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763FA">
      <w:pPr>
        <w:pStyle w:val="3"/>
        <w:spacing w:line="242" w:lineRule="auto"/>
      </w:pPr>
    </w:p>
    <w:p w14:paraId="7BAF215B">
      <w:pPr>
        <w:pStyle w:val="3"/>
        <w:spacing w:before="140" w:line="352" w:lineRule="auto"/>
        <w:ind w:left="1741" w:hanging="1742"/>
        <w:jc w:val="center"/>
        <w:rPr>
          <w:rFonts w:hint="eastAsia" w:ascii="宋体" w:hAnsi="宋体" w:eastAsia="宋体" w:cs="宋体"/>
          <w:sz w:val="43"/>
          <w:szCs w:val="43"/>
        </w:rPr>
      </w:pPr>
      <w:r>
        <w:rPr>
          <w:rFonts w:hint="eastAsia" w:ascii="宋体" w:hAnsi="宋体" w:eastAsia="宋体" w:cs="宋体"/>
          <w:b/>
          <w:bCs/>
          <w:color w:val="000000"/>
          <w:kern w:val="0"/>
          <w:sz w:val="84"/>
          <w:szCs w:val="84"/>
          <w:lang w:val="zh-CN"/>
        </w:rPr>
        <w:t>青海省政府采购项目</w:t>
      </w:r>
    </w:p>
    <w:p w14:paraId="44A675E5">
      <w:pPr>
        <w:spacing w:line="248" w:lineRule="auto"/>
        <w:rPr>
          <w:rFonts w:hint="eastAsia" w:ascii="宋体" w:hAnsi="宋体" w:eastAsia="宋体" w:cs="宋体"/>
          <w:sz w:val="21"/>
        </w:rPr>
      </w:pPr>
    </w:p>
    <w:p w14:paraId="644424BA">
      <w:pPr>
        <w:spacing w:line="248" w:lineRule="auto"/>
        <w:rPr>
          <w:rFonts w:hint="eastAsia" w:ascii="宋体" w:hAnsi="宋体" w:eastAsia="宋体" w:cs="宋体"/>
          <w:sz w:val="21"/>
        </w:rPr>
      </w:pPr>
    </w:p>
    <w:p w14:paraId="3F643FA3">
      <w:pPr>
        <w:spacing w:line="248" w:lineRule="auto"/>
        <w:rPr>
          <w:rFonts w:hint="eastAsia" w:ascii="宋体" w:hAnsi="宋体" w:eastAsia="宋体" w:cs="宋体"/>
          <w:sz w:val="21"/>
        </w:rPr>
      </w:pPr>
    </w:p>
    <w:p w14:paraId="1397B86E">
      <w:pPr>
        <w:spacing w:line="248" w:lineRule="auto"/>
        <w:rPr>
          <w:rFonts w:hint="eastAsia" w:ascii="宋体" w:hAnsi="宋体" w:eastAsia="宋体" w:cs="宋体"/>
          <w:sz w:val="21"/>
        </w:rPr>
      </w:pPr>
    </w:p>
    <w:p w14:paraId="762FD5BB">
      <w:pPr>
        <w:pStyle w:val="3"/>
        <w:spacing w:before="231" w:line="225" w:lineRule="auto"/>
        <w:jc w:val="center"/>
        <w:rPr>
          <w:rFonts w:hint="eastAsia" w:ascii="宋体" w:hAnsi="宋体" w:eastAsia="宋体" w:cs="宋体"/>
          <w:sz w:val="71"/>
          <w:szCs w:val="71"/>
        </w:rPr>
      </w:pPr>
      <w:r>
        <w:rPr>
          <w:rFonts w:hint="eastAsia" w:ascii="宋体" w:hAnsi="宋体" w:eastAsia="宋体" w:cs="宋体"/>
          <w:b/>
          <w:bCs/>
          <w:color w:val="000000"/>
          <w:kern w:val="0"/>
          <w:sz w:val="84"/>
          <w:szCs w:val="84"/>
          <w:lang w:val="en-US" w:eastAsia="zh-CN"/>
        </w:rPr>
        <w:t>竞争性磋商</w:t>
      </w:r>
      <w:r>
        <w:rPr>
          <w:rFonts w:hint="eastAsia" w:ascii="宋体" w:hAnsi="宋体" w:eastAsia="宋体" w:cs="宋体"/>
          <w:b/>
          <w:bCs/>
          <w:color w:val="000000"/>
          <w:kern w:val="0"/>
          <w:sz w:val="84"/>
          <w:szCs w:val="84"/>
          <w:lang w:val="zh-CN"/>
        </w:rPr>
        <w:t>文件</w:t>
      </w:r>
    </w:p>
    <w:p w14:paraId="58576CB6">
      <w:pPr>
        <w:spacing w:line="251" w:lineRule="auto"/>
        <w:jc w:val="center"/>
        <w:rPr>
          <w:rFonts w:hint="eastAsia" w:ascii="宋体" w:hAnsi="宋体" w:eastAsia="宋体" w:cs="宋体"/>
          <w:b/>
          <w:bCs/>
          <w:snapToGrid w:val="0"/>
          <w:color w:val="000000"/>
          <w:spacing w:val="5"/>
          <w:kern w:val="0"/>
          <w:sz w:val="28"/>
          <w:szCs w:val="28"/>
          <w:lang w:val="en-US" w:eastAsia="zh-CN" w:bidi="ar-SA"/>
        </w:rPr>
      </w:pPr>
    </w:p>
    <w:p w14:paraId="1DE01D8B">
      <w:pPr>
        <w:spacing w:line="251" w:lineRule="auto"/>
        <w:rPr>
          <w:rFonts w:hint="eastAsia" w:ascii="宋体" w:hAnsi="宋体" w:eastAsia="宋体" w:cs="宋体"/>
          <w:sz w:val="21"/>
        </w:rPr>
      </w:pPr>
    </w:p>
    <w:p w14:paraId="13F6885C">
      <w:pPr>
        <w:spacing w:line="251" w:lineRule="auto"/>
        <w:rPr>
          <w:rFonts w:hint="eastAsia" w:ascii="宋体" w:hAnsi="宋体" w:eastAsia="宋体" w:cs="宋体"/>
          <w:sz w:val="21"/>
        </w:rPr>
      </w:pPr>
    </w:p>
    <w:p w14:paraId="71E9F399">
      <w:pPr>
        <w:spacing w:line="252" w:lineRule="auto"/>
        <w:rPr>
          <w:rFonts w:hint="eastAsia" w:ascii="宋体" w:hAnsi="宋体" w:eastAsia="宋体" w:cs="宋体"/>
          <w:sz w:val="21"/>
        </w:rPr>
      </w:pPr>
    </w:p>
    <w:p w14:paraId="45DDD60B">
      <w:pPr>
        <w:spacing w:line="252" w:lineRule="auto"/>
        <w:rPr>
          <w:rFonts w:hint="eastAsia" w:ascii="宋体" w:hAnsi="宋体" w:eastAsia="宋体" w:cs="宋体"/>
          <w:sz w:val="21"/>
        </w:rPr>
      </w:pPr>
    </w:p>
    <w:p w14:paraId="3AA60C32">
      <w:pPr>
        <w:spacing w:line="252" w:lineRule="auto"/>
        <w:rPr>
          <w:rFonts w:hint="eastAsia" w:ascii="宋体" w:hAnsi="宋体" w:eastAsia="宋体" w:cs="宋体"/>
          <w:sz w:val="21"/>
        </w:rPr>
      </w:pPr>
    </w:p>
    <w:p w14:paraId="2B7A7821">
      <w:pPr>
        <w:spacing w:line="252" w:lineRule="auto"/>
        <w:rPr>
          <w:rFonts w:hint="eastAsia" w:ascii="宋体" w:hAnsi="宋体" w:eastAsia="宋体" w:cs="宋体"/>
          <w:sz w:val="21"/>
        </w:rPr>
      </w:pPr>
    </w:p>
    <w:p w14:paraId="694E0EF1">
      <w:pPr>
        <w:spacing w:line="252" w:lineRule="auto"/>
        <w:rPr>
          <w:rFonts w:hint="eastAsia" w:ascii="宋体" w:hAnsi="宋体" w:eastAsia="宋体" w:cs="宋体"/>
          <w:sz w:val="21"/>
        </w:rPr>
      </w:pPr>
    </w:p>
    <w:p w14:paraId="1F6DE26F">
      <w:pPr>
        <w:spacing w:line="252" w:lineRule="auto"/>
        <w:rPr>
          <w:rFonts w:hint="eastAsia" w:ascii="宋体" w:hAnsi="宋体" w:eastAsia="宋体" w:cs="宋体"/>
          <w:sz w:val="21"/>
        </w:rPr>
      </w:pPr>
    </w:p>
    <w:p w14:paraId="4A84C1CE">
      <w:pPr>
        <w:spacing w:line="252" w:lineRule="auto"/>
        <w:rPr>
          <w:rFonts w:hint="eastAsia" w:ascii="宋体" w:hAnsi="宋体" w:eastAsia="宋体" w:cs="宋体"/>
          <w:sz w:val="21"/>
        </w:rPr>
      </w:pPr>
    </w:p>
    <w:p w14:paraId="3C6808BF">
      <w:pPr>
        <w:spacing w:line="252" w:lineRule="auto"/>
        <w:rPr>
          <w:rFonts w:hint="eastAsia" w:ascii="宋体" w:hAnsi="宋体" w:eastAsia="宋体" w:cs="宋体"/>
          <w:sz w:val="21"/>
        </w:rPr>
      </w:pPr>
    </w:p>
    <w:p w14:paraId="25E75883">
      <w:pPr>
        <w:spacing w:line="252" w:lineRule="auto"/>
        <w:rPr>
          <w:rFonts w:hint="eastAsia" w:ascii="宋体" w:hAnsi="宋体" w:eastAsia="宋体" w:cs="宋体"/>
          <w:sz w:val="21"/>
        </w:rPr>
      </w:pPr>
    </w:p>
    <w:p w14:paraId="332BE039">
      <w:pPr>
        <w:pStyle w:val="3"/>
        <w:keepNext w:val="0"/>
        <w:keepLines w:val="0"/>
        <w:pageBreakBefore w:val="0"/>
        <w:widowControl/>
        <w:kinsoku w:val="0"/>
        <w:wordWrap/>
        <w:overflowPunct/>
        <w:topLinePunct w:val="0"/>
        <w:autoSpaceDE w:val="0"/>
        <w:autoSpaceDN w:val="0"/>
        <w:bidi w:val="0"/>
        <w:adjustRightInd w:val="0"/>
        <w:snapToGrid w:val="0"/>
        <w:spacing w:line="480" w:lineRule="auto"/>
        <w:ind w:left="0" w:right="0"/>
        <w:textAlignment w:val="baseline"/>
        <w:rPr>
          <w:rFonts w:hint="eastAsia" w:ascii="宋体" w:hAnsi="宋体" w:eastAsia="宋体" w:cs="宋体"/>
          <w:sz w:val="28"/>
          <w:szCs w:val="28"/>
        </w:rPr>
      </w:pPr>
      <w:r>
        <w:rPr>
          <w:rFonts w:hint="eastAsia" w:ascii="宋体" w:hAnsi="宋体" w:eastAsia="宋体" w:cs="宋体"/>
          <w:b/>
          <w:bCs/>
          <w:spacing w:val="5"/>
          <w:sz w:val="28"/>
          <w:szCs w:val="28"/>
          <w:lang w:val="en-US" w:eastAsia="zh-CN"/>
        </w:rPr>
        <w:t>采购</w:t>
      </w:r>
      <w:r>
        <w:rPr>
          <w:rFonts w:hint="eastAsia" w:ascii="宋体" w:hAnsi="宋体" w:eastAsia="宋体" w:cs="宋体"/>
          <w:b/>
          <w:bCs/>
          <w:spacing w:val="5"/>
          <w:sz w:val="28"/>
          <w:szCs w:val="28"/>
        </w:rPr>
        <w:t>项目编号：</w:t>
      </w:r>
      <w:r>
        <w:rPr>
          <w:rFonts w:hint="eastAsia" w:ascii="宋体" w:hAnsi="宋体" w:eastAsia="宋体" w:cs="宋体"/>
          <w:b/>
          <w:bCs/>
          <w:spacing w:val="5"/>
          <w:sz w:val="28"/>
          <w:szCs w:val="28"/>
          <w:lang w:eastAsia="zh-CN"/>
        </w:rPr>
        <w:t>青海巨丰竞磋（工程）2026-022</w:t>
      </w:r>
    </w:p>
    <w:p w14:paraId="03E97D33">
      <w:pPr>
        <w:pStyle w:val="3"/>
        <w:keepNext w:val="0"/>
        <w:keepLines w:val="0"/>
        <w:pageBreakBefore w:val="0"/>
        <w:widowControl/>
        <w:kinsoku w:val="0"/>
        <w:wordWrap/>
        <w:overflowPunct/>
        <w:topLinePunct w:val="0"/>
        <w:autoSpaceDE w:val="0"/>
        <w:autoSpaceDN w:val="0"/>
        <w:bidi w:val="0"/>
        <w:adjustRightInd w:val="0"/>
        <w:snapToGrid w:val="0"/>
        <w:spacing w:line="480" w:lineRule="auto"/>
        <w:ind w:left="0" w:right="0"/>
        <w:textAlignment w:val="baseline"/>
        <w:rPr>
          <w:rFonts w:hint="eastAsia" w:ascii="宋体" w:hAnsi="宋体" w:eastAsia="宋体" w:cs="宋体"/>
          <w:sz w:val="28"/>
          <w:szCs w:val="28"/>
        </w:rPr>
      </w:pPr>
      <w:r>
        <w:rPr>
          <w:rFonts w:hint="eastAsia" w:ascii="宋体" w:hAnsi="宋体" w:eastAsia="宋体" w:cs="宋体"/>
          <w:b/>
          <w:bCs/>
          <w:spacing w:val="4"/>
          <w:sz w:val="28"/>
          <w:szCs w:val="28"/>
          <w:lang w:val="en-US" w:eastAsia="zh-CN"/>
        </w:rPr>
        <w:t>采购</w:t>
      </w:r>
      <w:r>
        <w:rPr>
          <w:rFonts w:hint="eastAsia" w:ascii="宋体" w:hAnsi="宋体" w:eastAsia="宋体" w:cs="宋体"/>
          <w:b/>
          <w:bCs/>
          <w:spacing w:val="4"/>
          <w:sz w:val="28"/>
          <w:szCs w:val="28"/>
        </w:rPr>
        <w:t>项目名称：</w:t>
      </w:r>
      <w:r>
        <w:rPr>
          <w:rFonts w:hint="eastAsia" w:ascii="宋体" w:hAnsi="宋体" w:eastAsia="宋体" w:cs="宋体"/>
          <w:b/>
          <w:bCs/>
          <w:spacing w:val="4"/>
          <w:sz w:val="28"/>
          <w:szCs w:val="28"/>
          <w:lang w:eastAsia="zh-CN"/>
        </w:rPr>
        <w:t>2026年度第一批少数民族发展任务资金道路建设项目（标段三）</w:t>
      </w:r>
    </w:p>
    <w:p w14:paraId="018E754D">
      <w:pPr>
        <w:pStyle w:val="3"/>
        <w:keepNext w:val="0"/>
        <w:keepLines w:val="0"/>
        <w:pageBreakBefore w:val="0"/>
        <w:widowControl/>
        <w:kinsoku w:val="0"/>
        <w:wordWrap/>
        <w:overflowPunct/>
        <w:topLinePunct w:val="0"/>
        <w:autoSpaceDE w:val="0"/>
        <w:autoSpaceDN w:val="0"/>
        <w:bidi w:val="0"/>
        <w:adjustRightInd w:val="0"/>
        <w:snapToGrid w:val="0"/>
        <w:spacing w:line="480" w:lineRule="auto"/>
        <w:ind w:left="0" w:right="0"/>
        <w:textAlignment w:val="baseline"/>
        <w:rPr>
          <w:rFonts w:hint="eastAsia" w:ascii="宋体" w:hAnsi="宋体" w:eastAsia="宋体" w:cs="宋体"/>
          <w:sz w:val="28"/>
          <w:szCs w:val="28"/>
        </w:rPr>
      </w:pPr>
      <w:r>
        <w:rPr>
          <w:rFonts w:hint="eastAsia" w:ascii="宋体" w:hAnsi="宋体" w:eastAsia="宋体" w:cs="宋体"/>
          <w:b/>
          <w:bCs/>
          <w:spacing w:val="6"/>
          <w:sz w:val="28"/>
          <w:szCs w:val="28"/>
        </w:rPr>
        <w:t>采购</w:t>
      </w:r>
      <w:r>
        <w:rPr>
          <w:rFonts w:hint="eastAsia" w:ascii="宋体" w:hAnsi="宋体" w:eastAsia="宋体" w:cs="宋体"/>
          <w:b/>
          <w:bCs/>
          <w:spacing w:val="6"/>
          <w:sz w:val="28"/>
          <w:szCs w:val="28"/>
          <w:lang w:val="en-US" w:eastAsia="zh-CN"/>
        </w:rPr>
        <w:t>人</w:t>
      </w:r>
      <w:r>
        <w:rPr>
          <w:rFonts w:hint="eastAsia" w:ascii="宋体" w:hAnsi="宋体" w:eastAsia="宋体" w:cs="宋体"/>
          <w:b/>
          <w:bCs/>
          <w:spacing w:val="6"/>
          <w:sz w:val="28"/>
          <w:szCs w:val="28"/>
        </w:rPr>
        <w:t>：</w:t>
      </w:r>
      <w:r>
        <w:rPr>
          <w:rFonts w:hint="eastAsia" w:ascii="宋体" w:hAnsi="宋体" w:eastAsia="宋体" w:cs="宋体"/>
          <w:b/>
          <w:bCs/>
          <w:spacing w:val="6"/>
          <w:sz w:val="28"/>
          <w:szCs w:val="28"/>
          <w:lang w:eastAsia="zh-CN"/>
        </w:rPr>
        <w:t>杂多县民族宗教事务局</w:t>
      </w:r>
    </w:p>
    <w:p w14:paraId="596EBDB2">
      <w:pPr>
        <w:pStyle w:val="3"/>
        <w:keepNext w:val="0"/>
        <w:keepLines w:val="0"/>
        <w:pageBreakBefore w:val="0"/>
        <w:widowControl/>
        <w:kinsoku w:val="0"/>
        <w:wordWrap/>
        <w:overflowPunct/>
        <w:topLinePunct w:val="0"/>
        <w:autoSpaceDE w:val="0"/>
        <w:autoSpaceDN w:val="0"/>
        <w:bidi w:val="0"/>
        <w:adjustRightInd w:val="0"/>
        <w:snapToGrid w:val="0"/>
        <w:spacing w:line="480" w:lineRule="auto"/>
        <w:ind w:left="0" w:right="0"/>
        <w:textAlignment w:val="baseline"/>
        <w:rPr>
          <w:rFonts w:hint="eastAsia" w:ascii="宋体" w:hAnsi="宋体" w:eastAsia="宋体" w:cs="宋体"/>
          <w:b/>
          <w:bCs/>
          <w:spacing w:val="6"/>
          <w:sz w:val="28"/>
          <w:szCs w:val="28"/>
          <w:lang w:eastAsia="zh-CN"/>
        </w:rPr>
      </w:pPr>
      <w:r>
        <w:rPr>
          <w:rFonts w:hint="eastAsia" w:ascii="宋体" w:hAnsi="宋体" w:eastAsia="宋体" w:cs="宋体"/>
          <w:b/>
          <w:bCs/>
          <w:spacing w:val="6"/>
          <w:sz w:val="28"/>
          <w:szCs w:val="28"/>
        </w:rPr>
        <w:t>采购代理机构：</w:t>
      </w:r>
      <w:r>
        <w:rPr>
          <w:rFonts w:hint="eastAsia" w:ascii="宋体" w:hAnsi="宋体" w:eastAsia="宋体" w:cs="宋体"/>
          <w:b/>
          <w:bCs/>
          <w:spacing w:val="6"/>
          <w:sz w:val="28"/>
          <w:szCs w:val="28"/>
          <w:lang w:eastAsia="zh-CN"/>
        </w:rPr>
        <w:t>青海巨丰工程项目管理有限公司</w:t>
      </w:r>
    </w:p>
    <w:p w14:paraId="409CF84A">
      <w:pPr>
        <w:pStyle w:val="3"/>
        <w:keepNext w:val="0"/>
        <w:keepLines w:val="0"/>
        <w:pageBreakBefore w:val="0"/>
        <w:widowControl/>
        <w:kinsoku w:val="0"/>
        <w:wordWrap/>
        <w:overflowPunct/>
        <w:topLinePunct w:val="0"/>
        <w:autoSpaceDE w:val="0"/>
        <w:autoSpaceDN w:val="0"/>
        <w:bidi w:val="0"/>
        <w:adjustRightInd w:val="0"/>
        <w:snapToGrid w:val="0"/>
        <w:spacing w:line="480" w:lineRule="auto"/>
        <w:ind w:left="0" w:right="0"/>
        <w:jc w:val="center"/>
        <w:textAlignment w:val="baseline"/>
        <w:rPr>
          <w:rFonts w:hint="default" w:ascii="宋体" w:hAnsi="宋体" w:eastAsia="宋体" w:cs="宋体"/>
          <w:b/>
          <w:bCs/>
          <w:spacing w:val="6"/>
          <w:sz w:val="28"/>
          <w:szCs w:val="28"/>
          <w:lang w:val="en-US" w:eastAsia="zh-CN"/>
        </w:rPr>
      </w:pPr>
      <w:r>
        <w:rPr>
          <w:rFonts w:hint="eastAsia" w:ascii="宋体" w:hAnsi="宋体" w:eastAsia="宋体" w:cs="宋体"/>
          <w:b/>
          <w:bCs/>
          <w:spacing w:val="6"/>
          <w:sz w:val="28"/>
          <w:szCs w:val="28"/>
          <w:lang w:val="en-US" w:eastAsia="zh-CN"/>
        </w:rPr>
        <w:t>2026年5月</w:t>
      </w:r>
    </w:p>
    <w:p w14:paraId="43C5E44F">
      <w:pPr>
        <w:keepNext w:val="0"/>
        <w:keepLines w:val="0"/>
        <w:pageBreakBefore w:val="0"/>
        <w:widowControl/>
        <w:kinsoku w:val="0"/>
        <w:wordWrap/>
        <w:overflowPunct/>
        <w:topLinePunct w:val="0"/>
        <w:autoSpaceDE w:val="0"/>
        <w:autoSpaceDN w:val="0"/>
        <w:bidi w:val="0"/>
        <w:adjustRightInd w:val="0"/>
        <w:snapToGrid w:val="0"/>
        <w:spacing w:line="480" w:lineRule="auto"/>
        <w:ind w:left="0" w:right="0" w:hanging="3233"/>
        <w:textAlignment w:val="baseline"/>
        <w:rPr>
          <w:rFonts w:ascii="宋体" w:hAnsi="宋体" w:eastAsia="宋体" w:cs="宋体"/>
          <w:sz w:val="31"/>
          <w:szCs w:val="31"/>
        </w:rPr>
      </w:pPr>
      <w:r>
        <w:rPr>
          <w:rFonts w:hint="eastAsia" w:ascii="宋体" w:hAnsi="宋体" w:eastAsia="宋体" w:cs="宋体"/>
          <w:b/>
          <w:bCs/>
          <w:spacing w:val="6"/>
          <w:sz w:val="28"/>
          <w:szCs w:val="28"/>
          <w:lang w:val="en-US" w:eastAsia="zh-CN"/>
        </w:rPr>
        <w:t>2025年5月</w:t>
      </w:r>
    </w:p>
    <w:p w14:paraId="1C6FFDAF">
      <w:pPr>
        <w:spacing w:line="543" w:lineRule="auto"/>
        <w:rPr>
          <w:rFonts w:ascii="宋体" w:hAnsi="宋体" w:eastAsia="宋体" w:cs="宋体"/>
          <w:sz w:val="31"/>
          <w:szCs w:val="31"/>
        </w:rPr>
        <w:sectPr>
          <w:footerReference r:id="rId5" w:type="default"/>
          <w:pgSz w:w="11906" w:h="16839"/>
          <w:pgMar w:top="1431" w:right="1785" w:bottom="1417" w:left="1785" w:header="1134" w:footer="1134" w:gutter="0"/>
          <w:pgNumType w:fmt="decimal"/>
          <w:cols w:space="720" w:num="1"/>
        </w:sectPr>
      </w:pPr>
    </w:p>
    <w:sdt>
      <w:sdtPr>
        <w:rPr>
          <w:rFonts w:ascii="宋体" w:hAnsi="宋体" w:eastAsia="宋体" w:cs="宋体"/>
          <w:sz w:val="35"/>
          <w:szCs w:val="35"/>
        </w:rPr>
        <w:id w:val="147458303"/>
        <w:docPartObj>
          <w:docPartGallery w:val="Table of Contents"/>
          <w:docPartUnique/>
        </w:docPartObj>
      </w:sdtPr>
      <w:sdtEndPr>
        <w:rPr>
          <w:rFonts w:ascii="Times New Roman" w:hAnsi="Times New Roman" w:eastAsia="Times New Roman" w:cs="Times New Roman"/>
          <w:sz w:val="31"/>
          <w:szCs w:val="31"/>
        </w:rPr>
      </w:sdtEndPr>
      <w:sdtContent>
        <w:p w14:paraId="1A7E8E85">
          <w:pPr>
            <w:spacing w:before="71" w:line="227" w:lineRule="auto"/>
            <w:ind w:left="4049"/>
            <w:rPr>
              <w:rFonts w:ascii="宋体" w:hAnsi="宋体" w:eastAsia="宋体" w:cs="宋体"/>
              <w:sz w:val="35"/>
              <w:szCs w:val="35"/>
            </w:rPr>
          </w:pPr>
          <w:r>
            <w:rPr>
              <w:rFonts w:ascii="宋体" w:hAnsi="宋体" w:eastAsia="宋体" w:cs="宋体"/>
              <w:spacing w:val="-32"/>
              <w:sz w:val="35"/>
              <w:szCs w:val="35"/>
            </w:rPr>
            <w:t>目录</w:t>
          </w:r>
        </w:p>
        <w:p w14:paraId="08D33A1B">
          <w:pPr>
            <w:pStyle w:val="3"/>
            <w:spacing w:line="396" w:lineRule="auto"/>
          </w:pPr>
        </w:p>
        <w:p w14:paraId="7FDB5701">
          <w:pPr>
            <w:keepNext w:val="0"/>
            <w:keepLines w:val="0"/>
            <w:pageBreakBefore w:val="0"/>
            <w:widowControl/>
            <w:tabs>
              <w:tab w:val="right" w:leader="dot" w:pos="8664"/>
            </w:tabs>
            <w:kinsoku w:val="0"/>
            <w:wordWrap/>
            <w:overflowPunct/>
            <w:topLinePunct w:val="0"/>
            <w:autoSpaceDE w:val="0"/>
            <w:autoSpaceDN w:val="0"/>
            <w:bidi w:val="0"/>
            <w:adjustRightInd w:val="0"/>
            <w:snapToGrid w:val="0"/>
            <w:spacing w:line="480" w:lineRule="auto"/>
            <w:textAlignment w:val="baseline"/>
          </w:pPr>
          <w:bookmarkStart w:id="0" w:name="bookmark1"/>
          <w:bookmarkEnd w:id="0"/>
          <w:r>
            <w:fldChar w:fldCharType="begin"/>
          </w:r>
          <w:r>
            <w:instrText xml:space="preserve"> HYPERLINK \l "bookmark2" </w:instrText>
          </w:r>
          <w:r>
            <w:fldChar w:fldCharType="separate"/>
          </w:r>
          <w:r>
            <w:rPr>
              <w:rFonts w:ascii="宋体" w:hAnsi="宋体" w:eastAsia="宋体" w:cs="宋体"/>
              <w:spacing w:val="8"/>
              <w:sz w:val="31"/>
              <w:szCs w:val="31"/>
            </w:rPr>
            <w:t>第一部分  竞争性磋商公告</w:t>
          </w:r>
          <w:r>
            <w:rPr>
              <w:rFonts w:ascii="宋体" w:hAnsi="宋体" w:eastAsia="宋体" w:cs="宋体"/>
              <w:sz w:val="31"/>
              <w:szCs w:val="31"/>
            </w:rPr>
            <w:tab/>
          </w:r>
          <w:r>
            <w:rPr>
              <w:rFonts w:ascii="宋体" w:hAnsi="宋体" w:eastAsia="宋体" w:cs="宋体"/>
              <w:spacing w:val="-61"/>
              <w:sz w:val="31"/>
              <w:szCs w:val="31"/>
            </w:rPr>
            <w:t xml:space="preserve"> </w:t>
          </w:r>
          <w:r>
            <w:rPr>
              <w:rFonts w:hint="eastAsia" w:ascii="Times New Roman" w:hAnsi="Times New Roman" w:eastAsia="宋体" w:cs="Times New Roman"/>
              <w:spacing w:val="-33"/>
              <w:sz w:val="31"/>
              <w:szCs w:val="31"/>
              <w:lang w:val="en-US" w:eastAsia="zh-CN"/>
            </w:rPr>
            <w:t>3</w:t>
          </w:r>
          <w:r>
            <w:rPr>
              <w:rFonts w:ascii="Times New Roman" w:hAnsi="Times New Roman" w:eastAsia="Times New Roman" w:cs="Times New Roman"/>
              <w:spacing w:val="-33"/>
              <w:sz w:val="31"/>
              <w:szCs w:val="31"/>
            </w:rPr>
            <w:fldChar w:fldCharType="end"/>
          </w:r>
        </w:p>
        <w:p w14:paraId="60C24F2C">
          <w:pPr>
            <w:keepNext w:val="0"/>
            <w:keepLines w:val="0"/>
            <w:pageBreakBefore w:val="0"/>
            <w:widowControl/>
            <w:tabs>
              <w:tab w:val="right" w:leader="dot" w:pos="8664"/>
            </w:tabs>
            <w:kinsoku w:val="0"/>
            <w:wordWrap/>
            <w:overflowPunct/>
            <w:topLinePunct w:val="0"/>
            <w:autoSpaceDE w:val="0"/>
            <w:autoSpaceDN w:val="0"/>
            <w:bidi w:val="0"/>
            <w:adjustRightInd w:val="0"/>
            <w:snapToGrid w:val="0"/>
            <w:spacing w:line="480" w:lineRule="auto"/>
            <w:textAlignment w:val="baseline"/>
          </w:pPr>
          <w:bookmarkStart w:id="1" w:name="bookmark3"/>
          <w:bookmarkEnd w:id="1"/>
          <w:r>
            <w:fldChar w:fldCharType="begin"/>
          </w:r>
          <w:r>
            <w:instrText xml:space="preserve"> HYPERLINK \l "bookmark4" </w:instrText>
          </w:r>
          <w:r>
            <w:fldChar w:fldCharType="separate"/>
          </w:r>
          <w:r>
            <w:rPr>
              <w:rFonts w:ascii="宋体" w:hAnsi="宋体" w:eastAsia="宋体" w:cs="宋体"/>
              <w:spacing w:val="8"/>
              <w:sz w:val="31"/>
              <w:szCs w:val="31"/>
            </w:rPr>
            <w:t>第二部分  供应商须知前附表</w:t>
          </w:r>
          <w:r>
            <w:rPr>
              <w:rFonts w:ascii="宋体" w:hAnsi="宋体" w:eastAsia="宋体" w:cs="宋体"/>
              <w:spacing w:val="-88"/>
              <w:sz w:val="31"/>
              <w:szCs w:val="31"/>
            </w:rPr>
            <w:t xml:space="preserve"> </w:t>
          </w:r>
          <w:r>
            <w:rPr>
              <w:rFonts w:ascii="宋体" w:hAnsi="宋体" w:eastAsia="宋体" w:cs="宋体"/>
              <w:sz w:val="31"/>
              <w:szCs w:val="31"/>
            </w:rPr>
            <w:tab/>
          </w:r>
          <w:r>
            <w:rPr>
              <w:rFonts w:ascii="宋体" w:hAnsi="宋体" w:eastAsia="宋体" w:cs="宋体"/>
              <w:spacing w:val="-89"/>
              <w:sz w:val="31"/>
              <w:szCs w:val="31"/>
            </w:rPr>
            <w:t xml:space="preserve"> </w:t>
          </w:r>
          <w:r>
            <w:rPr>
              <w:rFonts w:hint="eastAsia" w:ascii="Times New Roman" w:hAnsi="Times New Roman" w:eastAsia="宋体" w:cs="Times New Roman"/>
              <w:spacing w:val="-11"/>
              <w:sz w:val="31"/>
              <w:szCs w:val="31"/>
              <w:lang w:val="en-US" w:eastAsia="zh-CN"/>
            </w:rPr>
            <w:t>6</w:t>
          </w:r>
          <w:r>
            <w:rPr>
              <w:rFonts w:ascii="Times New Roman" w:hAnsi="Times New Roman" w:eastAsia="Times New Roman" w:cs="Times New Roman"/>
              <w:spacing w:val="-11"/>
              <w:sz w:val="31"/>
              <w:szCs w:val="31"/>
            </w:rPr>
            <w:fldChar w:fldCharType="end"/>
          </w:r>
        </w:p>
        <w:p w14:paraId="69B0BBD8">
          <w:pPr>
            <w:keepNext w:val="0"/>
            <w:keepLines w:val="0"/>
            <w:pageBreakBefore w:val="0"/>
            <w:widowControl/>
            <w:tabs>
              <w:tab w:val="right" w:leader="dot" w:pos="8664"/>
            </w:tabs>
            <w:kinsoku w:val="0"/>
            <w:wordWrap/>
            <w:overflowPunct/>
            <w:topLinePunct w:val="0"/>
            <w:autoSpaceDE w:val="0"/>
            <w:autoSpaceDN w:val="0"/>
            <w:bidi w:val="0"/>
            <w:adjustRightInd w:val="0"/>
            <w:snapToGrid w:val="0"/>
            <w:spacing w:line="480" w:lineRule="auto"/>
            <w:textAlignment w:val="baseline"/>
            <w:rPr>
              <w:rFonts w:ascii="Times New Roman" w:hAnsi="Times New Roman" w:eastAsia="Times New Roman" w:cs="Times New Roman"/>
              <w:sz w:val="31"/>
              <w:szCs w:val="31"/>
            </w:rPr>
          </w:pPr>
          <w:bookmarkStart w:id="2" w:name="bookmark5"/>
          <w:bookmarkEnd w:id="2"/>
          <w:r>
            <w:rPr>
              <w:rFonts w:ascii="宋体" w:hAnsi="宋体" w:eastAsia="宋体" w:cs="宋体"/>
              <w:spacing w:val="7"/>
              <w:position w:val="14"/>
              <w:sz w:val="31"/>
              <w:szCs w:val="31"/>
            </w:rPr>
            <w:t>第三部分  供应商须知</w:t>
          </w:r>
          <w:r>
            <w:rPr>
              <w:rFonts w:ascii="宋体" w:hAnsi="宋体" w:eastAsia="宋体" w:cs="宋体"/>
              <w:spacing w:val="-83"/>
              <w:position w:val="14"/>
              <w:sz w:val="31"/>
              <w:szCs w:val="31"/>
            </w:rPr>
            <w:t xml:space="preserve"> </w:t>
          </w:r>
          <w:r>
            <w:rPr>
              <w:rFonts w:ascii="宋体" w:hAnsi="宋体" w:eastAsia="宋体" w:cs="宋体"/>
              <w:position w:val="14"/>
              <w:sz w:val="31"/>
              <w:szCs w:val="31"/>
            </w:rPr>
            <w:tab/>
          </w:r>
          <w:r>
            <w:rPr>
              <w:rFonts w:ascii="宋体" w:hAnsi="宋体" w:eastAsia="宋体" w:cs="宋体"/>
              <w:spacing w:val="-95"/>
              <w:position w:val="14"/>
              <w:sz w:val="31"/>
              <w:szCs w:val="31"/>
            </w:rPr>
            <w:t xml:space="preserve"> </w:t>
          </w:r>
          <w:r>
            <w:fldChar w:fldCharType="begin"/>
          </w:r>
          <w:r>
            <w:instrText xml:space="preserve"> HYPERLINK \l "bookmark6" </w:instrText>
          </w:r>
          <w:r>
            <w:fldChar w:fldCharType="separate"/>
          </w:r>
          <w:r>
            <w:rPr>
              <w:rFonts w:hint="eastAsia" w:ascii="Times New Roman" w:hAnsi="Times New Roman" w:eastAsia="宋体" w:cs="Times New Roman"/>
              <w:spacing w:val="5"/>
              <w:position w:val="14"/>
              <w:sz w:val="31"/>
              <w:szCs w:val="31"/>
              <w:lang w:val="en-US" w:eastAsia="zh-CN"/>
            </w:rPr>
            <w:t>9</w:t>
          </w:r>
          <w:r>
            <w:rPr>
              <w:rFonts w:ascii="Times New Roman" w:hAnsi="Times New Roman" w:eastAsia="Times New Roman" w:cs="Times New Roman"/>
              <w:spacing w:val="5"/>
              <w:position w:val="14"/>
              <w:sz w:val="31"/>
              <w:szCs w:val="31"/>
            </w:rPr>
            <w:fldChar w:fldCharType="end"/>
          </w:r>
        </w:p>
        <w:p w14:paraId="3CF55EB9">
          <w:pPr>
            <w:keepNext w:val="0"/>
            <w:keepLines w:val="0"/>
            <w:pageBreakBefore w:val="0"/>
            <w:widowControl/>
            <w:tabs>
              <w:tab w:val="right" w:leader="dot" w:pos="8664"/>
            </w:tabs>
            <w:kinsoku w:val="0"/>
            <w:wordWrap/>
            <w:overflowPunct/>
            <w:topLinePunct w:val="0"/>
            <w:autoSpaceDE w:val="0"/>
            <w:autoSpaceDN w:val="0"/>
            <w:bidi w:val="0"/>
            <w:adjustRightInd w:val="0"/>
            <w:snapToGrid w:val="0"/>
            <w:spacing w:line="480" w:lineRule="auto"/>
            <w:textAlignment w:val="baseline"/>
          </w:pPr>
          <w:bookmarkStart w:id="3" w:name="bookmark7"/>
          <w:bookmarkEnd w:id="3"/>
          <w:r>
            <w:fldChar w:fldCharType="begin"/>
          </w:r>
          <w:r>
            <w:instrText xml:space="preserve"> HYPERLINK \l "bookmark8" </w:instrText>
          </w:r>
          <w:r>
            <w:fldChar w:fldCharType="separate"/>
          </w:r>
          <w:r>
            <w:rPr>
              <w:rFonts w:ascii="宋体" w:hAnsi="宋体" w:eastAsia="宋体" w:cs="宋体"/>
              <w:spacing w:val="8"/>
              <w:sz w:val="31"/>
              <w:szCs w:val="31"/>
            </w:rPr>
            <w:t>第四部分  合同条款及格式</w:t>
          </w:r>
          <w:r>
            <w:rPr>
              <w:rFonts w:ascii="宋体" w:hAnsi="宋体" w:eastAsia="宋体" w:cs="宋体"/>
              <w:sz w:val="31"/>
              <w:szCs w:val="31"/>
            </w:rPr>
            <w:tab/>
          </w:r>
          <w:r>
            <w:rPr>
              <w:rFonts w:ascii="宋体" w:hAnsi="宋体" w:eastAsia="宋体" w:cs="宋体"/>
              <w:spacing w:val="-94"/>
              <w:sz w:val="31"/>
              <w:szCs w:val="31"/>
            </w:rPr>
            <w:t xml:space="preserve"> </w:t>
          </w:r>
          <w:r>
            <w:rPr>
              <w:rFonts w:ascii="Times New Roman" w:hAnsi="Times New Roman" w:eastAsia="Times New Roman" w:cs="Times New Roman"/>
              <w:spacing w:val="1"/>
              <w:sz w:val="31"/>
              <w:szCs w:val="31"/>
            </w:rPr>
            <w:t>2</w:t>
          </w:r>
          <w:r>
            <w:rPr>
              <w:rFonts w:hint="eastAsia" w:ascii="Times New Roman" w:hAnsi="Times New Roman" w:eastAsia="宋体" w:cs="Times New Roman"/>
              <w:spacing w:val="1"/>
              <w:sz w:val="31"/>
              <w:szCs w:val="31"/>
              <w:lang w:val="en-US" w:eastAsia="zh-CN"/>
            </w:rPr>
            <w:t>7</w:t>
          </w:r>
          <w:r>
            <w:rPr>
              <w:rFonts w:ascii="Times New Roman" w:hAnsi="Times New Roman" w:eastAsia="Times New Roman" w:cs="Times New Roman"/>
              <w:spacing w:val="1"/>
              <w:sz w:val="31"/>
              <w:szCs w:val="31"/>
            </w:rPr>
            <w:fldChar w:fldCharType="end"/>
          </w:r>
        </w:p>
        <w:p w14:paraId="59FF6CD0">
          <w:pPr>
            <w:keepNext w:val="0"/>
            <w:keepLines w:val="0"/>
            <w:pageBreakBefore w:val="0"/>
            <w:widowControl/>
            <w:tabs>
              <w:tab w:val="right" w:leader="dot" w:pos="8664"/>
            </w:tabs>
            <w:kinsoku w:val="0"/>
            <w:wordWrap/>
            <w:overflowPunct/>
            <w:topLinePunct w:val="0"/>
            <w:autoSpaceDE w:val="0"/>
            <w:autoSpaceDN w:val="0"/>
            <w:bidi w:val="0"/>
            <w:adjustRightInd w:val="0"/>
            <w:snapToGrid w:val="0"/>
            <w:spacing w:line="480" w:lineRule="auto"/>
            <w:textAlignment w:val="baseline"/>
            <w:rPr>
              <w:rFonts w:hint="eastAsia" w:eastAsia="宋体"/>
              <w:lang w:val="en-US" w:eastAsia="zh-CN"/>
            </w:rPr>
          </w:pPr>
          <w:bookmarkStart w:id="4" w:name="bookmark9"/>
          <w:bookmarkEnd w:id="4"/>
          <w:r>
            <w:fldChar w:fldCharType="begin"/>
          </w:r>
          <w:r>
            <w:instrText xml:space="preserve"> HYPERLINK \l "bookmark10" </w:instrText>
          </w:r>
          <w:r>
            <w:fldChar w:fldCharType="separate"/>
          </w:r>
          <w:r>
            <w:rPr>
              <w:rFonts w:ascii="宋体" w:hAnsi="宋体" w:eastAsia="宋体" w:cs="宋体"/>
              <w:spacing w:val="7"/>
              <w:sz w:val="31"/>
              <w:szCs w:val="31"/>
            </w:rPr>
            <w:t>第五部分  工程量清单</w:t>
          </w:r>
          <w:r>
            <w:rPr>
              <w:rFonts w:ascii="宋体" w:hAnsi="宋体" w:eastAsia="宋体" w:cs="宋体"/>
              <w:spacing w:val="-83"/>
              <w:sz w:val="31"/>
              <w:szCs w:val="31"/>
            </w:rPr>
            <w:t xml:space="preserve"> </w:t>
          </w:r>
          <w:r>
            <w:rPr>
              <w:rFonts w:ascii="宋体" w:hAnsi="宋体" w:eastAsia="宋体" w:cs="宋体"/>
              <w:sz w:val="31"/>
              <w:szCs w:val="31"/>
            </w:rPr>
            <w:tab/>
          </w:r>
          <w:r>
            <w:rPr>
              <w:rFonts w:ascii="宋体" w:hAnsi="宋体" w:eastAsia="宋体" w:cs="宋体"/>
              <w:spacing w:val="-59"/>
              <w:sz w:val="31"/>
              <w:szCs w:val="31"/>
            </w:rPr>
            <w:t xml:space="preserve"> </w:t>
          </w:r>
          <w:r>
            <w:rPr>
              <w:rFonts w:ascii="Times New Roman" w:hAnsi="Times New Roman" w:eastAsia="Times New Roman" w:cs="Times New Roman"/>
              <w:spacing w:val="-8"/>
              <w:sz w:val="31"/>
              <w:szCs w:val="31"/>
            </w:rPr>
            <w:t>1</w:t>
          </w:r>
          <w:r>
            <w:rPr>
              <w:rFonts w:hint="eastAsia" w:ascii="Times New Roman" w:hAnsi="Times New Roman" w:eastAsia="宋体" w:cs="Times New Roman"/>
              <w:spacing w:val="-8"/>
              <w:sz w:val="31"/>
              <w:szCs w:val="31"/>
              <w:lang w:val="en-US" w:eastAsia="zh-CN"/>
            </w:rPr>
            <w:t>2</w:t>
          </w:r>
          <w:r>
            <w:rPr>
              <w:rFonts w:ascii="Times New Roman" w:hAnsi="Times New Roman" w:eastAsia="Times New Roman" w:cs="Times New Roman"/>
              <w:spacing w:val="-8"/>
              <w:sz w:val="31"/>
              <w:szCs w:val="31"/>
            </w:rPr>
            <w:fldChar w:fldCharType="end"/>
          </w:r>
          <w:r>
            <w:rPr>
              <w:rFonts w:hint="eastAsia" w:ascii="Times New Roman" w:hAnsi="Times New Roman" w:eastAsia="宋体" w:cs="Times New Roman"/>
              <w:spacing w:val="-8"/>
              <w:sz w:val="31"/>
              <w:szCs w:val="31"/>
              <w:lang w:val="en-US" w:eastAsia="zh-CN"/>
            </w:rPr>
            <w:t>0</w:t>
          </w:r>
        </w:p>
        <w:p w14:paraId="3808AB61">
          <w:pPr>
            <w:keepNext w:val="0"/>
            <w:keepLines w:val="0"/>
            <w:pageBreakBefore w:val="0"/>
            <w:widowControl/>
            <w:tabs>
              <w:tab w:val="right" w:leader="dot" w:pos="8664"/>
            </w:tabs>
            <w:kinsoku w:val="0"/>
            <w:wordWrap/>
            <w:overflowPunct/>
            <w:topLinePunct w:val="0"/>
            <w:autoSpaceDE w:val="0"/>
            <w:autoSpaceDN w:val="0"/>
            <w:bidi w:val="0"/>
            <w:adjustRightInd w:val="0"/>
            <w:snapToGrid w:val="0"/>
            <w:spacing w:line="480" w:lineRule="auto"/>
            <w:textAlignment w:val="baseline"/>
            <w:rPr>
              <w:rFonts w:hint="eastAsia" w:eastAsia="宋体"/>
              <w:lang w:val="en-US" w:eastAsia="zh-CN"/>
            </w:rPr>
          </w:pPr>
          <w:bookmarkStart w:id="5" w:name="bookmark11"/>
          <w:bookmarkEnd w:id="5"/>
          <w:r>
            <w:fldChar w:fldCharType="begin"/>
          </w:r>
          <w:r>
            <w:instrText xml:space="preserve"> HYPERLINK \l "bookmark12" </w:instrText>
          </w:r>
          <w:r>
            <w:fldChar w:fldCharType="separate"/>
          </w:r>
          <w:r>
            <w:rPr>
              <w:rFonts w:ascii="宋体" w:hAnsi="宋体" w:eastAsia="宋体" w:cs="宋体"/>
              <w:spacing w:val="8"/>
              <w:sz w:val="31"/>
              <w:szCs w:val="31"/>
            </w:rPr>
            <w:t>第六部分  采购项目要求</w:t>
          </w:r>
          <w:r>
            <w:rPr>
              <w:rFonts w:ascii="宋体" w:hAnsi="宋体" w:eastAsia="宋体" w:cs="宋体"/>
              <w:sz w:val="31"/>
              <w:szCs w:val="31"/>
            </w:rPr>
            <w:tab/>
          </w:r>
          <w:r>
            <w:rPr>
              <w:rFonts w:ascii="宋体" w:hAnsi="宋体" w:eastAsia="宋体" w:cs="宋体"/>
              <w:spacing w:val="-62"/>
              <w:sz w:val="31"/>
              <w:szCs w:val="31"/>
            </w:rPr>
            <w:t xml:space="preserve"> </w:t>
          </w:r>
          <w:r>
            <w:rPr>
              <w:rFonts w:ascii="Times New Roman" w:hAnsi="Times New Roman" w:eastAsia="Times New Roman" w:cs="Times New Roman"/>
              <w:spacing w:val="-8"/>
              <w:sz w:val="31"/>
              <w:szCs w:val="31"/>
            </w:rPr>
            <w:t>1</w:t>
          </w:r>
          <w:r>
            <w:rPr>
              <w:rFonts w:hint="eastAsia" w:ascii="Times New Roman" w:hAnsi="Times New Roman" w:eastAsia="宋体" w:cs="Times New Roman"/>
              <w:spacing w:val="-8"/>
              <w:sz w:val="31"/>
              <w:szCs w:val="31"/>
              <w:lang w:val="en-US" w:eastAsia="zh-CN"/>
            </w:rPr>
            <w:t>2</w:t>
          </w:r>
          <w:r>
            <w:rPr>
              <w:rFonts w:ascii="Times New Roman" w:hAnsi="Times New Roman" w:eastAsia="Times New Roman" w:cs="Times New Roman"/>
              <w:spacing w:val="-8"/>
              <w:sz w:val="31"/>
              <w:szCs w:val="31"/>
            </w:rPr>
            <w:fldChar w:fldCharType="end"/>
          </w:r>
          <w:r>
            <w:rPr>
              <w:rFonts w:hint="eastAsia" w:ascii="Times New Roman" w:hAnsi="Times New Roman" w:eastAsia="宋体" w:cs="Times New Roman"/>
              <w:spacing w:val="-8"/>
              <w:sz w:val="31"/>
              <w:szCs w:val="31"/>
              <w:lang w:val="en-US" w:eastAsia="zh-CN"/>
            </w:rPr>
            <w:t>1</w:t>
          </w:r>
        </w:p>
        <w:p w14:paraId="58E4D773">
          <w:pPr>
            <w:keepNext w:val="0"/>
            <w:keepLines w:val="0"/>
            <w:pageBreakBefore w:val="0"/>
            <w:widowControl/>
            <w:tabs>
              <w:tab w:val="right" w:leader="dot" w:pos="8664"/>
            </w:tabs>
            <w:kinsoku w:val="0"/>
            <w:wordWrap/>
            <w:overflowPunct/>
            <w:topLinePunct w:val="0"/>
            <w:autoSpaceDE w:val="0"/>
            <w:autoSpaceDN w:val="0"/>
            <w:bidi w:val="0"/>
            <w:adjustRightInd w:val="0"/>
            <w:snapToGrid w:val="0"/>
            <w:spacing w:line="480" w:lineRule="auto"/>
            <w:textAlignment w:val="baseline"/>
            <w:rPr>
              <w:rFonts w:ascii="Times New Roman" w:hAnsi="Times New Roman" w:eastAsia="Times New Roman" w:cs="Times New Roman"/>
              <w:sz w:val="31"/>
              <w:szCs w:val="31"/>
            </w:rPr>
          </w:pPr>
          <w:bookmarkStart w:id="6" w:name="bookmark2"/>
          <w:bookmarkEnd w:id="6"/>
          <w:bookmarkStart w:id="7" w:name="bookmark13"/>
          <w:bookmarkEnd w:id="7"/>
          <w:r>
            <w:fldChar w:fldCharType="begin"/>
          </w:r>
          <w:r>
            <w:instrText xml:space="preserve"> HYPERLINK \l "bookmark14" </w:instrText>
          </w:r>
          <w:r>
            <w:fldChar w:fldCharType="separate"/>
          </w:r>
          <w:r>
            <w:rPr>
              <w:rFonts w:ascii="宋体" w:hAnsi="宋体" w:eastAsia="宋体" w:cs="宋体"/>
              <w:spacing w:val="8"/>
              <w:sz w:val="31"/>
              <w:szCs w:val="31"/>
            </w:rPr>
            <w:t>第七部分  磋商响应文件格式</w:t>
          </w:r>
          <w:r>
            <w:rPr>
              <w:rFonts w:ascii="宋体" w:hAnsi="宋体" w:eastAsia="宋体" w:cs="宋体"/>
              <w:spacing w:val="-88"/>
              <w:sz w:val="31"/>
              <w:szCs w:val="31"/>
            </w:rPr>
            <w:t xml:space="preserve"> </w:t>
          </w:r>
          <w:r>
            <w:rPr>
              <w:rFonts w:ascii="宋体" w:hAnsi="宋体" w:eastAsia="宋体" w:cs="宋体"/>
              <w:sz w:val="31"/>
              <w:szCs w:val="31"/>
            </w:rPr>
            <w:tab/>
          </w:r>
          <w:r>
            <w:rPr>
              <w:rFonts w:ascii="宋体" w:hAnsi="宋体" w:eastAsia="宋体" w:cs="宋体"/>
              <w:spacing w:val="-71"/>
              <w:sz w:val="31"/>
              <w:szCs w:val="31"/>
            </w:rPr>
            <w:t xml:space="preserve"> </w:t>
          </w:r>
          <w:r>
            <w:rPr>
              <w:rFonts w:ascii="Times New Roman" w:hAnsi="Times New Roman" w:eastAsia="Times New Roman" w:cs="Times New Roman"/>
              <w:spacing w:val="-8"/>
              <w:sz w:val="31"/>
              <w:szCs w:val="31"/>
            </w:rPr>
            <w:t>12</w:t>
          </w:r>
          <w:r>
            <w:rPr>
              <w:rFonts w:hint="eastAsia" w:ascii="Times New Roman" w:hAnsi="Times New Roman" w:eastAsia="宋体" w:cs="Times New Roman"/>
              <w:spacing w:val="-8"/>
              <w:sz w:val="31"/>
              <w:szCs w:val="31"/>
              <w:lang w:val="en-US" w:eastAsia="zh-CN"/>
            </w:rPr>
            <w:t>3</w:t>
          </w:r>
          <w:r>
            <w:rPr>
              <w:rFonts w:ascii="Times New Roman" w:hAnsi="Times New Roman" w:eastAsia="Times New Roman" w:cs="Times New Roman"/>
              <w:spacing w:val="-8"/>
              <w:sz w:val="31"/>
              <w:szCs w:val="31"/>
            </w:rPr>
            <w:fldChar w:fldCharType="end"/>
          </w:r>
        </w:p>
      </w:sdtContent>
    </w:sdt>
    <w:p w14:paraId="0D678AA7">
      <w:pPr>
        <w:spacing w:line="225" w:lineRule="auto"/>
        <w:rPr>
          <w:rFonts w:ascii="Times New Roman" w:hAnsi="Times New Roman" w:eastAsia="Times New Roman" w:cs="Times New Roman"/>
          <w:sz w:val="31"/>
          <w:szCs w:val="31"/>
        </w:rPr>
        <w:sectPr>
          <w:pgSz w:w="11850" w:h="16783"/>
          <w:pgMar w:top="1419" w:right="1586" w:bottom="1417" w:left="1598" w:header="1134" w:footer="1134" w:gutter="0"/>
          <w:pgNumType w:fmt="decimal"/>
          <w:cols w:space="720" w:num="1"/>
        </w:sectPr>
      </w:pPr>
    </w:p>
    <w:p w14:paraId="41A81F54">
      <w:pPr>
        <w:spacing w:before="72" w:line="223" w:lineRule="auto"/>
        <w:ind w:left="2516"/>
        <w:outlineLvl w:val="0"/>
      </w:pPr>
      <w:bookmarkStart w:id="8" w:name="bookmark1"/>
      <w:bookmarkEnd w:id="8"/>
      <w:r>
        <w:rPr>
          <w:rFonts w:ascii="宋体" w:hAnsi="宋体" w:eastAsia="宋体" w:cs="宋体"/>
          <w:b/>
          <w:bCs/>
          <w:spacing w:val="6"/>
          <w:sz w:val="35"/>
          <w:szCs w:val="35"/>
        </w:rPr>
        <w:t>第一部分</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竞争性磋商公告</w:t>
      </w:r>
    </w:p>
    <w:p w14:paraId="57372954">
      <w:pPr>
        <w:spacing w:before="91" w:line="220" w:lineRule="auto"/>
      </w:pPr>
      <w:r>
        <w:rPr>
          <w:rFonts w:ascii="宋体" w:hAnsi="宋体" w:eastAsia="宋体" w:cs="宋体"/>
          <w:b/>
          <w:bCs/>
          <w:spacing w:val="-6"/>
          <w:sz w:val="28"/>
          <w:szCs w:val="28"/>
        </w:rPr>
        <w:t>项目概况</w:t>
      </w:r>
    </w:p>
    <w:tbl>
      <w:tblPr>
        <w:tblStyle w:val="10"/>
        <w:tblW w:w="9559"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59"/>
      </w:tblGrid>
      <w:tr w14:paraId="37B27E0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91" w:hRule="atLeast"/>
          <w:jc w:val="center"/>
        </w:trPr>
        <w:tc>
          <w:tcPr>
            <w:tcW w:w="9559" w:type="dxa"/>
            <w:vAlign w:val="top"/>
          </w:tcPr>
          <w:p w14:paraId="2AADAEB1">
            <w:pPr>
              <w:pStyle w:val="11"/>
              <w:spacing w:before="108" w:line="349" w:lineRule="auto"/>
              <w:ind w:left="115" w:right="108" w:firstLine="488"/>
              <w:jc w:val="both"/>
            </w:pPr>
            <w:r>
              <w:rPr>
                <w:rFonts w:hint="eastAsia"/>
                <w:spacing w:val="2"/>
                <w:u w:val="none" w:color="auto"/>
                <w:lang w:eastAsia="zh-CN"/>
              </w:rPr>
              <w:t>2026年度第一批少数民族发展任务资金道路建设项目（标段三）</w:t>
            </w:r>
            <w:r>
              <w:rPr>
                <w:spacing w:val="2"/>
                <w:u w:val="none" w:color="auto"/>
              </w:rPr>
              <w:t>采购项目的潜</w:t>
            </w:r>
            <w:r>
              <w:rPr>
                <w:spacing w:val="-1"/>
                <w:u w:val="none" w:color="auto"/>
              </w:rPr>
              <w:t>在供应商应在政采云平台（www.zcygov.cn）线上获取采购文件，并于</w:t>
            </w:r>
            <w:r>
              <w:rPr>
                <w:rFonts w:hint="eastAsia"/>
                <w:color w:val="auto"/>
                <w:spacing w:val="-1"/>
                <w:u w:val="none" w:color="auto"/>
                <w:lang w:eastAsia="zh-CN"/>
              </w:rPr>
              <w:t>2026年05月20日14:00</w:t>
            </w:r>
            <w:r>
              <w:rPr>
                <w:spacing w:val="-5"/>
                <w:u w:val="none" w:color="auto"/>
              </w:rPr>
              <w:t>（北京</w:t>
            </w:r>
            <w:r>
              <w:rPr>
                <w:spacing w:val="-5"/>
              </w:rPr>
              <w:t>时间）前递交</w:t>
            </w:r>
            <w:r>
              <w:rPr>
                <w:spacing w:val="-6"/>
              </w:rPr>
              <w:t>响应文件。</w:t>
            </w:r>
          </w:p>
        </w:tc>
      </w:tr>
    </w:tbl>
    <w:p w14:paraId="2C587E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b/>
          <w:bCs/>
          <w:spacing w:val="-4"/>
          <w:sz w:val="28"/>
          <w:szCs w:val="28"/>
        </w:rPr>
      </w:pPr>
    </w:p>
    <w:p w14:paraId="7B6F69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rFonts w:ascii="宋体" w:hAnsi="宋体" w:eastAsia="宋体" w:cs="宋体"/>
          <w:b/>
          <w:bCs/>
          <w:spacing w:val="-4"/>
          <w:sz w:val="28"/>
          <w:szCs w:val="28"/>
        </w:rPr>
        <w:t>一、项目基本情况</w:t>
      </w:r>
    </w:p>
    <w:p w14:paraId="07E4CB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青海巨丰竞磋（工程）2026-022</w:t>
      </w:r>
    </w:p>
    <w:p w14:paraId="094D7D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pPr>
      <w:r>
        <w:rPr>
          <w:rFonts w:ascii="宋体" w:hAnsi="宋体" w:eastAsia="宋体" w:cs="宋体"/>
          <w:spacing w:val="-6"/>
          <w:sz w:val="24"/>
          <w:szCs w:val="24"/>
        </w:rPr>
        <w:t>项目名称：</w:t>
      </w:r>
      <w:r>
        <w:rPr>
          <w:rFonts w:hint="eastAsia" w:ascii="宋体" w:hAnsi="宋体" w:eastAsia="宋体" w:cs="宋体"/>
          <w:spacing w:val="-6"/>
          <w:sz w:val="24"/>
          <w:szCs w:val="24"/>
          <w:lang w:eastAsia="zh-CN"/>
        </w:rPr>
        <w:t>2026年度第一批少数民族发展任务资金道路建设项目（标段三）</w:t>
      </w:r>
    </w:p>
    <w:p w14:paraId="1E666C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采购方式：竞争性磋商</w:t>
      </w:r>
    </w:p>
    <w:p w14:paraId="01CA200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pPr>
      <w:r>
        <w:rPr>
          <w:rFonts w:ascii="宋体" w:hAnsi="宋体" w:eastAsia="宋体" w:cs="宋体"/>
          <w:spacing w:val="-1"/>
          <w:sz w:val="24"/>
          <w:szCs w:val="24"/>
        </w:rPr>
        <w:t>预算金额：小写：¥</w:t>
      </w:r>
      <w:r>
        <w:rPr>
          <w:rFonts w:hint="eastAsia" w:ascii="宋体" w:hAnsi="宋体" w:eastAsia="宋体" w:cs="宋体"/>
          <w:spacing w:val="-1"/>
          <w:sz w:val="24"/>
          <w:szCs w:val="24"/>
          <w:lang w:eastAsia="zh-CN"/>
        </w:rPr>
        <w:t>1239900.00</w:t>
      </w:r>
      <w:r>
        <w:rPr>
          <w:rFonts w:ascii="宋体" w:hAnsi="宋体" w:eastAsia="宋体" w:cs="宋体"/>
          <w:spacing w:val="-36"/>
          <w:sz w:val="24"/>
          <w:szCs w:val="24"/>
        </w:rPr>
        <w:t xml:space="preserve"> </w:t>
      </w:r>
      <w:r>
        <w:rPr>
          <w:rFonts w:ascii="宋体" w:hAnsi="宋体" w:eastAsia="宋体" w:cs="宋体"/>
          <w:spacing w:val="-1"/>
          <w:sz w:val="24"/>
          <w:szCs w:val="24"/>
        </w:rPr>
        <w:t>元（大写：</w:t>
      </w:r>
      <w:r>
        <w:rPr>
          <w:rFonts w:hint="eastAsia" w:ascii="宋体" w:hAnsi="宋体" w:eastAsia="宋体" w:cs="宋体"/>
          <w:spacing w:val="-1"/>
          <w:sz w:val="24"/>
          <w:szCs w:val="24"/>
          <w:lang w:val="en-US" w:eastAsia="zh-CN"/>
        </w:rPr>
        <w:t>壹佰贰拾叁万玖仟玖佰元整</w:t>
      </w:r>
      <w:r>
        <w:rPr>
          <w:rFonts w:ascii="宋体" w:hAnsi="宋体" w:eastAsia="宋体" w:cs="宋体"/>
          <w:spacing w:val="-1"/>
          <w:sz w:val="24"/>
          <w:szCs w:val="24"/>
        </w:rPr>
        <w:t>）</w:t>
      </w:r>
    </w:p>
    <w:p w14:paraId="515E81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最高限价：小写：¥</w:t>
      </w:r>
      <w:r>
        <w:rPr>
          <w:rFonts w:hint="eastAsia" w:ascii="宋体" w:hAnsi="宋体" w:eastAsia="宋体" w:cs="宋体"/>
          <w:spacing w:val="-1"/>
          <w:sz w:val="24"/>
          <w:szCs w:val="24"/>
          <w:lang w:eastAsia="zh-CN"/>
        </w:rPr>
        <w:t>1239900.00</w:t>
      </w:r>
      <w:r>
        <w:rPr>
          <w:rFonts w:ascii="宋体" w:hAnsi="宋体" w:eastAsia="宋体" w:cs="宋体"/>
          <w:spacing w:val="-49"/>
          <w:sz w:val="24"/>
          <w:szCs w:val="24"/>
        </w:rPr>
        <w:t xml:space="preserve"> </w:t>
      </w:r>
      <w:r>
        <w:rPr>
          <w:rFonts w:ascii="宋体" w:hAnsi="宋体" w:eastAsia="宋体" w:cs="宋体"/>
          <w:spacing w:val="-1"/>
          <w:sz w:val="24"/>
          <w:szCs w:val="24"/>
        </w:rPr>
        <w:t>元（大写：</w:t>
      </w:r>
      <w:r>
        <w:rPr>
          <w:rFonts w:hint="eastAsia" w:ascii="宋体" w:hAnsi="宋体" w:eastAsia="宋体" w:cs="宋体"/>
          <w:spacing w:val="-1"/>
          <w:sz w:val="24"/>
          <w:szCs w:val="24"/>
          <w:lang w:val="en-US" w:eastAsia="zh-CN"/>
        </w:rPr>
        <w:t>壹佰贰拾叁万玖仟玖佰元整</w:t>
      </w:r>
      <w:r>
        <w:rPr>
          <w:rFonts w:ascii="宋体" w:hAnsi="宋体" w:eastAsia="宋体" w:cs="宋体"/>
          <w:spacing w:val="-2"/>
          <w:sz w:val="24"/>
          <w:szCs w:val="24"/>
        </w:rPr>
        <w:t>）</w:t>
      </w:r>
    </w:p>
    <w:p w14:paraId="708B00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7"/>
        <w:textAlignment w:val="baseline"/>
        <w:rPr>
          <w:rFonts w:ascii="宋体" w:hAnsi="宋体" w:eastAsia="宋体" w:cs="宋体"/>
          <w:sz w:val="24"/>
          <w:szCs w:val="24"/>
        </w:rPr>
      </w:pPr>
      <w:r>
        <w:rPr>
          <w:rFonts w:ascii="宋体" w:hAnsi="宋体" w:eastAsia="宋体" w:cs="宋体"/>
          <w:spacing w:val="2"/>
          <w:sz w:val="24"/>
          <w:szCs w:val="24"/>
        </w:rPr>
        <w:t>建设规模及主要内容：</w:t>
      </w:r>
      <w:r>
        <w:rPr>
          <w:rFonts w:hint="eastAsia" w:ascii="宋体" w:hAnsi="宋体" w:eastAsia="宋体" w:cs="宋体"/>
          <w:spacing w:val="2"/>
          <w:sz w:val="24"/>
          <w:szCs w:val="24"/>
          <w:lang w:eastAsia="zh-CN"/>
        </w:rPr>
        <w:t>结多乡达俄村一社道路维修项目维修道路16.5公里。道路路基宽度为5.5米，路面宽度为4.5米</w:t>
      </w:r>
      <w:r>
        <w:rPr>
          <w:rFonts w:ascii="宋体" w:hAnsi="宋体" w:eastAsia="宋体" w:cs="宋体"/>
          <w:spacing w:val="-6"/>
          <w:sz w:val="24"/>
          <w:szCs w:val="24"/>
        </w:rPr>
        <w:t>。</w:t>
      </w:r>
    </w:p>
    <w:p w14:paraId="7D0C28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项目建设地点：</w:t>
      </w:r>
      <w:r>
        <w:rPr>
          <w:rFonts w:hint="eastAsia" w:ascii="宋体" w:hAnsi="宋体" w:eastAsia="宋体" w:cs="宋体"/>
          <w:spacing w:val="-1"/>
          <w:sz w:val="24"/>
          <w:szCs w:val="24"/>
          <w:lang w:eastAsia="zh-CN"/>
        </w:rPr>
        <w:t>杂多县结多乡达俄村</w:t>
      </w:r>
    </w:p>
    <w:p w14:paraId="001344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pPr>
      <w:r>
        <w:rPr>
          <w:rFonts w:hint="eastAsia" w:ascii="宋体" w:hAnsi="宋体" w:eastAsia="宋体" w:cs="宋体"/>
          <w:spacing w:val="-4"/>
          <w:sz w:val="24"/>
          <w:szCs w:val="24"/>
          <w:lang w:val="en-US" w:eastAsia="zh-CN"/>
        </w:rPr>
        <w:t>计划</w:t>
      </w:r>
      <w:r>
        <w:rPr>
          <w:rFonts w:ascii="宋体" w:hAnsi="宋体" w:eastAsia="宋体" w:cs="宋体"/>
          <w:spacing w:val="-4"/>
          <w:sz w:val="24"/>
          <w:szCs w:val="24"/>
        </w:rPr>
        <w:t>工期：</w:t>
      </w:r>
      <w:r>
        <w:rPr>
          <w:rFonts w:hint="eastAsia" w:ascii="宋体" w:hAnsi="宋体" w:eastAsia="宋体" w:cs="宋体"/>
          <w:color w:val="auto"/>
          <w:spacing w:val="-4"/>
          <w:sz w:val="24"/>
          <w:szCs w:val="24"/>
          <w:lang w:val="en-US" w:eastAsia="zh-CN"/>
        </w:rPr>
        <w:t>自合同签订之日起6个月内完成竣工验收。</w:t>
      </w:r>
    </w:p>
    <w:p w14:paraId="4CDC6B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rFonts w:ascii="宋体" w:hAnsi="宋体" w:eastAsia="宋体" w:cs="宋体"/>
          <w:b/>
          <w:bCs/>
          <w:spacing w:val="-3"/>
          <w:sz w:val="24"/>
          <w:szCs w:val="24"/>
        </w:rPr>
        <w:t>二、申请人的资格要求：</w:t>
      </w:r>
    </w:p>
    <w:p w14:paraId="6FD4E6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72" w:firstLineChars="200"/>
        <w:textAlignment w:val="baseline"/>
        <w:rPr>
          <w:rFonts w:ascii="宋体" w:hAnsi="宋体" w:eastAsia="宋体" w:cs="宋体"/>
          <w:spacing w:val="-2"/>
          <w:sz w:val="24"/>
          <w:szCs w:val="24"/>
        </w:rPr>
      </w:pPr>
      <w:r>
        <w:rPr>
          <w:rFonts w:ascii="宋体" w:hAnsi="宋体" w:eastAsia="宋体" w:cs="宋体"/>
          <w:snapToGrid w:val="0"/>
          <w:color w:val="000000"/>
          <w:spacing w:val="-2"/>
          <w:kern w:val="0"/>
          <w:sz w:val="24"/>
          <w:szCs w:val="24"/>
          <w:lang w:val="en-US" w:eastAsia="en-US" w:bidi="ar-SA"/>
        </w:rPr>
        <w:t>1、</w:t>
      </w:r>
      <w:r>
        <w:rPr>
          <w:rFonts w:ascii="宋体" w:hAnsi="宋体" w:eastAsia="宋体" w:cs="宋体"/>
          <w:spacing w:val="-1"/>
          <w:sz w:val="24"/>
          <w:szCs w:val="24"/>
        </w:rPr>
        <w:t>根据《中华人民共和国政府采购法实施条例》第十七</w:t>
      </w:r>
      <w:r>
        <w:rPr>
          <w:rFonts w:ascii="宋体" w:hAnsi="宋体" w:eastAsia="宋体" w:cs="宋体"/>
          <w:spacing w:val="-2"/>
          <w:sz w:val="24"/>
          <w:szCs w:val="24"/>
        </w:rPr>
        <w:t>条：</w:t>
      </w:r>
    </w:p>
    <w:p w14:paraId="429BF2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5"/>
        <w:textAlignment w:val="baseline"/>
        <w:rPr>
          <w:rFonts w:ascii="宋体" w:hAnsi="宋体" w:eastAsia="宋体" w:cs="宋体"/>
          <w:sz w:val="24"/>
          <w:szCs w:val="24"/>
        </w:rPr>
      </w:pPr>
      <w:r>
        <w:rPr>
          <w:rFonts w:ascii="宋体" w:hAnsi="宋体" w:eastAsia="宋体" w:cs="宋体"/>
          <w:spacing w:val="8"/>
          <w:sz w:val="24"/>
          <w:szCs w:val="24"/>
        </w:rPr>
        <w:t>参加政府采购活动的供应商应当具备政府采购法第二十二条第一款规</w:t>
      </w:r>
      <w:r>
        <w:rPr>
          <w:rFonts w:ascii="宋体" w:hAnsi="宋体" w:eastAsia="宋体" w:cs="宋体"/>
          <w:spacing w:val="7"/>
          <w:sz w:val="24"/>
          <w:szCs w:val="24"/>
        </w:rPr>
        <w:t>定的条</w:t>
      </w:r>
      <w:r>
        <w:rPr>
          <w:rFonts w:ascii="宋体" w:hAnsi="宋体" w:eastAsia="宋体" w:cs="宋体"/>
          <w:spacing w:val="-1"/>
          <w:sz w:val="24"/>
          <w:szCs w:val="24"/>
        </w:rPr>
        <w:t>件，提供下列材料：</w:t>
      </w:r>
    </w:p>
    <w:p w14:paraId="77D284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pPr>
      <w:r>
        <w:rPr>
          <w:rFonts w:ascii="宋体" w:hAnsi="宋体" w:eastAsia="宋体" w:cs="宋体"/>
          <w:spacing w:val="-2"/>
          <w:sz w:val="24"/>
          <w:szCs w:val="24"/>
        </w:rPr>
        <w:t>（1）法人或者其他组织的营业执照等证明文件，</w:t>
      </w:r>
      <w:r>
        <w:rPr>
          <w:rFonts w:ascii="宋体" w:hAnsi="宋体" w:eastAsia="宋体" w:cs="宋体"/>
          <w:spacing w:val="-3"/>
          <w:sz w:val="24"/>
          <w:szCs w:val="24"/>
        </w:rPr>
        <w:t>自然人的身份证明；</w:t>
      </w:r>
    </w:p>
    <w:p w14:paraId="07FC43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（2）财务状况报告，依法缴纳税收和社会保障资金的相关材料；</w:t>
      </w:r>
    </w:p>
    <w:p w14:paraId="1D1120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（3）具备履行合同所必需的设备和专业技术能力的证明材料；</w:t>
      </w:r>
    </w:p>
    <w:p w14:paraId="346865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eastAsia="宋体"/>
          <w:lang w:eastAsia="zh-CN"/>
        </w:rPr>
      </w:pPr>
      <w:r>
        <w:rPr>
          <w:rFonts w:ascii="宋体" w:hAnsi="宋体" w:eastAsia="宋体" w:cs="宋体"/>
          <w:spacing w:val="-1"/>
          <w:sz w:val="24"/>
          <w:szCs w:val="24"/>
        </w:rPr>
        <w:t>（4）参加政府采购活动前</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年内在经营活动中没有</w:t>
      </w:r>
      <w:r>
        <w:rPr>
          <w:rFonts w:ascii="宋体" w:hAnsi="宋体" w:eastAsia="宋体" w:cs="宋体"/>
          <w:spacing w:val="-2"/>
          <w:sz w:val="24"/>
          <w:szCs w:val="24"/>
        </w:rPr>
        <w:t>重大违法记录的书面声明</w:t>
      </w:r>
      <w:r>
        <w:rPr>
          <w:rFonts w:hint="eastAsia" w:ascii="宋体" w:hAnsi="宋体" w:eastAsia="宋体" w:cs="宋体"/>
          <w:spacing w:val="-2"/>
          <w:sz w:val="24"/>
          <w:szCs w:val="24"/>
          <w:lang w:eastAsia="zh-CN"/>
        </w:rPr>
        <w:t>；</w:t>
      </w:r>
    </w:p>
    <w:p w14:paraId="376E27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（5）具备法律、行政法规规定的其他条件的证明材料。</w:t>
      </w:r>
    </w:p>
    <w:p w14:paraId="6F4299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1"/>
        <w:textAlignment w:val="baseline"/>
      </w:pPr>
      <w:r>
        <w:rPr>
          <w:rFonts w:ascii="宋体" w:hAnsi="宋体" w:eastAsia="宋体" w:cs="宋体"/>
          <w:spacing w:val="-3"/>
          <w:sz w:val="24"/>
          <w:szCs w:val="24"/>
        </w:rPr>
        <w:t>2、单位负责人为同一人或者存在直接控股、管理关系的不同供应商，不得参加</w:t>
      </w:r>
      <w:r>
        <w:rPr>
          <w:rFonts w:ascii="宋体" w:hAnsi="宋体" w:eastAsia="宋体" w:cs="宋体"/>
          <w:spacing w:val="-2"/>
          <w:sz w:val="24"/>
          <w:szCs w:val="24"/>
        </w:rPr>
        <w:t>同一合同项下的政府采购活动。</w:t>
      </w:r>
    </w:p>
    <w:p w14:paraId="2BBBDD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7"/>
        <w:textAlignment w:val="baseline"/>
      </w:pPr>
      <w:r>
        <w:rPr>
          <w:rFonts w:ascii="宋体" w:hAnsi="宋体" w:eastAsia="宋体" w:cs="宋体"/>
          <w:spacing w:val="-3"/>
          <w:sz w:val="24"/>
          <w:szCs w:val="24"/>
        </w:rPr>
        <w:t>3、为本采购项目提供整体设计、规范编制或者项目管理、监理、检测等服务的</w:t>
      </w:r>
      <w:r>
        <w:rPr>
          <w:rFonts w:ascii="宋体" w:hAnsi="宋体" w:eastAsia="宋体" w:cs="宋体"/>
          <w:spacing w:val="-1"/>
          <w:sz w:val="24"/>
          <w:szCs w:val="24"/>
        </w:rPr>
        <w:t>供应商，不得再参加该采购项目的其他采购活动。</w:t>
      </w:r>
    </w:p>
    <w:p w14:paraId="6DA96D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9"/>
        <w:textAlignment w:val="baseline"/>
      </w:pPr>
      <w:r>
        <w:rPr>
          <w:rFonts w:ascii="宋体" w:hAnsi="宋体" w:eastAsia="宋体" w:cs="宋体"/>
          <w:spacing w:val="-10"/>
          <w:sz w:val="24"/>
          <w:szCs w:val="24"/>
        </w:rPr>
        <w:t>4、经信用中国（www.creditc</w:t>
      </w:r>
      <w:r>
        <w:rPr>
          <w:rFonts w:ascii="宋体" w:hAnsi="宋体" w:eastAsia="宋体" w:cs="宋体"/>
          <w:spacing w:val="-11"/>
          <w:sz w:val="24"/>
          <w:szCs w:val="24"/>
        </w:rPr>
        <w:t>hina.gov.cn）、中国政府采购网（www.ccgp.gov.cn）</w:t>
      </w:r>
      <w:r>
        <w:rPr>
          <w:rFonts w:ascii="宋体" w:hAnsi="宋体" w:eastAsia="宋体" w:cs="宋体"/>
          <w:sz w:val="24"/>
          <w:szCs w:val="24"/>
        </w:rPr>
        <w:t xml:space="preserve"> </w:t>
      </w:r>
      <w:r>
        <w:rPr>
          <w:rFonts w:ascii="宋体" w:hAnsi="宋体" w:eastAsia="宋体" w:cs="宋体"/>
          <w:spacing w:val="1"/>
          <w:sz w:val="24"/>
          <w:szCs w:val="24"/>
        </w:rPr>
        <w:t>等渠道查询后，列入失信被执行人、重大税收违法案</w:t>
      </w:r>
      <w:r>
        <w:rPr>
          <w:rFonts w:ascii="宋体" w:hAnsi="宋体" w:eastAsia="宋体" w:cs="宋体"/>
          <w:sz w:val="24"/>
          <w:szCs w:val="24"/>
        </w:rPr>
        <w:t>件当事人名单、政府采购严重</w:t>
      </w:r>
      <w:r>
        <w:rPr>
          <w:rFonts w:ascii="宋体" w:hAnsi="宋体" w:eastAsia="宋体" w:cs="宋体"/>
          <w:spacing w:val="-6"/>
          <w:sz w:val="24"/>
          <w:szCs w:val="24"/>
        </w:rPr>
        <w:t>违法失信行为记录名单的，取消响应资格。</w:t>
      </w:r>
    </w:p>
    <w:p w14:paraId="5F8556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5、本项目不接受供应商以联合体方式进行</w:t>
      </w:r>
      <w:r>
        <w:rPr>
          <w:rFonts w:hint="eastAsia" w:ascii="宋体" w:hAnsi="宋体" w:eastAsia="宋体" w:cs="宋体"/>
          <w:spacing w:val="-1"/>
          <w:sz w:val="24"/>
          <w:szCs w:val="24"/>
          <w:lang w:val="en-US" w:eastAsia="zh-CN"/>
        </w:rPr>
        <w:t>投标</w:t>
      </w:r>
      <w:r>
        <w:rPr>
          <w:rFonts w:ascii="宋体" w:hAnsi="宋体" w:eastAsia="宋体" w:cs="宋体"/>
          <w:spacing w:val="-1"/>
          <w:sz w:val="24"/>
          <w:szCs w:val="24"/>
        </w:rPr>
        <w:t>。</w:t>
      </w:r>
    </w:p>
    <w:p w14:paraId="7A0B03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5"/>
        <w:jc w:val="both"/>
        <w:textAlignment w:val="baseline"/>
        <w:rPr>
          <w:rFonts w:hint="eastAsia" w:ascii="宋体" w:hAnsi="宋体" w:eastAsia="宋体" w:cs="宋体"/>
          <w:sz w:val="24"/>
          <w:szCs w:val="24"/>
          <w:lang w:eastAsia="zh-CN"/>
        </w:rPr>
      </w:pPr>
      <w:r>
        <w:rPr>
          <w:rFonts w:ascii="宋体" w:hAnsi="宋体" w:eastAsia="宋体" w:cs="宋体"/>
          <w:spacing w:val="-3"/>
          <w:sz w:val="24"/>
          <w:szCs w:val="24"/>
        </w:rPr>
        <w:t>6、落实政府采购政策需满足</w:t>
      </w:r>
      <w:r>
        <w:rPr>
          <w:rFonts w:ascii="宋体" w:hAnsi="宋体" w:eastAsia="宋体" w:cs="宋体"/>
          <w:spacing w:val="-3"/>
          <w:sz w:val="24"/>
          <w:szCs w:val="24"/>
          <w:highlight w:val="none"/>
        </w:rPr>
        <w:t>的资格要求：</w:t>
      </w:r>
      <w:r>
        <w:rPr>
          <w:rFonts w:hint="eastAsia" w:ascii="宋体" w:hAnsi="宋体" w:eastAsia="宋体" w:cs="宋体"/>
          <w:color w:val="auto"/>
          <w:spacing w:val="-3"/>
          <w:sz w:val="24"/>
          <w:szCs w:val="24"/>
          <w:lang w:eastAsia="zh-CN"/>
        </w:rPr>
        <w:t>本项目专门面向中小企业采购，需提供中小企业声明函，如非中小企业投标的视为无效投标。监狱企业、残疾人福利单位视同小型、微型企业。</w:t>
      </w:r>
    </w:p>
    <w:p w14:paraId="2A32CD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pPr>
      <w:r>
        <w:rPr>
          <w:rFonts w:ascii="宋体" w:hAnsi="宋体" w:eastAsia="宋体" w:cs="宋体"/>
          <w:spacing w:val="-3"/>
          <w:sz w:val="24"/>
          <w:szCs w:val="24"/>
        </w:rPr>
        <w:t>7、其他要求：</w:t>
      </w:r>
      <w:r>
        <w:rPr>
          <w:rFonts w:ascii="宋体" w:hAnsi="宋体" w:eastAsia="宋体" w:cs="宋体"/>
          <w:spacing w:val="-10"/>
          <w:sz w:val="24"/>
          <w:szCs w:val="24"/>
        </w:rPr>
        <w:t>本次招标要求供应商须具备[施工总承包·公路工程·公路工程三级](含)以上资质</w:t>
      </w:r>
      <w:r>
        <w:rPr>
          <w:rFonts w:hint="eastAsia" w:ascii="宋体" w:hAnsi="宋体" w:eastAsia="宋体" w:cs="宋体"/>
          <w:spacing w:val="-10"/>
          <w:sz w:val="24"/>
          <w:szCs w:val="24"/>
          <w:lang w:eastAsia="zh-CN"/>
        </w:rPr>
        <w:t>；</w:t>
      </w:r>
      <w:r>
        <w:rPr>
          <w:rFonts w:ascii="宋体" w:hAnsi="宋体" w:eastAsia="宋体" w:cs="宋体"/>
          <w:spacing w:val="-10"/>
          <w:sz w:val="24"/>
          <w:szCs w:val="24"/>
        </w:rPr>
        <w:t>同时具备有效的安全生产许可证；并在人员、设备、资金等方面具有相应的施工能力。供应商拟派的项目经理须具备公路工程二级及以上建造师执业资格（注册单位名称须与投标人名称一致）</w:t>
      </w:r>
      <w:r>
        <w:rPr>
          <w:rFonts w:hint="eastAsia" w:ascii="宋体" w:hAnsi="宋体" w:eastAsia="宋体" w:cs="宋体"/>
          <w:spacing w:val="-10"/>
          <w:sz w:val="24"/>
          <w:szCs w:val="24"/>
          <w:lang w:eastAsia="zh-CN"/>
        </w:rPr>
        <w:t>、</w:t>
      </w:r>
      <w:r>
        <w:rPr>
          <w:rFonts w:ascii="宋体" w:hAnsi="宋体" w:eastAsia="宋体" w:cs="宋体"/>
          <w:spacing w:val="-10"/>
          <w:sz w:val="24"/>
          <w:szCs w:val="24"/>
        </w:rPr>
        <w:t>有效的安全生产考核合格证书。</w:t>
      </w:r>
    </w:p>
    <w:p w14:paraId="7242FD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rFonts w:ascii="宋体" w:hAnsi="宋体" w:eastAsia="宋体" w:cs="宋体"/>
          <w:b/>
          <w:bCs/>
          <w:spacing w:val="-3"/>
          <w:sz w:val="24"/>
          <w:szCs w:val="24"/>
        </w:rPr>
        <w:t>三、获取采购文件</w:t>
      </w:r>
    </w:p>
    <w:p w14:paraId="43EFAE73">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0" w:firstLine="4" w:firstLineChars="2"/>
        <w:textAlignment w:val="baseline"/>
        <w:rPr>
          <w:rFonts w:ascii="宋体" w:hAnsi="宋体" w:eastAsia="宋体" w:cs="宋体"/>
          <w:sz w:val="24"/>
          <w:szCs w:val="24"/>
        </w:rPr>
      </w:pPr>
      <w:r>
        <w:rPr>
          <w:rFonts w:ascii="宋体" w:hAnsi="宋体" w:eastAsia="宋体" w:cs="宋体"/>
          <w:spacing w:val="-8"/>
          <w:sz w:val="24"/>
          <w:szCs w:val="24"/>
        </w:rPr>
        <w:t>时间</w:t>
      </w:r>
      <w:r>
        <w:rPr>
          <w:rFonts w:hint="eastAsia" w:ascii="宋体" w:hAnsi="宋体" w:eastAsia="宋体" w:cs="宋体"/>
          <w:spacing w:val="-8"/>
          <w:sz w:val="24"/>
          <w:szCs w:val="24"/>
          <w:lang w:eastAsia="zh-CN"/>
        </w:rPr>
        <w:t>：</w:t>
      </w:r>
      <w:r>
        <w:rPr>
          <w:rFonts w:ascii="宋体" w:hAnsi="宋体" w:eastAsia="宋体" w:cs="宋体"/>
          <w:spacing w:val="-10"/>
          <w:sz w:val="24"/>
          <w:szCs w:val="24"/>
        </w:rPr>
        <w:t>202</w:t>
      </w:r>
      <w:r>
        <w:rPr>
          <w:rFonts w:hint="eastAsia" w:ascii="宋体" w:hAnsi="宋体" w:eastAsia="宋体" w:cs="宋体"/>
          <w:spacing w:val="-10"/>
          <w:sz w:val="24"/>
          <w:szCs w:val="24"/>
          <w:lang w:val="en-US" w:eastAsia="zh-CN"/>
        </w:rPr>
        <w:t>6</w:t>
      </w:r>
      <w:r>
        <w:rPr>
          <w:rFonts w:ascii="宋体" w:hAnsi="宋体" w:eastAsia="宋体" w:cs="宋体"/>
          <w:spacing w:val="-10"/>
          <w:sz w:val="24"/>
          <w:szCs w:val="24"/>
        </w:rPr>
        <w:t>年0</w:t>
      </w:r>
      <w:r>
        <w:rPr>
          <w:rFonts w:hint="eastAsia" w:ascii="宋体" w:hAnsi="宋体" w:eastAsia="宋体" w:cs="宋体"/>
          <w:spacing w:val="-10"/>
          <w:sz w:val="24"/>
          <w:szCs w:val="24"/>
          <w:lang w:val="en-US" w:eastAsia="zh-CN"/>
        </w:rPr>
        <w:t>5</w:t>
      </w:r>
      <w:r>
        <w:rPr>
          <w:rFonts w:ascii="宋体" w:hAnsi="宋体" w:eastAsia="宋体" w:cs="宋体"/>
          <w:spacing w:val="-10"/>
          <w:sz w:val="24"/>
          <w:szCs w:val="24"/>
        </w:rPr>
        <w:t>月</w:t>
      </w:r>
      <w:r>
        <w:rPr>
          <w:rFonts w:hint="eastAsia" w:ascii="宋体" w:hAnsi="宋体" w:eastAsia="宋体" w:cs="宋体"/>
          <w:spacing w:val="-10"/>
          <w:sz w:val="24"/>
          <w:szCs w:val="24"/>
          <w:lang w:val="en-US" w:eastAsia="zh-CN"/>
        </w:rPr>
        <w:t>08</w:t>
      </w:r>
      <w:r>
        <w:rPr>
          <w:rFonts w:ascii="宋体" w:hAnsi="宋体" w:eastAsia="宋体" w:cs="宋体"/>
          <w:spacing w:val="-10"/>
          <w:sz w:val="24"/>
          <w:szCs w:val="24"/>
        </w:rPr>
        <w:t>日至202</w:t>
      </w:r>
      <w:r>
        <w:rPr>
          <w:rFonts w:hint="eastAsia" w:ascii="宋体" w:hAnsi="宋体" w:eastAsia="宋体" w:cs="宋体"/>
          <w:spacing w:val="-10"/>
          <w:sz w:val="24"/>
          <w:szCs w:val="24"/>
          <w:lang w:val="en-US" w:eastAsia="zh-CN"/>
        </w:rPr>
        <w:t>6</w:t>
      </w:r>
      <w:r>
        <w:rPr>
          <w:rFonts w:ascii="宋体" w:hAnsi="宋体" w:eastAsia="宋体" w:cs="宋体"/>
          <w:spacing w:val="-10"/>
          <w:sz w:val="24"/>
          <w:szCs w:val="24"/>
        </w:rPr>
        <w:t>年0</w:t>
      </w:r>
      <w:r>
        <w:rPr>
          <w:rFonts w:hint="eastAsia" w:ascii="宋体" w:hAnsi="宋体" w:eastAsia="宋体" w:cs="宋体"/>
          <w:spacing w:val="-10"/>
          <w:sz w:val="24"/>
          <w:szCs w:val="24"/>
          <w:lang w:val="en-US" w:eastAsia="zh-CN"/>
        </w:rPr>
        <w:t>5</w:t>
      </w:r>
      <w:r>
        <w:rPr>
          <w:rFonts w:ascii="宋体" w:hAnsi="宋体" w:eastAsia="宋体" w:cs="宋体"/>
          <w:spacing w:val="-10"/>
          <w:sz w:val="24"/>
          <w:szCs w:val="24"/>
        </w:rPr>
        <w:t>月</w:t>
      </w:r>
      <w:r>
        <w:rPr>
          <w:rFonts w:hint="eastAsia" w:ascii="宋体" w:hAnsi="宋体" w:eastAsia="宋体" w:cs="宋体"/>
          <w:spacing w:val="-10"/>
          <w:sz w:val="24"/>
          <w:szCs w:val="24"/>
          <w:lang w:val="en-US" w:eastAsia="zh-CN"/>
        </w:rPr>
        <w:t>14</w:t>
      </w:r>
      <w:r>
        <w:rPr>
          <w:rFonts w:ascii="宋体" w:hAnsi="宋体" w:eastAsia="宋体" w:cs="宋体"/>
          <w:spacing w:val="-10"/>
          <w:sz w:val="24"/>
          <w:szCs w:val="24"/>
        </w:rPr>
        <w:t>日</w:t>
      </w:r>
      <w:r>
        <w:rPr>
          <w:rFonts w:ascii="宋体" w:hAnsi="宋体" w:eastAsia="宋体" w:cs="宋体"/>
          <w:spacing w:val="-8"/>
          <w:sz w:val="24"/>
          <w:szCs w:val="24"/>
        </w:rPr>
        <w:t>（北京时间，法定节假日除外）</w:t>
      </w:r>
      <w:r>
        <w:rPr>
          <w:rFonts w:ascii="宋体" w:hAnsi="宋体" w:eastAsia="宋体" w:cs="宋体"/>
          <w:sz w:val="24"/>
          <w:szCs w:val="24"/>
        </w:rPr>
        <w:t xml:space="preserve"> </w:t>
      </w:r>
    </w:p>
    <w:p w14:paraId="7C0C9439">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0" w:firstLine="4" w:firstLineChars="2"/>
        <w:textAlignment w:val="baseline"/>
        <w:rPr>
          <w:rFonts w:ascii="宋体" w:hAnsi="宋体" w:eastAsia="宋体" w:cs="宋体"/>
          <w:sz w:val="24"/>
          <w:szCs w:val="24"/>
        </w:rPr>
      </w:pPr>
      <w:r>
        <w:rPr>
          <w:rFonts w:ascii="宋体" w:hAnsi="宋体" w:eastAsia="宋体" w:cs="宋体"/>
          <w:spacing w:val="-1"/>
          <w:sz w:val="24"/>
          <w:szCs w:val="24"/>
        </w:rPr>
        <w:t>地点：</w:t>
      </w:r>
      <w:r>
        <w:rPr>
          <w:rFonts w:hint="eastAsia"/>
          <w:sz w:val="24"/>
          <w:szCs w:val="24"/>
        </w:rPr>
        <w:t>政采云平台线上获取</w:t>
      </w:r>
    </w:p>
    <w:p w14:paraId="3D7DB0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1"/>
        <w:textAlignment w:val="baseline"/>
        <w:rPr>
          <w:rFonts w:ascii="宋体" w:hAnsi="宋体" w:eastAsia="宋体" w:cs="宋体"/>
          <w:sz w:val="24"/>
          <w:szCs w:val="24"/>
        </w:rPr>
      </w:pPr>
      <w:r>
        <w:rPr>
          <w:rFonts w:ascii="宋体" w:hAnsi="宋体" w:eastAsia="宋体" w:cs="宋体"/>
          <w:spacing w:val="-1"/>
          <w:sz w:val="24"/>
          <w:szCs w:val="24"/>
        </w:rPr>
        <w:t>方式：供应商登录政采云平台</w:t>
      </w:r>
      <w:r>
        <w:rPr>
          <w:rFonts w:ascii="宋体" w:hAnsi="宋体" w:eastAsia="宋体" w:cs="宋体"/>
          <w:spacing w:val="-53"/>
          <w:sz w:val="24"/>
          <w:szCs w:val="24"/>
        </w:rPr>
        <w:t xml:space="preserve"> </w:t>
      </w:r>
      <w:r>
        <w:rPr>
          <w:rFonts w:ascii="宋体" w:hAnsi="宋体" w:eastAsia="宋体" w:cs="宋体"/>
          <w:spacing w:val="-1"/>
          <w:sz w:val="24"/>
          <w:szCs w:val="24"/>
        </w:rPr>
        <w:t>https://www.zcygov.cn/在线申请获取采购文件</w:t>
      </w:r>
      <w:r>
        <w:rPr>
          <w:rFonts w:ascii="宋体" w:hAnsi="宋体" w:eastAsia="宋体" w:cs="宋体"/>
          <w:spacing w:val="-2"/>
          <w:sz w:val="24"/>
          <w:szCs w:val="24"/>
        </w:rPr>
        <w:t>（进入“项目采购</w:t>
      </w:r>
      <w:r>
        <w:rPr>
          <w:rFonts w:ascii="宋体" w:hAnsi="宋体" w:eastAsia="宋体" w:cs="宋体"/>
          <w:spacing w:val="-70"/>
          <w:sz w:val="24"/>
          <w:szCs w:val="24"/>
        </w:rPr>
        <w:t xml:space="preserve"> </w:t>
      </w:r>
      <w:r>
        <w:rPr>
          <w:rFonts w:ascii="宋体" w:hAnsi="宋体" w:eastAsia="宋体" w:cs="宋体"/>
          <w:spacing w:val="-2"/>
          <w:sz w:val="24"/>
          <w:szCs w:val="24"/>
        </w:rPr>
        <w:t>”应用，在获取采购文件菜单中选择项目，申请获取采购文件）</w:t>
      </w:r>
    </w:p>
    <w:p w14:paraId="1E43EAB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售价：</w:t>
      </w:r>
      <w:r>
        <w:rPr>
          <w:spacing w:val="-1"/>
          <w:sz w:val="24"/>
          <w:szCs w:val="24"/>
        </w:rPr>
        <w:t>¥</w:t>
      </w:r>
      <w:r>
        <w:rPr>
          <w:rFonts w:ascii="宋体" w:hAnsi="宋体" w:eastAsia="宋体" w:cs="宋体"/>
          <w:spacing w:val="-1"/>
          <w:sz w:val="24"/>
          <w:szCs w:val="24"/>
        </w:rPr>
        <w:t>0.00</w:t>
      </w:r>
      <w:r>
        <w:rPr>
          <w:rFonts w:ascii="宋体" w:hAnsi="宋体" w:eastAsia="宋体" w:cs="宋体"/>
          <w:spacing w:val="-41"/>
          <w:sz w:val="24"/>
          <w:szCs w:val="24"/>
        </w:rPr>
        <w:t xml:space="preserve"> </w:t>
      </w:r>
      <w:r>
        <w:rPr>
          <w:rFonts w:ascii="宋体" w:hAnsi="宋体" w:eastAsia="宋体" w:cs="宋体"/>
          <w:spacing w:val="-1"/>
          <w:sz w:val="24"/>
          <w:szCs w:val="24"/>
        </w:rPr>
        <w:t>元</w:t>
      </w:r>
    </w:p>
    <w:p w14:paraId="538579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rFonts w:ascii="宋体" w:hAnsi="宋体" w:eastAsia="宋体" w:cs="宋体"/>
          <w:b/>
          <w:bCs/>
          <w:spacing w:val="-6"/>
          <w:sz w:val="24"/>
          <w:szCs w:val="24"/>
        </w:rPr>
        <w:t>四、响应文件的提交</w:t>
      </w:r>
    </w:p>
    <w:p w14:paraId="4AEF71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pPr>
      <w:r>
        <w:rPr>
          <w:rFonts w:ascii="宋体" w:hAnsi="宋体" w:eastAsia="宋体" w:cs="宋体"/>
          <w:spacing w:val="-6"/>
          <w:sz w:val="24"/>
          <w:szCs w:val="24"/>
        </w:rPr>
        <w:t>截止时间：</w:t>
      </w:r>
      <w:r>
        <w:rPr>
          <w:rFonts w:hint="eastAsia" w:ascii="宋体" w:hAnsi="宋体" w:eastAsia="宋体" w:cs="宋体"/>
          <w:spacing w:val="-6"/>
          <w:sz w:val="24"/>
          <w:szCs w:val="24"/>
          <w:lang w:eastAsia="zh-CN"/>
        </w:rPr>
        <w:t>2026年05月20日14:00</w:t>
      </w:r>
      <w:r>
        <w:rPr>
          <w:rFonts w:ascii="宋体" w:hAnsi="宋体" w:eastAsia="宋体" w:cs="宋体"/>
          <w:spacing w:val="-6"/>
          <w:sz w:val="24"/>
          <w:szCs w:val="24"/>
        </w:rPr>
        <w:t>（北京时间）</w:t>
      </w:r>
    </w:p>
    <w:p w14:paraId="02EF60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pPr>
      <w:r>
        <w:rPr>
          <w:rFonts w:ascii="宋体" w:hAnsi="宋体" w:eastAsia="宋体" w:cs="宋体"/>
          <w:sz w:val="24"/>
          <w:szCs w:val="24"/>
        </w:rPr>
        <w:t>地点：</w:t>
      </w:r>
      <w:r>
        <w:rPr>
          <w:rFonts w:hint="eastAsia"/>
          <w:spacing w:val="-8"/>
          <w:sz w:val="24"/>
          <w:szCs w:val="24"/>
          <w:lang w:eastAsia="zh-CN"/>
        </w:rPr>
        <w:t>请登录政采云投标客户端投标</w:t>
      </w:r>
    </w:p>
    <w:p w14:paraId="4A32CC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z w:val="24"/>
          <w:szCs w:val="24"/>
        </w:rPr>
      </w:pPr>
      <w:r>
        <w:rPr>
          <w:rFonts w:ascii="宋体" w:hAnsi="宋体" w:eastAsia="宋体" w:cs="宋体"/>
          <w:b/>
          <w:bCs/>
          <w:spacing w:val="-4"/>
          <w:sz w:val="24"/>
          <w:szCs w:val="24"/>
        </w:rPr>
        <w:t>五、响应文件开启</w:t>
      </w:r>
    </w:p>
    <w:p w14:paraId="18651B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sz w:val="24"/>
          <w:szCs w:val="24"/>
        </w:rPr>
      </w:pPr>
      <w:r>
        <w:rPr>
          <w:rFonts w:ascii="宋体" w:hAnsi="宋体" w:eastAsia="宋体" w:cs="宋体"/>
          <w:spacing w:val="-7"/>
          <w:sz w:val="24"/>
          <w:szCs w:val="24"/>
        </w:rPr>
        <w:t>开启时间：</w:t>
      </w:r>
      <w:r>
        <w:rPr>
          <w:rFonts w:hint="eastAsia" w:ascii="宋体" w:hAnsi="宋体" w:eastAsia="宋体" w:cs="宋体"/>
          <w:spacing w:val="-7"/>
          <w:sz w:val="24"/>
          <w:szCs w:val="24"/>
          <w:lang w:eastAsia="zh-CN"/>
        </w:rPr>
        <w:t>2026年05月20日14:00</w:t>
      </w:r>
      <w:r>
        <w:rPr>
          <w:rFonts w:ascii="宋体" w:hAnsi="宋体" w:eastAsia="宋体" w:cs="宋体"/>
          <w:spacing w:val="-7"/>
          <w:sz w:val="24"/>
          <w:szCs w:val="24"/>
        </w:rPr>
        <w:t>（北京时间）</w:t>
      </w:r>
      <w:r>
        <w:rPr>
          <w:rFonts w:ascii="宋体" w:hAnsi="宋体" w:eastAsia="宋体" w:cs="宋体"/>
          <w:sz w:val="24"/>
          <w:szCs w:val="24"/>
        </w:rPr>
        <w:t xml:space="preserve"> </w:t>
      </w:r>
    </w:p>
    <w:p w14:paraId="0B4A15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地点：政采云平台（https://www.</w:t>
      </w:r>
      <w:r>
        <w:rPr>
          <w:rFonts w:ascii="宋体" w:hAnsi="宋体" w:eastAsia="宋体" w:cs="宋体"/>
          <w:spacing w:val="-1"/>
          <w:sz w:val="24"/>
          <w:szCs w:val="24"/>
        </w:rPr>
        <w:t>zcygov.cn/）</w:t>
      </w:r>
    </w:p>
    <w:p w14:paraId="1DE215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jc w:val="both"/>
        <w:textAlignment w:val="baseline"/>
        <w:rPr>
          <w:rFonts w:ascii="宋体" w:hAnsi="宋体" w:eastAsia="宋体" w:cs="宋体"/>
          <w:sz w:val="24"/>
          <w:szCs w:val="24"/>
        </w:rPr>
      </w:pPr>
      <w:r>
        <w:rPr>
          <w:rFonts w:ascii="宋体" w:hAnsi="宋体" w:eastAsia="宋体" w:cs="宋体"/>
          <w:spacing w:val="1"/>
          <w:sz w:val="24"/>
          <w:szCs w:val="24"/>
        </w:rPr>
        <w:t>方式：本次采购采用线上提交响应文件的方式，线</w:t>
      </w:r>
      <w:r>
        <w:rPr>
          <w:rFonts w:ascii="宋体" w:hAnsi="宋体" w:eastAsia="宋体" w:cs="宋体"/>
          <w:sz w:val="24"/>
          <w:szCs w:val="24"/>
        </w:rPr>
        <w:t>上电子版响应文件必须在响</w:t>
      </w:r>
      <w:r>
        <w:rPr>
          <w:rFonts w:ascii="宋体" w:hAnsi="宋体" w:eastAsia="宋体" w:cs="宋体"/>
          <w:spacing w:val="-6"/>
          <w:sz w:val="24"/>
          <w:szCs w:val="24"/>
        </w:rPr>
        <w:t>应文件递交截止时间前上传平台，由采购代理机构在</w:t>
      </w:r>
      <w:r>
        <w:rPr>
          <w:rFonts w:hint="eastAsia" w:ascii="宋体" w:hAnsi="宋体" w:eastAsia="宋体" w:cs="宋体"/>
          <w:spacing w:val="-6"/>
          <w:sz w:val="24"/>
          <w:szCs w:val="24"/>
          <w:lang w:eastAsia="zh-CN"/>
        </w:rPr>
        <w:t>青海巨丰工程项目管理有限公司</w:t>
      </w:r>
      <w:r>
        <w:rPr>
          <w:rFonts w:ascii="宋体" w:hAnsi="宋体" w:eastAsia="宋体" w:cs="宋体"/>
          <w:spacing w:val="-6"/>
          <w:sz w:val="24"/>
          <w:szCs w:val="24"/>
        </w:rPr>
        <w:t>（</w:t>
      </w:r>
      <w:r>
        <w:rPr>
          <w:rFonts w:hint="eastAsia" w:ascii="宋体" w:hAnsi="宋体" w:eastAsia="宋体" w:cs="宋体"/>
          <w:spacing w:val="-6"/>
          <w:sz w:val="24"/>
          <w:szCs w:val="24"/>
          <w:lang w:eastAsia="zh-CN"/>
        </w:rPr>
        <w:t>西宁市城西区唐道637唐府公寓D座14A层</w:t>
      </w:r>
      <w:r>
        <w:rPr>
          <w:rFonts w:ascii="宋体" w:hAnsi="宋体" w:eastAsia="宋体" w:cs="宋体"/>
          <w:spacing w:val="-5"/>
          <w:sz w:val="24"/>
          <w:szCs w:val="24"/>
        </w:rPr>
        <w:t>）开标室组织远程解密、</w:t>
      </w:r>
      <w:r>
        <w:rPr>
          <w:rFonts w:ascii="宋体" w:hAnsi="宋体" w:eastAsia="宋体" w:cs="宋体"/>
          <w:spacing w:val="-6"/>
          <w:sz w:val="24"/>
          <w:szCs w:val="24"/>
        </w:rPr>
        <w:t>远程</w:t>
      </w:r>
      <w:r>
        <w:rPr>
          <w:rFonts w:ascii="宋体" w:hAnsi="宋体" w:eastAsia="宋体" w:cs="宋体"/>
          <w:spacing w:val="9"/>
          <w:sz w:val="24"/>
          <w:szCs w:val="24"/>
        </w:rPr>
        <w:t>不见面线上解密</w:t>
      </w:r>
      <w:r>
        <w:rPr>
          <w:rFonts w:ascii="宋体" w:hAnsi="宋体" w:eastAsia="宋体" w:cs="宋体"/>
          <w:spacing w:val="-49"/>
          <w:sz w:val="24"/>
          <w:szCs w:val="24"/>
        </w:rPr>
        <w:t xml:space="preserve"> </w:t>
      </w:r>
      <w:r>
        <w:rPr>
          <w:rFonts w:ascii="宋体" w:hAnsi="宋体" w:eastAsia="宋体" w:cs="宋体"/>
          <w:spacing w:val="9"/>
          <w:sz w:val="24"/>
          <w:szCs w:val="24"/>
        </w:rPr>
        <w:t>;供应商如对项目采购电子交易系统操作有疑问</w:t>
      </w:r>
      <w:r>
        <w:rPr>
          <w:rFonts w:hint="eastAsia" w:ascii="宋体" w:hAnsi="宋体" w:eastAsia="宋体" w:cs="宋体"/>
          <w:spacing w:val="9"/>
          <w:sz w:val="24"/>
          <w:szCs w:val="24"/>
          <w:lang w:eastAsia="zh-CN"/>
        </w:rPr>
        <w:t>，</w:t>
      </w:r>
      <w:r>
        <w:rPr>
          <w:rFonts w:ascii="宋体" w:hAnsi="宋体" w:eastAsia="宋体" w:cs="宋体"/>
          <w:spacing w:val="9"/>
          <w:sz w:val="24"/>
          <w:szCs w:val="24"/>
        </w:rPr>
        <w:t>可登录政采云</w:t>
      </w:r>
      <w:r>
        <w:rPr>
          <w:rFonts w:ascii="宋体" w:hAnsi="宋体" w:eastAsia="宋体" w:cs="宋体"/>
          <w:spacing w:val="-2"/>
          <w:sz w:val="24"/>
          <w:szCs w:val="24"/>
        </w:rPr>
        <w:t>（</w:t>
      </w:r>
      <w:r>
        <w:fldChar w:fldCharType="begin"/>
      </w:r>
      <w:r>
        <w:instrText xml:space="preserve"> HYPERLINK "https://www.zcygov.cn/" </w:instrText>
      </w:r>
      <w:r>
        <w:fldChar w:fldCharType="separate"/>
      </w:r>
      <w:r>
        <w:rPr>
          <w:rFonts w:ascii="宋体" w:hAnsi="宋体" w:eastAsia="宋体" w:cs="宋体"/>
          <w:spacing w:val="-2"/>
          <w:sz w:val="24"/>
          <w:szCs w:val="24"/>
        </w:rPr>
        <w:t>https://www.zcygov</w:t>
      </w:r>
      <w:r>
        <w:rPr>
          <w:rFonts w:ascii="宋体" w:hAnsi="宋体" w:eastAsia="宋体" w:cs="宋体"/>
          <w:spacing w:val="-3"/>
          <w:sz w:val="24"/>
          <w:szCs w:val="24"/>
        </w:rPr>
        <w:t>.cn/</w:t>
      </w:r>
      <w:r>
        <w:rPr>
          <w:rFonts w:ascii="宋体" w:hAnsi="宋体" w:eastAsia="宋体" w:cs="宋体"/>
          <w:spacing w:val="-3"/>
          <w:sz w:val="24"/>
          <w:szCs w:val="24"/>
        </w:rPr>
        <w:fldChar w:fldCharType="end"/>
      </w:r>
      <w:r>
        <w:rPr>
          <w:rFonts w:ascii="宋体" w:hAnsi="宋体" w:eastAsia="宋体" w:cs="宋体"/>
          <w:spacing w:val="-17"/>
          <w:sz w:val="24"/>
          <w:szCs w:val="24"/>
        </w:rPr>
        <w:t>），</w:t>
      </w:r>
      <w:r>
        <w:rPr>
          <w:rFonts w:ascii="宋体" w:hAnsi="宋体" w:eastAsia="宋体" w:cs="宋体"/>
          <w:spacing w:val="-3"/>
          <w:sz w:val="24"/>
          <w:szCs w:val="24"/>
        </w:rPr>
        <w:t>点击右侧咨询小采，获取采小蜜智能服务管家帮助，</w:t>
      </w:r>
      <w:r>
        <w:rPr>
          <w:rFonts w:ascii="宋体" w:hAnsi="宋体" w:eastAsia="宋体" w:cs="宋体"/>
          <w:spacing w:val="-5"/>
          <w:sz w:val="24"/>
          <w:szCs w:val="24"/>
        </w:rPr>
        <w:t>或拨打政采云服务热线</w:t>
      </w:r>
      <w:r>
        <w:rPr>
          <w:rFonts w:ascii="宋体" w:hAnsi="宋体" w:eastAsia="宋体" w:cs="宋体"/>
          <w:spacing w:val="-48"/>
          <w:sz w:val="24"/>
          <w:szCs w:val="24"/>
        </w:rPr>
        <w:t xml:space="preserve"> </w:t>
      </w:r>
      <w:r>
        <w:rPr>
          <w:rFonts w:ascii="宋体" w:hAnsi="宋体" w:eastAsia="宋体" w:cs="宋体"/>
          <w:spacing w:val="-5"/>
          <w:sz w:val="24"/>
          <w:szCs w:val="24"/>
        </w:rPr>
        <w:t>400-881-7190</w:t>
      </w:r>
      <w:r>
        <w:rPr>
          <w:rFonts w:ascii="宋体" w:hAnsi="宋体" w:eastAsia="宋体" w:cs="宋体"/>
          <w:spacing w:val="-47"/>
          <w:sz w:val="24"/>
          <w:szCs w:val="24"/>
        </w:rPr>
        <w:t xml:space="preserve"> </w:t>
      </w:r>
      <w:r>
        <w:rPr>
          <w:rFonts w:ascii="宋体" w:hAnsi="宋体" w:eastAsia="宋体" w:cs="宋体"/>
          <w:spacing w:val="-5"/>
          <w:sz w:val="24"/>
          <w:szCs w:val="24"/>
        </w:rPr>
        <w:t>获取热线服务帮助。CA</w:t>
      </w:r>
      <w:r>
        <w:rPr>
          <w:rFonts w:ascii="宋体" w:hAnsi="宋体" w:eastAsia="宋体" w:cs="宋体"/>
          <w:spacing w:val="-23"/>
          <w:sz w:val="24"/>
          <w:szCs w:val="24"/>
        </w:rPr>
        <w:t xml:space="preserve"> </w:t>
      </w:r>
      <w:r>
        <w:rPr>
          <w:rFonts w:ascii="宋体" w:hAnsi="宋体" w:eastAsia="宋体" w:cs="宋体"/>
          <w:spacing w:val="-5"/>
          <w:sz w:val="24"/>
          <w:szCs w:val="24"/>
        </w:rPr>
        <w:t>问题联系电话（</w:t>
      </w:r>
      <w:r>
        <w:rPr>
          <w:rFonts w:ascii="宋体" w:hAnsi="宋体" w:eastAsia="宋体" w:cs="宋体"/>
          <w:spacing w:val="-6"/>
          <w:sz w:val="24"/>
          <w:szCs w:val="24"/>
        </w:rPr>
        <w:t>人工</w:t>
      </w:r>
      <w:r>
        <w:rPr>
          <w:rFonts w:ascii="宋体" w:hAnsi="宋体" w:eastAsia="宋体" w:cs="宋体"/>
          <w:spacing w:val="-55"/>
          <w:w w:val="85"/>
          <w:sz w:val="24"/>
          <w:szCs w:val="24"/>
        </w:rPr>
        <w:t>）；</w:t>
      </w:r>
      <w:r>
        <w:rPr>
          <w:rFonts w:ascii="宋体" w:hAnsi="宋体" w:eastAsia="宋体" w:cs="宋体"/>
          <w:spacing w:val="-1"/>
          <w:sz w:val="24"/>
          <w:szCs w:val="24"/>
        </w:rPr>
        <w:t>天谷</w:t>
      </w:r>
      <w:r>
        <w:rPr>
          <w:rFonts w:ascii="宋体" w:hAnsi="宋体" w:eastAsia="宋体" w:cs="宋体"/>
          <w:spacing w:val="-52"/>
          <w:sz w:val="24"/>
          <w:szCs w:val="24"/>
        </w:rPr>
        <w:t xml:space="preserve"> </w:t>
      </w:r>
      <w:r>
        <w:rPr>
          <w:rFonts w:ascii="宋体" w:hAnsi="宋体" w:eastAsia="宋体" w:cs="宋体"/>
          <w:spacing w:val="-1"/>
          <w:sz w:val="24"/>
          <w:szCs w:val="24"/>
        </w:rPr>
        <w:t>CA 400-087-8198。</w:t>
      </w:r>
    </w:p>
    <w:p w14:paraId="15E107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rFonts w:ascii="宋体" w:hAnsi="宋体" w:eastAsia="宋体" w:cs="宋体"/>
          <w:b/>
          <w:bCs/>
          <w:spacing w:val="-4"/>
          <w:sz w:val="24"/>
          <w:szCs w:val="24"/>
        </w:rPr>
        <w:t>六、公告期限</w:t>
      </w:r>
    </w:p>
    <w:p w14:paraId="2CDDE9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5</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1181AF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rFonts w:ascii="宋体" w:hAnsi="宋体" w:eastAsia="宋体" w:cs="宋体"/>
          <w:b/>
          <w:bCs/>
          <w:spacing w:val="-3"/>
          <w:sz w:val="24"/>
          <w:szCs w:val="24"/>
        </w:rPr>
        <w:t>七、其他补充事宜</w:t>
      </w:r>
    </w:p>
    <w:p w14:paraId="195A4041">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textAlignment w:val="auto"/>
        <w:rPr>
          <w:rStyle w:val="9"/>
          <w:rFonts w:hint="eastAsia" w:ascii="宋体" w:hAnsi="宋体" w:eastAsia="宋体" w:cs="宋体"/>
          <w:i w:val="0"/>
          <w:iCs w:val="0"/>
          <w:caps w:val="0"/>
          <w:color w:val="000000"/>
          <w:spacing w:val="0"/>
          <w:sz w:val="24"/>
          <w:szCs w:val="24"/>
        </w:rPr>
      </w:pPr>
      <w:r>
        <w:rPr>
          <w:rStyle w:val="9"/>
          <w:rFonts w:hint="eastAsia" w:ascii="宋体" w:hAnsi="宋体" w:eastAsia="宋体" w:cs="宋体"/>
          <w:i w:val="0"/>
          <w:iCs w:val="0"/>
          <w:caps w:val="0"/>
          <w:color w:val="000000"/>
          <w:spacing w:val="0"/>
          <w:sz w:val="24"/>
          <w:szCs w:val="24"/>
        </w:rPr>
        <w:t>1、本次项目招标采用线上进行，线上电子加密投标文件必须在投标文件递交截止时间前上传至电子开评标系统；</w:t>
      </w:r>
    </w:p>
    <w:p w14:paraId="0A234476">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textAlignment w:val="auto"/>
        <w:rPr>
          <w:rStyle w:val="9"/>
          <w:rFonts w:hint="eastAsia" w:ascii="宋体" w:hAnsi="宋体" w:eastAsia="宋体" w:cs="宋体"/>
          <w:i w:val="0"/>
          <w:iCs w:val="0"/>
          <w:caps w:val="0"/>
          <w:color w:val="000000"/>
          <w:spacing w:val="0"/>
          <w:sz w:val="24"/>
          <w:szCs w:val="24"/>
        </w:rPr>
      </w:pPr>
      <w:r>
        <w:rPr>
          <w:rStyle w:val="9"/>
          <w:rFonts w:hint="eastAsia" w:ascii="宋体" w:hAnsi="宋体" w:eastAsia="宋体" w:cs="宋体"/>
          <w:i w:val="0"/>
          <w:iCs w:val="0"/>
          <w:caps w:val="0"/>
          <w:color w:val="000000"/>
          <w:spacing w:val="0"/>
          <w:sz w:val="24"/>
          <w:szCs w:val="24"/>
        </w:rPr>
        <w:t>2、线上电子化开评标系统操作及办理CA锁等相关事宜请咨询政采云：咨询电话：95763</w:t>
      </w:r>
    </w:p>
    <w:p w14:paraId="6EE3DDB0">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textAlignment w:val="auto"/>
        <w:rPr>
          <w:rStyle w:val="9"/>
          <w:rFonts w:hint="eastAsia" w:ascii="宋体" w:hAnsi="宋体" w:eastAsia="宋体" w:cs="宋体"/>
          <w:i w:val="0"/>
          <w:iCs w:val="0"/>
          <w:caps w:val="0"/>
          <w:color w:val="000000"/>
          <w:spacing w:val="0"/>
          <w:sz w:val="24"/>
          <w:szCs w:val="24"/>
        </w:rPr>
      </w:pPr>
      <w:r>
        <w:rPr>
          <w:rStyle w:val="9"/>
          <w:rFonts w:hint="eastAsia" w:ascii="宋体" w:hAnsi="宋体" w:eastAsia="宋体" w:cs="宋体"/>
          <w:i w:val="0"/>
          <w:iCs w:val="0"/>
          <w:caps w:val="0"/>
          <w:color w:val="000000"/>
          <w:spacing w:val="0"/>
          <w:sz w:val="24"/>
          <w:szCs w:val="24"/>
        </w:rPr>
        <w:t>3、线上CA：PC咨询网址（可及时反馈问题截图，让客服快速定位问题）:http://tseal.cn/k.html，咨询电话：95763。</w:t>
      </w:r>
    </w:p>
    <w:p w14:paraId="0E45FDC5">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textAlignment w:val="auto"/>
        <w:rPr>
          <w:rFonts w:hint="eastAsia" w:ascii="宋体" w:hAnsi="宋体" w:eastAsia="宋体" w:cs="宋体"/>
          <w:spacing w:val="-2"/>
          <w:sz w:val="24"/>
          <w:szCs w:val="24"/>
          <w:lang w:val="en-US" w:eastAsia="zh-CN"/>
        </w:rPr>
      </w:pPr>
      <w:r>
        <w:rPr>
          <w:rStyle w:val="9"/>
          <w:rFonts w:hint="eastAsia" w:ascii="宋体" w:hAnsi="宋体" w:eastAsia="宋体" w:cs="宋体"/>
          <w:i w:val="0"/>
          <w:iCs w:val="0"/>
          <w:caps w:val="0"/>
          <w:color w:val="000000"/>
          <w:spacing w:val="0"/>
          <w:sz w:val="24"/>
          <w:szCs w:val="24"/>
        </w:rPr>
        <w:t>4、</w:t>
      </w:r>
      <w:r>
        <w:rPr>
          <w:rFonts w:hint="eastAsia" w:ascii="宋体" w:hAnsi="宋体" w:eastAsia="宋体" w:cs="宋体"/>
          <w:spacing w:val="-2"/>
          <w:sz w:val="24"/>
          <w:szCs w:val="24"/>
          <w:lang w:val="en-US" w:eastAsia="zh-CN"/>
        </w:rPr>
        <w:t>本公告在《青海政府采购网》、《青海省电子招标投标公共服务平台》上发布；公告以青海省政府采购网（http://www.ccgp-qinghai.gov.cn/home.html）发布的为准。</w:t>
      </w:r>
    </w:p>
    <w:p w14:paraId="62229473">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72" w:firstLineChars="200"/>
        <w:textAlignment w:val="auto"/>
        <w:rPr>
          <w:rFonts w:hint="eastAsia" w:ascii="宋体" w:hAnsi="宋体" w:eastAsia="宋体" w:cs="宋体"/>
          <w:b w:val="0"/>
          <w:bCs w:val="0"/>
          <w:color w:val="auto"/>
          <w:spacing w:val="-2"/>
          <w:sz w:val="24"/>
          <w:szCs w:val="24"/>
          <w:lang w:val="en-US" w:eastAsia="zh-CN"/>
        </w:rPr>
      </w:pPr>
      <w:r>
        <w:rPr>
          <w:rFonts w:hint="eastAsia" w:ascii="宋体" w:hAnsi="宋体" w:eastAsia="宋体" w:cs="宋体"/>
          <w:b w:val="0"/>
          <w:bCs w:val="0"/>
          <w:color w:val="auto"/>
          <w:spacing w:val="-2"/>
          <w:sz w:val="24"/>
          <w:szCs w:val="24"/>
          <w:lang w:val="en-US" w:eastAsia="zh-CN"/>
        </w:rPr>
        <w:t>5、不同投标人编制或者提交投标文件的计算机网卡MAC地址、IP地址、CPU序列号、硬盘序列号等硬件信息异常一致并触发预警的，由此原因导致投标无效的责任自负。</w:t>
      </w:r>
    </w:p>
    <w:p w14:paraId="3A44EAD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hanging="13"/>
        <w:textAlignment w:val="baseline"/>
        <w:rPr>
          <w:rFonts w:ascii="宋体" w:hAnsi="宋体" w:eastAsia="宋体" w:cs="宋体"/>
          <w:spacing w:val="12"/>
          <w:sz w:val="24"/>
          <w:szCs w:val="24"/>
        </w:rPr>
      </w:pPr>
      <w:r>
        <w:rPr>
          <w:rFonts w:ascii="宋体" w:hAnsi="宋体" w:eastAsia="宋体" w:cs="宋体"/>
          <w:b/>
          <w:bCs/>
          <w:spacing w:val="-3"/>
          <w:sz w:val="24"/>
          <w:szCs w:val="24"/>
        </w:rPr>
        <w:t>对本次采购提出询问，请按以下方式联系</w:t>
      </w:r>
      <w:r>
        <w:rPr>
          <w:rFonts w:ascii="宋体" w:hAnsi="宋体" w:eastAsia="宋体" w:cs="宋体"/>
          <w:spacing w:val="12"/>
          <w:sz w:val="24"/>
          <w:szCs w:val="24"/>
        </w:rPr>
        <w:t xml:space="preserve"> </w:t>
      </w:r>
    </w:p>
    <w:p w14:paraId="1918C3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3" w:leftChars="0" w:right="0" w:rightChars="0" w:firstLine="458" w:firstLineChars="200"/>
        <w:textAlignment w:val="baseline"/>
        <w:rPr>
          <w:rFonts w:ascii="宋体" w:hAnsi="宋体" w:eastAsia="宋体" w:cs="宋体"/>
          <w:sz w:val="24"/>
          <w:szCs w:val="24"/>
        </w:rPr>
      </w:pPr>
      <w:r>
        <w:rPr>
          <w:rFonts w:ascii="宋体" w:hAnsi="宋体" w:eastAsia="宋体" w:cs="宋体"/>
          <w:b/>
          <w:bCs/>
          <w:spacing w:val="-6"/>
          <w:sz w:val="24"/>
          <w:szCs w:val="24"/>
        </w:rPr>
        <w:t>1.采购人信息</w:t>
      </w:r>
    </w:p>
    <w:p w14:paraId="60318A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名 称：</w:t>
      </w:r>
      <w:r>
        <w:rPr>
          <w:rFonts w:hint="eastAsia" w:ascii="宋体" w:hAnsi="宋体" w:eastAsia="宋体" w:cs="宋体"/>
          <w:spacing w:val="-1"/>
          <w:sz w:val="24"/>
          <w:szCs w:val="24"/>
          <w:lang w:eastAsia="zh-CN"/>
        </w:rPr>
        <w:t>杂多县民族宗教事务局</w:t>
      </w:r>
    </w:p>
    <w:p w14:paraId="0BF2E3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default" w:eastAsia="宋体"/>
          <w:lang w:val="en-US" w:eastAsia="zh-CN"/>
        </w:rPr>
      </w:pPr>
      <w:r>
        <w:rPr>
          <w:rFonts w:ascii="宋体" w:hAnsi="宋体" w:eastAsia="宋体" w:cs="宋体"/>
          <w:spacing w:val="-1"/>
          <w:sz w:val="24"/>
          <w:szCs w:val="24"/>
        </w:rPr>
        <w:t>地 址：</w:t>
      </w:r>
      <w:r>
        <w:rPr>
          <w:rFonts w:hint="eastAsia" w:ascii="宋体" w:hAnsi="宋体" w:eastAsia="宋体" w:cs="宋体"/>
          <w:spacing w:val="-1"/>
          <w:sz w:val="24"/>
          <w:szCs w:val="24"/>
          <w:lang w:val="en-US" w:eastAsia="zh-CN"/>
        </w:rPr>
        <w:t>玉树州杂多县</w:t>
      </w:r>
    </w:p>
    <w:p w14:paraId="6A1EE0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eastAsia="宋体"/>
          <w:color w:val="auto"/>
          <w:lang w:val="en-US" w:eastAsia="zh-CN"/>
        </w:rPr>
      </w:pPr>
      <w:r>
        <w:rPr>
          <w:rFonts w:ascii="宋体" w:hAnsi="宋体" w:eastAsia="宋体" w:cs="宋体"/>
          <w:spacing w:val="-2"/>
          <w:sz w:val="24"/>
          <w:szCs w:val="24"/>
        </w:rPr>
        <w:t>联系人：</w:t>
      </w:r>
      <w:r>
        <w:rPr>
          <w:rFonts w:hint="eastAsia" w:ascii="宋体" w:hAnsi="宋体" w:eastAsia="宋体" w:cs="宋体"/>
          <w:color w:val="auto"/>
          <w:spacing w:val="-2"/>
          <w:sz w:val="24"/>
          <w:szCs w:val="24"/>
          <w:lang w:val="en-US" w:eastAsia="zh-CN"/>
        </w:rPr>
        <w:t>多杰</w:t>
      </w:r>
    </w:p>
    <w:p w14:paraId="3C025A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联系方式：</w:t>
      </w:r>
      <w:r>
        <w:rPr>
          <w:rFonts w:hint="eastAsia" w:ascii="宋体" w:hAnsi="宋体" w:eastAsia="宋体" w:cs="宋体"/>
          <w:color w:val="auto"/>
          <w:spacing w:val="-1"/>
          <w:sz w:val="24"/>
          <w:szCs w:val="24"/>
          <w:lang w:eastAsia="zh-CN"/>
        </w:rPr>
        <w:t>0976-8881031</w:t>
      </w:r>
    </w:p>
    <w:p w14:paraId="543C8B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pPr>
      <w:r>
        <w:rPr>
          <w:rFonts w:ascii="宋体" w:hAnsi="宋体" w:eastAsia="宋体" w:cs="宋体"/>
          <w:b/>
          <w:bCs/>
          <w:spacing w:val="-4"/>
          <w:sz w:val="24"/>
          <w:szCs w:val="24"/>
        </w:rPr>
        <w:t>2.采购代理机构信息</w:t>
      </w:r>
    </w:p>
    <w:p w14:paraId="461DBB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青海巨丰工程项目管理有限公司</w:t>
      </w:r>
    </w:p>
    <w:p w14:paraId="58E293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eastAsia="宋体"/>
          <w:lang w:eastAsia="zh-CN"/>
        </w:rPr>
      </w:pPr>
      <w:r>
        <w:rPr>
          <w:rFonts w:ascii="宋体" w:hAnsi="宋体" w:eastAsia="宋体" w:cs="宋体"/>
          <w:spacing w:val="-3"/>
          <w:sz w:val="24"/>
          <w:szCs w:val="24"/>
        </w:rPr>
        <w:t>地址：</w:t>
      </w:r>
      <w:r>
        <w:rPr>
          <w:rFonts w:hint="eastAsia" w:ascii="宋体" w:hAnsi="宋体" w:eastAsia="宋体" w:cs="宋体"/>
          <w:spacing w:val="-3"/>
          <w:sz w:val="24"/>
          <w:szCs w:val="24"/>
          <w:lang w:eastAsia="zh-CN"/>
        </w:rPr>
        <w:t>西宁市城西区唐道637唐府公寓D座14A层</w:t>
      </w:r>
    </w:p>
    <w:p w14:paraId="128B45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pacing w:val="-1"/>
          <w:sz w:val="24"/>
          <w:szCs w:val="24"/>
        </w:rPr>
      </w:pPr>
      <w:r>
        <w:rPr>
          <w:rFonts w:ascii="宋体" w:hAnsi="宋体" w:eastAsia="宋体" w:cs="宋体"/>
          <w:spacing w:val="-2"/>
          <w:sz w:val="24"/>
          <w:szCs w:val="24"/>
        </w:rPr>
        <w:t>项目联系人：</w:t>
      </w:r>
      <w:r>
        <w:rPr>
          <w:rFonts w:hint="eastAsia" w:ascii="宋体" w:hAnsi="宋体" w:eastAsia="宋体" w:cs="宋体"/>
          <w:spacing w:val="-2"/>
          <w:sz w:val="24"/>
          <w:szCs w:val="24"/>
          <w:lang w:val="en-US" w:eastAsia="zh-CN"/>
        </w:rPr>
        <w:t>王女士</w:t>
      </w:r>
      <w:r>
        <w:rPr>
          <w:rFonts w:ascii="宋体" w:hAnsi="宋体" w:eastAsia="宋体" w:cs="宋体"/>
          <w:spacing w:val="11"/>
          <w:sz w:val="24"/>
          <w:szCs w:val="24"/>
        </w:rPr>
        <w:t xml:space="preserve"> </w:t>
      </w:r>
    </w:p>
    <w:p w14:paraId="62CF66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default" w:ascii="宋体" w:hAnsi="宋体" w:eastAsia="宋体" w:cs="宋体"/>
          <w:spacing w:val="-1"/>
          <w:sz w:val="24"/>
          <w:szCs w:val="24"/>
          <w:lang w:val="en-US"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val="en-US" w:eastAsia="zh-CN"/>
        </w:rPr>
        <w:t>0971-8235523</w:t>
      </w:r>
    </w:p>
    <w:p w14:paraId="3D402E80">
      <w:pPr>
        <w:spacing w:before="71" w:line="224" w:lineRule="auto"/>
        <w:ind w:left="2095"/>
        <w:rPr>
          <w:rFonts w:ascii="宋体" w:hAnsi="宋体" w:eastAsia="宋体" w:cs="宋体"/>
          <w:b/>
          <w:bCs/>
          <w:spacing w:val="6"/>
          <w:sz w:val="35"/>
          <w:szCs w:val="35"/>
        </w:rPr>
      </w:pPr>
    </w:p>
    <w:p w14:paraId="2E5B8631">
      <w:pPr>
        <w:spacing w:before="71" w:line="224" w:lineRule="auto"/>
        <w:ind w:left="2095"/>
        <w:rPr>
          <w:rFonts w:ascii="宋体" w:hAnsi="宋体" w:eastAsia="宋体" w:cs="宋体"/>
          <w:b/>
          <w:bCs/>
          <w:spacing w:val="6"/>
          <w:sz w:val="35"/>
          <w:szCs w:val="35"/>
        </w:rPr>
      </w:pPr>
    </w:p>
    <w:p w14:paraId="6478A54F">
      <w:pPr>
        <w:spacing w:before="71" w:line="224" w:lineRule="auto"/>
        <w:ind w:left="2095"/>
        <w:rPr>
          <w:rFonts w:ascii="宋体" w:hAnsi="宋体" w:eastAsia="宋体" w:cs="宋体"/>
          <w:b/>
          <w:bCs/>
          <w:spacing w:val="6"/>
          <w:sz w:val="35"/>
          <w:szCs w:val="35"/>
        </w:rPr>
      </w:pPr>
    </w:p>
    <w:p w14:paraId="5BCE4316">
      <w:pPr>
        <w:spacing w:before="71" w:line="224" w:lineRule="auto"/>
        <w:ind w:left="2095"/>
        <w:rPr>
          <w:rFonts w:ascii="宋体" w:hAnsi="宋体" w:eastAsia="宋体" w:cs="宋体"/>
          <w:b/>
          <w:bCs/>
          <w:spacing w:val="6"/>
          <w:sz w:val="35"/>
          <w:szCs w:val="35"/>
        </w:rPr>
      </w:pPr>
    </w:p>
    <w:p w14:paraId="4F715914">
      <w:pPr>
        <w:spacing w:before="71" w:line="224" w:lineRule="auto"/>
        <w:ind w:left="2095"/>
        <w:rPr>
          <w:rFonts w:ascii="宋体" w:hAnsi="宋体" w:eastAsia="宋体" w:cs="宋体"/>
          <w:sz w:val="35"/>
          <w:szCs w:val="35"/>
        </w:rPr>
      </w:pPr>
      <w:r>
        <w:rPr>
          <w:rFonts w:ascii="宋体" w:hAnsi="宋体" w:eastAsia="宋体" w:cs="宋体"/>
          <w:b/>
          <w:bCs/>
          <w:spacing w:val="6"/>
          <w:sz w:val="35"/>
          <w:szCs w:val="35"/>
        </w:rPr>
        <w:t>第二部分</w:t>
      </w:r>
      <w:r>
        <w:rPr>
          <w:rFonts w:ascii="宋体" w:hAnsi="宋体" w:eastAsia="宋体" w:cs="宋体"/>
          <w:spacing w:val="6"/>
          <w:sz w:val="35"/>
          <w:szCs w:val="35"/>
        </w:rPr>
        <w:t xml:space="preserve">  </w:t>
      </w:r>
      <w:r>
        <w:rPr>
          <w:rFonts w:ascii="宋体" w:hAnsi="宋体" w:eastAsia="宋体" w:cs="宋体"/>
          <w:b/>
          <w:bCs/>
          <w:spacing w:val="6"/>
          <w:sz w:val="35"/>
          <w:szCs w:val="35"/>
        </w:rPr>
        <w:t>供应商须知前附表</w:t>
      </w:r>
    </w:p>
    <w:p w14:paraId="0FD96979">
      <w:pPr>
        <w:spacing w:line="130" w:lineRule="exact"/>
      </w:pPr>
    </w:p>
    <w:tbl>
      <w:tblPr>
        <w:tblStyle w:val="10"/>
        <w:tblW w:w="92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1"/>
        <w:gridCol w:w="7417"/>
      </w:tblGrid>
      <w:tr w14:paraId="5813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821" w:type="dxa"/>
            <w:vAlign w:val="center"/>
          </w:tcPr>
          <w:p w14:paraId="66C96B77">
            <w:pPr>
              <w:pStyle w:val="11"/>
              <w:spacing w:before="79" w:line="244" w:lineRule="auto"/>
              <w:ind w:left="57" w:right="53" w:firstLine="5"/>
              <w:jc w:val="center"/>
              <w:rPr>
                <w:rFonts w:hint="eastAsia"/>
                <w:spacing w:val="2"/>
                <w:lang w:eastAsia="zh-CN"/>
              </w:rPr>
            </w:pPr>
            <w:r>
              <w:rPr>
                <w:rFonts w:hint="eastAsia"/>
                <w:spacing w:val="2"/>
                <w:lang w:eastAsia="zh-CN"/>
              </w:rPr>
              <w:t>采购项目编号</w:t>
            </w:r>
          </w:p>
        </w:tc>
        <w:tc>
          <w:tcPr>
            <w:tcW w:w="7417" w:type="dxa"/>
            <w:vAlign w:val="top"/>
          </w:tcPr>
          <w:p w14:paraId="1BD1B724">
            <w:pPr>
              <w:pStyle w:val="11"/>
              <w:spacing w:before="161" w:line="220" w:lineRule="auto"/>
              <w:ind w:left="58"/>
              <w:rPr>
                <w:rFonts w:hint="eastAsia" w:eastAsia="宋体"/>
                <w:lang w:eastAsia="zh-CN"/>
              </w:rPr>
            </w:pPr>
            <w:r>
              <w:rPr>
                <w:rFonts w:hint="eastAsia"/>
                <w:spacing w:val="-1"/>
                <w:lang w:eastAsia="zh-CN"/>
              </w:rPr>
              <w:t>青海巨丰竞磋（工程）2026-022</w:t>
            </w:r>
          </w:p>
        </w:tc>
      </w:tr>
      <w:tr w14:paraId="721F1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1821" w:type="dxa"/>
            <w:vAlign w:val="center"/>
          </w:tcPr>
          <w:p w14:paraId="49B88F71">
            <w:pPr>
              <w:pStyle w:val="11"/>
              <w:spacing w:before="79" w:line="244" w:lineRule="auto"/>
              <w:ind w:left="57" w:right="53" w:firstLine="5"/>
              <w:jc w:val="center"/>
              <w:rPr>
                <w:rFonts w:hint="eastAsia"/>
                <w:spacing w:val="2"/>
                <w:lang w:eastAsia="zh-CN"/>
              </w:rPr>
            </w:pPr>
            <w:r>
              <w:rPr>
                <w:rFonts w:hint="eastAsia"/>
                <w:spacing w:val="2"/>
                <w:lang w:eastAsia="zh-CN"/>
              </w:rPr>
              <w:t>采购项目名称</w:t>
            </w:r>
          </w:p>
        </w:tc>
        <w:tc>
          <w:tcPr>
            <w:tcW w:w="7417" w:type="dxa"/>
            <w:vAlign w:val="center"/>
          </w:tcPr>
          <w:p w14:paraId="6138D77D">
            <w:pPr>
              <w:pStyle w:val="11"/>
              <w:spacing w:before="79" w:line="244" w:lineRule="auto"/>
              <w:ind w:left="57" w:right="53" w:firstLine="5"/>
              <w:jc w:val="both"/>
              <w:rPr>
                <w:rFonts w:hint="eastAsia" w:eastAsia="宋体"/>
                <w:lang w:eastAsia="zh-CN"/>
              </w:rPr>
            </w:pPr>
            <w:r>
              <w:rPr>
                <w:rFonts w:hint="eastAsia"/>
                <w:spacing w:val="2"/>
                <w:lang w:eastAsia="zh-CN"/>
              </w:rPr>
              <w:t>2026年度第一批少数民族发展任务资金道路建设项目（标段三）</w:t>
            </w:r>
          </w:p>
        </w:tc>
      </w:tr>
      <w:tr w14:paraId="59265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821" w:type="dxa"/>
            <w:vAlign w:val="center"/>
          </w:tcPr>
          <w:p w14:paraId="196555C9">
            <w:pPr>
              <w:pStyle w:val="11"/>
              <w:spacing w:before="79" w:line="244" w:lineRule="auto"/>
              <w:ind w:left="57" w:right="53" w:firstLine="5"/>
              <w:jc w:val="center"/>
              <w:rPr>
                <w:rFonts w:hint="eastAsia"/>
                <w:spacing w:val="2"/>
                <w:lang w:eastAsia="zh-CN"/>
              </w:rPr>
            </w:pPr>
            <w:r>
              <w:rPr>
                <w:rFonts w:hint="eastAsia"/>
                <w:spacing w:val="2"/>
                <w:lang w:eastAsia="zh-CN"/>
              </w:rPr>
              <w:t>采购人</w:t>
            </w:r>
          </w:p>
        </w:tc>
        <w:tc>
          <w:tcPr>
            <w:tcW w:w="7417" w:type="dxa"/>
            <w:vAlign w:val="top"/>
          </w:tcPr>
          <w:p w14:paraId="3DF1BDD2">
            <w:pPr>
              <w:pStyle w:val="11"/>
              <w:spacing w:before="156" w:line="219" w:lineRule="auto"/>
              <w:ind w:left="64"/>
              <w:rPr>
                <w:rFonts w:hint="eastAsia" w:eastAsia="宋体"/>
                <w:lang w:eastAsia="zh-CN"/>
              </w:rPr>
            </w:pPr>
            <w:r>
              <w:rPr>
                <w:rFonts w:hint="eastAsia"/>
                <w:spacing w:val="-2"/>
                <w:lang w:eastAsia="zh-CN"/>
              </w:rPr>
              <w:t>杂多县民族宗教事务局</w:t>
            </w:r>
          </w:p>
        </w:tc>
      </w:tr>
      <w:tr w14:paraId="7DD32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jc w:val="center"/>
        </w:trPr>
        <w:tc>
          <w:tcPr>
            <w:tcW w:w="1821" w:type="dxa"/>
            <w:vAlign w:val="center"/>
          </w:tcPr>
          <w:p w14:paraId="008D2A61">
            <w:pPr>
              <w:pStyle w:val="11"/>
              <w:spacing w:before="79" w:line="244" w:lineRule="auto"/>
              <w:ind w:left="57" w:right="53" w:firstLine="5"/>
              <w:jc w:val="center"/>
              <w:rPr>
                <w:rFonts w:hint="eastAsia"/>
                <w:spacing w:val="2"/>
                <w:lang w:eastAsia="zh-CN"/>
              </w:rPr>
            </w:pPr>
            <w:r>
              <w:rPr>
                <w:rFonts w:hint="eastAsia"/>
                <w:spacing w:val="2"/>
                <w:lang w:eastAsia="zh-CN"/>
              </w:rPr>
              <w:t>采购代理机构</w:t>
            </w:r>
          </w:p>
        </w:tc>
        <w:tc>
          <w:tcPr>
            <w:tcW w:w="7417" w:type="dxa"/>
            <w:vAlign w:val="top"/>
          </w:tcPr>
          <w:p w14:paraId="71584F3D">
            <w:pPr>
              <w:pStyle w:val="11"/>
              <w:spacing w:before="158" w:line="219" w:lineRule="auto"/>
              <w:ind w:left="58"/>
              <w:rPr>
                <w:rFonts w:hint="eastAsia" w:eastAsia="宋体"/>
                <w:lang w:eastAsia="zh-CN"/>
              </w:rPr>
            </w:pPr>
            <w:r>
              <w:rPr>
                <w:rFonts w:hint="eastAsia"/>
                <w:spacing w:val="-1"/>
                <w:lang w:eastAsia="zh-CN"/>
              </w:rPr>
              <w:t>青海巨丰工程项目管理有限公司</w:t>
            </w:r>
          </w:p>
        </w:tc>
      </w:tr>
      <w:tr w14:paraId="652C5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1821" w:type="dxa"/>
            <w:vAlign w:val="center"/>
          </w:tcPr>
          <w:p w14:paraId="6BAD7731">
            <w:pPr>
              <w:pStyle w:val="11"/>
              <w:spacing w:before="79" w:line="244" w:lineRule="auto"/>
              <w:ind w:left="57" w:right="53" w:firstLine="5"/>
              <w:jc w:val="center"/>
              <w:rPr>
                <w:rFonts w:hint="eastAsia"/>
                <w:spacing w:val="2"/>
                <w:lang w:eastAsia="zh-CN"/>
              </w:rPr>
            </w:pPr>
            <w:r>
              <w:rPr>
                <w:rFonts w:hint="eastAsia"/>
                <w:spacing w:val="2"/>
                <w:lang w:eastAsia="zh-CN"/>
              </w:rPr>
              <w:t>采购方式</w:t>
            </w:r>
          </w:p>
        </w:tc>
        <w:tc>
          <w:tcPr>
            <w:tcW w:w="7417" w:type="dxa"/>
            <w:vAlign w:val="top"/>
          </w:tcPr>
          <w:p w14:paraId="01FADE03">
            <w:pPr>
              <w:pStyle w:val="11"/>
              <w:spacing w:before="157" w:line="219" w:lineRule="auto"/>
              <w:ind w:left="61"/>
            </w:pPr>
            <w:r>
              <w:rPr>
                <w:spacing w:val="-3"/>
              </w:rPr>
              <w:t>竞争性磋商</w:t>
            </w:r>
          </w:p>
        </w:tc>
      </w:tr>
      <w:tr w14:paraId="22C1C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821" w:type="dxa"/>
            <w:vAlign w:val="center"/>
          </w:tcPr>
          <w:p w14:paraId="5F4DE010">
            <w:pPr>
              <w:pStyle w:val="11"/>
              <w:spacing w:before="79" w:line="244" w:lineRule="auto"/>
              <w:ind w:left="57" w:right="53" w:firstLine="5"/>
              <w:jc w:val="center"/>
              <w:rPr>
                <w:rFonts w:hint="eastAsia"/>
                <w:spacing w:val="2"/>
                <w:lang w:eastAsia="zh-CN"/>
              </w:rPr>
            </w:pPr>
            <w:r>
              <w:rPr>
                <w:rFonts w:hint="eastAsia"/>
                <w:spacing w:val="2"/>
                <w:lang w:eastAsia="zh-CN"/>
              </w:rPr>
              <w:t>评</w:t>
            </w:r>
            <w:r>
              <w:rPr>
                <w:rFonts w:hint="eastAsia"/>
                <w:spacing w:val="2"/>
                <w:lang w:val="en-US" w:eastAsia="zh-CN"/>
              </w:rPr>
              <w:t>审</w:t>
            </w:r>
            <w:r>
              <w:rPr>
                <w:rFonts w:hint="eastAsia"/>
                <w:spacing w:val="2"/>
                <w:lang w:eastAsia="zh-CN"/>
              </w:rPr>
              <w:t>办法</w:t>
            </w:r>
          </w:p>
        </w:tc>
        <w:tc>
          <w:tcPr>
            <w:tcW w:w="7417" w:type="dxa"/>
            <w:vAlign w:val="top"/>
          </w:tcPr>
          <w:p w14:paraId="4FAA177E">
            <w:pPr>
              <w:pStyle w:val="11"/>
              <w:spacing w:before="156" w:line="220" w:lineRule="auto"/>
              <w:ind w:left="61"/>
            </w:pPr>
            <w:r>
              <w:rPr>
                <w:spacing w:val="-3"/>
              </w:rPr>
              <w:t>综合评分法</w:t>
            </w:r>
          </w:p>
        </w:tc>
      </w:tr>
      <w:tr w14:paraId="2F568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821" w:type="dxa"/>
            <w:vAlign w:val="center"/>
          </w:tcPr>
          <w:p w14:paraId="11AC5C1B">
            <w:pPr>
              <w:pStyle w:val="11"/>
              <w:spacing w:before="79" w:line="244" w:lineRule="auto"/>
              <w:ind w:left="57" w:right="53" w:firstLine="5"/>
              <w:jc w:val="center"/>
              <w:rPr>
                <w:rFonts w:hint="eastAsia"/>
                <w:spacing w:val="2"/>
                <w:lang w:eastAsia="zh-CN"/>
              </w:rPr>
            </w:pPr>
            <w:r>
              <w:rPr>
                <w:rFonts w:hint="eastAsia"/>
                <w:spacing w:val="2"/>
                <w:lang w:eastAsia="zh-CN"/>
              </w:rPr>
              <w:t>预算金额</w:t>
            </w:r>
          </w:p>
        </w:tc>
        <w:tc>
          <w:tcPr>
            <w:tcW w:w="7417" w:type="dxa"/>
            <w:vAlign w:val="top"/>
          </w:tcPr>
          <w:p w14:paraId="6D51CA5C">
            <w:pPr>
              <w:pStyle w:val="11"/>
              <w:spacing w:before="143" w:line="219" w:lineRule="auto"/>
              <w:ind w:left="65"/>
            </w:pPr>
            <w:r>
              <w:rPr>
                <w:spacing w:val="-1"/>
              </w:rPr>
              <w:t>小写：¥</w:t>
            </w:r>
            <w:r>
              <w:rPr>
                <w:rFonts w:hint="eastAsia"/>
                <w:spacing w:val="-1"/>
                <w:lang w:eastAsia="zh-CN"/>
              </w:rPr>
              <w:t>1239900.00</w:t>
            </w:r>
            <w:r>
              <w:rPr>
                <w:spacing w:val="-45"/>
              </w:rPr>
              <w:t xml:space="preserve"> </w:t>
            </w:r>
            <w:r>
              <w:rPr>
                <w:spacing w:val="-1"/>
              </w:rPr>
              <w:t>元（大写：</w:t>
            </w:r>
            <w:r>
              <w:rPr>
                <w:rFonts w:hint="eastAsia"/>
                <w:spacing w:val="-1"/>
                <w:lang w:val="en-US" w:eastAsia="zh-CN"/>
              </w:rPr>
              <w:t>壹佰贰拾叁万玖仟玖佰元整</w:t>
            </w:r>
            <w:r>
              <w:rPr>
                <w:spacing w:val="-1"/>
              </w:rPr>
              <w:t>）</w:t>
            </w:r>
          </w:p>
        </w:tc>
      </w:tr>
      <w:tr w14:paraId="701E6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1821" w:type="dxa"/>
            <w:vAlign w:val="center"/>
          </w:tcPr>
          <w:p w14:paraId="25F58695">
            <w:pPr>
              <w:pStyle w:val="11"/>
              <w:spacing w:before="79" w:line="244" w:lineRule="auto"/>
              <w:ind w:left="57" w:right="53" w:firstLine="5"/>
              <w:jc w:val="center"/>
              <w:rPr>
                <w:rFonts w:hint="eastAsia"/>
                <w:spacing w:val="2"/>
                <w:lang w:eastAsia="zh-CN"/>
              </w:rPr>
            </w:pPr>
            <w:r>
              <w:rPr>
                <w:rFonts w:hint="eastAsia"/>
                <w:spacing w:val="2"/>
                <w:lang w:eastAsia="zh-CN"/>
              </w:rPr>
              <w:t>最高限价</w:t>
            </w:r>
          </w:p>
        </w:tc>
        <w:tc>
          <w:tcPr>
            <w:tcW w:w="7417" w:type="dxa"/>
            <w:vAlign w:val="top"/>
          </w:tcPr>
          <w:p w14:paraId="758B2CAE">
            <w:pPr>
              <w:pStyle w:val="11"/>
              <w:spacing w:before="82" w:line="243" w:lineRule="auto"/>
              <w:ind w:left="60" w:right="53" w:firstLine="4"/>
            </w:pPr>
            <w:r>
              <w:rPr>
                <w:spacing w:val="-1"/>
              </w:rPr>
              <w:t>小写：¥</w:t>
            </w:r>
            <w:r>
              <w:rPr>
                <w:rFonts w:hint="eastAsia"/>
                <w:spacing w:val="-1"/>
                <w:lang w:eastAsia="zh-CN"/>
              </w:rPr>
              <w:t>1239900.00</w:t>
            </w:r>
            <w:r>
              <w:rPr>
                <w:spacing w:val="-38"/>
              </w:rPr>
              <w:t xml:space="preserve"> </w:t>
            </w:r>
            <w:r>
              <w:rPr>
                <w:spacing w:val="-1"/>
              </w:rPr>
              <w:t>元（大写：</w:t>
            </w:r>
            <w:r>
              <w:rPr>
                <w:rFonts w:hint="eastAsia"/>
                <w:spacing w:val="-1"/>
                <w:lang w:val="en-US" w:eastAsia="zh-CN"/>
              </w:rPr>
              <w:t>壹佰贰拾叁万玖仟玖佰元整</w:t>
            </w:r>
            <w:r>
              <w:rPr>
                <w:spacing w:val="-4"/>
              </w:rPr>
              <w:t>）</w:t>
            </w:r>
          </w:p>
        </w:tc>
      </w:tr>
      <w:tr w14:paraId="22127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821" w:type="dxa"/>
            <w:vAlign w:val="center"/>
          </w:tcPr>
          <w:p w14:paraId="5170AB9A">
            <w:pPr>
              <w:pStyle w:val="11"/>
              <w:spacing w:before="79" w:line="244" w:lineRule="auto"/>
              <w:ind w:left="57" w:right="53" w:firstLine="5"/>
              <w:jc w:val="center"/>
              <w:rPr>
                <w:rFonts w:hint="eastAsia"/>
                <w:spacing w:val="2"/>
                <w:lang w:eastAsia="zh-CN"/>
              </w:rPr>
            </w:pPr>
            <w:r>
              <w:rPr>
                <w:rFonts w:hint="eastAsia"/>
                <w:spacing w:val="2"/>
                <w:lang w:val="en-US" w:eastAsia="zh-CN"/>
              </w:rPr>
              <w:t>计划</w:t>
            </w:r>
            <w:r>
              <w:rPr>
                <w:rFonts w:hint="eastAsia"/>
                <w:spacing w:val="2"/>
                <w:lang w:eastAsia="zh-CN"/>
              </w:rPr>
              <w:t>工期</w:t>
            </w:r>
          </w:p>
        </w:tc>
        <w:tc>
          <w:tcPr>
            <w:tcW w:w="7417" w:type="dxa"/>
            <w:vAlign w:val="top"/>
          </w:tcPr>
          <w:p w14:paraId="2505121B">
            <w:pPr>
              <w:pStyle w:val="11"/>
              <w:spacing w:before="186" w:line="219" w:lineRule="auto"/>
              <w:ind w:left="76"/>
            </w:pPr>
            <w:r>
              <w:rPr>
                <w:rFonts w:hint="eastAsia" w:ascii="宋体" w:hAnsi="宋体" w:eastAsia="宋体" w:cs="宋体"/>
                <w:snapToGrid w:val="0"/>
                <w:color w:val="000000"/>
                <w:spacing w:val="2"/>
                <w:kern w:val="0"/>
                <w:sz w:val="24"/>
                <w:szCs w:val="24"/>
                <w:lang w:val="en-US" w:eastAsia="zh-CN" w:bidi="ar-SA"/>
              </w:rPr>
              <w:t>自合同签订之日起6个月内完成竣工验收。</w:t>
            </w:r>
          </w:p>
        </w:tc>
      </w:tr>
      <w:tr w14:paraId="2993E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821" w:type="dxa"/>
            <w:vAlign w:val="center"/>
          </w:tcPr>
          <w:p w14:paraId="477CEA0C">
            <w:pPr>
              <w:pStyle w:val="11"/>
              <w:spacing w:before="79" w:line="244" w:lineRule="auto"/>
              <w:ind w:left="57" w:right="53" w:firstLine="5"/>
              <w:jc w:val="center"/>
              <w:rPr>
                <w:rFonts w:hint="eastAsia"/>
                <w:spacing w:val="2"/>
                <w:lang w:eastAsia="zh-CN"/>
              </w:rPr>
            </w:pPr>
            <w:r>
              <w:rPr>
                <w:rFonts w:hint="eastAsia"/>
                <w:spacing w:val="2"/>
                <w:lang w:eastAsia="zh-CN"/>
              </w:rPr>
              <w:t>建设规模及主要内容</w:t>
            </w:r>
          </w:p>
        </w:tc>
        <w:tc>
          <w:tcPr>
            <w:tcW w:w="7417" w:type="dxa"/>
            <w:vAlign w:val="top"/>
          </w:tcPr>
          <w:p w14:paraId="64FEE8FA">
            <w:pPr>
              <w:pStyle w:val="11"/>
              <w:spacing w:before="84" w:line="263" w:lineRule="auto"/>
              <w:ind w:left="58" w:right="53"/>
              <w:jc w:val="both"/>
              <w:rPr>
                <w:rFonts w:hint="eastAsia" w:eastAsia="宋体"/>
                <w:lang w:eastAsia="zh-CN"/>
              </w:rPr>
            </w:pPr>
            <w:r>
              <w:rPr>
                <w:rFonts w:hint="eastAsia" w:cs="宋体"/>
                <w:spacing w:val="2"/>
                <w:sz w:val="24"/>
                <w:szCs w:val="24"/>
                <w:lang w:eastAsia="zh-CN"/>
              </w:rPr>
              <w:t>结多乡达俄村一社道路维修项目维修道路16.5公里。道路路基宽度为5.5米，路面宽度为4.5米</w:t>
            </w:r>
            <w:r>
              <w:rPr>
                <w:rFonts w:ascii="宋体" w:hAnsi="宋体" w:eastAsia="宋体" w:cs="宋体"/>
                <w:spacing w:val="-6"/>
                <w:sz w:val="24"/>
                <w:szCs w:val="24"/>
              </w:rPr>
              <w:t>。</w:t>
            </w:r>
          </w:p>
        </w:tc>
      </w:tr>
      <w:tr w14:paraId="5A395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4" w:hRule="atLeast"/>
          <w:jc w:val="center"/>
        </w:trPr>
        <w:tc>
          <w:tcPr>
            <w:tcW w:w="1821" w:type="dxa"/>
            <w:vAlign w:val="center"/>
          </w:tcPr>
          <w:p w14:paraId="72C53060">
            <w:pPr>
              <w:pStyle w:val="11"/>
              <w:spacing w:before="79" w:line="244" w:lineRule="auto"/>
              <w:ind w:left="57" w:right="53" w:firstLine="5"/>
              <w:jc w:val="center"/>
              <w:rPr>
                <w:rFonts w:hint="eastAsia"/>
                <w:spacing w:val="2"/>
                <w:lang w:eastAsia="zh-CN"/>
              </w:rPr>
            </w:pPr>
            <w:r>
              <w:rPr>
                <w:rFonts w:hint="eastAsia"/>
                <w:spacing w:val="2"/>
                <w:lang w:eastAsia="zh-CN"/>
              </w:rPr>
              <w:t>供应商资格条件</w:t>
            </w:r>
          </w:p>
        </w:tc>
        <w:tc>
          <w:tcPr>
            <w:tcW w:w="7417" w:type="dxa"/>
            <w:vAlign w:val="top"/>
          </w:tcPr>
          <w:p w14:paraId="25D80E87">
            <w:pPr>
              <w:pStyle w:val="11"/>
              <w:spacing w:before="180" w:line="219" w:lineRule="auto"/>
              <w:ind w:left="76"/>
            </w:pPr>
            <w:r>
              <w:rPr>
                <w:spacing w:val="-1"/>
              </w:rPr>
              <w:t>1、根据《中华人民共和国政府采购法实施条例》第十七</w:t>
            </w:r>
            <w:r>
              <w:rPr>
                <w:spacing w:val="-2"/>
              </w:rPr>
              <w:t>条：</w:t>
            </w:r>
          </w:p>
          <w:p w14:paraId="02D7E153">
            <w:pPr>
              <w:pStyle w:val="11"/>
              <w:spacing w:before="195" w:line="294" w:lineRule="auto"/>
              <w:ind w:left="58" w:right="56" w:firstLine="1"/>
            </w:pPr>
            <w:r>
              <w:rPr>
                <w:spacing w:val="6"/>
              </w:rPr>
              <w:t>参加政府采购活动的供应商应当具备政府采购法第二十二条</w:t>
            </w:r>
            <w:r>
              <w:rPr>
                <w:spacing w:val="-1"/>
              </w:rPr>
              <w:t>第一款规定的条件，提供下列材料：</w:t>
            </w:r>
          </w:p>
          <w:p w14:paraId="368FD9AC">
            <w:pPr>
              <w:pStyle w:val="11"/>
              <w:spacing w:before="196" w:line="294" w:lineRule="auto"/>
              <w:ind w:left="58" w:right="56" w:firstLine="11"/>
            </w:pPr>
            <w:r>
              <w:rPr>
                <w:spacing w:val="-1"/>
              </w:rPr>
              <w:t>（1）法人或者其他组织的营业执照等证明文件，自然人的身</w:t>
            </w:r>
            <w:r>
              <w:rPr>
                <w:spacing w:val="-3"/>
              </w:rPr>
              <w:t>份证明；</w:t>
            </w:r>
          </w:p>
          <w:p w14:paraId="46FBF25C">
            <w:pPr>
              <w:pStyle w:val="11"/>
              <w:spacing w:before="193" w:line="295" w:lineRule="auto"/>
              <w:ind w:left="58" w:right="56" w:firstLine="11"/>
              <w:rPr>
                <w:rFonts w:hint="eastAsia" w:eastAsia="宋体"/>
                <w:lang w:eastAsia="zh-CN"/>
              </w:rPr>
            </w:pPr>
            <w:r>
              <w:rPr>
                <w:spacing w:val="1"/>
              </w:rPr>
              <w:t>（2）财务状况报告，依法缴纳税收和社会保障资金的相关材</w:t>
            </w:r>
            <w:r>
              <w:rPr>
                <w:spacing w:val="-5"/>
              </w:rPr>
              <w:t>料</w:t>
            </w:r>
            <w:r>
              <w:rPr>
                <w:rFonts w:hint="eastAsia"/>
                <w:spacing w:val="-5"/>
                <w:lang w:eastAsia="zh-CN"/>
              </w:rPr>
              <w:t>；</w:t>
            </w:r>
          </w:p>
          <w:p w14:paraId="513F2FCB">
            <w:pPr>
              <w:pStyle w:val="11"/>
              <w:spacing w:before="196" w:line="294" w:lineRule="auto"/>
              <w:ind w:left="58" w:right="56" w:firstLine="11"/>
              <w:rPr>
                <w:spacing w:val="-1"/>
              </w:rPr>
            </w:pPr>
            <w:r>
              <w:rPr>
                <w:spacing w:val="-1"/>
              </w:rPr>
              <w:t>（3）具备履行合同所必需的设备和专业技术能力的证明材料；</w:t>
            </w:r>
          </w:p>
          <w:p w14:paraId="13AAA95F">
            <w:pPr>
              <w:pStyle w:val="11"/>
              <w:spacing w:before="196" w:line="294" w:lineRule="auto"/>
              <w:ind w:left="58" w:right="56" w:firstLine="11"/>
            </w:pPr>
            <w:r>
              <w:rPr>
                <w:spacing w:val="-1"/>
              </w:rPr>
              <w:t>（4）参加政</w:t>
            </w:r>
            <w:r>
              <w:t>府采购活动前3年内在经营活动中没有重大违法</w:t>
            </w:r>
            <w:r>
              <w:rPr>
                <w:spacing w:val="-2"/>
              </w:rPr>
              <w:t>记录的书面声明；</w:t>
            </w:r>
          </w:p>
          <w:p w14:paraId="15DBD5D1">
            <w:pPr>
              <w:pStyle w:val="11"/>
              <w:spacing w:before="195" w:line="219" w:lineRule="auto"/>
              <w:ind w:left="70"/>
            </w:pPr>
            <w:r>
              <w:rPr>
                <w:spacing w:val="-1"/>
              </w:rPr>
              <w:t>（5）具备法律、行政法规规定的其他条件的证明材料。</w:t>
            </w:r>
          </w:p>
          <w:p w14:paraId="225D4597">
            <w:pPr>
              <w:pStyle w:val="11"/>
              <w:spacing w:before="183" w:line="219" w:lineRule="auto"/>
              <w:ind w:left="63"/>
            </w:pPr>
            <w:r>
              <w:rPr>
                <w:spacing w:val="2"/>
              </w:rPr>
              <w:t>2、单位负责人为同一人或者存在直接控股、管理关系</w:t>
            </w:r>
            <w:r>
              <w:rPr>
                <w:spacing w:val="1"/>
              </w:rPr>
              <w:t>的不同</w:t>
            </w:r>
            <w:r>
              <w:rPr>
                <w:spacing w:val="-3"/>
              </w:rPr>
              <w:t>供应商，不得参加同一合同项下的政府采购活动。否则，皆取消响应资格；</w:t>
            </w:r>
          </w:p>
          <w:p w14:paraId="7268CCA7">
            <w:pPr>
              <w:pStyle w:val="11"/>
              <w:spacing w:before="192" w:line="320" w:lineRule="auto"/>
              <w:ind w:left="61" w:right="53" w:firstLine="1"/>
            </w:pPr>
            <w:r>
              <w:rPr>
                <w:spacing w:val="2"/>
              </w:rPr>
              <w:t>3、为本采购项目提供整体设计、规范编制或者项</w:t>
            </w:r>
            <w:r>
              <w:rPr>
                <w:spacing w:val="1"/>
              </w:rPr>
              <w:t>目管理、监</w:t>
            </w:r>
            <w:r>
              <w:rPr>
                <w:spacing w:val="-3"/>
              </w:rPr>
              <w:t>理</w:t>
            </w:r>
            <w:r>
              <w:rPr>
                <w:rFonts w:hint="eastAsia"/>
                <w:spacing w:val="-3"/>
                <w:lang w:eastAsia="zh-CN"/>
              </w:rPr>
              <w:t>、</w:t>
            </w:r>
            <w:r>
              <w:rPr>
                <w:spacing w:val="-3"/>
              </w:rPr>
              <w:t>检测等服务的供应商，不得再参加该采购项目的其他采购</w:t>
            </w:r>
            <w:r>
              <w:rPr>
                <w:spacing w:val="14"/>
              </w:rPr>
              <w:t xml:space="preserve"> </w:t>
            </w:r>
            <w:r>
              <w:rPr>
                <w:spacing w:val="-5"/>
              </w:rPr>
              <w:t>活动。</w:t>
            </w:r>
          </w:p>
          <w:p w14:paraId="3BA90B76">
            <w:pPr>
              <w:pStyle w:val="11"/>
              <w:spacing w:before="191" w:line="340" w:lineRule="auto"/>
              <w:ind w:left="58" w:right="53" w:hanging="1"/>
            </w:pPr>
            <w:r>
              <w:rPr>
                <w:spacing w:val="3"/>
              </w:rPr>
              <w:t>4、经信用中国（</w:t>
            </w:r>
            <w:r>
              <w:t>www</w:t>
            </w:r>
            <w:r>
              <w:rPr>
                <w:spacing w:val="3"/>
              </w:rPr>
              <w:t>.</w:t>
            </w:r>
            <w:r>
              <w:t>creditchina</w:t>
            </w:r>
            <w:r>
              <w:rPr>
                <w:spacing w:val="3"/>
              </w:rPr>
              <w:t>.</w:t>
            </w:r>
            <w:r>
              <w:t>gov</w:t>
            </w:r>
            <w:r>
              <w:rPr>
                <w:spacing w:val="3"/>
              </w:rPr>
              <w:t>.</w:t>
            </w:r>
            <w:r>
              <w:t>cn</w:t>
            </w:r>
            <w:r>
              <w:rPr>
                <w:spacing w:val="3"/>
              </w:rPr>
              <w:t>）、中国政府采购</w:t>
            </w:r>
            <w:r>
              <w:t xml:space="preserve"> </w:t>
            </w:r>
            <w:r>
              <w:rPr>
                <w:spacing w:val="2"/>
              </w:rPr>
              <w:t>网（</w:t>
            </w:r>
            <w:r>
              <w:t>www</w:t>
            </w:r>
            <w:r>
              <w:rPr>
                <w:spacing w:val="2"/>
              </w:rPr>
              <w:t>.</w:t>
            </w:r>
            <w:r>
              <w:t>ccgp</w:t>
            </w:r>
            <w:r>
              <w:rPr>
                <w:spacing w:val="2"/>
              </w:rPr>
              <w:t>.</w:t>
            </w:r>
            <w:r>
              <w:t>gov</w:t>
            </w:r>
            <w:r>
              <w:rPr>
                <w:spacing w:val="2"/>
              </w:rPr>
              <w:t>.</w:t>
            </w:r>
            <w:r>
              <w:t>cn</w:t>
            </w:r>
            <w:r>
              <w:rPr>
                <w:spacing w:val="2"/>
              </w:rPr>
              <w:t>）等渠道查询后，列入失信被执行人、</w:t>
            </w:r>
            <w:r>
              <w:rPr>
                <w:spacing w:val="-3"/>
              </w:rPr>
              <w:t>重大税收违法案件当事人名单、政府采购严重违法失信行为记录名单的，取消响应资格。</w:t>
            </w:r>
          </w:p>
          <w:p w14:paraId="250AD238">
            <w:pPr>
              <w:pStyle w:val="11"/>
              <w:spacing w:before="192" w:line="219" w:lineRule="auto"/>
              <w:ind w:left="63"/>
            </w:pPr>
            <w:r>
              <w:rPr>
                <w:spacing w:val="-1"/>
              </w:rPr>
              <w:t>5、本项目不接受供应商以联合体方式进行响应。</w:t>
            </w:r>
          </w:p>
          <w:p w14:paraId="076CA02D">
            <w:pPr>
              <w:pStyle w:val="11"/>
              <w:spacing w:before="197" w:line="336" w:lineRule="auto"/>
              <w:ind w:left="61" w:right="53" w:hanging="1"/>
              <w:rPr>
                <w:rFonts w:hint="eastAsia" w:eastAsia="宋体"/>
                <w:lang w:eastAsia="zh-CN"/>
              </w:rPr>
            </w:pPr>
            <w:r>
              <w:rPr>
                <w:spacing w:val="2"/>
              </w:rPr>
              <w:t>6、落实政府采购政策需满</w:t>
            </w:r>
            <w:r>
              <w:rPr>
                <w:spacing w:val="2"/>
                <w:highlight w:val="none"/>
              </w:rPr>
              <w:t>足的资格</w:t>
            </w:r>
            <w:r>
              <w:rPr>
                <w:spacing w:val="2"/>
              </w:rPr>
              <w:t>要求：</w:t>
            </w:r>
            <w:r>
              <w:rPr>
                <w:rFonts w:hint="eastAsia"/>
                <w:spacing w:val="2"/>
                <w:lang w:eastAsia="zh-CN"/>
              </w:rPr>
              <w:t>本项目专门面向中小企业采购，需提供中小企业声明函，如非中小企业投标的视为无效投标。监狱企业、残疾人福利单位视同小型、微型企业。</w:t>
            </w:r>
          </w:p>
          <w:p w14:paraId="0E5C1243">
            <w:pPr>
              <w:pStyle w:val="11"/>
              <w:spacing w:before="171" w:line="360" w:lineRule="auto"/>
              <w:ind w:left="64"/>
              <w:rPr>
                <w:rFonts w:hint="eastAsia"/>
                <w:spacing w:val="6"/>
                <w:lang w:eastAsia="zh-CN"/>
              </w:rPr>
            </w:pPr>
            <w:r>
              <w:rPr>
                <w:spacing w:val="-3"/>
              </w:rPr>
              <w:t>7、其他要求：</w:t>
            </w:r>
            <w:r>
              <w:rPr>
                <w:spacing w:val="-11"/>
              </w:rPr>
              <w:t>本次招标要求供应商须具备</w:t>
            </w:r>
            <w:r>
              <w:rPr>
                <w:spacing w:val="-9"/>
              </w:rPr>
              <w:t>[施工总承包·公路工程·公</w:t>
            </w:r>
            <w:r>
              <w:rPr>
                <w:spacing w:val="-5"/>
              </w:rPr>
              <w:t>路工程三级](含)以上资质；同时具备有效的安全生产许可证</w:t>
            </w:r>
            <w:r>
              <w:rPr>
                <w:rFonts w:hint="eastAsia"/>
                <w:spacing w:val="-5"/>
                <w:lang w:eastAsia="zh-CN"/>
              </w:rPr>
              <w:t>；</w:t>
            </w:r>
            <w:r>
              <w:rPr>
                <w:spacing w:val="-3"/>
              </w:rPr>
              <w:t>并在人员、设备、资金等方面具有相应的施工能力。供应商拟派的项目经理须具备公路工程二级及以上建造师执业资格（注册单位名称须与投标人名称一致）、有效的安全生产考核合格</w:t>
            </w:r>
            <w:r>
              <w:rPr>
                <w:spacing w:val="-4"/>
              </w:rPr>
              <w:t>证书。</w:t>
            </w:r>
          </w:p>
        </w:tc>
      </w:tr>
      <w:tr w14:paraId="4270C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821" w:type="dxa"/>
            <w:vAlign w:val="center"/>
          </w:tcPr>
          <w:p w14:paraId="5D962AA5">
            <w:pPr>
              <w:pStyle w:val="11"/>
              <w:spacing w:before="79" w:line="244" w:lineRule="auto"/>
              <w:ind w:left="57" w:right="53" w:firstLine="5"/>
              <w:jc w:val="center"/>
              <w:rPr>
                <w:rFonts w:hint="eastAsia"/>
                <w:spacing w:val="2"/>
                <w:lang w:eastAsia="zh-CN"/>
              </w:rPr>
            </w:pPr>
            <w:r>
              <w:rPr>
                <w:rFonts w:hint="eastAsia"/>
                <w:spacing w:val="2"/>
                <w:lang w:eastAsia="zh-CN"/>
              </w:rPr>
              <w:t>磋商保证金</w:t>
            </w:r>
          </w:p>
        </w:tc>
        <w:tc>
          <w:tcPr>
            <w:tcW w:w="7417" w:type="dxa"/>
            <w:vAlign w:val="top"/>
          </w:tcPr>
          <w:p w14:paraId="3C12D339">
            <w:pPr>
              <w:pStyle w:val="11"/>
              <w:spacing w:before="117" w:line="221" w:lineRule="auto"/>
              <w:ind w:left="78"/>
              <w:rPr>
                <w:rFonts w:hint="default" w:eastAsia="仿宋"/>
                <w:spacing w:val="-2"/>
                <w:lang w:val="en-US" w:eastAsia="zh-CN"/>
              </w:rPr>
            </w:pPr>
            <w:r>
              <w:rPr>
                <w:rFonts w:hint="eastAsia"/>
                <w:spacing w:val="-2"/>
                <w:lang w:val="en-US" w:eastAsia="zh-CN"/>
              </w:rPr>
              <w:t>金额：24000.00元</w:t>
            </w:r>
          </w:p>
          <w:p w14:paraId="3AE45537">
            <w:pPr>
              <w:pStyle w:val="11"/>
              <w:spacing w:before="117" w:line="221" w:lineRule="auto"/>
              <w:ind w:left="78"/>
              <w:rPr>
                <w:rFonts w:hint="eastAsia" w:eastAsia="仿宋"/>
                <w:lang w:eastAsia="zh-CN"/>
              </w:rPr>
            </w:pPr>
            <w:r>
              <w:rPr>
                <w:spacing w:val="-2"/>
              </w:rPr>
              <w:t>收款单位：</w:t>
            </w:r>
            <w:r>
              <w:rPr>
                <w:rFonts w:hint="eastAsia"/>
                <w:spacing w:val="-2"/>
                <w:lang w:eastAsia="zh-CN"/>
              </w:rPr>
              <w:t>青海巨丰工程项目管理有限公司</w:t>
            </w:r>
          </w:p>
          <w:p w14:paraId="46E2F104">
            <w:pPr>
              <w:pStyle w:val="11"/>
              <w:spacing w:before="113" w:line="221" w:lineRule="auto"/>
              <w:ind w:left="65"/>
              <w:rPr>
                <w:rFonts w:hint="eastAsia" w:eastAsia="仿宋"/>
                <w:lang w:eastAsia="zh-CN"/>
              </w:rPr>
            </w:pPr>
            <w:r>
              <w:rPr>
                <w:spacing w:val="-1"/>
              </w:rPr>
              <w:t>开户行：</w:t>
            </w:r>
            <w:r>
              <w:rPr>
                <w:rFonts w:hint="eastAsia"/>
                <w:spacing w:val="-1"/>
                <w:lang w:eastAsia="zh-CN"/>
              </w:rPr>
              <w:t>青海西宁农村商业银行股份有限公司西川南路支行</w:t>
            </w:r>
          </w:p>
          <w:p w14:paraId="27957D3D">
            <w:pPr>
              <w:pStyle w:val="11"/>
              <w:spacing w:before="111" w:line="221" w:lineRule="auto"/>
              <w:ind w:left="66"/>
              <w:rPr>
                <w:rFonts w:hint="eastAsia" w:eastAsia="仿宋"/>
                <w:lang w:eastAsia="zh-CN"/>
              </w:rPr>
            </w:pPr>
            <w:r>
              <w:t>银行账号：</w:t>
            </w:r>
            <w:r>
              <w:rPr>
                <w:rFonts w:hint="eastAsia"/>
                <w:lang w:eastAsia="zh-CN"/>
              </w:rPr>
              <w:t>82010000000607318</w:t>
            </w:r>
          </w:p>
          <w:p w14:paraId="200AC03B">
            <w:pPr>
              <w:pStyle w:val="11"/>
              <w:spacing w:before="178" w:line="219" w:lineRule="auto"/>
              <w:ind w:left="59"/>
            </w:pPr>
            <w:r>
              <w:rPr>
                <w:spacing w:val="-1"/>
              </w:rPr>
              <w:t>缴费时间：投标截止期前，以银行到账时间为准。</w:t>
            </w:r>
          </w:p>
        </w:tc>
      </w:tr>
      <w:tr w14:paraId="5CF0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821" w:type="dxa"/>
            <w:vAlign w:val="center"/>
          </w:tcPr>
          <w:p w14:paraId="29890BFD">
            <w:pPr>
              <w:pStyle w:val="11"/>
              <w:spacing w:before="79" w:line="244" w:lineRule="auto"/>
              <w:ind w:left="57" w:right="53" w:firstLine="5"/>
              <w:jc w:val="center"/>
              <w:rPr>
                <w:rFonts w:hint="eastAsia"/>
                <w:spacing w:val="2"/>
                <w:lang w:eastAsia="zh-CN"/>
              </w:rPr>
            </w:pPr>
            <w:r>
              <w:rPr>
                <w:rFonts w:hint="eastAsia"/>
                <w:spacing w:val="2"/>
                <w:lang w:eastAsia="zh-CN"/>
              </w:rPr>
              <w:t>缴费方式</w:t>
            </w:r>
          </w:p>
        </w:tc>
        <w:tc>
          <w:tcPr>
            <w:tcW w:w="7417" w:type="dxa"/>
            <w:vAlign w:val="top"/>
          </w:tcPr>
          <w:p w14:paraId="77C648B3">
            <w:pPr>
              <w:pStyle w:val="11"/>
              <w:spacing w:before="186" w:line="362" w:lineRule="auto"/>
              <w:ind w:left="58"/>
              <w:rPr>
                <w:spacing w:val="-1"/>
              </w:rPr>
            </w:pPr>
            <w:r>
              <w:rPr>
                <w:spacing w:val="-9"/>
              </w:rPr>
              <w:t>提交方式：磋商保证金应当以支票、汇票、本票或者金融机构、</w:t>
            </w:r>
            <w:r>
              <w:rPr>
                <w:spacing w:val="-4"/>
              </w:rPr>
              <w:t>担保机构出具的保函等非现金形式提交。通过银行转账的，必</w:t>
            </w:r>
            <w:r>
              <w:rPr>
                <w:spacing w:val="-1"/>
              </w:rPr>
              <w:t>须由供应商从其企业账户汇（转）入采购代理机构指定账户。</w:t>
            </w:r>
            <w:r>
              <w:rPr>
                <w:spacing w:val="-2"/>
              </w:rPr>
              <w:t>供应商未按照采购文件要求提交磋商保证金的，磋商无效。</w:t>
            </w:r>
          </w:p>
        </w:tc>
      </w:tr>
      <w:tr w14:paraId="2D78D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jc w:val="center"/>
        </w:trPr>
        <w:tc>
          <w:tcPr>
            <w:tcW w:w="1821" w:type="dxa"/>
            <w:vAlign w:val="center"/>
          </w:tcPr>
          <w:p w14:paraId="45CA6C31">
            <w:pPr>
              <w:pStyle w:val="11"/>
              <w:spacing w:before="79" w:line="244" w:lineRule="auto"/>
              <w:ind w:left="57" w:right="53" w:firstLine="5"/>
              <w:jc w:val="center"/>
              <w:rPr>
                <w:rFonts w:hint="eastAsia"/>
                <w:spacing w:val="2"/>
                <w:lang w:eastAsia="zh-CN"/>
              </w:rPr>
            </w:pPr>
            <w:r>
              <w:rPr>
                <w:rFonts w:hint="eastAsia"/>
                <w:spacing w:val="2"/>
                <w:lang w:eastAsia="zh-CN"/>
              </w:rPr>
              <w:t>磋商保证金退还</w:t>
            </w:r>
          </w:p>
        </w:tc>
        <w:tc>
          <w:tcPr>
            <w:tcW w:w="7417" w:type="dxa"/>
            <w:vAlign w:val="top"/>
          </w:tcPr>
          <w:p w14:paraId="7095BEEE">
            <w:pPr>
              <w:pStyle w:val="11"/>
              <w:spacing w:before="230" w:line="333" w:lineRule="auto"/>
              <w:ind w:left="56" w:right="53" w:firstLine="5"/>
              <w:jc w:val="both"/>
            </w:pPr>
            <w:r>
              <w:rPr>
                <w:spacing w:val="2"/>
              </w:rPr>
              <w:t>未成交供应商的磋商保证金自成交通知书发出之日起5个</w:t>
            </w:r>
            <w:r>
              <w:rPr>
                <w:spacing w:val="1"/>
              </w:rPr>
              <w:t>工作</w:t>
            </w:r>
            <w:r>
              <w:rPr>
                <w:spacing w:val="-2"/>
              </w:rPr>
              <w:t>日内退还（不退现金</w:t>
            </w:r>
            <w:r>
              <w:rPr>
                <w:spacing w:val="-6"/>
              </w:rPr>
              <w:t>）；</w:t>
            </w:r>
            <w:r>
              <w:rPr>
                <w:spacing w:val="-2"/>
              </w:rPr>
              <w:t>成交供应商的磋商保证金，自政府采购合同签订之日起</w:t>
            </w:r>
            <w:r>
              <w:rPr>
                <w:spacing w:val="-32"/>
              </w:rPr>
              <w:t xml:space="preserve"> </w:t>
            </w:r>
            <w:r>
              <w:rPr>
                <w:spacing w:val="-2"/>
              </w:rPr>
              <w:t>5</w:t>
            </w:r>
            <w:r>
              <w:rPr>
                <w:spacing w:val="-51"/>
              </w:rPr>
              <w:t xml:space="preserve"> </w:t>
            </w:r>
            <w:r>
              <w:rPr>
                <w:spacing w:val="-2"/>
              </w:rPr>
              <w:t>个工作日内退还（不退现金）。</w:t>
            </w:r>
          </w:p>
        </w:tc>
      </w:tr>
      <w:tr w14:paraId="0425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jc w:val="center"/>
        </w:trPr>
        <w:tc>
          <w:tcPr>
            <w:tcW w:w="1821" w:type="dxa"/>
            <w:vAlign w:val="center"/>
          </w:tcPr>
          <w:p w14:paraId="04D0002E">
            <w:pPr>
              <w:pStyle w:val="11"/>
              <w:spacing w:before="79" w:line="244" w:lineRule="auto"/>
              <w:ind w:left="57" w:right="53" w:firstLine="5"/>
              <w:jc w:val="center"/>
              <w:rPr>
                <w:rFonts w:hint="eastAsia"/>
                <w:spacing w:val="2"/>
                <w:lang w:eastAsia="zh-CN"/>
              </w:rPr>
            </w:pPr>
            <w:r>
              <w:rPr>
                <w:rFonts w:hint="eastAsia"/>
                <w:spacing w:val="2"/>
                <w:lang w:eastAsia="zh-CN"/>
              </w:rPr>
              <w:t>递交响应文件</w:t>
            </w:r>
          </w:p>
          <w:p w14:paraId="728337A8">
            <w:pPr>
              <w:pStyle w:val="11"/>
              <w:spacing w:before="79" w:line="244" w:lineRule="auto"/>
              <w:ind w:left="57" w:right="53" w:firstLine="5"/>
              <w:jc w:val="center"/>
              <w:rPr>
                <w:rFonts w:hint="eastAsia"/>
                <w:spacing w:val="2"/>
                <w:lang w:eastAsia="zh-CN"/>
              </w:rPr>
            </w:pPr>
            <w:r>
              <w:rPr>
                <w:rFonts w:hint="eastAsia"/>
                <w:spacing w:val="2"/>
                <w:lang w:eastAsia="zh-CN"/>
              </w:rPr>
              <w:t>方式</w:t>
            </w:r>
          </w:p>
        </w:tc>
        <w:tc>
          <w:tcPr>
            <w:tcW w:w="7417" w:type="dxa"/>
            <w:vAlign w:val="top"/>
          </w:tcPr>
          <w:p w14:paraId="719D3582">
            <w:pPr>
              <w:pStyle w:val="11"/>
              <w:spacing w:before="182" w:line="321" w:lineRule="auto"/>
              <w:ind w:left="57" w:right="53" w:firstLine="1"/>
              <w:jc w:val="both"/>
            </w:pPr>
            <w:r>
              <w:rPr>
                <w:spacing w:val="-3"/>
              </w:rPr>
              <w:t>本次招标采用电子文件递交（供应商以电报、电话、传真及邮寄形式响应的，采购代理机构概不接受；逾期送达的或者未按</w:t>
            </w:r>
            <w:r>
              <w:rPr>
                <w:spacing w:val="-1"/>
              </w:rPr>
              <w:t>采购文件要求密封的响应文件，采购代理机构不予受理。）</w:t>
            </w:r>
          </w:p>
        </w:tc>
      </w:tr>
      <w:tr w14:paraId="66747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821" w:type="dxa"/>
            <w:vAlign w:val="top"/>
          </w:tcPr>
          <w:p w14:paraId="025C96C1">
            <w:pPr>
              <w:pStyle w:val="11"/>
              <w:spacing w:before="79" w:line="244" w:lineRule="auto"/>
              <w:ind w:left="57" w:right="53" w:firstLine="5"/>
              <w:jc w:val="center"/>
              <w:rPr>
                <w:rFonts w:hint="eastAsia"/>
                <w:spacing w:val="2"/>
                <w:lang w:eastAsia="zh-CN"/>
              </w:rPr>
            </w:pPr>
            <w:r>
              <w:rPr>
                <w:rFonts w:hint="eastAsia"/>
                <w:spacing w:val="2"/>
                <w:lang w:eastAsia="zh-CN"/>
              </w:rPr>
              <w:t>提交响应文件及开标地点</w:t>
            </w:r>
          </w:p>
        </w:tc>
        <w:tc>
          <w:tcPr>
            <w:tcW w:w="7417" w:type="dxa"/>
            <w:vAlign w:val="center"/>
          </w:tcPr>
          <w:p w14:paraId="4849CC94">
            <w:pPr>
              <w:pStyle w:val="11"/>
              <w:spacing w:before="247" w:line="264" w:lineRule="auto"/>
              <w:ind w:left="63" w:right="53" w:hanging="5"/>
              <w:jc w:val="both"/>
            </w:pPr>
            <w:r>
              <w:rPr>
                <w:rFonts w:ascii="宋体" w:hAnsi="宋体" w:eastAsia="宋体" w:cs="宋体"/>
                <w:sz w:val="24"/>
                <w:szCs w:val="24"/>
              </w:rPr>
              <w:t>政采云平台（https://www.</w:t>
            </w:r>
            <w:r>
              <w:rPr>
                <w:rFonts w:ascii="宋体" w:hAnsi="宋体" w:eastAsia="宋体" w:cs="宋体"/>
                <w:spacing w:val="-1"/>
                <w:sz w:val="24"/>
                <w:szCs w:val="24"/>
              </w:rPr>
              <w:t>zcygov.cn/）</w:t>
            </w:r>
          </w:p>
        </w:tc>
      </w:tr>
      <w:tr w14:paraId="3F08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9" w:hRule="atLeast"/>
          <w:jc w:val="center"/>
        </w:trPr>
        <w:tc>
          <w:tcPr>
            <w:tcW w:w="1821" w:type="dxa"/>
            <w:vAlign w:val="center"/>
          </w:tcPr>
          <w:p w14:paraId="05AD8267">
            <w:pPr>
              <w:pStyle w:val="11"/>
              <w:spacing w:before="79" w:line="244" w:lineRule="auto"/>
              <w:ind w:left="57" w:right="53" w:firstLine="5"/>
              <w:jc w:val="center"/>
              <w:rPr>
                <w:rFonts w:hint="eastAsia"/>
                <w:spacing w:val="2"/>
                <w:lang w:eastAsia="zh-CN"/>
              </w:rPr>
            </w:pPr>
            <w:r>
              <w:rPr>
                <w:rFonts w:hint="eastAsia"/>
                <w:spacing w:val="2"/>
                <w:lang w:eastAsia="zh-CN"/>
              </w:rPr>
              <w:t>代理服务费收取标准</w:t>
            </w:r>
          </w:p>
        </w:tc>
        <w:tc>
          <w:tcPr>
            <w:tcW w:w="7417" w:type="dxa"/>
            <w:vAlign w:val="top"/>
          </w:tcPr>
          <w:p w14:paraId="1B6780CB">
            <w:pPr>
              <w:pStyle w:val="11"/>
              <w:spacing w:before="88" w:line="219" w:lineRule="auto"/>
              <w:ind w:left="66"/>
            </w:pPr>
            <w:r>
              <w:rPr>
                <w:spacing w:val="-3"/>
              </w:rPr>
              <w:t>收取对象：</w:t>
            </w:r>
            <w:r>
              <w:rPr>
                <w:color w:val="auto"/>
                <w:spacing w:val="-3"/>
              </w:rPr>
              <w:t>采购人</w:t>
            </w:r>
          </w:p>
          <w:p w14:paraId="21330D05">
            <w:pPr>
              <w:pStyle w:val="11"/>
              <w:spacing w:before="74" w:line="268" w:lineRule="auto"/>
              <w:ind w:left="59" w:right="53" w:firstLine="7"/>
            </w:pPr>
            <w:r>
              <w:rPr>
                <w:spacing w:val="-1"/>
              </w:rPr>
              <w:t>收费标准：参照《招标代理服务收费管理暂行办法》</w:t>
            </w:r>
            <w:r>
              <w:rPr>
                <w:spacing w:val="-47"/>
              </w:rPr>
              <w:t xml:space="preserve"> </w:t>
            </w:r>
            <w:r>
              <w:rPr>
                <w:spacing w:val="-1"/>
              </w:rPr>
              <w:t>(计价格</w:t>
            </w:r>
            <w:r>
              <w:t xml:space="preserve"> </w:t>
            </w:r>
            <w:r>
              <w:rPr>
                <w:spacing w:val="-6"/>
              </w:rPr>
              <w:t>[2002]1980</w:t>
            </w:r>
            <w:r>
              <w:rPr>
                <w:spacing w:val="-29"/>
              </w:rPr>
              <w:t xml:space="preserve"> </w:t>
            </w:r>
            <w:r>
              <w:rPr>
                <w:spacing w:val="-6"/>
              </w:rPr>
              <w:t>号)</w:t>
            </w:r>
            <w:r>
              <w:rPr>
                <w:spacing w:val="36"/>
              </w:rPr>
              <w:t xml:space="preserve"> </w:t>
            </w:r>
            <w:r>
              <w:rPr>
                <w:spacing w:val="-6"/>
              </w:rPr>
              <w:t>以及《关于进一步放开建设项目专项业务服务</w:t>
            </w:r>
            <w:r>
              <w:rPr>
                <w:spacing w:val="-3"/>
              </w:rPr>
              <w:t>价格的通知》</w:t>
            </w:r>
            <w:r>
              <w:rPr>
                <w:spacing w:val="-66"/>
              </w:rPr>
              <w:t xml:space="preserve"> </w:t>
            </w:r>
            <w:r>
              <w:rPr>
                <w:spacing w:val="-3"/>
              </w:rPr>
              <w:t>(发改价格[2015]299</w:t>
            </w:r>
            <w:r>
              <w:rPr>
                <w:spacing w:val="-45"/>
              </w:rPr>
              <w:t xml:space="preserve"> </w:t>
            </w:r>
            <w:r>
              <w:rPr>
                <w:spacing w:val="-3"/>
              </w:rPr>
              <w:t>号)规定执行。</w:t>
            </w:r>
          </w:p>
          <w:p w14:paraId="535CD487">
            <w:pPr>
              <w:pStyle w:val="11"/>
              <w:spacing w:before="36" w:line="208" w:lineRule="auto"/>
              <w:ind w:left="59"/>
              <w:rPr>
                <w:spacing w:val="-1"/>
              </w:rPr>
            </w:pPr>
            <w:r>
              <w:rPr>
                <w:spacing w:val="-1"/>
              </w:rPr>
              <w:t>招标服务费的支付形式：转账、电汇。</w:t>
            </w:r>
          </w:p>
          <w:p w14:paraId="35AED971">
            <w:pPr>
              <w:pStyle w:val="11"/>
              <w:spacing w:before="87" w:line="219" w:lineRule="auto"/>
              <w:ind w:left="62"/>
              <w:rPr>
                <w:rFonts w:hint="eastAsia" w:eastAsia="宋体"/>
                <w:lang w:eastAsia="zh-CN"/>
              </w:rPr>
            </w:pPr>
            <w:r>
              <w:rPr>
                <w:spacing w:val="-1"/>
              </w:rPr>
              <w:t>账户名：</w:t>
            </w:r>
            <w:r>
              <w:rPr>
                <w:rFonts w:hint="eastAsia"/>
                <w:spacing w:val="-1"/>
                <w:lang w:eastAsia="zh-CN"/>
              </w:rPr>
              <w:t>青海巨丰工程项目管理有限公司</w:t>
            </w:r>
          </w:p>
          <w:p w14:paraId="195BCC35">
            <w:pPr>
              <w:pStyle w:val="11"/>
              <w:spacing w:before="74" w:line="221" w:lineRule="auto"/>
              <w:ind w:left="62"/>
              <w:rPr>
                <w:rFonts w:hint="eastAsia" w:eastAsia="宋体"/>
                <w:lang w:eastAsia="zh-CN"/>
              </w:rPr>
            </w:pPr>
            <w:r>
              <w:rPr>
                <w:spacing w:val="-1"/>
              </w:rPr>
              <w:t>账  号：</w:t>
            </w:r>
            <w:r>
              <w:rPr>
                <w:rFonts w:hint="eastAsia"/>
                <w:spacing w:val="-1"/>
                <w:lang w:eastAsia="zh-CN"/>
              </w:rPr>
              <w:t>82010000000607318</w:t>
            </w:r>
          </w:p>
          <w:p w14:paraId="520143C6">
            <w:pPr>
              <w:pStyle w:val="11"/>
              <w:spacing w:before="36" w:line="208" w:lineRule="auto"/>
              <w:ind w:left="59"/>
              <w:rPr>
                <w:spacing w:val="8"/>
              </w:rPr>
            </w:pPr>
            <w:r>
              <w:rPr>
                <w:spacing w:val="-1"/>
              </w:rPr>
              <w:t>开户行：</w:t>
            </w:r>
            <w:r>
              <w:rPr>
                <w:rFonts w:hint="eastAsia"/>
                <w:spacing w:val="-1"/>
                <w:lang w:eastAsia="zh-CN"/>
              </w:rPr>
              <w:t>青海西宁农村商业银行股份有限公司西川南路支行</w:t>
            </w:r>
            <w:r>
              <w:rPr>
                <w:spacing w:val="8"/>
              </w:rPr>
              <w:t xml:space="preserve"> </w:t>
            </w:r>
          </w:p>
          <w:p w14:paraId="45557042">
            <w:pPr>
              <w:pStyle w:val="11"/>
              <w:spacing w:before="36" w:line="208" w:lineRule="auto"/>
              <w:ind w:left="59"/>
              <w:rPr>
                <w:spacing w:val="-1"/>
              </w:rPr>
            </w:pPr>
            <w:r>
              <w:rPr>
                <w:spacing w:val="-3"/>
              </w:rPr>
              <w:t>中标服务费以人民币支付。</w:t>
            </w:r>
          </w:p>
        </w:tc>
      </w:tr>
      <w:tr w14:paraId="31A64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1821" w:type="dxa"/>
            <w:vAlign w:val="center"/>
          </w:tcPr>
          <w:p w14:paraId="025878A6">
            <w:pPr>
              <w:pStyle w:val="11"/>
              <w:spacing w:before="79" w:line="244" w:lineRule="auto"/>
              <w:ind w:left="57" w:right="53" w:firstLine="5"/>
              <w:jc w:val="center"/>
              <w:rPr>
                <w:rFonts w:hint="eastAsia"/>
                <w:spacing w:val="2"/>
                <w:lang w:eastAsia="zh-CN"/>
              </w:rPr>
            </w:pPr>
            <w:r>
              <w:rPr>
                <w:rFonts w:hint="eastAsia"/>
                <w:spacing w:val="2"/>
                <w:lang w:eastAsia="zh-CN"/>
              </w:rPr>
              <w:t>合同签订有效期</w:t>
            </w:r>
          </w:p>
        </w:tc>
        <w:tc>
          <w:tcPr>
            <w:tcW w:w="7417" w:type="dxa"/>
            <w:vAlign w:val="center"/>
          </w:tcPr>
          <w:p w14:paraId="0B898BEE">
            <w:pPr>
              <w:pStyle w:val="11"/>
              <w:spacing w:before="156" w:line="219" w:lineRule="auto"/>
              <w:ind w:left="97" w:leftChars="0"/>
              <w:jc w:val="both"/>
              <w:rPr>
                <w:spacing w:val="-1"/>
              </w:rPr>
            </w:pPr>
            <w:r>
              <w:rPr>
                <w:spacing w:val="-5"/>
              </w:rPr>
              <w:t>自成交通知书发出之日起</w:t>
            </w:r>
            <w:r>
              <w:rPr>
                <w:spacing w:val="-46"/>
              </w:rPr>
              <w:t xml:space="preserve"> </w:t>
            </w:r>
            <w:r>
              <w:rPr>
                <w:spacing w:val="-5"/>
              </w:rPr>
              <w:t>30日内与采购人</w:t>
            </w:r>
            <w:r>
              <w:rPr>
                <w:spacing w:val="-6"/>
              </w:rPr>
              <w:t>签订合同</w:t>
            </w:r>
          </w:p>
        </w:tc>
      </w:tr>
      <w:tr w14:paraId="18BF1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821" w:type="dxa"/>
            <w:vAlign w:val="center"/>
          </w:tcPr>
          <w:p w14:paraId="3122C463">
            <w:pPr>
              <w:pStyle w:val="11"/>
              <w:spacing w:before="79" w:line="244" w:lineRule="auto"/>
              <w:ind w:left="57" w:right="53" w:firstLine="5"/>
              <w:jc w:val="center"/>
              <w:rPr>
                <w:rFonts w:hint="eastAsia"/>
                <w:spacing w:val="2"/>
                <w:lang w:eastAsia="zh-CN"/>
              </w:rPr>
            </w:pPr>
            <w:r>
              <w:rPr>
                <w:rFonts w:hint="eastAsia"/>
                <w:spacing w:val="2"/>
                <w:lang w:eastAsia="zh-CN"/>
              </w:rPr>
              <w:t>政府采购合同</w:t>
            </w:r>
          </w:p>
          <w:p w14:paraId="4AF207FB">
            <w:pPr>
              <w:pStyle w:val="11"/>
              <w:spacing w:before="79" w:line="244" w:lineRule="auto"/>
              <w:ind w:left="57" w:right="53" w:firstLine="5"/>
              <w:jc w:val="center"/>
              <w:rPr>
                <w:rFonts w:hint="eastAsia"/>
                <w:spacing w:val="2"/>
                <w:lang w:eastAsia="zh-CN"/>
              </w:rPr>
            </w:pPr>
            <w:r>
              <w:rPr>
                <w:rFonts w:hint="eastAsia"/>
                <w:spacing w:val="2"/>
                <w:lang w:eastAsia="zh-CN"/>
              </w:rPr>
              <w:t>备案</w:t>
            </w:r>
          </w:p>
        </w:tc>
        <w:tc>
          <w:tcPr>
            <w:tcW w:w="7417" w:type="dxa"/>
            <w:vAlign w:val="center"/>
          </w:tcPr>
          <w:p w14:paraId="609124D5">
            <w:pPr>
              <w:pStyle w:val="11"/>
              <w:spacing w:before="74" w:line="268" w:lineRule="auto"/>
              <w:ind w:left="59" w:right="53" w:firstLine="7"/>
              <w:rPr>
                <w:spacing w:val="-6"/>
              </w:rPr>
            </w:pPr>
            <w:r>
              <w:rPr>
                <w:spacing w:val="-6"/>
              </w:rPr>
              <w:t>采购合同全数返回采购代理机构鉴证，盖章。采购代理机构留存一份原件备案。</w:t>
            </w:r>
          </w:p>
        </w:tc>
      </w:tr>
      <w:tr w14:paraId="0938D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jc w:val="center"/>
        </w:trPr>
        <w:tc>
          <w:tcPr>
            <w:tcW w:w="1821" w:type="dxa"/>
            <w:vAlign w:val="center"/>
          </w:tcPr>
          <w:p w14:paraId="7083F869">
            <w:pPr>
              <w:pStyle w:val="11"/>
              <w:spacing w:before="79" w:line="244" w:lineRule="auto"/>
              <w:ind w:left="57" w:right="53" w:firstLine="5"/>
              <w:jc w:val="center"/>
              <w:rPr>
                <w:rFonts w:hint="eastAsia"/>
                <w:spacing w:val="2"/>
                <w:lang w:eastAsia="zh-CN"/>
              </w:rPr>
            </w:pPr>
            <w:r>
              <w:rPr>
                <w:rFonts w:hint="eastAsia"/>
                <w:spacing w:val="2"/>
                <w:lang w:eastAsia="zh-CN"/>
              </w:rPr>
              <w:t>磋商有效期</w:t>
            </w:r>
          </w:p>
        </w:tc>
        <w:tc>
          <w:tcPr>
            <w:tcW w:w="7417" w:type="dxa"/>
            <w:vAlign w:val="center"/>
          </w:tcPr>
          <w:p w14:paraId="43983E73">
            <w:pPr>
              <w:pStyle w:val="11"/>
              <w:spacing w:before="171" w:line="220" w:lineRule="auto"/>
              <w:ind w:left="57" w:leftChars="0"/>
              <w:jc w:val="both"/>
              <w:rPr>
                <w:spacing w:val="-1"/>
              </w:rPr>
            </w:pPr>
            <w:r>
              <w:rPr>
                <w:spacing w:val="-4"/>
              </w:rPr>
              <w:t>磋商有效期为自磋商开始之日起</w:t>
            </w:r>
            <w:r>
              <w:rPr>
                <w:rFonts w:hint="eastAsia" w:ascii="宋体" w:hAnsi="宋体" w:eastAsia="宋体" w:cs="宋体"/>
                <w:spacing w:val="-5"/>
                <w:lang w:val="en-US" w:eastAsia="zh-CN"/>
              </w:rPr>
              <w:t>90</w:t>
            </w:r>
            <w:r>
              <w:rPr>
                <w:rFonts w:ascii="宋体" w:hAnsi="宋体" w:eastAsia="宋体" w:cs="宋体"/>
                <w:spacing w:val="-5"/>
              </w:rPr>
              <w:t>日</w:t>
            </w:r>
            <w:r>
              <w:rPr>
                <w:spacing w:val="-4"/>
              </w:rPr>
              <w:t>历日</w:t>
            </w:r>
          </w:p>
        </w:tc>
      </w:tr>
      <w:tr w14:paraId="1E584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3" w:hRule="atLeast"/>
          <w:jc w:val="center"/>
        </w:trPr>
        <w:tc>
          <w:tcPr>
            <w:tcW w:w="1821" w:type="dxa"/>
            <w:vAlign w:val="center"/>
          </w:tcPr>
          <w:p w14:paraId="1B7F4269">
            <w:pPr>
              <w:pStyle w:val="11"/>
              <w:spacing w:before="79" w:line="244" w:lineRule="auto"/>
              <w:ind w:left="57" w:right="53" w:firstLine="5"/>
              <w:jc w:val="center"/>
              <w:rPr>
                <w:rFonts w:hint="eastAsia"/>
                <w:spacing w:val="2"/>
                <w:lang w:eastAsia="zh-CN"/>
              </w:rPr>
            </w:pPr>
            <w:r>
              <w:rPr>
                <w:rFonts w:hint="eastAsia"/>
                <w:spacing w:val="2"/>
                <w:lang w:eastAsia="zh-CN"/>
              </w:rPr>
              <w:t>其他事项</w:t>
            </w:r>
          </w:p>
        </w:tc>
        <w:tc>
          <w:tcPr>
            <w:tcW w:w="7417" w:type="dxa"/>
            <w:vAlign w:val="center"/>
          </w:tcPr>
          <w:p w14:paraId="188019EB">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textAlignment w:val="auto"/>
              <w:rPr>
                <w:rStyle w:val="9"/>
                <w:rFonts w:hint="eastAsia" w:ascii="宋体" w:hAnsi="宋体" w:eastAsia="宋体" w:cs="宋体"/>
                <w:i w:val="0"/>
                <w:iCs w:val="0"/>
                <w:caps w:val="0"/>
                <w:color w:val="000000"/>
                <w:spacing w:val="0"/>
                <w:sz w:val="24"/>
                <w:szCs w:val="24"/>
              </w:rPr>
            </w:pPr>
            <w:r>
              <w:rPr>
                <w:rStyle w:val="9"/>
                <w:rFonts w:hint="eastAsia" w:ascii="宋体" w:hAnsi="宋体" w:eastAsia="宋体" w:cs="宋体"/>
                <w:i w:val="0"/>
                <w:iCs w:val="0"/>
                <w:caps w:val="0"/>
                <w:color w:val="000000"/>
                <w:spacing w:val="0"/>
                <w:sz w:val="24"/>
                <w:szCs w:val="24"/>
              </w:rPr>
              <w:t>1、本次项目招标采用线上进行，线上电子加密投标文件必须在投标文件递交截止时间前上传至电子开评标系统；</w:t>
            </w:r>
          </w:p>
          <w:p w14:paraId="3BC8EC5E">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textAlignment w:val="auto"/>
              <w:rPr>
                <w:rStyle w:val="9"/>
                <w:rFonts w:hint="eastAsia" w:ascii="宋体" w:hAnsi="宋体" w:eastAsia="宋体" w:cs="宋体"/>
                <w:i w:val="0"/>
                <w:iCs w:val="0"/>
                <w:caps w:val="0"/>
                <w:color w:val="000000"/>
                <w:spacing w:val="0"/>
                <w:sz w:val="24"/>
                <w:szCs w:val="24"/>
              </w:rPr>
            </w:pPr>
            <w:r>
              <w:rPr>
                <w:rStyle w:val="9"/>
                <w:rFonts w:hint="eastAsia" w:ascii="宋体" w:hAnsi="宋体" w:eastAsia="宋体" w:cs="宋体"/>
                <w:i w:val="0"/>
                <w:iCs w:val="0"/>
                <w:caps w:val="0"/>
                <w:color w:val="000000"/>
                <w:spacing w:val="0"/>
                <w:sz w:val="24"/>
                <w:szCs w:val="24"/>
              </w:rPr>
              <w:t>2、线上电子化开评标系统操作及办理CA锁等相关事宜请咨询政采云：咨询电话：95763</w:t>
            </w:r>
          </w:p>
          <w:p w14:paraId="62E15D36">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textAlignment w:val="auto"/>
              <w:rPr>
                <w:rStyle w:val="9"/>
                <w:rFonts w:hint="eastAsia" w:ascii="宋体" w:hAnsi="宋体" w:eastAsia="宋体" w:cs="宋体"/>
                <w:i w:val="0"/>
                <w:iCs w:val="0"/>
                <w:caps w:val="0"/>
                <w:color w:val="000000"/>
                <w:spacing w:val="0"/>
                <w:sz w:val="24"/>
                <w:szCs w:val="24"/>
              </w:rPr>
            </w:pPr>
            <w:r>
              <w:rPr>
                <w:rStyle w:val="9"/>
                <w:rFonts w:hint="eastAsia" w:ascii="宋体" w:hAnsi="宋体" w:eastAsia="宋体" w:cs="宋体"/>
                <w:i w:val="0"/>
                <w:iCs w:val="0"/>
                <w:caps w:val="0"/>
                <w:color w:val="000000"/>
                <w:spacing w:val="0"/>
                <w:sz w:val="24"/>
                <w:szCs w:val="24"/>
              </w:rPr>
              <w:t>3、线上CA：PC咨询网址（可及时反馈问题截图，让客服快速定位问题）:http://tseal.cn/k.html，咨询电话：95763。</w:t>
            </w:r>
          </w:p>
          <w:p w14:paraId="0465825C">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textAlignment w:val="auto"/>
              <w:rPr>
                <w:rFonts w:hint="eastAsia" w:ascii="宋体" w:hAnsi="宋体" w:eastAsia="宋体" w:cs="宋体"/>
                <w:spacing w:val="-2"/>
                <w:sz w:val="24"/>
                <w:szCs w:val="24"/>
                <w:lang w:val="en-US" w:eastAsia="zh-CN"/>
              </w:rPr>
            </w:pPr>
            <w:r>
              <w:rPr>
                <w:rStyle w:val="9"/>
                <w:rFonts w:hint="eastAsia" w:ascii="宋体" w:hAnsi="宋体" w:eastAsia="宋体" w:cs="宋体"/>
                <w:i w:val="0"/>
                <w:iCs w:val="0"/>
                <w:caps w:val="0"/>
                <w:color w:val="000000"/>
                <w:spacing w:val="0"/>
                <w:sz w:val="24"/>
                <w:szCs w:val="24"/>
              </w:rPr>
              <w:t>4、</w:t>
            </w:r>
            <w:r>
              <w:rPr>
                <w:rFonts w:hint="eastAsia" w:ascii="宋体" w:hAnsi="宋体" w:eastAsia="宋体" w:cs="宋体"/>
                <w:spacing w:val="-2"/>
                <w:sz w:val="24"/>
                <w:szCs w:val="24"/>
                <w:lang w:val="en-US" w:eastAsia="zh-CN"/>
              </w:rPr>
              <w:t>本公告在《青海政府采购网》、《青海省电子招标投标公共服务平台》上发布；公告以青海省政府采购网（http://www.ccgp-qinghai.gov.cn/home.html）发布的为准。</w:t>
            </w:r>
          </w:p>
          <w:p w14:paraId="15219647">
            <w:pPr>
              <w:pStyle w:val="11"/>
              <w:spacing w:before="37" w:line="340" w:lineRule="auto"/>
              <w:ind w:left="57" w:leftChars="0" w:right="53" w:rightChars="0" w:firstLine="5" w:firstLineChars="0"/>
              <w:jc w:val="both"/>
              <w:rPr>
                <w:spacing w:val="-1"/>
              </w:rPr>
            </w:pPr>
            <w:r>
              <w:rPr>
                <w:rFonts w:hint="eastAsia" w:ascii="宋体" w:hAnsi="宋体" w:eastAsia="宋体" w:cs="宋体"/>
                <w:b w:val="0"/>
                <w:bCs w:val="0"/>
                <w:color w:val="auto"/>
                <w:spacing w:val="-2"/>
                <w:sz w:val="24"/>
                <w:szCs w:val="24"/>
                <w:lang w:val="en-US" w:eastAsia="zh-CN"/>
              </w:rPr>
              <w:t>5、不同投标人编制或者提交投标文件的计算机网卡MAC地址、IP地址、CPU序列号、硬盘序列号等硬件信息异常一致并触发预警的，由此原因导致投标无效的责任自负。</w:t>
            </w:r>
          </w:p>
        </w:tc>
      </w:tr>
      <w:tr w14:paraId="1CA3A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821" w:type="dxa"/>
            <w:vAlign w:val="center"/>
          </w:tcPr>
          <w:p w14:paraId="1135C88F">
            <w:pPr>
              <w:pStyle w:val="11"/>
              <w:spacing w:before="79" w:line="244" w:lineRule="auto"/>
              <w:ind w:left="57" w:right="53" w:firstLine="5"/>
              <w:jc w:val="center"/>
              <w:rPr>
                <w:rFonts w:hint="eastAsia"/>
                <w:spacing w:val="2"/>
                <w:lang w:eastAsia="zh-CN"/>
              </w:rPr>
            </w:pPr>
            <w:r>
              <w:rPr>
                <w:rFonts w:hint="eastAsia"/>
                <w:spacing w:val="2"/>
                <w:lang w:eastAsia="zh-CN"/>
              </w:rPr>
              <w:t>履约保证金</w:t>
            </w:r>
          </w:p>
        </w:tc>
        <w:tc>
          <w:tcPr>
            <w:tcW w:w="7417" w:type="dxa"/>
            <w:vAlign w:val="center"/>
          </w:tcPr>
          <w:p w14:paraId="6EAED58B">
            <w:pPr>
              <w:pStyle w:val="11"/>
              <w:spacing w:before="177" w:line="218" w:lineRule="auto"/>
              <w:ind w:left="62" w:leftChars="0"/>
              <w:jc w:val="both"/>
              <w:rPr>
                <w:rFonts w:hint="default" w:eastAsia="宋体"/>
                <w:spacing w:val="-1"/>
                <w:lang w:val="en-US" w:eastAsia="zh-CN"/>
              </w:rPr>
            </w:pPr>
            <w:r>
              <w:rPr>
                <w:rFonts w:hint="eastAsia"/>
                <w:color w:val="auto"/>
                <w:spacing w:val="-2"/>
                <w:lang w:val="en-US" w:eastAsia="zh-CN"/>
              </w:rPr>
              <w:t>不需要缴纳。</w:t>
            </w:r>
          </w:p>
        </w:tc>
      </w:tr>
      <w:tr w14:paraId="6EAF4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821" w:type="dxa"/>
            <w:vAlign w:val="center"/>
          </w:tcPr>
          <w:p w14:paraId="03EFE351">
            <w:pPr>
              <w:pStyle w:val="11"/>
              <w:spacing w:before="79" w:line="244" w:lineRule="auto"/>
              <w:ind w:left="57" w:right="53" w:firstLine="5"/>
              <w:jc w:val="center"/>
              <w:rPr>
                <w:rFonts w:hint="eastAsia"/>
                <w:spacing w:val="2"/>
                <w:lang w:eastAsia="zh-CN"/>
              </w:rPr>
            </w:pPr>
            <w:r>
              <w:rPr>
                <w:rFonts w:hint="eastAsia"/>
                <w:spacing w:val="2"/>
                <w:lang w:eastAsia="zh-CN"/>
              </w:rPr>
              <w:t>质量要求</w:t>
            </w:r>
          </w:p>
        </w:tc>
        <w:tc>
          <w:tcPr>
            <w:tcW w:w="7417" w:type="dxa"/>
            <w:vAlign w:val="center"/>
          </w:tcPr>
          <w:p w14:paraId="586F91E9">
            <w:pPr>
              <w:pStyle w:val="11"/>
              <w:spacing w:before="87" w:line="219" w:lineRule="auto"/>
              <w:ind w:left="61"/>
              <w:jc w:val="both"/>
              <w:rPr>
                <w:spacing w:val="-3"/>
              </w:rPr>
            </w:pPr>
            <w:r>
              <w:rPr>
                <w:spacing w:val="-3"/>
              </w:rPr>
              <w:t>工程交工验收的质量评定：国家现行规范合格标准。</w:t>
            </w:r>
          </w:p>
          <w:p w14:paraId="5898FFCF">
            <w:pPr>
              <w:pStyle w:val="11"/>
              <w:spacing w:before="87" w:line="219" w:lineRule="auto"/>
              <w:ind w:left="61"/>
              <w:jc w:val="both"/>
              <w:rPr>
                <w:rFonts w:hint="eastAsia" w:eastAsia="宋体"/>
                <w:spacing w:val="-1"/>
                <w:lang w:eastAsia="zh-CN"/>
              </w:rPr>
            </w:pPr>
            <w:r>
              <w:rPr>
                <w:spacing w:val="-3"/>
              </w:rPr>
              <w:t>竣工验收</w:t>
            </w:r>
            <w:r>
              <w:rPr>
                <w:spacing w:val="-2"/>
              </w:rPr>
              <w:t>的质量评定：按照交通运输部交竣工验收办法执行</w:t>
            </w:r>
            <w:r>
              <w:rPr>
                <w:rFonts w:hint="eastAsia"/>
                <w:spacing w:val="-2"/>
                <w:lang w:eastAsia="zh-CN"/>
              </w:rPr>
              <w:t>。</w:t>
            </w:r>
          </w:p>
        </w:tc>
      </w:tr>
      <w:tr w14:paraId="2D71C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821" w:type="dxa"/>
            <w:vAlign w:val="center"/>
          </w:tcPr>
          <w:p w14:paraId="6E7897AE">
            <w:pPr>
              <w:pStyle w:val="11"/>
              <w:spacing w:before="79" w:line="244" w:lineRule="auto"/>
              <w:ind w:left="57" w:right="53" w:firstLine="5"/>
              <w:jc w:val="center"/>
              <w:rPr>
                <w:rFonts w:hint="eastAsia"/>
                <w:spacing w:val="2"/>
                <w:lang w:eastAsia="zh-CN"/>
              </w:rPr>
            </w:pPr>
            <w:r>
              <w:rPr>
                <w:rFonts w:hint="eastAsia"/>
                <w:spacing w:val="2"/>
                <w:lang w:eastAsia="zh-CN"/>
              </w:rPr>
              <w:t>安全目标</w:t>
            </w:r>
          </w:p>
        </w:tc>
        <w:tc>
          <w:tcPr>
            <w:tcW w:w="7417" w:type="dxa"/>
            <w:vAlign w:val="center"/>
          </w:tcPr>
          <w:p w14:paraId="7E00F1E2">
            <w:pPr>
              <w:pStyle w:val="11"/>
              <w:spacing w:before="181" w:line="219" w:lineRule="auto"/>
              <w:ind w:left="58" w:leftChars="0"/>
              <w:jc w:val="both"/>
              <w:rPr>
                <w:spacing w:val="-1"/>
              </w:rPr>
            </w:pPr>
            <w:r>
              <w:rPr>
                <w:spacing w:val="-1"/>
              </w:rPr>
              <w:t>满足交通运输部法律法规及业务部门的相关规定。</w:t>
            </w:r>
          </w:p>
        </w:tc>
      </w:tr>
      <w:tr w14:paraId="65B8A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jc w:val="center"/>
        </w:trPr>
        <w:tc>
          <w:tcPr>
            <w:tcW w:w="1821" w:type="dxa"/>
            <w:vAlign w:val="center"/>
          </w:tcPr>
          <w:p w14:paraId="26A23101">
            <w:pPr>
              <w:pStyle w:val="11"/>
              <w:spacing w:before="79" w:line="244" w:lineRule="auto"/>
              <w:ind w:left="57" w:right="53" w:firstLine="5"/>
              <w:jc w:val="center"/>
              <w:rPr>
                <w:rFonts w:hint="eastAsia"/>
                <w:spacing w:val="2"/>
                <w:lang w:eastAsia="zh-CN"/>
              </w:rPr>
            </w:pPr>
            <w:r>
              <w:rPr>
                <w:rFonts w:hint="eastAsia"/>
                <w:spacing w:val="2"/>
                <w:lang w:eastAsia="zh-CN"/>
              </w:rPr>
              <w:t>缺陷责任期</w:t>
            </w:r>
          </w:p>
        </w:tc>
        <w:tc>
          <w:tcPr>
            <w:tcW w:w="7417" w:type="dxa"/>
            <w:vAlign w:val="center"/>
          </w:tcPr>
          <w:p w14:paraId="357B5B8D">
            <w:pPr>
              <w:pStyle w:val="11"/>
              <w:spacing w:before="181" w:line="219" w:lineRule="auto"/>
              <w:ind w:left="59" w:leftChars="0"/>
              <w:jc w:val="both"/>
              <w:rPr>
                <w:rFonts w:hint="eastAsia" w:eastAsia="宋体"/>
                <w:spacing w:val="-1"/>
                <w:lang w:eastAsia="zh-CN"/>
              </w:rPr>
            </w:pPr>
            <w:r>
              <w:rPr>
                <w:color w:val="auto"/>
                <w:spacing w:val="-4"/>
              </w:rPr>
              <w:t>竣工验收合格之日起</w:t>
            </w:r>
            <w:r>
              <w:rPr>
                <w:rFonts w:hint="eastAsia"/>
                <w:color w:val="auto"/>
                <w:spacing w:val="-29"/>
                <w:lang w:eastAsia="zh-CN"/>
              </w:rPr>
              <w:t>12个月</w:t>
            </w:r>
          </w:p>
        </w:tc>
      </w:tr>
      <w:tr w14:paraId="42D65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821" w:type="dxa"/>
            <w:vAlign w:val="center"/>
          </w:tcPr>
          <w:p w14:paraId="75D16F7B">
            <w:pPr>
              <w:pStyle w:val="11"/>
              <w:spacing w:before="79" w:line="244" w:lineRule="auto"/>
              <w:ind w:left="57" w:right="53" w:firstLine="5"/>
              <w:jc w:val="center"/>
              <w:rPr>
                <w:rFonts w:hint="eastAsia"/>
                <w:spacing w:val="2"/>
                <w:lang w:eastAsia="zh-CN"/>
              </w:rPr>
            </w:pPr>
            <w:r>
              <w:rPr>
                <w:rFonts w:hint="eastAsia"/>
                <w:spacing w:val="2"/>
                <w:lang w:eastAsia="zh-CN"/>
              </w:rPr>
              <w:t>财政监管部门及电话</w:t>
            </w:r>
          </w:p>
        </w:tc>
        <w:tc>
          <w:tcPr>
            <w:tcW w:w="7417" w:type="dxa"/>
            <w:vAlign w:val="center"/>
          </w:tcPr>
          <w:p w14:paraId="6B5AA120">
            <w:pPr>
              <w:pStyle w:val="11"/>
              <w:spacing w:before="122" w:line="220" w:lineRule="auto"/>
              <w:ind w:left="59"/>
              <w:jc w:val="both"/>
            </w:pPr>
            <w:r>
              <w:rPr>
                <w:spacing w:val="-1"/>
              </w:rPr>
              <w:t>监督单位：</w:t>
            </w:r>
            <w:r>
              <w:rPr>
                <w:rFonts w:hint="eastAsia"/>
                <w:spacing w:val="-1"/>
                <w:lang w:val="en-US" w:eastAsia="zh-CN"/>
              </w:rPr>
              <w:t>杂多县</w:t>
            </w:r>
            <w:r>
              <w:rPr>
                <w:spacing w:val="-1"/>
              </w:rPr>
              <w:t>财政局</w:t>
            </w:r>
          </w:p>
          <w:p w14:paraId="01DDEDF4">
            <w:pPr>
              <w:pStyle w:val="11"/>
              <w:spacing w:before="112" w:line="215" w:lineRule="auto"/>
              <w:ind w:left="59" w:leftChars="0"/>
              <w:jc w:val="both"/>
              <w:rPr>
                <w:rFonts w:hint="eastAsia" w:eastAsia="宋体"/>
                <w:spacing w:val="-1"/>
                <w:lang w:eastAsia="zh-CN"/>
              </w:rPr>
            </w:pPr>
            <w:r>
              <w:rPr>
                <w:spacing w:val="-1"/>
              </w:rPr>
              <w:t>联系电话：</w:t>
            </w:r>
            <w:r>
              <w:rPr>
                <w:rFonts w:hint="eastAsia" w:ascii="宋体" w:hAnsi="宋体" w:eastAsia="宋体" w:cs="宋体"/>
                <w:color w:val="auto"/>
              </w:rPr>
              <w:t>0976-8883533</w:t>
            </w:r>
          </w:p>
        </w:tc>
      </w:tr>
    </w:tbl>
    <w:p w14:paraId="504B9DD2">
      <w:pPr>
        <w:spacing w:line="140" w:lineRule="auto"/>
        <w:rPr>
          <w:rFonts w:ascii="Arial"/>
          <w:sz w:val="2"/>
        </w:rPr>
      </w:pPr>
    </w:p>
    <w:p w14:paraId="43A0EB08">
      <w:pPr>
        <w:pStyle w:val="3"/>
      </w:pPr>
    </w:p>
    <w:p w14:paraId="50689AA4">
      <w:pPr>
        <w:spacing w:before="114" w:line="224" w:lineRule="auto"/>
        <w:ind w:left="2354"/>
        <w:outlineLvl w:val="0"/>
        <w:rPr>
          <w:rFonts w:ascii="宋体" w:hAnsi="宋体" w:eastAsia="宋体" w:cs="宋体"/>
          <w:sz w:val="35"/>
          <w:szCs w:val="35"/>
        </w:rPr>
      </w:pPr>
      <w:bookmarkStart w:id="9" w:name="bookmark4"/>
      <w:bookmarkEnd w:id="9"/>
      <w:bookmarkStart w:id="10" w:name="bookmark5"/>
      <w:bookmarkEnd w:id="10"/>
      <w:bookmarkStart w:id="11" w:name="bookmark6"/>
      <w:bookmarkEnd w:id="11"/>
      <w:r>
        <w:rPr>
          <w:rFonts w:ascii="宋体" w:hAnsi="宋体" w:eastAsia="宋体" w:cs="宋体"/>
          <w:b/>
          <w:bCs/>
          <w:spacing w:val="5"/>
          <w:sz w:val="35"/>
          <w:szCs w:val="35"/>
        </w:rPr>
        <w:t>第三部分</w:t>
      </w:r>
      <w:r>
        <w:rPr>
          <w:rFonts w:ascii="宋体" w:hAnsi="宋体" w:eastAsia="宋体" w:cs="宋体"/>
          <w:spacing w:val="5"/>
          <w:sz w:val="35"/>
          <w:szCs w:val="35"/>
        </w:rPr>
        <w:t xml:space="preserve">  </w:t>
      </w:r>
      <w:r>
        <w:rPr>
          <w:rFonts w:ascii="宋体" w:hAnsi="宋体" w:eastAsia="宋体" w:cs="宋体"/>
          <w:b/>
          <w:bCs/>
          <w:spacing w:val="5"/>
          <w:sz w:val="35"/>
          <w:szCs w:val="35"/>
        </w:rPr>
        <w:t>供应商须知</w:t>
      </w:r>
    </w:p>
    <w:p w14:paraId="09E0A008">
      <w:pPr>
        <w:pStyle w:val="3"/>
        <w:spacing w:line="299" w:lineRule="auto"/>
      </w:pPr>
    </w:p>
    <w:p w14:paraId="42FF22F3">
      <w:pPr>
        <w:spacing w:before="113" w:line="225" w:lineRule="auto"/>
        <w:ind w:left="3263"/>
        <w:outlineLvl w:val="1"/>
        <w:rPr>
          <w:rFonts w:ascii="宋体" w:hAnsi="宋体" w:eastAsia="宋体" w:cs="宋体"/>
          <w:sz w:val="35"/>
          <w:szCs w:val="35"/>
        </w:rPr>
      </w:pPr>
      <w:r>
        <w:rPr>
          <w:rFonts w:ascii="宋体" w:hAnsi="宋体" w:eastAsia="宋体" w:cs="宋体"/>
          <w:b/>
          <w:bCs/>
          <w:spacing w:val="-18"/>
          <w:sz w:val="35"/>
          <w:szCs w:val="35"/>
        </w:rPr>
        <w:t>一</w:t>
      </w:r>
      <w:r>
        <w:rPr>
          <w:rFonts w:ascii="宋体" w:hAnsi="宋体" w:eastAsia="宋体" w:cs="宋体"/>
          <w:spacing w:val="-132"/>
          <w:sz w:val="35"/>
          <w:szCs w:val="35"/>
        </w:rPr>
        <w:t xml:space="preserve"> </w:t>
      </w:r>
      <w:r>
        <w:rPr>
          <w:rFonts w:ascii="宋体" w:hAnsi="宋体" w:eastAsia="宋体" w:cs="宋体"/>
          <w:b/>
          <w:bCs/>
          <w:spacing w:val="-18"/>
          <w:sz w:val="35"/>
          <w:szCs w:val="35"/>
        </w:rPr>
        <w:t>、</w:t>
      </w:r>
      <w:r>
        <w:rPr>
          <w:rFonts w:ascii="宋体" w:hAnsi="宋体" w:eastAsia="宋体" w:cs="宋体"/>
          <w:spacing w:val="-150"/>
          <w:sz w:val="35"/>
          <w:szCs w:val="35"/>
        </w:rPr>
        <w:t xml:space="preserve"> </w:t>
      </w:r>
      <w:r>
        <w:rPr>
          <w:rFonts w:ascii="宋体" w:hAnsi="宋体" w:eastAsia="宋体" w:cs="宋体"/>
          <w:b/>
          <w:bCs/>
          <w:spacing w:val="-18"/>
          <w:sz w:val="35"/>
          <w:szCs w:val="35"/>
        </w:rPr>
        <w:t>说</w:t>
      </w:r>
      <w:r>
        <w:rPr>
          <w:rFonts w:ascii="宋体" w:hAnsi="宋体" w:eastAsia="宋体" w:cs="宋体"/>
          <w:spacing w:val="30"/>
          <w:sz w:val="35"/>
          <w:szCs w:val="35"/>
        </w:rPr>
        <w:t xml:space="preserve">  </w:t>
      </w:r>
      <w:r>
        <w:rPr>
          <w:rFonts w:ascii="宋体" w:hAnsi="宋体" w:eastAsia="宋体" w:cs="宋体"/>
          <w:b/>
          <w:bCs/>
          <w:spacing w:val="-18"/>
          <w:sz w:val="35"/>
          <w:szCs w:val="35"/>
        </w:rPr>
        <w:t>明</w:t>
      </w:r>
    </w:p>
    <w:p w14:paraId="076AE3AF">
      <w:pPr>
        <w:pStyle w:val="3"/>
        <w:spacing w:line="394" w:lineRule="auto"/>
      </w:pPr>
    </w:p>
    <w:p w14:paraId="13071232">
      <w:pPr>
        <w:spacing w:before="84" w:line="226" w:lineRule="auto"/>
        <w:ind w:left="369"/>
        <w:rPr>
          <w:rFonts w:ascii="宋体" w:hAnsi="宋体" w:eastAsia="宋体" w:cs="宋体"/>
          <w:sz w:val="26"/>
          <w:szCs w:val="26"/>
        </w:rPr>
      </w:pPr>
      <w:r>
        <w:rPr>
          <w:rFonts w:ascii="Times New Roman" w:hAnsi="Times New Roman" w:eastAsia="Times New Roman" w:cs="Times New Roman"/>
          <w:b/>
          <w:bCs/>
          <w:spacing w:val="3"/>
          <w:sz w:val="26"/>
          <w:szCs w:val="26"/>
        </w:rPr>
        <w:t>1.</w:t>
      </w:r>
      <w:r>
        <w:rPr>
          <w:rFonts w:ascii="宋体" w:hAnsi="宋体" w:eastAsia="宋体" w:cs="宋体"/>
          <w:b/>
          <w:bCs/>
          <w:spacing w:val="3"/>
          <w:sz w:val="26"/>
          <w:szCs w:val="26"/>
        </w:rPr>
        <w:t>适用范围</w:t>
      </w:r>
    </w:p>
    <w:p w14:paraId="626D8C37">
      <w:pPr>
        <w:pStyle w:val="3"/>
        <w:spacing w:line="257" w:lineRule="auto"/>
      </w:pPr>
    </w:p>
    <w:p w14:paraId="6A4CCE8D">
      <w:pPr>
        <w:spacing w:before="78" w:line="219" w:lineRule="auto"/>
        <w:jc w:val="right"/>
        <w:rPr>
          <w:rFonts w:ascii="宋体" w:hAnsi="宋体" w:eastAsia="宋体" w:cs="宋体"/>
          <w:sz w:val="24"/>
          <w:szCs w:val="24"/>
        </w:rPr>
      </w:pPr>
      <w:r>
        <w:rPr>
          <w:rFonts w:ascii="宋体" w:hAnsi="宋体" w:eastAsia="宋体" w:cs="宋体"/>
          <w:spacing w:val="-4"/>
          <w:sz w:val="24"/>
          <w:szCs w:val="24"/>
        </w:rPr>
        <w:t>1.1本次采购依据采购人下达的采购计划，仅适用于本采购文件中所叙述</w:t>
      </w:r>
      <w:r>
        <w:rPr>
          <w:rFonts w:ascii="宋体" w:hAnsi="宋体" w:eastAsia="宋体" w:cs="宋体"/>
          <w:spacing w:val="-5"/>
          <w:sz w:val="24"/>
          <w:szCs w:val="24"/>
        </w:rPr>
        <w:t>的项目。</w:t>
      </w:r>
    </w:p>
    <w:p w14:paraId="10F90366">
      <w:pPr>
        <w:pStyle w:val="3"/>
        <w:spacing w:line="338" w:lineRule="auto"/>
      </w:pPr>
    </w:p>
    <w:p w14:paraId="5351089D">
      <w:pPr>
        <w:spacing w:before="85" w:line="225" w:lineRule="auto"/>
        <w:ind w:left="360"/>
        <w:rPr>
          <w:rFonts w:ascii="宋体" w:hAnsi="宋体" w:eastAsia="宋体" w:cs="宋体"/>
          <w:sz w:val="26"/>
          <w:szCs w:val="26"/>
        </w:rPr>
      </w:pPr>
      <w:r>
        <w:rPr>
          <w:rFonts w:ascii="Times New Roman" w:hAnsi="Times New Roman" w:eastAsia="Times New Roman" w:cs="Times New Roman"/>
          <w:b/>
          <w:bCs/>
          <w:spacing w:val="6"/>
          <w:sz w:val="26"/>
          <w:szCs w:val="26"/>
        </w:rPr>
        <w:t>2.</w:t>
      </w:r>
      <w:r>
        <w:rPr>
          <w:rFonts w:ascii="宋体" w:hAnsi="宋体" w:eastAsia="宋体" w:cs="宋体"/>
          <w:b/>
          <w:bCs/>
          <w:spacing w:val="6"/>
          <w:sz w:val="26"/>
          <w:szCs w:val="26"/>
        </w:rPr>
        <w:t>采购方式、合格的供应商</w:t>
      </w:r>
    </w:p>
    <w:p w14:paraId="4A6630B9">
      <w:pPr>
        <w:pStyle w:val="3"/>
        <w:spacing w:line="244" w:lineRule="auto"/>
      </w:pPr>
    </w:p>
    <w:p w14:paraId="465E65D1">
      <w:pPr>
        <w:spacing w:before="79" w:line="219" w:lineRule="auto"/>
        <w:ind w:left="303"/>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40"/>
          <w:sz w:val="24"/>
          <w:szCs w:val="24"/>
        </w:rPr>
        <w:t xml:space="preserve"> </w:t>
      </w:r>
      <w:r>
        <w:rPr>
          <w:rFonts w:ascii="宋体" w:hAnsi="宋体" w:eastAsia="宋体" w:cs="宋体"/>
          <w:spacing w:val="-2"/>
          <w:sz w:val="24"/>
          <w:szCs w:val="24"/>
        </w:rPr>
        <w:t>本次采购采取竞争性磋商方式。</w:t>
      </w:r>
    </w:p>
    <w:p w14:paraId="3AD83B43">
      <w:pPr>
        <w:pStyle w:val="3"/>
        <w:spacing w:line="340" w:lineRule="auto"/>
      </w:pPr>
    </w:p>
    <w:p w14:paraId="243A1B10">
      <w:pPr>
        <w:spacing w:before="78" w:line="219" w:lineRule="auto"/>
        <w:ind w:left="303"/>
        <w:rPr>
          <w:rFonts w:ascii="宋体" w:hAnsi="宋体" w:eastAsia="宋体" w:cs="宋体"/>
          <w:sz w:val="24"/>
          <w:szCs w:val="24"/>
        </w:rPr>
      </w:pPr>
      <w:r>
        <w:rPr>
          <w:rFonts w:ascii="宋体" w:hAnsi="宋体" w:eastAsia="宋体" w:cs="宋体"/>
          <w:spacing w:val="-3"/>
          <w:sz w:val="24"/>
          <w:szCs w:val="24"/>
        </w:rPr>
        <w:t>2.2</w:t>
      </w:r>
      <w:r>
        <w:rPr>
          <w:rFonts w:ascii="宋体" w:hAnsi="宋体" w:eastAsia="宋体" w:cs="宋体"/>
          <w:spacing w:val="-44"/>
          <w:sz w:val="24"/>
          <w:szCs w:val="24"/>
        </w:rPr>
        <w:t xml:space="preserve"> </w:t>
      </w:r>
      <w:r>
        <w:rPr>
          <w:rFonts w:ascii="宋体" w:hAnsi="宋体" w:eastAsia="宋体" w:cs="宋体"/>
          <w:spacing w:val="-3"/>
          <w:sz w:val="24"/>
          <w:szCs w:val="24"/>
        </w:rPr>
        <w:t>合格的供应商：</w:t>
      </w:r>
    </w:p>
    <w:p w14:paraId="7F7C0C2F">
      <w:pPr>
        <w:pStyle w:val="3"/>
        <w:spacing w:line="343" w:lineRule="auto"/>
      </w:pPr>
    </w:p>
    <w:p w14:paraId="1D0FBFDE">
      <w:pPr>
        <w:spacing w:before="79" w:line="219" w:lineRule="auto"/>
        <w:ind w:left="303"/>
        <w:rPr>
          <w:rFonts w:ascii="宋体" w:hAnsi="宋体" w:eastAsia="宋体" w:cs="宋体"/>
          <w:sz w:val="24"/>
          <w:szCs w:val="24"/>
        </w:rPr>
      </w:pPr>
      <w:r>
        <w:rPr>
          <w:rFonts w:ascii="宋体" w:hAnsi="宋体" w:eastAsia="宋体" w:cs="宋体"/>
          <w:spacing w:val="3"/>
          <w:sz w:val="24"/>
          <w:szCs w:val="24"/>
        </w:rPr>
        <w:t>详见第二部分供应商须知前附表中“供应商资格</w:t>
      </w:r>
      <w:r>
        <w:rPr>
          <w:rFonts w:ascii="宋体" w:hAnsi="宋体" w:eastAsia="宋体" w:cs="宋体"/>
          <w:spacing w:val="2"/>
          <w:sz w:val="24"/>
          <w:szCs w:val="24"/>
        </w:rPr>
        <w:t>条件</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4984101E">
      <w:pPr>
        <w:pStyle w:val="3"/>
        <w:spacing w:line="343" w:lineRule="auto"/>
      </w:pPr>
    </w:p>
    <w:p w14:paraId="6A0D4D3F">
      <w:pPr>
        <w:spacing w:before="78" w:line="219" w:lineRule="auto"/>
        <w:ind w:left="303"/>
        <w:rPr>
          <w:rFonts w:ascii="宋体" w:hAnsi="宋体" w:eastAsia="宋体" w:cs="宋体"/>
          <w:sz w:val="24"/>
          <w:szCs w:val="24"/>
        </w:rPr>
      </w:pPr>
      <w:r>
        <w:rPr>
          <w:rFonts w:ascii="宋体" w:hAnsi="宋体" w:eastAsia="宋体" w:cs="宋体"/>
          <w:spacing w:val="-2"/>
          <w:sz w:val="24"/>
          <w:szCs w:val="24"/>
        </w:rPr>
        <w:t>2.3</w:t>
      </w:r>
      <w:r>
        <w:rPr>
          <w:rFonts w:ascii="宋体" w:hAnsi="宋体" w:eastAsia="宋体" w:cs="宋体"/>
          <w:spacing w:val="-40"/>
          <w:sz w:val="24"/>
          <w:szCs w:val="24"/>
        </w:rPr>
        <w:t xml:space="preserve"> </w:t>
      </w:r>
      <w:r>
        <w:rPr>
          <w:rFonts w:ascii="宋体" w:hAnsi="宋体" w:eastAsia="宋体" w:cs="宋体"/>
          <w:spacing w:val="-2"/>
          <w:sz w:val="24"/>
          <w:szCs w:val="24"/>
        </w:rPr>
        <w:t>供应商不得存在下列情形之一：</w:t>
      </w:r>
    </w:p>
    <w:p w14:paraId="0B395ECA">
      <w:pPr>
        <w:pStyle w:val="3"/>
        <w:spacing w:line="340" w:lineRule="auto"/>
      </w:pPr>
    </w:p>
    <w:p w14:paraId="70717944">
      <w:pPr>
        <w:spacing w:before="79" w:line="219" w:lineRule="auto"/>
        <w:ind w:left="342"/>
        <w:rPr>
          <w:rFonts w:ascii="宋体" w:hAnsi="宋体" w:eastAsia="宋体" w:cs="宋体"/>
          <w:sz w:val="24"/>
          <w:szCs w:val="24"/>
        </w:rPr>
      </w:pPr>
      <w:r>
        <w:rPr>
          <w:rFonts w:ascii="宋体" w:hAnsi="宋体" w:eastAsia="宋体" w:cs="宋体"/>
          <w:spacing w:val="-2"/>
          <w:sz w:val="24"/>
          <w:szCs w:val="24"/>
        </w:rPr>
        <w:t>(l）为采购人不具有独立法人资格的附属</w:t>
      </w:r>
      <w:r>
        <w:rPr>
          <w:rFonts w:ascii="宋体" w:hAnsi="宋体" w:eastAsia="宋体" w:cs="宋体"/>
          <w:spacing w:val="-3"/>
          <w:sz w:val="24"/>
          <w:szCs w:val="24"/>
        </w:rPr>
        <w:t>机构（单位</w:t>
      </w:r>
      <w:r>
        <w:rPr>
          <w:rFonts w:ascii="宋体" w:hAnsi="宋体" w:eastAsia="宋体" w:cs="宋体"/>
          <w:sz w:val="24"/>
          <w:szCs w:val="24"/>
        </w:rPr>
        <w:t>）；</w:t>
      </w:r>
    </w:p>
    <w:p w14:paraId="76FC4712">
      <w:pPr>
        <w:pStyle w:val="3"/>
        <w:spacing w:line="343" w:lineRule="auto"/>
      </w:pPr>
    </w:p>
    <w:p w14:paraId="267E69B0">
      <w:pPr>
        <w:spacing w:before="78" w:line="219" w:lineRule="auto"/>
        <w:jc w:val="right"/>
        <w:rPr>
          <w:rFonts w:ascii="宋体" w:hAnsi="宋体" w:eastAsia="宋体" w:cs="宋体"/>
          <w:sz w:val="24"/>
          <w:szCs w:val="24"/>
        </w:rPr>
      </w:pPr>
      <w:r>
        <w:rPr>
          <w:rFonts w:ascii="宋体" w:hAnsi="宋体" w:eastAsia="宋体" w:cs="宋体"/>
          <w:spacing w:val="-6"/>
          <w:sz w:val="24"/>
          <w:szCs w:val="24"/>
        </w:rPr>
        <w:t>(2）为本采购项目前期准备提供设计或咨询服务的，但设计施工总承包的除外；</w:t>
      </w:r>
    </w:p>
    <w:p w14:paraId="5DA82F40">
      <w:pPr>
        <w:pStyle w:val="3"/>
        <w:spacing w:line="340" w:lineRule="auto"/>
      </w:pPr>
    </w:p>
    <w:p w14:paraId="62E64597">
      <w:pPr>
        <w:spacing w:before="79" w:line="219" w:lineRule="auto"/>
        <w:ind w:left="342"/>
        <w:rPr>
          <w:rFonts w:ascii="宋体" w:hAnsi="宋体" w:eastAsia="宋体" w:cs="宋体"/>
          <w:sz w:val="24"/>
          <w:szCs w:val="24"/>
        </w:rPr>
      </w:pPr>
      <w:r>
        <w:rPr>
          <w:rFonts w:ascii="宋体" w:hAnsi="宋体" w:eastAsia="宋体" w:cs="宋体"/>
          <w:spacing w:val="-4"/>
          <w:sz w:val="24"/>
          <w:szCs w:val="24"/>
        </w:rPr>
        <w:t>(3）为本采购项目的监理人；</w:t>
      </w:r>
    </w:p>
    <w:p w14:paraId="1C23F9F0">
      <w:pPr>
        <w:pStyle w:val="3"/>
        <w:spacing w:line="343" w:lineRule="auto"/>
      </w:pPr>
    </w:p>
    <w:p w14:paraId="12EEDA14">
      <w:pPr>
        <w:spacing w:before="78" w:line="219" w:lineRule="auto"/>
        <w:ind w:left="342"/>
        <w:rPr>
          <w:rFonts w:ascii="宋体" w:hAnsi="宋体" w:eastAsia="宋体" w:cs="宋体"/>
          <w:sz w:val="24"/>
          <w:szCs w:val="24"/>
        </w:rPr>
      </w:pPr>
      <w:r>
        <w:rPr>
          <w:rFonts w:ascii="宋体" w:hAnsi="宋体" w:eastAsia="宋体" w:cs="宋体"/>
          <w:spacing w:val="-4"/>
          <w:sz w:val="24"/>
          <w:szCs w:val="24"/>
        </w:rPr>
        <w:t>(4）为本采购项目的代建人；</w:t>
      </w:r>
    </w:p>
    <w:p w14:paraId="48344AAE">
      <w:pPr>
        <w:pStyle w:val="3"/>
        <w:spacing w:line="340" w:lineRule="auto"/>
      </w:pPr>
    </w:p>
    <w:p w14:paraId="6D430587">
      <w:pPr>
        <w:spacing w:before="79" w:line="219" w:lineRule="auto"/>
        <w:ind w:left="342"/>
        <w:rPr>
          <w:rFonts w:ascii="宋体" w:hAnsi="宋体" w:eastAsia="宋体" w:cs="宋体"/>
          <w:sz w:val="24"/>
          <w:szCs w:val="24"/>
        </w:rPr>
      </w:pPr>
      <w:r>
        <w:rPr>
          <w:rFonts w:ascii="宋体" w:hAnsi="宋体" w:eastAsia="宋体" w:cs="宋体"/>
          <w:spacing w:val="-3"/>
          <w:sz w:val="24"/>
          <w:szCs w:val="24"/>
        </w:rPr>
        <w:t>(5）为本采购项目提供磋商代理服务的；</w:t>
      </w:r>
    </w:p>
    <w:p w14:paraId="42A446ED">
      <w:pPr>
        <w:pStyle w:val="3"/>
        <w:spacing w:line="343" w:lineRule="auto"/>
      </w:pPr>
    </w:p>
    <w:p w14:paraId="41E1E6AC">
      <w:pPr>
        <w:spacing w:before="78" w:line="219" w:lineRule="auto"/>
        <w:ind w:left="342"/>
        <w:rPr>
          <w:rFonts w:ascii="宋体" w:hAnsi="宋体" w:eastAsia="宋体" w:cs="宋体"/>
          <w:sz w:val="24"/>
          <w:szCs w:val="24"/>
        </w:rPr>
      </w:pPr>
      <w:r>
        <w:rPr>
          <w:rFonts w:ascii="宋体" w:hAnsi="宋体" w:eastAsia="宋体" w:cs="宋体"/>
          <w:spacing w:val="-2"/>
          <w:sz w:val="24"/>
          <w:szCs w:val="24"/>
        </w:rPr>
        <w:t>(6）与本采购项目的监理人或代建人或磋商代理机构同为一个法定代表人的；</w:t>
      </w:r>
    </w:p>
    <w:p w14:paraId="4CDEF3FD">
      <w:pPr>
        <w:pStyle w:val="3"/>
        <w:spacing w:line="340" w:lineRule="auto"/>
      </w:pPr>
    </w:p>
    <w:p w14:paraId="56C91CF4">
      <w:pPr>
        <w:spacing w:before="79" w:line="219" w:lineRule="auto"/>
        <w:ind w:left="342"/>
        <w:rPr>
          <w:rFonts w:ascii="宋体" w:hAnsi="宋体" w:eastAsia="宋体" w:cs="宋体"/>
          <w:sz w:val="24"/>
          <w:szCs w:val="24"/>
        </w:rPr>
      </w:pPr>
      <w:r>
        <w:rPr>
          <w:rFonts w:ascii="宋体" w:hAnsi="宋体" w:eastAsia="宋体" w:cs="宋体"/>
          <w:spacing w:val="-2"/>
          <w:sz w:val="24"/>
          <w:szCs w:val="24"/>
        </w:rPr>
        <w:t>(7）与本采购项目的监理人或代建人或磋商代理机构相互控股或参股的；</w:t>
      </w:r>
    </w:p>
    <w:p w14:paraId="685164B9">
      <w:pPr>
        <w:pStyle w:val="3"/>
        <w:spacing w:line="343" w:lineRule="auto"/>
      </w:pPr>
    </w:p>
    <w:p w14:paraId="2CD6EFC3">
      <w:pPr>
        <w:spacing w:before="78" w:line="219" w:lineRule="auto"/>
        <w:ind w:left="342"/>
        <w:rPr>
          <w:rFonts w:ascii="宋体" w:hAnsi="宋体" w:eastAsia="宋体" w:cs="宋体"/>
          <w:sz w:val="24"/>
          <w:szCs w:val="24"/>
        </w:rPr>
      </w:pPr>
      <w:r>
        <w:rPr>
          <w:rFonts w:ascii="宋体" w:hAnsi="宋体" w:eastAsia="宋体" w:cs="宋体"/>
          <w:spacing w:val="-2"/>
          <w:sz w:val="24"/>
          <w:szCs w:val="24"/>
        </w:rPr>
        <w:t>(8）与本采购项目的监理人或代建人或磋商代理机构相互任职或工作的；</w:t>
      </w:r>
    </w:p>
    <w:p w14:paraId="191A8749">
      <w:pPr>
        <w:pStyle w:val="3"/>
        <w:spacing w:line="340" w:lineRule="auto"/>
      </w:pPr>
    </w:p>
    <w:p w14:paraId="7117DEC6">
      <w:pPr>
        <w:spacing w:before="79" w:line="360" w:lineRule="auto"/>
        <w:ind w:left="342"/>
      </w:pPr>
      <w:r>
        <w:rPr>
          <w:rFonts w:ascii="宋体" w:hAnsi="宋体" w:eastAsia="宋体" w:cs="宋体"/>
          <w:spacing w:val="-6"/>
          <w:sz w:val="24"/>
          <w:szCs w:val="24"/>
        </w:rPr>
        <w:t>(9）被责令停业的；</w:t>
      </w:r>
    </w:p>
    <w:p w14:paraId="55F2F0D5">
      <w:pPr>
        <w:spacing w:before="78" w:line="360" w:lineRule="auto"/>
        <w:ind w:left="342"/>
        <w:rPr>
          <w:rFonts w:ascii="宋体" w:hAnsi="宋体" w:eastAsia="宋体" w:cs="宋体"/>
          <w:spacing w:val="-4"/>
          <w:sz w:val="24"/>
          <w:szCs w:val="24"/>
        </w:rPr>
      </w:pPr>
      <w:r>
        <w:rPr>
          <w:rFonts w:ascii="宋体" w:hAnsi="宋体" w:eastAsia="宋体" w:cs="宋体"/>
          <w:spacing w:val="-4"/>
          <w:sz w:val="24"/>
          <w:szCs w:val="24"/>
        </w:rPr>
        <w:t>(10）被暂停或取消磋商资格的；</w:t>
      </w:r>
    </w:p>
    <w:p w14:paraId="7E7ECCC1">
      <w:pPr>
        <w:spacing w:before="78" w:line="360" w:lineRule="auto"/>
        <w:ind w:left="342"/>
        <w:rPr>
          <w:rFonts w:ascii="宋体" w:hAnsi="宋体" w:eastAsia="宋体" w:cs="宋体"/>
          <w:spacing w:val="-4"/>
          <w:sz w:val="24"/>
          <w:szCs w:val="24"/>
        </w:rPr>
      </w:pPr>
      <w:r>
        <w:rPr>
          <w:rFonts w:ascii="宋体" w:hAnsi="宋体" w:eastAsia="宋体" w:cs="宋体"/>
          <w:spacing w:val="-4"/>
          <w:sz w:val="24"/>
          <w:szCs w:val="24"/>
        </w:rPr>
        <w:t>(11）财产被接管或冻结的；</w:t>
      </w:r>
    </w:p>
    <w:p w14:paraId="4A566C4A">
      <w:pPr>
        <w:spacing w:before="78" w:line="360" w:lineRule="auto"/>
        <w:ind w:left="342"/>
        <w:rPr>
          <w:rFonts w:ascii="宋体" w:hAnsi="宋体" w:eastAsia="宋体" w:cs="宋体"/>
          <w:spacing w:val="-2"/>
          <w:sz w:val="24"/>
          <w:szCs w:val="24"/>
        </w:rPr>
      </w:pPr>
      <w:r>
        <w:rPr>
          <w:rFonts w:ascii="宋体" w:hAnsi="宋体" w:eastAsia="宋体" w:cs="宋体"/>
          <w:spacing w:val="-2"/>
          <w:sz w:val="24"/>
          <w:szCs w:val="24"/>
        </w:rPr>
        <w:t>(12）在最近三年内有骗取中标或严重违约或重大工程质量问题的；</w:t>
      </w:r>
    </w:p>
    <w:p w14:paraId="6C7FCB9F">
      <w:pPr>
        <w:spacing w:before="78" w:line="360" w:lineRule="auto"/>
        <w:ind w:left="342"/>
        <w:rPr>
          <w:rFonts w:ascii="宋体" w:hAnsi="宋体" w:eastAsia="宋体" w:cs="宋体"/>
          <w:sz w:val="24"/>
          <w:szCs w:val="24"/>
        </w:rPr>
      </w:pPr>
      <w:r>
        <w:rPr>
          <w:rFonts w:ascii="宋体" w:hAnsi="宋体" w:eastAsia="宋体" w:cs="宋体"/>
          <w:spacing w:val="-4"/>
          <w:sz w:val="24"/>
          <w:szCs w:val="24"/>
        </w:rPr>
        <w:t>(13）单位负责人为同一人或者存在控股、管理关系的不同单位，参加同一标段</w:t>
      </w:r>
      <w:r>
        <w:rPr>
          <w:rFonts w:ascii="宋体" w:hAnsi="宋体" w:eastAsia="宋体" w:cs="宋体"/>
          <w:spacing w:val="5"/>
          <w:sz w:val="24"/>
          <w:szCs w:val="24"/>
        </w:rPr>
        <w:t xml:space="preserve"> </w:t>
      </w:r>
      <w:r>
        <w:rPr>
          <w:rFonts w:ascii="宋体" w:hAnsi="宋体" w:eastAsia="宋体" w:cs="宋体"/>
          <w:spacing w:val="-1"/>
          <w:sz w:val="24"/>
          <w:szCs w:val="24"/>
        </w:rPr>
        <w:t>磋商或者未划分标段的同一采购项目磋商的。</w:t>
      </w:r>
    </w:p>
    <w:p w14:paraId="5360C944">
      <w:pPr>
        <w:pStyle w:val="3"/>
        <w:spacing w:line="245" w:lineRule="auto"/>
      </w:pPr>
    </w:p>
    <w:p w14:paraId="18DAB7D2">
      <w:pPr>
        <w:pStyle w:val="3"/>
        <w:spacing w:line="246" w:lineRule="auto"/>
      </w:pPr>
    </w:p>
    <w:p w14:paraId="7C97F474">
      <w:pPr>
        <w:spacing w:before="85" w:line="226" w:lineRule="auto"/>
        <w:ind w:left="540"/>
        <w:rPr>
          <w:rFonts w:ascii="宋体" w:hAnsi="宋体" w:eastAsia="宋体" w:cs="宋体"/>
          <w:sz w:val="26"/>
          <w:szCs w:val="26"/>
        </w:rPr>
      </w:pPr>
      <w:r>
        <w:rPr>
          <w:rFonts w:ascii="Times New Roman" w:hAnsi="Times New Roman" w:eastAsia="Times New Roman" w:cs="Times New Roman"/>
          <w:b/>
          <w:bCs/>
          <w:spacing w:val="5"/>
          <w:sz w:val="26"/>
          <w:szCs w:val="26"/>
        </w:rPr>
        <w:t>3.</w:t>
      </w:r>
      <w:r>
        <w:rPr>
          <w:rFonts w:ascii="宋体" w:hAnsi="宋体" w:eastAsia="宋体" w:cs="宋体"/>
          <w:b/>
          <w:bCs/>
          <w:spacing w:val="5"/>
          <w:sz w:val="26"/>
          <w:szCs w:val="26"/>
        </w:rPr>
        <w:t>响应费用</w:t>
      </w:r>
    </w:p>
    <w:p w14:paraId="20BC1254">
      <w:pPr>
        <w:pStyle w:val="3"/>
        <w:spacing w:line="245" w:lineRule="auto"/>
      </w:pPr>
    </w:p>
    <w:p w14:paraId="5EF14224">
      <w:pPr>
        <w:spacing w:before="78" w:line="345" w:lineRule="auto"/>
        <w:ind w:left="14" w:firstLine="469"/>
        <w:rPr>
          <w:rFonts w:ascii="宋体" w:hAnsi="宋体" w:eastAsia="宋体" w:cs="宋体"/>
          <w:sz w:val="24"/>
          <w:szCs w:val="24"/>
        </w:rPr>
      </w:pPr>
      <w:r>
        <w:rPr>
          <w:rFonts w:ascii="宋体" w:hAnsi="宋体" w:eastAsia="宋体" w:cs="宋体"/>
          <w:spacing w:val="1"/>
          <w:sz w:val="24"/>
          <w:szCs w:val="24"/>
        </w:rPr>
        <w:t>供应商应自愿承担与参加本次响应有关的费用。采购</w:t>
      </w:r>
      <w:r>
        <w:rPr>
          <w:rFonts w:ascii="宋体" w:hAnsi="宋体" w:eastAsia="宋体" w:cs="宋体"/>
          <w:sz w:val="24"/>
          <w:szCs w:val="24"/>
        </w:rPr>
        <w:t xml:space="preserve">代理机构对供应商发生的 </w:t>
      </w:r>
      <w:r>
        <w:rPr>
          <w:rFonts w:ascii="宋体" w:hAnsi="宋体" w:eastAsia="宋体" w:cs="宋体"/>
          <w:spacing w:val="-3"/>
          <w:sz w:val="24"/>
          <w:szCs w:val="24"/>
        </w:rPr>
        <w:t>费用不承担任何责任。</w:t>
      </w:r>
    </w:p>
    <w:p w14:paraId="6139DEB4">
      <w:pPr>
        <w:pStyle w:val="3"/>
        <w:spacing w:line="336" w:lineRule="auto"/>
      </w:pPr>
    </w:p>
    <w:p w14:paraId="2E805CAA">
      <w:pPr>
        <w:spacing w:before="113" w:line="224" w:lineRule="auto"/>
        <w:ind w:left="2903"/>
        <w:outlineLvl w:val="1"/>
        <w:rPr>
          <w:rFonts w:ascii="宋体" w:hAnsi="宋体" w:eastAsia="宋体" w:cs="宋体"/>
          <w:sz w:val="35"/>
          <w:szCs w:val="35"/>
        </w:rPr>
      </w:pPr>
      <w:r>
        <w:rPr>
          <w:rFonts w:ascii="宋体" w:hAnsi="宋体" w:eastAsia="宋体" w:cs="宋体"/>
          <w:b/>
          <w:bCs/>
          <w:spacing w:val="5"/>
          <w:sz w:val="35"/>
          <w:szCs w:val="35"/>
        </w:rPr>
        <w:t>二、采购文件说明</w:t>
      </w:r>
    </w:p>
    <w:p w14:paraId="412D66ED">
      <w:pPr>
        <w:pStyle w:val="3"/>
        <w:spacing w:line="249" w:lineRule="auto"/>
      </w:pPr>
    </w:p>
    <w:p w14:paraId="74328352">
      <w:pPr>
        <w:pStyle w:val="3"/>
        <w:spacing w:line="250" w:lineRule="auto"/>
      </w:pPr>
    </w:p>
    <w:p w14:paraId="6D3A7FF4">
      <w:pPr>
        <w:spacing w:before="86" w:line="225" w:lineRule="auto"/>
        <w:ind w:left="543"/>
        <w:rPr>
          <w:rFonts w:ascii="宋体" w:hAnsi="宋体" w:eastAsia="宋体" w:cs="宋体"/>
          <w:sz w:val="26"/>
          <w:szCs w:val="26"/>
        </w:rPr>
      </w:pPr>
      <w:r>
        <w:rPr>
          <w:rFonts w:ascii="Times New Roman" w:hAnsi="Times New Roman" w:eastAsia="Times New Roman" w:cs="Times New Roman"/>
          <w:b/>
          <w:bCs/>
          <w:spacing w:val="6"/>
          <w:sz w:val="26"/>
          <w:szCs w:val="26"/>
        </w:rPr>
        <w:t>4.</w:t>
      </w:r>
      <w:r>
        <w:rPr>
          <w:rFonts w:ascii="宋体" w:hAnsi="宋体" w:eastAsia="宋体" w:cs="宋体"/>
          <w:b/>
          <w:bCs/>
          <w:spacing w:val="6"/>
          <w:sz w:val="26"/>
          <w:szCs w:val="26"/>
        </w:rPr>
        <w:t>采购文件的构成</w:t>
      </w:r>
    </w:p>
    <w:p w14:paraId="3FFF92E2">
      <w:pPr>
        <w:pStyle w:val="3"/>
        <w:spacing w:line="244" w:lineRule="auto"/>
      </w:pPr>
    </w:p>
    <w:p w14:paraId="438FDE90">
      <w:pPr>
        <w:spacing w:before="78" w:line="219" w:lineRule="auto"/>
        <w:ind w:left="482"/>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50"/>
          <w:sz w:val="24"/>
          <w:szCs w:val="24"/>
        </w:rPr>
        <w:t xml:space="preserve"> </w:t>
      </w:r>
      <w:r>
        <w:rPr>
          <w:rFonts w:ascii="宋体" w:hAnsi="宋体" w:eastAsia="宋体" w:cs="宋体"/>
          <w:spacing w:val="-2"/>
          <w:sz w:val="24"/>
          <w:szCs w:val="24"/>
        </w:rPr>
        <w:t>采购文件包括：</w:t>
      </w:r>
    </w:p>
    <w:p w14:paraId="55CB3575">
      <w:pPr>
        <w:pStyle w:val="3"/>
        <w:spacing w:line="343" w:lineRule="auto"/>
      </w:pPr>
    </w:p>
    <w:p w14:paraId="600FCD08">
      <w:pPr>
        <w:spacing w:before="79" w:line="218" w:lineRule="auto"/>
        <w:ind w:left="494"/>
        <w:rPr>
          <w:rFonts w:ascii="宋体" w:hAnsi="宋体" w:eastAsia="宋体" w:cs="宋体"/>
          <w:sz w:val="24"/>
          <w:szCs w:val="24"/>
        </w:rPr>
      </w:pPr>
      <w:r>
        <w:rPr>
          <w:rFonts w:ascii="宋体" w:hAnsi="宋体" w:eastAsia="宋体" w:cs="宋体"/>
          <w:spacing w:val="-3"/>
          <w:sz w:val="24"/>
          <w:szCs w:val="24"/>
        </w:rPr>
        <w:t>（1）竞争性磋商公告</w:t>
      </w:r>
    </w:p>
    <w:p w14:paraId="21CA8135">
      <w:pPr>
        <w:pStyle w:val="3"/>
        <w:spacing w:line="341" w:lineRule="auto"/>
      </w:pPr>
    </w:p>
    <w:p w14:paraId="71E17674">
      <w:pPr>
        <w:spacing w:before="79" w:line="219" w:lineRule="auto"/>
        <w:ind w:left="494"/>
        <w:rPr>
          <w:rFonts w:ascii="宋体" w:hAnsi="宋体" w:eastAsia="宋体" w:cs="宋体"/>
          <w:sz w:val="24"/>
          <w:szCs w:val="24"/>
        </w:rPr>
      </w:pPr>
      <w:r>
        <w:rPr>
          <w:rFonts w:ascii="宋体" w:hAnsi="宋体" w:eastAsia="宋体" w:cs="宋体"/>
          <w:spacing w:val="-2"/>
          <w:sz w:val="24"/>
          <w:szCs w:val="24"/>
        </w:rPr>
        <w:t>（2）供应商须知前附表</w:t>
      </w:r>
    </w:p>
    <w:p w14:paraId="70780CB5">
      <w:pPr>
        <w:pStyle w:val="3"/>
        <w:spacing w:line="343" w:lineRule="auto"/>
      </w:pPr>
    </w:p>
    <w:p w14:paraId="111B1EB8">
      <w:pPr>
        <w:spacing w:before="78" w:line="219" w:lineRule="auto"/>
        <w:ind w:left="494"/>
        <w:rPr>
          <w:rFonts w:ascii="宋体" w:hAnsi="宋体" w:eastAsia="宋体" w:cs="宋体"/>
          <w:sz w:val="24"/>
          <w:szCs w:val="24"/>
        </w:rPr>
      </w:pPr>
      <w:r>
        <w:rPr>
          <w:rFonts w:ascii="宋体" w:hAnsi="宋体" w:eastAsia="宋体" w:cs="宋体"/>
          <w:spacing w:val="-3"/>
          <w:sz w:val="24"/>
          <w:szCs w:val="24"/>
        </w:rPr>
        <w:t>（3）供应商须知</w:t>
      </w:r>
    </w:p>
    <w:p w14:paraId="4E4F2ACD">
      <w:pPr>
        <w:pStyle w:val="3"/>
        <w:spacing w:line="341" w:lineRule="auto"/>
      </w:pPr>
    </w:p>
    <w:p w14:paraId="4038AB95">
      <w:pPr>
        <w:spacing w:before="79" w:line="219" w:lineRule="auto"/>
        <w:ind w:left="494"/>
        <w:rPr>
          <w:rFonts w:ascii="宋体" w:hAnsi="宋体" w:eastAsia="宋体" w:cs="宋体"/>
          <w:sz w:val="24"/>
          <w:szCs w:val="24"/>
        </w:rPr>
      </w:pPr>
      <w:r>
        <w:rPr>
          <w:rFonts w:ascii="宋体" w:hAnsi="宋体" w:eastAsia="宋体" w:cs="宋体"/>
          <w:spacing w:val="-3"/>
          <w:sz w:val="24"/>
          <w:szCs w:val="24"/>
        </w:rPr>
        <w:t>（4）合同条款及格式</w:t>
      </w:r>
    </w:p>
    <w:p w14:paraId="6F11B9F7">
      <w:pPr>
        <w:pStyle w:val="3"/>
        <w:spacing w:line="342" w:lineRule="auto"/>
      </w:pPr>
    </w:p>
    <w:p w14:paraId="7947A6AC">
      <w:pPr>
        <w:spacing w:before="78" w:line="220" w:lineRule="auto"/>
        <w:ind w:left="494"/>
        <w:rPr>
          <w:rFonts w:ascii="宋体" w:hAnsi="宋体" w:eastAsia="宋体" w:cs="宋体"/>
          <w:sz w:val="24"/>
          <w:szCs w:val="24"/>
        </w:rPr>
      </w:pPr>
      <w:r>
        <w:rPr>
          <w:rFonts w:ascii="宋体" w:hAnsi="宋体" w:eastAsia="宋体" w:cs="宋体"/>
          <w:spacing w:val="-3"/>
          <w:sz w:val="24"/>
          <w:szCs w:val="24"/>
        </w:rPr>
        <w:t>（5）工程量清单</w:t>
      </w:r>
    </w:p>
    <w:p w14:paraId="6CE2735E">
      <w:pPr>
        <w:pStyle w:val="3"/>
        <w:spacing w:line="339" w:lineRule="auto"/>
      </w:pPr>
    </w:p>
    <w:p w14:paraId="6D93F1D7">
      <w:pPr>
        <w:spacing w:before="79" w:line="220" w:lineRule="auto"/>
        <w:ind w:left="494"/>
        <w:rPr>
          <w:rFonts w:ascii="宋体" w:hAnsi="宋体" w:eastAsia="宋体" w:cs="宋体"/>
          <w:sz w:val="24"/>
          <w:szCs w:val="24"/>
        </w:rPr>
      </w:pPr>
      <w:r>
        <w:rPr>
          <w:rFonts w:ascii="宋体" w:hAnsi="宋体" w:eastAsia="宋体" w:cs="宋体"/>
          <w:spacing w:val="-3"/>
          <w:sz w:val="24"/>
          <w:szCs w:val="24"/>
        </w:rPr>
        <w:t>（6）图纸（如有）</w:t>
      </w:r>
    </w:p>
    <w:p w14:paraId="13C1A400">
      <w:pPr>
        <w:pStyle w:val="3"/>
        <w:spacing w:line="341" w:lineRule="auto"/>
      </w:pPr>
    </w:p>
    <w:p w14:paraId="55A8C736">
      <w:pPr>
        <w:spacing w:before="78" w:line="219" w:lineRule="auto"/>
        <w:ind w:left="494"/>
        <w:rPr>
          <w:rFonts w:ascii="宋体" w:hAnsi="宋体" w:eastAsia="宋体" w:cs="宋体"/>
          <w:sz w:val="24"/>
          <w:szCs w:val="24"/>
        </w:rPr>
      </w:pPr>
      <w:r>
        <w:rPr>
          <w:rFonts w:ascii="宋体" w:hAnsi="宋体" w:eastAsia="宋体" w:cs="宋体"/>
          <w:spacing w:val="-3"/>
          <w:sz w:val="24"/>
          <w:szCs w:val="24"/>
        </w:rPr>
        <w:t>（7）采购项目需求</w:t>
      </w:r>
    </w:p>
    <w:p w14:paraId="51BCF701">
      <w:pPr>
        <w:pStyle w:val="3"/>
        <w:spacing w:line="344" w:lineRule="auto"/>
      </w:pPr>
    </w:p>
    <w:p w14:paraId="2A2DB442">
      <w:pPr>
        <w:spacing w:before="78" w:line="219" w:lineRule="auto"/>
        <w:ind w:left="494"/>
        <w:rPr>
          <w:rFonts w:ascii="宋体" w:hAnsi="宋体" w:eastAsia="宋体" w:cs="宋体"/>
          <w:sz w:val="24"/>
          <w:szCs w:val="24"/>
        </w:rPr>
      </w:pPr>
      <w:r>
        <w:rPr>
          <w:rFonts w:ascii="宋体" w:hAnsi="宋体" w:eastAsia="宋体" w:cs="宋体"/>
          <w:spacing w:val="-3"/>
          <w:sz w:val="24"/>
          <w:szCs w:val="24"/>
        </w:rPr>
        <w:t>（8）响应文件格式</w:t>
      </w:r>
    </w:p>
    <w:p w14:paraId="58B0CE9E">
      <w:pPr>
        <w:pStyle w:val="3"/>
        <w:spacing w:line="341" w:lineRule="auto"/>
      </w:pPr>
    </w:p>
    <w:p w14:paraId="30D7107B">
      <w:pPr>
        <w:spacing w:before="48" w:line="360" w:lineRule="auto"/>
        <w:ind w:left="1"/>
        <w:rPr>
          <w:rFonts w:ascii="宋体" w:hAnsi="宋体" w:eastAsia="宋体" w:cs="宋体"/>
          <w:sz w:val="24"/>
          <w:szCs w:val="24"/>
        </w:rPr>
      </w:pPr>
      <w:r>
        <w:rPr>
          <w:rFonts w:ascii="宋体" w:hAnsi="宋体" w:eastAsia="宋体" w:cs="宋体"/>
          <w:spacing w:val="1"/>
          <w:sz w:val="24"/>
          <w:szCs w:val="24"/>
        </w:rPr>
        <w:t>4.2 供应商应认真阅读采购文件中列示的事项、格</w:t>
      </w:r>
      <w:r>
        <w:rPr>
          <w:rFonts w:ascii="宋体" w:hAnsi="宋体" w:eastAsia="宋体" w:cs="宋体"/>
          <w:sz w:val="24"/>
          <w:szCs w:val="24"/>
        </w:rPr>
        <w:t xml:space="preserve">式、条款和要求等内容。如 </w:t>
      </w:r>
      <w:r>
        <w:rPr>
          <w:rFonts w:ascii="宋体" w:hAnsi="宋体" w:eastAsia="宋体" w:cs="宋体"/>
          <w:spacing w:val="1"/>
          <w:sz w:val="24"/>
          <w:szCs w:val="24"/>
        </w:rPr>
        <w:t>果供应商未按采购文件要求提交全部资料，或</w:t>
      </w:r>
      <w:r>
        <w:rPr>
          <w:rFonts w:ascii="宋体" w:hAnsi="宋体" w:eastAsia="宋体" w:cs="宋体"/>
          <w:sz w:val="24"/>
          <w:szCs w:val="24"/>
        </w:rPr>
        <w:t>者对采购文件未作出实质性响应的，</w:t>
      </w:r>
      <w:r>
        <w:rPr>
          <w:rFonts w:ascii="宋体" w:hAnsi="宋体" w:eastAsia="宋体" w:cs="宋体"/>
          <w:spacing w:val="-1"/>
          <w:sz w:val="24"/>
          <w:szCs w:val="24"/>
        </w:rPr>
        <w:t>根据相关法规要求，此类磋商将被拒绝（视为无效磋商）。</w:t>
      </w:r>
    </w:p>
    <w:p w14:paraId="50B33EE8">
      <w:pPr>
        <w:pStyle w:val="3"/>
        <w:spacing w:line="428" w:lineRule="auto"/>
      </w:pPr>
    </w:p>
    <w:p w14:paraId="6F7B3F12">
      <w:pPr>
        <w:spacing w:before="84" w:line="225" w:lineRule="auto"/>
        <w:ind w:left="544"/>
        <w:rPr>
          <w:rFonts w:ascii="宋体" w:hAnsi="宋体" w:eastAsia="宋体" w:cs="宋体"/>
          <w:sz w:val="26"/>
          <w:szCs w:val="26"/>
        </w:rPr>
      </w:pPr>
      <w:r>
        <w:rPr>
          <w:rFonts w:ascii="Times New Roman" w:hAnsi="Times New Roman" w:eastAsia="Times New Roman" w:cs="Times New Roman"/>
          <w:b/>
          <w:bCs/>
          <w:spacing w:val="6"/>
          <w:sz w:val="26"/>
          <w:szCs w:val="26"/>
        </w:rPr>
        <w:t>5.</w:t>
      </w:r>
      <w:r>
        <w:rPr>
          <w:rFonts w:ascii="宋体" w:hAnsi="宋体" w:eastAsia="宋体" w:cs="宋体"/>
          <w:b/>
          <w:bCs/>
          <w:spacing w:val="6"/>
          <w:sz w:val="26"/>
          <w:szCs w:val="26"/>
        </w:rPr>
        <w:t>采购文件的质疑</w:t>
      </w:r>
    </w:p>
    <w:p w14:paraId="3EB83F00">
      <w:pPr>
        <w:pStyle w:val="3"/>
        <w:spacing w:line="308" w:lineRule="auto"/>
      </w:pPr>
    </w:p>
    <w:p w14:paraId="69ED463D">
      <w:pPr>
        <w:spacing w:before="78" w:line="302" w:lineRule="auto"/>
        <w:ind w:firstLine="544"/>
        <w:jc w:val="both"/>
        <w:rPr>
          <w:rFonts w:ascii="宋体" w:hAnsi="宋体" w:eastAsia="宋体" w:cs="宋体"/>
          <w:sz w:val="24"/>
          <w:szCs w:val="24"/>
        </w:rPr>
      </w:pPr>
      <w:r>
        <w:rPr>
          <w:rFonts w:ascii="宋体" w:hAnsi="宋体" w:eastAsia="宋体" w:cs="宋体"/>
          <w:spacing w:val="-1"/>
          <w:sz w:val="24"/>
          <w:szCs w:val="24"/>
        </w:rPr>
        <w:t>供应商认为采购文件使自己的权益受到损害的，应在获取采购文件之日</w:t>
      </w:r>
      <w:r>
        <w:rPr>
          <w:rFonts w:ascii="宋体" w:hAnsi="宋体" w:eastAsia="宋体" w:cs="宋体"/>
          <w:spacing w:val="-2"/>
          <w:sz w:val="24"/>
          <w:szCs w:val="24"/>
        </w:rPr>
        <w:t>或者采</w:t>
      </w:r>
      <w:r>
        <w:rPr>
          <w:rFonts w:ascii="宋体" w:hAnsi="宋体" w:eastAsia="宋体" w:cs="宋体"/>
          <w:sz w:val="24"/>
          <w:szCs w:val="24"/>
        </w:rPr>
        <w:t xml:space="preserve"> </w:t>
      </w:r>
      <w:r>
        <w:rPr>
          <w:rFonts w:ascii="宋体" w:hAnsi="宋体" w:eastAsia="宋体" w:cs="宋体"/>
          <w:spacing w:val="-2"/>
          <w:sz w:val="24"/>
          <w:szCs w:val="24"/>
        </w:rPr>
        <w:t>购文件公告期限届满之日起</w:t>
      </w:r>
      <w:r>
        <w:rPr>
          <w:rFonts w:ascii="宋体" w:hAnsi="宋体" w:eastAsia="宋体" w:cs="宋体"/>
          <w:spacing w:val="-45"/>
          <w:sz w:val="24"/>
          <w:szCs w:val="24"/>
        </w:rPr>
        <w:t xml:space="preserve"> </w:t>
      </w:r>
      <w:r>
        <w:rPr>
          <w:rFonts w:ascii="宋体" w:hAnsi="宋体" w:eastAsia="宋体" w:cs="宋体"/>
          <w:spacing w:val="-2"/>
          <w:sz w:val="24"/>
          <w:szCs w:val="24"/>
        </w:rPr>
        <w:t>7</w:t>
      </w:r>
      <w:r>
        <w:rPr>
          <w:rFonts w:ascii="宋体" w:hAnsi="宋体" w:eastAsia="宋体" w:cs="宋体"/>
          <w:spacing w:val="-50"/>
          <w:sz w:val="24"/>
          <w:szCs w:val="24"/>
        </w:rPr>
        <w:t xml:space="preserve"> </w:t>
      </w:r>
      <w:r>
        <w:rPr>
          <w:rFonts w:ascii="宋体" w:hAnsi="宋体" w:eastAsia="宋体" w:cs="宋体"/>
          <w:spacing w:val="-2"/>
          <w:sz w:val="24"/>
          <w:szCs w:val="24"/>
        </w:rPr>
        <w:t>个工作日内以书面形式提出质疑（不接受</w:t>
      </w:r>
      <w:r>
        <w:rPr>
          <w:rFonts w:ascii="宋体" w:hAnsi="宋体" w:eastAsia="宋体" w:cs="宋体"/>
          <w:spacing w:val="-3"/>
          <w:sz w:val="24"/>
          <w:szCs w:val="24"/>
        </w:rPr>
        <w:t>匿名质疑</w:t>
      </w:r>
      <w:r>
        <w:rPr>
          <w:rFonts w:ascii="宋体" w:hAnsi="宋体" w:eastAsia="宋体" w:cs="宋体"/>
          <w:spacing w:val="-51"/>
          <w:sz w:val="24"/>
          <w:szCs w:val="24"/>
        </w:rPr>
        <w:t>），</w:t>
      </w:r>
      <w:r>
        <w:rPr>
          <w:rFonts w:ascii="宋体" w:hAnsi="宋体" w:eastAsia="宋体" w:cs="宋体"/>
          <w:sz w:val="24"/>
          <w:szCs w:val="24"/>
        </w:rPr>
        <w:t xml:space="preserve"> </w:t>
      </w:r>
      <w:r>
        <w:rPr>
          <w:rFonts w:ascii="宋体" w:hAnsi="宋体" w:eastAsia="宋体" w:cs="宋体"/>
          <w:spacing w:val="1"/>
          <w:sz w:val="24"/>
          <w:szCs w:val="24"/>
        </w:rPr>
        <w:t>供应商须在法定质疑期内一次性提出针对同一采购程序环节的</w:t>
      </w:r>
      <w:r>
        <w:rPr>
          <w:rFonts w:ascii="宋体" w:hAnsi="宋体" w:eastAsia="宋体" w:cs="宋体"/>
          <w:sz w:val="24"/>
          <w:szCs w:val="24"/>
        </w:rPr>
        <w:t>质疑。采购人、采购 代理机构在收到供应商的书面质疑后</w:t>
      </w:r>
      <w:r>
        <w:rPr>
          <w:rFonts w:ascii="宋体" w:hAnsi="宋体" w:eastAsia="宋体" w:cs="宋体"/>
          <w:spacing w:val="-42"/>
          <w:sz w:val="24"/>
          <w:szCs w:val="24"/>
        </w:rPr>
        <w:t xml:space="preserve"> </w:t>
      </w:r>
      <w:r>
        <w:rPr>
          <w:rFonts w:ascii="宋体" w:hAnsi="宋体" w:eastAsia="宋体" w:cs="宋体"/>
          <w:sz w:val="24"/>
          <w:szCs w:val="24"/>
        </w:rPr>
        <w:t>7</w:t>
      </w:r>
      <w:r>
        <w:rPr>
          <w:rFonts w:ascii="宋体" w:hAnsi="宋体" w:eastAsia="宋体" w:cs="宋体"/>
          <w:spacing w:val="-51"/>
          <w:sz w:val="24"/>
          <w:szCs w:val="24"/>
        </w:rPr>
        <w:t xml:space="preserve"> </w:t>
      </w:r>
      <w:r>
        <w:rPr>
          <w:rFonts w:ascii="宋体" w:hAnsi="宋体" w:eastAsia="宋体" w:cs="宋体"/>
          <w:sz w:val="24"/>
          <w:szCs w:val="24"/>
        </w:rPr>
        <w:t xml:space="preserve">个工作日内予以答复，并将变更事宜在青海 </w:t>
      </w:r>
      <w:r>
        <w:rPr>
          <w:rFonts w:ascii="宋体" w:hAnsi="宋体" w:eastAsia="宋体" w:cs="宋体"/>
          <w:spacing w:val="-1"/>
          <w:sz w:val="24"/>
          <w:szCs w:val="24"/>
        </w:rPr>
        <w:t>政府采购信息网上发布公告，告知本项目的所有潜在供应商。</w:t>
      </w:r>
    </w:p>
    <w:p w14:paraId="2316815B">
      <w:pPr>
        <w:spacing w:before="291" w:line="225" w:lineRule="auto"/>
        <w:ind w:left="544"/>
        <w:rPr>
          <w:rFonts w:ascii="宋体" w:hAnsi="宋体" w:eastAsia="宋体" w:cs="宋体"/>
          <w:sz w:val="26"/>
          <w:szCs w:val="26"/>
        </w:rPr>
      </w:pPr>
      <w:r>
        <w:rPr>
          <w:rFonts w:ascii="Times New Roman" w:hAnsi="Times New Roman" w:eastAsia="Times New Roman" w:cs="Times New Roman"/>
          <w:b/>
          <w:bCs/>
          <w:spacing w:val="6"/>
          <w:sz w:val="26"/>
          <w:szCs w:val="26"/>
        </w:rPr>
        <w:t>6.</w:t>
      </w:r>
      <w:r>
        <w:rPr>
          <w:rFonts w:ascii="宋体" w:hAnsi="宋体" w:eastAsia="宋体" w:cs="宋体"/>
          <w:b/>
          <w:bCs/>
          <w:spacing w:val="6"/>
          <w:sz w:val="26"/>
          <w:szCs w:val="26"/>
        </w:rPr>
        <w:t>采购文件的澄清、修改</w:t>
      </w:r>
    </w:p>
    <w:p w14:paraId="5C701762">
      <w:pPr>
        <w:spacing w:before="310" w:line="289" w:lineRule="auto"/>
        <w:ind w:left="4" w:right="61" w:firstLine="481"/>
        <w:rPr>
          <w:rFonts w:ascii="宋体" w:hAnsi="宋体" w:eastAsia="宋体" w:cs="宋体"/>
          <w:sz w:val="24"/>
          <w:szCs w:val="24"/>
        </w:rPr>
      </w:pPr>
      <w:r>
        <w:rPr>
          <w:rFonts w:ascii="宋体" w:hAnsi="宋体" w:eastAsia="宋体" w:cs="宋体"/>
          <w:spacing w:val="1"/>
          <w:sz w:val="24"/>
          <w:szCs w:val="24"/>
        </w:rPr>
        <w:t>6.1 在响应截止期前，采购人、采购代理机</w:t>
      </w:r>
      <w:r>
        <w:rPr>
          <w:rFonts w:ascii="宋体" w:hAnsi="宋体" w:eastAsia="宋体" w:cs="宋体"/>
          <w:sz w:val="24"/>
          <w:szCs w:val="24"/>
        </w:rPr>
        <w:t xml:space="preserve">构可以对采购文件进行必要的修改 </w:t>
      </w:r>
      <w:r>
        <w:rPr>
          <w:rFonts w:ascii="宋体" w:hAnsi="宋体" w:eastAsia="宋体" w:cs="宋体"/>
          <w:spacing w:val="-3"/>
          <w:sz w:val="24"/>
          <w:szCs w:val="24"/>
        </w:rPr>
        <w:t>或者澄清。</w:t>
      </w:r>
    </w:p>
    <w:p w14:paraId="46B999CB">
      <w:pPr>
        <w:pStyle w:val="3"/>
        <w:spacing w:line="340" w:lineRule="auto"/>
      </w:pPr>
    </w:p>
    <w:p w14:paraId="548B0D62">
      <w:pPr>
        <w:spacing w:before="79" w:line="353" w:lineRule="auto"/>
        <w:ind w:right="38" w:firstLine="485"/>
        <w:jc w:val="both"/>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49"/>
          <w:sz w:val="24"/>
          <w:szCs w:val="24"/>
        </w:rPr>
        <w:t xml:space="preserve"> </w:t>
      </w:r>
      <w:r>
        <w:rPr>
          <w:rFonts w:ascii="宋体" w:hAnsi="宋体" w:eastAsia="宋体" w:cs="宋体"/>
          <w:spacing w:val="2"/>
          <w:sz w:val="24"/>
          <w:szCs w:val="24"/>
        </w:rPr>
        <w:t>采购人、采购代理机构对已发出采购文件进行必要的澄清或者修改的，在</w:t>
      </w:r>
      <w:r>
        <w:rPr>
          <w:rFonts w:ascii="宋体" w:hAnsi="宋体" w:eastAsia="宋体" w:cs="宋体"/>
          <w:sz w:val="24"/>
          <w:szCs w:val="24"/>
        </w:rPr>
        <w:t xml:space="preserve"> </w:t>
      </w:r>
      <w:r>
        <w:rPr>
          <w:rFonts w:ascii="宋体" w:hAnsi="宋体" w:eastAsia="宋体" w:cs="宋体"/>
          <w:spacing w:val="-4"/>
          <w:sz w:val="24"/>
          <w:szCs w:val="24"/>
        </w:rPr>
        <w:t>采购文件要求提交响应文件截止时间</w:t>
      </w:r>
      <w:r>
        <w:rPr>
          <w:rFonts w:ascii="宋体" w:hAnsi="宋体" w:eastAsia="宋体" w:cs="宋体"/>
          <w:spacing w:val="-33"/>
          <w:sz w:val="24"/>
          <w:szCs w:val="24"/>
        </w:rPr>
        <w:t xml:space="preserve"> </w:t>
      </w:r>
      <w:r>
        <w:rPr>
          <w:rFonts w:ascii="宋体" w:hAnsi="宋体" w:eastAsia="宋体" w:cs="宋体"/>
          <w:spacing w:val="-4"/>
          <w:sz w:val="24"/>
          <w:szCs w:val="24"/>
        </w:rPr>
        <w:t>15 日前，在青海政府采购信息网</w:t>
      </w:r>
      <w:r>
        <w:rPr>
          <w:rFonts w:ascii="宋体" w:hAnsi="宋体" w:eastAsia="宋体" w:cs="宋体"/>
          <w:spacing w:val="-5"/>
          <w:sz w:val="24"/>
          <w:szCs w:val="24"/>
        </w:rPr>
        <w:t>上发布公告；</w:t>
      </w:r>
      <w:r>
        <w:rPr>
          <w:rFonts w:ascii="宋体" w:hAnsi="宋体" w:eastAsia="宋体" w:cs="宋体"/>
          <w:sz w:val="24"/>
          <w:szCs w:val="24"/>
        </w:rPr>
        <w:t xml:space="preserve"> </w:t>
      </w:r>
      <w:r>
        <w:rPr>
          <w:rFonts w:ascii="宋体" w:hAnsi="宋体" w:eastAsia="宋体" w:cs="宋体"/>
          <w:spacing w:val="-5"/>
          <w:sz w:val="24"/>
          <w:szCs w:val="24"/>
        </w:rPr>
        <w:t>不足</w:t>
      </w:r>
      <w:r>
        <w:rPr>
          <w:rFonts w:ascii="宋体" w:hAnsi="宋体" w:eastAsia="宋体" w:cs="宋体"/>
          <w:spacing w:val="-24"/>
          <w:sz w:val="24"/>
          <w:szCs w:val="24"/>
        </w:rPr>
        <w:t xml:space="preserve"> </w:t>
      </w:r>
      <w:r>
        <w:rPr>
          <w:rFonts w:ascii="宋体" w:hAnsi="宋体" w:eastAsia="宋体" w:cs="宋体"/>
          <w:spacing w:val="-5"/>
          <w:sz w:val="24"/>
          <w:szCs w:val="24"/>
        </w:rPr>
        <w:t>15 日的，顺延提交响应文件的截止时间。该澄清或者修改的内容为采购文件的</w:t>
      </w:r>
      <w:r>
        <w:rPr>
          <w:rFonts w:ascii="宋体" w:hAnsi="宋体" w:eastAsia="宋体" w:cs="宋体"/>
          <w:sz w:val="24"/>
          <w:szCs w:val="24"/>
        </w:rPr>
        <w:t xml:space="preserve"> </w:t>
      </w:r>
      <w:r>
        <w:rPr>
          <w:rFonts w:ascii="宋体" w:hAnsi="宋体" w:eastAsia="宋体" w:cs="宋体"/>
          <w:spacing w:val="-2"/>
          <w:sz w:val="24"/>
          <w:szCs w:val="24"/>
        </w:rPr>
        <w:t>组成部分。</w:t>
      </w:r>
    </w:p>
    <w:p w14:paraId="1216F8DB">
      <w:pPr>
        <w:spacing w:before="272" w:line="350" w:lineRule="auto"/>
        <w:ind w:firstLine="486"/>
        <w:jc w:val="both"/>
        <w:rPr>
          <w:rFonts w:ascii="宋体" w:hAnsi="宋体" w:eastAsia="宋体" w:cs="宋体"/>
          <w:sz w:val="24"/>
          <w:szCs w:val="24"/>
        </w:rPr>
      </w:pPr>
      <w:r>
        <w:rPr>
          <w:rFonts w:ascii="宋体" w:hAnsi="宋体" w:eastAsia="宋体" w:cs="宋体"/>
          <w:spacing w:val="1"/>
          <w:sz w:val="24"/>
          <w:szCs w:val="24"/>
        </w:rPr>
        <w:t>6.3 在响应截止时间前，采购人、采购代理</w:t>
      </w:r>
      <w:r>
        <w:rPr>
          <w:rFonts w:ascii="宋体" w:hAnsi="宋体" w:eastAsia="宋体" w:cs="宋体"/>
          <w:sz w:val="24"/>
          <w:szCs w:val="24"/>
        </w:rPr>
        <w:t xml:space="preserve">机构可以视采购具体情况，延长响 </w:t>
      </w:r>
      <w:r>
        <w:rPr>
          <w:rFonts w:ascii="宋体" w:hAnsi="宋体" w:eastAsia="宋体" w:cs="宋体"/>
          <w:spacing w:val="-6"/>
          <w:sz w:val="24"/>
          <w:szCs w:val="24"/>
        </w:rPr>
        <w:t>应截止时间和开标时间，并在采购文件中要求的响应截止时间和开标时间的</w:t>
      </w:r>
      <w:r>
        <w:rPr>
          <w:rFonts w:ascii="宋体" w:hAnsi="宋体" w:eastAsia="宋体" w:cs="宋体"/>
          <w:spacing w:val="-43"/>
          <w:sz w:val="24"/>
          <w:szCs w:val="24"/>
        </w:rPr>
        <w:t xml:space="preserve"> </w:t>
      </w:r>
      <w:r>
        <w:rPr>
          <w:rFonts w:ascii="宋体" w:hAnsi="宋体" w:eastAsia="宋体" w:cs="宋体"/>
          <w:spacing w:val="-6"/>
          <w:sz w:val="24"/>
          <w:szCs w:val="24"/>
        </w:rPr>
        <w:t>3 日前，</w:t>
      </w:r>
      <w:r>
        <w:rPr>
          <w:rFonts w:ascii="宋体" w:hAnsi="宋体" w:eastAsia="宋体" w:cs="宋体"/>
          <w:sz w:val="24"/>
          <w:szCs w:val="24"/>
        </w:rPr>
        <w:t xml:space="preserve"> </w:t>
      </w:r>
      <w:r>
        <w:rPr>
          <w:rFonts w:ascii="宋体" w:hAnsi="宋体" w:eastAsia="宋体" w:cs="宋体"/>
          <w:spacing w:val="-1"/>
          <w:sz w:val="24"/>
          <w:szCs w:val="24"/>
        </w:rPr>
        <w:t>将变更公告发布在青海省政府采购信息网上。</w:t>
      </w:r>
    </w:p>
    <w:p w14:paraId="76C989A9">
      <w:pPr>
        <w:spacing w:before="277" w:line="350" w:lineRule="auto"/>
        <w:ind w:right="61" w:firstLine="484"/>
        <w:jc w:val="both"/>
        <w:rPr>
          <w:rFonts w:hint="eastAsia" w:ascii="宋体" w:hAnsi="宋体" w:eastAsia="宋体" w:cs="宋体"/>
          <w:sz w:val="24"/>
          <w:szCs w:val="24"/>
          <w:lang w:eastAsia="zh-CN"/>
        </w:rPr>
      </w:pPr>
      <w:r>
        <w:rPr>
          <w:rFonts w:ascii="宋体" w:hAnsi="宋体" w:eastAsia="宋体" w:cs="宋体"/>
          <w:b/>
          <w:bCs/>
          <w:spacing w:val="-2"/>
          <w:sz w:val="24"/>
          <w:szCs w:val="24"/>
        </w:rPr>
        <w:t>重要提示：潜在供应商自确认参加竞争性磋商起至竞争性磋商响应文件递交截</w:t>
      </w:r>
      <w:r>
        <w:rPr>
          <w:rFonts w:ascii="宋体" w:hAnsi="宋体" w:eastAsia="宋体" w:cs="宋体"/>
          <w:spacing w:val="4"/>
          <w:sz w:val="24"/>
          <w:szCs w:val="24"/>
        </w:rPr>
        <w:t xml:space="preserve"> </w:t>
      </w:r>
      <w:r>
        <w:rPr>
          <w:rFonts w:ascii="宋体" w:hAnsi="宋体" w:eastAsia="宋体" w:cs="宋体"/>
          <w:b/>
          <w:bCs/>
          <w:spacing w:val="-2"/>
          <w:sz w:val="24"/>
          <w:szCs w:val="24"/>
        </w:rPr>
        <w:t>止时间前应随时关注《青海省政府采购网》平台的消息提醒，及时在《青海省政府</w:t>
      </w:r>
      <w:r>
        <w:rPr>
          <w:rFonts w:ascii="宋体" w:hAnsi="宋体" w:eastAsia="宋体" w:cs="宋体"/>
          <w:spacing w:val="7"/>
          <w:sz w:val="24"/>
          <w:szCs w:val="24"/>
        </w:rPr>
        <w:t xml:space="preserve"> </w:t>
      </w:r>
      <w:r>
        <w:rPr>
          <w:rFonts w:ascii="宋体" w:hAnsi="宋体" w:eastAsia="宋体" w:cs="宋体"/>
          <w:b/>
          <w:bCs/>
          <w:spacing w:val="-2"/>
          <w:sz w:val="24"/>
          <w:szCs w:val="24"/>
        </w:rPr>
        <w:t>采购网》查看该项目的采购人（代理机构）发出的通知、变更、答疑等内容</w:t>
      </w:r>
      <w:r>
        <w:rPr>
          <w:rFonts w:hint="eastAsia" w:ascii="宋体" w:hAnsi="宋体" w:eastAsia="宋体" w:cs="宋体"/>
          <w:b/>
          <w:bCs/>
          <w:spacing w:val="-2"/>
          <w:sz w:val="24"/>
          <w:szCs w:val="24"/>
          <w:lang w:eastAsia="zh-CN"/>
        </w:rPr>
        <w:t>。</w:t>
      </w:r>
    </w:p>
    <w:p w14:paraId="2CF00464">
      <w:pPr>
        <w:pStyle w:val="3"/>
        <w:spacing w:line="333" w:lineRule="auto"/>
      </w:pPr>
    </w:p>
    <w:p w14:paraId="6CA4086C">
      <w:pPr>
        <w:spacing w:before="114" w:line="225" w:lineRule="auto"/>
        <w:ind w:left="2718"/>
        <w:outlineLvl w:val="1"/>
        <w:rPr>
          <w:rFonts w:ascii="宋体" w:hAnsi="宋体" w:eastAsia="宋体" w:cs="宋体"/>
          <w:sz w:val="35"/>
          <w:szCs w:val="35"/>
        </w:rPr>
      </w:pPr>
      <w:r>
        <w:rPr>
          <w:rFonts w:ascii="宋体" w:hAnsi="宋体" w:eastAsia="宋体" w:cs="宋体"/>
          <w:b/>
          <w:bCs/>
          <w:spacing w:val="6"/>
          <w:sz w:val="35"/>
          <w:szCs w:val="35"/>
        </w:rPr>
        <w:t>三、响应文件的编制</w:t>
      </w:r>
    </w:p>
    <w:p w14:paraId="2AEA998E">
      <w:pPr>
        <w:pStyle w:val="3"/>
        <w:spacing w:line="435" w:lineRule="auto"/>
      </w:pPr>
    </w:p>
    <w:p w14:paraId="15913048">
      <w:pPr>
        <w:spacing w:before="85" w:line="226" w:lineRule="auto"/>
        <w:ind w:left="544"/>
        <w:rPr>
          <w:rFonts w:ascii="宋体" w:hAnsi="宋体" w:eastAsia="宋体" w:cs="宋体"/>
          <w:sz w:val="26"/>
          <w:szCs w:val="26"/>
        </w:rPr>
      </w:pPr>
      <w:r>
        <w:rPr>
          <w:rFonts w:ascii="Times New Roman" w:hAnsi="Times New Roman" w:eastAsia="Times New Roman" w:cs="Times New Roman"/>
          <w:b/>
          <w:bCs/>
          <w:spacing w:val="6"/>
          <w:sz w:val="26"/>
          <w:szCs w:val="26"/>
        </w:rPr>
        <w:t>7.</w:t>
      </w:r>
      <w:r>
        <w:rPr>
          <w:rFonts w:ascii="宋体" w:hAnsi="宋体" w:eastAsia="宋体" w:cs="宋体"/>
          <w:b/>
          <w:bCs/>
          <w:spacing w:val="6"/>
          <w:sz w:val="26"/>
          <w:szCs w:val="26"/>
        </w:rPr>
        <w:t>响应文件的语言及度量衡单位</w:t>
      </w:r>
    </w:p>
    <w:p w14:paraId="06863EF7">
      <w:pPr>
        <w:spacing w:before="47" w:line="360" w:lineRule="auto"/>
        <w:ind w:left="26" w:firstLine="488" w:firstLineChars="200"/>
        <w:rPr>
          <w:rFonts w:ascii="宋体" w:hAnsi="宋体" w:eastAsia="宋体" w:cs="宋体"/>
          <w:sz w:val="24"/>
          <w:szCs w:val="24"/>
        </w:rPr>
      </w:pPr>
      <w:r>
        <w:rPr>
          <w:rFonts w:ascii="宋体" w:hAnsi="宋体" w:eastAsia="宋体" w:cs="宋体"/>
          <w:spacing w:val="2"/>
          <w:sz w:val="24"/>
          <w:szCs w:val="24"/>
        </w:rPr>
        <w:t>7.1</w:t>
      </w:r>
      <w:r>
        <w:rPr>
          <w:rFonts w:ascii="宋体" w:hAnsi="宋体" w:eastAsia="宋体" w:cs="宋体"/>
          <w:spacing w:val="-48"/>
          <w:sz w:val="24"/>
          <w:szCs w:val="24"/>
        </w:rPr>
        <w:t xml:space="preserve"> </w:t>
      </w:r>
      <w:r>
        <w:rPr>
          <w:rFonts w:ascii="宋体" w:hAnsi="宋体" w:eastAsia="宋体" w:cs="宋体"/>
          <w:spacing w:val="2"/>
          <w:sz w:val="24"/>
          <w:szCs w:val="24"/>
        </w:rPr>
        <w:t>供应商人提交的响应文件以及供应商与采购代理机构就此响应</w:t>
      </w:r>
      <w:r>
        <w:rPr>
          <w:rFonts w:ascii="宋体" w:hAnsi="宋体" w:eastAsia="宋体" w:cs="宋体"/>
          <w:spacing w:val="1"/>
          <w:sz w:val="24"/>
          <w:szCs w:val="24"/>
        </w:rPr>
        <w:t>发生的所有</w:t>
      </w:r>
      <w:r>
        <w:rPr>
          <w:rFonts w:ascii="宋体" w:hAnsi="宋体" w:eastAsia="宋体" w:cs="宋体"/>
          <w:sz w:val="24"/>
          <w:szCs w:val="24"/>
        </w:rPr>
        <w:t xml:space="preserve"> </w:t>
      </w:r>
      <w:r>
        <w:rPr>
          <w:rFonts w:ascii="宋体" w:hAnsi="宋体" w:eastAsia="宋体" w:cs="宋体"/>
          <w:spacing w:val="1"/>
          <w:sz w:val="24"/>
          <w:szCs w:val="24"/>
        </w:rPr>
        <w:t>来往函电均应使用简体中文。除签名、盖章、专用名称</w:t>
      </w:r>
      <w:r>
        <w:rPr>
          <w:rFonts w:ascii="宋体" w:hAnsi="宋体" w:eastAsia="宋体" w:cs="宋体"/>
          <w:sz w:val="24"/>
          <w:szCs w:val="24"/>
        </w:rPr>
        <w:t>等特殊情形外，以中文汉语</w:t>
      </w:r>
      <w:r>
        <w:rPr>
          <w:rFonts w:ascii="宋体" w:hAnsi="宋体" w:eastAsia="宋体" w:cs="宋体"/>
          <w:spacing w:val="-3"/>
          <w:sz w:val="24"/>
          <w:szCs w:val="24"/>
        </w:rPr>
        <w:t>以外的文字表述的响应文件视同未提供。</w:t>
      </w:r>
    </w:p>
    <w:p w14:paraId="0C2A1B67">
      <w:pPr>
        <w:pStyle w:val="3"/>
        <w:spacing w:line="343" w:lineRule="auto"/>
      </w:pPr>
    </w:p>
    <w:p w14:paraId="54025BCB">
      <w:pPr>
        <w:spacing w:before="78" w:line="289" w:lineRule="auto"/>
        <w:ind w:firstLine="487"/>
        <w:rPr>
          <w:rFonts w:ascii="宋体" w:hAnsi="宋体" w:eastAsia="宋体" w:cs="宋体"/>
          <w:sz w:val="24"/>
          <w:szCs w:val="24"/>
        </w:rPr>
      </w:pPr>
      <w:r>
        <w:rPr>
          <w:rFonts w:ascii="宋体" w:hAnsi="宋体" w:eastAsia="宋体" w:cs="宋体"/>
          <w:sz w:val="24"/>
          <w:szCs w:val="24"/>
        </w:rPr>
        <w:t>7.2 除采购文件中另有规定外，响应文件所使用的度量衡单位，均须采用国家</w:t>
      </w:r>
      <w:r>
        <w:rPr>
          <w:rFonts w:ascii="宋体" w:hAnsi="宋体" w:eastAsia="宋体" w:cs="宋体"/>
          <w:spacing w:val="17"/>
          <w:sz w:val="24"/>
          <w:szCs w:val="24"/>
        </w:rPr>
        <w:t xml:space="preserve"> </w:t>
      </w:r>
      <w:r>
        <w:rPr>
          <w:rFonts w:ascii="宋体" w:hAnsi="宋体" w:eastAsia="宋体" w:cs="宋体"/>
          <w:spacing w:val="-2"/>
          <w:sz w:val="24"/>
          <w:szCs w:val="24"/>
        </w:rPr>
        <w:t>法定计量单位。</w:t>
      </w:r>
    </w:p>
    <w:p w14:paraId="36272146">
      <w:pPr>
        <w:pStyle w:val="3"/>
        <w:spacing w:line="342" w:lineRule="auto"/>
      </w:pPr>
    </w:p>
    <w:p w14:paraId="09790423">
      <w:pPr>
        <w:spacing w:before="78" w:line="288" w:lineRule="auto"/>
        <w:ind w:left="3" w:firstLine="483"/>
        <w:rPr>
          <w:rFonts w:ascii="宋体" w:hAnsi="宋体" w:eastAsia="宋体" w:cs="宋体"/>
          <w:sz w:val="24"/>
          <w:szCs w:val="24"/>
        </w:rPr>
      </w:pPr>
      <w:r>
        <w:rPr>
          <w:rFonts w:ascii="宋体" w:hAnsi="宋体" w:eastAsia="宋体" w:cs="宋体"/>
          <w:spacing w:val="1"/>
          <w:sz w:val="24"/>
          <w:szCs w:val="24"/>
        </w:rPr>
        <w:t>7.3</w:t>
      </w:r>
      <w:r>
        <w:rPr>
          <w:rFonts w:ascii="宋体" w:hAnsi="宋体" w:eastAsia="宋体" w:cs="宋体"/>
          <w:spacing w:val="-18"/>
          <w:sz w:val="24"/>
          <w:szCs w:val="24"/>
        </w:rPr>
        <w:t xml:space="preserve"> </w:t>
      </w:r>
      <w:r>
        <w:rPr>
          <w:rFonts w:ascii="宋体" w:hAnsi="宋体" w:eastAsia="宋体" w:cs="宋体"/>
          <w:spacing w:val="1"/>
          <w:sz w:val="24"/>
          <w:szCs w:val="24"/>
        </w:rPr>
        <w:t>附有外文资料的须翻译成中文，并加盖供应商公章，如果翻译的中文资料</w:t>
      </w:r>
      <w:r>
        <w:rPr>
          <w:rFonts w:ascii="宋体" w:hAnsi="宋体" w:eastAsia="宋体" w:cs="宋体"/>
          <w:sz w:val="24"/>
          <w:szCs w:val="24"/>
        </w:rPr>
        <w:t xml:space="preserve"> </w:t>
      </w:r>
      <w:r>
        <w:rPr>
          <w:rFonts w:ascii="宋体" w:hAnsi="宋体" w:eastAsia="宋体" w:cs="宋体"/>
          <w:spacing w:val="-1"/>
          <w:sz w:val="24"/>
          <w:szCs w:val="24"/>
        </w:rPr>
        <w:t>与外文资料出现差异与矛盾时，以中文为准，其准确性由供应商负责。</w:t>
      </w:r>
    </w:p>
    <w:p w14:paraId="0D38440F">
      <w:pPr>
        <w:pStyle w:val="3"/>
        <w:spacing w:line="429" w:lineRule="auto"/>
      </w:pPr>
    </w:p>
    <w:p w14:paraId="04AB92F8">
      <w:pPr>
        <w:spacing w:before="85" w:line="224" w:lineRule="auto"/>
        <w:ind w:left="541"/>
        <w:rPr>
          <w:rFonts w:ascii="宋体" w:hAnsi="宋体" w:eastAsia="宋体" w:cs="宋体"/>
          <w:sz w:val="26"/>
          <w:szCs w:val="26"/>
        </w:rPr>
      </w:pPr>
      <w:r>
        <w:rPr>
          <w:rFonts w:ascii="Times New Roman" w:hAnsi="Times New Roman" w:eastAsia="Times New Roman" w:cs="Times New Roman"/>
          <w:b/>
          <w:bCs/>
          <w:spacing w:val="6"/>
          <w:sz w:val="26"/>
          <w:szCs w:val="26"/>
        </w:rPr>
        <w:t>8.</w:t>
      </w:r>
      <w:r>
        <w:rPr>
          <w:rFonts w:ascii="宋体" w:hAnsi="宋体" w:eastAsia="宋体" w:cs="宋体"/>
          <w:b/>
          <w:bCs/>
          <w:spacing w:val="6"/>
          <w:sz w:val="26"/>
          <w:szCs w:val="26"/>
        </w:rPr>
        <w:t>磋商报价及币种</w:t>
      </w:r>
    </w:p>
    <w:p w14:paraId="571985A2">
      <w:pPr>
        <w:spacing w:before="311" w:line="345" w:lineRule="auto"/>
        <w:ind w:left="12" w:firstLine="470"/>
        <w:rPr>
          <w:rFonts w:ascii="宋体" w:hAnsi="宋体" w:eastAsia="宋体" w:cs="宋体"/>
          <w:sz w:val="24"/>
          <w:szCs w:val="24"/>
        </w:rPr>
      </w:pPr>
      <w:r>
        <w:rPr>
          <w:rFonts w:ascii="宋体" w:hAnsi="宋体" w:eastAsia="宋体" w:cs="宋体"/>
          <w:spacing w:val="2"/>
          <w:sz w:val="24"/>
          <w:szCs w:val="24"/>
        </w:rPr>
        <w:t>8.l</w:t>
      </w:r>
      <w:r>
        <w:rPr>
          <w:rFonts w:ascii="宋体" w:hAnsi="宋体" w:eastAsia="宋体" w:cs="宋体"/>
          <w:spacing w:val="-48"/>
          <w:sz w:val="24"/>
          <w:szCs w:val="24"/>
        </w:rPr>
        <w:t xml:space="preserve"> </w:t>
      </w:r>
      <w:r>
        <w:rPr>
          <w:rFonts w:ascii="宋体" w:hAnsi="宋体" w:eastAsia="宋体" w:cs="宋体"/>
          <w:spacing w:val="2"/>
          <w:sz w:val="24"/>
          <w:szCs w:val="24"/>
        </w:rPr>
        <w:t>磋商报价为总报价。必须包括：施工总价（安全防护、文明施工措施费等</w:t>
      </w:r>
      <w:r>
        <w:rPr>
          <w:rFonts w:ascii="宋体" w:hAnsi="宋体" w:eastAsia="宋体" w:cs="宋体"/>
          <w:sz w:val="24"/>
          <w:szCs w:val="24"/>
        </w:rPr>
        <w:t xml:space="preserve"> </w:t>
      </w:r>
      <w:r>
        <w:rPr>
          <w:rFonts w:ascii="宋体" w:hAnsi="宋体" w:eastAsia="宋体" w:cs="宋体"/>
          <w:spacing w:val="-1"/>
          <w:sz w:val="24"/>
          <w:szCs w:val="24"/>
        </w:rPr>
        <w:t>费用）、保险费、税金及不可预见费等全部费</w:t>
      </w:r>
      <w:r>
        <w:rPr>
          <w:rFonts w:ascii="宋体" w:hAnsi="宋体" w:eastAsia="宋体" w:cs="宋体"/>
          <w:spacing w:val="-2"/>
          <w:sz w:val="24"/>
          <w:szCs w:val="24"/>
        </w:rPr>
        <w:t>用。</w:t>
      </w:r>
    </w:p>
    <w:p w14:paraId="2E244E67">
      <w:pPr>
        <w:spacing w:before="278" w:line="219" w:lineRule="auto"/>
        <w:ind w:left="482"/>
        <w:rPr>
          <w:rFonts w:ascii="宋体" w:hAnsi="宋体" w:eastAsia="宋体" w:cs="宋体"/>
          <w:sz w:val="24"/>
          <w:szCs w:val="24"/>
        </w:rPr>
      </w:pPr>
      <w:r>
        <w:rPr>
          <w:rFonts w:ascii="宋体" w:hAnsi="宋体" w:eastAsia="宋体" w:cs="宋体"/>
          <w:spacing w:val="-1"/>
          <w:sz w:val="24"/>
          <w:szCs w:val="24"/>
        </w:rPr>
        <w:t>8.2 磋商函中应注明磋商有效期。</w:t>
      </w:r>
    </w:p>
    <w:p w14:paraId="14F9AEE7">
      <w:pPr>
        <w:pStyle w:val="3"/>
        <w:spacing w:line="342" w:lineRule="auto"/>
      </w:pPr>
    </w:p>
    <w:p w14:paraId="30C2E262">
      <w:pPr>
        <w:spacing w:before="78" w:line="289" w:lineRule="auto"/>
        <w:ind w:left="1" w:firstLine="480"/>
        <w:rPr>
          <w:rFonts w:ascii="宋体" w:hAnsi="宋体" w:eastAsia="宋体" w:cs="宋体"/>
          <w:sz w:val="24"/>
          <w:szCs w:val="24"/>
        </w:rPr>
      </w:pPr>
      <w:r>
        <w:rPr>
          <w:rFonts w:ascii="宋体" w:hAnsi="宋体" w:eastAsia="宋体" w:cs="宋体"/>
          <w:spacing w:val="1"/>
          <w:sz w:val="24"/>
          <w:szCs w:val="24"/>
        </w:rPr>
        <w:t>8.3 供应商应根据采购文件规定的格式完整填</w:t>
      </w:r>
      <w:r>
        <w:rPr>
          <w:rFonts w:ascii="宋体" w:hAnsi="宋体" w:eastAsia="宋体" w:cs="宋体"/>
          <w:sz w:val="24"/>
          <w:szCs w:val="24"/>
        </w:rPr>
        <w:t xml:space="preserve">写所有内容，并保证所提供的全 </w:t>
      </w:r>
      <w:r>
        <w:rPr>
          <w:rFonts w:ascii="宋体" w:hAnsi="宋体" w:eastAsia="宋体" w:cs="宋体"/>
          <w:spacing w:val="-4"/>
          <w:sz w:val="24"/>
          <w:szCs w:val="24"/>
        </w:rPr>
        <w:t>部资料真实可信，</w:t>
      </w:r>
      <w:r>
        <w:rPr>
          <w:rFonts w:ascii="宋体" w:hAnsi="宋体" w:eastAsia="宋体" w:cs="宋体"/>
          <w:spacing w:val="-66"/>
          <w:sz w:val="24"/>
          <w:szCs w:val="24"/>
        </w:rPr>
        <w:t xml:space="preserve"> </w:t>
      </w:r>
      <w:r>
        <w:rPr>
          <w:rFonts w:ascii="宋体" w:hAnsi="宋体" w:eastAsia="宋体" w:cs="宋体"/>
          <w:spacing w:val="-4"/>
          <w:sz w:val="24"/>
          <w:szCs w:val="24"/>
        </w:rPr>
        <w:t>自愿承担相应责任。</w:t>
      </w:r>
    </w:p>
    <w:p w14:paraId="60B146DA">
      <w:pPr>
        <w:pStyle w:val="3"/>
        <w:spacing w:line="340" w:lineRule="auto"/>
      </w:pPr>
    </w:p>
    <w:p w14:paraId="11C10E4F">
      <w:pPr>
        <w:spacing w:before="78" w:line="218" w:lineRule="auto"/>
        <w:ind w:left="482"/>
        <w:rPr>
          <w:rFonts w:ascii="宋体" w:hAnsi="宋体" w:eastAsia="宋体" w:cs="宋体"/>
          <w:sz w:val="24"/>
          <w:szCs w:val="24"/>
        </w:rPr>
      </w:pPr>
      <w:r>
        <w:rPr>
          <w:rFonts w:ascii="宋体" w:hAnsi="宋体" w:eastAsia="宋体" w:cs="宋体"/>
          <w:sz w:val="24"/>
          <w:szCs w:val="24"/>
        </w:rPr>
        <w:t>8.4  磋商最后报价为闭口价，即成交后</w:t>
      </w:r>
      <w:r>
        <w:rPr>
          <w:rFonts w:ascii="宋体" w:hAnsi="宋体" w:eastAsia="宋体" w:cs="宋体"/>
          <w:spacing w:val="-1"/>
          <w:sz w:val="24"/>
          <w:szCs w:val="24"/>
        </w:rPr>
        <w:t>在合同有效期内价格不变。</w:t>
      </w:r>
    </w:p>
    <w:p w14:paraId="0F756A0A">
      <w:pPr>
        <w:pStyle w:val="3"/>
        <w:spacing w:line="344" w:lineRule="auto"/>
      </w:pPr>
    </w:p>
    <w:p w14:paraId="724BCA2A">
      <w:pPr>
        <w:spacing w:before="78" w:line="219" w:lineRule="auto"/>
        <w:ind w:left="482"/>
        <w:rPr>
          <w:rFonts w:ascii="宋体" w:hAnsi="宋体" w:eastAsia="宋体" w:cs="宋体"/>
          <w:sz w:val="24"/>
          <w:szCs w:val="24"/>
        </w:rPr>
      </w:pPr>
      <w:r>
        <w:rPr>
          <w:rFonts w:ascii="宋体" w:hAnsi="宋体" w:eastAsia="宋体" w:cs="宋体"/>
          <w:spacing w:val="-1"/>
          <w:sz w:val="24"/>
          <w:szCs w:val="24"/>
        </w:rPr>
        <w:t>8.5 磋商币种为人民币。</w:t>
      </w:r>
    </w:p>
    <w:p w14:paraId="6291F829">
      <w:pPr>
        <w:pStyle w:val="3"/>
        <w:spacing w:line="429" w:lineRule="auto"/>
      </w:pPr>
    </w:p>
    <w:p w14:paraId="791AFC9E">
      <w:pPr>
        <w:spacing w:before="86" w:line="226" w:lineRule="auto"/>
        <w:ind w:left="540"/>
        <w:rPr>
          <w:rFonts w:ascii="宋体" w:hAnsi="宋体" w:eastAsia="宋体" w:cs="宋体"/>
          <w:sz w:val="26"/>
          <w:szCs w:val="26"/>
        </w:rPr>
      </w:pPr>
      <w:r>
        <w:rPr>
          <w:rFonts w:ascii="Times New Roman" w:hAnsi="Times New Roman" w:eastAsia="Times New Roman" w:cs="Times New Roman"/>
          <w:b/>
          <w:bCs/>
          <w:spacing w:val="5"/>
          <w:sz w:val="26"/>
          <w:szCs w:val="26"/>
        </w:rPr>
        <w:t>9.</w:t>
      </w:r>
      <w:r>
        <w:rPr>
          <w:rFonts w:ascii="宋体" w:hAnsi="宋体" w:eastAsia="宋体" w:cs="宋体"/>
          <w:b/>
          <w:bCs/>
          <w:spacing w:val="5"/>
          <w:sz w:val="26"/>
          <w:szCs w:val="26"/>
        </w:rPr>
        <w:t>磋商保证金</w:t>
      </w:r>
    </w:p>
    <w:p w14:paraId="05D76FE5">
      <w:pPr>
        <w:spacing w:before="309" w:line="352" w:lineRule="auto"/>
        <w:ind w:left="2" w:firstLine="479"/>
        <w:jc w:val="both"/>
        <w:rPr>
          <w:rFonts w:ascii="宋体" w:hAnsi="宋体" w:eastAsia="宋体" w:cs="宋体"/>
          <w:sz w:val="24"/>
          <w:szCs w:val="24"/>
        </w:rPr>
      </w:pPr>
      <w:r>
        <w:rPr>
          <w:rFonts w:ascii="宋体" w:hAnsi="宋体" w:eastAsia="宋体" w:cs="宋体"/>
          <w:spacing w:val="2"/>
          <w:sz w:val="24"/>
          <w:szCs w:val="24"/>
        </w:rPr>
        <w:t>9.1</w:t>
      </w:r>
      <w:r>
        <w:rPr>
          <w:rFonts w:ascii="宋体" w:hAnsi="宋体" w:eastAsia="宋体" w:cs="宋体"/>
          <w:spacing w:val="-48"/>
          <w:sz w:val="24"/>
          <w:szCs w:val="24"/>
        </w:rPr>
        <w:t xml:space="preserve"> </w:t>
      </w:r>
      <w:r>
        <w:rPr>
          <w:rFonts w:ascii="宋体" w:hAnsi="宋体" w:eastAsia="宋体" w:cs="宋体"/>
          <w:spacing w:val="2"/>
          <w:sz w:val="24"/>
          <w:szCs w:val="24"/>
        </w:rPr>
        <w:t>供应商应将磋商保证金缴款证明做为响应文件的内容一并提供。提交的磋</w:t>
      </w:r>
      <w:r>
        <w:rPr>
          <w:rFonts w:ascii="宋体" w:hAnsi="宋体" w:eastAsia="宋体" w:cs="宋体"/>
          <w:sz w:val="24"/>
          <w:szCs w:val="24"/>
        </w:rPr>
        <w:t xml:space="preserve"> </w:t>
      </w:r>
      <w:r>
        <w:rPr>
          <w:rFonts w:ascii="宋体" w:hAnsi="宋体" w:eastAsia="宋体" w:cs="宋体"/>
          <w:spacing w:val="1"/>
          <w:sz w:val="24"/>
          <w:szCs w:val="24"/>
        </w:rPr>
        <w:t>商保证金用于因供应商的行为使本次磋商活动受</w:t>
      </w:r>
      <w:r>
        <w:rPr>
          <w:rFonts w:ascii="宋体" w:hAnsi="宋体" w:eastAsia="宋体" w:cs="宋体"/>
          <w:sz w:val="24"/>
          <w:szCs w:val="24"/>
        </w:rPr>
        <w:t xml:space="preserve">到损失的抵项。在本次磋商活动中 </w:t>
      </w:r>
      <w:r>
        <w:rPr>
          <w:rFonts w:ascii="宋体" w:hAnsi="宋体" w:eastAsia="宋体" w:cs="宋体"/>
          <w:spacing w:val="1"/>
          <w:sz w:val="24"/>
          <w:szCs w:val="24"/>
        </w:rPr>
        <w:t>未中标且供应商未发生过失行为的，采购代理机</w:t>
      </w:r>
      <w:r>
        <w:rPr>
          <w:rFonts w:ascii="宋体" w:hAnsi="宋体" w:eastAsia="宋体" w:cs="宋体"/>
          <w:sz w:val="24"/>
          <w:szCs w:val="24"/>
        </w:rPr>
        <w:t xml:space="preserve">构将在成交通知书发出五个工作日 </w:t>
      </w:r>
      <w:r>
        <w:rPr>
          <w:rFonts w:ascii="宋体" w:hAnsi="宋体" w:eastAsia="宋体" w:cs="宋体"/>
          <w:spacing w:val="-4"/>
          <w:sz w:val="24"/>
          <w:szCs w:val="24"/>
        </w:rPr>
        <w:t>内退还。</w:t>
      </w:r>
    </w:p>
    <w:p w14:paraId="2126DB78">
      <w:pPr>
        <w:spacing w:before="276" w:line="289" w:lineRule="auto"/>
        <w:ind w:left="5" w:firstLine="476"/>
        <w:rPr>
          <w:rFonts w:ascii="宋体" w:hAnsi="宋体" w:eastAsia="宋体" w:cs="宋体"/>
          <w:sz w:val="24"/>
          <w:szCs w:val="24"/>
        </w:rPr>
      </w:pPr>
      <w:r>
        <w:rPr>
          <w:rFonts w:ascii="宋体" w:hAnsi="宋体" w:eastAsia="宋体" w:cs="宋体"/>
          <w:spacing w:val="2"/>
          <w:sz w:val="24"/>
          <w:szCs w:val="24"/>
        </w:rPr>
        <w:t>9.2</w:t>
      </w:r>
      <w:r>
        <w:rPr>
          <w:rFonts w:ascii="宋体" w:hAnsi="宋体" w:eastAsia="宋体" w:cs="宋体"/>
          <w:spacing w:val="-48"/>
          <w:sz w:val="24"/>
          <w:szCs w:val="24"/>
        </w:rPr>
        <w:t xml:space="preserve"> </w:t>
      </w:r>
      <w:r>
        <w:rPr>
          <w:rFonts w:ascii="宋体" w:hAnsi="宋体" w:eastAsia="宋体" w:cs="宋体"/>
          <w:spacing w:val="2"/>
          <w:sz w:val="24"/>
          <w:szCs w:val="24"/>
        </w:rPr>
        <w:t>供应商应在磋商截止期前将磋商保证金提交到采购代理机构账户，以银行</w:t>
      </w:r>
      <w:r>
        <w:rPr>
          <w:rFonts w:ascii="宋体" w:hAnsi="宋体" w:eastAsia="宋体" w:cs="宋体"/>
          <w:sz w:val="24"/>
          <w:szCs w:val="24"/>
        </w:rPr>
        <w:t xml:space="preserve"> </w:t>
      </w:r>
      <w:r>
        <w:rPr>
          <w:rFonts w:ascii="宋体" w:hAnsi="宋体" w:eastAsia="宋体" w:cs="宋体"/>
          <w:spacing w:val="-3"/>
          <w:sz w:val="24"/>
          <w:szCs w:val="24"/>
        </w:rPr>
        <w:t>到账时间为准。</w:t>
      </w:r>
    </w:p>
    <w:p w14:paraId="1B986D65">
      <w:pPr>
        <w:pStyle w:val="3"/>
        <w:spacing w:line="343" w:lineRule="auto"/>
      </w:pPr>
    </w:p>
    <w:p w14:paraId="65A1E8A1">
      <w:pPr>
        <w:spacing w:before="79" w:line="350" w:lineRule="auto"/>
        <w:ind w:firstLine="481"/>
        <w:jc w:val="both"/>
        <w:rPr>
          <w:rFonts w:ascii="宋体" w:hAnsi="宋体" w:eastAsia="宋体" w:cs="宋体"/>
          <w:sz w:val="24"/>
          <w:szCs w:val="24"/>
        </w:rPr>
      </w:pPr>
      <w:r>
        <w:rPr>
          <w:rFonts w:ascii="宋体" w:hAnsi="宋体" w:eastAsia="宋体" w:cs="宋体"/>
          <w:spacing w:val="2"/>
          <w:sz w:val="24"/>
          <w:szCs w:val="24"/>
        </w:rPr>
        <w:t>9.3</w:t>
      </w:r>
      <w:r>
        <w:rPr>
          <w:rFonts w:ascii="宋体" w:hAnsi="宋体" w:eastAsia="宋体" w:cs="宋体"/>
          <w:spacing w:val="-48"/>
          <w:sz w:val="24"/>
          <w:szCs w:val="24"/>
        </w:rPr>
        <w:t xml:space="preserve"> </w:t>
      </w:r>
      <w:r>
        <w:rPr>
          <w:rFonts w:ascii="宋体" w:hAnsi="宋体" w:eastAsia="宋体" w:cs="宋体"/>
          <w:spacing w:val="2"/>
          <w:sz w:val="24"/>
          <w:szCs w:val="24"/>
        </w:rPr>
        <w:t>磋商保证金应当以支票、汇票、本票或者金融机构、担保机构出具的保函</w:t>
      </w:r>
      <w:r>
        <w:rPr>
          <w:rFonts w:ascii="宋体" w:hAnsi="宋体" w:eastAsia="宋体" w:cs="宋体"/>
          <w:sz w:val="24"/>
          <w:szCs w:val="24"/>
        </w:rPr>
        <w:t xml:space="preserve"> </w:t>
      </w:r>
      <w:r>
        <w:rPr>
          <w:rFonts w:ascii="宋体" w:hAnsi="宋体" w:eastAsia="宋体" w:cs="宋体"/>
          <w:spacing w:val="1"/>
          <w:sz w:val="24"/>
          <w:szCs w:val="24"/>
        </w:rPr>
        <w:t>等非现金形式提交，通过银行转账的，从其企业账户</w:t>
      </w:r>
      <w:r>
        <w:rPr>
          <w:rFonts w:ascii="宋体" w:hAnsi="宋体" w:eastAsia="宋体" w:cs="宋体"/>
          <w:sz w:val="24"/>
          <w:szCs w:val="24"/>
        </w:rPr>
        <w:t xml:space="preserve">汇（转）入采购代理机构指定 </w:t>
      </w:r>
      <w:r>
        <w:rPr>
          <w:rFonts w:ascii="宋体" w:hAnsi="宋体" w:eastAsia="宋体" w:cs="宋体"/>
          <w:spacing w:val="-4"/>
          <w:sz w:val="24"/>
          <w:szCs w:val="24"/>
        </w:rPr>
        <w:t>账户。</w:t>
      </w:r>
    </w:p>
    <w:p w14:paraId="5C8832D4">
      <w:pPr>
        <w:spacing w:before="47" w:line="219" w:lineRule="auto"/>
        <w:jc w:val="right"/>
        <w:rPr>
          <w:rFonts w:ascii="宋体" w:hAnsi="宋体" w:eastAsia="宋体" w:cs="宋体"/>
          <w:sz w:val="24"/>
          <w:szCs w:val="24"/>
        </w:rPr>
      </w:pPr>
      <w:r>
        <w:rPr>
          <w:rFonts w:ascii="宋体" w:hAnsi="宋体" w:eastAsia="宋体" w:cs="宋体"/>
          <w:spacing w:val="-1"/>
          <w:sz w:val="24"/>
          <w:szCs w:val="24"/>
        </w:rPr>
        <w:t>9.4未按采购文件要求在规定时间前提交规定数额磋商保证金的磋商将被拒绝。</w:t>
      </w:r>
    </w:p>
    <w:p w14:paraId="50F36555">
      <w:pPr>
        <w:pStyle w:val="3"/>
        <w:spacing w:line="344" w:lineRule="auto"/>
      </w:pPr>
    </w:p>
    <w:p w14:paraId="4A272996">
      <w:pPr>
        <w:spacing w:before="78" w:line="350" w:lineRule="auto"/>
        <w:ind w:left="2" w:right="80" w:firstLine="480"/>
        <w:jc w:val="both"/>
        <w:rPr>
          <w:rFonts w:ascii="宋体" w:hAnsi="宋体" w:eastAsia="宋体" w:cs="宋体"/>
          <w:sz w:val="24"/>
          <w:szCs w:val="24"/>
        </w:rPr>
      </w:pPr>
      <w:r>
        <w:rPr>
          <w:rFonts w:ascii="宋体" w:hAnsi="宋体" w:eastAsia="宋体" w:cs="宋体"/>
          <w:spacing w:val="1"/>
          <w:sz w:val="24"/>
          <w:szCs w:val="24"/>
        </w:rPr>
        <w:t>9.5</w:t>
      </w:r>
      <w:r>
        <w:rPr>
          <w:rFonts w:ascii="宋体" w:hAnsi="宋体" w:eastAsia="宋体" w:cs="宋体"/>
          <w:spacing w:val="-42"/>
          <w:sz w:val="24"/>
          <w:szCs w:val="24"/>
        </w:rPr>
        <w:t xml:space="preserve"> </w:t>
      </w:r>
      <w:r>
        <w:rPr>
          <w:rFonts w:ascii="宋体" w:hAnsi="宋体" w:eastAsia="宋体" w:cs="宋体"/>
          <w:spacing w:val="1"/>
          <w:sz w:val="24"/>
          <w:szCs w:val="24"/>
        </w:rPr>
        <w:t>未成交供应商的磋商保证金自成交通知书发出之日起</w:t>
      </w:r>
      <w:r>
        <w:rPr>
          <w:rFonts w:ascii="宋体" w:hAnsi="宋体" w:eastAsia="宋体" w:cs="宋体"/>
          <w:spacing w:val="-43"/>
          <w:sz w:val="24"/>
          <w:szCs w:val="24"/>
        </w:rPr>
        <w:t xml:space="preserve"> </w:t>
      </w:r>
      <w:r>
        <w:rPr>
          <w:rFonts w:ascii="宋体" w:hAnsi="宋体" w:eastAsia="宋体" w:cs="宋体"/>
          <w:spacing w:val="1"/>
          <w:sz w:val="24"/>
          <w:szCs w:val="24"/>
        </w:rPr>
        <w:t>5</w:t>
      </w:r>
      <w:r>
        <w:rPr>
          <w:rFonts w:ascii="宋体" w:hAnsi="宋体" w:eastAsia="宋体" w:cs="宋体"/>
          <w:spacing w:val="-48"/>
          <w:sz w:val="24"/>
          <w:szCs w:val="24"/>
        </w:rPr>
        <w:t xml:space="preserve"> </w:t>
      </w:r>
      <w:r>
        <w:rPr>
          <w:rFonts w:ascii="宋体" w:hAnsi="宋体" w:eastAsia="宋体" w:cs="宋体"/>
          <w:spacing w:val="1"/>
          <w:sz w:val="24"/>
          <w:szCs w:val="24"/>
        </w:rPr>
        <w:t>个工作日内全额无</w:t>
      </w:r>
      <w:r>
        <w:rPr>
          <w:rFonts w:ascii="宋体" w:hAnsi="宋体" w:eastAsia="宋体" w:cs="宋体"/>
          <w:sz w:val="24"/>
          <w:szCs w:val="24"/>
        </w:rPr>
        <w:t xml:space="preserve"> </w:t>
      </w:r>
      <w:r>
        <w:rPr>
          <w:rFonts w:ascii="宋体" w:hAnsi="宋体" w:eastAsia="宋体" w:cs="宋体"/>
          <w:spacing w:val="-2"/>
          <w:sz w:val="24"/>
          <w:szCs w:val="24"/>
        </w:rPr>
        <w:t>息退还（不退现金</w:t>
      </w:r>
      <w:r>
        <w:rPr>
          <w:rFonts w:ascii="宋体" w:hAnsi="宋体" w:eastAsia="宋体" w:cs="宋体"/>
          <w:spacing w:val="7"/>
          <w:sz w:val="24"/>
          <w:szCs w:val="24"/>
        </w:rPr>
        <w:t>）；</w:t>
      </w:r>
      <w:r>
        <w:rPr>
          <w:rFonts w:ascii="宋体" w:hAnsi="宋体" w:eastAsia="宋体" w:cs="宋体"/>
          <w:spacing w:val="-2"/>
          <w:sz w:val="24"/>
          <w:szCs w:val="24"/>
        </w:rPr>
        <w:t>成交供应商的磋商保证金，</w:t>
      </w:r>
      <w:r>
        <w:rPr>
          <w:rFonts w:ascii="宋体" w:hAnsi="宋体" w:eastAsia="宋体" w:cs="宋体"/>
          <w:spacing w:val="-70"/>
          <w:sz w:val="24"/>
          <w:szCs w:val="24"/>
        </w:rPr>
        <w:t xml:space="preserve"> </w:t>
      </w:r>
      <w:r>
        <w:rPr>
          <w:rFonts w:ascii="宋体" w:hAnsi="宋体" w:eastAsia="宋体" w:cs="宋体"/>
          <w:spacing w:val="-2"/>
          <w:sz w:val="24"/>
          <w:szCs w:val="24"/>
        </w:rPr>
        <w:t>自政府采购合同签订之日起</w:t>
      </w:r>
      <w:r>
        <w:rPr>
          <w:rFonts w:ascii="宋体" w:hAnsi="宋体" w:eastAsia="宋体" w:cs="宋体"/>
          <w:spacing w:val="-45"/>
          <w:sz w:val="24"/>
          <w:szCs w:val="24"/>
        </w:rPr>
        <w:t xml:space="preserve"> </w:t>
      </w:r>
      <w:r>
        <w:rPr>
          <w:rFonts w:ascii="宋体" w:hAnsi="宋体" w:eastAsia="宋体" w:cs="宋体"/>
          <w:spacing w:val="-2"/>
          <w:sz w:val="24"/>
          <w:szCs w:val="24"/>
        </w:rPr>
        <w:t>5</w:t>
      </w:r>
      <w:r>
        <w:rPr>
          <w:rFonts w:ascii="宋体" w:hAnsi="宋体" w:eastAsia="宋体" w:cs="宋体"/>
          <w:spacing w:val="-49"/>
          <w:sz w:val="24"/>
          <w:szCs w:val="24"/>
        </w:rPr>
        <w:t xml:space="preserve"> </w:t>
      </w:r>
      <w:r>
        <w:rPr>
          <w:rFonts w:ascii="宋体" w:hAnsi="宋体" w:eastAsia="宋体" w:cs="宋体"/>
          <w:spacing w:val="-2"/>
          <w:sz w:val="24"/>
          <w:szCs w:val="24"/>
        </w:rPr>
        <w:t>个</w:t>
      </w:r>
      <w:r>
        <w:rPr>
          <w:rFonts w:ascii="宋体" w:hAnsi="宋体" w:eastAsia="宋体" w:cs="宋体"/>
          <w:sz w:val="24"/>
          <w:szCs w:val="24"/>
        </w:rPr>
        <w:t xml:space="preserve"> </w:t>
      </w:r>
      <w:r>
        <w:rPr>
          <w:rFonts w:ascii="宋体" w:hAnsi="宋体" w:eastAsia="宋体" w:cs="宋体"/>
          <w:spacing w:val="-1"/>
          <w:sz w:val="24"/>
          <w:szCs w:val="24"/>
        </w:rPr>
        <w:t>工作日内全额无息退还（不退现金）。</w:t>
      </w:r>
    </w:p>
    <w:p w14:paraId="0973F33B">
      <w:pPr>
        <w:spacing w:before="273" w:line="219" w:lineRule="auto"/>
        <w:ind w:left="483"/>
        <w:rPr>
          <w:rFonts w:ascii="宋体" w:hAnsi="宋体" w:eastAsia="宋体" w:cs="宋体"/>
          <w:sz w:val="24"/>
          <w:szCs w:val="24"/>
        </w:rPr>
      </w:pPr>
      <w:r>
        <w:rPr>
          <w:rFonts w:ascii="宋体" w:hAnsi="宋体" w:eastAsia="宋体" w:cs="宋体"/>
          <w:spacing w:val="-1"/>
          <w:sz w:val="24"/>
          <w:szCs w:val="24"/>
        </w:rPr>
        <w:t>9.6</w:t>
      </w:r>
      <w:r>
        <w:rPr>
          <w:rFonts w:ascii="宋体" w:hAnsi="宋体" w:eastAsia="宋体" w:cs="宋体"/>
          <w:spacing w:val="-43"/>
          <w:sz w:val="24"/>
          <w:szCs w:val="24"/>
        </w:rPr>
        <w:t xml:space="preserve"> </w:t>
      </w:r>
      <w:r>
        <w:rPr>
          <w:rFonts w:ascii="宋体" w:hAnsi="宋体" w:eastAsia="宋体" w:cs="宋体"/>
          <w:spacing w:val="-1"/>
          <w:sz w:val="24"/>
          <w:szCs w:val="24"/>
        </w:rPr>
        <w:t>下列任何情况发生时，磋商保证金将</w:t>
      </w:r>
      <w:r>
        <w:rPr>
          <w:rFonts w:ascii="宋体" w:hAnsi="宋体" w:eastAsia="宋体" w:cs="宋体"/>
          <w:spacing w:val="-2"/>
          <w:sz w:val="24"/>
          <w:szCs w:val="24"/>
        </w:rPr>
        <w:t>不予退还：</w:t>
      </w:r>
    </w:p>
    <w:p w14:paraId="3461C640">
      <w:pPr>
        <w:pStyle w:val="3"/>
        <w:spacing w:line="342" w:lineRule="auto"/>
      </w:pPr>
    </w:p>
    <w:p w14:paraId="6E73EFEA">
      <w:pPr>
        <w:spacing w:before="78" w:line="288" w:lineRule="auto"/>
        <w:ind w:left="15" w:right="80" w:firstLine="478"/>
        <w:rPr>
          <w:rFonts w:ascii="宋体" w:hAnsi="宋体" w:eastAsia="宋体" w:cs="宋体"/>
          <w:sz w:val="24"/>
          <w:szCs w:val="24"/>
        </w:rPr>
      </w:pPr>
      <w:r>
        <w:rPr>
          <w:rFonts w:ascii="宋体" w:hAnsi="宋体" w:eastAsia="宋体" w:cs="宋体"/>
          <w:spacing w:val="-3"/>
          <w:sz w:val="24"/>
          <w:szCs w:val="24"/>
        </w:rPr>
        <w:t>（1）供应商在递交响应文件的截止时间前未到达现场并且没有以书面</w:t>
      </w:r>
      <w:r>
        <w:rPr>
          <w:rFonts w:ascii="宋体" w:hAnsi="宋体" w:eastAsia="宋体" w:cs="宋体"/>
          <w:spacing w:val="-4"/>
          <w:sz w:val="24"/>
          <w:szCs w:val="24"/>
        </w:rPr>
        <w:t>形式如信</w:t>
      </w:r>
      <w:r>
        <w:rPr>
          <w:rFonts w:ascii="宋体" w:hAnsi="宋体" w:eastAsia="宋体" w:cs="宋体"/>
          <w:sz w:val="24"/>
          <w:szCs w:val="24"/>
        </w:rPr>
        <w:t xml:space="preserve"> </w:t>
      </w:r>
      <w:r>
        <w:rPr>
          <w:rFonts w:ascii="宋体" w:hAnsi="宋体" w:eastAsia="宋体" w:cs="宋体"/>
          <w:spacing w:val="-2"/>
          <w:sz w:val="24"/>
          <w:szCs w:val="24"/>
        </w:rPr>
        <w:t>函、传真等告知采购代理机构要撤其磋商的；</w:t>
      </w:r>
    </w:p>
    <w:p w14:paraId="3CCEFC6F">
      <w:pPr>
        <w:pStyle w:val="3"/>
        <w:spacing w:line="344" w:lineRule="auto"/>
      </w:pPr>
    </w:p>
    <w:p w14:paraId="5B509D19">
      <w:pPr>
        <w:spacing w:before="79" w:line="290" w:lineRule="auto"/>
        <w:ind w:left="13" w:right="80" w:firstLine="480"/>
        <w:rPr>
          <w:rFonts w:ascii="宋体" w:hAnsi="宋体" w:eastAsia="宋体" w:cs="宋体"/>
          <w:sz w:val="24"/>
          <w:szCs w:val="24"/>
        </w:rPr>
      </w:pPr>
      <w:r>
        <w:rPr>
          <w:rFonts w:ascii="宋体" w:hAnsi="宋体" w:eastAsia="宋体" w:cs="宋体"/>
          <w:spacing w:val="4"/>
          <w:sz w:val="24"/>
          <w:szCs w:val="24"/>
        </w:rPr>
        <w:t>（2）成交供应商在规定期限内未能按规定签订合同或未按规定缴</w:t>
      </w:r>
      <w:r>
        <w:rPr>
          <w:rFonts w:ascii="宋体" w:hAnsi="宋体" w:eastAsia="宋体" w:cs="宋体"/>
          <w:spacing w:val="3"/>
          <w:sz w:val="24"/>
          <w:szCs w:val="24"/>
        </w:rPr>
        <w:t>纳中标服务</w:t>
      </w:r>
      <w:r>
        <w:rPr>
          <w:rFonts w:ascii="宋体" w:hAnsi="宋体" w:eastAsia="宋体" w:cs="宋体"/>
          <w:sz w:val="24"/>
          <w:szCs w:val="24"/>
        </w:rPr>
        <w:t xml:space="preserve"> </w:t>
      </w:r>
      <w:r>
        <w:rPr>
          <w:rFonts w:ascii="宋体" w:hAnsi="宋体" w:eastAsia="宋体" w:cs="宋体"/>
          <w:spacing w:val="-12"/>
          <w:sz w:val="24"/>
          <w:szCs w:val="24"/>
        </w:rPr>
        <w:t>费；</w:t>
      </w:r>
    </w:p>
    <w:p w14:paraId="29163C84">
      <w:pPr>
        <w:pStyle w:val="3"/>
        <w:spacing w:line="338" w:lineRule="auto"/>
      </w:pPr>
    </w:p>
    <w:p w14:paraId="799C9E1E">
      <w:pPr>
        <w:spacing w:before="79" w:line="219" w:lineRule="auto"/>
        <w:ind w:left="493"/>
        <w:rPr>
          <w:rFonts w:ascii="宋体" w:hAnsi="宋体" w:eastAsia="宋体" w:cs="宋体"/>
          <w:sz w:val="24"/>
          <w:szCs w:val="24"/>
        </w:rPr>
      </w:pPr>
      <w:r>
        <w:rPr>
          <w:rFonts w:ascii="宋体" w:hAnsi="宋体" w:eastAsia="宋体" w:cs="宋体"/>
          <w:spacing w:val="-2"/>
          <w:sz w:val="24"/>
          <w:szCs w:val="24"/>
        </w:rPr>
        <w:t>（3）提供虚假材料谋取中标的；</w:t>
      </w:r>
    </w:p>
    <w:p w14:paraId="5096246B">
      <w:pPr>
        <w:pStyle w:val="3"/>
        <w:spacing w:line="340" w:lineRule="auto"/>
      </w:pPr>
    </w:p>
    <w:p w14:paraId="028657A2">
      <w:pPr>
        <w:spacing w:before="79" w:line="291" w:lineRule="auto"/>
        <w:ind w:left="1" w:right="80" w:firstLine="491"/>
        <w:rPr>
          <w:rFonts w:ascii="宋体" w:hAnsi="宋体" w:eastAsia="宋体" w:cs="宋体"/>
          <w:sz w:val="24"/>
          <w:szCs w:val="24"/>
        </w:rPr>
      </w:pPr>
      <w:r>
        <w:rPr>
          <w:rFonts w:ascii="宋体" w:hAnsi="宋体" w:eastAsia="宋体" w:cs="宋体"/>
          <w:spacing w:val="-3"/>
          <w:sz w:val="24"/>
          <w:szCs w:val="24"/>
        </w:rPr>
        <w:t>（4）将中标项目转让给他人，或者在响应文件中未说明，将中标项目</w:t>
      </w:r>
      <w:r>
        <w:rPr>
          <w:rFonts w:ascii="宋体" w:hAnsi="宋体" w:eastAsia="宋体" w:cs="宋体"/>
          <w:spacing w:val="-4"/>
          <w:sz w:val="24"/>
          <w:szCs w:val="24"/>
        </w:rPr>
        <w:t>分包给他</w:t>
      </w:r>
      <w:r>
        <w:rPr>
          <w:rFonts w:ascii="宋体" w:hAnsi="宋体" w:eastAsia="宋体" w:cs="宋体"/>
          <w:sz w:val="24"/>
          <w:szCs w:val="24"/>
        </w:rPr>
        <w:t xml:space="preserve"> </w:t>
      </w:r>
      <w:r>
        <w:rPr>
          <w:rFonts w:ascii="宋体" w:hAnsi="宋体" w:eastAsia="宋体" w:cs="宋体"/>
          <w:spacing w:val="-4"/>
          <w:sz w:val="24"/>
          <w:szCs w:val="24"/>
        </w:rPr>
        <w:t>人的；</w:t>
      </w:r>
    </w:p>
    <w:p w14:paraId="3FCE950B">
      <w:pPr>
        <w:pStyle w:val="3"/>
        <w:spacing w:line="340" w:lineRule="auto"/>
      </w:pPr>
    </w:p>
    <w:p w14:paraId="3A4C1F7B">
      <w:pPr>
        <w:spacing w:before="78" w:line="219" w:lineRule="auto"/>
        <w:ind w:left="493"/>
        <w:rPr>
          <w:rFonts w:ascii="宋体" w:hAnsi="宋体" w:eastAsia="宋体" w:cs="宋体"/>
          <w:sz w:val="24"/>
          <w:szCs w:val="24"/>
        </w:rPr>
      </w:pPr>
      <w:r>
        <w:rPr>
          <w:rFonts w:ascii="宋体" w:hAnsi="宋体" w:eastAsia="宋体" w:cs="宋体"/>
          <w:spacing w:val="-2"/>
          <w:sz w:val="24"/>
          <w:szCs w:val="24"/>
        </w:rPr>
        <w:t>（5）拒绝履行合同义务的；</w:t>
      </w:r>
    </w:p>
    <w:p w14:paraId="4ACDD176">
      <w:pPr>
        <w:pStyle w:val="3"/>
        <w:spacing w:line="340" w:lineRule="auto"/>
      </w:pPr>
    </w:p>
    <w:p w14:paraId="2A27A581">
      <w:pPr>
        <w:spacing w:before="79" w:line="219" w:lineRule="auto"/>
        <w:ind w:left="493"/>
        <w:rPr>
          <w:rFonts w:ascii="宋体" w:hAnsi="宋体" w:eastAsia="宋体" w:cs="宋体"/>
          <w:sz w:val="24"/>
          <w:szCs w:val="24"/>
        </w:rPr>
      </w:pPr>
      <w:r>
        <w:rPr>
          <w:rFonts w:ascii="宋体" w:hAnsi="宋体" w:eastAsia="宋体" w:cs="宋体"/>
          <w:spacing w:val="-2"/>
          <w:sz w:val="24"/>
          <w:szCs w:val="24"/>
        </w:rPr>
        <w:t>（6）法律、法规规定的其他情形。</w:t>
      </w:r>
    </w:p>
    <w:p w14:paraId="7137B3F3">
      <w:pPr>
        <w:pStyle w:val="3"/>
        <w:spacing w:line="429" w:lineRule="auto"/>
      </w:pPr>
    </w:p>
    <w:p w14:paraId="068DECC6">
      <w:pPr>
        <w:spacing w:before="84" w:line="226" w:lineRule="auto"/>
        <w:ind w:left="550"/>
        <w:rPr>
          <w:rFonts w:ascii="宋体" w:hAnsi="宋体" w:eastAsia="宋体" w:cs="宋体"/>
          <w:sz w:val="26"/>
          <w:szCs w:val="26"/>
        </w:rPr>
      </w:pPr>
      <w:r>
        <w:rPr>
          <w:rFonts w:ascii="Times New Roman" w:hAnsi="Times New Roman" w:eastAsia="Times New Roman" w:cs="Times New Roman"/>
          <w:b/>
          <w:bCs/>
          <w:spacing w:val="4"/>
          <w:sz w:val="26"/>
          <w:szCs w:val="26"/>
        </w:rPr>
        <w:t>10.</w:t>
      </w:r>
      <w:r>
        <w:rPr>
          <w:rFonts w:ascii="宋体" w:hAnsi="宋体" w:eastAsia="宋体" w:cs="宋体"/>
          <w:b/>
          <w:bCs/>
          <w:spacing w:val="4"/>
          <w:sz w:val="26"/>
          <w:szCs w:val="26"/>
        </w:rPr>
        <w:t>磋商有效期</w:t>
      </w:r>
    </w:p>
    <w:p w14:paraId="25612390">
      <w:pPr>
        <w:spacing w:before="309" w:line="219" w:lineRule="auto"/>
        <w:ind w:left="496"/>
        <w:rPr>
          <w:rFonts w:ascii="宋体" w:hAnsi="宋体" w:eastAsia="宋体" w:cs="宋体"/>
          <w:sz w:val="24"/>
          <w:szCs w:val="24"/>
        </w:rPr>
      </w:pPr>
      <w:r>
        <w:rPr>
          <w:rFonts w:ascii="宋体" w:hAnsi="宋体" w:eastAsia="宋体" w:cs="宋体"/>
          <w:spacing w:val="-2"/>
          <w:sz w:val="24"/>
          <w:szCs w:val="24"/>
        </w:rPr>
        <w:t>磋商有效期为自磋商开始之日起</w:t>
      </w:r>
      <w:r>
        <w:rPr>
          <w:rFonts w:hint="eastAsia" w:ascii="宋体" w:hAnsi="宋体" w:eastAsia="宋体" w:cs="宋体"/>
          <w:spacing w:val="-2"/>
          <w:sz w:val="24"/>
          <w:szCs w:val="24"/>
          <w:lang w:val="en-US" w:eastAsia="zh-CN"/>
        </w:rPr>
        <w:t>90</w:t>
      </w:r>
      <w:r>
        <w:rPr>
          <w:rFonts w:ascii="宋体" w:hAnsi="宋体" w:eastAsia="宋体" w:cs="宋体"/>
          <w:spacing w:val="-2"/>
          <w:sz w:val="24"/>
          <w:szCs w:val="24"/>
        </w:rPr>
        <w:t>日历日。</w:t>
      </w:r>
    </w:p>
    <w:p w14:paraId="3C1E97A3">
      <w:pPr>
        <w:pStyle w:val="3"/>
        <w:spacing w:line="425" w:lineRule="auto"/>
      </w:pPr>
    </w:p>
    <w:p w14:paraId="6A1D0E66">
      <w:pPr>
        <w:spacing w:before="85" w:line="226" w:lineRule="auto"/>
        <w:ind w:left="550"/>
        <w:rPr>
          <w:rFonts w:ascii="宋体" w:hAnsi="宋体" w:eastAsia="宋体" w:cs="宋体"/>
          <w:sz w:val="26"/>
          <w:szCs w:val="26"/>
        </w:rPr>
      </w:pPr>
      <w:r>
        <w:rPr>
          <w:rFonts w:ascii="Times New Roman" w:hAnsi="Times New Roman" w:eastAsia="Times New Roman" w:cs="Times New Roman"/>
          <w:b/>
          <w:bCs/>
          <w:spacing w:val="3"/>
          <w:sz w:val="26"/>
          <w:szCs w:val="26"/>
        </w:rPr>
        <w:t>11.</w:t>
      </w:r>
      <w:r>
        <w:rPr>
          <w:rFonts w:ascii="宋体" w:hAnsi="宋体" w:eastAsia="宋体" w:cs="宋体"/>
          <w:b/>
          <w:bCs/>
          <w:spacing w:val="3"/>
          <w:sz w:val="26"/>
          <w:szCs w:val="26"/>
        </w:rPr>
        <w:t>响应文件构成</w:t>
      </w:r>
    </w:p>
    <w:p w14:paraId="141737D3">
      <w:pPr>
        <w:spacing w:before="311" w:line="346" w:lineRule="auto"/>
        <w:ind w:right="80" w:firstLine="500"/>
        <w:rPr>
          <w:rFonts w:ascii="宋体" w:hAnsi="宋体" w:eastAsia="宋体" w:cs="宋体"/>
          <w:sz w:val="24"/>
          <w:szCs w:val="24"/>
        </w:rPr>
      </w:pPr>
      <w:r>
        <w:rPr>
          <w:rFonts w:ascii="宋体" w:hAnsi="宋体" w:eastAsia="宋体" w:cs="宋体"/>
          <w:spacing w:val="-2"/>
          <w:sz w:val="24"/>
          <w:szCs w:val="24"/>
        </w:rPr>
        <w:t>11.1</w:t>
      </w:r>
      <w:r>
        <w:rPr>
          <w:rFonts w:ascii="宋体" w:hAnsi="宋体" w:eastAsia="宋体" w:cs="宋体"/>
          <w:spacing w:val="-43"/>
          <w:sz w:val="24"/>
          <w:szCs w:val="24"/>
        </w:rPr>
        <w:t xml:space="preserve"> </w:t>
      </w:r>
      <w:r>
        <w:rPr>
          <w:rFonts w:ascii="宋体" w:hAnsi="宋体" w:eastAsia="宋体" w:cs="宋体"/>
          <w:spacing w:val="-2"/>
          <w:sz w:val="24"/>
          <w:szCs w:val="24"/>
        </w:rPr>
        <w:t>供应商应提交相关证明材料，作为其参加磋商和成交后有能力履行合同的</w:t>
      </w:r>
      <w:r>
        <w:rPr>
          <w:rFonts w:ascii="宋体" w:hAnsi="宋体" w:eastAsia="宋体" w:cs="宋体"/>
          <w:sz w:val="24"/>
          <w:szCs w:val="24"/>
        </w:rPr>
        <w:t xml:space="preserve"> 证明。编写的响应文件须包括以下内容（格式详</w:t>
      </w:r>
      <w:r>
        <w:rPr>
          <w:rFonts w:ascii="宋体" w:hAnsi="宋体" w:eastAsia="宋体" w:cs="宋体"/>
          <w:spacing w:val="-1"/>
          <w:sz w:val="24"/>
          <w:szCs w:val="24"/>
        </w:rPr>
        <w:t>见采购文件第七部分内容</w:t>
      </w:r>
      <w:r>
        <w:rPr>
          <w:rFonts w:ascii="宋体" w:hAnsi="宋体" w:eastAsia="宋体" w:cs="宋体"/>
          <w:sz w:val="24"/>
          <w:szCs w:val="24"/>
        </w:rPr>
        <w:t>）：</w:t>
      </w:r>
    </w:p>
    <w:p w14:paraId="4C0A439A">
      <w:pPr>
        <w:spacing w:before="273" w:line="531" w:lineRule="auto"/>
        <w:ind w:left="501" w:right="4013"/>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18"/>
          <w:sz w:val="24"/>
          <w:szCs w:val="24"/>
        </w:rPr>
        <w:t xml:space="preserve"> </w:t>
      </w:r>
      <w:r>
        <w:rPr>
          <w:rFonts w:ascii="宋体" w:hAnsi="宋体" w:eastAsia="宋体" w:cs="宋体"/>
          <w:spacing w:val="-4"/>
          <w:sz w:val="24"/>
          <w:szCs w:val="24"/>
        </w:rPr>
        <w:t>1：磋商函及竞争性磋商首次报价表</w:t>
      </w:r>
      <w:r>
        <w:rPr>
          <w:rFonts w:ascii="宋体" w:hAnsi="宋体" w:eastAsia="宋体" w:cs="宋体"/>
          <w:sz w:val="24"/>
          <w:szCs w:val="24"/>
        </w:rPr>
        <w:t xml:space="preserve"> </w:t>
      </w:r>
      <w:r>
        <w:rPr>
          <w:rFonts w:ascii="宋体" w:hAnsi="宋体" w:eastAsia="宋体" w:cs="宋体"/>
          <w:spacing w:val="-4"/>
          <w:sz w:val="24"/>
          <w:szCs w:val="24"/>
        </w:rPr>
        <w:t>附件</w:t>
      </w:r>
      <w:r>
        <w:rPr>
          <w:rFonts w:ascii="宋体" w:hAnsi="宋体" w:eastAsia="宋体" w:cs="宋体"/>
          <w:spacing w:val="-42"/>
          <w:sz w:val="24"/>
          <w:szCs w:val="24"/>
        </w:rPr>
        <w:t xml:space="preserve"> </w:t>
      </w:r>
      <w:r>
        <w:rPr>
          <w:rFonts w:ascii="宋体" w:hAnsi="宋体" w:eastAsia="宋体" w:cs="宋体"/>
          <w:spacing w:val="-4"/>
          <w:sz w:val="24"/>
          <w:szCs w:val="24"/>
        </w:rPr>
        <w:t>2：法定代表人证明书</w:t>
      </w:r>
    </w:p>
    <w:p w14:paraId="2F549259">
      <w:pPr>
        <w:spacing w:before="32" w:line="219" w:lineRule="auto"/>
        <w:ind w:left="501"/>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42"/>
          <w:sz w:val="24"/>
          <w:szCs w:val="24"/>
        </w:rPr>
        <w:t xml:space="preserve"> </w:t>
      </w:r>
      <w:r>
        <w:rPr>
          <w:rFonts w:ascii="宋体" w:hAnsi="宋体" w:eastAsia="宋体" w:cs="宋体"/>
          <w:spacing w:val="-4"/>
          <w:sz w:val="24"/>
          <w:szCs w:val="24"/>
        </w:rPr>
        <w:t>3：法定代表人授权书</w:t>
      </w:r>
    </w:p>
    <w:p w14:paraId="19122520">
      <w:pPr>
        <w:spacing w:before="47" w:line="219" w:lineRule="auto"/>
        <w:ind w:left="501"/>
        <w:rPr>
          <w:rFonts w:ascii="宋体" w:hAnsi="宋体" w:eastAsia="宋体" w:cs="宋体"/>
          <w:spacing w:val="-4"/>
          <w:sz w:val="24"/>
          <w:szCs w:val="24"/>
        </w:rPr>
      </w:pPr>
    </w:p>
    <w:p w14:paraId="5F112137">
      <w:pPr>
        <w:spacing w:before="47" w:line="219" w:lineRule="auto"/>
        <w:ind w:left="501"/>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50"/>
          <w:sz w:val="24"/>
          <w:szCs w:val="24"/>
        </w:rPr>
        <w:t xml:space="preserve"> </w:t>
      </w:r>
      <w:r>
        <w:rPr>
          <w:rFonts w:ascii="宋体" w:hAnsi="宋体" w:eastAsia="宋体" w:cs="宋体"/>
          <w:spacing w:val="-4"/>
          <w:sz w:val="24"/>
          <w:szCs w:val="24"/>
        </w:rPr>
        <w:t>4：供应商承诺函</w:t>
      </w:r>
    </w:p>
    <w:p w14:paraId="37542967">
      <w:pPr>
        <w:pStyle w:val="3"/>
        <w:spacing w:line="344" w:lineRule="auto"/>
      </w:pPr>
    </w:p>
    <w:p w14:paraId="18F6B9E5">
      <w:pPr>
        <w:spacing w:before="78" w:line="529" w:lineRule="auto"/>
        <w:ind w:left="501" w:right="5373"/>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42"/>
          <w:sz w:val="24"/>
          <w:szCs w:val="24"/>
        </w:rPr>
        <w:t xml:space="preserve"> </w:t>
      </w:r>
      <w:r>
        <w:rPr>
          <w:rFonts w:ascii="宋体" w:hAnsi="宋体" w:eastAsia="宋体" w:cs="宋体"/>
          <w:spacing w:val="-4"/>
          <w:sz w:val="24"/>
          <w:szCs w:val="24"/>
        </w:rPr>
        <w:t>5：供应商诚信承诺书</w:t>
      </w:r>
      <w:r>
        <w:rPr>
          <w:rFonts w:ascii="宋体" w:hAnsi="宋体" w:eastAsia="宋体" w:cs="宋体"/>
          <w:sz w:val="24"/>
          <w:szCs w:val="24"/>
        </w:rPr>
        <w:t xml:space="preserve"> </w:t>
      </w:r>
      <w:r>
        <w:rPr>
          <w:rFonts w:ascii="宋体" w:hAnsi="宋体" w:eastAsia="宋体" w:cs="宋体"/>
          <w:spacing w:val="-4"/>
          <w:sz w:val="24"/>
          <w:szCs w:val="24"/>
        </w:rPr>
        <w:t>附件</w:t>
      </w:r>
      <w:r>
        <w:rPr>
          <w:rFonts w:ascii="宋体" w:hAnsi="宋体" w:eastAsia="宋体" w:cs="宋体"/>
          <w:spacing w:val="-49"/>
          <w:sz w:val="24"/>
          <w:szCs w:val="24"/>
        </w:rPr>
        <w:t xml:space="preserve"> </w:t>
      </w:r>
      <w:r>
        <w:rPr>
          <w:rFonts w:ascii="宋体" w:hAnsi="宋体" w:eastAsia="宋体" w:cs="宋体"/>
          <w:spacing w:val="-4"/>
          <w:sz w:val="24"/>
          <w:szCs w:val="24"/>
        </w:rPr>
        <w:t>6：资格审查资料</w:t>
      </w:r>
    </w:p>
    <w:p w14:paraId="4D9FF04C">
      <w:pPr>
        <w:spacing w:before="37" w:line="219" w:lineRule="auto"/>
        <w:ind w:left="501"/>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45"/>
          <w:sz w:val="24"/>
          <w:szCs w:val="24"/>
        </w:rPr>
        <w:t xml:space="preserve"> </w:t>
      </w:r>
      <w:r>
        <w:rPr>
          <w:rFonts w:ascii="宋体" w:hAnsi="宋体" w:eastAsia="宋体" w:cs="宋体"/>
          <w:spacing w:val="-4"/>
          <w:sz w:val="24"/>
          <w:szCs w:val="24"/>
        </w:rPr>
        <w:t>7：磋商保证金证明</w:t>
      </w:r>
    </w:p>
    <w:p w14:paraId="60690595">
      <w:pPr>
        <w:pStyle w:val="3"/>
        <w:spacing w:line="341" w:lineRule="auto"/>
      </w:pPr>
    </w:p>
    <w:p w14:paraId="2609F493">
      <w:pPr>
        <w:spacing w:before="78" w:line="218" w:lineRule="auto"/>
        <w:ind w:left="501"/>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42"/>
          <w:sz w:val="24"/>
          <w:szCs w:val="24"/>
        </w:rPr>
        <w:t xml:space="preserve"> </w:t>
      </w:r>
      <w:r>
        <w:rPr>
          <w:rFonts w:ascii="宋体" w:hAnsi="宋体" w:eastAsia="宋体" w:cs="宋体"/>
          <w:spacing w:val="-4"/>
          <w:sz w:val="24"/>
          <w:szCs w:val="24"/>
        </w:rPr>
        <w:t>8：已标价工程量清单</w:t>
      </w:r>
    </w:p>
    <w:p w14:paraId="419E8F33">
      <w:pPr>
        <w:pStyle w:val="3"/>
        <w:spacing w:line="344" w:lineRule="auto"/>
      </w:pPr>
    </w:p>
    <w:p w14:paraId="7C2E7D71">
      <w:pPr>
        <w:spacing w:before="78" w:line="529" w:lineRule="auto"/>
        <w:ind w:left="501" w:right="4653"/>
        <w:rPr>
          <w:rFonts w:ascii="宋体" w:hAnsi="宋体" w:eastAsia="宋体" w:cs="宋体"/>
          <w:sz w:val="24"/>
          <w:szCs w:val="24"/>
        </w:rPr>
      </w:pPr>
      <w:r>
        <w:rPr>
          <w:rFonts w:ascii="宋体" w:hAnsi="宋体" w:eastAsia="宋体" w:cs="宋体"/>
          <w:spacing w:val="-3"/>
          <w:sz w:val="24"/>
          <w:szCs w:val="24"/>
        </w:rPr>
        <w:t>附件</w:t>
      </w:r>
      <w:r>
        <w:rPr>
          <w:rFonts w:ascii="宋体" w:hAnsi="宋体" w:eastAsia="宋体" w:cs="宋体"/>
          <w:spacing w:val="-45"/>
          <w:sz w:val="24"/>
          <w:szCs w:val="24"/>
        </w:rPr>
        <w:t xml:space="preserve"> </w:t>
      </w:r>
      <w:r>
        <w:rPr>
          <w:rFonts w:ascii="宋体" w:hAnsi="宋体" w:eastAsia="宋体" w:cs="宋体"/>
          <w:spacing w:val="-3"/>
          <w:sz w:val="24"/>
          <w:szCs w:val="24"/>
        </w:rPr>
        <w:t>9：项目管理班子及设备配置</w:t>
      </w:r>
      <w:r>
        <w:rPr>
          <w:rFonts w:ascii="宋体" w:hAnsi="宋体" w:eastAsia="宋体" w:cs="宋体"/>
          <w:sz w:val="24"/>
          <w:szCs w:val="24"/>
        </w:rPr>
        <w:t xml:space="preserve"> </w:t>
      </w:r>
      <w:r>
        <w:rPr>
          <w:rFonts w:ascii="宋体" w:hAnsi="宋体" w:eastAsia="宋体" w:cs="宋体"/>
          <w:spacing w:val="-6"/>
          <w:sz w:val="24"/>
          <w:szCs w:val="24"/>
        </w:rPr>
        <w:t>附件</w:t>
      </w:r>
      <w:r>
        <w:rPr>
          <w:rFonts w:ascii="宋体" w:hAnsi="宋体" w:eastAsia="宋体" w:cs="宋体"/>
          <w:spacing w:val="-24"/>
          <w:sz w:val="24"/>
          <w:szCs w:val="24"/>
        </w:rPr>
        <w:t xml:space="preserve"> </w:t>
      </w:r>
      <w:r>
        <w:rPr>
          <w:rFonts w:ascii="宋体" w:hAnsi="宋体" w:eastAsia="宋体" w:cs="宋体"/>
          <w:spacing w:val="-6"/>
          <w:sz w:val="24"/>
          <w:szCs w:val="24"/>
        </w:rPr>
        <w:t>10：施工组织设计</w:t>
      </w:r>
    </w:p>
    <w:p w14:paraId="50268579">
      <w:pPr>
        <w:spacing w:before="37" w:line="219" w:lineRule="auto"/>
        <w:ind w:left="501"/>
        <w:rPr>
          <w:rFonts w:ascii="宋体" w:hAnsi="宋体" w:eastAsia="宋体" w:cs="宋体"/>
          <w:sz w:val="24"/>
          <w:szCs w:val="24"/>
        </w:rPr>
      </w:pPr>
      <w:r>
        <w:rPr>
          <w:rFonts w:ascii="宋体" w:hAnsi="宋体" w:eastAsia="宋体" w:cs="宋体"/>
          <w:spacing w:val="-7"/>
          <w:sz w:val="24"/>
          <w:szCs w:val="24"/>
        </w:rPr>
        <w:t>附件</w:t>
      </w:r>
      <w:r>
        <w:rPr>
          <w:rFonts w:ascii="宋体" w:hAnsi="宋体" w:eastAsia="宋体" w:cs="宋体"/>
          <w:spacing w:val="-27"/>
          <w:sz w:val="24"/>
          <w:szCs w:val="24"/>
        </w:rPr>
        <w:t xml:space="preserve"> </w:t>
      </w:r>
      <w:r>
        <w:rPr>
          <w:rFonts w:ascii="宋体" w:hAnsi="宋体" w:eastAsia="宋体" w:cs="宋体"/>
          <w:spacing w:val="-7"/>
          <w:sz w:val="24"/>
          <w:szCs w:val="24"/>
        </w:rPr>
        <w:t>11：企业业绩</w:t>
      </w:r>
    </w:p>
    <w:p w14:paraId="49DC6A0F">
      <w:pPr>
        <w:pStyle w:val="3"/>
        <w:spacing w:line="342" w:lineRule="auto"/>
      </w:pPr>
    </w:p>
    <w:p w14:paraId="111CC269">
      <w:pPr>
        <w:spacing w:before="79" w:line="534" w:lineRule="auto"/>
        <w:ind w:left="501" w:right="4533"/>
        <w:rPr>
          <w:rFonts w:ascii="宋体" w:hAnsi="宋体" w:eastAsia="宋体" w:cs="宋体"/>
          <w:sz w:val="24"/>
          <w:szCs w:val="24"/>
        </w:rPr>
      </w:pPr>
      <w:r>
        <w:rPr>
          <w:rFonts w:ascii="宋体" w:hAnsi="宋体" w:eastAsia="宋体" w:cs="宋体"/>
          <w:spacing w:val="-5"/>
          <w:sz w:val="24"/>
          <w:szCs w:val="24"/>
        </w:rPr>
        <w:t>附件</w:t>
      </w:r>
      <w:r>
        <w:rPr>
          <w:rFonts w:ascii="宋体" w:hAnsi="宋体" w:eastAsia="宋体" w:cs="宋体"/>
          <w:spacing w:val="-25"/>
          <w:sz w:val="24"/>
          <w:szCs w:val="24"/>
        </w:rPr>
        <w:t xml:space="preserve"> </w:t>
      </w:r>
      <w:r>
        <w:rPr>
          <w:rFonts w:ascii="宋体" w:hAnsi="宋体" w:eastAsia="宋体" w:cs="宋体"/>
          <w:spacing w:val="-5"/>
          <w:sz w:val="24"/>
          <w:szCs w:val="24"/>
        </w:rPr>
        <w:t>12：中小企业声明函（工程）</w:t>
      </w:r>
      <w:r>
        <w:rPr>
          <w:rFonts w:ascii="宋体" w:hAnsi="宋体" w:eastAsia="宋体" w:cs="宋体"/>
          <w:sz w:val="24"/>
          <w:szCs w:val="24"/>
        </w:rPr>
        <w:t xml:space="preserve"> </w:t>
      </w:r>
      <w:r>
        <w:rPr>
          <w:rFonts w:ascii="宋体" w:hAnsi="宋体" w:eastAsia="宋体" w:cs="宋体"/>
          <w:spacing w:val="-4"/>
          <w:sz w:val="24"/>
          <w:szCs w:val="24"/>
        </w:rPr>
        <w:t>附件</w:t>
      </w:r>
      <w:r>
        <w:rPr>
          <w:rFonts w:ascii="宋体" w:hAnsi="宋体" w:eastAsia="宋体" w:cs="宋体"/>
          <w:spacing w:val="-26"/>
          <w:sz w:val="24"/>
          <w:szCs w:val="24"/>
        </w:rPr>
        <w:t xml:space="preserve"> </w:t>
      </w:r>
      <w:r>
        <w:rPr>
          <w:rFonts w:ascii="宋体" w:hAnsi="宋体" w:eastAsia="宋体" w:cs="宋体"/>
          <w:spacing w:val="-4"/>
          <w:sz w:val="24"/>
          <w:szCs w:val="24"/>
        </w:rPr>
        <w:t>13：残疾人福利性单位声明函</w:t>
      </w:r>
      <w:r>
        <w:rPr>
          <w:rFonts w:ascii="宋体" w:hAnsi="宋体" w:eastAsia="宋体" w:cs="宋体"/>
          <w:sz w:val="24"/>
          <w:szCs w:val="24"/>
        </w:rPr>
        <w:t xml:space="preserve"> </w:t>
      </w:r>
      <w:r>
        <w:rPr>
          <w:rFonts w:ascii="宋体" w:hAnsi="宋体" w:eastAsia="宋体" w:cs="宋体"/>
          <w:spacing w:val="-5"/>
          <w:sz w:val="24"/>
          <w:szCs w:val="24"/>
        </w:rPr>
        <w:t>附件</w:t>
      </w:r>
      <w:r>
        <w:rPr>
          <w:rFonts w:ascii="宋体" w:hAnsi="宋体" w:eastAsia="宋体" w:cs="宋体"/>
          <w:spacing w:val="-25"/>
          <w:sz w:val="24"/>
          <w:szCs w:val="24"/>
        </w:rPr>
        <w:t xml:space="preserve"> </w:t>
      </w:r>
      <w:r>
        <w:rPr>
          <w:rFonts w:ascii="宋体" w:hAnsi="宋体" w:eastAsia="宋体" w:cs="宋体"/>
          <w:spacing w:val="-5"/>
          <w:sz w:val="24"/>
          <w:szCs w:val="24"/>
        </w:rPr>
        <w:t>14：监狱企业证明资料</w:t>
      </w:r>
    </w:p>
    <w:p w14:paraId="60CFC402">
      <w:pPr>
        <w:spacing w:before="36" w:line="531" w:lineRule="auto"/>
        <w:ind w:left="501" w:right="2853"/>
        <w:rPr>
          <w:rFonts w:ascii="宋体" w:hAnsi="宋体" w:eastAsia="宋体" w:cs="宋体"/>
          <w:sz w:val="24"/>
          <w:szCs w:val="24"/>
        </w:rPr>
      </w:pPr>
      <w:r>
        <w:rPr>
          <w:rFonts w:ascii="宋体" w:hAnsi="宋体" w:eastAsia="宋体" w:cs="宋体"/>
          <w:spacing w:val="-3"/>
          <w:sz w:val="24"/>
          <w:szCs w:val="24"/>
        </w:rPr>
        <w:t>附件</w:t>
      </w:r>
      <w:r>
        <w:rPr>
          <w:rFonts w:ascii="宋体" w:hAnsi="宋体" w:eastAsia="宋体" w:cs="宋体"/>
          <w:spacing w:val="-21"/>
          <w:sz w:val="24"/>
          <w:szCs w:val="24"/>
        </w:rPr>
        <w:t xml:space="preserve"> </w:t>
      </w:r>
      <w:r>
        <w:rPr>
          <w:rFonts w:ascii="宋体" w:hAnsi="宋体" w:eastAsia="宋体" w:cs="宋体"/>
          <w:spacing w:val="-3"/>
          <w:sz w:val="24"/>
          <w:szCs w:val="24"/>
        </w:rPr>
        <w:t>15：供应商认为在其他方面有必要说明的事项</w:t>
      </w:r>
      <w:r>
        <w:rPr>
          <w:rFonts w:ascii="宋体" w:hAnsi="宋体" w:eastAsia="宋体" w:cs="宋体"/>
          <w:sz w:val="24"/>
          <w:szCs w:val="24"/>
        </w:rPr>
        <w:t xml:space="preserve"> </w:t>
      </w:r>
      <w:r>
        <w:rPr>
          <w:rFonts w:ascii="宋体" w:hAnsi="宋体" w:eastAsia="宋体" w:cs="宋体"/>
          <w:spacing w:val="-5"/>
          <w:sz w:val="24"/>
          <w:szCs w:val="24"/>
        </w:rPr>
        <w:t>附件</w:t>
      </w:r>
      <w:r>
        <w:rPr>
          <w:rFonts w:ascii="宋体" w:hAnsi="宋体" w:eastAsia="宋体" w:cs="宋体"/>
          <w:spacing w:val="-30"/>
          <w:sz w:val="24"/>
          <w:szCs w:val="24"/>
        </w:rPr>
        <w:t xml:space="preserve"> </w:t>
      </w:r>
      <w:r>
        <w:rPr>
          <w:rFonts w:ascii="宋体" w:hAnsi="宋体" w:eastAsia="宋体" w:cs="宋体"/>
          <w:spacing w:val="-5"/>
          <w:sz w:val="24"/>
          <w:szCs w:val="24"/>
        </w:rPr>
        <w:t>16：磋商最终报价表</w:t>
      </w:r>
    </w:p>
    <w:p w14:paraId="12E025C1">
      <w:pPr>
        <w:spacing w:before="34" w:line="344" w:lineRule="auto"/>
        <w:ind w:left="4" w:firstLine="477"/>
        <w:rPr>
          <w:rFonts w:ascii="宋体" w:hAnsi="宋体" w:eastAsia="宋体" w:cs="宋体"/>
          <w:sz w:val="24"/>
          <w:szCs w:val="24"/>
        </w:rPr>
      </w:pPr>
      <w:r>
        <w:rPr>
          <w:rFonts w:ascii="宋体" w:hAnsi="宋体" w:eastAsia="宋体" w:cs="宋体"/>
          <w:spacing w:val="-5"/>
          <w:sz w:val="24"/>
          <w:szCs w:val="24"/>
        </w:rPr>
        <w:t>注：供应商须按上述内容、顺序和第</w:t>
      </w:r>
      <w:r>
        <w:rPr>
          <w:rFonts w:ascii="宋体" w:hAnsi="宋体" w:eastAsia="宋体" w:cs="宋体"/>
          <w:spacing w:val="-27"/>
          <w:sz w:val="24"/>
          <w:szCs w:val="24"/>
        </w:rPr>
        <w:t xml:space="preserve"> </w:t>
      </w:r>
      <w:r>
        <w:rPr>
          <w:rFonts w:ascii="宋体" w:hAnsi="宋体" w:eastAsia="宋体" w:cs="宋体"/>
          <w:spacing w:val="-5"/>
          <w:sz w:val="24"/>
          <w:szCs w:val="24"/>
        </w:rPr>
        <w:t>11</w:t>
      </w:r>
      <w:r>
        <w:rPr>
          <w:rFonts w:ascii="宋体" w:hAnsi="宋体" w:eastAsia="宋体" w:cs="宋体"/>
          <w:spacing w:val="-47"/>
          <w:sz w:val="24"/>
          <w:szCs w:val="24"/>
        </w:rPr>
        <w:t xml:space="preserve"> </w:t>
      </w:r>
      <w:r>
        <w:rPr>
          <w:rFonts w:ascii="宋体" w:hAnsi="宋体" w:eastAsia="宋体" w:cs="宋体"/>
          <w:spacing w:val="-5"/>
          <w:sz w:val="24"/>
          <w:szCs w:val="24"/>
        </w:rPr>
        <w:t>项“磋商响应文件格式及编制要求</w:t>
      </w:r>
      <w:r>
        <w:rPr>
          <w:rFonts w:ascii="宋体" w:hAnsi="宋体" w:eastAsia="宋体" w:cs="宋体"/>
          <w:spacing w:val="-88"/>
          <w:sz w:val="24"/>
          <w:szCs w:val="24"/>
        </w:rPr>
        <w:t xml:space="preserve"> </w:t>
      </w:r>
      <w:r>
        <w:rPr>
          <w:rFonts w:ascii="宋体" w:hAnsi="宋体" w:eastAsia="宋体" w:cs="宋体"/>
          <w:spacing w:val="-5"/>
          <w:sz w:val="24"/>
          <w:szCs w:val="24"/>
        </w:rPr>
        <w:t>”格</w:t>
      </w:r>
      <w:r>
        <w:rPr>
          <w:rFonts w:ascii="宋体" w:hAnsi="宋体" w:eastAsia="宋体" w:cs="宋体"/>
          <w:sz w:val="24"/>
          <w:szCs w:val="24"/>
        </w:rPr>
        <w:t xml:space="preserve"> 式编制磋商响应文件并上传至政采云平台（https://</w:t>
      </w:r>
      <w:r>
        <w:rPr>
          <w:rFonts w:ascii="宋体" w:hAnsi="宋体" w:eastAsia="宋体" w:cs="宋体"/>
          <w:spacing w:val="-1"/>
          <w:sz w:val="24"/>
          <w:szCs w:val="24"/>
        </w:rPr>
        <w:t>www.zcygov.cn/）。</w:t>
      </w:r>
    </w:p>
    <w:p w14:paraId="409AD7C1">
      <w:pPr>
        <w:spacing w:before="279" w:line="218" w:lineRule="auto"/>
        <w:ind w:left="483"/>
        <w:rPr>
          <w:rFonts w:ascii="宋体" w:hAnsi="宋体" w:eastAsia="宋体" w:cs="宋体"/>
          <w:sz w:val="24"/>
          <w:szCs w:val="24"/>
        </w:rPr>
      </w:pPr>
      <w:r>
        <w:rPr>
          <w:rFonts w:ascii="宋体" w:hAnsi="宋体" w:eastAsia="宋体" w:cs="宋体"/>
          <w:b/>
          <w:bCs/>
          <w:spacing w:val="-3"/>
          <w:sz w:val="24"/>
          <w:szCs w:val="24"/>
        </w:rPr>
        <w:t>本项目磋商最终报价表（线上提交）</w:t>
      </w:r>
    </w:p>
    <w:p w14:paraId="278F8143">
      <w:pPr>
        <w:pStyle w:val="3"/>
        <w:spacing w:line="429" w:lineRule="auto"/>
      </w:pPr>
    </w:p>
    <w:p w14:paraId="2E4CC369">
      <w:pPr>
        <w:spacing w:before="86" w:line="226" w:lineRule="auto"/>
        <w:ind w:left="550"/>
        <w:rPr>
          <w:rFonts w:ascii="宋体" w:hAnsi="宋体" w:eastAsia="宋体" w:cs="宋体"/>
          <w:sz w:val="26"/>
          <w:szCs w:val="26"/>
        </w:rPr>
      </w:pPr>
      <w:r>
        <w:rPr>
          <w:rFonts w:ascii="Times New Roman" w:hAnsi="Times New Roman" w:eastAsia="Times New Roman" w:cs="Times New Roman"/>
          <w:b/>
          <w:bCs/>
          <w:spacing w:val="5"/>
          <w:sz w:val="26"/>
          <w:szCs w:val="26"/>
        </w:rPr>
        <w:t xml:space="preserve">12.  </w:t>
      </w:r>
      <w:r>
        <w:rPr>
          <w:rFonts w:ascii="宋体" w:hAnsi="宋体" w:eastAsia="宋体" w:cs="宋体"/>
          <w:b/>
          <w:bCs/>
          <w:spacing w:val="5"/>
          <w:sz w:val="26"/>
          <w:szCs w:val="26"/>
        </w:rPr>
        <w:t>磋商响应文件格式及编制要求</w:t>
      </w:r>
    </w:p>
    <w:p w14:paraId="6E70784C">
      <w:pPr>
        <w:spacing w:before="310" w:line="219" w:lineRule="auto"/>
        <w:ind w:left="500"/>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52"/>
          <w:sz w:val="24"/>
          <w:szCs w:val="24"/>
        </w:rPr>
        <w:t xml:space="preserve"> </w:t>
      </w:r>
      <w:r>
        <w:rPr>
          <w:rFonts w:ascii="宋体" w:hAnsi="宋体" w:eastAsia="宋体" w:cs="宋体"/>
          <w:spacing w:val="-2"/>
          <w:sz w:val="24"/>
          <w:szCs w:val="24"/>
        </w:rPr>
        <w:t>磋商响应文件格式及编制要求：</w:t>
      </w:r>
    </w:p>
    <w:p w14:paraId="262E0F37">
      <w:pPr>
        <w:pStyle w:val="3"/>
        <w:spacing w:line="341" w:lineRule="auto"/>
      </w:pPr>
    </w:p>
    <w:p w14:paraId="379B0A52">
      <w:pPr>
        <w:spacing w:before="78" w:line="350" w:lineRule="auto"/>
        <w:ind w:firstLine="500"/>
        <w:rPr>
          <w:rFonts w:ascii="宋体" w:hAnsi="宋体" w:eastAsia="宋体" w:cs="宋体"/>
          <w:sz w:val="24"/>
          <w:szCs w:val="24"/>
        </w:rPr>
      </w:pPr>
      <w:r>
        <w:rPr>
          <w:rFonts w:ascii="宋体" w:hAnsi="宋体" w:eastAsia="宋体" w:cs="宋体"/>
          <w:sz w:val="24"/>
          <w:szCs w:val="24"/>
        </w:rPr>
        <w:t>12.1.1</w:t>
      </w:r>
      <w:r>
        <w:rPr>
          <w:rFonts w:ascii="宋体" w:hAnsi="宋体" w:eastAsia="宋体" w:cs="宋体"/>
          <w:spacing w:val="-38"/>
          <w:sz w:val="24"/>
          <w:szCs w:val="24"/>
        </w:rPr>
        <w:t xml:space="preserve"> </w:t>
      </w:r>
      <w:r>
        <w:rPr>
          <w:rFonts w:ascii="宋体" w:hAnsi="宋体" w:eastAsia="宋体" w:cs="宋体"/>
          <w:sz w:val="24"/>
          <w:szCs w:val="24"/>
        </w:rPr>
        <w:t>磋商响应文件编制格式为</w:t>
      </w:r>
      <w:r>
        <w:rPr>
          <w:rFonts w:ascii="宋体" w:hAnsi="宋体" w:eastAsia="宋体" w:cs="宋体"/>
          <w:spacing w:val="-54"/>
          <w:sz w:val="24"/>
          <w:szCs w:val="24"/>
        </w:rPr>
        <w:t xml:space="preserve"> </w:t>
      </w:r>
      <w:r>
        <w:rPr>
          <w:rFonts w:ascii="宋体" w:hAnsi="宋体" w:eastAsia="宋体" w:cs="宋体"/>
          <w:sz w:val="24"/>
          <w:szCs w:val="24"/>
        </w:rPr>
        <w:t>word</w:t>
      </w:r>
      <w:r>
        <w:rPr>
          <w:rFonts w:ascii="宋体" w:hAnsi="宋体" w:eastAsia="宋体" w:cs="宋体"/>
          <w:spacing w:val="-44"/>
          <w:sz w:val="24"/>
          <w:szCs w:val="24"/>
        </w:rPr>
        <w:t xml:space="preserve"> </w:t>
      </w:r>
      <w:r>
        <w:rPr>
          <w:rFonts w:ascii="宋体" w:hAnsi="宋体" w:eastAsia="宋体" w:cs="宋体"/>
          <w:sz w:val="24"/>
          <w:szCs w:val="24"/>
        </w:rPr>
        <w:t>系统签章保存后转换为</w:t>
      </w:r>
      <w:r>
        <w:rPr>
          <w:rFonts w:ascii="宋体" w:hAnsi="宋体" w:eastAsia="宋体" w:cs="宋体"/>
          <w:spacing w:val="-51"/>
          <w:sz w:val="24"/>
          <w:szCs w:val="24"/>
        </w:rPr>
        <w:t xml:space="preserve"> </w:t>
      </w:r>
      <w:r>
        <w:rPr>
          <w:rFonts w:ascii="宋体" w:hAnsi="宋体" w:eastAsia="宋体" w:cs="宋体"/>
          <w:sz w:val="24"/>
          <w:szCs w:val="24"/>
        </w:rPr>
        <w:t>pdf</w:t>
      </w:r>
      <w:r>
        <w:rPr>
          <w:rFonts w:ascii="宋体" w:hAnsi="宋体" w:eastAsia="宋体" w:cs="宋体"/>
          <w:spacing w:val="-48"/>
          <w:sz w:val="24"/>
          <w:szCs w:val="24"/>
        </w:rPr>
        <w:t xml:space="preserve"> </w:t>
      </w:r>
      <w:r>
        <w:rPr>
          <w:rFonts w:ascii="宋体" w:hAnsi="宋体" w:eastAsia="宋体" w:cs="宋体"/>
          <w:sz w:val="24"/>
          <w:szCs w:val="24"/>
        </w:rPr>
        <w:t>格式上传</w:t>
      </w:r>
      <w:r>
        <w:rPr>
          <w:rFonts w:hint="eastAsia" w:ascii="宋体" w:hAnsi="宋体" w:eastAsia="宋体" w:cs="宋体"/>
          <w:sz w:val="24"/>
          <w:szCs w:val="24"/>
          <w:lang w:eastAsia="zh-CN"/>
        </w:rPr>
        <w:t>，</w:t>
      </w:r>
      <w:r>
        <w:rPr>
          <w:rFonts w:ascii="宋体" w:hAnsi="宋体" w:eastAsia="宋体" w:cs="宋体"/>
          <w:sz w:val="24"/>
          <w:szCs w:val="24"/>
        </w:rPr>
        <w:t xml:space="preserve"> 格式须按磋商响应文件第五部分“磋商响应文件格式</w:t>
      </w:r>
      <w:r>
        <w:rPr>
          <w:rFonts w:ascii="宋体" w:hAnsi="宋体" w:eastAsia="宋体" w:cs="宋体"/>
          <w:spacing w:val="-86"/>
          <w:sz w:val="24"/>
          <w:szCs w:val="24"/>
        </w:rPr>
        <w:t xml:space="preserve"> </w:t>
      </w:r>
      <w:r>
        <w:rPr>
          <w:rFonts w:ascii="宋体" w:hAnsi="宋体" w:eastAsia="宋体" w:cs="宋体"/>
          <w:sz w:val="24"/>
          <w:szCs w:val="24"/>
        </w:rPr>
        <w:t>”要求制</w:t>
      </w:r>
      <w:r>
        <w:rPr>
          <w:rFonts w:ascii="宋体" w:hAnsi="宋体" w:eastAsia="宋体" w:cs="宋体"/>
          <w:spacing w:val="-1"/>
          <w:sz w:val="24"/>
          <w:szCs w:val="24"/>
        </w:rPr>
        <w:t>作，且目录索引定位</w:t>
      </w:r>
      <w:r>
        <w:rPr>
          <w:rFonts w:ascii="宋体" w:hAnsi="宋体" w:eastAsia="宋体" w:cs="宋体"/>
          <w:sz w:val="24"/>
          <w:szCs w:val="24"/>
        </w:rPr>
        <w:t xml:space="preserve"> </w:t>
      </w:r>
      <w:r>
        <w:rPr>
          <w:rFonts w:ascii="宋体" w:hAnsi="宋体" w:eastAsia="宋体" w:cs="宋体"/>
          <w:spacing w:val="-3"/>
          <w:sz w:val="24"/>
          <w:szCs w:val="24"/>
        </w:rPr>
        <w:t>到内容。</w:t>
      </w:r>
    </w:p>
    <w:p w14:paraId="14AB9CFE">
      <w:pPr>
        <w:spacing w:before="48" w:line="219" w:lineRule="auto"/>
        <w:ind w:left="501"/>
        <w:rPr>
          <w:rFonts w:ascii="宋体" w:hAnsi="宋体" w:eastAsia="宋体" w:cs="宋体"/>
          <w:sz w:val="24"/>
          <w:szCs w:val="24"/>
        </w:rPr>
      </w:pPr>
      <w:r>
        <w:rPr>
          <w:rFonts w:ascii="宋体" w:hAnsi="宋体" w:eastAsia="宋体" w:cs="宋体"/>
          <w:spacing w:val="-1"/>
          <w:sz w:val="24"/>
          <w:szCs w:val="24"/>
        </w:rPr>
        <w:t>12.1.2</w:t>
      </w:r>
      <w:r>
        <w:rPr>
          <w:rFonts w:ascii="宋体" w:hAnsi="宋体" w:eastAsia="宋体" w:cs="宋体"/>
          <w:spacing w:val="-52"/>
          <w:sz w:val="24"/>
          <w:szCs w:val="24"/>
        </w:rPr>
        <w:t xml:space="preserve"> </w:t>
      </w:r>
      <w:r>
        <w:rPr>
          <w:rFonts w:ascii="宋体" w:hAnsi="宋体" w:eastAsia="宋体" w:cs="宋体"/>
          <w:spacing w:val="-1"/>
          <w:sz w:val="24"/>
          <w:szCs w:val="24"/>
        </w:rPr>
        <w:t>磋商响应文件中的扫描或复印件内容应清晰可辨，且要求正向放置。</w:t>
      </w:r>
    </w:p>
    <w:p w14:paraId="32A615E9">
      <w:pPr>
        <w:pStyle w:val="3"/>
        <w:spacing w:line="343" w:lineRule="auto"/>
      </w:pPr>
    </w:p>
    <w:p w14:paraId="7A9CB6E2">
      <w:pPr>
        <w:spacing w:before="78" w:line="288" w:lineRule="auto"/>
        <w:ind w:right="80" w:firstLine="501"/>
        <w:rPr>
          <w:rFonts w:ascii="宋体" w:hAnsi="宋体" w:eastAsia="宋体" w:cs="宋体"/>
          <w:sz w:val="24"/>
          <w:szCs w:val="24"/>
        </w:rPr>
      </w:pPr>
      <w:r>
        <w:rPr>
          <w:rFonts w:ascii="宋体" w:hAnsi="宋体" w:eastAsia="宋体" w:cs="宋体"/>
          <w:spacing w:val="-2"/>
          <w:sz w:val="24"/>
          <w:szCs w:val="24"/>
        </w:rPr>
        <w:t>12.1.3</w:t>
      </w:r>
      <w:r>
        <w:rPr>
          <w:rFonts w:ascii="宋体" w:hAnsi="宋体" w:eastAsia="宋体" w:cs="宋体"/>
          <w:spacing w:val="-41"/>
          <w:sz w:val="24"/>
          <w:szCs w:val="24"/>
        </w:rPr>
        <w:t xml:space="preserve"> </w:t>
      </w:r>
      <w:r>
        <w:rPr>
          <w:rFonts w:ascii="宋体" w:hAnsi="宋体" w:eastAsia="宋体" w:cs="宋体"/>
          <w:spacing w:val="-2"/>
          <w:sz w:val="24"/>
          <w:szCs w:val="24"/>
        </w:rPr>
        <w:t>磋商响应文件要求签字、盖章的地方必须由供应商的法定代表人或委托</w:t>
      </w:r>
      <w:r>
        <w:rPr>
          <w:rFonts w:ascii="宋体" w:hAnsi="宋体" w:eastAsia="宋体" w:cs="宋体"/>
          <w:sz w:val="24"/>
          <w:szCs w:val="24"/>
        </w:rPr>
        <w:t xml:space="preserve"> </w:t>
      </w:r>
      <w:r>
        <w:rPr>
          <w:rFonts w:ascii="宋体" w:hAnsi="宋体" w:eastAsia="宋体" w:cs="宋体"/>
          <w:spacing w:val="-1"/>
          <w:sz w:val="24"/>
          <w:szCs w:val="24"/>
        </w:rPr>
        <w:t>代理人按要求签字、盖章。</w:t>
      </w:r>
    </w:p>
    <w:p w14:paraId="49FC8B0D">
      <w:pPr>
        <w:pStyle w:val="3"/>
        <w:spacing w:line="343" w:lineRule="auto"/>
      </w:pPr>
    </w:p>
    <w:p w14:paraId="3CD92526">
      <w:pPr>
        <w:spacing w:before="78" w:line="219" w:lineRule="auto"/>
        <w:ind w:left="501"/>
        <w:rPr>
          <w:rFonts w:ascii="宋体" w:hAnsi="宋体" w:eastAsia="宋体" w:cs="宋体"/>
          <w:sz w:val="24"/>
          <w:szCs w:val="24"/>
        </w:rPr>
      </w:pPr>
      <w:r>
        <w:rPr>
          <w:rFonts w:ascii="宋体" w:hAnsi="宋体" w:eastAsia="宋体" w:cs="宋体"/>
          <w:spacing w:val="-1"/>
          <w:sz w:val="24"/>
          <w:szCs w:val="24"/>
        </w:rPr>
        <w:t>12.1.4</w:t>
      </w:r>
      <w:r>
        <w:rPr>
          <w:rFonts w:ascii="宋体" w:hAnsi="宋体" w:eastAsia="宋体" w:cs="宋体"/>
          <w:spacing w:val="-49"/>
          <w:sz w:val="24"/>
          <w:szCs w:val="24"/>
        </w:rPr>
        <w:t xml:space="preserve"> </w:t>
      </w:r>
      <w:r>
        <w:rPr>
          <w:rFonts w:ascii="宋体" w:hAnsi="宋体" w:eastAsia="宋体" w:cs="宋体"/>
          <w:spacing w:val="-1"/>
          <w:sz w:val="24"/>
          <w:szCs w:val="24"/>
        </w:rPr>
        <w:t>上传的磋商响应文件不得超过政采云系统</w:t>
      </w:r>
      <w:r>
        <w:rPr>
          <w:rFonts w:ascii="宋体" w:hAnsi="宋体" w:eastAsia="宋体" w:cs="宋体"/>
          <w:spacing w:val="-2"/>
          <w:sz w:val="24"/>
          <w:szCs w:val="24"/>
        </w:rPr>
        <w:t>要求的最大容量。</w:t>
      </w:r>
    </w:p>
    <w:p w14:paraId="6FB50FC8">
      <w:pPr>
        <w:pStyle w:val="3"/>
        <w:spacing w:line="340" w:lineRule="auto"/>
      </w:pPr>
    </w:p>
    <w:p w14:paraId="2CBBB94F">
      <w:pPr>
        <w:spacing w:before="78" w:line="290" w:lineRule="auto"/>
        <w:ind w:left="5" w:firstLine="495"/>
        <w:rPr>
          <w:rFonts w:ascii="宋体" w:hAnsi="宋体" w:eastAsia="宋体" w:cs="宋体"/>
          <w:sz w:val="24"/>
          <w:szCs w:val="24"/>
        </w:rPr>
      </w:pPr>
      <w:r>
        <w:rPr>
          <w:rFonts w:ascii="宋体" w:hAnsi="宋体" w:eastAsia="宋体" w:cs="宋体"/>
          <w:spacing w:val="-2"/>
          <w:sz w:val="24"/>
          <w:szCs w:val="24"/>
        </w:rPr>
        <w:t>12.1.5</w:t>
      </w:r>
      <w:r>
        <w:rPr>
          <w:rFonts w:ascii="宋体" w:hAnsi="宋体" w:eastAsia="宋体" w:cs="宋体"/>
          <w:spacing w:val="-41"/>
          <w:sz w:val="24"/>
          <w:szCs w:val="24"/>
        </w:rPr>
        <w:t xml:space="preserve"> </w:t>
      </w:r>
      <w:r>
        <w:rPr>
          <w:rFonts w:ascii="宋体" w:hAnsi="宋体" w:eastAsia="宋体" w:cs="宋体"/>
          <w:spacing w:val="-2"/>
          <w:sz w:val="24"/>
          <w:szCs w:val="24"/>
        </w:rPr>
        <w:t>供应商应在提交磋商响应文件截止时间前上传磋商响应文件。因目录格</w:t>
      </w:r>
      <w:r>
        <w:rPr>
          <w:rFonts w:ascii="宋体" w:hAnsi="宋体" w:eastAsia="宋体" w:cs="宋体"/>
          <w:sz w:val="24"/>
          <w:szCs w:val="24"/>
        </w:rPr>
        <w:t xml:space="preserve"> </w:t>
      </w:r>
      <w:r>
        <w:rPr>
          <w:rFonts w:ascii="宋体" w:hAnsi="宋体" w:eastAsia="宋体" w:cs="宋体"/>
          <w:spacing w:val="-4"/>
          <w:sz w:val="24"/>
          <w:szCs w:val="24"/>
        </w:rPr>
        <w:t>式不准确、不能索引定位到内容、文件过大、未提交全部文件内容或文件内容错误、</w:t>
      </w:r>
      <w:r>
        <w:rPr>
          <w:rFonts w:ascii="宋体" w:hAnsi="宋体" w:eastAsia="宋体" w:cs="宋体"/>
          <w:spacing w:val="-1"/>
          <w:sz w:val="24"/>
          <w:szCs w:val="24"/>
        </w:rPr>
        <w:t>上传效果差等原因导致无法评审的，有可能判定为无效响应。</w:t>
      </w:r>
    </w:p>
    <w:p w14:paraId="6C182432">
      <w:pPr>
        <w:pStyle w:val="3"/>
        <w:spacing w:line="343" w:lineRule="auto"/>
      </w:pPr>
    </w:p>
    <w:p w14:paraId="62258877">
      <w:pPr>
        <w:spacing w:before="78" w:line="287" w:lineRule="auto"/>
        <w:ind w:left="2" w:right="80" w:firstLine="498"/>
        <w:rPr>
          <w:rFonts w:ascii="宋体" w:hAnsi="宋体" w:eastAsia="宋体" w:cs="宋体"/>
          <w:sz w:val="24"/>
          <w:szCs w:val="24"/>
        </w:rPr>
      </w:pPr>
      <w:r>
        <w:rPr>
          <w:rFonts w:ascii="宋体" w:hAnsi="宋体" w:eastAsia="宋体" w:cs="宋体"/>
          <w:sz w:val="24"/>
          <w:szCs w:val="24"/>
        </w:rPr>
        <w:t>12.2</w:t>
      </w:r>
      <w:r>
        <w:rPr>
          <w:rFonts w:ascii="宋体" w:hAnsi="宋体" w:eastAsia="宋体" w:cs="宋体"/>
          <w:spacing w:val="-43"/>
          <w:sz w:val="24"/>
          <w:szCs w:val="24"/>
        </w:rPr>
        <w:t xml:space="preserve"> </w:t>
      </w:r>
      <w:r>
        <w:rPr>
          <w:rFonts w:ascii="宋体" w:hAnsi="宋体" w:eastAsia="宋体" w:cs="宋体"/>
          <w:sz w:val="24"/>
          <w:szCs w:val="24"/>
        </w:rPr>
        <w:t>磋商响应文件编制要求：按照供应商须知</w:t>
      </w:r>
      <w:r>
        <w:rPr>
          <w:rFonts w:ascii="宋体" w:hAnsi="宋体" w:eastAsia="宋体" w:cs="宋体"/>
          <w:spacing w:val="-28"/>
          <w:sz w:val="24"/>
          <w:szCs w:val="24"/>
        </w:rPr>
        <w:t xml:space="preserve"> </w:t>
      </w:r>
      <w:r>
        <w:rPr>
          <w:rFonts w:ascii="宋体" w:hAnsi="宋体" w:eastAsia="宋体" w:cs="宋体"/>
          <w:sz w:val="24"/>
          <w:szCs w:val="24"/>
        </w:rPr>
        <w:t>11.1</w:t>
      </w:r>
      <w:r>
        <w:rPr>
          <w:rFonts w:ascii="宋体" w:hAnsi="宋体" w:eastAsia="宋体" w:cs="宋体"/>
          <w:spacing w:val="-44"/>
          <w:sz w:val="24"/>
          <w:szCs w:val="24"/>
        </w:rPr>
        <w:t xml:space="preserve"> </w:t>
      </w:r>
      <w:r>
        <w:rPr>
          <w:rFonts w:ascii="宋体" w:hAnsi="宋体" w:eastAsia="宋体" w:cs="宋体"/>
          <w:sz w:val="24"/>
          <w:szCs w:val="24"/>
        </w:rPr>
        <w:t>项规定的磋商响应文件构 成及格式编制并上传至政采云平台（https://www.</w:t>
      </w:r>
      <w:r>
        <w:rPr>
          <w:rFonts w:ascii="宋体" w:hAnsi="宋体" w:eastAsia="宋体" w:cs="宋体"/>
          <w:spacing w:val="-1"/>
          <w:sz w:val="24"/>
          <w:szCs w:val="24"/>
        </w:rPr>
        <w:t>zcygov.cn/）上。</w:t>
      </w:r>
    </w:p>
    <w:p w14:paraId="77D355C5">
      <w:pPr>
        <w:pStyle w:val="3"/>
        <w:spacing w:line="348" w:lineRule="auto"/>
      </w:pPr>
    </w:p>
    <w:p w14:paraId="00C87D56">
      <w:pPr>
        <w:spacing w:before="78" w:line="288" w:lineRule="auto"/>
        <w:ind w:left="1" w:right="80" w:firstLine="499"/>
        <w:rPr>
          <w:rFonts w:ascii="宋体" w:hAnsi="宋体" w:eastAsia="宋体" w:cs="宋体"/>
          <w:sz w:val="24"/>
          <w:szCs w:val="24"/>
        </w:rPr>
      </w:pPr>
      <w:r>
        <w:rPr>
          <w:rFonts w:ascii="宋体" w:hAnsi="宋体" w:eastAsia="宋体" w:cs="宋体"/>
          <w:spacing w:val="-3"/>
          <w:sz w:val="24"/>
          <w:szCs w:val="24"/>
        </w:rPr>
        <w:t>12.3</w:t>
      </w:r>
      <w:r>
        <w:rPr>
          <w:rFonts w:ascii="宋体" w:hAnsi="宋体" w:eastAsia="宋体" w:cs="宋体"/>
          <w:spacing w:val="-39"/>
          <w:sz w:val="24"/>
          <w:szCs w:val="24"/>
        </w:rPr>
        <w:t xml:space="preserve"> </w:t>
      </w:r>
      <w:r>
        <w:rPr>
          <w:rFonts w:ascii="宋体" w:hAnsi="宋体" w:eastAsia="宋体" w:cs="宋体"/>
          <w:spacing w:val="-3"/>
          <w:sz w:val="24"/>
          <w:szCs w:val="24"/>
        </w:rPr>
        <w:t>供应商须在“法定代表人授权书</w:t>
      </w:r>
      <w:r>
        <w:rPr>
          <w:rFonts w:ascii="宋体" w:hAnsi="宋体" w:eastAsia="宋体" w:cs="宋体"/>
          <w:spacing w:val="-88"/>
          <w:sz w:val="24"/>
          <w:szCs w:val="24"/>
        </w:rPr>
        <w:t xml:space="preserve"> </w:t>
      </w:r>
      <w:r>
        <w:rPr>
          <w:rFonts w:ascii="宋体" w:hAnsi="宋体" w:eastAsia="宋体" w:cs="宋体"/>
          <w:spacing w:val="-3"/>
          <w:sz w:val="24"/>
          <w:szCs w:val="24"/>
        </w:rPr>
        <w:t>”中提供被授权人（委托代理人）准确的</w:t>
      </w:r>
      <w:r>
        <w:rPr>
          <w:rFonts w:ascii="宋体" w:hAnsi="宋体" w:eastAsia="宋体" w:cs="宋体"/>
          <w:sz w:val="24"/>
          <w:szCs w:val="24"/>
        </w:rPr>
        <w:t xml:space="preserve"> </w:t>
      </w:r>
      <w:r>
        <w:rPr>
          <w:rFonts w:ascii="宋体" w:hAnsi="宋体" w:eastAsia="宋体" w:cs="宋体"/>
          <w:spacing w:val="-1"/>
          <w:sz w:val="24"/>
          <w:szCs w:val="24"/>
        </w:rPr>
        <w:t>联系方式（手机或固定电话）。</w:t>
      </w:r>
    </w:p>
    <w:p w14:paraId="049F357F">
      <w:pPr>
        <w:pStyle w:val="3"/>
        <w:spacing w:line="324" w:lineRule="auto"/>
      </w:pPr>
    </w:p>
    <w:p w14:paraId="17592A61">
      <w:pPr>
        <w:spacing w:before="115" w:line="227" w:lineRule="auto"/>
        <w:ind w:left="3533"/>
        <w:rPr>
          <w:rFonts w:ascii="宋体" w:hAnsi="宋体" w:eastAsia="宋体" w:cs="宋体"/>
          <w:sz w:val="35"/>
          <w:szCs w:val="35"/>
        </w:rPr>
      </w:pPr>
      <w:r>
        <w:rPr>
          <w:rFonts w:ascii="宋体" w:hAnsi="宋体" w:eastAsia="宋体" w:cs="宋体"/>
          <w:b/>
          <w:bCs/>
          <w:spacing w:val="-1"/>
          <w:sz w:val="35"/>
          <w:szCs w:val="35"/>
        </w:rPr>
        <w:t>四、网上响应</w:t>
      </w:r>
    </w:p>
    <w:p w14:paraId="15B0FB35">
      <w:pPr>
        <w:pStyle w:val="3"/>
        <w:spacing w:line="249" w:lineRule="auto"/>
      </w:pPr>
    </w:p>
    <w:p w14:paraId="78BD362D">
      <w:pPr>
        <w:pStyle w:val="3"/>
        <w:spacing w:line="249" w:lineRule="auto"/>
      </w:pPr>
    </w:p>
    <w:p w14:paraId="18ACDCBE">
      <w:pPr>
        <w:spacing w:before="85" w:line="228" w:lineRule="auto"/>
        <w:ind w:left="551"/>
        <w:rPr>
          <w:rFonts w:ascii="宋体" w:hAnsi="宋体" w:eastAsia="宋体" w:cs="宋体"/>
          <w:sz w:val="26"/>
          <w:szCs w:val="26"/>
        </w:rPr>
      </w:pPr>
      <w:r>
        <w:rPr>
          <w:rFonts w:ascii="Times New Roman" w:hAnsi="Times New Roman" w:eastAsia="Times New Roman" w:cs="Times New Roman"/>
          <w:b/>
          <w:bCs/>
          <w:spacing w:val="-1"/>
          <w:sz w:val="26"/>
          <w:szCs w:val="26"/>
        </w:rPr>
        <w:t>13.</w:t>
      </w:r>
      <w:r>
        <w:rPr>
          <w:rFonts w:ascii="Times New Roman" w:hAnsi="Times New Roman" w:eastAsia="Times New Roman" w:cs="Times New Roman"/>
          <w:b/>
          <w:bCs/>
          <w:spacing w:val="-34"/>
          <w:sz w:val="26"/>
          <w:szCs w:val="26"/>
        </w:rPr>
        <w:t xml:space="preserve"> </w:t>
      </w:r>
      <w:r>
        <w:rPr>
          <w:rFonts w:ascii="宋体" w:hAnsi="宋体" w:eastAsia="宋体" w:cs="宋体"/>
          <w:b/>
          <w:bCs/>
          <w:spacing w:val="-1"/>
          <w:sz w:val="26"/>
          <w:szCs w:val="26"/>
        </w:rPr>
        <w:t>网上响应</w:t>
      </w:r>
    </w:p>
    <w:p w14:paraId="4C86574B">
      <w:pPr>
        <w:pStyle w:val="3"/>
        <w:spacing w:line="305" w:lineRule="auto"/>
      </w:pPr>
    </w:p>
    <w:p w14:paraId="3E5AB009">
      <w:pPr>
        <w:spacing w:before="79" w:line="263" w:lineRule="auto"/>
        <w:ind w:left="5" w:right="80" w:firstLine="555"/>
        <w:rPr>
          <w:rFonts w:ascii="宋体" w:hAnsi="宋体" w:eastAsia="宋体" w:cs="宋体"/>
          <w:sz w:val="24"/>
          <w:szCs w:val="24"/>
        </w:rPr>
      </w:pPr>
      <w:r>
        <w:rPr>
          <w:rFonts w:ascii="宋体" w:hAnsi="宋体" w:eastAsia="宋体" w:cs="宋体"/>
          <w:spacing w:val="-3"/>
          <w:sz w:val="24"/>
          <w:szCs w:val="24"/>
        </w:rPr>
        <w:t>13.1</w:t>
      </w:r>
      <w:r>
        <w:rPr>
          <w:rFonts w:ascii="宋体" w:hAnsi="宋体" w:eastAsia="宋体" w:cs="宋体"/>
          <w:spacing w:val="-34"/>
          <w:sz w:val="24"/>
          <w:szCs w:val="24"/>
        </w:rPr>
        <w:t xml:space="preserve"> </w:t>
      </w:r>
      <w:r>
        <w:rPr>
          <w:rFonts w:ascii="宋体" w:hAnsi="宋体" w:eastAsia="宋体" w:cs="宋体"/>
          <w:spacing w:val="-3"/>
          <w:sz w:val="24"/>
          <w:szCs w:val="24"/>
        </w:rPr>
        <w:t>供应商应在政采云平台（https://www.zcygov.cn/）上报价并上传电子磋</w:t>
      </w:r>
      <w:r>
        <w:rPr>
          <w:rFonts w:ascii="宋体" w:hAnsi="宋体" w:eastAsia="宋体" w:cs="宋体"/>
          <w:sz w:val="24"/>
          <w:szCs w:val="24"/>
        </w:rPr>
        <w:t xml:space="preserve"> </w:t>
      </w:r>
      <w:r>
        <w:rPr>
          <w:rFonts w:ascii="宋体" w:hAnsi="宋体" w:eastAsia="宋体" w:cs="宋体"/>
          <w:spacing w:val="-3"/>
          <w:sz w:val="24"/>
          <w:szCs w:val="24"/>
        </w:rPr>
        <w:t>商响应文件。</w:t>
      </w:r>
    </w:p>
    <w:p w14:paraId="5B6FCFA0">
      <w:pPr>
        <w:pStyle w:val="3"/>
        <w:spacing w:line="316" w:lineRule="auto"/>
      </w:pPr>
    </w:p>
    <w:p w14:paraId="1D10B7C4">
      <w:pPr>
        <w:spacing w:before="78" w:line="218" w:lineRule="auto"/>
        <w:ind w:left="561"/>
        <w:rPr>
          <w:rFonts w:ascii="宋体" w:hAnsi="宋体" w:eastAsia="宋体" w:cs="宋体"/>
          <w:sz w:val="24"/>
          <w:szCs w:val="24"/>
        </w:rPr>
      </w:pPr>
      <w:r>
        <w:rPr>
          <w:rFonts w:ascii="宋体" w:hAnsi="宋体" w:eastAsia="宋体" w:cs="宋体"/>
          <w:spacing w:val="-3"/>
          <w:sz w:val="24"/>
          <w:szCs w:val="24"/>
        </w:rPr>
        <w:t>13.2</w:t>
      </w:r>
      <w:r>
        <w:rPr>
          <w:rFonts w:ascii="宋体" w:hAnsi="宋体" w:eastAsia="宋体" w:cs="宋体"/>
          <w:spacing w:val="-50"/>
          <w:sz w:val="24"/>
          <w:szCs w:val="24"/>
        </w:rPr>
        <w:t xml:space="preserve"> </w:t>
      </w:r>
      <w:r>
        <w:rPr>
          <w:rFonts w:ascii="宋体" w:hAnsi="宋体" w:eastAsia="宋体" w:cs="宋体"/>
          <w:spacing w:val="-3"/>
          <w:sz w:val="24"/>
          <w:szCs w:val="24"/>
        </w:rPr>
        <w:t>供应商应按包报价。</w:t>
      </w:r>
    </w:p>
    <w:p w14:paraId="63EE5734">
      <w:pPr>
        <w:pStyle w:val="3"/>
        <w:spacing w:line="315" w:lineRule="auto"/>
      </w:pPr>
    </w:p>
    <w:p w14:paraId="63816085">
      <w:pPr>
        <w:spacing w:before="79" w:line="218" w:lineRule="auto"/>
        <w:ind w:left="561"/>
        <w:rPr>
          <w:rFonts w:ascii="宋体" w:hAnsi="宋体" w:eastAsia="宋体" w:cs="宋体"/>
          <w:sz w:val="24"/>
          <w:szCs w:val="24"/>
        </w:rPr>
      </w:pPr>
      <w:r>
        <w:rPr>
          <w:rFonts w:ascii="宋体" w:hAnsi="宋体" w:eastAsia="宋体" w:cs="宋体"/>
          <w:spacing w:val="-2"/>
          <w:sz w:val="24"/>
          <w:szCs w:val="24"/>
        </w:rPr>
        <w:t>13.3</w:t>
      </w:r>
      <w:r>
        <w:rPr>
          <w:rFonts w:ascii="宋体" w:hAnsi="宋体" w:eastAsia="宋体" w:cs="宋体"/>
          <w:spacing w:val="-50"/>
          <w:sz w:val="24"/>
          <w:szCs w:val="24"/>
        </w:rPr>
        <w:t xml:space="preserve"> </w:t>
      </w:r>
      <w:r>
        <w:rPr>
          <w:rFonts w:ascii="宋体" w:hAnsi="宋体" w:eastAsia="宋体" w:cs="宋体"/>
          <w:spacing w:val="-2"/>
          <w:sz w:val="24"/>
          <w:szCs w:val="24"/>
        </w:rPr>
        <w:t>开标时的“竞争性磋商首次报价表</w:t>
      </w:r>
      <w:r>
        <w:rPr>
          <w:rFonts w:ascii="宋体" w:hAnsi="宋体" w:eastAsia="宋体" w:cs="宋体"/>
          <w:spacing w:val="-88"/>
          <w:sz w:val="24"/>
          <w:szCs w:val="24"/>
        </w:rPr>
        <w:t xml:space="preserve"> </w:t>
      </w:r>
      <w:r>
        <w:rPr>
          <w:rFonts w:ascii="宋体" w:hAnsi="宋体" w:eastAsia="宋体" w:cs="宋体"/>
          <w:spacing w:val="-2"/>
          <w:sz w:val="24"/>
          <w:szCs w:val="24"/>
        </w:rPr>
        <w:t>”由各供应商</w:t>
      </w:r>
      <w:r>
        <w:rPr>
          <w:rFonts w:ascii="宋体" w:hAnsi="宋体" w:eastAsia="宋体" w:cs="宋体"/>
          <w:spacing w:val="-3"/>
          <w:sz w:val="24"/>
          <w:szCs w:val="24"/>
        </w:rPr>
        <w:t>网上报价生成。</w:t>
      </w:r>
    </w:p>
    <w:p w14:paraId="66BDD988">
      <w:pPr>
        <w:pStyle w:val="3"/>
        <w:spacing w:line="284" w:lineRule="auto"/>
      </w:pPr>
    </w:p>
    <w:p w14:paraId="4E788093">
      <w:pPr>
        <w:spacing w:before="85" w:line="226" w:lineRule="auto"/>
        <w:ind w:left="564"/>
        <w:rPr>
          <w:rFonts w:ascii="宋体" w:hAnsi="宋体" w:eastAsia="宋体" w:cs="宋体"/>
          <w:sz w:val="26"/>
          <w:szCs w:val="26"/>
        </w:rPr>
      </w:pPr>
      <w:r>
        <w:rPr>
          <w:rFonts w:ascii="宋体" w:hAnsi="宋体" w:eastAsia="宋体" w:cs="宋体"/>
          <w:b/>
          <w:bCs/>
          <w:spacing w:val="5"/>
          <w:sz w:val="26"/>
          <w:szCs w:val="26"/>
        </w:rPr>
        <w:t>14.提交首次磋商响应文件截止时间</w:t>
      </w:r>
    </w:p>
    <w:p w14:paraId="106F17B6">
      <w:pPr>
        <w:spacing w:before="310" w:line="350" w:lineRule="auto"/>
        <w:ind w:right="80" w:firstLine="501"/>
        <w:jc w:val="both"/>
        <w:rPr>
          <w:rFonts w:ascii="宋体" w:hAnsi="宋体" w:eastAsia="宋体" w:cs="宋体"/>
          <w:sz w:val="24"/>
          <w:szCs w:val="24"/>
        </w:rPr>
      </w:pPr>
      <w:r>
        <w:rPr>
          <w:rFonts w:ascii="宋体" w:hAnsi="宋体" w:eastAsia="宋体" w:cs="宋体"/>
          <w:spacing w:val="-2"/>
          <w:sz w:val="24"/>
          <w:szCs w:val="24"/>
        </w:rPr>
        <w:t>14.1</w:t>
      </w:r>
      <w:r>
        <w:rPr>
          <w:rFonts w:ascii="宋体" w:hAnsi="宋体" w:eastAsia="宋体" w:cs="宋体"/>
          <w:spacing w:val="-43"/>
          <w:sz w:val="24"/>
          <w:szCs w:val="24"/>
        </w:rPr>
        <w:t xml:space="preserve"> </w:t>
      </w:r>
      <w:r>
        <w:rPr>
          <w:rFonts w:ascii="宋体" w:hAnsi="宋体" w:eastAsia="宋体" w:cs="宋体"/>
          <w:spacing w:val="-2"/>
          <w:sz w:val="24"/>
          <w:szCs w:val="24"/>
        </w:rPr>
        <w:t>若采购代理机构推迟提交首次磋商响应文件截止时间，采购人、采购代理</w:t>
      </w:r>
      <w:r>
        <w:rPr>
          <w:rFonts w:ascii="宋体" w:hAnsi="宋体" w:eastAsia="宋体" w:cs="宋体"/>
          <w:sz w:val="24"/>
          <w:szCs w:val="24"/>
        </w:rPr>
        <w:t xml:space="preserve"> </w:t>
      </w:r>
      <w:r>
        <w:rPr>
          <w:rFonts w:ascii="宋体" w:hAnsi="宋体" w:eastAsia="宋体" w:cs="宋体"/>
          <w:spacing w:val="1"/>
          <w:sz w:val="24"/>
          <w:szCs w:val="24"/>
        </w:rPr>
        <w:t>机构和供应商受提交首次磋商响应文件截止时间约束的所有</w:t>
      </w:r>
      <w:r>
        <w:rPr>
          <w:rFonts w:ascii="宋体" w:hAnsi="宋体" w:eastAsia="宋体" w:cs="宋体"/>
          <w:sz w:val="24"/>
          <w:szCs w:val="24"/>
        </w:rPr>
        <w:t xml:space="preserve">权利和义务均延长至新 </w:t>
      </w:r>
      <w:r>
        <w:rPr>
          <w:rFonts w:ascii="宋体" w:hAnsi="宋体" w:eastAsia="宋体" w:cs="宋体"/>
          <w:spacing w:val="-1"/>
          <w:sz w:val="24"/>
          <w:szCs w:val="24"/>
        </w:rPr>
        <w:t>的提交首次磋商响应文件截止时间。</w:t>
      </w:r>
    </w:p>
    <w:p w14:paraId="59983D5B">
      <w:pPr>
        <w:spacing w:before="48" w:line="347" w:lineRule="auto"/>
        <w:ind w:left="2" w:hanging="2"/>
        <w:rPr>
          <w:rFonts w:ascii="宋体" w:hAnsi="宋体" w:eastAsia="宋体" w:cs="宋体"/>
          <w:sz w:val="24"/>
          <w:szCs w:val="24"/>
        </w:rPr>
      </w:pPr>
      <w:r>
        <w:rPr>
          <w:rFonts w:ascii="宋体" w:hAnsi="宋体" w:eastAsia="宋体" w:cs="宋体"/>
          <w:spacing w:val="-3"/>
          <w:sz w:val="24"/>
          <w:szCs w:val="24"/>
        </w:rPr>
        <w:t>14.2</w:t>
      </w:r>
      <w:r>
        <w:rPr>
          <w:rFonts w:ascii="宋体" w:hAnsi="宋体" w:eastAsia="宋体" w:cs="宋体"/>
          <w:spacing w:val="-52"/>
          <w:sz w:val="24"/>
          <w:szCs w:val="24"/>
        </w:rPr>
        <w:t xml:space="preserve"> </w:t>
      </w:r>
      <w:r>
        <w:rPr>
          <w:rFonts w:ascii="宋体" w:hAnsi="宋体" w:eastAsia="宋体" w:cs="宋体"/>
          <w:spacing w:val="-3"/>
          <w:sz w:val="24"/>
          <w:szCs w:val="24"/>
        </w:rPr>
        <w:t>采购人、采购代理机构按照“供应商须知</w:t>
      </w:r>
      <w:r>
        <w:rPr>
          <w:rFonts w:ascii="宋体" w:hAnsi="宋体" w:eastAsia="宋体" w:cs="宋体"/>
          <w:spacing w:val="-88"/>
          <w:sz w:val="24"/>
          <w:szCs w:val="24"/>
        </w:rPr>
        <w:t xml:space="preserve"> </w:t>
      </w:r>
      <w:r>
        <w:rPr>
          <w:rFonts w:ascii="宋体" w:hAnsi="宋体" w:eastAsia="宋体" w:cs="宋体"/>
          <w:spacing w:val="-3"/>
          <w:sz w:val="24"/>
          <w:szCs w:val="24"/>
        </w:rPr>
        <w:t>”第</w:t>
      </w:r>
      <w:r>
        <w:rPr>
          <w:rFonts w:ascii="宋体" w:hAnsi="宋体" w:eastAsia="宋体" w:cs="宋体"/>
          <w:spacing w:val="-48"/>
          <w:sz w:val="24"/>
          <w:szCs w:val="24"/>
        </w:rPr>
        <w:t xml:space="preserve"> </w:t>
      </w:r>
      <w:r>
        <w:rPr>
          <w:rFonts w:ascii="宋体" w:hAnsi="宋体" w:eastAsia="宋体" w:cs="宋体"/>
          <w:spacing w:val="-3"/>
          <w:sz w:val="24"/>
          <w:szCs w:val="24"/>
        </w:rPr>
        <w:t>6</w:t>
      </w:r>
      <w:r>
        <w:rPr>
          <w:rFonts w:ascii="宋体" w:hAnsi="宋体" w:eastAsia="宋体" w:cs="宋体"/>
          <w:spacing w:val="-49"/>
          <w:sz w:val="24"/>
          <w:szCs w:val="24"/>
        </w:rPr>
        <w:t xml:space="preserve"> </w:t>
      </w:r>
      <w:r>
        <w:rPr>
          <w:rFonts w:ascii="宋体" w:hAnsi="宋体" w:eastAsia="宋体" w:cs="宋体"/>
          <w:spacing w:val="-3"/>
          <w:sz w:val="24"/>
          <w:szCs w:val="24"/>
        </w:rPr>
        <w:t>条</w:t>
      </w:r>
      <w:r>
        <w:rPr>
          <w:rFonts w:ascii="宋体" w:hAnsi="宋体" w:eastAsia="宋体" w:cs="宋体"/>
          <w:spacing w:val="-4"/>
          <w:sz w:val="24"/>
          <w:szCs w:val="24"/>
        </w:rPr>
        <w:t>规定，通过修改采购文</w:t>
      </w:r>
      <w:r>
        <w:rPr>
          <w:rFonts w:ascii="宋体" w:hAnsi="宋体" w:eastAsia="宋体" w:cs="宋体"/>
          <w:sz w:val="24"/>
          <w:szCs w:val="24"/>
        </w:rPr>
        <w:t xml:space="preserve"> </w:t>
      </w:r>
      <w:r>
        <w:rPr>
          <w:rFonts w:ascii="宋体" w:hAnsi="宋体" w:eastAsia="宋体" w:cs="宋体"/>
          <w:spacing w:val="1"/>
          <w:sz w:val="24"/>
          <w:szCs w:val="24"/>
        </w:rPr>
        <w:t>件延长提交首次磋商响应文件截止时间，在此情况下，采购人、</w:t>
      </w:r>
      <w:r>
        <w:rPr>
          <w:rFonts w:ascii="宋体" w:hAnsi="宋体" w:eastAsia="宋体" w:cs="宋体"/>
          <w:sz w:val="24"/>
          <w:szCs w:val="24"/>
        </w:rPr>
        <w:t>采购代理机构、供</w:t>
      </w:r>
      <w:r>
        <w:rPr>
          <w:rFonts w:ascii="宋体" w:hAnsi="宋体" w:eastAsia="宋体" w:cs="宋体"/>
          <w:spacing w:val="1"/>
          <w:sz w:val="24"/>
          <w:szCs w:val="24"/>
        </w:rPr>
        <w:t>应商受提交首次磋商响应文件截止时间制约的所有权利和</w:t>
      </w:r>
      <w:r>
        <w:rPr>
          <w:rFonts w:ascii="宋体" w:hAnsi="宋体" w:eastAsia="宋体" w:cs="宋体"/>
          <w:sz w:val="24"/>
          <w:szCs w:val="24"/>
        </w:rPr>
        <w:t>义务均延长至新的截止日</w:t>
      </w:r>
      <w:r>
        <w:rPr>
          <w:rFonts w:ascii="宋体" w:hAnsi="宋体" w:eastAsia="宋体" w:cs="宋体"/>
          <w:spacing w:val="-7"/>
          <w:sz w:val="24"/>
          <w:szCs w:val="24"/>
        </w:rPr>
        <w:t>期。</w:t>
      </w:r>
    </w:p>
    <w:p w14:paraId="3EE221DF">
      <w:pPr>
        <w:pStyle w:val="3"/>
        <w:spacing w:line="277" w:lineRule="auto"/>
      </w:pPr>
    </w:p>
    <w:p w14:paraId="5F32B1EA">
      <w:pPr>
        <w:spacing w:before="84" w:line="226" w:lineRule="auto"/>
        <w:ind w:left="564"/>
        <w:rPr>
          <w:rFonts w:ascii="宋体" w:hAnsi="宋体" w:eastAsia="宋体" w:cs="宋体"/>
          <w:sz w:val="26"/>
          <w:szCs w:val="26"/>
        </w:rPr>
      </w:pPr>
      <w:r>
        <w:rPr>
          <w:rFonts w:ascii="宋体" w:hAnsi="宋体" w:eastAsia="宋体" w:cs="宋体"/>
          <w:b/>
          <w:bCs/>
          <w:spacing w:val="3"/>
          <w:sz w:val="26"/>
          <w:szCs w:val="26"/>
        </w:rPr>
        <w:t>15.响应文件的撤回</w:t>
      </w:r>
    </w:p>
    <w:p w14:paraId="1618E5D1">
      <w:pPr>
        <w:spacing w:before="308" w:line="347" w:lineRule="auto"/>
        <w:ind w:firstLine="491"/>
        <w:rPr>
          <w:rFonts w:ascii="宋体" w:hAnsi="宋体" w:eastAsia="宋体" w:cs="宋体"/>
          <w:sz w:val="24"/>
          <w:szCs w:val="24"/>
        </w:rPr>
      </w:pPr>
      <w:r>
        <w:rPr>
          <w:rFonts w:ascii="宋体" w:hAnsi="宋体" w:eastAsia="宋体" w:cs="宋体"/>
          <w:sz w:val="24"/>
          <w:szCs w:val="24"/>
        </w:rPr>
        <w:t>允许供应商在提交最后报价之前声明撤回响应文件，但提交最后报价之后不得</w:t>
      </w:r>
      <w:r>
        <w:rPr>
          <w:rFonts w:ascii="宋体" w:hAnsi="宋体" w:eastAsia="宋体" w:cs="宋体"/>
          <w:spacing w:val="14"/>
          <w:sz w:val="24"/>
          <w:szCs w:val="24"/>
        </w:rPr>
        <w:t xml:space="preserve"> </w:t>
      </w:r>
      <w:r>
        <w:rPr>
          <w:rFonts w:ascii="宋体" w:hAnsi="宋体" w:eastAsia="宋体" w:cs="宋体"/>
          <w:spacing w:val="-1"/>
          <w:sz w:val="24"/>
          <w:szCs w:val="24"/>
        </w:rPr>
        <w:t>撤回其磋商，否则其磋商保证金将不予退还。</w:t>
      </w:r>
    </w:p>
    <w:p w14:paraId="0AB31907">
      <w:pPr>
        <w:pStyle w:val="3"/>
        <w:spacing w:line="332" w:lineRule="auto"/>
      </w:pPr>
    </w:p>
    <w:p w14:paraId="20BC8186">
      <w:pPr>
        <w:spacing w:before="114" w:line="225" w:lineRule="auto"/>
        <w:ind w:left="3625"/>
        <w:outlineLvl w:val="1"/>
        <w:rPr>
          <w:rFonts w:ascii="宋体" w:hAnsi="宋体" w:eastAsia="宋体" w:cs="宋体"/>
          <w:sz w:val="35"/>
          <w:szCs w:val="35"/>
        </w:rPr>
      </w:pPr>
      <w:r>
        <w:rPr>
          <w:rFonts w:ascii="宋体" w:hAnsi="宋体" w:eastAsia="宋体" w:cs="宋体"/>
          <w:b/>
          <w:bCs/>
          <w:spacing w:val="2"/>
          <w:sz w:val="35"/>
          <w:szCs w:val="35"/>
        </w:rPr>
        <w:t>五、开标</w:t>
      </w:r>
    </w:p>
    <w:p w14:paraId="1AF6CBC2">
      <w:pPr>
        <w:pStyle w:val="3"/>
        <w:spacing w:line="435" w:lineRule="auto"/>
      </w:pPr>
    </w:p>
    <w:p w14:paraId="39E0E5A3">
      <w:pPr>
        <w:spacing w:before="85" w:line="226" w:lineRule="auto"/>
        <w:ind w:left="564"/>
        <w:rPr>
          <w:rFonts w:ascii="宋体" w:hAnsi="宋体" w:eastAsia="宋体" w:cs="宋体"/>
          <w:sz w:val="26"/>
          <w:szCs w:val="26"/>
        </w:rPr>
      </w:pPr>
      <w:r>
        <w:rPr>
          <w:rFonts w:ascii="宋体" w:hAnsi="宋体" w:eastAsia="宋体" w:cs="宋体"/>
          <w:b/>
          <w:bCs/>
          <w:spacing w:val="-2"/>
          <w:sz w:val="26"/>
          <w:szCs w:val="26"/>
        </w:rPr>
        <w:t>16.开标</w:t>
      </w:r>
    </w:p>
    <w:p w14:paraId="1010F601">
      <w:pPr>
        <w:spacing w:before="306" w:line="289" w:lineRule="auto"/>
        <w:ind w:firstLine="501"/>
        <w:rPr>
          <w:rFonts w:ascii="宋体" w:hAnsi="宋体" w:eastAsia="宋体" w:cs="宋体"/>
          <w:sz w:val="24"/>
          <w:szCs w:val="24"/>
        </w:rPr>
      </w:pPr>
      <w:r>
        <w:rPr>
          <w:rFonts w:ascii="宋体" w:hAnsi="宋体" w:eastAsia="宋体" w:cs="宋体"/>
          <w:spacing w:val="-1"/>
          <w:sz w:val="24"/>
          <w:szCs w:val="24"/>
        </w:rPr>
        <w:t>16.1</w:t>
      </w:r>
      <w:r>
        <w:rPr>
          <w:rFonts w:ascii="宋体" w:hAnsi="宋体" w:eastAsia="宋体" w:cs="宋体"/>
          <w:spacing w:val="-52"/>
          <w:sz w:val="24"/>
          <w:szCs w:val="24"/>
        </w:rPr>
        <w:t xml:space="preserve"> </w:t>
      </w:r>
      <w:r>
        <w:rPr>
          <w:rFonts w:ascii="宋体" w:hAnsi="宋体" w:eastAsia="宋体" w:cs="宋体"/>
          <w:spacing w:val="-1"/>
          <w:sz w:val="24"/>
          <w:szCs w:val="24"/>
        </w:rPr>
        <w:t>采购人、采购代理机构在政采云平台（https://ww</w:t>
      </w:r>
      <w:r>
        <w:rPr>
          <w:rFonts w:ascii="宋体" w:hAnsi="宋体" w:eastAsia="宋体" w:cs="宋体"/>
          <w:spacing w:val="-2"/>
          <w:sz w:val="24"/>
          <w:szCs w:val="24"/>
        </w:rPr>
        <w:t>w.zcygov.cn/）上组织</w:t>
      </w:r>
      <w:r>
        <w:rPr>
          <w:rFonts w:ascii="宋体" w:hAnsi="宋体" w:eastAsia="宋体" w:cs="宋体"/>
          <w:spacing w:val="-1"/>
          <w:sz w:val="24"/>
          <w:szCs w:val="24"/>
        </w:rPr>
        <w:t>磋商活动，时间和地点以本磋商文件中确定的为准。</w:t>
      </w:r>
    </w:p>
    <w:p w14:paraId="0E4AA3A2">
      <w:pPr>
        <w:pStyle w:val="3"/>
        <w:spacing w:line="343" w:lineRule="auto"/>
      </w:pPr>
    </w:p>
    <w:p w14:paraId="668CEE9C">
      <w:pPr>
        <w:spacing w:before="79" w:line="288" w:lineRule="auto"/>
        <w:ind w:left="13" w:firstLine="487"/>
        <w:rPr>
          <w:rFonts w:hint="eastAsia" w:ascii="宋体" w:hAnsi="宋体" w:eastAsia="宋体" w:cs="宋体"/>
          <w:sz w:val="24"/>
          <w:szCs w:val="24"/>
          <w:lang w:eastAsia="zh-CN"/>
        </w:rPr>
      </w:pPr>
      <w:r>
        <w:rPr>
          <w:rFonts w:ascii="宋体" w:hAnsi="宋体" w:eastAsia="宋体" w:cs="宋体"/>
          <w:spacing w:val="-1"/>
          <w:sz w:val="24"/>
          <w:szCs w:val="24"/>
        </w:rPr>
        <w:t>16.2</w:t>
      </w:r>
      <w:r>
        <w:rPr>
          <w:rFonts w:ascii="宋体" w:hAnsi="宋体" w:eastAsia="宋体" w:cs="宋体"/>
          <w:spacing w:val="-50"/>
          <w:sz w:val="24"/>
          <w:szCs w:val="24"/>
        </w:rPr>
        <w:t xml:space="preserve"> </w:t>
      </w:r>
      <w:r>
        <w:rPr>
          <w:rFonts w:ascii="宋体" w:hAnsi="宋体" w:eastAsia="宋体" w:cs="宋体"/>
          <w:spacing w:val="-1"/>
          <w:sz w:val="24"/>
          <w:szCs w:val="24"/>
        </w:rPr>
        <w:t>开标后，供应商在政采云平台（https://www</w:t>
      </w:r>
      <w:r>
        <w:rPr>
          <w:rFonts w:ascii="宋体" w:hAnsi="宋体" w:eastAsia="宋体" w:cs="宋体"/>
          <w:spacing w:val="-2"/>
          <w:sz w:val="24"/>
          <w:szCs w:val="24"/>
        </w:rPr>
        <w:t>.zcygov.cn/）上报价与磋商</w:t>
      </w:r>
      <w:r>
        <w:rPr>
          <w:rFonts w:ascii="宋体" w:hAnsi="宋体" w:eastAsia="宋体" w:cs="宋体"/>
          <w:spacing w:val="-1"/>
          <w:sz w:val="24"/>
          <w:szCs w:val="24"/>
        </w:rPr>
        <w:t>响应文件内容不一致的，以网上报价为准。若拒绝接受，其递交响应文件无效</w:t>
      </w:r>
      <w:r>
        <w:rPr>
          <w:rFonts w:hint="eastAsia" w:ascii="宋体" w:hAnsi="宋体" w:eastAsia="宋体" w:cs="宋体"/>
          <w:spacing w:val="-1"/>
          <w:sz w:val="24"/>
          <w:szCs w:val="24"/>
          <w:lang w:eastAsia="zh-CN"/>
        </w:rPr>
        <w:t>。</w:t>
      </w:r>
    </w:p>
    <w:p w14:paraId="30693968">
      <w:pPr>
        <w:pStyle w:val="3"/>
        <w:spacing w:line="345" w:lineRule="auto"/>
      </w:pPr>
    </w:p>
    <w:p w14:paraId="07A9E989">
      <w:pPr>
        <w:spacing w:before="79" w:line="288" w:lineRule="auto"/>
        <w:ind w:firstLine="501"/>
        <w:rPr>
          <w:rFonts w:ascii="宋体" w:hAnsi="宋体" w:eastAsia="宋体" w:cs="宋体"/>
          <w:sz w:val="24"/>
          <w:szCs w:val="24"/>
        </w:rPr>
      </w:pPr>
      <w:r>
        <w:rPr>
          <w:rFonts w:ascii="宋体" w:hAnsi="宋体" w:eastAsia="宋体" w:cs="宋体"/>
          <w:spacing w:val="-2"/>
          <w:sz w:val="24"/>
          <w:szCs w:val="24"/>
        </w:rPr>
        <w:t>16.3</w:t>
      </w:r>
      <w:r>
        <w:rPr>
          <w:rFonts w:ascii="宋体" w:hAnsi="宋体" w:eastAsia="宋体" w:cs="宋体"/>
          <w:spacing w:val="-43"/>
          <w:sz w:val="24"/>
          <w:szCs w:val="24"/>
        </w:rPr>
        <w:t xml:space="preserve"> </w:t>
      </w:r>
      <w:r>
        <w:rPr>
          <w:rFonts w:ascii="宋体" w:hAnsi="宋体" w:eastAsia="宋体" w:cs="宋体"/>
          <w:spacing w:val="-2"/>
          <w:sz w:val="24"/>
          <w:szCs w:val="24"/>
        </w:rPr>
        <w:t>磋商工作由采购代理机构组织，采购人、采购管理、纪检监察等有关方面</w:t>
      </w:r>
      <w:r>
        <w:rPr>
          <w:rFonts w:ascii="宋体" w:hAnsi="宋体" w:eastAsia="宋体" w:cs="宋体"/>
          <w:spacing w:val="-1"/>
          <w:sz w:val="24"/>
          <w:szCs w:val="24"/>
        </w:rPr>
        <w:t>代表可根据采购项目的具体情况列席，并对开标过程签字确认。</w:t>
      </w:r>
    </w:p>
    <w:p w14:paraId="6B769D32">
      <w:pPr>
        <w:pStyle w:val="3"/>
        <w:spacing w:line="344" w:lineRule="auto"/>
      </w:pPr>
    </w:p>
    <w:p w14:paraId="47FA8E6C">
      <w:pPr>
        <w:spacing w:before="78" w:line="288" w:lineRule="auto"/>
        <w:ind w:left="7" w:firstLine="493"/>
        <w:rPr>
          <w:rFonts w:ascii="宋体" w:hAnsi="宋体" w:eastAsia="宋体" w:cs="宋体"/>
          <w:sz w:val="24"/>
          <w:szCs w:val="24"/>
        </w:rPr>
      </w:pPr>
      <w:r>
        <w:rPr>
          <w:rFonts w:ascii="宋体" w:hAnsi="宋体" w:eastAsia="宋体" w:cs="宋体"/>
          <w:spacing w:val="-3"/>
          <w:sz w:val="24"/>
          <w:szCs w:val="24"/>
        </w:rPr>
        <w:t>16.4 开标后供应商必须在规定的时间内解密文件；因供应商输入密码错误（10</w:t>
      </w:r>
      <w:r>
        <w:rPr>
          <w:rFonts w:ascii="宋体" w:hAnsi="宋体" w:eastAsia="宋体" w:cs="宋体"/>
          <w:spacing w:val="1"/>
          <w:sz w:val="24"/>
          <w:szCs w:val="24"/>
        </w:rPr>
        <w:t>次输入机会）、未及时更新系统、未能按时</w:t>
      </w:r>
      <w:r>
        <w:rPr>
          <w:rFonts w:ascii="宋体" w:hAnsi="宋体" w:eastAsia="宋体" w:cs="宋体"/>
          <w:sz w:val="24"/>
          <w:szCs w:val="24"/>
        </w:rPr>
        <w:t>完成解密、因填写，盖章不规范、导致无法解密、或上传的磋商响应文件损坏无法正常打</w:t>
      </w:r>
      <w:r>
        <w:rPr>
          <w:rFonts w:ascii="宋体" w:hAnsi="宋体" w:eastAsia="宋体" w:cs="宋体"/>
          <w:spacing w:val="-1"/>
          <w:sz w:val="24"/>
          <w:szCs w:val="24"/>
        </w:rPr>
        <w:t>开的，将会被视为无效响应。</w:t>
      </w:r>
    </w:p>
    <w:p w14:paraId="05D0975A">
      <w:pPr>
        <w:pStyle w:val="3"/>
        <w:spacing w:line="479" w:lineRule="auto"/>
      </w:pPr>
    </w:p>
    <w:p w14:paraId="25737711">
      <w:pPr>
        <w:spacing w:before="114" w:line="225" w:lineRule="auto"/>
        <w:ind w:left="2358"/>
        <w:outlineLvl w:val="1"/>
        <w:rPr>
          <w:rFonts w:ascii="宋体" w:hAnsi="宋体" w:eastAsia="宋体" w:cs="宋体"/>
          <w:sz w:val="35"/>
          <w:szCs w:val="35"/>
        </w:rPr>
      </w:pPr>
      <w:r>
        <w:rPr>
          <w:rFonts w:ascii="宋体" w:hAnsi="宋体" w:eastAsia="宋体" w:cs="宋体"/>
          <w:b/>
          <w:bCs/>
          <w:spacing w:val="6"/>
          <w:sz w:val="35"/>
          <w:szCs w:val="35"/>
        </w:rPr>
        <w:t>六、资格审查程序及方法</w:t>
      </w:r>
    </w:p>
    <w:p w14:paraId="7CAD3925">
      <w:pPr>
        <w:pStyle w:val="3"/>
        <w:spacing w:line="435" w:lineRule="auto"/>
      </w:pPr>
    </w:p>
    <w:p w14:paraId="4C7A7867">
      <w:pPr>
        <w:spacing w:before="85" w:line="226" w:lineRule="auto"/>
        <w:ind w:left="564"/>
        <w:rPr>
          <w:rFonts w:ascii="宋体" w:hAnsi="宋体" w:eastAsia="宋体" w:cs="宋体"/>
          <w:sz w:val="26"/>
          <w:szCs w:val="26"/>
        </w:rPr>
      </w:pPr>
      <w:r>
        <w:rPr>
          <w:rFonts w:ascii="宋体" w:hAnsi="宋体" w:eastAsia="宋体" w:cs="宋体"/>
          <w:b/>
          <w:bCs/>
          <w:sz w:val="26"/>
          <w:szCs w:val="26"/>
        </w:rPr>
        <w:t>17.</w:t>
      </w:r>
      <w:r>
        <w:rPr>
          <w:rFonts w:ascii="宋体" w:hAnsi="宋体" w:eastAsia="宋体" w:cs="宋体"/>
          <w:spacing w:val="31"/>
          <w:sz w:val="26"/>
          <w:szCs w:val="26"/>
        </w:rPr>
        <w:t xml:space="preserve"> </w:t>
      </w:r>
      <w:r>
        <w:rPr>
          <w:rFonts w:ascii="宋体" w:hAnsi="宋体" w:eastAsia="宋体" w:cs="宋体"/>
          <w:b/>
          <w:bCs/>
          <w:sz w:val="26"/>
          <w:szCs w:val="26"/>
        </w:rPr>
        <w:t>资格审查程序</w:t>
      </w:r>
    </w:p>
    <w:p w14:paraId="2362D8DC">
      <w:pPr>
        <w:spacing w:before="307" w:line="290" w:lineRule="auto"/>
        <w:ind w:left="13" w:firstLine="487"/>
        <w:rPr>
          <w:rFonts w:ascii="宋体" w:hAnsi="宋体" w:eastAsia="宋体" w:cs="宋体"/>
          <w:sz w:val="24"/>
          <w:szCs w:val="24"/>
        </w:rPr>
      </w:pPr>
      <w:r>
        <w:rPr>
          <w:rFonts w:ascii="宋体" w:hAnsi="宋体" w:eastAsia="宋体" w:cs="宋体"/>
          <w:spacing w:val="-2"/>
          <w:sz w:val="24"/>
          <w:szCs w:val="24"/>
        </w:rPr>
        <w:t>17.1</w:t>
      </w:r>
      <w:r>
        <w:rPr>
          <w:rFonts w:ascii="宋体" w:hAnsi="宋体" w:eastAsia="宋体" w:cs="宋体"/>
          <w:spacing w:val="-43"/>
          <w:sz w:val="24"/>
          <w:szCs w:val="24"/>
        </w:rPr>
        <w:t xml:space="preserve"> </w:t>
      </w:r>
      <w:r>
        <w:rPr>
          <w:rFonts w:ascii="宋体" w:hAnsi="宋体" w:eastAsia="宋体" w:cs="宋体"/>
          <w:spacing w:val="-2"/>
          <w:sz w:val="24"/>
          <w:szCs w:val="24"/>
        </w:rPr>
        <w:t>提交首次磋商响应文件截止时间后，由磋商小组依法对供应商的资格进行</w:t>
      </w:r>
      <w:r>
        <w:rPr>
          <w:rFonts w:ascii="宋体" w:hAnsi="宋体" w:eastAsia="宋体" w:cs="宋体"/>
          <w:spacing w:val="-8"/>
          <w:sz w:val="24"/>
          <w:szCs w:val="24"/>
        </w:rPr>
        <w:t>审查。</w:t>
      </w:r>
    </w:p>
    <w:p w14:paraId="4CC83008">
      <w:pPr>
        <w:pStyle w:val="3"/>
        <w:spacing w:line="341" w:lineRule="auto"/>
      </w:pPr>
    </w:p>
    <w:p w14:paraId="67F18B4B">
      <w:pPr>
        <w:spacing w:before="79" w:line="219" w:lineRule="auto"/>
        <w:ind w:left="501"/>
        <w:rPr>
          <w:rFonts w:ascii="宋体" w:hAnsi="宋体" w:eastAsia="宋体" w:cs="宋体"/>
          <w:sz w:val="24"/>
          <w:szCs w:val="24"/>
        </w:rPr>
      </w:pPr>
      <w:r>
        <w:rPr>
          <w:rFonts w:ascii="宋体" w:hAnsi="宋体" w:eastAsia="宋体" w:cs="宋体"/>
          <w:spacing w:val="-1"/>
          <w:sz w:val="24"/>
          <w:szCs w:val="24"/>
        </w:rPr>
        <w:t>17.2 供应商数量不满足相关规定的，</w:t>
      </w:r>
      <w:r>
        <w:rPr>
          <w:rFonts w:ascii="宋体" w:hAnsi="宋体" w:eastAsia="宋体" w:cs="宋体"/>
          <w:spacing w:val="-2"/>
          <w:sz w:val="24"/>
          <w:szCs w:val="24"/>
        </w:rPr>
        <w:t>不得评审。</w:t>
      </w:r>
    </w:p>
    <w:p w14:paraId="795E409C">
      <w:pPr>
        <w:spacing w:before="102" w:line="226" w:lineRule="auto"/>
        <w:ind w:left="561"/>
        <w:rPr>
          <w:rFonts w:ascii="宋体" w:hAnsi="宋体" w:eastAsia="宋体" w:cs="宋体"/>
          <w:sz w:val="26"/>
          <w:szCs w:val="26"/>
        </w:rPr>
      </w:pPr>
      <w:r>
        <w:rPr>
          <w:rFonts w:ascii="宋体" w:hAnsi="宋体" w:eastAsia="宋体" w:cs="宋体"/>
          <w:b/>
          <w:bCs/>
          <w:spacing w:val="3"/>
          <w:sz w:val="26"/>
          <w:szCs w:val="26"/>
        </w:rPr>
        <w:t>18.资格审查内容</w:t>
      </w:r>
    </w:p>
    <w:p w14:paraId="0BEEC947">
      <w:pPr>
        <w:spacing w:before="308" w:line="219" w:lineRule="auto"/>
        <w:ind w:left="498"/>
        <w:rPr>
          <w:rFonts w:ascii="宋体" w:hAnsi="宋体" w:eastAsia="宋体" w:cs="宋体"/>
          <w:sz w:val="24"/>
          <w:szCs w:val="24"/>
        </w:rPr>
      </w:pPr>
      <w:r>
        <w:rPr>
          <w:rFonts w:ascii="宋体" w:hAnsi="宋体" w:eastAsia="宋体" w:cs="宋体"/>
          <w:spacing w:val="-2"/>
          <w:sz w:val="24"/>
          <w:szCs w:val="24"/>
        </w:rPr>
        <w:t>18.1 符合采购文件第一部分投标人须知前附表“供应商资格条件</w:t>
      </w:r>
      <w:r>
        <w:rPr>
          <w:rFonts w:ascii="宋体" w:hAnsi="宋体" w:eastAsia="宋体" w:cs="宋体"/>
          <w:spacing w:val="-81"/>
          <w:sz w:val="24"/>
          <w:szCs w:val="24"/>
        </w:rPr>
        <w:t xml:space="preserve"> </w:t>
      </w:r>
      <w:r>
        <w:rPr>
          <w:rFonts w:ascii="宋体" w:hAnsi="宋体" w:eastAsia="宋体" w:cs="宋体"/>
          <w:spacing w:val="-2"/>
          <w:sz w:val="24"/>
          <w:szCs w:val="24"/>
        </w:rPr>
        <w:t>”的；</w:t>
      </w:r>
    </w:p>
    <w:p w14:paraId="72CB6D39">
      <w:pPr>
        <w:pStyle w:val="3"/>
        <w:spacing w:line="340" w:lineRule="auto"/>
      </w:pPr>
    </w:p>
    <w:p w14:paraId="00B51723">
      <w:pPr>
        <w:spacing w:before="78" w:line="219" w:lineRule="auto"/>
        <w:ind w:left="498"/>
        <w:rPr>
          <w:rFonts w:ascii="宋体" w:hAnsi="宋体" w:eastAsia="宋体" w:cs="宋体"/>
          <w:sz w:val="24"/>
          <w:szCs w:val="24"/>
        </w:rPr>
      </w:pPr>
      <w:r>
        <w:rPr>
          <w:rFonts w:ascii="宋体" w:hAnsi="宋体" w:eastAsia="宋体" w:cs="宋体"/>
          <w:spacing w:val="-4"/>
          <w:sz w:val="24"/>
          <w:szCs w:val="24"/>
        </w:rPr>
        <w:t>18.2 按第</w:t>
      </w:r>
      <w:r>
        <w:rPr>
          <w:rFonts w:ascii="宋体" w:hAnsi="宋体" w:eastAsia="宋体" w:cs="宋体"/>
          <w:spacing w:val="-17"/>
          <w:sz w:val="24"/>
          <w:szCs w:val="24"/>
        </w:rPr>
        <w:t xml:space="preserve"> </w:t>
      </w:r>
      <w:r>
        <w:rPr>
          <w:rFonts w:ascii="宋体" w:hAnsi="宋体" w:eastAsia="宋体" w:cs="宋体"/>
          <w:spacing w:val="-4"/>
          <w:sz w:val="24"/>
          <w:szCs w:val="24"/>
        </w:rPr>
        <w:t>11.1</w:t>
      </w:r>
      <w:r>
        <w:rPr>
          <w:rFonts w:ascii="宋体" w:hAnsi="宋体" w:eastAsia="宋体" w:cs="宋体"/>
          <w:spacing w:val="-50"/>
          <w:sz w:val="24"/>
          <w:szCs w:val="24"/>
        </w:rPr>
        <w:t xml:space="preserve"> </w:t>
      </w:r>
      <w:r>
        <w:rPr>
          <w:rFonts w:ascii="宋体" w:hAnsi="宋体" w:eastAsia="宋体" w:cs="宋体"/>
          <w:spacing w:val="-4"/>
          <w:sz w:val="24"/>
          <w:szCs w:val="24"/>
        </w:rPr>
        <w:t>款（附件</w:t>
      </w:r>
      <w:r>
        <w:rPr>
          <w:rFonts w:ascii="宋体" w:hAnsi="宋体" w:eastAsia="宋体" w:cs="宋体"/>
          <w:spacing w:val="-33"/>
          <w:sz w:val="24"/>
          <w:szCs w:val="24"/>
        </w:rPr>
        <w:t xml:space="preserve"> </w:t>
      </w:r>
      <w:r>
        <w:rPr>
          <w:rFonts w:ascii="宋体" w:hAnsi="宋体" w:eastAsia="宋体" w:cs="宋体"/>
          <w:spacing w:val="-4"/>
          <w:sz w:val="24"/>
          <w:szCs w:val="24"/>
        </w:rPr>
        <w:t>1-附件</w:t>
      </w:r>
      <w:r>
        <w:rPr>
          <w:rFonts w:ascii="宋体" w:hAnsi="宋体" w:eastAsia="宋体" w:cs="宋体"/>
          <w:spacing w:val="-45"/>
          <w:sz w:val="24"/>
          <w:szCs w:val="24"/>
        </w:rPr>
        <w:t xml:space="preserve"> </w:t>
      </w:r>
      <w:r>
        <w:rPr>
          <w:rFonts w:ascii="宋体" w:hAnsi="宋体" w:eastAsia="宋体" w:cs="宋体"/>
          <w:spacing w:val="-4"/>
          <w:sz w:val="24"/>
          <w:szCs w:val="24"/>
        </w:rPr>
        <w:t>7）要求提供相关资料的；</w:t>
      </w:r>
    </w:p>
    <w:p w14:paraId="62E0EE7E">
      <w:pPr>
        <w:pStyle w:val="3"/>
        <w:spacing w:line="340" w:lineRule="auto"/>
      </w:pPr>
    </w:p>
    <w:p w14:paraId="7E23745F">
      <w:pPr>
        <w:spacing w:before="78" w:line="219" w:lineRule="auto"/>
        <w:ind w:left="498"/>
        <w:rPr>
          <w:rFonts w:ascii="宋体" w:hAnsi="宋体" w:eastAsia="宋体" w:cs="宋体"/>
          <w:sz w:val="24"/>
          <w:szCs w:val="24"/>
        </w:rPr>
      </w:pPr>
      <w:r>
        <w:rPr>
          <w:rFonts w:ascii="宋体" w:hAnsi="宋体" w:eastAsia="宋体" w:cs="宋体"/>
          <w:spacing w:val="-1"/>
          <w:sz w:val="24"/>
          <w:szCs w:val="24"/>
        </w:rPr>
        <w:t>18.3 资格审查部分按采购文件规定和要求签字、盖章的；</w:t>
      </w:r>
    </w:p>
    <w:p w14:paraId="59C0FE94">
      <w:pPr>
        <w:pStyle w:val="3"/>
        <w:spacing w:line="343" w:lineRule="auto"/>
      </w:pPr>
    </w:p>
    <w:p w14:paraId="453F01E2">
      <w:pPr>
        <w:spacing w:before="78" w:line="219" w:lineRule="auto"/>
        <w:ind w:left="498"/>
        <w:rPr>
          <w:rFonts w:ascii="宋体" w:hAnsi="宋体" w:eastAsia="宋体" w:cs="宋体"/>
          <w:sz w:val="24"/>
          <w:szCs w:val="24"/>
        </w:rPr>
      </w:pPr>
      <w:r>
        <w:rPr>
          <w:rFonts w:ascii="宋体" w:hAnsi="宋体" w:eastAsia="宋体" w:cs="宋体"/>
          <w:spacing w:val="-1"/>
          <w:sz w:val="24"/>
          <w:szCs w:val="24"/>
        </w:rPr>
        <w:t>18.4 未擅自修改采购文件规定的磋商响应文件格式以及编制要求的。</w:t>
      </w:r>
    </w:p>
    <w:p w14:paraId="44BAA38D">
      <w:pPr>
        <w:pStyle w:val="3"/>
      </w:pPr>
    </w:p>
    <w:p w14:paraId="6648EA6F">
      <w:pPr>
        <w:pStyle w:val="3"/>
      </w:pPr>
    </w:p>
    <w:p w14:paraId="1FC9F9D3">
      <w:pPr>
        <w:spacing w:before="115" w:line="225" w:lineRule="auto"/>
        <w:ind w:left="2713"/>
        <w:outlineLvl w:val="1"/>
        <w:rPr>
          <w:rFonts w:ascii="宋体" w:hAnsi="宋体" w:eastAsia="宋体" w:cs="宋体"/>
          <w:sz w:val="35"/>
          <w:szCs w:val="35"/>
        </w:rPr>
      </w:pPr>
      <w:r>
        <w:rPr>
          <w:rFonts w:ascii="宋体" w:hAnsi="宋体" w:eastAsia="宋体" w:cs="宋体"/>
          <w:b/>
          <w:bCs/>
          <w:spacing w:val="6"/>
          <w:sz w:val="35"/>
          <w:szCs w:val="35"/>
        </w:rPr>
        <w:t>七、磋商程序及方法</w:t>
      </w:r>
    </w:p>
    <w:p w14:paraId="50ACCAE0">
      <w:pPr>
        <w:pStyle w:val="3"/>
        <w:spacing w:line="435" w:lineRule="auto"/>
      </w:pPr>
    </w:p>
    <w:p w14:paraId="3D1BD357">
      <w:pPr>
        <w:spacing w:before="85" w:line="226" w:lineRule="auto"/>
        <w:ind w:left="561"/>
        <w:rPr>
          <w:rFonts w:ascii="宋体" w:hAnsi="宋体" w:eastAsia="宋体" w:cs="宋体"/>
          <w:sz w:val="26"/>
          <w:szCs w:val="26"/>
        </w:rPr>
      </w:pPr>
      <w:r>
        <w:rPr>
          <w:rFonts w:ascii="宋体" w:hAnsi="宋体" w:eastAsia="宋体" w:cs="宋体"/>
          <w:b/>
          <w:bCs/>
          <w:spacing w:val="1"/>
          <w:sz w:val="26"/>
          <w:szCs w:val="26"/>
        </w:rPr>
        <w:t>19.磋商小组</w:t>
      </w:r>
    </w:p>
    <w:p w14:paraId="10E7C49E">
      <w:pPr>
        <w:spacing w:before="309" w:line="350" w:lineRule="auto"/>
        <w:ind w:firstLine="498"/>
        <w:jc w:val="both"/>
        <w:rPr>
          <w:rFonts w:ascii="宋体" w:hAnsi="宋体" w:eastAsia="宋体" w:cs="宋体"/>
          <w:sz w:val="24"/>
          <w:szCs w:val="24"/>
        </w:rPr>
      </w:pPr>
      <w:r>
        <w:rPr>
          <w:rFonts w:ascii="宋体" w:hAnsi="宋体" w:eastAsia="宋体" w:cs="宋体"/>
          <w:spacing w:val="-3"/>
          <w:sz w:val="24"/>
          <w:szCs w:val="24"/>
        </w:rPr>
        <w:t>19.1 采购代理机构将根据采购项目的特点依法组建磋商小组，其成员</w:t>
      </w:r>
      <w:r>
        <w:rPr>
          <w:rFonts w:ascii="宋体" w:hAnsi="宋体" w:eastAsia="宋体" w:cs="宋体"/>
          <w:spacing w:val="-4"/>
          <w:sz w:val="24"/>
          <w:szCs w:val="24"/>
        </w:rPr>
        <w:t>由具有一</w:t>
      </w:r>
      <w:r>
        <w:rPr>
          <w:rFonts w:ascii="宋体" w:hAnsi="宋体" w:eastAsia="宋体" w:cs="宋体"/>
          <w:sz w:val="24"/>
          <w:szCs w:val="24"/>
        </w:rPr>
        <w:t xml:space="preserve"> </w:t>
      </w:r>
      <w:r>
        <w:rPr>
          <w:rFonts w:ascii="宋体" w:hAnsi="宋体" w:eastAsia="宋体" w:cs="宋体"/>
          <w:spacing w:val="1"/>
          <w:sz w:val="24"/>
          <w:szCs w:val="24"/>
        </w:rPr>
        <w:t>定专业水平的技术、经济等方面的专家和采购人代表</w:t>
      </w:r>
      <w:r>
        <w:rPr>
          <w:rFonts w:ascii="宋体" w:hAnsi="宋体" w:eastAsia="宋体" w:cs="宋体"/>
          <w:sz w:val="24"/>
          <w:szCs w:val="24"/>
        </w:rPr>
        <w:t xml:space="preserve">等三人以上单数组成。其中技 </w:t>
      </w:r>
      <w:r>
        <w:rPr>
          <w:rFonts w:ascii="宋体" w:hAnsi="宋体" w:eastAsia="宋体" w:cs="宋体"/>
          <w:spacing w:val="-1"/>
          <w:sz w:val="24"/>
          <w:szCs w:val="24"/>
        </w:rPr>
        <w:t>术、经济等方面的专家不少于成员总数的三分之二。</w:t>
      </w:r>
    </w:p>
    <w:p w14:paraId="245FF7DA">
      <w:pPr>
        <w:spacing w:before="275" w:line="289" w:lineRule="auto"/>
        <w:ind w:left="6" w:firstLine="491"/>
        <w:rPr>
          <w:rFonts w:ascii="宋体" w:hAnsi="宋体" w:eastAsia="宋体" w:cs="宋体"/>
          <w:sz w:val="24"/>
          <w:szCs w:val="24"/>
        </w:rPr>
      </w:pPr>
      <w:r>
        <w:rPr>
          <w:rFonts w:ascii="宋体" w:hAnsi="宋体" w:eastAsia="宋体" w:cs="宋体"/>
          <w:spacing w:val="3"/>
          <w:sz w:val="24"/>
          <w:szCs w:val="24"/>
        </w:rPr>
        <w:t>19.2 磋商由采购代理机构负责组织，具体磋商事务由依法组建的磋商小组负</w:t>
      </w:r>
      <w:r>
        <w:rPr>
          <w:rFonts w:ascii="宋体" w:hAnsi="宋体" w:eastAsia="宋体" w:cs="宋体"/>
          <w:spacing w:val="17"/>
          <w:sz w:val="24"/>
          <w:szCs w:val="24"/>
        </w:rPr>
        <w:t xml:space="preserve"> </w:t>
      </w:r>
      <w:r>
        <w:rPr>
          <w:rFonts w:ascii="宋体" w:hAnsi="宋体" w:eastAsia="宋体" w:cs="宋体"/>
          <w:spacing w:val="-2"/>
          <w:sz w:val="24"/>
          <w:szCs w:val="24"/>
        </w:rPr>
        <w:t>责，并独立履行下列职责：</w:t>
      </w:r>
    </w:p>
    <w:p w14:paraId="546DC899">
      <w:pPr>
        <w:pStyle w:val="3"/>
        <w:spacing w:line="340" w:lineRule="auto"/>
      </w:pPr>
    </w:p>
    <w:p w14:paraId="5F6946AA">
      <w:pPr>
        <w:spacing w:before="78" w:line="218" w:lineRule="auto"/>
        <w:ind w:left="491"/>
        <w:rPr>
          <w:rFonts w:ascii="宋体" w:hAnsi="宋体" w:eastAsia="宋体" w:cs="宋体"/>
          <w:sz w:val="24"/>
          <w:szCs w:val="24"/>
        </w:rPr>
      </w:pPr>
      <w:r>
        <w:rPr>
          <w:rFonts w:ascii="宋体" w:hAnsi="宋体" w:eastAsia="宋体" w:cs="宋体"/>
          <w:spacing w:val="-1"/>
          <w:sz w:val="24"/>
          <w:szCs w:val="24"/>
        </w:rPr>
        <w:t>（1）审查响应文件是否符合采购文件要求，并作出评价；</w:t>
      </w:r>
    </w:p>
    <w:p w14:paraId="07669186">
      <w:pPr>
        <w:pStyle w:val="3"/>
        <w:spacing w:line="344" w:lineRule="auto"/>
      </w:pPr>
    </w:p>
    <w:p w14:paraId="26B94775">
      <w:pPr>
        <w:spacing w:before="79" w:line="219" w:lineRule="auto"/>
        <w:ind w:left="491"/>
        <w:rPr>
          <w:rFonts w:ascii="宋体" w:hAnsi="宋体" w:eastAsia="宋体" w:cs="宋体"/>
          <w:sz w:val="24"/>
          <w:szCs w:val="24"/>
        </w:rPr>
      </w:pPr>
      <w:r>
        <w:rPr>
          <w:rFonts w:ascii="宋体" w:hAnsi="宋体" w:eastAsia="宋体" w:cs="宋体"/>
          <w:spacing w:val="-1"/>
          <w:sz w:val="24"/>
          <w:szCs w:val="24"/>
        </w:rPr>
        <w:t>（2）要求供应商对响应文件有关事项作出解释或澄清；</w:t>
      </w:r>
    </w:p>
    <w:p w14:paraId="32B7AB76">
      <w:pPr>
        <w:pStyle w:val="3"/>
        <w:spacing w:line="340" w:lineRule="auto"/>
      </w:pPr>
    </w:p>
    <w:p w14:paraId="16C7200B">
      <w:pPr>
        <w:spacing w:before="78" w:line="219" w:lineRule="auto"/>
        <w:ind w:left="491"/>
        <w:rPr>
          <w:rFonts w:ascii="宋体" w:hAnsi="宋体" w:eastAsia="宋体" w:cs="宋体"/>
          <w:sz w:val="24"/>
          <w:szCs w:val="24"/>
        </w:rPr>
      </w:pPr>
      <w:r>
        <w:rPr>
          <w:rFonts w:ascii="宋体" w:hAnsi="宋体" w:eastAsia="宋体" w:cs="宋体"/>
          <w:spacing w:val="-2"/>
          <w:sz w:val="24"/>
          <w:szCs w:val="24"/>
        </w:rPr>
        <w:t>（3）推荐预成交候选供应商；</w:t>
      </w:r>
    </w:p>
    <w:p w14:paraId="7FBE59AD">
      <w:pPr>
        <w:pStyle w:val="3"/>
        <w:spacing w:line="343" w:lineRule="auto"/>
      </w:pPr>
    </w:p>
    <w:p w14:paraId="3E222054">
      <w:pPr>
        <w:spacing w:before="79" w:line="219" w:lineRule="auto"/>
        <w:ind w:left="491"/>
        <w:rPr>
          <w:rFonts w:ascii="宋体" w:hAnsi="宋体" w:eastAsia="宋体" w:cs="宋体"/>
          <w:sz w:val="24"/>
          <w:szCs w:val="24"/>
        </w:rPr>
      </w:pPr>
      <w:r>
        <w:rPr>
          <w:rFonts w:ascii="宋体" w:hAnsi="宋体" w:eastAsia="宋体" w:cs="宋体"/>
          <w:spacing w:val="-1"/>
          <w:sz w:val="24"/>
          <w:szCs w:val="24"/>
        </w:rPr>
        <w:t>（4）对非法干预评标工作的人员和机构进行举报或投诉。</w:t>
      </w:r>
    </w:p>
    <w:p w14:paraId="3325CD82">
      <w:pPr>
        <w:pStyle w:val="3"/>
        <w:spacing w:line="344" w:lineRule="auto"/>
      </w:pPr>
    </w:p>
    <w:p w14:paraId="108AC4C7">
      <w:pPr>
        <w:spacing w:before="78" w:line="219" w:lineRule="auto"/>
        <w:ind w:left="498"/>
        <w:rPr>
          <w:rFonts w:ascii="宋体" w:hAnsi="宋体" w:eastAsia="宋体" w:cs="宋体"/>
          <w:sz w:val="24"/>
          <w:szCs w:val="24"/>
        </w:rPr>
      </w:pPr>
      <w:r>
        <w:rPr>
          <w:rFonts w:ascii="宋体" w:hAnsi="宋体" w:eastAsia="宋体" w:cs="宋体"/>
          <w:spacing w:val="-2"/>
          <w:sz w:val="24"/>
          <w:szCs w:val="24"/>
        </w:rPr>
        <w:t>19.3</w:t>
      </w:r>
      <w:r>
        <w:rPr>
          <w:rFonts w:ascii="宋体" w:hAnsi="宋体" w:eastAsia="宋体" w:cs="宋体"/>
          <w:spacing w:val="-51"/>
          <w:sz w:val="24"/>
          <w:szCs w:val="24"/>
        </w:rPr>
        <w:t xml:space="preserve"> </w:t>
      </w:r>
      <w:r>
        <w:rPr>
          <w:rFonts w:ascii="宋体" w:hAnsi="宋体" w:eastAsia="宋体" w:cs="宋体"/>
          <w:spacing w:val="-2"/>
          <w:sz w:val="24"/>
          <w:szCs w:val="24"/>
        </w:rPr>
        <w:t>磋商小组应遵守并履行下列义务：</w:t>
      </w:r>
    </w:p>
    <w:p w14:paraId="38641FED">
      <w:pPr>
        <w:pStyle w:val="3"/>
        <w:spacing w:line="340" w:lineRule="auto"/>
      </w:pPr>
    </w:p>
    <w:p w14:paraId="76E7ABE0">
      <w:pPr>
        <w:spacing w:before="79" w:line="219" w:lineRule="auto"/>
        <w:ind w:left="491"/>
        <w:rPr>
          <w:rFonts w:ascii="宋体" w:hAnsi="宋体" w:eastAsia="宋体" w:cs="宋体"/>
          <w:sz w:val="24"/>
          <w:szCs w:val="24"/>
        </w:rPr>
      </w:pPr>
      <w:r>
        <w:rPr>
          <w:rFonts w:ascii="宋体" w:hAnsi="宋体" w:eastAsia="宋体" w:cs="宋体"/>
          <w:spacing w:val="-1"/>
          <w:sz w:val="24"/>
          <w:szCs w:val="24"/>
        </w:rPr>
        <w:t>（1）遵纪守法，客观、公正、廉洁地履行职责；</w:t>
      </w:r>
    </w:p>
    <w:p w14:paraId="27EA3E3B">
      <w:pPr>
        <w:pStyle w:val="3"/>
        <w:spacing w:line="342" w:lineRule="auto"/>
      </w:pPr>
    </w:p>
    <w:p w14:paraId="762DEE10">
      <w:pPr>
        <w:spacing w:before="78" w:line="360" w:lineRule="auto"/>
        <w:ind w:left="4" w:firstLine="487"/>
      </w:pPr>
      <w:r>
        <w:rPr>
          <w:rFonts w:ascii="宋体" w:hAnsi="宋体" w:eastAsia="宋体" w:cs="宋体"/>
          <w:spacing w:val="-3"/>
          <w:sz w:val="24"/>
          <w:szCs w:val="24"/>
        </w:rPr>
        <w:t>（2）按照采购文件规定的评审方法和评审标准进行评审，对评审意见</w:t>
      </w:r>
      <w:r>
        <w:rPr>
          <w:rFonts w:ascii="宋体" w:hAnsi="宋体" w:eastAsia="宋体" w:cs="宋体"/>
          <w:spacing w:val="-4"/>
          <w:sz w:val="24"/>
          <w:szCs w:val="24"/>
        </w:rPr>
        <w:t>承担磋商</w:t>
      </w:r>
      <w:r>
        <w:rPr>
          <w:rFonts w:ascii="宋体" w:hAnsi="宋体" w:eastAsia="宋体" w:cs="宋体"/>
          <w:sz w:val="24"/>
          <w:szCs w:val="24"/>
        </w:rPr>
        <w:t xml:space="preserve"> </w:t>
      </w:r>
      <w:r>
        <w:rPr>
          <w:rFonts w:ascii="宋体" w:hAnsi="宋体" w:eastAsia="宋体" w:cs="宋体"/>
          <w:spacing w:val="-3"/>
          <w:sz w:val="24"/>
          <w:szCs w:val="24"/>
        </w:rPr>
        <w:t>小组成员责任；</w:t>
      </w:r>
    </w:p>
    <w:p w14:paraId="39E02FA5">
      <w:pPr>
        <w:spacing w:before="48" w:line="360" w:lineRule="auto"/>
        <w:ind w:left="494"/>
        <w:rPr>
          <w:rFonts w:ascii="宋体" w:hAnsi="宋体" w:eastAsia="宋体" w:cs="宋体"/>
          <w:spacing w:val="-1"/>
          <w:sz w:val="24"/>
          <w:szCs w:val="24"/>
        </w:rPr>
      </w:pPr>
      <w:r>
        <w:rPr>
          <w:rFonts w:ascii="宋体" w:hAnsi="宋体" w:eastAsia="宋体" w:cs="宋体"/>
          <w:spacing w:val="-1"/>
          <w:sz w:val="24"/>
          <w:szCs w:val="24"/>
        </w:rPr>
        <w:t>（3）对响应文件、磋商情况和磋商中获悉的商业秘密保密；</w:t>
      </w:r>
    </w:p>
    <w:p w14:paraId="17158F5F">
      <w:pPr>
        <w:spacing w:before="48" w:line="360" w:lineRule="auto"/>
        <w:ind w:left="494"/>
      </w:pPr>
      <w:r>
        <w:rPr>
          <w:rFonts w:ascii="宋体" w:hAnsi="宋体" w:eastAsia="宋体" w:cs="宋体"/>
          <w:spacing w:val="-2"/>
          <w:sz w:val="24"/>
          <w:szCs w:val="24"/>
        </w:rPr>
        <w:t>（4）参与磋商报告的起草；</w:t>
      </w:r>
    </w:p>
    <w:p w14:paraId="3982E27F">
      <w:pPr>
        <w:spacing w:before="78" w:line="360" w:lineRule="auto"/>
        <w:ind w:left="494"/>
      </w:pPr>
      <w:r>
        <w:rPr>
          <w:rFonts w:ascii="宋体" w:hAnsi="宋体" w:eastAsia="宋体" w:cs="宋体"/>
          <w:spacing w:val="-2"/>
          <w:sz w:val="24"/>
          <w:szCs w:val="24"/>
        </w:rPr>
        <w:t>（5）解答供应商及有关方面的质疑；</w:t>
      </w:r>
    </w:p>
    <w:p w14:paraId="7580BD13">
      <w:pPr>
        <w:spacing w:before="78" w:line="360" w:lineRule="auto"/>
        <w:ind w:left="494"/>
        <w:rPr>
          <w:rFonts w:ascii="宋体" w:hAnsi="宋体" w:eastAsia="宋体" w:cs="宋体"/>
          <w:sz w:val="24"/>
          <w:szCs w:val="24"/>
        </w:rPr>
      </w:pPr>
      <w:r>
        <w:rPr>
          <w:rFonts w:ascii="宋体" w:hAnsi="宋体" w:eastAsia="宋体" w:cs="宋体"/>
          <w:spacing w:val="-2"/>
          <w:sz w:val="24"/>
          <w:szCs w:val="24"/>
        </w:rPr>
        <w:t>（6）配合纪检部门进行投诉处理工作。</w:t>
      </w:r>
    </w:p>
    <w:p w14:paraId="103F4402">
      <w:pPr>
        <w:pStyle w:val="3"/>
        <w:spacing w:line="343" w:lineRule="auto"/>
      </w:pPr>
    </w:p>
    <w:p w14:paraId="2B2B0261">
      <w:pPr>
        <w:spacing w:before="78" w:line="288" w:lineRule="auto"/>
        <w:ind w:left="2" w:firstLine="498"/>
        <w:rPr>
          <w:rFonts w:ascii="宋体" w:hAnsi="宋体" w:eastAsia="宋体" w:cs="宋体"/>
          <w:sz w:val="24"/>
          <w:szCs w:val="24"/>
        </w:rPr>
      </w:pPr>
      <w:r>
        <w:rPr>
          <w:rFonts w:ascii="宋体" w:hAnsi="宋体" w:eastAsia="宋体" w:cs="宋体"/>
          <w:spacing w:val="-2"/>
          <w:sz w:val="24"/>
          <w:szCs w:val="24"/>
        </w:rPr>
        <w:t>19.4</w:t>
      </w:r>
      <w:r>
        <w:rPr>
          <w:rFonts w:ascii="宋体" w:hAnsi="宋体" w:eastAsia="宋体" w:cs="宋体"/>
          <w:spacing w:val="-43"/>
          <w:sz w:val="24"/>
          <w:szCs w:val="24"/>
        </w:rPr>
        <w:t xml:space="preserve"> </w:t>
      </w:r>
      <w:r>
        <w:rPr>
          <w:rFonts w:ascii="宋体" w:hAnsi="宋体" w:eastAsia="宋体" w:cs="宋体"/>
          <w:spacing w:val="-2"/>
          <w:sz w:val="24"/>
          <w:szCs w:val="24"/>
        </w:rPr>
        <w:t>磋商工作在有关部门的监督和严格保密的情况下依法开展，任何单位和个</w:t>
      </w:r>
      <w:r>
        <w:rPr>
          <w:rFonts w:ascii="宋体" w:hAnsi="宋体" w:eastAsia="宋体" w:cs="宋体"/>
          <w:spacing w:val="-1"/>
          <w:sz w:val="24"/>
          <w:szCs w:val="24"/>
        </w:rPr>
        <w:t>人不得非法干预、影响磋商工作和磋商结果。</w:t>
      </w:r>
    </w:p>
    <w:p w14:paraId="047BF691">
      <w:pPr>
        <w:pStyle w:val="3"/>
        <w:spacing w:line="345" w:lineRule="auto"/>
      </w:pPr>
    </w:p>
    <w:p w14:paraId="746D1E2C">
      <w:pPr>
        <w:spacing w:before="78" w:line="354" w:lineRule="auto"/>
        <w:ind w:firstLine="501"/>
        <w:jc w:val="both"/>
        <w:rPr>
          <w:rFonts w:ascii="宋体" w:hAnsi="宋体" w:eastAsia="宋体" w:cs="宋体"/>
          <w:sz w:val="24"/>
          <w:szCs w:val="24"/>
        </w:rPr>
      </w:pPr>
      <w:r>
        <w:rPr>
          <w:rFonts w:ascii="宋体" w:hAnsi="宋体" w:eastAsia="宋体" w:cs="宋体"/>
          <w:spacing w:val="-2"/>
          <w:sz w:val="24"/>
          <w:szCs w:val="24"/>
        </w:rPr>
        <w:t>19.5</w:t>
      </w:r>
      <w:r>
        <w:rPr>
          <w:rFonts w:ascii="宋体" w:hAnsi="宋体" w:eastAsia="宋体" w:cs="宋体"/>
          <w:spacing w:val="-43"/>
          <w:sz w:val="24"/>
          <w:szCs w:val="24"/>
        </w:rPr>
        <w:t xml:space="preserve"> </w:t>
      </w:r>
      <w:r>
        <w:rPr>
          <w:rFonts w:ascii="宋体" w:hAnsi="宋体" w:eastAsia="宋体" w:cs="宋体"/>
          <w:spacing w:val="-2"/>
          <w:sz w:val="24"/>
          <w:szCs w:val="24"/>
        </w:rPr>
        <w:t>磋商小组应当根据评审记录和评审结果编写评审报告。评审报告应当由磋</w:t>
      </w:r>
      <w:r>
        <w:rPr>
          <w:rFonts w:ascii="宋体" w:hAnsi="宋体" w:eastAsia="宋体" w:cs="宋体"/>
          <w:spacing w:val="1"/>
          <w:sz w:val="24"/>
          <w:szCs w:val="24"/>
        </w:rPr>
        <w:t>商小组全体人员签字认可。磋商小组成员对评审报告有异议</w:t>
      </w:r>
      <w:r>
        <w:rPr>
          <w:rFonts w:ascii="宋体" w:hAnsi="宋体" w:eastAsia="宋体" w:cs="宋体"/>
          <w:sz w:val="24"/>
          <w:szCs w:val="24"/>
        </w:rPr>
        <w:t>的，磋商小组按照少数</w:t>
      </w:r>
      <w:r>
        <w:rPr>
          <w:rFonts w:ascii="宋体" w:hAnsi="宋体" w:eastAsia="宋体" w:cs="宋体"/>
          <w:spacing w:val="1"/>
          <w:sz w:val="24"/>
          <w:szCs w:val="24"/>
        </w:rPr>
        <w:t>服从多数的原则推荐成交候选供应商，采购程序继续进行。</w:t>
      </w:r>
      <w:r>
        <w:rPr>
          <w:rFonts w:ascii="宋体" w:hAnsi="宋体" w:eastAsia="宋体" w:cs="宋体"/>
          <w:sz w:val="24"/>
          <w:szCs w:val="24"/>
        </w:rPr>
        <w:t>对评审报告有异议的磋</w:t>
      </w:r>
      <w:r>
        <w:rPr>
          <w:rFonts w:ascii="宋体" w:hAnsi="宋体" w:eastAsia="宋体" w:cs="宋体"/>
          <w:spacing w:val="1"/>
          <w:sz w:val="24"/>
          <w:szCs w:val="24"/>
        </w:rPr>
        <w:t>商小组成员，应当在报告上签署不同意见并说明理由，由磋</w:t>
      </w:r>
      <w:r>
        <w:rPr>
          <w:rFonts w:ascii="宋体" w:hAnsi="宋体" w:eastAsia="宋体" w:cs="宋体"/>
          <w:sz w:val="24"/>
          <w:szCs w:val="24"/>
        </w:rPr>
        <w:t>商小组书面记录相关情</w:t>
      </w:r>
      <w:r>
        <w:rPr>
          <w:rFonts w:ascii="宋体" w:hAnsi="宋体" w:eastAsia="宋体" w:cs="宋体"/>
          <w:spacing w:val="1"/>
          <w:sz w:val="24"/>
          <w:szCs w:val="24"/>
        </w:rPr>
        <w:t>况。磋商小组成员拒绝在报告上签字又不书面说明其不同意</w:t>
      </w:r>
      <w:r>
        <w:rPr>
          <w:rFonts w:ascii="宋体" w:hAnsi="宋体" w:eastAsia="宋体" w:cs="宋体"/>
          <w:sz w:val="24"/>
          <w:szCs w:val="24"/>
        </w:rPr>
        <w:t>见和理由的</w:t>
      </w:r>
      <w:r>
        <w:rPr>
          <w:rFonts w:hint="eastAsia" w:ascii="宋体" w:hAnsi="宋体" w:eastAsia="宋体" w:cs="宋体"/>
          <w:sz w:val="24"/>
          <w:szCs w:val="24"/>
          <w:lang w:eastAsia="zh-CN"/>
        </w:rPr>
        <w:t>，</w:t>
      </w:r>
      <w:r>
        <w:rPr>
          <w:rFonts w:ascii="宋体" w:hAnsi="宋体" w:eastAsia="宋体" w:cs="宋体"/>
          <w:sz w:val="24"/>
          <w:szCs w:val="24"/>
        </w:rPr>
        <w:t>视为同意</w:t>
      </w:r>
      <w:r>
        <w:rPr>
          <w:rFonts w:ascii="宋体" w:hAnsi="宋体" w:eastAsia="宋体" w:cs="宋体"/>
          <w:spacing w:val="-2"/>
          <w:sz w:val="24"/>
          <w:szCs w:val="24"/>
        </w:rPr>
        <w:t>评审报告。</w:t>
      </w:r>
    </w:p>
    <w:p w14:paraId="39AA110A">
      <w:pPr>
        <w:spacing w:before="275" w:line="353" w:lineRule="auto"/>
        <w:ind w:firstLine="501"/>
        <w:jc w:val="both"/>
        <w:rPr>
          <w:rFonts w:ascii="宋体" w:hAnsi="宋体" w:eastAsia="宋体" w:cs="宋体"/>
          <w:sz w:val="24"/>
          <w:szCs w:val="24"/>
        </w:rPr>
      </w:pPr>
      <w:r>
        <w:rPr>
          <w:rFonts w:ascii="宋体" w:hAnsi="宋体" w:eastAsia="宋体" w:cs="宋体"/>
          <w:spacing w:val="-3"/>
          <w:sz w:val="24"/>
          <w:szCs w:val="24"/>
        </w:rPr>
        <w:t>19.6 磋商小组发现采购文件存在歧义、重大缺陷导致评标工作无法进</w:t>
      </w:r>
      <w:r>
        <w:rPr>
          <w:rFonts w:ascii="宋体" w:hAnsi="宋体" w:eastAsia="宋体" w:cs="宋体"/>
          <w:spacing w:val="-4"/>
          <w:sz w:val="24"/>
          <w:szCs w:val="24"/>
        </w:rPr>
        <w:t>行，或者</w:t>
      </w:r>
      <w:r>
        <w:rPr>
          <w:rFonts w:ascii="宋体" w:hAnsi="宋体" w:eastAsia="宋体" w:cs="宋体"/>
          <w:sz w:val="24"/>
          <w:szCs w:val="24"/>
        </w:rPr>
        <w:t xml:space="preserve"> </w:t>
      </w:r>
      <w:r>
        <w:rPr>
          <w:rFonts w:ascii="宋体" w:hAnsi="宋体" w:eastAsia="宋体" w:cs="宋体"/>
          <w:spacing w:val="1"/>
          <w:sz w:val="24"/>
          <w:szCs w:val="24"/>
        </w:rPr>
        <w:t>采购文件内容违反国家有关强制性规定的，应当停止评标工</w:t>
      </w:r>
      <w:r>
        <w:rPr>
          <w:rFonts w:ascii="宋体" w:hAnsi="宋体" w:eastAsia="宋体" w:cs="宋体"/>
          <w:sz w:val="24"/>
          <w:szCs w:val="24"/>
        </w:rPr>
        <w:t>作，与采购人、采购代</w:t>
      </w:r>
      <w:r>
        <w:rPr>
          <w:rFonts w:ascii="宋体" w:hAnsi="宋体" w:eastAsia="宋体" w:cs="宋体"/>
          <w:spacing w:val="1"/>
          <w:sz w:val="24"/>
          <w:szCs w:val="24"/>
        </w:rPr>
        <w:t>理机构沟通并作书面记录。采购人、采购代理机构确认后，</w:t>
      </w:r>
      <w:r>
        <w:rPr>
          <w:rFonts w:ascii="宋体" w:hAnsi="宋体" w:eastAsia="宋体" w:cs="宋体"/>
          <w:sz w:val="24"/>
          <w:szCs w:val="24"/>
        </w:rPr>
        <w:t>应当修改采购文件，重</w:t>
      </w:r>
      <w:r>
        <w:rPr>
          <w:rFonts w:ascii="宋体" w:hAnsi="宋体" w:eastAsia="宋体" w:cs="宋体"/>
          <w:spacing w:val="-2"/>
          <w:sz w:val="24"/>
          <w:szCs w:val="24"/>
        </w:rPr>
        <w:t>新组织采购活动。</w:t>
      </w:r>
    </w:p>
    <w:p w14:paraId="358753C5">
      <w:pPr>
        <w:pStyle w:val="3"/>
        <w:spacing w:line="280" w:lineRule="auto"/>
      </w:pPr>
    </w:p>
    <w:p w14:paraId="4C8A4E68">
      <w:pPr>
        <w:spacing w:before="86" w:line="226" w:lineRule="auto"/>
        <w:ind w:left="547"/>
        <w:rPr>
          <w:rFonts w:ascii="宋体" w:hAnsi="宋体" w:eastAsia="宋体" w:cs="宋体"/>
          <w:sz w:val="26"/>
          <w:szCs w:val="26"/>
        </w:rPr>
      </w:pPr>
      <w:r>
        <w:rPr>
          <w:rFonts w:ascii="宋体" w:hAnsi="宋体" w:eastAsia="宋体" w:cs="宋体"/>
          <w:b/>
          <w:bCs/>
          <w:spacing w:val="3"/>
          <w:sz w:val="26"/>
          <w:szCs w:val="26"/>
        </w:rPr>
        <w:t>20.磋商程序</w:t>
      </w:r>
    </w:p>
    <w:p w14:paraId="457D12D7">
      <w:pPr>
        <w:spacing w:before="309" w:line="350" w:lineRule="auto"/>
        <w:ind w:left="2" w:firstLine="483"/>
        <w:jc w:val="both"/>
        <w:rPr>
          <w:rFonts w:ascii="宋体" w:hAnsi="宋体" w:eastAsia="宋体" w:cs="宋体"/>
          <w:sz w:val="24"/>
          <w:szCs w:val="24"/>
        </w:rPr>
      </w:pPr>
      <w:r>
        <w:rPr>
          <w:rFonts w:ascii="宋体" w:hAnsi="宋体" w:eastAsia="宋体" w:cs="宋体"/>
          <w:spacing w:val="-1"/>
          <w:sz w:val="24"/>
          <w:szCs w:val="24"/>
        </w:rPr>
        <w:t>20.1</w:t>
      </w:r>
      <w:r>
        <w:rPr>
          <w:rFonts w:ascii="宋体" w:hAnsi="宋体" w:eastAsia="宋体" w:cs="宋体"/>
          <w:spacing w:val="-52"/>
          <w:sz w:val="24"/>
          <w:szCs w:val="24"/>
        </w:rPr>
        <w:t xml:space="preserve"> </w:t>
      </w:r>
      <w:r>
        <w:rPr>
          <w:rFonts w:ascii="宋体" w:hAnsi="宋体" w:eastAsia="宋体" w:cs="宋体"/>
          <w:spacing w:val="-1"/>
          <w:sz w:val="24"/>
          <w:szCs w:val="24"/>
        </w:rPr>
        <w:t>进入磋商阶段后，磋商小组成员按照客观、公</w:t>
      </w:r>
      <w:r>
        <w:rPr>
          <w:rFonts w:ascii="宋体" w:hAnsi="宋体" w:eastAsia="宋体" w:cs="宋体"/>
          <w:spacing w:val="-2"/>
          <w:sz w:val="24"/>
          <w:szCs w:val="24"/>
        </w:rPr>
        <w:t>正、审慎的原则，根据采购</w:t>
      </w:r>
      <w:r>
        <w:rPr>
          <w:rFonts w:ascii="宋体" w:hAnsi="宋体" w:eastAsia="宋体" w:cs="宋体"/>
          <w:spacing w:val="1"/>
          <w:sz w:val="24"/>
          <w:szCs w:val="24"/>
        </w:rPr>
        <w:t>文件规定的评审程序、评审方法和评审标准进行独立</w:t>
      </w:r>
      <w:r>
        <w:rPr>
          <w:rFonts w:ascii="宋体" w:hAnsi="宋体" w:eastAsia="宋体" w:cs="宋体"/>
          <w:sz w:val="24"/>
          <w:szCs w:val="24"/>
        </w:rPr>
        <w:t>开展评审工作，负责审议所有</w:t>
      </w:r>
      <w:r>
        <w:rPr>
          <w:rFonts w:ascii="宋体" w:hAnsi="宋体" w:eastAsia="宋体" w:cs="宋体"/>
          <w:spacing w:val="-1"/>
          <w:sz w:val="24"/>
          <w:szCs w:val="24"/>
        </w:rPr>
        <w:t>响应文件，并按先初审、后详审的程序对响应文件进行评审、评分。</w:t>
      </w:r>
    </w:p>
    <w:p w14:paraId="1247726F">
      <w:pPr>
        <w:spacing w:before="276" w:line="219" w:lineRule="auto"/>
        <w:ind w:left="486"/>
        <w:rPr>
          <w:rFonts w:ascii="宋体" w:hAnsi="宋体" w:eastAsia="宋体" w:cs="宋体"/>
          <w:sz w:val="24"/>
          <w:szCs w:val="24"/>
        </w:rPr>
      </w:pPr>
      <w:r>
        <w:rPr>
          <w:rFonts w:ascii="宋体" w:hAnsi="宋体" w:eastAsia="宋体" w:cs="宋体"/>
          <w:spacing w:val="-1"/>
          <w:sz w:val="24"/>
          <w:szCs w:val="24"/>
        </w:rPr>
        <w:t>20.2</w:t>
      </w:r>
      <w:r>
        <w:rPr>
          <w:rFonts w:ascii="宋体" w:hAnsi="宋体" w:eastAsia="宋体" w:cs="宋体"/>
          <w:spacing w:val="-45"/>
          <w:sz w:val="24"/>
          <w:szCs w:val="24"/>
        </w:rPr>
        <w:t xml:space="preserve"> </w:t>
      </w:r>
      <w:r>
        <w:rPr>
          <w:rFonts w:ascii="宋体" w:hAnsi="宋体" w:eastAsia="宋体" w:cs="宋体"/>
          <w:spacing w:val="-1"/>
          <w:sz w:val="24"/>
          <w:szCs w:val="24"/>
        </w:rPr>
        <w:t>符合性审查时，存在下列情况之一的，按无效投标处理：</w:t>
      </w:r>
    </w:p>
    <w:p w14:paraId="439FA875">
      <w:pPr>
        <w:pStyle w:val="3"/>
        <w:spacing w:line="339" w:lineRule="auto"/>
      </w:pPr>
    </w:p>
    <w:p w14:paraId="43C3E3C4">
      <w:pPr>
        <w:spacing w:before="79" w:line="219" w:lineRule="auto"/>
        <w:ind w:left="494"/>
        <w:rPr>
          <w:rFonts w:ascii="宋体" w:hAnsi="宋体" w:eastAsia="宋体" w:cs="宋体"/>
          <w:sz w:val="24"/>
          <w:szCs w:val="24"/>
        </w:rPr>
      </w:pPr>
      <w:r>
        <w:rPr>
          <w:rFonts w:ascii="宋体" w:hAnsi="宋体" w:eastAsia="宋体" w:cs="宋体"/>
          <w:b/>
          <w:bCs/>
          <w:spacing w:val="-5"/>
          <w:sz w:val="24"/>
          <w:szCs w:val="24"/>
        </w:rPr>
        <w:t>（1）未按第</w:t>
      </w:r>
      <w:r>
        <w:rPr>
          <w:rFonts w:ascii="宋体" w:hAnsi="宋体" w:eastAsia="宋体" w:cs="宋体"/>
          <w:spacing w:val="-23"/>
          <w:sz w:val="24"/>
          <w:szCs w:val="24"/>
        </w:rPr>
        <w:t xml:space="preserve"> </w:t>
      </w:r>
      <w:r>
        <w:rPr>
          <w:rFonts w:ascii="宋体" w:hAnsi="宋体" w:eastAsia="宋体" w:cs="宋体"/>
          <w:b/>
          <w:bCs/>
          <w:spacing w:val="-5"/>
          <w:sz w:val="24"/>
          <w:szCs w:val="24"/>
        </w:rPr>
        <w:t>11.1</w:t>
      </w:r>
      <w:r>
        <w:rPr>
          <w:rFonts w:ascii="宋体" w:hAnsi="宋体" w:eastAsia="宋体" w:cs="宋体"/>
          <w:spacing w:val="-49"/>
          <w:sz w:val="24"/>
          <w:szCs w:val="24"/>
        </w:rPr>
        <w:t xml:space="preserve"> </w:t>
      </w:r>
      <w:r>
        <w:rPr>
          <w:rFonts w:ascii="宋体" w:hAnsi="宋体" w:eastAsia="宋体" w:cs="宋体"/>
          <w:b/>
          <w:bCs/>
          <w:spacing w:val="-5"/>
          <w:sz w:val="24"/>
          <w:szCs w:val="24"/>
        </w:rPr>
        <w:t>款（附件</w:t>
      </w:r>
      <w:r>
        <w:rPr>
          <w:rFonts w:ascii="宋体" w:hAnsi="宋体" w:eastAsia="宋体" w:cs="宋体"/>
          <w:spacing w:val="-50"/>
          <w:sz w:val="24"/>
          <w:szCs w:val="24"/>
        </w:rPr>
        <w:t xml:space="preserve"> </w:t>
      </w:r>
      <w:r>
        <w:rPr>
          <w:rFonts w:ascii="宋体" w:hAnsi="宋体" w:eastAsia="宋体" w:cs="宋体"/>
          <w:b/>
          <w:bCs/>
          <w:spacing w:val="-5"/>
          <w:sz w:val="24"/>
          <w:szCs w:val="24"/>
        </w:rPr>
        <w:t>8、附件</w:t>
      </w:r>
      <w:r>
        <w:rPr>
          <w:rFonts w:ascii="宋体" w:hAnsi="宋体" w:eastAsia="宋体" w:cs="宋体"/>
          <w:spacing w:val="-50"/>
          <w:sz w:val="24"/>
          <w:szCs w:val="24"/>
        </w:rPr>
        <w:t xml:space="preserve"> </w:t>
      </w:r>
      <w:r>
        <w:rPr>
          <w:rFonts w:ascii="宋体" w:hAnsi="宋体" w:eastAsia="宋体" w:cs="宋体"/>
          <w:b/>
          <w:bCs/>
          <w:spacing w:val="-5"/>
          <w:sz w:val="24"/>
          <w:szCs w:val="24"/>
        </w:rPr>
        <w:t>9、附件</w:t>
      </w:r>
      <w:r>
        <w:rPr>
          <w:rFonts w:ascii="宋体" w:hAnsi="宋体" w:eastAsia="宋体" w:cs="宋体"/>
          <w:spacing w:val="-32"/>
          <w:sz w:val="24"/>
          <w:szCs w:val="24"/>
        </w:rPr>
        <w:t xml:space="preserve"> </w:t>
      </w:r>
      <w:r>
        <w:rPr>
          <w:rFonts w:ascii="宋体" w:hAnsi="宋体" w:eastAsia="宋体" w:cs="宋体"/>
          <w:b/>
          <w:bCs/>
          <w:spacing w:val="-5"/>
          <w:sz w:val="24"/>
          <w:szCs w:val="24"/>
        </w:rPr>
        <w:t>12）要求提供相关资料的；</w:t>
      </w:r>
    </w:p>
    <w:p w14:paraId="2649FDB5">
      <w:pPr>
        <w:pStyle w:val="3"/>
        <w:spacing w:line="343" w:lineRule="auto"/>
      </w:pPr>
    </w:p>
    <w:p w14:paraId="7C5AECEE">
      <w:pPr>
        <w:spacing w:before="78" w:line="360" w:lineRule="auto"/>
        <w:ind w:left="494"/>
      </w:pPr>
      <w:r>
        <w:rPr>
          <w:rFonts w:ascii="宋体" w:hAnsi="宋体" w:eastAsia="宋体" w:cs="宋体"/>
          <w:b/>
          <w:bCs/>
          <w:spacing w:val="-3"/>
          <w:sz w:val="24"/>
          <w:szCs w:val="24"/>
        </w:rPr>
        <w:t>（2）符合性审查部分没有按采购文件规定和要求签字、盖章的；</w:t>
      </w:r>
    </w:p>
    <w:p w14:paraId="4F07A209">
      <w:pPr>
        <w:spacing w:before="47" w:line="360" w:lineRule="auto"/>
        <w:ind w:left="492"/>
        <w:rPr>
          <w:rFonts w:ascii="宋体" w:hAnsi="宋体" w:eastAsia="宋体" w:cs="宋体"/>
          <w:b/>
          <w:bCs/>
          <w:spacing w:val="-3"/>
          <w:sz w:val="24"/>
          <w:szCs w:val="24"/>
        </w:rPr>
      </w:pPr>
      <w:r>
        <w:rPr>
          <w:rFonts w:ascii="宋体" w:hAnsi="宋体" w:eastAsia="宋体" w:cs="宋体"/>
          <w:b/>
          <w:bCs/>
          <w:spacing w:val="-3"/>
          <w:sz w:val="24"/>
          <w:szCs w:val="24"/>
        </w:rPr>
        <w:t>（3）供应商最后磋商报价出现两个或两个以上报价方案的；</w:t>
      </w:r>
    </w:p>
    <w:p w14:paraId="7AE612C9">
      <w:pPr>
        <w:spacing w:before="47" w:line="360" w:lineRule="auto"/>
        <w:ind w:left="492"/>
      </w:pPr>
      <w:r>
        <w:rPr>
          <w:rFonts w:ascii="宋体" w:hAnsi="宋体" w:eastAsia="宋体" w:cs="宋体"/>
          <w:b/>
          <w:bCs/>
          <w:spacing w:val="-2"/>
          <w:sz w:val="24"/>
          <w:szCs w:val="24"/>
        </w:rPr>
        <w:t>（4）响应文件载明的采购项目完成时间超</w:t>
      </w:r>
      <w:r>
        <w:rPr>
          <w:rFonts w:ascii="宋体" w:hAnsi="宋体" w:eastAsia="宋体" w:cs="宋体"/>
          <w:b/>
          <w:bCs/>
          <w:spacing w:val="-3"/>
          <w:sz w:val="24"/>
          <w:szCs w:val="24"/>
        </w:rPr>
        <w:t>过采购文件规定的期限的；</w:t>
      </w:r>
    </w:p>
    <w:p w14:paraId="52073BB0">
      <w:pPr>
        <w:spacing w:before="78" w:line="360" w:lineRule="auto"/>
        <w:ind w:left="492"/>
      </w:pPr>
      <w:r>
        <w:rPr>
          <w:rFonts w:ascii="宋体" w:hAnsi="宋体" w:eastAsia="宋体" w:cs="宋体"/>
          <w:b/>
          <w:bCs/>
          <w:spacing w:val="-3"/>
          <w:sz w:val="24"/>
          <w:szCs w:val="24"/>
        </w:rPr>
        <w:t>（5）磋商报价超过预算控制额度或最高投标限价的；</w:t>
      </w:r>
    </w:p>
    <w:p w14:paraId="788AFAAF">
      <w:pPr>
        <w:spacing w:before="78" w:line="360" w:lineRule="auto"/>
        <w:ind w:left="492"/>
      </w:pPr>
      <w:r>
        <w:rPr>
          <w:rFonts w:ascii="宋体" w:hAnsi="宋体" w:eastAsia="宋体" w:cs="宋体"/>
          <w:b/>
          <w:bCs/>
          <w:spacing w:val="-3"/>
          <w:sz w:val="24"/>
          <w:szCs w:val="24"/>
        </w:rPr>
        <w:t>（6）擅自修改采购文件规定的格式内容的；</w:t>
      </w:r>
    </w:p>
    <w:p w14:paraId="748C08D1">
      <w:pPr>
        <w:spacing w:before="78" w:line="360" w:lineRule="auto"/>
        <w:ind w:left="492"/>
      </w:pPr>
      <w:r>
        <w:rPr>
          <w:rFonts w:ascii="宋体" w:hAnsi="宋体" w:eastAsia="宋体" w:cs="宋体"/>
          <w:b/>
          <w:bCs/>
          <w:spacing w:val="-2"/>
          <w:sz w:val="24"/>
          <w:szCs w:val="24"/>
        </w:rPr>
        <w:t>（7）工程量清单与采购文件不符或不可竞</w:t>
      </w:r>
      <w:r>
        <w:rPr>
          <w:rFonts w:ascii="宋体" w:hAnsi="宋体" w:eastAsia="宋体" w:cs="宋体"/>
          <w:b/>
          <w:bCs/>
          <w:spacing w:val="-3"/>
          <w:sz w:val="24"/>
          <w:szCs w:val="24"/>
        </w:rPr>
        <w:t>争费用未按相关规定计取的；</w:t>
      </w:r>
    </w:p>
    <w:p w14:paraId="1D37A966">
      <w:pPr>
        <w:spacing w:before="79" w:line="360" w:lineRule="auto"/>
        <w:ind w:left="492"/>
      </w:pPr>
      <w:r>
        <w:rPr>
          <w:rFonts w:ascii="宋体" w:hAnsi="宋体" w:eastAsia="宋体" w:cs="宋体"/>
          <w:b/>
          <w:bCs/>
          <w:spacing w:val="-3"/>
          <w:sz w:val="24"/>
          <w:szCs w:val="24"/>
        </w:rPr>
        <w:t>（8）磋商有效期不能满足采购文件规定期限的；</w:t>
      </w:r>
    </w:p>
    <w:p w14:paraId="114808B5">
      <w:pPr>
        <w:spacing w:before="78" w:line="360" w:lineRule="auto"/>
        <w:ind w:left="492"/>
      </w:pPr>
      <w:r>
        <w:rPr>
          <w:rFonts w:ascii="宋体" w:hAnsi="宋体" w:eastAsia="宋体" w:cs="宋体"/>
          <w:b/>
          <w:bCs/>
          <w:spacing w:val="-3"/>
          <w:sz w:val="24"/>
          <w:szCs w:val="24"/>
        </w:rPr>
        <w:t>（9）串通磋商或弄虚作假或有其他违法行为的；</w:t>
      </w:r>
    </w:p>
    <w:p w14:paraId="65DA3916">
      <w:pPr>
        <w:spacing w:before="78" w:line="360" w:lineRule="auto"/>
        <w:ind w:left="492"/>
      </w:pPr>
      <w:r>
        <w:rPr>
          <w:rFonts w:ascii="宋体" w:hAnsi="宋体" w:eastAsia="宋体" w:cs="宋体"/>
          <w:b/>
          <w:bCs/>
          <w:spacing w:val="-3"/>
          <w:sz w:val="24"/>
          <w:szCs w:val="24"/>
        </w:rPr>
        <w:t>（10）不按磋商小组要求澄清、说明或补正的；</w:t>
      </w:r>
    </w:p>
    <w:p w14:paraId="39A302A5">
      <w:pPr>
        <w:spacing w:before="79" w:line="360" w:lineRule="auto"/>
        <w:ind w:left="492"/>
      </w:pPr>
      <w:r>
        <w:rPr>
          <w:rFonts w:ascii="宋体" w:hAnsi="宋体" w:eastAsia="宋体" w:cs="宋体"/>
          <w:b/>
          <w:bCs/>
          <w:spacing w:val="-3"/>
          <w:sz w:val="24"/>
          <w:szCs w:val="24"/>
        </w:rPr>
        <w:t>（11）响应文件中附有采购人不能接受的条件的；</w:t>
      </w:r>
    </w:p>
    <w:p w14:paraId="0F5CC009">
      <w:pPr>
        <w:spacing w:before="78" w:line="360" w:lineRule="auto"/>
        <w:ind w:left="492"/>
        <w:rPr>
          <w:rFonts w:ascii="宋体" w:hAnsi="宋体" w:eastAsia="宋体" w:cs="宋体"/>
          <w:sz w:val="24"/>
          <w:szCs w:val="24"/>
        </w:rPr>
      </w:pPr>
      <w:r>
        <w:rPr>
          <w:rFonts w:ascii="宋体" w:hAnsi="宋体" w:eastAsia="宋体" w:cs="宋体"/>
          <w:b/>
          <w:bCs/>
          <w:spacing w:val="-3"/>
          <w:sz w:val="24"/>
          <w:szCs w:val="24"/>
        </w:rPr>
        <w:t>（12）法律、法规和磋商小组认为应按无效磋商处理的其他情况。</w:t>
      </w:r>
    </w:p>
    <w:p w14:paraId="2A760AEE">
      <w:pPr>
        <w:pStyle w:val="3"/>
        <w:spacing w:line="339" w:lineRule="auto"/>
      </w:pPr>
    </w:p>
    <w:p w14:paraId="7FB302BB">
      <w:pPr>
        <w:spacing w:before="79" w:line="353" w:lineRule="auto"/>
        <w:ind w:firstLine="484"/>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20.3 政府采购评审中出现下列情形之一的，评审委员会应当启动异常低价投标(响应)审查程序：</w:t>
      </w:r>
    </w:p>
    <w:p w14:paraId="11858F30">
      <w:pPr>
        <w:spacing w:before="79" w:line="353" w:lineRule="auto"/>
        <w:ind w:firstLine="484"/>
        <w:jc w:val="both"/>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（1）投标(响应)报价低于全部通过符合性审查供应商投标(响应)报价平均值65%的，即投标(响应)报价〈全部通过符合性审查供应商投标(响应)报价平均值×65%;</w:t>
      </w:r>
    </w:p>
    <w:p w14:paraId="7A1C3EF6">
      <w:pPr>
        <w:spacing w:before="79" w:line="353" w:lineRule="auto"/>
        <w:ind w:firstLine="472" w:firstLineChars="200"/>
        <w:jc w:val="both"/>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（2）投标(响应)报价低于通过符合性审查的次低报价供应商投标(响应)报价65%的，即投标(响应)报价〈通过符合性审查的次低报价供应商投标(响应)报价×65%;</w:t>
      </w:r>
    </w:p>
    <w:p w14:paraId="5C7225DD">
      <w:pPr>
        <w:spacing w:before="79" w:line="353" w:lineRule="auto"/>
        <w:ind w:firstLine="484"/>
        <w:jc w:val="both"/>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（3）投标(响应)报价低于采购项目最高限价60%的，即投标(响应)报价〈采购项目最高限价×60%;</w:t>
      </w:r>
    </w:p>
    <w:p w14:paraId="09779009">
      <w:pPr>
        <w:spacing w:before="79" w:line="353" w:lineRule="auto"/>
        <w:ind w:firstLine="484"/>
        <w:jc w:val="both"/>
        <w:rPr>
          <w:rFonts w:ascii="宋体" w:hAnsi="宋体" w:eastAsia="宋体" w:cs="宋体"/>
          <w:color w:val="auto"/>
          <w:spacing w:val="-2"/>
          <w:sz w:val="24"/>
          <w:szCs w:val="24"/>
        </w:rPr>
      </w:pPr>
      <w:r>
        <w:rPr>
          <w:rFonts w:hint="eastAsia" w:ascii="宋体" w:hAnsi="宋体" w:eastAsia="宋体" w:cs="宋体"/>
          <w:color w:val="auto"/>
          <w:spacing w:val="-2"/>
          <w:sz w:val="24"/>
          <w:szCs w:val="24"/>
          <w:lang w:val="en-US" w:eastAsia="zh-CN"/>
        </w:rPr>
        <w:t>（4）评审委员会基于专业判断，认为供应商报价过低，有可能影响产品质量或者不能诚信履约的其他情形。</w:t>
      </w:r>
    </w:p>
    <w:p w14:paraId="2C70DC23">
      <w:pPr>
        <w:spacing w:before="79" w:line="353" w:lineRule="auto"/>
        <w:ind w:firstLine="484"/>
        <w:jc w:val="both"/>
        <w:rPr>
          <w:rFonts w:ascii="宋体" w:hAnsi="宋体" w:eastAsia="宋体" w:cs="宋体"/>
          <w:sz w:val="24"/>
          <w:szCs w:val="24"/>
        </w:rPr>
      </w:pPr>
      <w:r>
        <w:rPr>
          <w:rFonts w:ascii="宋体" w:hAnsi="宋体" w:eastAsia="宋体" w:cs="宋体"/>
          <w:spacing w:val="-2"/>
          <w:sz w:val="24"/>
          <w:szCs w:val="24"/>
        </w:rPr>
        <w:t>20.</w:t>
      </w: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 xml:space="preserve"> 磋商小组认为供应商的报价明显低于其他通过符合性审查供应商的报价</w:t>
      </w:r>
      <w:r>
        <w:rPr>
          <w:rFonts w:hint="eastAsia" w:ascii="宋体" w:hAnsi="宋体" w:eastAsia="宋体" w:cs="宋体"/>
          <w:spacing w:val="-2"/>
          <w:sz w:val="24"/>
          <w:szCs w:val="24"/>
          <w:lang w:eastAsia="zh-CN"/>
        </w:rPr>
        <w:t>，</w:t>
      </w:r>
      <w:r>
        <w:rPr>
          <w:rFonts w:ascii="宋体" w:hAnsi="宋体" w:eastAsia="宋体" w:cs="宋体"/>
          <w:spacing w:val="1"/>
          <w:sz w:val="24"/>
          <w:szCs w:val="24"/>
        </w:rPr>
        <w:t>有可能影响产品质量或者不能诚信履约的，应当要求其</w:t>
      </w:r>
      <w:r>
        <w:rPr>
          <w:rFonts w:ascii="宋体" w:hAnsi="宋体" w:eastAsia="宋体" w:cs="宋体"/>
          <w:sz w:val="24"/>
          <w:szCs w:val="24"/>
        </w:rPr>
        <w:t>在合理的时间内提供书面说</w:t>
      </w:r>
      <w:r>
        <w:rPr>
          <w:rFonts w:ascii="宋体" w:hAnsi="宋体" w:eastAsia="宋体" w:cs="宋体"/>
          <w:spacing w:val="1"/>
          <w:sz w:val="24"/>
          <w:szCs w:val="24"/>
        </w:rPr>
        <w:t>明，必要时提交相关证明材料；供应商不能证明其报价</w:t>
      </w:r>
      <w:r>
        <w:rPr>
          <w:rFonts w:ascii="宋体" w:hAnsi="宋体" w:eastAsia="宋体" w:cs="宋体"/>
          <w:sz w:val="24"/>
          <w:szCs w:val="24"/>
        </w:rPr>
        <w:t>合理性的，磋商小组应当将</w:t>
      </w:r>
      <w:r>
        <w:rPr>
          <w:rFonts w:ascii="宋体" w:hAnsi="宋体" w:eastAsia="宋体" w:cs="宋体"/>
          <w:spacing w:val="-2"/>
          <w:sz w:val="24"/>
          <w:szCs w:val="24"/>
        </w:rPr>
        <w:t>其作为无效投标处理。</w:t>
      </w:r>
    </w:p>
    <w:p w14:paraId="56EE77E3">
      <w:pPr>
        <w:spacing w:before="271" w:line="355" w:lineRule="auto"/>
        <w:ind w:right="27" w:firstLine="484"/>
        <w:jc w:val="both"/>
        <w:rPr>
          <w:rFonts w:ascii="宋体" w:hAnsi="宋体" w:eastAsia="宋体" w:cs="宋体"/>
          <w:sz w:val="24"/>
          <w:szCs w:val="24"/>
        </w:rPr>
      </w:pPr>
      <w:r>
        <w:rPr>
          <w:rFonts w:ascii="宋体" w:hAnsi="宋体" w:eastAsia="宋体" w:cs="宋体"/>
          <w:spacing w:val="-3"/>
          <w:sz w:val="24"/>
          <w:szCs w:val="24"/>
        </w:rPr>
        <w:t>20.</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 xml:space="preserve"> 在磋商过程中，磋商小组可以根据采购文件和磋商情况实质性变动采购需</w:t>
      </w:r>
      <w:r>
        <w:rPr>
          <w:rFonts w:ascii="宋体" w:hAnsi="宋体" w:eastAsia="宋体" w:cs="宋体"/>
          <w:spacing w:val="1"/>
          <w:sz w:val="24"/>
          <w:szCs w:val="24"/>
        </w:rPr>
        <w:t>求中的技术、服务要求以及合同草案条款，但不得变动</w:t>
      </w:r>
      <w:r>
        <w:rPr>
          <w:rFonts w:ascii="宋体" w:hAnsi="宋体" w:eastAsia="宋体" w:cs="宋体"/>
          <w:sz w:val="24"/>
          <w:szCs w:val="24"/>
        </w:rPr>
        <w:t>采购文件中的其他内容</w:t>
      </w:r>
      <w:r>
        <w:rPr>
          <w:rFonts w:hint="eastAsia" w:ascii="宋体" w:hAnsi="宋体" w:eastAsia="宋体" w:cs="宋体"/>
          <w:sz w:val="24"/>
          <w:szCs w:val="24"/>
          <w:lang w:eastAsia="zh-CN"/>
        </w:rPr>
        <w:t>。</w:t>
      </w:r>
      <w:r>
        <w:rPr>
          <w:rFonts w:ascii="宋体" w:hAnsi="宋体" w:eastAsia="宋体" w:cs="宋体"/>
          <w:sz w:val="24"/>
          <w:szCs w:val="24"/>
        </w:rPr>
        <w:t>实</w:t>
      </w:r>
      <w:r>
        <w:rPr>
          <w:rFonts w:ascii="宋体" w:hAnsi="宋体" w:eastAsia="宋体" w:cs="宋体"/>
          <w:spacing w:val="1"/>
          <w:sz w:val="24"/>
          <w:szCs w:val="24"/>
        </w:rPr>
        <w:t>质性变动的内容，须经采购人代表确认。对采购文件作</w:t>
      </w:r>
      <w:r>
        <w:rPr>
          <w:rFonts w:ascii="宋体" w:hAnsi="宋体" w:eastAsia="宋体" w:cs="宋体"/>
          <w:sz w:val="24"/>
          <w:szCs w:val="24"/>
        </w:rPr>
        <w:t>出的实质性变动是采购文件</w:t>
      </w:r>
      <w:r>
        <w:rPr>
          <w:rFonts w:ascii="宋体" w:hAnsi="宋体" w:eastAsia="宋体" w:cs="宋体"/>
          <w:spacing w:val="1"/>
          <w:sz w:val="24"/>
          <w:szCs w:val="24"/>
        </w:rPr>
        <w:t>的有效组成部分，磋商小组应及时通知所有参加磋</w:t>
      </w:r>
      <w:r>
        <w:rPr>
          <w:rFonts w:ascii="宋体" w:hAnsi="宋体" w:eastAsia="宋体" w:cs="宋体"/>
          <w:sz w:val="24"/>
          <w:szCs w:val="24"/>
        </w:rPr>
        <w:t>商的供应商，并在线下以“评审问题澄清函</w:t>
      </w:r>
      <w:r>
        <w:rPr>
          <w:rFonts w:ascii="宋体" w:hAnsi="宋体" w:eastAsia="宋体" w:cs="宋体"/>
          <w:spacing w:val="-88"/>
          <w:sz w:val="24"/>
          <w:szCs w:val="24"/>
        </w:rPr>
        <w:t xml:space="preserve"> </w:t>
      </w:r>
      <w:r>
        <w:rPr>
          <w:rFonts w:ascii="宋体" w:hAnsi="宋体" w:eastAsia="宋体" w:cs="宋体"/>
          <w:sz w:val="24"/>
          <w:szCs w:val="24"/>
        </w:rPr>
        <w:t>”形式发布。供应商应当按照采购文件的变动情况和</w:t>
      </w:r>
      <w:r>
        <w:rPr>
          <w:rFonts w:ascii="宋体" w:hAnsi="宋体" w:eastAsia="宋体" w:cs="宋体"/>
          <w:spacing w:val="-1"/>
          <w:sz w:val="24"/>
          <w:szCs w:val="24"/>
        </w:rPr>
        <w:t>磋商小组的要求在线下按规定时间作出响应。</w:t>
      </w:r>
    </w:p>
    <w:p w14:paraId="4EBCECC4">
      <w:pPr>
        <w:pStyle w:val="3"/>
        <w:spacing w:line="280" w:lineRule="auto"/>
      </w:pPr>
    </w:p>
    <w:p w14:paraId="36786A31">
      <w:pPr>
        <w:spacing w:before="84" w:line="226" w:lineRule="auto"/>
        <w:ind w:left="545"/>
        <w:rPr>
          <w:rFonts w:ascii="宋体" w:hAnsi="宋体" w:eastAsia="宋体" w:cs="宋体"/>
          <w:sz w:val="26"/>
          <w:szCs w:val="26"/>
        </w:rPr>
      </w:pPr>
      <w:r>
        <w:rPr>
          <w:rFonts w:ascii="宋体" w:hAnsi="宋体" w:eastAsia="宋体" w:cs="宋体"/>
          <w:b/>
          <w:bCs/>
          <w:spacing w:val="5"/>
          <w:sz w:val="26"/>
          <w:szCs w:val="26"/>
        </w:rPr>
        <w:t>21.答疑的方式和情形</w:t>
      </w:r>
    </w:p>
    <w:p w14:paraId="2FE40A99">
      <w:pPr>
        <w:spacing w:before="308" w:line="219" w:lineRule="auto"/>
        <w:ind w:left="484"/>
        <w:rPr>
          <w:rFonts w:ascii="宋体" w:hAnsi="宋体" w:eastAsia="宋体" w:cs="宋体"/>
          <w:sz w:val="24"/>
          <w:szCs w:val="24"/>
        </w:rPr>
      </w:pPr>
      <w:r>
        <w:rPr>
          <w:rFonts w:ascii="宋体" w:hAnsi="宋体" w:eastAsia="宋体" w:cs="宋体"/>
          <w:spacing w:val="-1"/>
          <w:sz w:val="24"/>
          <w:szCs w:val="24"/>
        </w:rPr>
        <w:t>21.1</w:t>
      </w:r>
      <w:r>
        <w:rPr>
          <w:rFonts w:ascii="宋体" w:hAnsi="宋体" w:eastAsia="宋体" w:cs="宋体"/>
          <w:spacing w:val="-43"/>
          <w:sz w:val="24"/>
          <w:szCs w:val="24"/>
        </w:rPr>
        <w:t xml:space="preserve"> </w:t>
      </w:r>
      <w:r>
        <w:rPr>
          <w:rFonts w:ascii="宋体" w:hAnsi="宋体" w:eastAsia="宋体" w:cs="宋体"/>
          <w:spacing w:val="-1"/>
          <w:sz w:val="24"/>
          <w:szCs w:val="24"/>
        </w:rPr>
        <w:t>答疑方式：详见第一部分投标人须知前附表“答疑方式</w:t>
      </w:r>
      <w:r>
        <w:rPr>
          <w:rFonts w:ascii="宋体" w:hAnsi="宋体" w:eastAsia="宋体" w:cs="宋体"/>
          <w:spacing w:val="-88"/>
          <w:sz w:val="24"/>
          <w:szCs w:val="24"/>
        </w:rPr>
        <w:t xml:space="preserve"> </w:t>
      </w:r>
      <w:r>
        <w:rPr>
          <w:rFonts w:ascii="宋体" w:hAnsi="宋体" w:eastAsia="宋体" w:cs="宋体"/>
          <w:spacing w:val="-1"/>
          <w:sz w:val="24"/>
          <w:szCs w:val="24"/>
        </w:rPr>
        <w:t>”。</w:t>
      </w:r>
    </w:p>
    <w:p w14:paraId="30446666">
      <w:pPr>
        <w:pStyle w:val="3"/>
        <w:spacing w:line="344" w:lineRule="auto"/>
      </w:pPr>
    </w:p>
    <w:p w14:paraId="263073DB">
      <w:pPr>
        <w:spacing w:before="79" w:line="288" w:lineRule="auto"/>
        <w:ind w:left="26" w:right="27" w:firstLine="458"/>
        <w:rPr>
          <w:rFonts w:ascii="宋体" w:hAnsi="宋体" w:eastAsia="宋体" w:cs="宋体"/>
          <w:sz w:val="24"/>
          <w:szCs w:val="24"/>
        </w:rPr>
      </w:pPr>
      <w:r>
        <w:rPr>
          <w:rFonts w:ascii="宋体" w:hAnsi="宋体" w:eastAsia="宋体" w:cs="宋体"/>
          <w:spacing w:val="-3"/>
          <w:sz w:val="24"/>
          <w:szCs w:val="24"/>
        </w:rPr>
        <w:t>21.2 磋商小组在对磋商响应文件的有效性、完整性和响应程度进行审查时，可</w:t>
      </w:r>
      <w:r>
        <w:rPr>
          <w:rFonts w:ascii="宋体" w:hAnsi="宋体" w:eastAsia="宋体" w:cs="宋体"/>
          <w:spacing w:val="11"/>
          <w:sz w:val="24"/>
          <w:szCs w:val="24"/>
        </w:rPr>
        <w:t xml:space="preserve"> </w:t>
      </w:r>
      <w:r>
        <w:rPr>
          <w:rFonts w:ascii="宋体" w:hAnsi="宋体" w:eastAsia="宋体" w:cs="宋体"/>
          <w:sz w:val="24"/>
          <w:szCs w:val="24"/>
        </w:rPr>
        <w:t>以要求供应商对响应文件中含义不明确、同类问题表述不一致、大写金额与小</w:t>
      </w:r>
      <w:r>
        <w:rPr>
          <w:rFonts w:ascii="宋体" w:hAnsi="宋体" w:eastAsia="宋体" w:cs="宋体"/>
          <w:spacing w:val="-1"/>
          <w:sz w:val="24"/>
          <w:szCs w:val="24"/>
        </w:rPr>
        <w:t>写金</w:t>
      </w:r>
      <w:r>
        <w:rPr>
          <w:rFonts w:ascii="宋体" w:hAnsi="宋体" w:eastAsia="宋体" w:cs="宋体"/>
          <w:spacing w:val="1"/>
          <w:sz w:val="24"/>
          <w:szCs w:val="24"/>
        </w:rPr>
        <w:t>额不一致、总价金额与单价汇总金额不一致或者有明显文</w:t>
      </w:r>
      <w:r>
        <w:rPr>
          <w:rFonts w:ascii="宋体" w:hAnsi="宋体" w:eastAsia="宋体" w:cs="宋体"/>
          <w:sz w:val="24"/>
          <w:szCs w:val="24"/>
        </w:rPr>
        <w:t>字和计算错误的内容等作</w:t>
      </w:r>
      <w:r>
        <w:rPr>
          <w:rFonts w:ascii="宋体" w:hAnsi="宋体" w:eastAsia="宋体" w:cs="宋体"/>
          <w:spacing w:val="1"/>
          <w:sz w:val="24"/>
          <w:szCs w:val="24"/>
        </w:rPr>
        <w:t>出必要的澄清、说明或者更正。供应商的澄清、说明或者更</w:t>
      </w:r>
      <w:r>
        <w:rPr>
          <w:rFonts w:ascii="宋体" w:hAnsi="宋体" w:eastAsia="宋体" w:cs="宋体"/>
          <w:sz w:val="24"/>
          <w:szCs w:val="24"/>
        </w:rPr>
        <w:t>正不得超出磋商响应文件的范围或者改变响应文件的实质性内容，并作为磋商</w:t>
      </w:r>
      <w:r>
        <w:rPr>
          <w:rFonts w:ascii="宋体" w:hAnsi="宋体" w:eastAsia="宋体" w:cs="宋体"/>
          <w:spacing w:val="-1"/>
          <w:sz w:val="24"/>
          <w:szCs w:val="24"/>
        </w:rPr>
        <w:t>响应文件的组成部分。</w:t>
      </w:r>
    </w:p>
    <w:p w14:paraId="19D3B355">
      <w:pPr>
        <w:spacing w:before="276" w:line="288" w:lineRule="auto"/>
        <w:ind w:left="5" w:right="65" w:firstLine="480"/>
        <w:rPr>
          <w:rFonts w:ascii="宋体" w:hAnsi="宋体" w:eastAsia="宋体" w:cs="宋体"/>
          <w:sz w:val="24"/>
          <w:szCs w:val="24"/>
        </w:rPr>
      </w:pPr>
      <w:r>
        <w:rPr>
          <w:rFonts w:ascii="宋体" w:hAnsi="宋体" w:eastAsia="宋体" w:cs="宋体"/>
          <w:spacing w:val="-3"/>
          <w:sz w:val="24"/>
          <w:szCs w:val="24"/>
        </w:rPr>
        <w:t>21.3 答疑期间，供应商存在以下情况的，澄清、说明或者更正的内容将不予接</w:t>
      </w:r>
      <w:r>
        <w:rPr>
          <w:rFonts w:ascii="宋体" w:hAnsi="宋体" w:eastAsia="宋体" w:cs="宋体"/>
          <w:spacing w:val="-1"/>
          <w:sz w:val="24"/>
          <w:szCs w:val="24"/>
        </w:rPr>
        <w:t>受，磋商小组将按照采购文件的要求对现有的资料做出评审意见：</w:t>
      </w:r>
    </w:p>
    <w:p w14:paraId="2A07FABC">
      <w:pPr>
        <w:pStyle w:val="3"/>
        <w:spacing w:line="344" w:lineRule="auto"/>
      </w:pPr>
    </w:p>
    <w:p w14:paraId="085C1825">
      <w:pPr>
        <w:spacing w:before="78" w:line="219" w:lineRule="auto"/>
        <w:ind w:left="494"/>
        <w:rPr>
          <w:rFonts w:ascii="宋体" w:hAnsi="宋体" w:eastAsia="宋体" w:cs="宋体"/>
          <w:sz w:val="24"/>
          <w:szCs w:val="24"/>
        </w:rPr>
      </w:pPr>
      <w:r>
        <w:rPr>
          <w:rFonts w:ascii="宋体" w:hAnsi="宋体" w:eastAsia="宋体" w:cs="宋体"/>
          <w:spacing w:val="-1"/>
          <w:sz w:val="24"/>
          <w:szCs w:val="24"/>
        </w:rPr>
        <w:t>（1）拒绝或在规定的时间内未做出澄清、说明或者更正；</w:t>
      </w:r>
    </w:p>
    <w:p w14:paraId="03DDEB0A">
      <w:pPr>
        <w:pStyle w:val="3"/>
        <w:spacing w:line="339" w:lineRule="auto"/>
      </w:pPr>
    </w:p>
    <w:p w14:paraId="314C26D2">
      <w:pPr>
        <w:spacing w:before="78" w:line="290" w:lineRule="auto"/>
        <w:ind w:left="2" w:right="65" w:firstLine="491"/>
        <w:rPr>
          <w:rFonts w:ascii="宋体" w:hAnsi="宋体" w:eastAsia="宋体" w:cs="宋体"/>
          <w:sz w:val="24"/>
          <w:szCs w:val="24"/>
        </w:rPr>
      </w:pPr>
      <w:r>
        <w:rPr>
          <w:rFonts w:ascii="宋体" w:hAnsi="宋体" w:eastAsia="宋体" w:cs="宋体"/>
          <w:spacing w:val="-3"/>
          <w:sz w:val="24"/>
          <w:szCs w:val="24"/>
        </w:rPr>
        <w:t>（2）供应商的澄清、说明或者更正超出磋商响应文件的范围或者改变</w:t>
      </w:r>
      <w:r>
        <w:rPr>
          <w:rFonts w:ascii="宋体" w:hAnsi="宋体" w:eastAsia="宋体" w:cs="宋体"/>
          <w:spacing w:val="-4"/>
          <w:sz w:val="24"/>
          <w:szCs w:val="24"/>
        </w:rPr>
        <w:t>磋商响应</w:t>
      </w:r>
      <w:r>
        <w:rPr>
          <w:rFonts w:ascii="宋体" w:hAnsi="宋体" w:eastAsia="宋体" w:cs="宋体"/>
          <w:spacing w:val="-2"/>
          <w:sz w:val="24"/>
          <w:szCs w:val="24"/>
        </w:rPr>
        <w:t>文件的实质性内容；</w:t>
      </w:r>
    </w:p>
    <w:p w14:paraId="52B934D0">
      <w:pPr>
        <w:pStyle w:val="3"/>
        <w:spacing w:line="343" w:lineRule="auto"/>
      </w:pPr>
    </w:p>
    <w:p w14:paraId="5CBD3877">
      <w:pPr>
        <w:spacing w:before="78" w:line="219" w:lineRule="auto"/>
        <w:ind w:left="494"/>
        <w:rPr>
          <w:rFonts w:ascii="宋体" w:hAnsi="宋体" w:eastAsia="宋体" w:cs="宋体"/>
          <w:sz w:val="24"/>
          <w:szCs w:val="24"/>
        </w:rPr>
      </w:pPr>
      <w:r>
        <w:rPr>
          <w:rFonts w:ascii="宋体" w:hAnsi="宋体" w:eastAsia="宋体" w:cs="宋体"/>
          <w:spacing w:val="-1"/>
          <w:sz w:val="24"/>
          <w:szCs w:val="24"/>
        </w:rPr>
        <w:t>（3）澄清、说明或者更正的内容仍不能说明问题的；</w:t>
      </w:r>
    </w:p>
    <w:p w14:paraId="4DC200FF">
      <w:pPr>
        <w:pStyle w:val="3"/>
        <w:spacing w:line="339" w:lineRule="auto"/>
      </w:pPr>
    </w:p>
    <w:p w14:paraId="069C77E9">
      <w:pPr>
        <w:spacing w:before="78" w:line="219" w:lineRule="auto"/>
        <w:ind w:left="494"/>
        <w:rPr>
          <w:rFonts w:ascii="宋体" w:hAnsi="宋体" w:eastAsia="宋体" w:cs="宋体"/>
          <w:sz w:val="24"/>
          <w:szCs w:val="24"/>
        </w:rPr>
      </w:pPr>
      <w:r>
        <w:rPr>
          <w:rFonts w:ascii="宋体" w:hAnsi="宋体" w:eastAsia="宋体" w:cs="宋体"/>
          <w:spacing w:val="-1"/>
          <w:sz w:val="24"/>
          <w:szCs w:val="24"/>
        </w:rPr>
        <w:t>（4）供应商主动提出的澄清、说明或者更正的内容；</w:t>
      </w:r>
    </w:p>
    <w:p w14:paraId="4A49D65E">
      <w:pPr>
        <w:pStyle w:val="3"/>
        <w:spacing w:line="341" w:lineRule="auto"/>
      </w:pPr>
    </w:p>
    <w:p w14:paraId="79A92499">
      <w:pPr>
        <w:spacing w:before="78" w:line="220" w:lineRule="auto"/>
        <w:ind w:left="494"/>
        <w:rPr>
          <w:rFonts w:ascii="宋体" w:hAnsi="宋体" w:eastAsia="宋体" w:cs="宋体"/>
          <w:sz w:val="24"/>
          <w:szCs w:val="24"/>
        </w:rPr>
      </w:pPr>
      <w:r>
        <w:rPr>
          <w:rFonts w:ascii="宋体" w:hAnsi="宋体" w:eastAsia="宋体" w:cs="宋体"/>
          <w:spacing w:val="-2"/>
          <w:sz w:val="24"/>
          <w:szCs w:val="24"/>
        </w:rPr>
        <w:t>（5）磋商小组认为应不予接受的其他情况</w:t>
      </w:r>
    </w:p>
    <w:p w14:paraId="4DA76025">
      <w:pPr>
        <w:pStyle w:val="3"/>
        <w:spacing w:line="461" w:lineRule="auto"/>
      </w:pPr>
    </w:p>
    <w:p w14:paraId="78D1D9BE">
      <w:pPr>
        <w:spacing w:before="79" w:line="298" w:lineRule="auto"/>
        <w:ind w:left="1" w:right="65" w:firstLine="544"/>
        <w:jc w:val="both"/>
        <w:rPr>
          <w:rFonts w:ascii="宋体" w:hAnsi="宋体" w:eastAsia="宋体" w:cs="宋体"/>
          <w:sz w:val="24"/>
          <w:szCs w:val="24"/>
        </w:rPr>
      </w:pPr>
      <w:r>
        <w:rPr>
          <w:rFonts w:ascii="宋体" w:hAnsi="宋体" w:eastAsia="宋体" w:cs="宋体"/>
          <w:spacing w:val="-3"/>
          <w:sz w:val="24"/>
          <w:szCs w:val="24"/>
        </w:rPr>
        <w:t>21.4</w:t>
      </w:r>
      <w:r>
        <w:rPr>
          <w:rFonts w:ascii="宋体" w:hAnsi="宋体" w:eastAsia="宋体" w:cs="宋体"/>
          <w:spacing w:val="-51"/>
          <w:sz w:val="24"/>
          <w:szCs w:val="24"/>
        </w:rPr>
        <w:t xml:space="preserve"> </w:t>
      </w:r>
      <w:r>
        <w:rPr>
          <w:rFonts w:ascii="宋体" w:hAnsi="宋体" w:eastAsia="宋体" w:cs="宋体"/>
          <w:spacing w:val="-3"/>
          <w:sz w:val="24"/>
          <w:szCs w:val="24"/>
        </w:rPr>
        <w:t>答疑结束后，磋商小组确定满足相关规定数量的合格供应商，在政采云平</w:t>
      </w:r>
      <w:r>
        <w:rPr>
          <w:rFonts w:ascii="宋体" w:hAnsi="宋体" w:eastAsia="宋体" w:cs="宋体"/>
          <w:spacing w:val="-1"/>
          <w:sz w:val="24"/>
          <w:szCs w:val="24"/>
        </w:rPr>
        <w:t>台（https://www.zcygov.cn/）上按规定的时间（30</w:t>
      </w:r>
      <w:r>
        <w:rPr>
          <w:rFonts w:ascii="宋体" w:hAnsi="宋体" w:eastAsia="宋体" w:cs="宋体"/>
          <w:spacing w:val="-48"/>
          <w:sz w:val="24"/>
          <w:szCs w:val="24"/>
        </w:rPr>
        <w:t xml:space="preserve"> </w:t>
      </w:r>
      <w:r>
        <w:rPr>
          <w:rFonts w:ascii="宋体" w:hAnsi="宋体" w:eastAsia="宋体" w:cs="宋体"/>
          <w:spacing w:val="-1"/>
          <w:sz w:val="24"/>
          <w:szCs w:val="24"/>
        </w:rPr>
        <w:t>分钟）填写最后报价。如果在规定的时间内未提交的视为放弃最终报价。</w:t>
      </w:r>
    </w:p>
    <w:p w14:paraId="600A74CD">
      <w:pPr>
        <w:spacing w:before="315" w:line="214" w:lineRule="auto"/>
        <w:jc w:val="right"/>
        <w:rPr>
          <w:rFonts w:ascii="宋体" w:hAnsi="宋体" w:eastAsia="宋体" w:cs="宋体"/>
          <w:sz w:val="24"/>
          <w:szCs w:val="24"/>
        </w:rPr>
      </w:pPr>
      <w:r>
        <w:rPr>
          <w:rFonts w:ascii="宋体" w:hAnsi="宋体" w:eastAsia="宋体" w:cs="宋体"/>
          <w:spacing w:val="-1"/>
          <w:sz w:val="24"/>
          <w:szCs w:val="24"/>
        </w:rPr>
        <w:t>21.5</w:t>
      </w:r>
      <w:r>
        <w:rPr>
          <w:rFonts w:ascii="宋体" w:hAnsi="宋体" w:eastAsia="宋体" w:cs="宋体"/>
          <w:spacing w:val="-48"/>
          <w:sz w:val="24"/>
          <w:szCs w:val="24"/>
        </w:rPr>
        <w:t xml:space="preserve"> </w:t>
      </w:r>
      <w:r>
        <w:rPr>
          <w:rFonts w:ascii="宋体" w:hAnsi="宋体" w:eastAsia="宋体" w:cs="宋体"/>
          <w:spacing w:val="-1"/>
          <w:sz w:val="24"/>
          <w:szCs w:val="24"/>
        </w:rPr>
        <w:t>最终报价结束后，由代理机构在政采云平台（https://www.zcygov.cn/）</w:t>
      </w:r>
    </w:p>
    <w:p w14:paraId="542B3A17">
      <w:pPr>
        <w:spacing w:before="124" w:line="292" w:lineRule="auto"/>
        <w:ind w:left="11" w:right="2501" w:hanging="9"/>
        <w:rPr>
          <w:rFonts w:ascii="宋体" w:hAnsi="宋体" w:eastAsia="宋体" w:cs="宋体"/>
          <w:sz w:val="24"/>
          <w:szCs w:val="24"/>
        </w:rPr>
      </w:pPr>
      <w:r>
        <w:rPr>
          <w:rFonts w:ascii="宋体" w:hAnsi="宋体" w:eastAsia="宋体" w:cs="宋体"/>
          <w:spacing w:val="-1"/>
          <w:sz w:val="24"/>
          <w:szCs w:val="24"/>
        </w:rPr>
        <w:t>上开启报价签字，各供应商签字完毕后方可退出政采云平台</w:t>
      </w:r>
      <w:r>
        <w:rPr>
          <w:rFonts w:ascii="宋体" w:hAnsi="宋体" w:eastAsia="宋体" w:cs="宋体"/>
          <w:spacing w:val="13"/>
          <w:sz w:val="24"/>
          <w:szCs w:val="24"/>
        </w:rPr>
        <w:t xml:space="preserve"> </w:t>
      </w:r>
      <w:r>
        <w:rPr>
          <w:rFonts w:ascii="宋体" w:hAnsi="宋体" w:eastAsia="宋体" w:cs="宋体"/>
          <w:spacing w:val="-1"/>
          <w:sz w:val="24"/>
          <w:szCs w:val="24"/>
        </w:rPr>
        <w:t>（</w:t>
      </w:r>
      <w:r>
        <w:fldChar w:fldCharType="begin"/>
      </w:r>
      <w:r>
        <w:instrText xml:space="preserve"> HYPERLINK "https://www.zcygov.cn/" </w:instrText>
      </w:r>
      <w:r>
        <w:fldChar w:fldCharType="separate"/>
      </w:r>
      <w:r>
        <w:rPr>
          <w:rFonts w:ascii="宋体" w:hAnsi="宋体" w:eastAsia="宋体" w:cs="宋体"/>
          <w:spacing w:val="-1"/>
          <w:sz w:val="24"/>
          <w:szCs w:val="24"/>
        </w:rPr>
        <w:t>https://www.zcygov.cn/</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59583B9E">
      <w:pPr>
        <w:spacing w:before="292" w:line="226" w:lineRule="auto"/>
        <w:ind w:left="547"/>
        <w:rPr>
          <w:rFonts w:ascii="宋体" w:hAnsi="宋体" w:eastAsia="宋体" w:cs="宋体"/>
          <w:sz w:val="26"/>
          <w:szCs w:val="26"/>
        </w:rPr>
      </w:pPr>
      <w:r>
        <w:rPr>
          <w:rFonts w:ascii="宋体" w:hAnsi="宋体" w:eastAsia="宋体" w:cs="宋体"/>
          <w:b/>
          <w:bCs/>
          <w:spacing w:val="3"/>
          <w:sz w:val="26"/>
          <w:szCs w:val="26"/>
        </w:rPr>
        <w:t>22.评审办法</w:t>
      </w:r>
    </w:p>
    <w:p w14:paraId="07CA3725">
      <w:pPr>
        <w:spacing w:before="310" w:line="350" w:lineRule="auto"/>
        <w:ind w:left="2" w:right="65" w:firstLine="483"/>
        <w:jc w:val="both"/>
        <w:rPr>
          <w:rFonts w:ascii="宋体" w:hAnsi="宋体" w:eastAsia="宋体" w:cs="宋体"/>
          <w:sz w:val="24"/>
          <w:szCs w:val="24"/>
        </w:rPr>
      </w:pPr>
      <w:r>
        <w:rPr>
          <w:rFonts w:ascii="宋体" w:hAnsi="宋体" w:eastAsia="宋体" w:cs="宋体"/>
          <w:spacing w:val="-1"/>
          <w:sz w:val="24"/>
          <w:szCs w:val="24"/>
        </w:rPr>
        <w:t>22.1</w:t>
      </w:r>
      <w:r>
        <w:rPr>
          <w:rFonts w:ascii="宋体" w:hAnsi="宋体" w:eastAsia="宋体" w:cs="宋体"/>
          <w:spacing w:val="-49"/>
          <w:sz w:val="24"/>
          <w:szCs w:val="24"/>
        </w:rPr>
        <w:t xml:space="preserve"> </w:t>
      </w:r>
      <w:r>
        <w:rPr>
          <w:rFonts w:ascii="宋体" w:hAnsi="宋体" w:eastAsia="宋体" w:cs="宋体"/>
          <w:spacing w:val="-1"/>
          <w:sz w:val="24"/>
          <w:szCs w:val="24"/>
        </w:rPr>
        <w:t>依照《中华人民共和国政府采购法》、</w:t>
      </w:r>
      <w:r>
        <w:rPr>
          <w:rFonts w:ascii="宋体" w:hAnsi="宋体" w:eastAsia="宋体" w:cs="宋体"/>
          <w:spacing w:val="-2"/>
          <w:sz w:val="24"/>
          <w:szCs w:val="24"/>
        </w:rPr>
        <w:t>《中华人民共和国政府采购法实施</w:t>
      </w:r>
      <w:r>
        <w:rPr>
          <w:rFonts w:ascii="宋体" w:hAnsi="宋体" w:eastAsia="宋体" w:cs="宋体"/>
          <w:spacing w:val="1"/>
          <w:sz w:val="24"/>
          <w:szCs w:val="24"/>
        </w:rPr>
        <w:t>条例》、《政府采购竞争性磋商采购方式管理暂行办</w:t>
      </w:r>
      <w:r>
        <w:rPr>
          <w:rFonts w:ascii="宋体" w:hAnsi="宋体" w:eastAsia="宋体" w:cs="宋体"/>
          <w:sz w:val="24"/>
          <w:szCs w:val="24"/>
        </w:rPr>
        <w:t>法》的规定，结合该项目的特</w:t>
      </w:r>
      <w:r>
        <w:rPr>
          <w:rFonts w:ascii="宋体" w:hAnsi="宋体" w:eastAsia="宋体" w:cs="宋体"/>
          <w:spacing w:val="-1"/>
          <w:sz w:val="24"/>
          <w:szCs w:val="24"/>
        </w:rPr>
        <w:t>点制定本评审办法。本次评审采用</w:t>
      </w:r>
      <w:r>
        <w:rPr>
          <w:rFonts w:ascii="宋体" w:hAnsi="宋体" w:eastAsia="宋体" w:cs="宋体"/>
          <w:b/>
          <w:bCs/>
          <w:spacing w:val="-1"/>
          <w:sz w:val="24"/>
          <w:szCs w:val="24"/>
        </w:rPr>
        <w:t>综合评分法</w:t>
      </w:r>
      <w:r>
        <w:rPr>
          <w:rFonts w:ascii="宋体" w:hAnsi="宋体" w:eastAsia="宋体" w:cs="宋体"/>
          <w:spacing w:val="-1"/>
          <w:sz w:val="24"/>
          <w:szCs w:val="24"/>
        </w:rPr>
        <w:t>。</w:t>
      </w:r>
    </w:p>
    <w:p w14:paraId="7CFCA26A">
      <w:pPr>
        <w:spacing w:before="277" w:line="350" w:lineRule="auto"/>
        <w:ind w:right="65" w:firstLine="484"/>
        <w:jc w:val="both"/>
        <w:rPr>
          <w:rFonts w:ascii="宋体" w:hAnsi="宋体" w:eastAsia="宋体" w:cs="宋体"/>
          <w:spacing w:val="-1"/>
          <w:sz w:val="24"/>
          <w:szCs w:val="24"/>
        </w:rPr>
      </w:pPr>
      <w:r>
        <w:rPr>
          <w:rFonts w:ascii="宋体" w:hAnsi="宋体" w:eastAsia="宋体" w:cs="宋体"/>
          <w:spacing w:val="1"/>
          <w:sz w:val="24"/>
          <w:szCs w:val="24"/>
        </w:rPr>
        <w:t>本次综合评分的主要因素是：磋商报价、</w:t>
      </w:r>
      <w:r>
        <w:rPr>
          <w:rFonts w:hint="eastAsia" w:ascii="宋体" w:hAnsi="宋体" w:eastAsia="宋体" w:cs="宋体"/>
          <w:spacing w:val="1"/>
          <w:sz w:val="24"/>
          <w:szCs w:val="24"/>
          <w:lang w:val="en-US" w:eastAsia="zh-CN"/>
        </w:rPr>
        <w:t>资信业绩</w:t>
      </w:r>
      <w:r>
        <w:rPr>
          <w:rFonts w:ascii="宋体" w:hAnsi="宋体" w:eastAsia="宋体" w:cs="宋体"/>
          <w:sz w:val="24"/>
          <w:szCs w:val="24"/>
        </w:rPr>
        <w:t>、</w:t>
      </w:r>
      <w:r>
        <w:rPr>
          <w:rFonts w:hint="eastAsia" w:ascii="宋体" w:hAnsi="宋体" w:eastAsia="宋体" w:cs="宋体"/>
          <w:sz w:val="24"/>
          <w:szCs w:val="24"/>
          <w:lang w:val="en-US" w:eastAsia="zh-CN"/>
        </w:rPr>
        <w:t>施工组织设计</w:t>
      </w:r>
      <w:r>
        <w:rPr>
          <w:rFonts w:ascii="宋体" w:hAnsi="宋体" w:eastAsia="宋体" w:cs="宋体"/>
          <w:spacing w:val="-1"/>
          <w:sz w:val="24"/>
          <w:szCs w:val="24"/>
        </w:rPr>
        <w:t>。</w:t>
      </w:r>
    </w:p>
    <w:p w14:paraId="4D2782C6">
      <w:pPr>
        <w:spacing w:before="48" w:line="331" w:lineRule="auto"/>
        <w:ind w:firstLine="486"/>
        <w:rPr>
          <w:rFonts w:ascii="宋体" w:hAnsi="宋体" w:eastAsia="宋体" w:cs="宋体"/>
          <w:sz w:val="24"/>
          <w:szCs w:val="24"/>
        </w:rPr>
      </w:pPr>
      <w:r>
        <w:rPr>
          <w:rFonts w:ascii="宋体" w:hAnsi="宋体" w:eastAsia="宋体" w:cs="宋体"/>
          <w:spacing w:val="-1"/>
          <w:sz w:val="24"/>
          <w:szCs w:val="24"/>
        </w:rPr>
        <w:t>22.2</w:t>
      </w:r>
      <w:r>
        <w:rPr>
          <w:rFonts w:ascii="宋体" w:hAnsi="宋体" w:eastAsia="宋体" w:cs="宋体"/>
          <w:spacing w:val="-51"/>
          <w:sz w:val="24"/>
          <w:szCs w:val="24"/>
        </w:rPr>
        <w:t xml:space="preserve"> </w:t>
      </w:r>
      <w:r>
        <w:rPr>
          <w:rFonts w:ascii="宋体" w:hAnsi="宋体" w:eastAsia="宋体" w:cs="宋体"/>
          <w:spacing w:val="-1"/>
          <w:sz w:val="24"/>
          <w:szCs w:val="24"/>
        </w:rPr>
        <w:t>根据《政府采购促进中小企业发展管理办法</w:t>
      </w:r>
      <w:r>
        <w:rPr>
          <w:rFonts w:ascii="宋体" w:hAnsi="宋体" w:eastAsia="宋体" w:cs="宋体"/>
          <w:spacing w:val="-2"/>
          <w:sz w:val="24"/>
          <w:szCs w:val="24"/>
        </w:rPr>
        <w:t>》，属于中小企业承接的工程</w:t>
      </w:r>
      <w:r>
        <w:rPr>
          <w:rFonts w:ascii="宋体" w:hAnsi="宋体" w:eastAsia="宋体" w:cs="宋体"/>
          <w:sz w:val="24"/>
          <w:szCs w:val="24"/>
        </w:rPr>
        <w:t>的，供应商须提供《中小企业声明函》（详见附件</w:t>
      </w:r>
      <w:r>
        <w:rPr>
          <w:rFonts w:ascii="宋体" w:hAnsi="宋体" w:eastAsia="宋体" w:cs="宋体"/>
          <w:spacing w:val="14"/>
          <w:sz w:val="24"/>
          <w:szCs w:val="24"/>
        </w:rPr>
        <w:t>），</w:t>
      </w:r>
      <w:r>
        <w:rPr>
          <w:rFonts w:ascii="宋体" w:hAnsi="宋体" w:eastAsia="宋体" w:cs="宋体"/>
          <w:sz w:val="24"/>
          <w:szCs w:val="24"/>
        </w:rPr>
        <w:t>并由供应商加盖公章，其划</w:t>
      </w:r>
      <w:r>
        <w:rPr>
          <w:rFonts w:ascii="宋体" w:hAnsi="宋体" w:eastAsia="宋体" w:cs="宋体"/>
          <w:spacing w:val="1"/>
          <w:sz w:val="24"/>
          <w:szCs w:val="24"/>
        </w:rPr>
        <w:t>型标准严格按照国家工信部、国家统计局、国家发改委、财</w:t>
      </w:r>
      <w:r>
        <w:rPr>
          <w:rFonts w:ascii="宋体" w:hAnsi="宋体" w:eastAsia="宋体" w:cs="宋体"/>
          <w:sz w:val="24"/>
          <w:szCs w:val="24"/>
        </w:rPr>
        <w:t>政部出台的《中小企业</w:t>
      </w:r>
      <w:r>
        <w:rPr>
          <w:rFonts w:ascii="宋体" w:hAnsi="宋体" w:eastAsia="宋体" w:cs="宋体"/>
          <w:spacing w:val="1"/>
          <w:sz w:val="24"/>
          <w:szCs w:val="24"/>
        </w:rPr>
        <w:t>划型标准规定》（工信部联企业[2011]300</w:t>
      </w:r>
      <w:r>
        <w:rPr>
          <w:rFonts w:ascii="宋体" w:hAnsi="宋体" w:eastAsia="宋体" w:cs="宋体"/>
          <w:spacing w:val="-42"/>
          <w:sz w:val="24"/>
          <w:szCs w:val="24"/>
        </w:rPr>
        <w:t xml:space="preserve"> </w:t>
      </w:r>
      <w:r>
        <w:rPr>
          <w:rFonts w:ascii="宋体" w:hAnsi="宋体" w:eastAsia="宋体" w:cs="宋体"/>
          <w:spacing w:val="1"/>
          <w:sz w:val="24"/>
          <w:szCs w:val="24"/>
        </w:rPr>
        <w:t>号）执行。</w:t>
      </w:r>
      <w:r>
        <w:rPr>
          <w:rFonts w:ascii="宋体" w:hAnsi="宋体" w:eastAsia="宋体" w:cs="宋体"/>
          <w:b/>
          <w:bCs/>
          <w:spacing w:val="1"/>
          <w:sz w:val="24"/>
          <w:szCs w:val="24"/>
        </w:rPr>
        <w:t>供应商提供的《中小企</w:t>
      </w:r>
      <w:r>
        <w:rPr>
          <w:rFonts w:ascii="宋体" w:hAnsi="宋体" w:eastAsia="宋体" w:cs="宋体"/>
          <w:b/>
          <w:bCs/>
          <w:sz w:val="24"/>
          <w:szCs w:val="24"/>
        </w:rPr>
        <w:t>业声</w:t>
      </w:r>
      <w:r>
        <w:rPr>
          <w:rFonts w:ascii="宋体" w:hAnsi="宋体" w:eastAsia="宋体" w:cs="宋体"/>
          <w:b/>
          <w:bCs/>
          <w:spacing w:val="-2"/>
          <w:sz w:val="24"/>
          <w:szCs w:val="24"/>
        </w:rPr>
        <w:t>明函》资料必须真实，如有虚假，将依法承担相应责任。</w:t>
      </w:r>
    </w:p>
    <w:p w14:paraId="5C729505">
      <w:pPr>
        <w:pStyle w:val="3"/>
        <w:spacing w:line="343" w:lineRule="auto"/>
      </w:pPr>
    </w:p>
    <w:p w14:paraId="183D593B">
      <w:pPr>
        <w:spacing w:before="78" w:line="331" w:lineRule="auto"/>
        <w:ind w:right="2" w:firstLine="486"/>
        <w:rPr>
          <w:rFonts w:ascii="宋体" w:hAnsi="宋体" w:eastAsia="宋体" w:cs="宋体"/>
          <w:sz w:val="24"/>
          <w:szCs w:val="24"/>
        </w:rPr>
      </w:pPr>
      <w:r>
        <w:rPr>
          <w:rFonts w:ascii="宋体" w:hAnsi="宋体" w:eastAsia="宋体" w:cs="宋体"/>
          <w:spacing w:val="-1"/>
          <w:sz w:val="24"/>
          <w:szCs w:val="24"/>
        </w:rPr>
        <w:t>22.3</w:t>
      </w:r>
      <w:r>
        <w:rPr>
          <w:rFonts w:ascii="宋体" w:hAnsi="宋体" w:eastAsia="宋体" w:cs="宋体"/>
          <w:spacing w:val="-51"/>
          <w:sz w:val="24"/>
          <w:szCs w:val="24"/>
        </w:rPr>
        <w:t xml:space="preserve"> </w:t>
      </w:r>
      <w:r>
        <w:rPr>
          <w:rFonts w:ascii="宋体" w:hAnsi="宋体" w:eastAsia="宋体" w:cs="宋体"/>
          <w:spacing w:val="-1"/>
          <w:sz w:val="24"/>
          <w:szCs w:val="24"/>
        </w:rPr>
        <w:t>根据财政部、民政部、中国残疾人联合会出</w:t>
      </w:r>
      <w:r>
        <w:rPr>
          <w:rFonts w:ascii="宋体" w:hAnsi="宋体" w:eastAsia="宋体" w:cs="宋体"/>
          <w:spacing w:val="-2"/>
          <w:sz w:val="24"/>
          <w:szCs w:val="24"/>
        </w:rPr>
        <w:t>台的《关于促进残疾人就业政</w:t>
      </w:r>
      <w:r>
        <w:rPr>
          <w:rFonts w:ascii="宋体" w:hAnsi="宋体" w:eastAsia="宋体" w:cs="宋体"/>
          <w:spacing w:val="1"/>
          <w:sz w:val="24"/>
          <w:szCs w:val="24"/>
        </w:rPr>
        <w:t>府采购政策的通知》（财库[2017]141</w:t>
      </w:r>
      <w:r>
        <w:rPr>
          <w:rFonts w:ascii="宋体" w:hAnsi="宋体" w:eastAsia="宋体" w:cs="宋体"/>
          <w:spacing w:val="-42"/>
          <w:sz w:val="24"/>
          <w:szCs w:val="24"/>
        </w:rPr>
        <w:t xml:space="preserve"> </w:t>
      </w:r>
      <w:r>
        <w:rPr>
          <w:rFonts w:ascii="宋体" w:hAnsi="宋体" w:eastAsia="宋体" w:cs="宋体"/>
          <w:spacing w:val="1"/>
          <w:sz w:val="24"/>
          <w:szCs w:val="24"/>
        </w:rPr>
        <w:t>号</w:t>
      </w:r>
      <w:r>
        <w:rPr>
          <w:rFonts w:ascii="宋体" w:hAnsi="宋体" w:eastAsia="宋体" w:cs="宋体"/>
          <w:spacing w:val="15"/>
          <w:sz w:val="24"/>
          <w:szCs w:val="24"/>
        </w:rPr>
        <w:t>），</w:t>
      </w:r>
      <w:r>
        <w:rPr>
          <w:rFonts w:ascii="宋体" w:hAnsi="宋体" w:eastAsia="宋体" w:cs="宋体"/>
          <w:spacing w:val="1"/>
          <w:sz w:val="24"/>
          <w:szCs w:val="24"/>
        </w:rPr>
        <w:t>属残疾人福利性单位的，供应商须提</w:t>
      </w:r>
      <w:r>
        <w:rPr>
          <w:rFonts w:ascii="宋体" w:hAnsi="宋体" w:eastAsia="宋体" w:cs="宋体"/>
          <w:sz w:val="24"/>
          <w:szCs w:val="24"/>
        </w:rPr>
        <w:t>供《残疾人福利性单位声明函》（详见附件</w:t>
      </w:r>
      <w:r>
        <w:rPr>
          <w:rFonts w:ascii="宋体" w:hAnsi="宋体" w:eastAsia="宋体" w:cs="宋体"/>
          <w:spacing w:val="13"/>
          <w:sz w:val="24"/>
          <w:szCs w:val="24"/>
        </w:rPr>
        <w:t>），</w:t>
      </w:r>
      <w:r>
        <w:rPr>
          <w:rFonts w:ascii="宋体" w:hAnsi="宋体" w:eastAsia="宋体" w:cs="宋体"/>
          <w:sz w:val="24"/>
          <w:szCs w:val="24"/>
        </w:rPr>
        <w:t>并由供应商加盖公章，残疾人福利</w:t>
      </w:r>
      <w:r>
        <w:rPr>
          <w:rFonts w:ascii="宋体" w:hAnsi="宋体" w:eastAsia="宋体" w:cs="宋体"/>
          <w:spacing w:val="1"/>
          <w:sz w:val="24"/>
          <w:szCs w:val="24"/>
        </w:rPr>
        <w:t>性单位视同小微企业，享受预留份额、评标中价格扣除等促</w:t>
      </w:r>
      <w:r>
        <w:rPr>
          <w:rFonts w:ascii="宋体" w:hAnsi="宋体" w:eastAsia="宋体" w:cs="宋体"/>
          <w:sz w:val="24"/>
          <w:szCs w:val="24"/>
        </w:rPr>
        <w:t>进中小企业发展的政府</w:t>
      </w:r>
      <w:r>
        <w:rPr>
          <w:rFonts w:ascii="宋体" w:hAnsi="宋体" w:eastAsia="宋体" w:cs="宋体"/>
          <w:spacing w:val="1"/>
          <w:sz w:val="24"/>
          <w:szCs w:val="24"/>
        </w:rPr>
        <w:t>采购政策。向残疾人福利性单位采购的金额，计入面向中小</w:t>
      </w:r>
      <w:r>
        <w:rPr>
          <w:rFonts w:ascii="宋体" w:hAnsi="宋体" w:eastAsia="宋体" w:cs="宋体"/>
          <w:sz w:val="24"/>
          <w:szCs w:val="24"/>
        </w:rPr>
        <w:t>企业采购的统计数据。</w:t>
      </w:r>
    </w:p>
    <w:p w14:paraId="53BCFA19">
      <w:pPr>
        <w:spacing w:before="180" w:line="347" w:lineRule="auto"/>
        <w:ind w:right="2"/>
        <w:rPr>
          <w:rFonts w:ascii="宋体" w:hAnsi="宋体" w:eastAsia="宋体" w:cs="宋体"/>
          <w:sz w:val="24"/>
          <w:szCs w:val="24"/>
        </w:rPr>
      </w:pPr>
      <w:r>
        <w:rPr>
          <w:rFonts w:ascii="宋体" w:hAnsi="宋体" w:eastAsia="宋体" w:cs="宋体"/>
          <w:b/>
          <w:bCs/>
          <w:spacing w:val="-2"/>
          <w:sz w:val="24"/>
          <w:szCs w:val="24"/>
        </w:rPr>
        <w:t>供应商提供的《残疾人福利性单位声明函》资料必须真实，如有虚假，将依法承担</w:t>
      </w:r>
      <w:r>
        <w:rPr>
          <w:rFonts w:ascii="宋体" w:hAnsi="宋体" w:eastAsia="宋体" w:cs="宋体"/>
          <w:spacing w:val="6"/>
          <w:sz w:val="24"/>
          <w:szCs w:val="24"/>
        </w:rPr>
        <w:t xml:space="preserve"> </w:t>
      </w:r>
      <w:r>
        <w:rPr>
          <w:rFonts w:ascii="宋体" w:hAnsi="宋体" w:eastAsia="宋体" w:cs="宋体"/>
          <w:b/>
          <w:bCs/>
          <w:spacing w:val="-4"/>
          <w:sz w:val="24"/>
          <w:szCs w:val="24"/>
        </w:rPr>
        <w:t>相应责任。</w:t>
      </w:r>
    </w:p>
    <w:p w14:paraId="6ABFD4F0">
      <w:pPr>
        <w:spacing w:before="274" w:line="312" w:lineRule="auto"/>
        <w:ind w:right="2" w:firstLine="485"/>
        <w:rPr>
          <w:rFonts w:ascii="宋体" w:hAnsi="宋体" w:eastAsia="宋体" w:cs="宋体"/>
          <w:sz w:val="24"/>
          <w:szCs w:val="24"/>
        </w:rPr>
      </w:pPr>
      <w:r>
        <w:rPr>
          <w:rFonts w:ascii="宋体" w:hAnsi="宋体" w:eastAsia="宋体" w:cs="宋体"/>
          <w:spacing w:val="-1"/>
          <w:sz w:val="24"/>
          <w:szCs w:val="24"/>
        </w:rPr>
        <w:t>22.4</w:t>
      </w:r>
      <w:r>
        <w:rPr>
          <w:rFonts w:ascii="宋体" w:hAnsi="宋体" w:eastAsia="宋体" w:cs="宋体"/>
          <w:spacing w:val="-51"/>
          <w:sz w:val="24"/>
          <w:szCs w:val="24"/>
        </w:rPr>
        <w:t xml:space="preserve"> </w:t>
      </w:r>
      <w:r>
        <w:rPr>
          <w:rFonts w:ascii="宋体" w:hAnsi="宋体" w:eastAsia="宋体" w:cs="宋体"/>
          <w:spacing w:val="-1"/>
          <w:sz w:val="24"/>
          <w:szCs w:val="24"/>
        </w:rPr>
        <w:t>在评审过程中，磋商小组成员对需要共同认</w:t>
      </w:r>
      <w:r>
        <w:rPr>
          <w:rFonts w:ascii="宋体" w:hAnsi="宋体" w:eastAsia="宋体" w:cs="宋体"/>
          <w:spacing w:val="-2"/>
          <w:sz w:val="24"/>
          <w:szCs w:val="24"/>
        </w:rPr>
        <w:t>定的事项存在争议的，应当按</w:t>
      </w:r>
      <w:r>
        <w:rPr>
          <w:rFonts w:ascii="宋体" w:hAnsi="宋体" w:eastAsia="宋体" w:cs="宋体"/>
          <w:spacing w:val="1"/>
          <w:sz w:val="24"/>
          <w:szCs w:val="24"/>
        </w:rPr>
        <w:t>照少数服从多数的原则作出结论。持不同意见的磋商小组</w:t>
      </w:r>
      <w:r>
        <w:rPr>
          <w:rFonts w:ascii="宋体" w:hAnsi="宋体" w:eastAsia="宋体" w:cs="宋体"/>
          <w:sz w:val="24"/>
          <w:szCs w:val="24"/>
        </w:rPr>
        <w:t>成员应当在评标报告上签</w:t>
      </w:r>
      <w:r>
        <w:rPr>
          <w:rFonts w:ascii="宋体" w:hAnsi="宋体" w:eastAsia="宋体" w:cs="宋体"/>
          <w:spacing w:val="-1"/>
          <w:sz w:val="24"/>
          <w:szCs w:val="24"/>
        </w:rPr>
        <w:t>署不同意见及理由，否则视为同意评标报告。</w:t>
      </w:r>
    </w:p>
    <w:p w14:paraId="50CC8EFD">
      <w:pPr>
        <w:pStyle w:val="3"/>
        <w:spacing w:line="345" w:lineRule="auto"/>
      </w:pPr>
    </w:p>
    <w:p w14:paraId="42AB7439">
      <w:pPr>
        <w:spacing w:before="78" w:line="339" w:lineRule="auto"/>
        <w:ind w:right="2" w:firstLine="486"/>
        <w:rPr>
          <w:rFonts w:ascii="宋体" w:hAnsi="宋体" w:eastAsia="宋体" w:cs="宋体"/>
          <w:spacing w:val="-3"/>
          <w:sz w:val="24"/>
          <w:szCs w:val="24"/>
        </w:rPr>
      </w:pPr>
      <w:r>
        <w:rPr>
          <w:rFonts w:ascii="宋体" w:hAnsi="宋体" w:eastAsia="宋体" w:cs="宋体"/>
          <w:spacing w:val="-4"/>
          <w:sz w:val="24"/>
          <w:szCs w:val="24"/>
        </w:rPr>
        <w:t>22.5</w:t>
      </w:r>
      <w:r>
        <w:rPr>
          <w:rFonts w:ascii="宋体" w:hAnsi="宋体" w:eastAsia="宋体" w:cs="宋体"/>
          <w:spacing w:val="44"/>
          <w:sz w:val="24"/>
          <w:szCs w:val="24"/>
        </w:rPr>
        <w:t xml:space="preserve"> </w:t>
      </w:r>
      <w:r>
        <w:rPr>
          <w:rFonts w:ascii="宋体" w:hAnsi="宋体" w:eastAsia="宋体" w:cs="宋体"/>
          <w:spacing w:val="-4"/>
          <w:sz w:val="24"/>
          <w:szCs w:val="24"/>
        </w:rPr>
        <w:t>比较与评价：经磋商小组确定最终采购需求和提交最后磋商报价的供应商</w:t>
      </w:r>
      <w:r>
        <w:rPr>
          <w:rFonts w:ascii="宋体" w:hAnsi="宋体" w:eastAsia="宋体" w:cs="宋体"/>
          <w:spacing w:val="1"/>
          <w:sz w:val="24"/>
          <w:szCs w:val="24"/>
        </w:rPr>
        <w:t>名单后，由确定的供应商在规定的时间内提交最后磋商报价</w:t>
      </w:r>
      <w:r>
        <w:rPr>
          <w:rFonts w:ascii="宋体" w:hAnsi="宋体" w:eastAsia="宋体" w:cs="宋体"/>
          <w:sz w:val="24"/>
          <w:szCs w:val="24"/>
        </w:rPr>
        <w:t>。磋商小组将按采购文</w:t>
      </w:r>
      <w:r>
        <w:rPr>
          <w:rFonts w:ascii="宋体" w:hAnsi="宋体" w:eastAsia="宋体" w:cs="宋体"/>
          <w:spacing w:val="1"/>
          <w:sz w:val="24"/>
          <w:szCs w:val="24"/>
        </w:rPr>
        <w:t>件中规定的评审办法和标准，对合格的磋商响应文件进行综</w:t>
      </w:r>
      <w:r>
        <w:rPr>
          <w:rFonts w:ascii="宋体" w:hAnsi="宋体" w:eastAsia="宋体" w:cs="宋体"/>
          <w:sz w:val="24"/>
          <w:szCs w:val="24"/>
        </w:rPr>
        <w:t>合比较与评价。即在最</w:t>
      </w:r>
      <w:r>
        <w:rPr>
          <w:rFonts w:ascii="宋体" w:hAnsi="宋体" w:eastAsia="宋体" w:cs="宋体"/>
          <w:spacing w:val="1"/>
          <w:sz w:val="24"/>
          <w:szCs w:val="24"/>
        </w:rPr>
        <w:t>大限度地满足采购文件实质性要求的前提下，按照采购文件</w:t>
      </w:r>
      <w:r>
        <w:rPr>
          <w:rFonts w:ascii="宋体" w:hAnsi="宋体" w:eastAsia="宋体" w:cs="宋体"/>
          <w:sz w:val="24"/>
          <w:szCs w:val="24"/>
        </w:rPr>
        <w:t>中规定的各项因素进行</w:t>
      </w:r>
      <w:r>
        <w:rPr>
          <w:rFonts w:ascii="宋体" w:hAnsi="宋体" w:eastAsia="宋体" w:cs="宋体"/>
          <w:spacing w:val="1"/>
          <w:sz w:val="24"/>
          <w:szCs w:val="24"/>
        </w:rPr>
        <w:t>综合评审，以评审总得分由高到低排序推荐成交候选人。若</w:t>
      </w:r>
      <w:r>
        <w:rPr>
          <w:rFonts w:ascii="宋体" w:hAnsi="宋体" w:eastAsia="宋体" w:cs="宋体"/>
          <w:sz w:val="24"/>
          <w:szCs w:val="24"/>
        </w:rPr>
        <w:t>得分相同时</w:t>
      </w:r>
      <w:r>
        <w:rPr>
          <w:rFonts w:hint="eastAsia" w:ascii="宋体" w:hAnsi="宋体" w:eastAsia="宋体" w:cs="宋体"/>
          <w:sz w:val="24"/>
          <w:szCs w:val="24"/>
          <w:lang w:eastAsia="zh-CN"/>
        </w:rPr>
        <w:t>，</w:t>
      </w:r>
      <w:r>
        <w:rPr>
          <w:rFonts w:ascii="宋体" w:hAnsi="宋体" w:eastAsia="宋体" w:cs="宋体"/>
          <w:sz w:val="24"/>
          <w:szCs w:val="24"/>
        </w:rPr>
        <w:t>按最后磋</w:t>
      </w:r>
      <w:r>
        <w:rPr>
          <w:rFonts w:ascii="宋体" w:hAnsi="宋体" w:eastAsia="宋体" w:cs="宋体"/>
          <w:spacing w:val="1"/>
          <w:sz w:val="24"/>
          <w:szCs w:val="24"/>
        </w:rPr>
        <w:t>商报价由低到高顺序排列；得分相同且最后磋商报价相同的</w:t>
      </w:r>
      <w:r>
        <w:rPr>
          <w:rFonts w:ascii="宋体" w:hAnsi="宋体" w:eastAsia="宋体" w:cs="宋体"/>
          <w:sz w:val="24"/>
          <w:szCs w:val="24"/>
        </w:rPr>
        <w:t>，按技术指标优劣顺序</w:t>
      </w:r>
      <w:r>
        <w:rPr>
          <w:rFonts w:ascii="宋体" w:hAnsi="宋体" w:eastAsia="宋体" w:cs="宋体"/>
          <w:spacing w:val="-3"/>
          <w:sz w:val="24"/>
          <w:szCs w:val="24"/>
        </w:rPr>
        <w:t>排列。</w:t>
      </w:r>
    </w:p>
    <w:p w14:paraId="3E2C9A71">
      <w:pPr>
        <w:spacing w:before="48" w:line="219" w:lineRule="auto"/>
        <w:ind w:left="386"/>
        <w:rPr>
          <w:rFonts w:ascii="宋体" w:hAnsi="宋体" w:eastAsia="宋体" w:cs="宋体"/>
          <w:sz w:val="24"/>
          <w:szCs w:val="24"/>
        </w:rPr>
      </w:pPr>
      <w:r>
        <w:rPr>
          <w:rFonts w:ascii="宋体" w:hAnsi="宋体" w:eastAsia="宋体" w:cs="宋体"/>
          <w:spacing w:val="-2"/>
          <w:sz w:val="24"/>
          <w:szCs w:val="24"/>
        </w:rPr>
        <w:t>22.</w:t>
      </w:r>
      <w:r>
        <w:rPr>
          <w:rFonts w:hint="eastAsia" w:ascii="宋体" w:hAnsi="宋体" w:eastAsia="宋体" w:cs="宋体"/>
          <w:spacing w:val="-2"/>
          <w:sz w:val="24"/>
          <w:szCs w:val="24"/>
          <w:lang w:val="en-US" w:eastAsia="zh-CN"/>
        </w:rPr>
        <w:t>6</w:t>
      </w:r>
      <w:r>
        <w:rPr>
          <w:rFonts w:ascii="宋体" w:hAnsi="宋体" w:eastAsia="宋体" w:cs="宋体"/>
          <w:spacing w:val="-46"/>
          <w:sz w:val="24"/>
          <w:szCs w:val="24"/>
        </w:rPr>
        <w:t xml:space="preserve"> </w:t>
      </w:r>
      <w:r>
        <w:rPr>
          <w:rFonts w:ascii="宋体" w:hAnsi="宋体" w:eastAsia="宋体" w:cs="宋体"/>
          <w:spacing w:val="-2"/>
          <w:sz w:val="24"/>
          <w:szCs w:val="24"/>
        </w:rPr>
        <w:t>评审标准和分值分配：</w:t>
      </w:r>
    </w:p>
    <w:p w14:paraId="708E68BE">
      <w:pPr>
        <w:pStyle w:val="3"/>
        <w:spacing w:line="342" w:lineRule="auto"/>
      </w:pPr>
    </w:p>
    <w:p w14:paraId="0495DC7F">
      <w:pPr>
        <w:spacing w:before="78" w:line="219" w:lineRule="auto"/>
        <w:ind w:left="384"/>
      </w:pPr>
      <w:r>
        <w:rPr>
          <w:rFonts w:ascii="宋体" w:hAnsi="宋体" w:eastAsia="宋体" w:cs="宋体"/>
          <w:b/>
          <w:bCs/>
          <w:spacing w:val="-8"/>
          <w:sz w:val="24"/>
          <w:szCs w:val="24"/>
        </w:rPr>
        <w:t>本次评审采用综合评分法</w:t>
      </w:r>
      <w:r>
        <w:rPr>
          <w:rFonts w:ascii="宋体" w:hAnsi="宋体" w:eastAsia="宋体" w:cs="宋体"/>
          <w:spacing w:val="67"/>
          <w:sz w:val="24"/>
          <w:szCs w:val="24"/>
        </w:rPr>
        <w:t xml:space="preserve"> </w:t>
      </w:r>
      <w:r>
        <w:rPr>
          <w:rFonts w:ascii="宋体" w:hAnsi="宋体" w:eastAsia="宋体" w:cs="宋体"/>
          <w:b/>
          <w:bCs/>
          <w:spacing w:val="-8"/>
          <w:sz w:val="24"/>
          <w:szCs w:val="24"/>
        </w:rPr>
        <w:t>(满分</w:t>
      </w:r>
      <w:r>
        <w:rPr>
          <w:rFonts w:ascii="宋体" w:hAnsi="宋体" w:eastAsia="宋体" w:cs="宋体"/>
          <w:spacing w:val="-33"/>
          <w:sz w:val="24"/>
          <w:szCs w:val="24"/>
        </w:rPr>
        <w:t xml:space="preserve"> </w:t>
      </w:r>
      <w:r>
        <w:rPr>
          <w:rFonts w:ascii="宋体" w:hAnsi="宋体" w:eastAsia="宋体" w:cs="宋体"/>
          <w:b/>
          <w:bCs/>
          <w:spacing w:val="-8"/>
          <w:sz w:val="24"/>
          <w:szCs w:val="24"/>
        </w:rPr>
        <w:t>100</w:t>
      </w:r>
      <w:r>
        <w:rPr>
          <w:rFonts w:ascii="宋体" w:hAnsi="宋体" w:eastAsia="宋体" w:cs="宋体"/>
          <w:spacing w:val="-45"/>
          <w:sz w:val="24"/>
          <w:szCs w:val="24"/>
        </w:rPr>
        <w:t xml:space="preserve"> </w:t>
      </w:r>
      <w:r>
        <w:rPr>
          <w:rFonts w:ascii="宋体" w:hAnsi="宋体" w:eastAsia="宋体" w:cs="宋体"/>
          <w:b/>
          <w:bCs/>
          <w:spacing w:val="-8"/>
          <w:sz w:val="24"/>
          <w:szCs w:val="24"/>
        </w:rPr>
        <w:t>分)</w:t>
      </w:r>
    </w:p>
    <w:tbl>
      <w:tblPr>
        <w:tblStyle w:val="10"/>
        <w:tblW w:w="87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619"/>
        <w:gridCol w:w="1261"/>
        <w:gridCol w:w="5805"/>
      </w:tblGrid>
      <w:tr w14:paraId="287A0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17" w:type="dxa"/>
            <w:vAlign w:val="top"/>
          </w:tcPr>
          <w:p w14:paraId="2BD08FC1">
            <w:pPr>
              <w:pStyle w:val="11"/>
              <w:spacing w:before="190" w:line="220" w:lineRule="auto"/>
              <w:ind w:left="216"/>
            </w:pPr>
            <w:r>
              <w:rPr>
                <w:b/>
                <w:bCs/>
                <w:spacing w:val="-10"/>
              </w:rPr>
              <w:t>项</w:t>
            </w:r>
            <w:r>
              <w:rPr>
                <w:spacing w:val="55"/>
              </w:rPr>
              <w:t xml:space="preserve"> </w:t>
            </w:r>
            <w:r>
              <w:rPr>
                <w:b/>
                <w:bCs/>
                <w:spacing w:val="-10"/>
              </w:rPr>
              <w:t>目</w:t>
            </w:r>
          </w:p>
        </w:tc>
        <w:tc>
          <w:tcPr>
            <w:tcW w:w="619" w:type="dxa"/>
            <w:vAlign w:val="top"/>
          </w:tcPr>
          <w:p w14:paraId="60731201">
            <w:pPr>
              <w:pStyle w:val="11"/>
              <w:spacing w:before="34" w:line="223" w:lineRule="auto"/>
              <w:ind w:left="76" w:right="68" w:hanging="2"/>
            </w:pPr>
            <w:r>
              <w:rPr>
                <w:b/>
                <w:bCs/>
                <w:spacing w:val="-8"/>
              </w:rPr>
              <w:t>满分</w:t>
            </w:r>
            <w:r>
              <w:t xml:space="preserve"> </w:t>
            </w:r>
            <w:r>
              <w:rPr>
                <w:b/>
                <w:bCs/>
                <w:spacing w:val="-9"/>
              </w:rPr>
              <w:t>分值</w:t>
            </w:r>
          </w:p>
        </w:tc>
        <w:tc>
          <w:tcPr>
            <w:tcW w:w="7066" w:type="dxa"/>
            <w:gridSpan w:val="2"/>
            <w:vAlign w:val="top"/>
          </w:tcPr>
          <w:p w14:paraId="3F2CD246">
            <w:pPr>
              <w:pStyle w:val="11"/>
              <w:spacing w:before="190" w:line="220" w:lineRule="auto"/>
              <w:ind w:left="3063"/>
            </w:pPr>
            <w:r>
              <w:rPr>
                <w:b/>
                <w:bCs/>
                <w:spacing w:val="-5"/>
              </w:rPr>
              <w:t>评标标准</w:t>
            </w:r>
          </w:p>
        </w:tc>
      </w:tr>
      <w:tr w14:paraId="5BA5D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7" w:type="dxa"/>
            <w:vAlign w:val="top"/>
          </w:tcPr>
          <w:p w14:paraId="5094246D">
            <w:pPr>
              <w:spacing w:line="248" w:lineRule="auto"/>
              <w:rPr>
                <w:rFonts w:ascii="Arial"/>
                <w:sz w:val="21"/>
              </w:rPr>
            </w:pPr>
          </w:p>
          <w:p w14:paraId="30CF78C9">
            <w:pPr>
              <w:spacing w:line="249" w:lineRule="auto"/>
              <w:rPr>
                <w:rFonts w:ascii="Arial"/>
                <w:sz w:val="21"/>
              </w:rPr>
            </w:pPr>
          </w:p>
          <w:p w14:paraId="32DFE154">
            <w:pPr>
              <w:pStyle w:val="11"/>
              <w:spacing w:before="78" w:line="218" w:lineRule="auto"/>
              <w:ind w:left="21"/>
              <w:jc w:val="center"/>
            </w:pPr>
            <w:r>
              <w:rPr>
                <w:spacing w:val="-6"/>
              </w:rPr>
              <w:t>响应报价</w:t>
            </w:r>
          </w:p>
        </w:tc>
        <w:tc>
          <w:tcPr>
            <w:tcW w:w="619" w:type="dxa"/>
            <w:vAlign w:val="top"/>
          </w:tcPr>
          <w:p w14:paraId="7C2190F3">
            <w:pPr>
              <w:spacing w:line="248" w:lineRule="auto"/>
              <w:rPr>
                <w:rFonts w:ascii="Arial"/>
                <w:sz w:val="21"/>
              </w:rPr>
            </w:pPr>
          </w:p>
          <w:p w14:paraId="4E066AF1">
            <w:pPr>
              <w:spacing w:line="249" w:lineRule="auto"/>
              <w:rPr>
                <w:rFonts w:ascii="Arial"/>
                <w:sz w:val="21"/>
              </w:rPr>
            </w:pPr>
          </w:p>
          <w:p w14:paraId="16C0C7CA">
            <w:pPr>
              <w:pStyle w:val="11"/>
              <w:spacing w:before="78" w:line="220" w:lineRule="auto"/>
              <w:ind w:left="79"/>
              <w:jc w:val="center"/>
            </w:pPr>
            <w:r>
              <w:rPr>
                <w:rFonts w:hint="eastAsia"/>
                <w:spacing w:val="-5"/>
                <w:lang w:val="en-US" w:eastAsia="zh-CN"/>
              </w:rPr>
              <w:t>15</w:t>
            </w:r>
            <w:r>
              <w:rPr>
                <w:spacing w:val="-5"/>
              </w:rPr>
              <w:t>分</w:t>
            </w:r>
          </w:p>
        </w:tc>
        <w:tc>
          <w:tcPr>
            <w:tcW w:w="7066" w:type="dxa"/>
            <w:gridSpan w:val="2"/>
            <w:vAlign w:val="top"/>
          </w:tcPr>
          <w:p w14:paraId="768B24F6">
            <w:pPr>
              <w:pStyle w:val="11"/>
              <w:spacing w:before="32" w:line="348" w:lineRule="auto"/>
              <w:ind w:left="6"/>
              <w:jc w:val="both"/>
            </w:pPr>
            <w:r>
              <w:t>磋商基准值=满足磋商文件要求且最后磋商</w:t>
            </w:r>
            <w:r>
              <w:rPr>
                <w:spacing w:val="-1"/>
              </w:rPr>
              <w:t>报价最低的供应商的价格</w:t>
            </w:r>
            <w:r>
              <w:rPr>
                <w:spacing w:val="-2"/>
              </w:rPr>
              <w:t>为磋商基准价。磋商报价得分=（磋商基准价/最后磋商报价）×价</w:t>
            </w:r>
            <w:r>
              <w:rPr>
                <w:spacing w:val="-3"/>
              </w:rPr>
              <w:t>格权值（</w:t>
            </w:r>
            <w:r>
              <w:rPr>
                <w:rFonts w:hint="eastAsia"/>
                <w:spacing w:val="-3"/>
                <w:lang w:val="en-US" w:eastAsia="zh-CN"/>
              </w:rPr>
              <w:t>15</w:t>
            </w:r>
            <w:r>
              <w:rPr>
                <w:spacing w:val="-3"/>
              </w:rPr>
              <w:t>%）×</w:t>
            </w:r>
            <w:r>
              <w:rPr>
                <w:spacing w:val="-93"/>
              </w:rPr>
              <w:t xml:space="preserve"> </w:t>
            </w:r>
            <w:r>
              <w:rPr>
                <w:spacing w:val="-3"/>
              </w:rPr>
              <w:t>100（四舍五入后保留小数点后两位）。</w:t>
            </w:r>
          </w:p>
        </w:tc>
      </w:tr>
      <w:tr w14:paraId="46290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1" w:hRule="atLeast"/>
        </w:trPr>
        <w:tc>
          <w:tcPr>
            <w:tcW w:w="1017" w:type="dxa"/>
            <w:vMerge w:val="restart"/>
            <w:tcBorders>
              <w:bottom w:val="nil"/>
            </w:tcBorders>
            <w:vAlign w:val="top"/>
          </w:tcPr>
          <w:p w14:paraId="34F4183B">
            <w:pPr>
              <w:spacing w:line="252" w:lineRule="auto"/>
              <w:rPr>
                <w:rFonts w:ascii="Arial"/>
                <w:sz w:val="21"/>
              </w:rPr>
            </w:pPr>
          </w:p>
          <w:p w14:paraId="563D28D1">
            <w:pPr>
              <w:spacing w:line="252" w:lineRule="auto"/>
              <w:rPr>
                <w:rFonts w:ascii="Arial"/>
                <w:sz w:val="21"/>
              </w:rPr>
            </w:pPr>
          </w:p>
          <w:p w14:paraId="2294E0B8">
            <w:pPr>
              <w:spacing w:line="252" w:lineRule="auto"/>
              <w:rPr>
                <w:rFonts w:ascii="Arial"/>
                <w:sz w:val="21"/>
              </w:rPr>
            </w:pPr>
          </w:p>
          <w:p w14:paraId="4C751485">
            <w:pPr>
              <w:spacing w:line="252" w:lineRule="auto"/>
              <w:rPr>
                <w:rFonts w:ascii="Arial"/>
                <w:sz w:val="21"/>
              </w:rPr>
            </w:pPr>
          </w:p>
          <w:p w14:paraId="0EF06CAC">
            <w:pPr>
              <w:spacing w:line="252" w:lineRule="auto"/>
              <w:rPr>
                <w:rFonts w:ascii="Arial"/>
                <w:sz w:val="21"/>
              </w:rPr>
            </w:pPr>
          </w:p>
          <w:p w14:paraId="03552EFA">
            <w:pPr>
              <w:spacing w:line="252" w:lineRule="auto"/>
              <w:rPr>
                <w:rFonts w:ascii="Arial"/>
                <w:sz w:val="21"/>
              </w:rPr>
            </w:pPr>
          </w:p>
          <w:p w14:paraId="3A02C1C8">
            <w:pPr>
              <w:spacing w:line="253" w:lineRule="auto"/>
              <w:rPr>
                <w:rFonts w:ascii="Arial"/>
                <w:sz w:val="21"/>
              </w:rPr>
            </w:pPr>
          </w:p>
          <w:p w14:paraId="220DA7FF">
            <w:pPr>
              <w:spacing w:line="253" w:lineRule="auto"/>
              <w:rPr>
                <w:rFonts w:ascii="Arial"/>
                <w:sz w:val="21"/>
              </w:rPr>
            </w:pPr>
          </w:p>
          <w:p w14:paraId="76AB7D27">
            <w:pPr>
              <w:spacing w:line="253" w:lineRule="auto"/>
              <w:rPr>
                <w:rFonts w:ascii="Arial"/>
                <w:sz w:val="21"/>
              </w:rPr>
            </w:pPr>
          </w:p>
          <w:p w14:paraId="2AFC506A">
            <w:pPr>
              <w:spacing w:line="253" w:lineRule="auto"/>
              <w:rPr>
                <w:rFonts w:ascii="Arial"/>
                <w:sz w:val="21"/>
              </w:rPr>
            </w:pPr>
          </w:p>
          <w:p w14:paraId="03943260">
            <w:pPr>
              <w:spacing w:line="253" w:lineRule="auto"/>
              <w:rPr>
                <w:rFonts w:ascii="Arial"/>
                <w:sz w:val="21"/>
              </w:rPr>
            </w:pPr>
          </w:p>
          <w:p w14:paraId="58434D09">
            <w:pPr>
              <w:spacing w:line="253" w:lineRule="auto"/>
              <w:rPr>
                <w:rFonts w:ascii="Arial"/>
                <w:sz w:val="21"/>
              </w:rPr>
            </w:pPr>
          </w:p>
          <w:p w14:paraId="6A145EE1">
            <w:pPr>
              <w:spacing w:line="253" w:lineRule="auto"/>
              <w:rPr>
                <w:rFonts w:ascii="Arial"/>
                <w:sz w:val="21"/>
              </w:rPr>
            </w:pPr>
          </w:p>
          <w:p w14:paraId="0CB30259">
            <w:pPr>
              <w:pStyle w:val="11"/>
              <w:spacing w:before="78" w:line="219" w:lineRule="auto"/>
              <w:ind w:left="43"/>
              <w:jc w:val="center"/>
            </w:pPr>
            <w:r>
              <w:rPr>
                <w:spacing w:val="-5"/>
              </w:rPr>
              <w:t>资信业绩</w:t>
            </w:r>
          </w:p>
        </w:tc>
        <w:tc>
          <w:tcPr>
            <w:tcW w:w="619" w:type="dxa"/>
            <w:vMerge w:val="restart"/>
            <w:tcBorders>
              <w:bottom w:val="nil"/>
            </w:tcBorders>
            <w:vAlign w:val="top"/>
          </w:tcPr>
          <w:p w14:paraId="1A0E58ED">
            <w:pPr>
              <w:spacing w:line="252" w:lineRule="auto"/>
              <w:rPr>
                <w:rFonts w:ascii="Arial"/>
                <w:sz w:val="21"/>
              </w:rPr>
            </w:pPr>
          </w:p>
          <w:p w14:paraId="2E33664D">
            <w:pPr>
              <w:spacing w:line="252" w:lineRule="auto"/>
              <w:rPr>
                <w:rFonts w:ascii="Arial"/>
                <w:sz w:val="21"/>
              </w:rPr>
            </w:pPr>
          </w:p>
          <w:p w14:paraId="314592EE">
            <w:pPr>
              <w:spacing w:line="252" w:lineRule="auto"/>
              <w:rPr>
                <w:rFonts w:ascii="Arial"/>
                <w:sz w:val="21"/>
              </w:rPr>
            </w:pPr>
          </w:p>
          <w:p w14:paraId="182473D6">
            <w:pPr>
              <w:spacing w:line="252" w:lineRule="auto"/>
              <w:rPr>
                <w:rFonts w:ascii="Arial"/>
                <w:sz w:val="21"/>
              </w:rPr>
            </w:pPr>
          </w:p>
          <w:p w14:paraId="0434244A">
            <w:pPr>
              <w:spacing w:line="252" w:lineRule="auto"/>
              <w:rPr>
                <w:rFonts w:ascii="Arial"/>
                <w:sz w:val="21"/>
              </w:rPr>
            </w:pPr>
          </w:p>
          <w:p w14:paraId="1F1148B3">
            <w:pPr>
              <w:spacing w:line="252" w:lineRule="auto"/>
              <w:rPr>
                <w:rFonts w:ascii="Arial"/>
                <w:sz w:val="21"/>
              </w:rPr>
            </w:pPr>
          </w:p>
          <w:p w14:paraId="64E445B8">
            <w:pPr>
              <w:spacing w:line="252" w:lineRule="auto"/>
              <w:rPr>
                <w:rFonts w:ascii="Arial"/>
                <w:sz w:val="21"/>
              </w:rPr>
            </w:pPr>
          </w:p>
          <w:p w14:paraId="4C474AE9">
            <w:pPr>
              <w:spacing w:line="253" w:lineRule="auto"/>
              <w:rPr>
                <w:rFonts w:ascii="Arial"/>
                <w:sz w:val="21"/>
              </w:rPr>
            </w:pPr>
          </w:p>
          <w:p w14:paraId="5F507F47">
            <w:pPr>
              <w:spacing w:line="253" w:lineRule="auto"/>
              <w:rPr>
                <w:rFonts w:ascii="Arial"/>
                <w:sz w:val="21"/>
              </w:rPr>
            </w:pPr>
          </w:p>
          <w:p w14:paraId="569C71C4">
            <w:pPr>
              <w:spacing w:line="253" w:lineRule="auto"/>
              <w:rPr>
                <w:rFonts w:ascii="Arial"/>
                <w:sz w:val="21"/>
              </w:rPr>
            </w:pPr>
          </w:p>
          <w:p w14:paraId="2CEB4A0A">
            <w:pPr>
              <w:spacing w:line="253" w:lineRule="auto"/>
              <w:rPr>
                <w:rFonts w:ascii="Arial"/>
                <w:sz w:val="21"/>
              </w:rPr>
            </w:pPr>
          </w:p>
          <w:p w14:paraId="2B3DCAD4">
            <w:pPr>
              <w:spacing w:line="253" w:lineRule="auto"/>
              <w:rPr>
                <w:rFonts w:ascii="Arial"/>
                <w:sz w:val="21"/>
              </w:rPr>
            </w:pPr>
          </w:p>
          <w:p w14:paraId="13671124">
            <w:pPr>
              <w:spacing w:line="253" w:lineRule="auto"/>
              <w:rPr>
                <w:rFonts w:ascii="Arial"/>
                <w:sz w:val="21"/>
              </w:rPr>
            </w:pPr>
          </w:p>
          <w:p w14:paraId="798811DA">
            <w:pPr>
              <w:pStyle w:val="11"/>
              <w:spacing w:before="78" w:line="220" w:lineRule="auto"/>
              <w:ind w:left="77"/>
              <w:jc w:val="center"/>
            </w:pPr>
            <w:r>
              <w:rPr>
                <w:rFonts w:hint="eastAsia"/>
                <w:spacing w:val="-5"/>
                <w:lang w:val="en-US" w:eastAsia="zh-CN"/>
              </w:rPr>
              <w:t>35</w:t>
            </w:r>
            <w:r>
              <w:rPr>
                <w:spacing w:val="-5"/>
              </w:rPr>
              <w:t>分</w:t>
            </w:r>
          </w:p>
        </w:tc>
        <w:tc>
          <w:tcPr>
            <w:tcW w:w="7066" w:type="dxa"/>
            <w:gridSpan w:val="2"/>
            <w:vAlign w:val="top"/>
          </w:tcPr>
          <w:p w14:paraId="17FFE939">
            <w:pPr>
              <w:pStyle w:val="11"/>
              <w:spacing w:before="32" w:line="219" w:lineRule="auto"/>
              <w:ind w:left="11"/>
            </w:pPr>
            <w:r>
              <w:rPr>
                <w:spacing w:val="-2"/>
              </w:rPr>
              <w:t>项目管理机构（20分</w:t>
            </w:r>
            <w:r>
              <w:rPr>
                <w:spacing w:val="2"/>
              </w:rPr>
              <w:t>）：</w:t>
            </w:r>
          </w:p>
          <w:p w14:paraId="69E58A8D">
            <w:pPr>
              <w:pStyle w:val="11"/>
              <w:spacing w:before="182" w:line="354" w:lineRule="auto"/>
              <w:ind w:left="7" w:firstLine="11"/>
            </w:pPr>
            <w:r>
              <w:rPr>
                <w:rFonts w:hint="eastAsia"/>
                <w:spacing w:val="-4"/>
                <w:lang w:val="en-US" w:eastAsia="zh-CN"/>
              </w:rPr>
              <w:t>项目经理业绩：</w:t>
            </w:r>
            <w:r>
              <w:rPr>
                <w:spacing w:val="-4"/>
              </w:rPr>
              <w:t>项目经理自202</w:t>
            </w:r>
            <w:r>
              <w:rPr>
                <w:rFonts w:hint="eastAsia"/>
                <w:spacing w:val="-4"/>
                <w:lang w:val="en-US" w:eastAsia="zh-CN"/>
              </w:rPr>
              <w:t>3</w:t>
            </w:r>
            <w:r>
              <w:rPr>
                <w:spacing w:val="-4"/>
              </w:rPr>
              <w:t>年01月</w:t>
            </w:r>
            <w:r>
              <w:rPr>
                <w:rFonts w:hint="eastAsia"/>
                <w:spacing w:val="-4"/>
                <w:lang w:val="en-US" w:eastAsia="zh-CN"/>
              </w:rPr>
              <w:t>01日</w:t>
            </w:r>
            <w:r>
              <w:rPr>
                <w:spacing w:val="-4"/>
              </w:rPr>
              <w:t>至</w:t>
            </w:r>
            <w:r>
              <w:rPr>
                <w:rFonts w:hint="eastAsia"/>
                <w:spacing w:val="-4"/>
                <w:lang w:val="en-US" w:eastAsia="zh-CN"/>
              </w:rPr>
              <w:t>投标截止日</w:t>
            </w:r>
            <w:r>
              <w:rPr>
                <w:spacing w:val="-4"/>
              </w:rPr>
              <w:t>承建过</w:t>
            </w:r>
            <w:r>
              <w:rPr>
                <w:rFonts w:hint="eastAsia"/>
                <w:spacing w:val="-4"/>
                <w:lang w:val="en-US" w:eastAsia="zh-CN"/>
              </w:rPr>
              <w:t>的</w:t>
            </w:r>
            <w:r>
              <w:rPr>
                <w:spacing w:val="-4"/>
              </w:rPr>
              <w:t>类似工程业绩</w:t>
            </w:r>
            <w:r>
              <w:rPr>
                <w:rFonts w:hint="eastAsia"/>
                <w:spacing w:val="-5"/>
                <w:lang w:eastAsia="zh-CN"/>
              </w:rPr>
              <w:t>，</w:t>
            </w:r>
            <w:r>
              <w:rPr>
                <w:spacing w:val="-5"/>
              </w:rPr>
              <w:t>提供一个得</w:t>
            </w:r>
            <w:r>
              <w:rPr>
                <w:rFonts w:hint="eastAsia"/>
                <w:spacing w:val="-5"/>
                <w:lang w:val="en-US" w:eastAsia="zh-CN"/>
              </w:rPr>
              <w:t>2</w:t>
            </w:r>
            <w:r>
              <w:rPr>
                <w:spacing w:val="-1"/>
              </w:rPr>
              <w:t>分，满分2分；业绩应附在交通运输部“全国公路建设市场监督管理</w:t>
            </w:r>
            <w:r>
              <w:rPr>
                <w:spacing w:val="-6"/>
              </w:rPr>
              <w:t>系统</w:t>
            </w:r>
            <w:r>
              <w:rPr>
                <w:spacing w:val="-72"/>
              </w:rPr>
              <w:t xml:space="preserve"> </w:t>
            </w:r>
            <w:r>
              <w:rPr>
                <w:spacing w:val="-6"/>
              </w:rPr>
              <w:t>”或项目所在地省级交通运输主管部门“公路工程建设市场信用</w:t>
            </w:r>
            <w:r>
              <w:rPr>
                <w:spacing w:val="-3"/>
              </w:rPr>
              <w:t>信息服务网站</w:t>
            </w:r>
            <w:r>
              <w:rPr>
                <w:spacing w:val="-74"/>
              </w:rPr>
              <w:t xml:space="preserve"> </w:t>
            </w:r>
            <w:r>
              <w:rPr>
                <w:spacing w:val="-3"/>
              </w:rPr>
              <w:t>”中向社会公开的企业已完“业绩信息</w:t>
            </w:r>
            <w:r>
              <w:rPr>
                <w:spacing w:val="-88"/>
              </w:rPr>
              <w:t xml:space="preserve"> </w:t>
            </w:r>
            <w:r>
              <w:rPr>
                <w:spacing w:val="-3"/>
              </w:rPr>
              <w:t>”相关项目网</w:t>
            </w:r>
            <w:r>
              <w:rPr>
                <w:spacing w:val="-1"/>
              </w:rPr>
              <w:t>页截图。（须体现项目经理姓名</w:t>
            </w:r>
            <w:r>
              <w:rPr>
                <w:rFonts w:hint="eastAsia"/>
                <w:spacing w:val="-1"/>
                <w:lang w:eastAsia="zh-CN"/>
              </w:rPr>
              <w:t>，</w:t>
            </w:r>
            <w:r>
              <w:rPr>
                <w:spacing w:val="-1"/>
              </w:rPr>
              <w:t>否则不得分）。</w:t>
            </w:r>
          </w:p>
          <w:p w14:paraId="2CE84640">
            <w:pPr>
              <w:pStyle w:val="11"/>
              <w:spacing w:before="30" w:line="351" w:lineRule="auto"/>
              <w:ind w:left="7" w:firstLine="11"/>
            </w:pPr>
            <w:r>
              <w:rPr>
                <w:rFonts w:hint="eastAsia"/>
                <w:spacing w:val="-5"/>
                <w:lang w:val="en-US" w:eastAsia="zh-CN"/>
              </w:rPr>
              <w:t>项目管理班子成员：项目总工（公路专业中级及以上职称）1名，</w:t>
            </w:r>
            <w:r>
              <w:rPr>
                <w:spacing w:val="-5"/>
              </w:rPr>
              <w:t>路基路面工程师1名，资料员1名，安全员1名，试验、检测工程</w:t>
            </w:r>
            <w:r>
              <w:t>师1名，财务负责人1名，</w:t>
            </w:r>
            <w:r>
              <w:rPr>
                <w:spacing w:val="-1"/>
              </w:rPr>
              <w:t>（以上人员须提供岗位资格证书和</w:t>
            </w:r>
            <w:r>
              <w:rPr>
                <w:rFonts w:hint="eastAsia"/>
                <w:spacing w:val="-1"/>
                <w:lang w:val="en-US" w:eastAsia="zh-CN"/>
              </w:rPr>
              <w:t>本单位缴纳的</w:t>
            </w:r>
            <w:r>
              <w:rPr>
                <w:spacing w:val="-1"/>
              </w:rPr>
              <w:t>社保证明</w:t>
            </w:r>
            <w:r>
              <w:rPr>
                <w:spacing w:val="8"/>
              </w:rPr>
              <w:t>）</w:t>
            </w:r>
            <w:r>
              <w:rPr>
                <w:rFonts w:hint="eastAsia"/>
                <w:spacing w:val="8"/>
                <w:lang w:eastAsia="zh-CN"/>
              </w:rPr>
              <w:t>，</w:t>
            </w:r>
            <w:r>
              <w:rPr>
                <w:spacing w:val="-1"/>
              </w:rPr>
              <w:t>每提供一人得</w:t>
            </w:r>
            <w:r>
              <w:rPr>
                <w:rFonts w:hint="eastAsia"/>
                <w:spacing w:val="-1"/>
                <w:lang w:val="en-US" w:eastAsia="zh-CN"/>
              </w:rPr>
              <w:t>3</w:t>
            </w:r>
            <w:r>
              <w:rPr>
                <w:spacing w:val="-1"/>
              </w:rPr>
              <w:t>分，满分18</w:t>
            </w:r>
            <w:r>
              <w:rPr>
                <w:spacing w:val="-5"/>
              </w:rPr>
              <w:t>分。</w:t>
            </w:r>
          </w:p>
        </w:tc>
      </w:tr>
      <w:tr w14:paraId="72E92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1017" w:type="dxa"/>
            <w:vMerge w:val="continue"/>
            <w:tcBorders>
              <w:top w:val="nil"/>
              <w:bottom w:val="single" w:color="auto" w:sz="4" w:space="0"/>
            </w:tcBorders>
            <w:vAlign w:val="top"/>
          </w:tcPr>
          <w:p w14:paraId="666851FB">
            <w:pPr>
              <w:rPr>
                <w:rFonts w:ascii="Arial"/>
                <w:sz w:val="21"/>
              </w:rPr>
            </w:pPr>
          </w:p>
        </w:tc>
        <w:tc>
          <w:tcPr>
            <w:tcW w:w="619" w:type="dxa"/>
            <w:vMerge w:val="continue"/>
            <w:tcBorders>
              <w:top w:val="nil"/>
              <w:bottom w:val="single" w:color="auto" w:sz="4" w:space="0"/>
            </w:tcBorders>
            <w:vAlign w:val="top"/>
          </w:tcPr>
          <w:p w14:paraId="59AFC65E">
            <w:pPr>
              <w:rPr>
                <w:rFonts w:ascii="Arial"/>
                <w:sz w:val="21"/>
              </w:rPr>
            </w:pPr>
          </w:p>
        </w:tc>
        <w:tc>
          <w:tcPr>
            <w:tcW w:w="7066" w:type="dxa"/>
            <w:gridSpan w:val="2"/>
            <w:vAlign w:val="top"/>
          </w:tcPr>
          <w:p w14:paraId="53E46D34">
            <w:pPr>
              <w:pStyle w:val="11"/>
              <w:spacing w:before="34" w:line="352" w:lineRule="auto"/>
              <w:ind w:left="6" w:firstLine="4"/>
              <w:jc w:val="both"/>
            </w:pPr>
            <w:r>
              <w:rPr>
                <w:spacing w:val="-1"/>
              </w:rPr>
              <w:t>企业业绩（</w:t>
            </w:r>
            <w:r>
              <w:rPr>
                <w:rFonts w:hint="eastAsia"/>
                <w:spacing w:val="-1"/>
                <w:lang w:val="en-US" w:eastAsia="zh-CN"/>
              </w:rPr>
              <w:t>15</w:t>
            </w:r>
            <w:r>
              <w:rPr>
                <w:spacing w:val="-1"/>
              </w:rPr>
              <w:t>分</w:t>
            </w:r>
            <w:r>
              <w:rPr>
                <w:spacing w:val="10"/>
              </w:rPr>
              <w:t>）：</w:t>
            </w:r>
            <w:r>
              <w:rPr>
                <w:spacing w:val="-1"/>
              </w:rPr>
              <w:t>响应人须提供自202</w:t>
            </w:r>
            <w:r>
              <w:rPr>
                <w:rFonts w:hint="eastAsia"/>
                <w:spacing w:val="-1"/>
                <w:lang w:val="en-US" w:eastAsia="zh-CN"/>
              </w:rPr>
              <w:t>3</w:t>
            </w:r>
            <w:r>
              <w:rPr>
                <w:spacing w:val="-1"/>
              </w:rPr>
              <w:t>年01月</w:t>
            </w:r>
            <w:r>
              <w:rPr>
                <w:rFonts w:hint="eastAsia"/>
                <w:spacing w:val="-1"/>
                <w:lang w:val="en-US" w:eastAsia="zh-CN"/>
              </w:rPr>
              <w:t>01日</w:t>
            </w:r>
            <w:r>
              <w:rPr>
                <w:spacing w:val="-1"/>
              </w:rPr>
              <w:t>至投标</w:t>
            </w:r>
            <w:r>
              <w:rPr>
                <w:spacing w:val="-2"/>
              </w:rPr>
              <w:t>截止日承担的</w:t>
            </w:r>
            <w:r>
              <w:rPr>
                <w:spacing w:val="-4"/>
              </w:rPr>
              <w:t>类似项目业绩，每提供一项得</w:t>
            </w:r>
            <w:r>
              <w:rPr>
                <w:rFonts w:hint="eastAsia"/>
                <w:spacing w:val="-4"/>
                <w:lang w:val="en-US" w:eastAsia="zh-CN"/>
              </w:rPr>
              <w:t>5</w:t>
            </w:r>
            <w:r>
              <w:rPr>
                <w:spacing w:val="-4"/>
              </w:rPr>
              <w:t>分，满分</w:t>
            </w:r>
            <w:r>
              <w:rPr>
                <w:rFonts w:hint="eastAsia"/>
                <w:spacing w:val="-4"/>
                <w:lang w:val="en-US" w:eastAsia="zh-CN"/>
              </w:rPr>
              <w:t>15</w:t>
            </w:r>
            <w:r>
              <w:rPr>
                <w:spacing w:val="-4"/>
              </w:rPr>
              <w:t>分</w:t>
            </w:r>
            <w:r>
              <w:rPr>
                <w:spacing w:val="-5"/>
              </w:rPr>
              <w:t>。业绩应</w:t>
            </w:r>
            <w:r>
              <w:rPr>
                <w:spacing w:val="-6"/>
              </w:rPr>
              <w:t>附在交通运输部“全国公路建设市场监督管理系统</w:t>
            </w:r>
            <w:r>
              <w:rPr>
                <w:spacing w:val="-71"/>
              </w:rPr>
              <w:t xml:space="preserve"> </w:t>
            </w:r>
            <w:r>
              <w:rPr>
                <w:spacing w:val="-6"/>
              </w:rPr>
              <w:t>”或项目所在地省级交通运输主管部门“公路工程建设市场信用信息服务网站</w:t>
            </w:r>
            <w:r>
              <w:rPr>
                <w:spacing w:val="-71"/>
              </w:rPr>
              <w:t xml:space="preserve"> </w:t>
            </w:r>
            <w:r>
              <w:rPr>
                <w:spacing w:val="-6"/>
              </w:rPr>
              <w:t>”中向社</w:t>
            </w:r>
            <w:r>
              <w:rPr>
                <w:spacing w:val="-2"/>
              </w:rPr>
              <w:t>会公开的企业已完“业绩信息</w:t>
            </w:r>
            <w:r>
              <w:rPr>
                <w:spacing w:val="-83"/>
              </w:rPr>
              <w:t xml:space="preserve"> </w:t>
            </w:r>
            <w:r>
              <w:rPr>
                <w:spacing w:val="-2"/>
              </w:rPr>
              <w:t>”相关项目网页截图。</w:t>
            </w:r>
          </w:p>
        </w:tc>
      </w:tr>
      <w:tr w14:paraId="74022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017" w:type="dxa"/>
            <w:vMerge w:val="restart"/>
            <w:tcBorders>
              <w:top w:val="single" w:color="auto" w:sz="4" w:space="0"/>
              <w:left w:val="single" w:color="auto" w:sz="4" w:space="0"/>
              <w:bottom w:val="single" w:color="auto" w:sz="4" w:space="0"/>
              <w:right w:val="single" w:color="auto" w:sz="4" w:space="0"/>
            </w:tcBorders>
            <w:vAlign w:val="center"/>
          </w:tcPr>
          <w:p w14:paraId="0F163548">
            <w:pPr>
              <w:spacing w:line="270" w:lineRule="auto"/>
              <w:jc w:val="center"/>
              <w:rPr>
                <w:rFonts w:ascii="Arial"/>
                <w:sz w:val="21"/>
              </w:rPr>
            </w:pPr>
          </w:p>
          <w:p w14:paraId="39071147">
            <w:pPr>
              <w:spacing w:line="271" w:lineRule="auto"/>
              <w:jc w:val="center"/>
              <w:rPr>
                <w:rFonts w:ascii="Arial"/>
                <w:sz w:val="21"/>
              </w:rPr>
            </w:pPr>
          </w:p>
          <w:p w14:paraId="5C8346A4">
            <w:pPr>
              <w:spacing w:line="271" w:lineRule="auto"/>
              <w:jc w:val="center"/>
              <w:rPr>
                <w:rFonts w:ascii="Arial"/>
                <w:sz w:val="21"/>
              </w:rPr>
            </w:pPr>
          </w:p>
          <w:p w14:paraId="72C8EFB7">
            <w:pPr>
              <w:spacing w:line="271" w:lineRule="auto"/>
              <w:jc w:val="center"/>
              <w:rPr>
                <w:rFonts w:ascii="Arial"/>
                <w:sz w:val="21"/>
              </w:rPr>
            </w:pPr>
          </w:p>
          <w:p w14:paraId="034D20EA">
            <w:pPr>
              <w:spacing w:line="271" w:lineRule="auto"/>
              <w:jc w:val="center"/>
              <w:rPr>
                <w:rFonts w:ascii="Arial"/>
                <w:sz w:val="21"/>
              </w:rPr>
            </w:pPr>
          </w:p>
          <w:p w14:paraId="16E8A68F">
            <w:pPr>
              <w:pStyle w:val="11"/>
              <w:spacing w:before="78" w:line="360" w:lineRule="auto"/>
              <w:ind w:right="28"/>
              <w:jc w:val="center"/>
              <w:rPr>
                <w:rFonts w:hint="default" w:eastAsia="宋体"/>
                <w:lang w:val="en-US" w:eastAsia="zh-CN"/>
              </w:rPr>
            </w:pPr>
            <w:r>
              <w:rPr>
                <w:rFonts w:hint="eastAsia"/>
                <w:spacing w:val="-3"/>
                <w:lang w:val="en-US" w:eastAsia="zh-CN"/>
              </w:rPr>
              <w:t>施工组织设计</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14:paraId="3FE8513E">
            <w:pPr>
              <w:spacing w:line="251" w:lineRule="auto"/>
              <w:jc w:val="center"/>
              <w:rPr>
                <w:rFonts w:ascii="Arial"/>
                <w:sz w:val="21"/>
              </w:rPr>
            </w:pPr>
          </w:p>
          <w:p w14:paraId="251DEB9A">
            <w:pPr>
              <w:spacing w:line="251" w:lineRule="auto"/>
              <w:jc w:val="center"/>
              <w:rPr>
                <w:rFonts w:ascii="Arial"/>
                <w:sz w:val="21"/>
              </w:rPr>
            </w:pPr>
          </w:p>
          <w:p w14:paraId="0386B219">
            <w:pPr>
              <w:spacing w:line="251" w:lineRule="auto"/>
              <w:jc w:val="center"/>
              <w:rPr>
                <w:rFonts w:ascii="Arial"/>
                <w:sz w:val="21"/>
              </w:rPr>
            </w:pPr>
          </w:p>
          <w:p w14:paraId="2D01ACB5">
            <w:pPr>
              <w:spacing w:line="251" w:lineRule="auto"/>
              <w:jc w:val="center"/>
              <w:rPr>
                <w:rFonts w:ascii="Arial"/>
                <w:sz w:val="21"/>
              </w:rPr>
            </w:pPr>
          </w:p>
          <w:p w14:paraId="0EA2CB41">
            <w:pPr>
              <w:spacing w:line="252" w:lineRule="auto"/>
              <w:jc w:val="center"/>
              <w:rPr>
                <w:rFonts w:ascii="Arial"/>
                <w:sz w:val="21"/>
              </w:rPr>
            </w:pPr>
          </w:p>
          <w:p w14:paraId="0EF97EC8">
            <w:pPr>
              <w:spacing w:line="252" w:lineRule="auto"/>
              <w:jc w:val="center"/>
              <w:rPr>
                <w:rFonts w:ascii="Arial"/>
                <w:sz w:val="21"/>
              </w:rPr>
            </w:pPr>
          </w:p>
          <w:p w14:paraId="154F7821">
            <w:pPr>
              <w:pStyle w:val="11"/>
              <w:spacing w:before="78" w:line="220" w:lineRule="auto"/>
              <w:ind w:left="73"/>
              <w:jc w:val="center"/>
            </w:pPr>
            <w:r>
              <w:rPr>
                <w:rFonts w:hint="eastAsia"/>
                <w:spacing w:val="-3"/>
                <w:lang w:val="en-US" w:eastAsia="zh-CN"/>
              </w:rPr>
              <w:t>50</w:t>
            </w:r>
            <w:r>
              <w:rPr>
                <w:spacing w:val="-3"/>
              </w:rPr>
              <w:t>分</w:t>
            </w:r>
          </w:p>
        </w:tc>
        <w:tc>
          <w:tcPr>
            <w:tcW w:w="1261" w:type="dxa"/>
            <w:tcBorders>
              <w:left w:val="single" w:color="auto" w:sz="4" w:space="0"/>
            </w:tcBorders>
            <w:vAlign w:val="center"/>
          </w:tcPr>
          <w:p w14:paraId="31038D44">
            <w:pPr>
              <w:pStyle w:val="11"/>
              <w:spacing w:before="78" w:line="360" w:lineRule="auto"/>
              <w:jc w:val="center"/>
              <w:rPr>
                <w:spacing w:val="-2"/>
              </w:rPr>
            </w:pPr>
            <w:r>
              <w:rPr>
                <w:spacing w:val="-3"/>
              </w:rPr>
              <w:t>施工方案</w:t>
            </w:r>
            <w:r>
              <w:rPr>
                <w:spacing w:val="-5"/>
              </w:rPr>
              <w:t>与技术</w:t>
            </w:r>
            <w:r>
              <w:rPr>
                <w:spacing w:val="-2"/>
              </w:rPr>
              <w:t>措施</w:t>
            </w:r>
          </w:p>
          <w:p w14:paraId="478C44B2">
            <w:pPr>
              <w:pStyle w:val="11"/>
              <w:spacing w:before="78" w:line="360" w:lineRule="auto"/>
              <w:ind w:left="47"/>
              <w:jc w:val="center"/>
            </w:pPr>
            <w:r>
              <w:rPr>
                <w:spacing w:val="-2"/>
              </w:rPr>
              <w:t>（1</w:t>
            </w:r>
            <w:r>
              <w:rPr>
                <w:rFonts w:hint="eastAsia"/>
                <w:spacing w:val="-2"/>
                <w:lang w:val="en-US" w:eastAsia="zh-CN"/>
              </w:rPr>
              <w:t>5</w:t>
            </w:r>
            <w:r>
              <w:rPr>
                <w:spacing w:val="-7"/>
              </w:rPr>
              <w:t>分）</w:t>
            </w:r>
          </w:p>
        </w:tc>
        <w:tc>
          <w:tcPr>
            <w:tcW w:w="5805" w:type="dxa"/>
            <w:vAlign w:val="top"/>
          </w:tcPr>
          <w:p w14:paraId="4026CC45">
            <w:pPr>
              <w:pStyle w:val="11"/>
              <w:spacing w:before="37" w:line="360" w:lineRule="auto"/>
              <w:ind w:left="6"/>
            </w:pPr>
            <w:r>
              <w:rPr>
                <w:spacing w:val="-2"/>
              </w:rPr>
              <w:t>施工方案与技术措施（1</w:t>
            </w:r>
            <w:r>
              <w:rPr>
                <w:rFonts w:hint="eastAsia"/>
                <w:spacing w:val="-2"/>
                <w:lang w:val="en-US" w:eastAsia="zh-CN"/>
              </w:rPr>
              <w:t>5</w:t>
            </w:r>
            <w:r>
              <w:rPr>
                <w:spacing w:val="-2"/>
              </w:rPr>
              <w:t>分</w:t>
            </w:r>
            <w:r>
              <w:rPr>
                <w:spacing w:val="-23"/>
              </w:rPr>
              <w:t>）：</w:t>
            </w:r>
            <w:r>
              <w:rPr>
                <w:spacing w:val="-2"/>
              </w:rPr>
              <w:t>投标人根据针对本项</w:t>
            </w:r>
            <w:r>
              <w:rPr>
                <w:spacing w:val="-3"/>
              </w:rPr>
              <w:t>目的</w:t>
            </w:r>
            <w:r>
              <w:rPr>
                <w:spacing w:val="-1"/>
              </w:rPr>
              <w:t>难点、重点、特点作出认真仔细的分析，提出的施工组织与技术保障措施方案适合本工程实际情况，内容包括但不</w:t>
            </w:r>
            <w:r>
              <w:rPr>
                <w:spacing w:val="-3"/>
              </w:rPr>
              <w:t>限于：①施工组织设计方案②项目风险预测与防范</w:t>
            </w:r>
            <w:r>
              <w:rPr>
                <w:rFonts w:hint="eastAsia"/>
                <w:spacing w:val="-3"/>
                <w:lang w:eastAsia="zh-CN"/>
              </w:rPr>
              <w:t>，</w:t>
            </w:r>
            <w:r>
              <w:rPr>
                <w:spacing w:val="-3"/>
              </w:rPr>
              <w:t>事故</w:t>
            </w:r>
            <w:r>
              <w:t>应急预案③技术措施保证④当地劳务用工使用⑤工程保通体系及保证措施等；以上因素每实质性响应一项得</w:t>
            </w:r>
            <w:r>
              <w:rPr>
                <w:rFonts w:hint="eastAsia"/>
                <w:lang w:val="en-US" w:eastAsia="zh-CN"/>
              </w:rPr>
              <w:t>3</w:t>
            </w:r>
            <w:r>
              <w:rPr>
                <w:spacing w:val="-3"/>
              </w:rPr>
              <w:t>分，每有一项存在缺陷或不足的扣1分</w:t>
            </w:r>
            <w:r>
              <w:rPr>
                <w:rFonts w:hint="eastAsia"/>
                <w:spacing w:val="-3"/>
                <w:lang w:eastAsia="zh-CN"/>
              </w:rPr>
              <w:t>，</w:t>
            </w:r>
            <w:r>
              <w:rPr>
                <w:spacing w:val="-3"/>
              </w:rPr>
              <w:t>满分1</w:t>
            </w:r>
            <w:r>
              <w:rPr>
                <w:rFonts w:hint="eastAsia"/>
                <w:spacing w:val="-3"/>
                <w:lang w:val="en-US" w:eastAsia="zh-CN"/>
              </w:rPr>
              <w:t>5</w:t>
            </w:r>
            <w:r>
              <w:rPr>
                <w:spacing w:val="-3"/>
              </w:rPr>
              <w:t>分，未</w:t>
            </w:r>
            <w:r>
              <w:rPr>
                <w:spacing w:val="-2"/>
              </w:rPr>
              <w:t>实质性响应或未提供不得分。</w:t>
            </w:r>
          </w:p>
        </w:tc>
      </w:tr>
      <w:tr w14:paraId="6F6F3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1017" w:type="dxa"/>
            <w:vMerge w:val="continue"/>
            <w:tcBorders>
              <w:top w:val="single" w:color="auto" w:sz="4" w:space="0"/>
              <w:left w:val="single" w:color="auto" w:sz="4" w:space="0"/>
              <w:bottom w:val="single" w:color="auto" w:sz="4" w:space="0"/>
            </w:tcBorders>
            <w:vAlign w:val="top"/>
          </w:tcPr>
          <w:p w14:paraId="01E50370">
            <w:pPr>
              <w:rPr>
                <w:rFonts w:ascii="Arial"/>
                <w:sz w:val="21"/>
              </w:rPr>
            </w:pPr>
          </w:p>
        </w:tc>
        <w:tc>
          <w:tcPr>
            <w:tcW w:w="619" w:type="dxa"/>
            <w:vMerge w:val="continue"/>
            <w:tcBorders>
              <w:top w:val="single" w:color="auto" w:sz="4" w:space="0"/>
              <w:bottom w:val="single" w:color="auto" w:sz="4" w:space="0"/>
              <w:right w:val="single" w:color="auto" w:sz="4" w:space="0"/>
            </w:tcBorders>
            <w:vAlign w:val="top"/>
          </w:tcPr>
          <w:p w14:paraId="134F3B9B">
            <w:pPr>
              <w:rPr>
                <w:rFonts w:ascii="Arial"/>
                <w:sz w:val="21"/>
              </w:rPr>
            </w:pPr>
          </w:p>
        </w:tc>
        <w:tc>
          <w:tcPr>
            <w:tcW w:w="1261" w:type="dxa"/>
            <w:tcBorders>
              <w:left w:val="single" w:color="auto" w:sz="4" w:space="0"/>
            </w:tcBorders>
            <w:vAlign w:val="center"/>
          </w:tcPr>
          <w:p w14:paraId="3A2E25FA">
            <w:pPr>
              <w:pStyle w:val="11"/>
              <w:spacing w:before="37" w:line="360" w:lineRule="auto"/>
              <w:jc w:val="center"/>
            </w:pPr>
            <w:r>
              <w:rPr>
                <w:spacing w:val="-3"/>
              </w:rPr>
              <w:t>质量控制</w:t>
            </w:r>
            <w:r>
              <w:rPr>
                <w:spacing w:val="-4"/>
              </w:rPr>
              <w:t>与管理措</w:t>
            </w:r>
            <w:r>
              <w:t>施</w:t>
            </w:r>
          </w:p>
          <w:p w14:paraId="5439A06A">
            <w:pPr>
              <w:pStyle w:val="11"/>
              <w:spacing w:before="37" w:line="360" w:lineRule="auto"/>
              <w:jc w:val="center"/>
            </w:pPr>
            <w:r>
              <w:rPr>
                <w:spacing w:val="-9"/>
              </w:rPr>
              <w:t>（8</w:t>
            </w:r>
            <w:r>
              <w:rPr>
                <w:spacing w:val="-46"/>
              </w:rPr>
              <w:t xml:space="preserve"> </w:t>
            </w:r>
            <w:r>
              <w:rPr>
                <w:spacing w:val="-9"/>
              </w:rPr>
              <w:t>分）</w:t>
            </w:r>
          </w:p>
        </w:tc>
        <w:tc>
          <w:tcPr>
            <w:tcW w:w="5805" w:type="dxa"/>
            <w:vAlign w:val="top"/>
          </w:tcPr>
          <w:p w14:paraId="582C6578">
            <w:pPr>
              <w:pStyle w:val="11"/>
              <w:spacing w:before="38" w:line="360" w:lineRule="auto"/>
              <w:ind w:left="8"/>
              <w:jc w:val="both"/>
            </w:pPr>
            <w:r>
              <w:rPr>
                <w:spacing w:val="-3"/>
              </w:rPr>
              <w:t>质量控制</w:t>
            </w:r>
            <w:r>
              <w:rPr>
                <w:spacing w:val="-4"/>
              </w:rPr>
              <w:t>与管理措</w:t>
            </w:r>
            <w:r>
              <w:t>施</w:t>
            </w:r>
            <w:r>
              <w:rPr>
                <w:spacing w:val="-2"/>
              </w:rPr>
              <w:t>（8分）：投标人根据针对本项目特点编制质量保证措施</w:t>
            </w:r>
            <w:r>
              <w:rPr>
                <w:rFonts w:hint="eastAsia"/>
                <w:spacing w:val="-2"/>
                <w:lang w:eastAsia="zh-CN"/>
              </w:rPr>
              <w:t>，</w:t>
            </w:r>
            <w:r>
              <w:rPr>
                <w:spacing w:val="-2"/>
              </w:rPr>
              <w:t>工程进度、工程质量控制等。包括但不限于：①质量控制目标；②质量保证体系；③质量管理具体措施；④质量保修措施；以上因素每实质性响应一项得2分，每有一项存在缺陷或不足的扣1分，满分8分，未实质性响应或未提供不得分。</w:t>
            </w:r>
          </w:p>
        </w:tc>
      </w:tr>
      <w:tr w14:paraId="10D47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1017" w:type="dxa"/>
            <w:vMerge w:val="continue"/>
            <w:tcBorders>
              <w:top w:val="single" w:color="auto" w:sz="4" w:space="0"/>
              <w:left w:val="single" w:color="auto" w:sz="4" w:space="0"/>
              <w:bottom w:val="single" w:color="auto" w:sz="4" w:space="0"/>
            </w:tcBorders>
            <w:vAlign w:val="top"/>
          </w:tcPr>
          <w:p w14:paraId="5A2D200C">
            <w:pPr>
              <w:rPr>
                <w:rFonts w:ascii="Arial"/>
                <w:sz w:val="21"/>
              </w:rPr>
            </w:pPr>
          </w:p>
        </w:tc>
        <w:tc>
          <w:tcPr>
            <w:tcW w:w="619" w:type="dxa"/>
            <w:vMerge w:val="continue"/>
            <w:tcBorders>
              <w:top w:val="single" w:color="auto" w:sz="4" w:space="0"/>
              <w:bottom w:val="single" w:color="auto" w:sz="4" w:space="0"/>
              <w:right w:val="single" w:color="auto" w:sz="4" w:space="0"/>
            </w:tcBorders>
            <w:vAlign w:val="top"/>
          </w:tcPr>
          <w:p w14:paraId="30140D86">
            <w:pPr>
              <w:rPr>
                <w:rFonts w:ascii="Arial"/>
                <w:sz w:val="21"/>
              </w:rPr>
            </w:pPr>
          </w:p>
        </w:tc>
        <w:tc>
          <w:tcPr>
            <w:tcW w:w="1261" w:type="dxa"/>
            <w:tcBorders>
              <w:left w:val="single" w:color="auto" w:sz="4" w:space="0"/>
            </w:tcBorders>
            <w:vAlign w:val="center"/>
          </w:tcPr>
          <w:p w14:paraId="50F209AC">
            <w:pPr>
              <w:pStyle w:val="11"/>
              <w:spacing w:before="78" w:line="360" w:lineRule="auto"/>
              <w:jc w:val="center"/>
            </w:pPr>
            <w:r>
              <w:rPr>
                <w:spacing w:val="-4"/>
              </w:rPr>
              <w:t>安全保证</w:t>
            </w:r>
            <w:r>
              <w:rPr>
                <w:spacing w:val="-3"/>
              </w:rPr>
              <w:t>及管理措</w:t>
            </w:r>
            <w:r>
              <w:t>施</w:t>
            </w:r>
          </w:p>
          <w:p w14:paraId="6407E9AA">
            <w:pPr>
              <w:pStyle w:val="11"/>
              <w:spacing w:before="23" w:line="360" w:lineRule="auto"/>
              <w:ind w:left="90" w:leftChars="0"/>
              <w:jc w:val="center"/>
              <w:rPr>
                <w:spacing w:val="-9"/>
              </w:rPr>
            </w:pPr>
            <w:r>
              <w:rPr>
                <w:spacing w:val="-9"/>
              </w:rPr>
              <w:t>（8</w:t>
            </w:r>
            <w:r>
              <w:rPr>
                <w:spacing w:val="-46"/>
              </w:rPr>
              <w:t xml:space="preserve"> </w:t>
            </w:r>
            <w:r>
              <w:rPr>
                <w:spacing w:val="-9"/>
              </w:rPr>
              <w:t>分）</w:t>
            </w:r>
          </w:p>
        </w:tc>
        <w:tc>
          <w:tcPr>
            <w:tcW w:w="5805" w:type="dxa"/>
            <w:vAlign w:val="top"/>
          </w:tcPr>
          <w:p w14:paraId="19640E7E">
            <w:pPr>
              <w:pStyle w:val="11"/>
              <w:spacing w:before="30" w:line="360" w:lineRule="auto"/>
              <w:ind w:left="5" w:leftChars="0" w:firstLine="6" w:firstLineChars="0"/>
              <w:rPr>
                <w:spacing w:val="2"/>
              </w:rPr>
            </w:pPr>
            <w:r>
              <w:rPr>
                <w:spacing w:val="-2"/>
              </w:rPr>
              <w:t>安全管理体系及治安管理与措施（8分</w:t>
            </w:r>
            <w:r>
              <w:rPr>
                <w:spacing w:val="8"/>
              </w:rPr>
              <w:t>）：</w:t>
            </w:r>
            <w:r>
              <w:rPr>
                <w:spacing w:val="-2"/>
              </w:rPr>
              <w:t>投标人根据针</w:t>
            </w:r>
            <w:r>
              <w:rPr>
                <w:spacing w:val="1"/>
              </w:rPr>
              <w:t>对本项目编制安全文明管理体系与措施及安</w:t>
            </w:r>
            <w:r>
              <w:t>全应急预案，</w:t>
            </w:r>
            <w:r>
              <w:rPr>
                <w:spacing w:val="-1"/>
              </w:rPr>
              <w:t>内容包括但不限于：</w:t>
            </w:r>
            <w:r>
              <w:rPr>
                <w:spacing w:val="-71"/>
              </w:rPr>
              <w:t xml:space="preserve"> </w:t>
            </w:r>
            <w:r>
              <w:rPr>
                <w:spacing w:val="-1"/>
              </w:rPr>
              <w:t>①安全文明管理体系②安全保证措施③文明施工措施④安全应急预案等；以上因素每实质性响</w:t>
            </w:r>
            <w:r>
              <w:rPr>
                <w:spacing w:val="-3"/>
              </w:rPr>
              <w:t>应一项得2分，每有一项存在缺陷或不足的扣1分，满分</w:t>
            </w:r>
            <w:r>
              <w:rPr>
                <w:spacing w:val="-2"/>
              </w:rPr>
              <w:t>8分，未实质性响应或未提供不得分。</w:t>
            </w:r>
          </w:p>
        </w:tc>
      </w:tr>
      <w:tr w14:paraId="7666E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1017" w:type="dxa"/>
            <w:vMerge w:val="continue"/>
            <w:tcBorders>
              <w:top w:val="single" w:color="auto" w:sz="4" w:space="0"/>
              <w:left w:val="single" w:color="auto" w:sz="4" w:space="0"/>
              <w:bottom w:val="single" w:color="auto" w:sz="4" w:space="0"/>
            </w:tcBorders>
            <w:vAlign w:val="top"/>
          </w:tcPr>
          <w:p w14:paraId="13097F99">
            <w:pPr>
              <w:rPr>
                <w:rFonts w:ascii="Arial"/>
                <w:sz w:val="21"/>
              </w:rPr>
            </w:pPr>
          </w:p>
        </w:tc>
        <w:tc>
          <w:tcPr>
            <w:tcW w:w="619" w:type="dxa"/>
            <w:vMerge w:val="continue"/>
            <w:tcBorders>
              <w:top w:val="single" w:color="auto" w:sz="4" w:space="0"/>
              <w:bottom w:val="single" w:color="auto" w:sz="4" w:space="0"/>
              <w:right w:val="single" w:color="auto" w:sz="4" w:space="0"/>
            </w:tcBorders>
            <w:vAlign w:val="top"/>
          </w:tcPr>
          <w:p w14:paraId="00FBA95B">
            <w:pPr>
              <w:rPr>
                <w:rFonts w:ascii="Arial"/>
                <w:sz w:val="21"/>
              </w:rPr>
            </w:pPr>
          </w:p>
        </w:tc>
        <w:tc>
          <w:tcPr>
            <w:tcW w:w="1261" w:type="dxa"/>
            <w:tcBorders>
              <w:left w:val="single" w:color="auto" w:sz="4" w:space="0"/>
              <w:bottom w:val="single" w:color="auto" w:sz="4" w:space="0"/>
            </w:tcBorders>
            <w:vAlign w:val="center"/>
          </w:tcPr>
          <w:p w14:paraId="4A681133">
            <w:pPr>
              <w:pStyle w:val="11"/>
              <w:spacing w:before="78" w:line="360" w:lineRule="auto"/>
              <w:jc w:val="center"/>
            </w:pPr>
            <w:r>
              <w:rPr>
                <w:spacing w:val="-4"/>
              </w:rPr>
              <w:t>工程进度</w:t>
            </w:r>
            <w:r>
              <w:rPr>
                <w:spacing w:val="-3"/>
              </w:rPr>
              <w:t>计划与措</w:t>
            </w:r>
            <w:r>
              <w:t>施</w:t>
            </w:r>
          </w:p>
          <w:p w14:paraId="309C0C81">
            <w:pPr>
              <w:pStyle w:val="11"/>
              <w:spacing w:before="23" w:line="360" w:lineRule="auto"/>
              <w:ind w:left="90" w:leftChars="0"/>
              <w:jc w:val="center"/>
              <w:rPr>
                <w:spacing w:val="-9"/>
              </w:rPr>
            </w:pPr>
            <w:r>
              <w:rPr>
                <w:spacing w:val="-9"/>
              </w:rPr>
              <w:t>（8</w:t>
            </w:r>
            <w:r>
              <w:rPr>
                <w:spacing w:val="-46"/>
              </w:rPr>
              <w:t xml:space="preserve"> </w:t>
            </w:r>
            <w:r>
              <w:rPr>
                <w:spacing w:val="-9"/>
              </w:rPr>
              <w:t>分）</w:t>
            </w:r>
          </w:p>
        </w:tc>
        <w:tc>
          <w:tcPr>
            <w:tcW w:w="5805" w:type="dxa"/>
            <w:tcBorders>
              <w:bottom w:val="single" w:color="auto" w:sz="4" w:space="0"/>
            </w:tcBorders>
            <w:vAlign w:val="top"/>
          </w:tcPr>
          <w:p w14:paraId="777E4594">
            <w:pPr>
              <w:pStyle w:val="11"/>
              <w:spacing w:before="31" w:line="360" w:lineRule="auto"/>
              <w:ind w:left="8" w:leftChars="0" w:firstLine="1" w:firstLineChars="0"/>
              <w:jc w:val="both"/>
              <w:rPr>
                <w:spacing w:val="2"/>
              </w:rPr>
            </w:pPr>
            <w:r>
              <w:rPr>
                <w:spacing w:val="1"/>
              </w:rPr>
              <w:t>工程进度计划与措施（8分</w:t>
            </w:r>
            <w:r>
              <w:rPr>
                <w:spacing w:val="19"/>
              </w:rPr>
              <w:t>）：</w:t>
            </w:r>
            <w:r>
              <w:rPr>
                <w:spacing w:val="1"/>
              </w:rPr>
              <w:t>投标人根据针对本项目的</w:t>
            </w:r>
            <w:r>
              <w:t xml:space="preserve"> </w:t>
            </w:r>
            <w:r>
              <w:rPr>
                <w:spacing w:val="1"/>
              </w:rPr>
              <w:t>工期保证提供工期保证措施。包括但不限于：①</w:t>
            </w:r>
            <w:r>
              <w:t xml:space="preserve">计划开竣 </w:t>
            </w:r>
            <w:r>
              <w:rPr>
                <w:spacing w:val="1"/>
              </w:rPr>
              <w:t>工日期；②施工进度计划安排；③计划保证措施</w:t>
            </w:r>
            <w:r>
              <w:t xml:space="preserve">；④机械 </w:t>
            </w:r>
            <w:r>
              <w:rPr>
                <w:spacing w:val="2"/>
              </w:rPr>
              <w:t>设备及材料配备计划等；以上因素每实质性响应一项得2</w:t>
            </w:r>
            <w:r>
              <w:t xml:space="preserve"> </w:t>
            </w:r>
            <w:r>
              <w:rPr>
                <w:spacing w:val="-2"/>
              </w:rPr>
              <w:t>分</w:t>
            </w:r>
            <w:r>
              <w:rPr>
                <w:rFonts w:hint="eastAsia"/>
                <w:spacing w:val="-2"/>
                <w:lang w:eastAsia="zh-CN"/>
              </w:rPr>
              <w:t>，</w:t>
            </w:r>
            <w:r>
              <w:rPr>
                <w:spacing w:val="-2"/>
              </w:rPr>
              <w:t>每有一项存在缺陷或不足的扣1分，满分8分，未实</w:t>
            </w:r>
            <w:r>
              <w:rPr>
                <w:spacing w:val="-1"/>
              </w:rPr>
              <w:t>质性响应或未提供不得分。</w:t>
            </w:r>
          </w:p>
        </w:tc>
      </w:tr>
      <w:tr w14:paraId="48780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1017" w:type="dxa"/>
            <w:vMerge w:val="continue"/>
            <w:tcBorders>
              <w:top w:val="single" w:color="auto" w:sz="4" w:space="0"/>
              <w:left w:val="single" w:color="auto" w:sz="4" w:space="0"/>
              <w:bottom w:val="single" w:color="auto" w:sz="4" w:space="0"/>
            </w:tcBorders>
            <w:vAlign w:val="top"/>
          </w:tcPr>
          <w:p w14:paraId="559C5F43">
            <w:pPr>
              <w:rPr>
                <w:rFonts w:ascii="Arial"/>
                <w:sz w:val="21"/>
              </w:rPr>
            </w:pPr>
          </w:p>
        </w:tc>
        <w:tc>
          <w:tcPr>
            <w:tcW w:w="619" w:type="dxa"/>
            <w:vMerge w:val="continue"/>
            <w:tcBorders>
              <w:top w:val="single" w:color="auto" w:sz="4" w:space="0"/>
              <w:bottom w:val="single" w:color="auto" w:sz="4" w:space="0"/>
              <w:right w:val="single" w:color="auto" w:sz="4" w:space="0"/>
            </w:tcBorders>
            <w:vAlign w:val="top"/>
          </w:tcPr>
          <w:p w14:paraId="64A56A0B">
            <w:pPr>
              <w:rPr>
                <w:rFonts w:ascii="Arial"/>
                <w:sz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496341AC">
            <w:pPr>
              <w:pStyle w:val="11"/>
              <w:spacing w:before="35" w:line="360" w:lineRule="auto"/>
              <w:jc w:val="center"/>
              <w:rPr>
                <w:spacing w:val="-9"/>
              </w:rPr>
            </w:pPr>
            <w:r>
              <w:rPr>
                <w:spacing w:val="-4"/>
              </w:rPr>
              <w:t>环境保</w:t>
            </w:r>
            <w:r>
              <w:rPr>
                <w:spacing w:val="-3"/>
              </w:rPr>
              <w:t>护</w:t>
            </w:r>
            <w:r>
              <w:rPr>
                <w:rFonts w:hint="eastAsia"/>
                <w:spacing w:val="-3"/>
                <w:lang w:eastAsia="zh-CN"/>
              </w:rPr>
              <w:t>、</w:t>
            </w:r>
            <w:r>
              <w:rPr>
                <w:spacing w:val="-3"/>
              </w:rPr>
              <w:t>水土保持措施及文明施</w:t>
            </w:r>
            <w:r>
              <w:t>工</w:t>
            </w:r>
            <w:r>
              <w:rPr>
                <w:spacing w:val="-9"/>
              </w:rPr>
              <w:t>（8</w:t>
            </w:r>
            <w:r>
              <w:rPr>
                <w:spacing w:val="-46"/>
              </w:rPr>
              <w:t xml:space="preserve"> </w:t>
            </w:r>
            <w:r>
              <w:rPr>
                <w:spacing w:val="-9"/>
              </w:rPr>
              <w:t>分）</w:t>
            </w:r>
          </w:p>
        </w:tc>
        <w:tc>
          <w:tcPr>
            <w:tcW w:w="5805" w:type="dxa"/>
            <w:tcBorders>
              <w:top w:val="single" w:color="auto" w:sz="4" w:space="0"/>
              <w:left w:val="single" w:color="auto" w:sz="4" w:space="0"/>
              <w:bottom w:val="single" w:color="auto" w:sz="4" w:space="0"/>
              <w:right w:val="single" w:color="auto" w:sz="4" w:space="0"/>
            </w:tcBorders>
            <w:vAlign w:val="top"/>
          </w:tcPr>
          <w:p w14:paraId="2C105C38">
            <w:pPr>
              <w:pStyle w:val="11"/>
              <w:spacing w:before="39" w:line="360" w:lineRule="auto"/>
              <w:ind w:left="6" w:leftChars="0"/>
              <w:jc w:val="both"/>
              <w:rPr>
                <w:spacing w:val="2"/>
              </w:rPr>
            </w:pPr>
            <w:r>
              <w:rPr>
                <w:spacing w:val="1"/>
              </w:rPr>
              <w:t>环境保护、水土保持管理体系与措施（8分</w:t>
            </w:r>
            <w:r>
              <w:rPr>
                <w:spacing w:val="21"/>
              </w:rPr>
              <w:t>）：</w:t>
            </w:r>
            <w:r>
              <w:rPr>
                <w:spacing w:val="1"/>
              </w:rPr>
              <w:t>投标人根</w:t>
            </w:r>
            <w:r>
              <w:t xml:space="preserve"> </w:t>
            </w:r>
            <w:r>
              <w:rPr>
                <w:spacing w:val="1"/>
              </w:rPr>
              <w:t>据对本项目环保和文明施工措施，如设立围挡、防尘</w:t>
            </w:r>
            <w:r>
              <w:t>、降</w:t>
            </w:r>
            <w:r>
              <w:rPr>
                <w:spacing w:val="1"/>
              </w:rPr>
              <w:t>噪</w:t>
            </w:r>
            <w:r>
              <w:rPr>
                <w:rFonts w:hint="eastAsia"/>
                <w:spacing w:val="1"/>
                <w:lang w:eastAsia="zh-CN"/>
              </w:rPr>
              <w:t>、</w:t>
            </w:r>
            <w:r>
              <w:rPr>
                <w:spacing w:val="1"/>
              </w:rPr>
              <w:t>规避行人以及设置警示标志等。包括但不限于：</w:t>
            </w:r>
            <w:r>
              <w:t>①环</w:t>
            </w:r>
            <w:r>
              <w:rPr>
                <w:spacing w:val="1"/>
              </w:rPr>
              <w:t>境保护措施②现场文明施工措施③对处理噪音、污物</w:t>
            </w:r>
            <w:r>
              <w:t>等技</w:t>
            </w:r>
            <w:r>
              <w:rPr>
                <w:spacing w:val="1"/>
              </w:rPr>
              <w:t>术措施④水土保持技术及管理措施等；以上因素每实</w:t>
            </w:r>
            <w:r>
              <w:t>质性</w:t>
            </w:r>
            <w:r>
              <w:rPr>
                <w:spacing w:val="-6"/>
              </w:rPr>
              <w:t>响应一项得</w:t>
            </w:r>
            <w:r>
              <w:rPr>
                <w:spacing w:val="-48"/>
              </w:rPr>
              <w:t xml:space="preserve"> </w:t>
            </w:r>
            <w:r>
              <w:rPr>
                <w:spacing w:val="-6"/>
              </w:rPr>
              <w:t>2</w:t>
            </w:r>
            <w:r>
              <w:rPr>
                <w:spacing w:val="-48"/>
              </w:rPr>
              <w:t xml:space="preserve"> </w:t>
            </w:r>
            <w:r>
              <w:rPr>
                <w:spacing w:val="-6"/>
              </w:rPr>
              <w:t>分，每有一项存在缺陷或不足的</w:t>
            </w:r>
            <w:r>
              <w:rPr>
                <w:spacing w:val="-7"/>
              </w:rPr>
              <w:t>扣</w:t>
            </w:r>
            <w:r>
              <w:rPr>
                <w:spacing w:val="-33"/>
              </w:rPr>
              <w:t xml:space="preserve"> </w:t>
            </w:r>
            <w:r>
              <w:rPr>
                <w:spacing w:val="-7"/>
              </w:rPr>
              <w:t>1分，满</w:t>
            </w:r>
            <w:r>
              <w:rPr>
                <w:spacing w:val="-2"/>
              </w:rPr>
              <w:t>分</w:t>
            </w:r>
            <w:r>
              <w:rPr>
                <w:spacing w:val="-47"/>
              </w:rPr>
              <w:t xml:space="preserve"> </w:t>
            </w:r>
            <w:r>
              <w:rPr>
                <w:spacing w:val="-2"/>
              </w:rPr>
              <w:t>8</w:t>
            </w:r>
            <w:r>
              <w:rPr>
                <w:spacing w:val="-48"/>
              </w:rPr>
              <w:t xml:space="preserve"> </w:t>
            </w:r>
            <w:r>
              <w:rPr>
                <w:spacing w:val="-2"/>
              </w:rPr>
              <w:t>分，未实质性响应或未提供不得分。</w:t>
            </w:r>
          </w:p>
        </w:tc>
      </w:tr>
      <w:tr w14:paraId="6EAFA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017" w:type="dxa"/>
            <w:vMerge w:val="continue"/>
            <w:tcBorders>
              <w:top w:val="single" w:color="auto" w:sz="4" w:space="0"/>
              <w:left w:val="single" w:color="auto" w:sz="4" w:space="0"/>
              <w:bottom w:val="single" w:color="auto" w:sz="4" w:space="0"/>
            </w:tcBorders>
            <w:vAlign w:val="top"/>
          </w:tcPr>
          <w:p w14:paraId="12F7A3C8">
            <w:pPr>
              <w:rPr>
                <w:rFonts w:ascii="Arial"/>
                <w:sz w:val="21"/>
              </w:rPr>
            </w:pPr>
          </w:p>
        </w:tc>
        <w:tc>
          <w:tcPr>
            <w:tcW w:w="619" w:type="dxa"/>
            <w:vMerge w:val="continue"/>
            <w:tcBorders>
              <w:top w:val="single" w:color="auto" w:sz="4" w:space="0"/>
              <w:bottom w:val="single" w:color="auto" w:sz="4" w:space="0"/>
              <w:right w:val="single" w:color="auto" w:sz="4" w:space="0"/>
            </w:tcBorders>
            <w:vAlign w:val="top"/>
          </w:tcPr>
          <w:p w14:paraId="70B9AE7E">
            <w:pPr>
              <w:rPr>
                <w:rFonts w:ascii="Arial"/>
                <w:sz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7C77D1FB">
            <w:pPr>
              <w:pStyle w:val="11"/>
              <w:spacing w:before="36" w:line="360" w:lineRule="auto"/>
              <w:ind w:right="42"/>
              <w:jc w:val="center"/>
            </w:pPr>
            <w:r>
              <w:rPr>
                <w:spacing w:val="-5"/>
              </w:rPr>
              <w:t>资源配备</w:t>
            </w:r>
            <w:r>
              <w:t xml:space="preserve"> </w:t>
            </w:r>
            <w:r>
              <w:rPr>
                <w:spacing w:val="-5"/>
              </w:rPr>
              <w:t>计划</w:t>
            </w:r>
          </w:p>
          <w:p w14:paraId="4C41A393">
            <w:pPr>
              <w:pStyle w:val="11"/>
              <w:spacing w:before="22" w:line="360" w:lineRule="auto"/>
              <w:ind w:left="90" w:leftChars="0"/>
              <w:jc w:val="center"/>
              <w:rPr>
                <w:spacing w:val="-9"/>
              </w:rPr>
            </w:pPr>
            <w:r>
              <w:rPr>
                <w:spacing w:val="-9"/>
              </w:rPr>
              <w:t>（3</w:t>
            </w:r>
            <w:r>
              <w:rPr>
                <w:spacing w:val="-46"/>
              </w:rPr>
              <w:t xml:space="preserve"> </w:t>
            </w:r>
            <w:r>
              <w:rPr>
                <w:spacing w:val="-9"/>
              </w:rPr>
              <w:t>分）</w:t>
            </w:r>
          </w:p>
        </w:tc>
        <w:tc>
          <w:tcPr>
            <w:tcW w:w="5805" w:type="dxa"/>
            <w:tcBorders>
              <w:top w:val="single" w:color="auto" w:sz="4" w:space="0"/>
              <w:left w:val="single" w:color="auto" w:sz="4" w:space="0"/>
              <w:bottom w:val="single" w:color="auto" w:sz="4" w:space="0"/>
              <w:right w:val="single" w:color="auto" w:sz="4" w:space="0"/>
            </w:tcBorders>
            <w:vAlign w:val="top"/>
          </w:tcPr>
          <w:p w14:paraId="44207F13">
            <w:pPr>
              <w:pStyle w:val="11"/>
              <w:spacing w:before="32" w:line="360" w:lineRule="auto"/>
              <w:ind w:left="5" w:leftChars="0" w:firstLine="12" w:firstLineChars="0"/>
              <w:jc w:val="both"/>
              <w:rPr>
                <w:spacing w:val="2"/>
              </w:rPr>
            </w:pPr>
            <w:r>
              <w:rPr>
                <w:spacing w:val="1"/>
              </w:rPr>
              <w:t>资源配备计划（3分</w:t>
            </w:r>
            <w:r>
              <w:rPr>
                <w:spacing w:val="17"/>
              </w:rPr>
              <w:t>）：</w:t>
            </w:r>
            <w:r>
              <w:rPr>
                <w:spacing w:val="1"/>
              </w:rPr>
              <w:t>投标人根据①施工机械设备安排</w:t>
            </w:r>
            <w:r>
              <w:t xml:space="preserve"> </w:t>
            </w:r>
            <w:r>
              <w:rPr>
                <w:spacing w:val="1"/>
              </w:rPr>
              <w:t>②机械设备的实用性等进行描述；以上因素每实质性响应</w:t>
            </w:r>
            <w:r>
              <w:rPr>
                <w:spacing w:val="-6"/>
              </w:rPr>
              <w:t>一项得1.5分，每有一项存在缺陷或不足的扣1分，满分</w:t>
            </w:r>
            <w:r>
              <w:t xml:space="preserve"> </w:t>
            </w:r>
            <w:r>
              <w:rPr>
                <w:spacing w:val="-2"/>
              </w:rPr>
              <w:t>3分，未实质性响应或未提供不得分。</w:t>
            </w:r>
          </w:p>
        </w:tc>
      </w:tr>
      <w:tr w14:paraId="582A5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8702" w:type="dxa"/>
            <w:gridSpan w:val="4"/>
            <w:tcBorders>
              <w:top w:val="nil"/>
            </w:tcBorders>
            <w:vAlign w:val="top"/>
          </w:tcPr>
          <w:p w14:paraId="5A7CFF62">
            <w:pPr>
              <w:pStyle w:val="11"/>
              <w:spacing w:before="37" w:line="344" w:lineRule="auto"/>
              <w:ind w:right="73"/>
              <w:rPr>
                <w:rFonts w:hint="eastAsia" w:eastAsia="宋体"/>
                <w:spacing w:val="1"/>
                <w:lang w:eastAsia="zh-CN"/>
              </w:rPr>
            </w:pPr>
            <w:r>
              <w:t>注：上述内容存在缺陷或不足是指：方案内容不切合行业</w:t>
            </w:r>
            <w:r>
              <w:rPr>
                <w:spacing w:val="-1"/>
              </w:rPr>
              <w:t>实际、不符合行业政策；</w:t>
            </w:r>
            <w:r>
              <w:t>或方案内容生搬硬造，与实际情况不符，存在偏差</w:t>
            </w:r>
            <w:r>
              <w:rPr>
                <w:spacing w:val="-1"/>
              </w:rPr>
              <w:t>；或方案内容过于简略；或存在</w:t>
            </w:r>
            <w:r>
              <w:rPr>
                <w:spacing w:val="-5"/>
              </w:rPr>
              <w:t>与项目无关的文字内容；或内容不适用项目实际情况；或内容逻辑漏洞或原理错误</w:t>
            </w:r>
            <w:r>
              <w:rPr>
                <w:rFonts w:hint="eastAsia"/>
                <w:spacing w:val="-5"/>
                <w:lang w:eastAsia="zh-CN"/>
              </w:rPr>
              <w:t>。</w:t>
            </w:r>
          </w:p>
        </w:tc>
      </w:tr>
    </w:tbl>
    <w:p w14:paraId="34443EA6">
      <w:pPr>
        <w:spacing w:line="140" w:lineRule="auto"/>
        <w:rPr>
          <w:rFonts w:ascii="Arial"/>
          <w:sz w:val="2"/>
        </w:rPr>
      </w:pPr>
    </w:p>
    <w:p w14:paraId="3BC3B749">
      <w:pPr>
        <w:pStyle w:val="3"/>
      </w:pPr>
    </w:p>
    <w:p w14:paraId="6DE3122D"/>
    <w:p w14:paraId="3F0FC8C5">
      <w:pPr>
        <w:spacing w:before="114" w:line="224" w:lineRule="auto"/>
        <w:ind w:left="2723"/>
        <w:rPr>
          <w:rFonts w:ascii="宋体" w:hAnsi="宋体" w:eastAsia="宋体" w:cs="宋体"/>
          <w:sz w:val="35"/>
          <w:szCs w:val="35"/>
        </w:rPr>
      </w:pPr>
      <w:r>
        <w:rPr>
          <w:rFonts w:ascii="宋体" w:hAnsi="宋体" w:eastAsia="宋体" w:cs="宋体"/>
          <w:b/>
          <w:bCs/>
          <w:spacing w:val="5"/>
          <w:sz w:val="35"/>
          <w:szCs w:val="35"/>
        </w:rPr>
        <w:t>八、确定成交供应商</w:t>
      </w:r>
    </w:p>
    <w:p w14:paraId="556950F0">
      <w:pPr>
        <w:pStyle w:val="3"/>
        <w:spacing w:line="437" w:lineRule="auto"/>
      </w:pPr>
    </w:p>
    <w:p w14:paraId="13D289D5">
      <w:pPr>
        <w:spacing w:before="85" w:line="225" w:lineRule="auto"/>
        <w:ind w:left="547"/>
        <w:rPr>
          <w:rFonts w:ascii="宋体" w:hAnsi="宋体" w:eastAsia="宋体" w:cs="宋体"/>
          <w:sz w:val="26"/>
          <w:szCs w:val="26"/>
        </w:rPr>
      </w:pPr>
      <w:r>
        <w:rPr>
          <w:rFonts w:ascii="宋体" w:hAnsi="宋体" w:eastAsia="宋体" w:cs="宋体"/>
          <w:b/>
          <w:bCs/>
          <w:spacing w:val="5"/>
          <w:sz w:val="26"/>
          <w:szCs w:val="26"/>
        </w:rPr>
        <w:t>23.推荐并确定成交供应商</w:t>
      </w:r>
    </w:p>
    <w:p w14:paraId="17BEE7D0">
      <w:pPr>
        <w:spacing w:before="311" w:line="353" w:lineRule="auto"/>
        <w:ind w:firstLine="482"/>
        <w:jc w:val="both"/>
        <w:rPr>
          <w:rFonts w:ascii="宋体" w:hAnsi="宋体" w:eastAsia="宋体" w:cs="宋体"/>
          <w:sz w:val="24"/>
          <w:szCs w:val="24"/>
        </w:rPr>
      </w:pPr>
      <w:r>
        <w:rPr>
          <w:rFonts w:ascii="宋体" w:hAnsi="宋体" w:eastAsia="宋体" w:cs="宋体"/>
          <w:sz w:val="24"/>
          <w:szCs w:val="24"/>
        </w:rPr>
        <w:t>采购代理机构应当在评审结束后</w:t>
      </w:r>
      <w:r>
        <w:rPr>
          <w:rFonts w:ascii="宋体" w:hAnsi="宋体" w:eastAsia="宋体" w:cs="宋体"/>
          <w:spacing w:val="-46"/>
          <w:sz w:val="24"/>
          <w:szCs w:val="24"/>
        </w:rPr>
        <w:t xml:space="preserve"> </w:t>
      </w:r>
      <w:r>
        <w:rPr>
          <w:rFonts w:ascii="宋体" w:hAnsi="宋体" w:eastAsia="宋体" w:cs="宋体"/>
          <w:sz w:val="24"/>
          <w:szCs w:val="24"/>
        </w:rPr>
        <w:t>2</w:t>
      </w:r>
      <w:r>
        <w:rPr>
          <w:rFonts w:ascii="宋体" w:hAnsi="宋体" w:eastAsia="宋体" w:cs="宋体"/>
          <w:spacing w:val="-50"/>
          <w:sz w:val="24"/>
          <w:szCs w:val="24"/>
        </w:rPr>
        <w:t xml:space="preserve"> </w:t>
      </w:r>
      <w:r>
        <w:rPr>
          <w:rFonts w:ascii="宋体" w:hAnsi="宋体" w:eastAsia="宋体" w:cs="宋体"/>
          <w:sz w:val="24"/>
          <w:szCs w:val="24"/>
        </w:rPr>
        <w:t>个工作日内将评审报告送采购人确认。采购人应当在收到评审报告后</w:t>
      </w:r>
      <w:r>
        <w:rPr>
          <w:rFonts w:ascii="宋体" w:hAnsi="宋体" w:eastAsia="宋体" w:cs="宋体"/>
          <w:spacing w:val="-43"/>
          <w:sz w:val="24"/>
          <w:szCs w:val="24"/>
        </w:rPr>
        <w:t xml:space="preserve"> </w:t>
      </w:r>
      <w:r>
        <w:rPr>
          <w:rFonts w:ascii="宋体" w:hAnsi="宋体" w:eastAsia="宋体" w:cs="宋体"/>
          <w:sz w:val="24"/>
          <w:szCs w:val="24"/>
        </w:rPr>
        <w:t>5</w:t>
      </w:r>
      <w:r>
        <w:rPr>
          <w:rFonts w:ascii="宋体" w:hAnsi="宋体" w:eastAsia="宋体" w:cs="宋体"/>
          <w:spacing w:val="-51"/>
          <w:sz w:val="24"/>
          <w:szCs w:val="24"/>
        </w:rPr>
        <w:t xml:space="preserve"> </w:t>
      </w:r>
      <w:r>
        <w:rPr>
          <w:rFonts w:ascii="宋体" w:hAnsi="宋体" w:eastAsia="宋体" w:cs="宋体"/>
          <w:sz w:val="24"/>
          <w:szCs w:val="24"/>
        </w:rPr>
        <w:t>个工作日内，从评审报告提出的成交候选供应商中</w:t>
      </w:r>
      <w:r>
        <w:rPr>
          <w:rFonts w:hint="eastAsia" w:ascii="宋体" w:hAnsi="宋体" w:eastAsia="宋体" w:cs="宋体"/>
          <w:sz w:val="24"/>
          <w:szCs w:val="24"/>
          <w:lang w:eastAsia="zh-CN"/>
        </w:rPr>
        <w:t>，</w:t>
      </w:r>
      <w:r>
        <w:rPr>
          <w:rFonts w:ascii="宋体" w:hAnsi="宋体" w:eastAsia="宋体" w:cs="宋体"/>
          <w:sz w:val="24"/>
          <w:szCs w:val="24"/>
        </w:rPr>
        <w:t>按</w:t>
      </w:r>
      <w:r>
        <w:rPr>
          <w:rFonts w:ascii="宋体" w:hAnsi="宋体" w:eastAsia="宋体" w:cs="宋体"/>
          <w:spacing w:val="1"/>
          <w:sz w:val="24"/>
          <w:szCs w:val="24"/>
        </w:rPr>
        <w:t>照排序由高到低的原则确定成交供应商，也可以书面授权磋</w:t>
      </w:r>
      <w:r>
        <w:rPr>
          <w:rFonts w:ascii="宋体" w:hAnsi="宋体" w:eastAsia="宋体" w:cs="宋体"/>
          <w:sz w:val="24"/>
          <w:szCs w:val="24"/>
        </w:rPr>
        <w:t>商小组直接确定成交供</w:t>
      </w:r>
      <w:r>
        <w:rPr>
          <w:rFonts w:ascii="宋体" w:hAnsi="宋体" w:eastAsia="宋体" w:cs="宋体"/>
          <w:spacing w:val="1"/>
          <w:sz w:val="24"/>
          <w:szCs w:val="24"/>
        </w:rPr>
        <w:t>应商。采购人逾期未确定成交供应商且不提出异议的，视为</w:t>
      </w:r>
      <w:r>
        <w:rPr>
          <w:rFonts w:ascii="宋体" w:hAnsi="宋体" w:eastAsia="宋体" w:cs="宋体"/>
          <w:sz w:val="24"/>
          <w:szCs w:val="24"/>
        </w:rPr>
        <w:t>确定评审报告提出的排</w:t>
      </w:r>
      <w:r>
        <w:rPr>
          <w:rFonts w:ascii="宋体" w:hAnsi="宋体" w:eastAsia="宋体" w:cs="宋体"/>
          <w:spacing w:val="-1"/>
          <w:sz w:val="24"/>
          <w:szCs w:val="24"/>
        </w:rPr>
        <w:t>序第一的供应商为成交供应商。</w:t>
      </w:r>
    </w:p>
    <w:p w14:paraId="1EF50BE5">
      <w:pPr>
        <w:pStyle w:val="3"/>
        <w:spacing w:line="283" w:lineRule="auto"/>
      </w:pPr>
    </w:p>
    <w:p w14:paraId="2885A037">
      <w:pPr>
        <w:spacing w:before="85" w:line="227" w:lineRule="auto"/>
        <w:ind w:left="547"/>
        <w:rPr>
          <w:rFonts w:ascii="宋体" w:hAnsi="宋体" w:eastAsia="宋体" w:cs="宋体"/>
          <w:sz w:val="26"/>
          <w:szCs w:val="26"/>
        </w:rPr>
      </w:pPr>
      <w:r>
        <w:rPr>
          <w:rFonts w:ascii="宋体" w:hAnsi="宋体" w:eastAsia="宋体" w:cs="宋体"/>
          <w:b/>
          <w:bCs/>
          <w:spacing w:val="3"/>
          <w:sz w:val="26"/>
          <w:szCs w:val="26"/>
        </w:rPr>
        <w:t>24.成交通知</w:t>
      </w:r>
    </w:p>
    <w:p w14:paraId="7BBF59FD">
      <w:pPr>
        <w:spacing w:before="307" w:line="346" w:lineRule="auto"/>
        <w:ind w:left="4" w:firstLine="481"/>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50"/>
          <w:sz w:val="24"/>
          <w:szCs w:val="24"/>
        </w:rPr>
        <w:t xml:space="preserve"> </w:t>
      </w:r>
      <w:r>
        <w:rPr>
          <w:rFonts w:ascii="宋体" w:hAnsi="宋体" w:eastAsia="宋体" w:cs="宋体"/>
          <w:spacing w:val="-2"/>
          <w:sz w:val="24"/>
          <w:szCs w:val="24"/>
        </w:rPr>
        <w:t>采购人或者采购代理机构应当在成交供应商确定后</w:t>
      </w:r>
      <w:r>
        <w:rPr>
          <w:rFonts w:ascii="宋体" w:hAnsi="宋体" w:eastAsia="宋体" w:cs="宋体"/>
          <w:spacing w:val="-47"/>
          <w:sz w:val="24"/>
          <w:szCs w:val="24"/>
        </w:rPr>
        <w:t xml:space="preserve"> </w:t>
      </w:r>
      <w:r>
        <w:rPr>
          <w:rFonts w:ascii="宋体" w:hAnsi="宋体" w:eastAsia="宋体" w:cs="宋体"/>
          <w:spacing w:val="-2"/>
          <w:sz w:val="24"/>
          <w:szCs w:val="24"/>
        </w:rPr>
        <w:t>2</w:t>
      </w:r>
      <w:r>
        <w:rPr>
          <w:rFonts w:ascii="宋体" w:hAnsi="宋体" w:eastAsia="宋体" w:cs="宋体"/>
          <w:spacing w:val="-51"/>
          <w:sz w:val="24"/>
          <w:szCs w:val="24"/>
        </w:rPr>
        <w:t xml:space="preserve"> </w:t>
      </w:r>
      <w:r>
        <w:rPr>
          <w:rFonts w:ascii="宋体" w:hAnsi="宋体" w:eastAsia="宋体" w:cs="宋体"/>
          <w:spacing w:val="-2"/>
          <w:sz w:val="24"/>
          <w:szCs w:val="24"/>
        </w:rPr>
        <w:t>个工作日内，在青海</w:t>
      </w:r>
      <w:r>
        <w:rPr>
          <w:rFonts w:ascii="宋体" w:hAnsi="宋体" w:eastAsia="宋体" w:cs="宋体"/>
          <w:spacing w:val="-1"/>
          <w:sz w:val="24"/>
          <w:szCs w:val="24"/>
        </w:rPr>
        <w:t>省政府采购网上公告成交结果，同时向成交供应商发出成交通知书。</w:t>
      </w:r>
    </w:p>
    <w:p w14:paraId="6CF044CB">
      <w:pPr>
        <w:spacing w:before="274" w:line="346" w:lineRule="auto"/>
        <w:ind w:left="3" w:firstLine="482"/>
        <w:rPr>
          <w:rFonts w:ascii="宋体" w:hAnsi="宋体" w:eastAsia="宋体" w:cs="宋体"/>
          <w:sz w:val="24"/>
          <w:szCs w:val="24"/>
        </w:rPr>
      </w:pPr>
      <w:r>
        <w:rPr>
          <w:rFonts w:ascii="宋体" w:hAnsi="宋体" w:eastAsia="宋体" w:cs="宋体"/>
          <w:spacing w:val="1"/>
          <w:sz w:val="24"/>
          <w:szCs w:val="24"/>
        </w:rPr>
        <w:t>21.2《成交通知书》发出后，采购人改变</w:t>
      </w:r>
      <w:r>
        <w:rPr>
          <w:rFonts w:ascii="宋体" w:hAnsi="宋体" w:eastAsia="宋体" w:cs="宋体"/>
          <w:sz w:val="24"/>
          <w:szCs w:val="24"/>
        </w:rPr>
        <w:t>成交结果的，或者成交供应商无正当</w:t>
      </w:r>
      <w:r>
        <w:rPr>
          <w:rFonts w:ascii="宋体" w:hAnsi="宋体" w:eastAsia="宋体" w:cs="宋体"/>
          <w:spacing w:val="-1"/>
          <w:sz w:val="24"/>
          <w:szCs w:val="24"/>
        </w:rPr>
        <w:t>理由放弃成交项目的，依法承担法律责任。</w:t>
      </w:r>
    </w:p>
    <w:p w14:paraId="1E872812">
      <w:pPr>
        <w:pStyle w:val="3"/>
        <w:spacing w:line="332" w:lineRule="auto"/>
      </w:pPr>
    </w:p>
    <w:p w14:paraId="4B0F67D6">
      <w:pPr>
        <w:spacing w:before="115" w:line="226" w:lineRule="auto"/>
        <w:ind w:left="3268"/>
        <w:outlineLvl w:val="1"/>
        <w:rPr>
          <w:rFonts w:ascii="宋体" w:hAnsi="宋体" w:eastAsia="宋体" w:cs="宋体"/>
          <w:sz w:val="35"/>
          <w:szCs w:val="35"/>
        </w:rPr>
      </w:pPr>
      <w:r>
        <w:rPr>
          <w:rFonts w:ascii="宋体" w:hAnsi="宋体" w:eastAsia="宋体" w:cs="宋体"/>
          <w:b/>
          <w:bCs/>
          <w:spacing w:val="3"/>
          <w:sz w:val="35"/>
          <w:szCs w:val="35"/>
        </w:rPr>
        <w:t>九、授予合同</w:t>
      </w:r>
    </w:p>
    <w:p w14:paraId="74F81C0D">
      <w:pPr>
        <w:pStyle w:val="3"/>
        <w:spacing w:line="431" w:lineRule="auto"/>
      </w:pPr>
    </w:p>
    <w:p w14:paraId="241CE7B9">
      <w:pPr>
        <w:spacing w:before="84" w:line="228" w:lineRule="auto"/>
        <w:ind w:left="547"/>
        <w:rPr>
          <w:rFonts w:ascii="宋体" w:hAnsi="宋体" w:eastAsia="宋体" w:cs="宋体"/>
          <w:sz w:val="26"/>
          <w:szCs w:val="26"/>
        </w:rPr>
      </w:pPr>
      <w:r>
        <w:rPr>
          <w:rFonts w:ascii="宋体" w:hAnsi="宋体" w:eastAsia="宋体" w:cs="宋体"/>
          <w:b/>
          <w:bCs/>
          <w:spacing w:val="3"/>
          <w:sz w:val="26"/>
          <w:szCs w:val="26"/>
        </w:rPr>
        <w:t>25.签订合同</w:t>
      </w:r>
    </w:p>
    <w:p w14:paraId="6281706F">
      <w:pPr>
        <w:spacing w:before="306" w:line="350" w:lineRule="auto"/>
        <w:ind w:firstLine="486"/>
        <w:jc w:val="both"/>
        <w:rPr>
          <w:rFonts w:ascii="宋体" w:hAnsi="宋体" w:eastAsia="宋体" w:cs="宋体"/>
          <w:sz w:val="24"/>
          <w:szCs w:val="24"/>
        </w:rPr>
      </w:pPr>
      <w:r>
        <w:rPr>
          <w:rFonts w:ascii="宋体" w:hAnsi="宋体" w:eastAsia="宋体" w:cs="宋体"/>
          <w:sz w:val="24"/>
          <w:szCs w:val="24"/>
        </w:rPr>
        <w:t>25.1</w:t>
      </w:r>
      <w:r>
        <w:rPr>
          <w:rFonts w:ascii="宋体" w:hAnsi="宋体" w:eastAsia="宋体" w:cs="宋体"/>
          <w:spacing w:val="-49"/>
          <w:sz w:val="24"/>
          <w:szCs w:val="24"/>
        </w:rPr>
        <w:t xml:space="preserve"> </w:t>
      </w:r>
      <w:r>
        <w:rPr>
          <w:rFonts w:ascii="宋体" w:hAnsi="宋体" w:eastAsia="宋体" w:cs="宋体"/>
          <w:sz w:val="24"/>
          <w:szCs w:val="24"/>
        </w:rPr>
        <w:t>采购人与成交供应商应当在成交通知书发出之日起</w:t>
      </w:r>
      <w:r>
        <w:rPr>
          <w:rFonts w:ascii="宋体" w:hAnsi="宋体" w:eastAsia="宋体" w:cs="宋体"/>
          <w:spacing w:val="-43"/>
          <w:sz w:val="24"/>
          <w:szCs w:val="24"/>
        </w:rPr>
        <w:t xml:space="preserve"> </w:t>
      </w:r>
      <w:r>
        <w:rPr>
          <w:rFonts w:ascii="宋体" w:hAnsi="宋体" w:eastAsia="宋体" w:cs="宋体"/>
          <w:sz w:val="24"/>
          <w:szCs w:val="24"/>
        </w:rPr>
        <w:t xml:space="preserve">30 </w:t>
      </w:r>
      <w:r>
        <w:rPr>
          <w:rFonts w:ascii="宋体" w:hAnsi="宋体" w:eastAsia="宋体" w:cs="宋体"/>
          <w:spacing w:val="-1"/>
          <w:sz w:val="24"/>
          <w:szCs w:val="24"/>
        </w:rPr>
        <w:t>日内，按照采购文</w:t>
      </w:r>
      <w:r>
        <w:rPr>
          <w:rFonts w:ascii="宋体" w:hAnsi="宋体" w:eastAsia="宋体" w:cs="宋体"/>
          <w:spacing w:val="1"/>
          <w:sz w:val="24"/>
          <w:szCs w:val="24"/>
        </w:rPr>
        <w:t>件确定的合同文本以及采购标的、采购金额、采购数量、技</w:t>
      </w:r>
      <w:r>
        <w:rPr>
          <w:rFonts w:ascii="宋体" w:hAnsi="宋体" w:eastAsia="宋体" w:cs="宋体"/>
          <w:sz w:val="24"/>
          <w:szCs w:val="24"/>
        </w:rPr>
        <w:t>术和服务要求等事项签</w:t>
      </w:r>
      <w:r>
        <w:rPr>
          <w:rFonts w:ascii="宋体" w:hAnsi="宋体" w:eastAsia="宋体" w:cs="宋体"/>
          <w:spacing w:val="-2"/>
          <w:sz w:val="24"/>
          <w:szCs w:val="24"/>
        </w:rPr>
        <w:t>订政府采购合同。</w:t>
      </w:r>
    </w:p>
    <w:p w14:paraId="39B0FEA9">
      <w:pPr>
        <w:spacing w:before="277" w:line="350" w:lineRule="auto"/>
        <w:ind w:left="2" w:firstLine="483"/>
        <w:jc w:val="both"/>
        <w:rPr>
          <w:rFonts w:ascii="宋体" w:hAnsi="宋体" w:eastAsia="宋体" w:cs="宋体"/>
          <w:sz w:val="24"/>
          <w:szCs w:val="24"/>
        </w:rPr>
      </w:pPr>
      <w:r>
        <w:rPr>
          <w:rFonts w:ascii="宋体" w:hAnsi="宋体" w:eastAsia="宋体" w:cs="宋体"/>
          <w:spacing w:val="1"/>
          <w:sz w:val="24"/>
          <w:szCs w:val="24"/>
        </w:rPr>
        <w:t>25.2采购人不得向成交供应商提出超出采</w:t>
      </w:r>
      <w:r>
        <w:rPr>
          <w:rFonts w:ascii="宋体" w:hAnsi="宋体" w:eastAsia="宋体" w:cs="宋体"/>
          <w:sz w:val="24"/>
          <w:szCs w:val="24"/>
        </w:rPr>
        <w:t>购文件以外的任何要求作为签订合同</w:t>
      </w:r>
      <w:r>
        <w:rPr>
          <w:rFonts w:ascii="宋体" w:hAnsi="宋体" w:eastAsia="宋体" w:cs="宋体"/>
          <w:spacing w:val="1"/>
          <w:sz w:val="24"/>
          <w:szCs w:val="24"/>
        </w:rPr>
        <w:t>的条件，不得与成交供应商订立背离采购文件确定的</w:t>
      </w:r>
      <w:r>
        <w:rPr>
          <w:rFonts w:ascii="宋体" w:hAnsi="宋体" w:eastAsia="宋体" w:cs="宋体"/>
          <w:sz w:val="24"/>
          <w:szCs w:val="24"/>
        </w:rPr>
        <w:t>合同文本以及采购标的、采购</w:t>
      </w:r>
      <w:r>
        <w:rPr>
          <w:rFonts w:ascii="宋体" w:hAnsi="宋体" w:eastAsia="宋体" w:cs="宋体"/>
          <w:spacing w:val="-1"/>
          <w:sz w:val="24"/>
          <w:szCs w:val="24"/>
        </w:rPr>
        <w:t>金额、采购数量、技术和服务要求等实质性内容的协议。</w:t>
      </w:r>
    </w:p>
    <w:p w14:paraId="4336C6CB">
      <w:pPr>
        <w:spacing w:before="278" w:line="344" w:lineRule="auto"/>
        <w:ind w:firstLine="486"/>
        <w:rPr>
          <w:rFonts w:ascii="宋体" w:hAnsi="宋体" w:eastAsia="宋体" w:cs="宋体"/>
          <w:sz w:val="24"/>
          <w:szCs w:val="24"/>
        </w:rPr>
      </w:pPr>
      <w:r>
        <w:rPr>
          <w:rFonts w:ascii="宋体" w:hAnsi="宋体" w:eastAsia="宋体" w:cs="宋体"/>
          <w:spacing w:val="-1"/>
          <w:sz w:val="24"/>
          <w:szCs w:val="24"/>
        </w:rPr>
        <w:t>25.3</w:t>
      </w:r>
      <w:r>
        <w:rPr>
          <w:rFonts w:ascii="宋体" w:hAnsi="宋体" w:eastAsia="宋体" w:cs="宋体"/>
          <w:spacing w:val="-49"/>
          <w:sz w:val="24"/>
          <w:szCs w:val="24"/>
        </w:rPr>
        <w:t xml:space="preserve"> </w:t>
      </w:r>
      <w:r>
        <w:rPr>
          <w:rFonts w:ascii="宋体" w:hAnsi="宋体" w:eastAsia="宋体" w:cs="宋体"/>
          <w:spacing w:val="-1"/>
          <w:sz w:val="24"/>
          <w:szCs w:val="24"/>
        </w:rPr>
        <w:t>成交供应商拒绝签订政府采购合同的，</w:t>
      </w:r>
      <w:r>
        <w:rPr>
          <w:rFonts w:ascii="宋体" w:hAnsi="宋体" w:eastAsia="宋体" w:cs="宋体"/>
          <w:spacing w:val="-2"/>
          <w:sz w:val="24"/>
          <w:szCs w:val="24"/>
        </w:rPr>
        <w:t>采购人可以按照《政府采购竞争性</w:t>
      </w:r>
      <w:r>
        <w:rPr>
          <w:rFonts w:ascii="宋体" w:hAnsi="宋体" w:eastAsia="宋体" w:cs="宋体"/>
          <w:spacing w:val="1"/>
          <w:sz w:val="24"/>
          <w:szCs w:val="24"/>
        </w:rPr>
        <w:t>磋商采购方式管理暂行办法》第二十八条第二款规定的原则</w:t>
      </w:r>
      <w:r>
        <w:rPr>
          <w:rFonts w:ascii="宋体" w:hAnsi="宋体" w:eastAsia="宋体" w:cs="宋体"/>
          <w:sz w:val="24"/>
          <w:szCs w:val="24"/>
        </w:rPr>
        <w:t>确定其他供应商作为成</w:t>
      </w:r>
      <w:r>
        <w:rPr>
          <w:rFonts w:ascii="宋体" w:hAnsi="宋体" w:eastAsia="宋体" w:cs="宋体"/>
          <w:spacing w:val="1"/>
          <w:sz w:val="24"/>
          <w:szCs w:val="24"/>
        </w:rPr>
        <w:t>交供应商并签订政府采购合同，也可以重新开</w:t>
      </w:r>
      <w:r>
        <w:rPr>
          <w:rFonts w:ascii="宋体" w:hAnsi="宋体" w:eastAsia="宋体" w:cs="宋体"/>
          <w:sz w:val="24"/>
          <w:szCs w:val="24"/>
        </w:rPr>
        <w:t>展采购活动。拒绝签订政府采购合同</w:t>
      </w:r>
      <w:r>
        <w:rPr>
          <w:rFonts w:ascii="宋体" w:hAnsi="宋体" w:eastAsia="宋体" w:cs="宋体"/>
          <w:spacing w:val="-2"/>
          <w:sz w:val="24"/>
          <w:szCs w:val="24"/>
        </w:rPr>
        <w:t>的成交供应商不得参加对该项目重新开展的采购活动。</w:t>
      </w:r>
    </w:p>
    <w:p w14:paraId="48B4CC01">
      <w:pPr>
        <w:pStyle w:val="3"/>
        <w:spacing w:line="333" w:lineRule="auto"/>
      </w:pPr>
    </w:p>
    <w:p w14:paraId="142AABAC">
      <w:pPr>
        <w:spacing w:before="113" w:line="225" w:lineRule="auto"/>
        <w:ind w:left="2894"/>
        <w:outlineLvl w:val="1"/>
        <w:rPr>
          <w:rFonts w:ascii="宋体" w:hAnsi="宋体" w:eastAsia="宋体" w:cs="宋体"/>
          <w:sz w:val="35"/>
          <w:szCs w:val="35"/>
        </w:rPr>
      </w:pPr>
      <w:r>
        <w:rPr>
          <w:rFonts w:ascii="宋体" w:hAnsi="宋体" w:eastAsia="宋体" w:cs="宋体"/>
          <w:b/>
          <w:bCs/>
          <w:spacing w:val="5"/>
          <w:sz w:val="35"/>
          <w:szCs w:val="35"/>
        </w:rPr>
        <w:t>十、磋商活动终止</w:t>
      </w:r>
    </w:p>
    <w:p w14:paraId="2DC972CE">
      <w:pPr>
        <w:pStyle w:val="3"/>
        <w:spacing w:line="433" w:lineRule="auto"/>
      </w:pPr>
    </w:p>
    <w:p w14:paraId="79A1AF61">
      <w:pPr>
        <w:spacing w:before="84" w:line="226" w:lineRule="auto"/>
        <w:ind w:left="542"/>
        <w:rPr>
          <w:rFonts w:ascii="宋体" w:hAnsi="宋体" w:eastAsia="宋体" w:cs="宋体"/>
          <w:sz w:val="26"/>
          <w:szCs w:val="26"/>
        </w:rPr>
      </w:pPr>
      <w:r>
        <w:rPr>
          <w:rFonts w:ascii="宋体" w:hAnsi="宋体" w:eastAsia="宋体" w:cs="宋体"/>
          <w:b/>
          <w:bCs/>
          <w:spacing w:val="1"/>
          <w:sz w:val="26"/>
          <w:szCs w:val="26"/>
        </w:rPr>
        <w:t>26.</w:t>
      </w:r>
      <w:r>
        <w:rPr>
          <w:rFonts w:ascii="宋体" w:hAnsi="宋体" w:eastAsia="宋体" w:cs="宋体"/>
          <w:spacing w:val="24"/>
          <w:sz w:val="26"/>
          <w:szCs w:val="26"/>
        </w:rPr>
        <w:t xml:space="preserve"> </w:t>
      </w:r>
      <w:r>
        <w:rPr>
          <w:rFonts w:ascii="宋体" w:hAnsi="宋体" w:eastAsia="宋体" w:cs="宋体"/>
          <w:b/>
          <w:bCs/>
          <w:spacing w:val="1"/>
          <w:sz w:val="26"/>
          <w:szCs w:val="26"/>
        </w:rPr>
        <w:t>终止情形</w:t>
      </w:r>
    </w:p>
    <w:p w14:paraId="76255496">
      <w:pPr>
        <w:spacing w:before="308" w:line="289" w:lineRule="auto"/>
        <w:ind w:right="80" w:firstLine="481"/>
        <w:rPr>
          <w:rFonts w:ascii="宋体" w:hAnsi="宋体" w:eastAsia="宋体" w:cs="宋体"/>
          <w:sz w:val="24"/>
          <w:szCs w:val="24"/>
        </w:rPr>
      </w:pPr>
      <w:r>
        <w:rPr>
          <w:rFonts w:ascii="宋体" w:hAnsi="宋体" w:eastAsia="宋体" w:cs="宋体"/>
          <w:spacing w:val="-2"/>
          <w:sz w:val="24"/>
          <w:szCs w:val="24"/>
        </w:rPr>
        <w:t>26.1</w:t>
      </w:r>
      <w:r>
        <w:rPr>
          <w:rFonts w:ascii="宋体" w:hAnsi="宋体" w:eastAsia="宋体" w:cs="宋体"/>
          <w:spacing w:val="-28"/>
          <w:sz w:val="24"/>
          <w:szCs w:val="24"/>
        </w:rPr>
        <w:t xml:space="preserve"> </w:t>
      </w:r>
      <w:r>
        <w:rPr>
          <w:rFonts w:ascii="宋体" w:hAnsi="宋体" w:eastAsia="宋体" w:cs="宋体"/>
          <w:spacing w:val="-2"/>
          <w:sz w:val="24"/>
          <w:szCs w:val="24"/>
        </w:rPr>
        <w:t>出现下列情形之一的，采购代理机构应当终止竞争性磋商采购活动，发布</w:t>
      </w:r>
      <w:r>
        <w:rPr>
          <w:rFonts w:ascii="宋体" w:hAnsi="宋体" w:eastAsia="宋体" w:cs="宋体"/>
          <w:spacing w:val="-1"/>
          <w:sz w:val="24"/>
          <w:szCs w:val="24"/>
        </w:rPr>
        <w:t>项目终止公告并说明原因，重新开展采购活动：</w:t>
      </w:r>
    </w:p>
    <w:p w14:paraId="5BBF00C6">
      <w:pPr>
        <w:pStyle w:val="3"/>
        <w:spacing w:line="341" w:lineRule="auto"/>
      </w:pPr>
    </w:p>
    <w:p w14:paraId="2791F2DD">
      <w:pPr>
        <w:spacing w:before="78" w:line="219" w:lineRule="auto"/>
        <w:ind w:left="490"/>
        <w:rPr>
          <w:rFonts w:ascii="宋体" w:hAnsi="宋体" w:eastAsia="宋体" w:cs="宋体"/>
          <w:sz w:val="24"/>
          <w:szCs w:val="24"/>
        </w:rPr>
      </w:pPr>
      <w:r>
        <w:rPr>
          <w:rFonts w:ascii="宋体" w:hAnsi="宋体" w:eastAsia="宋体" w:cs="宋体"/>
          <w:spacing w:val="-1"/>
          <w:sz w:val="24"/>
          <w:szCs w:val="24"/>
        </w:rPr>
        <w:t>（1）因情况变化，不再符合规定的竞争性磋商采购方式适用情形的；</w:t>
      </w:r>
    </w:p>
    <w:p w14:paraId="3E477C72">
      <w:pPr>
        <w:pStyle w:val="3"/>
        <w:spacing w:line="343" w:lineRule="auto"/>
      </w:pPr>
    </w:p>
    <w:p w14:paraId="361D2DEC">
      <w:pPr>
        <w:spacing w:before="79" w:line="219" w:lineRule="auto"/>
        <w:ind w:left="490"/>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13E7E589">
      <w:pPr>
        <w:pStyle w:val="3"/>
        <w:spacing w:line="343" w:lineRule="auto"/>
      </w:pPr>
    </w:p>
    <w:p w14:paraId="32B4724A">
      <w:pPr>
        <w:spacing w:before="78" w:line="288" w:lineRule="auto"/>
        <w:ind w:left="15" w:firstLine="474"/>
        <w:rPr>
          <w:rFonts w:hint="eastAsia" w:ascii="宋体" w:hAnsi="宋体" w:eastAsia="宋体" w:cs="宋体"/>
          <w:sz w:val="24"/>
          <w:szCs w:val="24"/>
          <w:lang w:eastAsia="zh-CN"/>
        </w:rPr>
      </w:pPr>
      <w:r>
        <w:rPr>
          <w:rFonts w:ascii="宋体" w:hAnsi="宋体" w:eastAsia="宋体" w:cs="宋体"/>
          <w:spacing w:val="-3"/>
          <w:sz w:val="24"/>
          <w:szCs w:val="24"/>
        </w:rPr>
        <w:t>（3）除《政府采购竞争性磋商采购方式管理暂行办法》第二十一条第</w:t>
      </w:r>
      <w:r>
        <w:rPr>
          <w:rFonts w:ascii="宋体" w:hAnsi="宋体" w:eastAsia="宋体" w:cs="宋体"/>
          <w:spacing w:val="-4"/>
          <w:sz w:val="24"/>
          <w:szCs w:val="24"/>
        </w:rPr>
        <w:t>三款规定</w:t>
      </w:r>
      <w:r>
        <w:rPr>
          <w:rFonts w:ascii="宋体" w:hAnsi="宋体" w:eastAsia="宋体" w:cs="宋体"/>
          <w:sz w:val="24"/>
          <w:szCs w:val="24"/>
        </w:rPr>
        <w:t xml:space="preserve"> </w:t>
      </w:r>
      <w:r>
        <w:rPr>
          <w:rFonts w:ascii="宋体" w:hAnsi="宋体" w:eastAsia="宋体" w:cs="宋体"/>
          <w:spacing w:val="-5"/>
          <w:sz w:val="24"/>
          <w:szCs w:val="24"/>
        </w:rPr>
        <w:t>的情形外，在采购过程中符合要求的供应商或者提交最终报价的供应商不足</w:t>
      </w:r>
      <w:r>
        <w:rPr>
          <w:rFonts w:ascii="宋体" w:hAnsi="宋体" w:eastAsia="宋体" w:cs="宋体"/>
          <w:spacing w:val="-41"/>
          <w:sz w:val="24"/>
          <w:szCs w:val="24"/>
        </w:rPr>
        <w:t xml:space="preserve"> </w:t>
      </w:r>
      <w:r>
        <w:rPr>
          <w:rFonts w:ascii="宋体" w:hAnsi="宋体" w:eastAsia="宋体" w:cs="宋体"/>
          <w:spacing w:val="-5"/>
          <w:sz w:val="24"/>
          <w:szCs w:val="24"/>
        </w:rPr>
        <w:t>3</w:t>
      </w:r>
      <w:r>
        <w:rPr>
          <w:rFonts w:ascii="宋体" w:hAnsi="宋体" w:eastAsia="宋体" w:cs="宋体"/>
          <w:spacing w:val="-48"/>
          <w:sz w:val="24"/>
          <w:szCs w:val="24"/>
        </w:rPr>
        <w:t xml:space="preserve"> </w:t>
      </w:r>
      <w:r>
        <w:rPr>
          <w:rFonts w:ascii="宋体" w:hAnsi="宋体" w:eastAsia="宋体" w:cs="宋体"/>
          <w:spacing w:val="-5"/>
          <w:sz w:val="24"/>
          <w:szCs w:val="24"/>
        </w:rPr>
        <w:t>家的</w:t>
      </w:r>
      <w:r>
        <w:rPr>
          <w:rFonts w:hint="eastAsia" w:ascii="宋体" w:hAnsi="宋体" w:eastAsia="宋体" w:cs="宋体"/>
          <w:spacing w:val="-5"/>
          <w:sz w:val="24"/>
          <w:szCs w:val="24"/>
          <w:lang w:eastAsia="zh-CN"/>
        </w:rPr>
        <w:t>。</w:t>
      </w:r>
    </w:p>
    <w:p w14:paraId="7FF7D0D1">
      <w:pPr>
        <w:pStyle w:val="3"/>
        <w:spacing w:line="344" w:lineRule="auto"/>
      </w:pPr>
    </w:p>
    <w:p w14:paraId="3E761D2E">
      <w:pPr>
        <w:spacing w:before="79" w:line="218" w:lineRule="auto"/>
        <w:ind w:left="481"/>
        <w:rPr>
          <w:rFonts w:ascii="宋体" w:hAnsi="宋体" w:eastAsia="宋体" w:cs="宋体"/>
          <w:sz w:val="24"/>
          <w:szCs w:val="24"/>
        </w:rPr>
      </w:pPr>
      <w:r>
        <w:rPr>
          <w:rFonts w:ascii="宋体" w:hAnsi="宋体" w:eastAsia="宋体" w:cs="宋体"/>
          <w:spacing w:val="-1"/>
          <w:sz w:val="24"/>
          <w:szCs w:val="24"/>
        </w:rPr>
        <w:t>26.2</w:t>
      </w:r>
      <w:r>
        <w:rPr>
          <w:rFonts w:ascii="宋体" w:hAnsi="宋体" w:eastAsia="宋体" w:cs="宋体"/>
          <w:spacing w:val="-43"/>
          <w:sz w:val="24"/>
          <w:szCs w:val="24"/>
        </w:rPr>
        <w:t xml:space="preserve"> </w:t>
      </w:r>
      <w:r>
        <w:rPr>
          <w:rFonts w:ascii="宋体" w:hAnsi="宋体" w:eastAsia="宋体" w:cs="宋体"/>
          <w:spacing w:val="-1"/>
          <w:sz w:val="24"/>
          <w:szCs w:val="24"/>
        </w:rPr>
        <w:t>终止磋商活动后，由采购代理机构发布终止公告并说明原因。</w:t>
      </w:r>
    </w:p>
    <w:p w14:paraId="6A11C123">
      <w:pPr>
        <w:pStyle w:val="3"/>
      </w:pPr>
    </w:p>
    <w:p w14:paraId="0BD85F21">
      <w:pPr>
        <w:pStyle w:val="3"/>
        <w:spacing w:line="241" w:lineRule="auto"/>
      </w:pPr>
    </w:p>
    <w:p w14:paraId="4DECF23A">
      <w:pPr>
        <w:spacing w:before="114" w:line="226" w:lineRule="auto"/>
        <w:ind w:left="3436"/>
        <w:outlineLvl w:val="1"/>
        <w:rPr>
          <w:rFonts w:ascii="宋体" w:hAnsi="宋体" w:eastAsia="宋体" w:cs="宋体"/>
          <w:sz w:val="35"/>
          <w:szCs w:val="35"/>
        </w:rPr>
      </w:pPr>
      <w:r>
        <w:rPr>
          <w:rFonts w:ascii="宋体" w:hAnsi="宋体" w:eastAsia="宋体" w:cs="宋体"/>
          <w:b/>
          <w:bCs/>
          <w:spacing w:val="4"/>
          <w:sz w:val="35"/>
          <w:szCs w:val="35"/>
        </w:rPr>
        <w:t>十一、处罚</w:t>
      </w:r>
    </w:p>
    <w:p w14:paraId="3C5305C7">
      <w:pPr>
        <w:pStyle w:val="3"/>
        <w:spacing w:line="431" w:lineRule="auto"/>
      </w:pPr>
    </w:p>
    <w:p w14:paraId="34A10607">
      <w:pPr>
        <w:spacing w:before="85" w:line="226" w:lineRule="auto"/>
        <w:ind w:left="542"/>
        <w:rPr>
          <w:rFonts w:ascii="宋体" w:hAnsi="宋体" w:eastAsia="宋体" w:cs="宋体"/>
          <w:sz w:val="26"/>
          <w:szCs w:val="26"/>
        </w:rPr>
      </w:pPr>
      <w:r>
        <w:rPr>
          <w:rFonts w:ascii="宋体" w:hAnsi="宋体" w:eastAsia="宋体" w:cs="宋体"/>
          <w:b/>
          <w:bCs/>
          <w:spacing w:val="3"/>
          <w:sz w:val="26"/>
          <w:szCs w:val="26"/>
        </w:rPr>
        <w:t>27.处罚情形</w:t>
      </w:r>
    </w:p>
    <w:p w14:paraId="0BAF3FD4">
      <w:pPr>
        <w:spacing w:before="309" w:line="346" w:lineRule="auto"/>
        <w:ind w:left="1" w:right="80" w:firstLine="477"/>
        <w:rPr>
          <w:rFonts w:ascii="宋体" w:hAnsi="宋体" w:eastAsia="宋体" w:cs="宋体"/>
          <w:sz w:val="24"/>
          <w:szCs w:val="24"/>
        </w:rPr>
      </w:pPr>
      <w:r>
        <w:rPr>
          <w:rFonts w:ascii="宋体" w:hAnsi="宋体" w:eastAsia="宋体" w:cs="宋体"/>
          <w:spacing w:val="1"/>
          <w:sz w:val="24"/>
          <w:szCs w:val="24"/>
        </w:rPr>
        <w:t>有下列情形之一的，供应商的磋商保证金不予退还</w:t>
      </w:r>
      <w:r>
        <w:rPr>
          <w:rFonts w:ascii="宋体" w:hAnsi="宋体" w:eastAsia="宋体" w:cs="宋体"/>
          <w:sz w:val="24"/>
          <w:szCs w:val="24"/>
        </w:rPr>
        <w:t>；成交供应商的成交结果无</w:t>
      </w:r>
      <w:r>
        <w:rPr>
          <w:rFonts w:ascii="宋体" w:hAnsi="宋体" w:eastAsia="宋体" w:cs="宋体"/>
          <w:spacing w:val="-1"/>
          <w:sz w:val="24"/>
          <w:szCs w:val="24"/>
        </w:rPr>
        <w:t>效，履约保证金不予退还。情节严重的，报省财政厅依法进行处理：</w:t>
      </w:r>
    </w:p>
    <w:p w14:paraId="389FA5E0">
      <w:pPr>
        <w:spacing w:before="273" w:line="219" w:lineRule="auto"/>
        <w:ind w:left="490"/>
        <w:rPr>
          <w:rFonts w:ascii="宋体" w:hAnsi="宋体" w:eastAsia="宋体" w:cs="宋体"/>
          <w:sz w:val="24"/>
          <w:szCs w:val="24"/>
        </w:rPr>
      </w:pPr>
      <w:r>
        <w:rPr>
          <w:rFonts w:ascii="宋体" w:hAnsi="宋体" w:eastAsia="宋体" w:cs="宋体"/>
          <w:spacing w:val="-2"/>
          <w:sz w:val="24"/>
          <w:szCs w:val="24"/>
        </w:rPr>
        <w:t>（1）提供虚假材料谋取中标、成交的；</w:t>
      </w:r>
    </w:p>
    <w:p w14:paraId="2CC5F5D6">
      <w:pPr>
        <w:pStyle w:val="3"/>
        <w:spacing w:line="343" w:lineRule="auto"/>
      </w:pPr>
    </w:p>
    <w:p w14:paraId="0BF76894">
      <w:pPr>
        <w:spacing w:before="78" w:line="219" w:lineRule="auto"/>
        <w:ind w:left="490"/>
        <w:rPr>
          <w:rFonts w:ascii="宋体" w:hAnsi="宋体" w:eastAsia="宋体" w:cs="宋体"/>
          <w:sz w:val="24"/>
          <w:szCs w:val="24"/>
        </w:rPr>
      </w:pPr>
      <w:r>
        <w:rPr>
          <w:rFonts w:ascii="宋体" w:hAnsi="宋体" w:eastAsia="宋体" w:cs="宋体"/>
          <w:spacing w:val="-1"/>
          <w:sz w:val="24"/>
          <w:szCs w:val="24"/>
        </w:rPr>
        <w:t>（2）采取不正当手段诋毁、排挤其他供应商的；</w:t>
      </w:r>
    </w:p>
    <w:p w14:paraId="7CB533A5">
      <w:pPr>
        <w:pStyle w:val="3"/>
        <w:spacing w:line="340" w:lineRule="auto"/>
      </w:pPr>
    </w:p>
    <w:p w14:paraId="55F0910F">
      <w:pPr>
        <w:spacing w:before="79" w:line="219" w:lineRule="auto"/>
        <w:ind w:left="490"/>
        <w:rPr>
          <w:rFonts w:ascii="宋体" w:hAnsi="宋体" w:eastAsia="宋体" w:cs="宋体"/>
          <w:sz w:val="24"/>
          <w:szCs w:val="24"/>
        </w:rPr>
      </w:pPr>
      <w:r>
        <w:rPr>
          <w:rFonts w:ascii="宋体" w:hAnsi="宋体" w:eastAsia="宋体" w:cs="宋体"/>
          <w:spacing w:val="-1"/>
          <w:sz w:val="24"/>
          <w:szCs w:val="24"/>
        </w:rPr>
        <w:t>（3）与采购人、其他供应商或者采购代理机构恶意串通的；</w:t>
      </w:r>
    </w:p>
    <w:p w14:paraId="2C853122">
      <w:pPr>
        <w:pStyle w:val="3"/>
        <w:spacing w:line="343" w:lineRule="auto"/>
      </w:pPr>
    </w:p>
    <w:p w14:paraId="1C26320A">
      <w:pPr>
        <w:spacing w:before="78" w:line="219" w:lineRule="auto"/>
        <w:ind w:left="490"/>
        <w:rPr>
          <w:rFonts w:ascii="宋体" w:hAnsi="宋体" w:eastAsia="宋体" w:cs="宋体"/>
          <w:sz w:val="24"/>
          <w:szCs w:val="24"/>
        </w:rPr>
      </w:pPr>
      <w:r>
        <w:rPr>
          <w:rFonts w:ascii="宋体" w:hAnsi="宋体" w:eastAsia="宋体" w:cs="宋体"/>
          <w:spacing w:val="-1"/>
          <w:sz w:val="24"/>
          <w:szCs w:val="24"/>
        </w:rPr>
        <w:t>（4）向采购人、采购代理机构行贿或者提供其他不正当利益的；</w:t>
      </w:r>
    </w:p>
    <w:p w14:paraId="7C29630E">
      <w:pPr>
        <w:pStyle w:val="3"/>
        <w:spacing w:line="343" w:lineRule="auto"/>
      </w:pPr>
    </w:p>
    <w:p w14:paraId="13110DCF">
      <w:pPr>
        <w:spacing w:before="78" w:line="219" w:lineRule="auto"/>
        <w:ind w:left="490"/>
        <w:rPr>
          <w:rFonts w:ascii="宋体" w:hAnsi="宋体" w:eastAsia="宋体" w:cs="宋体"/>
          <w:spacing w:val="-1"/>
          <w:sz w:val="24"/>
          <w:szCs w:val="24"/>
        </w:rPr>
      </w:pPr>
      <w:r>
        <w:rPr>
          <w:rFonts w:ascii="宋体" w:hAnsi="宋体" w:eastAsia="宋体" w:cs="宋体"/>
          <w:spacing w:val="-1"/>
          <w:sz w:val="24"/>
          <w:szCs w:val="24"/>
        </w:rPr>
        <w:t>（5）在招标采购过程中与采购人进行协商谈判的；</w:t>
      </w:r>
    </w:p>
    <w:p w14:paraId="626FC0D4">
      <w:pPr>
        <w:spacing w:before="47" w:line="219" w:lineRule="auto"/>
        <w:ind w:left="489"/>
        <w:rPr>
          <w:rFonts w:ascii="宋体" w:hAnsi="宋体" w:eastAsia="宋体" w:cs="宋体"/>
          <w:spacing w:val="-1"/>
          <w:sz w:val="24"/>
          <w:szCs w:val="24"/>
        </w:rPr>
      </w:pPr>
    </w:p>
    <w:p w14:paraId="7681F771">
      <w:pPr>
        <w:spacing w:before="47" w:line="219" w:lineRule="auto"/>
        <w:ind w:left="489"/>
        <w:rPr>
          <w:rFonts w:ascii="宋体" w:hAnsi="宋体" w:eastAsia="宋体" w:cs="宋体"/>
          <w:sz w:val="24"/>
          <w:szCs w:val="24"/>
        </w:rPr>
      </w:pPr>
      <w:r>
        <w:rPr>
          <w:rFonts w:ascii="宋体" w:hAnsi="宋体" w:eastAsia="宋体" w:cs="宋体"/>
          <w:spacing w:val="-1"/>
          <w:sz w:val="24"/>
          <w:szCs w:val="24"/>
        </w:rPr>
        <w:t>（6）向磋商小组行贿或者提供其他不正当利益。</w:t>
      </w:r>
    </w:p>
    <w:p w14:paraId="140142BD">
      <w:pPr>
        <w:pStyle w:val="3"/>
        <w:spacing w:line="479" w:lineRule="auto"/>
      </w:pPr>
    </w:p>
    <w:p w14:paraId="63451338">
      <w:pPr>
        <w:spacing w:before="114" w:line="224" w:lineRule="auto"/>
        <w:ind w:left="1990"/>
        <w:outlineLvl w:val="1"/>
        <w:rPr>
          <w:rFonts w:ascii="宋体" w:hAnsi="宋体" w:eastAsia="宋体" w:cs="宋体"/>
          <w:sz w:val="35"/>
          <w:szCs w:val="35"/>
        </w:rPr>
      </w:pPr>
      <w:r>
        <w:rPr>
          <w:rFonts w:ascii="宋体" w:hAnsi="宋体" w:eastAsia="宋体" w:cs="宋体"/>
          <w:b/>
          <w:bCs/>
          <w:spacing w:val="6"/>
          <w:sz w:val="35"/>
          <w:szCs w:val="35"/>
        </w:rPr>
        <w:t>十一、采购代理服务收费标准</w:t>
      </w:r>
    </w:p>
    <w:p w14:paraId="5AC9D443">
      <w:pPr>
        <w:pStyle w:val="3"/>
        <w:spacing w:line="389" w:lineRule="auto"/>
      </w:pPr>
    </w:p>
    <w:p w14:paraId="4D41F978">
      <w:pPr>
        <w:spacing w:before="78" w:line="219" w:lineRule="auto"/>
        <w:ind w:left="495"/>
        <w:rPr>
          <w:rFonts w:ascii="宋体" w:hAnsi="宋体" w:eastAsia="宋体" w:cs="宋体"/>
          <w:sz w:val="24"/>
          <w:szCs w:val="24"/>
        </w:rPr>
      </w:pPr>
      <w:r>
        <w:rPr>
          <w:rFonts w:ascii="宋体" w:hAnsi="宋体" w:eastAsia="宋体" w:cs="宋体"/>
          <w:b/>
          <w:bCs/>
          <w:spacing w:val="-5"/>
          <w:sz w:val="24"/>
          <w:szCs w:val="24"/>
        </w:rPr>
        <w:t>1、收取对象：</w:t>
      </w:r>
      <w:r>
        <w:rPr>
          <w:rFonts w:ascii="宋体" w:hAnsi="宋体" w:eastAsia="宋体" w:cs="宋体"/>
          <w:b/>
          <w:bCs/>
          <w:spacing w:val="-5"/>
          <w:sz w:val="24"/>
          <w:szCs w:val="24"/>
          <w:highlight w:val="none"/>
        </w:rPr>
        <w:t>采购人。</w:t>
      </w:r>
      <w:r>
        <w:rPr>
          <w:rFonts w:hint="eastAsia" w:ascii="宋体" w:hAnsi="宋体" w:eastAsia="宋体" w:cs="宋体"/>
          <w:b/>
          <w:bCs/>
          <w:spacing w:val="-5"/>
          <w:sz w:val="24"/>
          <w:szCs w:val="24"/>
          <w:highlight w:val="none"/>
          <w:lang w:val="en-US" w:eastAsia="zh-CN"/>
        </w:rPr>
        <w:t xml:space="preserve">       </w:t>
      </w:r>
    </w:p>
    <w:p w14:paraId="22A21265">
      <w:pPr>
        <w:pStyle w:val="3"/>
        <w:spacing w:line="344" w:lineRule="auto"/>
      </w:pPr>
    </w:p>
    <w:p w14:paraId="159C2DBA">
      <w:pPr>
        <w:numPr>
          <w:ilvl w:val="0"/>
          <w:numId w:val="2"/>
        </w:numPr>
        <w:spacing w:before="78" w:line="350" w:lineRule="auto"/>
        <w:ind w:firstLine="479"/>
        <w:jc w:val="both"/>
        <w:rPr>
          <w:rFonts w:ascii="宋体" w:hAnsi="宋体" w:eastAsia="宋体" w:cs="宋体"/>
          <w:b/>
          <w:bCs/>
          <w:spacing w:val="-4"/>
          <w:sz w:val="24"/>
          <w:szCs w:val="24"/>
        </w:rPr>
      </w:pPr>
      <w:r>
        <w:rPr>
          <w:rFonts w:ascii="宋体" w:hAnsi="宋体" w:eastAsia="宋体" w:cs="宋体"/>
          <w:b/>
          <w:bCs/>
          <w:spacing w:val="1"/>
          <w:sz w:val="24"/>
          <w:szCs w:val="24"/>
        </w:rPr>
        <w:t>收费金额：参照《招标代理服务收费管理暂行办法》（计价格[2002]1980</w:t>
      </w:r>
      <w:r>
        <w:rPr>
          <w:rFonts w:ascii="宋体" w:hAnsi="宋体" w:eastAsia="宋体" w:cs="宋体"/>
          <w:sz w:val="24"/>
          <w:szCs w:val="24"/>
        </w:rPr>
        <w:t xml:space="preserve"> </w:t>
      </w:r>
      <w:r>
        <w:rPr>
          <w:rFonts w:ascii="宋体" w:hAnsi="宋体" w:eastAsia="宋体" w:cs="宋体"/>
          <w:b/>
          <w:bCs/>
          <w:spacing w:val="-11"/>
          <w:sz w:val="24"/>
          <w:szCs w:val="24"/>
        </w:rPr>
        <w:t>号）以及《关于进一步放开建设项目专项业务服务价格的通知》（发改价格[2015]299</w:t>
      </w:r>
      <w:r>
        <w:rPr>
          <w:rFonts w:ascii="宋体" w:hAnsi="宋体" w:eastAsia="宋体" w:cs="宋体"/>
          <w:spacing w:val="16"/>
          <w:sz w:val="24"/>
          <w:szCs w:val="24"/>
        </w:rPr>
        <w:t xml:space="preserve"> </w:t>
      </w:r>
      <w:r>
        <w:rPr>
          <w:rFonts w:ascii="宋体" w:hAnsi="宋体" w:eastAsia="宋体" w:cs="宋体"/>
          <w:b/>
          <w:bCs/>
          <w:spacing w:val="-4"/>
          <w:sz w:val="24"/>
          <w:szCs w:val="24"/>
        </w:rPr>
        <w:t>号）规定执行。</w:t>
      </w:r>
    </w:p>
    <w:p w14:paraId="2D600B43">
      <w:pPr>
        <w:numPr>
          <w:ilvl w:val="0"/>
          <w:numId w:val="0"/>
        </w:numPr>
        <w:spacing w:before="78" w:line="350" w:lineRule="auto"/>
        <w:ind w:firstLine="462" w:firstLineChars="200"/>
        <w:jc w:val="both"/>
        <w:rPr>
          <w:rFonts w:hint="default" w:ascii="宋体" w:hAnsi="宋体" w:eastAsia="宋体" w:cs="宋体"/>
          <w:b/>
          <w:bCs/>
          <w:spacing w:val="-3"/>
          <w:sz w:val="24"/>
          <w:szCs w:val="24"/>
          <w:lang w:val="en-US"/>
        </w:rPr>
      </w:pPr>
      <w:r>
        <w:rPr>
          <w:rFonts w:hint="eastAsia" w:ascii="宋体" w:hAnsi="宋体" w:eastAsia="宋体" w:cs="宋体"/>
          <w:b/>
          <w:bCs/>
          <w:color w:val="auto"/>
          <w:spacing w:val="-5"/>
          <w:sz w:val="24"/>
          <w:szCs w:val="24"/>
          <w:highlight w:val="none"/>
          <w:lang w:val="zh-CN" w:eastAsia="zh-CN"/>
        </w:rPr>
        <w:t>收取金额：</w:t>
      </w:r>
      <w:r>
        <w:rPr>
          <w:rFonts w:hint="eastAsia" w:ascii="宋体" w:hAnsi="宋体" w:eastAsia="宋体" w:cs="宋体"/>
          <w:b/>
          <w:bCs/>
          <w:color w:val="auto"/>
          <w:spacing w:val="-5"/>
          <w:sz w:val="24"/>
          <w:szCs w:val="24"/>
          <w:highlight w:val="none"/>
          <w:lang w:val="en-US" w:eastAsia="zh-CN"/>
        </w:rPr>
        <w:t>按合同约定执行。</w:t>
      </w:r>
    </w:p>
    <w:p w14:paraId="58A0EAB6">
      <w:pPr>
        <w:numPr>
          <w:ilvl w:val="0"/>
          <w:numId w:val="0"/>
        </w:numPr>
        <w:spacing w:before="78" w:line="350" w:lineRule="auto"/>
        <w:ind w:firstLine="470" w:firstLineChars="200"/>
        <w:jc w:val="both"/>
        <w:rPr>
          <w:rFonts w:ascii="宋体" w:hAnsi="宋体" w:eastAsia="宋体" w:cs="宋体"/>
          <w:spacing w:val="7"/>
          <w:sz w:val="24"/>
          <w:szCs w:val="24"/>
        </w:rPr>
      </w:pPr>
      <w:r>
        <w:rPr>
          <w:rFonts w:ascii="宋体" w:hAnsi="宋体" w:eastAsia="宋体" w:cs="宋体"/>
          <w:b/>
          <w:bCs/>
          <w:spacing w:val="-3"/>
          <w:sz w:val="24"/>
          <w:szCs w:val="24"/>
        </w:rPr>
        <w:t>账户名：</w:t>
      </w:r>
      <w:r>
        <w:rPr>
          <w:rFonts w:hint="eastAsia" w:ascii="宋体" w:hAnsi="宋体" w:eastAsia="宋体" w:cs="宋体"/>
          <w:b/>
          <w:bCs/>
          <w:spacing w:val="-3"/>
          <w:sz w:val="24"/>
          <w:szCs w:val="24"/>
          <w:lang w:eastAsia="zh-CN"/>
        </w:rPr>
        <w:t>青海巨丰工程项目管理有限公司</w:t>
      </w:r>
      <w:r>
        <w:rPr>
          <w:rFonts w:ascii="宋体" w:hAnsi="宋体" w:eastAsia="宋体" w:cs="宋体"/>
          <w:spacing w:val="7"/>
          <w:sz w:val="24"/>
          <w:szCs w:val="24"/>
        </w:rPr>
        <w:t xml:space="preserve"> </w:t>
      </w:r>
    </w:p>
    <w:p w14:paraId="56EF269A">
      <w:pPr>
        <w:spacing w:before="276" w:line="530" w:lineRule="auto"/>
        <w:ind w:left="481" w:right="4339"/>
        <w:rPr>
          <w:rFonts w:hint="eastAsia" w:ascii="宋体" w:hAnsi="宋体" w:eastAsia="宋体" w:cs="宋体"/>
          <w:sz w:val="24"/>
          <w:szCs w:val="24"/>
          <w:lang w:eastAsia="zh-CN"/>
        </w:rPr>
      </w:pPr>
      <w:r>
        <w:rPr>
          <w:rFonts w:ascii="宋体" w:hAnsi="宋体" w:eastAsia="宋体" w:cs="宋体"/>
          <w:b/>
          <w:bCs/>
          <w:spacing w:val="-3"/>
          <w:sz w:val="24"/>
          <w:szCs w:val="24"/>
        </w:rPr>
        <w:t>账</w:t>
      </w:r>
      <w:r>
        <w:rPr>
          <w:rFonts w:ascii="宋体" w:hAnsi="宋体" w:eastAsia="宋体" w:cs="宋体"/>
          <w:spacing w:val="-3"/>
          <w:sz w:val="24"/>
          <w:szCs w:val="24"/>
        </w:rPr>
        <w:t xml:space="preserve">  </w:t>
      </w:r>
      <w:r>
        <w:rPr>
          <w:rFonts w:ascii="宋体" w:hAnsi="宋体" w:eastAsia="宋体" w:cs="宋体"/>
          <w:b/>
          <w:bCs/>
          <w:spacing w:val="-3"/>
          <w:sz w:val="24"/>
          <w:szCs w:val="24"/>
        </w:rPr>
        <w:t>号：</w:t>
      </w:r>
      <w:r>
        <w:rPr>
          <w:rFonts w:hint="eastAsia" w:ascii="宋体" w:hAnsi="宋体" w:eastAsia="宋体" w:cs="宋体"/>
          <w:b/>
          <w:bCs/>
          <w:spacing w:val="-3"/>
          <w:sz w:val="24"/>
          <w:szCs w:val="24"/>
          <w:lang w:eastAsia="zh-CN"/>
        </w:rPr>
        <w:t>82010000000607318</w:t>
      </w:r>
    </w:p>
    <w:p w14:paraId="3A5FC5F9">
      <w:pPr>
        <w:spacing w:before="35" w:line="219" w:lineRule="auto"/>
        <w:ind w:left="478"/>
        <w:rPr>
          <w:rFonts w:hint="eastAsia" w:ascii="宋体" w:hAnsi="宋体" w:eastAsia="宋体" w:cs="宋体"/>
          <w:sz w:val="24"/>
          <w:szCs w:val="24"/>
          <w:lang w:eastAsia="zh-CN"/>
        </w:rPr>
      </w:pPr>
      <w:r>
        <w:rPr>
          <w:rFonts w:ascii="宋体" w:hAnsi="宋体" w:eastAsia="宋体" w:cs="宋体"/>
          <w:b/>
          <w:bCs/>
          <w:spacing w:val="-3"/>
          <w:sz w:val="24"/>
          <w:szCs w:val="24"/>
        </w:rPr>
        <w:t>开户行：</w:t>
      </w:r>
      <w:r>
        <w:rPr>
          <w:rFonts w:hint="eastAsia" w:ascii="宋体" w:hAnsi="宋体" w:eastAsia="宋体" w:cs="宋体"/>
          <w:b/>
          <w:bCs/>
          <w:spacing w:val="-3"/>
          <w:sz w:val="24"/>
          <w:szCs w:val="24"/>
          <w:lang w:eastAsia="zh-CN"/>
        </w:rPr>
        <w:t>青海西宁农村商业银行股份有限公司西川南路支行</w:t>
      </w:r>
    </w:p>
    <w:p w14:paraId="35FC0F9C">
      <w:pPr>
        <w:pStyle w:val="3"/>
        <w:spacing w:line="269" w:lineRule="auto"/>
      </w:pPr>
    </w:p>
    <w:p w14:paraId="5FAA3CF0">
      <w:pPr>
        <w:pStyle w:val="3"/>
        <w:spacing w:line="269" w:lineRule="auto"/>
      </w:pPr>
    </w:p>
    <w:p w14:paraId="00812F50">
      <w:pPr>
        <w:spacing w:before="114" w:line="225" w:lineRule="auto"/>
        <w:ind w:left="3435"/>
        <w:outlineLvl w:val="1"/>
        <w:rPr>
          <w:rFonts w:ascii="宋体" w:hAnsi="宋体" w:eastAsia="宋体" w:cs="宋体"/>
          <w:sz w:val="35"/>
          <w:szCs w:val="35"/>
        </w:rPr>
      </w:pPr>
      <w:r>
        <w:rPr>
          <w:rFonts w:ascii="宋体" w:hAnsi="宋体" w:eastAsia="宋体" w:cs="宋体"/>
          <w:b/>
          <w:bCs/>
          <w:spacing w:val="4"/>
          <w:sz w:val="35"/>
          <w:szCs w:val="35"/>
        </w:rPr>
        <w:t>十二、其他</w:t>
      </w:r>
    </w:p>
    <w:p w14:paraId="01523B20">
      <w:pPr>
        <w:pStyle w:val="3"/>
        <w:spacing w:line="388" w:lineRule="auto"/>
      </w:pPr>
    </w:p>
    <w:p w14:paraId="70B214AE">
      <w:pPr>
        <w:spacing w:before="78" w:line="351" w:lineRule="auto"/>
        <w:ind w:firstLine="478"/>
        <w:jc w:val="both"/>
        <w:rPr>
          <w:rFonts w:ascii="宋体" w:hAnsi="宋体" w:eastAsia="宋体" w:cs="宋体"/>
          <w:sz w:val="24"/>
          <w:szCs w:val="24"/>
        </w:rPr>
      </w:pPr>
      <w:r>
        <w:rPr>
          <w:rFonts w:ascii="宋体" w:hAnsi="宋体" w:eastAsia="宋体" w:cs="宋体"/>
          <w:spacing w:val="1"/>
          <w:sz w:val="24"/>
          <w:szCs w:val="24"/>
        </w:rPr>
        <w:t>其他未尽事宜，按照《中华人民共和国政府采购法</w:t>
      </w:r>
      <w:r>
        <w:rPr>
          <w:rFonts w:ascii="宋体" w:hAnsi="宋体" w:eastAsia="宋体" w:cs="宋体"/>
          <w:sz w:val="24"/>
          <w:szCs w:val="24"/>
        </w:rPr>
        <w:t xml:space="preserve">》、《中华人民共和国民法 </w:t>
      </w:r>
      <w:r>
        <w:rPr>
          <w:rFonts w:ascii="宋体" w:hAnsi="宋体" w:eastAsia="宋体" w:cs="宋体"/>
          <w:spacing w:val="1"/>
          <w:sz w:val="24"/>
          <w:szCs w:val="24"/>
        </w:rPr>
        <w:t>典》、《中华人民共和国政府采购法实施条例</w:t>
      </w:r>
      <w:r>
        <w:rPr>
          <w:rFonts w:ascii="宋体" w:hAnsi="宋体" w:eastAsia="宋体" w:cs="宋体"/>
          <w:sz w:val="24"/>
          <w:szCs w:val="24"/>
        </w:rPr>
        <w:t xml:space="preserve">》、《政府采购竞争性磋商采购方式 </w:t>
      </w:r>
      <w:r>
        <w:rPr>
          <w:rFonts w:ascii="宋体" w:hAnsi="宋体" w:eastAsia="宋体" w:cs="宋体"/>
          <w:spacing w:val="-1"/>
          <w:sz w:val="24"/>
          <w:szCs w:val="24"/>
        </w:rPr>
        <w:t>管理暂行办法》等法律法规的有关条款执行。</w:t>
      </w:r>
    </w:p>
    <w:p w14:paraId="6C5A9BE7">
      <w:pPr>
        <w:spacing w:line="351" w:lineRule="auto"/>
        <w:rPr>
          <w:rFonts w:ascii="宋体" w:hAnsi="宋体" w:eastAsia="宋体" w:cs="宋体"/>
          <w:sz w:val="24"/>
          <w:szCs w:val="24"/>
        </w:rPr>
        <w:sectPr>
          <w:footerReference r:id="rId6" w:type="default"/>
          <w:pgSz w:w="11850" w:h="16783"/>
          <w:pgMar w:top="1426" w:right="1587" w:bottom="1204" w:left="1600" w:header="0" w:footer="990" w:gutter="0"/>
          <w:pgNumType w:fmt="decimal"/>
          <w:cols w:space="720" w:num="1"/>
        </w:sectPr>
      </w:pPr>
    </w:p>
    <w:p w14:paraId="351F90DD">
      <w:pPr>
        <w:spacing w:before="71" w:line="225" w:lineRule="auto"/>
        <w:ind w:left="1992"/>
        <w:outlineLvl w:val="0"/>
        <w:rPr>
          <w:rFonts w:ascii="宋体" w:hAnsi="宋体" w:eastAsia="宋体" w:cs="宋体"/>
          <w:sz w:val="35"/>
          <w:szCs w:val="35"/>
        </w:rPr>
      </w:pPr>
      <w:bookmarkStart w:id="12" w:name="bookmark8"/>
      <w:bookmarkEnd w:id="12"/>
      <w:bookmarkStart w:id="13" w:name="bookmark7"/>
      <w:bookmarkEnd w:id="13"/>
      <w:r>
        <w:rPr>
          <w:rFonts w:ascii="宋体" w:hAnsi="宋体" w:eastAsia="宋体" w:cs="宋体"/>
          <w:b/>
          <w:bCs/>
          <w:spacing w:val="6"/>
          <w:sz w:val="35"/>
          <w:szCs w:val="35"/>
        </w:rPr>
        <w:t>第四部分</w:t>
      </w:r>
      <w:r>
        <w:rPr>
          <w:rFonts w:ascii="宋体" w:hAnsi="宋体" w:eastAsia="宋体" w:cs="宋体"/>
          <w:spacing w:val="6"/>
          <w:sz w:val="35"/>
          <w:szCs w:val="35"/>
        </w:rPr>
        <w:t xml:space="preserve">  </w:t>
      </w:r>
      <w:r>
        <w:rPr>
          <w:rFonts w:ascii="宋体" w:hAnsi="宋体" w:eastAsia="宋体" w:cs="宋体"/>
          <w:b/>
          <w:bCs/>
          <w:spacing w:val="6"/>
          <w:sz w:val="35"/>
          <w:szCs w:val="35"/>
        </w:rPr>
        <w:t>合同条款及格式</w:t>
      </w:r>
    </w:p>
    <w:p w14:paraId="5B211422">
      <w:pPr>
        <w:spacing w:line="225" w:lineRule="auto"/>
        <w:rPr>
          <w:rFonts w:ascii="宋体" w:hAnsi="宋体" w:eastAsia="宋体" w:cs="宋体"/>
          <w:sz w:val="35"/>
          <w:szCs w:val="35"/>
        </w:rPr>
      </w:pPr>
    </w:p>
    <w:p w14:paraId="74FA0714">
      <w:pPr>
        <w:pStyle w:val="3"/>
        <w:spacing w:before="153" w:line="226" w:lineRule="auto"/>
        <w:ind w:left="1378"/>
        <w:outlineLvl w:val="0"/>
        <w:rPr>
          <w:b/>
          <w:bCs/>
          <w:spacing w:val="3"/>
          <w:sz w:val="47"/>
          <w:szCs w:val="47"/>
        </w:rPr>
      </w:pPr>
    </w:p>
    <w:p w14:paraId="7588EAFF">
      <w:pPr>
        <w:pStyle w:val="3"/>
        <w:spacing w:before="153" w:line="226" w:lineRule="auto"/>
        <w:ind w:left="1378"/>
        <w:outlineLvl w:val="0"/>
        <w:rPr>
          <w:b/>
          <w:bCs/>
          <w:spacing w:val="3"/>
          <w:sz w:val="47"/>
          <w:szCs w:val="47"/>
        </w:rPr>
      </w:pPr>
    </w:p>
    <w:p w14:paraId="5E1D9FAF">
      <w:pPr>
        <w:pStyle w:val="3"/>
        <w:spacing w:before="153" w:line="226" w:lineRule="auto"/>
        <w:ind w:left="1378"/>
        <w:outlineLvl w:val="0"/>
        <w:rPr>
          <w:b/>
          <w:bCs/>
          <w:spacing w:val="3"/>
          <w:sz w:val="47"/>
          <w:szCs w:val="47"/>
        </w:rPr>
      </w:pPr>
    </w:p>
    <w:p w14:paraId="4C96C86C">
      <w:pPr>
        <w:pStyle w:val="3"/>
        <w:spacing w:before="153" w:line="226" w:lineRule="auto"/>
        <w:ind w:left="1378"/>
        <w:outlineLvl w:val="0"/>
        <w:rPr>
          <w:rFonts w:hint="eastAsia" w:ascii="宋体" w:hAnsi="宋体" w:eastAsia="宋体" w:cs="宋体"/>
          <w:b w:val="0"/>
          <w:bCs w:val="0"/>
          <w:sz w:val="47"/>
          <w:szCs w:val="47"/>
        </w:rPr>
      </w:pPr>
      <w:r>
        <w:rPr>
          <w:rFonts w:hint="eastAsia" w:ascii="宋体" w:hAnsi="宋体" w:eastAsia="宋体" w:cs="宋体"/>
          <w:b w:val="0"/>
          <w:bCs w:val="0"/>
          <w:spacing w:val="3"/>
          <w:sz w:val="47"/>
          <w:szCs w:val="47"/>
        </w:rPr>
        <w:t>青海省政府采购项目合同书</w:t>
      </w:r>
    </w:p>
    <w:p w14:paraId="002CEB9E">
      <w:pPr>
        <w:pStyle w:val="3"/>
        <w:spacing w:before="48" w:line="226" w:lineRule="auto"/>
        <w:ind w:left="3357"/>
        <w:outlineLvl w:val="0"/>
        <w:rPr>
          <w:rFonts w:hint="eastAsia" w:ascii="宋体" w:hAnsi="宋体" w:eastAsia="宋体" w:cs="宋体"/>
          <w:b w:val="0"/>
          <w:bCs w:val="0"/>
          <w:sz w:val="47"/>
          <w:szCs w:val="47"/>
        </w:rPr>
      </w:pPr>
      <w:r>
        <w:rPr>
          <w:rFonts w:hint="eastAsia" w:ascii="宋体" w:hAnsi="宋体" w:eastAsia="宋体" w:cs="宋体"/>
          <w:b w:val="0"/>
          <w:bCs w:val="0"/>
          <w:spacing w:val="-6"/>
          <w:sz w:val="47"/>
          <w:szCs w:val="47"/>
        </w:rPr>
        <w:t>（参考）</w:t>
      </w:r>
    </w:p>
    <w:p w14:paraId="655FFA87">
      <w:pPr>
        <w:spacing w:line="256" w:lineRule="auto"/>
        <w:rPr>
          <w:rFonts w:hint="eastAsia" w:ascii="宋体" w:hAnsi="宋体" w:eastAsia="宋体" w:cs="宋体"/>
          <w:b w:val="0"/>
          <w:bCs w:val="0"/>
          <w:sz w:val="21"/>
        </w:rPr>
      </w:pPr>
    </w:p>
    <w:p w14:paraId="271EE77B">
      <w:pPr>
        <w:spacing w:line="256" w:lineRule="auto"/>
        <w:rPr>
          <w:rFonts w:hint="eastAsia" w:ascii="宋体" w:hAnsi="宋体" w:eastAsia="宋体" w:cs="宋体"/>
          <w:b w:val="0"/>
          <w:bCs w:val="0"/>
          <w:sz w:val="21"/>
        </w:rPr>
      </w:pPr>
    </w:p>
    <w:p w14:paraId="799658DB">
      <w:pPr>
        <w:spacing w:line="256" w:lineRule="auto"/>
        <w:rPr>
          <w:rFonts w:hint="eastAsia" w:ascii="宋体" w:hAnsi="宋体" w:eastAsia="宋体" w:cs="宋体"/>
          <w:b w:val="0"/>
          <w:bCs w:val="0"/>
          <w:sz w:val="21"/>
        </w:rPr>
      </w:pPr>
    </w:p>
    <w:p w14:paraId="640C74C7">
      <w:pPr>
        <w:spacing w:line="256" w:lineRule="auto"/>
        <w:rPr>
          <w:rFonts w:hint="eastAsia" w:ascii="宋体" w:hAnsi="宋体" w:eastAsia="宋体" w:cs="宋体"/>
          <w:b w:val="0"/>
          <w:bCs w:val="0"/>
          <w:sz w:val="21"/>
        </w:rPr>
      </w:pPr>
    </w:p>
    <w:p w14:paraId="7C976312">
      <w:pPr>
        <w:spacing w:line="256" w:lineRule="auto"/>
        <w:rPr>
          <w:rFonts w:hint="eastAsia" w:ascii="宋体" w:hAnsi="宋体" w:eastAsia="宋体" w:cs="宋体"/>
          <w:b w:val="0"/>
          <w:bCs w:val="0"/>
          <w:sz w:val="21"/>
        </w:rPr>
      </w:pPr>
    </w:p>
    <w:p w14:paraId="188A3273">
      <w:pPr>
        <w:spacing w:line="257" w:lineRule="auto"/>
        <w:rPr>
          <w:rFonts w:hint="eastAsia" w:ascii="宋体" w:hAnsi="宋体" w:eastAsia="宋体" w:cs="宋体"/>
          <w:b w:val="0"/>
          <w:bCs w:val="0"/>
          <w:sz w:val="21"/>
        </w:rPr>
      </w:pPr>
    </w:p>
    <w:p w14:paraId="7ED71ED6">
      <w:pPr>
        <w:spacing w:line="257" w:lineRule="auto"/>
        <w:rPr>
          <w:rFonts w:hint="eastAsia" w:ascii="宋体" w:hAnsi="宋体" w:eastAsia="宋体" w:cs="宋体"/>
          <w:b w:val="0"/>
          <w:bCs w:val="0"/>
          <w:sz w:val="21"/>
        </w:rPr>
      </w:pPr>
    </w:p>
    <w:p w14:paraId="72A4F62C">
      <w:pPr>
        <w:spacing w:line="257" w:lineRule="auto"/>
        <w:rPr>
          <w:rFonts w:hint="eastAsia" w:ascii="宋体" w:hAnsi="宋体" w:eastAsia="宋体" w:cs="宋体"/>
          <w:b w:val="0"/>
          <w:bCs w:val="0"/>
          <w:sz w:val="21"/>
        </w:rPr>
      </w:pPr>
    </w:p>
    <w:p w14:paraId="6DB6FF26">
      <w:pPr>
        <w:spacing w:line="257" w:lineRule="auto"/>
        <w:rPr>
          <w:rFonts w:hint="eastAsia" w:ascii="宋体" w:hAnsi="宋体" w:eastAsia="宋体" w:cs="宋体"/>
          <w:b w:val="0"/>
          <w:bCs w:val="0"/>
          <w:sz w:val="21"/>
        </w:rPr>
      </w:pPr>
    </w:p>
    <w:p w14:paraId="5C1D85DC">
      <w:pPr>
        <w:pStyle w:val="3"/>
        <w:spacing w:before="98" w:line="344" w:lineRule="auto"/>
        <w:ind w:left="2379" w:right="121" w:hanging="2097"/>
        <w:rPr>
          <w:rFonts w:hint="eastAsia" w:ascii="宋体" w:hAnsi="宋体" w:eastAsia="宋体" w:cs="宋体"/>
          <w:b w:val="0"/>
          <w:bCs w:val="0"/>
          <w:sz w:val="30"/>
          <w:szCs w:val="30"/>
          <w:lang w:eastAsia="zh-CN"/>
        </w:rPr>
      </w:pPr>
      <w:r>
        <w:rPr>
          <w:rFonts w:hint="eastAsia" w:ascii="宋体" w:hAnsi="宋体" w:eastAsia="宋体" w:cs="宋体"/>
          <w:b w:val="0"/>
          <w:bCs w:val="0"/>
          <w:spacing w:val="-4"/>
          <w:sz w:val="30"/>
          <w:szCs w:val="30"/>
        </w:rPr>
        <w:t>采购项目名称：</w:t>
      </w:r>
      <w:r>
        <w:rPr>
          <w:rFonts w:hint="eastAsia" w:ascii="宋体" w:hAnsi="宋体" w:eastAsia="宋体" w:cs="宋体"/>
          <w:b w:val="0"/>
          <w:bCs w:val="0"/>
          <w:spacing w:val="-4"/>
          <w:sz w:val="30"/>
          <w:szCs w:val="30"/>
          <w:u w:val="single" w:color="auto"/>
          <w:lang w:eastAsia="zh-CN"/>
        </w:rPr>
        <w:t>2026年度第一批少数民族发展任务资金道路建设项目（标段三）</w:t>
      </w:r>
    </w:p>
    <w:p w14:paraId="422C4D68">
      <w:pPr>
        <w:pStyle w:val="3"/>
        <w:tabs>
          <w:tab w:val="left" w:pos="7042"/>
          <w:tab w:val="left" w:pos="7044"/>
        </w:tabs>
        <w:spacing w:before="47" w:line="350" w:lineRule="auto"/>
        <w:ind w:left="282" w:right="1620"/>
        <w:jc w:val="both"/>
        <w:rPr>
          <w:rFonts w:hint="eastAsia" w:ascii="宋体" w:hAnsi="宋体" w:eastAsia="宋体" w:cs="宋体"/>
          <w:b w:val="0"/>
          <w:bCs w:val="0"/>
          <w:spacing w:val="-3"/>
          <w:sz w:val="30"/>
          <w:szCs w:val="30"/>
          <w:u w:val="single" w:color="auto"/>
          <w:lang w:eastAsia="zh-CN"/>
        </w:rPr>
      </w:pPr>
      <w:r>
        <w:rPr>
          <w:rFonts w:hint="eastAsia" w:ascii="宋体" w:hAnsi="宋体" w:eastAsia="宋体" w:cs="宋体"/>
          <w:b w:val="0"/>
          <w:bCs w:val="0"/>
          <w:spacing w:val="-3"/>
          <w:sz w:val="30"/>
          <w:szCs w:val="30"/>
        </w:rPr>
        <w:t>采购项目编号：</w:t>
      </w:r>
      <w:r>
        <w:rPr>
          <w:rFonts w:hint="eastAsia" w:ascii="宋体" w:hAnsi="宋体" w:eastAsia="宋体" w:cs="宋体"/>
          <w:b w:val="0"/>
          <w:bCs w:val="0"/>
          <w:spacing w:val="-3"/>
          <w:sz w:val="30"/>
          <w:szCs w:val="30"/>
          <w:u w:val="single" w:color="auto"/>
          <w:lang w:eastAsia="zh-CN"/>
        </w:rPr>
        <w:t>青海巨丰竞磋（工程）2026-022</w:t>
      </w:r>
    </w:p>
    <w:p w14:paraId="60EF63B1">
      <w:pPr>
        <w:pStyle w:val="3"/>
        <w:tabs>
          <w:tab w:val="left" w:pos="7042"/>
          <w:tab w:val="left" w:pos="7044"/>
        </w:tabs>
        <w:spacing w:before="47" w:line="350" w:lineRule="auto"/>
        <w:ind w:left="282" w:right="1620"/>
        <w:jc w:val="both"/>
        <w:rPr>
          <w:rFonts w:hint="default" w:ascii="宋体" w:hAnsi="宋体" w:eastAsia="宋体" w:cs="宋体"/>
          <w:b w:val="0"/>
          <w:bCs w:val="0"/>
          <w:spacing w:val="-4"/>
          <w:sz w:val="30"/>
          <w:szCs w:val="30"/>
          <w:u w:val="single" w:color="auto"/>
          <w:lang w:val="en-US" w:eastAsia="zh-CN"/>
        </w:rPr>
      </w:pPr>
      <w:r>
        <w:rPr>
          <w:rFonts w:hint="eastAsia" w:ascii="宋体" w:hAnsi="宋体" w:eastAsia="宋体" w:cs="宋体"/>
          <w:b w:val="0"/>
          <w:bCs w:val="0"/>
          <w:spacing w:val="-4"/>
          <w:sz w:val="30"/>
          <w:szCs w:val="30"/>
        </w:rPr>
        <w:t>采购合同编号：</w:t>
      </w:r>
      <w:r>
        <w:rPr>
          <w:rFonts w:hint="eastAsia" w:ascii="宋体" w:hAnsi="宋体" w:eastAsia="宋体" w:cs="宋体"/>
          <w:b w:val="0"/>
          <w:bCs w:val="0"/>
          <w:spacing w:val="-4"/>
          <w:sz w:val="30"/>
          <w:szCs w:val="30"/>
          <w:u w:val="single" w:color="auto"/>
        </w:rPr>
        <w:t>QH</w:t>
      </w:r>
      <w:r>
        <w:rPr>
          <w:rFonts w:hint="eastAsia" w:ascii="宋体" w:hAnsi="宋体" w:eastAsia="宋体" w:cs="宋体"/>
          <w:b w:val="0"/>
          <w:bCs w:val="0"/>
          <w:spacing w:val="-4"/>
          <w:sz w:val="30"/>
          <w:szCs w:val="30"/>
          <w:u w:val="single" w:color="auto"/>
          <w:lang w:val="en-US" w:eastAsia="zh-CN"/>
        </w:rPr>
        <w:t>JF</w:t>
      </w:r>
      <w:r>
        <w:rPr>
          <w:rFonts w:hint="eastAsia" w:ascii="宋体" w:hAnsi="宋体" w:eastAsia="宋体" w:cs="宋体"/>
          <w:b w:val="0"/>
          <w:bCs w:val="0"/>
          <w:spacing w:val="-4"/>
          <w:sz w:val="30"/>
          <w:szCs w:val="30"/>
          <w:u w:val="single" w:color="auto"/>
        </w:rPr>
        <w:t>-202</w:t>
      </w:r>
      <w:r>
        <w:rPr>
          <w:rFonts w:hint="eastAsia" w:ascii="宋体" w:hAnsi="宋体" w:eastAsia="宋体" w:cs="宋体"/>
          <w:b w:val="0"/>
          <w:bCs w:val="0"/>
          <w:spacing w:val="-4"/>
          <w:sz w:val="30"/>
          <w:szCs w:val="30"/>
          <w:u w:val="single" w:color="auto"/>
          <w:lang w:val="en-US" w:eastAsia="zh-CN"/>
        </w:rPr>
        <w:t>6</w:t>
      </w:r>
      <w:r>
        <w:rPr>
          <w:rFonts w:hint="eastAsia" w:ascii="宋体" w:hAnsi="宋体" w:eastAsia="宋体" w:cs="宋体"/>
          <w:b w:val="0"/>
          <w:bCs w:val="0"/>
          <w:spacing w:val="-4"/>
          <w:sz w:val="30"/>
          <w:szCs w:val="30"/>
          <w:u w:val="single" w:color="auto"/>
        </w:rPr>
        <w:t>-0</w:t>
      </w:r>
      <w:r>
        <w:rPr>
          <w:rFonts w:hint="eastAsia" w:ascii="宋体" w:hAnsi="宋体" w:eastAsia="宋体" w:cs="宋体"/>
          <w:b w:val="0"/>
          <w:bCs w:val="0"/>
          <w:spacing w:val="-4"/>
          <w:sz w:val="30"/>
          <w:szCs w:val="30"/>
          <w:u w:val="single" w:color="auto"/>
          <w:lang w:val="en-US" w:eastAsia="zh-CN"/>
        </w:rPr>
        <w:t>22</w:t>
      </w:r>
    </w:p>
    <w:p w14:paraId="3A31B3BE">
      <w:pPr>
        <w:pStyle w:val="3"/>
        <w:tabs>
          <w:tab w:val="left" w:pos="7042"/>
          <w:tab w:val="left" w:pos="7044"/>
        </w:tabs>
        <w:spacing w:before="47" w:line="350" w:lineRule="auto"/>
        <w:ind w:left="282" w:right="1620"/>
        <w:jc w:val="both"/>
        <w:rPr>
          <w:rFonts w:hint="eastAsia" w:ascii="宋体" w:hAnsi="宋体" w:eastAsia="宋体" w:cs="宋体"/>
          <w:b w:val="0"/>
          <w:bCs w:val="0"/>
          <w:sz w:val="30"/>
          <w:szCs w:val="30"/>
          <w:lang w:eastAsia="zh-CN"/>
        </w:rPr>
      </w:pPr>
      <w:r>
        <w:rPr>
          <w:rFonts w:hint="eastAsia" w:ascii="宋体" w:hAnsi="宋体" w:eastAsia="宋体" w:cs="宋体"/>
          <w:b w:val="0"/>
          <w:bCs w:val="0"/>
          <w:spacing w:val="-6"/>
          <w:sz w:val="30"/>
          <w:szCs w:val="30"/>
        </w:rPr>
        <w:t>合同金额（人民币</w:t>
      </w:r>
      <w:r>
        <w:rPr>
          <w:rFonts w:hint="eastAsia" w:ascii="宋体" w:hAnsi="宋体" w:eastAsia="宋体" w:cs="宋体"/>
          <w:b w:val="0"/>
          <w:bCs w:val="0"/>
          <w:spacing w:val="2"/>
          <w:sz w:val="30"/>
          <w:szCs w:val="30"/>
        </w:rPr>
        <w:t>）：</w:t>
      </w:r>
    </w:p>
    <w:p w14:paraId="66F1AA3D">
      <w:pPr>
        <w:pStyle w:val="3"/>
        <w:spacing w:before="48" w:line="349" w:lineRule="auto"/>
        <w:ind w:left="279" w:right="448" w:firstLine="3"/>
        <w:jc w:val="both"/>
        <w:rPr>
          <w:rFonts w:hint="eastAsia" w:ascii="宋体" w:hAnsi="宋体" w:eastAsia="宋体" w:cs="宋体"/>
          <w:b w:val="0"/>
          <w:bCs w:val="0"/>
          <w:spacing w:val="-3"/>
          <w:sz w:val="30"/>
          <w:szCs w:val="30"/>
        </w:rPr>
      </w:pPr>
      <w:r>
        <w:rPr>
          <w:rFonts w:hint="eastAsia" w:ascii="宋体" w:hAnsi="宋体" w:eastAsia="宋体" w:cs="宋体"/>
          <w:b w:val="0"/>
          <w:bCs w:val="0"/>
          <w:spacing w:val="-3"/>
          <w:sz w:val="30"/>
          <w:szCs w:val="30"/>
        </w:rPr>
        <w:t>采购</w:t>
      </w:r>
      <w:r>
        <w:rPr>
          <w:rFonts w:hint="eastAsia" w:ascii="宋体" w:hAnsi="宋体" w:eastAsia="宋体" w:cs="宋体"/>
          <w:b w:val="0"/>
          <w:bCs w:val="0"/>
          <w:spacing w:val="-3"/>
          <w:sz w:val="30"/>
          <w:szCs w:val="30"/>
          <w:lang w:val="en-US" w:eastAsia="zh-CN"/>
        </w:rPr>
        <w:t>人</w:t>
      </w:r>
      <w:r>
        <w:rPr>
          <w:rFonts w:hint="eastAsia" w:ascii="宋体" w:hAnsi="宋体" w:eastAsia="宋体" w:cs="宋体"/>
          <w:b w:val="0"/>
          <w:bCs w:val="0"/>
          <w:spacing w:val="-3"/>
          <w:sz w:val="30"/>
          <w:szCs w:val="30"/>
        </w:rPr>
        <w:t>（委托方</w:t>
      </w:r>
      <w:r>
        <w:rPr>
          <w:rFonts w:hint="eastAsia" w:ascii="宋体" w:hAnsi="宋体" w:eastAsia="宋体" w:cs="宋体"/>
          <w:b w:val="0"/>
          <w:bCs w:val="0"/>
          <w:spacing w:val="-15"/>
          <w:sz w:val="30"/>
          <w:szCs w:val="30"/>
        </w:rPr>
        <w:t>）：（</w:t>
      </w:r>
      <w:r>
        <w:rPr>
          <w:rFonts w:hint="eastAsia" w:ascii="宋体" w:hAnsi="宋体" w:eastAsia="宋体" w:cs="宋体"/>
          <w:b w:val="0"/>
          <w:bCs w:val="0"/>
          <w:spacing w:val="-3"/>
          <w:sz w:val="30"/>
          <w:szCs w:val="30"/>
        </w:rPr>
        <w:t>盖章）</w:t>
      </w:r>
    </w:p>
    <w:p w14:paraId="667A6BB2">
      <w:pPr>
        <w:pStyle w:val="3"/>
        <w:spacing w:before="48" w:line="349" w:lineRule="auto"/>
        <w:ind w:left="279" w:right="448" w:firstLine="3"/>
        <w:jc w:val="both"/>
        <w:rPr>
          <w:rFonts w:hint="eastAsia" w:ascii="宋体" w:hAnsi="宋体" w:eastAsia="宋体" w:cs="宋体"/>
          <w:b w:val="0"/>
          <w:bCs w:val="0"/>
          <w:spacing w:val="-3"/>
          <w:sz w:val="30"/>
          <w:szCs w:val="30"/>
        </w:rPr>
      </w:pPr>
      <w:r>
        <w:rPr>
          <w:rFonts w:hint="eastAsia" w:ascii="宋体" w:hAnsi="宋体" w:eastAsia="宋体" w:cs="宋体"/>
          <w:b w:val="0"/>
          <w:bCs w:val="0"/>
          <w:spacing w:val="-3"/>
          <w:sz w:val="30"/>
          <w:szCs w:val="30"/>
          <w:lang w:val="en-US" w:eastAsia="zh-CN"/>
        </w:rPr>
        <w:t>中标人</w:t>
      </w:r>
      <w:r>
        <w:rPr>
          <w:rFonts w:hint="eastAsia" w:ascii="宋体" w:hAnsi="宋体" w:eastAsia="宋体" w:cs="宋体"/>
          <w:b w:val="0"/>
          <w:bCs w:val="0"/>
          <w:spacing w:val="-3"/>
          <w:sz w:val="30"/>
          <w:szCs w:val="30"/>
        </w:rPr>
        <w:t>（受托方</w:t>
      </w:r>
      <w:r>
        <w:rPr>
          <w:rFonts w:hint="eastAsia" w:ascii="宋体" w:hAnsi="宋体" w:eastAsia="宋体" w:cs="宋体"/>
          <w:b w:val="0"/>
          <w:bCs w:val="0"/>
          <w:spacing w:val="-14"/>
          <w:sz w:val="30"/>
          <w:szCs w:val="30"/>
        </w:rPr>
        <w:t>）：（</w:t>
      </w:r>
      <w:r>
        <w:rPr>
          <w:rFonts w:hint="eastAsia" w:ascii="宋体" w:hAnsi="宋体" w:eastAsia="宋体" w:cs="宋体"/>
          <w:b w:val="0"/>
          <w:bCs w:val="0"/>
          <w:spacing w:val="-3"/>
          <w:sz w:val="30"/>
          <w:szCs w:val="30"/>
        </w:rPr>
        <w:t>盖章）</w:t>
      </w:r>
    </w:p>
    <w:p w14:paraId="49C200EB">
      <w:pPr>
        <w:pStyle w:val="3"/>
        <w:spacing w:before="48" w:line="349" w:lineRule="auto"/>
        <w:ind w:left="279" w:right="448" w:firstLine="3"/>
        <w:jc w:val="both"/>
        <w:rPr>
          <w:rFonts w:hint="eastAsia" w:eastAsia="仿宋"/>
          <w:sz w:val="30"/>
          <w:szCs w:val="30"/>
          <w:lang w:eastAsia="zh-CN"/>
        </w:rPr>
      </w:pPr>
      <w:r>
        <w:rPr>
          <w:rFonts w:hint="eastAsia" w:ascii="宋体" w:hAnsi="宋体" w:eastAsia="宋体" w:cs="宋体"/>
          <w:b w:val="0"/>
          <w:bCs w:val="0"/>
          <w:spacing w:val="-7"/>
          <w:sz w:val="30"/>
          <w:szCs w:val="30"/>
        </w:rPr>
        <w:t>磋商日期：</w:t>
      </w:r>
    </w:p>
    <w:p w14:paraId="19041E97">
      <w:pPr>
        <w:spacing w:line="349" w:lineRule="auto"/>
        <w:rPr>
          <w:sz w:val="30"/>
          <w:szCs w:val="30"/>
        </w:rPr>
        <w:sectPr>
          <w:footerReference r:id="rId7" w:type="default"/>
          <w:pgSz w:w="11906" w:h="16839"/>
          <w:pgMar w:top="1431" w:right="1785" w:bottom="1218" w:left="1455" w:header="0" w:footer="1056" w:gutter="0"/>
          <w:pgNumType w:fmt="decimal"/>
          <w:cols w:space="720" w:num="1"/>
        </w:sectPr>
      </w:pPr>
    </w:p>
    <w:p w14:paraId="56F81047">
      <w:pPr>
        <w:pStyle w:val="3"/>
        <w:spacing w:before="87" w:line="223" w:lineRule="auto"/>
        <w:ind w:left="512"/>
        <w:rPr>
          <w:rFonts w:hint="eastAsia" w:ascii="宋体" w:hAnsi="宋体" w:eastAsia="宋体" w:cs="宋体"/>
          <w:b w:val="0"/>
          <w:bCs w:val="0"/>
          <w:sz w:val="28"/>
          <w:szCs w:val="28"/>
          <w:lang w:eastAsia="zh-CN"/>
        </w:rPr>
      </w:pPr>
      <w:r>
        <w:rPr>
          <w:rFonts w:hint="eastAsia" w:ascii="宋体" w:hAnsi="宋体" w:eastAsia="宋体" w:cs="宋体"/>
          <w:b w:val="0"/>
          <w:bCs w:val="0"/>
          <w:spacing w:val="-6"/>
          <w:sz w:val="28"/>
          <w:szCs w:val="28"/>
        </w:rPr>
        <w:t>发包人（采购人</w:t>
      </w:r>
      <w:r>
        <w:rPr>
          <w:rFonts w:hint="eastAsia" w:ascii="宋体" w:hAnsi="宋体" w:eastAsia="宋体" w:cs="宋体"/>
          <w:b w:val="0"/>
          <w:bCs w:val="0"/>
          <w:spacing w:val="-3"/>
          <w:sz w:val="28"/>
          <w:szCs w:val="28"/>
        </w:rPr>
        <w:t>）：</w:t>
      </w:r>
    </w:p>
    <w:p w14:paraId="7FF462E0">
      <w:pPr>
        <w:pStyle w:val="3"/>
        <w:spacing w:before="62" w:line="224" w:lineRule="auto"/>
        <w:ind w:left="504"/>
        <w:rPr>
          <w:rFonts w:hint="eastAsia" w:ascii="宋体" w:hAnsi="宋体" w:eastAsia="宋体" w:cs="宋体"/>
          <w:b w:val="0"/>
          <w:bCs w:val="0"/>
          <w:sz w:val="28"/>
          <w:szCs w:val="28"/>
          <w:lang w:eastAsia="zh-CN"/>
        </w:rPr>
      </w:pPr>
      <w:r>
        <w:rPr>
          <w:rFonts w:hint="eastAsia" w:ascii="宋体" w:hAnsi="宋体" w:eastAsia="宋体" w:cs="宋体"/>
          <w:b w:val="0"/>
          <w:bCs w:val="0"/>
          <w:spacing w:val="-4"/>
          <w:sz w:val="28"/>
          <w:szCs w:val="28"/>
        </w:rPr>
        <w:t>承包人（</w:t>
      </w:r>
      <w:r>
        <w:rPr>
          <w:rFonts w:hint="eastAsia" w:ascii="宋体" w:hAnsi="宋体" w:eastAsia="宋体" w:cs="宋体"/>
          <w:b w:val="0"/>
          <w:bCs w:val="0"/>
          <w:spacing w:val="-4"/>
          <w:sz w:val="28"/>
          <w:szCs w:val="28"/>
          <w:lang w:val="en-US" w:eastAsia="zh-CN"/>
        </w:rPr>
        <w:t>中标人</w:t>
      </w:r>
      <w:r>
        <w:rPr>
          <w:rFonts w:hint="eastAsia" w:ascii="宋体" w:hAnsi="宋体" w:eastAsia="宋体" w:cs="宋体"/>
          <w:b w:val="0"/>
          <w:bCs w:val="0"/>
          <w:spacing w:val="-3"/>
          <w:sz w:val="28"/>
          <w:szCs w:val="28"/>
        </w:rPr>
        <w:t>）：</w:t>
      </w:r>
    </w:p>
    <w:p w14:paraId="37C3FFD9">
      <w:pPr>
        <w:pStyle w:val="3"/>
        <w:spacing w:before="45" w:line="251" w:lineRule="auto"/>
        <w:ind w:right="4" w:firstLine="505"/>
        <w:jc w:val="both"/>
        <w:rPr>
          <w:rFonts w:hint="eastAsia" w:ascii="宋体" w:hAnsi="宋体" w:eastAsia="宋体" w:cs="宋体"/>
          <w:b w:val="0"/>
          <w:bCs w:val="0"/>
          <w:sz w:val="28"/>
          <w:szCs w:val="28"/>
        </w:rPr>
      </w:pPr>
      <w:r>
        <w:rPr>
          <w:rFonts w:hint="eastAsia" w:ascii="宋体" w:hAnsi="宋体" w:eastAsia="宋体" w:cs="宋体"/>
          <w:b w:val="0"/>
          <w:bCs w:val="0"/>
          <w:spacing w:val="-5"/>
          <w:sz w:val="28"/>
          <w:szCs w:val="28"/>
        </w:rPr>
        <w:t>根据*年*月*日</w:t>
      </w:r>
      <w:r>
        <w:rPr>
          <w:rFonts w:hint="eastAsia" w:ascii="宋体" w:hAnsi="宋体" w:eastAsia="宋体" w:cs="宋体"/>
          <w:b w:val="0"/>
          <w:bCs w:val="0"/>
          <w:spacing w:val="-5"/>
          <w:sz w:val="28"/>
          <w:szCs w:val="28"/>
          <w:lang w:eastAsia="zh-CN"/>
        </w:rPr>
        <w:t>青海巨丰工程项目管理有限公司</w:t>
      </w:r>
      <w:r>
        <w:rPr>
          <w:rFonts w:hint="eastAsia" w:ascii="宋体" w:hAnsi="宋体" w:eastAsia="宋体" w:cs="宋体"/>
          <w:b w:val="0"/>
          <w:bCs w:val="0"/>
          <w:spacing w:val="-5"/>
          <w:sz w:val="28"/>
          <w:szCs w:val="28"/>
        </w:rPr>
        <w:t>对采购编号：</w:t>
      </w:r>
      <w:r>
        <w:rPr>
          <w:rFonts w:hint="eastAsia" w:ascii="宋体" w:hAnsi="宋体" w:eastAsia="宋体" w:cs="宋体"/>
          <w:b w:val="0"/>
          <w:bCs w:val="0"/>
          <w:spacing w:val="-5"/>
          <w:sz w:val="28"/>
          <w:szCs w:val="28"/>
          <w:u w:val="single" w:color="auto"/>
          <w:lang w:eastAsia="zh-CN"/>
        </w:rPr>
        <w:t>青海巨丰竞磋（工程）2026-022</w:t>
      </w:r>
      <w:r>
        <w:rPr>
          <w:rFonts w:hint="eastAsia" w:ascii="宋体" w:hAnsi="宋体" w:eastAsia="宋体" w:cs="宋体"/>
          <w:b w:val="0"/>
          <w:bCs w:val="0"/>
          <w:spacing w:val="-2"/>
          <w:sz w:val="28"/>
          <w:szCs w:val="28"/>
        </w:rPr>
        <w:t>竞争性磋商文件的要求。依</w:t>
      </w:r>
      <w:r>
        <w:rPr>
          <w:rFonts w:hint="eastAsia" w:ascii="宋体" w:hAnsi="宋体" w:eastAsia="宋体" w:cs="宋体"/>
          <w:b w:val="0"/>
          <w:bCs w:val="0"/>
          <w:spacing w:val="-3"/>
          <w:sz w:val="28"/>
          <w:szCs w:val="28"/>
        </w:rPr>
        <w:t>照《中华人民共和国</w:t>
      </w:r>
      <w:r>
        <w:rPr>
          <w:rFonts w:hint="eastAsia" w:ascii="宋体" w:hAnsi="宋体" w:eastAsia="宋体" w:cs="宋体"/>
          <w:b w:val="0"/>
          <w:bCs w:val="0"/>
          <w:spacing w:val="-3"/>
          <w:sz w:val="28"/>
          <w:szCs w:val="28"/>
          <w:lang w:val="en-US" w:eastAsia="zh-CN"/>
        </w:rPr>
        <w:t>民法典</w:t>
      </w:r>
      <w:r>
        <w:rPr>
          <w:rFonts w:hint="eastAsia" w:ascii="宋体" w:hAnsi="宋体" w:eastAsia="宋体" w:cs="宋体"/>
          <w:b w:val="0"/>
          <w:bCs w:val="0"/>
          <w:spacing w:val="-3"/>
          <w:sz w:val="28"/>
          <w:szCs w:val="28"/>
        </w:rPr>
        <w:t>》及其他有关法律、行政法规，遵循平等、自愿、公平和诚实信</w:t>
      </w:r>
      <w:r>
        <w:rPr>
          <w:rFonts w:hint="eastAsia" w:ascii="宋体" w:hAnsi="宋体" w:eastAsia="宋体" w:cs="宋体"/>
          <w:b w:val="0"/>
          <w:bCs w:val="0"/>
          <w:spacing w:val="-1"/>
          <w:sz w:val="28"/>
          <w:szCs w:val="28"/>
        </w:rPr>
        <w:t>用的原则，双方就采购事项协商一致，订立本合同。该工程项目的合同条款及格式，采用《</w:t>
      </w:r>
      <w:r>
        <w:rPr>
          <w:rFonts w:hint="eastAsia" w:ascii="宋体" w:hAnsi="宋体" w:eastAsia="宋体" w:cs="宋体"/>
          <w:b w:val="0"/>
          <w:bCs w:val="0"/>
          <w:spacing w:val="-1"/>
          <w:sz w:val="28"/>
          <w:szCs w:val="28"/>
          <w:lang w:eastAsia="zh-CN"/>
        </w:rPr>
        <w:t>中华人民共和国简明标准施工招标文件</w:t>
      </w:r>
      <w:r>
        <w:rPr>
          <w:rFonts w:hint="eastAsia" w:ascii="宋体" w:hAnsi="宋体" w:eastAsia="宋体" w:cs="宋体"/>
          <w:b w:val="0"/>
          <w:bCs w:val="0"/>
          <w:spacing w:val="-1"/>
          <w:sz w:val="28"/>
          <w:szCs w:val="28"/>
        </w:rPr>
        <w:t>》（2012年版）规范文本制定，通用合同条款、专用合同条款及合同</w:t>
      </w:r>
      <w:r>
        <w:rPr>
          <w:rFonts w:hint="eastAsia" w:ascii="宋体" w:hAnsi="宋体" w:eastAsia="宋体" w:cs="宋体"/>
          <w:b w:val="0"/>
          <w:bCs w:val="0"/>
          <w:spacing w:val="-3"/>
          <w:sz w:val="28"/>
          <w:szCs w:val="28"/>
        </w:rPr>
        <w:t>附件格式同时适用于该文本。</w:t>
      </w:r>
    </w:p>
    <w:p w14:paraId="35759C41">
      <w:pPr>
        <w:pStyle w:val="3"/>
        <w:spacing w:before="42" w:line="223" w:lineRule="auto"/>
        <w:ind w:left="509"/>
        <w:rPr>
          <w:rFonts w:hint="eastAsia" w:ascii="宋体" w:hAnsi="宋体" w:eastAsia="宋体" w:cs="宋体"/>
          <w:b w:val="0"/>
          <w:bCs w:val="0"/>
          <w:sz w:val="28"/>
          <w:szCs w:val="28"/>
        </w:rPr>
      </w:pPr>
      <w:r>
        <w:rPr>
          <w:rFonts w:hint="eastAsia" w:ascii="宋体" w:hAnsi="宋体" w:eastAsia="宋体" w:cs="宋体"/>
          <w:b w:val="0"/>
          <w:bCs w:val="0"/>
          <w:spacing w:val="-6"/>
          <w:sz w:val="28"/>
          <w:szCs w:val="28"/>
        </w:rPr>
        <w:t>一、工程概况</w:t>
      </w:r>
    </w:p>
    <w:p w14:paraId="0BC4B26B">
      <w:pPr>
        <w:pStyle w:val="3"/>
        <w:spacing w:before="62" w:line="222" w:lineRule="auto"/>
        <w:ind w:left="369"/>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pacing w:val="-3"/>
          <w:sz w:val="28"/>
          <w:szCs w:val="28"/>
        </w:rPr>
        <w:t>工程名称：</w:t>
      </w:r>
      <w:r>
        <w:rPr>
          <w:rFonts w:hint="eastAsia" w:ascii="宋体" w:hAnsi="宋体" w:eastAsia="宋体" w:cs="宋体"/>
          <w:b w:val="0"/>
          <w:bCs w:val="0"/>
          <w:spacing w:val="-3"/>
          <w:sz w:val="28"/>
          <w:szCs w:val="28"/>
          <w:u w:val="single"/>
          <w:lang w:val="en-US" w:eastAsia="zh-CN"/>
        </w:rPr>
        <w:t xml:space="preserve">                     </w:t>
      </w:r>
    </w:p>
    <w:p w14:paraId="5CEE5B62">
      <w:pPr>
        <w:pStyle w:val="3"/>
        <w:spacing w:before="64" w:line="224" w:lineRule="auto"/>
        <w:ind w:left="369"/>
        <w:rPr>
          <w:rFonts w:hint="eastAsia" w:ascii="宋体" w:hAnsi="宋体" w:eastAsia="宋体" w:cs="宋体"/>
          <w:b w:val="0"/>
          <w:bCs w:val="0"/>
          <w:sz w:val="28"/>
          <w:szCs w:val="28"/>
          <w:lang w:eastAsia="zh-CN"/>
        </w:rPr>
      </w:pPr>
      <w:r>
        <w:rPr>
          <w:rFonts w:hint="eastAsia" w:ascii="宋体" w:hAnsi="宋体" w:eastAsia="宋体" w:cs="宋体"/>
          <w:b w:val="0"/>
          <w:bCs w:val="0"/>
          <w:spacing w:val="-3"/>
          <w:sz w:val="28"/>
          <w:szCs w:val="28"/>
        </w:rPr>
        <w:t>工程地点：</w:t>
      </w:r>
      <w:r>
        <w:rPr>
          <w:rFonts w:hint="eastAsia" w:ascii="宋体" w:hAnsi="宋体" w:eastAsia="宋体" w:cs="宋体"/>
          <w:b w:val="0"/>
          <w:bCs w:val="0"/>
          <w:spacing w:val="-3"/>
          <w:sz w:val="28"/>
          <w:szCs w:val="28"/>
          <w:u w:val="single"/>
          <w:lang w:val="en-US" w:eastAsia="zh-CN"/>
        </w:rPr>
        <w:t xml:space="preserve">                     </w:t>
      </w:r>
    </w:p>
    <w:p w14:paraId="1595FDC7">
      <w:pPr>
        <w:pStyle w:val="3"/>
        <w:spacing w:before="59" w:line="223" w:lineRule="auto"/>
        <w:ind w:left="369"/>
        <w:rPr>
          <w:rFonts w:hint="eastAsia" w:ascii="宋体" w:hAnsi="宋体" w:eastAsia="宋体" w:cs="宋体"/>
          <w:b w:val="0"/>
          <w:bCs w:val="0"/>
          <w:sz w:val="28"/>
          <w:szCs w:val="28"/>
          <w:lang w:eastAsia="zh-CN"/>
        </w:rPr>
      </w:pPr>
      <w:r>
        <w:rPr>
          <w:rFonts w:hint="eastAsia" w:ascii="宋体" w:hAnsi="宋体" w:eastAsia="宋体" w:cs="宋体"/>
          <w:b w:val="0"/>
          <w:bCs w:val="0"/>
          <w:spacing w:val="-3"/>
          <w:sz w:val="28"/>
          <w:szCs w:val="28"/>
        </w:rPr>
        <w:t>工程内容：</w:t>
      </w:r>
      <w:r>
        <w:rPr>
          <w:rFonts w:hint="eastAsia" w:ascii="宋体" w:hAnsi="宋体" w:eastAsia="宋体" w:cs="宋体"/>
          <w:b w:val="0"/>
          <w:bCs w:val="0"/>
          <w:spacing w:val="-3"/>
          <w:sz w:val="28"/>
          <w:szCs w:val="28"/>
          <w:u w:val="single"/>
          <w:lang w:val="en-US" w:eastAsia="zh-CN"/>
        </w:rPr>
        <w:t xml:space="preserve">                     </w:t>
      </w:r>
    </w:p>
    <w:p w14:paraId="7B0C3DE8">
      <w:pPr>
        <w:pStyle w:val="3"/>
        <w:spacing w:before="63" w:line="222" w:lineRule="auto"/>
        <w:ind w:left="377"/>
        <w:rPr>
          <w:rFonts w:hint="eastAsia" w:ascii="宋体" w:hAnsi="宋体" w:eastAsia="宋体" w:cs="宋体"/>
          <w:b w:val="0"/>
          <w:bCs w:val="0"/>
          <w:sz w:val="28"/>
          <w:szCs w:val="28"/>
          <w:lang w:eastAsia="zh-CN"/>
        </w:rPr>
      </w:pPr>
      <w:r>
        <w:rPr>
          <w:rFonts w:hint="eastAsia" w:ascii="宋体" w:hAnsi="宋体" w:eastAsia="宋体" w:cs="宋体"/>
          <w:b w:val="0"/>
          <w:bCs w:val="0"/>
          <w:spacing w:val="-4"/>
          <w:sz w:val="28"/>
          <w:szCs w:val="28"/>
        </w:rPr>
        <w:t>资金来源：</w:t>
      </w:r>
      <w:r>
        <w:rPr>
          <w:rFonts w:hint="eastAsia" w:ascii="宋体" w:hAnsi="宋体" w:eastAsia="宋体" w:cs="宋体"/>
          <w:b w:val="0"/>
          <w:bCs w:val="0"/>
          <w:spacing w:val="-3"/>
          <w:sz w:val="28"/>
          <w:szCs w:val="28"/>
          <w:u w:val="single"/>
          <w:lang w:val="en-US" w:eastAsia="zh-CN"/>
        </w:rPr>
        <w:t xml:space="preserve">                     </w:t>
      </w:r>
    </w:p>
    <w:p w14:paraId="2B9C0313">
      <w:pPr>
        <w:pStyle w:val="3"/>
        <w:spacing w:before="64" w:line="224" w:lineRule="auto"/>
        <w:ind w:left="513"/>
        <w:rPr>
          <w:rFonts w:hint="eastAsia" w:ascii="宋体" w:hAnsi="宋体" w:eastAsia="宋体" w:cs="宋体"/>
          <w:b w:val="0"/>
          <w:bCs w:val="0"/>
          <w:sz w:val="28"/>
          <w:szCs w:val="28"/>
        </w:rPr>
      </w:pPr>
      <w:r>
        <w:rPr>
          <w:rFonts w:hint="eastAsia" w:ascii="宋体" w:hAnsi="宋体" w:eastAsia="宋体" w:cs="宋体"/>
          <w:b w:val="0"/>
          <w:bCs w:val="0"/>
          <w:spacing w:val="-6"/>
          <w:sz w:val="28"/>
          <w:szCs w:val="28"/>
        </w:rPr>
        <w:t>二、工程承包范围</w:t>
      </w:r>
    </w:p>
    <w:p w14:paraId="3F307183">
      <w:pPr>
        <w:pStyle w:val="3"/>
        <w:spacing w:before="58" w:line="224" w:lineRule="auto"/>
        <w:ind w:left="363"/>
        <w:rPr>
          <w:rFonts w:hint="eastAsia" w:ascii="宋体" w:hAnsi="宋体" w:eastAsia="宋体" w:cs="宋体"/>
          <w:b w:val="0"/>
          <w:bCs w:val="0"/>
          <w:sz w:val="28"/>
          <w:szCs w:val="28"/>
          <w:lang w:eastAsia="zh-CN"/>
        </w:rPr>
      </w:pPr>
      <w:r>
        <w:rPr>
          <w:rFonts w:hint="eastAsia" w:ascii="宋体" w:hAnsi="宋体" w:eastAsia="宋体" w:cs="宋体"/>
          <w:b w:val="0"/>
          <w:bCs w:val="0"/>
          <w:spacing w:val="-4"/>
          <w:sz w:val="28"/>
          <w:szCs w:val="28"/>
        </w:rPr>
        <w:t>承包范围：</w:t>
      </w:r>
    </w:p>
    <w:p w14:paraId="175411C9">
      <w:pPr>
        <w:pStyle w:val="3"/>
        <w:spacing w:before="61" w:line="224" w:lineRule="auto"/>
        <w:ind w:left="512"/>
        <w:rPr>
          <w:rFonts w:hint="eastAsia" w:ascii="宋体" w:hAnsi="宋体" w:eastAsia="宋体" w:cs="宋体"/>
          <w:b w:val="0"/>
          <w:bCs w:val="0"/>
          <w:sz w:val="28"/>
          <w:szCs w:val="28"/>
        </w:rPr>
      </w:pPr>
      <w:r>
        <w:rPr>
          <w:rFonts w:hint="eastAsia" w:ascii="宋体" w:hAnsi="宋体" w:eastAsia="宋体" w:cs="宋体"/>
          <w:b w:val="0"/>
          <w:bCs w:val="0"/>
          <w:spacing w:val="-7"/>
          <w:sz w:val="28"/>
          <w:szCs w:val="28"/>
        </w:rPr>
        <w:t>三、合同工期</w:t>
      </w:r>
    </w:p>
    <w:p w14:paraId="014B27F0">
      <w:pPr>
        <w:pStyle w:val="3"/>
        <w:spacing w:before="62" w:line="223" w:lineRule="auto"/>
        <w:ind w:left="363"/>
        <w:rPr>
          <w:rFonts w:hint="eastAsia" w:ascii="宋体" w:hAnsi="宋体" w:eastAsia="宋体" w:cs="宋体"/>
          <w:b w:val="0"/>
          <w:bCs w:val="0"/>
          <w:sz w:val="28"/>
          <w:szCs w:val="28"/>
          <w:lang w:eastAsia="zh-CN"/>
        </w:rPr>
      </w:pPr>
      <w:r>
        <w:rPr>
          <w:rFonts w:hint="eastAsia" w:ascii="宋体" w:hAnsi="宋体" w:eastAsia="宋体" w:cs="宋体"/>
          <w:b w:val="0"/>
          <w:bCs w:val="0"/>
          <w:spacing w:val="-4"/>
          <w:sz w:val="28"/>
          <w:szCs w:val="28"/>
        </w:rPr>
        <w:t>开工日期：</w:t>
      </w:r>
      <w:r>
        <w:rPr>
          <w:rFonts w:hint="eastAsia" w:ascii="宋体" w:hAnsi="宋体" w:eastAsia="宋体" w:cs="宋体"/>
          <w:b w:val="0"/>
          <w:bCs w:val="0"/>
          <w:spacing w:val="-3"/>
          <w:sz w:val="28"/>
          <w:szCs w:val="28"/>
          <w:u w:val="single"/>
          <w:lang w:val="en-US" w:eastAsia="zh-CN"/>
        </w:rPr>
        <w:t xml:space="preserve">                     </w:t>
      </w:r>
    </w:p>
    <w:p w14:paraId="01074D50">
      <w:pPr>
        <w:pStyle w:val="3"/>
        <w:spacing w:before="60" w:line="224" w:lineRule="auto"/>
        <w:ind w:left="365"/>
        <w:rPr>
          <w:rFonts w:hint="eastAsia" w:ascii="宋体" w:hAnsi="宋体" w:eastAsia="宋体" w:cs="宋体"/>
          <w:b w:val="0"/>
          <w:bCs w:val="0"/>
          <w:sz w:val="28"/>
          <w:szCs w:val="28"/>
          <w:lang w:eastAsia="zh-CN"/>
        </w:rPr>
      </w:pPr>
      <w:r>
        <w:rPr>
          <w:rFonts w:hint="eastAsia" w:ascii="宋体" w:hAnsi="宋体" w:eastAsia="宋体" w:cs="宋体"/>
          <w:b w:val="0"/>
          <w:bCs w:val="0"/>
          <w:spacing w:val="-4"/>
          <w:sz w:val="28"/>
          <w:szCs w:val="28"/>
        </w:rPr>
        <w:t>竣工日期：</w:t>
      </w:r>
      <w:r>
        <w:rPr>
          <w:rFonts w:hint="eastAsia" w:ascii="宋体" w:hAnsi="宋体" w:eastAsia="宋体" w:cs="宋体"/>
          <w:b w:val="0"/>
          <w:bCs w:val="0"/>
          <w:spacing w:val="-3"/>
          <w:sz w:val="28"/>
          <w:szCs w:val="28"/>
          <w:u w:val="single"/>
          <w:lang w:val="en-US" w:eastAsia="zh-CN"/>
        </w:rPr>
        <w:t xml:space="preserve">                     </w:t>
      </w:r>
    </w:p>
    <w:p w14:paraId="371EB472">
      <w:pPr>
        <w:pStyle w:val="3"/>
        <w:spacing w:before="61" w:line="223" w:lineRule="auto"/>
        <w:ind w:left="538"/>
        <w:rPr>
          <w:rFonts w:hint="eastAsia" w:ascii="宋体" w:hAnsi="宋体" w:eastAsia="宋体" w:cs="宋体"/>
          <w:b w:val="0"/>
          <w:bCs w:val="0"/>
          <w:sz w:val="28"/>
          <w:szCs w:val="28"/>
        </w:rPr>
      </w:pPr>
      <w:r>
        <w:rPr>
          <w:rFonts w:hint="eastAsia" w:ascii="宋体" w:hAnsi="宋体" w:eastAsia="宋体" w:cs="宋体"/>
          <w:b w:val="0"/>
          <w:bCs w:val="0"/>
          <w:spacing w:val="-11"/>
          <w:sz w:val="28"/>
          <w:szCs w:val="28"/>
        </w:rPr>
        <w:t>四、质量标准</w:t>
      </w:r>
    </w:p>
    <w:p w14:paraId="2C19C96E">
      <w:pPr>
        <w:pStyle w:val="3"/>
        <w:spacing w:before="63" w:line="223" w:lineRule="auto"/>
        <w:ind w:left="369"/>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工程质量标准：</w:t>
      </w:r>
      <w:r>
        <w:rPr>
          <w:rFonts w:hint="eastAsia" w:ascii="宋体" w:hAnsi="宋体" w:eastAsia="宋体" w:cs="宋体"/>
          <w:b w:val="0"/>
          <w:bCs w:val="0"/>
          <w:spacing w:val="-2"/>
          <w:sz w:val="28"/>
          <w:szCs w:val="28"/>
          <w:u w:val="single"/>
          <w:lang w:val="en-US" w:eastAsia="zh-CN"/>
        </w:rPr>
        <w:t xml:space="preserve">     </w:t>
      </w:r>
      <w:r>
        <w:rPr>
          <w:rFonts w:hint="eastAsia" w:ascii="宋体" w:hAnsi="宋体" w:eastAsia="宋体" w:cs="宋体"/>
          <w:b w:val="0"/>
          <w:bCs w:val="0"/>
          <w:spacing w:val="-2"/>
          <w:sz w:val="28"/>
          <w:szCs w:val="28"/>
        </w:rPr>
        <w:t>。</w:t>
      </w:r>
    </w:p>
    <w:p w14:paraId="2E4206A7">
      <w:pPr>
        <w:pStyle w:val="3"/>
        <w:spacing w:before="61" w:line="224" w:lineRule="auto"/>
        <w:ind w:left="363"/>
        <w:rPr>
          <w:rFonts w:hint="eastAsia" w:ascii="宋体" w:hAnsi="宋体" w:eastAsia="宋体" w:cs="宋体"/>
          <w:b w:val="0"/>
          <w:bCs w:val="0"/>
          <w:sz w:val="28"/>
          <w:szCs w:val="28"/>
          <w:lang w:eastAsia="zh-CN"/>
        </w:rPr>
      </w:pPr>
      <w:r>
        <w:rPr>
          <w:rFonts w:hint="eastAsia" w:ascii="宋体" w:hAnsi="宋体" w:eastAsia="宋体" w:cs="宋体"/>
          <w:b w:val="0"/>
          <w:bCs w:val="0"/>
          <w:spacing w:val="-3"/>
          <w:sz w:val="28"/>
          <w:szCs w:val="28"/>
        </w:rPr>
        <w:t>承包人项目经理：</w:t>
      </w:r>
    </w:p>
    <w:p w14:paraId="02F42474">
      <w:pPr>
        <w:pStyle w:val="3"/>
        <w:spacing w:before="60" w:line="223" w:lineRule="auto"/>
        <w:ind w:left="509"/>
        <w:rPr>
          <w:rFonts w:hint="eastAsia" w:ascii="宋体" w:hAnsi="宋体" w:eastAsia="宋体" w:cs="宋体"/>
          <w:b w:val="0"/>
          <w:bCs w:val="0"/>
          <w:sz w:val="28"/>
          <w:szCs w:val="28"/>
        </w:rPr>
      </w:pPr>
      <w:r>
        <w:rPr>
          <w:rFonts w:hint="eastAsia" w:ascii="宋体" w:hAnsi="宋体" w:eastAsia="宋体" w:cs="宋体"/>
          <w:b w:val="0"/>
          <w:bCs w:val="0"/>
          <w:spacing w:val="-5"/>
          <w:sz w:val="28"/>
          <w:szCs w:val="28"/>
        </w:rPr>
        <w:t>五、合同价款及付款方式</w:t>
      </w:r>
    </w:p>
    <w:p w14:paraId="7BE45114">
      <w:pPr>
        <w:pStyle w:val="3"/>
        <w:spacing w:before="63" w:line="223" w:lineRule="auto"/>
        <w:ind w:left="512"/>
        <w:rPr>
          <w:rFonts w:hint="eastAsia" w:ascii="宋体" w:hAnsi="宋体" w:eastAsia="宋体" w:cs="宋体"/>
          <w:b w:val="0"/>
          <w:bCs w:val="0"/>
          <w:sz w:val="28"/>
          <w:szCs w:val="28"/>
          <w:lang w:eastAsia="zh-CN"/>
        </w:rPr>
      </w:pPr>
      <w:r>
        <w:rPr>
          <w:rFonts w:hint="eastAsia" w:ascii="宋体" w:hAnsi="宋体" w:eastAsia="宋体" w:cs="宋体"/>
          <w:b w:val="0"/>
          <w:bCs w:val="0"/>
          <w:spacing w:val="-23"/>
          <w:sz w:val="28"/>
          <w:szCs w:val="28"/>
        </w:rPr>
        <w:t>合同价款（大写</w:t>
      </w:r>
      <w:r>
        <w:rPr>
          <w:rFonts w:hint="eastAsia" w:ascii="宋体" w:hAnsi="宋体" w:eastAsia="宋体" w:cs="宋体"/>
          <w:b w:val="0"/>
          <w:bCs w:val="0"/>
          <w:spacing w:val="3"/>
          <w:sz w:val="28"/>
          <w:szCs w:val="28"/>
        </w:rPr>
        <w:t>）</w:t>
      </w:r>
      <w:r>
        <w:rPr>
          <w:rFonts w:hint="eastAsia" w:ascii="宋体" w:hAnsi="宋体" w:eastAsia="宋体" w:cs="宋体"/>
          <w:b w:val="0"/>
          <w:bCs w:val="0"/>
          <w:spacing w:val="-3"/>
          <w:sz w:val="28"/>
          <w:szCs w:val="28"/>
          <w:u w:val="single"/>
          <w:lang w:val="en-US" w:eastAsia="zh-CN"/>
        </w:rPr>
        <w:t xml:space="preserve">                     </w:t>
      </w:r>
      <w:r>
        <w:rPr>
          <w:rFonts w:hint="eastAsia" w:ascii="宋体" w:hAnsi="宋体" w:eastAsia="宋体" w:cs="宋体"/>
          <w:b w:val="0"/>
          <w:bCs w:val="0"/>
          <w:spacing w:val="3"/>
          <w:sz w:val="28"/>
          <w:szCs w:val="28"/>
        </w:rPr>
        <w:t>：</w:t>
      </w:r>
      <w:r>
        <w:rPr>
          <w:rFonts w:hint="eastAsia" w:ascii="宋体" w:hAnsi="宋体" w:eastAsia="宋体" w:cs="宋体"/>
          <w:b w:val="0"/>
          <w:bCs w:val="0"/>
          <w:spacing w:val="-23"/>
          <w:sz w:val="28"/>
          <w:szCs w:val="28"/>
        </w:rPr>
        <w:t>￥:</w:t>
      </w:r>
      <w:r>
        <w:rPr>
          <w:rFonts w:hint="eastAsia" w:ascii="宋体" w:hAnsi="宋体" w:eastAsia="宋体" w:cs="宋体"/>
          <w:b w:val="0"/>
          <w:bCs w:val="0"/>
          <w:spacing w:val="-3"/>
          <w:sz w:val="28"/>
          <w:szCs w:val="28"/>
          <w:u w:val="single"/>
          <w:lang w:val="en-US" w:eastAsia="zh-CN"/>
        </w:rPr>
        <w:t xml:space="preserve">                     </w:t>
      </w:r>
    </w:p>
    <w:p w14:paraId="5D73EF63">
      <w:pPr>
        <w:pStyle w:val="3"/>
        <w:spacing w:before="189" w:line="224" w:lineRule="auto"/>
        <w:ind w:left="504"/>
        <w:rPr>
          <w:rFonts w:hint="eastAsia" w:ascii="宋体" w:hAnsi="宋体" w:eastAsia="宋体" w:cs="宋体"/>
          <w:b w:val="0"/>
          <w:bCs w:val="0"/>
          <w:color w:val="auto"/>
          <w:sz w:val="28"/>
          <w:szCs w:val="28"/>
        </w:rPr>
      </w:pPr>
      <w:r>
        <w:rPr>
          <w:rFonts w:hint="eastAsia" w:ascii="宋体" w:hAnsi="宋体" w:eastAsia="宋体" w:cs="宋体"/>
          <w:b w:val="0"/>
          <w:bCs w:val="0"/>
          <w:spacing w:val="-4"/>
          <w:sz w:val="28"/>
          <w:szCs w:val="28"/>
        </w:rPr>
        <w:t>支付方式：</w:t>
      </w:r>
      <w:r>
        <w:rPr>
          <w:rFonts w:hint="eastAsia" w:ascii="宋体" w:hAnsi="宋体" w:eastAsia="宋体" w:cs="宋体"/>
          <w:b w:val="0"/>
          <w:bCs w:val="0"/>
          <w:color w:val="auto"/>
          <w:spacing w:val="-4"/>
          <w:sz w:val="28"/>
          <w:szCs w:val="28"/>
        </w:rPr>
        <w:t>自合同签订后，支付合同总价的 30%为预付款；工程进度款支付合同总价的 40%；待工程竣工验收合格后，支付合同总价的 27%；自竣工验收合格之日起满一年后支付质保金3%。</w:t>
      </w:r>
    </w:p>
    <w:p w14:paraId="7ADC95CA">
      <w:pPr>
        <w:pStyle w:val="3"/>
        <w:spacing w:before="93" w:line="223" w:lineRule="auto"/>
        <w:ind w:left="507"/>
        <w:rPr>
          <w:rFonts w:hint="eastAsia" w:ascii="宋体" w:hAnsi="宋体" w:eastAsia="宋体" w:cs="宋体"/>
          <w:b w:val="0"/>
          <w:bCs w:val="0"/>
          <w:sz w:val="28"/>
          <w:szCs w:val="28"/>
        </w:rPr>
      </w:pPr>
      <w:r>
        <w:rPr>
          <w:rFonts w:hint="eastAsia" w:ascii="宋体" w:hAnsi="宋体" w:eastAsia="宋体" w:cs="宋体"/>
          <w:b w:val="0"/>
          <w:bCs w:val="0"/>
          <w:spacing w:val="-5"/>
          <w:sz w:val="28"/>
          <w:szCs w:val="28"/>
        </w:rPr>
        <w:t>六、组成合同的文件</w:t>
      </w:r>
    </w:p>
    <w:p w14:paraId="3FB7EDF3">
      <w:pPr>
        <w:pStyle w:val="3"/>
        <w:spacing w:before="60" w:line="223" w:lineRule="auto"/>
        <w:ind w:left="375"/>
        <w:rPr>
          <w:rFonts w:hint="eastAsia" w:ascii="宋体" w:hAnsi="宋体" w:eastAsia="宋体" w:cs="宋体"/>
          <w:b w:val="0"/>
          <w:bCs w:val="0"/>
          <w:sz w:val="28"/>
          <w:szCs w:val="28"/>
        </w:rPr>
      </w:pPr>
      <w:r>
        <w:rPr>
          <w:rFonts w:hint="eastAsia" w:ascii="宋体" w:hAnsi="宋体" w:eastAsia="宋体" w:cs="宋体"/>
          <w:b w:val="0"/>
          <w:bCs w:val="0"/>
          <w:spacing w:val="-4"/>
          <w:sz w:val="28"/>
          <w:szCs w:val="28"/>
        </w:rPr>
        <w:t>1、本合同协议书；</w:t>
      </w:r>
    </w:p>
    <w:p w14:paraId="200317B7">
      <w:pPr>
        <w:pStyle w:val="3"/>
        <w:spacing w:before="62" w:line="223" w:lineRule="auto"/>
        <w:ind w:left="357"/>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2、标准文本的专用条款、通用条款；</w:t>
      </w:r>
    </w:p>
    <w:p w14:paraId="14F7BD32">
      <w:pPr>
        <w:pStyle w:val="3"/>
        <w:spacing w:before="63" w:line="223" w:lineRule="auto"/>
        <w:ind w:left="360"/>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3、标准、规范及有关技术文件；</w:t>
      </w:r>
    </w:p>
    <w:p w14:paraId="1CC62334">
      <w:pPr>
        <w:pStyle w:val="3"/>
        <w:spacing w:before="60" w:line="223" w:lineRule="auto"/>
        <w:ind w:left="353"/>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4、成交通知书；</w:t>
      </w:r>
    </w:p>
    <w:p w14:paraId="3CD464ED">
      <w:pPr>
        <w:pStyle w:val="3"/>
        <w:spacing w:before="63" w:line="223" w:lineRule="auto"/>
        <w:ind w:left="360"/>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5、磋商响应文件及附件；</w:t>
      </w:r>
    </w:p>
    <w:p w14:paraId="29C837F0">
      <w:pPr>
        <w:pStyle w:val="3"/>
        <w:spacing w:before="62" w:line="223" w:lineRule="auto"/>
        <w:ind w:left="356"/>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6、双方有关工程洽商、变更等书面协议。</w:t>
      </w:r>
    </w:p>
    <w:p w14:paraId="35DDE59B">
      <w:pPr>
        <w:pStyle w:val="3"/>
        <w:spacing w:before="60" w:line="222" w:lineRule="auto"/>
        <w:ind w:left="510"/>
        <w:rPr>
          <w:rFonts w:hint="eastAsia" w:ascii="宋体" w:hAnsi="宋体" w:eastAsia="宋体" w:cs="宋体"/>
          <w:b w:val="0"/>
          <w:bCs w:val="0"/>
          <w:sz w:val="28"/>
          <w:szCs w:val="28"/>
        </w:rPr>
      </w:pPr>
      <w:r>
        <w:rPr>
          <w:rFonts w:hint="eastAsia" w:ascii="宋体" w:hAnsi="宋体" w:eastAsia="宋体" w:cs="宋体"/>
          <w:b w:val="0"/>
          <w:bCs w:val="0"/>
          <w:spacing w:val="-6"/>
          <w:sz w:val="28"/>
          <w:szCs w:val="28"/>
        </w:rPr>
        <w:t>七、保修责任</w:t>
      </w:r>
    </w:p>
    <w:p w14:paraId="533490CF">
      <w:pPr>
        <w:pStyle w:val="3"/>
        <w:spacing w:before="64" w:line="222" w:lineRule="auto"/>
        <w:jc w:val="right"/>
        <w:rPr>
          <w:rFonts w:hint="eastAsia" w:ascii="宋体" w:hAnsi="宋体" w:eastAsia="宋体" w:cs="宋体"/>
          <w:b w:val="0"/>
          <w:bCs w:val="0"/>
          <w:spacing w:val="2"/>
          <w:sz w:val="28"/>
          <w:szCs w:val="28"/>
        </w:rPr>
      </w:pPr>
      <w:r>
        <w:rPr>
          <w:rFonts w:hint="eastAsia" w:ascii="宋体" w:hAnsi="宋体" w:eastAsia="宋体" w:cs="宋体"/>
          <w:b w:val="0"/>
          <w:bCs w:val="0"/>
          <w:spacing w:val="3"/>
          <w:sz w:val="28"/>
          <w:szCs w:val="28"/>
        </w:rPr>
        <w:t>工程保修责任：工程保修执行建设部《建设工程保修办法》</w:t>
      </w:r>
      <w:r>
        <w:rPr>
          <w:rFonts w:hint="eastAsia" w:ascii="宋体" w:hAnsi="宋体" w:eastAsia="宋体" w:cs="宋体"/>
          <w:b w:val="0"/>
          <w:bCs w:val="0"/>
          <w:spacing w:val="2"/>
          <w:sz w:val="28"/>
          <w:szCs w:val="28"/>
        </w:rPr>
        <w:t>按规定办</w:t>
      </w:r>
    </w:p>
    <w:p w14:paraId="73A22332">
      <w:pPr>
        <w:pStyle w:val="3"/>
        <w:spacing w:before="87" w:line="256" w:lineRule="auto"/>
        <w:ind w:right="103" w:firstLine="3"/>
        <w:jc w:val="both"/>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理质量保修手续。承包人向发包人承诺按照合同约定进行施</w:t>
      </w:r>
      <w:r>
        <w:rPr>
          <w:rFonts w:hint="eastAsia" w:ascii="宋体" w:hAnsi="宋体" w:eastAsia="宋体" w:cs="宋体"/>
          <w:b w:val="0"/>
          <w:bCs w:val="0"/>
          <w:spacing w:val="2"/>
          <w:sz w:val="28"/>
          <w:szCs w:val="28"/>
        </w:rPr>
        <w:t>工，工程竣工</w:t>
      </w:r>
      <w:r>
        <w:rPr>
          <w:rFonts w:hint="eastAsia" w:ascii="宋体" w:hAnsi="宋体" w:eastAsia="宋体" w:cs="宋体"/>
          <w:b w:val="0"/>
          <w:bCs w:val="0"/>
          <w:spacing w:val="3"/>
          <w:sz w:val="28"/>
          <w:szCs w:val="28"/>
        </w:rPr>
        <w:t>后，为保证工程合理使用期内正常使用，双方协商一致签订《工程</w:t>
      </w:r>
      <w:r>
        <w:rPr>
          <w:rFonts w:hint="eastAsia" w:ascii="宋体" w:hAnsi="宋体" w:eastAsia="宋体" w:cs="宋体"/>
          <w:b w:val="0"/>
          <w:bCs w:val="0"/>
          <w:spacing w:val="2"/>
          <w:sz w:val="28"/>
          <w:szCs w:val="28"/>
        </w:rPr>
        <w:t>质量保</w:t>
      </w:r>
      <w:r>
        <w:rPr>
          <w:rFonts w:hint="eastAsia" w:ascii="宋体" w:hAnsi="宋体" w:eastAsia="宋体" w:cs="宋体"/>
          <w:b w:val="0"/>
          <w:bCs w:val="0"/>
          <w:spacing w:val="3"/>
          <w:sz w:val="28"/>
          <w:szCs w:val="28"/>
        </w:rPr>
        <w:t>修书》，并按规定向发包人提交3%～5%的工程质量保</w:t>
      </w:r>
      <w:r>
        <w:rPr>
          <w:rFonts w:hint="eastAsia" w:ascii="宋体" w:hAnsi="宋体" w:eastAsia="宋体" w:cs="宋体"/>
          <w:b w:val="0"/>
          <w:bCs w:val="0"/>
          <w:spacing w:val="2"/>
          <w:sz w:val="28"/>
          <w:szCs w:val="28"/>
        </w:rPr>
        <w:t>修金，待完成质量保</w:t>
      </w:r>
      <w:r>
        <w:rPr>
          <w:rFonts w:hint="eastAsia" w:ascii="宋体" w:hAnsi="宋体" w:eastAsia="宋体" w:cs="宋体"/>
          <w:b w:val="0"/>
          <w:bCs w:val="0"/>
          <w:spacing w:val="-2"/>
          <w:sz w:val="28"/>
          <w:szCs w:val="28"/>
        </w:rPr>
        <w:t>修责任、保修期满后支付给承包人。</w:t>
      </w:r>
    </w:p>
    <w:p w14:paraId="7C0A1A03">
      <w:pPr>
        <w:pStyle w:val="3"/>
        <w:spacing w:before="47" w:line="224" w:lineRule="auto"/>
        <w:ind w:left="561"/>
        <w:rPr>
          <w:rFonts w:hint="eastAsia" w:ascii="宋体" w:hAnsi="宋体" w:eastAsia="宋体" w:cs="宋体"/>
          <w:b w:val="0"/>
          <w:bCs w:val="0"/>
          <w:sz w:val="28"/>
          <w:szCs w:val="28"/>
        </w:rPr>
      </w:pPr>
      <w:r>
        <w:rPr>
          <w:rFonts w:hint="eastAsia" w:ascii="宋体" w:hAnsi="宋体" w:eastAsia="宋体" w:cs="宋体"/>
          <w:b w:val="0"/>
          <w:bCs w:val="0"/>
          <w:spacing w:val="-5"/>
          <w:sz w:val="28"/>
          <w:szCs w:val="28"/>
        </w:rPr>
        <w:t>八、竣工验收</w:t>
      </w:r>
    </w:p>
    <w:p w14:paraId="55BEB3C2">
      <w:pPr>
        <w:pStyle w:val="3"/>
        <w:spacing w:before="60" w:line="222" w:lineRule="auto"/>
        <w:ind w:left="432"/>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1、工程验收。由发包人、承包人组织、工程质监部门进行验收。</w:t>
      </w:r>
    </w:p>
    <w:p w14:paraId="488269E1">
      <w:pPr>
        <w:pStyle w:val="3"/>
        <w:spacing w:before="64" w:line="256" w:lineRule="auto"/>
        <w:ind w:left="1" w:right="104" w:firstLine="414"/>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2、质量保证期内如发生工程质量问题，承包人在接到需方通知一周内（以传真日期为准）给予答复，如属于承包人的责任，承包人</w:t>
      </w:r>
      <w:r>
        <w:rPr>
          <w:rFonts w:hint="eastAsia" w:ascii="宋体" w:hAnsi="宋体" w:eastAsia="宋体" w:cs="宋体"/>
          <w:b w:val="0"/>
          <w:bCs w:val="0"/>
          <w:spacing w:val="2"/>
          <w:sz w:val="28"/>
          <w:szCs w:val="28"/>
        </w:rPr>
        <w:t>负责修复、</w:t>
      </w:r>
      <w:r>
        <w:rPr>
          <w:rFonts w:hint="eastAsia" w:ascii="宋体" w:hAnsi="宋体" w:eastAsia="宋体" w:cs="宋体"/>
          <w:b w:val="0"/>
          <w:bCs w:val="0"/>
          <w:spacing w:val="3"/>
          <w:sz w:val="28"/>
          <w:szCs w:val="28"/>
        </w:rPr>
        <w:t>更换，并承担由此发生的一切费用，如因发包人使用不当造成</w:t>
      </w:r>
      <w:r>
        <w:rPr>
          <w:rFonts w:hint="eastAsia" w:ascii="宋体" w:hAnsi="宋体" w:eastAsia="宋体" w:cs="宋体"/>
          <w:b w:val="0"/>
          <w:bCs w:val="0"/>
          <w:spacing w:val="2"/>
          <w:sz w:val="28"/>
          <w:szCs w:val="28"/>
        </w:rPr>
        <w:t>的问题，承</w:t>
      </w:r>
      <w:r>
        <w:rPr>
          <w:rFonts w:hint="eastAsia" w:ascii="宋体" w:hAnsi="宋体" w:eastAsia="宋体" w:cs="宋体"/>
          <w:b w:val="0"/>
          <w:bCs w:val="0"/>
          <w:spacing w:val="-2"/>
          <w:sz w:val="28"/>
          <w:szCs w:val="28"/>
        </w:rPr>
        <w:t>包人应积极配合解决，费用由发包人负担，修复或更换时间最长不超过10</w:t>
      </w:r>
      <w:r>
        <w:rPr>
          <w:rFonts w:hint="eastAsia" w:ascii="宋体" w:hAnsi="宋体" w:eastAsia="宋体" w:cs="宋体"/>
          <w:b w:val="0"/>
          <w:bCs w:val="0"/>
          <w:spacing w:val="-10"/>
          <w:sz w:val="28"/>
          <w:szCs w:val="28"/>
        </w:rPr>
        <w:t>天。</w:t>
      </w:r>
    </w:p>
    <w:p w14:paraId="06A85E18">
      <w:pPr>
        <w:pStyle w:val="3"/>
        <w:spacing w:before="58" w:line="242" w:lineRule="auto"/>
        <w:ind w:left="7" w:firstLine="410"/>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3、如承包人在收到发包人通知七天内没有答复，则视为承包人承认其</w:t>
      </w:r>
      <w:r>
        <w:rPr>
          <w:rFonts w:hint="eastAsia" w:ascii="宋体" w:hAnsi="宋体" w:eastAsia="宋体" w:cs="宋体"/>
          <w:b w:val="0"/>
          <w:bCs w:val="0"/>
          <w:spacing w:val="-3"/>
          <w:sz w:val="28"/>
          <w:szCs w:val="28"/>
        </w:rPr>
        <w:t>工程质量问题，发包人有权自行处理，承包人承担由此而发生的一切费用。</w:t>
      </w:r>
    </w:p>
    <w:p w14:paraId="4D00EADE">
      <w:pPr>
        <w:pStyle w:val="3"/>
        <w:spacing w:before="65" w:line="223" w:lineRule="auto"/>
        <w:ind w:left="572"/>
        <w:rPr>
          <w:rFonts w:hint="eastAsia" w:ascii="宋体" w:hAnsi="宋体" w:eastAsia="宋体" w:cs="宋体"/>
          <w:b w:val="0"/>
          <w:bCs w:val="0"/>
          <w:sz w:val="28"/>
          <w:szCs w:val="28"/>
        </w:rPr>
      </w:pPr>
      <w:r>
        <w:rPr>
          <w:rFonts w:hint="eastAsia" w:ascii="宋体" w:hAnsi="宋体" w:eastAsia="宋体" w:cs="宋体"/>
          <w:b w:val="0"/>
          <w:bCs w:val="0"/>
          <w:spacing w:val="-7"/>
          <w:sz w:val="28"/>
          <w:szCs w:val="28"/>
        </w:rPr>
        <w:t>九、施工要求</w:t>
      </w:r>
    </w:p>
    <w:p w14:paraId="48445FBB">
      <w:pPr>
        <w:pStyle w:val="3"/>
        <w:spacing w:before="64" w:line="242" w:lineRule="auto"/>
        <w:ind w:left="17" w:right="103" w:firstLine="557"/>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1、施工现场应做好安全生产及文明施工，必须满足国家及地方对安全</w:t>
      </w:r>
      <w:r>
        <w:rPr>
          <w:rFonts w:hint="eastAsia" w:ascii="宋体" w:hAnsi="宋体" w:eastAsia="宋体" w:cs="宋体"/>
          <w:b w:val="0"/>
          <w:bCs w:val="0"/>
          <w:spacing w:val="-3"/>
          <w:sz w:val="28"/>
          <w:szCs w:val="28"/>
        </w:rPr>
        <w:t>生产、文明施工相关规定。</w:t>
      </w:r>
    </w:p>
    <w:p w14:paraId="49F20E2B">
      <w:pPr>
        <w:pStyle w:val="3"/>
        <w:spacing w:before="65" w:line="249" w:lineRule="auto"/>
        <w:ind w:right="101" w:firstLine="556"/>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2、承包人必须按照本项目的施工图及国家现</w:t>
      </w:r>
      <w:r>
        <w:rPr>
          <w:rFonts w:hint="eastAsia" w:ascii="宋体" w:hAnsi="宋体" w:eastAsia="宋体" w:cs="宋体"/>
          <w:b w:val="0"/>
          <w:bCs w:val="0"/>
          <w:spacing w:val="-2"/>
          <w:sz w:val="28"/>
          <w:szCs w:val="28"/>
        </w:rPr>
        <w:t>行有关施工验收规范、质</w:t>
      </w:r>
      <w:r>
        <w:rPr>
          <w:rFonts w:hint="eastAsia" w:ascii="宋体" w:hAnsi="宋体" w:eastAsia="宋体" w:cs="宋体"/>
          <w:b w:val="0"/>
          <w:bCs w:val="0"/>
          <w:spacing w:val="3"/>
          <w:sz w:val="28"/>
          <w:szCs w:val="28"/>
        </w:rPr>
        <w:t>量验评标准组织施工。建立和健全质量保证体系，以承包人主体</w:t>
      </w:r>
      <w:r>
        <w:rPr>
          <w:rFonts w:hint="eastAsia" w:ascii="宋体" w:hAnsi="宋体" w:eastAsia="宋体" w:cs="宋体"/>
          <w:b w:val="0"/>
          <w:bCs w:val="0"/>
          <w:spacing w:val="2"/>
          <w:sz w:val="28"/>
          <w:szCs w:val="28"/>
        </w:rPr>
        <w:t>行为规范</w:t>
      </w:r>
      <w:r>
        <w:rPr>
          <w:rFonts w:hint="eastAsia" w:ascii="宋体" w:hAnsi="宋体" w:eastAsia="宋体" w:cs="宋体"/>
          <w:b w:val="0"/>
          <w:bCs w:val="0"/>
          <w:spacing w:val="-1"/>
          <w:sz w:val="28"/>
          <w:szCs w:val="28"/>
        </w:rPr>
        <w:t>和施工人员的工作质量，确保各单位工程的施工质量。</w:t>
      </w:r>
    </w:p>
    <w:p w14:paraId="22DF96E7">
      <w:pPr>
        <w:pStyle w:val="3"/>
        <w:spacing w:before="62" w:line="257" w:lineRule="auto"/>
        <w:ind w:right="101" w:firstLine="559"/>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3、本工程所需主要施工材料均由承包人负责供应，调剂材料需满足设</w:t>
      </w:r>
      <w:r>
        <w:rPr>
          <w:rFonts w:hint="eastAsia" w:ascii="宋体" w:hAnsi="宋体" w:eastAsia="宋体" w:cs="宋体"/>
          <w:b w:val="0"/>
          <w:bCs w:val="0"/>
          <w:spacing w:val="3"/>
          <w:sz w:val="28"/>
          <w:szCs w:val="28"/>
        </w:rPr>
        <w:t>计和符合国家标准，并征得发包人同意。加工订货成品、半成品及</w:t>
      </w:r>
      <w:r>
        <w:rPr>
          <w:rFonts w:hint="eastAsia" w:ascii="宋体" w:hAnsi="宋体" w:eastAsia="宋体" w:cs="宋体"/>
          <w:b w:val="0"/>
          <w:bCs w:val="0"/>
          <w:spacing w:val="2"/>
          <w:sz w:val="28"/>
          <w:szCs w:val="28"/>
        </w:rPr>
        <w:t>构件的</w:t>
      </w:r>
      <w:r>
        <w:rPr>
          <w:rFonts w:hint="eastAsia" w:ascii="宋体" w:hAnsi="宋体" w:eastAsia="宋体" w:cs="宋体"/>
          <w:b w:val="0"/>
          <w:bCs w:val="0"/>
          <w:spacing w:val="1"/>
          <w:sz w:val="28"/>
          <w:szCs w:val="28"/>
        </w:rPr>
        <w:t>供应方式，由承包人按进度、设计要求标准，在征得发包人同意后，负责</w:t>
      </w:r>
      <w:r>
        <w:rPr>
          <w:rFonts w:hint="eastAsia" w:ascii="宋体" w:hAnsi="宋体" w:eastAsia="宋体" w:cs="宋体"/>
          <w:b w:val="0"/>
          <w:bCs w:val="0"/>
          <w:spacing w:val="3"/>
          <w:sz w:val="28"/>
          <w:szCs w:val="28"/>
        </w:rPr>
        <w:t>加工订货，发包人有权对质量负责监督。施工所用的材料、设备质</w:t>
      </w:r>
      <w:r>
        <w:rPr>
          <w:rFonts w:hint="eastAsia" w:ascii="宋体" w:hAnsi="宋体" w:eastAsia="宋体" w:cs="宋体"/>
          <w:b w:val="0"/>
          <w:bCs w:val="0"/>
          <w:spacing w:val="2"/>
          <w:sz w:val="28"/>
          <w:szCs w:val="28"/>
        </w:rPr>
        <w:t>量必须</w:t>
      </w:r>
      <w:r>
        <w:rPr>
          <w:rFonts w:hint="eastAsia" w:ascii="宋体" w:hAnsi="宋体" w:eastAsia="宋体" w:cs="宋体"/>
          <w:b w:val="0"/>
          <w:bCs w:val="0"/>
          <w:spacing w:val="3"/>
          <w:sz w:val="28"/>
          <w:szCs w:val="28"/>
        </w:rPr>
        <w:t>符合国家标准和设计要求，所购的材料、设备必须有生产许可证、</w:t>
      </w:r>
      <w:r>
        <w:rPr>
          <w:rFonts w:hint="eastAsia" w:ascii="宋体" w:hAnsi="宋体" w:eastAsia="宋体" w:cs="宋体"/>
          <w:b w:val="0"/>
          <w:bCs w:val="0"/>
          <w:spacing w:val="2"/>
          <w:sz w:val="28"/>
          <w:szCs w:val="28"/>
        </w:rPr>
        <w:t>质量保</w:t>
      </w:r>
      <w:r>
        <w:rPr>
          <w:rFonts w:hint="eastAsia" w:ascii="宋体" w:hAnsi="宋体" w:eastAsia="宋体" w:cs="宋体"/>
          <w:b w:val="0"/>
          <w:bCs w:val="0"/>
          <w:spacing w:val="-1"/>
          <w:sz w:val="28"/>
          <w:szCs w:val="28"/>
        </w:rPr>
        <w:t>证书、出厂合格证，否则，由此造成的经济损失，由承包人负责。</w:t>
      </w:r>
    </w:p>
    <w:p w14:paraId="5FE3B64B">
      <w:pPr>
        <w:pStyle w:val="3"/>
        <w:spacing w:before="67" w:line="255" w:lineRule="auto"/>
        <w:ind w:right="103" w:firstLine="552"/>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4、突出抓好施工过程中的“三控制”，加强全过程质量管理。在施工</w:t>
      </w:r>
      <w:r>
        <w:rPr>
          <w:rFonts w:hint="eastAsia" w:ascii="宋体" w:hAnsi="宋体" w:eastAsia="宋体" w:cs="宋体"/>
          <w:b w:val="0"/>
          <w:bCs w:val="0"/>
          <w:spacing w:val="3"/>
          <w:sz w:val="28"/>
          <w:szCs w:val="28"/>
        </w:rPr>
        <w:t>过程中要认真做好原材料控制、工艺流程控制、施工操作控制；加</w:t>
      </w:r>
      <w:r>
        <w:rPr>
          <w:rFonts w:hint="eastAsia" w:ascii="宋体" w:hAnsi="宋体" w:eastAsia="宋体" w:cs="宋体"/>
          <w:b w:val="0"/>
          <w:bCs w:val="0"/>
          <w:spacing w:val="2"/>
          <w:sz w:val="28"/>
          <w:szCs w:val="28"/>
        </w:rPr>
        <w:t>强每道</w:t>
      </w:r>
      <w:r>
        <w:rPr>
          <w:rFonts w:hint="eastAsia" w:ascii="宋体" w:hAnsi="宋体" w:eastAsia="宋体" w:cs="宋体"/>
          <w:b w:val="0"/>
          <w:bCs w:val="0"/>
          <w:spacing w:val="3"/>
          <w:sz w:val="28"/>
          <w:szCs w:val="28"/>
        </w:rPr>
        <w:t>工序的质量管理，对各工序间的交接检验及专业工种之间交接环节</w:t>
      </w:r>
      <w:r>
        <w:rPr>
          <w:rFonts w:hint="eastAsia" w:ascii="宋体" w:hAnsi="宋体" w:eastAsia="宋体" w:cs="宋体"/>
          <w:b w:val="0"/>
          <w:bCs w:val="0"/>
          <w:spacing w:val="2"/>
          <w:sz w:val="28"/>
          <w:szCs w:val="28"/>
        </w:rPr>
        <w:t>的工程</w:t>
      </w:r>
      <w:r>
        <w:rPr>
          <w:rFonts w:hint="eastAsia" w:ascii="宋体" w:hAnsi="宋体" w:eastAsia="宋体" w:cs="宋体"/>
          <w:b w:val="0"/>
          <w:bCs w:val="0"/>
          <w:spacing w:val="1"/>
          <w:sz w:val="28"/>
          <w:szCs w:val="28"/>
        </w:rPr>
        <w:t>质量应采取有效措施，加强检查验收，抓好全过程质量管理。同时，还应</w:t>
      </w:r>
      <w:r>
        <w:rPr>
          <w:rFonts w:hint="eastAsia" w:ascii="宋体" w:hAnsi="宋体" w:eastAsia="宋体" w:cs="宋体"/>
          <w:b w:val="0"/>
          <w:bCs w:val="0"/>
          <w:spacing w:val="-1"/>
          <w:sz w:val="28"/>
          <w:szCs w:val="28"/>
        </w:rPr>
        <w:t>健全为满足施工图设计和建筑物功能要求的抽验检查制度。</w:t>
      </w:r>
    </w:p>
    <w:p w14:paraId="038E8EB0">
      <w:pPr>
        <w:pStyle w:val="3"/>
        <w:spacing w:before="62" w:line="254" w:lineRule="auto"/>
        <w:ind w:right="101" w:firstLine="559"/>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5、建筑工程采用的主要材料、半成品、成品、建筑构配件、器具和设</w:t>
      </w:r>
      <w:r>
        <w:rPr>
          <w:rFonts w:hint="eastAsia" w:ascii="宋体" w:hAnsi="宋体" w:eastAsia="宋体" w:cs="宋体"/>
          <w:b w:val="0"/>
          <w:bCs w:val="0"/>
          <w:spacing w:val="3"/>
          <w:sz w:val="28"/>
          <w:szCs w:val="28"/>
        </w:rPr>
        <w:t>备应进行现场验收。凡涉及安全、功能的有关产品，应按各专业工</w:t>
      </w:r>
      <w:r>
        <w:rPr>
          <w:rFonts w:hint="eastAsia" w:ascii="宋体" w:hAnsi="宋体" w:eastAsia="宋体" w:cs="宋体"/>
          <w:b w:val="0"/>
          <w:bCs w:val="0"/>
          <w:spacing w:val="2"/>
          <w:sz w:val="28"/>
          <w:szCs w:val="28"/>
        </w:rPr>
        <w:t>程质量</w:t>
      </w:r>
      <w:r>
        <w:rPr>
          <w:rFonts w:hint="eastAsia" w:ascii="宋体" w:hAnsi="宋体" w:eastAsia="宋体" w:cs="宋体"/>
          <w:b w:val="0"/>
          <w:bCs w:val="0"/>
          <w:spacing w:val="3"/>
          <w:sz w:val="28"/>
          <w:szCs w:val="28"/>
        </w:rPr>
        <w:t>验收规范规定进行复验，并应经监理工程师（或发包人技术负责人</w:t>
      </w:r>
      <w:r>
        <w:rPr>
          <w:rFonts w:hint="eastAsia" w:ascii="宋体" w:hAnsi="宋体" w:eastAsia="宋体" w:cs="宋体"/>
          <w:b w:val="0"/>
          <w:bCs w:val="0"/>
          <w:spacing w:val="2"/>
          <w:sz w:val="28"/>
          <w:szCs w:val="28"/>
        </w:rPr>
        <w:t>）检查</w:t>
      </w:r>
      <w:r>
        <w:rPr>
          <w:rFonts w:hint="eastAsia" w:ascii="宋体" w:hAnsi="宋体" w:eastAsia="宋体" w:cs="宋体"/>
          <w:b w:val="0"/>
          <w:bCs w:val="0"/>
          <w:spacing w:val="-6"/>
          <w:sz w:val="28"/>
          <w:szCs w:val="28"/>
        </w:rPr>
        <w:t>认可。</w:t>
      </w:r>
    </w:p>
    <w:p w14:paraId="72D9FBE4">
      <w:pPr>
        <w:spacing w:line="254" w:lineRule="auto"/>
        <w:rPr>
          <w:rFonts w:hint="eastAsia" w:ascii="宋体" w:hAnsi="宋体" w:eastAsia="宋体" w:cs="宋体"/>
          <w:b w:val="0"/>
          <w:bCs w:val="0"/>
          <w:sz w:val="28"/>
          <w:szCs w:val="28"/>
        </w:rPr>
        <w:sectPr>
          <w:footerReference r:id="rId8" w:type="default"/>
          <w:pgSz w:w="11906" w:h="16839"/>
          <w:pgMar w:top="1431" w:right="1314" w:bottom="1218" w:left="1433" w:header="0" w:footer="1056" w:gutter="0"/>
          <w:pgNumType w:fmt="decimal"/>
          <w:cols w:space="720" w:num="1"/>
        </w:sectPr>
      </w:pPr>
    </w:p>
    <w:p w14:paraId="54DDA638">
      <w:pPr>
        <w:pStyle w:val="3"/>
        <w:spacing w:before="86" w:line="250" w:lineRule="auto"/>
        <w:ind w:left="5" w:right="103" w:firstLine="552"/>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6、各工序应按施工技术标准进行质量控制</w:t>
      </w:r>
      <w:r>
        <w:rPr>
          <w:rFonts w:hint="eastAsia" w:ascii="宋体" w:hAnsi="宋体" w:eastAsia="宋体" w:cs="宋体"/>
          <w:b w:val="0"/>
          <w:bCs w:val="0"/>
          <w:spacing w:val="-2"/>
          <w:sz w:val="28"/>
          <w:szCs w:val="28"/>
        </w:rPr>
        <w:t>，每道工序完成后，应进行</w:t>
      </w:r>
      <w:r>
        <w:rPr>
          <w:rFonts w:hint="eastAsia" w:ascii="宋体" w:hAnsi="宋体" w:eastAsia="宋体" w:cs="宋体"/>
          <w:b w:val="0"/>
          <w:bCs w:val="0"/>
          <w:spacing w:val="3"/>
          <w:sz w:val="28"/>
          <w:szCs w:val="28"/>
        </w:rPr>
        <w:t>检查。相关各专业工种之间，应进行交接检验，并形成记录</w:t>
      </w:r>
      <w:r>
        <w:rPr>
          <w:rFonts w:hint="eastAsia" w:ascii="宋体" w:hAnsi="宋体" w:eastAsia="宋体" w:cs="宋体"/>
          <w:b w:val="0"/>
          <w:bCs w:val="0"/>
          <w:spacing w:val="2"/>
          <w:sz w:val="28"/>
          <w:szCs w:val="28"/>
        </w:rPr>
        <w:t>。未经监理工</w:t>
      </w:r>
      <w:r>
        <w:rPr>
          <w:rFonts w:hint="eastAsia" w:ascii="宋体" w:hAnsi="宋体" w:eastAsia="宋体" w:cs="宋体"/>
          <w:b w:val="0"/>
          <w:bCs w:val="0"/>
          <w:spacing w:val="-1"/>
          <w:sz w:val="28"/>
          <w:szCs w:val="28"/>
        </w:rPr>
        <w:t>程师（或发包人技术负责人）检查认可，不得进行下一道工序施工。</w:t>
      </w:r>
    </w:p>
    <w:p w14:paraId="4CFAE6D9">
      <w:pPr>
        <w:pStyle w:val="3"/>
        <w:spacing w:before="63" w:line="243" w:lineRule="auto"/>
        <w:ind w:right="7" w:firstLine="562"/>
        <w:rPr>
          <w:rFonts w:hint="eastAsia" w:ascii="宋体" w:hAnsi="宋体" w:eastAsia="宋体" w:cs="宋体"/>
          <w:b w:val="0"/>
          <w:bCs w:val="0"/>
          <w:sz w:val="28"/>
          <w:szCs w:val="28"/>
        </w:rPr>
      </w:pPr>
      <w:r>
        <w:rPr>
          <w:rFonts w:hint="eastAsia" w:ascii="宋体" w:hAnsi="宋体" w:eastAsia="宋体" w:cs="宋体"/>
          <w:b w:val="0"/>
          <w:bCs w:val="0"/>
          <w:spacing w:val="-7"/>
          <w:sz w:val="28"/>
          <w:szCs w:val="28"/>
        </w:rPr>
        <w:t>7、承包人必须编制好切实可行的施工进度计划，以保证</w:t>
      </w:r>
      <w:r>
        <w:rPr>
          <w:rFonts w:hint="eastAsia" w:ascii="宋体" w:hAnsi="宋体" w:eastAsia="宋体" w:cs="宋体"/>
          <w:b w:val="0"/>
          <w:bCs w:val="0"/>
          <w:spacing w:val="-8"/>
          <w:sz w:val="28"/>
          <w:szCs w:val="28"/>
        </w:rPr>
        <w:t>施工连续均衡、</w:t>
      </w:r>
      <w:r>
        <w:rPr>
          <w:rFonts w:hint="eastAsia" w:ascii="宋体" w:hAnsi="宋体" w:eastAsia="宋体" w:cs="宋体"/>
          <w:b w:val="0"/>
          <w:bCs w:val="0"/>
          <w:spacing w:val="-1"/>
          <w:sz w:val="28"/>
          <w:szCs w:val="28"/>
        </w:rPr>
        <w:t>有节奏地进行，合理地使用人力、物力和财力，确保工程按期完成。</w:t>
      </w:r>
    </w:p>
    <w:p w14:paraId="0925EB76">
      <w:pPr>
        <w:pStyle w:val="3"/>
        <w:spacing w:before="66" w:line="257" w:lineRule="auto"/>
        <w:ind w:left="2" w:firstLine="554"/>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8、承包人应建立和健全安全生产保障体系和</w:t>
      </w:r>
      <w:r>
        <w:rPr>
          <w:rFonts w:hint="eastAsia" w:ascii="宋体" w:hAnsi="宋体" w:eastAsia="宋体" w:cs="宋体"/>
          <w:b w:val="0"/>
          <w:bCs w:val="0"/>
          <w:spacing w:val="-2"/>
          <w:sz w:val="28"/>
          <w:szCs w:val="28"/>
        </w:rPr>
        <w:t>安全生产责任制，认真执</w:t>
      </w:r>
      <w:r>
        <w:rPr>
          <w:rFonts w:hint="eastAsia" w:ascii="宋体" w:hAnsi="宋体" w:eastAsia="宋体" w:cs="宋体"/>
          <w:b w:val="0"/>
          <w:bCs w:val="0"/>
          <w:spacing w:val="-3"/>
          <w:sz w:val="28"/>
          <w:szCs w:val="28"/>
        </w:rPr>
        <w:t>行《建筑施工安全检查标准》，提高安全生产工作和文明施工的管理水平。</w:t>
      </w:r>
      <w:r>
        <w:rPr>
          <w:rFonts w:hint="eastAsia" w:ascii="宋体" w:hAnsi="宋体" w:eastAsia="宋体" w:cs="宋体"/>
          <w:b w:val="0"/>
          <w:bCs w:val="0"/>
          <w:spacing w:val="3"/>
          <w:sz w:val="28"/>
          <w:szCs w:val="28"/>
        </w:rPr>
        <w:t>施工现场不但应该做到安全生产不发生事故，同时还应做到文明施</w:t>
      </w:r>
      <w:r>
        <w:rPr>
          <w:rFonts w:hint="eastAsia" w:ascii="宋体" w:hAnsi="宋体" w:eastAsia="宋体" w:cs="宋体"/>
          <w:b w:val="0"/>
          <w:bCs w:val="0"/>
          <w:spacing w:val="2"/>
          <w:sz w:val="28"/>
          <w:szCs w:val="28"/>
        </w:rPr>
        <w:t>工、整</w:t>
      </w:r>
      <w:r>
        <w:rPr>
          <w:rFonts w:hint="eastAsia" w:ascii="宋体" w:hAnsi="宋体" w:eastAsia="宋体" w:cs="宋体"/>
          <w:b w:val="0"/>
          <w:bCs w:val="0"/>
          <w:spacing w:val="3"/>
          <w:sz w:val="28"/>
          <w:szCs w:val="28"/>
        </w:rPr>
        <w:t>齐有序，尽量减少施工噪音和对周围环境的污染，争创“施工现场文明工</w:t>
      </w:r>
      <w:r>
        <w:rPr>
          <w:rFonts w:hint="eastAsia" w:ascii="宋体" w:hAnsi="宋体" w:eastAsia="宋体" w:cs="宋体"/>
          <w:b w:val="0"/>
          <w:bCs w:val="0"/>
          <w:spacing w:val="-5"/>
          <w:sz w:val="28"/>
          <w:szCs w:val="28"/>
        </w:rPr>
        <w:t>地”。</w:t>
      </w:r>
    </w:p>
    <w:p w14:paraId="66A5448B">
      <w:pPr>
        <w:pStyle w:val="3"/>
        <w:spacing w:before="49" w:line="250" w:lineRule="auto"/>
        <w:ind w:left="5" w:right="101" w:firstLine="551"/>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9、施工期间应努力做好与发包人、设计单位、监</w:t>
      </w:r>
      <w:r>
        <w:rPr>
          <w:rFonts w:hint="eastAsia" w:ascii="宋体" w:hAnsi="宋体" w:eastAsia="宋体" w:cs="宋体"/>
          <w:b w:val="0"/>
          <w:bCs w:val="0"/>
          <w:spacing w:val="-2"/>
          <w:sz w:val="28"/>
          <w:szCs w:val="28"/>
        </w:rPr>
        <w:t>理单位及质量监督部</w:t>
      </w:r>
      <w:r>
        <w:rPr>
          <w:rFonts w:hint="eastAsia" w:ascii="宋体" w:hAnsi="宋体" w:eastAsia="宋体" w:cs="宋体"/>
          <w:b w:val="0"/>
          <w:bCs w:val="0"/>
          <w:spacing w:val="3"/>
          <w:sz w:val="28"/>
          <w:szCs w:val="28"/>
        </w:rPr>
        <w:t>门的工作协调、配合工作，虚心听取他们的意见和建议，不断改</w:t>
      </w:r>
      <w:r>
        <w:rPr>
          <w:rFonts w:hint="eastAsia" w:ascii="宋体" w:hAnsi="宋体" w:eastAsia="宋体" w:cs="宋体"/>
          <w:b w:val="0"/>
          <w:bCs w:val="0"/>
          <w:spacing w:val="2"/>
          <w:sz w:val="28"/>
          <w:szCs w:val="28"/>
        </w:rPr>
        <w:t>进工作、</w:t>
      </w:r>
      <w:r>
        <w:rPr>
          <w:rFonts w:hint="eastAsia" w:ascii="宋体" w:hAnsi="宋体" w:eastAsia="宋体" w:cs="宋体"/>
          <w:b w:val="0"/>
          <w:bCs w:val="0"/>
          <w:spacing w:val="-3"/>
          <w:sz w:val="28"/>
          <w:szCs w:val="28"/>
        </w:rPr>
        <w:t>提高管理水平。</w:t>
      </w:r>
    </w:p>
    <w:p w14:paraId="5BF3BED5">
      <w:pPr>
        <w:pStyle w:val="3"/>
        <w:spacing w:before="59" w:line="254" w:lineRule="auto"/>
        <w:ind w:right="101" w:firstLine="576"/>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10、单位工程完工后，承包人应自行组织</w:t>
      </w:r>
      <w:r>
        <w:rPr>
          <w:rFonts w:hint="eastAsia" w:ascii="宋体" w:hAnsi="宋体" w:eastAsia="宋体" w:cs="宋体"/>
          <w:b w:val="0"/>
          <w:bCs w:val="0"/>
          <w:spacing w:val="2"/>
          <w:sz w:val="28"/>
          <w:szCs w:val="28"/>
        </w:rPr>
        <w:t>有关人员进行检查评定，并</w:t>
      </w:r>
      <w:r>
        <w:rPr>
          <w:rFonts w:hint="eastAsia" w:ascii="宋体" w:hAnsi="宋体" w:eastAsia="宋体" w:cs="宋体"/>
          <w:b w:val="0"/>
          <w:bCs w:val="0"/>
          <w:spacing w:val="3"/>
          <w:sz w:val="28"/>
          <w:szCs w:val="28"/>
        </w:rPr>
        <w:t>向发包人提交工程验收报告及相关资料。承包人在质量保修期内，应按照有关法律、法规的管理规定和双方在合同中的约定，承担本工程质量保修</w:t>
      </w:r>
      <w:r>
        <w:rPr>
          <w:rFonts w:hint="eastAsia" w:ascii="宋体" w:hAnsi="宋体" w:eastAsia="宋体" w:cs="宋体"/>
          <w:b w:val="0"/>
          <w:bCs w:val="0"/>
          <w:spacing w:val="-5"/>
          <w:sz w:val="28"/>
          <w:szCs w:val="28"/>
        </w:rPr>
        <w:t>责任。</w:t>
      </w:r>
    </w:p>
    <w:p w14:paraId="57EC7056">
      <w:pPr>
        <w:pStyle w:val="3"/>
        <w:spacing w:before="61" w:line="243" w:lineRule="auto"/>
        <w:ind w:left="9" w:right="101" w:firstLine="566"/>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11、本工程在施工过程中必须严格执行国</w:t>
      </w:r>
      <w:r>
        <w:rPr>
          <w:rFonts w:hint="eastAsia" w:ascii="宋体" w:hAnsi="宋体" w:eastAsia="宋体" w:cs="宋体"/>
          <w:b w:val="0"/>
          <w:bCs w:val="0"/>
          <w:spacing w:val="2"/>
          <w:sz w:val="28"/>
          <w:szCs w:val="28"/>
        </w:rPr>
        <w:t>家、行业的现行有关各专业</w:t>
      </w:r>
      <w:r>
        <w:rPr>
          <w:rFonts w:hint="eastAsia" w:ascii="宋体" w:hAnsi="宋体" w:eastAsia="宋体" w:cs="宋体"/>
          <w:b w:val="0"/>
          <w:bCs w:val="0"/>
          <w:spacing w:val="-2"/>
          <w:sz w:val="28"/>
          <w:szCs w:val="28"/>
        </w:rPr>
        <w:t>工程施工质量验收规范及验收统一标准。</w:t>
      </w:r>
    </w:p>
    <w:p w14:paraId="1F0AEF60">
      <w:pPr>
        <w:pStyle w:val="3"/>
        <w:spacing w:before="63" w:line="220" w:lineRule="auto"/>
        <w:ind w:left="576"/>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12、本次采购的主要材料须由发包人、承包人双方共同看</w:t>
      </w:r>
      <w:r>
        <w:rPr>
          <w:rFonts w:hint="eastAsia" w:ascii="宋体" w:hAnsi="宋体" w:eastAsia="宋体" w:cs="宋体"/>
          <w:b w:val="0"/>
          <w:bCs w:val="0"/>
          <w:spacing w:val="-2"/>
          <w:sz w:val="28"/>
          <w:szCs w:val="28"/>
        </w:rPr>
        <w:t>样订货。</w:t>
      </w:r>
    </w:p>
    <w:p w14:paraId="25EF7113">
      <w:pPr>
        <w:pStyle w:val="3"/>
        <w:spacing w:before="67" w:line="223" w:lineRule="auto"/>
        <w:ind w:left="572"/>
        <w:rPr>
          <w:rFonts w:hint="eastAsia" w:ascii="宋体" w:hAnsi="宋体" w:eastAsia="宋体" w:cs="宋体"/>
          <w:b w:val="0"/>
          <w:bCs w:val="0"/>
          <w:sz w:val="28"/>
          <w:szCs w:val="28"/>
        </w:rPr>
      </w:pPr>
      <w:r>
        <w:rPr>
          <w:rFonts w:hint="eastAsia" w:ascii="宋体" w:hAnsi="宋体" w:eastAsia="宋体" w:cs="宋体"/>
          <w:b w:val="0"/>
          <w:bCs w:val="0"/>
          <w:spacing w:val="-7"/>
          <w:sz w:val="28"/>
          <w:szCs w:val="28"/>
        </w:rPr>
        <w:t>十、违约责任</w:t>
      </w:r>
    </w:p>
    <w:p w14:paraId="17AB19B4">
      <w:pPr>
        <w:pStyle w:val="3"/>
        <w:spacing w:before="61" w:line="253" w:lineRule="auto"/>
        <w:ind w:left="3" w:right="20" w:firstLine="432"/>
        <w:rPr>
          <w:rFonts w:hint="eastAsia" w:ascii="宋体" w:hAnsi="宋体" w:eastAsia="宋体" w:cs="宋体"/>
          <w:b w:val="0"/>
          <w:bCs w:val="0"/>
          <w:sz w:val="28"/>
          <w:szCs w:val="28"/>
        </w:rPr>
      </w:pPr>
      <w:r>
        <w:rPr>
          <w:rFonts w:hint="eastAsia" w:ascii="宋体" w:hAnsi="宋体" w:eastAsia="宋体" w:cs="宋体"/>
          <w:b w:val="0"/>
          <w:bCs w:val="0"/>
          <w:spacing w:val="-4"/>
          <w:sz w:val="28"/>
          <w:szCs w:val="28"/>
        </w:rPr>
        <w:t>1、在执行合同期限内，任何一方因不可抗力事件造成不能履行合同时，</w:t>
      </w:r>
      <w:r>
        <w:rPr>
          <w:rFonts w:hint="eastAsia" w:ascii="宋体" w:hAnsi="宋体" w:eastAsia="宋体" w:cs="宋体"/>
          <w:b w:val="0"/>
          <w:bCs w:val="0"/>
          <w:spacing w:val="-3"/>
          <w:sz w:val="28"/>
          <w:szCs w:val="28"/>
        </w:rPr>
        <w:t>应立即通知对方，并交送有关权威机构出具的证明，则合同履</w:t>
      </w:r>
      <w:r>
        <w:rPr>
          <w:rFonts w:hint="eastAsia" w:ascii="宋体" w:hAnsi="宋体" w:eastAsia="宋体" w:cs="宋体"/>
          <w:b w:val="0"/>
          <w:bCs w:val="0"/>
          <w:spacing w:val="-4"/>
          <w:sz w:val="28"/>
          <w:szCs w:val="28"/>
        </w:rPr>
        <w:t>行期可延长，</w:t>
      </w:r>
      <w:r>
        <w:rPr>
          <w:rFonts w:hint="eastAsia" w:ascii="宋体" w:hAnsi="宋体" w:eastAsia="宋体" w:cs="宋体"/>
          <w:b w:val="0"/>
          <w:bCs w:val="0"/>
          <w:spacing w:val="-2"/>
          <w:sz w:val="28"/>
          <w:szCs w:val="28"/>
        </w:rPr>
        <w:t>其延长期与不可抗力影响期相同。不可抗力事件延续20</w:t>
      </w:r>
      <w:r>
        <w:rPr>
          <w:rFonts w:hint="eastAsia" w:ascii="宋体" w:hAnsi="宋体" w:eastAsia="宋体" w:cs="宋体"/>
          <w:b w:val="0"/>
          <w:bCs w:val="0"/>
          <w:spacing w:val="-3"/>
          <w:sz w:val="28"/>
          <w:szCs w:val="28"/>
        </w:rPr>
        <w:t>天及以上时，双方</w:t>
      </w:r>
      <w:r>
        <w:rPr>
          <w:rFonts w:hint="eastAsia" w:ascii="宋体" w:hAnsi="宋体" w:eastAsia="宋体" w:cs="宋体"/>
          <w:b w:val="0"/>
          <w:bCs w:val="0"/>
          <w:spacing w:val="-1"/>
          <w:sz w:val="28"/>
          <w:szCs w:val="28"/>
        </w:rPr>
        <w:t>应通过友好协商，决定是否继续履行合同事宜。</w:t>
      </w:r>
    </w:p>
    <w:p w14:paraId="27E6CFE9">
      <w:pPr>
        <w:pStyle w:val="3"/>
        <w:spacing w:before="66" w:line="243" w:lineRule="auto"/>
        <w:ind w:left="3" w:right="104" w:firstLine="414"/>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2、承包人不能按期交工，除人力不可抗拒因素外，应向发包人偿付延</w:t>
      </w:r>
      <w:r>
        <w:rPr>
          <w:rFonts w:hint="eastAsia" w:ascii="宋体" w:hAnsi="宋体" w:eastAsia="宋体" w:cs="宋体"/>
          <w:b w:val="0"/>
          <w:bCs w:val="0"/>
          <w:spacing w:val="-2"/>
          <w:sz w:val="28"/>
          <w:szCs w:val="28"/>
        </w:rPr>
        <w:t>期违约金，按工程总价每日3%计算，但金额不得超过工程价的10%。</w:t>
      </w:r>
    </w:p>
    <w:p w14:paraId="4E634CB8">
      <w:pPr>
        <w:pStyle w:val="3"/>
        <w:spacing w:before="62" w:line="242" w:lineRule="auto"/>
        <w:ind w:left="39" w:right="104" w:firstLine="380"/>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3、当发生合同纠纷时，双方本着友好协商态度解决，当达不成共识时</w:t>
      </w:r>
      <w:r>
        <w:rPr>
          <w:rFonts w:hint="eastAsia" w:ascii="宋体" w:hAnsi="宋体" w:eastAsia="宋体" w:cs="宋体"/>
          <w:b w:val="0"/>
          <w:bCs w:val="0"/>
          <w:spacing w:val="-2"/>
          <w:sz w:val="28"/>
          <w:szCs w:val="28"/>
        </w:rPr>
        <w:t>由发包人所在地经济合同仲裁委员会或人民法院仲裁</w:t>
      </w:r>
      <w:r>
        <w:rPr>
          <w:rFonts w:hint="eastAsia" w:ascii="宋体" w:hAnsi="宋体" w:eastAsia="宋体" w:cs="宋体"/>
          <w:b w:val="0"/>
          <w:bCs w:val="0"/>
          <w:spacing w:val="-3"/>
          <w:sz w:val="28"/>
          <w:szCs w:val="28"/>
        </w:rPr>
        <w:t>裁决。</w:t>
      </w:r>
    </w:p>
    <w:p w14:paraId="1BC0A9F7">
      <w:pPr>
        <w:pStyle w:val="3"/>
        <w:spacing w:before="66" w:line="243" w:lineRule="auto"/>
        <w:ind w:left="7" w:firstLine="405"/>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4、谈判过程中，磋商文件、磋商响应文件及澄清文件等都是合同的组</w:t>
      </w:r>
      <w:r>
        <w:rPr>
          <w:rFonts w:hint="eastAsia" w:ascii="宋体" w:hAnsi="宋体" w:eastAsia="宋体" w:cs="宋体"/>
          <w:b w:val="0"/>
          <w:bCs w:val="0"/>
          <w:spacing w:val="-3"/>
          <w:sz w:val="28"/>
          <w:szCs w:val="28"/>
        </w:rPr>
        <w:t>成部分，发包人、承包人双方必须全面遵守。如有违反，应承担违约责任。</w:t>
      </w:r>
    </w:p>
    <w:p w14:paraId="30984287">
      <w:pPr>
        <w:pStyle w:val="3"/>
        <w:spacing w:before="63" w:line="223" w:lineRule="auto"/>
        <w:ind w:left="572"/>
        <w:rPr>
          <w:rFonts w:hint="eastAsia" w:ascii="宋体" w:hAnsi="宋体" w:eastAsia="宋体" w:cs="宋体"/>
          <w:b w:val="0"/>
          <w:bCs w:val="0"/>
          <w:sz w:val="28"/>
          <w:szCs w:val="28"/>
        </w:rPr>
      </w:pPr>
      <w:r>
        <w:rPr>
          <w:rFonts w:hint="eastAsia" w:ascii="宋体" w:hAnsi="宋体" w:eastAsia="宋体" w:cs="宋体"/>
          <w:b w:val="0"/>
          <w:bCs w:val="0"/>
          <w:spacing w:val="-5"/>
          <w:sz w:val="28"/>
          <w:szCs w:val="28"/>
        </w:rPr>
        <w:t>十一、合同生效及其它</w:t>
      </w:r>
    </w:p>
    <w:p w14:paraId="53A1A9B7">
      <w:pPr>
        <w:pStyle w:val="3"/>
        <w:spacing w:before="62" w:line="223" w:lineRule="auto"/>
        <w:ind w:left="435"/>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1、本合同经发包人、承包人及采购代理机构盖章后即</w:t>
      </w:r>
      <w:r>
        <w:rPr>
          <w:rFonts w:hint="eastAsia" w:ascii="宋体" w:hAnsi="宋体" w:eastAsia="宋体" w:cs="宋体"/>
          <w:b w:val="0"/>
          <w:bCs w:val="0"/>
          <w:spacing w:val="-2"/>
          <w:sz w:val="28"/>
          <w:szCs w:val="28"/>
        </w:rPr>
        <w:t>生效；</w:t>
      </w:r>
    </w:p>
    <w:p w14:paraId="50E363EF">
      <w:pPr>
        <w:pStyle w:val="3"/>
        <w:spacing w:before="60" w:line="222" w:lineRule="auto"/>
        <w:ind w:left="417"/>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2、磋商文件、成交供应商磋商响应文件、成交通知、工程量清单为本</w:t>
      </w:r>
    </w:p>
    <w:p w14:paraId="275D54F1">
      <w:pPr>
        <w:spacing w:line="222" w:lineRule="auto"/>
        <w:rPr>
          <w:rFonts w:hint="eastAsia" w:ascii="宋体" w:hAnsi="宋体" w:eastAsia="宋体" w:cs="宋体"/>
          <w:b w:val="0"/>
          <w:bCs w:val="0"/>
          <w:sz w:val="28"/>
          <w:szCs w:val="28"/>
        </w:rPr>
        <w:sectPr>
          <w:footerReference r:id="rId9" w:type="default"/>
          <w:pgSz w:w="11906" w:h="16839"/>
          <w:pgMar w:top="1431" w:right="1314" w:bottom="1218" w:left="1431" w:header="0" w:footer="1056" w:gutter="0"/>
          <w:pgNumType w:fmt="decimal"/>
          <w:cols w:space="720" w:num="1"/>
        </w:sectPr>
      </w:pPr>
    </w:p>
    <w:p w14:paraId="5F0A9755">
      <w:pPr>
        <w:pStyle w:val="3"/>
        <w:spacing w:before="87" w:line="221" w:lineRule="auto"/>
        <w:ind w:left="5"/>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合同不可分割的部分，并具有同等的法律效力；</w:t>
      </w:r>
    </w:p>
    <w:p w14:paraId="3F42F9AE">
      <w:pPr>
        <w:pStyle w:val="3"/>
        <w:spacing w:before="65" w:line="243" w:lineRule="auto"/>
        <w:ind w:firstLine="414"/>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3、本合同未尽事宜，双方协商解决或按《</w:t>
      </w:r>
      <w:r>
        <w:rPr>
          <w:rFonts w:hint="eastAsia" w:ascii="宋体" w:hAnsi="宋体" w:eastAsia="宋体" w:cs="宋体"/>
          <w:b w:val="0"/>
          <w:bCs w:val="0"/>
          <w:spacing w:val="3"/>
          <w:sz w:val="28"/>
          <w:szCs w:val="28"/>
          <w:lang w:eastAsia="zh-CN"/>
        </w:rPr>
        <w:t>中华人民共和国民法典</w:t>
      </w:r>
      <w:r>
        <w:rPr>
          <w:rFonts w:hint="eastAsia" w:ascii="宋体" w:hAnsi="宋体" w:eastAsia="宋体" w:cs="宋体"/>
          <w:b w:val="0"/>
          <w:bCs w:val="0"/>
          <w:spacing w:val="3"/>
          <w:sz w:val="28"/>
          <w:szCs w:val="28"/>
        </w:rPr>
        <w:t>》执</w:t>
      </w:r>
      <w:r>
        <w:rPr>
          <w:rFonts w:hint="eastAsia" w:ascii="宋体" w:hAnsi="宋体" w:eastAsia="宋体" w:cs="宋体"/>
          <w:b w:val="0"/>
          <w:bCs w:val="0"/>
          <w:spacing w:val="-10"/>
          <w:sz w:val="28"/>
          <w:szCs w:val="28"/>
        </w:rPr>
        <w:t>行。</w:t>
      </w:r>
    </w:p>
    <w:p w14:paraId="275E9512">
      <w:pPr>
        <w:pStyle w:val="3"/>
        <w:spacing w:before="61" w:line="244" w:lineRule="auto"/>
        <w:ind w:firstLine="407"/>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4、本合同一式八份，双方各执两份，</w:t>
      </w:r>
      <w:r>
        <w:rPr>
          <w:rFonts w:hint="eastAsia" w:ascii="宋体" w:hAnsi="宋体" w:eastAsia="宋体" w:cs="宋体"/>
          <w:b w:val="0"/>
          <w:bCs w:val="0"/>
          <w:spacing w:val="3"/>
          <w:sz w:val="28"/>
          <w:szCs w:val="28"/>
          <w:lang w:eastAsia="zh-CN"/>
        </w:rPr>
        <w:t>青海巨丰工程项目管理有限公司</w:t>
      </w:r>
      <w:r>
        <w:rPr>
          <w:rFonts w:hint="eastAsia" w:ascii="宋体" w:hAnsi="宋体" w:eastAsia="宋体" w:cs="宋体"/>
          <w:b w:val="0"/>
          <w:bCs w:val="0"/>
          <w:spacing w:val="-4"/>
          <w:sz w:val="28"/>
          <w:szCs w:val="28"/>
        </w:rPr>
        <w:t>备查四份。</w:t>
      </w:r>
    </w:p>
    <w:p w14:paraId="15F6789D">
      <w:pPr>
        <w:spacing w:line="242" w:lineRule="auto"/>
        <w:rPr>
          <w:rFonts w:hint="eastAsia" w:ascii="宋体" w:hAnsi="宋体" w:eastAsia="宋体" w:cs="宋体"/>
          <w:b w:val="0"/>
          <w:bCs w:val="0"/>
          <w:sz w:val="28"/>
          <w:szCs w:val="28"/>
        </w:rPr>
      </w:pPr>
    </w:p>
    <w:p w14:paraId="29BECDFA">
      <w:pPr>
        <w:spacing w:line="242" w:lineRule="auto"/>
        <w:rPr>
          <w:rFonts w:hint="eastAsia" w:ascii="宋体" w:hAnsi="宋体" w:eastAsia="宋体" w:cs="宋体"/>
          <w:b w:val="0"/>
          <w:bCs w:val="0"/>
          <w:sz w:val="28"/>
          <w:szCs w:val="28"/>
        </w:rPr>
      </w:pPr>
    </w:p>
    <w:p w14:paraId="6D0A4248">
      <w:pPr>
        <w:spacing w:line="243" w:lineRule="auto"/>
        <w:rPr>
          <w:rFonts w:hint="eastAsia" w:ascii="宋体" w:hAnsi="宋体" w:eastAsia="宋体" w:cs="宋体"/>
          <w:b w:val="0"/>
          <w:bCs w:val="0"/>
          <w:sz w:val="28"/>
          <w:szCs w:val="28"/>
        </w:rPr>
      </w:pPr>
    </w:p>
    <w:p w14:paraId="5B77BE76">
      <w:pPr>
        <w:pStyle w:val="3"/>
        <w:spacing w:before="91" w:line="222" w:lineRule="auto"/>
        <w:ind w:left="281"/>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发包人（全称</w:t>
      </w:r>
      <w:r>
        <w:rPr>
          <w:rFonts w:hint="eastAsia" w:ascii="宋体" w:hAnsi="宋体" w:eastAsia="宋体" w:cs="宋体"/>
          <w:b w:val="0"/>
          <w:bCs w:val="0"/>
          <w:spacing w:val="-17"/>
          <w:sz w:val="28"/>
          <w:szCs w:val="28"/>
        </w:rPr>
        <w:t>）：（</w:t>
      </w:r>
      <w:r>
        <w:rPr>
          <w:rFonts w:hint="eastAsia" w:ascii="宋体" w:hAnsi="宋体" w:eastAsia="宋体" w:cs="宋体"/>
          <w:b w:val="0"/>
          <w:bCs w:val="0"/>
          <w:spacing w:val="1"/>
          <w:sz w:val="28"/>
          <w:szCs w:val="28"/>
        </w:rPr>
        <w:t>盖章）</w:t>
      </w:r>
      <w:r>
        <w:rPr>
          <w:rFonts w:hint="eastAsia" w:ascii="宋体" w:hAnsi="宋体" w:eastAsia="宋体" w:cs="宋体"/>
          <w:b w:val="0"/>
          <w:bCs w:val="0"/>
          <w:spacing w:val="1"/>
          <w:sz w:val="28"/>
          <w:szCs w:val="28"/>
          <w:lang w:val="en-US" w:eastAsia="zh-CN"/>
        </w:rPr>
        <w:t xml:space="preserve">         </w:t>
      </w:r>
      <w:r>
        <w:rPr>
          <w:rFonts w:hint="eastAsia" w:ascii="宋体" w:hAnsi="宋体" w:eastAsia="宋体" w:cs="宋体"/>
          <w:b w:val="0"/>
          <w:bCs w:val="0"/>
          <w:spacing w:val="1"/>
          <w:sz w:val="28"/>
          <w:szCs w:val="28"/>
        </w:rPr>
        <w:t>承包人（全称</w:t>
      </w:r>
      <w:r>
        <w:rPr>
          <w:rFonts w:hint="eastAsia" w:ascii="宋体" w:hAnsi="宋体" w:eastAsia="宋体" w:cs="宋体"/>
          <w:b w:val="0"/>
          <w:bCs w:val="0"/>
          <w:spacing w:val="-17"/>
          <w:sz w:val="28"/>
          <w:szCs w:val="28"/>
        </w:rPr>
        <w:t>）：（</w:t>
      </w:r>
      <w:r>
        <w:rPr>
          <w:rFonts w:hint="eastAsia" w:ascii="宋体" w:hAnsi="宋体" w:eastAsia="宋体" w:cs="宋体"/>
          <w:b w:val="0"/>
          <w:bCs w:val="0"/>
          <w:spacing w:val="1"/>
          <w:sz w:val="28"/>
          <w:szCs w:val="28"/>
        </w:rPr>
        <w:t>盖章）</w:t>
      </w:r>
    </w:p>
    <w:p w14:paraId="73348874">
      <w:pPr>
        <w:pStyle w:val="3"/>
        <w:spacing w:before="209" w:line="232" w:lineRule="auto"/>
        <w:ind w:left="274"/>
        <w:rPr>
          <w:rFonts w:hint="eastAsia" w:ascii="宋体" w:hAnsi="宋体" w:eastAsia="宋体" w:cs="宋体"/>
          <w:b w:val="0"/>
          <w:bCs w:val="0"/>
          <w:sz w:val="28"/>
          <w:szCs w:val="28"/>
        </w:rPr>
      </w:pPr>
      <w:r>
        <w:rPr>
          <w:rFonts w:hint="eastAsia" w:ascii="宋体" w:hAnsi="宋体" w:eastAsia="宋体" w:cs="宋体"/>
          <w:b w:val="0"/>
          <w:bCs w:val="0"/>
          <w:spacing w:val="-9"/>
          <w:sz w:val="28"/>
          <w:szCs w:val="28"/>
        </w:rPr>
        <w:t>地址：</w:t>
      </w:r>
      <w:r>
        <w:rPr>
          <w:rFonts w:hint="eastAsia" w:ascii="宋体" w:hAnsi="宋体" w:eastAsia="宋体" w:cs="宋体"/>
          <w:b w:val="0"/>
          <w:bCs w:val="0"/>
          <w:spacing w:val="-9"/>
          <w:sz w:val="28"/>
          <w:szCs w:val="28"/>
          <w:lang w:val="en-US" w:eastAsia="zh-CN"/>
        </w:rPr>
        <w:t xml:space="preserve">                             </w:t>
      </w:r>
      <w:r>
        <w:rPr>
          <w:rFonts w:hint="eastAsia" w:ascii="宋体" w:hAnsi="宋体" w:eastAsia="宋体" w:cs="宋体"/>
          <w:b w:val="0"/>
          <w:bCs w:val="0"/>
          <w:spacing w:val="-9"/>
          <w:sz w:val="28"/>
          <w:szCs w:val="28"/>
        </w:rPr>
        <w:t>地址：</w:t>
      </w:r>
    </w:p>
    <w:p w14:paraId="03FB0BE7">
      <w:pPr>
        <w:pStyle w:val="3"/>
        <w:spacing w:before="191" w:line="224" w:lineRule="auto"/>
        <w:ind w:left="282"/>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法定代表人或委托代理人：</w:t>
      </w:r>
      <w:r>
        <w:rPr>
          <w:rFonts w:hint="eastAsia" w:ascii="宋体" w:hAnsi="宋体" w:eastAsia="宋体" w:cs="宋体"/>
          <w:b w:val="0"/>
          <w:bCs w:val="0"/>
          <w:spacing w:val="-2"/>
          <w:sz w:val="28"/>
          <w:szCs w:val="28"/>
          <w:lang w:val="en-US" w:eastAsia="zh-CN"/>
        </w:rPr>
        <w:t xml:space="preserve">         </w:t>
      </w:r>
      <w:r>
        <w:rPr>
          <w:rFonts w:hint="eastAsia" w:ascii="宋体" w:hAnsi="宋体" w:eastAsia="宋体" w:cs="宋体"/>
          <w:b w:val="0"/>
          <w:bCs w:val="0"/>
          <w:spacing w:val="-2"/>
          <w:sz w:val="28"/>
          <w:szCs w:val="28"/>
        </w:rPr>
        <w:t>法定代表人或委托</w:t>
      </w:r>
      <w:r>
        <w:rPr>
          <w:rFonts w:hint="eastAsia" w:ascii="宋体" w:hAnsi="宋体" w:eastAsia="宋体" w:cs="宋体"/>
          <w:b w:val="0"/>
          <w:bCs w:val="0"/>
          <w:spacing w:val="-3"/>
          <w:sz w:val="28"/>
          <w:szCs w:val="28"/>
        </w:rPr>
        <w:t>代理人：</w:t>
      </w:r>
    </w:p>
    <w:p w14:paraId="595B60C9">
      <w:pPr>
        <w:pStyle w:val="3"/>
        <w:spacing w:before="206" w:line="223" w:lineRule="auto"/>
        <w:ind w:left="274"/>
        <w:rPr>
          <w:rFonts w:hint="eastAsia" w:ascii="宋体" w:hAnsi="宋体" w:eastAsia="宋体" w:cs="宋体"/>
          <w:b w:val="0"/>
          <w:bCs w:val="0"/>
          <w:sz w:val="28"/>
          <w:szCs w:val="28"/>
        </w:rPr>
      </w:pPr>
      <w:r>
        <w:rPr>
          <w:rFonts w:hint="eastAsia" w:ascii="宋体" w:hAnsi="宋体" w:eastAsia="宋体" w:cs="宋体"/>
          <w:b w:val="0"/>
          <w:bCs w:val="0"/>
          <w:spacing w:val="-1"/>
          <w:sz w:val="28"/>
          <w:szCs w:val="28"/>
        </w:rPr>
        <w:t>（签字或盖章</w:t>
      </w:r>
      <w:r>
        <w:rPr>
          <w:rFonts w:hint="eastAsia" w:ascii="宋体" w:hAnsi="宋体" w:eastAsia="宋体" w:cs="宋体"/>
          <w:b w:val="0"/>
          <w:bCs w:val="0"/>
          <w:spacing w:val="-20"/>
          <w:sz w:val="28"/>
          <w:szCs w:val="28"/>
        </w:rPr>
        <w:t>）</w:t>
      </w:r>
      <w:r>
        <w:rPr>
          <w:rFonts w:hint="eastAsia" w:ascii="宋体" w:hAnsi="宋体" w:eastAsia="宋体" w:cs="宋体"/>
          <w:b w:val="0"/>
          <w:bCs w:val="0"/>
          <w:spacing w:val="-20"/>
          <w:sz w:val="28"/>
          <w:szCs w:val="28"/>
          <w:lang w:val="en-US" w:eastAsia="zh-CN"/>
        </w:rPr>
        <w:t xml:space="preserve">                        </w:t>
      </w:r>
      <w:r>
        <w:rPr>
          <w:rFonts w:hint="eastAsia" w:ascii="宋体" w:hAnsi="宋体" w:eastAsia="宋体" w:cs="宋体"/>
          <w:b w:val="0"/>
          <w:bCs w:val="0"/>
          <w:spacing w:val="-20"/>
          <w:sz w:val="28"/>
          <w:szCs w:val="28"/>
        </w:rPr>
        <w:t>（</w:t>
      </w:r>
      <w:r>
        <w:rPr>
          <w:rFonts w:hint="eastAsia" w:ascii="宋体" w:hAnsi="宋体" w:eastAsia="宋体" w:cs="宋体"/>
          <w:b w:val="0"/>
          <w:bCs w:val="0"/>
          <w:spacing w:val="-1"/>
          <w:sz w:val="28"/>
          <w:szCs w:val="28"/>
        </w:rPr>
        <w:t>签字或盖章）</w:t>
      </w:r>
    </w:p>
    <w:p w14:paraId="283B3A15">
      <w:pPr>
        <w:pStyle w:val="3"/>
        <w:spacing w:before="206" w:line="224" w:lineRule="auto"/>
        <w:ind w:left="304"/>
        <w:rPr>
          <w:rFonts w:hint="eastAsia" w:ascii="宋体" w:hAnsi="宋体" w:eastAsia="宋体" w:cs="宋体"/>
          <w:b w:val="0"/>
          <w:bCs w:val="0"/>
          <w:sz w:val="28"/>
          <w:szCs w:val="28"/>
        </w:rPr>
      </w:pPr>
      <w:r>
        <w:rPr>
          <w:rFonts w:hint="eastAsia" w:ascii="宋体" w:hAnsi="宋体" w:eastAsia="宋体" w:cs="宋体"/>
          <w:b w:val="0"/>
          <w:bCs w:val="0"/>
          <w:spacing w:val="-9"/>
          <w:sz w:val="28"/>
          <w:szCs w:val="28"/>
        </w:rPr>
        <w:t>电话：</w:t>
      </w:r>
      <w:r>
        <w:rPr>
          <w:rFonts w:hint="eastAsia" w:ascii="宋体" w:hAnsi="宋体" w:eastAsia="宋体" w:cs="宋体"/>
          <w:b w:val="0"/>
          <w:bCs w:val="0"/>
          <w:spacing w:val="-9"/>
          <w:sz w:val="28"/>
          <w:szCs w:val="28"/>
          <w:lang w:val="en-US" w:eastAsia="zh-CN"/>
        </w:rPr>
        <w:t xml:space="preserve">                            </w:t>
      </w:r>
      <w:r>
        <w:rPr>
          <w:rFonts w:hint="eastAsia" w:ascii="宋体" w:hAnsi="宋体" w:eastAsia="宋体" w:cs="宋体"/>
          <w:b w:val="0"/>
          <w:bCs w:val="0"/>
          <w:spacing w:val="-10"/>
          <w:sz w:val="28"/>
          <w:szCs w:val="28"/>
        </w:rPr>
        <w:t>电话：</w:t>
      </w:r>
    </w:p>
    <w:p w14:paraId="2A0FAD2E">
      <w:pPr>
        <w:pStyle w:val="3"/>
        <w:spacing w:before="205" w:line="224" w:lineRule="auto"/>
        <w:ind w:left="304"/>
        <w:rPr>
          <w:rFonts w:hint="eastAsia" w:ascii="宋体" w:hAnsi="宋体" w:eastAsia="宋体" w:cs="宋体"/>
          <w:b w:val="0"/>
          <w:bCs w:val="0"/>
          <w:sz w:val="28"/>
          <w:szCs w:val="28"/>
        </w:rPr>
      </w:pPr>
      <w:r>
        <w:rPr>
          <w:rFonts w:hint="eastAsia" w:ascii="宋体" w:hAnsi="宋体" w:eastAsia="宋体" w:cs="宋体"/>
          <w:b w:val="0"/>
          <w:bCs w:val="0"/>
          <w:spacing w:val="-9"/>
          <w:sz w:val="28"/>
          <w:szCs w:val="28"/>
        </w:rPr>
        <w:t>电传：</w:t>
      </w:r>
      <w:r>
        <w:rPr>
          <w:rFonts w:hint="eastAsia" w:ascii="宋体" w:hAnsi="宋体" w:eastAsia="宋体" w:cs="宋体"/>
          <w:b w:val="0"/>
          <w:bCs w:val="0"/>
          <w:spacing w:val="-9"/>
          <w:sz w:val="28"/>
          <w:szCs w:val="28"/>
          <w:lang w:val="en-US" w:eastAsia="zh-CN"/>
        </w:rPr>
        <w:t xml:space="preserve">                            </w:t>
      </w:r>
      <w:r>
        <w:rPr>
          <w:rFonts w:hint="eastAsia" w:ascii="宋体" w:hAnsi="宋体" w:eastAsia="宋体" w:cs="宋体"/>
          <w:b w:val="0"/>
          <w:bCs w:val="0"/>
          <w:spacing w:val="-10"/>
          <w:sz w:val="28"/>
          <w:szCs w:val="28"/>
        </w:rPr>
        <w:t>电传：</w:t>
      </w:r>
    </w:p>
    <w:p w14:paraId="01DCF174">
      <w:pPr>
        <w:pStyle w:val="3"/>
        <w:spacing w:before="91" w:line="222" w:lineRule="auto"/>
        <w:ind w:left="281" w:firstLine="4512" w:firstLineChars="1600"/>
        <w:rPr>
          <w:rFonts w:hint="eastAsia" w:ascii="宋体" w:hAnsi="宋体" w:eastAsia="宋体" w:cs="宋体"/>
          <w:b w:val="0"/>
          <w:bCs w:val="0"/>
          <w:spacing w:val="1"/>
          <w:sz w:val="28"/>
          <w:szCs w:val="28"/>
        </w:rPr>
      </w:pPr>
      <w:r>
        <w:rPr>
          <w:rFonts w:hint="eastAsia" w:ascii="宋体" w:hAnsi="宋体" w:eastAsia="宋体" w:cs="宋体"/>
          <w:b w:val="0"/>
          <w:bCs w:val="0"/>
          <w:spacing w:val="1"/>
          <w:sz w:val="28"/>
          <w:szCs w:val="28"/>
        </w:rPr>
        <w:t>开户银行：</w:t>
      </w:r>
    </w:p>
    <w:p w14:paraId="1B6987A1">
      <w:pPr>
        <w:pStyle w:val="3"/>
        <w:spacing w:before="91" w:line="222" w:lineRule="auto"/>
        <w:ind w:left="281" w:firstLine="4512" w:firstLineChars="1600"/>
        <w:rPr>
          <w:rFonts w:hint="eastAsia" w:ascii="宋体" w:hAnsi="宋体" w:eastAsia="宋体" w:cs="宋体"/>
          <w:b w:val="0"/>
          <w:bCs w:val="0"/>
          <w:spacing w:val="1"/>
          <w:sz w:val="28"/>
          <w:szCs w:val="28"/>
        </w:rPr>
      </w:pPr>
      <w:r>
        <w:rPr>
          <w:rFonts w:hint="eastAsia" w:ascii="宋体" w:hAnsi="宋体" w:eastAsia="宋体" w:cs="宋体"/>
          <w:b w:val="0"/>
          <w:bCs w:val="0"/>
          <w:spacing w:val="1"/>
          <w:sz w:val="28"/>
          <w:szCs w:val="28"/>
        </w:rPr>
        <w:t>账号：</w:t>
      </w:r>
    </w:p>
    <w:p w14:paraId="47C4274C">
      <w:pPr>
        <w:spacing w:line="250" w:lineRule="auto"/>
        <w:rPr>
          <w:rFonts w:hint="eastAsia" w:ascii="宋体" w:hAnsi="宋体" w:eastAsia="宋体" w:cs="宋体"/>
          <w:b w:val="0"/>
          <w:bCs w:val="0"/>
          <w:sz w:val="28"/>
          <w:szCs w:val="28"/>
        </w:rPr>
      </w:pPr>
    </w:p>
    <w:p w14:paraId="07C9942B">
      <w:pPr>
        <w:pStyle w:val="3"/>
        <w:spacing w:before="91" w:line="464" w:lineRule="auto"/>
        <w:ind w:right="2894"/>
        <w:rPr>
          <w:rFonts w:hint="eastAsia" w:ascii="宋体" w:hAnsi="宋体" w:eastAsia="宋体" w:cs="宋体"/>
          <w:b w:val="0"/>
          <w:bCs w:val="0"/>
          <w:spacing w:val="-4"/>
          <w:sz w:val="28"/>
          <w:szCs w:val="28"/>
        </w:rPr>
      </w:pPr>
    </w:p>
    <w:p w14:paraId="5C1A0BC7">
      <w:pPr>
        <w:pStyle w:val="3"/>
        <w:spacing w:before="91" w:line="464" w:lineRule="auto"/>
        <w:ind w:right="2894"/>
        <w:rPr>
          <w:rFonts w:hint="eastAsia" w:ascii="宋体" w:hAnsi="宋体" w:eastAsia="宋体" w:cs="宋体"/>
          <w:b w:val="0"/>
          <w:bCs w:val="0"/>
          <w:spacing w:val="-4"/>
          <w:sz w:val="28"/>
          <w:szCs w:val="28"/>
        </w:rPr>
      </w:pPr>
      <w:r>
        <w:rPr>
          <w:rFonts w:hint="eastAsia" w:ascii="宋体" w:hAnsi="宋体" w:eastAsia="宋体" w:cs="宋体"/>
          <w:b w:val="0"/>
          <w:bCs w:val="0"/>
          <w:spacing w:val="-4"/>
          <w:sz w:val="28"/>
          <w:szCs w:val="28"/>
        </w:rPr>
        <w:t>合同备案部门：</w:t>
      </w:r>
    </w:p>
    <w:p w14:paraId="6B342DD1">
      <w:pPr>
        <w:pStyle w:val="3"/>
        <w:spacing w:before="91" w:line="464" w:lineRule="auto"/>
        <w:ind w:right="2894"/>
        <w:rPr>
          <w:rFonts w:hint="eastAsia" w:ascii="宋体" w:hAnsi="宋体" w:eastAsia="宋体" w:cs="宋体"/>
          <w:b w:val="0"/>
          <w:bCs w:val="0"/>
          <w:sz w:val="28"/>
          <w:szCs w:val="28"/>
        </w:rPr>
      </w:pPr>
      <w:r>
        <w:rPr>
          <w:rFonts w:hint="eastAsia" w:ascii="宋体" w:hAnsi="宋体" w:eastAsia="宋体" w:cs="宋体"/>
          <w:b w:val="0"/>
          <w:bCs w:val="0"/>
          <w:spacing w:val="-20"/>
          <w:sz w:val="28"/>
          <w:szCs w:val="28"/>
        </w:rPr>
        <w:t>经办人：</w:t>
      </w:r>
    </w:p>
    <w:p w14:paraId="646033F9">
      <w:pPr>
        <w:spacing w:line="225" w:lineRule="auto"/>
        <w:rPr>
          <w:rFonts w:ascii="宋体" w:hAnsi="宋体" w:eastAsia="宋体" w:cs="宋体"/>
          <w:sz w:val="35"/>
          <w:szCs w:val="35"/>
        </w:rPr>
        <w:sectPr>
          <w:footerReference r:id="rId10" w:type="default"/>
          <w:pgSz w:w="11850" w:h="16783"/>
          <w:pgMar w:top="1419" w:right="1777" w:bottom="1204" w:left="1777" w:header="0" w:footer="990" w:gutter="0"/>
          <w:pgNumType w:fmt="decimal"/>
          <w:cols w:space="720" w:num="1"/>
        </w:sectPr>
      </w:pPr>
      <w:r>
        <w:rPr>
          <w:rFonts w:hint="eastAsia" w:ascii="宋体" w:hAnsi="宋体" w:eastAsia="宋体" w:cs="宋体"/>
          <w:b w:val="0"/>
          <w:bCs w:val="0"/>
          <w:spacing w:val="-11"/>
          <w:sz w:val="28"/>
          <w:szCs w:val="28"/>
        </w:rPr>
        <w:t>合同签约时间：</w:t>
      </w:r>
      <w:r>
        <w:rPr>
          <w:rFonts w:hint="eastAsia" w:ascii="宋体" w:hAnsi="宋体" w:eastAsia="宋体" w:cs="宋体"/>
          <w:b w:val="0"/>
          <w:bCs w:val="0"/>
          <w:spacing w:val="-11"/>
          <w:sz w:val="28"/>
          <w:szCs w:val="28"/>
          <w:lang w:val="en-US" w:eastAsia="zh-CN"/>
        </w:rPr>
        <w:t xml:space="preserve">   </w:t>
      </w:r>
      <w:r>
        <w:rPr>
          <w:rFonts w:hint="eastAsia" w:ascii="宋体" w:hAnsi="宋体" w:eastAsia="宋体" w:cs="宋体"/>
          <w:b w:val="0"/>
          <w:bCs w:val="0"/>
          <w:spacing w:val="-11"/>
          <w:sz w:val="28"/>
          <w:szCs w:val="28"/>
        </w:rPr>
        <w:t>年</w:t>
      </w:r>
      <w:r>
        <w:rPr>
          <w:rFonts w:hint="eastAsia" w:ascii="宋体" w:hAnsi="宋体" w:eastAsia="宋体" w:cs="宋体"/>
          <w:b w:val="0"/>
          <w:bCs w:val="0"/>
          <w:spacing w:val="-11"/>
          <w:sz w:val="28"/>
          <w:szCs w:val="28"/>
          <w:lang w:val="en-US" w:eastAsia="zh-CN"/>
        </w:rPr>
        <w:t xml:space="preserve">  </w:t>
      </w:r>
      <w:r>
        <w:rPr>
          <w:rFonts w:hint="eastAsia" w:ascii="宋体" w:hAnsi="宋体" w:eastAsia="宋体" w:cs="宋体"/>
          <w:b w:val="0"/>
          <w:bCs w:val="0"/>
          <w:spacing w:val="-11"/>
          <w:sz w:val="28"/>
          <w:szCs w:val="28"/>
        </w:rPr>
        <w:t>月</w:t>
      </w:r>
      <w:r>
        <w:rPr>
          <w:rFonts w:hint="eastAsia" w:ascii="宋体" w:hAnsi="宋体" w:eastAsia="宋体" w:cs="宋体"/>
          <w:b w:val="0"/>
          <w:bCs w:val="0"/>
          <w:spacing w:val="-11"/>
          <w:sz w:val="28"/>
          <w:szCs w:val="28"/>
          <w:lang w:val="en-US" w:eastAsia="zh-CN"/>
        </w:rPr>
        <w:t xml:space="preserve">  </w:t>
      </w:r>
      <w:r>
        <w:rPr>
          <w:rFonts w:hint="eastAsia" w:ascii="宋体" w:hAnsi="宋体" w:eastAsia="宋体" w:cs="宋体"/>
          <w:b w:val="0"/>
          <w:bCs w:val="0"/>
          <w:spacing w:val="-11"/>
          <w:sz w:val="28"/>
          <w:szCs w:val="28"/>
        </w:rPr>
        <w:t>日</w:t>
      </w:r>
    </w:p>
    <w:p w14:paraId="18AE6AAC">
      <w:pPr>
        <w:spacing w:before="320" w:line="225" w:lineRule="auto"/>
        <w:ind w:left="3147"/>
        <w:rPr>
          <w:rFonts w:ascii="宋体" w:hAnsi="宋体" w:eastAsia="宋体" w:cs="宋体"/>
          <w:sz w:val="31"/>
          <w:szCs w:val="31"/>
        </w:rPr>
      </w:pPr>
      <w:r>
        <w:rPr>
          <w:rFonts w:ascii="宋体" w:hAnsi="宋体" w:eastAsia="宋体" w:cs="宋体"/>
          <w:spacing w:val="7"/>
          <w:sz w:val="31"/>
          <w:szCs w:val="31"/>
        </w:rPr>
        <w:t>第一节  通用合同条款</w:t>
      </w:r>
    </w:p>
    <w:p w14:paraId="03B7854B">
      <w:pPr>
        <w:pStyle w:val="3"/>
        <w:spacing w:line="258" w:lineRule="auto"/>
      </w:pPr>
    </w:p>
    <w:p w14:paraId="33A78A04">
      <w:pPr>
        <w:pStyle w:val="3"/>
        <w:spacing w:line="259" w:lineRule="auto"/>
      </w:pPr>
    </w:p>
    <w:p w14:paraId="7DDE4DD7">
      <w:pPr>
        <w:spacing w:before="65" w:line="227" w:lineRule="auto"/>
        <w:jc w:val="right"/>
        <w:rPr>
          <w:rFonts w:ascii="宋体" w:hAnsi="宋体" w:eastAsia="宋体" w:cs="宋体"/>
          <w:sz w:val="20"/>
          <w:szCs w:val="20"/>
        </w:rPr>
      </w:pPr>
      <w:r>
        <w:rPr>
          <w:rFonts w:ascii="宋体" w:hAnsi="宋体" w:eastAsia="宋体" w:cs="宋体"/>
          <w:spacing w:val="7"/>
          <w:sz w:val="20"/>
          <w:szCs w:val="20"/>
        </w:rPr>
        <w:t>详见《青海省公路工程施工招标文件范本(2018</w:t>
      </w:r>
      <w:r>
        <w:rPr>
          <w:rFonts w:ascii="宋体" w:hAnsi="宋体" w:eastAsia="宋体" w:cs="宋体"/>
          <w:spacing w:val="-37"/>
          <w:sz w:val="20"/>
          <w:szCs w:val="20"/>
        </w:rPr>
        <w:t xml:space="preserve"> </w:t>
      </w:r>
      <w:r>
        <w:rPr>
          <w:rFonts w:ascii="宋体" w:hAnsi="宋体" w:eastAsia="宋体" w:cs="宋体"/>
          <w:spacing w:val="7"/>
          <w:sz w:val="20"/>
          <w:szCs w:val="20"/>
        </w:rPr>
        <w:t>年版)（第一册）》（青交办建管﹝2</w:t>
      </w:r>
      <w:r>
        <w:rPr>
          <w:rFonts w:ascii="宋体" w:hAnsi="宋体" w:eastAsia="宋体" w:cs="宋体"/>
          <w:spacing w:val="6"/>
          <w:sz w:val="20"/>
          <w:szCs w:val="20"/>
        </w:rPr>
        <w:t>018﹞</w:t>
      </w:r>
    </w:p>
    <w:p w14:paraId="75E736E2">
      <w:pPr>
        <w:spacing w:before="24" w:line="228" w:lineRule="auto"/>
        <w:rPr>
          <w:rFonts w:ascii="宋体" w:hAnsi="宋体" w:eastAsia="宋体" w:cs="宋体"/>
          <w:sz w:val="20"/>
          <w:szCs w:val="20"/>
        </w:rPr>
      </w:pPr>
      <w:r>
        <w:rPr>
          <w:rFonts w:ascii="宋体" w:hAnsi="宋体" w:eastAsia="宋体" w:cs="宋体"/>
          <w:spacing w:val="4"/>
          <w:sz w:val="20"/>
          <w:szCs w:val="20"/>
        </w:rPr>
        <w:t>162</w:t>
      </w:r>
      <w:r>
        <w:rPr>
          <w:rFonts w:ascii="宋体" w:hAnsi="宋体" w:eastAsia="宋体" w:cs="宋体"/>
          <w:spacing w:val="-35"/>
          <w:sz w:val="20"/>
          <w:szCs w:val="20"/>
        </w:rPr>
        <w:t xml:space="preserve"> </w:t>
      </w:r>
      <w:r>
        <w:rPr>
          <w:rFonts w:ascii="宋体" w:hAnsi="宋体" w:eastAsia="宋体" w:cs="宋体"/>
          <w:spacing w:val="4"/>
          <w:sz w:val="20"/>
          <w:szCs w:val="20"/>
        </w:rPr>
        <w:t>号）</w:t>
      </w:r>
      <w:r>
        <w:rPr>
          <w:rFonts w:ascii="宋体" w:hAnsi="宋体" w:eastAsia="宋体" w:cs="宋体"/>
          <w:spacing w:val="-80"/>
          <w:sz w:val="20"/>
          <w:szCs w:val="20"/>
        </w:rPr>
        <w:t xml:space="preserve"> </w:t>
      </w:r>
      <w:r>
        <w:rPr>
          <w:rFonts w:ascii="宋体" w:hAnsi="宋体" w:eastAsia="宋体" w:cs="宋体"/>
          <w:spacing w:val="4"/>
          <w:sz w:val="20"/>
          <w:szCs w:val="20"/>
        </w:rPr>
        <w:t>“通用合同条款</w:t>
      </w:r>
      <w:r>
        <w:rPr>
          <w:rFonts w:ascii="宋体" w:hAnsi="宋体" w:eastAsia="宋体" w:cs="宋体"/>
          <w:spacing w:val="-70"/>
          <w:sz w:val="20"/>
          <w:szCs w:val="20"/>
        </w:rPr>
        <w:t xml:space="preserve"> </w:t>
      </w:r>
      <w:r>
        <w:rPr>
          <w:rFonts w:ascii="宋体" w:hAnsi="宋体" w:eastAsia="宋体" w:cs="宋体"/>
          <w:spacing w:val="4"/>
          <w:sz w:val="20"/>
          <w:szCs w:val="20"/>
        </w:rPr>
        <w:t>”。</w:t>
      </w:r>
    </w:p>
    <w:p w14:paraId="400A7843">
      <w:pPr>
        <w:spacing w:line="228" w:lineRule="auto"/>
        <w:rPr>
          <w:rFonts w:ascii="宋体" w:hAnsi="宋体" w:eastAsia="宋体" w:cs="宋体"/>
          <w:sz w:val="20"/>
          <w:szCs w:val="20"/>
        </w:rPr>
        <w:sectPr>
          <w:footerReference r:id="rId11" w:type="default"/>
          <w:pgSz w:w="11850" w:h="16783"/>
          <w:pgMar w:top="1426" w:right="1664" w:bottom="1204" w:left="1610" w:header="0" w:footer="990" w:gutter="0"/>
          <w:pgNumType w:fmt="decimal"/>
          <w:cols w:space="720" w:num="1"/>
        </w:sectPr>
      </w:pPr>
    </w:p>
    <w:p w14:paraId="6764789C">
      <w:pPr>
        <w:spacing w:before="55" w:line="221" w:lineRule="auto"/>
        <w:ind w:left="586"/>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16"/>
          <w:sz w:val="28"/>
          <w:szCs w:val="28"/>
        </w:rPr>
        <w:t xml:space="preserve"> </w:t>
      </w:r>
      <w:r>
        <w:rPr>
          <w:rFonts w:ascii="宋体" w:hAnsi="宋体" w:eastAsia="宋体" w:cs="宋体"/>
          <w:spacing w:val="-8"/>
          <w:sz w:val="28"/>
          <w:szCs w:val="28"/>
        </w:rPr>
        <w:t>一般约定</w:t>
      </w:r>
    </w:p>
    <w:p w14:paraId="3B6E20A3">
      <w:pPr>
        <w:spacing w:before="227"/>
        <w:ind w:left="496"/>
        <w:rPr>
          <w:rFonts w:ascii="宋体" w:hAnsi="宋体" w:eastAsia="宋体" w:cs="宋体"/>
          <w:sz w:val="20"/>
          <w:szCs w:val="20"/>
        </w:rPr>
      </w:pPr>
      <w:r>
        <w:rPr>
          <w:rFonts w:ascii="宋体" w:hAnsi="宋体" w:eastAsia="宋体" w:cs="宋体"/>
          <w:spacing w:val="4"/>
          <w:sz w:val="20"/>
          <w:szCs w:val="20"/>
        </w:rPr>
        <w:t>1.1</w:t>
      </w:r>
      <w:r>
        <w:rPr>
          <w:position w:val="-6"/>
          <w:sz w:val="20"/>
          <w:szCs w:val="20"/>
        </w:rPr>
        <w:drawing>
          <wp:inline distT="0" distB="0" distL="0" distR="0">
            <wp:extent cx="27940" cy="2413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0"/>
                    <a:stretch>
                      <a:fillRect/>
                    </a:stretch>
                  </pic:blipFill>
                  <pic:spPr>
                    <a:xfrm>
                      <a:off x="0" y="0"/>
                      <a:ext cx="28519" cy="241300"/>
                    </a:xfrm>
                    <a:prstGeom prst="rect">
                      <a:avLst/>
                    </a:prstGeom>
                  </pic:spPr>
                </pic:pic>
              </a:graphicData>
            </a:graphic>
          </wp:inline>
        </w:drawing>
      </w:r>
      <w:r>
        <w:rPr>
          <w:rFonts w:ascii="宋体" w:hAnsi="宋体" w:eastAsia="宋体" w:cs="宋体"/>
          <w:spacing w:val="4"/>
          <w:sz w:val="20"/>
          <w:szCs w:val="20"/>
        </w:rPr>
        <w:t>词语定义</w:t>
      </w:r>
    </w:p>
    <w:p w14:paraId="2D218EB4">
      <w:pPr>
        <w:pStyle w:val="3"/>
        <w:spacing w:line="331" w:lineRule="auto"/>
      </w:pPr>
    </w:p>
    <w:p w14:paraId="2E868A08">
      <w:pPr>
        <w:spacing w:before="65" w:line="227" w:lineRule="auto"/>
        <w:ind w:left="480"/>
        <w:rPr>
          <w:rFonts w:ascii="宋体" w:hAnsi="宋体" w:eastAsia="宋体" w:cs="宋体"/>
          <w:sz w:val="20"/>
          <w:szCs w:val="20"/>
        </w:rPr>
      </w:pPr>
      <w:r>
        <w:rPr>
          <w:rFonts w:ascii="宋体" w:hAnsi="宋体" w:eastAsia="宋体" w:cs="宋体"/>
          <w:spacing w:val="9"/>
          <w:sz w:val="20"/>
          <w:szCs w:val="20"/>
        </w:rPr>
        <w:t>通用合同条款、专用合同条款中的下列词语应具有本款所赋予的含义。</w:t>
      </w:r>
    </w:p>
    <w:p w14:paraId="766599FC">
      <w:pPr>
        <w:spacing w:before="154" w:line="230" w:lineRule="auto"/>
        <w:ind w:left="496"/>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17"/>
          <w:sz w:val="20"/>
          <w:szCs w:val="20"/>
        </w:rPr>
        <w:t xml:space="preserve"> </w:t>
      </w:r>
      <w:r>
        <w:rPr>
          <w:rFonts w:ascii="宋体" w:hAnsi="宋体" w:eastAsia="宋体" w:cs="宋体"/>
          <w:spacing w:val="1"/>
          <w:sz w:val="20"/>
          <w:szCs w:val="20"/>
        </w:rPr>
        <w:t>合同</w:t>
      </w:r>
    </w:p>
    <w:p w14:paraId="15BF85A8">
      <w:pPr>
        <w:spacing w:before="152" w:line="297" w:lineRule="auto"/>
        <w:ind w:left="2" w:firstLine="493"/>
        <w:rPr>
          <w:rFonts w:ascii="宋体" w:hAnsi="宋体" w:eastAsia="宋体" w:cs="宋体"/>
          <w:sz w:val="20"/>
          <w:szCs w:val="20"/>
        </w:rPr>
      </w:pPr>
      <w:r>
        <w:fldChar w:fldCharType="begin"/>
      </w:r>
      <w:r>
        <w:instrText xml:space="preserve"> HYPERLINK "1.1.1.1" </w:instrText>
      </w:r>
      <w:r>
        <w:fldChar w:fldCharType="separate"/>
      </w:r>
      <w:r>
        <w:rPr>
          <w:rFonts w:ascii="宋体" w:hAnsi="宋体" w:eastAsia="宋体" w:cs="宋体"/>
          <w:spacing w:val="8"/>
          <w:sz w:val="20"/>
          <w:szCs w:val="20"/>
        </w:rPr>
        <w:t>1.1.1.1</w:t>
      </w:r>
      <w:r>
        <w:rPr>
          <w:rFonts w:ascii="宋体" w:hAnsi="宋体" w:eastAsia="宋体" w:cs="宋体"/>
          <w:spacing w:val="8"/>
          <w:sz w:val="20"/>
          <w:szCs w:val="20"/>
        </w:rPr>
        <w:fldChar w:fldCharType="end"/>
      </w:r>
      <w:r>
        <w:rPr>
          <w:rFonts w:ascii="宋体" w:hAnsi="宋体" w:eastAsia="宋体" w:cs="宋体"/>
          <w:spacing w:val="8"/>
          <w:sz w:val="20"/>
          <w:szCs w:val="20"/>
        </w:rPr>
        <w:t xml:space="preserve"> 合同文件（或称合同</w:t>
      </w:r>
      <w:r>
        <w:rPr>
          <w:rFonts w:ascii="宋体" w:hAnsi="宋体" w:eastAsia="宋体" w:cs="宋体"/>
          <w:spacing w:val="20"/>
          <w:sz w:val="20"/>
          <w:szCs w:val="20"/>
        </w:rPr>
        <w:t>）：</w:t>
      </w:r>
      <w:r>
        <w:rPr>
          <w:rFonts w:ascii="宋体" w:hAnsi="宋体" w:eastAsia="宋体" w:cs="宋体"/>
          <w:spacing w:val="8"/>
          <w:sz w:val="20"/>
          <w:szCs w:val="20"/>
        </w:rPr>
        <w:t>指合同协议书、中标通知书、投标函及投标函附录、专</w:t>
      </w:r>
      <w:r>
        <w:rPr>
          <w:rFonts w:ascii="宋体" w:hAnsi="宋体" w:eastAsia="宋体" w:cs="宋体"/>
          <w:sz w:val="20"/>
          <w:szCs w:val="20"/>
        </w:rPr>
        <w:t xml:space="preserve"> </w:t>
      </w:r>
      <w:r>
        <w:rPr>
          <w:rFonts w:ascii="宋体" w:hAnsi="宋体" w:eastAsia="宋体" w:cs="宋体"/>
          <w:spacing w:val="8"/>
          <w:sz w:val="20"/>
          <w:szCs w:val="20"/>
        </w:rPr>
        <w:t>用合同条款、通用合同条款、技术标准和要求、图纸、已标价工程量清单，以及其他合同</w:t>
      </w:r>
      <w:r>
        <w:rPr>
          <w:rFonts w:ascii="宋体" w:hAnsi="宋体" w:eastAsia="宋体" w:cs="宋体"/>
          <w:spacing w:val="7"/>
          <w:sz w:val="20"/>
          <w:szCs w:val="20"/>
        </w:rPr>
        <w:t>文件。</w:t>
      </w:r>
    </w:p>
    <w:p w14:paraId="4C072345">
      <w:pPr>
        <w:spacing w:before="156" w:line="227" w:lineRule="auto"/>
        <w:ind w:left="496"/>
        <w:rPr>
          <w:rFonts w:ascii="宋体" w:hAnsi="宋体" w:eastAsia="宋体" w:cs="宋体"/>
          <w:sz w:val="20"/>
          <w:szCs w:val="20"/>
        </w:rPr>
      </w:pPr>
      <w:r>
        <w:fldChar w:fldCharType="begin"/>
      </w:r>
      <w:r>
        <w:instrText xml:space="preserve"> HYPERLINK "1.1.1.2" </w:instrText>
      </w:r>
      <w:r>
        <w:fldChar w:fldCharType="separate"/>
      </w:r>
      <w:r>
        <w:rPr>
          <w:rFonts w:ascii="宋体" w:hAnsi="宋体" w:eastAsia="宋体" w:cs="宋体"/>
          <w:spacing w:val="6"/>
          <w:sz w:val="20"/>
          <w:szCs w:val="20"/>
        </w:rPr>
        <w:t>1.1.1.2</w:t>
      </w:r>
      <w:r>
        <w:rPr>
          <w:rFonts w:ascii="宋体" w:hAnsi="宋体" w:eastAsia="宋体" w:cs="宋体"/>
          <w:spacing w:val="6"/>
          <w:sz w:val="20"/>
          <w:szCs w:val="20"/>
        </w:rPr>
        <w:fldChar w:fldCharType="end"/>
      </w:r>
      <w:r>
        <w:rPr>
          <w:rFonts w:ascii="宋体" w:hAnsi="宋体" w:eastAsia="宋体" w:cs="宋体"/>
          <w:spacing w:val="6"/>
          <w:sz w:val="20"/>
          <w:szCs w:val="20"/>
        </w:rPr>
        <w:t xml:space="preserve"> 合同协议书：指第</w:t>
      </w:r>
      <w:r>
        <w:rPr>
          <w:rFonts w:ascii="宋体" w:hAnsi="宋体" w:eastAsia="宋体" w:cs="宋体"/>
          <w:spacing w:val="-22"/>
          <w:sz w:val="20"/>
          <w:szCs w:val="20"/>
        </w:rPr>
        <w:t xml:space="preserve"> </w:t>
      </w:r>
      <w:r>
        <w:rPr>
          <w:rFonts w:ascii="宋体" w:hAnsi="宋体" w:eastAsia="宋体" w:cs="宋体"/>
          <w:spacing w:val="6"/>
          <w:sz w:val="20"/>
          <w:szCs w:val="20"/>
        </w:rPr>
        <w:t>1.5</w:t>
      </w:r>
      <w:r>
        <w:rPr>
          <w:rFonts w:ascii="宋体" w:hAnsi="宋体" w:eastAsia="宋体" w:cs="宋体"/>
          <w:spacing w:val="-39"/>
          <w:sz w:val="20"/>
          <w:szCs w:val="20"/>
        </w:rPr>
        <w:t xml:space="preserve"> </w:t>
      </w:r>
      <w:r>
        <w:rPr>
          <w:rFonts w:ascii="宋体" w:hAnsi="宋体" w:eastAsia="宋体" w:cs="宋体"/>
          <w:spacing w:val="6"/>
          <w:sz w:val="20"/>
          <w:szCs w:val="20"/>
        </w:rPr>
        <w:t>款</w:t>
      </w:r>
      <w:r>
        <w:rPr>
          <w:rFonts w:ascii="宋体" w:hAnsi="宋体" w:eastAsia="宋体" w:cs="宋体"/>
          <w:spacing w:val="5"/>
          <w:sz w:val="20"/>
          <w:szCs w:val="20"/>
        </w:rPr>
        <w:t>所指的合同协议书。</w:t>
      </w:r>
    </w:p>
    <w:p w14:paraId="0985D30B">
      <w:pPr>
        <w:spacing w:before="154" w:line="227" w:lineRule="auto"/>
        <w:ind w:left="496"/>
        <w:rPr>
          <w:rFonts w:ascii="宋体" w:hAnsi="宋体" w:eastAsia="宋体" w:cs="宋体"/>
          <w:sz w:val="20"/>
          <w:szCs w:val="20"/>
        </w:rPr>
      </w:pPr>
      <w:r>
        <w:fldChar w:fldCharType="begin"/>
      </w:r>
      <w:r>
        <w:instrText xml:space="preserve"> HYPERLINK "1.1.1.3" </w:instrText>
      </w:r>
      <w:r>
        <w:fldChar w:fldCharType="separate"/>
      </w:r>
      <w:r>
        <w:rPr>
          <w:rFonts w:ascii="宋体" w:hAnsi="宋体" w:eastAsia="宋体" w:cs="宋体"/>
          <w:spacing w:val="6"/>
          <w:sz w:val="20"/>
          <w:szCs w:val="20"/>
        </w:rPr>
        <w:t>1.1.1.3</w:t>
      </w:r>
      <w:r>
        <w:rPr>
          <w:rFonts w:ascii="宋体" w:hAnsi="宋体" w:eastAsia="宋体" w:cs="宋体"/>
          <w:spacing w:val="6"/>
          <w:sz w:val="20"/>
          <w:szCs w:val="20"/>
        </w:rPr>
        <w:fldChar w:fldCharType="end"/>
      </w:r>
      <w:r>
        <w:rPr>
          <w:rFonts w:ascii="宋体" w:hAnsi="宋体" w:eastAsia="宋体" w:cs="宋体"/>
          <w:spacing w:val="45"/>
          <w:sz w:val="20"/>
          <w:szCs w:val="20"/>
        </w:rPr>
        <w:t xml:space="preserve"> </w:t>
      </w:r>
      <w:r>
        <w:rPr>
          <w:rFonts w:ascii="宋体" w:hAnsi="宋体" w:eastAsia="宋体" w:cs="宋体"/>
          <w:spacing w:val="6"/>
          <w:sz w:val="20"/>
          <w:szCs w:val="20"/>
        </w:rPr>
        <w:t>中标通知书：指发包人通知承包人中标的函件。</w:t>
      </w:r>
    </w:p>
    <w:p w14:paraId="5C85F51D">
      <w:pPr>
        <w:spacing w:before="153" w:line="228" w:lineRule="auto"/>
        <w:ind w:left="496"/>
        <w:rPr>
          <w:rFonts w:ascii="宋体" w:hAnsi="宋体" w:eastAsia="宋体" w:cs="宋体"/>
          <w:sz w:val="20"/>
          <w:szCs w:val="20"/>
        </w:rPr>
      </w:pPr>
      <w:r>
        <w:fldChar w:fldCharType="begin"/>
      </w:r>
      <w:r>
        <w:instrText xml:space="preserve"> HYPERLINK "1.1.1.4" </w:instrText>
      </w:r>
      <w:r>
        <w:fldChar w:fldCharType="separate"/>
      </w:r>
      <w:r>
        <w:rPr>
          <w:rFonts w:ascii="宋体" w:hAnsi="宋体" w:eastAsia="宋体" w:cs="宋体"/>
          <w:spacing w:val="8"/>
          <w:sz w:val="20"/>
          <w:szCs w:val="20"/>
        </w:rPr>
        <w:t>1.1.1.4</w:t>
      </w:r>
      <w:r>
        <w:rPr>
          <w:rFonts w:ascii="宋体" w:hAnsi="宋体" w:eastAsia="宋体" w:cs="宋体"/>
          <w:spacing w:val="8"/>
          <w:sz w:val="20"/>
          <w:szCs w:val="20"/>
        </w:rPr>
        <w:fldChar w:fldCharType="end"/>
      </w:r>
      <w:r>
        <w:rPr>
          <w:rFonts w:ascii="宋体" w:hAnsi="宋体" w:eastAsia="宋体" w:cs="宋体"/>
          <w:spacing w:val="8"/>
          <w:sz w:val="20"/>
          <w:szCs w:val="20"/>
        </w:rPr>
        <w:t xml:space="preserve"> 投标函：指构成合同文件组成部分的由承包人填写并签署的投标函。</w:t>
      </w:r>
    </w:p>
    <w:p w14:paraId="10C13ABD">
      <w:pPr>
        <w:spacing w:before="154" w:line="227" w:lineRule="auto"/>
        <w:ind w:left="496"/>
        <w:rPr>
          <w:rFonts w:ascii="宋体" w:hAnsi="宋体" w:eastAsia="宋体" w:cs="宋体"/>
          <w:sz w:val="20"/>
          <w:szCs w:val="20"/>
        </w:rPr>
      </w:pPr>
      <w:r>
        <w:fldChar w:fldCharType="begin"/>
      </w:r>
      <w:r>
        <w:instrText xml:space="preserve"> HYPERLINK "1.1.1.5" </w:instrText>
      </w:r>
      <w:r>
        <w:fldChar w:fldCharType="separate"/>
      </w:r>
      <w:r>
        <w:rPr>
          <w:rFonts w:ascii="宋体" w:hAnsi="宋体" w:eastAsia="宋体" w:cs="宋体"/>
          <w:spacing w:val="8"/>
          <w:sz w:val="20"/>
          <w:szCs w:val="20"/>
        </w:rPr>
        <w:t>1.1.1.5</w:t>
      </w:r>
      <w:r>
        <w:rPr>
          <w:rFonts w:ascii="宋体" w:hAnsi="宋体" w:eastAsia="宋体" w:cs="宋体"/>
          <w:spacing w:val="8"/>
          <w:sz w:val="20"/>
          <w:szCs w:val="20"/>
        </w:rPr>
        <w:fldChar w:fldCharType="end"/>
      </w:r>
      <w:r>
        <w:rPr>
          <w:rFonts w:ascii="宋体" w:hAnsi="宋体" w:eastAsia="宋体" w:cs="宋体"/>
          <w:spacing w:val="8"/>
          <w:sz w:val="20"/>
          <w:szCs w:val="20"/>
        </w:rPr>
        <w:t xml:space="preserve"> 投标函附录：指附在投标函后构成合同文</w:t>
      </w:r>
      <w:r>
        <w:rPr>
          <w:rFonts w:ascii="宋体" w:hAnsi="宋体" w:eastAsia="宋体" w:cs="宋体"/>
          <w:spacing w:val="7"/>
          <w:sz w:val="20"/>
          <w:szCs w:val="20"/>
        </w:rPr>
        <w:t>件的投标函附录。</w:t>
      </w:r>
    </w:p>
    <w:p w14:paraId="72BDCB0A">
      <w:pPr>
        <w:spacing w:before="154" w:line="298" w:lineRule="auto"/>
        <w:ind w:left="1" w:right="71" w:firstLine="494"/>
        <w:rPr>
          <w:rFonts w:ascii="宋体" w:hAnsi="宋体" w:eastAsia="宋体" w:cs="宋体"/>
          <w:sz w:val="20"/>
          <w:szCs w:val="20"/>
        </w:rPr>
      </w:pPr>
      <w:r>
        <w:fldChar w:fldCharType="begin"/>
      </w:r>
      <w:r>
        <w:instrText xml:space="preserve"> HYPERLINK "1.1.1.6" </w:instrText>
      </w:r>
      <w:r>
        <w:fldChar w:fldCharType="separate"/>
      </w:r>
      <w:r>
        <w:rPr>
          <w:rFonts w:ascii="宋体" w:hAnsi="宋体" w:eastAsia="宋体" w:cs="宋体"/>
          <w:spacing w:val="9"/>
          <w:sz w:val="20"/>
          <w:szCs w:val="20"/>
        </w:rPr>
        <w:t>1.1.1.6</w:t>
      </w:r>
      <w:r>
        <w:rPr>
          <w:rFonts w:ascii="宋体" w:hAnsi="宋体" w:eastAsia="宋体" w:cs="宋体"/>
          <w:spacing w:val="9"/>
          <w:sz w:val="20"/>
          <w:szCs w:val="20"/>
        </w:rPr>
        <w:fldChar w:fldCharType="end"/>
      </w:r>
      <w:r>
        <w:rPr>
          <w:rFonts w:ascii="宋体" w:hAnsi="宋体" w:eastAsia="宋体" w:cs="宋体"/>
          <w:spacing w:val="9"/>
          <w:sz w:val="20"/>
          <w:szCs w:val="20"/>
        </w:rPr>
        <w:t xml:space="preserve"> 技术标准和要求：指构成合同文件组</w:t>
      </w:r>
      <w:r>
        <w:rPr>
          <w:rFonts w:ascii="宋体" w:hAnsi="宋体" w:eastAsia="宋体" w:cs="宋体"/>
          <w:spacing w:val="8"/>
          <w:sz w:val="20"/>
          <w:szCs w:val="20"/>
        </w:rPr>
        <w:t>成部分的名为技术标准和要求的文件，包括</w:t>
      </w:r>
      <w:r>
        <w:rPr>
          <w:rFonts w:ascii="宋体" w:hAnsi="宋体" w:eastAsia="宋体" w:cs="宋体"/>
          <w:sz w:val="20"/>
          <w:szCs w:val="20"/>
        </w:rPr>
        <w:t xml:space="preserve"> </w:t>
      </w:r>
      <w:r>
        <w:rPr>
          <w:rFonts w:ascii="宋体" w:hAnsi="宋体" w:eastAsia="宋体" w:cs="宋体"/>
          <w:spacing w:val="8"/>
          <w:sz w:val="20"/>
          <w:szCs w:val="20"/>
        </w:rPr>
        <w:t>合同双方当事人约定对其所作的修改或补充。</w:t>
      </w:r>
    </w:p>
    <w:p w14:paraId="2665D15F">
      <w:pPr>
        <w:spacing w:before="154" w:line="299" w:lineRule="auto"/>
        <w:ind w:right="71" w:firstLine="495"/>
        <w:rPr>
          <w:rFonts w:ascii="宋体" w:hAnsi="宋体" w:eastAsia="宋体" w:cs="宋体"/>
          <w:sz w:val="20"/>
          <w:szCs w:val="20"/>
        </w:rPr>
      </w:pPr>
      <w:r>
        <w:fldChar w:fldCharType="begin"/>
      </w:r>
      <w:r>
        <w:instrText xml:space="preserve"> HYPERLINK "1.1.1.7" </w:instrText>
      </w:r>
      <w:r>
        <w:fldChar w:fldCharType="separate"/>
      </w:r>
      <w:r>
        <w:rPr>
          <w:rFonts w:ascii="宋体" w:hAnsi="宋体" w:eastAsia="宋体" w:cs="宋体"/>
          <w:spacing w:val="8"/>
          <w:sz w:val="20"/>
          <w:szCs w:val="20"/>
        </w:rPr>
        <w:t>1.1.1.7</w:t>
      </w:r>
      <w:r>
        <w:rPr>
          <w:rFonts w:ascii="宋体" w:hAnsi="宋体" w:eastAsia="宋体" w:cs="宋体"/>
          <w:spacing w:val="8"/>
          <w:sz w:val="20"/>
          <w:szCs w:val="20"/>
        </w:rPr>
        <w:fldChar w:fldCharType="end"/>
      </w:r>
      <w:r>
        <w:rPr>
          <w:rFonts w:ascii="宋体" w:hAnsi="宋体" w:eastAsia="宋体" w:cs="宋体"/>
          <w:spacing w:val="32"/>
          <w:sz w:val="20"/>
          <w:szCs w:val="20"/>
        </w:rPr>
        <w:t xml:space="preserve"> </w:t>
      </w:r>
      <w:r>
        <w:rPr>
          <w:rFonts w:ascii="宋体" w:hAnsi="宋体" w:eastAsia="宋体" w:cs="宋体"/>
          <w:spacing w:val="8"/>
          <w:sz w:val="20"/>
          <w:szCs w:val="20"/>
        </w:rPr>
        <w:t>图纸：指包含在合同中的工程图纸，以及由发包人按合同约定提供的任何补充和</w:t>
      </w:r>
      <w:r>
        <w:rPr>
          <w:rFonts w:ascii="宋体" w:hAnsi="宋体" w:eastAsia="宋体" w:cs="宋体"/>
          <w:sz w:val="20"/>
          <w:szCs w:val="20"/>
        </w:rPr>
        <w:t xml:space="preserve"> </w:t>
      </w:r>
      <w:r>
        <w:rPr>
          <w:rFonts w:ascii="宋体" w:hAnsi="宋体" w:eastAsia="宋体" w:cs="宋体"/>
          <w:spacing w:val="8"/>
          <w:sz w:val="20"/>
          <w:szCs w:val="20"/>
        </w:rPr>
        <w:t>修改的图纸，包括配套的说明。</w:t>
      </w:r>
    </w:p>
    <w:p w14:paraId="4365DCA9">
      <w:pPr>
        <w:spacing w:before="152" w:line="298" w:lineRule="auto"/>
        <w:ind w:left="2" w:right="71" w:firstLine="493"/>
        <w:rPr>
          <w:rFonts w:ascii="宋体" w:hAnsi="宋体" w:eastAsia="宋体" w:cs="宋体"/>
          <w:sz w:val="20"/>
          <w:szCs w:val="20"/>
        </w:rPr>
      </w:pPr>
      <w:r>
        <w:fldChar w:fldCharType="begin"/>
      </w:r>
      <w:r>
        <w:instrText xml:space="preserve"> HYPERLINK "1.1.1.8" </w:instrText>
      </w:r>
      <w:r>
        <w:fldChar w:fldCharType="separate"/>
      </w:r>
      <w:r>
        <w:rPr>
          <w:rFonts w:ascii="宋体" w:hAnsi="宋体" w:eastAsia="宋体" w:cs="宋体"/>
          <w:spacing w:val="8"/>
          <w:sz w:val="20"/>
          <w:szCs w:val="20"/>
        </w:rPr>
        <w:t>1.1.1.8</w:t>
      </w:r>
      <w:r>
        <w:rPr>
          <w:rFonts w:ascii="宋体" w:hAnsi="宋体" w:eastAsia="宋体" w:cs="宋体"/>
          <w:spacing w:val="8"/>
          <w:sz w:val="20"/>
          <w:szCs w:val="20"/>
        </w:rPr>
        <w:fldChar w:fldCharType="end"/>
      </w:r>
      <w:r>
        <w:rPr>
          <w:rFonts w:ascii="宋体" w:hAnsi="宋体" w:eastAsia="宋体" w:cs="宋体"/>
          <w:spacing w:val="35"/>
          <w:sz w:val="20"/>
          <w:szCs w:val="20"/>
        </w:rPr>
        <w:t xml:space="preserve"> </w:t>
      </w:r>
      <w:r>
        <w:rPr>
          <w:rFonts w:ascii="宋体" w:hAnsi="宋体" w:eastAsia="宋体" w:cs="宋体"/>
          <w:spacing w:val="8"/>
          <w:sz w:val="20"/>
          <w:szCs w:val="20"/>
        </w:rPr>
        <w:t>已标价工程量清单：指构成合同文件组成部分的由承包人按照规定的格式</w:t>
      </w:r>
      <w:r>
        <w:rPr>
          <w:rFonts w:ascii="宋体" w:hAnsi="宋体" w:eastAsia="宋体" w:cs="宋体"/>
          <w:spacing w:val="7"/>
          <w:sz w:val="20"/>
          <w:szCs w:val="20"/>
        </w:rPr>
        <w:t>和要求</w:t>
      </w:r>
      <w:r>
        <w:rPr>
          <w:rFonts w:ascii="宋体" w:hAnsi="宋体" w:eastAsia="宋体" w:cs="宋体"/>
          <w:sz w:val="20"/>
          <w:szCs w:val="20"/>
        </w:rPr>
        <w:t xml:space="preserve"> </w:t>
      </w:r>
      <w:r>
        <w:rPr>
          <w:rFonts w:ascii="宋体" w:hAnsi="宋体" w:eastAsia="宋体" w:cs="宋体"/>
          <w:spacing w:val="8"/>
          <w:sz w:val="20"/>
          <w:szCs w:val="20"/>
        </w:rPr>
        <w:t>填写并标明价格的工程量清单。</w:t>
      </w:r>
    </w:p>
    <w:p w14:paraId="7DB5CBAC">
      <w:pPr>
        <w:spacing w:before="155" w:line="228" w:lineRule="auto"/>
        <w:ind w:left="496"/>
        <w:rPr>
          <w:rFonts w:ascii="宋体" w:hAnsi="宋体" w:eastAsia="宋体" w:cs="宋体"/>
          <w:sz w:val="20"/>
          <w:szCs w:val="20"/>
        </w:rPr>
      </w:pPr>
      <w:r>
        <w:fldChar w:fldCharType="begin"/>
      </w:r>
      <w:r>
        <w:instrText xml:space="preserve"> HYPERLINK "1.1.1.9" </w:instrText>
      </w:r>
      <w:r>
        <w:fldChar w:fldCharType="separate"/>
      </w:r>
      <w:r>
        <w:rPr>
          <w:rFonts w:ascii="宋体" w:hAnsi="宋体" w:eastAsia="宋体" w:cs="宋体"/>
          <w:spacing w:val="8"/>
          <w:sz w:val="20"/>
          <w:szCs w:val="20"/>
        </w:rPr>
        <w:t>1.1.1.9</w:t>
      </w:r>
      <w:r>
        <w:rPr>
          <w:rFonts w:ascii="宋体" w:hAnsi="宋体" w:eastAsia="宋体" w:cs="宋体"/>
          <w:spacing w:val="8"/>
          <w:sz w:val="20"/>
          <w:szCs w:val="20"/>
        </w:rPr>
        <w:fldChar w:fldCharType="end"/>
      </w:r>
      <w:r>
        <w:rPr>
          <w:rFonts w:ascii="宋体" w:hAnsi="宋体" w:eastAsia="宋体" w:cs="宋体"/>
          <w:spacing w:val="8"/>
          <w:sz w:val="20"/>
          <w:szCs w:val="20"/>
        </w:rPr>
        <w:t xml:space="preserve"> 其他合同文件：指经合同双方当事人确认构成合同文件的其他文件。</w:t>
      </w:r>
    </w:p>
    <w:p w14:paraId="0FCF5A82">
      <w:pPr>
        <w:spacing w:before="152" w:line="228" w:lineRule="auto"/>
        <w:ind w:left="496"/>
        <w:rPr>
          <w:rFonts w:ascii="宋体" w:hAnsi="宋体" w:eastAsia="宋体" w:cs="宋体"/>
          <w:sz w:val="20"/>
          <w:szCs w:val="20"/>
        </w:rPr>
      </w:pPr>
      <w:r>
        <w:rPr>
          <w:rFonts w:ascii="宋体" w:hAnsi="宋体" w:eastAsia="宋体" w:cs="宋体"/>
          <w:spacing w:val="6"/>
          <w:sz w:val="20"/>
          <w:szCs w:val="20"/>
        </w:rPr>
        <w:t>1.1.2 合同当事人和人员</w:t>
      </w:r>
    </w:p>
    <w:p w14:paraId="3D79CD12">
      <w:pPr>
        <w:spacing w:before="153" w:line="228" w:lineRule="auto"/>
        <w:ind w:left="496"/>
        <w:rPr>
          <w:rFonts w:ascii="宋体" w:hAnsi="宋体" w:eastAsia="宋体" w:cs="宋体"/>
          <w:sz w:val="20"/>
          <w:szCs w:val="20"/>
        </w:rPr>
      </w:pPr>
      <w:r>
        <w:fldChar w:fldCharType="begin"/>
      </w:r>
      <w:r>
        <w:instrText xml:space="preserve"> HYPERLINK "1.1.2.1" </w:instrText>
      </w:r>
      <w:r>
        <w:fldChar w:fldCharType="separate"/>
      </w:r>
      <w:r>
        <w:rPr>
          <w:rFonts w:ascii="宋体" w:hAnsi="宋体" w:eastAsia="宋体" w:cs="宋体"/>
          <w:spacing w:val="7"/>
          <w:sz w:val="20"/>
          <w:szCs w:val="20"/>
        </w:rPr>
        <w:t>1.1.2.1</w:t>
      </w:r>
      <w:r>
        <w:rPr>
          <w:rFonts w:ascii="宋体" w:hAnsi="宋体" w:eastAsia="宋体" w:cs="宋体"/>
          <w:spacing w:val="7"/>
          <w:sz w:val="20"/>
          <w:szCs w:val="20"/>
        </w:rPr>
        <w:fldChar w:fldCharType="end"/>
      </w:r>
      <w:r>
        <w:rPr>
          <w:rFonts w:ascii="宋体" w:hAnsi="宋体" w:eastAsia="宋体" w:cs="宋体"/>
          <w:spacing w:val="7"/>
          <w:sz w:val="20"/>
          <w:szCs w:val="20"/>
        </w:rPr>
        <w:t xml:space="preserve"> 合同当事人：指发包人和（或）承包人。</w:t>
      </w:r>
    </w:p>
    <w:p w14:paraId="7A02F221">
      <w:pPr>
        <w:spacing w:before="154" w:line="227" w:lineRule="auto"/>
        <w:ind w:left="496"/>
        <w:rPr>
          <w:rFonts w:ascii="宋体" w:hAnsi="宋体" w:eastAsia="宋体" w:cs="宋体"/>
          <w:sz w:val="20"/>
          <w:szCs w:val="20"/>
        </w:rPr>
      </w:pPr>
      <w:r>
        <w:fldChar w:fldCharType="begin"/>
      </w:r>
      <w:r>
        <w:instrText xml:space="preserve"> HYPERLINK "1.1.2.2" </w:instrText>
      </w:r>
      <w:r>
        <w:fldChar w:fldCharType="separate"/>
      </w:r>
      <w:r>
        <w:rPr>
          <w:rFonts w:ascii="宋体" w:hAnsi="宋体" w:eastAsia="宋体" w:cs="宋体"/>
          <w:spacing w:val="8"/>
          <w:sz w:val="20"/>
          <w:szCs w:val="20"/>
        </w:rPr>
        <w:t>1.1.2.2</w:t>
      </w:r>
      <w:r>
        <w:rPr>
          <w:rFonts w:ascii="宋体" w:hAnsi="宋体" w:eastAsia="宋体" w:cs="宋体"/>
          <w:spacing w:val="8"/>
          <w:sz w:val="20"/>
          <w:szCs w:val="20"/>
        </w:rPr>
        <w:fldChar w:fldCharType="end"/>
      </w:r>
      <w:r>
        <w:rPr>
          <w:rFonts w:ascii="宋体" w:hAnsi="宋体" w:eastAsia="宋体" w:cs="宋体"/>
          <w:spacing w:val="8"/>
          <w:sz w:val="20"/>
          <w:szCs w:val="20"/>
        </w:rPr>
        <w:t xml:space="preserve"> 发包人：指专用合同条款中指明并与承包人在合同协议书中签字的当事人。</w:t>
      </w:r>
    </w:p>
    <w:p w14:paraId="0DF9BCE9">
      <w:pPr>
        <w:spacing w:before="153" w:line="227" w:lineRule="auto"/>
        <w:ind w:left="496"/>
        <w:rPr>
          <w:rFonts w:ascii="宋体" w:hAnsi="宋体" w:eastAsia="宋体" w:cs="宋体"/>
          <w:sz w:val="20"/>
          <w:szCs w:val="20"/>
        </w:rPr>
      </w:pPr>
      <w:r>
        <w:fldChar w:fldCharType="begin"/>
      </w:r>
      <w:r>
        <w:instrText xml:space="preserve"> HYPERLINK "1.1.2.3" </w:instrText>
      </w:r>
      <w:r>
        <w:fldChar w:fldCharType="separate"/>
      </w:r>
      <w:r>
        <w:rPr>
          <w:rFonts w:ascii="宋体" w:hAnsi="宋体" w:eastAsia="宋体" w:cs="宋体"/>
          <w:spacing w:val="7"/>
          <w:sz w:val="20"/>
          <w:szCs w:val="20"/>
        </w:rPr>
        <w:t>1.1.2.3</w:t>
      </w:r>
      <w:r>
        <w:rPr>
          <w:rFonts w:ascii="宋体" w:hAnsi="宋体" w:eastAsia="宋体" w:cs="宋体"/>
          <w:spacing w:val="7"/>
          <w:sz w:val="20"/>
          <w:szCs w:val="20"/>
        </w:rPr>
        <w:fldChar w:fldCharType="end"/>
      </w:r>
      <w:r>
        <w:rPr>
          <w:rFonts w:ascii="宋体" w:hAnsi="宋体" w:eastAsia="宋体" w:cs="宋体"/>
          <w:spacing w:val="-36"/>
          <w:sz w:val="20"/>
          <w:szCs w:val="20"/>
        </w:rPr>
        <w:t xml:space="preserve"> </w:t>
      </w:r>
      <w:r>
        <w:rPr>
          <w:rFonts w:ascii="宋体" w:hAnsi="宋体" w:eastAsia="宋体" w:cs="宋体"/>
          <w:spacing w:val="7"/>
          <w:sz w:val="20"/>
          <w:szCs w:val="20"/>
        </w:rPr>
        <w:t>承包人：指与发包人签订合同协议书的当事人。</w:t>
      </w:r>
    </w:p>
    <w:p w14:paraId="182AADE9">
      <w:pPr>
        <w:spacing w:before="155" w:line="228" w:lineRule="auto"/>
        <w:ind w:left="496"/>
        <w:rPr>
          <w:rFonts w:ascii="宋体" w:hAnsi="宋体" w:eastAsia="宋体" w:cs="宋体"/>
          <w:sz w:val="20"/>
          <w:szCs w:val="20"/>
        </w:rPr>
      </w:pPr>
      <w:r>
        <w:fldChar w:fldCharType="begin"/>
      </w:r>
      <w:r>
        <w:instrText xml:space="preserve"> HYPERLINK "1.1.2.4" </w:instrText>
      </w:r>
      <w:r>
        <w:fldChar w:fldCharType="separate"/>
      </w:r>
      <w:r>
        <w:rPr>
          <w:rFonts w:ascii="宋体" w:hAnsi="宋体" w:eastAsia="宋体" w:cs="宋体"/>
          <w:spacing w:val="7"/>
          <w:sz w:val="20"/>
          <w:szCs w:val="20"/>
        </w:rPr>
        <w:t>1.1.2.4</w:t>
      </w:r>
      <w:r>
        <w:rPr>
          <w:rFonts w:ascii="宋体" w:hAnsi="宋体" w:eastAsia="宋体" w:cs="宋体"/>
          <w:spacing w:val="7"/>
          <w:sz w:val="20"/>
          <w:szCs w:val="20"/>
        </w:rPr>
        <w:fldChar w:fldCharType="end"/>
      </w:r>
      <w:r>
        <w:rPr>
          <w:rFonts w:ascii="宋体" w:hAnsi="宋体" w:eastAsia="宋体" w:cs="宋体"/>
          <w:spacing w:val="-24"/>
          <w:sz w:val="20"/>
          <w:szCs w:val="20"/>
        </w:rPr>
        <w:t xml:space="preserve"> </w:t>
      </w:r>
      <w:r>
        <w:rPr>
          <w:rFonts w:ascii="宋体" w:hAnsi="宋体" w:eastAsia="宋体" w:cs="宋体"/>
          <w:spacing w:val="7"/>
          <w:sz w:val="20"/>
          <w:szCs w:val="20"/>
        </w:rPr>
        <w:t>承包人项目经理：指承包人派驻施工场地的全权负责人。</w:t>
      </w:r>
    </w:p>
    <w:p w14:paraId="6DD83FAC">
      <w:pPr>
        <w:spacing w:before="153" w:line="228" w:lineRule="auto"/>
        <w:jc w:val="right"/>
        <w:rPr>
          <w:rFonts w:ascii="宋体" w:hAnsi="宋体" w:eastAsia="宋体" w:cs="宋体"/>
          <w:sz w:val="20"/>
          <w:szCs w:val="20"/>
        </w:rPr>
      </w:pPr>
      <w:r>
        <w:fldChar w:fldCharType="begin"/>
      </w:r>
      <w:r>
        <w:instrText xml:space="preserve"> HYPERLINK "1.1.2.5" </w:instrText>
      </w:r>
      <w:r>
        <w:fldChar w:fldCharType="separate"/>
      </w:r>
      <w:r>
        <w:rPr>
          <w:rFonts w:ascii="宋体" w:hAnsi="宋体" w:eastAsia="宋体" w:cs="宋体"/>
          <w:spacing w:val="7"/>
          <w:sz w:val="20"/>
          <w:szCs w:val="20"/>
        </w:rPr>
        <w:t>1.1.2.5</w:t>
      </w:r>
      <w:r>
        <w:rPr>
          <w:rFonts w:ascii="宋体" w:hAnsi="宋体" w:eastAsia="宋体" w:cs="宋体"/>
          <w:spacing w:val="7"/>
          <w:sz w:val="20"/>
          <w:szCs w:val="20"/>
        </w:rPr>
        <w:fldChar w:fldCharType="end"/>
      </w:r>
      <w:r>
        <w:rPr>
          <w:rFonts w:ascii="宋体" w:hAnsi="宋体" w:eastAsia="宋体" w:cs="宋体"/>
          <w:spacing w:val="-38"/>
          <w:sz w:val="20"/>
          <w:szCs w:val="20"/>
        </w:rPr>
        <w:t xml:space="preserve"> </w:t>
      </w:r>
      <w:r>
        <w:rPr>
          <w:rFonts w:ascii="宋体" w:hAnsi="宋体" w:eastAsia="宋体" w:cs="宋体"/>
          <w:spacing w:val="7"/>
          <w:sz w:val="20"/>
          <w:szCs w:val="20"/>
        </w:rPr>
        <w:t>分包人：指从承包人处分包</w:t>
      </w:r>
      <w:r>
        <w:rPr>
          <w:rFonts w:ascii="宋体" w:hAnsi="宋体" w:eastAsia="宋体" w:cs="宋体"/>
          <w:spacing w:val="6"/>
          <w:sz w:val="20"/>
          <w:szCs w:val="20"/>
        </w:rPr>
        <w:t>合同中某一部分工程，并与其签订分包合同的分包人。</w:t>
      </w:r>
    </w:p>
    <w:p w14:paraId="111A64F8">
      <w:pPr>
        <w:spacing w:before="152" w:line="299" w:lineRule="auto"/>
        <w:ind w:left="3" w:right="71" w:firstLine="492"/>
        <w:rPr>
          <w:rFonts w:ascii="宋体" w:hAnsi="宋体" w:eastAsia="宋体" w:cs="宋体"/>
          <w:sz w:val="20"/>
          <w:szCs w:val="20"/>
        </w:rPr>
      </w:pPr>
      <w:r>
        <w:fldChar w:fldCharType="begin"/>
      </w:r>
      <w:r>
        <w:instrText xml:space="preserve"> HYPERLINK "1.1.2.6" </w:instrText>
      </w:r>
      <w:r>
        <w:fldChar w:fldCharType="separate"/>
      </w:r>
      <w:r>
        <w:rPr>
          <w:rFonts w:ascii="宋体" w:hAnsi="宋体" w:eastAsia="宋体" w:cs="宋体"/>
          <w:spacing w:val="10"/>
          <w:sz w:val="20"/>
          <w:szCs w:val="20"/>
        </w:rPr>
        <w:t>1.1.2.6</w:t>
      </w:r>
      <w:r>
        <w:rPr>
          <w:rFonts w:ascii="宋体" w:hAnsi="宋体" w:eastAsia="宋体" w:cs="宋体"/>
          <w:spacing w:val="10"/>
          <w:sz w:val="20"/>
          <w:szCs w:val="20"/>
        </w:rPr>
        <w:fldChar w:fldCharType="end"/>
      </w:r>
      <w:r>
        <w:rPr>
          <w:rFonts w:ascii="宋体" w:hAnsi="宋体" w:eastAsia="宋体" w:cs="宋体"/>
          <w:spacing w:val="-37"/>
          <w:sz w:val="20"/>
          <w:szCs w:val="20"/>
        </w:rPr>
        <w:t xml:space="preserve"> </w:t>
      </w:r>
      <w:r>
        <w:rPr>
          <w:rFonts w:ascii="宋体" w:hAnsi="宋体" w:eastAsia="宋体" w:cs="宋体"/>
          <w:spacing w:val="10"/>
          <w:sz w:val="20"/>
          <w:szCs w:val="20"/>
        </w:rPr>
        <w:t>监理人：指在专用合同条款中指明的，受发包</w:t>
      </w:r>
      <w:r>
        <w:rPr>
          <w:rFonts w:ascii="宋体" w:hAnsi="宋体" w:eastAsia="宋体" w:cs="宋体"/>
          <w:spacing w:val="9"/>
          <w:sz w:val="20"/>
          <w:szCs w:val="20"/>
        </w:rPr>
        <w:t>人委托对合同履行实施管理的法人</w:t>
      </w:r>
      <w:r>
        <w:rPr>
          <w:rFonts w:ascii="宋体" w:hAnsi="宋体" w:eastAsia="宋体" w:cs="宋体"/>
          <w:sz w:val="20"/>
          <w:szCs w:val="20"/>
        </w:rPr>
        <w:t xml:space="preserve"> </w:t>
      </w:r>
      <w:r>
        <w:rPr>
          <w:rFonts w:ascii="宋体" w:hAnsi="宋体" w:eastAsia="宋体" w:cs="宋体"/>
          <w:spacing w:val="6"/>
          <w:sz w:val="20"/>
          <w:szCs w:val="20"/>
        </w:rPr>
        <w:t>或其他组织。</w:t>
      </w:r>
    </w:p>
    <w:p w14:paraId="351C3D78">
      <w:pPr>
        <w:spacing w:before="153" w:line="298" w:lineRule="auto"/>
        <w:ind w:right="71" w:firstLine="496"/>
        <w:rPr>
          <w:rFonts w:ascii="宋体" w:hAnsi="宋体" w:eastAsia="宋体" w:cs="宋体"/>
          <w:sz w:val="20"/>
          <w:szCs w:val="20"/>
        </w:rPr>
      </w:pPr>
      <w:r>
        <w:fldChar w:fldCharType="begin"/>
      </w:r>
      <w:r>
        <w:instrText xml:space="preserve"> HYPERLINK "1.1.2.7" </w:instrText>
      </w:r>
      <w:r>
        <w:fldChar w:fldCharType="separate"/>
      </w:r>
      <w:r>
        <w:rPr>
          <w:rFonts w:ascii="宋体" w:hAnsi="宋体" w:eastAsia="宋体" w:cs="宋体"/>
          <w:spacing w:val="9"/>
          <w:sz w:val="20"/>
          <w:szCs w:val="20"/>
        </w:rPr>
        <w:t>1.1.2.7</w:t>
      </w:r>
      <w:r>
        <w:rPr>
          <w:rFonts w:ascii="宋体" w:hAnsi="宋体" w:eastAsia="宋体" w:cs="宋体"/>
          <w:spacing w:val="9"/>
          <w:sz w:val="20"/>
          <w:szCs w:val="20"/>
        </w:rPr>
        <w:fldChar w:fldCharType="end"/>
      </w:r>
      <w:r>
        <w:rPr>
          <w:rFonts w:ascii="宋体" w:hAnsi="宋体" w:eastAsia="宋体" w:cs="宋体"/>
          <w:spacing w:val="-32"/>
          <w:sz w:val="20"/>
          <w:szCs w:val="20"/>
        </w:rPr>
        <w:t xml:space="preserve"> </w:t>
      </w:r>
      <w:r>
        <w:rPr>
          <w:rFonts w:ascii="宋体" w:hAnsi="宋体" w:eastAsia="宋体" w:cs="宋体"/>
          <w:spacing w:val="9"/>
          <w:sz w:val="20"/>
          <w:szCs w:val="20"/>
        </w:rPr>
        <w:t>总监理工程师（总监</w:t>
      </w:r>
      <w:r>
        <w:rPr>
          <w:rFonts w:ascii="宋体" w:hAnsi="宋体" w:eastAsia="宋体" w:cs="宋体"/>
          <w:spacing w:val="20"/>
          <w:sz w:val="20"/>
          <w:szCs w:val="20"/>
        </w:rPr>
        <w:t>）：</w:t>
      </w:r>
      <w:r>
        <w:rPr>
          <w:rFonts w:ascii="宋体" w:hAnsi="宋体" w:eastAsia="宋体" w:cs="宋体"/>
          <w:spacing w:val="9"/>
          <w:sz w:val="20"/>
          <w:szCs w:val="20"/>
        </w:rPr>
        <w:t>指由监理人委派常驻施工场地对合同履行实施管理的全</w:t>
      </w:r>
      <w:r>
        <w:rPr>
          <w:rFonts w:ascii="宋体" w:hAnsi="宋体" w:eastAsia="宋体" w:cs="宋体"/>
          <w:sz w:val="20"/>
          <w:szCs w:val="20"/>
        </w:rPr>
        <w:t xml:space="preserve"> </w:t>
      </w:r>
      <w:r>
        <w:rPr>
          <w:rFonts w:ascii="宋体" w:hAnsi="宋体" w:eastAsia="宋体" w:cs="宋体"/>
          <w:spacing w:val="6"/>
          <w:sz w:val="20"/>
          <w:szCs w:val="20"/>
        </w:rPr>
        <w:t>权负责人。</w:t>
      </w:r>
    </w:p>
    <w:p w14:paraId="4D1B27D4">
      <w:pPr>
        <w:spacing w:before="155" w:line="228" w:lineRule="auto"/>
        <w:ind w:left="496"/>
        <w:rPr>
          <w:rFonts w:ascii="宋体" w:hAnsi="宋体" w:eastAsia="宋体" w:cs="宋体"/>
          <w:sz w:val="20"/>
          <w:szCs w:val="20"/>
        </w:rPr>
      </w:pPr>
      <w:r>
        <w:rPr>
          <w:rFonts w:ascii="宋体" w:hAnsi="宋体" w:eastAsia="宋体" w:cs="宋体"/>
          <w:spacing w:val="3"/>
          <w:sz w:val="20"/>
          <w:szCs w:val="20"/>
        </w:rPr>
        <w:t>1.1.3</w:t>
      </w:r>
      <w:r>
        <w:rPr>
          <w:rFonts w:ascii="宋体" w:hAnsi="宋体" w:eastAsia="宋体" w:cs="宋体"/>
          <w:spacing w:val="25"/>
          <w:sz w:val="20"/>
          <w:szCs w:val="20"/>
        </w:rPr>
        <w:t xml:space="preserve"> </w:t>
      </w:r>
      <w:r>
        <w:rPr>
          <w:rFonts w:ascii="宋体" w:hAnsi="宋体" w:eastAsia="宋体" w:cs="宋体"/>
          <w:spacing w:val="3"/>
          <w:sz w:val="20"/>
          <w:szCs w:val="20"/>
        </w:rPr>
        <w:t>工程和设备</w:t>
      </w:r>
    </w:p>
    <w:p w14:paraId="7205B64B">
      <w:pPr>
        <w:spacing w:before="153" w:line="228" w:lineRule="auto"/>
        <w:ind w:left="496"/>
        <w:rPr>
          <w:rFonts w:ascii="宋体" w:hAnsi="宋体" w:eastAsia="宋体" w:cs="宋体"/>
          <w:sz w:val="20"/>
          <w:szCs w:val="20"/>
        </w:rPr>
      </w:pPr>
      <w:r>
        <w:fldChar w:fldCharType="begin"/>
      </w:r>
      <w:r>
        <w:instrText xml:space="preserve"> HYPERLINK "1.1.3.1" </w:instrText>
      </w:r>
      <w:r>
        <w:fldChar w:fldCharType="separate"/>
      </w:r>
      <w:r>
        <w:rPr>
          <w:rFonts w:ascii="宋体" w:hAnsi="宋体" w:eastAsia="宋体" w:cs="宋体"/>
          <w:spacing w:val="7"/>
          <w:sz w:val="20"/>
          <w:szCs w:val="20"/>
        </w:rPr>
        <w:t>1.1.3.1</w:t>
      </w:r>
      <w:r>
        <w:rPr>
          <w:rFonts w:ascii="宋体" w:hAnsi="宋体" w:eastAsia="宋体" w:cs="宋体"/>
          <w:spacing w:val="7"/>
          <w:sz w:val="20"/>
          <w:szCs w:val="20"/>
        </w:rPr>
        <w:fldChar w:fldCharType="end"/>
      </w:r>
      <w:r>
        <w:rPr>
          <w:rFonts w:ascii="宋体" w:hAnsi="宋体" w:eastAsia="宋体" w:cs="宋体"/>
          <w:spacing w:val="7"/>
          <w:sz w:val="20"/>
          <w:szCs w:val="20"/>
        </w:rPr>
        <w:t xml:space="preserve"> 工程：指永久工程和（或）临时工</w:t>
      </w:r>
      <w:r>
        <w:rPr>
          <w:rFonts w:ascii="宋体" w:hAnsi="宋体" w:eastAsia="宋体" w:cs="宋体"/>
          <w:spacing w:val="6"/>
          <w:sz w:val="20"/>
          <w:szCs w:val="20"/>
        </w:rPr>
        <w:t>程。</w:t>
      </w:r>
    </w:p>
    <w:p w14:paraId="12AF9DBC">
      <w:pPr>
        <w:spacing w:before="151" w:line="228" w:lineRule="auto"/>
        <w:ind w:left="496"/>
        <w:rPr>
          <w:rFonts w:ascii="宋体" w:hAnsi="宋体" w:eastAsia="宋体" w:cs="宋体"/>
          <w:sz w:val="20"/>
          <w:szCs w:val="20"/>
        </w:rPr>
      </w:pPr>
      <w:r>
        <w:fldChar w:fldCharType="begin"/>
      </w:r>
      <w:r>
        <w:instrText xml:space="preserve"> HYPERLINK "1.1.3.2" </w:instrText>
      </w:r>
      <w:r>
        <w:fldChar w:fldCharType="separate"/>
      </w:r>
      <w:r>
        <w:rPr>
          <w:rFonts w:ascii="宋体" w:hAnsi="宋体" w:eastAsia="宋体" w:cs="宋体"/>
          <w:spacing w:val="8"/>
          <w:sz w:val="20"/>
          <w:szCs w:val="20"/>
        </w:rPr>
        <w:t>1.1.3.2</w:t>
      </w:r>
      <w:r>
        <w:rPr>
          <w:rFonts w:ascii="宋体" w:hAnsi="宋体" w:eastAsia="宋体" w:cs="宋体"/>
          <w:spacing w:val="8"/>
          <w:sz w:val="20"/>
          <w:szCs w:val="20"/>
        </w:rPr>
        <w:fldChar w:fldCharType="end"/>
      </w:r>
      <w:r>
        <w:rPr>
          <w:rFonts w:ascii="宋体" w:hAnsi="宋体" w:eastAsia="宋体" w:cs="宋体"/>
          <w:spacing w:val="8"/>
          <w:sz w:val="20"/>
          <w:szCs w:val="20"/>
        </w:rPr>
        <w:t xml:space="preserve"> 永久工程：指按合同约定建造并移交给发包人的工程，包括工程设备。</w:t>
      </w:r>
    </w:p>
    <w:p w14:paraId="6AC8796A">
      <w:pPr>
        <w:spacing w:before="153" w:line="300" w:lineRule="auto"/>
        <w:ind w:left="3" w:right="71" w:firstLine="492"/>
        <w:rPr>
          <w:rFonts w:ascii="宋体" w:hAnsi="宋体" w:eastAsia="宋体" w:cs="宋体"/>
          <w:sz w:val="20"/>
          <w:szCs w:val="20"/>
        </w:rPr>
      </w:pPr>
      <w:r>
        <w:fldChar w:fldCharType="begin"/>
      </w:r>
      <w:r>
        <w:instrText xml:space="preserve"> HYPERLINK "1.1.3.3" </w:instrText>
      </w:r>
      <w:r>
        <w:fldChar w:fldCharType="separate"/>
      </w:r>
      <w:r>
        <w:rPr>
          <w:rFonts w:ascii="宋体" w:hAnsi="宋体" w:eastAsia="宋体" w:cs="宋体"/>
          <w:spacing w:val="9"/>
          <w:sz w:val="20"/>
          <w:szCs w:val="20"/>
        </w:rPr>
        <w:t>1.1.3.3</w:t>
      </w:r>
      <w:r>
        <w:rPr>
          <w:rFonts w:ascii="宋体" w:hAnsi="宋体" w:eastAsia="宋体" w:cs="宋体"/>
          <w:spacing w:val="9"/>
          <w:sz w:val="20"/>
          <w:szCs w:val="20"/>
        </w:rPr>
        <w:fldChar w:fldCharType="end"/>
      </w:r>
      <w:r>
        <w:rPr>
          <w:rFonts w:ascii="宋体" w:hAnsi="宋体" w:eastAsia="宋体" w:cs="宋体"/>
          <w:spacing w:val="9"/>
          <w:sz w:val="20"/>
          <w:szCs w:val="20"/>
        </w:rPr>
        <w:t xml:space="preserve"> 临时工程：指为完成合同约定的永久</w:t>
      </w:r>
      <w:r>
        <w:rPr>
          <w:rFonts w:ascii="宋体" w:hAnsi="宋体" w:eastAsia="宋体" w:cs="宋体"/>
          <w:spacing w:val="8"/>
          <w:sz w:val="20"/>
          <w:szCs w:val="20"/>
        </w:rPr>
        <w:t>工程所应修建的各类临时性工程，不包括施</w:t>
      </w:r>
      <w:r>
        <w:rPr>
          <w:rFonts w:ascii="宋体" w:hAnsi="宋体" w:eastAsia="宋体" w:cs="宋体"/>
          <w:sz w:val="20"/>
          <w:szCs w:val="20"/>
        </w:rPr>
        <w:t xml:space="preserve"> </w:t>
      </w:r>
      <w:r>
        <w:rPr>
          <w:rFonts w:ascii="宋体" w:hAnsi="宋体" w:eastAsia="宋体" w:cs="宋体"/>
          <w:spacing w:val="4"/>
          <w:sz w:val="20"/>
          <w:szCs w:val="20"/>
        </w:rPr>
        <w:t>工设备。</w:t>
      </w:r>
    </w:p>
    <w:p w14:paraId="2F947F55">
      <w:pPr>
        <w:spacing w:before="150" w:line="228" w:lineRule="auto"/>
        <w:ind w:left="496"/>
        <w:rPr>
          <w:rFonts w:ascii="宋体" w:hAnsi="宋体" w:eastAsia="宋体" w:cs="宋体"/>
          <w:sz w:val="20"/>
          <w:szCs w:val="20"/>
        </w:rPr>
      </w:pPr>
      <w:r>
        <w:fldChar w:fldCharType="begin"/>
      </w:r>
      <w:r>
        <w:instrText xml:space="preserve"> HYPERLINK "1.1.3.4" </w:instrText>
      </w:r>
      <w:r>
        <w:fldChar w:fldCharType="separate"/>
      </w:r>
      <w:r>
        <w:rPr>
          <w:rFonts w:ascii="宋体" w:hAnsi="宋体" w:eastAsia="宋体" w:cs="宋体"/>
          <w:spacing w:val="8"/>
          <w:sz w:val="20"/>
          <w:szCs w:val="20"/>
        </w:rPr>
        <w:t>1.1.3.4</w:t>
      </w:r>
      <w:r>
        <w:rPr>
          <w:rFonts w:ascii="宋体" w:hAnsi="宋体" w:eastAsia="宋体" w:cs="宋体"/>
          <w:spacing w:val="8"/>
          <w:sz w:val="20"/>
          <w:szCs w:val="20"/>
        </w:rPr>
        <w:fldChar w:fldCharType="end"/>
      </w:r>
      <w:r>
        <w:rPr>
          <w:rFonts w:ascii="宋体" w:hAnsi="宋体" w:eastAsia="宋体" w:cs="宋体"/>
          <w:spacing w:val="8"/>
          <w:sz w:val="20"/>
          <w:szCs w:val="20"/>
        </w:rPr>
        <w:t xml:space="preserve"> 单位工程：指专用合同条款中指</w:t>
      </w:r>
      <w:r>
        <w:rPr>
          <w:rFonts w:ascii="宋体" w:hAnsi="宋体" w:eastAsia="宋体" w:cs="宋体"/>
          <w:spacing w:val="7"/>
          <w:sz w:val="20"/>
          <w:szCs w:val="20"/>
        </w:rPr>
        <w:t>明特定范围的永久工程。</w:t>
      </w:r>
    </w:p>
    <w:p w14:paraId="1186E603">
      <w:pPr>
        <w:spacing w:line="228" w:lineRule="auto"/>
        <w:rPr>
          <w:rFonts w:ascii="宋体" w:hAnsi="宋体" w:eastAsia="宋体" w:cs="宋体"/>
          <w:sz w:val="20"/>
          <w:szCs w:val="20"/>
        </w:rPr>
        <w:sectPr>
          <w:footerReference r:id="rId12" w:type="default"/>
          <w:pgSz w:w="11850" w:h="16783"/>
          <w:pgMar w:top="1424" w:right="1519" w:bottom="1204" w:left="1593" w:header="0" w:footer="990" w:gutter="0"/>
          <w:pgNumType w:fmt="decimal"/>
          <w:cols w:space="720" w:num="1"/>
        </w:sectPr>
      </w:pPr>
    </w:p>
    <w:p w14:paraId="551DD6F7">
      <w:pPr>
        <w:spacing w:before="172" w:line="298" w:lineRule="auto"/>
        <w:ind w:right="66" w:firstLine="495"/>
        <w:rPr>
          <w:rFonts w:ascii="宋体" w:hAnsi="宋体" w:eastAsia="宋体" w:cs="宋体"/>
          <w:sz w:val="20"/>
          <w:szCs w:val="20"/>
        </w:rPr>
      </w:pPr>
      <w:r>
        <w:fldChar w:fldCharType="begin"/>
      </w:r>
      <w:r>
        <w:instrText xml:space="preserve"> HYPERLINK "1.1.3.5" </w:instrText>
      </w:r>
      <w:r>
        <w:fldChar w:fldCharType="separate"/>
      </w:r>
      <w:r>
        <w:rPr>
          <w:rFonts w:ascii="宋体" w:hAnsi="宋体" w:eastAsia="宋体" w:cs="宋体"/>
          <w:spacing w:val="9"/>
          <w:sz w:val="20"/>
          <w:szCs w:val="20"/>
        </w:rPr>
        <w:t>1.1.3.5</w:t>
      </w:r>
      <w:r>
        <w:rPr>
          <w:rFonts w:ascii="宋体" w:hAnsi="宋体" w:eastAsia="宋体" w:cs="宋体"/>
          <w:spacing w:val="9"/>
          <w:sz w:val="20"/>
          <w:szCs w:val="20"/>
        </w:rPr>
        <w:fldChar w:fldCharType="end"/>
      </w:r>
      <w:r>
        <w:rPr>
          <w:rFonts w:ascii="宋体" w:hAnsi="宋体" w:eastAsia="宋体" w:cs="宋体"/>
          <w:spacing w:val="9"/>
          <w:sz w:val="20"/>
          <w:szCs w:val="20"/>
        </w:rPr>
        <w:t xml:space="preserve"> 工程设备：指构成或计划构成永久工</w:t>
      </w:r>
      <w:r>
        <w:rPr>
          <w:rFonts w:ascii="宋体" w:hAnsi="宋体" w:eastAsia="宋体" w:cs="宋体"/>
          <w:spacing w:val="8"/>
          <w:sz w:val="20"/>
          <w:szCs w:val="20"/>
        </w:rPr>
        <w:t>程一部分的机电设备、金属结构设备、仪器</w:t>
      </w:r>
      <w:r>
        <w:rPr>
          <w:rFonts w:ascii="宋体" w:hAnsi="宋体" w:eastAsia="宋体" w:cs="宋体"/>
          <w:sz w:val="20"/>
          <w:szCs w:val="20"/>
        </w:rPr>
        <w:t xml:space="preserve"> </w:t>
      </w:r>
      <w:r>
        <w:rPr>
          <w:rFonts w:ascii="宋体" w:hAnsi="宋体" w:eastAsia="宋体" w:cs="宋体"/>
          <w:spacing w:val="8"/>
          <w:sz w:val="20"/>
          <w:szCs w:val="20"/>
        </w:rPr>
        <w:t>装置及其他类似的设备和装置。</w:t>
      </w:r>
    </w:p>
    <w:p w14:paraId="3E29B479">
      <w:pPr>
        <w:spacing w:before="155" w:line="298" w:lineRule="auto"/>
        <w:ind w:left="11" w:right="66" w:firstLine="483"/>
        <w:rPr>
          <w:rFonts w:ascii="宋体" w:hAnsi="宋体" w:eastAsia="宋体" w:cs="宋体"/>
          <w:sz w:val="20"/>
          <w:szCs w:val="20"/>
        </w:rPr>
      </w:pPr>
      <w:r>
        <w:fldChar w:fldCharType="begin"/>
      </w:r>
      <w:r>
        <w:instrText xml:space="preserve"> HYPERLINK "1.1.3.6" </w:instrText>
      </w:r>
      <w:r>
        <w:fldChar w:fldCharType="separate"/>
      </w:r>
      <w:r>
        <w:rPr>
          <w:rFonts w:ascii="宋体" w:hAnsi="宋体" w:eastAsia="宋体" w:cs="宋体"/>
          <w:spacing w:val="9"/>
          <w:sz w:val="20"/>
          <w:szCs w:val="20"/>
        </w:rPr>
        <w:t>1.1.3.6</w:t>
      </w:r>
      <w:r>
        <w:rPr>
          <w:rFonts w:ascii="宋体" w:hAnsi="宋体" w:eastAsia="宋体" w:cs="宋体"/>
          <w:spacing w:val="9"/>
          <w:sz w:val="20"/>
          <w:szCs w:val="20"/>
        </w:rPr>
        <w:fldChar w:fldCharType="end"/>
      </w:r>
      <w:r>
        <w:rPr>
          <w:rFonts w:ascii="宋体" w:hAnsi="宋体" w:eastAsia="宋体" w:cs="宋体"/>
          <w:spacing w:val="9"/>
          <w:sz w:val="20"/>
          <w:szCs w:val="20"/>
        </w:rPr>
        <w:t xml:space="preserve"> 施工设备：指为完成合同约定的各项</w:t>
      </w:r>
      <w:r>
        <w:rPr>
          <w:rFonts w:ascii="宋体" w:hAnsi="宋体" w:eastAsia="宋体" w:cs="宋体"/>
          <w:spacing w:val="8"/>
          <w:sz w:val="20"/>
          <w:szCs w:val="20"/>
        </w:rPr>
        <w:t>工作所需的设备、器具和其他物品，不包括</w:t>
      </w:r>
      <w:r>
        <w:rPr>
          <w:rFonts w:ascii="宋体" w:hAnsi="宋体" w:eastAsia="宋体" w:cs="宋体"/>
          <w:sz w:val="20"/>
          <w:szCs w:val="20"/>
        </w:rPr>
        <w:t xml:space="preserve"> </w:t>
      </w:r>
      <w:r>
        <w:rPr>
          <w:rFonts w:ascii="宋体" w:hAnsi="宋体" w:eastAsia="宋体" w:cs="宋体"/>
          <w:spacing w:val="6"/>
          <w:sz w:val="20"/>
          <w:szCs w:val="20"/>
        </w:rPr>
        <w:t>临时工程和材料。</w:t>
      </w:r>
    </w:p>
    <w:p w14:paraId="23660777">
      <w:pPr>
        <w:spacing w:before="152" w:line="228" w:lineRule="auto"/>
        <w:ind w:left="495"/>
        <w:rPr>
          <w:rFonts w:ascii="宋体" w:hAnsi="宋体" w:eastAsia="宋体" w:cs="宋体"/>
          <w:sz w:val="20"/>
          <w:szCs w:val="20"/>
        </w:rPr>
      </w:pPr>
      <w:r>
        <w:fldChar w:fldCharType="begin"/>
      </w:r>
      <w:r>
        <w:instrText xml:space="preserve"> HYPERLINK "1.1.3.7" </w:instrText>
      </w:r>
      <w:r>
        <w:fldChar w:fldCharType="separate"/>
      </w:r>
      <w:r>
        <w:rPr>
          <w:rFonts w:ascii="宋体" w:hAnsi="宋体" w:eastAsia="宋体" w:cs="宋体"/>
          <w:spacing w:val="8"/>
          <w:sz w:val="20"/>
          <w:szCs w:val="20"/>
        </w:rPr>
        <w:t>1.1.3.7</w:t>
      </w:r>
      <w:r>
        <w:rPr>
          <w:rFonts w:ascii="宋体" w:hAnsi="宋体" w:eastAsia="宋体" w:cs="宋体"/>
          <w:spacing w:val="8"/>
          <w:sz w:val="20"/>
          <w:szCs w:val="20"/>
        </w:rPr>
        <w:fldChar w:fldCharType="end"/>
      </w:r>
      <w:r>
        <w:rPr>
          <w:rFonts w:ascii="宋体" w:hAnsi="宋体" w:eastAsia="宋体" w:cs="宋体"/>
          <w:spacing w:val="-28"/>
          <w:sz w:val="20"/>
          <w:szCs w:val="20"/>
        </w:rPr>
        <w:t xml:space="preserve"> </w:t>
      </w:r>
      <w:r>
        <w:rPr>
          <w:rFonts w:ascii="宋体" w:hAnsi="宋体" w:eastAsia="宋体" w:cs="宋体"/>
          <w:spacing w:val="8"/>
          <w:sz w:val="20"/>
          <w:szCs w:val="20"/>
        </w:rPr>
        <w:t>临时设施：指为完成合同约定的各项工作所服务</w:t>
      </w:r>
      <w:r>
        <w:rPr>
          <w:rFonts w:ascii="宋体" w:hAnsi="宋体" w:eastAsia="宋体" w:cs="宋体"/>
          <w:spacing w:val="7"/>
          <w:sz w:val="20"/>
          <w:szCs w:val="20"/>
        </w:rPr>
        <w:t>的临时性生产和生活设施。</w:t>
      </w:r>
    </w:p>
    <w:p w14:paraId="6B18FAA3">
      <w:pPr>
        <w:spacing w:before="153" w:line="228" w:lineRule="auto"/>
        <w:ind w:left="495"/>
        <w:rPr>
          <w:rFonts w:ascii="宋体" w:hAnsi="宋体" w:eastAsia="宋体" w:cs="宋体"/>
          <w:sz w:val="20"/>
          <w:szCs w:val="20"/>
        </w:rPr>
      </w:pPr>
      <w:r>
        <w:fldChar w:fldCharType="begin"/>
      </w:r>
      <w:r>
        <w:instrText xml:space="preserve"> HYPERLINK "1.1.3.8" </w:instrText>
      </w:r>
      <w:r>
        <w:fldChar w:fldCharType="separate"/>
      </w:r>
      <w:r>
        <w:rPr>
          <w:rFonts w:ascii="宋体" w:hAnsi="宋体" w:eastAsia="宋体" w:cs="宋体"/>
          <w:spacing w:val="7"/>
          <w:sz w:val="20"/>
          <w:szCs w:val="20"/>
        </w:rPr>
        <w:t>1.1.3.8</w:t>
      </w:r>
      <w:r>
        <w:rPr>
          <w:rFonts w:ascii="宋体" w:hAnsi="宋体" w:eastAsia="宋体" w:cs="宋体"/>
          <w:spacing w:val="7"/>
          <w:sz w:val="20"/>
          <w:szCs w:val="20"/>
        </w:rPr>
        <w:fldChar w:fldCharType="end"/>
      </w:r>
      <w:r>
        <w:rPr>
          <w:rFonts w:ascii="宋体" w:hAnsi="宋体" w:eastAsia="宋体" w:cs="宋体"/>
          <w:spacing w:val="7"/>
          <w:sz w:val="20"/>
          <w:szCs w:val="20"/>
        </w:rPr>
        <w:t xml:space="preserve"> 承包人设备：指承包人自带的施工设备。</w:t>
      </w:r>
    </w:p>
    <w:p w14:paraId="0CC0FF2B">
      <w:pPr>
        <w:spacing w:before="153" w:line="298" w:lineRule="auto"/>
        <w:ind w:right="66" w:firstLine="494"/>
        <w:rPr>
          <w:rFonts w:ascii="宋体" w:hAnsi="宋体" w:eastAsia="宋体" w:cs="宋体"/>
          <w:sz w:val="20"/>
          <w:szCs w:val="20"/>
        </w:rPr>
      </w:pPr>
      <w:r>
        <w:fldChar w:fldCharType="begin"/>
      </w:r>
      <w:r>
        <w:instrText xml:space="preserve"> HYPERLINK "1.1.3.9" </w:instrText>
      </w:r>
      <w:r>
        <w:fldChar w:fldCharType="separate"/>
      </w:r>
      <w:r>
        <w:rPr>
          <w:rFonts w:ascii="宋体" w:hAnsi="宋体" w:eastAsia="宋体" w:cs="宋体"/>
          <w:spacing w:val="8"/>
          <w:sz w:val="20"/>
          <w:szCs w:val="20"/>
        </w:rPr>
        <w:t>1.1.3.9</w:t>
      </w:r>
      <w:r>
        <w:rPr>
          <w:rFonts w:ascii="宋体" w:hAnsi="宋体" w:eastAsia="宋体" w:cs="宋体"/>
          <w:spacing w:val="8"/>
          <w:sz w:val="20"/>
          <w:szCs w:val="20"/>
        </w:rPr>
        <w:fldChar w:fldCharType="end"/>
      </w:r>
      <w:r>
        <w:rPr>
          <w:rFonts w:ascii="宋体" w:hAnsi="宋体" w:eastAsia="宋体" w:cs="宋体"/>
          <w:spacing w:val="8"/>
          <w:sz w:val="20"/>
          <w:szCs w:val="20"/>
        </w:rPr>
        <w:t xml:space="preserve"> 施工场地（或称工地、现场</w:t>
      </w:r>
      <w:r>
        <w:rPr>
          <w:rFonts w:ascii="宋体" w:hAnsi="宋体" w:eastAsia="宋体" w:cs="宋体"/>
          <w:spacing w:val="20"/>
          <w:sz w:val="20"/>
          <w:szCs w:val="20"/>
        </w:rPr>
        <w:t>）：</w:t>
      </w:r>
      <w:r>
        <w:rPr>
          <w:rFonts w:ascii="宋体" w:hAnsi="宋体" w:eastAsia="宋体" w:cs="宋体"/>
          <w:spacing w:val="8"/>
          <w:sz w:val="20"/>
          <w:szCs w:val="20"/>
        </w:rPr>
        <w:t>指用于合同工程施工的场所，以及在合同中指定</w:t>
      </w:r>
      <w:r>
        <w:rPr>
          <w:rFonts w:ascii="宋体" w:hAnsi="宋体" w:eastAsia="宋体" w:cs="宋体"/>
          <w:sz w:val="20"/>
          <w:szCs w:val="20"/>
        </w:rPr>
        <w:t xml:space="preserve"> </w:t>
      </w:r>
      <w:r>
        <w:rPr>
          <w:rFonts w:ascii="宋体" w:hAnsi="宋体" w:eastAsia="宋体" w:cs="宋体"/>
          <w:spacing w:val="9"/>
          <w:sz w:val="20"/>
          <w:szCs w:val="20"/>
        </w:rPr>
        <w:t>作为施工场地组成部分的其他场所，包括永久占地和临时占地。</w:t>
      </w:r>
    </w:p>
    <w:p w14:paraId="38EF8AAA">
      <w:pPr>
        <w:spacing w:before="154" w:line="228" w:lineRule="auto"/>
        <w:ind w:left="495"/>
        <w:rPr>
          <w:rFonts w:ascii="宋体" w:hAnsi="宋体" w:eastAsia="宋体" w:cs="宋体"/>
          <w:sz w:val="20"/>
          <w:szCs w:val="20"/>
        </w:rPr>
      </w:pPr>
      <w:r>
        <w:fldChar w:fldCharType="begin"/>
      </w:r>
      <w:r>
        <w:instrText xml:space="preserve"> HYPERLINK "1.1.3.10" </w:instrText>
      </w:r>
      <w:r>
        <w:fldChar w:fldCharType="separate"/>
      </w:r>
      <w:r>
        <w:rPr>
          <w:rFonts w:ascii="宋体" w:hAnsi="宋体" w:eastAsia="宋体" w:cs="宋体"/>
          <w:spacing w:val="8"/>
          <w:sz w:val="20"/>
          <w:szCs w:val="20"/>
        </w:rPr>
        <w:t>1.1.3.10</w:t>
      </w:r>
      <w:r>
        <w:rPr>
          <w:rFonts w:ascii="宋体" w:hAnsi="宋体" w:eastAsia="宋体" w:cs="宋体"/>
          <w:spacing w:val="8"/>
          <w:sz w:val="20"/>
          <w:szCs w:val="20"/>
        </w:rPr>
        <w:fldChar w:fldCharType="end"/>
      </w:r>
      <w:r>
        <w:rPr>
          <w:rFonts w:ascii="宋体" w:hAnsi="宋体" w:eastAsia="宋体" w:cs="宋体"/>
          <w:spacing w:val="8"/>
          <w:sz w:val="20"/>
          <w:szCs w:val="20"/>
        </w:rPr>
        <w:t xml:space="preserve"> 永久占地：指专用合同条款中指明为实施合同工程需永久占用的土</w:t>
      </w:r>
      <w:r>
        <w:rPr>
          <w:rFonts w:ascii="宋体" w:hAnsi="宋体" w:eastAsia="宋体" w:cs="宋体"/>
          <w:spacing w:val="7"/>
          <w:sz w:val="20"/>
          <w:szCs w:val="20"/>
        </w:rPr>
        <w:t>地。</w:t>
      </w:r>
    </w:p>
    <w:p w14:paraId="1B1EBBA2">
      <w:pPr>
        <w:spacing w:before="153" w:line="228" w:lineRule="auto"/>
        <w:ind w:left="495"/>
        <w:rPr>
          <w:rFonts w:ascii="宋体" w:hAnsi="宋体" w:eastAsia="宋体" w:cs="宋体"/>
          <w:sz w:val="20"/>
          <w:szCs w:val="20"/>
        </w:rPr>
      </w:pPr>
      <w:r>
        <w:fldChar w:fldCharType="begin"/>
      </w:r>
      <w:r>
        <w:instrText xml:space="preserve"> HYPERLINK "1.1.3.11" </w:instrText>
      </w:r>
      <w:r>
        <w:fldChar w:fldCharType="separate"/>
      </w:r>
      <w:r>
        <w:rPr>
          <w:rFonts w:ascii="宋体" w:hAnsi="宋体" w:eastAsia="宋体" w:cs="宋体"/>
          <w:spacing w:val="8"/>
          <w:sz w:val="20"/>
          <w:szCs w:val="20"/>
        </w:rPr>
        <w:t>1.1.3.11</w:t>
      </w:r>
      <w:r>
        <w:rPr>
          <w:rFonts w:ascii="宋体" w:hAnsi="宋体" w:eastAsia="宋体" w:cs="宋体"/>
          <w:spacing w:val="8"/>
          <w:sz w:val="20"/>
          <w:szCs w:val="20"/>
        </w:rPr>
        <w:fldChar w:fldCharType="end"/>
      </w:r>
      <w:r>
        <w:rPr>
          <w:rFonts w:ascii="宋体" w:hAnsi="宋体" w:eastAsia="宋体" w:cs="宋体"/>
          <w:spacing w:val="8"/>
          <w:sz w:val="20"/>
          <w:szCs w:val="20"/>
        </w:rPr>
        <w:t xml:space="preserve"> 临时占地：指专用合同条款中指明为实施合同工程需临时占用的土</w:t>
      </w:r>
      <w:r>
        <w:rPr>
          <w:rFonts w:ascii="宋体" w:hAnsi="宋体" w:eastAsia="宋体" w:cs="宋体"/>
          <w:spacing w:val="7"/>
          <w:sz w:val="20"/>
          <w:szCs w:val="20"/>
        </w:rPr>
        <w:t>地。</w:t>
      </w:r>
    </w:p>
    <w:p w14:paraId="4773FF2A">
      <w:pPr>
        <w:spacing w:before="153" w:line="228" w:lineRule="auto"/>
        <w:ind w:left="495"/>
        <w:rPr>
          <w:rFonts w:ascii="宋体" w:hAnsi="宋体" w:eastAsia="宋体" w:cs="宋体"/>
          <w:sz w:val="20"/>
          <w:szCs w:val="20"/>
        </w:rPr>
      </w:pPr>
      <w:r>
        <w:rPr>
          <w:rFonts w:ascii="宋体" w:hAnsi="宋体" w:eastAsia="宋体" w:cs="宋体"/>
          <w:spacing w:val="-4"/>
          <w:sz w:val="20"/>
          <w:szCs w:val="20"/>
        </w:rPr>
        <w:t>1.1.4</w:t>
      </w:r>
      <w:r>
        <w:rPr>
          <w:rFonts w:ascii="宋体" w:hAnsi="宋体" w:eastAsia="宋体" w:cs="宋体"/>
          <w:spacing w:val="52"/>
          <w:sz w:val="20"/>
          <w:szCs w:val="20"/>
        </w:rPr>
        <w:t xml:space="preserve"> </w:t>
      </w:r>
      <w:r>
        <w:rPr>
          <w:rFonts w:ascii="宋体" w:hAnsi="宋体" w:eastAsia="宋体" w:cs="宋体"/>
          <w:spacing w:val="-4"/>
          <w:sz w:val="20"/>
          <w:szCs w:val="20"/>
        </w:rPr>
        <w:t>日期</w:t>
      </w:r>
    </w:p>
    <w:p w14:paraId="4C242400">
      <w:pPr>
        <w:spacing w:before="153" w:line="228" w:lineRule="auto"/>
        <w:ind w:left="495"/>
        <w:rPr>
          <w:rFonts w:ascii="宋体" w:hAnsi="宋体" w:eastAsia="宋体" w:cs="宋体"/>
          <w:sz w:val="20"/>
          <w:szCs w:val="20"/>
        </w:rPr>
      </w:pPr>
      <w:r>
        <w:fldChar w:fldCharType="begin"/>
      </w:r>
      <w:r>
        <w:instrText xml:space="preserve"> HYPERLINK "1.1.4.1" </w:instrText>
      </w:r>
      <w:r>
        <w:fldChar w:fldCharType="separate"/>
      </w:r>
      <w:r>
        <w:rPr>
          <w:rFonts w:ascii="宋体" w:hAnsi="宋体" w:eastAsia="宋体" w:cs="宋体"/>
          <w:spacing w:val="6"/>
          <w:sz w:val="20"/>
          <w:szCs w:val="20"/>
        </w:rPr>
        <w:t>1.1.4.1</w:t>
      </w:r>
      <w:r>
        <w:rPr>
          <w:rFonts w:ascii="宋体" w:hAnsi="宋体" w:eastAsia="宋体" w:cs="宋体"/>
          <w:spacing w:val="6"/>
          <w:sz w:val="20"/>
          <w:szCs w:val="20"/>
        </w:rPr>
        <w:fldChar w:fldCharType="end"/>
      </w:r>
      <w:r>
        <w:rPr>
          <w:rFonts w:ascii="宋体" w:hAnsi="宋体" w:eastAsia="宋体" w:cs="宋体"/>
          <w:spacing w:val="6"/>
          <w:sz w:val="20"/>
          <w:szCs w:val="20"/>
        </w:rPr>
        <w:t xml:space="preserve"> 开工通知：指监理人按第</w:t>
      </w:r>
      <w:r>
        <w:rPr>
          <w:rFonts w:ascii="宋体" w:hAnsi="宋体" w:eastAsia="宋体" w:cs="宋体"/>
          <w:spacing w:val="-12"/>
          <w:sz w:val="20"/>
          <w:szCs w:val="20"/>
        </w:rPr>
        <w:t xml:space="preserve"> </w:t>
      </w:r>
      <w:r>
        <w:rPr>
          <w:rFonts w:ascii="宋体" w:hAnsi="宋体" w:eastAsia="宋体" w:cs="宋体"/>
          <w:spacing w:val="6"/>
          <w:sz w:val="20"/>
          <w:szCs w:val="20"/>
        </w:rPr>
        <w:t>11.1</w:t>
      </w:r>
      <w:r>
        <w:rPr>
          <w:rFonts w:ascii="宋体" w:hAnsi="宋体" w:eastAsia="宋体" w:cs="宋体"/>
          <w:spacing w:val="-40"/>
          <w:sz w:val="20"/>
          <w:szCs w:val="20"/>
        </w:rPr>
        <w:t xml:space="preserve"> </w:t>
      </w:r>
      <w:r>
        <w:rPr>
          <w:rFonts w:ascii="宋体" w:hAnsi="宋体" w:eastAsia="宋体" w:cs="宋体"/>
          <w:spacing w:val="6"/>
          <w:sz w:val="20"/>
          <w:szCs w:val="20"/>
        </w:rPr>
        <w:t>款通知承包人开工的函件。</w:t>
      </w:r>
    </w:p>
    <w:p w14:paraId="432594E8">
      <w:pPr>
        <w:spacing w:before="153" w:line="228" w:lineRule="auto"/>
        <w:ind w:left="495"/>
        <w:rPr>
          <w:rFonts w:ascii="宋体" w:hAnsi="宋体" w:eastAsia="宋体" w:cs="宋体"/>
          <w:sz w:val="20"/>
          <w:szCs w:val="20"/>
        </w:rPr>
      </w:pPr>
      <w:r>
        <w:fldChar w:fldCharType="begin"/>
      </w:r>
      <w:r>
        <w:instrText xml:space="preserve"> HYPERLINK "1.1.4.2" </w:instrText>
      </w:r>
      <w:r>
        <w:fldChar w:fldCharType="separate"/>
      </w:r>
      <w:r>
        <w:rPr>
          <w:rFonts w:ascii="宋体" w:hAnsi="宋体" w:eastAsia="宋体" w:cs="宋体"/>
          <w:spacing w:val="7"/>
          <w:sz w:val="20"/>
          <w:szCs w:val="20"/>
        </w:rPr>
        <w:t>1.1.4.2</w:t>
      </w:r>
      <w:r>
        <w:rPr>
          <w:rFonts w:ascii="宋体" w:hAnsi="宋体" w:eastAsia="宋体" w:cs="宋体"/>
          <w:spacing w:val="7"/>
          <w:sz w:val="20"/>
          <w:szCs w:val="20"/>
        </w:rPr>
        <w:fldChar w:fldCharType="end"/>
      </w:r>
      <w:r>
        <w:rPr>
          <w:rFonts w:ascii="宋体" w:hAnsi="宋体" w:eastAsia="宋体" w:cs="宋体"/>
          <w:spacing w:val="7"/>
          <w:sz w:val="20"/>
          <w:szCs w:val="20"/>
        </w:rPr>
        <w:t xml:space="preserve"> 开工日期：指监理人按第</w:t>
      </w:r>
      <w:r>
        <w:rPr>
          <w:rFonts w:ascii="宋体" w:hAnsi="宋体" w:eastAsia="宋体" w:cs="宋体"/>
          <w:spacing w:val="-24"/>
          <w:sz w:val="20"/>
          <w:szCs w:val="20"/>
        </w:rPr>
        <w:t xml:space="preserve"> </w:t>
      </w:r>
      <w:r>
        <w:rPr>
          <w:rFonts w:ascii="宋体" w:hAnsi="宋体" w:eastAsia="宋体" w:cs="宋体"/>
          <w:spacing w:val="7"/>
          <w:sz w:val="20"/>
          <w:szCs w:val="20"/>
        </w:rPr>
        <w:t>11.1</w:t>
      </w:r>
      <w:r>
        <w:rPr>
          <w:rFonts w:ascii="宋体" w:hAnsi="宋体" w:eastAsia="宋体" w:cs="宋体"/>
          <w:spacing w:val="-39"/>
          <w:sz w:val="20"/>
          <w:szCs w:val="20"/>
        </w:rPr>
        <w:t xml:space="preserve"> </w:t>
      </w:r>
      <w:r>
        <w:rPr>
          <w:rFonts w:ascii="宋体" w:hAnsi="宋体" w:eastAsia="宋体" w:cs="宋体"/>
          <w:spacing w:val="7"/>
          <w:sz w:val="20"/>
          <w:szCs w:val="20"/>
        </w:rPr>
        <w:t>款发出的开工通</w:t>
      </w:r>
      <w:r>
        <w:rPr>
          <w:rFonts w:ascii="宋体" w:hAnsi="宋体" w:eastAsia="宋体" w:cs="宋体"/>
          <w:spacing w:val="6"/>
          <w:sz w:val="20"/>
          <w:szCs w:val="20"/>
        </w:rPr>
        <w:t>知中写明的开工日期。</w:t>
      </w:r>
    </w:p>
    <w:p w14:paraId="7C9BE4DA">
      <w:pPr>
        <w:spacing w:before="152" w:line="299" w:lineRule="auto"/>
        <w:ind w:firstLine="495"/>
        <w:rPr>
          <w:rFonts w:ascii="宋体" w:hAnsi="宋体" w:eastAsia="宋体" w:cs="宋体"/>
          <w:sz w:val="20"/>
          <w:szCs w:val="20"/>
        </w:rPr>
      </w:pPr>
      <w:r>
        <w:fldChar w:fldCharType="begin"/>
      </w:r>
      <w:r>
        <w:instrText xml:space="preserve"> HYPERLINK "1.1.4.3" </w:instrText>
      </w:r>
      <w:r>
        <w:fldChar w:fldCharType="separate"/>
      </w:r>
      <w:r>
        <w:rPr>
          <w:rFonts w:ascii="宋体" w:hAnsi="宋体" w:eastAsia="宋体" w:cs="宋体"/>
          <w:spacing w:val="7"/>
          <w:sz w:val="20"/>
          <w:szCs w:val="20"/>
        </w:rPr>
        <w:t>1.1.4.3</w:t>
      </w:r>
      <w:r>
        <w:rPr>
          <w:rFonts w:ascii="宋体" w:hAnsi="宋体" w:eastAsia="宋体" w:cs="宋体"/>
          <w:spacing w:val="7"/>
          <w:sz w:val="20"/>
          <w:szCs w:val="20"/>
        </w:rPr>
        <w:fldChar w:fldCharType="end"/>
      </w:r>
      <w:r>
        <w:rPr>
          <w:rFonts w:ascii="宋体" w:hAnsi="宋体" w:eastAsia="宋体" w:cs="宋体"/>
          <w:spacing w:val="7"/>
          <w:sz w:val="20"/>
          <w:szCs w:val="20"/>
        </w:rPr>
        <w:t xml:space="preserve"> 工期：指承包人在投标函中承诺的完成合同工</w:t>
      </w:r>
      <w:r>
        <w:rPr>
          <w:rFonts w:ascii="宋体" w:hAnsi="宋体" w:eastAsia="宋体" w:cs="宋体"/>
          <w:spacing w:val="6"/>
          <w:sz w:val="20"/>
          <w:szCs w:val="20"/>
        </w:rPr>
        <w:t>程所需的期限，包括按第</w:t>
      </w:r>
      <w:r>
        <w:rPr>
          <w:rFonts w:ascii="宋体" w:hAnsi="宋体" w:eastAsia="宋体" w:cs="宋体"/>
          <w:spacing w:val="-24"/>
          <w:sz w:val="20"/>
          <w:szCs w:val="20"/>
        </w:rPr>
        <w:t xml:space="preserve"> </w:t>
      </w:r>
      <w:r>
        <w:rPr>
          <w:rFonts w:ascii="宋体" w:hAnsi="宋体" w:eastAsia="宋体" w:cs="宋体"/>
          <w:spacing w:val="6"/>
          <w:sz w:val="20"/>
          <w:szCs w:val="20"/>
        </w:rPr>
        <w:t>11.3</w:t>
      </w:r>
      <w:r>
        <w:rPr>
          <w:rFonts w:ascii="宋体" w:hAnsi="宋体" w:eastAsia="宋体" w:cs="宋体"/>
          <w:spacing w:val="-39"/>
          <w:sz w:val="20"/>
          <w:szCs w:val="20"/>
        </w:rPr>
        <w:t xml:space="preserve"> </w:t>
      </w:r>
      <w:r>
        <w:rPr>
          <w:rFonts w:ascii="宋体" w:hAnsi="宋体" w:eastAsia="宋体" w:cs="宋体"/>
          <w:spacing w:val="6"/>
          <w:sz w:val="20"/>
          <w:szCs w:val="20"/>
        </w:rPr>
        <w:t>款、</w:t>
      </w:r>
      <w:r>
        <w:rPr>
          <w:rFonts w:ascii="宋体" w:hAnsi="宋体" w:eastAsia="宋体" w:cs="宋体"/>
          <w:sz w:val="20"/>
          <w:szCs w:val="20"/>
        </w:rPr>
        <w:t xml:space="preserve"> </w:t>
      </w:r>
      <w:r>
        <w:rPr>
          <w:rFonts w:ascii="宋体" w:hAnsi="宋体" w:eastAsia="宋体" w:cs="宋体"/>
          <w:spacing w:val="3"/>
          <w:sz w:val="20"/>
          <w:szCs w:val="20"/>
        </w:rPr>
        <w:t>第</w:t>
      </w:r>
      <w:r>
        <w:rPr>
          <w:rFonts w:ascii="宋体" w:hAnsi="宋体" w:eastAsia="宋体" w:cs="宋体"/>
          <w:spacing w:val="-6"/>
          <w:sz w:val="20"/>
          <w:szCs w:val="20"/>
        </w:rPr>
        <w:t xml:space="preserve"> </w:t>
      </w:r>
      <w:r>
        <w:rPr>
          <w:rFonts w:ascii="宋体" w:hAnsi="宋体" w:eastAsia="宋体" w:cs="宋体"/>
          <w:spacing w:val="3"/>
          <w:sz w:val="20"/>
          <w:szCs w:val="20"/>
        </w:rPr>
        <w:t>11.4</w:t>
      </w:r>
      <w:r>
        <w:rPr>
          <w:rFonts w:ascii="宋体" w:hAnsi="宋体" w:eastAsia="宋体" w:cs="宋体"/>
          <w:spacing w:val="-39"/>
          <w:sz w:val="20"/>
          <w:szCs w:val="20"/>
        </w:rPr>
        <w:t xml:space="preserve"> </w:t>
      </w:r>
      <w:r>
        <w:rPr>
          <w:rFonts w:ascii="宋体" w:hAnsi="宋体" w:eastAsia="宋体" w:cs="宋体"/>
          <w:spacing w:val="3"/>
          <w:sz w:val="20"/>
          <w:szCs w:val="20"/>
        </w:rPr>
        <w:t>款和第</w:t>
      </w:r>
      <w:r>
        <w:rPr>
          <w:rFonts w:ascii="宋体" w:hAnsi="宋体" w:eastAsia="宋体" w:cs="宋体"/>
          <w:spacing w:val="-22"/>
          <w:sz w:val="20"/>
          <w:szCs w:val="20"/>
        </w:rPr>
        <w:t xml:space="preserve"> </w:t>
      </w:r>
      <w:r>
        <w:rPr>
          <w:rFonts w:ascii="宋体" w:hAnsi="宋体" w:eastAsia="宋体" w:cs="宋体"/>
          <w:spacing w:val="3"/>
          <w:sz w:val="20"/>
          <w:szCs w:val="20"/>
        </w:rPr>
        <w:t>11.6</w:t>
      </w:r>
      <w:r>
        <w:rPr>
          <w:rFonts w:ascii="宋体" w:hAnsi="宋体" w:eastAsia="宋体" w:cs="宋体"/>
          <w:spacing w:val="-37"/>
          <w:sz w:val="20"/>
          <w:szCs w:val="20"/>
        </w:rPr>
        <w:t xml:space="preserve"> </w:t>
      </w:r>
      <w:r>
        <w:rPr>
          <w:rFonts w:ascii="宋体" w:hAnsi="宋体" w:eastAsia="宋体" w:cs="宋体"/>
          <w:spacing w:val="3"/>
          <w:sz w:val="20"/>
          <w:szCs w:val="20"/>
        </w:rPr>
        <w:t>款约定所作的变更。</w:t>
      </w:r>
    </w:p>
    <w:p w14:paraId="61C70ECC">
      <w:pPr>
        <w:spacing w:before="155" w:line="297" w:lineRule="auto"/>
        <w:ind w:left="4" w:right="66" w:firstLine="491"/>
        <w:rPr>
          <w:rFonts w:ascii="宋体" w:hAnsi="宋体" w:eastAsia="宋体" w:cs="宋体"/>
          <w:sz w:val="20"/>
          <w:szCs w:val="20"/>
        </w:rPr>
      </w:pPr>
      <w:r>
        <w:fldChar w:fldCharType="begin"/>
      </w:r>
      <w:r>
        <w:instrText xml:space="preserve"> HYPERLINK "1.1.4.4" </w:instrText>
      </w:r>
      <w:r>
        <w:fldChar w:fldCharType="separate"/>
      </w:r>
      <w:r>
        <w:rPr>
          <w:rFonts w:ascii="宋体" w:hAnsi="宋体" w:eastAsia="宋体" w:cs="宋体"/>
          <w:spacing w:val="6"/>
          <w:sz w:val="20"/>
          <w:szCs w:val="20"/>
        </w:rPr>
        <w:t>1.1.4.4</w:t>
      </w:r>
      <w:r>
        <w:rPr>
          <w:rFonts w:ascii="宋体" w:hAnsi="宋体" w:eastAsia="宋体" w:cs="宋体"/>
          <w:spacing w:val="6"/>
          <w:sz w:val="20"/>
          <w:szCs w:val="20"/>
        </w:rPr>
        <w:fldChar w:fldCharType="end"/>
      </w:r>
      <w:r>
        <w:rPr>
          <w:rFonts w:ascii="宋体" w:hAnsi="宋体" w:eastAsia="宋体" w:cs="宋体"/>
          <w:spacing w:val="6"/>
          <w:sz w:val="20"/>
          <w:szCs w:val="20"/>
        </w:rPr>
        <w:t xml:space="preserve"> 竣工日期：指第</w:t>
      </w:r>
      <w:r>
        <w:rPr>
          <w:rFonts w:ascii="宋体" w:hAnsi="宋体" w:eastAsia="宋体" w:cs="宋体"/>
          <w:spacing w:val="-14"/>
          <w:sz w:val="20"/>
          <w:szCs w:val="20"/>
        </w:rPr>
        <w:t xml:space="preserve"> </w:t>
      </w:r>
      <w:r>
        <w:rPr>
          <w:rFonts w:ascii="宋体" w:hAnsi="宋体" w:eastAsia="宋体" w:cs="宋体"/>
          <w:spacing w:val="6"/>
          <w:sz w:val="20"/>
          <w:szCs w:val="20"/>
        </w:rPr>
        <w:t>1.1.4.3 目约定工期届满时的日期。实际竣工日期以工程接收证</w:t>
      </w:r>
      <w:r>
        <w:rPr>
          <w:rFonts w:ascii="宋体" w:hAnsi="宋体" w:eastAsia="宋体" w:cs="宋体"/>
          <w:sz w:val="20"/>
          <w:szCs w:val="20"/>
        </w:rPr>
        <w:t xml:space="preserve"> </w:t>
      </w:r>
      <w:r>
        <w:rPr>
          <w:rFonts w:ascii="宋体" w:hAnsi="宋体" w:eastAsia="宋体" w:cs="宋体"/>
          <w:spacing w:val="7"/>
          <w:sz w:val="20"/>
          <w:szCs w:val="20"/>
        </w:rPr>
        <w:t>书中写明的日期为准。</w:t>
      </w:r>
    </w:p>
    <w:p w14:paraId="7498ED21">
      <w:pPr>
        <w:spacing w:before="154" w:line="299" w:lineRule="auto"/>
        <w:ind w:left="5" w:right="63" w:firstLine="490"/>
        <w:rPr>
          <w:rFonts w:ascii="宋体" w:hAnsi="宋体" w:eastAsia="宋体" w:cs="宋体"/>
          <w:sz w:val="20"/>
          <w:szCs w:val="20"/>
        </w:rPr>
      </w:pPr>
      <w:r>
        <w:fldChar w:fldCharType="begin"/>
      </w:r>
      <w:r>
        <w:instrText xml:space="preserve"> HYPERLINK "1.1.4.5" </w:instrText>
      </w:r>
      <w:r>
        <w:fldChar w:fldCharType="separate"/>
      </w:r>
      <w:r>
        <w:rPr>
          <w:rFonts w:ascii="宋体" w:hAnsi="宋体" w:eastAsia="宋体" w:cs="宋体"/>
          <w:spacing w:val="5"/>
          <w:sz w:val="20"/>
          <w:szCs w:val="20"/>
        </w:rPr>
        <w:t>1.1.4.5</w:t>
      </w:r>
      <w:r>
        <w:rPr>
          <w:rFonts w:ascii="宋体" w:hAnsi="宋体" w:eastAsia="宋体" w:cs="宋体"/>
          <w:spacing w:val="5"/>
          <w:sz w:val="20"/>
          <w:szCs w:val="20"/>
        </w:rPr>
        <w:fldChar w:fldCharType="end"/>
      </w:r>
      <w:r>
        <w:rPr>
          <w:rFonts w:ascii="宋体" w:hAnsi="宋体" w:eastAsia="宋体" w:cs="宋体"/>
          <w:spacing w:val="5"/>
          <w:sz w:val="20"/>
          <w:szCs w:val="20"/>
        </w:rPr>
        <w:t xml:space="preserve"> 缺陷责任期：指履行第</w:t>
      </w:r>
      <w:r>
        <w:rPr>
          <w:rFonts w:ascii="宋体" w:hAnsi="宋体" w:eastAsia="宋体" w:cs="宋体"/>
          <w:spacing w:val="-14"/>
          <w:sz w:val="20"/>
          <w:szCs w:val="20"/>
        </w:rPr>
        <w:t xml:space="preserve"> </w:t>
      </w:r>
      <w:r>
        <w:rPr>
          <w:rFonts w:ascii="宋体" w:hAnsi="宋体" w:eastAsia="宋体" w:cs="宋体"/>
          <w:spacing w:val="5"/>
          <w:sz w:val="20"/>
          <w:szCs w:val="20"/>
        </w:rPr>
        <w:t>19.2</w:t>
      </w:r>
      <w:r>
        <w:rPr>
          <w:rFonts w:ascii="宋体" w:hAnsi="宋体" w:eastAsia="宋体" w:cs="宋体"/>
          <w:spacing w:val="-40"/>
          <w:sz w:val="20"/>
          <w:szCs w:val="20"/>
        </w:rPr>
        <w:t xml:space="preserve"> </w:t>
      </w:r>
      <w:r>
        <w:rPr>
          <w:rFonts w:ascii="宋体" w:hAnsi="宋体" w:eastAsia="宋体" w:cs="宋体"/>
          <w:spacing w:val="5"/>
          <w:sz w:val="20"/>
          <w:szCs w:val="20"/>
        </w:rPr>
        <w:t>款约定的缺陷责任的期限，具体期限由专用合同条款</w:t>
      </w:r>
      <w:r>
        <w:rPr>
          <w:rFonts w:ascii="宋体" w:hAnsi="宋体" w:eastAsia="宋体" w:cs="宋体"/>
          <w:sz w:val="20"/>
          <w:szCs w:val="20"/>
        </w:rPr>
        <w:t xml:space="preserve"> </w:t>
      </w:r>
      <w:r>
        <w:rPr>
          <w:rFonts w:ascii="宋体" w:hAnsi="宋体" w:eastAsia="宋体" w:cs="宋体"/>
          <w:spacing w:val="6"/>
          <w:sz w:val="20"/>
          <w:szCs w:val="20"/>
        </w:rPr>
        <w:t>约定，包括根据第</w:t>
      </w:r>
      <w:r>
        <w:rPr>
          <w:rFonts w:ascii="宋体" w:hAnsi="宋体" w:eastAsia="宋体" w:cs="宋体"/>
          <w:spacing w:val="-18"/>
          <w:sz w:val="20"/>
          <w:szCs w:val="20"/>
        </w:rPr>
        <w:t xml:space="preserve"> </w:t>
      </w:r>
      <w:r>
        <w:rPr>
          <w:rFonts w:ascii="宋体" w:hAnsi="宋体" w:eastAsia="宋体" w:cs="宋体"/>
          <w:spacing w:val="6"/>
          <w:sz w:val="20"/>
          <w:szCs w:val="20"/>
        </w:rPr>
        <w:t>19.3</w:t>
      </w:r>
      <w:r>
        <w:rPr>
          <w:rFonts w:ascii="宋体" w:hAnsi="宋体" w:eastAsia="宋体" w:cs="宋体"/>
          <w:spacing w:val="-39"/>
          <w:sz w:val="20"/>
          <w:szCs w:val="20"/>
        </w:rPr>
        <w:t xml:space="preserve"> </w:t>
      </w:r>
      <w:r>
        <w:rPr>
          <w:rFonts w:ascii="宋体" w:hAnsi="宋体" w:eastAsia="宋体" w:cs="宋体"/>
          <w:spacing w:val="6"/>
          <w:sz w:val="20"/>
          <w:szCs w:val="20"/>
        </w:rPr>
        <w:t>款约定所作的延长。</w:t>
      </w:r>
    </w:p>
    <w:p w14:paraId="799C8B3E">
      <w:pPr>
        <w:spacing w:before="152" w:line="228" w:lineRule="auto"/>
        <w:ind w:left="495"/>
        <w:rPr>
          <w:rFonts w:ascii="宋体" w:hAnsi="宋体" w:eastAsia="宋体" w:cs="宋体"/>
          <w:sz w:val="20"/>
          <w:szCs w:val="20"/>
        </w:rPr>
      </w:pPr>
      <w:r>
        <w:fldChar w:fldCharType="begin"/>
      </w:r>
      <w:r>
        <w:instrText xml:space="preserve"> HYPERLINK "1.1.4.6" </w:instrText>
      </w:r>
      <w:r>
        <w:fldChar w:fldCharType="separate"/>
      </w:r>
      <w:r>
        <w:rPr>
          <w:rFonts w:ascii="宋体" w:hAnsi="宋体" w:eastAsia="宋体" w:cs="宋体"/>
          <w:spacing w:val="6"/>
          <w:sz w:val="20"/>
          <w:szCs w:val="20"/>
        </w:rPr>
        <w:t>1.1.4.6</w:t>
      </w:r>
      <w:r>
        <w:rPr>
          <w:rFonts w:ascii="宋体" w:hAnsi="宋体" w:eastAsia="宋体" w:cs="宋体"/>
          <w:spacing w:val="6"/>
          <w:sz w:val="20"/>
          <w:szCs w:val="20"/>
        </w:rPr>
        <w:fldChar w:fldCharType="end"/>
      </w:r>
      <w:r>
        <w:rPr>
          <w:rFonts w:ascii="宋体" w:hAnsi="宋体" w:eastAsia="宋体" w:cs="宋体"/>
          <w:spacing w:val="6"/>
          <w:sz w:val="20"/>
          <w:szCs w:val="20"/>
        </w:rPr>
        <w:t xml:space="preserve"> 基准日期：指投标截止时间前</w:t>
      </w:r>
      <w:r>
        <w:rPr>
          <w:rFonts w:ascii="宋体" w:hAnsi="宋体" w:eastAsia="宋体" w:cs="宋体"/>
          <w:spacing w:val="-36"/>
          <w:sz w:val="20"/>
          <w:szCs w:val="20"/>
        </w:rPr>
        <w:t xml:space="preserve"> </w:t>
      </w:r>
      <w:r>
        <w:rPr>
          <w:rFonts w:ascii="宋体" w:hAnsi="宋体" w:eastAsia="宋体" w:cs="宋体"/>
          <w:spacing w:val="6"/>
          <w:sz w:val="20"/>
          <w:szCs w:val="20"/>
        </w:rPr>
        <w:t>28</w:t>
      </w:r>
      <w:r>
        <w:rPr>
          <w:rFonts w:ascii="宋体" w:hAnsi="宋体" w:eastAsia="宋体" w:cs="宋体"/>
          <w:spacing w:val="-34"/>
          <w:sz w:val="20"/>
          <w:szCs w:val="20"/>
        </w:rPr>
        <w:t xml:space="preserve"> </w:t>
      </w:r>
      <w:r>
        <w:rPr>
          <w:rFonts w:ascii="宋体" w:hAnsi="宋体" w:eastAsia="宋体" w:cs="宋体"/>
          <w:spacing w:val="6"/>
          <w:sz w:val="20"/>
          <w:szCs w:val="20"/>
        </w:rPr>
        <w:t>天的日期。</w:t>
      </w:r>
    </w:p>
    <w:p w14:paraId="524293DE">
      <w:pPr>
        <w:spacing w:before="153" w:line="299" w:lineRule="auto"/>
        <w:ind w:left="35" w:right="66" w:firstLine="459"/>
        <w:rPr>
          <w:rFonts w:ascii="宋体" w:hAnsi="宋体" w:eastAsia="宋体" w:cs="宋体"/>
          <w:sz w:val="20"/>
          <w:szCs w:val="20"/>
        </w:rPr>
      </w:pPr>
      <w:r>
        <w:fldChar w:fldCharType="begin"/>
      </w:r>
      <w:r>
        <w:instrText xml:space="preserve"> HYPERLINK "1.1.4.7" </w:instrText>
      </w:r>
      <w:r>
        <w:fldChar w:fldCharType="separate"/>
      </w:r>
      <w:r>
        <w:rPr>
          <w:rFonts w:ascii="宋体" w:hAnsi="宋体" w:eastAsia="宋体" w:cs="宋体"/>
          <w:spacing w:val="9"/>
          <w:sz w:val="20"/>
          <w:szCs w:val="20"/>
        </w:rPr>
        <w:t>1.1.4.7</w:t>
      </w:r>
      <w:r>
        <w:rPr>
          <w:rFonts w:ascii="宋体" w:hAnsi="宋体" w:eastAsia="宋体" w:cs="宋体"/>
          <w:spacing w:val="9"/>
          <w:sz w:val="20"/>
          <w:szCs w:val="20"/>
        </w:rPr>
        <w:fldChar w:fldCharType="end"/>
      </w:r>
      <w:r>
        <w:rPr>
          <w:rFonts w:ascii="宋体" w:hAnsi="宋体" w:eastAsia="宋体" w:cs="宋体"/>
          <w:spacing w:val="9"/>
          <w:sz w:val="20"/>
          <w:szCs w:val="20"/>
        </w:rPr>
        <w:t xml:space="preserve"> 天：除特别指明外，指日历天。合同</w:t>
      </w:r>
      <w:r>
        <w:rPr>
          <w:rFonts w:ascii="宋体" w:hAnsi="宋体" w:eastAsia="宋体" w:cs="宋体"/>
          <w:spacing w:val="8"/>
          <w:sz w:val="20"/>
          <w:szCs w:val="20"/>
        </w:rPr>
        <w:t>中按天计算时间的，开始当天不计入，从次</w:t>
      </w:r>
      <w:r>
        <w:rPr>
          <w:rFonts w:ascii="宋体" w:hAnsi="宋体" w:eastAsia="宋体" w:cs="宋体"/>
          <w:sz w:val="20"/>
          <w:szCs w:val="20"/>
        </w:rPr>
        <w:t xml:space="preserve"> </w:t>
      </w:r>
      <w:r>
        <w:rPr>
          <w:rFonts w:ascii="宋体" w:hAnsi="宋体" w:eastAsia="宋体" w:cs="宋体"/>
          <w:spacing w:val="6"/>
          <w:sz w:val="20"/>
          <w:szCs w:val="20"/>
        </w:rPr>
        <w:t>日开始计算。期限最后一天的截止时间为当天</w:t>
      </w:r>
      <w:r>
        <w:rPr>
          <w:rFonts w:ascii="宋体" w:hAnsi="宋体" w:eastAsia="宋体" w:cs="宋体"/>
          <w:spacing w:val="-24"/>
          <w:sz w:val="20"/>
          <w:szCs w:val="20"/>
        </w:rPr>
        <w:t xml:space="preserve"> </w:t>
      </w:r>
      <w:r>
        <w:rPr>
          <w:rFonts w:ascii="宋体" w:hAnsi="宋体" w:eastAsia="宋体" w:cs="宋体"/>
          <w:spacing w:val="6"/>
          <w:sz w:val="20"/>
          <w:szCs w:val="20"/>
        </w:rPr>
        <w:t>24:00。</w:t>
      </w:r>
    </w:p>
    <w:p w14:paraId="36D360A0">
      <w:pPr>
        <w:spacing w:before="152" w:line="226" w:lineRule="auto"/>
        <w:ind w:left="495"/>
        <w:rPr>
          <w:rFonts w:ascii="宋体" w:hAnsi="宋体" w:eastAsia="宋体" w:cs="宋体"/>
          <w:sz w:val="20"/>
          <w:szCs w:val="20"/>
        </w:rPr>
      </w:pPr>
      <w:r>
        <w:rPr>
          <w:rFonts w:ascii="宋体" w:hAnsi="宋体" w:eastAsia="宋体" w:cs="宋体"/>
          <w:spacing w:val="5"/>
          <w:sz w:val="20"/>
          <w:szCs w:val="20"/>
        </w:rPr>
        <w:t>1.1.5 合同价格和费用</w:t>
      </w:r>
    </w:p>
    <w:p w14:paraId="4716ADDA">
      <w:pPr>
        <w:spacing w:before="156" w:line="299" w:lineRule="auto"/>
        <w:ind w:left="20" w:right="66" w:firstLine="474"/>
        <w:rPr>
          <w:rFonts w:ascii="宋体" w:hAnsi="宋体" w:eastAsia="宋体" w:cs="宋体"/>
          <w:sz w:val="20"/>
          <w:szCs w:val="20"/>
        </w:rPr>
      </w:pPr>
      <w:r>
        <w:fldChar w:fldCharType="begin"/>
      </w:r>
      <w:r>
        <w:instrText xml:space="preserve"> HYPERLINK "1.1.5.1" </w:instrText>
      </w:r>
      <w:r>
        <w:fldChar w:fldCharType="separate"/>
      </w:r>
      <w:r>
        <w:rPr>
          <w:rFonts w:ascii="宋体" w:hAnsi="宋体" w:eastAsia="宋体" w:cs="宋体"/>
          <w:spacing w:val="9"/>
          <w:sz w:val="20"/>
          <w:szCs w:val="20"/>
        </w:rPr>
        <w:t>1.1.5.1</w:t>
      </w:r>
      <w:r>
        <w:rPr>
          <w:rFonts w:ascii="宋体" w:hAnsi="宋体" w:eastAsia="宋体" w:cs="宋体"/>
          <w:spacing w:val="9"/>
          <w:sz w:val="20"/>
          <w:szCs w:val="20"/>
        </w:rPr>
        <w:fldChar w:fldCharType="end"/>
      </w:r>
      <w:r>
        <w:rPr>
          <w:rFonts w:ascii="宋体" w:hAnsi="宋体" w:eastAsia="宋体" w:cs="宋体"/>
          <w:spacing w:val="9"/>
          <w:sz w:val="20"/>
          <w:szCs w:val="20"/>
        </w:rPr>
        <w:t xml:space="preserve"> 签约合同价：指签定合同时合同协议</w:t>
      </w:r>
      <w:r>
        <w:rPr>
          <w:rFonts w:ascii="宋体" w:hAnsi="宋体" w:eastAsia="宋体" w:cs="宋体"/>
          <w:spacing w:val="8"/>
          <w:sz w:val="20"/>
          <w:szCs w:val="20"/>
        </w:rPr>
        <w:t>书中写明的，包括了暂列金额、暂估价的合</w:t>
      </w:r>
      <w:r>
        <w:rPr>
          <w:rFonts w:ascii="宋体" w:hAnsi="宋体" w:eastAsia="宋体" w:cs="宋体"/>
          <w:sz w:val="20"/>
          <w:szCs w:val="20"/>
        </w:rPr>
        <w:t xml:space="preserve"> </w:t>
      </w:r>
      <w:r>
        <w:rPr>
          <w:rFonts w:ascii="宋体" w:hAnsi="宋体" w:eastAsia="宋体" w:cs="宋体"/>
          <w:spacing w:val="1"/>
          <w:sz w:val="20"/>
          <w:szCs w:val="20"/>
        </w:rPr>
        <w:t>同总金额。</w:t>
      </w:r>
    </w:p>
    <w:p w14:paraId="071FBFB2">
      <w:pPr>
        <w:spacing w:before="151" w:line="299" w:lineRule="auto"/>
        <w:ind w:right="66" w:firstLine="495"/>
        <w:rPr>
          <w:rFonts w:ascii="宋体" w:hAnsi="宋体" w:eastAsia="宋体" w:cs="宋体"/>
          <w:sz w:val="20"/>
          <w:szCs w:val="20"/>
        </w:rPr>
      </w:pPr>
      <w:r>
        <w:fldChar w:fldCharType="begin"/>
      </w:r>
      <w:r>
        <w:instrText xml:space="preserve"> HYPERLINK "1.1.5.2" </w:instrText>
      </w:r>
      <w:r>
        <w:fldChar w:fldCharType="separate"/>
      </w:r>
      <w:r>
        <w:rPr>
          <w:rFonts w:ascii="宋体" w:hAnsi="宋体" w:eastAsia="宋体" w:cs="宋体"/>
          <w:spacing w:val="9"/>
          <w:sz w:val="20"/>
          <w:szCs w:val="20"/>
        </w:rPr>
        <w:t>1.1.5.2</w:t>
      </w:r>
      <w:r>
        <w:rPr>
          <w:rFonts w:ascii="宋体" w:hAnsi="宋体" w:eastAsia="宋体" w:cs="宋体"/>
          <w:spacing w:val="9"/>
          <w:sz w:val="20"/>
          <w:szCs w:val="20"/>
        </w:rPr>
        <w:fldChar w:fldCharType="end"/>
      </w:r>
      <w:r>
        <w:rPr>
          <w:rFonts w:ascii="宋体" w:hAnsi="宋体" w:eastAsia="宋体" w:cs="宋体"/>
          <w:spacing w:val="9"/>
          <w:sz w:val="20"/>
          <w:szCs w:val="20"/>
        </w:rPr>
        <w:t xml:space="preserve"> 合同价格：指承包人按合同约定完成</w:t>
      </w:r>
      <w:r>
        <w:rPr>
          <w:rFonts w:ascii="宋体" w:hAnsi="宋体" w:eastAsia="宋体" w:cs="宋体"/>
          <w:spacing w:val="8"/>
          <w:sz w:val="20"/>
          <w:szCs w:val="20"/>
        </w:rPr>
        <w:t>了包括缺陷责任期内的全部承包工作后，发</w:t>
      </w:r>
      <w:r>
        <w:rPr>
          <w:rFonts w:ascii="宋体" w:hAnsi="宋体" w:eastAsia="宋体" w:cs="宋体"/>
          <w:sz w:val="20"/>
          <w:szCs w:val="20"/>
        </w:rPr>
        <w:t xml:space="preserve"> </w:t>
      </w:r>
      <w:r>
        <w:rPr>
          <w:rFonts w:ascii="宋体" w:hAnsi="宋体" w:eastAsia="宋体" w:cs="宋体"/>
          <w:spacing w:val="9"/>
          <w:sz w:val="20"/>
          <w:szCs w:val="20"/>
        </w:rPr>
        <w:t>包人应付给承包人的金额，包括在履行合同过程中按合同约定进行的变更和调整。</w:t>
      </w:r>
    </w:p>
    <w:p w14:paraId="31145349">
      <w:pPr>
        <w:spacing w:before="154" w:line="298" w:lineRule="auto"/>
        <w:ind w:left="17" w:right="66" w:firstLine="478"/>
        <w:rPr>
          <w:rFonts w:ascii="宋体" w:hAnsi="宋体" w:eastAsia="宋体" w:cs="宋体"/>
          <w:sz w:val="20"/>
          <w:szCs w:val="20"/>
        </w:rPr>
      </w:pPr>
      <w:r>
        <w:fldChar w:fldCharType="begin"/>
      </w:r>
      <w:r>
        <w:instrText xml:space="preserve"> HYPERLINK "1.1.5.3" </w:instrText>
      </w:r>
      <w:r>
        <w:fldChar w:fldCharType="separate"/>
      </w:r>
      <w:r>
        <w:rPr>
          <w:rFonts w:ascii="宋体" w:hAnsi="宋体" w:eastAsia="宋体" w:cs="宋体"/>
          <w:spacing w:val="9"/>
          <w:sz w:val="20"/>
          <w:szCs w:val="20"/>
        </w:rPr>
        <w:t>1.1.5.3</w:t>
      </w:r>
      <w:r>
        <w:rPr>
          <w:rFonts w:ascii="宋体" w:hAnsi="宋体" w:eastAsia="宋体" w:cs="宋体"/>
          <w:spacing w:val="9"/>
          <w:sz w:val="20"/>
          <w:szCs w:val="20"/>
        </w:rPr>
        <w:fldChar w:fldCharType="end"/>
      </w:r>
      <w:r>
        <w:rPr>
          <w:rFonts w:ascii="宋体" w:hAnsi="宋体" w:eastAsia="宋体" w:cs="宋体"/>
          <w:spacing w:val="9"/>
          <w:sz w:val="20"/>
          <w:szCs w:val="20"/>
        </w:rPr>
        <w:t xml:space="preserve"> 费用：指为履行合同所发生的或将要</w:t>
      </w:r>
      <w:r>
        <w:rPr>
          <w:rFonts w:ascii="宋体" w:hAnsi="宋体" w:eastAsia="宋体" w:cs="宋体"/>
          <w:spacing w:val="8"/>
          <w:sz w:val="20"/>
          <w:szCs w:val="20"/>
        </w:rPr>
        <w:t>发生的所有合理开支，包括管理费和应分摊</w:t>
      </w:r>
      <w:r>
        <w:rPr>
          <w:rFonts w:ascii="宋体" w:hAnsi="宋体" w:eastAsia="宋体" w:cs="宋体"/>
          <w:sz w:val="20"/>
          <w:szCs w:val="20"/>
        </w:rPr>
        <w:t xml:space="preserve"> </w:t>
      </w:r>
      <w:r>
        <w:rPr>
          <w:rFonts w:ascii="宋体" w:hAnsi="宋体" w:eastAsia="宋体" w:cs="宋体"/>
          <w:spacing w:val="7"/>
          <w:sz w:val="20"/>
          <w:szCs w:val="20"/>
        </w:rPr>
        <w:t>的其他费用，但不包括利润。</w:t>
      </w:r>
    </w:p>
    <w:p w14:paraId="431FBEED">
      <w:pPr>
        <w:spacing w:before="153" w:line="322" w:lineRule="auto"/>
        <w:ind w:left="1" w:right="66" w:firstLine="493"/>
        <w:rPr>
          <w:rFonts w:ascii="宋体" w:hAnsi="宋体" w:eastAsia="宋体" w:cs="宋体"/>
          <w:sz w:val="20"/>
          <w:szCs w:val="20"/>
        </w:rPr>
      </w:pPr>
      <w:r>
        <w:fldChar w:fldCharType="begin"/>
      </w:r>
      <w:r>
        <w:instrText xml:space="preserve"> HYPERLINK "1.1.5.4" </w:instrText>
      </w:r>
      <w:r>
        <w:fldChar w:fldCharType="separate"/>
      </w:r>
      <w:r>
        <w:rPr>
          <w:rFonts w:ascii="宋体" w:hAnsi="宋体" w:eastAsia="宋体" w:cs="宋体"/>
          <w:spacing w:val="9"/>
          <w:sz w:val="20"/>
          <w:szCs w:val="20"/>
        </w:rPr>
        <w:t>1.1.5.4</w:t>
      </w:r>
      <w:r>
        <w:rPr>
          <w:rFonts w:ascii="宋体" w:hAnsi="宋体" w:eastAsia="宋体" w:cs="宋体"/>
          <w:spacing w:val="9"/>
          <w:sz w:val="20"/>
          <w:szCs w:val="20"/>
        </w:rPr>
        <w:fldChar w:fldCharType="end"/>
      </w:r>
      <w:r>
        <w:rPr>
          <w:rFonts w:ascii="宋体" w:hAnsi="宋体" w:eastAsia="宋体" w:cs="宋体"/>
          <w:spacing w:val="9"/>
          <w:sz w:val="20"/>
          <w:szCs w:val="20"/>
        </w:rPr>
        <w:t xml:space="preserve"> 暂列金额：指已标价工程量清单中所</w:t>
      </w:r>
      <w:r>
        <w:rPr>
          <w:rFonts w:ascii="宋体" w:hAnsi="宋体" w:eastAsia="宋体" w:cs="宋体"/>
          <w:spacing w:val="8"/>
          <w:sz w:val="20"/>
          <w:szCs w:val="20"/>
        </w:rPr>
        <w:t>列的暂列金额，用于在签订协议书时尚未确</w:t>
      </w:r>
      <w:r>
        <w:rPr>
          <w:rFonts w:ascii="宋体" w:hAnsi="宋体" w:eastAsia="宋体" w:cs="宋体"/>
          <w:sz w:val="20"/>
          <w:szCs w:val="20"/>
        </w:rPr>
        <w:t xml:space="preserve"> </w:t>
      </w:r>
      <w:r>
        <w:rPr>
          <w:rFonts w:ascii="宋体" w:hAnsi="宋体" w:eastAsia="宋体" w:cs="宋体"/>
          <w:spacing w:val="11"/>
          <w:sz w:val="20"/>
          <w:szCs w:val="20"/>
        </w:rPr>
        <w:t xml:space="preserve">定或不可预见变更的施工及其所需材料、工程设备、服务等的金额，包括以计日工方式支付的 </w:t>
      </w:r>
      <w:r>
        <w:rPr>
          <w:rFonts w:ascii="宋体" w:hAnsi="宋体" w:eastAsia="宋体" w:cs="宋体"/>
          <w:spacing w:val="2"/>
          <w:sz w:val="20"/>
          <w:szCs w:val="20"/>
        </w:rPr>
        <w:t>金额。</w:t>
      </w:r>
    </w:p>
    <w:p w14:paraId="78EF788A">
      <w:pPr>
        <w:spacing w:before="155" w:line="298" w:lineRule="auto"/>
        <w:ind w:left="17" w:right="66" w:firstLine="478"/>
        <w:rPr>
          <w:rFonts w:ascii="宋体" w:hAnsi="宋体" w:eastAsia="宋体" w:cs="宋体"/>
          <w:sz w:val="20"/>
          <w:szCs w:val="20"/>
        </w:rPr>
      </w:pPr>
      <w:r>
        <w:fldChar w:fldCharType="begin"/>
      </w:r>
      <w:r>
        <w:instrText xml:space="preserve"> HYPERLINK "1.1.5.5" </w:instrText>
      </w:r>
      <w:r>
        <w:fldChar w:fldCharType="separate"/>
      </w:r>
      <w:r>
        <w:rPr>
          <w:rFonts w:ascii="宋体" w:hAnsi="宋体" w:eastAsia="宋体" w:cs="宋体"/>
          <w:spacing w:val="10"/>
          <w:sz w:val="20"/>
          <w:szCs w:val="20"/>
        </w:rPr>
        <w:t>1.1.5.5</w:t>
      </w:r>
      <w:r>
        <w:rPr>
          <w:rFonts w:ascii="宋体" w:hAnsi="宋体" w:eastAsia="宋体" w:cs="宋体"/>
          <w:spacing w:val="10"/>
          <w:sz w:val="20"/>
          <w:szCs w:val="20"/>
        </w:rPr>
        <w:fldChar w:fldCharType="end"/>
      </w:r>
      <w:r>
        <w:rPr>
          <w:rFonts w:ascii="宋体" w:hAnsi="宋体" w:eastAsia="宋体" w:cs="宋体"/>
          <w:spacing w:val="-32"/>
          <w:sz w:val="20"/>
          <w:szCs w:val="20"/>
        </w:rPr>
        <w:t xml:space="preserve"> </w:t>
      </w:r>
      <w:r>
        <w:rPr>
          <w:rFonts w:ascii="宋体" w:hAnsi="宋体" w:eastAsia="宋体" w:cs="宋体"/>
          <w:spacing w:val="10"/>
          <w:sz w:val="20"/>
          <w:szCs w:val="20"/>
        </w:rPr>
        <w:t>暂估价：指发包人在工程量清单中</w:t>
      </w:r>
      <w:r>
        <w:rPr>
          <w:rFonts w:ascii="宋体" w:hAnsi="宋体" w:eastAsia="宋体" w:cs="宋体"/>
          <w:spacing w:val="9"/>
          <w:sz w:val="20"/>
          <w:szCs w:val="20"/>
        </w:rPr>
        <w:t>给定的用于支付必然发生但暂时不能确定价格</w:t>
      </w:r>
      <w:r>
        <w:rPr>
          <w:rFonts w:ascii="宋体" w:hAnsi="宋体" w:eastAsia="宋体" w:cs="宋体"/>
          <w:sz w:val="20"/>
          <w:szCs w:val="20"/>
        </w:rPr>
        <w:t xml:space="preserve"> </w:t>
      </w:r>
      <w:r>
        <w:rPr>
          <w:rFonts w:ascii="宋体" w:hAnsi="宋体" w:eastAsia="宋体" w:cs="宋体"/>
          <w:spacing w:val="7"/>
          <w:sz w:val="20"/>
          <w:szCs w:val="20"/>
        </w:rPr>
        <w:t>的材料、设备以及专业工程的金额。</w:t>
      </w:r>
    </w:p>
    <w:p w14:paraId="3229AA5E">
      <w:pPr>
        <w:spacing w:line="298" w:lineRule="auto"/>
        <w:rPr>
          <w:rFonts w:ascii="宋体" w:hAnsi="宋体" w:eastAsia="宋体" w:cs="宋体"/>
          <w:sz w:val="20"/>
          <w:szCs w:val="20"/>
        </w:rPr>
        <w:sectPr>
          <w:footerReference r:id="rId13" w:type="default"/>
          <w:pgSz w:w="11850" w:h="16783"/>
          <w:pgMar w:top="1426" w:right="1523" w:bottom="1204" w:left="1594" w:header="0" w:footer="990" w:gutter="0"/>
          <w:pgNumType w:fmt="decimal"/>
          <w:cols w:space="720" w:num="1"/>
        </w:sectPr>
      </w:pPr>
    </w:p>
    <w:p w14:paraId="54CD9F20">
      <w:pPr>
        <w:spacing w:before="173" w:line="297" w:lineRule="auto"/>
        <w:ind w:firstLine="494"/>
        <w:rPr>
          <w:rFonts w:ascii="宋体" w:hAnsi="宋体" w:eastAsia="宋体" w:cs="宋体"/>
          <w:sz w:val="20"/>
          <w:szCs w:val="20"/>
        </w:rPr>
      </w:pPr>
      <w:r>
        <w:fldChar w:fldCharType="begin"/>
      </w:r>
      <w:r>
        <w:instrText xml:space="preserve"> HYPERLINK "1.1.5.6" </w:instrText>
      </w:r>
      <w:r>
        <w:fldChar w:fldCharType="separate"/>
      </w:r>
      <w:r>
        <w:rPr>
          <w:rFonts w:ascii="宋体" w:hAnsi="宋体" w:eastAsia="宋体" w:cs="宋体"/>
          <w:spacing w:val="9"/>
          <w:sz w:val="20"/>
          <w:szCs w:val="20"/>
        </w:rPr>
        <w:t>1.1.5.6</w:t>
      </w:r>
      <w:r>
        <w:rPr>
          <w:rFonts w:ascii="宋体" w:hAnsi="宋体" w:eastAsia="宋体" w:cs="宋体"/>
          <w:spacing w:val="9"/>
          <w:sz w:val="20"/>
          <w:szCs w:val="20"/>
        </w:rPr>
        <w:fldChar w:fldCharType="end"/>
      </w:r>
      <w:r>
        <w:rPr>
          <w:rFonts w:ascii="宋体" w:hAnsi="宋体" w:eastAsia="宋体" w:cs="宋体"/>
          <w:spacing w:val="9"/>
          <w:sz w:val="20"/>
          <w:szCs w:val="20"/>
        </w:rPr>
        <w:t xml:space="preserve"> 计日工：指对零星工作采取的一种计</w:t>
      </w:r>
      <w:r>
        <w:rPr>
          <w:rFonts w:ascii="宋体" w:hAnsi="宋体" w:eastAsia="宋体" w:cs="宋体"/>
          <w:spacing w:val="8"/>
          <w:sz w:val="20"/>
          <w:szCs w:val="20"/>
        </w:rPr>
        <w:t>价方式，按合同中的计日工子目及其单价计</w:t>
      </w:r>
      <w:r>
        <w:rPr>
          <w:rFonts w:ascii="宋体" w:hAnsi="宋体" w:eastAsia="宋体" w:cs="宋体"/>
          <w:sz w:val="20"/>
          <w:szCs w:val="20"/>
        </w:rPr>
        <w:t xml:space="preserve"> </w:t>
      </w:r>
      <w:r>
        <w:rPr>
          <w:rFonts w:ascii="宋体" w:hAnsi="宋体" w:eastAsia="宋体" w:cs="宋体"/>
          <w:spacing w:val="4"/>
          <w:sz w:val="20"/>
          <w:szCs w:val="20"/>
        </w:rPr>
        <w:t>价付款。</w:t>
      </w:r>
    </w:p>
    <w:p w14:paraId="58A32A1E">
      <w:pPr>
        <w:spacing w:before="155" w:line="299" w:lineRule="auto"/>
        <w:ind w:firstLine="495"/>
        <w:rPr>
          <w:rFonts w:ascii="宋体" w:hAnsi="宋体" w:eastAsia="宋体" w:cs="宋体"/>
          <w:sz w:val="20"/>
          <w:szCs w:val="20"/>
        </w:rPr>
      </w:pPr>
      <w:r>
        <w:fldChar w:fldCharType="begin"/>
      </w:r>
      <w:r>
        <w:instrText xml:space="preserve"> HYPERLINK "1.1.5.7" </w:instrText>
      </w:r>
      <w:r>
        <w:fldChar w:fldCharType="separate"/>
      </w:r>
      <w:r>
        <w:rPr>
          <w:rFonts w:ascii="宋体" w:hAnsi="宋体" w:eastAsia="宋体" w:cs="宋体"/>
          <w:spacing w:val="6"/>
          <w:sz w:val="20"/>
          <w:szCs w:val="20"/>
        </w:rPr>
        <w:t>1.1.5.7</w:t>
      </w:r>
      <w:r>
        <w:rPr>
          <w:rFonts w:ascii="宋体" w:hAnsi="宋体" w:eastAsia="宋体" w:cs="宋体"/>
          <w:spacing w:val="6"/>
          <w:sz w:val="20"/>
          <w:szCs w:val="20"/>
        </w:rPr>
        <w:fldChar w:fldCharType="end"/>
      </w:r>
      <w:r>
        <w:rPr>
          <w:rFonts w:ascii="宋体" w:hAnsi="宋体" w:eastAsia="宋体" w:cs="宋体"/>
          <w:spacing w:val="6"/>
          <w:sz w:val="20"/>
          <w:szCs w:val="20"/>
        </w:rPr>
        <w:t xml:space="preserve"> 质量保证金（或称保留金</w:t>
      </w:r>
      <w:r>
        <w:rPr>
          <w:rFonts w:ascii="宋体" w:hAnsi="宋体" w:eastAsia="宋体" w:cs="宋体"/>
          <w:spacing w:val="-17"/>
          <w:sz w:val="20"/>
          <w:szCs w:val="20"/>
        </w:rPr>
        <w:t>）：</w:t>
      </w:r>
      <w:r>
        <w:rPr>
          <w:rFonts w:ascii="宋体" w:hAnsi="宋体" w:eastAsia="宋体" w:cs="宋体"/>
          <w:spacing w:val="6"/>
          <w:sz w:val="20"/>
          <w:szCs w:val="20"/>
        </w:rPr>
        <w:t>指按第</w:t>
      </w:r>
      <w:r>
        <w:rPr>
          <w:rFonts w:ascii="宋体" w:hAnsi="宋体" w:eastAsia="宋体" w:cs="宋体"/>
          <w:spacing w:val="-21"/>
          <w:sz w:val="20"/>
          <w:szCs w:val="20"/>
        </w:rPr>
        <w:t xml:space="preserve"> </w:t>
      </w:r>
      <w:r>
        <w:rPr>
          <w:rFonts w:ascii="宋体" w:hAnsi="宋体" w:eastAsia="宋体" w:cs="宋体"/>
          <w:spacing w:val="6"/>
          <w:sz w:val="20"/>
          <w:szCs w:val="20"/>
        </w:rPr>
        <w:t>17.4.1</w:t>
      </w:r>
      <w:r>
        <w:rPr>
          <w:rFonts w:ascii="宋体" w:hAnsi="宋体" w:eastAsia="宋体" w:cs="宋体"/>
          <w:spacing w:val="-37"/>
          <w:sz w:val="20"/>
          <w:szCs w:val="20"/>
        </w:rPr>
        <w:t xml:space="preserve"> </w:t>
      </w:r>
      <w:r>
        <w:rPr>
          <w:rFonts w:ascii="宋体" w:hAnsi="宋体" w:eastAsia="宋体" w:cs="宋体"/>
          <w:spacing w:val="6"/>
          <w:sz w:val="20"/>
          <w:szCs w:val="20"/>
        </w:rPr>
        <w:t>项约定用于保证在缺陷责任期</w:t>
      </w:r>
      <w:r>
        <w:rPr>
          <w:rFonts w:ascii="宋体" w:hAnsi="宋体" w:eastAsia="宋体" w:cs="宋体"/>
          <w:spacing w:val="5"/>
          <w:sz w:val="20"/>
          <w:szCs w:val="20"/>
        </w:rPr>
        <w:t>内履行</w:t>
      </w:r>
      <w:r>
        <w:rPr>
          <w:rFonts w:ascii="宋体" w:hAnsi="宋体" w:eastAsia="宋体" w:cs="宋体"/>
          <w:sz w:val="20"/>
          <w:szCs w:val="20"/>
        </w:rPr>
        <w:t xml:space="preserve"> </w:t>
      </w:r>
      <w:r>
        <w:rPr>
          <w:rFonts w:ascii="宋体" w:hAnsi="宋体" w:eastAsia="宋体" w:cs="宋体"/>
          <w:spacing w:val="8"/>
          <w:sz w:val="20"/>
          <w:szCs w:val="20"/>
        </w:rPr>
        <w:t>缺陷修复义务的金额。</w:t>
      </w:r>
    </w:p>
    <w:p w14:paraId="74BB8D5B">
      <w:pPr>
        <w:spacing w:before="152" w:line="228" w:lineRule="auto"/>
        <w:ind w:left="495"/>
        <w:rPr>
          <w:rFonts w:ascii="宋体" w:hAnsi="宋体" w:eastAsia="宋体" w:cs="宋体"/>
          <w:sz w:val="20"/>
          <w:szCs w:val="20"/>
        </w:rPr>
      </w:pPr>
      <w:r>
        <w:rPr>
          <w:rFonts w:ascii="宋体" w:hAnsi="宋体" w:eastAsia="宋体" w:cs="宋体"/>
          <w:spacing w:val="1"/>
          <w:sz w:val="20"/>
          <w:szCs w:val="20"/>
        </w:rPr>
        <w:t>1.1.6</w:t>
      </w:r>
      <w:r>
        <w:rPr>
          <w:rFonts w:ascii="宋体" w:hAnsi="宋体" w:eastAsia="宋体" w:cs="宋体"/>
          <w:spacing w:val="17"/>
          <w:sz w:val="20"/>
          <w:szCs w:val="20"/>
        </w:rPr>
        <w:t xml:space="preserve"> </w:t>
      </w:r>
      <w:r>
        <w:rPr>
          <w:rFonts w:ascii="宋体" w:hAnsi="宋体" w:eastAsia="宋体" w:cs="宋体"/>
          <w:spacing w:val="1"/>
          <w:sz w:val="20"/>
          <w:szCs w:val="20"/>
        </w:rPr>
        <w:t>其他</w:t>
      </w:r>
    </w:p>
    <w:p w14:paraId="780C39A9">
      <w:pPr>
        <w:spacing w:before="153" w:line="227" w:lineRule="auto"/>
        <w:ind w:right="16"/>
        <w:jc w:val="right"/>
        <w:rPr>
          <w:rFonts w:ascii="宋体" w:hAnsi="宋体" w:eastAsia="宋体" w:cs="宋体"/>
          <w:sz w:val="20"/>
          <w:szCs w:val="20"/>
        </w:rPr>
      </w:pPr>
      <w:r>
        <w:fldChar w:fldCharType="begin"/>
      </w:r>
      <w:r>
        <w:instrText xml:space="preserve"> HYPERLINK "1.1.6.1" </w:instrText>
      </w:r>
      <w:r>
        <w:fldChar w:fldCharType="separate"/>
      </w:r>
      <w:r>
        <w:rPr>
          <w:rFonts w:ascii="宋体" w:hAnsi="宋体" w:eastAsia="宋体" w:cs="宋体"/>
          <w:spacing w:val="7"/>
          <w:sz w:val="20"/>
          <w:szCs w:val="20"/>
        </w:rPr>
        <w:t>1.1.6.1</w:t>
      </w:r>
      <w:r>
        <w:rPr>
          <w:rFonts w:ascii="宋体" w:hAnsi="宋体" w:eastAsia="宋体" w:cs="宋体"/>
          <w:spacing w:val="7"/>
          <w:sz w:val="20"/>
          <w:szCs w:val="20"/>
        </w:rPr>
        <w:fldChar w:fldCharType="end"/>
      </w:r>
      <w:r>
        <w:rPr>
          <w:rFonts w:ascii="宋体" w:hAnsi="宋体" w:eastAsia="宋体" w:cs="宋体"/>
          <w:spacing w:val="7"/>
          <w:sz w:val="20"/>
          <w:szCs w:val="20"/>
        </w:rPr>
        <w:t xml:space="preserve"> 书面形式：指合同文件、信函、</w:t>
      </w:r>
      <w:r>
        <w:rPr>
          <w:rFonts w:ascii="宋体" w:hAnsi="宋体" w:eastAsia="宋体" w:cs="宋体"/>
          <w:spacing w:val="-49"/>
          <w:sz w:val="20"/>
          <w:szCs w:val="20"/>
        </w:rPr>
        <w:t xml:space="preserve"> </w:t>
      </w:r>
      <w:r>
        <w:rPr>
          <w:rFonts w:ascii="宋体" w:hAnsi="宋体" w:eastAsia="宋体" w:cs="宋体"/>
          <w:spacing w:val="7"/>
          <w:sz w:val="20"/>
          <w:szCs w:val="20"/>
        </w:rPr>
        <w:t>电报、传真等可以有形地表现所载内容的形式。</w:t>
      </w:r>
    </w:p>
    <w:p w14:paraId="162F4B5E">
      <w:pPr>
        <w:pStyle w:val="3"/>
        <w:spacing w:line="306" w:lineRule="auto"/>
      </w:pPr>
    </w:p>
    <w:p w14:paraId="6F11D7C5">
      <w:pPr>
        <w:spacing w:before="65" w:line="228" w:lineRule="auto"/>
        <w:ind w:left="495"/>
        <w:rPr>
          <w:rFonts w:ascii="宋体" w:hAnsi="宋体" w:eastAsia="宋体" w:cs="宋体"/>
          <w:sz w:val="20"/>
          <w:szCs w:val="20"/>
        </w:rPr>
      </w:pPr>
      <w:r>
        <w:rPr>
          <w:rFonts w:ascii="宋体" w:hAnsi="宋体" w:eastAsia="宋体" w:cs="宋体"/>
          <w:spacing w:val="4"/>
          <w:sz w:val="20"/>
          <w:szCs w:val="20"/>
        </w:rPr>
        <w:t>1.2 语言文字</w:t>
      </w:r>
    </w:p>
    <w:p w14:paraId="51BBB368">
      <w:pPr>
        <w:pStyle w:val="3"/>
        <w:spacing w:line="327" w:lineRule="auto"/>
      </w:pPr>
    </w:p>
    <w:p w14:paraId="69046FA6">
      <w:pPr>
        <w:spacing w:before="65" w:line="227" w:lineRule="auto"/>
        <w:ind w:left="492"/>
        <w:rPr>
          <w:rFonts w:ascii="宋体" w:hAnsi="宋体" w:eastAsia="宋体" w:cs="宋体"/>
          <w:sz w:val="20"/>
          <w:szCs w:val="20"/>
        </w:rPr>
      </w:pPr>
      <w:r>
        <w:rPr>
          <w:rFonts w:ascii="宋体" w:hAnsi="宋体" w:eastAsia="宋体" w:cs="宋体"/>
          <w:spacing w:val="9"/>
          <w:sz w:val="20"/>
          <w:szCs w:val="20"/>
        </w:rPr>
        <w:t>除专用术语外，合同使用的语言文字为中文。必要时专用术语应附有中文注释。</w:t>
      </w:r>
    </w:p>
    <w:p w14:paraId="36A1E753">
      <w:pPr>
        <w:pStyle w:val="3"/>
        <w:spacing w:line="306" w:lineRule="auto"/>
      </w:pPr>
    </w:p>
    <w:p w14:paraId="5825672E">
      <w:pPr>
        <w:spacing w:before="65" w:line="228" w:lineRule="auto"/>
        <w:ind w:left="495"/>
        <w:rPr>
          <w:rFonts w:ascii="宋体" w:hAnsi="宋体" w:eastAsia="宋体" w:cs="宋体"/>
          <w:sz w:val="20"/>
          <w:szCs w:val="20"/>
        </w:rPr>
      </w:pPr>
      <w:r>
        <w:rPr>
          <w:rFonts w:ascii="宋体" w:hAnsi="宋体" w:eastAsia="宋体" w:cs="宋体"/>
          <w:sz w:val="20"/>
          <w:szCs w:val="20"/>
        </w:rPr>
        <w:t>1.3</w:t>
      </w:r>
      <w:r>
        <w:rPr>
          <w:rFonts w:ascii="宋体" w:hAnsi="宋体" w:eastAsia="宋体" w:cs="宋体"/>
          <w:spacing w:val="13"/>
          <w:sz w:val="20"/>
          <w:szCs w:val="20"/>
        </w:rPr>
        <w:t xml:space="preserve"> </w:t>
      </w:r>
      <w:r>
        <w:rPr>
          <w:rFonts w:ascii="宋体" w:hAnsi="宋体" w:eastAsia="宋体" w:cs="宋体"/>
          <w:sz w:val="20"/>
          <w:szCs w:val="20"/>
        </w:rPr>
        <w:t>法律</w:t>
      </w:r>
    </w:p>
    <w:p w14:paraId="10C9C48F">
      <w:pPr>
        <w:pStyle w:val="3"/>
        <w:spacing w:line="327" w:lineRule="auto"/>
      </w:pPr>
    </w:p>
    <w:p w14:paraId="21D0C013">
      <w:pPr>
        <w:spacing w:before="65" w:line="355" w:lineRule="auto"/>
        <w:ind w:firstLine="479"/>
        <w:rPr>
          <w:rFonts w:ascii="宋体" w:hAnsi="宋体" w:eastAsia="宋体" w:cs="宋体"/>
          <w:sz w:val="20"/>
          <w:szCs w:val="20"/>
        </w:rPr>
      </w:pPr>
      <w:r>
        <w:rPr>
          <w:rFonts w:ascii="宋体" w:hAnsi="宋体" w:eastAsia="宋体" w:cs="宋体"/>
          <w:spacing w:val="9"/>
          <w:sz w:val="20"/>
          <w:szCs w:val="20"/>
        </w:rPr>
        <w:t>适用于合同的法律包括中华人民共和国法律、行政法规、部门规章，</w:t>
      </w:r>
      <w:r>
        <w:rPr>
          <w:rFonts w:ascii="宋体" w:hAnsi="宋体" w:eastAsia="宋体" w:cs="宋体"/>
          <w:spacing w:val="-59"/>
          <w:sz w:val="20"/>
          <w:szCs w:val="20"/>
        </w:rPr>
        <w:t xml:space="preserve"> </w:t>
      </w:r>
      <w:r>
        <w:rPr>
          <w:rFonts w:ascii="宋体" w:hAnsi="宋体" w:eastAsia="宋体" w:cs="宋体"/>
          <w:spacing w:val="9"/>
          <w:sz w:val="20"/>
          <w:szCs w:val="20"/>
        </w:rPr>
        <w:t>以</w:t>
      </w:r>
      <w:r>
        <w:rPr>
          <w:rFonts w:ascii="宋体" w:hAnsi="宋体" w:eastAsia="宋体" w:cs="宋体"/>
          <w:spacing w:val="8"/>
          <w:sz w:val="20"/>
          <w:szCs w:val="20"/>
        </w:rPr>
        <w:t>及工程所在地的地</w:t>
      </w:r>
      <w:r>
        <w:rPr>
          <w:rFonts w:ascii="宋体" w:hAnsi="宋体" w:eastAsia="宋体" w:cs="宋体"/>
          <w:sz w:val="20"/>
          <w:szCs w:val="20"/>
        </w:rPr>
        <w:t xml:space="preserve"> </w:t>
      </w:r>
      <w:r>
        <w:rPr>
          <w:rFonts w:ascii="宋体" w:hAnsi="宋体" w:eastAsia="宋体" w:cs="宋体"/>
          <w:spacing w:val="6"/>
          <w:sz w:val="20"/>
          <w:szCs w:val="20"/>
        </w:rPr>
        <w:t>方法规、</w:t>
      </w:r>
      <w:r>
        <w:rPr>
          <w:rFonts w:ascii="宋体" w:hAnsi="宋体" w:eastAsia="宋体" w:cs="宋体"/>
          <w:spacing w:val="-39"/>
          <w:sz w:val="20"/>
          <w:szCs w:val="20"/>
        </w:rPr>
        <w:t xml:space="preserve"> </w:t>
      </w:r>
      <w:r>
        <w:rPr>
          <w:rFonts w:ascii="宋体" w:hAnsi="宋体" w:eastAsia="宋体" w:cs="宋体"/>
          <w:spacing w:val="6"/>
          <w:sz w:val="20"/>
          <w:szCs w:val="20"/>
        </w:rPr>
        <w:t>自治条例、单行条例和地方政府规章。</w:t>
      </w:r>
    </w:p>
    <w:p w14:paraId="663A410F">
      <w:pPr>
        <w:spacing w:before="250" w:line="228" w:lineRule="auto"/>
        <w:ind w:left="495"/>
        <w:rPr>
          <w:rFonts w:ascii="宋体" w:hAnsi="宋体" w:eastAsia="宋体" w:cs="宋体"/>
          <w:sz w:val="20"/>
          <w:szCs w:val="20"/>
        </w:rPr>
      </w:pPr>
      <w:r>
        <w:rPr>
          <w:rFonts w:ascii="宋体" w:hAnsi="宋体" w:eastAsia="宋体" w:cs="宋体"/>
          <w:spacing w:val="6"/>
          <w:sz w:val="20"/>
          <w:szCs w:val="20"/>
        </w:rPr>
        <w:t>1.4 合同文件的优先顺序</w:t>
      </w:r>
    </w:p>
    <w:p w14:paraId="1F6C8E3F">
      <w:pPr>
        <w:pStyle w:val="3"/>
        <w:spacing w:line="327" w:lineRule="auto"/>
      </w:pPr>
    </w:p>
    <w:p w14:paraId="638CCE0B">
      <w:pPr>
        <w:spacing w:before="65" w:line="353" w:lineRule="auto"/>
        <w:ind w:left="17" w:firstLine="465"/>
        <w:rPr>
          <w:rFonts w:ascii="宋体" w:hAnsi="宋体" w:eastAsia="宋体" w:cs="宋体"/>
          <w:sz w:val="20"/>
          <w:szCs w:val="20"/>
        </w:rPr>
      </w:pPr>
      <w:r>
        <w:rPr>
          <w:rFonts w:ascii="宋体" w:hAnsi="宋体" w:eastAsia="宋体" w:cs="宋体"/>
          <w:spacing w:val="10"/>
          <w:sz w:val="20"/>
          <w:szCs w:val="20"/>
        </w:rPr>
        <w:t>组成合同的各项文件应互相解释，互为说明。除专用合同条款另有约</w:t>
      </w:r>
      <w:r>
        <w:rPr>
          <w:rFonts w:ascii="宋体" w:hAnsi="宋体" w:eastAsia="宋体" w:cs="宋体"/>
          <w:spacing w:val="9"/>
          <w:sz w:val="20"/>
          <w:szCs w:val="20"/>
        </w:rPr>
        <w:t>定外，解释合同文件</w:t>
      </w:r>
      <w:r>
        <w:rPr>
          <w:rFonts w:ascii="宋体" w:hAnsi="宋体" w:eastAsia="宋体" w:cs="宋体"/>
          <w:sz w:val="20"/>
          <w:szCs w:val="20"/>
        </w:rPr>
        <w:t xml:space="preserve"> </w:t>
      </w:r>
      <w:r>
        <w:rPr>
          <w:rFonts w:ascii="宋体" w:hAnsi="宋体" w:eastAsia="宋体" w:cs="宋体"/>
          <w:spacing w:val="5"/>
          <w:sz w:val="20"/>
          <w:szCs w:val="20"/>
        </w:rPr>
        <w:t>的优先顺序如下：</w:t>
      </w:r>
    </w:p>
    <w:p w14:paraId="5A68CD66">
      <w:pPr>
        <w:spacing w:before="34" w:line="227" w:lineRule="auto"/>
        <w:ind w:left="490"/>
        <w:rPr>
          <w:rFonts w:ascii="宋体" w:hAnsi="宋体" w:eastAsia="宋体" w:cs="宋体"/>
          <w:sz w:val="20"/>
          <w:szCs w:val="20"/>
        </w:rPr>
      </w:pPr>
      <w:r>
        <w:rPr>
          <w:rFonts w:ascii="宋体" w:hAnsi="宋体" w:eastAsia="宋体" w:cs="宋体"/>
          <w:spacing w:val="5"/>
          <w:sz w:val="20"/>
          <w:szCs w:val="20"/>
        </w:rPr>
        <w:t>（1）合同协议书；</w:t>
      </w:r>
    </w:p>
    <w:p w14:paraId="7B725543">
      <w:pPr>
        <w:spacing w:before="155" w:line="227" w:lineRule="auto"/>
        <w:ind w:left="490"/>
        <w:rPr>
          <w:rFonts w:ascii="宋体" w:hAnsi="宋体" w:eastAsia="宋体" w:cs="宋体"/>
          <w:sz w:val="20"/>
          <w:szCs w:val="20"/>
        </w:rPr>
      </w:pPr>
      <w:r>
        <w:rPr>
          <w:rFonts w:ascii="宋体" w:hAnsi="宋体" w:eastAsia="宋体" w:cs="宋体"/>
          <w:spacing w:val="5"/>
          <w:sz w:val="20"/>
          <w:szCs w:val="20"/>
        </w:rPr>
        <w:t>（2）中标通知书；</w:t>
      </w:r>
    </w:p>
    <w:p w14:paraId="701000BA">
      <w:pPr>
        <w:spacing w:before="152" w:line="227" w:lineRule="auto"/>
        <w:ind w:left="490"/>
        <w:rPr>
          <w:rFonts w:ascii="宋体" w:hAnsi="宋体" w:eastAsia="宋体" w:cs="宋体"/>
          <w:sz w:val="20"/>
          <w:szCs w:val="20"/>
        </w:rPr>
      </w:pPr>
      <w:r>
        <w:rPr>
          <w:rFonts w:ascii="宋体" w:hAnsi="宋体" w:eastAsia="宋体" w:cs="宋体"/>
          <w:spacing w:val="7"/>
          <w:sz w:val="20"/>
          <w:szCs w:val="20"/>
        </w:rPr>
        <w:t>（3）投标函及投标函附录；</w:t>
      </w:r>
    </w:p>
    <w:p w14:paraId="372883D4">
      <w:pPr>
        <w:spacing w:before="155" w:line="228" w:lineRule="auto"/>
        <w:ind w:left="490"/>
        <w:rPr>
          <w:rFonts w:ascii="宋体" w:hAnsi="宋体" w:eastAsia="宋体" w:cs="宋体"/>
          <w:sz w:val="20"/>
          <w:szCs w:val="20"/>
        </w:rPr>
      </w:pPr>
      <w:r>
        <w:rPr>
          <w:rFonts w:ascii="宋体" w:hAnsi="宋体" w:eastAsia="宋体" w:cs="宋体"/>
          <w:spacing w:val="6"/>
          <w:sz w:val="20"/>
          <w:szCs w:val="20"/>
        </w:rPr>
        <w:t>（4）专用合同条款；</w:t>
      </w:r>
    </w:p>
    <w:p w14:paraId="51DEBD0F">
      <w:pPr>
        <w:spacing w:before="154" w:line="228" w:lineRule="auto"/>
        <w:ind w:left="490"/>
        <w:rPr>
          <w:rFonts w:ascii="宋体" w:hAnsi="宋体" w:eastAsia="宋体" w:cs="宋体"/>
          <w:sz w:val="20"/>
          <w:szCs w:val="20"/>
        </w:rPr>
      </w:pPr>
      <w:r>
        <w:rPr>
          <w:rFonts w:ascii="宋体" w:hAnsi="宋体" w:eastAsia="宋体" w:cs="宋体"/>
          <w:spacing w:val="6"/>
          <w:sz w:val="20"/>
          <w:szCs w:val="20"/>
        </w:rPr>
        <w:t>（5）通用合同条款；</w:t>
      </w:r>
    </w:p>
    <w:p w14:paraId="7888F004">
      <w:pPr>
        <w:spacing w:before="151" w:line="228" w:lineRule="auto"/>
        <w:ind w:left="490"/>
        <w:rPr>
          <w:rFonts w:ascii="宋体" w:hAnsi="宋体" w:eastAsia="宋体" w:cs="宋体"/>
          <w:sz w:val="20"/>
          <w:szCs w:val="20"/>
        </w:rPr>
      </w:pPr>
      <w:r>
        <w:rPr>
          <w:rFonts w:ascii="宋体" w:hAnsi="宋体" w:eastAsia="宋体" w:cs="宋体"/>
          <w:spacing w:val="6"/>
          <w:sz w:val="20"/>
          <w:szCs w:val="20"/>
        </w:rPr>
        <w:t>（6）技术标准和要求；</w:t>
      </w:r>
    </w:p>
    <w:p w14:paraId="24915577">
      <w:pPr>
        <w:spacing w:before="154" w:line="229" w:lineRule="auto"/>
        <w:ind w:left="490"/>
        <w:rPr>
          <w:rFonts w:ascii="宋体" w:hAnsi="宋体" w:eastAsia="宋体" w:cs="宋体"/>
          <w:sz w:val="20"/>
          <w:szCs w:val="20"/>
        </w:rPr>
      </w:pPr>
      <w:r>
        <w:rPr>
          <w:rFonts w:ascii="宋体" w:hAnsi="宋体" w:eastAsia="宋体" w:cs="宋体"/>
          <w:spacing w:val="4"/>
          <w:sz w:val="20"/>
          <w:szCs w:val="20"/>
        </w:rPr>
        <w:t>（7）图纸；</w:t>
      </w:r>
    </w:p>
    <w:p w14:paraId="454939B6">
      <w:pPr>
        <w:spacing w:before="153" w:line="226" w:lineRule="auto"/>
        <w:ind w:left="490"/>
        <w:rPr>
          <w:rFonts w:ascii="宋体" w:hAnsi="宋体" w:eastAsia="宋体" w:cs="宋体"/>
          <w:sz w:val="20"/>
          <w:szCs w:val="20"/>
        </w:rPr>
      </w:pPr>
      <w:r>
        <w:rPr>
          <w:rFonts w:ascii="宋体" w:hAnsi="宋体" w:eastAsia="宋体" w:cs="宋体"/>
          <w:spacing w:val="7"/>
          <w:sz w:val="20"/>
          <w:szCs w:val="20"/>
        </w:rPr>
        <w:t>（8）已标价工程量清单；</w:t>
      </w:r>
    </w:p>
    <w:p w14:paraId="5559FF72">
      <w:pPr>
        <w:spacing w:before="153" w:line="228" w:lineRule="auto"/>
        <w:ind w:left="490"/>
        <w:rPr>
          <w:rFonts w:ascii="宋体" w:hAnsi="宋体" w:eastAsia="宋体" w:cs="宋体"/>
          <w:sz w:val="20"/>
          <w:szCs w:val="20"/>
        </w:rPr>
      </w:pPr>
      <w:r>
        <w:rPr>
          <w:rFonts w:ascii="宋体" w:hAnsi="宋体" w:eastAsia="宋体" w:cs="宋体"/>
          <w:spacing w:val="6"/>
          <w:sz w:val="20"/>
          <w:szCs w:val="20"/>
        </w:rPr>
        <w:t>（9）其他合同文件。</w:t>
      </w:r>
    </w:p>
    <w:p w14:paraId="24D4C254">
      <w:pPr>
        <w:pStyle w:val="3"/>
        <w:spacing w:line="307" w:lineRule="auto"/>
      </w:pPr>
    </w:p>
    <w:p w14:paraId="6170F725">
      <w:pPr>
        <w:spacing w:before="66" w:line="227" w:lineRule="auto"/>
        <w:ind w:left="495"/>
        <w:rPr>
          <w:rFonts w:ascii="宋体" w:hAnsi="宋体" w:eastAsia="宋体" w:cs="宋体"/>
          <w:sz w:val="20"/>
          <w:szCs w:val="20"/>
        </w:rPr>
      </w:pPr>
      <w:r>
        <w:rPr>
          <w:rFonts w:ascii="宋体" w:hAnsi="宋体" w:eastAsia="宋体" w:cs="宋体"/>
          <w:spacing w:val="5"/>
          <w:sz w:val="20"/>
          <w:szCs w:val="20"/>
        </w:rPr>
        <w:t>1.5 合同协议书</w:t>
      </w:r>
    </w:p>
    <w:p w14:paraId="6E17DB62">
      <w:pPr>
        <w:pStyle w:val="3"/>
        <w:spacing w:line="326" w:lineRule="auto"/>
      </w:pPr>
    </w:p>
    <w:p w14:paraId="793C564F">
      <w:pPr>
        <w:spacing w:before="66" w:line="360" w:lineRule="auto"/>
        <w:ind w:left="1" w:firstLine="478"/>
        <w:jc w:val="both"/>
        <w:rPr>
          <w:rFonts w:ascii="宋体" w:hAnsi="宋体" w:eastAsia="宋体" w:cs="宋体"/>
          <w:sz w:val="20"/>
          <w:szCs w:val="20"/>
        </w:rPr>
      </w:pPr>
      <w:r>
        <w:rPr>
          <w:rFonts w:ascii="宋体" w:hAnsi="宋体" w:eastAsia="宋体" w:cs="宋体"/>
          <w:spacing w:val="10"/>
          <w:sz w:val="20"/>
          <w:szCs w:val="20"/>
        </w:rPr>
        <w:t>承包人按中标通知书规定的时间与发包人签订合同协议书。除法律另有规定</w:t>
      </w:r>
      <w:r>
        <w:rPr>
          <w:rFonts w:ascii="宋体" w:hAnsi="宋体" w:eastAsia="宋体" w:cs="宋体"/>
          <w:spacing w:val="9"/>
          <w:sz w:val="20"/>
          <w:szCs w:val="20"/>
        </w:rPr>
        <w:t>或合同另有约</w:t>
      </w:r>
      <w:r>
        <w:rPr>
          <w:rFonts w:ascii="宋体" w:hAnsi="宋体" w:eastAsia="宋体" w:cs="宋体"/>
          <w:sz w:val="20"/>
          <w:szCs w:val="20"/>
        </w:rPr>
        <w:t xml:space="preserve"> </w:t>
      </w:r>
      <w:r>
        <w:rPr>
          <w:rFonts w:ascii="宋体" w:hAnsi="宋体" w:eastAsia="宋体" w:cs="宋体"/>
          <w:spacing w:val="11"/>
          <w:sz w:val="20"/>
          <w:szCs w:val="20"/>
        </w:rPr>
        <w:t xml:space="preserve">定外，发包人和承包人的法定代表人或其委托代理人在合同协议书上签字并盖单位章后，合同 </w:t>
      </w:r>
      <w:r>
        <w:rPr>
          <w:rFonts w:ascii="宋体" w:hAnsi="宋体" w:eastAsia="宋体" w:cs="宋体"/>
          <w:spacing w:val="2"/>
          <w:sz w:val="20"/>
          <w:szCs w:val="20"/>
        </w:rPr>
        <w:t>生效。</w:t>
      </w:r>
    </w:p>
    <w:p w14:paraId="0918E1E8">
      <w:pPr>
        <w:spacing w:before="249" w:line="228" w:lineRule="auto"/>
        <w:ind w:left="495"/>
        <w:rPr>
          <w:rFonts w:ascii="宋体" w:hAnsi="宋体" w:eastAsia="宋体" w:cs="宋体"/>
          <w:sz w:val="20"/>
          <w:szCs w:val="20"/>
        </w:rPr>
      </w:pPr>
      <w:r>
        <w:rPr>
          <w:rFonts w:ascii="宋体" w:hAnsi="宋体" w:eastAsia="宋体" w:cs="宋体"/>
          <w:spacing w:val="3"/>
          <w:sz w:val="20"/>
          <w:szCs w:val="20"/>
        </w:rPr>
        <w:t>1.6</w:t>
      </w:r>
      <w:r>
        <w:rPr>
          <w:rFonts w:ascii="宋体" w:hAnsi="宋体" w:eastAsia="宋体" w:cs="宋体"/>
          <w:spacing w:val="40"/>
          <w:sz w:val="20"/>
          <w:szCs w:val="20"/>
        </w:rPr>
        <w:t xml:space="preserve"> </w:t>
      </w:r>
      <w:r>
        <w:rPr>
          <w:rFonts w:ascii="宋体" w:hAnsi="宋体" w:eastAsia="宋体" w:cs="宋体"/>
          <w:spacing w:val="3"/>
          <w:sz w:val="20"/>
          <w:szCs w:val="20"/>
        </w:rPr>
        <w:t>图纸和承包人文件</w:t>
      </w:r>
    </w:p>
    <w:p w14:paraId="5D83D9D0">
      <w:pPr>
        <w:pStyle w:val="3"/>
        <w:spacing w:line="327" w:lineRule="auto"/>
      </w:pPr>
    </w:p>
    <w:p w14:paraId="57990412">
      <w:pPr>
        <w:spacing w:before="65" w:line="227" w:lineRule="auto"/>
        <w:ind w:left="495"/>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5"/>
          <w:sz w:val="20"/>
          <w:szCs w:val="20"/>
        </w:rPr>
        <w:t xml:space="preserve"> </w:t>
      </w:r>
      <w:r>
        <w:rPr>
          <w:rFonts w:ascii="宋体" w:hAnsi="宋体" w:eastAsia="宋体" w:cs="宋体"/>
          <w:spacing w:val="2"/>
          <w:sz w:val="20"/>
          <w:szCs w:val="20"/>
        </w:rPr>
        <w:t>图纸的提供</w:t>
      </w:r>
    </w:p>
    <w:p w14:paraId="07F757AB">
      <w:pPr>
        <w:spacing w:line="227" w:lineRule="auto"/>
        <w:rPr>
          <w:rFonts w:ascii="宋体" w:hAnsi="宋体" w:eastAsia="宋体" w:cs="宋体"/>
          <w:sz w:val="20"/>
          <w:szCs w:val="20"/>
        </w:rPr>
        <w:sectPr>
          <w:footerReference r:id="rId14" w:type="default"/>
          <w:pgSz w:w="11850" w:h="16783"/>
          <w:pgMar w:top="1426" w:right="1589" w:bottom="1204" w:left="1594" w:header="0" w:footer="990" w:gutter="0"/>
          <w:pgNumType w:fmt="decimal"/>
          <w:cols w:space="720" w:num="1"/>
        </w:sectPr>
      </w:pPr>
    </w:p>
    <w:p w14:paraId="4A727714">
      <w:pPr>
        <w:spacing w:before="172" w:line="353" w:lineRule="auto"/>
        <w:ind w:left="26" w:right="105" w:firstLine="467"/>
        <w:rPr>
          <w:rFonts w:ascii="宋体" w:hAnsi="宋体" w:eastAsia="宋体" w:cs="宋体"/>
          <w:sz w:val="20"/>
          <w:szCs w:val="20"/>
        </w:rPr>
      </w:pPr>
      <w:r>
        <w:rPr>
          <w:rFonts w:ascii="宋体" w:hAnsi="宋体" w:eastAsia="宋体" w:cs="宋体"/>
          <w:spacing w:val="9"/>
          <w:sz w:val="20"/>
          <w:szCs w:val="20"/>
        </w:rPr>
        <w:t>除专用合同条款另有约定外，图纸应在合理的期限内按照</w:t>
      </w:r>
      <w:r>
        <w:rPr>
          <w:rFonts w:ascii="宋体" w:hAnsi="宋体" w:eastAsia="宋体" w:cs="宋体"/>
          <w:spacing w:val="8"/>
          <w:sz w:val="20"/>
          <w:szCs w:val="20"/>
        </w:rPr>
        <w:t>合同约定的数量提供给承包人。</w:t>
      </w:r>
      <w:r>
        <w:rPr>
          <w:rFonts w:ascii="宋体" w:hAnsi="宋体" w:eastAsia="宋体" w:cs="宋体"/>
          <w:sz w:val="20"/>
          <w:szCs w:val="20"/>
        </w:rPr>
        <w:t xml:space="preserve"> </w:t>
      </w:r>
      <w:r>
        <w:rPr>
          <w:rFonts w:ascii="宋体" w:hAnsi="宋体" w:eastAsia="宋体" w:cs="宋体"/>
          <w:spacing w:val="7"/>
          <w:sz w:val="20"/>
          <w:szCs w:val="20"/>
        </w:rPr>
        <w:t>由于发包人未按时提供图纸造成工期延误的，按第</w:t>
      </w:r>
      <w:r>
        <w:rPr>
          <w:rFonts w:ascii="宋体" w:hAnsi="宋体" w:eastAsia="宋体" w:cs="宋体"/>
          <w:spacing w:val="-21"/>
          <w:sz w:val="20"/>
          <w:szCs w:val="20"/>
        </w:rPr>
        <w:t xml:space="preserve"> </w:t>
      </w:r>
      <w:r>
        <w:rPr>
          <w:rFonts w:ascii="宋体" w:hAnsi="宋体" w:eastAsia="宋体" w:cs="宋体"/>
          <w:spacing w:val="7"/>
          <w:sz w:val="20"/>
          <w:szCs w:val="20"/>
        </w:rPr>
        <w:t>11.3</w:t>
      </w:r>
      <w:r>
        <w:rPr>
          <w:rFonts w:ascii="宋体" w:hAnsi="宋体" w:eastAsia="宋体" w:cs="宋体"/>
          <w:spacing w:val="-40"/>
          <w:sz w:val="20"/>
          <w:szCs w:val="20"/>
        </w:rPr>
        <w:t xml:space="preserve"> </w:t>
      </w:r>
      <w:r>
        <w:rPr>
          <w:rFonts w:ascii="宋体" w:hAnsi="宋体" w:eastAsia="宋体" w:cs="宋体"/>
          <w:spacing w:val="7"/>
          <w:sz w:val="20"/>
          <w:szCs w:val="20"/>
        </w:rPr>
        <w:t>款的约定办</w:t>
      </w:r>
      <w:r>
        <w:rPr>
          <w:rFonts w:ascii="宋体" w:hAnsi="宋体" w:eastAsia="宋体" w:cs="宋体"/>
          <w:spacing w:val="6"/>
          <w:sz w:val="20"/>
          <w:szCs w:val="20"/>
        </w:rPr>
        <w:t>理。</w:t>
      </w:r>
    </w:p>
    <w:p w14:paraId="687AC3F1">
      <w:pPr>
        <w:spacing w:before="34" w:line="227" w:lineRule="auto"/>
        <w:ind w:left="496"/>
        <w:rPr>
          <w:rFonts w:ascii="宋体" w:hAnsi="宋体" w:eastAsia="宋体" w:cs="宋体"/>
          <w:sz w:val="20"/>
          <w:szCs w:val="20"/>
        </w:rPr>
      </w:pPr>
      <w:r>
        <w:rPr>
          <w:rFonts w:ascii="宋体" w:hAnsi="宋体" w:eastAsia="宋体" w:cs="宋体"/>
          <w:spacing w:val="6"/>
          <w:sz w:val="20"/>
          <w:szCs w:val="20"/>
        </w:rPr>
        <w:t>1.6.2 承包人提供的文件</w:t>
      </w:r>
    </w:p>
    <w:p w14:paraId="256E3D5B">
      <w:pPr>
        <w:spacing w:before="155" w:line="353" w:lineRule="auto"/>
        <w:ind w:left="2" w:right="71" w:firstLine="480"/>
        <w:rPr>
          <w:rFonts w:ascii="宋体" w:hAnsi="宋体" w:eastAsia="宋体" w:cs="宋体"/>
          <w:sz w:val="20"/>
          <w:szCs w:val="20"/>
        </w:rPr>
      </w:pPr>
      <w:r>
        <w:rPr>
          <w:rFonts w:ascii="宋体" w:hAnsi="宋体" w:eastAsia="宋体" w:cs="宋体"/>
          <w:spacing w:val="10"/>
          <w:sz w:val="20"/>
          <w:szCs w:val="20"/>
        </w:rPr>
        <w:t>按专用合同条款约定由承包人提供的文件，包括部分工程的大样图、加</w:t>
      </w:r>
      <w:r>
        <w:rPr>
          <w:rFonts w:ascii="宋体" w:hAnsi="宋体" w:eastAsia="宋体" w:cs="宋体"/>
          <w:spacing w:val="9"/>
          <w:sz w:val="20"/>
          <w:szCs w:val="20"/>
        </w:rPr>
        <w:t>工图等，承包人应</w:t>
      </w:r>
      <w:r>
        <w:rPr>
          <w:rFonts w:ascii="宋体" w:hAnsi="宋体" w:eastAsia="宋体" w:cs="宋体"/>
          <w:sz w:val="20"/>
          <w:szCs w:val="20"/>
        </w:rPr>
        <w:t xml:space="preserve"> </w:t>
      </w:r>
      <w:r>
        <w:rPr>
          <w:rFonts w:ascii="宋体" w:hAnsi="宋体" w:eastAsia="宋体" w:cs="宋体"/>
          <w:spacing w:val="9"/>
          <w:sz w:val="20"/>
          <w:szCs w:val="20"/>
        </w:rPr>
        <w:t>按约定的数量和期限报送监理人。监理人应在专用合同条款约定的期限内批复。</w:t>
      </w:r>
    </w:p>
    <w:p w14:paraId="521FB370">
      <w:pPr>
        <w:spacing w:before="33" w:line="228" w:lineRule="auto"/>
        <w:ind w:left="496"/>
        <w:rPr>
          <w:rFonts w:ascii="宋体" w:hAnsi="宋体" w:eastAsia="宋体" w:cs="宋体"/>
          <w:sz w:val="20"/>
          <w:szCs w:val="20"/>
        </w:rPr>
      </w:pPr>
      <w:r>
        <w:rPr>
          <w:rFonts w:ascii="宋体" w:hAnsi="宋体" w:eastAsia="宋体" w:cs="宋体"/>
          <w:spacing w:val="2"/>
          <w:sz w:val="20"/>
          <w:szCs w:val="20"/>
        </w:rPr>
        <w:t>1.6.3</w:t>
      </w:r>
      <w:r>
        <w:rPr>
          <w:rFonts w:ascii="宋体" w:hAnsi="宋体" w:eastAsia="宋体" w:cs="宋体"/>
          <w:spacing w:val="35"/>
          <w:sz w:val="20"/>
          <w:szCs w:val="20"/>
        </w:rPr>
        <w:t xml:space="preserve"> </w:t>
      </w:r>
      <w:r>
        <w:rPr>
          <w:rFonts w:ascii="宋体" w:hAnsi="宋体" w:eastAsia="宋体" w:cs="宋体"/>
          <w:spacing w:val="2"/>
          <w:sz w:val="20"/>
          <w:szCs w:val="20"/>
        </w:rPr>
        <w:t>图纸的修改</w:t>
      </w:r>
    </w:p>
    <w:p w14:paraId="6A6772D4">
      <w:pPr>
        <w:spacing w:before="154" w:line="359" w:lineRule="auto"/>
        <w:ind w:left="8" w:right="71" w:firstLine="493"/>
        <w:rPr>
          <w:rFonts w:ascii="宋体" w:hAnsi="宋体" w:eastAsia="宋体" w:cs="宋体"/>
          <w:sz w:val="20"/>
          <w:szCs w:val="20"/>
        </w:rPr>
      </w:pPr>
      <w:r>
        <w:rPr>
          <w:rFonts w:ascii="宋体" w:hAnsi="宋体" w:eastAsia="宋体" w:cs="宋体"/>
          <w:spacing w:val="9"/>
          <w:sz w:val="20"/>
          <w:szCs w:val="20"/>
        </w:rPr>
        <w:t>图纸需要修改和补充的，应由监理人取得发包人同意后，在该工程或工程相应部位施工前</w:t>
      </w:r>
      <w:r>
        <w:rPr>
          <w:rFonts w:ascii="宋体" w:hAnsi="宋体" w:eastAsia="宋体" w:cs="宋体"/>
          <w:spacing w:val="12"/>
          <w:sz w:val="20"/>
          <w:szCs w:val="20"/>
        </w:rPr>
        <w:t xml:space="preserve"> </w:t>
      </w:r>
      <w:r>
        <w:rPr>
          <w:rFonts w:ascii="宋体" w:hAnsi="宋体" w:eastAsia="宋体" w:cs="宋体"/>
          <w:spacing w:val="11"/>
          <w:sz w:val="20"/>
          <w:szCs w:val="20"/>
        </w:rPr>
        <w:t>的合理期限内签发图纸修改图给承包人，具体签发期限在专用合同条款中约定。承包人应按修</w:t>
      </w:r>
      <w:r>
        <w:rPr>
          <w:rFonts w:ascii="宋体" w:hAnsi="宋体" w:eastAsia="宋体" w:cs="宋体"/>
          <w:spacing w:val="5"/>
          <w:sz w:val="20"/>
          <w:szCs w:val="20"/>
        </w:rPr>
        <w:t xml:space="preserve"> </w:t>
      </w:r>
      <w:r>
        <w:rPr>
          <w:rFonts w:ascii="宋体" w:hAnsi="宋体" w:eastAsia="宋体" w:cs="宋体"/>
          <w:spacing w:val="6"/>
          <w:sz w:val="20"/>
          <w:szCs w:val="20"/>
        </w:rPr>
        <w:t>改后的图纸施工。</w:t>
      </w:r>
    </w:p>
    <w:p w14:paraId="482C10EB">
      <w:pPr>
        <w:spacing w:before="34" w:line="229" w:lineRule="auto"/>
        <w:ind w:left="496"/>
        <w:rPr>
          <w:rFonts w:ascii="宋体" w:hAnsi="宋体" w:eastAsia="宋体" w:cs="宋体"/>
          <w:sz w:val="20"/>
          <w:szCs w:val="20"/>
        </w:rPr>
      </w:pPr>
      <w:r>
        <w:rPr>
          <w:rFonts w:ascii="宋体" w:hAnsi="宋体" w:eastAsia="宋体" w:cs="宋体"/>
          <w:spacing w:val="2"/>
          <w:sz w:val="20"/>
          <w:szCs w:val="20"/>
        </w:rPr>
        <w:t>1.6.4</w:t>
      </w:r>
      <w:r>
        <w:rPr>
          <w:rFonts w:ascii="宋体" w:hAnsi="宋体" w:eastAsia="宋体" w:cs="宋体"/>
          <w:spacing w:val="35"/>
          <w:sz w:val="20"/>
          <w:szCs w:val="20"/>
        </w:rPr>
        <w:t xml:space="preserve"> </w:t>
      </w:r>
      <w:r>
        <w:rPr>
          <w:rFonts w:ascii="宋体" w:hAnsi="宋体" w:eastAsia="宋体" w:cs="宋体"/>
          <w:spacing w:val="2"/>
          <w:sz w:val="20"/>
          <w:szCs w:val="20"/>
        </w:rPr>
        <w:t>图纸的错误</w:t>
      </w:r>
    </w:p>
    <w:p w14:paraId="79E29E05">
      <w:pPr>
        <w:spacing w:before="150" w:line="227" w:lineRule="auto"/>
        <w:ind w:left="480"/>
        <w:rPr>
          <w:rFonts w:ascii="宋体" w:hAnsi="宋体" w:eastAsia="宋体" w:cs="宋体"/>
          <w:sz w:val="20"/>
          <w:szCs w:val="20"/>
        </w:rPr>
      </w:pPr>
      <w:r>
        <w:rPr>
          <w:rFonts w:ascii="宋体" w:hAnsi="宋体" w:eastAsia="宋体" w:cs="宋体"/>
          <w:spacing w:val="9"/>
          <w:sz w:val="20"/>
          <w:szCs w:val="20"/>
        </w:rPr>
        <w:t>承包人发现发包人提供的图纸存在明显错误或疏忽，应及时通知监理人。</w:t>
      </w:r>
    </w:p>
    <w:p w14:paraId="197B505B">
      <w:pPr>
        <w:spacing w:before="154" w:line="228" w:lineRule="auto"/>
        <w:ind w:left="496"/>
        <w:rPr>
          <w:rFonts w:ascii="宋体" w:hAnsi="宋体" w:eastAsia="宋体" w:cs="宋体"/>
          <w:sz w:val="20"/>
          <w:szCs w:val="20"/>
        </w:rPr>
      </w:pPr>
      <w:r>
        <w:rPr>
          <w:rFonts w:ascii="宋体" w:hAnsi="宋体" w:eastAsia="宋体" w:cs="宋体"/>
          <w:spacing w:val="5"/>
          <w:sz w:val="20"/>
          <w:szCs w:val="20"/>
        </w:rPr>
        <w:t>1.6.5</w:t>
      </w:r>
      <w:r>
        <w:rPr>
          <w:rFonts w:ascii="宋体" w:hAnsi="宋体" w:eastAsia="宋体" w:cs="宋体"/>
          <w:spacing w:val="35"/>
          <w:sz w:val="20"/>
          <w:szCs w:val="20"/>
        </w:rPr>
        <w:t xml:space="preserve"> </w:t>
      </w:r>
      <w:r>
        <w:rPr>
          <w:rFonts w:ascii="宋体" w:hAnsi="宋体" w:eastAsia="宋体" w:cs="宋体"/>
          <w:spacing w:val="5"/>
          <w:sz w:val="20"/>
          <w:szCs w:val="20"/>
        </w:rPr>
        <w:t>图纸和承包人文件的保管</w:t>
      </w:r>
    </w:p>
    <w:p w14:paraId="0675B24C">
      <w:pPr>
        <w:spacing w:before="155" w:line="353" w:lineRule="auto"/>
        <w:ind w:left="4" w:right="69" w:firstLine="477"/>
        <w:rPr>
          <w:rFonts w:ascii="宋体" w:hAnsi="宋体" w:eastAsia="宋体" w:cs="宋体"/>
          <w:sz w:val="20"/>
          <w:szCs w:val="20"/>
        </w:rPr>
      </w:pPr>
      <w:r>
        <w:rPr>
          <w:rFonts w:ascii="宋体" w:hAnsi="宋体" w:eastAsia="宋体" w:cs="宋体"/>
          <w:spacing w:val="3"/>
          <w:sz w:val="20"/>
          <w:szCs w:val="20"/>
        </w:rPr>
        <w:t>监理人和承包人均应在施工场地各保存一套完整的包含第</w:t>
      </w:r>
      <w:r>
        <w:rPr>
          <w:rFonts w:ascii="宋体" w:hAnsi="宋体" w:eastAsia="宋体" w:cs="宋体"/>
          <w:spacing w:val="-24"/>
          <w:sz w:val="20"/>
          <w:szCs w:val="20"/>
        </w:rPr>
        <w:t xml:space="preserve"> </w:t>
      </w:r>
      <w:r>
        <w:rPr>
          <w:rFonts w:ascii="宋体" w:hAnsi="宋体" w:eastAsia="宋体" w:cs="宋体"/>
          <w:spacing w:val="3"/>
          <w:sz w:val="20"/>
          <w:szCs w:val="20"/>
        </w:rPr>
        <w:t>1.6.1</w:t>
      </w:r>
      <w:r>
        <w:rPr>
          <w:rFonts w:ascii="宋体" w:hAnsi="宋体" w:eastAsia="宋体" w:cs="宋体"/>
          <w:spacing w:val="-34"/>
          <w:sz w:val="20"/>
          <w:szCs w:val="20"/>
        </w:rPr>
        <w:t xml:space="preserve"> </w:t>
      </w:r>
      <w:r>
        <w:rPr>
          <w:rFonts w:ascii="宋体" w:hAnsi="宋体" w:eastAsia="宋体" w:cs="宋体"/>
          <w:spacing w:val="3"/>
          <w:sz w:val="20"/>
          <w:szCs w:val="20"/>
        </w:rPr>
        <w:t>项、第</w:t>
      </w:r>
      <w:r>
        <w:rPr>
          <w:rFonts w:ascii="宋体" w:hAnsi="宋体" w:eastAsia="宋体" w:cs="宋体"/>
          <w:spacing w:val="-24"/>
          <w:sz w:val="20"/>
          <w:szCs w:val="20"/>
        </w:rPr>
        <w:t xml:space="preserve"> </w:t>
      </w:r>
      <w:r>
        <w:rPr>
          <w:rFonts w:ascii="宋体" w:hAnsi="宋体" w:eastAsia="宋体" w:cs="宋体"/>
          <w:spacing w:val="2"/>
          <w:sz w:val="20"/>
          <w:szCs w:val="20"/>
        </w:rPr>
        <w:t>1.6.2</w:t>
      </w:r>
      <w:r>
        <w:rPr>
          <w:rFonts w:ascii="宋体" w:hAnsi="宋体" w:eastAsia="宋体" w:cs="宋体"/>
          <w:spacing w:val="-35"/>
          <w:sz w:val="20"/>
          <w:szCs w:val="20"/>
        </w:rPr>
        <w:t xml:space="preserve"> </w:t>
      </w:r>
      <w:r>
        <w:rPr>
          <w:rFonts w:ascii="宋体" w:hAnsi="宋体" w:eastAsia="宋体" w:cs="宋体"/>
          <w:spacing w:val="2"/>
          <w:sz w:val="20"/>
          <w:szCs w:val="20"/>
        </w:rPr>
        <w:t>项、第</w:t>
      </w:r>
      <w:r>
        <w:rPr>
          <w:rFonts w:ascii="宋体" w:hAnsi="宋体" w:eastAsia="宋体" w:cs="宋体"/>
          <w:spacing w:val="-24"/>
          <w:sz w:val="20"/>
          <w:szCs w:val="20"/>
        </w:rPr>
        <w:t xml:space="preserve"> </w:t>
      </w:r>
      <w:r>
        <w:rPr>
          <w:rFonts w:ascii="宋体" w:hAnsi="宋体" w:eastAsia="宋体" w:cs="宋体"/>
          <w:spacing w:val="2"/>
          <w:sz w:val="20"/>
          <w:szCs w:val="20"/>
        </w:rPr>
        <w:t>1.6.3</w:t>
      </w:r>
      <w:r>
        <w:rPr>
          <w:rFonts w:ascii="宋体" w:hAnsi="宋体" w:eastAsia="宋体" w:cs="宋体"/>
          <w:sz w:val="20"/>
          <w:szCs w:val="20"/>
        </w:rPr>
        <w:t xml:space="preserve"> </w:t>
      </w:r>
      <w:r>
        <w:rPr>
          <w:rFonts w:ascii="宋体" w:hAnsi="宋体" w:eastAsia="宋体" w:cs="宋体"/>
          <w:spacing w:val="8"/>
          <w:sz w:val="20"/>
          <w:szCs w:val="20"/>
        </w:rPr>
        <w:t>项约定内容的图纸和承包人文件。</w:t>
      </w:r>
    </w:p>
    <w:p w14:paraId="1A043DF4">
      <w:pPr>
        <w:spacing w:before="254" w:line="230" w:lineRule="auto"/>
        <w:ind w:left="496"/>
        <w:rPr>
          <w:rFonts w:ascii="宋体" w:hAnsi="宋体" w:eastAsia="宋体" w:cs="宋体"/>
          <w:sz w:val="20"/>
          <w:szCs w:val="20"/>
        </w:rPr>
      </w:pPr>
      <w:r>
        <w:rPr>
          <w:rFonts w:ascii="宋体" w:hAnsi="宋体" w:eastAsia="宋体" w:cs="宋体"/>
          <w:sz w:val="20"/>
          <w:szCs w:val="20"/>
        </w:rPr>
        <w:t>1.7</w:t>
      </w:r>
      <w:r>
        <w:rPr>
          <w:rFonts w:ascii="宋体" w:hAnsi="宋体" w:eastAsia="宋体" w:cs="宋体"/>
          <w:spacing w:val="13"/>
          <w:sz w:val="20"/>
          <w:szCs w:val="20"/>
        </w:rPr>
        <w:t xml:space="preserve"> </w:t>
      </w:r>
      <w:r>
        <w:rPr>
          <w:rFonts w:ascii="宋体" w:hAnsi="宋体" w:eastAsia="宋体" w:cs="宋体"/>
          <w:sz w:val="20"/>
          <w:szCs w:val="20"/>
        </w:rPr>
        <w:t>联络</w:t>
      </w:r>
    </w:p>
    <w:p w14:paraId="573E7B73">
      <w:pPr>
        <w:pStyle w:val="3"/>
        <w:spacing w:line="323" w:lineRule="auto"/>
      </w:pPr>
    </w:p>
    <w:p w14:paraId="3A26ABB9">
      <w:pPr>
        <w:spacing w:before="66" w:line="298" w:lineRule="auto"/>
        <w:ind w:left="7" w:right="68" w:firstLine="488"/>
        <w:rPr>
          <w:rFonts w:ascii="宋体" w:hAnsi="宋体" w:eastAsia="宋体" w:cs="宋体"/>
          <w:sz w:val="20"/>
          <w:szCs w:val="20"/>
        </w:rPr>
      </w:pPr>
      <w:r>
        <w:rPr>
          <w:rFonts w:ascii="宋体" w:hAnsi="宋体" w:eastAsia="宋体" w:cs="宋体"/>
          <w:spacing w:val="9"/>
          <w:sz w:val="20"/>
          <w:szCs w:val="20"/>
        </w:rPr>
        <w:t>1.7.1 与合同有关的通知、批准、证明、证书、指示、要求、请求、同意</w:t>
      </w:r>
      <w:r>
        <w:rPr>
          <w:rFonts w:ascii="宋体" w:hAnsi="宋体" w:eastAsia="宋体" w:cs="宋体"/>
          <w:spacing w:val="8"/>
          <w:sz w:val="20"/>
          <w:szCs w:val="20"/>
        </w:rPr>
        <w:t>、意见、确定和</w:t>
      </w:r>
      <w:r>
        <w:rPr>
          <w:rFonts w:ascii="宋体" w:hAnsi="宋体" w:eastAsia="宋体" w:cs="宋体"/>
          <w:sz w:val="20"/>
          <w:szCs w:val="20"/>
        </w:rPr>
        <w:t xml:space="preserve"> </w:t>
      </w:r>
      <w:r>
        <w:rPr>
          <w:rFonts w:ascii="宋体" w:hAnsi="宋体" w:eastAsia="宋体" w:cs="宋体"/>
          <w:spacing w:val="7"/>
          <w:sz w:val="20"/>
          <w:szCs w:val="20"/>
        </w:rPr>
        <w:t>决定等，均应采用书面形式。</w:t>
      </w:r>
    </w:p>
    <w:p w14:paraId="0D0D0615">
      <w:pPr>
        <w:spacing w:before="154" w:line="298" w:lineRule="auto"/>
        <w:ind w:left="1" w:right="68" w:firstLine="494"/>
        <w:rPr>
          <w:rFonts w:ascii="宋体" w:hAnsi="宋体" w:eastAsia="宋体" w:cs="宋体"/>
          <w:sz w:val="20"/>
          <w:szCs w:val="20"/>
        </w:rPr>
      </w:pPr>
      <w:r>
        <w:rPr>
          <w:rFonts w:ascii="宋体" w:hAnsi="宋体" w:eastAsia="宋体" w:cs="宋体"/>
          <w:spacing w:val="8"/>
          <w:sz w:val="20"/>
          <w:szCs w:val="20"/>
        </w:rPr>
        <w:t>1.7.2 第</w:t>
      </w:r>
      <w:r>
        <w:rPr>
          <w:rFonts w:ascii="宋体" w:hAnsi="宋体" w:eastAsia="宋体" w:cs="宋体"/>
          <w:spacing w:val="-24"/>
          <w:sz w:val="20"/>
          <w:szCs w:val="20"/>
        </w:rPr>
        <w:t xml:space="preserve"> </w:t>
      </w:r>
      <w:r>
        <w:rPr>
          <w:rFonts w:ascii="宋体" w:hAnsi="宋体" w:eastAsia="宋体" w:cs="宋体"/>
          <w:spacing w:val="8"/>
          <w:sz w:val="20"/>
          <w:szCs w:val="20"/>
        </w:rPr>
        <w:t>1.7.1</w:t>
      </w:r>
      <w:r>
        <w:rPr>
          <w:rFonts w:ascii="宋体" w:hAnsi="宋体" w:eastAsia="宋体" w:cs="宋体"/>
          <w:spacing w:val="-34"/>
          <w:sz w:val="20"/>
          <w:szCs w:val="20"/>
        </w:rPr>
        <w:t xml:space="preserve"> </w:t>
      </w:r>
      <w:r>
        <w:rPr>
          <w:rFonts w:ascii="宋体" w:hAnsi="宋体" w:eastAsia="宋体" w:cs="宋体"/>
          <w:spacing w:val="8"/>
          <w:sz w:val="20"/>
          <w:szCs w:val="20"/>
        </w:rPr>
        <w:t>项中的通知、批准、</w:t>
      </w:r>
      <w:r>
        <w:rPr>
          <w:rFonts w:ascii="宋体" w:hAnsi="宋体" w:eastAsia="宋体" w:cs="宋体"/>
          <w:spacing w:val="7"/>
          <w:sz w:val="20"/>
          <w:szCs w:val="20"/>
        </w:rPr>
        <w:t>证明、证书、指示、要求、请求、同意、意见、确定</w:t>
      </w:r>
      <w:r>
        <w:rPr>
          <w:rFonts w:ascii="宋体" w:hAnsi="宋体" w:eastAsia="宋体" w:cs="宋体"/>
          <w:sz w:val="20"/>
          <w:szCs w:val="20"/>
        </w:rPr>
        <w:t xml:space="preserve"> </w:t>
      </w:r>
      <w:r>
        <w:rPr>
          <w:rFonts w:ascii="宋体" w:hAnsi="宋体" w:eastAsia="宋体" w:cs="宋体"/>
          <w:spacing w:val="9"/>
          <w:sz w:val="20"/>
          <w:szCs w:val="20"/>
        </w:rPr>
        <w:t>和决定等来往函件，均应在合同约定的期限内送达指定地点和接收人，并办理签收手续。</w:t>
      </w:r>
    </w:p>
    <w:p w14:paraId="6C62AACA">
      <w:pPr>
        <w:pStyle w:val="3"/>
        <w:spacing w:line="308" w:lineRule="auto"/>
      </w:pPr>
    </w:p>
    <w:p w14:paraId="6698A70B">
      <w:pPr>
        <w:spacing w:before="66" w:line="228" w:lineRule="auto"/>
        <w:ind w:left="496"/>
        <w:rPr>
          <w:rFonts w:ascii="宋体" w:hAnsi="宋体" w:eastAsia="宋体" w:cs="宋体"/>
          <w:sz w:val="20"/>
          <w:szCs w:val="20"/>
        </w:rPr>
      </w:pPr>
      <w:r>
        <w:rPr>
          <w:rFonts w:ascii="宋体" w:hAnsi="宋体" w:eastAsia="宋体" w:cs="宋体"/>
          <w:sz w:val="20"/>
          <w:szCs w:val="20"/>
        </w:rPr>
        <w:t>1.8</w:t>
      </w:r>
      <w:r>
        <w:rPr>
          <w:rFonts w:ascii="宋体" w:hAnsi="宋体" w:eastAsia="宋体" w:cs="宋体"/>
          <w:spacing w:val="13"/>
          <w:sz w:val="20"/>
          <w:szCs w:val="20"/>
        </w:rPr>
        <w:t xml:space="preserve"> </w:t>
      </w:r>
      <w:r>
        <w:rPr>
          <w:rFonts w:ascii="宋体" w:hAnsi="宋体" w:eastAsia="宋体" w:cs="宋体"/>
          <w:sz w:val="20"/>
          <w:szCs w:val="20"/>
        </w:rPr>
        <w:t>转让</w:t>
      </w:r>
    </w:p>
    <w:p w14:paraId="2E99248F">
      <w:pPr>
        <w:pStyle w:val="3"/>
        <w:spacing w:line="324" w:lineRule="auto"/>
      </w:pPr>
    </w:p>
    <w:p w14:paraId="52CEF54A">
      <w:pPr>
        <w:spacing w:before="65" w:line="355" w:lineRule="auto"/>
        <w:ind w:right="71" w:firstLine="492"/>
        <w:rPr>
          <w:rFonts w:ascii="宋体" w:hAnsi="宋体" w:eastAsia="宋体" w:cs="宋体"/>
          <w:sz w:val="20"/>
          <w:szCs w:val="20"/>
        </w:rPr>
      </w:pPr>
      <w:r>
        <w:rPr>
          <w:rFonts w:ascii="宋体" w:hAnsi="宋体" w:eastAsia="宋体" w:cs="宋体"/>
          <w:spacing w:val="10"/>
          <w:sz w:val="20"/>
          <w:szCs w:val="20"/>
        </w:rPr>
        <w:t>除合同另有约定外，未经对方当事人同意，一方</w:t>
      </w:r>
      <w:r>
        <w:rPr>
          <w:rFonts w:ascii="宋体" w:hAnsi="宋体" w:eastAsia="宋体" w:cs="宋体"/>
          <w:spacing w:val="9"/>
          <w:sz w:val="20"/>
          <w:szCs w:val="20"/>
        </w:rPr>
        <w:t>当事人不得将合同权利全部或部分转让给</w:t>
      </w:r>
      <w:r>
        <w:rPr>
          <w:rFonts w:ascii="宋体" w:hAnsi="宋体" w:eastAsia="宋体" w:cs="宋体"/>
          <w:sz w:val="20"/>
          <w:szCs w:val="20"/>
        </w:rPr>
        <w:t xml:space="preserve"> </w:t>
      </w:r>
      <w:r>
        <w:rPr>
          <w:rFonts w:ascii="宋体" w:hAnsi="宋体" w:eastAsia="宋体" w:cs="宋体"/>
          <w:spacing w:val="8"/>
          <w:sz w:val="20"/>
          <w:szCs w:val="20"/>
        </w:rPr>
        <w:t>第三人，也不得全部或部分转移合同义务。</w:t>
      </w:r>
    </w:p>
    <w:p w14:paraId="540BC123">
      <w:pPr>
        <w:spacing w:before="250" w:line="228" w:lineRule="auto"/>
        <w:ind w:left="496"/>
        <w:rPr>
          <w:rFonts w:ascii="宋体" w:hAnsi="宋体" w:eastAsia="宋体" w:cs="宋体"/>
          <w:sz w:val="20"/>
          <w:szCs w:val="20"/>
        </w:rPr>
      </w:pPr>
      <w:r>
        <w:rPr>
          <w:rFonts w:ascii="宋体" w:hAnsi="宋体" w:eastAsia="宋体" w:cs="宋体"/>
          <w:spacing w:val="2"/>
          <w:sz w:val="20"/>
          <w:szCs w:val="20"/>
        </w:rPr>
        <w:t>1.9</w:t>
      </w:r>
      <w:r>
        <w:rPr>
          <w:rFonts w:ascii="宋体" w:hAnsi="宋体" w:eastAsia="宋体" w:cs="宋体"/>
          <w:spacing w:val="19"/>
          <w:sz w:val="20"/>
          <w:szCs w:val="20"/>
        </w:rPr>
        <w:t xml:space="preserve"> </w:t>
      </w:r>
      <w:r>
        <w:rPr>
          <w:rFonts w:ascii="宋体" w:hAnsi="宋体" w:eastAsia="宋体" w:cs="宋体"/>
          <w:spacing w:val="2"/>
          <w:sz w:val="20"/>
          <w:szCs w:val="20"/>
        </w:rPr>
        <w:t>严禁贿赂</w:t>
      </w:r>
    </w:p>
    <w:p w14:paraId="0B409C52">
      <w:pPr>
        <w:pStyle w:val="3"/>
        <w:spacing w:line="327" w:lineRule="auto"/>
      </w:pPr>
    </w:p>
    <w:p w14:paraId="562A5716">
      <w:pPr>
        <w:spacing w:before="66" w:line="355" w:lineRule="auto"/>
        <w:ind w:left="2" w:right="71" w:firstLine="479"/>
        <w:rPr>
          <w:rFonts w:ascii="宋体" w:hAnsi="宋体" w:eastAsia="宋体" w:cs="宋体"/>
          <w:sz w:val="20"/>
          <w:szCs w:val="20"/>
        </w:rPr>
      </w:pPr>
      <w:r>
        <w:rPr>
          <w:rFonts w:ascii="宋体" w:hAnsi="宋体" w:eastAsia="宋体" w:cs="宋体"/>
          <w:spacing w:val="10"/>
          <w:sz w:val="20"/>
          <w:szCs w:val="20"/>
        </w:rPr>
        <w:t>合同双方当事人不得以贿赂或变相贿赂的方式，谋取不当利益或损害对方</w:t>
      </w:r>
      <w:r>
        <w:rPr>
          <w:rFonts w:ascii="宋体" w:hAnsi="宋体" w:eastAsia="宋体" w:cs="宋体"/>
          <w:spacing w:val="9"/>
          <w:sz w:val="20"/>
          <w:szCs w:val="20"/>
        </w:rPr>
        <w:t>权益。因贿赂造</w:t>
      </w:r>
      <w:r>
        <w:rPr>
          <w:rFonts w:ascii="宋体" w:hAnsi="宋体" w:eastAsia="宋体" w:cs="宋体"/>
          <w:sz w:val="20"/>
          <w:szCs w:val="20"/>
        </w:rPr>
        <w:t xml:space="preserve"> </w:t>
      </w:r>
      <w:r>
        <w:rPr>
          <w:rFonts w:ascii="宋体" w:hAnsi="宋体" w:eastAsia="宋体" w:cs="宋体"/>
          <w:spacing w:val="9"/>
          <w:sz w:val="20"/>
          <w:szCs w:val="20"/>
        </w:rPr>
        <w:t>成对方损失的，行为人应赔偿损失，并承担相应的法律责任。</w:t>
      </w:r>
    </w:p>
    <w:p w14:paraId="76E55601">
      <w:pPr>
        <w:spacing w:before="250" w:line="229" w:lineRule="auto"/>
        <w:ind w:left="496"/>
        <w:rPr>
          <w:rFonts w:ascii="宋体" w:hAnsi="宋体" w:eastAsia="宋体" w:cs="宋体"/>
          <w:sz w:val="20"/>
          <w:szCs w:val="20"/>
        </w:rPr>
      </w:pPr>
      <w:r>
        <w:rPr>
          <w:rFonts w:ascii="宋体" w:hAnsi="宋体" w:eastAsia="宋体" w:cs="宋体"/>
          <w:spacing w:val="5"/>
          <w:sz w:val="20"/>
          <w:szCs w:val="20"/>
        </w:rPr>
        <w:t>1.10 化石、文物</w:t>
      </w:r>
    </w:p>
    <w:p w14:paraId="30998108">
      <w:pPr>
        <w:pStyle w:val="3"/>
        <w:spacing w:line="324" w:lineRule="auto"/>
      </w:pPr>
    </w:p>
    <w:p w14:paraId="77433E1C">
      <w:pPr>
        <w:spacing w:before="65" w:line="334" w:lineRule="auto"/>
        <w:ind w:firstLine="496"/>
        <w:rPr>
          <w:rFonts w:ascii="宋体" w:hAnsi="宋体" w:eastAsia="宋体" w:cs="宋体"/>
          <w:sz w:val="20"/>
          <w:szCs w:val="20"/>
        </w:rPr>
      </w:pPr>
      <w:r>
        <w:rPr>
          <w:rFonts w:ascii="宋体" w:hAnsi="宋体" w:eastAsia="宋体" w:cs="宋体"/>
          <w:spacing w:val="3"/>
          <w:sz w:val="20"/>
          <w:szCs w:val="20"/>
        </w:rPr>
        <w:t>1.10.1 在施工场地发掘的所有文物、古迹以及具有地质研究或考古价值的其他遗迹、化石、</w:t>
      </w:r>
      <w:r>
        <w:rPr>
          <w:rFonts w:ascii="宋体" w:hAnsi="宋体" w:eastAsia="宋体" w:cs="宋体"/>
          <w:spacing w:val="7"/>
          <w:sz w:val="20"/>
          <w:szCs w:val="20"/>
        </w:rPr>
        <w:t xml:space="preserve"> </w:t>
      </w:r>
      <w:r>
        <w:rPr>
          <w:rFonts w:ascii="宋体" w:hAnsi="宋体" w:eastAsia="宋体" w:cs="宋体"/>
          <w:spacing w:val="11"/>
          <w:sz w:val="20"/>
          <w:szCs w:val="20"/>
        </w:rPr>
        <w:t>钱币或物品属于国家所有。一旦发现上述文物，承包人应采取有效合理的保护措施，防止任何</w:t>
      </w:r>
      <w:r>
        <w:rPr>
          <w:rFonts w:ascii="宋体" w:hAnsi="宋体" w:eastAsia="宋体" w:cs="宋体"/>
          <w:spacing w:val="14"/>
          <w:sz w:val="20"/>
          <w:szCs w:val="20"/>
        </w:rPr>
        <w:t xml:space="preserve"> </w:t>
      </w:r>
      <w:r>
        <w:rPr>
          <w:rFonts w:ascii="宋体" w:hAnsi="宋体" w:eastAsia="宋体" w:cs="宋体"/>
          <w:spacing w:val="11"/>
          <w:sz w:val="20"/>
          <w:szCs w:val="20"/>
        </w:rPr>
        <w:t>人员移动或损坏上述物品，并立即报告当地文物行政部门，同时通知监理人。发包人、监理人</w:t>
      </w:r>
      <w:r>
        <w:rPr>
          <w:rFonts w:ascii="宋体" w:hAnsi="宋体" w:eastAsia="宋体" w:cs="宋体"/>
          <w:spacing w:val="14"/>
          <w:sz w:val="20"/>
          <w:szCs w:val="20"/>
        </w:rPr>
        <w:t xml:space="preserve"> </w:t>
      </w:r>
      <w:r>
        <w:rPr>
          <w:rFonts w:ascii="宋体" w:hAnsi="宋体" w:eastAsia="宋体" w:cs="宋体"/>
          <w:spacing w:val="10"/>
          <w:sz w:val="20"/>
          <w:szCs w:val="20"/>
        </w:rPr>
        <w:t>和承包人应按文物行政部门要求采取妥善保护措施，</w:t>
      </w:r>
      <w:r>
        <w:rPr>
          <w:rFonts w:ascii="宋体" w:hAnsi="宋体" w:eastAsia="宋体" w:cs="宋体"/>
          <w:spacing w:val="-45"/>
          <w:sz w:val="20"/>
          <w:szCs w:val="20"/>
        </w:rPr>
        <w:t xml:space="preserve"> </w:t>
      </w:r>
      <w:r>
        <w:rPr>
          <w:rFonts w:ascii="宋体" w:hAnsi="宋体" w:eastAsia="宋体" w:cs="宋体"/>
          <w:spacing w:val="10"/>
          <w:sz w:val="20"/>
          <w:szCs w:val="20"/>
        </w:rPr>
        <w:t>由此导致费用增加和（或）工期延误由发</w:t>
      </w:r>
    </w:p>
    <w:p w14:paraId="3825DD51">
      <w:pPr>
        <w:spacing w:line="334" w:lineRule="auto"/>
        <w:rPr>
          <w:rFonts w:ascii="宋体" w:hAnsi="宋体" w:eastAsia="宋体" w:cs="宋体"/>
          <w:sz w:val="20"/>
          <w:szCs w:val="20"/>
        </w:rPr>
        <w:sectPr>
          <w:footerReference r:id="rId15" w:type="default"/>
          <w:pgSz w:w="11850" w:h="16783"/>
          <w:pgMar w:top="1426" w:right="1519" w:bottom="1204" w:left="1593" w:header="0" w:footer="990" w:gutter="0"/>
          <w:pgNumType w:fmt="decimal"/>
          <w:cols w:space="720" w:num="1"/>
        </w:sectPr>
      </w:pPr>
    </w:p>
    <w:p w14:paraId="64DD2529">
      <w:pPr>
        <w:spacing w:before="172" w:line="228" w:lineRule="auto"/>
        <w:rPr>
          <w:rFonts w:ascii="宋体" w:hAnsi="宋体" w:eastAsia="宋体" w:cs="宋体"/>
          <w:sz w:val="20"/>
          <w:szCs w:val="20"/>
        </w:rPr>
      </w:pPr>
      <w:r>
        <w:rPr>
          <w:rFonts w:ascii="宋体" w:hAnsi="宋体" w:eastAsia="宋体" w:cs="宋体"/>
          <w:spacing w:val="5"/>
          <w:sz w:val="20"/>
          <w:szCs w:val="20"/>
        </w:rPr>
        <w:t>包人承担。</w:t>
      </w:r>
    </w:p>
    <w:p w14:paraId="0883B878">
      <w:pPr>
        <w:spacing w:before="151" w:line="299" w:lineRule="auto"/>
        <w:ind w:left="5" w:firstLine="490"/>
        <w:rPr>
          <w:rFonts w:ascii="宋体" w:hAnsi="宋体" w:eastAsia="宋体" w:cs="宋体"/>
          <w:sz w:val="20"/>
          <w:szCs w:val="20"/>
        </w:rPr>
      </w:pPr>
      <w:r>
        <w:rPr>
          <w:rFonts w:ascii="宋体" w:hAnsi="宋体" w:eastAsia="宋体" w:cs="宋体"/>
          <w:spacing w:val="7"/>
          <w:sz w:val="20"/>
          <w:szCs w:val="20"/>
        </w:rPr>
        <w:t>1.10.2 承包人发现文物后不及时报告或隐瞒不报，致使文物丢失或损坏的，应赔偿损失，</w:t>
      </w:r>
      <w:r>
        <w:rPr>
          <w:rFonts w:ascii="宋体" w:hAnsi="宋体" w:eastAsia="宋体" w:cs="宋体"/>
          <w:spacing w:val="17"/>
          <w:sz w:val="20"/>
          <w:szCs w:val="20"/>
        </w:rPr>
        <w:t xml:space="preserve"> </w:t>
      </w:r>
      <w:r>
        <w:rPr>
          <w:rFonts w:ascii="宋体" w:hAnsi="宋体" w:eastAsia="宋体" w:cs="宋体"/>
          <w:spacing w:val="7"/>
          <w:sz w:val="20"/>
          <w:szCs w:val="20"/>
        </w:rPr>
        <w:t>并承担相应的法律责任。</w:t>
      </w:r>
    </w:p>
    <w:p w14:paraId="74AA1040">
      <w:pPr>
        <w:pStyle w:val="3"/>
        <w:spacing w:line="305" w:lineRule="auto"/>
      </w:pPr>
    </w:p>
    <w:p w14:paraId="139CE543">
      <w:pPr>
        <w:spacing w:before="65" w:line="228" w:lineRule="auto"/>
        <w:ind w:left="496"/>
        <w:rPr>
          <w:rFonts w:ascii="宋体" w:hAnsi="宋体" w:eastAsia="宋体" w:cs="宋体"/>
          <w:sz w:val="20"/>
          <w:szCs w:val="20"/>
        </w:rPr>
      </w:pPr>
      <w:r>
        <w:rPr>
          <w:rFonts w:ascii="宋体" w:hAnsi="宋体" w:eastAsia="宋体" w:cs="宋体"/>
          <w:spacing w:val="4"/>
          <w:sz w:val="20"/>
          <w:szCs w:val="20"/>
        </w:rPr>
        <w:t>1.11 专利技术</w:t>
      </w:r>
    </w:p>
    <w:p w14:paraId="2769EFBB">
      <w:pPr>
        <w:pStyle w:val="3"/>
        <w:spacing w:line="328" w:lineRule="auto"/>
      </w:pPr>
    </w:p>
    <w:p w14:paraId="1F91C84E">
      <w:pPr>
        <w:spacing w:before="65" w:line="298" w:lineRule="auto"/>
        <w:ind w:left="3" w:right="49" w:firstLine="492"/>
        <w:rPr>
          <w:rFonts w:ascii="宋体" w:hAnsi="宋体" w:eastAsia="宋体" w:cs="宋体"/>
          <w:sz w:val="20"/>
          <w:szCs w:val="20"/>
        </w:rPr>
      </w:pPr>
      <w:r>
        <w:rPr>
          <w:rFonts w:ascii="宋体" w:hAnsi="宋体" w:eastAsia="宋体" w:cs="宋体"/>
          <w:spacing w:val="6"/>
          <w:sz w:val="20"/>
          <w:szCs w:val="20"/>
        </w:rPr>
        <w:t>1.11.1 承包人在使用任何材料、承包人设备、工程设备或采用施工工艺时，因侵犯专利权</w:t>
      </w:r>
      <w:r>
        <w:rPr>
          <w:rFonts w:ascii="宋体" w:hAnsi="宋体" w:eastAsia="宋体" w:cs="宋体"/>
          <w:spacing w:val="11"/>
          <w:sz w:val="20"/>
          <w:szCs w:val="20"/>
        </w:rPr>
        <w:t xml:space="preserve"> </w:t>
      </w:r>
      <w:r>
        <w:rPr>
          <w:rFonts w:ascii="宋体" w:hAnsi="宋体" w:eastAsia="宋体" w:cs="宋体"/>
          <w:spacing w:val="10"/>
          <w:sz w:val="20"/>
          <w:szCs w:val="20"/>
        </w:rPr>
        <w:t>或其他知识产权所引起的责任，</w:t>
      </w:r>
      <w:r>
        <w:rPr>
          <w:rFonts w:ascii="宋体" w:hAnsi="宋体" w:eastAsia="宋体" w:cs="宋体"/>
          <w:spacing w:val="-49"/>
          <w:sz w:val="20"/>
          <w:szCs w:val="20"/>
        </w:rPr>
        <w:t xml:space="preserve"> </w:t>
      </w:r>
      <w:r>
        <w:rPr>
          <w:rFonts w:ascii="宋体" w:hAnsi="宋体" w:eastAsia="宋体" w:cs="宋体"/>
          <w:spacing w:val="10"/>
          <w:sz w:val="20"/>
          <w:szCs w:val="20"/>
        </w:rPr>
        <w:t>由承包人承担，但由于遵照发包人提供的设计或技术标准和要</w:t>
      </w:r>
    </w:p>
    <w:p w14:paraId="62730387">
      <w:pPr>
        <w:spacing w:before="152" w:line="228" w:lineRule="auto"/>
        <w:ind w:left="2"/>
        <w:rPr>
          <w:rFonts w:ascii="宋体" w:hAnsi="宋体" w:eastAsia="宋体" w:cs="宋体"/>
          <w:sz w:val="20"/>
          <w:szCs w:val="20"/>
        </w:rPr>
      </w:pPr>
      <w:r>
        <w:rPr>
          <w:rFonts w:ascii="宋体" w:hAnsi="宋体" w:eastAsia="宋体" w:cs="宋体"/>
          <w:spacing w:val="6"/>
          <w:sz w:val="20"/>
          <w:szCs w:val="20"/>
        </w:rPr>
        <w:t>求引起的除外。</w:t>
      </w:r>
    </w:p>
    <w:p w14:paraId="10BFB1C8">
      <w:pPr>
        <w:spacing w:before="154" w:line="226" w:lineRule="auto"/>
        <w:ind w:left="496"/>
        <w:rPr>
          <w:rFonts w:ascii="宋体" w:hAnsi="宋体" w:eastAsia="宋体" w:cs="宋体"/>
          <w:sz w:val="20"/>
          <w:szCs w:val="20"/>
        </w:rPr>
      </w:pPr>
      <w:r>
        <w:rPr>
          <w:rFonts w:ascii="宋体" w:hAnsi="宋体" w:eastAsia="宋体" w:cs="宋体"/>
          <w:spacing w:val="8"/>
          <w:sz w:val="20"/>
          <w:szCs w:val="20"/>
        </w:rPr>
        <w:t>1.11.2 承包人在投标文件中采用专利技术的，专利技术的使用费包含在投标报价内。</w:t>
      </w:r>
    </w:p>
    <w:p w14:paraId="6CC90B94">
      <w:pPr>
        <w:spacing w:before="156" w:line="298" w:lineRule="auto"/>
        <w:ind w:left="17" w:right="49" w:firstLine="478"/>
        <w:rPr>
          <w:rFonts w:ascii="宋体" w:hAnsi="宋体" w:eastAsia="宋体" w:cs="宋体"/>
          <w:sz w:val="20"/>
          <w:szCs w:val="20"/>
        </w:rPr>
      </w:pPr>
      <w:r>
        <w:rPr>
          <w:rFonts w:ascii="宋体" w:hAnsi="宋体" w:eastAsia="宋体" w:cs="宋体"/>
          <w:spacing w:val="6"/>
          <w:sz w:val="20"/>
          <w:szCs w:val="20"/>
        </w:rPr>
        <w:t>1.11.3 承包人的技术秘密和声明需要保密的资料和信息，发包人和监理人不得为合同以外</w:t>
      </w:r>
      <w:r>
        <w:rPr>
          <w:rFonts w:ascii="宋体" w:hAnsi="宋体" w:eastAsia="宋体" w:cs="宋体"/>
          <w:spacing w:val="11"/>
          <w:sz w:val="20"/>
          <w:szCs w:val="20"/>
        </w:rPr>
        <w:t xml:space="preserve"> </w:t>
      </w:r>
      <w:r>
        <w:rPr>
          <w:rFonts w:ascii="宋体" w:hAnsi="宋体" w:eastAsia="宋体" w:cs="宋体"/>
          <w:spacing w:val="5"/>
          <w:sz w:val="20"/>
          <w:szCs w:val="20"/>
        </w:rPr>
        <w:t>的目的泄露给他人。</w:t>
      </w:r>
    </w:p>
    <w:p w14:paraId="64EBE178">
      <w:pPr>
        <w:pStyle w:val="3"/>
        <w:spacing w:line="306" w:lineRule="auto"/>
      </w:pPr>
    </w:p>
    <w:p w14:paraId="3327046E">
      <w:pPr>
        <w:spacing w:before="66" w:line="228" w:lineRule="auto"/>
        <w:ind w:left="496"/>
        <w:rPr>
          <w:rFonts w:ascii="宋体" w:hAnsi="宋体" w:eastAsia="宋体" w:cs="宋体"/>
          <w:sz w:val="20"/>
          <w:szCs w:val="20"/>
        </w:rPr>
      </w:pPr>
      <w:r>
        <w:rPr>
          <w:rFonts w:ascii="宋体" w:hAnsi="宋体" w:eastAsia="宋体" w:cs="宋体"/>
          <w:spacing w:val="3"/>
          <w:sz w:val="20"/>
          <w:szCs w:val="20"/>
        </w:rPr>
        <w:t>1.12</w:t>
      </w:r>
      <w:r>
        <w:rPr>
          <w:rFonts w:ascii="宋体" w:hAnsi="宋体" w:eastAsia="宋体" w:cs="宋体"/>
          <w:spacing w:val="42"/>
          <w:sz w:val="20"/>
          <w:szCs w:val="20"/>
        </w:rPr>
        <w:t xml:space="preserve"> </w:t>
      </w:r>
      <w:r>
        <w:rPr>
          <w:rFonts w:ascii="宋体" w:hAnsi="宋体" w:eastAsia="宋体" w:cs="宋体"/>
          <w:spacing w:val="3"/>
          <w:sz w:val="20"/>
          <w:szCs w:val="20"/>
        </w:rPr>
        <w:t>图纸和文件的保密</w:t>
      </w:r>
    </w:p>
    <w:p w14:paraId="5D907B1C">
      <w:pPr>
        <w:pStyle w:val="3"/>
        <w:spacing w:line="325" w:lineRule="auto"/>
      </w:pPr>
    </w:p>
    <w:p w14:paraId="29A8D987">
      <w:pPr>
        <w:spacing w:before="65" w:line="299" w:lineRule="auto"/>
        <w:ind w:right="49" w:firstLine="495"/>
        <w:rPr>
          <w:rFonts w:ascii="宋体" w:hAnsi="宋体" w:eastAsia="宋体" w:cs="宋体"/>
          <w:sz w:val="20"/>
          <w:szCs w:val="20"/>
        </w:rPr>
      </w:pPr>
      <w:r>
        <w:rPr>
          <w:rFonts w:ascii="宋体" w:hAnsi="宋体" w:eastAsia="宋体" w:cs="宋体"/>
          <w:spacing w:val="6"/>
          <w:sz w:val="20"/>
          <w:szCs w:val="20"/>
        </w:rPr>
        <w:t>1.12.1 发包人提供的图纸和文件，未经发包人同意，承包人不得为合同以外的目的泄露给</w:t>
      </w:r>
      <w:r>
        <w:rPr>
          <w:rFonts w:ascii="宋体" w:hAnsi="宋体" w:eastAsia="宋体" w:cs="宋体"/>
          <w:spacing w:val="11"/>
          <w:sz w:val="20"/>
          <w:szCs w:val="20"/>
        </w:rPr>
        <w:t xml:space="preserve"> </w:t>
      </w:r>
      <w:r>
        <w:rPr>
          <w:rFonts w:ascii="宋体" w:hAnsi="宋体" w:eastAsia="宋体" w:cs="宋体"/>
          <w:spacing w:val="8"/>
          <w:sz w:val="20"/>
          <w:szCs w:val="20"/>
        </w:rPr>
        <w:t>他人或公开发表与引用。</w:t>
      </w:r>
    </w:p>
    <w:p w14:paraId="54054708">
      <w:pPr>
        <w:spacing w:before="153" w:line="298" w:lineRule="auto"/>
        <w:ind w:left="1" w:right="47" w:firstLine="494"/>
        <w:rPr>
          <w:rFonts w:ascii="宋体" w:hAnsi="宋体" w:eastAsia="宋体" w:cs="宋体"/>
          <w:sz w:val="20"/>
          <w:szCs w:val="20"/>
        </w:rPr>
      </w:pPr>
      <w:r>
        <w:rPr>
          <w:rFonts w:ascii="宋体" w:hAnsi="宋体" w:eastAsia="宋体" w:cs="宋体"/>
          <w:spacing w:val="6"/>
          <w:sz w:val="20"/>
          <w:szCs w:val="20"/>
        </w:rPr>
        <w:t>1.12.2 承包人提供的文件，未经承包人同意，发包人和监理人不得为合同以外的目的泄露</w:t>
      </w:r>
      <w:r>
        <w:rPr>
          <w:rFonts w:ascii="宋体" w:hAnsi="宋体" w:eastAsia="宋体" w:cs="宋体"/>
          <w:spacing w:val="13"/>
          <w:sz w:val="20"/>
          <w:szCs w:val="20"/>
        </w:rPr>
        <w:t xml:space="preserve"> </w:t>
      </w:r>
      <w:r>
        <w:rPr>
          <w:rFonts w:ascii="宋体" w:hAnsi="宋体" w:eastAsia="宋体" w:cs="宋体"/>
          <w:spacing w:val="8"/>
          <w:sz w:val="20"/>
          <w:szCs w:val="20"/>
        </w:rPr>
        <w:t>给他人或公开发表与引用。</w:t>
      </w:r>
    </w:p>
    <w:p w14:paraId="6AE6AE65">
      <w:pPr>
        <w:spacing w:before="37" w:line="220" w:lineRule="auto"/>
        <w:ind w:left="568"/>
        <w:rPr>
          <w:rFonts w:ascii="宋体" w:hAnsi="宋体" w:eastAsia="宋体" w:cs="宋体"/>
          <w:sz w:val="28"/>
          <w:szCs w:val="28"/>
        </w:rPr>
      </w:pPr>
      <w:r>
        <w:rPr>
          <w:rFonts w:ascii="宋体" w:hAnsi="宋体" w:eastAsia="宋体" w:cs="宋体"/>
          <w:spacing w:val="-5"/>
          <w:sz w:val="28"/>
          <w:szCs w:val="28"/>
        </w:rPr>
        <w:t>2.</w:t>
      </w:r>
      <w:r>
        <w:rPr>
          <w:rFonts w:ascii="宋体" w:hAnsi="宋体" w:eastAsia="宋体" w:cs="宋体"/>
          <w:spacing w:val="21"/>
          <w:sz w:val="28"/>
          <w:szCs w:val="28"/>
        </w:rPr>
        <w:t xml:space="preserve"> </w:t>
      </w:r>
      <w:r>
        <w:rPr>
          <w:rFonts w:ascii="宋体" w:hAnsi="宋体" w:eastAsia="宋体" w:cs="宋体"/>
          <w:spacing w:val="-5"/>
          <w:sz w:val="28"/>
          <w:szCs w:val="28"/>
        </w:rPr>
        <w:t>发包人义务</w:t>
      </w:r>
    </w:p>
    <w:p w14:paraId="4CE28910">
      <w:pPr>
        <w:pStyle w:val="3"/>
        <w:spacing w:line="299" w:lineRule="auto"/>
      </w:pPr>
    </w:p>
    <w:p w14:paraId="6697B9CD">
      <w:pPr>
        <w:spacing w:before="65" w:line="228" w:lineRule="auto"/>
        <w:ind w:left="483"/>
        <w:rPr>
          <w:rFonts w:ascii="宋体" w:hAnsi="宋体" w:eastAsia="宋体" w:cs="宋体"/>
          <w:sz w:val="20"/>
          <w:szCs w:val="20"/>
        </w:rPr>
      </w:pPr>
      <w:r>
        <w:rPr>
          <w:rFonts w:ascii="宋体" w:hAnsi="宋体" w:eastAsia="宋体" w:cs="宋体"/>
          <w:spacing w:val="5"/>
          <w:sz w:val="20"/>
          <w:szCs w:val="20"/>
        </w:rPr>
        <w:t>2.1 遵守法律</w:t>
      </w:r>
    </w:p>
    <w:p w14:paraId="2C48FEFC">
      <w:pPr>
        <w:pStyle w:val="3"/>
        <w:spacing w:line="327" w:lineRule="auto"/>
      </w:pPr>
    </w:p>
    <w:p w14:paraId="6B0C09A1">
      <w:pPr>
        <w:spacing w:before="65" w:line="353" w:lineRule="auto"/>
        <w:ind w:right="49" w:firstLine="484"/>
        <w:rPr>
          <w:rFonts w:ascii="宋体" w:hAnsi="宋体" w:eastAsia="宋体" w:cs="宋体"/>
          <w:sz w:val="20"/>
          <w:szCs w:val="20"/>
        </w:rPr>
      </w:pPr>
      <w:r>
        <w:rPr>
          <w:rFonts w:ascii="宋体" w:hAnsi="宋体" w:eastAsia="宋体" w:cs="宋体"/>
          <w:spacing w:val="10"/>
          <w:sz w:val="20"/>
          <w:szCs w:val="20"/>
        </w:rPr>
        <w:t>发包人在履行合同过程中应遵守法律，并保证承包人免于承担因发</w:t>
      </w:r>
      <w:r>
        <w:rPr>
          <w:rFonts w:ascii="宋体" w:hAnsi="宋体" w:eastAsia="宋体" w:cs="宋体"/>
          <w:spacing w:val="9"/>
          <w:sz w:val="20"/>
          <w:szCs w:val="20"/>
        </w:rPr>
        <w:t>包人违反法律而引起的</w:t>
      </w:r>
      <w:r>
        <w:rPr>
          <w:rFonts w:ascii="宋体" w:hAnsi="宋体" w:eastAsia="宋体" w:cs="宋体"/>
          <w:sz w:val="20"/>
          <w:szCs w:val="20"/>
        </w:rPr>
        <w:t xml:space="preserve"> </w:t>
      </w:r>
      <w:r>
        <w:rPr>
          <w:rFonts w:ascii="宋体" w:hAnsi="宋体" w:eastAsia="宋体" w:cs="宋体"/>
          <w:spacing w:val="6"/>
          <w:sz w:val="20"/>
          <w:szCs w:val="20"/>
        </w:rPr>
        <w:t>任何责任。</w:t>
      </w:r>
    </w:p>
    <w:p w14:paraId="6C416DF3">
      <w:pPr>
        <w:spacing w:before="256" w:line="228" w:lineRule="auto"/>
        <w:ind w:left="483"/>
        <w:rPr>
          <w:rFonts w:ascii="宋体" w:hAnsi="宋体" w:eastAsia="宋体" w:cs="宋体"/>
          <w:sz w:val="20"/>
          <w:szCs w:val="20"/>
        </w:rPr>
      </w:pPr>
      <w:r>
        <w:rPr>
          <w:rFonts w:ascii="宋体" w:hAnsi="宋体" w:eastAsia="宋体" w:cs="宋体"/>
          <w:spacing w:val="6"/>
          <w:sz w:val="20"/>
          <w:szCs w:val="20"/>
        </w:rPr>
        <w:t>2.2 发出开工通知</w:t>
      </w:r>
    </w:p>
    <w:p w14:paraId="0A08A304">
      <w:pPr>
        <w:pStyle w:val="3"/>
        <w:spacing w:line="323" w:lineRule="auto"/>
      </w:pPr>
    </w:p>
    <w:p w14:paraId="51E432C2">
      <w:pPr>
        <w:spacing w:before="65" w:line="228" w:lineRule="auto"/>
        <w:ind w:left="484"/>
        <w:rPr>
          <w:rFonts w:ascii="宋体" w:hAnsi="宋体" w:eastAsia="宋体" w:cs="宋体"/>
          <w:sz w:val="20"/>
          <w:szCs w:val="20"/>
        </w:rPr>
      </w:pPr>
      <w:r>
        <w:rPr>
          <w:rFonts w:ascii="宋体" w:hAnsi="宋体" w:eastAsia="宋体" w:cs="宋体"/>
          <w:spacing w:val="7"/>
          <w:sz w:val="20"/>
          <w:szCs w:val="20"/>
        </w:rPr>
        <w:t>发包人应委托监理人按第</w:t>
      </w:r>
      <w:r>
        <w:rPr>
          <w:rFonts w:ascii="宋体" w:hAnsi="宋体" w:eastAsia="宋体" w:cs="宋体"/>
          <w:spacing w:val="-11"/>
          <w:sz w:val="20"/>
          <w:szCs w:val="20"/>
        </w:rPr>
        <w:t xml:space="preserve"> </w:t>
      </w:r>
      <w:r>
        <w:rPr>
          <w:rFonts w:ascii="宋体" w:hAnsi="宋体" w:eastAsia="宋体" w:cs="宋体"/>
          <w:spacing w:val="7"/>
          <w:sz w:val="20"/>
          <w:szCs w:val="20"/>
        </w:rPr>
        <w:t>11.1</w:t>
      </w:r>
      <w:r>
        <w:rPr>
          <w:rFonts w:ascii="宋体" w:hAnsi="宋体" w:eastAsia="宋体" w:cs="宋体"/>
          <w:spacing w:val="-40"/>
          <w:sz w:val="20"/>
          <w:szCs w:val="20"/>
        </w:rPr>
        <w:t xml:space="preserve"> </w:t>
      </w:r>
      <w:r>
        <w:rPr>
          <w:rFonts w:ascii="宋体" w:hAnsi="宋体" w:eastAsia="宋体" w:cs="宋体"/>
          <w:spacing w:val="7"/>
          <w:sz w:val="20"/>
          <w:szCs w:val="20"/>
        </w:rPr>
        <w:t>款的约定向承包人发出开工通知。</w:t>
      </w:r>
    </w:p>
    <w:p w14:paraId="3CAFEC5F">
      <w:pPr>
        <w:pStyle w:val="3"/>
        <w:spacing w:line="308" w:lineRule="auto"/>
      </w:pPr>
    </w:p>
    <w:p w14:paraId="3CC5A1D0">
      <w:pPr>
        <w:spacing w:before="65" w:line="227" w:lineRule="auto"/>
        <w:ind w:left="483"/>
        <w:rPr>
          <w:rFonts w:ascii="宋体" w:hAnsi="宋体" w:eastAsia="宋体" w:cs="宋体"/>
          <w:sz w:val="20"/>
          <w:szCs w:val="20"/>
        </w:rPr>
      </w:pPr>
      <w:r>
        <w:rPr>
          <w:rFonts w:ascii="宋体" w:hAnsi="宋体" w:eastAsia="宋体" w:cs="宋体"/>
          <w:spacing w:val="6"/>
          <w:sz w:val="20"/>
          <w:szCs w:val="20"/>
        </w:rPr>
        <w:t>2.3 提供施工场地</w:t>
      </w:r>
    </w:p>
    <w:p w14:paraId="21F24DF6">
      <w:pPr>
        <w:pStyle w:val="3"/>
        <w:spacing w:line="326" w:lineRule="auto"/>
      </w:pPr>
    </w:p>
    <w:p w14:paraId="54A6B2CE">
      <w:pPr>
        <w:spacing w:before="66" w:line="355" w:lineRule="auto"/>
        <w:ind w:right="49" w:firstLine="484"/>
        <w:rPr>
          <w:rFonts w:ascii="宋体" w:hAnsi="宋体" w:eastAsia="宋体" w:cs="宋体"/>
          <w:sz w:val="20"/>
          <w:szCs w:val="20"/>
        </w:rPr>
      </w:pPr>
      <w:r>
        <w:rPr>
          <w:rFonts w:ascii="宋体" w:hAnsi="宋体" w:eastAsia="宋体" w:cs="宋体"/>
          <w:spacing w:val="9"/>
          <w:sz w:val="20"/>
          <w:szCs w:val="20"/>
        </w:rPr>
        <w:t>发包人应按专用合同条款约定向承包人提供施工场地，</w:t>
      </w:r>
      <w:r>
        <w:rPr>
          <w:rFonts w:ascii="宋体" w:hAnsi="宋体" w:eastAsia="宋体" w:cs="宋体"/>
          <w:spacing w:val="-60"/>
          <w:sz w:val="20"/>
          <w:szCs w:val="20"/>
        </w:rPr>
        <w:t xml:space="preserve"> </w:t>
      </w:r>
      <w:r>
        <w:rPr>
          <w:rFonts w:ascii="宋体" w:hAnsi="宋体" w:eastAsia="宋体" w:cs="宋体"/>
          <w:spacing w:val="9"/>
          <w:sz w:val="20"/>
          <w:szCs w:val="20"/>
        </w:rPr>
        <w:t>以及施工</w:t>
      </w:r>
      <w:r>
        <w:rPr>
          <w:rFonts w:ascii="宋体" w:hAnsi="宋体" w:eastAsia="宋体" w:cs="宋体"/>
          <w:spacing w:val="8"/>
          <w:sz w:val="20"/>
          <w:szCs w:val="20"/>
        </w:rPr>
        <w:t>场地内地下管线和地下设</w:t>
      </w:r>
      <w:r>
        <w:rPr>
          <w:rFonts w:ascii="宋体" w:hAnsi="宋体" w:eastAsia="宋体" w:cs="宋体"/>
          <w:sz w:val="20"/>
          <w:szCs w:val="20"/>
        </w:rPr>
        <w:t xml:space="preserve"> </w:t>
      </w:r>
      <w:r>
        <w:rPr>
          <w:rFonts w:ascii="宋体" w:hAnsi="宋体" w:eastAsia="宋体" w:cs="宋体"/>
          <w:spacing w:val="9"/>
          <w:sz w:val="20"/>
          <w:szCs w:val="20"/>
        </w:rPr>
        <w:t>施等有关资料，并保证资料的真实、准确、完整。</w:t>
      </w:r>
    </w:p>
    <w:p w14:paraId="6DAC0A77">
      <w:pPr>
        <w:spacing w:before="249" w:line="228" w:lineRule="auto"/>
        <w:ind w:left="483"/>
        <w:rPr>
          <w:rFonts w:ascii="宋体" w:hAnsi="宋体" w:eastAsia="宋体" w:cs="宋体"/>
          <w:sz w:val="20"/>
          <w:szCs w:val="20"/>
        </w:rPr>
      </w:pPr>
      <w:r>
        <w:rPr>
          <w:rFonts w:ascii="宋体" w:hAnsi="宋体" w:eastAsia="宋体" w:cs="宋体"/>
          <w:spacing w:val="7"/>
          <w:sz w:val="20"/>
          <w:szCs w:val="20"/>
        </w:rPr>
        <w:t>2.4 协助承包人办理证件和批件</w:t>
      </w:r>
    </w:p>
    <w:p w14:paraId="2F9A70B3">
      <w:pPr>
        <w:pStyle w:val="3"/>
        <w:spacing w:line="326" w:lineRule="auto"/>
      </w:pPr>
    </w:p>
    <w:p w14:paraId="2F92616F">
      <w:pPr>
        <w:spacing w:before="66" w:line="228" w:lineRule="auto"/>
        <w:ind w:left="484"/>
        <w:rPr>
          <w:rFonts w:ascii="宋体" w:hAnsi="宋体" w:eastAsia="宋体" w:cs="宋体"/>
          <w:sz w:val="20"/>
          <w:szCs w:val="20"/>
        </w:rPr>
      </w:pPr>
      <w:r>
        <w:rPr>
          <w:rFonts w:ascii="宋体" w:hAnsi="宋体" w:eastAsia="宋体" w:cs="宋体"/>
          <w:spacing w:val="9"/>
          <w:sz w:val="20"/>
          <w:szCs w:val="20"/>
        </w:rPr>
        <w:t>发包人应协助承包人办理法律规定的有关施工证件和批件。</w:t>
      </w:r>
    </w:p>
    <w:p w14:paraId="694B328A">
      <w:pPr>
        <w:spacing w:line="228" w:lineRule="auto"/>
        <w:rPr>
          <w:rFonts w:ascii="宋体" w:hAnsi="宋体" w:eastAsia="宋体" w:cs="宋体"/>
          <w:sz w:val="20"/>
          <w:szCs w:val="20"/>
        </w:rPr>
        <w:sectPr>
          <w:footerReference r:id="rId16" w:type="default"/>
          <w:pgSz w:w="11850" w:h="16783"/>
          <w:pgMar w:top="1426" w:right="1540" w:bottom="1204" w:left="1593" w:header="0" w:footer="990" w:gutter="0"/>
          <w:pgNumType w:fmt="decimal"/>
          <w:cols w:space="720" w:num="1"/>
        </w:sectPr>
      </w:pPr>
    </w:p>
    <w:p w14:paraId="11F19D18">
      <w:pPr>
        <w:spacing w:before="151" w:line="229" w:lineRule="auto"/>
        <w:ind w:left="483"/>
        <w:rPr>
          <w:rFonts w:ascii="宋体" w:hAnsi="宋体" w:eastAsia="宋体" w:cs="宋体"/>
          <w:sz w:val="20"/>
          <w:szCs w:val="20"/>
        </w:rPr>
      </w:pPr>
      <w:r>
        <w:rPr>
          <w:rFonts w:ascii="宋体" w:hAnsi="宋体" w:eastAsia="宋体" w:cs="宋体"/>
          <w:spacing w:val="6"/>
          <w:sz w:val="20"/>
          <w:szCs w:val="20"/>
        </w:rPr>
        <w:t>2.5 组织设计交底</w:t>
      </w:r>
    </w:p>
    <w:p w14:paraId="70D903DF">
      <w:pPr>
        <w:pStyle w:val="3"/>
        <w:spacing w:line="325" w:lineRule="auto"/>
      </w:pPr>
    </w:p>
    <w:p w14:paraId="356BF829">
      <w:pPr>
        <w:spacing w:before="65" w:line="228" w:lineRule="auto"/>
        <w:ind w:left="484"/>
        <w:rPr>
          <w:rFonts w:ascii="宋体" w:hAnsi="宋体" w:eastAsia="宋体" w:cs="宋体"/>
          <w:sz w:val="20"/>
          <w:szCs w:val="20"/>
        </w:rPr>
      </w:pPr>
      <w:r>
        <w:rPr>
          <w:rFonts w:ascii="宋体" w:hAnsi="宋体" w:eastAsia="宋体" w:cs="宋体"/>
          <w:spacing w:val="9"/>
          <w:sz w:val="20"/>
          <w:szCs w:val="20"/>
        </w:rPr>
        <w:t>发包人应根据合同进度计划，组织设计单位向承包人进行设计交底。</w:t>
      </w:r>
    </w:p>
    <w:p w14:paraId="6A1DC59D">
      <w:pPr>
        <w:pStyle w:val="3"/>
        <w:spacing w:line="305" w:lineRule="auto"/>
      </w:pPr>
    </w:p>
    <w:p w14:paraId="4FA5B946">
      <w:pPr>
        <w:spacing w:before="65" w:line="226" w:lineRule="auto"/>
        <w:ind w:left="483"/>
        <w:rPr>
          <w:rFonts w:ascii="宋体" w:hAnsi="宋体" w:eastAsia="宋体" w:cs="宋体"/>
          <w:sz w:val="20"/>
          <w:szCs w:val="20"/>
        </w:rPr>
      </w:pPr>
      <w:r>
        <w:rPr>
          <w:rFonts w:ascii="宋体" w:hAnsi="宋体" w:eastAsia="宋体" w:cs="宋体"/>
          <w:spacing w:val="6"/>
          <w:sz w:val="20"/>
          <w:szCs w:val="20"/>
        </w:rPr>
        <w:t>2.6 支付合同价款</w:t>
      </w:r>
    </w:p>
    <w:p w14:paraId="065233ED">
      <w:pPr>
        <w:pStyle w:val="3"/>
        <w:spacing w:line="328" w:lineRule="auto"/>
      </w:pPr>
    </w:p>
    <w:p w14:paraId="0A03C505">
      <w:pPr>
        <w:spacing w:before="65" w:line="226" w:lineRule="auto"/>
        <w:ind w:left="484"/>
        <w:rPr>
          <w:rFonts w:ascii="宋体" w:hAnsi="宋体" w:eastAsia="宋体" w:cs="宋体"/>
          <w:sz w:val="20"/>
          <w:szCs w:val="20"/>
        </w:rPr>
      </w:pPr>
      <w:r>
        <w:rPr>
          <w:rFonts w:ascii="宋体" w:hAnsi="宋体" w:eastAsia="宋体" w:cs="宋体"/>
          <w:spacing w:val="9"/>
          <w:sz w:val="20"/>
          <w:szCs w:val="20"/>
        </w:rPr>
        <w:t>发包人应按合同约定向承包人及时支付合同价</w:t>
      </w:r>
      <w:r>
        <w:rPr>
          <w:rFonts w:ascii="宋体" w:hAnsi="宋体" w:eastAsia="宋体" w:cs="宋体"/>
          <w:spacing w:val="8"/>
          <w:sz w:val="20"/>
          <w:szCs w:val="20"/>
        </w:rPr>
        <w:t>款。</w:t>
      </w:r>
    </w:p>
    <w:p w14:paraId="3C0E45B0">
      <w:pPr>
        <w:pStyle w:val="3"/>
        <w:spacing w:line="306" w:lineRule="auto"/>
      </w:pPr>
    </w:p>
    <w:p w14:paraId="356A3267">
      <w:pPr>
        <w:spacing w:before="66" w:line="228" w:lineRule="auto"/>
        <w:ind w:left="483"/>
        <w:rPr>
          <w:rFonts w:ascii="宋体" w:hAnsi="宋体" w:eastAsia="宋体" w:cs="宋体"/>
          <w:sz w:val="20"/>
          <w:szCs w:val="20"/>
        </w:rPr>
      </w:pPr>
      <w:r>
        <w:rPr>
          <w:rFonts w:ascii="宋体" w:hAnsi="宋体" w:eastAsia="宋体" w:cs="宋体"/>
          <w:spacing w:val="6"/>
          <w:sz w:val="20"/>
          <w:szCs w:val="20"/>
        </w:rPr>
        <w:t>2.7 组织竣工验收</w:t>
      </w:r>
    </w:p>
    <w:p w14:paraId="54739765">
      <w:pPr>
        <w:pStyle w:val="3"/>
        <w:spacing w:line="326" w:lineRule="auto"/>
      </w:pPr>
    </w:p>
    <w:p w14:paraId="71B9E9B5">
      <w:pPr>
        <w:spacing w:before="66" w:line="228" w:lineRule="auto"/>
        <w:ind w:left="904"/>
        <w:rPr>
          <w:rFonts w:ascii="宋体" w:hAnsi="宋体" w:eastAsia="宋体" w:cs="宋体"/>
          <w:sz w:val="20"/>
          <w:szCs w:val="20"/>
        </w:rPr>
      </w:pPr>
      <w:r>
        <w:rPr>
          <w:rFonts w:ascii="宋体" w:hAnsi="宋体" w:eastAsia="宋体" w:cs="宋体"/>
          <w:spacing w:val="8"/>
          <w:sz w:val="20"/>
          <w:szCs w:val="20"/>
        </w:rPr>
        <w:t>发包人应按合同约定及时组织竣工验收。</w:t>
      </w:r>
    </w:p>
    <w:p w14:paraId="3BC352E2">
      <w:pPr>
        <w:pStyle w:val="3"/>
        <w:spacing w:line="305" w:lineRule="auto"/>
      </w:pPr>
    </w:p>
    <w:p w14:paraId="166035AA">
      <w:pPr>
        <w:spacing w:before="65" w:line="228" w:lineRule="auto"/>
        <w:ind w:left="483"/>
        <w:rPr>
          <w:rFonts w:ascii="宋体" w:hAnsi="宋体" w:eastAsia="宋体" w:cs="宋体"/>
          <w:sz w:val="20"/>
          <w:szCs w:val="20"/>
        </w:rPr>
      </w:pPr>
      <w:r>
        <w:rPr>
          <w:rFonts w:ascii="宋体" w:hAnsi="宋体" w:eastAsia="宋体" w:cs="宋体"/>
          <w:spacing w:val="5"/>
          <w:sz w:val="20"/>
          <w:szCs w:val="20"/>
        </w:rPr>
        <w:t>2.8 其他义务</w:t>
      </w:r>
    </w:p>
    <w:p w14:paraId="7BB3E839">
      <w:pPr>
        <w:pStyle w:val="3"/>
        <w:spacing w:line="326" w:lineRule="auto"/>
      </w:pPr>
    </w:p>
    <w:p w14:paraId="56CDEC37">
      <w:pPr>
        <w:spacing w:before="66" w:line="228" w:lineRule="auto"/>
        <w:ind w:left="904"/>
        <w:rPr>
          <w:rFonts w:ascii="宋体" w:hAnsi="宋体" w:eastAsia="宋体" w:cs="宋体"/>
          <w:sz w:val="20"/>
          <w:szCs w:val="20"/>
        </w:rPr>
      </w:pPr>
      <w:r>
        <w:rPr>
          <w:rFonts w:ascii="宋体" w:hAnsi="宋体" w:eastAsia="宋体" w:cs="宋体"/>
          <w:spacing w:val="8"/>
          <w:sz w:val="20"/>
          <w:szCs w:val="20"/>
        </w:rPr>
        <w:t>发包人应履行合同约定的其他义务。</w:t>
      </w:r>
    </w:p>
    <w:p w14:paraId="2AF01723">
      <w:pPr>
        <w:spacing w:before="35" w:line="223" w:lineRule="auto"/>
        <w:ind w:left="570"/>
        <w:rPr>
          <w:rFonts w:ascii="宋体" w:hAnsi="宋体" w:eastAsia="宋体" w:cs="宋体"/>
          <w:sz w:val="28"/>
          <w:szCs w:val="28"/>
        </w:rPr>
      </w:pPr>
      <w:r>
        <w:rPr>
          <w:rFonts w:ascii="宋体" w:hAnsi="宋体" w:eastAsia="宋体" w:cs="宋体"/>
          <w:spacing w:val="-6"/>
          <w:sz w:val="28"/>
          <w:szCs w:val="28"/>
        </w:rPr>
        <w:t>3.</w:t>
      </w:r>
      <w:r>
        <w:rPr>
          <w:rFonts w:ascii="宋体" w:hAnsi="宋体" w:eastAsia="宋体" w:cs="宋体"/>
          <w:spacing w:val="14"/>
          <w:sz w:val="28"/>
          <w:szCs w:val="28"/>
        </w:rPr>
        <w:t xml:space="preserve"> </w:t>
      </w:r>
      <w:r>
        <w:rPr>
          <w:rFonts w:ascii="宋体" w:hAnsi="宋体" w:eastAsia="宋体" w:cs="宋体"/>
          <w:spacing w:val="-6"/>
          <w:sz w:val="28"/>
          <w:szCs w:val="28"/>
        </w:rPr>
        <w:t>监理人</w:t>
      </w:r>
    </w:p>
    <w:p w14:paraId="42D6E1F4">
      <w:pPr>
        <w:pStyle w:val="3"/>
        <w:spacing w:line="297" w:lineRule="auto"/>
      </w:pPr>
    </w:p>
    <w:p w14:paraId="7DC36E31">
      <w:pPr>
        <w:spacing w:before="65" w:line="228" w:lineRule="auto"/>
        <w:ind w:left="485"/>
        <w:rPr>
          <w:rFonts w:ascii="宋体" w:hAnsi="宋体" w:eastAsia="宋体" w:cs="宋体"/>
          <w:sz w:val="20"/>
          <w:szCs w:val="20"/>
        </w:rPr>
      </w:pPr>
      <w:r>
        <w:rPr>
          <w:rFonts w:ascii="宋体" w:hAnsi="宋体" w:eastAsia="宋体" w:cs="宋体"/>
          <w:spacing w:val="7"/>
          <w:sz w:val="20"/>
          <w:szCs w:val="20"/>
        </w:rPr>
        <w:t>3.1 监理人的职责和权力</w:t>
      </w:r>
    </w:p>
    <w:p w14:paraId="50933E52">
      <w:pPr>
        <w:pStyle w:val="3"/>
        <w:spacing w:line="324" w:lineRule="auto"/>
      </w:pPr>
    </w:p>
    <w:p w14:paraId="3EC91F96">
      <w:pPr>
        <w:spacing w:before="65" w:line="299" w:lineRule="auto"/>
        <w:ind w:left="2" w:right="68" w:firstLine="482"/>
        <w:rPr>
          <w:rFonts w:ascii="宋体" w:hAnsi="宋体" w:eastAsia="宋体" w:cs="宋体"/>
          <w:sz w:val="20"/>
          <w:szCs w:val="20"/>
        </w:rPr>
      </w:pPr>
      <w:r>
        <w:rPr>
          <w:rFonts w:ascii="宋体" w:hAnsi="宋体" w:eastAsia="宋体" w:cs="宋体"/>
          <w:spacing w:val="9"/>
          <w:sz w:val="20"/>
          <w:szCs w:val="20"/>
        </w:rPr>
        <w:t>3.1.1 监理人受发包人委托，享有合同约定的权力。监理人在行使某项权力前需要经发包</w:t>
      </w:r>
      <w:r>
        <w:rPr>
          <w:rFonts w:ascii="宋体" w:hAnsi="宋体" w:eastAsia="宋体" w:cs="宋体"/>
          <w:spacing w:val="4"/>
          <w:sz w:val="20"/>
          <w:szCs w:val="20"/>
        </w:rPr>
        <w:t xml:space="preserve"> </w:t>
      </w:r>
      <w:r>
        <w:rPr>
          <w:rFonts w:ascii="宋体" w:hAnsi="宋体" w:eastAsia="宋体" w:cs="宋体"/>
          <w:spacing w:val="9"/>
          <w:sz w:val="20"/>
          <w:szCs w:val="20"/>
        </w:rPr>
        <w:t>人事先批准而通用合同条款没有指明的，应在专用合同条款中指明。</w:t>
      </w:r>
    </w:p>
    <w:p w14:paraId="54073F92">
      <w:pPr>
        <w:spacing w:before="154" w:line="298" w:lineRule="auto"/>
        <w:ind w:left="5" w:right="68" w:firstLine="479"/>
        <w:rPr>
          <w:rFonts w:ascii="宋体" w:hAnsi="宋体" w:eastAsia="宋体" w:cs="宋体"/>
          <w:sz w:val="20"/>
          <w:szCs w:val="20"/>
        </w:rPr>
      </w:pPr>
      <w:r>
        <w:rPr>
          <w:rFonts w:ascii="宋体" w:hAnsi="宋体" w:eastAsia="宋体" w:cs="宋体"/>
          <w:spacing w:val="9"/>
          <w:sz w:val="20"/>
          <w:szCs w:val="20"/>
        </w:rPr>
        <w:t>3.1.2 监理人发出的任何指示应视为已得到发包人的批准，但监理人无权免除或变更合同</w:t>
      </w:r>
      <w:r>
        <w:rPr>
          <w:rFonts w:ascii="宋体" w:hAnsi="宋体" w:eastAsia="宋体" w:cs="宋体"/>
          <w:spacing w:val="4"/>
          <w:sz w:val="20"/>
          <w:szCs w:val="20"/>
        </w:rPr>
        <w:t xml:space="preserve"> </w:t>
      </w:r>
      <w:r>
        <w:rPr>
          <w:rFonts w:ascii="宋体" w:hAnsi="宋体" w:eastAsia="宋体" w:cs="宋体"/>
          <w:spacing w:val="8"/>
          <w:sz w:val="20"/>
          <w:szCs w:val="20"/>
        </w:rPr>
        <w:t>约定的发包人和承包人的权利、义务和责任。</w:t>
      </w:r>
    </w:p>
    <w:p w14:paraId="49355920">
      <w:pPr>
        <w:spacing w:before="155" w:line="298" w:lineRule="auto"/>
        <w:ind w:left="2" w:firstLine="482"/>
        <w:rPr>
          <w:rFonts w:ascii="宋体" w:hAnsi="宋体" w:eastAsia="宋体" w:cs="宋体"/>
          <w:sz w:val="20"/>
          <w:szCs w:val="20"/>
        </w:rPr>
      </w:pPr>
      <w:r>
        <w:rPr>
          <w:rFonts w:ascii="宋体" w:hAnsi="宋体" w:eastAsia="宋体" w:cs="宋体"/>
          <w:spacing w:val="9"/>
          <w:sz w:val="20"/>
          <w:szCs w:val="20"/>
        </w:rPr>
        <w:t>3.1.3 合同约定应由承包人承担的义务和责任，不因监理人对承包人提交文件的审查或批</w:t>
      </w:r>
      <w:r>
        <w:rPr>
          <w:rFonts w:ascii="宋体" w:hAnsi="宋体" w:eastAsia="宋体" w:cs="宋体"/>
          <w:spacing w:val="4"/>
          <w:sz w:val="20"/>
          <w:szCs w:val="20"/>
        </w:rPr>
        <w:t xml:space="preserve"> </w:t>
      </w:r>
      <w:r>
        <w:rPr>
          <w:rFonts w:ascii="宋体" w:hAnsi="宋体" w:eastAsia="宋体" w:cs="宋体"/>
          <w:spacing w:val="8"/>
          <w:sz w:val="20"/>
          <w:szCs w:val="20"/>
        </w:rPr>
        <w:t>准，对工程、材料和设备的检查和检验，以及为实施监理作出的指示等职务行为而减轻或</w:t>
      </w:r>
      <w:r>
        <w:rPr>
          <w:rFonts w:ascii="宋体" w:hAnsi="宋体" w:eastAsia="宋体" w:cs="宋体"/>
          <w:spacing w:val="7"/>
          <w:sz w:val="20"/>
          <w:szCs w:val="20"/>
        </w:rPr>
        <w:t>解除。</w:t>
      </w:r>
    </w:p>
    <w:p w14:paraId="06B5B300">
      <w:pPr>
        <w:pStyle w:val="3"/>
        <w:spacing w:line="306" w:lineRule="auto"/>
      </w:pPr>
    </w:p>
    <w:p w14:paraId="38369AA1">
      <w:pPr>
        <w:spacing w:before="65" w:line="228" w:lineRule="auto"/>
        <w:ind w:left="485"/>
        <w:rPr>
          <w:rFonts w:ascii="宋体" w:hAnsi="宋体" w:eastAsia="宋体" w:cs="宋体"/>
          <w:sz w:val="20"/>
          <w:szCs w:val="20"/>
        </w:rPr>
      </w:pPr>
      <w:r>
        <w:rPr>
          <w:rFonts w:ascii="宋体" w:hAnsi="宋体" w:eastAsia="宋体" w:cs="宋体"/>
          <w:spacing w:val="5"/>
          <w:sz w:val="20"/>
          <w:szCs w:val="20"/>
        </w:rPr>
        <w:t>3.2</w:t>
      </w:r>
      <w:r>
        <w:rPr>
          <w:rFonts w:ascii="宋体" w:hAnsi="宋体" w:eastAsia="宋体" w:cs="宋体"/>
          <w:spacing w:val="19"/>
          <w:sz w:val="20"/>
          <w:szCs w:val="20"/>
        </w:rPr>
        <w:t xml:space="preserve"> </w:t>
      </w:r>
      <w:r>
        <w:rPr>
          <w:rFonts w:ascii="宋体" w:hAnsi="宋体" w:eastAsia="宋体" w:cs="宋体"/>
          <w:spacing w:val="5"/>
          <w:sz w:val="20"/>
          <w:szCs w:val="20"/>
        </w:rPr>
        <w:t>总监理工程师</w:t>
      </w:r>
    </w:p>
    <w:p w14:paraId="48D1FCCB">
      <w:pPr>
        <w:pStyle w:val="3"/>
        <w:spacing w:line="327" w:lineRule="auto"/>
      </w:pPr>
    </w:p>
    <w:p w14:paraId="529CE541">
      <w:pPr>
        <w:spacing w:before="66" w:line="359" w:lineRule="auto"/>
        <w:ind w:right="70" w:firstLine="484"/>
        <w:jc w:val="both"/>
        <w:rPr>
          <w:rFonts w:ascii="宋体" w:hAnsi="宋体" w:eastAsia="宋体" w:cs="宋体"/>
          <w:sz w:val="20"/>
          <w:szCs w:val="20"/>
        </w:rPr>
      </w:pPr>
      <w:r>
        <w:rPr>
          <w:rFonts w:ascii="宋体" w:hAnsi="宋体" w:eastAsia="宋体" w:cs="宋体"/>
          <w:spacing w:val="10"/>
          <w:sz w:val="20"/>
          <w:szCs w:val="20"/>
        </w:rPr>
        <w:t>发包人应在发出开工通知前将总监理工程师的任命通知承包人。总</w:t>
      </w:r>
      <w:r>
        <w:rPr>
          <w:rFonts w:ascii="宋体" w:hAnsi="宋体" w:eastAsia="宋体" w:cs="宋体"/>
          <w:spacing w:val="9"/>
          <w:sz w:val="20"/>
          <w:szCs w:val="20"/>
        </w:rPr>
        <w:t>监理工程师更换时，应</w:t>
      </w:r>
      <w:r>
        <w:rPr>
          <w:rFonts w:ascii="宋体" w:hAnsi="宋体" w:eastAsia="宋体" w:cs="宋体"/>
          <w:sz w:val="20"/>
          <w:szCs w:val="20"/>
        </w:rPr>
        <w:t xml:space="preserve"> </w:t>
      </w:r>
      <w:r>
        <w:rPr>
          <w:rFonts w:ascii="宋体" w:hAnsi="宋体" w:eastAsia="宋体" w:cs="宋体"/>
          <w:spacing w:val="8"/>
          <w:sz w:val="20"/>
          <w:szCs w:val="20"/>
        </w:rPr>
        <w:t>在调离</w:t>
      </w:r>
      <w:r>
        <w:rPr>
          <w:rFonts w:ascii="宋体" w:hAnsi="宋体" w:eastAsia="宋体" w:cs="宋体"/>
          <w:spacing w:val="-24"/>
          <w:sz w:val="20"/>
          <w:szCs w:val="20"/>
        </w:rPr>
        <w:t xml:space="preserve"> </w:t>
      </w:r>
      <w:r>
        <w:rPr>
          <w:rFonts w:ascii="宋体" w:hAnsi="宋体" w:eastAsia="宋体" w:cs="宋体"/>
          <w:spacing w:val="8"/>
          <w:sz w:val="20"/>
          <w:szCs w:val="20"/>
        </w:rPr>
        <w:t>14</w:t>
      </w:r>
      <w:r>
        <w:rPr>
          <w:rFonts w:ascii="宋体" w:hAnsi="宋体" w:eastAsia="宋体" w:cs="宋体"/>
          <w:spacing w:val="-34"/>
          <w:sz w:val="20"/>
          <w:szCs w:val="20"/>
        </w:rPr>
        <w:t xml:space="preserve"> </w:t>
      </w:r>
      <w:r>
        <w:rPr>
          <w:rFonts w:ascii="宋体" w:hAnsi="宋体" w:eastAsia="宋体" w:cs="宋体"/>
          <w:spacing w:val="8"/>
          <w:sz w:val="20"/>
          <w:szCs w:val="20"/>
        </w:rPr>
        <w:t>天前通知承包人。总监理工程师短期离开施工场地的，</w:t>
      </w:r>
      <w:r>
        <w:rPr>
          <w:rFonts w:ascii="宋体" w:hAnsi="宋体" w:eastAsia="宋体" w:cs="宋体"/>
          <w:spacing w:val="7"/>
          <w:sz w:val="20"/>
          <w:szCs w:val="20"/>
        </w:rPr>
        <w:t>应委派代表代行其职责，并通</w:t>
      </w:r>
      <w:r>
        <w:rPr>
          <w:rFonts w:ascii="宋体" w:hAnsi="宋体" w:eastAsia="宋体" w:cs="宋体"/>
          <w:sz w:val="20"/>
          <w:szCs w:val="20"/>
        </w:rPr>
        <w:t xml:space="preserve"> </w:t>
      </w:r>
      <w:r>
        <w:rPr>
          <w:rFonts w:ascii="宋体" w:hAnsi="宋体" w:eastAsia="宋体" w:cs="宋体"/>
          <w:spacing w:val="6"/>
          <w:sz w:val="20"/>
          <w:szCs w:val="20"/>
        </w:rPr>
        <w:t>知承包人。</w:t>
      </w:r>
    </w:p>
    <w:p w14:paraId="784AD796">
      <w:pPr>
        <w:spacing w:before="251" w:line="229" w:lineRule="auto"/>
        <w:ind w:left="485"/>
        <w:rPr>
          <w:rFonts w:ascii="宋体" w:hAnsi="宋体" w:eastAsia="宋体" w:cs="宋体"/>
          <w:sz w:val="20"/>
          <w:szCs w:val="20"/>
        </w:rPr>
      </w:pPr>
      <w:r>
        <w:rPr>
          <w:rFonts w:ascii="宋体" w:hAnsi="宋体" w:eastAsia="宋体" w:cs="宋体"/>
          <w:spacing w:val="5"/>
          <w:sz w:val="20"/>
          <w:szCs w:val="20"/>
        </w:rPr>
        <w:t>3.3 监理人员</w:t>
      </w:r>
    </w:p>
    <w:p w14:paraId="307FB462">
      <w:pPr>
        <w:pStyle w:val="3"/>
        <w:spacing w:line="325" w:lineRule="auto"/>
      </w:pPr>
    </w:p>
    <w:p w14:paraId="3C1A5658">
      <w:pPr>
        <w:spacing w:before="65" w:line="362" w:lineRule="auto"/>
        <w:ind w:left="1" w:right="68" w:firstLine="483"/>
        <w:jc w:val="both"/>
        <w:rPr>
          <w:rFonts w:ascii="宋体" w:hAnsi="宋体" w:eastAsia="宋体" w:cs="宋体"/>
          <w:sz w:val="20"/>
          <w:szCs w:val="20"/>
        </w:rPr>
      </w:pPr>
      <w:r>
        <w:rPr>
          <w:rFonts w:ascii="宋体" w:hAnsi="宋体" w:eastAsia="宋体" w:cs="宋体"/>
          <w:spacing w:val="9"/>
          <w:sz w:val="20"/>
          <w:szCs w:val="20"/>
        </w:rPr>
        <w:t>3.3.1 总监理工程师可以授权其他监理人员负责执行其指派的一项或多项监理工作。总监</w:t>
      </w:r>
      <w:r>
        <w:rPr>
          <w:rFonts w:ascii="宋体" w:hAnsi="宋体" w:eastAsia="宋体" w:cs="宋体"/>
          <w:spacing w:val="4"/>
          <w:sz w:val="20"/>
          <w:szCs w:val="20"/>
        </w:rPr>
        <w:t xml:space="preserve"> </w:t>
      </w:r>
      <w:r>
        <w:rPr>
          <w:rFonts w:ascii="宋体" w:hAnsi="宋体" w:eastAsia="宋体" w:cs="宋体"/>
          <w:spacing w:val="11"/>
          <w:sz w:val="20"/>
          <w:szCs w:val="20"/>
        </w:rPr>
        <w:t>理工程师应将被授权监理人员的姓名及其授权范围通知承包人。被授权的监理人员在授权范围</w:t>
      </w:r>
      <w:r>
        <w:rPr>
          <w:rFonts w:ascii="宋体" w:hAnsi="宋体" w:eastAsia="宋体" w:cs="宋体"/>
          <w:spacing w:val="12"/>
          <w:sz w:val="20"/>
          <w:szCs w:val="20"/>
        </w:rPr>
        <w:t xml:space="preserve"> </w:t>
      </w:r>
      <w:r>
        <w:rPr>
          <w:rFonts w:ascii="宋体" w:hAnsi="宋体" w:eastAsia="宋体" w:cs="宋体"/>
          <w:spacing w:val="11"/>
          <w:sz w:val="20"/>
          <w:szCs w:val="20"/>
        </w:rPr>
        <w:t>内发出的指示视为已得到总监理工程师的同意，与总监理工程师发出的指示具有同等效力。总</w:t>
      </w:r>
      <w:r>
        <w:rPr>
          <w:rFonts w:ascii="宋体" w:hAnsi="宋体" w:eastAsia="宋体" w:cs="宋体"/>
          <w:spacing w:val="12"/>
          <w:sz w:val="20"/>
          <w:szCs w:val="20"/>
        </w:rPr>
        <w:t xml:space="preserve"> </w:t>
      </w:r>
      <w:r>
        <w:rPr>
          <w:rFonts w:ascii="宋体" w:hAnsi="宋体" w:eastAsia="宋体" w:cs="宋体"/>
          <w:spacing w:val="9"/>
          <w:sz w:val="20"/>
          <w:szCs w:val="20"/>
        </w:rPr>
        <w:t>监理工程师撤销某项授权时，应将撤销授权的决定及时通知承包人。</w:t>
      </w:r>
    </w:p>
    <w:p w14:paraId="4B2CAEBF">
      <w:pPr>
        <w:spacing w:before="32" w:line="353" w:lineRule="auto"/>
        <w:ind w:left="17" w:right="68" w:firstLine="467"/>
        <w:rPr>
          <w:rFonts w:ascii="宋体" w:hAnsi="宋体" w:eastAsia="宋体" w:cs="宋体"/>
          <w:sz w:val="20"/>
          <w:szCs w:val="20"/>
        </w:rPr>
      </w:pPr>
      <w:r>
        <w:rPr>
          <w:rFonts w:ascii="宋体" w:hAnsi="宋体" w:eastAsia="宋体" w:cs="宋体"/>
          <w:spacing w:val="9"/>
          <w:sz w:val="20"/>
          <w:szCs w:val="20"/>
        </w:rPr>
        <w:t>3.3.2 监理人员对承包人的任何工作、工程或其采用的材料和工程设备未在约定的或合理</w:t>
      </w:r>
      <w:r>
        <w:rPr>
          <w:rFonts w:ascii="宋体" w:hAnsi="宋体" w:eastAsia="宋体" w:cs="宋体"/>
          <w:spacing w:val="4"/>
          <w:sz w:val="20"/>
          <w:szCs w:val="20"/>
        </w:rPr>
        <w:t xml:space="preserve"> </w:t>
      </w:r>
      <w:r>
        <w:rPr>
          <w:rFonts w:ascii="宋体" w:hAnsi="宋体" w:eastAsia="宋体" w:cs="宋体"/>
          <w:spacing w:val="11"/>
          <w:sz w:val="20"/>
          <w:szCs w:val="20"/>
        </w:rPr>
        <w:t>的期限内提出否定意见的，视为已获批准，但不影响监理人在以后拒绝该项工作、工</w:t>
      </w:r>
      <w:r>
        <w:rPr>
          <w:rFonts w:ascii="宋体" w:hAnsi="宋体" w:eastAsia="宋体" w:cs="宋体"/>
          <w:spacing w:val="10"/>
          <w:sz w:val="20"/>
          <w:szCs w:val="20"/>
        </w:rPr>
        <w:t>程、材料</w:t>
      </w:r>
    </w:p>
    <w:p w14:paraId="30BF4D1C">
      <w:pPr>
        <w:spacing w:line="353" w:lineRule="auto"/>
        <w:rPr>
          <w:rFonts w:ascii="宋体" w:hAnsi="宋体" w:eastAsia="宋体" w:cs="宋体"/>
          <w:sz w:val="20"/>
          <w:szCs w:val="20"/>
        </w:rPr>
        <w:sectPr>
          <w:footerReference r:id="rId17" w:type="default"/>
          <w:pgSz w:w="11850" w:h="16783"/>
          <w:pgMar w:top="1426" w:right="1519" w:bottom="1204" w:left="1593" w:header="0" w:footer="990" w:gutter="0"/>
          <w:pgNumType w:fmt="decimal"/>
          <w:cols w:space="720" w:num="1"/>
        </w:sectPr>
      </w:pPr>
    </w:p>
    <w:p w14:paraId="29A4E0B8">
      <w:pPr>
        <w:spacing w:before="172" w:line="228" w:lineRule="auto"/>
        <w:ind w:left="3"/>
        <w:rPr>
          <w:rFonts w:ascii="宋体" w:hAnsi="宋体" w:eastAsia="宋体" w:cs="宋体"/>
          <w:sz w:val="20"/>
          <w:szCs w:val="20"/>
        </w:rPr>
      </w:pPr>
      <w:r>
        <w:rPr>
          <w:rFonts w:ascii="宋体" w:hAnsi="宋体" w:eastAsia="宋体" w:cs="宋体"/>
          <w:spacing w:val="7"/>
          <w:sz w:val="20"/>
          <w:szCs w:val="20"/>
        </w:rPr>
        <w:t>或工程设备的权利。</w:t>
      </w:r>
    </w:p>
    <w:p w14:paraId="748ABF9A">
      <w:pPr>
        <w:spacing w:before="152" w:line="298" w:lineRule="auto"/>
        <w:ind w:left="18" w:right="3" w:firstLine="466"/>
        <w:rPr>
          <w:rFonts w:ascii="宋体" w:hAnsi="宋体" w:eastAsia="宋体" w:cs="宋体"/>
          <w:sz w:val="20"/>
          <w:szCs w:val="20"/>
        </w:rPr>
      </w:pPr>
      <w:r>
        <w:rPr>
          <w:rFonts w:ascii="宋体" w:hAnsi="宋体" w:eastAsia="宋体" w:cs="宋体"/>
          <w:spacing w:val="9"/>
          <w:sz w:val="20"/>
          <w:szCs w:val="20"/>
        </w:rPr>
        <w:t>3.3.3 承包人对总监理工程师授权的监理人员发出的指示有疑问的，可向总监理工程师提</w:t>
      </w:r>
      <w:r>
        <w:rPr>
          <w:rFonts w:ascii="宋体" w:hAnsi="宋体" w:eastAsia="宋体" w:cs="宋体"/>
          <w:spacing w:val="4"/>
          <w:sz w:val="20"/>
          <w:szCs w:val="20"/>
        </w:rPr>
        <w:t xml:space="preserve"> </w:t>
      </w:r>
      <w:r>
        <w:rPr>
          <w:rFonts w:ascii="宋体" w:hAnsi="宋体" w:eastAsia="宋体" w:cs="宋体"/>
          <w:spacing w:val="8"/>
          <w:sz w:val="20"/>
          <w:szCs w:val="20"/>
        </w:rPr>
        <w:t>出书面异议，总监理工程师应在</w:t>
      </w:r>
      <w:r>
        <w:rPr>
          <w:rFonts w:ascii="宋体" w:hAnsi="宋体" w:eastAsia="宋体" w:cs="宋体"/>
          <w:spacing w:val="-38"/>
          <w:sz w:val="20"/>
          <w:szCs w:val="20"/>
        </w:rPr>
        <w:t xml:space="preserve"> </w:t>
      </w:r>
      <w:r>
        <w:rPr>
          <w:rFonts w:ascii="宋体" w:hAnsi="宋体" w:eastAsia="宋体" w:cs="宋体"/>
          <w:spacing w:val="8"/>
          <w:sz w:val="20"/>
          <w:szCs w:val="20"/>
        </w:rPr>
        <w:t>48</w:t>
      </w:r>
      <w:r>
        <w:rPr>
          <w:rFonts w:ascii="宋体" w:hAnsi="宋体" w:eastAsia="宋体" w:cs="宋体"/>
          <w:spacing w:val="-34"/>
          <w:sz w:val="20"/>
          <w:szCs w:val="20"/>
        </w:rPr>
        <w:t xml:space="preserve"> </w:t>
      </w:r>
      <w:r>
        <w:rPr>
          <w:rFonts w:ascii="宋体" w:hAnsi="宋体" w:eastAsia="宋体" w:cs="宋体"/>
          <w:spacing w:val="8"/>
          <w:sz w:val="20"/>
          <w:szCs w:val="20"/>
        </w:rPr>
        <w:t>小时内对该指示予以确认、更改</w:t>
      </w:r>
      <w:r>
        <w:rPr>
          <w:rFonts w:ascii="宋体" w:hAnsi="宋体" w:eastAsia="宋体" w:cs="宋体"/>
          <w:spacing w:val="7"/>
          <w:sz w:val="20"/>
          <w:szCs w:val="20"/>
        </w:rPr>
        <w:t>或撤销。</w:t>
      </w:r>
    </w:p>
    <w:p w14:paraId="43677BBF">
      <w:pPr>
        <w:spacing w:before="154" w:line="298" w:lineRule="auto"/>
        <w:ind w:left="4" w:right="6" w:firstLine="480"/>
        <w:rPr>
          <w:rFonts w:ascii="宋体" w:hAnsi="宋体" w:eastAsia="宋体" w:cs="宋体"/>
          <w:sz w:val="20"/>
          <w:szCs w:val="20"/>
        </w:rPr>
      </w:pPr>
      <w:r>
        <w:rPr>
          <w:rFonts w:ascii="宋体" w:hAnsi="宋体" w:eastAsia="宋体" w:cs="宋体"/>
          <w:spacing w:val="8"/>
          <w:sz w:val="20"/>
          <w:szCs w:val="20"/>
        </w:rPr>
        <w:t>3.3.4 除专用合同条款另有约定外，总监理工程师不应将按第</w:t>
      </w:r>
      <w:r>
        <w:rPr>
          <w:rFonts w:ascii="宋体" w:hAnsi="宋体" w:eastAsia="宋体" w:cs="宋体"/>
          <w:spacing w:val="-25"/>
          <w:sz w:val="20"/>
          <w:szCs w:val="20"/>
        </w:rPr>
        <w:t xml:space="preserve"> </w:t>
      </w:r>
      <w:r>
        <w:rPr>
          <w:rFonts w:ascii="宋体" w:hAnsi="宋体" w:eastAsia="宋体" w:cs="宋体"/>
          <w:spacing w:val="8"/>
          <w:sz w:val="20"/>
          <w:szCs w:val="20"/>
        </w:rPr>
        <w:t>3.5</w:t>
      </w:r>
      <w:r>
        <w:rPr>
          <w:rFonts w:ascii="宋体" w:hAnsi="宋体" w:eastAsia="宋体" w:cs="宋体"/>
          <w:spacing w:val="-39"/>
          <w:sz w:val="20"/>
          <w:szCs w:val="20"/>
        </w:rPr>
        <w:t xml:space="preserve"> </w:t>
      </w:r>
      <w:r>
        <w:rPr>
          <w:rFonts w:ascii="宋体" w:hAnsi="宋体" w:eastAsia="宋体" w:cs="宋体"/>
          <w:spacing w:val="8"/>
          <w:sz w:val="20"/>
          <w:szCs w:val="20"/>
        </w:rPr>
        <w:t>款约定应由总监理工程</w:t>
      </w:r>
      <w:r>
        <w:rPr>
          <w:rFonts w:ascii="宋体" w:hAnsi="宋体" w:eastAsia="宋体" w:cs="宋体"/>
          <w:sz w:val="20"/>
          <w:szCs w:val="20"/>
        </w:rPr>
        <w:t xml:space="preserve"> </w:t>
      </w:r>
      <w:r>
        <w:rPr>
          <w:rFonts w:ascii="宋体" w:hAnsi="宋体" w:eastAsia="宋体" w:cs="宋体"/>
          <w:spacing w:val="8"/>
          <w:sz w:val="20"/>
          <w:szCs w:val="20"/>
        </w:rPr>
        <w:t>师作出确定的权力授权或委托给其他监理人员。</w:t>
      </w:r>
    </w:p>
    <w:p w14:paraId="3DB778C9">
      <w:pPr>
        <w:pStyle w:val="3"/>
        <w:spacing w:line="308" w:lineRule="auto"/>
      </w:pPr>
    </w:p>
    <w:p w14:paraId="65990C06">
      <w:pPr>
        <w:spacing w:before="65" w:line="229" w:lineRule="auto"/>
        <w:ind w:left="485"/>
        <w:rPr>
          <w:rFonts w:ascii="宋体" w:hAnsi="宋体" w:eastAsia="宋体" w:cs="宋体"/>
          <w:sz w:val="20"/>
          <w:szCs w:val="20"/>
        </w:rPr>
      </w:pPr>
      <w:r>
        <w:rPr>
          <w:rFonts w:ascii="宋体" w:hAnsi="宋体" w:eastAsia="宋体" w:cs="宋体"/>
          <w:spacing w:val="6"/>
          <w:sz w:val="20"/>
          <w:szCs w:val="20"/>
        </w:rPr>
        <w:t>3.4 监理人的指示</w:t>
      </w:r>
    </w:p>
    <w:p w14:paraId="41B2601A">
      <w:pPr>
        <w:pStyle w:val="3"/>
        <w:spacing w:line="324" w:lineRule="auto"/>
      </w:pPr>
    </w:p>
    <w:p w14:paraId="16AA7942">
      <w:pPr>
        <w:spacing w:before="65" w:line="298" w:lineRule="auto"/>
        <w:ind w:right="6" w:firstLine="485"/>
        <w:rPr>
          <w:rFonts w:ascii="宋体" w:hAnsi="宋体" w:eastAsia="宋体" w:cs="宋体"/>
          <w:sz w:val="20"/>
          <w:szCs w:val="20"/>
        </w:rPr>
      </w:pPr>
      <w:r>
        <w:rPr>
          <w:rFonts w:ascii="宋体" w:hAnsi="宋体" w:eastAsia="宋体" w:cs="宋体"/>
          <w:spacing w:val="8"/>
          <w:sz w:val="20"/>
          <w:szCs w:val="20"/>
        </w:rPr>
        <w:t>3.4.1 监理人应按第</w:t>
      </w:r>
      <w:r>
        <w:rPr>
          <w:rFonts w:ascii="宋体" w:hAnsi="宋体" w:eastAsia="宋体" w:cs="宋体"/>
          <w:spacing w:val="-25"/>
          <w:sz w:val="20"/>
          <w:szCs w:val="20"/>
        </w:rPr>
        <w:t xml:space="preserve"> </w:t>
      </w:r>
      <w:r>
        <w:rPr>
          <w:rFonts w:ascii="宋体" w:hAnsi="宋体" w:eastAsia="宋体" w:cs="宋体"/>
          <w:spacing w:val="8"/>
          <w:sz w:val="20"/>
          <w:szCs w:val="20"/>
        </w:rPr>
        <w:t>3.1</w:t>
      </w:r>
      <w:r>
        <w:rPr>
          <w:rFonts w:ascii="宋体" w:hAnsi="宋体" w:eastAsia="宋体" w:cs="宋体"/>
          <w:spacing w:val="-39"/>
          <w:sz w:val="20"/>
          <w:szCs w:val="20"/>
        </w:rPr>
        <w:t xml:space="preserve"> </w:t>
      </w:r>
      <w:r>
        <w:rPr>
          <w:rFonts w:ascii="宋体" w:hAnsi="宋体" w:eastAsia="宋体" w:cs="宋体"/>
          <w:spacing w:val="8"/>
          <w:sz w:val="20"/>
          <w:szCs w:val="20"/>
        </w:rPr>
        <w:t>款的约定向承包人发出指示，监理人的指示应盖有监理人授权的</w:t>
      </w:r>
      <w:r>
        <w:rPr>
          <w:rFonts w:ascii="宋体" w:hAnsi="宋体" w:eastAsia="宋体" w:cs="宋体"/>
          <w:sz w:val="20"/>
          <w:szCs w:val="20"/>
        </w:rPr>
        <w:t xml:space="preserve"> </w:t>
      </w:r>
      <w:r>
        <w:rPr>
          <w:rFonts w:ascii="宋体" w:hAnsi="宋体" w:eastAsia="宋体" w:cs="宋体"/>
          <w:spacing w:val="8"/>
          <w:sz w:val="20"/>
          <w:szCs w:val="20"/>
        </w:rPr>
        <w:t>施工场地机构章，并由总监理工程师或总监理工程师按第</w:t>
      </w:r>
      <w:r>
        <w:rPr>
          <w:rFonts w:ascii="宋体" w:hAnsi="宋体" w:eastAsia="宋体" w:cs="宋体"/>
          <w:spacing w:val="-21"/>
          <w:sz w:val="20"/>
          <w:szCs w:val="20"/>
        </w:rPr>
        <w:t xml:space="preserve"> </w:t>
      </w:r>
      <w:r>
        <w:rPr>
          <w:rFonts w:ascii="宋体" w:hAnsi="宋体" w:eastAsia="宋体" w:cs="宋体"/>
          <w:spacing w:val="8"/>
          <w:sz w:val="20"/>
          <w:szCs w:val="20"/>
        </w:rPr>
        <w:t>3.3.1</w:t>
      </w:r>
      <w:r>
        <w:rPr>
          <w:rFonts w:ascii="宋体" w:hAnsi="宋体" w:eastAsia="宋体" w:cs="宋体"/>
          <w:spacing w:val="-34"/>
          <w:sz w:val="20"/>
          <w:szCs w:val="20"/>
        </w:rPr>
        <w:t xml:space="preserve"> </w:t>
      </w:r>
      <w:r>
        <w:rPr>
          <w:rFonts w:ascii="宋体" w:hAnsi="宋体" w:eastAsia="宋体" w:cs="宋体"/>
          <w:spacing w:val="8"/>
          <w:sz w:val="20"/>
          <w:szCs w:val="20"/>
        </w:rPr>
        <w:t>项约定授权的监理人员签字。</w:t>
      </w:r>
    </w:p>
    <w:p w14:paraId="1427867F">
      <w:pPr>
        <w:spacing w:before="154" w:line="298" w:lineRule="auto"/>
        <w:ind w:right="3" w:firstLine="484"/>
        <w:rPr>
          <w:rFonts w:ascii="宋体" w:hAnsi="宋体" w:eastAsia="宋体" w:cs="宋体"/>
          <w:sz w:val="20"/>
          <w:szCs w:val="20"/>
        </w:rPr>
      </w:pPr>
      <w:r>
        <w:rPr>
          <w:rFonts w:ascii="宋体" w:hAnsi="宋体" w:eastAsia="宋体" w:cs="宋体"/>
          <w:spacing w:val="8"/>
          <w:sz w:val="20"/>
          <w:szCs w:val="20"/>
        </w:rPr>
        <w:t>3.4.2 承包人收到监理人按第</w:t>
      </w:r>
      <w:r>
        <w:rPr>
          <w:rFonts w:ascii="宋体" w:hAnsi="宋体" w:eastAsia="宋体" w:cs="宋体"/>
          <w:spacing w:val="-35"/>
          <w:sz w:val="20"/>
          <w:szCs w:val="20"/>
        </w:rPr>
        <w:t xml:space="preserve"> </w:t>
      </w:r>
      <w:r>
        <w:rPr>
          <w:rFonts w:ascii="宋体" w:hAnsi="宋体" w:eastAsia="宋体" w:cs="宋体"/>
          <w:spacing w:val="8"/>
          <w:sz w:val="20"/>
          <w:szCs w:val="20"/>
        </w:rPr>
        <w:t>3.4.1</w:t>
      </w:r>
      <w:r>
        <w:rPr>
          <w:rFonts w:ascii="宋体" w:hAnsi="宋体" w:eastAsia="宋体" w:cs="宋体"/>
          <w:spacing w:val="-35"/>
          <w:sz w:val="20"/>
          <w:szCs w:val="20"/>
        </w:rPr>
        <w:t xml:space="preserve"> </w:t>
      </w:r>
      <w:r>
        <w:rPr>
          <w:rFonts w:ascii="宋体" w:hAnsi="宋体" w:eastAsia="宋体" w:cs="宋体"/>
          <w:spacing w:val="8"/>
          <w:sz w:val="20"/>
          <w:szCs w:val="20"/>
        </w:rPr>
        <w:t>项作出的指示后应遵照执行。指示构成变更的，应按</w:t>
      </w:r>
      <w:r>
        <w:rPr>
          <w:rFonts w:ascii="宋体" w:hAnsi="宋体" w:eastAsia="宋体" w:cs="宋体"/>
          <w:sz w:val="20"/>
          <w:szCs w:val="20"/>
        </w:rPr>
        <w:t xml:space="preserve"> 第</w:t>
      </w:r>
      <w:r>
        <w:rPr>
          <w:rFonts w:ascii="宋体" w:hAnsi="宋体" w:eastAsia="宋体" w:cs="宋体"/>
          <w:spacing w:val="-19"/>
          <w:sz w:val="20"/>
          <w:szCs w:val="20"/>
        </w:rPr>
        <w:t xml:space="preserve"> </w:t>
      </w:r>
      <w:r>
        <w:rPr>
          <w:rFonts w:ascii="宋体" w:hAnsi="宋体" w:eastAsia="宋体" w:cs="宋体"/>
          <w:sz w:val="20"/>
          <w:szCs w:val="20"/>
        </w:rPr>
        <w:t>15</w:t>
      </w:r>
      <w:r>
        <w:rPr>
          <w:rFonts w:ascii="宋体" w:hAnsi="宋体" w:eastAsia="宋体" w:cs="宋体"/>
          <w:spacing w:val="-36"/>
          <w:sz w:val="20"/>
          <w:szCs w:val="20"/>
        </w:rPr>
        <w:t xml:space="preserve"> </w:t>
      </w:r>
      <w:r>
        <w:rPr>
          <w:rFonts w:ascii="宋体" w:hAnsi="宋体" w:eastAsia="宋体" w:cs="宋体"/>
          <w:sz w:val="20"/>
          <w:szCs w:val="20"/>
        </w:rPr>
        <w:t>条处理。</w:t>
      </w:r>
    </w:p>
    <w:p w14:paraId="0FC621C3">
      <w:pPr>
        <w:spacing w:before="153" w:line="322" w:lineRule="auto"/>
        <w:ind w:firstLine="484"/>
        <w:rPr>
          <w:rFonts w:ascii="宋体" w:hAnsi="宋体" w:eastAsia="宋体" w:cs="宋体"/>
          <w:sz w:val="20"/>
          <w:szCs w:val="20"/>
        </w:rPr>
      </w:pPr>
      <w:r>
        <w:rPr>
          <w:rFonts w:ascii="宋体" w:hAnsi="宋体" w:eastAsia="宋体" w:cs="宋体"/>
          <w:spacing w:val="9"/>
          <w:sz w:val="20"/>
          <w:szCs w:val="20"/>
        </w:rPr>
        <w:t>3.4.3 在紧急情况下，总监理工程师或被授权的监理人员可以当场签发临时书面指示，承</w:t>
      </w:r>
      <w:r>
        <w:rPr>
          <w:rFonts w:ascii="宋体" w:hAnsi="宋体" w:eastAsia="宋体" w:cs="宋体"/>
          <w:spacing w:val="4"/>
          <w:sz w:val="20"/>
          <w:szCs w:val="20"/>
        </w:rPr>
        <w:t xml:space="preserve"> </w:t>
      </w:r>
      <w:r>
        <w:rPr>
          <w:rFonts w:ascii="宋体" w:hAnsi="宋体" w:eastAsia="宋体" w:cs="宋体"/>
          <w:spacing w:val="8"/>
          <w:sz w:val="20"/>
          <w:szCs w:val="20"/>
        </w:rPr>
        <w:t>包人应遵照执行。承包人应在收到上述临时书面指示后</w:t>
      </w:r>
      <w:r>
        <w:rPr>
          <w:rFonts w:ascii="宋体" w:hAnsi="宋体" w:eastAsia="宋体" w:cs="宋体"/>
          <w:spacing w:val="-31"/>
          <w:sz w:val="20"/>
          <w:szCs w:val="20"/>
        </w:rPr>
        <w:t xml:space="preserve"> </w:t>
      </w:r>
      <w:r>
        <w:rPr>
          <w:rFonts w:ascii="宋体" w:hAnsi="宋体" w:eastAsia="宋体" w:cs="宋体"/>
          <w:spacing w:val="8"/>
          <w:sz w:val="20"/>
          <w:szCs w:val="20"/>
        </w:rPr>
        <w:t>24</w:t>
      </w:r>
      <w:r>
        <w:rPr>
          <w:rFonts w:ascii="宋体" w:hAnsi="宋体" w:eastAsia="宋体" w:cs="宋体"/>
          <w:spacing w:val="-35"/>
          <w:sz w:val="20"/>
          <w:szCs w:val="20"/>
        </w:rPr>
        <w:t xml:space="preserve"> </w:t>
      </w:r>
      <w:r>
        <w:rPr>
          <w:rFonts w:ascii="宋体" w:hAnsi="宋体" w:eastAsia="宋体" w:cs="宋体"/>
          <w:spacing w:val="8"/>
          <w:sz w:val="20"/>
          <w:szCs w:val="20"/>
        </w:rPr>
        <w:t>小时内，向监理人发出书面确认函。</w:t>
      </w:r>
      <w:r>
        <w:rPr>
          <w:rFonts w:ascii="宋体" w:hAnsi="宋体" w:eastAsia="宋体" w:cs="宋体"/>
          <w:sz w:val="20"/>
          <w:szCs w:val="20"/>
        </w:rPr>
        <w:t xml:space="preserve"> </w:t>
      </w:r>
      <w:r>
        <w:rPr>
          <w:rFonts w:ascii="宋体" w:hAnsi="宋体" w:eastAsia="宋体" w:cs="宋体"/>
          <w:spacing w:val="8"/>
          <w:sz w:val="20"/>
          <w:szCs w:val="20"/>
        </w:rPr>
        <w:t>监理人在收到书面确认函后</w:t>
      </w:r>
      <w:r>
        <w:rPr>
          <w:rFonts w:ascii="宋体" w:hAnsi="宋体" w:eastAsia="宋体" w:cs="宋体"/>
          <w:spacing w:val="-31"/>
          <w:sz w:val="20"/>
          <w:szCs w:val="20"/>
        </w:rPr>
        <w:t xml:space="preserve"> </w:t>
      </w:r>
      <w:r>
        <w:rPr>
          <w:rFonts w:ascii="宋体" w:hAnsi="宋体" w:eastAsia="宋体" w:cs="宋体"/>
          <w:spacing w:val="8"/>
          <w:sz w:val="20"/>
          <w:szCs w:val="20"/>
        </w:rPr>
        <w:t>24</w:t>
      </w:r>
      <w:r>
        <w:rPr>
          <w:rFonts w:ascii="宋体" w:hAnsi="宋体" w:eastAsia="宋体" w:cs="宋体"/>
          <w:spacing w:val="-35"/>
          <w:sz w:val="20"/>
          <w:szCs w:val="20"/>
        </w:rPr>
        <w:t xml:space="preserve"> </w:t>
      </w:r>
      <w:r>
        <w:rPr>
          <w:rFonts w:ascii="宋体" w:hAnsi="宋体" w:eastAsia="宋体" w:cs="宋体"/>
          <w:spacing w:val="8"/>
          <w:sz w:val="20"/>
          <w:szCs w:val="20"/>
        </w:rPr>
        <w:t>小时内未予答复的，该书面确认函应被视为监理人的正式指示。</w:t>
      </w:r>
    </w:p>
    <w:p w14:paraId="57AB2CB2">
      <w:pPr>
        <w:spacing w:before="154" w:line="299" w:lineRule="auto"/>
        <w:ind w:left="3" w:right="6" w:firstLine="481"/>
        <w:rPr>
          <w:rFonts w:ascii="宋体" w:hAnsi="宋体" w:eastAsia="宋体" w:cs="宋体"/>
          <w:sz w:val="20"/>
          <w:szCs w:val="20"/>
        </w:rPr>
      </w:pPr>
      <w:r>
        <w:rPr>
          <w:rFonts w:ascii="宋体" w:hAnsi="宋体" w:eastAsia="宋体" w:cs="宋体"/>
          <w:spacing w:val="8"/>
          <w:sz w:val="20"/>
          <w:szCs w:val="20"/>
        </w:rPr>
        <w:t>3.4.4 除合同另有约定外，承包人只从总监理工程师或按第</w:t>
      </w:r>
      <w:r>
        <w:rPr>
          <w:rFonts w:ascii="宋体" w:hAnsi="宋体" w:eastAsia="宋体" w:cs="宋体"/>
          <w:spacing w:val="-35"/>
          <w:sz w:val="20"/>
          <w:szCs w:val="20"/>
        </w:rPr>
        <w:t xml:space="preserve"> </w:t>
      </w:r>
      <w:r>
        <w:rPr>
          <w:rFonts w:ascii="宋体" w:hAnsi="宋体" w:eastAsia="宋体" w:cs="宋体"/>
          <w:spacing w:val="8"/>
          <w:sz w:val="20"/>
          <w:szCs w:val="20"/>
        </w:rPr>
        <w:t>3.3.1</w:t>
      </w:r>
      <w:r>
        <w:rPr>
          <w:rFonts w:ascii="宋体" w:hAnsi="宋体" w:eastAsia="宋体" w:cs="宋体"/>
          <w:spacing w:val="-37"/>
          <w:sz w:val="20"/>
          <w:szCs w:val="20"/>
        </w:rPr>
        <w:t xml:space="preserve"> </w:t>
      </w:r>
      <w:r>
        <w:rPr>
          <w:rFonts w:ascii="宋体" w:hAnsi="宋体" w:eastAsia="宋体" w:cs="宋体"/>
          <w:spacing w:val="8"/>
          <w:sz w:val="20"/>
          <w:szCs w:val="20"/>
        </w:rPr>
        <w:t>项被授权的监理人员处</w:t>
      </w:r>
      <w:r>
        <w:rPr>
          <w:rFonts w:ascii="宋体" w:hAnsi="宋体" w:eastAsia="宋体" w:cs="宋体"/>
          <w:sz w:val="20"/>
          <w:szCs w:val="20"/>
        </w:rPr>
        <w:t xml:space="preserve"> </w:t>
      </w:r>
      <w:r>
        <w:rPr>
          <w:rFonts w:ascii="宋体" w:hAnsi="宋体" w:eastAsia="宋体" w:cs="宋体"/>
          <w:spacing w:val="5"/>
          <w:sz w:val="20"/>
          <w:szCs w:val="20"/>
        </w:rPr>
        <w:t>取得指示。</w:t>
      </w:r>
    </w:p>
    <w:p w14:paraId="15670414">
      <w:pPr>
        <w:spacing w:before="152" w:line="299" w:lineRule="auto"/>
        <w:ind w:left="1" w:right="3" w:firstLine="483"/>
        <w:rPr>
          <w:rFonts w:ascii="宋体" w:hAnsi="宋体" w:eastAsia="宋体" w:cs="宋体"/>
          <w:sz w:val="20"/>
          <w:szCs w:val="20"/>
        </w:rPr>
      </w:pPr>
      <w:r>
        <w:rPr>
          <w:rFonts w:ascii="宋体" w:hAnsi="宋体" w:eastAsia="宋体" w:cs="宋体"/>
          <w:spacing w:val="8"/>
          <w:sz w:val="20"/>
          <w:szCs w:val="20"/>
        </w:rPr>
        <w:t>3.4.5</w:t>
      </w:r>
      <w:r>
        <w:rPr>
          <w:rFonts w:ascii="宋体" w:hAnsi="宋体" w:eastAsia="宋体" w:cs="宋体"/>
          <w:spacing w:val="54"/>
          <w:sz w:val="20"/>
          <w:szCs w:val="20"/>
        </w:rPr>
        <w:t xml:space="preserve"> </w:t>
      </w:r>
      <w:r>
        <w:rPr>
          <w:rFonts w:ascii="宋体" w:hAnsi="宋体" w:eastAsia="宋体" w:cs="宋体"/>
          <w:spacing w:val="8"/>
          <w:sz w:val="20"/>
          <w:szCs w:val="20"/>
        </w:rPr>
        <w:t>由于监理人未能按合同约定发出指示、指示延误或指示错误而导致承包人费用增加</w:t>
      </w:r>
      <w:r>
        <w:rPr>
          <w:rFonts w:ascii="宋体" w:hAnsi="宋体" w:eastAsia="宋体" w:cs="宋体"/>
          <w:sz w:val="20"/>
          <w:szCs w:val="20"/>
        </w:rPr>
        <w:t xml:space="preserve"> </w:t>
      </w:r>
      <w:r>
        <w:rPr>
          <w:rFonts w:ascii="宋体" w:hAnsi="宋体" w:eastAsia="宋体" w:cs="宋体"/>
          <w:spacing w:val="7"/>
          <w:sz w:val="20"/>
          <w:szCs w:val="20"/>
        </w:rPr>
        <w:t>和（或）工期延误的，</w:t>
      </w:r>
      <w:r>
        <w:rPr>
          <w:rFonts w:ascii="宋体" w:hAnsi="宋体" w:eastAsia="宋体" w:cs="宋体"/>
          <w:spacing w:val="-58"/>
          <w:sz w:val="20"/>
          <w:szCs w:val="20"/>
        </w:rPr>
        <w:t xml:space="preserve"> </w:t>
      </w:r>
      <w:r>
        <w:rPr>
          <w:rFonts w:ascii="宋体" w:hAnsi="宋体" w:eastAsia="宋体" w:cs="宋体"/>
          <w:spacing w:val="7"/>
          <w:sz w:val="20"/>
          <w:szCs w:val="20"/>
        </w:rPr>
        <w:t>由发包人承担赔偿责</w:t>
      </w:r>
      <w:r>
        <w:rPr>
          <w:rFonts w:ascii="宋体" w:hAnsi="宋体" w:eastAsia="宋体" w:cs="宋体"/>
          <w:spacing w:val="6"/>
          <w:sz w:val="20"/>
          <w:szCs w:val="20"/>
        </w:rPr>
        <w:t>任。</w:t>
      </w:r>
    </w:p>
    <w:p w14:paraId="047C31CC">
      <w:pPr>
        <w:spacing w:before="234"/>
        <w:ind w:left="485"/>
        <w:rPr>
          <w:sz w:val="20"/>
          <w:szCs w:val="20"/>
        </w:rPr>
      </w:pPr>
      <w:r>
        <w:rPr>
          <w:rFonts w:ascii="宋体" w:hAnsi="宋体" w:eastAsia="宋体" w:cs="宋体"/>
          <w:spacing w:val="4"/>
          <w:sz w:val="20"/>
          <w:szCs w:val="20"/>
        </w:rPr>
        <w:t>3.5</w:t>
      </w:r>
      <w:r>
        <w:rPr>
          <w:rFonts w:ascii="宋体" w:hAnsi="宋体" w:eastAsia="宋体" w:cs="宋体"/>
          <w:spacing w:val="-37"/>
          <w:sz w:val="20"/>
          <w:szCs w:val="20"/>
        </w:rPr>
        <w:t xml:space="preserve"> </w:t>
      </w:r>
      <w:r>
        <w:rPr>
          <w:rFonts w:ascii="宋体" w:hAnsi="宋体" w:eastAsia="宋体" w:cs="宋体"/>
          <w:spacing w:val="4"/>
          <w:sz w:val="20"/>
          <w:szCs w:val="20"/>
        </w:rPr>
        <w:t>商定或确定</w:t>
      </w:r>
      <w:r>
        <w:rPr>
          <w:position w:val="-6"/>
          <w:sz w:val="20"/>
          <w:szCs w:val="20"/>
        </w:rPr>
        <w:drawing>
          <wp:inline distT="0" distB="0" distL="0" distR="0">
            <wp:extent cx="0" cy="2413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0"/>
                    <a:stretch>
                      <a:fillRect/>
                    </a:stretch>
                  </pic:blipFill>
                  <pic:spPr>
                    <a:xfrm>
                      <a:off x="0" y="0"/>
                      <a:ext cx="0" cy="241300"/>
                    </a:xfrm>
                    <a:prstGeom prst="rect">
                      <a:avLst/>
                    </a:prstGeom>
                  </pic:spPr>
                </pic:pic>
              </a:graphicData>
            </a:graphic>
          </wp:inline>
        </w:drawing>
      </w:r>
    </w:p>
    <w:p w14:paraId="1CFBE7D0">
      <w:pPr>
        <w:pStyle w:val="3"/>
        <w:spacing w:line="332" w:lineRule="auto"/>
      </w:pPr>
    </w:p>
    <w:p w14:paraId="3AD4DE9E">
      <w:pPr>
        <w:spacing w:before="66" w:line="298" w:lineRule="auto"/>
        <w:ind w:left="5" w:right="6" w:firstLine="480"/>
        <w:rPr>
          <w:rFonts w:ascii="宋体" w:hAnsi="宋体" w:eastAsia="宋体" w:cs="宋体"/>
          <w:sz w:val="20"/>
          <w:szCs w:val="20"/>
        </w:rPr>
      </w:pPr>
      <w:r>
        <w:rPr>
          <w:rFonts w:ascii="宋体" w:hAnsi="宋体" w:eastAsia="宋体" w:cs="宋体"/>
          <w:spacing w:val="10"/>
          <w:sz w:val="20"/>
          <w:szCs w:val="20"/>
        </w:rPr>
        <w:t>3.5.1</w:t>
      </w:r>
      <w:r>
        <w:rPr>
          <w:rFonts w:ascii="宋体" w:hAnsi="宋体" w:eastAsia="宋体" w:cs="宋体"/>
          <w:spacing w:val="-30"/>
          <w:sz w:val="20"/>
          <w:szCs w:val="20"/>
        </w:rPr>
        <w:t xml:space="preserve"> </w:t>
      </w:r>
      <w:r>
        <w:rPr>
          <w:rFonts w:ascii="宋体" w:hAnsi="宋体" w:eastAsia="宋体" w:cs="宋体"/>
          <w:spacing w:val="10"/>
          <w:sz w:val="20"/>
          <w:szCs w:val="20"/>
        </w:rPr>
        <w:t>合同约定总监理工程师应按照本款对任何事项进行商定或确定时，总监理工程师应</w:t>
      </w:r>
      <w:r>
        <w:rPr>
          <w:rFonts w:ascii="宋体" w:hAnsi="宋体" w:eastAsia="宋体" w:cs="宋体"/>
          <w:sz w:val="20"/>
          <w:szCs w:val="20"/>
        </w:rPr>
        <w:t xml:space="preserve"> </w:t>
      </w:r>
      <w:r>
        <w:rPr>
          <w:rFonts w:ascii="宋体" w:hAnsi="宋体" w:eastAsia="宋体" w:cs="宋体"/>
          <w:spacing w:val="9"/>
          <w:sz w:val="20"/>
          <w:szCs w:val="20"/>
        </w:rPr>
        <w:t>与合同当事人协商，尽量达成一致。不能达成一致的，总监理工程师应认真研究后审慎确定。</w:t>
      </w:r>
    </w:p>
    <w:p w14:paraId="07A2B10D">
      <w:pPr>
        <w:spacing w:before="153" w:line="334" w:lineRule="auto"/>
        <w:ind w:right="3" w:firstLine="485"/>
        <w:rPr>
          <w:rFonts w:ascii="宋体" w:hAnsi="宋体" w:eastAsia="宋体" w:cs="宋体"/>
          <w:sz w:val="20"/>
          <w:szCs w:val="20"/>
        </w:rPr>
      </w:pPr>
      <w:r>
        <w:rPr>
          <w:rFonts w:ascii="宋体" w:hAnsi="宋体" w:eastAsia="宋体" w:cs="宋体"/>
          <w:spacing w:val="9"/>
          <w:sz w:val="20"/>
          <w:szCs w:val="20"/>
        </w:rPr>
        <w:t>3.5.2 总监理工程师应将商定或确定的事项通知合同当事人，并附详细依据。对总监理工</w:t>
      </w:r>
      <w:r>
        <w:rPr>
          <w:rFonts w:ascii="宋体" w:hAnsi="宋体" w:eastAsia="宋体" w:cs="宋体"/>
          <w:spacing w:val="4"/>
          <w:sz w:val="20"/>
          <w:szCs w:val="20"/>
        </w:rPr>
        <w:t xml:space="preserve"> </w:t>
      </w:r>
      <w:r>
        <w:rPr>
          <w:rFonts w:ascii="宋体" w:hAnsi="宋体" w:eastAsia="宋体" w:cs="宋体"/>
          <w:spacing w:val="8"/>
          <w:sz w:val="20"/>
          <w:szCs w:val="20"/>
        </w:rPr>
        <w:t>程师的确定有异议的，构成争议，按照第</w:t>
      </w:r>
      <w:r>
        <w:rPr>
          <w:rFonts w:ascii="宋体" w:hAnsi="宋体" w:eastAsia="宋体" w:cs="宋体"/>
          <w:spacing w:val="-32"/>
          <w:sz w:val="20"/>
          <w:szCs w:val="20"/>
        </w:rPr>
        <w:t xml:space="preserve"> </w:t>
      </w:r>
      <w:r>
        <w:rPr>
          <w:rFonts w:ascii="宋体" w:hAnsi="宋体" w:eastAsia="宋体" w:cs="宋体"/>
          <w:spacing w:val="8"/>
          <w:sz w:val="20"/>
          <w:szCs w:val="20"/>
        </w:rPr>
        <w:t>24</w:t>
      </w:r>
      <w:r>
        <w:rPr>
          <w:rFonts w:ascii="宋体" w:hAnsi="宋体" w:eastAsia="宋体" w:cs="宋体"/>
          <w:spacing w:val="-39"/>
          <w:sz w:val="20"/>
          <w:szCs w:val="20"/>
        </w:rPr>
        <w:t xml:space="preserve"> </w:t>
      </w:r>
      <w:r>
        <w:rPr>
          <w:rFonts w:ascii="宋体" w:hAnsi="宋体" w:eastAsia="宋体" w:cs="宋体"/>
          <w:spacing w:val="8"/>
          <w:sz w:val="20"/>
          <w:szCs w:val="20"/>
        </w:rPr>
        <w:t>条的约定处理。在争议解决前，双方应暂按总监理</w:t>
      </w:r>
      <w:r>
        <w:rPr>
          <w:rFonts w:ascii="宋体" w:hAnsi="宋体" w:eastAsia="宋体" w:cs="宋体"/>
          <w:sz w:val="20"/>
          <w:szCs w:val="20"/>
        </w:rPr>
        <w:t xml:space="preserve"> </w:t>
      </w:r>
      <w:r>
        <w:rPr>
          <w:rFonts w:ascii="宋体" w:hAnsi="宋体" w:eastAsia="宋体" w:cs="宋体"/>
          <w:spacing w:val="8"/>
          <w:sz w:val="20"/>
          <w:szCs w:val="20"/>
        </w:rPr>
        <w:t>工程师的确定执行，按照第</w:t>
      </w:r>
      <w:r>
        <w:rPr>
          <w:rFonts w:ascii="宋体" w:hAnsi="宋体" w:eastAsia="宋体" w:cs="宋体"/>
          <w:spacing w:val="-32"/>
          <w:sz w:val="20"/>
          <w:szCs w:val="20"/>
        </w:rPr>
        <w:t xml:space="preserve"> </w:t>
      </w:r>
      <w:r>
        <w:rPr>
          <w:rFonts w:ascii="宋体" w:hAnsi="宋体" w:eastAsia="宋体" w:cs="宋体"/>
          <w:spacing w:val="8"/>
          <w:sz w:val="20"/>
          <w:szCs w:val="20"/>
        </w:rPr>
        <w:t>24</w:t>
      </w:r>
      <w:r>
        <w:rPr>
          <w:rFonts w:ascii="宋体" w:hAnsi="宋体" w:eastAsia="宋体" w:cs="宋体"/>
          <w:spacing w:val="-39"/>
          <w:sz w:val="20"/>
          <w:szCs w:val="20"/>
        </w:rPr>
        <w:t xml:space="preserve"> </w:t>
      </w:r>
      <w:r>
        <w:rPr>
          <w:rFonts w:ascii="宋体" w:hAnsi="宋体" w:eastAsia="宋体" w:cs="宋体"/>
          <w:spacing w:val="8"/>
          <w:sz w:val="20"/>
          <w:szCs w:val="20"/>
        </w:rPr>
        <w:t>条的约定对总监理工程师的确定作出修改的，按修改后的结果执</w:t>
      </w:r>
      <w:r>
        <w:rPr>
          <w:rFonts w:ascii="宋体" w:hAnsi="宋体" w:eastAsia="宋体" w:cs="宋体"/>
          <w:sz w:val="20"/>
          <w:szCs w:val="20"/>
        </w:rPr>
        <w:t xml:space="preserve"> 行。</w:t>
      </w:r>
    </w:p>
    <w:p w14:paraId="3ED08B6C">
      <w:pPr>
        <w:spacing w:before="36" w:line="220" w:lineRule="auto"/>
        <w:ind w:left="564"/>
        <w:rPr>
          <w:rFonts w:ascii="宋体" w:hAnsi="宋体" w:eastAsia="宋体" w:cs="宋体"/>
          <w:sz w:val="28"/>
          <w:szCs w:val="28"/>
        </w:rPr>
      </w:pPr>
      <w:r>
        <w:rPr>
          <w:rFonts w:ascii="宋体" w:hAnsi="宋体" w:eastAsia="宋体" w:cs="宋体"/>
          <w:spacing w:val="-4"/>
          <w:sz w:val="28"/>
          <w:szCs w:val="28"/>
        </w:rPr>
        <w:t>4.</w:t>
      </w:r>
      <w:r>
        <w:rPr>
          <w:rFonts w:ascii="宋体" w:hAnsi="宋体" w:eastAsia="宋体" w:cs="宋体"/>
          <w:spacing w:val="11"/>
          <w:sz w:val="28"/>
          <w:szCs w:val="28"/>
        </w:rPr>
        <w:t xml:space="preserve"> </w:t>
      </w:r>
      <w:r>
        <w:rPr>
          <w:rFonts w:ascii="宋体" w:hAnsi="宋体" w:eastAsia="宋体" w:cs="宋体"/>
          <w:spacing w:val="-4"/>
          <w:sz w:val="28"/>
          <w:szCs w:val="28"/>
        </w:rPr>
        <w:t>承包人</w:t>
      </w:r>
    </w:p>
    <w:p w14:paraId="41CD21EB">
      <w:pPr>
        <w:pStyle w:val="3"/>
        <w:spacing w:line="299" w:lineRule="auto"/>
      </w:pPr>
    </w:p>
    <w:p w14:paraId="7DDA85DB">
      <w:pPr>
        <w:spacing w:before="65" w:line="228" w:lineRule="auto"/>
        <w:ind w:left="480"/>
        <w:rPr>
          <w:rFonts w:ascii="宋体" w:hAnsi="宋体" w:eastAsia="宋体" w:cs="宋体"/>
          <w:sz w:val="20"/>
          <w:szCs w:val="20"/>
        </w:rPr>
      </w:pPr>
      <w:r>
        <w:rPr>
          <w:rFonts w:ascii="宋体" w:hAnsi="宋体" w:eastAsia="宋体" w:cs="宋体"/>
          <w:spacing w:val="7"/>
          <w:sz w:val="20"/>
          <w:szCs w:val="20"/>
        </w:rPr>
        <w:t>4.1 承包人的一般义务</w:t>
      </w:r>
    </w:p>
    <w:p w14:paraId="2A832378">
      <w:pPr>
        <w:pStyle w:val="3"/>
        <w:spacing w:line="326" w:lineRule="auto"/>
      </w:pPr>
    </w:p>
    <w:p w14:paraId="1B4F0959">
      <w:pPr>
        <w:spacing w:before="66" w:line="228" w:lineRule="auto"/>
        <w:ind w:left="480"/>
        <w:rPr>
          <w:rFonts w:ascii="宋体" w:hAnsi="宋体" w:eastAsia="宋体" w:cs="宋体"/>
          <w:sz w:val="20"/>
          <w:szCs w:val="20"/>
        </w:rPr>
      </w:pPr>
      <w:r>
        <w:rPr>
          <w:rFonts w:ascii="宋体" w:hAnsi="宋体" w:eastAsia="宋体" w:cs="宋体"/>
          <w:spacing w:val="6"/>
          <w:sz w:val="20"/>
          <w:szCs w:val="20"/>
        </w:rPr>
        <w:t>4.1.1 遵守法律</w:t>
      </w:r>
    </w:p>
    <w:p w14:paraId="00820848">
      <w:pPr>
        <w:spacing w:before="153" w:line="355" w:lineRule="auto"/>
        <w:ind w:right="6" w:firstLine="480"/>
        <w:rPr>
          <w:rFonts w:ascii="宋体" w:hAnsi="宋体" w:eastAsia="宋体" w:cs="宋体"/>
          <w:sz w:val="20"/>
          <w:szCs w:val="20"/>
        </w:rPr>
      </w:pPr>
      <w:r>
        <w:rPr>
          <w:rFonts w:ascii="宋体" w:hAnsi="宋体" w:eastAsia="宋体" w:cs="宋体"/>
          <w:spacing w:val="10"/>
          <w:sz w:val="20"/>
          <w:szCs w:val="20"/>
        </w:rPr>
        <w:t>承包人在履行合同过程中应遵守法律，并保证发包人免于承担因承包人违反</w:t>
      </w:r>
      <w:r>
        <w:rPr>
          <w:rFonts w:ascii="宋体" w:hAnsi="宋体" w:eastAsia="宋体" w:cs="宋体"/>
          <w:spacing w:val="9"/>
          <w:sz w:val="20"/>
          <w:szCs w:val="20"/>
        </w:rPr>
        <w:t>法律而引起的</w:t>
      </w:r>
      <w:r>
        <w:rPr>
          <w:rFonts w:ascii="宋体" w:hAnsi="宋体" w:eastAsia="宋体" w:cs="宋体"/>
          <w:sz w:val="20"/>
          <w:szCs w:val="20"/>
        </w:rPr>
        <w:t xml:space="preserve"> </w:t>
      </w:r>
      <w:r>
        <w:rPr>
          <w:rFonts w:ascii="宋体" w:hAnsi="宋体" w:eastAsia="宋体" w:cs="宋体"/>
          <w:spacing w:val="6"/>
          <w:sz w:val="20"/>
          <w:szCs w:val="20"/>
        </w:rPr>
        <w:t>任何责任。</w:t>
      </w:r>
    </w:p>
    <w:p w14:paraId="40FB3D86">
      <w:pPr>
        <w:spacing w:before="31" w:line="227" w:lineRule="auto"/>
        <w:ind w:left="480"/>
        <w:rPr>
          <w:rFonts w:ascii="宋体" w:hAnsi="宋体" w:eastAsia="宋体" w:cs="宋体"/>
          <w:sz w:val="20"/>
          <w:szCs w:val="20"/>
        </w:rPr>
      </w:pPr>
      <w:r>
        <w:rPr>
          <w:rFonts w:ascii="宋体" w:hAnsi="宋体" w:eastAsia="宋体" w:cs="宋体"/>
          <w:spacing w:val="5"/>
          <w:sz w:val="20"/>
          <w:szCs w:val="20"/>
        </w:rPr>
        <w:t>4.1.2</w:t>
      </w:r>
      <w:r>
        <w:rPr>
          <w:rFonts w:ascii="宋体" w:hAnsi="宋体" w:eastAsia="宋体" w:cs="宋体"/>
          <w:spacing w:val="16"/>
          <w:sz w:val="20"/>
          <w:szCs w:val="20"/>
        </w:rPr>
        <w:t xml:space="preserve"> </w:t>
      </w:r>
      <w:r>
        <w:rPr>
          <w:rFonts w:ascii="宋体" w:hAnsi="宋体" w:eastAsia="宋体" w:cs="宋体"/>
          <w:spacing w:val="5"/>
          <w:sz w:val="20"/>
          <w:szCs w:val="20"/>
        </w:rPr>
        <w:t>依法纳税</w:t>
      </w:r>
    </w:p>
    <w:p w14:paraId="352E63DC">
      <w:pPr>
        <w:spacing w:before="153" w:line="226" w:lineRule="auto"/>
        <w:ind w:left="480"/>
        <w:rPr>
          <w:rFonts w:ascii="宋体" w:hAnsi="宋体" w:eastAsia="宋体" w:cs="宋体"/>
          <w:sz w:val="20"/>
          <w:szCs w:val="20"/>
        </w:rPr>
      </w:pPr>
      <w:r>
        <w:rPr>
          <w:rFonts w:ascii="宋体" w:hAnsi="宋体" w:eastAsia="宋体" w:cs="宋体"/>
          <w:spacing w:val="9"/>
          <w:sz w:val="20"/>
          <w:szCs w:val="20"/>
        </w:rPr>
        <w:t>承包人应按有关法律规定纳税，应缴纳的税金包括在合同价格内。</w:t>
      </w:r>
    </w:p>
    <w:p w14:paraId="083A92E3">
      <w:pPr>
        <w:spacing w:line="226" w:lineRule="auto"/>
        <w:rPr>
          <w:rFonts w:ascii="宋体" w:hAnsi="宋体" w:eastAsia="宋体" w:cs="宋体"/>
          <w:sz w:val="20"/>
          <w:szCs w:val="20"/>
        </w:rPr>
        <w:sectPr>
          <w:footerReference r:id="rId18" w:type="default"/>
          <w:pgSz w:w="11850" w:h="16783"/>
          <w:pgMar w:top="1426" w:right="1583" w:bottom="1204" w:left="1593" w:header="0" w:footer="990" w:gutter="0"/>
          <w:pgNumType w:fmt="decimal"/>
          <w:cols w:space="720" w:num="1"/>
        </w:sectPr>
      </w:pPr>
    </w:p>
    <w:p w14:paraId="36FC0F58">
      <w:pPr>
        <w:spacing w:before="172" w:line="228" w:lineRule="auto"/>
        <w:ind w:left="480"/>
        <w:rPr>
          <w:rFonts w:ascii="宋体" w:hAnsi="宋体" w:eastAsia="宋体" w:cs="宋体"/>
          <w:sz w:val="20"/>
          <w:szCs w:val="20"/>
        </w:rPr>
      </w:pPr>
      <w:r>
        <w:rPr>
          <w:rFonts w:ascii="宋体" w:hAnsi="宋体" w:eastAsia="宋体" w:cs="宋体"/>
          <w:spacing w:val="7"/>
          <w:sz w:val="20"/>
          <w:szCs w:val="20"/>
        </w:rPr>
        <w:t>4.1.3 完成各项承包工作</w:t>
      </w:r>
    </w:p>
    <w:p w14:paraId="57DD86B0">
      <w:pPr>
        <w:spacing w:before="151" w:line="362" w:lineRule="auto"/>
        <w:ind w:right="52" w:firstLine="480"/>
        <w:rPr>
          <w:rFonts w:ascii="宋体" w:hAnsi="宋体" w:eastAsia="宋体" w:cs="宋体"/>
          <w:sz w:val="20"/>
          <w:szCs w:val="20"/>
        </w:rPr>
      </w:pPr>
      <w:r>
        <w:rPr>
          <w:rFonts w:ascii="宋体" w:hAnsi="宋体" w:eastAsia="宋体" w:cs="宋体"/>
          <w:spacing w:val="9"/>
          <w:sz w:val="20"/>
          <w:szCs w:val="20"/>
        </w:rPr>
        <w:t>承包人应按合同约定以及监理人根据第</w:t>
      </w:r>
      <w:r>
        <w:rPr>
          <w:rFonts w:ascii="宋体" w:hAnsi="宋体" w:eastAsia="宋体" w:cs="宋体"/>
          <w:spacing w:val="-32"/>
          <w:sz w:val="20"/>
          <w:szCs w:val="20"/>
        </w:rPr>
        <w:t xml:space="preserve"> </w:t>
      </w:r>
      <w:r>
        <w:rPr>
          <w:rFonts w:ascii="宋体" w:hAnsi="宋体" w:eastAsia="宋体" w:cs="宋体"/>
          <w:spacing w:val="9"/>
          <w:sz w:val="20"/>
          <w:szCs w:val="20"/>
        </w:rPr>
        <w:t>3.4</w:t>
      </w:r>
      <w:r>
        <w:rPr>
          <w:rFonts w:ascii="宋体" w:hAnsi="宋体" w:eastAsia="宋体" w:cs="宋体"/>
          <w:spacing w:val="-40"/>
          <w:sz w:val="20"/>
          <w:szCs w:val="20"/>
        </w:rPr>
        <w:t xml:space="preserve"> </w:t>
      </w:r>
      <w:r>
        <w:rPr>
          <w:rFonts w:ascii="宋体" w:hAnsi="宋体" w:eastAsia="宋体" w:cs="宋体"/>
          <w:spacing w:val="9"/>
          <w:sz w:val="20"/>
          <w:szCs w:val="20"/>
        </w:rPr>
        <w:t>款作出的指示，实施、完成全部工程，并</w:t>
      </w:r>
      <w:r>
        <w:rPr>
          <w:rFonts w:ascii="宋体" w:hAnsi="宋体" w:eastAsia="宋体" w:cs="宋体"/>
          <w:spacing w:val="8"/>
          <w:sz w:val="20"/>
          <w:szCs w:val="20"/>
        </w:rPr>
        <w:t>修补</w:t>
      </w:r>
      <w:r>
        <w:rPr>
          <w:rFonts w:ascii="宋体" w:hAnsi="宋体" w:eastAsia="宋体" w:cs="宋体"/>
          <w:sz w:val="20"/>
          <w:szCs w:val="20"/>
        </w:rPr>
        <w:t xml:space="preserve"> </w:t>
      </w:r>
      <w:r>
        <w:rPr>
          <w:rFonts w:ascii="宋体" w:hAnsi="宋体" w:eastAsia="宋体" w:cs="宋体"/>
          <w:spacing w:val="11"/>
          <w:sz w:val="20"/>
          <w:szCs w:val="20"/>
        </w:rPr>
        <w:t>工程中的任何缺陷。除专用合同条款另有约定外，承包人应提供为完成合同工作所需的劳务、</w:t>
      </w:r>
      <w:r>
        <w:rPr>
          <w:rFonts w:ascii="宋体" w:hAnsi="宋体" w:eastAsia="宋体" w:cs="宋体"/>
          <w:spacing w:val="15"/>
          <w:sz w:val="20"/>
          <w:szCs w:val="20"/>
        </w:rPr>
        <w:t xml:space="preserve"> </w:t>
      </w:r>
      <w:r>
        <w:rPr>
          <w:rFonts w:ascii="宋体" w:hAnsi="宋体" w:eastAsia="宋体" w:cs="宋体"/>
          <w:spacing w:val="11"/>
          <w:sz w:val="20"/>
          <w:szCs w:val="20"/>
        </w:rPr>
        <w:t>材料、施工设备、工程设备和其他物品，并按合同约定负责临时设施的设计、建造、运行、维</w:t>
      </w:r>
      <w:r>
        <w:rPr>
          <w:rFonts w:ascii="宋体" w:hAnsi="宋体" w:eastAsia="宋体" w:cs="宋体"/>
          <w:spacing w:val="13"/>
          <w:sz w:val="20"/>
          <w:szCs w:val="20"/>
        </w:rPr>
        <w:t xml:space="preserve"> </w:t>
      </w:r>
      <w:r>
        <w:rPr>
          <w:rFonts w:ascii="宋体" w:hAnsi="宋体" w:eastAsia="宋体" w:cs="宋体"/>
          <w:spacing w:val="7"/>
          <w:sz w:val="20"/>
          <w:szCs w:val="20"/>
        </w:rPr>
        <w:t>护、管理和拆除。</w:t>
      </w:r>
    </w:p>
    <w:p w14:paraId="0A0FC678">
      <w:pPr>
        <w:spacing w:before="32" w:line="228" w:lineRule="auto"/>
        <w:ind w:left="480"/>
        <w:rPr>
          <w:rFonts w:ascii="宋体" w:hAnsi="宋体" w:eastAsia="宋体" w:cs="宋体"/>
          <w:sz w:val="20"/>
          <w:szCs w:val="20"/>
        </w:rPr>
      </w:pPr>
      <w:r>
        <w:rPr>
          <w:rFonts w:ascii="宋体" w:hAnsi="宋体" w:eastAsia="宋体" w:cs="宋体"/>
          <w:spacing w:val="8"/>
          <w:sz w:val="20"/>
          <w:szCs w:val="20"/>
        </w:rPr>
        <w:t>4.1.4 对施工作业和施工方法的完备性负责</w:t>
      </w:r>
    </w:p>
    <w:p w14:paraId="51F9338E">
      <w:pPr>
        <w:spacing w:before="154" w:line="353" w:lineRule="auto"/>
        <w:ind w:right="54" w:firstLine="480"/>
        <w:rPr>
          <w:rFonts w:ascii="宋体" w:hAnsi="宋体" w:eastAsia="宋体" w:cs="宋体"/>
          <w:sz w:val="20"/>
          <w:szCs w:val="20"/>
        </w:rPr>
      </w:pPr>
      <w:r>
        <w:rPr>
          <w:rFonts w:ascii="宋体" w:hAnsi="宋体" w:eastAsia="宋体" w:cs="宋体"/>
          <w:spacing w:val="10"/>
          <w:sz w:val="20"/>
          <w:szCs w:val="20"/>
        </w:rPr>
        <w:t>承包人应按合同约定的工作内容和施工进度要求，编制施工组织设计和施工</w:t>
      </w:r>
      <w:r>
        <w:rPr>
          <w:rFonts w:ascii="宋体" w:hAnsi="宋体" w:eastAsia="宋体" w:cs="宋体"/>
          <w:spacing w:val="9"/>
          <w:sz w:val="20"/>
          <w:szCs w:val="20"/>
        </w:rPr>
        <w:t>措施计划，并</w:t>
      </w:r>
      <w:r>
        <w:rPr>
          <w:rFonts w:ascii="宋体" w:hAnsi="宋体" w:eastAsia="宋体" w:cs="宋体"/>
          <w:sz w:val="20"/>
          <w:szCs w:val="20"/>
        </w:rPr>
        <w:t xml:space="preserve"> </w:t>
      </w:r>
      <w:r>
        <w:rPr>
          <w:rFonts w:ascii="宋体" w:hAnsi="宋体" w:eastAsia="宋体" w:cs="宋体"/>
          <w:spacing w:val="9"/>
          <w:sz w:val="20"/>
          <w:szCs w:val="20"/>
        </w:rPr>
        <w:t>对所有施工作业和施工方法的完备性和安全可靠性负责。</w:t>
      </w:r>
    </w:p>
    <w:p w14:paraId="74714387">
      <w:pPr>
        <w:spacing w:before="34" w:line="228" w:lineRule="auto"/>
        <w:ind w:left="480"/>
        <w:rPr>
          <w:rFonts w:ascii="宋体" w:hAnsi="宋体" w:eastAsia="宋体" w:cs="宋体"/>
          <w:sz w:val="20"/>
          <w:szCs w:val="20"/>
        </w:rPr>
      </w:pPr>
      <w:r>
        <w:rPr>
          <w:rFonts w:ascii="宋体" w:hAnsi="宋体" w:eastAsia="宋体" w:cs="宋体"/>
          <w:spacing w:val="7"/>
          <w:sz w:val="20"/>
          <w:szCs w:val="20"/>
        </w:rPr>
        <w:t>4.1.5 保证工程施工和人员的安全</w:t>
      </w:r>
    </w:p>
    <w:p w14:paraId="13AB70AA">
      <w:pPr>
        <w:spacing w:before="153" w:line="353" w:lineRule="auto"/>
        <w:ind w:right="52" w:firstLine="480"/>
        <w:rPr>
          <w:rFonts w:ascii="宋体" w:hAnsi="宋体" w:eastAsia="宋体" w:cs="宋体"/>
          <w:sz w:val="20"/>
          <w:szCs w:val="20"/>
        </w:rPr>
      </w:pPr>
      <w:r>
        <w:rPr>
          <w:rFonts w:ascii="宋体" w:hAnsi="宋体" w:eastAsia="宋体" w:cs="宋体"/>
          <w:spacing w:val="9"/>
          <w:sz w:val="20"/>
          <w:szCs w:val="20"/>
        </w:rPr>
        <w:t>承包人应按第</w:t>
      </w:r>
      <w:r>
        <w:rPr>
          <w:rFonts w:ascii="宋体" w:hAnsi="宋体" w:eastAsia="宋体" w:cs="宋体"/>
          <w:spacing w:val="-37"/>
          <w:sz w:val="20"/>
          <w:szCs w:val="20"/>
        </w:rPr>
        <w:t xml:space="preserve"> </w:t>
      </w:r>
      <w:r>
        <w:rPr>
          <w:rFonts w:ascii="宋体" w:hAnsi="宋体" w:eastAsia="宋体" w:cs="宋体"/>
          <w:spacing w:val="9"/>
          <w:sz w:val="20"/>
          <w:szCs w:val="20"/>
        </w:rPr>
        <w:t>9.2</w:t>
      </w:r>
      <w:r>
        <w:rPr>
          <w:rFonts w:ascii="宋体" w:hAnsi="宋体" w:eastAsia="宋体" w:cs="宋体"/>
          <w:spacing w:val="-37"/>
          <w:sz w:val="20"/>
          <w:szCs w:val="20"/>
        </w:rPr>
        <w:t xml:space="preserve"> </w:t>
      </w:r>
      <w:r>
        <w:rPr>
          <w:rFonts w:ascii="宋体" w:hAnsi="宋体" w:eastAsia="宋体" w:cs="宋体"/>
          <w:spacing w:val="9"/>
          <w:sz w:val="20"/>
          <w:szCs w:val="20"/>
        </w:rPr>
        <w:t>款约定采取施工安全措施，确保工程及其人员、材料、设备和设施的安</w:t>
      </w:r>
      <w:r>
        <w:rPr>
          <w:rFonts w:ascii="宋体" w:hAnsi="宋体" w:eastAsia="宋体" w:cs="宋体"/>
          <w:sz w:val="20"/>
          <w:szCs w:val="20"/>
        </w:rPr>
        <w:t xml:space="preserve"> </w:t>
      </w:r>
      <w:r>
        <w:rPr>
          <w:rFonts w:ascii="宋体" w:hAnsi="宋体" w:eastAsia="宋体" w:cs="宋体"/>
          <w:spacing w:val="9"/>
          <w:sz w:val="20"/>
          <w:szCs w:val="20"/>
        </w:rPr>
        <w:t>全，防止因工程施工造成的人身伤害和财产损失。</w:t>
      </w:r>
    </w:p>
    <w:p w14:paraId="22A5D547">
      <w:pPr>
        <w:spacing w:before="34" w:line="228" w:lineRule="auto"/>
        <w:ind w:left="480"/>
        <w:rPr>
          <w:rFonts w:ascii="宋体" w:hAnsi="宋体" w:eastAsia="宋体" w:cs="宋体"/>
          <w:sz w:val="20"/>
          <w:szCs w:val="20"/>
        </w:rPr>
      </w:pPr>
      <w:r>
        <w:rPr>
          <w:rFonts w:ascii="宋体" w:hAnsi="宋体" w:eastAsia="宋体" w:cs="宋体"/>
          <w:spacing w:val="8"/>
          <w:sz w:val="20"/>
          <w:szCs w:val="20"/>
        </w:rPr>
        <w:t>4.1.6 负责施工场地及其周边环境与生态的保护工作</w:t>
      </w:r>
    </w:p>
    <w:p w14:paraId="4818D361">
      <w:pPr>
        <w:spacing w:before="154" w:line="228" w:lineRule="auto"/>
        <w:ind w:left="480"/>
        <w:rPr>
          <w:rFonts w:ascii="宋体" w:hAnsi="宋体" w:eastAsia="宋体" w:cs="宋体"/>
          <w:sz w:val="20"/>
          <w:szCs w:val="20"/>
        </w:rPr>
      </w:pPr>
      <w:r>
        <w:rPr>
          <w:rFonts w:ascii="宋体" w:hAnsi="宋体" w:eastAsia="宋体" w:cs="宋体"/>
          <w:spacing w:val="8"/>
          <w:sz w:val="20"/>
          <w:szCs w:val="20"/>
        </w:rPr>
        <w:t>承包人应按照第</w:t>
      </w:r>
      <w:r>
        <w:rPr>
          <w:rFonts w:ascii="宋体" w:hAnsi="宋体" w:eastAsia="宋体" w:cs="宋体"/>
          <w:spacing w:val="-25"/>
          <w:sz w:val="20"/>
          <w:szCs w:val="20"/>
        </w:rPr>
        <w:t xml:space="preserve"> </w:t>
      </w:r>
      <w:r>
        <w:rPr>
          <w:rFonts w:ascii="宋体" w:hAnsi="宋体" w:eastAsia="宋体" w:cs="宋体"/>
          <w:spacing w:val="8"/>
          <w:sz w:val="20"/>
          <w:szCs w:val="20"/>
        </w:rPr>
        <w:t>9.4</w:t>
      </w:r>
      <w:r>
        <w:rPr>
          <w:rFonts w:ascii="宋体" w:hAnsi="宋体" w:eastAsia="宋体" w:cs="宋体"/>
          <w:spacing w:val="-37"/>
          <w:sz w:val="20"/>
          <w:szCs w:val="20"/>
        </w:rPr>
        <w:t xml:space="preserve"> </w:t>
      </w:r>
      <w:r>
        <w:rPr>
          <w:rFonts w:ascii="宋体" w:hAnsi="宋体" w:eastAsia="宋体" w:cs="宋体"/>
          <w:spacing w:val="8"/>
          <w:sz w:val="20"/>
          <w:szCs w:val="20"/>
        </w:rPr>
        <w:t>款约定负责施工场地及其周边环境与生态的保护工作。</w:t>
      </w:r>
    </w:p>
    <w:p w14:paraId="61F2640E">
      <w:pPr>
        <w:spacing w:before="151" w:line="228" w:lineRule="auto"/>
        <w:ind w:left="480"/>
        <w:rPr>
          <w:rFonts w:ascii="宋体" w:hAnsi="宋体" w:eastAsia="宋体" w:cs="宋体"/>
          <w:sz w:val="20"/>
          <w:szCs w:val="20"/>
        </w:rPr>
      </w:pPr>
      <w:r>
        <w:rPr>
          <w:rFonts w:ascii="宋体" w:hAnsi="宋体" w:eastAsia="宋体" w:cs="宋体"/>
          <w:spacing w:val="8"/>
          <w:sz w:val="20"/>
          <w:szCs w:val="20"/>
        </w:rPr>
        <w:t>4.1.7 避免施工对公众与他人的利益造成损害</w:t>
      </w:r>
    </w:p>
    <w:p w14:paraId="617FAB01">
      <w:pPr>
        <w:spacing w:before="155" w:line="359" w:lineRule="auto"/>
        <w:ind w:firstLine="480"/>
        <w:rPr>
          <w:rFonts w:ascii="宋体" w:hAnsi="宋体" w:eastAsia="宋体" w:cs="宋体"/>
          <w:sz w:val="20"/>
          <w:szCs w:val="20"/>
        </w:rPr>
      </w:pPr>
      <w:r>
        <w:rPr>
          <w:rFonts w:ascii="宋体" w:hAnsi="宋体" w:eastAsia="宋体" w:cs="宋体"/>
          <w:spacing w:val="10"/>
          <w:sz w:val="20"/>
          <w:szCs w:val="20"/>
        </w:rPr>
        <w:t>承包人在进行合同约定的各项工作时，不得侵害发包人与他人使用公用道路</w:t>
      </w:r>
      <w:r>
        <w:rPr>
          <w:rFonts w:ascii="宋体" w:hAnsi="宋体" w:eastAsia="宋体" w:cs="宋体"/>
          <w:spacing w:val="9"/>
          <w:sz w:val="20"/>
          <w:szCs w:val="20"/>
        </w:rPr>
        <w:t>、水源、市政</w:t>
      </w:r>
      <w:r>
        <w:rPr>
          <w:rFonts w:ascii="宋体" w:hAnsi="宋体" w:eastAsia="宋体" w:cs="宋体"/>
          <w:sz w:val="20"/>
          <w:szCs w:val="20"/>
        </w:rPr>
        <w:t xml:space="preserve"> </w:t>
      </w:r>
      <w:r>
        <w:rPr>
          <w:rFonts w:ascii="宋体" w:hAnsi="宋体" w:eastAsia="宋体" w:cs="宋体"/>
          <w:spacing w:val="8"/>
          <w:sz w:val="20"/>
          <w:szCs w:val="20"/>
        </w:rPr>
        <w:t>管网等公共设施的权利，避免对邻近的公共设施产生干扰</w:t>
      </w:r>
      <w:r>
        <w:rPr>
          <w:rFonts w:ascii="宋体" w:hAnsi="宋体" w:eastAsia="宋体" w:cs="宋体"/>
          <w:spacing w:val="7"/>
          <w:sz w:val="20"/>
          <w:szCs w:val="20"/>
        </w:rPr>
        <w:t>。承包人占用或使用他人的施工场地，</w:t>
      </w:r>
      <w:r>
        <w:rPr>
          <w:rFonts w:ascii="宋体" w:hAnsi="宋体" w:eastAsia="宋体" w:cs="宋体"/>
          <w:sz w:val="20"/>
          <w:szCs w:val="20"/>
        </w:rPr>
        <w:t xml:space="preserve"> </w:t>
      </w:r>
      <w:r>
        <w:rPr>
          <w:rFonts w:ascii="宋体" w:hAnsi="宋体" w:eastAsia="宋体" w:cs="宋体"/>
          <w:spacing w:val="8"/>
          <w:sz w:val="20"/>
          <w:szCs w:val="20"/>
        </w:rPr>
        <w:t>影响他人作业或生活的，应承担相应责任。</w:t>
      </w:r>
    </w:p>
    <w:p w14:paraId="2205D992">
      <w:pPr>
        <w:spacing w:before="33" w:line="227" w:lineRule="auto"/>
        <w:ind w:left="480"/>
        <w:rPr>
          <w:rFonts w:ascii="宋体" w:hAnsi="宋体" w:eastAsia="宋体" w:cs="宋体"/>
          <w:sz w:val="20"/>
          <w:szCs w:val="20"/>
        </w:rPr>
      </w:pPr>
      <w:r>
        <w:rPr>
          <w:rFonts w:ascii="宋体" w:hAnsi="宋体" w:eastAsia="宋体" w:cs="宋体"/>
          <w:spacing w:val="7"/>
          <w:sz w:val="20"/>
          <w:szCs w:val="20"/>
        </w:rPr>
        <w:t>4.1.8 为他人提供方便</w:t>
      </w:r>
    </w:p>
    <w:p w14:paraId="46E747E6">
      <w:pPr>
        <w:spacing w:before="156" w:line="359" w:lineRule="auto"/>
        <w:ind w:left="5" w:right="52" w:firstLine="475"/>
        <w:rPr>
          <w:rFonts w:ascii="宋体" w:hAnsi="宋体" w:eastAsia="宋体" w:cs="宋体"/>
          <w:sz w:val="20"/>
          <w:szCs w:val="20"/>
        </w:rPr>
      </w:pPr>
      <w:r>
        <w:rPr>
          <w:rFonts w:ascii="宋体" w:hAnsi="宋体" w:eastAsia="宋体" w:cs="宋体"/>
          <w:spacing w:val="10"/>
          <w:sz w:val="20"/>
          <w:szCs w:val="20"/>
        </w:rPr>
        <w:t>承包人应按监理人的指示为他人在施工场地或附近实施与工程有关的其他各</w:t>
      </w:r>
      <w:r>
        <w:rPr>
          <w:rFonts w:ascii="宋体" w:hAnsi="宋体" w:eastAsia="宋体" w:cs="宋体"/>
          <w:spacing w:val="9"/>
          <w:sz w:val="20"/>
          <w:szCs w:val="20"/>
        </w:rPr>
        <w:t>项工作提供可</w:t>
      </w:r>
      <w:r>
        <w:rPr>
          <w:rFonts w:ascii="宋体" w:hAnsi="宋体" w:eastAsia="宋体" w:cs="宋体"/>
          <w:sz w:val="20"/>
          <w:szCs w:val="20"/>
        </w:rPr>
        <w:t xml:space="preserve"> </w:t>
      </w:r>
      <w:r>
        <w:rPr>
          <w:rFonts w:ascii="宋体" w:hAnsi="宋体" w:eastAsia="宋体" w:cs="宋体"/>
          <w:spacing w:val="9"/>
          <w:sz w:val="20"/>
          <w:szCs w:val="20"/>
        </w:rPr>
        <w:t>能的条件。除合同另有约定外，提供有关条件的内容和可能发生的费用，</w:t>
      </w:r>
      <w:r>
        <w:rPr>
          <w:rFonts w:ascii="宋体" w:hAnsi="宋体" w:eastAsia="宋体" w:cs="宋体"/>
          <w:spacing w:val="-46"/>
          <w:sz w:val="20"/>
          <w:szCs w:val="20"/>
        </w:rPr>
        <w:t xml:space="preserve"> </w:t>
      </w:r>
      <w:r>
        <w:rPr>
          <w:rFonts w:ascii="宋体" w:hAnsi="宋体" w:eastAsia="宋体" w:cs="宋体"/>
          <w:spacing w:val="9"/>
          <w:sz w:val="20"/>
          <w:szCs w:val="20"/>
        </w:rPr>
        <w:t>由监理人按第</w:t>
      </w:r>
      <w:r>
        <w:rPr>
          <w:rFonts w:ascii="宋体" w:hAnsi="宋体" w:eastAsia="宋体" w:cs="宋体"/>
          <w:spacing w:val="-33"/>
          <w:sz w:val="20"/>
          <w:szCs w:val="20"/>
        </w:rPr>
        <w:t xml:space="preserve"> </w:t>
      </w:r>
      <w:r>
        <w:rPr>
          <w:rFonts w:ascii="宋体" w:hAnsi="宋体" w:eastAsia="宋体" w:cs="宋体"/>
          <w:spacing w:val="9"/>
          <w:sz w:val="20"/>
          <w:szCs w:val="20"/>
        </w:rPr>
        <w:t>3.5</w:t>
      </w:r>
      <w:r>
        <w:rPr>
          <w:rFonts w:ascii="宋体" w:hAnsi="宋体" w:eastAsia="宋体" w:cs="宋体"/>
          <w:spacing w:val="-37"/>
          <w:sz w:val="20"/>
          <w:szCs w:val="20"/>
        </w:rPr>
        <w:t xml:space="preserve"> </w:t>
      </w:r>
      <w:r>
        <w:rPr>
          <w:rFonts w:ascii="宋体" w:hAnsi="宋体" w:eastAsia="宋体" w:cs="宋体"/>
          <w:spacing w:val="9"/>
          <w:sz w:val="20"/>
          <w:szCs w:val="20"/>
        </w:rPr>
        <w:t>款</w:t>
      </w:r>
      <w:r>
        <w:rPr>
          <w:rFonts w:ascii="宋体" w:hAnsi="宋体" w:eastAsia="宋体" w:cs="宋体"/>
          <w:sz w:val="20"/>
          <w:szCs w:val="20"/>
        </w:rPr>
        <w:t xml:space="preserve"> </w:t>
      </w:r>
      <w:r>
        <w:rPr>
          <w:rFonts w:ascii="宋体" w:hAnsi="宋体" w:eastAsia="宋体" w:cs="宋体"/>
          <w:spacing w:val="6"/>
          <w:sz w:val="20"/>
          <w:szCs w:val="20"/>
        </w:rPr>
        <w:t>商定或确定。</w:t>
      </w:r>
    </w:p>
    <w:p w14:paraId="6248D53A">
      <w:pPr>
        <w:spacing w:before="32" w:line="228" w:lineRule="auto"/>
        <w:ind w:left="480"/>
        <w:rPr>
          <w:rFonts w:ascii="宋体" w:hAnsi="宋体" w:eastAsia="宋体" w:cs="宋体"/>
          <w:sz w:val="20"/>
          <w:szCs w:val="20"/>
        </w:rPr>
      </w:pPr>
      <w:r>
        <w:rPr>
          <w:rFonts w:ascii="宋体" w:hAnsi="宋体" w:eastAsia="宋体" w:cs="宋体"/>
          <w:spacing w:val="7"/>
          <w:sz w:val="20"/>
          <w:szCs w:val="20"/>
        </w:rPr>
        <w:t>4.1.9 工程的维护和照管</w:t>
      </w:r>
    </w:p>
    <w:p w14:paraId="324CC10B">
      <w:pPr>
        <w:spacing w:before="152" w:line="355" w:lineRule="auto"/>
        <w:ind w:left="3" w:right="54" w:firstLine="480"/>
        <w:rPr>
          <w:rFonts w:ascii="宋体" w:hAnsi="宋体" w:eastAsia="宋体" w:cs="宋体"/>
          <w:sz w:val="20"/>
          <w:szCs w:val="20"/>
        </w:rPr>
      </w:pPr>
      <w:r>
        <w:rPr>
          <w:rFonts w:ascii="宋体" w:hAnsi="宋体" w:eastAsia="宋体" w:cs="宋体"/>
          <w:spacing w:val="10"/>
          <w:sz w:val="20"/>
          <w:szCs w:val="20"/>
        </w:rPr>
        <w:t>工程接收证书颁发前，承包人应负责照管和维护工程。工程接收证书</w:t>
      </w:r>
      <w:r>
        <w:rPr>
          <w:rFonts w:ascii="宋体" w:hAnsi="宋体" w:eastAsia="宋体" w:cs="宋体"/>
          <w:spacing w:val="9"/>
          <w:sz w:val="20"/>
          <w:szCs w:val="20"/>
        </w:rPr>
        <w:t>颁发时尚有部分未竣</w:t>
      </w:r>
      <w:r>
        <w:rPr>
          <w:rFonts w:ascii="宋体" w:hAnsi="宋体" w:eastAsia="宋体" w:cs="宋体"/>
          <w:sz w:val="20"/>
          <w:szCs w:val="20"/>
        </w:rPr>
        <w:t xml:space="preserve"> </w:t>
      </w:r>
      <w:r>
        <w:rPr>
          <w:rFonts w:ascii="宋体" w:hAnsi="宋体" w:eastAsia="宋体" w:cs="宋体"/>
          <w:spacing w:val="9"/>
          <w:sz w:val="20"/>
          <w:szCs w:val="20"/>
        </w:rPr>
        <w:t>工工程的，承包人还应负责该未竣工工程的照管和维护工作，直至竣工后移交给发包人为止。</w:t>
      </w:r>
    </w:p>
    <w:p w14:paraId="5BDF422D">
      <w:pPr>
        <w:spacing w:before="31" w:line="228" w:lineRule="auto"/>
        <w:ind w:left="480"/>
        <w:rPr>
          <w:rFonts w:ascii="宋体" w:hAnsi="宋体" w:eastAsia="宋体" w:cs="宋体"/>
          <w:sz w:val="20"/>
          <w:szCs w:val="20"/>
        </w:rPr>
      </w:pPr>
      <w:r>
        <w:rPr>
          <w:rFonts w:ascii="宋体" w:hAnsi="宋体" w:eastAsia="宋体" w:cs="宋体"/>
          <w:spacing w:val="5"/>
          <w:sz w:val="20"/>
          <w:szCs w:val="20"/>
        </w:rPr>
        <w:t>4.1.10 其他义务</w:t>
      </w:r>
    </w:p>
    <w:p w14:paraId="782E7575">
      <w:pPr>
        <w:spacing w:before="152" w:line="228" w:lineRule="auto"/>
        <w:ind w:left="480"/>
        <w:rPr>
          <w:rFonts w:ascii="宋体" w:hAnsi="宋体" w:eastAsia="宋体" w:cs="宋体"/>
          <w:sz w:val="20"/>
          <w:szCs w:val="20"/>
        </w:rPr>
      </w:pPr>
      <w:r>
        <w:rPr>
          <w:rFonts w:ascii="宋体" w:hAnsi="宋体" w:eastAsia="宋体" w:cs="宋体"/>
          <w:spacing w:val="8"/>
          <w:sz w:val="20"/>
          <w:szCs w:val="20"/>
        </w:rPr>
        <w:t>承包人应履行合同约定的其他义务。</w:t>
      </w:r>
    </w:p>
    <w:p w14:paraId="32BAB76C">
      <w:pPr>
        <w:pStyle w:val="3"/>
        <w:spacing w:line="308" w:lineRule="auto"/>
      </w:pPr>
    </w:p>
    <w:p w14:paraId="07BBD701">
      <w:pPr>
        <w:spacing w:before="65" w:line="228" w:lineRule="auto"/>
        <w:ind w:left="480"/>
        <w:rPr>
          <w:rFonts w:ascii="宋体" w:hAnsi="宋体" w:eastAsia="宋体" w:cs="宋体"/>
          <w:sz w:val="20"/>
          <w:szCs w:val="20"/>
        </w:rPr>
      </w:pPr>
      <w:r>
        <w:rPr>
          <w:rFonts w:ascii="宋体" w:hAnsi="宋体" w:eastAsia="宋体" w:cs="宋体"/>
          <w:spacing w:val="4"/>
          <w:sz w:val="20"/>
          <w:szCs w:val="20"/>
        </w:rPr>
        <w:t>4.2</w:t>
      </w:r>
      <w:r>
        <w:rPr>
          <w:rFonts w:ascii="宋体" w:hAnsi="宋体" w:eastAsia="宋体" w:cs="宋体"/>
          <w:spacing w:val="21"/>
          <w:sz w:val="20"/>
          <w:szCs w:val="20"/>
        </w:rPr>
        <w:t xml:space="preserve"> </w:t>
      </w:r>
      <w:r>
        <w:rPr>
          <w:rFonts w:ascii="宋体" w:hAnsi="宋体" w:eastAsia="宋体" w:cs="宋体"/>
          <w:spacing w:val="4"/>
          <w:sz w:val="20"/>
          <w:szCs w:val="20"/>
        </w:rPr>
        <w:t>履约担保</w:t>
      </w:r>
    </w:p>
    <w:p w14:paraId="388B5326">
      <w:pPr>
        <w:pStyle w:val="3"/>
        <w:spacing w:line="323" w:lineRule="auto"/>
      </w:pPr>
    </w:p>
    <w:p w14:paraId="4D6F8FE9">
      <w:pPr>
        <w:spacing w:before="66" w:line="355" w:lineRule="auto"/>
        <w:ind w:left="5" w:right="54" w:firstLine="475"/>
        <w:rPr>
          <w:rFonts w:ascii="宋体" w:hAnsi="宋体" w:eastAsia="宋体" w:cs="宋体"/>
          <w:sz w:val="20"/>
          <w:szCs w:val="20"/>
        </w:rPr>
      </w:pPr>
      <w:r>
        <w:rPr>
          <w:rFonts w:ascii="宋体" w:hAnsi="宋体" w:eastAsia="宋体" w:cs="宋体"/>
          <w:spacing w:val="10"/>
          <w:sz w:val="20"/>
          <w:szCs w:val="20"/>
        </w:rPr>
        <w:t>承包人应保证其履约担保在发包人颁发工程接收证书前一直有效。发包人应</w:t>
      </w:r>
      <w:r>
        <w:rPr>
          <w:rFonts w:ascii="宋体" w:hAnsi="宋体" w:eastAsia="宋体" w:cs="宋体"/>
          <w:spacing w:val="9"/>
          <w:sz w:val="20"/>
          <w:szCs w:val="20"/>
        </w:rPr>
        <w:t>在工程接收证</w:t>
      </w:r>
      <w:r>
        <w:rPr>
          <w:rFonts w:ascii="宋体" w:hAnsi="宋体" w:eastAsia="宋体" w:cs="宋体"/>
          <w:sz w:val="20"/>
          <w:szCs w:val="20"/>
        </w:rPr>
        <w:t xml:space="preserve"> </w:t>
      </w:r>
      <w:r>
        <w:rPr>
          <w:rFonts w:ascii="宋体" w:hAnsi="宋体" w:eastAsia="宋体" w:cs="宋体"/>
          <w:spacing w:val="7"/>
          <w:sz w:val="20"/>
          <w:szCs w:val="20"/>
        </w:rPr>
        <w:t>书颁发后</w:t>
      </w:r>
      <w:r>
        <w:rPr>
          <w:rFonts w:ascii="宋体" w:hAnsi="宋体" w:eastAsia="宋体" w:cs="宋体"/>
          <w:spacing w:val="-34"/>
          <w:sz w:val="20"/>
          <w:szCs w:val="20"/>
        </w:rPr>
        <w:t xml:space="preserve"> </w:t>
      </w:r>
      <w:r>
        <w:rPr>
          <w:rFonts w:ascii="宋体" w:hAnsi="宋体" w:eastAsia="宋体" w:cs="宋体"/>
          <w:spacing w:val="7"/>
          <w:sz w:val="20"/>
          <w:szCs w:val="20"/>
        </w:rPr>
        <w:t>28</w:t>
      </w:r>
      <w:r>
        <w:rPr>
          <w:rFonts w:ascii="宋体" w:hAnsi="宋体" w:eastAsia="宋体" w:cs="宋体"/>
          <w:spacing w:val="-37"/>
          <w:sz w:val="20"/>
          <w:szCs w:val="20"/>
        </w:rPr>
        <w:t xml:space="preserve"> </w:t>
      </w:r>
      <w:r>
        <w:rPr>
          <w:rFonts w:ascii="宋体" w:hAnsi="宋体" w:eastAsia="宋体" w:cs="宋体"/>
          <w:spacing w:val="7"/>
          <w:sz w:val="20"/>
          <w:szCs w:val="20"/>
        </w:rPr>
        <w:t>天内把履约担保退还给承包人。</w:t>
      </w:r>
    </w:p>
    <w:p w14:paraId="11738127">
      <w:pPr>
        <w:spacing w:before="252" w:line="228" w:lineRule="auto"/>
        <w:ind w:left="480"/>
        <w:rPr>
          <w:rFonts w:ascii="宋体" w:hAnsi="宋体" w:eastAsia="宋体" w:cs="宋体"/>
          <w:sz w:val="20"/>
          <w:szCs w:val="20"/>
        </w:rPr>
      </w:pPr>
      <w:r>
        <w:rPr>
          <w:rFonts w:ascii="宋体" w:hAnsi="宋体" w:eastAsia="宋体" w:cs="宋体"/>
          <w:spacing w:val="3"/>
          <w:sz w:val="20"/>
          <w:szCs w:val="20"/>
        </w:rPr>
        <w:t>4.3</w:t>
      </w:r>
      <w:r>
        <w:rPr>
          <w:rFonts w:ascii="宋体" w:hAnsi="宋体" w:eastAsia="宋体" w:cs="宋体"/>
          <w:spacing w:val="14"/>
          <w:sz w:val="20"/>
          <w:szCs w:val="20"/>
        </w:rPr>
        <w:t xml:space="preserve"> </w:t>
      </w:r>
      <w:r>
        <w:rPr>
          <w:rFonts w:ascii="宋体" w:hAnsi="宋体" w:eastAsia="宋体" w:cs="宋体"/>
          <w:spacing w:val="3"/>
          <w:sz w:val="20"/>
          <w:szCs w:val="20"/>
        </w:rPr>
        <w:t>分包</w:t>
      </w:r>
    </w:p>
    <w:p w14:paraId="31925C91">
      <w:pPr>
        <w:pStyle w:val="3"/>
        <w:spacing w:line="325" w:lineRule="auto"/>
      </w:pPr>
    </w:p>
    <w:p w14:paraId="08C76182">
      <w:pPr>
        <w:spacing w:before="66" w:line="299" w:lineRule="auto"/>
        <w:ind w:right="52" w:firstLine="479"/>
        <w:rPr>
          <w:rFonts w:ascii="宋体" w:hAnsi="宋体" w:eastAsia="宋体" w:cs="宋体"/>
          <w:sz w:val="20"/>
          <w:szCs w:val="20"/>
        </w:rPr>
      </w:pPr>
      <w:r>
        <w:rPr>
          <w:rFonts w:ascii="宋体" w:hAnsi="宋体" w:eastAsia="宋体" w:cs="宋体"/>
          <w:spacing w:val="9"/>
          <w:sz w:val="20"/>
          <w:szCs w:val="20"/>
        </w:rPr>
        <w:t xml:space="preserve">4.3.1 承包人不得将其承包的全部工程转包给第三人，或将其承包的全部工程肢解后以分 </w:t>
      </w:r>
      <w:r>
        <w:rPr>
          <w:rFonts w:ascii="宋体" w:hAnsi="宋体" w:eastAsia="宋体" w:cs="宋体"/>
          <w:spacing w:val="8"/>
          <w:sz w:val="20"/>
          <w:szCs w:val="20"/>
        </w:rPr>
        <w:t>包的名义转包给第三人。</w:t>
      </w:r>
    </w:p>
    <w:p w14:paraId="4DCA0CA8">
      <w:pPr>
        <w:spacing w:line="299" w:lineRule="auto"/>
        <w:rPr>
          <w:rFonts w:ascii="宋体" w:hAnsi="宋体" w:eastAsia="宋体" w:cs="宋体"/>
          <w:sz w:val="20"/>
          <w:szCs w:val="20"/>
        </w:rPr>
        <w:sectPr>
          <w:footerReference r:id="rId19" w:type="default"/>
          <w:pgSz w:w="11850" w:h="16783"/>
          <w:pgMar w:top="1426" w:right="1535" w:bottom="1204" w:left="1593" w:header="0" w:footer="990" w:gutter="0"/>
          <w:pgNumType w:fmt="decimal"/>
          <w:cols w:space="720" w:num="1"/>
        </w:sectPr>
      </w:pPr>
    </w:p>
    <w:p w14:paraId="42F27A17">
      <w:pPr>
        <w:spacing w:before="172" w:line="298" w:lineRule="auto"/>
        <w:ind w:left="4" w:right="102" w:firstLine="475"/>
        <w:rPr>
          <w:rFonts w:ascii="宋体" w:hAnsi="宋体" w:eastAsia="宋体" w:cs="宋体"/>
          <w:sz w:val="20"/>
          <w:szCs w:val="20"/>
        </w:rPr>
      </w:pPr>
      <w:r>
        <w:rPr>
          <w:rFonts w:ascii="宋体" w:hAnsi="宋体" w:eastAsia="宋体" w:cs="宋体"/>
          <w:spacing w:val="8"/>
          <w:sz w:val="20"/>
          <w:szCs w:val="20"/>
        </w:rPr>
        <w:t>4.3.2 承包人不得将工程主体、关键性工作分包给第三人。除专用合同条款另有约定外，</w:t>
      </w:r>
      <w:r>
        <w:rPr>
          <w:rFonts w:ascii="宋体" w:hAnsi="宋体" w:eastAsia="宋体" w:cs="宋体"/>
          <w:sz w:val="20"/>
          <w:szCs w:val="20"/>
        </w:rPr>
        <w:t xml:space="preserve"> </w:t>
      </w:r>
      <w:r>
        <w:rPr>
          <w:rFonts w:ascii="宋体" w:hAnsi="宋体" w:eastAsia="宋体" w:cs="宋体"/>
          <w:spacing w:val="9"/>
          <w:sz w:val="20"/>
          <w:szCs w:val="20"/>
        </w:rPr>
        <w:t>未经发包人同意，承包人不得将工程的其他部分或工作分包给第三人。</w:t>
      </w:r>
    </w:p>
    <w:p w14:paraId="61DA64D9">
      <w:pPr>
        <w:spacing w:before="153" w:line="228" w:lineRule="auto"/>
        <w:ind w:left="480"/>
        <w:rPr>
          <w:rFonts w:ascii="宋体" w:hAnsi="宋体" w:eastAsia="宋体" w:cs="宋体"/>
          <w:sz w:val="20"/>
          <w:szCs w:val="20"/>
        </w:rPr>
      </w:pPr>
      <w:r>
        <w:rPr>
          <w:rFonts w:ascii="宋体" w:hAnsi="宋体" w:eastAsia="宋体" w:cs="宋体"/>
          <w:spacing w:val="8"/>
          <w:sz w:val="20"/>
          <w:szCs w:val="20"/>
        </w:rPr>
        <w:t>4.3.3</w:t>
      </w:r>
      <w:r>
        <w:rPr>
          <w:rFonts w:ascii="宋体" w:hAnsi="宋体" w:eastAsia="宋体" w:cs="宋体"/>
          <w:spacing w:val="-33"/>
          <w:sz w:val="20"/>
          <w:szCs w:val="20"/>
        </w:rPr>
        <w:t xml:space="preserve"> </w:t>
      </w:r>
      <w:r>
        <w:rPr>
          <w:rFonts w:ascii="宋体" w:hAnsi="宋体" w:eastAsia="宋体" w:cs="宋体"/>
          <w:spacing w:val="8"/>
          <w:sz w:val="20"/>
          <w:szCs w:val="20"/>
        </w:rPr>
        <w:t>分包人的资格能力应与其分包工程的标准和规模相适应。</w:t>
      </w:r>
    </w:p>
    <w:p w14:paraId="05368EAA">
      <w:pPr>
        <w:spacing w:before="154" w:line="227" w:lineRule="auto"/>
        <w:ind w:left="480"/>
        <w:rPr>
          <w:rFonts w:ascii="宋体" w:hAnsi="宋体" w:eastAsia="宋体" w:cs="宋体"/>
          <w:sz w:val="20"/>
          <w:szCs w:val="20"/>
        </w:rPr>
      </w:pPr>
      <w:r>
        <w:rPr>
          <w:rFonts w:ascii="宋体" w:hAnsi="宋体" w:eastAsia="宋体" w:cs="宋体"/>
          <w:spacing w:val="9"/>
          <w:sz w:val="20"/>
          <w:szCs w:val="20"/>
        </w:rPr>
        <w:t>4.3.4</w:t>
      </w:r>
      <w:r>
        <w:rPr>
          <w:rFonts w:ascii="宋体" w:hAnsi="宋体" w:eastAsia="宋体" w:cs="宋体"/>
          <w:spacing w:val="-36"/>
          <w:sz w:val="20"/>
          <w:szCs w:val="20"/>
        </w:rPr>
        <w:t xml:space="preserve"> </w:t>
      </w:r>
      <w:r>
        <w:rPr>
          <w:rFonts w:ascii="宋体" w:hAnsi="宋体" w:eastAsia="宋体" w:cs="宋体"/>
          <w:spacing w:val="9"/>
          <w:sz w:val="20"/>
          <w:szCs w:val="20"/>
        </w:rPr>
        <w:t>按投标函附录约定分包工程的，承包人应</w:t>
      </w:r>
      <w:r>
        <w:rPr>
          <w:rFonts w:ascii="宋体" w:hAnsi="宋体" w:eastAsia="宋体" w:cs="宋体"/>
          <w:spacing w:val="8"/>
          <w:sz w:val="20"/>
          <w:szCs w:val="20"/>
        </w:rPr>
        <w:t>向发包人和监理人提交分包合同副本。</w:t>
      </w:r>
    </w:p>
    <w:p w14:paraId="75CCAFBE">
      <w:pPr>
        <w:spacing w:before="152" w:line="228" w:lineRule="auto"/>
        <w:ind w:left="480"/>
        <w:rPr>
          <w:rFonts w:ascii="宋体" w:hAnsi="宋体" w:eastAsia="宋体" w:cs="宋体"/>
          <w:sz w:val="20"/>
          <w:szCs w:val="20"/>
        </w:rPr>
      </w:pPr>
      <w:r>
        <w:rPr>
          <w:rFonts w:ascii="宋体" w:hAnsi="宋体" w:eastAsia="宋体" w:cs="宋体"/>
          <w:spacing w:val="8"/>
          <w:sz w:val="20"/>
          <w:szCs w:val="20"/>
        </w:rPr>
        <w:t>4.3.5</w:t>
      </w:r>
      <w:r>
        <w:rPr>
          <w:rFonts w:ascii="宋体" w:hAnsi="宋体" w:eastAsia="宋体" w:cs="宋体"/>
          <w:spacing w:val="-34"/>
          <w:sz w:val="20"/>
          <w:szCs w:val="20"/>
        </w:rPr>
        <w:t xml:space="preserve"> </w:t>
      </w:r>
      <w:r>
        <w:rPr>
          <w:rFonts w:ascii="宋体" w:hAnsi="宋体" w:eastAsia="宋体" w:cs="宋体"/>
          <w:spacing w:val="8"/>
          <w:sz w:val="20"/>
          <w:szCs w:val="20"/>
        </w:rPr>
        <w:t>承包人应与分包人就分包工程向发包人承担连带责任。</w:t>
      </w:r>
    </w:p>
    <w:p w14:paraId="3C32DE1C">
      <w:pPr>
        <w:spacing w:before="235"/>
        <w:ind w:left="480"/>
        <w:rPr>
          <w:sz w:val="20"/>
          <w:szCs w:val="20"/>
        </w:rPr>
      </w:pPr>
      <w:r>
        <w:rPr>
          <w:rFonts w:ascii="宋体" w:hAnsi="宋体" w:eastAsia="宋体" w:cs="宋体"/>
          <w:spacing w:val="4"/>
          <w:sz w:val="20"/>
          <w:szCs w:val="20"/>
        </w:rPr>
        <w:t>4.4</w:t>
      </w:r>
      <w:r>
        <w:rPr>
          <w:rFonts w:ascii="宋体" w:hAnsi="宋体" w:eastAsia="宋体" w:cs="宋体"/>
          <w:spacing w:val="-44"/>
          <w:sz w:val="20"/>
          <w:szCs w:val="20"/>
        </w:rPr>
        <w:t xml:space="preserve"> </w:t>
      </w:r>
      <w:r>
        <w:rPr>
          <w:rFonts w:ascii="宋体" w:hAnsi="宋体" w:eastAsia="宋体" w:cs="宋体"/>
          <w:spacing w:val="4"/>
          <w:sz w:val="20"/>
          <w:szCs w:val="20"/>
        </w:rPr>
        <w:t>联合体</w:t>
      </w:r>
      <w:r>
        <w:rPr>
          <w:position w:val="-6"/>
          <w:sz w:val="20"/>
          <w:szCs w:val="20"/>
        </w:rPr>
        <w:drawing>
          <wp:inline distT="0" distB="0" distL="0" distR="0">
            <wp:extent cx="0" cy="2413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0"/>
                    <a:stretch>
                      <a:fillRect/>
                    </a:stretch>
                  </pic:blipFill>
                  <pic:spPr>
                    <a:xfrm>
                      <a:off x="0" y="0"/>
                      <a:ext cx="0" cy="241300"/>
                    </a:xfrm>
                    <a:prstGeom prst="rect">
                      <a:avLst/>
                    </a:prstGeom>
                  </pic:spPr>
                </pic:pic>
              </a:graphicData>
            </a:graphic>
          </wp:inline>
        </w:drawing>
      </w:r>
    </w:p>
    <w:p w14:paraId="220ECC17">
      <w:pPr>
        <w:pStyle w:val="3"/>
        <w:spacing w:line="330" w:lineRule="auto"/>
      </w:pPr>
    </w:p>
    <w:p w14:paraId="2848D98A">
      <w:pPr>
        <w:spacing w:before="65" w:line="299" w:lineRule="auto"/>
        <w:ind w:right="50" w:firstLine="480"/>
        <w:rPr>
          <w:rFonts w:ascii="宋体" w:hAnsi="宋体" w:eastAsia="宋体" w:cs="宋体"/>
          <w:sz w:val="20"/>
          <w:szCs w:val="20"/>
        </w:rPr>
      </w:pPr>
      <w:r>
        <w:rPr>
          <w:rFonts w:ascii="宋体" w:hAnsi="宋体" w:eastAsia="宋体" w:cs="宋体"/>
          <w:spacing w:val="9"/>
          <w:sz w:val="20"/>
          <w:szCs w:val="20"/>
        </w:rPr>
        <w:t xml:space="preserve">4.4.1 联合体各方应共同与发包人签订合同协议书。联合体各方应为履行合同承担连带责 </w:t>
      </w:r>
      <w:r>
        <w:rPr>
          <w:rFonts w:ascii="宋体" w:hAnsi="宋体" w:eastAsia="宋体" w:cs="宋体"/>
          <w:sz w:val="20"/>
          <w:szCs w:val="20"/>
        </w:rPr>
        <w:t>任。</w:t>
      </w:r>
    </w:p>
    <w:p w14:paraId="4F719E7F">
      <w:pPr>
        <w:spacing w:before="154" w:line="298" w:lineRule="auto"/>
        <w:ind w:left="4" w:right="102" w:firstLine="475"/>
        <w:rPr>
          <w:rFonts w:ascii="宋体" w:hAnsi="宋体" w:eastAsia="宋体" w:cs="宋体"/>
          <w:sz w:val="20"/>
          <w:szCs w:val="20"/>
        </w:rPr>
      </w:pPr>
      <w:r>
        <w:rPr>
          <w:rFonts w:ascii="宋体" w:hAnsi="宋体" w:eastAsia="宋体" w:cs="宋体"/>
          <w:spacing w:val="8"/>
          <w:sz w:val="20"/>
          <w:szCs w:val="20"/>
        </w:rPr>
        <w:t>4.4.2 联合体协议经发包人确认后作为合同附件。在履行合同过程中，未经发包人同意，</w:t>
      </w:r>
      <w:r>
        <w:rPr>
          <w:rFonts w:ascii="宋体" w:hAnsi="宋体" w:eastAsia="宋体" w:cs="宋体"/>
          <w:sz w:val="20"/>
          <w:szCs w:val="20"/>
        </w:rPr>
        <w:t xml:space="preserve"> </w:t>
      </w:r>
      <w:r>
        <w:rPr>
          <w:rFonts w:ascii="宋体" w:hAnsi="宋体" w:eastAsia="宋体" w:cs="宋体"/>
          <w:spacing w:val="7"/>
          <w:sz w:val="20"/>
          <w:szCs w:val="20"/>
        </w:rPr>
        <w:t>不得修改联合体协议。</w:t>
      </w:r>
    </w:p>
    <w:p w14:paraId="572570DD">
      <w:pPr>
        <w:spacing w:before="154" w:line="299" w:lineRule="auto"/>
        <w:ind w:left="1" w:right="50" w:firstLine="478"/>
        <w:rPr>
          <w:rFonts w:ascii="宋体" w:hAnsi="宋体" w:eastAsia="宋体" w:cs="宋体"/>
          <w:sz w:val="20"/>
          <w:szCs w:val="20"/>
        </w:rPr>
      </w:pPr>
      <w:r>
        <w:rPr>
          <w:rFonts w:ascii="宋体" w:hAnsi="宋体" w:eastAsia="宋体" w:cs="宋体"/>
          <w:spacing w:val="9"/>
          <w:sz w:val="20"/>
          <w:szCs w:val="20"/>
        </w:rPr>
        <w:t xml:space="preserve">4.4.3 联合体牵头人负责与发包人和监理人联系，并接受指示，负责组织联合体各成员全 </w:t>
      </w:r>
      <w:r>
        <w:rPr>
          <w:rFonts w:ascii="宋体" w:hAnsi="宋体" w:eastAsia="宋体" w:cs="宋体"/>
          <w:spacing w:val="6"/>
          <w:sz w:val="20"/>
          <w:szCs w:val="20"/>
        </w:rPr>
        <w:t>面履行合同。</w:t>
      </w:r>
    </w:p>
    <w:p w14:paraId="6677B8BD">
      <w:pPr>
        <w:pStyle w:val="3"/>
        <w:spacing w:line="304" w:lineRule="auto"/>
      </w:pPr>
    </w:p>
    <w:p w14:paraId="55AC1C79">
      <w:pPr>
        <w:spacing w:before="66" w:line="228" w:lineRule="auto"/>
        <w:ind w:left="480"/>
        <w:rPr>
          <w:rFonts w:ascii="宋体" w:hAnsi="宋体" w:eastAsia="宋体" w:cs="宋体"/>
          <w:sz w:val="20"/>
          <w:szCs w:val="20"/>
        </w:rPr>
      </w:pPr>
      <w:r>
        <w:rPr>
          <w:rFonts w:ascii="宋体" w:hAnsi="宋体" w:eastAsia="宋体" w:cs="宋体"/>
          <w:spacing w:val="7"/>
          <w:sz w:val="20"/>
          <w:szCs w:val="20"/>
        </w:rPr>
        <w:t>4.5 承包人项目经理</w:t>
      </w:r>
    </w:p>
    <w:p w14:paraId="510FFA20">
      <w:pPr>
        <w:pStyle w:val="3"/>
        <w:spacing w:line="326" w:lineRule="auto"/>
      </w:pPr>
    </w:p>
    <w:p w14:paraId="048DFB15">
      <w:pPr>
        <w:spacing w:before="65" w:line="322" w:lineRule="auto"/>
        <w:ind w:right="53" w:firstLine="479"/>
        <w:rPr>
          <w:rFonts w:ascii="宋体" w:hAnsi="宋体" w:eastAsia="宋体" w:cs="宋体"/>
          <w:sz w:val="20"/>
          <w:szCs w:val="20"/>
        </w:rPr>
      </w:pPr>
      <w:r>
        <w:rPr>
          <w:rFonts w:ascii="宋体" w:hAnsi="宋体" w:eastAsia="宋体" w:cs="宋体"/>
          <w:spacing w:val="10"/>
          <w:sz w:val="20"/>
          <w:szCs w:val="20"/>
        </w:rPr>
        <w:t>4.5.1</w:t>
      </w:r>
      <w:r>
        <w:rPr>
          <w:rFonts w:ascii="宋体" w:hAnsi="宋体" w:eastAsia="宋体" w:cs="宋体"/>
          <w:spacing w:val="-25"/>
          <w:sz w:val="20"/>
          <w:szCs w:val="20"/>
        </w:rPr>
        <w:t xml:space="preserve"> </w:t>
      </w:r>
      <w:r>
        <w:rPr>
          <w:rFonts w:ascii="宋体" w:hAnsi="宋体" w:eastAsia="宋体" w:cs="宋体"/>
          <w:spacing w:val="10"/>
          <w:sz w:val="20"/>
          <w:szCs w:val="20"/>
        </w:rPr>
        <w:t>承包人应按合同约定指派项目经理，并在约定的期限内到职。承包人更换项目经理</w:t>
      </w:r>
      <w:r>
        <w:rPr>
          <w:rFonts w:ascii="宋体" w:hAnsi="宋体" w:eastAsia="宋体" w:cs="宋体"/>
          <w:sz w:val="20"/>
          <w:szCs w:val="20"/>
        </w:rPr>
        <w:t xml:space="preserve"> </w:t>
      </w:r>
      <w:r>
        <w:rPr>
          <w:rFonts w:ascii="宋体" w:hAnsi="宋体" w:eastAsia="宋体" w:cs="宋体"/>
          <w:spacing w:val="8"/>
          <w:sz w:val="20"/>
          <w:szCs w:val="20"/>
        </w:rPr>
        <w:t>应事先征得发包人同意，并应在更换</w:t>
      </w:r>
      <w:r>
        <w:rPr>
          <w:rFonts w:ascii="宋体" w:hAnsi="宋体" w:eastAsia="宋体" w:cs="宋体"/>
          <w:spacing w:val="-22"/>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天前通知发包人和监理</w:t>
      </w:r>
      <w:r>
        <w:rPr>
          <w:rFonts w:ascii="宋体" w:hAnsi="宋体" w:eastAsia="宋体" w:cs="宋体"/>
          <w:spacing w:val="7"/>
          <w:sz w:val="20"/>
          <w:szCs w:val="20"/>
        </w:rPr>
        <w:t>人。承包人项目经理短期离开施</w:t>
      </w:r>
      <w:r>
        <w:rPr>
          <w:rFonts w:ascii="宋体" w:hAnsi="宋体" w:eastAsia="宋体" w:cs="宋体"/>
          <w:sz w:val="20"/>
          <w:szCs w:val="20"/>
        </w:rPr>
        <w:t xml:space="preserve"> </w:t>
      </w:r>
      <w:r>
        <w:rPr>
          <w:rFonts w:ascii="宋体" w:hAnsi="宋体" w:eastAsia="宋体" w:cs="宋体"/>
          <w:spacing w:val="9"/>
          <w:sz w:val="20"/>
          <w:szCs w:val="20"/>
        </w:rPr>
        <w:t>工场地，应事先征得监理人同意，并委派代表代行其职责。</w:t>
      </w:r>
    </w:p>
    <w:p w14:paraId="6D1C9471">
      <w:pPr>
        <w:spacing w:before="155" w:line="321" w:lineRule="auto"/>
        <w:ind w:right="53" w:firstLine="480"/>
        <w:rPr>
          <w:rFonts w:ascii="宋体" w:hAnsi="宋体" w:eastAsia="宋体" w:cs="宋体"/>
          <w:sz w:val="20"/>
          <w:szCs w:val="20"/>
        </w:rPr>
      </w:pPr>
      <w:r>
        <w:rPr>
          <w:rFonts w:ascii="宋体" w:hAnsi="宋体" w:eastAsia="宋体" w:cs="宋体"/>
          <w:spacing w:val="8"/>
          <w:sz w:val="20"/>
          <w:szCs w:val="20"/>
        </w:rPr>
        <w:t>4.5.2 承包人项目经理应按合同约定以及监理人按第</w:t>
      </w:r>
      <w:r>
        <w:rPr>
          <w:rFonts w:ascii="宋体" w:hAnsi="宋体" w:eastAsia="宋体" w:cs="宋体"/>
          <w:spacing w:val="-20"/>
          <w:sz w:val="20"/>
          <w:szCs w:val="20"/>
        </w:rPr>
        <w:t xml:space="preserve"> </w:t>
      </w:r>
      <w:r>
        <w:rPr>
          <w:rFonts w:ascii="宋体" w:hAnsi="宋体" w:eastAsia="宋体" w:cs="宋体"/>
          <w:spacing w:val="8"/>
          <w:sz w:val="20"/>
          <w:szCs w:val="20"/>
        </w:rPr>
        <w:t>3.4</w:t>
      </w:r>
      <w:r>
        <w:rPr>
          <w:rFonts w:ascii="宋体" w:hAnsi="宋体" w:eastAsia="宋体" w:cs="宋体"/>
          <w:spacing w:val="-39"/>
          <w:sz w:val="20"/>
          <w:szCs w:val="20"/>
        </w:rPr>
        <w:t xml:space="preserve"> </w:t>
      </w:r>
      <w:r>
        <w:rPr>
          <w:rFonts w:ascii="宋体" w:hAnsi="宋体" w:eastAsia="宋体" w:cs="宋体"/>
          <w:spacing w:val="8"/>
          <w:sz w:val="20"/>
          <w:szCs w:val="20"/>
        </w:rPr>
        <w:t>款作出的指示，负责组织合同工</w:t>
      </w:r>
      <w:r>
        <w:rPr>
          <w:rFonts w:ascii="宋体" w:hAnsi="宋体" w:eastAsia="宋体" w:cs="宋体"/>
          <w:sz w:val="20"/>
          <w:szCs w:val="20"/>
        </w:rPr>
        <w:t xml:space="preserve"> </w:t>
      </w:r>
      <w:r>
        <w:rPr>
          <w:rFonts w:ascii="宋体" w:hAnsi="宋体" w:eastAsia="宋体" w:cs="宋体"/>
          <w:spacing w:val="11"/>
          <w:sz w:val="20"/>
          <w:szCs w:val="20"/>
        </w:rPr>
        <w:t>程的实施。在情况紧急且无法与监理人取得联系时，可采取保证工程和人员生命财产安全的紧</w:t>
      </w:r>
      <w:r>
        <w:rPr>
          <w:rFonts w:ascii="宋体" w:hAnsi="宋体" w:eastAsia="宋体" w:cs="宋体"/>
          <w:spacing w:val="14"/>
          <w:sz w:val="20"/>
          <w:szCs w:val="20"/>
        </w:rPr>
        <w:t xml:space="preserve"> </w:t>
      </w:r>
      <w:r>
        <w:rPr>
          <w:rFonts w:ascii="宋体" w:hAnsi="宋体" w:eastAsia="宋体" w:cs="宋体"/>
          <w:spacing w:val="8"/>
          <w:sz w:val="20"/>
          <w:szCs w:val="20"/>
        </w:rPr>
        <w:t>急措施，并在采取措施后</w:t>
      </w:r>
      <w:r>
        <w:rPr>
          <w:rFonts w:ascii="宋体" w:hAnsi="宋体" w:eastAsia="宋体" w:cs="宋体"/>
          <w:spacing w:val="-37"/>
          <w:sz w:val="20"/>
          <w:szCs w:val="20"/>
        </w:rPr>
        <w:t xml:space="preserve"> </w:t>
      </w:r>
      <w:r>
        <w:rPr>
          <w:rFonts w:ascii="宋体" w:hAnsi="宋体" w:eastAsia="宋体" w:cs="宋体"/>
          <w:spacing w:val="8"/>
          <w:sz w:val="20"/>
          <w:szCs w:val="20"/>
        </w:rPr>
        <w:t>24</w:t>
      </w:r>
      <w:r>
        <w:rPr>
          <w:rFonts w:ascii="宋体" w:hAnsi="宋体" w:eastAsia="宋体" w:cs="宋体"/>
          <w:spacing w:val="-33"/>
          <w:sz w:val="20"/>
          <w:szCs w:val="20"/>
        </w:rPr>
        <w:t xml:space="preserve"> </w:t>
      </w:r>
      <w:r>
        <w:rPr>
          <w:rFonts w:ascii="宋体" w:hAnsi="宋体" w:eastAsia="宋体" w:cs="宋体"/>
          <w:spacing w:val="8"/>
          <w:sz w:val="20"/>
          <w:szCs w:val="20"/>
        </w:rPr>
        <w:t>小时内向监理人提交书面报告。</w:t>
      </w:r>
    </w:p>
    <w:p w14:paraId="3F7F94BA">
      <w:pPr>
        <w:spacing w:before="156" w:line="298" w:lineRule="auto"/>
        <w:ind w:left="26" w:right="53" w:firstLine="453"/>
        <w:rPr>
          <w:rFonts w:ascii="宋体" w:hAnsi="宋体" w:eastAsia="宋体" w:cs="宋体"/>
          <w:sz w:val="20"/>
          <w:szCs w:val="20"/>
        </w:rPr>
      </w:pPr>
      <w:r>
        <w:rPr>
          <w:rFonts w:ascii="宋体" w:hAnsi="宋体" w:eastAsia="宋体" w:cs="宋体"/>
          <w:spacing w:val="10"/>
          <w:sz w:val="20"/>
          <w:szCs w:val="20"/>
        </w:rPr>
        <w:t>4.5.3</w:t>
      </w:r>
      <w:r>
        <w:rPr>
          <w:rFonts w:ascii="宋体" w:hAnsi="宋体" w:eastAsia="宋体" w:cs="宋体"/>
          <w:spacing w:val="-25"/>
          <w:sz w:val="20"/>
          <w:szCs w:val="20"/>
        </w:rPr>
        <w:t xml:space="preserve"> </w:t>
      </w:r>
      <w:r>
        <w:rPr>
          <w:rFonts w:ascii="宋体" w:hAnsi="宋体" w:eastAsia="宋体" w:cs="宋体"/>
          <w:spacing w:val="10"/>
          <w:sz w:val="20"/>
          <w:szCs w:val="20"/>
        </w:rPr>
        <w:t>承包人为履行合同发出的一切函件均应盖有承包人授权的施工场地管理机构章，并</w:t>
      </w:r>
      <w:r>
        <w:rPr>
          <w:rFonts w:ascii="宋体" w:hAnsi="宋体" w:eastAsia="宋体" w:cs="宋体"/>
          <w:sz w:val="20"/>
          <w:szCs w:val="20"/>
        </w:rPr>
        <w:t xml:space="preserve"> </w:t>
      </w:r>
      <w:r>
        <w:rPr>
          <w:rFonts w:ascii="宋体" w:hAnsi="宋体" w:eastAsia="宋体" w:cs="宋体"/>
          <w:spacing w:val="7"/>
          <w:sz w:val="20"/>
          <w:szCs w:val="20"/>
        </w:rPr>
        <w:t>由承包人项目经理或其授权代表签字。</w:t>
      </w:r>
    </w:p>
    <w:p w14:paraId="593313E6">
      <w:pPr>
        <w:spacing w:before="153" w:line="299" w:lineRule="auto"/>
        <w:ind w:left="1" w:right="50" w:firstLine="478"/>
        <w:rPr>
          <w:rFonts w:ascii="宋体" w:hAnsi="宋体" w:eastAsia="宋体" w:cs="宋体"/>
          <w:sz w:val="20"/>
          <w:szCs w:val="20"/>
        </w:rPr>
      </w:pPr>
      <w:r>
        <w:rPr>
          <w:rFonts w:ascii="宋体" w:hAnsi="宋体" w:eastAsia="宋体" w:cs="宋体"/>
          <w:spacing w:val="9"/>
          <w:sz w:val="20"/>
          <w:szCs w:val="20"/>
        </w:rPr>
        <w:t xml:space="preserve">4.5.4 承包人项目经理可以授权其下属人员履行其某项职责，但事先应将这些人员的姓名 </w:t>
      </w:r>
      <w:r>
        <w:rPr>
          <w:rFonts w:ascii="宋体" w:hAnsi="宋体" w:eastAsia="宋体" w:cs="宋体"/>
          <w:spacing w:val="8"/>
          <w:sz w:val="20"/>
          <w:szCs w:val="20"/>
        </w:rPr>
        <w:t>和授权范围通知监理人。</w:t>
      </w:r>
    </w:p>
    <w:p w14:paraId="1F98EE17">
      <w:pPr>
        <w:pStyle w:val="3"/>
        <w:spacing w:line="305" w:lineRule="auto"/>
      </w:pPr>
    </w:p>
    <w:p w14:paraId="499ACC46">
      <w:pPr>
        <w:spacing w:before="66" w:line="228" w:lineRule="auto"/>
        <w:ind w:left="480"/>
        <w:rPr>
          <w:rFonts w:ascii="宋体" w:hAnsi="宋体" w:eastAsia="宋体" w:cs="宋体"/>
          <w:sz w:val="20"/>
          <w:szCs w:val="20"/>
        </w:rPr>
      </w:pPr>
      <w:r>
        <w:rPr>
          <w:rFonts w:ascii="宋体" w:hAnsi="宋体" w:eastAsia="宋体" w:cs="宋体"/>
          <w:spacing w:val="7"/>
          <w:sz w:val="20"/>
          <w:szCs w:val="20"/>
        </w:rPr>
        <w:t>4.6 承包人人员的管理</w:t>
      </w:r>
    </w:p>
    <w:p w14:paraId="251F5B17">
      <w:pPr>
        <w:pStyle w:val="3"/>
        <w:spacing w:line="328" w:lineRule="auto"/>
      </w:pPr>
    </w:p>
    <w:p w14:paraId="5008C1B4">
      <w:pPr>
        <w:spacing w:before="65" w:line="321" w:lineRule="auto"/>
        <w:ind w:right="53" w:firstLine="480"/>
        <w:rPr>
          <w:rFonts w:ascii="宋体" w:hAnsi="宋体" w:eastAsia="宋体" w:cs="宋体"/>
          <w:sz w:val="20"/>
          <w:szCs w:val="20"/>
        </w:rPr>
      </w:pPr>
      <w:r>
        <w:rPr>
          <w:rFonts w:ascii="宋体" w:hAnsi="宋体" w:eastAsia="宋体" w:cs="宋体"/>
          <w:spacing w:val="6"/>
          <w:sz w:val="20"/>
          <w:szCs w:val="20"/>
        </w:rPr>
        <w:t>4.6.1 承包人应在接到开工通知后</w:t>
      </w:r>
      <w:r>
        <w:rPr>
          <w:rFonts w:ascii="宋体" w:hAnsi="宋体" w:eastAsia="宋体" w:cs="宋体"/>
          <w:spacing w:val="-36"/>
          <w:sz w:val="20"/>
          <w:szCs w:val="20"/>
        </w:rPr>
        <w:t xml:space="preserve"> </w:t>
      </w:r>
      <w:r>
        <w:rPr>
          <w:rFonts w:ascii="宋体" w:hAnsi="宋体" w:eastAsia="宋体" w:cs="宋体"/>
          <w:spacing w:val="6"/>
          <w:sz w:val="20"/>
          <w:szCs w:val="20"/>
        </w:rPr>
        <w:t>28</w:t>
      </w:r>
      <w:r>
        <w:rPr>
          <w:rFonts w:ascii="宋体" w:hAnsi="宋体" w:eastAsia="宋体" w:cs="宋体"/>
          <w:spacing w:val="-34"/>
          <w:sz w:val="20"/>
          <w:szCs w:val="20"/>
        </w:rPr>
        <w:t xml:space="preserve"> </w:t>
      </w:r>
      <w:r>
        <w:rPr>
          <w:rFonts w:ascii="宋体" w:hAnsi="宋体" w:eastAsia="宋体" w:cs="宋体"/>
          <w:spacing w:val="6"/>
          <w:sz w:val="20"/>
          <w:szCs w:val="20"/>
        </w:rPr>
        <w:t>天内，向监理人提交承包人在施工场地的管理</w:t>
      </w:r>
      <w:r>
        <w:rPr>
          <w:rFonts w:ascii="宋体" w:hAnsi="宋体" w:eastAsia="宋体" w:cs="宋体"/>
          <w:spacing w:val="5"/>
          <w:sz w:val="20"/>
          <w:szCs w:val="20"/>
        </w:rPr>
        <w:t>机构以</w:t>
      </w:r>
      <w:r>
        <w:rPr>
          <w:rFonts w:ascii="宋体" w:hAnsi="宋体" w:eastAsia="宋体" w:cs="宋体"/>
          <w:sz w:val="20"/>
          <w:szCs w:val="20"/>
        </w:rPr>
        <w:t xml:space="preserve"> </w:t>
      </w:r>
      <w:r>
        <w:rPr>
          <w:rFonts w:ascii="宋体" w:hAnsi="宋体" w:eastAsia="宋体" w:cs="宋体"/>
          <w:spacing w:val="11"/>
          <w:sz w:val="20"/>
          <w:szCs w:val="20"/>
        </w:rPr>
        <w:t>及人员安排的报告，其内容应包括管理机构的设置、各主要岗位的技术和管理人员名单及其资</w:t>
      </w:r>
      <w:r>
        <w:rPr>
          <w:rFonts w:ascii="宋体" w:hAnsi="宋体" w:eastAsia="宋体" w:cs="宋体"/>
          <w:spacing w:val="14"/>
          <w:sz w:val="20"/>
          <w:szCs w:val="20"/>
        </w:rPr>
        <w:t xml:space="preserve"> </w:t>
      </w:r>
      <w:r>
        <w:rPr>
          <w:rFonts w:ascii="宋体" w:hAnsi="宋体" w:eastAsia="宋体" w:cs="宋体"/>
          <w:spacing w:val="9"/>
          <w:sz w:val="20"/>
          <w:szCs w:val="20"/>
        </w:rPr>
        <w:t>格，</w:t>
      </w:r>
      <w:r>
        <w:rPr>
          <w:rFonts w:ascii="宋体" w:hAnsi="宋体" w:eastAsia="宋体" w:cs="宋体"/>
          <w:spacing w:val="-59"/>
          <w:sz w:val="20"/>
          <w:szCs w:val="20"/>
        </w:rPr>
        <w:t xml:space="preserve"> </w:t>
      </w:r>
      <w:r>
        <w:rPr>
          <w:rFonts w:ascii="宋体" w:hAnsi="宋体" w:eastAsia="宋体" w:cs="宋体"/>
          <w:spacing w:val="9"/>
          <w:sz w:val="20"/>
          <w:szCs w:val="20"/>
        </w:rPr>
        <w:t>以及各工种技术工人的安排状况。承包人</w:t>
      </w:r>
      <w:r>
        <w:rPr>
          <w:rFonts w:ascii="宋体" w:hAnsi="宋体" w:eastAsia="宋体" w:cs="宋体"/>
          <w:spacing w:val="8"/>
          <w:sz w:val="20"/>
          <w:szCs w:val="20"/>
        </w:rPr>
        <w:t>应向监理人提交施工场地人员变动情况的报告。</w:t>
      </w:r>
    </w:p>
    <w:p w14:paraId="63453CB4">
      <w:pPr>
        <w:spacing w:before="155" w:line="228" w:lineRule="auto"/>
        <w:jc w:val="right"/>
        <w:rPr>
          <w:rFonts w:ascii="宋体" w:hAnsi="宋体" w:eastAsia="宋体" w:cs="宋体"/>
          <w:sz w:val="20"/>
          <w:szCs w:val="20"/>
        </w:rPr>
      </w:pPr>
      <w:r>
        <w:rPr>
          <w:rFonts w:ascii="宋体" w:hAnsi="宋体" w:eastAsia="宋体" w:cs="宋体"/>
          <w:spacing w:val="6"/>
          <w:sz w:val="20"/>
          <w:szCs w:val="20"/>
        </w:rPr>
        <w:t>4.6.2 为完成合同约定的各项工作，承包人应</w:t>
      </w:r>
      <w:r>
        <w:rPr>
          <w:rFonts w:ascii="宋体" w:hAnsi="宋体" w:eastAsia="宋体" w:cs="宋体"/>
          <w:spacing w:val="5"/>
          <w:sz w:val="20"/>
          <w:szCs w:val="20"/>
        </w:rPr>
        <w:t>向施工场地派遣或雇佣足够数量的下列人员：</w:t>
      </w:r>
    </w:p>
    <w:p w14:paraId="79B4D3B2">
      <w:pPr>
        <w:spacing w:before="152" w:line="228" w:lineRule="auto"/>
        <w:ind w:left="490"/>
        <w:rPr>
          <w:rFonts w:ascii="宋体" w:hAnsi="宋体" w:eastAsia="宋体" w:cs="宋体"/>
          <w:sz w:val="20"/>
          <w:szCs w:val="20"/>
        </w:rPr>
      </w:pPr>
      <w:r>
        <w:rPr>
          <w:rFonts w:ascii="宋体" w:hAnsi="宋体" w:eastAsia="宋体" w:cs="宋体"/>
          <w:spacing w:val="8"/>
          <w:sz w:val="20"/>
          <w:szCs w:val="20"/>
        </w:rPr>
        <w:t>（1）具有相应资格的专业技工和合格的普工；</w:t>
      </w:r>
    </w:p>
    <w:p w14:paraId="105AA345">
      <w:pPr>
        <w:spacing w:before="153" w:line="228" w:lineRule="auto"/>
        <w:ind w:left="490"/>
        <w:rPr>
          <w:rFonts w:ascii="宋体" w:hAnsi="宋体" w:eastAsia="宋体" w:cs="宋体"/>
          <w:sz w:val="20"/>
          <w:szCs w:val="20"/>
        </w:rPr>
      </w:pPr>
      <w:r>
        <w:rPr>
          <w:rFonts w:ascii="宋体" w:hAnsi="宋体" w:eastAsia="宋体" w:cs="宋体"/>
          <w:spacing w:val="7"/>
          <w:sz w:val="20"/>
          <w:szCs w:val="20"/>
        </w:rPr>
        <w:t>（2）具有相应施工经验的技术人员；</w:t>
      </w:r>
    </w:p>
    <w:p w14:paraId="4FE114EE">
      <w:pPr>
        <w:spacing w:before="154" w:line="228" w:lineRule="auto"/>
        <w:ind w:left="490"/>
        <w:rPr>
          <w:rFonts w:ascii="宋体" w:hAnsi="宋体" w:eastAsia="宋体" w:cs="宋体"/>
          <w:sz w:val="20"/>
          <w:szCs w:val="20"/>
        </w:rPr>
      </w:pPr>
      <w:r>
        <w:rPr>
          <w:rFonts w:ascii="宋体" w:hAnsi="宋体" w:eastAsia="宋体" w:cs="宋体"/>
          <w:spacing w:val="8"/>
          <w:sz w:val="20"/>
          <w:szCs w:val="20"/>
        </w:rPr>
        <w:t>（3）具有相应岗位资格的各级管理人员。</w:t>
      </w:r>
    </w:p>
    <w:p w14:paraId="74BB2A44">
      <w:pPr>
        <w:spacing w:line="228" w:lineRule="auto"/>
        <w:rPr>
          <w:rFonts w:ascii="宋体" w:hAnsi="宋体" w:eastAsia="宋体" w:cs="宋体"/>
          <w:sz w:val="20"/>
          <w:szCs w:val="20"/>
        </w:rPr>
        <w:sectPr>
          <w:footerReference r:id="rId20" w:type="default"/>
          <w:pgSz w:w="11850" w:h="16783"/>
          <w:pgMar w:top="1426" w:right="1536" w:bottom="1204" w:left="1593" w:header="0" w:footer="990" w:gutter="0"/>
          <w:pgNumType w:fmt="decimal"/>
          <w:cols w:space="720" w:num="1"/>
        </w:sectPr>
      </w:pPr>
    </w:p>
    <w:p w14:paraId="23034209">
      <w:pPr>
        <w:spacing w:before="174" w:line="297" w:lineRule="auto"/>
        <w:ind w:left="2" w:firstLine="476"/>
        <w:rPr>
          <w:rFonts w:ascii="宋体" w:hAnsi="宋体" w:eastAsia="宋体" w:cs="宋体"/>
          <w:sz w:val="20"/>
          <w:szCs w:val="20"/>
        </w:rPr>
      </w:pPr>
      <w:r>
        <w:rPr>
          <w:rFonts w:ascii="宋体" w:hAnsi="宋体" w:eastAsia="宋体" w:cs="宋体"/>
          <w:spacing w:val="9"/>
          <w:sz w:val="20"/>
          <w:szCs w:val="20"/>
        </w:rPr>
        <w:t xml:space="preserve">4.6.3 承包人安排在施工场地的主要管理人员和技术骨干应相对稳定。承包人更换主要管 </w:t>
      </w:r>
      <w:r>
        <w:rPr>
          <w:rFonts w:ascii="宋体" w:hAnsi="宋体" w:eastAsia="宋体" w:cs="宋体"/>
          <w:spacing w:val="8"/>
          <w:sz w:val="20"/>
          <w:szCs w:val="20"/>
        </w:rPr>
        <w:t>理人员和技术骨干时，应取得监理人的同意。</w:t>
      </w:r>
    </w:p>
    <w:p w14:paraId="69444B4D">
      <w:pPr>
        <w:spacing w:before="154" w:line="299" w:lineRule="auto"/>
        <w:ind w:firstLine="478"/>
        <w:rPr>
          <w:rFonts w:ascii="宋体" w:hAnsi="宋体" w:eastAsia="宋体" w:cs="宋体"/>
          <w:sz w:val="20"/>
          <w:szCs w:val="20"/>
        </w:rPr>
      </w:pPr>
      <w:r>
        <w:rPr>
          <w:rFonts w:ascii="宋体" w:hAnsi="宋体" w:eastAsia="宋体" w:cs="宋体"/>
          <w:spacing w:val="9"/>
          <w:sz w:val="20"/>
          <w:szCs w:val="20"/>
        </w:rPr>
        <w:t xml:space="preserve">4.6.4 特殊岗位的工作人员均应持有相应的资格证明，监理人有权随时检查。监理人认为 </w:t>
      </w:r>
      <w:r>
        <w:rPr>
          <w:rFonts w:ascii="宋体" w:hAnsi="宋体" w:eastAsia="宋体" w:cs="宋体"/>
          <w:spacing w:val="8"/>
          <w:sz w:val="20"/>
          <w:szCs w:val="20"/>
        </w:rPr>
        <w:t>有必要时，可进行现场考核。</w:t>
      </w:r>
    </w:p>
    <w:p w14:paraId="4510404A">
      <w:pPr>
        <w:pStyle w:val="3"/>
        <w:spacing w:line="305" w:lineRule="auto"/>
      </w:pPr>
    </w:p>
    <w:p w14:paraId="372C76D3">
      <w:pPr>
        <w:spacing w:before="65" w:line="228" w:lineRule="auto"/>
        <w:ind w:left="479"/>
        <w:rPr>
          <w:rFonts w:ascii="宋体" w:hAnsi="宋体" w:eastAsia="宋体" w:cs="宋体"/>
          <w:sz w:val="20"/>
          <w:szCs w:val="20"/>
        </w:rPr>
      </w:pPr>
      <w:r>
        <w:rPr>
          <w:rFonts w:ascii="宋体" w:hAnsi="宋体" w:eastAsia="宋体" w:cs="宋体"/>
          <w:spacing w:val="8"/>
          <w:sz w:val="20"/>
          <w:szCs w:val="20"/>
        </w:rPr>
        <w:t>4.7 撤换承包人项目经理和其他人员</w:t>
      </w:r>
    </w:p>
    <w:p w14:paraId="20E1235B">
      <w:pPr>
        <w:pStyle w:val="3"/>
        <w:spacing w:line="327" w:lineRule="auto"/>
      </w:pPr>
    </w:p>
    <w:p w14:paraId="6288686F">
      <w:pPr>
        <w:spacing w:before="65" w:line="353" w:lineRule="auto"/>
        <w:ind w:left="2" w:right="2" w:firstLine="477"/>
        <w:rPr>
          <w:rFonts w:ascii="宋体" w:hAnsi="宋体" w:eastAsia="宋体" w:cs="宋体"/>
          <w:sz w:val="20"/>
          <w:szCs w:val="20"/>
        </w:rPr>
      </w:pPr>
      <w:r>
        <w:rPr>
          <w:rFonts w:ascii="宋体" w:hAnsi="宋体" w:eastAsia="宋体" w:cs="宋体"/>
          <w:spacing w:val="10"/>
          <w:sz w:val="20"/>
          <w:szCs w:val="20"/>
        </w:rPr>
        <w:t>承包人应对其项目经理和其他人员进行有效管理。监理人要求撤换不能胜任</w:t>
      </w:r>
      <w:r>
        <w:rPr>
          <w:rFonts w:ascii="宋体" w:hAnsi="宋体" w:eastAsia="宋体" w:cs="宋体"/>
          <w:spacing w:val="9"/>
          <w:sz w:val="20"/>
          <w:szCs w:val="20"/>
        </w:rPr>
        <w:t>本职工作、行</w:t>
      </w:r>
      <w:r>
        <w:rPr>
          <w:rFonts w:ascii="宋体" w:hAnsi="宋体" w:eastAsia="宋体" w:cs="宋体"/>
          <w:sz w:val="20"/>
          <w:szCs w:val="20"/>
        </w:rPr>
        <w:t xml:space="preserve"> </w:t>
      </w:r>
      <w:r>
        <w:rPr>
          <w:rFonts w:ascii="宋体" w:hAnsi="宋体" w:eastAsia="宋体" w:cs="宋体"/>
          <w:spacing w:val="9"/>
          <w:sz w:val="20"/>
          <w:szCs w:val="20"/>
        </w:rPr>
        <w:t>为不端或玩忽职守的承包人项目经理和其他人员的，承包人应予以撤换。</w:t>
      </w:r>
    </w:p>
    <w:p w14:paraId="7F4849CA">
      <w:pPr>
        <w:spacing w:before="254" w:line="228" w:lineRule="auto"/>
        <w:ind w:left="479"/>
        <w:rPr>
          <w:rFonts w:ascii="宋体" w:hAnsi="宋体" w:eastAsia="宋体" w:cs="宋体"/>
          <w:sz w:val="20"/>
          <w:szCs w:val="20"/>
        </w:rPr>
      </w:pPr>
      <w:r>
        <w:rPr>
          <w:rFonts w:ascii="宋体" w:hAnsi="宋体" w:eastAsia="宋体" w:cs="宋体"/>
          <w:spacing w:val="8"/>
          <w:sz w:val="20"/>
          <w:szCs w:val="20"/>
        </w:rPr>
        <w:t>4.8 保障承包人人员的合法权益</w:t>
      </w:r>
    </w:p>
    <w:p w14:paraId="1BDA8BBD">
      <w:pPr>
        <w:pStyle w:val="3"/>
        <w:spacing w:line="324" w:lineRule="auto"/>
      </w:pPr>
    </w:p>
    <w:p w14:paraId="5DDCDD84">
      <w:pPr>
        <w:spacing w:before="65" w:line="228" w:lineRule="auto"/>
        <w:ind w:left="479"/>
        <w:rPr>
          <w:rFonts w:ascii="宋体" w:hAnsi="宋体" w:eastAsia="宋体" w:cs="宋体"/>
          <w:sz w:val="20"/>
          <w:szCs w:val="20"/>
        </w:rPr>
      </w:pPr>
      <w:r>
        <w:rPr>
          <w:rFonts w:ascii="宋体" w:hAnsi="宋体" w:eastAsia="宋体" w:cs="宋体"/>
          <w:spacing w:val="8"/>
          <w:sz w:val="20"/>
          <w:szCs w:val="20"/>
        </w:rPr>
        <w:t>4.8.1 承包人应与其雇佣的人员签订劳动合同，并按时发放工资。</w:t>
      </w:r>
    </w:p>
    <w:p w14:paraId="576E3D66">
      <w:pPr>
        <w:spacing w:before="155" w:line="298" w:lineRule="auto"/>
        <w:ind w:left="16" w:right="2" w:firstLine="462"/>
        <w:rPr>
          <w:rFonts w:ascii="宋体" w:hAnsi="宋体" w:eastAsia="宋体" w:cs="宋体"/>
          <w:sz w:val="20"/>
          <w:szCs w:val="20"/>
        </w:rPr>
      </w:pPr>
      <w:r>
        <w:rPr>
          <w:rFonts w:ascii="宋体" w:hAnsi="宋体" w:eastAsia="宋体" w:cs="宋体"/>
          <w:spacing w:val="9"/>
          <w:sz w:val="20"/>
          <w:szCs w:val="20"/>
        </w:rPr>
        <w:t>4.8.2 承包人应按劳动法的规定安排工作时间，保证其雇佣人员享有休息和休假的权利。</w:t>
      </w:r>
      <w:r>
        <w:rPr>
          <w:rFonts w:ascii="宋体" w:hAnsi="宋体" w:eastAsia="宋体" w:cs="宋体"/>
          <w:spacing w:val="7"/>
          <w:sz w:val="20"/>
          <w:szCs w:val="20"/>
        </w:rPr>
        <w:t xml:space="preserve"> </w:t>
      </w:r>
      <w:r>
        <w:rPr>
          <w:rFonts w:ascii="宋体" w:hAnsi="宋体" w:eastAsia="宋体" w:cs="宋体"/>
          <w:spacing w:val="11"/>
          <w:sz w:val="20"/>
          <w:szCs w:val="20"/>
        </w:rPr>
        <w:t>因工程施工的特殊需要占用休假日或延长工作时间的，应不超过法律规定的限度，并</w:t>
      </w:r>
      <w:r>
        <w:rPr>
          <w:rFonts w:ascii="宋体" w:hAnsi="宋体" w:eastAsia="宋体" w:cs="宋体"/>
          <w:spacing w:val="10"/>
          <w:sz w:val="20"/>
          <w:szCs w:val="20"/>
        </w:rPr>
        <w:t>按法律规</w:t>
      </w:r>
    </w:p>
    <w:p w14:paraId="0E4A61A7">
      <w:pPr>
        <w:spacing w:before="152" w:line="228" w:lineRule="auto"/>
        <w:ind w:left="5"/>
        <w:rPr>
          <w:rFonts w:ascii="宋体" w:hAnsi="宋体" w:eastAsia="宋体" w:cs="宋体"/>
          <w:sz w:val="20"/>
          <w:szCs w:val="20"/>
        </w:rPr>
      </w:pPr>
      <w:r>
        <w:rPr>
          <w:rFonts w:ascii="宋体" w:hAnsi="宋体" w:eastAsia="宋体" w:cs="宋体"/>
          <w:spacing w:val="7"/>
          <w:sz w:val="20"/>
          <w:szCs w:val="20"/>
        </w:rPr>
        <w:t>定给予补休或付酬。</w:t>
      </w:r>
    </w:p>
    <w:p w14:paraId="22D56035">
      <w:pPr>
        <w:spacing w:before="154" w:line="299" w:lineRule="auto"/>
        <w:ind w:firstLine="479"/>
        <w:rPr>
          <w:rFonts w:ascii="宋体" w:hAnsi="宋体" w:eastAsia="宋体" w:cs="宋体"/>
          <w:sz w:val="20"/>
          <w:szCs w:val="20"/>
        </w:rPr>
      </w:pPr>
      <w:r>
        <w:rPr>
          <w:rFonts w:ascii="宋体" w:hAnsi="宋体" w:eastAsia="宋体" w:cs="宋体"/>
          <w:spacing w:val="9"/>
          <w:sz w:val="20"/>
          <w:szCs w:val="20"/>
        </w:rPr>
        <w:t>4.8.3 承包人应为其雇佣人员提供必要的食宿条件，以及符合环境保护和卫生要求的生活 环境，在远离城镇的施工场地，还应配备必要的伤病防治和急救的医务人员与医疗设施。</w:t>
      </w:r>
    </w:p>
    <w:p w14:paraId="6022532A">
      <w:pPr>
        <w:spacing w:before="151" w:line="360" w:lineRule="auto"/>
        <w:ind w:firstLine="479"/>
        <w:jc w:val="both"/>
        <w:rPr>
          <w:rFonts w:ascii="宋体" w:hAnsi="宋体" w:eastAsia="宋体" w:cs="宋体"/>
          <w:sz w:val="20"/>
          <w:szCs w:val="20"/>
        </w:rPr>
      </w:pPr>
      <w:r>
        <w:rPr>
          <w:rFonts w:ascii="宋体" w:hAnsi="宋体" w:eastAsia="宋体" w:cs="宋体"/>
          <w:spacing w:val="9"/>
          <w:sz w:val="20"/>
          <w:szCs w:val="20"/>
        </w:rPr>
        <w:t xml:space="preserve">4.8.4 承包人应按国家有关劳动保护的规定，采取有效的防止粉尘、降低噪声、控制有害 </w:t>
      </w:r>
      <w:r>
        <w:rPr>
          <w:rFonts w:ascii="宋体" w:hAnsi="宋体" w:eastAsia="宋体" w:cs="宋体"/>
          <w:spacing w:val="11"/>
          <w:sz w:val="20"/>
          <w:szCs w:val="20"/>
        </w:rPr>
        <w:t>气体和保障高温、高寒、高空作业安全等劳动保护措施。其雇佣人员在施工中受到伤害的，承</w:t>
      </w:r>
      <w:r>
        <w:rPr>
          <w:rFonts w:ascii="宋体" w:hAnsi="宋体" w:eastAsia="宋体" w:cs="宋体"/>
          <w:spacing w:val="13"/>
          <w:sz w:val="20"/>
          <w:szCs w:val="20"/>
        </w:rPr>
        <w:t xml:space="preserve"> </w:t>
      </w:r>
      <w:r>
        <w:rPr>
          <w:rFonts w:ascii="宋体" w:hAnsi="宋体" w:eastAsia="宋体" w:cs="宋体"/>
          <w:spacing w:val="8"/>
          <w:sz w:val="20"/>
          <w:szCs w:val="20"/>
        </w:rPr>
        <w:t>包人应立即采取有效措施进行抢救和治疗。</w:t>
      </w:r>
    </w:p>
    <w:p w14:paraId="76A7B96A">
      <w:pPr>
        <w:spacing w:before="30" w:line="228" w:lineRule="auto"/>
        <w:ind w:left="479"/>
        <w:rPr>
          <w:rFonts w:ascii="宋体" w:hAnsi="宋体" w:eastAsia="宋体" w:cs="宋体"/>
          <w:sz w:val="20"/>
          <w:szCs w:val="20"/>
        </w:rPr>
      </w:pPr>
      <w:r>
        <w:rPr>
          <w:rFonts w:ascii="宋体" w:hAnsi="宋体" w:eastAsia="宋体" w:cs="宋体"/>
          <w:spacing w:val="9"/>
          <w:sz w:val="20"/>
          <w:szCs w:val="20"/>
        </w:rPr>
        <w:t>4.8.5 承包人应按有关法律规定和合</w:t>
      </w:r>
      <w:r>
        <w:rPr>
          <w:rFonts w:ascii="宋体" w:hAnsi="宋体" w:eastAsia="宋体" w:cs="宋体"/>
          <w:spacing w:val="8"/>
          <w:sz w:val="20"/>
          <w:szCs w:val="20"/>
        </w:rPr>
        <w:t>同约定，为其雇佣人员办理保险。</w:t>
      </w:r>
    </w:p>
    <w:p w14:paraId="68D214E0">
      <w:pPr>
        <w:spacing w:before="154" w:line="228" w:lineRule="auto"/>
        <w:ind w:left="479"/>
        <w:rPr>
          <w:rFonts w:ascii="宋体" w:hAnsi="宋体" w:eastAsia="宋体" w:cs="宋体"/>
          <w:sz w:val="20"/>
          <w:szCs w:val="20"/>
        </w:rPr>
      </w:pPr>
      <w:r>
        <w:rPr>
          <w:rFonts w:ascii="宋体" w:hAnsi="宋体" w:eastAsia="宋体" w:cs="宋体"/>
          <w:spacing w:val="8"/>
          <w:sz w:val="20"/>
          <w:szCs w:val="20"/>
        </w:rPr>
        <w:t>4.8.6 承包人应负责处理其雇佣人员因工伤亡事故的善后事宜。</w:t>
      </w:r>
    </w:p>
    <w:p w14:paraId="700C3F87">
      <w:pPr>
        <w:pStyle w:val="3"/>
        <w:spacing w:line="305" w:lineRule="auto"/>
      </w:pPr>
    </w:p>
    <w:p w14:paraId="766BA2B4">
      <w:pPr>
        <w:spacing w:before="66" w:line="226" w:lineRule="auto"/>
        <w:ind w:left="479"/>
        <w:rPr>
          <w:rFonts w:ascii="宋体" w:hAnsi="宋体" w:eastAsia="宋体" w:cs="宋体"/>
          <w:sz w:val="20"/>
          <w:szCs w:val="20"/>
        </w:rPr>
      </w:pPr>
      <w:r>
        <w:rPr>
          <w:rFonts w:ascii="宋体" w:hAnsi="宋体" w:eastAsia="宋体" w:cs="宋体"/>
          <w:spacing w:val="7"/>
          <w:sz w:val="20"/>
          <w:szCs w:val="20"/>
        </w:rPr>
        <w:t>4.9 工程价款应专款专用</w:t>
      </w:r>
    </w:p>
    <w:p w14:paraId="3D1138FB">
      <w:pPr>
        <w:pStyle w:val="3"/>
        <w:spacing w:line="328" w:lineRule="auto"/>
      </w:pPr>
    </w:p>
    <w:p w14:paraId="0E31E7C1">
      <w:pPr>
        <w:spacing w:before="66" w:line="226" w:lineRule="auto"/>
        <w:ind w:left="483"/>
        <w:rPr>
          <w:rFonts w:ascii="宋体" w:hAnsi="宋体" w:eastAsia="宋体" w:cs="宋体"/>
          <w:sz w:val="20"/>
          <w:szCs w:val="20"/>
        </w:rPr>
      </w:pPr>
      <w:r>
        <w:rPr>
          <w:rFonts w:ascii="宋体" w:hAnsi="宋体" w:eastAsia="宋体" w:cs="宋体"/>
          <w:spacing w:val="9"/>
          <w:sz w:val="20"/>
          <w:szCs w:val="20"/>
        </w:rPr>
        <w:t>发包人按合同约定支付给承包人的各项价款应专用于合同工程。</w:t>
      </w:r>
    </w:p>
    <w:p w14:paraId="2F7A4228">
      <w:pPr>
        <w:pStyle w:val="3"/>
        <w:spacing w:line="306" w:lineRule="auto"/>
      </w:pPr>
    </w:p>
    <w:p w14:paraId="12C324DE">
      <w:pPr>
        <w:spacing w:before="66" w:line="228" w:lineRule="auto"/>
        <w:ind w:left="479"/>
        <w:rPr>
          <w:rFonts w:ascii="宋体" w:hAnsi="宋体" w:eastAsia="宋体" w:cs="宋体"/>
          <w:sz w:val="20"/>
          <w:szCs w:val="20"/>
        </w:rPr>
      </w:pPr>
      <w:r>
        <w:rPr>
          <w:rFonts w:ascii="宋体" w:hAnsi="宋体" w:eastAsia="宋体" w:cs="宋体"/>
          <w:spacing w:val="7"/>
          <w:sz w:val="20"/>
          <w:szCs w:val="20"/>
        </w:rPr>
        <w:t>4.10 承包人现场查勘</w:t>
      </w:r>
    </w:p>
    <w:p w14:paraId="4D4A230B">
      <w:pPr>
        <w:pStyle w:val="3"/>
        <w:spacing w:line="326" w:lineRule="auto"/>
      </w:pPr>
    </w:p>
    <w:p w14:paraId="1553A2B4">
      <w:pPr>
        <w:spacing w:before="66" w:line="299" w:lineRule="auto"/>
        <w:ind w:left="2" w:firstLine="476"/>
        <w:rPr>
          <w:rFonts w:ascii="宋体" w:hAnsi="宋体" w:eastAsia="宋体" w:cs="宋体"/>
          <w:sz w:val="20"/>
          <w:szCs w:val="20"/>
        </w:rPr>
      </w:pPr>
      <w:r>
        <w:rPr>
          <w:rFonts w:ascii="宋体" w:hAnsi="宋体" w:eastAsia="宋体" w:cs="宋体"/>
          <w:spacing w:val="7"/>
          <w:sz w:val="20"/>
          <w:szCs w:val="20"/>
        </w:rPr>
        <w:t>4.10.1 发包人应将其持有的现场地质勘探资料、水文气象</w:t>
      </w:r>
      <w:r>
        <w:rPr>
          <w:rFonts w:ascii="宋体" w:hAnsi="宋体" w:eastAsia="宋体" w:cs="宋体"/>
          <w:spacing w:val="6"/>
          <w:sz w:val="20"/>
          <w:szCs w:val="20"/>
        </w:rPr>
        <w:t>资料提供给承包人，并对其准确</w:t>
      </w:r>
      <w:r>
        <w:rPr>
          <w:rFonts w:ascii="宋体" w:hAnsi="宋体" w:eastAsia="宋体" w:cs="宋体"/>
          <w:sz w:val="20"/>
          <w:szCs w:val="20"/>
        </w:rPr>
        <w:t xml:space="preserve"> </w:t>
      </w:r>
      <w:r>
        <w:rPr>
          <w:rFonts w:ascii="宋体" w:hAnsi="宋体" w:eastAsia="宋体" w:cs="宋体"/>
          <w:spacing w:val="9"/>
          <w:sz w:val="20"/>
          <w:szCs w:val="20"/>
        </w:rPr>
        <w:t>性负责。但承包人应对其阅读上述有关资料后所作出的解释和推断负责。</w:t>
      </w:r>
    </w:p>
    <w:p w14:paraId="421030D8">
      <w:pPr>
        <w:spacing w:before="152" w:line="298" w:lineRule="auto"/>
        <w:ind w:firstLine="479"/>
        <w:rPr>
          <w:rFonts w:ascii="宋体" w:hAnsi="宋体" w:eastAsia="宋体" w:cs="宋体"/>
          <w:sz w:val="20"/>
          <w:szCs w:val="20"/>
        </w:rPr>
      </w:pPr>
      <w:r>
        <w:rPr>
          <w:rFonts w:ascii="宋体" w:hAnsi="宋体" w:eastAsia="宋体" w:cs="宋体"/>
          <w:spacing w:val="7"/>
          <w:sz w:val="20"/>
          <w:szCs w:val="20"/>
        </w:rPr>
        <w:t>4.10.2 承包人应对施工场地和周围环境进行查勘，并收集</w:t>
      </w:r>
      <w:r>
        <w:rPr>
          <w:rFonts w:ascii="宋体" w:hAnsi="宋体" w:eastAsia="宋体" w:cs="宋体"/>
          <w:spacing w:val="6"/>
          <w:sz w:val="20"/>
          <w:szCs w:val="20"/>
        </w:rPr>
        <w:t>有关地质、水文、气象条件、交</w:t>
      </w:r>
      <w:r>
        <w:rPr>
          <w:rFonts w:ascii="宋体" w:hAnsi="宋体" w:eastAsia="宋体" w:cs="宋体"/>
          <w:sz w:val="20"/>
          <w:szCs w:val="20"/>
        </w:rPr>
        <w:t xml:space="preserve"> </w:t>
      </w:r>
      <w:r>
        <w:rPr>
          <w:rFonts w:ascii="宋体" w:hAnsi="宋体" w:eastAsia="宋体" w:cs="宋体"/>
          <w:spacing w:val="11"/>
          <w:sz w:val="20"/>
          <w:szCs w:val="20"/>
        </w:rPr>
        <w:t>通条件、风俗习惯以及其他为完成合同工作有关的当地资料。在全部合同工作中，应视为承包</w:t>
      </w:r>
    </w:p>
    <w:p w14:paraId="5195B488">
      <w:pPr>
        <w:spacing w:before="155" w:line="226" w:lineRule="auto"/>
        <w:ind w:left="1"/>
        <w:rPr>
          <w:rFonts w:ascii="宋体" w:hAnsi="宋体" w:eastAsia="宋体" w:cs="宋体"/>
          <w:sz w:val="20"/>
          <w:szCs w:val="20"/>
        </w:rPr>
      </w:pPr>
      <w:r>
        <w:rPr>
          <w:rFonts w:ascii="宋体" w:hAnsi="宋体" w:eastAsia="宋体" w:cs="宋体"/>
          <w:spacing w:val="8"/>
          <w:sz w:val="20"/>
          <w:szCs w:val="20"/>
        </w:rPr>
        <w:t>人已充分估计了应承担的责任和风险。</w:t>
      </w:r>
    </w:p>
    <w:p w14:paraId="4152FAB1">
      <w:pPr>
        <w:pStyle w:val="3"/>
        <w:spacing w:line="306" w:lineRule="auto"/>
      </w:pPr>
    </w:p>
    <w:p w14:paraId="0AF3C29E">
      <w:pPr>
        <w:spacing w:before="66" w:line="228" w:lineRule="auto"/>
        <w:ind w:left="479"/>
        <w:rPr>
          <w:rFonts w:ascii="宋体" w:hAnsi="宋体" w:eastAsia="宋体" w:cs="宋体"/>
          <w:sz w:val="20"/>
          <w:szCs w:val="20"/>
        </w:rPr>
      </w:pPr>
      <w:r>
        <w:rPr>
          <w:rFonts w:ascii="宋体" w:hAnsi="宋体" w:eastAsia="宋体" w:cs="宋体"/>
          <w:spacing w:val="6"/>
          <w:sz w:val="20"/>
          <w:szCs w:val="20"/>
        </w:rPr>
        <w:t>4.11 不利物质条件</w:t>
      </w:r>
    </w:p>
    <w:p w14:paraId="31BAA5CF">
      <w:pPr>
        <w:pStyle w:val="3"/>
        <w:spacing w:line="326" w:lineRule="auto"/>
      </w:pPr>
    </w:p>
    <w:p w14:paraId="2615F327">
      <w:pPr>
        <w:spacing w:before="66" w:line="228" w:lineRule="auto"/>
        <w:ind w:right="2"/>
        <w:jc w:val="right"/>
        <w:rPr>
          <w:rFonts w:ascii="宋体" w:hAnsi="宋体" w:eastAsia="宋体" w:cs="宋体"/>
          <w:sz w:val="20"/>
          <w:szCs w:val="20"/>
        </w:rPr>
      </w:pPr>
      <w:r>
        <w:rPr>
          <w:rFonts w:ascii="宋体" w:hAnsi="宋体" w:eastAsia="宋体" w:cs="宋体"/>
          <w:spacing w:val="8"/>
          <w:sz w:val="20"/>
          <w:szCs w:val="20"/>
        </w:rPr>
        <w:t>4.11.1</w:t>
      </w:r>
      <w:r>
        <w:rPr>
          <w:rFonts w:ascii="宋体" w:hAnsi="宋体" w:eastAsia="宋体" w:cs="宋体"/>
          <w:spacing w:val="-37"/>
          <w:sz w:val="20"/>
          <w:szCs w:val="20"/>
        </w:rPr>
        <w:t xml:space="preserve"> </w:t>
      </w:r>
      <w:r>
        <w:rPr>
          <w:rFonts w:ascii="宋体" w:hAnsi="宋体" w:eastAsia="宋体" w:cs="宋体"/>
          <w:spacing w:val="8"/>
          <w:sz w:val="20"/>
          <w:szCs w:val="20"/>
        </w:rPr>
        <w:t>不利物质条件，除专用合同条款另有约定外，是指</w:t>
      </w:r>
      <w:r>
        <w:rPr>
          <w:rFonts w:ascii="宋体" w:hAnsi="宋体" w:eastAsia="宋体" w:cs="宋体"/>
          <w:spacing w:val="7"/>
          <w:sz w:val="20"/>
          <w:szCs w:val="20"/>
        </w:rPr>
        <w:t>承包人在施工场地遇到的不可预</w:t>
      </w:r>
    </w:p>
    <w:p w14:paraId="2CBDC464">
      <w:pPr>
        <w:spacing w:line="228" w:lineRule="auto"/>
        <w:rPr>
          <w:rFonts w:ascii="宋体" w:hAnsi="宋体" w:eastAsia="宋体" w:cs="宋体"/>
          <w:sz w:val="20"/>
          <w:szCs w:val="20"/>
        </w:rPr>
        <w:sectPr>
          <w:footerReference r:id="rId21" w:type="default"/>
          <w:pgSz w:w="11850" w:h="16783"/>
          <w:pgMar w:top="1426" w:right="1587" w:bottom="1204" w:left="1594" w:header="0" w:footer="990" w:gutter="0"/>
          <w:pgNumType w:fmt="decimal"/>
          <w:cols w:space="720" w:num="1"/>
        </w:sectPr>
      </w:pPr>
    </w:p>
    <w:p w14:paraId="472E356B">
      <w:pPr>
        <w:spacing w:before="172" w:line="228" w:lineRule="auto"/>
        <w:ind w:left="3"/>
        <w:rPr>
          <w:rFonts w:ascii="宋体" w:hAnsi="宋体" w:eastAsia="宋体" w:cs="宋体"/>
          <w:sz w:val="20"/>
          <w:szCs w:val="20"/>
        </w:rPr>
      </w:pPr>
      <w:r>
        <w:rPr>
          <w:rFonts w:ascii="宋体" w:hAnsi="宋体" w:eastAsia="宋体" w:cs="宋体"/>
          <w:spacing w:val="9"/>
          <w:sz w:val="20"/>
          <w:szCs w:val="20"/>
        </w:rPr>
        <w:t>见的自然物质条件、非自然的物质障碍和污染物，包括地下和水文条件，但不包括气候条件。</w:t>
      </w:r>
    </w:p>
    <w:p w14:paraId="273A0680">
      <w:pPr>
        <w:spacing w:before="152" w:line="322" w:lineRule="auto"/>
        <w:ind w:left="3" w:firstLine="475"/>
        <w:rPr>
          <w:rFonts w:ascii="宋体" w:hAnsi="宋体" w:eastAsia="宋体" w:cs="宋体"/>
          <w:sz w:val="20"/>
          <w:szCs w:val="20"/>
        </w:rPr>
      </w:pPr>
      <w:r>
        <w:rPr>
          <w:rFonts w:ascii="宋体" w:hAnsi="宋体" w:eastAsia="宋体" w:cs="宋体"/>
          <w:spacing w:val="8"/>
          <w:sz w:val="20"/>
          <w:szCs w:val="20"/>
        </w:rPr>
        <w:t>4.11.2</w:t>
      </w:r>
      <w:r>
        <w:rPr>
          <w:rFonts w:ascii="宋体" w:hAnsi="宋体" w:eastAsia="宋体" w:cs="宋体"/>
          <w:spacing w:val="-40"/>
          <w:sz w:val="20"/>
          <w:szCs w:val="20"/>
        </w:rPr>
        <w:t xml:space="preserve"> </w:t>
      </w:r>
      <w:r>
        <w:rPr>
          <w:rFonts w:ascii="宋体" w:hAnsi="宋体" w:eastAsia="宋体" w:cs="宋体"/>
          <w:spacing w:val="8"/>
          <w:sz w:val="20"/>
          <w:szCs w:val="20"/>
        </w:rPr>
        <w:t>承包人遇到不利物质条件时，应采取适应不利物质条件的</w:t>
      </w:r>
      <w:r>
        <w:rPr>
          <w:rFonts w:ascii="宋体" w:hAnsi="宋体" w:eastAsia="宋体" w:cs="宋体"/>
          <w:spacing w:val="7"/>
          <w:sz w:val="20"/>
          <w:szCs w:val="20"/>
        </w:rPr>
        <w:t>合理措施继续施工，并及</w:t>
      </w:r>
      <w:r>
        <w:rPr>
          <w:rFonts w:ascii="宋体" w:hAnsi="宋体" w:eastAsia="宋体" w:cs="宋体"/>
          <w:sz w:val="20"/>
          <w:szCs w:val="20"/>
        </w:rPr>
        <w:t xml:space="preserve"> </w:t>
      </w:r>
      <w:r>
        <w:rPr>
          <w:rFonts w:ascii="宋体" w:hAnsi="宋体" w:eastAsia="宋体" w:cs="宋体"/>
          <w:spacing w:val="8"/>
          <w:sz w:val="20"/>
          <w:szCs w:val="20"/>
        </w:rPr>
        <w:t>时通知监理人。监理人应当及时发出指示，指示构成变更的，按第</w:t>
      </w:r>
      <w:r>
        <w:rPr>
          <w:rFonts w:ascii="宋体" w:hAnsi="宋体" w:eastAsia="宋体" w:cs="宋体"/>
          <w:spacing w:val="-21"/>
          <w:sz w:val="20"/>
          <w:szCs w:val="20"/>
        </w:rPr>
        <w:t xml:space="preserve"> </w:t>
      </w:r>
      <w:r>
        <w:rPr>
          <w:rFonts w:ascii="宋体" w:hAnsi="宋体" w:eastAsia="宋体" w:cs="宋体"/>
          <w:spacing w:val="7"/>
          <w:sz w:val="20"/>
          <w:szCs w:val="20"/>
        </w:rPr>
        <w:t>15</w:t>
      </w:r>
      <w:r>
        <w:rPr>
          <w:rFonts w:ascii="宋体" w:hAnsi="宋体" w:eastAsia="宋体" w:cs="宋体"/>
          <w:spacing w:val="-39"/>
          <w:sz w:val="20"/>
          <w:szCs w:val="20"/>
        </w:rPr>
        <w:t xml:space="preserve"> </w:t>
      </w:r>
      <w:r>
        <w:rPr>
          <w:rFonts w:ascii="宋体" w:hAnsi="宋体" w:eastAsia="宋体" w:cs="宋体"/>
          <w:spacing w:val="7"/>
          <w:sz w:val="20"/>
          <w:szCs w:val="20"/>
        </w:rPr>
        <w:t>条约定办理。监理人没有</w:t>
      </w:r>
      <w:r>
        <w:rPr>
          <w:rFonts w:ascii="宋体" w:hAnsi="宋体" w:eastAsia="宋体" w:cs="宋体"/>
          <w:sz w:val="20"/>
          <w:szCs w:val="20"/>
        </w:rPr>
        <w:t xml:space="preserve"> </w:t>
      </w:r>
      <w:r>
        <w:rPr>
          <w:rFonts w:ascii="宋体" w:hAnsi="宋体" w:eastAsia="宋体" w:cs="宋体"/>
          <w:spacing w:val="9"/>
          <w:sz w:val="20"/>
          <w:szCs w:val="20"/>
        </w:rPr>
        <w:t>发出指示的，承包人因采取合理措施而增加的费用和（或）工期延误，由发包人承担。</w:t>
      </w:r>
    </w:p>
    <w:p w14:paraId="1E7E61E8">
      <w:pPr>
        <w:spacing w:before="35" w:line="219" w:lineRule="auto"/>
        <w:ind w:left="570"/>
        <w:rPr>
          <w:rFonts w:ascii="宋体" w:hAnsi="宋体" w:eastAsia="宋体" w:cs="宋体"/>
          <w:sz w:val="28"/>
          <w:szCs w:val="28"/>
        </w:rPr>
      </w:pPr>
      <w:r>
        <w:rPr>
          <w:rFonts w:ascii="宋体" w:hAnsi="宋体" w:eastAsia="宋体" w:cs="宋体"/>
          <w:spacing w:val="-2"/>
          <w:sz w:val="28"/>
          <w:szCs w:val="28"/>
        </w:rPr>
        <w:t>5. 材料和工程设备</w:t>
      </w:r>
    </w:p>
    <w:p w14:paraId="4DCC438E">
      <w:pPr>
        <w:pStyle w:val="3"/>
        <w:spacing w:line="300" w:lineRule="auto"/>
      </w:pPr>
    </w:p>
    <w:p w14:paraId="660A00DD">
      <w:pPr>
        <w:spacing w:before="66" w:line="227" w:lineRule="auto"/>
        <w:ind w:left="484"/>
        <w:rPr>
          <w:rFonts w:ascii="宋体" w:hAnsi="宋体" w:eastAsia="宋体" w:cs="宋体"/>
          <w:sz w:val="20"/>
          <w:szCs w:val="20"/>
        </w:rPr>
      </w:pPr>
      <w:r>
        <w:rPr>
          <w:rFonts w:ascii="宋体" w:hAnsi="宋体" w:eastAsia="宋体" w:cs="宋体"/>
          <w:spacing w:val="8"/>
          <w:sz w:val="20"/>
          <w:szCs w:val="20"/>
        </w:rPr>
        <w:t>5.1 承包人提供的材料和工程设备</w:t>
      </w:r>
    </w:p>
    <w:p w14:paraId="0678F3B5">
      <w:pPr>
        <w:pStyle w:val="3"/>
        <w:spacing w:line="328" w:lineRule="auto"/>
      </w:pPr>
    </w:p>
    <w:p w14:paraId="4AF56531">
      <w:pPr>
        <w:spacing w:before="66" w:line="298" w:lineRule="auto"/>
        <w:ind w:right="35" w:firstLine="484"/>
        <w:rPr>
          <w:rFonts w:ascii="宋体" w:hAnsi="宋体" w:eastAsia="宋体" w:cs="宋体"/>
          <w:sz w:val="20"/>
          <w:szCs w:val="20"/>
        </w:rPr>
      </w:pPr>
      <w:r>
        <w:rPr>
          <w:rFonts w:ascii="宋体" w:hAnsi="宋体" w:eastAsia="宋体" w:cs="宋体"/>
          <w:spacing w:val="8"/>
          <w:sz w:val="20"/>
          <w:szCs w:val="20"/>
        </w:rPr>
        <w:t>5.1.1 除专用合同条款另有约定外，承包人提供的材料和工程设备均由承包人负责采购、</w:t>
      </w:r>
      <w:r>
        <w:rPr>
          <w:rFonts w:ascii="宋体" w:hAnsi="宋体" w:eastAsia="宋体" w:cs="宋体"/>
          <w:spacing w:val="11"/>
          <w:sz w:val="20"/>
          <w:szCs w:val="20"/>
        </w:rPr>
        <w:t xml:space="preserve"> </w:t>
      </w:r>
      <w:r>
        <w:rPr>
          <w:rFonts w:ascii="宋体" w:hAnsi="宋体" w:eastAsia="宋体" w:cs="宋体"/>
          <w:spacing w:val="9"/>
          <w:sz w:val="20"/>
          <w:szCs w:val="20"/>
        </w:rPr>
        <w:t>运输和保管。承包人应对其采购的材料和工程设备负责。</w:t>
      </w:r>
    </w:p>
    <w:p w14:paraId="44B9BFD4">
      <w:pPr>
        <w:spacing w:before="151" w:line="323" w:lineRule="auto"/>
        <w:ind w:right="2" w:firstLine="484"/>
        <w:rPr>
          <w:rFonts w:ascii="宋体" w:hAnsi="宋体" w:eastAsia="宋体" w:cs="宋体"/>
          <w:sz w:val="20"/>
          <w:szCs w:val="20"/>
        </w:rPr>
      </w:pPr>
      <w:r>
        <w:rPr>
          <w:rFonts w:ascii="宋体" w:hAnsi="宋体" w:eastAsia="宋体" w:cs="宋体"/>
          <w:spacing w:val="9"/>
          <w:sz w:val="20"/>
          <w:szCs w:val="20"/>
        </w:rPr>
        <w:t>5.1.2 承包人应按专用合同条款的约定，将各项材料和工程设备的供货人及品种、规格、</w:t>
      </w:r>
      <w:r>
        <w:rPr>
          <w:rFonts w:ascii="宋体" w:hAnsi="宋体" w:eastAsia="宋体" w:cs="宋体"/>
          <w:spacing w:val="2"/>
          <w:sz w:val="20"/>
          <w:szCs w:val="20"/>
        </w:rPr>
        <w:t xml:space="preserve"> </w:t>
      </w:r>
      <w:r>
        <w:rPr>
          <w:rFonts w:ascii="宋体" w:hAnsi="宋体" w:eastAsia="宋体" w:cs="宋体"/>
          <w:spacing w:val="11"/>
          <w:sz w:val="20"/>
          <w:szCs w:val="20"/>
        </w:rPr>
        <w:t>数量和供货时间等报送监理人审批。承包人应向监理人提交其负责提供的材料和工程设备的质</w:t>
      </w:r>
      <w:r>
        <w:rPr>
          <w:rFonts w:ascii="宋体" w:hAnsi="宋体" w:eastAsia="宋体" w:cs="宋体"/>
          <w:spacing w:val="13"/>
          <w:sz w:val="20"/>
          <w:szCs w:val="20"/>
        </w:rPr>
        <w:t xml:space="preserve"> </w:t>
      </w:r>
      <w:r>
        <w:rPr>
          <w:rFonts w:ascii="宋体" w:hAnsi="宋体" w:eastAsia="宋体" w:cs="宋体"/>
          <w:spacing w:val="8"/>
          <w:sz w:val="20"/>
          <w:szCs w:val="20"/>
        </w:rPr>
        <w:t>量证明文件，并满足合同约定的质量标准。</w:t>
      </w:r>
    </w:p>
    <w:p w14:paraId="2B6DC6FA">
      <w:pPr>
        <w:spacing w:before="150" w:line="323" w:lineRule="auto"/>
        <w:ind w:right="2" w:firstLine="484"/>
        <w:rPr>
          <w:rFonts w:ascii="宋体" w:hAnsi="宋体" w:eastAsia="宋体" w:cs="宋体"/>
          <w:sz w:val="20"/>
          <w:szCs w:val="20"/>
        </w:rPr>
      </w:pPr>
      <w:r>
        <w:rPr>
          <w:rFonts w:ascii="宋体" w:hAnsi="宋体" w:eastAsia="宋体" w:cs="宋体"/>
          <w:spacing w:val="10"/>
          <w:sz w:val="20"/>
          <w:szCs w:val="20"/>
        </w:rPr>
        <w:t>5.1.3</w:t>
      </w:r>
      <w:r>
        <w:rPr>
          <w:rFonts w:ascii="宋体" w:hAnsi="宋体" w:eastAsia="宋体" w:cs="宋体"/>
          <w:spacing w:val="-30"/>
          <w:sz w:val="20"/>
          <w:szCs w:val="20"/>
        </w:rPr>
        <w:t xml:space="preserve"> </w:t>
      </w:r>
      <w:r>
        <w:rPr>
          <w:rFonts w:ascii="宋体" w:hAnsi="宋体" w:eastAsia="宋体" w:cs="宋体"/>
          <w:spacing w:val="10"/>
          <w:sz w:val="20"/>
          <w:szCs w:val="20"/>
        </w:rPr>
        <w:t>对承包人提供的材料和工程设备，承包人应会同监理人进行检验和交货验收，查验</w:t>
      </w:r>
      <w:r>
        <w:rPr>
          <w:rFonts w:ascii="宋体" w:hAnsi="宋体" w:eastAsia="宋体" w:cs="宋体"/>
          <w:sz w:val="20"/>
          <w:szCs w:val="20"/>
        </w:rPr>
        <w:t xml:space="preserve"> </w:t>
      </w:r>
      <w:r>
        <w:rPr>
          <w:rFonts w:ascii="宋体" w:hAnsi="宋体" w:eastAsia="宋体" w:cs="宋体"/>
          <w:spacing w:val="11"/>
          <w:sz w:val="20"/>
          <w:szCs w:val="20"/>
        </w:rPr>
        <w:t>材料合格证明和产品合格证书，并按合同约定和监理人指示，进行材料的抽样检验和工程设备</w:t>
      </w:r>
      <w:r>
        <w:rPr>
          <w:rFonts w:ascii="宋体" w:hAnsi="宋体" w:eastAsia="宋体" w:cs="宋体"/>
          <w:spacing w:val="13"/>
          <w:sz w:val="20"/>
          <w:szCs w:val="20"/>
        </w:rPr>
        <w:t xml:space="preserve"> </w:t>
      </w:r>
      <w:r>
        <w:rPr>
          <w:rFonts w:ascii="宋体" w:hAnsi="宋体" w:eastAsia="宋体" w:cs="宋体"/>
          <w:spacing w:val="9"/>
          <w:sz w:val="20"/>
          <w:szCs w:val="20"/>
        </w:rPr>
        <w:t>的检验测试，检验和测试结果应提交监理人，所需费用由承包人承担。</w:t>
      </w:r>
    </w:p>
    <w:p w14:paraId="3A5784E1">
      <w:pPr>
        <w:pStyle w:val="3"/>
        <w:spacing w:line="305" w:lineRule="auto"/>
      </w:pPr>
    </w:p>
    <w:p w14:paraId="7B2A035A">
      <w:pPr>
        <w:spacing w:before="66" w:line="227" w:lineRule="auto"/>
        <w:ind w:left="484"/>
        <w:rPr>
          <w:rFonts w:ascii="宋体" w:hAnsi="宋体" w:eastAsia="宋体" w:cs="宋体"/>
          <w:sz w:val="20"/>
          <w:szCs w:val="20"/>
        </w:rPr>
      </w:pPr>
      <w:r>
        <w:rPr>
          <w:rFonts w:ascii="宋体" w:hAnsi="宋体" w:eastAsia="宋体" w:cs="宋体"/>
          <w:spacing w:val="8"/>
          <w:sz w:val="20"/>
          <w:szCs w:val="20"/>
        </w:rPr>
        <w:t>5.2 发包人提供的材料和工程设备</w:t>
      </w:r>
    </w:p>
    <w:p w14:paraId="5EA11E5C">
      <w:pPr>
        <w:pStyle w:val="3"/>
        <w:spacing w:line="327" w:lineRule="auto"/>
      </w:pPr>
    </w:p>
    <w:p w14:paraId="5B4EFA2E">
      <w:pPr>
        <w:spacing w:before="66" w:line="297" w:lineRule="auto"/>
        <w:ind w:right="35" w:firstLine="483"/>
        <w:rPr>
          <w:rFonts w:ascii="宋体" w:hAnsi="宋体" w:eastAsia="宋体" w:cs="宋体"/>
          <w:sz w:val="20"/>
          <w:szCs w:val="20"/>
        </w:rPr>
      </w:pPr>
      <w:r>
        <w:rPr>
          <w:rFonts w:ascii="宋体" w:hAnsi="宋体" w:eastAsia="宋体" w:cs="宋体"/>
          <w:spacing w:val="8"/>
          <w:sz w:val="20"/>
          <w:szCs w:val="20"/>
        </w:rPr>
        <w:t>5.2.1 发包人提供的材料和工程设备，应在专用合同条款中写明材料和工程设备的名称、</w:t>
      </w:r>
      <w:r>
        <w:rPr>
          <w:rFonts w:ascii="宋体" w:hAnsi="宋体" w:eastAsia="宋体" w:cs="宋体"/>
          <w:spacing w:val="11"/>
          <w:sz w:val="20"/>
          <w:szCs w:val="20"/>
        </w:rPr>
        <w:t xml:space="preserve"> </w:t>
      </w:r>
      <w:r>
        <w:rPr>
          <w:rFonts w:ascii="宋体" w:hAnsi="宋体" w:eastAsia="宋体" w:cs="宋体"/>
          <w:spacing w:val="9"/>
          <w:sz w:val="20"/>
          <w:szCs w:val="20"/>
        </w:rPr>
        <w:t>规格、数量、价格、交货方式、交货地点和计划交货日期等。</w:t>
      </w:r>
    </w:p>
    <w:p w14:paraId="6DF4096A">
      <w:pPr>
        <w:spacing w:before="156" w:line="298" w:lineRule="auto"/>
        <w:ind w:firstLine="484"/>
        <w:rPr>
          <w:rFonts w:ascii="宋体" w:hAnsi="宋体" w:eastAsia="宋体" w:cs="宋体"/>
          <w:sz w:val="20"/>
          <w:szCs w:val="20"/>
        </w:rPr>
      </w:pPr>
      <w:r>
        <w:rPr>
          <w:rFonts w:ascii="宋体" w:hAnsi="宋体" w:eastAsia="宋体" w:cs="宋体"/>
          <w:spacing w:val="9"/>
          <w:sz w:val="20"/>
          <w:szCs w:val="20"/>
        </w:rPr>
        <w:t>5.2.2 承包人应根据合同进度计划的安排，向监理人报送要求发包人交货的日期计划。发</w:t>
      </w:r>
      <w:r>
        <w:rPr>
          <w:rFonts w:ascii="宋体" w:hAnsi="宋体" w:eastAsia="宋体" w:cs="宋体"/>
          <w:spacing w:val="4"/>
          <w:sz w:val="20"/>
          <w:szCs w:val="20"/>
        </w:rPr>
        <w:t xml:space="preserve"> </w:t>
      </w:r>
      <w:r>
        <w:rPr>
          <w:rFonts w:ascii="宋体" w:hAnsi="宋体" w:eastAsia="宋体" w:cs="宋体"/>
          <w:spacing w:val="9"/>
          <w:sz w:val="20"/>
          <w:szCs w:val="20"/>
        </w:rPr>
        <w:t>包人应按照监理人与合同双方当事人商定的交货日期，向承包人提交材料和工程设备。</w:t>
      </w:r>
    </w:p>
    <w:p w14:paraId="73B17606">
      <w:pPr>
        <w:spacing w:before="151" w:line="323" w:lineRule="auto"/>
        <w:ind w:left="2" w:right="2" w:firstLine="481"/>
        <w:rPr>
          <w:rFonts w:ascii="宋体" w:hAnsi="宋体" w:eastAsia="宋体" w:cs="宋体"/>
          <w:sz w:val="20"/>
          <w:szCs w:val="20"/>
        </w:rPr>
      </w:pPr>
      <w:r>
        <w:rPr>
          <w:rFonts w:ascii="宋体" w:hAnsi="宋体" w:eastAsia="宋体" w:cs="宋体"/>
          <w:spacing w:val="8"/>
          <w:sz w:val="20"/>
          <w:szCs w:val="20"/>
        </w:rPr>
        <w:t>5.2.3 发包人应在材料和工程设备到货</w:t>
      </w:r>
      <w:r>
        <w:rPr>
          <w:rFonts w:ascii="宋体" w:hAnsi="宋体" w:eastAsia="宋体" w:cs="宋体"/>
          <w:spacing w:val="-22"/>
          <w:sz w:val="20"/>
          <w:szCs w:val="20"/>
        </w:rPr>
        <w:t xml:space="preserve"> </w:t>
      </w:r>
      <w:r>
        <w:rPr>
          <w:rFonts w:ascii="宋体" w:hAnsi="宋体" w:eastAsia="宋体" w:cs="宋体"/>
          <w:spacing w:val="8"/>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天前通知承包人，承包人应会同监理人在约定的</w:t>
      </w:r>
      <w:r>
        <w:rPr>
          <w:rFonts w:ascii="宋体" w:hAnsi="宋体" w:eastAsia="宋体" w:cs="宋体"/>
          <w:sz w:val="20"/>
          <w:szCs w:val="20"/>
        </w:rPr>
        <w:t xml:space="preserve"> </w:t>
      </w:r>
      <w:r>
        <w:rPr>
          <w:rFonts w:ascii="宋体" w:hAnsi="宋体" w:eastAsia="宋体" w:cs="宋体"/>
          <w:spacing w:val="11"/>
          <w:sz w:val="20"/>
          <w:szCs w:val="20"/>
        </w:rPr>
        <w:t>时间内，赴交货地点共同进行验收。除专用合同条款另有约定外，发包人提供的材料和工程设</w:t>
      </w:r>
      <w:r>
        <w:rPr>
          <w:rFonts w:ascii="宋体" w:hAnsi="宋体" w:eastAsia="宋体" w:cs="宋体"/>
          <w:spacing w:val="10"/>
          <w:sz w:val="20"/>
          <w:szCs w:val="20"/>
        </w:rPr>
        <w:t xml:space="preserve"> </w:t>
      </w:r>
      <w:r>
        <w:rPr>
          <w:rFonts w:ascii="宋体" w:hAnsi="宋体" w:eastAsia="宋体" w:cs="宋体"/>
          <w:spacing w:val="8"/>
          <w:sz w:val="20"/>
          <w:szCs w:val="20"/>
        </w:rPr>
        <w:t>备验收后，由承包人负责接收、运输和保管。</w:t>
      </w:r>
    </w:p>
    <w:p w14:paraId="7FE75A25">
      <w:pPr>
        <w:spacing w:before="152" w:line="299" w:lineRule="auto"/>
        <w:ind w:firstLine="484"/>
        <w:rPr>
          <w:rFonts w:ascii="宋体" w:hAnsi="宋体" w:eastAsia="宋体" w:cs="宋体"/>
          <w:sz w:val="20"/>
          <w:szCs w:val="20"/>
        </w:rPr>
      </w:pPr>
      <w:r>
        <w:rPr>
          <w:rFonts w:ascii="宋体" w:hAnsi="宋体" w:eastAsia="宋体" w:cs="宋体"/>
          <w:spacing w:val="9"/>
          <w:sz w:val="20"/>
          <w:szCs w:val="20"/>
        </w:rPr>
        <w:t>5.2.4 发包人要求向承包人提前交货的，承包人不得拒绝，但发包人应承担承包人由此增</w:t>
      </w:r>
      <w:r>
        <w:rPr>
          <w:rFonts w:ascii="宋体" w:hAnsi="宋体" w:eastAsia="宋体" w:cs="宋体"/>
          <w:spacing w:val="4"/>
          <w:sz w:val="20"/>
          <w:szCs w:val="20"/>
        </w:rPr>
        <w:t xml:space="preserve"> </w:t>
      </w:r>
      <w:r>
        <w:rPr>
          <w:rFonts w:ascii="宋体" w:hAnsi="宋体" w:eastAsia="宋体" w:cs="宋体"/>
          <w:spacing w:val="5"/>
          <w:sz w:val="20"/>
          <w:szCs w:val="20"/>
        </w:rPr>
        <w:t>加的费用。</w:t>
      </w:r>
    </w:p>
    <w:p w14:paraId="53B1AA94">
      <w:pPr>
        <w:spacing w:before="155" w:line="297" w:lineRule="auto"/>
        <w:ind w:left="4" w:firstLine="480"/>
        <w:rPr>
          <w:rFonts w:ascii="宋体" w:hAnsi="宋体" w:eastAsia="宋体" w:cs="宋体"/>
          <w:sz w:val="20"/>
          <w:szCs w:val="20"/>
        </w:rPr>
      </w:pPr>
      <w:r>
        <w:rPr>
          <w:rFonts w:ascii="宋体" w:hAnsi="宋体" w:eastAsia="宋体" w:cs="宋体"/>
          <w:spacing w:val="9"/>
          <w:sz w:val="20"/>
          <w:szCs w:val="20"/>
        </w:rPr>
        <w:t>5.2.5 承包人要求更改交货日期或地点的，应事先报请监理人批准。由于承包人要求更改</w:t>
      </w:r>
      <w:r>
        <w:rPr>
          <w:rFonts w:ascii="宋体" w:hAnsi="宋体" w:eastAsia="宋体" w:cs="宋体"/>
          <w:spacing w:val="4"/>
          <w:sz w:val="20"/>
          <w:szCs w:val="20"/>
        </w:rPr>
        <w:t xml:space="preserve"> </w:t>
      </w:r>
      <w:r>
        <w:rPr>
          <w:rFonts w:ascii="宋体" w:hAnsi="宋体" w:eastAsia="宋体" w:cs="宋体"/>
          <w:spacing w:val="9"/>
          <w:sz w:val="20"/>
          <w:szCs w:val="20"/>
        </w:rPr>
        <w:t>交货时间或地点所增加的费用和（或）工期延误由承包人承担。</w:t>
      </w:r>
    </w:p>
    <w:p w14:paraId="58A81C99">
      <w:pPr>
        <w:spacing w:before="154" w:line="322" w:lineRule="auto"/>
        <w:ind w:firstLine="483"/>
        <w:rPr>
          <w:rFonts w:ascii="宋体" w:hAnsi="宋体" w:eastAsia="宋体" w:cs="宋体"/>
          <w:sz w:val="20"/>
          <w:szCs w:val="20"/>
        </w:rPr>
      </w:pPr>
      <w:r>
        <w:rPr>
          <w:rFonts w:ascii="宋体" w:hAnsi="宋体" w:eastAsia="宋体" w:cs="宋体"/>
          <w:spacing w:val="9"/>
          <w:sz w:val="20"/>
          <w:szCs w:val="20"/>
        </w:rPr>
        <w:t>5.2.6 发包人提供的材料和工程设备的规格、数量或质量不符合合同要求，或由于发包人</w:t>
      </w:r>
      <w:r>
        <w:rPr>
          <w:rFonts w:ascii="宋体" w:hAnsi="宋体" w:eastAsia="宋体" w:cs="宋体"/>
          <w:spacing w:val="4"/>
          <w:sz w:val="20"/>
          <w:szCs w:val="20"/>
        </w:rPr>
        <w:t xml:space="preserve"> </w:t>
      </w:r>
      <w:r>
        <w:rPr>
          <w:rFonts w:ascii="宋体" w:hAnsi="宋体" w:eastAsia="宋体" w:cs="宋体"/>
          <w:spacing w:val="11"/>
          <w:sz w:val="20"/>
          <w:szCs w:val="20"/>
        </w:rPr>
        <w:t>原因发生交货日期延误及交货地点变更等情况的，发包人应承担由此增加的费用和（或）工期</w:t>
      </w:r>
      <w:r>
        <w:rPr>
          <w:rFonts w:ascii="宋体" w:hAnsi="宋体" w:eastAsia="宋体" w:cs="宋体"/>
          <w:spacing w:val="12"/>
          <w:sz w:val="20"/>
          <w:szCs w:val="20"/>
        </w:rPr>
        <w:t xml:space="preserve"> </w:t>
      </w:r>
      <w:r>
        <w:rPr>
          <w:rFonts w:ascii="宋体" w:hAnsi="宋体" w:eastAsia="宋体" w:cs="宋体"/>
          <w:spacing w:val="8"/>
          <w:sz w:val="20"/>
          <w:szCs w:val="20"/>
        </w:rPr>
        <w:t>延误，并向承包人支付合理利润。</w:t>
      </w:r>
    </w:p>
    <w:p w14:paraId="541E016A">
      <w:pPr>
        <w:pStyle w:val="3"/>
        <w:spacing w:line="308" w:lineRule="auto"/>
      </w:pPr>
    </w:p>
    <w:p w14:paraId="2A1044F5">
      <w:pPr>
        <w:spacing w:before="65" w:line="227" w:lineRule="auto"/>
        <w:ind w:left="484"/>
        <w:rPr>
          <w:rFonts w:ascii="宋体" w:hAnsi="宋体" w:eastAsia="宋体" w:cs="宋体"/>
          <w:sz w:val="20"/>
          <w:szCs w:val="20"/>
        </w:rPr>
      </w:pPr>
      <w:r>
        <w:rPr>
          <w:rFonts w:ascii="宋体" w:hAnsi="宋体" w:eastAsia="宋体" w:cs="宋体"/>
          <w:spacing w:val="8"/>
          <w:sz w:val="20"/>
          <w:szCs w:val="20"/>
        </w:rPr>
        <w:t>5.3 材料和工程设备专用于合同工程</w:t>
      </w:r>
    </w:p>
    <w:p w14:paraId="4BDC02C8">
      <w:pPr>
        <w:pStyle w:val="3"/>
        <w:spacing w:line="325" w:lineRule="auto"/>
      </w:pPr>
    </w:p>
    <w:p w14:paraId="5518D321">
      <w:pPr>
        <w:spacing w:before="65" w:line="227" w:lineRule="auto"/>
        <w:jc w:val="right"/>
        <w:rPr>
          <w:rFonts w:ascii="宋体" w:hAnsi="宋体" w:eastAsia="宋体" w:cs="宋体"/>
          <w:sz w:val="20"/>
          <w:szCs w:val="20"/>
        </w:rPr>
      </w:pPr>
      <w:r>
        <w:rPr>
          <w:rFonts w:ascii="宋体" w:hAnsi="宋体" w:eastAsia="宋体" w:cs="宋体"/>
          <w:spacing w:val="10"/>
          <w:sz w:val="20"/>
          <w:szCs w:val="20"/>
        </w:rPr>
        <w:t>5.3.1</w:t>
      </w:r>
      <w:r>
        <w:rPr>
          <w:rFonts w:ascii="宋体" w:hAnsi="宋体" w:eastAsia="宋体" w:cs="宋体"/>
          <w:spacing w:val="-28"/>
          <w:sz w:val="20"/>
          <w:szCs w:val="20"/>
        </w:rPr>
        <w:t xml:space="preserve"> </w:t>
      </w:r>
      <w:r>
        <w:rPr>
          <w:rFonts w:ascii="宋体" w:hAnsi="宋体" w:eastAsia="宋体" w:cs="宋体"/>
          <w:spacing w:val="10"/>
          <w:sz w:val="20"/>
          <w:szCs w:val="20"/>
        </w:rPr>
        <w:t>运入施工场地的材料、工程设备，包括备品备件、安装专用工器具与随机资料，必</w:t>
      </w:r>
    </w:p>
    <w:p w14:paraId="24CB9176">
      <w:pPr>
        <w:spacing w:line="227" w:lineRule="auto"/>
        <w:rPr>
          <w:rFonts w:ascii="宋体" w:hAnsi="宋体" w:eastAsia="宋体" w:cs="宋体"/>
          <w:sz w:val="20"/>
          <w:szCs w:val="20"/>
        </w:rPr>
        <w:sectPr>
          <w:footerReference r:id="rId22" w:type="default"/>
          <w:pgSz w:w="11850" w:h="16783"/>
          <w:pgMar w:top="1426" w:right="1587" w:bottom="1204" w:left="1594" w:header="0" w:footer="990" w:gutter="0"/>
          <w:pgNumType w:fmt="decimal"/>
          <w:cols w:space="720" w:num="1"/>
        </w:sectPr>
      </w:pPr>
    </w:p>
    <w:p w14:paraId="4AE79BEA">
      <w:pPr>
        <w:spacing w:before="172" w:line="228" w:lineRule="auto"/>
        <w:ind w:left="4"/>
        <w:rPr>
          <w:rFonts w:ascii="宋体" w:hAnsi="宋体" w:eastAsia="宋体" w:cs="宋体"/>
          <w:sz w:val="20"/>
          <w:szCs w:val="20"/>
        </w:rPr>
      </w:pPr>
      <w:r>
        <w:rPr>
          <w:rFonts w:ascii="宋体" w:hAnsi="宋体" w:eastAsia="宋体" w:cs="宋体"/>
          <w:spacing w:val="9"/>
          <w:sz w:val="20"/>
          <w:szCs w:val="20"/>
        </w:rPr>
        <w:t>须专用于合同工程，未经监理人同意，承包人不得运出施工场地或挪作他用。</w:t>
      </w:r>
    </w:p>
    <w:p w14:paraId="31E58403">
      <w:pPr>
        <w:spacing w:before="152" w:line="360" w:lineRule="auto"/>
        <w:ind w:left="1" w:right="68" w:firstLine="483"/>
        <w:jc w:val="both"/>
        <w:rPr>
          <w:rFonts w:ascii="宋体" w:hAnsi="宋体" w:eastAsia="宋体" w:cs="宋体"/>
          <w:sz w:val="20"/>
          <w:szCs w:val="20"/>
        </w:rPr>
      </w:pPr>
      <w:r>
        <w:rPr>
          <w:rFonts w:ascii="宋体" w:hAnsi="宋体" w:eastAsia="宋体" w:cs="宋体"/>
          <w:spacing w:val="9"/>
          <w:sz w:val="20"/>
          <w:szCs w:val="20"/>
        </w:rPr>
        <w:t>5.3.2 随同工程设备运入施工场地的备品备件、专用工器具与随机资料，应由承包人会同</w:t>
      </w:r>
      <w:r>
        <w:rPr>
          <w:rFonts w:ascii="宋体" w:hAnsi="宋体" w:eastAsia="宋体" w:cs="宋体"/>
          <w:spacing w:val="4"/>
          <w:sz w:val="20"/>
          <w:szCs w:val="20"/>
        </w:rPr>
        <w:t xml:space="preserve"> </w:t>
      </w:r>
      <w:r>
        <w:rPr>
          <w:rFonts w:ascii="宋体" w:hAnsi="宋体" w:eastAsia="宋体" w:cs="宋体"/>
          <w:spacing w:val="11"/>
          <w:sz w:val="20"/>
          <w:szCs w:val="20"/>
        </w:rPr>
        <w:t>监理人按供货人的装箱单清点后共同封存，未经监理人同意不得启用。承包人因合同工作需要</w:t>
      </w:r>
      <w:r>
        <w:rPr>
          <w:rFonts w:ascii="宋体" w:hAnsi="宋体" w:eastAsia="宋体" w:cs="宋体"/>
          <w:spacing w:val="12"/>
          <w:sz w:val="20"/>
          <w:szCs w:val="20"/>
        </w:rPr>
        <w:t xml:space="preserve"> </w:t>
      </w:r>
      <w:r>
        <w:rPr>
          <w:rFonts w:ascii="宋体" w:hAnsi="宋体" w:eastAsia="宋体" w:cs="宋体"/>
          <w:spacing w:val="8"/>
          <w:sz w:val="20"/>
          <w:szCs w:val="20"/>
        </w:rPr>
        <w:t>使用上述物品时，应向监理人提出申请。</w:t>
      </w:r>
    </w:p>
    <w:p w14:paraId="0B8682B6">
      <w:pPr>
        <w:spacing w:before="250" w:line="227" w:lineRule="auto"/>
        <w:ind w:left="485"/>
        <w:rPr>
          <w:rFonts w:ascii="宋体" w:hAnsi="宋体" w:eastAsia="宋体" w:cs="宋体"/>
          <w:sz w:val="20"/>
          <w:szCs w:val="20"/>
        </w:rPr>
      </w:pPr>
      <w:r>
        <w:rPr>
          <w:rFonts w:ascii="宋体" w:hAnsi="宋体" w:eastAsia="宋体" w:cs="宋体"/>
          <w:spacing w:val="8"/>
          <w:sz w:val="20"/>
          <w:szCs w:val="20"/>
        </w:rPr>
        <w:t>5.4 禁止使用不合格的材料和工程设备</w:t>
      </w:r>
    </w:p>
    <w:p w14:paraId="36510242">
      <w:pPr>
        <w:pStyle w:val="3"/>
        <w:spacing w:line="327" w:lineRule="auto"/>
      </w:pPr>
    </w:p>
    <w:p w14:paraId="37A7AEDE">
      <w:pPr>
        <w:spacing w:before="65" w:line="298" w:lineRule="auto"/>
        <w:ind w:left="1" w:firstLine="483"/>
        <w:rPr>
          <w:rFonts w:ascii="宋体" w:hAnsi="宋体" w:eastAsia="宋体" w:cs="宋体"/>
          <w:sz w:val="20"/>
          <w:szCs w:val="20"/>
        </w:rPr>
      </w:pPr>
      <w:r>
        <w:rPr>
          <w:rFonts w:ascii="宋体" w:hAnsi="宋体" w:eastAsia="宋体" w:cs="宋体"/>
          <w:spacing w:val="6"/>
          <w:sz w:val="20"/>
          <w:szCs w:val="20"/>
        </w:rPr>
        <w:t>5.4.1 监理人有权拒绝承包人提供的不合格材料或工程设备，并要求承包人</w:t>
      </w:r>
      <w:r>
        <w:rPr>
          <w:rFonts w:ascii="宋体" w:hAnsi="宋体" w:eastAsia="宋体" w:cs="宋体"/>
          <w:spacing w:val="5"/>
          <w:sz w:val="20"/>
          <w:szCs w:val="20"/>
        </w:rPr>
        <w:t>立即进行更换。</w:t>
      </w:r>
      <w:r>
        <w:rPr>
          <w:rFonts w:ascii="宋体" w:hAnsi="宋体" w:eastAsia="宋体" w:cs="宋体"/>
          <w:sz w:val="20"/>
          <w:szCs w:val="20"/>
        </w:rPr>
        <w:t xml:space="preserve"> </w:t>
      </w:r>
      <w:r>
        <w:rPr>
          <w:rFonts w:ascii="宋体" w:hAnsi="宋体" w:eastAsia="宋体" w:cs="宋体"/>
          <w:spacing w:val="8"/>
          <w:sz w:val="20"/>
          <w:szCs w:val="20"/>
        </w:rPr>
        <w:t>监理人应在更换后再次进行检查和检验，</w:t>
      </w:r>
      <w:r>
        <w:rPr>
          <w:rFonts w:ascii="宋体" w:hAnsi="宋体" w:eastAsia="宋体" w:cs="宋体"/>
          <w:spacing w:val="-42"/>
          <w:sz w:val="20"/>
          <w:szCs w:val="20"/>
        </w:rPr>
        <w:t xml:space="preserve"> </w:t>
      </w:r>
      <w:r>
        <w:rPr>
          <w:rFonts w:ascii="宋体" w:hAnsi="宋体" w:eastAsia="宋体" w:cs="宋体"/>
          <w:spacing w:val="8"/>
          <w:sz w:val="20"/>
          <w:szCs w:val="20"/>
        </w:rPr>
        <w:t>由此增加的费用和（或）工期延误由承包人承担。</w:t>
      </w:r>
    </w:p>
    <w:p w14:paraId="2494057F">
      <w:pPr>
        <w:spacing w:before="155" w:line="298" w:lineRule="auto"/>
        <w:ind w:left="16" w:right="68" w:firstLine="468"/>
        <w:rPr>
          <w:rFonts w:ascii="宋体" w:hAnsi="宋体" w:eastAsia="宋体" w:cs="宋体"/>
          <w:sz w:val="20"/>
          <w:szCs w:val="20"/>
        </w:rPr>
      </w:pPr>
      <w:r>
        <w:rPr>
          <w:rFonts w:ascii="宋体" w:hAnsi="宋体" w:eastAsia="宋体" w:cs="宋体"/>
          <w:spacing w:val="9"/>
          <w:sz w:val="20"/>
          <w:szCs w:val="20"/>
        </w:rPr>
        <w:t>5.4.2 监理人发现承包人使用了不合格的材料和工程设备，应即时发出指示要求承包人立</w:t>
      </w:r>
      <w:r>
        <w:rPr>
          <w:rFonts w:ascii="宋体" w:hAnsi="宋体" w:eastAsia="宋体" w:cs="宋体"/>
          <w:spacing w:val="4"/>
          <w:sz w:val="20"/>
          <w:szCs w:val="20"/>
        </w:rPr>
        <w:t xml:space="preserve"> </w:t>
      </w:r>
      <w:r>
        <w:rPr>
          <w:rFonts w:ascii="宋体" w:hAnsi="宋体" w:eastAsia="宋体" w:cs="宋体"/>
          <w:spacing w:val="8"/>
          <w:sz w:val="20"/>
          <w:szCs w:val="20"/>
        </w:rPr>
        <w:t>即改正，并禁止在工程中继续使用不合格的材料和工程设备。</w:t>
      </w:r>
    </w:p>
    <w:p w14:paraId="791129BF">
      <w:pPr>
        <w:spacing w:before="152" w:line="299" w:lineRule="auto"/>
        <w:ind w:left="2" w:right="68" w:firstLine="482"/>
        <w:rPr>
          <w:rFonts w:ascii="宋体" w:hAnsi="宋体" w:eastAsia="宋体" w:cs="宋体"/>
          <w:sz w:val="20"/>
          <w:szCs w:val="20"/>
        </w:rPr>
      </w:pPr>
      <w:r>
        <w:rPr>
          <w:rFonts w:ascii="宋体" w:hAnsi="宋体" w:eastAsia="宋体" w:cs="宋体"/>
          <w:spacing w:val="9"/>
          <w:sz w:val="20"/>
          <w:szCs w:val="20"/>
        </w:rPr>
        <w:t>5.4.3 发包人提供的材料或工程设备不符合合同要求的，承包人有权拒绝，并可要求发包</w:t>
      </w:r>
      <w:r>
        <w:rPr>
          <w:rFonts w:ascii="宋体" w:hAnsi="宋体" w:eastAsia="宋体" w:cs="宋体"/>
          <w:spacing w:val="4"/>
          <w:sz w:val="20"/>
          <w:szCs w:val="20"/>
        </w:rPr>
        <w:t xml:space="preserve"> </w:t>
      </w:r>
      <w:r>
        <w:rPr>
          <w:rFonts w:ascii="宋体" w:hAnsi="宋体" w:eastAsia="宋体" w:cs="宋体"/>
          <w:spacing w:val="7"/>
          <w:sz w:val="20"/>
          <w:szCs w:val="20"/>
        </w:rPr>
        <w:t>人更换，</w:t>
      </w:r>
      <w:r>
        <w:rPr>
          <w:rFonts w:ascii="宋体" w:hAnsi="宋体" w:eastAsia="宋体" w:cs="宋体"/>
          <w:spacing w:val="-45"/>
          <w:sz w:val="20"/>
          <w:szCs w:val="20"/>
        </w:rPr>
        <w:t xml:space="preserve"> </w:t>
      </w:r>
      <w:r>
        <w:rPr>
          <w:rFonts w:ascii="宋体" w:hAnsi="宋体" w:eastAsia="宋体" w:cs="宋体"/>
          <w:spacing w:val="7"/>
          <w:sz w:val="20"/>
          <w:szCs w:val="20"/>
        </w:rPr>
        <w:t>由此增加的费用和（或）工期延误由发包人承担。</w:t>
      </w:r>
    </w:p>
    <w:p w14:paraId="49D19EC2">
      <w:pPr>
        <w:spacing w:before="34" w:line="220" w:lineRule="auto"/>
        <w:ind w:left="567"/>
        <w:rPr>
          <w:rFonts w:ascii="宋体" w:hAnsi="宋体" w:eastAsia="宋体" w:cs="宋体"/>
          <w:sz w:val="28"/>
          <w:szCs w:val="28"/>
        </w:rPr>
      </w:pPr>
      <w:r>
        <w:rPr>
          <w:rFonts w:ascii="宋体" w:hAnsi="宋体" w:eastAsia="宋体" w:cs="宋体"/>
          <w:spacing w:val="-1"/>
          <w:sz w:val="28"/>
          <w:szCs w:val="28"/>
        </w:rPr>
        <w:t>6. 施工设备和临时设施</w:t>
      </w:r>
    </w:p>
    <w:p w14:paraId="1A03C562">
      <w:pPr>
        <w:pStyle w:val="3"/>
        <w:spacing w:line="302" w:lineRule="auto"/>
      </w:pPr>
    </w:p>
    <w:p w14:paraId="7D9C9631">
      <w:pPr>
        <w:spacing w:before="65" w:line="227" w:lineRule="auto"/>
        <w:ind w:left="482"/>
        <w:rPr>
          <w:rFonts w:ascii="宋体" w:hAnsi="宋体" w:eastAsia="宋体" w:cs="宋体"/>
          <w:sz w:val="20"/>
          <w:szCs w:val="20"/>
        </w:rPr>
      </w:pPr>
      <w:r>
        <w:rPr>
          <w:rFonts w:ascii="宋体" w:hAnsi="宋体" w:eastAsia="宋体" w:cs="宋体"/>
          <w:spacing w:val="8"/>
          <w:sz w:val="20"/>
          <w:szCs w:val="20"/>
        </w:rPr>
        <w:t>6.1 承包人提供的施工设备和临时设施</w:t>
      </w:r>
    </w:p>
    <w:p w14:paraId="5EBD7F25">
      <w:pPr>
        <w:pStyle w:val="3"/>
        <w:spacing w:line="326" w:lineRule="auto"/>
      </w:pPr>
    </w:p>
    <w:p w14:paraId="14FCB671">
      <w:pPr>
        <w:spacing w:before="66" w:line="298" w:lineRule="auto"/>
        <w:ind w:right="68" w:firstLine="481"/>
        <w:rPr>
          <w:rFonts w:ascii="宋体" w:hAnsi="宋体" w:eastAsia="宋体" w:cs="宋体"/>
          <w:sz w:val="20"/>
          <w:szCs w:val="20"/>
        </w:rPr>
      </w:pPr>
      <w:r>
        <w:rPr>
          <w:rFonts w:ascii="宋体" w:hAnsi="宋体" w:eastAsia="宋体" w:cs="宋体"/>
          <w:spacing w:val="9"/>
          <w:sz w:val="20"/>
          <w:szCs w:val="20"/>
        </w:rPr>
        <w:t>6.1.1 承包人应按合同进度计划的要求，及时配置施工设备和修建临时设施。进入施工场</w:t>
      </w:r>
      <w:r>
        <w:rPr>
          <w:rFonts w:ascii="宋体" w:hAnsi="宋体" w:eastAsia="宋体" w:cs="宋体"/>
          <w:spacing w:val="7"/>
          <w:sz w:val="20"/>
          <w:szCs w:val="20"/>
        </w:rPr>
        <w:t xml:space="preserve"> </w:t>
      </w:r>
      <w:r>
        <w:rPr>
          <w:rFonts w:ascii="宋体" w:hAnsi="宋体" w:eastAsia="宋体" w:cs="宋体"/>
          <w:spacing w:val="11"/>
          <w:sz w:val="20"/>
          <w:szCs w:val="20"/>
        </w:rPr>
        <w:t>地的承包人设备需经监理人核查后才能投入使用。承包人更换合同约定的承包人设备的，应报</w:t>
      </w:r>
    </w:p>
    <w:p w14:paraId="51A0BFC6">
      <w:pPr>
        <w:spacing w:before="155" w:line="229" w:lineRule="auto"/>
        <w:ind w:left="1"/>
        <w:rPr>
          <w:rFonts w:ascii="宋体" w:hAnsi="宋体" w:eastAsia="宋体" w:cs="宋体"/>
          <w:sz w:val="20"/>
          <w:szCs w:val="20"/>
        </w:rPr>
      </w:pPr>
      <w:r>
        <w:rPr>
          <w:rFonts w:ascii="宋体" w:hAnsi="宋体" w:eastAsia="宋体" w:cs="宋体"/>
          <w:spacing w:val="6"/>
          <w:sz w:val="20"/>
          <w:szCs w:val="20"/>
        </w:rPr>
        <w:t>监理人批准。</w:t>
      </w:r>
    </w:p>
    <w:p w14:paraId="7757C43F">
      <w:pPr>
        <w:spacing w:before="150" w:line="299" w:lineRule="auto"/>
        <w:ind w:right="68" w:firstLine="481"/>
        <w:rPr>
          <w:rFonts w:ascii="宋体" w:hAnsi="宋体" w:eastAsia="宋体" w:cs="宋体"/>
          <w:sz w:val="20"/>
          <w:szCs w:val="20"/>
        </w:rPr>
      </w:pPr>
      <w:r>
        <w:rPr>
          <w:rFonts w:ascii="宋体" w:hAnsi="宋体" w:eastAsia="宋体" w:cs="宋体"/>
          <w:spacing w:val="9"/>
          <w:sz w:val="20"/>
          <w:szCs w:val="20"/>
        </w:rPr>
        <w:t>6.1.2 除专用合同条款另有约定外，承包人应自行承担修建临时设施的费用，需要临时占</w:t>
      </w:r>
      <w:r>
        <w:rPr>
          <w:rFonts w:ascii="宋体" w:hAnsi="宋体" w:eastAsia="宋体" w:cs="宋体"/>
          <w:spacing w:val="7"/>
          <w:sz w:val="20"/>
          <w:szCs w:val="20"/>
        </w:rPr>
        <w:t xml:space="preserve"> </w:t>
      </w:r>
      <w:r>
        <w:rPr>
          <w:rFonts w:ascii="宋体" w:hAnsi="宋体" w:eastAsia="宋体" w:cs="宋体"/>
          <w:spacing w:val="9"/>
          <w:sz w:val="20"/>
          <w:szCs w:val="20"/>
        </w:rPr>
        <w:t>地的，应由发包人办理申请手续并承担相应费用。</w:t>
      </w:r>
    </w:p>
    <w:p w14:paraId="03A40D76">
      <w:pPr>
        <w:pStyle w:val="3"/>
        <w:spacing w:line="305" w:lineRule="auto"/>
      </w:pPr>
    </w:p>
    <w:p w14:paraId="1E31CBB8">
      <w:pPr>
        <w:spacing w:before="65" w:line="227" w:lineRule="auto"/>
        <w:ind w:left="482"/>
        <w:rPr>
          <w:rFonts w:ascii="宋体" w:hAnsi="宋体" w:eastAsia="宋体" w:cs="宋体"/>
          <w:sz w:val="20"/>
          <w:szCs w:val="20"/>
        </w:rPr>
      </w:pPr>
      <w:r>
        <w:rPr>
          <w:rFonts w:ascii="宋体" w:hAnsi="宋体" w:eastAsia="宋体" w:cs="宋体"/>
          <w:spacing w:val="8"/>
          <w:sz w:val="20"/>
          <w:szCs w:val="20"/>
        </w:rPr>
        <w:t>6.2 发包人提供的施工设备和临时设施</w:t>
      </w:r>
    </w:p>
    <w:p w14:paraId="7981CDA8">
      <w:pPr>
        <w:pStyle w:val="3"/>
        <w:spacing w:line="327" w:lineRule="auto"/>
      </w:pPr>
    </w:p>
    <w:p w14:paraId="44A29783">
      <w:pPr>
        <w:spacing w:before="66" w:line="227" w:lineRule="auto"/>
        <w:ind w:left="484"/>
        <w:rPr>
          <w:rFonts w:ascii="宋体" w:hAnsi="宋体" w:eastAsia="宋体" w:cs="宋体"/>
          <w:sz w:val="20"/>
          <w:szCs w:val="20"/>
        </w:rPr>
      </w:pPr>
      <w:r>
        <w:rPr>
          <w:rFonts w:ascii="宋体" w:hAnsi="宋体" w:eastAsia="宋体" w:cs="宋体"/>
          <w:spacing w:val="9"/>
          <w:sz w:val="20"/>
          <w:szCs w:val="20"/>
        </w:rPr>
        <w:t>发包人提供的施工设备或临时设施在专用合同条款中约定。</w:t>
      </w:r>
    </w:p>
    <w:p w14:paraId="44521724">
      <w:pPr>
        <w:pStyle w:val="3"/>
        <w:spacing w:line="306" w:lineRule="auto"/>
      </w:pPr>
    </w:p>
    <w:p w14:paraId="53A192F8">
      <w:pPr>
        <w:spacing w:before="65" w:line="228" w:lineRule="auto"/>
        <w:ind w:left="482"/>
        <w:rPr>
          <w:rFonts w:ascii="宋体" w:hAnsi="宋体" w:eastAsia="宋体" w:cs="宋体"/>
          <w:sz w:val="20"/>
          <w:szCs w:val="20"/>
        </w:rPr>
      </w:pPr>
      <w:r>
        <w:rPr>
          <w:rFonts w:ascii="宋体" w:hAnsi="宋体" w:eastAsia="宋体" w:cs="宋体"/>
          <w:spacing w:val="8"/>
          <w:sz w:val="20"/>
          <w:szCs w:val="20"/>
        </w:rPr>
        <w:t>6.3 要求承包人增加或更换施工设备</w:t>
      </w:r>
    </w:p>
    <w:p w14:paraId="15E616E2">
      <w:pPr>
        <w:pStyle w:val="3"/>
        <w:spacing w:line="327" w:lineRule="auto"/>
      </w:pPr>
    </w:p>
    <w:p w14:paraId="6B3CF40A">
      <w:pPr>
        <w:spacing w:before="66" w:line="359" w:lineRule="auto"/>
        <w:ind w:left="2" w:right="71" w:firstLine="478"/>
        <w:jc w:val="both"/>
        <w:rPr>
          <w:rFonts w:ascii="宋体" w:hAnsi="宋体" w:eastAsia="宋体" w:cs="宋体"/>
          <w:sz w:val="20"/>
          <w:szCs w:val="20"/>
        </w:rPr>
      </w:pPr>
      <w:r>
        <w:rPr>
          <w:rFonts w:ascii="宋体" w:hAnsi="宋体" w:eastAsia="宋体" w:cs="宋体"/>
          <w:spacing w:val="10"/>
          <w:sz w:val="20"/>
          <w:szCs w:val="20"/>
        </w:rPr>
        <w:t>承包人使用的施工设备不能满足合同进度计划和（或）质量要求时，监理人</w:t>
      </w:r>
      <w:r>
        <w:rPr>
          <w:rFonts w:ascii="宋体" w:hAnsi="宋体" w:eastAsia="宋体" w:cs="宋体"/>
          <w:spacing w:val="9"/>
          <w:sz w:val="20"/>
          <w:szCs w:val="20"/>
        </w:rPr>
        <w:t>有权要求承包</w:t>
      </w:r>
      <w:r>
        <w:rPr>
          <w:rFonts w:ascii="宋体" w:hAnsi="宋体" w:eastAsia="宋体" w:cs="宋体"/>
          <w:sz w:val="20"/>
          <w:szCs w:val="20"/>
        </w:rPr>
        <w:t xml:space="preserve"> </w:t>
      </w:r>
      <w:r>
        <w:rPr>
          <w:rFonts w:ascii="宋体" w:hAnsi="宋体" w:eastAsia="宋体" w:cs="宋体"/>
          <w:spacing w:val="10"/>
          <w:sz w:val="20"/>
          <w:szCs w:val="20"/>
        </w:rPr>
        <w:t>人增加或更换施工设备，承包人应及时增加或更换，</w:t>
      </w:r>
      <w:r>
        <w:rPr>
          <w:rFonts w:ascii="宋体" w:hAnsi="宋体" w:eastAsia="宋体" w:cs="宋体"/>
          <w:spacing w:val="-48"/>
          <w:sz w:val="20"/>
          <w:szCs w:val="20"/>
        </w:rPr>
        <w:t xml:space="preserve"> </w:t>
      </w:r>
      <w:r>
        <w:rPr>
          <w:rFonts w:ascii="宋体" w:hAnsi="宋体" w:eastAsia="宋体" w:cs="宋体"/>
          <w:spacing w:val="10"/>
          <w:sz w:val="20"/>
          <w:szCs w:val="20"/>
        </w:rPr>
        <w:t>由此增加的费用和（或）工期延误由承包</w:t>
      </w:r>
      <w:r>
        <w:rPr>
          <w:rFonts w:ascii="宋体" w:hAnsi="宋体" w:eastAsia="宋体" w:cs="宋体"/>
          <w:sz w:val="20"/>
          <w:szCs w:val="20"/>
        </w:rPr>
        <w:t xml:space="preserve"> </w:t>
      </w:r>
      <w:r>
        <w:rPr>
          <w:rFonts w:ascii="宋体" w:hAnsi="宋体" w:eastAsia="宋体" w:cs="宋体"/>
          <w:spacing w:val="4"/>
          <w:sz w:val="20"/>
          <w:szCs w:val="20"/>
        </w:rPr>
        <w:t>人承担。</w:t>
      </w:r>
    </w:p>
    <w:p w14:paraId="7CA7D068">
      <w:pPr>
        <w:spacing w:before="253" w:line="228" w:lineRule="auto"/>
        <w:ind w:left="482"/>
        <w:rPr>
          <w:rFonts w:ascii="宋体" w:hAnsi="宋体" w:eastAsia="宋体" w:cs="宋体"/>
          <w:sz w:val="20"/>
          <w:szCs w:val="20"/>
        </w:rPr>
      </w:pPr>
      <w:r>
        <w:rPr>
          <w:rFonts w:ascii="宋体" w:hAnsi="宋体" w:eastAsia="宋体" w:cs="宋体"/>
          <w:spacing w:val="8"/>
          <w:sz w:val="20"/>
          <w:szCs w:val="20"/>
        </w:rPr>
        <w:t>6.4 施工设备和临时设施专用于合同工程</w:t>
      </w:r>
    </w:p>
    <w:p w14:paraId="24D0F3D1">
      <w:pPr>
        <w:pStyle w:val="3"/>
        <w:spacing w:line="326" w:lineRule="auto"/>
      </w:pPr>
    </w:p>
    <w:p w14:paraId="47ECA5F9">
      <w:pPr>
        <w:spacing w:before="65" w:line="360" w:lineRule="auto"/>
        <w:ind w:right="71" w:firstLine="482"/>
        <w:jc w:val="both"/>
        <w:rPr>
          <w:rFonts w:ascii="宋体" w:hAnsi="宋体" w:eastAsia="宋体" w:cs="宋体"/>
          <w:sz w:val="20"/>
          <w:szCs w:val="20"/>
        </w:rPr>
      </w:pPr>
      <w:r>
        <w:rPr>
          <w:rFonts w:ascii="宋体" w:hAnsi="宋体" w:eastAsia="宋体" w:cs="宋体"/>
          <w:spacing w:val="10"/>
          <w:sz w:val="20"/>
          <w:szCs w:val="20"/>
        </w:rPr>
        <w:t>6.4.1</w:t>
      </w:r>
      <w:r>
        <w:rPr>
          <w:rFonts w:ascii="宋体" w:hAnsi="宋体" w:eastAsia="宋体" w:cs="宋体"/>
          <w:spacing w:val="-26"/>
          <w:sz w:val="20"/>
          <w:szCs w:val="20"/>
        </w:rPr>
        <w:t xml:space="preserve"> </w:t>
      </w:r>
      <w:r>
        <w:rPr>
          <w:rFonts w:ascii="宋体" w:hAnsi="宋体" w:eastAsia="宋体" w:cs="宋体"/>
          <w:spacing w:val="10"/>
          <w:sz w:val="20"/>
          <w:szCs w:val="20"/>
        </w:rPr>
        <w:t>除合同另有约定外，运入施工场地的所有施工设备以及在施工场地建设的临时</w:t>
      </w:r>
      <w:r>
        <w:rPr>
          <w:rFonts w:ascii="宋体" w:hAnsi="宋体" w:eastAsia="宋体" w:cs="宋体"/>
          <w:spacing w:val="9"/>
          <w:sz w:val="20"/>
          <w:szCs w:val="20"/>
        </w:rPr>
        <w:t>设施</w:t>
      </w:r>
      <w:r>
        <w:rPr>
          <w:rFonts w:ascii="宋体" w:hAnsi="宋体" w:eastAsia="宋体" w:cs="宋体"/>
          <w:sz w:val="20"/>
          <w:szCs w:val="20"/>
        </w:rPr>
        <w:t xml:space="preserve"> </w:t>
      </w:r>
      <w:r>
        <w:rPr>
          <w:rFonts w:ascii="宋体" w:hAnsi="宋体" w:eastAsia="宋体" w:cs="宋体"/>
          <w:spacing w:val="11"/>
          <w:sz w:val="20"/>
          <w:szCs w:val="20"/>
        </w:rPr>
        <w:t>应专用于合同工程。未经监理人同意，不得将上述施工设备和临时设施中的任何部分运出施工</w:t>
      </w:r>
      <w:r>
        <w:rPr>
          <w:rFonts w:ascii="宋体" w:hAnsi="宋体" w:eastAsia="宋体" w:cs="宋体"/>
          <w:spacing w:val="14"/>
          <w:sz w:val="20"/>
          <w:szCs w:val="20"/>
        </w:rPr>
        <w:t xml:space="preserve"> </w:t>
      </w:r>
      <w:r>
        <w:rPr>
          <w:rFonts w:ascii="宋体" w:hAnsi="宋体" w:eastAsia="宋体" w:cs="宋体"/>
          <w:spacing w:val="7"/>
          <w:sz w:val="20"/>
          <w:szCs w:val="20"/>
        </w:rPr>
        <w:t>场地或挪作他用。</w:t>
      </w:r>
    </w:p>
    <w:p w14:paraId="58908403">
      <w:pPr>
        <w:spacing w:before="28" w:line="228" w:lineRule="auto"/>
        <w:ind w:left="482"/>
        <w:rPr>
          <w:rFonts w:ascii="宋体" w:hAnsi="宋体" w:eastAsia="宋体" w:cs="宋体"/>
          <w:sz w:val="20"/>
          <w:szCs w:val="20"/>
        </w:rPr>
      </w:pPr>
      <w:r>
        <w:rPr>
          <w:rFonts w:ascii="宋体" w:hAnsi="宋体" w:eastAsia="宋体" w:cs="宋体"/>
          <w:spacing w:val="8"/>
          <w:sz w:val="20"/>
          <w:szCs w:val="20"/>
        </w:rPr>
        <w:t>6.4.2 经监理人同意，承包人可根据合同进度计划撤走闲置的施工设备。</w:t>
      </w:r>
    </w:p>
    <w:p w14:paraId="26FD8A58">
      <w:pPr>
        <w:spacing w:line="228" w:lineRule="auto"/>
        <w:rPr>
          <w:rFonts w:ascii="宋体" w:hAnsi="宋体" w:eastAsia="宋体" w:cs="宋体"/>
          <w:sz w:val="20"/>
          <w:szCs w:val="20"/>
        </w:rPr>
        <w:sectPr>
          <w:footerReference r:id="rId23" w:type="default"/>
          <w:pgSz w:w="11850" w:h="16783"/>
          <w:pgMar w:top="1426" w:right="1519" w:bottom="1204" w:left="1593" w:header="0" w:footer="990" w:gutter="0"/>
          <w:pgNumType w:fmt="decimal"/>
          <w:cols w:space="720" w:num="1"/>
        </w:sectPr>
      </w:pPr>
    </w:p>
    <w:p w14:paraId="1FC3A771">
      <w:pPr>
        <w:spacing w:before="56" w:line="220" w:lineRule="auto"/>
        <w:ind w:left="571"/>
        <w:rPr>
          <w:rFonts w:ascii="宋体" w:hAnsi="宋体" w:eastAsia="宋体" w:cs="宋体"/>
          <w:sz w:val="28"/>
          <w:szCs w:val="28"/>
        </w:rPr>
      </w:pPr>
      <w:r>
        <w:rPr>
          <w:rFonts w:ascii="宋体" w:hAnsi="宋体" w:eastAsia="宋体" w:cs="宋体"/>
          <w:spacing w:val="-6"/>
          <w:sz w:val="28"/>
          <w:szCs w:val="28"/>
        </w:rPr>
        <w:t>7.</w:t>
      </w:r>
      <w:r>
        <w:rPr>
          <w:rFonts w:ascii="宋体" w:hAnsi="宋体" w:eastAsia="宋体" w:cs="宋体"/>
          <w:spacing w:val="18"/>
          <w:sz w:val="28"/>
          <w:szCs w:val="28"/>
        </w:rPr>
        <w:t xml:space="preserve"> </w:t>
      </w:r>
      <w:r>
        <w:rPr>
          <w:rFonts w:ascii="宋体" w:hAnsi="宋体" w:eastAsia="宋体" w:cs="宋体"/>
          <w:spacing w:val="-6"/>
          <w:sz w:val="28"/>
          <w:szCs w:val="28"/>
        </w:rPr>
        <w:t>交通运输</w:t>
      </w:r>
    </w:p>
    <w:p w14:paraId="4512AD5E">
      <w:pPr>
        <w:pStyle w:val="3"/>
        <w:spacing w:line="301" w:lineRule="auto"/>
      </w:pPr>
    </w:p>
    <w:p w14:paraId="6287555E">
      <w:pPr>
        <w:spacing w:before="65" w:line="228" w:lineRule="auto"/>
        <w:ind w:left="485"/>
        <w:rPr>
          <w:rFonts w:ascii="宋体" w:hAnsi="宋体" w:eastAsia="宋体" w:cs="宋体"/>
          <w:sz w:val="20"/>
          <w:szCs w:val="20"/>
        </w:rPr>
      </w:pPr>
      <w:r>
        <w:rPr>
          <w:rFonts w:ascii="宋体" w:hAnsi="宋体" w:eastAsia="宋体" w:cs="宋体"/>
          <w:spacing w:val="7"/>
          <w:sz w:val="20"/>
          <w:szCs w:val="20"/>
        </w:rPr>
        <w:t>7.1 道路通行权和场外设施</w:t>
      </w:r>
    </w:p>
    <w:p w14:paraId="6850EEAB">
      <w:pPr>
        <w:pStyle w:val="3"/>
        <w:spacing w:line="325" w:lineRule="auto"/>
      </w:pPr>
    </w:p>
    <w:p w14:paraId="2CABF2B4">
      <w:pPr>
        <w:spacing w:before="65" w:line="360" w:lineRule="auto"/>
        <w:ind w:right="71" w:firstLine="493"/>
        <w:jc w:val="both"/>
        <w:rPr>
          <w:rFonts w:ascii="宋体" w:hAnsi="宋体" w:eastAsia="宋体" w:cs="宋体"/>
          <w:sz w:val="20"/>
          <w:szCs w:val="20"/>
        </w:rPr>
      </w:pPr>
      <w:r>
        <w:rPr>
          <w:rFonts w:ascii="宋体" w:hAnsi="宋体" w:eastAsia="宋体" w:cs="宋体"/>
          <w:spacing w:val="10"/>
          <w:sz w:val="20"/>
          <w:szCs w:val="20"/>
        </w:rPr>
        <w:t>除专用合同条款另有约定外，发包人应根据合同</w:t>
      </w:r>
      <w:r>
        <w:rPr>
          <w:rFonts w:ascii="宋体" w:hAnsi="宋体" w:eastAsia="宋体" w:cs="宋体"/>
          <w:spacing w:val="9"/>
          <w:sz w:val="20"/>
          <w:szCs w:val="20"/>
        </w:rPr>
        <w:t>工程的施工需要，负责办理取得出入施工</w:t>
      </w:r>
      <w:r>
        <w:rPr>
          <w:rFonts w:ascii="宋体" w:hAnsi="宋体" w:eastAsia="宋体" w:cs="宋体"/>
          <w:sz w:val="20"/>
          <w:szCs w:val="20"/>
        </w:rPr>
        <w:t xml:space="preserve"> </w:t>
      </w:r>
      <w:r>
        <w:rPr>
          <w:rFonts w:ascii="宋体" w:hAnsi="宋体" w:eastAsia="宋体" w:cs="宋体"/>
          <w:spacing w:val="10"/>
          <w:sz w:val="20"/>
          <w:szCs w:val="20"/>
        </w:rPr>
        <w:t>场地的专用和临时道路的通行权，</w:t>
      </w:r>
      <w:r>
        <w:rPr>
          <w:rFonts w:ascii="宋体" w:hAnsi="宋体" w:eastAsia="宋体" w:cs="宋体"/>
          <w:spacing w:val="-45"/>
          <w:sz w:val="20"/>
          <w:szCs w:val="20"/>
        </w:rPr>
        <w:t xml:space="preserve"> </w:t>
      </w:r>
      <w:r>
        <w:rPr>
          <w:rFonts w:ascii="宋体" w:hAnsi="宋体" w:eastAsia="宋体" w:cs="宋体"/>
          <w:spacing w:val="10"/>
          <w:sz w:val="20"/>
          <w:szCs w:val="20"/>
        </w:rPr>
        <w:t>以及取得为工程建设所需修建场外设施的权利，并承担有关</w:t>
      </w:r>
      <w:r>
        <w:rPr>
          <w:rFonts w:ascii="宋体" w:hAnsi="宋体" w:eastAsia="宋体" w:cs="宋体"/>
          <w:sz w:val="20"/>
          <w:szCs w:val="20"/>
        </w:rPr>
        <w:t xml:space="preserve"> </w:t>
      </w:r>
      <w:r>
        <w:rPr>
          <w:rFonts w:ascii="宋体" w:hAnsi="宋体" w:eastAsia="宋体" w:cs="宋体"/>
          <w:spacing w:val="8"/>
          <w:sz w:val="20"/>
          <w:szCs w:val="20"/>
        </w:rPr>
        <w:t>费用。承包人应协助发包人办理上述手续。</w:t>
      </w:r>
    </w:p>
    <w:p w14:paraId="2E1349DC">
      <w:pPr>
        <w:spacing w:before="249" w:line="228" w:lineRule="auto"/>
        <w:ind w:left="485"/>
        <w:rPr>
          <w:rFonts w:ascii="宋体" w:hAnsi="宋体" w:eastAsia="宋体" w:cs="宋体"/>
          <w:sz w:val="20"/>
          <w:szCs w:val="20"/>
        </w:rPr>
      </w:pPr>
      <w:r>
        <w:rPr>
          <w:rFonts w:ascii="宋体" w:hAnsi="宋体" w:eastAsia="宋体" w:cs="宋体"/>
          <w:spacing w:val="6"/>
          <w:sz w:val="20"/>
          <w:szCs w:val="20"/>
        </w:rPr>
        <w:t>7.2 场内施工道路</w:t>
      </w:r>
    </w:p>
    <w:p w14:paraId="4E968073">
      <w:pPr>
        <w:pStyle w:val="3"/>
        <w:spacing w:line="327" w:lineRule="auto"/>
      </w:pPr>
    </w:p>
    <w:p w14:paraId="00CCF9A9">
      <w:pPr>
        <w:spacing w:before="65" w:line="297" w:lineRule="auto"/>
        <w:ind w:left="10" w:right="68" w:firstLine="475"/>
        <w:rPr>
          <w:rFonts w:ascii="宋体" w:hAnsi="宋体" w:eastAsia="宋体" w:cs="宋体"/>
          <w:sz w:val="20"/>
          <w:szCs w:val="20"/>
        </w:rPr>
      </w:pPr>
      <w:r>
        <w:rPr>
          <w:rFonts w:ascii="宋体" w:hAnsi="宋体" w:eastAsia="宋体" w:cs="宋体"/>
          <w:spacing w:val="9"/>
          <w:sz w:val="20"/>
          <w:szCs w:val="20"/>
        </w:rPr>
        <w:t>7.2.1 除专用合同条款另有约定外，承包人应负责修建、维修、养护和管理施工所需的临</w:t>
      </w:r>
      <w:r>
        <w:rPr>
          <w:rFonts w:ascii="宋体" w:hAnsi="宋体" w:eastAsia="宋体" w:cs="宋体"/>
          <w:spacing w:val="3"/>
          <w:sz w:val="20"/>
          <w:szCs w:val="20"/>
        </w:rPr>
        <w:t xml:space="preserve"> </w:t>
      </w:r>
      <w:r>
        <w:rPr>
          <w:rFonts w:ascii="宋体" w:hAnsi="宋体" w:eastAsia="宋体" w:cs="宋体"/>
          <w:spacing w:val="9"/>
          <w:sz w:val="20"/>
          <w:szCs w:val="20"/>
        </w:rPr>
        <w:t>时道路和交通设施，包括维修、养护和管理发包人提供的道路和交通设施，并承担相应费用。</w:t>
      </w:r>
    </w:p>
    <w:p w14:paraId="4B2F3761">
      <w:pPr>
        <w:spacing w:before="155" w:line="299" w:lineRule="auto"/>
        <w:ind w:left="1" w:right="68" w:firstLine="484"/>
        <w:rPr>
          <w:rFonts w:ascii="宋体" w:hAnsi="宋体" w:eastAsia="宋体" w:cs="宋体"/>
          <w:sz w:val="20"/>
          <w:szCs w:val="20"/>
        </w:rPr>
      </w:pPr>
      <w:r>
        <w:rPr>
          <w:rFonts w:ascii="宋体" w:hAnsi="宋体" w:eastAsia="宋体" w:cs="宋体"/>
          <w:spacing w:val="9"/>
          <w:sz w:val="20"/>
          <w:szCs w:val="20"/>
        </w:rPr>
        <w:t>7.2.2 除专用合同条款另有约定外，承包人修建的临时道路和交通设施应免费提供发包人</w:t>
      </w:r>
      <w:r>
        <w:rPr>
          <w:rFonts w:ascii="宋体" w:hAnsi="宋体" w:eastAsia="宋体" w:cs="宋体"/>
          <w:spacing w:val="3"/>
          <w:sz w:val="20"/>
          <w:szCs w:val="20"/>
        </w:rPr>
        <w:t xml:space="preserve"> </w:t>
      </w:r>
      <w:r>
        <w:rPr>
          <w:rFonts w:ascii="宋体" w:hAnsi="宋体" w:eastAsia="宋体" w:cs="宋体"/>
          <w:spacing w:val="6"/>
          <w:sz w:val="20"/>
          <w:szCs w:val="20"/>
        </w:rPr>
        <w:t>和监理人使用。</w:t>
      </w:r>
    </w:p>
    <w:p w14:paraId="5D997C69">
      <w:pPr>
        <w:pStyle w:val="3"/>
        <w:spacing w:line="306" w:lineRule="auto"/>
      </w:pPr>
    </w:p>
    <w:p w14:paraId="14742361">
      <w:pPr>
        <w:spacing w:before="65" w:line="228" w:lineRule="auto"/>
        <w:ind w:left="485"/>
        <w:rPr>
          <w:rFonts w:ascii="宋体" w:hAnsi="宋体" w:eastAsia="宋体" w:cs="宋体"/>
          <w:sz w:val="20"/>
          <w:szCs w:val="20"/>
        </w:rPr>
      </w:pPr>
      <w:r>
        <w:rPr>
          <w:rFonts w:ascii="宋体" w:hAnsi="宋体" w:eastAsia="宋体" w:cs="宋体"/>
          <w:spacing w:val="5"/>
          <w:sz w:val="20"/>
          <w:szCs w:val="20"/>
        </w:rPr>
        <w:t>7.3 场外交通</w:t>
      </w:r>
    </w:p>
    <w:p w14:paraId="3BC3D96A">
      <w:pPr>
        <w:pStyle w:val="3"/>
        <w:spacing w:line="326" w:lineRule="auto"/>
      </w:pPr>
    </w:p>
    <w:p w14:paraId="36AF21A9">
      <w:pPr>
        <w:spacing w:before="65" w:line="228" w:lineRule="auto"/>
        <w:jc w:val="right"/>
        <w:rPr>
          <w:rFonts w:ascii="宋体" w:hAnsi="宋体" w:eastAsia="宋体" w:cs="宋体"/>
          <w:sz w:val="20"/>
          <w:szCs w:val="20"/>
        </w:rPr>
      </w:pPr>
      <w:r>
        <w:rPr>
          <w:rFonts w:ascii="宋体" w:hAnsi="宋体" w:eastAsia="宋体" w:cs="宋体"/>
          <w:spacing w:val="6"/>
          <w:sz w:val="20"/>
          <w:szCs w:val="20"/>
        </w:rPr>
        <w:t>7.3.1 承包人车辆外出行驶所需的场外公共道路的通行费、养路费和税款</w:t>
      </w:r>
      <w:r>
        <w:rPr>
          <w:rFonts w:ascii="宋体" w:hAnsi="宋体" w:eastAsia="宋体" w:cs="宋体"/>
          <w:spacing w:val="5"/>
          <w:sz w:val="20"/>
          <w:szCs w:val="20"/>
        </w:rPr>
        <w:t>等由承包人承担。</w:t>
      </w:r>
    </w:p>
    <w:p w14:paraId="6248BFF0">
      <w:pPr>
        <w:spacing w:before="151" w:line="299" w:lineRule="auto"/>
        <w:ind w:right="68" w:firstLine="485"/>
        <w:rPr>
          <w:rFonts w:ascii="宋体" w:hAnsi="宋体" w:eastAsia="宋体" w:cs="宋体"/>
          <w:sz w:val="20"/>
          <w:szCs w:val="20"/>
        </w:rPr>
      </w:pPr>
      <w:r>
        <w:rPr>
          <w:rFonts w:ascii="宋体" w:hAnsi="宋体" w:eastAsia="宋体" w:cs="宋体"/>
          <w:spacing w:val="9"/>
          <w:sz w:val="20"/>
          <w:szCs w:val="20"/>
        </w:rPr>
        <w:t>7.3.2 承包人应遵守有关交通法规，严格按照道路和桥梁的限制荷重安全行驶，并服从交</w:t>
      </w:r>
      <w:r>
        <w:rPr>
          <w:rFonts w:ascii="宋体" w:hAnsi="宋体" w:eastAsia="宋体" w:cs="宋体"/>
          <w:spacing w:val="3"/>
          <w:sz w:val="20"/>
          <w:szCs w:val="20"/>
        </w:rPr>
        <w:t xml:space="preserve"> </w:t>
      </w:r>
      <w:r>
        <w:rPr>
          <w:rFonts w:ascii="宋体" w:hAnsi="宋体" w:eastAsia="宋体" w:cs="宋体"/>
          <w:spacing w:val="8"/>
          <w:sz w:val="20"/>
          <w:szCs w:val="20"/>
        </w:rPr>
        <w:t>通管理部门的检查和监督。</w:t>
      </w:r>
    </w:p>
    <w:p w14:paraId="6932CCFB">
      <w:pPr>
        <w:pStyle w:val="3"/>
        <w:spacing w:line="305" w:lineRule="auto"/>
      </w:pPr>
    </w:p>
    <w:p w14:paraId="01854A57">
      <w:pPr>
        <w:spacing w:before="66" w:line="228" w:lineRule="auto"/>
        <w:ind w:left="485"/>
        <w:rPr>
          <w:rFonts w:ascii="宋体" w:hAnsi="宋体" w:eastAsia="宋体" w:cs="宋体"/>
          <w:sz w:val="20"/>
          <w:szCs w:val="20"/>
        </w:rPr>
      </w:pPr>
      <w:r>
        <w:rPr>
          <w:rFonts w:ascii="宋体" w:hAnsi="宋体" w:eastAsia="宋体" w:cs="宋体"/>
          <w:spacing w:val="7"/>
          <w:sz w:val="20"/>
          <w:szCs w:val="20"/>
        </w:rPr>
        <w:t>7.4 超大件和超重件的运输</w:t>
      </w:r>
    </w:p>
    <w:p w14:paraId="38A65861">
      <w:pPr>
        <w:pStyle w:val="3"/>
        <w:spacing w:line="327" w:lineRule="auto"/>
      </w:pPr>
    </w:p>
    <w:p w14:paraId="6D9AC778">
      <w:pPr>
        <w:spacing w:before="65" w:line="359" w:lineRule="auto"/>
        <w:ind w:right="71" w:firstLine="505"/>
        <w:jc w:val="both"/>
        <w:rPr>
          <w:rFonts w:ascii="宋体" w:hAnsi="宋体" w:eastAsia="宋体" w:cs="宋体"/>
          <w:sz w:val="20"/>
          <w:szCs w:val="20"/>
        </w:rPr>
      </w:pPr>
      <w:r>
        <w:rPr>
          <w:rFonts w:ascii="宋体" w:hAnsi="宋体" w:eastAsia="宋体" w:cs="宋体"/>
          <w:spacing w:val="9"/>
          <w:sz w:val="20"/>
          <w:szCs w:val="20"/>
        </w:rPr>
        <w:t>由承包人负责运输的超大件或超重件，应由承包人负责向交通管理部门办理申请手续，发</w:t>
      </w:r>
      <w:r>
        <w:rPr>
          <w:rFonts w:ascii="宋体" w:hAnsi="宋体" w:eastAsia="宋体" w:cs="宋体"/>
          <w:spacing w:val="8"/>
          <w:sz w:val="20"/>
          <w:szCs w:val="20"/>
        </w:rPr>
        <w:t xml:space="preserve"> </w:t>
      </w:r>
      <w:r>
        <w:rPr>
          <w:rFonts w:ascii="宋体" w:hAnsi="宋体" w:eastAsia="宋体" w:cs="宋体"/>
          <w:spacing w:val="10"/>
          <w:sz w:val="20"/>
          <w:szCs w:val="20"/>
        </w:rPr>
        <w:t>包人给予协助。运输超大件或超重件所需的道路和桥梁临时加固改造费用和其他有关费用，</w:t>
      </w:r>
      <w:r>
        <w:rPr>
          <w:rFonts w:ascii="宋体" w:hAnsi="宋体" w:eastAsia="宋体" w:cs="宋体"/>
          <w:spacing w:val="-46"/>
          <w:sz w:val="20"/>
          <w:szCs w:val="20"/>
        </w:rPr>
        <w:t xml:space="preserve"> </w:t>
      </w:r>
      <w:r>
        <w:rPr>
          <w:rFonts w:ascii="宋体" w:hAnsi="宋体" w:eastAsia="宋体" w:cs="宋体"/>
          <w:spacing w:val="10"/>
          <w:sz w:val="20"/>
          <w:szCs w:val="20"/>
        </w:rPr>
        <w:t>由</w:t>
      </w:r>
      <w:r>
        <w:rPr>
          <w:rFonts w:ascii="宋体" w:hAnsi="宋体" w:eastAsia="宋体" w:cs="宋体"/>
          <w:sz w:val="20"/>
          <w:szCs w:val="20"/>
        </w:rPr>
        <w:t xml:space="preserve"> </w:t>
      </w:r>
      <w:r>
        <w:rPr>
          <w:rFonts w:ascii="宋体" w:hAnsi="宋体" w:eastAsia="宋体" w:cs="宋体"/>
          <w:spacing w:val="9"/>
          <w:sz w:val="20"/>
          <w:szCs w:val="20"/>
        </w:rPr>
        <w:t>承包人承担，但专用合同条款另有约定除外。</w:t>
      </w:r>
    </w:p>
    <w:p w14:paraId="2688BA4E">
      <w:pPr>
        <w:pStyle w:val="3"/>
        <w:spacing w:line="291" w:lineRule="auto"/>
      </w:pPr>
    </w:p>
    <w:p w14:paraId="42459204">
      <w:pPr>
        <w:pStyle w:val="3"/>
        <w:spacing w:line="292" w:lineRule="auto"/>
      </w:pPr>
    </w:p>
    <w:p w14:paraId="62224BF1">
      <w:pPr>
        <w:spacing w:before="65" w:line="228" w:lineRule="auto"/>
        <w:ind w:left="485"/>
        <w:rPr>
          <w:rFonts w:ascii="宋体" w:hAnsi="宋体" w:eastAsia="宋体" w:cs="宋体"/>
          <w:sz w:val="20"/>
          <w:szCs w:val="20"/>
        </w:rPr>
      </w:pPr>
      <w:r>
        <w:rPr>
          <w:rFonts w:ascii="宋体" w:hAnsi="宋体" w:eastAsia="宋体" w:cs="宋体"/>
          <w:spacing w:val="7"/>
          <w:sz w:val="20"/>
          <w:szCs w:val="20"/>
        </w:rPr>
        <w:t>7.5 道路和桥梁的损坏责任</w:t>
      </w:r>
    </w:p>
    <w:p w14:paraId="7B10F2F9">
      <w:pPr>
        <w:pStyle w:val="3"/>
        <w:spacing w:line="327" w:lineRule="auto"/>
      </w:pPr>
    </w:p>
    <w:p w14:paraId="7B3F5D17">
      <w:pPr>
        <w:spacing w:before="66" w:line="355" w:lineRule="auto"/>
        <w:ind w:left="2" w:right="71" w:firstLine="494"/>
        <w:rPr>
          <w:rFonts w:ascii="宋体" w:hAnsi="宋体" w:eastAsia="宋体" w:cs="宋体"/>
          <w:sz w:val="20"/>
          <w:szCs w:val="20"/>
        </w:rPr>
      </w:pPr>
      <w:r>
        <w:rPr>
          <w:rFonts w:ascii="宋体" w:hAnsi="宋体" w:eastAsia="宋体" w:cs="宋体"/>
          <w:spacing w:val="9"/>
          <w:sz w:val="20"/>
          <w:szCs w:val="20"/>
        </w:rPr>
        <w:t>因承包人运输造成施工场地内外公共道路和桥梁损坏的，由承包人承担修复损坏的全部费</w:t>
      </w:r>
      <w:r>
        <w:rPr>
          <w:rFonts w:ascii="宋体" w:hAnsi="宋体" w:eastAsia="宋体" w:cs="宋体"/>
          <w:spacing w:val="17"/>
          <w:sz w:val="20"/>
          <w:szCs w:val="20"/>
        </w:rPr>
        <w:t xml:space="preserve"> </w:t>
      </w:r>
      <w:r>
        <w:rPr>
          <w:rFonts w:ascii="宋体" w:hAnsi="宋体" w:eastAsia="宋体" w:cs="宋体"/>
          <w:spacing w:val="7"/>
          <w:sz w:val="20"/>
          <w:szCs w:val="20"/>
        </w:rPr>
        <w:t>用和可能引起的赔偿。</w:t>
      </w:r>
    </w:p>
    <w:p w14:paraId="7888A9E9">
      <w:pPr>
        <w:spacing w:before="250" w:line="228" w:lineRule="auto"/>
        <w:ind w:left="485"/>
        <w:rPr>
          <w:rFonts w:ascii="宋体" w:hAnsi="宋体" w:eastAsia="宋体" w:cs="宋体"/>
          <w:sz w:val="20"/>
          <w:szCs w:val="20"/>
        </w:rPr>
      </w:pPr>
      <w:r>
        <w:rPr>
          <w:rFonts w:ascii="宋体" w:hAnsi="宋体" w:eastAsia="宋体" w:cs="宋体"/>
          <w:spacing w:val="6"/>
          <w:sz w:val="20"/>
          <w:szCs w:val="20"/>
        </w:rPr>
        <w:t>7.6 水路和航空运输</w:t>
      </w:r>
    </w:p>
    <w:p w14:paraId="2F404E84">
      <w:pPr>
        <w:pStyle w:val="3"/>
        <w:spacing w:line="326" w:lineRule="auto"/>
      </w:pPr>
    </w:p>
    <w:p w14:paraId="7BBEFD0D">
      <w:pPr>
        <w:spacing w:before="66" w:line="359" w:lineRule="auto"/>
        <w:ind w:right="68" w:firstLine="480"/>
        <w:jc w:val="both"/>
        <w:rPr>
          <w:rFonts w:ascii="宋体" w:hAnsi="宋体" w:eastAsia="宋体" w:cs="宋体"/>
          <w:sz w:val="20"/>
          <w:szCs w:val="20"/>
        </w:rPr>
      </w:pPr>
      <w:r>
        <w:rPr>
          <w:rFonts w:ascii="宋体" w:hAnsi="宋体" w:eastAsia="宋体" w:cs="宋体"/>
          <w:spacing w:val="9"/>
          <w:sz w:val="20"/>
          <w:szCs w:val="20"/>
        </w:rPr>
        <w:t>本条上述各款的内容适用于水路运输和航空运输，其中“道路</w:t>
      </w:r>
      <w:r>
        <w:rPr>
          <w:rFonts w:ascii="宋体" w:hAnsi="宋体" w:eastAsia="宋体" w:cs="宋体"/>
          <w:spacing w:val="-65"/>
          <w:sz w:val="20"/>
          <w:szCs w:val="20"/>
        </w:rPr>
        <w:t xml:space="preserve"> </w:t>
      </w:r>
      <w:r>
        <w:rPr>
          <w:rFonts w:ascii="宋体" w:hAnsi="宋体" w:eastAsia="宋体" w:cs="宋体"/>
          <w:spacing w:val="9"/>
          <w:sz w:val="20"/>
          <w:szCs w:val="20"/>
        </w:rPr>
        <w:t>”一词的涵义包括河道、航</w:t>
      </w:r>
      <w:r>
        <w:rPr>
          <w:rFonts w:ascii="宋体" w:hAnsi="宋体" w:eastAsia="宋体" w:cs="宋体"/>
          <w:sz w:val="20"/>
          <w:szCs w:val="20"/>
        </w:rPr>
        <w:t xml:space="preserve"> </w:t>
      </w:r>
      <w:r>
        <w:rPr>
          <w:rFonts w:ascii="宋体" w:hAnsi="宋体" w:eastAsia="宋体" w:cs="宋体"/>
          <w:spacing w:val="10"/>
          <w:sz w:val="20"/>
          <w:szCs w:val="20"/>
        </w:rPr>
        <w:t>线、船闸、机场、码头、堤防以及水路或航空运输中其他相似结构物；</w:t>
      </w:r>
      <w:r>
        <w:rPr>
          <w:rFonts w:ascii="宋体" w:hAnsi="宋体" w:eastAsia="宋体" w:cs="宋体"/>
          <w:spacing w:val="-75"/>
          <w:sz w:val="20"/>
          <w:szCs w:val="20"/>
        </w:rPr>
        <w:t xml:space="preserve"> </w:t>
      </w:r>
      <w:r>
        <w:rPr>
          <w:rFonts w:ascii="宋体" w:hAnsi="宋体" w:eastAsia="宋体" w:cs="宋体"/>
          <w:spacing w:val="10"/>
          <w:sz w:val="20"/>
          <w:szCs w:val="20"/>
        </w:rPr>
        <w:t>“车辆</w:t>
      </w:r>
      <w:r>
        <w:rPr>
          <w:rFonts w:ascii="宋体" w:hAnsi="宋体" w:eastAsia="宋体" w:cs="宋体"/>
          <w:spacing w:val="-68"/>
          <w:sz w:val="20"/>
          <w:szCs w:val="20"/>
        </w:rPr>
        <w:t xml:space="preserve"> </w:t>
      </w:r>
      <w:r>
        <w:rPr>
          <w:rFonts w:ascii="宋体" w:hAnsi="宋体" w:eastAsia="宋体" w:cs="宋体"/>
          <w:spacing w:val="10"/>
          <w:sz w:val="20"/>
          <w:szCs w:val="20"/>
        </w:rPr>
        <w:t>”一词的</w:t>
      </w:r>
      <w:r>
        <w:rPr>
          <w:rFonts w:ascii="宋体" w:hAnsi="宋体" w:eastAsia="宋体" w:cs="宋体"/>
          <w:spacing w:val="9"/>
          <w:sz w:val="20"/>
          <w:szCs w:val="20"/>
        </w:rPr>
        <w:t>涵义包</w:t>
      </w:r>
      <w:r>
        <w:rPr>
          <w:rFonts w:ascii="宋体" w:hAnsi="宋体" w:eastAsia="宋体" w:cs="宋体"/>
          <w:sz w:val="20"/>
          <w:szCs w:val="20"/>
        </w:rPr>
        <w:t xml:space="preserve"> </w:t>
      </w:r>
      <w:r>
        <w:rPr>
          <w:rFonts w:ascii="宋体" w:hAnsi="宋体" w:eastAsia="宋体" w:cs="宋体"/>
          <w:spacing w:val="7"/>
          <w:sz w:val="20"/>
          <w:szCs w:val="20"/>
        </w:rPr>
        <w:t>括船舶和飞机等。</w:t>
      </w:r>
    </w:p>
    <w:p w14:paraId="698B22B9">
      <w:pPr>
        <w:spacing w:before="55" w:line="221" w:lineRule="auto"/>
        <w:ind w:left="566"/>
        <w:rPr>
          <w:rFonts w:ascii="宋体" w:hAnsi="宋体" w:eastAsia="宋体" w:cs="宋体"/>
          <w:sz w:val="28"/>
          <w:szCs w:val="28"/>
        </w:rPr>
      </w:pPr>
      <w:r>
        <w:rPr>
          <w:rFonts w:ascii="宋体" w:hAnsi="宋体" w:eastAsia="宋体" w:cs="宋体"/>
          <w:spacing w:val="-4"/>
          <w:sz w:val="28"/>
          <w:szCs w:val="28"/>
        </w:rPr>
        <w:t>8.</w:t>
      </w:r>
      <w:r>
        <w:rPr>
          <w:rFonts w:ascii="宋体" w:hAnsi="宋体" w:eastAsia="宋体" w:cs="宋体"/>
          <w:spacing w:val="12"/>
          <w:sz w:val="28"/>
          <w:szCs w:val="28"/>
        </w:rPr>
        <w:t xml:space="preserve"> </w:t>
      </w:r>
      <w:r>
        <w:rPr>
          <w:rFonts w:ascii="宋体" w:hAnsi="宋体" w:eastAsia="宋体" w:cs="宋体"/>
          <w:spacing w:val="-4"/>
          <w:sz w:val="28"/>
          <w:szCs w:val="28"/>
        </w:rPr>
        <w:t>测量放线</w:t>
      </w:r>
    </w:p>
    <w:p w14:paraId="146398AB">
      <w:pPr>
        <w:pStyle w:val="3"/>
        <w:spacing w:line="301" w:lineRule="auto"/>
      </w:pPr>
    </w:p>
    <w:p w14:paraId="5052C912">
      <w:pPr>
        <w:spacing w:before="65" w:line="228" w:lineRule="auto"/>
        <w:ind w:left="481"/>
        <w:rPr>
          <w:rFonts w:ascii="宋体" w:hAnsi="宋体" w:eastAsia="宋体" w:cs="宋体"/>
          <w:sz w:val="20"/>
          <w:szCs w:val="20"/>
        </w:rPr>
      </w:pPr>
      <w:r>
        <w:rPr>
          <w:rFonts w:ascii="宋体" w:hAnsi="宋体" w:eastAsia="宋体" w:cs="宋体"/>
          <w:spacing w:val="6"/>
          <w:sz w:val="20"/>
          <w:szCs w:val="20"/>
        </w:rPr>
        <w:t>8.1 施工控制网</w:t>
      </w:r>
    </w:p>
    <w:p w14:paraId="43B6FA93">
      <w:pPr>
        <w:pStyle w:val="3"/>
        <w:spacing w:line="324" w:lineRule="auto"/>
      </w:pPr>
    </w:p>
    <w:p w14:paraId="7C66792E">
      <w:pPr>
        <w:spacing w:before="65" w:line="322" w:lineRule="auto"/>
        <w:ind w:left="2" w:right="71" w:firstLine="479"/>
        <w:rPr>
          <w:rFonts w:ascii="宋体" w:hAnsi="宋体" w:eastAsia="宋体" w:cs="宋体"/>
          <w:sz w:val="20"/>
          <w:szCs w:val="20"/>
        </w:rPr>
      </w:pPr>
      <w:r>
        <w:rPr>
          <w:rFonts w:ascii="宋体" w:hAnsi="宋体" w:eastAsia="宋体" w:cs="宋体"/>
          <w:spacing w:val="10"/>
          <w:sz w:val="20"/>
          <w:szCs w:val="20"/>
        </w:rPr>
        <w:t>8.1.1</w:t>
      </w:r>
      <w:r>
        <w:rPr>
          <w:rFonts w:ascii="宋体" w:hAnsi="宋体" w:eastAsia="宋体" w:cs="宋体"/>
          <w:spacing w:val="-27"/>
          <w:sz w:val="20"/>
          <w:szCs w:val="20"/>
        </w:rPr>
        <w:t xml:space="preserve"> </w:t>
      </w:r>
      <w:r>
        <w:rPr>
          <w:rFonts w:ascii="宋体" w:hAnsi="宋体" w:eastAsia="宋体" w:cs="宋体"/>
          <w:spacing w:val="10"/>
          <w:sz w:val="20"/>
          <w:szCs w:val="20"/>
        </w:rPr>
        <w:t>发包人应在专用合同条款约定的期限内，通过监理人向承包人提供测量基准点、基</w:t>
      </w:r>
      <w:r>
        <w:rPr>
          <w:rFonts w:ascii="宋体" w:hAnsi="宋体" w:eastAsia="宋体" w:cs="宋体"/>
          <w:sz w:val="20"/>
          <w:szCs w:val="20"/>
        </w:rPr>
        <w:t xml:space="preserve"> </w:t>
      </w:r>
      <w:r>
        <w:rPr>
          <w:rFonts w:ascii="宋体" w:hAnsi="宋体" w:eastAsia="宋体" w:cs="宋体"/>
          <w:spacing w:val="11"/>
          <w:sz w:val="20"/>
          <w:szCs w:val="20"/>
        </w:rPr>
        <w:t xml:space="preserve">准线和水准点及其书面资料。除专用合同条款另有约定外，承包人应根据国家测绘基准、测绘 </w:t>
      </w:r>
      <w:r>
        <w:rPr>
          <w:rFonts w:ascii="宋体" w:hAnsi="宋体" w:eastAsia="宋体" w:cs="宋体"/>
          <w:spacing w:val="10"/>
          <w:sz w:val="20"/>
          <w:szCs w:val="20"/>
        </w:rPr>
        <w:t>系统和工程测量技术规范，按上述基准点（线）</w:t>
      </w:r>
      <w:r>
        <w:rPr>
          <w:rFonts w:ascii="宋体" w:hAnsi="宋体" w:eastAsia="宋体" w:cs="宋体"/>
          <w:spacing w:val="-48"/>
          <w:sz w:val="20"/>
          <w:szCs w:val="20"/>
        </w:rPr>
        <w:t xml:space="preserve"> </w:t>
      </w:r>
      <w:r>
        <w:rPr>
          <w:rFonts w:ascii="宋体" w:hAnsi="宋体" w:eastAsia="宋体" w:cs="宋体"/>
          <w:spacing w:val="10"/>
          <w:sz w:val="20"/>
          <w:szCs w:val="20"/>
        </w:rPr>
        <w:t>以及合同工程精度要求，测设施工控制网，并</w:t>
      </w:r>
    </w:p>
    <w:p w14:paraId="71CBC7F4">
      <w:pPr>
        <w:spacing w:before="152" w:line="228" w:lineRule="auto"/>
        <w:rPr>
          <w:rFonts w:ascii="宋体" w:hAnsi="宋体" w:eastAsia="宋体" w:cs="宋体"/>
          <w:sz w:val="20"/>
          <w:szCs w:val="20"/>
        </w:rPr>
      </w:pPr>
      <w:r>
        <w:rPr>
          <w:rFonts w:ascii="宋体" w:hAnsi="宋体" w:eastAsia="宋体" w:cs="宋体"/>
          <w:spacing w:val="9"/>
          <w:sz w:val="20"/>
          <w:szCs w:val="20"/>
        </w:rPr>
        <w:t>在专用合同条款约定的期限内，将施工控制网资料报送监理人审批。</w:t>
      </w:r>
    </w:p>
    <w:p w14:paraId="19E4C614">
      <w:pPr>
        <w:spacing w:before="154" w:line="299" w:lineRule="auto"/>
        <w:ind w:firstLine="480"/>
        <w:rPr>
          <w:rFonts w:ascii="宋体" w:hAnsi="宋体" w:eastAsia="宋体" w:cs="宋体"/>
          <w:sz w:val="20"/>
          <w:szCs w:val="20"/>
        </w:rPr>
      </w:pPr>
      <w:r>
        <w:rPr>
          <w:rFonts w:ascii="宋体" w:hAnsi="宋体" w:eastAsia="宋体" w:cs="宋体"/>
          <w:spacing w:val="7"/>
          <w:sz w:val="20"/>
          <w:szCs w:val="20"/>
        </w:rPr>
        <w:t>8.1.2</w:t>
      </w:r>
      <w:r>
        <w:rPr>
          <w:rFonts w:ascii="宋体" w:hAnsi="宋体" w:eastAsia="宋体" w:cs="宋体"/>
          <w:spacing w:val="-38"/>
          <w:sz w:val="20"/>
          <w:szCs w:val="20"/>
        </w:rPr>
        <w:t xml:space="preserve"> </w:t>
      </w:r>
      <w:r>
        <w:rPr>
          <w:rFonts w:ascii="宋体" w:hAnsi="宋体" w:eastAsia="宋体" w:cs="宋体"/>
          <w:spacing w:val="7"/>
          <w:sz w:val="20"/>
          <w:szCs w:val="20"/>
        </w:rPr>
        <w:t>承包人应负责管理施工控制网点。施工控制网点丢失或损坏的，承包人应及时修</w:t>
      </w:r>
      <w:r>
        <w:rPr>
          <w:rFonts w:ascii="宋体" w:hAnsi="宋体" w:eastAsia="宋体" w:cs="宋体"/>
          <w:spacing w:val="6"/>
          <w:sz w:val="20"/>
          <w:szCs w:val="20"/>
        </w:rPr>
        <w:t>复。</w:t>
      </w:r>
      <w:r>
        <w:rPr>
          <w:rFonts w:ascii="宋体" w:hAnsi="宋体" w:eastAsia="宋体" w:cs="宋体"/>
          <w:sz w:val="20"/>
          <w:szCs w:val="20"/>
        </w:rPr>
        <w:t xml:space="preserve"> </w:t>
      </w:r>
      <w:r>
        <w:rPr>
          <w:rFonts w:ascii="宋体" w:hAnsi="宋体" w:eastAsia="宋体" w:cs="宋体"/>
          <w:spacing w:val="10"/>
          <w:sz w:val="20"/>
          <w:szCs w:val="20"/>
        </w:rPr>
        <w:t>承包人应承担施工控制网点的管理与修复费</w:t>
      </w:r>
      <w:r>
        <w:rPr>
          <w:rFonts w:ascii="宋体" w:hAnsi="宋体" w:eastAsia="宋体" w:cs="宋体"/>
          <w:spacing w:val="9"/>
          <w:sz w:val="20"/>
          <w:szCs w:val="20"/>
        </w:rPr>
        <w:t>用，并在工程竣工后将施工控制网点移交发包人。</w:t>
      </w:r>
    </w:p>
    <w:p w14:paraId="726BFB57">
      <w:pPr>
        <w:pStyle w:val="3"/>
        <w:spacing w:line="305" w:lineRule="auto"/>
      </w:pPr>
    </w:p>
    <w:p w14:paraId="7F327D11">
      <w:pPr>
        <w:spacing w:before="65" w:line="229" w:lineRule="auto"/>
        <w:ind w:left="481"/>
        <w:rPr>
          <w:rFonts w:ascii="宋体" w:hAnsi="宋体" w:eastAsia="宋体" w:cs="宋体"/>
          <w:sz w:val="20"/>
          <w:szCs w:val="20"/>
        </w:rPr>
      </w:pPr>
      <w:r>
        <w:rPr>
          <w:rFonts w:ascii="宋体" w:hAnsi="宋体" w:eastAsia="宋体" w:cs="宋体"/>
          <w:spacing w:val="6"/>
          <w:sz w:val="20"/>
          <w:szCs w:val="20"/>
        </w:rPr>
        <w:t>8.2 施工测量</w:t>
      </w:r>
    </w:p>
    <w:p w14:paraId="5DC92FD5">
      <w:pPr>
        <w:pStyle w:val="3"/>
        <w:spacing w:line="325" w:lineRule="auto"/>
      </w:pPr>
    </w:p>
    <w:p w14:paraId="32343E68">
      <w:pPr>
        <w:spacing w:before="66" w:line="298" w:lineRule="auto"/>
        <w:ind w:left="3" w:right="71" w:firstLine="478"/>
        <w:rPr>
          <w:rFonts w:ascii="宋体" w:hAnsi="宋体" w:eastAsia="宋体" w:cs="宋体"/>
          <w:sz w:val="20"/>
          <w:szCs w:val="20"/>
        </w:rPr>
      </w:pPr>
      <w:r>
        <w:rPr>
          <w:rFonts w:ascii="宋体" w:hAnsi="宋体" w:eastAsia="宋体" w:cs="宋体"/>
          <w:spacing w:val="10"/>
          <w:sz w:val="20"/>
          <w:szCs w:val="20"/>
        </w:rPr>
        <w:t>8.2.1</w:t>
      </w:r>
      <w:r>
        <w:rPr>
          <w:rFonts w:ascii="宋体" w:hAnsi="宋体" w:eastAsia="宋体" w:cs="宋体"/>
          <w:spacing w:val="-27"/>
          <w:sz w:val="20"/>
          <w:szCs w:val="20"/>
        </w:rPr>
        <w:t xml:space="preserve"> </w:t>
      </w:r>
      <w:r>
        <w:rPr>
          <w:rFonts w:ascii="宋体" w:hAnsi="宋体" w:eastAsia="宋体" w:cs="宋体"/>
          <w:spacing w:val="10"/>
          <w:sz w:val="20"/>
          <w:szCs w:val="20"/>
        </w:rPr>
        <w:t>承包人应负责施工过程中的全部施工测量放线工作，并配置合格的人员、仪器、设</w:t>
      </w:r>
      <w:r>
        <w:rPr>
          <w:rFonts w:ascii="宋体" w:hAnsi="宋体" w:eastAsia="宋体" w:cs="宋体"/>
          <w:sz w:val="20"/>
          <w:szCs w:val="20"/>
        </w:rPr>
        <w:t xml:space="preserve"> </w:t>
      </w:r>
      <w:r>
        <w:rPr>
          <w:rFonts w:ascii="宋体" w:hAnsi="宋体" w:eastAsia="宋体" w:cs="宋体"/>
          <w:spacing w:val="6"/>
          <w:sz w:val="20"/>
          <w:szCs w:val="20"/>
        </w:rPr>
        <w:t>备和其他物品。</w:t>
      </w:r>
    </w:p>
    <w:p w14:paraId="14FF03D3">
      <w:pPr>
        <w:spacing w:before="153" w:line="299" w:lineRule="auto"/>
        <w:ind w:left="3" w:right="71" w:firstLine="478"/>
        <w:rPr>
          <w:rFonts w:ascii="宋体" w:hAnsi="宋体" w:eastAsia="宋体" w:cs="宋体"/>
          <w:sz w:val="20"/>
          <w:szCs w:val="20"/>
        </w:rPr>
      </w:pPr>
      <w:r>
        <w:rPr>
          <w:rFonts w:ascii="宋体" w:hAnsi="宋体" w:eastAsia="宋体" w:cs="宋体"/>
          <w:spacing w:val="10"/>
          <w:sz w:val="20"/>
          <w:szCs w:val="20"/>
        </w:rPr>
        <w:t>8.2.2</w:t>
      </w:r>
      <w:r>
        <w:rPr>
          <w:rFonts w:ascii="宋体" w:hAnsi="宋体" w:eastAsia="宋体" w:cs="宋体"/>
          <w:spacing w:val="-27"/>
          <w:sz w:val="20"/>
          <w:szCs w:val="20"/>
        </w:rPr>
        <w:t xml:space="preserve"> </w:t>
      </w:r>
      <w:r>
        <w:rPr>
          <w:rFonts w:ascii="宋体" w:hAnsi="宋体" w:eastAsia="宋体" w:cs="宋体"/>
          <w:spacing w:val="10"/>
          <w:sz w:val="20"/>
          <w:szCs w:val="20"/>
        </w:rPr>
        <w:t>监理人可以指示承包人进行抽样复测，当复测中发现错误或出现超过合同约定的误</w:t>
      </w:r>
      <w:r>
        <w:rPr>
          <w:rFonts w:ascii="宋体" w:hAnsi="宋体" w:eastAsia="宋体" w:cs="宋体"/>
          <w:sz w:val="20"/>
          <w:szCs w:val="20"/>
        </w:rPr>
        <w:t xml:space="preserve"> </w:t>
      </w:r>
      <w:r>
        <w:rPr>
          <w:rFonts w:ascii="宋体" w:hAnsi="宋体" w:eastAsia="宋体" w:cs="宋体"/>
          <w:spacing w:val="9"/>
          <w:sz w:val="20"/>
          <w:szCs w:val="20"/>
        </w:rPr>
        <w:t>差时，承包人应按监理人指示进行修正或补测，并承担相应的复测费用。</w:t>
      </w:r>
    </w:p>
    <w:p w14:paraId="4A258477">
      <w:pPr>
        <w:pStyle w:val="3"/>
        <w:spacing w:line="305" w:lineRule="auto"/>
      </w:pPr>
    </w:p>
    <w:p w14:paraId="52EC8C3B">
      <w:pPr>
        <w:spacing w:before="65" w:line="228" w:lineRule="auto"/>
        <w:ind w:left="481"/>
        <w:rPr>
          <w:rFonts w:ascii="宋体" w:hAnsi="宋体" w:eastAsia="宋体" w:cs="宋体"/>
          <w:sz w:val="20"/>
          <w:szCs w:val="20"/>
        </w:rPr>
      </w:pPr>
      <w:r>
        <w:rPr>
          <w:rFonts w:ascii="宋体" w:hAnsi="宋体" w:eastAsia="宋体" w:cs="宋体"/>
          <w:spacing w:val="7"/>
          <w:sz w:val="20"/>
          <w:szCs w:val="20"/>
        </w:rPr>
        <w:t>8.3 基准资料错误的责任</w:t>
      </w:r>
    </w:p>
    <w:p w14:paraId="35D90984">
      <w:pPr>
        <w:pStyle w:val="3"/>
        <w:spacing w:line="325" w:lineRule="auto"/>
      </w:pPr>
    </w:p>
    <w:p w14:paraId="4AABB278">
      <w:pPr>
        <w:spacing w:before="66" w:line="362" w:lineRule="auto"/>
        <w:ind w:right="71" w:firstLine="483"/>
        <w:jc w:val="both"/>
        <w:rPr>
          <w:rFonts w:ascii="宋体" w:hAnsi="宋体" w:eastAsia="宋体" w:cs="宋体"/>
          <w:sz w:val="20"/>
          <w:szCs w:val="20"/>
        </w:rPr>
      </w:pPr>
      <w:r>
        <w:rPr>
          <w:rFonts w:ascii="宋体" w:hAnsi="宋体" w:eastAsia="宋体" w:cs="宋体"/>
          <w:spacing w:val="10"/>
          <w:sz w:val="20"/>
          <w:szCs w:val="20"/>
        </w:rPr>
        <w:t>发包人应对其提供的测量基准点、基准线和水准点及其书面资料的</w:t>
      </w:r>
      <w:r>
        <w:rPr>
          <w:rFonts w:ascii="宋体" w:hAnsi="宋体" w:eastAsia="宋体" w:cs="宋体"/>
          <w:spacing w:val="9"/>
          <w:sz w:val="20"/>
          <w:szCs w:val="20"/>
        </w:rPr>
        <w:t>真实性、准确性和完整</w:t>
      </w:r>
      <w:r>
        <w:rPr>
          <w:rFonts w:ascii="宋体" w:hAnsi="宋体" w:eastAsia="宋体" w:cs="宋体"/>
          <w:sz w:val="20"/>
          <w:szCs w:val="20"/>
        </w:rPr>
        <w:t xml:space="preserve"> </w:t>
      </w:r>
      <w:r>
        <w:rPr>
          <w:rFonts w:ascii="宋体" w:hAnsi="宋体" w:eastAsia="宋体" w:cs="宋体"/>
          <w:spacing w:val="11"/>
          <w:sz w:val="20"/>
          <w:szCs w:val="20"/>
        </w:rPr>
        <w:t>性负责。发包人提供上述基准资料错误导致承包人测量放线工作的返工或造成工程损失的，发</w:t>
      </w:r>
      <w:r>
        <w:rPr>
          <w:rFonts w:ascii="宋体" w:hAnsi="宋体" w:eastAsia="宋体" w:cs="宋体"/>
          <w:spacing w:val="13"/>
          <w:sz w:val="20"/>
          <w:szCs w:val="20"/>
        </w:rPr>
        <w:t xml:space="preserve"> </w:t>
      </w:r>
      <w:r>
        <w:rPr>
          <w:rFonts w:ascii="宋体" w:hAnsi="宋体" w:eastAsia="宋体" w:cs="宋体"/>
          <w:spacing w:val="11"/>
          <w:sz w:val="20"/>
          <w:szCs w:val="20"/>
        </w:rPr>
        <w:t>包人应当承担由此增加的费用和（或）工期延误，并向承包人支付合理利润。承包人发现发包</w:t>
      </w:r>
      <w:r>
        <w:rPr>
          <w:rFonts w:ascii="宋体" w:hAnsi="宋体" w:eastAsia="宋体" w:cs="宋体"/>
          <w:spacing w:val="13"/>
          <w:sz w:val="20"/>
          <w:szCs w:val="20"/>
        </w:rPr>
        <w:t xml:space="preserve"> </w:t>
      </w:r>
      <w:r>
        <w:rPr>
          <w:rFonts w:ascii="宋体" w:hAnsi="宋体" w:eastAsia="宋体" w:cs="宋体"/>
          <w:spacing w:val="9"/>
          <w:sz w:val="20"/>
          <w:szCs w:val="20"/>
        </w:rPr>
        <w:t>人提供的上述基准资料存在明显错误或疏忽的，应及时通知监理人。</w:t>
      </w:r>
    </w:p>
    <w:p w14:paraId="28540B35">
      <w:pPr>
        <w:spacing w:before="252" w:line="228" w:lineRule="auto"/>
        <w:ind w:left="481"/>
        <w:rPr>
          <w:rFonts w:ascii="宋体" w:hAnsi="宋体" w:eastAsia="宋体" w:cs="宋体"/>
          <w:sz w:val="20"/>
          <w:szCs w:val="20"/>
        </w:rPr>
      </w:pPr>
      <w:r>
        <w:rPr>
          <w:rFonts w:ascii="宋体" w:hAnsi="宋体" w:eastAsia="宋体" w:cs="宋体"/>
          <w:spacing w:val="7"/>
          <w:sz w:val="20"/>
          <w:szCs w:val="20"/>
        </w:rPr>
        <w:t>8.4 监理人使用施工控制网</w:t>
      </w:r>
    </w:p>
    <w:p w14:paraId="1AF2AFCE">
      <w:pPr>
        <w:pStyle w:val="3"/>
        <w:spacing w:line="327" w:lineRule="auto"/>
      </w:pPr>
    </w:p>
    <w:p w14:paraId="2AD7FAD4">
      <w:pPr>
        <w:spacing w:before="65" w:line="227" w:lineRule="auto"/>
        <w:ind w:left="481"/>
        <w:rPr>
          <w:rFonts w:ascii="宋体" w:hAnsi="宋体" w:eastAsia="宋体" w:cs="宋体"/>
          <w:sz w:val="20"/>
          <w:szCs w:val="20"/>
        </w:rPr>
      </w:pPr>
      <w:r>
        <w:rPr>
          <w:rFonts w:ascii="宋体" w:hAnsi="宋体" w:eastAsia="宋体" w:cs="宋体"/>
          <w:spacing w:val="9"/>
          <w:sz w:val="20"/>
          <w:szCs w:val="20"/>
        </w:rPr>
        <w:t>监理人需要使用施工控制网的，承包人应提供必要的协助，发包人不再为此支付费用。</w:t>
      </w:r>
    </w:p>
    <w:p w14:paraId="5045E154">
      <w:pPr>
        <w:spacing w:before="35" w:line="221" w:lineRule="auto"/>
        <w:ind w:left="566"/>
        <w:rPr>
          <w:rFonts w:ascii="宋体" w:hAnsi="宋体" w:eastAsia="宋体" w:cs="宋体"/>
          <w:sz w:val="28"/>
          <w:szCs w:val="28"/>
        </w:rPr>
      </w:pPr>
      <w:r>
        <w:rPr>
          <w:rFonts w:ascii="宋体" w:hAnsi="宋体" w:eastAsia="宋体" w:cs="宋体"/>
          <w:spacing w:val="-1"/>
          <w:sz w:val="28"/>
          <w:szCs w:val="28"/>
        </w:rPr>
        <w:t>9. 施工安全、治安保卫和环境保护</w:t>
      </w:r>
    </w:p>
    <w:p w14:paraId="07263400">
      <w:pPr>
        <w:pStyle w:val="3"/>
        <w:spacing w:line="298" w:lineRule="auto"/>
      </w:pPr>
    </w:p>
    <w:p w14:paraId="5A7B386B">
      <w:pPr>
        <w:spacing w:before="65" w:line="228" w:lineRule="auto"/>
        <w:ind w:left="481"/>
        <w:rPr>
          <w:rFonts w:ascii="宋体" w:hAnsi="宋体" w:eastAsia="宋体" w:cs="宋体"/>
          <w:sz w:val="20"/>
          <w:szCs w:val="20"/>
        </w:rPr>
      </w:pPr>
      <w:r>
        <w:rPr>
          <w:rFonts w:ascii="宋体" w:hAnsi="宋体" w:eastAsia="宋体" w:cs="宋体"/>
          <w:spacing w:val="7"/>
          <w:sz w:val="20"/>
          <w:szCs w:val="20"/>
        </w:rPr>
        <w:t>9.1 发包人的施工安全责任</w:t>
      </w:r>
    </w:p>
    <w:p w14:paraId="540E2C9E">
      <w:pPr>
        <w:pStyle w:val="3"/>
        <w:spacing w:line="326" w:lineRule="auto"/>
      </w:pPr>
    </w:p>
    <w:p w14:paraId="08EB5CF4">
      <w:pPr>
        <w:spacing w:before="66" w:line="299" w:lineRule="auto"/>
        <w:ind w:right="105" w:firstLine="480"/>
        <w:rPr>
          <w:rFonts w:ascii="宋体" w:hAnsi="宋体" w:eastAsia="宋体" w:cs="宋体"/>
          <w:sz w:val="20"/>
          <w:szCs w:val="20"/>
        </w:rPr>
      </w:pPr>
      <w:r>
        <w:rPr>
          <w:rFonts w:ascii="宋体" w:hAnsi="宋体" w:eastAsia="宋体" w:cs="宋体"/>
          <w:spacing w:val="9"/>
          <w:sz w:val="20"/>
          <w:szCs w:val="20"/>
        </w:rPr>
        <w:t>9.1.1</w:t>
      </w:r>
      <w:r>
        <w:rPr>
          <w:rFonts w:ascii="宋体" w:hAnsi="宋体" w:eastAsia="宋体" w:cs="宋体"/>
          <w:spacing w:val="-21"/>
          <w:sz w:val="20"/>
          <w:szCs w:val="20"/>
        </w:rPr>
        <w:t xml:space="preserve"> </w:t>
      </w:r>
      <w:r>
        <w:rPr>
          <w:rFonts w:ascii="宋体" w:hAnsi="宋体" w:eastAsia="宋体" w:cs="宋体"/>
          <w:spacing w:val="9"/>
          <w:sz w:val="20"/>
          <w:szCs w:val="20"/>
        </w:rPr>
        <w:t>发包人应按合同约定履行安全职责，授权监理人按合同约定的安全工作内容监督、</w:t>
      </w:r>
      <w:r>
        <w:rPr>
          <w:rFonts w:ascii="宋体" w:hAnsi="宋体" w:eastAsia="宋体" w:cs="宋体"/>
          <w:sz w:val="20"/>
          <w:szCs w:val="20"/>
        </w:rPr>
        <w:t xml:space="preserve"> </w:t>
      </w:r>
      <w:r>
        <w:rPr>
          <w:rFonts w:ascii="宋体" w:hAnsi="宋体" w:eastAsia="宋体" w:cs="宋体"/>
          <w:spacing w:val="9"/>
          <w:sz w:val="20"/>
          <w:szCs w:val="20"/>
        </w:rPr>
        <w:t>检查承包人安全工作的实施，组织承包人和有关单位进行安全检查。</w:t>
      </w:r>
    </w:p>
    <w:p w14:paraId="3E70F3CD">
      <w:pPr>
        <w:spacing w:before="151" w:line="299" w:lineRule="auto"/>
        <w:ind w:left="2" w:right="71" w:firstLine="479"/>
        <w:rPr>
          <w:rFonts w:ascii="宋体" w:hAnsi="宋体" w:eastAsia="宋体" w:cs="宋体"/>
          <w:sz w:val="20"/>
          <w:szCs w:val="20"/>
        </w:rPr>
      </w:pPr>
      <w:r>
        <w:rPr>
          <w:rFonts w:ascii="宋体" w:hAnsi="宋体" w:eastAsia="宋体" w:cs="宋体"/>
          <w:spacing w:val="10"/>
          <w:sz w:val="20"/>
          <w:szCs w:val="20"/>
        </w:rPr>
        <w:t>9.1.2</w:t>
      </w:r>
      <w:r>
        <w:rPr>
          <w:rFonts w:ascii="宋体" w:hAnsi="宋体" w:eastAsia="宋体" w:cs="宋体"/>
          <w:spacing w:val="-27"/>
          <w:sz w:val="20"/>
          <w:szCs w:val="20"/>
        </w:rPr>
        <w:t xml:space="preserve"> </w:t>
      </w:r>
      <w:r>
        <w:rPr>
          <w:rFonts w:ascii="宋体" w:hAnsi="宋体" w:eastAsia="宋体" w:cs="宋体"/>
          <w:spacing w:val="10"/>
          <w:sz w:val="20"/>
          <w:szCs w:val="20"/>
        </w:rPr>
        <w:t>发包人应对其现场机构雇佣的全部人员的工伤事故承担责任，但由于承包人原因造</w:t>
      </w:r>
      <w:r>
        <w:rPr>
          <w:rFonts w:ascii="宋体" w:hAnsi="宋体" w:eastAsia="宋体" w:cs="宋体"/>
          <w:sz w:val="20"/>
          <w:szCs w:val="20"/>
        </w:rPr>
        <w:t xml:space="preserve"> </w:t>
      </w:r>
      <w:r>
        <w:rPr>
          <w:rFonts w:ascii="宋体" w:hAnsi="宋体" w:eastAsia="宋体" w:cs="宋体"/>
          <w:spacing w:val="8"/>
          <w:sz w:val="20"/>
          <w:szCs w:val="20"/>
        </w:rPr>
        <w:t>成发包人人员工伤的，应由承包人承担责任。</w:t>
      </w:r>
    </w:p>
    <w:p w14:paraId="4154080B">
      <w:pPr>
        <w:spacing w:before="154" w:line="228" w:lineRule="auto"/>
        <w:ind w:left="481"/>
        <w:rPr>
          <w:rFonts w:ascii="宋体" w:hAnsi="宋体" w:eastAsia="宋体" w:cs="宋体"/>
          <w:sz w:val="20"/>
          <w:szCs w:val="20"/>
        </w:rPr>
      </w:pPr>
      <w:r>
        <w:rPr>
          <w:rFonts w:ascii="宋体" w:hAnsi="宋体" w:eastAsia="宋体" w:cs="宋体"/>
          <w:spacing w:val="8"/>
          <w:sz w:val="20"/>
          <w:szCs w:val="20"/>
        </w:rPr>
        <w:t>9.1.3</w:t>
      </w:r>
      <w:r>
        <w:rPr>
          <w:rFonts w:ascii="宋体" w:hAnsi="宋体" w:eastAsia="宋体" w:cs="宋体"/>
          <w:spacing w:val="-23"/>
          <w:sz w:val="20"/>
          <w:szCs w:val="20"/>
        </w:rPr>
        <w:t xml:space="preserve"> </w:t>
      </w:r>
      <w:r>
        <w:rPr>
          <w:rFonts w:ascii="宋体" w:hAnsi="宋体" w:eastAsia="宋体" w:cs="宋体"/>
          <w:spacing w:val="8"/>
          <w:sz w:val="20"/>
          <w:szCs w:val="20"/>
        </w:rPr>
        <w:t>发包人应负责赔偿以下各种情况造成的第三者人身伤亡和财产损失：</w:t>
      </w:r>
    </w:p>
    <w:p w14:paraId="3393237E">
      <w:pPr>
        <w:spacing w:before="151" w:line="228" w:lineRule="auto"/>
        <w:ind w:left="490"/>
        <w:rPr>
          <w:rFonts w:ascii="宋体" w:hAnsi="宋体" w:eastAsia="宋体" w:cs="宋体"/>
          <w:sz w:val="20"/>
          <w:szCs w:val="20"/>
        </w:rPr>
      </w:pPr>
      <w:r>
        <w:rPr>
          <w:rFonts w:ascii="宋体" w:hAnsi="宋体" w:eastAsia="宋体" w:cs="宋体"/>
          <w:spacing w:val="9"/>
          <w:sz w:val="20"/>
          <w:szCs w:val="20"/>
        </w:rPr>
        <w:t>（1）工程或工程的任何部分对土地的占用所造成的第</w:t>
      </w:r>
      <w:r>
        <w:rPr>
          <w:rFonts w:ascii="宋体" w:hAnsi="宋体" w:eastAsia="宋体" w:cs="宋体"/>
          <w:spacing w:val="8"/>
          <w:sz w:val="20"/>
          <w:szCs w:val="20"/>
        </w:rPr>
        <w:t>三者财产损失；</w:t>
      </w:r>
    </w:p>
    <w:p w14:paraId="1452972F">
      <w:pPr>
        <w:spacing w:before="154" w:line="228" w:lineRule="auto"/>
        <w:ind w:left="490"/>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59"/>
          <w:sz w:val="20"/>
          <w:szCs w:val="20"/>
        </w:rPr>
        <w:t xml:space="preserve"> </w:t>
      </w:r>
      <w:r>
        <w:rPr>
          <w:rFonts w:ascii="宋体" w:hAnsi="宋体" w:eastAsia="宋体" w:cs="宋体"/>
          <w:spacing w:val="8"/>
          <w:sz w:val="20"/>
          <w:szCs w:val="20"/>
        </w:rPr>
        <w:t>由于发包人原因在施工场地及其毗邻地带造成的第三者人身伤亡和</w:t>
      </w:r>
      <w:r>
        <w:rPr>
          <w:rFonts w:ascii="宋体" w:hAnsi="宋体" w:eastAsia="宋体" w:cs="宋体"/>
          <w:spacing w:val="7"/>
          <w:sz w:val="20"/>
          <w:szCs w:val="20"/>
        </w:rPr>
        <w:t>财产损失。</w:t>
      </w:r>
    </w:p>
    <w:p w14:paraId="1A138F84">
      <w:pPr>
        <w:spacing w:before="151" w:line="228" w:lineRule="auto"/>
        <w:ind w:left="482"/>
        <w:rPr>
          <w:rFonts w:ascii="宋体" w:hAnsi="宋体" w:eastAsia="宋体" w:cs="宋体"/>
          <w:sz w:val="20"/>
          <w:szCs w:val="20"/>
        </w:rPr>
      </w:pPr>
      <w:r>
        <w:rPr>
          <w:rFonts w:ascii="宋体" w:hAnsi="宋体" w:eastAsia="宋体" w:cs="宋体"/>
          <w:spacing w:val="7"/>
          <w:sz w:val="20"/>
          <w:szCs w:val="20"/>
        </w:rPr>
        <w:t>9.2 承包人的施工安全责任</w:t>
      </w:r>
    </w:p>
    <w:p w14:paraId="7C8ECDFD">
      <w:pPr>
        <w:pStyle w:val="3"/>
        <w:spacing w:line="326" w:lineRule="auto"/>
      </w:pPr>
    </w:p>
    <w:p w14:paraId="5285806F">
      <w:pPr>
        <w:spacing w:before="65" w:line="299" w:lineRule="auto"/>
        <w:ind w:left="3" w:right="52" w:firstLine="479"/>
        <w:rPr>
          <w:rFonts w:ascii="宋体" w:hAnsi="宋体" w:eastAsia="宋体" w:cs="宋体"/>
          <w:sz w:val="20"/>
          <w:szCs w:val="20"/>
        </w:rPr>
      </w:pPr>
      <w:r>
        <w:rPr>
          <w:rFonts w:ascii="宋体" w:hAnsi="宋体" w:eastAsia="宋体" w:cs="宋体"/>
          <w:spacing w:val="9"/>
          <w:sz w:val="20"/>
          <w:szCs w:val="20"/>
        </w:rPr>
        <w:t>9.2.1 承包人应按合同约定履行安全职责,执行监理人有关安全工作的指示,并在专用合同</w:t>
      </w:r>
      <w:r>
        <w:rPr>
          <w:rFonts w:ascii="宋体" w:hAnsi="宋体" w:eastAsia="宋体" w:cs="宋体"/>
          <w:sz w:val="20"/>
          <w:szCs w:val="20"/>
        </w:rPr>
        <w:t xml:space="preserve"> </w:t>
      </w:r>
      <w:r>
        <w:rPr>
          <w:rFonts w:ascii="宋体" w:hAnsi="宋体" w:eastAsia="宋体" w:cs="宋体"/>
          <w:spacing w:val="9"/>
          <w:sz w:val="20"/>
          <w:szCs w:val="20"/>
        </w:rPr>
        <w:t>条款约定的期限内，按合同约定的安全工作内容，编制施工安全措施计划报送监理人审批。</w:t>
      </w:r>
    </w:p>
    <w:p w14:paraId="36AFDEE5">
      <w:pPr>
        <w:spacing w:before="151" w:line="298" w:lineRule="auto"/>
        <w:ind w:left="1" w:right="52" w:firstLine="480"/>
        <w:rPr>
          <w:rFonts w:ascii="宋体" w:hAnsi="宋体" w:eastAsia="宋体" w:cs="宋体"/>
          <w:sz w:val="20"/>
          <w:szCs w:val="20"/>
        </w:rPr>
      </w:pPr>
      <w:r>
        <w:rPr>
          <w:rFonts w:ascii="宋体" w:hAnsi="宋体" w:eastAsia="宋体" w:cs="宋体"/>
          <w:spacing w:val="9"/>
          <w:sz w:val="20"/>
          <w:szCs w:val="20"/>
        </w:rPr>
        <w:t>9.2.2 承包人应加强施工作业安全管理，特别应加强易燃、易爆材料、火工器材、有毒与</w:t>
      </w:r>
      <w:r>
        <w:rPr>
          <w:rFonts w:ascii="宋体" w:hAnsi="宋体" w:eastAsia="宋体" w:cs="宋体"/>
          <w:spacing w:val="7"/>
          <w:sz w:val="20"/>
          <w:szCs w:val="20"/>
        </w:rPr>
        <w:t xml:space="preserve"> </w:t>
      </w:r>
      <w:r>
        <w:rPr>
          <w:rFonts w:ascii="宋体" w:hAnsi="宋体" w:eastAsia="宋体" w:cs="宋体"/>
          <w:spacing w:val="9"/>
          <w:sz w:val="20"/>
          <w:szCs w:val="20"/>
        </w:rPr>
        <w:t>腐蚀性材料和其他危险品的管理，以及对爆破作业和地下工程施工等危险作业的管理。</w:t>
      </w:r>
    </w:p>
    <w:p w14:paraId="09743E81">
      <w:pPr>
        <w:spacing w:before="155" w:line="298" w:lineRule="auto"/>
        <w:ind w:left="2" w:right="52" w:firstLine="480"/>
        <w:rPr>
          <w:rFonts w:ascii="宋体" w:hAnsi="宋体" w:eastAsia="宋体" w:cs="宋体"/>
          <w:sz w:val="20"/>
          <w:szCs w:val="20"/>
        </w:rPr>
      </w:pPr>
      <w:r>
        <w:rPr>
          <w:rFonts w:ascii="宋体" w:hAnsi="宋体" w:eastAsia="宋体" w:cs="宋体"/>
          <w:spacing w:val="9"/>
          <w:sz w:val="20"/>
          <w:szCs w:val="20"/>
        </w:rPr>
        <w:t>9.2.3 承包人应严格按照国家安全标准制定施工安全操作规程，配备必要的安全生产和劳</w:t>
      </w:r>
      <w:r>
        <w:rPr>
          <w:rFonts w:ascii="宋体" w:hAnsi="宋体" w:eastAsia="宋体" w:cs="宋体"/>
          <w:spacing w:val="7"/>
          <w:sz w:val="20"/>
          <w:szCs w:val="20"/>
        </w:rPr>
        <w:t xml:space="preserve"> </w:t>
      </w:r>
      <w:r>
        <w:rPr>
          <w:rFonts w:ascii="宋体" w:hAnsi="宋体" w:eastAsia="宋体" w:cs="宋体"/>
          <w:spacing w:val="9"/>
          <w:sz w:val="20"/>
          <w:szCs w:val="20"/>
        </w:rPr>
        <w:t>动保护设施，加强对承包人人员的安全教育，并发放安全工作手册和劳动保护用具。</w:t>
      </w:r>
    </w:p>
    <w:p w14:paraId="590F2482">
      <w:pPr>
        <w:spacing w:before="155" w:line="298" w:lineRule="auto"/>
        <w:ind w:left="3" w:right="52" w:firstLine="479"/>
        <w:rPr>
          <w:rFonts w:ascii="宋体" w:hAnsi="宋体" w:eastAsia="宋体" w:cs="宋体"/>
          <w:sz w:val="20"/>
          <w:szCs w:val="20"/>
        </w:rPr>
      </w:pPr>
      <w:r>
        <w:rPr>
          <w:rFonts w:ascii="宋体" w:hAnsi="宋体" w:eastAsia="宋体" w:cs="宋体"/>
          <w:spacing w:val="9"/>
          <w:sz w:val="20"/>
          <w:szCs w:val="20"/>
        </w:rPr>
        <w:t>9.2.4 承包人应按监理人的指示制定应对灾害的紧急预案，报送监理人审批。承包人还应</w:t>
      </w:r>
      <w:r>
        <w:rPr>
          <w:rFonts w:ascii="宋体" w:hAnsi="宋体" w:eastAsia="宋体" w:cs="宋体"/>
          <w:spacing w:val="7"/>
          <w:sz w:val="20"/>
          <w:szCs w:val="20"/>
        </w:rPr>
        <w:t xml:space="preserve"> </w:t>
      </w:r>
      <w:r>
        <w:rPr>
          <w:rFonts w:ascii="宋体" w:hAnsi="宋体" w:eastAsia="宋体" w:cs="宋体"/>
          <w:spacing w:val="9"/>
          <w:sz w:val="20"/>
          <w:szCs w:val="20"/>
        </w:rPr>
        <w:t>按预案做好安全检查，配置必要的救助物资和器材，切实保护好有关人员的人身和财产安全。</w:t>
      </w:r>
    </w:p>
    <w:p w14:paraId="2C66E2D5">
      <w:pPr>
        <w:spacing w:before="151" w:line="323" w:lineRule="auto"/>
        <w:ind w:left="3" w:right="52" w:firstLine="479"/>
        <w:rPr>
          <w:rFonts w:ascii="宋体" w:hAnsi="宋体" w:eastAsia="宋体" w:cs="宋体"/>
          <w:sz w:val="20"/>
          <w:szCs w:val="20"/>
        </w:rPr>
      </w:pPr>
      <w:r>
        <w:rPr>
          <w:rFonts w:ascii="宋体" w:hAnsi="宋体" w:eastAsia="宋体" w:cs="宋体"/>
          <w:spacing w:val="9"/>
          <w:sz w:val="20"/>
          <w:szCs w:val="20"/>
        </w:rPr>
        <w:t>9.2.5 合同约定的安全作业环境及安全施工措施所需费用应遵守有关规定，并包括在相关</w:t>
      </w:r>
      <w:r>
        <w:rPr>
          <w:rFonts w:ascii="宋体" w:hAnsi="宋体" w:eastAsia="宋体" w:cs="宋体"/>
          <w:spacing w:val="7"/>
          <w:sz w:val="20"/>
          <w:szCs w:val="20"/>
        </w:rPr>
        <w:t xml:space="preserve"> </w:t>
      </w:r>
      <w:r>
        <w:rPr>
          <w:rFonts w:ascii="宋体" w:hAnsi="宋体" w:eastAsia="宋体" w:cs="宋体"/>
          <w:spacing w:val="10"/>
          <w:sz w:val="20"/>
          <w:szCs w:val="20"/>
        </w:rPr>
        <w:t>工作的合同价格中。因采取合同未约定的安全作业环境及安全施工措施增加的费用，</w:t>
      </w:r>
      <w:r>
        <w:rPr>
          <w:rFonts w:ascii="宋体" w:hAnsi="宋体" w:eastAsia="宋体" w:cs="宋体"/>
          <w:spacing w:val="-48"/>
          <w:sz w:val="20"/>
          <w:szCs w:val="20"/>
        </w:rPr>
        <w:t xml:space="preserve"> </w:t>
      </w:r>
      <w:r>
        <w:rPr>
          <w:rFonts w:ascii="宋体" w:hAnsi="宋体" w:eastAsia="宋体" w:cs="宋体"/>
          <w:spacing w:val="10"/>
          <w:sz w:val="20"/>
          <w:szCs w:val="20"/>
        </w:rPr>
        <w:t>由监理人</w:t>
      </w:r>
      <w:r>
        <w:rPr>
          <w:rFonts w:ascii="宋体" w:hAnsi="宋体" w:eastAsia="宋体" w:cs="宋体"/>
          <w:sz w:val="20"/>
          <w:szCs w:val="20"/>
        </w:rPr>
        <w:t xml:space="preserve"> </w:t>
      </w:r>
      <w:r>
        <w:rPr>
          <w:rFonts w:ascii="宋体" w:hAnsi="宋体" w:eastAsia="宋体" w:cs="宋体"/>
          <w:spacing w:val="5"/>
          <w:sz w:val="20"/>
          <w:szCs w:val="20"/>
        </w:rPr>
        <w:t>按第</w:t>
      </w:r>
      <w:r>
        <w:rPr>
          <w:rFonts w:ascii="宋体" w:hAnsi="宋体" w:eastAsia="宋体" w:cs="宋体"/>
          <w:spacing w:val="-33"/>
          <w:sz w:val="20"/>
          <w:szCs w:val="20"/>
        </w:rPr>
        <w:t xml:space="preserve"> </w:t>
      </w:r>
      <w:r>
        <w:rPr>
          <w:rFonts w:ascii="宋体" w:hAnsi="宋体" w:eastAsia="宋体" w:cs="宋体"/>
          <w:spacing w:val="5"/>
          <w:sz w:val="20"/>
          <w:szCs w:val="20"/>
        </w:rPr>
        <w:t>3.5</w:t>
      </w:r>
      <w:r>
        <w:rPr>
          <w:rFonts w:ascii="宋体" w:hAnsi="宋体" w:eastAsia="宋体" w:cs="宋体"/>
          <w:spacing w:val="-40"/>
          <w:sz w:val="20"/>
          <w:szCs w:val="20"/>
        </w:rPr>
        <w:t xml:space="preserve"> </w:t>
      </w:r>
      <w:r>
        <w:rPr>
          <w:rFonts w:ascii="宋体" w:hAnsi="宋体" w:eastAsia="宋体" w:cs="宋体"/>
          <w:spacing w:val="5"/>
          <w:sz w:val="20"/>
          <w:szCs w:val="20"/>
        </w:rPr>
        <w:t>款商定或确定。</w:t>
      </w:r>
    </w:p>
    <w:p w14:paraId="45135424">
      <w:pPr>
        <w:spacing w:before="151" w:line="299" w:lineRule="auto"/>
        <w:ind w:right="103" w:firstLine="482"/>
        <w:rPr>
          <w:rFonts w:ascii="宋体" w:hAnsi="宋体" w:eastAsia="宋体" w:cs="宋体"/>
          <w:sz w:val="20"/>
          <w:szCs w:val="20"/>
        </w:rPr>
      </w:pPr>
      <w:r>
        <w:rPr>
          <w:rFonts w:ascii="宋体" w:hAnsi="宋体" w:eastAsia="宋体" w:cs="宋体"/>
          <w:spacing w:val="8"/>
          <w:sz w:val="20"/>
          <w:szCs w:val="20"/>
        </w:rPr>
        <w:t>9.2.6 承包人应对其履行合同所雇佣的全部人员，包括分包人人员的工伤事故承担责</w:t>
      </w:r>
      <w:r>
        <w:rPr>
          <w:rFonts w:ascii="宋体" w:hAnsi="宋体" w:eastAsia="宋体" w:cs="宋体"/>
          <w:spacing w:val="7"/>
          <w:sz w:val="20"/>
          <w:szCs w:val="20"/>
        </w:rPr>
        <w:t>任，</w:t>
      </w:r>
      <w:r>
        <w:rPr>
          <w:rFonts w:ascii="宋体" w:hAnsi="宋体" w:eastAsia="宋体" w:cs="宋体"/>
          <w:sz w:val="20"/>
          <w:szCs w:val="20"/>
        </w:rPr>
        <w:t xml:space="preserve"> </w:t>
      </w:r>
      <w:r>
        <w:rPr>
          <w:rFonts w:ascii="宋体" w:hAnsi="宋体" w:eastAsia="宋体" w:cs="宋体"/>
          <w:spacing w:val="9"/>
          <w:sz w:val="20"/>
          <w:szCs w:val="20"/>
        </w:rPr>
        <w:t>但由于发包人原因造成承包人人员工伤事故的，应由发包人承担责任。</w:t>
      </w:r>
    </w:p>
    <w:p w14:paraId="59ECCE40">
      <w:pPr>
        <w:spacing w:before="154" w:line="298" w:lineRule="auto"/>
        <w:ind w:left="1" w:right="52" w:firstLine="480"/>
        <w:rPr>
          <w:rFonts w:ascii="宋体" w:hAnsi="宋体" w:eastAsia="宋体" w:cs="宋体"/>
          <w:sz w:val="20"/>
          <w:szCs w:val="20"/>
        </w:rPr>
      </w:pPr>
      <w:r>
        <w:rPr>
          <w:rFonts w:ascii="宋体" w:hAnsi="宋体" w:eastAsia="宋体" w:cs="宋体"/>
          <w:spacing w:val="7"/>
          <w:sz w:val="20"/>
          <w:szCs w:val="20"/>
        </w:rPr>
        <w:t>9.2.7</w:t>
      </w:r>
      <w:r>
        <w:rPr>
          <w:rFonts w:ascii="宋体" w:hAnsi="宋体" w:eastAsia="宋体" w:cs="宋体"/>
          <w:spacing w:val="56"/>
          <w:sz w:val="20"/>
          <w:szCs w:val="20"/>
        </w:rPr>
        <w:t xml:space="preserve"> </w:t>
      </w:r>
      <w:r>
        <w:rPr>
          <w:rFonts w:ascii="宋体" w:hAnsi="宋体" w:eastAsia="宋体" w:cs="宋体"/>
          <w:spacing w:val="7"/>
          <w:sz w:val="20"/>
          <w:szCs w:val="20"/>
        </w:rPr>
        <w:t>由于承包人原因在施工场地内及其毗邻地带造成的第三者人员伤亡和财产损失，</w:t>
      </w:r>
      <w:r>
        <w:rPr>
          <w:rFonts w:ascii="宋体" w:hAnsi="宋体" w:eastAsia="宋体" w:cs="宋体"/>
          <w:spacing w:val="-58"/>
          <w:sz w:val="20"/>
          <w:szCs w:val="20"/>
        </w:rPr>
        <w:t xml:space="preserve"> </w:t>
      </w:r>
      <w:r>
        <w:rPr>
          <w:rFonts w:ascii="宋体" w:hAnsi="宋体" w:eastAsia="宋体" w:cs="宋体"/>
          <w:spacing w:val="7"/>
          <w:sz w:val="20"/>
          <w:szCs w:val="20"/>
        </w:rPr>
        <w:t>由</w:t>
      </w:r>
      <w:r>
        <w:rPr>
          <w:rFonts w:ascii="宋体" w:hAnsi="宋体" w:eastAsia="宋体" w:cs="宋体"/>
          <w:sz w:val="20"/>
          <w:szCs w:val="20"/>
        </w:rPr>
        <w:t xml:space="preserve"> </w:t>
      </w:r>
      <w:r>
        <w:rPr>
          <w:rFonts w:ascii="宋体" w:hAnsi="宋体" w:eastAsia="宋体" w:cs="宋体"/>
          <w:spacing w:val="7"/>
          <w:sz w:val="20"/>
          <w:szCs w:val="20"/>
        </w:rPr>
        <w:t>承包人负责赔偿。</w:t>
      </w:r>
    </w:p>
    <w:p w14:paraId="193BC268">
      <w:pPr>
        <w:pStyle w:val="3"/>
        <w:spacing w:line="308" w:lineRule="auto"/>
      </w:pPr>
    </w:p>
    <w:p w14:paraId="3D1EBBF6">
      <w:pPr>
        <w:spacing w:before="65" w:line="228" w:lineRule="auto"/>
        <w:ind w:left="482"/>
        <w:rPr>
          <w:rFonts w:ascii="宋体" w:hAnsi="宋体" w:eastAsia="宋体" w:cs="宋体"/>
          <w:sz w:val="20"/>
          <w:szCs w:val="20"/>
        </w:rPr>
      </w:pPr>
      <w:r>
        <w:rPr>
          <w:rFonts w:ascii="宋体" w:hAnsi="宋体" w:eastAsia="宋体" w:cs="宋体"/>
          <w:spacing w:val="4"/>
          <w:sz w:val="20"/>
          <w:szCs w:val="20"/>
        </w:rPr>
        <w:t>9.3</w:t>
      </w:r>
      <w:r>
        <w:rPr>
          <w:rFonts w:ascii="宋体" w:hAnsi="宋体" w:eastAsia="宋体" w:cs="宋体"/>
          <w:spacing w:val="19"/>
          <w:sz w:val="20"/>
          <w:szCs w:val="20"/>
        </w:rPr>
        <w:t xml:space="preserve"> </w:t>
      </w:r>
      <w:r>
        <w:rPr>
          <w:rFonts w:ascii="宋体" w:hAnsi="宋体" w:eastAsia="宋体" w:cs="宋体"/>
          <w:spacing w:val="4"/>
          <w:sz w:val="20"/>
          <w:szCs w:val="20"/>
        </w:rPr>
        <w:t>治安保卫</w:t>
      </w:r>
    </w:p>
    <w:p w14:paraId="5055BBD9">
      <w:pPr>
        <w:pStyle w:val="3"/>
        <w:spacing w:line="323" w:lineRule="auto"/>
      </w:pPr>
    </w:p>
    <w:p w14:paraId="4974DD3F">
      <w:pPr>
        <w:spacing w:before="66" w:line="299" w:lineRule="auto"/>
        <w:ind w:left="14" w:right="52" w:firstLine="467"/>
        <w:rPr>
          <w:rFonts w:ascii="宋体" w:hAnsi="宋体" w:eastAsia="宋体" w:cs="宋体"/>
          <w:sz w:val="20"/>
          <w:szCs w:val="20"/>
        </w:rPr>
      </w:pPr>
      <w:r>
        <w:rPr>
          <w:rFonts w:ascii="宋体" w:hAnsi="宋体" w:eastAsia="宋体" w:cs="宋体"/>
          <w:spacing w:val="9"/>
          <w:sz w:val="20"/>
          <w:szCs w:val="20"/>
        </w:rPr>
        <w:t>9.3.1 除合同另有约定外，发包人应与当地公安部门协商，在现场建立治安管理机构或联</w:t>
      </w:r>
      <w:r>
        <w:rPr>
          <w:rFonts w:ascii="宋体" w:hAnsi="宋体" w:eastAsia="宋体" w:cs="宋体"/>
          <w:spacing w:val="7"/>
          <w:sz w:val="20"/>
          <w:szCs w:val="20"/>
        </w:rPr>
        <w:t xml:space="preserve"> </w:t>
      </w:r>
      <w:r>
        <w:rPr>
          <w:rFonts w:ascii="宋体" w:hAnsi="宋体" w:eastAsia="宋体" w:cs="宋体"/>
          <w:spacing w:val="9"/>
          <w:sz w:val="20"/>
          <w:szCs w:val="20"/>
        </w:rPr>
        <w:t>防组织，统一管理施工场地的治安保卫事项，履行合同工程的治安保卫职责。</w:t>
      </w:r>
    </w:p>
    <w:p w14:paraId="16F2ADEC">
      <w:pPr>
        <w:spacing w:before="155" w:line="297" w:lineRule="auto"/>
        <w:ind w:left="5" w:right="54" w:firstLine="476"/>
        <w:rPr>
          <w:rFonts w:ascii="宋体" w:hAnsi="宋体" w:eastAsia="宋体" w:cs="宋体"/>
          <w:sz w:val="20"/>
          <w:szCs w:val="20"/>
        </w:rPr>
      </w:pPr>
      <w:r>
        <w:rPr>
          <w:rFonts w:ascii="宋体" w:hAnsi="宋体" w:eastAsia="宋体" w:cs="宋体"/>
          <w:spacing w:val="14"/>
          <w:sz w:val="20"/>
          <w:szCs w:val="20"/>
        </w:rPr>
        <w:t>9.3.2 发包人和承包人除应协助现场治安管理机构或联防组织维护施工场地的社会治安</w:t>
      </w:r>
      <w:r>
        <w:rPr>
          <w:rFonts w:ascii="宋体" w:hAnsi="宋体" w:eastAsia="宋体" w:cs="宋体"/>
          <w:spacing w:val="9"/>
          <w:sz w:val="20"/>
          <w:szCs w:val="20"/>
        </w:rPr>
        <w:t xml:space="preserve"> 外，还应做好包括生活区在内的各自管辖区的治安保卫工作。</w:t>
      </w:r>
    </w:p>
    <w:p w14:paraId="3A1BE5C8">
      <w:pPr>
        <w:spacing w:before="155" w:line="341" w:lineRule="auto"/>
        <w:ind w:left="1" w:firstLine="480"/>
        <w:rPr>
          <w:rFonts w:ascii="宋体" w:hAnsi="宋体" w:eastAsia="宋体" w:cs="宋体"/>
          <w:sz w:val="20"/>
          <w:szCs w:val="20"/>
        </w:rPr>
      </w:pPr>
      <w:r>
        <w:rPr>
          <w:rFonts w:ascii="宋体" w:hAnsi="宋体" w:eastAsia="宋体" w:cs="宋体"/>
          <w:spacing w:val="9"/>
          <w:sz w:val="20"/>
          <w:szCs w:val="20"/>
        </w:rPr>
        <w:t>9.3.3 除合同另有约定外，发包人和承包人应在工程开工后，共同编制施工场地治安管理</w:t>
      </w:r>
      <w:r>
        <w:rPr>
          <w:rFonts w:ascii="宋体" w:hAnsi="宋体" w:eastAsia="宋体" w:cs="宋体"/>
          <w:spacing w:val="7"/>
          <w:sz w:val="20"/>
          <w:szCs w:val="20"/>
        </w:rPr>
        <w:t xml:space="preserve"> </w:t>
      </w:r>
      <w:r>
        <w:rPr>
          <w:rFonts w:ascii="宋体" w:hAnsi="宋体" w:eastAsia="宋体" w:cs="宋体"/>
          <w:spacing w:val="8"/>
          <w:sz w:val="20"/>
          <w:szCs w:val="20"/>
        </w:rPr>
        <w:t>计划，并制定应对突发治安事件的紧急预案。在工程施工</w:t>
      </w:r>
      <w:r>
        <w:rPr>
          <w:rFonts w:ascii="宋体" w:hAnsi="宋体" w:eastAsia="宋体" w:cs="宋体"/>
          <w:spacing w:val="7"/>
          <w:sz w:val="20"/>
          <w:szCs w:val="20"/>
        </w:rPr>
        <w:t>过程中，发生暴乱、爆炸等恐怖事件</w:t>
      </w:r>
      <w:r>
        <w:rPr>
          <w:rFonts w:hint="eastAsia" w:ascii="宋体" w:hAnsi="宋体" w:eastAsia="宋体" w:cs="宋体"/>
          <w:spacing w:val="7"/>
          <w:sz w:val="20"/>
          <w:szCs w:val="20"/>
          <w:lang w:eastAsia="zh-CN"/>
        </w:rPr>
        <w:t>，</w:t>
      </w:r>
      <w:r>
        <w:rPr>
          <w:rFonts w:ascii="宋体" w:hAnsi="宋体" w:eastAsia="宋体" w:cs="宋体"/>
          <w:spacing w:val="11"/>
          <w:sz w:val="20"/>
          <w:szCs w:val="20"/>
        </w:rPr>
        <w:t>以及群殴、械斗等群体性突发治安事件的，发包人和承包人应立即向当地政府报告。发包人和</w:t>
      </w:r>
      <w:r>
        <w:rPr>
          <w:rFonts w:ascii="宋体" w:hAnsi="宋体" w:eastAsia="宋体" w:cs="宋体"/>
          <w:spacing w:val="13"/>
          <w:sz w:val="20"/>
          <w:szCs w:val="20"/>
        </w:rPr>
        <w:t xml:space="preserve"> </w:t>
      </w:r>
      <w:r>
        <w:rPr>
          <w:rFonts w:ascii="宋体" w:hAnsi="宋体" w:eastAsia="宋体" w:cs="宋体"/>
          <w:spacing w:val="11"/>
          <w:sz w:val="20"/>
          <w:szCs w:val="20"/>
        </w:rPr>
        <w:t>承包人应积极协助当地有关部门采取措施平息事态，防止事态扩大，尽量减少财产损失和避免</w:t>
      </w:r>
      <w:r>
        <w:rPr>
          <w:rFonts w:ascii="宋体" w:hAnsi="宋体" w:eastAsia="宋体" w:cs="宋体"/>
          <w:spacing w:val="13"/>
          <w:sz w:val="20"/>
          <w:szCs w:val="20"/>
        </w:rPr>
        <w:t xml:space="preserve"> </w:t>
      </w:r>
      <w:r>
        <w:rPr>
          <w:rFonts w:ascii="宋体" w:hAnsi="宋体" w:eastAsia="宋体" w:cs="宋体"/>
          <w:spacing w:val="5"/>
          <w:sz w:val="20"/>
          <w:szCs w:val="20"/>
        </w:rPr>
        <w:t>人员伤亡。</w:t>
      </w:r>
    </w:p>
    <w:p w14:paraId="71852C63">
      <w:pPr>
        <w:pStyle w:val="3"/>
        <w:spacing w:line="306" w:lineRule="auto"/>
      </w:pPr>
    </w:p>
    <w:p w14:paraId="1AF6A97A">
      <w:pPr>
        <w:spacing w:before="65" w:line="228" w:lineRule="auto"/>
        <w:ind w:left="482"/>
        <w:rPr>
          <w:rFonts w:ascii="宋体" w:hAnsi="宋体" w:eastAsia="宋体" w:cs="宋体"/>
          <w:sz w:val="20"/>
          <w:szCs w:val="20"/>
        </w:rPr>
      </w:pPr>
      <w:r>
        <w:rPr>
          <w:rFonts w:ascii="宋体" w:hAnsi="宋体" w:eastAsia="宋体" w:cs="宋体"/>
          <w:spacing w:val="6"/>
          <w:sz w:val="20"/>
          <w:szCs w:val="20"/>
        </w:rPr>
        <w:t>9.4 环境保护</w:t>
      </w:r>
    </w:p>
    <w:p w14:paraId="0329C1D4">
      <w:pPr>
        <w:pStyle w:val="3"/>
        <w:spacing w:line="325" w:lineRule="auto"/>
      </w:pPr>
    </w:p>
    <w:p w14:paraId="231CBF99">
      <w:pPr>
        <w:spacing w:before="66" w:line="298" w:lineRule="auto"/>
        <w:ind w:left="6" w:firstLine="475"/>
        <w:rPr>
          <w:rFonts w:ascii="宋体" w:hAnsi="宋体" w:eastAsia="宋体" w:cs="宋体"/>
          <w:sz w:val="20"/>
          <w:szCs w:val="20"/>
        </w:rPr>
      </w:pPr>
      <w:r>
        <w:rPr>
          <w:rFonts w:ascii="宋体" w:hAnsi="宋体" w:eastAsia="宋体" w:cs="宋体"/>
          <w:spacing w:val="6"/>
          <w:sz w:val="20"/>
          <w:szCs w:val="20"/>
        </w:rPr>
        <w:t>9.4.1 承包人在施工过程中，应遵守有关环境</w:t>
      </w:r>
      <w:r>
        <w:rPr>
          <w:rFonts w:ascii="宋体" w:hAnsi="宋体" w:eastAsia="宋体" w:cs="宋体"/>
          <w:spacing w:val="5"/>
          <w:sz w:val="20"/>
          <w:szCs w:val="20"/>
        </w:rPr>
        <w:t>保护的法律，履行合同约定的环境保护义务</w:t>
      </w:r>
      <w:r>
        <w:rPr>
          <w:rFonts w:hint="eastAsia" w:ascii="宋体" w:hAnsi="宋体" w:eastAsia="宋体" w:cs="宋体"/>
          <w:spacing w:val="5"/>
          <w:sz w:val="20"/>
          <w:szCs w:val="20"/>
          <w:lang w:eastAsia="zh-CN"/>
        </w:rPr>
        <w:t>，</w:t>
      </w:r>
      <w:r>
        <w:rPr>
          <w:rFonts w:ascii="宋体" w:hAnsi="宋体" w:eastAsia="宋体" w:cs="宋体"/>
          <w:sz w:val="20"/>
          <w:szCs w:val="20"/>
        </w:rPr>
        <w:t xml:space="preserve"> </w:t>
      </w:r>
      <w:r>
        <w:rPr>
          <w:rFonts w:ascii="宋体" w:hAnsi="宋体" w:eastAsia="宋体" w:cs="宋体"/>
          <w:spacing w:val="9"/>
          <w:sz w:val="20"/>
          <w:szCs w:val="20"/>
        </w:rPr>
        <w:t>并对违反法律和合同约定义务所造成的环境破坏、人身伤害和财产损失负责。</w:t>
      </w:r>
    </w:p>
    <w:p w14:paraId="4D67E5EC">
      <w:pPr>
        <w:spacing w:before="154" w:line="228" w:lineRule="auto"/>
        <w:ind w:left="482"/>
        <w:rPr>
          <w:rFonts w:ascii="宋体" w:hAnsi="宋体" w:eastAsia="宋体" w:cs="宋体"/>
          <w:sz w:val="20"/>
          <w:szCs w:val="20"/>
        </w:rPr>
      </w:pPr>
      <w:r>
        <w:rPr>
          <w:rFonts w:ascii="宋体" w:hAnsi="宋体" w:eastAsia="宋体" w:cs="宋体"/>
          <w:spacing w:val="9"/>
          <w:sz w:val="20"/>
          <w:szCs w:val="20"/>
        </w:rPr>
        <w:t>9.4.2 承包人应按合同约定的环保工作内容，编制施工环保措施计划</w:t>
      </w:r>
      <w:r>
        <w:rPr>
          <w:rFonts w:ascii="宋体" w:hAnsi="宋体" w:eastAsia="宋体" w:cs="宋体"/>
          <w:spacing w:val="8"/>
          <w:sz w:val="20"/>
          <w:szCs w:val="20"/>
        </w:rPr>
        <w:t>，报送监理人审批。</w:t>
      </w:r>
    </w:p>
    <w:p w14:paraId="7FEF6EFB">
      <w:pPr>
        <w:spacing w:before="173" w:line="359" w:lineRule="auto"/>
        <w:ind w:right="54" w:firstLine="436" w:firstLineChars="200"/>
        <w:jc w:val="both"/>
        <w:rPr>
          <w:rFonts w:ascii="宋体" w:hAnsi="宋体" w:eastAsia="宋体" w:cs="宋体"/>
          <w:sz w:val="20"/>
          <w:szCs w:val="20"/>
        </w:rPr>
      </w:pPr>
      <w:r>
        <w:rPr>
          <w:rFonts w:ascii="宋体" w:hAnsi="宋体" w:eastAsia="宋体" w:cs="宋体"/>
          <w:spacing w:val="9"/>
          <w:sz w:val="20"/>
          <w:szCs w:val="20"/>
        </w:rPr>
        <w:t>9.4.3 承包人应按照批准的施工环保措施计划有序地堆放和处理施工废弃物，避免对环境</w:t>
      </w:r>
      <w:r>
        <w:rPr>
          <w:rFonts w:ascii="宋体" w:hAnsi="宋体" w:eastAsia="宋体" w:cs="宋体"/>
          <w:spacing w:val="11"/>
          <w:sz w:val="20"/>
          <w:szCs w:val="20"/>
        </w:rPr>
        <w:t>造成破坏。因承包人任意堆放或弃置施工废弃物造成妨碍公共交通、影响城镇居民生活、降低</w:t>
      </w:r>
      <w:r>
        <w:rPr>
          <w:rFonts w:ascii="宋体" w:hAnsi="宋体" w:eastAsia="宋体" w:cs="宋体"/>
          <w:spacing w:val="14"/>
          <w:sz w:val="20"/>
          <w:szCs w:val="20"/>
        </w:rPr>
        <w:t xml:space="preserve"> </w:t>
      </w:r>
      <w:r>
        <w:rPr>
          <w:rFonts w:ascii="宋体" w:hAnsi="宋体" w:eastAsia="宋体" w:cs="宋体"/>
          <w:spacing w:val="11"/>
          <w:sz w:val="20"/>
          <w:szCs w:val="20"/>
        </w:rPr>
        <w:t>河流行洪能力、危及居民安全、破坏周边环境，或者影响其他承包人施工等后果的，承包人应</w:t>
      </w:r>
      <w:r>
        <w:rPr>
          <w:rFonts w:ascii="宋体" w:hAnsi="宋体" w:eastAsia="宋体" w:cs="宋体"/>
          <w:spacing w:val="14"/>
          <w:sz w:val="20"/>
          <w:szCs w:val="20"/>
        </w:rPr>
        <w:t xml:space="preserve"> </w:t>
      </w:r>
      <w:r>
        <w:rPr>
          <w:rFonts w:ascii="宋体" w:hAnsi="宋体" w:eastAsia="宋体" w:cs="宋体"/>
          <w:spacing w:val="6"/>
          <w:sz w:val="20"/>
          <w:szCs w:val="20"/>
        </w:rPr>
        <w:t>承担责任。</w:t>
      </w:r>
    </w:p>
    <w:p w14:paraId="3CD4963C">
      <w:pPr>
        <w:spacing w:before="32" w:line="298" w:lineRule="auto"/>
        <w:ind w:right="54" w:firstLine="481"/>
        <w:rPr>
          <w:rFonts w:ascii="宋体" w:hAnsi="宋体" w:eastAsia="宋体" w:cs="宋体"/>
          <w:sz w:val="20"/>
          <w:szCs w:val="20"/>
        </w:rPr>
      </w:pPr>
      <w:r>
        <w:rPr>
          <w:rFonts w:ascii="宋体" w:hAnsi="宋体" w:eastAsia="宋体" w:cs="宋体"/>
          <w:spacing w:val="12"/>
          <w:sz w:val="20"/>
          <w:szCs w:val="20"/>
        </w:rPr>
        <w:t>9.4.4 承包人应按合同约定采取有效措施</w:t>
      </w:r>
      <w:r>
        <w:rPr>
          <w:rFonts w:ascii="宋体" w:hAnsi="宋体" w:eastAsia="宋体" w:cs="宋体"/>
          <w:spacing w:val="11"/>
          <w:sz w:val="20"/>
          <w:szCs w:val="20"/>
        </w:rPr>
        <w:t>，对施工开挖的边坡及时进行支护,维护排水设</w:t>
      </w:r>
      <w:r>
        <w:rPr>
          <w:rFonts w:ascii="宋体" w:hAnsi="宋体" w:eastAsia="宋体" w:cs="宋体"/>
          <w:sz w:val="20"/>
          <w:szCs w:val="20"/>
        </w:rPr>
        <w:t xml:space="preserve"> </w:t>
      </w:r>
      <w:r>
        <w:rPr>
          <w:rFonts w:ascii="宋体" w:hAnsi="宋体" w:eastAsia="宋体" w:cs="宋体"/>
          <w:spacing w:val="9"/>
          <w:sz w:val="20"/>
          <w:szCs w:val="20"/>
        </w:rPr>
        <w:t>施，并进行水土保护，避免因施工造成的地质灾害。</w:t>
      </w:r>
    </w:p>
    <w:p w14:paraId="31728007">
      <w:pPr>
        <w:spacing w:before="153" w:line="299" w:lineRule="auto"/>
        <w:ind w:left="4" w:right="52" w:firstLine="478"/>
        <w:rPr>
          <w:rFonts w:ascii="宋体" w:hAnsi="宋体" w:eastAsia="宋体" w:cs="宋体"/>
          <w:sz w:val="20"/>
          <w:szCs w:val="20"/>
        </w:rPr>
      </w:pPr>
      <w:r>
        <w:rPr>
          <w:rFonts w:ascii="宋体" w:hAnsi="宋体" w:eastAsia="宋体" w:cs="宋体"/>
          <w:spacing w:val="9"/>
          <w:sz w:val="20"/>
          <w:szCs w:val="20"/>
        </w:rPr>
        <w:t>9.4.5 承包人应按国家饮用水管理标准定期对饮用水源进行监测，防止施工活动污染饮用</w:t>
      </w:r>
      <w:r>
        <w:rPr>
          <w:rFonts w:ascii="宋体" w:hAnsi="宋体" w:eastAsia="宋体" w:cs="宋体"/>
          <w:spacing w:val="7"/>
          <w:sz w:val="20"/>
          <w:szCs w:val="20"/>
        </w:rPr>
        <w:t xml:space="preserve"> </w:t>
      </w:r>
      <w:r>
        <w:rPr>
          <w:rFonts w:ascii="宋体" w:hAnsi="宋体" w:eastAsia="宋体" w:cs="宋体"/>
          <w:spacing w:val="2"/>
          <w:sz w:val="20"/>
          <w:szCs w:val="20"/>
        </w:rPr>
        <w:t>水源。</w:t>
      </w:r>
    </w:p>
    <w:p w14:paraId="4BF12CA3">
      <w:pPr>
        <w:spacing w:before="151" w:line="299" w:lineRule="auto"/>
        <w:ind w:left="5" w:right="52" w:firstLine="476"/>
        <w:rPr>
          <w:rFonts w:ascii="宋体" w:hAnsi="宋体" w:eastAsia="宋体" w:cs="宋体"/>
          <w:sz w:val="20"/>
          <w:szCs w:val="20"/>
        </w:rPr>
      </w:pPr>
      <w:r>
        <w:rPr>
          <w:rFonts w:ascii="宋体" w:hAnsi="宋体" w:eastAsia="宋体" w:cs="宋体"/>
          <w:spacing w:val="9"/>
          <w:sz w:val="20"/>
          <w:szCs w:val="20"/>
        </w:rPr>
        <w:t>9.4.6 承包人应按合同约定，加强对噪声、粉尘、废气、废水和废油的控制，努力降低噪</w:t>
      </w:r>
      <w:r>
        <w:rPr>
          <w:rFonts w:ascii="宋体" w:hAnsi="宋体" w:eastAsia="宋体" w:cs="宋体"/>
          <w:spacing w:val="7"/>
          <w:sz w:val="20"/>
          <w:szCs w:val="20"/>
        </w:rPr>
        <w:t xml:space="preserve"> </w:t>
      </w:r>
      <w:r>
        <w:rPr>
          <w:rFonts w:ascii="宋体" w:hAnsi="宋体" w:eastAsia="宋体" w:cs="宋体"/>
          <w:spacing w:val="9"/>
          <w:sz w:val="20"/>
          <w:szCs w:val="20"/>
        </w:rPr>
        <w:t>声，控制粉尘和废气浓度，做好废水和废油的治理和排放。</w:t>
      </w:r>
    </w:p>
    <w:p w14:paraId="07D12650">
      <w:pPr>
        <w:pStyle w:val="3"/>
        <w:spacing w:line="306" w:lineRule="auto"/>
      </w:pPr>
    </w:p>
    <w:p w14:paraId="1FDF02E3">
      <w:pPr>
        <w:spacing w:before="65" w:line="228" w:lineRule="auto"/>
        <w:ind w:left="482"/>
        <w:rPr>
          <w:rFonts w:ascii="宋体" w:hAnsi="宋体" w:eastAsia="宋体" w:cs="宋体"/>
          <w:sz w:val="20"/>
          <w:szCs w:val="20"/>
        </w:rPr>
      </w:pPr>
      <w:r>
        <w:rPr>
          <w:rFonts w:ascii="宋体" w:hAnsi="宋体" w:eastAsia="宋体" w:cs="宋体"/>
          <w:spacing w:val="6"/>
          <w:sz w:val="20"/>
          <w:szCs w:val="20"/>
        </w:rPr>
        <w:t>9.5 事故处理</w:t>
      </w:r>
    </w:p>
    <w:p w14:paraId="4C0FF8D4">
      <w:pPr>
        <w:pStyle w:val="3"/>
        <w:spacing w:line="328" w:lineRule="auto"/>
      </w:pPr>
    </w:p>
    <w:p w14:paraId="37D5FE32">
      <w:pPr>
        <w:spacing w:before="66" w:line="347" w:lineRule="auto"/>
        <w:ind w:left="1" w:right="54" w:firstLine="482"/>
        <w:rPr>
          <w:rFonts w:ascii="宋体" w:hAnsi="宋体" w:eastAsia="宋体" w:cs="宋体"/>
          <w:sz w:val="20"/>
          <w:szCs w:val="20"/>
        </w:rPr>
      </w:pPr>
      <w:r>
        <w:rPr>
          <w:rFonts w:ascii="宋体" w:hAnsi="宋体" w:eastAsia="宋体" w:cs="宋体"/>
          <w:spacing w:val="10"/>
          <w:sz w:val="20"/>
          <w:szCs w:val="20"/>
        </w:rPr>
        <w:t>工程施工过程中发生事故的，承包人应立即通知监理人，监理人应立</w:t>
      </w:r>
      <w:r>
        <w:rPr>
          <w:rFonts w:ascii="宋体" w:hAnsi="宋体" w:eastAsia="宋体" w:cs="宋体"/>
          <w:spacing w:val="9"/>
          <w:sz w:val="20"/>
          <w:szCs w:val="20"/>
        </w:rPr>
        <w:t>即通知发包人。发包</w:t>
      </w:r>
      <w:r>
        <w:rPr>
          <w:rFonts w:ascii="宋体" w:hAnsi="宋体" w:eastAsia="宋体" w:cs="宋体"/>
          <w:sz w:val="20"/>
          <w:szCs w:val="20"/>
        </w:rPr>
        <w:t xml:space="preserve"> </w:t>
      </w:r>
      <w:r>
        <w:rPr>
          <w:rFonts w:ascii="宋体" w:hAnsi="宋体" w:eastAsia="宋体" w:cs="宋体"/>
          <w:spacing w:val="11"/>
          <w:sz w:val="20"/>
          <w:szCs w:val="20"/>
        </w:rPr>
        <w:t>人和承包人应立即组织人员和设备进行紧急抢救和抢修，减少人员伤亡和财产损失，防止事故</w:t>
      </w:r>
      <w:r>
        <w:rPr>
          <w:rFonts w:ascii="宋体" w:hAnsi="宋体" w:eastAsia="宋体" w:cs="宋体"/>
          <w:spacing w:val="13"/>
          <w:sz w:val="20"/>
          <w:szCs w:val="20"/>
        </w:rPr>
        <w:t xml:space="preserve"> </w:t>
      </w:r>
      <w:r>
        <w:rPr>
          <w:rFonts w:ascii="宋体" w:hAnsi="宋体" w:eastAsia="宋体" w:cs="宋体"/>
          <w:spacing w:val="11"/>
          <w:sz w:val="20"/>
          <w:szCs w:val="20"/>
        </w:rPr>
        <w:t>扩大，并保护事故现场。需要移动现场物品时，应作出标记和书面记录，妥善保管有关证据。</w:t>
      </w:r>
      <w:r>
        <w:rPr>
          <w:rFonts w:ascii="宋体" w:hAnsi="宋体" w:eastAsia="宋体" w:cs="宋体"/>
          <w:spacing w:val="13"/>
          <w:sz w:val="20"/>
          <w:szCs w:val="20"/>
        </w:rPr>
        <w:t xml:space="preserve"> </w:t>
      </w:r>
      <w:r>
        <w:rPr>
          <w:rFonts w:ascii="宋体" w:hAnsi="宋体" w:eastAsia="宋体" w:cs="宋体"/>
          <w:spacing w:val="10"/>
          <w:sz w:val="20"/>
          <w:szCs w:val="20"/>
        </w:rPr>
        <w:t>发包人和承包人应按国家有关规定，及时如实地向有关部门报告事故发生的情况，</w:t>
      </w:r>
      <w:r>
        <w:rPr>
          <w:rFonts w:ascii="宋体" w:hAnsi="宋体" w:eastAsia="宋体" w:cs="宋体"/>
          <w:spacing w:val="-46"/>
          <w:sz w:val="20"/>
          <w:szCs w:val="20"/>
        </w:rPr>
        <w:t xml:space="preserve"> </w:t>
      </w:r>
      <w:r>
        <w:rPr>
          <w:rFonts w:ascii="宋体" w:hAnsi="宋体" w:eastAsia="宋体" w:cs="宋体"/>
          <w:spacing w:val="10"/>
          <w:sz w:val="20"/>
          <w:szCs w:val="20"/>
        </w:rPr>
        <w:t>以及正在采</w:t>
      </w:r>
      <w:r>
        <w:rPr>
          <w:rFonts w:ascii="宋体" w:hAnsi="宋体" w:eastAsia="宋体" w:cs="宋体"/>
          <w:sz w:val="20"/>
          <w:szCs w:val="20"/>
        </w:rPr>
        <w:t xml:space="preserve"> </w:t>
      </w:r>
      <w:r>
        <w:rPr>
          <w:rFonts w:ascii="宋体" w:hAnsi="宋体" w:eastAsia="宋体" w:cs="宋体"/>
          <w:spacing w:val="7"/>
          <w:sz w:val="20"/>
          <w:szCs w:val="20"/>
        </w:rPr>
        <w:t>取的紧急措施等。</w:t>
      </w:r>
    </w:p>
    <w:p w14:paraId="0BF01712">
      <w:pPr>
        <w:spacing w:before="1" w:line="220" w:lineRule="auto"/>
        <w:ind w:left="586"/>
        <w:rPr>
          <w:rFonts w:ascii="宋体" w:hAnsi="宋体" w:eastAsia="宋体" w:cs="宋体"/>
          <w:sz w:val="28"/>
          <w:szCs w:val="28"/>
        </w:rPr>
      </w:pPr>
      <w:r>
        <w:rPr>
          <w:rFonts w:ascii="宋体" w:hAnsi="宋体" w:eastAsia="宋体" w:cs="宋体"/>
          <w:spacing w:val="-4"/>
          <w:sz w:val="28"/>
          <w:szCs w:val="28"/>
        </w:rPr>
        <w:t>10. 进度计划</w:t>
      </w:r>
    </w:p>
    <w:p w14:paraId="64697662">
      <w:pPr>
        <w:pStyle w:val="3"/>
        <w:spacing w:line="299" w:lineRule="auto"/>
      </w:pPr>
    </w:p>
    <w:p w14:paraId="08C1410A">
      <w:pPr>
        <w:spacing w:before="65" w:line="228" w:lineRule="auto"/>
        <w:ind w:left="497"/>
        <w:rPr>
          <w:rFonts w:ascii="宋体" w:hAnsi="宋体" w:eastAsia="宋体" w:cs="宋体"/>
          <w:sz w:val="20"/>
          <w:szCs w:val="20"/>
        </w:rPr>
      </w:pPr>
      <w:r>
        <w:rPr>
          <w:rFonts w:ascii="宋体" w:hAnsi="宋体" w:eastAsia="宋体" w:cs="宋体"/>
          <w:spacing w:val="5"/>
          <w:sz w:val="20"/>
          <w:szCs w:val="20"/>
        </w:rPr>
        <w:t>10.1 合同进度计划</w:t>
      </w:r>
    </w:p>
    <w:p w14:paraId="771D15D6">
      <w:pPr>
        <w:pStyle w:val="3"/>
        <w:spacing w:line="325" w:lineRule="auto"/>
      </w:pPr>
    </w:p>
    <w:p w14:paraId="6369DDBA">
      <w:pPr>
        <w:spacing w:before="66" w:line="362" w:lineRule="auto"/>
        <w:ind w:right="54" w:firstLine="481"/>
        <w:jc w:val="both"/>
        <w:rPr>
          <w:rFonts w:hint="eastAsia" w:ascii="宋体" w:hAnsi="宋体" w:eastAsia="宋体" w:cs="宋体"/>
          <w:sz w:val="20"/>
          <w:szCs w:val="20"/>
          <w:lang w:eastAsia="zh-CN"/>
        </w:rPr>
      </w:pPr>
      <w:r>
        <w:rPr>
          <w:rFonts w:ascii="宋体" w:hAnsi="宋体" w:eastAsia="宋体" w:cs="宋体"/>
          <w:spacing w:val="10"/>
          <w:sz w:val="20"/>
          <w:szCs w:val="20"/>
        </w:rPr>
        <w:t>承包人应按专用合同条款约定的内容和期限，编制详细的施工进度计划和施</w:t>
      </w:r>
      <w:r>
        <w:rPr>
          <w:rFonts w:ascii="宋体" w:hAnsi="宋体" w:eastAsia="宋体" w:cs="宋体"/>
          <w:spacing w:val="9"/>
          <w:sz w:val="20"/>
          <w:szCs w:val="20"/>
        </w:rPr>
        <w:t>工方案说明报</w:t>
      </w:r>
      <w:r>
        <w:rPr>
          <w:rFonts w:ascii="宋体" w:hAnsi="宋体" w:eastAsia="宋体" w:cs="宋体"/>
          <w:sz w:val="20"/>
          <w:szCs w:val="20"/>
        </w:rPr>
        <w:t xml:space="preserve"> </w:t>
      </w:r>
      <w:r>
        <w:rPr>
          <w:rFonts w:ascii="宋体" w:hAnsi="宋体" w:eastAsia="宋体" w:cs="宋体"/>
          <w:spacing w:val="11"/>
          <w:sz w:val="20"/>
          <w:szCs w:val="20"/>
        </w:rPr>
        <w:t>送监理人。监理人应在专用合同条款约定的期限内批复或提出修改意见，否则该进度计划视为</w:t>
      </w:r>
      <w:r>
        <w:rPr>
          <w:rFonts w:ascii="宋体" w:hAnsi="宋体" w:eastAsia="宋体" w:cs="宋体"/>
          <w:spacing w:val="14"/>
          <w:sz w:val="20"/>
          <w:szCs w:val="20"/>
        </w:rPr>
        <w:t xml:space="preserve"> </w:t>
      </w:r>
      <w:r>
        <w:rPr>
          <w:rFonts w:ascii="宋体" w:hAnsi="宋体" w:eastAsia="宋体" w:cs="宋体"/>
          <w:spacing w:val="11"/>
          <w:sz w:val="20"/>
          <w:szCs w:val="20"/>
        </w:rPr>
        <w:t>已得到批准。经监理人批准的施工进度计划称合同进度计划，是控制合同工程进度的依据。承</w:t>
      </w:r>
      <w:r>
        <w:rPr>
          <w:rFonts w:ascii="宋体" w:hAnsi="宋体" w:eastAsia="宋体" w:cs="宋体"/>
          <w:spacing w:val="14"/>
          <w:sz w:val="20"/>
          <w:szCs w:val="20"/>
        </w:rPr>
        <w:t xml:space="preserve"> </w:t>
      </w:r>
      <w:r>
        <w:rPr>
          <w:rFonts w:ascii="宋体" w:hAnsi="宋体" w:eastAsia="宋体" w:cs="宋体"/>
          <w:spacing w:val="10"/>
          <w:sz w:val="20"/>
          <w:szCs w:val="20"/>
        </w:rPr>
        <w:t>包人还应根据合同进度计划，编制更为详细</w:t>
      </w:r>
      <w:r>
        <w:rPr>
          <w:rFonts w:ascii="宋体" w:hAnsi="宋体" w:eastAsia="宋体" w:cs="宋体"/>
          <w:spacing w:val="9"/>
          <w:sz w:val="20"/>
          <w:szCs w:val="20"/>
        </w:rPr>
        <w:t>的分阶段或分项进度计划，报监理人审批</w:t>
      </w:r>
      <w:r>
        <w:rPr>
          <w:rFonts w:hint="eastAsia" w:ascii="宋体" w:hAnsi="宋体" w:eastAsia="宋体" w:cs="宋体"/>
          <w:spacing w:val="9"/>
          <w:sz w:val="20"/>
          <w:szCs w:val="20"/>
          <w:lang w:eastAsia="zh-CN"/>
        </w:rPr>
        <w:t>。</w:t>
      </w:r>
    </w:p>
    <w:p w14:paraId="428C06D2">
      <w:pPr>
        <w:spacing w:before="250" w:line="228" w:lineRule="auto"/>
        <w:ind w:left="497"/>
        <w:rPr>
          <w:rFonts w:ascii="宋体" w:hAnsi="宋体" w:eastAsia="宋体" w:cs="宋体"/>
          <w:sz w:val="20"/>
          <w:szCs w:val="20"/>
        </w:rPr>
      </w:pPr>
      <w:r>
        <w:rPr>
          <w:rFonts w:ascii="宋体" w:hAnsi="宋体" w:eastAsia="宋体" w:cs="宋体"/>
          <w:spacing w:val="6"/>
          <w:sz w:val="20"/>
          <w:szCs w:val="20"/>
        </w:rPr>
        <w:t>10.2 合同进度计划的修订</w:t>
      </w:r>
    </w:p>
    <w:p w14:paraId="16C22EC9">
      <w:pPr>
        <w:pStyle w:val="3"/>
        <w:spacing w:line="329" w:lineRule="auto"/>
      </w:pPr>
    </w:p>
    <w:p w14:paraId="110F46E8">
      <w:pPr>
        <w:spacing w:before="66" w:line="347" w:lineRule="auto"/>
        <w:ind w:firstLine="485"/>
        <w:jc w:val="both"/>
        <w:rPr>
          <w:rFonts w:ascii="宋体" w:hAnsi="宋体" w:eastAsia="宋体" w:cs="宋体"/>
          <w:sz w:val="20"/>
          <w:szCs w:val="20"/>
        </w:rPr>
      </w:pPr>
      <w:r>
        <w:rPr>
          <w:rFonts w:ascii="宋体" w:hAnsi="宋体" w:eastAsia="宋体" w:cs="宋体"/>
          <w:spacing w:val="6"/>
          <w:sz w:val="20"/>
          <w:szCs w:val="20"/>
        </w:rPr>
        <w:t>不论何种原因造成工程的实际进度与第</w:t>
      </w:r>
      <w:r>
        <w:rPr>
          <w:rFonts w:ascii="宋体" w:hAnsi="宋体" w:eastAsia="宋体" w:cs="宋体"/>
          <w:spacing w:val="-24"/>
          <w:sz w:val="20"/>
          <w:szCs w:val="20"/>
        </w:rPr>
        <w:t xml:space="preserve"> </w:t>
      </w:r>
      <w:r>
        <w:rPr>
          <w:rFonts w:ascii="宋体" w:hAnsi="宋体" w:eastAsia="宋体" w:cs="宋体"/>
          <w:spacing w:val="6"/>
          <w:sz w:val="20"/>
          <w:szCs w:val="20"/>
        </w:rPr>
        <w:t>10.1</w:t>
      </w:r>
      <w:r>
        <w:rPr>
          <w:rFonts w:ascii="宋体" w:hAnsi="宋体" w:eastAsia="宋体" w:cs="宋体"/>
          <w:spacing w:val="-39"/>
          <w:sz w:val="20"/>
          <w:szCs w:val="20"/>
        </w:rPr>
        <w:t xml:space="preserve"> </w:t>
      </w:r>
      <w:r>
        <w:rPr>
          <w:rFonts w:ascii="宋体" w:hAnsi="宋体" w:eastAsia="宋体" w:cs="宋体"/>
          <w:spacing w:val="6"/>
          <w:sz w:val="20"/>
          <w:szCs w:val="20"/>
        </w:rPr>
        <w:t>款的合同进度计划不符时，承包人可以在</w:t>
      </w:r>
      <w:r>
        <w:rPr>
          <w:rFonts w:ascii="宋体" w:hAnsi="宋体" w:eastAsia="宋体" w:cs="宋体"/>
          <w:spacing w:val="5"/>
          <w:sz w:val="20"/>
          <w:szCs w:val="20"/>
        </w:rPr>
        <w:t>专用</w:t>
      </w:r>
      <w:r>
        <w:rPr>
          <w:rFonts w:ascii="宋体" w:hAnsi="宋体" w:eastAsia="宋体" w:cs="宋体"/>
          <w:sz w:val="20"/>
          <w:szCs w:val="20"/>
        </w:rPr>
        <w:t xml:space="preserve"> </w:t>
      </w:r>
      <w:r>
        <w:rPr>
          <w:rFonts w:ascii="宋体" w:hAnsi="宋体" w:eastAsia="宋体" w:cs="宋体"/>
          <w:spacing w:val="8"/>
          <w:sz w:val="20"/>
          <w:szCs w:val="20"/>
        </w:rPr>
        <w:t>合同条款约定的期限内向监理人提交修订合同进度计划的申</w:t>
      </w:r>
      <w:r>
        <w:rPr>
          <w:rFonts w:ascii="宋体" w:hAnsi="宋体" w:eastAsia="宋体" w:cs="宋体"/>
          <w:spacing w:val="7"/>
          <w:sz w:val="20"/>
          <w:szCs w:val="20"/>
        </w:rPr>
        <w:t>请报告，并附有关措施和相关资料</w:t>
      </w:r>
      <w:r>
        <w:rPr>
          <w:rFonts w:hint="eastAsia" w:ascii="宋体" w:hAnsi="宋体" w:eastAsia="宋体" w:cs="宋体"/>
          <w:spacing w:val="7"/>
          <w:sz w:val="20"/>
          <w:szCs w:val="20"/>
          <w:lang w:eastAsia="zh-CN"/>
        </w:rPr>
        <w:t>，</w:t>
      </w:r>
      <w:r>
        <w:rPr>
          <w:rFonts w:ascii="宋体" w:hAnsi="宋体" w:eastAsia="宋体" w:cs="宋体"/>
          <w:sz w:val="20"/>
          <w:szCs w:val="20"/>
        </w:rPr>
        <w:t xml:space="preserve"> </w:t>
      </w:r>
      <w:r>
        <w:rPr>
          <w:rFonts w:ascii="宋体" w:hAnsi="宋体" w:eastAsia="宋体" w:cs="宋体"/>
          <w:spacing w:val="11"/>
          <w:sz w:val="20"/>
          <w:szCs w:val="20"/>
        </w:rPr>
        <w:t>报监理人审批；监理人也可以直接向承包人作出修订合同进度计划的指示，承包人应按该指示</w:t>
      </w:r>
      <w:r>
        <w:rPr>
          <w:rFonts w:ascii="宋体" w:hAnsi="宋体" w:eastAsia="宋体" w:cs="宋体"/>
          <w:spacing w:val="14"/>
          <w:sz w:val="20"/>
          <w:szCs w:val="20"/>
        </w:rPr>
        <w:t xml:space="preserve"> </w:t>
      </w:r>
      <w:r>
        <w:rPr>
          <w:rFonts w:ascii="宋体" w:hAnsi="宋体" w:eastAsia="宋体" w:cs="宋体"/>
          <w:spacing w:val="11"/>
          <w:sz w:val="20"/>
          <w:szCs w:val="20"/>
        </w:rPr>
        <w:t>修订合同进度计划，报监理人审批。监理人应在专用合同条款约定的期限内批复。监理人在批</w:t>
      </w:r>
      <w:r>
        <w:rPr>
          <w:rFonts w:ascii="宋体" w:hAnsi="宋体" w:eastAsia="宋体" w:cs="宋体"/>
          <w:spacing w:val="14"/>
          <w:sz w:val="20"/>
          <w:szCs w:val="20"/>
        </w:rPr>
        <w:t xml:space="preserve"> </w:t>
      </w:r>
      <w:r>
        <w:rPr>
          <w:rFonts w:ascii="宋体" w:hAnsi="宋体" w:eastAsia="宋体" w:cs="宋体"/>
          <w:spacing w:val="8"/>
          <w:sz w:val="20"/>
          <w:szCs w:val="20"/>
        </w:rPr>
        <w:t>复前应获得发包人同意。</w:t>
      </w:r>
    </w:p>
    <w:p w14:paraId="25096CCE">
      <w:pPr>
        <w:spacing w:before="2" w:line="219" w:lineRule="auto"/>
        <w:ind w:left="586"/>
        <w:rPr>
          <w:rFonts w:ascii="宋体" w:hAnsi="宋体" w:eastAsia="宋体" w:cs="宋体"/>
          <w:sz w:val="28"/>
          <w:szCs w:val="28"/>
        </w:rPr>
      </w:pPr>
      <w:r>
        <w:rPr>
          <w:rFonts w:ascii="宋体" w:hAnsi="宋体" w:eastAsia="宋体" w:cs="宋体"/>
          <w:spacing w:val="-4"/>
          <w:sz w:val="28"/>
          <w:szCs w:val="28"/>
        </w:rPr>
        <w:t>11. 开工和竣工</w:t>
      </w:r>
    </w:p>
    <w:p w14:paraId="1731F48B">
      <w:pPr>
        <w:pStyle w:val="3"/>
        <w:spacing w:line="299" w:lineRule="auto"/>
      </w:pPr>
    </w:p>
    <w:p w14:paraId="5BDCD76D">
      <w:pPr>
        <w:spacing w:before="65" w:line="229" w:lineRule="auto"/>
        <w:ind w:left="497"/>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13"/>
          <w:sz w:val="20"/>
          <w:szCs w:val="20"/>
        </w:rPr>
        <w:t xml:space="preserve"> </w:t>
      </w:r>
      <w:r>
        <w:rPr>
          <w:rFonts w:ascii="宋体" w:hAnsi="宋体" w:eastAsia="宋体" w:cs="宋体"/>
          <w:spacing w:val="1"/>
          <w:sz w:val="20"/>
          <w:szCs w:val="20"/>
        </w:rPr>
        <w:t>开工</w:t>
      </w:r>
    </w:p>
    <w:p w14:paraId="217424A3">
      <w:pPr>
        <w:pStyle w:val="3"/>
        <w:spacing w:line="325" w:lineRule="auto"/>
      </w:pPr>
    </w:p>
    <w:p w14:paraId="358F9F99">
      <w:pPr>
        <w:spacing w:before="174" w:line="353" w:lineRule="auto"/>
        <w:ind w:right="71" w:firstLine="424" w:firstLineChars="200"/>
        <w:rPr>
          <w:rFonts w:ascii="宋体" w:hAnsi="宋体" w:eastAsia="宋体" w:cs="宋体"/>
          <w:sz w:val="20"/>
          <w:szCs w:val="20"/>
        </w:rPr>
      </w:pPr>
      <w:r>
        <w:rPr>
          <w:rFonts w:ascii="宋体" w:hAnsi="宋体" w:eastAsia="宋体" w:cs="宋体"/>
          <w:spacing w:val="6"/>
          <w:sz w:val="20"/>
          <w:szCs w:val="20"/>
        </w:rPr>
        <w:t>11.1.1 监理人应在开工日期</w:t>
      </w:r>
      <w:r>
        <w:rPr>
          <w:rFonts w:ascii="宋体" w:hAnsi="宋体" w:eastAsia="宋体" w:cs="宋体"/>
          <w:spacing w:val="-32"/>
          <w:sz w:val="20"/>
          <w:szCs w:val="20"/>
        </w:rPr>
        <w:t xml:space="preserve"> </w:t>
      </w:r>
      <w:r>
        <w:rPr>
          <w:rFonts w:ascii="宋体" w:hAnsi="宋体" w:eastAsia="宋体" w:cs="宋体"/>
          <w:spacing w:val="6"/>
          <w:sz w:val="20"/>
          <w:szCs w:val="20"/>
        </w:rPr>
        <w:t>7</w:t>
      </w:r>
      <w:r>
        <w:rPr>
          <w:rFonts w:ascii="宋体" w:hAnsi="宋体" w:eastAsia="宋体" w:cs="宋体"/>
          <w:spacing w:val="-36"/>
          <w:sz w:val="20"/>
          <w:szCs w:val="20"/>
        </w:rPr>
        <w:t xml:space="preserve"> </w:t>
      </w:r>
      <w:r>
        <w:rPr>
          <w:rFonts w:ascii="宋体" w:hAnsi="宋体" w:eastAsia="宋体" w:cs="宋体"/>
          <w:spacing w:val="6"/>
          <w:sz w:val="20"/>
          <w:szCs w:val="20"/>
        </w:rPr>
        <w:t>天前向承包人发</w:t>
      </w:r>
      <w:r>
        <w:rPr>
          <w:rFonts w:ascii="宋体" w:hAnsi="宋体" w:eastAsia="宋体" w:cs="宋体"/>
          <w:spacing w:val="5"/>
          <w:sz w:val="20"/>
          <w:szCs w:val="20"/>
        </w:rPr>
        <w:t>出开工通知。监理人在发出开工通知前应获</w:t>
      </w:r>
      <w:r>
        <w:rPr>
          <w:rFonts w:ascii="宋体" w:hAnsi="宋体" w:eastAsia="宋体" w:cs="宋体"/>
          <w:spacing w:val="11"/>
          <w:sz w:val="20"/>
          <w:szCs w:val="20"/>
        </w:rPr>
        <w:t>得发包人同意。工期自监理人发出的开工通知中载明的开工日期起计算。承包人应在开工日期</w:t>
      </w:r>
      <w:r>
        <w:rPr>
          <w:rFonts w:ascii="宋体" w:hAnsi="宋体" w:eastAsia="宋体" w:cs="宋体"/>
          <w:spacing w:val="12"/>
          <w:sz w:val="20"/>
          <w:szCs w:val="20"/>
        </w:rPr>
        <w:t xml:space="preserve"> </w:t>
      </w:r>
      <w:r>
        <w:rPr>
          <w:rFonts w:ascii="宋体" w:hAnsi="宋体" w:eastAsia="宋体" w:cs="宋体"/>
          <w:spacing w:val="6"/>
          <w:sz w:val="20"/>
          <w:szCs w:val="20"/>
        </w:rPr>
        <w:t>后尽快施工。</w:t>
      </w:r>
    </w:p>
    <w:p w14:paraId="57AD2F97">
      <w:pPr>
        <w:spacing w:before="32" w:line="359" w:lineRule="auto"/>
        <w:ind w:firstLine="495"/>
        <w:jc w:val="both"/>
        <w:rPr>
          <w:rFonts w:ascii="宋体" w:hAnsi="宋体" w:eastAsia="宋体" w:cs="宋体"/>
          <w:sz w:val="20"/>
          <w:szCs w:val="20"/>
        </w:rPr>
      </w:pPr>
      <w:r>
        <w:rPr>
          <w:rFonts w:ascii="宋体" w:hAnsi="宋体" w:eastAsia="宋体" w:cs="宋体"/>
          <w:spacing w:val="8"/>
          <w:sz w:val="20"/>
          <w:szCs w:val="20"/>
        </w:rPr>
        <w:t>11.1.2 承包人应按第</w:t>
      </w:r>
      <w:r>
        <w:rPr>
          <w:rFonts w:ascii="宋体" w:hAnsi="宋体" w:eastAsia="宋体" w:cs="宋体"/>
          <w:spacing w:val="-21"/>
          <w:sz w:val="20"/>
          <w:szCs w:val="20"/>
        </w:rPr>
        <w:t xml:space="preserve"> </w:t>
      </w:r>
      <w:r>
        <w:rPr>
          <w:rFonts w:ascii="宋体" w:hAnsi="宋体" w:eastAsia="宋体" w:cs="宋体"/>
          <w:spacing w:val="8"/>
          <w:sz w:val="20"/>
          <w:szCs w:val="20"/>
        </w:rPr>
        <w:t>10.1</w:t>
      </w:r>
      <w:r>
        <w:rPr>
          <w:rFonts w:ascii="宋体" w:hAnsi="宋体" w:eastAsia="宋体" w:cs="宋体"/>
          <w:spacing w:val="-37"/>
          <w:sz w:val="20"/>
          <w:szCs w:val="20"/>
        </w:rPr>
        <w:t xml:space="preserve"> </w:t>
      </w:r>
      <w:r>
        <w:rPr>
          <w:rFonts w:ascii="宋体" w:hAnsi="宋体" w:eastAsia="宋体" w:cs="宋体"/>
          <w:spacing w:val="8"/>
          <w:sz w:val="20"/>
          <w:szCs w:val="20"/>
        </w:rPr>
        <w:t>款约定的</w:t>
      </w:r>
      <w:r>
        <w:rPr>
          <w:rFonts w:ascii="宋体" w:hAnsi="宋体" w:eastAsia="宋体" w:cs="宋体"/>
          <w:spacing w:val="7"/>
          <w:sz w:val="20"/>
          <w:szCs w:val="20"/>
        </w:rPr>
        <w:t>合同进度计划，向监理人提交工程开工报审表，经监</w:t>
      </w:r>
      <w:r>
        <w:rPr>
          <w:rFonts w:ascii="宋体" w:hAnsi="宋体" w:eastAsia="宋体" w:cs="宋体"/>
          <w:sz w:val="20"/>
          <w:szCs w:val="20"/>
        </w:rPr>
        <w:t xml:space="preserve"> </w:t>
      </w:r>
      <w:r>
        <w:rPr>
          <w:rFonts w:ascii="宋体" w:hAnsi="宋体" w:eastAsia="宋体" w:cs="宋体"/>
          <w:spacing w:val="8"/>
          <w:sz w:val="20"/>
          <w:szCs w:val="20"/>
        </w:rPr>
        <w:t>理人审批后执行。开工报审表应详细说明按合同进度计划正常施工所需的施工道路、临时设施</w:t>
      </w:r>
      <w:r>
        <w:rPr>
          <w:rFonts w:hint="eastAsia" w:ascii="宋体" w:hAnsi="宋体" w:eastAsia="宋体" w:cs="宋体"/>
          <w:spacing w:val="8"/>
          <w:sz w:val="20"/>
          <w:szCs w:val="20"/>
          <w:lang w:eastAsia="zh-CN"/>
        </w:rPr>
        <w:t>、</w:t>
      </w:r>
      <w:r>
        <w:rPr>
          <w:rFonts w:ascii="宋体" w:hAnsi="宋体" w:eastAsia="宋体" w:cs="宋体"/>
          <w:sz w:val="20"/>
          <w:szCs w:val="20"/>
        </w:rPr>
        <w:t xml:space="preserve"> </w:t>
      </w:r>
      <w:r>
        <w:rPr>
          <w:rFonts w:ascii="宋体" w:hAnsi="宋体" w:eastAsia="宋体" w:cs="宋体"/>
          <w:spacing w:val="9"/>
          <w:sz w:val="20"/>
          <w:szCs w:val="20"/>
        </w:rPr>
        <w:t>材料设备、施工人员等施工组织措施的落实情况以及工程的进度安排。</w:t>
      </w:r>
    </w:p>
    <w:p w14:paraId="79749246">
      <w:pPr>
        <w:spacing w:before="254" w:line="228" w:lineRule="auto"/>
        <w:ind w:left="495"/>
        <w:rPr>
          <w:rFonts w:ascii="宋体" w:hAnsi="宋体" w:eastAsia="宋体" w:cs="宋体"/>
          <w:sz w:val="20"/>
          <w:szCs w:val="20"/>
        </w:rPr>
      </w:pPr>
      <w:r>
        <w:rPr>
          <w:rFonts w:ascii="宋体" w:hAnsi="宋体" w:eastAsia="宋体" w:cs="宋体"/>
          <w:spacing w:val="1"/>
          <w:sz w:val="20"/>
          <w:szCs w:val="20"/>
        </w:rPr>
        <w:t>11.2</w:t>
      </w:r>
      <w:r>
        <w:rPr>
          <w:rFonts w:ascii="宋体" w:hAnsi="宋体" w:eastAsia="宋体" w:cs="宋体"/>
          <w:spacing w:val="18"/>
          <w:sz w:val="20"/>
          <w:szCs w:val="20"/>
        </w:rPr>
        <w:t xml:space="preserve">    </w:t>
      </w:r>
      <w:r>
        <w:rPr>
          <w:rFonts w:ascii="宋体" w:hAnsi="宋体" w:eastAsia="宋体" w:cs="宋体"/>
          <w:spacing w:val="1"/>
          <w:sz w:val="20"/>
          <w:szCs w:val="20"/>
        </w:rPr>
        <w:t>竣工</w:t>
      </w:r>
    </w:p>
    <w:p w14:paraId="260D94AF">
      <w:pPr>
        <w:pStyle w:val="3"/>
        <w:spacing w:line="324" w:lineRule="auto"/>
      </w:pPr>
    </w:p>
    <w:p w14:paraId="7532EBED">
      <w:pPr>
        <w:spacing w:before="65" w:line="227" w:lineRule="auto"/>
        <w:ind w:left="480"/>
        <w:rPr>
          <w:rFonts w:ascii="宋体" w:hAnsi="宋体" w:eastAsia="宋体" w:cs="宋体"/>
          <w:sz w:val="20"/>
          <w:szCs w:val="20"/>
        </w:rPr>
      </w:pPr>
      <w:r>
        <w:rPr>
          <w:rFonts w:ascii="宋体" w:hAnsi="宋体" w:eastAsia="宋体" w:cs="宋体"/>
          <w:spacing w:val="7"/>
          <w:sz w:val="20"/>
          <w:szCs w:val="20"/>
        </w:rPr>
        <w:t>承包人应在第</w:t>
      </w:r>
      <w:r>
        <w:rPr>
          <w:rFonts w:ascii="宋体" w:hAnsi="宋体" w:eastAsia="宋体" w:cs="宋体"/>
          <w:spacing w:val="-21"/>
          <w:sz w:val="20"/>
          <w:szCs w:val="20"/>
        </w:rPr>
        <w:t xml:space="preserve"> </w:t>
      </w:r>
      <w:r>
        <w:rPr>
          <w:rFonts w:ascii="宋体" w:hAnsi="宋体" w:eastAsia="宋体" w:cs="宋体"/>
          <w:spacing w:val="7"/>
          <w:sz w:val="20"/>
          <w:szCs w:val="20"/>
        </w:rPr>
        <w:t>1.1.4.3 目约定的期限内完成合同工程。实际竣</w:t>
      </w:r>
      <w:r>
        <w:rPr>
          <w:rFonts w:ascii="宋体" w:hAnsi="宋体" w:eastAsia="宋体" w:cs="宋体"/>
          <w:spacing w:val="6"/>
          <w:sz w:val="20"/>
          <w:szCs w:val="20"/>
        </w:rPr>
        <w:t>工日期在接收证书中写明。</w:t>
      </w:r>
    </w:p>
    <w:p w14:paraId="752BA753">
      <w:pPr>
        <w:pStyle w:val="3"/>
        <w:spacing w:line="309" w:lineRule="auto"/>
      </w:pPr>
    </w:p>
    <w:p w14:paraId="066598E6">
      <w:pPr>
        <w:spacing w:before="65" w:line="228" w:lineRule="auto"/>
        <w:ind w:left="495"/>
        <w:rPr>
          <w:rFonts w:ascii="宋体" w:hAnsi="宋体" w:eastAsia="宋体" w:cs="宋体"/>
          <w:sz w:val="20"/>
          <w:szCs w:val="20"/>
        </w:rPr>
      </w:pPr>
      <w:r>
        <w:rPr>
          <w:rFonts w:ascii="宋体" w:hAnsi="宋体" w:eastAsia="宋体" w:cs="宋体"/>
          <w:spacing w:val="6"/>
          <w:sz w:val="20"/>
          <w:szCs w:val="20"/>
        </w:rPr>
        <w:t>11.3 发包人的工期延误</w:t>
      </w:r>
    </w:p>
    <w:p w14:paraId="7FB2DFA8">
      <w:pPr>
        <w:pStyle w:val="3"/>
        <w:spacing w:line="322" w:lineRule="auto"/>
      </w:pPr>
    </w:p>
    <w:p w14:paraId="1A6D96D2">
      <w:pPr>
        <w:spacing w:before="65" w:line="364" w:lineRule="auto"/>
        <w:ind w:left="2" w:right="68" w:firstLine="476"/>
        <w:jc w:val="both"/>
        <w:rPr>
          <w:rFonts w:ascii="宋体" w:hAnsi="宋体" w:eastAsia="宋体" w:cs="宋体"/>
          <w:sz w:val="20"/>
          <w:szCs w:val="20"/>
        </w:rPr>
      </w:pPr>
      <w:r>
        <w:rPr>
          <w:rFonts w:ascii="宋体" w:hAnsi="宋体" w:eastAsia="宋体" w:cs="宋体"/>
          <w:spacing w:val="10"/>
          <w:sz w:val="20"/>
          <w:szCs w:val="20"/>
        </w:rPr>
        <w:t>在履行合同过程中，由于发包人的下列原因造成工期延误的，承包人有权要求</w:t>
      </w:r>
      <w:r>
        <w:rPr>
          <w:rFonts w:ascii="宋体" w:hAnsi="宋体" w:eastAsia="宋体" w:cs="宋体"/>
          <w:spacing w:val="9"/>
          <w:sz w:val="20"/>
          <w:szCs w:val="20"/>
        </w:rPr>
        <w:t>发包人延长</w:t>
      </w:r>
      <w:r>
        <w:rPr>
          <w:rFonts w:ascii="宋体" w:hAnsi="宋体" w:eastAsia="宋体" w:cs="宋体"/>
          <w:sz w:val="20"/>
          <w:szCs w:val="20"/>
        </w:rPr>
        <w:t xml:space="preserve"> </w:t>
      </w:r>
      <w:r>
        <w:rPr>
          <w:rFonts w:ascii="宋体" w:hAnsi="宋体" w:eastAsia="宋体" w:cs="宋体"/>
          <w:spacing w:val="8"/>
          <w:sz w:val="20"/>
          <w:szCs w:val="20"/>
        </w:rPr>
        <w:t>工期和（或）增加费用，并支付合理利润。需要</w:t>
      </w:r>
      <w:r>
        <w:rPr>
          <w:rFonts w:ascii="宋体" w:hAnsi="宋体" w:eastAsia="宋体" w:cs="宋体"/>
          <w:spacing w:val="7"/>
          <w:sz w:val="20"/>
          <w:szCs w:val="20"/>
        </w:rPr>
        <w:t>修订合同进度计划的，按照第</w:t>
      </w:r>
      <w:r>
        <w:rPr>
          <w:rFonts w:ascii="宋体" w:hAnsi="宋体" w:eastAsia="宋体" w:cs="宋体"/>
          <w:spacing w:val="-21"/>
          <w:sz w:val="20"/>
          <w:szCs w:val="20"/>
        </w:rPr>
        <w:t xml:space="preserve"> </w:t>
      </w:r>
      <w:r>
        <w:rPr>
          <w:rFonts w:ascii="宋体" w:hAnsi="宋体" w:eastAsia="宋体" w:cs="宋体"/>
          <w:spacing w:val="7"/>
          <w:sz w:val="20"/>
          <w:szCs w:val="20"/>
        </w:rPr>
        <w:t>10.2</w:t>
      </w:r>
      <w:r>
        <w:rPr>
          <w:rFonts w:ascii="宋体" w:hAnsi="宋体" w:eastAsia="宋体" w:cs="宋体"/>
          <w:spacing w:val="-37"/>
          <w:sz w:val="20"/>
          <w:szCs w:val="20"/>
        </w:rPr>
        <w:t xml:space="preserve"> </w:t>
      </w:r>
      <w:r>
        <w:rPr>
          <w:rFonts w:ascii="宋体" w:hAnsi="宋体" w:eastAsia="宋体" w:cs="宋体"/>
          <w:spacing w:val="7"/>
          <w:sz w:val="20"/>
          <w:szCs w:val="20"/>
        </w:rPr>
        <w:t>款的约定办</w:t>
      </w:r>
      <w:r>
        <w:rPr>
          <w:rFonts w:ascii="宋体" w:hAnsi="宋体" w:eastAsia="宋体" w:cs="宋体"/>
          <w:sz w:val="20"/>
          <w:szCs w:val="20"/>
        </w:rPr>
        <w:t xml:space="preserve"> </w:t>
      </w:r>
      <w:r>
        <w:rPr>
          <w:rFonts w:ascii="宋体" w:hAnsi="宋体" w:eastAsia="宋体" w:cs="宋体"/>
          <w:spacing w:val="-1"/>
          <w:sz w:val="20"/>
          <w:szCs w:val="20"/>
        </w:rPr>
        <w:t>理。</w:t>
      </w:r>
    </w:p>
    <w:p w14:paraId="75A00044">
      <w:pPr>
        <w:spacing w:before="18" w:line="228" w:lineRule="auto"/>
        <w:ind w:left="490"/>
        <w:rPr>
          <w:rFonts w:ascii="宋体" w:hAnsi="宋体" w:eastAsia="宋体" w:cs="宋体"/>
          <w:sz w:val="20"/>
          <w:szCs w:val="20"/>
        </w:rPr>
      </w:pPr>
      <w:r>
        <w:rPr>
          <w:rFonts w:ascii="宋体" w:hAnsi="宋体" w:eastAsia="宋体" w:cs="宋体"/>
          <w:spacing w:val="7"/>
          <w:sz w:val="20"/>
          <w:szCs w:val="20"/>
        </w:rPr>
        <w:t>（1）增加合同工作内容</w:t>
      </w:r>
      <w:r>
        <w:rPr>
          <w:rFonts w:ascii="宋体" w:hAnsi="宋体" w:eastAsia="宋体" w:cs="宋体"/>
          <w:spacing w:val="-57"/>
          <w:sz w:val="20"/>
          <w:szCs w:val="20"/>
        </w:rPr>
        <w:t xml:space="preserve"> </w:t>
      </w:r>
      <w:r>
        <w:rPr>
          <w:rFonts w:ascii="宋体" w:hAnsi="宋体" w:eastAsia="宋体" w:cs="宋体"/>
          <w:spacing w:val="7"/>
          <w:sz w:val="20"/>
          <w:szCs w:val="20"/>
        </w:rPr>
        <w:t>;</w:t>
      </w:r>
    </w:p>
    <w:p w14:paraId="4F49C358">
      <w:pPr>
        <w:spacing w:before="154" w:line="228" w:lineRule="auto"/>
        <w:ind w:left="490"/>
        <w:rPr>
          <w:rFonts w:ascii="宋体" w:hAnsi="宋体" w:eastAsia="宋体" w:cs="宋体"/>
          <w:sz w:val="20"/>
          <w:szCs w:val="20"/>
        </w:rPr>
      </w:pPr>
      <w:r>
        <w:rPr>
          <w:rFonts w:ascii="宋体" w:hAnsi="宋体" w:eastAsia="宋体" w:cs="宋体"/>
          <w:spacing w:val="8"/>
          <w:sz w:val="20"/>
          <w:szCs w:val="20"/>
        </w:rPr>
        <w:t>（2）改变合同中任何一项工作的质量要求或其他特性；</w:t>
      </w:r>
    </w:p>
    <w:p w14:paraId="1AA982D3">
      <w:pPr>
        <w:spacing w:before="154" w:line="227" w:lineRule="auto"/>
        <w:ind w:left="490"/>
        <w:rPr>
          <w:rFonts w:ascii="宋体" w:hAnsi="宋体" w:eastAsia="宋体" w:cs="宋体"/>
          <w:sz w:val="20"/>
          <w:szCs w:val="20"/>
        </w:rPr>
      </w:pPr>
      <w:r>
        <w:rPr>
          <w:rFonts w:ascii="宋体" w:hAnsi="宋体" w:eastAsia="宋体" w:cs="宋体"/>
          <w:spacing w:val="8"/>
          <w:sz w:val="20"/>
          <w:szCs w:val="20"/>
        </w:rPr>
        <w:t>（3）发包人迟延提供材料、工程设备或变更交货地点的；</w:t>
      </w:r>
    </w:p>
    <w:p w14:paraId="422B8F6D">
      <w:pPr>
        <w:spacing w:before="153" w:line="228" w:lineRule="auto"/>
        <w:ind w:left="490"/>
        <w:rPr>
          <w:rFonts w:ascii="宋体" w:hAnsi="宋体" w:eastAsia="宋体" w:cs="宋体"/>
          <w:sz w:val="20"/>
          <w:szCs w:val="20"/>
        </w:rPr>
      </w:pPr>
      <w:r>
        <w:rPr>
          <w:rFonts w:ascii="宋体" w:hAnsi="宋体" w:eastAsia="宋体" w:cs="宋体"/>
          <w:spacing w:val="7"/>
          <w:sz w:val="20"/>
          <w:szCs w:val="20"/>
        </w:rPr>
        <w:t>（4）因发包人原因导致的暂停施工；</w:t>
      </w:r>
    </w:p>
    <w:p w14:paraId="22BA2B3C">
      <w:pPr>
        <w:spacing w:before="154" w:line="227" w:lineRule="auto"/>
        <w:ind w:left="490"/>
        <w:rPr>
          <w:rFonts w:ascii="宋体" w:hAnsi="宋体" w:eastAsia="宋体" w:cs="宋体"/>
          <w:sz w:val="20"/>
          <w:szCs w:val="20"/>
        </w:rPr>
      </w:pPr>
      <w:r>
        <w:rPr>
          <w:rFonts w:ascii="宋体" w:hAnsi="宋体" w:eastAsia="宋体" w:cs="宋体"/>
          <w:spacing w:val="6"/>
          <w:sz w:val="20"/>
          <w:szCs w:val="20"/>
        </w:rPr>
        <w:t>（5）提供图纸延误；</w:t>
      </w:r>
    </w:p>
    <w:p w14:paraId="718824B1">
      <w:pPr>
        <w:spacing w:before="154" w:line="228" w:lineRule="auto"/>
        <w:ind w:left="490"/>
        <w:rPr>
          <w:rFonts w:ascii="宋体" w:hAnsi="宋体" w:eastAsia="宋体" w:cs="宋体"/>
          <w:sz w:val="20"/>
          <w:szCs w:val="20"/>
        </w:rPr>
      </w:pPr>
      <w:r>
        <w:rPr>
          <w:rFonts w:ascii="宋体" w:hAnsi="宋体" w:eastAsia="宋体" w:cs="宋体"/>
          <w:spacing w:val="8"/>
          <w:sz w:val="20"/>
          <w:szCs w:val="20"/>
        </w:rPr>
        <w:t>（6）未按合同约定及时支付预付款、进度款；</w:t>
      </w:r>
    </w:p>
    <w:p w14:paraId="2B082D9F">
      <w:pPr>
        <w:spacing w:before="152" w:line="228" w:lineRule="auto"/>
        <w:ind w:left="490"/>
        <w:rPr>
          <w:rFonts w:ascii="宋体" w:hAnsi="宋体" w:eastAsia="宋体" w:cs="宋体"/>
          <w:sz w:val="20"/>
          <w:szCs w:val="20"/>
        </w:rPr>
      </w:pPr>
      <w:r>
        <w:rPr>
          <w:rFonts w:ascii="宋体" w:hAnsi="宋体" w:eastAsia="宋体" w:cs="宋体"/>
          <w:spacing w:val="8"/>
          <w:sz w:val="20"/>
          <w:szCs w:val="20"/>
        </w:rPr>
        <w:t>（7）发包人造成工期延误的其他原因。</w:t>
      </w:r>
    </w:p>
    <w:p w14:paraId="726C744D">
      <w:pPr>
        <w:pStyle w:val="3"/>
        <w:spacing w:line="306" w:lineRule="auto"/>
      </w:pPr>
    </w:p>
    <w:p w14:paraId="5C595ABC">
      <w:pPr>
        <w:spacing w:before="66" w:line="228" w:lineRule="auto"/>
        <w:ind w:left="495"/>
        <w:rPr>
          <w:rFonts w:ascii="宋体" w:hAnsi="宋体" w:eastAsia="宋体" w:cs="宋体"/>
          <w:sz w:val="20"/>
          <w:szCs w:val="20"/>
        </w:rPr>
      </w:pPr>
      <w:r>
        <w:rPr>
          <w:rFonts w:ascii="宋体" w:hAnsi="宋体" w:eastAsia="宋体" w:cs="宋体"/>
          <w:spacing w:val="5"/>
          <w:sz w:val="20"/>
          <w:szCs w:val="20"/>
        </w:rPr>
        <w:t>11.4</w:t>
      </w:r>
      <w:r>
        <w:rPr>
          <w:rFonts w:ascii="宋体" w:hAnsi="宋体" w:eastAsia="宋体" w:cs="宋体"/>
          <w:spacing w:val="-28"/>
          <w:sz w:val="20"/>
          <w:szCs w:val="20"/>
        </w:rPr>
        <w:t xml:space="preserve"> </w:t>
      </w:r>
      <w:r>
        <w:rPr>
          <w:rFonts w:ascii="宋体" w:hAnsi="宋体" w:eastAsia="宋体" w:cs="宋体"/>
          <w:spacing w:val="5"/>
          <w:sz w:val="20"/>
          <w:szCs w:val="20"/>
        </w:rPr>
        <w:t>异常恶劣的气候条件</w:t>
      </w:r>
    </w:p>
    <w:p w14:paraId="541D42DA">
      <w:pPr>
        <w:pStyle w:val="3"/>
        <w:spacing w:line="324" w:lineRule="auto"/>
      </w:pPr>
    </w:p>
    <w:p w14:paraId="1F7449B3">
      <w:pPr>
        <w:spacing w:before="65" w:line="356" w:lineRule="auto"/>
        <w:ind w:left="1" w:right="71" w:firstLine="503"/>
        <w:rPr>
          <w:rFonts w:ascii="宋体" w:hAnsi="宋体" w:eastAsia="宋体" w:cs="宋体"/>
          <w:sz w:val="20"/>
          <w:szCs w:val="20"/>
        </w:rPr>
      </w:pPr>
      <w:r>
        <w:rPr>
          <w:rFonts w:ascii="宋体" w:hAnsi="宋体" w:eastAsia="宋体" w:cs="宋体"/>
          <w:spacing w:val="9"/>
          <w:sz w:val="20"/>
          <w:szCs w:val="20"/>
        </w:rPr>
        <w:t>由于出现专用合同条款规定的异常恶劣气候的条件导致工期延误的，承包人有权要求发包</w:t>
      </w:r>
      <w:r>
        <w:rPr>
          <w:rFonts w:ascii="宋体" w:hAnsi="宋体" w:eastAsia="宋体" w:cs="宋体"/>
          <w:spacing w:val="8"/>
          <w:sz w:val="20"/>
          <w:szCs w:val="20"/>
        </w:rPr>
        <w:t xml:space="preserve"> </w:t>
      </w:r>
      <w:r>
        <w:rPr>
          <w:rFonts w:ascii="宋体" w:hAnsi="宋体" w:eastAsia="宋体" w:cs="宋体"/>
          <w:spacing w:val="6"/>
          <w:sz w:val="20"/>
          <w:szCs w:val="20"/>
        </w:rPr>
        <w:t>人延长工期。</w:t>
      </w:r>
    </w:p>
    <w:p w14:paraId="659B5FAE">
      <w:pPr>
        <w:spacing w:before="249" w:line="228" w:lineRule="auto"/>
        <w:ind w:left="495"/>
        <w:rPr>
          <w:rFonts w:ascii="宋体" w:hAnsi="宋体" w:eastAsia="宋体" w:cs="宋体"/>
          <w:sz w:val="20"/>
          <w:szCs w:val="20"/>
        </w:rPr>
      </w:pPr>
      <w:r>
        <w:rPr>
          <w:rFonts w:ascii="宋体" w:hAnsi="宋体" w:eastAsia="宋体" w:cs="宋体"/>
          <w:spacing w:val="6"/>
          <w:sz w:val="20"/>
          <w:szCs w:val="20"/>
        </w:rPr>
        <w:t>11.5 承包人的工期延误</w:t>
      </w:r>
    </w:p>
    <w:p w14:paraId="40178F6E">
      <w:pPr>
        <w:pStyle w:val="3"/>
        <w:spacing w:line="326" w:lineRule="auto"/>
      </w:pPr>
    </w:p>
    <w:p w14:paraId="6BEB03A0">
      <w:pPr>
        <w:spacing w:before="66" w:line="362" w:lineRule="auto"/>
        <w:ind w:right="71" w:firstLine="504"/>
        <w:jc w:val="both"/>
        <w:rPr>
          <w:rFonts w:ascii="宋体" w:hAnsi="宋体" w:eastAsia="宋体" w:cs="宋体"/>
          <w:sz w:val="20"/>
          <w:szCs w:val="20"/>
        </w:rPr>
      </w:pPr>
      <w:r>
        <w:rPr>
          <w:rFonts w:ascii="宋体" w:hAnsi="宋体" w:eastAsia="宋体" w:cs="宋体"/>
          <w:spacing w:val="9"/>
          <w:sz w:val="20"/>
          <w:szCs w:val="20"/>
        </w:rPr>
        <w:t>由于承包人原因，未能按合同进度计划完成工作，或监理人认为承包人施工进度不能满足</w:t>
      </w:r>
      <w:r>
        <w:rPr>
          <w:rFonts w:ascii="宋体" w:hAnsi="宋体" w:eastAsia="宋体" w:cs="宋体"/>
          <w:spacing w:val="8"/>
          <w:sz w:val="20"/>
          <w:szCs w:val="20"/>
        </w:rPr>
        <w:t xml:space="preserve"> </w:t>
      </w:r>
      <w:r>
        <w:rPr>
          <w:rFonts w:ascii="宋体" w:hAnsi="宋体" w:eastAsia="宋体" w:cs="宋体"/>
          <w:spacing w:val="10"/>
          <w:sz w:val="20"/>
          <w:szCs w:val="20"/>
        </w:rPr>
        <w:t>合同工期要求的，承包人应采取措施加快进度，并承担加快进度所增加的费用。</w:t>
      </w:r>
      <w:r>
        <w:rPr>
          <w:rFonts w:ascii="宋体" w:hAnsi="宋体" w:eastAsia="宋体" w:cs="宋体"/>
          <w:spacing w:val="-47"/>
          <w:sz w:val="20"/>
          <w:szCs w:val="20"/>
        </w:rPr>
        <w:t xml:space="preserve"> </w:t>
      </w:r>
      <w:r>
        <w:rPr>
          <w:rFonts w:ascii="宋体" w:hAnsi="宋体" w:eastAsia="宋体" w:cs="宋体"/>
          <w:spacing w:val="10"/>
          <w:sz w:val="20"/>
          <w:szCs w:val="20"/>
        </w:rPr>
        <w:t>由于承包人原</w:t>
      </w:r>
      <w:r>
        <w:rPr>
          <w:rFonts w:ascii="宋体" w:hAnsi="宋体" w:eastAsia="宋体" w:cs="宋体"/>
          <w:sz w:val="20"/>
          <w:szCs w:val="20"/>
        </w:rPr>
        <w:t xml:space="preserve"> </w:t>
      </w:r>
      <w:r>
        <w:rPr>
          <w:rFonts w:ascii="宋体" w:hAnsi="宋体" w:eastAsia="宋体" w:cs="宋体"/>
          <w:spacing w:val="11"/>
          <w:sz w:val="20"/>
          <w:szCs w:val="20"/>
        </w:rPr>
        <w:t>因造成工期延误，承包人应支付逾期竣工违约金。逾期竣工违约金的计算方法在专用合同条款</w:t>
      </w:r>
      <w:r>
        <w:rPr>
          <w:rFonts w:ascii="宋体" w:hAnsi="宋体" w:eastAsia="宋体" w:cs="宋体"/>
          <w:spacing w:val="12"/>
          <w:sz w:val="20"/>
          <w:szCs w:val="20"/>
        </w:rPr>
        <w:t xml:space="preserve"> </w:t>
      </w:r>
      <w:r>
        <w:rPr>
          <w:rFonts w:ascii="宋体" w:hAnsi="宋体" w:eastAsia="宋体" w:cs="宋体"/>
          <w:spacing w:val="9"/>
          <w:sz w:val="20"/>
          <w:szCs w:val="20"/>
        </w:rPr>
        <w:t>中约定。承包人支付逾期竣工违约金，不免除承包人完成工程及修补缺陷的义务。</w:t>
      </w:r>
    </w:p>
    <w:p w14:paraId="290ECB12">
      <w:pPr>
        <w:spacing w:before="251" w:line="228" w:lineRule="auto"/>
        <w:ind w:left="495"/>
        <w:rPr>
          <w:rFonts w:ascii="宋体" w:hAnsi="宋体" w:eastAsia="宋体" w:cs="宋体"/>
          <w:sz w:val="20"/>
          <w:szCs w:val="20"/>
        </w:rPr>
      </w:pPr>
      <w:r>
        <w:rPr>
          <w:rFonts w:ascii="宋体" w:hAnsi="宋体" w:eastAsia="宋体" w:cs="宋体"/>
          <w:spacing w:val="3"/>
          <w:sz w:val="20"/>
          <w:szCs w:val="20"/>
        </w:rPr>
        <w:t>11.6</w:t>
      </w:r>
      <w:r>
        <w:rPr>
          <w:rFonts w:ascii="宋体" w:hAnsi="宋体" w:eastAsia="宋体" w:cs="宋体"/>
          <w:spacing w:val="14"/>
          <w:sz w:val="20"/>
          <w:szCs w:val="20"/>
        </w:rPr>
        <w:t xml:space="preserve"> </w:t>
      </w:r>
      <w:r>
        <w:rPr>
          <w:rFonts w:ascii="宋体" w:hAnsi="宋体" w:eastAsia="宋体" w:cs="宋体"/>
          <w:spacing w:val="3"/>
          <w:sz w:val="20"/>
          <w:szCs w:val="20"/>
        </w:rPr>
        <w:t>工期提前</w:t>
      </w:r>
    </w:p>
    <w:p w14:paraId="71DCEB2E">
      <w:pPr>
        <w:pStyle w:val="3"/>
        <w:spacing w:line="326" w:lineRule="auto"/>
      </w:pPr>
    </w:p>
    <w:p w14:paraId="6529790D">
      <w:pPr>
        <w:spacing w:before="66" w:line="362" w:lineRule="auto"/>
        <w:ind w:right="71" w:firstLine="504"/>
        <w:jc w:val="both"/>
        <w:rPr>
          <w:rFonts w:ascii="宋体" w:hAnsi="宋体" w:eastAsia="宋体" w:cs="宋体"/>
          <w:spacing w:val="9"/>
          <w:sz w:val="20"/>
          <w:szCs w:val="20"/>
        </w:rPr>
      </w:pPr>
      <w:r>
        <w:rPr>
          <w:rFonts w:ascii="宋体" w:hAnsi="宋体" w:eastAsia="宋体" w:cs="宋体"/>
          <w:spacing w:val="9"/>
          <w:sz w:val="20"/>
          <w:szCs w:val="20"/>
        </w:rPr>
        <w:t>发包人要求承包人提前竣工，或承包人提出提前竣工的建议能够给发包人带来效益的，应 由监理人与承包人共同协商采取加快工程进度的措施和修订合同进度计划。发包人应承担承包人由此增加的费用，并向承包人支付专用合同条款约定的相应奖金。</w:t>
      </w:r>
    </w:p>
    <w:p w14:paraId="3ACEDCC1">
      <w:pPr>
        <w:spacing w:before="34" w:line="221" w:lineRule="auto"/>
        <w:ind w:left="585"/>
        <w:rPr>
          <w:rFonts w:ascii="宋体" w:hAnsi="宋体" w:eastAsia="宋体" w:cs="宋体"/>
          <w:sz w:val="28"/>
          <w:szCs w:val="28"/>
        </w:rPr>
      </w:pPr>
      <w:r>
        <w:rPr>
          <w:rFonts w:ascii="宋体" w:hAnsi="宋体" w:eastAsia="宋体" w:cs="宋体"/>
          <w:spacing w:val="-8"/>
          <w:sz w:val="28"/>
          <w:szCs w:val="28"/>
        </w:rPr>
        <w:t>12.</w:t>
      </w:r>
      <w:r>
        <w:rPr>
          <w:rFonts w:ascii="宋体" w:hAnsi="宋体" w:eastAsia="宋体" w:cs="宋体"/>
          <w:spacing w:val="23"/>
          <w:sz w:val="28"/>
          <w:szCs w:val="28"/>
        </w:rPr>
        <w:t xml:space="preserve"> </w:t>
      </w:r>
      <w:r>
        <w:rPr>
          <w:rFonts w:ascii="宋体" w:hAnsi="宋体" w:eastAsia="宋体" w:cs="宋体"/>
          <w:spacing w:val="-8"/>
          <w:sz w:val="28"/>
          <w:szCs w:val="28"/>
        </w:rPr>
        <w:t>暂停施工</w:t>
      </w:r>
    </w:p>
    <w:p w14:paraId="42B96A8C">
      <w:pPr>
        <w:pStyle w:val="3"/>
        <w:spacing w:line="298" w:lineRule="auto"/>
      </w:pPr>
    </w:p>
    <w:p w14:paraId="3F4A6386">
      <w:pPr>
        <w:spacing w:before="65" w:line="228" w:lineRule="auto"/>
        <w:ind w:left="495"/>
        <w:rPr>
          <w:rFonts w:ascii="宋体" w:hAnsi="宋体" w:eastAsia="宋体" w:cs="宋体"/>
          <w:sz w:val="20"/>
          <w:szCs w:val="20"/>
        </w:rPr>
      </w:pPr>
      <w:r>
        <w:rPr>
          <w:rFonts w:ascii="宋体" w:hAnsi="宋体" w:eastAsia="宋体" w:cs="宋体"/>
          <w:spacing w:val="6"/>
          <w:sz w:val="20"/>
          <w:szCs w:val="20"/>
        </w:rPr>
        <w:t>12.1 承包人暂停施工的责任</w:t>
      </w:r>
    </w:p>
    <w:p w14:paraId="2E89CC97">
      <w:pPr>
        <w:pStyle w:val="3"/>
        <w:spacing w:line="326" w:lineRule="auto"/>
      </w:pPr>
    </w:p>
    <w:p w14:paraId="08627B40">
      <w:pPr>
        <w:spacing w:before="65" w:line="228" w:lineRule="auto"/>
        <w:ind w:left="496"/>
        <w:rPr>
          <w:rFonts w:ascii="宋体" w:hAnsi="宋体" w:eastAsia="宋体" w:cs="宋体"/>
          <w:sz w:val="20"/>
          <w:szCs w:val="20"/>
        </w:rPr>
      </w:pPr>
      <w:r>
        <w:rPr>
          <w:rFonts w:ascii="宋体" w:hAnsi="宋体" w:eastAsia="宋体" w:cs="宋体"/>
          <w:spacing w:val="8"/>
          <w:sz w:val="20"/>
          <w:szCs w:val="20"/>
        </w:rPr>
        <w:t>因下列暂停施工增加的费用和（或）工期延误由承包人承担：</w:t>
      </w:r>
    </w:p>
    <w:p w14:paraId="708F41FA">
      <w:pPr>
        <w:spacing w:before="154" w:line="228" w:lineRule="auto"/>
        <w:ind w:left="490"/>
        <w:rPr>
          <w:rFonts w:ascii="宋体" w:hAnsi="宋体" w:eastAsia="宋体" w:cs="宋体"/>
          <w:sz w:val="20"/>
          <w:szCs w:val="20"/>
        </w:rPr>
      </w:pPr>
      <w:r>
        <w:rPr>
          <w:rFonts w:ascii="宋体" w:hAnsi="宋体" w:eastAsia="宋体" w:cs="宋体"/>
          <w:spacing w:val="7"/>
          <w:sz w:val="20"/>
          <w:szCs w:val="20"/>
        </w:rPr>
        <w:t>（1）承包人违约引起的暂停施工；</w:t>
      </w:r>
    </w:p>
    <w:p w14:paraId="7BA980B7">
      <w:pPr>
        <w:spacing w:before="151" w:line="228" w:lineRule="auto"/>
        <w:ind w:left="490"/>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45"/>
          <w:sz w:val="20"/>
          <w:szCs w:val="20"/>
        </w:rPr>
        <w:t xml:space="preserve"> </w:t>
      </w:r>
      <w:r>
        <w:rPr>
          <w:rFonts w:ascii="宋体" w:hAnsi="宋体" w:eastAsia="宋体" w:cs="宋体"/>
          <w:spacing w:val="7"/>
          <w:sz w:val="20"/>
          <w:szCs w:val="20"/>
        </w:rPr>
        <w:t>由于承包人原因为工程合理施工和安全保障所必需的暂停施工；</w:t>
      </w:r>
    </w:p>
    <w:p w14:paraId="6DD08E4F">
      <w:pPr>
        <w:spacing w:before="154" w:line="228" w:lineRule="auto"/>
        <w:ind w:left="490"/>
        <w:rPr>
          <w:rFonts w:ascii="宋体" w:hAnsi="宋体" w:eastAsia="宋体" w:cs="宋体"/>
          <w:sz w:val="20"/>
          <w:szCs w:val="20"/>
        </w:rPr>
      </w:pPr>
      <w:r>
        <w:rPr>
          <w:rFonts w:ascii="宋体" w:hAnsi="宋体" w:eastAsia="宋体" w:cs="宋体"/>
          <w:spacing w:val="7"/>
          <w:sz w:val="20"/>
          <w:szCs w:val="20"/>
        </w:rPr>
        <w:t>（3）承包人擅自暂停施工；</w:t>
      </w:r>
    </w:p>
    <w:p w14:paraId="7894A967">
      <w:pPr>
        <w:spacing w:before="154" w:line="228" w:lineRule="auto"/>
        <w:ind w:left="490"/>
        <w:rPr>
          <w:rFonts w:ascii="宋体" w:hAnsi="宋体" w:eastAsia="宋体" w:cs="宋体"/>
          <w:sz w:val="20"/>
          <w:szCs w:val="20"/>
        </w:rPr>
      </w:pPr>
      <w:r>
        <w:rPr>
          <w:rFonts w:ascii="宋体" w:hAnsi="宋体" w:eastAsia="宋体" w:cs="宋体"/>
          <w:spacing w:val="8"/>
          <w:sz w:val="20"/>
          <w:szCs w:val="20"/>
        </w:rPr>
        <w:t>（4）承包人其他原因引起的暂停施工；</w:t>
      </w:r>
    </w:p>
    <w:p w14:paraId="38FB7921">
      <w:pPr>
        <w:spacing w:before="151" w:line="228" w:lineRule="auto"/>
        <w:ind w:left="490"/>
        <w:rPr>
          <w:rFonts w:ascii="宋体" w:hAnsi="宋体" w:eastAsia="宋体" w:cs="宋体"/>
          <w:sz w:val="20"/>
          <w:szCs w:val="20"/>
        </w:rPr>
      </w:pPr>
      <w:r>
        <w:rPr>
          <w:rFonts w:ascii="宋体" w:hAnsi="宋体" w:eastAsia="宋体" w:cs="宋体"/>
          <w:spacing w:val="8"/>
          <w:sz w:val="20"/>
          <w:szCs w:val="20"/>
        </w:rPr>
        <w:t>（5）专用合同条款约定由承包人承担的其他暂停施工。</w:t>
      </w:r>
    </w:p>
    <w:p w14:paraId="722AC54D">
      <w:pPr>
        <w:pStyle w:val="3"/>
        <w:spacing w:line="307" w:lineRule="auto"/>
      </w:pPr>
    </w:p>
    <w:p w14:paraId="286360FB">
      <w:pPr>
        <w:spacing w:before="66" w:line="228" w:lineRule="auto"/>
        <w:ind w:left="495"/>
        <w:rPr>
          <w:rFonts w:ascii="宋体" w:hAnsi="宋体" w:eastAsia="宋体" w:cs="宋体"/>
          <w:sz w:val="20"/>
          <w:szCs w:val="20"/>
        </w:rPr>
      </w:pPr>
      <w:r>
        <w:rPr>
          <w:rFonts w:ascii="宋体" w:hAnsi="宋体" w:eastAsia="宋体" w:cs="宋体"/>
          <w:spacing w:val="6"/>
          <w:sz w:val="20"/>
          <w:szCs w:val="20"/>
        </w:rPr>
        <w:t>12.2 发包人暂停施工的责任</w:t>
      </w:r>
    </w:p>
    <w:p w14:paraId="17D63018">
      <w:pPr>
        <w:pStyle w:val="3"/>
        <w:spacing w:line="325" w:lineRule="auto"/>
      </w:pPr>
    </w:p>
    <w:p w14:paraId="53C52C5D">
      <w:pPr>
        <w:spacing w:before="65" w:line="355" w:lineRule="auto"/>
        <w:ind w:firstLine="504"/>
        <w:rPr>
          <w:rFonts w:ascii="宋体" w:hAnsi="宋体" w:eastAsia="宋体" w:cs="宋体"/>
          <w:sz w:val="20"/>
          <w:szCs w:val="20"/>
        </w:rPr>
      </w:pPr>
      <w:r>
        <w:rPr>
          <w:rFonts w:ascii="宋体" w:hAnsi="宋体" w:eastAsia="宋体" w:cs="宋体"/>
          <w:spacing w:val="6"/>
          <w:sz w:val="20"/>
          <w:szCs w:val="20"/>
        </w:rPr>
        <w:t xml:space="preserve">由于发包人原因引起的暂停施工造成工期延误的，承包人有权要求发包人延长工期和（或） </w:t>
      </w:r>
      <w:r>
        <w:rPr>
          <w:rFonts w:ascii="宋体" w:hAnsi="宋体" w:eastAsia="宋体" w:cs="宋体"/>
          <w:spacing w:val="8"/>
          <w:sz w:val="20"/>
          <w:szCs w:val="20"/>
        </w:rPr>
        <w:t>增加费用，并支付合理利润。</w:t>
      </w:r>
    </w:p>
    <w:p w14:paraId="37CEFD31">
      <w:pPr>
        <w:spacing w:before="251" w:line="228" w:lineRule="auto"/>
        <w:ind w:left="495"/>
        <w:rPr>
          <w:rFonts w:ascii="宋体" w:hAnsi="宋体" w:eastAsia="宋体" w:cs="宋体"/>
          <w:sz w:val="20"/>
          <w:szCs w:val="20"/>
        </w:rPr>
      </w:pPr>
      <w:r>
        <w:rPr>
          <w:rFonts w:ascii="宋体" w:hAnsi="宋体" w:eastAsia="宋体" w:cs="宋体"/>
          <w:spacing w:val="6"/>
          <w:sz w:val="20"/>
          <w:szCs w:val="20"/>
        </w:rPr>
        <w:t>12.3 监理人暂停施工指示</w:t>
      </w:r>
    </w:p>
    <w:p w14:paraId="2C936BC6">
      <w:pPr>
        <w:pStyle w:val="3"/>
        <w:spacing w:line="326" w:lineRule="auto"/>
      </w:pPr>
    </w:p>
    <w:p w14:paraId="747BFEDB">
      <w:pPr>
        <w:spacing w:before="65" w:line="359" w:lineRule="auto"/>
        <w:ind w:right="84" w:firstLine="494"/>
        <w:jc w:val="both"/>
        <w:rPr>
          <w:rFonts w:ascii="宋体" w:hAnsi="宋体" w:eastAsia="宋体" w:cs="宋体"/>
          <w:sz w:val="20"/>
          <w:szCs w:val="20"/>
        </w:rPr>
      </w:pPr>
      <w:r>
        <w:rPr>
          <w:rFonts w:ascii="宋体" w:hAnsi="宋体" w:eastAsia="宋体" w:cs="宋体"/>
          <w:spacing w:val="6"/>
          <w:sz w:val="20"/>
          <w:szCs w:val="20"/>
        </w:rPr>
        <w:t>12.3.1 监理人认为有必要时，可向承包人作出暂停施工的指示，承包人应按监理人指示暂</w:t>
      </w:r>
      <w:r>
        <w:rPr>
          <w:rFonts w:ascii="宋体" w:hAnsi="宋体" w:eastAsia="宋体" w:cs="宋体"/>
          <w:spacing w:val="13"/>
          <w:sz w:val="20"/>
          <w:szCs w:val="20"/>
        </w:rPr>
        <w:t xml:space="preserve"> </w:t>
      </w:r>
      <w:r>
        <w:rPr>
          <w:rFonts w:ascii="宋体" w:hAnsi="宋体" w:eastAsia="宋体" w:cs="宋体"/>
          <w:spacing w:val="11"/>
          <w:sz w:val="20"/>
          <w:szCs w:val="20"/>
        </w:rPr>
        <w:t>停施工。不论由于何种原因引起的暂停施工，暂停施工期间承包人应负责妥善保护工程并提供</w:t>
      </w:r>
      <w:r>
        <w:rPr>
          <w:rFonts w:ascii="宋体" w:hAnsi="宋体" w:eastAsia="宋体" w:cs="宋体"/>
          <w:spacing w:val="12"/>
          <w:sz w:val="20"/>
          <w:szCs w:val="20"/>
        </w:rPr>
        <w:t xml:space="preserve"> </w:t>
      </w:r>
      <w:r>
        <w:rPr>
          <w:rFonts w:ascii="宋体" w:hAnsi="宋体" w:eastAsia="宋体" w:cs="宋体"/>
          <w:spacing w:val="5"/>
          <w:sz w:val="20"/>
          <w:szCs w:val="20"/>
        </w:rPr>
        <w:t>安全保障。</w:t>
      </w:r>
    </w:p>
    <w:p w14:paraId="7CAD869E">
      <w:pPr>
        <w:spacing w:before="34" w:line="359" w:lineRule="auto"/>
        <w:ind w:left="1" w:right="85" w:firstLine="493"/>
        <w:jc w:val="both"/>
        <w:rPr>
          <w:rFonts w:ascii="宋体" w:hAnsi="宋体" w:eastAsia="宋体" w:cs="宋体"/>
          <w:sz w:val="20"/>
          <w:szCs w:val="20"/>
        </w:rPr>
      </w:pPr>
      <w:r>
        <w:rPr>
          <w:rFonts w:ascii="宋体" w:hAnsi="宋体" w:eastAsia="宋体" w:cs="宋体"/>
          <w:spacing w:val="10"/>
          <w:sz w:val="20"/>
          <w:szCs w:val="20"/>
        </w:rPr>
        <w:t>12.3.2</w:t>
      </w:r>
      <w:r>
        <w:rPr>
          <w:rFonts w:ascii="宋体" w:hAnsi="宋体" w:eastAsia="宋体" w:cs="宋体"/>
          <w:spacing w:val="61"/>
          <w:sz w:val="20"/>
          <w:szCs w:val="20"/>
        </w:rPr>
        <w:t xml:space="preserve"> </w:t>
      </w:r>
      <w:r>
        <w:rPr>
          <w:rFonts w:ascii="宋体" w:hAnsi="宋体" w:eastAsia="宋体" w:cs="宋体"/>
          <w:spacing w:val="10"/>
          <w:sz w:val="20"/>
          <w:szCs w:val="20"/>
        </w:rPr>
        <w:t>由于发包人的原因发生暂停施工的紧急情况，且监理人未及时下达暂停施工指示</w:t>
      </w:r>
      <w:r>
        <w:rPr>
          <w:rFonts w:ascii="宋体" w:hAnsi="宋体" w:eastAsia="宋体" w:cs="宋体"/>
          <w:sz w:val="20"/>
          <w:szCs w:val="20"/>
        </w:rPr>
        <w:t xml:space="preserve"> </w:t>
      </w:r>
      <w:r>
        <w:rPr>
          <w:rFonts w:ascii="宋体" w:hAnsi="宋体" w:eastAsia="宋体" w:cs="宋体"/>
          <w:spacing w:val="11"/>
          <w:sz w:val="20"/>
          <w:szCs w:val="20"/>
        </w:rPr>
        <w:t xml:space="preserve">的，承包人可先暂停施工，并及时向监理人提出暂停施工的书面请求。监理人应在接到书面请 </w:t>
      </w:r>
      <w:r>
        <w:rPr>
          <w:rFonts w:ascii="宋体" w:hAnsi="宋体" w:eastAsia="宋体" w:cs="宋体"/>
          <w:spacing w:val="8"/>
          <w:sz w:val="20"/>
          <w:szCs w:val="20"/>
        </w:rPr>
        <w:t>求后的</w:t>
      </w:r>
      <w:r>
        <w:rPr>
          <w:rFonts w:ascii="宋体" w:hAnsi="宋体" w:eastAsia="宋体" w:cs="宋体"/>
          <w:spacing w:val="-25"/>
          <w:sz w:val="20"/>
          <w:szCs w:val="20"/>
        </w:rPr>
        <w:t xml:space="preserve"> </w:t>
      </w:r>
      <w:r>
        <w:rPr>
          <w:rFonts w:ascii="宋体" w:hAnsi="宋体" w:eastAsia="宋体" w:cs="宋体"/>
          <w:spacing w:val="8"/>
          <w:sz w:val="20"/>
          <w:szCs w:val="20"/>
        </w:rPr>
        <w:t>24</w:t>
      </w:r>
      <w:r>
        <w:rPr>
          <w:rFonts w:ascii="宋体" w:hAnsi="宋体" w:eastAsia="宋体" w:cs="宋体"/>
          <w:spacing w:val="-32"/>
          <w:sz w:val="20"/>
          <w:szCs w:val="20"/>
        </w:rPr>
        <w:t xml:space="preserve"> </w:t>
      </w:r>
      <w:r>
        <w:rPr>
          <w:rFonts w:ascii="宋体" w:hAnsi="宋体" w:eastAsia="宋体" w:cs="宋体"/>
          <w:spacing w:val="8"/>
          <w:sz w:val="20"/>
          <w:szCs w:val="20"/>
        </w:rPr>
        <w:t>小时内予以答复，逾期未答复的，视为同意承包人的暂停施工请求。</w:t>
      </w:r>
    </w:p>
    <w:p w14:paraId="32949671">
      <w:pPr>
        <w:spacing w:before="254" w:line="228" w:lineRule="auto"/>
        <w:ind w:left="495"/>
        <w:rPr>
          <w:rFonts w:ascii="宋体" w:hAnsi="宋体" w:eastAsia="宋体" w:cs="宋体"/>
          <w:sz w:val="20"/>
          <w:szCs w:val="20"/>
        </w:rPr>
      </w:pPr>
      <w:r>
        <w:rPr>
          <w:rFonts w:ascii="宋体" w:hAnsi="宋体" w:eastAsia="宋体" w:cs="宋体"/>
          <w:spacing w:val="6"/>
          <w:sz w:val="20"/>
          <w:szCs w:val="20"/>
        </w:rPr>
        <w:t>12.4 暂停施工后的复工</w:t>
      </w:r>
    </w:p>
    <w:p w14:paraId="72633843">
      <w:pPr>
        <w:pStyle w:val="3"/>
        <w:spacing w:line="324" w:lineRule="auto"/>
      </w:pPr>
    </w:p>
    <w:p w14:paraId="04D74CA4">
      <w:pPr>
        <w:spacing w:before="65" w:line="360" w:lineRule="auto"/>
        <w:ind w:right="32" w:firstLine="495"/>
        <w:jc w:val="both"/>
        <w:rPr>
          <w:rFonts w:ascii="宋体" w:hAnsi="宋体" w:eastAsia="宋体" w:cs="宋体"/>
          <w:sz w:val="20"/>
          <w:szCs w:val="20"/>
        </w:rPr>
      </w:pPr>
      <w:r>
        <w:rPr>
          <w:rFonts w:ascii="宋体" w:hAnsi="宋体" w:eastAsia="宋体" w:cs="宋体"/>
          <w:spacing w:val="7"/>
          <w:sz w:val="20"/>
          <w:szCs w:val="20"/>
        </w:rPr>
        <w:t>12.4.1</w:t>
      </w:r>
      <w:r>
        <w:rPr>
          <w:rFonts w:ascii="宋体" w:hAnsi="宋体" w:eastAsia="宋体" w:cs="宋体"/>
          <w:spacing w:val="-23"/>
          <w:sz w:val="20"/>
          <w:szCs w:val="20"/>
        </w:rPr>
        <w:t xml:space="preserve"> </w:t>
      </w:r>
      <w:r>
        <w:rPr>
          <w:rFonts w:ascii="宋体" w:hAnsi="宋体" w:eastAsia="宋体" w:cs="宋体"/>
          <w:spacing w:val="7"/>
          <w:sz w:val="20"/>
          <w:szCs w:val="20"/>
        </w:rPr>
        <w:t>暂停施工后，监理人应与发包人和承包人协商，采取有效措施积极消除暂停施工的</w:t>
      </w:r>
      <w:r>
        <w:rPr>
          <w:rFonts w:ascii="宋体" w:hAnsi="宋体" w:eastAsia="宋体" w:cs="宋体"/>
          <w:sz w:val="20"/>
          <w:szCs w:val="20"/>
        </w:rPr>
        <w:t xml:space="preserve"> </w:t>
      </w:r>
      <w:r>
        <w:rPr>
          <w:rFonts w:ascii="宋体" w:hAnsi="宋体" w:eastAsia="宋体" w:cs="宋体"/>
          <w:spacing w:val="8"/>
          <w:sz w:val="20"/>
          <w:szCs w:val="20"/>
        </w:rPr>
        <w:t>影响。当工程具备复工条件时，监理人应立即向承包人发</w:t>
      </w:r>
      <w:r>
        <w:rPr>
          <w:rFonts w:ascii="宋体" w:hAnsi="宋体" w:eastAsia="宋体" w:cs="宋体"/>
          <w:spacing w:val="7"/>
          <w:sz w:val="20"/>
          <w:szCs w:val="20"/>
        </w:rPr>
        <w:t>出复工通知。承包人收到复工通知后</w:t>
      </w:r>
      <w:r>
        <w:rPr>
          <w:rFonts w:hint="eastAsia" w:ascii="宋体" w:hAnsi="宋体" w:eastAsia="宋体" w:cs="宋体"/>
          <w:spacing w:val="7"/>
          <w:sz w:val="20"/>
          <w:szCs w:val="20"/>
          <w:lang w:eastAsia="zh-CN"/>
        </w:rPr>
        <w:t>，</w:t>
      </w:r>
      <w:r>
        <w:rPr>
          <w:rFonts w:ascii="宋体" w:hAnsi="宋体" w:eastAsia="宋体" w:cs="宋体"/>
          <w:sz w:val="20"/>
          <w:szCs w:val="20"/>
        </w:rPr>
        <w:t xml:space="preserve"> </w:t>
      </w:r>
      <w:r>
        <w:rPr>
          <w:rFonts w:ascii="宋体" w:hAnsi="宋体" w:eastAsia="宋体" w:cs="宋体"/>
          <w:spacing w:val="8"/>
          <w:sz w:val="20"/>
          <w:szCs w:val="20"/>
        </w:rPr>
        <w:t>应在监理人指定的期限内复工。</w:t>
      </w:r>
    </w:p>
    <w:p w14:paraId="4412B510">
      <w:pPr>
        <w:spacing w:before="29" w:line="299" w:lineRule="auto"/>
        <w:ind w:left="1" w:right="16" w:firstLine="493"/>
        <w:rPr>
          <w:rFonts w:hint="eastAsia" w:ascii="宋体" w:hAnsi="宋体" w:eastAsia="宋体" w:cs="宋体"/>
          <w:sz w:val="20"/>
          <w:szCs w:val="20"/>
          <w:lang w:eastAsia="zh-CN"/>
        </w:rPr>
      </w:pPr>
      <w:r>
        <w:rPr>
          <w:rFonts w:ascii="宋体" w:hAnsi="宋体" w:eastAsia="宋体" w:cs="宋体"/>
          <w:spacing w:val="7"/>
          <w:sz w:val="20"/>
          <w:szCs w:val="20"/>
        </w:rPr>
        <w:t>12.4.2</w:t>
      </w:r>
      <w:r>
        <w:rPr>
          <w:rFonts w:ascii="宋体" w:hAnsi="宋体" w:eastAsia="宋体" w:cs="宋体"/>
          <w:spacing w:val="-23"/>
          <w:sz w:val="20"/>
          <w:szCs w:val="20"/>
        </w:rPr>
        <w:t xml:space="preserve"> </w:t>
      </w:r>
      <w:r>
        <w:rPr>
          <w:rFonts w:ascii="宋体" w:hAnsi="宋体" w:eastAsia="宋体" w:cs="宋体"/>
          <w:spacing w:val="7"/>
          <w:sz w:val="20"/>
          <w:szCs w:val="20"/>
        </w:rPr>
        <w:t>承包人无故拖延和拒绝复工的，由此增加的费用和工期延误由承包人承担；因发包</w:t>
      </w:r>
      <w:r>
        <w:rPr>
          <w:rFonts w:ascii="宋体" w:hAnsi="宋体" w:eastAsia="宋体" w:cs="宋体"/>
          <w:sz w:val="20"/>
          <w:szCs w:val="20"/>
        </w:rPr>
        <w:t xml:space="preserve"> </w:t>
      </w:r>
      <w:r>
        <w:rPr>
          <w:rFonts w:ascii="宋体" w:hAnsi="宋体" w:eastAsia="宋体" w:cs="宋体"/>
          <w:spacing w:val="8"/>
          <w:sz w:val="20"/>
          <w:szCs w:val="20"/>
        </w:rPr>
        <w:t>人原因无法按时复工的，承包人有权要求发包人延长工期和（或）增加费用，并支付合理</w:t>
      </w:r>
      <w:r>
        <w:rPr>
          <w:rFonts w:ascii="宋体" w:hAnsi="宋体" w:eastAsia="宋体" w:cs="宋体"/>
          <w:spacing w:val="7"/>
          <w:sz w:val="20"/>
          <w:szCs w:val="20"/>
        </w:rPr>
        <w:t>利润</w:t>
      </w:r>
      <w:r>
        <w:rPr>
          <w:rFonts w:hint="eastAsia" w:ascii="宋体" w:hAnsi="宋体" w:eastAsia="宋体" w:cs="宋体"/>
          <w:spacing w:val="7"/>
          <w:sz w:val="20"/>
          <w:szCs w:val="20"/>
          <w:lang w:eastAsia="zh-CN"/>
        </w:rPr>
        <w:t>。</w:t>
      </w:r>
    </w:p>
    <w:p w14:paraId="09EEF429">
      <w:pPr>
        <w:pStyle w:val="3"/>
        <w:spacing w:line="305" w:lineRule="auto"/>
      </w:pPr>
    </w:p>
    <w:p w14:paraId="3C7BB223">
      <w:pPr>
        <w:spacing w:before="66" w:line="228" w:lineRule="auto"/>
        <w:ind w:left="495"/>
        <w:rPr>
          <w:rFonts w:ascii="宋体" w:hAnsi="宋体" w:eastAsia="宋体" w:cs="宋体"/>
          <w:sz w:val="20"/>
          <w:szCs w:val="20"/>
        </w:rPr>
      </w:pPr>
      <w:r>
        <w:rPr>
          <w:rFonts w:ascii="宋体" w:hAnsi="宋体" w:eastAsia="宋体" w:cs="宋体"/>
          <w:spacing w:val="4"/>
          <w:sz w:val="20"/>
          <w:szCs w:val="20"/>
        </w:rPr>
        <w:t>12.5 暂停施工持续</w:t>
      </w:r>
      <w:r>
        <w:rPr>
          <w:rFonts w:ascii="宋体" w:hAnsi="宋体" w:eastAsia="宋体" w:cs="宋体"/>
          <w:spacing w:val="-24"/>
          <w:sz w:val="20"/>
          <w:szCs w:val="20"/>
        </w:rPr>
        <w:t xml:space="preserve"> </w:t>
      </w:r>
      <w:r>
        <w:rPr>
          <w:rFonts w:ascii="宋体" w:hAnsi="宋体" w:eastAsia="宋体" w:cs="宋体"/>
          <w:spacing w:val="4"/>
          <w:sz w:val="20"/>
          <w:szCs w:val="20"/>
        </w:rPr>
        <w:t>56</w:t>
      </w:r>
      <w:r>
        <w:rPr>
          <w:rFonts w:ascii="宋体" w:hAnsi="宋体" w:eastAsia="宋体" w:cs="宋体"/>
          <w:spacing w:val="-36"/>
          <w:sz w:val="20"/>
          <w:szCs w:val="20"/>
        </w:rPr>
        <w:t xml:space="preserve"> </w:t>
      </w:r>
      <w:r>
        <w:rPr>
          <w:rFonts w:ascii="宋体" w:hAnsi="宋体" w:eastAsia="宋体" w:cs="宋体"/>
          <w:spacing w:val="4"/>
          <w:sz w:val="20"/>
          <w:szCs w:val="20"/>
        </w:rPr>
        <w:t>天以上</w:t>
      </w:r>
    </w:p>
    <w:p w14:paraId="6DF92A1E">
      <w:pPr>
        <w:pStyle w:val="3"/>
        <w:spacing w:line="326" w:lineRule="auto"/>
      </w:pPr>
    </w:p>
    <w:p w14:paraId="29A50BC7">
      <w:pPr>
        <w:spacing w:before="173" w:line="353" w:lineRule="auto"/>
        <w:ind w:right="47" w:firstLine="438" w:firstLineChars="201"/>
        <w:rPr>
          <w:rFonts w:ascii="宋体" w:hAnsi="宋体" w:eastAsia="宋体" w:cs="宋体"/>
          <w:sz w:val="20"/>
          <w:szCs w:val="20"/>
        </w:rPr>
      </w:pPr>
      <w:r>
        <w:rPr>
          <w:rFonts w:ascii="宋体" w:hAnsi="宋体" w:eastAsia="宋体" w:cs="宋体"/>
          <w:spacing w:val="9"/>
          <w:sz w:val="20"/>
          <w:szCs w:val="20"/>
        </w:rPr>
        <w:t>12.5.1</w:t>
      </w:r>
      <w:r>
        <w:rPr>
          <w:rFonts w:ascii="宋体" w:hAnsi="宋体" w:eastAsia="宋体" w:cs="宋体"/>
          <w:spacing w:val="-37"/>
          <w:sz w:val="20"/>
          <w:szCs w:val="20"/>
        </w:rPr>
        <w:t xml:space="preserve"> </w:t>
      </w:r>
      <w:r>
        <w:rPr>
          <w:rFonts w:ascii="宋体" w:hAnsi="宋体" w:eastAsia="宋体" w:cs="宋体"/>
          <w:spacing w:val="9"/>
          <w:sz w:val="20"/>
          <w:szCs w:val="20"/>
        </w:rPr>
        <w:t>监理人发出暂停施工指示后</w:t>
      </w:r>
      <w:r>
        <w:rPr>
          <w:rFonts w:ascii="宋体" w:hAnsi="宋体" w:eastAsia="宋体" w:cs="宋体"/>
          <w:spacing w:val="-33"/>
          <w:sz w:val="20"/>
          <w:szCs w:val="20"/>
        </w:rPr>
        <w:t xml:space="preserve"> </w:t>
      </w:r>
      <w:r>
        <w:rPr>
          <w:rFonts w:ascii="宋体" w:hAnsi="宋体" w:eastAsia="宋体" w:cs="宋体"/>
          <w:spacing w:val="9"/>
          <w:sz w:val="20"/>
          <w:szCs w:val="20"/>
        </w:rPr>
        <w:t>56</w:t>
      </w:r>
      <w:r>
        <w:rPr>
          <w:rFonts w:ascii="宋体" w:hAnsi="宋体" w:eastAsia="宋体" w:cs="宋体"/>
          <w:spacing w:val="-34"/>
          <w:sz w:val="20"/>
          <w:szCs w:val="20"/>
        </w:rPr>
        <w:t xml:space="preserve"> </w:t>
      </w:r>
      <w:r>
        <w:rPr>
          <w:rFonts w:ascii="宋体" w:hAnsi="宋体" w:eastAsia="宋体" w:cs="宋体"/>
          <w:spacing w:val="9"/>
          <w:sz w:val="20"/>
          <w:szCs w:val="20"/>
        </w:rPr>
        <w:t>天内未向承包人发出复工通知，除了</w:t>
      </w:r>
      <w:r>
        <w:rPr>
          <w:rFonts w:ascii="宋体" w:hAnsi="宋体" w:eastAsia="宋体" w:cs="宋体"/>
          <w:spacing w:val="8"/>
          <w:sz w:val="20"/>
          <w:szCs w:val="20"/>
        </w:rPr>
        <w:t>该项停工属于</w:t>
      </w:r>
      <w:r>
        <w:rPr>
          <w:rFonts w:ascii="宋体" w:hAnsi="宋体" w:eastAsia="宋体" w:cs="宋体"/>
          <w:sz w:val="20"/>
          <w:szCs w:val="20"/>
        </w:rPr>
        <w:t xml:space="preserve"> </w:t>
      </w:r>
      <w:r>
        <w:rPr>
          <w:rFonts w:ascii="宋体" w:hAnsi="宋体" w:eastAsia="宋体" w:cs="宋体"/>
          <w:spacing w:val="9"/>
          <w:sz w:val="20"/>
          <w:szCs w:val="20"/>
        </w:rPr>
        <w:t>第</w:t>
      </w:r>
      <w:r>
        <w:rPr>
          <w:rFonts w:ascii="宋体" w:hAnsi="宋体" w:eastAsia="宋体" w:cs="宋体"/>
          <w:spacing w:val="-18"/>
          <w:sz w:val="20"/>
          <w:szCs w:val="20"/>
        </w:rPr>
        <w:t xml:space="preserve"> </w:t>
      </w:r>
      <w:r>
        <w:rPr>
          <w:rFonts w:ascii="宋体" w:hAnsi="宋体" w:eastAsia="宋体" w:cs="宋体"/>
          <w:spacing w:val="9"/>
          <w:sz w:val="20"/>
          <w:szCs w:val="20"/>
        </w:rPr>
        <w:t>12.1</w:t>
      </w:r>
      <w:r>
        <w:rPr>
          <w:rFonts w:ascii="宋体" w:hAnsi="宋体" w:eastAsia="宋体" w:cs="宋体"/>
          <w:spacing w:val="-37"/>
          <w:sz w:val="20"/>
          <w:szCs w:val="20"/>
        </w:rPr>
        <w:t xml:space="preserve"> </w:t>
      </w:r>
      <w:r>
        <w:rPr>
          <w:rFonts w:ascii="宋体" w:hAnsi="宋体" w:eastAsia="宋体" w:cs="宋体"/>
          <w:spacing w:val="9"/>
          <w:sz w:val="20"/>
          <w:szCs w:val="20"/>
        </w:rPr>
        <w:t>款的情况外，承包人可向监理人提交书面通知，要求监理人在收到书面通知后</w:t>
      </w:r>
      <w:r>
        <w:rPr>
          <w:rFonts w:ascii="宋体" w:hAnsi="宋体" w:eastAsia="宋体" w:cs="宋体"/>
          <w:spacing w:val="-34"/>
          <w:sz w:val="20"/>
          <w:szCs w:val="20"/>
        </w:rPr>
        <w:t xml:space="preserve"> </w:t>
      </w:r>
      <w:r>
        <w:rPr>
          <w:rFonts w:ascii="宋体" w:hAnsi="宋体" w:eastAsia="宋体" w:cs="宋体"/>
          <w:spacing w:val="9"/>
          <w:sz w:val="20"/>
          <w:szCs w:val="20"/>
        </w:rPr>
        <w:t>28</w:t>
      </w:r>
      <w:r>
        <w:rPr>
          <w:rFonts w:ascii="宋体" w:hAnsi="宋体" w:eastAsia="宋体" w:cs="宋体"/>
          <w:spacing w:val="-34"/>
          <w:sz w:val="20"/>
          <w:szCs w:val="20"/>
        </w:rPr>
        <w:t xml:space="preserve"> </w:t>
      </w:r>
      <w:r>
        <w:rPr>
          <w:rFonts w:ascii="宋体" w:hAnsi="宋体" w:eastAsia="宋体" w:cs="宋体"/>
          <w:spacing w:val="9"/>
          <w:sz w:val="20"/>
          <w:szCs w:val="20"/>
        </w:rPr>
        <w:t>天内</w:t>
      </w:r>
      <w:r>
        <w:rPr>
          <w:rFonts w:ascii="宋体" w:hAnsi="宋体" w:eastAsia="宋体" w:cs="宋体"/>
          <w:sz w:val="20"/>
          <w:szCs w:val="20"/>
        </w:rPr>
        <w:t xml:space="preserve"> </w:t>
      </w:r>
      <w:r>
        <w:rPr>
          <w:rFonts w:ascii="宋体" w:hAnsi="宋体" w:eastAsia="宋体" w:cs="宋体"/>
          <w:spacing w:val="11"/>
          <w:sz w:val="20"/>
          <w:szCs w:val="20"/>
        </w:rPr>
        <w:t>准许已暂停施工的工程或其中一部分工程继续施工。如监理人逾期不予批准，则承包人可以通</w:t>
      </w:r>
      <w:r>
        <w:rPr>
          <w:rFonts w:ascii="宋体" w:hAnsi="宋体" w:eastAsia="宋体" w:cs="宋体"/>
          <w:spacing w:val="7"/>
          <w:sz w:val="20"/>
          <w:szCs w:val="20"/>
        </w:rPr>
        <w:t>知监理人，将工程受影响的部分视为按第</w:t>
      </w:r>
      <w:r>
        <w:rPr>
          <w:rFonts w:ascii="宋体" w:hAnsi="宋体" w:eastAsia="宋体" w:cs="宋体"/>
          <w:spacing w:val="-24"/>
          <w:sz w:val="20"/>
          <w:szCs w:val="20"/>
        </w:rPr>
        <w:t xml:space="preserve"> </w:t>
      </w:r>
      <w:r>
        <w:rPr>
          <w:rFonts w:ascii="宋体" w:hAnsi="宋体" w:eastAsia="宋体" w:cs="宋体"/>
          <w:spacing w:val="7"/>
          <w:sz w:val="20"/>
          <w:szCs w:val="20"/>
        </w:rPr>
        <w:t>15.1</w:t>
      </w:r>
      <w:r>
        <w:rPr>
          <w:rFonts w:ascii="宋体" w:hAnsi="宋体" w:eastAsia="宋体" w:cs="宋体"/>
          <w:spacing w:val="6"/>
          <w:sz w:val="20"/>
          <w:szCs w:val="20"/>
        </w:rPr>
        <w:t>（1）项的可取消工作。如暂停施工影响到整个工</w:t>
      </w:r>
      <w:r>
        <w:rPr>
          <w:rFonts w:ascii="宋体" w:hAnsi="宋体" w:eastAsia="宋体" w:cs="宋体"/>
          <w:sz w:val="20"/>
          <w:szCs w:val="20"/>
        </w:rPr>
        <w:t xml:space="preserve"> </w:t>
      </w:r>
      <w:r>
        <w:rPr>
          <w:rFonts w:ascii="宋体" w:hAnsi="宋体" w:eastAsia="宋体" w:cs="宋体"/>
          <w:spacing w:val="7"/>
          <w:sz w:val="20"/>
          <w:szCs w:val="20"/>
        </w:rPr>
        <w:t>程，可视为发包人违约，应按第</w:t>
      </w:r>
      <w:r>
        <w:rPr>
          <w:rFonts w:ascii="宋体" w:hAnsi="宋体" w:eastAsia="宋体" w:cs="宋体"/>
          <w:spacing w:val="-21"/>
          <w:sz w:val="20"/>
          <w:szCs w:val="20"/>
        </w:rPr>
        <w:t xml:space="preserve"> </w:t>
      </w:r>
      <w:r>
        <w:rPr>
          <w:rFonts w:ascii="宋体" w:hAnsi="宋体" w:eastAsia="宋体" w:cs="宋体"/>
          <w:spacing w:val="7"/>
          <w:sz w:val="20"/>
          <w:szCs w:val="20"/>
        </w:rPr>
        <w:t>22.2</w:t>
      </w:r>
      <w:r>
        <w:rPr>
          <w:rFonts w:ascii="宋体" w:hAnsi="宋体" w:eastAsia="宋体" w:cs="宋体"/>
          <w:spacing w:val="-39"/>
          <w:sz w:val="20"/>
          <w:szCs w:val="20"/>
        </w:rPr>
        <w:t xml:space="preserve"> </w:t>
      </w:r>
      <w:r>
        <w:rPr>
          <w:rFonts w:ascii="宋体" w:hAnsi="宋体" w:eastAsia="宋体" w:cs="宋体"/>
          <w:spacing w:val="7"/>
          <w:sz w:val="20"/>
          <w:szCs w:val="20"/>
        </w:rPr>
        <w:t>款的规定办理。</w:t>
      </w:r>
    </w:p>
    <w:p w14:paraId="52F9720F">
      <w:pPr>
        <w:spacing w:before="35" w:line="298" w:lineRule="auto"/>
        <w:ind w:left="4" w:right="43" w:firstLine="492"/>
        <w:rPr>
          <w:rFonts w:ascii="宋体" w:hAnsi="宋体" w:eastAsia="宋体" w:cs="宋体"/>
          <w:sz w:val="20"/>
          <w:szCs w:val="20"/>
        </w:rPr>
      </w:pPr>
      <w:r>
        <w:rPr>
          <w:rFonts w:ascii="宋体" w:hAnsi="宋体" w:eastAsia="宋体" w:cs="宋体"/>
          <w:spacing w:val="8"/>
          <w:sz w:val="20"/>
          <w:szCs w:val="20"/>
        </w:rPr>
        <w:t>12.5.2 由于承包人责任引起的暂停施工，如承包人在收到监理人暂停</w:t>
      </w:r>
      <w:r>
        <w:rPr>
          <w:rFonts w:ascii="宋体" w:hAnsi="宋体" w:eastAsia="宋体" w:cs="宋体"/>
          <w:spacing w:val="7"/>
          <w:sz w:val="20"/>
          <w:szCs w:val="20"/>
        </w:rPr>
        <w:t>施工指示后</w:t>
      </w:r>
      <w:r>
        <w:rPr>
          <w:rFonts w:ascii="宋体" w:hAnsi="宋体" w:eastAsia="宋体" w:cs="宋体"/>
          <w:spacing w:val="-33"/>
          <w:sz w:val="20"/>
          <w:szCs w:val="20"/>
        </w:rPr>
        <w:t xml:space="preserve"> </w:t>
      </w:r>
      <w:r>
        <w:rPr>
          <w:rFonts w:ascii="宋体" w:hAnsi="宋体" w:eastAsia="宋体" w:cs="宋体"/>
          <w:spacing w:val="7"/>
          <w:sz w:val="20"/>
          <w:szCs w:val="20"/>
        </w:rPr>
        <w:t>56</w:t>
      </w:r>
      <w:r>
        <w:rPr>
          <w:rFonts w:ascii="宋体" w:hAnsi="宋体" w:eastAsia="宋体" w:cs="宋体"/>
          <w:spacing w:val="-33"/>
          <w:sz w:val="20"/>
          <w:szCs w:val="20"/>
        </w:rPr>
        <w:t xml:space="preserve"> </w:t>
      </w:r>
      <w:r>
        <w:rPr>
          <w:rFonts w:ascii="宋体" w:hAnsi="宋体" w:eastAsia="宋体" w:cs="宋体"/>
          <w:spacing w:val="7"/>
          <w:sz w:val="20"/>
          <w:szCs w:val="20"/>
        </w:rPr>
        <w:t>天内</w:t>
      </w:r>
      <w:r>
        <w:rPr>
          <w:rFonts w:ascii="宋体" w:hAnsi="宋体" w:eastAsia="宋体" w:cs="宋体"/>
          <w:sz w:val="20"/>
          <w:szCs w:val="20"/>
        </w:rPr>
        <w:t xml:space="preserve"> </w:t>
      </w:r>
      <w:r>
        <w:rPr>
          <w:rFonts w:ascii="宋体" w:hAnsi="宋体" w:eastAsia="宋体" w:cs="宋体"/>
          <w:spacing w:val="8"/>
          <w:sz w:val="20"/>
          <w:szCs w:val="20"/>
        </w:rPr>
        <w:t>不认真采取有效的复工措施，造成工期延误，可视为承包人违约，应按第</w:t>
      </w:r>
      <w:r>
        <w:rPr>
          <w:rFonts w:ascii="宋体" w:hAnsi="宋体" w:eastAsia="宋体" w:cs="宋体"/>
          <w:spacing w:val="-34"/>
          <w:sz w:val="20"/>
          <w:szCs w:val="20"/>
        </w:rPr>
        <w:t xml:space="preserve"> </w:t>
      </w:r>
      <w:r>
        <w:rPr>
          <w:rFonts w:ascii="宋体" w:hAnsi="宋体" w:eastAsia="宋体" w:cs="宋体"/>
          <w:spacing w:val="8"/>
          <w:sz w:val="20"/>
          <w:szCs w:val="20"/>
        </w:rPr>
        <w:t>22.1</w:t>
      </w:r>
      <w:r>
        <w:rPr>
          <w:rFonts w:ascii="宋体" w:hAnsi="宋体" w:eastAsia="宋体" w:cs="宋体"/>
          <w:spacing w:val="-39"/>
          <w:sz w:val="20"/>
          <w:szCs w:val="20"/>
        </w:rPr>
        <w:t xml:space="preserve"> </w:t>
      </w:r>
      <w:r>
        <w:rPr>
          <w:rFonts w:ascii="宋体" w:hAnsi="宋体" w:eastAsia="宋体" w:cs="宋体"/>
          <w:spacing w:val="8"/>
          <w:sz w:val="20"/>
          <w:szCs w:val="20"/>
        </w:rPr>
        <w:t>款的规</w:t>
      </w:r>
      <w:r>
        <w:rPr>
          <w:rFonts w:ascii="宋体" w:hAnsi="宋体" w:eastAsia="宋体" w:cs="宋体"/>
          <w:spacing w:val="7"/>
          <w:sz w:val="20"/>
          <w:szCs w:val="20"/>
        </w:rPr>
        <w:t>定办理。</w:t>
      </w:r>
    </w:p>
    <w:p w14:paraId="7F2C8DF8">
      <w:pPr>
        <w:spacing w:before="35" w:line="221" w:lineRule="auto"/>
        <w:ind w:left="586"/>
        <w:rPr>
          <w:rFonts w:ascii="宋体" w:hAnsi="宋体" w:eastAsia="宋体" w:cs="宋体"/>
          <w:sz w:val="28"/>
          <w:szCs w:val="28"/>
        </w:rPr>
      </w:pPr>
      <w:r>
        <w:rPr>
          <w:rFonts w:ascii="宋体" w:hAnsi="宋体" w:eastAsia="宋体" w:cs="宋体"/>
          <w:spacing w:val="-7"/>
          <w:sz w:val="28"/>
          <w:szCs w:val="28"/>
        </w:rPr>
        <w:t>13.</w:t>
      </w:r>
      <w:r>
        <w:rPr>
          <w:rFonts w:ascii="宋体" w:hAnsi="宋体" w:eastAsia="宋体" w:cs="宋体"/>
          <w:spacing w:val="16"/>
          <w:sz w:val="28"/>
          <w:szCs w:val="28"/>
        </w:rPr>
        <w:t xml:space="preserve"> </w:t>
      </w:r>
      <w:r>
        <w:rPr>
          <w:rFonts w:ascii="宋体" w:hAnsi="宋体" w:eastAsia="宋体" w:cs="宋体"/>
          <w:spacing w:val="-7"/>
          <w:sz w:val="28"/>
          <w:szCs w:val="28"/>
        </w:rPr>
        <w:t>工程质量</w:t>
      </w:r>
    </w:p>
    <w:p w14:paraId="797794F9">
      <w:pPr>
        <w:pStyle w:val="3"/>
        <w:spacing w:line="299" w:lineRule="auto"/>
      </w:pPr>
    </w:p>
    <w:p w14:paraId="1E56F8E2">
      <w:pPr>
        <w:spacing w:before="65" w:line="228" w:lineRule="auto"/>
        <w:ind w:left="496"/>
        <w:rPr>
          <w:rFonts w:ascii="宋体" w:hAnsi="宋体" w:eastAsia="宋体" w:cs="宋体"/>
          <w:sz w:val="20"/>
          <w:szCs w:val="20"/>
        </w:rPr>
      </w:pPr>
      <w:r>
        <w:rPr>
          <w:rFonts w:ascii="宋体" w:hAnsi="宋体" w:eastAsia="宋体" w:cs="宋体"/>
          <w:spacing w:val="5"/>
          <w:sz w:val="20"/>
          <w:szCs w:val="20"/>
        </w:rPr>
        <w:t>13.1 工程质量要求</w:t>
      </w:r>
    </w:p>
    <w:p w14:paraId="61F8E7BA">
      <w:pPr>
        <w:pStyle w:val="3"/>
        <w:spacing w:line="326" w:lineRule="auto"/>
      </w:pPr>
    </w:p>
    <w:p w14:paraId="3DBB73F3">
      <w:pPr>
        <w:spacing w:before="65" w:line="228" w:lineRule="auto"/>
        <w:ind w:left="496"/>
        <w:rPr>
          <w:rFonts w:ascii="宋体" w:hAnsi="宋体" w:eastAsia="宋体" w:cs="宋体"/>
          <w:sz w:val="20"/>
          <w:szCs w:val="20"/>
        </w:rPr>
      </w:pPr>
      <w:r>
        <w:rPr>
          <w:rFonts w:ascii="宋体" w:hAnsi="宋体" w:eastAsia="宋体" w:cs="宋体"/>
          <w:spacing w:val="7"/>
          <w:sz w:val="20"/>
          <w:szCs w:val="20"/>
        </w:rPr>
        <w:t>13.1.1 工程质量验收按合同约定验收标准执行。</w:t>
      </w:r>
    </w:p>
    <w:p w14:paraId="36421748">
      <w:pPr>
        <w:spacing w:before="153" w:line="298" w:lineRule="auto"/>
        <w:ind w:left="3" w:right="47" w:firstLine="492"/>
        <w:rPr>
          <w:rFonts w:ascii="宋体" w:hAnsi="宋体" w:eastAsia="宋体" w:cs="宋体"/>
          <w:sz w:val="20"/>
          <w:szCs w:val="20"/>
        </w:rPr>
      </w:pPr>
      <w:r>
        <w:rPr>
          <w:rFonts w:ascii="宋体" w:hAnsi="宋体" w:eastAsia="宋体" w:cs="宋体"/>
          <w:spacing w:val="6"/>
          <w:sz w:val="20"/>
          <w:szCs w:val="20"/>
        </w:rPr>
        <w:t>13.1.2 因承包人原因造成工程质量达不到合同约定验收标准的，监理人有权要求承包人返</w:t>
      </w:r>
      <w:r>
        <w:rPr>
          <w:rFonts w:ascii="宋体" w:hAnsi="宋体" w:eastAsia="宋体" w:cs="宋体"/>
          <w:spacing w:val="13"/>
          <w:sz w:val="20"/>
          <w:szCs w:val="20"/>
        </w:rPr>
        <w:t xml:space="preserve"> </w:t>
      </w:r>
      <w:r>
        <w:rPr>
          <w:rFonts w:ascii="宋体" w:hAnsi="宋体" w:eastAsia="宋体" w:cs="宋体"/>
          <w:spacing w:val="8"/>
          <w:sz w:val="20"/>
          <w:szCs w:val="20"/>
        </w:rPr>
        <w:t>工直至符合合同要求为止，</w:t>
      </w:r>
      <w:r>
        <w:rPr>
          <w:rFonts w:ascii="宋体" w:hAnsi="宋体" w:eastAsia="宋体" w:cs="宋体"/>
          <w:spacing w:val="-51"/>
          <w:sz w:val="20"/>
          <w:szCs w:val="20"/>
        </w:rPr>
        <w:t xml:space="preserve"> </w:t>
      </w:r>
      <w:r>
        <w:rPr>
          <w:rFonts w:ascii="宋体" w:hAnsi="宋体" w:eastAsia="宋体" w:cs="宋体"/>
          <w:spacing w:val="8"/>
          <w:sz w:val="20"/>
          <w:szCs w:val="20"/>
        </w:rPr>
        <w:t>由此造成的费用增加和（或）工期延误由承包人承担。</w:t>
      </w:r>
    </w:p>
    <w:p w14:paraId="3ECCAFFA">
      <w:pPr>
        <w:spacing w:before="153" w:line="299" w:lineRule="auto"/>
        <w:ind w:left="1" w:right="47" w:firstLine="494"/>
        <w:rPr>
          <w:rFonts w:ascii="宋体" w:hAnsi="宋体" w:eastAsia="宋体" w:cs="宋体"/>
          <w:sz w:val="20"/>
          <w:szCs w:val="20"/>
        </w:rPr>
      </w:pPr>
      <w:r>
        <w:rPr>
          <w:rFonts w:ascii="宋体" w:hAnsi="宋体" w:eastAsia="宋体" w:cs="宋体"/>
          <w:spacing w:val="6"/>
          <w:sz w:val="20"/>
          <w:szCs w:val="20"/>
        </w:rPr>
        <w:t>13.1.3 因发包人原因造成工程质量达不到合同约定验收标准的，发包人应承担由于承包人</w:t>
      </w:r>
      <w:r>
        <w:rPr>
          <w:rFonts w:ascii="宋体" w:hAnsi="宋体" w:eastAsia="宋体" w:cs="宋体"/>
          <w:spacing w:val="13"/>
          <w:sz w:val="20"/>
          <w:szCs w:val="20"/>
        </w:rPr>
        <w:t xml:space="preserve"> </w:t>
      </w:r>
      <w:r>
        <w:rPr>
          <w:rFonts w:ascii="宋体" w:hAnsi="宋体" w:eastAsia="宋体" w:cs="宋体"/>
          <w:spacing w:val="9"/>
          <w:sz w:val="20"/>
          <w:szCs w:val="20"/>
        </w:rPr>
        <w:t>返工造成的费用增加和（或）工期延误，并支付承包人合理利润。</w:t>
      </w:r>
    </w:p>
    <w:p w14:paraId="72B166D8">
      <w:pPr>
        <w:pStyle w:val="3"/>
        <w:spacing w:line="305" w:lineRule="auto"/>
      </w:pPr>
    </w:p>
    <w:p w14:paraId="4CEC9E26">
      <w:pPr>
        <w:spacing w:before="65" w:line="228" w:lineRule="auto"/>
        <w:ind w:left="496"/>
        <w:rPr>
          <w:rFonts w:ascii="宋体" w:hAnsi="宋体" w:eastAsia="宋体" w:cs="宋体"/>
          <w:sz w:val="20"/>
          <w:szCs w:val="20"/>
        </w:rPr>
      </w:pPr>
      <w:r>
        <w:rPr>
          <w:rFonts w:ascii="宋体" w:hAnsi="宋体" w:eastAsia="宋体" w:cs="宋体"/>
          <w:spacing w:val="6"/>
          <w:sz w:val="20"/>
          <w:szCs w:val="20"/>
        </w:rPr>
        <w:t>13.2 承包人的质量管理</w:t>
      </w:r>
    </w:p>
    <w:p w14:paraId="77B0C5F8">
      <w:pPr>
        <w:pStyle w:val="3"/>
        <w:spacing w:line="326" w:lineRule="auto"/>
      </w:pPr>
    </w:p>
    <w:p w14:paraId="1C6658B0">
      <w:pPr>
        <w:spacing w:before="65" w:line="298" w:lineRule="auto"/>
        <w:ind w:left="17" w:right="49" w:firstLine="478"/>
        <w:rPr>
          <w:rFonts w:hint="eastAsia" w:ascii="宋体" w:hAnsi="宋体" w:eastAsia="宋体" w:cs="宋体"/>
          <w:sz w:val="20"/>
          <w:szCs w:val="20"/>
          <w:lang w:eastAsia="zh-CN"/>
        </w:rPr>
      </w:pPr>
      <w:r>
        <w:rPr>
          <w:rFonts w:ascii="宋体" w:hAnsi="宋体" w:eastAsia="宋体" w:cs="宋体"/>
          <w:spacing w:val="6"/>
          <w:sz w:val="20"/>
          <w:szCs w:val="20"/>
        </w:rPr>
        <w:t>13.2.1 承包人应在施工场地设置专门的质量检查机构，配备专职质量检查人员，建立完善</w:t>
      </w:r>
      <w:r>
        <w:rPr>
          <w:rFonts w:ascii="宋体" w:hAnsi="宋体" w:eastAsia="宋体" w:cs="宋体"/>
          <w:spacing w:val="11"/>
          <w:sz w:val="20"/>
          <w:szCs w:val="20"/>
        </w:rPr>
        <w:t>的质量检查制度。承包人应在合同约定的期限内，提交工程质量保证措施文件，包括</w:t>
      </w:r>
      <w:r>
        <w:rPr>
          <w:rFonts w:ascii="宋体" w:hAnsi="宋体" w:eastAsia="宋体" w:cs="宋体"/>
          <w:spacing w:val="10"/>
          <w:sz w:val="20"/>
          <w:szCs w:val="20"/>
        </w:rPr>
        <w:t>质量检查机构的组织和岗位责任、质检人员的组成、质</w:t>
      </w:r>
      <w:r>
        <w:rPr>
          <w:rFonts w:ascii="宋体" w:hAnsi="宋体" w:eastAsia="宋体" w:cs="宋体"/>
          <w:spacing w:val="9"/>
          <w:sz w:val="20"/>
          <w:szCs w:val="20"/>
        </w:rPr>
        <w:t>量检查程序和实施细则等，报送监理人审批</w:t>
      </w:r>
      <w:r>
        <w:rPr>
          <w:rFonts w:hint="eastAsia" w:ascii="宋体" w:hAnsi="宋体" w:eastAsia="宋体" w:cs="宋体"/>
          <w:spacing w:val="9"/>
          <w:sz w:val="20"/>
          <w:szCs w:val="20"/>
          <w:lang w:eastAsia="zh-CN"/>
        </w:rPr>
        <w:t>。</w:t>
      </w:r>
    </w:p>
    <w:p w14:paraId="290DEC50">
      <w:pPr>
        <w:spacing w:before="154" w:line="298" w:lineRule="auto"/>
        <w:ind w:left="1" w:firstLine="494"/>
        <w:rPr>
          <w:rFonts w:ascii="宋体" w:hAnsi="宋体" w:eastAsia="宋体" w:cs="宋体"/>
          <w:sz w:val="20"/>
          <w:szCs w:val="20"/>
        </w:rPr>
      </w:pPr>
      <w:r>
        <w:rPr>
          <w:rFonts w:ascii="宋体" w:hAnsi="宋体" w:eastAsia="宋体" w:cs="宋体"/>
          <w:spacing w:val="7"/>
          <w:sz w:val="20"/>
          <w:szCs w:val="20"/>
        </w:rPr>
        <w:t>13.2.2 承包人应加强对施工人员的质量教育和技术培训，定期考核施工人员的劳动技能</w:t>
      </w:r>
      <w:r>
        <w:rPr>
          <w:rFonts w:hint="eastAsia" w:ascii="宋体" w:hAnsi="宋体" w:eastAsia="宋体" w:cs="宋体"/>
          <w:spacing w:val="7"/>
          <w:sz w:val="20"/>
          <w:szCs w:val="20"/>
          <w:lang w:eastAsia="zh-CN"/>
        </w:rPr>
        <w:t>，</w:t>
      </w:r>
      <w:r>
        <w:rPr>
          <w:rFonts w:ascii="宋体" w:hAnsi="宋体" w:eastAsia="宋体" w:cs="宋体"/>
          <w:spacing w:val="8"/>
          <w:sz w:val="20"/>
          <w:szCs w:val="20"/>
        </w:rPr>
        <w:t>严格执行规范和操作规程。</w:t>
      </w:r>
    </w:p>
    <w:p w14:paraId="1E561B26">
      <w:pPr>
        <w:pStyle w:val="3"/>
        <w:spacing w:line="307" w:lineRule="auto"/>
      </w:pPr>
    </w:p>
    <w:p w14:paraId="2D8882D2">
      <w:pPr>
        <w:spacing w:before="66" w:line="228" w:lineRule="auto"/>
        <w:ind w:left="496"/>
        <w:rPr>
          <w:rFonts w:ascii="宋体" w:hAnsi="宋体" w:eastAsia="宋体" w:cs="宋体"/>
          <w:sz w:val="20"/>
          <w:szCs w:val="20"/>
        </w:rPr>
      </w:pPr>
      <w:r>
        <w:rPr>
          <w:rFonts w:ascii="宋体" w:hAnsi="宋体" w:eastAsia="宋体" w:cs="宋体"/>
          <w:spacing w:val="6"/>
          <w:sz w:val="20"/>
          <w:szCs w:val="20"/>
        </w:rPr>
        <w:t>13.3 承包人的质量检查</w:t>
      </w:r>
    </w:p>
    <w:p w14:paraId="652B53AB">
      <w:pPr>
        <w:pStyle w:val="3"/>
        <w:spacing w:line="325" w:lineRule="auto"/>
      </w:pPr>
    </w:p>
    <w:p w14:paraId="5FE2DD3E">
      <w:pPr>
        <w:spacing w:before="65" w:line="355" w:lineRule="auto"/>
        <w:ind w:right="49" w:firstLine="480"/>
        <w:rPr>
          <w:rFonts w:ascii="宋体" w:hAnsi="宋体" w:eastAsia="宋体" w:cs="宋体"/>
          <w:sz w:val="20"/>
          <w:szCs w:val="20"/>
        </w:rPr>
      </w:pPr>
      <w:r>
        <w:rPr>
          <w:rFonts w:ascii="宋体" w:hAnsi="宋体" w:eastAsia="宋体" w:cs="宋体"/>
          <w:spacing w:val="10"/>
          <w:sz w:val="20"/>
          <w:szCs w:val="20"/>
        </w:rPr>
        <w:t>承包人应按合同约定对材料、工程设备以及工程的所有部位及其施工工艺进</w:t>
      </w:r>
      <w:r>
        <w:rPr>
          <w:rFonts w:ascii="宋体" w:hAnsi="宋体" w:eastAsia="宋体" w:cs="宋体"/>
          <w:spacing w:val="9"/>
          <w:sz w:val="20"/>
          <w:szCs w:val="20"/>
        </w:rPr>
        <w:t>行全过程的质</w:t>
      </w:r>
      <w:r>
        <w:rPr>
          <w:rFonts w:ascii="宋体" w:hAnsi="宋体" w:eastAsia="宋体" w:cs="宋体"/>
          <w:sz w:val="20"/>
          <w:szCs w:val="20"/>
        </w:rPr>
        <w:t xml:space="preserve"> </w:t>
      </w:r>
      <w:r>
        <w:rPr>
          <w:rFonts w:ascii="宋体" w:hAnsi="宋体" w:eastAsia="宋体" w:cs="宋体"/>
          <w:spacing w:val="9"/>
          <w:sz w:val="20"/>
          <w:szCs w:val="20"/>
        </w:rPr>
        <w:t>量检查和检验，并作详细记录，编制工程质量报表，报送监理人审查。</w:t>
      </w:r>
    </w:p>
    <w:p w14:paraId="4265FDA6">
      <w:pPr>
        <w:spacing w:before="250" w:line="228" w:lineRule="auto"/>
        <w:ind w:left="496"/>
        <w:rPr>
          <w:rFonts w:ascii="宋体" w:hAnsi="宋体" w:eastAsia="宋体" w:cs="宋体"/>
          <w:sz w:val="20"/>
          <w:szCs w:val="20"/>
        </w:rPr>
      </w:pPr>
      <w:r>
        <w:rPr>
          <w:rFonts w:ascii="宋体" w:hAnsi="宋体" w:eastAsia="宋体" w:cs="宋体"/>
          <w:spacing w:val="6"/>
          <w:sz w:val="20"/>
          <w:szCs w:val="20"/>
        </w:rPr>
        <w:t>13.4 监理人的质量检查</w:t>
      </w:r>
    </w:p>
    <w:p w14:paraId="21D17F7E">
      <w:pPr>
        <w:pStyle w:val="3"/>
        <w:spacing w:line="324" w:lineRule="auto"/>
      </w:pPr>
    </w:p>
    <w:p w14:paraId="402D28B6">
      <w:pPr>
        <w:spacing w:before="66" w:line="364" w:lineRule="auto"/>
        <w:ind w:left="1" w:right="49" w:firstLine="480"/>
        <w:rPr>
          <w:rFonts w:ascii="宋体" w:hAnsi="宋体" w:eastAsia="宋体" w:cs="宋体"/>
          <w:sz w:val="20"/>
          <w:szCs w:val="20"/>
        </w:rPr>
      </w:pPr>
      <w:r>
        <w:rPr>
          <w:rFonts w:ascii="宋体" w:hAnsi="宋体" w:eastAsia="宋体" w:cs="宋体"/>
          <w:spacing w:val="10"/>
          <w:sz w:val="20"/>
          <w:szCs w:val="20"/>
        </w:rPr>
        <w:t>监理人有权对工程的所有部位及其施工工艺、材料和工程设备进行检查和</w:t>
      </w:r>
      <w:r>
        <w:rPr>
          <w:rFonts w:ascii="宋体" w:hAnsi="宋体" w:eastAsia="宋体" w:cs="宋体"/>
          <w:spacing w:val="9"/>
          <w:sz w:val="20"/>
          <w:szCs w:val="20"/>
        </w:rPr>
        <w:t>检验。承包人应</w:t>
      </w:r>
      <w:r>
        <w:rPr>
          <w:rFonts w:ascii="宋体" w:hAnsi="宋体" w:eastAsia="宋体" w:cs="宋体"/>
          <w:sz w:val="20"/>
          <w:szCs w:val="20"/>
        </w:rPr>
        <w:t xml:space="preserve"> </w:t>
      </w:r>
      <w:r>
        <w:rPr>
          <w:rFonts w:ascii="宋体" w:hAnsi="宋体" w:eastAsia="宋体" w:cs="宋体"/>
          <w:spacing w:val="11"/>
          <w:sz w:val="20"/>
          <w:szCs w:val="20"/>
        </w:rPr>
        <w:t>为监理人的检查和检验提供方便，包括监理人到施工场地，或制造、加工地点，或合同约定的</w:t>
      </w:r>
      <w:r>
        <w:rPr>
          <w:rFonts w:ascii="宋体" w:hAnsi="宋体" w:eastAsia="宋体" w:cs="宋体"/>
          <w:spacing w:val="12"/>
          <w:sz w:val="20"/>
          <w:szCs w:val="20"/>
        </w:rPr>
        <w:t xml:space="preserve"> </w:t>
      </w:r>
      <w:r>
        <w:rPr>
          <w:rFonts w:ascii="宋体" w:hAnsi="宋体" w:eastAsia="宋体" w:cs="宋体"/>
          <w:spacing w:val="11"/>
          <w:sz w:val="20"/>
          <w:szCs w:val="20"/>
        </w:rPr>
        <w:t>其他地方进行察看和查阅施工原始记录。承包人还应按监理人指示，进行施工场地取样试验、</w:t>
      </w:r>
      <w:r>
        <w:rPr>
          <w:rFonts w:ascii="宋体" w:hAnsi="宋体" w:eastAsia="宋体" w:cs="宋体"/>
          <w:spacing w:val="12"/>
          <w:sz w:val="20"/>
          <w:szCs w:val="20"/>
        </w:rPr>
        <w:t xml:space="preserve"> </w:t>
      </w:r>
      <w:r>
        <w:rPr>
          <w:rFonts w:ascii="宋体" w:hAnsi="宋体" w:eastAsia="宋体" w:cs="宋体"/>
          <w:spacing w:val="11"/>
          <w:sz w:val="20"/>
          <w:szCs w:val="20"/>
        </w:rPr>
        <w:t>工程复核测量和设备性能检测，提供试验样品、提交试验报告和测量成果以及监理人要求进行</w:t>
      </w:r>
      <w:r>
        <w:rPr>
          <w:rFonts w:ascii="宋体" w:hAnsi="宋体" w:eastAsia="宋体" w:cs="宋体"/>
          <w:spacing w:val="12"/>
          <w:sz w:val="20"/>
          <w:szCs w:val="20"/>
        </w:rPr>
        <w:t xml:space="preserve"> </w:t>
      </w:r>
      <w:r>
        <w:rPr>
          <w:rFonts w:ascii="宋体" w:hAnsi="宋体" w:eastAsia="宋体" w:cs="宋体"/>
          <w:spacing w:val="9"/>
          <w:sz w:val="20"/>
          <w:szCs w:val="20"/>
        </w:rPr>
        <w:t>的其他工作。监理人的检查和检验，不免除承包人按合同约定应负的责任。</w:t>
      </w:r>
    </w:p>
    <w:p w14:paraId="1253D02F">
      <w:pPr>
        <w:spacing w:before="250" w:line="228" w:lineRule="auto"/>
        <w:ind w:left="496"/>
        <w:rPr>
          <w:rFonts w:ascii="宋体" w:hAnsi="宋体" w:eastAsia="宋体" w:cs="宋体"/>
          <w:sz w:val="20"/>
          <w:szCs w:val="20"/>
        </w:rPr>
      </w:pPr>
      <w:r>
        <w:rPr>
          <w:rFonts w:ascii="宋体" w:hAnsi="宋体" w:eastAsia="宋体" w:cs="宋体"/>
          <w:spacing w:val="7"/>
          <w:sz w:val="20"/>
          <w:szCs w:val="20"/>
        </w:rPr>
        <w:t>13.5 工程隐蔽部位覆盖前的检查</w:t>
      </w:r>
    </w:p>
    <w:p w14:paraId="7F5945EB">
      <w:pPr>
        <w:pStyle w:val="3"/>
        <w:spacing w:line="326" w:lineRule="auto"/>
      </w:pPr>
    </w:p>
    <w:p w14:paraId="6C087D92">
      <w:pPr>
        <w:spacing w:before="66" w:line="228" w:lineRule="auto"/>
        <w:ind w:left="496"/>
        <w:rPr>
          <w:rFonts w:ascii="宋体" w:hAnsi="宋体" w:eastAsia="宋体" w:cs="宋体"/>
          <w:sz w:val="20"/>
          <w:szCs w:val="20"/>
        </w:rPr>
      </w:pPr>
      <w:r>
        <w:rPr>
          <w:rFonts w:ascii="宋体" w:hAnsi="宋体" w:eastAsia="宋体" w:cs="宋体"/>
          <w:spacing w:val="5"/>
          <w:sz w:val="20"/>
          <w:szCs w:val="20"/>
        </w:rPr>
        <w:t>13.5.1 通知监理人检查</w:t>
      </w:r>
    </w:p>
    <w:p w14:paraId="130B796B">
      <w:pPr>
        <w:spacing w:before="173" w:line="359" w:lineRule="auto"/>
        <w:ind w:right="2" w:firstLine="440" w:firstLineChars="200"/>
        <w:jc w:val="both"/>
        <w:rPr>
          <w:rFonts w:ascii="宋体" w:hAnsi="宋体" w:eastAsia="宋体" w:cs="宋体"/>
          <w:sz w:val="20"/>
          <w:szCs w:val="20"/>
        </w:rPr>
      </w:pPr>
      <w:r>
        <w:rPr>
          <w:rFonts w:ascii="宋体" w:hAnsi="宋体" w:eastAsia="宋体" w:cs="宋体"/>
          <w:spacing w:val="10"/>
          <w:sz w:val="20"/>
          <w:szCs w:val="20"/>
        </w:rPr>
        <w:t>经承包人自检确认的工程隐蔽部位具备覆盖条件后，承包人应通知监理</w:t>
      </w:r>
      <w:r>
        <w:rPr>
          <w:rFonts w:ascii="宋体" w:hAnsi="宋体" w:eastAsia="宋体" w:cs="宋体"/>
          <w:spacing w:val="9"/>
          <w:sz w:val="20"/>
          <w:szCs w:val="20"/>
        </w:rPr>
        <w:t>人在约定的期限内</w:t>
      </w:r>
      <w:r>
        <w:rPr>
          <w:rFonts w:ascii="宋体" w:hAnsi="宋体" w:eastAsia="宋体" w:cs="宋体"/>
          <w:spacing w:val="11"/>
          <w:sz w:val="20"/>
          <w:szCs w:val="20"/>
        </w:rPr>
        <w:t>检查。承包人的通知应附有自检记录和必要的检查资料。监理人应按时到场检查。经监理人检</w:t>
      </w:r>
      <w:r>
        <w:rPr>
          <w:rFonts w:ascii="宋体" w:hAnsi="宋体" w:eastAsia="宋体" w:cs="宋体"/>
          <w:spacing w:val="13"/>
          <w:sz w:val="20"/>
          <w:szCs w:val="20"/>
        </w:rPr>
        <w:t xml:space="preserve"> </w:t>
      </w:r>
      <w:r>
        <w:rPr>
          <w:rFonts w:ascii="宋体" w:hAnsi="宋体" w:eastAsia="宋体" w:cs="宋体"/>
          <w:spacing w:val="11"/>
          <w:sz w:val="20"/>
          <w:szCs w:val="20"/>
        </w:rPr>
        <w:t>查确认质量符合隐蔽要求，并在检查记录上签字后，承包人才能进行覆盖。监理人检查确认质</w:t>
      </w:r>
      <w:r>
        <w:rPr>
          <w:rFonts w:ascii="宋体" w:hAnsi="宋体" w:eastAsia="宋体" w:cs="宋体"/>
          <w:spacing w:val="13"/>
          <w:sz w:val="20"/>
          <w:szCs w:val="20"/>
        </w:rPr>
        <w:t xml:space="preserve"> </w:t>
      </w:r>
      <w:r>
        <w:rPr>
          <w:rFonts w:ascii="宋体" w:hAnsi="宋体" w:eastAsia="宋体" w:cs="宋体"/>
          <w:spacing w:val="8"/>
          <w:sz w:val="20"/>
          <w:szCs w:val="20"/>
        </w:rPr>
        <w:t>量不合格的，承包人应在监理人指示的时间内修整返工后，</w:t>
      </w:r>
      <w:r>
        <w:rPr>
          <w:rFonts w:ascii="宋体" w:hAnsi="宋体" w:eastAsia="宋体" w:cs="宋体"/>
          <w:spacing w:val="-52"/>
          <w:sz w:val="20"/>
          <w:szCs w:val="20"/>
        </w:rPr>
        <w:t xml:space="preserve"> </w:t>
      </w:r>
      <w:r>
        <w:rPr>
          <w:rFonts w:ascii="宋体" w:hAnsi="宋体" w:eastAsia="宋体" w:cs="宋体"/>
          <w:spacing w:val="8"/>
          <w:sz w:val="20"/>
          <w:szCs w:val="20"/>
        </w:rPr>
        <w:t>由监理人重新检查。</w:t>
      </w:r>
    </w:p>
    <w:p w14:paraId="239333FA">
      <w:pPr>
        <w:spacing w:before="32" w:line="228" w:lineRule="auto"/>
        <w:ind w:left="496"/>
        <w:rPr>
          <w:rFonts w:ascii="宋体" w:hAnsi="宋体" w:eastAsia="宋体" w:cs="宋体"/>
          <w:sz w:val="20"/>
          <w:szCs w:val="20"/>
        </w:rPr>
      </w:pPr>
      <w:r>
        <w:rPr>
          <w:rFonts w:ascii="宋体" w:hAnsi="宋体" w:eastAsia="宋体" w:cs="宋体"/>
          <w:spacing w:val="5"/>
          <w:sz w:val="20"/>
          <w:szCs w:val="20"/>
        </w:rPr>
        <w:t>13.5.2 监理人未到场检查</w:t>
      </w:r>
    </w:p>
    <w:p w14:paraId="42425911">
      <w:pPr>
        <w:spacing w:before="152" w:line="360" w:lineRule="auto"/>
        <w:ind w:left="1" w:right="2" w:firstLine="480"/>
        <w:rPr>
          <w:rFonts w:ascii="宋体" w:hAnsi="宋体" w:eastAsia="宋体" w:cs="宋体"/>
          <w:sz w:val="20"/>
          <w:szCs w:val="20"/>
        </w:rPr>
      </w:pPr>
      <w:r>
        <w:rPr>
          <w:rFonts w:ascii="宋体" w:hAnsi="宋体" w:eastAsia="宋体" w:cs="宋体"/>
          <w:spacing w:val="6"/>
          <w:sz w:val="20"/>
          <w:szCs w:val="20"/>
        </w:rPr>
        <w:t>监理人未按第</w:t>
      </w:r>
      <w:r>
        <w:rPr>
          <w:rFonts w:ascii="宋体" w:hAnsi="宋体" w:eastAsia="宋体" w:cs="宋体"/>
          <w:spacing w:val="-22"/>
          <w:sz w:val="20"/>
          <w:szCs w:val="20"/>
        </w:rPr>
        <w:t xml:space="preserve"> </w:t>
      </w:r>
      <w:r>
        <w:rPr>
          <w:rFonts w:ascii="宋体" w:hAnsi="宋体" w:eastAsia="宋体" w:cs="宋体"/>
          <w:spacing w:val="6"/>
          <w:sz w:val="20"/>
          <w:szCs w:val="20"/>
        </w:rPr>
        <w:t>13.5.1</w:t>
      </w:r>
      <w:r>
        <w:rPr>
          <w:rFonts w:ascii="宋体" w:hAnsi="宋体" w:eastAsia="宋体" w:cs="宋体"/>
          <w:spacing w:val="-37"/>
          <w:sz w:val="20"/>
          <w:szCs w:val="20"/>
        </w:rPr>
        <w:t xml:space="preserve"> </w:t>
      </w:r>
      <w:r>
        <w:rPr>
          <w:rFonts w:ascii="宋体" w:hAnsi="宋体" w:eastAsia="宋体" w:cs="宋体"/>
          <w:spacing w:val="6"/>
          <w:sz w:val="20"/>
          <w:szCs w:val="20"/>
        </w:rPr>
        <w:t>项约定的时间进行检查的，除监理人另有指示</w:t>
      </w:r>
      <w:r>
        <w:rPr>
          <w:rFonts w:ascii="宋体" w:hAnsi="宋体" w:eastAsia="宋体" w:cs="宋体"/>
          <w:spacing w:val="5"/>
          <w:sz w:val="20"/>
          <w:szCs w:val="20"/>
        </w:rPr>
        <w:t>外，承包人可自行完成</w:t>
      </w:r>
      <w:r>
        <w:rPr>
          <w:rFonts w:ascii="宋体" w:hAnsi="宋体" w:eastAsia="宋体" w:cs="宋体"/>
          <w:sz w:val="20"/>
          <w:szCs w:val="20"/>
        </w:rPr>
        <w:t xml:space="preserve"> </w:t>
      </w:r>
      <w:r>
        <w:rPr>
          <w:rFonts w:ascii="宋体" w:hAnsi="宋体" w:eastAsia="宋体" w:cs="宋体"/>
          <w:spacing w:val="11"/>
          <w:sz w:val="20"/>
          <w:szCs w:val="20"/>
        </w:rPr>
        <w:t>覆盖工作，并作相应记录报送监理人，监理人应签字确认。监理人事后对检查记录有疑问的，</w:t>
      </w:r>
      <w:r>
        <w:rPr>
          <w:rFonts w:ascii="宋体" w:hAnsi="宋体" w:eastAsia="宋体" w:cs="宋体"/>
          <w:spacing w:val="12"/>
          <w:sz w:val="20"/>
          <w:szCs w:val="20"/>
        </w:rPr>
        <w:t xml:space="preserve"> </w:t>
      </w:r>
      <w:r>
        <w:rPr>
          <w:rFonts w:ascii="宋体" w:hAnsi="宋体" w:eastAsia="宋体" w:cs="宋体"/>
          <w:spacing w:val="5"/>
          <w:sz w:val="20"/>
          <w:szCs w:val="20"/>
        </w:rPr>
        <w:t>可按第</w:t>
      </w:r>
      <w:r>
        <w:rPr>
          <w:rFonts w:ascii="宋体" w:hAnsi="宋体" w:eastAsia="宋体" w:cs="宋体"/>
          <w:spacing w:val="-23"/>
          <w:sz w:val="20"/>
          <w:szCs w:val="20"/>
        </w:rPr>
        <w:t xml:space="preserve"> </w:t>
      </w:r>
      <w:r>
        <w:rPr>
          <w:rFonts w:ascii="宋体" w:hAnsi="宋体" w:eastAsia="宋体" w:cs="宋体"/>
          <w:spacing w:val="5"/>
          <w:sz w:val="20"/>
          <w:szCs w:val="20"/>
        </w:rPr>
        <w:t>13.5.3</w:t>
      </w:r>
      <w:r>
        <w:rPr>
          <w:rFonts w:ascii="宋体" w:hAnsi="宋体" w:eastAsia="宋体" w:cs="宋体"/>
          <w:spacing w:val="-34"/>
          <w:sz w:val="20"/>
          <w:szCs w:val="20"/>
        </w:rPr>
        <w:t xml:space="preserve"> </w:t>
      </w:r>
      <w:r>
        <w:rPr>
          <w:rFonts w:ascii="宋体" w:hAnsi="宋体" w:eastAsia="宋体" w:cs="宋体"/>
          <w:spacing w:val="5"/>
          <w:sz w:val="20"/>
          <w:szCs w:val="20"/>
        </w:rPr>
        <w:t>项的约定重新检查。</w:t>
      </w:r>
    </w:p>
    <w:p w14:paraId="0CE61481">
      <w:pPr>
        <w:spacing w:before="28" w:line="228" w:lineRule="auto"/>
        <w:ind w:left="496"/>
        <w:rPr>
          <w:rFonts w:ascii="宋体" w:hAnsi="宋体" w:eastAsia="宋体" w:cs="宋体"/>
          <w:sz w:val="20"/>
          <w:szCs w:val="20"/>
        </w:rPr>
      </w:pPr>
      <w:r>
        <w:rPr>
          <w:rFonts w:ascii="宋体" w:hAnsi="宋体" w:eastAsia="宋体" w:cs="宋体"/>
          <w:spacing w:val="5"/>
          <w:sz w:val="20"/>
          <w:szCs w:val="20"/>
        </w:rPr>
        <w:t>13.5.3 监理人重新检查</w:t>
      </w:r>
    </w:p>
    <w:p w14:paraId="2674FFFB">
      <w:pPr>
        <w:spacing w:before="152" w:line="364" w:lineRule="auto"/>
        <w:ind w:firstLine="480"/>
        <w:rPr>
          <w:rFonts w:ascii="宋体" w:hAnsi="宋体" w:eastAsia="宋体" w:cs="宋体"/>
          <w:sz w:val="20"/>
          <w:szCs w:val="20"/>
        </w:rPr>
      </w:pPr>
      <w:r>
        <w:rPr>
          <w:rFonts w:ascii="宋体" w:hAnsi="宋体" w:eastAsia="宋体" w:cs="宋体"/>
          <w:spacing w:val="7"/>
          <w:sz w:val="20"/>
          <w:szCs w:val="20"/>
        </w:rPr>
        <w:t>承包人按第</w:t>
      </w:r>
      <w:r>
        <w:rPr>
          <w:rFonts w:ascii="宋体" w:hAnsi="宋体" w:eastAsia="宋体" w:cs="宋体"/>
          <w:spacing w:val="-21"/>
          <w:sz w:val="20"/>
          <w:szCs w:val="20"/>
        </w:rPr>
        <w:t xml:space="preserve"> </w:t>
      </w:r>
      <w:r>
        <w:rPr>
          <w:rFonts w:ascii="宋体" w:hAnsi="宋体" w:eastAsia="宋体" w:cs="宋体"/>
          <w:spacing w:val="7"/>
          <w:sz w:val="20"/>
          <w:szCs w:val="20"/>
        </w:rPr>
        <w:t>13.5.1</w:t>
      </w:r>
      <w:r>
        <w:rPr>
          <w:rFonts w:ascii="宋体" w:hAnsi="宋体" w:eastAsia="宋体" w:cs="宋体"/>
          <w:spacing w:val="-37"/>
          <w:sz w:val="20"/>
          <w:szCs w:val="20"/>
        </w:rPr>
        <w:t xml:space="preserve"> </w:t>
      </w:r>
      <w:r>
        <w:rPr>
          <w:rFonts w:ascii="宋体" w:hAnsi="宋体" w:eastAsia="宋体" w:cs="宋体"/>
          <w:spacing w:val="7"/>
          <w:sz w:val="20"/>
          <w:szCs w:val="20"/>
        </w:rPr>
        <w:t>项或</w:t>
      </w:r>
      <w:r>
        <w:rPr>
          <w:rFonts w:ascii="宋体" w:hAnsi="宋体" w:eastAsia="宋体" w:cs="宋体"/>
          <w:spacing w:val="-24"/>
          <w:sz w:val="20"/>
          <w:szCs w:val="20"/>
        </w:rPr>
        <w:t xml:space="preserve"> </w:t>
      </w:r>
      <w:r>
        <w:rPr>
          <w:rFonts w:ascii="宋体" w:hAnsi="宋体" w:eastAsia="宋体" w:cs="宋体"/>
          <w:spacing w:val="7"/>
          <w:sz w:val="20"/>
          <w:szCs w:val="20"/>
        </w:rPr>
        <w:t>13.5.2</w:t>
      </w:r>
      <w:r>
        <w:rPr>
          <w:rFonts w:ascii="宋体" w:hAnsi="宋体" w:eastAsia="宋体" w:cs="宋体"/>
          <w:spacing w:val="-35"/>
          <w:sz w:val="20"/>
          <w:szCs w:val="20"/>
        </w:rPr>
        <w:t xml:space="preserve"> </w:t>
      </w:r>
      <w:r>
        <w:rPr>
          <w:rFonts w:ascii="宋体" w:hAnsi="宋体" w:eastAsia="宋体" w:cs="宋体"/>
          <w:spacing w:val="7"/>
          <w:sz w:val="20"/>
          <w:szCs w:val="20"/>
        </w:rPr>
        <w:t>项覆盖工程隐蔽部位后，监理人对质量有疑问</w:t>
      </w:r>
      <w:r>
        <w:rPr>
          <w:rFonts w:ascii="宋体" w:hAnsi="宋体" w:eastAsia="宋体" w:cs="宋体"/>
          <w:spacing w:val="6"/>
          <w:sz w:val="20"/>
          <w:szCs w:val="20"/>
        </w:rPr>
        <w:t>的，可要求</w:t>
      </w:r>
      <w:r>
        <w:rPr>
          <w:rFonts w:ascii="宋体" w:hAnsi="宋体" w:eastAsia="宋体" w:cs="宋体"/>
          <w:sz w:val="20"/>
          <w:szCs w:val="20"/>
        </w:rPr>
        <w:t xml:space="preserve"> </w:t>
      </w:r>
      <w:r>
        <w:rPr>
          <w:rFonts w:ascii="宋体" w:hAnsi="宋体" w:eastAsia="宋体" w:cs="宋体"/>
          <w:spacing w:val="11"/>
          <w:sz w:val="20"/>
          <w:szCs w:val="20"/>
        </w:rPr>
        <w:t>承包人对已覆盖的部位进行钻孔探测或揭开重新检验，承包人应遵照执行，并在检验后重新覆</w:t>
      </w:r>
      <w:r>
        <w:rPr>
          <w:rFonts w:ascii="宋体" w:hAnsi="宋体" w:eastAsia="宋体" w:cs="宋体"/>
          <w:spacing w:val="13"/>
          <w:sz w:val="20"/>
          <w:szCs w:val="20"/>
        </w:rPr>
        <w:t xml:space="preserve"> </w:t>
      </w:r>
      <w:r>
        <w:rPr>
          <w:rFonts w:ascii="宋体" w:hAnsi="宋体" w:eastAsia="宋体" w:cs="宋体"/>
          <w:spacing w:val="10"/>
          <w:sz w:val="20"/>
          <w:szCs w:val="20"/>
        </w:rPr>
        <w:t>盖恢复原状。经检验证明工程质量符合合同要求的，</w:t>
      </w:r>
      <w:r>
        <w:rPr>
          <w:rFonts w:ascii="宋体" w:hAnsi="宋体" w:eastAsia="宋体" w:cs="宋体"/>
          <w:spacing w:val="-46"/>
          <w:sz w:val="20"/>
          <w:szCs w:val="20"/>
        </w:rPr>
        <w:t xml:space="preserve"> </w:t>
      </w:r>
      <w:r>
        <w:rPr>
          <w:rFonts w:ascii="宋体" w:hAnsi="宋体" w:eastAsia="宋体" w:cs="宋体"/>
          <w:spacing w:val="10"/>
          <w:sz w:val="20"/>
          <w:szCs w:val="20"/>
        </w:rPr>
        <w:t>由发包人承担由此增加的费用和（或）工</w:t>
      </w:r>
      <w:r>
        <w:rPr>
          <w:rFonts w:ascii="宋体" w:hAnsi="宋体" w:eastAsia="宋体" w:cs="宋体"/>
          <w:sz w:val="20"/>
          <w:szCs w:val="20"/>
        </w:rPr>
        <w:t xml:space="preserve"> </w:t>
      </w:r>
      <w:r>
        <w:rPr>
          <w:rFonts w:ascii="宋体" w:hAnsi="宋体" w:eastAsia="宋体" w:cs="宋体"/>
          <w:spacing w:val="10"/>
          <w:sz w:val="20"/>
          <w:szCs w:val="20"/>
        </w:rPr>
        <w:t>期延误，并支付承包人合理利润；经检验证明工程质量不符合合同要求的，</w:t>
      </w:r>
      <w:r>
        <w:rPr>
          <w:rFonts w:ascii="宋体" w:hAnsi="宋体" w:eastAsia="宋体" w:cs="宋体"/>
          <w:spacing w:val="-46"/>
          <w:sz w:val="20"/>
          <w:szCs w:val="20"/>
        </w:rPr>
        <w:t xml:space="preserve"> </w:t>
      </w:r>
      <w:r>
        <w:rPr>
          <w:rFonts w:ascii="宋体" w:hAnsi="宋体" w:eastAsia="宋体" w:cs="宋体"/>
          <w:spacing w:val="10"/>
          <w:sz w:val="20"/>
          <w:szCs w:val="20"/>
        </w:rPr>
        <w:t>由此增加的费用和</w:t>
      </w:r>
      <w:r>
        <w:rPr>
          <w:rFonts w:ascii="宋体" w:hAnsi="宋体" w:eastAsia="宋体" w:cs="宋体"/>
          <w:sz w:val="20"/>
          <w:szCs w:val="20"/>
        </w:rPr>
        <w:t xml:space="preserve"> </w:t>
      </w:r>
      <w:r>
        <w:rPr>
          <w:rFonts w:ascii="宋体" w:hAnsi="宋体" w:eastAsia="宋体" w:cs="宋体"/>
          <w:spacing w:val="8"/>
          <w:sz w:val="20"/>
          <w:szCs w:val="20"/>
        </w:rPr>
        <w:t>（或）工期延误由承包人承担。</w:t>
      </w:r>
    </w:p>
    <w:p w14:paraId="1F41B2C1">
      <w:pPr>
        <w:spacing w:before="29" w:line="228" w:lineRule="auto"/>
        <w:ind w:left="496"/>
        <w:rPr>
          <w:rFonts w:ascii="宋体" w:hAnsi="宋体" w:eastAsia="宋体" w:cs="宋体"/>
          <w:sz w:val="20"/>
          <w:szCs w:val="20"/>
        </w:rPr>
      </w:pPr>
      <w:r>
        <w:rPr>
          <w:rFonts w:ascii="宋体" w:hAnsi="宋体" w:eastAsia="宋体" w:cs="宋体"/>
          <w:spacing w:val="5"/>
          <w:sz w:val="20"/>
          <w:szCs w:val="20"/>
        </w:rPr>
        <w:t>13.5.4 承包人私自覆盖</w:t>
      </w:r>
    </w:p>
    <w:p w14:paraId="2B67C323">
      <w:pPr>
        <w:spacing w:before="155" w:line="355" w:lineRule="auto"/>
        <w:ind w:right="2" w:firstLine="480"/>
        <w:rPr>
          <w:rFonts w:ascii="宋体" w:hAnsi="宋体" w:eastAsia="宋体" w:cs="宋体"/>
          <w:sz w:val="20"/>
          <w:szCs w:val="20"/>
        </w:rPr>
      </w:pPr>
      <w:r>
        <w:rPr>
          <w:rFonts w:ascii="宋体" w:hAnsi="宋体" w:eastAsia="宋体" w:cs="宋体"/>
          <w:spacing w:val="10"/>
          <w:sz w:val="20"/>
          <w:szCs w:val="20"/>
        </w:rPr>
        <w:t>承包人未通知监理人到场检查，私自将工程隐蔽部位覆盖的，监理人有权指</w:t>
      </w:r>
      <w:r>
        <w:rPr>
          <w:rFonts w:ascii="宋体" w:hAnsi="宋体" w:eastAsia="宋体" w:cs="宋体"/>
          <w:spacing w:val="9"/>
          <w:sz w:val="20"/>
          <w:szCs w:val="20"/>
        </w:rPr>
        <w:t>示承包人钻孔</w:t>
      </w:r>
      <w:r>
        <w:rPr>
          <w:rFonts w:ascii="宋体" w:hAnsi="宋体" w:eastAsia="宋体" w:cs="宋体"/>
          <w:sz w:val="20"/>
          <w:szCs w:val="20"/>
        </w:rPr>
        <w:t xml:space="preserve"> </w:t>
      </w:r>
      <w:r>
        <w:rPr>
          <w:rFonts w:ascii="宋体" w:hAnsi="宋体" w:eastAsia="宋体" w:cs="宋体"/>
          <w:spacing w:val="8"/>
          <w:sz w:val="20"/>
          <w:szCs w:val="20"/>
        </w:rPr>
        <w:t>探测或揭开检查，</w:t>
      </w:r>
      <w:r>
        <w:rPr>
          <w:rFonts w:ascii="宋体" w:hAnsi="宋体" w:eastAsia="宋体" w:cs="宋体"/>
          <w:spacing w:val="-58"/>
          <w:sz w:val="20"/>
          <w:szCs w:val="20"/>
        </w:rPr>
        <w:t xml:space="preserve"> </w:t>
      </w:r>
      <w:r>
        <w:rPr>
          <w:rFonts w:ascii="宋体" w:hAnsi="宋体" w:eastAsia="宋体" w:cs="宋体"/>
          <w:spacing w:val="8"/>
          <w:sz w:val="20"/>
          <w:szCs w:val="20"/>
        </w:rPr>
        <w:t>由此增加的费用和（或）工期延误由承包人承</w:t>
      </w:r>
      <w:r>
        <w:rPr>
          <w:rFonts w:ascii="宋体" w:hAnsi="宋体" w:eastAsia="宋体" w:cs="宋体"/>
          <w:spacing w:val="7"/>
          <w:sz w:val="20"/>
          <w:szCs w:val="20"/>
        </w:rPr>
        <w:t>担。</w:t>
      </w:r>
    </w:p>
    <w:p w14:paraId="183DDA6C">
      <w:pPr>
        <w:spacing w:before="250" w:line="228" w:lineRule="auto"/>
        <w:ind w:left="496"/>
        <w:rPr>
          <w:rFonts w:ascii="宋体" w:hAnsi="宋体" w:eastAsia="宋体" w:cs="宋体"/>
          <w:sz w:val="20"/>
          <w:szCs w:val="20"/>
        </w:rPr>
      </w:pPr>
      <w:r>
        <w:rPr>
          <w:rFonts w:ascii="宋体" w:hAnsi="宋体" w:eastAsia="宋体" w:cs="宋体"/>
          <w:spacing w:val="5"/>
          <w:sz w:val="20"/>
          <w:szCs w:val="20"/>
        </w:rPr>
        <w:t>13.6 清除不合格工程</w:t>
      </w:r>
    </w:p>
    <w:p w14:paraId="3B787174">
      <w:pPr>
        <w:pStyle w:val="3"/>
        <w:spacing w:line="326" w:lineRule="auto"/>
      </w:pPr>
    </w:p>
    <w:p w14:paraId="60B9CB6C">
      <w:pPr>
        <w:spacing w:before="66" w:line="322" w:lineRule="auto"/>
        <w:ind w:left="1" w:right="2" w:firstLine="494"/>
        <w:rPr>
          <w:rFonts w:ascii="宋体" w:hAnsi="宋体" w:eastAsia="宋体" w:cs="宋体"/>
          <w:sz w:val="20"/>
          <w:szCs w:val="20"/>
        </w:rPr>
      </w:pPr>
      <w:r>
        <w:rPr>
          <w:rFonts w:ascii="宋体" w:hAnsi="宋体" w:eastAsia="宋体" w:cs="宋体"/>
          <w:spacing w:val="7"/>
          <w:sz w:val="20"/>
          <w:szCs w:val="20"/>
        </w:rPr>
        <w:t>13.6.1</w:t>
      </w:r>
      <w:r>
        <w:rPr>
          <w:rFonts w:ascii="宋体" w:hAnsi="宋体" w:eastAsia="宋体" w:cs="宋体"/>
          <w:spacing w:val="-25"/>
          <w:sz w:val="20"/>
          <w:szCs w:val="20"/>
        </w:rPr>
        <w:t xml:space="preserve"> </w:t>
      </w:r>
      <w:r>
        <w:rPr>
          <w:rFonts w:ascii="宋体" w:hAnsi="宋体" w:eastAsia="宋体" w:cs="宋体"/>
          <w:spacing w:val="7"/>
          <w:sz w:val="20"/>
          <w:szCs w:val="20"/>
        </w:rPr>
        <w:t>承包人使用不合格材料、工程设备，或采用不适当的施工工艺，或施工不当，造成</w:t>
      </w:r>
      <w:r>
        <w:rPr>
          <w:rFonts w:ascii="宋体" w:hAnsi="宋体" w:eastAsia="宋体" w:cs="宋体"/>
          <w:sz w:val="20"/>
          <w:szCs w:val="20"/>
        </w:rPr>
        <w:t xml:space="preserve"> </w:t>
      </w:r>
      <w:r>
        <w:rPr>
          <w:rFonts w:ascii="宋体" w:hAnsi="宋体" w:eastAsia="宋体" w:cs="宋体"/>
          <w:spacing w:val="11"/>
          <w:sz w:val="20"/>
          <w:szCs w:val="20"/>
        </w:rPr>
        <w:t>工程不合格的，监理人可以随时发出指示，要求承包人立即采取措施进行补救，直至达到合同</w:t>
      </w:r>
      <w:r>
        <w:rPr>
          <w:rFonts w:ascii="宋体" w:hAnsi="宋体" w:eastAsia="宋体" w:cs="宋体"/>
          <w:spacing w:val="12"/>
          <w:sz w:val="20"/>
          <w:szCs w:val="20"/>
        </w:rPr>
        <w:t xml:space="preserve"> </w:t>
      </w:r>
      <w:r>
        <w:rPr>
          <w:rFonts w:ascii="宋体" w:hAnsi="宋体" w:eastAsia="宋体" w:cs="宋体"/>
          <w:spacing w:val="8"/>
          <w:sz w:val="20"/>
          <w:szCs w:val="20"/>
        </w:rPr>
        <w:t>要求的质量标准，</w:t>
      </w:r>
      <w:r>
        <w:rPr>
          <w:rFonts w:ascii="宋体" w:hAnsi="宋体" w:eastAsia="宋体" w:cs="宋体"/>
          <w:spacing w:val="-58"/>
          <w:sz w:val="20"/>
          <w:szCs w:val="20"/>
        </w:rPr>
        <w:t xml:space="preserve"> </w:t>
      </w:r>
      <w:r>
        <w:rPr>
          <w:rFonts w:ascii="宋体" w:hAnsi="宋体" w:eastAsia="宋体" w:cs="宋体"/>
          <w:spacing w:val="8"/>
          <w:sz w:val="20"/>
          <w:szCs w:val="20"/>
        </w:rPr>
        <w:t>由此增加的费用和（或）工期延误由承包</w:t>
      </w:r>
      <w:r>
        <w:rPr>
          <w:rFonts w:ascii="宋体" w:hAnsi="宋体" w:eastAsia="宋体" w:cs="宋体"/>
          <w:spacing w:val="7"/>
          <w:sz w:val="20"/>
          <w:szCs w:val="20"/>
        </w:rPr>
        <w:t>人承担。</w:t>
      </w:r>
    </w:p>
    <w:p w14:paraId="6A82662C">
      <w:pPr>
        <w:spacing w:before="153" w:line="298" w:lineRule="auto"/>
        <w:ind w:firstLine="495"/>
        <w:rPr>
          <w:rFonts w:ascii="宋体" w:hAnsi="宋体" w:eastAsia="宋体" w:cs="宋体"/>
          <w:sz w:val="20"/>
          <w:szCs w:val="20"/>
        </w:rPr>
      </w:pPr>
      <w:r>
        <w:rPr>
          <w:rFonts w:ascii="宋体" w:hAnsi="宋体" w:eastAsia="宋体" w:cs="宋体"/>
          <w:spacing w:val="7"/>
          <w:sz w:val="20"/>
          <w:szCs w:val="20"/>
        </w:rPr>
        <w:t>13.6.2</w:t>
      </w:r>
      <w:r>
        <w:rPr>
          <w:rFonts w:ascii="宋体" w:hAnsi="宋体" w:eastAsia="宋体" w:cs="宋体"/>
          <w:spacing w:val="-15"/>
          <w:sz w:val="20"/>
          <w:szCs w:val="20"/>
        </w:rPr>
        <w:t xml:space="preserve"> </w:t>
      </w:r>
      <w:r>
        <w:rPr>
          <w:rFonts w:ascii="宋体" w:hAnsi="宋体" w:eastAsia="宋体" w:cs="宋体"/>
          <w:spacing w:val="7"/>
          <w:sz w:val="20"/>
          <w:szCs w:val="20"/>
        </w:rPr>
        <w:t>由于发包人提供的材料或工程设备不合格造成的工程不合格，需</w:t>
      </w:r>
      <w:r>
        <w:rPr>
          <w:rFonts w:ascii="宋体" w:hAnsi="宋体" w:eastAsia="宋体" w:cs="宋体"/>
          <w:spacing w:val="6"/>
          <w:sz w:val="20"/>
          <w:szCs w:val="20"/>
        </w:rPr>
        <w:t>要承包人采取措施</w:t>
      </w:r>
      <w:r>
        <w:rPr>
          <w:rFonts w:ascii="宋体" w:hAnsi="宋体" w:eastAsia="宋体" w:cs="宋体"/>
          <w:sz w:val="20"/>
          <w:szCs w:val="20"/>
        </w:rPr>
        <w:t xml:space="preserve"> </w:t>
      </w:r>
      <w:r>
        <w:rPr>
          <w:rFonts w:ascii="宋体" w:hAnsi="宋体" w:eastAsia="宋体" w:cs="宋体"/>
          <w:spacing w:val="9"/>
          <w:sz w:val="20"/>
          <w:szCs w:val="20"/>
        </w:rPr>
        <w:t>补救的，发包人应承担由此增加的费用和（或）工期延误，并支付承包人合理利润。</w:t>
      </w:r>
    </w:p>
    <w:p w14:paraId="5D1F6BA5">
      <w:pPr>
        <w:spacing w:before="37" w:line="220" w:lineRule="auto"/>
        <w:ind w:left="586"/>
        <w:rPr>
          <w:rFonts w:ascii="宋体" w:hAnsi="宋体" w:eastAsia="宋体" w:cs="宋体"/>
          <w:sz w:val="28"/>
          <w:szCs w:val="28"/>
        </w:rPr>
      </w:pPr>
      <w:r>
        <w:rPr>
          <w:rFonts w:ascii="宋体" w:hAnsi="宋体" w:eastAsia="宋体" w:cs="宋体"/>
          <w:spacing w:val="-4"/>
          <w:sz w:val="28"/>
          <w:szCs w:val="28"/>
        </w:rPr>
        <w:t>14. 试验和检验</w:t>
      </w:r>
    </w:p>
    <w:p w14:paraId="43BC541E">
      <w:pPr>
        <w:pStyle w:val="3"/>
        <w:spacing w:line="299" w:lineRule="auto"/>
      </w:pPr>
    </w:p>
    <w:p w14:paraId="761E0E8A">
      <w:pPr>
        <w:spacing w:before="66" w:line="227" w:lineRule="auto"/>
        <w:ind w:left="496"/>
        <w:rPr>
          <w:rFonts w:ascii="宋体" w:hAnsi="宋体" w:eastAsia="宋体" w:cs="宋体"/>
          <w:sz w:val="20"/>
          <w:szCs w:val="20"/>
        </w:rPr>
      </w:pPr>
      <w:r>
        <w:rPr>
          <w:rFonts w:ascii="宋体" w:hAnsi="宋体" w:eastAsia="宋体" w:cs="宋体"/>
          <w:spacing w:val="7"/>
          <w:sz w:val="20"/>
          <w:szCs w:val="20"/>
        </w:rPr>
        <w:t>14.1 材料、工程设备和工程的试验和检验</w:t>
      </w:r>
    </w:p>
    <w:p w14:paraId="119BFFEC">
      <w:pPr>
        <w:pStyle w:val="3"/>
        <w:spacing w:line="326" w:lineRule="auto"/>
      </w:pPr>
    </w:p>
    <w:p w14:paraId="56F01871">
      <w:pPr>
        <w:spacing w:before="65" w:line="322" w:lineRule="auto"/>
        <w:ind w:right="2" w:firstLine="495"/>
        <w:rPr>
          <w:rFonts w:ascii="宋体" w:hAnsi="宋体" w:eastAsia="宋体" w:cs="宋体"/>
          <w:sz w:val="20"/>
          <w:szCs w:val="20"/>
        </w:rPr>
      </w:pPr>
      <w:r>
        <w:rPr>
          <w:rFonts w:ascii="宋体" w:hAnsi="宋体" w:eastAsia="宋体" w:cs="宋体"/>
          <w:spacing w:val="6"/>
          <w:sz w:val="20"/>
          <w:szCs w:val="20"/>
        </w:rPr>
        <w:t>14.1.1 承包人应按合同约定进行材料、工程设备和工程的试验和检验，并为监理人对上述</w:t>
      </w:r>
      <w:r>
        <w:rPr>
          <w:rFonts w:ascii="宋体" w:hAnsi="宋体" w:eastAsia="宋体" w:cs="宋体"/>
          <w:spacing w:val="11"/>
          <w:sz w:val="20"/>
          <w:szCs w:val="20"/>
        </w:rPr>
        <w:t xml:space="preserve"> 材料、工程设备和工程的质量检查提供必要的试验资料和原始记录。按合同约定应由监理人与</w:t>
      </w:r>
      <w:r>
        <w:rPr>
          <w:rFonts w:ascii="宋体" w:hAnsi="宋体" w:eastAsia="宋体" w:cs="宋体"/>
          <w:spacing w:val="13"/>
          <w:sz w:val="20"/>
          <w:szCs w:val="20"/>
        </w:rPr>
        <w:t xml:space="preserve"> </w:t>
      </w:r>
      <w:r>
        <w:rPr>
          <w:rFonts w:ascii="宋体" w:hAnsi="宋体" w:eastAsia="宋体" w:cs="宋体"/>
          <w:spacing w:val="8"/>
          <w:sz w:val="20"/>
          <w:szCs w:val="20"/>
        </w:rPr>
        <w:t>承包人共同进行试验和检验的，</w:t>
      </w:r>
      <w:r>
        <w:rPr>
          <w:rFonts w:ascii="宋体" w:hAnsi="宋体" w:eastAsia="宋体" w:cs="宋体"/>
          <w:spacing w:val="-52"/>
          <w:sz w:val="20"/>
          <w:szCs w:val="20"/>
        </w:rPr>
        <w:t xml:space="preserve"> </w:t>
      </w:r>
      <w:r>
        <w:rPr>
          <w:rFonts w:ascii="宋体" w:hAnsi="宋体" w:eastAsia="宋体" w:cs="宋体"/>
          <w:spacing w:val="8"/>
          <w:sz w:val="20"/>
          <w:szCs w:val="20"/>
        </w:rPr>
        <w:t>由承包人负责提供必要的试验资料和原始记录。</w:t>
      </w:r>
    </w:p>
    <w:p w14:paraId="07187971">
      <w:pPr>
        <w:spacing w:before="155" w:line="298" w:lineRule="auto"/>
        <w:ind w:right="2" w:firstLine="495"/>
        <w:rPr>
          <w:rFonts w:ascii="宋体" w:hAnsi="宋体" w:eastAsia="宋体" w:cs="宋体"/>
          <w:sz w:val="20"/>
          <w:szCs w:val="20"/>
        </w:rPr>
      </w:pPr>
      <w:r>
        <w:rPr>
          <w:rFonts w:ascii="宋体" w:hAnsi="宋体" w:eastAsia="宋体" w:cs="宋体"/>
          <w:spacing w:val="6"/>
          <w:sz w:val="20"/>
          <w:szCs w:val="20"/>
        </w:rPr>
        <w:t>14.1.2 监理人未按合同约定派员参加试验和检验的，除监理人另有指示外，承包人可自行</w:t>
      </w:r>
      <w:r>
        <w:rPr>
          <w:rFonts w:ascii="宋体" w:hAnsi="宋体" w:eastAsia="宋体" w:cs="宋体"/>
          <w:spacing w:val="11"/>
          <w:sz w:val="20"/>
          <w:szCs w:val="20"/>
        </w:rPr>
        <w:t xml:space="preserve"> </w:t>
      </w:r>
      <w:r>
        <w:rPr>
          <w:rFonts w:ascii="宋体" w:hAnsi="宋体" w:eastAsia="宋体" w:cs="宋体"/>
          <w:spacing w:val="9"/>
          <w:sz w:val="20"/>
          <w:szCs w:val="20"/>
        </w:rPr>
        <w:t>试验和检验，并应立即将试验和检验结果报送监理人，监理人应签字确认。</w:t>
      </w:r>
    </w:p>
    <w:p w14:paraId="1339496E">
      <w:pPr>
        <w:spacing w:before="173" w:line="353" w:lineRule="auto"/>
        <w:ind w:left="204" w:leftChars="97" w:right="122" w:firstLine="398" w:firstLineChars="188"/>
        <w:rPr>
          <w:rFonts w:ascii="宋体" w:hAnsi="宋体" w:eastAsia="宋体" w:cs="宋体"/>
          <w:sz w:val="20"/>
          <w:szCs w:val="20"/>
        </w:rPr>
      </w:pPr>
      <w:r>
        <w:rPr>
          <w:rFonts w:ascii="宋体" w:hAnsi="宋体" w:eastAsia="宋体" w:cs="宋体"/>
          <w:spacing w:val="6"/>
          <w:sz w:val="20"/>
          <w:szCs w:val="20"/>
        </w:rPr>
        <w:t>14.1.3 监理人对承包人的试验和检验结果有疑问的，或为查清承包人试验和检验成果的可</w:t>
      </w:r>
      <w:r>
        <w:rPr>
          <w:rFonts w:ascii="宋体" w:hAnsi="宋体" w:eastAsia="宋体" w:cs="宋体"/>
          <w:spacing w:val="11"/>
          <w:sz w:val="20"/>
          <w:szCs w:val="20"/>
        </w:rPr>
        <w:t xml:space="preserve"> 靠性要求承包人重新试验和检验的，可按合同约定由监理人与承包人共同进行。重新试验和检</w:t>
      </w:r>
      <w:r>
        <w:rPr>
          <w:rFonts w:ascii="宋体" w:hAnsi="宋体" w:eastAsia="宋体" w:cs="宋体"/>
          <w:spacing w:val="14"/>
          <w:sz w:val="20"/>
          <w:szCs w:val="20"/>
        </w:rPr>
        <w:t xml:space="preserve"> </w:t>
      </w:r>
      <w:r>
        <w:rPr>
          <w:rFonts w:ascii="宋体" w:hAnsi="宋体" w:eastAsia="宋体" w:cs="宋体"/>
          <w:spacing w:val="10"/>
          <w:sz w:val="20"/>
          <w:szCs w:val="20"/>
        </w:rPr>
        <w:t>验的结果证明该项材料、工程设备或工程的质量不符合合同要求的，</w:t>
      </w:r>
      <w:r>
        <w:rPr>
          <w:rFonts w:ascii="宋体" w:hAnsi="宋体" w:eastAsia="宋体" w:cs="宋体"/>
          <w:spacing w:val="-56"/>
          <w:sz w:val="20"/>
          <w:szCs w:val="20"/>
        </w:rPr>
        <w:t xml:space="preserve"> </w:t>
      </w:r>
      <w:r>
        <w:rPr>
          <w:rFonts w:ascii="宋体" w:hAnsi="宋体" w:eastAsia="宋体" w:cs="宋体"/>
          <w:spacing w:val="10"/>
          <w:sz w:val="20"/>
          <w:szCs w:val="20"/>
        </w:rPr>
        <w:t>由此增加的费用和（或）工期延误由承包人承担；重新试验和检验结果证明该项材料、工程设备和工程符合合同要求，</w:t>
      </w:r>
      <w:r>
        <w:rPr>
          <w:rFonts w:ascii="宋体" w:hAnsi="宋体" w:eastAsia="宋体" w:cs="宋体"/>
          <w:sz w:val="20"/>
          <w:szCs w:val="20"/>
        </w:rPr>
        <w:t xml:space="preserve"> </w:t>
      </w:r>
      <w:r>
        <w:rPr>
          <w:rFonts w:ascii="宋体" w:hAnsi="宋体" w:eastAsia="宋体" w:cs="宋体"/>
          <w:spacing w:val="9"/>
          <w:sz w:val="20"/>
          <w:szCs w:val="20"/>
        </w:rPr>
        <w:t>由发包人承担由此增加的费用和（或）工期</w:t>
      </w:r>
      <w:r>
        <w:rPr>
          <w:rFonts w:ascii="宋体" w:hAnsi="宋体" w:eastAsia="宋体" w:cs="宋体"/>
          <w:spacing w:val="8"/>
          <w:sz w:val="20"/>
          <w:szCs w:val="20"/>
        </w:rPr>
        <w:t>延误，并支付承包人合理利润。</w:t>
      </w:r>
    </w:p>
    <w:p w14:paraId="4901C57D">
      <w:pPr>
        <w:spacing w:before="254" w:line="227" w:lineRule="auto"/>
        <w:ind w:left="496"/>
        <w:rPr>
          <w:rFonts w:ascii="宋体" w:hAnsi="宋体" w:eastAsia="宋体" w:cs="宋体"/>
          <w:sz w:val="20"/>
          <w:szCs w:val="20"/>
        </w:rPr>
      </w:pPr>
      <w:r>
        <w:rPr>
          <w:rFonts w:ascii="宋体" w:hAnsi="宋体" w:eastAsia="宋体" w:cs="宋体"/>
          <w:spacing w:val="5"/>
          <w:sz w:val="20"/>
          <w:szCs w:val="20"/>
        </w:rPr>
        <w:t>14.2 现场材料试验</w:t>
      </w:r>
    </w:p>
    <w:p w14:paraId="4418010B">
      <w:pPr>
        <w:pStyle w:val="3"/>
        <w:spacing w:line="326" w:lineRule="auto"/>
      </w:pPr>
    </w:p>
    <w:p w14:paraId="3D3B46B3">
      <w:pPr>
        <w:spacing w:before="65" w:line="298" w:lineRule="auto"/>
        <w:ind w:right="68" w:firstLine="495"/>
        <w:rPr>
          <w:rFonts w:ascii="宋体" w:hAnsi="宋体" w:eastAsia="宋体" w:cs="宋体"/>
          <w:sz w:val="20"/>
          <w:szCs w:val="20"/>
        </w:rPr>
      </w:pPr>
      <w:r>
        <w:rPr>
          <w:rFonts w:ascii="宋体" w:hAnsi="宋体" w:eastAsia="宋体" w:cs="宋体"/>
          <w:spacing w:val="11"/>
          <w:sz w:val="20"/>
          <w:szCs w:val="20"/>
        </w:rPr>
        <w:t>14.2.1 承包人根据合同约定或监理人指示进行的现场材料试验，应由承包人提供试验场</w:t>
      </w:r>
      <w:r>
        <w:rPr>
          <w:rFonts w:ascii="宋体" w:hAnsi="宋体" w:eastAsia="宋体" w:cs="宋体"/>
          <w:spacing w:val="9"/>
          <w:sz w:val="20"/>
          <w:szCs w:val="20"/>
        </w:rPr>
        <w:t xml:space="preserve"> 所、试验人员、试验设备器材以及其他必要的试验条件。</w:t>
      </w:r>
    </w:p>
    <w:p w14:paraId="6345D008">
      <w:pPr>
        <w:spacing w:before="155" w:line="297" w:lineRule="auto"/>
        <w:ind w:left="4" w:right="68" w:firstLine="492"/>
        <w:rPr>
          <w:rFonts w:ascii="宋体" w:hAnsi="宋体" w:eastAsia="宋体" w:cs="宋体"/>
          <w:sz w:val="20"/>
          <w:szCs w:val="20"/>
        </w:rPr>
      </w:pPr>
      <w:r>
        <w:rPr>
          <w:rFonts w:ascii="宋体" w:hAnsi="宋体" w:eastAsia="宋体" w:cs="宋体"/>
          <w:spacing w:val="6"/>
          <w:sz w:val="20"/>
          <w:szCs w:val="20"/>
        </w:rPr>
        <w:t>14.2.2 监理人在必要时可以使用承包人的试验场所、试验设备器材以及其他试验条件，进</w:t>
      </w:r>
      <w:r>
        <w:rPr>
          <w:rFonts w:ascii="宋体" w:hAnsi="宋体" w:eastAsia="宋体" w:cs="宋体"/>
          <w:spacing w:val="13"/>
          <w:sz w:val="20"/>
          <w:szCs w:val="20"/>
        </w:rPr>
        <w:t xml:space="preserve"> </w:t>
      </w:r>
      <w:r>
        <w:rPr>
          <w:rFonts w:ascii="宋体" w:hAnsi="宋体" w:eastAsia="宋体" w:cs="宋体"/>
          <w:spacing w:val="9"/>
          <w:sz w:val="20"/>
          <w:szCs w:val="20"/>
        </w:rPr>
        <w:t>行以工程质量检查为目的的复核性材料试验，承包人应予以协助。</w:t>
      </w:r>
    </w:p>
    <w:p w14:paraId="592AB469">
      <w:pPr>
        <w:pStyle w:val="3"/>
        <w:spacing w:line="309" w:lineRule="auto"/>
      </w:pPr>
    </w:p>
    <w:p w14:paraId="76D1A3C5">
      <w:pPr>
        <w:spacing w:before="65" w:line="228" w:lineRule="auto"/>
        <w:ind w:left="496"/>
        <w:rPr>
          <w:rFonts w:ascii="宋体" w:hAnsi="宋体" w:eastAsia="宋体" w:cs="宋体"/>
          <w:sz w:val="20"/>
          <w:szCs w:val="20"/>
        </w:rPr>
      </w:pPr>
      <w:r>
        <w:rPr>
          <w:rFonts w:ascii="宋体" w:hAnsi="宋体" w:eastAsia="宋体" w:cs="宋体"/>
          <w:spacing w:val="5"/>
          <w:sz w:val="20"/>
          <w:szCs w:val="20"/>
        </w:rPr>
        <w:t>14.3 现场工艺试验</w:t>
      </w:r>
    </w:p>
    <w:p w14:paraId="7AF3B1D7">
      <w:pPr>
        <w:pStyle w:val="3"/>
        <w:spacing w:line="324" w:lineRule="auto"/>
      </w:pPr>
    </w:p>
    <w:p w14:paraId="173068DD">
      <w:pPr>
        <w:spacing w:before="66" w:line="333" w:lineRule="auto"/>
        <w:ind w:left="3" w:right="71" w:firstLine="477"/>
        <w:jc w:val="both"/>
        <w:rPr>
          <w:rFonts w:ascii="宋体" w:hAnsi="宋体" w:eastAsia="宋体" w:cs="宋体"/>
          <w:sz w:val="20"/>
          <w:szCs w:val="20"/>
        </w:rPr>
      </w:pPr>
      <w:r>
        <w:rPr>
          <w:rFonts w:ascii="宋体" w:hAnsi="宋体" w:eastAsia="宋体" w:cs="宋体"/>
          <w:spacing w:val="10"/>
          <w:sz w:val="20"/>
          <w:szCs w:val="20"/>
        </w:rPr>
        <w:t>承包人应按合同约定或监理人指示进行现场工艺试验。对大型的现场工艺试</w:t>
      </w:r>
      <w:r>
        <w:rPr>
          <w:rFonts w:ascii="宋体" w:hAnsi="宋体" w:eastAsia="宋体" w:cs="宋体"/>
          <w:spacing w:val="9"/>
          <w:sz w:val="20"/>
          <w:szCs w:val="20"/>
        </w:rPr>
        <w:t>验，监理人认</w:t>
      </w:r>
      <w:r>
        <w:rPr>
          <w:rFonts w:ascii="宋体" w:hAnsi="宋体" w:eastAsia="宋体" w:cs="宋体"/>
          <w:sz w:val="20"/>
          <w:szCs w:val="20"/>
        </w:rPr>
        <w:t xml:space="preserve"> </w:t>
      </w:r>
      <w:r>
        <w:rPr>
          <w:rFonts w:ascii="宋体" w:hAnsi="宋体" w:eastAsia="宋体" w:cs="宋体"/>
          <w:spacing w:val="11"/>
          <w:sz w:val="20"/>
          <w:szCs w:val="20"/>
        </w:rPr>
        <w:t>为必要时，应由承包人根据监理人提出的工艺试验要求，编制工艺试验措施计划，报送监理人</w:t>
      </w:r>
      <w:r>
        <w:rPr>
          <w:rFonts w:ascii="宋体" w:hAnsi="宋体" w:eastAsia="宋体" w:cs="宋体"/>
          <w:spacing w:val="10"/>
          <w:sz w:val="20"/>
          <w:szCs w:val="20"/>
        </w:rPr>
        <w:t xml:space="preserve"> </w:t>
      </w:r>
      <w:r>
        <w:rPr>
          <w:rFonts w:ascii="宋体" w:hAnsi="宋体" w:eastAsia="宋体" w:cs="宋体"/>
          <w:spacing w:val="2"/>
          <w:sz w:val="20"/>
          <w:szCs w:val="20"/>
        </w:rPr>
        <w:t>审批。</w:t>
      </w:r>
    </w:p>
    <w:p w14:paraId="2A797222">
      <w:pPr>
        <w:spacing w:before="1" w:line="221" w:lineRule="auto"/>
        <w:ind w:left="586"/>
        <w:rPr>
          <w:rFonts w:ascii="宋体" w:hAnsi="宋体" w:eastAsia="宋体" w:cs="宋体"/>
          <w:sz w:val="28"/>
          <w:szCs w:val="28"/>
        </w:rPr>
      </w:pPr>
      <w:r>
        <w:rPr>
          <w:rFonts w:ascii="宋体" w:hAnsi="宋体" w:eastAsia="宋体" w:cs="宋体"/>
          <w:spacing w:val="-8"/>
          <w:sz w:val="28"/>
          <w:szCs w:val="28"/>
        </w:rPr>
        <w:t>15.</w:t>
      </w:r>
      <w:r>
        <w:rPr>
          <w:rFonts w:ascii="宋体" w:hAnsi="宋体" w:eastAsia="宋体" w:cs="宋体"/>
          <w:spacing w:val="8"/>
          <w:sz w:val="28"/>
          <w:szCs w:val="28"/>
        </w:rPr>
        <w:t xml:space="preserve"> </w:t>
      </w:r>
      <w:r>
        <w:rPr>
          <w:rFonts w:ascii="宋体" w:hAnsi="宋体" w:eastAsia="宋体" w:cs="宋体"/>
          <w:spacing w:val="-8"/>
          <w:sz w:val="28"/>
          <w:szCs w:val="28"/>
        </w:rPr>
        <w:t>变更</w:t>
      </w:r>
    </w:p>
    <w:p w14:paraId="7D22D181">
      <w:pPr>
        <w:pStyle w:val="3"/>
        <w:spacing w:line="297" w:lineRule="auto"/>
      </w:pPr>
    </w:p>
    <w:p w14:paraId="1CF9828E">
      <w:pPr>
        <w:spacing w:before="65" w:line="228" w:lineRule="auto"/>
        <w:ind w:left="496"/>
        <w:rPr>
          <w:rFonts w:ascii="宋体" w:hAnsi="宋体" w:eastAsia="宋体" w:cs="宋体"/>
          <w:sz w:val="20"/>
          <w:szCs w:val="20"/>
        </w:rPr>
      </w:pPr>
      <w:r>
        <w:rPr>
          <w:rFonts w:ascii="宋体" w:hAnsi="宋体" w:eastAsia="宋体" w:cs="宋体"/>
          <w:spacing w:val="6"/>
          <w:sz w:val="20"/>
          <w:szCs w:val="20"/>
        </w:rPr>
        <w:t>15.1 变更的范围和内容</w:t>
      </w:r>
    </w:p>
    <w:p w14:paraId="44232CE0">
      <w:pPr>
        <w:pStyle w:val="3"/>
        <w:spacing w:line="327" w:lineRule="auto"/>
      </w:pPr>
    </w:p>
    <w:p w14:paraId="088CECCB">
      <w:pPr>
        <w:spacing w:before="65" w:line="227" w:lineRule="auto"/>
        <w:jc w:val="right"/>
        <w:rPr>
          <w:rFonts w:ascii="宋体" w:hAnsi="宋体" w:eastAsia="宋体" w:cs="宋体"/>
          <w:sz w:val="20"/>
          <w:szCs w:val="20"/>
        </w:rPr>
      </w:pPr>
      <w:r>
        <w:rPr>
          <w:rFonts w:ascii="宋体" w:hAnsi="宋体" w:eastAsia="宋体" w:cs="宋体"/>
          <w:spacing w:val="6"/>
          <w:sz w:val="20"/>
          <w:szCs w:val="20"/>
        </w:rPr>
        <w:t>除专用合同条款另有约定外，在履行合同中发生以下情形之一，应按照本条规定进行变更。</w:t>
      </w:r>
    </w:p>
    <w:p w14:paraId="2B7ED876">
      <w:pPr>
        <w:spacing w:before="155" w:line="228" w:lineRule="auto"/>
        <w:ind w:left="490"/>
        <w:rPr>
          <w:rFonts w:ascii="宋体" w:hAnsi="宋体" w:eastAsia="宋体" w:cs="宋体"/>
          <w:sz w:val="20"/>
          <w:szCs w:val="20"/>
        </w:rPr>
      </w:pPr>
      <w:r>
        <w:rPr>
          <w:rFonts w:ascii="宋体" w:hAnsi="宋体" w:eastAsia="宋体" w:cs="宋体"/>
          <w:spacing w:val="9"/>
          <w:sz w:val="20"/>
          <w:szCs w:val="20"/>
        </w:rPr>
        <w:t>（1）取消合同中任何一项工作，但被取消的工作不能转由发包人或其他人实施；</w:t>
      </w:r>
    </w:p>
    <w:p w14:paraId="33BD3D49">
      <w:pPr>
        <w:spacing w:before="151" w:line="228" w:lineRule="auto"/>
        <w:ind w:left="490"/>
        <w:rPr>
          <w:rFonts w:ascii="宋体" w:hAnsi="宋体" w:eastAsia="宋体" w:cs="宋体"/>
          <w:sz w:val="20"/>
          <w:szCs w:val="20"/>
        </w:rPr>
      </w:pPr>
      <w:r>
        <w:rPr>
          <w:rFonts w:ascii="宋体" w:hAnsi="宋体" w:eastAsia="宋体" w:cs="宋体"/>
          <w:spacing w:val="8"/>
          <w:sz w:val="20"/>
          <w:szCs w:val="20"/>
        </w:rPr>
        <w:t>（2）改变合同中任何一项工作的质量或其他特性；</w:t>
      </w:r>
    </w:p>
    <w:p w14:paraId="5CA017EA">
      <w:pPr>
        <w:spacing w:before="154" w:line="227" w:lineRule="auto"/>
        <w:ind w:left="490"/>
        <w:rPr>
          <w:rFonts w:ascii="宋体" w:hAnsi="宋体" w:eastAsia="宋体" w:cs="宋体"/>
          <w:sz w:val="20"/>
          <w:szCs w:val="20"/>
        </w:rPr>
      </w:pPr>
      <w:r>
        <w:rPr>
          <w:rFonts w:ascii="宋体" w:hAnsi="宋体" w:eastAsia="宋体" w:cs="宋体"/>
          <w:spacing w:val="8"/>
          <w:sz w:val="20"/>
          <w:szCs w:val="20"/>
        </w:rPr>
        <w:t>（3）改变合同工程的基线、标高、位置或尺寸；</w:t>
      </w:r>
    </w:p>
    <w:p w14:paraId="19D06485">
      <w:pPr>
        <w:spacing w:before="155" w:line="228" w:lineRule="auto"/>
        <w:ind w:left="490"/>
        <w:rPr>
          <w:rFonts w:ascii="宋体" w:hAnsi="宋体" w:eastAsia="宋体" w:cs="宋体"/>
          <w:sz w:val="20"/>
          <w:szCs w:val="20"/>
        </w:rPr>
      </w:pPr>
      <w:r>
        <w:rPr>
          <w:rFonts w:ascii="宋体" w:hAnsi="宋体" w:eastAsia="宋体" w:cs="宋体"/>
          <w:spacing w:val="9"/>
          <w:sz w:val="20"/>
          <w:szCs w:val="20"/>
        </w:rPr>
        <w:t>（4）改变合同中任何一项工作的施工时间或改变已批准的施工工艺或</w:t>
      </w:r>
      <w:r>
        <w:rPr>
          <w:rFonts w:ascii="宋体" w:hAnsi="宋体" w:eastAsia="宋体" w:cs="宋体"/>
          <w:spacing w:val="8"/>
          <w:sz w:val="20"/>
          <w:szCs w:val="20"/>
        </w:rPr>
        <w:t>顺序；</w:t>
      </w:r>
    </w:p>
    <w:p w14:paraId="010E8E93">
      <w:pPr>
        <w:spacing w:before="151" w:line="228" w:lineRule="auto"/>
        <w:ind w:left="490"/>
        <w:rPr>
          <w:rFonts w:ascii="宋体" w:hAnsi="宋体" w:eastAsia="宋体" w:cs="宋体"/>
          <w:sz w:val="20"/>
          <w:szCs w:val="20"/>
        </w:rPr>
      </w:pPr>
      <w:r>
        <w:rPr>
          <w:rFonts w:ascii="宋体" w:hAnsi="宋体" w:eastAsia="宋体" w:cs="宋体"/>
          <w:spacing w:val="8"/>
          <w:sz w:val="20"/>
          <w:szCs w:val="20"/>
        </w:rPr>
        <w:t>（5）为完成工程需要追加的额外工作。</w:t>
      </w:r>
    </w:p>
    <w:p w14:paraId="5B9242EC">
      <w:pPr>
        <w:pStyle w:val="3"/>
        <w:spacing w:line="307" w:lineRule="auto"/>
      </w:pPr>
    </w:p>
    <w:p w14:paraId="64C9D2FF">
      <w:pPr>
        <w:spacing w:before="66" w:line="228" w:lineRule="auto"/>
        <w:ind w:left="496"/>
        <w:rPr>
          <w:rFonts w:ascii="宋体" w:hAnsi="宋体" w:eastAsia="宋体" w:cs="宋体"/>
          <w:sz w:val="20"/>
          <w:szCs w:val="20"/>
        </w:rPr>
      </w:pPr>
      <w:r>
        <w:rPr>
          <w:rFonts w:ascii="宋体" w:hAnsi="宋体" w:eastAsia="宋体" w:cs="宋体"/>
          <w:spacing w:val="2"/>
          <w:sz w:val="20"/>
          <w:szCs w:val="20"/>
        </w:rPr>
        <w:t>15.2</w:t>
      </w:r>
      <w:r>
        <w:rPr>
          <w:rFonts w:ascii="宋体" w:hAnsi="宋体" w:eastAsia="宋体" w:cs="宋体"/>
          <w:spacing w:val="15"/>
          <w:sz w:val="20"/>
          <w:szCs w:val="20"/>
        </w:rPr>
        <w:t xml:space="preserve"> </w:t>
      </w:r>
      <w:r>
        <w:rPr>
          <w:rFonts w:ascii="宋体" w:hAnsi="宋体" w:eastAsia="宋体" w:cs="宋体"/>
          <w:spacing w:val="2"/>
          <w:sz w:val="20"/>
          <w:szCs w:val="20"/>
        </w:rPr>
        <w:t>变更权</w:t>
      </w:r>
    </w:p>
    <w:p w14:paraId="34464206">
      <w:pPr>
        <w:pStyle w:val="3"/>
        <w:spacing w:line="325" w:lineRule="auto"/>
      </w:pPr>
    </w:p>
    <w:p w14:paraId="1EE5B294">
      <w:pPr>
        <w:spacing w:before="65" w:line="355" w:lineRule="auto"/>
        <w:ind w:left="3" w:right="68" w:firstLine="476"/>
        <w:rPr>
          <w:rFonts w:ascii="宋体" w:hAnsi="宋体" w:eastAsia="宋体" w:cs="宋体"/>
          <w:sz w:val="20"/>
          <w:szCs w:val="20"/>
        </w:rPr>
      </w:pPr>
      <w:r>
        <w:rPr>
          <w:rFonts w:ascii="宋体" w:hAnsi="宋体" w:eastAsia="宋体" w:cs="宋体"/>
          <w:spacing w:val="6"/>
          <w:sz w:val="20"/>
          <w:szCs w:val="20"/>
        </w:rPr>
        <w:t>在履行合同过程中，经发包人同意，监理人可按第</w:t>
      </w:r>
      <w:r>
        <w:rPr>
          <w:rFonts w:ascii="宋体" w:hAnsi="宋体" w:eastAsia="宋体" w:cs="宋体"/>
          <w:spacing w:val="-22"/>
          <w:sz w:val="20"/>
          <w:szCs w:val="20"/>
        </w:rPr>
        <w:t xml:space="preserve"> </w:t>
      </w:r>
      <w:r>
        <w:rPr>
          <w:rFonts w:ascii="宋体" w:hAnsi="宋体" w:eastAsia="宋体" w:cs="宋体"/>
          <w:spacing w:val="6"/>
          <w:sz w:val="20"/>
          <w:szCs w:val="20"/>
        </w:rPr>
        <w:t>15.3</w:t>
      </w:r>
      <w:r>
        <w:rPr>
          <w:rFonts w:ascii="宋体" w:hAnsi="宋体" w:eastAsia="宋体" w:cs="宋体"/>
          <w:spacing w:val="-37"/>
          <w:sz w:val="20"/>
          <w:szCs w:val="20"/>
        </w:rPr>
        <w:t xml:space="preserve"> </w:t>
      </w:r>
      <w:r>
        <w:rPr>
          <w:rFonts w:ascii="宋体" w:hAnsi="宋体" w:eastAsia="宋体" w:cs="宋体"/>
          <w:spacing w:val="6"/>
          <w:sz w:val="20"/>
          <w:szCs w:val="20"/>
        </w:rPr>
        <w:t>款约定的变更程序向承包人作出变</w:t>
      </w:r>
      <w:r>
        <w:rPr>
          <w:rFonts w:ascii="宋体" w:hAnsi="宋体" w:eastAsia="宋体" w:cs="宋体"/>
          <w:sz w:val="20"/>
          <w:szCs w:val="20"/>
        </w:rPr>
        <w:t xml:space="preserve"> </w:t>
      </w:r>
      <w:r>
        <w:rPr>
          <w:rFonts w:ascii="宋体" w:hAnsi="宋体" w:eastAsia="宋体" w:cs="宋体"/>
          <w:spacing w:val="9"/>
          <w:sz w:val="20"/>
          <w:szCs w:val="20"/>
        </w:rPr>
        <w:t>更指示，承包人应遵照执行。没有监理人的变更指示，承包人不得擅自变更。</w:t>
      </w:r>
    </w:p>
    <w:p w14:paraId="57A2C105">
      <w:pPr>
        <w:spacing w:before="251" w:line="228" w:lineRule="auto"/>
        <w:ind w:left="496"/>
        <w:rPr>
          <w:rFonts w:ascii="宋体" w:hAnsi="宋体" w:eastAsia="宋体" w:cs="宋体"/>
          <w:sz w:val="20"/>
          <w:szCs w:val="20"/>
        </w:rPr>
      </w:pPr>
      <w:r>
        <w:rPr>
          <w:rFonts w:ascii="宋体" w:hAnsi="宋体" w:eastAsia="宋体" w:cs="宋体"/>
          <w:spacing w:val="4"/>
          <w:sz w:val="20"/>
          <w:szCs w:val="20"/>
        </w:rPr>
        <w:t>15.3 变更程序</w:t>
      </w:r>
    </w:p>
    <w:p w14:paraId="6891C042">
      <w:pPr>
        <w:pStyle w:val="3"/>
        <w:spacing w:line="326" w:lineRule="auto"/>
      </w:pPr>
    </w:p>
    <w:p w14:paraId="4B4B7E3B">
      <w:pPr>
        <w:spacing w:before="66" w:line="228" w:lineRule="auto"/>
        <w:ind w:left="496"/>
        <w:rPr>
          <w:rFonts w:ascii="宋体" w:hAnsi="宋体" w:eastAsia="宋体" w:cs="宋体"/>
          <w:sz w:val="20"/>
          <w:szCs w:val="20"/>
        </w:rPr>
      </w:pPr>
      <w:r>
        <w:rPr>
          <w:rFonts w:ascii="宋体" w:hAnsi="宋体" w:eastAsia="宋体" w:cs="宋体"/>
          <w:spacing w:val="4"/>
          <w:sz w:val="20"/>
          <w:szCs w:val="20"/>
        </w:rPr>
        <w:t>15.3.1 变更的提出</w:t>
      </w:r>
    </w:p>
    <w:p w14:paraId="01FE39A8">
      <w:pPr>
        <w:spacing w:before="154" w:line="363" w:lineRule="auto"/>
        <w:ind w:right="68" w:firstLine="490"/>
        <w:jc w:val="both"/>
        <w:rPr>
          <w:rFonts w:ascii="宋体" w:hAnsi="宋体" w:eastAsia="宋体" w:cs="宋体"/>
          <w:spacing w:val="8"/>
          <w:sz w:val="20"/>
          <w:szCs w:val="20"/>
        </w:rPr>
      </w:pPr>
      <w:r>
        <w:rPr>
          <w:rFonts w:ascii="宋体" w:hAnsi="宋体" w:eastAsia="宋体" w:cs="宋体"/>
          <w:spacing w:val="8"/>
          <w:sz w:val="20"/>
          <w:szCs w:val="20"/>
        </w:rPr>
        <w:t>（1）在合同履行过程中，可能发生第</w:t>
      </w:r>
      <w:r>
        <w:rPr>
          <w:rFonts w:ascii="宋体" w:hAnsi="宋体" w:eastAsia="宋体" w:cs="宋体"/>
          <w:spacing w:val="-12"/>
          <w:sz w:val="20"/>
          <w:szCs w:val="20"/>
        </w:rPr>
        <w:t xml:space="preserve"> </w:t>
      </w:r>
      <w:r>
        <w:rPr>
          <w:rFonts w:ascii="宋体" w:hAnsi="宋体" w:eastAsia="宋体" w:cs="宋体"/>
          <w:spacing w:val="8"/>
          <w:sz w:val="20"/>
          <w:szCs w:val="20"/>
        </w:rPr>
        <w:t>15.1</w:t>
      </w:r>
      <w:r>
        <w:rPr>
          <w:rFonts w:ascii="宋体" w:hAnsi="宋体" w:eastAsia="宋体" w:cs="宋体"/>
          <w:spacing w:val="-40"/>
          <w:sz w:val="20"/>
          <w:szCs w:val="20"/>
        </w:rPr>
        <w:t xml:space="preserve"> </w:t>
      </w:r>
      <w:r>
        <w:rPr>
          <w:rFonts w:ascii="宋体" w:hAnsi="宋体" w:eastAsia="宋体" w:cs="宋体"/>
          <w:spacing w:val="8"/>
          <w:sz w:val="20"/>
          <w:szCs w:val="20"/>
        </w:rPr>
        <w:t>款约定情形的，监理人可向承包人发出变更意</w:t>
      </w:r>
      <w:r>
        <w:rPr>
          <w:rFonts w:ascii="宋体" w:hAnsi="宋体" w:eastAsia="宋体" w:cs="宋体"/>
          <w:sz w:val="20"/>
          <w:szCs w:val="20"/>
        </w:rPr>
        <w:t xml:space="preserve"> </w:t>
      </w:r>
      <w:r>
        <w:rPr>
          <w:rFonts w:ascii="宋体" w:hAnsi="宋体" w:eastAsia="宋体" w:cs="宋体"/>
          <w:spacing w:val="11"/>
          <w:sz w:val="20"/>
          <w:szCs w:val="20"/>
        </w:rPr>
        <w:t>向书。变更意向书应说明变更的具体内容和发包人对变更的时间要求，并附必要的图纸和相关</w:t>
      </w:r>
      <w:r>
        <w:rPr>
          <w:rFonts w:ascii="宋体" w:hAnsi="宋体" w:eastAsia="宋体" w:cs="宋体"/>
          <w:spacing w:val="14"/>
          <w:sz w:val="20"/>
          <w:szCs w:val="20"/>
        </w:rPr>
        <w:t xml:space="preserve"> </w:t>
      </w:r>
      <w:r>
        <w:rPr>
          <w:rFonts w:ascii="宋体" w:hAnsi="宋体" w:eastAsia="宋体" w:cs="宋体"/>
          <w:spacing w:val="11"/>
          <w:sz w:val="20"/>
          <w:szCs w:val="20"/>
        </w:rPr>
        <w:t>资料。变更意向书应要求承包人提交包括拟实施变更工作的计划、措施和竣工时间等内容的实</w:t>
      </w:r>
      <w:r>
        <w:rPr>
          <w:rFonts w:ascii="宋体" w:hAnsi="宋体" w:eastAsia="宋体" w:cs="宋体"/>
          <w:spacing w:val="14"/>
          <w:sz w:val="20"/>
          <w:szCs w:val="20"/>
        </w:rPr>
        <w:t xml:space="preserve"> </w:t>
      </w:r>
      <w:r>
        <w:rPr>
          <w:rFonts w:ascii="宋体" w:hAnsi="宋体" w:eastAsia="宋体" w:cs="宋体"/>
          <w:spacing w:val="8"/>
          <w:sz w:val="20"/>
          <w:szCs w:val="20"/>
        </w:rPr>
        <w:t>施方案。发包人同意承包人根据变更意向书要求提交的变</w:t>
      </w:r>
      <w:r>
        <w:rPr>
          <w:rFonts w:ascii="宋体" w:hAnsi="宋体" w:eastAsia="宋体" w:cs="宋体"/>
          <w:spacing w:val="7"/>
          <w:sz w:val="20"/>
          <w:szCs w:val="20"/>
        </w:rPr>
        <w:t>更实施方案的，</w:t>
      </w:r>
      <w:r>
        <w:rPr>
          <w:rFonts w:ascii="宋体" w:hAnsi="宋体" w:eastAsia="宋体" w:cs="宋体"/>
          <w:spacing w:val="-58"/>
          <w:sz w:val="20"/>
          <w:szCs w:val="20"/>
        </w:rPr>
        <w:t xml:space="preserve"> </w:t>
      </w:r>
      <w:r>
        <w:rPr>
          <w:rFonts w:ascii="宋体" w:hAnsi="宋体" w:eastAsia="宋体" w:cs="宋体"/>
          <w:spacing w:val="7"/>
          <w:sz w:val="20"/>
          <w:szCs w:val="20"/>
        </w:rPr>
        <w:t>由监理人按第</w:t>
      </w:r>
      <w:r>
        <w:rPr>
          <w:rFonts w:ascii="宋体" w:hAnsi="宋体" w:eastAsia="宋体" w:cs="宋体"/>
          <w:spacing w:val="-21"/>
          <w:sz w:val="20"/>
          <w:szCs w:val="20"/>
        </w:rPr>
        <w:t xml:space="preserve"> </w:t>
      </w:r>
      <w:r>
        <w:rPr>
          <w:rFonts w:ascii="宋体" w:hAnsi="宋体" w:eastAsia="宋体" w:cs="宋体"/>
          <w:spacing w:val="7"/>
          <w:sz w:val="20"/>
          <w:szCs w:val="20"/>
        </w:rPr>
        <w:t>15.3.3</w:t>
      </w:r>
      <w:r>
        <w:rPr>
          <w:rFonts w:ascii="宋体" w:hAnsi="宋体" w:eastAsia="宋体" w:cs="宋体"/>
          <w:sz w:val="20"/>
          <w:szCs w:val="20"/>
        </w:rPr>
        <w:t xml:space="preserve"> </w:t>
      </w:r>
      <w:r>
        <w:rPr>
          <w:rFonts w:ascii="宋体" w:hAnsi="宋体" w:eastAsia="宋体" w:cs="宋体"/>
          <w:spacing w:val="8"/>
          <w:sz w:val="20"/>
          <w:szCs w:val="20"/>
        </w:rPr>
        <w:t>项约定发出变更指示。</w:t>
      </w:r>
    </w:p>
    <w:p w14:paraId="614415A4">
      <w:pPr>
        <w:spacing w:before="173" w:line="298" w:lineRule="auto"/>
        <w:ind w:right="68" w:firstLine="490"/>
        <w:rPr>
          <w:rFonts w:ascii="宋体" w:hAnsi="宋体" w:eastAsia="宋体" w:cs="宋体"/>
          <w:sz w:val="20"/>
          <w:szCs w:val="20"/>
        </w:rPr>
      </w:pPr>
      <w:r>
        <w:rPr>
          <w:rFonts w:ascii="宋体" w:hAnsi="宋体" w:eastAsia="宋体" w:cs="宋体"/>
          <w:spacing w:val="5"/>
          <w:sz w:val="20"/>
          <w:szCs w:val="20"/>
        </w:rPr>
        <w:t>（2）在合同履行过程中，发生第</w:t>
      </w:r>
      <w:r>
        <w:rPr>
          <w:rFonts w:ascii="宋体" w:hAnsi="宋体" w:eastAsia="宋体" w:cs="宋体"/>
          <w:spacing w:val="-24"/>
          <w:sz w:val="20"/>
          <w:szCs w:val="20"/>
        </w:rPr>
        <w:t xml:space="preserve"> </w:t>
      </w:r>
      <w:r>
        <w:rPr>
          <w:rFonts w:ascii="宋体" w:hAnsi="宋体" w:eastAsia="宋体" w:cs="宋体"/>
          <w:spacing w:val="5"/>
          <w:sz w:val="20"/>
          <w:szCs w:val="20"/>
        </w:rPr>
        <w:t>15.1</w:t>
      </w:r>
      <w:r>
        <w:rPr>
          <w:rFonts w:ascii="宋体" w:hAnsi="宋体" w:eastAsia="宋体" w:cs="宋体"/>
          <w:spacing w:val="-39"/>
          <w:sz w:val="20"/>
          <w:szCs w:val="20"/>
        </w:rPr>
        <w:t xml:space="preserve"> </w:t>
      </w:r>
      <w:r>
        <w:rPr>
          <w:rFonts w:ascii="宋体" w:hAnsi="宋体" w:eastAsia="宋体" w:cs="宋体"/>
          <w:spacing w:val="5"/>
          <w:sz w:val="20"/>
          <w:szCs w:val="20"/>
        </w:rPr>
        <w:t>款约定</w:t>
      </w:r>
      <w:r>
        <w:rPr>
          <w:rFonts w:ascii="宋体" w:hAnsi="宋体" w:eastAsia="宋体" w:cs="宋体"/>
          <w:spacing w:val="4"/>
          <w:sz w:val="20"/>
          <w:szCs w:val="20"/>
        </w:rPr>
        <w:t>情形的，监理人应按照第</w:t>
      </w:r>
      <w:r>
        <w:rPr>
          <w:rFonts w:ascii="宋体" w:hAnsi="宋体" w:eastAsia="宋体" w:cs="宋体"/>
          <w:spacing w:val="-24"/>
          <w:sz w:val="20"/>
          <w:szCs w:val="20"/>
        </w:rPr>
        <w:t xml:space="preserve"> </w:t>
      </w:r>
      <w:r>
        <w:rPr>
          <w:rFonts w:ascii="宋体" w:hAnsi="宋体" w:eastAsia="宋体" w:cs="宋体"/>
          <w:spacing w:val="4"/>
          <w:sz w:val="20"/>
          <w:szCs w:val="20"/>
        </w:rPr>
        <w:t>15.3.3</w:t>
      </w:r>
      <w:r>
        <w:rPr>
          <w:rFonts w:ascii="宋体" w:hAnsi="宋体" w:eastAsia="宋体" w:cs="宋体"/>
          <w:spacing w:val="-35"/>
          <w:sz w:val="20"/>
          <w:szCs w:val="20"/>
        </w:rPr>
        <w:t xml:space="preserve"> </w:t>
      </w:r>
      <w:r>
        <w:rPr>
          <w:rFonts w:ascii="宋体" w:hAnsi="宋体" w:eastAsia="宋体" w:cs="宋体"/>
          <w:spacing w:val="4"/>
          <w:sz w:val="20"/>
          <w:szCs w:val="20"/>
        </w:rPr>
        <w:t>项约定向承</w:t>
      </w:r>
      <w:r>
        <w:rPr>
          <w:rFonts w:ascii="宋体" w:hAnsi="宋体" w:eastAsia="宋体" w:cs="宋体"/>
          <w:sz w:val="20"/>
          <w:szCs w:val="20"/>
        </w:rPr>
        <w:t xml:space="preserve"> </w:t>
      </w:r>
      <w:r>
        <w:rPr>
          <w:rFonts w:ascii="宋体" w:hAnsi="宋体" w:eastAsia="宋体" w:cs="宋体"/>
          <w:spacing w:val="7"/>
          <w:sz w:val="20"/>
          <w:szCs w:val="20"/>
        </w:rPr>
        <w:t>包人发出变更指示。</w:t>
      </w:r>
    </w:p>
    <w:p w14:paraId="2F23424E">
      <w:pPr>
        <w:spacing w:before="151" w:line="342" w:lineRule="auto"/>
        <w:ind w:right="68" w:firstLine="490"/>
        <w:rPr>
          <w:rFonts w:ascii="宋体" w:hAnsi="宋体" w:eastAsia="宋体" w:cs="宋体"/>
          <w:sz w:val="20"/>
          <w:szCs w:val="20"/>
        </w:rPr>
      </w:pPr>
      <w:r>
        <w:rPr>
          <w:rFonts w:ascii="宋体" w:hAnsi="宋体" w:eastAsia="宋体" w:cs="宋体"/>
          <w:spacing w:val="8"/>
          <w:sz w:val="20"/>
          <w:szCs w:val="20"/>
        </w:rPr>
        <w:t>（3）承包人收到监理人按合同约定发出的图纸和文件，经检查认为其中存在第</w:t>
      </w:r>
      <w:r>
        <w:rPr>
          <w:rFonts w:ascii="宋体" w:hAnsi="宋体" w:eastAsia="宋体" w:cs="宋体"/>
          <w:spacing w:val="-12"/>
          <w:sz w:val="20"/>
          <w:szCs w:val="20"/>
        </w:rPr>
        <w:t xml:space="preserve"> </w:t>
      </w:r>
      <w:r>
        <w:rPr>
          <w:rFonts w:ascii="宋体" w:hAnsi="宋体" w:eastAsia="宋体" w:cs="宋体"/>
          <w:spacing w:val="8"/>
          <w:sz w:val="20"/>
          <w:szCs w:val="20"/>
        </w:rPr>
        <w:t>15.1</w:t>
      </w:r>
      <w:r>
        <w:rPr>
          <w:rFonts w:ascii="宋体" w:hAnsi="宋体" w:eastAsia="宋体" w:cs="宋体"/>
          <w:spacing w:val="-40"/>
          <w:sz w:val="20"/>
          <w:szCs w:val="20"/>
        </w:rPr>
        <w:t xml:space="preserve"> </w:t>
      </w:r>
      <w:r>
        <w:rPr>
          <w:rFonts w:ascii="宋体" w:hAnsi="宋体" w:eastAsia="宋体" w:cs="宋体"/>
          <w:spacing w:val="8"/>
          <w:sz w:val="20"/>
          <w:szCs w:val="20"/>
        </w:rPr>
        <w:t>款约</w:t>
      </w:r>
      <w:r>
        <w:rPr>
          <w:rFonts w:ascii="宋体" w:hAnsi="宋体" w:eastAsia="宋体" w:cs="宋体"/>
          <w:sz w:val="20"/>
          <w:szCs w:val="20"/>
        </w:rPr>
        <w:t xml:space="preserve"> </w:t>
      </w:r>
      <w:r>
        <w:rPr>
          <w:rFonts w:ascii="宋体" w:hAnsi="宋体" w:eastAsia="宋体" w:cs="宋体"/>
          <w:spacing w:val="11"/>
          <w:sz w:val="20"/>
          <w:szCs w:val="20"/>
        </w:rPr>
        <w:t>定情形的，可向监理人提出书面变更建议。变更建议应阐明要求变更的依据，并附必要的图纸</w:t>
      </w:r>
      <w:r>
        <w:rPr>
          <w:rFonts w:ascii="宋体" w:hAnsi="宋体" w:eastAsia="宋体" w:cs="宋体"/>
          <w:spacing w:val="13"/>
          <w:sz w:val="20"/>
          <w:szCs w:val="20"/>
        </w:rPr>
        <w:t xml:space="preserve"> </w:t>
      </w:r>
      <w:r>
        <w:rPr>
          <w:rFonts w:ascii="宋体" w:hAnsi="宋体" w:eastAsia="宋体" w:cs="宋体"/>
          <w:spacing w:val="11"/>
          <w:sz w:val="20"/>
          <w:szCs w:val="20"/>
        </w:rPr>
        <w:t>和说明。监理人收到承包人书面建议后，应与发包人共同研究，确认存在变更的，应在收到承</w:t>
      </w:r>
      <w:r>
        <w:rPr>
          <w:rFonts w:ascii="宋体" w:hAnsi="宋体" w:eastAsia="宋体" w:cs="宋体"/>
          <w:spacing w:val="13"/>
          <w:sz w:val="20"/>
          <w:szCs w:val="20"/>
        </w:rPr>
        <w:t xml:space="preserve"> </w:t>
      </w:r>
      <w:r>
        <w:rPr>
          <w:rFonts w:ascii="宋体" w:hAnsi="宋体" w:eastAsia="宋体" w:cs="宋体"/>
          <w:spacing w:val="8"/>
          <w:sz w:val="20"/>
          <w:szCs w:val="20"/>
        </w:rPr>
        <w:t>包人书面建议后的</w:t>
      </w:r>
      <w:r>
        <w:rPr>
          <w:rFonts w:ascii="宋体" w:hAnsi="宋体" w:eastAsia="宋体" w:cs="宋体"/>
          <w:spacing w:val="-22"/>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天内作出变更指示。经研究后不同意作为</w:t>
      </w:r>
      <w:r>
        <w:rPr>
          <w:rFonts w:ascii="宋体" w:hAnsi="宋体" w:eastAsia="宋体" w:cs="宋体"/>
          <w:spacing w:val="7"/>
          <w:sz w:val="20"/>
          <w:szCs w:val="20"/>
        </w:rPr>
        <w:t>变更的，应由监理人书面答复承</w:t>
      </w:r>
      <w:r>
        <w:rPr>
          <w:rFonts w:ascii="宋体" w:hAnsi="宋体" w:eastAsia="宋体" w:cs="宋体"/>
          <w:sz w:val="20"/>
          <w:szCs w:val="20"/>
        </w:rPr>
        <w:t xml:space="preserve"> </w:t>
      </w:r>
      <w:r>
        <w:rPr>
          <w:rFonts w:ascii="宋体" w:hAnsi="宋体" w:eastAsia="宋体" w:cs="宋体"/>
          <w:spacing w:val="3"/>
          <w:sz w:val="20"/>
          <w:szCs w:val="20"/>
        </w:rPr>
        <w:t>包人。</w:t>
      </w:r>
    </w:p>
    <w:p w14:paraId="03ED94F6">
      <w:pPr>
        <w:spacing w:before="149" w:line="298" w:lineRule="auto"/>
        <w:ind w:left="20" w:firstLine="470"/>
        <w:rPr>
          <w:rFonts w:hint="eastAsia" w:ascii="宋体" w:hAnsi="宋体" w:eastAsia="宋体" w:cs="宋体"/>
          <w:sz w:val="20"/>
          <w:szCs w:val="20"/>
          <w:lang w:eastAsia="zh-CN"/>
        </w:rPr>
      </w:pPr>
      <w:r>
        <w:rPr>
          <w:rFonts w:ascii="宋体" w:hAnsi="宋体" w:eastAsia="宋体" w:cs="宋体"/>
          <w:spacing w:val="7"/>
          <w:sz w:val="20"/>
          <w:szCs w:val="20"/>
        </w:rPr>
        <w:t>（4）若承包人收到监理人的变更意向书后认为难以实施此项变更，应立即通知监</w:t>
      </w:r>
      <w:r>
        <w:rPr>
          <w:rFonts w:ascii="宋体" w:hAnsi="宋体" w:eastAsia="宋体" w:cs="宋体"/>
          <w:spacing w:val="6"/>
          <w:sz w:val="20"/>
          <w:szCs w:val="20"/>
        </w:rPr>
        <w:t>理人，说</w:t>
      </w:r>
      <w:r>
        <w:rPr>
          <w:rFonts w:ascii="宋体" w:hAnsi="宋体" w:eastAsia="宋体" w:cs="宋体"/>
          <w:sz w:val="20"/>
          <w:szCs w:val="20"/>
        </w:rPr>
        <w:t xml:space="preserve"> </w:t>
      </w:r>
      <w:r>
        <w:rPr>
          <w:rFonts w:ascii="宋体" w:hAnsi="宋体" w:eastAsia="宋体" w:cs="宋体"/>
          <w:spacing w:val="8"/>
          <w:sz w:val="20"/>
          <w:szCs w:val="20"/>
        </w:rPr>
        <w:t>明原因并附详细依据。监理人与承包人和发包人</w:t>
      </w:r>
      <w:r>
        <w:rPr>
          <w:rFonts w:ascii="宋体" w:hAnsi="宋体" w:eastAsia="宋体" w:cs="宋体"/>
          <w:spacing w:val="7"/>
          <w:sz w:val="20"/>
          <w:szCs w:val="20"/>
        </w:rPr>
        <w:t>协商后确定撤消、改变或不改变原变更意向书</w:t>
      </w:r>
      <w:r>
        <w:rPr>
          <w:rFonts w:hint="eastAsia" w:ascii="宋体" w:hAnsi="宋体" w:eastAsia="宋体" w:cs="宋体"/>
          <w:spacing w:val="7"/>
          <w:sz w:val="20"/>
          <w:szCs w:val="20"/>
          <w:lang w:eastAsia="zh-CN"/>
        </w:rPr>
        <w:t>。</w:t>
      </w:r>
    </w:p>
    <w:p w14:paraId="2F911AB0">
      <w:pPr>
        <w:spacing w:before="155" w:line="226" w:lineRule="auto"/>
        <w:ind w:left="496"/>
        <w:rPr>
          <w:rFonts w:ascii="宋体" w:hAnsi="宋体" w:eastAsia="宋体" w:cs="宋体"/>
          <w:sz w:val="20"/>
          <w:szCs w:val="20"/>
        </w:rPr>
      </w:pPr>
      <w:r>
        <w:rPr>
          <w:rFonts w:ascii="宋体" w:hAnsi="宋体" w:eastAsia="宋体" w:cs="宋体"/>
          <w:spacing w:val="4"/>
          <w:sz w:val="20"/>
          <w:szCs w:val="20"/>
        </w:rPr>
        <w:t>15.3.2 变更估价</w:t>
      </w:r>
    </w:p>
    <w:p w14:paraId="1194A4C7">
      <w:pPr>
        <w:spacing w:before="153" w:line="322" w:lineRule="auto"/>
        <w:ind w:left="1" w:right="68" w:firstLine="489"/>
        <w:rPr>
          <w:rFonts w:ascii="宋体" w:hAnsi="宋体" w:eastAsia="宋体" w:cs="宋体"/>
          <w:sz w:val="20"/>
          <w:szCs w:val="20"/>
        </w:rPr>
      </w:pPr>
      <w:r>
        <w:rPr>
          <w:rFonts w:ascii="宋体" w:hAnsi="宋体" w:eastAsia="宋体" w:cs="宋体"/>
          <w:spacing w:val="10"/>
          <w:sz w:val="20"/>
          <w:szCs w:val="20"/>
        </w:rPr>
        <w:t>（1）除专用合同条款对期限另有约定外，承包人应在收到变更指示或变更意向书后的</w:t>
      </w:r>
      <w:r>
        <w:rPr>
          <w:rFonts w:ascii="宋体" w:hAnsi="宋体" w:eastAsia="宋体" w:cs="宋体"/>
          <w:spacing w:val="-24"/>
          <w:sz w:val="20"/>
          <w:szCs w:val="20"/>
        </w:rPr>
        <w:t xml:space="preserve"> </w:t>
      </w:r>
      <w:r>
        <w:rPr>
          <w:rFonts w:ascii="宋体" w:hAnsi="宋体" w:eastAsia="宋体" w:cs="宋体"/>
          <w:spacing w:val="10"/>
          <w:sz w:val="20"/>
          <w:szCs w:val="20"/>
        </w:rPr>
        <w:t>14</w:t>
      </w:r>
      <w:r>
        <w:rPr>
          <w:rFonts w:ascii="宋体" w:hAnsi="宋体" w:eastAsia="宋体" w:cs="宋体"/>
          <w:sz w:val="20"/>
          <w:szCs w:val="20"/>
        </w:rPr>
        <w:t xml:space="preserve"> </w:t>
      </w:r>
      <w:r>
        <w:rPr>
          <w:rFonts w:ascii="宋体" w:hAnsi="宋体" w:eastAsia="宋体" w:cs="宋体"/>
          <w:spacing w:val="8"/>
          <w:sz w:val="20"/>
          <w:szCs w:val="20"/>
        </w:rPr>
        <w:t>天内，向监理人提交变更报价书，报价内容应根据第</w:t>
      </w:r>
      <w:r>
        <w:rPr>
          <w:rFonts w:ascii="宋体" w:hAnsi="宋体" w:eastAsia="宋体" w:cs="宋体"/>
          <w:spacing w:val="-21"/>
          <w:sz w:val="20"/>
          <w:szCs w:val="20"/>
        </w:rPr>
        <w:t xml:space="preserve"> </w:t>
      </w:r>
      <w:r>
        <w:rPr>
          <w:rFonts w:ascii="宋体" w:hAnsi="宋体" w:eastAsia="宋体" w:cs="宋体"/>
          <w:spacing w:val="7"/>
          <w:sz w:val="20"/>
          <w:szCs w:val="20"/>
        </w:rPr>
        <w:t>15.4</w:t>
      </w:r>
      <w:r>
        <w:rPr>
          <w:rFonts w:ascii="宋体" w:hAnsi="宋体" w:eastAsia="宋体" w:cs="宋体"/>
          <w:spacing w:val="-37"/>
          <w:sz w:val="20"/>
          <w:szCs w:val="20"/>
        </w:rPr>
        <w:t xml:space="preserve"> </w:t>
      </w:r>
      <w:r>
        <w:rPr>
          <w:rFonts w:ascii="宋体" w:hAnsi="宋体" w:eastAsia="宋体" w:cs="宋体"/>
          <w:spacing w:val="7"/>
          <w:sz w:val="20"/>
          <w:szCs w:val="20"/>
        </w:rPr>
        <w:t>款约定的估价原则，详细开列变更工</w:t>
      </w:r>
      <w:r>
        <w:rPr>
          <w:rFonts w:ascii="宋体" w:hAnsi="宋体" w:eastAsia="宋体" w:cs="宋体"/>
          <w:sz w:val="20"/>
          <w:szCs w:val="20"/>
        </w:rPr>
        <w:t xml:space="preserve"> </w:t>
      </w:r>
      <w:r>
        <w:rPr>
          <w:rFonts w:ascii="宋体" w:hAnsi="宋体" w:eastAsia="宋体" w:cs="宋体"/>
          <w:spacing w:val="9"/>
          <w:sz w:val="20"/>
          <w:szCs w:val="20"/>
        </w:rPr>
        <w:t>作的价格组成及其依据，并附必要的施工方法说明和有关图纸。</w:t>
      </w:r>
    </w:p>
    <w:p w14:paraId="13B91ADB">
      <w:pPr>
        <w:spacing w:before="153" w:line="299" w:lineRule="auto"/>
        <w:ind w:left="1" w:right="68" w:firstLine="489"/>
        <w:rPr>
          <w:rFonts w:ascii="宋体" w:hAnsi="宋体" w:eastAsia="宋体" w:cs="宋体"/>
          <w:sz w:val="20"/>
          <w:szCs w:val="20"/>
        </w:rPr>
      </w:pPr>
      <w:r>
        <w:rPr>
          <w:rFonts w:ascii="宋体" w:hAnsi="宋体" w:eastAsia="宋体" w:cs="宋体"/>
          <w:spacing w:val="7"/>
          <w:sz w:val="20"/>
          <w:szCs w:val="20"/>
        </w:rPr>
        <w:t>（2）变更工作影响工期的，承包人应提出调整工期的具体细节。监理人认为有必</w:t>
      </w:r>
      <w:r>
        <w:rPr>
          <w:rFonts w:ascii="宋体" w:hAnsi="宋体" w:eastAsia="宋体" w:cs="宋体"/>
          <w:spacing w:val="6"/>
          <w:sz w:val="20"/>
          <w:szCs w:val="20"/>
        </w:rPr>
        <w:t>要时，可</w:t>
      </w:r>
      <w:r>
        <w:rPr>
          <w:rFonts w:ascii="宋体" w:hAnsi="宋体" w:eastAsia="宋体" w:cs="宋体"/>
          <w:sz w:val="20"/>
          <w:szCs w:val="20"/>
        </w:rPr>
        <w:t xml:space="preserve"> </w:t>
      </w:r>
      <w:r>
        <w:rPr>
          <w:rFonts w:ascii="宋体" w:hAnsi="宋体" w:eastAsia="宋体" w:cs="宋体"/>
          <w:spacing w:val="9"/>
          <w:sz w:val="20"/>
          <w:szCs w:val="20"/>
        </w:rPr>
        <w:t>要求承包人提交要求提前或延长工期的施工进度计划及相应施工措施等详细资料。</w:t>
      </w:r>
    </w:p>
    <w:p w14:paraId="3E088A6A">
      <w:pPr>
        <w:spacing w:before="154" w:line="297" w:lineRule="auto"/>
        <w:ind w:right="68" w:firstLine="490"/>
        <w:rPr>
          <w:rFonts w:ascii="宋体" w:hAnsi="宋体" w:eastAsia="宋体" w:cs="宋体"/>
          <w:sz w:val="20"/>
          <w:szCs w:val="20"/>
        </w:rPr>
      </w:pPr>
      <w:r>
        <w:rPr>
          <w:rFonts w:ascii="宋体" w:hAnsi="宋体" w:eastAsia="宋体" w:cs="宋体"/>
          <w:spacing w:val="8"/>
          <w:sz w:val="20"/>
          <w:szCs w:val="20"/>
        </w:rPr>
        <w:t>（3）除专用合同条款对期限另有约定外，监理人收到承包人变更报价书后的</w:t>
      </w:r>
      <w:r>
        <w:rPr>
          <w:rFonts w:ascii="宋体" w:hAnsi="宋体" w:eastAsia="宋体" w:cs="宋体"/>
          <w:spacing w:val="-10"/>
          <w:sz w:val="20"/>
          <w:szCs w:val="20"/>
        </w:rPr>
        <w:t xml:space="preserve"> </w:t>
      </w:r>
      <w:r>
        <w:rPr>
          <w:rFonts w:ascii="宋体" w:hAnsi="宋体" w:eastAsia="宋体" w:cs="宋体"/>
          <w:spacing w:val="8"/>
          <w:sz w:val="20"/>
          <w:szCs w:val="20"/>
        </w:rPr>
        <w:t>14</w:t>
      </w:r>
      <w:r>
        <w:rPr>
          <w:rFonts w:ascii="宋体" w:hAnsi="宋体" w:eastAsia="宋体" w:cs="宋体"/>
          <w:spacing w:val="-34"/>
          <w:sz w:val="20"/>
          <w:szCs w:val="20"/>
        </w:rPr>
        <w:t xml:space="preserve"> </w:t>
      </w:r>
      <w:r>
        <w:rPr>
          <w:rFonts w:ascii="宋体" w:hAnsi="宋体" w:eastAsia="宋体" w:cs="宋体"/>
          <w:spacing w:val="8"/>
          <w:sz w:val="20"/>
          <w:szCs w:val="20"/>
        </w:rPr>
        <w:t>天内，根</w:t>
      </w:r>
      <w:r>
        <w:rPr>
          <w:rFonts w:ascii="宋体" w:hAnsi="宋体" w:eastAsia="宋体" w:cs="宋体"/>
          <w:sz w:val="20"/>
          <w:szCs w:val="20"/>
        </w:rPr>
        <w:t xml:space="preserve"> </w:t>
      </w:r>
      <w:r>
        <w:rPr>
          <w:rFonts w:ascii="宋体" w:hAnsi="宋体" w:eastAsia="宋体" w:cs="宋体"/>
          <w:spacing w:val="6"/>
          <w:sz w:val="20"/>
          <w:szCs w:val="20"/>
        </w:rPr>
        <w:t>据第</w:t>
      </w:r>
      <w:r>
        <w:rPr>
          <w:rFonts w:ascii="宋体" w:hAnsi="宋体" w:eastAsia="宋体" w:cs="宋体"/>
          <w:spacing w:val="-6"/>
          <w:sz w:val="20"/>
          <w:szCs w:val="20"/>
        </w:rPr>
        <w:t xml:space="preserve"> </w:t>
      </w:r>
      <w:r>
        <w:rPr>
          <w:rFonts w:ascii="宋体" w:hAnsi="宋体" w:eastAsia="宋体" w:cs="宋体"/>
          <w:spacing w:val="6"/>
          <w:sz w:val="20"/>
          <w:szCs w:val="20"/>
        </w:rPr>
        <w:t>15.4</w:t>
      </w:r>
      <w:r>
        <w:rPr>
          <w:rFonts w:ascii="宋体" w:hAnsi="宋体" w:eastAsia="宋体" w:cs="宋体"/>
          <w:spacing w:val="-39"/>
          <w:sz w:val="20"/>
          <w:szCs w:val="20"/>
        </w:rPr>
        <w:t xml:space="preserve"> </w:t>
      </w:r>
      <w:r>
        <w:rPr>
          <w:rFonts w:ascii="宋体" w:hAnsi="宋体" w:eastAsia="宋体" w:cs="宋体"/>
          <w:spacing w:val="6"/>
          <w:sz w:val="20"/>
          <w:szCs w:val="20"/>
        </w:rPr>
        <w:t>款约定的估价原则，按照第</w:t>
      </w:r>
      <w:r>
        <w:rPr>
          <w:rFonts w:ascii="宋体" w:hAnsi="宋体" w:eastAsia="宋体" w:cs="宋体"/>
          <w:spacing w:val="-33"/>
          <w:sz w:val="20"/>
          <w:szCs w:val="20"/>
        </w:rPr>
        <w:t xml:space="preserve"> </w:t>
      </w:r>
      <w:r>
        <w:rPr>
          <w:rFonts w:ascii="宋体" w:hAnsi="宋体" w:eastAsia="宋体" w:cs="宋体"/>
          <w:spacing w:val="6"/>
          <w:sz w:val="20"/>
          <w:szCs w:val="20"/>
        </w:rPr>
        <w:t>3.5</w:t>
      </w:r>
      <w:r>
        <w:rPr>
          <w:rFonts w:ascii="宋体" w:hAnsi="宋体" w:eastAsia="宋体" w:cs="宋体"/>
          <w:spacing w:val="-39"/>
          <w:sz w:val="20"/>
          <w:szCs w:val="20"/>
        </w:rPr>
        <w:t xml:space="preserve"> </w:t>
      </w:r>
      <w:r>
        <w:rPr>
          <w:rFonts w:ascii="宋体" w:hAnsi="宋体" w:eastAsia="宋体" w:cs="宋体"/>
          <w:spacing w:val="6"/>
          <w:sz w:val="20"/>
          <w:szCs w:val="20"/>
        </w:rPr>
        <w:t>款商定或确定变更价格。</w:t>
      </w:r>
    </w:p>
    <w:p w14:paraId="344E854D">
      <w:pPr>
        <w:spacing w:before="156" w:line="229" w:lineRule="auto"/>
        <w:ind w:left="496"/>
        <w:rPr>
          <w:rFonts w:ascii="宋体" w:hAnsi="宋体" w:eastAsia="宋体" w:cs="宋体"/>
          <w:sz w:val="20"/>
          <w:szCs w:val="20"/>
        </w:rPr>
      </w:pPr>
      <w:r>
        <w:rPr>
          <w:rFonts w:ascii="宋体" w:hAnsi="宋体" w:eastAsia="宋体" w:cs="宋体"/>
          <w:spacing w:val="4"/>
          <w:sz w:val="20"/>
          <w:szCs w:val="20"/>
        </w:rPr>
        <w:t>15.3.3 变更指示</w:t>
      </w:r>
    </w:p>
    <w:p w14:paraId="75A1218C">
      <w:pPr>
        <w:spacing w:before="153" w:line="228" w:lineRule="auto"/>
        <w:ind w:left="490"/>
        <w:rPr>
          <w:rFonts w:ascii="宋体" w:hAnsi="宋体" w:eastAsia="宋体" w:cs="宋体"/>
          <w:sz w:val="20"/>
          <w:szCs w:val="20"/>
        </w:rPr>
      </w:pPr>
      <w:r>
        <w:rPr>
          <w:rFonts w:ascii="宋体" w:hAnsi="宋体" w:eastAsia="宋体" w:cs="宋体"/>
          <w:spacing w:val="7"/>
          <w:sz w:val="20"/>
          <w:szCs w:val="20"/>
        </w:rPr>
        <w:t>（1）变更指示只能由监理人发出。</w:t>
      </w:r>
    </w:p>
    <w:p w14:paraId="3B04E6C8">
      <w:pPr>
        <w:spacing w:before="152" w:line="298" w:lineRule="auto"/>
        <w:ind w:left="5" w:right="16" w:firstLine="485"/>
        <w:rPr>
          <w:rFonts w:ascii="宋体" w:hAnsi="宋体" w:eastAsia="宋体" w:cs="宋体"/>
          <w:sz w:val="20"/>
          <w:szCs w:val="20"/>
        </w:rPr>
      </w:pPr>
      <w:r>
        <w:rPr>
          <w:rFonts w:ascii="宋体" w:hAnsi="宋体" w:eastAsia="宋体" w:cs="宋体"/>
          <w:spacing w:val="3"/>
          <w:sz w:val="20"/>
          <w:szCs w:val="20"/>
        </w:rPr>
        <w:t>（2）变更指示应说明变更的目的、范围、变更内容以及变更的工程量及其进度和技术要求</w:t>
      </w:r>
      <w:r>
        <w:rPr>
          <w:rFonts w:hint="eastAsia" w:ascii="宋体" w:hAnsi="宋体" w:eastAsia="宋体" w:cs="宋体"/>
          <w:spacing w:val="3"/>
          <w:sz w:val="20"/>
          <w:szCs w:val="20"/>
          <w:lang w:eastAsia="zh-CN"/>
        </w:rPr>
        <w:t>，</w:t>
      </w:r>
      <w:r>
        <w:rPr>
          <w:rFonts w:ascii="宋体" w:hAnsi="宋体" w:eastAsia="宋体" w:cs="宋体"/>
          <w:spacing w:val="5"/>
          <w:sz w:val="20"/>
          <w:szCs w:val="20"/>
        </w:rPr>
        <w:t xml:space="preserve"> </w:t>
      </w:r>
      <w:r>
        <w:rPr>
          <w:rFonts w:ascii="宋体" w:hAnsi="宋体" w:eastAsia="宋体" w:cs="宋体"/>
          <w:spacing w:val="9"/>
          <w:sz w:val="20"/>
          <w:szCs w:val="20"/>
        </w:rPr>
        <w:t>并附有关图纸和文件。承包人收到变更指示后，应按变更指示进行变更工作。</w:t>
      </w:r>
    </w:p>
    <w:p w14:paraId="574B8AC2">
      <w:pPr>
        <w:pStyle w:val="3"/>
        <w:spacing w:line="306" w:lineRule="auto"/>
      </w:pPr>
    </w:p>
    <w:p w14:paraId="6320358A">
      <w:pPr>
        <w:spacing w:before="65" w:line="226" w:lineRule="auto"/>
        <w:ind w:left="496"/>
        <w:rPr>
          <w:rFonts w:ascii="宋体" w:hAnsi="宋体" w:eastAsia="宋体" w:cs="宋体"/>
          <w:sz w:val="20"/>
          <w:szCs w:val="20"/>
        </w:rPr>
      </w:pPr>
      <w:r>
        <w:rPr>
          <w:rFonts w:ascii="宋体" w:hAnsi="宋体" w:eastAsia="宋体" w:cs="宋体"/>
          <w:spacing w:val="5"/>
          <w:sz w:val="20"/>
          <w:szCs w:val="20"/>
        </w:rPr>
        <w:t>15.4 变更的估价原则</w:t>
      </w:r>
    </w:p>
    <w:p w14:paraId="1E570625">
      <w:pPr>
        <w:pStyle w:val="3"/>
        <w:spacing w:line="328" w:lineRule="auto"/>
      </w:pPr>
    </w:p>
    <w:p w14:paraId="212C4D0A">
      <w:pPr>
        <w:spacing w:before="66" w:line="226" w:lineRule="auto"/>
        <w:ind w:left="493"/>
        <w:rPr>
          <w:rFonts w:ascii="宋体" w:hAnsi="宋体" w:eastAsia="宋体" w:cs="宋体"/>
          <w:sz w:val="20"/>
          <w:szCs w:val="20"/>
        </w:rPr>
      </w:pPr>
      <w:r>
        <w:rPr>
          <w:rFonts w:ascii="宋体" w:hAnsi="宋体" w:eastAsia="宋体" w:cs="宋体"/>
          <w:spacing w:val="9"/>
          <w:sz w:val="20"/>
          <w:szCs w:val="20"/>
        </w:rPr>
        <w:t>除专用合同条款另有约定外，因变更引起的价格调整按照本款约定处理。</w:t>
      </w:r>
    </w:p>
    <w:p w14:paraId="417E6947">
      <w:pPr>
        <w:spacing w:before="156" w:line="226" w:lineRule="auto"/>
        <w:ind w:left="496"/>
        <w:rPr>
          <w:rFonts w:ascii="宋体" w:hAnsi="宋体" w:eastAsia="宋体" w:cs="宋体"/>
          <w:sz w:val="20"/>
          <w:szCs w:val="20"/>
        </w:rPr>
      </w:pPr>
      <w:r>
        <w:rPr>
          <w:rFonts w:ascii="宋体" w:hAnsi="宋体" w:eastAsia="宋体" w:cs="宋体"/>
          <w:spacing w:val="7"/>
          <w:sz w:val="20"/>
          <w:szCs w:val="20"/>
        </w:rPr>
        <w:t>15.4.1</w:t>
      </w:r>
      <w:r>
        <w:rPr>
          <w:rFonts w:ascii="宋体" w:hAnsi="宋体" w:eastAsia="宋体" w:cs="宋体"/>
          <w:spacing w:val="48"/>
          <w:sz w:val="20"/>
          <w:szCs w:val="20"/>
        </w:rPr>
        <w:t xml:space="preserve"> </w:t>
      </w:r>
      <w:r>
        <w:rPr>
          <w:rFonts w:ascii="宋体" w:hAnsi="宋体" w:eastAsia="宋体" w:cs="宋体"/>
          <w:spacing w:val="7"/>
          <w:sz w:val="20"/>
          <w:szCs w:val="20"/>
        </w:rPr>
        <w:t>已标价工程量清单中有适用于变更工作的子目的，采用该子目的单价。</w:t>
      </w:r>
    </w:p>
    <w:p w14:paraId="3F2B8992">
      <w:pPr>
        <w:spacing w:before="154" w:line="298" w:lineRule="auto"/>
        <w:ind w:left="2" w:right="68" w:firstLine="493"/>
        <w:rPr>
          <w:rFonts w:ascii="宋体" w:hAnsi="宋体" w:eastAsia="宋体" w:cs="宋体"/>
          <w:sz w:val="20"/>
          <w:szCs w:val="20"/>
        </w:rPr>
      </w:pPr>
      <w:r>
        <w:rPr>
          <w:rFonts w:ascii="宋体" w:hAnsi="宋体" w:eastAsia="宋体" w:cs="宋体"/>
          <w:spacing w:val="6"/>
          <w:sz w:val="20"/>
          <w:szCs w:val="20"/>
        </w:rPr>
        <w:t>15.4.2</w:t>
      </w:r>
      <w:r>
        <w:rPr>
          <w:rFonts w:ascii="宋体" w:hAnsi="宋体" w:eastAsia="宋体" w:cs="宋体"/>
          <w:spacing w:val="35"/>
          <w:sz w:val="20"/>
          <w:szCs w:val="20"/>
        </w:rPr>
        <w:t xml:space="preserve"> </w:t>
      </w:r>
      <w:r>
        <w:rPr>
          <w:rFonts w:ascii="宋体" w:hAnsi="宋体" w:eastAsia="宋体" w:cs="宋体"/>
          <w:spacing w:val="6"/>
          <w:sz w:val="20"/>
          <w:szCs w:val="20"/>
        </w:rPr>
        <w:t>已标价工程量清单中无适用于变更工作的子目</w:t>
      </w:r>
      <w:r>
        <w:rPr>
          <w:rFonts w:ascii="宋体" w:hAnsi="宋体" w:eastAsia="宋体" w:cs="宋体"/>
          <w:spacing w:val="5"/>
          <w:sz w:val="20"/>
          <w:szCs w:val="20"/>
        </w:rPr>
        <w:t>，但有类似子目的，可在合理范围内</w:t>
      </w:r>
      <w:r>
        <w:rPr>
          <w:rFonts w:ascii="宋体" w:hAnsi="宋体" w:eastAsia="宋体" w:cs="宋体"/>
          <w:sz w:val="20"/>
          <w:szCs w:val="20"/>
        </w:rPr>
        <w:t xml:space="preserve"> </w:t>
      </w:r>
      <w:r>
        <w:rPr>
          <w:rFonts w:ascii="宋体" w:hAnsi="宋体" w:eastAsia="宋体" w:cs="宋体"/>
          <w:spacing w:val="7"/>
          <w:sz w:val="20"/>
          <w:szCs w:val="20"/>
        </w:rPr>
        <w:t>参照类似子目的单价，</w:t>
      </w:r>
      <w:r>
        <w:rPr>
          <w:rFonts w:ascii="宋体" w:hAnsi="宋体" w:eastAsia="宋体" w:cs="宋体"/>
          <w:spacing w:val="-57"/>
          <w:sz w:val="20"/>
          <w:szCs w:val="20"/>
        </w:rPr>
        <w:t xml:space="preserve"> </w:t>
      </w:r>
      <w:r>
        <w:rPr>
          <w:rFonts w:ascii="宋体" w:hAnsi="宋体" w:eastAsia="宋体" w:cs="宋体"/>
          <w:spacing w:val="7"/>
          <w:sz w:val="20"/>
          <w:szCs w:val="20"/>
        </w:rPr>
        <w:t>由监理人按第</w:t>
      </w:r>
      <w:r>
        <w:rPr>
          <w:rFonts w:ascii="宋体" w:hAnsi="宋体" w:eastAsia="宋体" w:cs="宋体"/>
          <w:spacing w:val="-33"/>
          <w:sz w:val="20"/>
          <w:szCs w:val="20"/>
        </w:rPr>
        <w:t xml:space="preserve"> </w:t>
      </w:r>
      <w:r>
        <w:rPr>
          <w:rFonts w:ascii="宋体" w:hAnsi="宋体" w:eastAsia="宋体" w:cs="宋体"/>
          <w:spacing w:val="7"/>
          <w:sz w:val="20"/>
          <w:szCs w:val="20"/>
        </w:rPr>
        <w:t>3.5</w:t>
      </w:r>
      <w:r>
        <w:rPr>
          <w:rFonts w:ascii="宋体" w:hAnsi="宋体" w:eastAsia="宋体" w:cs="宋体"/>
          <w:spacing w:val="-39"/>
          <w:sz w:val="20"/>
          <w:szCs w:val="20"/>
        </w:rPr>
        <w:t xml:space="preserve"> </w:t>
      </w:r>
      <w:r>
        <w:rPr>
          <w:rFonts w:ascii="宋体" w:hAnsi="宋体" w:eastAsia="宋体" w:cs="宋体"/>
          <w:spacing w:val="7"/>
          <w:sz w:val="20"/>
          <w:szCs w:val="20"/>
        </w:rPr>
        <w:t>款商定或确定变更工作</w:t>
      </w:r>
      <w:r>
        <w:rPr>
          <w:rFonts w:ascii="宋体" w:hAnsi="宋体" w:eastAsia="宋体" w:cs="宋体"/>
          <w:spacing w:val="6"/>
          <w:sz w:val="20"/>
          <w:szCs w:val="20"/>
        </w:rPr>
        <w:t>的单价。</w:t>
      </w:r>
    </w:p>
    <w:p w14:paraId="5C1B4E73">
      <w:pPr>
        <w:spacing w:before="155" w:line="297" w:lineRule="auto"/>
        <w:ind w:left="2" w:right="68" w:firstLine="493"/>
        <w:rPr>
          <w:rFonts w:ascii="宋体" w:hAnsi="宋体" w:eastAsia="宋体" w:cs="宋体"/>
          <w:sz w:val="20"/>
          <w:szCs w:val="20"/>
        </w:rPr>
      </w:pPr>
      <w:r>
        <w:rPr>
          <w:rFonts w:ascii="宋体" w:hAnsi="宋体" w:eastAsia="宋体" w:cs="宋体"/>
          <w:spacing w:val="6"/>
          <w:sz w:val="20"/>
          <w:szCs w:val="20"/>
        </w:rPr>
        <w:t>15.4.3</w:t>
      </w:r>
      <w:r>
        <w:rPr>
          <w:rFonts w:ascii="宋体" w:hAnsi="宋体" w:eastAsia="宋体" w:cs="宋体"/>
          <w:spacing w:val="35"/>
          <w:sz w:val="20"/>
          <w:szCs w:val="20"/>
        </w:rPr>
        <w:t xml:space="preserve"> </w:t>
      </w:r>
      <w:r>
        <w:rPr>
          <w:rFonts w:ascii="宋体" w:hAnsi="宋体" w:eastAsia="宋体" w:cs="宋体"/>
          <w:spacing w:val="6"/>
          <w:sz w:val="20"/>
          <w:szCs w:val="20"/>
        </w:rPr>
        <w:t>已标价工程量清单中无适用或类似子目的单价</w:t>
      </w:r>
      <w:r>
        <w:rPr>
          <w:rFonts w:ascii="宋体" w:hAnsi="宋体" w:eastAsia="宋体" w:cs="宋体"/>
          <w:spacing w:val="5"/>
          <w:sz w:val="20"/>
          <w:szCs w:val="20"/>
        </w:rPr>
        <w:t>，可按照成本加利润的原则，由监理</w:t>
      </w:r>
      <w:r>
        <w:rPr>
          <w:rFonts w:ascii="宋体" w:hAnsi="宋体" w:eastAsia="宋体" w:cs="宋体"/>
          <w:sz w:val="20"/>
          <w:szCs w:val="20"/>
        </w:rPr>
        <w:t xml:space="preserve"> </w:t>
      </w:r>
      <w:r>
        <w:rPr>
          <w:rFonts w:ascii="宋体" w:hAnsi="宋体" w:eastAsia="宋体" w:cs="宋体"/>
          <w:spacing w:val="7"/>
          <w:sz w:val="20"/>
          <w:szCs w:val="20"/>
        </w:rPr>
        <w:t>人按第</w:t>
      </w:r>
      <w:r>
        <w:rPr>
          <w:rFonts w:ascii="宋体" w:hAnsi="宋体" w:eastAsia="宋体" w:cs="宋体"/>
          <w:spacing w:val="-34"/>
          <w:sz w:val="20"/>
          <w:szCs w:val="20"/>
        </w:rPr>
        <w:t xml:space="preserve"> </w:t>
      </w:r>
      <w:r>
        <w:rPr>
          <w:rFonts w:ascii="宋体" w:hAnsi="宋体" w:eastAsia="宋体" w:cs="宋体"/>
          <w:spacing w:val="7"/>
          <w:sz w:val="20"/>
          <w:szCs w:val="20"/>
        </w:rPr>
        <w:t>3.5</w:t>
      </w:r>
      <w:r>
        <w:rPr>
          <w:rFonts w:ascii="宋体" w:hAnsi="宋体" w:eastAsia="宋体" w:cs="宋体"/>
          <w:spacing w:val="-37"/>
          <w:sz w:val="20"/>
          <w:szCs w:val="20"/>
        </w:rPr>
        <w:t xml:space="preserve"> </w:t>
      </w:r>
      <w:r>
        <w:rPr>
          <w:rFonts w:ascii="宋体" w:hAnsi="宋体" w:eastAsia="宋体" w:cs="宋体"/>
          <w:spacing w:val="7"/>
          <w:sz w:val="20"/>
          <w:szCs w:val="20"/>
        </w:rPr>
        <w:t>款商定或确定变更工作的单价。</w:t>
      </w:r>
    </w:p>
    <w:p w14:paraId="3F33C196">
      <w:pPr>
        <w:pStyle w:val="3"/>
        <w:spacing w:line="309" w:lineRule="auto"/>
      </w:pPr>
    </w:p>
    <w:p w14:paraId="21B7DECF">
      <w:pPr>
        <w:spacing w:before="66" w:line="228" w:lineRule="auto"/>
        <w:ind w:left="496"/>
        <w:rPr>
          <w:rFonts w:ascii="宋体" w:hAnsi="宋体" w:eastAsia="宋体" w:cs="宋体"/>
          <w:sz w:val="20"/>
          <w:szCs w:val="20"/>
        </w:rPr>
      </w:pPr>
      <w:r>
        <w:rPr>
          <w:rFonts w:ascii="宋体" w:hAnsi="宋体" w:eastAsia="宋体" w:cs="宋体"/>
          <w:spacing w:val="6"/>
          <w:sz w:val="20"/>
          <w:szCs w:val="20"/>
        </w:rPr>
        <w:t>15.5 承包人的合理化建议</w:t>
      </w:r>
    </w:p>
    <w:p w14:paraId="74AE8ECB">
      <w:pPr>
        <w:pStyle w:val="3"/>
        <w:spacing w:line="325" w:lineRule="auto"/>
      </w:pPr>
    </w:p>
    <w:p w14:paraId="2C082F5A">
      <w:pPr>
        <w:keepNext w:val="0"/>
        <w:keepLines w:val="0"/>
        <w:pageBreakBefore w:val="0"/>
        <w:widowControl/>
        <w:kinsoku w:val="0"/>
        <w:wordWrap/>
        <w:overflowPunct/>
        <w:topLinePunct w:val="0"/>
        <w:autoSpaceDE w:val="0"/>
        <w:autoSpaceDN w:val="0"/>
        <w:bidi w:val="0"/>
        <w:adjustRightInd w:val="0"/>
        <w:snapToGrid w:val="0"/>
        <w:spacing w:before="173" w:line="300" w:lineRule="auto"/>
        <w:ind w:left="0" w:firstLine="424" w:firstLineChars="200"/>
        <w:textAlignment w:val="baseline"/>
        <w:rPr>
          <w:rFonts w:ascii="宋体" w:hAnsi="宋体" w:eastAsia="宋体" w:cs="宋体"/>
          <w:sz w:val="20"/>
          <w:szCs w:val="20"/>
        </w:rPr>
      </w:pPr>
      <w:r>
        <w:rPr>
          <w:rFonts w:ascii="宋体" w:hAnsi="宋体" w:eastAsia="宋体" w:cs="宋体"/>
          <w:spacing w:val="6"/>
          <w:sz w:val="20"/>
          <w:szCs w:val="20"/>
        </w:rPr>
        <w:t>15.5.1 在履行合同过程中，承包人对发包人提供的图纸、技术要求以及其他方面提出的合</w:t>
      </w:r>
      <w:r>
        <w:rPr>
          <w:rFonts w:ascii="宋体" w:hAnsi="宋体" w:eastAsia="宋体" w:cs="宋体"/>
          <w:spacing w:val="11"/>
          <w:sz w:val="20"/>
          <w:szCs w:val="20"/>
        </w:rPr>
        <w:t xml:space="preserve"> 理化建议，均应以书面形式提交监理人。合理化建议书的内容应包括建议工作的详细说明、进</w:t>
      </w:r>
      <w:r>
        <w:rPr>
          <w:rFonts w:ascii="宋体" w:hAnsi="宋体" w:eastAsia="宋体" w:cs="宋体"/>
          <w:spacing w:val="14"/>
          <w:sz w:val="20"/>
          <w:szCs w:val="20"/>
        </w:rPr>
        <w:t xml:space="preserve"> </w:t>
      </w:r>
      <w:r>
        <w:rPr>
          <w:rFonts w:ascii="宋体" w:hAnsi="宋体" w:eastAsia="宋体" w:cs="宋体"/>
          <w:spacing w:val="11"/>
          <w:sz w:val="20"/>
          <w:szCs w:val="20"/>
        </w:rPr>
        <w:t>度计划和效益以及与其他工作的协调等，并附必要的设计文件。监理人应与发包人协商是否采</w:t>
      </w:r>
      <w:r>
        <w:rPr>
          <w:rFonts w:ascii="宋体" w:hAnsi="宋体" w:eastAsia="宋体" w:cs="宋体"/>
          <w:spacing w:val="8"/>
          <w:sz w:val="20"/>
          <w:szCs w:val="20"/>
        </w:rPr>
        <w:t>纳建议。建议被采纳并构成变更的，应按第</w:t>
      </w:r>
      <w:r>
        <w:rPr>
          <w:rFonts w:ascii="宋体" w:hAnsi="宋体" w:eastAsia="宋体" w:cs="宋体"/>
          <w:spacing w:val="-23"/>
          <w:sz w:val="20"/>
          <w:szCs w:val="20"/>
        </w:rPr>
        <w:t xml:space="preserve"> </w:t>
      </w:r>
      <w:r>
        <w:rPr>
          <w:rFonts w:ascii="宋体" w:hAnsi="宋体" w:eastAsia="宋体" w:cs="宋体"/>
          <w:spacing w:val="8"/>
          <w:sz w:val="20"/>
          <w:szCs w:val="20"/>
        </w:rPr>
        <w:t>15.3.3</w:t>
      </w:r>
      <w:r>
        <w:rPr>
          <w:rFonts w:ascii="宋体" w:hAnsi="宋体" w:eastAsia="宋体" w:cs="宋体"/>
          <w:spacing w:val="-35"/>
          <w:sz w:val="20"/>
          <w:szCs w:val="20"/>
        </w:rPr>
        <w:t xml:space="preserve"> </w:t>
      </w:r>
      <w:r>
        <w:rPr>
          <w:rFonts w:ascii="宋体" w:hAnsi="宋体" w:eastAsia="宋体" w:cs="宋体"/>
          <w:spacing w:val="8"/>
          <w:sz w:val="20"/>
          <w:szCs w:val="20"/>
        </w:rPr>
        <w:t>项约定</w:t>
      </w:r>
      <w:r>
        <w:rPr>
          <w:rFonts w:ascii="宋体" w:hAnsi="宋体" w:eastAsia="宋体" w:cs="宋体"/>
          <w:spacing w:val="7"/>
          <w:sz w:val="20"/>
          <w:szCs w:val="20"/>
        </w:rPr>
        <w:t>向承包人发出变更指示。</w:t>
      </w:r>
    </w:p>
    <w:p w14:paraId="59EF4694">
      <w:pPr>
        <w:spacing w:before="152" w:line="299" w:lineRule="auto"/>
        <w:ind w:left="17" w:firstLine="478"/>
        <w:rPr>
          <w:rFonts w:ascii="宋体" w:hAnsi="宋体" w:eastAsia="宋体" w:cs="宋体"/>
          <w:sz w:val="20"/>
          <w:szCs w:val="20"/>
        </w:rPr>
      </w:pPr>
      <w:r>
        <w:rPr>
          <w:rFonts w:ascii="宋体" w:hAnsi="宋体" w:eastAsia="宋体" w:cs="宋体"/>
          <w:spacing w:val="11"/>
          <w:sz w:val="20"/>
          <w:szCs w:val="20"/>
        </w:rPr>
        <w:t>15.5.2 承包人提出的合理化建议降低了合同价格、缩短了工期或者提高了工程经济效益</w:t>
      </w:r>
      <w:r>
        <w:rPr>
          <w:rFonts w:ascii="宋体" w:hAnsi="宋体" w:eastAsia="宋体" w:cs="宋体"/>
          <w:spacing w:val="9"/>
          <w:sz w:val="20"/>
          <w:szCs w:val="20"/>
        </w:rPr>
        <w:t xml:space="preserve"> </w:t>
      </w:r>
      <w:r>
        <w:rPr>
          <w:rFonts w:ascii="宋体" w:hAnsi="宋体" w:eastAsia="宋体" w:cs="宋体"/>
          <w:spacing w:val="8"/>
          <w:sz w:val="20"/>
          <w:szCs w:val="20"/>
        </w:rPr>
        <w:t>的，发包人可按国家有关规定在专用合同条款中约定给予奖励。</w:t>
      </w:r>
    </w:p>
    <w:p w14:paraId="4E1F57AC">
      <w:pPr>
        <w:pStyle w:val="3"/>
        <w:spacing w:line="305" w:lineRule="auto"/>
      </w:pPr>
    </w:p>
    <w:p w14:paraId="10EB3E2F">
      <w:pPr>
        <w:spacing w:before="65" w:line="228" w:lineRule="auto"/>
        <w:ind w:left="495"/>
        <w:rPr>
          <w:rFonts w:ascii="宋体" w:hAnsi="宋体" w:eastAsia="宋体" w:cs="宋体"/>
          <w:sz w:val="20"/>
          <w:szCs w:val="20"/>
        </w:rPr>
      </w:pPr>
      <w:r>
        <w:rPr>
          <w:rFonts w:ascii="宋体" w:hAnsi="宋体" w:eastAsia="宋体" w:cs="宋体"/>
          <w:spacing w:val="2"/>
          <w:sz w:val="20"/>
          <w:szCs w:val="20"/>
        </w:rPr>
        <w:t>15.6</w:t>
      </w:r>
      <w:r>
        <w:rPr>
          <w:rFonts w:ascii="宋体" w:hAnsi="宋体" w:eastAsia="宋体" w:cs="宋体"/>
          <w:spacing w:val="22"/>
          <w:sz w:val="20"/>
          <w:szCs w:val="20"/>
        </w:rPr>
        <w:t xml:space="preserve"> </w:t>
      </w:r>
      <w:r>
        <w:rPr>
          <w:rFonts w:ascii="宋体" w:hAnsi="宋体" w:eastAsia="宋体" w:cs="宋体"/>
          <w:spacing w:val="2"/>
          <w:sz w:val="20"/>
          <w:szCs w:val="20"/>
        </w:rPr>
        <w:t>暂列金额</w:t>
      </w:r>
    </w:p>
    <w:p w14:paraId="171E85C6">
      <w:pPr>
        <w:pStyle w:val="3"/>
        <w:spacing w:line="327" w:lineRule="auto"/>
      </w:pPr>
    </w:p>
    <w:p w14:paraId="58ADD09F">
      <w:pPr>
        <w:spacing w:before="65" w:line="226" w:lineRule="auto"/>
        <w:ind w:left="486"/>
        <w:rPr>
          <w:rFonts w:ascii="宋体" w:hAnsi="宋体" w:eastAsia="宋体" w:cs="宋体"/>
          <w:sz w:val="20"/>
          <w:szCs w:val="20"/>
        </w:rPr>
      </w:pPr>
      <w:r>
        <w:rPr>
          <w:rFonts w:ascii="宋体" w:hAnsi="宋体" w:eastAsia="宋体" w:cs="宋体"/>
          <w:spacing w:val="9"/>
          <w:sz w:val="20"/>
          <w:szCs w:val="20"/>
        </w:rPr>
        <w:t>暂列金额只能按照监理人的指示使用，并对合同价格进行相应调整。</w:t>
      </w:r>
    </w:p>
    <w:p w14:paraId="72D2D181">
      <w:pPr>
        <w:pStyle w:val="3"/>
        <w:spacing w:line="307" w:lineRule="auto"/>
      </w:pPr>
    </w:p>
    <w:p w14:paraId="280317C6">
      <w:pPr>
        <w:spacing w:before="65" w:line="229" w:lineRule="auto"/>
        <w:ind w:left="495"/>
        <w:rPr>
          <w:rFonts w:ascii="宋体" w:hAnsi="宋体" w:eastAsia="宋体" w:cs="宋体"/>
          <w:sz w:val="20"/>
          <w:szCs w:val="20"/>
        </w:rPr>
      </w:pPr>
      <w:r>
        <w:rPr>
          <w:rFonts w:ascii="宋体" w:hAnsi="宋体" w:eastAsia="宋体" w:cs="宋体"/>
          <w:spacing w:val="2"/>
          <w:sz w:val="20"/>
          <w:szCs w:val="20"/>
        </w:rPr>
        <w:t>15.7</w:t>
      </w:r>
      <w:r>
        <w:rPr>
          <w:rFonts w:ascii="宋体" w:hAnsi="宋体" w:eastAsia="宋体" w:cs="宋体"/>
          <w:spacing w:val="15"/>
          <w:sz w:val="20"/>
          <w:szCs w:val="20"/>
        </w:rPr>
        <w:t xml:space="preserve"> </w:t>
      </w:r>
      <w:r>
        <w:rPr>
          <w:rFonts w:ascii="宋体" w:hAnsi="宋体" w:eastAsia="宋体" w:cs="宋体"/>
          <w:spacing w:val="2"/>
          <w:sz w:val="20"/>
          <w:szCs w:val="20"/>
        </w:rPr>
        <w:t>计日工</w:t>
      </w:r>
    </w:p>
    <w:p w14:paraId="7762A534">
      <w:pPr>
        <w:pStyle w:val="3"/>
        <w:spacing w:line="325" w:lineRule="auto"/>
      </w:pPr>
    </w:p>
    <w:p w14:paraId="68161222">
      <w:pPr>
        <w:spacing w:before="65" w:line="298" w:lineRule="auto"/>
        <w:ind w:firstLine="494"/>
        <w:rPr>
          <w:rFonts w:ascii="宋体" w:hAnsi="宋体" w:eastAsia="宋体" w:cs="宋体"/>
          <w:sz w:val="20"/>
          <w:szCs w:val="20"/>
        </w:rPr>
      </w:pPr>
      <w:r>
        <w:rPr>
          <w:rFonts w:ascii="宋体" w:hAnsi="宋体" w:eastAsia="宋体" w:cs="宋体"/>
          <w:spacing w:val="6"/>
          <w:sz w:val="20"/>
          <w:szCs w:val="20"/>
        </w:rPr>
        <w:t>15.7.1 发包人认为有必要时，由监理人通知承包人以计日工方式实施变更的零星工作。其</w:t>
      </w:r>
      <w:r>
        <w:rPr>
          <w:rFonts w:ascii="宋体" w:hAnsi="宋体" w:eastAsia="宋体" w:cs="宋体"/>
          <w:spacing w:val="13"/>
          <w:sz w:val="20"/>
          <w:szCs w:val="20"/>
        </w:rPr>
        <w:t xml:space="preserve"> </w:t>
      </w:r>
      <w:r>
        <w:rPr>
          <w:rFonts w:ascii="宋体" w:hAnsi="宋体" w:eastAsia="宋体" w:cs="宋体"/>
          <w:spacing w:val="9"/>
          <w:sz w:val="20"/>
          <w:szCs w:val="20"/>
        </w:rPr>
        <w:t>价款按列入已标价工程量清单中的计日工计价子目及其单价进行计算。</w:t>
      </w:r>
    </w:p>
    <w:p w14:paraId="6861124D">
      <w:pPr>
        <w:spacing w:before="153" w:line="299" w:lineRule="auto"/>
        <w:ind w:left="17" w:firstLine="478"/>
        <w:rPr>
          <w:rFonts w:ascii="宋体" w:hAnsi="宋体" w:eastAsia="宋体" w:cs="宋体"/>
          <w:sz w:val="20"/>
          <w:szCs w:val="20"/>
        </w:rPr>
      </w:pPr>
      <w:r>
        <w:rPr>
          <w:rFonts w:ascii="宋体" w:hAnsi="宋体" w:eastAsia="宋体" w:cs="宋体"/>
          <w:spacing w:val="6"/>
          <w:sz w:val="20"/>
          <w:szCs w:val="20"/>
        </w:rPr>
        <w:t>15.7.2 采用计日工计价的任何一项变更工作，应从暂列金额中支付，承包人应在该项变更</w:t>
      </w:r>
      <w:r>
        <w:rPr>
          <w:rFonts w:ascii="宋体" w:hAnsi="宋体" w:eastAsia="宋体" w:cs="宋体"/>
          <w:spacing w:val="13"/>
          <w:sz w:val="20"/>
          <w:szCs w:val="20"/>
        </w:rPr>
        <w:t xml:space="preserve"> </w:t>
      </w:r>
      <w:r>
        <w:rPr>
          <w:rFonts w:ascii="宋体" w:hAnsi="宋体" w:eastAsia="宋体" w:cs="宋体"/>
          <w:spacing w:val="8"/>
          <w:sz w:val="20"/>
          <w:szCs w:val="20"/>
        </w:rPr>
        <w:t>的实施过程中，每天提交以下报表和有关凭证报送监理人审批：</w:t>
      </w:r>
    </w:p>
    <w:p w14:paraId="6C84DA29">
      <w:pPr>
        <w:spacing w:before="153" w:line="228" w:lineRule="auto"/>
        <w:ind w:left="490"/>
        <w:rPr>
          <w:rFonts w:ascii="宋体" w:hAnsi="宋体" w:eastAsia="宋体" w:cs="宋体"/>
          <w:sz w:val="20"/>
          <w:szCs w:val="20"/>
        </w:rPr>
      </w:pPr>
      <w:r>
        <w:rPr>
          <w:rFonts w:ascii="宋体" w:hAnsi="宋体" w:eastAsia="宋体" w:cs="宋体"/>
          <w:spacing w:val="4"/>
          <w:sz w:val="20"/>
          <w:szCs w:val="20"/>
        </w:rPr>
        <w:t>（1）工作名称、</w:t>
      </w:r>
      <w:r>
        <w:rPr>
          <w:rFonts w:ascii="宋体" w:hAnsi="宋体" w:eastAsia="宋体" w:cs="宋体"/>
          <w:spacing w:val="-52"/>
          <w:sz w:val="20"/>
          <w:szCs w:val="20"/>
        </w:rPr>
        <w:t xml:space="preserve"> </w:t>
      </w:r>
      <w:r>
        <w:rPr>
          <w:rFonts w:ascii="宋体" w:hAnsi="宋体" w:eastAsia="宋体" w:cs="宋体"/>
          <w:spacing w:val="4"/>
          <w:sz w:val="20"/>
          <w:szCs w:val="20"/>
        </w:rPr>
        <w:t>内容和数量；</w:t>
      </w:r>
    </w:p>
    <w:p w14:paraId="482BD93D">
      <w:pPr>
        <w:spacing w:before="152" w:line="228" w:lineRule="auto"/>
        <w:ind w:left="490"/>
        <w:rPr>
          <w:rFonts w:ascii="宋体" w:hAnsi="宋体" w:eastAsia="宋体" w:cs="宋体"/>
          <w:sz w:val="20"/>
          <w:szCs w:val="20"/>
        </w:rPr>
      </w:pPr>
      <w:r>
        <w:rPr>
          <w:rFonts w:ascii="宋体" w:hAnsi="宋体" w:eastAsia="宋体" w:cs="宋体"/>
          <w:spacing w:val="8"/>
          <w:sz w:val="20"/>
          <w:szCs w:val="20"/>
        </w:rPr>
        <w:t>（2）投入该工作所有人员的姓名、工种、级别和耗用工时；</w:t>
      </w:r>
    </w:p>
    <w:p w14:paraId="72F9B733">
      <w:pPr>
        <w:spacing w:before="154" w:line="227" w:lineRule="auto"/>
        <w:ind w:left="490"/>
        <w:rPr>
          <w:rFonts w:ascii="宋体" w:hAnsi="宋体" w:eastAsia="宋体" w:cs="宋体"/>
          <w:sz w:val="20"/>
          <w:szCs w:val="20"/>
        </w:rPr>
      </w:pPr>
      <w:r>
        <w:rPr>
          <w:rFonts w:ascii="宋体" w:hAnsi="宋体" w:eastAsia="宋体" w:cs="宋体"/>
          <w:spacing w:val="7"/>
          <w:sz w:val="20"/>
          <w:szCs w:val="20"/>
        </w:rPr>
        <w:t>（3）投入该工作的材料类别和数量；</w:t>
      </w:r>
    </w:p>
    <w:p w14:paraId="69093613">
      <w:pPr>
        <w:spacing w:before="155" w:line="228" w:lineRule="auto"/>
        <w:ind w:left="490"/>
        <w:rPr>
          <w:rFonts w:ascii="宋体" w:hAnsi="宋体" w:eastAsia="宋体" w:cs="宋体"/>
          <w:sz w:val="20"/>
          <w:szCs w:val="20"/>
        </w:rPr>
      </w:pPr>
      <w:r>
        <w:rPr>
          <w:rFonts w:ascii="宋体" w:hAnsi="宋体" w:eastAsia="宋体" w:cs="宋体"/>
          <w:spacing w:val="8"/>
          <w:sz w:val="20"/>
          <w:szCs w:val="20"/>
        </w:rPr>
        <w:t>（4）投入该工作的施工设备型号、台数和耗用台时；</w:t>
      </w:r>
    </w:p>
    <w:p w14:paraId="4D7E084D">
      <w:pPr>
        <w:spacing w:before="151" w:line="228" w:lineRule="auto"/>
        <w:ind w:left="490"/>
        <w:rPr>
          <w:rFonts w:ascii="宋体" w:hAnsi="宋体" w:eastAsia="宋体" w:cs="宋体"/>
          <w:sz w:val="20"/>
          <w:szCs w:val="20"/>
        </w:rPr>
      </w:pPr>
      <w:r>
        <w:rPr>
          <w:rFonts w:ascii="宋体" w:hAnsi="宋体" w:eastAsia="宋体" w:cs="宋体"/>
          <w:spacing w:val="8"/>
          <w:sz w:val="20"/>
          <w:szCs w:val="20"/>
        </w:rPr>
        <w:t>（5）监理人要求提交的其他资料和凭证。</w:t>
      </w:r>
    </w:p>
    <w:p w14:paraId="3F52964D">
      <w:pPr>
        <w:spacing w:before="154" w:line="299" w:lineRule="auto"/>
        <w:ind w:left="2" w:right="2" w:firstLine="492"/>
        <w:rPr>
          <w:rFonts w:ascii="宋体" w:hAnsi="宋体" w:eastAsia="宋体" w:cs="宋体"/>
          <w:sz w:val="20"/>
          <w:szCs w:val="20"/>
        </w:rPr>
      </w:pPr>
      <w:r>
        <w:rPr>
          <w:rFonts w:ascii="宋体" w:hAnsi="宋体" w:eastAsia="宋体" w:cs="宋体"/>
          <w:spacing w:val="6"/>
          <w:sz w:val="20"/>
          <w:szCs w:val="20"/>
        </w:rPr>
        <w:t>15.7.3 计日工由承包人汇总后，按第</w:t>
      </w:r>
      <w:r>
        <w:rPr>
          <w:rFonts w:ascii="宋体" w:hAnsi="宋体" w:eastAsia="宋体" w:cs="宋体"/>
          <w:spacing w:val="-7"/>
          <w:sz w:val="20"/>
          <w:szCs w:val="20"/>
        </w:rPr>
        <w:t xml:space="preserve"> </w:t>
      </w:r>
      <w:r>
        <w:rPr>
          <w:rFonts w:ascii="宋体" w:hAnsi="宋体" w:eastAsia="宋体" w:cs="宋体"/>
          <w:spacing w:val="6"/>
          <w:sz w:val="20"/>
          <w:szCs w:val="20"/>
        </w:rPr>
        <w:t>17.3.2</w:t>
      </w:r>
      <w:r>
        <w:rPr>
          <w:rFonts w:ascii="宋体" w:hAnsi="宋体" w:eastAsia="宋体" w:cs="宋体"/>
          <w:spacing w:val="-37"/>
          <w:sz w:val="20"/>
          <w:szCs w:val="20"/>
        </w:rPr>
        <w:t xml:space="preserve"> </w:t>
      </w:r>
      <w:r>
        <w:rPr>
          <w:rFonts w:ascii="宋体" w:hAnsi="宋体" w:eastAsia="宋体" w:cs="宋体"/>
          <w:spacing w:val="6"/>
          <w:sz w:val="20"/>
          <w:szCs w:val="20"/>
        </w:rPr>
        <w:t>项的约定列入进度付款申请单，</w:t>
      </w:r>
      <w:r>
        <w:rPr>
          <w:rFonts w:ascii="宋体" w:hAnsi="宋体" w:eastAsia="宋体" w:cs="宋体"/>
          <w:spacing w:val="-57"/>
          <w:sz w:val="20"/>
          <w:szCs w:val="20"/>
        </w:rPr>
        <w:t xml:space="preserve"> </w:t>
      </w:r>
      <w:r>
        <w:rPr>
          <w:rFonts w:ascii="宋体" w:hAnsi="宋体" w:eastAsia="宋体" w:cs="宋体"/>
          <w:spacing w:val="6"/>
          <w:sz w:val="20"/>
          <w:szCs w:val="20"/>
        </w:rPr>
        <w:t>由监理人复</w:t>
      </w:r>
      <w:r>
        <w:rPr>
          <w:rFonts w:ascii="宋体" w:hAnsi="宋体" w:eastAsia="宋体" w:cs="宋体"/>
          <w:sz w:val="20"/>
          <w:szCs w:val="20"/>
        </w:rPr>
        <w:t xml:space="preserve"> </w:t>
      </w:r>
      <w:r>
        <w:rPr>
          <w:rFonts w:ascii="宋体" w:hAnsi="宋体" w:eastAsia="宋体" w:cs="宋体"/>
          <w:spacing w:val="8"/>
          <w:sz w:val="20"/>
          <w:szCs w:val="20"/>
        </w:rPr>
        <w:t>核并经发包人同意后列入进度付款。</w:t>
      </w:r>
    </w:p>
    <w:p w14:paraId="1A538FD7">
      <w:pPr>
        <w:pStyle w:val="3"/>
        <w:spacing w:line="305" w:lineRule="auto"/>
      </w:pPr>
    </w:p>
    <w:p w14:paraId="5BA954BD">
      <w:pPr>
        <w:spacing w:before="66" w:line="226" w:lineRule="auto"/>
        <w:ind w:left="495"/>
        <w:rPr>
          <w:rFonts w:ascii="宋体" w:hAnsi="宋体" w:eastAsia="宋体" w:cs="宋体"/>
          <w:sz w:val="20"/>
          <w:szCs w:val="20"/>
        </w:rPr>
      </w:pPr>
      <w:r>
        <w:rPr>
          <w:rFonts w:ascii="宋体" w:hAnsi="宋体" w:eastAsia="宋体" w:cs="宋体"/>
          <w:spacing w:val="1"/>
          <w:sz w:val="20"/>
          <w:szCs w:val="20"/>
        </w:rPr>
        <w:t>15.8</w:t>
      </w:r>
      <w:r>
        <w:rPr>
          <w:rFonts w:ascii="宋体" w:hAnsi="宋体" w:eastAsia="宋体" w:cs="宋体"/>
          <w:spacing w:val="-30"/>
          <w:sz w:val="20"/>
          <w:szCs w:val="20"/>
        </w:rPr>
        <w:t xml:space="preserve"> </w:t>
      </w:r>
      <w:r>
        <w:rPr>
          <w:rFonts w:ascii="宋体" w:hAnsi="宋体" w:eastAsia="宋体" w:cs="宋体"/>
          <w:spacing w:val="1"/>
          <w:sz w:val="20"/>
          <w:szCs w:val="20"/>
        </w:rPr>
        <w:t>暂估价</w:t>
      </w:r>
    </w:p>
    <w:p w14:paraId="583F1392">
      <w:pPr>
        <w:pStyle w:val="3"/>
        <w:spacing w:line="330" w:lineRule="auto"/>
      </w:pPr>
    </w:p>
    <w:p w14:paraId="47DADE86">
      <w:pPr>
        <w:spacing w:before="65" w:line="333" w:lineRule="auto"/>
        <w:ind w:left="1" w:firstLine="493"/>
        <w:rPr>
          <w:rFonts w:ascii="宋体" w:hAnsi="宋体" w:eastAsia="宋体" w:cs="宋体"/>
          <w:sz w:val="20"/>
          <w:szCs w:val="20"/>
        </w:rPr>
      </w:pPr>
      <w:r>
        <w:rPr>
          <w:rFonts w:ascii="宋体" w:hAnsi="宋体" w:eastAsia="宋体" w:cs="宋体"/>
          <w:spacing w:val="6"/>
          <w:sz w:val="20"/>
          <w:szCs w:val="20"/>
        </w:rPr>
        <w:t>15.8.1 发包人在工程量清单中给定暂估价的材料、工程设备和专业工程属于依法必须招标</w:t>
      </w:r>
      <w:r>
        <w:rPr>
          <w:rFonts w:ascii="宋体" w:hAnsi="宋体" w:eastAsia="宋体" w:cs="宋体"/>
          <w:spacing w:val="13"/>
          <w:sz w:val="20"/>
          <w:szCs w:val="20"/>
        </w:rPr>
        <w:t xml:space="preserve"> </w:t>
      </w:r>
      <w:r>
        <w:rPr>
          <w:rFonts w:ascii="宋体" w:hAnsi="宋体" w:eastAsia="宋体" w:cs="宋体"/>
          <w:spacing w:val="10"/>
          <w:sz w:val="20"/>
          <w:szCs w:val="20"/>
        </w:rPr>
        <w:t>的范围并达到规定的规模标准的，</w:t>
      </w:r>
      <w:r>
        <w:rPr>
          <w:rFonts w:ascii="宋体" w:hAnsi="宋体" w:eastAsia="宋体" w:cs="宋体"/>
          <w:spacing w:val="-48"/>
          <w:sz w:val="20"/>
          <w:szCs w:val="20"/>
        </w:rPr>
        <w:t xml:space="preserve"> </w:t>
      </w:r>
      <w:r>
        <w:rPr>
          <w:rFonts w:ascii="宋体" w:hAnsi="宋体" w:eastAsia="宋体" w:cs="宋体"/>
          <w:spacing w:val="10"/>
          <w:sz w:val="20"/>
          <w:szCs w:val="20"/>
        </w:rPr>
        <w:t>由发包人和承包人以招标的方式选择供应商或分包人。发包</w:t>
      </w:r>
      <w:r>
        <w:rPr>
          <w:rFonts w:ascii="宋体" w:hAnsi="宋体" w:eastAsia="宋体" w:cs="宋体"/>
          <w:sz w:val="20"/>
          <w:szCs w:val="20"/>
        </w:rPr>
        <w:t xml:space="preserve"> </w:t>
      </w:r>
      <w:r>
        <w:rPr>
          <w:rFonts w:ascii="宋体" w:hAnsi="宋体" w:eastAsia="宋体" w:cs="宋体"/>
          <w:spacing w:val="11"/>
          <w:sz w:val="20"/>
          <w:szCs w:val="20"/>
        </w:rPr>
        <w:t xml:space="preserve">人和承包人的权利义务关系在专用合同条款中约定。中标金额与工程量清单中所列的暂估价的 </w:t>
      </w:r>
      <w:r>
        <w:rPr>
          <w:rFonts w:ascii="宋体" w:hAnsi="宋体" w:eastAsia="宋体" w:cs="宋体"/>
          <w:spacing w:val="9"/>
          <w:sz w:val="20"/>
          <w:szCs w:val="20"/>
        </w:rPr>
        <w:t>金额差以及相应的税金等其他费用列入合同价格。</w:t>
      </w:r>
    </w:p>
    <w:p w14:paraId="308A96A3">
      <w:pPr>
        <w:spacing w:before="154" w:line="322" w:lineRule="auto"/>
        <w:ind w:left="2" w:firstLine="492"/>
        <w:rPr>
          <w:rFonts w:ascii="宋体" w:hAnsi="宋体" w:eastAsia="宋体" w:cs="宋体"/>
          <w:sz w:val="20"/>
          <w:szCs w:val="20"/>
        </w:rPr>
      </w:pPr>
      <w:r>
        <w:rPr>
          <w:rFonts w:ascii="宋体" w:hAnsi="宋体" w:eastAsia="宋体" w:cs="宋体"/>
          <w:spacing w:val="12"/>
          <w:sz w:val="20"/>
          <w:szCs w:val="20"/>
        </w:rPr>
        <w:t>15.8.2</w:t>
      </w:r>
      <w:r>
        <w:rPr>
          <w:rFonts w:ascii="宋体" w:hAnsi="宋体" w:eastAsia="宋体" w:cs="宋体"/>
          <w:spacing w:val="-23"/>
          <w:sz w:val="20"/>
          <w:szCs w:val="20"/>
        </w:rPr>
        <w:t xml:space="preserve"> </w:t>
      </w:r>
      <w:r>
        <w:rPr>
          <w:rFonts w:ascii="宋体" w:hAnsi="宋体" w:eastAsia="宋体" w:cs="宋体"/>
          <w:spacing w:val="12"/>
          <w:sz w:val="20"/>
          <w:szCs w:val="20"/>
        </w:rPr>
        <w:t>发包人在工程量清单中给定暂估价的材料和工程设备不属于依法必须招标的范围</w:t>
      </w:r>
      <w:r>
        <w:rPr>
          <w:rFonts w:ascii="宋体" w:hAnsi="宋体" w:eastAsia="宋体" w:cs="宋体"/>
          <w:sz w:val="20"/>
          <w:szCs w:val="20"/>
        </w:rPr>
        <w:t xml:space="preserve"> </w:t>
      </w:r>
      <w:r>
        <w:rPr>
          <w:rFonts w:ascii="宋体" w:hAnsi="宋体" w:eastAsia="宋体" w:cs="宋体"/>
          <w:spacing w:val="10"/>
          <w:sz w:val="20"/>
          <w:szCs w:val="20"/>
        </w:rPr>
        <w:t>或未达到规定的规模标准的，应由承包人按第</w:t>
      </w:r>
      <w:r>
        <w:rPr>
          <w:rFonts w:ascii="宋体" w:hAnsi="宋体" w:eastAsia="宋体" w:cs="宋体"/>
          <w:spacing w:val="-19"/>
          <w:sz w:val="20"/>
          <w:szCs w:val="20"/>
        </w:rPr>
        <w:t xml:space="preserve"> </w:t>
      </w:r>
      <w:r>
        <w:rPr>
          <w:rFonts w:ascii="宋体" w:hAnsi="宋体" w:eastAsia="宋体" w:cs="宋体"/>
          <w:spacing w:val="10"/>
          <w:sz w:val="20"/>
          <w:szCs w:val="20"/>
        </w:rPr>
        <w:t>5.1</w:t>
      </w:r>
      <w:r>
        <w:rPr>
          <w:rFonts w:ascii="宋体" w:hAnsi="宋体" w:eastAsia="宋体" w:cs="宋体"/>
          <w:spacing w:val="-37"/>
          <w:sz w:val="20"/>
          <w:szCs w:val="20"/>
        </w:rPr>
        <w:t xml:space="preserve"> </w:t>
      </w:r>
      <w:r>
        <w:rPr>
          <w:rFonts w:ascii="宋体" w:hAnsi="宋体" w:eastAsia="宋体" w:cs="宋体"/>
          <w:spacing w:val="10"/>
          <w:sz w:val="20"/>
          <w:szCs w:val="20"/>
        </w:rPr>
        <w:t>款的约定提供。经监理人确认的材料、工程</w:t>
      </w:r>
      <w:r>
        <w:rPr>
          <w:rFonts w:ascii="宋体" w:hAnsi="宋体" w:eastAsia="宋体" w:cs="宋体"/>
          <w:sz w:val="20"/>
          <w:szCs w:val="20"/>
        </w:rPr>
        <w:t xml:space="preserve"> </w:t>
      </w:r>
      <w:r>
        <w:rPr>
          <w:rFonts w:ascii="宋体" w:hAnsi="宋体" w:eastAsia="宋体" w:cs="宋体"/>
          <w:spacing w:val="9"/>
          <w:sz w:val="20"/>
          <w:szCs w:val="20"/>
        </w:rPr>
        <w:t>设备的价格与工程量清单中所列的暂估价的金额差以及相应的税金等其他费用列入合同价格。</w:t>
      </w:r>
    </w:p>
    <w:p w14:paraId="6DE2943C">
      <w:pPr>
        <w:spacing w:before="153" w:line="334" w:lineRule="auto"/>
        <w:ind w:firstLine="495"/>
        <w:rPr>
          <w:rFonts w:ascii="宋体" w:hAnsi="宋体" w:eastAsia="宋体" w:cs="宋体"/>
          <w:sz w:val="20"/>
          <w:szCs w:val="20"/>
        </w:rPr>
      </w:pPr>
      <w:r>
        <w:rPr>
          <w:rFonts w:ascii="宋体" w:hAnsi="宋体" w:eastAsia="宋体" w:cs="宋体"/>
          <w:spacing w:val="12"/>
          <w:sz w:val="20"/>
          <w:szCs w:val="20"/>
        </w:rPr>
        <w:t>15.8.3</w:t>
      </w:r>
      <w:r>
        <w:rPr>
          <w:rFonts w:ascii="宋体" w:hAnsi="宋体" w:eastAsia="宋体" w:cs="宋体"/>
          <w:spacing w:val="-23"/>
          <w:sz w:val="20"/>
          <w:szCs w:val="20"/>
        </w:rPr>
        <w:t xml:space="preserve"> </w:t>
      </w:r>
      <w:r>
        <w:rPr>
          <w:rFonts w:ascii="宋体" w:hAnsi="宋体" w:eastAsia="宋体" w:cs="宋体"/>
          <w:spacing w:val="12"/>
          <w:sz w:val="20"/>
          <w:szCs w:val="20"/>
        </w:rPr>
        <w:t>发包人在工程量清单中给定暂估价的专业工程不属于依法必须招标的范围或未达</w:t>
      </w:r>
      <w:r>
        <w:rPr>
          <w:rFonts w:ascii="宋体" w:hAnsi="宋体" w:eastAsia="宋体" w:cs="宋体"/>
          <w:sz w:val="20"/>
          <w:szCs w:val="20"/>
        </w:rPr>
        <w:t xml:space="preserve"> </w:t>
      </w:r>
      <w:r>
        <w:rPr>
          <w:rFonts w:ascii="宋体" w:hAnsi="宋体" w:eastAsia="宋体" w:cs="宋体"/>
          <w:spacing w:val="8"/>
          <w:sz w:val="20"/>
          <w:szCs w:val="20"/>
        </w:rPr>
        <w:t>到规定的规模标准的，由监理人按照第</w:t>
      </w:r>
      <w:r>
        <w:rPr>
          <w:rFonts w:ascii="宋体" w:hAnsi="宋体" w:eastAsia="宋体" w:cs="宋体"/>
          <w:spacing w:val="-24"/>
          <w:sz w:val="20"/>
          <w:szCs w:val="20"/>
        </w:rPr>
        <w:t xml:space="preserve"> </w:t>
      </w:r>
      <w:r>
        <w:rPr>
          <w:rFonts w:ascii="宋体" w:hAnsi="宋体" w:eastAsia="宋体" w:cs="宋体"/>
          <w:spacing w:val="8"/>
          <w:sz w:val="20"/>
          <w:szCs w:val="20"/>
        </w:rPr>
        <w:t>15.4</w:t>
      </w:r>
      <w:r>
        <w:rPr>
          <w:rFonts w:ascii="宋体" w:hAnsi="宋体" w:eastAsia="宋体" w:cs="宋体"/>
          <w:spacing w:val="-39"/>
          <w:sz w:val="20"/>
          <w:szCs w:val="20"/>
        </w:rPr>
        <w:t xml:space="preserve"> </w:t>
      </w:r>
      <w:r>
        <w:rPr>
          <w:rFonts w:ascii="宋体" w:hAnsi="宋体" w:eastAsia="宋体" w:cs="宋体"/>
          <w:spacing w:val="8"/>
          <w:sz w:val="20"/>
          <w:szCs w:val="20"/>
        </w:rPr>
        <w:t>款进行估价，但专</w:t>
      </w:r>
      <w:r>
        <w:rPr>
          <w:rFonts w:ascii="宋体" w:hAnsi="宋体" w:eastAsia="宋体" w:cs="宋体"/>
          <w:spacing w:val="7"/>
          <w:sz w:val="20"/>
          <w:szCs w:val="20"/>
        </w:rPr>
        <w:t>用合同条款另有约定的除外。经</w:t>
      </w:r>
      <w:r>
        <w:rPr>
          <w:rFonts w:ascii="宋体" w:hAnsi="宋体" w:eastAsia="宋体" w:cs="宋体"/>
          <w:sz w:val="20"/>
          <w:szCs w:val="20"/>
        </w:rPr>
        <w:t xml:space="preserve"> </w:t>
      </w:r>
      <w:r>
        <w:rPr>
          <w:rFonts w:ascii="宋体" w:hAnsi="宋体" w:eastAsia="宋体" w:cs="宋体"/>
          <w:spacing w:val="11"/>
          <w:sz w:val="20"/>
          <w:szCs w:val="20"/>
        </w:rPr>
        <w:t>估价的专业工程与工程量清单中所列的暂估价的金额差以及相应的税金等其他费用列入合同价</w:t>
      </w:r>
      <w:r>
        <w:rPr>
          <w:rFonts w:ascii="宋体" w:hAnsi="宋体" w:eastAsia="宋体" w:cs="宋体"/>
          <w:spacing w:val="13"/>
          <w:sz w:val="20"/>
          <w:szCs w:val="20"/>
        </w:rPr>
        <w:t xml:space="preserve"> </w:t>
      </w:r>
      <w:r>
        <w:rPr>
          <w:rFonts w:ascii="宋体" w:hAnsi="宋体" w:eastAsia="宋体" w:cs="宋体"/>
          <w:sz w:val="20"/>
          <w:szCs w:val="20"/>
        </w:rPr>
        <w:t>格。</w:t>
      </w:r>
    </w:p>
    <w:p w14:paraId="728468EF">
      <w:pPr>
        <w:spacing w:line="334" w:lineRule="auto"/>
        <w:rPr>
          <w:rFonts w:ascii="宋体" w:hAnsi="宋体" w:eastAsia="宋体" w:cs="宋体"/>
          <w:sz w:val="20"/>
          <w:szCs w:val="20"/>
        </w:rPr>
        <w:sectPr>
          <w:footerReference r:id="rId24" w:type="default"/>
          <w:pgSz w:w="11850" w:h="16783"/>
          <w:pgMar w:top="1426" w:right="1587" w:bottom="1204" w:left="1594" w:header="0" w:footer="990" w:gutter="0"/>
          <w:pgNumType w:fmt="decimal"/>
          <w:cols w:space="720" w:num="1"/>
        </w:sectPr>
      </w:pPr>
    </w:p>
    <w:p w14:paraId="136D39B5">
      <w:pPr>
        <w:spacing w:before="55" w:line="219" w:lineRule="auto"/>
        <w:ind w:left="585"/>
        <w:rPr>
          <w:rFonts w:ascii="宋体" w:hAnsi="宋体" w:eastAsia="宋体" w:cs="宋体"/>
          <w:sz w:val="28"/>
          <w:szCs w:val="28"/>
        </w:rPr>
      </w:pPr>
      <w:r>
        <w:rPr>
          <w:rFonts w:ascii="宋体" w:hAnsi="宋体" w:eastAsia="宋体" w:cs="宋体"/>
          <w:spacing w:val="-4"/>
          <w:sz w:val="28"/>
          <w:szCs w:val="28"/>
        </w:rPr>
        <w:t>16. 价格调整</w:t>
      </w:r>
    </w:p>
    <w:p w14:paraId="481ECE83">
      <w:pPr>
        <w:spacing w:before="23" w:line="226" w:lineRule="auto"/>
        <w:ind w:left="435"/>
        <w:rPr>
          <w:rFonts w:ascii="宋体" w:hAnsi="宋体" w:eastAsia="宋体" w:cs="宋体"/>
          <w:sz w:val="20"/>
          <w:szCs w:val="20"/>
        </w:rPr>
      </w:pPr>
      <w:r>
        <w:rPr>
          <w:rFonts w:ascii="宋体" w:hAnsi="宋体" w:eastAsia="宋体" w:cs="宋体"/>
          <w:spacing w:val="6"/>
          <w:sz w:val="20"/>
          <w:szCs w:val="20"/>
        </w:rPr>
        <w:t>16.1 物价波动引起的价格调整</w:t>
      </w:r>
    </w:p>
    <w:p w14:paraId="311A82AD">
      <w:pPr>
        <w:spacing w:before="153" w:line="226" w:lineRule="auto"/>
        <w:ind w:left="492"/>
        <w:rPr>
          <w:rFonts w:ascii="宋体" w:hAnsi="宋体" w:eastAsia="宋体" w:cs="宋体"/>
          <w:sz w:val="20"/>
          <w:szCs w:val="20"/>
        </w:rPr>
      </w:pPr>
      <w:r>
        <w:rPr>
          <w:rFonts w:ascii="宋体" w:hAnsi="宋体" w:eastAsia="宋体" w:cs="宋体"/>
          <w:spacing w:val="9"/>
          <w:sz w:val="20"/>
          <w:szCs w:val="20"/>
        </w:rPr>
        <w:t>除专用合同条款另有约定外，因物价波动引起的价格调整按照本款约定处理。</w:t>
      </w:r>
    </w:p>
    <w:p w14:paraId="03B52F25">
      <w:pPr>
        <w:spacing w:before="155" w:line="226" w:lineRule="auto"/>
        <w:ind w:left="495"/>
        <w:rPr>
          <w:rFonts w:ascii="宋体" w:hAnsi="宋体" w:eastAsia="宋体" w:cs="宋体"/>
          <w:sz w:val="20"/>
          <w:szCs w:val="20"/>
        </w:rPr>
      </w:pPr>
      <w:r>
        <w:rPr>
          <w:rFonts w:ascii="宋体" w:hAnsi="宋体" w:eastAsia="宋体" w:cs="宋体"/>
          <w:spacing w:val="6"/>
          <w:sz w:val="20"/>
          <w:szCs w:val="20"/>
        </w:rPr>
        <w:t>16.1.1 采用价格指数调整价格差额</w:t>
      </w:r>
    </w:p>
    <w:p w14:paraId="4DFFA2DC">
      <w:pPr>
        <w:spacing w:before="156" w:line="226" w:lineRule="auto"/>
        <w:ind w:left="495"/>
        <w:rPr>
          <w:rFonts w:ascii="宋体" w:hAnsi="宋体" w:eastAsia="宋体" w:cs="宋体"/>
          <w:sz w:val="20"/>
          <w:szCs w:val="20"/>
        </w:rPr>
      </w:pPr>
      <w:r>
        <w:fldChar w:fldCharType="begin"/>
      </w:r>
      <w:r>
        <w:instrText xml:space="preserve"> HYPERLINK "16.1.1.1" </w:instrText>
      </w:r>
      <w:r>
        <w:fldChar w:fldCharType="separate"/>
      </w:r>
      <w:r>
        <w:rPr>
          <w:rFonts w:ascii="宋体" w:hAnsi="宋体" w:eastAsia="宋体" w:cs="宋体"/>
          <w:spacing w:val="5"/>
          <w:sz w:val="20"/>
          <w:szCs w:val="20"/>
        </w:rPr>
        <w:t>16.1.1.1</w:t>
      </w:r>
      <w:r>
        <w:rPr>
          <w:rFonts w:ascii="宋体" w:hAnsi="宋体" w:eastAsia="宋体" w:cs="宋体"/>
          <w:spacing w:val="5"/>
          <w:sz w:val="20"/>
          <w:szCs w:val="20"/>
        </w:rPr>
        <w:fldChar w:fldCharType="end"/>
      </w:r>
      <w:r>
        <w:rPr>
          <w:rFonts w:ascii="宋体" w:hAnsi="宋体" w:eastAsia="宋体" w:cs="宋体"/>
          <w:spacing w:val="5"/>
          <w:sz w:val="20"/>
          <w:szCs w:val="20"/>
        </w:rPr>
        <w:t xml:space="preserve"> 价格调整公式</w:t>
      </w:r>
    </w:p>
    <w:p w14:paraId="663505CC">
      <w:pPr>
        <w:spacing w:before="153" w:line="314" w:lineRule="auto"/>
        <w:ind w:left="5" w:right="71" w:firstLine="491"/>
        <w:rPr>
          <w:rFonts w:ascii="宋体" w:hAnsi="宋体" w:eastAsia="宋体" w:cs="宋体"/>
          <w:sz w:val="20"/>
          <w:szCs w:val="20"/>
        </w:rPr>
      </w:pPr>
      <w:r>
        <w:rPr>
          <w:rFonts w:ascii="宋体" w:hAnsi="宋体" w:eastAsia="宋体" w:cs="宋体"/>
          <w:spacing w:val="9"/>
          <w:sz w:val="20"/>
          <w:szCs w:val="20"/>
        </w:rPr>
        <w:t>因人工、材料和设备等价格波动影响合同价格时，根据投标函附录中的价格指数和权重表</w:t>
      </w:r>
      <w:r>
        <w:rPr>
          <w:rFonts w:ascii="宋体" w:hAnsi="宋体" w:eastAsia="宋体" w:cs="宋体"/>
          <w:spacing w:val="17"/>
          <w:sz w:val="20"/>
          <w:szCs w:val="20"/>
        </w:rPr>
        <w:t xml:space="preserve"> </w:t>
      </w:r>
      <w:r>
        <w:rPr>
          <w:rFonts w:ascii="宋体" w:hAnsi="宋体" w:eastAsia="宋体" w:cs="宋体"/>
          <w:spacing w:val="9"/>
          <w:sz w:val="20"/>
          <w:szCs w:val="20"/>
        </w:rPr>
        <w:t>约定的数据，按以下公式计算差额并调整合</w:t>
      </w:r>
      <w:r>
        <w:rPr>
          <w:rFonts w:ascii="宋体" w:hAnsi="宋体" w:eastAsia="宋体" w:cs="宋体"/>
          <w:spacing w:val="8"/>
          <w:sz w:val="20"/>
          <w:szCs w:val="20"/>
        </w:rPr>
        <w:t>同价格：</w:t>
      </w:r>
    </w:p>
    <w:p w14:paraId="3FF7C820">
      <w:pPr>
        <w:spacing w:line="961" w:lineRule="exact"/>
        <w:ind w:left="849"/>
      </w:pPr>
      <w:r>
        <w:rPr>
          <w:position w:val="-19"/>
        </w:rPr>
        <w:drawing>
          <wp:inline distT="0" distB="0" distL="0" distR="0">
            <wp:extent cx="4577080" cy="6096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1"/>
                    <a:stretch>
                      <a:fillRect/>
                    </a:stretch>
                  </pic:blipFill>
                  <pic:spPr>
                    <a:xfrm>
                      <a:off x="0" y="0"/>
                      <a:ext cx="4577158" cy="610179"/>
                    </a:xfrm>
                    <a:prstGeom prst="rect">
                      <a:avLst/>
                    </a:prstGeom>
                  </pic:spPr>
                </pic:pic>
              </a:graphicData>
            </a:graphic>
          </wp:inline>
        </w:drawing>
      </w:r>
    </w:p>
    <w:p w14:paraId="59C2CDDD">
      <w:pPr>
        <w:spacing w:before="181" w:line="226" w:lineRule="auto"/>
        <w:ind w:left="484"/>
        <w:rPr>
          <w:rFonts w:ascii="宋体" w:hAnsi="宋体" w:eastAsia="宋体" w:cs="宋体"/>
          <w:sz w:val="20"/>
          <w:szCs w:val="20"/>
        </w:rPr>
      </w:pPr>
      <w:r>
        <w:rPr>
          <w:rFonts w:ascii="宋体" w:hAnsi="宋体" w:eastAsia="宋体" w:cs="宋体"/>
          <w:spacing w:val="5"/>
          <w:sz w:val="20"/>
          <w:szCs w:val="20"/>
        </w:rPr>
        <w:t>式中：</w:t>
      </w:r>
      <w:r>
        <w:rPr>
          <w:rFonts w:ascii="宋体" w:hAnsi="宋体" w:eastAsia="宋体" w:cs="宋体"/>
          <w:spacing w:val="40"/>
          <w:sz w:val="20"/>
          <w:szCs w:val="20"/>
        </w:rPr>
        <w:t xml:space="preserve"> </w:t>
      </w:r>
      <w:r>
        <w:rPr>
          <w:rFonts w:ascii="宋体" w:hAnsi="宋体" w:eastAsia="宋体" w:cs="宋体"/>
          <w:b/>
          <w:bCs/>
          <w:spacing w:val="5"/>
          <w:sz w:val="20"/>
          <w:szCs w:val="20"/>
        </w:rPr>
        <w:t>△P</w:t>
      </w:r>
      <w:r>
        <w:rPr>
          <w:rFonts w:ascii="宋体" w:hAnsi="宋体" w:eastAsia="宋体" w:cs="宋体"/>
          <w:spacing w:val="5"/>
          <w:sz w:val="20"/>
          <w:szCs w:val="20"/>
        </w:rPr>
        <w:t>-- 需调整的价格差额；</w:t>
      </w:r>
    </w:p>
    <w:p w14:paraId="495FFF22">
      <w:pPr>
        <w:spacing w:before="153" w:line="359" w:lineRule="auto"/>
        <w:ind w:left="17" w:right="70" w:firstLine="1193"/>
        <w:rPr>
          <w:rFonts w:ascii="宋体" w:hAnsi="宋体" w:eastAsia="宋体" w:cs="宋体"/>
          <w:sz w:val="20"/>
          <w:szCs w:val="20"/>
        </w:rPr>
      </w:pPr>
      <w:r>
        <w:rPr>
          <w:rFonts w:ascii="宋体" w:hAnsi="宋体" w:eastAsia="宋体" w:cs="宋体"/>
          <w:b/>
          <w:bCs/>
          <w:spacing w:val="5"/>
          <w:sz w:val="20"/>
          <w:szCs w:val="20"/>
        </w:rPr>
        <w:t>P</w:t>
      </w:r>
      <w:r>
        <w:rPr>
          <w:rFonts w:ascii="宋体" w:hAnsi="宋体" w:eastAsia="宋体" w:cs="宋体"/>
          <w:b/>
          <w:bCs/>
          <w:spacing w:val="5"/>
          <w:position w:val="-3"/>
          <w:sz w:val="10"/>
          <w:szCs w:val="10"/>
        </w:rPr>
        <w:t>0</w:t>
      </w:r>
      <w:r>
        <w:rPr>
          <w:rFonts w:ascii="宋体" w:hAnsi="宋体" w:eastAsia="宋体" w:cs="宋体"/>
          <w:spacing w:val="5"/>
          <w:position w:val="-3"/>
          <w:sz w:val="10"/>
          <w:szCs w:val="10"/>
        </w:rPr>
        <w:t xml:space="preserve">   </w:t>
      </w:r>
      <w:r>
        <w:rPr>
          <w:rFonts w:ascii="宋体" w:hAnsi="宋体" w:eastAsia="宋体" w:cs="宋体"/>
          <w:spacing w:val="5"/>
          <w:sz w:val="20"/>
          <w:szCs w:val="20"/>
        </w:rPr>
        <w:t>-- 第</w:t>
      </w:r>
      <w:r>
        <w:rPr>
          <w:rFonts w:ascii="宋体" w:hAnsi="宋体" w:eastAsia="宋体" w:cs="宋体"/>
          <w:spacing w:val="-24"/>
          <w:sz w:val="20"/>
          <w:szCs w:val="20"/>
        </w:rPr>
        <w:t xml:space="preserve"> </w:t>
      </w:r>
      <w:r>
        <w:rPr>
          <w:rFonts w:ascii="宋体" w:hAnsi="宋体" w:eastAsia="宋体" w:cs="宋体"/>
          <w:spacing w:val="5"/>
          <w:sz w:val="20"/>
          <w:szCs w:val="20"/>
        </w:rPr>
        <w:t>17.3.3</w:t>
      </w:r>
      <w:r>
        <w:rPr>
          <w:rFonts w:ascii="宋体" w:hAnsi="宋体" w:eastAsia="宋体" w:cs="宋体"/>
          <w:spacing w:val="-34"/>
          <w:sz w:val="20"/>
          <w:szCs w:val="20"/>
        </w:rPr>
        <w:t xml:space="preserve"> </w:t>
      </w:r>
      <w:r>
        <w:rPr>
          <w:rFonts w:ascii="宋体" w:hAnsi="宋体" w:eastAsia="宋体" w:cs="宋体"/>
          <w:spacing w:val="5"/>
          <w:sz w:val="20"/>
          <w:szCs w:val="20"/>
        </w:rPr>
        <w:t>项、第</w:t>
      </w:r>
      <w:r>
        <w:rPr>
          <w:rFonts w:ascii="宋体" w:hAnsi="宋体" w:eastAsia="宋体" w:cs="宋体"/>
          <w:spacing w:val="-24"/>
          <w:sz w:val="20"/>
          <w:szCs w:val="20"/>
        </w:rPr>
        <w:t xml:space="preserve"> </w:t>
      </w:r>
      <w:r>
        <w:rPr>
          <w:rFonts w:ascii="宋体" w:hAnsi="宋体" w:eastAsia="宋体" w:cs="宋体"/>
          <w:spacing w:val="5"/>
          <w:sz w:val="20"/>
          <w:szCs w:val="20"/>
        </w:rPr>
        <w:t>17.5.2</w:t>
      </w:r>
      <w:r>
        <w:rPr>
          <w:rFonts w:ascii="宋体" w:hAnsi="宋体" w:eastAsia="宋体" w:cs="宋体"/>
          <w:spacing w:val="-34"/>
          <w:sz w:val="20"/>
          <w:szCs w:val="20"/>
        </w:rPr>
        <w:t xml:space="preserve"> </w:t>
      </w:r>
      <w:r>
        <w:rPr>
          <w:rFonts w:ascii="宋体" w:hAnsi="宋体" w:eastAsia="宋体" w:cs="宋体"/>
          <w:spacing w:val="5"/>
          <w:sz w:val="20"/>
          <w:szCs w:val="20"/>
        </w:rPr>
        <w:t>项和第</w:t>
      </w:r>
      <w:r>
        <w:rPr>
          <w:rFonts w:ascii="宋体" w:hAnsi="宋体" w:eastAsia="宋体" w:cs="宋体"/>
          <w:spacing w:val="-24"/>
          <w:sz w:val="20"/>
          <w:szCs w:val="20"/>
        </w:rPr>
        <w:t xml:space="preserve"> </w:t>
      </w:r>
      <w:r>
        <w:rPr>
          <w:rFonts w:ascii="宋体" w:hAnsi="宋体" w:eastAsia="宋体" w:cs="宋体"/>
          <w:spacing w:val="5"/>
          <w:sz w:val="20"/>
          <w:szCs w:val="20"/>
        </w:rPr>
        <w:t>17.6.2</w:t>
      </w:r>
      <w:r>
        <w:rPr>
          <w:rFonts w:ascii="宋体" w:hAnsi="宋体" w:eastAsia="宋体" w:cs="宋体"/>
          <w:spacing w:val="-37"/>
          <w:sz w:val="20"/>
          <w:szCs w:val="20"/>
        </w:rPr>
        <w:t xml:space="preserve"> </w:t>
      </w:r>
      <w:r>
        <w:rPr>
          <w:rFonts w:ascii="宋体" w:hAnsi="宋体" w:eastAsia="宋体" w:cs="宋体"/>
          <w:spacing w:val="5"/>
          <w:sz w:val="20"/>
          <w:szCs w:val="20"/>
        </w:rPr>
        <w:t>项约</w:t>
      </w:r>
      <w:r>
        <w:rPr>
          <w:rFonts w:ascii="宋体" w:hAnsi="宋体" w:eastAsia="宋体" w:cs="宋体"/>
          <w:spacing w:val="4"/>
          <w:sz w:val="20"/>
          <w:szCs w:val="20"/>
        </w:rPr>
        <w:t>定的付款证书中承包人应得到</w:t>
      </w:r>
      <w:r>
        <w:rPr>
          <w:rFonts w:ascii="宋体" w:hAnsi="宋体" w:eastAsia="宋体" w:cs="宋体"/>
          <w:sz w:val="20"/>
          <w:szCs w:val="20"/>
        </w:rPr>
        <w:t xml:space="preserve"> </w:t>
      </w:r>
      <w:r>
        <w:rPr>
          <w:rFonts w:ascii="宋体" w:hAnsi="宋体" w:eastAsia="宋体" w:cs="宋体"/>
          <w:spacing w:val="11"/>
          <w:sz w:val="20"/>
          <w:szCs w:val="20"/>
        </w:rPr>
        <w:t>的已完成工程量的金额。此项金额应不包括价格调整、不计质量保证金的扣留和支付</w:t>
      </w:r>
      <w:r>
        <w:rPr>
          <w:rFonts w:ascii="宋体" w:hAnsi="宋体" w:eastAsia="宋体" w:cs="宋体"/>
          <w:spacing w:val="10"/>
          <w:sz w:val="20"/>
          <w:szCs w:val="20"/>
        </w:rPr>
        <w:t>、预付款</w:t>
      </w:r>
      <w:r>
        <w:rPr>
          <w:rFonts w:ascii="宋体" w:hAnsi="宋体" w:eastAsia="宋体" w:cs="宋体"/>
          <w:sz w:val="20"/>
          <w:szCs w:val="20"/>
        </w:rPr>
        <w:t xml:space="preserve"> </w:t>
      </w:r>
      <w:r>
        <w:rPr>
          <w:rFonts w:ascii="宋体" w:hAnsi="宋体" w:eastAsia="宋体" w:cs="宋体"/>
          <w:spacing w:val="8"/>
          <w:sz w:val="20"/>
          <w:szCs w:val="20"/>
        </w:rPr>
        <w:t>的支付和扣回。第</w:t>
      </w:r>
      <w:r>
        <w:rPr>
          <w:rFonts w:ascii="宋体" w:hAnsi="宋体" w:eastAsia="宋体" w:cs="宋体"/>
          <w:spacing w:val="-21"/>
          <w:sz w:val="20"/>
          <w:szCs w:val="20"/>
        </w:rPr>
        <w:t xml:space="preserve"> </w:t>
      </w:r>
      <w:r>
        <w:rPr>
          <w:rFonts w:ascii="宋体" w:hAnsi="宋体" w:eastAsia="宋体" w:cs="宋体"/>
          <w:spacing w:val="8"/>
          <w:sz w:val="20"/>
          <w:szCs w:val="20"/>
        </w:rPr>
        <w:t>15</w:t>
      </w:r>
      <w:r>
        <w:rPr>
          <w:rFonts w:ascii="宋体" w:hAnsi="宋体" w:eastAsia="宋体" w:cs="宋体"/>
          <w:spacing w:val="-39"/>
          <w:sz w:val="20"/>
          <w:szCs w:val="20"/>
        </w:rPr>
        <w:t xml:space="preserve"> </w:t>
      </w:r>
      <w:r>
        <w:rPr>
          <w:rFonts w:ascii="宋体" w:hAnsi="宋体" w:eastAsia="宋体" w:cs="宋体"/>
          <w:spacing w:val="8"/>
          <w:sz w:val="20"/>
          <w:szCs w:val="20"/>
        </w:rPr>
        <w:t>条约定的变更及其他金额已按现行价</w:t>
      </w:r>
      <w:r>
        <w:rPr>
          <w:rFonts w:ascii="宋体" w:hAnsi="宋体" w:eastAsia="宋体" w:cs="宋体"/>
          <w:spacing w:val="7"/>
          <w:sz w:val="20"/>
          <w:szCs w:val="20"/>
        </w:rPr>
        <w:t>格计价的，也不计在内；</w:t>
      </w:r>
    </w:p>
    <w:p w14:paraId="12A65E75">
      <w:pPr>
        <w:spacing w:before="32" w:line="228" w:lineRule="auto"/>
        <w:ind w:left="1207"/>
        <w:rPr>
          <w:rFonts w:ascii="宋体" w:hAnsi="宋体" w:eastAsia="宋体" w:cs="宋体"/>
          <w:sz w:val="20"/>
          <w:szCs w:val="20"/>
        </w:rPr>
      </w:pPr>
      <w:r>
        <w:rPr>
          <w:rFonts w:ascii="宋体" w:hAnsi="宋体" w:eastAsia="宋体" w:cs="宋体"/>
          <w:b/>
          <w:bCs/>
          <w:spacing w:val="8"/>
          <w:sz w:val="20"/>
          <w:szCs w:val="20"/>
        </w:rPr>
        <w:t>A</w:t>
      </w:r>
      <w:r>
        <w:rPr>
          <w:rFonts w:ascii="宋体" w:hAnsi="宋体" w:eastAsia="宋体" w:cs="宋体"/>
          <w:spacing w:val="8"/>
          <w:sz w:val="20"/>
          <w:szCs w:val="20"/>
        </w:rPr>
        <w:t xml:space="preserve"> -- 定值权重（即不调部分的权重</w:t>
      </w:r>
      <w:r>
        <w:rPr>
          <w:rFonts w:ascii="宋体" w:hAnsi="宋体" w:eastAsia="宋体" w:cs="宋体"/>
          <w:spacing w:val="4"/>
          <w:sz w:val="20"/>
          <w:szCs w:val="20"/>
        </w:rPr>
        <w:t>）；</w:t>
      </w:r>
    </w:p>
    <w:p w14:paraId="67F1C522">
      <w:pPr>
        <w:spacing w:before="153" w:line="342" w:lineRule="auto"/>
        <w:ind w:right="68" w:firstLine="1208"/>
        <w:rPr>
          <w:rFonts w:ascii="宋体" w:hAnsi="宋体" w:eastAsia="宋体" w:cs="宋体"/>
          <w:sz w:val="20"/>
          <w:szCs w:val="20"/>
        </w:rPr>
      </w:pPr>
      <w:r>
        <w:rPr>
          <w:rFonts w:ascii="宋体" w:hAnsi="宋体" w:eastAsia="宋体" w:cs="宋体"/>
          <w:b/>
          <w:bCs/>
          <w:spacing w:val="8"/>
          <w:sz w:val="20"/>
          <w:szCs w:val="20"/>
        </w:rPr>
        <w:t>B</w:t>
      </w:r>
      <w:r>
        <w:rPr>
          <w:rFonts w:ascii="宋体" w:hAnsi="宋体" w:eastAsia="宋体" w:cs="宋体"/>
          <w:b/>
          <w:bCs/>
          <w:spacing w:val="8"/>
          <w:position w:val="-3"/>
          <w:sz w:val="10"/>
          <w:szCs w:val="10"/>
        </w:rPr>
        <w:t>1</w:t>
      </w:r>
      <w:r>
        <w:rPr>
          <w:rFonts w:ascii="宋体" w:hAnsi="宋体" w:eastAsia="宋体" w:cs="宋体"/>
          <w:spacing w:val="-29"/>
          <w:position w:val="-3"/>
          <w:sz w:val="10"/>
          <w:szCs w:val="10"/>
        </w:rPr>
        <w:t xml:space="preserve"> </w:t>
      </w:r>
      <w:r>
        <w:rPr>
          <w:rFonts w:ascii="宋体" w:hAnsi="宋体" w:eastAsia="宋体" w:cs="宋体"/>
          <w:b/>
          <w:bCs/>
          <w:spacing w:val="8"/>
          <w:position w:val="-3"/>
          <w:sz w:val="10"/>
          <w:szCs w:val="10"/>
        </w:rPr>
        <w:t>;</w:t>
      </w:r>
      <w:r>
        <w:rPr>
          <w:rFonts w:ascii="宋体" w:hAnsi="宋体" w:eastAsia="宋体" w:cs="宋体"/>
          <w:spacing w:val="8"/>
          <w:position w:val="-3"/>
          <w:sz w:val="10"/>
          <w:szCs w:val="10"/>
        </w:rPr>
        <w:t xml:space="preserve"> </w:t>
      </w:r>
      <w:r>
        <w:rPr>
          <w:rFonts w:ascii="宋体" w:hAnsi="宋体" w:eastAsia="宋体" w:cs="宋体"/>
          <w:b/>
          <w:bCs/>
          <w:spacing w:val="8"/>
          <w:sz w:val="20"/>
          <w:szCs w:val="20"/>
        </w:rPr>
        <w:t>B</w:t>
      </w:r>
      <w:r>
        <w:rPr>
          <w:rFonts w:ascii="宋体" w:hAnsi="宋体" w:eastAsia="宋体" w:cs="宋体"/>
          <w:b/>
          <w:bCs/>
          <w:spacing w:val="8"/>
          <w:position w:val="-3"/>
          <w:sz w:val="10"/>
          <w:szCs w:val="10"/>
        </w:rPr>
        <w:t>2</w:t>
      </w:r>
      <w:r>
        <w:rPr>
          <w:rFonts w:ascii="宋体" w:hAnsi="宋体" w:eastAsia="宋体" w:cs="宋体"/>
          <w:spacing w:val="-29"/>
          <w:position w:val="-3"/>
          <w:sz w:val="10"/>
          <w:szCs w:val="10"/>
        </w:rPr>
        <w:t xml:space="preserve"> </w:t>
      </w:r>
      <w:r>
        <w:rPr>
          <w:rFonts w:ascii="宋体" w:hAnsi="宋体" w:eastAsia="宋体" w:cs="宋体"/>
          <w:b/>
          <w:bCs/>
          <w:spacing w:val="8"/>
          <w:position w:val="-3"/>
          <w:sz w:val="10"/>
          <w:szCs w:val="10"/>
        </w:rPr>
        <w:t>;</w:t>
      </w:r>
      <w:r>
        <w:rPr>
          <w:rFonts w:ascii="宋体" w:hAnsi="宋体" w:eastAsia="宋体" w:cs="宋体"/>
          <w:spacing w:val="8"/>
          <w:position w:val="-3"/>
          <w:sz w:val="10"/>
          <w:szCs w:val="10"/>
        </w:rPr>
        <w:t xml:space="preserve"> </w:t>
      </w:r>
      <w:r>
        <w:rPr>
          <w:rFonts w:ascii="宋体" w:hAnsi="宋体" w:eastAsia="宋体" w:cs="宋体"/>
          <w:b/>
          <w:bCs/>
          <w:spacing w:val="8"/>
          <w:sz w:val="20"/>
          <w:szCs w:val="20"/>
        </w:rPr>
        <w:t>B</w:t>
      </w:r>
      <w:r>
        <w:rPr>
          <w:rFonts w:ascii="宋体" w:hAnsi="宋体" w:eastAsia="宋体" w:cs="宋体"/>
          <w:b/>
          <w:bCs/>
          <w:spacing w:val="8"/>
          <w:position w:val="-3"/>
          <w:sz w:val="10"/>
          <w:szCs w:val="10"/>
        </w:rPr>
        <w:t>3……</w:t>
      </w:r>
      <w:r>
        <w:rPr>
          <w:rFonts w:ascii="宋体" w:hAnsi="宋体" w:eastAsia="宋体" w:cs="宋体"/>
          <w:b/>
          <w:bCs/>
          <w:sz w:val="20"/>
          <w:szCs w:val="20"/>
        </w:rPr>
        <w:t>B</w:t>
      </w:r>
      <w:r>
        <w:rPr>
          <w:rFonts w:ascii="宋体" w:hAnsi="宋体" w:eastAsia="宋体" w:cs="宋体"/>
          <w:b/>
          <w:bCs/>
          <w:position w:val="-3"/>
          <w:sz w:val="10"/>
          <w:szCs w:val="10"/>
        </w:rPr>
        <w:t>n</w:t>
      </w:r>
      <w:r>
        <w:rPr>
          <w:rFonts w:ascii="宋体" w:hAnsi="宋体" w:eastAsia="宋体" w:cs="宋体"/>
          <w:spacing w:val="8"/>
          <w:position w:val="-3"/>
          <w:sz w:val="10"/>
          <w:szCs w:val="10"/>
        </w:rPr>
        <w:t xml:space="preserve">   </w:t>
      </w:r>
      <w:r>
        <w:rPr>
          <w:rFonts w:ascii="宋体" w:hAnsi="宋体" w:eastAsia="宋体" w:cs="宋体"/>
          <w:spacing w:val="8"/>
          <w:sz w:val="20"/>
          <w:szCs w:val="20"/>
        </w:rPr>
        <w:t>-- 各可调因子的变值</w:t>
      </w:r>
      <w:r>
        <w:rPr>
          <w:rFonts w:ascii="宋体" w:hAnsi="宋体" w:eastAsia="宋体" w:cs="宋体"/>
          <w:spacing w:val="7"/>
          <w:sz w:val="20"/>
          <w:szCs w:val="20"/>
        </w:rPr>
        <w:t>权重（即可调部分的权重）为各可调因子在投</w:t>
      </w:r>
      <w:r>
        <w:rPr>
          <w:rFonts w:ascii="宋体" w:hAnsi="宋体" w:eastAsia="宋体" w:cs="宋体"/>
          <w:sz w:val="20"/>
          <w:szCs w:val="20"/>
        </w:rPr>
        <w:t xml:space="preserve"> </w:t>
      </w:r>
      <w:r>
        <w:rPr>
          <w:rFonts w:ascii="宋体" w:hAnsi="宋体" w:eastAsia="宋体" w:cs="宋体"/>
          <w:spacing w:val="8"/>
          <w:sz w:val="20"/>
          <w:szCs w:val="20"/>
        </w:rPr>
        <w:t>标函投标总报价中所占的比例；</w:t>
      </w:r>
    </w:p>
    <w:p w14:paraId="66B57B25">
      <w:pPr>
        <w:spacing w:before="58" w:line="342" w:lineRule="auto"/>
        <w:ind w:right="68" w:firstLine="1210"/>
        <w:rPr>
          <w:rFonts w:ascii="宋体" w:hAnsi="宋体" w:eastAsia="宋体" w:cs="宋体"/>
          <w:sz w:val="20"/>
          <w:szCs w:val="20"/>
        </w:rPr>
      </w:pPr>
      <w:r>
        <w:rPr>
          <w:rFonts w:ascii="宋体" w:hAnsi="宋体" w:eastAsia="宋体" w:cs="宋体"/>
          <w:b/>
          <w:bCs/>
          <w:sz w:val="20"/>
          <w:szCs w:val="20"/>
        </w:rPr>
        <w:t>F</w:t>
      </w:r>
      <w:r>
        <w:rPr>
          <w:rFonts w:ascii="宋体" w:hAnsi="宋体" w:eastAsia="宋体" w:cs="宋体"/>
          <w:b/>
          <w:bCs/>
          <w:position w:val="-2"/>
          <w:sz w:val="10"/>
          <w:szCs w:val="10"/>
        </w:rPr>
        <w:t>t</w:t>
      </w:r>
      <w:r>
        <w:rPr>
          <w:rFonts w:ascii="宋体" w:hAnsi="宋体" w:eastAsia="宋体" w:cs="宋体"/>
          <w:b/>
          <w:bCs/>
          <w:spacing w:val="5"/>
          <w:position w:val="-2"/>
          <w:sz w:val="10"/>
          <w:szCs w:val="10"/>
        </w:rPr>
        <w:t>1</w:t>
      </w:r>
      <w:r>
        <w:rPr>
          <w:rFonts w:ascii="宋体" w:hAnsi="宋体" w:eastAsia="宋体" w:cs="宋体"/>
          <w:spacing w:val="-29"/>
          <w:position w:val="-2"/>
          <w:sz w:val="10"/>
          <w:szCs w:val="10"/>
        </w:rPr>
        <w:t xml:space="preserve"> </w:t>
      </w:r>
      <w:r>
        <w:rPr>
          <w:rFonts w:ascii="宋体" w:hAnsi="宋体" w:eastAsia="宋体" w:cs="宋体"/>
          <w:b/>
          <w:bCs/>
          <w:spacing w:val="5"/>
          <w:position w:val="-2"/>
          <w:sz w:val="10"/>
          <w:szCs w:val="10"/>
        </w:rPr>
        <w:t>;</w:t>
      </w:r>
      <w:r>
        <w:rPr>
          <w:rFonts w:ascii="宋体" w:hAnsi="宋体" w:eastAsia="宋体" w:cs="宋体"/>
          <w:spacing w:val="5"/>
          <w:position w:val="-2"/>
          <w:sz w:val="10"/>
          <w:szCs w:val="10"/>
        </w:rPr>
        <w:t xml:space="preserve">  </w:t>
      </w:r>
      <w:r>
        <w:rPr>
          <w:rFonts w:ascii="宋体" w:hAnsi="宋体" w:eastAsia="宋体" w:cs="宋体"/>
          <w:b/>
          <w:bCs/>
          <w:sz w:val="20"/>
          <w:szCs w:val="20"/>
        </w:rPr>
        <w:t>F</w:t>
      </w:r>
      <w:r>
        <w:rPr>
          <w:rFonts w:ascii="宋体" w:hAnsi="宋体" w:eastAsia="宋体" w:cs="宋体"/>
          <w:b/>
          <w:bCs/>
          <w:position w:val="-2"/>
          <w:sz w:val="10"/>
          <w:szCs w:val="10"/>
        </w:rPr>
        <w:t>t</w:t>
      </w:r>
      <w:r>
        <w:rPr>
          <w:rFonts w:ascii="宋体" w:hAnsi="宋体" w:eastAsia="宋体" w:cs="宋体"/>
          <w:b/>
          <w:bCs/>
          <w:spacing w:val="5"/>
          <w:position w:val="-2"/>
          <w:sz w:val="10"/>
          <w:szCs w:val="10"/>
        </w:rPr>
        <w:t>2</w:t>
      </w:r>
      <w:r>
        <w:rPr>
          <w:rFonts w:ascii="宋体" w:hAnsi="宋体" w:eastAsia="宋体" w:cs="宋体"/>
          <w:spacing w:val="-29"/>
          <w:position w:val="-2"/>
          <w:sz w:val="10"/>
          <w:szCs w:val="10"/>
        </w:rPr>
        <w:t xml:space="preserve"> </w:t>
      </w:r>
      <w:r>
        <w:rPr>
          <w:rFonts w:ascii="宋体" w:hAnsi="宋体" w:eastAsia="宋体" w:cs="宋体"/>
          <w:b/>
          <w:bCs/>
          <w:spacing w:val="5"/>
          <w:position w:val="-2"/>
          <w:sz w:val="10"/>
          <w:szCs w:val="10"/>
        </w:rPr>
        <w:t>;</w:t>
      </w:r>
      <w:r>
        <w:rPr>
          <w:rFonts w:ascii="宋体" w:hAnsi="宋体" w:eastAsia="宋体" w:cs="宋体"/>
          <w:spacing w:val="5"/>
          <w:position w:val="-2"/>
          <w:sz w:val="10"/>
          <w:szCs w:val="10"/>
        </w:rPr>
        <w:t xml:space="preserve">  </w:t>
      </w:r>
      <w:r>
        <w:rPr>
          <w:rFonts w:ascii="宋体" w:hAnsi="宋体" w:eastAsia="宋体" w:cs="宋体"/>
          <w:b/>
          <w:bCs/>
          <w:sz w:val="20"/>
          <w:szCs w:val="20"/>
        </w:rPr>
        <w:t>F</w:t>
      </w:r>
      <w:r>
        <w:rPr>
          <w:rFonts w:ascii="宋体" w:hAnsi="宋体" w:eastAsia="宋体" w:cs="宋体"/>
          <w:b/>
          <w:bCs/>
          <w:position w:val="-2"/>
          <w:sz w:val="10"/>
          <w:szCs w:val="10"/>
        </w:rPr>
        <w:t>t</w:t>
      </w:r>
      <w:r>
        <w:rPr>
          <w:rFonts w:ascii="宋体" w:hAnsi="宋体" w:eastAsia="宋体" w:cs="宋体"/>
          <w:b/>
          <w:bCs/>
          <w:spacing w:val="5"/>
          <w:position w:val="-2"/>
          <w:sz w:val="10"/>
          <w:szCs w:val="10"/>
        </w:rPr>
        <w:t>3</w:t>
      </w:r>
      <w:r>
        <w:rPr>
          <w:rFonts w:ascii="宋体" w:hAnsi="宋体" w:eastAsia="宋体" w:cs="宋体"/>
          <w:b/>
          <w:bCs/>
          <w:spacing w:val="5"/>
          <w:sz w:val="20"/>
          <w:szCs w:val="20"/>
        </w:rPr>
        <w:t>……</w:t>
      </w:r>
      <w:r>
        <w:rPr>
          <w:rFonts w:ascii="宋体" w:hAnsi="宋体" w:eastAsia="宋体" w:cs="宋体"/>
          <w:b/>
          <w:bCs/>
          <w:sz w:val="20"/>
          <w:szCs w:val="20"/>
        </w:rPr>
        <w:t>F</w:t>
      </w:r>
      <w:r>
        <w:rPr>
          <w:rFonts w:ascii="宋体" w:hAnsi="宋体" w:eastAsia="宋体" w:cs="宋体"/>
          <w:b/>
          <w:bCs/>
          <w:position w:val="-2"/>
          <w:sz w:val="10"/>
          <w:szCs w:val="10"/>
        </w:rPr>
        <w:t>tn</w:t>
      </w:r>
      <w:r>
        <w:rPr>
          <w:rFonts w:ascii="宋体" w:hAnsi="宋体" w:eastAsia="宋体" w:cs="宋体"/>
          <w:spacing w:val="5"/>
          <w:position w:val="-2"/>
          <w:sz w:val="10"/>
          <w:szCs w:val="10"/>
        </w:rPr>
        <w:t xml:space="preserve">  </w:t>
      </w:r>
      <w:r>
        <w:rPr>
          <w:rFonts w:ascii="宋体" w:hAnsi="宋体" w:eastAsia="宋体" w:cs="宋体"/>
          <w:spacing w:val="5"/>
          <w:sz w:val="20"/>
          <w:szCs w:val="20"/>
        </w:rPr>
        <w:t>-- 各可调</w:t>
      </w:r>
      <w:r>
        <w:rPr>
          <w:rFonts w:ascii="宋体" w:hAnsi="宋体" w:eastAsia="宋体" w:cs="宋体"/>
          <w:spacing w:val="4"/>
          <w:sz w:val="20"/>
          <w:szCs w:val="20"/>
        </w:rPr>
        <w:t>因子的现行价格指数，指第</w:t>
      </w:r>
      <w:r>
        <w:rPr>
          <w:rFonts w:ascii="宋体" w:hAnsi="宋体" w:eastAsia="宋体" w:cs="宋体"/>
          <w:spacing w:val="-24"/>
          <w:sz w:val="20"/>
          <w:szCs w:val="20"/>
        </w:rPr>
        <w:t xml:space="preserve"> </w:t>
      </w:r>
      <w:r>
        <w:rPr>
          <w:rFonts w:ascii="宋体" w:hAnsi="宋体" w:eastAsia="宋体" w:cs="宋体"/>
          <w:spacing w:val="4"/>
          <w:sz w:val="20"/>
          <w:szCs w:val="20"/>
        </w:rPr>
        <w:t>17.3.3</w:t>
      </w:r>
      <w:r>
        <w:rPr>
          <w:rFonts w:ascii="宋体" w:hAnsi="宋体" w:eastAsia="宋体" w:cs="宋体"/>
          <w:spacing w:val="-34"/>
          <w:sz w:val="20"/>
          <w:szCs w:val="20"/>
        </w:rPr>
        <w:t xml:space="preserve"> </w:t>
      </w:r>
      <w:r>
        <w:rPr>
          <w:rFonts w:ascii="宋体" w:hAnsi="宋体" w:eastAsia="宋体" w:cs="宋体"/>
          <w:spacing w:val="4"/>
          <w:sz w:val="20"/>
          <w:szCs w:val="20"/>
        </w:rPr>
        <w:t>项、第</w:t>
      </w:r>
      <w:r>
        <w:rPr>
          <w:rFonts w:ascii="宋体" w:hAnsi="宋体" w:eastAsia="宋体" w:cs="宋体"/>
          <w:spacing w:val="-24"/>
          <w:sz w:val="20"/>
          <w:szCs w:val="20"/>
        </w:rPr>
        <w:t xml:space="preserve"> </w:t>
      </w:r>
      <w:r>
        <w:rPr>
          <w:rFonts w:ascii="宋体" w:hAnsi="宋体" w:eastAsia="宋体" w:cs="宋体"/>
          <w:spacing w:val="4"/>
          <w:sz w:val="20"/>
          <w:szCs w:val="20"/>
        </w:rPr>
        <w:t>17.5.2</w:t>
      </w:r>
      <w:r>
        <w:rPr>
          <w:rFonts w:ascii="宋体" w:hAnsi="宋体" w:eastAsia="宋体" w:cs="宋体"/>
          <w:spacing w:val="-35"/>
          <w:sz w:val="20"/>
          <w:szCs w:val="20"/>
        </w:rPr>
        <w:t xml:space="preserve"> </w:t>
      </w:r>
      <w:r>
        <w:rPr>
          <w:rFonts w:ascii="宋体" w:hAnsi="宋体" w:eastAsia="宋体" w:cs="宋体"/>
          <w:spacing w:val="4"/>
          <w:sz w:val="20"/>
          <w:szCs w:val="20"/>
        </w:rPr>
        <w:t>项</w:t>
      </w:r>
      <w:r>
        <w:rPr>
          <w:rFonts w:ascii="宋体" w:hAnsi="宋体" w:eastAsia="宋体" w:cs="宋体"/>
          <w:sz w:val="20"/>
          <w:szCs w:val="20"/>
        </w:rPr>
        <w:t xml:space="preserve"> </w:t>
      </w:r>
      <w:r>
        <w:rPr>
          <w:rFonts w:ascii="宋体" w:hAnsi="宋体" w:eastAsia="宋体" w:cs="宋体"/>
          <w:spacing w:val="7"/>
          <w:sz w:val="20"/>
          <w:szCs w:val="20"/>
        </w:rPr>
        <w:t>和第</w:t>
      </w:r>
      <w:r>
        <w:rPr>
          <w:rFonts w:ascii="宋体" w:hAnsi="宋体" w:eastAsia="宋体" w:cs="宋体"/>
          <w:spacing w:val="-20"/>
          <w:sz w:val="20"/>
          <w:szCs w:val="20"/>
        </w:rPr>
        <w:t xml:space="preserve"> </w:t>
      </w:r>
      <w:r>
        <w:rPr>
          <w:rFonts w:ascii="宋体" w:hAnsi="宋体" w:eastAsia="宋体" w:cs="宋体"/>
          <w:spacing w:val="7"/>
          <w:sz w:val="20"/>
          <w:szCs w:val="20"/>
        </w:rPr>
        <w:t>17.6.2</w:t>
      </w:r>
      <w:r>
        <w:rPr>
          <w:rFonts w:ascii="宋体" w:hAnsi="宋体" w:eastAsia="宋体" w:cs="宋体"/>
          <w:spacing w:val="-37"/>
          <w:sz w:val="20"/>
          <w:szCs w:val="20"/>
        </w:rPr>
        <w:t xml:space="preserve"> </w:t>
      </w:r>
      <w:r>
        <w:rPr>
          <w:rFonts w:ascii="宋体" w:hAnsi="宋体" w:eastAsia="宋体" w:cs="宋体"/>
          <w:spacing w:val="7"/>
          <w:sz w:val="20"/>
          <w:szCs w:val="20"/>
        </w:rPr>
        <w:t>项约定的付款证书相关周期最后一天的前</w:t>
      </w:r>
      <w:r>
        <w:rPr>
          <w:rFonts w:ascii="宋体" w:hAnsi="宋体" w:eastAsia="宋体" w:cs="宋体"/>
          <w:spacing w:val="-38"/>
          <w:sz w:val="20"/>
          <w:szCs w:val="20"/>
        </w:rPr>
        <w:t xml:space="preserve"> </w:t>
      </w:r>
      <w:r>
        <w:rPr>
          <w:rFonts w:ascii="宋体" w:hAnsi="宋体" w:eastAsia="宋体" w:cs="宋体"/>
          <w:spacing w:val="7"/>
          <w:sz w:val="20"/>
          <w:szCs w:val="20"/>
        </w:rPr>
        <w:t>42</w:t>
      </w:r>
      <w:r>
        <w:rPr>
          <w:rFonts w:ascii="宋体" w:hAnsi="宋体" w:eastAsia="宋体" w:cs="宋体"/>
          <w:spacing w:val="-34"/>
          <w:sz w:val="20"/>
          <w:szCs w:val="20"/>
        </w:rPr>
        <w:t xml:space="preserve"> </w:t>
      </w:r>
      <w:r>
        <w:rPr>
          <w:rFonts w:ascii="宋体" w:hAnsi="宋体" w:eastAsia="宋体" w:cs="宋体"/>
          <w:spacing w:val="7"/>
          <w:sz w:val="20"/>
          <w:szCs w:val="20"/>
        </w:rPr>
        <w:t>天的各可调因子的价格指数；</w:t>
      </w:r>
    </w:p>
    <w:p w14:paraId="00D8D16E">
      <w:pPr>
        <w:spacing w:before="61" w:line="233" w:lineRule="auto"/>
        <w:jc w:val="right"/>
        <w:rPr>
          <w:rFonts w:ascii="宋体" w:hAnsi="宋体" w:eastAsia="宋体" w:cs="宋体"/>
          <w:sz w:val="20"/>
          <w:szCs w:val="20"/>
        </w:rPr>
      </w:pPr>
      <w:r>
        <w:rPr>
          <w:rFonts w:ascii="宋体" w:hAnsi="宋体" w:eastAsia="宋体" w:cs="宋体"/>
          <w:b/>
          <w:bCs/>
          <w:sz w:val="20"/>
          <w:szCs w:val="20"/>
        </w:rPr>
        <w:t>F</w:t>
      </w:r>
      <w:r>
        <w:rPr>
          <w:rFonts w:ascii="宋体" w:hAnsi="宋体" w:eastAsia="宋体" w:cs="宋体"/>
          <w:b/>
          <w:bCs/>
          <w:position w:val="-2"/>
          <w:sz w:val="10"/>
          <w:szCs w:val="10"/>
        </w:rPr>
        <w:t>o</w:t>
      </w:r>
      <w:r>
        <w:rPr>
          <w:rFonts w:ascii="宋体" w:hAnsi="宋体" w:eastAsia="宋体" w:cs="宋体"/>
          <w:b/>
          <w:bCs/>
          <w:spacing w:val="7"/>
          <w:position w:val="-2"/>
          <w:sz w:val="10"/>
          <w:szCs w:val="10"/>
        </w:rPr>
        <w:t>1</w:t>
      </w:r>
      <w:r>
        <w:rPr>
          <w:rFonts w:ascii="宋体" w:hAnsi="宋体" w:eastAsia="宋体" w:cs="宋体"/>
          <w:spacing w:val="-29"/>
          <w:position w:val="-2"/>
          <w:sz w:val="10"/>
          <w:szCs w:val="10"/>
        </w:rPr>
        <w:t xml:space="preserve"> </w:t>
      </w:r>
      <w:r>
        <w:rPr>
          <w:rFonts w:ascii="宋体" w:hAnsi="宋体" w:eastAsia="宋体" w:cs="宋体"/>
          <w:b/>
          <w:bCs/>
          <w:spacing w:val="7"/>
          <w:position w:val="-2"/>
          <w:sz w:val="10"/>
          <w:szCs w:val="10"/>
        </w:rPr>
        <w:t>;</w:t>
      </w:r>
      <w:r>
        <w:rPr>
          <w:rFonts w:ascii="宋体" w:hAnsi="宋体" w:eastAsia="宋体" w:cs="宋体"/>
          <w:spacing w:val="44"/>
          <w:position w:val="-2"/>
          <w:sz w:val="10"/>
          <w:szCs w:val="10"/>
        </w:rPr>
        <w:t xml:space="preserve"> </w:t>
      </w:r>
      <w:r>
        <w:rPr>
          <w:rFonts w:ascii="宋体" w:hAnsi="宋体" w:eastAsia="宋体" w:cs="宋体"/>
          <w:b/>
          <w:bCs/>
          <w:sz w:val="20"/>
          <w:szCs w:val="20"/>
        </w:rPr>
        <w:t>F</w:t>
      </w:r>
      <w:r>
        <w:rPr>
          <w:rFonts w:ascii="宋体" w:hAnsi="宋体" w:eastAsia="宋体" w:cs="宋体"/>
          <w:b/>
          <w:bCs/>
          <w:position w:val="-2"/>
          <w:sz w:val="10"/>
          <w:szCs w:val="10"/>
        </w:rPr>
        <w:t>o</w:t>
      </w:r>
      <w:r>
        <w:rPr>
          <w:rFonts w:ascii="宋体" w:hAnsi="宋体" w:eastAsia="宋体" w:cs="宋体"/>
          <w:b/>
          <w:bCs/>
          <w:spacing w:val="7"/>
          <w:position w:val="-2"/>
          <w:sz w:val="10"/>
          <w:szCs w:val="10"/>
        </w:rPr>
        <w:t>2</w:t>
      </w:r>
      <w:r>
        <w:rPr>
          <w:rFonts w:ascii="宋体" w:hAnsi="宋体" w:eastAsia="宋体" w:cs="宋体"/>
          <w:spacing w:val="-29"/>
          <w:position w:val="-2"/>
          <w:sz w:val="10"/>
          <w:szCs w:val="10"/>
        </w:rPr>
        <w:t xml:space="preserve"> </w:t>
      </w:r>
      <w:r>
        <w:rPr>
          <w:rFonts w:ascii="宋体" w:hAnsi="宋体" w:eastAsia="宋体" w:cs="宋体"/>
          <w:b/>
          <w:bCs/>
          <w:spacing w:val="7"/>
          <w:position w:val="-2"/>
          <w:sz w:val="10"/>
          <w:szCs w:val="10"/>
        </w:rPr>
        <w:t>;</w:t>
      </w:r>
      <w:r>
        <w:rPr>
          <w:rFonts w:ascii="宋体" w:hAnsi="宋体" w:eastAsia="宋体" w:cs="宋体"/>
          <w:spacing w:val="43"/>
          <w:w w:val="101"/>
          <w:position w:val="-2"/>
          <w:sz w:val="10"/>
          <w:szCs w:val="10"/>
        </w:rPr>
        <w:t xml:space="preserve"> </w:t>
      </w:r>
      <w:r>
        <w:rPr>
          <w:rFonts w:ascii="宋体" w:hAnsi="宋体" w:eastAsia="宋体" w:cs="宋体"/>
          <w:b/>
          <w:bCs/>
          <w:sz w:val="20"/>
          <w:szCs w:val="20"/>
        </w:rPr>
        <w:t>F</w:t>
      </w:r>
      <w:r>
        <w:rPr>
          <w:rFonts w:ascii="宋体" w:hAnsi="宋体" w:eastAsia="宋体" w:cs="宋体"/>
          <w:b/>
          <w:bCs/>
          <w:position w:val="-2"/>
          <w:sz w:val="10"/>
          <w:szCs w:val="10"/>
        </w:rPr>
        <w:t>o</w:t>
      </w:r>
      <w:r>
        <w:rPr>
          <w:rFonts w:ascii="宋体" w:hAnsi="宋体" w:eastAsia="宋体" w:cs="宋体"/>
          <w:b/>
          <w:bCs/>
          <w:spacing w:val="7"/>
          <w:position w:val="-2"/>
          <w:sz w:val="10"/>
          <w:szCs w:val="10"/>
        </w:rPr>
        <w:t>3</w:t>
      </w:r>
      <w:r>
        <w:rPr>
          <w:rFonts w:ascii="宋体" w:hAnsi="宋体" w:eastAsia="宋体" w:cs="宋体"/>
          <w:b/>
          <w:bCs/>
          <w:spacing w:val="7"/>
          <w:sz w:val="20"/>
          <w:szCs w:val="20"/>
        </w:rPr>
        <w:t>……</w:t>
      </w:r>
      <w:r>
        <w:rPr>
          <w:rFonts w:ascii="宋体" w:hAnsi="宋体" w:eastAsia="宋体" w:cs="宋体"/>
          <w:b/>
          <w:bCs/>
          <w:sz w:val="20"/>
          <w:szCs w:val="20"/>
        </w:rPr>
        <w:t>F</w:t>
      </w:r>
      <w:r>
        <w:rPr>
          <w:rFonts w:ascii="宋体" w:hAnsi="宋体" w:eastAsia="宋体" w:cs="宋体"/>
          <w:b/>
          <w:bCs/>
          <w:position w:val="-2"/>
          <w:sz w:val="10"/>
          <w:szCs w:val="10"/>
        </w:rPr>
        <w:t>on</w:t>
      </w:r>
      <w:r>
        <w:rPr>
          <w:rFonts w:ascii="宋体" w:hAnsi="宋体" w:eastAsia="宋体" w:cs="宋体"/>
          <w:spacing w:val="45"/>
          <w:position w:val="-2"/>
          <w:sz w:val="10"/>
          <w:szCs w:val="10"/>
        </w:rPr>
        <w:t xml:space="preserve"> </w:t>
      </w:r>
      <w:r>
        <w:rPr>
          <w:rFonts w:ascii="宋体" w:hAnsi="宋体" w:eastAsia="宋体" w:cs="宋体"/>
          <w:spacing w:val="7"/>
          <w:sz w:val="20"/>
          <w:szCs w:val="20"/>
        </w:rPr>
        <w:t>--各可调因子的基本价格指数，指基准日期的各可调因子</w:t>
      </w:r>
      <w:r>
        <w:rPr>
          <w:rFonts w:ascii="宋体" w:hAnsi="宋体" w:eastAsia="宋体" w:cs="宋体"/>
          <w:spacing w:val="6"/>
          <w:sz w:val="20"/>
          <w:szCs w:val="20"/>
        </w:rPr>
        <w:t>的价格指数。</w:t>
      </w:r>
    </w:p>
    <w:p w14:paraId="3C83107D">
      <w:pPr>
        <w:spacing w:before="145" w:line="360" w:lineRule="auto"/>
        <w:ind w:right="71" w:firstLine="503"/>
        <w:rPr>
          <w:rFonts w:ascii="宋体" w:hAnsi="宋体" w:eastAsia="宋体" w:cs="宋体"/>
          <w:sz w:val="20"/>
          <w:szCs w:val="20"/>
        </w:rPr>
      </w:pPr>
      <w:r>
        <w:rPr>
          <w:rFonts w:ascii="宋体" w:hAnsi="宋体" w:eastAsia="宋体" w:cs="宋体"/>
          <w:spacing w:val="8"/>
          <w:sz w:val="20"/>
          <w:szCs w:val="20"/>
        </w:rPr>
        <w:t>以上价格调整公式中的各可调因子、定值和变值权重，</w:t>
      </w:r>
      <w:r>
        <w:rPr>
          <w:rFonts w:ascii="宋体" w:hAnsi="宋体" w:eastAsia="宋体" w:cs="宋体"/>
          <w:spacing w:val="-52"/>
          <w:sz w:val="20"/>
          <w:szCs w:val="20"/>
        </w:rPr>
        <w:t xml:space="preserve"> </w:t>
      </w:r>
      <w:r>
        <w:rPr>
          <w:rFonts w:ascii="宋体" w:hAnsi="宋体" w:eastAsia="宋体" w:cs="宋体"/>
          <w:spacing w:val="8"/>
          <w:sz w:val="20"/>
          <w:szCs w:val="20"/>
        </w:rPr>
        <w:t>以及基本价格指数及其来源在投标</w:t>
      </w:r>
      <w:r>
        <w:rPr>
          <w:rFonts w:ascii="宋体" w:hAnsi="宋体" w:eastAsia="宋体" w:cs="宋体"/>
          <w:sz w:val="20"/>
          <w:szCs w:val="20"/>
        </w:rPr>
        <w:t xml:space="preserve"> </w:t>
      </w:r>
      <w:r>
        <w:rPr>
          <w:rFonts w:ascii="宋体" w:hAnsi="宋体" w:eastAsia="宋体" w:cs="宋体"/>
          <w:spacing w:val="11"/>
          <w:sz w:val="20"/>
          <w:szCs w:val="20"/>
        </w:rPr>
        <w:t>函附录价格指数和权重表中约定。价格指数应首先采用有关部门提供的价格指数，缺乏上述价</w:t>
      </w:r>
      <w:r>
        <w:rPr>
          <w:rFonts w:ascii="宋体" w:hAnsi="宋体" w:eastAsia="宋体" w:cs="宋体"/>
          <w:spacing w:val="13"/>
          <w:sz w:val="20"/>
          <w:szCs w:val="20"/>
        </w:rPr>
        <w:t xml:space="preserve"> </w:t>
      </w:r>
      <w:r>
        <w:rPr>
          <w:rFonts w:ascii="宋体" w:hAnsi="宋体" w:eastAsia="宋体" w:cs="宋体"/>
          <w:spacing w:val="9"/>
          <w:sz w:val="20"/>
          <w:szCs w:val="20"/>
        </w:rPr>
        <w:t>格指数时，可采用有关部门提供的价格代替。</w:t>
      </w:r>
    </w:p>
    <w:p w14:paraId="7DD68DF1">
      <w:pPr>
        <w:spacing w:before="31" w:line="228" w:lineRule="auto"/>
        <w:ind w:left="495"/>
        <w:rPr>
          <w:rFonts w:ascii="宋体" w:hAnsi="宋体" w:eastAsia="宋体" w:cs="宋体"/>
          <w:sz w:val="20"/>
          <w:szCs w:val="20"/>
        </w:rPr>
      </w:pPr>
      <w:r>
        <w:fldChar w:fldCharType="begin"/>
      </w:r>
      <w:r>
        <w:instrText xml:space="preserve"> HYPERLINK "16.1.1.2" </w:instrText>
      </w:r>
      <w:r>
        <w:fldChar w:fldCharType="separate"/>
      </w:r>
      <w:r>
        <w:rPr>
          <w:rFonts w:ascii="宋体" w:hAnsi="宋体" w:eastAsia="宋体" w:cs="宋体"/>
          <w:spacing w:val="5"/>
          <w:sz w:val="20"/>
          <w:szCs w:val="20"/>
        </w:rPr>
        <w:t>16.1.1.2</w:t>
      </w:r>
      <w:r>
        <w:rPr>
          <w:rFonts w:ascii="宋体" w:hAnsi="宋体" w:eastAsia="宋体" w:cs="宋体"/>
          <w:spacing w:val="5"/>
          <w:sz w:val="20"/>
          <w:szCs w:val="20"/>
        </w:rPr>
        <w:fldChar w:fldCharType="end"/>
      </w:r>
      <w:r>
        <w:rPr>
          <w:rFonts w:ascii="宋体" w:hAnsi="宋体" w:eastAsia="宋体" w:cs="宋体"/>
          <w:spacing w:val="5"/>
          <w:sz w:val="20"/>
          <w:szCs w:val="20"/>
        </w:rPr>
        <w:t xml:space="preserve"> 暂时确定调整差额</w:t>
      </w:r>
    </w:p>
    <w:p w14:paraId="4EB7FF4A">
      <w:pPr>
        <w:spacing w:before="153" w:line="355" w:lineRule="auto"/>
        <w:ind w:left="19" w:right="71" w:firstLine="459"/>
        <w:rPr>
          <w:rFonts w:ascii="宋体" w:hAnsi="宋体" w:eastAsia="宋体" w:cs="宋体"/>
          <w:sz w:val="20"/>
          <w:szCs w:val="20"/>
        </w:rPr>
      </w:pPr>
      <w:r>
        <w:rPr>
          <w:rFonts w:ascii="宋体" w:hAnsi="宋体" w:eastAsia="宋体" w:cs="宋体"/>
          <w:spacing w:val="10"/>
          <w:sz w:val="20"/>
          <w:szCs w:val="20"/>
        </w:rPr>
        <w:t>在计算调整差额时得不到现行价格指数的，可暂用上一次价格指数计算，并在</w:t>
      </w:r>
      <w:r>
        <w:rPr>
          <w:rFonts w:ascii="宋体" w:hAnsi="宋体" w:eastAsia="宋体" w:cs="宋体"/>
          <w:spacing w:val="9"/>
          <w:sz w:val="20"/>
          <w:szCs w:val="20"/>
        </w:rPr>
        <w:t>以后的付款</w:t>
      </w:r>
      <w:r>
        <w:rPr>
          <w:rFonts w:ascii="宋体" w:hAnsi="宋体" w:eastAsia="宋体" w:cs="宋体"/>
          <w:sz w:val="20"/>
          <w:szCs w:val="20"/>
        </w:rPr>
        <w:t xml:space="preserve"> </w:t>
      </w:r>
      <w:r>
        <w:rPr>
          <w:rFonts w:ascii="宋体" w:hAnsi="宋体" w:eastAsia="宋体" w:cs="宋体"/>
          <w:spacing w:val="7"/>
          <w:sz w:val="20"/>
          <w:szCs w:val="20"/>
        </w:rPr>
        <w:t>中再按实际价格指数进行调整。</w:t>
      </w:r>
    </w:p>
    <w:p w14:paraId="0D5D2692">
      <w:pPr>
        <w:spacing w:before="172" w:line="228" w:lineRule="auto"/>
        <w:ind w:left="496"/>
        <w:rPr>
          <w:rFonts w:ascii="宋体" w:hAnsi="宋体" w:eastAsia="宋体" w:cs="宋体"/>
          <w:sz w:val="20"/>
          <w:szCs w:val="20"/>
        </w:rPr>
      </w:pPr>
      <w:r>
        <w:fldChar w:fldCharType="begin"/>
      </w:r>
      <w:r>
        <w:instrText xml:space="preserve"> HYPERLINK "16.1.1.3" </w:instrText>
      </w:r>
      <w:r>
        <w:fldChar w:fldCharType="separate"/>
      </w:r>
      <w:r>
        <w:rPr>
          <w:rFonts w:ascii="宋体" w:hAnsi="宋体" w:eastAsia="宋体" w:cs="宋体"/>
          <w:spacing w:val="5"/>
          <w:sz w:val="20"/>
          <w:szCs w:val="20"/>
        </w:rPr>
        <w:t>16.1.1.3</w:t>
      </w:r>
      <w:r>
        <w:rPr>
          <w:rFonts w:ascii="宋体" w:hAnsi="宋体" w:eastAsia="宋体" w:cs="宋体"/>
          <w:spacing w:val="5"/>
          <w:sz w:val="20"/>
          <w:szCs w:val="20"/>
        </w:rPr>
        <w:fldChar w:fldCharType="end"/>
      </w:r>
      <w:r>
        <w:rPr>
          <w:rFonts w:ascii="宋体" w:hAnsi="宋体" w:eastAsia="宋体" w:cs="宋体"/>
          <w:spacing w:val="5"/>
          <w:sz w:val="20"/>
          <w:szCs w:val="20"/>
        </w:rPr>
        <w:t xml:space="preserve"> 权重的调整</w:t>
      </w:r>
    </w:p>
    <w:p w14:paraId="616A9230">
      <w:pPr>
        <w:spacing w:before="151" w:line="356" w:lineRule="auto"/>
        <w:ind w:left="2" w:right="2" w:firstLine="480"/>
        <w:rPr>
          <w:rFonts w:ascii="宋体" w:hAnsi="宋体" w:eastAsia="宋体" w:cs="宋体"/>
          <w:sz w:val="20"/>
          <w:szCs w:val="20"/>
        </w:rPr>
      </w:pPr>
      <w:r>
        <w:rPr>
          <w:rFonts w:ascii="宋体" w:hAnsi="宋体" w:eastAsia="宋体" w:cs="宋体"/>
          <w:spacing w:val="6"/>
          <w:sz w:val="20"/>
          <w:szCs w:val="20"/>
        </w:rPr>
        <w:t>按第</w:t>
      </w:r>
      <w:r>
        <w:rPr>
          <w:rFonts w:ascii="宋体" w:hAnsi="宋体" w:eastAsia="宋体" w:cs="宋体"/>
          <w:spacing w:val="-21"/>
          <w:sz w:val="20"/>
          <w:szCs w:val="20"/>
        </w:rPr>
        <w:t xml:space="preserve"> </w:t>
      </w:r>
      <w:r>
        <w:rPr>
          <w:rFonts w:ascii="宋体" w:hAnsi="宋体" w:eastAsia="宋体" w:cs="宋体"/>
          <w:spacing w:val="6"/>
          <w:sz w:val="20"/>
          <w:szCs w:val="20"/>
        </w:rPr>
        <w:t>15.1</w:t>
      </w:r>
      <w:r>
        <w:rPr>
          <w:rFonts w:ascii="宋体" w:hAnsi="宋体" w:eastAsia="宋体" w:cs="宋体"/>
          <w:spacing w:val="-40"/>
          <w:sz w:val="20"/>
          <w:szCs w:val="20"/>
        </w:rPr>
        <w:t xml:space="preserve"> </w:t>
      </w:r>
      <w:r>
        <w:rPr>
          <w:rFonts w:ascii="宋体" w:hAnsi="宋体" w:eastAsia="宋体" w:cs="宋体"/>
          <w:spacing w:val="6"/>
          <w:sz w:val="20"/>
          <w:szCs w:val="20"/>
        </w:rPr>
        <w:t>款约定的变更导致原定合同中的权重不合理时，由监理人与承包人和发包</w:t>
      </w:r>
      <w:r>
        <w:rPr>
          <w:rFonts w:ascii="宋体" w:hAnsi="宋体" w:eastAsia="宋体" w:cs="宋体"/>
          <w:spacing w:val="5"/>
          <w:sz w:val="20"/>
          <w:szCs w:val="20"/>
        </w:rPr>
        <w:t>人协商</w:t>
      </w:r>
      <w:r>
        <w:rPr>
          <w:rFonts w:ascii="宋体" w:hAnsi="宋体" w:eastAsia="宋体" w:cs="宋体"/>
          <w:sz w:val="20"/>
          <w:szCs w:val="20"/>
        </w:rPr>
        <w:t xml:space="preserve"> </w:t>
      </w:r>
      <w:r>
        <w:rPr>
          <w:rFonts w:ascii="宋体" w:hAnsi="宋体" w:eastAsia="宋体" w:cs="宋体"/>
          <w:spacing w:val="6"/>
          <w:sz w:val="20"/>
          <w:szCs w:val="20"/>
        </w:rPr>
        <w:t>后进行调整。</w:t>
      </w:r>
    </w:p>
    <w:p w14:paraId="49322A5F">
      <w:pPr>
        <w:spacing w:before="31" w:line="226" w:lineRule="auto"/>
        <w:ind w:left="496"/>
        <w:rPr>
          <w:rFonts w:ascii="宋体" w:hAnsi="宋体" w:eastAsia="宋体" w:cs="宋体"/>
          <w:sz w:val="20"/>
          <w:szCs w:val="20"/>
        </w:rPr>
      </w:pPr>
      <w:r>
        <w:fldChar w:fldCharType="begin"/>
      </w:r>
      <w:r>
        <w:instrText xml:space="preserve"> HYPERLINK "16.1.1.4" </w:instrText>
      </w:r>
      <w:r>
        <w:fldChar w:fldCharType="separate"/>
      </w:r>
      <w:r>
        <w:rPr>
          <w:rFonts w:ascii="宋体" w:hAnsi="宋体" w:eastAsia="宋体" w:cs="宋体"/>
          <w:spacing w:val="6"/>
          <w:sz w:val="20"/>
          <w:szCs w:val="20"/>
        </w:rPr>
        <w:t>16.1.1.4</w:t>
      </w:r>
      <w:r>
        <w:rPr>
          <w:rFonts w:ascii="宋体" w:hAnsi="宋体" w:eastAsia="宋体" w:cs="宋体"/>
          <w:spacing w:val="6"/>
          <w:sz w:val="20"/>
          <w:szCs w:val="20"/>
        </w:rPr>
        <w:fldChar w:fldCharType="end"/>
      </w:r>
      <w:r>
        <w:rPr>
          <w:rFonts w:ascii="宋体" w:hAnsi="宋体" w:eastAsia="宋体" w:cs="宋体"/>
          <w:spacing w:val="6"/>
          <w:sz w:val="20"/>
          <w:szCs w:val="20"/>
        </w:rPr>
        <w:t xml:space="preserve"> 承包人工期延误后的价格调整</w:t>
      </w:r>
    </w:p>
    <w:p w14:paraId="2F41C54D">
      <w:pPr>
        <w:spacing w:before="152" w:line="360" w:lineRule="auto"/>
        <w:ind w:right="2" w:firstLine="506"/>
        <w:rPr>
          <w:rFonts w:ascii="宋体" w:hAnsi="宋体" w:eastAsia="宋体" w:cs="宋体"/>
          <w:sz w:val="20"/>
          <w:szCs w:val="20"/>
        </w:rPr>
      </w:pPr>
      <w:r>
        <w:rPr>
          <w:rFonts w:ascii="宋体" w:hAnsi="宋体" w:eastAsia="宋体" w:cs="宋体"/>
          <w:spacing w:val="9"/>
          <w:sz w:val="20"/>
          <w:szCs w:val="20"/>
        </w:rPr>
        <w:t>由于承包人原因未在约定的工期内竣工的，则对原约定竣工日期后继续施工的工程，在使</w:t>
      </w:r>
      <w:r>
        <w:rPr>
          <w:rFonts w:ascii="宋体" w:hAnsi="宋体" w:eastAsia="宋体" w:cs="宋体"/>
          <w:spacing w:val="8"/>
          <w:sz w:val="20"/>
          <w:szCs w:val="20"/>
        </w:rPr>
        <w:t xml:space="preserve"> </w:t>
      </w:r>
      <w:r>
        <w:rPr>
          <w:rFonts w:ascii="宋体" w:hAnsi="宋体" w:eastAsia="宋体" w:cs="宋体"/>
          <w:spacing w:val="6"/>
          <w:sz w:val="20"/>
          <w:szCs w:val="20"/>
        </w:rPr>
        <w:t>用第</w:t>
      </w:r>
      <w:r>
        <w:rPr>
          <w:rFonts w:ascii="宋体" w:hAnsi="宋体" w:eastAsia="宋体" w:cs="宋体"/>
          <w:spacing w:val="-11"/>
          <w:sz w:val="20"/>
          <w:szCs w:val="20"/>
        </w:rPr>
        <w:t xml:space="preserve"> </w:t>
      </w:r>
      <w:r>
        <w:rPr>
          <w:rFonts w:ascii="宋体" w:hAnsi="宋体" w:eastAsia="宋体" w:cs="宋体"/>
          <w:spacing w:val="6"/>
          <w:sz w:val="20"/>
          <w:szCs w:val="20"/>
        </w:rPr>
        <w:t>16.1.1.1 目价格调整公式时，应采用原约定竣工日期与实际竣工日期的两个价格指数中较</w:t>
      </w:r>
      <w:r>
        <w:rPr>
          <w:rFonts w:ascii="宋体" w:hAnsi="宋体" w:eastAsia="宋体" w:cs="宋体"/>
          <w:sz w:val="20"/>
          <w:szCs w:val="20"/>
        </w:rPr>
        <w:t xml:space="preserve"> </w:t>
      </w:r>
      <w:r>
        <w:rPr>
          <w:rFonts w:ascii="宋体" w:hAnsi="宋体" w:eastAsia="宋体" w:cs="宋体"/>
          <w:spacing w:val="8"/>
          <w:sz w:val="20"/>
          <w:szCs w:val="20"/>
        </w:rPr>
        <w:t>低的一个作为现行价格指数。</w:t>
      </w:r>
    </w:p>
    <w:p w14:paraId="3E2FDB10">
      <w:pPr>
        <w:spacing w:before="31" w:line="226" w:lineRule="auto"/>
        <w:ind w:left="496"/>
        <w:rPr>
          <w:rFonts w:ascii="宋体" w:hAnsi="宋体" w:eastAsia="宋体" w:cs="宋体"/>
          <w:sz w:val="20"/>
          <w:szCs w:val="20"/>
        </w:rPr>
      </w:pPr>
      <w:r>
        <w:rPr>
          <w:rFonts w:ascii="宋体" w:hAnsi="宋体" w:eastAsia="宋体" w:cs="宋体"/>
          <w:spacing w:val="6"/>
          <w:sz w:val="20"/>
          <w:szCs w:val="20"/>
        </w:rPr>
        <w:t>16.1.2 采用造价信息调整价格差额</w:t>
      </w:r>
    </w:p>
    <w:p w14:paraId="75337ED8">
      <w:pPr>
        <w:spacing w:before="157" w:line="363" w:lineRule="auto"/>
        <w:ind w:right="2" w:firstLine="479"/>
        <w:rPr>
          <w:rFonts w:ascii="宋体" w:hAnsi="宋体" w:eastAsia="宋体" w:cs="宋体"/>
          <w:sz w:val="20"/>
          <w:szCs w:val="20"/>
        </w:rPr>
      </w:pPr>
      <w:r>
        <w:rPr>
          <w:rFonts w:ascii="宋体" w:hAnsi="宋体" w:eastAsia="宋体" w:cs="宋体"/>
          <w:spacing w:val="10"/>
          <w:sz w:val="20"/>
          <w:szCs w:val="20"/>
        </w:rPr>
        <w:t>施工期内，因人工、材料、设备和机械台班价格波动影响合同价格时，人工、</w:t>
      </w:r>
      <w:r>
        <w:rPr>
          <w:rFonts w:ascii="宋体" w:hAnsi="宋体" w:eastAsia="宋体" w:cs="宋体"/>
          <w:spacing w:val="9"/>
          <w:sz w:val="20"/>
          <w:szCs w:val="20"/>
        </w:rPr>
        <w:t>机械使用费</w:t>
      </w:r>
      <w:r>
        <w:rPr>
          <w:rFonts w:ascii="宋体" w:hAnsi="宋体" w:eastAsia="宋体" w:cs="宋体"/>
          <w:sz w:val="20"/>
          <w:szCs w:val="20"/>
        </w:rPr>
        <w:t xml:space="preserve"> </w:t>
      </w:r>
      <w:r>
        <w:rPr>
          <w:rFonts w:ascii="宋体" w:hAnsi="宋体" w:eastAsia="宋体" w:cs="宋体"/>
          <w:spacing w:val="10"/>
          <w:sz w:val="20"/>
          <w:szCs w:val="20"/>
        </w:rPr>
        <w:t>按照国家或省、</w:t>
      </w:r>
      <w:r>
        <w:rPr>
          <w:rFonts w:ascii="宋体" w:hAnsi="宋体" w:eastAsia="宋体" w:cs="宋体"/>
          <w:spacing w:val="-46"/>
          <w:sz w:val="20"/>
          <w:szCs w:val="20"/>
        </w:rPr>
        <w:t xml:space="preserve"> </w:t>
      </w:r>
      <w:r>
        <w:rPr>
          <w:rFonts w:ascii="宋体" w:hAnsi="宋体" w:eastAsia="宋体" w:cs="宋体"/>
          <w:spacing w:val="10"/>
          <w:sz w:val="20"/>
          <w:szCs w:val="20"/>
        </w:rPr>
        <w:t>自治区、直辖市建设行政管理部门、行业建设管理部门或其授权的工程造价管</w:t>
      </w:r>
      <w:r>
        <w:rPr>
          <w:rFonts w:ascii="宋体" w:hAnsi="宋体" w:eastAsia="宋体" w:cs="宋体"/>
          <w:sz w:val="20"/>
          <w:szCs w:val="20"/>
        </w:rPr>
        <w:t xml:space="preserve"> </w:t>
      </w:r>
      <w:r>
        <w:rPr>
          <w:rFonts w:ascii="宋体" w:hAnsi="宋体" w:eastAsia="宋体" w:cs="宋体"/>
          <w:spacing w:val="11"/>
          <w:sz w:val="20"/>
          <w:szCs w:val="20"/>
        </w:rPr>
        <w:t>理机构发布的人工成本信息、机械台班单价或机械使用费系数进行调整；需要进行价格调整的</w:t>
      </w:r>
      <w:r>
        <w:rPr>
          <w:rFonts w:ascii="宋体" w:hAnsi="宋体" w:eastAsia="宋体" w:cs="宋体"/>
          <w:spacing w:val="13"/>
          <w:sz w:val="20"/>
          <w:szCs w:val="20"/>
        </w:rPr>
        <w:t xml:space="preserve"> </w:t>
      </w:r>
      <w:r>
        <w:rPr>
          <w:rFonts w:ascii="宋体" w:hAnsi="宋体" w:eastAsia="宋体" w:cs="宋体"/>
          <w:spacing w:val="11"/>
          <w:sz w:val="20"/>
          <w:szCs w:val="20"/>
        </w:rPr>
        <w:t>材料，其单价和采购数应由监理人复核，监理人确认需调整的材料单价及数量，作为调整工程</w:t>
      </w:r>
      <w:r>
        <w:rPr>
          <w:rFonts w:ascii="宋体" w:hAnsi="宋体" w:eastAsia="宋体" w:cs="宋体"/>
          <w:spacing w:val="13"/>
          <w:sz w:val="20"/>
          <w:szCs w:val="20"/>
        </w:rPr>
        <w:t xml:space="preserve"> </w:t>
      </w:r>
      <w:r>
        <w:rPr>
          <w:rFonts w:ascii="宋体" w:hAnsi="宋体" w:eastAsia="宋体" w:cs="宋体"/>
          <w:spacing w:val="8"/>
          <w:sz w:val="20"/>
          <w:szCs w:val="20"/>
        </w:rPr>
        <w:t>合同价格差额的依据。</w:t>
      </w:r>
    </w:p>
    <w:p w14:paraId="35931BFF">
      <w:pPr>
        <w:spacing w:before="252" w:line="226" w:lineRule="auto"/>
        <w:ind w:left="496"/>
        <w:rPr>
          <w:rFonts w:ascii="宋体" w:hAnsi="宋体" w:eastAsia="宋体" w:cs="宋体"/>
          <w:sz w:val="20"/>
          <w:szCs w:val="20"/>
        </w:rPr>
      </w:pPr>
      <w:r>
        <w:rPr>
          <w:rFonts w:ascii="宋体" w:hAnsi="宋体" w:eastAsia="宋体" w:cs="宋体"/>
          <w:spacing w:val="6"/>
          <w:sz w:val="20"/>
          <w:szCs w:val="20"/>
        </w:rPr>
        <w:t>16.2 法律变化引起的价格调整</w:t>
      </w:r>
    </w:p>
    <w:p w14:paraId="109AD644">
      <w:pPr>
        <w:pStyle w:val="3"/>
        <w:spacing w:line="330" w:lineRule="auto"/>
      </w:pPr>
    </w:p>
    <w:p w14:paraId="7094680A">
      <w:pPr>
        <w:spacing w:before="65" w:line="332" w:lineRule="auto"/>
        <w:ind w:left="5" w:firstLine="474"/>
        <w:jc w:val="both"/>
        <w:rPr>
          <w:rFonts w:ascii="宋体" w:hAnsi="宋体" w:eastAsia="宋体" w:cs="宋体"/>
          <w:sz w:val="20"/>
          <w:szCs w:val="20"/>
        </w:rPr>
      </w:pPr>
      <w:r>
        <w:rPr>
          <w:rFonts w:ascii="宋体" w:hAnsi="宋体" w:eastAsia="宋体" w:cs="宋体"/>
          <w:spacing w:val="6"/>
          <w:sz w:val="20"/>
          <w:szCs w:val="20"/>
        </w:rPr>
        <w:t>在基准日后，因法律变化导致承包人在合同履行中所需要的工程费用发生除第</w:t>
      </w:r>
      <w:r>
        <w:rPr>
          <w:rFonts w:ascii="宋体" w:hAnsi="宋体" w:eastAsia="宋体" w:cs="宋体"/>
          <w:spacing w:val="-22"/>
          <w:sz w:val="20"/>
          <w:szCs w:val="20"/>
        </w:rPr>
        <w:t xml:space="preserve"> </w:t>
      </w:r>
      <w:r>
        <w:rPr>
          <w:rFonts w:ascii="宋体" w:hAnsi="宋体" w:eastAsia="宋体" w:cs="宋体"/>
          <w:spacing w:val="6"/>
          <w:sz w:val="20"/>
          <w:szCs w:val="20"/>
        </w:rPr>
        <w:t>16.1</w:t>
      </w:r>
      <w:r>
        <w:rPr>
          <w:rFonts w:ascii="宋体" w:hAnsi="宋体" w:eastAsia="宋体" w:cs="宋体"/>
          <w:spacing w:val="-37"/>
          <w:sz w:val="20"/>
          <w:szCs w:val="20"/>
        </w:rPr>
        <w:t xml:space="preserve"> </w:t>
      </w:r>
      <w:r>
        <w:rPr>
          <w:rFonts w:ascii="宋体" w:hAnsi="宋体" w:eastAsia="宋体" w:cs="宋体"/>
          <w:spacing w:val="6"/>
          <w:sz w:val="20"/>
          <w:szCs w:val="20"/>
        </w:rPr>
        <w:t>款约定</w:t>
      </w:r>
      <w:r>
        <w:rPr>
          <w:rFonts w:ascii="宋体" w:hAnsi="宋体" w:eastAsia="宋体" w:cs="宋体"/>
          <w:sz w:val="20"/>
          <w:szCs w:val="20"/>
        </w:rPr>
        <w:t xml:space="preserve"> </w:t>
      </w:r>
      <w:r>
        <w:rPr>
          <w:rFonts w:ascii="宋体" w:hAnsi="宋体" w:eastAsia="宋体" w:cs="宋体"/>
          <w:spacing w:val="9"/>
          <w:sz w:val="20"/>
          <w:szCs w:val="20"/>
        </w:rPr>
        <w:t>以外的增减时，监理人应根据法律、国家或省、</w:t>
      </w:r>
      <w:r>
        <w:rPr>
          <w:rFonts w:ascii="宋体" w:hAnsi="宋体" w:eastAsia="宋体" w:cs="宋体"/>
          <w:spacing w:val="-46"/>
          <w:sz w:val="20"/>
          <w:szCs w:val="20"/>
        </w:rPr>
        <w:t xml:space="preserve"> </w:t>
      </w:r>
      <w:r>
        <w:rPr>
          <w:rFonts w:ascii="宋体" w:hAnsi="宋体" w:eastAsia="宋体" w:cs="宋体"/>
          <w:spacing w:val="9"/>
          <w:sz w:val="20"/>
          <w:szCs w:val="20"/>
        </w:rPr>
        <w:t>自治区、直辖市有关部门的规定，按第</w:t>
      </w:r>
      <w:r>
        <w:rPr>
          <w:rFonts w:ascii="宋体" w:hAnsi="宋体" w:eastAsia="宋体" w:cs="宋体"/>
          <w:spacing w:val="-33"/>
          <w:sz w:val="20"/>
          <w:szCs w:val="20"/>
        </w:rPr>
        <w:t xml:space="preserve"> </w:t>
      </w:r>
      <w:r>
        <w:rPr>
          <w:rFonts w:ascii="宋体" w:hAnsi="宋体" w:eastAsia="宋体" w:cs="宋体"/>
          <w:spacing w:val="9"/>
          <w:sz w:val="20"/>
          <w:szCs w:val="20"/>
        </w:rPr>
        <w:t>3.5</w:t>
      </w:r>
      <w:r>
        <w:rPr>
          <w:rFonts w:ascii="宋体" w:hAnsi="宋体" w:eastAsia="宋体" w:cs="宋体"/>
          <w:spacing w:val="-37"/>
          <w:sz w:val="20"/>
          <w:szCs w:val="20"/>
        </w:rPr>
        <w:t xml:space="preserve"> </w:t>
      </w:r>
      <w:r>
        <w:rPr>
          <w:rFonts w:ascii="宋体" w:hAnsi="宋体" w:eastAsia="宋体" w:cs="宋体"/>
          <w:spacing w:val="9"/>
          <w:sz w:val="20"/>
          <w:szCs w:val="20"/>
        </w:rPr>
        <w:t>款</w:t>
      </w:r>
      <w:r>
        <w:rPr>
          <w:rFonts w:ascii="宋体" w:hAnsi="宋体" w:eastAsia="宋体" w:cs="宋体"/>
          <w:sz w:val="20"/>
          <w:szCs w:val="20"/>
        </w:rPr>
        <w:t xml:space="preserve"> </w:t>
      </w:r>
      <w:r>
        <w:rPr>
          <w:rFonts w:ascii="宋体" w:hAnsi="宋体" w:eastAsia="宋体" w:cs="宋体"/>
          <w:spacing w:val="8"/>
          <w:sz w:val="20"/>
          <w:szCs w:val="20"/>
        </w:rPr>
        <w:t>商定或确定需调整的合同价款。</w:t>
      </w:r>
    </w:p>
    <w:p w14:paraId="52918C70">
      <w:pPr>
        <w:spacing w:before="2" w:line="219" w:lineRule="auto"/>
        <w:ind w:left="586"/>
        <w:rPr>
          <w:rFonts w:ascii="宋体" w:hAnsi="宋体" w:eastAsia="宋体" w:cs="宋体"/>
          <w:sz w:val="28"/>
          <w:szCs w:val="28"/>
        </w:rPr>
      </w:pPr>
      <w:r>
        <w:rPr>
          <w:rFonts w:ascii="宋体" w:hAnsi="宋体" w:eastAsia="宋体" w:cs="宋体"/>
          <w:spacing w:val="-4"/>
          <w:sz w:val="28"/>
          <w:szCs w:val="28"/>
        </w:rPr>
        <w:t>17. 计量与支付</w:t>
      </w:r>
    </w:p>
    <w:p w14:paraId="63149543">
      <w:pPr>
        <w:pStyle w:val="3"/>
        <w:spacing w:line="302" w:lineRule="auto"/>
      </w:pPr>
    </w:p>
    <w:p w14:paraId="224572F8">
      <w:pPr>
        <w:spacing w:before="65" w:line="229" w:lineRule="auto"/>
        <w:ind w:left="496"/>
        <w:rPr>
          <w:rFonts w:ascii="宋体" w:hAnsi="宋体" w:eastAsia="宋体" w:cs="宋体"/>
          <w:sz w:val="20"/>
          <w:szCs w:val="20"/>
        </w:rPr>
      </w:pPr>
      <w:r>
        <w:rPr>
          <w:rFonts w:ascii="宋体" w:hAnsi="宋体" w:eastAsia="宋体" w:cs="宋体"/>
          <w:spacing w:val="1"/>
          <w:sz w:val="20"/>
          <w:szCs w:val="20"/>
        </w:rPr>
        <w:t>17.1</w:t>
      </w:r>
      <w:r>
        <w:rPr>
          <w:rFonts w:ascii="宋体" w:hAnsi="宋体" w:eastAsia="宋体" w:cs="宋体"/>
          <w:spacing w:val="12"/>
          <w:sz w:val="20"/>
          <w:szCs w:val="20"/>
        </w:rPr>
        <w:t xml:space="preserve"> </w:t>
      </w:r>
      <w:r>
        <w:rPr>
          <w:rFonts w:ascii="宋体" w:hAnsi="宋体" w:eastAsia="宋体" w:cs="宋体"/>
          <w:spacing w:val="1"/>
          <w:sz w:val="20"/>
          <w:szCs w:val="20"/>
        </w:rPr>
        <w:t>计量</w:t>
      </w:r>
    </w:p>
    <w:p w14:paraId="70B7CB2D">
      <w:pPr>
        <w:pStyle w:val="3"/>
        <w:spacing w:line="323" w:lineRule="auto"/>
      </w:pPr>
    </w:p>
    <w:p w14:paraId="0C176FE4">
      <w:pPr>
        <w:spacing w:before="66" w:line="228" w:lineRule="auto"/>
        <w:ind w:left="496"/>
        <w:rPr>
          <w:rFonts w:ascii="宋体" w:hAnsi="宋体" w:eastAsia="宋体" w:cs="宋体"/>
          <w:sz w:val="20"/>
          <w:szCs w:val="20"/>
        </w:rPr>
      </w:pPr>
      <w:r>
        <w:rPr>
          <w:rFonts w:ascii="宋体" w:hAnsi="宋体" w:eastAsia="宋体" w:cs="宋体"/>
          <w:spacing w:val="4"/>
          <w:sz w:val="20"/>
          <w:szCs w:val="20"/>
        </w:rPr>
        <w:t>17.1.1 计量单位</w:t>
      </w:r>
    </w:p>
    <w:p w14:paraId="4F7FA8CF">
      <w:pPr>
        <w:spacing w:before="153" w:line="227" w:lineRule="auto"/>
        <w:ind w:left="480"/>
        <w:rPr>
          <w:rFonts w:ascii="宋体" w:hAnsi="宋体" w:eastAsia="宋体" w:cs="宋体"/>
          <w:sz w:val="20"/>
          <w:szCs w:val="20"/>
        </w:rPr>
      </w:pPr>
      <w:r>
        <w:rPr>
          <w:rFonts w:ascii="宋体" w:hAnsi="宋体" w:eastAsia="宋体" w:cs="宋体"/>
          <w:spacing w:val="8"/>
          <w:sz w:val="20"/>
          <w:szCs w:val="20"/>
        </w:rPr>
        <w:t>计量采用国家法定的计量单位。</w:t>
      </w:r>
    </w:p>
    <w:p w14:paraId="3DBBF905">
      <w:pPr>
        <w:spacing w:before="155" w:line="229" w:lineRule="auto"/>
        <w:ind w:left="496"/>
        <w:rPr>
          <w:rFonts w:ascii="宋体" w:hAnsi="宋体" w:eastAsia="宋体" w:cs="宋体"/>
          <w:sz w:val="20"/>
          <w:szCs w:val="20"/>
        </w:rPr>
      </w:pPr>
      <w:r>
        <w:rPr>
          <w:rFonts w:ascii="宋体" w:hAnsi="宋体" w:eastAsia="宋体" w:cs="宋体"/>
          <w:spacing w:val="4"/>
          <w:sz w:val="20"/>
          <w:szCs w:val="20"/>
        </w:rPr>
        <w:t>17.1.2 计量方法</w:t>
      </w:r>
    </w:p>
    <w:p w14:paraId="1F86D86B">
      <w:pPr>
        <w:spacing w:before="149" w:line="356" w:lineRule="auto"/>
        <w:ind w:left="4" w:right="2" w:firstLine="479"/>
        <w:rPr>
          <w:rFonts w:ascii="宋体" w:hAnsi="宋体" w:eastAsia="宋体" w:cs="宋体"/>
          <w:sz w:val="20"/>
          <w:szCs w:val="20"/>
        </w:rPr>
      </w:pPr>
      <w:r>
        <w:rPr>
          <w:rFonts w:ascii="宋体" w:hAnsi="宋体" w:eastAsia="宋体" w:cs="宋体"/>
          <w:spacing w:val="10"/>
          <w:sz w:val="20"/>
          <w:szCs w:val="20"/>
        </w:rPr>
        <w:t>工程量清单中的工程量计算规则应按有关国家标准、行业标准的规定</w:t>
      </w:r>
      <w:r>
        <w:rPr>
          <w:rFonts w:ascii="宋体" w:hAnsi="宋体" w:eastAsia="宋体" w:cs="宋体"/>
          <w:spacing w:val="9"/>
          <w:sz w:val="20"/>
          <w:szCs w:val="20"/>
        </w:rPr>
        <w:t>，并在合同中约定执</w:t>
      </w:r>
      <w:r>
        <w:rPr>
          <w:rFonts w:ascii="宋体" w:hAnsi="宋体" w:eastAsia="宋体" w:cs="宋体"/>
          <w:sz w:val="20"/>
          <w:szCs w:val="20"/>
        </w:rPr>
        <w:t xml:space="preserve"> </w:t>
      </w:r>
      <w:r>
        <w:rPr>
          <w:rFonts w:ascii="宋体" w:hAnsi="宋体" w:eastAsia="宋体" w:cs="宋体"/>
          <w:spacing w:val="-2"/>
          <w:sz w:val="20"/>
          <w:szCs w:val="20"/>
        </w:rPr>
        <w:t>行。</w:t>
      </w:r>
    </w:p>
    <w:p w14:paraId="70363266">
      <w:pPr>
        <w:spacing w:before="32" w:line="228" w:lineRule="auto"/>
        <w:ind w:left="496"/>
        <w:rPr>
          <w:rFonts w:ascii="宋体" w:hAnsi="宋体" w:eastAsia="宋体" w:cs="宋体"/>
          <w:sz w:val="20"/>
          <w:szCs w:val="20"/>
        </w:rPr>
      </w:pPr>
      <w:r>
        <w:rPr>
          <w:rFonts w:ascii="宋体" w:hAnsi="宋体" w:eastAsia="宋体" w:cs="宋体"/>
          <w:spacing w:val="4"/>
          <w:sz w:val="20"/>
          <w:szCs w:val="20"/>
        </w:rPr>
        <w:t>17.1.3 计量周期</w:t>
      </w:r>
    </w:p>
    <w:p w14:paraId="29C0F52F">
      <w:pPr>
        <w:spacing w:before="150" w:line="355" w:lineRule="auto"/>
        <w:ind w:left="2" w:right="2" w:firstLine="910"/>
        <w:rPr>
          <w:rFonts w:ascii="宋体" w:hAnsi="宋体" w:eastAsia="宋体" w:cs="宋体"/>
          <w:sz w:val="20"/>
          <w:szCs w:val="20"/>
        </w:rPr>
      </w:pPr>
      <w:r>
        <w:rPr>
          <w:rFonts w:ascii="宋体" w:hAnsi="宋体" w:eastAsia="宋体" w:cs="宋体"/>
          <w:spacing w:val="10"/>
          <w:sz w:val="20"/>
          <w:szCs w:val="20"/>
        </w:rPr>
        <w:t>除专用合同条款另有约定外，单价子目已完</w:t>
      </w:r>
      <w:r>
        <w:rPr>
          <w:rFonts w:ascii="宋体" w:hAnsi="宋体" w:eastAsia="宋体" w:cs="宋体"/>
          <w:spacing w:val="9"/>
          <w:sz w:val="20"/>
          <w:szCs w:val="20"/>
        </w:rPr>
        <w:t>成工程量按月计量，总价子目的计量周期</w:t>
      </w:r>
      <w:r>
        <w:rPr>
          <w:rFonts w:ascii="宋体" w:hAnsi="宋体" w:eastAsia="宋体" w:cs="宋体"/>
          <w:sz w:val="20"/>
          <w:szCs w:val="20"/>
        </w:rPr>
        <w:t xml:space="preserve"> </w:t>
      </w:r>
      <w:r>
        <w:rPr>
          <w:rFonts w:ascii="宋体" w:hAnsi="宋体" w:eastAsia="宋体" w:cs="宋体"/>
          <w:spacing w:val="8"/>
          <w:sz w:val="20"/>
          <w:szCs w:val="20"/>
        </w:rPr>
        <w:t>按批准的支付分解报告确定。</w:t>
      </w:r>
    </w:p>
    <w:p w14:paraId="77C5AAA6">
      <w:pPr>
        <w:spacing w:before="34" w:line="226" w:lineRule="auto"/>
        <w:ind w:left="496"/>
        <w:rPr>
          <w:rFonts w:ascii="宋体" w:hAnsi="宋体" w:eastAsia="宋体" w:cs="宋体"/>
          <w:sz w:val="20"/>
          <w:szCs w:val="20"/>
        </w:rPr>
      </w:pPr>
      <w:r>
        <w:rPr>
          <w:rFonts w:ascii="宋体" w:hAnsi="宋体" w:eastAsia="宋体" w:cs="宋体"/>
          <w:spacing w:val="5"/>
          <w:sz w:val="20"/>
          <w:szCs w:val="20"/>
        </w:rPr>
        <w:t>17.1.4 单价子目的计量</w:t>
      </w:r>
    </w:p>
    <w:p w14:paraId="58DE3372">
      <w:pPr>
        <w:spacing w:before="152" w:line="299" w:lineRule="auto"/>
        <w:ind w:left="17" w:firstLine="473"/>
        <w:rPr>
          <w:rFonts w:ascii="宋体" w:hAnsi="宋体" w:eastAsia="宋体" w:cs="宋体"/>
          <w:sz w:val="20"/>
          <w:szCs w:val="20"/>
        </w:rPr>
      </w:pPr>
      <w:r>
        <w:rPr>
          <w:rFonts w:ascii="宋体" w:hAnsi="宋体" w:eastAsia="宋体" w:cs="宋体"/>
          <w:spacing w:val="7"/>
          <w:sz w:val="20"/>
          <w:szCs w:val="20"/>
        </w:rPr>
        <w:t>（1）已标价工程量清单中的单价子目工程量为估算工程量。结算工程量是承包人</w:t>
      </w:r>
      <w:r>
        <w:rPr>
          <w:rFonts w:ascii="宋体" w:hAnsi="宋体" w:eastAsia="宋体" w:cs="宋体"/>
          <w:spacing w:val="6"/>
          <w:sz w:val="20"/>
          <w:szCs w:val="20"/>
        </w:rPr>
        <w:t>实际完成</w:t>
      </w:r>
      <w:r>
        <w:rPr>
          <w:rFonts w:ascii="宋体" w:hAnsi="宋体" w:eastAsia="宋体" w:cs="宋体"/>
          <w:sz w:val="20"/>
          <w:szCs w:val="20"/>
        </w:rPr>
        <w:t xml:space="preserve"> </w:t>
      </w:r>
      <w:r>
        <w:rPr>
          <w:rFonts w:ascii="宋体" w:hAnsi="宋体" w:eastAsia="宋体" w:cs="宋体"/>
          <w:spacing w:val="8"/>
          <w:sz w:val="20"/>
          <w:szCs w:val="20"/>
        </w:rPr>
        <w:t>的，并按合同约定的计量方法进行计量的工程量。</w:t>
      </w:r>
    </w:p>
    <w:p w14:paraId="57496896">
      <w:pPr>
        <w:spacing w:before="155" w:line="298" w:lineRule="auto"/>
        <w:ind w:left="1" w:right="2" w:firstLine="489"/>
        <w:rPr>
          <w:rFonts w:ascii="宋体" w:hAnsi="宋体" w:eastAsia="宋体" w:cs="宋体"/>
          <w:sz w:val="20"/>
          <w:szCs w:val="20"/>
        </w:rPr>
      </w:pPr>
      <w:r>
        <w:rPr>
          <w:rFonts w:ascii="宋体" w:hAnsi="宋体" w:eastAsia="宋体" w:cs="宋体"/>
          <w:spacing w:val="7"/>
          <w:sz w:val="20"/>
          <w:szCs w:val="20"/>
        </w:rPr>
        <w:t>（2）承包人对已完成的工程进行计量，向监理人提交进度付款申请单、已完</w:t>
      </w:r>
      <w:r>
        <w:rPr>
          <w:rFonts w:ascii="宋体" w:hAnsi="宋体" w:eastAsia="宋体" w:cs="宋体"/>
          <w:spacing w:val="6"/>
          <w:sz w:val="20"/>
          <w:szCs w:val="20"/>
        </w:rPr>
        <w:t>成工程量报表</w:t>
      </w:r>
      <w:r>
        <w:rPr>
          <w:rFonts w:ascii="宋体" w:hAnsi="宋体" w:eastAsia="宋体" w:cs="宋体"/>
          <w:sz w:val="20"/>
          <w:szCs w:val="20"/>
        </w:rPr>
        <w:t xml:space="preserve"> </w:t>
      </w:r>
      <w:r>
        <w:rPr>
          <w:rFonts w:ascii="宋体" w:hAnsi="宋体" w:eastAsia="宋体" w:cs="宋体"/>
          <w:spacing w:val="7"/>
          <w:sz w:val="20"/>
          <w:szCs w:val="20"/>
        </w:rPr>
        <w:t>和有关计量资料。</w:t>
      </w:r>
    </w:p>
    <w:p w14:paraId="6D665459">
      <w:pPr>
        <w:spacing w:before="172" w:line="334" w:lineRule="auto"/>
        <w:ind w:right="68" w:firstLine="490"/>
        <w:rPr>
          <w:rFonts w:ascii="宋体" w:hAnsi="宋体" w:eastAsia="宋体" w:cs="宋体"/>
          <w:sz w:val="20"/>
          <w:szCs w:val="20"/>
        </w:rPr>
      </w:pPr>
      <w:r>
        <w:rPr>
          <w:rFonts w:ascii="宋体" w:hAnsi="宋体" w:eastAsia="宋体" w:cs="宋体"/>
          <w:spacing w:val="7"/>
          <w:sz w:val="20"/>
          <w:szCs w:val="20"/>
        </w:rPr>
        <w:t>（3）监理人对承包人提交的工程量报表进行复核，以确定实际完成的工程量。对</w:t>
      </w:r>
      <w:r>
        <w:rPr>
          <w:rFonts w:ascii="宋体" w:hAnsi="宋体" w:eastAsia="宋体" w:cs="宋体"/>
          <w:spacing w:val="6"/>
          <w:sz w:val="20"/>
          <w:szCs w:val="20"/>
        </w:rPr>
        <w:t>数量有异</w:t>
      </w:r>
      <w:r>
        <w:rPr>
          <w:rFonts w:ascii="宋体" w:hAnsi="宋体" w:eastAsia="宋体" w:cs="宋体"/>
          <w:sz w:val="20"/>
          <w:szCs w:val="20"/>
        </w:rPr>
        <w:t xml:space="preserve"> </w:t>
      </w:r>
      <w:r>
        <w:rPr>
          <w:rFonts w:ascii="宋体" w:hAnsi="宋体" w:eastAsia="宋体" w:cs="宋体"/>
          <w:spacing w:val="11"/>
          <w:sz w:val="20"/>
          <w:szCs w:val="20"/>
        </w:rPr>
        <w:t>议的，可要求承包人按第</w:t>
      </w:r>
      <w:r>
        <w:rPr>
          <w:rFonts w:ascii="宋体" w:hAnsi="宋体" w:eastAsia="宋体" w:cs="宋体"/>
          <w:spacing w:val="-36"/>
          <w:sz w:val="20"/>
          <w:szCs w:val="20"/>
        </w:rPr>
        <w:t xml:space="preserve"> </w:t>
      </w:r>
      <w:r>
        <w:rPr>
          <w:rFonts w:ascii="宋体" w:hAnsi="宋体" w:eastAsia="宋体" w:cs="宋体"/>
          <w:spacing w:val="11"/>
          <w:sz w:val="20"/>
          <w:szCs w:val="20"/>
        </w:rPr>
        <w:t>8.2</w:t>
      </w:r>
      <w:r>
        <w:rPr>
          <w:rFonts w:ascii="宋体" w:hAnsi="宋体" w:eastAsia="宋体" w:cs="宋体"/>
          <w:spacing w:val="-37"/>
          <w:sz w:val="20"/>
          <w:szCs w:val="20"/>
        </w:rPr>
        <w:t xml:space="preserve"> </w:t>
      </w:r>
      <w:r>
        <w:rPr>
          <w:rFonts w:ascii="宋体" w:hAnsi="宋体" w:eastAsia="宋体" w:cs="宋体"/>
          <w:spacing w:val="11"/>
          <w:sz w:val="20"/>
          <w:szCs w:val="20"/>
        </w:rPr>
        <w:t>款约定进行共</w:t>
      </w:r>
      <w:r>
        <w:rPr>
          <w:rFonts w:ascii="宋体" w:hAnsi="宋体" w:eastAsia="宋体" w:cs="宋体"/>
          <w:spacing w:val="10"/>
          <w:sz w:val="20"/>
          <w:szCs w:val="20"/>
        </w:rPr>
        <w:t>同复核和抽样复测。承包人应协助监理人进行复核</w:t>
      </w:r>
      <w:r>
        <w:rPr>
          <w:rFonts w:ascii="宋体" w:hAnsi="宋体" w:eastAsia="宋体" w:cs="宋体"/>
          <w:sz w:val="20"/>
          <w:szCs w:val="20"/>
        </w:rPr>
        <w:t xml:space="preserve"> </w:t>
      </w:r>
      <w:r>
        <w:rPr>
          <w:rFonts w:ascii="宋体" w:hAnsi="宋体" w:eastAsia="宋体" w:cs="宋体"/>
          <w:spacing w:val="11"/>
          <w:sz w:val="20"/>
          <w:szCs w:val="20"/>
        </w:rPr>
        <w:t>并按监理人要求提供补充计量资料。承包人未按监理人要求参加复核，监理人复核或修正的工</w:t>
      </w:r>
      <w:r>
        <w:rPr>
          <w:rFonts w:ascii="宋体" w:hAnsi="宋体" w:eastAsia="宋体" w:cs="宋体"/>
          <w:spacing w:val="14"/>
          <w:sz w:val="20"/>
          <w:szCs w:val="20"/>
        </w:rPr>
        <w:t xml:space="preserve"> </w:t>
      </w:r>
      <w:r>
        <w:rPr>
          <w:rFonts w:ascii="宋体" w:hAnsi="宋体" w:eastAsia="宋体" w:cs="宋体"/>
          <w:spacing w:val="8"/>
          <w:sz w:val="20"/>
          <w:szCs w:val="20"/>
        </w:rPr>
        <w:t>程量视为承包人实际完成的工程量。</w:t>
      </w:r>
    </w:p>
    <w:p w14:paraId="53818BCE">
      <w:pPr>
        <w:spacing w:before="151" w:line="228" w:lineRule="auto"/>
        <w:jc w:val="right"/>
        <w:rPr>
          <w:rFonts w:ascii="宋体" w:hAnsi="宋体" w:eastAsia="宋体" w:cs="宋体"/>
          <w:sz w:val="20"/>
          <w:szCs w:val="20"/>
        </w:rPr>
      </w:pPr>
      <w:r>
        <w:rPr>
          <w:rFonts w:ascii="宋体" w:hAnsi="宋体" w:eastAsia="宋体" w:cs="宋体"/>
          <w:spacing w:val="9"/>
          <w:sz w:val="20"/>
          <w:szCs w:val="20"/>
        </w:rPr>
        <w:t>（4）监理人认为有必要时，可通知承包人共</w:t>
      </w:r>
      <w:r>
        <w:rPr>
          <w:rFonts w:ascii="宋体" w:hAnsi="宋体" w:eastAsia="宋体" w:cs="宋体"/>
          <w:spacing w:val="8"/>
          <w:sz w:val="20"/>
          <w:szCs w:val="20"/>
        </w:rPr>
        <w:t>同进行联合测量、计量，承包人应遵照执行。</w:t>
      </w:r>
    </w:p>
    <w:p w14:paraId="5BCC33C5">
      <w:pPr>
        <w:spacing w:before="153" w:line="334" w:lineRule="auto"/>
        <w:ind w:right="70" w:firstLine="490"/>
        <w:rPr>
          <w:rFonts w:ascii="宋体" w:hAnsi="宋体" w:eastAsia="宋体" w:cs="宋体"/>
          <w:sz w:val="20"/>
          <w:szCs w:val="20"/>
        </w:rPr>
      </w:pPr>
      <w:r>
        <w:rPr>
          <w:rFonts w:ascii="宋体" w:hAnsi="宋体" w:eastAsia="宋体" w:cs="宋体"/>
          <w:spacing w:val="7"/>
          <w:sz w:val="20"/>
          <w:szCs w:val="20"/>
        </w:rPr>
        <w:t>（5）承包人完成工程量清单中每个子目的工程量后，监理人应要求承包人派</w:t>
      </w:r>
      <w:r>
        <w:rPr>
          <w:rFonts w:ascii="宋体" w:hAnsi="宋体" w:eastAsia="宋体" w:cs="宋体"/>
          <w:spacing w:val="6"/>
          <w:sz w:val="20"/>
          <w:szCs w:val="20"/>
        </w:rPr>
        <w:t>员共同对每个</w:t>
      </w:r>
      <w:r>
        <w:rPr>
          <w:rFonts w:ascii="宋体" w:hAnsi="宋体" w:eastAsia="宋体" w:cs="宋体"/>
          <w:sz w:val="20"/>
          <w:szCs w:val="20"/>
        </w:rPr>
        <w:t xml:space="preserve"> </w:t>
      </w:r>
      <w:r>
        <w:rPr>
          <w:rFonts w:ascii="宋体" w:hAnsi="宋体" w:eastAsia="宋体" w:cs="宋体"/>
          <w:spacing w:val="10"/>
          <w:sz w:val="20"/>
          <w:szCs w:val="20"/>
        </w:rPr>
        <w:t>子目的历次计量报表进行汇总，</w:t>
      </w:r>
      <w:r>
        <w:rPr>
          <w:rFonts w:ascii="宋体" w:hAnsi="宋体" w:eastAsia="宋体" w:cs="宋体"/>
          <w:spacing w:val="-46"/>
          <w:sz w:val="20"/>
          <w:szCs w:val="20"/>
        </w:rPr>
        <w:t xml:space="preserve"> </w:t>
      </w:r>
      <w:r>
        <w:rPr>
          <w:rFonts w:ascii="宋体" w:hAnsi="宋体" w:eastAsia="宋体" w:cs="宋体"/>
          <w:spacing w:val="10"/>
          <w:sz w:val="20"/>
          <w:szCs w:val="20"/>
        </w:rPr>
        <w:t>以核实最终结算工程量。监理人可要求承包人提供补充计量资</w:t>
      </w:r>
      <w:r>
        <w:rPr>
          <w:rFonts w:ascii="宋体" w:hAnsi="宋体" w:eastAsia="宋体" w:cs="宋体"/>
          <w:sz w:val="20"/>
          <w:szCs w:val="20"/>
        </w:rPr>
        <w:t xml:space="preserve"> </w:t>
      </w:r>
      <w:r>
        <w:rPr>
          <w:rFonts w:ascii="宋体" w:hAnsi="宋体" w:eastAsia="宋体" w:cs="宋体"/>
          <w:spacing w:val="10"/>
          <w:sz w:val="20"/>
          <w:szCs w:val="20"/>
        </w:rPr>
        <w:t>料，</w:t>
      </w:r>
      <w:r>
        <w:rPr>
          <w:rFonts w:ascii="宋体" w:hAnsi="宋体" w:eastAsia="宋体" w:cs="宋体"/>
          <w:spacing w:val="-46"/>
          <w:sz w:val="20"/>
          <w:szCs w:val="20"/>
        </w:rPr>
        <w:t xml:space="preserve"> </w:t>
      </w:r>
      <w:r>
        <w:rPr>
          <w:rFonts w:ascii="宋体" w:hAnsi="宋体" w:eastAsia="宋体" w:cs="宋体"/>
          <w:spacing w:val="10"/>
          <w:sz w:val="20"/>
          <w:szCs w:val="20"/>
        </w:rPr>
        <w:t>以确定最后一次进度付款的准确工程量。承包人未按监理人要求派员参加的，监理人最终</w:t>
      </w:r>
      <w:r>
        <w:rPr>
          <w:rFonts w:ascii="宋体" w:hAnsi="宋体" w:eastAsia="宋体" w:cs="宋体"/>
          <w:sz w:val="20"/>
          <w:szCs w:val="20"/>
        </w:rPr>
        <w:t xml:space="preserve"> </w:t>
      </w:r>
      <w:r>
        <w:rPr>
          <w:rFonts w:ascii="宋体" w:hAnsi="宋体" w:eastAsia="宋体" w:cs="宋体"/>
          <w:spacing w:val="9"/>
          <w:sz w:val="20"/>
          <w:szCs w:val="20"/>
        </w:rPr>
        <w:t>核实的工程量视为承包人完成该子目的准确工程量。</w:t>
      </w:r>
    </w:p>
    <w:p w14:paraId="291A0E09">
      <w:pPr>
        <w:spacing w:before="155" w:line="322" w:lineRule="auto"/>
        <w:ind w:left="1" w:right="70" w:firstLine="489"/>
        <w:rPr>
          <w:rFonts w:ascii="宋体" w:hAnsi="宋体" w:eastAsia="宋体" w:cs="宋体"/>
          <w:sz w:val="20"/>
          <w:szCs w:val="20"/>
        </w:rPr>
      </w:pPr>
      <w:r>
        <w:rPr>
          <w:rFonts w:ascii="宋体" w:hAnsi="宋体" w:eastAsia="宋体" w:cs="宋体"/>
          <w:spacing w:val="6"/>
          <w:sz w:val="20"/>
          <w:szCs w:val="20"/>
        </w:rPr>
        <w:t>（6）监理人应在收到承包人提交的工程量报表的</w:t>
      </w:r>
      <w:r>
        <w:rPr>
          <w:rFonts w:ascii="宋体" w:hAnsi="宋体" w:eastAsia="宋体" w:cs="宋体"/>
          <w:spacing w:val="-30"/>
          <w:sz w:val="20"/>
          <w:szCs w:val="20"/>
        </w:rPr>
        <w:t xml:space="preserve"> </w:t>
      </w:r>
      <w:r>
        <w:rPr>
          <w:rFonts w:ascii="宋体" w:hAnsi="宋体" w:eastAsia="宋体" w:cs="宋体"/>
          <w:spacing w:val="6"/>
          <w:sz w:val="20"/>
          <w:szCs w:val="20"/>
        </w:rPr>
        <w:t>7</w:t>
      </w:r>
      <w:r>
        <w:rPr>
          <w:rFonts w:ascii="宋体" w:hAnsi="宋体" w:eastAsia="宋体" w:cs="宋体"/>
          <w:spacing w:val="-36"/>
          <w:sz w:val="20"/>
          <w:szCs w:val="20"/>
        </w:rPr>
        <w:t xml:space="preserve"> </w:t>
      </w:r>
      <w:r>
        <w:rPr>
          <w:rFonts w:ascii="宋体" w:hAnsi="宋体" w:eastAsia="宋体" w:cs="宋体"/>
          <w:spacing w:val="6"/>
          <w:sz w:val="20"/>
          <w:szCs w:val="20"/>
        </w:rPr>
        <w:t>天内进行复核，监理人未在约定时间内</w:t>
      </w:r>
      <w:r>
        <w:rPr>
          <w:rFonts w:ascii="宋体" w:hAnsi="宋体" w:eastAsia="宋体" w:cs="宋体"/>
          <w:sz w:val="20"/>
          <w:szCs w:val="20"/>
        </w:rPr>
        <w:t xml:space="preserve"> </w:t>
      </w:r>
      <w:r>
        <w:rPr>
          <w:rFonts w:ascii="宋体" w:hAnsi="宋体" w:eastAsia="宋体" w:cs="宋体"/>
          <w:spacing w:val="11"/>
          <w:sz w:val="20"/>
          <w:szCs w:val="20"/>
        </w:rPr>
        <w:t>复核的，承包人提交的工程量报表中的工程量视为承包人实际完成的工程量，据此计算工程价</w:t>
      </w:r>
      <w:r>
        <w:rPr>
          <w:rFonts w:ascii="宋体" w:hAnsi="宋体" w:eastAsia="宋体" w:cs="宋体"/>
          <w:spacing w:val="12"/>
          <w:sz w:val="20"/>
          <w:szCs w:val="20"/>
        </w:rPr>
        <w:t xml:space="preserve"> </w:t>
      </w:r>
      <w:r>
        <w:rPr>
          <w:rFonts w:ascii="宋体" w:hAnsi="宋体" w:eastAsia="宋体" w:cs="宋体"/>
          <w:sz w:val="20"/>
          <w:szCs w:val="20"/>
        </w:rPr>
        <w:t>款。</w:t>
      </w:r>
    </w:p>
    <w:p w14:paraId="178E403F">
      <w:pPr>
        <w:spacing w:before="152" w:line="226" w:lineRule="auto"/>
        <w:ind w:left="496"/>
        <w:rPr>
          <w:rFonts w:ascii="宋体" w:hAnsi="宋体" w:eastAsia="宋体" w:cs="宋体"/>
          <w:sz w:val="20"/>
          <w:szCs w:val="20"/>
        </w:rPr>
      </w:pPr>
      <w:r>
        <w:rPr>
          <w:rFonts w:ascii="宋体" w:hAnsi="宋体" w:eastAsia="宋体" w:cs="宋体"/>
          <w:spacing w:val="5"/>
          <w:sz w:val="20"/>
          <w:szCs w:val="20"/>
        </w:rPr>
        <w:t>17.1.5 总价子目的计量</w:t>
      </w:r>
    </w:p>
    <w:p w14:paraId="5C8B66F9">
      <w:pPr>
        <w:spacing w:before="153" w:line="226" w:lineRule="auto"/>
        <w:ind w:left="493"/>
        <w:rPr>
          <w:rFonts w:ascii="宋体" w:hAnsi="宋体" w:eastAsia="宋体" w:cs="宋体"/>
          <w:sz w:val="20"/>
          <w:szCs w:val="20"/>
        </w:rPr>
      </w:pPr>
      <w:r>
        <w:rPr>
          <w:rFonts w:ascii="宋体" w:hAnsi="宋体" w:eastAsia="宋体" w:cs="宋体"/>
          <w:spacing w:val="9"/>
          <w:sz w:val="20"/>
          <w:szCs w:val="20"/>
        </w:rPr>
        <w:t>除专用合同条款另有约定外，总价子目的分解和计量按照下述约定进行。</w:t>
      </w:r>
    </w:p>
    <w:p w14:paraId="47531F01">
      <w:pPr>
        <w:spacing w:before="157" w:line="298" w:lineRule="auto"/>
        <w:ind w:left="2" w:right="68" w:firstLine="488"/>
        <w:rPr>
          <w:rFonts w:ascii="宋体" w:hAnsi="宋体" w:eastAsia="宋体" w:cs="宋体"/>
          <w:sz w:val="20"/>
          <w:szCs w:val="20"/>
        </w:rPr>
      </w:pPr>
      <w:r>
        <w:rPr>
          <w:rFonts w:ascii="宋体" w:hAnsi="宋体" w:eastAsia="宋体" w:cs="宋体"/>
          <w:spacing w:val="8"/>
          <w:sz w:val="20"/>
          <w:szCs w:val="20"/>
        </w:rPr>
        <w:t>（1）总价子目的计量和支付应以总价为基础，不因第</w:t>
      </w:r>
      <w:r>
        <w:rPr>
          <w:rFonts w:ascii="宋体" w:hAnsi="宋体" w:eastAsia="宋体" w:cs="宋体"/>
          <w:spacing w:val="-12"/>
          <w:sz w:val="20"/>
          <w:szCs w:val="20"/>
        </w:rPr>
        <w:t xml:space="preserve"> </w:t>
      </w:r>
      <w:r>
        <w:rPr>
          <w:rFonts w:ascii="宋体" w:hAnsi="宋体" w:eastAsia="宋体" w:cs="宋体"/>
          <w:spacing w:val="8"/>
          <w:sz w:val="20"/>
          <w:szCs w:val="20"/>
        </w:rPr>
        <w:t>16.1</w:t>
      </w:r>
      <w:r>
        <w:rPr>
          <w:rFonts w:ascii="宋体" w:hAnsi="宋体" w:eastAsia="宋体" w:cs="宋体"/>
          <w:spacing w:val="-40"/>
          <w:sz w:val="20"/>
          <w:szCs w:val="20"/>
        </w:rPr>
        <w:t xml:space="preserve"> </w:t>
      </w:r>
      <w:r>
        <w:rPr>
          <w:rFonts w:ascii="宋体" w:hAnsi="宋体" w:eastAsia="宋体" w:cs="宋体"/>
          <w:spacing w:val="8"/>
          <w:sz w:val="20"/>
          <w:szCs w:val="20"/>
        </w:rPr>
        <w:t>款中的因素而进行调整。承包</w:t>
      </w:r>
      <w:r>
        <w:rPr>
          <w:rFonts w:ascii="宋体" w:hAnsi="宋体" w:eastAsia="宋体" w:cs="宋体"/>
          <w:sz w:val="20"/>
          <w:szCs w:val="20"/>
        </w:rPr>
        <w:t xml:space="preserve"> </w:t>
      </w:r>
      <w:r>
        <w:rPr>
          <w:rFonts w:ascii="宋体" w:hAnsi="宋体" w:eastAsia="宋体" w:cs="宋体"/>
          <w:spacing w:val="9"/>
          <w:sz w:val="20"/>
          <w:szCs w:val="20"/>
        </w:rPr>
        <w:t>人实际完成的工程量，是进行工程目标管理和控制进度支付的依据。</w:t>
      </w:r>
    </w:p>
    <w:p w14:paraId="390D558C">
      <w:pPr>
        <w:spacing w:before="151" w:line="323" w:lineRule="auto"/>
        <w:ind w:right="70" w:firstLine="490"/>
        <w:rPr>
          <w:rFonts w:ascii="宋体" w:hAnsi="宋体" w:eastAsia="宋体" w:cs="宋体"/>
          <w:sz w:val="20"/>
          <w:szCs w:val="20"/>
        </w:rPr>
      </w:pPr>
      <w:r>
        <w:rPr>
          <w:rFonts w:ascii="宋体" w:hAnsi="宋体" w:eastAsia="宋体" w:cs="宋体"/>
          <w:spacing w:val="7"/>
          <w:sz w:val="20"/>
          <w:szCs w:val="20"/>
        </w:rPr>
        <w:t>（2）承包人在合同约定的每个计量周期内，对已完成的工程进行计量，并向</w:t>
      </w:r>
      <w:r>
        <w:rPr>
          <w:rFonts w:ascii="宋体" w:hAnsi="宋体" w:eastAsia="宋体" w:cs="宋体"/>
          <w:spacing w:val="6"/>
          <w:sz w:val="20"/>
          <w:szCs w:val="20"/>
        </w:rPr>
        <w:t>监理人提交进</w:t>
      </w:r>
      <w:r>
        <w:rPr>
          <w:rFonts w:ascii="宋体" w:hAnsi="宋体" w:eastAsia="宋体" w:cs="宋体"/>
          <w:sz w:val="20"/>
          <w:szCs w:val="20"/>
        </w:rPr>
        <w:t xml:space="preserve"> </w:t>
      </w:r>
      <w:r>
        <w:rPr>
          <w:rFonts w:ascii="宋体" w:hAnsi="宋体" w:eastAsia="宋体" w:cs="宋体"/>
          <w:spacing w:val="11"/>
          <w:sz w:val="20"/>
          <w:szCs w:val="20"/>
        </w:rPr>
        <w:t>度付款申请单、专用合同条款约定的合同总价支付分解表所表示的阶段性或分项计量的支持性</w:t>
      </w:r>
      <w:r>
        <w:rPr>
          <w:rFonts w:ascii="宋体" w:hAnsi="宋体" w:eastAsia="宋体" w:cs="宋体"/>
          <w:spacing w:val="14"/>
          <w:sz w:val="20"/>
          <w:szCs w:val="20"/>
        </w:rPr>
        <w:t xml:space="preserve"> </w:t>
      </w:r>
      <w:r>
        <w:rPr>
          <w:rFonts w:ascii="宋体" w:hAnsi="宋体" w:eastAsia="宋体" w:cs="宋体"/>
          <w:spacing w:val="9"/>
          <w:sz w:val="20"/>
          <w:szCs w:val="20"/>
        </w:rPr>
        <w:t>资料，以及所达到工程形象目标或分阶段需完成的工程量和有关计量资料。</w:t>
      </w:r>
    </w:p>
    <w:p w14:paraId="5A6518F9">
      <w:pPr>
        <w:spacing w:before="152" w:line="299" w:lineRule="auto"/>
        <w:ind w:left="8" w:right="70" w:firstLine="482"/>
        <w:rPr>
          <w:rFonts w:ascii="宋体" w:hAnsi="宋体" w:eastAsia="宋体" w:cs="宋体"/>
          <w:sz w:val="20"/>
          <w:szCs w:val="20"/>
        </w:rPr>
      </w:pPr>
      <w:r>
        <w:rPr>
          <w:rFonts w:ascii="宋体" w:hAnsi="宋体" w:eastAsia="宋体" w:cs="宋体"/>
          <w:spacing w:val="7"/>
          <w:sz w:val="20"/>
          <w:szCs w:val="20"/>
        </w:rPr>
        <w:t>（3）监理人对承包人提交的上述资料进行复核，以确定分阶段实际完成的工</w:t>
      </w:r>
      <w:r>
        <w:rPr>
          <w:rFonts w:ascii="宋体" w:hAnsi="宋体" w:eastAsia="宋体" w:cs="宋体"/>
          <w:spacing w:val="6"/>
          <w:sz w:val="20"/>
          <w:szCs w:val="20"/>
        </w:rPr>
        <w:t>程量和工程形</w:t>
      </w:r>
      <w:r>
        <w:rPr>
          <w:rFonts w:ascii="宋体" w:hAnsi="宋体" w:eastAsia="宋体" w:cs="宋体"/>
          <w:sz w:val="20"/>
          <w:szCs w:val="20"/>
        </w:rPr>
        <w:t xml:space="preserve"> </w:t>
      </w:r>
      <w:r>
        <w:rPr>
          <w:rFonts w:ascii="宋体" w:hAnsi="宋体" w:eastAsia="宋体" w:cs="宋体"/>
          <w:spacing w:val="8"/>
          <w:sz w:val="20"/>
          <w:szCs w:val="20"/>
        </w:rPr>
        <w:t>象目标。对其有异议的，可要求承包人按第</w:t>
      </w:r>
      <w:r>
        <w:rPr>
          <w:rFonts w:ascii="宋体" w:hAnsi="宋体" w:eastAsia="宋体" w:cs="宋体"/>
          <w:spacing w:val="-27"/>
          <w:sz w:val="20"/>
          <w:szCs w:val="20"/>
        </w:rPr>
        <w:t xml:space="preserve"> </w:t>
      </w:r>
      <w:r>
        <w:rPr>
          <w:rFonts w:ascii="宋体" w:hAnsi="宋体" w:eastAsia="宋体" w:cs="宋体"/>
          <w:spacing w:val="8"/>
          <w:sz w:val="20"/>
          <w:szCs w:val="20"/>
        </w:rPr>
        <w:t>8.2</w:t>
      </w:r>
      <w:r>
        <w:rPr>
          <w:rFonts w:ascii="宋体" w:hAnsi="宋体" w:eastAsia="宋体" w:cs="宋体"/>
          <w:spacing w:val="-37"/>
          <w:sz w:val="20"/>
          <w:szCs w:val="20"/>
        </w:rPr>
        <w:t xml:space="preserve"> </w:t>
      </w:r>
      <w:r>
        <w:rPr>
          <w:rFonts w:ascii="宋体" w:hAnsi="宋体" w:eastAsia="宋体" w:cs="宋体"/>
          <w:spacing w:val="8"/>
          <w:sz w:val="20"/>
          <w:szCs w:val="20"/>
        </w:rPr>
        <w:t>款约定进行共同复核和抽样复测。</w:t>
      </w:r>
    </w:p>
    <w:p w14:paraId="0B0A2938">
      <w:pPr>
        <w:spacing w:before="154" w:line="226" w:lineRule="auto"/>
        <w:ind w:left="490"/>
        <w:rPr>
          <w:rFonts w:ascii="宋体" w:hAnsi="宋体" w:eastAsia="宋体" w:cs="宋体"/>
          <w:sz w:val="20"/>
          <w:szCs w:val="20"/>
        </w:rPr>
      </w:pPr>
      <w:r>
        <w:rPr>
          <w:rFonts w:ascii="宋体" w:hAnsi="宋体" w:eastAsia="宋体" w:cs="宋体"/>
          <w:spacing w:val="8"/>
          <w:sz w:val="20"/>
          <w:szCs w:val="20"/>
        </w:rPr>
        <w:t>（4）除按照第</w:t>
      </w:r>
      <w:r>
        <w:rPr>
          <w:rFonts w:ascii="宋体" w:hAnsi="宋体" w:eastAsia="宋体" w:cs="宋体"/>
          <w:spacing w:val="-22"/>
          <w:sz w:val="20"/>
          <w:szCs w:val="20"/>
        </w:rPr>
        <w:t xml:space="preserve"> </w:t>
      </w:r>
      <w:r>
        <w:rPr>
          <w:rFonts w:ascii="宋体" w:hAnsi="宋体" w:eastAsia="宋体" w:cs="宋体"/>
          <w:spacing w:val="8"/>
          <w:sz w:val="20"/>
          <w:szCs w:val="20"/>
        </w:rPr>
        <w:t>15</w:t>
      </w:r>
      <w:r>
        <w:rPr>
          <w:rFonts w:ascii="宋体" w:hAnsi="宋体" w:eastAsia="宋体" w:cs="宋体"/>
          <w:spacing w:val="-38"/>
          <w:sz w:val="20"/>
          <w:szCs w:val="20"/>
        </w:rPr>
        <w:t xml:space="preserve"> </w:t>
      </w:r>
      <w:r>
        <w:rPr>
          <w:rFonts w:ascii="宋体" w:hAnsi="宋体" w:eastAsia="宋体" w:cs="宋体"/>
          <w:spacing w:val="8"/>
          <w:sz w:val="20"/>
          <w:szCs w:val="20"/>
        </w:rPr>
        <w:t>条约定的变更外，总价子目的工程量是承包人用于结算的最终工程</w:t>
      </w:r>
      <w:r>
        <w:rPr>
          <w:rFonts w:ascii="宋体" w:hAnsi="宋体" w:eastAsia="宋体" w:cs="宋体"/>
          <w:spacing w:val="7"/>
          <w:sz w:val="20"/>
          <w:szCs w:val="20"/>
        </w:rPr>
        <w:t>量。</w:t>
      </w:r>
    </w:p>
    <w:p w14:paraId="1260AE08">
      <w:pPr>
        <w:pStyle w:val="3"/>
        <w:spacing w:line="306" w:lineRule="auto"/>
      </w:pPr>
    </w:p>
    <w:p w14:paraId="4360B3C3">
      <w:pPr>
        <w:spacing w:before="66" w:line="228" w:lineRule="auto"/>
        <w:ind w:left="496"/>
        <w:rPr>
          <w:rFonts w:ascii="宋体" w:hAnsi="宋体" w:eastAsia="宋体" w:cs="宋体"/>
          <w:sz w:val="20"/>
          <w:szCs w:val="20"/>
        </w:rPr>
      </w:pPr>
      <w:r>
        <w:rPr>
          <w:rFonts w:ascii="宋体" w:hAnsi="宋体" w:eastAsia="宋体" w:cs="宋体"/>
          <w:spacing w:val="2"/>
          <w:sz w:val="20"/>
          <w:szCs w:val="20"/>
        </w:rPr>
        <w:t>17.2</w:t>
      </w:r>
      <w:r>
        <w:rPr>
          <w:rFonts w:ascii="宋体" w:hAnsi="宋体" w:eastAsia="宋体" w:cs="宋体"/>
          <w:spacing w:val="15"/>
          <w:sz w:val="20"/>
          <w:szCs w:val="20"/>
        </w:rPr>
        <w:t xml:space="preserve"> </w:t>
      </w:r>
      <w:r>
        <w:rPr>
          <w:rFonts w:ascii="宋体" w:hAnsi="宋体" w:eastAsia="宋体" w:cs="宋体"/>
          <w:spacing w:val="2"/>
          <w:sz w:val="20"/>
          <w:szCs w:val="20"/>
        </w:rPr>
        <w:t>预付款</w:t>
      </w:r>
    </w:p>
    <w:p w14:paraId="692FDBAF">
      <w:pPr>
        <w:pStyle w:val="3"/>
        <w:spacing w:line="326" w:lineRule="auto"/>
      </w:pPr>
    </w:p>
    <w:p w14:paraId="3DBAFB1A">
      <w:pPr>
        <w:spacing w:before="66" w:line="228" w:lineRule="auto"/>
        <w:ind w:left="496"/>
        <w:rPr>
          <w:rFonts w:ascii="宋体" w:hAnsi="宋体" w:eastAsia="宋体" w:cs="宋体"/>
          <w:sz w:val="20"/>
          <w:szCs w:val="20"/>
        </w:rPr>
      </w:pPr>
      <w:r>
        <w:rPr>
          <w:rFonts w:ascii="宋体" w:hAnsi="宋体" w:eastAsia="宋体" w:cs="宋体"/>
          <w:spacing w:val="2"/>
          <w:sz w:val="20"/>
          <w:szCs w:val="20"/>
        </w:rPr>
        <w:t>17.2.1</w:t>
      </w:r>
      <w:r>
        <w:rPr>
          <w:rFonts w:ascii="宋体" w:hAnsi="宋体" w:eastAsia="宋体" w:cs="宋体"/>
          <w:spacing w:val="-33"/>
          <w:sz w:val="20"/>
          <w:szCs w:val="20"/>
        </w:rPr>
        <w:t xml:space="preserve"> </w:t>
      </w:r>
      <w:r>
        <w:rPr>
          <w:rFonts w:ascii="宋体" w:hAnsi="宋体" w:eastAsia="宋体" w:cs="宋体"/>
          <w:spacing w:val="2"/>
          <w:sz w:val="20"/>
          <w:szCs w:val="20"/>
        </w:rPr>
        <w:t>预付款</w:t>
      </w:r>
    </w:p>
    <w:p w14:paraId="1E8373BE">
      <w:pPr>
        <w:spacing w:before="153" w:line="360" w:lineRule="auto"/>
        <w:ind w:left="3" w:right="71" w:firstLine="479"/>
        <w:rPr>
          <w:rFonts w:ascii="宋体" w:hAnsi="宋体" w:eastAsia="宋体" w:cs="宋体"/>
          <w:sz w:val="20"/>
          <w:szCs w:val="20"/>
        </w:rPr>
      </w:pPr>
      <w:r>
        <w:rPr>
          <w:rFonts w:ascii="宋体" w:hAnsi="宋体" w:eastAsia="宋体" w:cs="宋体"/>
          <w:spacing w:val="10"/>
          <w:sz w:val="20"/>
          <w:szCs w:val="20"/>
        </w:rPr>
        <w:t>预付款用于承包人为合同工程施工购置材料、工程设备、施工设备、修</w:t>
      </w:r>
      <w:r>
        <w:rPr>
          <w:rFonts w:ascii="宋体" w:hAnsi="宋体" w:eastAsia="宋体" w:cs="宋体"/>
          <w:spacing w:val="9"/>
          <w:sz w:val="20"/>
          <w:szCs w:val="20"/>
        </w:rPr>
        <w:t>建临时设施以及组</w:t>
      </w:r>
      <w:r>
        <w:rPr>
          <w:rFonts w:ascii="宋体" w:hAnsi="宋体" w:eastAsia="宋体" w:cs="宋体"/>
          <w:sz w:val="20"/>
          <w:szCs w:val="20"/>
        </w:rPr>
        <w:t xml:space="preserve"> </w:t>
      </w:r>
      <w:r>
        <w:rPr>
          <w:rFonts w:ascii="宋体" w:hAnsi="宋体" w:eastAsia="宋体" w:cs="宋体"/>
          <w:spacing w:val="11"/>
          <w:sz w:val="20"/>
          <w:szCs w:val="20"/>
        </w:rPr>
        <w:t>织施工队伍进场等。预付款的额度和预付办法在专用合同条款中约定。预付款必须专用于合同</w:t>
      </w:r>
      <w:r>
        <w:rPr>
          <w:rFonts w:ascii="宋体" w:hAnsi="宋体" w:eastAsia="宋体" w:cs="宋体"/>
          <w:spacing w:val="10"/>
          <w:sz w:val="20"/>
          <w:szCs w:val="20"/>
        </w:rPr>
        <w:t xml:space="preserve"> </w:t>
      </w:r>
      <w:r>
        <w:rPr>
          <w:rFonts w:ascii="宋体" w:hAnsi="宋体" w:eastAsia="宋体" w:cs="宋体"/>
          <w:spacing w:val="2"/>
          <w:sz w:val="20"/>
          <w:szCs w:val="20"/>
        </w:rPr>
        <w:t>工程。</w:t>
      </w:r>
    </w:p>
    <w:p w14:paraId="7AA317A7">
      <w:pPr>
        <w:spacing w:before="28" w:line="228" w:lineRule="auto"/>
        <w:ind w:left="496"/>
        <w:rPr>
          <w:rFonts w:ascii="宋体" w:hAnsi="宋体" w:eastAsia="宋体" w:cs="宋体"/>
          <w:sz w:val="20"/>
          <w:szCs w:val="20"/>
        </w:rPr>
      </w:pPr>
      <w:r>
        <w:rPr>
          <w:rFonts w:ascii="宋体" w:hAnsi="宋体" w:eastAsia="宋体" w:cs="宋体"/>
          <w:spacing w:val="4"/>
          <w:sz w:val="20"/>
          <w:szCs w:val="20"/>
        </w:rPr>
        <w:t>17.2.2 预付款保函</w:t>
      </w:r>
    </w:p>
    <w:p w14:paraId="3B919635">
      <w:pPr>
        <w:spacing w:before="155" w:line="355" w:lineRule="auto"/>
        <w:ind w:firstLine="492"/>
        <w:rPr>
          <w:rFonts w:ascii="宋体" w:hAnsi="宋体" w:eastAsia="宋体" w:cs="宋体"/>
          <w:sz w:val="20"/>
          <w:szCs w:val="20"/>
        </w:rPr>
      </w:pPr>
      <w:r>
        <w:rPr>
          <w:rFonts w:ascii="宋体" w:hAnsi="宋体" w:eastAsia="宋体" w:cs="宋体"/>
          <w:spacing w:val="10"/>
          <w:sz w:val="20"/>
          <w:szCs w:val="20"/>
        </w:rPr>
        <w:t>除专用合同条款另有约定外，承包人应在收到预</w:t>
      </w:r>
      <w:r>
        <w:rPr>
          <w:rFonts w:ascii="宋体" w:hAnsi="宋体" w:eastAsia="宋体" w:cs="宋体"/>
          <w:spacing w:val="9"/>
          <w:sz w:val="20"/>
          <w:szCs w:val="20"/>
        </w:rPr>
        <w:t>付款的同时向发包人提交预付款保函，预</w:t>
      </w:r>
      <w:r>
        <w:rPr>
          <w:rFonts w:ascii="宋体" w:hAnsi="宋体" w:eastAsia="宋体" w:cs="宋体"/>
          <w:sz w:val="20"/>
          <w:szCs w:val="20"/>
        </w:rPr>
        <w:t xml:space="preserve"> </w:t>
      </w:r>
      <w:r>
        <w:rPr>
          <w:rFonts w:ascii="宋体" w:hAnsi="宋体" w:eastAsia="宋体" w:cs="宋体"/>
          <w:spacing w:val="8"/>
          <w:sz w:val="20"/>
          <w:szCs w:val="20"/>
        </w:rPr>
        <w:t>付款保函的担保金额应与预付款金额相同。保函的担保金额可根据预付款扣回的金额相应递减。</w:t>
      </w:r>
    </w:p>
    <w:p w14:paraId="13252F0C">
      <w:pPr>
        <w:spacing w:before="29" w:line="228" w:lineRule="auto"/>
        <w:ind w:left="496"/>
        <w:rPr>
          <w:rFonts w:ascii="宋体" w:hAnsi="宋体" w:eastAsia="宋体" w:cs="宋体"/>
          <w:sz w:val="20"/>
          <w:szCs w:val="20"/>
        </w:rPr>
      </w:pPr>
      <w:r>
        <w:rPr>
          <w:rFonts w:ascii="宋体" w:hAnsi="宋体" w:eastAsia="宋体" w:cs="宋体"/>
          <w:spacing w:val="6"/>
          <w:sz w:val="20"/>
          <w:szCs w:val="20"/>
        </w:rPr>
        <w:t>17.2.3 预付款的扣回与还清</w:t>
      </w:r>
    </w:p>
    <w:p w14:paraId="4CEDCCC4">
      <w:pPr>
        <w:keepNext w:val="0"/>
        <w:keepLines w:val="0"/>
        <w:pageBreakBefore w:val="0"/>
        <w:widowControl/>
        <w:kinsoku w:val="0"/>
        <w:wordWrap/>
        <w:overflowPunct/>
        <w:topLinePunct w:val="0"/>
        <w:autoSpaceDE w:val="0"/>
        <w:autoSpaceDN w:val="0"/>
        <w:bidi w:val="0"/>
        <w:adjustRightInd w:val="0"/>
        <w:snapToGrid w:val="0"/>
        <w:spacing w:before="172" w:line="300" w:lineRule="auto"/>
        <w:ind w:left="17" w:firstLine="440" w:firstLineChars="200"/>
        <w:textAlignment w:val="baseline"/>
        <w:rPr>
          <w:rFonts w:ascii="宋体" w:hAnsi="宋体" w:eastAsia="宋体" w:cs="宋体"/>
          <w:sz w:val="20"/>
          <w:szCs w:val="20"/>
        </w:rPr>
      </w:pPr>
      <w:r>
        <w:rPr>
          <w:rFonts w:ascii="宋体" w:hAnsi="宋体" w:eastAsia="宋体" w:cs="宋体"/>
          <w:spacing w:val="10"/>
          <w:sz w:val="20"/>
          <w:szCs w:val="20"/>
        </w:rPr>
        <w:t>预付款在进度付款中扣回，扣回办法在专用合同条款中约定。在颁发工</w:t>
      </w:r>
      <w:r>
        <w:rPr>
          <w:rFonts w:ascii="宋体" w:hAnsi="宋体" w:eastAsia="宋体" w:cs="宋体"/>
          <w:spacing w:val="9"/>
          <w:sz w:val="20"/>
          <w:szCs w:val="20"/>
        </w:rPr>
        <w:t>程接收证书前，由</w:t>
      </w:r>
      <w:r>
        <w:rPr>
          <w:rFonts w:ascii="宋体" w:hAnsi="宋体" w:eastAsia="宋体" w:cs="宋体"/>
          <w:sz w:val="20"/>
          <w:szCs w:val="20"/>
        </w:rPr>
        <w:t xml:space="preserve"> </w:t>
      </w:r>
      <w:r>
        <w:rPr>
          <w:rFonts w:ascii="宋体" w:hAnsi="宋体" w:eastAsia="宋体" w:cs="宋体"/>
          <w:spacing w:val="10"/>
          <w:sz w:val="20"/>
          <w:szCs w:val="20"/>
        </w:rPr>
        <w:t>于不可抗力或其他原因解除合同时，预付款尚未扣清的，</w:t>
      </w:r>
      <w:r>
        <w:rPr>
          <w:rFonts w:ascii="宋体" w:hAnsi="宋体" w:eastAsia="宋体" w:cs="宋体"/>
          <w:spacing w:val="-50"/>
          <w:sz w:val="20"/>
          <w:szCs w:val="20"/>
        </w:rPr>
        <w:t xml:space="preserve"> </w:t>
      </w:r>
      <w:r>
        <w:rPr>
          <w:rFonts w:ascii="宋体" w:hAnsi="宋体" w:eastAsia="宋体" w:cs="宋体"/>
          <w:spacing w:val="10"/>
          <w:sz w:val="20"/>
          <w:szCs w:val="20"/>
        </w:rPr>
        <w:t>尚未扣清的预付款余额应作为承包人</w:t>
      </w:r>
      <w:r>
        <w:rPr>
          <w:rFonts w:ascii="宋体" w:hAnsi="宋体" w:eastAsia="宋体" w:cs="宋体"/>
          <w:spacing w:val="4"/>
          <w:sz w:val="20"/>
          <w:szCs w:val="20"/>
        </w:rPr>
        <w:t>的到期应付款。</w:t>
      </w:r>
    </w:p>
    <w:p w14:paraId="404D4423">
      <w:pPr>
        <w:pStyle w:val="3"/>
        <w:spacing w:line="305" w:lineRule="auto"/>
      </w:pPr>
    </w:p>
    <w:p w14:paraId="45CF40D5">
      <w:pPr>
        <w:spacing w:before="65" w:line="228" w:lineRule="auto"/>
        <w:ind w:left="497"/>
        <w:rPr>
          <w:rFonts w:ascii="宋体" w:hAnsi="宋体" w:eastAsia="宋体" w:cs="宋体"/>
          <w:sz w:val="20"/>
          <w:szCs w:val="20"/>
        </w:rPr>
      </w:pPr>
      <w:r>
        <w:rPr>
          <w:rFonts w:ascii="宋体" w:hAnsi="宋体" w:eastAsia="宋体" w:cs="宋体"/>
          <w:spacing w:val="5"/>
          <w:sz w:val="20"/>
          <w:szCs w:val="20"/>
        </w:rPr>
        <w:t>17.3 工程进度付款</w:t>
      </w:r>
    </w:p>
    <w:p w14:paraId="44737157">
      <w:pPr>
        <w:pStyle w:val="3"/>
        <w:spacing w:line="326" w:lineRule="auto"/>
      </w:pPr>
    </w:p>
    <w:p w14:paraId="3C3439E5">
      <w:pPr>
        <w:spacing w:before="65" w:line="228" w:lineRule="auto"/>
        <w:ind w:left="497"/>
        <w:rPr>
          <w:rFonts w:ascii="宋体" w:hAnsi="宋体" w:eastAsia="宋体" w:cs="宋体"/>
          <w:sz w:val="20"/>
          <w:szCs w:val="20"/>
        </w:rPr>
      </w:pPr>
      <w:r>
        <w:rPr>
          <w:rFonts w:ascii="宋体" w:hAnsi="宋体" w:eastAsia="宋体" w:cs="宋体"/>
          <w:spacing w:val="4"/>
          <w:sz w:val="20"/>
          <w:szCs w:val="20"/>
        </w:rPr>
        <w:t>17.3.1 付款周期</w:t>
      </w:r>
    </w:p>
    <w:p w14:paraId="36FA029C">
      <w:pPr>
        <w:spacing w:before="151" w:line="228" w:lineRule="auto"/>
        <w:ind w:left="481"/>
        <w:rPr>
          <w:rFonts w:ascii="宋体" w:hAnsi="宋体" w:eastAsia="宋体" w:cs="宋体"/>
          <w:sz w:val="20"/>
          <w:szCs w:val="20"/>
        </w:rPr>
      </w:pPr>
      <w:r>
        <w:rPr>
          <w:rFonts w:ascii="宋体" w:hAnsi="宋体" w:eastAsia="宋体" w:cs="宋体"/>
          <w:spacing w:val="8"/>
          <w:sz w:val="20"/>
          <w:szCs w:val="20"/>
        </w:rPr>
        <w:t>付款周期同计量周期。</w:t>
      </w:r>
    </w:p>
    <w:p w14:paraId="45718C09">
      <w:pPr>
        <w:spacing w:before="154" w:line="228" w:lineRule="auto"/>
        <w:ind w:left="497"/>
        <w:rPr>
          <w:rFonts w:ascii="宋体" w:hAnsi="宋体" w:eastAsia="宋体" w:cs="宋体"/>
          <w:sz w:val="20"/>
          <w:szCs w:val="20"/>
        </w:rPr>
      </w:pPr>
      <w:r>
        <w:rPr>
          <w:rFonts w:ascii="宋体" w:hAnsi="宋体" w:eastAsia="宋体" w:cs="宋体"/>
          <w:spacing w:val="5"/>
          <w:sz w:val="20"/>
          <w:szCs w:val="20"/>
        </w:rPr>
        <w:t>17.3.2 进度付款申请单</w:t>
      </w:r>
    </w:p>
    <w:p w14:paraId="48A045B0">
      <w:pPr>
        <w:spacing w:before="154" w:line="359" w:lineRule="auto"/>
        <w:ind w:right="2" w:firstLine="481"/>
        <w:rPr>
          <w:rFonts w:ascii="宋体" w:hAnsi="宋体" w:eastAsia="宋体" w:cs="宋体"/>
          <w:sz w:val="20"/>
          <w:szCs w:val="20"/>
        </w:rPr>
      </w:pPr>
      <w:r>
        <w:rPr>
          <w:rFonts w:ascii="宋体" w:hAnsi="宋体" w:eastAsia="宋体" w:cs="宋体"/>
          <w:spacing w:val="10"/>
          <w:sz w:val="20"/>
          <w:szCs w:val="20"/>
        </w:rPr>
        <w:t>承包人应在每个付款周期末，按监理人批准的格式和专用合同条款约定的份</w:t>
      </w:r>
      <w:r>
        <w:rPr>
          <w:rFonts w:ascii="宋体" w:hAnsi="宋体" w:eastAsia="宋体" w:cs="宋体"/>
          <w:spacing w:val="9"/>
          <w:sz w:val="20"/>
          <w:szCs w:val="20"/>
        </w:rPr>
        <w:t>数，向监理人</w:t>
      </w:r>
      <w:r>
        <w:rPr>
          <w:rFonts w:ascii="宋体" w:hAnsi="宋体" w:eastAsia="宋体" w:cs="宋体"/>
          <w:sz w:val="20"/>
          <w:szCs w:val="20"/>
        </w:rPr>
        <w:t xml:space="preserve"> </w:t>
      </w:r>
      <w:r>
        <w:rPr>
          <w:rFonts w:ascii="宋体" w:hAnsi="宋体" w:eastAsia="宋体" w:cs="宋体"/>
          <w:spacing w:val="11"/>
          <w:sz w:val="20"/>
          <w:szCs w:val="20"/>
        </w:rPr>
        <w:t>提交进度付款申请单，并附相应的支持性证明文件。除专用合同条款另有约定外，进度付款申</w:t>
      </w:r>
      <w:r>
        <w:rPr>
          <w:rFonts w:ascii="宋体" w:hAnsi="宋体" w:eastAsia="宋体" w:cs="宋体"/>
          <w:spacing w:val="14"/>
          <w:sz w:val="20"/>
          <w:szCs w:val="20"/>
        </w:rPr>
        <w:t xml:space="preserve"> </w:t>
      </w:r>
      <w:r>
        <w:rPr>
          <w:rFonts w:ascii="宋体" w:hAnsi="宋体" w:eastAsia="宋体" w:cs="宋体"/>
          <w:spacing w:val="8"/>
          <w:sz w:val="20"/>
          <w:szCs w:val="20"/>
        </w:rPr>
        <w:t>请单应包括下列内容：</w:t>
      </w:r>
    </w:p>
    <w:p w14:paraId="7F9E58E8">
      <w:pPr>
        <w:spacing w:before="33" w:line="226" w:lineRule="auto"/>
        <w:ind w:left="491"/>
        <w:rPr>
          <w:rFonts w:ascii="宋体" w:hAnsi="宋体" w:eastAsia="宋体" w:cs="宋体"/>
          <w:sz w:val="20"/>
          <w:szCs w:val="20"/>
        </w:rPr>
      </w:pPr>
      <w:r>
        <w:rPr>
          <w:rFonts w:ascii="宋体" w:hAnsi="宋体" w:eastAsia="宋体" w:cs="宋体"/>
          <w:spacing w:val="8"/>
          <w:sz w:val="20"/>
          <w:szCs w:val="20"/>
        </w:rPr>
        <w:t>（1）截至本次付款周期末已实施工程的价款；</w:t>
      </w:r>
    </w:p>
    <w:p w14:paraId="08166A37">
      <w:pPr>
        <w:spacing w:before="153" w:line="228" w:lineRule="auto"/>
        <w:ind w:left="491"/>
        <w:rPr>
          <w:rFonts w:ascii="宋体" w:hAnsi="宋体" w:eastAsia="宋体" w:cs="宋体"/>
          <w:sz w:val="20"/>
          <w:szCs w:val="20"/>
        </w:rPr>
      </w:pPr>
      <w:r>
        <w:rPr>
          <w:rFonts w:ascii="宋体" w:hAnsi="宋体" w:eastAsia="宋体" w:cs="宋体"/>
          <w:spacing w:val="6"/>
          <w:sz w:val="20"/>
          <w:szCs w:val="20"/>
        </w:rPr>
        <w:t>（2）根据第</w:t>
      </w:r>
      <w:r>
        <w:rPr>
          <w:rFonts w:ascii="宋体" w:hAnsi="宋体" w:eastAsia="宋体" w:cs="宋体"/>
          <w:spacing w:val="-21"/>
          <w:sz w:val="20"/>
          <w:szCs w:val="20"/>
        </w:rPr>
        <w:t xml:space="preserve"> </w:t>
      </w:r>
      <w:r>
        <w:rPr>
          <w:rFonts w:ascii="宋体" w:hAnsi="宋体" w:eastAsia="宋体" w:cs="宋体"/>
          <w:spacing w:val="6"/>
          <w:sz w:val="20"/>
          <w:szCs w:val="20"/>
        </w:rPr>
        <w:t>15</w:t>
      </w:r>
      <w:r>
        <w:rPr>
          <w:rFonts w:ascii="宋体" w:hAnsi="宋体" w:eastAsia="宋体" w:cs="宋体"/>
          <w:spacing w:val="-36"/>
          <w:sz w:val="20"/>
          <w:szCs w:val="20"/>
        </w:rPr>
        <w:t xml:space="preserve"> </w:t>
      </w:r>
      <w:r>
        <w:rPr>
          <w:rFonts w:ascii="宋体" w:hAnsi="宋体" w:eastAsia="宋体" w:cs="宋体"/>
          <w:spacing w:val="6"/>
          <w:sz w:val="20"/>
          <w:szCs w:val="20"/>
        </w:rPr>
        <w:t>条应增加和扣减的变更金额；</w:t>
      </w:r>
    </w:p>
    <w:p w14:paraId="525D8800">
      <w:pPr>
        <w:spacing w:before="154" w:line="228" w:lineRule="auto"/>
        <w:ind w:left="491"/>
        <w:rPr>
          <w:rFonts w:ascii="宋体" w:hAnsi="宋体" w:eastAsia="宋体" w:cs="宋体"/>
          <w:sz w:val="20"/>
          <w:szCs w:val="20"/>
        </w:rPr>
      </w:pPr>
      <w:r>
        <w:rPr>
          <w:rFonts w:ascii="宋体" w:hAnsi="宋体" w:eastAsia="宋体" w:cs="宋体"/>
          <w:spacing w:val="6"/>
          <w:sz w:val="20"/>
          <w:szCs w:val="20"/>
        </w:rPr>
        <w:t>（3）根据第</w:t>
      </w:r>
      <w:r>
        <w:rPr>
          <w:rFonts w:ascii="宋体" w:hAnsi="宋体" w:eastAsia="宋体" w:cs="宋体"/>
          <w:spacing w:val="-21"/>
          <w:sz w:val="20"/>
          <w:szCs w:val="20"/>
        </w:rPr>
        <w:t xml:space="preserve"> </w:t>
      </w:r>
      <w:r>
        <w:rPr>
          <w:rFonts w:ascii="宋体" w:hAnsi="宋体" w:eastAsia="宋体" w:cs="宋体"/>
          <w:spacing w:val="6"/>
          <w:sz w:val="20"/>
          <w:szCs w:val="20"/>
        </w:rPr>
        <w:t>23</w:t>
      </w:r>
      <w:r>
        <w:rPr>
          <w:rFonts w:ascii="宋体" w:hAnsi="宋体" w:eastAsia="宋体" w:cs="宋体"/>
          <w:spacing w:val="-36"/>
          <w:sz w:val="20"/>
          <w:szCs w:val="20"/>
        </w:rPr>
        <w:t xml:space="preserve"> </w:t>
      </w:r>
      <w:r>
        <w:rPr>
          <w:rFonts w:ascii="宋体" w:hAnsi="宋体" w:eastAsia="宋体" w:cs="宋体"/>
          <w:spacing w:val="6"/>
          <w:sz w:val="20"/>
          <w:szCs w:val="20"/>
        </w:rPr>
        <w:t>条应增加和扣减的索赔金额；</w:t>
      </w:r>
    </w:p>
    <w:p w14:paraId="1F93E7BE">
      <w:pPr>
        <w:spacing w:before="154" w:line="228" w:lineRule="auto"/>
        <w:ind w:left="491"/>
        <w:rPr>
          <w:rFonts w:ascii="宋体" w:hAnsi="宋体" w:eastAsia="宋体" w:cs="宋体"/>
          <w:sz w:val="20"/>
          <w:szCs w:val="20"/>
        </w:rPr>
      </w:pPr>
      <w:r>
        <w:rPr>
          <w:rFonts w:ascii="宋体" w:hAnsi="宋体" w:eastAsia="宋体" w:cs="宋体"/>
          <w:spacing w:val="7"/>
          <w:sz w:val="20"/>
          <w:szCs w:val="20"/>
        </w:rPr>
        <w:t>（4）根据第</w:t>
      </w:r>
      <w:r>
        <w:rPr>
          <w:rFonts w:ascii="宋体" w:hAnsi="宋体" w:eastAsia="宋体" w:cs="宋体"/>
          <w:spacing w:val="-21"/>
          <w:sz w:val="20"/>
          <w:szCs w:val="20"/>
        </w:rPr>
        <w:t xml:space="preserve"> </w:t>
      </w:r>
      <w:r>
        <w:rPr>
          <w:rFonts w:ascii="宋体" w:hAnsi="宋体" w:eastAsia="宋体" w:cs="宋体"/>
          <w:spacing w:val="7"/>
          <w:sz w:val="20"/>
          <w:szCs w:val="20"/>
        </w:rPr>
        <w:t>17.2</w:t>
      </w:r>
      <w:r>
        <w:rPr>
          <w:rFonts w:ascii="宋体" w:hAnsi="宋体" w:eastAsia="宋体" w:cs="宋体"/>
          <w:spacing w:val="-40"/>
          <w:sz w:val="20"/>
          <w:szCs w:val="20"/>
        </w:rPr>
        <w:t xml:space="preserve"> </w:t>
      </w:r>
      <w:r>
        <w:rPr>
          <w:rFonts w:ascii="宋体" w:hAnsi="宋体" w:eastAsia="宋体" w:cs="宋体"/>
          <w:spacing w:val="7"/>
          <w:sz w:val="20"/>
          <w:szCs w:val="20"/>
        </w:rPr>
        <w:t>款约定应支付的预付款和扣减的返还预付款；</w:t>
      </w:r>
    </w:p>
    <w:p w14:paraId="0F8DB4B8">
      <w:pPr>
        <w:spacing w:before="151" w:line="228" w:lineRule="auto"/>
        <w:ind w:left="491"/>
        <w:rPr>
          <w:rFonts w:ascii="宋体" w:hAnsi="宋体" w:eastAsia="宋体" w:cs="宋体"/>
          <w:sz w:val="20"/>
          <w:szCs w:val="20"/>
        </w:rPr>
      </w:pPr>
      <w:r>
        <w:rPr>
          <w:rFonts w:ascii="宋体" w:hAnsi="宋体" w:eastAsia="宋体" w:cs="宋体"/>
          <w:spacing w:val="6"/>
          <w:sz w:val="20"/>
          <w:szCs w:val="20"/>
        </w:rPr>
        <w:t>（5）根据第</w:t>
      </w:r>
      <w:r>
        <w:rPr>
          <w:rFonts w:ascii="宋体" w:hAnsi="宋体" w:eastAsia="宋体" w:cs="宋体"/>
          <w:spacing w:val="-21"/>
          <w:sz w:val="20"/>
          <w:szCs w:val="20"/>
        </w:rPr>
        <w:t xml:space="preserve"> </w:t>
      </w:r>
      <w:r>
        <w:rPr>
          <w:rFonts w:ascii="宋体" w:hAnsi="宋体" w:eastAsia="宋体" w:cs="宋体"/>
          <w:spacing w:val="6"/>
          <w:sz w:val="20"/>
          <w:szCs w:val="20"/>
        </w:rPr>
        <w:t>17.4.1</w:t>
      </w:r>
      <w:r>
        <w:rPr>
          <w:rFonts w:ascii="宋体" w:hAnsi="宋体" w:eastAsia="宋体" w:cs="宋体"/>
          <w:spacing w:val="-35"/>
          <w:sz w:val="20"/>
          <w:szCs w:val="20"/>
        </w:rPr>
        <w:t xml:space="preserve"> </w:t>
      </w:r>
      <w:r>
        <w:rPr>
          <w:rFonts w:ascii="宋体" w:hAnsi="宋体" w:eastAsia="宋体" w:cs="宋体"/>
          <w:spacing w:val="6"/>
          <w:sz w:val="20"/>
          <w:szCs w:val="20"/>
        </w:rPr>
        <w:t>项约定应扣减的质</w:t>
      </w:r>
      <w:r>
        <w:rPr>
          <w:rFonts w:ascii="宋体" w:hAnsi="宋体" w:eastAsia="宋体" w:cs="宋体"/>
          <w:spacing w:val="5"/>
          <w:sz w:val="20"/>
          <w:szCs w:val="20"/>
        </w:rPr>
        <w:t>量保证金；</w:t>
      </w:r>
    </w:p>
    <w:p w14:paraId="4F3985B4">
      <w:pPr>
        <w:spacing w:before="154" w:line="228" w:lineRule="auto"/>
        <w:ind w:left="491"/>
        <w:rPr>
          <w:rFonts w:ascii="宋体" w:hAnsi="宋体" w:eastAsia="宋体" w:cs="宋体"/>
          <w:sz w:val="20"/>
          <w:szCs w:val="20"/>
        </w:rPr>
      </w:pPr>
      <w:r>
        <w:rPr>
          <w:rFonts w:ascii="宋体" w:hAnsi="宋体" w:eastAsia="宋体" w:cs="宋体"/>
          <w:spacing w:val="8"/>
          <w:sz w:val="20"/>
          <w:szCs w:val="20"/>
        </w:rPr>
        <w:t>（6）根据合同应增加和扣减的其他金额。</w:t>
      </w:r>
    </w:p>
    <w:p w14:paraId="0E77500B">
      <w:pPr>
        <w:spacing w:before="154" w:line="227" w:lineRule="auto"/>
        <w:ind w:left="497"/>
        <w:rPr>
          <w:rFonts w:ascii="宋体" w:hAnsi="宋体" w:eastAsia="宋体" w:cs="宋体"/>
          <w:sz w:val="20"/>
          <w:szCs w:val="20"/>
        </w:rPr>
      </w:pPr>
      <w:r>
        <w:rPr>
          <w:rFonts w:ascii="宋体" w:hAnsi="宋体" w:eastAsia="宋体" w:cs="宋体"/>
          <w:spacing w:val="6"/>
          <w:sz w:val="20"/>
          <w:szCs w:val="20"/>
        </w:rPr>
        <w:t>17.3.3 进度付款证书和支付时间</w:t>
      </w:r>
    </w:p>
    <w:p w14:paraId="2B73B785">
      <w:pPr>
        <w:spacing w:before="152" w:line="334" w:lineRule="auto"/>
        <w:ind w:left="2" w:right="2" w:firstLine="489"/>
        <w:rPr>
          <w:rFonts w:ascii="宋体" w:hAnsi="宋体" w:eastAsia="宋体" w:cs="宋体"/>
          <w:sz w:val="20"/>
          <w:szCs w:val="20"/>
        </w:rPr>
      </w:pPr>
      <w:r>
        <w:rPr>
          <w:rFonts w:ascii="宋体" w:hAnsi="宋体" w:eastAsia="宋体" w:cs="宋体"/>
          <w:spacing w:val="8"/>
          <w:sz w:val="20"/>
          <w:szCs w:val="20"/>
        </w:rPr>
        <w:t>（1）监理人在收到承包人进度付款申请单以及相应的支持性证明文件后的</w:t>
      </w:r>
      <w:r>
        <w:rPr>
          <w:rFonts w:ascii="宋体" w:hAnsi="宋体" w:eastAsia="宋体" w:cs="宋体"/>
          <w:spacing w:val="-10"/>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天内完成核</w:t>
      </w:r>
      <w:r>
        <w:rPr>
          <w:rFonts w:ascii="宋体" w:hAnsi="宋体" w:eastAsia="宋体" w:cs="宋体"/>
          <w:sz w:val="20"/>
          <w:szCs w:val="20"/>
        </w:rPr>
        <w:t xml:space="preserve"> </w:t>
      </w:r>
      <w:r>
        <w:rPr>
          <w:rFonts w:ascii="宋体" w:hAnsi="宋体" w:eastAsia="宋体" w:cs="宋体"/>
          <w:spacing w:val="10"/>
          <w:sz w:val="20"/>
          <w:szCs w:val="20"/>
        </w:rPr>
        <w:t>查，提出发包人到期应支付给承包人的金额以及相应的支持性材料，经发包人审查同意后，</w:t>
      </w:r>
      <w:r>
        <w:rPr>
          <w:rFonts w:ascii="宋体" w:hAnsi="宋体" w:eastAsia="宋体" w:cs="宋体"/>
          <w:spacing w:val="-47"/>
          <w:sz w:val="20"/>
          <w:szCs w:val="20"/>
        </w:rPr>
        <w:t xml:space="preserve"> </w:t>
      </w:r>
      <w:r>
        <w:rPr>
          <w:rFonts w:ascii="宋体" w:hAnsi="宋体" w:eastAsia="宋体" w:cs="宋体"/>
          <w:spacing w:val="10"/>
          <w:sz w:val="20"/>
          <w:szCs w:val="20"/>
        </w:rPr>
        <w:t>由</w:t>
      </w:r>
      <w:r>
        <w:rPr>
          <w:rFonts w:ascii="宋体" w:hAnsi="宋体" w:eastAsia="宋体" w:cs="宋体"/>
          <w:sz w:val="20"/>
          <w:szCs w:val="20"/>
        </w:rPr>
        <w:t xml:space="preserve"> </w:t>
      </w:r>
      <w:r>
        <w:rPr>
          <w:rFonts w:ascii="宋体" w:hAnsi="宋体" w:eastAsia="宋体" w:cs="宋体"/>
          <w:spacing w:val="11"/>
          <w:sz w:val="20"/>
          <w:szCs w:val="20"/>
        </w:rPr>
        <w:t>监理人向承包人出具经发包人签认的进度付款证书。监理人有权扣发承包人未能按照合同要求</w:t>
      </w:r>
      <w:r>
        <w:rPr>
          <w:rFonts w:ascii="宋体" w:hAnsi="宋体" w:eastAsia="宋体" w:cs="宋体"/>
          <w:spacing w:val="12"/>
          <w:sz w:val="20"/>
          <w:szCs w:val="20"/>
        </w:rPr>
        <w:t xml:space="preserve"> </w:t>
      </w:r>
      <w:r>
        <w:rPr>
          <w:rFonts w:ascii="宋体" w:hAnsi="宋体" w:eastAsia="宋体" w:cs="宋体"/>
          <w:spacing w:val="8"/>
          <w:sz w:val="20"/>
          <w:szCs w:val="20"/>
        </w:rPr>
        <w:t>履行任何工作或义务的相应金额。</w:t>
      </w:r>
    </w:p>
    <w:p w14:paraId="681FD0B6">
      <w:pPr>
        <w:spacing w:before="154" w:line="299" w:lineRule="auto"/>
        <w:ind w:left="5" w:right="37" w:firstLine="486"/>
        <w:rPr>
          <w:rFonts w:ascii="宋体" w:hAnsi="宋体" w:eastAsia="宋体" w:cs="宋体"/>
          <w:sz w:val="20"/>
          <w:szCs w:val="20"/>
        </w:rPr>
      </w:pPr>
      <w:r>
        <w:rPr>
          <w:rFonts w:ascii="宋体" w:hAnsi="宋体" w:eastAsia="宋体" w:cs="宋体"/>
          <w:spacing w:val="8"/>
          <w:sz w:val="20"/>
          <w:szCs w:val="20"/>
        </w:rPr>
        <w:t>（2）发包人应在监理人收到进度付款申请单后的</w:t>
      </w:r>
      <w:r>
        <w:rPr>
          <w:rFonts w:ascii="宋体" w:hAnsi="宋体" w:eastAsia="宋体" w:cs="宋体"/>
          <w:spacing w:val="-36"/>
          <w:sz w:val="20"/>
          <w:szCs w:val="20"/>
        </w:rPr>
        <w:t xml:space="preserve"> </w:t>
      </w:r>
      <w:r>
        <w:rPr>
          <w:rFonts w:ascii="宋体" w:hAnsi="宋体" w:eastAsia="宋体" w:cs="宋体"/>
          <w:spacing w:val="8"/>
          <w:sz w:val="20"/>
          <w:szCs w:val="20"/>
        </w:rPr>
        <w:t>28</w:t>
      </w:r>
      <w:r>
        <w:rPr>
          <w:rFonts w:ascii="宋体" w:hAnsi="宋体" w:eastAsia="宋体" w:cs="宋体"/>
          <w:spacing w:val="-34"/>
          <w:sz w:val="20"/>
          <w:szCs w:val="20"/>
        </w:rPr>
        <w:t xml:space="preserve"> </w:t>
      </w:r>
      <w:r>
        <w:rPr>
          <w:rFonts w:ascii="宋体" w:hAnsi="宋体" w:eastAsia="宋体" w:cs="宋体"/>
          <w:spacing w:val="8"/>
          <w:sz w:val="20"/>
          <w:szCs w:val="20"/>
        </w:rPr>
        <w:t>天内，将进</w:t>
      </w:r>
      <w:r>
        <w:rPr>
          <w:rFonts w:ascii="宋体" w:hAnsi="宋体" w:eastAsia="宋体" w:cs="宋体"/>
          <w:spacing w:val="7"/>
          <w:sz w:val="20"/>
          <w:szCs w:val="20"/>
        </w:rPr>
        <w:t>度应付款支付给承包人。</w:t>
      </w:r>
      <w:r>
        <w:rPr>
          <w:rFonts w:ascii="宋体" w:hAnsi="宋体" w:eastAsia="宋体" w:cs="宋体"/>
          <w:sz w:val="20"/>
          <w:szCs w:val="20"/>
        </w:rPr>
        <w:t xml:space="preserve"> </w:t>
      </w:r>
      <w:r>
        <w:rPr>
          <w:rFonts w:ascii="宋体" w:hAnsi="宋体" w:eastAsia="宋体" w:cs="宋体"/>
          <w:spacing w:val="9"/>
          <w:sz w:val="20"/>
          <w:szCs w:val="20"/>
        </w:rPr>
        <w:t>发包人不按期支付的，按专用合同条款的约定支付逾期付款违约金。</w:t>
      </w:r>
    </w:p>
    <w:p w14:paraId="6B1683B2">
      <w:pPr>
        <w:spacing w:before="152" w:line="299" w:lineRule="auto"/>
        <w:ind w:left="4" w:right="2" w:firstLine="487"/>
        <w:rPr>
          <w:rFonts w:ascii="宋体" w:hAnsi="宋体" w:eastAsia="宋体" w:cs="宋体"/>
          <w:sz w:val="20"/>
          <w:szCs w:val="20"/>
        </w:rPr>
      </w:pPr>
      <w:r>
        <w:rPr>
          <w:rFonts w:ascii="宋体" w:hAnsi="宋体" w:eastAsia="宋体" w:cs="宋体"/>
          <w:spacing w:val="7"/>
          <w:sz w:val="20"/>
          <w:szCs w:val="20"/>
        </w:rPr>
        <w:t>（3）监理人出具进度付款证书，不应视为监理人已同意、批准或接受了承包</w:t>
      </w:r>
      <w:r>
        <w:rPr>
          <w:rFonts w:ascii="宋体" w:hAnsi="宋体" w:eastAsia="宋体" w:cs="宋体"/>
          <w:spacing w:val="6"/>
          <w:sz w:val="20"/>
          <w:szCs w:val="20"/>
        </w:rPr>
        <w:t>人完成的该部</w:t>
      </w:r>
      <w:r>
        <w:rPr>
          <w:rFonts w:ascii="宋体" w:hAnsi="宋体" w:eastAsia="宋体" w:cs="宋体"/>
          <w:sz w:val="20"/>
          <w:szCs w:val="20"/>
        </w:rPr>
        <w:t xml:space="preserve"> </w:t>
      </w:r>
      <w:r>
        <w:rPr>
          <w:rFonts w:ascii="宋体" w:hAnsi="宋体" w:eastAsia="宋体" w:cs="宋体"/>
          <w:spacing w:val="4"/>
          <w:sz w:val="20"/>
          <w:szCs w:val="20"/>
        </w:rPr>
        <w:t>分工作。</w:t>
      </w:r>
    </w:p>
    <w:p w14:paraId="5BE79389">
      <w:pPr>
        <w:spacing w:before="153" w:line="298" w:lineRule="auto"/>
        <w:ind w:left="6" w:firstLine="485"/>
        <w:rPr>
          <w:rFonts w:ascii="宋体" w:hAnsi="宋体" w:eastAsia="宋体" w:cs="宋体"/>
          <w:sz w:val="20"/>
          <w:szCs w:val="20"/>
        </w:rPr>
      </w:pPr>
      <w:r>
        <w:rPr>
          <w:rFonts w:ascii="宋体" w:hAnsi="宋体" w:eastAsia="宋体" w:cs="宋体"/>
          <w:spacing w:val="7"/>
          <w:sz w:val="20"/>
          <w:szCs w:val="20"/>
        </w:rPr>
        <w:t>（4）进度付款涉及政府投资资金的，按照国库集中支付等国家相关规定和专用合</w:t>
      </w:r>
      <w:r>
        <w:rPr>
          <w:rFonts w:ascii="宋体" w:hAnsi="宋体" w:eastAsia="宋体" w:cs="宋体"/>
          <w:spacing w:val="6"/>
          <w:sz w:val="20"/>
          <w:szCs w:val="20"/>
        </w:rPr>
        <w:t>同条款的</w:t>
      </w:r>
      <w:r>
        <w:rPr>
          <w:rFonts w:ascii="宋体" w:hAnsi="宋体" w:eastAsia="宋体" w:cs="宋体"/>
          <w:sz w:val="20"/>
          <w:szCs w:val="20"/>
        </w:rPr>
        <w:t xml:space="preserve"> </w:t>
      </w:r>
      <w:r>
        <w:rPr>
          <w:rFonts w:ascii="宋体" w:hAnsi="宋体" w:eastAsia="宋体" w:cs="宋体"/>
          <w:spacing w:val="4"/>
          <w:sz w:val="20"/>
          <w:szCs w:val="20"/>
        </w:rPr>
        <w:t>约定办理。</w:t>
      </w:r>
    </w:p>
    <w:p w14:paraId="46E2BF9E">
      <w:pPr>
        <w:spacing w:line="298" w:lineRule="auto"/>
        <w:rPr>
          <w:rFonts w:ascii="宋体" w:hAnsi="宋体" w:eastAsia="宋体" w:cs="宋体"/>
          <w:sz w:val="20"/>
          <w:szCs w:val="20"/>
        </w:rPr>
      </w:pPr>
    </w:p>
    <w:p w14:paraId="647D1B80">
      <w:pPr>
        <w:spacing w:before="172" w:line="228" w:lineRule="auto"/>
        <w:ind w:left="495"/>
        <w:rPr>
          <w:rFonts w:ascii="宋体" w:hAnsi="宋体" w:eastAsia="宋体" w:cs="宋体"/>
          <w:sz w:val="20"/>
          <w:szCs w:val="20"/>
        </w:rPr>
      </w:pPr>
      <w:r>
        <w:rPr>
          <w:rFonts w:ascii="宋体" w:hAnsi="宋体" w:eastAsia="宋体" w:cs="宋体"/>
          <w:spacing w:val="6"/>
          <w:sz w:val="20"/>
          <w:szCs w:val="20"/>
        </w:rPr>
        <w:t>17.3.4 工程进度付款的修正</w:t>
      </w:r>
    </w:p>
    <w:p w14:paraId="2114DF4C">
      <w:pPr>
        <w:spacing w:before="152" w:line="360" w:lineRule="auto"/>
        <w:ind w:left="3" w:right="2" w:firstLine="475"/>
        <w:rPr>
          <w:rFonts w:ascii="宋体" w:hAnsi="宋体" w:eastAsia="宋体" w:cs="宋体"/>
          <w:sz w:val="20"/>
          <w:szCs w:val="20"/>
        </w:rPr>
      </w:pPr>
      <w:r>
        <w:rPr>
          <w:rFonts w:ascii="宋体" w:hAnsi="宋体" w:eastAsia="宋体" w:cs="宋体"/>
          <w:spacing w:val="10"/>
          <w:sz w:val="20"/>
          <w:szCs w:val="20"/>
        </w:rPr>
        <w:t>在对以往历次已签发的进度付款证书进行汇总和复核中发现错、漏或重复的，</w:t>
      </w:r>
      <w:r>
        <w:rPr>
          <w:rFonts w:ascii="宋体" w:hAnsi="宋体" w:eastAsia="宋体" w:cs="宋体"/>
          <w:spacing w:val="9"/>
          <w:sz w:val="20"/>
          <w:szCs w:val="20"/>
        </w:rPr>
        <w:t>监理人有权</w:t>
      </w:r>
      <w:r>
        <w:rPr>
          <w:rFonts w:ascii="宋体" w:hAnsi="宋体" w:eastAsia="宋体" w:cs="宋体"/>
          <w:sz w:val="20"/>
          <w:szCs w:val="20"/>
        </w:rPr>
        <w:t xml:space="preserve"> </w:t>
      </w:r>
      <w:r>
        <w:rPr>
          <w:rFonts w:ascii="宋体" w:hAnsi="宋体" w:eastAsia="宋体" w:cs="宋体"/>
          <w:spacing w:val="11"/>
          <w:sz w:val="20"/>
          <w:szCs w:val="20"/>
        </w:rPr>
        <w:t>予以修正，承包人也有权提出修正申请。经双方复核同意的修正，应在本次进度付款中支付或</w:t>
      </w:r>
      <w:r>
        <w:rPr>
          <w:rFonts w:ascii="宋体" w:hAnsi="宋体" w:eastAsia="宋体" w:cs="宋体"/>
          <w:spacing w:val="9"/>
          <w:sz w:val="20"/>
          <w:szCs w:val="20"/>
        </w:rPr>
        <w:t xml:space="preserve"> </w:t>
      </w:r>
      <w:r>
        <w:rPr>
          <w:rFonts w:ascii="宋体" w:hAnsi="宋体" w:eastAsia="宋体" w:cs="宋体"/>
          <w:spacing w:val="2"/>
          <w:sz w:val="20"/>
          <w:szCs w:val="20"/>
        </w:rPr>
        <w:t>扣除。</w:t>
      </w:r>
    </w:p>
    <w:p w14:paraId="6D4F9011">
      <w:pPr>
        <w:spacing w:before="250" w:line="228" w:lineRule="auto"/>
        <w:ind w:left="495"/>
        <w:rPr>
          <w:rFonts w:ascii="宋体" w:hAnsi="宋体" w:eastAsia="宋体" w:cs="宋体"/>
          <w:sz w:val="20"/>
          <w:szCs w:val="20"/>
        </w:rPr>
      </w:pPr>
      <w:r>
        <w:rPr>
          <w:rFonts w:ascii="宋体" w:hAnsi="宋体" w:eastAsia="宋体" w:cs="宋体"/>
          <w:spacing w:val="5"/>
          <w:sz w:val="20"/>
          <w:szCs w:val="20"/>
        </w:rPr>
        <w:t>17.4 质量保证金</w:t>
      </w:r>
    </w:p>
    <w:p w14:paraId="2A8513B4">
      <w:pPr>
        <w:pStyle w:val="3"/>
        <w:spacing w:line="327" w:lineRule="auto"/>
      </w:pPr>
    </w:p>
    <w:p w14:paraId="3BA43938">
      <w:pPr>
        <w:spacing w:before="65" w:line="321" w:lineRule="auto"/>
        <w:ind w:right="2" w:firstLine="494"/>
        <w:rPr>
          <w:rFonts w:ascii="宋体" w:hAnsi="宋体" w:eastAsia="宋体" w:cs="宋体"/>
          <w:sz w:val="20"/>
          <w:szCs w:val="20"/>
        </w:rPr>
      </w:pPr>
      <w:r>
        <w:rPr>
          <w:rFonts w:ascii="宋体" w:hAnsi="宋体" w:eastAsia="宋体" w:cs="宋体"/>
          <w:spacing w:val="6"/>
          <w:sz w:val="20"/>
          <w:szCs w:val="20"/>
        </w:rPr>
        <w:t>17.4.1 监理人应从第一个付款周期开始，在发包人的进度付款中，按专用合同条款的约定</w:t>
      </w:r>
      <w:r>
        <w:rPr>
          <w:rFonts w:ascii="宋体" w:hAnsi="宋体" w:eastAsia="宋体" w:cs="宋体"/>
          <w:spacing w:val="11"/>
          <w:sz w:val="20"/>
          <w:szCs w:val="20"/>
        </w:rPr>
        <w:t xml:space="preserve"> 扣留质量保证金，直至扣留的质量保证金总额达到专用合同条款约定的金额或比例为止。质量</w:t>
      </w:r>
      <w:r>
        <w:rPr>
          <w:rFonts w:ascii="宋体" w:hAnsi="宋体" w:eastAsia="宋体" w:cs="宋体"/>
          <w:spacing w:val="12"/>
          <w:sz w:val="20"/>
          <w:szCs w:val="20"/>
        </w:rPr>
        <w:t xml:space="preserve"> </w:t>
      </w:r>
      <w:r>
        <w:rPr>
          <w:rFonts w:ascii="宋体" w:hAnsi="宋体" w:eastAsia="宋体" w:cs="宋体"/>
          <w:spacing w:val="9"/>
          <w:sz w:val="20"/>
          <w:szCs w:val="20"/>
        </w:rPr>
        <w:t>保证金的计算额度不包括预付款的支付、扣回以及价格调整的金额。</w:t>
      </w:r>
    </w:p>
    <w:p w14:paraId="206F4478">
      <w:pPr>
        <w:spacing w:before="155" w:line="322" w:lineRule="auto"/>
        <w:ind w:firstLine="495"/>
        <w:rPr>
          <w:rFonts w:ascii="宋体" w:hAnsi="宋体" w:eastAsia="宋体" w:cs="宋体"/>
          <w:sz w:val="20"/>
          <w:szCs w:val="20"/>
        </w:rPr>
      </w:pPr>
      <w:r>
        <w:rPr>
          <w:rFonts w:ascii="宋体" w:hAnsi="宋体" w:eastAsia="宋体" w:cs="宋体"/>
          <w:spacing w:val="4"/>
          <w:sz w:val="20"/>
          <w:szCs w:val="20"/>
        </w:rPr>
        <w:t>17.4.2 在第</w:t>
      </w:r>
      <w:r>
        <w:rPr>
          <w:rFonts w:ascii="宋体" w:hAnsi="宋体" w:eastAsia="宋体" w:cs="宋体"/>
          <w:spacing w:val="-19"/>
          <w:sz w:val="20"/>
          <w:szCs w:val="20"/>
        </w:rPr>
        <w:t xml:space="preserve"> </w:t>
      </w:r>
      <w:r>
        <w:rPr>
          <w:rFonts w:ascii="宋体" w:hAnsi="宋体" w:eastAsia="宋体" w:cs="宋体"/>
          <w:spacing w:val="4"/>
          <w:sz w:val="20"/>
          <w:szCs w:val="20"/>
        </w:rPr>
        <w:t>1.1.4.5 目约定的缺陷责任期满时，承包人向发包人申请到期应返还承包人剩</w:t>
      </w:r>
      <w:r>
        <w:rPr>
          <w:rFonts w:ascii="宋体" w:hAnsi="宋体" w:eastAsia="宋体" w:cs="宋体"/>
          <w:sz w:val="20"/>
          <w:szCs w:val="20"/>
        </w:rPr>
        <w:t xml:space="preserve"> </w:t>
      </w:r>
      <w:r>
        <w:rPr>
          <w:rFonts w:ascii="宋体" w:hAnsi="宋体" w:eastAsia="宋体" w:cs="宋体"/>
          <w:spacing w:val="8"/>
          <w:sz w:val="20"/>
          <w:szCs w:val="20"/>
        </w:rPr>
        <w:t>余的质量保证金金额，发包人应在</w:t>
      </w:r>
      <w:r>
        <w:rPr>
          <w:rFonts w:ascii="宋体" w:hAnsi="宋体" w:eastAsia="宋体" w:cs="宋体"/>
          <w:spacing w:val="-24"/>
          <w:sz w:val="20"/>
          <w:szCs w:val="20"/>
        </w:rPr>
        <w:t xml:space="preserve"> </w:t>
      </w:r>
      <w:r>
        <w:rPr>
          <w:rFonts w:ascii="宋体" w:hAnsi="宋体" w:eastAsia="宋体" w:cs="宋体"/>
          <w:spacing w:val="8"/>
          <w:sz w:val="20"/>
          <w:szCs w:val="20"/>
        </w:rPr>
        <w:t>14</w:t>
      </w:r>
      <w:r>
        <w:rPr>
          <w:rFonts w:ascii="宋体" w:hAnsi="宋体" w:eastAsia="宋体" w:cs="宋体"/>
          <w:spacing w:val="-34"/>
          <w:sz w:val="20"/>
          <w:szCs w:val="20"/>
        </w:rPr>
        <w:t xml:space="preserve"> </w:t>
      </w:r>
      <w:r>
        <w:rPr>
          <w:rFonts w:ascii="宋体" w:hAnsi="宋体" w:eastAsia="宋体" w:cs="宋体"/>
          <w:spacing w:val="8"/>
          <w:sz w:val="20"/>
          <w:szCs w:val="20"/>
        </w:rPr>
        <w:t>天内会同承包人按照合同约定</w:t>
      </w:r>
      <w:r>
        <w:rPr>
          <w:rFonts w:ascii="宋体" w:hAnsi="宋体" w:eastAsia="宋体" w:cs="宋体"/>
          <w:spacing w:val="7"/>
          <w:sz w:val="20"/>
          <w:szCs w:val="20"/>
        </w:rPr>
        <w:t>的内容核实承包人是否完成</w:t>
      </w:r>
      <w:r>
        <w:rPr>
          <w:rFonts w:ascii="宋体" w:hAnsi="宋体" w:eastAsia="宋体" w:cs="宋体"/>
          <w:sz w:val="20"/>
          <w:szCs w:val="20"/>
        </w:rPr>
        <w:t xml:space="preserve"> </w:t>
      </w:r>
      <w:r>
        <w:rPr>
          <w:rFonts w:ascii="宋体" w:hAnsi="宋体" w:eastAsia="宋体" w:cs="宋体"/>
          <w:spacing w:val="9"/>
          <w:sz w:val="20"/>
          <w:szCs w:val="20"/>
        </w:rPr>
        <w:t>缺陷责任。如无异议，发包人应当在核实后将剩余保证金返还承包人。</w:t>
      </w:r>
    </w:p>
    <w:p w14:paraId="5543DFE7">
      <w:pPr>
        <w:spacing w:before="153" w:line="322" w:lineRule="auto"/>
        <w:ind w:firstLine="494"/>
        <w:rPr>
          <w:rFonts w:ascii="宋体" w:hAnsi="宋体" w:eastAsia="宋体" w:cs="宋体"/>
          <w:sz w:val="20"/>
          <w:szCs w:val="20"/>
        </w:rPr>
      </w:pPr>
      <w:r>
        <w:rPr>
          <w:rFonts w:ascii="宋体" w:hAnsi="宋体" w:eastAsia="宋体" w:cs="宋体"/>
          <w:spacing w:val="5"/>
          <w:sz w:val="20"/>
          <w:szCs w:val="20"/>
        </w:rPr>
        <w:t>17.4.3</w:t>
      </w:r>
      <w:r>
        <w:rPr>
          <w:rFonts w:ascii="宋体" w:hAnsi="宋体" w:eastAsia="宋体" w:cs="宋体"/>
          <w:spacing w:val="-38"/>
          <w:sz w:val="20"/>
          <w:szCs w:val="20"/>
        </w:rPr>
        <w:t xml:space="preserve"> </w:t>
      </w:r>
      <w:r>
        <w:rPr>
          <w:rFonts w:ascii="宋体" w:hAnsi="宋体" w:eastAsia="宋体" w:cs="宋体"/>
          <w:spacing w:val="5"/>
          <w:sz w:val="20"/>
          <w:szCs w:val="20"/>
        </w:rPr>
        <w:t>在第</w:t>
      </w:r>
      <w:r>
        <w:rPr>
          <w:rFonts w:ascii="宋体" w:hAnsi="宋体" w:eastAsia="宋体" w:cs="宋体"/>
          <w:spacing w:val="-21"/>
          <w:sz w:val="20"/>
          <w:szCs w:val="20"/>
        </w:rPr>
        <w:t xml:space="preserve"> </w:t>
      </w:r>
      <w:r>
        <w:rPr>
          <w:rFonts w:ascii="宋体" w:hAnsi="宋体" w:eastAsia="宋体" w:cs="宋体"/>
          <w:spacing w:val="5"/>
          <w:sz w:val="20"/>
          <w:szCs w:val="20"/>
        </w:rPr>
        <w:t>1.1.4.5 目约定的缺陷责任期满时，承包人没有完成缺陷责任的，发包人有权</w:t>
      </w:r>
      <w:r>
        <w:rPr>
          <w:rFonts w:ascii="宋体" w:hAnsi="宋体" w:eastAsia="宋体" w:cs="宋体"/>
          <w:sz w:val="20"/>
          <w:szCs w:val="20"/>
        </w:rPr>
        <w:t xml:space="preserve"> </w:t>
      </w:r>
      <w:r>
        <w:rPr>
          <w:rFonts w:ascii="宋体" w:hAnsi="宋体" w:eastAsia="宋体" w:cs="宋体"/>
          <w:spacing w:val="8"/>
          <w:sz w:val="20"/>
          <w:szCs w:val="20"/>
        </w:rPr>
        <w:t>扣留与未履行责任剩余工作所需金额相应的质量保证</w:t>
      </w:r>
      <w:r>
        <w:rPr>
          <w:rFonts w:ascii="宋体" w:hAnsi="宋体" w:eastAsia="宋体" w:cs="宋体"/>
          <w:spacing w:val="7"/>
          <w:sz w:val="20"/>
          <w:szCs w:val="20"/>
        </w:rPr>
        <w:t>金余额，并有权根据第</w:t>
      </w:r>
      <w:r>
        <w:rPr>
          <w:rFonts w:ascii="宋体" w:hAnsi="宋体" w:eastAsia="宋体" w:cs="宋体"/>
          <w:spacing w:val="-21"/>
          <w:sz w:val="20"/>
          <w:szCs w:val="20"/>
        </w:rPr>
        <w:t xml:space="preserve"> </w:t>
      </w:r>
      <w:r>
        <w:rPr>
          <w:rFonts w:ascii="宋体" w:hAnsi="宋体" w:eastAsia="宋体" w:cs="宋体"/>
          <w:spacing w:val="7"/>
          <w:sz w:val="20"/>
          <w:szCs w:val="20"/>
        </w:rPr>
        <w:t>19.3</w:t>
      </w:r>
      <w:r>
        <w:rPr>
          <w:rFonts w:ascii="宋体" w:hAnsi="宋体" w:eastAsia="宋体" w:cs="宋体"/>
          <w:spacing w:val="-40"/>
          <w:sz w:val="20"/>
          <w:szCs w:val="20"/>
        </w:rPr>
        <w:t xml:space="preserve"> </w:t>
      </w:r>
      <w:r>
        <w:rPr>
          <w:rFonts w:ascii="宋体" w:hAnsi="宋体" w:eastAsia="宋体" w:cs="宋体"/>
          <w:spacing w:val="7"/>
          <w:sz w:val="20"/>
          <w:szCs w:val="20"/>
        </w:rPr>
        <w:t>款约定要求延</w:t>
      </w:r>
      <w:r>
        <w:rPr>
          <w:rFonts w:ascii="宋体" w:hAnsi="宋体" w:eastAsia="宋体" w:cs="宋体"/>
          <w:sz w:val="20"/>
          <w:szCs w:val="20"/>
        </w:rPr>
        <w:t xml:space="preserve"> </w:t>
      </w:r>
      <w:r>
        <w:rPr>
          <w:rFonts w:ascii="宋体" w:hAnsi="宋体" w:eastAsia="宋体" w:cs="宋体"/>
          <w:spacing w:val="8"/>
          <w:sz w:val="20"/>
          <w:szCs w:val="20"/>
        </w:rPr>
        <w:t>长缺陷责任期，直至完成剩余工作为止。</w:t>
      </w:r>
    </w:p>
    <w:p w14:paraId="31FE1F60">
      <w:pPr>
        <w:pStyle w:val="3"/>
        <w:spacing w:line="305" w:lineRule="auto"/>
      </w:pPr>
    </w:p>
    <w:p w14:paraId="1FE48D65">
      <w:pPr>
        <w:spacing w:before="66" w:line="228" w:lineRule="auto"/>
        <w:ind w:left="495"/>
        <w:rPr>
          <w:rFonts w:ascii="宋体" w:hAnsi="宋体" w:eastAsia="宋体" w:cs="宋体"/>
          <w:sz w:val="20"/>
          <w:szCs w:val="20"/>
        </w:rPr>
      </w:pPr>
      <w:r>
        <w:rPr>
          <w:rFonts w:ascii="宋体" w:hAnsi="宋体" w:eastAsia="宋体" w:cs="宋体"/>
          <w:spacing w:val="4"/>
          <w:sz w:val="20"/>
          <w:szCs w:val="20"/>
        </w:rPr>
        <w:t>17.5 竣工结算</w:t>
      </w:r>
    </w:p>
    <w:p w14:paraId="505AE0E1">
      <w:pPr>
        <w:pStyle w:val="3"/>
        <w:spacing w:line="326" w:lineRule="auto"/>
      </w:pPr>
    </w:p>
    <w:p w14:paraId="212FD3E0">
      <w:pPr>
        <w:spacing w:before="65" w:line="228" w:lineRule="auto"/>
        <w:ind w:left="495"/>
        <w:rPr>
          <w:rFonts w:ascii="宋体" w:hAnsi="宋体" w:eastAsia="宋体" w:cs="宋体"/>
          <w:sz w:val="20"/>
          <w:szCs w:val="20"/>
        </w:rPr>
      </w:pPr>
      <w:r>
        <w:rPr>
          <w:rFonts w:ascii="宋体" w:hAnsi="宋体" w:eastAsia="宋体" w:cs="宋体"/>
          <w:spacing w:val="5"/>
          <w:sz w:val="20"/>
          <w:szCs w:val="20"/>
        </w:rPr>
        <w:t>17.5.1 竣工付款申请单</w:t>
      </w:r>
    </w:p>
    <w:p w14:paraId="23581201">
      <w:pPr>
        <w:spacing w:before="154" w:line="334" w:lineRule="auto"/>
        <w:ind w:left="2" w:firstLine="487"/>
        <w:rPr>
          <w:rFonts w:ascii="宋体" w:hAnsi="宋体" w:eastAsia="宋体" w:cs="宋体"/>
          <w:sz w:val="20"/>
          <w:szCs w:val="20"/>
        </w:rPr>
      </w:pPr>
      <w:r>
        <w:rPr>
          <w:rFonts w:ascii="宋体" w:hAnsi="宋体" w:eastAsia="宋体" w:cs="宋体"/>
          <w:spacing w:val="9"/>
          <w:sz w:val="20"/>
          <w:szCs w:val="20"/>
        </w:rPr>
        <w:t>（1） 工程接收证书颁发后，承包人应按专用合同条款约定的份数和期限向监理人提交竣</w:t>
      </w:r>
      <w:r>
        <w:rPr>
          <w:rFonts w:ascii="宋体" w:hAnsi="宋体" w:eastAsia="宋体" w:cs="宋体"/>
          <w:spacing w:val="16"/>
          <w:sz w:val="20"/>
          <w:szCs w:val="20"/>
        </w:rPr>
        <w:t xml:space="preserve"> </w:t>
      </w:r>
      <w:r>
        <w:rPr>
          <w:rFonts w:ascii="宋体" w:hAnsi="宋体" w:eastAsia="宋体" w:cs="宋体"/>
          <w:spacing w:val="11"/>
          <w:sz w:val="20"/>
          <w:szCs w:val="20"/>
        </w:rPr>
        <w:t>工付款申请单，并提供相关证明材料。除专用合同条款另有约定外，竣工付款申请单应包括下</w:t>
      </w:r>
      <w:r>
        <w:rPr>
          <w:rFonts w:ascii="宋体" w:hAnsi="宋体" w:eastAsia="宋体" w:cs="宋体"/>
          <w:spacing w:val="10"/>
          <w:sz w:val="20"/>
          <w:szCs w:val="20"/>
        </w:rPr>
        <w:t xml:space="preserve"> </w:t>
      </w:r>
      <w:r>
        <w:rPr>
          <w:rFonts w:ascii="宋体" w:hAnsi="宋体" w:eastAsia="宋体" w:cs="宋体"/>
          <w:spacing w:val="11"/>
          <w:sz w:val="20"/>
          <w:szCs w:val="20"/>
        </w:rPr>
        <w:t>列内容：竣工结算合同总价、发包人已支付承包人的工程价款、应扣留的质量保证金、应支付</w:t>
      </w:r>
      <w:r>
        <w:rPr>
          <w:rFonts w:ascii="宋体" w:hAnsi="宋体" w:eastAsia="宋体" w:cs="宋体"/>
          <w:spacing w:val="10"/>
          <w:sz w:val="20"/>
          <w:szCs w:val="20"/>
        </w:rPr>
        <w:t xml:space="preserve"> </w:t>
      </w:r>
      <w:r>
        <w:rPr>
          <w:rFonts w:ascii="宋体" w:hAnsi="宋体" w:eastAsia="宋体" w:cs="宋体"/>
          <w:spacing w:val="7"/>
          <w:sz w:val="20"/>
          <w:szCs w:val="20"/>
        </w:rPr>
        <w:t>的竣工付款金额。</w:t>
      </w:r>
    </w:p>
    <w:p w14:paraId="135769E4">
      <w:pPr>
        <w:spacing w:before="151" w:line="299" w:lineRule="auto"/>
        <w:ind w:left="2" w:right="2" w:firstLine="487"/>
        <w:rPr>
          <w:rFonts w:ascii="宋体" w:hAnsi="宋体" w:eastAsia="宋体" w:cs="宋体"/>
          <w:sz w:val="20"/>
          <w:szCs w:val="20"/>
        </w:rPr>
      </w:pPr>
      <w:r>
        <w:rPr>
          <w:rFonts w:ascii="宋体" w:hAnsi="宋体" w:eastAsia="宋体" w:cs="宋体"/>
          <w:spacing w:val="7"/>
          <w:sz w:val="20"/>
          <w:szCs w:val="20"/>
        </w:rPr>
        <w:t>（2）监理人对竣工付款申请单有异议的，有权要求承包人进行修正和提供补</w:t>
      </w:r>
      <w:r>
        <w:rPr>
          <w:rFonts w:ascii="宋体" w:hAnsi="宋体" w:eastAsia="宋体" w:cs="宋体"/>
          <w:spacing w:val="6"/>
          <w:sz w:val="20"/>
          <w:szCs w:val="20"/>
        </w:rPr>
        <w:t>充资料。经监</w:t>
      </w:r>
      <w:r>
        <w:rPr>
          <w:rFonts w:ascii="宋体" w:hAnsi="宋体" w:eastAsia="宋体" w:cs="宋体"/>
          <w:sz w:val="20"/>
          <w:szCs w:val="20"/>
        </w:rPr>
        <w:t xml:space="preserve"> </w:t>
      </w:r>
      <w:r>
        <w:rPr>
          <w:rFonts w:ascii="宋体" w:hAnsi="宋体" w:eastAsia="宋体" w:cs="宋体"/>
          <w:spacing w:val="8"/>
          <w:sz w:val="20"/>
          <w:szCs w:val="20"/>
        </w:rPr>
        <w:t>理人和承包人协商后，</w:t>
      </w:r>
      <w:r>
        <w:rPr>
          <w:rFonts w:ascii="宋体" w:hAnsi="宋体" w:eastAsia="宋体" w:cs="宋体"/>
          <w:spacing w:val="-57"/>
          <w:sz w:val="20"/>
          <w:szCs w:val="20"/>
        </w:rPr>
        <w:t xml:space="preserve"> </w:t>
      </w:r>
      <w:r>
        <w:rPr>
          <w:rFonts w:ascii="宋体" w:hAnsi="宋体" w:eastAsia="宋体" w:cs="宋体"/>
          <w:spacing w:val="8"/>
          <w:sz w:val="20"/>
          <w:szCs w:val="20"/>
        </w:rPr>
        <w:t>由承包人向监理人提交修正后的竣工付款申请</w:t>
      </w:r>
      <w:r>
        <w:rPr>
          <w:rFonts w:ascii="宋体" w:hAnsi="宋体" w:eastAsia="宋体" w:cs="宋体"/>
          <w:spacing w:val="7"/>
          <w:sz w:val="20"/>
          <w:szCs w:val="20"/>
        </w:rPr>
        <w:t>单。</w:t>
      </w:r>
    </w:p>
    <w:p w14:paraId="467A0A82">
      <w:pPr>
        <w:spacing w:before="154" w:line="227" w:lineRule="auto"/>
        <w:ind w:left="495"/>
        <w:rPr>
          <w:rFonts w:ascii="宋体" w:hAnsi="宋体" w:eastAsia="宋体" w:cs="宋体"/>
          <w:sz w:val="20"/>
          <w:szCs w:val="20"/>
        </w:rPr>
      </w:pPr>
      <w:r>
        <w:rPr>
          <w:rFonts w:ascii="宋体" w:hAnsi="宋体" w:eastAsia="宋体" w:cs="宋体"/>
          <w:spacing w:val="6"/>
          <w:sz w:val="20"/>
          <w:szCs w:val="20"/>
        </w:rPr>
        <w:t>17.5.2 竣工付款证书及支付时间</w:t>
      </w:r>
    </w:p>
    <w:p w14:paraId="75A0BD6B">
      <w:pPr>
        <w:spacing w:before="152" w:line="341" w:lineRule="auto"/>
        <w:ind w:right="2" w:firstLine="490"/>
        <w:rPr>
          <w:rFonts w:ascii="宋体" w:hAnsi="宋体" w:eastAsia="宋体" w:cs="宋体"/>
          <w:sz w:val="20"/>
          <w:szCs w:val="20"/>
        </w:rPr>
      </w:pPr>
      <w:r>
        <w:rPr>
          <w:rFonts w:ascii="宋体" w:hAnsi="宋体" w:eastAsia="宋体" w:cs="宋体"/>
          <w:spacing w:val="8"/>
          <w:sz w:val="20"/>
          <w:szCs w:val="20"/>
        </w:rPr>
        <w:t>（1）监理人在收到承包人提交的竣工付款申请单后的</w:t>
      </w:r>
      <w:r>
        <w:rPr>
          <w:rFonts w:ascii="宋体" w:hAnsi="宋体" w:eastAsia="宋体" w:cs="宋体"/>
          <w:spacing w:val="-10"/>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天内完成核查，提出发包人到期</w:t>
      </w:r>
      <w:r>
        <w:rPr>
          <w:rFonts w:ascii="宋体" w:hAnsi="宋体" w:eastAsia="宋体" w:cs="宋体"/>
          <w:sz w:val="20"/>
          <w:szCs w:val="20"/>
        </w:rPr>
        <w:t xml:space="preserve"> </w:t>
      </w:r>
      <w:r>
        <w:rPr>
          <w:rFonts w:ascii="宋体" w:hAnsi="宋体" w:eastAsia="宋体" w:cs="宋体"/>
          <w:spacing w:val="8"/>
          <w:sz w:val="20"/>
          <w:szCs w:val="20"/>
        </w:rPr>
        <w:t>应支付给承包人的价款送发包人审核并抄送承包人。发包</w:t>
      </w:r>
      <w:r>
        <w:rPr>
          <w:rFonts w:ascii="宋体" w:hAnsi="宋体" w:eastAsia="宋体" w:cs="宋体"/>
          <w:spacing w:val="7"/>
          <w:sz w:val="20"/>
          <w:szCs w:val="20"/>
        </w:rPr>
        <w:t>人应在收到后</w:t>
      </w:r>
      <w:r>
        <w:rPr>
          <w:rFonts w:ascii="宋体" w:hAnsi="宋体" w:eastAsia="宋体" w:cs="宋体"/>
          <w:spacing w:val="-21"/>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天内审核完毕，由监</w:t>
      </w:r>
      <w:r>
        <w:rPr>
          <w:rFonts w:ascii="宋体" w:hAnsi="宋体" w:eastAsia="宋体" w:cs="宋体"/>
          <w:sz w:val="20"/>
          <w:szCs w:val="20"/>
        </w:rPr>
        <w:t xml:space="preserve"> </w:t>
      </w:r>
      <w:r>
        <w:rPr>
          <w:rFonts w:ascii="宋体" w:hAnsi="宋体" w:eastAsia="宋体" w:cs="宋体"/>
          <w:spacing w:val="11"/>
          <w:sz w:val="20"/>
          <w:szCs w:val="20"/>
        </w:rPr>
        <w:t>理人向承包人出具经发包人签认的竣工付款证书。监理人未在约定时间内核查，又未提出具体</w:t>
      </w:r>
      <w:r>
        <w:rPr>
          <w:rFonts w:ascii="宋体" w:hAnsi="宋体" w:eastAsia="宋体" w:cs="宋体"/>
          <w:spacing w:val="13"/>
          <w:sz w:val="20"/>
          <w:szCs w:val="20"/>
        </w:rPr>
        <w:t xml:space="preserve"> </w:t>
      </w:r>
      <w:r>
        <w:rPr>
          <w:rFonts w:ascii="宋体" w:hAnsi="宋体" w:eastAsia="宋体" w:cs="宋体"/>
          <w:spacing w:val="11"/>
          <w:sz w:val="20"/>
          <w:szCs w:val="20"/>
        </w:rPr>
        <w:t>意见的，视为承包人提交的竣工付款申请单已经监理人核查同意；发包人未在约定时间内审核</w:t>
      </w:r>
      <w:r>
        <w:rPr>
          <w:rFonts w:ascii="宋体" w:hAnsi="宋体" w:eastAsia="宋体" w:cs="宋体"/>
          <w:spacing w:val="13"/>
          <w:sz w:val="20"/>
          <w:szCs w:val="20"/>
        </w:rPr>
        <w:t xml:space="preserve"> </w:t>
      </w:r>
      <w:r>
        <w:rPr>
          <w:rFonts w:ascii="宋体" w:hAnsi="宋体" w:eastAsia="宋体" w:cs="宋体"/>
          <w:spacing w:val="10"/>
          <w:sz w:val="20"/>
          <w:szCs w:val="20"/>
        </w:rPr>
        <w:t>又未提出具体意见的，监理人提出发包人到</w:t>
      </w:r>
      <w:r>
        <w:rPr>
          <w:rFonts w:ascii="宋体" w:hAnsi="宋体" w:eastAsia="宋体" w:cs="宋体"/>
          <w:spacing w:val="9"/>
          <w:sz w:val="20"/>
          <w:szCs w:val="20"/>
        </w:rPr>
        <w:t>期应支付给承包人的价款视为已经发包人同意。</w:t>
      </w:r>
    </w:p>
    <w:p w14:paraId="4F9C2845">
      <w:pPr>
        <w:spacing w:before="155" w:line="298" w:lineRule="auto"/>
        <w:ind w:left="1" w:right="2" w:firstLine="488"/>
        <w:rPr>
          <w:rFonts w:ascii="宋体" w:hAnsi="宋体" w:eastAsia="宋体" w:cs="宋体"/>
          <w:sz w:val="20"/>
          <w:szCs w:val="20"/>
        </w:rPr>
      </w:pPr>
      <w:r>
        <w:rPr>
          <w:rFonts w:ascii="宋体" w:hAnsi="宋体" w:eastAsia="宋体" w:cs="宋体"/>
          <w:spacing w:val="8"/>
          <w:sz w:val="20"/>
          <w:szCs w:val="20"/>
        </w:rPr>
        <w:t>（2）发包人应在监理人出具竣工付款证书后的</w:t>
      </w:r>
      <w:r>
        <w:rPr>
          <w:rFonts w:ascii="宋体" w:hAnsi="宋体" w:eastAsia="宋体" w:cs="宋体"/>
          <w:spacing w:val="-10"/>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天内，将应支付款支付给承包人。发包</w:t>
      </w:r>
      <w:r>
        <w:rPr>
          <w:rFonts w:ascii="宋体" w:hAnsi="宋体" w:eastAsia="宋体" w:cs="宋体"/>
          <w:sz w:val="20"/>
          <w:szCs w:val="20"/>
        </w:rPr>
        <w:t xml:space="preserve"> </w:t>
      </w:r>
      <w:r>
        <w:rPr>
          <w:rFonts w:ascii="宋体" w:hAnsi="宋体" w:eastAsia="宋体" w:cs="宋体"/>
          <w:spacing w:val="6"/>
          <w:sz w:val="20"/>
          <w:szCs w:val="20"/>
        </w:rPr>
        <w:t>人不按期支付的，按第</w:t>
      </w:r>
      <w:r>
        <w:rPr>
          <w:rFonts w:ascii="宋体" w:hAnsi="宋体" w:eastAsia="宋体" w:cs="宋体"/>
          <w:spacing w:val="-7"/>
          <w:sz w:val="20"/>
          <w:szCs w:val="20"/>
        </w:rPr>
        <w:t xml:space="preserve"> </w:t>
      </w:r>
      <w:r>
        <w:rPr>
          <w:rFonts w:ascii="宋体" w:hAnsi="宋体" w:eastAsia="宋体" w:cs="宋体"/>
          <w:spacing w:val="6"/>
          <w:sz w:val="20"/>
          <w:szCs w:val="20"/>
        </w:rPr>
        <w:t>17.3.3（2）</w:t>
      </w:r>
      <w:r>
        <w:rPr>
          <w:rFonts w:ascii="宋体" w:hAnsi="宋体" w:eastAsia="宋体" w:cs="宋体"/>
          <w:spacing w:val="-42"/>
          <w:sz w:val="20"/>
          <w:szCs w:val="20"/>
        </w:rPr>
        <w:t xml:space="preserve"> </w:t>
      </w:r>
      <w:r>
        <w:rPr>
          <w:rFonts w:ascii="宋体" w:hAnsi="宋体" w:eastAsia="宋体" w:cs="宋体"/>
          <w:spacing w:val="6"/>
          <w:sz w:val="20"/>
          <w:szCs w:val="20"/>
        </w:rPr>
        <w:t>目的约定，将逾期付款违约金支付给承包人。</w:t>
      </w:r>
    </w:p>
    <w:p w14:paraId="7C36310C">
      <w:pPr>
        <w:spacing w:before="155" w:line="298" w:lineRule="auto"/>
        <w:ind w:left="1" w:right="2" w:firstLine="488"/>
        <w:rPr>
          <w:rFonts w:ascii="宋体" w:hAnsi="宋体" w:eastAsia="宋体" w:cs="宋体"/>
          <w:spacing w:val="8"/>
          <w:sz w:val="20"/>
          <w:szCs w:val="20"/>
        </w:rPr>
      </w:pPr>
      <w:r>
        <w:rPr>
          <w:rFonts w:ascii="宋体" w:hAnsi="宋体" w:eastAsia="宋体" w:cs="宋体"/>
          <w:spacing w:val="7"/>
          <w:sz w:val="20"/>
          <w:szCs w:val="20"/>
        </w:rPr>
        <w:t>（3）承包人对发包人签认的竣工付款证书有异议的，发包人可出具竣工付款</w:t>
      </w:r>
      <w:r>
        <w:rPr>
          <w:rFonts w:ascii="宋体" w:hAnsi="宋体" w:eastAsia="宋体" w:cs="宋体"/>
          <w:spacing w:val="6"/>
          <w:sz w:val="20"/>
          <w:szCs w:val="20"/>
        </w:rPr>
        <w:t>申请单中承包</w:t>
      </w:r>
      <w:r>
        <w:rPr>
          <w:rFonts w:ascii="宋体" w:hAnsi="宋体" w:eastAsia="宋体" w:cs="宋体"/>
          <w:sz w:val="20"/>
          <w:szCs w:val="20"/>
        </w:rPr>
        <w:t xml:space="preserve"> </w:t>
      </w:r>
      <w:r>
        <w:rPr>
          <w:rFonts w:ascii="宋体" w:hAnsi="宋体" w:eastAsia="宋体" w:cs="宋体"/>
          <w:spacing w:val="8"/>
          <w:sz w:val="20"/>
          <w:szCs w:val="20"/>
        </w:rPr>
        <w:t>人已同意部分的临时付款证书。存在争议的部分，按第</w:t>
      </w:r>
      <w:r>
        <w:rPr>
          <w:rFonts w:ascii="宋体" w:hAnsi="宋体" w:eastAsia="宋体" w:cs="宋体"/>
          <w:spacing w:val="-25"/>
          <w:sz w:val="20"/>
          <w:szCs w:val="20"/>
        </w:rPr>
        <w:t xml:space="preserve"> </w:t>
      </w:r>
      <w:r>
        <w:rPr>
          <w:rFonts w:ascii="宋体" w:hAnsi="宋体" w:eastAsia="宋体" w:cs="宋体"/>
          <w:spacing w:val="8"/>
          <w:sz w:val="20"/>
          <w:szCs w:val="20"/>
        </w:rPr>
        <w:t>24</w:t>
      </w:r>
      <w:r>
        <w:rPr>
          <w:rFonts w:ascii="宋体" w:hAnsi="宋体" w:eastAsia="宋体" w:cs="宋体"/>
          <w:spacing w:val="-38"/>
          <w:sz w:val="20"/>
          <w:szCs w:val="20"/>
        </w:rPr>
        <w:t xml:space="preserve"> </w:t>
      </w:r>
      <w:r>
        <w:rPr>
          <w:rFonts w:ascii="宋体" w:hAnsi="宋体" w:eastAsia="宋体" w:cs="宋体"/>
          <w:spacing w:val="8"/>
          <w:sz w:val="20"/>
          <w:szCs w:val="20"/>
        </w:rPr>
        <w:t>条的约定办理。</w:t>
      </w:r>
    </w:p>
    <w:p w14:paraId="4A6C772C">
      <w:pPr>
        <w:spacing w:before="173" w:line="227" w:lineRule="auto"/>
        <w:ind w:left="490"/>
        <w:rPr>
          <w:rFonts w:ascii="宋体" w:hAnsi="宋体" w:eastAsia="宋体" w:cs="宋体"/>
          <w:sz w:val="20"/>
          <w:szCs w:val="20"/>
        </w:rPr>
      </w:pPr>
      <w:r>
        <w:rPr>
          <w:rFonts w:ascii="宋体" w:hAnsi="宋体" w:eastAsia="宋体" w:cs="宋体"/>
          <w:spacing w:val="6"/>
          <w:sz w:val="20"/>
          <w:szCs w:val="20"/>
        </w:rPr>
        <w:t>（4）竣工付款涉及政府投资资金的，按第</w:t>
      </w:r>
      <w:r>
        <w:rPr>
          <w:rFonts w:ascii="宋体" w:hAnsi="宋体" w:eastAsia="宋体" w:cs="宋体"/>
          <w:spacing w:val="-21"/>
          <w:sz w:val="20"/>
          <w:szCs w:val="20"/>
        </w:rPr>
        <w:t xml:space="preserve"> </w:t>
      </w:r>
      <w:r>
        <w:rPr>
          <w:rFonts w:ascii="宋体" w:hAnsi="宋体" w:eastAsia="宋体" w:cs="宋体"/>
          <w:spacing w:val="6"/>
          <w:sz w:val="20"/>
          <w:szCs w:val="20"/>
        </w:rPr>
        <w:t>17</w:t>
      </w:r>
      <w:r>
        <w:rPr>
          <w:rFonts w:ascii="宋体" w:hAnsi="宋体" w:eastAsia="宋体" w:cs="宋体"/>
          <w:spacing w:val="5"/>
          <w:sz w:val="20"/>
          <w:szCs w:val="20"/>
        </w:rPr>
        <w:t>.3.3（4）</w:t>
      </w:r>
      <w:r>
        <w:rPr>
          <w:rFonts w:ascii="宋体" w:hAnsi="宋体" w:eastAsia="宋体" w:cs="宋体"/>
          <w:spacing w:val="-44"/>
          <w:sz w:val="20"/>
          <w:szCs w:val="20"/>
        </w:rPr>
        <w:t xml:space="preserve"> </w:t>
      </w:r>
      <w:r>
        <w:rPr>
          <w:rFonts w:ascii="宋体" w:hAnsi="宋体" w:eastAsia="宋体" w:cs="宋体"/>
          <w:spacing w:val="5"/>
          <w:sz w:val="20"/>
          <w:szCs w:val="20"/>
        </w:rPr>
        <w:t>目的约定办理。</w:t>
      </w:r>
    </w:p>
    <w:p w14:paraId="161FF5E3">
      <w:pPr>
        <w:pStyle w:val="3"/>
        <w:spacing w:line="306" w:lineRule="auto"/>
      </w:pPr>
    </w:p>
    <w:p w14:paraId="412299B0">
      <w:pPr>
        <w:spacing w:before="65" w:line="228" w:lineRule="auto"/>
        <w:ind w:left="495"/>
        <w:rPr>
          <w:rFonts w:ascii="宋体" w:hAnsi="宋体" w:eastAsia="宋体" w:cs="宋体"/>
          <w:sz w:val="20"/>
          <w:szCs w:val="20"/>
        </w:rPr>
      </w:pPr>
      <w:r>
        <w:rPr>
          <w:rFonts w:ascii="宋体" w:hAnsi="宋体" w:eastAsia="宋体" w:cs="宋体"/>
          <w:spacing w:val="3"/>
          <w:sz w:val="20"/>
          <w:szCs w:val="20"/>
        </w:rPr>
        <w:t>17.6</w:t>
      </w:r>
      <w:r>
        <w:rPr>
          <w:rFonts w:ascii="宋体" w:hAnsi="宋体" w:eastAsia="宋体" w:cs="宋体"/>
          <w:spacing w:val="14"/>
          <w:sz w:val="20"/>
          <w:szCs w:val="20"/>
        </w:rPr>
        <w:t xml:space="preserve"> </w:t>
      </w:r>
      <w:r>
        <w:rPr>
          <w:rFonts w:ascii="宋体" w:hAnsi="宋体" w:eastAsia="宋体" w:cs="宋体"/>
          <w:spacing w:val="3"/>
          <w:sz w:val="20"/>
          <w:szCs w:val="20"/>
        </w:rPr>
        <w:t>最终结清</w:t>
      </w:r>
    </w:p>
    <w:p w14:paraId="61FE787C">
      <w:pPr>
        <w:pStyle w:val="3"/>
        <w:spacing w:line="326" w:lineRule="auto"/>
      </w:pPr>
    </w:p>
    <w:p w14:paraId="51FD0CC9">
      <w:pPr>
        <w:spacing w:before="65" w:line="228" w:lineRule="auto"/>
        <w:ind w:left="495"/>
        <w:rPr>
          <w:rFonts w:ascii="宋体" w:hAnsi="宋体" w:eastAsia="宋体" w:cs="宋体"/>
          <w:sz w:val="20"/>
          <w:szCs w:val="20"/>
        </w:rPr>
      </w:pPr>
      <w:r>
        <w:rPr>
          <w:rFonts w:ascii="宋体" w:hAnsi="宋体" w:eastAsia="宋体" w:cs="宋体"/>
          <w:spacing w:val="5"/>
          <w:sz w:val="20"/>
          <w:szCs w:val="20"/>
        </w:rPr>
        <w:t>17.6.1 最终结清申请单</w:t>
      </w:r>
    </w:p>
    <w:p w14:paraId="27D23D38">
      <w:pPr>
        <w:spacing w:before="152" w:line="298" w:lineRule="auto"/>
        <w:ind w:left="4" w:right="49" w:firstLine="485"/>
        <w:rPr>
          <w:rFonts w:ascii="宋体" w:hAnsi="宋体" w:eastAsia="宋体" w:cs="宋体"/>
          <w:sz w:val="20"/>
          <w:szCs w:val="20"/>
        </w:rPr>
      </w:pPr>
      <w:r>
        <w:rPr>
          <w:rFonts w:ascii="宋体" w:hAnsi="宋体" w:eastAsia="宋体" w:cs="宋体"/>
          <w:spacing w:val="7"/>
          <w:sz w:val="20"/>
          <w:szCs w:val="20"/>
        </w:rPr>
        <w:t>（1）缺陷责任期终止证书签发后，承包人可按专用合同条款约定的份数和期</w:t>
      </w:r>
      <w:r>
        <w:rPr>
          <w:rFonts w:ascii="宋体" w:hAnsi="宋体" w:eastAsia="宋体" w:cs="宋体"/>
          <w:spacing w:val="6"/>
          <w:sz w:val="20"/>
          <w:szCs w:val="20"/>
        </w:rPr>
        <w:t>限向监理人提</w:t>
      </w:r>
      <w:r>
        <w:rPr>
          <w:rFonts w:ascii="宋体" w:hAnsi="宋体" w:eastAsia="宋体" w:cs="宋体"/>
          <w:sz w:val="20"/>
          <w:szCs w:val="20"/>
        </w:rPr>
        <w:t xml:space="preserve"> </w:t>
      </w:r>
      <w:r>
        <w:rPr>
          <w:rFonts w:ascii="宋体" w:hAnsi="宋体" w:eastAsia="宋体" w:cs="宋体"/>
          <w:spacing w:val="8"/>
          <w:sz w:val="20"/>
          <w:szCs w:val="20"/>
        </w:rPr>
        <w:t>交最终结清申请单，并提供相关证明材料。</w:t>
      </w:r>
    </w:p>
    <w:p w14:paraId="2FC099BF">
      <w:pPr>
        <w:spacing w:before="154" w:line="298" w:lineRule="auto"/>
        <w:ind w:left="25" w:firstLine="464"/>
        <w:rPr>
          <w:rFonts w:ascii="宋体" w:hAnsi="宋体" w:eastAsia="宋体" w:cs="宋体"/>
          <w:sz w:val="20"/>
          <w:szCs w:val="20"/>
        </w:rPr>
      </w:pPr>
      <w:r>
        <w:rPr>
          <w:rFonts w:ascii="宋体" w:hAnsi="宋体" w:eastAsia="宋体" w:cs="宋体"/>
          <w:spacing w:val="8"/>
          <w:sz w:val="20"/>
          <w:szCs w:val="20"/>
        </w:rPr>
        <w:t>（2）发包人对最终结清申请单内容有异议的，有权要求承包人进行修正和提供补充资料，</w:t>
      </w:r>
      <w:r>
        <w:rPr>
          <w:rFonts w:ascii="宋体" w:hAnsi="宋体" w:eastAsia="宋体" w:cs="宋体"/>
          <w:spacing w:val="4"/>
          <w:sz w:val="20"/>
          <w:szCs w:val="20"/>
        </w:rPr>
        <w:t xml:space="preserve"> </w:t>
      </w:r>
      <w:r>
        <w:rPr>
          <w:rFonts w:ascii="宋体" w:hAnsi="宋体" w:eastAsia="宋体" w:cs="宋体"/>
          <w:spacing w:val="8"/>
          <w:sz w:val="20"/>
          <w:szCs w:val="20"/>
        </w:rPr>
        <w:t>由承包人向监理人提交修正后的最终结清申请</w:t>
      </w:r>
      <w:r>
        <w:rPr>
          <w:rFonts w:ascii="宋体" w:hAnsi="宋体" w:eastAsia="宋体" w:cs="宋体"/>
          <w:spacing w:val="7"/>
          <w:sz w:val="20"/>
          <w:szCs w:val="20"/>
        </w:rPr>
        <w:t>单。</w:t>
      </w:r>
    </w:p>
    <w:p w14:paraId="54F71169">
      <w:pPr>
        <w:spacing w:before="154" w:line="227" w:lineRule="auto"/>
        <w:ind w:left="495"/>
        <w:rPr>
          <w:rFonts w:ascii="宋体" w:hAnsi="宋体" w:eastAsia="宋体" w:cs="宋体"/>
          <w:sz w:val="20"/>
          <w:szCs w:val="20"/>
        </w:rPr>
      </w:pPr>
      <w:r>
        <w:rPr>
          <w:rFonts w:ascii="宋体" w:hAnsi="宋体" w:eastAsia="宋体" w:cs="宋体"/>
          <w:spacing w:val="6"/>
          <w:sz w:val="20"/>
          <w:szCs w:val="20"/>
        </w:rPr>
        <w:t>17.6.2 最终结清证书和支付时间</w:t>
      </w:r>
    </w:p>
    <w:p w14:paraId="39B8DD29">
      <w:pPr>
        <w:spacing w:before="157" w:line="340" w:lineRule="auto"/>
        <w:ind w:right="47" w:firstLine="490"/>
        <w:rPr>
          <w:rFonts w:ascii="宋体" w:hAnsi="宋体" w:eastAsia="宋体" w:cs="宋体"/>
          <w:sz w:val="20"/>
          <w:szCs w:val="20"/>
        </w:rPr>
      </w:pPr>
      <w:r>
        <w:rPr>
          <w:rFonts w:ascii="宋体" w:hAnsi="宋体" w:eastAsia="宋体" w:cs="宋体"/>
          <w:spacing w:val="8"/>
          <w:sz w:val="20"/>
          <w:szCs w:val="20"/>
        </w:rPr>
        <w:t>（1）监理人收到承包人提交的最终结清申请单后的</w:t>
      </w:r>
      <w:r>
        <w:rPr>
          <w:rFonts w:ascii="宋体" w:hAnsi="宋体" w:eastAsia="宋体" w:cs="宋体"/>
          <w:spacing w:val="-10"/>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天内，提出发包人应支付给承包人</w:t>
      </w:r>
      <w:r>
        <w:rPr>
          <w:rFonts w:ascii="宋体" w:hAnsi="宋体" w:eastAsia="宋体" w:cs="宋体"/>
          <w:sz w:val="20"/>
          <w:szCs w:val="20"/>
        </w:rPr>
        <w:t xml:space="preserve"> </w:t>
      </w:r>
      <w:r>
        <w:rPr>
          <w:rFonts w:ascii="宋体" w:hAnsi="宋体" w:eastAsia="宋体" w:cs="宋体"/>
          <w:spacing w:val="8"/>
          <w:sz w:val="20"/>
          <w:szCs w:val="20"/>
        </w:rPr>
        <w:t>的价款送发包人审核并抄送承包人。发包人应在收到后</w:t>
      </w:r>
      <w:r>
        <w:rPr>
          <w:rFonts w:ascii="宋体" w:hAnsi="宋体" w:eastAsia="宋体" w:cs="宋体"/>
          <w:spacing w:val="-21"/>
          <w:sz w:val="20"/>
          <w:szCs w:val="20"/>
        </w:rPr>
        <w:t xml:space="preserve"> </w:t>
      </w:r>
      <w:r>
        <w:rPr>
          <w:rFonts w:ascii="宋体" w:hAnsi="宋体" w:eastAsia="宋体" w:cs="宋体"/>
          <w:spacing w:val="8"/>
          <w:sz w:val="20"/>
          <w:szCs w:val="20"/>
        </w:rPr>
        <w:t>14</w:t>
      </w:r>
      <w:r>
        <w:rPr>
          <w:rFonts w:ascii="宋体" w:hAnsi="宋体" w:eastAsia="宋体" w:cs="宋体"/>
          <w:spacing w:val="-37"/>
          <w:sz w:val="20"/>
          <w:szCs w:val="20"/>
        </w:rPr>
        <w:t xml:space="preserve"> </w:t>
      </w:r>
      <w:r>
        <w:rPr>
          <w:rFonts w:ascii="宋体" w:hAnsi="宋体" w:eastAsia="宋体" w:cs="宋体"/>
          <w:spacing w:val="8"/>
          <w:sz w:val="20"/>
          <w:szCs w:val="20"/>
        </w:rPr>
        <w:t>天内审核</w:t>
      </w:r>
      <w:r>
        <w:rPr>
          <w:rFonts w:ascii="宋体" w:hAnsi="宋体" w:eastAsia="宋体" w:cs="宋体"/>
          <w:spacing w:val="7"/>
          <w:sz w:val="20"/>
          <w:szCs w:val="20"/>
        </w:rPr>
        <w:t>完毕，由监理人向承包人出</w:t>
      </w:r>
      <w:r>
        <w:rPr>
          <w:rFonts w:ascii="宋体" w:hAnsi="宋体" w:eastAsia="宋体" w:cs="宋体"/>
          <w:sz w:val="20"/>
          <w:szCs w:val="20"/>
        </w:rPr>
        <w:t xml:space="preserve"> </w:t>
      </w:r>
      <w:r>
        <w:rPr>
          <w:rFonts w:ascii="宋体" w:hAnsi="宋体" w:eastAsia="宋体" w:cs="宋体"/>
          <w:spacing w:val="11"/>
          <w:sz w:val="20"/>
          <w:szCs w:val="20"/>
        </w:rPr>
        <w:t>具经发包人签认的最终结清证书。监理人未在约定时间内核查，又未提出具体意见的，视为承</w:t>
      </w:r>
      <w:r>
        <w:rPr>
          <w:rFonts w:ascii="宋体" w:hAnsi="宋体" w:eastAsia="宋体" w:cs="宋体"/>
          <w:spacing w:val="13"/>
          <w:sz w:val="20"/>
          <w:szCs w:val="20"/>
        </w:rPr>
        <w:t xml:space="preserve"> </w:t>
      </w:r>
      <w:r>
        <w:rPr>
          <w:rFonts w:ascii="宋体" w:hAnsi="宋体" w:eastAsia="宋体" w:cs="宋体"/>
          <w:spacing w:val="11"/>
          <w:sz w:val="20"/>
          <w:szCs w:val="20"/>
        </w:rPr>
        <w:t>包人提交的最终结清申请单已经监理人核查同意；发包人未在约定时间内审核又未提出具体意</w:t>
      </w:r>
      <w:r>
        <w:rPr>
          <w:rFonts w:ascii="宋体" w:hAnsi="宋体" w:eastAsia="宋体" w:cs="宋体"/>
          <w:spacing w:val="13"/>
          <w:sz w:val="20"/>
          <w:szCs w:val="20"/>
        </w:rPr>
        <w:t xml:space="preserve"> </w:t>
      </w:r>
      <w:r>
        <w:rPr>
          <w:rFonts w:ascii="宋体" w:hAnsi="宋体" w:eastAsia="宋体" w:cs="宋体"/>
          <w:spacing w:val="9"/>
          <w:sz w:val="20"/>
          <w:szCs w:val="20"/>
        </w:rPr>
        <w:t>见的，监理人提出应支付给承包人的价款视为已经发包人同意。</w:t>
      </w:r>
    </w:p>
    <w:p w14:paraId="2DD4451E">
      <w:pPr>
        <w:spacing w:before="155" w:line="299" w:lineRule="auto"/>
        <w:ind w:left="1" w:right="49" w:firstLine="488"/>
        <w:rPr>
          <w:rFonts w:ascii="宋体" w:hAnsi="宋体" w:eastAsia="宋体" w:cs="宋体"/>
          <w:sz w:val="20"/>
          <w:szCs w:val="20"/>
        </w:rPr>
      </w:pPr>
      <w:r>
        <w:rPr>
          <w:rFonts w:ascii="宋体" w:hAnsi="宋体" w:eastAsia="宋体" w:cs="宋体"/>
          <w:spacing w:val="8"/>
          <w:sz w:val="20"/>
          <w:szCs w:val="20"/>
        </w:rPr>
        <w:t>（2）发包人应在监理人出具最终结清证书后的</w:t>
      </w:r>
      <w:r>
        <w:rPr>
          <w:rFonts w:ascii="宋体" w:hAnsi="宋体" w:eastAsia="宋体" w:cs="宋体"/>
          <w:spacing w:val="-10"/>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天内，将应支付款支付给承包人。发包</w:t>
      </w:r>
      <w:r>
        <w:rPr>
          <w:rFonts w:ascii="宋体" w:hAnsi="宋体" w:eastAsia="宋体" w:cs="宋体"/>
          <w:sz w:val="20"/>
          <w:szCs w:val="20"/>
        </w:rPr>
        <w:t xml:space="preserve"> </w:t>
      </w:r>
      <w:r>
        <w:rPr>
          <w:rFonts w:ascii="宋体" w:hAnsi="宋体" w:eastAsia="宋体" w:cs="宋体"/>
          <w:spacing w:val="6"/>
          <w:sz w:val="20"/>
          <w:szCs w:val="20"/>
        </w:rPr>
        <w:t>人不按期支付的，按第</w:t>
      </w:r>
      <w:r>
        <w:rPr>
          <w:rFonts w:ascii="宋体" w:hAnsi="宋体" w:eastAsia="宋体" w:cs="宋体"/>
          <w:spacing w:val="-7"/>
          <w:sz w:val="20"/>
          <w:szCs w:val="20"/>
        </w:rPr>
        <w:t xml:space="preserve"> </w:t>
      </w:r>
      <w:r>
        <w:rPr>
          <w:rFonts w:ascii="宋体" w:hAnsi="宋体" w:eastAsia="宋体" w:cs="宋体"/>
          <w:spacing w:val="6"/>
          <w:sz w:val="20"/>
          <w:szCs w:val="20"/>
        </w:rPr>
        <w:t>17.3.3（2）</w:t>
      </w:r>
      <w:r>
        <w:rPr>
          <w:rFonts w:ascii="宋体" w:hAnsi="宋体" w:eastAsia="宋体" w:cs="宋体"/>
          <w:spacing w:val="-42"/>
          <w:sz w:val="20"/>
          <w:szCs w:val="20"/>
        </w:rPr>
        <w:t xml:space="preserve"> </w:t>
      </w:r>
      <w:r>
        <w:rPr>
          <w:rFonts w:ascii="宋体" w:hAnsi="宋体" w:eastAsia="宋体" w:cs="宋体"/>
          <w:spacing w:val="6"/>
          <w:sz w:val="20"/>
          <w:szCs w:val="20"/>
        </w:rPr>
        <w:t>目的约定，将逾期付款违约金支付给承包人。</w:t>
      </w:r>
    </w:p>
    <w:p w14:paraId="3C21C1CC">
      <w:pPr>
        <w:spacing w:before="152" w:line="227" w:lineRule="auto"/>
        <w:ind w:left="490"/>
        <w:rPr>
          <w:rFonts w:ascii="宋体" w:hAnsi="宋体" w:eastAsia="宋体" w:cs="宋体"/>
          <w:sz w:val="20"/>
          <w:szCs w:val="20"/>
        </w:rPr>
      </w:pPr>
      <w:r>
        <w:rPr>
          <w:rFonts w:ascii="宋体" w:hAnsi="宋体" w:eastAsia="宋体" w:cs="宋体"/>
          <w:spacing w:val="8"/>
          <w:sz w:val="20"/>
          <w:szCs w:val="20"/>
        </w:rPr>
        <w:t>（3）承包人对发包人签认的最终结清证书有异议的，按第</w:t>
      </w:r>
      <w:r>
        <w:rPr>
          <w:rFonts w:ascii="宋体" w:hAnsi="宋体" w:eastAsia="宋体" w:cs="宋体"/>
          <w:spacing w:val="-35"/>
          <w:sz w:val="20"/>
          <w:szCs w:val="20"/>
        </w:rPr>
        <w:t xml:space="preserve"> </w:t>
      </w:r>
      <w:r>
        <w:rPr>
          <w:rFonts w:ascii="宋体" w:hAnsi="宋体" w:eastAsia="宋体" w:cs="宋体"/>
          <w:spacing w:val="8"/>
          <w:sz w:val="20"/>
          <w:szCs w:val="20"/>
        </w:rPr>
        <w:t>24</w:t>
      </w:r>
      <w:r>
        <w:rPr>
          <w:rFonts w:ascii="宋体" w:hAnsi="宋体" w:eastAsia="宋体" w:cs="宋体"/>
          <w:spacing w:val="-36"/>
          <w:sz w:val="20"/>
          <w:szCs w:val="20"/>
        </w:rPr>
        <w:t xml:space="preserve"> </w:t>
      </w:r>
      <w:r>
        <w:rPr>
          <w:rFonts w:ascii="宋体" w:hAnsi="宋体" w:eastAsia="宋体" w:cs="宋体"/>
          <w:spacing w:val="8"/>
          <w:sz w:val="20"/>
          <w:szCs w:val="20"/>
        </w:rPr>
        <w:t>条的约定办理。</w:t>
      </w:r>
    </w:p>
    <w:p w14:paraId="1CEBF334">
      <w:pPr>
        <w:spacing w:before="154" w:line="227" w:lineRule="auto"/>
        <w:ind w:left="490"/>
        <w:rPr>
          <w:rFonts w:ascii="宋体" w:hAnsi="宋体" w:eastAsia="宋体" w:cs="宋体"/>
          <w:sz w:val="20"/>
          <w:szCs w:val="20"/>
        </w:rPr>
      </w:pPr>
      <w:r>
        <w:rPr>
          <w:rFonts w:ascii="宋体" w:hAnsi="宋体" w:eastAsia="宋体" w:cs="宋体"/>
          <w:spacing w:val="6"/>
          <w:sz w:val="20"/>
          <w:szCs w:val="20"/>
        </w:rPr>
        <w:t>（4）最终结清付款涉及政府投资资金的，按第</w:t>
      </w:r>
      <w:r>
        <w:rPr>
          <w:rFonts w:ascii="宋体" w:hAnsi="宋体" w:eastAsia="宋体" w:cs="宋体"/>
          <w:spacing w:val="-21"/>
          <w:sz w:val="20"/>
          <w:szCs w:val="20"/>
        </w:rPr>
        <w:t xml:space="preserve"> </w:t>
      </w:r>
      <w:r>
        <w:rPr>
          <w:rFonts w:ascii="宋体" w:hAnsi="宋体" w:eastAsia="宋体" w:cs="宋体"/>
          <w:spacing w:val="6"/>
          <w:sz w:val="20"/>
          <w:szCs w:val="20"/>
        </w:rPr>
        <w:t>17.3.3（4）</w:t>
      </w:r>
      <w:r>
        <w:rPr>
          <w:rFonts w:ascii="宋体" w:hAnsi="宋体" w:eastAsia="宋体" w:cs="宋体"/>
          <w:spacing w:val="-44"/>
          <w:sz w:val="20"/>
          <w:szCs w:val="20"/>
        </w:rPr>
        <w:t xml:space="preserve"> </w:t>
      </w:r>
      <w:r>
        <w:rPr>
          <w:rFonts w:ascii="宋体" w:hAnsi="宋体" w:eastAsia="宋体" w:cs="宋体"/>
          <w:spacing w:val="6"/>
          <w:sz w:val="20"/>
          <w:szCs w:val="20"/>
        </w:rPr>
        <w:t>目</w:t>
      </w:r>
      <w:r>
        <w:rPr>
          <w:rFonts w:ascii="宋体" w:hAnsi="宋体" w:eastAsia="宋体" w:cs="宋体"/>
          <w:spacing w:val="5"/>
          <w:sz w:val="20"/>
          <w:szCs w:val="20"/>
        </w:rPr>
        <w:t>的约定办理。</w:t>
      </w:r>
    </w:p>
    <w:p w14:paraId="29CD0323">
      <w:pPr>
        <w:spacing w:before="36" w:line="220" w:lineRule="auto"/>
        <w:ind w:left="585"/>
        <w:rPr>
          <w:rFonts w:ascii="宋体" w:hAnsi="宋体" w:eastAsia="宋体" w:cs="宋体"/>
          <w:sz w:val="28"/>
          <w:szCs w:val="28"/>
        </w:rPr>
      </w:pPr>
      <w:r>
        <w:rPr>
          <w:rFonts w:ascii="宋体" w:hAnsi="宋体" w:eastAsia="宋体" w:cs="宋体"/>
          <w:spacing w:val="-4"/>
          <w:sz w:val="28"/>
          <w:szCs w:val="28"/>
        </w:rPr>
        <w:t>18. 竣工验收</w:t>
      </w:r>
    </w:p>
    <w:p w14:paraId="15CCFEE2">
      <w:pPr>
        <w:pStyle w:val="3"/>
        <w:spacing w:line="301" w:lineRule="auto"/>
      </w:pPr>
    </w:p>
    <w:p w14:paraId="7C5962A1">
      <w:pPr>
        <w:spacing w:before="66" w:line="228" w:lineRule="auto"/>
        <w:ind w:left="495"/>
        <w:rPr>
          <w:rFonts w:ascii="宋体" w:hAnsi="宋体" w:eastAsia="宋体" w:cs="宋体"/>
          <w:sz w:val="20"/>
          <w:szCs w:val="20"/>
        </w:rPr>
      </w:pPr>
      <w:r>
        <w:rPr>
          <w:rFonts w:ascii="宋体" w:hAnsi="宋体" w:eastAsia="宋体" w:cs="宋体"/>
          <w:spacing w:val="5"/>
          <w:sz w:val="20"/>
          <w:szCs w:val="20"/>
        </w:rPr>
        <w:t>18.1 竣工验收的含义</w:t>
      </w:r>
    </w:p>
    <w:p w14:paraId="21AD7425">
      <w:pPr>
        <w:pStyle w:val="3"/>
        <w:spacing w:line="324" w:lineRule="auto"/>
      </w:pPr>
    </w:p>
    <w:p w14:paraId="49805E42">
      <w:pPr>
        <w:spacing w:before="65" w:line="228" w:lineRule="auto"/>
        <w:ind w:left="495"/>
        <w:rPr>
          <w:rFonts w:ascii="宋体" w:hAnsi="宋体" w:eastAsia="宋体" w:cs="宋体"/>
          <w:sz w:val="20"/>
          <w:szCs w:val="20"/>
        </w:rPr>
      </w:pPr>
      <w:r>
        <w:rPr>
          <w:rFonts w:ascii="宋体" w:hAnsi="宋体" w:eastAsia="宋体" w:cs="宋体"/>
          <w:spacing w:val="8"/>
          <w:sz w:val="20"/>
          <w:szCs w:val="20"/>
        </w:rPr>
        <w:t>18.1.1 竣工验收指承包人完成了全部合同工作后，发包人按合同要求进行的验收。</w:t>
      </w:r>
    </w:p>
    <w:p w14:paraId="77DC95BB">
      <w:pPr>
        <w:spacing w:before="154" w:line="299" w:lineRule="auto"/>
        <w:ind w:left="5" w:right="47" w:firstLine="490"/>
        <w:rPr>
          <w:rFonts w:ascii="宋体" w:hAnsi="宋体" w:eastAsia="宋体" w:cs="宋体"/>
          <w:sz w:val="20"/>
          <w:szCs w:val="20"/>
        </w:rPr>
      </w:pPr>
      <w:r>
        <w:rPr>
          <w:rFonts w:ascii="宋体" w:hAnsi="宋体" w:eastAsia="宋体" w:cs="宋体"/>
          <w:spacing w:val="6"/>
          <w:sz w:val="20"/>
          <w:szCs w:val="20"/>
        </w:rPr>
        <w:t>18.1.2</w:t>
      </w:r>
      <w:r>
        <w:rPr>
          <w:rFonts w:ascii="宋体" w:hAnsi="宋体" w:eastAsia="宋体" w:cs="宋体"/>
          <w:spacing w:val="33"/>
          <w:sz w:val="20"/>
          <w:szCs w:val="20"/>
        </w:rPr>
        <w:t xml:space="preserve"> </w:t>
      </w:r>
      <w:r>
        <w:rPr>
          <w:rFonts w:ascii="宋体" w:hAnsi="宋体" w:eastAsia="宋体" w:cs="宋体"/>
          <w:spacing w:val="6"/>
          <w:sz w:val="20"/>
          <w:szCs w:val="20"/>
        </w:rPr>
        <w:t>国家验收是政府有关部门根据法律、规范、规程和</w:t>
      </w:r>
      <w:r>
        <w:rPr>
          <w:rFonts w:ascii="宋体" w:hAnsi="宋体" w:eastAsia="宋体" w:cs="宋体"/>
          <w:spacing w:val="5"/>
          <w:sz w:val="20"/>
          <w:szCs w:val="20"/>
        </w:rPr>
        <w:t>政策要求，针对发包人全面组织</w:t>
      </w:r>
      <w:r>
        <w:rPr>
          <w:rFonts w:ascii="宋体" w:hAnsi="宋体" w:eastAsia="宋体" w:cs="宋体"/>
          <w:sz w:val="20"/>
          <w:szCs w:val="20"/>
        </w:rPr>
        <w:t xml:space="preserve"> </w:t>
      </w:r>
      <w:r>
        <w:rPr>
          <w:rFonts w:ascii="宋体" w:hAnsi="宋体" w:eastAsia="宋体" w:cs="宋体"/>
          <w:spacing w:val="8"/>
          <w:sz w:val="20"/>
          <w:szCs w:val="20"/>
        </w:rPr>
        <w:t>实施的整个工程正式交付投运前的验收。</w:t>
      </w:r>
    </w:p>
    <w:p w14:paraId="56642E5E">
      <w:pPr>
        <w:spacing w:before="150" w:line="323" w:lineRule="auto"/>
        <w:ind w:right="49" w:firstLine="494"/>
        <w:rPr>
          <w:rFonts w:ascii="宋体" w:hAnsi="宋体" w:eastAsia="宋体" w:cs="宋体"/>
          <w:sz w:val="20"/>
          <w:szCs w:val="20"/>
        </w:rPr>
      </w:pPr>
      <w:r>
        <w:rPr>
          <w:rFonts w:ascii="宋体" w:hAnsi="宋体" w:eastAsia="宋体" w:cs="宋体"/>
          <w:spacing w:val="6"/>
          <w:sz w:val="20"/>
          <w:szCs w:val="20"/>
        </w:rPr>
        <w:t>18.1.3 需要进行国家验收的，竣工验收是国家验收的一部分。竣工验收所采用的各项验收</w:t>
      </w:r>
      <w:r>
        <w:rPr>
          <w:rFonts w:ascii="宋体" w:hAnsi="宋体" w:eastAsia="宋体" w:cs="宋体"/>
          <w:spacing w:val="11"/>
          <w:sz w:val="20"/>
          <w:szCs w:val="20"/>
        </w:rPr>
        <w:t xml:space="preserve"> 和评定标准应符合国家验收标准。发包人和承包人为竣工验收提供的各项竣工验收资料应符合</w:t>
      </w:r>
      <w:r>
        <w:rPr>
          <w:rFonts w:ascii="宋体" w:hAnsi="宋体" w:eastAsia="宋体" w:cs="宋体"/>
          <w:spacing w:val="12"/>
          <w:sz w:val="20"/>
          <w:szCs w:val="20"/>
        </w:rPr>
        <w:t xml:space="preserve"> </w:t>
      </w:r>
      <w:r>
        <w:rPr>
          <w:rFonts w:ascii="宋体" w:hAnsi="宋体" w:eastAsia="宋体" w:cs="宋体"/>
          <w:spacing w:val="7"/>
          <w:sz w:val="20"/>
          <w:szCs w:val="20"/>
        </w:rPr>
        <w:t>国家验收的要求。</w:t>
      </w:r>
    </w:p>
    <w:p w14:paraId="0CC1C31D">
      <w:pPr>
        <w:pStyle w:val="3"/>
        <w:spacing w:line="305" w:lineRule="auto"/>
      </w:pPr>
    </w:p>
    <w:p w14:paraId="2A3989E9">
      <w:pPr>
        <w:spacing w:before="66" w:line="226" w:lineRule="auto"/>
        <w:ind w:left="495"/>
        <w:rPr>
          <w:rFonts w:ascii="宋体" w:hAnsi="宋体" w:eastAsia="宋体" w:cs="宋体"/>
          <w:sz w:val="20"/>
          <w:szCs w:val="20"/>
        </w:rPr>
      </w:pPr>
      <w:r>
        <w:rPr>
          <w:rFonts w:ascii="宋体" w:hAnsi="宋体" w:eastAsia="宋体" w:cs="宋体"/>
          <w:spacing w:val="6"/>
          <w:sz w:val="20"/>
          <w:szCs w:val="20"/>
        </w:rPr>
        <w:t>18.2 竣工验收申请报告</w:t>
      </w:r>
    </w:p>
    <w:p w14:paraId="2E303835">
      <w:pPr>
        <w:pStyle w:val="3"/>
        <w:spacing w:line="328" w:lineRule="auto"/>
      </w:pPr>
    </w:p>
    <w:p w14:paraId="61109B10">
      <w:pPr>
        <w:spacing w:before="66" w:line="226" w:lineRule="auto"/>
        <w:ind w:left="493"/>
        <w:rPr>
          <w:rFonts w:ascii="宋体" w:hAnsi="宋体" w:eastAsia="宋体" w:cs="宋体"/>
          <w:sz w:val="20"/>
          <w:szCs w:val="20"/>
        </w:rPr>
      </w:pPr>
      <w:r>
        <w:rPr>
          <w:rFonts w:ascii="宋体" w:hAnsi="宋体" w:eastAsia="宋体" w:cs="宋体"/>
          <w:spacing w:val="9"/>
          <w:sz w:val="20"/>
          <w:szCs w:val="20"/>
        </w:rPr>
        <w:t>当工程具备以下条件时，承包人即可向监理人报送竣工验收申</w:t>
      </w:r>
      <w:r>
        <w:rPr>
          <w:rFonts w:ascii="宋体" w:hAnsi="宋体" w:eastAsia="宋体" w:cs="宋体"/>
          <w:spacing w:val="8"/>
          <w:sz w:val="20"/>
          <w:szCs w:val="20"/>
        </w:rPr>
        <w:t>请报告：</w:t>
      </w:r>
    </w:p>
    <w:p w14:paraId="046BF423">
      <w:pPr>
        <w:spacing w:before="152" w:line="323" w:lineRule="auto"/>
        <w:ind w:left="5" w:right="47" w:firstLine="485"/>
        <w:rPr>
          <w:rFonts w:ascii="宋体" w:hAnsi="宋体" w:eastAsia="宋体" w:cs="宋体"/>
          <w:sz w:val="20"/>
          <w:szCs w:val="20"/>
        </w:rPr>
      </w:pPr>
      <w:r>
        <w:rPr>
          <w:rFonts w:ascii="宋体" w:hAnsi="宋体" w:eastAsia="宋体" w:cs="宋体"/>
          <w:spacing w:val="7"/>
          <w:sz w:val="20"/>
          <w:szCs w:val="20"/>
        </w:rPr>
        <w:t>（1）除监理人同意列入缺陷责任期内完成的尾工（甩项）工程和缺陷修补工作外</w:t>
      </w:r>
      <w:r>
        <w:rPr>
          <w:rFonts w:ascii="宋体" w:hAnsi="宋体" w:eastAsia="宋体" w:cs="宋体"/>
          <w:spacing w:val="6"/>
          <w:sz w:val="20"/>
          <w:szCs w:val="20"/>
        </w:rPr>
        <w:t>，合同范</w:t>
      </w:r>
      <w:r>
        <w:rPr>
          <w:rFonts w:ascii="宋体" w:hAnsi="宋体" w:eastAsia="宋体" w:cs="宋体"/>
          <w:sz w:val="20"/>
          <w:szCs w:val="20"/>
        </w:rPr>
        <w:t xml:space="preserve"> </w:t>
      </w:r>
      <w:r>
        <w:rPr>
          <w:rFonts w:ascii="宋体" w:hAnsi="宋体" w:eastAsia="宋体" w:cs="宋体"/>
          <w:spacing w:val="11"/>
          <w:sz w:val="20"/>
          <w:szCs w:val="20"/>
        </w:rPr>
        <w:t xml:space="preserve">围内的全部单位工程以及有关工作，包括合同要求的试验、试运行以及检验和验收均已完成， </w:t>
      </w:r>
      <w:r>
        <w:rPr>
          <w:rFonts w:ascii="宋体" w:hAnsi="宋体" w:eastAsia="宋体" w:cs="宋体"/>
          <w:spacing w:val="6"/>
          <w:sz w:val="20"/>
          <w:szCs w:val="20"/>
        </w:rPr>
        <w:t>并符合合同要求；</w:t>
      </w:r>
    </w:p>
    <w:p w14:paraId="1CB844F3">
      <w:pPr>
        <w:spacing w:before="151" w:line="228" w:lineRule="auto"/>
        <w:ind w:left="490"/>
        <w:rPr>
          <w:rFonts w:ascii="宋体" w:hAnsi="宋体" w:eastAsia="宋体" w:cs="宋体"/>
          <w:spacing w:val="8"/>
          <w:sz w:val="20"/>
          <w:szCs w:val="20"/>
        </w:rPr>
      </w:pPr>
      <w:r>
        <w:rPr>
          <w:rFonts w:ascii="宋体" w:hAnsi="宋体" w:eastAsia="宋体" w:cs="宋体"/>
          <w:spacing w:val="9"/>
          <w:sz w:val="20"/>
          <w:szCs w:val="20"/>
        </w:rPr>
        <w:t>（2）已按合同约定的内容和份数备齐了符</w:t>
      </w:r>
      <w:r>
        <w:rPr>
          <w:rFonts w:ascii="宋体" w:hAnsi="宋体" w:eastAsia="宋体" w:cs="宋体"/>
          <w:spacing w:val="8"/>
          <w:sz w:val="20"/>
          <w:szCs w:val="20"/>
        </w:rPr>
        <w:t>合要求的竣工资料；</w:t>
      </w:r>
    </w:p>
    <w:p w14:paraId="2284BFD4">
      <w:pPr>
        <w:spacing w:before="173" w:line="298" w:lineRule="auto"/>
        <w:ind w:left="3" w:right="70" w:firstLine="488"/>
        <w:rPr>
          <w:rFonts w:ascii="宋体" w:hAnsi="宋体" w:eastAsia="宋体" w:cs="宋体"/>
          <w:sz w:val="20"/>
          <w:szCs w:val="20"/>
        </w:rPr>
      </w:pPr>
      <w:r>
        <w:rPr>
          <w:rFonts w:ascii="宋体" w:hAnsi="宋体" w:eastAsia="宋体" w:cs="宋体"/>
          <w:spacing w:val="7"/>
          <w:sz w:val="20"/>
          <w:szCs w:val="20"/>
        </w:rPr>
        <w:t>（3）已按监理人的要求编制了在缺陷责任期内完成的尾工（甩项）工程和缺</w:t>
      </w:r>
      <w:r>
        <w:rPr>
          <w:rFonts w:ascii="宋体" w:hAnsi="宋体" w:eastAsia="宋体" w:cs="宋体"/>
          <w:spacing w:val="6"/>
          <w:sz w:val="20"/>
          <w:szCs w:val="20"/>
        </w:rPr>
        <w:t>陷修补工作清</w:t>
      </w:r>
      <w:r>
        <w:rPr>
          <w:rFonts w:ascii="宋体" w:hAnsi="宋体" w:eastAsia="宋体" w:cs="宋体"/>
          <w:sz w:val="20"/>
          <w:szCs w:val="20"/>
        </w:rPr>
        <w:t xml:space="preserve"> </w:t>
      </w:r>
      <w:r>
        <w:rPr>
          <w:rFonts w:ascii="宋体" w:hAnsi="宋体" w:eastAsia="宋体" w:cs="宋体"/>
          <w:spacing w:val="7"/>
          <w:sz w:val="20"/>
          <w:szCs w:val="20"/>
        </w:rPr>
        <w:t>单以及相应施工计划；</w:t>
      </w:r>
    </w:p>
    <w:p w14:paraId="3663C35D">
      <w:pPr>
        <w:spacing w:before="153" w:line="228" w:lineRule="auto"/>
        <w:ind w:left="491"/>
        <w:rPr>
          <w:rFonts w:ascii="宋体" w:hAnsi="宋体" w:eastAsia="宋体" w:cs="宋体"/>
          <w:sz w:val="20"/>
          <w:szCs w:val="20"/>
        </w:rPr>
      </w:pPr>
      <w:r>
        <w:rPr>
          <w:rFonts w:ascii="宋体" w:hAnsi="宋体" w:eastAsia="宋体" w:cs="宋体"/>
          <w:spacing w:val="8"/>
          <w:sz w:val="20"/>
          <w:szCs w:val="20"/>
        </w:rPr>
        <w:t>（4）监理人要求在竣工验收前应完成的其他工作；</w:t>
      </w:r>
    </w:p>
    <w:p w14:paraId="7B9C0EDD">
      <w:pPr>
        <w:spacing w:before="153" w:line="228" w:lineRule="auto"/>
        <w:ind w:left="491"/>
        <w:rPr>
          <w:rFonts w:ascii="宋体" w:hAnsi="宋体" w:eastAsia="宋体" w:cs="宋体"/>
          <w:sz w:val="20"/>
          <w:szCs w:val="20"/>
        </w:rPr>
      </w:pPr>
      <w:r>
        <w:rPr>
          <w:rFonts w:ascii="宋体" w:hAnsi="宋体" w:eastAsia="宋体" w:cs="宋体"/>
          <w:spacing w:val="8"/>
          <w:sz w:val="20"/>
          <w:szCs w:val="20"/>
        </w:rPr>
        <w:t>（5）监理人要求提交的竣工验收资料清单。</w:t>
      </w:r>
    </w:p>
    <w:p w14:paraId="055190F5">
      <w:pPr>
        <w:pStyle w:val="3"/>
        <w:spacing w:line="305" w:lineRule="auto"/>
      </w:pPr>
    </w:p>
    <w:p w14:paraId="6403FF5D">
      <w:pPr>
        <w:spacing w:before="65" w:line="228" w:lineRule="auto"/>
        <w:ind w:left="497"/>
        <w:rPr>
          <w:rFonts w:ascii="宋体" w:hAnsi="宋体" w:eastAsia="宋体" w:cs="宋体"/>
          <w:sz w:val="20"/>
          <w:szCs w:val="20"/>
        </w:rPr>
      </w:pPr>
      <w:r>
        <w:rPr>
          <w:rFonts w:ascii="宋体" w:hAnsi="宋体" w:eastAsia="宋体" w:cs="宋体"/>
          <w:spacing w:val="1"/>
          <w:sz w:val="20"/>
          <w:szCs w:val="20"/>
        </w:rPr>
        <w:t>18.3</w:t>
      </w:r>
      <w:r>
        <w:rPr>
          <w:rFonts w:ascii="宋体" w:hAnsi="宋体" w:eastAsia="宋体" w:cs="宋体"/>
          <w:spacing w:val="12"/>
          <w:sz w:val="20"/>
          <w:szCs w:val="20"/>
        </w:rPr>
        <w:t xml:space="preserve"> </w:t>
      </w:r>
      <w:r>
        <w:rPr>
          <w:rFonts w:ascii="宋体" w:hAnsi="宋体" w:eastAsia="宋体" w:cs="宋体"/>
          <w:spacing w:val="1"/>
          <w:sz w:val="20"/>
          <w:szCs w:val="20"/>
        </w:rPr>
        <w:t>验收</w:t>
      </w:r>
    </w:p>
    <w:p w14:paraId="4B4D1231">
      <w:pPr>
        <w:pStyle w:val="3"/>
        <w:spacing w:line="327" w:lineRule="auto"/>
      </w:pPr>
    </w:p>
    <w:p w14:paraId="28F2F57A">
      <w:pPr>
        <w:spacing w:before="65" w:line="353" w:lineRule="auto"/>
        <w:ind w:left="4" w:right="68" w:firstLine="478"/>
        <w:rPr>
          <w:rFonts w:ascii="宋体" w:hAnsi="宋体" w:eastAsia="宋体" w:cs="宋体"/>
          <w:sz w:val="20"/>
          <w:szCs w:val="20"/>
        </w:rPr>
      </w:pPr>
      <w:r>
        <w:rPr>
          <w:rFonts w:ascii="宋体" w:hAnsi="宋体" w:eastAsia="宋体" w:cs="宋体"/>
          <w:spacing w:val="6"/>
          <w:sz w:val="20"/>
          <w:szCs w:val="20"/>
        </w:rPr>
        <w:t>监理人收到承包人按第</w:t>
      </w:r>
      <w:r>
        <w:rPr>
          <w:rFonts w:ascii="宋体" w:hAnsi="宋体" w:eastAsia="宋体" w:cs="宋体"/>
          <w:spacing w:val="-21"/>
          <w:sz w:val="20"/>
          <w:szCs w:val="20"/>
        </w:rPr>
        <w:t xml:space="preserve"> </w:t>
      </w:r>
      <w:r>
        <w:rPr>
          <w:rFonts w:ascii="宋体" w:hAnsi="宋体" w:eastAsia="宋体" w:cs="宋体"/>
          <w:spacing w:val="6"/>
          <w:sz w:val="20"/>
          <w:szCs w:val="20"/>
        </w:rPr>
        <w:t>18.2</w:t>
      </w:r>
      <w:r>
        <w:rPr>
          <w:rFonts w:ascii="宋体" w:hAnsi="宋体" w:eastAsia="宋体" w:cs="宋体"/>
          <w:spacing w:val="-39"/>
          <w:sz w:val="20"/>
          <w:szCs w:val="20"/>
        </w:rPr>
        <w:t xml:space="preserve"> </w:t>
      </w:r>
      <w:r>
        <w:rPr>
          <w:rFonts w:ascii="宋体" w:hAnsi="宋体" w:eastAsia="宋体" w:cs="宋体"/>
          <w:spacing w:val="6"/>
          <w:sz w:val="20"/>
          <w:szCs w:val="20"/>
        </w:rPr>
        <w:t>款约定提交的竣工验收申请报告后，应审查申请报告的各项内</w:t>
      </w:r>
      <w:r>
        <w:rPr>
          <w:rFonts w:ascii="宋体" w:hAnsi="宋体" w:eastAsia="宋体" w:cs="宋体"/>
          <w:sz w:val="20"/>
          <w:szCs w:val="20"/>
        </w:rPr>
        <w:t xml:space="preserve"> </w:t>
      </w:r>
      <w:r>
        <w:rPr>
          <w:rFonts w:ascii="宋体" w:hAnsi="宋体" w:eastAsia="宋体" w:cs="宋体"/>
          <w:spacing w:val="8"/>
          <w:sz w:val="20"/>
          <w:szCs w:val="20"/>
        </w:rPr>
        <w:t>容，并按以下不同情况进行处理。</w:t>
      </w:r>
    </w:p>
    <w:p w14:paraId="29EA0DB5">
      <w:pPr>
        <w:spacing w:before="35" w:line="321" w:lineRule="auto"/>
        <w:ind w:left="5" w:right="69" w:firstLine="491"/>
        <w:rPr>
          <w:rFonts w:ascii="宋体" w:hAnsi="宋体" w:eastAsia="宋体" w:cs="宋体"/>
          <w:sz w:val="20"/>
          <w:szCs w:val="20"/>
        </w:rPr>
      </w:pPr>
      <w:r>
        <w:rPr>
          <w:rFonts w:ascii="宋体" w:hAnsi="宋体" w:eastAsia="宋体" w:cs="宋体"/>
          <w:spacing w:val="9"/>
          <w:sz w:val="20"/>
          <w:szCs w:val="20"/>
        </w:rPr>
        <w:t>18.3.1 监理人审查后认为尚不具备竣工验收条件的，应在收到竣工验收申请报告后的</w:t>
      </w:r>
      <w:r>
        <w:rPr>
          <w:rFonts w:ascii="宋体" w:hAnsi="宋体" w:eastAsia="宋体" w:cs="宋体"/>
          <w:spacing w:val="-17"/>
          <w:sz w:val="20"/>
          <w:szCs w:val="20"/>
        </w:rPr>
        <w:t xml:space="preserve"> </w:t>
      </w:r>
      <w:r>
        <w:rPr>
          <w:rFonts w:ascii="宋体" w:hAnsi="宋体" w:eastAsia="宋体" w:cs="宋体"/>
          <w:spacing w:val="9"/>
          <w:sz w:val="20"/>
          <w:szCs w:val="20"/>
        </w:rPr>
        <w:t>28</w:t>
      </w:r>
      <w:r>
        <w:rPr>
          <w:rFonts w:ascii="宋体" w:hAnsi="宋体" w:eastAsia="宋体" w:cs="宋体"/>
          <w:sz w:val="20"/>
          <w:szCs w:val="20"/>
        </w:rPr>
        <w:t xml:space="preserve"> </w:t>
      </w:r>
      <w:r>
        <w:rPr>
          <w:rFonts w:ascii="宋体" w:hAnsi="宋体" w:eastAsia="宋体" w:cs="宋体"/>
          <w:spacing w:val="11"/>
          <w:sz w:val="20"/>
          <w:szCs w:val="20"/>
        </w:rPr>
        <w:t>天内通知承包人，指出在颁发接收证书前承包人还需进行的工作内容。承包人完成监理人通知</w:t>
      </w:r>
      <w:r>
        <w:rPr>
          <w:rFonts w:ascii="宋体" w:hAnsi="宋体" w:eastAsia="宋体" w:cs="宋体"/>
          <w:spacing w:val="9"/>
          <w:sz w:val="20"/>
          <w:szCs w:val="20"/>
        </w:rPr>
        <w:t xml:space="preserve"> 的全部工作内容后，应再次提交竣工验收申请报告，直至监理人同意为止。</w:t>
      </w:r>
    </w:p>
    <w:p w14:paraId="19337DE1">
      <w:pPr>
        <w:spacing w:before="155" w:line="299" w:lineRule="auto"/>
        <w:ind w:left="26" w:right="68" w:firstLine="470"/>
        <w:rPr>
          <w:rFonts w:ascii="宋体" w:hAnsi="宋体" w:eastAsia="宋体" w:cs="宋体"/>
          <w:sz w:val="20"/>
          <w:szCs w:val="20"/>
        </w:rPr>
      </w:pPr>
      <w:r>
        <w:rPr>
          <w:rFonts w:ascii="宋体" w:hAnsi="宋体" w:eastAsia="宋体" w:cs="宋体"/>
          <w:spacing w:val="8"/>
          <w:sz w:val="20"/>
          <w:szCs w:val="20"/>
        </w:rPr>
        <w:t>18.3.2 监理人审查后认为已具备竣工验收条件的，应在收到竣工验收申请报告</w:t>
      </w:r>
      <w:r>
        <w:rPr>
          <w:rFonts w:ascii="宋体" w:hAnsi="宋体" w:eastAsia="宋体" w:cs="宋体"/>
          <w:spacing w:val="7"/>
          <w:sz w:val="20"/>
          <w:szCs w:val="20"/>
        </w:rPr>
        <w:t>后的</w:t>
      </w:r>
      <w:r>
        <w:rPr>
          <w:rFonts w:ascii="宋体" w:hAnsi="宋体" w:eastAsia="宋体" w:cs="宋体"/>
          <w:spacing w:val="-34"/>
          <w:sz w:val="20"/>
          <w:szCs w:val="20"/>
        </w:rPr>
        <w:t xml:space="preserve"> </w:t>
      </w:r>
      <w:r>
        <w:rPr>
          <w:rFonts w:ascii="宋体" w:hAnsi="宋体" w:eastAsia="宋体" w:cs="宋体"/>
          <w:spacing w:val="7"/>
          <w:sz w:val="20"/>
          <w:szCs w:val="20"/>
        </w:rPr>
        <w:t>28</w:t>
      </w:r>
      <w:r>
        <w:rPr>
          <w:rFonts w:ascii="宋体" w:hAnsi="宋体" w:eastAsia="宋体" w:cs="宋体"/>
          <w:spacing w:val="-34"/>
          <w:sz w:val="20"/>
          <w:szCs w:val="20"/>
        </w:rPr>
        <w:t xml:space="preserve"> </w:t>
      </w:r>
      <w:r>
        <w:rPr>
          <w:rFonts w:ascii="宋体" w:hAnsi="宋体" w:eastAsia="宋体" w:cs="宋体"/>
          <w:spacing w:val="7"/>
          <w:sz w:val="20"/>
          <w:szCs w:val="20"/>
        </w:rPr>
        <w:t>天</w:t>
      </w:r>
      <w:r>
        <w:rPr>
          <w:rFonts w:ascii="宋体" w:hAnsi="宋体" w:eastAsia="宋体" w:cs="宋体"/>
          <w:sz w:val="20"/>
          <w:szCs w:val="20"/>
        </w:rPr>
        <w:t xml:space="preserve"> </w:t>
      </w:r>
      <w:r>
        <w:rPr>
          <w:rFonts w:ascii="宋体" w:hAnsi="宋体" w:eastAsia="宋体" w:cs="宋体"/>
          <w:spacing w:val="6"/>
          <w:sz w:val="20"/>
          <w:szCs w:val="20"/>
        </w:rPr>
        <w:t>内提请发包人进行工程验收。</w:t>
      </w:r>
    </w:p>
    <w:p w14:paraId="71D7DDD0">
      <w:pPr>
        <w:spacing w:before="150" w:line="334" w:lineRule="auto"/>
        <w:ind w:left="2" w:right="70" w:firstLine="494"/>
        <w:rPr>
          <w:rFonts w:ascii="宋体" w:hAnsi="宋体" w:eastAsia="宋体" w:cs="宋体"/>
          <w:sz w:val="20"/>
          <w:szCs w:val="20"/>
        </w:rPr>
      </w:pPr>
      <w:r>
        <w:rPr>
          <w:rFonts w:ascii="宋体" w:hAnsi="宋体" w:eastAsia="宋体" w:cs="宋体"/>
          <w:spacing w:val="9"/>
          <w:sz w:val="20"/>
          <w:szCs w:val="20"/>
        </w:rPr>
        <w:t>18.3.3</w:t>
      </w:r>
      <w:r>
        <w:rPr>
          <w:rFonts w:ascii="宋体" w:hAnsi="宋体" w:eastAsia="宋体" w:cs="宋体"/>
          <w:spacing w:val="-34"/>
          <w:sz w:val="20"/>
          <w:szCs w:val="20"/>
        </w:rPr>
        <w:t xml:space="preserve"> </w:t>
      </w:r>
      <w:r>
        <w:rPr>
          <w:rFonts w:ascii="宋体" w:hAnsi="宋体" w:eastAsia="宋体" w:cs="宋体"/>
          <w:spacing w:val="9"/>
          <w:sz w:val="20"/>
          <w:szCs w:val="20"/>
        </w:rPr>
        <w:t>发包人经过验收后同意接收工程的，应在监理人收到竣工验收</w:t>
      </w:r>
      <w:r>
        <w:rPr>
          <w:rFonts w:ascii="宋体" w:hAnsi="宋体" w:eastAsia="宋体" w:cs="宋体"/>
          <w:spacing w:val="8"/>
          <w:sz w:val="20"/>
          <w:szCs w:val="20"/>
        </w:rPr>
        <w:t>申请报告后的</w:t>
      </w:r>
      <w:r>
        <w:rPr>
          <w:rFonts w:ascii="宋体" w:hAnsi="宋体" w:eastAsia="宋体" w:cs="宋体"/>
          <w:spacing w:val="-33"/>
          <w:sz w:val="20"/>
          <w:szCs w:val="20"/>
        </w:rPr>
        <w:t xml:space="preserve"> </w:t>
      </w:r>
      <w:r>
        <w:rPr>
          <w:rFonts w:ascii="宋体" w:hAnsi="宋体" w:eastAsia="宋体" w:cs="宋体"/>
          <w:spacing w:val="8"/>
          <w:sz w:val="20"/>
          <w:szCs w:val="20"/>
        </w:rPr>
        <w:t>56</w:t>
      </w:r>
      <w:r>
        <w:rPr>
          <w:rFonts w:ascii="宋体" w:hAnsi="宋体" w:eastAsia="宋体" w:cs="宋体"/>
          <w:spacing w:val="-33"/>
          <w:sz w:val="20"/>
          <w:szCs w:val="20"/>
        </w:rPr>
        <w:t xml:space="preserve"> </w:t>
      </w:r>
      <w:r>
        <w:rPr>
          <w:rFonts w:ascii="宋体" w:hAnsi="宋体" w:eastAsia="宋体" w:cs="宋体"/>
          <w:spacing w:val="8"/>
          <w:sz w:val="20"/>
          <w:szCs w:val="20"/>
        </w:rPr>
        <w:t>天</w:t>
      </w:r>
      <w:r>
        <w:rPr>
          <w:rFonts w:ascii="宋体" w:hAnsi="宋体" w:eastAsia="宋体" w:cs="宋体"/>
          <w:sz w:val="20"/>
          <w:szCs w:val="20"/>
        </w:rPr>
        <w:t xml:space="preserve"> </w:t>
      </w:r>
      <w:r>
        <w:rPr>
          <w:rFonts w:ascii="宋体" w:hAnsi="宋体" w:eastAsia="宋体" w:cs="宋体"/>
          <w:spacing w:val="10"/>
          <w:sz w:val="20"/>
          <w:szCs w:val="20"/>
        </w:rPr>
        <w:t>内，</w:t>
      </w:r>
      <w:r>
        <w:rPr>
          <w:rFonts w:ascii="宋体" w:hAnsi="宋体" w:eastAsia="宋体" w:cs="宋体"/>
          <w:spacing w:val="-47"/>
          <w:sz w:val="20"/>
          <w:szCs w:val="20"/>
        </w:rPr>
        <w:t xml:space="preserve"> </w:t>
      </w:r>
      <w:r>
        <w:rPr>
          <w:rFonts w:ascii="宋体" w:hAnsi="宋体" w:eastAsia="宋体" w:cs="宋体"/>
          <w:spacing w:val="10"/>
          <w:sz w:val="20"/>
          <w:szCs w:val="20"/>
        </w:rPr>
        <w:t>由监理人向承包人出具经发包人签认的工程接收证书。发包人验收后同意接收工程但提出</w:t>
      </w:r>
      <w:r>
        <w:rPr>
          <w:rFonts w:ascii="宋体" w:hAnsi="宋体" w:eastAsia="宋体" w:cs="宋体"/>
          <w:sz w:val="20"/>
          <w:szCs w:val="20"/>
        </w:rPr>
        <w:t xml:space="preserve"> </w:t>
      </w:r>
      <w:r>
        <w:rPr>
          <w:rFonts w:ascii="宋体" w:hAnsi="宋体" w:eastAsia="宋体" w:cs="宋体"/>
          <w:spacing w:val="11"/>
          <w:sz w:val="20"/>
          <w:szCs w:val="20"/>
        </w:rPr>
        <w:t>整修和完善要求的，限期修好，并缓发工程接收证书。整修和完善工作完成后，监理人复查达</w:t>
      </w:r>
      <w:r>
        <w:rPr>
          <w:rFonts w:ascii="宋体" w:hAnsi="宋体" w:eastAsia="宋体" w:cs="宋体"/>
          <w:spacing w:val="12"/>
          <w:sz w:val="20"/>
          <w:szCs w:val="20"/>
        </w:rPr>
        <w:t xml:space="preserve"> </w:t>
      </w:r>
      <w:r>
        <w:rPr>
          <w:rFonts w:ascii="宋体" w:hAnsi="宋体" w:eastAsia="宋体" w:cs="宋体"/>
          <w:spacing w:val="9"/>
          <w:sz w:val="20"/>
          <w:szCs w:val="20"/>
        </w:rPr>
        <w:t>到要求的，经发包人同意后，再向承包人出具工程接收证书。</w:t>
      </w:r>
    </w:p>
    <w:p w14:paraId="38A5A5FC">
      <w:pPr>
        <w:spacing w:before="154" w:line="334" w:lineRule="auto"/>
        <w:ind w:left="1" w:right="69" w:firstLine="495"/>
        <w:rPr>
          <w:rFonts w:ascii="宋体" w:hAnsi="宋体" w:eastAsia="宋体" w:cs="宋体"/>
          <w:sz w:val="20"/>
          <w:szCs w:val="20"/>
        </w:rPr>
      </w:pPr>
      <w:r>
        <w:rPr>
          <w:rFonts w:ascii="宋体" w:hAnsi="宋体" w:eastAsia="宋体" w:cs="宋体"/>
          <w:spacing w:val="6"/>
          <w:sz w:val="20"/>
          <w:szCs w:val="20"/>
        </w:rPr>
        <w:t>18.3.4 发包人验收后不同意接收工程的，监理人应按照发包人的验收意见发出指示，要求</w:t>
      </w:r>
      <w:r>
        <w:rPr>
          <w:rFonts w:ascii="宋体" w:hAnsi="宋体" w:eastAsia="宋体" w:cs="宋体"/>
          <w:spacing w:val="11"/>
          <w:sz w:val="20"/>
          <w:szCs w:val="20"/>
        </w:rPr>
        <w:t xml:space="preserve"> 承包人对不合格工程认真返工重作或进行补救处理，并承担由此产生的费用。承包人在完成不</w:t>
      </w:r>
      <w:r>
        <w:rPr>
          <w:rFonts w:ascii="宋体" w:hAnsi="宋体" w:eastAsia="宋体" w:cs="宋体"/>
          <w:spacing w:val="13"/>
          <w:sz w:val="20"/>
          <w:szCs w:val="20"/>
        </w:rPr>
        <w:t xml:space="preserve"> </w:t>
      </w:r>
      <w:r>
        <w:rPr>
          <w:rFonts w:ascii="宋体" w:hAnsi="宋体" w:eastAsia="宋体" w:cs="宋体"/>
          <w:spacing w:val="5"/>
          <w:sz w:val="20"/>
          <w:szCs w:val="20"/>
        </w:rPr>
        <w:t>合格工程的返工重作或补救工作后，应重新提交竣工验收申请报告，按第</w:t>
      </w:r>
      <w:r>
        <w:rPr>
          <w:rFonts w:ascii="宋体" w:hAnsi="宋体" w:eastAsia="宋体" w:cs="宋体"/>
          <w:spacing w:val="-14"/>
          <w:sz w:val="20"/>
          <w:szCs w:val="20"/>
        </w:rPr>
        <w:t xml:space="preserve"> </w:t>
      </w:r>
      <w:r>
        <w:rPr>
          <w:rFonts w:ascii="宋体" w:hAnsi="宋体" w:eastAsia="宋体" w:cs="宋体"/>
          <w:spacing w:val="5"/>
          <w:sz w:val="20"/>
          <w:szCs w:val="20"/>
        </w:rPr>
        <w:t>18.3.1</w:t>
      </w:r>
      <w:r>
        <w:rPr>
          <w:rFonts w:ascii="宋体" w:hAnsi="宋体" w:eastAsia="宋体" w:cs="宋体"/>
          <w:spacing w:val="-34"/>
          <w:sz w:val="20"/>
          <w:szCs w:val="20"/>
        </w:rPr>
        <w:t xml:space="preserve"> </w:t>
      </w:r>
      <w:r>
        <w:rPr>
          <w:rFonts w:ascii="宋体" w:hAnsi="宋体" w:eastAsia="宋体" w:cs="宋体"/>
          <w:spacing w:val="5"/>
          <w:sz w:val="20"/>
          <w:szCs w:val="20"/>
        </w:rPr>
        <w:t>项、第</w:t>
      </w:r>
      <w:r>
        <w:rPr>
          <w:rFonts w:ascii="宋体" w:hAnsi="宋体" w:eastAsia="宋体" w:cs="宋体"/>
          <w:spacing w:val="-22"/>
          <w:sz w:val="20"/>
          <w:szCs w:val="20"/>
        </w:rPr>
        <w:t xml:space="preserve"> </w:t>
      </w:r>
      <w:r>
        <w:rPr>
          <w:rFonts w:ascii="宋体" w:hAnsi="宋体" w:eastAsia="宋体" w:cs="宋体"/>
          <w:spacing w:val="5"/>
          <w:sz w:val="20"/>
          <w:szCs w:val="20"/>
        </w:rPr>
        <w:t>18.3.2</w:t>
      </w:r>
      <w:r>
        <w:rPr>
          <w:rFonts w:ascii="宋体" w:hAnsi="宋体" w:eastAsia="宋体" w:cs="宋体"/>
          <w:sz w:val="20"/>
          <w:szCs w:val="20"/>
        </w:rPr>
        <w:t xml:space="preserve"> </w:t>
      </w:r>
      <w:r>
        <w:rPr>
          <w:rFonts w:ascii="宋体" w:hAnsi="宋体" w:eastAsia="宋体" w:cs="宋体"/>
          <w:spacing w:val="4"/>
          <w:sz w:val="20"/>
          <w:szCs w:val="20"/>
        </w:rPr>
        <w:t>项和第</w:t>
      </w:r>
      <w:r>
        <w:rPr>
          <w:rFonts w:ascii="宋体" w:hAnsi="宋体" w:eastAsia="宋体" w:cs="宋体"/>
          <w:spacing w:val="-16"/>
          <w:sz w:val="20"/>
          <w:szCs w:val="20"/>
        </w:rPr>
        <w:t xml:space="preserve"> </w:t>
      </w:r>
      <w:r>
        <w:rPr>
          <w:rFonts w:ascii="宋体" w:hAnsi="宋体" w:eastAsia="宋体" w:cs="宋体"/>
          <w:spacing w:val="4"/>
          <w:sz w:val="20"/>
          <w:szCs w:val="20"/>
        </w:rPr>
        <w:t>18.3.3</w:t>
      </w:r>
      <w:r>
        <w:rPr>
          <w:rFonts w:ascii="宋体" w:hAnsi="宋体" w:eastAsia="宋体" w:cs="宋体"/>
          <w:spacing w:val="-34"/>
          <w:sz w:val="20"/>
          <w:szCs w:val="20"/>
        </w:rPr>
        <w:t xml:space="preserve"> </w:t>
      </w:r>
      <w:r>
        <w:rPr>
          <w:rFonts w:ascii="宋体" w:hAnsi="宋体" w:eastAsia="宋体" w:cs="宋体"/>
          <w:spacing w:val="4"/>
          <w:sz w:val="20"/>
          <w:szCs w:val="20"/>
        </w:rPr>
        <w:t>项的约定进行。</w:t>
      </w:r>
    </w:p>
    <w:p w14:paraId="18869C4F">
      <w:pPr>
        <w:spacing w:before="155" w:line="297" w:lineRule="auto"/>
        <w:ind w:right="70" w:firstLine="497"/>
        <w:rPr>
          <w:rFonts w:ascii="宋体" w:hAnsi="宋体" w:eastAsia="宋体" w:cs="宋体"/>
          <w:sz w:val="20"/>
          <w:szCs w:val="20"/>
        </w:rPr>
      </w:pPr>
      <w:r>
        <w:rPr>
          <w:rFonts w:ascii="宋体" w:hAnsi="宋体" w:eastAsia="宋体" w:cs="宋体"/>
          <w:spacing w:val="6"/>
          <w:sz w:val="20"/>
          <w:szCs w:val="20"/>
        </w:rPr>
        <w:t>18.3.5 除专用合同条款另有约定外，经验收合格工程的实际竣工日期，以提交竣工验收申</w:t>
      </w:r>
      <w:r>
        <w:rPr>
          <w:rFonts w:ascii="宋体" w:hAnsi="宋体" w:eastAsia="宋体" w:cs="宋体"/>
          <w:spacing w:val="11"/>
          <w:sz w:val="20"/>
          <w:szCs w:val="20"/>
        </w:rPr>
        <w:t xml:space="preserve"> </w:t>
      </w:r>
      <w:r>
        <w:rPr>
          <w:rFonts w:ascii="宋体" w:hAnsi="宋体" w:eastAsia="宋体" w:cs="宋体"/>
          <w:spacing w:val="9"/>
          <w:sz w:val="20"/>
          <w:szCs w:val="20"/>
        </w:rPr>
        <w:t>请报告的日期为准，并在工程接收证书中写明。</w:t>
      </w:r>
    </w:p>
    <w:p w14:paraId="5B366EE3">
      <w:pPr>
        <w:spacing w:before="156" w:line="298" w:lineRule="auto"/>
        <w:ind w:left="16" w:firstLine="480"/>
        <w:rPr>
          <w:rFonts w:ascii="宋体" w:hAnsi="宋体" w:eastAsia="宋体" w:cs="宋体"/>
          <w:sz w:val="20"/>
          <w:szCs w:val="20"/>
        </w:rPr>
      </w:pPr>
      <w:r>
        <w:rPr>
          <w:rFonts w:ascii="宋体" w:hAnsi="宋体" w:eastAsia="宋体" w:cs="宋体"/>
          <w:spacing w:val="8"/>
          <w:sz w:val="20"/>
          <w:szCs w:val="20"/>
        </w:rPr>
        <w:t>18.3.6 发包人在收到承包人竣工验收申请报告</w:t>
      </w:r>
      <w:r>
        <w:rPr>
          <w:rFonts w:ascii="宋体" w:hAnsi="宋体" w:eastAsia="宋体" w:cs="宋体"/>
          <w:spacing w:val="-32"/>
          <w:sz w:val="20"/>
          <w:szCs w:val="20"/>
        </w:rPr>
        <w:t xml:space="preserve"> </w:t>
      </w:r>
      <w:r>
        <w:rPr>
          <w:rFonts w:ascii="宋体" w:hAnsi="宋体" w:eastAsia="宋体" w:cs="宋体"/>
          <w:spacing w:val="8"/>
          <w:sz w:val="20"/>
          <w:szCs w:val="20"/>
        </w:rPr>
        <w:t>56</w:t>
      </w:r>
      <w:r>
        <w:rPr>
          <w:rFonts w:ascii="宋体" w:hAnsi="宋体" w:eastAsia="宋体" w:cs="宋体"/>
          <w:spacing w:val="-36"/>
          <w:sz w:val="20"/>
          <w:szCs w:val="20"/>
        </w:rPr>
        <w:t xml:space="preserve"> </w:t>
      </w:r>
      <w:r>
        <w:rPr>
          <w:rFonts w:ascii="宋体" w:hAnsi="宋体" w:eastAsia="宋体" w:cs="宋体"/>
          <w:spacing w:val="8"/>
          <w:sz w:val="20"/>
          <w:szCs w:val="20"/>
        </w:rPr>
        <w:t>天后未进行验收的，视</w:t>
      </w:r>
      <w:r>
        <w:rPr>
          <w:rFonts w:ascii="宋体" w:hAnsi="宋体" w:eastAsia="宋体" w:cs="宋体"/>
          <w:spacing w:val="7"/>
          <w:sz w:val="20"/>
          <w:szCs w:val="20"/>
        </w:rPr>
        <w:t>为验收合格，实</w:t>
      </w:r>
      <w:r>
        <w:rPr>
          <w:rFonts w:ascii="宋体" w:hAnsi="宋体" w:eastAsia="宋体" w:cs="宋体"/>
          <w:sz w:val="20"/>
          <w:szCs w:val="20"/>
        </w:rPr>
        <w:t xml:space="preserve"> </w:t>
      </w:r>
      <w:r>
        <w:rPr>
          <w:rFonts w:ascii="宋体" w:hAnsi="宋体" w:eastAsia="宋体" w:cs="宋体"/>
          <w:spacing w:val="8"/>
          <w:sz w:val="20"/>
          <w:szCs w:val="20"/>
        </w:rPr>
        <w:t>际竣工日期以提交竣工验收申请报告的日期为准，但发包人</w:t>
      </w:r>
      <w:r>
        <w:rPr>
          <w:rFonts w:ascii="宋体" w:hAnsi="宋体" w:eastAsia="宋体" w:cs="宋体"/>
          <w:spacing w:val="7"/>
          <w:sz w:val="20"/>
          <w:szCs w:val="20"/>
        </w:rPr>
        <w:t>由于不可抗力不能进行验收的除外。</w:t>
      </w:r>
    </w:p>
    <w:p w14:paraId="5B2D000B">
      <w:pPr>
        <w:pStyle w:val="3"/>
        <w:spacing w:line="306" w:lineRule="auto"/>
      </w:pPr>
    </w:p>
    <w:p w14:paraId="5EA6CAD1">
      <w:pPr>
        <w:spacing w:before="65" w:line="228" w:lineRule="auto"/>
        <w:ind w:left="497"/>
        <w:rPr>
          <w:rFonts w:ascii="宋体" w:hAnsi="宋体" w:eastAsia="宋体" w:cs="宋体"/>
          <w:sz w:val="20"/>
          <w:szCs w:val="20"/>
        </w:rPr>
      </w:pPr>
      <w:r>
        <w:rPr>
          <w:rFonts w:ascii="宋体" w:hAnsi="宋体" w:eastAsia="宋体" w:cs="宋体"/>
          <w:spacing w:val="5"/>
          <w:sz w:val="20"/>
          <w:szCs w:val="20"/>
        </w:rPr>
        <w:t>18.4 单位工程验收</w:t>
      </w:r>
    </w:p>
    <w:p w14:paraId="240A3457">
      <w:pPr>
        <w:pStyle w:val="3"/>
        <w:spacing w:line="328" w:lineRule="auto"/>
      </w:pPr>
    </w:p>
    <w:p w14:paraId="798A1B9C">
      <w:pPr>
        <w:spacing w:before="66" w:line="340" w:lineRule="auto"/>
        <w:ind w:left="2" w:right="69" w:firstLine="494"/>
        <w:rPr>
          <w:rFonts w:ascii="宋体" w:hAnsi="宋体" w:eastAsia="宋体" w:cs="宋体"/>
          <w:sz w:val="20"/>
          <w:szCs w:val="20"/>
        </w:rPr>
      </w:pPr>
      <w:r>
        <w:rPr>
          <w:rFonts w:ascii="宋体" w:hAnsi="宋体" w:eastAsia="宋体" w:cs="宋体"/>
          <w:spacing w:val="12"/>
          <w:sz w:val="20"/>
          <w:szCs w:val="20"/>
        </w:rPr>
        <w:t>18.4.1</w:t>
      </w:r>
      <w:r>
        <w:rPr>
          <w:rFonts w:ascii="宋体" w:hAnsi="宋体" w:eastAsia="宋体" w:cs="宋体"/>
          <w:spacing w:val="-23"/>
          <w:sz w:val="20"/>
          <w:szCs w:val="20"/>
        </w:rPr>
        <w:t xml:space="preserve"> </w:t>
      </w:r>
      <w:r>
        <w:rPr>
          <w:rFonts w:ascii="宋体" w:hAnsi="宋体" w:eastAsia="宋体" w:cs="宋体"/>
          <w:spacing w:val="12"/>
          <w:sz w:val="20"/>
          <w:szCs w:val="20"/>
        </w:rPr>
        <w:t>发包人根据合同进度计划安排，在全部工程竣工前需要使用已经竣工的单位工程</w:t>
      </w:r>
      <w:r>
        <w:rPr>
          <w:rFonts w:ascii="宋体" w:hAnsi="宋体" w:eastAsia="宋体" w:cs="宋体"/>
          <w:sz w:val="20"/>
          <w:szCs w:val="20"/>
        </w:rPr>
        <w:t xml:space="preserve"> </w:t>
      </w:r>
      <w:r>
        <w:rPr>
          <w:rFonts w:ascii="宋体" w:hAnsi="宋体" w:eastAsia="宋体" w:cs="宋体"/>
          <w:spacing w:val="1"/>
          <w:sz w:val="20"/>
          <w:szCs w:val="20"/>
        </w:rPr>
        <w:t>时，或承包人提出经发包人同意时，可进行单位工程验收。验收的程序可参照第</w:t>
      </w:r>
      <w:r>
        <w:rPr>
          <w:rFonts w:ascii="宋体" w:hAnsi="宋体" w:eastAsia="宋体" w:cs="宋体"/>
          <w:spacing w:val="-18"/>
          <w:sz w:val="20"/>
          <w:szCs w:val="20"/>
        </w:rPr>
        <w:t xml:space="preserve"> </w:t>
      </w:r>
      <w:r>
        <w:rPr>
          <w:rFonts w:ascii="宋体" w:hAnsi="宋体" w:eastAsia="宋体" w:cs="宋体"/>
          <w:spacing w:val="1"/>
          <w:sz w:val="20"/>
          <w:szCs w:val="20"/>
        </w:rPr>
        <w:t>18.2</w:t>
      </w:r>
      <w:r>
        <w:rPr>
          <w:rFonts w:ascii="宋体" w:hAnsi="宋体" w:eastAsia="宋体" w:cs="宋体"/>
          <w:spacing w:val="-40"/>
          <w:sz w:val="20"/>
          <w:szCs w:val="20"/>
        </w:rPr>
        <w:t xml:space="preserve"> </w:t>
      </w:r>
      <w:r>
        <w:rPr>
          <w:rFonts w:ascii="宋体" w:hAnsi="宋体" w:eastAsia="宋体" w:cs="宋体"/>
          <w:spacing w:val="1"/>
          <w:sz w:val="20"/>
          <w:szCs w:val="20"/>
        </w:rPr>
        <w:t>款与第</w:t>
      </w:r>
      <w:r>
        <w:rPr>
          <w:rFonts w:ascii="宋体" w:hAnsi="宋体" w:eastAsia="宋体" w:cs="宋体"/>
          <w:spacing w:val="-24"/>
          <w:sz w:val="20"/>
          <w:szCs w:val="20"/>
        </w:rPr>
        <w:t xml:space="preserve"> </w:t>
      </w:r>
      <w:r>
        <w:rPr>
          <w:rFonts w:ascii="宋体" w:hAnsi="宋体" w:eastAsia="宋体" w:cs="宋体"/>
          <w:spacing w:val="1"/>
          <w:sz w:val="20"/>
          <w:szCs w:val="20"/>
        </w:rPr>
        <w:t>18.3</w:t>
      </w:r>
      <w:r>
        <w:rPr>
          <w:rFonts w:ascii="宋体" w:hAnsi="宋体" w:eastAsia="宋体" w:cs="宋体"/>
          <w:sz w:val="20"/>
          <w:szCs w:val="20"/>
        </w:rPr>
        <w:t xml:space="preserve"> </w:t>
      </w:r>
      <w:r>
        <w:rPr>
          <w:rFonts w:ascii="宋体" w:hAnsi="宋体" w:eastAsia="宋体" w:cs="宋体"/>
          <w:spacing w:val="10"/>
          <w:sz w:val="20"/>
          <w:szCs w:val="20"/>
        </w:rPr>
        <w:t>款的约定进行。验收合格后，</w:t>
      </w:r>
      <w:r>
        <w:rPr>
          <w:rFonts w:ascii="宋体" w:hAnsi="宋体" w:eastAsia="宋体" w:cs="宋体"/>
          <w:spacing w:val="-47"/>
          <w:sz w:val="20"/>
          <w:szCs w:val="20"/>
        </w:rPr>
        <w:t xml:space="preserve"> </w:t>
      </w:r>
      <w:r>
        <w:rPr>
          <w:rFonts w:ascii="宋体" w:hAnsi="宋体" w:eastAsia="宋体" w:cs="宋体"/>
          <w:spacing w:val="10"/>
          <w:sz w:val="20"/>
          <w:szCs w:val="20"/>
        </w:rPr>
        <w:t>由监理人向承包人出具经发包人签认的单位工程验收证书。已签</w:t>
      </w:r>
      <w:r>
        <w:rPr>
          <w:rFonts w:ascii="宋体" w:hAnsi="宋体" w:eastAsia="宋体" w:cs="宋体"/>
          <w:sz w:val="20"/>
          <w:szCs w:val="20"/>
        </w:rPr>
        <w:t xml:space="preserve"> </w:t>
      </w:r>
      <w:r>
        <w:rPr>
          <w:rFonts w:ascii="宋体" w:hAnsi="宋体" w:eastAsia="宋体" w:cs="宋体"/>
          <w:spacing w:val="11"/>
          <w:sz w:val="20"/>
          <w:szCs w:val="20"/>
        </w:rPr>
        <w:t>发单位工程接收证书的单位工程由发包人负责照管。单位工程的验收成果和结论作为全部工程</w:t>
      </w:r>
      <w:r>
        <w:rPr>
          <w:rFonts w:ascii="宋体" w:hAnsi="宋体" w:eastAsia="宋体" w:cs="宋体"/>
          <w:spacing w:val="12"/>
          <w:sz w:val="20"/>
          <w:szCs w:val="20"/>
        </w:rPr>
        <w:t xml:space="preserve"> </w:t>
      </w:r>
      <w:r>
        <w:rPr>
          <w:rFonts w:ascii="宋体" w:hAnsi="宋体" w:eastAsia="宋体" w:cs="宋体"/>
          <w:spacing w:val="8"/>
          <w:sz w:val="20"/>
          <w:szCs w:val="20"/>
        </w:rPr>
        <w:t>竣工验收申请报告的附件。</w:t>
      </w:r>
    </w:p>
    <w:p w14:paraId="07A88E18">
      <w:pPr>
        <w:spacing w:before="156" w:line="299" w:lineRule="auto"/>
        <w:ind w:left="1" w:right="68" w:firstLine="495"/>
        <w:rPr>
          <w:rFonts w:ascii="宋体" w:hAnsi="宋体" w:eastAsia="宋体" w:cs="宋体"/>
          <w:spacing w:val="9"/>
          <w:sz w:val="20"/>
          <w:szCs w:val="20"/>
        </w:rPr>
      </w:pPr>
      <w:r>
        <w:rPr>
          <w:rFonts w:ascii="宋体" w:hAnsi="宋体" w:eastAsia="宋体" w:cs="宋体"/>
          <w:spacing w:val="7"/>
          <w:sz w:val="20"/>
          <w:szCs w:val="20"/>
        </w:rPr>
        <w:t>18.4.2</w:t>
      </w:r>
      <w:r>
        <w:rPr>
          <w:rFonts w:ascii="宋体" w:hAnsi="宋体" w:eastAsia="宋体" w:cs="宋体"/>
          <w:spacing w:val="-23"/>
          <w:sz w:val="20"/>
          <w:szCs w:val="20"/>
        </w:rPr>
        <w:t xml:space="preserve"> </w:t>
      </w:r>
      <w:r>
        <w:rPr>
          <w:rFonts w:ascii="宋体" w:hAnsi="宋体" w:eastAsia="宋体" w:cs="宋体"/>
          <w:spacing w:val="7"/>
          <w:sz w:val="20"/>
          <w:szCs w:val="20"/>
        </w:rPr>
        <w:t>发包人在全部工程竣工前，使用已接收的单位工程导致承包人费用增加的，发包人</w:t>
      </w:r>
      <w:r>
        <w:rPr>
          <w:rFonts w:ascii="宋体" w:hAnsi="宋体" w:eastAsia="宋体" w:cs="宋体"/>
          <w:sz w:val="20"/>
          <w:szCs w:val="20"/>
        </w:rPr>
        <w:t xml:space="preserve"> </w:t>
      </w:r>
      <w:r>
        <w:rPr>
          <w:rFonts w:ascii="宋体" w:hAnsi="宋体" w:eastAsia="宋体" w:cs="宋体"/>
          <w:spacing w:val="9"/>
          <w:sz w:val="20"/>
          <w:szCs w:val="20"/>
        </w:rPr>
        <w:t>应承担由此增加的费用和（或）工期延误，并支付承包人合理利润。</w:t>
      </w:r>
    </w:p>
    <w:p w14:paraId="5257894A">
      <w:pPr>
        <w:spacing w:before="152" w:line="228" w:lineRule="auto"/>
        <w:ind w:left="496"/>
        <w:rPr>
          <w:rFonts w:ascii="宋体" w:hAnsi="宋体" w:eastAsia="宋体" w:cs="宋体"/>
          <w:sz w:val="20"/>
          <w:szCs w:val="20"/>
        </w:rPr>
      </w:pPr>
      <w:r>
        <w:rPr>
          <w:rFonts w:ascii="宋体" w:hAnsi="宋体" w:eastAsia="宋体" w:cs="宋体"/>
          <w:spacing w:val="4"/>
          <w:sz w:val="20"/>
          <w:szCs w:val="20"/>
        </w:rPr>
        <w:t>18.5</w:t>
      </w:r>
      <w:r>
        <w:rPr>
          <w:rFonts w:ascii="宋体" w:hAnsi="宋体" w:eastAsia="宋体" w:cs="宋体"/>
          <w:spacing w:val="-39"/>
          <w:sz w:val="20"/>
          <w:szCs w:val="20"/>
        </w:rPr>
        <w:t xml:space="preserve"> </w:t>
      </w:r>
      <w:r>
        <w:rPr>
          <w:rFonts w:ascii="宋体" w:hAnsi="宋体" w:eastAsia="宋体" w:cs="宋体"/>
          <w:spacing w:val="4"/>
          <w:sz w:val="20"/>
          <w:szCs w:val="20"/>
        </w:rPr>
        <w:t>施工期运行</w:t>
      </w:r>
    </w:p>
    <w:p w14:paraId="405B00E0">
      <w:pPr>
        <w:pStyle w:val="3"/>
        <w:spacing w:line="325" w:lineRule="auto"/>
      </w:pPr>
    </w:p>
    <w:p w14:paraId="667229E3">
      <w:pPr>
        <w:spacing w:before="65" w:line="359" w:lineRule="auto"/>
        <w:ind w:right="2" w:firstLine="495"/>
        <w:jc w:val="both"/>
        <w:rPr>
          <w:rFonts w:ascii="宋体" w:hAnsi="宋体" w:eastAsia="宋体" w:cs="宋体"/>
          <w:sz w:val="20"/>
          <w:szCs w:val="20"/>
        </w:rPr>
      </w:pPr>
      <w:r>
        <w:rPr>
          <w:rFonts w:ascii="宋体" w:hAnsi="宋体" w:eastAsia="宋体" w:cs="宋体"/>
          <w:spacing w:val="6"/>
          <w:sz w:val="20"/>
          <w:szCs w:val="20"/>
        </w:rPr>
        <w:t>18.5.1 施工期运行是指合同工程尚未全部竣工，其中某项或某几项单位工程或工程设备安</w:t>
      </w:r>
      <w:r>
        <w:rPr>
          <w:rFonts w:ascii="宋体" w:hAnsi="宋体" w:eastAsia="宋体" w:cs="宋体"/>
          <w:spacing w:val="11"/>
          <w:sz w:val="20"/>
          <w:szCs w:val="20"/>
        </w:rPr>
        <w:t xml:space="preserve"> </w:t>
      </w:r>
      <w:r>
        <w:rPr>
          <w:rFonts w:ascii="宋体" w:hAnsi="宋体" w:eastAsia="宋体" w:cs="宋体"/>
          <w:spacing w:val="8"/>
          <w:sz w:val="20"/>
          <w:szCs w:val="20"/>
        </w:rPr>
        <w:t>装已竣工，根据专用合同条款约定，需要投入施工期运</w:t>
      </w:r>
      <w:r>
        <w:rPr>
          <w:rFonts w:ascii="宋体" w:hAnsi="宋体" w:eastAsia="宋体" w:cs="宋体"/>
          <w:spacing w:val="7"/>
          <w:sz w:val="20"/>
          <w:szCs w:val="20"/>
        </w:rPr>
        <w:t>行的，经发包人按第</w:t>
      </w:r>
      <w:r>
        <w:rPr>
          <w:rFonts w:ascii="宋体" w:hAnsi="宋体" w:eastAsia="宋体" w:cs="宋体"/>
          <w:spacing w:val="-21"/>
          <w:sz w:val="20"/>
          <w:szCs w:val="20"/>
        </w:rPr>
        <w:t xml:space="preserve"> </w:t>
      </w:r>
      <w:r>
        <w:rPr>
          <w:rFonts w:ascii="宋体" w:hAnsi="宋体" w:eastAsia="宋体" w:cs="宋体"/>
          <w:spacing w:val="7"/>
          <w:sz w:val="20"/>
          <w:szCs w:val="20"/>
        </w:rPr>
        <w:t>18.4</w:t>
      </w:r>
      <w:r>
        <w:rPr>
          <w:rFonts w:ascii="宋体" w:hAnsi="宋体" w:eastAsia="宋体" w:cs="宋体"/>
          <w:spacing w:val="-40"/>
          <w:sz w:val="20"/>
          <w:szCs w:val="20"/>
        </w:rPr>
        <w:t xml:space="preserve"> </w:t>
      </w:r>
      <w:r>
        <w:rPr>
          <w:rFonts w:ascii="宋体" w:hAnsi="宋体" w:eastAsia="宋体" w:cs="宋体"/>
          <w:spacing w:val="7"/>
          <w:sz w:val="20"/>
          <w:szCs w:val="20"/>
        </w:rPr>
        <w:t>款的约定验收</w:t>
      </w:r>
      <w:r>
        <w:rPr>
          <w:rFonts w:ascii="宋体" w:hAnsi="宋体" w:eastAsia="宋体" w:cs="宋体"/>
          <w:sz w:val="20"/>
          <w:szCs w:val="20"/>
        </w:rPr>
        <w:t xml:space="preserve"> </w:t>
      </w:r>
      <w:r>
        <w:rPr>
          <w:rFonts w:ascii="宋体" w:hAnsi="宋体" w:eastAsia="宋体" w:cs="宋体"/>
          <w:spacing w:val="9"/>
          <w:sz w:val="20"/>
          <w:szCs w:val="20"/>
        </w:rPr>
        <w:t>合格，证明能确保安全后，才能在施工期投入运行。</w:t>
      </w:r>
    </w:p>
    <w:p w14:paraId="539247EA">
      <w:pPr>
        <w:spacing w:before="33" w:line="299" w:lineRule="auto"/>
        <w:ind w:left="5" w:firstLine="490"/>
        <w:rPr>
          <w:rFonts w:ascii="宋体" w:hAnsi="宋体" w:eastAsia="宋体" w:cs="宋体"/>
          <w:sz w:val="20"/>
          <w:szCs w:val="20"/>
        </w:rPr>
      </w:pPr>
      <w:r>
        <w:rPr>
          <w:rFonts w:ascii="宋体" w:hAnsi="宋体" w:eastAsia="宋体" w:cs="宋体"/>
          <w:spacing w:val="8"/>
          <w:sz w:val="20"/>
          <w:szCs w:val="20"/>
        </w:rPr>
        <w:t>18.5.2 在施工期运行中发现工程或工程设备损</w:t>
      </w:r>
      <w:r>
        <w:rPr>
          <w:rFonts w:ascii="宋体" w:hAnsi="宋体" w:eastAsia="宋体" w:cs="宋体"/>
          <w:spacing w:val="7"/>
          <w:sz w:val="20"/>
          <w:szCs w:val="20"/>
        </w:rPr>
        <w:t>坏或存在缺陷的，由承包人按第</w:t>
      </w:r>
      <w:r>
        <w:rPr>
          <w:rFonts w:ascii="宋体" w:hAnsi="宋体" w:eastAsia="宋体" w:cs="宋体"/>
          <w:spacing w:val="-21"/>
          <w:sz w:val="20"/>
          <w:szCs w:val="20"/>
        </w:rPr>
        <w:t xml:space="preserve"> </w:t>
      </w:r>
      <w:r>
        <w:rPr>
          <w:rFonts w:ascii="宋体" w:hAnsi="宋体" w:eastAsia="宋体" w:cs="宋体"/>
          <w:spacing w:val="7"/>
          <w:sz w:val="20"/>
          <w:szCs w:val="20"/>
        </w:rPr>
        <w:t>19.2</w:t>
      </w:r>
      <w:r>
        <w:rPr>
          <w:rFonts w:ascii="宋体" w:hAnsi="宋体" w:eastAsia="宋体" w:cs="宋体"/>
          <w:spacing w:val="-40"/>
          <w:sz w:val="20"/>
          <w:szCs w:val="20"/>
        </w:rPr>
        <w:t xml:space="preserve"> </w:t>
      </w:r>
      <w:r>
        <w:rPr>
          <w:rFonts w:ascii="宋体" w:hAnsi="宋体" w:eastAsia="宋体" w:cs="宋体"/>
          <w:spacing w:val="7"/>
          <w:sz w:val="20"/>
          <w:szCs w:val="20"/>
        </w:rPr>
        <w:t>款约</w:t>
      </w:r>
      <w:r>
        <w:rPr>
          <w:rFonts w:ascii="宋体" w:hAnsi="宋体" w:eastAsia="宋体" w:cs="宋体"/>
          <w:sz w:val="20"/>
          <w:szCs w:val="20"/>
        </w:rPr>
        <w:t xml:space="preserve"> </w:t>
      </w:r>
      <w:r>
        <w:rPr>
          <w:rFonts w:ascii="宋体" w:hAnsi="宋体" w:eastAsia="宋体" w:cs="宋体"/>
          <w:spacing w:val="5"/>
          <w:sz w:val="20"/>
          <w:szCs w:val="20"/>
        </w:rPr>
        <w:t>定进行修复。</w:t>
      </w:r>
    </w:p>
    <w:p w14:paraId="6980F177">
      <w:pPr>
        <w:pStyle w:val="3"/>
        <w:spacing w:line="306" w:lineRule="auto"/>
      </w:pPr>
    </w:p>
    <w:p w14:paraId="3043CDD5">
      <w:pPr>
        <w:spacing w:before="65" w:line="228" w:lineRule="auto"/>
        <w:ind w:left="496"/>
        <w:rPr>
          <w:rFonts w:ascii="宋体" w:hAnsi="宋体" w:eastAsia="宋体" w:cs="宋体"/>
          <w:sz w:val="20"/>
          <w:szCs w:val="20"/>
        </w:rPr>
      </w:pPr>
      <w:r>
        <w:rPr>
          <w:rFonts w:ascii="宋体" w:hAnsi="宋体" w:eastAsia="宋体" w:cs="宋体"/>
          <w:spacing w:val="2"/>
          <w:sz w:val="20"/>
          <w:szCs w:val="20"/>
        </w:rPr>
        <w:t>18.6</w:t>
      </w:r>
      <w:r>
        <w:rPr>
          <w:rFonts w:ascii="宋体" w:hAnsi="宋体" w:eastAsia="宋体" w:cs="宋体"/>
          <w:spacing w:val="15"/>
          <w:sz w:val="20"/>
          <w:szCs w:val="20"/>
        </w:rPr>
        <w:t xml:space="preserve"> </w:t>
      </w:r>
      <w:r>
        <w:rPr>
          <w:rFonts w:ascii="宋体" w:hAnsi="宋体" w:eastAsia="宋体" w:cs="宋体"/>
          <w:spacing w:val="2"/>
          <w:sz w:val="20"/>
          <w:szCs w:val="20"/>
        </w:rPr>
        <w:t>试运行</w:t>
      </w:r>
    </w:p>
    <w:p w14:paraId="294987CD">
      <w:pPr>
        <w:pStyle w:val="3"/>
        <w:spacing w:line="327" w:lineRule="auto"/>
      </w:pPr>
    </w:p>
    <w:p w14:paraId="4FAB6A0C">
      <w:pPr>
        <w:spacing w:before="65" w:line="297" w:lineRule="auto"/>
        <w:ind w:firstLine="495"/>
        <w:rPr>
          <w:rFonts w:ascii="宋体" w:hAnsi="宋体" w:eastAsia="宋体" w:cs="宋体"/>
          <w:sz w:val="20"/>
          <w:szCs w:val="20"/>
        </w:rPr>
      </w:pPr>
      <w:r>
        <w:rPr>
          <w:rFonts w:ascii="宋体" w:hAnsi="宋体" w:eastAsia="宋体" w:cs="宋体"/>
          <w:spacing w:val="6"/>
          <w:sz w:val="20"/>
          <w:szCs w:val="20"/>
        </w:rPr>
        <w:t>18.6.1 除专用合同条款另有约定外，承包人应按专用合同条款约定进行工程及工程设备试</w:t>
      </w:r>
      <w:r>
        <w:rPr>
          <w:rFonts w:ascii="宋体" w:hAnsi="宋体" w:eastAsia="宋体" w:cs="宋体"/>
          <w:spacing w:val="13"/>
          <w:sz w:val="20"/>
          <w:szCs w:val="20"/>
        </w:rPr>
        <w:t xml:space="preserve"> </w:t>
      </w:r>
      <w:r>
        <w:rPr>
          <w:rFonts w:ascii="宋体" w:hAnsi="宋体" w:eastAsia="宋体" w:cs="宋体"/>
          <w:spacing w:val="9"/>
          <w:sz w:val="20"/>
          <w:szCs w:val="20"/>
        </w:rPr>
        <w:t>运行，负责提供试运行所需的人员、器材和必要的条件，并承担全部试运行费用。</w:t>
      </w:r>
    </w:p>
    <w:p w14:paraId="031B5B67">
      <w:pPr>
        <w:spacing w:before="155" w:line="298" w:lineRule="auto"/>
        <w:ind w:firstLine="495"/>
        <w:rPr>
          <w:rFonts w:ascii="宋体" w:hAnsi="宋体" w:eastAsia="宋体" w:cs="宋体"/>
          <w:sz w:val="20"/>
          <w:szCs w:val="20"/>
        </w:rPr>
      </w:pPr>
      <w:r>
        <w:rPr>
          <w:rFonts w:ascii="宋体" w:hAnsi="宋体" w:eastAsia="宋体" w:cs="宋体"/>
          <w:spacing w:val="7"/>
          <w:sz w:val="20"/>
          <w:szCs w:val="20"/>
        </w:rPr>
        <w:t>18.6.2</w:t>
      </w:r>
      <w:r>
        <w:rPr>
          <w:rFonts w:ascii="宋体" w:hAnsi="宋体" w:eastAsia="宋体" w:cs="宋体"/>
          <w:spacing w:val="-15"/>
          <w:sz w:val="20"/>
          <w:szCs w:val="20"/>
        </w:rPr>
        <w:t xml:space="preserve"> </w:t>
      </w:r>
      <w:r>
        <w:rPr>
          <w:rFonts w:ascii="宋体" w:hAnsi="宋体" w:eastAsia="宋体" w:cs="宋体"/>
          <w:spacing w:val="7"/>
          <w:sz w:val="20"/>
          <w:szCs w:val="20"/>
        </w:rPr>
        <w:t>由于承包人的原因导致试运行失败的，承包人应采取措施保证试</w:t>
      </w:r>
      <w:r>
        <w:rPr>
          <w:rFonts w:ascii="宋体" w:hAnsi="宋体" w:eastAsia="宋体" w:cs="宋体"/>
          <w:spacing w:val="6"/>
          <w:sz w:val="20"/>
          <w:szCs w:val="20"/>
        </w:rPr>
        <w:t>运行合格，并承担</w:t>
      </w:r>
      <w:r>
        <w:rPr>
          <w:rFonts w:ascii="宋体" w:hAnsi="宋体" w:eastAsia="宋体" w:cs="宋体"/>
          <w:sz w:val="20"/>
          <w:szCs w:val="20"/>
        </w:rPr>
        <w:t xml:space="preserve"> </w:t>
      </w:r>
      <w:r>
        <w:rPr>
          <w:rFonts w:ascii="宋体" w:hAnsi="宋体" w:eastAsia="宋体" w:cs="宋体"/>
          <w:spacing w:val="10"/>
          <w:sz w:val="20"/>
          <w:szCs w:val="20"/>
        </w:rPr>
        <w:t>相应费用。</w:t>
      </w:r>
      <w:r>
        <w:rPr>
          <w:rFonts w:ascii="宋体" w:hAnsi="宋体" w:eastAsia="宋体" w:cs="宋体"/>
          <w:spacing w:val="-46"/>
          <w:sz w:val="20"/>
          <w:szCs w:val="20"/>
        </w:rPr>
        <w:t xml:space="preserve"> </w:t>
      </w:r>
      <w:r>
        <w:rPr>
          <w:rFonts w:ascii="宋体" w:hAnsi="宋体" w:eastAsia="宋体" w:cs="宋体"/>
          <w:spacing w:val="10"/>
          <w:sz w:val="20"/>
          <w:szCs w:val="20"/>
        </w:rPr>
        <w:t>由于发包人的原因导致试运行失败的，承包人应当采取措施保证试运行合格，发包</w:t>
      </w:r>
    </w:p>
    <w:p w14:paraId="10D0588A">
      <w:pPr>
        <w:spacing w:before="152" w:line="228" w:lineRule="auto"/>
        <w:ind w:left="2"/>
        <w:rPr>
          <w:rFonts w:ascii="宋体" w:hAnsi="宋体" w:eastAsia="宋体" w:cs="宋体"/>
          <w:sz w:val="20"/>
          <w:szCs w:val="20"/>
        </w:rPr>
      </w:pPr>
      <w:r>
        <w:rPr>
          <w:rFonts w:ascii="宋体" w:hAnsi="宋体" w:eastAsia="宋体" w:cs="宋体"/>
          <w:spacing w:val="9"/>
          <w:sz w:val="20"/>
          <w:szCs w:val="20"/>
        </w:rPr>
        <w:t>人应承担由此产生的费用，并支付承包人合理利润。</w:t>
      </w:r>
    </w:p>
    <w:p w14:paraId="730CE9FC">
      <w:pPr>
        <w:pStyle w:val="3"/>
        <w:spacing w:line="307" w:lineRule="auto"/>
      </w:pPr>
    </w:p>
    <w:p w14:paraId="29C48E86">
      <w:pPr>
        <w:spacing w:before="66" w:line="228" w:lineRule="auto"/>
        <w:ind w:left="496"/>
        <w:rPr>
          <w:rFonts w:ascii="宋体" w:hAnsi="宋体" w:eastAsia="宋体" w:cs="宋体"/>
          <w:sz w:val="20"/>
          <w:szCs w:val="20"/>
        </w:rPr>
      </w:pPr>
      <w:r>
        <w:rPr>
          <w:rFonts w:ascii="宋体" w:hAnsi="宋体" w:eastAsia="宋体" w:cs="宋体"/>
          <w:spacing w:val="4"/>
          <w:sz w:val="20"/>
          <w:szCs w:val="20"/>
        </w:rPr>
        <w:t>18.7 竣工清场</w:t>
      </w:r>
    </w:p>
    <w:p w14:paraId="380F9818">
      <w:pPr>
        <w:pStyle w:val="3"/>
        <w:spacing w:line="324" w:lineRule="auto"/>
      </w:pPr>
    </w:p>
    <w:p w14:paraId="10EA6E62">
      <w:pPr>
        <w:spacing w:before="65" w:line="299" w:lineRule="auto"/>
        <w:ind w:left="3" w:firstLine="492"/>
        <w:rPr>
          <w:rFonts w:ascii="宋体" w:hAnsi="宋体" w:eastAsia="宋体" w:cs="宋体"/>
          <w:sz w:val="20"/>
          <w:szCs w:val="20"/>
        </w:rPr>
      </w:pPr>
      <w:r>
        <w:rPr>
          <w:rFonts w:ascii="宋体" w:hAnsi="宋体" w:eastAsia="宋体" w:cs="宋体"/>
          <w:spacing w:val="7"/>
          <w:sz w:val="20"/>
          <w:szCs w:val="20"/>
        </w:rPr>
        <w:t>18.7.1</w:t>
      </w:r>
      <w:r>
        <w:rPr>
          <w:rFonts w:ascii="宋体" w:hAnsi="宋体" w:eastAsia="宋体" w:cs="宋体"/>
          <w:spacing w:val="-23"/>
          <w:sz w:val="20"/>
          <w:szCs w:val="20"/>
        </w:rPr>
        <w:t xml:space="preserve"> </w:t>
      </w:r>
      <w:r>
        <w:rPr>
          <w:rFonts w:ascii="宋体" w:hAnsi="宋体" w:eastAsia="宋体" w:cs="宋体"/>
          <w:spacing w:val="7"/>
          <w:sz w:val="20"/>
          <w:szCs w:val="20"/>
        </w:rPr>
        <w:t>除合同另有约定外，工程接收证书颁发后，承包人应按以下要求对施工场地进行清</w:t>
      </w:r>
      <w:r>
        <w:rPr>
          <w:rFonts w:ascii="宋体" w:hAnsi="宋体" w:eastAsia="宋体" w:cs="宋体"/>
          <w:sz w:val="20"/>
          <w:szCs w:val="20"/>
        </w:rPr>
        <w:t xml:space="preserve"> </w:t>
      </w:r>
      <w:r>
        <w:rPr>
          <w:rFonts w:ascii="宋体" w:hAnsi="宋体" w:eastAsia="宋体" w:cs="宋体"/>
          <w:spacing w:val="9"/>
          <w:sz w:val="20"/>
          <w:szCs w:val="20"/>
        </w:rPr>
        <w:t>理，直至监理人检验合格为止。竣工清场费用由承包人承担。</w:t>
      </w:r>
    </w:p>
    <w:p w14:paraId="109963E6">
      <w:pPr>
        <w:spacing w:before="154" w:line="228" w:lineRule="auto"/>
        <w:ind w:left="490"/>
        <w:rPr>
          <w:rFonts w:ascii="宋体" w:hAnsi="宋体" w:eastAsia="宋体" w:cs="宋体"/>
          <w:sz w:val="20"/>
          <w:szCs w:val="20"/>
        </w:rPr>
      </w:pPr>
      <w:r>
        <w:rPr>
          <w:rFonts w:ascii="宋体" w:hAnsi="宋体" w:eastAsia="宋体" w:cs="宋体"/>
          <w:spacing w:val="8"/>
          <w:sz w:val="20"/>
          <w:szCs w:val="20"/>
        </w:rPr>
        <w:t>（1）施工场地内残留的垃圾已全部清除出场；</w:t>
      </w:r>
    </w:p>
    <w:p w14:paraId="2FFB52C4">
      <w:pPr>
        <w:spacing w:before="151" w:line="228" w:lineRule="auto"/>
        <w:ind w:left="490"/>
        <w:rPr>
          <w:rFonts w:ascii="宋体" w:hAnsi="宋体" w:eastAsia="宋体" w:cs="宋体"/>
          <w:sz w:val="20"/>
          <w:szCs w:val="20"/>
        </w:rPr>
      </w:pPr>
      <w:r>
        <w:rPr>
          <w:rFonts w:ascii="宋体" w:hAnsi="宋体" w:eastAsia="宋体" w:cs="宋体"/>
          <w:spacing w:val="9"/>
          <w:sz w:val="20"/>
          <w:szCs w:val="20"/>
        </w:rPr>
        <w:t>（2）临时工程已拆除，场地已按合同要求进行清理</w:t>
      </w:r>
      <w:r>
        <w:rPr>
          <w:rFonts w:ascii="宋体" w:hAnsi="宋体" w:eastAsia="宋体" w:cs="宋体"/>
          <w:spacing w:val="8"/>
          <w:sz w:val="20"/>
          <w:szCs w:val="20"/>
        </w:rPr>
        <w:t>、平整或复原；</w:t>
      </w:r>
    </w:p>
    <w:p w14:paraId="29801F0F">
      <w:pPr>
        <w:spacing w:before="155" w:line="299" w:lineRule="auto"/>
        <w:ind w:firstLine="490"/>
        <w:rPr>
          <w:rFonts w:ascii="宋体" w:hAnsi="宋体" w:eastAsia="宋体" w:cs="宋体"/>
          <w:sz w:val="20"/>
          <w:szCs w:val="20"/>
        </w:rPr>
      </w:pPr>
      <w:r>
        <w:rPr>
          <w:rFonts w:ascii="宋体" w:hAnsi="宋体" w:eastAsia="宋体" w:cs="宋体"/>
          <w:spacing w:val="7"/>
          <w:sz w:val="20"/>
          <w:szCs w:val="20"/>
        </w:rPr>
        <w:t>（3）按合同约定应撤离的承包人设备和剩余的材料，包括废弃的施工设备和材料</w:t>
      </w:r>
      <w:r>
        <w:rPr>
          <w:rFonts w:ascii="宋体" w:hAnsi="宋体" w:eastAsia="宋体" w:cs="宋体"/>
          <w:spacing w:val="6"/>
          <w:sz w:val="20"/>
          <w:szCs w:val="20"/>
        </w:rPr>
        <w:t>，已按计</w:t>
      </w:r>
      <w:r>
        <w:rPr>
          <w:rFonts w:ascii="宋体" w:hAnsi="宋体" w:eastAsia="宋体" w:cs="宋体"/>
          <w:sz w:val="20"/>
          <w:szCs w:val="20"/>
        </w:rPr>
        <w:t xml:space="preserve"> </w:t>
      </w:r>
      <w:r>
        <w:rPr>
          <w:rFonts w:ascii="宋体" w:hAnsi="宋体" w:eastAsia="宋体" w:cs="宋体"/>
          <w:spacing w:val="7"/>
          <w:sz w:val="20"/>
          <w:szCs w:val="20"/>
        </w:rPr>
        <w:t>划撤离施工场地；</w:t>
      </w:r>
    </w:p>
    <w:p w14:paraId="402FE427">
      <w:pPr>
        <w:spacing w:before="151" w:line="227" w:lineRule="auto"/>
        <w:ind w:left="490"/>
        <w:rPr>
          <w:rFonts w:ascii="宋体" w:hAnsi="宋体" w:eastAsia="宋体" w:cs="宋体"/>
          <w:sz w:val="20"/>
          <w:szCs w:val="20"/>
        </w:rPr>
      </w:pPr>
      <w:r>
        <w:rPr>
          <w:rFonts w:ascii="宋体" w:hAnsi="宋体" w:eastAsia="宋体" w:cs="宋体"/>
          <w:spacing w:val="9"/>
          <w:sz w:val="20"/>
          <w:szCs w:val="20"/>
        </w:rPr>
        <w:t>（4）工程建筑物周边及其附近道路、河道的施工堆积物，已按监理人指示全部清理；</w:t>
      </w:r>
    </w:p>
    <w:p w14:paraId="6A6300DB">
      <w:pPr>
        <w:spacing w:before="154" w:line="228" w:lineRule="auto"/>
        <w:ind w:left="490"/>
        <w:rPr>
          <w:rFonts w:ascii="宋体" w:hAnsi="宋体" w:eastAsia="宋体" w:cs="宋体"/>
          <w:sz w:val="20"/>
          <w:szCs w:val="20"/>
        </w:rPr>
      </w:pPr>
      <w:r>
        <w:rPr>
          <w:rFonts w:ascii="宋体" w:hAnsi="宋体" w:eastAsia="宋体" w:cs="宋体"/>
          <w:spacing w:val="8"/>
          <w:sz w:val="20"/>
          <w:szCs w:val="20"/>
        </w:rPr>
        <w:t>（5）监理人指示的其他场地清理工作已全部完成。</w:t>
      </w:r>
    </w:p>
    <w:p w14:paraId="34B001BF">
      <w:pPr>
        <w:spacing w:before="155" w:line="297" w:lineRule="auto"/>
        <w:ind w:left="1" w:firstLine="494"/>
        <w:rPr>
          <w:rFonts w:ascii="宋体" w:hAnsi="宋体" w:eastAsia="宋体" w:cs="宋体"/>
          <w:sz w:val="20"/>
          <w:szCs w:val="20"/>
        </w:rPr>
      </w:pPr>
      <w:r>
        <w:rPr>
          <w:rFonts w:ascii="宋体" w:hAnsi="宋体" w:eastAsia="宋体" w:cs="宋体"/>
          <w:spacing w:val="7"/>
          <w:sz w:val="20"/>
          <w:szCs w:val="20"/>
        </w:rPr>
        <w:t>18.7.2</w:t>
      </w:r>
      <w:r>
        <w:rPr>
          <w:rFonts w:ascii="宋体" w:hAnsi="宋体" w:eastAsia="宋体" w:cs="宋体"/>
          <w:spacing w:val="-23"/>
          <w:sz w:val="20"/>
          <w:szCs w:val="20"/>
        </w:rPr>
        <w:t xml:space="preserve"> </w:t>
      </w:r>
      <w:r>
        <w:rPr>
          <w:rFonts w:ascii="宋体" w:hAnsi="宋体" w:eastAsia="宋体" w:cs="宋体"/>
          <w:spacing w:val="7"/>
          <w:sz w:val="20"/>
          <w:szCs w:val="20"/>
        </w:rPr>
        <w:t>承包人未按监理人的要求恢复临时占地，或者场地清理未达到合同约定的，发包人</w:t>
      </w:r>
      <w:r>
        <w:rPr>
          <w:rFonts w:ascii="宋体" w:hAnsi="宋体" w:eastAsia="宋体" w:cs="宋体"/>
          <w:sz w:val="20"/>
          <w:szCs w:val="20"/>
        </w:rPr>
        <w:t xml:space="preserve"> </w:t>
      </w:r>
      <w:r>
        <w:rPr>
          <w:rFonts w:ascii="宋体" w:hAnsi="宋体" w:eastAsia="宋体" w:cs="宋体"/>
          <w:spacing w:val="9"/>
          <w:sz w:val="20"/>
          <w:szCs w:val="20"/>
        </w:rPr>
        <w:t>有权委托其他人恢复或清理，所发生的金额从拟支付给承包人的款项中扣除。</w:t>
      </w:r>
    </w:p>
    <w:p w14:paraId="7FAD52C7">
      <w:pPr>
        <w:pStyle w:val="3"/>
        <w:spacing w:line="309" w:lineRule="auto"/>
      </w:pPr>
    </w:p>
    <w:p w14:paraId="13815ECB">
      <w:pPr>
        <w:spacing w:before="66" w:line="228" w:lineRule="auto"/>
        <w:ind w:left="496"/>
        <w:rPr>
          <w:rFonts w:ascii="宋体" w:hAnsi="宋体" w:eastAsia="宋体" w:cs="宋体"/>
          <w:sz w:val="20"/>
          <w:szCs w:val="20"/>
        </w:rPr>
      </w:pPr>
      <w:r>
        <w:rPr>
          <w:rFonts w:ascii="宋体" w:hAnsi="宋体" w:eastAsia="宋体" w:cs="宋体"/>
          <w:spacing w:val="5"/>
          <w:sz w:val="20"/>
          <w:szCs w:val="20"/>
        </w:rPr>
        <w:t>18.8</w:t>
      </w:r>
      <w:r>
        <w:rPr>
          <w:rFonts w:ascii="宋体" w:hAnsi="宋体" w:eastAsia="宋体" w:cs="宋体"/>
          <w:spacing w:val="-38"/>
          <w:sz w:val="20"/>
          <w:szCs w:val="20"/>
        </w:rPr>
        <w:t xml:space="preserve"> </w:t>
      </w:r>
      <w:r>
        <w:rPr>
          <w:rFonts w:ascii="宋体" w:hAnsi="宋体" w:eastAsia="宋体" w:cs="宋体"/>
          <w:spacing w:val="5"/>
          <w:sz w:val="20"/>
          <w:szCs w:val="20"/>
        </w:rPr>
        <w:t>施工队伍的撤离</w:t>
      </w:r>
    </w:p>
    <w:p w14:paraId="5F8F0D8D">
      <w:pPr>
        <w:pStyle w:val="3"/>
        <w:spacing w:line="324" w:lineRule="auto"/>
      </w:pPr>
    </w:p>
    <w:p w14:paraId="2C3E3FF3">
      <w:pPr>
        <w:spacing w:before="65" w:line="360" w:lineRule="auto"/>
        <w:ind w:left="1" w:firstLine="481"/>
        <w:jc w:val="both"/>
        <w:rPr>
          <w:rFonts w:ascii="宋体" w:hAnsi="宋体" w:eastAsia="宋体" w:cs="宋体"/>
          <w:spacing w:val="9"/>
          <w:sz w:val="20"/>
          <w:szCs w:val="20"/>
        </w:rPr>
      </w:pPr>
      <w:r>
        <w:rPr>
          <w:rFonts w:ascii="宋体" w:hAnsi="宋体" w:eastAsia="宋体" w:cs="宋体"/>
          <w:spacing w:val="6"/>
          <w:sz w:val="20"/>
          <w:szCs w:val="20"/>
        </w:rPr>
        <w:t>工程接收证书颁发后的</w:t>
      </w:r>
      <w:r>
        <w:rPr>
          <w:rFonts w:ascii="宋体" w:hAnsi="宋体" w:eastAsia="宋体" w:cs="宋体"/>
          <w:spacing w:val="-20"/>
          <w:sz w:val="20"/>
          <w:szCs w:val="20"/>
        </w:rPr>
        <w:t xml:space="preserve"> </w:t>
      </w:r>
      <w:r>
        <w:rPr>
          <w:rFonts w:ascii="宋体" w:hAnsi="宋体" w:eastAsia="宋体" w:cs="宋体"/>
          <w:spacing w:val="6"/>
          <w:sz w:val="20"/>
          <w:szCs w:val="20"/>
        </w:rPr>
        <w:t>56</w:t>
      </w:r>
      <w:r>
        <w:rPr>
          <w:rFonts w:ascii="宋体" w:hAnsi="宋体" w:eastAsia="宋体" w:cs="宋体"/>
          <w:spacing w:val="-36"/>
          <w:sz w:val="20"/>
          <w:szCs w:val="20"/>
        </w:rPr>
        <w:t xml:space="preserve"> </w:t>
      </w:r>
      <w:r>
        <w:rPr>
          <w:rFonts w:ascii="宋体" w:hAnsi="宋体" w:eastAsia="宋体" w:cs="宋体"/>
          <w:spacing w:val="6"/>
          <w:sz w:val="20"/>
          <w:szCs w:val="20"/>
        </w:rPr>
        <w:t>天内，除了经监理人同意需在缺陷责任期内继续工作和使用的人</w:t>
      </w:r>
      <w:r>
        <w:rPr>
          <w:rFonts w:ascii="宋体" w:hAnsi="宋体" w:eastAsia="宋体" w:cs="宋体"/>
          <w:sz w:val="20"/>
          <w:szCs w:val="20"/>
        </w:rPr>
        <w:t xml:space="preserve"> </w:t>
      </w:r>
      <w:r>
        <w:rPr>
          <w:rFonts w:ascii="宋体" w:hAnsi="宋体" w:eastAsia="宋体" w:cs="宋体"/>
          <w:spacing w:val="11"/>
          <w:sz w:val="20"/>
          <w:szCs w:val="20"/>
        </w:rPr>
        <w:t>员、施工设备和临时工程外，其余的人员、施工设备和临时工程均应撤离施工场地或拆除。除</w:t>
      </w:r>
      <w:r>
        <w:rPr>
          <w:rFonts w:ascii="宋体" w:hAnsi="宋体" w:eastAsia="宋体" w:cs="宋体"/>
          <w:spacing w:val="12"/>
          <w:sz w:val="20"/>
          <w:szCs w:val="20"/>
        </w:rPr>
        <w:t xml:space="preserve"> </w:t>
      </w:r>
      <w:r>
        <w:rPr>
          <w:rFonts w:ascii="宋体" w:hAnsi="宋体" w:eastAsia="宋体" w:cs="宋体"/>
          <w:spacing w:val="9"/>
          <w:sz w:val="20"/>
          <w:szCs w:val="20"/>
        </w:rPr>
        <w:t>合同另有约定外，缺陷责任期满时，承包人的人员和施工设备应全部撤离施工场地。</w:t>
      </w:r>
    </w:p>
    <w:p w14:paraId="2F4F017E">
      <w:pPr>
        <w:spacing w:before="56" w:line="220" w:lineRule="auto"/>
        <w:ind w:left="585"/>
        <w:rPr>
          <w:rFonts w:ascii="宋体" w:hAnsi="宋体" w:eastAsia="宋体" w:cs="宋体"/>
          <w:sz w:val="28"/>
          <w:szCs w:val="28"/>
        </w:rPr>
      </w:pPr>
      <w:r>
        <w:rPr>
          <w:rFonts w:ascii="宋体" w:hAnsi="宋体" w:eastAsia="宋体" w:cs="宋体"/>
          <w:spacing w:val="-3"/>
          <w:sz w:val="28"/>
          <w:szCs w:val="28"/>
        </w:rPr>
        <w:t>19. 缺陷责任与保修责任</w:t>
      </w:r>
    </w:p>
    <w:p w14:paraId="7290C693">
      <w:pPr>
        <w:pStyle w:val="3"/>
        <w:spacing w:line="301" w:lineRule="auto"/>
      </w:pPr>
    </w:p>
    <w:p w14:paraId="1554FB03">
      <w:pPr>
        <w:spacing w:before="65" w:line="228" w:lineRule="auto"/>
        <w:ind w:left="495"/>
        <w:rPr>
          <w:rFonts w:ascii="宋体" w:hAnsi="宋体" w:eastAsia="宋体" w:cs="宋体"/>
          <w:sz w:val="20"/>
          <w:szCs w:val="20"/>
        </w:rPr>
      </w:pPr>
      <w:r>
        <w:rPr>
          <w:rFonts w:ascii="宋体" w:hAnsi="宋体" w:eastAsia="宋体" w:cs="宋体"/>
          <w:spacing w:val="6"/>
          <w:sz w:val="20"/>
          <w:szCs w:val="20"/>
        </w:rPr>
        <w:t>19.1 缺陷责任期的起算时间</w:t>
      </w:r>
    </w:p>
    <w:p w14:paraId="422E9827">
      <w:pPr>
        <w:pStyle w:val="3"/>
        <w:spacing w:line="325" w:lineRule="auto"/>
      </w:pPr>
    </w:p>
    <w:p w14:paraId="071023F7">
      <w:pPr>
        <w:spacing w:before="65" w:line="355" w:lineRule="auto"/>
        <w:ind w:left="2" w:right="54" w:firstLine="477"/>
        <w:rPr>
          <w:rFonts w:ascii="宋体" w:hAnsi="宋体" w:eastAsia="宋体" w:cs="宋体"/>
          <w:sz w:val="20"/>
          <w:szCs w:val="20"/>
        </w:rPr>
      </w:pPr>
      <w:r>
        <w:rPr>
          <w:rFonts w:ascii="宋体" w:hAnsi="宋体" w:eastAsia="宋体" w:cs="宋体"/>
          <w:spacing w:val="10"/>
          <w:sz w:val="20"/>
          <w:szCs w:val="20"/>
        </w:rPr>
        <w:t>缺陷责任期自实际竣工日期起计算。在全部工程竣工验收前，已经发包人提</w:t>
      </w:r>
      <w:r>
        <w:rPr>
          <w:rFonts w:ascii="宋体" w:hAnsi="宋体" w:eastAsia="宋体" w:cs="宋体"/>
          <w:spacing w:val="9"/>
          <w:sz w:val="20"/>
          <w:szCs w:val="20"/>
        </w:rPr>
        <w:t>前验收的单位</w:t>
      </w:r>
      <w:r>
        <w:rPr>
          <w:rFonts w:ascii="宋体" w:hAnsi="宋体" w:eastAsia="宋体" w:cs="宋体"/>
          <w:sz w:val="20"/>
          <w:szCs w:val="20"/>
        </w:rPr>
        <w:t xml:space="preserve"> </w:t>
      </w:r>
      <w:r>
        <w:rPr>
          <w:rFonts w:ascii="宋体" w:hAnsi="宋体" w:eastAsia="宋体" w:cs="宋体"/>
          <w:spacing w:val="8"/>
          <w:sz w:val="20"/>
          <w:szCs w:val="20"/>
        </w:rPr>
        <w:t>工程，其缺陷责任期的起算日期相应提前。</w:t>
      </w:r>
    </w:p>
    <w:p w14:paraId="2CE25CFC">
      <w:pPr>
        <w:spacing w:before="249" w:line="228" w:lineRule="auto"/>
        <w:ind w:left="495"/>
        <w:rPr>
          <w:rFonts w:ascii="宋体" w:hAnsi="宋体" w:eastAsia="宋体" w:cs="宋体"/>
          <w:sz w:val="20"/>
          <w:szCs w:val="20"/>
        </w:rPr>
      </w:pPr>
      <w:r>
        <w:rPr>
          <w:rFonts w:ascii="宋体" w:hAnsi="宋体" w:eastAsia="宋体" w:cs="宋体"/>
          <w:spacing w:val="4"/>
          <w:sz w:val="20"/>
          <w:szCs w:val="20"/>
        </w:rPr>
        <w:t>19.2 缺陷责任</w:t>
      </w:r>
    </w:p>
    <w:p w14:paraId="7CA3C61C">
      <w:pPr>
        <w:pStyle w:val="3"/>
        <w:spacing w:line="326" w:lineRule="auto"/>
      </w:pPr>
    </w:p>
    <w:p w14:paraId="3CA9AACF">
      <w:pPr>
        <w:spacing w:before="65" w:line="228" w:lineRule="auto"/>
        <w:ind w:left="495"/>
        <w:rPr>
          <w:rFonts w:ascii="宋体" w:hAnsi="宋体" w:eastAsia="宋体" w:cs="宋体"/>
          <w:sz w:val="20"/>
          <w:szCs w:val="20"/>
        </w:rPr>
      </w:pPr>
      <w:r>
        <w:rPr>
          <w:rFonts w:ascii="宋体" w:hAnsi="宋体" w:eastAsia="宋体" w:cs="宋体"/>
          <w:spacing w:val="8"/>
          <w:sz w:val="20"/>
          <w:szCs w:val="20"/>
        </w:rPr>
        <w:t>19.2.1 承包人应在缺陷责任期内对已交付使用的工程承担</w:t>
      </w:r>
      <w:r>
        <w:rPr>
          <w:rFonts w:ascii="宋体" w:hAnsi="宋体" w:eastAsia="宋体" w:cs="宋体"/>
          <w:spacing w:val="7"/>
          <w:sz w:val="20"/>
          <w:szCs w:val="20"/>
        </w:rPr>
        <w:t>缺陷责任。</w:t>
      </w:r>
    </w:p>
    <w:p w14:paraId="07C4F2EF">
      <w:pPr>
        <w:spacing w:before="154" w:line="298" w:lineRule="auto"/>
        <w:ind w:left="19" w:right="54" w:firstLine="475"/>
        <w:rPr>
          <w:rFonts w:ascii="宋体" w:hAnsi="宋体" w:eastAsia="宋体" w:cs="宋体"/>
          <w:sz w:val="20"/>
          <w:szCs w:val="20"/>
        </w:rPr>
      </w:pPr>
      <w:r>
        <w:rPr>
          <w:rFonts w:ascii="宋体" w:hAnsi="宋体" w:eastAsia="宋体" w:cs="宋体"/>
          <w:spacing w:val="6"/>
          <w:sz w:val="20"/>
          <w:szCs w:val="20"/>
        </w:rPr>
        <w:t>19.2.2 缺陷责任期内，发包人对已接收使用的工程负责日常维护工作。发包人在使用过程</w:t>
      </w:r>
      <w:r>
        <w:rPr>
          <w:rFonts w:ascii="宋体" w:hAnsi="宋体" w:eastAsia="宋体" w:cs="宋体"/>
          <w:spacing w:val="11"/>
          <w:sz w:val="20"/>
          <w:szCs w:val="20"/>
        </w:rPr>
        <w:t xml:space="preserve"> 中，发现已接收的工程存在新的缺陷或已修复的缺陷部位或部件又遭损坏的，</w:t>
      </w:r>
      <w:r>
        <w:rPr>
          <w:rFonts w:ascii="宋体" w:hAnsi="宋体" w:eastAsia="宋体" w:cs="宋体"/>
          <w:spacing w:val="10"/>
          <w:sz w:val="20"/>
          <w:szCs w:val="20"/>
        </w:rPr>
        <w:t>承包人应负责修</w:t>
      </w:r>
    </w:p>
    <w:p w14:paraId="7F328C3B">
      <w:pPr>
        <w:spacing w:before="154" w:line="228" w:lineRule="auto"/>
        <w:ind w:left="5"/>
        <w:rPr>
          <w:rFonts w:ascii="宋体" w:hAnsi="宋体" w:eastAsia="宋体" w:cs="宋体"/>
          <w:sz w:val="20"/>
          <w:szCs w:val="20"/>
        </w:rPr>
      </w:pPr>
      <w:r>
        <w:rPr>
          <w:rFonts w:ascii="宋体" w:hAnsi="宋体" w:eastAsia="宋体" w:cs="宋体"/>
          <w:spacing w:val="7"/>
          <w:sz w:val="20"/>
          <w:szCs w:val="20"/>
        </w:rPr>
        <w:t>复，直至检验合格为止。</w:t>
      </w:r>
    </w:p>
    <w:p w14:paraId="5FB3CD9E">
      <w:pPr>
        <w:spacing w:before="154" w:line="359" w:lineRule="auto"/>
        <w:ind w:firstLine="495"/>
        <w:jc w:val="both"/>
        <w:rPr>
          <w:rFonts w:ascii="宋体" w:hAnsi="宋体" w:eastAsia="宋体" w:cs="宋体"/>
          <w:sz w:val="20"/>
          <w:szCs w:val="20"/>
        </w:rPr>
      </w:pPr>
      <w:r>
        <w:rPr>
          <w:rFonts w:ascii="宋体" w:hAnsi="宋体" w:eastAsia="宋体" w:cs="宋体"/>
          <w:spacing w:val="3"/>
          <w:sz w:val="20"/>
          <w:szCs w:val="20"/>
        </w:rPr>
        <w:t>19.2.3 监理人和承包人应共同查清缺陷和（或）损坏的原因。经查明属</w:t>
      </w:r>
      <w:r>
        <w:rPr>
          <w:rFonts w:ascii="宋体" w:hAnsi="宋体" w:eastAsia="宋体" w:cs="宋体"/>
          <w:spacing w:val="2"/>
          <w:sz w:val="20"/>
          <w:szCs w:val="20"/>
        </w:rPr>
        <w:t>承包人原因造成的，</w:t>
      </w:r>
      <w:r>
        <w:rPr>
          <w:rFonts w:ascii="宋体" w:hAnsi="宋体" w:eastAsia="宋体" w:cs="宋体"/>
          <w:sz w:val="20"/>
          <w:szCs w:val="20"/>
        </w:rPr>
        <w:t xml:space="preserve"> </w:t>
      </w:r>
      <w:r>
        <w:rPr>
          <w:rFonts w:ascii="宋体" w:hAnsi="宋体" w:eastAsia="宋体" w:cs="宋体"/>
          <w:spacing w:val="11"/>
          <w:sz w:val="20"/>
          <w:szCs w:val="20"/>
        </w:rPr>
        <w:t>应由承包人承担修复和查验的费用。经查验属发包人原因造成的，发包人应承担修复和查验的</w:t>
      </w:r>
      <w:r>
        <w:rPr>
          <w:rFonts w:ascii="宋体" w:hAnsi="宋体" w:eastAsia="宋体" w:cs="宋体"/>
          <w:spacing w:val="13"/>
          <w:sz w:val="20"/>
          <w:szCs w:val="20"/>
        </w:rPr>
        <w:t xml:space="preserve"> </w:t>
      </w:r>
      <w:r>
        <w:rPr>
          <w:rFonts w:ascii="宋体" w:hAnsi="宋体" w:eastAsia="宋体" w:cs="宋体"/>
          <w:spacing w:val="8"/>
          <w:sz w:val="20"/>
          <w:szCs w:val="20"/>
        </w:rPr>
        <w:t>费用，并支付承包人合理利润。</w:t>
      </w:r>
    </w:p>
    <w:p w14:paraId="7AA71D80">
      <w:pPr>
        <w:spacing w:before="33" w:line="298" w:lineRule="auto"/>
        <w:ind w:left="11" w:right="54" w:firstLine="483"/>
        <w:rPr>
          <w:rFonts w:ascii="宋体" w:hAnsi="宋体" w:eastAsia="宋体" w:cs="宋体"/>
          <w:sz w:val="20"/>
          <w:szCs w:val="20"/>
        </w:rPr>
      </w:pPr>
      <w:r>
        <w:rPr>
          <w:rFonts w:ascii="宋体" w:hAnsi="宋体" w:eastAsia="宋体" w:cs="宋体"/>
          <w:spacing w:val="6"/>
          <w:sz w:val="20"/>
          <w:szCs w:val="20"/>
        </w:rPr>
        <w:t>19.2.4 承包人不能在合理时间内修复缺陷的，发包人可自行修复或委托其他人修复，所需</w:t>
      </w:r>
      <w:r>
        <w:rPr>
          <w:rFonts w:ascii="宋体" w:hAnsi="宋体" w:eastAsia="宋体" w:cs="宋体"/>
          <w:spacing w:val="11"/>
          <w:sz w:val="20"/>
          <w:szCs w:val="20"/>
        </w:rPr>
        <w:t xml:space="preserve"> </w:t>
      </w:r>
      <w:r>
        <w:rPr>
          <w:rFonts w:ascii="宋体" w:hAnsi="宋体" w:eastAsia="宋体" w:cs="宋体"/>
          <w:spacing w:val="5"/>
          <w:sz w:val="20"/>
          <w:szCs w:val="20"/>
        </w:rPr>
        <w:t>费用和利润的承担，按第</w:t>
      </w:r>
      <w:r>
        <w:rPr>
          <w:rFonts w:ascii="宋体" w:hAnsi="宋体" w:eastAsia="宋体" w:cs="宋体"/>
          <w:spacing w:val="-7"/>
          <w:sz w:val="20"/>
          <w:szCs w:val="20"/>
        </w:rPr>
        <w:t xml:space="preserve"> </w:t>
      </w:r>
      <w:r>
        <w:rPr>
          <w:rFonts w:ascii="宋体" w:hAnsi="宋体" w:eastAsia="宋体" w:cs="宋体"/>
          <w:spacing w:val="5"/>
          <w:sz w:val="20"/>
          <w:szCs w:val="20"/>
        </w:rPr>
        <w:t>19.2.3</w:t>
      </w:r>
      <w:r>
        <w:rPr>
          <w:rFonts w:ascii="宋体" w:hAnsi="宋体" w:eastAsia="宋体" w:cs="宋体"/>
          <w:spacing w:val="-35"/>
          <w:sz w:val="20"/>
          <w:szCs w:val="20"/>
        </w:rPr>
        <w:t xml:space="preserve"> </w:t>
      </w:r>
      <w:r>
        <w:rPr>
          <w:rFonts w:ascii="宋体" w:hAnsi="宋体" w:eastAsia="宋体" w:cs="宋体"/>
          <w:spacing w:val="5"/>
          <w:sz w:val="20"/>
          <w:szCs w:val="20"/>
        </w:rPr>
        <w:t>项约定办理。</w:t>
      </w:r>
    </w:p>
    <w:p w14:paraId="7BB6BF3A">
      <w:pPr>
        <w:pStyle w:val="3"/>
        <w:spacing w:line="307" w:lineRule="auto"/>
      </w:pPr>
    </w:p>
    <w:p w14:paraId="1BFAC4C6">
      <w:pPr>
        <w:spacing w:before="65" w:line="228" w:lineRule="auto"/>
        <w:ind w:left="495"/>
        <w:rPr>
          <w:rFonts w:ascii="宋体" w:hAnsi="宋体" w:eastAsia="宋体" w:cs="宋体"/>
          <w:sz w:val="20"/>
          <w:szCs w:val="20"/>
        </w:rPr>
      </w:pPr>
      <w:r>
        <w:rPr>
          <w:rFonts w:ascii="宋体" w:hAnsi="宋体" w:eastAsia="宋体" w:cs="宋体"/>
          <w:spacing w:val="6"/>
          <w:sz w:val="20"/>
          <w:szCs w:val="20"/>
        </w:rPr>
        <w:t>19.3 缺陷责任期的延长</w:t>
      </w:r>
    </w:p>
    <w:p w14:paraId="781675A6">
      <w:pPr>
        <w:pStyle w:val="3"/>
        <w:spacing w:line="325" w:lineRule="auto"/>
      </w:pPr>
    </w:p>
    <w:p w14:paraId="5EC15FEC">
      <w:pPr>
        <w:spacing w:before="66" w:line="360" w:lineRule="auto"/>
        <w:ind w:right="54" w:firstLine="504"/>
        <w:jc w:val="both"/>
        <w:rPr>
          <w:rFonts w:ascii="宋体" w:hAnsi="宋体" w:eastAsia="宋体" w:cs="宋体"/>
          <w:sz w:val="20"/>
          <w:szCs w:val="20"/>
        </w:rPr>
      </w:pPr>
      <w:r>
        <w:rPr>
          <w:rFonts w:ascii="宋体" w:hAnsi="宋体" w:eastAsia="宋体" w:cs="宋体"/>
          <w:spacing w:val="9"/>
          <w:sz w:val="20"/>
          <w:szCs w:val="20"/>
        </w:rPr>
        <w:t>由于承包人原因造成某项缺陷或损坏使某项工程或工程设备不能按原定目标使用而需要再</w:t>
      </w:r>
      <w:r>
        <w:rPr>
          <w:rFonts w:ascii="宋体" w:hAnsi="宋体" w:eastAsia="宋体" w:cs="宋体"/>
          <w:spacing w:val="8"/>
          <w:sz w:val="20"/>
          <w:szCs w:val="20"/>
        </w:rPr>
        <w:t xml:space="preserve"> </w:t>
      </w:r>
      <w:r>
        <w:rPr>
          <w:rFonts w:ascii="宋体" w:hAnsi="宋体" w:eastAsia="宋体" w:cs="宋体"/>
          <w:spacing w:val="11"/>
          <w:sz w:val="20"/>
          <w:szCs w:val="20"/>
        </w:rPr>
        <w:t>次检查、检验和修复的，发包人有权要求承包人相应延长缺陷责任期，但缺陷责任期最长不超</w:t>
      </w:r>
      <w:r>
        <w:rPr>
          <w:rFonts w:ascii="宋体" w:hAnsi="宋体" w:eastAsia="宋体" w:cs="宋体"/>
          <w:spacing w:val="12"/>
          <w:sz w:val="20"/>
          <w:szCs w:val="20"/>
        </w:rPr>
        <w:t xml:space="preserve"> </w:t>
      </w:r>
      <w:r>
        <w:rPr>
          <w:rFonts w:ascii="宋体" w:hAnsi="宋体" w:eastAsia="宋体" w:cs="宋体"/>
          <w:spacing w:val="-2"/>
          <w:sz w:val="20"/>
          <w:szCs w:val="20"/>
        </w:rPr>
        <w:t>过</w:t>
      </w:r>
      <w:r>
        <w:rPr>
          <w:rFonts w:ascii="宋体" w:hAnsi="宋体" w:eastAsia="宋体" w:cs="宋体"/>
          <w:spacing w:val="-36"/>
          <w:sz w:val="20"/>
          <w:szCs w:val="20"/>
        </w:rPr>
        <w:t xml:space="preserve"> </w:t>
      </w:r>
      <w:r>
        <w:rPr>
          <w:rFonts w:ascii="宋体" w:hAnsi="宋体" w:eastAsia="宋体" w:cs="宋体"/>
          <w:spacing w:val="-2"/>
          <w:sz w:val="20"/>
          <w:szCs w:val="20"/>
        </w:rPr>
        <w:t>2</w:t>
      </w:r>
      <w:r>
        <w:rPr>
          <w:rFonts w:ascii="宋体" w:hAnsi="宋体" w:eastAsia="宋体" w:cs="宋体"/>
          <w:spacing w:val="-37"/>
          <w:sz w:val="20"/>
          <w:szCs w:val="20"/>
        </w:rPr>
        <w:t xml:space="preserve"> </w:t>
      </w:r>
      <w:r>
        <w:rPr>
          <w:rFonts w:ascii="宋体" w:hAnsi="宋体" w:eastAsia="宋体" w:cs="宋体"/>
          <w:spacing w:val="-2"/>
          <w:sz w:val="20"/>
          <w:szCs w:val="20"/>
        </w:rPr>
        <w:t>年。</w:t>
      </w:r>
    </w:p>
    <w:p w14:paraId="1B2841D3">
      <w:pPr>
        <w:spacing w:before="249" w:line="228" w:lineRule="auto"/>
        <w:ind w:left="495"/>
        <w:rPr>
          <w:rFonts w:ascii="宋体" w:hAnsi="宋体" w:eastAsia="宋体" w:cs="宋体"/>
          <w:sz w:val="20"/>
          <w:szCs w:val="20"/>
        </w:rPr>
      </w:pPr>
      <w:r>
        <w:rPr>
          <w:rFonts w:ascii="宋体" w:hAnsi="宋体" w:eastAsia="宋体" w:cs="宋体"/>
          <w:spacing w:val="6"/>
          <w:sz w:val="20"/>
          <w:szCs w:val="20"/>
        </w:rPr>
        <w:t>19.4 进一步试验和试运行</w:t>
      </w:r>
    </w:p>
    <w:p w14:paraId="7434D083">
      <w:pPr>
        <w:pStyle w:val="3"/>
        <w:spacing w:line="327" w:lineRule="auto"/>
      </w:pPr>
    </w:p>
    <w:p w14:paraId="57EAFB90">
      <w:pPr>
        <w:spacing w:before="66" w:line="353" w:lineRule="auto"/>
        <w:ind w:right="54" w:firstLine="478"/>
        <w:rPr>
          <w:rFonts w:ascii="宋体" w:hAnsi="宋体" w:eastAsia="宋体" w:cs="宋体"/>
          <w:sz w:val="20"/>
          <w:szCs w:val="20"/>
        </w:rPr>
      </w:pPr>
      <w:r>
        <w:rPr>
          <w:rFonts w:ascii="宋体" w:hAnsi="宋体" w:eastAsia="宋体" w:cs="宋体"/>
          <w:spacing w:val="10"/>
          <w:sz w:val="20"/>
          <w:szCs w:val="20"/>
        </w:rPr>
        <w:t>任何一项缺陷或损坏修复后，经检查证明其影响了工程或工程设备的使用性能</w:t>
      </w:r>
      <w:r>
        <w:rPr>
          <w:rFonts w:ascii="宋体" w:hAnsi="宋体" w:eastAsia="宋体" w:cs="宋体"/>
          <w:spacing w:val="9"/>
          <w:sz w:val="20"/>
          <w:szCs w:val="20"/>
        </w:rPr>
        <w:t>，承包人应</w:t>
      </w:r>
      <w:r>
        <w:rPr>
          <w:rFonts w:ascii="宋体" w:hAnsi="宋体" w:eastAsia="宋体" w:cs="宋体"/>
          <w:sz w:val="20"/>
          <w:szCs w:val="20"/>
        </w:rPr>
        <w:t xml:space="preserve"> </w:t>
      </w:r>
      <w:r>
        <w:rPr>
          <w:rFonts w:ascii="宋体" w:hAnsi="宋体" w:eastAsia="宋体" w:cs="宋体"/>
          <w:spacing w:val="9"/>
          <w:sz w:val="20"/>
          <w:szCs w:val="20"/>
        </w:rPr>
        <w:t>重新进行合同约定的试验和试运行，试验和试运行的全部费用应由责任方承担。</w:t>
      </w:r>
    </w:p>
    <w:p w14:paraId="1DF9AB27">
      <w:pPr>
        <w:spacing w:before="254" w:line="228" w:lineRule="auto"/>
        <w:ind w:left="495"/>
        <w:rPr>
          <w:rFonts w:ascii="宋体" w:hAnsi="宋体" w:eastAsia="宋体" w:cs="宋体"/>
          <w:sz w:val="20"/>
          <w:szCs w:val="20"/>
        </w:rPr>
      </w:pPr>
      <w:r>
        <w:rPr>
          <w:rFonts w:ascii="宋体" w:hAnsi="宋体" w:eastAsia="宋体" w:cs="宋体"/>
          <w:spacing w:val="5"/>
          <w:sz w:val="20"/>
          <w:szCs w:val="20"/>
        </w:rPr>
        <w:t>19.5 承包人的进入权</w:t>
      </w:r>
    </w:p>
    <w:p w14:paraId="4DD8B436">
      <w:pPr>
        <w:pStyle w:val="3"/>
        <w:spacing w:line="324" w:lineRule="auto"/>
      </w:pPr>
    </w:p>
    <w:p w14:paraId="6F651BB0">
      <w:pPr>
        <w:spacing w:before="65" w:line="356" w:lineRule="auto"/>
        <w:ind w:right="54" w:firstLine="479"/>
        <w:rPr>
          <w:rFonts w:ascii="宋体" w:hAnsi="宋体" w:eastAsia="宋体" w:cs="宋体"/>
          <w:sz w:val="20"/>
          <w:szCs w:val="20"/>
        </w:rPr>
      </w:pPr>
      <w:r>
        <w:rPr>
          <w:rFonts w:ascii="宋体" w:hAnsi="宋体" w:eastAsia="宋体" w:cs="宋体"/>
          <w:spacing w:val="10"/>
          <w:sz w:val="20"/>
          <w:szCs w:val="20"/>
        </w:rPr>
        <w:t>缺陷责任期内承包人为缺陷修复工作需要，有权进入工程现场，但应遵守发</w:t>
      </w:r>
      <w:r>
        <w:rPr>
          <w:rFonts w:ascii="宋体" w:hAnsi="宋体" w:eastAsia="宋体" w:cs="宋体"/>
          <w:spacing w:val="9"/>
          <w:sz w:val="20"/>
          <w:szCs w:val="20"/>
        </w:rPr>
        <w:t>包人的保安和</w:t>
      </w:r>
      <w:r>
        <w:rPr>
          <w:rFonts w:ascii="宋体" w:hAnsi="宋体" w:eastAsia="宋体" w:cs="宋体"/>
          <w:sz w:val="20"/>
          <w:szCs w:val="20"/>
        </w:rPr>
        <w:t xml:space="preserve"> </w:t>
      </w:r>
      <w:r>
        <w:rPr>
          <w:rFonts w:ascii="宋体" w:hAnsi="宋体" w:eastAsia="宋体" w:cs="宋体"/>
          <w:spacing w:val="5"/>
          <w:sz w:val="20"/>
          <w:szCs w:val="20"/>
        </w:rPr>
        <w:t>保密规定。</w:t>
      </w:r>
    </w:p>
    <w:p w14:paraId="5351E05D">
      <w:pPr>
        <w:spacing w:before="250" w:line="227" w:lineRule="auto"/>
        <w:ind w:left="495"/>
        <w:rPr>
          <w:rFonts w:ascii="宋体" w:hAnsi="宋体" w:eastAsia="宋体" w:cs="宋体"/>
          <w:sz w:val="20"/>
          <w:szCs w:val="20"/>
        </w:rPr>
      </w:pPr>
      <w:r>
        <w:rPr>
          <w:rFonts w:ascii="宋体" w:hAnsi="宋体" w:eastAsia="宋体" w:cs="宋体"/>
          <w:spacing w:val="6"/>
          <w:sz w:val="20"/>
          <w:szCs w:val="20"/>
        </w:rPr>
        <w:t>19.6 缺陷责任期终止证书</w:t>
      </w:r>
    </w:p>
    <w:p w14:paraId="7019C010">
      <w:pPr>
        <w:pStyle w:val="3"/>
        <w:spacing w:line="327" w:lineRule="auto"/>
      </w:pPr>
    </w:p>
    <w:p w14:paraId="42827048">
      <w:pPr>
        <w:spacing w:before="66" w:line="355" w:lineRule="auto"/>
        <w:ind w:left="2" w:right="54" w:firstLine="476"/>
        <w:rPr>
          <w:rFonts w:ascii="宋体" w:hAnsi="宋体" w:eastAsia="宋体" w:cs="宋体"/>
          <w:spacing w:val="9"/>
          <w:sz w:val="20"/>
          <w:szCs w:val="20"/>
        </w:rPr>
      </w:pPr>
      <w:r>
        <w:rPr>
          <w:rFonts w:ascii="宋体" w:hAnsi="宋体" w:eastAsia="宋体" w:cs="宋体"/>
          <w:spacing w:val="4"/>
          <w:sz w:val="20"/>
          <w:szCs w:val="20"/>
        </w:rPr>
        <w:t>在第</w:t>
      </w:r>
      <w:r>
        <w:rPr>
          <w:rFonts w:ascii="宋体" w:hAnsi="宋体" w:eastAsia="宋体" w:cs="宋体"/>
          <w:spacing w:val="-19"/>
          <w:sz w:val="20"/>
          <w:szCs w:val="20"/>
        </w:rPr>
        <w:t xml:space="preserve"> </w:t>
      </w:r>
      <w:r>
        <w:rPr>
          <w:rFonts w:ascii="宋体" w:hAnsi="宋体" w:eastAsia="宋体" w:cs="宋体"/>
          <w:spacing w:val="4"/>
          <w:sz w:val="20"/>
          <w:szCs w:val="20"/>
        </w:rPr>
        <w:t>1.1.4.5 目约定的缺陷责任期，包括根据第</w:t>
      </w:r>
      <w:r>
        <w:rPr>
          <w:rFonts w:ascii="宋体" w:hAnsi="宋体" w:eastAsia="宋体" w:cs="宋体"/>
          <w:spacing w:val="-21"/>
          <w:sz w:val="20"/>
          <w:szCs w:val="20"/>
        </w:rPr>
        <w:t xml:space="preserve"> </w:t>
      </w:r>
      <w:r>
        <w:rPr>
          <w:rFonts w:ascii="宋体" w:hAnsi="宋体" w:eastAsia="宋体" w:cs="宋体"/>
          <w:spacing w:val="4"/>
          <w:sz w:val="20"/>
          <w:szCs w:val="20"/>
        </w:rPr>
        <w:t>19.3</w:t>
      </w:r>
      <w:r>
        <w:rPr>
          <w:rFonts w:ascii="宋体" w:hAnsi="宋体" w:eastAsia="宋体" w:cs="宋体"/>
          <w:spacing w:val="-37"/>
          <w:sz w:val="20"/>
          <w:szCs w:val="20"/>
        </w:rPr>
        <w:t xml:space="preserve"> </w:t>
      </w:r>
      <w:r>
        <w:rPr>
          <w:rFonts w:ascii="宋体" w:hAnsi="宋体" w:eastAsia="宋体" w:cs="宋体"/>
          <w:spacing w:val="4"/>
          <w:sz w:val="20"/>
          <w:szCs w:val="20"/>
        </w:rPr>
        <w:t>款延长的期限终止后</w:t>
      </w:r>
      <w:r>
        <w:rPr>
          <w:rFonts w:ascii="宋体" w:hAnsi="宋体" w:eastAsia="宋体" w:cs="宋体"/>
          <w:spacing w:val="-24"/>
          <w:sz w:val="20"/>
          <w:szCs w:val="20"/>
        </w:rPr>
        <w:t xml:space="preserve"> </w:t>
      </w:r>
      <w:r>
        <w:rPr>
          <w:rFonts w:ascii="宋体" w:hAnsi="宋体" w:eastAsia="宋体" w:cs="宋体"/>
          <w:spacing w:val="4"/>
          <w:sz w:val="20"/>
          <w:szCs w:val="20"/>
        </w:rPr>
        <w:t>14</w:t>
      </w:r>
      <w:r>
        <w:rPr>
          <w:rFonts w:ascii="宋体" w:hAnsi="宋体" w:eastAsia="宋体" w:cs="宋体"/>
          <w:spacing w:val="-36"/>
          <w:sz w:val="20"/>
          <w:szCs w:val="20"/>
        </w:rPr>
        <w:t xml:space="preserve"> </w:t>
      </w:r>
      <w:r>
        <w:rPr>
          <w:rFonts w:ascii="宋体" w:hAnsi="宋体" w:eastAsia="宋体" w:cs="宋体"/>
          <w:spacing w:val="4"/>
          <w:sz w:val="20"/>
          <w:szCs w:val="20"/>
        </w:rPr>
        <w:t>天内，</w:t>
      </w:r>
      <w:r>
        <w:rPr>
          <w:rFonts w:ascii="宋体" w:hAnsi="宋体" w:eastAsia="宋体" w:cs="宋体"/>
          <w:spacing w:val="-58"/>
          <w:sz w:val="20"/>
          <w:szCs w:val="20"/>
        </w:rPr>
        <w:t xml:space="preserve"> </w:t>
      </w:r>
      <w:r>
        <w:rPr>
          <w:rFonts w:ascii="宋体" w:hAnsi="宋体" w:eastAsia="宋体" w:cs="宋体"/>
          <w:spacing w:val="4"/>
          <w:sz w:val="20"/>
          <w:szCs w:val="20"/>
        </w:rPr>
        <w:t>由监</w:t>
      </w:r>
      <w:r>
        <w:rPr>
          <w:rFonts w:ascii="宋体" w:hAnsi="宋体" w:eastAsia="宋体" w:cs="宋体"/>
          <w:sz w:val="20"/>
          <w:szCs w:val="20"/>
        </w:rPr>
        <w:t xml:space="preserve"> </w:t>
      </w:r>
      <w:r>
        <w:rPr>
          <w:rFonts w:ascii="宋体" w:hAnsi="宋体" w:eastAsia="宋体" w:cs="宋体"/>
          <w:spacing w:val="9"/>
          <w:sz w:val="20"/>
          <w:szCs w:val="20"/>
        </w:rPr>
        <w:t>理人向承包人出具经发包人签认的缺陷责任期终止证书，并退还剩余的质量保证金。</w:t>
      </w:r>
    </w:p>
    <w:p w14:paraId="14E2EED9">
      <w:pPr>
        <w:spacing w:before="151" w:line="228" w:lineRule="auto"/>
        <w:ind w:left="494"/>
        <w:rPr>
          <w:rFonts w:ascii="宋体" w:hAnsi="宋体" w:eastAsia="宋体" w:cs="宋体"/>
          <w:sz w:val="20"/>
          <w:szCs w:val="20"/>
        </w:rPr>
      </w:pPr>
      <w:r>
        <w:rPr>
          <w:rFonts w:ascii="宋体" w:hAnsi="宋体" w:eastAsia="宋体" w:cs="宋体"/>
          <w:spacing w:val="4"/>
          <w:sz w:val="20"/>
          <w:szCs w:val="20"/>
        </w:rPr>
        <w:t>19.7 保修责任</w:t>
      </w:r>
    </w:p>
    <w:p w14:paraId="71880CE5">
      <w:pPr>
        <w:pStyle w:val="3"/>
        <w:spacing w:line="327" w:lineRule="auto"/>
      </w:pPr>
    </w:p>
    <w:p w14:paraId="0D3E61D2">
      <w:pPr>
        <w:spacing w:before="65" w:line="333" w:lineRule="auto"/>
        <w:ind w:right="2" w:firstLine="480"/>
        <w:rPr>
          <w:rFonts w:ascii="宋体" w:hAnsi="宋体" w:eastAsia="宋体" w:cs="宋体"/>
          <w:sz w:val="20"/>
          <w:szCs w:val="20"/>
        </w:rPr>
      </w:pPr>
      <w:r>
        <w:rPr>
          <w:rFonts w:ascii="宋体" w:hAnsi="宋体" w:eastAsia="宋体" w:cs="宋体"/>
          <w:spacing w:val="10"/>
          <w:sz w:val="20"/>
          <w:szCs w:val="20"/>
        </w:rPr>
        <w:t>合同当事人根据有关法律规定，在专用合同条款中约定工程质量保修范围</w:t>
      </w:r>
      <w:r>
        <w:rPr>
          <w:rFonts w:ascii="宋体" w:hAnsi="宋体" w:eastAsia="宋体" w:cs="宋体"/>
          <w:spacing w:val="9"/>
          <w:sz w:val="20"/>
          <w:szCs w:val="20"/>
        </w:rPr>
        <w:t>、期限和责任。</w:t>
      </w:r>
      <w:r>
        <w:rPr>
          <w:rFonts w:ascii="宋体" w:hAnsi="宋体" w:eastAsia="宋体" w:cs="宋体"/>
          <w:sz w:val="20"/>
          <w:szCs w:val="20"/>
        </w:rPr>
        <w:t xml:space="preserve"> </w:t>
      </w:r>
      <w:r>
        <w:rPr>
          <w:rFonts w:ascii="宋体" w:hAnsi="宋体" w:eastAsia="宋体" w:cs="宋体"/>
          <w:spacing w:val="10"/>
          <w:sz w:val="20"/>
          <w:szCs w:val="20"/>
        </w:rPr>
        <w:t>保修期自实际竣工日期起计算。在全部工程竣工验收前，</w:t>
      </w:r>
      <w:r>
        <w:rPr>
          <w:rFonts w:ascii="宋体" w:hAnsi="宋体" w:eastAsia="宋体" w:cs="宋体"/>
          <w:spacing w:val="-47"/>
          <w:sz w:val="20"/>
          <w:szCs w:val="20"/>
        </w:rPr>
        <w:t xml:space="preserve"> </w:t>
      </w:r>
      <w:r>
        <w:rPr>
          <w:rFonts w:ascii="宋体" w:hAnsi="宋体" w:eastAsia="宋体" w:cs="宋体"/>
          <w:spacing w:val="10"/>
          <w:sz w:val="20"/>
          <w:szCs w:val="20"/>
        </w:rPr>
        <w:t>已经发包人提前验收的单位工程，其</w:t>
      </w:r>
      <w:r>
        <w:rPr>
          <w:rFonts w:ascii="宋体" w:hAnsi="宋体" w:eastAsia="宋体" w:cs="宋体"/>
          <w:sz w:val="20"/>
          <w:szCs w:val="20"/>
        </w:rPr>
        <w:t xml:space="preserve"> </w:t>
      </w:r>
      <w:r>
        <w:rPr>
          <w:rFonts w:ascii="宋体" w:hAnsi="宋体" w:eastAsia="宋体" w:cs="宋体"/>
          <w:spacing w:val="8"/>
          <w:sz w:val="20"/>
          <w:szCs w:val="20"/>
        </w:rPr>
        <w:t>保修期的起算日期相应提前。</w:t>
      </w:r>
    </w:p>
    <w:p w14:paraId="365C488B">
      <w:pPr>
        <w:spacing w:before="1" w:line="220" w:lineRule="auto"/>
        <w:ind w:left="566"/>
        <w:rPr>
          <w:rFonts w:ascii="宋体" w:hAnsi="宋体" w:eastAsia="宋体" w:cs="宋体"/>
          <w:sz w:val="28"/>
          <w:szCs w:val="28"/>
        </w:rPr>
      </w:pPr>
      <w:r>
        <w:rPr>
          <w:rFonts w:ascii="宋体" w:hAnsi="宋体" w:eastAsia="宋体" w:cs="宋体"/>
          <w:spacing w:val="-5"/>
          <w:sz w:val="28"/>
          <w:szCs w:val="28"/>
        </w:rPr>
        <w:t>20.</w:t>
      </w:r>
      <w:r>
        <w:rPr>
          <w:rFonts w:ascii="宋体" w:hAnsi="宋体" w:eastAsia="宋体" w:cs="宋体"/>
          <w:spacing w:val="10"/>
          <w:sz w:val="28"/>
          <w:szCs w:val="28"/>
        </w:rPr>
        <w:t xml:space="preserve"> </w:t>
      </w:r>
      <w:r>
        <w:rPr>
          <w:rFonts w:ascii="宋体" w:hAnsi="宋体" w:eastAsia="宋体" w:cs="宋体"/>
          <w:spacing w:val="-5"/>
          <w:sz w:val="28"/>
          <w:szCs w:val="28"/>
        </w:rPr>
        <w:t>保险</w:t>
      </w:r>
    </w:p>
    <w:p w14:paraId="7409C455">
      <w:pPr>
        <w:pStyle w:val="3"/>
        <w:spacing w:line="299" w:lineRule="auto"/>
      </w:pPr>
    </w:p>
    <w:p w14:paraId="1CCC0D5E">
      <w:pPr>
        <w:spacing w:before="65" w:line="228" w:lineRule="auto"/>
        <w:ind w:left="481"/>
        <w:rPr>
          <w:rFonts w:ascii="宋体" w:hAnsi="宋体" w:eastAsia="宋体" w:cs="宋体"/>
          <w:sz w:val="20"/>
          <w:szCs w:val="20"/>
        </w:rPr>
      </w:pPr>
      <w:r>
        <w:rPr>
          <w:rFonts w:ascii="宋体" w:hAnsi="宋体" w:eastAsia="宋体" w:cs="宋体"/>
          <w:spacing w:val="4"/>
          <w:sz w:val="20"/>
          <w:szCs w:val="20"/>
        </w:rPr>
        <w:t>20.1</w:t>
      </w:r>
      <w:r>
        <w:rPr>
          <w:rFonts w:ascii="宋体" w:hAnsi="宋体" w:eastAsia="宋体" w:cs="宋体"/>
          <w:spacing w:val="-34"/>
          <w:sz w:val="20"/>
          <w:szCs w:val="20"/>
        </w:rPr>
        <w:t xml:space="preserve"> </w:t>
      </w:r>
      <w:r>
        <w:rPr>
          <w:rFonts w:ascii="宋体" w:hAnsi="宋体" w:eastAsia="宋体" w:cs="宋体"/>
          <w:spacing w:val="4"/>
          <w:sz w:val="20"/>
          <w:szCs w:val="20"/>
        </w:rPr>
        <w:t>工程保险</w:t>
      </w:r>
    </w:p>
    <w:p w14:paraId="197AF8D2">
      <w:pPr>
        <w:pStyle w:val="3"/>
        <w:spacing w:line="326" w:lineRule="auto"/>
      </w:pPr>
    </w:p>
    <w:p w14:paraId="746DA769">
      <w:pPr>
        <w:spacing w:before="65" w:line="359" w:lineRule="auto"/>
        <w:ind w:right="2" w:firstLine="490"/>
        <w:jc w:val="both"/>
        <w:rPr>
          <w:rFonts w:ascii="宋体" w:hAnsi="宋体" w:eastAsia="宋体" w:cs="宋体"/>
          <w:sz w:val="20"/>
          <w:szCs w:val="20"/>
        </w:rPr>
      </w:pPr>
      <w:r>
        <w:rPr>
          <w:rFonts w:ascii="宋体" w:hAnsi="宋体" w:eastAsia="宋体" w:cs="宋体"/>
          <w:spacing w:val="10"/>
          <w:sz w:val="20"/>
          <w:szCs w:val="20"/>
        </w:rPr>
        <w:t>除专用合同条款另有约定外，承包人应以发包人</w:t>
      </w:r>
      <w:r>
        <w:rPr>
          <w:rFonts w:ascii="宋体" w:hAnsi="宋体" w:eastAsia="宋体" w:cs="宋体"/>
          <w:spacing w:val="9"/>
          <w:sz w:val="20"/>
          <w:szCs w:val="20"/>
        </w:rPr>
        <w:t>和承包人的共同名义向双方同意的保险人</w:t>
      </w:r>
      <w:r>
        <w:rPr>
          <w:rFonts w:ascii="宋体" w:hAnsi="宋体" w:eastAsia="宋体" w:cs="宋体"/>
          <w:sz w:val="20"/>
          <w:szCs w:val="20"/>
        </w:rPr>
        <w:t xml:space="preserve"> </w:t>
      </w:r>
      <w:r>
        <w:rPr>
          <w:rFonts w:ascii="宋体" w:hAnsi="宋体" w:eastAsia="宋体" w:cs="宋体"/>
          <w:spacing w:val="11"/>
          <w:sz w:val="20"/>
          <w:szCs w:val="20"/>
        </w:rPr>
        <w:t xml:space="preserve">投保建筑工程一切险、安装工程一切险。其具体的投保内容、保险金额、保险费率、保险期限 </w:t>
      </w:r>
      <w:r>
        <w:rPr>
          <w:rFonts w:ascii="宋体" w:hAnsi="宋体" w:eastAsia="宋体" w:cs="宋体"/>
          <w:spacing w:val="8"/>
          <w:sz w:val="20"/>
          <w:szCs w:val="20"/>
        </w:rPr>
        <w:t>等有关内容在专用合同条款中约定。</w:t>
      </w:r>
    </w:p>
    <w:p w14:paraId="0C4E1603">
      <w:pPr>
        <w:spacing w:before="250" w:line="228" w:lineRule="auto"/>
        <w:ind w:left="481"/>
        <w:rPr>
          <w:rFonts w:ascii="宋体" w:hAnsi="宋体" w:eastAsia="宋体" w:cs="宋体"/>
          <w:sz w:val="20"/>
          <w:szCs w:val="20"/>
        </w:rPr>
      </w:pPr>
      <w:r>
        <w:rPr>
          <w:rFonts w:ascii="宋体" w:hAnsi="宋体" w:eastAsia="宋体" w:cs="宋体"/>
          <w:spacing w:val="6"/>
          <w:sz w:val="20"/>
          <w:szCs w:val="20"/>
        </w:rPr>
        <w:t>20.2</w:t>
      </w:r>
      <w:r>
        <w:rPr>
          <w:rFonts w:ascii="宋体" w:hAnsi="宋体" w:eastAsia="宋体" w:cs="宋体"/>
          <w:spacing w:val="-28"/>
          <w:sz w:val="20"/>
          <w:szCs w:val="20"/>
        </w:rPr>
        <w:t xml:space="preserve"> </w:t>
      </w:r>
      <w:r>
        <w:rPr>
          <w:rFonts w:ascii="宋体" w:hAnsi="宋体" w:eastAsia="宋体" w:cs="宋体"/>
          <w:spacing w:val="6"/>
          <w:sz w:val="20"/>
          <w:szCs w:val="20"/>
        </w:rPr>
        <w:t>人员工伤事故的保险</w:t>
      </w:r>
    </w:p>
    <w:p w14:paraId="6DE646D8">
      <w:pPr>
        <w:pStyle w:val="3"/>
        <w:spacing w:line="326" w:lineRule="auto"/>
      </w:pPr>
    </w:p>
    <w:p w14:paraId="0668761C">
      <w:pPr>
        <w:spacing w:before="66" w:line="228" w:lineRule="auto"/>
        <w:ind w:left="481"/>
        <w:rPr>
          <w:rFonts w:ascii="宋体" w:hAnsi="宋体" w:eastAsia="宋体" w:cs="宋体"/>
          <w:sz w:val="20"/>
          <w:szCs w:val="20"/>
        </w:rPr>
      </w:pPr>
      <w:r>
        <w:rPr>
          <w:rFonts w:ascii="宋体" w:hAnsi="宋体" w:eastAsia="宋体" w:cs="宋体"/>
          <w:spacing w:val="7"/>
          <w:sz w:val="20"/>
          <w:szCs w:val="20"/>
        </w:rPr>
        <w:t>20.2.1 承包人员工伤事故的保险</w:t>
      </w:r>
    </w:p>
    <w:p w14:paraId="66B1841E">
      <w:pPr>
        <w:spacing w:before="155" w:line="353" w:lineRule="auto"/>
        <w:ind w:left="10" w:right="2" w:firstLine="468"/>
        <w:rPr>
          <w:rFonts w:ascii="宋体" w:hAnsi="宋体" w:eastAsia="宋体" w:cs="宋体"/>
          <w:sz w:val="20"/>
          <w:szCs w:val="20"/>
        </w:rPr>
      </w:pPr>
      <w:r>
        <w:rPr>
          <w:rFonts w:ascii="宋体" w:hAnsi="宋体" w:eastAsia="宋体" w:cs="宋体"/>
          <w:spacing w:val="10"/>
          <w:sz w:val="20"/>
          <w:szCs w:val="20"/>
        </w:rPr>
        <w:t>承包人应依照有关法律规定参加工伤保险，为其履行合同所雇佣的全部人员</w:t>
      </w:r>
      <w:r>
        <w:rPr>
          <w:rFonts w:ascii="宋体" w:hAnsi="宋体" w:eastAsia="宋体" w:cs="宋体"/>
          <w:spacing w:val="9"/>
          <w:sz w:val="20"/>
          <w:szCs w:val="20"/>
        </w:rPr>
        <w:t>，缴纳工伤保</w:t>
      </w:r>
      <w:r>
        <w:rPr>
          <w:rFonts w:ascii="宋体" w:hAnsi="宋体" w:eastAsia="宋体" w:cs="宋体"/>
          <w:sz w:val="20"/>
          <w:szCs w:val="20"/>
        </w:rPr>
        <w:t xml:space="preserve"> </w:t>
      </w:r>
      <w:r>
        <w:rPr>
          <w:rFonts w:ascii="宋体" w:hAnsi="宋体" w:eastAsia="宋体" w:cs="宋体"/>
          <w:spacing w:val="8"/>
          <w:sz w:val="20"/>
          <w:szCs w:val="20"/>
        </w:rPr>
        <w:t>险费，并要求其分包人也进行此项保险。</w:t>
      </w:r>
    </w:p>
    <w:p w14:paraId="7A57087B">
      <w:pPr>
        <w:spacing w:before="33" w:line="228" w:lineRule="auto"/>
        <w:ind w:left="481"/>
        <w:rPr>
          <w:rFonts w:ascii="宋体" w:hAnsi="宋体" w:eastAsia="宋体" w:cs="宋体"/>
          <w:sz w:val="20"/>
          <w:szCs w:val="20"/>
        </w:rPr>
      </w:pPr>
      <w:r>
        <w:rPr>
          <w:rFonts w:ascii="宋体" w:hAnsi="宋体" w:eastAsia="宋体" w:cs="宋体"/>
          <w:spacing w:val="6"/>
          <w:sz w:val="20"/>
          <w:szCs w:val="20"/>
        </w:rPr>
        <w:t>20.2.2</w:t>
      </w:r>
      <w:r>
        <w:rPr>
          <w:rFonts w:ascii="宋体" w:hAnsi="宋体" w:eastAsia="宋体" w:cs="宋体"/>
          <w:spacing w:val="-24"/>
          <w:sz w:val="20"/>
          <w:szCs w:val="20"/>
        </w:rPr>
        <w:t xml:space="preserve"> </w:t>
      </w:r>
      <w:r>
        <w:rPr>
          <w:rFonts w:ascii="宋体" w:hAnsi="宋体" w:eastAsia="宋体" w:cs="宋体"/>
          <w:spacing w:val="6"/>
          <w:sz w:val="20"/>
          <w:szCs w:val="20"/>
        </w:rPr>
        <w:t>发包人员工伤事故的保险</w:t>
      </w:r>
    </w:p>
    <w:p w14:paraId="0478E9B6">
      <w:pPr>
        <w:spacing w:before="155" w:line="353" w:lineRule="auto"/>
        <w:ind w:left="10" w:right="2" w:firstLine="471"/>
        <w:rPr>
          <w:rFonts w:ascii="宋体" w:hAnsi="宋体" w:eastAsia="宋体" w:cs="宋体"/>
          <w:sz w:val="20"/>
          <w:szCs w:val="20"/>
        </w:rPr>
      </w:pPr>
      <w:r>
        <w:rPr>
          <w:rFonts w:ascii="宋体" w:hAnsi="宋体" w:eastAsia="宋体" w:cs="宋体"/>
          <w:spacing w:val="10"/>
          <w:sz w:val="20"/>
          <w:szCs w:val="20"/>
        </w:rPr>
        <w:t>发包人应依照有关法律规定参加工伤保险，为其现场机构雇佣的全</w:t>
      </w:r>
      <w:r>
        <w:rPr>
          <w:rFonts w:ascii="宋体" w:hAnsi="宋体" w:eastAsia="宋体" w:cs="宋体"/>
          <w:spacing w:val="9"/>
          <w:sz w:val="20"/>
          <w:szCs w:val="20"/>
        </w:rPr>
        <w:t>部人员，缴纳工伤保险</w:t>
      </w:r>
      <w:r>
        <w:rPr>
          <w:rFonts w:ascii="宋体" w:hAnsi="宋体" w:eastAsia="宋体" w:cs="宋体"/>
          <w:sz w:val="20"/>
          <w:szCs w:val="20"/>
        </w:rPr>
        <w:t xml:space="preserve"> </w:t>
      </w:r>
      <w:r>
        <w:rPr>
          <w:rFonts w:ascii="宋体" w:hAnsi="宋体" w:eastAsia="宋体" w:cs="宋体"/>
          <w:spacing w:val="8"/>
          <w:sz w:val="20"/>
          <w:szCs w:val="20"/>
        </w:rPr>
        <w:t>费，并要求其监理人也进行此项保险。</w:t>
      </w:r>
    </w:p>
    <w:p w14:paraId="1CB9C8D2">
      <w:pPr>
        <w:spacing w:before="254" w:line="228" w:lineRule="auto"/>
        <w:ind w:left="481"/>
        <w:rPr>
          <w:rFonts w:ascii="宋体" w:hAnsi="宋体" w:eastAsia="宋体" w:cs="宋体"/>
          <w:sz w:val="20"/>
          <w:szCs w:val="20"/>
        </w:rPr>
      </w:pPr>
      <w:r>
        <w:rPr>
          <w:rFonts w:ascii="宋体" w:hAnsi="宋体" w:eastAsia="宋体" w:cs="宋体"/>
          <w:spacing w:val="6"/>
          <w:sz w:val="20"/>
          <w:szCs w:val="20"/>
        </w:rPr>
        <w:t>20.3 人身意外伤害险</w:t>
      </w:r>
    </w:p>
    <w:p w14:paraId="037023E1">
      <w:pPr>
        <w:pStyle w:val="3"/>
        <w:spacing w:line="324" w:lineRule="auto"/>
      </w:pPr>
    </w:p>
    <w:p w14:paraId="5EFD66DF">
      <w:pPr>
        <w:spacing w:before="66" w:line="299" w:lineRule="auto"/>
        <w:ind w:firstLine="480"/>
        <w:rPr>
          <w:rFonts w:ascii="宋体" w:hAnsi="宋体" w:eastAsia="宋体" w:cs="宋体"/>
          <w:sz w:val="20"/>
          <w:szCs w:val="20"/>
        </w:rPr>
      </w:pPr>
      <w:r>
        <w:rPr>
          <w:rFonts w:ascii="宋体" w:hAnsi="宋体" w:eastAsia="宋体" w:cs="宋体"/>
          <w:spacing w:val="8"/>
          <w:sz w:val="20"/>
          <w:szCs w:val="20"/>
        </w:rPr>
        <w:t>20.3.1</w:t>
      </w:r>
      <w:r>
        <w:rPr>
          <w:rFonts w:ascii="宋体" w:hAnsi="宋体" w:eastAsia="宋体" w:cs="宋体"/>
          <w:spacing w:val="-37"/>
          <w:sz w:val="20"/>
          <w:szCs w:val="20"/>
        </w:rPr>
        <w:t xml:space="preserve"> </w:t>
      </w:r>
      <w:r>
        <w:rPr>
          <w:rFonts w:ascii="宋体" w:hAnsi="宋体" w:eastAsia="宋体" w:cs="宋体"/>
          <w:spacing w:val="8"/>
          <w:sz w:val="20"/>
          <w:szCs w:val="20"/>
        </w:rPr>
        <w:t>发包人应在整个施工期间为其现场机构雇用的全</w:t>
      </w:r>
      <w:r>
        <w:rPr>
          <w:rFonts w:ascii="宋体" w:hAnsi="宋体" w:eastAsia="宋体" w:cs="宋体"/>
          <w:spacing w:val="7"/>
          <w:sz w:val="20"/>
          <w:szCs w:val="20"/>
        </w:rPr>
        <w:t>部人员，投保人身意外伤害险，缴</w:t>
      </w:r>
      <w:r>
        <w:rPr>
          <w:rFonts w:ascii="宋体" w:hAnsi="宋体" w:eastAsia="宋体" w:cs="宋体"/>
          <w:sz w:val="20"/>
          <w:szCs w:val="20"/>
        </w:rPr>
        <w:t xml:space="preserve"> </w:t>
      </w:r>
      <w:r>
        <w:rPr>
          <w:rFonts w:ascii="宋体" w:hAnsi="宋体" w:eastAsia="宋体" w:cs="宋体"/>
          <w:spacing w:val="8"/>
          <w:sz w:val="20"/>
          <w:szCs w:val="20"/>
        </w:rPr>
        <w:t>纳保险费，并要求其监理人也进行此项保险。</w:t>
      </w:r>
    </w:p>
    <w:p w14:paraId="61B71529">
      <w:pPr>
        <w:spacing w:before="153" w:line="298" w:lineRule="auto"/>
        <w:ind w:firstLine="480"/>
        <w:rPr>
          <w:rFonts w:ascii="宋体" w:hAnsi="宋体" w:eastAsia="宋体" w:cs="宋体"/>
          <w:sz w:val="20"/>
          <w:szCs w:val="20"/>
        </w:rPr>
      </w:pPr>
      <w:r>
        <w:rPr>
          <w:rFonts w:ascii="宋体" w:hAnsi="宋体" w:eastAsia="宋体" w:cs="宋体"/>
          <w:spacing w:val="7"/>
          <w:sz w:val="20"/>
          <w:szCs w:val="20"/>
        </w:rPr>
        <w:t>20.3.2 承包人应在整个施工期间为其现场机构雇用</w:t>
      </w:r>
      <w:r>
        <w:rPr>
          <w:rFonts w:ascii="宋体" w:hAnsi="宋体" w:eastAsia="宋体" w:cs="宋体"/>
          <w:spacing w:val="6"/>
          <w:sz w:val="20"/>
          <w:szCs w:val="20"/>
        </w:rPr>
        <w:t>的全部人员，投保人身意外伤害险，缴</w:t>
      </w:r>
      <w:r>
        <w:rPr>
          <w:rFonts w:ascii="宋体" w:hAnsi="宋体" w:eastAsia="宋体" w:cs="宋体"/>
          <w:sz w:val="20"/>
          <w:szCs w:val="20"/>
        </w:rPr>
        <w:t xml:space="preserve"> </w:t>
      </w:r>
      <w:r>
        <w:rPr>
          <w:rFonts w:ascii="宋体" w:hAnsi="宋体" w:eastAsia="宋体" w:cs="宋体"/>
          <w:spacing w:val="8"/>
          <w:sz w:val="20"/>
          <w:szCs w:val="20"/>
        </w:rPr>
        <w:t>纳保险费，并要求其分包人也进行此项保险。</w:t>
      </w:r>
    </w:p>
    <w:p w14:paraId="075F601B">
      <w:pPr>
        <w:pStyle w:val="3"/>
        <w:spacing w:line="307" w:lineRule="auto"/>
      </w:pPr>
    </w:p>
    <w:p w14:paraId="49A9F9FF">
      <w:pPr>
        <w:spacing w:before="66" w:line="228" w:lineRule="auto"/>
        <w:ind w:left="481"/>
        <w:rPr>
          <w:rFonts w:ascii="宋体" w:hAnsi="宋体" w:eastAsia="宋体" w:cs="宋体"/>
          <w:sz w:val="20"/>
          <w:szCs w:val="20"/>
        </w:rPr>
      </w:pPr>
      <w:r>
        <w:rPr>
          <w:rFonts w:ascii="宋体" w:hAnsi="宋体" w:eastAsia="宋体" w:cs="宋体"/>
          <w:spacing w:val="6"/>
          <w:sz w:val="20"/>
          <w:szCs w:val="20"/>
        </w:rPr>
        <w:t>20.4 第三者责任险</w:t>
      </w:r>
    </w:p>
    <w:p w14:paraId="63D66ADE">
      <w:pPr>
        <w:pStyle w:val="3"/>
        <w:spacing w:line="325" w:lineRule="auto"/>
      </w:pPr>
    </w:p>
    <w:p w14:paraId="07404567">
      <w:pPr>
        <w:spacing w:before="66" w:line="298" w:lineRule="auto"/>
        <w:ind w:left="1" w:firstLine="480"/>
        <w:rPr>
          <w:rFonts w:ascii="宋体" w:hAnsi="宋体" w:eastAsia="宋体" w:cs="宋体"/>
          <w:sz w:val="20"/>
          <w:szCs w:val="20"/>
        </w:rPr>
      </w:pPr>
      <w:r>
        <w:rPr>
          <w:rFonts w:ascii="宋体" w:hAnsi="宋体" w:eastAsia="宋体" w:cs="宋体"/>
          <w:spacing w:val="8"/>
          <w:sz w:val="20"/>
          <w:szCs w:val="20"/>
        </w:rPr>
        <w:t>20.4.1</w:t>
      </w:r>
      <w:r>
        <w:rPr>
          <w:rFonts w:ascii="宋体" w:hAnsi="宋体" w:eastAsia="宋体" w:cs="宋体"/>
          <w:spacing w:val="-40"/>
          <w:sz w:val="20"/>
          <w:szCs w:val="20"/>
        </w:rPr>
        <w:t xml:space="preserve"> </w:t>
      </w:r>
      <w:r>
        <w:rPr>
          <w:rFonts w:ascii="宋体" w:hAnsi="宋体" w:eastAsia="宋体" w:cs="宋体"/>
          <w:spacing w:val="8"/>
          <w:sz w:val="20"/>
          <w:szCs w:val="20"/>
        </w:rPr>
        <w:t>第三者责任系指在保险期内，对因工程意外事故造成的</w:t>
      </w:r>
      <w:r>
        <w:rPr>
          <w:rFonts w:ascii="宋体" w:hAnsi="宋体" w:eastAsia="宋体" w:cs="宋体"/>
          <w:spacing w:val="7"/>
          <w:sz w:val="20"/>
          <w:szCs w:val="20"/>
        </w:rPr>
        <w:t>、依法应由被保险人负责的</w:t>
      </w:r>
      <w:r>
        <w:rPr>
          <w:rFonts w:ascii="宋体" w:hAnsi="宋体" w:eastAsia="宋体" w:cs="宋体"/>
          <w:sz w:val="20"/>
          <w:szCs w:val="20"/>
        </w:rPr>
        <w:t xml:space="preserve"> </w:t>
      </w:r>
      <w:r>
        <w:rPr>
          <w:rFonts w:ascii="宋体" w:hAnsi="宋体" w:eastAsia="宋体" w:cs="宋体"/>
          <w:spacing w:val="10"/>
          <w:sz w:val="20"/>
          <w:szCs w:val="20"/>
        </w:rPr>
        <w:t>工地上及毗邻地区的第三者人身伤亡、疾病或财产损失（本工程除外</w:t>
      </w:r>
      <w:r>
        <w:rPr>
          <w:rFonts w:ascii="宋体" w:hAnsi="宋体" w:eastAsia="宋体" w:cs="宋体"/>
          <w:spacing w:val="-5"/>
          <w:sz w:val="20"/>
          <w:szCs w:val="20"/>
        </w:rPr>
        <w:t>）</w:t>
      </w:r>
      <w:r>
        <w:rPr>
          <w:rFonts w:ascii="宋体" w:hAnsi="宋体" w:eastAsia="宋体" w:cs="宋体"/>
          <w:spacing w:val="-59"/>
          <w:sz w:val="20"/>
          <w:szCs w:val="20"/>
        </w:rPr>
        <w:t xml:space="preserve"> </w:t>
      </w:r>
      <w:r>
        <w:rPr>
          <w:rFonts w:ascii="宋体" w:hAnsi="宋体" w:eastAsia="宋体" w:cs="宋体"/>
          <w:spacing w:val="-5"/>
          <w:sz w:val="20"/>
          <w:szCs w:val="20"/>
        </w:rPr>
        <w:t>，</w:t>
      </w:r>
      <w:r>
        <w:rPr>
          <w:rFonts w:ascii="宋体" w:hAnsi="宋体" w:eastAsia="宋体" w:cs="宋体"/>
          <w:spacing w:val="-60"/>
          <w:sz w:val="20"/>
          <w:szCs w:val="20"/>
        </w:rPr>
        <w:t xml:space="preserve"> </w:t>
      </w:r>
      <w:r>
        <w:rPr>
          <w:rFonts w:ascii="宋体" w:hAnsi="宋体" w:eastAsia="宋体" w:cs="宋体"/>
          <w:spacing w:val="10"/>
          <w:sz w:val="20"/>
          <w:szCs w:val="20"/>
        </w:rPr>
        <w:t>以及被保险人因此而</w:t>
      </w:r>
    </w:p>
    <w:p w14:paraId="4A509033">
      <w:pPr>
        <w:spacing w:before="155" w:line="227" w:lineRule="auto"/>
        <w:rPr>
          <w:rFonts w:ascii="宋体" w:hAnsi="宋体" w:eastAsia="宋体" w:cs="宋体"/>
          <w:sz w:val="20"/>
          <w:szCs w:val="20"/>
        </w:rPr>
      </w:pPr>
      <w:r>
        <w:rPr>
          <w:rFonts w:ascii="宋体" w:hAnsi="宋体" w:eastAsia="宋体" w:cs="宋体"/>
          <w:spacing w:val="9"/>
          <w:sz w:val="20"/>
          <w:szCs w:val="20"/>
        </w:rPr>
        <w:t>支付的诉讼费用和事先经保险人书面同意支付的其他费用等赔偿责任。</w:t>
      </w:r>
    </w:p>
    <w:p w14:paraId="0C650A6B">
      <w:pPr>
        <w:spacing w:before="152" w:line="227" w:lineRule="auto"/>
        <w:jc w:val="right"/>
        <w:rPr>
          <w:rFonts w:ascii="宋体" w:hAnsi="宋体" w:eastAsia="宋体" w:cs="宋体"/>
          <w:sz w:val="20"/>
          <w:szCs w:val="20"/>
        </w:rPr>
      </w:pPr>
      <w:r>
        <w:rPr>
          <w:rFonts w:ascii="宋体" w:hAnsi="宋体" w:eastAsia="宋体" w:cs="宋体"/>
          <w:spacing w:val="12"/>
          <w:sz w:val="20"/>
          <w:szCs w:val="20"/>
        </w:rPr>
        <w:t>20.4.2 在缺陷责任期终止证书颁发前，承</w:t>
      </w:r>
      <w:r>
        <w:rPr>
          <w:rFonts w:ascii="宋体" w:hAnsi="宋体" w:eastAsia="宋体" w:cs="宋体"/>
          <w:spacing w:val="11"/>
          <w:sz w:val="20"/>
          <w:szCs w:val="20"/>
        </w:rPr>
        <w:t>包人应以承包人和发包人的共同名义，投保第</w:t>
      </w:r>
    </w:p>
    <w:p w14:paraId="346A3B32">
      <w:pPr>
        <w:spacing w:before="155" w:line="228" w:lineRule="auto"/>
        <w:ind w:left="1"/>
        <w:rPr>
          <w:rFonts w:ascii="宋体" w:hAnsi="宋体" w:eastAsia="宋体" w:cs="宋体"/>
          <w:sz w:val="20"/>
          <w:szCs w:val="20"/>
        </w:rPr>
      </w:pPr>
      <w:r>
        <w:rPr>
          <w:rFonts w:ascii="宋体" w:hAnsi="宋体" w:eastAsia="宋体" w:cs="宋体"/>
          <w:spacing w:val="9"/>
          <w:sz w:val="20"/>
          <w:szCs w:val="20"/>
        </w:rPr>
        <w:t>20.4.1</w:t>
      </w:r>
      <w:r>
        <w:rPr>
          <w:rFonts w:ascii="宋体" w:hAnsi="宋体" w:eastAsia="宋体" w:cs="宋体"/>
          <w:spacing w:val="-37"/>
          <w:sz w:val="20"/>
          <w:szCs w:val="20"/>
        </w:rPr>
        <w:t xml:space="preserve"> </w:t>
      </w:r>
      <w:r>
        <w:rPr>
          <w:rFonts w:ascii="宋体" w:hAnsi="宋体" w:eastAsia="宋体" w:cs="宋体"/>
          <w:spacing w:val="9"/>
          <w:sz w:val="20"/>
          <w:szCs w:val="20"/>
        </w:rPr>
        <w:t>项约定的第三者责任险，其保险</w:t>
      </w:r>
      <w:r>
        <w:rPr>
          <w:rFonts w:ascii="宋体" w:hAnsi="宋体" w:eastAsia="宋体" w:cs="宋体"/>
          <w:spacing w:val="8"/>
          <w:sz w:val="20"/>
          <w:szCs w:val="20"/>
        </w:rPr>
        <w:t>费率、保险金额等有关内容在专用合同条款中约定。</w:t>
      </w:r>
    </w:p>
    <w:p w14:paraId="7EED63DB">
      <w:pPr>
        <w:spacing w:line="228" w:lineRule="auto"/>
        <w:rPr>
          <w:rFonts w:ascii="宋体" w:hAnsi="宋体" w:eastAsia="宋体" w:cs="宋体"/>
          <w:sz w:val="20"/>
          <w:szCs w:val="20"/>
        </w:rPr>
      </w:pPr>
    </w:p>
    <w:p w14:paraId="5B69C2EA">
      <w:pPr>
        <w:spacing w:before="152" w:line="228" w:lineRule="auto"/>
        <w:ind w:left="481"/>
        <w:rPr>
          <w:rFonts w:ascii="宋体" w:hAnsi="宋体" w:eastAsia="宋体" w:cs="宋体"/>
          <w:sz w:val="20"/>
          <w:szCs w:val="20"/>
        </w:rPr>
      </w:pPr>
      <w:r>
        <w:rPr>
          <w:rFonts w:ascii="宋体" w:hAnsi="宋体" w:eastAsia="宋体" w:cs="宋体"/>
          <w:spacing w:val="5"/>
          <w:sz w:val="20"/>
          <w:szCs w:val="20"/>
        </w:rPr>
        <w:t>20.5 其他保险</w:t>
      </w:r>
    </w:p>
    <w:p w14:paraId="4BDC6117">
      <w:pPr>
        <w:pStyle w:val="3"/>
        <w:spacing w:line="326" w:lineRule="auto"/>
      </w:pPr>
    </w:p>
    <w:p w14:paraId="240ADBDF">
      <w:pPr>
        <w:spacing w:before="65" w:line="227" w:lineRule="auto"/>
        <w:jc w:val="right"/>
        <w:rPr>
          <w:rFonts w:ascii="宋体" w:hAnsi="宋体" w:eastAsia="宋体" w:cs="宋体"/>
          <w:sz w:val="20"/>
          <w:szCs w:val="20"/>
        </w:rPr>
      </w:pPr>
      <w:r>
        <w:rPr>
          <w:rFonts w:ascii="宋体" w:hAnsi="宋体" w:eastAsia="宋体" w:cs="宋体"/>
          <w:spacing w:val="6"/>
          <w:sz w:val="20"/>
          <w:szCs w:val="20"/>
        </w:rPr>
        <w:t>除专用合同条款另有约定外，承包人应为其施工设备、进场的材料和工程设备等办理保险。</w:t>
      </w:r>
    </w:p>
    <w:p w14:paraId="6AAEB274">
      <w:pPr>
        <w:pStyle w:val="3"/>
        <w:spacing w:line="306" w:lineRule="auto"/>
      </w:pPr>
    </w:p>
    <w:p w14:paraId="2347C4C2">
      <w:pPr>
        <w:spacing w:before="65" w:line="228" w:lineRule="auto"/>
        <w:ind w:left="481"/>
        <w:rPr>
          <w:rFonts w:ascii="宋体" w:hAnsi="宋体" w:eastAsia="宋体" w:cs="宋体"/>
          <w:sz w:val="20"/>
          <w:szCs w:val="20"/>
        </w:rPr>
      </w:pPr>
      <w:r>
        <w:rPr>
          <w:rFonts w:ascii="宋体" w:hAnsi="宋体" w:eastAsia="宋体" w:cs="宋体"/>
          <w:spacing w:val="7"/>
          <w:sz w:val="20"/>
          <w:szCs w:val="20"/>
        </w:rPr>
        <w:t>20.6 对各项保险的一般要求</w:t>
      </w:r>
    </w:p>
    <w:p w14:paraId="5E5DA352">
      <w:pPr>
        <w:pStyle w:val="3"/>
        <w:spacing w:line="326" w:lineRule="auto"/>
      </w:pPr>
    </w:p>
    <w:p w14:paraId="61711ADF">
      <w:pPr>
        <w:spacing w:before="65" w:line="228" w:lineRule="auto"/>
        <w:ind w:left="481"/>
        <w:rPr>
          <w:rFonts w:ascii="宋体" w:hAnsi="宋体" w:eastAsia="宋体" w:cs="宋体"/>
          <w:sz w:val="20"/>
          <w:szCs w:val="20"/>
        </w:rPr>
      </w:pPr>
      <w:r>
        <w:rPr>
          <w:rFonts w:ascii="宋体" w:hAnsi="宋体" w:eastAsia="宋体" w:cs="宋体"/>
          <w:spacing w:val="5"/>
          <w:sz w:val="20"/>
          <w:szCs w:val="20"/>
        </w:rPr>
        <w:t>20.6.1 保险凭证</w:t>
      </w:r>
    </w:p>
    <w:p w14:paraId="46DE1315">
      <w:pPr>
        <w:spacing w:before="154" w:line="353" w:lineRule="auto"/>
        <w:ind w:right="122" w:firstLine="479"/>
        <w:rPr>
          <w:rFonts w:ascii="宋体" w:hAnsi="宋体" w:eastAsia="宋体" w:cs="宋体"/>
          <w:sz w:val="20"/>
          <w:szCs w:val="20"/>
        </w:rPr>
      </w:pPr>
      <w:r>
        <w:rPr>
          <w:rFonts w:ascii="宋体" w:hAnsi="宋体" w:eastAsia="宋体" w:cs="宋体"/>
          <w:spacing w:val="9"/>
          <w:sz w:val="20"/>
          <w:szCs w:val="20"/>
        </w:rPr>
        <w:t>承包人应在专用合同条款约定的期限内向发包人</w:t>
      </w:r>
      <w:r>
        <w:rPr>
          <w:rFonts w:ascii="宋体" w:hAnsi="宋体" w:eastAsia="宋体" w:cs="宋体"/>
          <w:spacing w:val="8"/>
          <w:sz w:val="20"/>
          <w:szCs w:val="20"/>
        </w:rPr>
        <w:t>提交各项保险生效的证据和保险单副本，</w:t>
      </w:r>
      <w:r>
        <w:rPr>
          <w:rFonts w:ascii="宋体" w:hAnsi="宋体" w:eastAsia="宋体" w:cs="宋体"/>
          <w:sz w:val="20"/>
          <w:szCs w:val="20"/>
        </w:rPr>
        <w:t xml:space="preserve"> </w:t>
      </w:r>
      <w:r>
        <w:rPr>
          <w:rFonts w:ascii="宋体" w:hAnsi="宋体" w:eastAsia="宋体" w:cs="宋体"/>
          <w:spacing w:val="9"/>
          <w:sz w:val="20"/>
          <w:szCs w:val="20"/>
        </w:rPr>
        <w:t>保险单必须与专用合同条款约定的条件保持一致。</w:t>
      </w:r>
    </w:p>
    <w:p w14:paraId="68990CC6">
      <w:pPr>
        <w:spacing w:before="33" w:line="228" w:lineRule="auto"/>
        <w:ind w:left="481"/>
        <w:rPr>
          <w:rFonts w:ascii="宋体" w:hAnsi="宋体" w:eastAsia="宋体" w:cs="宋体"/>
          <w:sz w:val="20"/>
          <w:szCs w:val="20"/>
        </w:rPr>
      </w:pPr>
      <w:r>
        <w:rPr>
          <w:rFonts w:ascii="宋体" w:hAnsi="宋体" w:eastAsia="宋体" w:cs="宋体"/>
          <w:spacing w:val="6"/>
          <w:sz w:val="20"/>
          <w:szCs w:val="20"/>
        </w:rPr>
        <w:t>20.6.2</w:t>
      </w:r>
      <w:r>
        <w:rPr>
          <w:rFonts w:ascii="宋体" w:hAnsi="宋体" w:eastAsia="宋体" w:cs="宋体"/>
          <w:spacing w:val="-32"/>
          <w:sz w:val="20"/>
          <w:szCs w:val="20"/>
        </w:rPr>
        <w:t xml:space="preserve"> </w:t>
      </w:r>
      <w:r>
        <w:rPr>
          <w:rFonts w:ascii="宋体" w:hAnsi="宋体" w:eastAsia="宋体" w:cs="宋体"/>
          <w:spacing w:val="6"/>
          <w:sz w:val="20"/>
          <w:szCs w:val="20"/>
        </w:rPr>
        <w:t>保险合同条款的变动</w:t>
      </w:r>
    </w:p>
    <w:p w14:paraId="522B799E">
      <w:pPr>
        <w:spacing w:before="154" w:line="353" w:lineRule="auto"/>
        <w:ind w:right="71" w:firstLine="479"/>
        <w:rPr>
          <w:rFonts w:ascii="宋体" w:hAnsi="宋体" w:eastAsia="宋体" w:cs="宋体"/>
          <w:sz w:val="20"/>
          <w:szCs w:val="20"/>
        </w:rPr>
      </w:pPr>
      <w:r>
        <w:rPr>
          <w:rFonts w:ascii="宋体" w:hAnsi="宋体" w:eastAsia="宋体" w:cs="宋体"/>
          <w:spacing w:val="10"/>
          <w:sz w:val="20"/>
          <w:szCs w:val="20"/>
        </w:rPr>
        <w:t>承包人需要变动保险合同条款时，应事先征得发包人同意，并通知监理人。</w:t>
      </w:r>
      <w:r>
        <w:rPr>
          <w:rFonts w:ascii="宋体" w:hAnsi="宋体" w:eastAsia="宋体" w:cs="宋体"/>
          <w:spacing w:val="9"/>
          <w:sz w:val="20"/>
          <w:szCs w:val="20"/>
        </w:rPr>
        <w:t>保险人作出变</w:t>
      </w:r>
      <w:r>
        <w:rPr>
          <w:rFonts w:ascii="宋体" w:hAnsi="宋体" w:eastAsia="宋体" w:cs="宋体"/>
          <w:sz w:val="20"/>
          <w:szCs w:val="20"/>
        </w:rPr>
        <w:t xml:space="preserve"> </w:t>
      </w:r>
      <w:r>
        <w:rPr>
          <w:rFonts w:ascii="宋体" w:hAnsi="宋体" w:eastAsia="宋体" w:cs="宋体"/>
          <w:spacing w:val="9"/>
          <w:sz w:val="20"/>
          <w:szCs w:val="20"/>
        </w:rPr>
        <w:t>动的，承包人应在收到保险人通知后立即通知发包人和监理人。</w:t>
      </w:r>
    </w:p>
    <w:p w14:paraId="7F2176A0">
      <w:pPr>
        <w:spacing w:before="34" w:line="228" w:lineRule="auto"/>
        <w:ind w:left="481"/>
        <w:rPr>
          <w:rFonts w:ascii="宋体" w:hAnsi="宋体" w:eastAsia="宋体" w:cs="宋体"/>
          <w:sz w:val="20"/>
          <w:szCs w:val="20"/>
        </w:rPr>
      </w:pPr>
      <w:r>
        <w:rPr>
          <w:rFonts w:ascii="宋体" w:hAnsi="宋体" w:eastAsia="宋体" w:cs="宋体"/>
          <w:spacing w:val="5"/>
          <w:sz w:val="20"/>
          <w:szCs w:val="20"/>
        </w:rPr>
        <w:t>20.6.3 持续保险</w:t>
      </w:r>
    </w:p>
    <w:p w14:paraId="46574EA9">
      <w:pPr>
        <w:spacing w:before="155" w:line="353" w:lineRule="auto"/>
        <w:ind w:left="19" w:right="71" w:firstLine="459"/>
        <w:rPr>
          <w:rFonts w:ascii="宋体" w:hAnsi="宋体" w:eastAsia="宋体" w:cs="宋体"/>
          <w:sz w:val="20"/>
          <w:szCs w:val="20"/>
        </w:rPr>
      </w:pPr>
      <w:r>
        <w:rPr>
          <w:rFonts w:ascii="宋体" w:hAnsi="宋体" w:eastAsia="宋体" w:cs="宋体"/>
          <w:spacing w:val="10"/>
          <w:sz w:val="20"/>
          <w:szCs w:val="20"/>
        </w:rPr>
        <w:t>承包人应与保险人保持联系，使保险人能够随时了解工程实施中的变动，并</w:t>
      </w:r>
      <w:r>
        <w:rPr>
          <w:rFonts w:ascii="宋体" w:hAnsi="宋体" w:eastAsia="宋体" w:cs="宋体"/>
          <w:spacing w:val="9"/>
          <w:sz w:val="20"/>
          <w:szCs w:val="20"/>
        </w:rPr>
        <w:t>确保按保险合</w:t>
      </w:r>
      <w:r>
        <w:rPr>
          <w:rFonts w:ascii="宋体" w:hAnsi="宋体" w:eastAsia="宋体" w:cs="宋体"/>
          <w:sz w:val="20"/>
          <w:szCs w:val="20"/>
        </w:rPr>
        <w:t xml:space="preserve"> </w:t>
      </w:r>
      <w:r>
        <w:rPr>
          <w:rFonts w:ascii="宋体" w:hAnsi="宋体" w:eastAsia="宋体" w:cs="宋体"/>
          <w:spacing w:val="6"/>
          <w:sz w:val="20"/>
          <w:szCs w:val="20"/>
        </w:rPr>
        <w:t>同条款要求持续保险。</w:t>
      </w:r>
    </w:p>
    <w:p w14:paraId="0199E9F0">
      <w:pPr>
        <w:spacing w:before="34" w:line="228" w:lineRule="auto"/>
        <w:ind w:left="481"/>
        <w:rPr>
          <w:rFonts w:ascii="宋体" w:hAnsi="宋体" w:eastAsia="宋体" w:cs="宋体"/>
          <w:sz w:val="20"/>
          <w:szCs w:val="20"/>
        </w:rPr>
      </w:pPr>
      <w:r>
        <w:rPr>
          <w:rFonts w:ascii="宋体" w:hAnsi="宋体" w:eastAsia="宋体" w:cs="宋体"/>
          <w:spacing w:val="6"/>
          <w:sz w:val="20"/>
          <w:szCs w:val="20"/>
        </w:rPr>
        <w:t>20.6.4 保险金不足的补偿</w:t>
      </w:r>
    </w:p>
    <w:p w14:paraId="6346AD77">
      <w:pPr>
        <w:spacing w:before="153" w:line="228" w:lineRule="auto"/>
        <w:ind w:left="480"/>
        <w:rPr>
          <w:rFonts w:ascii="宋体" w:hAnsi="宋体" w:eastAsia="宋体" w:cs="宋体"/>
          <w:sz w:val="20"/>
          <w:szCs w:val="20"/>
        </w:rPr>
      </w:pPr>
      <w:r>
        <w:rPr>
          <w:rFonts w:ascii="宋体" w:hAnsi="宋体" w:eastAsia="宋体" w:cs="宋体"/>
          <w:spacing w:val="9"/>
          <w:sz w:val="20"/>
          <w:szCs w:val="20"/>
        </w:rPr>
        <w:t>保险金不足以补偿损失的，应由承包人和（或）发包人按合同约定负责补偿。</w:t>
      </w:r>
    </w:p>
    <w:p w14:paraId="2A1ABFDF">
      <w:pPr>
        <w:spacing w:before="151" w:line="228" w:lineRule="auto"/>
        <w:ind w:left="481"/>
        <w:rPr>
          <w:rFonts w:ascii="宋体" w:hAnsi="宋体" w:eastAsia="宋体" w:cs="宋体"/>
          <w:sz w:val="20"/>
          <w:szCs w:val="20"/>
        </w:rPr>
      </w:pPr>
      <w:r>
        <w:rPr>
          <w:rFonts w:ascii="宋体" w:hAnsi="宋体" w:eastAsia="宋体" w:cs="宋体"/>
          <w:spacing w:val="7"/>
          <w:sz w:val="20"/>
          <w:szCs w:val="20"/>
        </w:rPr>
        <w:t>20.6.5 未按约定投保的补救</w:t>
      </w:r>
    </w:p>
    <w:p w14:paraId="04EE0B96">
      <w:pPr>
        <w:spacing w:before="154" w:line="299" w:lineRule="auto"/>
        <w:ind w:left="4" w:right="21" w:firstLine="485"/>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56"/>
          <w:sz w:val="20"/>
          <w:szCs w:val="20"/>
        </w:rPr>
        <w:t xml:space="preserve"> </w:t>
      </w:r>
      <w:r>
        <w:rPr>
          <w:rFonts w:ascii="宋体" w:hAnsi="宋体" w:eastAsia="宋体" w:cs="宋体"/>
          <w:spacing w:val="7"/>
          <w:sz w:val="20"/>
          <w:szCs w:val="20"/>
        </w:rPr>
        <w:t>由于负有投保义务的一方当事人未按合同约定办理保险，或未能使保险持续有效的，</w:t>
      </w:r>
      <w:r>
        <w:rPr>
          <w:rFonts w:ascii="宋体" w:hAnsi="宋体" w:eastAsia="宋体" w:cs="宋体"/>
          <w:sz w:val="20"/>
          <w:szCs w:val="20"/>
        </w:rPr>
        <w:t xml:space="preserve"> </w:t>
      </w:r>
      <w:r>
        <w:rPr>
          <w:rFonts w:ascii="宋体" w:hAnsi="宋体" w:eastAsia="宋体" w:cs="宋体"/>
          <w:spacing w:val="9"/>
          <w:sz w:val="20"/>
          <w:szCs w:val="20"/>
        </w:rPr>
        <w:t>另一方当事人可代为办理，所需费用由对方当事人承</w:t>
      </w:r>
      <w:r>
        <w:rPr>
          <w:rFonts w:ascii="宋体" w:hAnsi="宋体" w:eastAsia="宋体" w:cs="宋体"/>
          <w:spacing w:val="8"/>
          <w:sz w:val="20"/>
          <w:szCs w:val="20"/>
        </w:rPr>
        <w:t>担。</w:t>
      </w:r>
    </w:p>
    <w:p w14:paraId="57CAF520">
      <w:pPr>
        <w:spacing w:before="152" w:line="299" w:lineRule="auto"/>
        <w:ind w:left="10" w:right="70" w:firstLine="478"/>
        <w:rPr>
          <w:rFonts w:ascii="宋体" w:hAnsi="宋体" w:eastAsia="宋体" w:cs="宋体"/>
          <w:sz w:val="20"/>
          <w:szCs w:val="20"/>
        </w:rPr>
      </w:pPr>
      <w:r>
        <w:rPr>
          <w:rFonts w:ascii="宋体" w:hAnsi="宋体" w:eastAsia="宋体" w:cs="宋体"/>
          <w:spacing w:val="7"/>
          <w:sz w:val="20"/>
          <w:szCs w:val="20"/>
        </w:rPr>
        <w:t>（2）由于负有投保义务的一方当事人未按合同约定办理某项保险，导致受益</w:t>
      </w:r>
      <w:r>
        <w:rPr>
          <w:rFonts w:ascii="宋体" w:hAnsi="宋体" w:eastAsia="宋体" w:cs="宋体"/>
          <w:spacing w:val="6"/>
          <w:sz w:val="20"/>
          <w:szCs w:val="20"/>
        </w:rPr>
        <w:t>人未能得到保</w:t>
      </w:r>
      <w:r>
        <w:rPr>
          <w:rFonts w:ascii="宋体" w:hAnsi="宋体" w:eastAsia="宋体" w:cs="宋体"/>
          <w:sz w:val="20"/>
          <w:szCs w:val="20"/>
        </w:rPr>
        <w:t xml:space="preserve"> </w:t>
      </w:r>
      <w:r>
        <w:rPr>
          <w:rFonts w:ascii="宋体" w:hAnsi="宋体" w:eastAsia="宋体" w:cs="宋体"/>
          <w:spacing w:val="9"/>
          <w:sz w:val="20"/>
          <w:szCs w:val="20"/>
        </w:rPr>
        <w:t>险人的赔偿，原应从该项保险得到的保险金应由负有投保义务的一方当事人支付。</w:t>
      </w:r>
    </w:p>
    <w:p w14:paraId="57F578B0">
      <w:pPr>
        <w:spacing w:before="154" w:line="226" w:lineRule="auto"/>
        <w:ind w:left="481"/>
        <w:rPr>
          <w:rFonts w:ascii="宋体" w:hAnsi="宋体" w:eastAsia="宋体" w:cs="宋体"/>
          <w:sz w:val="20"/>
          <w:szCs w:val="20"/>
        </w:rPr>
      </w:pPr>
      <w:r>
        <w:rPr>
          <w:rFonts w:ascii="宋体" w:hAnsi="宋体" w:eastAsia="宋体" w:cs="宋体"/>
          <w:spacing w:val="5"/>
          <w:sz w:val="20"/>
          <w:szCs w:val="20"/>
        </w:rPr>
        <w:t>20.6.6</w:t>
      </w:r>
      <w:r>
        <w:rPr>
          <w:rFonts w:ascii="宋体" w:hAnsi="宋体" w:eastAsia="宋体" w:cs="宋体"/>
          <w:spacing w:val="-42"/>
          <w:sz w:val="20"/>
          <w:szCs w:val="20"/>
        </w:rPr>
        <w:t xml:space="preserve"> </w:t>
      </w:r>
      <w:r>
        <w:rPr>
          <w:rFonts w:ascii="宋体" w:hAnsi="宋体" w:eastAsia="宋体" w:cs="宋体"/>
          <w:spacing w:val="5"/>
          <w:sz w:val="20"/>
          <w:szCs w:val="20"/>
        </w:rPr>
        <w:t>报告义务</w:t>
      </w:r>
    </w:p>
    <w:p w14:paraId="39A6EC48">
      <w:pPr>
        <w:spacing w:before="154" w:line="226" w:lineRule="auto"/>
        <w:ind w:left="703"/>
        <w:rPr>
          <w:rFonts w:ascii="宋体" w:hAnsi="宋体" w:eastAsia="宋体" w:cs="宋体"/>
          <w:sz w:val="20"/>
          <w:szCs w:val="20"/>
        </w:rPr>
      </w:pPr>
      <w:r>
        <w:rPr>
          <w:rFonts w:ascii="宋体" w:hAnsi="宋体" w:eastAsia="宋体" w:cs="宋体"/>
          <w:spacing w:val="9"/>
          <w:sz w:val="20"/>
          <w:szCs w:val="20"/>
        </w:rPr>
        <w:t>当保险事故发生时，投保人应按照保险单规定的条件和期限及时向保险人报告。</w:t>
      </w:r>
    </w:p>
    <w:p w14:paraId="5F45D1DE">
      <w:pPr>
        <w:spacing w:before="38" w:line="220" w:lineRule="auto"/>
        <w:ind w:left="566"/>
        <w:rPr>
          <w:rFonts w:ascii="宋体" w:hAnsi="宋体" w:eastAsia="宋体" w:cs="宋体"/>
          <w:sz w:val="28"/>
          <w:szCs w:val="28"/>
        </w:rPr>
      </w:pPr>
      <w:r>
        <w:rPr>
          <w:rFonts w:ascii="宋体" w:hAnsi="宋体" w:eastAsia="宋体" w:cs="宋体"/>
          <w:spacing w:val="-4"/>
          <w:sz w:val="28"/>
          <w:szCs w:val="28"/>
        </w:rPr>
        <w:t>21.</w:t>
      </w:r>
      <w:r>
        <w:rPr>
          <w:rFonts w:ascii="宋体" w:hAnsi="宋体" w:eastAsia="宋体" w:cs="宋体"/>
          <w:spacing w:val="13"/>
          <w:sz w:val="28"/>
          <w:szCs w:val="28"/>
        </w:rPr>
        <w:t xml:space="preserve"> </w:t>
      </w:r>
      <w:r>
        <w:rPr>
          <w:rFonts w:ascii="宋体" w:hAnsi="宋体" w:eastAsia="宋体" w:cs="宋体"/>
          <w:spacing w:val="-4"/>
          <w:sz w:val="28"/>
          <w:szCs w:val="28"/>
        </w:rPr>
        <w:t>不可抗力</w:t>
      </w:r>
    </w:p>
    <w:p w14:paraId="17E4E965">
      <w:pPr>
        <w:pStyle w:val="3"/>
        <w:spacing w:line="299" w:lineRule="auto"/>
      </w:pPr>
    </w:p>
    <w:p w14:paraId="0C310B4B">
      <w:pPr>
        <w:spacing w:before="66" w:line="228" w:lineRule="auto"/>
        <w:ind w:left="481"/>
        <w:rPr>
          <w:rFonts w:ascii="宋体" w:hAnsi="宋体" w:eastAsia="宋体" w:cs="宋体"/>
          <w:sz w:val="20"/>
          <w:szCs w:val="20"/>
        </w:rPr>
      </w:pPr>
      <w:r>
        <w:rPr>
          <w:rFonts w:ascii="宋体" w:hAnsi="宋体" w:eastAsia="宋体" w:cs="宋体"/>
          <w:spacing w:val="6"/>
          <w:sz w:val="20"/>
          <w:szCs w:val="20"/>
        </w:rPr>
        <w:t>21.1 不可抗力的确认</w:t>
      </w:r>
    </w:p>
    <w:p w14:paraId="7C6E1CD1">
      <w:pPr>
        <w:pStyle w:val="3"/>
        <w:spacing w:line="326" w:lineRule="auto"/>
      </w:pPr>
    </w:p>
    <w:p w14:paraId="5F01D0D8">
      <w:pPr>
        <w:spacing w:before="65" w:line="322" w:lineRule="auto"/>
        <w:ind w:left="2" w:right="70" w:firstLine="479"/>
        <w:rPr>
          <w:rFonts w:ascii="宋体" w:hAnsi="宋体" w:eastAsia="宋体" w:cs="宋体"/>
          <w:sz w:val="20"/>
          <w:szCs w:val="20"/>
        </w:rPr>
      </w:pPr>
      <w:r>
        <w:rPr>
          <w:rFonts w:ascii="宋体" w:hAnsi="宋体" w:eastAsia="宋体" w:cs="宋体"/>
          <w:spacing w:val="7"/>
          <w:sz w:val="20"/>
          <w:szCs w:val="20"/>
        </w:rPr>
        <w:t>21.1.1 不可抗力是指承包人和发包人在订立合</w:t>
      </w:r>
      <w:r>
        <w:rPr>
          <w:rFonts w:ascii="宋体" w:hAnsi="宋体" w:eastAsia="宋体" w:cs="宋体"/>
          <w:spacing w:val="6"/>
          <w:sz w:val="20"/>
          <w:szCs w:val="20"/>
        </w:rPr>
        <w:t>同时不可预见，在工程施工过程中不可避免</w:t>
      </w:r>
      <w:r>
        <w:rPr>
          <w:rFonts w:ascii="宋体" w:hAnsi="宋体" w:eastAsia="宋体" w:cs="宋体"/>
          <w:sz w:val="20"/>
          <w:szCs w:val="20"/>
        </w:rPr>
        <w:t xml:space="preserve"> </w:t>
      </w:r>
      <w:r>
        <w:rPr>
          <w:rFonts w:ascii="宋体" w:hAnsi="宋体" w:eastAsia="宋体" w:cs="宋体"/>
          <w:spacing w:val="11"/>
          <w:sz w:val="20"/>
          <w:szCs w:val="20"/>
        </w:rPr>
        <w:t>发生并不能克服的自然灾害和社会性突发事件，如地震、海啸、瘟疫、水灾、骚乱、暴动、战</w:t>
      </w:r>
      <w:r>
        <w:rPr>
          <w:rFonts w:ascii="宋体" w:hAnsi="宋体" w:eastAsia="宋体" w:cs="宋体"/>
          <w:spacing w:val="9"/>
          <w:sz w:val="20"/>
          <w:szCs w:val="20"/>
        </w:rPr>
        <w:t xml:space="preserve"> </w:t>
      </w:r>
      <w:r>
        <w:rPr>
          <w:rFonts w:ascii="宋体" w:hAnsi="宋体" w:eastAsia="宋体" w:cs="宋体"/>
          <w:spacing w:val="8"/>
          <w:sz w:val="20"/>
          <w:szCs w:val="20"/>
        </w:rPr>
        <w:t>争和专用合同条款约定的其他情形。</w:t>
      </w:r>
    </w:p>
    <w:p w14:paraId="6E5C56A4">
      <w:pPr>
        <w:spacing w:before="154" w:line="322" w:lineRule="auto"/>
        <w:ind w:right="68" w:firstLine="480"/>
        <w:rPr>
          <w:rFonts w:ascii="宋体" w:hAnsi="宋体" w:eastAsia="宋体" w:cs="宋体"/>
          <w:sz w:val="20"/>
          <w:szCs w:val="20"/>
        </w:rPr>
      </w:pPr>
      <w:r>
        <w:rPr>
          <w:rFonts w:ascii="宋体" w:hAnsi="宋体" w:eastAsia="宋体" w:cs="宋体"/>
          <w:spacing w:val="7"/>
          <w:sz w:val="20"/>
          <w:szCs w:val="20"/>
        </w:rPr>
        <w:t>21.1.2 不可抗力发生后，发包人和承包人应及时认</w:t>
      </w:r>
      <w:r>
        <w:rPr>
          <w:rFonts w:ascii="宋体" w:hAnsi="宋体" w:eastAsia="宋体" w:cs="宋体"/>
          <w:spacing w:val="6"/>
          <w:sz w:val="20"/>
          <w:szCs w:val="20"/>
        </w:rPr>
        <w:t>真统计所造成的损失，收集不可抗力造</w:t>
      </w:r>
      <w:r>
        <w:rPr>
          <w:rFonts w:ascii="宋体" w:hAnsi="宋体" w:eastAsia="宋体" w:cs="宋体"/>
          <w:sz w:val="20"/>
          <w:szCs w:val="20"/>
        </w:rPr>
        <w:t xml:space="preserve"> </w:t>
      </w:r>
      <w:r>
        <w:rPr>
          <w:rFonts w:ascii="宋体" w:hAnsi="宋体" w:eastAsia="宋体" w:cs="宋体"/>
          <w:spacing w:val="9"/>
          <w:sz w:val="20"/>
          <w:szCs w:val="20"/>
        </w:rPr>
        <w:t>成损失的证据。合同双方对是否属于不可抗力或其损失的意见不一致的，</w:t>
      </w:r>
      <w:r>
        <w:rPr>
          <w:rFonts w:ascii="宋体" w:hAnsi="宋体" w:eastAsia="宋体" w:cs="宋体"/>
          <w:spacing w:val="-44"/>
          <w:sz w:val="20"/>
          <w:szCs w:val="20"/>
        </w:rPr>
        <w:t xml:space="preserve"> </w:t>
      </w:r>
      <w:r>
        <w:rPr>
          <w:rFonts w:ascii="宋体" w:hAnsi="宋体" w:eastAsia="宋体" w:cs="宋体"/>
          <w:spacing w:val="9"/>
          <w:sz w:val="20"/>
          <w:szCs w:val="20"/>
        </w:rPr>
        <w:t>由监理人按第</w:t>
      </w:r>
      <w:r>
        <w:rPr>
          <w:rFonts w:ascii="宋体" w:hAnsi="宋体" w:eastAsia="宋体" w:cs="宋体"/>
          <w:spacing w:val="-32"/>
          <w:sz w:val="20"/>
          <w:szCs w:val="20"/>
        </w:rPr>
        <w:t xml:space="preserve"> </w:t>
      </w:r>
      <w:r>
        <w:rPr>
          <w:rFonts w:ascii="宋体" w:hAnsi="宋体" w:eastAsia="宋体" w:cs="宋体"/>
          <w:spacing w:val="9"/>
          <w:sz w:val="20"/>
          <w:szCs w:val="20"/>
        </w:rPr>
        <w:t>3.5</w:t>
      </w:r>
      <w:r>
        <w:rPr>
          <w:rFonts w:ascii="宋体" w:hAnsi="宋体" w:eastAsia="宋体" w:cs="宋体"/>
          <w:spacing w:val="-37"/>
          <w:sz w:val="20"/>
          <w:szCs w:val="20"/>
        </w:rPr>
        <w:t xml:space="preserve"> </w:t>
      </w:r>
      <w:r>
        <w:rPr>
          <w:rFonts w:ascii="宋体" w:hAnsi="宋体" w:eastAsia="宋体" w:cs="宋体"/>
          <w:spacing w:val="9"/>
          <w:sz w:val="20"/>
          <w:szCs w:val="20"/>
        </w:rPr>
        <w:t>款</w:t>
      </w:r>
      <w:r>
        <w:rPr>
          <w:rFonts w:ascii="宋体" w:hAnsi="宋体" w:eastAsia="宋体" w:cs="宋体"/>
          <w:sz w:val="20"/>
          <w:szCs w:val="20"/>
        </w:rPr>
        <w:t xml:space="preserve"> </w:t>
      </w:r>
      <w:r>
        <w:rPr>
          <w:rFonts w:ascii="宋体" w:hAnsi="宋体" w:eastAsia="宋体" w:cs="宋体"/>
          <w:spacing w:val="7"/>
          <w:sz w:val="20"/>
          <w:szCs w:val="20"/>
        </w:rPr>
        <w:t>商定或确定。发生争议时，按第</w:t>
      </w:r>
      <w:r>
        <w:rPr>
          <w:rFonts w:ascii="宋体" w:hAnsi="宋体" w:eastAsia="宋体" w:cs="宋体"/>
          <w:spacing w:val="-22"/>
          <w:sz w:val="20"/>
          <w:szCs w:val="20"/>
        </w:rPr>
        <w:t xml:space="preserve"> </w:t>
      </w:r>
      <w:r>
        <w:rPr>
          <w:rFonts w:ascii="宋体" w:hAnsi="宋体" w:eastAsia="宋体" w:cs="宋体"/>
          <w:spacing w:val="7"/>
          <w:sz w:val="20"/>
          <w:szCs w:val="20"/>
        </w:rPr>
        <w:t>24</w:t>
      </w:r>
      <w:r>
        <w:rPr>
          <w:rFonts w:ascii="宋体" w:hAnsi="宋体" w:eastAsia="宋体" w:cs="宋体"/>
          <w:spacing w:val="-38"/>
          <w:sz w:val="20"/>
          <w:szCs w:val="20"/>
        </w:rPr>
        <w:t xml:space="preserve"> </w:t>
      </w:r>
      <w:r>
        <w:rPr>
          <w:rFonts w:ascii="宋体" w:hAnsi="宋体" w:eastAsia="宋体" w:cs="宋体"/>
          <w:spacing w:val="7"/>
          <w:sz w:val="20"/>
          <w:szCs w:val="20"/>
        </w:rPr>
        <w:t>条的约定办理。</w:t>
      </w:r>
    </w:p>
    <w:p w14:paraId="354F783D">
      <w:pPr>
        <w:spacing w:line="322" w:lineRule="auto"/>
        <w:rPr>
          <w:rFonts w:ascii="宋体" w:hAnsi="宋体" w:eastAsia="宋体" w:cs="宋体"/>
          <w:sz w:val="20"/>
          <w:szCs w:val="20"/>
        </w:rPr>
      </w:pPr>
    </w:p>
    <w:p w14:paraId="5BE0EE30">
      <w:pPr>
        <w:spacing w:before="151" w:line="228" w:lineRule="auto"/>
        <w:ind w:left="483"/>
        <w:rPr>
          <w:rFonts w:ascii="宋体" w:hAnsi="宋体" w:eastAsia="宋体" w:cs="宋体"/>
          <w:sz w:val="20"/>
          <w:szCs w:val="20"/>
        </w:rPr>
      </w:pPr>
      <w:r>
        <w:rPr>
          <w:rFonts w:ascii="宋体" w:hAnsi="宋体" w:eastAsia="宋体" w:cs="宋体"/>
          <w:spacing w:val="6"/>
          <w:sz w:val="20"/>
          <w:szCs w:val="20"/>
        </w:rPr>
        <w:t>21.2 不可抗力的通知</w:t>
      </w:r>
    </w:p>
    <w:p w14:paraId="76C85D95">
      <w:pPr>
        <w:pStyle w:val="3"/>
        <w:spacing w:line="328" w:lineRule="auto"/>
      </w:pPr>
    </w:p>
    <w:p w14:paraId="5FCC7F54">
      <w:pPr>
        <w:spacing w:before="65" w:line="298" w:lineRule="auto"/>
        <w:ind w:left="21" w:right="2" w:firstLine="462"/>
        <w:rPr>
          <w:rFonts w:ascii="宋体" w:hAnsi="宋体" w:eastAsia="宋体" w:cs="宋体"/>
          <w:sz w:val="20"/>
          <w:szCs w:val="20"/>
        </w:rPr>
      </w:pPr>
      <w:r>
        <w:rPr>
          <w:rFonts w:ascii="宋体" w:hAnsi="宋体" w:eastAsia="宋体" w:cs="宋体"/>
          <w:spacing w:val="7"/>
          <w:sz w:val="20"/>
          <w:szCs w:val="20"/>
        </w:rPr>
        <w:t>21.2.1 合同一方当事人遇到不可抗力事件，使</w:t>
      </w:r>
      <w:r>
        <w:rPr>
          <w:rFonts w:ascii="宋体" w:hAnsi="宋体" w:eastAsia="宋体" w:cs="宋体"/>
          <w:spacing w:val="6"/>
          <w:sz w:val="20"/>
          <w:szCs w:val="20"/>
        </w:rPr>
        <w:t>其履行合同义务受到阻碍时，应立即通知合</w:t>
      </w:r>
      <w:r>
        <w:rPr>
          <w:rFonts w:ascii="宋体" w:hAnsi="宋体" w:eastAsia="宋体" w:cs="宋体"/>
          <w:sz w:val="20"/>
          <w:szCs w:val="20"/>
        </w:rPr>
        <w:t xml:space="preserve"> </w:t>
      </w:r>
      <w:r>
        <w:rPr>
          <w:rFonts w:ascii="宋体" w:hAnsi="宋体" w:eastAsia="宋体" w:cs="宋体"/>
          <w:spacing w:val="9"/>
          <w:sz w:val="20"/>
          <w:szCs w:val="20"/>
        </w:rPr>
        <w:t>同另一方当事人和监理人，书面说明不可抗力和受阻碍的详细情况，并提供必要</w:t>
      </w:r>
      <w:r>
        <w:rPr>
          <w:rFonts w:ascii="宋体" w:hAnsi="宋体" w:eastAsia="宋体" w:cs="宋体"/>
          <w:spacing w:val="8"/>
          <w:sz w:val="20"/>
          <w:szCs w:val="20"/>
        </w:rPr>
        <w:t>的证明。</w:t>
      </w:r>
    </w:p>
    <w:p w14:paraId="59EC8254">
      <w:pPr>
        <w:spacing w:before="151" w:line="323" w:lineRule="auto"/>
        <w:ind w:right="2" w:firstLine="483"/>
        <w:rPr>
          <w:rFonts w:ascii="宋体" w:hAnsi="宋体" w:eastAsia="宋体" w:cs="宋体"/>
          <w:sz w:val="20"/>
          <w:szCs w:val="20"/>
        </w:rPr>
      </w:pPr>
      <w:r>
        <w:rPr>
          <w:rFonts w:ascii="宋体" w:hAnsi="宋体" w:eastAsia="宋体" w:cs="宋体"/>
          <w:spacing w:val="7"/>
          <w:sz w:val="20"/>
          <w:szCs w:val="20"/>
        </w:rPr>
        <w:t>21.2.2 如不可抗力持续发生，合同一方当事</w:t>
      </w:r>
      <w:r>
        <w:rPr>
          <w:rFonts w:ascii="宋体" w:hAnsi="宋体" w:eastAsia="宋体" w:cs="宋体"/>
          <w:spacing w:val="6"/>
          <w:sz w:val="20"/>
          <w:szCs w:val="20"/>
        </w:rPr>
        <w:t>人应及时向合同另一方当事人和监理人提交中</w:t>
      </w:r>
      <w:r>
        <w:rPr>
          <w:rFonts w:ascii="宋体" w:hAnsi="宋体" w:eastAsia="宋体" w:cs="宋体"/>
          <w:sz w:val="20"/>
          <w:szCs w:val="20"/>
        </w:rPr>
        <w:t xml:space="preserve"> </w:t>
      </w:r>
      <w:r>
        <w:rPr>
          <w:rFonts w:ascii="宋体" w:hAnsi="宋体" w:eastAsia="宋体" w:cs="宋体"/>
          <w:spacing w:val="8"/>
          <w:sz w:val="20"/>
          <w:szCs w:val="20"/>
        </w:rPr>
        <w:t>间报告，说明不可抗力和履行合同受阻的情况，并于不可抗力事件结束后</w:t>
      </w:r>
      <w:r>
        <w:rPr>
          <w:rFonts w:ascii="宋体" w:hAnsi="宋体" w:eastAsia="宋体" w:cs="宋体"/>
          <w:spacing w:val="-35"/>
          <w:sz w:val="20"/>
          <w:szCs w:val="20"/>
        </w:rPr>
        <w:t xml:space="preserve"> </w:t>
      </w:r>
      <w:r>
        <w:rPr>
          <w:rFonts w:ascii="宋体" w:hAnsi="宋体" w:eastAsia="宋体" w:cs="宋体"/>
          <w:spacing w:val="8"/>
          <w:sz w:val="20"/>
          <w:szCs w:val="20"/>
        </w:rPr>
        <w:t>28</w:t>
      </w:r>
      <w:r>
        <w:rPr>
          <w:rFonts w:ascii="宋体" w:hAnsi="宋体" w:eastAsia="宋体" w:cs="宋体"/>
          <w:spacing w:val="-36"/>
          <w:sz w:val="20"/>
          <w:szCs w:val="20"/>
        </w:rPr>
        <w:t xml:space="preserve"> </w:t>
      </w:r>
      <w:r>
        <w:rPr>
          <w:rFonts w:ascii="宋体" w:hAnsi="宋体" w:eastAsia="宋体" w:cs="宋体"/>
          <w:spacing w:val="8"/>
          <w:sz w:val="20"/>
          <w:szCs w:val="20"/>
        </w:rPr>
        <w:t>天内提交最终报告</w:t>
      </w:r>
      <w:r>
        <w:rPr>
          <w:rFonts w:ascii="宋体" w:hAnsi="宋体" w:eastAsia="宋体" w:cs="宋体"/>
          <w:sz w:val="20"/>
          <w:szCs w:val="20"/>
        </w:rPr>
        <w:t xml:space="preserve"> </w:t>
      </w:r>
      <w:r>
        <w:rPr>
          <w:rFonts w:ascii="宋体" w:hAnsi="宋体" w:eastAsia="宋体" w:cs="宋体"/>
          <w:spacing w:val="6"/>
          <w:sz w:val="20"/>
          <w:szCs w:val="20"/>
        </w:rPr>
        <w:t>及有关资料。</w:t>
      </w:r>
    </w:p>
    <w:p w14:paraId="0CA7E8DD">
      <w:pPr>
        <w:pStyle w:val="3"/>
        <w:spacing w:line="304" w:lineRule="auto"/>
      </w:pPr>
    </w:p>
    <w:p w14:paraId="11FF6FA6">
      <w:pPr>
        <w:spacing w:before="65" w:line="228" w:lineRule="auto"/>
        <w:ind w:left="483"/>
        <w:rPr>
          <w:rFonts w:ascii="宋体" w:hAnsi="宋体" w:eastAsia="宋体" w:cs="宋体"/>
          <w:sz w:val="20"/>
          <w:szCs w:val="20"/>
        </w:rPr>
      </w:pPr>
      <w:r>
        <w:rPr>
          <w:rFonts w:ascii="宋体" w:hAnsi="宋体" w:eastAsia="宋体" w:cs="宋体"/>
          <w:spacing w:val="7"/>
          <w:sz w:val="20"/>
          <w:szCs w:val="20"/>
        </w:rPr>
        <w:t>21.3 不可抗力后果及其处理</w:t>
      </w:r>
    </w:p>
    <w:p w14:paraId="1CA4BD9C">
      <w:pPr>
        <w:pStyle w:val="3"/>
        <w:spacing w:line="326" w:lineRule="auto"/>
      </w:pPr>
    </w:p>
    <w:p w14:paraId="3401A072">
      <w:pPr>
        <w:spacing w:before="65" w:line="228" w:lineRule="auto"/>
        <w:ind w:left="483"/>
        <w:rPr>
          <w:rFonts w:ascii="宋体" w:hAnsi="宋体" w:eastAsia="宋体" w:cs="宋体"/>
          <w:sz w:val="20"/>
          <w:szCs w:val="20"/>
        </w:rPr>
      </w:pPr>
      <w:r>
        <w:rPr>
          <w:rFonts w:ascii="宋体" w:hAnsi="宋体" w:eastAsia="宋体" w:cs="宋体"/>
          <w:spacing w:val="7"/>
          <w:sz w:val="20"/>
          <w:szCs w:val="20"/>
        </w:rPr>
        <w:t>21.3.1 不可抗力造成损害的责任</w:t>
      </w:r>
    </w:p>
    <w:p w14:paraId="4FAA570B">
      <w:pPr>
        <w:spacing w:before="153" w:line="355" w:lineRule="auto"/>
        <w:ind w:left="3" w:right="2" w:firstLine="489"/>
        <w:rPr>
          <w:rFonts w:ascii="宋体" w:hAnsi="宋体" w:eastAsia="宋体" w:cs="宋体"/>
          <w:sz w:val="20"/>
          <w:szCs w:val="20"/>
        </w:rPr>
      </w:pPr>
      <w:r>
        <w:rPr>
          <w:rFonts w:ascii="宋体" w:hAnsi="宋体" w:eastAsia="宋体" w:cs="宋体"/>
          <w:spacing w:val="10"/>
          <w:sz w:val="20"/>
          <w:szCs w:val="20"/>
        </w:rPr>
        <w:t>除专用合同条款另有约定外，不可抗力导致的人</w:t>
      </w:r>
      <w:r>
        <w:rPr>
          <w:rFonts w:ascii="宋体" w:hAnsi="宋体" w:eastAsia="宋体" w:cs="宋体"/>
          <w:spacing w:val="9"/>
          <w:sz w:val="20"/>
          <w:szCs w:val="20"/>
        </w:rPr>
        <w:t>员伤亡、财产损失、费用增加和（或）工</w:t>
      </w:r>
      <w:r>
        <w:rPr>
          <w:rFonts w:ascii="宋体" w:hAnsi="宋体" w:eastAsia="宋体" w:cs="宋体"/>
          <w:sz w:val="20"/>
          <w:szCs w:val="20"/>
        </w:rPr>
        <w:t xml:space="preserve"> </w:t>
      </w:r>
      <w:r>
        <w:rPr>
          <w:rFonts w:ascii="宋体" w:hAnsi="宋体" w:eastAsia="宋体" w:cs="宋体"/>
          <w:spacing w:val="8"/>
          <w:sz w:val="20"/>
          <w:szCs w:val="20"/>
        </w:rPr>
        <w:t>期延误等后果，由合同双方按以下原则承担：</w:t>
      </w:r>
    </w:p>
    <w:p w14:paraId="0D0A7952">
      <w:pPr>
        <w:spacing w:before="31" w:line="298" w:lineRule="auto"/>
        <w:ind w:firstLine="490"/>
        <w:rPr>
          <w:rFonts w:ascii="宋体" w:hAnsi="宋体" w:eastAsia="宋体" w:cs="宋体"/>
          <w:sz w:val="20"/>
          <w:szCs w:val="20"/>
        </w:rPr>
      </w:pPr>
      <w:r>
        <w:rPr>
          <w:rFonts w:ascii="宋体" w:hAnsi="宋体" w:eastAsia="宋体" w:cs="宋体"/>
          <w:spacing w:val="7"/>
          <w:sz w:val="20"/>
          <w:szCs w:val="20"/>
        </w:rPr>
        <w:t>（1）永久工程，包括已运至施工场地的材料和工程设备的损害，以及因工程损害</w:t>
      </w:r>
      <w:r>
        <w:rPr>
          <w:rFonts w:ascii="宋体" w:hAnsi="宋体" w:eastAsia="宋体" w:cs="宋体"/>
          <w:spacing w:val="6"/>
          <w:sz w:val="20"/>
          <w:szCs w:val="20"/>
        </w:rPr>
        <w:t>造成的第</w:t>
      </w:r>
      <w:r>
        <w:rPr>
          <w:rFonts w:ascii="宋体" w:hAnsi="宋体" w:eastAsia="宋体" w:cs="宋体"/>
          <w:sz w:val="20"/>
          <w:szCs w:val="20"/>
        </w:rPr>
        <w:t xml:space="preserve"> </w:t>
      </w:r>
      <w:r>
        <w:rPr>
          <w:rFonts w:ascii="宋体" w:hAnsi="宋体" w:eastAsia="宋体" w:cs="宋体"/>
          <w:spacing w:val="8"/>
          <w:sz w:val="20"/>
          <w:szCs w:val="20"/>
        </w:rPr>
        <w:t>三者人员伤亡和财产损失由发包人承担；</w:t>
      </w:r>
    </w:p>
    <w:p w14:paraId="2BB38F76">
      <w:pPr>
        <w:spacing w:before="153" w:line="228" w:lineRule="auto"/>
        <w:ind w:left="490"/>
        <w:rPr>
          <w:rFonts w:ascii="宋体" w:hAnsi="宋体" w:eastAsia="宋体" w:cs="宋体"/>
          <w:sz w:val="20"/>
          <w:szCs w:val="20"/>
        </w:rPr>
      </w:pPr>
      <w:r>
        <w:rPr>
          <w:rFonts w:ascii="宋体" w:hAnsi="宋体" w:eastAsia="宋体" w:cs="宋体"/>
          <w:spacing w:val="8"/>
          <w:sz w:val="20"/>
          <w:szCs w:val="20"/>
        </w:rPr>
        <w:t>（2）承包人设备的损坏由承包人承担；</w:t>
      </w:r>
    </w:p>
    <w:p w14:paraId="00744DDA">
      <w:pPr>
        <w:spacing w:before="154" w:line="228" w:lineRule="auto"/>
        <w:ind w:left="490"/>
        <w:rPr>
          <w:rFonts w:ascii="宋体" w:hAnsi="宋体" w:eastAsia="宋体" w:cs="宋体"/>
          <w:sz w:val="20"/>
          <w:szCs w:val="20"/>
        </w:rPr>
      </w:pPr>
      <w:r>
        <w:rPr>
          <w:rFonts w:ascii="宋体" w:hAnsi="宋体" w:eastAsia="宋体" w:cs="宋体"/>
          <w:spacing w:val="9"/>
          <w:sz w:val="20"/>
          <w:szCs w:val="20"/>
        </w:rPr>
        <w:t>（3）发包人和承包人各自承担其人员伤亡和其他财产损失及其</w:t>
      </w:r>
      <w:r>
        <w:rPr>
          <w:rFonts w:ascii="宋体" w:hAnsi="宋体" w:eastAsia="宋体" w:cs="宋体"/>
          <w:spacing w:val="8"/>
          <w:sz w:val="20"/>
          <w:szCs w:val="20"/>
        </w:rPr>
        <w:t>相关费用；</w:t>
      </w:r>
    </w:p>
    <w:p w14:paraId="28DCEACA">
      <w:pPr>
        <w:spacing w:before="152" w:line="299" w:lineRule="auto"/>
        <w:ind w:firstLine="490"/>
        <w:rPr>
          <w:rFonts w:ascii="宋体" w:hAnsi="宋体" w:eastAsia="宋体" w:cs="宋体"/>
          <w:sz w:val="20"/>
          <w:szCs w:val="20"/>
        </w:rPr>
      </w:pPr>
      <w:r>
        <w:rPr>
          <w:rFonts w:ascii="宋体" w:hAnsi="宋体" w:eastAsia="宋体" w:cs="宋体"/>
          <w:spacing w:val="7"/>
          <w:sz w:val="20"/>
          <w:szCs w:val="20"/>
        </w:rPr>
        <w:t>（4）承包人的停工损失由承包人承担，但停工期间应监理人要求照管工程和清理</w:t>
      </w:r>
      <w:r>
        <w:rPr>
          <w:rFonts w:ascii="宋体" w:hAnsi="宋体" w:eastAsia="宋体" w:cs="宋体"/>
          <w:spacing w:val="6"/>
          <w:sz w:val="20"/>
          <w:szCs w:val="20"/>
        </w:rPr>
        <w:t>、修复工</w:t>
      </w:r>
      <w:r>
        <w:rPr>
          <w:rFonts w:ascii="宋体" w:hAnsi="宋体" w:eastAsia="宋体" w:cs="宋体"/>
          <w:sz w:val="20"/>
          <w:szCs w:val="20"/>
        </w:rPr>
        <w:t xml:space="preserve"> </w:t>
      </w:r>
      <w:r>
        <w:rPr>
          <w:rFonts w:ascii="宋体" w:hAnsi="宋体" w:eastAsia="宋体" w:cs="宋体"/>
          <w:spacing w:val="8"/>
          <w:sz w:val="20"/>
          <w:szCs w:val="20"/>
        </w:rPr>
        <w:t>程的金额由发包人承担；</w:t>
      </w:r>
    </w:p>
    <w:p w14:paraId="68C82535">
      <w:pPr>
        <w:spacing w:before="155" w:line="297" w:lineRule="auto"/>
        <w:ind w:left="3" w:right="2" w:firstLine="487"/>
        <w:rPr>
          <w:rFonts w:ascii="宋体" w:hAnsi="宋体" w:eastAsia="宋体" w:cs="宋体"/>
          <w:sz w:val="20"/>
          <w:szCs w:val="20"/>
        </w:rPr>
      </w:pPr>
      <w:r>
        <w:rPr>
          <w:rFonts w:ascii="宋体" w:hAnsi="宋体" w:eastAsia="宋体" w:cs="宋体"/>
          <w:spacing w:val="7"/>
          <w:sz w:val="20"/>
          <w:szCs w:val="20"/>
        </w:rPr>
        <w:t>（5）不能按期竣工的，应合理延长工期，承包人不需支付逾期竣工违约金。</w:t>
      </w:r>
      <w:r>
        <w:rPr>
          <w:rFonts w:ascii="宋体" w:hAnsi="宋体" w:eastAsia="宋体" w:cs="宋体"/>
          <w:spacing w:val="6"/>
          <w:sz w:val="20"/>
          <w:szCs w:val="20"/>
        </w:rPr>
        <w:t>发包人要求赶</w:t>
      </w:r>
      <w:r>
        <w:rPr>
          <w:rFonts w:ascii="宋体" w:hAnsi="宋体" w:eastAsia="宋体" w:cs="宋体"/>
          <w:sz w:val="20"/>
          <w:szCs w:val="20"/>
        </w:rPr>
        <w:t xml:space="preserve"> </w:t>
      </w:r>
      <w:r>
        <w:rPr>
          <w:rFonts w:ascii="宋体" w:hAnsi="宋体" w:eastAsia="宋体" w:cs="宋体"/>
          <w:spacing w:val="9"/>
          <w:sz w:val="20"/>
          <w:szCs w:val="20"/>
        </w:rPr>
        <w:t>工的，承包人应采取赶工措施，赶工费用由发包人承担。</w:t>
      </w:r>
    </w:p>
    <w:p w14:paraId="37A2EB88">
      <w:pPr>
        <w:spacing w:before="154" w:line="228" w:lineRule="auto"/>
        <w:ind w:left="483"/>
        <w:rPr>
          <w:rFonts w:ascii="宋体" w:hAnsi="宋体" w:eastAsia="宋体" w:cs="宋体"/>
          <w:sz w:val="20"/>
          <w:szCs w:val="20"/>
        </w:rPr>
      </w:pPr>
      <w:r>
        <w:rPr>
          <w:rFonts w:ascii="宋体" w:hAnsi="宋体" w:eastAsia="宋体" w:cs="宋体"/>
          <w:spacing w:val="7"/>
          <w:sz w:val="20"/>
          <w:szCs w:val="20"/>
        </w:rPr>
        <w:t>21.3.2 延迟履行期间发生的不可抗力</w:t>
      </w:r>
    </w:p>
    <w:p w14:paraId="66B95E25">
      <w:pPr>
        <w:spacing w:before="154" w:line="228" w:lineRule="auto"/>
        <w:ind w:left="481"/>
        <w:rPr>
          <w:rFonts w:ascii="宋体" w:hAnsi="宋体" w:eastAsia="宋体" w:cs="宋体"/>
          <w:sz w:val="20"/>
          <w:szCs w:val="20"/>
        </w:rPr>
      </w:pPr>
      <w:r>
        <w:rPr>
          <w:rFonts w:ascii="宋体" w:hAnsi="宋体" w:eastAsia="宋体" w:cs="宋体"/>
          <w:spacing w:val="9"/>
          <w:sz w:val="20"/>
          <w:szCs w:val="20"/>
        </w:rPr>
        <w:t>合同一方当事人延迟履行，在延迟履行期间发生不可抗力的，不免除其责任。</w:t>
      </w:r>
    </w:p>
    <w:p w14:paraId="33E61671">
      <w:pPr>
        <w:spacing w:before="151" w:line="228" w:lineRule="auto"/>
        <w:ind w:left="483"/>
        <w:rPr>
          <w:rFonts w:ascii="宋体" w:hAnsi="宋体" w:eastAsia="宋体" w:cs="宋体"/>
          <w:sz w:val="20"/>
          <w:szCs w:val="20"/>
        </w:rPr>
      </w:pPr>
      <w:r>
        <w:rPr>
          <w:rFonts w:ascii="宋体" w:hAnsi="宋体" w:eastAsia="宋体" w:cs="宋体"/>
          <w:spacing w:val="7"/>
          <w:sz w:val="20"/>
          <w:szCs w:val="20"/>
        </w:rPr>
        <w:t>21.3.3 避免和减少不可抗力损失</w:t>
      </w:r>
    </w:p>
    <w:p w14:paraId="65347D02">
      <w:pPr>
        <w:spacing w:before="154" w:line="355" w:lineRule="auto"/>
        <w:ind w:left="1" w:right="2" w:firstLine="482"/>
        <w:rPr>
          <w:rFonts w:ascii="宋体" w:hAnsi="宋体" w:eastAsia="宋体" w:cs="宋体"/>
          <w:sz w:val="20"/>
          <w:szCs w:val="20"/>
        </w:rPr>
      </w:pPr>
      <w:r>
        <w:rPr>
          <w:rFonts w:ascii="宋体" w:hAnsi="宋体" w:eastAsia="宋体" w:cs="宋体"/>
          <w:spacing w:val="10"/>
          <w:sz w:val="20"/>
          <w:szCs w:val="20"/>
        </w:rPr>
        <w:t>不可抗力发生后，发包人和承包人均应采取措施尽量避免和减少损</w:t>
      </w:r>
      <w:r>
        <w:rPr>
          <w:rFonts w:ascii="宋体" w:hAnsi="宋体" w:eastAsia="宋体" w:cs="宋体"/>
          <w:spacing w:val="9"/>
          <w:sz w:val="20"/>
          <w:szCs w:val="20"/>
        </w:rPr>
        <w:t>失的扩大，任何一方没</w:t>
      </w:r>
      <w:r>
        <w:rPr>
          <w:rFonts w:ascii="宋体" w:hAnsi="宋体" w:eastAsia="宋体" w:cs="宋体"/>
          <w:sz w:val="20"/>
          <w:szCs w:val="20"/>
        </w:rPr>
        <w:t xml:space="preserve"> </w:t>
      </w:r>
      <w:r>
        <w:rPr>
          <w:rFonts w:ascii="宋体" w:hAnsi="宋体" w:eastAsia="宋体" w:cs="宋体"/>
          <w:spacing w:val="9"/>
          <w:sz w:val="20"/>
          <w:szCs w:val="20"/>
        </w:rPr>
        <w:t>有采取有效措施导致损失扩大的，应对扩大的损失承担责任。</w:t>
      </w:r>
    </w:p>
    <w:p w14:paraId="2AA100DD">
      <w:pPr>
        <w:spacing w:before="30" w:line="228" w:lineRule="auto"/>
        <w:ind w:left="483"/>
        <w:rPr>
          <w:rFonts w:ascii="宋体" w:hAnsi="宋体" w:eastAsia="宋体" w:cs="宋体"/>
          <w:sz w:val="20"/>
          <w:szCs w:val="20"/>
        </w:rPr>
      </w:pPr>
      <w:r>
        <w:rPr>
          <w:rFonts w:ascii="宋体" w:hAnsi="宋体" w:eastAsia="宋体" w:cs="宋体"/>
          <w:spacing w:val="5"/>
          <w:sz w:val="20"/>
          <w:szCs w:val="20"/>
        </w:rPr>
        <w:t>21.3.4</w:t>
      </w:r>
      <w:r>
        <w:rPr>
          <w:rFonts w:ascii="宋体" w:hAnsi="宋体" w:eastAsia="宋体" w:cs="宋体"/>
          <w:spacing w:val="36"/>
          <w:sz w:val="20"/>
          <w:szCs w:val="20"/>
        </w:rPr>
        <w:t xml:space="preserve"> </w:t>
      </w:r>
      <w:r>
        <w:rPr>
          <w:rFonts w:ascii="宋体" w:hAnsi="宋体" w:eastAsia="宋体" w:cs="宋体"/>
          <w:spacing w:val="5"/>
          <w:sz w:val="20"/>
          <w:szCs w:val="20"/>
        </w:rPr>
        <w:t>因不可抗力解除合同</w:t>
      </w:r>
    </w:p>
    <w:p w14:paraId="1AC30FDF">
      <w:pPr>
        <w:spacing w:before="153" w:line="364" w:lineRule="auto"/>
        <w:ind w:firstLine="480"/>
        <w:rPr>
          <w:rFonts w:ascii="宋体" w:hAnsi="宋体" w:eastAsia="宋体" w:cs="宋体"/>
          <w:sz w:val="20"/>
          <w:szCs w:val="20"/>
        </w:rPr>
      </w:pPr>
      <w:r>
        <w:rPr>
          <w:rFonts w:ascii="宋体" w:hAnsi="宋体" w:eastAsia="宋体" w:cs="宋体"/>
          <w:spacing w:val="10"/>
          <w:sz w:val="20"/>
          <w:szCs w:val="20"/>
        </w:rPr>
        <w:t>合同一方当事人因不可抗力不能履行合同的，应当及时通知对方解除合同。合同</w:t>
      </w:r>
      <w:r>
        <w:rPr>
          <w:rFonts w:ascii="宋体" w:hAnsi="宋体" w:eastAsia="宋体" w:cs="宋体"/>
          <w:spacing w:val="9"/>
          <w:sz w:val="20"/>
          <w:szCs w:val="20"/>
        </w:rPr>
        <w:t>解除后，</w:t>
      </w:r>
      <w:r>
        <w:rPr>
          <w:rFonts w:ascii="宋体" w:hAnsi="宋体" w:eastAsia="宋体" w:cs="宋体"/>
          <w:sz w:val="20"/>
          <w:szCs w:val="20"/>
        </w:rPr>
        <w:t xml:space="preserve"> </w:t>
      </w:r>
      <w:r>
        <w:rPr>
          <w:rFonts w:ascii="宋体" w:hAnsi="宋体" w:eastAsia="宋体" w:cs="宋体"/>
          <w:spacing w:val="8"/>
          <w:sz w:val="20"/>
          <w:szCs w:val="20"/>
        </w:rPr>
        <w:t>承包人应按照第</w:t>
      </w:r>
      <w:r>
        <w:rPr>
          <w:rFonts w:ascii="宋体" w:hAnsi="宋体" w:eastAsia="宋体" w:cs="宋体"/>
          <w:spacing w:val="-37"/>
          <w:sz w:val="20"/>
          <w:szCs w:val="20"/>
        </w:rPr>
        <w:t xml:space="preserve"> </w:t>
      </w:r>
      <w:r>
        <w:rPr>
          <w:rFonts w:ascii="宋体" w:hAnsi="宋体" w:eastAsia="宋体" w:cs="宋体"/>
          <w:spacing w:val="8"/>
          <w:sz w:val="20"/>
          <w:szCs w:val="20"/>
        </w:rPr>
        <w:t>22.2.5</w:t>
      </w:r>
      <w:r>
        <w:rPr>
          <w:rFonts w:ascii="宋体" w:hAnsi="宋体" w:eastAsia="宋体" w:cs="宋体"/>
          <w:spacing w:val="-35"/>
          <w:sz w:val="20"/>
          <w:szCs w:val="20"/>
        </w:rPr>
        <w:t xml:space="preserve"> </w:t>
      </w:r>
      <w:r>
        <w:rPr>
          <w:rFonts w:ascii="宋体" w:hAnsi="宋体" w:eastAsia="宋体" w:cs="宋体"/>
          <w:spacing w:val="8"/>
          <w:sz w:val="20"/>
          <w:szCs w:val="20"/>
        </w:rPr>
        <w:t>项约定撤离施工场地。已经订货的材料</w:t>
      </w:r>
      <w:r>
        <w:rPr>
          <w:rFonts w:ascii="宋体" w:hAnsi="宋体" w:eastAsia="宋体" w:cs="宋体"/>
          <w:spacing w:val="7"/>
          <w:sz w:val="20"/>
          <w:szCs w:val="20"/>
        </w:rPr>
        <w:t>、设备由订货方负责退货或解除</w:t>
      </w:r>
      <w:r>
        <w:rPr>
          <w:rFonts w:ascii="宋体" w:hAnsi="宋体" w:eastAsia="宋体" w:cs="宋体"/>
          <w:sz w:val="20"/>
          <w:szCs w:val="20"/>
        </w:rPr>
        <w:t xml:space="preserve"> </w:t>
      </w:r>
      <w:r>
        <w:rPr>
          <w:rFonts w:ascii="宋体" w:hAnsi="宋体" w:eastAsia="宋体" w:cs="宋体"/>
          <w:spacing w:val="10"/>
          <w:sz w:val="20"/>
          <w:szCs w:val="20"/>
        </w:rPr>
        <w:t>订货合同，不能退还的货款和因退货、解除订货合同发生的费用，</w:t>
      </w:r>
      <w:r>
        <w:rPr>
          <w:rFonts w:ascii="宋体" w:hAnsi="宋体" w:eastAsia="宋体" w:cs="宋体"/>
          <w:spacing w:val="-46"/>
          <w:sz w:val="20"/>
          <w:szCs w:val="20"/>
        </w:rPr>
        <w:t xml:space="preserve"> </w:t>
      </w:r>
      <w:r>
        <w:rPr>
          <w:rFonts w:ascii="宋体" w:hAnsi="宋体" w:eastAsia="宋体" w:cs="宋体"/>
          <w:spacing w:val="10"/>
          <w:sz w:val="20"/>
          <w:szCs w:val="20"/>
        </w:rPr>
        <w:t>由发包人承担，因未及时退</w:t>
      </w:r>
      <w:r>
        <w:rPr>
          <w:rFonts w:ascii="宋体" w:hAnsi="宋体" w:eastAsia="宋体" w:cs="宋体"/>
          <w:sz w:val="20"/>
          <w:szCs w:val="20"/>
        </w:rPr>
        <w:t xml:space="preserve"> </w:t>
      </w:r>
      <w:r>
        <w:rPr>
          <w:rFonts w:ascii="宋体" w:hAnsi="宋体" w:eastAsia="宋体" w:cs="宋体"/>
          <w:spacing w:val="7"/>
          <w:sz w:val="20"/>
          <w:szCs w:val="20"/>
        </w:rPr>
        <w:t>货造成的损失由责任方承担。合同解除后的付款，参照第</w:t>
      </w:r>
      <w:r>
        <w:rPr>
          <w:rFonts w:ascii="宋体" w:hAnsi="宋体" w:eastAsia="宋体" w:cs="宋体"/>
          <w:spacing w:val="-34"/>
          <w:sz w:val="20"/>
          <w:szCs w:val="20"/>
        </w:rPr>
        <w:t xml:space="preserve"> </w:t>
      </w:r>
      <w:r>
        <w:rPr>
          <w:rFonts w:ascii="宋体" w:hAnsi="宋体" w:eastAsia="宋体" w:cs="宋体"/>
          <w:spacing w:val="7"/>
          <w:sz w:val="20"/>
          <w:szCs w:val="20"/>
        </w:rPr>
        <w:t>22.2.4</w:t>
      </w:r>
      <w:r>
        <w:rPr>
          <w:rFonts w:ascii="宋体" w:hAnsi="宋体" w:eastAsia="宋体" w:cs="宋体"/>
          <w:spacing w:val="-37"/>
          <w:sz w:val="20"/>
          <w:szCs w:val="20"/>
        </w:rPr>
        <w:t xml:space="preserve"> </w:t>
      </w:r>
      <w:r>
        <w:rPr>
          <w:rFonts w:ascii="宋体" w:hAnsi="宋体" w:eastAsia="宋体" w:cs="宋体"/>
          <w:spacing w:val="7"/>
          <w:sz w:val="20"/>
          <w:szCs w:val="20"/>
        </w:rPr>
        <w:t>项约定，由监理人按</w:t>
      </w: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3.5</w:t>
      </w:r>
      <w:r>
        <w:rPr>
          <w:rFonts w:ascii="宋体" w:hAnsi="宋体" w:eastAsia="宋体" w:cs="宋体"/>
          <w:spacing w:val="-37"/>
          <w:sz w:val="20"/>
          <w:szCs w:val="20"/>
        </w:rPr>
        <w:t xml:space="preserve"> </w:t>
      </w:r>
      <w:r>
        <w:rPr>
          <w:rFonts w:ascii="宋体" w:hAnsi="宋体" w:eastAsia="宋体" w:cs="宋体"/>
          <w:spacing w:val="6"/>
          <w:sz w:val="20"/>
          <w:szCs w:val="20"/>
        </w:rPr>
        <w:t>款</w:t>
      </w:r>
      <w:r>
        <w:rPr>
          <w:rFonts w:ascii="宋体" w:hAnsi="宋体" w:eastAsia="宋体" w:cs="宋体"/>
          <w:sz w:val="20"/>
          <w:szCs w:val="20"/>
        </w:rPr>
        <w:t xml:space="preserve"> </w:t>
      </w:r>
      <w:r>
        <w:rPr>
          <w:rFonts w:ascii="宋体" w:hAnsi="宋体" w:eastAsia="宋体" w:cs="宋体"/>
          <w:spacing w:val="6"/>
          <w:sz w:val="20"/>
          <w:szCs w:val="20"/>
        </w:rPr>
        <w:t>商定或确定。</w:t>
      </w:r>
    </w:p>
    <w:p w14:paraId="62FEE027">
      <w:pPr>
        <w:spacing w:before="56" w:line="225" w:lineRule="auto"/>
        <w:ind w:left="568"/>
        <w:rPr>
          <w:rFonts w:ascii="宋体" w:hAnsi="宋体" w:eastAsia="宋体" w:cs="宋体"/>
          <w:sz w:val="28"/>
          <w:szCs w:val="28"/>
        </w:rPr>
      </w:pPr>
      <w:r>
        <w:rPr>
          <w:rFonts w:ascii="宋体" w:hAnsi="宋体" w:eastAsia="宋体" w:cs="宋体"/>
          <w:spacing w:val="-5"/>
          <w:sz w:val="28"/>
          <w:szCs w:val="28"/>
        </w:rPr>
        <w:t>22.</w:t>
      </w:r>
      <w:r>
        <w:rPr>
          <w:rFonts w:ascii="宋体" w:hAnsi="宋体" w:eastAsia="宋体" w:cs="宋体"/>
          <w:spacing w:val="10"/>
          <w:sz w:val="28"/>
          <w:szCs w:val="28"/>
        </w:rPr>
        <w:t xml:space="preserve"> </w:t>
      </w:r>
      <w:r>
        <w:rPr>
          <w:rFonts w:ascii="宋体" w:hAnsi="宋体" w:eastAsia="宋体" w:cs="宋体"/>
          <w:spacing w:val="-5"/>
          <w:sz w:val="28"/>
          <w:szCs w:val="28"/>
        </w:rPr>
        <w:t>违约</w:t>
      </w:r>
    </w:p>
    <w:p w14:paraId="3CD99829">
      <w:pPr>
        <w:pStyle w:val="3"/>
        <w:spacing w:line="294" w:lineRule="auto"/>
      </w:pPr>
    </w:p>
    <w:p w14:paraId="0F39814F">
      <w:pPr>
        <w:spacing w:before="65" w:line="228" w:lineRule="auto"/>
        <w:ind w:left="483"/>
        <w:rPr>
          <w:rFonts w:ascii="宋体" w:hAnsi="宋体" w:eastAsia="宋体" w:cs="宋体"/>
          <w:sz w:val="20"/>
          <w:szCs w:val="20"/>
        </w:rPr>
      </w:pPr>
      <w:r>
        <w:rPr>
          <w:rFonts w:ascii="宋体" w:hAnsi="宋体" w:eastAsia="宋体" w:cs="宋体"/>
          <w:spacing w:val="6"/>
          <w:sz w:val="20"/>
          <w:szCs w:val="20"/>
        </w:rPr>
        <w:t>22.1 承包人违约</w:t>
      </w:r>
    </w:p>
    <w:p w14:paraId="5450E052">
      <w:pPr>
        <w:pStyle w:val="3"/>
        <w:spacing w:line="324" w:lineRule="auto"/>
      </w:pPr>
    </w:p>
    <w:p w14:paraId="30B4517C">
      <w:pPr>
        <w:spacing w:before="65" w:line="228" w:lineRule="auto"/>
        <w:ind w:left="483"/>
        <w:rPr>
          <w:rFonts w:ascii="宋体" w:hAnsi="宋体" w:eastAsia="宋体" w:cs="宋体"/>
          <w:sz w:val="20"/>
          <w:szCs w:val="20"/>
        </w:rPr>
      </w:pPr>
      <w:r>
        <w:rPr>
          <w:rFonts w:ascii="宋体" w:hAnsi="宋体" w:eastAsia="宋体" w:cs="宋体"/>
          <w:spacing w:val="6"/>
          <w:sz w:val="20"/>
          <w:szCs w:val="20"/>
        </w:rPr>
        <w:t>22.1.1 承包人违约的情形</w:t>
      </w:r>
    </w:p>
    <w:p w14:paraId="6B3C1E18">
      <w:pPr>
        <w:spacing w:before="153" w:line="228" w:lineRule="auto"/>
        <w:ind w:left="480"/>
        <w:rPr>
          <w:rFonts w:ascii="宋体" w:hAnsi="宋体" w:eastAsia="宋体" w:cs="宋体"/>
          <w:sz w:val="20"/>
          <w:szCs w:val="20"/>
        </w:rPr>
      </w:pPr>
      <w:r>
        <w:rPr>
          <w:rFonts w:ascii="宋体" w:hAnsi="宋体" w:eastAsia="宋体" w:cs="宋体"/>
          <w:spacing w:val="9"/>
          <w:sz w:val="20"/>
          <w:szCs w:val="20"/>
        </w:rPr>
        <w:t>在履行合同过程中发生的下列情况属承包人违约：</w:t>
      </w:r>
    </w:p>
    <w:p w14:paraId="02BF2F24">
      <w:pPr>
        <w:spacing w:before="153" w:line="298" w:lineRule="auto"/>
        <w:ind w:left="3" w:right="16" w:firstLine="487"/>
        <w:rPr>
          <w:rFonts w:ascii="宋体" w:hAnsi="宋体" w:eastAsia="宋体" w:cs="宋体"/>
          <w:sz w:val="20"/>
          <w:szCs w:val="20"/>
        </w:rPr>
      </w:pPr>
      <w:r>
        <w:rPr>
          <w:rFonts w:ascii="宋体" w:hAnsi="宋体" w:eastAsia="宋体" w:cs="宋体"/>
          <w:spacing w:val="2"/>
          <w:sz w:val="20"/>
          <w:szCs w:val="20"/>
        </w:rPr>
        <w:t>（1）承包人违反第</w:t>
      </w:r>
      <w:r>
        <w:rPr>
          <w:rFonts w:ascii="宋体" w:hAnsi="宋体" w:eastAsia="宋体" w:cs="宋体"/>
          <w:spacing w:val="-22"/>
          <w:sz w:val="20"/>
          <w:szCs w:val="20"/>
        </w:rPr>
        <w:t xml:space="preserve"> </w:t>
      </w:r>
      <w:r>
        <w:rPr>
          <w:rFonts w:ascii="宋体" w:hAnsi="宋体" w:eastAsia="宋体" w:cs="宋体"/>
          <w:spacing w:val="2"/>
          <w:sz w:val="20"/>
          <w:szCs w:val="20"/>
        </w:rPr>
        <w:t>1.8</w:t>
      </w:r>
      <w:r>
        <w:rPr>
          <w:rFonts w:ascii="宋体" w:hAnsi="宋体" w:eastAsia="宋体" w:cs="宋体"/>
          <w:spacing w:val="-39"/>
          <w:sz w:val="20"/>
          <w:szCs w:val="20"/>
        </w:rPr>
        <w:t xml:space="preserve"> </w:t>
      </w:r>
      <w:r>
        <w:rPr>
          <w:rFonts w:ascii="宋体" w:hAnsi="宋体" w:eastAsia="宋体" w:cs="宋体"/>
          <w:spacing w:val="2"/>
          <w:sz w:val="20"/>
          <w:szCs w:val="20"/>
        </w:rPr>
        <w:t>款或第</w:t>
      </w:r>
      <w:r>
        <w:rPr>
          <w:rFonts w:ascii="宋体" w:hAnsi="宋体" w:eastAsia="宋体" w:cs="宋体"/>
          <w:spacing w:val="-38"/>
          <w:sz w:val="20"/>
          <w:szCs w:val="20"/>
        </w:rPr>
        <w:t xml:space="preserve"> </w:t>
      </w:r>
      <w:r>
        <w:rPr>
          <w:rFonts w:ascii="宋体" w:hAnsi="宋体" w:eastAsia="宋体" w:cs="宋体"/>
          <w:spacing w:val="2"/>
          <w:sz w:val="20"/>
          <w:szCs w:val="20"/>
        </w:rPr>
        <w:t>4.3</w:t>
      </w:r>
      <w:r>
        <w:rPr>
          <w:rFonts w:ascii="宋体" w:hAnsi="宋体" w:eastAsia="宋体" w:cs="宋体"/>
          <w:spacing w:val="-40"/>
          <w:sz w:val="20"/>
          <w:szCs w:val="20"/>
        </w:rPr>
        <w:t xml:space="preserve"> </w:t>
      </w:r>
      <w:r>
        <w:rPr>
          <w:rFonts w:ascii="宋体" w:hAnsi="宋体" w:eastAsia="宋体" w:cs="宋体"/>
          <w:spacing w:val="2"/>
          <w:sz w:val="20"/>
          <w:szCs w:val="20"/>
        </w:rPr>
        <w:t>款的约定，私</w:t>
      </w:r>
      <w:r>
        <w:rPr>
          <w:rFonts w:ascii="宋体" w:hAnsi="宋体" w:eastAsia="宋体" w:cs="宋体"/>
          <w:spacing w:val="1"/>
          <w:sz w:val="20"/>
          <w:szCs w:val="20"/>
        </w:rPr>
        <w:t>自将合同的全部或部分权利转让给其他人，</w:t>
      </w:r>
      <w:r>
        <w:rPr>
          <w:rFonts w:ascii="宋体" w:hAnsi="宋体" w:eastAsia="宋体" w:cs="宋体"/>
          <w:sz w:val="20"/>
          <w:szCs w:val="20"/>
        </w:rPr>
        <w:t xml:space="preserve"> </w:t>
      </w:r>
      <w:r>
        <w:rPr>
          <w:rFonts w:ascii="宋体" w:hAnsi="宋体" w:eastAsia="宋体" w:cs="宋体"/>
          <w:spacing w:val="8"/>
          <w:sz w:val="20"/>
          <w:szCs w:val="20"/>
        </w:rPr>
        <w:t>或私自将合同的全部或部分义务转移给其他人；</w:t>
      </w:r>
    </w:p>
    <w:p w14:paraId="28283DE1">
      <w:pPr>
        <w:spacing w:before="155" w:line="298" w:lineRule="auto"/>
        <w:ind w:right="68" w:firstLine="490"/>
        <w:rPr>
          <w:rFonts w:ascii="宋体" w:hAnsi="宋体" w:eastAsia="宋体" w:cs="宋体"/>
          <w:sz w:val="20"/>
          <w:szCs w:val="20"/>
        </w:rPr>
      </w:pPr>
      <w:r>
        <w:rPr>
          <w:rFonts w:ascii="宋体" w:hAnsi="宋体" w:eastAsia="宋体" w:cs="宋体"/>
          <w:spacing w:val="5"/>
          <w:sz w:val="20"/>
          <w:szCs w:val="20"/>
        </w:rPr>
        <w:t>（2）承包人违反第</w:t>
      </w:r>
      <w:r>
        <w:rPr>
          <w:rFonts w:ascii="宋体" w:hAnsi="宋体" w:eastAsia="宋体" w:cs="宋体"/>
          <w:spacing w:val="-20"/>
          <w:sz w:val="20"/>
          <w:szCs w:val="20"/>
        </w:rPr>
        <w:t xml:space="preserve"> </w:t>
      </w:r>
      <w:r>
        <w:rPr>
          <w:rFonts w:ascii="宋体" w:hAnsi="宋体" w:eastAsia="宋体" w:cs="宋体"/>
          <w:spacing w:val="5"/>
          <w:sz w:val="20"/>
          <w:szCs w:val="20"/>
        </w:rPr>
        <w:t>5.3</w:t>
      </w:r>
      <w:r>
        <w:rPr>
          <w:rFonts w:ascii="宋体" w:hAnsi="宋体" w:eastAsia="宋体" w:cs="宋体"/>
          <w:spacing w:val="-39"/>
          <w:sz w:val="20"/>
          <w:szCs w:val="20"/>
        </w:rPr>
        <w:t xml:space="preserve"> </w:t>
      </w:r>
      <w:r>
        <w:rPr>
          <w:rFonts w:ascii="宋体" w:hAnsi="宋体" w:eastAsia="宋体" w:cs="宋体"/>
          <w:spacing w:val="5"/>
          <w:sz w:val="20"/>
          <w:szCs w:val="20"/>
        </w:rPr>
        <w:t>款或第</w:t>
      </w:r>
      <w:r>
        <w:rPr>
          <w:rFonts w:ascii="宋体" w:hAnsi="宋体" w:eastAsia="宋体" w:cs="宋体"/>
          <w:spacing w:val="-38"/>
          <w:sz w:val="20"/>
          <w:szCs w:val="20"/>
        </w:rPr>
        <w:t xml:space="preserve"> </w:t>
      </w:r>
      <w:r>
        <w:rPr>
          <w:rFonts w:ascii="宋体" w:hAnsi="宋体" w:eastAsia="宋体" w:cs="宋体"/>
          <w:spacing w:val="5"/>
          <w:sz w:val="20"/>
          <w:szCs w:val="20"/>
        </w:rPr>
        <w:t>6.4</w:t>
      </w:r>
      <w:r>
        <w:rPr>
          <w:rFonts w:ascii="宋体" w:hAnsi="宋体" w:eastAsia="宋体" w:cs="宋体"/>
          <w:spacing w:val="-37"/>
          <w:sz w:val="20"/>
          <w:szCs w:val="20"/>
        </w:rPr>
        <w:t xml:space="preserve"> </w:t>
      </w:r>
      <w:r>
        <w:rPr>
          <w:rFonts w:ascii="宋体" w:hAnsi="宋体" w:eastAsia="宋体" w:cs="宋体"/>
          <w:spacing w:val="5"/>
          <w:sz w:val="20"/>
          <w:szCs w:val="20"/>
        </w:rPr>
        <w:t>款的约定，未经监理人批准，私自将已按合同约定进入</w:t>
      </w:r>
      <w:r>
        <w:rPr>
          <w:rFonts w:ascii="宋体" w:hAnsi="宋体" w:eastAsia="宋体" w:cs="宋体"/>
          <w:sz w:val="20"/>
          <w:szCs w:val="20"/>
        </w:rPr>
        <w:t xml:space="preserve"> </w:t>
      </w:r>
      <w:r>
        <w:rPr>
          <w:rFonts w:ascii="宋体" w:hAnsi="宋体" w:eastAsia="宋体" w:cs="宋体"/>
          <w:spacing w:val="9"/>
          <w:sz w:val="20"/>
          <w:szCs w:val="20"/>
        </w:rPr>
        <w:t>施工场地的施工设备、临时设施或材料撤离施工场地；</w:t>
      </w:r>
    </w:p>
    <w:p w14:paraId="7FDB2238">
      <w:pPr>
        <w:spacing w:before="152" w:line="299" w:lineRule="auto"/>
        <w:ind w:left="2" w:right="16" w:firstLine="488"/>
        <w:rPr>
          <w:rFonts w:ascii="宋体" w:hAnsi="宋体" w:eastAsia="宋体" w:cs="宋体"/>
          <w:sz w:val="20"/>
          <w:szCs w:val="20"/>
        </w:rPr>
      </w:pPr>
      <w:r>
        <w:rPr>
          <w:rFonts w:ascii="宋体" w:hAnsi="宋体" w:eastAsia="宋体" w:cs="宋体"/>
          <w:spacing w:val="2"/>
          <w:sz w:val="20"/>
          <w:szCs w:val="20"/>
        </w:rPr>
        <w:t>（3）承包人违反第</w:t>
      </w:r>
      <w:r>
        <w:rPr>
          <w:rFonts w:ascii="宋体" w:hAnsi="宋体" w:eastAsia="宋体" w:cs="宋体"/>
          <w:spacing w:val="-16"/>
          <w:sz w:val="20"/>
          <w:szCs w:val="20"/>
        </w:rPr>
        <w:t xml:space="preserve"> </w:t>
      </w:r>
      <w:r>
        <w:rPr>
          <w:rFonts w:ascii="宋体" w:hAnsi="宋体" w:eastAsia="宋体" w:cs="宋体"/>
          <w:spacing w:val="2"/>
          <w:sz w:val="20"/>
          <w:szCs w:val="20"/>
        </w:rPr>
        <w:t>5.4</w:t>
      </w:r>
      <w:r>
        <w:rPr>
          <w:rFonts w:ascii="宋体" w:hAnsi="宋体" w:eastAsia="宋体" w:cs="宋体"/>
          <w:spacing w:val="-40"/>
          <w:sz w:val="20"/>
          <w:szCs w:val="20"/>
        </w:rPr>
        <w:t xml:space="preserve"> </w:t>
      </w:r>
      <w:r>
        <w:rPr>
          <w:rFonts w:ascii="宋体" w:hAnsi="宋体" w:eastAsia="宋体" w:cs="宋体"/>
          <w:spacing w:val="2"/>
          <w:sz w:val="20"/>
          <w:szCs w:val="20"/>
        </w:rPr>
        <w:t>款的约定使用了不合格材料或工程设备，工程质量达不到标准要求，</w:t>
      </w:r>
      <w:r>
        <w:rPr>
          <w:rFonts w:ascii="宋体" w:hAnsi="宋体" w:eastAsia="宋体" w:cs="宋体"/>
          <w:sz w:val="20"/>
          <w:szCs w:val="20"/>
        </w:rPr>
        <w:t xml:space="preserve"> </w:t>
      </w:r>
      <w:r>
        <w:rPr>
          <w:rFonts w:ascii="宋体" w:hAnsi="宋体" w:eastAsia="宋体" w:cs="宋体"/>
          <w:spacing w:val="7"/>
          <w:sz w:val="20"/>
          <w:szCs w:val="20"/>
        </w:rPr>
        <w:t>又拒绝清除不合格工程；</w:t>
      </w:r>
    </w:p>
    <w:p w14:paraId="6C72CAE5">
      <w:pPr>
        <w:spacing w:before="154" w:line="228" w:lineRule="auto"/>
        <w:jc w:val="right"/>
        <w:rPr>
          <w:rFonts w:ascii="宋体" w:hAnsi="宋体" w:eastAsia="宋体" w:cs="宋体"/>
          <w:sz w:val="20"/>
          <w:szCs w:val="20"/>
        </w:rPr>
      </w:pPr>
      <w:r>
        <w:rPr>
          <w:rFonts w:ascii="宋体" w:hAnsi="宋体" w:eastAsia="宋体" w:cs="宋体"/>
          <w:spacing w:val="8"/>
          <w:sz w:val="20"/>
          <w:szCs w:val="20"/>
        </w:rPr>
        <w:t>（4）承包人未能按合同进度计划及时完成合同约定的工作，已造成或预期造成工期延误；</w:t>
      </w:r>
    </w:p>
    <w:p w14:paraId="6C73241D">
      <w:pPr>
        <w:spacing w:before="151" w:line="299" w:lineRule="auto"/>
        <w:ind w:left="4" w:right="70" w:firstLine="486"/>
        <w:rPr>
          <w:rFonts w:ascii="宋体" w:hAnsi="宋体" w:eastAsia="宋体" w:cs="宋体"/>
          <w:sz w:val="20"/>
          <w:szCs w:val="20"/>
        </w:rPr>
      </w:pPr>
      <w:r>
        <w:rPr>
          <w:rFonts w:ascii="宋体" w:hAnsi="宋体" w:eastAsia="宋体" w:cs="宋体"/>
          <w:spacing w:val="7"/>
          <w:sz w:val="20"/>
          <w:szCs w:val="20"/>
        </w:rPr>
        <w:t>（5）承包人在缺陷责任期内，未能对工程接收证书所列的缺陷清单的内容或</w:t>
      </w:r>
      <w:r>
        <w:rPr>
          <w:rFonts w:ascii="宋体" w:hAnsi="宋体" w:eastAsia="宋体" w:cs="宋体"/>
          <w:spacing w:val="6"/>
          <w:sz w:val="20"/>
          <w:szCs w:val="20"/>
        </w:rPr>
        <w:t>缺陷责任期内</w:t>
      </w:r>
      <w:r>
        <w:rPr>
          <w:rFonts w:ascii="宋体" w:hAnsi="宋体" w:eastAsia="宋体" w:cs="宋体"/>
          <w:sz w:val="20"/>
          <w:szCs w:val="20"/>
        </w:rPr>
        <w:t xml:space="preserve"> </w:t>
      </w:r>
      <w:r>
        <w:rPr>
          <w:rFonts w:ascii="宋体" w:hAnsi="宋体" w:eastAsia="宋体" w:cs="宋体"/>
          <w:spacing w:val="9"/>
          <w:sz w:val="20"/>
          <w:szCs w:val="20"/>
        </w:rPr>
        <w:t>发生的缺陷进行修复，而又拒绝按监理人指示再进行修补；</w:t>
      </w:r>
    </w:p>
    <w:p w14:paraId="20E0BC71">
      <w:pPr>
        <w:spacing w:before="154" w:line="228" w:lineRule="auto"/>
        <w:ind w:left="490"/>
        <w:rPr>
          <w:rFonts w:ascii="宋体" w:hAnsi="宋体" w:eastAsia="宋体" w:cs="宋体"/>
          <w:sz w:val="20"/>
          <w:szCs w:val="20"/>
        </w:rPr>
      </w:pPr>
      <w:r>
        <w:rPr>
          <w:rFonts w:ascii="宋体" w:hAnsi="宋体" w:eastAsia="宋体" w:cs="宋体"/>
          <w:spacing w:val="9"/>
          <w:sz w:val="20"/>
          <w:szCs w:val="20"/>
        </w:rPr>
        <w:t>（6）承包人无法继续履行或明确表示不履行或实质上已停止</w:t>
      </w:r>
      <w:r>
        <w:rPr>
          <w:rFonts w:ascii="宋体" w:hAnsi="宋体" w:eastAsia="宋体" w:cs="宋体"/>
          <w:spacing w:val="8"/>
          <w:sz w:val="20"/>
          <w:szCs w:val="20"/>
        </w:rPr>
        <w:t>履行合同；</w:t>
      </w:r>
    </w:p>
    <w:p w14:paraId="2606E579">
      <w:pPr>
        <w:spacing w:before="151" w:line="228" w:lineRule="auto"/>
        <w:ind w:left="490"/>
        <w:rPr>
          <w:rFonts w:ascii="宋体" w:hAnsi="宋体" w:eastAsia="宋体" w:cs="宋体"/>
          <w:sz w:val="20"/>
          <w:szCs w:val="20"/>
        </w:rPr>
      </w:pPr>
      <w:r>
        <w:rPr>
          <w:rFonts w:ascii="宋体" w:hAnsi="宋体" w:eastAsia="宋体" w:cs="宋体"/>
          <w:spacing w:val="8"/>
          <w:sz w:val="20"/>
          <w:szCs w:val="20"/>
        </w:rPr>
        <w:t>（7）承包人不按合同约定履行义务的其他情况。</w:t>
      </w:r>
    </w:p>
    <w:p w14:paraId="4BF138C5">
      <w:pPr>
        <w:spacing w:before="154" w:line="228" w:lineRule="auto"/>
        <w:ind w:left="483"/>
        <w:rPr>
          <w:rFonts w:ascii="宋体" w:hAnsi="宋体" w:eastAsia="宋体" w:cs="宋体"/>
          <w:sz w:val="20"/>
          <w:szCs w:val="20"/>
        </w:rPr>
      </w:pPr>
      <w:r>
        <w:rPr>
          <w:rFonts w:ascii="宋体" w:hAnsi="宋体" w:eastAsia="宋体" w:cs="宋体"/>
          <w:spacing w:val="7"/>
          <w:sz w:val="20"/>
          <w:szCs w:val="20"/>
        </w:rPr>
        <w:t>22.1.2 对承包人违约的处理</w:t>
      </w:r>
    </w:p>
    <w:p w14:paraId="7C4B3943">
      <w:pPr>
        <w:spacing w:before="154" w:line="298" w:lineRule="auto"/>
        <w:ind w:left="5" w:right="16" w:firstLine="485"/>
        <w:rPr>
          <w:rFonts w:ascii="宋体" w:hAnsi="宋体" w:eastAsia="宋体" w:cs="宋体"/>
          <w:sz w:val="20"/>
          <w:szCs w:val="20"/>
        </w:rPr>
      </w:pPr>
      <w:r>
        <w:rPr>
          <w:rFonts w:ascii="宋体" w:hAnsi="宋体" w:eastAsia="宋体" w:cs="宋体"/>
          <w:spacing w:val="4"/>
          <w:sz w:val="20"/>
          <w:szCs w:val="20"/>
        </w:rPr>
        <w:t>（1）承包人发生第</w:t>
      </w:r>
      <w:r>
        <w:rPr>
          <w:rFonts w:ascii="宋体" w:hAnsi="宋体" w:eastAsia="宋体" w:cs="宋体"/>
          <w:spacing w:val="-35"/>
          <w:sz w:val="20"/>
          <w:szCs w:val="20"/>
        </w:rPr>
        <w:t xml:space="preserve"> </w:t>
      </w:r>
      <w:r>
        <w:rPr>
          <w:rFonts w:ascii="宋体" w:hAnsi="宋体" w:eastAsia="宋体" w:cs="宋体"/>
          <w:spacing w:val="4"/>
          <w:sz w:val="20"/>
          <w:szCs w:val="20"/>
        </w:rPr>
        <w:t>22.1.1（6）目约定的违约情况时，发包人</w:t>
      </w:r>
      <w:r>
        <w:rPr>
          <w:rFonts w:ascii="宋体" w:hAnsi="宋体" w:eastAsia="宋体" w:cs="宋体"/>
          <w:spacing w:val="3"/>
          <w:sz w:val="20"/>
          <w:szCs w:val="20"/>
        </w:rPr>
        <w:t>可通知承包人立即解除合同，</w:t>
      </w:r>
      <w:r>
        <w:rPr>
          <w:rFonts w:ascii="宋体" w:hAnsi="宋体" w:eastAsia="宋体" w:cs="宋体"/>
          <w:sz w:val="20"/>
          <w:szCs w:val="20"/>
        </w:rPr>
        <w:t xml:space="preserve"> </w:t>
      </w:r>
      <w:r>
        <w:rPr>
          <w:rFonts w:ascii="宋体" w:hAnsi="宋体" w:eastAsia="宋体" w:cs="宋体"/>
          <w:spacing w:val="7"/>
          <w:sz w:val="20"/>
          <w:szCs w:val="20"/>
        </w:rPr>
        <w:t>并按有关法律处理。</w:t>
      </w:r>
    </w:p>
    <w:p w14:paraId="771C6E2C">
      <w:pPr>
        <w:spacing w:before="155" w:line="322" w:lineRule="auto"/>
        <w:ind w:left="1" w:right="70" w:firstLine="489"/>
        <w:rPr>
          <w:rFonts w:ascii="宋体" w:hAnsi="宋体" w:eastAsia="宋体" w:cs="宋体"/>
          <w:sz w:val="20"/>
          <w:szCs w:val="20"/>
        </w:rPr>
      </w:pPr>
      <w:r>
        <w:rPr>
          <w:rFonts w:ascii="宋体" w:hAnsi="宋体" w:eastAsia="宋体" w:cs="宋体"/>
          <w:spacing w:val="6"/>
          <w:sz w:val="20"/>
          <w:szCs w:val="20"/>
        </w:rPr>
        <w:t>（2）承包人发生除第</w:t>
      </w:r>
      <w:r>
        <w:rPr>
          <w:rFonts w:ascii="宋体" w:hAnsi="宋体" w:eastAsia="宋体" w:cs="宋体"/>
          <w:spacing w:val="-30"/>
          <w:sz w:val="20"/>
          <w:szCs w:val="20"/>
        </w:rPr>
        <w:t xml:space="preserve"> </w:t>
      </w:r>
      <w:r>
        <w:rPr>
          <w:rFonts w:ascii="宋体" w:hAnsi="宋体" w:eastAsia="宋体" w:cs="宋体"/>
          <w:spacing w:val="6"/>
          <w:sz w:val="20"/>
          <w:szCs w:val="20"/>
        </w:rPr>
        <w:t>22.1.1（6）</w:t>
      </w:r>
      <w:r>
        <w:rPr>
          <w:rFonts w:ascii="宋体" w:hAnsi="宋体" w:eastAsia="宋体" w:cs="宋体"/>
          <w:spacing w:val="-54"/>
          <w:sz w:val="20"/>
          <w:szCs w:val="20"/>
        </w:rPr>
        <w:t xml:space="preserve"> </w:t>
      </w:r>
      <w:r>
        <w:rPr>
          <w:rFonts w:ascii="宋体" w:hAnsi="宋体" w:eastAsia="宋体" w:cs="宋体"/>
          <w:spacing w:val="6"/>
          <w:sz w:val="20"/>
          <w:szCs w:val="20"/>
        </w:rPr>
        <w:t>目约定以外的其他违约情况时，监理人可向承包人发出</w:t>
      </w:r>
      <w:r>
        <w:rPr>
          <w:rFonts w:ascii="宋体" w:hAnsi="宋体" w:eastAsia="宋体" w:cs="宋体"/>
          <w:sz w:val="20"/>
          <w:szCs w:val="20"/>
        </w:rPr>
        <w:t xml:space="preserve"> </w:t>
      </w:r>
      <w:r>
        <w:rPr>
          <w:rFonts w:ascii="宋体" w:hAnsi="宋体" w:eastAsia="宋体" w:cs="宋体"/>
          <w:spacing w:val="11"/>
          <w:sz w:val="20"/>
          <w:szCs w:val="20"/>
        </w:rPr>
        <w:t>整改通知，要求其在指定的期限内改正。承包人应承担其违约所引起的费用增加和（或）工期</w:t>
      </w:r>
      <w:r>
        <w:rPr>
          <w:rFonts w:ascii="宋体" w:hAnsi="宋体" w:eastAsia="宋体" w:cs="宋体"/>
          <w:spacing w:val="12"/>
          <w:sz w:val="20"/>
          <w:szCs w:val="20"/>
        </w:rPr>
        <w:t xml:space="preserve"> </w:t>
      </w:r>
      <w:r>
        <w:rPr>
          <w:rFonts w:ascii="宋体" w:hAnsi="宋体" w:eastAsia="宋体" w:cs="宋体"/>
          <w:spacing w:val="2"/>
          <w:sz w:val="20"/>
          <w:szCs w:val="20"/>
        </w:rPr>
        <w:t>延误。</w:t>
      </w:r>
    </w:p>
    <w:p w14:paraId="7586D359">
      <w:pPr>
        <w:spacing w:before="153" w:line="299" w:lineRule="auto"/>
        <w:ind w:left="4" w:right="70" w:firstLine="486"/>
        <w:rPr>
          <w:rFonts w:ascii="宋体" w:hAnsi="宋体" w:eastAsia="宋体" w:cs="宋体"/>
          <w:sz w:val="20"/>
          <w:szCs w:val="20"/>
        </w:rPr>
      </w:pPr>
      <w:r>
        <w:rPr>
          <w:rFonts w:ascii="宋体" w:hAnsi="宋体" w:eastAsia="宋体" w:cs="宋体"/>
          <w:spacing w:val="7"/>
          <w:sz w:val="20"/>
          <w:szCs w:val="20"/>
        </w:rPr>
        <w:t>（3）经检查证明承包人已采取了有效措施纠正违约行为，具备复工条件的，</w:t>
      </w:r>
      <w:r>
        <w:rPr>
          <w:rFonts w:ascii="宋体" w:hAnsi="宋体" w:eastAsia="宋体" w:cs="宋体"/>
          <w:spacing w:val="6"/>
          <w:sz w:val="20"/>
          <w:szCs w:val="20"/>
        </w:rPr>
        <w:t>可由监理人签</w:t>
      </w:r>
      <w:r>
        <w:rPr>
          <w:rFonts w:ascii="宋体" w:hAnsi="宋体" w:eastAsia="宋体" w:cs="宋体"/>
          <w:sz w:val="20"/>
          <w:szCs w:val="20"/>
        </w:rPr>
        <w:t xml:space="preserve"> </w:t>
      </w:r>
      <w:r>
        <w:rPr>
          <w:rFonts w:ascii="宋体" w:hAnsi="宋体" w:eastAsia="宋体" w:cs="宋体"/>
          <w:spacing w:val="7"/>
          <w:sz w:val="20"/>
          <w:szCs w:val="20"/>
        </w:rPr>
        <w:t>发复工通知复工。</w:t>
      </w:r>
    </w:p>
    <w:p w14:paraId="07376E90">
      <w:pPr>
        <w:spacing w:before="150" w:line="228" w:lineRule="auto"/>
        <w:ind w:left="483"/>
        <w:rPr>
          <w:rFonts w:ascii="宋体" w:hAnsi="宋体" w:eastAsia="宋体" w:cs="宋体"/>
          <w:sz w:val="20"/>
          <w:szCs w:val="20"/>
        </w:rPr>
      </w:pPr>
      <w:r>
        <w:rPr>
          <w:rFonts w:ascii="宋体" w:hAnsi="宋体" w:eastAsia="宋体" w:cs="宋体"/>
          <w:spacing w:val="7"/>
          <w:sz w:val="20"/>
          <w:szCs w:val="20"/>
        </w:rPr>
        <w:t>22.1.3 承包人违约解除合同</w:t>
      </w:r>
    </w:p>
    <w:p w14:paraId="6030D811">
      <w:pPr>
        <w:spacing w:before="154" w:line="362" w:lineRule="auto"/>
        <w:ind w:firstLine="480"/>
        <w:jc w:val="both"/>
        <w:rPr>
          <w:rFonts w:hint="eastAsia" w:ascii="宋体" w:hAnsi="宋体" w:eastAsia="宋体" w:cs="宋体"/>
          <w:sz w:val="20"/>
          <w:szCs w:val="20"/>
          <w:lang w:eastAsia="zh-CN"/>
        </w:rPr>
      </w:pPr>
      <w:r>
        <w:rPr>
          <w:rFonts w:ascii="宋体" w:hAnsi="宋体" w:eastAsia="宋体" w:cs="宋体"/>
          <w:spacing w:val="6"/>
          <w:sz w:val="20"/>
          <w:szCs w:val="20"/>
        </w:rPr>
        <w:t>监理人发出整改通知</w:t>
      </w:r>
      <w:r>
        <w:rPr>
          <w:rFonts w:ascii="宋体" w:hAnsi="宋体" w:eastAsia="宋体" w:cs="宋体"/>
          <w:spacing w:val="-21"/>
          <w:sz w:val="20"/>
          <w:szCs w:val="20"/>
        </w:rPr>
        <w:t xml:space="preserve"> </w:t>
      </w:r>
      <w:r>
        <w:rPr>
          <w:rFonts w:ascii="宋体" w:hAnsi="宋体" w:eastAsia="宋体" w:cs="宋体"/>
          <w:spacing w:val="6"/>
          <w:sz w:val="20"/>
          <w:szCs w:val="20"/>
        </w:rPr>
        <w:t>28</w:t>
      </w:r>
      <w:r>
        <w:rPr>
          <w:rFonts w:ascii="宋体" w:hAnsi="宋体" w:eastAsia="宋体" w:cs="宋体"/>
          <w:spacing w:val="-33"/>
          <w:sz w:val="20"/>
          <w:szCs w:val="20"/>
        </w:rPr>
        <w:t xml:space="preserve"> </w:t>
      </w:r>
      <w:r>
        <w:rPr>
          <w:rFonts w:ascii="宋体" w:hAnsi="宋体" w:eastAsia="宋体" w:cs="宋体"/>
          <w:spacing w:val="6"/>
          <w:sz w:val="20"/>
          <w:szCs w:val="20"/>
        </w:rPr>
        <w:t>天后，承包人仍不纠正违约行为的，发包人可向承包人发出解除合</w:t>
      </w:r>
      <w:r>
        <w:rPr>
          <w:rFonts w:ascii="宋体" w:hAnsi="宋体" w:eastAsia="宋体" w:cs="宋体"/>
          <w:sz w:val="20"/>
          <w:szCs w:val="20"/>
        </w:rPr>
        <w:t xml:space="preserve"> </w:t>
      </w:r>
      <w:r>
        <w:rPr>
          <w:rFonts w:ascii="宋体" w:hAnsi="宋体" w:eastAsia="宋体" w:cs="宋体"/>
          <w:spacing w:val="11"/>
          <w:sz w:val="20"/>
          <w:szCs w:val="20"/>
        </w:rPr>
        <w:t>同通知。合同解除后，发包人可派员进驻施工场地，另行组织人员或委托其他承包人施工。发</w:t>
      </w:r>
      <w:r>
        <w:rPr>
          <w:rFonts w:ascii="宋体" w:hAnsi="宋体" w:eastAsia="宋体" w:cs="宋体"/>
          <w:spacing w:val="13"/>
          <w:sz w:val="20"/>
          <w:szCs w:val="20"/>
        </w:rPr>
        <w:t xml:space="preserve"> </w:t>
      </w:r>
      <w:r>
        <w:rPr>
          <w:rFonts w:ascii="宋体" w:hAnsi="宋体" w:eastAsia="宋体" w:cs="宋体"/>
          <w:spacing w:val="11"/>
          <w:sz w:val="20"/>
          <w:szCs w:val="20"/>
        </w:rPr>
        <w:t>包人因继续完成该工程的需要，有权扣留使用承包人在现场的材料、设备和临时设施。但发包</w:t>
      </w:r>
      <w:r>
        <w:rPr>
          <w:rFonts w:ascii="宋体" w:hAnsi="宋体" w:eastAsia="宋体" w:cs="宋体"/>
          <w:spacing w:val="13"/>
          <w:sz w:val="20"/>
          <w:szCs w:val="20"/>
        </w:rPr>
        <w:t xml:space="preserve"> </w:t>
      </w:r>
      <w:r>
        <w:rPr>
          <w:rFonts w:ascii="宋体" w:hAnsi="宋体" w:eastAsia="宋体" w:cs="宋体"/>
          <w:spacing w:val="8"/>
          <w:sz w:val="20"/>
          <w:szCs w:val="20"/>
        </w:rPr>
        <w:t>人的这一行动不免除承包人应承担的违约责任，也不影响发包人根据合同约定享有的索赔权利</w:t>
      </w:r>
      <w:r>
        <w:rPr>
          <w:rFonts w:hint="eastAsia" w:ascii="宋体" w:hAnsi="宋体" w:eastAsia="宋体" w:cs="宋体"/>
          <w:spacing w:val="8"/>
          <w:sz w:val="20"/>
          <w:szCs w:val="20"/>
          <w:lang w:eastAsia="zh-CN"/>
        </w:rPr>
        <w:t>。</w:t>
      </w:r>
    </w:p>
    <w:p w14:paraId="03685062">
      <w:pPr>
        <w:spacing w:before="33" w:line="226" w:lineRule="auto"/>
        <w:ind w:left="483"/>
        <w:rPr>
          <w:rFonts w:ascii="宋体" w:hAnsi="宋体" w:eastAsia="宋体" w:cs="宋体"/>
          <w:sz w:val="20"/>
          <w:szCs w:val="20"/>
        </w:rPr>
      </w:pPr>
      <w:r>
        <w:rPr>
          <w:rFonts w:ascii="宋体" w:hAnsi="宋体" w:eastAsia="宋体" w:cs="宋体"/>
          <w:spacing w:val="7"/>
          <w:sz w:val="20"/>
          <w:szCs w:val="20"/>
        </w:rPr>
        <w:t>22.1.4 合同解除后的估价、付款和结清</w:t>
      </w:r>
    </w:p>
    <w:p w14:paraId="5AEA9487">
      <w:pPr>
        <w:spacing w:before="153" w:line="298" w:lineRule="auto"/>
        <w:ind w:left="23" w:right="68" w:firstLine="467"/>
        <w:rPr>
          <w:rFonts w:ascii="宋体" w:hAnsi="宋体" w:eastAsia="宋体" w:cs="宋体"/>
          <w:sz w:val="20"/>
          <w:szCs w:val="20"/>
        </w:rPr>
      </w:pPr>
      <w:r>
        <w:rPr>
          <w:rFonts w:ascii="宋体" w:hAnsi="宋体" w:eastAsia="宋体" w:cs="宋体"/>
          <w:spacing w:val="6"/>
          <w:sz w:val="20"/>
          <w:szCs w:val="20"/>
        </w:rPr>
        <w:t>（1）合同解除后，监理人按第</w:t>
      </w:r>
      <w:r>
        <w:rPr>
          <w:rFonts w:ascii="宋体" w:hAnsi="宋体" w:eastAsia="宋体" w:cs="宋体"/>
          <w:spacing w:val="-30"/>
          <w:sz w:val="20"/>
          <w:szCs w:val="20"/>
        </w:rPr>
        <w:t xml:space="preserve"> </w:t>
      </w:r>
      <w:r>
        <w:rPr>
          <w:rFonts w:ascii="宋体" w:hAnsi="宋体" w:eastAsia="宋体" w:cs="宋体"/>
          <w:spacing w:val="6"/>
          <w:sz w:val="20"/>
          <w:szCs w:val="20"/>
        </w:rPr>
        <w:t>3.5</w:t>
      </w:r>
      <w:r>
        <w:rPr>
          <w:rFonts w:ascii="宋体" w:hAnsi="宋体" w:eastAsia="宋体" w:cs="宋体"/>
          <w:spacing w:val="-40"/>
          <w:sz w:val="20"/>
          <w:szCs w:val="20"/>
        </w:rPr>
        <w:t xml:space="preserve"> </w:t>
      </w:r>
      <w:r>
        <w:rPr>
          <w:rFonts w:ascii="宋体" w:hAnsi="宋体" w:eastAsia="宋体" w:cs="宋体"/>
          <w:spacing w:val="6"/>
          <w:sz w:val="20"/>
          <w:szCs w:val="20"/>
        </w:rPr>
        <w:t>款商定或确定承包人实际完成工作的价值，以及承包人</w:t>
      </w:r>
      <w:r>
        <w:rPr>
          <w:rFonts w:ascii="宋体" w:hAnsi="宋体" w:eastAsia="宋体" w:cs="宋体"/>
          <w:sz w:val="20"/>
          <w:szCs w:val="20"/>
        </w:rPr>
        <w:t xml:space="preserve"> </w:t>
      </w:r>
      <w:r>
        <w:rPr>
          <w:rFonts w:ascii="宋体" w:hAnsi="宋体" w:eastAsia="宋体" w:cs="宋体"/>
          <w:spacing w:val="8"/>
          <w:sz w:val="20"/>
          <w:szCs w:val="20"/>
        </w:rPr>
        <w:t>已提供的材料、施工设备、工程设备和临时工程等的价值。</w:t>
      </w:r>
    </w:p>
    <w:p w14:paraId="3C6465E9">
      <w:pPr>
        <w:spacing w:before="155" w:line="298" w:lineRule="auto"/>
        <w:ind w:right="70" w:firstLine="490"/>
        <w:rPr>
          <w:rFonts w:ascii="宋体" w:hAnsi="宋体" w:eastAsia="宋体" w:cs="宋体"/>
          <w:sz w:val="20"/>
          <w:szCs w:val="20"/>
        </w:rPr>
      </w:pPr>
      <w:r>
        <w:rPr>
          <w:rFonts w:ascii="宋体" w:hAnsi="宋体" w:eastAsia="宋体" w:cs="宋体"/>
          <w:spacing w:val="7"/>
          <w:sz w:val="20"/>
          <w:szCs w:val="20"/>
        </w:rPr>
        <w:t>（2）合同解除后，发包人应暂停对承包人的一切付款，查清各项付款和已扣</w:t>
      </w:r>
      <w:r>
        <w:rPr>
          <w:rFonts w:ascii="宋体" w:hAnsi="宋体" w:eastAsia="宋体" w:cs="宋体"/>
          <w:spacing w:val="6"/>
          <w:sz w:val="20"/>
          <w:szCs w:val="20"/>
        </w:rPr>
        <w:t>款金额，包括</w:t>
      </w:r>
      <w:r>
        <w:rPr>
          <w:rFonts w:ascii="宋体" w:hAnsi="宋体" w:eastAsia="宋体" w:cs="宋体"/>
          <w:sz w:val="20"/>
          <w:szCs w:val="20"/>
        </w:rPr>
        <w:t xml:space="preserve"> </w:t>
      </w:r>
      <w:r>
        <w:rPr>
          <w:rFonts w:ascii="宋体" w:hAnsi="宋体" w:eastAsia="宋体" w:cs="宋体"/>
          <w:spacing w:val="8"/>
          <w:sz w:val="20"/>
          <w:szCs w:val="20"/>
        </w:rPr>
        <w:t>承包人应支付的违约金。</w:t>
      </w:r>
    </w:p>
    <w:p w14:paraId="76DAC2F9">
      <w:pPr>
        <w:spacing w:line="298" w:lineRule="auto"/>
        <w:rPr>
          <w:rFonts w:ascii="宋体" w:hAnsi="宋体" w:eastAsia="宋体" w:cs="宋体"/>
          <w:sz w:val="20"/>
          <w:szCs w:val="20"/>
        </w:rPr>
      </w:pPr>
    </w:p>
    <w:p w14:paraId="3A236B45">
      <w:pPr>
        <w:spacing w:before="174" w:line="298" w:lineRule="auto"/>
        <w:ind w:left="17" w:right="3" w:firstLine="473"/>
        <w:rPr>
          <w:rFonts w:ascii="宋体" w:hAnsi="宋体" w:eastAsia="宋体" w:cs="宋体"/>
          <w:sz w:val="20"/>
          <w:szCs w:val="20"/>
        </w:rPr>
      </w:pPr>
      <w:r>
        <w:rPr>
          <w:rFonts w:ascii="宋体" w:hAnsi="宋体" w:eastAsia="宋体" w:cs="宋体"/>
          <w:spacing w:val="9"/>
          <w:sz w:val="20"/>
          <w:szCs w:val="20"/>
        </w:rPr>
        <w:t>（3）合同解除后，发包人应按第</w:t>
      </w:r>
      <w:r>
        <w:rPr>
          <w:rFonts w:ascii="宋体" w:hAnsi="宋体" w:eastAsia="宋体" w:cs="宋体"/>
          <w:spacing w:val="-37"/>
          <w:sz w:val="20"/>
          <w:szCs w:val="20"/>
        </w:rPr>
        <w:t xml:space="preserve"> </w:t>
      </w:r>
      <w:r>
        <w:rPr>
          <w:rFonts w:ascii="宋体" w:hAnsi="宋体" w:eastAsia="宋体" w:cs="宋体"/>
          <w:spacing w:val="9"/>
          <w:sz w:val="20"/>
          <w:szCs w:val="20"/>
        </w:rPr>
        <w:t>23.4</w:t>
      </w:r>
      <w:r>
        <w:rPr>
          <w:rFonts w:ascii="宋体" w:hAnsi="宋体" w:eastAsia="宋体" w:cs="宋体"/>
          <w:spacing w:val="-37"/>
          <w:sz w:val="20"/>
          <w:szCs w:val="20"/>
        </w:rPr>
        <w:t xml:space="preserve"> </w:t>
      </w:r>
      <w:r>
        <w:rPr>
          <w:rFonts w:ascii="宋体" w:hAnsi="宋体" w:eastAsia="宋体" w:cs="宋体"/>
          <w:spacing w:val="9"/>
          <w:sz w:val="20"/>
          <w:szCs w:val="20"/>
        </w:rPr>
        <w:t>款的约</w:t>
      </w:r>
      <w:r>
        <w:rPr>
          <w:rFonts w:ascii="宋体" w:hAnsi="宋体" w:eastAsia="宋体" w:cs="宋体"/>
          <w:spacing w:val="8"/>
          <w:sz w:val="20"/>
          <w:szCs w:val="20"/>
        </w:rPr>
        <w:t>定向承包人索赔由于解除合同给发包人造成</w:t>
      </w:r>
      <w:r>
        <w:rPr>
          <w:rFonts w:ascii="宋体" w:hAnsi="宋体" w:eastAsia="宋体" w:cs="宋体"/>
          <w:sz w:val="20"/>
          <w:szCs w:val="20"/>
        </w:rPr>
        <w:t xml:space="preserve"> 的损失。</w:t>
      </w:r>
    </w:p>
    <w:p w14:paraId="0F8A252C">
      <w:pPr>
        <w:spacing w:before="152" w:line="227" w:lineRule="auto"/>
        <w:ind w:left="490"/>
        <w:rPr>
          <w:rFonts w:ascii="宋体" w:hAnsi="宋体" w:eastAsia="宋体" w:cs="宋体"/>
          <w:sz w:val="20"/>
          <w:szCs w:val="20"/>
        </w:rPr>
      </w:pPr>
      <w:r>
        <w:rPr>
          <w:rFonts w:ascii="宋体" w:hAnsi="宋体" w:eastAsia="宋体" w:cs="宋体"/>
          <w:spacing w:val="9"/>
          <w:sz w:val="20"/>
          <w:szCs w:val="20"/>
        </w:rPr>
        <w:t>（4）合同双方确认上述往来款项后，出具最终结清付款证书，结清全部合同款项。</w:t>
      </w:r>
    </w:p>
    <w:p w14:paraId="1FC81CED">
      <w:pPr>
        <w:spacing w:before="154" w:line="298" w:lineRule="auto"/>
        <w:ind w:left="5" w:right="3" w:firstLine="485"/>
        <w:rPr>
          <w:rFonts w:ascii="宋体" w:hAnsi="宋体" w:eastAsia="宋体" w:cs="宋体"/>
          <w:sz w:val="20"/>
          <w:szCs w:val="20"/>
        </w:rPr>
      </w:pPr>
      <w:r>
        <w:rPr>
          <w:rFonts w:ascii="宋体" w:hAnsi="宋体" w:eastAsia="宋体" w:cs="宋体"/>
          <w:spacing w:val="9"/>
          <w:sz w:val="20"/>
          <w:szCs w:val="20"/>
        </w:rPr>
        <w:t>（5）发包人和承包人未能就解除合同后的结清达成一致而形成争</w:t>
      </w:r>
      <w:r>
        <w:rPr>
          <w:rFonts w:ascii="宋体" w:hAnsi="宋体" w:eastAsia="宋体" w:cs="宋体"/>
          <w:spacing w:val="8"/>
          <w:sz w:val="20"/>
          <w:szCs w:val="20"/>
        </w:rPr>
        <w:t>议的，按第</w:t>
      </w:r>
      <w:r>
        <w:rPr>
          <w:rFonts w:ascii="宋体" w:hAnsi="宋体" w:eastAsia="宋体" w:cs="宋体"/>
          <w:spacing w:val="-36"/>
          <w:sz w:val="20"/>
          <w:szCs w:val="20"/>
        </w:rPr>
        <w:t xml:space="preserve"> </w:t>
      </w:r>
      <w:r>
        <w:rPr>
          <w:rFonts w:ascii="宋体" w:hAnsi="宋体" w:eastAsia="宋体" w:cs="宋体"/>
          <w:spacing w:val="8"/>
          <w:sz w:val="20"/>
          <w:szCs w:val="20"/>
        </w:rPr>
        <w:t>24</w:t>
      </w:r>
      <w:r>
        <w:rPr>
          <w:rFonts w:ascii="宋体" w:hAnsi="宋体" w:eastAsia="宋体" w:cs="宋体"/>
          <w:spacing w:val="-37"/>
          <w:sz w:val="20"/>
          <w:szCs w:val="20"/>
        </w:rPr>
        <w:t xml:space="preserve"> </w:t>
      </w:r>
      <w:r>
        <w:rPr>
          <w:rFonts w:ascii="宋体" w:hAnsi="宋体" w:eastAsia="宋体" w:cs="宋体"/>
          <w:spacing w:val="8"/>
          <w:sz w:val="20"/>
          <w:szCs w:val="20"/>
        </w:rPr>
        <w:t>条的约定</w:t>
      </w:r>
      <w:r>
        <w:rPr>
          <w:rFonts w:ascii="宋体" w:hAnsi="宋体" w:eastAsia="宋体" w:cs="宋体"/>
          <w:sz w:val="20"/>
          <w:szCs w:val="20"/>
        </w:rPr>
        <w:t xml:space="preserve"> </w:t>
      </w:r>
      <w:r>
        <w:rPr>
          <w:rFonts w:ascii="宋体" w:hAnsi="宋体" w:eastAsia="宋体" w:cs="宋体"/>
          <w:spacing w:val="1"/>
          <w:sz w:val="20"/>
          <w:szCs w:val="20"/>
        </w:rPr>
        <w:t>办理。</w:t>
      </w:r>
    </w:p>
    <w:p w14:paraId="29473FCA">
      <w:pPr>
        <w:spacing w:before="154" w:line="228" w:lineRule="auto"/>
        <w:ind w:left="483"/>
        <w:rPr>
          <w:rFonts w:ascii="宋体" w:hAnsi="宋体" w:eastAsia="宋体" w:cs="宋体"/>
          <w:sz w:val="20"/>
          <w:szCs w:val="20"/>
        </w:rPr>
      </w:pPr>
      <w:r>
        <w:rPr>
          <w:rFonts w:ascii="宋体" w:hAnsi="宋体" w:eastAsia="宋体" w:cs="宋体"/>
          <w:spacing w:val="6"/>
          <w:sz w:val="20"/>
          <w:szCs w:val="20"/>
        </w:rPr>
        <w:t>22.1.5 协议利益的转让</w:t>
      </w:r>
    </w:p>
    <w:p w14:paraId="41C9D3A5">
      <w:pPr>
        <w:spacing w:before="152" w:line="353" w:lineRule="auto"/>
        <w:ind w:left="3" w:firstLine="493"/>
        <w:rPr>
          <w:rFonts w:ascii="宋体" w:hAnsi="宋体" w:eastAsia="宋体" w:cs="宋体"/>
          <w:sz w:val="20"/>
          <w:szCs w:val="20"/>
        </w:rPr>
      </w:pPr>
      <w:r>
        <w:rPr>
          <w:rFonts w:ascii="宋体" w:hAnsi="宋体" w:eastAsia="宋体" w:cs="宋体"/>
          <w:spacing w:val="9"/>
          <w:sz w:val="20"/>
          <w:szCs w:val="20"/>
        </w:rPr>
        <w:t>因承包人违约解除合同的，发包人有权要求承包人将其为实施合同而签订的材料和设备的</w:t>
      </w:r>
      <w:r>
        <w:rPr>
          <w:rFonts w:ascii="宋体" w:hAnsi="宋体" w:eastAsia="宋体" w:cs="宋体"/>
          <w:spacing w:val="17"/>
          <w:sz w:val="20"/>
          <w:szCs w:val="20"/>
        </w:rPr>
        <w:t xml:space="preserve"> </w:t>
      </w:r>
      <w:r>
        <w:rPr>
          <w:rFonts w:ascii="宋体" w:hAnsi="宋体" w:eastAsia="宋体" w:cs="宋体"/>
          <w:spacing w:val="8"/>
          <w:sz w:val="20"/>
          <w:szCs w:val="20"/>
        </w:rPr>
        <w:t>订货协议或任何服务协议利益转让给发包人，并在解除合同后的</w:t>
      </w:r>
      <w:r>
        <w:rPr>
          <w:rFonts w:ascii="宋体" w:hAnsi="宋体" w:eastAsia="宋体" w:cs="宋体"/>
          <w:spacing w:val="-21"/>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w:t>
      </w:r>
      <w:r>
        <w:rPr>
          <w:rFonts w:ascii="宋体" w:hAnsi="宋体" w:eastAsia="宋体" w:cs="宋体"/>
          <w:spacing w:val="7"/>
          <w:sz w:val="20"/>
          <w:szCs w:val="20"/>
        </w:rPr>
        <w:t>内，依法办理转让手续。</w:t>
      </w:r>
    </w:p>
    <w:p w14:paraId="4F5F9E41">
      <w:pPr>
        <w:spacing w:before="35" w:line="228" w:lineRule="auto"/>
        <w:ind w:left="483"/>
        <w:rPr>
          <w:rFonts w:ascii="宋体" w:hAnsi="宋体" w:eastAsia="宋体" w:cs="宋体"/>
          <w:sz w:val="20"/>
          <w:szCs w:val="20"/>
        </w:rPr>
      </w:pPr>
      <w:r>
        <w:rPr>
          <w:rFonts w:ascii="宋体" w:hAnsi="宋体" w:eastAsia="宋体" w:cs="宋体"/>
          <w:spacing w:val="7"/>
          <w:sz w:val="20"/>
          <w:szCs w:val="20"/>
        </w:rPr>
        <w:t>22.1.6 紧急情况下无能力或不愿进行抢救</w:t>
      </w:r>
    </w:p>
    <w:p w14:paraId="7ECA3D83">
      <w:pPr>
        <w:spacing w:before="154" w:line="359" w:lineRule="auto"/>
        <w:ind w:right="6" w:firstLine="479"/>
        <w:rPr>
          <w:rFonts w:ascii="宋体" w:hAnsi="宋体" w:eastAsia="宋体" w:cs="宋体"/>
          <w:sz w:val="20"/>
          <w:szCs w:val="20"/>
        </w:rPr>
      </w:pPr>
      <w:r>
        <w:rPr>
          <w:rFonts w:ascii="宋体" w:hAnsi="宋体" w:eastAsia="宋体" w:cs="宋体"/>
          <w:spacing w:val="10"/>
          <w:sz w:val="20"/>
          <w:szCs w:val="20"/>
        </w:rPr>
        <w:t>在工程实施期间或缺陷责任期内发生危及工程安全的事件，监理人通知承包人</w:t>
      </w:r>
      <w:r>
        <w:rPr>
          <w:rFonts w:ascii="宋体" w:hAnsi="宋体" w:eastAsia="宋体" w:cs="宋体"/>
          <w:spacing w:val="9"/>
          <w:sz w:val="20"/>
          <w:szCs w:val="20"/>
        </w:rPr>
        <w:t>进行抢救，</w:t>
      </w:r>
      <w:r>
        <w:rPr>
          <w:rFonts w:ascii="宋体" w:hAnsi="宋体" w:eastAsia="宋体" w:cs="宋体"/>
          <w:sz w:val="20"/>
          <w:szCs w:val="20"/>
        </w:rPr>
        <w:t xml:space="preserve"> </w:t>
      </w:r>
      <w:r>
        <w:rPr>
          <w:rFonts w:ascii="宋体" w:hAnsi="宋体" w:eastAsia="宋体" w:cs="宋体"/>
          <w:spacing w:val="11"/>
          <w:sz w:val="20"/>
          <w:szCs w:val="20"/>
        </w:rPr>
        <w:t>承包人声明无能力或不愿立即执行的，发包人有权雇佣其他人员进行抢救。此类抢救按合同约</w:t>
      </w:r>
      <w:r>
        <w:rPr>
          <w:rFonts w:ascii="宋体" w:hAnsi="宋体" w:eastAsia="宋体" w:cs="宋体"/>
          <w:spacing w:val="13"/>
          <w:sz w:val="20"/>
          <w:szCs w:val="20"/>
        </w:rPr>
        <w:t xml:space="preserve"> </w:t>
      </w:r>
      <w:r>
        <w:rPr>
          <w:rFonts w:ascii="宋体" w:hAnsi="宋体" w:eastAsia="宋体" w:cs="宋体"/>
          <w:spacing w:val="8"/>
          <w:sz w:val="20"/>
          <w:szCs w:val="20"/>
        </w:rPr>
        <w:t>定属于承包人义务的，</w:t>
      </w:r>
      <w:r>
        <w:rPr>
          <w:rFonts w:ascii="宋体" w:hAnsi="宋体" w:eastAsia="宋体" w:cs="宋体"/>
          <w:spacing w:val="-57"/>
          <w:sz w:val="20"/>
          <w:szCs w:val="20"/>
        </w:rPr>
        <w:t xml:space="preserve"> </w:t>
      </w:r>
      <w:r>
        <w:rPr>
          <w:rFonts w:ascii="宋体" w:hAnsi="宋体" w:eastAsia="宋体" w:cs="宋体"/>
          <w:spacing w:val="8"/>
          <w:sz w:val="20"/>
          <w:szCs w:val="20"/>
        </w:rPr>
        <w:t>由此发生的金额和（或）工期延误由承包人承担。</w:t>
      </w:r>
    </w:p>
    <w:p w14:paraId="69D7C27D">
      <w:pPr>
        <w:spacing w:before="252" w:line="228" w:lineRule="auto"/>
        <w:ind w:left="483"/>
        <w:rPr>
          <w:rFonts w:ascii="宋体" w:hAnsi="宋体" w:eastAsia="宋体" w:cs="宋体"/>
          <w:sz w:val="20"/>
          <w:szCs w:val="20"/>
        </w:rPr>
      </w:pPr>
      <w:r>
        <w:rPr>
          <w:rFonts w:ascii="宋体" w:hAnsi="宋体" w:eastAsia="宋体" w:cs="宋体"/>
          <w:spacing w:val="6"/>
          <w:sz w:val="20"/>
          <w:szCs w:val="20"/>
        </w:rPr>
        <w:t>22.2 发包人违约</w:t>
      </w:r>
    </w:p>
    <w:p w14:paraId="4B01B47F">
      <w:pPr>
        <w:pStyle w:val="3"/>
        <w:spacing w:line="326" w:lineRule="auto"/>
      </w:pPr>
    </w:p>
    <w:p w14:paraId="08B85D77">
      <w:pPr>
        <w:spacing w:before="66" w:line="228" w:lineRule="auto"/>
        <w:ind w:left="483"/>
        <w:rPr>
          <w:rFonts w:ascii="宋体" w:hAnsi="宋体" w:eastAsia="宋体" w:cs="宋体"/>
          <w:sz w:val="20"/>
          <w:szCs w:val="20"/>
        </w:rPr>
      </w:pPr>
      <w:r>
        <w:rPr>
          <w:rFonts w:ascii="宋体" w:hAnsi="宋体" w:eastAsia="宋体" w:cs="宋体"/>
          <w:spacing w:val="6"/>
          <w:sz w:val="20"/>
          <w:szCs w:val="20"/>
        </w:rPr>
        <w:t>22.2.1</w:t>
      </w:r>
      <w:r>
        <w:rPr>
          <w:rFonts w:ascii="宋体" w:hAnsi="宋体" w:eastAsia="宋体" w:cs="宋体"/>
          <w:spacing w:val="-37"/>
          <w:sz w:val="20"/>
          <w:szCs w:val="20"/>
        </w:rPr>
        <w:t xml:space="preserve"> </w:t>
      </w:r>
      <w:r>
        <w:rPr>
          <w:rFonts w:ascii="宋体" w:hAnsi="宋体" w:eastAsia="宋体" w:cs="宋体"/>
          <w:spacing w:val="6"/>
          <w:sz w:val="20"/>
          <w:szCs w:val="20"/>
        </w:rPr>
        <w:t>发包人违约的情形</w:t>
      </w:r>
    </w:p>
    <w:p w14:paraId="5E96EB89">
      <w:pPr>
        <w:spacing w:before="153" w:line="228" w:lineRule="auto"/>
        <w:ind w:left="480"/>
        <w:rPr>
          <w:rFonts w:ascii="宋体" w:hAnsi="宋体" w:eastAsia="宋体" w:cs="宋体"/>
          <w:sz w:val="20"/>
          <w:szCs w:val="20"/>
        </w:rPr>
      </w:pPr>
      <w:r>
        <w:rPr>
          <w:rFonts w:ascii="宋体" w:hAnsi="宋体" w:eastAsia="宋体" w:cs="宋体"/>
          <w:spacing w:val="9"/>
          <w:sz w:val="20"/>
          <w:szCs w:val="20"/>
        </w:rPr>
        <w:t>在履行合同过程中发生的下列情形，属发包人违约：</w:t>
      </w:r>
    </w:p>
    <w:p w14:paraId="4EB92DA1">
      <w:pPr>
        <w:spacing w:before="151" w:line="299" w:lineRule="auto"/>
        <w:ind w:right="6" w:firstLine="490"/>
        <w:rPr>
          <w:rFonts w:ascii="宋体" w:hAnsi="宋体" w:eastAsia="宋体" w:cs="宋体"/>
          <w:sz w:val="20"/>
          <w:szCs w:val="20"/>
        </w:rPr>
      </w:pPr>
      <w:r>
        <w:rPr>
          <w:rFonts w:ascii="宋体" w:hAnsi="宋体" w:eastAsia="宋体" w:cs="宋体"/>
          <w:spacing w:val="7"/>
          <w:sz w:val="20"/>
          <w:szCs w:val="20"/>
        </w:rPr>
        <w:t>（1）发包人未能按合同约定支付预付款或合同价款，或拖延、拒绝批准付款</w:t>
      </w:r>
      <w:r>
        <w:rPr>
          <w:rFonts w:ascii="宋体" w:hAnsi="宋体" w:eastAsia="宋体" w:cs="宋体"/>
          <w:spacing w:val="6"/>
          <w:sz w:val="20"/>
          <w:szCs w:val="20"/>
        </w:rPr>
        <w:t>申请和支付凭</w:t>
      </w:r>
      <w:r>
        <w:rPr>
          <w:rFonts w:ascii="宋体" w:hAnsi="宋体" w:eastAsia="宋体" w:cs="宋体"/>
          <w:sz w:val="20"/>
          <w:szCs w:val="20"/>
        </w:rPr>
        <w:t xml:space="preserve"> </w:t>
      </w:r>
      <w:r>
        <w:rPr>
          <w:rFonts w:ascii="宋体" w:hAnsi="宋体" w:eastAsia="宋体" w:cs="宋体"/>
          <w:spacing w:val="8"/>
          <w:sz w:val="20"/>
          <w:szCs w:val="20"/>
        </w:rPr>
        <w:t>证，导致付款延误的；</w:t>
      </w:r>
    </w:p>
    <w:p w14:paraId="5F1BE261">
      <w:pPr>
        <w:spacing w:before="155" w:line="228" w:lineRule="auto"/>
        <w:ind w:left="490"/>
        <w:rPr>
          <w:rFonts w:ascii="宋体" w:hAnsi="宋体" w:eastAsia="宋体" w:cs="宋体"/>
          <w:sz w:val="20"/>
          <w:szCs w:val="20"/>
        </w:rPr>
      </w:pPr>
      <w:r>
        <w:rPr>
          <w:rFonts w:ascii="宋体" w:hAnsi="宋体" w:eastAsia="宋体" w:cs="宋体"/>
          <w:spacing w:val="7"/>
          <w:sz w:val="20"/>
          <w:szCs w:val="20"/>
        </w:rPr>
        <w:t>（2）发包人原因造成停工的；</w:t>
      </w:r>
    </w:p>
    <w:p w14:paraId="6D48BF1D">
      <w:pPr>
        <w:spacing w:before="150" w:line="228" w:lineRule="auto"/>
        <w:ind w:left="490"/>
        <w:rPr>
          <w:rFonts w:ascii="宋体" w:hAnsi="宋体" w:eastAsia="宋体" w:cs="宋体"/>
          <w:sz w:val="20"/>
          <w:szCs w:val="20"/>
        </w:rPr>
      </w:pPr>
      <w:r>
        <w:rPr>
          <w:rFonts w:ascii="宋体" w:hAnsi="宋体" w:eastAsia="宋体" w:cs="宋体"/>
          <w:spacing w:val="9"/>
          <w:sz w:val="20"/>
          <w:szCs w:val="20"/>
        </w:rPr>
        <w:t>（3）监理人无正当理由没有在约定期限内发出复工指示，导致承包人无法复工的；</w:t>
      </w:r>
    </w:p>
    <w:p w14:paraId="2A66462C">
      <w:pPr>
        <w:spacing w:before="154" w:line="228" w:lineRule="auto"/>
        <w:ind w:left="490"/>
        <w:rPr>
          <w:rFonts w:ascii="宋体" w:hAnsi="宋体" w:eastAsia="宋体" w:cs="宋体"/>
          <w:sz w:val="20"/>
          <w:szCs w:val="20"/>
        </w:rPr>
      </w:pPr>
      <w:r>
        <w:rPr>
          <w:rFonts w:ascii="宋体" w:hAnsi="宋体" w:eastAsia="宋体" w:cs="宋体"/>
          <w:spacing w:val="9"/>
          <w:sz w:val="20"/>
          <w:szCs w:val="20"/>
        </w:rPr>
        <w:t>（4）发包人无法继续履行或明确表示不履行或实质上已停止履</w:t>
      </w:r>
      <w:r>
        <w:rPr>
          <w:rFonts w:ascii="宋体" w:hAnsi="宋体" w:eastAsia="宋体" w:cs="宋体"/>
          <w:spacing w:val="8"/>
          <w:sz w:val="20"/>
          <w:szCs w:val="20"/>
        </w:rPr>
        <w:t>行合同的；</w:t>
      </w:r>
    </w:p>
    <w:p w14:paraId="64B1CC8A">
      <w:pPr>
        <w:spacing w:before="154" w:line="228" w:lineRule="auto"/>
        <w:ind w:left="490"/>
        <w:rPr>
          <w:rFonts w:ascii="宋体" w:hAnsi="宋体" w:eastAsia="宋体" w:cs="宋体"/>
          <w:sz w:val="20"/>
          <w:szCs w:val="20"/>
        </w:rPr>
      </w:pPr>
      <w:r>
        <w:rPr>
          <w:rFonts w:ascii="宋体" w:hAnsi="宋体" w:eastAsia="宋体" w:cs="宋体"/>
          <w:spacing w:val="8"/>
          <w:sz w:val="20"/>
          <w:szCs w:val="20"/>
        </w:rPr>
        <w:t>（5）发包人不履行合同约定其他义务的。</w:t>
      </w:r>
    </w:p>
    <w:p w14:paraId="68772812">
      <w:pPr>
        <w:spacing w:before="151" w:line="228" w:lineRule="auto"/>
        <w:ind w:left="483"/>
        <w:rPr>
          <w:rFonts w:ascii="宋体" w:hAnsi="宋体" w:eastAsia="宋体" w:cs="宋体"/>
          <w:sz w:val="20"/>
          <w:szCs w:val="20"/>
        </w:rPr>
      </w:pPr>
      <w:r>
        <w:rPr>
          <w:rFonts w:ascii="宋体" w:hAnsi="宋体" w:eastAsia="宋体" w:cs="宋体"/>
          <w:spacing w:val="7"/>
          <w:sz w:val="20"/>
          <w:szCs w:val="20"/>
        </w:rPr>
        <w:t>22.2.2 承包人有权暂停施工</w:t>
      </w:r>
    </w:p>
    <w:p w14:paraId="722B1321">
      <w:pPr>
        <w:spacing w:before="155" w:line="362" w:lineRule="auto"/>
        <w:ind w:right="5" w:firstLine="483"/>
        <w:jc w:val="both"/>
        <w:rPr>
          <w:rFonts w:ascii="宋体" w:hAnsi="宋体" w:eastAsia="宋体" w:cs="宋体"/>
          <w:sz w:val="20"/>
          <w:szCs w:val="20"/>
        </w:rPr>
      </w:pPr>
      <w:r>
        <w:rPr>
          <w:rFonts w:ascii="宋体" w:hAnsi="宋体" w:eastAsia="宋体" w:cs="宋体"/>
          <w:spacing w:val="8"/>
          <w:sz w:val="20"/>
          <w:szCs w:val="20"/>
        </w:rPr>
        <w:t>发包人发生除第</w:t>
      </w:r>
      <w:r>
        <w:rPr>
          <w:rFonts w:ascii="宋体" w:hAnsi="宋体" w:eastAsia="宋体" w:cs="宋体"/>
          <w:spacing w:val="-16"/>
          <w:sz w:val="20"/>
          <w:szCs w:val="20"/>
        </w:rPr>
        <w:t xml:space="preserve"> </w:t>
      </w:r>
      <w:r>
        <w:rPr>
          <w:rFonts w:ascii="宋体" w:hAnsi="宋体" w:eastAsia="宋体" w:cs="宋体"/>
          <w:spacing w:val="8"/>
          <w:sz w:val="20"/>
          <w:szCs w:val="20"/>
        </w:rPr>
        <w:t>22.2.1（4）</w:t>
      </w:r>
      <w:r>
        <w:rPr>
          <w:rFonts w:ascii="宋体" w:hAnsi="宋体" w:eastAsia="宋体" w:cs="宋体"/>
          <w:spacing w:val="-39"/>
          <w:sz w:val="20"/>
          <w:szCs w:val="20"/>
        </w:rPr>
        <w:t xml:space="preserve"> </w:t>
      </w:r>
      <w:r>
        <w:rPr>
          <w:rFonts w:ascii="宋体" w:hAnsi="宋体" w:eastAsia="宋体" w:cs="宋体"/>
          <w:spacing w:val="8"/>
          <w:sz w:val="20"/>
          <w:szCs w:val="20"/>
        </w:rPr>
        <w:t>目以外的违约情况时，承包人可向发包人发出通知，要求发</w:t>
      </w:r>
      <w:r>
        <w:rPr>
          <w:rFonts w:ascii="宋体" w:hAnsi="宋体" w:eastAsia="宋体" w:cs="宋体"/>
          <w:sz w:val="20"/>
          <w:szCs w:val="20"/>
        </w:rPr>
        <w:t xml:space="preserve"> </w:t>
      </w:r>
      <w:r>
        <w:rPr>
          <w:rFonts w:ascii="宋体" w:hAnsi="宋体" w:eastAsia="宋体" w:cs="宋体"/>
          <w:spacing w:val="8"/>
          <w:sz w:val="20"/>
          <w:szCs w:val="20"/>
        </w:rPr>
        <w:t>包人采取有效措施纠正违约行为。发包人收到承包人通知后的</w:t>
      </w:r>
      <w:r>
        <w:rPr>
          <w:rFonts w:ascii="宋体" w:hAnsi="宋体" w:eastAsia="宋体" w:cs="宋体"/>
          <w:spacing w:val="-34"/>
          <w:sz w:val="20"/>
          <w:szCs w:val="20"/>
        </w:rPr>
        <w:t xml:space="preserve"> </w:t>
      </w:r>
      <w:r>
        <w:rPr>
          <w:rFonts w:ascii="宋体" w:hAnsi="宋体" w:eastAsia="宋体" w:cs="宋体"/>
          <w:spacing w:val="8"/>
          <w:sz w:val="20"/>
          <w:szCs w:val="20"/>
        </w:rPr>
        <w:t>28</w:t>
      </w:r>
      <w:r>
        <w:rPr>
          <w:rFonts w:ascii="宋体" w:hAnsi="宋体" w:eastAsia="宋体" w:cs="宋体"/>
          <w:spacing w:val="-34"/>
          <w:sz w:val="20"/>
          <w:szCs w:val="20"/>
        </w:rPr>
        <w:t xml:space="preserve"> </w:t>
      </w:r>
      <w:r>
        <w:rPr>
          <w:rFonts w:ascii="宋体" w:hAnsi="宋体" w:eastAsia="宋体" w:cs="宋体"/>
          <w:spacing w:val="8"/>
          <w:sz w:val="20"/>
          <w:szCs w:val="20"/>
        </w:rPr>
        <w:t>天内仍不履行合同义</w:t>
      </w:r>
      <w:r>
        <w:rPr>
          <w:rFonts w:ascii="宋体" w:hAnsi="宋体" w:eastAsia="宋体" w:cs="宋体"/>
          <w:spacing w:val="7"/>
          <w:sz w:val="20"/>
          <w:szCs w:val="20"/>
        </w:rPr>
        <w:t>务，承包</w:t>
      </w:r>
      <w:r>
        <w:rPr>
          <w:rFonts w:ascii="宋体" w:hAnsi="宋体" w:eastAsia="宋体" w:cs="宋体"/>
          <w:sz w:val="20"/>
          <w:szCs w:val="20"/>
        </w:rPr>
        <w:t xml:space="preserve"> </w:t>
      </w:r>
      <w:r>
        <w:rPr>
          <w:rFonts w:ascii="宋体" w:hAnsi="宋体" w:eastAsia="宋体" w:cs="宋体"/>
          <w:spacing w:val="11"/>
          <w:sz w:val="20"/>
          <w:szCs w:val="20"/>
        </w:rPr>
        <w:t>人有权暂停施工，并通知监理人，发包人应承担由此增加的费用和（或）工期延误，并支付承</w:t>
      </w:r>
      <w:r>
        <w:rPr>
          <w:rFonts w:ascii="宋体" w:hAnsi="宋体" w:eastAsia="宋体" w:cs="宋体"/>
          <w:spacing w:val="13"/>
          <w:sz w:val="20"/>
          <w:szCs w:val="20"/>
        </w:rPr>
        <w:t xml:space="preserve"> </w:t>
      </w:r>
      <w:r>
        <w:rPr>
          <w:rFonts w:ascii="宋体" w:hAnsi="宋体" w:eastAsia="宋体" w:cs="宋体"/>
          <w:spacing w:val="7"/>
          <w:sz w:val="20"/>
          <w:szCs w:val="20"/>
        </w:rPr>
        <w:t>包人合理利润。</w:t>
      </w:r>
    </w:p>
    <w:p w14:paraId="61438824">
      <w:pPr>
        <w:spacing w:before="31" w:line="228" w:lineRule="auto"/>
        <w:ind w:left="483"/>
        <w:rPr>
          <w:rFonts w:ascii="宋体" w:hAnsi="宋体" w:eastAsia="宋体" w:cs="宋体"/>
          <w:sz w:val="20"/>
          <w:szCs w:val="20"/>
        </w:rPr>
      </w:pPr>
      <w:r>
        <w:rPr>
          <w:rFonts w:ascii="宋体" w:hAnsi="宋体" w:eastAsia="宋体" w:cs="宋体"/>
          <w:spacing w:val="7"/>
          <w:sz w:val="20"/>
          <w:szCs w:val="20"/>
        </w:rPr>
        <w:t>22.2.3 发包人违约解除合同</w:t>
      </w:r>
    </w:p>
    <w:p w14:paraId="604AAFC9">
      <w:pPr>
        <w:spacing w:before="152" w:line="227" w:lineRule="auto"/>
        <w:ind w:left="490"/>
        <w:rPr>
          <w:rFonts w:ascii="宋体" w:hAnsi="宋体" w:eastAsia="宋体" w:cs="宋体"/>
          <w:sz w:val="20"/>
          <w:szCs w:val="20"/>
        </w:rPr>
      </w:pPr>
      <w:r>
        <w:rPr>
          <w:rFonts w:ascii="宋体" w:hAnsi="宋体" w:eastAsia="宋体" w:cs="宋体"/>
          <w:spacing w:val="6"/>
          <w:sz w:val="20"/>
          <w:szCs w:val="20"/>
        </w:rPr>
        <w:t>（1）发生第</w:t>
      </w:r>
      <w:r>
        <w:rPr>
          <w:rFonts w:ascii="宋体" w:hAnsi="宋体" w:eastAsia="宋体" w:cs="宋体"/>
          <w:spacing w:val="-21"/>
          <w:sz w:val="20"/>
          <w:szCs w:val="20"/>
        </w:rPr>
        <w:t xml:space="preserve"> </w:t>
      </w:r>
      <w:r>
        <w:rPr>
          <w:rFonts w:ascii="宋体" w:hAnsi="宋体" w:eastAsia="宋体" w:cs="宋体"/>
          <w:spacing w:val="6"/>
          <w:sz w:val="20"/>
          <w:szCs w:val="20"/>
        </w:rPr>
        <w:t>22.2.1（4）</w:t>
      </w:r>
      <w:r>
        <w:rPr>
          <w:rFonts w:ascii="宋体" w:hAnsi="宋体" w:eastAsia="宋体" w:cs="宋体"/>
          <w:spacing w:val="-42"/>
          <w:sz w:val="20"/>
          <w:szCs w:val="20"/>
        </w:rPr>
        <w:t xml:space="preserve"> </w:t>
      </w:r>
      <w:r>
        <w:rPr>
          <w:rFonts w:ascii="宋体" w:hAnsi="宋体" w:eastAsia="宋体" w:cs="宋体"/>
          <w:spacing w:val="6"/>
          <w:sz w:val="20"/>
          <w:szCs w:val="20"/>
        </w:rPr>
        <w:t>目的违约情况时，承包人可书面通知发包人解除合同。</w:t>
      </w:r>
    </w:p>
    <w:p w14:paraId="36056B01">
      <w:pPr>
        <w:spacing w:before="154" w:line="322" w:lineRule="auto"/>
        <w:ind w:right="3" w:firstLine="490"/>
        <w:rPr>
          <w:rFonts w:ascii="宋体" w:hAnsi="宋体" w:eastAsia="宋体" w:cs="宋体"/>
          <w:sz w:val="20"/>
          <w:szCs w:val="20"/>
        </w:rPr>
      </w:pPr>
      <w:r>
        <w:rPr>
          <w:rFonts w:ascii="宋体" w:hAnsi="宋体" w:eastAsia="宋体" w:cs="宋体"/>
          <w:spacing w:val="5"/>
          <w:sz w:val="20"/>
          <w:szCs w:val="20"/>
        </w:rPr>
        <w:t>（2）承包人按</w:t>
      </w:r>
      <w:r>
        <w:rPr>
          <w:rFonts w:ascii="宋体" w:hAnsi="宋体" w:eastAsia="宋体" w:cs="宋体"/>
          <w:spacing w:val="-31"/>
          <w:sz w:val="20"/>
          <w:szCs w:val="20"/>
        </w:rPr>
        <w:t xml:space="preserve"> </w:t>
      </w:r>
      <w:r>
        <w:rPr>
          <w:rFonts w:ascii="宋体" w:hAnsi="宋体" w:eastAsia="宋体" w:cs="宋体"/>
          <w:spacing w:val="5"/>
          <w:sz w:val="20"/>
          <w:szCs w:val="20"/>
        </w:rPr>
        <w:t>22.2.2</w:t>
      </w:r>
      <w:r>
        <w:rPr>
          <w:rFonts w:ascii="宋体" w:hAnsi="宋体" w:eastAsia="宋体" w:cs="宋体"/>
          <w:spacing w:val="-37"/>
          <w:sz w:val="20"/>
          <w:szCs w:val="20"/>
        </w:rPr>
        <w:t xml:space="preserve"> </w:t>
      </w:r>
      <w:r>
        <w:rPr>
          <w:rFonts w:ascii="宋体" w:hAnsi="宋体" w:eastAsia="宋体" w:cs="宋体"/>
          <w:spacing w:val="5"/>
          <w:sz w:val="20"/>
          <w:szCs w:val="20"/>
        </w:rPr>
        <w:t>项暂停施工</w:t>
      </w:r>
      <w:r>
        <w:rPr>
          <w:rFonts w:ascii="宋体" w:hAnsi="宋体" w:eastAsia="宋体" w:cs="宋体"/>
          <w:spacing w:val="-34"/>
          <w:sz w:val="20"/>
          <w:szCs w:val="20"/>
        </w:rPr>
        <w:t xml:space="preserve"> </w:t>
      </w:r>
      <w:r>
        <w:rPr>
          <w:rFonts w:ascii="宋体" w:hAnsi="宋体" w:eastAsia="宋体" w:cs="宋体"/>
          <w:spacing w:val="5"/>
          <w:sz w:val="20"/>
          <w:szCs w:val="20"/>
        </w:rPr>
        <w:t>28</w:t>
      </w:r>
      <w:r>
        <w:rPr>
          <w:rFonts w:ascii="宋体" w:hAnsi="宋体" w:eastAsia="宋体" w:cs="宋体"/>
          <w:spacing w:val="-37"/>
          <w:sz w:val="20"/>
          <w:szCs w:val="20"/>
        </w:rPr>
        <w:t xml:space="preserve"> </w:t>
      </w:r>
      <w:r>
        <w:rPr>
          <w:rFonts w:ascii="宋体" w:hAnsi="宋体" w:eastAsia="宋体" w:cs="宋体"/>
          <w:spacing w:val="5"/>
          <w:sz w:val="20"/>
          <w:szCs w:val="20"/>
        </w:rPr>
        <w:t>天后，发包人仍不纠正违约行为的，承包人可向发包</w:t>
      </w:r>
      <w:r>
        <w:rPr>
          <w:rFonts w:ascii="宋体" w:hAnsi="宋体" w:eastAsia="宋体" w:cs="宋体"/>
          <w:sz w:val="20"/>
          <w:szCs w:val="20"/>
        </w:rPr>
        <w:t xml:space="preserve"> </w:t>
      </w:r>
      <w:r>
        <w:rPr>
          <w:rFonts w:ascii="宋体" w:hAnsi="宋体" w:eastAsia="宋体" w:cs="宋体"/>
          <w:spacing w:val="11"/>
          <w:sz w:val="20"/>
          <w:szCs w:val="20"/>
        </w:rPr>
        <w:t>人发出解除合同通知。但承包人的这一行动不免除发包人承担的违约责任，也不影响承包人根</w:t>
      </w:r>
      <w:r>
        <w:rPr>
          <w:rFonts w:ascii="宋体" w:hAnsi="宋体" w:eastAsia="宋体" w:cs="宋体"/>
          <w:spacing w:val="14"/>
          <w:sz w:val="20"/>
          <w:szCs w:val="20"/>
        </w:rPr>
        <w:t xml:space="preserve"> </w:t>
      </w:r>
      <w:r>
        <w:rPr>
          <w:rFonts w:ascii="宋体" w:hAnsi="宋体" w:eastAsia="宋体" w:cs="宋体"/>
          <w:spacing w:val="8"/>
          <w:sz w:val="20"/>
          <w:szCs w:val="20"/>
        </w:rPr>
        <w:t>据合同约定享有的索赔权利。</w:t>
      </w:r>
    </w:p>
    <w:p w14:paraId="01F1F786">
      <w:pPr>
        <w:spacing w:before="154" w:line="228" w:lineRule="auto"/>
        <w:ind w:left="483"/>
        <w:rPr>
          <w:rFonts w:ascii="宋体" w:hAnsi="宋体" w:eastAsia="宋体" w:cs="宋体"/>
          <w:sz w:val="20"/>
          <w:szCs w:val="20"/>
        </w:rPr>
      </w:pPr>
      <w:r>
        <w:rPr>
          <w:rFonts w:ascii="宋体" w:hAnsi="宋体" w:eastAsia="宋体" w:cs="宋体"/>
          <w:spacing w:val="6"/>
          <w:sz w:val="20"/>
          <w:szCs w:val="20"/>
        </w:rPr>
        <w:t>22.2.4 解除合同后的付款</w:t>
      </w:r>
    </w:p>
    <w:p w14:paraId="217924FF">
      <w:pPr>
        <w:spacing w:before="172" w:line="228" w:lineRule="auto"/>
        <w:rPr>
          <w:rFonts w:ascii="宋体" w:hAnsi="宋体" w:eastAsia="宋体" w:cs="宋体"/>
          <w:sz w:val="20"/>
          <w:szCs w:val="20"/>
        </w:rPr>
      </w:pPr>
      <w:r>
        <w:rPr>
          <w:rFonts w:ascii="宋体" w:hAnsi="宋体" w:eastAsia="宋体" w:cs="宋体"/>
          <w:spacing w:val="6"/>
          <w:sz w:val="20"/>
          <w:szCs w:val="20"/>
        </w:rPr>
        <w:t>因发包人违约解除合同的，发包人应在解除合同后</w:t>
      </w:r>
      <w:r>
        <w:rPr>
          <w:rFonts w:ascii="宋体" w:hAnsi="宋体" w:eastAsia="宋体" w:cs="宋体"/>
          <w:spacing w:val="-34"/>
          <w:sz w:val="20"/>
          <w:szCs w:val="20"/>
        </w:rPr>
        <w:t xml:space="preserve"> </w:t>
      </w:r>
      <w:r>
        <w:rPr>
          <w:rFonts w:ascii="宋体" w:hAnsi="宋体" w:eastAsia="宋体" w:cs="宋体"/>
          <w:spacing w:val="6"/>
          <w:sz w:val="20"/>
          <w:szCs w:val="20"/>
        </w:rPr>
        <w:t>28</w:t>
      </w:r>
      <w:r>
        <w:rPr>
          <w:rFonts w:ascii="宋体" w:hAnsi="宋体" w:eastAsia="宋体" w:cs="宋体"/>
          <w:spacing w:val="-34"/>
          <w:sz w:val="20"/>
          <w:szCs w:val="20"/>
        </w:rPr>
        <w:t xml:space="preserve"> </w:t>
      </w:r>
      <w:r>
        <w:rPr>
          <w:rFonts w:ascii="宋体" w:hAnsi="宋体" w:eastAsia="宋体" w:cs="宋体"/>
          <w:spacing w:val="6"/>
          <w:sz w:val="20"/>
          <w:szCs w:val="20"/>
        </w:rPr>
        <w:t>天内向承包人支付下列金额，承</w:t>
      </w:r>
      <w:r>
        <w:rPr>
          <w:rFonts w:ascii="宋体" w:hAnsi="宋体" w:eastAsia="宋体" w:cs="宋体"/>
          <w:spacing w:val="5"/>
          <w:sz w:val="20"/>
          <w:szCs w:val="20"/>
        </w:rPr>
        <w:t>包人</w:t>
      </w:r>
      <w:r>
        <w:rPr>
          <w:rFonts w:ascii="宋体" w:hAnsi="宋体" w:eastAsia="宋体" w:cs="宋体"/>
          <w:spacing w:val="9"/>
          <w:sz w:val="20"/>
          <w:szCs w:val="20"/>
        </w:rPr>
        <w:t>应在此期限内及时向发包人提交要求支付下列金额的有关资料和凭证：</w:t>
      </w:r>
    </w:p>
    <w:p w14:paraId="5986C881">
      <w:pPr>
        <w:spacing w:before="152" w:line="226" w:lineRule="auto"/>
        <w:ind w:left="490"/>
        <w:rPr>
          <w:rFonts w:ascii="宋体" w:hAnsi="宋体" w:eastAsia="宋体" w:cs="宋体"/>
          <w:sz w:val="20"/>
          <w:szCs w:val="20"/>
        </w:rPr>
      </w:pPr>
      <w:r>
        <w:rPr>
          <w:rFonts w:ascii="宋体" w:hAnsi="宋体" w:eastAsia="宋体" w:cs="宋体"/>
          <w:spacing w:val="8"/>
          <w:sz w:val="20"/>
          <w:szCs w:val="20"/>
        </w:rPr>
        <w:t>（1）合同解除日以前所完成工作的价款；</w:t>
      </w:r>
    </w:p>
    <w:p w14:paraId="493A1AE5">
      <w:pPr>
        <w:spacing w:before="156" w:line="298" w:lineRule="auto"/>
        <w:ind w:left="1" w:right="52" w:firstLine="488"/>
        <w:rPr>
          <w:rFonts w:ascii="宋体" w:hAnsi="宋体" w:eastAsia="宋体" w:cs="宋体"/>
          <w:sz w:val="20"/>
          <w:szCs w:val="20"/>
        </w:rPr>
      </w:pPr>
      <w:r>
        <w:rPr>
          <w:rFonts w:ascii="宋体" w:hAnsi="宋体" w:eastAsia="宋体" w:cs="宋体"/>
          <w:spacing w:val="7"/>
          <w:sz w:val="20"/>
          <w:szCs w:val="20"/>
        </w:rPr>
        <w:t>（2）承包人为该工程施工订购并已付款的材料、工程设备和其他物品的金额。发</w:t>
      </w:r>
      <w:r>
        <w:rPr>
          <w:rFonts w:ascii="宋体" w:hAnsi="宋体" w:eastAsia="宋体" w:cs="宋体"/>
          <w:spacing w:val="6"/>
          <w:sz w:val="20"/>
          <w:szCs w:val="20"/>
        </w:rPr>
        <w:t>包人付还</w:t>
      </w:r>
      <w:r>
        <w:rPr>
          <w:rFonts w:ascii="宋体" w:hAnsi="宋体" w:eastAsia="宋体" w:cs="宋体"/>
          <w:sz w:val="20"/>
          <w:szCs w:val="20"/>
        </w:rPr>
        <w:t xml:space="preserve"> </w:t>
      </w:r>
      <w:r>
        <w:rPr>
          <w:rFonts w:ascii="宋体" w:hAnsi="宋体" w:eastAsia="宋体" w:cs="宋体"/>
          <w:spacing w:val="9"/>
          <w:sz w:val="20"/>
          <w:szCs w:val="20"/>
        </w:rPr>
        <w:t>后，该材料、工程设备和其他物品归发包人所有；</w:t>
      </w:r>
    </w:p>
    <w:p w14:paraId="007B6382">
      <w:pPr>
        <w:spacing w:before="152" w:line="228" w:lineRule="auto"/>
        <w:ind w:left="490"/>
        <w:rPr>
          <w:rFonts w:ascii="宋体" w:hAnsi="宋体" w:eastAsia="宋体" w:cs="宋体"/>
          <w:sz w:val="20"/>
          <w:szCs w:val="20"/>
        </w:rPr>
      </w:pPr>
      <w:r>
        <w:rPr>
          <w:rFonts w:ascii="宋体" w:hAnsi="宋体" w:eastAsia="宋体" w:cs="宋体"/>
          <w:spacing w:val="8"/>
          <w:sz w:val="20"/>
          <w:szCs w:val="20"/>
        </w:rPr>
        <w:t>（3）承包人为完成工程所发生的，而发包人未支付的金额；</w:t>
      </w:r>
    </w:p>
    <w:p w14:paraId="027FC09F">
      <w:pPr>
        <w:spacing w:before="153" w:line="228" w:lineRule="auto"/>
        <w:ind w:left="490"/>
        <w:rPr>
          <w:rFonts w:ascii="宋体" w:hAnsi="宋体" w:eastAsia="宋体" w:cs="宋体"/>
          <w:sz w:val="20"/>
          <w:szCs w:val="20"/>
        </w:rPr>
      </w:pPr>
      <w:r>
        <w:rPr>
          <w:rFonts w:ascii="宋体" w:hAnsi="宋体" w:eastAsia="宋体" w:cs="宋体"/>
          <w:spacing w:val="8"/>
          <w:sz w:val="20"/>
          <w:szCs w:val="20"/>
        </w:rPr>
        <w:t>（4）承包人撤离施工场地以及遣散承包人人员的金额；</w:t>
      </w:r>
    </w:p>
    <w:p w14:paraId="655E3146">
      <w:pPr>
        <w:spacing w:before="154" w:line="228" w:lineRule="auto"/>
        <w:ind w:left="490"/>
        <w:rPr>
          <w:rFonts w:ascii="宋体" w:hAnsi="宋体" w:eastAsia="宋体" w:cs="宋体"/>
          <w:sz w:val="20"/>
          <w:szCs w:val="20"/>
        </w:rPr>
      </w:pPr>
      <w:r>
        <w:rPr>
          <w:rFonts w:ascii="宋体" w:hAnsi="宋体" w:eastAsia="宋体" w:cs="宋体"/>
          <w:spacing w:val="5"/>
          <w:sz w:val="20"/>
          <w:szCs w:val="20"/>
        </w:rPr>
        <w:t>（5）</w:t>
      </w:r>
      <w:r>
        <w:rPr>
          <w:rFonts w:ascii="宋体" w:hAnsi="宋体" w:eastAsia="宋体" w:cs="宋体"/>
          <w:spacing w:val="-43"/>
          <w:sz w:val="20"/>
          <w:szCs w:val="20"/>
        </w:rPr>
        <w:t xml:space="preserve"> </w:t>
      </w:r>
      <w:r>
        <w:rPr>
          <w:rFonts w:ascii="宋体" w:hAnsi="宋体" w:eastAsia="宋体" w:cs="宋体"/>
          <w:spacing w:val="5"/>
          <w:sz w:val="20"/>
          <w:szCs w:val="20"/>
        </w:rPr>
        <w:t>由于解除合同应赔偿的承包人损失；</w:t>
      </w:r>
    </w:p>
    <w:p w14:paraId="25D4CEC3">
      <w:pPr>
        <w:spacing w:before="151" w:line="228" w:lineRule="auto"/>
        <w:ind w:left="490"/>
        <w:rPr>
          <w:rFonts w:ascii="宋体" w:hAnsi="宋体" w:eastAsia="宋体" w:cs="宋体"/>
          <w:sz w:val="20"/>
          <w:szCs w:val="20"/>
        </w:rPr>
      </w:pPr>
      <w:r>
        <w:rPr>
          <w:rFonts w:ascii="宋体" w:hAnsi="宋体" w:eastAsia="宋体" w:cs="宋体"/>
          <w:spacing w:val="9"/>
          <w:sz w:val="20"/>
          <w:szCs w:val="20"/>
        </w:rPr>
        <w:t>（6）按合同约定在合同解除日前应支付给</w:t>
      </w:r>
      <w:r>
        <w:rPr>
          <w:rFonts w:ascii="宋体" w:hAnsi="宋体" w:eastAsia="宋体" w:cs="宋体"/>
          <w:spacing w:val="8"/>
          <w:sz w:val="20"/>
          <w:szCs w:val="20"/>
        </w:rPr>
        <w:t>承包人的其他金额。</w:t>
      </w:r>
    </w:p>
    <w:p w14:paraId="76E5ACA9">
      <w:pPr>
        <w:spacing w:before="155" w:line="355" w:lineRule="auto"/>
        <w:ind w:right="54" w:firstLine="483"/>
        <w:rPr>
          <w:rFonts w:ascii="宋体" w:hAnsi="宋体" w:eastAsia="宋体" w:cs="宋体"/>
          <w:sz w:val="20"/>
          <w:szCs w:val="20"/>
        </w:rPr>
      </w:pPr>
      <w:r>
        <w:rPr>
          <w:rFonts w:ascii="宋体" w:hAnsi="宋体" w:eastAsia="宋体" w:cs="宋体"/>
          <w:spacing w:val="10"/>
          <w:sz w:val="20"/>
          <w:szCs w:val="20"/>
        </w:rPr>
        <w:t>发包人应按本项约定支付上述金额并退还质量保证金和履约担保，</w:t>
      </w:r>
      <w:r>
        <w:rPr>
          <w:rFonts w:ascii="宋体" w:hAnsi="宋体" w:eastAsia="宋体" w:cs="宋体"/>
          <w:spacing w:val="9"/>
          <w:sz w:val="20"/>
          <w:szCs w:val="20"/>
        </w:rPr>
        <w:t>但有权要求承包人支付</w:t>
      </w:r>
      <w:r>
        <w:rPr>
          <w:rFonts w:ascii="宋体" w:hAnsi="宋体" w:eastAsia="宋体" w:cs="宋体"/>
          <w:sz w:val="20"/>
          <w:szCs w:val="20"/>
        </w:rPr>
        <w:t xml:space="preserve"> </w:t>
      </w:r>
      <w:r>
        <w:rPr>
          <w:rFonts w:ascii="宋体" w:hAnsi="宋体" w:eastAsia="宋体" w:cs="宋体"/>
          <w:spacing w:val="8"/>
          <w:sz w:val="20"/>
          <w:szCs w:val="20"/>
        </w:rPr>
        <w:t>应偿还给发包人的各项金额。</w:t>
      </w:r>
    </w:p>
    <w:p w14:paraId="48CB98AF">
      <w:pPr>
        <w:spacing w:before="29" w:line="228" w:lineRule="auto"/>
        <w:ind w:left="482"/>
        <w:rPr>
          <w:rFonts w:ascii="宋体" w:hAnsi="宋体" w:eastAsia="宋体" w:cs="宋体"/>
          <w:sz w:val="20"/>
          <w:szCs w:val="20"/>
        </w:rPr>
      </w:pPr>
      <w:r>
        <w:rPr>
          <w:rFonts w:ascii="宋体" w:hAnsi="宋体" w:eastAsia="宋体" w:cs="宋体"/>
          <w:spacing w:val="7"/>
          <w:sz w:val="20"/>
          <w:szCs w:val="20"/>
        </w:rPr>
        <w:t>22.2.5 解除合同后的承包人撤离</w:t>
      </w:r>
    </w:p>
    <w:p w14:paraId="38D7F9E8">
      <w:pPr>
        <w:spacing w:before="154" w:line="359" w:lineRule="auto"/>
        <w:ind w:left="3" w:right="53" w:firstLine="492"/>
        <w:rPr>
          <w:rFonts w:ascii="宋体" w:hAnsi="宋体" w:eastAsia="宋体" w:cs="宋体"/>
          <w:sz w:val="20"/>
          <w:szCs w:val="20"/>
        </w:rPr>
      </w:pPr>
      <w:r>
        <w:rPr>
          <w:rFonts w:ascii="宋体" w:hAnsi="宋体" w:eastAsia="宋体" w:cs="宋体"/>
          <w:spacing w:val="9"/>
          <w:sz w:val="20"/>
          <w:szCs w:val="20"/>
        </w:rPr>
        <w:t>因发包人违约而解除合同后，承包人应妥善做好已竣工工程和已购材料、设备的保护和移</w:t>
      </w:r>
      <w:r>
        <w:rPr>
          <w:rFonts w:ascii="宋体" w:hAnsi="宋体" w:eastAsia="宋体" w:cs="宋体"/>
          <w:spacing w:val="17"/>
          <w:sz w:val="20"/>
          <w:szCs w:val="20"/>
        </w:rPr>
        <w:t xml:space="preserve"> </w:t>
      </w:r>
      <w:r>
        <w:rPr>
          <w:rFonts w:ascii="宋体" w:hAnsi="宋体" w:eastAsia="宋体" w:cs="宋体"/>
          <w:spacing w:val="4"/>
          <w:sz w:val="20"/>
          <w:szCs w:val="20"/>
        </w:rPr>
        <w:t>交工作，按发包人要求将承包人设备和人员撤出施工场地。承包人撤出施工场地应遵守第</w:t>
      </w:r>
      <w:r>
        <w:rPr>
          <w:rFonts w:ascii="宋体" w:hAnsi="宋体" w:eastAsia="宋体" w:cs="宋体"/>
          <w:spacing w:val="-18"/>
          <w:sz w:val="20"/>
          <w:szCs w:val="20"/>
        </w:rPr>
        <w:t xml:space="preserve"> </w:t>
      </w:r>
      <w:r>
        <w:rPr>
          <w:rFonts w:ascii="宋体" w:hAnsi="宋体" w:eastAsia="宋体" w:cs="宋体"/>
          <w:spacing w:val="4"/>
          <w:sz w:val="20"/>
          <w:szCs w:val="20"/>
        </w:rPr>
        <w:t>18.7.1</w:t>
      </w:r>
      <w:r>
        <w:rPr>
          <w:rFonts w:ascii="宋体" w:hAnsi="宋体" w:eastAsia="宋体" w:cs="宋体"/>
          <w:sz w:val="20"/>
          <w:szCs w:val="20"/>
        </w:rPr>
        <w:t xml:space="preserve"> </w:t>
      </w:r>
      <w:r>
        <w:rPr>
          <w:rFonts w:ascii="宋体" w:hAnsi="宋体" w:eastAsia="宋体" w:cs="宋体"/>
          <w:spacing w:val="9"/>
          <w:sz w:val="20"/>
          <w:szCs w:val="20"/>
        </w:rPr>
        <w:t>项的约定，发包人应为承包人撤出提供必要条</w:t>
      </w:r>
      <w:r>
        <w:rPr>
          <w:rFonts w:ascii="宋体" w:hAnsi="宋体" w:eastAsia="宋体" w:cs="宋体"/>
          <w:spacing w:val="8"/>
          <w:sz w:val="20"/>
          <w:szCs w:val="20"/>
        </w:rPr>
        <w:t>件。</w:t>
      </w:r>
    </w:p>
    <w:p w14:paraId="00A5259E">
      <w:pPr>
        <w:spacing w:before="254" w:line="228" w:lineRule="auto"/>
        <w:ind w:left="482"/>
        <w:rPr>
          <w:rFonts w:ascii="宋体" w:hAnsi="宋体" w:eastAsia="宋体" w:cs="宋体"/>
          <w:sz w:val="20"/>
          <w:szCs w:val="20"/>
        </w:rPr>
      </w:pPr>
      <w:r>
        <w:rPr>
          <w:rFonts w:ascii="宋体" w:hAnsi="宋体" w:eastAsia="宋体" w:cs="宋体"/>
          <w:spacing w:val="6"/>
          <w:sz w:val="20"/>
          <w:szCs w:val="20"/>
        </w:rPr>
        <w:t>22.3</w:t>
      </w:r>
      <w:r>
        <w:rPr>
          <w:rFonts w:ascii="宋体" w:hAnsi="宋体" w:eastAsia="宋体" w:cs="宋体"/>
          <w:spacing w:val="-34"/>
          <w:sz w:val="20"/>
          <w:szCs w:val="20"/>
        </w:rPr>
        <w:t xml:space="preserve"> </w:t>
      </w:r>
      <w:r>
        <w:rPr>
          <w:rFonts w:ascii="宋体" w:hAnsi="宋体" w:eastAsia="宋体" w:cs="宋体"/>
          <w:spacing w:val="6"/>
          <w:sz w:val="20"/>
          <w:szCs w:val="20"/>
        </w:rPr>
        <w:t>第三人造成的违约</w:t>
      </w:r>
    </w:p>
    <w:p w14:paraId="2CF95BA9">
      <w:pPr>
        <w:pStyle w:val="3"/>
        <w:spacing w:line="324" w:lineRule="auto"/>
      </w:pPr>
    </w:p>
    <w:p w14:paraId="22200ED4">
      <w:pPr>
        <w:spacing w:before="65" w:line="315" w:lineRule="auto"/>
        <w:ind w:left="7" w:right="54" w:firstLine="471"/>
        <w:rPr>
          <w:rFonts w:ascii="宋体" w:hAnsi="宋体" w:eastAsia="宋体" w:cs="宋体"/>
          <w:sz w:val="20"/>
          <w:szCs w:val="20"/>
        </w:rPr>
      </w:pPr>
      <w:r>
        <w:rPr>
          <w:rFonts w:ascii="宋体" w:hAnsi="宋体" w:eastAsia="宋体" w:cs="宋体"/>
          <w:spacing w:val="10"/>
          <w:sz w:val="20"/>
          <w:szCs w:val="20"/>
        </w:rPr>
        <w:t>在履行合同过程中，一方当事人因第三人的原因造成违约的，应当向对方当事</w:t>
      </w:r>
      <w:r>
        <w:rPr>
          <w:rFonts w:ascii="宋体" w:hAnsi="宋体" w:eastAsia="宋体" w:cs="宋体"/>
          <w:spacing w:val="9"/>
          <w:sz w:val="20"/>
          <w:szCs w:val="20"/>
        </w:rPr>
        <w:t>人承担违约</w:t>
      </w:r>
      <w:r>
        <w:rPr>
          <w:rFonts w:ascii="宋体" w:hAnsi="宋体" w:eastAsia="宋体" w:cs="宋体"/>
          <w:sz w:val="20"/>
          <w:szCs w:val="20"/>
        </w:rPr>
        <w:t xml:space="preserve"> </w:t>
      </w:r>
      <w:r>
        <w:rPr>
          <w:rFonts w:ascii="宋体" w:hAnsi="宋体" w:eastAsia="宋体" w:cs="宋体"/>
          <w:spacing w:val="9"/>
          <w:sz w:val="20"/>
          <w:szCs w:val="20"/>
        </w:rPr>
        <w:t>责任。一方当事人和第三人之间的纠纷，依照法律规定或者按照约定解决。</w:t>
      </w:r>
    </w:p>
    <w:p w14:paraId="17DB16D7">
      <w:pPr>
        <w:spacing w:before="2" w:line="219" w:lineRule="auto"/>
        <w:ind w:left="567"/>
        <w:rPr>
          <w:rFonts w:ascii="宋体" w:hAnsi="宋体" w:eastAsia="宋体" w:cs="宋体"/>
          <w:sz w:val="28"/>
          <w:szCs w:val="28"/>
        </w:rPr>
      </w:pPr>
      <w:r>
        <w:rPr>
          <w:rFonts w:ascii="宋体" w:hAnsi="宋体" w:eastAsia="宋体" w:cs="宋体"/>
          <w:spacing w:val="-6"/>
          <w:sz w:val="28"/>
          <w:szCs w:val="28"/>
        </w:rPr>
        <w:t>23.</w:t>
      </w:r>
      <w:r>
        <w:rPr>
          <w:rFonts w:ascii="宋体" w:hAnsi="宋体" w:eastAsia="宋体" w:cs="宋体"/>
          <w:spacing w:val="15"/>
          <w:sz w:val="28"/>
          <w:szCs w:val="28"/>
        </w:rPr>
        <w:t xml:space="preserve"> </w:t>
      </w:r>
      <w:r>
        <w:rPr>
          <w:rFonts w:ascii="宋体" w:hAnsi="宋体" w:eastAsia="宋体" w:cs="宋体"/>
          <w:spacing w:val="-6"/>
          <w:sz w:val="28"/>
          <w:szCs w:val="28"/>
        </w:rPr>
        <w:t>索赔</w:t>
      </w:r>
    </w:p>
    <w:p w14:paraId="66595449">
      <w:pPr>
        <w:pStyle w:val="3"/>
        <w:spacing w:line="301" w:lineRule="auto"/>
      </w:pPr>
    </w:p>
    <w:p w14:paraId="3DFF0D10">
      <w:pPr>
        <w:spacing w:before="66" w:line="228" w:lineRule="auto"/>
        <w:ind w:left="482"/>
        <w:rPr>
          <w:rFonts w:ascii="宋体" w:hAnsi="宋体" w:eastAsia="宋体" w:cs="宋体"/>
          <w:sz w:val="20"/>
          <w:szCs w:val="20"/>
        </w:rPr>
      </w:pPr>
      <w:r>
        <w:rPr>
          <w:rFonts w:ascii="宋体" w:hAnsi="宋体" w:eastAsia="宋体" w:cs="宋体"/>
          <w:spacing w:val="7"/>
          <w:sz w:val="20"/>
          <w:szCs w:val="20"/>
        </w:rPr>
        <w:t>23.1 承包人索赔的提出</w:t>
      </w:r>
    </w:p>
    <w:p w14:paraId="7FD7D1E6">
      <w:pPr>
        <w:pStyle w:val="3"/>
        <w:spacing w:line="325" w:lineRule="auto"/>
      </w:pPr>
    </w:p>
    <w:p w14:paraId="22FC7785">
      <w:pPr>
        <w:spacing w:before="65" w:line="355" w:lineRule="auto"/>
        <w:ind w:left="1" w:right="54" w:firstLine="478"/>
        <w:rPr>
          <w:rFonts w:ascii="宋体" w:hAnsi="宋体" w:eastAsia="宋体" w:cs="宋体"/>
          <w:sz w:val="20"/>
          <w:szCs w:val="20"/>
        </w:rPr>
      </w:pPr>
      <w:r>
        <w:rPr>
          <w:rFonts w:ascii="宋体" w:hAnsi="宋体" w:eastAsia="宋体" w:cs="宋体"/>
          <w:spacing w:val="10"/>
          <w:sz w:val="20"/>
          <w:szCs w:val="20"/>
        </w:rPr>
        <w:t>根据合同约定，承包人认为有权得到追加付款和（或）延长工期的，应按以</w:t>
      </w:r>
      <w:r>
        <w:rPr>
          <w:rFonts w:ascii="宋体" w:hAnsi="宋体" w:eastAsia="宋体" w:cs="宋体"/>
          <w:spacing w:val="9"/>
          <w:sz w:val="20"/>
          <w:szCs w:val="20"/>
        </w:rPr>
        <w:t>下程序向发包</w:t>
      </w:r>
      <w:r>
        <w:rPr>
          <w:rFonts w:ascii="宋体" w:hAnsi="宋体" w:eastAsia="宋体" w:cs="宋体"/>
          <w:sz w:val="20"/>
          <w:szCs w:val="20"/>
        </w:rPr>
        <w:t xml:space="preserve"> </w:t>
      </w:r>
      <w:r>
        <w:rPr>
          <w:rFonts w:ascii="宋体" w:hAnsi="宋体" w:eastAsia="宋体" w:cs="宋体"/>
          <w:spacing w:val="6"/>
          <w:sz w:val="20"/>
          <w:szCs w:val="20"/>
        </w:rPr>
        <w:t>人提出索赔：</w:t>
      </w:r>
    </w:p>
    <w:p w14:paraId="70630E69">
      <w:pPr>
        <w:spacing w:before="31" w:line="322" w:lineRule="auto"/>
        <w:ind w:firstLine="489"/>
        <w:rPr>
          <w:rFonts w:ascii="宋体" w:hAnsi="宋体" w:eastAsia="宋体" w:cs="宋体"/>
          <w:sz w:val="20"/>
          <w:szCs w:val="20"/>
        </w:rPr>
      </w:pPr>
      <w:r>
        <w:rPr>
          <w:rFonts w:ascii="宋体" w:hAnsi="宋体" w:eastAsia="宋体" w:cs="宋体"/>
          <w:spacing w:val="5"/>
          <w:sz w:val="20"/>
          <w:szCs w:val="20"/>
        </w:rPr>
        <w:t>（1）承包人应在知道或应当知道索赔事件发生后</w:t>
      </w:r>
      <w:r>
        <w:rPr>
          <w:rFonts w:ascii="宋体" w:hAnsi="宋体" w:eastAsia="宋体" w:cs="宋体"/>
          <w:spacing w:val="-34"/>
          <w:sz w:val="20"/>
          <w:szCs w:val="20"/>
        </w:rPr>
        <w:t xml:space="preserve"> </w:t>
      </w:r>
      <w:r>
        <w:rPr>
          <w:rFonts w:ascii="宋体" w:hAnsi="宋体" w:eastAsia="宋体" w:cs="宋体"/>
          <w:spacing w:val="5"/>
          <w:sz w:val="20"/>
          <w:szCs w:val="20"/>
        </w:rPr>
        <w:t>28</w:t>
      </w:r>
      <w:r>
        <w:rPr>
          <w:rFonts w:ascii="宋体" w:hAnsi="宋体" w:eastAsia="宋体" w:cs="宋体"/>
          <w:spacing w:val="-37"/>
          <w:sz w:val="20"/>
          <w:szCs w:val="20"/>
        </w:rPr>
        <w:t xml:space="preserve"> </w:t>
      </w:r>
      <w:r>
        <w:rPr>
          <w:rFonts w:ascii="宋体" w:hAnsi="宋体" w:eastAsia="宋体" w:cs="宋体"/>
          <w:spacing w:val="5"/>
          <w:sz w:val="20"/>
          <w:szCs w:val="20"/>
        </w:rPr>
        <w:t>天内，向监理人递交索赔</w:t>
      </w:r>
      <w:r>
        <w:rPr>
          <w:rFonts w:ascii="宋体" w:hAnsi="宋体" w:eastAsia="宋体" w:cs="宋体"/>
          <w:spacing w:val="4"/>
          <w:sz w:val="20"/>
          <w:szCs w:val="20"/>
        </w:rPr>
        <w:t>意向通知书，</w:t>
      </w:r>
      <w:r>
        <w:rPr>
          <w:rFonts w:ascii="宋体" w:hAnsi="宋体" w:eastAsia="宋体" w:cs="宋体"/>
          <w:sz w:val="20"/>
          <w:szCs w:val="20"/>
        </w:rPr>
        <w:t xml:space="preserve"> </w:t>
      </w:r>
      <w:r>
        <w:rPr>
          <w:rFonts w:ascii="宋体" w:hAnsi="宋体" w:eastAsia="宋体" w:cs="宋体"/>
          <w:spacing w:val="8"/>
          <w:sz w:val="20"/>
          <w:szCs w:val="20"/>
        </w:rPr>
        <w:t>并说明发生索赔事件的事由。承包人未在前述</w:t>
      </w:r>
      <w:r>
        <w:rPr>
          <w:rFonts w:ascii="宋体" w:hAnsi="宋体" w:eastAsia="宋体" w:cs="宋体"/>
          <w:spacing w:val="-34"/>
          <w:sz w:val="20"/>
          <w:szCs w:val="20"/>
        </w:rPr>
        <w:t xml:space="preserve"> </w:t>
      </w:r>
      <w:r>
        <w:rPr>
          <w:rFonts w:ascii="宋体" w:hAnsi="宋体" w:eastAsia="宋体" w:cs="宋体"/>
          <w:spacing w:val="8"/>
          <w:sz w:val="20"/>
          <w:szCs w:val="20"/>
        </w:rPr>
        <w:t>28</w:t>
      </w:r>
      <w:r>
        <w:rPr>
          <w:rFonts w:ascii="宋体" w:hAnsi="宋体" w:eastAsia="宋体" w:cs="宋体"/>
          <w:spacing w:val="-36"/>
          <w:sz w:val="20"/>
          <w:szCs w:val="20"/>
        </w:rPr>
        <w:t xml:space="preserve"> </w:t>
      </w:r>
      <w:r>
        <w:rPr>
          <w:rFonts w:ascii="宋体" w:hAnsi="宋体" w:eastAsia="宋体" w:cs="宋体"/>
          <w:spacing w:val="8"/>
          <w:sz w:val="20"/>
          <w:szCs w:val="20"/>
        </w:rPr>
        <w:t>天内发出索赔意向通知书的，丧失要求追加付</w:t>
      </w:r>
      <w:r>
        <w:rPr>
          <w:rFonts w:ascii="宋体" w:hAnsi="宋体" w:eastAsia="宋体" w:cs="宋体"/>
          <w:sz w:val="20"/>
          <w:szCs w:val="20"/>
        </w:rPr>
        <w:t xml:space="preserve"> </w:t>
      </w:r>
      <w:r>
        <w:rPr>
          <w:rFonts w:ascii="宋体" w:hAnsi="宋体" w:eastAsia="宋体" w:cs="宋体"/>
          <w:spacing w:val="8"/>
          <w:sz w:val="20"/>
          <w:szCs w:val="20"/>
        </w:rPr>
        <w:t>款和（或）延长工期的权利。</w:t>
      </w:r>
    </w:p>
    <w:p w14:paraId="136D12E1">
      <w:pPr>
        <w:spacing w:before="153" w:line="322" w:lineRule="auto"/>
        <w:ind w:left="4" w:right="52" w:firstLine="485"/>
        <w:rPr>
          <w:rFonts w:ascii="宋体" w:hAnsi="宋体" w:eastAsia="宋体" w:cs="宋体"/>
          <w:sz w:val="20"/>
          <w:szCs w:val="20"/>
        </w:rPr>
      </w:pPr>
      <w:r>
        <w:rPr>
          <w:rFonts w:ascii="宋体" w:hAnsi="宋体" w:eastAsia="宋体" w:cs="宋体"/>
          <w:spacing w:val="9"/>
          <w:sz w:val="20"/>
          <w:szCs w:val="20"/>
        </w:rPr>
        <w:t>（2）承包人应在发出索赔意向通知书后</w:t>
      </w:r>
      <w:r>
        <w:rPr>
          <w:rFonts w:ascii="宋体" w:hAnsi="宋体" w:eastAsia="宋体" w:cs="宋体"/>
          <w:spacing w:val="-34"/>
          <w:sz w:val="20"/>
          <w:szCs w:val="20"/>
        </w:rPr>
        <w:t xml:space="preserve"> </w:t>
      </w:r>
      <w:r>
        <w:rPr>
          <w:rFonts w:ascii="宋体" w:hAnsi="宋体" w:eastAsia="宋体" w:cs="宋体"/>
          <w:spacing w:val="9"/>
          <w:sz w:val="20"/>
          <w:szCs w:val="20"/>
        </w:rPr>
        <w:t>28</w:t>
      </w:r>
      <w:r>
        <w:rPr>
          <w:rFonts w:ascii="宋体" w:hAnsi="宋体" w:eastAsia="宋体" w:cs="宋体"/>
          <w:spacing w:val="-34"/>
          <w:sz w:val="20"/>
          <w:szCs w:val="20"/>
        </w:rPr>
        <w:t xml:space="preserve"> </w:t>
      </w:r>
      <w:r>
        <w:rPr>
          <w:rFonts w:ascii="宋体" w:hAnsi="宋体" w:eastAsia="宋体" w:cs="宋体"/>
          <w:spacing w:val="9"/>
          <w:sz w:val="20"/>
          <w:szCs w:val="20"/>
        </w:rPr>
        <w:t>天内，向</w:t>
      </w:r>
      <w:r>
        <w:rPr>
          <w:rFonts w:ascii="宋体" w:hAnsi="宋体" w:eastAsia="宋体" w:cs="宋体"/>
          <w:spacing w:val="8"/>
          <w:sz w:val="20"/>
          <w:szCs w:val="20"/>
        </w:rPr>
        <w:t>监理人正式递交索赔通知书。索赔通</w:t>
      </w:r>
      <w:r>
        <w:rPr>
          <w:rFonts w:ascii="宋体" w:hAnsi="宋体" w:eastAsia="宋体" w:cs="宋体"/>
          <w:sz w:val="20"/>
          <w:szCs w:val="20"/>
        </w:rPr>
        <w:t xml:space="preserve"> </w:t>
      </w:r>
      <w:r>
        <w:rPr>
          <w:rFonts w:ascii="宋体" w:hAnsi="宋体" w:eastAsia="宋体" w:cs="宋体"/>
          <w:spacing w:val="11"/>
          <w:sz w:val="20"/>
          <w:szCs w:val="20"/>
        </w:rPr>
        <w:t>知书应详细说明索赔理由以及要求追加的付款金额和（或）延长的工期，并附必要的记录和证</w:t>
      </w:r>
      <w:r>
        <w:rPr>
          <w:rFonts w:ascii="宋体" w:hAnsi="宋体" w:eastAsia="宋体" w:cs="宋体"/>
          <w:spacing w:val="9"/>
          <w:sz w:val="20"/>
          <w:szCs w:val="20"/>
        </w:rPr>
        <w:t xml:space="preserve"> </w:t>
      </w:r>
      <w:r>
        <w:rPr>
          <w:rFonts w:ascii="宋体" w:hAnsi="宋体" w:eastAsia="宋体" w:cs="宋体"/>
          <w:spacing w:val="4"/>
          <w:sz w:val="20"/>
          <w:szCs w:val="20"/>
        </w:rPr>
        <w:t>明材料；</w:t>
      </w:r>
    </w:p>
    <w:p w14:paraId="22F3CBFB">
      <w:pPr>
        <w:spacing w:before="154" w:line="298" w:lineRule="auto"/>
        <w:ind w:left="2" w:right="52" w:firstLine="487"/>
        <w:rPr>
          <w:rFonts w:ascii="宋体" w:hAnsi="宋体" w:eastAsia="宋体" w:cs="宋体"/>
          <w:sz w:val="20"/>
          <w:szCs w:val="20"/>
        </w:rPr>
      </w:pPr>
      <w:r>
        <w:rPr>
          <w:rFonts w:ascii="宋体" w:hAnsi="宋体" w:eastAsia="宋体" w:cs="宋体"/>
          <w:spacing w:val="7"/>
          <w:sz w:val="20"/>
          <w:szCs w:val="20"/>
        </w:rPr>
        <w:t>（3）索赔事件具有连续影响的，承包人应按合理时间间隔继续递交延续索赔通知</w:t>
      </w:r>
      <w:r>
        <w:rPr>
          <w:rFonts w:ascii="宋体" w:hAnsi="宋体" w:eastAsia="宋体" w:cs="宋体"/>
          <w:spacing w:val="6"/>
          <w:sz w:val="20"/>
          <w:szCs w:val="20"/>
        </w:rPr>
        <w:t>，说明连</w:t>
      </w:r>
      <w:r>
        <w:rPr>
          <w:rFonts w:ascii="宋体" w:hAnsi="宋体" w:eastAsia="宋体" w:cs="宋体"/>
          <w:sz w:val="20"/>
          <w:szCs w:val="20"/>
        </w:rPr>
        <w:t xml:space="preserve"> </w:t>
      </w:r>
      <w:r>
        <w:rPr>
          <w:rFonts w:ascii="宋体" w:hAnsi="宋体" w:eastAsia="宋体" w:cs="宋体"/>
          <w:spacing w:val="9"/>
          <w:sz w:val="20"/>
          <w:szCs w:val="20"/>
        </w:rPr>
        <w:t>续影响的实际情况和记录，列出累计的追加付款金额和（或）工期延长天数；</w:t>
      </w:r>
    </w:p>
    <w:p w14:paraId="5D13AB66">
      <w:pPr>
        <w:spacing w:before="155" w:line="298" w:lineRule="auto"/>
        <w:ind w:left="3" w:right="52" w:firstLine="486"/>
        <w:rPr>
          <w:rFonts w:ascii="宋体" w:hAnsi="宋体" w:eastAsia="宋体" w:cs="宋体"/>
          <w:spacing w:val="9"/>
          <w:sz w:val="20"/>
          <w:szCs w:val="20"/>
        </w:rPr>
      </w:pPr>
      <w:r>
        <w:rPr>
          <w:rFonts w:ascii="宋体" w:hAnsi="宋体" w:eastAsia="宋体" w:cs="宋体"/>
          <w:spacing w:val="9"/>
          <w:sz w:val="20"/>
          <w:szCs w:val="20"/>
        </w:rPr>
        <w:t>（4）在索赔事件影响结束后的</w:t>
      </w:r>
      <w:r>
        <w:rPr>
          <w:rFonts w:ascii="宋体" w:hAnsi="宋体" w:eastAsia="宋体" w:cs="宋体"/>
          <w:spacing w:val="-34"/>
          <w:sz w:val="20"/>
          <w:szCs w:val="20"/>
        </w:rPr>
        <w:t xml:space="preserve"> </w:t>
      </w:r>
      <w:r>
        <w:rPr>
          <w:rFonts w:ascii="宋体" w:hAnsi="宋体" w:eastAsia="宋体" w:cs="宋体"/>
          <w:spacing w:val="9"/>
          <w:sz w:val="20"/>
          <w:szCs w:val="20"/>
        </w:rPr>
        <w:t>28</w:t>
      </w:r>
      <w:r>
        <w:rPr>
          <w:rFonts w:ascii="宋体" w:hAnsi="宋体" w:eastAsia="宋体" w:cs="宋体"/>
          <w:spacing w:val="-34"/>
          <w:sz w:val="20"/>
          <w:szCs w:val="20"/>
        </w:rPr>
        <w:t xml:space="preserve"> </w:t>
      </w:r>
      <w:r>
        <w:rPr>
          <w:rFonts w:ascii="宋体" w:hAnsi="宋体" w:eastAsia="宋体" w:cs="宋体"/>
          <w:spacing w:val="9"/>
          <w:sz w:val="20"/>
          <w:szCs w:val="20"/>
        </w:rPr>
        <w:t>天内，承包人应向</w:t>
      </w:r>
      <w:r>
        <w:rPr>
          <w:rFonts w:ascii="宋体" w:hAnsi="宋体" w:eastAsia="宋体" w:cs="宋体"/>
          <w:spacing w:val="8"/>
          <w:sz w:val="20"/>
          <w:szCs w:val="20"/>
        </w:rPr>
        <w:t>监理人递交最终索赔通知书，说明最</w:t>
      </w:r>
      <w:r>
        <w:rPr>
          <w:rFonts w:ascii="宋体" w:hAnsi="宋体" w:eastAsia="宋体" w:cs="宋体"/>
          <w:sz w:val="20"/>
          <w:szCs w:val="20"/>
        </w:rPr>
        <w:t xml:space="preserve"> </w:t>
      </w:r>
      <w:r>
        <w:rPr>
          <w:rFonts w:ascii="宋体" w:hAnsi="宋体" w:eastAsia="宋体" w:cs="宋体"/>
          <w:spacing w:val="9"/>
          <w:sz w:val="20"/>
          <w:szCs w:val="20"/>
        </w:rPr>
        <w:t>终要求索赔的追加付款金额和延长的工期，并附必要的记录和证明材料。</w:t>
      </w:r>
    </w:p>
    <w:p w14:paraId="1E347456">
      <w:pPr>
        <w:spacing w:before="151" w:line="228" w:lineRule="auto"/>
        <w:ind w:left="482"/>
        <w:rPr>
          <w:rFonts w:ascii="宋体" w:hAnsi="宋体" w:eastAsia="宋体" w:cs="宋体"/>
          <w:sz w:val="20"/>
          <w:szCs w:val="20"/>
        </w:rPr>
      </w:pPr>
      <w:r>
        <w:rPr>
          <w:rFonts w:ascii="宋体" w:hAnsi="宋体" w:eastAsia="宋体" w:cs="宋体"/>
          <w:spacing w:val="7"/>
          <w:sz w:val="20"/>
          <w:szCs w:val="20"/>
        </w:rPr>
        <w:t>23.2 承包人索赔处理程序</w:t>
      </w:r>
    </w:p>
    <w:p w14:paraId="59177674">
      <w:pPr>
        <w:pStyle w:val="3"/>
        <w:spacing w:line="328" w:lineRule="auto"/>
      </w:pPr>
    </w:p>
    <w:p w14:paraId="63E483CE">
      <w:pPr>
        <w:spacing w:before="65" w:line="298" w:lineRule="auto"/>
        <w:ind w:left="17" w:right="68" w:firstLine="473"/>
        <w:rPr>
          <w:rFonts w:ascii="宋体" w:hAnsi="宋体" w:eastAsia="宋体" w:cs="宋体"/>
          <w:sz w:val="20"/>
          <w:szCs w:val="20"/>
        </w:rPr>
      </w:pPr>
      <w:r>
        <w:rPr>
          <w:rFonts w:ascii="宋体" w:hAnsi="宋体" w:eastAsia="宋体" w:cs="宋体"/>
          <w:spacing w:val="7"/>
          <w:sz w:val="20"/>
          <w:szCs w:val="20"/>
        </w:rPr>
        <w:t>（1）监理人收到承包人提交的索赔通知书后，应及时审查索赔通知书的内容、查</w:t>
      </w:r>
      <w:r>
        <w:rPr>
          <w:rFonts w:ascii="宋体" w:hAnsi="宋体" w:eastAsia="宋体" w:cs="宋体"/>
          <w:spacing w:val="6"/>
          <w:sz w:val="20"/>
          <w:szCs w:val="20"/>
        </w:rPr>
        <w:t>验承包人</w:t>
      </w:r>
      <w:r>
        <w:rPr>
          <w:rFonts w:ascii="宋体" w:hAnsi="宋体" w:eastAsia="宋体" w:cs="宋体"/>
          <w:sz w:val="20"/>
          <w:szCs w:val="20"/>
        </w:rPr>
        <w:t xml:space="preserve"> </w:t>
      </w:r>
      <w:r>
        <w:rPr>
          <w:rFonts w:ascii="宋体" w:hAnsi="宋体" w:eastAsia="宋体" w:cs="宋体"/>
          <w:spacing w:val="9"/>
          <w:sz w:val="20"/>
          <w:szCs w:val="20"/>
        </w:rPr>
        <w:t>的记录和证明材料，必要时监理人可要求承包人提交全部原</w:t>
      </w:r>
      <w:r>
        <w:rPr>
          <w:rFonts w:ascii="宋体" w:hAnsi="宋体" w:eastAsia="宋体" w:cs="宋体"/>
          <w:spacing w:val="8"/>
          <w:sz w:val="20"/>
          <w:szCs w:val="20"/>
        </w:rPr>
        <w:t>始记录副本。</w:t>
      </w:r>
    </w:p>
    <w:p w14:paraId="7DD93D1C">
      <w:pPr>
        <w:spacing w:before="153" w:line="298" w:lineRule="auto"/>
        <w:ind w:right="70" w:firstLine="490"/>
        <w:rPr>
          <w:rFonts w:ascii="宋体" w:hAnsi="宋体" w:eastAsia="宋体" w:cs="宋体"/>
          <w:sz w:val="20"/>
          <w:szCs w:val="20"/>
        </w:rPr>
      </w:pPr>
      <w:r>
        <w:rPr>
          <w:rFonts w:ascii="宋体" w:hAnsi="宋体" w:eastAsia="宋体" w:cs="宋体"/>
          <w:spacing w:val="6"/>
          <w:sz w:val="20"/>
          <w:szCs w:val="20"/>
        </w:rPr>
        <w:t>（2）监理人应按第</w:t>
      </w:r>
      <w:r>
        <w:rPr>
          <w:rFonts w:ascii="宋体" w:hAnsi="宋体" w:eastAsia="宋体" w:cs="宋体"/>
          <w:spacing w:val="-35"/>
          <w:sz w:val="20"/>
          <w:szCs w:val="20"/>
        </w:rPr>
        <w:t xml:space="preserve"> </w:t>
      </w:r>
      <w:r>
        <w:rPr>
          <w:rFonts w:ascii="宋体" w:hAnsi="宋体" w:eastAsia="宋体" w:cs="宋体"/>
          <w:spacing w:val="6"/>
          <w:sz w:val="20"/>
          <w:szCs w:val="20"/>
        </w:rPr>
        <w:t>3.5</w:t>
      </w:r>
      <w:r>
        <w:rPr>
          <w:rFonts w:ascii="宋体" w:hAnsi="宋体" w:eastAsia="宋体" w:cs="宋体"/>
          <w:spacing w:val="-37"/>
          <w:sz w:val="20"/>
          <w:szCs w:val="20"/>
        </w:rPr>
        <w:t xml:space="preserve"> </w:t>
      </w:r>
      <w:r>
        <w:rPr>
          <w:rFonts w:ascii="宋体" w:hAnsi="宋体" w:eastAsia="宋体" w:cs="宋体"/>
          <w:spacing w:val="6"/>
          <w:sz w:val="20"/>
          <w:szCs w:val="20"/>
        </w:rPr>
        <w:t>款商定或确定追加的付款和（或）延长的工期，并在收到上述索赔</w:t>
      </w:r>
      <w:r>
        <w:rPr>
          <w:rFonts w:ascii="宋体" w:hAnsi="宋体" w:eastAsia="宋体" w:cs="宋体"/>
          <w:sz w:val="20"/>
          <w:szCs w:val="20"/>
        </w:rPr>
        <w:t xml:space="preserve"> </w:t>
      </w:r>
      <w:r>
        <w:rPr>
          <w:rFonts w:ascii="宋体" w:hAnsi="宋体" w:eastAsia="宋体" w:cs="宋体"/>
          <w:spacing w:val="9"/>
          <w:sz w:val="20"/>
          <w:szCs w:val="20"/>
        </w:rPr>
        <w:t>通知书或有关索赔的进一步证明材料后的</w:t>
      </w:r>
      <w:r>
        <w:rPr>
          <w:rFonts w:ascii="宋体" w:hAnsi="宋体" w:eastAsia="宋体" w:cs="宋体"/>
          <w:spacing w:val="-37"/>
          <w:sz w:val="20"/>
          <w:szCs w:val="20"/>
        </w:rPr>
        <w:t xml:space="preserve"> </w:t>
      </w:r>
      <w:r>
        <w:rPr>
          <w:rFonts w:ascii="宋体" w:hAnsi="宋体" w:eastAsia="宋体" w:cs="宋体"/>
          <w:spacing w:val="9"/>
          <w:sz w:val="20"/>
          <w:szCs w:val="20"/>
        </w:rPr>
        <w:t>4</w:t>
      </w:r>
      <w:r>
        <w:rPr>
          <w:rFonts w:ascii="宋体" w:hAnsi="宋体" w:eastAsia="宋体" w:cs="宋体"/>
          <w:spacing w:val="8"/>
          <w:sz w:val="20"/>
          <w:szCs w:val="20"/>
        </w:rPr>
        <w:t>2</w:t>
      </w:r>
      <w:r>
        <w:rPr>
          <w:rFonts w:ascii="宋体" w:hAnsi="宋体" w:eastAsia="宋体" w:cs="宋体"/>
          <w:spacing w:val="-36"/>
          <w:sz w:val="20"/>
          <w:szCs w:val="20"/>
        </w:rPr>
        <w:t xml:space="preserve"> </w:t>
      </w:r>
      <w:r>
        <w:rPr>
          <w:rFonts w:ascii="宋体" w:hAnsi="宋体" w:eastAsia="宋体" w:cs="宋体"/>
          <w:spacing w:val="8"/>
          <w:sz w:val="20"/>
          <w:szCs w:val="20"/>
        </w:rPr>
        <w:t>天内，将索赔处理结果答复承包人。</w:t>
      </w:r>
    </w:p>
    <w:p w14:paraId="70869B9E">
      <w:pPr>
        <w:spacing w:before="154" w:line="298" w:lineRule="auto"/>
        <w:ind w:firstLine="490"/>
        <w:rPr>
          <w:rFonts w:ascii="宋体" w:hAnsi="宋体" w:eastAsia="宋体" w:cs="宋体"/>
          <w:sz w:val="20"/>
          <w:szCs w:val="20"/>
        </w:rPr>
      </w:pPr>
      <w:r>
        <w:rPr>
          <w:rFonts w:ascii="宋体" w:hAnsi="宋体" w:eastAsia="宋体" w:cs="宋体"/>
          <w:spacing w:val="5"/>
          <w:sz w:val="20"/>
          <w:szCs w:val="20"/>
        </w:rPr>
        <w:t>（3）承包人接受索赔处理结果的，发包人应在作出索赔处理结果答复后</w:t>
      </w:r>
      <w:r>
        <w:rPr>
          <w:rFonts w:ascii="宋体" w:hAnsi="宋体" w:eastAsia="宋体" w:cs="宋体"/>
          <w:spacing w:val="-24"/>
          <w:sz w:val="20"/>
          <w:szCs w:val="20"/>
        </w:rPr>
        <w:t xml:space="preserve"> </w:t>
      </w:r>
      <w:r>
        <w:rPr>
          <w:rFonts w:ascii="宋体" w:hAnsi="宋体" w:eastAsia="宋体" w:cs="宋体"/>
          <w:spacing w:val="5"/>
          <w:sz w:val="20"/>
          <w:szCs w:val="20"/>
        </w:rPr>
        <w:t>28</w:t>
      </w:r>
      <w:r>
        <w:rPr>
          <w:rFonts w:ascii="宋体" w:hAnsi="宋体" w:eastAsia="宋体" w:cs="宋体"/>
          <w:spacing w:val="-36"/>
          <w:sz w:val="20"/>
          <w:szCs w:val="20"/>
        </w:rPr>
        <w:t xml:space="preserve"> </w:t>
      </w:r>
      <w:r>
        <w:rPr>
          <w:rFonts w:ascii="宋体" w:hAnsi="宋体" w:eastAsia="宋体" w:cs="宋体"/>
          <w:spacing w:val="5"/>
          <w:sz w:val="20"/>
          <w:szCs w:val="20"/>
        </w:rPr>
        <w:t>天内完成赔付。</w:t>
      </w:r>
      <w:r>
        <w:rPr>
          <w:rFonts w:ascii="宋体" w:hAnsi="宋体" w:eastAsia="宋体" w:cs="宋体"/>
          <w:sz w:val="20"/>
          <w:szCs w:val="20"/>
        </w:rPr>
        <w:t xml:space="preserve"> </w:t>
      </w:r>
      <w:r>
        <w:rPr>
          <w:rFonts w:ascii="宋体" w:hAnsi="宋体" w:eastAsia="宋体" w:cs="宋体"/>
          <w:spacing w:val="8"/>
          <w:sz w:val="20"/>
          <w:szCs w:val="20"/>
        </w:rPr>
        <w:t>承包人不接受索赔处理结果的，按第</w:t>
      </w:r>
      <w:r>
        <w:rPr>
          <w:rFonts w:ascii="宋体" w:hAnsi="宋体" w:eastAsia="宋体" w:cs="宋体"/>
          <w:spacing w:val="-34"/>
          <w:sz w:val="20"/>
          <w:szCs w:val="20"/>
        </w:rPr>
        <w:t xml:space="preserve"> </w:t>
      </w:r>
      <w:r>
        <w:rPr>
          <w:rFonts w:ascii="宋体" w:hAnsi="宋体" w:eastAsia="宋体" w:cs="宋体"/>
          <w:spacing w:val="8"/>
          <w:sz w:val="20"/>
          <w:szCs w:val="20"/>
        </w:rPr>
        <w:t>24</w:t>
      </w:r>
      <w:r>
        <w:rPr>
          <w:rFonts w:ascii="宋体" w:hAnsi="宋体" w:eastAsia="宋体" w:cs="宋体"/>
          <w:spacing w:val="-38"/>
          <w:sz w:val="20"/>
          <w:szCs w:val="20"/>
        </w:rPr>
        <w:t xml:space="preserve"> </w:t>
      </w:r>
      <w:r>
        <w:rPr>
          <w:rFonts w:ascii="宋体" w:hAnsi="宋体" w:eastAsia="宋体" w:cs="宋体"/>
          <w:spacing w:val="8"/>
          <w:sz w:val="20"/>
          <w:szCs w:val="20"/>
        </w:rPr>
        <w:t>条的</w:t>
      </w:r>
      <w:r>
        <w:rPr>
          <w:rFonts w:ascii="宋体" w:hAnsi="宋体" w:eastAsia="宋体" w:cs="宋体"/>
          <w:spacing w:val="7"/>
          <w:sz w:val="20"/>
          <w:szCs w:val="20"/>
        </w:rPr>
        <w:t>约定办理。</w:t>
      </w:r>
    </w:p>
    <w:p w14:paraId="38D4FC7A">
      <w:pPr>
        <w:pStyle w:val="3"/>
        <w:spacing w:line="307" w:lineRule="auto"/>
      </w:pPr>
    </w:p>
    <w:p w14:paraId="3FCC88C6">
      <w:pPr>
        <w:spacing w:before="65" w:line="228" w:lineRule="auto"/>
        <w:ind w:left="482"/>
        <w:rPr>
          <w:rFonts w:ascii="宋体" w:hAnsi="宋体" w:eastAsia="宋体" w:cs="宋体"/>
          <w:sz w:val="20"/>
          <w:szCs w:val="20"/>
        </w:rPr>
      </w:pPr>
      <w:r>
        <w:rPr>
          <w:rFonts w:ascii="宋体" w:hAnsi="宋体" w:eastAsia="宋体" w:cs="宋体"/>
          <w:spacing w:val="7"/>
          <w:sz w:val="20"/>
          <w:szCs w:val="20"/>
        </w:rPr>
        <w:t>23.3 承包人提出索赔的期限</w:t>
      </w:r>
    </w:p>
    <w:p w14:paraId="504D464E">
      <w:pPr>
        <w:pStyle w:val="3"/>
        <w:spacing w:line="325" w:lineRule="auto"/>
      </w:pPr>
    </w:p>
    <w:p w14:paraId="7C1FC7C4">
      <w:pPr>
        <w:spacing w:before="65" w:line="298" w:lineRule="auto"/>
        <w:ind w:left="2" w:right="71" w:firstLine="480"/>
        <w:rPr>
          <w:rFonts w:ascii="宋体" w:hAnsi="宋体" w:eastAsia="宋体" w:cs="宋体"/>
          <w:sz w:val="20"/>
          <w:szCs w:val="20"/>
        </w:rPr>
      </w:pPr>
      <w:r>
        <w:rPr>
          <w:rFonts w:ascii="宋体" w:hAnsi="宋体" w:eastAsia="宋体" w:cs="宋体"/>
          <w:spacing w:val="8"/>
          <w:sz w:val="20"/>
          <w:szCs w:val="20"/>
        </w:rPr>
        <w:t>23.3.1 承包人按第</w:t>
      </w:r>
      <w:r>
        <w:rPr>
          <w:rFonts w:ascii="宋体" w:hAnsi="宋体" w:eastAsia="宋体" w:cs="宋体"/>
          <w:spacing w:val="-21"/>
          <w:sz w:val="20"/>
          <w:szCs w:val="20"/>
        </w:rPr>
        <w:t xml:space="preserve"> </w:t>
      </w:r>
      <w:r>
        <w:rPr>
          <w:rFonts w:ascii="宋体" w:hAnsi="宋体" w:eastAsia="宋体" w:cs="宋体"/>
          <w:spacing w:val="8"/>
          <w:sz w:val="20"/>
          <w:szCs w:val="20"/>
        </w:rPr>
        <w:t>17.5</w:t>
      </w:r>
      <w:r>
        <w:rPr>
          <w:rFonts w:ascii="宋体" w:hAnsi="宋体" w:eastAsia="宋体" w:cs="宋体"/>
          <w:spacing w:val="-40"/>
          <w:sz w:val="20"/>
          <w:szCs w:val="20"/>
        </w:rPr>
        <w:t xml:space="preserve"> </w:t>
      </w:r>
      <w:r>
        <w:rPr>
          <w:rFonts w:ascii="宋体" w:hAnsi="宋体" w:eastAsia="宋体" w:cs="宋体"/>
          <w:spacing w:val="8"/>
          <w:sz w:val="20"/>
          <w:szCs w:val="20"/>
        </w:rPr>
        <w:t>款的约定接受了竣工付款证书后，应被认</w:t>
      </w:r>
      <w:r>
        <w:rPr>
          <w:rFonts w:ascii="宋体" w:hAnsi="宋体" w:eastAsia="宋体" w:cs="宋体"/>
          <w:spacing w:val="7"/>
          <w:sz w:val="20"/>
          <w:szCs w:val="20"/>
        </w:rPr>
        <w:t>为已无权再提出在合同</w:t>
      </w:r>
      <w:r>
        <w:rPr>
          <w:rFonts w:ascii="宋体" w:hAnsi="宋体" w:eastAsia="宋体" w:cs="宋体"/>
          <w:sz w:val="20"/>
          <w:szCs w:val="20"/>
        </w:rPr>
        <w:t xml:space="preserve"> </w:t>
      </w:r>
      <w:r>
        <w:rPr>
          <w:rFonts w:ascii="宋体" w:hAnsi="宋体" w:eastAsia="宋体" w:cs="宋体"/>
          <w:spacing w:val="8"/>
          <w:sz w:val="20"/>
          <w:szCs w:val="20"/>
        </w:rPr>
        <w:t>工程接收证书颁发前所发生的任何索赔。</w:t>
      </w:r>
    </w:p>
    <w:p w14:paraId="638B0603">
      <w:pPr>
        <w:spacing w:before="156" w:line="297" w:lineRule="auto"/>
        <w:ind w:left="3" w:right="71" w:firstLine="479"/>
        <w:rPr>
          <w:rFonts w:ascii="宋体" w:hAnsi="宋体" w:eastAsia="宋体" w:cs="宋体"/>
          <w:sz w:val="20"/>
          <w:szCs w:val="20"/>
        </w:rPr>
      </w:pPr>
      <w:r>
        <w:rPr>
          <w:rFonts w:ascii="宋体" w:hAnsi="宋体" w:eastAsia="宋体" w:cs="宋体"/>
          <w:spacing w:val="8"/>
          <w:sz w:val="20"/>
          <w:szCs w:val="20"/>
        </w:rPr>
        <w:t>23.3.2 承包人按第</w:t>
      </w:r>
      <w:r>
        <w:rPr>
          <w:rFonts w:ascii="宋体" w:hAnsi="宋体" w:eastAsia="宋体" w:cs="宋体"/>
          <w:spacing w:val="-21"/>
          <w:sz w:val="20"/>
          <w:szCs w:val="20"/>
        </w:rPr>
        <w:t xml:space="preserve"> </w:t>
      </w:r>
      <w:r>
        <w:rPr>
          <w:rFonts w:ascii="宋体" w:hAnsi="宋体" w:eastAsia="宋体" w:cs="宋体"/>
          <w:spacing w:val="8"/>
          <w:sz w:val="20"/>
          <w:szCs w:val="20"/>
        </w:rPr>
        <w:t>17.6</w:t>
      </w:r>
      <w:r>
        <w:rPr>
          <w:rFonts w:ascii="宋体" w:hAnsi="宋体" w:eastAsia="宋体" w:cs="宋体"/>
          <w:spacing w:val="-40"/>
          <w:sz w:val="20"/>
          <w:szCs w:val="20"/>
        </w:rPr>
        <w:t xml:space="preserve"> </w:t>
      </w:r>
      <w:r>
        <w:rPr>
          <w:rFonts w:ascii="宋体" w:hAnsi="宋体" w:eastAsia="宋体" w:cs="宋体"/>
          <w:spacing w:val="8"/>
          <w:sz w:val="20"/>
          <w:szCs w:val="20"/>
        </w:rPr>
        <w:t>款的约定提交的最终结清申请单中，只限</w:t>
      </w:r>
      <w:r>
        <w:rPr>
          <w:rFonts w:ascii="宋体" w:hAnsi="宋体" w:eastAsia="宋体" w:cs="宋体"/>
          <w:spacing w:val="7"/>
          <w:sz w:val="20"/>
          <w:szCs w:val="20"/>
        </w:rPr>
        <w:t>于提出工程接收证书颁</w:t>
      </w:r>
      <w:r>
        <w:rPr>
          <w:rFonts w:ascii="宋体" w:hAnsi="宋体" w:eastAsia="宋体" w:cs="宋体"/>
          <w:sz w:val="20"/>
          <w:szCs w:val="20"/>
        </w:rPr>
        <w:t xml:space="preserve"> </w:t>
      </w:r>
      <w:r>
        <w:rPr>
          <w:rFonts w:ascii="宋体" w:hAnsi="宋体" w:eastAsia="宋体" w:cs="宋体"/>
          <w:spacing w:val="9"/>
          <w:sz w:val="20"/>
          <w:szCs w:val="20"/>
        </w:rPr>
        <w:t>发后发生的索赔。提出索赔的期限自接受最终结清证书时终止。</w:t>
      </w:r>
    </w:p>
    <w:p w14:paraId="5BE40B81">
      <w:pPr>
        <w:pStyle w:val="3"/>
        <w:spacing w:line="308" w:lineRule="auto"/>
      </w:pPr>
    </w:p>
    <w:p w14:paraId="0E9BBC15">
      <w:pPr>
        <w:spacing w:before="65" w:line="228" w:lineRule="auto"/>
        <w:ind w:left="482"/>
        <w:rPr>
          <w:rFonts w:ascii="宋体" w:hAnsi="宋体" w:eastAsia="宋体" w:cs="宋体"/>
          <w:sz w:val="20"/>
          <w:szCs w:val="20"/>
        </w:rPr>
      </w:pPr>
      <w:r>
        <w:rPr>
          <w:rFonts w:ascii="宋体" w:hAnsi="宋体" w:eastAsia="宋体" w:cs="宋体"/>
          <w:spacing w:val="6"/>
          <w:sz w:val="20"/>
          <w:szCs w:val="20"/>
        </w:rPr>
        <w:t>23.4 发包人的索赔</w:t>
      </w:r>
    </w:p>
    <w:p w14:paraId="111B9513">
      <w:pPr>
        <w:pStyle w:val="3"/>
        <w:spacing w:line="325" w:lineRule="auto"/>
      </w:pPr>
    </w:p>
    <w:p w14:paraId="6D26AE11">
      <w:pPr>
        <w:spacing w:before="66" w:line="298" w:lineRule="auto"/>
        <w:ind w:left="1" w:right="70" w:firstLine="480"/>
        <w:rPr>
          <w:rFonts w:ascii="宋体" w:hAnsi="宋体" w:eastAsia="宋体" w:cs="宋体"/>
          <w:sz w:val="20"/>
          <w:szCs w:val="20"/>
        </w:rPr>
      </w:pPr>
      <w:r>
        <w:rPr>
          <w:rFonts w:ascii="宋体" w:hAnsi="宋体" w:eastAsia="宋体" w:cs="宋体"/>
          <w:spacing w:val="7"/>
          <w:sz w:val="20"/>
          <w:szCs w:val="20"/>
        </w:rPr>
        <w:t>23.4.1 发生索赔事件后，监理人应及时书面通</w:t>
      </w:r>
      <w:r>
        <w:rPr>
          <w:rFonts w:ascii="宋体" w:hAnsi="宋体" w:eastAsia="宋体" w:cs="宋体"/>
          <w:spacing w:val="6"/>
          <w:sz w:val="20"/>
          <w:szCs w:val="20"/>
        </w:rPr>
        <w:t>知承包人，详细说明发包人有权得到的索赔</w:t>
      </w:r>
      <w:r>
        <w:rPr>
          <w:rFonts w:ascii="宋体" w:hAnsi="宋体" w:eastAsia="宋体" w:cs="宋体"/>
          <w:sz w:val="20"/>
          <w:szCs w:val="20"/>
        </w:rPr>
        <w:t xml:space="preserve"> </w:t>
      </w:r>
      <w:r>
        <w:rPr>
          <w:rFonts w:ascii="宋体" w:hAnsi="宋体" w:eastAsia="宋体" w:cs="宋体"/>
          <w:spacing w:val="8"/>
          <w:sz w:val="20"/>
          <w:szCs w:val="20"/>
        </w:rPr>
        <w:t>金额和（或）延长缺陷责任期的细节和依据。发包人提出索赔的期限和要求与第</w:t>
      </w:r>
      <w:r>
        <w:rPr>
          <w:rFonts w:ascii="宋体" w:hAnsi="宋体" w:eastAsia="宋体" w:cs="宋体"/>
          <w:spacing w:val="-37"/>
          <w:sz w:val="20"/>
          <w:szCs w:val="20"/>
        </w:rPr>
        <w:t xml:space="preserve"> </w:t>
      </w:r>
      <w:r>
        <w:rPr>
          <w:rFonts w:ascii="宋体" w:hAnsi="宋体" w:eastAsia="宋体" w:cs="宋体"/>
          <w:spacing w:val="8"/>
          <w:sz w:val="20"/>
          <w:szCs w:val="20"/>
        </w:rPr>
        <w:t>23.</w:t>
      </w:r>
      <w:r>
        <w:rPr>
          <w:rFonts w:ascii="宋体" w:hAnsi="宋体" w:eastAsia="宋体" w:cs="宋体"/>
          <w:spacing w:val="7"/>
          <w:sz w:val="20"/>
          <w:szCs w:val="20"/>
        </w:rPr>
        <w:t>3</w:t>
      </w:r>
      <w:r>
        <w:rPr>
          <w:rFonts w:ascii="宋体" w:hAnsi="宋体" w:eastAsia="宋体" w:cs="宋体"/>
          <w:spacing w:val="-40"/>
          <w:sz w:val="20"/>
          <w:szCs w:val="20"/>
        </w:rPr>
        <w:t xml:space="preserve"> </w:t>
      </w:r>
      <w:r>
        <w:rPr>
          <w:rFonts w:ascii="宋体" w:hAnsi="宋体" w:eastAsia="宋体" w:cs="宋体"/>
          <w:spacing w:val="7"/>
          <w:sz w:val="20"/>
          <w:szCs w:val="20"/>
        </w:rPr>
        <w:t>款的约定</w:t>
      </w:r>
    </w:p>
    <w:p w14:paraId="379BE784">
      <w:pPr>
        <w:spacing w:before="155" w:line="228" w:lineRule="auto"/>
        <w:rPr>
          <w:rFonts w:ascii="宋体" w:hAnsi="宋体" w:eastAsia="宋体" w:cs="宋体"/>
          <w:sz w:val="20"/>
          <w:szCs w:val="20"/>
        </w:rPr>
      </w:pPr>
      <w:r>
        <w:rPr>
          <w:rFonts w:ascii="宋体" w:hAnsi="宋体" w:eastAsia="宋体" w:cs="宋体"/>
          <w:spacing w:val="9"/>
          <w:sz w:val="20"/>
          <w:szCs w:val="20"/>
        </w:rPr>
        <w:t>相同，延长缺陷责任期的通知应在缺陷责任期届满前发出。</w:t>
      </w:r>
    </w:p>
    <w:p w14:paraId="6BBBD1B4">
      <w:pPr>
        <w:spacing w:before="152" w:line="333" w:lineRule="auto"/>
        <w:ind w:left="2" w:right="70" w:firstLine="480"/>
        <w:jc w:val="both"/>
        <w:rPr>
          <w:rFonts w:ascii="宋体" w:hAnsi="宋体" w:eastAsia="宋体" w:cs="宋体"/>
          <w:sz w:val="20"/>
          <w:szCs w:val="20"/>
        </w:rPr>
      </w:pPr>
      <w:r>
        <w:rPr>
          <w:rFonts w:ascii="宋体" w:hAnsi="宋体" w:eastAsia="宋体" w:cs="宋体"/>
          <w:spacing w:val="6"/>
          <w:sz w:val="20"/>
          <w:szCs w:val="20"/>
        </w:rPr>
        <w:t>23.4.2 监理人按第</w:t>
      </w:r>
      <w:r>
        <w:rPr>
          <w:rFonts w:ascii="宋体" w:hAnsi="宋体" w:eastAsia="宋体" w:cs="宋体"/>
          <w:spacing w:val="-33"/>
          <w:sz w:val="20"/>
          <w:szCs w:val="20"/>
        </w:rPr>
        <w:t xml:space="preserve"> </w:t>
      </w:r>
      <w:r>
        <w:rPr>
          <w:rFonts w:ascii="宋体" w:hAnsi="宋体" w:eastAsia="宋体" w:cs="宋体"/>
          <w:spacing w:val="6"/>
          <w:sz w:val="20"/>
          <w:szCs w:val="20"/>
        </w:rPr>
        <w:t>3.5</w:t>
      </w:r>
      <w:r>
        <w:rPr>
          <w:rFonts w:ascii="宋体" w:hAnsi="宋体" w:eastAsia="宋体" w:cs="宋体"/>
          <w:spacing w:val="-39"/>
          <w:sz w:val="20"/>
          <w:szCs w:val="20"/>
        </w:rPr>
        <w:t xml:space="preserve"> </w:t>
      </w:r>
      <w:r>
        <w:rPr>
          <w:rFonts w:ascii="宋体" w:hAnsi="宋体" w:eastAsia="宋体" w:cs="宋体"/>
          <w:spacing w:val="6"/>
          <w:sz w:val="20"/>
          <w:szCs w:val="20"/>
        </w:rPr>
        <w:t>款商定或确定发包人从承包人处得到赔付的</w:t>
      </w:r>
      <w:r>
        <w:rPr>
          <w:rFonts w:ascii="宋体" w:hAnsi="宋体" w:eastAsia="宋体" w:cs="宋体"/>
          <w:spacing w:val="5"/>
          <w:sz w:val="20"/>
          <w:szCs w:val="20"/>
        </w:rPr>
        <w:t>金额和（或）缺陷责任</w:t>
      </w:r>
      <w:r>
        <w:rPr>
          <w:rFonts w:ascii="宋体" w:hAnsi="宋体" w:eastAsia="宋体" w:cs="宋体"/>
          <w:sz w:val="20"/>
          <w:szCs w:val="20"/>
        </w:rPr>
        <w:t xml:space="preserve"> </w:t>
      </w:r>
      <w:r>
        <w:rPr>
          <w:rFonts w:ascii="宋体" w:hAnsi="宋体" w:eastAsia="宋体" w:cs="宋体"/>
          <w:spacing w:val="11"/>
          <w:sz w:val="20"/>
          <w:szCs w:val="20"/>
        </w:rPr>
        <w:t>期的延长期。承包人应付给发包人的金额可从拟支付给承包人的合同价款中扣除，或由承包人</w:t>
      </w:r>
      <w:r>
        <w:rPr>
          <w:rFonts w:ascii="宋体" w:hAnsi="宋体" w:eastAsia="宋体" w:cs="宋体"/>
          <w:spacing w:val="10"/>
          <w:sz w:val="20"/>
          <w:szCs w:val="20"/>
        </w:rPr>
        <w:t xml:space="preserve"> </w:t>
      </w:r>
      <w:r>
        <w:rPr>
          <w:rFonts w:ascii="宋体" w:hAnsi="宋体" w:eastAsia="宋体" w:cs="宋体"/>
          <w:spacing w:val="8"/>
          <w:sz w:val="20"/>
          <w:szCs w:val="20"/>
        </w:rPr>
        <w:t>以其他方式支付给发包人。</w:t>
      </w:r>
    </w:p>
    <w:p w14:paraId="1CC1CB6B">
      <w:pPr>
        <w:spacing w:before="2" w:line="219" w:lineRule="auto"/>
        <w:ind w:left="567"/>
        <w:rPr>
          <w:rFonts w:ascii="宋体" w:hAnsi="宋体" w:eastAsia="宋体" w:cs="宋体"/>
          <w:sz w:val="28"/>
          <w:szCs w:val="28"/>
        </w:rPr>
      </w:pPr>
      <w:r>
        <w:rPr>
          <w:rFonts w:ascii="宋体" w:hAnsi="宋体" w:eastAsia="宋体" w:cs="宋体"/>
          <w:spacing w:val="-2"/>
          <w:sz w:val="28"/>
          <w:szCs w:val="28"/>
        </w:rPr>
        <w:t>24. 争议的解决</w:t>
      </w:r>
    </w:p>
    <w:p w14:paraId="40FBEFA9">
      <w:pPr>
        <w:pStyle w:val="3"/>
        <w:spacing w:line="299" w:lineRule="auto"/>
      </w:pPr>
    </w:p>
    <w:p w14:paraId="53E8A1DD">
      <w:pPr>
        <w:spacing w:before="65" w:line="228" w:lineRule="auto"/>
        <w:ind w:left="482"/>
        <w:rPr>
          <w:rFonts w:ascii="宋体" w:hAnsi="宋体" w:eastAsia="宋体" w:cs="宋体"/>
          <w:sz w:val="20"/>
          <w:szCs w:val="20"/>
        </w:rPr>
      </w:pPr>
      <w:r>
        <w:rPr>
          <w:rFonts w:ascii="宋体" w:hAnsi="宋体" w:eastAsia="宋体" w:cs="宋体"/>
          <w:spacing w:val="6"/>
          <w:sz w:val="20"/>
          <w:szCs w:val="20"/>
        </w:rPr>
        <w:t>24.1 争议的解决方式</w:t>
      </w:r>
    </w:p>
    <w:p w14:paraId="229FC482">
      <w:pPr>
        <w:pStyle w:val="3"/>
        <w:spacing w:line="327" w:lineRule="auto"/>
      </w:pPr>
    </w:p>
    <w:p w14:paraId="3F87ED16">
      <w:pPr>
        <w:spacing w:before="66" w:line="359" w:lineRule="auto"/>
        <w:ind w:right="71" w:firstLine="482"/>
        <w:rPr>
          <w:rFonts w:ascii="宋体" w:hAnsi="宋体" w:eastAsia="宋体" w:cs="宋体"/>
          <w:sz w:val="20"/>
          <w:szCs w:val="20"/>
        </w:rPr>
      </w:pPr>
      <w:r>
        <w:rPr>
          <w:rFonts w:ascii="宋体" w:hAnsi="宋体" w:eastAsia="宋体" w:cs="宋体"/>
          <w:spacing w:val="10"/>
          <w:sz w:val="20"/>
          <w:szCs w:val="20"/>
        </w:rPr>
        <w:t>发包人和承包人在履行合同中发生争议的，可以友好协商解决或者</w:t>
      </w:r>
      <w:r>
        <w:rPr>
          <w:rFonts w:ascii="宋体" w:hAnsi="宋体" w:eastAsia="宋体" w:cs="宋体"/>
          <w:spacing w:val="9"/>
          <w:sz w:val="20"/>
          <w:szCs w:val="20"/>
        </w:rPr>
        <w:t>提请争议评审组评审。</w:t>
      </w:r>
      <w:r>
        <w:rPr>
          <w:rFonts w:ascii="宋体" w:hAnsi="宋体" w:eastAsia="宋体" w:cs="宋体"/>
          <w:sz w:val="20"/>
          <w:szCs w:val="20"/>
        </w:rPr>
        <w:t xml:space="preserve"> </w:t>
      </w:r>
      <w:r>
        <w:rPr>
          <w:rFonts w:ascii="宋体" w:hAnsi="宋体" w:eastAsia="宋体" w:cs="宋体"/>
          <w:spacing w:val="11"/>
          <w:sz w:val="20"/>
          <w:szCs w:val="20"/>
        </w:rPr>
        <w:t>合同当事人友好协商解决不成、不愿提请争议评审或者不接受争议评审组意见的，可在专用合</w:t>
      </w:r>
      <w:r>
        <w:rPr>
          <w:rFonts w:ascii="宋体" w:hAnsi="宋体" w:eastAsia="宋体" w:cs="宋体"/>
          <w:spacing w:val="12"/>
          <w:sz w:val="20"/>
          <w:szCs w:val="20"/>
        </w:rPr>
        <w:t xml:space="preserve"> </w:t>
      </w:r>
      <w:r>
        <w:rPr>
          <w:rFonts w:ascii="宋体" w:hAnsi="宋体" w:eastAsia="宋体" w:cs="宋体"/>
          <w:spacing w:val="8"/>
          <w:sz w:val="20"/>
          <w:szCs w:val="20"/>
        </w:rPr>
        <w:t>同条款中约定下列一种方式解决：</w:t>
      </w:r>
    </w:p>
    <w:p w14:paraId="195CBDE6">
      <w:pPr>
        <w:spacing w:before="32" w:line="227" w:lineRule="auto"/>
        <w:ind w:left="490"/>
        <w:rPr>
          <w:rFonts w:ascii="宋体" w:hAnsi="宋体" w:eastAsia="宋体" w:cs="宋体"/>
          <w:sz w:val="20"/>
          <w:szCs w:val="20"/>
        </w:rPr>
      </w:pPr>
      <w:r>
        <w:rPr>
          <w:rFonts w:ascii="宋体" w:hAnsi="宋体" w:eastAsia="宋体" w:cs="宋体"/>
          <w:spacing w:val="7"/>
          <w:sz w:val="20"/>
          <w:szCs w:val="20"/>
        </w:rPr>
        <w:t>（1）向约定的仲裁委员会申请仲裁；</w:t>
      </w:r>
    </w:p>
    <w:p w14:paraId="6271F7C4">
      <w:pPr>
        <w:spacing w:before="155" w:line="227" w:lineRule="auto"/>
        <w:ind w:left="490"/>
        <w:rPr>
          <w:rFonts w:ascii="宋体" w:hAnsi="宋体" w:eastAsia="宋体" w:cs="宋体"/>
          <w:sz w:val="20"/>
          <w:szCs w:val="20"/>
        </w:rPr>
      </w:pPr>
      <w:r>
        <w:rPr>
          <w:rFonts w:ascii="宋体" w:hAnsi="宋体" w:eastAsia="宋体" w:cs="宋体"/>
          <w:spacing w:val="8"/>
          <w:sz w:val="20"/>
          <w:szCs w:val="20"/>
        </w:rPr>
        <w:t>（2）向有管辖权的人民法院提起诉讼。</w:t>
      </w:r>
    </w:p>
    <w:p w14:paraId="151227C6">
      <w:pPr>
        <w:pStyle w:val="3"/>
        <w:spacing w:line="306" w:lineRule="auto"/>
      </w:pPr>
    </w:p>
    <w:p w14:paraId="77228F14">
      <w:pPr>
        <w:spacing w:before="65" w:line="228" w:lineRule="auto"/>
        <w:ind w:left="482"/>
        <w:rPr>
          <w:rFonts w:ascii="宋体" w:hAnsi="宋体" w:eastAsia="宋体" w:cs="宋体"/>
          <w:sz w:val="20"/>
          <w:szCs w:val="20"/>
        </w:rPr>
      </w:pPr>
      <w:r>
        <w:rPr>
          <w:rFonts w:ascii="宋体" w:hAnsi="宋体" w:eastAsia="宋体" w:cs="宋体"/>
          <w:spacing w:val="5"/>
          <w:sz w:val="20"/>
          <w:szCs w:val="20"/>
        </w:rPr>
        <w:t>24.2 友好解决</w:t>
      </w:r>
    </w:p>
    <w:p w14:paraId="709906ED">
      <w:pPr>
        <w:pStyle w:val="3"/>
        <w:spacing w:line="327" w:lineRule="auto"/>
      </w:pPr>
    </w:p>
    <w:p w14:paraId="4B344A20">
      <w:pPr>
        <w:spacing w:before="66" w:line="353" w:lineRule="auto"/>
        <w:ind w:left="1" w:right="71" w:firstLine="477"/>
        <w:rPr>
          <w:rFonts w:ascii="宋体" w:hAnsi="宋体" w:eastAsia="宋体" w:cs="宋体"/>
          <w:spacing w:val="8"/>
          <w:sz w:val="20"/>
          <w:szCs w:val="20"/>
        </w:rPr>
      </w:pPr>
      <w:r>
        <w:rPr>
          <w:rFonts w:ascii="宋体" w:hAnsi="宋体" w:eastAsia="宋体" w:cs="宋体"/>
          <w:spacing w:val="9"/>
          <w:sz w:val="20"/>
          <w:szCs w:val="20"/>
        </w:rPr>
        <w:t>在提请争议评审、仲裁或者诉讼前，</w:t>
      </w:r>
      <w:r>
        <w:rPr>
          <w:rFonts w:ascii="宋体" w:hAnsi="宋体" w:eastAsia="宋体" w:cs="宋体"/>
          <w:spacing w:val="-59"/>
          <w:sz w:val="20"/>
          <w:szCs w:val="20"/>
        </w:rPr>
        <w:t xml:space="preserve"> </w:t>
      </w:r>
      <w:r>
        <w:rPr>
          <w:rFonts w:ascii="宋体" w:hAnsi="宋体" w:eastAsia="宋体" w:cs="宋体"/>
          <w:spacing w:val="9"/>
          <w:sz w:val="20"/>
          <w:szCs w:val="20"/>
        </w:rPr>
        <w:t>以及在争议评审、仲裁或诉讼过程中</w:t>
      </w:r>
      <w:r>
        <w:rPr>
          <w:rFonts w:ascii="宋体" w:hAnsi="宋体" w:eastAsia="宋体" w:cs="宋体"/>
          <w:spacing w:val="8"/>
          <w:sz w:val="20"/>
          <w:szCs w:val="20"/>
        </w:rPr>
        <w:t>，发包人和承包</w:t>
      </w:r>
      <w:r>
        <w:rPr>
          <w:rFonts w:ascii="宋体" w:hAnsi="宋体" w:eastAsia="宋体" w:cs="宋体"/>
          <w:sz w:val="20"/>
          <w:szCs w:val="20"/>
        </w:rPr>
        <w:t xml:space="preserve"> </w:t>
      </w:r>
      <w:r>
        <w:rPr>
          <w:rFonts w:ascii="宋体" w:hAnsi="宋体" w:eastAsia="宋体" w:cs="宋体"/>
          <w:spacing w:val="8"/>
          <w:sz w:val="20"/>
          <w:szCs w:val="20"/>
        </w:rPr>
        <w:t>人均可共同努力友好协商解决争议。</w:t>
      </w:r>
    </w:p>
    <w:p w14:paraId="6403DD94">
      <w:pPr>
        <w:spacing w:before="151" w:line="228" w:lineRule="auto"/>
        <w:ind w:left="482"/>
        <w:rPr>
          <w:rFonts w:ascii="宋体" w:hAnsi="宋体" w:eastAsia="宋体" w:cs="宋体"/>
          <w:sz w:val="20"/>
          <w:szCs w:val="20"/>
        </w:rPr>
      </w:pPr>
      <w:r>
        <w:rPr>
          <w:rFonts w:ascii="宋体" w:hAnsi="宋体" w:eastAsia="宋体" w:cs="宋体"/>
          <w:spacing w:val="4"/>
          <w:sz w:val="20"/>
          <w:szCs w:val="20"/>
        </w:rPr>
        <w:t>24.3</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14:paraId="592D0822">
      <w:pPr>
        <w:pStyle w:val="3"/>
        <w:spacing w:line="326" w:lineRule="auto"/>
      </w:pPr>
    </w:p>
    <w:p w14:paraId="4C282068">
      <w:pPr>
        <w:spacing w:before="65" w:line="299" w:lineRule="auto"/>
        <w:ind w:left="1" w:right="70" w:firstLine="480"/>
        <w:rPr>
          <w:rFonts w:ascii="宋体" w:hAnsi="宋体" w:eastAsia="宋体" w:cs="宋体"/>
          <w:sz w:val="20"/>
          <w:szCs w:val="20"/>
        </w:rPr>
      </w:pPr>
      <w:r>
        <w:rPr>
          <w:rFonts w:ascii="宋体" w:hAnsi="宋体" w:eastAsia="宋体" w:cs="宋体"/>
          <w:spacing w:val="9"/>
          <w:sz w:val="20"/>
          <w:szCs w:val="20"/>
        </w:rPr>
        <w:t>24.3.1</w:t>
      </w:r>
      <w:r>
        <w:rPr>
          <w:rFonts w:ascii="宋体" w:hAnsi="宋体" w:eastAsia="宋体" w:cs="宋体"/>
          <w:spacing w:val="-29"/>
          <w:sz w:val="20"/>
          <w:szCs w:val="20"/>
        </w:rPr>
        <w:t xml:space="preserve"> </w:t>
      </w:r>
      <w:r>
        <w:rPr>
          <w:rFonts w:ascii="宋体" w:hAnsi="宋体" w:eastAsia="宋体" w:cs="宋体"/>
          <w:spacing w:val="9"/>
          <w:sz w:val="20"/>
          <w:szCs w:val="20"/>
        </w:rPr>
        <w:t>采用争议评审的，发包人和承包人应在开工日后的</w:t>
      </w:r>
      <w:r>
        <w:rPr>
          <w:rFonts w:ascii="宋体" w:hAnsi="宋体" w:eastAsia="宋体" w:cs="宋体"/>
          <w:spacing w:val="-34"/>
          <w:sz w:val="20"/>
          <w:szCs w:val="20"/>
        </w:rPr>
        <w:t xml:space="preserve"> </w:t>
      </w:r>
      <w:r>
        <w:rPr>
          <w:rFonts w:ascii="宋体" w:hAnsi="宋体" w:eastAsia="宋体" w:cs="宋体"/>
          <w:spacing w:val="9"/>
          <w:sz w:val="20"/>
          <w:szCs w:val="20"/>
        </w:rPr>
        <w:t>28</w:t>
      </w:r>
      <w:r>
        <w:rPr>
          <w:rFonts w:ascii="宋体" w:hAnsi="宋体" w:eastAsia="宋体" w:cs="宋体"/>
          <w:spacing w:val="-33"/>
          <w:sz w:val="20"/>
          <w:szCs w:val="20"/>
        </w:rPr>
        <w:t xml:space="preserve"> </w:t>
      </w:r>
      <w:r>
        <w:rPr>
          <w:rFonts w:ascii="宋体" w:hAnsi="宋体" w:eastAsia="宋体" w:cs="宋体"/>
          <w:spacing w:val="9"/>
          <w:sz w:val="20"/>
          <w:szCs w:val="20"/>
        </w:rPr>
        <w:t>天内或在争议发生后，协商</w:t>
      </w:r>
      <w:r>
        <w:rPr>
          <w:rFonts w:ascii="宋体" w:hAnsi="宋体" w:eastAsia="宋体" w:cs="宋体"/>
          <w:sz w:val="20"/>
          <w:szCs w:val="20"/>
        </w:rPr>
        <w:t xml:space="preserve"> </w:t>
      </w:r>
      <w:r>
        <w:rPr>
          <w:rFonts w:ascii="宋体" w:hAnsi="宋体" w:eastAsia="宋体" w:cs="宋体"/>
          <w:spacing w:val="9"/>
          <w:sz w:val="20"/>
          <w:szCs w:val="20"/>
        </w:rPr>
        <w:t>成立争议评审组。争议评审组由有合同管理和工程实践经验的专家组成。</w:t>
      </w:r>
    </w:p>
    <w:p w14:paraId="69112CE5">
      <w:pPr>
        <w:spacing w:before="151" w:line="298" w:lineRule="auto"/>
        <w:ind w:left="16" w:firstLine="466"/>
        <w:rPr>
          <w:rFonts w:ascii="宋体" w:hAnsi="宋体" w:eastAsia="宋体" w:cs="宋体"/>
          <w:sz w:val="20"/>
          <w:szCs w:val="20"/>
        </w:rPr>
      </w:pPr>
      <w:r>
        <w:rPr>
          <w:rFonts w:ascii="宋体" w:hAnsi="宋体" w:eastAsia="宋体" w:cs="宋体"/>
          <w:spacing w:val="7"/>
          <w:sz w:val="20"/>
          <w:szCs w:val="20"/>
        </w:rPr>
        <w:t>24.3.2 合同双方的争议，应首先由申请人向争议评</w:t>
      </w:r>
      <w:r>
        <w:rPr>
          <w:rFonts w:ascii="宋体" w:hAnsi="宋体" w:eastAsia="宋体" w:cs="宋体"/>
          <w:spacing w:val="6"/>
          <w:sz w:val="20"/>
          <w:szCs w:val="20"/>
        </w:rPr>
        <w:t>审组提交一份详细的评审申请报告，并</w:t>
      </w:r>
      <w:r>
        <w:rPr>
          <w:rFonts w:ascii="宋体" w:hAnsi="宋体" w:eastAsia="宋体" w:cs="宋体"/>
          <w:sz w:val="20"/>
          <w:szCs w:val="20"/>
        </w:rPr>
        <w:t xml:space="preserve"> </w:t>
      </w:r>
      <w:r>
        <w:rPr>
          <w:rFonts w:ascii="宋体" w:hAnsi="宋体" w:eastAsia="宋体" w:cs="宋体"/>
          <w:spacing w:val="8"/>
          <w:sz w:val="20"/>
          <w:szCs w:val="20"/>
        </w:rPr>
        <w:t>附必要的文件、图纸和证明材料，申请人还应将上述报告</w:t>
      </w:r>
      <w:r>
        <w:rPr>
          <w:rFonts w:ascii="宋体" w:hAnsi="宋体" w:eastAsia="宋体" w:cs="宋体"/>
          <w:spacing w:val="7"/>
          <w:sz w:val="20"/>
          <w:szCs w:val="20"/>
        </w:rPr>
        <w:t>的副本同时提交给被申请人和监理人。</w:t>
      </w:r>
    </w:p>
    <w:p w14:paraId="77D50B3E">
      <w:pPr>
        <w:spacing w:before="155" w:line="297" w:lineRule="auto"/>
        <w:ind w:right="70" w:firstLine="481"/>
        <w:rPr>
          <w:rFonts w:ascii="宋体" w:hAnsi="宋体" w:eastAsia="宋体" w:cs="宋体"/>
          <w:sz w:val="20"/>
          <w:szCs w:val="20"/>
        </w:rPr>
      </w:pPr>
      <w:r>
        <w:rPr>
          <w:rFonts w:ascii="宋体" w:hAnsi="宋体" w:eastAsia="宋体" w:cs="宋体"/>
          <w:spacing w:val="8"/>
          <w:sz w:val="20"/>
          <w:szCs w:val="20"/>
        </w:rPr>
        <w:t>24.3.3 被申请人在收到申请人评审申请报告副本后的</w:t>
      </w:r>
      <w:r>
        <w:rPr>
          <w:rFonts w:ascii="宋体" w:hAnsi="宋体" w:eastAsia="宋体" w:cs="宋体"/>
          <w:spacing w:val="-26"/>
          <w:sz w:val="20"/>
          <w:szCs w:val="20"/>
        </w:rPr>
        <w:t xml:space="preserve"> </w:t>
      </w:r>
      <w:r>
        <w:rPr>
          <w:rFonts w:ascii="宋体" w:hAnsi="宋体" w:eastAsia="宋体" w:cs="宋体"/>
          <w:spacing w:val="8"/>
          <w:sz w:val="20"/>
          <w:szCs w:val="20"/>
        </w:rPr>
        <w:t>28</w:t>
      </w:r>
      <w:r>
        <w:rPr>
          <w:rFonts w:ascii="宋体" w:hAnsi="宋体" w:eastAsia="宋体" w:cs="宋体"/>
          <w:spacing w:val="-36"/>
          <w:sz w:val="20"/>
          <w:szCs w:val="20"/>
        </w:rPr>
        <w:t xml:space="preserve"> </w:t>
      </w:r>
      <w:r>
        <w:rPr>
          <w:rFonts w:ascii="宋体" w:hAnsi="宋体" w:eastAsia="宋体" w:cs="宋体"/>
          <w:spacing w:val="8"/>
          <w:sz w:val="20"/>
          <w:szCs w:val="20"/>
        </w:rPr>
        <w:t>天内，向争议评审组提交一份答</w:t>
      </w:r>
      <w:r>
        <w:rPr>
          <w:rFonts w:ascii="宋体" w:hAnsi="宋体" w:eastAsia="宋体" w:cs="宋体"/>
          <w:sz w:val="20"/>
          <w:szCs w:val="20"/>
        </w:rPr>
        <w:t xml:space="preserve"> </w:t>
      </w:r>
      <w:r>
        <w:rPr>
          <w:rFonts w:ascii="宋体" w:hAnsi="宋体" w:eastAsia="宋体" w:cs="宋体"/>
          <w:spacing w:val="9"/>
          <w:sz w:val="20"/>
          <w:szCs w:val="20"/>
        </w:rPr>
        <w:t>辩报告，并附证明材料。被申请人应将答辩报告的副本同时提交给申请人和监理人。</w:t>
      </w:r>
    </w:p>
    <w:p w14:paraId="450EB4F6">
      <w:pPr>
        <w:spacing w:before="155" w:line="322" w:lineRule="auto"/>
        <w:ind w:right="70" w:firstLine="482"/>
        <w:rPr>
          <w:rFonts w:ascii="宋体" w:hAnsi="宋体" w:eastAsia="宋体" w:cs="宋体"/>
          <w:sz w:val="20"/>
          <w:szCs w:val="20"/>
        </w:rPr>
      </w:pPr>
      <w:r>
        <w:rPr>
          <w:rFonts w:ascii="宋体" w:hAnsi="宋体" w:eastAsia="宋体" w:cs="宋体"/>
          <w:spacing w:val="8"/>
          <w:sz w:val="20"/>
          <w:szCs w:val="20"/>
        </w:rPr>
        <w:t>24.3.4 除专用合同条款另有约定外，争议评审组在收到合同双方报告后的</w:t>
      </w:r>
      <w:r>
        <w:rPr>
          <w:rFonts w:ascii="宋体" w:hAnsi="宋体" w:eastAsia="宋体" w:cs="宋体"/>
          <w:spacing w:val="-21"/>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7"/>
          <w:sz w:val="20"/>
          <w:szCs w:val="20"/>
        </w:rPr>
        <w:t>天内，邀请</w:t>
      </w:r>
      <w:r>
        <w:rPr>
          <w:rFonts w:ascii="宋体" w:hAnsi="宋体" w:eastAsia="宋体" w:cs="宋体"/>
          <w:sz w:val="20"/>
          <w:szCs w:val="20"/>
        </w:rPr>
        <w:t xml:space="preserve"> </w:t>
      </w:r>
      <w:r>
        <w:rPr>
          <w:rFonts w:ascii="宋体" w:hAnsi="宋体" w:eastAsia="宋体" w:cs="宋体"/>
          <w:spacing w:val="11"/>
          <w:sz w:val="20"/>
          <w:szCs w:val="20"/>
        </w:rPr>
        <w:t>双方代表和有关人员举行调查会，向双方调查争议细节；必要时争议评审组可要求双方进一步</w:t>
      </w:r>
      <w:r>
        <w:rPr>
          <w:rFonts w:ascii="宋体" w:hAnsi="宋体" w:eastAsia="宋体" w:cs="宋体"/>
          <w:spacing w:val="13"/>
          <w:sz w:val="20"/>
          <w:szCs w:val="20"/>
        </w:rPr>
        <w:t xml:space="preserve"> </w:t>
      </w:r>
      <w:r>
        <w:rPr>
          <w:rFonts w:ascii="宋体" w:hAnsi="宋体" w:eastAsia="宋体" w:cs="宋体"/>
          <w:spacing w:val="7"/>
          <w:sz w:val="20"/>
          <w:szCs w:val="20"/>
        </w:rPr>
        <w:t>提供补充材料。</w:t>
      </w:r>
    </w:p>
    <w:p w14:paraId="489FCB5B">
      <w:pPr>
        <w:spacing w:before="154" w:line="322" w:lineRule="auto"/>
        <w:ind w:left="3" w:right="70" w:firstLine="479"/>
        <w:rPr>
          <w:rFonts w:ascii="宋体" w:hAnsi="宋体" w:eastAsia="宋体" w:cs="宋体"/>
          <w:sz w:val="20"/>
          <w:szCs w:val="20"/>
        </w:rPr>
      </w:pPr>
      <w:r>
        <w:rPr>
          <w:rFonts w:ascii="宋体" w:hAnsi="宋体" w:eastAsia="宋体" w:cs="宋体"/>
          <w:spacing w:val="8"/>
          <w:sz w:val="20"/>
          <w:szCs w:val="20"/>
        </w:rPr>
        <w:t>24.3.5 除专用合同条款另有约定外，在调查会结束后的</w:t>
      </w:r>
      <w:r>
        <w:rPr>
          <w:rFonts w:ascii="宋体" w:hAnsi="宋体" w:eastAsia="宋体" w:cs="宋体"/>
          <w:spacing w:val="-21"/>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天内，争议评审组</w:t>
      </w:r>
      <w:r>
        <w:rPr>
          <w:rFonts w:ascii="宋体" w:hAnsi="宋体" w:eastAsia="宋体" w:cs="宋体"/>
          <w:spacing w:val="7"/>
          <w:sz w:val="20"/>
          <w:szCs w:val="20"/>
        </w:rPr>
        <w:t>应在不受任</w:t>
      </w:r>
      <w:r>
        <w:rPr>
          <w:rFonts w:ascii="宋体" w:hAnsi="宋体" w:eastAsia="宋体" w:cs="宋体"/>
          <w:sz w:val="20"/>
          <w:szCs w:val="20"/>
        </w:rPr>
        <w:t xml:space="preserve"> </w:t>
      </w:r>
      <w:r>
        <w:rPr>
          <w:rFonts w:ascii="宋体" w:hAnsi="宋体" w:eastAsia="宋体" w:cs="宋体"/>
          <w:spacing w:val="11"/>
          <w:sz w:val="20"/>
          <w:szCs w:val="20"/>
        </w:rPr>
        <w:t>何干扰的情况下进行独立、公正的评审，作出书面评审意见，并说明理由。在争议评审期间，</w:t>
      </w:r>
      <w:r>
        <w:rPr>
          <w:rFonts w:ascii="宋体" w:hAnsi="宋体" w:eastAsia="宋体" w:cs="宋体"/>
          <w:spacing w:val="10"/>
          <w:sz w:val="20"/>
          <w:szCs w:val="20"/>
        </w:rPr>
        <w:t xml:space="preserve"> </w:t>
      </w:r>
      <w:r>
        <w:rPr>
          <w:rFonts w:ascii="宋体" w:hAnsi="宋体" w:eastAsia="宋体" w:cs="宋体"/>
          <w:spacing w:val="8"/>
          <w:sz w:val="20"/>
          <w:szCs w:val="20"/>
        </w:rPr>
        <w:t>争议双方暂按总监理工程师的确定执行。</w:t>
      </w:r>
    </w:p>
    <w:p w14:paraId="5303B16B">
      <w:pPr>
        <w:spacing w:before="154" w:line="299" w:lineRule="auto"/>
        <w:ind w:right="70" w:firstLine="481"/>
        <w:rPr>
          <w:rFonts w:ascii="宋体" w:hAnsi="宋体" w:eastAsia="宋体" w:cs="宋体"/>
          <w:sz w:val="20"/>
          <w:szCs w:val="20"/>
        </w:rPr>
      </w:pPr>
      <w:r>
        <w:rPr>
          <w:rFonts w:ascii="宋体" w:hAnsi="宋体" w:eastAsia="宋体" w:cs="宋体"/>
          <w:spacing w:val="7"/>
          <w:sz w:val="20"/>
          <w:szCs w:val="20"/>
        </w:rPr>
        <w:t>24.3.6 发包人和承包人接受评审意见的，由监</w:t>
      </w:r>
      <w:r>
        <w:rPr>
          <w:rFonts w:ascii="宋体" w:hAnsi="宋体" w:eastAsia="宋体" w:cs="宋体"/>
          <w:spacing w:val="6"/>
          <w:sz w:val="20"/>
          <w:szCs w:val="20"/>
        </w:rPr>
        <w:t>理人根据评审意见拟定执行协议，经争议双</w:t>
      </w:r>
      <w:r>
        <w:rPr>
          <w:rFonts w:ascii="宋体" w:hAnsi="宋体" w:eastAsia="宋体" w:cs="宋体"/>
          <w:sz w:val="20"/>
          <w:szCs w:val="20"/>
        </w:rPr>
        <w:t xml:space="preserve"> </w:t>
      </w:r>
      <w:r>
        <w:rPr>
          <w:rFonts w:ascii="宋体" w:hAnsi="宋体" w:eastAsia="宋体" w:cs="宋体"/>
          <w:spacing w:val="8"/>
          <w:sz w:val="20"/>
          <w:szCs w:val="20"/>
        </w:rPr>
        <w:t>方签字后作为合同的补充文件，并遵照执行。</w:t>
      </w:r>
    </w:p>
    <w:p w14:paraId="53AB9F61">
      <w:pPr>
        <w:spacing w:before="150" w:line="323" w:lineRule="auto"/>
        <w:ind w:left="1" w:right="68" w:firstLine="480"/>
        <w:rPr>
          <w:rFonts w:ascii="宋体" w:hAnsi="宋体" w:eastAsia="宋体" w:cs="宋体"/>
          <w:sz w:val="20"/>
          <w:szCs w:val="20"/>
        </w:rPr>
      </w:pPr>
      <w:r>
        <w:rPr>
          <w:rFonts w:ascii="宋体" w:hAnsi="宋体" w:eastAsia="宋体" w:cs="宋体"/>
          <w:spacing w:val="7"/>
          <w:sz w:val="20"/>
          <w:szCs w:val="20"/>
        </w:rPr>
        <w:t>24.3.7 发包人或承包人不接受评审意见，并要求提</w:t>
      </w:r>
      <w:r>
        <w:rPr>
          <w:rFonts w:ascii="宋体" w:hAnsi="宋体" w:eastAsia="宋体" w:cs="宋体"/>
          <w:spacing w:val="6"/>
          <w:sz w:val="20"/>
          <w:szCs w:val="20"/>
        </w:rPr>
        <w:t>交仲裁或提起诉讼的，应在收到评审意</w:t>
      </w:r>
      <w:r>
        <w:rPr>
          <w:rFonts w:ascii="宋体" w:hAnsi="宋体" w:eastAsia="宋体" w:cs="宋体"/>
          <w:sz w:val="20"/>
          <w:szCs w:val="20"/>
        </w:rPr>
        <w:t xml:space="preserve"> </w:t>
      </w:r>
      <w:r>
        <w:rPr>
          <w:rFonts w:ascii="宋体" w:hAnsi="宋体" w:eastAsia="宋体" w:cs="宋体"/>
          <w:spacing w:val="8"/>
          <w:sz w:val="20"/>
          <w:szCs w:val="20"/>
        </w:rPr>
        <w:t>见后的</w:t>
      </w:r>
      <w:r>
        <w:rPr>
          <w:rFonts w:ascii="宋体" w:hAnsi="宋体" w:eastAsia="宋体" w:cs="宋体"/>
          <w:spacing w:val="-24"/>
          <w:sz w:val="20"/>
          <w:szCs w:val="20"/>
        </w:rPr>
        <w:t xml:space="preserve"> </w:t>
      </w:r>
      <w:r>
        <w:rPr>
          <w:rFonts w:ascii="宋体" w:hAnsi="宋体" w:eastAsia="宋体" w:cs="宋体"/>
          <w:spacing w:val="8"/>
          <w:sz w:val="20"/>
          <w:szCs w:val="20"/>
        </w:rPr>
        <w:t>14</w:t>
      </w:r>
      <w:r>
        <w:rPr>
          <w:rFonts w:ascii="宋体" w:hAnsi="宋体" w:eastAsia="宋体" w:cs="宋体"/>
          <w:spacing w:val="-34"/>
          <w:sz w:val="20"/>
          <w:szCs w:val="20"/>
        </w:rPr>
        <w:t xml:space="preserve"> </w:t>
      </w:r>
      <w:r>
        <w:rPr>
          <w:rFonts w:ascii="宋体" w:hAnsi="宋体" w:eastAsia="宋体" w:cs="宋体"/>
          <w:spacing w:val="8"/>
          <w:sz w:val="20"/>
          <w:szCs w:val="20"/>
        </w:rPr>
        <w:t>天内将仲裁或起诉意向书面通知另一方，并抄送</w:t>
      </w:r>
      <w:r>
        <w:rPr>
          <w:rFonts w:ascii="宋体" w:hAnsi="宋体" w:eastAsia="宋体" w:cs="宋体"/>
          <w:spacing w:val="7"/>
          <w:sz w:val="20"/>
          <w:szCs w:val="20"/>
        </w:rPr>
        <w:t>监理人，但在仲裁或诉讼结束前应暂</w:t>
      </w:r>
      <w:r>
        <w:rPr>
          <w:rFonts w:ascii="宋体" w:hAnsi="宋体" w:eastAsia="宋体" w:cs="宋体"/>
          <w:sz w:val="20"/>
          <w:szCs w:val="20"/>
        </w:rPr>
        <w:t xml:space="preserve"> </w:t>
      </w:r>
      <w:r>
        <w:rPr>
          <w:rFonts w:ascii="宋体" w:hAnsi="宋体" w:eastAsia="宋体" w:cs="宋体"/>
          <w:spacing w:val="8"/>
          <w:sz w:val="20"/>
          <w:szCs w:val="20"/>
        </w:rPr>
        <w:t>按总监理工程师的确定执行。</w:t>
      </w:r>
    </w:p>
    <w:p w14:paraId="21F62304">
      <w:pPr>
        <w:spacing w:line="323" w:lineRule="auto"/>
        <w:rPr>
          <w:rFonts w:ascii="宋体" w:hAnsi="宋体" w:eastAsia="宋体" w:cs="宋体"/>
          <w:sz w:val="20"/>
          <w:szCs w:val="20"/>
        </w:rPr>
        <w:sectPr>
          <w:footerReference r:id="rId25" w:type="default"/>
          <w:pgSz w:w="11850" w:h="16783"/>
          <w:pgMar w:top="1426" w:right="1519" w:bottom="1204" w:left="1594" w:header="0" w:footer="990" w:gutter="0"/>
          <w:pgNumType w:fmt="decimal"/>
          <w:cols w:space="720" w:num="1"/>
        </w:sectPr>
      </w:pPr>
    </w:p>
    <w:p w14:paraId="6938C823">
      <w:pPr>
        <w:spacing w:before="101" w:line="225" w:lineRule="auto"/>
        <w:ind w:left="2559"/>
        <w:outlineLvl w:val="1"/>
        <w:rPr>
          <w:rFonts w:ascii="宋体" w:hAnsi="宋体" w:eastAsia="宋体" w:cs="宋体"/>
          <w:sz w:val="31"/>
          <w:szCs w:val="31"/>
        </w:rPr>
      </w:pPr>
      <w:r>
        <w:rPr>
          <w:rFonts w:ascii="宋体" w:hAnsi="宋体" w:eastAsia="宋体" w:cs="宋体"/>
          <w:spacing w:val="7"/>
          <w:sz w:val="31"/>
          <w:szCs w:val="31"/>
        </w:rPr>
        <w:t>第二节  专用合同条款</w:t>
      </w:r>
    </w:p>
    <w:p w14:paraId="6451B1E9">
      <w:pPr>
        <w:spacing w:before="63" w:line="225" w:lineRule="auto"/>
        <w:ind w:left="2814"/>
        <w:rPr>
          <w:rFonts w:ascii="宋体" w:hAnsi="宋体" w:eastAsia="宋体" w:cs="宋体"/>
          <w:b/>
          <w:bCs/>
          <w:spacing w:val="6"/>
          <w:sz w:val="31"/>
          <w:szCs w:val="31"/>
        </w:rPr>
      </w:pPr>
    </w:p>
    <w:p w14:paraId="626E791B">
      <w:pPr>
        <w:spacing w:before="63" w:line="225" w:lineRule="auto"/>
        <w:ind w:left="2814"/>
        <w:rPr>
          <w:rFonts w:ascii="宋体" w:hAnsi="宋体" w:eastAsia="宋体" w:cs="宋体"/>
          <w:sz w:val="31"/>
          <w:szCs w:val="31"/>
        </w:rPr>
      </w:pPr>
      <w:r>
        <w:rPr>
          <w:rFonts w:ascii="宋体" w:hAnsi="宋体" w:eastAsia="宋体" w:cs="宋体"/>
          <w:b/>
          <w:bCs/>
          <w:spacing w:val="6"/>
          <w:sz w:val="31"/>
          <w:szCs w:val="31"/>
        </w:rPr>
        <w:t>A.</w:t>
      </w:r>
      <w:r>
        <w:rPr>
          <w:rFonts w:ascii="宋体" w:hAnsi="宋体" w:eastAsia="宋体" w:cs="宋体"/>
          <w:spacing w:val="6"/>
          <w:sz w:val="31"/>
          <w:szCs w:val="31"/>
        </w:rPr>
        <w:t xml:space="preserve"> </w:t>
      </w:r>
      <w:r>
        <w:rPr>
          <w:rFonts w:ascii="宋体" w:hAnsi="宋体" w:eastAsia="宋体" w:cs="宋体"/>
          <w:b/>
          <w:bCs/>
          <w:spacing w:val="6"/>
          <w:sz w:val="31"/>
          <w:szCs w:val="31"/>
        </w:rPr>
        <w:t>公路工程专用合同条款</w:t>
      </w:r>
    </w:p>
    <w:p w14:paraId="02867150">
      <w:pPr>
        <w:pStyle w:val="3"/>
        <w:spacing w:line="270" w:lineRule="auto"/>
      </w:pPr>
    </w:p>
    <w:p w14:paraId="21796D92">
      <w:pPr>
        <w:pStyle w:val="3"/>
        <w:spacing w:line="270" w:lineRule="auto"/>
      </w:pPr>
    </w:p>
    <w:p w14:paraId="20C4D43B">
      <w:pPr>
        <w:pStyle w:val="3"/>
        <w:spacing w:line="271" w:lineRule="auto"/>
      </w:pPr>
    </w:p>
    <w:p w14:paraId="3921827F">
      <w:pPr>
        <w:spacing w:before="91" w:line="221" w:lineRule="auto"/>
        <w:ind w:left="595"/>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16"/>
          <w:sz w:val="28"/>
          <w:szCs w:val="28"/>
        </w:rPr>
        <w:t xml:space="preserve"> </w:t>
      </w:r>
      <w:r>
        <w:rPr>
          <w:rFonts w:ascii="宋体" w:hAnsi="宋体" w:eastAsia="宋体" w:cs="宋体"/>
          <w:spacing w:val="-8"/>
          <w:sz w:val="28"/>
          <w:szCs w:val="28"/>
        </w:rPr>
        <w:t>一般约定</w:t>
      </w:r>
    </w:p>
    <w:p w14:paraId="76DEBA06">
      <w:pPr>
        <w:spacing w:before="226"/>
        <w:ind w:left="505"/>
        <w:rPr>
          <w:rFonts w:ascii="宋体" w:hAnsi="宋体" w:eastAsia="宋体" w:cs="宋体"/>
          <w:sz w:val="20"/>
          <w:szCs w:val="20"/>
        </w:rPr>
      </w:pPr>
      <w:r>
        <w:rPr>
          <w:rFonts w:ascii="宋体" w:hAnsi="宋体" w:eastAsia="宋体" w:cs="宋体"/>
          <w:spacing w:val="4"/>
          <w:sz w:val="20"/>
          <w:szCs w:val="20"/>
        </w:rPr>
        <w:t>1.1</w:t>
      </w:r>
      <w:r>
        <w:rPr>
          <w:position w:val="-6"/>
          <w:sz w:val="20"/>
          <w:szCs w:val="20"/>
        </w:rPr>
        <w:drawing>
          <wp:inline distT="0" distB="0" distL="0" distR="0">
            <wp:extent cx="27940" cy="2413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0"/>
                    <a:stretch>
                      <a:fillRect/>
                    </a:stretch>
                  </pic:blipFill>
                  <pic:spPr>
                    <a:xfrm>
                      <a:off x="0" y="0"/>
                      <a:ext cx="28519" cy="241300"/>
                    </a:xfrm>
                    <a:prstGeom prst="rect">
                      <a:avLst/>
                    </a:prstGeom>
                  </pic:spPr>
                </pic:pic>
              </a:graphicData>
            </a:graphic>
          </wp:inline>
        </w:drawing>
      </w:r>
      <w:r>
        <w:rPr>
          <w:rFonts w:ascii="宋体" w:hAnsi="宋体" w:eastAsia="宋体" w:cs="宋体"/>
          <w:spacing w:val="4"/>
          <w:sz w:val="20"/>
          <w:szCs w:val="20"/>
        </w:rPr>
        <w:t>词语定义</w:t>
      </w:r>
    </w:p>
    <w:p w14:paraId="047CB8E7">
      <w:pPr>
        <w:pStyle w:val="3"/>
        <w:spacing w:line="332" w:lineRule="auto"/>
      </w:pPr>
    </w:p>
    <w:p w14:paraId="7D155305">
      <w:pPr>
        <w:spacing w:before="65" w:line="230" w:lineRule="auto"/>
        <w:ind w:firstLine="404" w:firstLineChars="200"/>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17"/>
          <w:sz w:val="20"/>
          <w:szCs w:val="20"/>
        </w:rPr>
        <w:t xml:space="preserve"> </w:t>
      </w:r>
      <w:r>
        <w:rPr>
          <w:rFonts w:ascii="宋体" w:hAnsi="宋体" w:eastAsia="宋体" w:cs="宋体"/>
          <w:spacing w:val="1"/>
          <w:sz w:val="20"/>
          <w:szCs w:val="20"/>
        </w:rPr>
        <w:t>合同</w:t>
      </w:r>
    </w:p>
    <w:p w14:paraId="3932D726">
      <w:pPr>
        <w:spacing w:before="149" w:line="228" w:lineRule="auto"/>
        <w:ind w:left="49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1"/>
          <w:sz w:val="20"/>
          <w:szCs w:val="20"/>
        </w:rPr>
        <w:t xml:space="preserve"> </w:t>
      </w:r>
      <w:r>
        <w:rPr>
          <w:rFonts w:ascii="宋体" w:hAnsi="宋体" w:eastAsia="宋体" w:cs="宋体"/>
          <w:sz w:val="20"/>
          <w:szCs w:val="20"/>
        </w:rPr>
        <w:t>1.1.1.6 目细化为：</w:t>
      </w:r>
    </w:p>
    <w:p w14:paraId="59EA6562">
      <w:pPr>
        <w:spacing w:before="154" w:line="355" w:lineRule="auto"/>
        <w:ind w:right="71" w:firstLine="490"/>
        <w:rPr>
          <w:rFonts w:ascii="宋体" w:hAnsi="宋体" w:eastAsia="宋体" w:cs="宋体"/>
          <w:sz w:val="20"/>
          <w:szCs w:val="20"/>
        </w:rPr>
      </w:pPr>
      <w:r>
        <w:rPr>
          <w:rFonts w:ascii="宋体" w:hAnsi="宋体" w:eastAsia="宋体" w:cs="宋体"/>
          <w:spacing w:val="10"/>
          <w:sz w:val="20"/>
          <w:szCs w:val="20"/>
        </w:rPr>
        <w:t>技术规范：指本合同所约定的技术标准和要求，是合同文件的组成部分。</w:t>
      </w:r>
      <w:r>
        <w:rPr>
          <w:rFonts w:ascii="宋体" w:hAnsi="宋体" w:eastAsia="宋体" w:cs="宋体"/>
          <w:spacing w:val="9"/>
          <w:sz w:val="20"/>
          <w:szCs w:val="20"/>
        </w:rPr>
        <w:t>通用合同条款中</w:t>
      </w:r>
      <w:r>
        <w:rPr>
          <w:rFonts w:ascii="宋体" w:hAnsi="宋体" w:eastAsia="宋体" w:cs="宋体"/>
          <w:sz w:val="20"/>
          <w:szCs w:val="20"/>
        </w:rPr>
        <w:t xml:space="preserve"> </w:t>
      </w:r>
      <w:r>
        <w:rPr>
          <w:rFonts w:ascii="宋体" w:hAnsi="宋体" w:eastAsia="宋体" w:cs="宋体"/>
          <w:spacing w:val="7"/>
          <w:sz w:val="20"/>
          <w:szCs w:val="20"/>
        </w:rPr>
        <w:t>“技术标准和要求</w:t>
      </w:r>
      <w:r>
        <w:rPr>
          <w:rFonts w:ascii="宋体" w:hAnsi="宋体" w:eastAsia="宋体" w:cs="宋体"/>
          <w:spacing w:val="-57"/>
          <w:sz w:val="20"/>
          <w:szCs w:val="20"/>
        </w:rPr>
        <w:t xml:space="preserve"> </w:t>
      </w:r>
      <w:r>
        <w:rPr>
          <w:rFonts w:ascii="宋体" w:hAnsi="宋体" w:eastAsia="宋体" w:cs="宋体"/>
          <w:spacing w:val="7"/>
          <w:sz w:val="20"/>
          <w:szCs w:val="20"/>
        </w:rPr>
        <w:t>”一词具有相同含义。</w:t>
      </w:r>
    </w:p>
    <w:p w14:paraId="2C1EF5D7">
      <w:pPr>
        <w:spacing w:before="29" w:line="228" w:lineRule="auto"/>
        <w:ind w:left="49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1"/>
          <w:sz w:val="20"/>
          <w:szCs w:val="20"/>
        </w:rPr>
        <w:t xml:space="preserve"> </w:t>
      </w:r>
      <w:r>
        <w:rPr>
          <w:rFonts w:ascii="宋体" w:hAnsi="宋体" w:eastAsia="宋体" w:cs="宋体"/>
          <w:sz w:val="20"/>
          <w:szCs w:val="20"/>
        </w:rPr>
        <w:t>1.1.1.8 目细化为：</w:t>
      </w:r>
    </w:p>
    <w:p w14:paraId="16BDE65F">
      <w:pPr>
        <w:spacing w:before="155" w:line="359" w:lineRule="auto"/>
        <w:ind w:left="10" w:right="71" w:firstLine="502"/>
        <w:rPr>
          <w:rFonts w:ascii="宋体" w:hAnsi="宋体" w:eastAsia="宋体" w:cs="宋体"/>
          <w:sz w:val="20"/>
          <w:szCs w:val="20"/>
        </w:rPr>
      </w:pPr>
      <w:r>
        <w:rPr>
          <w:rFonts w:ascii="宋体" w:hAnsi="宋体" w:eastAsia="宋体" w:cs="宋体"/>
          <w:spacing w:val="9"/>
          <w:sz w:val="20"/>
          <w:szCs w:val="20"/>
        </w:rPr>
        <w:t>已标价工程量清单：指构成合同文件组成部分的已标明价格、经算术性错误修正及其他错</w:t>
      </w:r>
      <w:r>
        <w:rPr>
          <w:rFonts w:ascii="宋体" w:hAnsi="宋体" w:eastAsia="宋体" w:cs="宋体"/>
          <w:spacing w:val="10"/>
          <w:sz w:val="20"/>
          <w:szCs w:val="20"/>
        </w:rPr>
        <w:t xml:space="preserve"> </w:t>
      </w:r>
      <w:r>
        <w:rPr>
          <w:rFonts w:ascii="宋体" w:hAnsi="宋体" w:eastAsia="宋体" w:cs="宋体"/>
          <w:spacing w:val="11"/>
          <w:sz w:val="20"/>
          <w:szCs w:val="20"/>
        </w:rPr>
        <w:t>误修正（如有）且承包人已确认的最终的工程量清单，包括工程量清单说明、投标报价说明、</w:t>
      </w:r>
      <w:r>
        <w:rPr>
          <w:rFonts w:ascii="宋体" w:hAnsi="宋体" w:eastAsia="宋体" w:cs="宋体"/>
          <w:spacing w:val="13"/>
          <w:sz w:val="20"/>
          <w:szCs w:val="20"/>
        </w:rPr>
        <w:t xml:space="preserve"> </w:t>
      </w:r>
      <w:r>
        <w:rPr>
          <w:rFonts w:ascii="宋体" w:hAnsi="宋体" w:eastAsia="宋体" w:cs="宋体"/>
          <w:spacing w:val="8"/>
          <w:sz w:val="20"/>
          <w:szCs w:val="20"/>
        </w:rPr>
        <w:t>计日工说明、其他说明及工程量清单各项表格（工程量清单</w:t>
      </w:r>
      <w:r>
        <w:rPr>
          <w:rFonts w:ascii="宋体" w:hAnsi="宋体" w:eastAsia="宋体" w:cs="宋体"/>
          <w:spacing w:val="7"/>
          <w:sz w:val="20"/>
          <w:szCs w:val="20"/>
        </w:rPr>
        <w:t>表</w:t>
      </w:r>
      <w:r>
        <w:rPr>
          <w:rFonts w:ascii="宋体" w:hAnsi="宋体" w:eastAsia="宋体" w:cs="宋体"/>
          <w:spacing w:val="-35"/>
          <w:sz w:val="20"/>
          <w:szCs w:val="20"/>
        </w:rPr>
        <w:t xml:space="preserve"> </w:t>
      </w:r>
      <w:r>
        <w:rPr>
          <w:rFonts w:ascii="宋体" w:hAnsi="宋体" w:eastAsia="宋体" w:cs="宋体"/>
          <w:spacing w:val="7"/>
          <w:sz w:val="20"/>
          <w:szCs w:val="20"/>
        </w:rPr>
        <w:t>5.1～表</w:t>
      </w:r>
      <w:r>
        <w:rPr>
          <w:rFonts w:ascii="宋体" w:hAnsi="宋体" w:eastAsia="宋体" w:cs="宋体"/>
          <w:spacing w:val="-33"/>
          <w:sz w:val="20"/>
          <w:szCs w:val="20"/>
        </w:rPr>
        <w:t xml:space="preserve"> </w:t>
      </w:r>
      <w:r>
        <w:rPr>
          <w:rFonts w:ascii="宋体" w:hAnsi="宋体" w:eastAsia="宋体" w:cs="宋体"/>
          <w:spacing w:val="7"/>
          <w:sz w:val="20"/>
          <w:szCs w:val="20"/>
        </w:rPr>
        <w:t>5.5）。</w:t>
      </w:r>
    </w:p>
    <w:p w14:paraId="2DF03EC8">
      <w:pPr>
        <w:spacing w:before="33" w:line="227" w:lineRule="auto"/>
        <w:ind w:left="490"/>
        <w:rPr>
          <w:rFonts w:ascii="宋体" w:hAnsi="宋体" w:eastAsia="宋体" w:cs="宋体"/>
          <w:sz w:val="20"/>
          <w:szCs w:val="20"/>
        </w:rPr>
      </w:pPr>
      <w:r>
        <w:rPr>
          <w:rFonts w:ascii="宋体" w:hAnsi="宋体" w:eastAsia="宋体" w:cs="宋体"/>
          <w:spacing w:val="1"/>
          <w:sz w:val="20"/>
          <w:szCs w:val="20"/>
        </w:rPr>
        <w:t>本项补充第</w:t>
      </w:r>
      <w:r>
        <w:rPr>
          <w:rFonts w:ascii="宋体" w:hAnsi="宋体" w:eastAsia="宋体" w:cs="宋体"/>
          <w:spacing w:val="-23"/>
          <w:sz w:val="20"/>
          <w:szCs w:val="20"/>
        </w:rPr>
        <w:t xml:space="preserve"> </w:t>
      </w:r>
      <w:r>
        <w:rPr>
          <w:rFonts w:ascii="宋体" w:hAnsi="宋体" w:eastAsia="宋体" w:cs="宋体"/>
          <w:spacing w:val="1"/>
          <w:sz w:val="20"/>
          <w:szCs w:val="20"/>
        </w:rPr>
        <w:t>1.1.1.10 目：</w:t>
      </w:r>
    </w:p>
    <w:p w14:paraId="572EB0E9">
      <w:pPr>
        <w:spacing w:before="155" w:line="297" w:lineRule="auto"/>
        <w:ind w:left="27" w:right="70" w:firstLine="478"/>
        <w:rPr>
          <w:rFonts w:ascii="宋体" w:hAnsi="宋体" w:eastAsia="宋体" w:cs="宋体"/>
          <w:sz w:val="20"/>
          <w:szCs w:val="20"/>
        </w:rPr>
      </w:pPr>
      <w:r>
        <w:fldChar w:fldCharType="begin"/>
      </w:r>
      <w:r>
        <w:instrText xml:space="preserve"> HYPERLINK "1.1.1.10" </w:instrText>
      </w:r>
      <w:r>
        <w:fldChar w:fldCharType="separate"/>
      </w:r>
      <w:r>
        <w:rPr>
          <w:rFonts w:ascii="宋体" w:hAnsi="宋体" w:eastAsia="宋体" w:cs="宋体"/>
          <w:spacing w:val="6"/>
          <w:sz w:val="20"/>
          <w:szCs w:val="20"/>
        </w:rPr>
        <w:t>1.1.1.10</w:t>
      </w:r>
      <w:r>
        <w:rPr>
          <w:rFonts w:ascii="宋体" w:hAnsi="宋体" w:eastAsia="宋体" w:cs="宋体"/>
          <w:spacing w:val="6"/>
          <w:sz w:val="20"/>
          <w:szCs w:val="20"/>
        </w:rPr>
        <w:fldChar w:fldCharType="end"/>
      </w:r>
      <w:r>
        <w:rPr>
          <w:rFonts w:ascii="宋体" w:hAnsi="宋体" w:eastAsia="宋体" w:cs="宋体"/>
          <w:spacing w:val="6"/>
          <w:sz w:val="20"/>
          <w:szCs w:val="20"/>
        </w:rPr>
        <w:t xml:space="preserve"> 补遗书：指发出招标文件之后由招标人向已取得招标文件的投标人发出的、编号</w:t>
      </w:r>
      <w:r>
        <w:rPr>
          <w:rFonts w:ascii="宋体" w:hAnsi="宋体" w:eastAsia="宋体" w:cs="宋体"/>
          <w:spacing w:val="5"/>
          <w:sz w:val="20"/>
          <w:szCs w:val="20"/>
        </w:rPr>
        <w:t xml:space="preserve"> </w:t>
      </w:r>
      <w:r>
        <w:rPr>
          <w:rFonts w:ascii="宋体" w:hAnsi="宋体" w:eastAsia="宋体" w:cs="宋体"/>
          <w:spacing w:val="7"/>
          <w:sz w:val="20"/>
          <w:szCs w:val="20"/>
        </w:rPr>
        <w:t>的对招标文件所作的澄清、修改书。</w:t>
      </w:r>
    </w:p>
    <w:p w14:paraId="2C397CAA">
      <w:pPr>
        <w:spacing w:before="156" w:line="298" w:lineRule="auto"/>
        <w:ind w:left="490" w:right="5955" w:firstLine="14"/>
        <w:rPr>
          <w:rFonts w:ascii="宋体" w:hAnsi="宋体" w:eastAsia="宋体" w:cs="宋体"/>
          <w:sz w:val="20"/>
          <w:szCs w:val="20"/>
        </w:rPr>
      </w:pPr>
      <w:r>
        <w:rPr>
          <w:rFonts w:ascii="宋体" w:hAnsi="宋体" w:eastAsia="宋体" w:cs="宋体"/>
          <w:spacing w:val="6"/>
          <w:sz w:val="20"/>
          <w:szCs w:val="20"/>
        </w:rPr>
        <w:t>1.1.2 合同当事人和人员</w:t>
      </w:r>
      <w:r>
        <w:rPr>
          <w:rFonts w:ascii="宋体" w:hAnsi="宋体" w:eastAsia="宋体" w:cs="宋体"/>
          <w:sz w:val="20"/>
          <w:szCs w:val="20"/>
        </w:rPr>
        <w:t xml:space="preserve"> 本项补充第</w:t>
      </w:r>
      <w:r>
        <w:rPr>
          <w:rFonts w:ascii="宋体" w:hAnsi="宋体" w:eastAsia="宋体" w:cs="宋体"/>
          <w:spacing w:val="-10"/>
          <w:sz w:val="20"/>
          <w:szCs w:val="20"/>
        </w:rPr>
        <w:t xml:space="preserve"> </w:t>
      </w:r>
      <w:r>
        <w:rPr>
          <w:rFonts w:ascii="宋体" w:hAnsi="宋体" w:eastAsia="宋体" w:cs="宋体"/>
          <w:sz w:val="20"/>
          <w:szCs w:val="20"/>
        </w:rPr>
        <w:t>1.1.2.8 目：</w:t>
      </w:r>
    </w:p>
    <w:p w14:paraId="3503863F">
      <w:pPr>
        <w:spacing w:before="152" w:line="299" w:lineRule="auto"/>
        <w:ind w:left="12" w:right="71" w:firstLine="492"/>
        <w:rPr>
          <w:rFonts w:ascii="宋体" w:hAnsi="宋体" w:eastAsia="宋体" w:cs="宋体"/>
          <w:sz w:val="20"/>
          <w:szCs w:val="20"/>
        </w:rPr>
      </w:pPr>
      <w:r>
        <w:fldChar w:fldCharType="begin"/>
      </w:r>
      <w:r>
        <w:instrText xml:space="preserve"> HYPERLINK "1.1.2.8" </w:instrText>
      </w:r>
      <w:r>
        <w:fldChar w:fldCharType="separate"/>
      </w:r>
      <w:r>
        <w:rPr>
          <w:rFonts w:ascii="宋体" w:hAnsi="宋体" w:eastAsia="宋体" w:cs="宋体"/>
          <w:spacing w:val="9"/>
          <w:sz w:val="20"/>
          <w:szCs w:val="20"/>
        </w:rPr>
        <w:t>1.1.2.8</w:t>
      </w:r>
      <w:r>
        <w:rPr>
          <w:rFonts w:ascii="宋体" w:hAnsi="宋体" w:eastAsia="宋体" w:cs="宋体"/>
          <w:spacing w:val="9"/>
          <w:sz w:val="20"/>
          <w:szCs w:val="20"/>
        </w:rPr>
        <w:fldChar w:fldCharType="end"/>
      </w:r>
      <w:r>
        <w:rPr>
          <w:rFonts w:ascii="宋体" w:hAnsi="宋体" w:eastAsia="宋体" w:cs="宋体"/>
          <w:spacing w:val="9"/>
          <w:sz w:val="20"/>
          <w:szCs w:val="20"/>
        </w:rPr>
        <w:t xml:space="preserve"> 承包人项目总工：指由承包人书面委</w:t>
      </w:r>
      <w:r>
        <w:rPr>
          <w:rFonts w:ascii="宋体" w:hAnsi="宋体" w:eastAsia="宋体" w:cs="宋体"/>
          <w:spacing w:val="8"/>
          <w:sz w:val="20"/>
          <w:szCs w:val="20"/>
        </w:rPr>
        <w:t>派常驻现场负责管理本合同工程的总工程师</w:t>
      </w:r>
      <w:r>
        <w:rPr>
          <w:rFonts w:ascii="宋体" w:hAnsi="宋体" w:eastAsia="宋体" w:cs="宋体"/>
          <w:sz w:val="20"/>
          <w:szCs w:val="20"/>
        </w:rPr>
        <w:t xml:space="preserve"> </w:t>
      </w:r>
      <w:r>
        <w:rPr>
          <w:rFonts w:ascii="宋体" w:hAnsi="宋体" w:eastAsia="宋体" w:cs="宋体"/>
          <w:spacing w:val="7"/>
          <w:sz w:val="20"/>
          <w:szCs w:val="20"/>
        </w:rPr>
        <w:t>或技术总负责人。</w:t>
      </w:r>
    </w:p>
    <w:p w14:paraId="2B7B7AD0">
      <w:pPr>
        <w:spacing w:before="155" w:line="228" w:lineRule="auto"/>
        <w:ind w:left="505"/>
        <w:rPr>
          <w:rFonts w:ascii="宋体" w:hAnsi="宋体" w:eastAsia="宋体" w:cs="宋体"/>
          <w:sz w:val="20"/>
          <w:szCs w:val="20"/>
        </w:rPr>
      </w:pPr>
      <w:r>
        <w:rPr>
          <w:rFonts w:ascii="宋体" w:hAnsi="宋体" w:eastAsia="宋体" w:cs="宋体"/>
          <w:spacing w:val="3"/>
          <w:sz w:val="20"/>
          <w:szCs w:val="20"/>
        </w:rPr>
        <w:t>1.1.3</w:t>
      </w:r>
      <w:r>
        <w:rPr>
          <w:rFonts w:ascii="宋体" w:hAnsi="宋体" w:eastAsia="宋体" w:cs="宋体"/>
          <w:spacing w:val="25"/>
          <w:sz w:val="20"/>
          <w:szCs w:val="20"/>
        </w:rPr>
        <w:t xml:space="preserve"> </w:t>
      </w:r>
      <w:r>
        <w:rPr>
          <w:rFonts w:ascii="宋体" w:hAnsi="宋体" w:eastAsia="宋体" w:cs="宋体"/>
          <w:spacing w:val="3"/>
          <w:sz w:val="20"/>
          <w:szCs w:val="20"/>
        </w:rPr>
        <w:t>工程和设备</w:t>
      </w:r>
    </w:p>
    <w:p w14:paraId="785D4CDA">
      <w:pPr>
        <w:spacing w:before="151" w:line="228" w:lineRule="auto"/>
        <w:ind w:left="49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1"/>
          <w:sz w:val="20"/>
          <w:szCs w:val="20"/>
        </w:rPr>
        <w:t xml:space="preserve"> </w:t>
      </w:r>
      <w:r>
        <w:rPr>
          <w:rFonts w:ascii="宋体" w:hAnsi="宋体" w:eastAsia="宋体" w:cs="宋体"/>
          <w:sz w:val="20"/>
          <w:szCs w:val="20"/>
        </w:rPr>
        <w:t>1.1.3.4 目细化为：</w:t>
      </w:r>
    </w:p>
    <w:p w14:paraId="7E9131E1">
      <w:pPr>
        <w:spacing w:before="155" w:line="355" w:lineRule="auto"/>
        <w:ind w:left="490" w:right="1370" w:firstLine="1"/>
        <w:rPr>
          <w:rFonts w:ascii="宋体" w:hAnsi="宋体" w:eastAsia="宋体" w:cs="宋体"/>
          <w:sz w:val="20"/>
          <w:szCs w:val="20"/>
        </w:rPr>
      </w:pPr>
      <w:r>
        <w:rPr>
          <w:rFonts w:ascii="宋体" w:hAnsi="宋体" w:eastAsia="宋体" w:cs="宋体"/>
          <w:spacing w:val="9"/>
          <w:sz w:val="20"/>
          <w:szCs w:val="20"/>
        </w:rPr>
        <w:t>单位工程：指在建设项目中，根据签订的合</w:t>
      </w:r>
      <w:r>
        <w:rPr>
          <w:rFonts w:ascii="宋体" w:hAnsi="宋体" w:eastAsia="宋体" w:cs="宋体"/>
          <w:spacing w:val="8"/>
          <w:sz w:val="20"/>
          <w:szCs w:val="20"/>
        </w:rPr>
        <w:t>同，具有独立施工条件的工程。</w:t>
      </w:r>
      <w:r>
        <w:rPr>
          <w:rFonts w:ascii="宋体" w:hAnsi="宋体" w:eastAsia="宋体" w:cs="宋体"/>
          <w:sz w:val="20"/>
          <w:szCs w:val="20"/>
        </w:rPr>
        <w:t xml:space="preserve"> 第</w:t>
      </w:r>
      <w:r>
        <w:rPr>
          <w:rFonts w:ascii="宋体" w:hAnsi="宋体" w:eastAsia="宋体" w:cs="宋体"/>
          <w:spacing w:val="-17"/>
          <w:sz w:val="20"/>
          <w:szCs w:val="20"/>
        </w:rPr>
        <w:t xml:space="preserve"> </w:t>
      </w:r>
      <w:r>
        <w:rPr>
          <w:rFonts w:ascii="宋体" w:hAnsi="宋体" w:eastAsia="宋体" w:cs="宋体"/>
          <w:sz w:val="20"/>
          <w:szCs w:val="20"/>
        </w:rPr>
        <w:t>1.1.3.10 目细化为：</w:t>
      </w:r>
    </w:p>
    <w:p w14:paraId="6C035138">
      <w:pPr>
        <w:spacing w:before="29" w:line="356" w:lineRule="auto"/>
        <w:ind w:left="27" w:right="71" w:firstLine="464"/>
        <w:rPr>
          <w:rFonts w:ascii="宋体" w:hAnsi="宋体" w:eastAsia="宋体" w:cs="宋体"/>
          <w:sz w:val="20"/>
          <w:szCs w:val="20"/>
        </w:rPr>
      </w:pPr>
      <w:r>
        <w:rPr>
          <w:rFonts w:ascii="宋体" w:hAnsi="宋体" w:eastAsia="宋体" w:cs="宋体"/>
          <w:spacing w:val="10"/>
          <w:sz w:val="20"/>
          <w:szCs w:val="20"/>
        </w:rPr>
        <w:t>永久占地：指为实施本合同工程而需要的一切永久占用的土地，包括公</w:t>
      </w:r>
      <w:r>
        <w:rPr>
          <w:rFonts w:ascii="宋体" w:hAnsi="宋体" w:eastAsia="宋体" w:cs="宋体"/>
          <w:spacing w:val="9"/>
          <w:sz w:val="20"/>
          <w:szCs w:val="20"/>
        </w:rPr>
        <w:t>路两侧路权范围内</w:t>
      </w:r>
      <w:r>
        <w:rPr>
          <w:rFonts w:ascii="宋体" w:hAnsi="宋体" w:eastAsia="宋体" w:cs="宋体"/>
          <w:sz w:val="20"/>
          <w:szCs w:val="20"/>
        </w:rPr>
        <w:t xml:space="preserve"> 的用地。</w:t>
      </w:r>
    </w:p>
    <w:p w14:paraId="6D9648BC">
      <w:pPr>
        <w:spacing w:before="30" w:line="228" w:lineRule="auto"/>
        <w:ind w:left="49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17"/>
          <w:sz w:val="20"/>
          <w:szCs w:val="20"/>
        </w:rPr>
        <w:t xml:space="preserve"> </w:t>
      </w:r>
      <w:r>
        <w:rPr>
          <w:rFonts w:ascii="宋体" w:hAnsi="宋体" w:eastAsia="宋体" w:cs="宋体"/>
          <w:sz w:val="20"/>
          <w:szCs w:val="20"/>
        </w:rPr>
        <w:t>1.1.3.11 目细化为：</w:t>
      </w:r>
    </w:p>
    <w:p w14:paraId="5CB35EC9">
      <w:pPr>
        <w:spacing w:before="152" w:line="355" w:lineRule="auto"/>
        <w:ind w:left="10" w:firstLine="490"/>
        <w:rPr>
          <w:rFonts w:ascii="宋体" w:hAnsi="宋体" w:eastAsia="宋体" w:cs="宋体"/>
          <w:sz w:val="20"/>
          <w:szCs w:val="20"/>
        </w:rPr>
      </w:pPr>
      <w:r>
        <w:rPr>
          <w:rFonts w:ascii="宋体" w:hAnsi="宋体" w:eastAsia="宋体" w:cs="宋体"/>
          <w:spacing w:val="6"/>
          <w:sz w:val="20"/>
          <w:szCs w:val="20"/>
        </w:rPr>
        <w:t>临时占地：指为实施本合同工程而需要的一切临时占用的土地，包括施工所用的临时支线、</w:t>
      </w:r>
      <w:r>
        <w:rPr>
          <w:rFonts w:ascii="宋体" w:hAnsi="宋体" w:eastAsia="宋体" w:cs="宋体"/>
          <w:spacing w:val="3"/>
          <w:sz w:val="20"/>
          <w:szCs w:val="20"/>
        </w:rPr>
        <w:t xml:space="preserve"> </w:t>
      </w:r>
      <w:r>
        <w:rPr>
          <w:rFonts w:ascii="宋体" w:hAnsi="宋体" w:eastAsia="宋体" w:cs="宋体"/>
          <w:spacing w:val="8"/>
          <w:sz w:val="20"/>
          <w:szCs w:val="20"/>
        </w:rPr>
        <w:t>便道、便桥和现场的临时出入通道，</w:t>
      </w:r>
      <w:r>
        <w:rPr>
          <w:rFonts w:ascii="宋体" w:hAnsi="宋体" w:eastAsia="宋体" w:cs="宋体"/>
          <w:spacing w:val="-50"/>
          <w:sz w:val="20"/>
          <w:szCs w:val="20"/>
        </w:rPr>
        <w:t xml:space="preserve"> </w:t>
      </w:r>
      <w:r>
        <w:rPr>
          <w:rFonts w:ascii="宋体" w:hAnsi="宋体" w:eastAsia="宋体" w:cs="宋体"/>
          <w:spacing w:val="8"/>
          <w:sz w:val="20"/>
          <w:szCs w:val="20"/>
        </w:rPr>
        <w:t>以及生产（办公）、生活等临时设施用地等。</w:t>
      </w:r>
    </w:p>
    <w:p w14:paraId="3B29B1B4">
      <w:pPr>
        <w:spacing w:before="32" w:line="227" w:lineRule="auto"/>
        <w:ind w:left="490"/>
        <w:rPr>
          <w:rFonts w:ascii="宋体" w:hAnsi="宋体" w:eastAsia="宋体" w:cs="宋体"/>
          <w:sz w:val="20"/>
          <w:szCs w:val="20"/>
        </w:rPr>
      </w:pPr>
      <w:r>
        <w:rPr>
          <w:rFonts w:ascii="宋体" w:hAnsi="宋体" w:eastAsia="宋体" w:cs="宋体"/>
          <w:sz w:val="20"/>
          <w:szCs w:val="20"/>
        </w:rPr>
        <w:t>本项补充第</w:t>
      </w:r>
      <w:r>
        <w:rPr>
          <w:rFonts w:ascii="宋体" w:hAnsi="宋体" w:eastAsia="宋体" w:cs="宋体"/>
          <w:spacing w:val="-9"/>
          <w:sz w:val="20"/>
          <w:szCs w:val="20"/>
        </w:rPr>
        <w:t xml:space="preserve"> </w:t>
      </w:r>
      <w:r>
        <w:rPr>
          <w:rFonts w:ascii="宋体" w:hAnsi="宋体" w:eastAsia="宋体" w:cs="宋体"/>
          <w:sz w:val="20"/>
          <w:szCs w:val="20"/>
        </w:rPr>
        <w:t>1.1.3.12 目、第</w:t>
      </w:r>
      <w:r>
        <w:rPr>
          <w:rFonts w:ascii="宋体" w:hAnsi="宋体" w:eastAsia="宋体" w:cs="宋体"/>
          <w:spacing w:val="-21"/>
          <w:sz w:val="20"/>
          <w:szCs w:val="20"/>
        </w:rPr>
        <w:t xml:space="preserve"> </w:t>
      </w:r>
      <w:r>
        <w:rPr>
          <w:rFonts w:ascii="宋体" w:hAnsi="宋体" w:eastAsia="宋体" w:cs="宋体"/>
          <w:sz w:val="20"/>
          <w:szCs w:val="20"/>
        </w:rPr>
        <w:t>1.1.3.13 目：</w:t>
      </w:r>
    </w:p>
    <w:p w14:paraId="4262F238">
      <w:pPr>
        <w:spacing w:before="153" w:line="298" w:lineRule="auto"/>
        <w:ind w:left="27" w:right="70" w:firstLine="478"/>
        <w:rPr>
          <w:rFonts w:ascii="宋体" w:hAnsi="宋体" w:eastAsia="宋体" w:cs="宋体"/>
          <w:sz w:val="20"/>
          <w:szCs w:val="20"/>
        </w:rPr>
      </w:pPr>
      <w:r>
        <w:fldChar w:fldCharType="begin"/>
      </w:r>
      <w:r>
        <w:instrText xml:space="preserve"> HYPERLINK "1.1.3.12" </w:instrText>
      </w:r>
      <w:r>
        <w:fldChar w:fldCharType="separate"/>
      </w:r>
      <w:r>
        <w:rPr>
          <w:rFonts w:ascii="宋体" w:hAnsi="宋体" w:eastAsia="宋体" w:cs="宋体"/>
          <w:spacing w:val="6"/>
          <w:sz w:val="20"/>
          <w:szCs w:val="20"/>
        </w:rPr>
        <w:t>1.1.3.12</w:t>
      </w:r>
      <w:r>
        <w:rPr>
          <w:rFonts w:ascii="宋体" w:hAnsi="宋体" w:eastAsia="宋体" w:cs="宋体"/>
          <w:spacing w:val="6"/>
          <w:sz w:val="20"/>
          <w:szCs w:val="20"/>
        </w:rPr>
        <w:fldChar w:fldCharType="end"/>
      </w:r>
      <w:r>
        <w:rPr>
          <w:rFonts w:ascii="宋体" w:hAnsi="宋体" w:eastAsia="宋体" w:cs="宋体"/>
          <w:spacing w:val="6"/>
          <w:sz w:val="20"/>
          <w:szCs w:val="20"/>
        </w:rPr>
        <w:t xml:space="preserve"> 分部工程：指在单位工程中，按结构部位、路段长度及施工特点或施工任务划分</w:t>
      </w:r>
      <w:r>
        <w:rPr>
          <w:rFonts w:ascii="宋体" w:hAnsi="宋体" w:eastAsia="宋体" w:cs="宋体"/>
          <w:spacing w:val="5"/>
          <w:sz w:val="20"/>
          <w:szCs w:val="20"/>
        </w:rPr>
        <w:t xml:space="preserve"> </w:t>
      </w:r>
      <w:r>
        <w:rPr>
          <w:rFonts w:ascii="宋体" w:hAnsi="宋体" w:eastAsia="宋体" w:cs="宋体"/>
          <w:spacing w:val="4"/>
          <w:sz w:val="20"/>
          <w:szCs w:val="20"/>
        </w:rPr>
        <w:t>的若干个工程。</w:t>
      </w:r>
    </w:p>
    <w:p w14:paraId="344DAC31">
      <w:pPr>
        <w:spacing w:before="155" w:line="227" w:lineRule="auto"/>
        <w:ind w:left="505"/>
        <w:rPr>
          <w:rFonts w:ascii="宋体" w:hAnsi="宋体" w:eastAsia="宋体" w:cs="宋体"/>
          <w:spacing w:val="6"/>
          <w:sz w:val="20"/>
          <w:szCs w:val="20"/>
        </w:rPr>
      </w:pPr>
      <w:r>
        <w:fldChar w:fldCharType="begin"/>
      </w:r>
      <w:r>
        <w:instrText xml:space="preserve"> HYPERLINK "1.1.3.13" </w:instrText>
      </w:r>
      <w:r>
        <w:fldChar w:fldCharType="separate"/>
      </w:r>
      <w:r>
        <w:rPr>
          <w:rFonts w:ascii="宋体" w:hAnsi="宋体" w:eastAsia="宋体" w:cs="宋体"/>
          <w:spacing w:val="6"/>
          <w:sz w:val="20"/>
          <w:szCs w:val="20"/>
        </w:rPr>
        <w:t>1.1.3.13</w:t>
      </w:r>
      <w:r>
        <w:rPr>
          <w:rFonts w:ascii="宋体" w:hAnsi="宋体" w:eastAsia="宋体" w:cs="宋体"/>
          <w:spacing w:val="6"/>
          <w:sz w:val="20"/>
          <w:szCs w:val="20"/>
        </w:rPr>
        <w:fldChar w:fldCharType="end"/>
      </w:r>
      <w:r>
        <w:rPr>
          <w:rFonts w:ascii="宋体" w:hAnsi="宋体" w:eastAsia="宋体" w:cs="宋体"/>
          <w:spacing w:val="6"/>
          <w:sz w:val="20"/>
          <w:szCs w:val="20"/>
        </w:rPr>
        <w:t xml:space="preserve"> 分项工程：指在分部工程中，按不同的施工方法、材料、工序及路段长度等划分</w:t>
      </w:r>
    </w:p>
    <w:p w14:paraId="7B336126">
      <w:pPr>
        <w:spacing w:before="173" w:line="227" w:lineRule="auto"/>
        <w:rPr>
          <w:rFonts w:ascii="宋体" w:hAnsi="宋体" w:eastAsia="宋体" w:cs="宋体"/>
          <w:sz w:val="20"/>
          <w:szCs w:val="20"/>
        </w:rPr>
      </w:pPr>
      <w:r>
        <w:rPr>
          <w:rFonts w:ascii="宋体" w:hAnsi="宋体" w:eastAsia="宋体" w:cs="宋体"/>
          <w:spacing w:val="4"/>
          <w:sz w:val="20"/>
          <w:szCs w:val="20"/>
        </w:rPr>
        <w:t>的若干个工程。</w:t>
      </w:r>
    </w:p>
    <w:p w14:paraId="48879868">
      <w:pPr>
        <w:spacing w:before="152" w:line="228" w:lineRule="auto"/>
        <w:ind w:left="505"/>
        <w:rPr>
          <w:rFonts w:ascii="宋体" w:hAnsi="宋体" w:eastAsia="宋体" w:cs="宋体"/>
          <w:sz w:val="20"/>
          <w:szCs w:val="20"/>
        </w:rPr>
      </w:pPr>
      <w:r>
        <w:rPr>
          <w:rFonts w:ascii="宋体" w:hAnsi="宋体" w:eastAsia="宋体" w:cs="宋体"/>
          <w:spacing w:val="1"/>
          <w:sz w:val="20"/>
          <w:szCs w:val="20"/>
        </w:rPr>
        <w:t>1.1.6</w:t>
      </w:r>
      <w:r>
        <w:rPr>
          <w:rFonts w:ascii="宋体" w:hAnsi="宋体" w:eastAsia="宋体" w:cs="宋体"/>
          <w:spacing w:val="17"/>
          <w:sz w:val="20"/>
          <w:szCs w:val="20"/>
        </w:rPr>
        <w:t xml:space="preserve"> </w:t>
      </w:r>
      <w:r>
        <w:rPr>
          <w:rFonts w:ascii="宋体" w:hAnsi="宋体" w:eastAsia="宋体" w:cs="宋体"/>
          <w:spacing w:val="1"/>
          <w:sz w:val="20"/>
          <w:szCs w:val="20"/>
        </w:rPr>
        <w:t>其他</w:t>
      </w:r>
    </w:p>
    <w:p w14:paraId="3CAEE098">
      <w:pPr>
        <w:spacing w:before="153" w:line="227" w:lineRule="auto"/>
        <w:ind w:left="490"/>
        <w:rPr>
          <w:rFonts w:ascii="宋体" w:hAnsi="宋体" w:eastAsia="宋体" w:cs="宋体"/>
          <w:sz w:val="20"/>
          <w:szCs w:val="20"/>
        </w:rPr>
      </w:pPr>
      <w:r>
        <w:rPr>
          <w:rFonts w:ascii="宋体" w:hAnsi="宋体" w:eastAsia="宋体" w:cs="宋体"/>
          <w:sz w:val="20"/>
          <w:szCs w:val="20"/>
        </w:rPr>
        <w:t>本项补充第</w:t>
      </w:r>
      <w:r>
        <w:rPr>
          <w:rFonts w:ascii="宋体" w:hAnsi="宋体" w:eastAsia="宋体" w:cs="宋体"/>
          <w:spacing w:val="-18"/>
          <w:sz w:val="20"/>
          <w:szCs w:val="20"/>
        </w:rPr>
        <w:t xml:space="preserve"> </w:t>
      </w:r>
      <w:r>
        <w:rPr>
          <w:rFonts w:ascii="宋体" w:hAnsi="宋体" w:eastAsia="宋体" w:cs="宋体"/>
          <w:sz w:val="20"/>
          <w:szCs w:val="20"/>
        </w:rPr>
        <w:t>1.1.6.2 目～第</w:t>
      </w:r>
      <w:r>
        <w:rPr>
          <w:rFonts w:ascii="宋体" w:hAnsi="宋体" w:eastAsia="宋体" w:cs="宋体"/>
          <w:spacing w:val="-23"/>
          <w:sz w:val="20"/>
          <w:szCs w:val="20"/>
        </w:rPr>
        <w:t xml:space="preserve"> </w:t>
      </w:r>
      <w:r>
        <w:rPr>
          <w:rFonts w:ascii="宋体" w:hAnsi="宋体" w:eastAsia="宋体" w:cs="宋体"/>
          <w:sz w:val="20"/>
          <w:szCs w:val="20"/>
        </w:rPr>
        <w:t>1.1.6.8 目：</w:t>
      </w:r>
    </w:p>
    <w:p w14:paraId="209E5A53">
      <w:pPr>
        <w:spacing w:before="154" w:line="298" w:lineRule="auto"/>
        <w:ind w:right="100" w:firstLine="505"/>
        <w:rPr>
          <w:rFonts w:ascii="宋体" w:hAnsi="宋体" w:eastAsia="宋体" w:cs="宋体"/>
          <w:sz w:val="20"/>
          <w:szCs w:val="20"/>
        </w:rPr>
      </w:pPr>
      <w:r>
        <w:fldChar w:fldCharType="begin"/>
      </w:r>
      <w:r>
        <w:instrText xml:space="preserve"> HYPERLINK "1.1.6.2" </w:instrText>
      </w:r>
      <w:r>
        <w:fldChar w:fldCharType="separate"/>
      </w:r>
      <w:r>
        <w:rPr>
          <w:rFonts w:ascii="宋体" w:hAnsi="宋体" w:eastAsia="宋体" w:cs="宋体"/>
          <w:spacing w:val="9"/>
          <w:sz w:val="20"/>
          <w:szCs w:val="20"/>
        </w:rPr>
        <w:t>1.1.6.2</w:t>
      </w:r>
      <w:r>
        <w:rPr>
          <w:rFonts w:ascii="宋体" w:hAnsi="宋体" w:eastAsia="宋体" w:cs="宋体"/>
          <w:spacing w:val="9"/>
          <w:sz w:val="20"/>
          <w:szCs w:val="20"/>
        </w:rPr>
        <w:fldChar w:fldCharType="end"/>
      </w:r>
      <w:r>
        <w:rPr>
          <w:rFonts w:ascii="宋体" w:hAnsi="宋体" w:eastAsia="宋体" w:cs="宋体"/>
          <w:spacing w:val="9"/>
          <w:sz w:val="20"/>
          <w:szCs w:val="20"/>
        </w:rPr>
        <w:t xml:space="preserve"> 竣工验收：指《公路工程竣（交）工</w:t>
      </w:r>
      <w:r>
        <w:rPr>
          <w:rFonts w:ascii="宋体" w:hAnsi="宋体" w:eastAsia="宋体" w:cs="宋体"/>
          <w:spacing w:val="8"/>
          <w:sz w:val="20"/>
          <w:szCs w:val="20"/>
        </w:rPr>
        <w:t>验收办法》中的竣工验收。通用合同条款中</w:t>
      </w:r>
      <w:r>
        <w:rPr>
          <w:rFonts w:ascii="宋体" w:hAnsi="宋体" w:eastAsia="宋体" w:cs="宋体"/>
          <w:sz w:val="20"/>
          <w:szCs w:val="20"/>
        </w:rPr>
        <w:t xml:space="preserve"> </w:t>
      </w:r>
      <w:r>
        <w:rPr>
          <w:rFonts w:ascii="宋体" w:hAnsi="宋体" w:eastAsia="宋体" w:cs="宋体"/>
          <w:spacing w:val="5"/>
          <w:sz w:val="20"/>
          <w:szCs w:val="20"/>
        </w:rPr>
        <w:t>“</w:t>
      </w:r>
      <w:r>
        <w:rPr>
          <w:rFonts w:ascii="宋体" w:hAnsi="宋体" w:eastAsia="宋体" w:cs="宋体"/>
          <w:spacing w:val="-67"/>
          <w:sz w:val="20"/>
          <w:szCs w:val="20"/>
        </w:rPr>
        <w:t xml:space="preserve"> </w:t>
      </w:r>
      <w:r>
        <w:rPr>
          <w:rFonts w:ascii="宋体" w:hAnsi="宋体" w:eastAsia="宋体" w:cs="宋体"/>
          <w:spacing w:val="5"/>
          <w:sz w:val="20"/>
          <w:szCs w:val="20"/>
        </w:rPr>
        <w:t>国家验收</w:t>
      </w:r>
      <w:r>
        <w:rPr>
          <w:rFonts w:ascii="宋体" w:hAnsi="宋体" w:eastAsia="宋体" w:cs="宋体"/>
          <w:spacing w:val="-70"/>
          <w:sz w:val="20"/>
          <w:szCs w:val="20"/>
        </w:rPr>
        <w:t xml:space="preserve"> </w:t>
      </w:r>
      <w:r>
        <w:rPr>
          <w:rFonts w:ascii="宋体" w:hAnsi="宋体" w:eastAsia="宋体" w:cs="宋体"/>
          <w:spacing w:val="5"/>
          <w:sz w:val="20"/>
          <w:szCs w:val="20"/>
        </w:rPr>
        <w:t>”一词具有相同含义。</w:t>
      </w:r>
    </w:p>
    <w:p w14:paraId="0638786E">
      <w:pPr>
        <w:spacing w:before="153" w:line="299" w:lineRule="auto"/>
        <w:ind w:left="13" w:firstLine="492"/>
        <w:rPr>
          <w:rFonts w:ascii="宋体" w:hAnsi="宋体" w:eastAsia="宋体" w:cs="宋体"/>
          <w:sz w:val="20"/>
          <w:szCs w:val="20"/>
        </w:rPr>
      </w:pPr>
      <w:r>
        <w:fldChar w:fldCharType="begin"/>
      </w:r>
      <w:r>
        <w:instrText xml:space="preserve"> HYPERLINK "1.1.6.3" </w:instrText>
      </w:r>
      <w:r>
        <w:fldChar w:fldCharType="separate"/>
      </w:r>
      <w:r>
        <w:rPr>
          <w:rFonts w:ascii="宋体" w:hAnsi="宋体" w:eastAsia="宋体" w:cs="宋体"/>
          <w:spacing w:val="10"/>
          <w:sz w:val="20"/>
          <w:szCs w:val="20"/>
        </w:rPr>
        <w:t>1.1.6.3</w:t>
      </w:r>
      <w:r>
        <w:rPr>
          <w:rFonts w:ascii="宋体" w:hAnsi="宋体" w:eastAsia="宋体" w:cs="宋体"/>
          <w:spacing w:val="10"/>
          <w:sz w:val="20"/>
          <w:szCs w:val="20"/>
        </w:rPr>
        <w:fldChar w:fldCharType="end"/>
      </w:r>
      <w:r>
        <w:rPr>
          <w:rFonts w:ascii="宋体" w:hAnsi="宋体" w:eastAsia="宋体" w:cs="宋体"/>
          <w:spacing w:val="-25"/>
          <w:sz w:val="20"/>
          <w:szCs w:val="20"/>
        </w:rPr>
        <w:t xml:space="preserve"> </w:t>
      </w:r>
      <w:r>
        <w:rPr>
          <w:rFonts w:ascii="宋体" w:hAnsi="宋体" w:eastAsia="宋体" w:cs="宋体"/>
          <w:spacing w:val="10"/>
          <w:sz w:val="20"/>
          <w:szCs w:val="20"/>
        </w:rPr>
        <w:t>交工：指《公路工程竣（交）工验收办法》</w:t>
      </w:r>
      <w:r>
        <w:rPr>
          <w:rFonts w:ascii="宋体" w:hAnsi="宋体" w:eastAsia="宋体" w:cs="宋体"/>
          <w:spacing w:val="-56"/>
          <w:sz w:val="20"/>
          <w:szCs w:val="20"/>
        </w:rPr>
        <w:t xml:space="preserve"> </w:t>
      </w:r>
      <w:r>
        <w:rPr>
          <w:rFonts w:ascii="宋体" w:hAnsi="宋体" w:eastAsia="宋体" w:cs="宋体"/>
          <w:spacing w:val="10"/>
          <w:sz w:val="20"/>
          <w:szCs w:val="20"/>
        </w:rPr>
        <w:t>中的交工。通用合同条款中“竣工</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z w:val="20"/>
          <w:szCs w:val="20"/>
        </w:rPr>
        <w:t xml:space="preserve"> </w:t>
      </w:r>
      <w:r>
        <w:rPr>
          <w:rFonts w:ascii="宋体" w:hAnsi="宋体" w:eastAsia="宋体" w:cs="宋体"/>
          <w:spacing w:val="7"/>
          <w:sz w:val="20"/>
          <w:szCs w:val="20"/>
        </w:rPr>
        <w:t>一词具有相同含义。</w:t>
      </w:r>
    </w:p>
    <w:p w14:paraId="4BEBB731">
      <w:pPr>
        <w:spacing w:before="151" w:line="299" w:lineRule="auto"/>
        <w:ind w:right="100" w:firstLine="505"/>
        <w:rPr>
          <w:rFonts w:ascii="宋体" w:hAnsi="宋体" w:eastAsia="宋体" w:cs="宋体"/>
          <w:sz w:val="20"/>
          <w:szCs w:val="20"/>
        </w:rPr>
      </w:pPr>
      <w:r>
        <w:fldChar w:fldCharType="begin"/>
      </w:r>
      <w:r>
        <w:instrText xml:space="preserve"> HYPERLINK "1.1.6.3" </w:instrText>
      </w:r>
      <w:r>
        <w:fldChar w:fldCharType="separate"/>
      </w:r>
      <w:r>
        <w:rPr>
          <w:rFonts w:ascii="宋体" w:hAnsi="宋体" w:eastAsia="宋体" w:cs="宋体"/>
          <w:spacing w:val="9"/>
          <w:sz w:val="20"/>
          <w:szCs w:val="20"/>
        </w:rPr>
        <w:t>1.1.6.3</w:t>
      </w:r>
      <w:r>
        <w:rPr>
          <w:rFonts w:ascii="宋体" w:hAnsi="宋体" w:eastAsia="宋体" w:cs="宋体"/>
          <w:spacing w:val="9"/>
          <w:sz w:val="20"/>
          <w:szCs w:val="20"/>
        </w:rPr>
        <w:fldChar w:fldCharType="end"/>
      </w:r>
      <w:r>
        <w:rPr>
          <w:rFonts w:ascii="宋体" w:hAnsi="宋体" w:eastAsia="宋体" w:cs="宋体"/>
          <w:spacing w:val="-34"/>
          <w:sz w:val="20"/>
          <w:szCs w:val="20"/>
        </w:rPr>
        <w:t xml:space="preserve"> </w:t>
      </w:r>
      <w:r>
        <w:rPr>
          <w:rFonts w:ascii="宋体" w:hAnsi="宋体" w:eastAsia="宋体" w:cs="宋体"/>
          <w:spacing w:val="9"/>
          <w:sz w:val="20"/>
          <w:szCs w:val="20"/>
        </w:rPr>
        <w:t>交工验收：指《公路工程竣（交）工验收</w:t>
      </w:r>
      <w:r>
        <w:rPr>
          <w:rFonts w:ascii="宋体" w:hAnsi="宋体" w:eastAsia="宋体" w:cs="宋体"/>
          <w:spacing w:val="8"/>
          <w:sz w:val="20"/>
          <w:szCs w:val="20"/>
        </w:rPr>
        <w:t>办法》</w:t>
      </w:r>
      <w:r>
        <w:rPr>
          <w:rFonts w:ascii="宋体" w:hAnsi="宋体" w:eastAsia="宋体" w:cs="宋体"/>
          <w:spacing w:val="-59"/>
          <w:sz w:val="20"/>
          <w:szCs w:val="20"/>
        </w:rPr>
        <w:t xml:space="preserve"> </w:t>
      </w:r>
      <w:r>
        <w:rPr>
          <w:rFonts w:ascii="宋体" w:hAnsi="宋体" w:eastAsia="宋体" w:cs="宋体"/>
          <w:spacing w:val="8"/>
          <w:sz w:val="20"/>
          <w:szCs w:val="20"/>
        </w:rPr>
        <w:t>中的交工验收。通用合同条款中</w:t>
      </w:r>
      <w:r>
        <w:rPr>
          <w:rFonts w:ascii="宋体" w:hAnsi="宋体" w:eastAsia="宋体" w:cs="宋体"/>
          <w:sz w:val="20"/>
          <w:szCs w:val="20"/>
        </w:rPr>
        <w:t xml:space="preserve"> </w:t>
      </w:r>
      <w:r>
        <w:rPr>
          <w:rFonts w:ascii="宋体" w:hAnsi="宋体" w:eastAsia="宋体" w:cs="宋体"/>
          <w:spacing w:val="7"/>
          <w:sz w:val="20"/>
          <w:szCs w:val="20"/>
        </w:rPr>
        <w:t>“竣工验收</w:t>
      </w:r>
      <w:r>
        <w:rPr>
          <w:rFonts w:ascii="宋体" w:hAnsi="宋体" w:eastAsia="宋体" w:cs="宋体"/>
          <w:spacing w:val="-67"/>
          <w:sz w:val="20"/>
          <w:szCs w:val="20"/>
        </w:rPr>
        <w:t xml:space="preserve"> </w:t>
      </w:r>
      <w:r>
        <w:rPr>
          <w:rFonts w:ascii="宋体" w:hAnsi="宋体" w:eastAsia="宋体" w:cs="宋体"/>
          <w:spacing w:val="7"/>
          <w:sz w:val="20"/>
          <w:szCs w:val="20"/>
        </w:rPr>
        <w:t>”一词具有相同含义。</w:t>
      </w:r>
    </w:p>
    <w:p w14:paraId="3F2FDDC9">
      <w:pPr>
        <w:spacing w:before="155" w:line="297" w:lineRule="auto"/>
        <w:ind w:left="30" w:right="100" w:firstLine="474"/>
        <w:rPr>
          <w:rFonts w:ascii="宋体" w:hAnsi="宋体" w:eastAsia="宋体" w:cs="宋体"/>
          <w:sz w:val="20"/>
          <w:szCs w:val="20"/>
        </w:rPr>
      </w:pPr>
      <w:r>
        <w:fldChar w:fldCharType="begin"/>
      </w:r>
      <w:r>
        <w:instrText xml:space="preserve"> HYPERLINK "1.1.6.4" </w:instrText>
      </w:r>
      <w:r>
        <w:fldChar w:fldCharType="separate"/>
      </w:r>
      <w:r>
        <w:rPr>
          <w:rFonts w:ascii="宋体" w:hAnsi="宋体" w:eastAsia="宋体" w:cs="宋体"/>
          <w:spacing w:val="9"/>
          <w:sz w:val="20"/>
          <w:szCs w:val="20"/>
        </w:rPr>
        <w:t>1.1.6.4</w:t>
      </w:r>
      <w:r>
        <w:rPr>
          <w:rFonts w:ascii="宋体" w:hAnsi="宋体" w:eastAsia="宋体" w:cs="宋体"/>
          <w:spacing w:val="9"/>
          <w:sz w:val="20"/>
          <w:szCs w:val="20"/>
        </w:rPr>
        <w:fldChar w:fldCharType="end"/>
      </w:r>
      <w:r>
        <w:rPr>
          <w:rFonts w:ascii="宋体" w:hAnsi="宋体" w:eastAsia="宋体" w:cs="宋体"/>
          <w:spacing w:val="-34"/>
          <w:sz w:val="20"/>
          <w:szCs w:val="20"/>
        </w:rPr>
        <w:t xml:space="preserve"> </w:t>
      </w:r>
      <w:r>
        <w:rPr>
          <w:rFonts w:ascii="宋体" w:hAnsi="宋体" w:eastAsia="宋体" w:cs="宋体"/>
          <w:spacing w:val="9"/>
          <w:sz w:val="20"/>
          <w:szCs w:val="20"/>
        </w:rPr>
        <w:t>交工验收证书：指《公路工程竣（交）工</w:t>
      </w:r>
      <w:r>
        <w:rPr>
          <w:rFonts w:ascii="宋体" w:hAnsi="宋体" w:eastAsia="宋体" w:cs="宋体"/>
          <w:spacing w:val="8"/>
          <w:sz w:val="20"/>
          <w:szCs w:val="20"/>
        </w:rPr>
        <w:t>验收办法》</w:t>
      </w:r>
      <w:r>
        <w:rPr>
          <w:rFonts w:ascii="宋体" w:hAnsi="宋体" w:eastAsia="宋体" w:cs="宋体"/>
          <w:spacing w:val="-59"/>
          <w:sz w:val="20"/>
          <w:szCs w:val="20"/>
        </w:rPr>
        <w:t xml:space="preserve"> </w:t>
      </w:r>
      <w:r>
        <w:rPr>
          <w:rFonts w:ascii="宋体" w:hAnsi="宋体" w:eastAsia="宋体" w:cs="宋体"/>
          <w:spacing w:val="8"/>
          <w:sz w:val="20"/>
          <w:szCs w:val="20"/>
        </w:rPr>
        <w:t>中的交工验收证书。通用合</w:t>
      </w:r>
      <w:r>
        <w:rPr>
          <w:rFonts w:ascii="宋体" w:hAnsi="宋体" w:eastAsia="宋体" w:cs="宋体"/>
          <w:sz w:val="20"/>
          <w:szCs w:val="20"/>
        </w:rPr>
        <w:t xml:space="preserve"> </w:t>
      </w:r>
      <w:r>
        <w:rPr>
          <w:rFonts w:ascii="宋体" w:hAnsi="宋体" w:eastAsia="宋体" w:cs="宋体"/>
          <w:spacing w:val="6"/>
          <w:sz w:val="20"/>
          <w:szCs w:val="20"/>
        </w:rPr>
        <w:t>同条款中“工程接收证书</w:t>
      </w:r>
      <w:r>
        <w:rPr>
          <w:rFonts w:ascii="宋体" w:hAnsi="宋体" w:eastAsia="宋体" w:cs="宋体"/>
          <w:spacing w:val="-58"/>
          <w:sz w:val="20"/>
          <w:szCs w:val="20"/>
        </w:rPr>
        <w:t xml:space="preserve"> </w:t>
      </w:r>
      <w:r>
        <w:rPr>
          <w:rFonts w:ascii="宋体" w:hAnsi="宋体" w:eastAsia="宋体" w:cs="宋体"/>
          <w:spacing w:val="6"/>
          <w:sz w:val="20"/>
          <w:szCs w:val="20"/>
        </w:rPr>
        <w:t>”一词具有相同含义。</w:t>
      </w:r>
    </w:p>
    <w:p w14:paraId="08337FD2">
      <w:pPr>
        <w:spacing w:before="155" w:line="299" w:lineRule="auto"/>
        <w:ind w:left="12" w:right="100" w:firstLine="492"/>
        <w:rPr>
          <w:rFonts w:ascii="宋体" w:hAnsi="宋体" w:eastAsia="宋体" w:cs="宋体"/>
          <w:sz w:val="20"/>
          <w:szCs w:val="20"/>
        </w:rPr>
      </w:pPr>
      <w:r>
        <w:fldChar w:fldCharType="begin"/>
      </w:r>
      <w:r>
        <w:instrText xml:space="preserve"> HYPERLINK "1.1.6.5" </w:instrText>
      </w:r>
      <w:r>
        <w:fldChar w:fldCharType="separate"/>
      </w:r>
      <w:r>
        <w:rPr>
          <w:rFonts w:ascii="宋体" w:hAnsi="宋体" w:eastAsia="宋体" w:cs="宋体"/>
          <w:spacing w:val="9"/>
          <w:sz w:val="20"/>
          <w:szCs w:val="20"/>
        </w:rPr>
        <w:t>1.1.6.5</w:t>
      </w:r>
      <w:r>
        <w:rPr>
          <w:rFonts w:ascii="宋体" w:hAnsi="宋体" w:eastAsia="宋体" w:cs="宋体"/>
          <w:spacing w:val="9"/>
          <w:sz w:val="20"/>
          <w:szCs w:val="20"/>
        </w:rPr>
        <w:fldChar w:fldCharType="end"/>
      </w:r>
      <w:r>
        <w:rPr>
          <w:rFonts w:ascii="宋体" w:hAnsi="宋体" w:eastAsia="宋体" w:cs="宋体"/>
          <w:spacing w:val="9"/>
          <w:sz w:val="20"/>
          <w:szCs w:val="20"/>
        </w:rPr>
        <w:t xml:space="preserve"> 转包：指承包人违反法律和不履行合</w:t>
      </w:r>
      <w:r>
        <w:rPr>
          <w:rFonts w:ascii="宋体" w:hAnsi="宋体" w:eastAsia="宋体" w:cs="宋体"/>
          <w:spacing w:val="8"/>
          <w:sz w:val="20"/>
          <w:szCs w:val="20"/>
        </w:rPr>
        <w:t>同规定的责任和义务，将中标工程全部委托</w:t>
      </w:r>
      <w:r>
        <w:rPr>
          <w:rFonts w:ascii="宋体" w:hAnsi="宋体" w:eastAsia="宋体" w:cs="宋体"/>
          <w:sz w:val="20"/>
          <w:szCs w:val="20"/>
        </w:rPr>
        <w:t xml:space="preserve"> </w:t>
      </w:r>
      <w:r>
        <w:rPr>
          <w:rFonts w:ascii="宋体" w:hAnsi="宋体" w:eastAsia="宋体" w:cs="宋体"/>
          <w:spacing w:val="9"/>
          <w:sz w:val="20"/>
          <w:szCs w:val="20"/>
        </w:rPr>
        <w:t>或以专业分包的名义将中标工程肢解后全部委托给其他施工企业施工的行为。</w:t>
      </w:r>
    </w:p>
    <w:p w14:paraId="4E04A51E">
      <w:pPr>
        <w:spacing w:before="153" w:line="322" w:lineRule="auto"/>
        <w:ind w:left="9" w:right="100" w:firstLine="496"/>
        <w:rPr>
          <w:rFonts w:ascii="宋体" w:hAnsi="宋体" w:eastAsia="宋体" w:cs="宋体"/>
          <w:sz w:val="20"/>
          <w:szCs w:val="20"/>
        </w:rPr>
      </w:pPr>
      <w:r>
        <w:fldChar w:fldCharType="begin"/>
      </w:r>
      <w:r>
        <w:instrText xml:space="preserve"> HYPERLINK "1.1.6.6" </w:instrText>
      </w:r>
      <w:r>
        <w:fldChar w:fldCharType="separate"/>
      </w:r>
      <w:r>
        <w:rPr>
          <w:rFonts w:ascii="宋体" w:hAnsi="宋体" w:eastAsia="宋体" w:cs="宋体"/>
          <w:spacing w:val="9"/>
          <w:sz w:val="20"/>
          <w:szCs w:val="20"/>
        </w:rPr>
        <w:t>1.1.6.6</w:t>
      </w:r>
      <w:r>
        <w:rPr>
          <w:rFonts w:ascii="宋体" w:hAnsi="宋体" w:eastAsia="宋体" w:cs="宋体"/>
          <w:spacing w:val="9"/>
          <w:sz w:val="20"/>
          <w:szCs w:val="20"/>
        </w:rPr>
        <w:fldChar w:fldCharType="end"/>
      </w:r>
      <w:r>
        <w:rPr>
          <w:rFonts w:ascii="宋体" w:hAnsi="宋体" w:eastAsia="宋体" w:cs="宋体"/>
          <w:spacing w:val="-37"/>
          <w:sz w:val="20"/>
          <w:szCs w:val="20"/>
        </w:rPr>
        <w:t xml:space="preserve"> </w:t>
      </w:r>
      <w:r>
        <w:rPr>
          <w:rFonts w:ascii="宋体" w:hAnsi="宋体" w:eastAsia="宋体" w:cs="宋体"/>
          <w:spacing w:val="9"/>
          <w:sz w:val="20"/>
          <w:szCs w:val="20"/>
        </w:rPr>
        <w:t>专业分包：指承包人与具有相</w:t>
      </w:r>
      <w:r>
        <w:rPr>
          <w:rFonts w:ascii="宋体" w:hAnsi="宋体" w:eastAsia="宋体" w:cs="宋体"/>
          <w:spacing w:val="8"/>
          <w:sz w:val="20"/>
          <w:szCs w:val="20"/>
        </w:rPr>
        <w:t>应资格的施工企业签订专业分包合同，</w:t>
      </w:r>
      <w:r>
        <w:rPr>
          <w:rFonts w:ascii="宋体" w:hAnsi="宋体" w:eastAsia="宋体" w:cs="宋体"/>
          <w:spacing w:val="-51"/>
          <w:sz w:val="20"/>
          <w:szCs w:val="20"/>
        </w:rPr>
        <w:t xml:space="preserve"> </w:t>
      </w:r>
      <w:r>
        <w:rPr>
          <w:rFonts w:ascii="宋体" w:hAnsi="宋体" w:eastAsia="宋体" w:cs="宋体"/>
          <w:spacing w:val="8"/>
          <w:sz w:val="20"/>
          <w:szCs w:val="20"/>
        </w:rPr>
        <w:t>由分包人承</w:t>
      </w:r>
      <w:r>
        <w:rPr>
          <w:rFonts w:ascii="宋体" w:hAnsi="宋体" w:eastAsia="宋体" w:cs="宋体"/>
          <w:sz w:val="20"/>
          <w:szCs w:val="20"/>
        </w:rPr>
        <w:t xml:space="preserve"> </w:t>
      </w:r>
      <w:r>
        <w:rPr>
          <w:rFonts w:ascii="宋体" w:hAnsi="宋体" w:eastAsia="宋体" w:cs="宋体"/>
          <w:spacing w:val="11"/>
          <w:sz w:val="20"/>
          <w:szCs w:val="20"/>
        </w:rPr>
        <w:t>担承包人委托的分部工程、分项工程或适合专业化队伍施工的其他工程，整体结算，并能独立</w:t>
      </w:r>
      <w:r>
        <w:rPr>
          <w:rFonts w:ascii="宋体" w:hAnsi="宋体" w:eastAsia="宋体" w:cs="宋体"/>
          <w:spacing w:val="14"/>
          <w:sz w:val="20"/>
          <w:szCs w:val="20"/>
        </w:rPr>
        <w:t xml:space="preserve"> </w:t>
      </w:r>
      <w:r>
        <w:rPr>
          <w:rFonts w:ascii="宋体" w:hAnsi="宋体" w:eastAsia="宋体" w:cs="宋体"/>
          <w:spacing w:val="9"/>
          <w:sz w:val="20"/>
          <w:szCs w:val="20"/>
        </w:rPr>
        <w:t>控制工程质量、施工进度、材料采购、生产安全的施工行为。</w:t>
      </w:r>
    </w:p>
    <w:p w14:paraId="34A9872D">
      <w:pPr>
        <w:spacing w:before="151" w:line="323" w:lineRule="auto"/>
        <w:ind w:left="11" w:right="29" w:firstLine="493"/>
        <w:rPr>
          <w:rFonts w:ascii="宋体" w:hAnsi="宋体" w:eastAsia="宋体" w:cs="宋体"/>
          <w:sz w:val="20"/>
          <w:szCs w:val="20"/>
        </w:rPr>
      </w:pPr>
      <w:r>
        <w:fldChar w:fldCharType="begin"/>
      </w:r>
      <w:r>
        <w:instrText xml:space="preserve"> HYPERLINK "1.1.6.7" </w:instrText>
      </w:r>
      <w:r>
        <w:fldChar w:fldCharType="separate"/>
      </w:r>
      <w:r>
        <w:rPr>
          <w:rFonts w:ascii="宋体" w:hAnsi="宋体" w:eastAsia="宋体" w:cs="宋体"/>
          <w:spacing w:val="9"/>
          <w:sz w:val="20"/>
          <w:szCs w:val="20"/>
        </w:rPr>
        <w:t>1.1.6.7</w:t>
      </w:r>
      <w:r>
        <w:rPr>
          <w:rFonts w:ascii="宋体" w:hAnsi="宋体" w:eastAsia="宋体" w:cs="宋体"/>
          <w:spacing w:val="9"/>
          <w:sz w:val="20"/>
          <w:szCs w:val="20"/>
        </w:rPr>
        <w:fldChar w:fldCharType="end"/>
      </w:r>
      <w:r>
        <w:rPr>
          <w:rFonts w:ascii="宋体" w:hAnsi="宋体" w:eastAsia="宋体" w:cs="宋体"/>
          <w:spacing w:val="-33"/>
          <w:sz w:val="20"/>
          <w:szCs w:val="20"/>
        </w:rPr>
        <w:t xml:space="preserve"> </w:t>
      </w:r>
      <w:r>
        <w:rPr>
          <w:rFonts w:ascii="宋体" w:hAnsi="宋体" w:eastAsia="宋体" w:cs="宋体"/>
          <w:spacing w:val="9"/>
          <w:sz w:val="20"/>
          <w:szCs w:val="20"/>
        </w:rPr>
        <w:t>劳务分包：指承包人与具有施工劳务</w:t>
      </w:r>
      <w:r>
        <w:rPr>
          <w:rFonts w:ascii="宋体" w:hAnsi="宋体" w:eastAsia="宋体" w:cs="宋体"/>
          <w:spacing w:val="8"/>
          <w:sz w:val="20"/>
          <w:szCs w:val="20"/>
        </w:rPr>
        <w:t>资质的劳务企业签订劳务分包合同，</w:t>
      </w:r>
      <w:r>
        <w:rPr>
          <w:rFonts w:ascii="宋体" w:hAnsi="宋体" w:eastAsia="宋体" w:cs="宋体"/>
          <w:spacing w:val="-58"/>
          <w:sz w:val="20"/>
          <w:szCs w:val="20"/>
        </w:rPr>
        <w:t xml:space="preserve"> </w:t>
      </w:r>
      <w:r>
        <w:rPr>
          <w:rFonts w:ascii="宋体" w:hAnsi="宋体" w:eastAsia="宋体" w:cs="宋体"/>
          <w:spacing w:val="8"/>
          <w:sz w:val="20"/>
          <w:szCs w:val="20"/>
        </w:rPr>
        <w:t>由劳务</w:t>
      </w:r>
      <w:r>
        <w:rPr>
          <w:rFonts w:ascii="宋体" w:hAnsi="宋体" w:eastAsia="宋体" w:cs="宋体"/>
          <w:sz w:val="20"/>
          <w:szCs w:val="20"/>
        </w:rPr>
        <w:t xml:space="preserve"> </w:t>
      </w:r>
      <w:r>
        <w:rPr>
          <w:rFonts w:ascii="宋体" w:hAnsi="宋体" w:eastAsia="宋体" w:cs="宋体"/>
          <w:spacing w:val="8"/>
          <w:sz w:val="20"/>
          <w:szCs w:val="20"/>
        </w:rPr>
        <w:t>企业提供劳务人员及机具，由承包人统一组织施工、统一控制工程质量、施工进度、材料</w:t>
      </w:r>
      <w:r>
        <w:rPr>
          <w:rFonts w:ascii="宋体" w:hAnsi="宋体" w:eastAsia="宋体" w:cs="宋体"/>
          <w:spacing w:val="7"/>
          <w:sz w:val="20"/>
          <w:szCs w:val="20"/>
        </w:rPr>
        <w:t>采购、</w:t>
      </w:r>
      <w:r>
        <w:rPr>
          <w:rFonts w:ascii="宋体" w:hAnsi="宋体" w:eastAsia="宋体" w:cs="宋体"/>
          <w:sz w:val="20"/>
          <w:szCs w:val="20"/>
        </w:rPr>
        <w:t xml:space="preserve"> </w:t>
      </w:r>
      <w:r>
        <w:rPr>
          <w:rFonts w:ascii="宋体" w:hAnsi="宋体" w:eastAsia="宋体" w:cs="宋体"/>
          <w:spacing w:val="7"/>
          <w:sz w:val="20"/>
          <w:szCs w:val="20"/>
        </w:rPr>
        <w:t>生产安全的施工行为。</w:t>
      </w:r>
    </w:p>
    <w:p w14:paraId="4FE06609">
      <w:pPr>
        <w:spacing w:before="151" w:line="299" w:lineRule="auto"/>
        <w:ind w:left="12" w:right="100" w:firstLine="492"/>
        <w:rPr>
          <w:rFonts w:ascii="宋体" w:hAnsi="宋体" w:eastAsia="宋体" w:cs="宋体"/>
          <w:sz w:val="20"/>
          <w:szCs w:val="20"/>
        </w:rPr>
      </w:pPr>
      <w:r>
        <w:fldChar w:fldCharType="begin"/>
      </w:r>
      <w:r>
        <w:instrText xml:space="preserve"> HYPERLINK "1.1.6.8" </w:instrText>
      </w:r>
      <w:r>
        <w:fldChar w:fldCharType="separate"/>
      </w:r>
      <w:r>
        <w:rPr>
          <w:rFonts w:ascii="宋体" w:hAnsi="宋体" w:eastAsia="宋体" w:cs="宋体"/>
          <w:spacing w:val="8"/>
          <w:sz w:val="20"/>
          <w:szCs w:val="20"/>
        </w:rPr>
        <w:t>1.1.6.8</w:t>
      </w:r>
      <w:r>
        <w:rPr>
          <w:rFonts w:ascii="宋体" w:hAnsi="宋体" w:eastAsia="宋体" w:cs="宋体"/>
          <w:spacing w:val="8"/>
          <w:sz w:val="20"/>
          <w:szCs w:val="20"/>
        </w:rPr>
        <w:fldChar w:fldCharType="end"/>
      </w:r>
      <w:r>
        <w:rPr>
          <w:rFonts w:ascii="宋体" w:hAnsi="宋体" w:eastAsia="宋体" w:cs="宋体"/>
          <w:spacing w:val="8"/>
          <w:sz w:val="20"/>
          <w:szCs w:val="20"/>
        </w:rPr>
        <w:t xml:space="preserve"> 雇用民工：指承包人与具有相应劳动能</w:t>
      </w:r>
      <w:r>
        <w:rPr>
          <w:rFonts w:ascii="宋体" w:hAnsi="宋体" w:eastAsia="宋体" w:cs="宋体"/>
          <w:spacing w:val="7"/>
          <w:sz w:val="20"/>
          <w:szCs w:val="20"/>
        </w:rPr>
        <w:t>力的自然人签订劳动合同，</w:t>
      </w:r>
      <w:r>
        <w:rPr>
          <w:rFonts w:ascii="宋体" w:hAnsi="宋体" w:eastAsia="宋体" w:cs="宋体"/>
          <w:spacing w:val="-58"/>
          <w:sz w:val="20"/>
          <w:szCs w:val="20"/>
        </w:rPr>
        <w:t xml:space="preserve"> </w:t>
      </w:r>
      <w:r>
        <w:rPr>
          <w:rFonts w:ascii="宋体" w:hAnsi="宋体" w:eastAsia="宋体" w:cs="宋体"/>
          <w:spacing w:val="7"/>
          <w:sz w:val="20"/>
          <w:szCs w:val="20"/>
        </w:rPr>
        <w:t>由承包人统一</w:t>
      </w:r>
      <w:r>
        <w:rPr>
          <w:rFonts w:ascii="宋体" w:hAnsi="宋体" w:eastAsia="宋体" w:cs="宋体"/>
          <w:sz w:val="20"/>
          <w:szCs w:val="20"/>
        </w:rPr>
        <w:t xml:space="preserve"> </w:t>
      </w:r>
      <w:r>
        <w:rPr>
          <w:rFonts w:ascii="宋体" w:hAnsi="宋体" w:eastAsia="宋体" w:cs="宋体"/>
          <w:spacing w:val="9"/>
          <w:sz w:val="20"/>
          <w:szCs w:val="20"/>
        </w:rPr>
        <w:t>组织管理，从事分项工程施工或配套工程施工的行为。</w:t>
      </w:r>
    </w:p>
    <w:p w14:paraId="600236FD">
      <w:pPr>
        <w:pStyle w:val="3"/>
        <w:spacing w:line="305" w:lineRule="auto"/>
      </w:pPr>
    </w:p>
    <w:p w14:paraId="0B7A504C">
      <w:pPr>
        <w:spacing w:before="65" w:line="228" w:lineRule="auto"/>
        <w:ind w:left="505"/>
        <w:rPr>
          <w:rFonts w:ascii="宋体" w:hAnsi="宋体" w:eastAsia="宋体" w:cs="宋体"/>
          <w:sz w:val="20"/>
          <w:szCs w:val="20"/>
        </w:rPr>
      </w:pPr>
      <w:r>
        <w:rPr>
          <w:rFonts w:ascii="宋体" w:hAnsi="宋体" w:eastAsia="宋体" w:cs="宋体"/>
          <w:spacing w:val="6"/>
          <w:sz w:val="20"/>
          <w:szCs w:val="20"/>
        </w:rPr>
        <w:t>1.4 合同文件的优先顺序</w:t>
      </w:r>
    </w:p>
    <w:p w14:paraId="39DD1683">
      <w:pPr>
        <w:pStyle w:val="3"/>
        <w:spacing w:line="327" w:lineRule="auto"/>
      </w:pPr>
    </w:p>
    <w:p w14:paraId="5CEAA3A2">
      <w:pPr>
        <w:spacing w:before="65" w:line="227" w:lineRule="auto"/>
        <w:ind w:left="490"/>
        <w:rPr>
          <w:rFonts w:ascii="宋体" w:hAnsi="宋体" w:eastAsia="宋体" w:cs="宋体"/>
          <w:sz w:val="20"/>
          <w:szCs w:val="20"/>
        </w:rPr>
      </w:pPr>
      <w:r>
        <w:rPr>
          <w:rFonts w:ascii="宋体" w:hAnsi="宋体" w:eastAsia="宋体" w:cs="宋体"/>
          <w:spacing w:val="6"/>
          <w:sz w:val="20"/>
          <w:szCs w:val="20"/>
        </w:rPr>
        <w:t>本款约定为：</w:t>
      </w:r>
    </w:p>
    <w:p w14:paraId="6FABA778">
      <w:pPr>
        <w:spacing w:before="156" w:line="353" w:lineRule="auto"/>
        <w:ind w:left="11" w:right="100" w:firstLine="480"/>
        <w:rPr>
          <w:rFonts w:ascii="宋体" w:hAnsi="宋体" w:eastAsia="宋体" w:cs="宋体"/>
          <w:sz w:val="20"/>
          <w:szCs w:val="20"/>
        </w:rPr>
      </w:pPr>
      <w:r>
        <w:rPr>
          <w:rFonts w:ascii="宋体" w:hAnsi="宋体" w:eastAsia="宋体" w:cs="宋体"/>
          <w:spacing w:val="10"/>
          <w:sz w:val="20"/>
          <w:szCs w:val="20"/>
        </w:rPr>
        <w:t>组成合同的各项文件应互相解释，互为说明。除项目专用合同条款另</w:t>
      </w:r>
      <w:r>
        <w:rPr>
          <w:rFonts w:ascii="宋体" w:hAnsi="宋体" w:eastAsia="宋体" w:cs="宋体"/>
          <w:spacing w:val="9"/>
          <w:sz w:val="20"/>
          <w:szCs w:val="20"/>
        </w:rPr>
        <w:t>有约定外，解释合同</w:t>
      </w:r>
      <w:r>
        <w:rPr>
          <w:rFonts w:ascii="宋体" w:hAnsi="宋体" w:eastAsia="宋体" w:cs="宋体"/>
          <w:sz w:val="20"/>
          <w:szCs w:val="20"/>
        </w:rPr>
        <w:t xml:space="preserve"> </w:t>
      </w:r>
      <w:r>
        <w:rPr>
          <w:rFonts w:ascii="宋体" w:hAnsi="宋体" w:eastAsia="宋体" w:cs="宋体"/>
          <w:spacing w:val="7"/>
          <w:sz w:val="20"/>
          <w:szCs w:val="20"/>
        </w:rPr>
        <w:t>文件的优先顺序如下：</w:t>
      </w:r>
    </w:p>
    <w:p w14:paraId="50C484D1">
      <w:pPr>
        <w:spacing w:before="34" w:line="227" w:lineRule="auto"/>
        <w:ind w:right="20"/>
        <w:jc w:val="right"/>
        <w:rPr>
          <w:rFonts w:ascii="宋体" w:hAnsi="宋体" w:eastAsia="宋体" w:cs="宋体"/>
          <w:sz w:val="20"/>
          <w:szCs w:val="20"/>
        </w:rPr>
      </w:pPr>
      <w:r>
        <w:rPr>
          <w:rFonts w:ascii="宋体" w:hAnsi="宋体" w:eastAsia="宋体" w:cs="宋体"/>
          <w:spacing w:val="7"/>
          <w:sz w:val="20"/>
          <w:szCs w:val="20"/>
        </w:rPr>
        <w:t>（1）合同协议书及各种合同附件（含评标期间和合同谈判过程中</w:t>
      </w:r>
      <w:r>
        <w:rPr>
          <w:rFonts w:ascii="宋体" w:hAnsi="宋体" w:eastAsia="宋体" w:cs="宋体"/>
          <w:spacing w:val="6"/>
          <w:sz w:val="20"/>
          <w:szCs w:val="20"/>
        </w:rPr>
        <w:t>的澄清文件和补充资料</w:t>
      </w:r>
      <w:r>
        <w:rPr>
          <w:rFonts w:ascii="宋体" w:hAnsi="宋体" w:eastAsia="宋体" w:cs="宋体"/>
          <w:spacing w:val="-54"/>
          <w:w w:val="99"/>
          <w:sz w:val="20"/>
          <w:szCs w:val="20"/>
        </w:rPr>
        <w:t>）；</w:t>
      </w:r>
    </w:p>
    <w:p w14:paraId="3BE38DBB">
      <w:pPr>
        <w:spacing w:before="155" w:line="227" w:lineRule="auto"/>
        <w:ind w:left="500"/>
        <w:rPr>
          <w:rFonts w:ascii="宋体" w:hAnsi="宋体" w:eastAsia="宋体" w:cs="宋体"/>
          <w:sz w:val="20"/>
          <w:szCs w:val="20"/>
        </w:rPr>
      </w:pPr>
      <w:r>
        <w:rPr>
          <w:rFonts w:ascii="宋体" w:hAnsi="宋体" w:eastAsia="宋体" w:cs="宋体"/>
          <w:spacing w:val="5"/>
          <w:sz w:val="20"/>
          <w:szCs w:val="20"/>
        </w:rPr>
        <w:t>（2）中标通知书；</w:t>
      </w:r>
    </w:p>
    <w:p w14:paraId="71DEDFE0">
      <w:pPr>
        <w:spacing w:before="152" w:line="227" w:lineRule="auto"/>
        <w:ind w:left="500"/>
        <w:rPr>
          <w:rFonts w:ascii="宋体" w:hAnsi="宋体" w:eastAsia="宋体" w:cs="宋体"/>
          <w:sz w:val="20"/>
          <w:szCs w:val="20"/>
        </w:rPr>
      </w:pPr>
      <w:r>
        <w:rPr>
          <w:rFonts w:ascii="宋体" w:hAnsi="宋体" w:eastAsia="宋体" w:cs="宋体"/>
          <w:spacing w:val="7"/>
          <w:sz w:val="20"/>
          <w:szCs w:val="20"/>
        </w:rPr>
        <w:t>（3）投标函及投标函附录；</w:t>
      </w:r>
    </w:p>
    <w:p w14:paraId="70863A61">
      <w:pPr>
        <w:spacing w:before="155" w:line="228" w:lineRule="auto"/>
        <w:ind w:left="500"/>
        <w:rPr>
          <w:rFonts w:ascii="宋体" w:hAnsi="宋体" w:eastAsia="宋体" w:cs="宋体"/>
          <w:sz w:val="20"/>
          <w:szCs w:val="20"/>
        </w:rPr>
      </w:pPr>
      <w:r>
        <w:rPr>
          <w:rFonts w:ascii="宋体" w:hAnsi="宋体" w:eastAsia="宋体" w:cs="宋体"/>
          <w:spacing w:val="7"/>
          <w:sz w:val="20"/>
          <w:szCs w:val="20"/>
        </w:rPr>
        <w:t>（4）项目专用合同条款；</w:t>
      </w:r>
    </w:p>
    <w:p w14:paraId="66787AE1">
      <w:pPr>
        <w:spacing w:before="153" w:line="228" w:lineRule="auto"/>
        <w:ind w:left="500"/>
        <w:rPr>
          <w:rFonts w:ascii="宋体" w:hAnsi="宋体" w:eastAsia="宋体" w:cs="宋体"/>
          <w:sz w:val="20"/>
          <w:szCs w:val="20"/>
        </w:rPr>
      </w:pPr>
      <w:r>
        <w:rPr>
          <w:rFonts w:ascii="宋体" w:hAnsi="宋体" w:eastAsia="宋体" w:cs="宋体"/>
          <w:spacing w:val="7"/>
          <w:sz w:val="20"/>
          <w:szCs w:val="20"/>
        </w:rPr>
        <w:t>（5）公路工程专用合同条款；</w:t>
      </w:r>
    </w:p>
    <w:p w14:paraId="59F78A43">
      <w:pPr>
        <w:spacing w:before="152" w:line="228" w:lineRule="auto"/>
        <w:ind w:left="500"/>
        <w:rPr>
          <w:rFonts w:ascii="宋体" w:hAnsi="宋体" w:eastAsia="宋体" w:cs="宋体"/>
          <w:sz w:val="20"/>
          <w:szCs w:val="20"/>
        </w:rPr>
      </w:pPr>
      <w:r>
        <w:rPr>
          <w:rFonts w:ascii="宋体" w:hAnsi="宋体" w:eastAsia="宋体" w:cs="宋体"/>
          <w:spacing w:val="6"/>
          <w:sz w:val="20"/>
          <w:szCs w:val="20"/>
        </w:rPr>
        <w:t>（6）通用合同条款；</w:t>
      </w:r>
    </w:p>
    <w:p w14:paraId="380B974D">
      <w:pPr>
        <w:spacing w:before="154" w:line="228" w:lineRule="auto"/>
        <w:ind w:left="500"/>
        <w:rPr>
          <w:rFonts w:ascii="宋体" w:hAnsi="宋体" w:eastAsia="宋体" w:cs="宋体"/>
          <w:sz w:val="20"/>
          <w:szCs w:val="20"/>
        </w:rPr>
      </w:pPr>
      <w:r>
        <w:rPr>
          <w:rFonts w:ascii="宋体" w:hAnsi="宋体" w:eastAsia="宋体" w:cs="宋体"/>
          <w:spacing w:val="7"/>
          <w:sz w:val="20"/>
          <w:szCs w:val="20"/>
        </w:rPr>
        <w:t>（7）工程量清单计量规则；</w:t>
      </w:r>
    </w:p>
    <w:p w14:paraId="5DD77AF8">
      <w:pPr>
        <w:spacing w:before="153" w:line="228" w:lineRule="auto"/>
        <w:ind w:left="500"/>
        <w:rPr>
          <w:rFonts w:ascii="宋体" w:hAnsi="宋体" w:eastAsia="宋体" w:cs="宋体"/>
          <w:spacing w:val="5"/>
          <w:sz w:val="20"/>
          <w:szCs w:val="20"/>
        </w:rPr>
      </w:pPr>
      <w:r>
        <w:rPr>
          <w:rFonts w:ascii="宋体" w:hAnsi="宋体" w:eastAsia="宋体" w:cs="宋体"/>
          <w:spacing w:val="5"/>
          <w:sz w:val="20"/>
          <w:szCs w:val="20"/>
        </w:rPr>
        <w:t>（8）技术规范；</w:t>
      </w:r>
    </w:p>
    <w:p w14:paraId="584A3710">
      <w:pPr>
        <w:spacing w:before="173" w:line="229" w:lineRule="auto"/>
        <w:ind w:left="490"/>
        <w:rPr>
          <w:rFonts w:ascii="宋体" w:hAnsi="宋体" w:eastAsia="宋体" w:cs="宋体"/>
          <w:sz w:val="20"/>
          <w:szCs w:val="20"/>
        </w:rPr>
      </w:pPr>
      <w:r>
        <w:rPr>
          <w:rFonts w:ascii="宋体" w:hAnsi="宋体" w:eastAsia="宋体" w:cs="宋体"/>
          <w:spacing w:val="4"/>
          <w:sz w:val="20"/>
          <w:szCs w:val="20"/>
        </w:rPr>
        <w:t>（9）图纸；</w:t>
      </w:r>
    </w:p>
    <w:p w14:paraId="6CCBDDD6">
      <w:pPr>
        <w:spacing w:before="150" w:line="226" w:lineRule="auto"/>
        <w:ind w:left="490"/>
        <w:rPr>
          <w:rFonts w:ascii="宋体" w:hAnsi="宋体" w:eastAsia="宋体" w:cs="宋体"/>
          <w:sz w:val="20"/>
          <w:szCs w:val="20"/>
        </w:rPr>
      </w:pPr>
      <w:r>
        <w:rPr>
          <w:rFonts w:ascii="宋体" w:hAnsi="宋体" w:eastAsia="宋体" w:cs="宋体"/>
          <w:spacing w:val="6"/>
          <w:sz w:val="20"/>
          <w:szCs w:val="20"/>
        </w:rPr>
        <w:t>（10）已标价工程量清单；</w:t>
      </w:r>
    </w:p>
    <w:p w14:paraId="189D897C">
      <w:pPr>
        <w:spacing w:before="155" w:line="228" w:lineRule="auto"/>
        <w:ind w:left="490"/>
        <w:rPr>
          <w:rFonts w:ascii="宋体" w:hAnsi="宋体" w:eastAsia="宋体" w:cs="宋体"/>
          <w:sz w:val="20"/>
          <w:szCs w:val="20"/>
        </w:rPr>
      </w:pPr>
      <w:r>
        <w:rPr>
          <w:rFonts w:ascii="宋体" w:hAnsi="宋体" w:eastAsia="宋体" w:cs="宋体"/>
          <w:spacing w:val="9"/>
          <w:sz w:val="20"/>
          <w:szCs w:val="20"/>
        </w:rPr>
        <w:t>（11）承包人有关人员、设备投入的承诺及投标文件中</w:t>
      </w:r>
      <w:r>
        <w:rPr>
          <w:rFonts w:ascii="宋体" w:hAnsi="宋体" w:eastAsia="宋体" w:cs="宋体"/>
          <w:spacing w:val="8"/>
          <w:sz w:val="20"/>
          <w:szCs w:val="20"/>
        </w:rPr>
        <w:t>的施工组织设计；</w:t>
      </w:r>
    </w:p>
    <w:p w14:paraId="7929D9F2">
      <w:pPr>
        <w:spacing w:before="153" w:line="228" w:lineRule="auto"/>
        <w:ind w:left="490"/>
        <w:rPr>
          <w:rFonts w:ascii="宋体" w:hAnsi="宋体" w:eastAsia="宋体" w:cs="宋体"/>
          <w:sz w:val="20"/>
          <w:szCs w:val="20"/>
        </w:rPr>
      </w:pPr>
      <w:r>
        <w:rPr>
          <w:rFonts w:ascii="宋体" w:hAnsi="宋体" w:eastAsia="宋体" w:cs="宋体"/>
          <w:spacing w:val="6"/>
          <w:sz w:val="20"/>
          <w:szCs w:val="20"/>
        </w:rPr>
        <w:t>（12）其他合同文件。</w:t>
      </w:r>
    </w:p>
    <w:p w14:paraId="0AFE226B">
      <w:pPr>
        <w:pStyle w:val="3"/>
        <w:spacing w:line="305" w:lineRule="auto"/>
      </w:pPr>
    </w:p>
    <w:p w14:paraId="7378B925">
      <w:pPr>
        <w:spacing w:before="65" w:line="227" w:lineRule="auto"/>
        <w:ind w:left="495"/>
        <w:rPr>
          <w:rFonts w:ascii="宋体" w:hAnsi="宋体" w:eastAsia="宋体" w:cs="宋体"/>
          <w:sz w:val="20"/>
          <w:szCs w:val="20"/>
        </w:rPr>
      </w:pPr>
      <w:r>
        <w:rPr>
          <w:rFonts w:ascii="宋体" w:hAnsi="宋体" w:eastAsia="宋体" w:cs="宋体"/>
          <w:spacing w:val="5"/>
          <w:sz w:val="20"/>
          <w:szCs w:val="20"/>
        </w:rPr>
        <w:t>1.5 合同协议书</w:t>
      </w:r>
    </w:p>
    <w:p w14:paraId="40093A26">
      <w:pPr>
        <w:pStyle w:val="3"/>
        <w:spacing w:line="327" w:lineRule="auto"/>
      </w:pPr>
    </w:p>
    <w:p w14:paraId="03EBC279">
      <w:pPr>
        <w:spacing w:before="66" w:line="227" w:lineRule="auto"/>
        <w:ind w:left="480"/>
        <w:rPr>
          <w:rFonts w:ascii="宋体" w:hAnsi="宋体" w:eastAsia="宋体" w:cs="宋体"/>
          <w:sz w:val="20"/>
          <w:szCs w:val="20"/>
        </w:rPr>
      </w:pPr>
      <w:r>
        <w:rPr>
          <w:rFonts w:ascii="宋体" w:hAnsi="宋体" w:eastAsia="宋体" w:cs="宋体"/>
          <w:spacing w:val="5"/>
          <w:sz w:val="20"/>
          <w:szCs w:val="20"/>
        </w:rPr>
        <w:t>本款补充：</w:t>
      </w:r>
    </w:p>
    <w:p w14:paraId="0F2636B3">
      <w:pPr>
        <w:spacing w:before="152" w:line="355" w:lineRule="auto"/>
        <w:ind w:left="4" w:right="6" w:firstLine="476"/>
        <w:rPr>
          <w:rFonts w:ascii="宋体" w:hAnsi="宋体" w:eastAsia="宋体" w:cs="宋体"/>
          <w:sz w:val="20"/>
          <w:szCs w:val="20"/>
        </w:rPr>
      </w:pPr>
      <w:r>
        <w:rPr>
          <w:rFonts w:ascii="宋体" w:hAnsi="宋体" w:eastAsia="宋体" w:cs="宋体"/>
          <w:spacing w:val="10"/>
          <w:sz w:val="20"/>
          <w:szCs w:val="20"/>
        </w:rPr>
        <w:t>制备本合同文件的费用由发包人承担。在合同协议书签订并生效之前，投</w:t>
      </w:r>
      <w:r>
        <w:rPr>
          <w:rFonts w:ascii="宋体" w:hAnsi="宋体" w:eastAsia="宋体" w:cs="宋体"/>
          <w:spacing w:val="9"/>
          <w:sz w:val="20"/>
          <w:szCs w:val="20"/>
        </w:rPr>
        <w:t>标函和中标通知</w:t>
      </w:r>
      <w:r>
        <w:rPr>
          <w:rFonts w:ascii="宋体" w:hAnsi="宋体" w:eastAsia="宋体" w:cs="宋体"/>
          <w:sz w:val="20"/>
          <w:szCs w:val="20"/>
        </w:rPr>
        <w:t xml:space="preserve"> </w:t>
      </w:r>
      <w:r>
        <w:rPr>
          <w:rFonts w:ascii="宋体" w:hAnsi="宋体" w:eastAsia="宋体" w:cs="宋体"/>
          <w:spacing w:val="7"/>
          <w:sz w:val="20"/>
          <w:szCs w:val="20"/>
        </w:rPr>
        <w:t>书将对双方具有约束力。</w:t>
      </w:r>
    </w:p>
    <w:p w14:paraId="3FB354A6">
      <w:pPr>
        <w:spacing w:before="251" w:line="228" w:lineRule="auto"/>
        <w:ind w:left="495"/>
        <w:rPr>
          <w:rFonts w:ascii="宋体" w:hAnsi="宋体" w:eastAsia="宋体" w:cs="宋体"/>
          <w:sz w:val="20"/>
          <w:szCs w:val="20"/>
        </w:rPr>
      </w:pPr>
      <w:r>
        <w:rPr>
          <w:rFonts w:ascii="宋体" w:hAnsi="宋体" w:eastAsia="宋体" w:cs="宋体"/>
          <w:spacing w:val="3"/>
          <w:sz w:val="20"/>
          <w:szCs w:val="20"/>
        </w:rPr>
        <w:t>1.6</w:t>
      </w:r>
      <w:r>
        <w:rPr>
          <w:rFonts w:ascii="宋体" w:hAnsi="宋体" w:eastAsia="宋体" w:cs="宋体"/>
          <w:spacing w:val="40"/>
          <w:sz w:val="20"/>
          <w:szCs w:val="20"/>
        </w:rPr>
        <w:t xml:space="preserve"> </w:t>
      </w:r>
      <w:r>
        <w:rPr>
          <w:rFonts w:ascii="宋体" w:hAnsi="宋体" w:eastAsia="宋体" w:cs="宋体"/>
          <w:spacing w:val="3"/>
          <w:sz w:val="20"/>
          <w:szCs w:val="20"/>
        </w:rPr>
        <w:t>图纸和承包人文件</w:t>
      </w:r>
    </w:p>
    <w:p w14:paraId="5A5A0056">
      <w:pPr>
        <w:pStyle w:val="3"/>
        <w:spacing w:line="328" w:lineRule="auto"/>
      </w:pPr>
    </w:p>
    <w:p w14:paraId="6AFBE3F4">
      <w:pPr>
        <w:spacing w:before="65" w:line="298" w:lineRule="auto"/>
        <w:ind w:left="480" w:right="6519" w:firstLine="14"/>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5"/>
          <w:sz w:val="20"/>
          <w:szCs w:val="20"/>
        </w:rPr>
        <w:t xml:space="preserve"> </w:t>
      </w:r>
      <w:r>
        <w:rPr>
          <w:rFonts w:ascii="宋体" w:hAnsi="宋体" w:eastAsia="宋体" w:cs="宋体"/>
          <w:spacing w:val="2"/>
          <w:sz w:val="20"/>
          <w:szCs w:val="20"/>
        </w:rPr>
        <w:t>图纸的提供</w:t>
      </w:r>
      <w:r>
        <w:rPr>
          <w:rFonts w:ascii="宋体" w:hAnsi="宋体" w:eastAsia="宋体" w:cs="宋体"/>
          <w:sz w:val="20"/>
          <w:szCs w:val="20"/>
        </w:rPr>
        <w:t xml:space="preserve"> </w:t>
      </w:r>
      <w:r>
        <w:rPr>
          <w:rFonts w:ascii="宋体" w:hAnsi="宋体" w:eastAsia="宋体" w:cs="宋体"/>
          <w:spacing w:val="6"/>
          <w:sz w:val="20"/>
          <w:szCs w:val="20"/>
        </w:rPr>
        <w:t>本项细化为：</w:t>
      </w:r>
    </w:p>
    <w:p w14:paraId="3651EE10">
      <w:pPr>
        <w:spacing w:before="153" w:line="360" w:lineRule="auto"/>
        <w:ind w:firstLine="480"/>
        <w:jc w:val="both"/>
        <w:rPr>
          <w:rFonts w:ascii="宋体" w:hAnsi="宋体" w:eastAsia="宋体" w:cs="宋体"/>
          <w:sz w:val="20"/>
          <w:szCs w:val="20"/>
        </w:rPr>
      </w:pPr>
      <w:r>
        <w:rPr>
          <w:rFonts w:ascii="宋体" w:hAnsi="宋体" w:eastAsia="宋体" w:cs="宋体"/>
          <w:spacing w:val="7"/>
          <w:sz w:val="20"/>
          <w:szCs w:val="20"/>
        </w:rPr>
        <w:t>监理人应在发出中标通知书之后</w:t>
      </w:r>
      <w:r>
        <w:rPr>
          <w:rFonts w:ascii="宋体" w:hAnsi="宋体" w:eastAsia="宋体" w:cs="宋体"/>
          <w:spacing w:val="-37"/>
          <w:sz w:val="20"/>
          <w:szCs w:val="20"/>
        </w:rPr>
        <w:t xml:space="preserve"> </w:t>
      </w:r>
      <w:r>
        <w:rPr>
          <w:rFonts w:ascii="宋体" w:hAnsi="宋体" w:eastAsia="宋体" w:cs="宋体"/>
          <w:spacing w:val="7"/>
          <w:sz w:val="20"/>
          <w:szCs w:val="20"/>
        </w:rPr>
        <w:t>42</w:t>
      </w:r>
      <w:r>
        <w:rPr>
          <w:rFonts w:ascii="宋体" w:hAnsi="宋体" w:eastAsia="宋体" w:cs="宋体"/>
          <w:spacing w:val="-36"/>
          <w:sz w:val="20"/>
          <w:szCs w:val="20"/>
        </w:rPr>
        <w:t xml:space="preserve"> </w:t>
      </w:r>
      <w:r>
        <w:rPr>
          <w:rFonts w:ascii="宋体" w:hAnsi="宋体" w:eastAsia="宋体" w:cs="宋体"/>
          <w:spacing w:val="7"/>
          <w:sz w:val="20"/>
          <w:szCs w:val="20"/>
        </w:rPr>
        <w:t>天内，</w:t>
      </w:r>
      <w:r>
        <w:rPr>
          <w:rFonts w:ascii="宋体" w:hAnsi="宋体" w:eastAsia="宋体" w:cs="宋体"/>
          <w:spacing w:val="6"/>
          <w:sz w:val="20"/>
          <w:szCs w:val="20"/>
        </w:rPr>
        <w:t>向承包人免费提供由发包人或其委托的设计单位</w:t>
      </w:r>
      <w:r>
        <w:rPr>
          <w:rFonts w:ascii="宋体" w:hAnsi="宋体" w:eastAsia="宋体" w:cs="宋体"/>
          <w:sz w:val="20"/>
          <w:szCs w:val="20"/>
        </w:rPr>
        <w:t xml:space="preserve"> </w:t>
      </w:r>
      <w:r>
        <w:rPr>
          <w:rFonts w:ascii="宋体" w:hAnsi="宋体" w:eastAsia="宋体" w:cs="宋体"/>
          <w:spacing w:val="11"/>
          <w:sz w:val="20"/>
          <w:szCs w:val="20"/>
        </w:rPr>
        <w:t>设计的施工图纸、技术规范和其他技术资料</w:t>
      </w:r>
      <w:r>
        <w:rPr>
          <w:rFonts w:ascii="宋体" w:hAnsi="宋体" w:eastAsia="宋体" w:cs="宋体"/>
          <w:spacing w:val="-34"/>
          <w:sz w:val="20"/>
          <w:szCs w:val="20"/>
        </w:rPr>
        <w:t xml:space="preserve"> </w:t>
      </w:r>
      <w:r>
        <w:rPr>
          <w:rFonts w:ascii="宋体" w:hAnsi="宋体" w:eastAsia="宋体" w:cs="宋体"/>
          <w:spacing w:val="11"/>
          <w:sz w:val="20"/>
          <w:szCs w:val="20"/>
        </w:rPr>
        <w:t>2</w:t>
      </w:r>
      <w:r>
        <w:rPr>
          <w:rFonts w:ascii="宋体" w:hAnsi="宋体" w:eastAsia="宋体" w:cs="宋体"/>
          <w:spacing w:val="-36"/>
          <w:sz w:val="20"/>
          <w:szCs w:val="20"/>
        </w:rPr>
        <w:t xml:space="preserve"> </w:t>
      </w:r>
      <w:r>
        <w:rPr>
          <w:rFonts w:ascii="宋体" w:hAnsi="宋体" w:eastAsia="宋体" w:cs="宋体"/>
          <w:spacing w:val="11"/>
          <w:sz w:val="20"/>
          <w:szCs w:val="20"/>
        </w:rPr>
        <w:t>份，并向承包</w:t>
      </w:r>
      <w:r>
        <w:rPr>
          <w:rFonts w:ascii="宋体" w:hAnsi="宋体" w:eastAsia="宋体" w:cs="宋体"/>
          <w:spacing w:val="10"/>
          <w:sz w:val="20"/>
          <w:szCs w:val="20"/>
        </w:rPr>
        <w:t>人进行技术交底。承包人需要更多</w:t>
      </w:r>
      <w:r>
        <w:rPr>
          <w:rFonts w:ascii="宋体" w:hAnsi="宋体" w:eastAsia="宋体" w:cs="宋体"/>
          <w:sz w:val="20"/>
          <w:szCs w:val="20"/>
        </w:rPr>
        <w:t xml:space="preserve"> </w:t>
      </w:r>
      <w:r>
        <w:rPr>
          <w:rFonts w:ascii="宋体" w:hAnsi="宋体" w:eastAsia="宋体" w:cs="宋体"/>
          <w:spacing w:val="7"/>
          <w:sz w:val="20"/>
          <w:szCs w:val="20"/>
        </w:rPr>
        <w:t>份数时，应自费复制。</w:t>
      </w:r>
      <w:r>
        <w:rPr>
          <w:rFonts w:ascii="宋体" w:hAnsi="宋体" w:eastAsia="宋体" w:cs="宋体"/>
          <w:spacing w:val="-58"/>
          <w:sz w:val="20"/>
          <w:szCs w:val="20"/>
        </w:rPr>
        <w:t xml:space="preserve"> </w:t>
      </w:r>
      <w:r>
        <w:rPr>
          <w:rFonts w:ascii="宋体" w:hAnsi="宋体" w:eastAsia="宋体" w:cs="宋体"/>
          <w:spacing w:val="7"/>
          <w:sz w:val="20"/>
          <w:szCs w:val="20"/>
        </w:rPr>
        <w:t>由于发包人未按时提供图纸造成工期延误的，按</w:t>
      </w:r>
      <w:r>
        <w:rPr>
          <w:rFonts w:ascii="宋体" w:hAnsi="宋体" w:eastAsia="宋体" w:cs="宋体"/>
          <w:spacing w:val="6"/>
          <w:sz w:val="20"/>
          <w:szCs w:val="20"/>
        </w:rPr>
        <w:t>第</w:t>
      </w:r>
      <w:r>
        <w:rPr>
          <w:rFonts w:ascii="宋体" w:hAnsi="宋体" w:eastAsia="宋体" w:cs="宋体"/>
          <w:spacing w:val="-21"/>
          <w:sz w:val="20"/>
          <w:szCs w:val="20"/>
        </w:rPr>
        <w:t xml:space="preserve"> </w:t>
      </w:r>
      <w:r>
        <w:rPr>
          <w:rFonts w:ascii="宋体" w:hAnsi="宋体" w:eastAsia="宋体" w:cs="宋体"/>
          <w:spacing w:val="6"/>
          <w:sz w:val="20"/>
          <w:szCs w:val="20"/>
        </w:rPr>
        <w:t>11.3</w:t>
      </w:r>
      <w:r>
        <w:rPr>
          <w:rFonts w:ascii="宋体" w:hAnsi="宋体" w:eastAsia="宋体" w:cs="宋体"/>
          <w:spacing w:val="-40"/>
          <w:sz w:val="20"/>
          <w:szCs w:val="20"/>
        </w:rPr>
        <w:t xml:space="preserve"> </w:t>
      </w:r>
      <w:r>
        <w:rPr>
          <w:rFonts w:ascii="宋体" w:hAnsi="宋体" w:eastAsia="宋体" w:cs="宋体"/>
          <w:spacing w:val="6"/>
          <w:sz w:val="20"/>
          <w:szCs w:val="20"/>
        </w:rPr>
        <w:t>款的约定办理。</w:t>
      </w:r>
    </w:p>
    <w:p w14:paraId="44C2FCE8">
      <w:pPr>
        <w:spacing w:before="30" w:line="355" w:lineRule="auto"/>
        <w:ind w:left="480" w:right="5890" w:firstLine="14"/>
        <w:rPr>
          <w:rFonts w:ascii="宋体" w:hAnsi="宋体" w:eastAsia="宋体" w:cs="宋体"/>
          <w:sz w:val="20"/>
          <w:szCs w:val="20"/>
        </w:rPr>
      </w:pPr>
      <w:r>
        <w:rPr>
          <w:rFonts w:ascii="宋体" w:hAnsi="宋体" w:eastAsia="宋体" w:cs="宋体"/>
          <w:spacing w:val="6"/>
          <w:sz w:val="20"/>
          <w:szCs w:val="20"/>
        </w:rPr>
        <w:t>1.6.2 承包人提供的文件</w:t>
      </w:r>
      <w:r>
        <w:rPr>
          <w:rFonts w:ascii="宋体" w:hAnsi="宋体" w:eastAsia="宋体" w:cs="宋体"/>
          <w:sz w:val="20"/>
          <w:szCs w:val="20"/>
        </w:rPr>
        <w:t xml:space="preserve"> </w:t>
      </w:r>
      <w:r>
        <w:rPr>
          <w:rFonts w:ascii="宋体" w:hAnsi="宋体" w:eastAsia="宋体" w:cs="宋体"/>
          <w:spacing w:val="6"/>
          <w:sz w:val="20"/>
          <w:szCs w:val="20"/>
        </w:rPr>
        <w:t>本项细化为：</w:t>
      </w:r>
    </w:p>
    <w:p w14:paraId="2A3EA72A">
      <w:pPr>
        <w:spacing w:before="31" w:line="360" w:lineRule="auto"/>
        <w:ind w:left="1" w:right="3" w:firstLine="479"/>
        <w:jc w:val="both"/>
        <w:rPr>
          <w:rFonts w:ascii="宋体" w:hAnsi="宋体" w:eastAsia="宋体" w:cs="宋体"/>
          <w:sz w:val="20"/>
          <w:szCs w:val="20"/>
        </w:rPr>
      </w:pPr>
      <w:r>
        <w:rPr>
          <w:rFonts w:ascii="宋体" w:hAnsi="宋体" w:eastAsia="宋体" w:cs="宋体"/>
          <w:spacing w:val="9"/>
          <w:sz w:val="20"/>
          <w:szCs w:val="20"/>
        </w:rPr>
        <w:t>有下列情形之一的，承包人应免费向监理人提交相关部分工程的施工图纸</w:t>
      </w:r>
      <w:r>
        <w:rPr>
          <w:rFonts w:ascii="宋体" w:hAnsi="宋体" w:eastAsia="宋体" w:cs="宋体"/>
          <w:spacing w:val="-27"/>
          <w:sz w:val="20"/>
          <w:szCs w:val="20"/>
        </w:rPr>
        <w:t xml:space="preserve"> </w:t>
      </w:r>
      <w:r>
        <w:rPr>
          <w:rFonts w:ascii="宋体" w:hAnsi="宋体" w:eastAsia="宋体" w:cs="宋体"/>
          <w:spacing w:val="9"/>
          <w:sz w:val="20"/>
          <w:szCs w:val="20"/>
        </w:rPr>
        <w:t>3</w:t>
      </w:r>
      <w:r>
        <w:rPr>
          <w:rFonts w:ascii="宋体" w:hAnsi="宋体" w:eastAsia="宋体" w:cs="宋体"/>
          <w:spacing w:val="-38"/>
          <w:sz w:val="20"/>
          <w:szCs w:val="20"/>
        </w:rPr>
        <w:t xml:space="preserve"> </w:t>
      </w:r>
      <w:r>
        <w:rPr>
          <w:rFonts w:ascii="宋体" w:hAnsi="宋体" w:eastAsia="宋体" w:cs="宋体"/>
          <w:spacing w:val="9"/>
          <w:sz w:val="20"/>
          <w:szCs w:val="20"/>
        </w:rPr>
        <w:t>份，并附必要</w:t>
      </w:r>
      <w:r>
        <w:rPr>
          <w:rFonts w:ascii="宋体" w:hAnsi="宋体" w:eastAsia="宋体" w:cs="宋体"/>
          <w:sz w:val="20"/>
          <w:szCs w:val="20"/>
        </w:rPr>
        <w:t xml:space="preserve"> </w:t>
      </w:r>
      <w:r>
        <w:rPr>
          <w:rFonts w:ascii="宋体" w:hAnsi="宋体" w:eastAsia="宋体" w:cs="宋体"/>
          <w:spacing w:val="11"/>
          <w:sz w:val="20"/>
          <w:szCs w:val="20"/>
        </w:rPr>
        <w:t>的计算书、技术资料，或施工工艺图、设备安装图及安装设备</w:t>
      </w:r>
      <w:r>
        <w:rPr>
          <w:rFonts w:ascii="宋体" w:hAnsi="宋体" w:eastAsia="宋体" w:cs="宋体"/>
          <w:spacing w:val="10"/>
          <w:sz w:val="20"/>
          <w:szCs w:val="20"/>
        </w:rPr>
        <w:t>的使用和维护手册各</w:t>
      </w:r>
      <w:r>
        <w:rPr>
          <w:rFonts w:ascii="宋体" w:hAnsi="宋体" w:eastAsia="宋体" w:cs="宋体"/>
          <w:spacing w:val="-37"/>
          <w:sz w:val="20"/>
          <w:szCs w:val="20"/>
        </w:rPr>
        <w:t xml:space="preserve"> </w:t>
      </w:r>
      <w:r>
        <w:rPr>
          <w:rFonts w:ascii="宋体" w:hAnsi="宋体" w:eastAsia="宋体" w:cs="宋体"/>
          <w:spacing w:val="10"/>
          <w:sz w:val="20"/>
          <w:szCs w:val="20"/>
        </w:rPr>
        <w:t>2</w:t>
      </w:r>
      <w:r>
        <w:rPr>
          <w:rFonts w:ascii="宋体" w:hAnsi="宋体" w:eastAsia="宋体" w:cs="宋体"/>
          <w:spacing w:val="-35"/>
          <w:sz w:val="20"/>
          <w:szCs w:val="20"/>
        </w:rPr>
        <w:t xml:space="preserve"> </w:t>
      </w:r>
      <w:r>
        <w:rPr>
          <w:rFonts w:ascii="宋体" w:hAnsi="宋体" w:eastAsia="宋体" w:cs="宋体"/>
          <w:spacing w:val="10"/>
          <w:sz w:val="20"/>
          <w:szCs w:val="20"/>
        </w:rPr>
        <w:t>份供监理</w:t>
      </w:r>
      <w:r>
        <w:rPr>
          <w:rFonts w:ascii="宋体" w:hAnsi="宋体" w:eastAsia="宋体" w:cs="宋体"/>
          <w:sz w:val="20"/>
          <w:szCs w:val="20"/>
        </w:rPr>
        <w:t xml:space="preserve"> </w:t>
      </w:r>
      <w:r>
        <w:rPr>
          <w:rFonts w:ascii="宋体" w:hAnsi="宋体" w:eastAsia="宋体" w:cs="宋体"/>
          <w:spacing w:val="4"/>
          <w:sz w:val="20"/>
          <w:szCs w:val="20"/>
        </w:rPr>
        <w:t>人批准。</w:t>
      </w:r>
    </w:p>
    <w:p w14:paraId="6FC3261A">
      <w:pPr>
        <w:spacing w:before="31" w:line="228" w:lineRule="auto"/>
        <w:ind w:left="490"/>
        <w:rPr>
          <w:rFonts w:ascii="宋体" w:hAnsi="宋体" w:eastAsia="宋体" w:cs="宋体"/>
          <w:sz w:val="20"/>
          <w:szCs w:val="20"/>
        </w:rPr>
      </w:pPr>
      <w:r>
        <w:rPr>
          <w:rFonts w:ascii="宋体" w:hAnsi="宋体" w:eastAsia="宋体" w:cs="宋体"/>
          <w:spacing w:val="7"/>
          <w:sz w:val="20"/>
          <w:szCs w:val="20"/>
        </w:rPr>
        <w:t>（1）为使第</w:t>
      </w:r>
      <w:r>
        <w:rPr>
          <w:rFonts w:ascii="宋体" w:hAnsi="宋体" w:eastAsia="宋体" w:cs="宋体"/>
          <w:spacing w:val="-16"/>
          <w:sz w:val="20"/>
          <w:szCs w:val="20"/>
        </w:rPr>
        <w:t xml:space="preserve"> </w:t>
      </w:r>
      <w:r>
        <w:rPr>
          <w:rFonts w:ascii="宋体" w:hAnsi="宋体" w:eastAsia="宋体" w:cs="宋体"/>
          <w:spacing w:val="7"/>
          <w:sz w:val="20"/>
          <w:szCs w:val="20"/>
        </w:rPr>
        <w:t>1.6.1</w:t>
      </w:r>
      <w:r>
        <w:rPr>
          <w:rFonts w:ascii="宋体" w:hAnsi="宋体" w:eastAsia="宋体" w:cs="宋体"/>
          <w:spacing w:val="-34"/>
          <w:sz w:val="20"/>
          <w:szCs w:val="20"/>
        </w:rPr>
        <w:t xml:space="preserve"> </w:t>
      </w:r>
      <w:r>
        <w:rPr>
          <w:rFonts w:ascii="宋体" w:hAnsi="宋体" w:eastAsia="宋体" w:cs="宋体"/>
          <w:spacing w:val="7"/>
          <w:sz w:val="20"/>
          <w:szCs w:val="20"/>
        </w:rPr>
        <w:t>项所述的施工图纸适合于经施工测量后的纵、横断面；</w:t>
      </w:r>
    </w:p>
    <w:p w14:paraId="6ADFE78A">
      <w:pPr>
        <w:spacing w:before="151" w:line="228" w:lineRule="auto"/>
        <w:ind w:left="490"/>
        <w:rPr>
          <w:rFonts w:ascii="宋体" w:hAnsi="宋体" w:eastAsia="宋体" w:cs="宋体"/>
          <w:sz w:val="20"/>
          <w:szCs w:val="20"/>
        </w:rPr>
      </w:pPr>
      <w:r>
        <w:rPr>
          <w:rFonts w:ascii="宋体" w:hAnsi="宋体" w:eastAsia="宋体" w:cs="宋体"/>
          <w:spacing w:val="6"/>
          <w:sz w:val="20"/>
          <w:szCs w:val="20"/>
        </w:rPr>
        <w:t>（2）为使第</w:t>
      </w:r>
      <w:r>
        <w:rPr>
          <w:rFonts w:ascii="宋体" w:hAnsi="宋体" w:eastAsia="宋体" w:cs="宋体"/>
          <w:spacing w:val="-5"/>
          <w:sz w:val="20"/>
          <w:szCs w:val="20"/>
        </w:rPr>
        <w:t xml:space="preserve"> </w:t>
      </w:r>
      <w:r>
        <w:rPr>
          <w:rFonts w:ascii="宋体" w:hAnsi="宋体" w:eastAsia="宋体" w:cs="宋体"/>
          <w:spacing w:val="6"/>
          <w:sz w:val="20"/>
          <w:szCs w:val="20"/>
        </w:rPr>
        <w:t>1.6.1</w:t>
      </w:r>
      <w:r>
        <w:rPr>
          <w:rFonts w:ascii="宋体" w:hAnsi="宋体" w:eastAsia="宋体" w:cs="宋体"/>
          <w:spacing w:val="-34"/>
          <w:sz w:val="20"/>
          <w:szCs w:val="20"/>
        </w:rPr>
        <w:t xml:space="preserve"> </w:t>
      </w:r>
      <w:r>
        <w:rPr>
          <w:rFonts w:ascii="宋体" w:hAnsi="宋体" w:eastAsia="宋体" w:cs="宋体"/>
          <w:spacing w:val="6"/>
          <w:sz w:val="20"/>
          <w:szCs w:val="20"/>
        </w:rPr>
        <w:t>项所述的施工图纸适合于现场具体地形；</w:t>
      </w:r>
    </w:p>
    <w:p w14:paraId="4F459F83">
      <w:pPr>
        <w:spacing w:before="154" w:line="227" w:lineRule="auto"/>
        <w:ind w:left="490"/>
        <w:rPr>
          <w:rFonts w:ascii="宋体" w:hAnsi="宋体" w:eastAsia="宋体" w:cs="宋体"/>
          <w:sz w:val="20"/>
          <w:szCs w:val="20"/>
        </w:rPr>
      </w:pPr>
      <w:r>
        <w:rPr>
          <w:rFonts w:ascii="宋体" w:hAnsi="宋体" w:eastAsia="宋体" w:cs="宋体"/>
          <w:spacing w:val="7"/>
          <w:sz w:val="20"/>
          <w:szCs w:val="20"/>
        </w:rPr>
        <w:t>（3）为使第</w:t>
      </w:r>
      <w:r>
        <w:rPr>
          <w:rFonts w:ascii="宋体" w:hAnsi="宋体" w:eastAsia="宋体" w:cs="宋体"/>
          <w:spacing w:val="-8"/>
          <w:sz w:val="20"/>
          <w:szCs w:val="20"/>
        </w:rPr>
        <w:t xml:space="preserve"> </w:t>
      </w:r>
      <w:r>
        <w:rPr>
          <w:rFonts w:ascii="宋体" w:hAnsi="宋体" w:eastAsia="宋体" w:cs="宋体"/>
          <w:spacing w:val="7"/>
          <w:sz w:val="20"/>
          <w:szCs w:val="20"/>
        </w:rPr>
        <w:t>1.6.1</w:t>
      </w:r>
      <w:r>
        <w:rPr>
          <w:rFonts w:ascii="宋体" w:hAnsi="宋体" w:eastAsia="宋体" w:cs="宋体"/>
          <w:spacing w:val="-35"/>
          <w:sz w:val="20"/>
          <w:szCs w:val="20"/>
        </w:rPr>
        <w:t xml:space="preserve"> </w:t>
      </w:r>
      <w:r>
        <w:rPr>
          <w:rFonts w:ascii="宋体" w:hAnsi="宋体" w:eastAsia="宋体" w:cs="宋体"/>
          <w:spacing w:val="7"/>
          <w:sz w:val="20"/>
          <w:szCs w:val="20"/>
        </w:rPr>
        <w:t>项所述的施工图纸适合于因尺寸与位置变化而引起局部变更；</w:t>
      </w:r>
    </w:p>
    <w:p w14:paraId="030969DF">
      <w:pPr>
        <w:spacing w:before="156" w:line="228" w:lineRule="auto"/>
        <w:ind w:left="490"/>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48"/>
          <w:sz w:val="20"/>
          <w:szCs w:val="20"/>
        </w:rPr>
        <w:t xml:space="preserve"> </w:t>
      </w:r>
      <w:r>
        <w:rPr>
          <w:rFonts w:ascii="宋体" w:hAnsi="宋体" w:eastAsia="宋体" w:cs="宋体"/>
          <w:spacing w:val="4"/>
          <w:sz w:val="20"/>
          <w:szCs w:val="20"/>
        </w:rPr>
        <w:t>由于合同要求与施工需要。</w:t>
      </w:r>
    </w:p>
    <w:p w14:paraId="303F4F01">
      <w:pPr>
        <w:spacing w:before="151" w:line="360" w:lineRule="auto"/>
        <w:ind w:right="3" w:firstLine="480"/>
        <w:jc w:val="both"/>
        <w:rPr>
          <w:rFonts w:ascii="宋体" w:hAnsi="宋体" w:eastAsia="宋体" w:cs="宋体"/>
          <w:sz w:val="20"/>
          <w:szCs w:val="20"/>
        </w:rPr>
      </w:pPr>
      <w:r>
        <w:rPr>
          <w:rFonts w:ascii="宋体" w:hAnsi="宋体" w:eastAsia="宋体" w:cs="宋体"/>
          <w:spacing w:val="10"/>
          <w:sz w:val="20"/>
          <w:szCs w:val="20"/>
        </w:rPr>
        <w:t>此类图纸应按监理人规定的格式和图幅绘制。监理人在收到由承包人绘制</w:t>
      </w:r>
      <w:r>
        <w:rPr>
          <w:rFonts w:ascii="宋体" w:hAnsi="宋体" w:eastAsia="宋体" w:cs="宋体"/>
          <w:spacing w:val="9"/>
          <w:sz w:val="20"/>
          <w:szCs w:val="20"/>
        </w:rPr>
        <w:t>的上述工程、工</w:t>
      </w:r>
      <w:r>
        <w:rPr>
          <w:rFonts w:ascii="宋体" w:hAnsi="宋体" w:eastAsia="宋体" w:cs="宋体"/>
          <w:sz w:val="20"/>
          <w:szCs w:val="20"/>
        </w:rPr>
        <w:t xml:space="preserve"> </w:t>
      </w:r>
      <w:r>
        <w:rPr>
          <w:rFonts w:ascii="宋体" w:hAnsi="宋体" w:eastAsia="宋体" w:cs="宋体"/>
          <w:spacing w:val="8"/>
          <w:sz w:val="20"/>
          <w:szCs w:val="20"/>
        </w:rPr>
        <w:t>艺图纸、计算书和有关技术资料后</w:t>
      </w:r>
      <w:r>
        <w:rPr>
          <w:rFonts w:ascii="宋体" w:hAnsi="宋体" w:eastAsia="宋体" w:cs="宋体"/>
          <w:spacing w:val="-24"/>
          <w:sz w:val="20"/>
          <w:szCs w:val="20"/>
        </w:rPr>
        <w:t xml:space="preserve"> </w:t>
      </w:r>
      <w:r>
        <w:rPr>
          <w:rFonts w:ascii="宋体" w:hAnsi="宋体" w:eastAsia="宋体" w:cs="宋体"/>
          <w:spacing w:val="8"/>
          <w:sz w:val="20"/>
          <w:szCs w:val="20"/>
        </w:rPr>
        <w:t>14</w:t>
      </w:r>
      <w:r>
        <w:rPr>
          <w:rFonts w:ascii="宋体" w:hAnsi="宋体" w:eastAsia="宋体" w:cs="宋体"/>
          <w:spacing w:val="-33"/>
          <w:sz w:val="20"/>
          <w:szCs w:val="20"/>
        </w:rPr>
        <w:t xml:space="preserve"> </w:t>
      </w:r>
      <w:r>
        <w:rPr>
          <w:rFonts w:ascii="宋体" w:hAnsi="宋体" w:eastAsia="宋体" w:cs="宋体"/>
          <w:spacing w:val="8"/>
          <w:sz w:val="20"/>
          <w:szCs w:val="20"/>
        </w:rPr>
        <w:t>天内应予批准或提出修改要</w:t>
      </w:r>
      <w:r>
        <w:rPr>
          <w:rFonts w:ascii="宋体" w:hAnsi="宋体" w:eastAsia="宋体" w:cs="宋体"/>
          <w:spacing w:val="7"/>
          <w:sz w:val="20"/>
          <w:szCs w:val="20"/>
        </w:rPr>
        <w:t>求，承包人应按监理人提出的</w:t>
      </w:r>
      <w:r>
        <w:rPr>
          <w:rFonts w:ascii="宋体" w:hAnsi="宋体" w:eastAsia="宋体" w:cs="宋体"/>
          <w:sz w:val="20"/>
          <w:szCs w:val="20"/>
        </w:rPr>
        <w:t xml:space="preserve"> </w:t>
      </w:r>
      <w:r>
        <w:rPr>
          <w:rFonts w:ascii="宋体" w:hAnsi="宋体" w:eastAsia="宋体" w:cs="宋体"/>
          <w:spacing w:val="9"/>
          <w:sz w:val="20"/>
          <w:szCs w:val="20"/>
        </w:rPr>
        <w:t>要求做出修改，重新向监理人提交，监理人应在</w:t>
      </w:r>
      <w:r>
        <w:rPr>
          <w:rFonts w:ascii="宋体" w:hAnsi="宋体" w:eastAsia="宋体" w:cs="宋体"/>
          <w:spacing w:val="-34"/>
          <w:sz w:val="20"/>
          <w:szCs w:val="20"/>
        </w:rPr>
        <w:t xml:space="preserve"> </w:t>
      </w:r>
      <w:r>
        <w:rPr>
          <w:rFonts w:ascii="宋体" w:hAnsi="宋体" w:eastAsia="宋体" w:cs="宋体"/>
          <w:spacing w:val="9"/>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天内批准或提出进一步的修改意见。</w:t>
      </w:r>
    </w:p>
    <w:p w14:paraId="082751F8">
      <w:pPr>
        <w:spacing w:before="29" w:line="355" w:lineRule="auto"/>
        <w:ind w:left="480" w:right="6519" w:firstLine="14"/>
        <w:rPr>
          <w:rFonts w:ascii="宋体" w:hAnsi="宋体" w:eastAsia="宋体" w:cs="宋体"/>
          <w:sz w:val="20"/>
          <w:szCs w:val="20"/>
        </w:rPr>
      </w:pPr>
      <w:r>
        <w:rPr>
          <w:rFonts w:ascii="宋体" w:hAnsi="宋体" w:eastAsia="宋体" w:cs="宋体"/>
          <w:spacing w:val="2"/>
          <w:sz w:val="20"/>
          <w:szCs w:val="20"/>
        </w:rPr>
        <w:t>1.6.4</w:t>
      </w:r>
      <w:r>
        <w:rPr>
          <w:rFonts w:ascii="宋体" w:hAnsi="宋体" w:eastAsia="宋体" w:cs="宋体"/>
          <w:spacing w:val="35"/>
          <w:sz w:val="20"/>
          <w:szCs w:val="20"/>
        </w:rPr>
        <w:t xml:space="preserve"> </w:t>
      </w:r>
      <w:r>
        <w:rPr>
          <w:rFonts w:ascii="宋体" w:hAnsi="宋体" w:eastAsia="宋体" w:cs="宋体"/>
          <w:spacing w:val="2"/>
          <w:sz w:val="20"/>
          <w:szCs w:val="20"/>
        </w:rPr>
        <w:t>图纸的错误</w:t>
      </w:r>
      <w:r>
        <w:rPr>
          <w:rFonts w:ascii="宋体" w:hAnsi="宋体" w:eastAsia="宋体" w:cs="宋体"/>
          <w:sz w:val="20"/>
          <w:szCs w:val="20"/>
        </w:rPr>
        <w:t xml:space="preserve"> </w:t>
      </w:r>
      <w:r>
        <w:rPr>
          <w:rFonts w:ascii="宋体" w:hAnsi="宋体" w:eastAsia="宋体" w:cs="宋体"/>
          <w:spacing w:val="6"/>
          <w:sz w:val="20"/>
          <w:szCs w:val="20"/>
        </w:rPr>
        <w:t>本项细化为：</w:t>
      </w:r>
    </w:p>
    <w:p w14:paraId="0EE20AD9">
      <w:pPr>
        <w:spacing w:before="33" w:line="359" w:lineRule="auto"/>
        <w:ind w:right="6" w:firstLine="493"/>
        <w:rPr>
          <w:rFonts w:ascii="宋体" w:hAnsi="宋体" w:eastAsia="宋体" w:cs="宋体"/>
          <w:sz w:val="20"/>
          <w:szCs w:val="20"/>
        </w:rPr>
      </w:pPr>
      <w:r>
        <w:rPr>
          <w:rFonts w:ascii="宋体" w:hAnsi="宋体" w:eastAsia="宋体" w:cs="宋体"/>
          <w:spacing w:val="10"/>
          <w:sz w:val="20"/>
          <w:szCs w:val="20"/>
        </w:rPr>
        <w:t>当承包人在查阅合同文件或在本合同工程实施</w:t>
      </w:r>
      <w:r>
        <w:rPr>
          <w:rFonts w:ascii="宋体" w:hAnsi="宋体" w:eastAsia="宋体" w:cs="宋体"/>
          <w:spacing w:val="9"/>
          <w:sz w:val="20"/>
          <w:szCs w:val="20"/>
        </w:rPr>
        <w:t>过程中，发现有关的工程设计、技术规范、</w:t>
      </w:r>
      <w:r>
        <w:rPr>
          <w:rFonts w:ascii="宋体" w:hAnsi="宋体" w:eastAsia="宋体" w:cs="宋体"/>
          <w:sz w:val="20"/>
          <w:szCs w:val="20"/>
        </w:rPr>
        <w:t xml:space="preserve"> </w:t>
      </w:r>
      <w:r>
        <w:rPr>
          <w:rFonts w:ascii="宋体" w:hAnsi="宋体" w:eastAsia="宋体" w:cs="宋体"/>
          <w:spacing w:val="11"/>
          <w:sz w:val="20"/>
          <w:szCs w:val="20"/>
        </w:rPr>
        <w:t>图纸或其他资料中的任何差错、遗漏或缺陷后，应及时通知监理人。监理人接到该通知后，应</w:t>
      </w:r>
      <w:r>
        <w:rPr>
          <w:rFonts w:ascii="宋体" w:hAnsi="宋体" w:eastAsia="宋体" w:cs="宋体"/>
          <w:spacing w:val="13"/>
          <w:sz w:val="20"/>
          <w:szCs w:val="20"/>
        </w:rPr>
        <w:t xml:space="preserve"> </w:t>
      </w:r>
      <w:r>
        <w:rPr>
          <w:rFonts w:ascii="宋体" w:hAnsi="宋体" w:eastAsia="宋体" w:cs="宋体"/>
          <w:spacing w:val="9"/>
          <w:sz w:val="20"/>
          <w:szCs w:val="20"/>
        </w:rPr>
        <w:t>立即就此做出决定，并通知承包人和发包人。</w:t>
      </w:r>
    </w:p>
    <w:p w14:paraId="1C239027">
      <w:pPr>
        <w:spacing w:line="359" w:lineRule="auto"/>
        <w:rPr>
          <w:rFonts w:ascii="宋体" w:hAnsi="宋体" w:eastAsia="宋体" w:cs="宋体"/>
          <w:sz w:val="20"/>
          <w:szCs w:val="20"/>
        </w:rPr>
        <w:sectPr>
          <w:footerReference r:id="rId26" w:type="default"/>
          <w:pgSz w:w="11850" w:h="16783"/>
          <w:pgMar w:top="1426" w:right="1583" w:bottom="1204" w:left="1594" w:header="0" w:footer="990" w:gutter="0"/>
          <w:pgNumType w:fmt="decimal"/>
          <w:cols w:space="720" w:num="1"/>
        </w:sectPr>
      </w:pPr>
    </w:p>
    <w:p w14:paraId="7869CC68">
      <w:pPr>
        <w:spacing w:before="151" w:line="228" w:lineRule="auto"/>
        <w:ind w:left="496"/>
        <w:rPr>
          <w:rFonts w:ascii="宋体" w:hAnsi="宋体" w:eastAsia="宋体" w:cs="宋体"/>
          <w:sz w:val="20"/>
          <w:szCs w:val="20"/>
        </w:rPr>
      </w:pPr>
      <w:r>
        <w:rPr>
          <w:rFonts w:ascii="宋体" w:hAnsi="宋体" w:eastAsia="宋体" w:cs="宋体"/>
          <w:spacing w:val="2"/>
          <w:sz w:val="20"/>
          <w:szCs w:val="20"/>
        </w:rPr>
        <w:t>1.9</w:t>
      </w:r>
      <w:r>
        <w:rPr>
          <w:rFonts w:ascii="宋体" w:hAnsi="宋体" w:eastAsia="宋体" w:cs="宋体"/>
          <w:spacing w:val="19"/>
          <w:sz w:val="20"/>
          <w:szCs w:val="20"/>
        </w:rPr>
        <w:t xml:space="preserve"> </w:t>
      </w:r>
      <w:r>
        <w:rPr>
          <w:rFonts w:ascii="宋体" w:hAnsi="宋体" w:eastAsia="宋体" w:cs="宋体"/>
          <w:spacing w:val="2"/>
          <w:sz w:val="20"/>
          <w:szCs w:val="20"/>
        </w:rPr>
        <w:t>严禁贿赂</w:t>
      </w:r>
    </w:p>
    <w:p w14:paraId="61413353">
      <w:pPr>
        <w:pStyle w:val="3"/>
        <w:spacing w:line="327" w:lineRule="auto"/>
      </w:pPr>
    </w:p>
    <w:p w14:paraId="43437FD8">
      <w:pPr>
        <w:spacing w:before="65" w:line="227" w:lineRule="auto"/>
        <w:ind w:left="481"/>
        <w:rPr>
          <w:rFonts w:ascii="宋体" w:hAnsi="宋体" w:eastAsia="宋体" w:cs="宋体"/>
          <w:sz w:val="20"/>
          <w:szCs w:val="20"/>
        </w:rPr>
      </w:pPr>
      <w:r>
        <w:rPr>
          <w:rFonts w:ascii="宋体" w:hAnsi="宋体" w:eastAsia="宋体" w:cs="宋体"/>
          <w:spacing w:val="5"/>
          <w:sz w:val="20"/>
          <w:szCs w:val="20"/>
        </w:rPr>
        <w:t>本款补充：</w:t>
      </w:r>
    </w:p>
    <w:p w14:paraId="61DF5B5B">
      <w:pPr>
        <w:spacing w:before="154" w:line="363" w:lineRule="auto"/>
        <w:ind w:left="1" w:firstLine="478"/>
        <w:rPr>
          <w:rFonts w:ascii="宋体" w:hAnsi="宋体" w:eastAsia="宋体" w:cs="宋体"/>
          <w:sz w:val="20"/>
          <w:szCs w:val="20"/>
        </w:rPr>
      </w:pPr>
      <w:r>
        <w:rPr>
          <w:rFonts w:ascii="宋体" w:hAnsi="宋体" w:eastAsia="宋体" w:cs="宋体"/>
          <w:spacing w:val="10"/>
          <w:sz w:val="20"/>
          <w:szCs w:val="20"/>
        </w:rPr>
        <w:t>在合同执行过程中，发包人和承包人应严格履行《廉政合同》约定的双方在廉</w:t>
      </w:r>
      <w:r>
        <w:rPr>
          <w:rFonts w:ascii="宋体" w:hAnsi="宋体" w:eastAsia="宋体" w:cs="宋体"/>
          <w:spacing w:val="9"/>
          <w:sz w:val="20"/>
          <w:szCs w:val="20"/>
        </w:rPr>
        <w:t>政建设方面</w:t>
      </w:r>
      <w:r>
        <w:rPr>
          <w:rFonts w:ascii="宋体" w:hAnsi="宋体" w:eastAsia="宋体" w:cs="宋体"/>
          <w:sz w:val="20"/>
          <w:szCs w:val="20"/>
        </w:rPr>
        <w:t xml:space="preserve"> </w:t>
      </w:r>
      <w:r>
        <w:rPr>
          <w:rFonts w:ascii="宋体" w:hAnsi="宋体" w:eastAsia="宋体" w:cs="宋体"/>
          <w:spacing w:val="11"/>
          <w:sz w:val="20"/>
          <w:szCs w:val="20"/>
        </w:rPr>
        <w:t>的权利和义务以及应承担的违约责任。承包人如果用行贿、送礼或其他不正当手段企图影响或</w:t>
      </w:r>
      <w:r>
        <w:rPr>
          <w:rFonts w:ascii="宋体" w:hAnsi="宋体" w:eastAsia="宋体" w:cs="宋体"/>
          <w:spacing w:val="12"/>
          <w:sz w:val="20"/>
          <w:szCs w:val="20"/>
        </w:rPr>
        <w:t xml:space="preserve"> </w:t>
      </w:r>
      <w:r>
        <w:rPr>
          <w:rFonts w:ascii="宋体" w:hAnsi="宋体" w:eastAsia="宋体" w:cs="宋体"/>
          <w:spacing w:val="11"/>
          <w:sz w:val="20"/>
          <w:szCs w:val="20"/>
        </w:rPr>
        <w:t>已经影响了发包人或监理人的行为和（或）欲获得或已获得超出合同规定以外的额外费用，则</w:t>
      </w:r>
      <w:r>
        <w:rPr>
          <w:rFonts w:ascii="宋体" w:hAnsi="宋体" w:eastAsia="宋体" w:cs="宋体"/>
          <w:spacing w:val="12"/>
          <w:sz w:val="20"/>
          <w:szCs w:val="20"/>
        </w:rPr>
        <w:t xml:space="preserve"> </w:t>
      </w:r>
      <w:r>
        <w:rPr>
          <w:rFonts w:ascii="宋体" w:hAnsi="宋体" w:eastAsia="宋体" w:cs="宋体"/>
          <w:spacing w:val="11"/>
          <w:sz w:val="20"/>
          <w:szCs w:val="20"/>
        </w:rPr>
        <w:t>发包人应按有关法纪严肃处理当事人，且承包人应对其上述行为造成的工程损害、发包人的经</w:t>
      </w:r>
      <w:r>
        <w:rPr>
          <w:rFonts w:ascii="宋体" w:hAnsi="宋体" w:eastAsia="宋体" w:cs="宋体"/>
          <w:spacing w:val="12"/>
          <w:sz w:val="20"/>
          <w:szCs w:val="20"/>
        </w:rPr>
        <w:t xml:space="preserve"> </w:t>
      </w:r>
      <w:r>
        <w:rPr>
          <w:rFonts w:ascii="宋体" w:hAnsi="宋体" w:eastAsia="宋体" w:cs="宋体"/>
          <w:spacing w:val="8"/>
          <w:sz w:val="20"/>
          <w:szCs w:val="20"/>
        </w:rPr>
        <w:t>济损失等承担一切责任，并予赔偿。情节严重者，发包人有权终止承包人在本合同项下的承</w:t>
      </w:r>
      <w:r>
        <w:rPr>
          <w:rFonts w:ascii="宋体" w:hAnsi="宋体" w:eastAsia="宋体" w:cs="宋体"/>
          <w:spacing w:val="7"/>
          <w:sz w:val="20"/>
          <w:szCs w:val="20"/>
        </w:rPr>
        <w:t>包。</w:t>
      </w:r>
    </w:p>
    <w:p w14:paraId="38D6CF22">
      <w:pPr>
        <w:spacing w:before="173" w:line="220" w:lineRule="auto"/>
        <w:ind w:left="568"/>
        <w:rPr>
          <w:rFonts w:ascii="宋体" w:hAnsi="宋体" w:eastAsia="宋体" w:cs="宋体"/>
          <w:sz w:val="28"/>
          <w:szCs w:val="28"/>
        </w:rPr>
      </w:pPr>
      <w:r>
        <w:rPr>
          <w:rFonts w:ascii="宋体" w:hAnsi="宋体" w:eastAsia="宋体" w:cs="宋体"/>
          <w:spacing w:val="-5"/>
          <w:sz w:val="28"/>
          <w:szCs w:val="28"/>
        </w:rPr>
        <w:t>2.</w:t>
      </w:r>
      <w:r>
        <w:rPr>
          <w:rFonts w:ascii="宋体" w:hAnsi="宋体" w:eastAsia="宋体" w:cs="宋体"/>
          <w:spacing w:val="21"/>
          <w:sz w:val="28"/>
          <w:szCs w:val="28"/>
        </w:rPr>
        <w:t xml:space="preserve"> </w:t>
      </w:r>
      <w:r>
        <w:rPr>
          <w:rFonts w:ascii="宋体" w:hAnsi="宋体" w:eastAsia="宋体" w:cs="宋体"/>
          <w:spacing w:val="-5"/>
          <w:sz w:val="28"/>
          <w:szCs w:val="28"/>
        </w:rPr>
        <w:t>发包人义务</w:t>
      </w:r>
    </w:p>
    <w:p w14:paraId="56AD2D7A">
      <w:pPr>
        <w:pStyle w:val="3"/>
        <w:spacing w:line="299" w:lineRule="auto"/>
      </w:pPr>
    </w:p>
    <w:p w14:paraId="3ACC4321">
      <w:pPr>
        <w:spacing w:before="65" w:line="227" w:lineRule="auto"/>
        <w:ind w:left="483"/>
        <w:rPr>
          <w:rFonts w:ascii="宋体" w:hAnsi="宋体" w:eastAsia="宋体" w:cs="宋体"/>
          <w:sz w:val="20"/>
          <w:szCs w:val="20"/>
        </w:rPr>
      </w:pPr>
      <w:r>
        <w:rPr>
          <w:rFonts w:ascii="宋体" w:hAnsi="宋体" w:eastAsia="宋体" w:cs="宋体"/>
          <w:spacing w:val="6"/>
          <w:sz w:val="20"/>
          <w:szCs w:val="20"/>
        </w:rPr>
        <w:t>2.3 提供施工场地</w:t>
      </w:r>
    </w:p>
    <w:p w14:paraId="1CEE0A38">
      <w:pPr>
        <w:pStyle w:val="3"/>
        <w:spacing w:line="327" w:lineRule="auto"/>
      </w:pPr>
    </w:p>
    <w:p w14:paraId="5F9FC79E">
      <w:pPr>
        <w:spacing w:before="65" w:line="227" w:lineRule="auto"/>
        <w:ind w:left="481"/>
        <w:rPr>
          <w:rFonts w:ascii="宋体" w:hAnsi="宋体" w:eastAsia="宋体" w:cs="宋体"/>
          <w:sz w:val="20"/>
          <w:szCs w:val="20"/>
        </w:rPr>
      </w:pPr>
      <w:r>
        <w:rPr>
          <w:rFonts w:ascii="宋体" w:hAnsi="宋体" w:eastAsia="宋体" w:cs="宋体"/>
          <w:spacing w:val="5"/>
          <w:sz w:val="20"/>
          <w:szCs w:val="20"/>
        </w:rPr>
        <w:t>本款补充：</w:t>
      </w:r>
    </w:p>
    <w:p w14:paraId="67BE56EC">
      <w:pPr>
        <w:spacing w:before="150" w:line="366" w:lineRule="auto"/>
        <w:ind w:right="68" w:firstLine="484"/>
        <w:rPr>
          <w:rFonts w:ascii="宋体" w:hAnsi="宋体" w:eastAsia="宋体" w:cs="宋体"/>
          <w:sz w:val="20"/>
          <w:szCs w:val="20"/>
        </w:rPr>
      </w:pPr>
      <w:r>
        <w:rPr>
          <w:rFonts w:ascii="宋体" w:hAnsi="宋体" w:eastAsia="宋体" w:cs="宋体"/>
          <w:spacing w:val="10"/>
          <w:sz w:val="20"/>
          <w:szCs w:val="20"/>
        </w:rPr>
        <w:t>发包人负责办理永久占地的征用及与之有关的拆迁赔偿手续并承担</w:t>
      </w:r>
      <w:r>
        <w:rPr>
          <w:rFonts w:ascii="宋体" w:hAnsi="宋体" w:eastAsia="宋体" w:cs="宋体"/>
          <w:spacing w:val="9"/>
          <w:sz w:val="20"/>
          <w:szCs w:val="20"/>
        </w:rPr>
        <w:t>相关费用。承包人在按</w:t>
      </w:r>
      <w:r>
        <w:rPr>
          <w:rFonts w:ascii="宋体" w:hAnsi="宋体" w:eastAsia="宋体" w:cs="宋体"/>
          <w:sz w:val="20"/>
          <w:szCs w:val="20"/>
        </w:rPr>
        <w:t xml:space="preserve"> </w:t>
      </w:r>
      <w:r>
        <w:rPr>
          <w:rFonts w:ascii="宋体" w:hAnsi="宋体" w:eastAsia="宋体" w:cs="宋体"/>
          <w:spacing w:val="8"/>
          <w:sz w:val="20"/>
          <w:szCs w:val="20"/>
        </w:rPr>
        <w:t>第</w:t>
      </w:r>
      <w:r>
        <w:rPr>
          <w:rFonts w:ascii="宋体" w:hAnsi="宋体" w:eastAsia="宋体" w:cs="宋体"/>
          <w:spacing w:val="-24"/>
          <w:sz w:val="20"/>
          <w:szCs w:val="20"/>
        </w:rPr>
        <w:t xml:space="preserve"> </w:t>
      </w:r>
      <w:r>
        <w:rPr>
          <w:rFonts w:ascii="宋体" w:hAnsi="宋体" w:eastAsia="宋体" w:cs="宋体"/>
          <w:spacing w:val="8"/>
          <w:sz w:val="20"/>
          <w:szCs w:val="20"/>
        </w:rPr>
        <w:t>10</w:t>
      </w:r>
      <w:r>
        <w:rPr>
          <w:rFonts w:ascii="宋体" w:hAnsi="宋体" w:eastAsia="宋体" w:cs="宋体"/>
          <w:spacing w:val="-36"/>
          <w:sz w:val="20"/>
          <w:szCs w:val="20"/>
        </w:rPr>
        <w:t xml:space="preserve"> </w:t>
      </w:r>
      <w:r>
        <w:rPr>
          <w:rFonts w:ascii="宋体" w:hAnsi="宋体" w:eastAsia="宋体" w:cs="宋体"/>
          <w:spacing w:val="8"/>
          <w:sz w:val="20"/>
          <w:szCs w:val="20"/>
        </w:rPr>
        <w:t>条规定提交施工进度计划的同时，应向监理人提交一份按施工先</w:t>
      </w:r>
      <w:r>
        <w:rPr>
          <w:rFonts w:ascii="宋体" w:hAnsi="宋体" w:eastAsia="宋体" w:cs="宋体"/>
          <w:spacing w:val="7"/>
          <w:sz w:val="20"/>
          <w:szCs w:val="20"/>
        </w:rPr>
        <w:t>后次序所需的永久占地计</w:t>
      </w:r>
      <w:r>
        <w:rPr>
          <w:rFonts w:ascii="宋体" w:hAnsi="宋体" w:eastAsia="宋体" w:cs="宋体"/>
          <w:sz w:val="20"/>
          <w:szCs w:val="20"/>
        </w:rPr>
        <w:t xml:space="preserve"> </w:t>
      </w:r>
      <w:r>
        <w:rPr>
          <w:rFonts w:ascii="宋体" w:hAnsi="宋体" w:eastAsia="宋体" w:cs="宋体"/>
          <w:spacing w:val="8"/>
          <w:sz w:val="20"/>
          <w:szCs w:val="20"/>
        </w:rPr>
        <w:t>划。监理人应在收到此计划后的</w:t>
      </w:r>
      <w:r>
        <w:rPr>
          <w:rFonts w:ascii="宋体" w:hAnsi="宋体" w:eastAsia="宋体" w:cs="宋体"/>
          <w:spacing w:val="-22"/>
          <w:sz w:val="20"/>
          <w:szCs w:val="20"/>
        </w:rPr>
        <w:t xml:space="preserve"> </w:t>
      </w:r>
      <w:r>
        <w:rPr>
          <w:rFonts w:ascii="宋体" w:hAnsi="宋体" w:eastAsia="宋体" w:cs="宋体"/>
          <w:spacing w:val="8"/>
          <w:sz w:val="20"/>
          <w:szCs w:val="20"/>
        </w:rPr>
        <w:t>14</w:t>
      </w:r>
      <w:r>
        <w:rPr>
          <w:rFonts w:ascii="宋体" w:hAnsi="宋体" w:eastAsia="宋体" w:cs="宋体"/>
          <w:spacing w:val="-36"/>
          <w:sz w:val="20"/>
          <w:szCs w:val="20"/>
        </w:rPr>
        <w:t xml:space="preserve"> </w:t>
      </w:r>
      <w:r>
        <w:rPr>
          <w:rFonts w:ascii="宋体" w:hAnsi="宋体" w:eastAsia="宋体" w:cs="宋体"/>
          <w:spacing w:val="8"/>
          <w:sz w:val="20"/>
          <w:szCs w:val="20"/>
        </w:rPr>
        <w:t>天内审核并转报发包人核备。发包</w:t>
      </w:r>
      <w:r>
        <w:rPr>
          <w:rFonts w:ascii="宋体" w:hAnsi="宋体" w:eastAsia="宋体" w:cs="宋体"/>
          <w:spacing w:val="7"/>
          <w:sz w:val="20"/>
          <w:szCs w:val="20"/>
        </w:rPr>
        <w:t>人应在监理人发出本工程</w:t>
      </w:r>
      <w:r>
        <w:rPr>
          <w:rFonts w:ascii="宋体" w:hAnsi="宋体" w:eastAsia="宋体" w:cs="宋体"/>
          <w:sz w:val="20"/>
          <w:szCs w:val="20"/>
        </w:rPr>
        <w:t xml:space="preserve"> </w:t>
      </w:r>
      <w:r>
        <w:rPr>
          <w:rFonts w:ascii="宋体" w:hAnsi="宋体" w:eastAsia="宋体" w:cs="宋体"/>
          <w:spacing w:val="11"/>
          <w:sz w:val="20"/>
          <w:szCs w:val="20"/>
        </w:rPr>
        <w:t>或分部工程开工通知之前，对承包人开工所需的永久占地办妥征用手续和相关拆迁赔偿手续，</w:t>
      </w:r>
      <w:r>
        <w:rPr>
          <w:rFonts w:ascii="宋体" w:hAnsi="宋体" w:eastAsia="宋体" w:cs="宋体"/>
          <w:spacing w:val="16"/>
          <w:sz w:val="20"/>
          <w:szCs w:val="20"/>
        </w:rPr>
        <w:t xml:space="preserve"> </w:t>
      </w:r>
      <w:r>
        <w:rPr>
          <w:rFonts w:ascii="宋体" w:hAnsi="宋体" w:eastAsia="宋体" w:cs="宋体"/>
          <w:spacing w:val="10"/>
          <w:sz w:val="20"/>
          <w:szCs w:val="20"/>
        </w:rPr>
        <w:t>通知承包人使用，</w:t>
      </w:r>
      <w:r>
        <w:rPr>
          <w:rFonts w:ascii="宋体" w:hAnsi="宋体" w:eastAsia="宋体" w:cs="宋体"/>
          <w:spacing w:val="-45"/>
          <w:sz w:val="20"/>
          <w:szCs w:val="20"/>
        </w:rPr>
        <w:t xml:space="preserve"> </w:t>
      </w:r>
      <w:r>
        <w:rPr>
          <w:rFonts w:ascii="宋体" w:hAnsi="宋体" w:eastAsia="宋体" w:cs="宋体"/>
          <w:spacing w:val="10"/>
          <w:sz w:val="20"/>
          <w:szCs w:val="20"/>
        </w:rPr>
        <w:t>以使承包人能够及时开工；此后按承包人提交并经监理人同意的合同进度计</w:t>
      </w:r>
      <w:r>
        <w:rPr>
          <w:rFonts w:ascii="宋体" w:hAnsi="宋体" w:eastAsia="宋体" w:cs="宋体"/>
          <w:sz w:val="20"/>
          <w:szCs w:val="20"/>
        </w:rPr>
        <w:t xml:space="preserve"> </w:t>
      </w:r>
      <w:r>
        <w:rPr>
          <w:rFonts w:ascii="宋体" w:hAnsi="宋体" w:eastAsia="宋体" w:cs="宋体"/>
          <w:spacing w:val="11"/>
          <w:sz w:val="20"/>
          <w:szCs w:val="20"/>
        </w:rPr>
        <w:t>划的安排，分期（也可以一次）将施工所需的其余永久占地办妥征用以及拆迁赔偿手续，通知</w:t>
      </w:r>
      <w:r>
        <w:rPr>
          <w:rFonts w:ascii="宋体" w:hAnsi="宋体" w:eastAsia="宋体" w:cs="宋体"/>
          <w:spacing w:val="14"/>
          <w:sz w:val="20"/>
          <w:szCs w:val="20"/>
        </w:rPr>
        <w:t xml:space="preserve"> </w:t>
      </w:r>
      <w:r>
        <w:rPr>
          <w:rFonts w:ascii="宋体" w:hAnsi="宋体" w:eastAsia="宋体" w:cs="宋体"/>
          <w:spacing w:val="9"/>
          <w:sz w:val="20"/>
          <w:szCs w:val="20"/>
        </w:rPr>
        <w:t>承包人使用，</w:t>
      </w:r>
      <w:r>
        <w:rPr>
          <w:rFonts w:ascii="宋体" w:hAnsi="宋体" w:eastAsia="宋体" w:cs="宋体"/>
          <w:spacing w:val="-46"/>
          <w:sz w:val="20"/>
          <w:szCs w:val="20"/>
        </w:rPr>
        <w:t xml:space="preserve"> </w:t>
      </w:r>
      <w:r>
        <w:rPr>
          <w:rFonts w:ascii="宋体" w:hAnsi="宋体" w:eastAsia="宋体" w:cs="宋体"/>
          <w:spacing w:val="9"/>
          <w:sz w:val="20"/>
          <w:szCs w:val="20"/>
        </w:rPr>
        <w:t>以使承包人能够连续不间断地施工。</w:t>
      </w:r>
      <w:r>
        <w:rPr>
          <w:rFonts w:ascii="宋体" w:hAnsi="宋体" w:eastAsia="宋体" w:cs="宋体"/>
          <w:spacing w:val="-58"/>
          <w:sz w:val="20"/>
          <w:szCs w:val="20"/>
        </w:rPr>
        <w:t xml:space="preserve"> </w:t>
      </w:r>
      <w:r>
        <w:rPr>
          <w:rFonts w:ascii="宋体" w:hAnsi="宋体" w:eastAsia="宋体" w:cs="宋体"/>
          <w:spacing w:val="9"/>
          <w:sz w:val="20"/>
          <w:szCs w:val="20"/>
        </w:rPr>
        <w:t>由于承包人施工考虑不周或措施不当等原因</w:t>
      </w:r>
      <w:r>
        <w:rPr>
          <w:rFonts w:ascii="宋体" w:hAnsi="宋体" w:eastAsia="宋体" w:cs="宋体"/>
          <w:sz w:val="20"/>
          <w:szCs w:val="20"/>
        </w:rPr>
        <w:t xml:space="preserve"> </w:t>
      </w:r>
      <w:r>
        <w:rPr>
          <w:rFonts w:ascii="宋体" w:hAnsi="宋体" w:eastAsia="宋体" w:cs="宋体"/>
          <w:spacing w:val="9"/>
          <w:sz w:val="20"/>
          <w:szCs w:val="20"/>
        </w:rPr>
        <w:t>而造成的超计划占地或拆迁等所发生的征用和赔偿费用，应由承包人承担。</w:t>
      </w:r>
    </w:p>
    <w:p w14:paraId="19F8C386">
      <w:pPr>
        <w:spacing w:before="33" w:line="359" w:lineRule="auto"/>
        <w:ind w:right="71" w:firstLine="505"/>
        <w:rPr>
          <w:rFonts w:ascii="宋体" w:hAnsi="宋体" w:eastAsia="宋体" w:cs="宋体"/>
          <w:sz w:val="20"/>
          <w:szCs w:val="20"/>
        </w:rPr>
      </w:pPr>
      <w:r>
        <w:rPr>
          <w:rFonts w:ascii="宋体" w:hAnsi="宋体" w:eastAsia="宋体" w:cs="宋体"/>
          <w:spacing w:val="9"/>
          <w:sz w:val="20"/>
          <w:szCs w:val="20"/>
        </w:rPr>
        <w:t>由于发包人未能按照本项规定办妥永久占地征用手续，影响承包人及时使用永久占地造成</w:t>
      </w:r>
      <w:r>
        <w:rPr>
          <w:rFonts w:ascii="宋体" w:hAnsi="宋体" w:eastAsia="宋体" w:cs="宋体"/>
          <w:spacing w:val="8"/>
          <w:sz w:val="20"/>
          <w:szCs w:val="20"/>
        </w:rPr>
        <w:t xml:space="preserve"> </w:t>
      </w:r>
      <w:r>
        <w:rPr>
          <w:rFonts w:ascii="宋体" w:hAnsi="宋体" w:eastAsia="宋体" w:cs="宋体"/>
          <w:spacing w:val="10"/>
          <w:sz w:val="20"/>
          <w:szCs w:val="20"/>
        </w:rPr>
        <w:t>的费用增加和（或）工期延误应由发包人承担。</w:t>
      </w:r>
      <w:r>
        <w:rPr>
          <w:rFonts w:ascii="宋体" w:hAnsi="宋体" w:eastAsia="宋体" w:cs="宋体"/>
          <w:spacing w:val="-46"/>
          <w:sz w:val="20"/>
          <w:szCs w:val="20"/>
        </w:rPr>
        <w:t xml:space="preserve"> </w:t>
      </w:r>
      <w:r>
        <w:rPr>
          <w:rFonts w:ascii="宋体" w:hAnsi="宋体" w:eastAsia="宋体" w:cs="宋体"/>
          <w:spacing w:val="10"/>
          <w:sz w:val="20"/>
          <w:szCs w:val="20"/>
        </w:rPr>
        <w:t>由于承包人未能按照本项规定提交占地计划，</w:t>
      </w:r>
      <w:r>
        <w:rPr>
          <w:rFonts w:ascii="宋体" w:hAnsi="宋体" w:eastAsia="宋体" w:cs="宋体"/>
          <w:sz w:val="20"/>
          <w:szCs w:val="20"/>
        </w:rPr>
        <w:t xml:space="preserve"> </w:t>
      </w:r>
      <w:r>
        <w:rPr>
          <w:rFonts w:ascii="宋体" w:hAnsi="宋体" w:eastAsia="宋体" w:cs="宋体"/>
          <w:spacing w:val="9"/>
          <w:sz w:val="20"/>
          <w:szCs w:val="20"/>
        </w:rPr>
        <w:t>影响发包人办理永久占地征用手续造成的费用增加和（或）工期延误由承包人承担。</w:t>
      </w:r>
    </w:p>
    <w:p w14:paraId="0645DD1C">
      <w:pPr>
        <w:spacing w:before="172" w:line="223" w:lineRule="auto"/>
        <w:ind w:left="570"/>
        <w:rPr>
          <w:rFonts w:ascii="宋体" w:hAnsi="宋体" w:eastAsia="宋体" w:cs="宋体"/>
          <w:sz w:val="28"/>
          <w:szCs w:val="28"/>
        </w:rPr>
      </w:pPr>
      <w:r>
        <w:rPr>
          <w:rFonts w:ascii="宋体" w:hAnsi="宋体" w:eastAsia="宋体" w:cs="宋体"/>
          <w:spacing w:val="-6"/>
          <w:sz w:val="28"/>
          <w:szCs w:val="28"/>
        </w:rPr>
        <w:t>3.</w:t>
      </w:r>
      <w:r>
        <w:rPr>
          <w:rFonts w:ascii="宋体" w:hAnsi="宋体" w:eastAsia="宋体" w:cs="宋体"/>
          <w:spacing w:val="14"/>
          <w:sz w:val="28"/>
          <w:szCs w:val="28"/>
        </w:rPr>
        <w:t xml:space="preserve"> </w:t>
      </w:r>
      <w:r>
        <w:rPr>
          <w:rFonts w:ascii="宋体" w:hAnsi="宋体" w:eastAsia="宋体" w:cs="宋体"/>
          <w:spacing w:val="-6"/>
          <w:sz w:val="28"/>
          <w:szCs w:val="28"/>
        </w:rPr>
        <w:t>监理人</w:t>
      </w:r>
    </w:p>
    <w:p w14:paraId="3768D930">
      <w:pPr>
        <w:pStyle w:val="3"/>
        <w:spacing w:line="294" w:lineRule="auto"/>
      </w:pPr>
    </w:p>
    <w:p w14:paraId="6BBB4F87">
      <w:pPr>
        <w:spacing w:before="66" w:line="228" w:lineRule="auto"/>
        <w:ind w:left="485"/>
        <w:rPr>
          <w:rFonts w:ascii="宋体" w:hAnsi="宋体" w:eastAsia="宋体" w:cs="宋体"/>
          <w:sz w:val="20"/>
          <w:szCs w:val="20"/>
        </w:rPr>
      </w:pPr>
      <w:r>
        <w:rPr>
          <w:rFonts w:ascii="宋体" w:hAnsi="宋体" w:eastAsia="宋体" w:cs="宋体"/>
          <w:spacing w:val="7"/>
          <w:sz w:val="20"/>
          <w:szCs w:val="20"/>
        </w:rPr>
        <w:t>3.1 监理人的职责和权力</w:t>
      </w:r>
    </w:p>
    <w:p w14:paraId="04D7B5CF">
      <w:pPr>
        <w:pStyle w:val="3"/>
        <w:spacing w:line="324" w:lineRule="auto"/>
      </w:pPr>
    </w:p>
    <w:p w14:paraId="6727B2F9">
      <w:pPr>
        <w:spacing w:before="66" w:line="228" w:lineRule="auto"/>
        <w:ind w:left="48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6"/>
          <w:sz w:val="20"/>
          <w:szCs w:val="20"/>
        </w:rPr>
        <w:t xml:space="preserve"> </w:t>
      </w:r>
      <w:r>
        <w:rPr>
          <w:rFonts w:ascii="宋体" w:hAnsi="宋体" w:eastAsia="宋体" w:cs="宋体"/>
          <w:spacing w:val="3"/>
          <w:sz w:val="20"/>
          <w:szCs w:val="20"/>
        </w:rPr>
        <w:t>3.1.1</w:t>
      </w:r>
      <w:r>
        <w:rPr>
          <w:rFonts w:ascii="宋体" w:hAnsi="宋体" w:eastAsia="宋体" w:cs="宋体"/>
          <w:spacing w:val="-35"/>
          <w:sz w:val="20"/>
          <w:szCs w:val="20"/>
        </w:rPr>
        <w:t xml:space="preserve"> </w:t>
      </w:r>
      <w:r>
        <w:rPr>
          <w:rFonts w:ascii="宋体" w:hAnsi="宋体" w:eastAsia="宋体" w:cs="宋体"/>
          <w:spacing w:val="3"/>
          <w:sz w:val="20"/>
          <w:szCs w:val="20"/>
        </w:rPr>
        <w:t>项补充：</w:t>
      </w:r>
    </w:p>
    <w:p w14:paraId="328FD491">
      <w:pPr>
        <w:spacing w:before="153" w:line="228" w:lineRule="auto"/>
        <w:ind w:left="481"/>
        <w:rPr>
          <w:rFonts w:ascii="宋体" w:hAnsi="宋体" w:eastAsia="宋体" w:cs="宋体"/>
          <w:sz w:val="20"/>
          <w:szCs w:val="20"/>
        </w:rPr>
      </w:pPr>
      <w:r>
        <w:rPr>
          <w:rFonts w:ascii="宋体" w:hAnsi="宋体" w:eastAsia="宋体" w:cs="宋体"/>
          <w:spacing w:val="9"/>
          <w:sz w:val="20"/>
          <w:szCs w:val="20"/>
        </w:rPr>
        <w:t>监理人在行使下列权力前需要经发包人事先批准：</w:t>
      </w:r>
    </w:p>
    <w:p w14:paraId="3D746405">
      <w:pPr>
        <w:spacing w:before="154" w:line="227" w:lineRule="auto"/>
        <w:ind w:left="490"/>
        <w:rPr>
          <w:rFonts w:ascii="宋体" w:hAnsi="宋体" w:eastAsia="宋体" w:cs="宋体"/>
          <w:sz w:val="20"/>
          <w:szCs w:val="20"/>
        </w:rPr>
      </w:pPr>
      <w:r>
        <w:rPr>
          <w:rFonts w:ascii="宋体" w:hAnsi="宋体" w:eastAsia="宋体" w:cs="宋体"/>
          <w:spacing w:val="8"/>
          <w:sz w:val="20"/>
          <w:szCs w:val="20"/>
        </w:rPr>
        <w:t>（1）根据第</w:t>
      </w:r>
      <w:r>
        <w:rPr>
          <w:rFonts w:ascii="宋体" w:hAnsi="宋体" w:eastAsia="宋体" w:cs="宋体"/>
          <w:spacing w:val="-37"/>
          <w:sz w:val="20"/>
          <w:szCs w:val="20"/>
        </w:rPr>
        <w:t xml:space="preserve"> </w:t>
      </w:r>
      <w:r>
        <w:rPr>
          <w:rFonts w:ascii="宋体" w:hAnsi="宋体" w:eastAsia="宋体" w:cs="宋体"/>
          <w:spacing w:val="8"/>
          <w:sz w:val="20"/>
          <w:szCs w:val="20"/>
        </w:rPr>
        <w:t>4.3</w:t>
      </w:r>
      <w:r>
        <w:rPr>
          <w:rFonts w:ascii="宋体" w:hAnsi="宋体" w:eastAsia="宋体" w:cs="宋体"/>
          <w:spacing w:val="-40"/>
          <w:sz w:val="20"/>
          <w:szCs w:val="20"/>
        </w:rPr>
        <w:t xml:space="preserve"> </w:t>
      </w:r>
      <w:r>
        <w:rPr>
          <w:rFonts w:ascii="宋体" w:hAnsi="宋体" w:eastAsia="宋体" w:cs="宋体"/>
          <w:spacing w:val="8"/>
          <w:sz w:val="20"/>
          <w:szCs w:val="20"/>
        </w:rPr>
        <w:t>款，同意分包本工程的某些非主体和</w:t>
      </w:r>
      <w:r>
        <w:rPr>
          <w:rFonts w:ascii="宋体" w:hAnsi="宋体" w:eastAsia="宋体" w:cs="宋体"/>
          <w:spacing w:val="7"/>
          <w:sz w:val="20"/>
          <w:szCs w:val="20"/>
        </w:rPr>
        <w:t>非关键性工作；</w:t>
      </w:r>
    </w:p>
    <w:p w14:paraId="7FCDFA9C">
      <w:pPr>
        <w:spacing w:before="153" w:line="228" w:lineRule="auto"/>
        <w:ind w:left="490"/>
        <w:rPr>
          <w:rFonts w:ascii="宋体" w:hAnsi="宋体" w:eastAsia="宋体" w:cs="宋体"/>
          <w:sz w:val="20"/>
          <w:szCs w:val="20"/>
        </w:rPr>
      </w:pPr>
      <w:r>
        <w:rPr>
          <w:rFonts w:ascii="宋体" w:hAnsi="宋体" w:eastAsia="宋体" w:cs="宋体"/>
          <w:spacing w:val="6"/>
          <w:sz w:val="20"/>
          <w:szCs w:val="20"/>
        </w:rPr>
        <w:t>（2）确定第</w:t>
      </w:r>
      <w:r>
        <w:rPr>
          <w:rFonts w:ascii="宋体" w:hAnsi="宋体" w:eastAsia="宋体" w:cs="宋体"/>
          <w:spacing w:val="-29"/>
          <w:sz w:val="20"/>
          <w:szCs w:val="20"/>
        </w:rPr>
        <w:t xml:space="preserve"> </w:t>
      </w:r>
      <w:r>
        <w:rPr>
          <w:rFonts w:ascii="宋体" w:hAnsi="宋体" w:eastAsia="宋体" w:cs="宋体"/>
          <w:spacing w:val="6"/>
          <w:sz w:val="20"/>
          <w:szCs w:val="20"/>
        </w:rPr>
        <w:t>4.11</w:t>
      </w:r>
      <w:r>
        <w:rPr>
          <w:rFonts w:ascii="宋体" w:hAnsi="宋体" w:eastAsia="宋体" w:cs="宋体"/>
          <w:spacing w:val="-39"/>
          <w:sz w:val="20"/>
          <w:szCs w:val="20"/>
        </w:rPr>
        <w:t xml:space="preserve"> </w:t>
      </w:r>
      <w:r>
        <w:rPr>
          <w:rFonts w:ascii="宋体" w:hAnsi="宋体" w:eastAsia="宋体" w:cs="宋体"/>
          <w:spacing w:val="6"/>
          <w:sz w:val="20"/>
          <w:szCs w:val="20"/>
        </w:rPr>
        <w:t>款下产生的费用增加额；</w:t>
      </w:r>
    </w:p>
    <w:p w14:paraId="67B53E0E">
      <w:pPr>
        <w:spacing w:before="154" w:line="227" w:lineRule="auto"/>
        <w:ind w:left="490"/>
        <w:rPr>
          <w:rFonts w:ascii="宋体" w:hAnsi="宋体" w:eastAsia="宋体" w:cs="宋体"/>
          <w:sz w:val="20"/>
          <w:szCs w:val="20"/>
        </w:rPr>
      </w:pPr>
      <w:r>
        <w:rPr>
          <w:rFonts w:ascii="宋体" w:hAnsi="宋体" w:eastAsia="宋体" w:cs="宋体"/>
          <w:spacing w:val="6"/>
          <w:sz w:val="20"/>
          <w:szCs w:val="20"/>
        </w:rPr>
        <w:t>（3）根据第</w:t>
      </w:r>
      <w:r>
        <w:rPr>
          <w:rFonts w:ascii="宋体" w:hAnsi="宋体" w:eastAsia="宋体" w:cs="宋体"/>
          <w:spacing w:val="-22"/>
          <w:sz w:val="20"/>
          <w:szCs w:val="20"/>
        </w:rPr>
        <w:t xml:space="preserve"> </w:t>
      </w:r>
      <w:r>
        <w:rPr>
          <w:rFonts w:ascii="宋体" w:hAnsi="宋体" w:eastAsia="宋体" w:cs="宋体"/>
          <w:spacing w:val="6"/>
          <w:sz w:val="20"/>
          <w:szCs w:val="20"/>
        </w:rPr>
        <w:t>11.1</w:t>
      </w:r>
      <w:r>
        <w:rPr>
          <w:rFonts w:ascii="宋体" w:hAnsi="宋体" w:eastAsia="宋体" w:cs="宋体"/>
          <w:spacing w:val="-39"/>
          <w:sz w:val="20"/>
          <w:szCs w:val="20"/>
        </w:rPr>
        <w:t xml:space="preserve"> </w:t>
      </w:r>
      <w:r>
        <w:rPr>
          <w:rFonts w:ascii="宋体" w:hAnsi="宋体" w:eastAsia="宋体" w:cs="宋体"/>
          <w:spacing w:val="6"/>
          <w:sz w:val="20"/>
          <w:szCs w:val="20"/>
        </w:rPr>
        <w:t>款、第</w:t>
      </w:r>
      <w:r>
        <w:rPr>
          <w:rFonts w:ascii="宋体" w:hAnsi="宋体" w:eastAsia="宋体" w:cs="宋体"/>
          <w:spacing w:val="-24"/>
          <w:sz w:val="20"/>
          <w:szCs w:val="20"/>
        </w:rPr>
        <w:t xml:space="preserve"> </w:t>
      </w:r>
      <w:r>
        <w:rPr>
          <w:rFonts w:ascii="宋体" w:hAnsi="宋体" w:eastAsia="宋体" w:cs="宋体"/>
          <w:spacing w:val="6"/>
          <w:sz w:val="20"/>
          <w:szCs w:val="20"/>
        </w:rPr>
        <w:t>12.3</w:t>
      </w:r>
      <w:r>
        <w:rPr>
          <w:rFonts w:ascii="宋体" w:hAnsi="宋体" w:eastAsia="宋体" w:cs="宋体"/>
          <w:spacing w:val="-39"/>
          <w:sz w:val="20"/>
          <w:szCs w:val="20"/>
        </w:rPr>
        <w:t xml:space="preserve"> </w:t>
      </w:r>
      <w:r>
        <w:rPr>
          <w:rFonts w:ascii="宋体" w:hAnsi="宋体" w:eastAsia="宋体" w:cs="宋体"/>
          <w:spacing w:val="6"/>
          <w:sz w:val="20"/>
          <w:szCs w:val="20"/>
        </w:rPr>
        <w:t>款、第</w:t>
      </w:r>
      <w:r>
        <w:rPr>
          <w:rFonts w:ascii="宋体" w:hAnsi="宋体" w:eastAsia="宋体" w:cs="宋体"/>
          <w:spacing w:val="-22"/>
          <w:sz w:val="20"/>
          <w:szCs w:val="20"/>
        </w:rPr>
        <w:t xml:space="preserve"> </w:t>
      </w:r>
      <w:r>
        <w:rPr>
          <w:rFonts w:ascii="宋体" w:hAnsi="宋体" w:eastAsia="宋体" w:cs="宋体"/>
          <w:spacing w:val="6"/>
          <w:sz w:val="20"/>
          <w:szCs w:val="20"/>
        </w:rPr>
        <w:t>12.</w:t>
      </w:r>
      <w:r>
        <w:rPr>
          <w:rFonts w:ascii="宋体" w:hAnsi="宋体" w:eastAsia="宋体" w:cs="宋体"/>
          <w:spacing w:val="5"/>
          <w:sz w:val="20"/>
          <w:szCs w:val="20"/>
        </w:rPr>
        <w:t>4</w:t>
      </w:r>
      <w:r>
        <w:rPr>
          <w:rFonts w:ascii="宋体" w:hAnsi="宋体" w:eastAsia="宋体" w:cs="宋体"/>
          <w:spacing w:val="-37"/>
          <w:sz w:val="20"/>
          <w:szCs w:val="20"/>
        </w:rPr>
        <w:t xml:space="preserve"> </w:t>
      </w:r>
      <w:r>
        <w:rPr>
          <w:rFonts w:ascii="宋体" w:hAnsi="宋体" w:eastAsia="宋体" w:cs="宋体"/>
          <w:spacing w:val="5"/>
          <w:sz w:val="20"/>
          <w:szCs w:val="20"/>
        </w:rPr>
        <w:t>款发布开工通知、暂停施工指示或复工通知；</w:t>
      </w:r>
    </w:p>
    <w:p w14:paraId="5B50266E">
      <w:pPr>
        <w:spacing w:before="154" w:line="228" w:lineRule="auto"/>
        <w:ind w:left="490"/>
        <w:rPr>
          <w:rFonts w:ascii="宋体" w:hAnsi="宋体" w:eastAsia="宋体" w:cs="宋体"/>
          <w:sz w:val="20"/>
          <w:szCs w:val="20"/>
        </w:rPr>
      </w:pPr>
      <w:r>
        <w:rPr>
          <w:rFonts w:ascii="宋体" w:hAnsi="宋体" w:eastAsia="宋体" w:cs="宋体"/>
          <w:spacing w:val="4"/>
          <w:sz w:val="20"/>
          <w:szCs w:val="20"/>
        </w:rPr>
        <w:t>（4）决定第</w:t>
      </w:r>
      <w:r>
        <w:rPr>
          <w:rFonts w:ascii="宋体" w:hAnsi="宋体" w:eastAsia="宋体" w:cs="宋体"/>
          <w:spacing w:val="-14"/>
          <w:sz w:val="20"/>
          <w:szCs w:val="20"/>
        </w:rPr>
        <w:t xml:space="preserve"> </w:t>
      </w:r>
      <w:r>
        <w:rPr>
          <w:rFonts w:ascii="宋体" w:hAnsi="宋体" w:eastAsia="宋体" w:cs="宋体"/>
          <w:spacing w:val="4"/>
          <w:sz w:val="20"/>
          <w:szCs w:val="20"/>
        </w:rPr>
        <w:t>11.3</w:t>
      </w:r>
      <w:r>
        <w:rPr>
          <w:rFonts w:ascii="宋体" w:hAnsi="宋体" w:eastAsia="宋体" w:cs="宋体"/>
          <w:spacing w:val="-39"/>
          <w:sz w:val="20"/>
          <w:szCs w:val="20"/>
        </w:rPr>
        <w:t xml:space="preserve"> </w:t>
      </w:r>
      <w:r>
        <w:rPr>
          <w:rFonts w:ascii="宋体" w:hAnsi="宋体" w:eastAsia="宋体" w:cs="宋体"/>
          <w:spacing w:val="4"/>
          <w:sz w:val="20"/>
          <w:szCs w:val="20"/>
        </w:rPr>
        <w:t>款、第</w:t>
      </w:r>
      <w:r>
        <w:rPr>
          <w:rFonts w:ascii="宋体" w:hAnsi="宋体" w:eastAsia="宋体" w:cs="宋体"/>
          <w:spacing w:val="-24"/>
          <w:sz w:val="20"/>
          <w:szCs w:val="20"/>
        </w:rPr>
        <w:t xml:space="preserve"> </w:t>
      </w:r>
      <w:r>
        <w:rPr>
          <w:rFonts w:ascii="宋体" w:hAnsi="宋体" w:eastAsia="宋体" w:cs="宋体"/>
          <w:spacing w:val="4"/>
          <w:sz w:val="20"/>
          <w:szCs w:val="20"/>
        </w:rPr>
        <w:t>11.4</w:t>
      </w:r>
      <w:r>
        <w:rPr>
          <w:rFonts w:ascii="宋体" w:hAnsi="宋体" w:eastAsia="宋体" w:cs="宋体"/>
          <w:spacing w:val="-39"/>
          <w:sz w:val="20"/>
          <w:szCs w:val="20"/>
        </w:rPr>
        <w:t xml:space="preserve"> </w:t>
      </w:r>
      <w:r>
        <w:rPr>
          <w:rFonts w:ascii="宋体" w:hAnsi="宋体" w:eastAsia="宋体" w:cs="宋体"/>
          <w:spacing w:val="4"/>
          <w:sz w:val="20"/>
          <w:szCs w:val="20"/>
        </w:rPr>
        <w:t>款下的工期延长；</w:t>
      </w:r>
    </w:p>
    <w:p w14:paraId="349EDC0E">
      <w:pPr>
        <w:spacing w:before="152" w:line="228" w:lineRule="auto"/>
        <w:ind w:left="490"/>
        <w:rPr>
          <w:rFonts w:ascii="宋体" w:hAnsi="宋体" w:eastAsia="宋体" w:cs="宋体"/>
          <w:sz w:val="20"/>
          <w:szCs w:val="20"/>
        </w:rPr>
      </w:pPr>
      <w:r>
        <w:rPr>
          <w:rFonts w:ascii="宋体" w:hAnsi="宋体" w:eastAsia="宋体" w:cs="宋体"/>
          <w:spacing w:val="8"/>
          <w:sz w:val="20"/>
          <w:szCs w:val="20"/>
        </w:rPr>
        <w:t>（5）审查批准技术方案或设计的变更；</w:t>
      </w:r>
    </w:p>
    <w:p w14:paraId="23949F1B">
      <w:pPr>
        <w:spacing w:line="228" w:lineRule="auto"/>
        <w:rPr>
          <w:rFonts w:ascii="宋体" w:hAnsi="宋体" w:eastAsia="宋体" w:cs="宋体"/>
          <w:sz w:val="20"/>
          <w:szCs w:val="20"/>
        </w:rPr>
        <w:sectPr>
          <w:footerReference r:id="rId27" w:type="default"/>
          <w:pgSz w:w="11850" w:h="16783"/>
          <w:pgMar w:top="1426" w:right="1519" w:bottom="1204" w:left="1593" w:header="0" w:footer="990" w:gutter="0"/>
          <w:pgNumType w:fmt="decimal"/>
          <w:cols w:space="720" w:num="1"/>
        </w:sectPr>
      </w:pPr>
    </w:p>
    <w:p w14:paraId="2A6E1184">
      <w:pPr>
        <w:spacing w:before="172" w:line="298" w:lineRule="auto"/>
        <w:ind w:left="1" w:right="68" w:firstLine="489"/>
        <w:rPr>
          <w:rFonts w:ascii="宋体" w:hAnsi="宋体" w:eastAsia="宋体" w:cs="宋体"/>
          <w:sz w:val="20"/>
          <w:szCs w:val="20"/>
        </w:rPr>
      </w:pPr>
      <w:r>
        <w:rPr>
          <w:rFonts w:ascii="宋体" w:hAnsi="宋体" w:eastAsia="宋体" w:cs="宋体"/>
          <w:spacing w:val="8"/>
          <w:sz w:val="20"/>
          <w:szCs w:val="20"/>
        </w:rPr>
        <w:t>（6）根据第</w:t>
      </w:r>
      <w:r>
        <w:rPr>
          <w:rFonts w:ascii="宋体" w:hAnsi="宋体" w:eastAsia="宋体" w:cs="宋体"/>
          <w:spacing w:val="-15"/>
          <w:sz w:val="20"/>
          <w:szCs w:val="20"/>
        </w:rPr>
        <w:t xml:space="preserve"> </w:t>
      </w:r>
      <w:r>
        <w:rPr>
          <w:rFonts w:ascii="宋体" w:hAnsi="宋体" w:eastAsia="宋体" w:cs="宋体"/>
          <w:spacing w:val="8"/>
          <w:sz w:val="20"/>
          <w:szCs w:val="20"/>
        </w:rPr>
        <w:t>15.3</w:t>
      </w:r>
      <w:r>
        <w:rPr>
          <w:rFonts w:ascii="宋体" w:hAnsi="宋体" w:eastAsia="宋体" w:cs="宋体"/>
          <w:spacing w:val="-37"/>
          <w:sz w:val="20"/>
          <w:szCs w:val="20"/>
        </w:rPr>
        <w:t xml:space="preserve"> </w:t>
      </w:r>
      <w:r>
        <w:rPr>
          <w:rFonts w:ascii="宋体" w:hAnsi="宋体" w:eastAsia="宋体" w:cs="宋体"/>
          <w:spacing w:val="8"/>
          <w:sz w:val="20"/>
          <w:szCs w:val="20"/>
        </w:rPr>
        <w:t>款发出的变更指示，其单项工程变更或累计变更涉及的金额超过了项目</w:t>
      </w:r>
      <w:r>
        <w:rPr>
          <w:rFonts w:ascii="宋体" w:hAnsi="宋体" w:eastAsia="宋体" w:cs="宋体"/>
          <w:sz w:val="20"/>
          <w:szCs w:val="20"/>
        </w:rPr>
        <w:t xml:space="preserve"> </w:t>
      </w:r>
      <w:r>
        <w:rPr>
          <w:rFonts w:ascii="宋体" w:hAnsi="宋体" w:eastAsia="宋体" w:cs="宋体"/>
          <w:spacing w:val="8"/>
          <w:sz w:val="20"/>
          <w:szCs w:val="20"/>
        </w:rPr>
        <w:t>专用合同条款数据表中规定的金额；</w:t>
      </w:r>
    </w:p>
    <w:p w14:paraId="1F7F7875">
      <w:pPr>
        <w:spacing w:before="154" w:line="226" w:lineRule="auto"/>
        <w:ind w:left="490"/>
        <w:rPr>
          <w:rFonts w:ascii="宋体" w:hAnsi="宋体" w:eastAsia="宋体" w:cs="宋体"/>
          <w:sz w:val="20"/>
          <w:szCs w:val="20"/>
        </w:rPr>
      </w:pPr>
      <w:r>
        <w:rPr>
          <w:rFonts w:ascii="宋体" w:hAnsi="宋体" w:eastAsia="宋体" w:cs="宋体"/>
          <w:spacing w:val="5"/>
          <w:sz w:val="20"/>
          <w:szCs w:val="20"/>
        </w:rPr>
        <w:t>（7）确定第</w:t>
      </w:r>
      <w:r>
        <w:rPr>
          <w:rFonts w:ascii="宋体" w:hAnsi="宋体" w:eastAsia="宋体" w:cs="宋体"/>
          <w:spacing w:val="-11"/>
          <w:sz w:val="20"/>
          <w:szCs w:val="20"/>
        </w:rPr>
        <w:t xml:space="preserve"> </w:t>
      </w:r>
      <w:r>
        <w:rPr>
          <w:rFonts w:ascii="宋体" w:hAnsi="宋体" w:eastAsia="宋体" w:cs="宋体"/>
          <w:spacing w:val="5"/>
          <w:sz w:val="20"/>
          <w:szCs w:val="20"/>
        </w:rPr>
        <w:t>15.4</w:t>
      </w:r>
      <w:r>
        <w:rPr>
          <w:rFonts w:ascii="宋体" w:hAnsi="宋体" w:eastAsia="宋体" w:cs="宋体"/>
          <w:spacing w:val="-40"/>
          <w:sz w:val="20"/>
          <w:szCs w:val="20"/>
        </w:rPr>
        <w:t xml:space="preserve"> </w:t>
      </w:r>
      <w:r>
        <w:rPr>
          <w:rFonts w:ascii="宋体" w:hAnsi="宋体" w:eastAsia="宋体" w:cs="宋体"/>
          <w:spacing w:val="5"/>
          <w:sz w:val="20"/>
          <w:szCs w:val="20"/>
        </w:rPr>
        <w:t>款下变更工作的单价；</w:t>
      </w:r>
    </w:p>
    <w:p w14:paraId="08EFFFD8">
      <w:pPr>
        <w:spacing w:before="155" w:line="228" w:lineRule="auto"/>
        <w:ind w:left="490"/>
        <w:rPr>
          <w:rFonts w:ascii="宋体" w:hAnsi="宋体" w:eastAsia="宋体" w:cs="宋体"/>
          <w:sz w:val="20"/>
          <w:szCs w:val="20"/>
        </w:rPr>
      </w:pPr>
      <w:r>
        <w:rPr>
          <w:rFonts w:ascii="宋体" w:hAnsi="宋体" w:eastAsia="宋体" w:cs="宋体"/>
          <w:spacing w:val="6"/>
          <w:sz w:val="20"/>
          <w:szCs w:val="20"/>
        </w:rPr>
        <w:t>（8）按照第</w:t>
      </w:r>
      <w:r>
        <w:rPr>
          <w:rFonts w:ascii="宋体" w:hAnsi="宋体" w:eastAsia="宋体" w:cs="宋体"/>
          <w:spacing w:val="-21"/>
          <w:sz w:val="20"/>
          <w:szCs w:val="20"/>
        </w:rPr>
        <w:t xml:space="preserve"> </w:t>
      </w:r>
      <w:r>
        <w:rPr>
          <w:rFonts w:ascii="宋体" w:hAnsi="宋体" w:eastAsia="宋体" w:cs="宋体"/>
          <w:spacing w:val="6"/>
          <w:sz w:val="20"/>
          <w:szCs w:val="20"/>
        </w:rPr>
        <w:t>15.6</w:t>
      </w:r>
      <w:r>
        <w:rPr>
          <w:rFonts w:ascii="宋体" w:hAnsi="宋体" w:eastAsia="宋体" w:cs="宋体"/>
          <w:spacing w:val="-39"/>
          <w:sz w:val="20"/>
          <w:szCs w:val="20"/>
        </w:rPr>
        <w:t xml:space="preserve"> </w:t>
      </w:r>
      <w:r>
        <w:rPr>
          <w:rFonts w:ascii="宋体" w:hAnsi="宋体" w:eastAsia="宋体" w:cs="宋体"/>
          <w:spacing w:val="6"/>
          <w:sz w:val="20"/>
          <w:szCs w:val="20"/>
        </w:rPr>
        <w:t>款决定有关暂列金额的使用；</w:t>
      </w:r>
    </w:p>
    <w:p w14:paraId="4DFAF488">
      <w:pPr>
        <w:spacing w:before="152" w:line="226" w:lineRule="auto"/>
        <w:ind w:left="490"/>
        <w:rPr>
          <w:rFonts w:ascii="宋体" w:hAnsi="宋体" w:eastAsia="宋体" w:cs="宋体"/>
          <w:sz w:val="20"/>
          <w:szCs w:val="20"/>
        </w:rPr>
      </w:pPr>
      <w:r>
        <w:rPr>
          <w:rFonts w:ascii="宋体" w:hAnsi="宋体" w:eastAsia="宋体" w:cs="宋体"/>
          <w:spacing w:val="5"/>
          <w:sz w:val="20"/>
          <w:szCs w:val="20"/>
        </w:rPr>
        <w:t>（9）确定第</w:t>
      </w:r>
      <w:r>
        <w:rPr>
          <w:rFonts w:ascii="宋体" w:hAnsi="宋体" w:eastAsia="宋体" w:cs="宋体"/>
          <w:spacing w:val="-11"/>
          <w:sz w:val="20"/>
          <w:szCs w:val="20"/>
        </w:rPr>
        <w:t xml:space="preserve"> </w:t>
      </w:r>
      <w:r>
        <w:rPr>
          <w:rFonts w:ascii="宋体" w:hAnsi="宋体" w:eastAsia="宋体" w:cs="宋体"/>
          <w:spacing w:val="5"/>
          <w:sz w:val="20"/>
          <w:szCs w:val="20"/>
        </w:rPr>
        <w:t>15.8</w:t>
      </w:r>
      <w:r>
        <w:rPr>
          <w:rFonts w:ascii="宋体" w:hAnsi="宋体" w:eastAsia="宋体" w:cs="宋体"/>
          <w:spacing w:val="-40"/>
          <w:sz w:val="20"/>
          <w:szCs w:val="20"/>
        </w:rPr>
        <w:t xml:space="preserve"> </w:t>
      </w:r>
      <w:r>
        <w:rPr>
          <w:rFonts w:ascii="宋体" w:hAnsi="宋体" w:eastAsia="宋体" w:cs="宋体"/>
          <w:spacing w:val="5"/>
          <w:sz w:val="20"/>
          <w:szCs w:val="20"/>
        </w:rPr>
        <w:t>款项下的暂估价金额；</w:t>
      </w:r>
    </w:p>
    <w:p w14:paraId="53AA8804">
      <w:pPr>
        <w:spacing w:before="155" w:line="228" w:lineRule="auto"/>
        <w:ind w:left="490"/>
        <w:rPr>
          <w:rFonts w:ascii="宋体" w:hAnsi="宋体" w:eastAsia="宋体" w:cs="宋体"/>
          <w:sz w:val="20"/>
          <w:szCs w:val="20"/>
        </w:rPr>
      </w:pPr>
      <w:r>
        <w:rPr>
          <w:rFonts w:ascii="宋体" w:hAnsi="宋体" w:eastAsia="宋体" w:cs="宋体"/>
          <w:spacing w:val="5"/>
          <w:sz w:val="20"/>
          <w:szCs w:val="20"/>
        </w:rPr>
        <w:t>（10）确定第</w:t>
      </w:r>
      <w:r>
        <w:rPr>
          <w:rFonts w:ascii="宋体" w:hAnsi="宋体" w:eastAsia="宋体" w:cs="宋体"/>
          <w:spacing w:val="-21"/>
          <w:sz w:val="20"/>
          <w:szCs w:val="20"/>
        </w:rPr>
        <w:t xml:space="preserve"> </w:t>
      </w:r>
      <w:r>
        <w:rPr>
          <w:rFonts w:ascii="宋体" w:hAnsi="宋体" w:eastAsia="宋体" w:cs="宋体"/>
          <w:spacing w:val="5"/>
          <w:sz w:val="20"/>
          <w:szCs w:val="20"/>
        </w:rPr>
        <w:t>23.1</w:t>
      </w:r>
      <w:r>
        <w:rPr>
          <w:rFonts w:ascii="宋体" w:hAnsi="宋体" w:eastAsia="宋体" w:cs="宋体"/>
          <w:spacing w:val="-39"/>
          <w:sz w:val="20"/>
          <w:szCs w:val="20"/>
        </w:rPr>
        <w:t xml:space="preserve"> </w:t>
      </w:r>
      <w:r>
        <w:rPr>
          <w:rFonts w:ascii="宋体" w:hAnsi="宋体" w:eastAsia="宋体" w:cs="宋体"/>
          <w:spacing w:val="5"/>
          <w:sz w:val="20"/>
          <w:szCs w:val="20"/>
        </w:rPr>
        <w:t>款项下的索赔额。</w:t>
      </w:r>
    </w:p>
    <w:p w14:paraId="01909AB7">
      <w:pPr>
        <w:spacing w:before="154" w:line="359" w:lineRule="auto"/>
        <w:ind w:left="4" w:right="71" w:firstLine="480"/>
        <w:jc w:val="both"/>
        <w:rPr>
          <w:rFonts w:ascii="宋体" w:hAnsi="宋体" w:eastAsia="宋体" w:cs="宋体"/>
          <w:sz w:val="20"/>
          <w:szCs w:val="20"/>
        </w:rPr>
      </w:pPr>
      <w:r>
        <w:rPr>
          <w:rFonts w:ascii="宋体" w:hAnsi="宋体" w:eastAsia="宋体" w:cs="宋体"/>
          <w:spacing w:val="10"/>
          <w:sz w:val="20"/>
          <w:szCs w:val="20"/>
        </w:rPr>
        <w:t>如果发生紧急情况，监理人认为将造成人员伤亡，或危及本工程或</w:t>
      </w:r>
      <w:r>
        <w:rPr>
          <w:rFonts w:ascii="宋体" w:hAnsi="宋体" w:eastAsia="宋体" w:cs="宋体"/>
          <w:spacing w:val="9"/>
          <w:sz w:val="20"/>
          <w:szCs w:val="20"/>
        </w:rPr>
        <w:t>邻近的财产需立即采取</w:t>
      </w:r>
      <w:r>
        <w:rPr>
          <w:rFonts w:ascii="宋体" w:hAnsi="宋体" w:eastAsia="宋体" w:cs="宋体"/>
          <w:sz w:val="20"/>
          <w:szCs w:val="20"/>
        </w:rPr>
        <w:t xml:space="preserve"> </w:t>
      </w:r>
      <w:r>
        <w:rPr>
          <w:rFonts w:ascii="宋体" w:hAnsi="宋体" w:eastAsia="宋体" w:cs="宋体"/>
          <w:spacing w:val="11"/>
          <w:sz w:val="20"/>
          <w:szCs w:val="20"/>
        </w:rPr>
        <w:t>行动，监理人有权在未征得发包人的批准的情况下发布处理紧急情况所必需的指令，承包人应</w:t>
      </w:r>
      <w:r>
        <w:rPr>
          <w:rFonts w:ascii="宋体" w:hAnsi="宋体" w:eastAsia="宋体" w:cs="宋体"/>
          <w:spacing w:val="9"/>
          <w:sz w:val="20"/>
          <w:szCs w:val="20"/>
        </w:rPr>
        <w:t xml:space="preserve"> </w:t>
      </w:r>
      <w:r>
        <w:rPr>
          <w:rFonts w:ascii="宋体" w:hAnsi="宋体" w:eastAsia="宋体" w:cs="宋体"/>
          <w:spacing w:val="6"/>
          <w:sz w:val="20"/>
          <w:szCs w:val="20"/>
        </w:rPr>
        <w:t>予执行，</w:t>
      </w:r>
      <w:r>
        <w:rPr>
          <w:rFonts w:ascii="宋体" w:hAnsi="宋体" w:eastAsia="宋体" w:cs="宋体"/>
          <w:spacing w:val="-46"/>
          <w:sz w:val="20"/>
          <w:szCs w:val="20"/>
        </w:rPr>
        <w:t xml:space="preserve"> </w:t>
      </w:r>
      <w:r>
        <w:rPr>
          <w:rFonts w:ascii="宋体" w:hAnsi="宋体" w:eastAsia="宋体" w:cs="宋体"/>
          <w:spacing w:val="6"/>
          <w:sz w:val="20"/>
          <w:szCs w:val="20"/>
        </w:rPr>
        <w:t>由此造成的费用增加由监理人按第</w:t>
      </w:r>
      <w:r>
        <w:rPr>
          <w:rFonts w:ascii="宋体" w:hAnsi="宋体" w:eastAsia="宋体" w:cs="宋体"/>
          <w:spacing w:val="-35"/>
          <w:sz w:val="20"/>
          <w:szCs w:val="20"/>
        </w:rPr>
        <w:t xml:space="preserve"> </w:t>
      </w:r>
      <w:r>
        <w:rPr>
          <w:rFonts w:ascii="宋体" w:hAnsi="宋体" w:eastAsia="宋体" w:cs="宋体"/>
          <w:spacing w:val="6"/>
          <w:sz w:val="20"/>
          <w:szCs w:val="20"/>
        </w:rPr>
        <w:t>3.5</w:t>
      </w:r>
      <w:r>
        <w:rPr>
          <w:rFonts w:ascii="宋体" w:hAnsi="宋体" w:eastAsia="宋体" w:cs="宋体"/>
          <w:spacing w:val="-37"/>
          <w:sz w:val="20"/>
          <w:szCs w:val="20"/>
        </w:rPr>
        <w:t xml:space="preserve"> </w:t>
      </w:r>
      <w:r>
        <w:rPr>
          <w:rFonts w:ascii="宋体" w:hAnsi="宋体" w:eastAsia="宋体" w:cs="宋体"/>
          <w:spacing w:val="6"/>
          <w:sz w:val="20"/>
          <w:szCs w:val="20"/>
        </w:rPr>
        <w:t>款商定或确定。</w:t>
      </w:r>
    </w:p>
    <w:p w14:paraId="0DB3617E">
      <w:pPr>
        <w:spacing w:before="113"/>
        <w:ind w:left="485"/>
        <w:rPr>
          <w:sz w:val="20"/>
          <w:szCs w:val="20"/>
        </w:rPr>
      </w:pPr>
      <w:r>
        <w:rPr>
          <w:rFonts w:ascii="宋体" w:hAnsi="宋体" w:eastAsia="宋体" w:cs="宋体"/>
          <w:spacing w:val="4"/>
          <w:sz w:val="20"/>
          <w:szCs w:val="20"/>
        </w:rPr>
        <w:t>3.5</w:t>
      </w:r>
      <w:r>
        <w:rPr>
          <w:rFonts w:ascii="宋体" w:hAnsi="宋体" w:eastAsia="宋体" w:cs="宋体"/>
          <w:spacing w:val="-37"/>
          <w:sz w:val="20"/>
          <w:szCs w:val="20"/>
        </w:rPr>
        <w:t xml:space="preserve"> </w:t>
      </w:r>
      <w:r>
        <w:rPr>
          <w:rFonts w:ascii="宋体" w:hAnsi="宋体" w:eastAsia="宋体" w:cs="宋体"/>
          <w:spacing w:val="4"/>
          <w:sz w:val="20"/>
          <w:szCs w:val="20"/>
        </w:rPr>
        <w:t>商定或确定</w:t>
      </w:r>
      <w:r>
        <w:rPr>
          <w:position w:val="-6"/>
          <w:sz w:val="20"/>
          <w:szCs w:val="20"/>
        </w:rPr>
        <w:drawing>
          <wp:inline distT="0" distB="0" distL="0" distR="0">
            <wp:extent cx="0" cy="2413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0"/>
                    <a:stretch>
                      <a:fillRect/>
                    </a:stretch>
                  </pic:blipFill>
                  <pic:spPr>
                    <a:xfrm>
                      <a:off x="0" y="0"/>
                      <a:ext cx="0" cy="241300"/>
                    </a:xfrm>
                    <a:prstGeom prst="rect">
                      <a:avLst/>
                    </a:prstGeom>
                  </pic:spPr>
                </pic:pic>
              </a:graphicData>
            </a:graphic>
          </wp:inline>
        </w:drawing>
      </w:r>
    </w:p>
    <w:p w14:paraId="6F274E3A">
      <w:pPr>
        <w:pStyle w:val="3"/>
        <w:spacing w:line="331" w:lineRule="auto"/>
      </w:pPr>
    </w:p>
    <w:p w14:paraId="7F61398C">
      <w:pPr>
        <w:spacing w:before="65" w:line="228" w:lineRule="auto"/>
        <w:ind w:left="48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6"/>
          <w:sz w:val="20"/>
          <w:szCs w:val="20"/>
        </w:rPr>
        <w:t xml:space="preserve"> </w:t>
      </w:r>
      <w:r>
        <w:rPr>
          <w:rFonts w:ascii="宋体" w:hAnsi="宋体" w:eastAsia="宋体" w:cs="宋体"/>
          <w:spacing w:val="3"/>
          <w:sz w:val="20"/>
          <w:szCs w:val="20"/>
        </w:rPr>
        <w:t>3.5.1</w:t>
      </w:r>
      <w:r>
        <w:rPr>
          <w:rFonts w:ascii="宋体" w:hAnsi="宋体" w:eastAsia="宋体" w:cs="宋体"/>
          <w:spacing w:val="-35"/>
          <w:sz w:val="20"/>
          <w:szCs w:val="20"/>
        </w:rPr>
        <w:t xml:space="preserve"> </w:t>
      </w:r>
      <w:r>
        <w:rPr>
          <w:rFonts w:ascii="宋体" w:hAnsi="宋体" w:eastAsia="宋体" w:cs="宋体"/>
          <w:spacing w:val="3"/>
          <w:sz w:val="20"/>
          <w:szCs w:val="20"/>
        </w:rPr>
        <w:t>项补充：</w:t>
      </w:r>
    </w:p>
    <w:p w14:paraId="18F6DDCA">
      <w:pPr>
        <w:spacing w:before="155" w:line="353" w:lineRule="auto"/>
        <w:ind w:left="6" w:right="71" w:firstLine="477"/>
        <w:rPr>
          <w:rFonts w:ascii="宋体" w:hAnsi="宋体" w:eastAsia="宋体" w:cs="宋体"/>
          <w:sz w:val="20"/>
          <w:szCs w:val="20"/>
        </w:rPr>
      </w:pPr>
      <w:r>
        <w:rPr>
          <w:rFonts w:ascii="宋体" w:hAnsi="宋体" w:eastAsia="宋体" w:cs="宋体"/>
          <w:spacing w:val="10"/>
          <w:sz w:val="20"/>
          <w:szCs w:val="20"/>
        </w:rPr>
        <w:t>如果这项商定或确定导致费用增加和（或）工期延长，或者涉及确</w:t>
      </w:r>
      <w:r>
        <w:rPr>
          <w:rFonts w:ascii="宋体" w:hAnsi="宋体" w:eastAsia="宋体" w:cs="宋体"/>
          <w:spacing w:val="9"/>
          <w:sz w:val="20"/>
          <w:szCs w:val="20"/>
        </w:rPr>
        <w:t>定变更工程的价格，则</w:t>
      </w:r>
      <w:r>
        <w:rPr>
          <w:rFonts w:ascii="宋体" w:hAnsi="宋体" w:eastAsia="宋体" w:cs="宋体"/>
          <w:sz w:val="20"/>
          <w:szCs w:val="20"/>
        </w:rPr>
        <w:t xml:space="preserve"> </w:t>
      </w:r>
      <w:r>
        <w:rPr>
          <w:rFonts w:ascii="宋体" w:hAnsi="宋体" w:eastAsia="宋体" w:cs="宋体"/>
          <w:spacing w:val="8"/>
          <w:sz w:val="20"/>
          <w:szCs w:val="20"/>
        </w:rPr>
        <w:t>总监理工程师在发出通知前，应征得发包人的同意。</w:t>
      </w:r>
    </w:p>
    <w:p w14:paraId="5E190F48">
      <w:pPr>
        <w:spacing w:before="174" w:line="220" w:lineRule="auto"/>
        <w:ind w:left="564"/>
        <w:rPr>
          <w:rFonts w:ascii="宋体" w:hAnsi="宋体" w:eastAsia="宋体" w:cs="宋体"/>
          <w:sz w:val="28"/>
          <w:szCs w:val="28"/>
        </w:rPr>
      </w:pPr>
      <w:r>
        <w:rPr>
          <w:rFonts w:ascii="宋体" w:hAnsi="宋体" w:eastAsia="宋体" w:cs="宋体"/>
          <w:spacing w:val="-4"/>
          <w:sz w:val="28"/>
          <w:szCs w:val="28"/>
        </w:rPr>
        <w:t>4.</w:t>
      </w:r>
      <w:r>
        <w:rPr>
          <w:rFonts w:ascii="宋体" w:hAnsi="宋体" w:eastAsia="宋体" w:cs="宋体"/>
          <w:spacing w:val="11"/>
          <w:sz w:val="28"/>
          <w:szCs w:val="28"/>
        </w:rPr>
        <w:t xml:space="preserve"> </w:t>
      </w:r>
      <w:r>
        <w:rPr>
          <w:rFonts w:ascii="宋体" w:hAnsi="宋体" w:eastAsia="宋体" w:cs="宋体"/>
          <w:spacing w:val="-4"/>
          <w:sz w:val="28"/>
          <w:szCs w:val="28"/>
        </w:rPr>
        <w:t>承包人</w:t>
      </w:r>
    </w:p>
    <w:p w14:paraId="049FF106">
      <w:pPr>
        <w:pStyle w:val="3"/>
        <w:spacing w:line="299" w:lineRule="auto"/>
      </w:pPr>
    </w:p>
    <w:p w14:paraId="0397526B">
      <w:pPr>
        <w:spacing w:before="65" w:line="228" w:lineRule="auto"/>
        <w:ind w:left="480"/>
        <w:rPr>
          <w:rFonts w:ascii="宋体" w:hAnsi="宋体" w:eastAsia="宋体" w:cs="宋体"/>
          <w:sz w:val="20"/>
          <w:szCs w:val="20"/>
        </w:rPr>
      </w:pPr>
      <w:r>
        <w:rPr>
          <w:rFonts w:ascii="宋体" w:hAnsi="宋体" w:eastAsia="宋体" w:cs="宋体"/>
          <w:spacing w:val="7"/>
          <w:sz w:val="20"/>
          <w:szCs w:val="20"/>
        </w:rPr>
        <w:t>4.1 承包人的一般义务</w:t>
      </w:r>
    </w:p>
    <w:p w14:paraId="588AC6C5">
      <w:pPr>
        <w:pStyle w:val="3"/>
        <w:spacing w:line="327" w:lineRule="auto"/>
      </w:pPr>
    </w:p>
    <w:p w14:paraId="5C487188">
      <w:pPr>
        <w:spacing w:before="66" w:line="297" w:lineRule="auto"/>
        <w:ind w:left="480" w:right="5955" w:hanging="1"/>
        <w:rPr>
          <w:rFonts w:ascii="宋体" w:hAnsi="宋体" w:eastAsia="宋体" w:cs="宋体"/>
          <w:sz w:val="20"/>
          <w:szCs w:val="20"/>
        </w:rPr>
      </w:pPr>
      <w:r>
        <w:rPr>
          <w:rFonts w:ascii="宋体" w:hAnsi="宋体" w:eastAsia="宋体" w:cs="宋体"/>
          <w:spacing w:val="7"/>
          <w:sz w:val="20"/>
          <w:szCs w:val="20"/>
        </w:rPr>
        <w:t>4.1.9 工程的维护和照管</w:t>
      </w:r>
      <w:r>
        <w:rPr>
          <w:rFonts w:ascii="宋体" w:hAnsi="宋体" w:eastAsia="宋体" w:cs="宋体"/>
          <w:spacing w:val="2"/>
          <w:sz w:val="20"/>
          <w:szCs w:val="20"/>
        </w:rPr>
        <w:t xml:space="preserve"> </w:t>
      </w:r>
      <w:r>
        <w:rPr>
          <w:rFonts w:ascii="宋体" w:hAnsi="宋体" w:eastAsia="宋体" w:cs="宋体"/>
          <w:spacing w:val="6"/>
          <w:sz w:val="20"/>
          <w:szCs w:val="20"/>
        </w:rPr>
        <w:t>本项细化为：</w:t>
      </w:r>
    </w:p>
    <w:p w14:paraId="254CBC9A">
      <w:pPr>
        <w:spacing w:before="154" w:line="322" w:lineRule="auto"/>
        <w:ind w:firstLine="490"/>
        <w:rPr>
          <w:rFonts w:ascii="宋体" w:hAnsi="宋体" w:eastAsia="宋体" w:cs="宋体"/>
          <w:sz w:val="20"/>
          <w:szCs w:val="20"/>
        </w:rPr>
      </w:pPr>
      <w:r>
        <w:rPr>
          <w:rFonts w:ascii="宋体" w:hAnsi="宋体" w:eastAsia="宋体" w:cs="宋体"/>
          <w:spacing w:val="7"/>
          <w:sz w:val="20"/>
          <w:szCs w:val="20"/>
        </w:rPr>
        <w:t>（1）交工验收证书颁发前，承包人应负责照管和维护工程及将用于或安装在本工</w:t>
      </w:r>
      <w:r>
        <w:rPr>
          <w:rFonts w:ascii="宋体" w:hAnsi="宋体" w:eastAsia="宋体" w:cs="宋体"/>
          <w:spacing w:val="6"/>
          <w:sz w:val="20"/>
          <w:szCs w:val="20"/>
        </w:rPr>
        <w:t>程中的材</w:t>
      </w:r>
      <w:r>
        <w:rPr>
          <w:rFonts w:ascii="宋体" w:hAnsi="宋体" w:eastAsia="宋体" w:cs="宋体"/>
          <w:sz w:val="20"/>
          <w:szCs w:val="20"/>
        </w:rPr>
        <w:t xml:space="preserve"> </w:t>
      </w:r>
      <w:r>
        <w:rPr>
          <w:rFonts w:ascii="宋体" w:hAnsi="宋体" w:eastAsia="宋体" w:cs="宋体"/>
          <w:spacing w:val="8"/>
          <w:sz w:val="20"/>
          <w:szCs w:val="20"/>
        </w:rPr>
        <w:t>料、设备。交工验收证书颁发时尚有部分未交工工程的，承包人还应负责该未交工工程、材料、</w:t>
      </w:r>
      <w:r>
        <w:rPr>
          <w:rFonts w:ascii="宋体" w:hAnsi="宋体" w:eastAsia="宋体" w:cs="宋体"/>
          <w:sz w:val="20"/>
          <w:szCs w:val="20"/>
        </w:rPr>
        <w:t xml:space="preserve"> </w:t>
      </w:r>
      <w:r>
        <w:rPr>
          <w:rFonts w:ascii="宋体" w:hAnsi="宋体" w:eastAsia="宋体" w:cs="宋体"/>
          <w:spacing w:val="9"/>
          <w:sz w:val="20"/>
          <w:szCs w:val="20"/>
        </w:rPr>
        <w:t>设备的照管和维护工作，直至交工后移交给发包人为止。</w:t>
      </w:r>
    </w:p>
    <w:p w14:paraId="39772F44">
      <w:pPr>
        <w:spacing w:before="154" w:line="322" w:lineRule="auto"/>
        <w:ind w:right="68" w:firstLine="490"/>
        <w:rPr>
          <w:rFonts w:ascii="宋体" w:hAnsi="宋体" w:eastAsia="宋体" w:cs="宋体"/>
          <w:sz w:val="20"/>
          <w:szCs w:val="20"/>
        </w:rPr>
      </w:pPr>
      <w:r>
        <w:rPr>
          <w:rFonts w:ascii="宋体" w:hAnsi="宋体" w:eastAsia="宋体" w:cs="宋体"/>
          <w:spacing w:val="7"/>
          <w:sz w:val="20"/>
          <w:szCs w:val="20"/>
        </w:rPr>
        <w:t>（2）在承包人负责照管与维护期间，如果本工程或材料、设备等发生损失或损害</w:t>
      </w:r>
      <w:r>
        <w:rPr>
          <w:rFonts w:ascii="宋体" w:hAnsi="宋体" w:eastAsia="宋体" w:cs="宋体"/>
          <w:spacing w:val="6"/>
          <w:sz w:val="20"/>
          <w:szCs w:val="20"/>
        </w:rPr>
        <w:t>，除不可</w:t>
      </w:r>
      <w:r>
        <w:rPr>
          <w:rFonts w:ascii="宋体" w:hAnsi="宋体" w:eastAsia="宋体" w:cs="宋体"/>
          <w:sz w:val="20"/>
          <w:szCs w:val="20"/>
        </w:rPr>
        <w:t xml:space="preserve"> </w:t>
      </w:r>
      <w:r>
        <w:rPr>
          <w:rFonts w:ascii="宋体" w:hAnsi="宋体" w:eastAsia="宋体" w:cs="宋体"/>
          <w:spacing w:val="8"/>
          <w:sz w:val="20"/>
          <w:szCs w:val="20"/>
        </w:rPr>
        <w:t>抗力原因之外，承包人均应自费弥补，并达到合同要求。承包人还应对</w:t>
      </w:r>
      <w:r>
        <w:rPr>
          <w:rFonts w:ascii="宋体" w:hAnsi="宋体" w:eastAsia="宋体" w:cs="宋体"/>
          <w:spacing w:val="7"/>
          <w:sz w:val="20"/>
          <w:szCs w:val="20"/>
        </w:rPr>
        <w:t>按第</w:t>
      </w:r>
      <w:r>
        <w:rPr>
          <w:rFonts w:ascii="宋体" w:hAnsi="宋体" w:eastAsia="宋体" w:cs="宋体"/>
          <w:spacing w:val="-21"/>
          <w:sz w:val="20"/>
          <w:szCs w:val="20"/>
        </w:rPr>
        <w:t xml:space="preserve"> </w:t>
      </w:r>
      <w:r>
        <w:rPr>
          <w:rFonts w:ascii="宋体" w:hAnsi="宋体" w:eastAsia="宋体" w:cs="宋体"/>
          <w:spacing w:val="7"/>
          <w:sz w:val="20"/>
          <w:szCs w:val="20"/>
        </w:rPr>
        <w:t>19</w:t>
      </w:r>
      <w:r>
        <w:rPr>
          <w:rFonts w:ascii="宋体" w:hAnsi="宋体" w:eastAsia="宋体" w:cs="宋体"/>
          <w:spacing w:val="-37"/>
          <w:sz w:val="20"/>
          <w:szCs w:val="20"/>
        </w:rPr>
        <w:t xml:space="preserve"> </w:t>
      </w:r>
      <w:r>
        <w:rPr>
          <w:rFonts w:ascii="宋体" w:hAnsi="宋体" w:eastAsia="宋体" w:cs="宋体"/>
          <w:spacing w:val="7"/>
          <w:sz w:val="20"/>
          <w:szCs w:val="20"/>
        </w:rPr>
        <w:t>条规定而实施作</w:t>
      </w:r>
      <w:r>
        <w:rPr>
          <w:rFonts w:ascii="宋体" w:hAnsi="宋体" w:eastAsia="宋体" w:cs="宋体"/>
          <w:sz w:val="20"/>
          <w:szCs w:val="20"/>
        </w:rPr>
        <w:t xml:space="preserve"> </w:t>
      </w:r>
      <w:r>
        <w:rPr>
          <w:rFonts w:ascii="宋体" w:hAnsi="宋体" w:eastAsia="宋体" w:cs="宋体"/>
          <w:spacing w:val="9"/>
          <w:sz w:val="20"/>
          <w:szCs w:val="20"/>
        </w:rPr>
        <w:t>业的过程中由承包人造成的对工程的任何损失或损害负责。</w:t>
      </w:r>
    </w:p>
    <w:p w14:paraId="76C2EF30">
      <w:pPr>
        <w:spacing w:before="155" w:line="298" w:lineRule="auto"/>
        <w:ind w:left="480" w:right="6692" w:hanging="1"/>
        <w:rPr>
          <w:rFonts w:ascii="宋体" w:hAnsi="宋体" w:eastAsia="宋体" w:cs="宋体"/>
          <w:sz w:val="20"/>
          <w:szCs w:val="20"/>
        </w:rPr>
      </w:pPr>
      <w:r>
        <w:rPr>
          <w:rFonts w:ascii="宋体" w:hAnsi="宋体" w:eastAsia="宋体" w:cs="宋体"/>
          <w:spacing w:val="5"/>
          <w:sz w:val="20"/>
          <w:szCs w:val="20"/>
        </w:rPr>
        <w:t>4.1.10 其他义务</w:t>
      </w:r>
      <w:r>
        <w:rPr>
          <w:rFonts w:ascii="宋体" w:hAnsi="宋体" w:eastAsia="宋体" w:cs="宋体"/>
          <w:spacing w:val="8"/>
          <w:sz w:val="20"/>
          <w:szCs w:val="20"/>
        </w:rPr>
        <w:t xml:space="preserve"> </w:t>
      </w:r>
      <w:r>
        <w:rPr>
          <w:rFonts w:ascii="宋体" w:hAnsi="宋体" w:eastAsia="宋体" w:cs="宋体"/>
          <w:spacing w:val="6"/>
          <w:sz w:val="20"/>
          <w:szCs w:val="20"/>
        </w:rPr>
        <w:t>本项细化为：</w:t>
      </w:r>
    </w:p>
    <w:p w14:paraId="202B614A">
      <w:pPr>
        <w:spacing w:before="152" w:line="299" w:lineRule="auto"/>
        <w:ind w:left="1" w:right="68" w:firstLine="489"/>
        <w:rPr>
          <w:rFonts w:ascii="宋体" w:hAnsi="宋体" w:eastAsia="宋体" w:cs="宋体"/>
          <w:sz w:val="20"/>
          <w:szCs w:val="20"/>
        </w:rPr>
      </w:pPr>
      <w:r>
        <w:rPr>
          <w:rFonts w:ascii="宋体" w:hAnsi="宋体" w:eastAsia="宋体" w:cs="宋体"/>
          <w:spacing w:val="9"/>
          <w:sz w:val="20"/>
          <w:szCs w:val="20"/>
        </w:rPr>
        <w:t>（1）</w:t>
      </w:r>
      <w:r>
        <w:rPr>
          <w:rFonts w:ascii="宋体" w:hAnsi="宋体" w:eastAsia="宋体" w:cs="宋体"/>
          <w:spacing w:val="35"/>
          <w:sz w:val="20"/>
          <w:szCs w:val="20"/>
        </w:rPr>
        <w:t xml:space="preserve"> </w:t>
      </w:r>
      <w:r>
        <w:rPr>
          <w:rFonts w:ascii="宋体" w:hAnsi="宋体" w:eastAsia="宋体" w:cs="宋体"/>
          <w:spacing w:val="9"/>
          <w:sz w:val="20"/>
          <w:szCs w:val="20"/>
        </w:rPr>
        <w:t>临时占地由承包人向当地政府土地管理部门申请，并办理租</w:t>
      </w:r>
      <w:r>
        <w:rPr>
          <w:rFonts w:ascii="宋体" w:hAnsi="宋体" w:eastAsia="宋体" w:cs="宋体"/>
          <w:spacing w:val="8"/>
          <w:sz w:val="20"/>
          <w:szCs w:val="20"/>
        </w:rPr>
        <w:t>用手续，承包人按有关</w:t>
      </w:r>
      <w:r>
        <w:rPr>
          <w:rFonts w:ascii="宋体" w:hAnsi="宋体" w:eastAsia="宋体" w:cs="宋体"/>
          <w:sz w:val="20"/>
          <w:szCs w:val="20"/>
        </w:rPr>
        <w:t xml:space="preserve"> </w:t>
      </w:r>
      <w:r>
        <w:rPr>
          <w:rFonts w:ascii="宋体" w:hAnsi="宋体" w:eastAsia="宋体" w:cs="宋体"/>
          <w:spacing w:val="9"/>
          <w:sz w:val="20"/>
          <w:szCs w:val="20"/>
        </w:rPr>
        <w:t>规定直接支付其费用，发包人对此将予以协</w:t>
      </w:r>
      <w:r>
        <w:rPr>
          <w:rFonts w:ascii="宋体" w:hAnsi="宋体" w:eastAsia="宋体" w:cs="宋体"/>
          <w:spacing w:val="8"/>
          <w:sz w:val="20"/>
          <w:szCs w:val="20"/>
        </w:rPr>
        <w:t>调。</w:t>
      </w:r>
    </w:p>
    <w:p w14:paraId="3ED00276">
      <w:pPr>
        <w:spacing w:before="154" w:line="362" w:lineRule="auto"/>
        <w:ind w:right="68" w:firstLine="492"/>
        <w:jc w:val="both"/>
        <w:rPr>
          <w:rFonts w:ascii="宋体" w:hAnsi="宋体" w:eastAsia="宋体" w:cs="宋体"/>
          <w:sz w:val="20"/>
          <w:szCs w:val="20"/>
        </w:rPr>
      </w:pPr>
      <w:r>
        <w:rPr>
          <w:rFonts w:ascii="宋体" w:hAnsi="宋体" w:eastAsia="宋体" w:cs="宋体"/>
          <w:spacing w:val="10"/>
          <w:sz w:val="20"/>
          <w:szCs w:val="20"/>
        </w:rPr>
        <w:t>临时占地范围包括承包人驻地的办公室、食堂、</w:t>
      </w:r>
      <w:r>
        <w:rPr>
          <w:rFonts w:ascii="宋体" w:hAnsi="宋体" w:eastAsia="宋体" w:cs="宋体"/>
          <w:spacing w:val="9"/>
          <w:sz w:val="20"/>
          <w:szCs w:val="20"/>
        </w:rPr>
        <w:t>宿舍、道路和机械设备停放场、材料堆放</w:t>
      </w:r>
      <w:r>
        <w:rPr>
          <w:rFonts w:ascii="宋体" w:hAnsi="宋体" w:eastAsia="宋体" w:cs="宋体"/>
          <w:sz w:val="20"/>
          <w:szCs w:val="20"/>
        </w:rPr>
        <w:t xml:space="preserve"> </w:t>
      </w:r>
      <w:r>
        <w:rPr>
          <w:rFonts w:ascii="宋体" w:hAnsi="宋体" w:eastAsia="宋体" w:cs="宋体"/>
          <w:spacing w:val="11"/>
          <w:sz w:val="20"/>
          <w:szCs w:val="20"/>
        </w:rPr>
        <w:t>场地、弃土场、预制场、拌和场、仓库、进场临时道路、临时便道、便桥等</w:t>
      </w:r>
      <w:r>
        <w:rPr>
          <w:rFonts w:ascii="宋体" w:hAnsi="宋体" w:eastAsia="宋体" w:cs="宋体"/>
          <w:spacing w:val="10"/>
          <w:sz w:val="20"/>
          <w:szCs w:val="20"/>
        </w:rPr>
        <w:t>。承包人应在“</w:t>
      </w:r>
      <w:r>
        <w:rPr>
          <w:rFonts w:ascii="宋体" w:hAnsi="宋体" w:eastAsia="宋体" w:cs="宋体"/>
          <w:spacing w:val="-76"/>
          <w:sz w:val="20"/>
          <w:szCs w:val="20"/>
        </w:rPr>
        <w:t xml:space="preserve"> </w:t>
      </w:r>
      <w:r>
        <w:rPr>
          <w:rFonts w:ascii="宋体" w:hAnsi="宋体" w:eastAsia="宋体" w:cs="宋体"/>
          <w:spacing w:val="10"/>
          <w:sz w:val="20"/>
          <w:szCs w:val="20"/>
        </w:rPr>
        <w:t>临</w:t>
      </w:r>
      <w:r>
        <w:rPr>
          <w:rFonts w:ascii="宋体" w:hAnsi="宋体" w:eastAsia="宋体" w:cs="宋体"/>
          <w:sz w:val="20"/>
          <w:szCs w:val="20"/>
        </w:rPr>
        <w:t xml:space="preserve"> </w:t>
      </w:r>
      <w:r>
        <w:rPr>
          <w:rFonts w:ascii="宋体" w:hAnsi="宋体" w:eastAsia="宋体" w:cs="宋体"/>
          <w:spacing w:val="11"/>
          <w:sz w:val="20"/>
          <w:szCs w:val="20"/>
        </w:rPr>
        <w:t>时占地计划表</w:t>
      </w:r>
      <w:r>
        <w:rPr>
          <w:rFonts w:ascii="宋体" w:hAnsi="宋体" w:eastAsia="宋体" w:cs="宋体"/>
          <w:spacing w:val="-70"/>
          <w:sz w:val="20"/>
          <w:szCs w:val="20"/>
        </w:rPr>
        <w:t xml:space="preserve"> </w:t>
      </w:r>
      <w:r>
        <w:rPr>
          <w:rFonts w:ascii="宋体" w:hAnsi="宋体" w:eastAsia="宋体" w:cs="宋体"/>
          <w:spacing w:val="11"/>
          <w:sz w:val="20"/>
          <w:szCs w:val="20"/>
        </w:rPr>
        <w:t>”范围内按实际需要与先后次序，提出具体</w:t>
      </w:r>
      <w:r>
        <w:rPr>
          <w:rFonts w:ascii="宋体" w:hAnsi="宋体" w:eastAsia="宋体" w:cs="宋体"/>
          <w:spacing w:val="10"/>
          <w:sz w:val="20"/>
          <w:szCs w:val="20"/>
        </w:rPr>
        <w:t>计划报监理人同意，并报发包人。临</w:t>
      </w:r>
      <w:r>
        <w:rPr>
          <w:rFonts w:ascii="宋体" w:hAnsi="宋体" w:eastAsia="宋体" w:cs="宋体"/>
          <w:sz w:val="20"/>
          <w:szCs w:val="20"/>
        </w:rPr>
        <w:t xml:space="preserve"> </w:t>
      </w:r>
      <w:r>
        <w:rPr>
          <w:rFonts w:ascii="宋体" w:hAnsi="宋体" w:eastAsia="宋体" w:cs="宋体"/>
          <w:spacing w:val="11"/>
          <w:sz w:val="20"/>
          <w:szCs w:val="20"/>
        </w:rPr>
        <w:t>时占地的面积和使用期应满足工程需要，费用包括临时占地数量、时间及因此而发生的协调、</w:t>
      </w:r>
    </w:p>
    <w:p w14:paraId="6C500379">
      <w:pPr>
        <w:spacing w:line="362" w:lineRule="auto"/>
        <w:rPr>
          <w:rFonts w:ascii="宋体" w:hAnsi="宋体" w:eastAsia="宋体" w:cs="宋体"/>
          <w:sz w:val="20"/>
          <w:szCs w:val="20"/>
        </w:rPr>
        <w:sectPr>
          <w:footerReference r:id="rId28" w:type="default"/>
          <w:pgSz w:w="11850" w:h="16783"/>
          <w:pgMar w:top="1426" w:right="1519" w:bottom="1204" w:left="1593" w:header="0" w:footer="990" w:gutter="0"/>
          <w:pgNumType w:fmt="decimal"/>
          <w:cols w:space="720" w:num="1"/>
        </w:sectPr>
      </w:pPr>
    </w:p>
    <w:p w14:paraId="603DC94D">
      <w:pPr>
        <w:spacing w:before="172" w:line="359" w:lineRule="auto"/>
        <w:ind w:left="2" w:right="84"/>
        <w:jc w:val="both"/>
        <w:rPr>
          <w:rFonts w:ascii="宋体" w:hAnsi="宋体" w:eastAsia="宋体" w:cs="宋体"/>
          <w:sz w:val="20"/>
          <w:szCs w:val="20"/>
        </w:rPr>
      </w:pPr>
      <w:r>
        <w:rPr>
          <w:rFonts w:ascii="宋体" w:hAnsi="宋体" w:eastAsia="宋体" w:cs="宋体"/>
          <w:spacing w:val="9"/>
          <w:sz w:val="20"/>
          <w:szCs w:val="20"/>
        </w:rPr>
        <w:t>租用、复耕、地面附着物（电力、</w:t>
      </w:r>
      <w:r>
        <w:rPr>
          <w:rFonts w:ascii="宋体" w:hAnsi="宋体" w:eastAsia="宋体" w:cs="宋体"/>
          <w:spacing w:val="-48"/>
          <w:sz w:val="20"/>
          <w:szCs w:val="20"/>
        </w:rPr>
        <w:t xml:space="preserve"> </w:t>
      </w:r>
      <w:r>
        <w:rPr>
          <w:rFonts w:ascii="宋体" w:hAnsi="宋体" w:eastAsia="宋体" w:cs="宋体"/>
          <w:spacing w:val="9"/>
          <w:sz w:val="20"/>
          <w:szCs w:val="20"/>
        </w:rPr>
        <w:t>电信、房屋、坟墓除外）</w:t>
      </w:r>
      <w:r>
        <w:rPr>
          <w:rFonts w:ascii="宋体" w:hAnsi="宋体" w:eastAsia="宋体" w:cs="宋体"/>
          <w:spacing w:val="-59"/>
          <w:sz w:val="20"/>
          <w:szCs w:val="20"/>
        </w:rPr>
        <w:t xml:space="preserve"> </w:t>
      </w:r>
      <w:r>
        <w:rPr>
          <w:rFonts w:ascii="宋体" w:hAnsi="宋体" w:eastAsia="宋体" w:cs="宋体"/>
          <w:spacing w:val="9"/>
          <w:sz w:val="20"/>
          <w:szCs w:val="20"/>
        </w:rPr>
        <w:t>的拆迁补偿等相关费用。除项目专</w:t>
      </w:r>
      <w:r>
        <w:rPr>
          <w:rFonts w:ascii="宋体" w:hAnsi="宋体" w:eastAsia="宋体" w:cs="宋体"/>
          <w:sz w:val="20"/>
          <w:szCs w:val="20"/>
        </w:rPr>
        <w:t xml:space="preserve"> </w:t>
      </w:r>
      <w:r>
        <w:rPr>
          <w:rFonts w:ascii="宋体" w:hAnsi="宋体" w:eastAsia="宋体" w:cs="宋体"/>
          <w:spacing w:val="10"/>
          <w:sz w:val="20"/>
          <w:szCs w:val="20"/>
        </w:rPr>
        <w:t>用合同条款另有约定外，临时占地的租地费用实行总额包干，列入工程量清单</w:t>
      </w:r>
      <w:r>
        <w:rPr>
          <w:rFonts w:ascii="宋体" w:hAnsi="宋体" w:eastAsia="宋体" w:cs="宋体"/>
          <w:spacing w:val="-21"/>
          <w:sz w:val="20"/>
          <w:szCs w:val="20"/>
        </w:rPr>
        <w:t xml:space="preserve"> </w:t>
      </w:r>
      <w:r>
        <w:rPr>
          <w:rFonts w:ascii="宋体" w:hAnsi="宋体" w:eastAsia="宋体" w:cs="宋体"/>
          <w:spacing w:val="10"/>
          <w:sz w:val="20"/>
          <w:szCs w:val="20"/>
        </w:rPr>
        <w:t>100</w:t>
      </w:r>
      <w:r>
        <w:rPr>
          <w:rFonts w:ascii="宋体" w:hAnsi="宋体" w:eastAsia="宋体" w:cs="宋体"/>
          <w:spacing w:val="-30"/>
          <w:sz w:val="20"/>
          <w:szCs w:val="20"/>
        </w:rPr>
        <w:t xml:space="preserve"> </w:t>
      </w:r>
      <w:r>
        <w:rPr>
          <w:rFonts w:ascii="宋体" w:hAnsi="宋体" w:eastAsia="宋体" w:cs="宋体"/>
          <w:spacing w:val="10"/>
          <w:sz w:val="20"/>
          <w:szCs w:val="20"/>
        </w:rPr>
        <w:t>章</w:t>
      </w:r>
      <w:r>
        <w:rPr>
          <w:rFonts w:ascii="宋体" w:hAnsi="宋体" w:eastAsia="宋体" w:cs="宋体"/>
          <w:spacing w:val="9"/>
          <w:sz w:val="20"/>
          <w:szCs w:val="20"/>
        </w:rPr>
        <w:t>中由承包</w:t>
      </w:r>
      <w:r>
        <w:rPr>
          <w:rFonts w:ascii="宋体" w:hAnsi="宋体" w:eastAsia="宋体" w:cs="宋体"/>
          <w:sz w:val="20"/>
          <w:szCs w:val="20"/>
        </w:rPr>
        <w:t xml:space="preserve"> </w:t>
      </w:r>
      <w:r>
        <w:rPr>
          <w:rFonts w:ascii="宋体" w:hAnsi="宋体" w:eastAsia="宋体" w:cs="宋体"/>
          <w:spacing w:val="6"/>
          <w:sz w:val="20"/>
          <w:szCs w:val="20"/>
        </w:rPr>
        <w:t>人按总额报价。</w:t>
      </w:r>
    </w:p>
    <w:p w14:paraId="35CB2378">
      <w:pPr>
        <w:spacing w:before="34" w:line="359" w:lineRule="auto"/>
        <w:ind w:right="32" w:firstLine="491"/>
        <w:jc w:val="both"/>
        <w:rPr>
          <w:rFonts w:ascii="宋体" w:hAnsi="宋体" w:eastAsia="宋体" w:cs="宋体"/>
          <w:sz w:val="20"/>
          <w:szCs w:val="20"/>
        </w:rPr>
      </w:pPr>
      <w:r>
        <w:rPr>
          <w:rFonts w:ascii="宋体" w:hAnsi="宋体" w:eastAsia="宋体" w:cs="宋体"/>
          <w:spacing w:val="10"/>
          <w:sz w:val="20"/>
          <w:szCs w:val="20"/>
        </w:rPr>
        <w:t>临时占地退还前，承包人应自费恢复到临时占地</w:t>
      </w:r>
      <w:r>
        <w:rPr>
          <w:rFonts w:ascii="宋体" w:hAnsi="宋体" w:eastAsia="宋体" w:cs="宋体"/>
          <w:spacing w:val="9"/>
          <w:sz w:val="20"/>
          <w:szCs w:val="20"/>
        </w:rPr>
        <w:t>使用前的状况。如因承包人撤离后未按要</w:t>
      </w:r>
      <w:r>
        <w:rPr>
          <w:rFonts w:ascii="宋体" w:hAnsi="宋体" w:eastAsia="宋体" w:cs="宋体"/>
          <w:sz w:val="20"/>
          <w:szCs w:val="20"/>
        </w:rPr>
        <w:t xml:space="preserve"> </w:t>
      </w:r>
      <w:r>
        <w:rPr>
          <w:rFonts w:ascii="宋体" w:hAnsi="宋体" w:eastAsia="宋体" w:cs="宋体"/>
          <w:spacing w:val="8"/>
          <w:sz w:val="20"/>
          <w:szCs w:val="20"/>
        </w:rPr>
        <w:t>求对临时占地进行恢复或虽进行了恢复但未达到使用标准</w:t>
      </w:r>
      <w:r>
        <w:rPr>
          <w:rFonts w:ascii="宋体" w:hAnsi="宋体" w:eastAsia="宋体" w:cs="宋体"/>
          <w:spacing w:val="7"/>
          <w:sz w:val="20"/>
          <w:szCs w:val="20"/>
        </w:rPr>
        <w:t>的，将由发包人委托第三方对其恢复，</w:t>
      </w:r>
      <w:r>
        <w:rPr>
          <w:rFonts w:ascii="宋体" w:hAnsi="宋体" w:eastAsia="宋体" w:cs="宋体"/>
          <w:sz w:val="20"/>
          <w:szCs w:val="20"/>
        </w:rPr>
        <w:t xml:space="preserve"> </w:t>
      </w:r>
      <w:r>
        <w:rPr>
          <w:rFonts w:ascii="宋体" w:hAnsi="宋体" w:eastAsia="宋体" w:cs="宋体"/>
          <w:spacing w:val="9"/>
          <w:sz w:val="20"/>
          <w:szCs w:val="20"/>
        </w:rPr>
        <w:t>所发生的费用将从应付给承包人的任何款项内扣除。</w:t>
      </w:r>
    </w:p>
    <w:p w14:paraId="195FCA38">
      <w:pPr>
        <w:spacing w:before="32" w:line="322" w:lineRule="auto"/>
        <w:ind w:right="16" w:firstLine="490"/>
        <w:rPr>
          <w:rFonts w:ascii="宋体" w:hAnsi="宋体" w:eastAsia="宋体" w:cs="宋体"/>
          <w:sz w:val="20"/>
          <w:szCs w:val="20"/>
        </w:rPr>
      </w:pPr>
      <w:r>
        <w:rPr>
          <w:rFonts w:ascii="宋体" w:hAnsi="宋体" w:eastAsia="宋体" w:cs="宋体"/>
          <w:spacing w:val="4"/>
          <w:sz w:val="20"/>
          <w:szCs w:val="20"/>
        </w:rPr>
        <w:t>（2）除项目专用合同条款另有约定外，承包人应</w:t>
      </w:r>
      <w:r>
        <w:rPr>
          <w:rFonts w:ascii="宋体" w:hAnsi="宋体" w:eastAsia="宋体" w:cs="宋体"/>
          <w:spacing w:val="3"/>
          <w:sz w:val="20"/>
          <w:szCs w:val="20"/>
        </w:rPr>
        <w:t>承担并支付为获得本合同工程所需的石料、</w:t>
      </w:r>
      <w:r>
        <w:rPr>
          <w:rFonts w:ascii="宋体" w:hAnsi="宋体" w:eastAsia="宋体" w:cs="宋体"/>
          <w:sz w:val="20"/>
          <w:szCs w:val="20"/>
        </w:rPr>
        <w:t xml:space="preserve"> </w:t>
      </w:r>
      <w:r>
        <w:rPr>
          <w:rFonts w:ascii="宋体" w:hAnsi="宋体" w:eastAsia="宋体" w:cs="宋体"/>
          <w:spacing w:val="11"/>
          <w:sz w:val="20"/>
          <w:szCs w:val="20"/>
        </w:rPr>
        <w:t>砂、砾石、黏土或其他当地材料等所发生的料场使用费及其他开支或补偿费。发包人应尽可能</w:t>
      </w:r>
      <w:r>
        <w:rPr>
          <w:rFonts w:ascii="宋体" w:hAnsi="宋体" w:eastAsia="宋体" w:cs="宋体"/>
          <w:spacing w:val="14"/>
          <w:sz w:val="20"/>
          <w:szCs w:val="20"/>
        </w:rPr>
        <w:t xml:space="preserve"> </w:t>
      </w:r>
      <w:r>
        <w:rPr>
          <w:rFonts w:ascii="宋体" w:hAnsi="宋体" w:eastAsia="宋体" w:cs="宋体"/>
          <w:spacing w:val="9"/>
          <w:sz w:val="20"/>
          <w:szCs w:val="20"/>
        </w:rPr>
        <w:t>协助承包人办理料场租用手续及解决使用过程中的有关问题。</w:t>
      </w:r>
    </w:p>
    <w:p w14:paraId="0E40DC0E">
      <w:pPr>
        <w:spacing w:before="152" w:line="341" w:lineRule="auto"/>
        <w:ind w:right="87" w:firstLine="490"/>
        <w:rPr>
          <w:rFonts w:ascii="宋体" w:hAnsi="宋体" w:eastAsia="宋体" w:cs="宋体"/>
          <w:sz w:val="20"/>
          <w:szCs w:val="20"/>
        </w:rPr>
      </w:pPr>
      <w:r>
        <w:rPr>
          <w:rFonts w:ascii="宋体" w:hAnsi="宋体" w:eastAsia="宋体" w:cs="宋体"/>
          <w:spacing w:val="7"/>
          <w:sz w:val="20"/>
          <w:szCs w:val="20"/>
        </w:rPr>
        <w:t>（3）承包人应严格遵守国家有关解决拖欠工程款和民工工资的法律、法规，</w:t>
      </w:r>
      <w:r>
        <w:rPr>
          <w:rFonts w:ascii="宋体" w:hAnsi="宋体" w:eastAsia="宋体" w:cs="宋体"/>
          <w:spacing w:val="6"/>
          <w:sz w:val="20"/>
          <w:szCs w:val="20"/>
        </w:rPr>
        <w:t>及时支付工程</w:t>
      </w:r>
      <w:r>
        <w:rPr>
          <w:rFonts w:ascii="宋体" w:hAnsi="宋体" w:eastAsia="宋体" w:cs="宋体"/>
          <w:sz w:val="20"/>
          <w:szCs w:val="20"/>
        </w:rPr>
        <w:t xml:space="preserve"> </w:t>
      </w:r>
      <w:r>
        <w:rPr>
          <w:rFonts w:ascii="宋体" w:hAnsi="宋体" w:eastAsia="宋体" w:cs="宋体"/>
          <w:spacing w:val="11"/>
          <w:sz w:val="20"/>
          <w:szCs w:val="20"/>
        </w:rPr>
        <w:t>中的材料、设备货款及民工工资等费用。承包人不得以任何借口拖欠材料、设备货款及民工工</w:t>
      </w:r>
      <w:r>
        <w:rPr>
          <w:rFonts w:ascii="宋体" w:hAnsi="宋体" w:eastAsia="宋体" w:cs="宋体"/>
          <w:spacing w:val="14"/>
          <w:sz w:val="20"/>
          <w:szCs w:val="20"/>
        </w:rPr>
        <w:t xml:space="preserve"> </w:t>
      </w:r>
      <w:r>
        <w:rPr>
          <w:rFonts w:ascii="宋体" w:hAnsi="宋体" w:eastAsia="宋体" w:cs="宋体"/>
          <w:spacing w:val="11"/>
          <w:sz w:val="20"/>
          <w:szCs w:val="20"/>
        </w:rPr>
        <w:t>资等费用，如果出现此种现象，发包人有权代为支付其拖欠的材料、设备货款及民工工资，并</w:t>
      </w:r>
      <w:r>
        <w:rPr>
          <w:rFonts w:ascii="宋体" w:hAnsi="宋体" w:eastAsia="宋体" w:cs="宋体"/>
          <w:spacing w:val="14"/>
          <w:sz w:val="20"/>
          <w:szCs w:val="20"/>
        </w:rPr>
        <w:t xml:space="preserve"> </w:t>
      </w:r>
      <w:r>
        <w:rPr>
          <w:rFonts w:ascii="宋体" w:hAnsi="宋体" w:eastAsia="宋体" w:cs="宋体"/>
          <w:spacing w:val="11"/>
          <w:sz w:val="20"/>
          <w:szCs w:val="20"/>
        </w:rPr>
        <w:t>从应付给承包人的工程款中扣除相应款项。对恶意拖欠和拒不按计划支付的，作为不良记录纳</w:t>
      </w:r>
      <w:r>
        <w:rPr>
          <w:rFonts w:ascii="宋体" w:hAnsi="宋体" w:eastAsia="宋体" w:cs="宋体"/>
          <w:spacing w:val="14"/>
          <w:sz w:val="20"/>
          <w:szCs w:val="20"/>
        </w:rPr>
        <w:t xml:space="preserve"> </w:t>
      </w:r>
      <w:r>
        <w:rPr>
          <w:rFonts w:ascii="宋体" w:hAnsi="宋体" w:eastAsia="宋体" w:cs="宋体"/>
          <w:spacing w:val="8"/>
          <w:sz w:val="20"/>
          <w:szCs w:val="20"/>
        </w:rPr>
        <w:t>入公路建设市场信用信息管理系统。</w:t>
      </w:r>
    </w:p>
    <w:p w14:paraId="25A79D6E">
      <w:pPr>
        <w:spacing w:before="154" w:line="359" w:lineRule="auto"/>
        <w:ind w:right="87" w:firstLine="480"/>
        <w:jc w:val="both"/>
        <w:rPr>
          <w:rFonts w:ascii="宋体" w:hAnsi="宋体" w:eastAsia="宋体" w:cs="宋体"/>
          <w:sz w:val="20"/>
          <w:szCs w:val="20"/>
        </w:rPr>
      </w:pPr>
      <w:r>
        <w:rPr>
          <w:rFonts w:ascii="宋体" w:hAnsi="宋体" w:eastAsia="宋体" w:cs="宋体"/>
          <w:spacing w:val="10"/>
          <w:sz w:val="20"/>
          <w:szCs w:val="20"/>
        </w:rPr>
        <w:t>承包人的项目经理部是民工工资支付行为的主体，承包人的项目经理是民工</w:t>
      </w:r>
      <w:r>
        <w:rPr>
          <w:rFonts w:ascii="宋体" w:hAnsi="宋体" w:eastAsia="宋体" w:cs="宋体"/>
          <w:spacing w:val="9"/>
          <w:sz w:val="20"/>
          <w:szCs w:val="20"/>
        </w:rPr>
        <w:t>工资支付的责</w:t>
      </w:r>
      <w:r>
        <w:rPr>
          <w:rFonts w:ascii="宋体" w:hAnsi="宋体" w:eastAsia="宋体" w:cs="宋体"/>
          <w:sz w:val="20"/>
          <w:szCs w:val="20"/>
        </w:rPr>
        <w:t xml:space="preserve"> </w:t>
      </w:r>
      <w:r>
        <w:rPr>
          <w:rFonts w:ascii="宋体" w:hAnsi="宋体" w:eastAsia="宋体" w:cs="宋体"/>
          <w:spacing w:val="11"/>
          <w:sz w:val="20"/>
          <w:szCs w:val="20"/>
        </w:rPr>
        <w:t>任人。项目经理部要建立全体民工花名册和工资支付表，确保将工资直接发放给民工本人，或</w:t>
      </w:r>
      <w:r>
        <w:rPr>
          <w:rFonts w:ascii="宋体" w:hAnsi="宋体" w:eastAsia="宋体" w:cs="宋体"/>
          <w:spacing w:val="14"/>
          <w:sz w:val="20"/>
          <w:szCs w:val="20"/>
        </w:rPr>
        <w:t xml:space="preserve"> </w:t>
      </w:r>
      <w:r>
        <w:rPr>
          <w:rFonts w:ascii="宋体" w:hAnsi="宋体" w:eastAsia="宋体" w:cs="宋体"/>
          <w:spacing w:val="9"/>
          <w:sz w:val="20"/>
          <w:szCs w:val="20"/>
        </w:rPr>
        <w:t>委托银行发放民工工资，严禁发放给“包工头</w:t>
      </w:r>
      <w:r>
        <w:rPr>
          <w:rFonts w:ascii="宋体" w:hAnsi="宋体" w:eastAsia="宋体" w:cs="宋体"/>
          <w:spacing w:val="-72"/>
          <w:sz w:val="20"/>
          <w:szCs w:val="20"/>
        </w:rPr>
        <w:t xml:space="preserve"> </w:t>
      </w:r>
      <w:r>
        <w:rPr>
          <w:rFonts w:ascii="宋体" w:hAnsi="宋体" w:eastAsia="宋体" w:cs="宋体"/>
          <w:spacing w:val="9"/>
          <w:sz w:val="20"/>
          <w:szCs w:val="20"/>
        </w:rPr>
        <w:t>”或其他不具备用工主体资</w:t>
      </w:r>
      <w:r>
        <w:rPr>
          <w:rFonts w:ascii="宋体" w:hAnsi="宋体" w:eastAsia="宋体" w:cs="宋体"/>
          <w:spacing w:val="8"/>
          <w:sz w:val="20"/>
          <w:szCs w:val="20"/>
        </w:rPr>
        <w:t>格的组织和个人。</w:t>
      </w:r>
    </w:p>
    <w:p w14:paraId="0440FD59">
      <w:pPr>
        <w:spacing w:before="33" w:line="355" w:lineRule="auto"/>
        <w:ind w:left="1" w:right="87" w:firstLine="481"/>
        <w:rPr>
          <w:rFonts w:ascii="宋体" w:hAnsi="宋体" w:eastAsia="宋体" w:cs="宋体"/>
          <w:sz w:val="20"/>
          <w:szCs w:val="20"/>
        </w:rPr>
      </w:pPr>
      <w:r>
        <w:rPr>
          <w:rFonts w:ascii="宋体" w:hAnsi="宋体" w:eastAsia="宋体" w:cs="宋体"/>
          <w:spacing w:val="10"/>
          <w:sz w:val="20"/>
          <w:szCs w:val="20"/>
        </w:rPr>
        <w:t>工资支付表应如实记录支付单位、支付时间、支付对象、支付数额、</w:t>
      </w:r>
      <w:r>
        <w:rPr>
          <w:rFonts w:ascii="宋体" w:hAnsi="宋体" w:eastAsia="宋体" w:cs="宋体"/>
          <w:spacing w:val="9"/>
          <w:sz w:val="20"/>
          <w:szCs w:val="20"/>
        </w:rPr>
        <w:t>支付对象的身份证号</w:t>
      </w:r>
      <w:r>
        <w:rPr>
          <w:rFonts w:ascii="宋体" w:hAnsi="宋体" w:eastAsia="宋体" w:cs="宋体"/>
          <w:sz w:val="20"/>
          <w:szCs w:val="20"/>
        </w:rPr>
        <w:t xml:space="preserve"> </w:t>
      </w:r>
      <w:r>
        <w:rPr>
          <w:rFonts w:ascii="宋体" w:hAnsi="宋体" w:eastAsia="宋体" w:cs="宋体"/>
          <w:spacing w:val="9"/>
          <w:sz w:val="20"/>
          <w:szCs w:val="20"/>
        </w:rPr>
        <w:t>和签字等信息。民工花名册和工资支付表应报监理人备查。</w:t>
      </w:r>
    </w:p>
    <w:p w14:paraId="5D41368F">
      <w:pPr>
        <w:spacing w:before="27" w:line="346" w:lineRule="auto"/>
        <w:ind w:left="1" w:firstLine="489"/>
        <w:rPr>
          <w:rFonts w:ascii="宋体" w:hAnsi="宋体" w:eastAsia="宋体" w:cs="宋体"/>
          <w:sz w:val="20"/>
          <w:szCs w:val="20"/>
        </w:rPr>
      </w:pPr>
      <w:r>
        <w:rPr>
          <w:rFonts w:ascii="宋体" w:hAnsi="宋体" w:eastAsia="宋体" w:cs="宋体"/>
          <w:spacing w:val="4"/>
          <w:sz w:val="20"/>
          <w:szCs w:val="20"/>
        </w:rPr>
        <w:t>（4）承包人应分解工程价款中的人工费用，在工程项目所在地银行开设民工工资（劳</w:t>
      </w:r>
      <w:r>
        <w:rPr>
          <w:rFonts w:ascii="宋体" w:hAnsi="宋体" w:eastAsia="宋体" w:cs="宋体"/>
          <w:spacing w:val="3"/>
          <w:sz w:val="20"/>
          <w:szCs w:val="20"/>
        </w:rPr>
        <w:t>务费）</w:t>
      </w:r>
      <w:r>
        <w:rPr>
          <w:rFonts w:ascii="宋体" w:hAnsi="宋体" w:eastAsia="宋体" w:cs="宋体"/>
          <w:sz w:val="20"/>
          <w:szCs w:val="20"/>
        </w:rPr>
        <w:t xml:space="preserve"> </w:t>
      </w:r>
      <w:r>
        <w:rPr>
          <w:rFonts w:ascii="宋体" w:hAnsi="宋体" w:eastAsia="宋体" w:cs="宋体"/>
          <w:spacing w:val="11"/>
          <w:sz w:val="20"/>
          <w:szCs w:val="20"/>
        </w:rPr>
        <w:t>专用账户，专项用于支付民工工资。发包人应按照本合同约定的比例或承包人提供的人工费用</w:t>
      </w:r>
      <w:r>
        <w:rPr>
          <w:rFonts w:ascii="宋体" w:hAnsi="宋体" w:eastAsia="宋体" w:cs="宋体"/>
          <w:spacing w:val="6"/>
          <w:sz w:val="20"/>
          <w:szCs w:val="20"/>
        </w:rPr>
        <w:t xml:space="preserve">  </w:t>
      </w:r>
      <w:r>
        <w:rPr>
          <w:rFonts w:ascii="宋体" w:hAnsi="宋体" w:eastAsia="宋体" w:cs="宋体"/>
          <w:spacing w:val="11"/>
          <w:sz w:val="20"/>
          <w:szCs w:val="20"/>
        </w:rPr>
        <w:t>数额，将应付工程款中的人工费单独拨付到承包人开设的民工工资（劳务费）专用账户。民工</w:t>
      </w:r>
      <w:r>
        <w:rPr>
          <w:rFonts w:ascii="宋体" w:hAnsi="宋体" w:eastAsia="宋体" w:cs="宋体"/>
          <w:spacing w:val="6"/>
          <w:sz w:val="20"/>
          <w:szCs w:val="20"/>
        </w:rPr>
        <w:t xml:space="preserve">  </w:t>
      </w:r>
      <w:r>
        <w:rPr>
          <w:rFonts w:ascii="宋体" w:hAnsi="宋体" w:eastAsia="宋体" w:cs="宋体"/>
          <w:spacing w:val="11"/>
          <w:sz w:val="20"/>
          <w:szCs w:val="20"/>
        </w:rPr>
        <w:t>工资（劳务费）专用账户应向人力资源社会保障部门和交通运输主管部门备案，并委托开户银</w:t>
      </w:r>
      <w:r>
        <w:rPr>
          <w:rFonts w:ascii="宋体" w:hAnsi="宋体" w:eastAsia="宋体" w:cs="宋体"/>
          <w:spacing w:val="6"/>
          <w:sz w:val="20"/>
          <w:szCs w:val="20"/>
        </w:rPr>
        <w:t xml:space="preserve">  </w:t>
      </w:r>
      <w:r>
        <w:rPr>
          <w:rFonts w:ascii="宋体" w:hAnsi="宋体" w:eastAsia="宋体" w:cs="宋体"/>
          <w:spacing w:val="11"/>
          <w:sz w:val="20"/>
          <w:szCs w:val="20"/>
        </w:rPr>
        <w:t>行负责日常监管，确保专款专用。开户银行发现账户资金不足、被挪用等情况，应及时向人力</w:t>
      </w:r>
      <w:r>
        <w:rPr>
          <w:rFonts w:ascii="宋体" w:hAnsi="宋体" w:eastAsia="宋体" w:cs="宋体"/>
          <w:spacing w:val="6"/>
          <w:sz w:val="20"/>
          <w:szCs w:val="20"/>
        </w:rPr>
        <w:t xml:space="preserve">  </w:t>
      </w:r>
      <w:r>
        <w:rPr>
          <w:rFonts w:ascii="宋体" w:hAnsi="宋体" w:eastAsia="宋体" w:cs="宋体"/>
          <w:spacing w:val="8"/>
          <w:sz w:val="20"/>
          <w:szCs w:val="20"/>
        </w:rPr>
        <w:t>资源社会保障部门和交通运输主管部门报告。</w:t>
      </w:r>
    </w:p>
    <w:p w14:paraId="52F008DA">
      <w:pPr>
        <w:spacing w:before="152" w:line="334" w:lineRule="auto"/>
        <w:ind w:left="1" w:right="84" w:firstLine="489"/>
        <w:rPr>
          <w:rFonts w:ascii="宋体" w:hAnsi="宋体" w:eastAsia="宋体" w:cs="宋体"/>
          <w:sz w:val="20"/>
          <w:szCs w:val="20"/>
        </w:rPr>
      </w:pPr>
      <w:r>
        <w:rPr>
          <w:rFonts w:ascii="宋体" w:hAnsi="宋体" w:eastAsia="宋体" w:cs="宋体"/>
          <w:spacing w:val="7"/>
          <w:sz w:val="20"/>
          <w:szCs w:val="20"/>
        </w:rPr>
        <w:t>（5）承包人应严格执行招标文件技术规范对施工标准化提出的具体要求，结合本</w:t>
      </w:r>
      <w:r>
        <w:rPr>
          <w:rFonts w:ascii="宋体" w:hAnsi="宋体" w:eastAsia="宋体" w:cs="宋体"/>
          <w:spacing w:val="6"/>
          <w:sz w:val="20"/>
          <w:szCs w:val="20"/>
        </w:rPr>
        <w:t>单位施工</w:t>
      </w:r>
      <w:r>
        <w:rPr>
          <w:rFonts w:ascii="宋体" w:hAnsi="宋体" w:eastAsia="宋体" w:cs="宋体"/>
          <w:sz w:val="20"/>
          <w:szCs w:val="20"/>
        </w:rPr>
        <w:t xml:space="preserve"> </w:t>
      </w:r>
      <w:r>
        <w:rPr>
          <w:rFonts w:ascii="宋体" w:hAnsi="宋体" w:eastAsia="宋体" w:cs="宋体"/>
          <w:spacing w:val="11"/>
          <w:sz w:val="20"/>
          <w:szCs w:val="20"/>
        </w:rPr>
        <w:t>能力和技术优势，积极采取有利于标准化施工的组织方式和工艺流程，加强工地建设、工艺控</w:t>
      </w:r>
      <w:r>
        <w:rPr>
          <w:rFonts w:ascii="宋体" w:hAnsi="宋体" w:eastAsia="宋体" w:cs="宋体"/>
          <w:spacing w:val="12"/>
          <w:sz w:val="20"/>
          <w:szCs w:val="20"/>
        </w:rPr>
        <w:t xml:space="preserve"> </w:t>
      </w:r>
      <w:r>
        <w:rPr>
          <w:rFonts w:ascii="宋体" w:hAnsi="宋体" w:eastAsia="宋体" w:cs="宋体"/>
          <w:spacing w:val="11"/>
          <w:sz w:val="20"/>
          <w:szCs w:val="20"/>
        </w:rPr>
        <w:t>制、人员管理和内业资料管理，强化对施工一线操作人员的培训，改善职工生产生活条件，与</w:t>
      </w:r>
      <w:r>
        <w:rPr>
          <w:rFonts w:ascii="宋体" w:hAnsi="宋体" w:eastAsia="宋体" w:cs="宋体"/>
          <w:spacing w:val="12"/>
          <w:sz w:val="20"/>
          <w:szCs w:val="20"/>
        </w:rPr>
        <w:t xml:space="preserve"> </w:t>
      </w:r>
      <w:r>
        <w:rPr>
          <w:rFonts w:ascii="宋体" w:hAnsi="宋体" w:eastAsia="宋体" w:cs="宋体"/>
          <w:spacing w:val="6"/>
          <w:sz w:val="20"/>
          <w:szCs w:val="20"/>
        </w:rPr>
        <w:t>此相关的费用承包人应列入工程量清单</w:t>
      </w:r>
      <w:r>
        <w:rPr>
          <w:rFonts w:ascii="宋体" w:hAnsi="宋体" w:eastAsia="宋体" w:cs="宋体"/>
          <w:spacing w:val="-9"/>
          <w:sz w:val="20"/>
          <w:szCs w:val="20"/>
        </w:rPr>
        <w:t xml:space="preserve"> </w:t>
      </w:r>
      <w:r>
        <w:rPr>
          <w:rFonts w:ascii="宋体" w:hAnsi="宋体" w:eastAsia="宋体" w:cs="宋体"/>
          <w:spacing w:val="6"/>
          <w:sz w:val="20"/>
          <w:szCs w:val="20"/>
        </w:rPr>
        <w:t>100</w:t>
      </w:r>
      <w:r>
        <w:rPr>
          <w:rFonts w:ascii="宋体" w:hAnsi="宋体" w:eastAsia="宋体" w:cs="宋体"/>
          <w:spacing w:val="-30"/>
          <w:sz w:val="20"/>
          <w:szCs w:val="20"/>
        </w:rPr>
        <w:t xml:space="preserve"> </w:t>
      </w:r>
      <w:r>
        <w:rPr>
          <w:rFonts w:ascii="宋体" w:hAnsi="宋体" w:eastAsia="宋体" w:cs="宋体"/>
          <w:spacing w:val="6"/>
          <w:sz w:val="20"/>
          <w:szCs w:val="20"/>
        </w:rPr>
        <w:t>章中。</w:t>
      </w:r>
    </w:p>
    <w:p w14:paraId="4E8302C0">
      <w:pPr>
        <w:spacing w:before="154" w:line="228" w:lineRule="auto"/>
        <w:ind w:left="490"/>
        <w:rPr>
          <w:rFonts w:ascii="宋体" w:hAnsi="宋体" w:eastAsia="宋体" w:cs="宋体"/>
          <w:sz w:val="20"/>
          <w:szCs w:val="20"/>
        </w:rPr>
      </w:pPr>
      <w:r>
        <w:rPr>
          <w:rFonts w:ascii="宋体" w:hAnsi="宋体" w:eastAsia="宋体" w:cs="宋体"/>
          <w:spacing w:val="8"/>
          <w:sz w:val="20"/>
          <w:szCs w:val="20"/>
        </w:rPr>
        <w:t>（6）承包人应履行项目专用合同条款约定的其他义务。</w:t>
      </w:r>
    </w:p>
    <w:p w14:paraId="1C323EF1">
      <w:pPr>
        <w:pStyle w:val="3"/>
        <w:spacing w:line="306" w:lineRule="auto"/>
      </w:pPr>
    </w:p>
    <w:p w14:paraId="21993850">
      <w:pPr>
        <w:spacing w:before="65" w:line="228" w:lineRule="auto"/>
        <w:ind w:left="480"/>
        <w:rPr>
          <w:rFonts w:ascii="宋体" w:hAnsi="宋体" w:eastAsia="宋体" w:cs="宋体"/>
          <w:sz w:val="20"/>
          <w:szCs w:val="20"/>
        </w:rPr>
      </w:pPr>
      <w:r>
        <w:rPr>
          <w:rFonts w:ascii="宋体" w:hAnsi="宋体" w:eastAsia="宋体" w:cs="宋体"/>
          <w:spacing w:val="6"/>
          <w:sz w:val="20"/>
          <w:szCs w:val="20"/>
        </w:rPr>
        <w:t>4.2 履约保证金</w:t>
      </w:r>
    </w:p>
    <w:p w14:paraId="43BEEF62">
      <w:pPr>
        <w:pStyle w:val="3"/>
        <w:spacing w:line="326" w:lineRule="auto"/>
      </w:pPr>
    </w:p>
    <w:p w14:paraId="5CD8C614">
      <w:pPr>
        <w:spacing w:before="66" w:line="227" w:lineRule="auto"/>
        <w:ind w:left="481"/>
        <w:rPr>
          <w:rFonts w:ascii="宋体" w:hAnsi="宋体" w:eastAsia="宋体" w:cs="宋体"/>
          <w:sz w:val="20"/>
          <w:szCs w:val="20"/>
        </w:rPr>
      </w:pPr>
      <w:r>
        <w:rPr>
          <w:rFonts w:ascii="宋体" w:hAnsi="宋体" w:eastAsia="宋体" w:cs="宋体"/>
          <w:spacing w:val="6"/>
          <w:sz w:val="20"/>
          <w:szCs w:val="20"/>
        </w:rPr>
        <w:t>本款细化为：</w:t>
      </w:r>
    </w:p>
    <w:p w14:paraId="5BB53881">
      <w:pPr>
        <w:spacing w:before="155" w:line="227" w:lineRule="auto"/>
        <w:ind w:left="480"/>
        <w:rPr>
          <w:rFonts w:ascii="宋体" w:hAnsi="宋体" w:eastAsia="宋体" w:cs="宋体"/>
          <w:sz w:val="20"/>
          <w:szCs w:val="20"/>
        </w:rPr>
      </w:pPr>
      <w:r>
        <w:rPr>
          <w:rFonts w:ascii="宋体" w:hAnsi="宋体" w:eastAsia="宋体" w:cs="宋体"/>
          <w:spacing w:val="10"/>
          <w:sz w:val="20"/>
          <w:szCs w:val="20"/>
        </w:rPr>
        <w:t>承包人应保证其履约保证金在发包人签发交工验收证书且承包人按照合同约</w:t>
      </w:r>
      <w:r>
        <w:rPr>
          <w:rFonts w:ascii="宋体" w:hAnsi="宋体" w:eastAsia="宋体" w:cs="宋体"/>
          <w:spacing w:val="9"/>
          <w:sz w:val="20"/>
          <w:szCs w:val="20"/>
        </w:rPr>
        <w:t>定缴纳质量保</w:t>
      </w:r>
    </w:p>
    <w:p w14:paraId="7DDD51E8">
      <w:pPr>
        <w:spacing w:line="227" w:lineRule="auto"/>
        <w:rPr>
          <w:rFonts w:ascii="宋体" w:hAnsi="宋体" w:eastAsia="宋体" w:cs="宋体"/>
          <w:sz w:val="20"/>
          <w:szCs w:val="20"/>
        </w:rPr>
        <w:sectPr>
          <w:footerReference r:id="rId29" w:type="default"/>
          <w:pgSz w:w="11850" w:h="16783"/>
          <w:pgMar w:top="1426" w:right="1502" w:bottom="1204" w:left="1593" w:header="0" w:footer="990" w:gutter="0"/>
          <w:pgNumType w:fmt="decimal"/>
          <w:cols w:space="720" w:num="1"/>
        </w:sectPr>
      </w:pPr>
    </w:p>
    <w:p w14:paraId="4E03D074">
      <w:pPr>
        <w:spacing w:before="172" w:line="355" w:lineRule="auto"/>
        <w:ind w:left="2" w:right="63" w:hanging="1"/>
        <w:rPr>
          <w:rFonts w:ascii="宋体" w:hAnsi="宋体" w:eastAsia="宋体" w:cs="宋体"/>
          <w:sz w:val="20"/>
          <w:szCs w:val="20"/>
        </w:rPr>
      </w:pPr>
      <w:r>
        <w:rPr>
          <w:rFonts w:ascii="宋体" w:hAnsi="宋体" w:eastAsia="宋体" w:cs="宋体"/>
          <w:spacing w:val="8"/>
          <w:sz w:val="20"/>
          <w:szCs w:val="20"/>
        </w:rPr>
        <w:t>证金前一直有效。发包人应在收到承包人缴纳的质量保证金后</w:t>
      </w:r>
      <w:r>
        <w:rPr>
          <w:rFonts w:ascii="宋体" w:hAnsi="宋体" w:eastAsia="宋体" w:cs="宋体"/>
          <w:spacing w:val="-36"/>
          <w:sz w:val="20"/>
          <w:szCs w:val="20"/>
        </w:rPr>
        <w:t xml:space="preserve"> </w:t>
      </w:r>
      <w:r>
        <w:rPr>
          <w:rFonts w:ascii="宋体" w:hAnsi="宋体" w:eastAsia="宋体" w:cs="宋体"/>
          <w:spacing w:val="8"/>
          <w:sz w:val="20"/>
          <w:szCs w:val="20"/>
        </w:rPr>
        <w:t>28</w:t>
      </w:r>
      <w:r>
        <w:rPr>
          <w:rFonts w:ascii="宋体" w:hAnsi="宋体" w:eastAsia="宋体" w:cs="宋体"/>
          <w:spacing w:val="-34"/>
          <w:sz w:val="20"/>
          <w:szCs w:val="20"/>
        </w:rPr>
        <w:t xml:space="preserve"> </w:t>
      </w:r>
      <w:r>
        <w:rPr>
          <w:rFonts w:ascii="宋体" w:hAnsi="宋体" w:eastAsia="宋体" w:cs="宋体"/>
          <w:spacing w:val="8"/>
          <w:sz w:val="20"/>
          <w:szCs w:val="20"/>
        </w:rPr>
        <w:t>天内把履约保证金退还给承包</w:t>
      </w:r>
      <w:r>
        <w:rPr>
          <w:rFonts w:ascii="宋体" w:hAnsi="宋体" w:eastAsia="宋体" w:cs="宋体"/>
          <w:sz w:val="20"/>
          <w:szCs w:val="20"/>
        </w:rPr>
        <w:t xml:space="preserve"> </w:t>
      </w:r>
      <w:r>
        <w:rPr>
          <w:rFonts w:ascii="宋体" w:hAnsi="宋体" w:eastAsia="宋体" w:cs="宋体"/>
          <w:spacing w:val="-1"/>
          <w:sz w:val="20"/>
          <w:szCs w:val="20"/>
        </w:rPr>
        <w:t>人。</w:t>
      </w:r>
    </w:p>
    <w:p w14:paraId="24DC7598">
      <w:pPr>
        <w:spacing w:before="31" w:line="359" w:lineRule="auto"/>
        <w:ind w:left="1" w:right="66" w:firstLine="480"/>
        <w:jc w:val="both"/>
        <w:rPr>
          <w:rFonts w:ascii="宋体" w:hAnsi="宋体" w:eastAsia="宋体" w:cs="宋体"/>
          <w:sz w:val="20"/>
          <w:szCs w:val="20"/>
        </w:rPr>
      </w:pPr>
      <w:r>
        <w:rPr>
          <w:rFonts w:ascii="宋体" w:hAnsi="宋体" w:eastAsia="宋体" w:cs="宋体"/>
          <w:spacing w:val="10"/>
          <w:sz w:val="20"/>
          <w:szCs w:val="20"/>
        </w:rPr>
        <w:t>承包人拒绝按照本合同约定缴纳质量保证金的，发包人有权从竣工付款证书</w:t>
      </w:r>
      <w:r>
        <w:rPr>
          <w:rFonts w:ascii="宋体" w:hAnsi="宋体" w:eastAsia="宋体" w:cs="宋体"/>
          <w:spacing w:val="9"/>
          <w:sz w:val="20"/>
          <w:szCs w:val="20"/>
        </w:rPr>
        <w:t>中扣留相应金</w:t>
      </w:r>
      <w:r>
        <w:rPr>
          <w:rFonts w:ascii="宋体" w:hAnsi="宋体" w:eastAsia="宋体" w:cs="宋体"/>
          <w:sz w:val="20"/>
          <w:szCs w:val="20"/>
        </w:rPr>
        <w:t xml:space="preserve"> </w:t>
      </w:r>
      <w:r>
        <w:rPr>
          <w:rFonts w:ascii="宋体" w:hAnsi="宋体" w:eastAsia="宋体" w:cs="宋体"/>
          <w:spacing w:val="11"/>
          <w:sz w:val="20"/>
          <w:szCs w:val="20"/>
        </w:rPr>
        <w:t>额作为质量保证金，或者直接将履约保证金金额用于保证承包人在缺陷责任期内履行缺陷修复</w:t>
      </w:r>
      <w:r>
        <w:rPr>
          <w:rFonts w:ascii="宋体" w:hAnsi="宋体" w:eastAsia="宋体" w:cs="宋体"/>
          <w:spacing w:val="13"/>
          <w:sz w:val="20"/>
          <w:szCs w:val="20"/>
        </w:rPr>
        <w:t xml:space="preserve"> </w:t>
      </w:r>
      <w:r>
        <w:rPr>
          <w:rFonts w:ascii="宋体" w:hAnsi="宋体" w:eastAsia="宋体" w:cs="宋体"/>
          <w:spacing w:val="3"/>
          <w:sz w:val="20"/>
          <w:szCs w:val="20"/>
        </w:rPr>
        <w:t>义务。</w:t>
      </w:r>
    </w:p>
    <w:p w14:paraId="58DFCF57">
      <w:pPr>
        <w:spacing w:before="254" w:line="228" w:lineRule="auto"/>
        <w:ind w:left="480"/>
        <w:rPr>
          <w:rFonts w:ascii="宋体" w:hAnsi="宋体" w:eastAsia="宋体" w:cs="宋体"/>
          <w:sz w:val="20"/>
          <w:szCs w:val="20"/>
        </w:rPr>
      </w:pPr>
      <w:r>
        <w:rPr>
          <w:rFonts w:ascii="宋体" w:hAnsi="宋体" w:eastAsia="宋体" w:cs="宋体"/>
          <w:spacing w:val="3"/>
          <w:sz w:val="20"/>
          <w:szCs w:val="20"/>
        </w:rPr>
        <w:t>4.3</w:t>
      </w:r>
      <w:r>
        <w:rPr>
          <w:rFonts w:ascii="宋体" w:hAnsi="宋体" w:eastAsia="宋体" w:cs="宋体"/>
          <w:spacing w:val="14"/>
          <w:sz w:val="20"/>
          <w:szCs w:val="20"/>
        </w:rPr>
        <w:t xml:space="preserve"> </w:t>
      </w:r>
      <w:r>
        <w:rPr>
          <w:rFonts w:ascii="宋体" w:hAnsi="宋体" w:eastAsia="宋体" w:cs="宋体"/>
          <w:spacing w:val="3"/>
          <w:sz w:val="20"/>
          <w:szCs w:val="20"/>
        </w:rPr>
        <w:t>分包</w:t>
      </w:r>
    </w:p>
    <w:p w14:paraId="25191D82">
      <w:pPr>
        <w:pStyle w:val="3"/>
        <w:spacing w:line="323" w:lineRule="auto"/>
      </w:pPr>
    </w:p>
    <w:p w14:paraId="13A3CD0B">
      <w:pPr>
        <w:spacing w:before="65" w:line="228" w:lineRule="auto"/>
        <w:ind w:left="481"/>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宋体" w:hAnsi="宋体" w:eastAsia="宋体" w:cs="宋体"/>
          <w:spacing w:val="4"/>
          <w:sz w:val="20"/>
          <w:szCs w:val="20"/>
        </w:rPr>
        <w:t>4.3.2</w:t>
      </w:r>
      <w:r>
        <w:rPr>
          <w:rFonts w:ascii="宋体" w:hAnsi="宋体" w:eastAsia="宋体" w:cs="宋体"/>
          <w:spacing w:val="-34"/>
          <w:sz w:val="20"/>
          <w:szCs w:val="20"/>
        </w:rPr>
        <w:t xml:space="preserve"> </w:t>
      </w:r>
      <w:r>
        <w:rPr>
          <w:rFonts w:ascii="宋体" w:hAnsi="宋体" w:eastAsia="宋体" w:cs="宋体"/>
          <w:spacing w:val="4"/>
          <w:sz w:val="20"/>
          <w:szCs w:val="20"/>
        </w:rPr>
        <w:t>项～第</w:t>
      </w:r>
      <w:r>
        <w:rPr>
          <w:rFonts w:ascii="宋体" w:hAnsi="宋体" w:eastAsia="宋体" w:cs="宋体"/>
          <w:spacing w:val="-40"/>
          <w:sz w:val="20"/>
          <w:szCs w:val="20"/>
        </w:rPr>
        <w:t xml:space="preserve"> </w:t>
      </w:r>
      <w:r>
        <w:rPr>
          <w:rFonts w:ascii="宋体" w:hAnsi="宋体" w:eastAsia="宋体" w:cs="宋体"/>
          <w:spacing w:val="4"/>
          <w:sz w:val="20"/>
          <w:szCs w:val="20"/>
        </w:rPr>
        <w:t>4.3.4</w:t>
      </w:r>
      <w:r>
        <w:rPr>
          <w:rFonts w:ascii="宋体" w:hAnsi="宋体" w:eastAsia="宋体" w:cs="宋体"/>
          <w:spacing w:val="-35"/>
          <w:sz w:val="20"/>
          <w:szCs w:val="20"/>
        </w:rPr>
        <w:t xml:space="preserve"> </w:t>
      </w:r>
      <w:r>
        <w:rPr>
          <w:rFonts w:ascii="宋体" w:hAnsi="宋体" w:eastAsia="宋体" w:cs="宋体"/>
          <w:spacing w:val="4"/>
          <w:sz w:val="20"/>
          <w:szCs w:val="20"/>
        </w:rPr>
        <w:t>项细化为：</w:t>
      </w:r>
    </w:p>
    <w:p w14:paraId="6B3C159F">
      <w:pPr>
        <w:spacing w:before="153" w:line="299" w:lineRule="auto"/>
        <w:ind w:left="1" w:right="63" w:firstLine="479"/>
        <w:rPr>
          <w:rFonts w:ascii="宋体" w:hAnsi="宋体" w:eastAsia="宋体" w:cs="宋体"/>
          <w:sz w:val="20"/>
          <w:szCs w:val="20"/>
        </w:rPr>
      </w:pPr>
      <w:r>
        <w:rPr>
          <w:rFonts w:ascii="宋体" w:hAnsi="宋体" w:eastAsia="宋体" w:cs="宋体"/>
          <w:spacing w:val="9"/>
          <w:sz w:val="20"/>
          <w:szCs w:val="20"/>
        </w:rPr>
        <w:t>4.3.2 承包人不得将工程关键性工作分包给第三人。经发包人同意，承包人可将工程的其 他部分或工作分包给第三人。分包包括专业分包和劳务分包。</w:t>
      </w:r>
    </w:p>
    <w:p w14:paraId="0C4CD65D">
      <w:pPr>
        <w:spacing w:before="152" w:line="228" w:lineRule="auto"/>
        <w:ind w:left="480"/>
        <w:rPr>
          <w:rFonts w:ascii="宋体" w:hAnsi="宋体" w:eastAsia="宋体" w:cs="宋体"/>
          <w:sz w:val="20"/>
          <w:szCs w:val="20"/>
        </w:rPr>
      </w:pPr>
      <w:r>
        <w:rPr>
          <w:rFonts w:ascii="宋体" w:hAnsi="宋体" w:eastAsia="宋体" w:cs="宋体"/>
          <w:spacing w:val="6"/>
          <w:sz w:val="20"/>
          <w:szCs w:val="20"/>
        </w:rPr>
        <w:t>4.3.3 专业分包</w:t>
      </w:r>
    </w:p>
    <w:p w14:paraId="19F34063">
      <w:pPr>
        <w:spacing w:before="153" w:line="228" w:lineRule="auto"/>
        <w:ind w:left="480"/>
        <w:rPr>
          <w:rFonts w:ascii="宋体" w:hAnsi="宋体" w:eastAsia="宋体" w:cs="宋体"/>
          <w:sz w:val="20"/>
          <w:szCs w:val="20"/>
        </w:rPr>
      </w:pPr>
      <w:r>
        <w:rPr>
          <w:rFonts w:ascii="宋体" w:hAnsi="宋体" w:eastAsia="宋体" w:cs="宋体"/>
          <w:spacing w:val="9"/>
          <w:sz w:val="20"/>
          <w:szCs w:val="20"/>
        </w:rPr>
        <w:t>在工程施工过程中，承包人进行专业分包必须遵守以下规定：</w:t>
      </w:r>
    </w:p>
    <w:p w14:paraId="1C1E2AD2">
      <w:pPr>
        <w:spacing w:before="153" w:line="334" w:lineRule="auto"/>
        <w:ind w:left="3" w:firstLine="488"/>
        <w:rPr>
          <w:rFonts w:ascii="宋体" w:hAnsi="宋体" w:eastAsia="宋体" w:cs="宋体"/>
          <w:sz w:val="20"/>
          <w:szCs w:val="20"/>
        </w:rPr>
      </w:pPr>
      <w:r>
        <w:rPr>
          <w:rFonts w:ascii="宋体" w:hAnsi="宋体" w:eastAsia="宋体" w:cs="宋体"/>
          <w:spacing w:val="9"/>
          <w:sz w:val="20"/>
          <w:szCs w:val="20"/>
        </w:rPr>
        <w:t>（1）允许专业分包的工程范围仅限于非关键</w:t>
      </w:r>
      <w:r>
        <w:rPr>
          <w:rFonts w:ascii="宋体" w:hAnsi="宋体" w:eastAsia="宋体" w:cs="宋体"/>
          <w:spacing w:val="8"/>
          <w:sz w:val="20"/>
          <w:szCs w:val="20"/>
        </w:rPr>
        <w:t>性工程或者适合专业化队伍施工的专项工程。</w:t>
      </w:r>
      <w:r>
        <w:rPr>
          <w:rFonts w:ascii="宋体" w:hAnsi="宋体" w:eastAsia="宋体" w:cs="宋体"/>
          <w:sz w:val="20"/>
          <w:szCs w:val="20"/>
        </w:rPr>
        <w:t xml:space="preserve"> </w:t>
      </w:r>
      <w:r>
        <w:rPr>
          <w:rFonts w:ascii="宋体" w:hAnsi="宋体" w:eastAsia="宋体" w:cs="宋体"/>
          <w:spacing w:val="11"/>
          <w:sz w:val="20"/>
          <w:szCs w:val="20"/>
        </w:rPr>
        <w:t>未列入投标文件的专项工程，承包人不得分包。但因工程变更增加了有特殊性技术要求、特殊 工艺或者涉及专利保护等的专项工程，且按规定无须再</w:t>
      </w:r>
      <w:r>
        <w:rPr>
          <w:rFonts w:ascii="宋体" w:hAnsi="宋体" w:eastAsia="宋体" w:cs="宋体"/>
          <w:spacing w:val="10"/>
          <w:sz w:val="20"/>
          <w:szCs w:val="20"/>
        </w:rPr>
        <w:t>进行招标的，</w:t>
      </w:r>
      <w:r>
        <w:rPr>
          <w:rFonts w:ascii="宋体" w:hAnsi="宋体" w:eastAsia="宋体" w:cs="宋体"/>
          <w:spacing w:val="-56"/>
          <w:sz w:val="20"/>
          <w:szCs w:val="20"/>
        </w:rPr>
        <w:t xml:space="preserve"> </w:t>
      </w:r>
      <w:r>
        <w:rPr>
          <w:rFonts w:ascii="宋体" w:hAnsi="宋体" w:eastAsia="宋体" w:cs="宋体"/>
          <w:spacing w:val="10"/>
          <w:sz w:val="20"/>
          <w:szCs w:val="20"/>
        </w:rPr>
        <w:t>由承包人提出书面申请，</w:t>
      </w:r>
      <w:r>
        <w:rPr>
          <w:rFonts w:ascii="宋体" w:hAnsi="宋体" w:eastAsia="宋体" w:cs="宋体"/>
          <w:sz w:val="20"/>
          <w:szCs w:val="20"/>
        </w:rPr>
        <w:t xml:space="preserve"> </w:t>
      </w:r>
      <w:r>
        <w:rPr>
          <w:rFonts w:ascii="宋体" w:hAnsi="宋体" w:eastAsia="宋体" w:cs="宋体"/>
          <w:spacing w:val="8"/>
          <w:sz w:val="20"/>
          <w:szCs w:val="20"/>
        </w:rPr>
        <w:t>经发包人书面同意，可以分包。</w:t>
      </w:r>
    </w:p>
    <w:p w14:paraId="53B3D6C3">
      <w:pPr>
        <w:spacing w:before="152" w:line="299" w:lineRule="auto"/>
        <w:ind w:left="1" w:right="63" w:firstLine="490"/>
        <w:rPr>
          <w:rFonts w:ascii="宋体" w:hAnsi="宋体" w:eastAsia="宋体" w:cs="宋体"/>
          <w:sz w:val="20"/>
          <w:szCs w:val="20"/>
        </w:rPr>
      </w:pPr>
      <w:r>
        <w:rPr>
          <w:rFonts w:ascii="宋体" w:hAnsi="宋体" w:eastAsia="宋体" w:cs="宋体"/>
          <w:spacing w:val="7"/>
          <w:sz w:val="20"/>
          <w:szCs w:val="20"/>
        </w:rPr>
        <w:t>（2）专业分包人的资格能力（含安全生产能力）应与其分包工程的标准和规模相</w:t>
      </w:r>
      <w:r>
        <w:rPr>
          <w:rFonts w:ascii="宋体" w:hAnsi="宋体" w:eastAsia="宋体" w:cs="宋体"/>
          <w:spacing w:val="6"/>
          <w:sz w:val="20"/>
          <w:szCs w:val="20"/>
        </w:rPr>
        <w:t>适应，且</w:t>
      </w:r>
      <w:r>
        <w:rPr>
          <w:rFonts w:ascii="宋体" w:hAnsi="宋体" w:eastAsia="宋体" w:cs="宋体"/>
          <w:sz w:val="20"/>
          <w:szCs w:val="20"/>
        </w:rPr>
        <w:t xml:space="preserve"> </w:t>
      </w:r>
      <w:r>
        <w:rPr>
          <w:rFonts w:ascii="宋体" w:hAnsi="宋体" w:eastAsia="宋体" w:cs="宋体"/>
          <w:spacing w:val="7"/>
          <w:sz w:val="20"/>
          <w:szCs w:val="20"/>
        </w:rPr>
        <w:t>应当具备如下条件：</w:t>
      </w:r>
    </w:p>
    <w:p w14:paraId="62512369">
      <w:pPr>
        <w:spacing w:before="153" w:line="228" w:lineRule="auto"/>
        <w:ind w:left="482"/>
        <w:rPr>
          <w:rFonts w:ascii="宋体" w:hAnsi="宋体" w:eastAsia="宋体" w:cs="宋体"/>
          <w:sz w:val="20"/>
          <w:szCs w:val="20"/>
        </w:rPr>
      </w:pPr>
      <w:r>
        <w:rPr>
          <w:rFonts w:ascii="宋体" w:hAnsi="宋体" w:eastAsia="宋体" w:cs="宋体"/>
          <w:spacing w:val="7"/>
          <w:sz w:val="20"/>
          <w:szCs w:val="20"/>
        </w:rPr>
        <w:t>a. 具有经工商登记的法人资格；</w:t>
      </w:r>
    </w:p>
    <w:p w14:paraId="0D6B73C9">
      <w:pPr>
        <w:spacing w:before="152" w:line="228" w:lineRule="auto"/>
        <w:ind w:left="478"/>
        <w:rPr>
          <w:rFonts w:ascii="宋体" w:hAnsi="宋体" w:eastAsia="宋体" w:cs="宋体"/>
          <w:sz w:val="20"/>
          <w:szCs w:val="20"/>
        </w:rPr>
      </w:pPr>
      <w:r>
        <w:rPr>
          <w:rFonts w:ascii="宋体" w:hAnsi="宋体" w:eastAsia="宋体" w:cs="宋体"/>
          <w:spacing w:val="8"/>
          <w:sz w:val="20"/>
          <w:szCs w:val="20"/>
        </w:rPr>
        <w:t>b. 具有从事类似工程经验的管理与技术人员；</w:t>
      </w:r>
    </w:p>
    <w:p w14:paraId="1EE79F71">
      <w:pPr>
        <w:spacing w:before="154" w:line="228" w:lineRule="auto"/>
        <w:ind w:left="485"/>
        <w:rPr>
          <w:rFonts w:ascii="宋体" w:hAnsi="宋体" w:eastAsia="宋体" w:cs="宋体"/>
          <w:sz w:val="20"/>
          <w:szCs w:val="20"/>
        </w:rPr>
      </w:pPr>
      <w:r>
        <w:rPr>
          <w:rFonts w:ascii="宋体" w:hAnsi="宋体" w:eastAsia="宋体" w:cs="宋体"/>
          <w:spacing w:val="8"/>
          <w:sz w:val="20"/>
          <w:szCs w:val="20"/>
        </w:rPr>
        <w:t>c. 具有（自有或租赁）分包工程所需的施工设备。</w:t>
      </w:r>
    </w:p>
    <w:p w14:paraId="2BB6DC6B">
      <w:pPr>
        <w:spacing w:before="154" w:line="353" w:lineRule="auto"/>
        <w:ind w:left="3" w:right="11" w:firstLine="478"/>
        <w:rPr>
          <w:rFonts w:ascii="宋体" w:hAnsi="宋体" w:eastAsia="宋体" w:cs="宋体"/>
          <w:sz w:val="20"/>
          <w:szCs w:val="20"/>
        </w:rPr>
      </w:pPr>
      <w:r>
        <w:rPr>
          <w:rFonts w:ascii="宋体" w:hAnsi="宋体" w:eastAsia="宋体" w:cs="宋体"/>
          <w:spacing w:val="6"/>
          <w:sz w:val="20"/>
          <w:szCs w:val="20"/>
        </w:rPr>
        <w:t>承包人应向监理人提交专业分包人的资格能力证明材料，经监理人审查并报发包人批准后，</w:t>
      </w:r>
      <w:r>
        <w:rPr>
          <w:rFonts w:ascii="宋体" w:hAnsi="宋体" w:eastAsia="宋体" w:cs="宋体"/>
          <w:sz w:val="20"/>
          <w:szCs w:val="20"/>
        </w:rPr>
        <w:t xml:space="preserve"> </w:t>
      </w:r>
      <w:r>
        <w:rPr>
          <w:rFonts w:ascii="宋体" w:hAnsi="宋体" w:eastAsia="宋体" w:cs="宋体"/>
          <w:spacing w:val="8"/>
          <w:sz w:val="20"/>
          <w:szCs w:val="20"/>
        </w:rPr>
        <w:t>可以将相应专业工程分包给该专业分包人。</w:t>
      </w:r>
    </w:p>
    <w:p w14:paraId="4BB46AB5">
      <w:pPr>
        <w:spacing w:before="34" w:line="228" w:lineRule="auto"/>
        <w:ind w:left="491"/>
        <w:rPr>
          <w:rFonts w:ascii="宋体" w:hAnsi="宋体" w:eastAsia="宋体" w:cs="宋体"/>
          <w:sz w:val="20"/>
          <w:szCs w:val="20"/>
        </w:rPr>
      </w:pPr>
      <w:r>
        <w:rPr>
          <w:rFonts w:ascii="宋体" w:hAnsi="宋体" w:eastAsia="宋体" w:cs="宋体"/>
          <w:spacing w:val="7"/>
          <w:sz w:val="20"/>
          <w:szCs w:val="20"/>
        </w:rPr>
        <w:t>（3）专业分包工程不得再次分包。</w:t>
      </w:r>
    </w:p>
    <w:p w14:paraId="08D06247">
      <w:pPr>
        <w:spacing w:before="152" w:line="341" w:lineRule="auto"/>
        <w:ind w:right="63" w:firstLine="491"/>
        <w:rPr>
          <w:rFonts w:ascii="宋体" w:hAnsi="宋体" w:eastAsia="宋体" w:cs="宋体"/>
          <w:sz w:val="20"/>
          <w:szCs w:val="20"/>
        </w:rPr>
      </w:pPr>
      <w:r>
        <w:rPr>
          <w:rFonts w:ascii="宋体" w:hAnsi="宋体" w:eastAsia="宋体" w:cs="宋体"/>
          <w:spacing w:val="7"/>
          <w:sz w:val="20"/>
          <w:szCs w:val="20"/>
        </w:rPr>
        <w:t>（4）承包人和专业分包人应当按照交通运输主管部门制定的统一格式依法签订专</w:t>
      </w:r>
      <w:r>
        <w:rPr>
          <w:rFonts w:ascii="宋体" w:hAnsi="宋体" w:eastAsia="宋体" w:cs="宋体"/>
          <w:spacing w:val="6"/>
          <w:sz w:val="20"/>
          <w:szCs w:val="20"/>
        </w:rPr>
        <w:t>业分包合</w:t>
      </w:r>
      <w:r>
        <w:rPr>
          <w:rFonts w:ascii="宋体" w:hAnsi="宋体" w:eastAsia="宋体" w:cs="宋体"/>
          <w:sz w:val="20"/>
          <w:szCs w:val="20"/>
        </w:rPr>
        <w:t xml:space="preserve"> </w:t>
      </w:r>
      <w:r>
        <w:rPr>
          <w:rFonts w:ascii="宋体" w:hAnsi="宋体" w:eastAsia="宋体" w:cs="宋体"/>
          <w:spacing w:val="11"/>
          <w:sz w:val="20"/>
          <w:szCs w:val="20"/>
        </w:rPr>
        <w:t>同，并履行合同约定的义务。专业分包合同必须遵循承包合同的各项原则，满足承包合同中的</w:t>
      </w:r>
      <w:r>
        <w:rPr>
          <w:rFonts w:ascii="宋体" w:hAnsi="宋体" w:eastAsia="宋体" w:cs="宋体"/>
          <w:spacing w:val="14"/>
          <w:sz w:val="20"/>
          <w:szCs w:val="20"/>
        </w:rPr>
        <w:t xml:space="preserve"> </w:t>
      </w:r>
      <w:r>
        <w:rPr>
          <w:rFonts w:ascii="宋体" w:hAnsi="宋体" w:eastAsia="宋体" w:cs="宋体"/>
          <w:spacing w:val="11"/>
          <w:sz w:val="20"/>
          <w:szCs w:val="20"/>
        </w:rPr>
        <w:t>质量、安全、进度、环保以及其他技术、经济等要求。专业分包合同必须明确约定工程款支付</w:t>
      </w:r>
      <w:r>
        <w:rPr>
          <w:rFonts w:ascii="宋体" w:hAnsi="宋体" w:eastAsia="宋体" w:cs="宋体"/>
          <w:spacing w:val="14"/>
          <w:sz w:val="20"/>
          <w:szCs w:val="20"/>
        </w:rPr>
        <w:t xml:space="preserve"> </w:t>
      </w:r>
      <w:r>
        <w:rPr>
          <w:rFonts w:ascii="宋体" w:hAnsi="宋体" w:eastAsia="宋体" w:cs="宋体"/>
          <w:spacing w:val="11"/>
          <w:sz w:val="20"/>
          <w:szCs w:val="20"/>
        </w:rPr>
        <w:t>条款、结算方式以及保证按期支付的相应措施，确保工程款的支付。承包人应在工程实施前，</w:t>
      </w:r>
      <w:r>
        <w:rPr>
          <w:rFonts w:ascii="宋体" w:hAnsi="宋体" w:eastAsia="宋体" w:cs="宋体"/>
          <w:spacing w:val="17"/>
          <w:sz w:val="20"/>
          <w:szCs w:val="20"/>
        </w:rPr>
        <w:t xml:space="preserve"> </w:t>
      </w:r>
      <w:r>
        <w:rPr>
          <w:rFonts w:ascii="宋体" w:hAnsi="宋体" w:eastAsia="宋体" w:cs="宋体"/>
          <w:spacing w:val="9"/>
          <w:sz w:val="20"/>
          <w:szCs w:val="20"/>
        </w:rPr>
        <w:t>将经监理人审查同意后的分包合同报发包人备案。</w:t>
      </w:r>
    </w:p>
    <w:p w14:paraId="39F1FA06">
      <w:pPr>
        <w:spacing w:before="153" w:line="322" w:lineRule="auto"/>
        <w:ind w:left="2" w:right="63" w:firstLine="489"/>
        <w:rPr>
          <w:rFonts w:ascii="宋体" w:hAnsi="宋体" w:eastAsia="宋体" w:cs="宋体"/>
          <w:sz w:val="20"/>
          <w:szCs w:val="20"/>
        </w:rPr>
      </w:pPr>
      <w:r>
        <w:rPr>
          <w:rFonts w:ascii="宋体" w:hAnsi="宋体" w:eastAsia="宋体" w:cs="宋体"/>
          <w:spacing w:val="7"/>
          <w:sz w:val="20"/>
          <w:szCs w:val="20"/>
        </w:rPr>
        <w:t>（5）专业分包人应当设立项目管理机构，对所分包工程的施工活动实施管理。项</w:t>
      </w:r>
      <w:r>
        <w:rPr>
          <w:rFonts w:ascii="宋体" w:hAnsi="宋体" w:eastAsia="宋体" w:cs="宋体"/>
          <w:spacing w:val="6"/>
          <w:sz w:val="20"/>
          <w:szCs w:val="20"/>
        </w:rPr>
        <w:t>目管理机</w:t>
      </w:r>
      <w:r>
        <w:rPr>
          <w:rFonts w:ascii="宋体" w:hAnsi="宋体" w:eastAsia="宋体" w:cs="宋体"/>
          <w:sz w:val="20"/>
          <w:szCs w:val="20"/>
        </w:rPr>
        <w:t xml:space="preserve"> </w:t>
      </w:r>
      <w:r>
        <w:rPr>
          <w:rFonts w:ascii="宋体" w:hAnsi="宋体" w:eastAsia="宋体" w:cs="宋体"/>
          <w:spacing w:val="11"/>
          <w:sz w:val="20"/>
          <w:szCs w:val="20"/>
        </w:rPr>
        <w:t>构应当具有与分包工程的规模、技术复杂程度相适应的技术、经济管理人员，其中项目负责人</w:t>
      </w:r>
      <w:r>
        <w:rPr>
          <w:rFonts w:ascii="宋体" w:hAnsi="宋体" w:eastAsia="宋体" w:cs="宋体"/>
          <w:spacing w:val="12"/>
          <w:sz w:val="20"/>
          <w:szCs w:val="20"/>
        </w:rPr>
        <w:t xml:space="preserve"> </w:t>
      </w:r>
      <w:r>
        <w:rPr>
          <w:rFonts w:ascii="宋体" w:hAnsi="宋体" w:eastAsia="宋体" w:cs="宋体"/>
          <w:spacing w:val="9"/>
          <w:sz w:val="20"/>
          <w:szCs w:val="20"/>
        </w:rPr>
        <w:t>和技术、财务、计量、质量、安全等主要管理人员必须是专业分包人本单位人员。</w:t>
      </w:r>
    </w:p>
    <w:p w14:paraId="33F3CE37">
      <w:pPr>
        <w:spacing w:before="156" w:line="298" w:lineRule="auto"/>
        <w:ind w:left="2" w:right="65" w:firstLine="489"/>
        <w:rPr>
          <w:rFonts w:ascii="宋体" w:hAnsi="宋体" w:eastAsia="宋体" w:cs="宋体"/>
          <w:sz w:val="20"/>
          <w:szCs w:val="20"/>
        </w:rPr>
      </w:pPr>
      <w:r>
        <w:rPr>
          <w:rFonts w:ascii="宋体" w:hAnsi="宋体" w:eastAsia="宋体" w:cs="宋体"/>
          <w:spacing w:val="7"/>
          <w:sz w:val="20"/>
          <w:szCs w:val="20"/>
        </w:rPr>
        <w:t>（6）承包人应当建立健全相关分包管理制度和台账，对专业分包工程的质量</w:t>
      </w:r>
      <w:r>
        <w:rPr>
          <w:rFonts w:ascii="宋体" w:hAnsi="宋体" w:eastAsia="宋体" w:cs="宋体"/>
          <w:spacing w:val="6"/>
          <w:sz w:val="20"/>
          <w:szCs w:val="20"/>
        </w:rPr>
        <w:t>、安全、进度</w:t>
      </w:r>
      <w:r>
        <w:rPr>
          <w:rFonts w:ascii="宋体" w:hAnsi="宋体" w:eastAsia="宋体" w:cs="宋体"/>
          <w:sz w:val="20"/>
          <w:szCs w:val="20"/>
        </w:rPr>
        <w:t xml:space="preserve"> </w:t>
      </w:r>
      <w:r>
        <w:rPr>
          <w:rFonts w:ascii="宋体" w:hAnsi="宋体" w:eastAsia="宋体" w:cs="宋体"/>
          <w:spacing w:val="11"/>
          <w:sz w:val="20"/>
          <w:szCs w:val="20"/>
        </w:rPr>
        <w:t>和专业分包人的行为等实施全过程管理，按照本办法规定和合同约定对专业分包工程的实施向</w:t>
      </w:r>
    </w:p>
    <w:p w14:paraId="4439D712">
      <w:pPr>
        <w:spacing w:line="298" w:lineRule="auto"/>
        <w:rPr>
          <w:rFonts w:ascii="宋体" w:hAnsi="宋体" w:eastAsia="宋体" w:cs="宋体"/>
          <w:sz w:val="20"/>
          <w:szCs w:val="20"/>
        </w:rPr>
        <w:sectPr>
          <w:footerReference r:id="rId30" w:type="default"/>
          <w:pgSz w:w="11850" w:h="16783"/>
          <w:pgMar w:top="1426" w:right="1523" w:bottom="1204" w:left="1592" w:header="0" w:footer="990" w:gutter="0"/>
          <w:pgNumType w:fmt="decimal"/>
          <w:cols w:space="720" w:num="1"/>
        </w:sectPr>
      </w:pPr>
    </w:p>
    <w:p w14:paraId="07313FCE">
      <w:pPr>
        <w:spacing w:before="172" w:line="228" w:lineRule="auto"/>
        <w:jc w:val="right"/>
        <w:rPr>
          <w:rFonts w:ascii="宋体" w:hAnsi="宋体" w:eastAsia="宋体" w:cs="宋体"/>
          <w:sz w:val="20"/>
          <w:szCs w:val="20"/>
        </w:rPr>
      </w:pPr>
      <w:r>
        <w:rPr>
          <w:rFonts w:ascii="宋体" w:hAnsi="宋体" w:eastAsia="宋体" w:cs="宋体"/>
          <w:spacing w:val="8"/>
          <w:sz w:val="20"/>
          <w:szCs w:val="20"/>
        </w:rPr>
        <w:t>发包人负责，并承担赔偿责任。专业分包合同不免除承包合同中规定的承包人的责任或</w:t>
      </w:r>
      <w:r>
        <w:rPr>
          <w:rFonts w:ascii="宋体" w:hAnsi="宋体" w:eastAsia="宋体" w:cs="宋体"/>
          <w:spacing w:val="7"/>
          <w:sz w:val="20"/>
          <w:szCs w:val="20"/>
        </w:rPr>
        <w:t>者义务。</w:t>
      </w:r>
    </w:p>
    <w:p w14:paraId="040F433F">
      <w:pPr>
        <w:spacing w:before="150" w:line="323" w:lineRule="auto"/>
        <w:ind w:right="70" w:firstLine="490"/>
        <w:rPr>
          <w:rFonts w:ascii="宋体" w:hAnsi="宋体" w:eastAsia="宋体" w:cs="宋体"/>
          <w:sz w:val="20"/>
          <w:szCs w:val="20"/>
        </w:rPr>
      </w:pPr>
      <w:r>
        <w:rPr>
          <w:rFonts w:ascii="宋体" w:hAnsi="宋体" w:eastAsia="宋体" w:cs="宋体"/>
          <w:spacing w:val="7"/>
          <w:sz w:val="20"/>
          <w:szCs w:val="20"/>
        </w:rPr>
        <w:t>（7）专业分包人应当依据专业分包合同的约定，组织分包工程的施工，并对</w:t>
      </w:r>
      <w:r>
        <w:rPr>
          <w:rFonts w:ascii="宋体" w:hAnsi="宋体" w:eastAsia="宋体" w:cs="宋体"/>
          <w:spacing w:val="6"/>
          <w:sz w:val="20"/>
          <w:szCs w:val="20"/>
        </w:rPr>
        <w:t>分包工程的质</w:t>
      </w:r>
      <w:r>
        <w:rPr>
          <w:rFonts w:ascii="宋体" w:hAnsi="宋体" w:eastAsia="宋体" w:cs="宋体"/>
          <w:sz w:val="20"/>
          <w:szCs w:val="20"/>
        </w:rPr>
        <w:t xml:space="preserve"> </w:t>
      </w:r>
      <w:r>
        <w:rPr>
          <w:rFonts w:ascii="宋体" w:hAnsi="宋体" w:eastAsia="宋体" w:cs="宋体"/>
          <w:spacing w:val="11"/>
          <w:sz w:val="20"/>
          <w:szCs w:val="20"/>
        </w:rPr>
        <w:t>量、安全和进度等实施有效控制。专业分包人对其分包的工程向承包人负责，并就所分包的工</w:t>
      </w:r>
      <w:r>
        <w:rPr>
          <w:rFonts w:ascii="宋体" w:hAnsi="宋体" w:eastAsia="宋体" w:cs="宋体"/>
          <w:spacing w:val="14"/>
          <w:sz w:val="20"/>
          <w:szCs w:val="20"/>
        </w:rPr>
        <w:t xml:space="preserve"> </w:t>
      </w:r>
      <w:r>
        <w:rPr>
          <w:rFonts w:ascii="宋体" w:hAnsi="宋体" w:eastAsia="宋体" w:cs="宋体"/>
          <w:spacing w:val="8"/>
          <w:sz w:val="20"/>
          <w:szCs w:val="20"/>
        </w:rPr>
        <w:t>程向发包人承担连带责任。</w:t>
      </w:r>
    </w:p>
    <w:p w14:paraId="1F06D3D0">
      <w:pPr>
        <w:spacing w:before="150" w:line="323" w:lineRule="auto"/>
        <w:ind w:right="68" w:firstLine="490"/>
        <w:rPr>
          <w:rFonts w:ascii="宋体" w:hAnsi="宋体" w:eastAsia="宋体" w:cs="宋体"/>
          <w:sz w:val="20"/>
          <w:szCs w:val="20"/>
        </w:rPr>
      </w:pPr>
      <w:r>
        <w:rPr>
          <w:rFonts w:ascii="宋体" w:hAnsi="宋体" w:eastAsia="宋体" w:cs="宋体"/>
          <w:spacing w:val="7"/>
          <w:sz w:val="20"/>
          <w:szCs w:val="20"/>
        </w:rPr>
        <w:t>（8）承包人对施工现场安全负总责，并对专业分包人的安全生产进行培训和管理</w:t>
      </w:r>
      <w:r>
        <w:rPr>
          <w:rFonts w:ascii="宋体" w:hAnsi="宋体" w:eastAsia="宋体" w:cs="宋体"/>
          <w:spacing w:val="6"/>
          <w:sz w:val="20"/>
          <w:szCs w:val="20"/>
        </w:rPr>
        <w:t>。专业分</w:t>
      </w:r>
      <w:r>
        <w:rPr>
          <w:rFonts w:ascii="宋体" w:hAnsi="宋体" w:eastAsia="宋体" w:cs="宋体"/>
          <w:sz w:val="20"/>
          <w:szCs w:val="20"/>
        </w:rPr>
        <w:t xml:space="preserve"> </w:t>
      </w:r>
      <w:r>
        <w:rPr>
          <w:rFonts w:ascii="宋体" w:hAnsi="宋体" w:eastAsia="宋体" w:cs="宋体"/>
          <w:spacing w:val="11"/>
          <w:sz w:val="20"/>
          <w:szCs w:val="20"/>
        </w:rPr>
        <w:t>包人应将其专业分包工程的施工组织设计和施工安全方案报承包人备案。专业分包人对分包施</w:t>
      </w:r>
      <w:r>
        <w:rPr>
          <w:rFonts w:ascii="宋体" w:hAnsi="宋体" w:eastAsia="宋体" w:cs="宋体"/>
          <w:spacing w:val="13"/>
          <w:sz w:val="20"/>
          <w:szCs w:val="20"/>
        </w:rPr>
        <w:t xml:space="preserve"> </w:t>
      </w:r>
      <w:r>
        <w:rPr>
          <w:rFonts w:ascii="宋体" w:hAnsi="宋体" w:eastAsia="宋体" w:cs="宋体"/>
          <w:spacing w:val="9"/>
          <w:sz w:val="20"/>
          <w:szCs w:val="20"/>
        </w:rPr>
        <w:t>工现场安全负责，发现事故隐患，应及时处理。</w:t>
      </w:r>
    </w:p>
    <w:p w14:paraId="03300F52">
      <w:pPr>
        <w:spacing w:before="152" w:line="228" w:lineRule="auto"/>
        <w:ind w:left="480"/>
        <w:rPr>
          <w:rFonts w:ascii="宋体" w:hAnsi="宋体" w:eastAsia="宋体" w:cs="宋体"/>
          <w:sz w:val="20"/>
          <w:szCs w:val="20"/>
        </w:rPr>
      </w:pPr>
      <w:r>
        <w:rPr>
          <w:rFonts w:ascii="宋体" w:hAnsi="宋体" w:eastAsia="宋体" w:cs="宋体"/>
          <w:spacing w:val="8"/>
          <w:sz w:val="20"/>
          <w:szCs w:val="20"/>
        </w:rPr>
        <w:t>违反上述规定之一者属违规分包。</w:t>
      </w:r>
    </w:p>
    <w:p w14:paraId="1B77B68D">
      <w:pPr>
        <w:spacing w:before="153" w:line="228" w:lineRule="auto"/>
        <w:ind w:left="480"/>
        <w:rPr>
          <w:rFonts w:ascii="宋体" w:hAnsi="宋体" w:eastAsia="宋体" w:cs="宋体"/>
          <w:sz w:val="20"/>
          <w:szCs w:val="20"/>
        </w:rPr>
      </w:pPr>
      <w:r>
        <w:rPr>
          <w:rFonts w:ascii="宋体" w:hAnsi="宋体" w:eastAsia="宋体" w:cs="宋体"/>
          <w:spacing w:val="4"/>
          <w:sz w:val="20"/>
          <w:szCs w:val="20"/>
        </w:rPr>
        <w:t>4.3.4</w:t>
      </w:r>
      <w:r>
        <w:rPr>
          <w:rFonts w:ascii="宋体" w:hAnsi="宋体" w:eastAsia="宋体" w:cs="宋体"/>
          <w:spacing w:val="24"/>
          <w:sz w:val="20"/>
          <w:szCs w:val="20"/>
        </w:rPr>
        <w:t xml:space="preserve"> </w:t>
      </w:r>
      <w:r>
        <w:rPr>
          <w:rFonts w:ascii="宋体" w:hAnsi="宋体" w:eastAsia="宋体" w:cs="宋体"/>
          <w:spacing w:val="4"/>
          <w:sz w:val="20"/>
          <w:szCs w:val="20"/>
        </w:rPr>
        <w:t>劳务分包</w:t>
      </w:r>
    </w:p>
    <w:p w14:paraId="140982A8">
      <w:pPr>
        <w:spacing w:before="153" w:line="228" w:lineRule="auto"/>
        <w:ind w:left="480"/>
        <w:rPr>
          <w:rFonts w:ascii="宋体" w:hAnsi="宋体" w:eastAsia="宋体" w:cs="宋体"/>
          <w:sz w:val="20"/>
          <w:szCs w:val="20"/>
        </w:rPr>
      </w:pPr>
      <w:r>
        <w:rPr>
          <w:rFonts w:ascii="宋体" w:hAnsi="宋体" w:eastAsia="宋体" w:cs="宋体"/>
          <w:spacing w:val="9"/>
          <w:sz w:val="20"/>
          <w:szCs w:val="20"/>
        </w:rPr>
        <w:t>在工程施工过程中，承包人进行劳务分包必须遵守以下规定：</w:t>
      </w:r>
    </w:p>
    <w:p w14:paraId="7F33E3B2">
      <w:pPr>
        <w:spacing w:before="151" w:line="228" w:lineRule="auto"/>
        <w:ind w:left="490"/>
        <w:rPr>
          <w:rFonts w:ascii="宋体" w:hAnsi="宋体" w:eastAsia="宋体" w:cs="宋体"/>
          <w:sz w:val="20"/>
          <w:szCs w:val="20"/>
        </w:rPr>
      </w:pPr>
      <w:r>
        <w:rPr>
          <w:rFonts w:ascii="宋体" w:hAnsi="宋体" w:eastAsia="宋体" w:cs="宋体"/>
          <w:spacing w:val="8"/>
          <w:sz w:val="20"/>
          <w:szCs w:val="20"/>
        </w:rPr>
        <w:t>（1）劳务分包人应具有施工劳务资质。</w:t>
      </w:r>
    </w:p>
    <w:p w14:paraId="6348D3DA">
      <w:pPr>
        <w:spacing w:before="153" w:line="334" w:lineRule="auto"/>
        <w:ind w:right="70" w:firstLine="490"/>
        <w:rPr>
          <w:rFonts w:ascii="宋体" w:hAnsi="宋体" w:eastAsia="宋体" w:cs="宋体"/>
          <w:sz w:val="20"/>
          <w:szCs w:val="20"/>
        </w:rPr>
      </w:pPr>
      <w:r>
        <w:rPr>
          <w:rFonts w:ascii="宋体" w:hAnsi="宋体" w:eastAsia="宋体" w:cs="宋体"/>
          <w:spacing w:val="7"/>
          <w:sz w:val="20"/>
          <w:szCs w:val="20"/>
        </w:rPr>
        <w:t>（2）劳务分包应当依法签订劳务分包合同，劳务分包合同必须由承包人的法</w:t>
      </w:r>
      <w:r>
        <w:rPr>
          <w:rFonts w:ascii="宋体" w:hAnsi="宋体" w:eastAsia="宋体" w:cs="宋体"/>
          <w:spacing w:val="6"/>
          <w:sz w:val="20"/>
          <w:szCs w:val="20"/>
        </w:rPr>
        <w:t>定代表人或其</w:t>
      </w:r>
      <w:r>
        <w:rPr>
          <w:rFonts w:ascii="宋体" w:hAnsi="宋体" w:eastAsia="宋体" w:cs="宋体"/>
          <w:sz w:val="20"/>
          <w:szCs w:val="20"/>
        </w:rPr>
        <w:t xml:space="preserve"> </w:t>
      </w:r>
      <w:r>
        <w:rPr>
          <w:rFonts w:ascii="宋体" w:hAnsi="宋体" w:eastAsia="宋体" w:cs="宋体"/>
          <w:spacing w:val="11"/>
          <w:sz w:val="20"/>
          <w:szCs w:val="20"/>
        </w:rPr>
        <w:t>委托代理人与劳务分包人直接签订，不得由他人代签。承包人的项目经理部、项目经理、施工</w:t>
      </w:r>
      <w:r>
        <w:rPr>
          <w:rFonts w:ascii="宋体" w:hAnsi="宋体" w:eastAsia="宋体" w:cs="宋体"/>
          <w:spacing w:val="14"/>
          <w:sz w:val="20"/>
          <w:szCs w:val="20"/>
        </w:rPr>
        <w:t xml:space="preserve"> </w:t>
      </w:r>
      <w:r>
        <w:rPr>
          <w:rFonts w:ascii="宋体" w:hAnsi="宋体" w:eastAsia="宋体" w:cs="宋体"/>
          <w:spacing w:val="11"/>
          <w:sz w:val="20"/>
          <w:szCs w:val="20"/>
        </w:rPr>
        <w:t>班组等不具备用工主体资格，不能与劳务分包人签订劳务分包合同。承包人应向发包人和监理</w:t>
      </w:r>
      <w:r>
        <w:rPr>
          <w:rFonts w:ascii="宋体" w:hAnsi="宋体" w:eastAsia="宋体" w:cs="宋体"/>
          <w:spacing w:val="14"/>
          <w:sz w:val="20"/>
          <w:szCs w:val="20"/>
        </w:rPr>
        <w:t xml:space="preserve"> </w:t>
      </w:r>
      <w:r>
        <w:rPr>
          <w:rFonts w:ascii="宋体" w:hAnsi="宋体" w:eastAsia="宋体" w:cs="宋体"/>
          <w:spacing w:val="9"/>
          <w:sz w:val="20"/>
          <w:szCs w:val="20"/>
        </w:rPr>
        <w:t>人提交劳务分包合同副本并报项目所在地劳动保障部门备案。</w:t>
      </w:r>
    </w:p>
    <w:p w14:paraId="5D332AEB">
      <w:pPr>
        <w:spacing w:before="154" w:line="322" w:lineRule="auto"/>
        <w:ind w:right="68" w:firstLine="490"/>
        <w:rPr>
          <w:rFonts w:ascii="宋体" w:hAnsi="宋体" w:eastAsia="宋体" w:cs="宋体"/>
          <w:sz w:val="20"/>
          <w:szCs w:val="20"/>
        </w:rPr>
      </w:pPr>
      <w:r>
        <w:rPr>
          <w:rFonts w:ascii="宋体" w:hAnsi="宋体" w:eastAsia="宋体" w:cs="宋体"/>
          <w:spacing w:val="7"/>
          <w:sz w:val="20"/>
          <w:szCs w:val="20"/>
        </w:rPr>
        <w:t>（3）承包人雇用的劳务作业应加入到承包人的施工班组统一管理。有关施工质量</w:t>
      </w:r>
      <w:r>
        <w:rPr>
          <w:rFonts w:ascii="宋体" w:hAnsi="宋体" w:eastAsia="宋体" w:cs="宋体"/>
          <w:spacing w:val="6"/>
          <w:sz w:val="20"/>
          <w:szCs w:val="20"/>
        </w:rPr>
        <w:t>、施工安</w:t>
      </w:r>
      <w:r>
        <w:rPr>
          <w:rFonts w:ascii="宋体" w:hAnsi="宋体" w:eastAsia="宋体" w:cs="宋体"/>
          <w:sz w:val="20"/>
          <w:szCs w:val="20"/>
        </w:rPr>
        <w:t xml:space="preserve"> </w:t>
      </w:r>
      <w:r>
        <w:rPr>
          <w:rFonts w:ascii="宋体" w:hAnsi="宋体" w:eastAsia="宋体" w:cs="宋体"/>
          <w:spacing w:val="11"/>
          <w:sz w:val="20"/>
          <w:szCs w:val="20"/>
        </w:rPr>
        <w:t>全、施工进度、环境保护、技术方案、试验检测、材料保管与供应、机械设备等都必须由承包</w:t>
      </w:r>
      <w:r>
        <w:rPr>
          <w:rFonts w:ascii="宋体" w:hAnsi="宋体" w:eastAsia="宋体" w:cs="宋体"/>
          <w:spacing w:val="13"/>
          <w:sz w:val="20"/>
          <w:szCs w:val="20"/>
        </w:rPr>
        <w:t xml:space="preserve"> </w:t>
      </w:r>
      <w:r>
        <w:rPr>
          <w:rFonts w:ascii="宋体" w:hAnsi="宋体" w:eastAsia="宋体" w:cs="宋体"/>
          <w:spacing w:val="8"/>
          <w:sz w:val="20"/>
          <w:szCs w:val="20"/>
        </w:rPr>
        <w:t>人管理与调配，不得以包代管。</w:t>
      </w:r>
    </w:p>
    <w:p w14:paraId="6C5679EB">
      <w:pPr>
        <w:spacing w:before="154" w:line="298" w:lineRule="auto"/>
        <w:ind w:right="68" w:firstLine="490"/>
        <w:rPr>
          <w:rFonts w:ascii="宋体" w:hAnsi="宋体" w:eastAsia="宋体" w:cs="宋体"/>
          <w:sz w:val="20"/>
          <w:szCs w:val="20"/>
        </w:rPr>
      </w:pPr>
      <w:r>
        <w:rPr>
          <w:rFonts w:ascii="宋体" w:hAnsi="宋体" w:eastAsia="宋体" w:cs="宋体"/>
          <w:spacing w:val="7"/>
          <w:sz w:val="20"/>
          <w:szCs w:val="20"/>
        </w:rPr>
        <w:t>（4）承包人应当对劳务分包人员进行安全培训和管理，劳务分包人不得将其分包</w:t>
      </w:r>
      <w:r>
        <w:rPr>
          <w:rFonts w:ascii="宋体" w:hAnsi="宋体" w:eastAsia="宋体" w:cs="宋体"/>
          <w:spacing w:val="6"/>
          <w:sz w:val="20"/>
          <w:szCs w:val="20"/>
        </w:rPr>
        <w:t>的劳务作</w:t>
      </w:r>
      <w:r>
        <w:rPr>
          <w:rFonts w:ascii="宋体" w:hAnsi="宋体" w:eastAsia="宋体" w:cs="宋体"/>
          <w:sz w:val="20"/>
          <w:szCs w:val="20"/>
        </w:rPr>
        <w:t xml:space="preserve"> </w:t>
      </w:r>
      <w:r>
        <w:rPr>
          <w:rFonts w:ascii="宋体" w:hAnsi="宋体" w:eastAsia="宋体" w:cs="宋体"/>
          <w:spacing w:val="6"/>
          <w:sz w:val="20"/>
          <w:szCs w:val="20"/>
        </w:rPr>
        <w:t>业再次分包。</w:t>
      </w:r>
    </w:p>
    <w:p w14:paraId="6252E7DC">
      <w:pPr>
        <w:spacing w:before="154" w:line="355" w:lineRule="auto"/>
        <w:ind w:left="480" w:right="5150"/>
        <w:rPr>
          <w:rFonts w:ascii="宋体" w:hAnsi="宋体" w:eastAsia="宋体" w:cs="宋体"/>
          <w:sz w:val="20"/>
          <w:szCs w:val="20"/>
        </w:rPr>
      </w:pPr>
      <w:r>
        <w:rPr>
          <w:rFonts w:ascii="宋体" w:hAnsi="宋体" w:eastAsia="宋体" w:cs="宋体"/>
          <w:spacing w:val="7"/>
          <w:sz w:val="20"/>
          <w:szCs w:val="20"/>
        </w:rPr>
        <w:t>违反上述规定之一者属违规分包。</w:t>
      </w:r>
      <w:r>
        <w:rPr>
          <w:rFonts w:ascii="宋体" w:hAnsi="宋体" w:eastAsia="宋体" w:cs="宋体"/>
          <w:sz w:val="20"/>
          <w:szCs w:val="20"/>
        </w:rPr>
        <w:t xml:space="preserve"> </w:t>
      </w:r>
      <w:r>
        <w:rPr>
          <w:rFonts w:ascii="宋体" w:hAnsi="宋体" w:eastAsia="宋体" w:cs="宋体"/>
          <w:spacing w:val="4"/>
          <w:sz w:val="20"/>
          <w:szCs w:val="20"/>
        </w:rPr>
        <w:t>本款补充第</w:t>
      </w:r>
      <w:r>
        <w:rPr>
          <w:rFonts w:ascii="宋体" w:hAnsi="宋体" w:eastAsia="宋体" w:cs="宋体"/>
          <w:spacing w:val="-30"/>
          <w:sz w:val="20"/>
          <w:szCs w:val="20"/>
        </w:rPr>
        <w:t xml:space="preserve"> </w:t>
      </w:r>
      <w:r>
        <w:rPr>
          <w:rFonts w:ascii="宋体" w:hAnsi="宋体" w:eastAsia="宋体" w:cs="宋体"/>
          <w:spacing w:val="4"/>
          <w:sz w:val="20"/>
          <w:szCs w:val="20"/>
        </w:rPr>
        <w:t>4.3.6</w:t>
      </w:r>
      <w:r>
        <w:rPr>
          <w:rFonts w:ascii="宋体" w:hAnsi="宋体" w:eastAsia="宋体" w:cs="宋体"/>
          <w:spacing w:val="-35"/>
          <w:sz w:val="20"/>
          <w:szCs w:val="20"/>
        </w:rPr>
        <w:t xml:space="preserve"> </w:t>
      </w:r>
      <w:r>
        <w:rPr>
          <w:rFonts w:ascii="宋体" w:hAnsi="宋体" w:eastAsia="宋体" w:cs="宋体"/>
          <w:spacing w:val="4"/>
          <w:sz w:val="20"/>
          <w:szCs w:val="20"/>
        </w:rPr>
        <w:t>项、4.3.7</w:t>
      </w:r>
      <w:r>
        <w:rPr>
          <w:rFonts w:ascii="宋体" w:hAnsi="宋体" w:eastAsia="宋体" w:cs="宋体"/>
          <w:spacing w:val="-34"/>
          <w:sz w:val="20"/>
          <w:szCs w:val="20"/>
        </w:rPr>
        <w:t xml:space="preserve"> </w:t>
      </w:r>
      <w:r>
        <w:rPr>
          <w:rFonts w:ascii="宋体" w:hAnsi="宋体" w:eastAsia="宋体" w:cs="宋体"/>
          <w:spacing w:val="4"/>
          <w:sz w:val="20"/>
          <w:szCs w:val="20"/>
        </w:rPr>
        <w:t>项：</w:t>
      </w:r>
    </w:p>
    <w:p w14:paraId="5DD20202">
      <w:pPr>
        <w:spacing w:before="30" w:line="228" w:lineRule="auto"/>
        <w:ind w:left="480"/>
        <w:rPr>
          <w:rFonts w:ascii="宋体" w:hAnsi="宋体" w:eastAsia="宋体" w:cs="宋体"/>
          <w:sz w:val="20"/>
          <w:szCs w:val="20"/>
        </w:rPr>
      </w:pPr>
      <w:r>
        <w:rPr>
          <w:rFonts w:ascii="宋体" w:hAnsi="宋体" w:eastAsia="宋体" w:cs="宋体"/>
          <w:spacing w:val="9"/>
          <w:sz w:val="20"/>
          <w:szCs w:val="20"/>
        </w:rPr>
        <w:t>4.3.6 发包人对承包人与分包人之间的法律与经济纠纷</w:t>
      </w:r>
      <w:r>
        <w:rPr>
          <w:rFonts w:ascii="宋体" w:hAnsi="宋体" w:eastAsia="宋体" w:cs="宋体"/>
          <w:spacing w:val="8"/>
          <w:sz w:val="20"/>
          <w:szCs w:val="20"/>
        </w:rPr>
        <w:t>不承担任何责任和义务。</w:t>
      </w:r>
    </w:p>
    <w:p w14:paraId="53A4F8E1">
      <w:pPr>
        <w:spacing w:before="154" w:line="227" w:lineRule="auto"/>
        <w:ind w:left="480"/>
        <w:rPr>
          <w:rFonts w:ascii="宋体" w:hAnsi="宋体" w:eastAsia="宋体" w:cs="宋体"/>
          <w:sz w:val="20"/>
          <w:szCs w:val="20"/>
        </w:rPr>
      </w:pPr>
      <w:r>
        <w:rPr>
          <w:rFonts w:ascii="宋体" w:hAnsi="宋体" w:eastAsia="宋体" w:cs="宋体"/>
          <w:spacing w:val="9"/>
          <w:sz w:val="20"/>
          <w:szCs w:val="20"/>
        </w:rPr>
        <w:t>4.3.7 本项目的各项分包工作均应遵守《公路工程施工分包管理</w:t>
      </w:r>
      <w:r>
        <w:rPr>
          <w:rFonts w:ascii="宋体" w:hAnsi="宋体" w:eastAsia="宋体" w:cs="宋体"/>
          <w:spacing w:val="8"/>
          <w:sz w:val="20"/>
          <w:szCs w:val="20"/>
        </w:rPr>
        <w:t>办法》的有关规定。</w:t>
      </w:r>
    </w:p>
    <w:p w14:paraId="31509994">
      <w:pPr>
        <w:spacing w:before="235"/>
        <w:ind w:left="480"/>
        <w:rPr>
          <w:sz w:val="20"/>
          <w:szCs w:val="20"/>
        </w:rPr>
      </w:pPr>
      <w:r>
        <w:rPr>
          <w:rFonts w:ascii="宋体" w:hAnsi="宋体" w:eastAsia="宋体" w:cs="宋体"/>
          <w:spacing w:val="4"/>
          <w:sz w:val="20"/>
          <w:szCs w:val="20"/>
        </w:rPr>
        <w:t>4.4</w:t>
      </w:r>
      <w:r>
        <w:rPr>
          <w:rFonts w:ascii="宋体" w:hAnsi="宋体" w:eastAsia="宋体" w:cs="宋体"/>
          <w:spacing w:val="-44"/>
          <w:sz w:val="20"/>
          <w:szCs w:val="20"/>
        </w:rPr>
        <w:t xml:space="preserve"> </w:t>
      </w:r>
      <w:r>
        <w:rPr>
          <w:rFonts w:ascii="宋体" w:hAnsi="宋体" w:eastAsia="宋体" w:cs="宋体"/>
          <w:spacing w:val="4"/>
          <w:sz w:val="20"/>
          <w:szCs w:val="20"/>
        </w:rPr>
        <w:t>联合体</w:t>
      </w:r>
      <w:r>
        <w:rPr>
          <w:position w:val="-6"/>
          <w:sz w:val="20"/>
          <w:szCs w:val="20"/>
        </w:rPr>
        <w:drawing>
          <wp:inline distT="0" distB="0" distL="0" distR="0">
            <wp:extent cx="0" cy="2413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0"/>
                    <a:stretch>
                      <a:fillRect/>
                    </a:stretch>
                  </pic:blipFill>
                  <pic:spPr>
                    <a:xfrm>
                      <a:off x="0" y="0"/>
                      <a:ext cx="0" cy="241300"/>
                    </a:xfrm>
                    <a:prstGeom prst="rect">
                      <a:avLst/>
                    </a:prstGeom>
                  </pic:spPr>
                </pic:pic>
              </a:graphicData>
            </a:graphic>
          </wp:inline>
        </w:drawing>
      </w:r>
    </w:p>
    <w:p w14:paraId="30DB48C6">
      <w:pPr>
        <w:pStyle w:val="3"/>
        <w:spacing w:line="331" w:lineRule="auto"/>
      </w:pPr>
    </w:p>
    <w:p w14:paraId="5F5BFD86">
      <w:pPr>
        <w:spacing w:before="66" w:line="227" w:lineRule="auto"/>
        <w:ind w:left="481"/>
        <w:rPr>
          <w:rFonts w:ascii="宋体" w:hAnsi="宋体" w:eastAsia="宋体" w:cs="宋体"/>
          <w:sz w:val="20"/>
          <w:szCs w:val="20"/>
        </w:rPr>
      </w:pPr>
      <w:r>
        <w:rPr>
          <w:rFonts w:ascii="宋体" w:hAnsi="宋体" w:eastAsia="宋体" w:cs="宋体"/>
          <w:spacing w:val="4"/>
          <w:sz w:val="20"/>
          <w:szCs w:val="20"/>
        </w:rPr>
        <w:t>本款补充第</w:t>
      </w:r>
      <w:r>
        <w:rPr>
          <w:rFonts w:ascii="宋体" w:hAnsi="宋体" w:eastAsia="宋体" w:cs="宋体"/>
          <w:spacing w:val="-35"/>
          <w:sz w:val="20"/>
          <w:szCs w:val="20"/>
        </w:rPr>
        <w:t xml:space="preserve"> </w:t>
      </w:r>
      <w:r>
        <w:rPr>
          <w:rFonts w:ascii="宋体" w:hAnsi="宋体" w:eastAsia="宋体" w:cs="宋体"/>
          <w:spacing w:val="4"/>
          <w:sz w:val="20"/>
          <w:szCs w:val="20"/>
        </w:rPr>
        <w:t>4.4.4</w:t>
      </w:r>
      <w:r>
        <w:rPr>
          <w:rFonts w:ascii="宋体" w:hAnsi="宋体" w:eastAsia="宋体" w:cs="宋体"/>
          <w:spacing w:val="-34"/>
          <w:sz w:val="20"/>
          <w:szCs w:val="20"/>
        </w:rPr>
        <w:t xml:space="preserve"> </w:t>
      </w:r>
      <w:r>
        <w:rPr>
          <w:rFonts w:ascii="宋体" w:hAnsi="宋体" w:eastAsia="宋体" w:cs="宋体"/>
          <w:spacing w:val="4"/>
          <w:sz w:val="20"/>
          <w:szCs w:val="20"/>
        </w:rPr>
        <w:t>项：</w:t>
      </w:r>
    </w:p>
    <w:p w14:paraId="49D28334">
      <w:pPr>
        <w:spacing w:before="154" w:line="228" w:lineRule="auto"/>
        <w:ind w:left="480"/>
        <w:rPr>
          <w:rFonts w:ascii="宋体" w:hAnsi="宋体" w:eastAsia="宋体" w:cs="宋体"/>
          <w:sz w:val="20"/>
          <w:szCs w:val="20"/>
        </w:rPr>
      </w:pPr>
      <w:r>
        <w:rPr>
          <w:rFonts w:ascii="宋体" w:hAnsi="宋体" w:eastAsia="宋体" w:cs="宋体"/>
          <w:spacing w:val="8"/>
          <w:sz w:val="20"/>
          <w:szCs w:val="20"/>
        </w:rPr>
        <w:t>4.4.4</w:t>
      </w:r>
      <w:r>
        <w:rPr>
          <w:rFonts w:ascii="宋体" w:hAnsi="宋体" w:eastAsia="宋体" w:cs="宋体"/>
          <w:spacing w:val="-34"/>
          <w:sz w:val="20"/>
          <w:szCs w:val="20"/>
        </w:rPr>
        <w:t xml:space="preserve"> </w:t>
      </w:r>
      <w:r>
        <w:rPr>
          <w:rFonts w:ascii="宋体" w:hAnsi="宋体" w:eastAsia="宋体" w:cs="宋体"/>
          <w:spacing w:val="8"/>
          <w:sz w:val="20"/>
          <w:szCs w:val="20"/>
        </w:rPr>
        <w:t>未经发包人事先同意，联合体的组成与结构不得变动。</w:t>
      </w:r>
    </w:p>
    <w:p w14:paraId="5567DACF">
      <w:pPr>
        <w:pStyle w:val="3"/>
        <w:spacing w:line="305" w:lineRule="auto"/>
      </w:pPr>
    </w:p>
    <w:p w14:paraId="0F9BCFBD">
      <w:pPr>
        <w:spacing w:before="66" w:line="228" w:lineRule="auto"/>
        <w:ind w:left="480"/>
        <w:rPr>
          <w:rFonts w:ascii="宋体" w:hAnsi="宋体" w:eastAsia="宋体" w:cs="宋体"/>
          <w:sz w:val="20"/>
          <w:szCs w:val="20"/>
        </w:rPr>
      </w:pPr>
      <w:r>
        <w:rPr>
          <w:rFonts w:ascii="宋体" w:hAnsi="宋体" w:eastAsia="宋体" w:cs="宋体"/>
          <w:spacing w:val="7"/>
          <w:sz w:val="20"/>
          <w:szCs w:val="20"/>
        </w:rPr>
        <w:t>4.6 承包人人员的管理</w:t>
      </w:r>
    </w:p>
    <w:p w14:paraId="0BF42237">
      <w:pPr>
        <w:pStyle w:val="3"/>
        <w:spacing w:line="326" w:lineRule="auto"/>
      </w:pPr>
    </w:p>
    <w:p w14:paraId="421F864D">
      <w:pPr>
        <w:spacing w:before="65" w:line="228" w:lineRule="auto"/>
        <w:ind w:left="48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1"/>
          <w:sz w:val="20"/>
          <w:szCs w:val="20"/>
        </w:rPr>
        <w:t xml:space="preserve"> </w:t>
      </w:r>
      <w:r>
        <w:rPr>
          <w:rFonts w:ascii="宋体" w:hAnsi="宋体" w:eastAsia="宋体" w:cs="宋体"/>
          <w:spacing w:val="4"/>
          <w:sz w:val="20"/>
          <w:szCs w:val="20"/>
        </w:rPr>
        <w:t>4.6.3</w:t>
      </w:r>
      <w:r>
        <w:rPr>
          <w:rFonts w:ascii="宋体" w:hAnsi="宋体" w:eastAsia="宋体" w:cs="宋体"/>
          <w:spacing w:val="-35"/>
          <w:sz w:val="20"/>
          <w:szCs w:val="20"/>
        </w:rPr>
        <w:t xml:space="preserve"> </w:t>
      </w:r>
      <w:r>
        <w:rPr>
          <w:rFonts w:ascii="宋体" w:hAnsi="宋体" w:eastAsia="宋体" w:cs="宋体"/>
          <w:spacing w:val="4"/>
          <w:sz w:val="20"/>
          <w:szCs w:val="20"/>
        </w:rPr>
        <w:t>项细化为：</w:t>
      </w:r>
    </w:p>
    <w:p w14:paraId="46518366">
      <w:pPr>
        <w:spacing w:before="153" w:line="360" w:lineRule="auto"/>
        <w:ind w:right="71" w:firstLine="480"/>
        <w:rPr>
          <w:rFonts w:ascii="宋体" w:hAnsi="宋体" w:eastAsia="宋体" w:cs="宋体"/>
          <w:sz w:val="20"/>
          <w:szCs w:val="20"/>
        </w:rPr>
      </w:pPr>
      <w:r>
        <w:rPr>
          <w:rFonts w:ascii="宋体" w:hAnsi="宋体" w:eastAsia="宋体" w:cs="宋体"/>
          <w:spacing w:val="10"/>
          <w:sz w:val="20"/>
          <w:szCs w:val="20"/>
        </w:rPr>
        <w:t>承包人安排在施工场地的主要管理人员和技术骨干应与承包人承诺的名单一</w:t>
      </w:r>
      <w:r>
        <w:rPr>
          <w:rFonts w:ascii="宋体" w:hAnsi="宋体" w:eastAsia="宋体" w:cs="宋体"/>
          <w:spacing w:val="9"/>
          <w:sz w:val="20"/>
          <w:szCs w:val="20"/>
        </w:rPr>
        <w:t>致，并保持相</w:t>
      </w:r>
      <w:r>
        <w:rPr>
          <w:rFonts w:ascii="宋体" w:hAnsi="宋体" w:eastAsia="宋体" w:cs="宋体"/>
          <w:sz w:val="20"/>
          <w:szCs w:val="20"/>
        </w:rPr>
        <w:t xml:space="preserve"> </w:t>
      </w:r>
      <w:r>
        <w:rPr>
          <w:rFonts w:ascii="宋体" w:hAnsi="宋体" w:eastAsia="宋体" w:cs="宋体"/>
          <w:spacing w:val="11"/>
          <w:sz w:val="20"/>
          <w:szCs w:val="20"/>
        </w:rPr>
        <w:t>对稳定。未经监理人批准，上述人员不应无故不到位或被替换；若确实无法到位或需替换，需</w:t>
      </w:r>
      <w:r>
        <w:rPr>
          <w:rFonts w:ascii="宋体" w:hAnsi="宋体" w:eastAsia="宋体" w:cs="宋体"/>
          <w:spacing w:val="14"/>
          <w:sz w:val="20"/>
          <w:szCs w:val="20"/>
        </w:rPr>
        <w:t xml:space="preserve"> </w:t>
      </w:r>
      <w:r>
        <w:rPr>
          <w:rFonts w:ascii="宋体" w:hAnsi="宋体" w:eastAsia="宋体" w:cs="宋体"/>
          <w:spacing w:val="9"/>
          <w:sz w:val="20"/>
          <w:szCs w:val="20"/>
        </w:rPr>
        <w:t>经监理人审核并报发包人批准后，用同等资质和经历的人员替换。</w:t>
      </w:r>
    </w:p>
    <w:p w14:paraId="489E6214">
      <w:pPr>
        <w:spacing w:line="360" w:lineRule="auto"/>
        <w:rPr>
          <w:rFonts w:ascii="宋体" w:hAnsi="宋体" w:eastAsia="宋体" w:cs="宋体"/>
          <w:sz w:val="20"/>
          <w:szCs w:val="20"/>
        </w:rPr>
        <w:sectPr>
          <w:footerReference r:id="rId31" w:type="default"/>
          <w:pgSz w:w="11850" w:h="16783"/>
          <w:pgMar w:top="1426" w:right="1519" w:bottom="1204" w:left="1593" w:header="0" w:footer="990" w:gutter="0"/>
          <w:pgNumType w:fmt="decimal"/>
          <w:cols w:space="720" w:num="1"/>
        </w:sectPr>
      </w:pPr>
    </w:p>
    <w:p w14:paraId="0C17CC3A">
      <w:pPr>
        <w:spacing w:before="173" w:line="227" w:lineRule="auto"/>
        <w:ind w:left="481"/>
        <w:rPr>
          <w:rFonts w:ascii="宋体" w:hAnsi="宋体" w:eastAsia="宋体" w:cs="宋体"/>
          <w:sz w:val="20"/>
          <w:szCs w:val="20"/>
        </w:rPr>
      </w:pPr>
      <w:r>
        <w:rPr>
          <w:rFonts w:ascii="宋体" w:hAnsi="宋体" w:eastAsia="宋体" w:cs="宋体"/>
          <w:spacing w:val="4"/>
          <w:sz w:val="20"/>
          <w:szCs w:val="20"/>
        </w:rPr>
        <w:t>本款补充第</w:t>
      </w:r>
      <w:r>
        <w:rPr>
          <w:rFonts w:ascii="宋体" w:hAnsi="宋体" w:eastAsia="宋体" w:cs="宋体"/>
          <w:spacing w:val="-35"/>
          <w:sz w:val="20"/>
          <w:szCs w:val="20"/>
        </w:rPr>
        <w:t xml:space="preserve"> </w:t>
      </w:r>
      <w:r>
        <w:rPr>
          <w:rFonts w:ascii="宋体" w:hAnsi="宋体" w:eastAsia="宋体" w:cs="宋体"/>
          <w:spacing w:val="4"/>
          <w:sz w:val="20"/>
          <w:szCs w:val="20"/>
        </w:rPr>
        <w:t>4.6.5</w:t>
      </w:r>
      <w:r>
        <w:rPr>
          <w:rFonts w:ascii="宋体" w:hAnsi="宋体" w:eastAsia="宋体" w:cs="宋体"/>
          <w:spacing w:val="-34"/>
          <w:sz w:val="20"/>
          <w:szCs w:val="20"/>
        </w:rPr>
        <w:t xml:space="preserve"> </w:t>
      </w:r>
      <w:r>
        <w:rPr>
          <w:rFonts w:ascii="宋体" w:hAnsi="宋体" w:eastAsia="宋体" w:cs="宋体"/>
          <w:spacing w:val="4"/>
          <w:sz w:val="20"/>
          <w:szCs w:val="20"/>
        </w:rPr>
        <w:t>项：</w:t>
      </w:r>
    </w:p>
    <w:p w14:paraId="50581EED">
      <w:pPr>
        <w:spacing w:before="152" w:line="362" w:lineRule="auto"/>
        <w:ind w:right="3" w:firstLine="479"/>
        <w:rPr>
          <w:rFonts w:ascii="宋体" w:hAnsi="宋体" w:eastAsia="宋体" w:cs="宋体"/>
          <w:sz w:val="20"/>
          <w:szCs w:val="20"/>
        </w:rPr>
      </w:pPr>
      <w:r>
        <w:rPr>
          <w:rFonts w:ascii="宋体" w:hAnsi="宋体" w:eastAsia="宋体" w:cs="宋体"/>
          <w:spacing w:val="9"/>
          <w:sz w:val="20"/>
          <w:szCs w:val="20"/>
        </w:rPr>
        <w:t xml:space="preserve">4.6.5 尽管承包人已按承诺派遣了上述各类人员，但若这些人员仍不能满足合同进度计划 </w:t>
      </w:r>
      <w:r>
        <w:rPr>
          <w:rFonts w:ascii="宋体" w:hAnsi="宋体" w:eastAsia="宋体" w:cs="宋体"/>
          <w:spacing w:val="11"/>
          <w:sz w:val="20"/>
          <w:szCs w:val="20"/>
        </w:rPr>
        <w:t>和（或）质量要求时，监理人有权要求承包人继续增派或雇用这类人员，并书面通知承包人和</w:t>
      </w:r>
      <w:r>
        <w:rPr>
          <w:rFonts w:ascii="宋体" w:hAnsi="宋体" w:eastAsia="宋体" w:cs="宋体"/>
          <w:spacing w:val="13"/>
          <w:sz w:val="20"/>
          <w:szCs w:val="20"/>
        </w:rPr>
        <w:t xml:space="preserve"> </w:t>
      </w:r>
      <w:r>
        <w:rPr>
          <w:rFonts w:ascii="宋体" w:hAnsi="宋体" w:eastAsia="宋体" w:cs="宋体"/>
          <w:spacing w:val="10"/>
          <w:sz w:val="20"/>
          <w:szCs w:val="20"/>
        </w:rPr>
        <w:t>抄送发包人。承包人在接到上述通知后应立即执行监理人的上述指示，不得无故拖延，</w:t>
      </w:r>
      <w:r>
        <w:rPr>
          <w:rFonts w:ascii="宋体" w:hAnsi="宋体" w:eastAsia="宋体" w:cs="宋体"/>
          <w:spacing w:val="-46"/>
          <w:sz w:val="20"/>
          <w:szCs w:val="20"/>
        </w:rPr>
        <w:t xml:space="preserve"> </w:t>
      </w:r>
      <w:r>
        <w:rPr>
          <w:rFonts w:ascii="宋体" w:hAnsi="宋体" w:eastAsia="宋体" w:cs="宋体"/>
          <w:spacing w:val="10"/>
          <w:sz w:val="20"/>
          <w:szCs w:val="20"/>
        </w:rPr>
        <w:t>由此增</w:t>
      </w:r>
      <w:r>
        <w:rPr>
          <w:rFonts w:ascii="宋体" w:hAnsi="宋体" w:eastAsia="宋体" w:cs="宋体"/>
          <w:sz w:val="20"/>
          <w:szCs w:val="20"/>
        </w:rPr>
        <w:t xml:space="preserve"> </w:t>
      </w:r>
      <w:r>
        <w:rPr>
          <w:rFonts w:ascii="宋体" w:hAnsi="宋体" w:eastAsia="宋体" w:cs="宋体"/>
          <w:spacing w:val="8"/>
          <w:sz w:val="20"/>
          <w:szCs w:val="20"/>
        </w:rPr>
        <w:t>加的费用和（或）工期延误由承包人承担。</w:t>
      </w:r>
    </w:p>
    <w:p w14:paraId="351D7DF3">
      <w:pPr>
        <w:spacing w:before="252" w:line="228" w:lineRule="auto"/>
        <w:ind w:left="480"/>
        <w:rPr>
          <w:rFonts w:ascii="宋体" w:hAnsi="宋体" w:eastAsia="宋体" w:cs="宋体"/>
          <w:sz w:val="20"/>
          <w:szCs w:val="20"/>
        </w:rPr>
      </w:pPr>
      <w:r>
        <w:rPr>
          <w:rFonts w:ascii="宋体" w:hAnsi="宋体" w:eastAsia="宋体" w:cs="宋体"/>
          <w:spacing w:val="8"/>
          <w:sz w:val="20"/>
          <w:szCs w:val="20"/>
        </w:rPr>
        <w:t>4.7 撤换承包人项目经理和其他人员</w:t>
      </w:r>
    </w:p>
    <w:p w14:paraId="2A4FC914">
      <w:pPr>
        <w:pStyle w:val="3"/>
        <w:spacing w:line="324" w:lineRule="auto"/>
      </w:pPr>
    </w:p>
    <w:p w14:paraId="25ADEF3E">
      <w:pPr>
        <w:spacing w:before="65" w:line="227" w:lineRule="auto"/>
        <w:ind w:left="481"/>
        <w:rPr>
          <w:rFonts w:ascii="宋体" w:hAnsi="宋体" w:eastAsia="宋体" w:cs="宋体"/>
          <w:sz w:val="20"/>
          <w:szCs w:val="20"/>
        </w:rPr>
      </w:pPr>
      <w:r>
        <w:rPr>
          <w:rFonts w:ascii="宋体" w:hAnsi="宋体" w:eastAsia="宋体" w:cs="宋体"/>
          <w:spacing w:val="6"/>
          <w:sz w:val="20"/>
          <w:szCs w:val="20"/>
        </w:rPr>
        <w:t>本款细化为：</w:t>
      </w:r>
    </w:p>
    <w:p w14:paraId="4E1F763F">
      <w:pPr>
        <w:spacing w:before="156" w:line="359" w:lineRule="auto"/>
        <w:ind w:left="1" w:right="6" w:firstLine="479"/>
        <w:rPr>
          <w:rFonts w:ascii="宋体" w:hAnsi="宋体" w:eastAsia="宋体" w:cs="宋体"/>
          <w:sz w:val="20"/>
          <w:szCs w:val="20"/>
        </w:rPr>
      </w:pPr>
      <w:r>
        <w:rPr>
          <w:rFonts w:ascii="宋体" w:hAnsi="宋体" w:eastAsia="宋体" w:cs="宋体"/>
          <w:spacing w:val="10"/>
          <w:sz w:val="20"/>
          <w:szCs w:val="20"/>
        </w:rPr>
        <w:t>承包人应对其项目经理和其他人员进行有效管理。监理人要求撤换不能胜任</w:t>
      </w:r>
      <w:r>
        <w:rPr>
          <w:rFonts w:ascii="宋体" w:hAnsi="宋体" w:eastAsia="宋体" w:cs="宋体"/>
          <w:spacing w:val="9"/>
          <w:sz w:val="20"/>
          <w:szCs w:val="20"/>
        </w:rPr>
        <w:t>本职工作、行</w:t>
      </w:r>
      <w:r>
        <w:rPr>
          <w:rFonts w:ascii="宋体" w:hAnsi="宋体" w:eastAsia="宋体" w:cs="宋体"/>
          <w:sz w:val="20"/>
          <w:szCs w:val="20"/>
        </w:rPr>
        <w:t xml:space="preserve"> </w:t>
      </w:r>
      <w:r>
        <w:rPr>
          <w:rFonts w:ascii="宋体" w:hAnsi="宋体" w:eastAsia="宋体" w:cs="宋体"/>
          <w:spacing w:val="11"/>
          <w:sz w:val="20"/>
          <w:szCs w:val="20"/>
        </w:rPr>
        <w:t>为不端或玩忽职守的承包人项目经理和其他人员的，承包人应予以撤换，同时委派经发包人与</w:t>
      </w:r>
      <w:r>
        <w:rPr>
          <w:rFonts w:ascii="宋体" w:hAnsi="宋体" w:eastAsia="宋体" w:cs="宋体"/>
          <w:spacing w:val="12"/>
          <w:sz w:val="20"/>
          <w:szCs w:val="20"/>
        </w:rPr>
        <w:t xml:space="preserve"> </w:t>
      </w:r>
      <w:r>
        <w:rPr>
          <w:rFonts w:ascii="宋体" w:hAnsi="宋体" w:eastAsia="宋体" w:cs="宋体"/>
          <w:spacing w:val="8"/>
          <w:sz w:val="20"/>
          <w:szCs w:val="20"/>
        </w:rPr>
        <w:t>监理人同意的新的项目经理和其他人员。</w:t>
      </w:r>
    </w:p>
    <w:p w14:paraId="14B0B0F5">
      <w:pPr>
        <w:spacing w:before="253" w:line="226" w:lineRule="auto"/>
        <w:ind w:left="480"/>
        <w:rPr>
          <w:rFonts w:ascii="宋体" w:hAnsi="宋体" w:eastAsia="宋体" w:cs="宋体"/>
          <w:sz w:val="20"/>
          <w:szCs w:val="20"/>
        </w:rPr>
      </w:pPr>
      <w:r>
        <w:rPr>
          <w:rFonts w:ascii="宋体" w:hAnsi="宋体" w:eastAsia="宋体" w:cs="宋体"/>
          <w:spacing w:val="7"/>
          <w:sz w:val="20"/>
          <w:szCs w:val="20"/>
        </w:rPr>
        <w:t>4.9 工程价款应专款专用</w:t>
      </w:r>
    </w:p>
    <w:p w14:paraId="3C435B04">
      <w:pPr>
        <w:pStyle w:val="3"/>
        <w:spacing w:line="326" w:lineRule="auto"/>
      </w:pPr>
    </w:p>
    <w:p w14:paraId="68CA97BB">
      <w:pPr>
        <w:spacing w:before="65" w:line="227" w:lineRule="auto"/>
        <w:ind w:left="481"/>
        <w:rPr>
          <w:rFonts w:ascii="宋体" w:hAnsi="宋体" w:eastAsia="宋体" w:cs="宋体"/>
          <w:sz w:val="20"/>
          <w:szCs w:val="20"/>
        </w:rPr>
      </w:pPr>
      <w:r>
        <w:rPr>
          <w:rFonts w:ascii="宋体" w:hAnsi="宋体" w:eastAsia="宋体" w:cs="宋体"/>
          <w:spacing w:val="6"/>
          <w:sz w:val="20"/>
          <w:szCs w:val="20"/>
        </w:rPr>
        <w:t>本款细化为：</w:t>
      </w:r>
    </w:p>
    <w:p w14:paraId="195CD4A4">
      <w:pPr>
        <w:spacing w:before="155" w:line="364" w:lineRule="auto"/>
        <w:ind w:right="6" w:firstLine="484"/>
        <w:rPr>
          <w:rFonts w:ascii="宋体" w:hAnsi="宋体" w:eastAsia="宋体" w:cs="宋体"/>
          <w:sz w:val="20"/>
          <w:szCs w:val="20"/>
        </w:rPr>
      </w:pPr>
      <w:r>
        <w:rPr>
          <w:rFonts w:ascii="宋体" w:hAnsi="宋体" w:eastAsia="宋体" w:cs="宋体"/>
          <w:spacing w:val="10"/>
          <w:sz w:val="20"/>
          <w:szCs w:val="20"/>
        </w:rPr>
        <w:t>发包人按合同约定支付给承包人的各项价款应专用于合同工程。承</w:t>
      </w:r>
      <w:r>
        <w:rPr>
          <w:rFonts w:ascii="宋体" w:hAnsi="宋体" w:eastAsia="宋体" w:cs="宋体"/>
          <w:spacing w:val="9"/>
          <w:sz w:val="20"/>
          <w:szCs w:val="20"/>
        </w:rPr>
        <w:t>包人必须在发包人指定</w:t>
      </w:r>
      <w:r>
        <w:rPr>
          <w:rFonts w:ascii="宋体" w:hAnsi="宋体" w:eastAsia="宋体" w:cs="宋体"/>
          <w:sz w:val="20"/>
          <w:szCs w:val="20"/>
        </w:rPr>
        <w:t xml:space="preserve"> </w:t>
      </w:r>
      <w:r>
        <w:rPr>
          <w:rFonts w:ascii="宋体" w:hAnsi="宋体" w:eastAsia="宋体" w:cs="宋体"/>
          <w:spacing w:val="11"/>
          <w:sz w:val="20"/>
          <w:szCs w:val="20"/>
        </w:rPr>
        <w:t>的银行开户，并与发包人、银行共同签订《工程资金监管协议》，接受发包人和银行对资金的</w:t>
      </w:r>
      <w:r>
        <w:rPr>
          <w:rFonts w:ascii="宋体" w:hAnsi="宋体" w:eastAsia="宋体" w:cs="宋体"/>
          <w:spacing w:val="14"/>
          <w:sz w:val="20"/>
          <w:szCs w:val="20"/>
        </w:rPr>
        <w:t xml:space="preserve"> </w:t>
      </w:r>
      <w:r>
        <w:rPr>
          <w:rFonts w:ascii="宋体" w:hAnsi="宋体" w:eastAsia="宋体" w:cs="宋体"/>
          <w:spacing w:val="11"/>
          <w:sz w:val="20"/>
          <w:szCs w:val="20"/>
        </w:rPr>
        <w:t>监管。承包人应向发包人授权进行本合同工程开户银行工程资金的查询。发包人支付的工程进</w:t>
      </w:r>
      <w:r>
        <w:rPr>
          <w:rFonts w:ascii="宋体" w:hAnsi="宋体" w:eastAsia="宋体" w:cs="宋体"/>
          <w:spacing w:val="14"/>
          <w:sz w:val="20"/>
          <w:szCs w:val="20"/>
        </w:rPr>
        <w:t xml:space="preserve"> </w:t>
      </w:r>
      <w:r>
        <w:rPr>
          <w:rFonts w:ascii="宋体" w:hAnsi="宋体" w:eastAsia="宋体" w:cs="宋体"/>
          <w:spacing w:val="11"/>
          <w:sz w:val="20"/>
          <w:szCs w:val="20"/>
        </w:rPr>
        <w:t>度款应为本工程的专款专用资金，不得转移或用于其他工程。发包人的期中支付款将转入该银</w:t>
      </w:r>
      <w:r>
        <w:rPr>
          <w:rFonts w:ascii="宋体" w:hAnsi="宋体" w:eastAsia="宋体" w:cs="宋体"/>
          <w:spacing w:val="14"/>
          <w:sz w:val="20"/>
          <w:szCs w:val="20"/>
        </w:rPr>
        <w:t xml:space="preserve"> </w:t>
      </w:r>
      <w:r>
        <w:rPr>
          <w:rFonts w:ascii="宋体" w:hAnsi="宋体" w:eastAsia="宋体" w:cs="宋体"/>
          <w:spacing w:val="11"/>
          <w:sz w:val="20"/>
          <w:szCs w:val="20"/>
        </w:rPr>
        <w:t>行所设的专门账户，发包人及其派出机构有权不定期对承包人工程资金使用情况进行检查，发</w:t>
      </w:r>
      <w:r>
        <w:rPr>
          <w:rFonts w:ascii="宋体" w:hAnsi="宋体" w:eastAsia="宋体" w:cs="宋体"/>
          <w:spacing w:val="14"/>
          <w:sz w:val="20"/>
          <w:szCs w:val="20"/>
        </w:rPr>
        <w:t xml:space="preserve"> </w:t>
      </w:r>
      <w:r>
        <w:rPr>
          <w:rFonts w:ascii="宋体" w:hAnsi="宋体" w:eastAsia="宋体" w:cs="宋体"/>
          <w:spacing w:val="9"/>
          <w:sz w:val="20"/>
          <w:szCs w:val="20"/>
        </w:rPr>
        <w:t>现问题及时责令承包人限期改正，否则，将终止月支付，直至承包人改正为止。</w:t>
      </w:r>
    </w:p>
    <w:p w14:paraId="191BE07D">
      <w:pPr>
        <w:spacing w:before="254" w:line="228" w:lineRule="auto"/>
        <w:ind w:left="480"/>
        <w:rPr>
          <w:rFonts w:ascii="宋体" w:hAnsi="宋体" w:eastAsia="宋体" w:cs="宋体"/>
          <w:sz w:val="20"/>
          <w:szCs w:val="20"/>
        </w:rPr>
      </w:pPr>
      <w:r>
        <w:rPr>
          <w:rFonts w:ascii="宋体" w:hAnsi="宋体" w:eastAsia="宋体" w:cs="宋体"/>
          <w:spacing w:val="7"/>
          <w:sz w:val="20"/>
          <w:szCs w:val="20"/>
        </w:rPr>
        <w:t>4.10 承包人现场查勘</w:t>
      </w:r>
    </w:p>
    <w:p w14:paraId="1D637309">
      <w:pPr>
        <w:pStyle w:val="3"/>
        <w:spacing w:line="324" w:lineRule="auto"/>
      </w:pPr>
    </w:p>
    <w:p w14:paraId="62292834">
      <w:pPr>
        <w:spacing w:before="66" w:line="228" w:lineRule="auto"/>
        <w:ind w:left="48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宋体" w:hAnsi="宋体" w:eastAsia="宋体" w:cs="宋体"/>
          <w:spacing w:val="4"/>
          <w:sz w:val="20"/>
          <w:szCs w:val="20"/>
        </w:rPr>
        <w:t>4.10.1</w:t>
      </w:r>
      <w:r>
        <w:rPr>
          <w:rFonts w:ascii="宋体" w:hAnsi="宋体" w:eastAsia="宋体" w:cs="宋体"/>
          <w:spacing w:val="-34"/>
          <w:sz w:val="20"/>
          <w:szCs w:val="20"/>
        </w:rPr>
        <w:t xml:space="preserve"> </w:t>
      </w:r>
      <w:r>
        <w:rPr>
          <w:rFonts w:ascii="宋体" w:hAnsi="宋体" w:eastAsia="宋体" w:cs="宋体"/>
          <w:spacing w:val="4"/>
          <w:sz w:val="20"/>
          <w:szCs w:val="20"/>
        </w:rPr>
        <w:t>项细化为：</w:t>
      </w:r>
    </w:p>
    <w:p w14:paraId="7FD69106">
      <w:pPr>
        <w:spacing w:before="154" w:line="359" w:lineRule="auto"/>
        <w:ind w:left="2" w:right="6" w:firstLine="481"/>
        <w:rPr>
          <w:rFonts w:ascii="宋体" w:hAnsi="宋体" w:eastAsia="宋体" w:cs="宋体"/>
          <w:sz w:val="20"/>
          <w:szCs w:val="20"/>
        </w:rPr>
      </w:pPr>
      <w:r>
        <w:rPr>
          <w:rFonts w:ascii="宋体" w:hAnsi="宋体" w:eastAsia="宋体" w:cs="宋体"/>
          <w:spacing w:val="10"/>
          <w:sz w:val="20"/>
          <w:szCs w:val="20"/>
        </w:rPr>
        <w:t>发包人提供的本合同工程的水文、地质、气象和料场分布、取土场</w:t>
      </w:r>
      <w:r>
        <w:rPr>
          <w:rFonts w:ascii="宋体" w:hAnsi="宋体" w:eastAsia="宋体" w:cs="宋体"/>
          <w:spacing w:val="9"/>
          <w:sz w:val="20"/>
          <w:szCs w:val="20"/>
        </w:rPr>
        <w:t>、弃土场位置等资料均</w:t>
      </w:r>
      <w:r>
        <w:rPr>
          <w:rFonts w:ascii="宋体" w:hAnsi="宋体" w:eastAsia="宋体" w:cs="宋体"/>
          <w:sz w:val="20"/>
          <w:szCs w:val="20"/>
        </w:rPr>
        <w:t xml:space="preserve"> </w:t>
      </w:r>
      <w:r>
        <w:rPr>
          <w:rFonts w:ascii="宋体" w:hAnsi="宋体" w:eastAsia="宋体" w:cs="宋体"/>
          <w:spacing w:val="11"/>
          <w:sz w:val="20"/>
          <w:szCs w:val="20"/>
        </w:rPr>
        <w:t xml:space="preserve">属于参考资料，并不构成合同文件的组成部分，承包人应对自己就上述资料的解释、推论和应 </w:t>
      </w:r>
      <w:r>
        <w:rPr>
          <w:rFonts w:ascii="宋体" w:hAnsi="宋体" w:eastAsia="宋体" w:cs="宋体"/>
          <w:spacing w:val="9"/>
          <w:sz w:val="20"/>
          <w:szCs w:val="20"/>
        </w:rPr>
        <w:t>用负责，发包人不对承包人据此做出的判断和决策承担任何责任。</w:t>
      </w:r>
    </w:p>
    <w:p w14:paraId="63329BE3">
      <w:pPr>
        <w:spacing w:before="254" w:line="228" w:lineRule="auto"/>
        <w:ind w:left="480"/>
        <w:rPr>
          <w:rFonts w:ascii="宋体" w:hAnsi="宋体" w:eastAsia="宋体" w:cs="宋体"/>
          <w:sz w:val="20"/>
          <w:szCs w:val="20"/>
        </w:rPr>
      </w:pPr>
      <w:r>
        <w:rPr>
          <w:rFonts w:ascii="宋体" w:hAnsi="宋体" w:eastAsia="宋体" w:cs="宋体"/>
          <w:spacing w:val="6"/>
          <w:sz w:val="20"/>
          <w:szCs w:val="20"/>
        </w:rPr>
        <w:t>4.11 不利物质条件</w:t>
      </w:r>
    </w:p>
    <w:p w14:paraId="11C8691A">
      <w:pPr>
        <w:pStyle w:val="3"/>
        <w:spacing w:line="324" w:lineRule="auto"/>
      </w:pPr>
    </w:p>
    <w:p w14:paraId="2FC7CC8B">
      <w:pPr>
        <w:spacing w:before="65" w:line="228" w:lineRule="auto"/>
        <w:ind w:left="48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宋体" w:hAnsi="宋体" w:eastAsia="宋体" w:cs="宋体"/>
          <w:spacing w:val="4"/>
          <w:sz w:val="20"/>
          <w:szCs w:val="20"/>
        </w:rPr>
        <w:t>4.11.2</w:t>
      </w:r>
      <w:r>
        <w:rPr>
          <w:rFonts w:ascii="宋体" w:hAnsi="宋体" w:eastAsia="宋体" w:cs="宋体"/>
          <w:spacing w:val="-34"/>
          <w:sz w:val="20"/>
          <w:szCs w:val="20"/>
        </w:rPr>
        <w:t xml:space="preserve"> </w:t>
      </w:r>
      <w:r>
        <w:rPr>
          <w:rFonts w:ascii="宋体" w:hAnsi="宋体" w:eastAsia="宋体" w:cs="宋体"/>
          <w:spacing w:val="4"/>
          <w:sz w:val="20"/>
          <w:szCs w:val="20"/>
        </w:rPr>
        <w:t>项细化为：</w:t>
      </w:r>
    </w:p>
    <w:p w14:paraId="23841B25">
      <w:pPr>
        <w:spacing w:before="155" w:line="362" w:lineRule="auto"/>
        <w:ind w:firstLine="480"/>
        <w:rPr>
          <w:rFonts w:ascii="宋体" w:hAnsi="宋体" w:eastAsia="宋体" w:cs="宋体"/>
          <w:sz w:val="20"/>
          <w:szCs w:val="20"/>
        </w:rPr>
      </w:pPr>
      <w:r>
        <w:rPr>
          <w:rFonts w:ascii="宋体" w:hAnsi="宋体" w:eastAsia="宋体" w:cs="宋体"/>
          <w:spacing w:val="7"/>
          <w:sz w:val="20"/>
          <w:szCs w:val="20"/>
        </w:rPr>
        <w:t>4.11.2 承包人遇到不可预见的不利物质条件时，应采</w:t>
      </w:r>
      <w:r>
        <w:rPr>
          <w:rFonts w:ascii="宋体" w:hAnsi="宋体" w:eastAsia="宋体" w:cs="宋体"/>
          <w:spacing w:val="6"/>
          <w:sz w:val="20"/>
          <w:szCs w:val="20"/>
        </w:rPr>
        <w:t>取适应不利物质条件的合理措施继续</w:t>
      </w:r>
      <w:r>
        <w:rPr>
          <w:rFonts w:ascii="宋体" w:hAnsi="宋体" w:eastAsia="宋体" w:cs="宋体"/>
          <w:sz w:val="20"/>
          <w:szCs w:val="20"/>
        </w:rPr>
        <w:t xml:space="preserve"> </w:t>
      </w:r>
      <w:r>
        <w:rPr>
          <w:rFonts w:ascii="宋体" w:hAnsi="宋体" w:eastAsia="宋体" w:cs="宋体"/>
          <w:spacing w:val="8"/>
          <w:sz w:val="20"/>
          <w:szCs w:val="20"/>
        </w:rPr>
        <w:t>施工，并及时通知监理人。监理人应当及时发出指示，指示构成变更的，按第</w:t>
      </w:r>
      <w:r>
        <w:rPr>
          <w:rFonts w:ascii="宋体" w:hAnsi="宋体" w:eastAsia="宋体" w:cs="宋体"/>
          <w:spacing w:val="-21"/>
          <w:sz w:val="20"/>
          <w:szCs w:val="20"/>
        </w:rPr>
        <w:t xml:space="preserve"> </w:t>
      </w:r>
      <w:r>
        <w:rPr>
          <w:rFonts w:ascii="宋体" w:hAnsi="宋体" w:eastAsia="宋体" w:cs="宋体"/>
          <w:spacing w:val="8"/>
          <w:sz w:val="20"/>
          <w:szCs w:val="20"/>
        </w:rPr>
        <w:t>15</w:t>
      </w:r>
      <w:r>
        <w:rPr>
          <w:rFonts w:ascii="宋体" w:hAnsi="宋体" w:eastAsia="宋体" w:cs="宋体"/>
          <w:spacing w:val="-39"/>
          <w:sz w:val="20"/>
          <w:szCs w:val="20"/>
        </w:rPr>
        <w:t xml:space="preserve"> </w:t>
      </w:r>
      <w:r>
        <w:rPr>
          <w:rFonts w:ascii="宋体" w:hAnsi="宋体" w:eastAsia="宋体" w:cs="宋体"/>
          <w:spacing w:val="8"/>
          <w:sz w:val="20"/>
          <w:szCs w:val="20"/>
        </w:rPr>
        <w:t>条</w:t>
      </w:r>
      <w:r>
        <w:rPr>
          <w:rFonts w:ascii="宋体" w:hAnsi="宋体" w:eastAsia="宋体" w:cs="宋体"/>
          <w:spacing w:val="7"/>
          <w:sz w:val="20"/>
          <w:szCs w:val="20"/>
        </w:rPr>
        <w:t>约定办理。</w:t>
      </w:r>
      <w:r>
        <w:rPr>
          <w:rFonts w:ascii="宋体" w:hAnsi="宋体" w:eastAsia="宋体" w:cs="宋体"/>
          <w:sz w:val="20"/>
          <w:szCs w:val="20"/>
        </w:rPr>
        <w:t xml:space="preserve"> </w:t>
      </w:r>
      <w:r>
        <w:rPr>
          <w:rFonts w:ascii="宋体" w:hAnsi="宋体" w:eastAsia="宋体" w:cs="宋体"/>
          <w:spacing w:val="10"/>
          <w:sz w:val="20"/>
          <w:szCs w:val="20"/>
        </w:rPr>
        <w:t>监理人没有发出指示的，承包人因采取合理措施而增加的费用和（或）工期延误，</w:t>
      </w:r>
      <w:r>
        <w:rPr>
          <w:rFonts w:ascii="宋体" w:hAnsi="宋体" w:eastAsia="宋体" w:cs="宋体"/>
          <w:spacing w:val="-45"/>
          <w:sz w:val="20"/>
          <w:szCs w:val="20"/>
        </w:rPr>
        <w:t xml:space="preserve"> </w:t>
      </w:r>
      <w:r>
        <w:rPr>
          <w:rFonts w:ascii="宋体" w:hAnsi="宋体" w:eastAsia="宋体" w:cs="宋体"/>
          <w:spacing w:val="10"/>
          <w:sz w:val="20"/>
          <w:szCs w:val="20"/>
        </w:rPr>
        <w:t>由发包人承</w:t>
      </w:r>
      <w:r>
        <w:rPr>
          <w:rFonts w:ascii="宋体" w:hAnsi="宋体" w:eastAsia="宋体" w:cs="宋体"/>
          <w:sz w:val="20"/>
          <w:szCs w:val="20"/>
        </w:rPr>
        <w:t xml:space="preserve"> 担。</w:t>
      </w:r>
    </w:p>
    <w:p w14:paraId="7DB6F561">
      <w:pPr>
        <w:spacing w:before="31" w:line="227" w:lineRule="auto"/>
        <w:ind w:left="481"/>
        <w:rPr>
          <w:rFonts w:ascii="宋体" w:hAnsi="宋体" w:eastAsia="宋体" w:cs="宋体"/>
          <w:sz w:val="20"/>
          <w:szCs w:val="20"/>
        </w:rPr>
      </w:pPr>
      <w:r>
        <w:rPr>
          <w:rFonts w:ascii="宋体" w:hAnsi="宋体" w:eastAsia="宋体" w:cs="宋体"/>
          <w:spacing w:val="4"/>
          <w:sz w:val="20"/>
          <w:szCs w:val="20"/>
        </w:rPr>
        <w:t>本款补充第</w:t>
      </w:r>
      <w:r>
        <w:rPr>
          <w:rFonts w:ascii="宋体" w:hAnsi="宋体" w:eastAsia="宋体" w:cs="宋体"/>
          <w:spacing w:val="-33"/>
          <w:sz w:val="20"/>
          <w:szCs w:val="20"/>
        </w:rPr>
        <w:t xml:space="preserve"> </w:t>
      </w:r>
      <w:r>
        <w:rPr>
          <w:rFonts w:ascii="宋体" w:hAnsi="宋体" w:eastAsia="宋体" w:cs="宋体"/>
          <w:spacing w:val="4"/>
          <w:sz w:val="20"/>
          <w:szCs w:val="20"/>
        </w:rPr>
        <w:t>4.11.3</w:t>
      </w:r>
      <w:r>
        <w:rPr>
          <w:rFonts w:ascii="宋体" w:hAnsi="宋体" w:eastAsia="宋体" w:cs="宋体"/>
          <w:spacing w:val="-35"/>
          <w:sz w:val="20"/>
          <w:szCs w:val="20"/>
        </w:rPr>
        <w:t xml:space="preserve"> </w:t>
      </w:r>
      <w:r>
        <w:rPr>
          <w:rFonts w:ascii="宋体" w:hAnsi="宋体" w:eastAsia="宋体" w:cs="宋体"/>
          <w:spacing w:val="4"/>
          <w:sz w:val="20"/>
          <w:szCs w:val="20"/>
        </w:rPr>
        <w:t>项：</w:t>
      </w:r>
    </w:p>
    <w:p w14:paraId="3EE1E69F">
      <w:pPr>
        <w:spacing w:line="227" w:lineRule="auto"/>
        <w:rPr>
          <w:rFonts w:ascii="宋体" w:hAnsi="宋体" w:eastAsia="宋体" w:cs="宋体"/>
          <w:sz w:val="20"/>
          <w:szCs w:val="20"/>
        </w:rPr>
        <w:sectPr>
          <w:footerReference r:id="rId32" w:type="default"/>
          <w:pgSz w:w="11850" w:h="16783"/>
          <w:pgMar w:top="1426" w:right="1583" w:bottom="1204" w:left="1593" w:header="0" w:footer="990" w:gutter="0"/>
          <w:pgNumType w:fmt="decimal"/>
          <w:cols w:space="720" w:num="1"/>
        </w:sectPr>
      </w:pPr>
    </w:p>
    <w:p w14:paraId="4836FC8C">
      <w:pPr>
        <w:spacing w:before="172" w:line="228" w:lineRule="auto"/>
        <w:ind w:left="480"/>
        <w:rPr>
          <w:rFonts w:ascii="宋体" w:hAnsi="宋体" w:eastAsia="宋体" w:cs="宋体"/>
          <w:sz w:val="20"/>
          <w:szCs w:val="20"/>
        </w:rPr>
      </w:pPr>
      <w:r>
        <w:rPr>
          <w:rFonts w:ascii="宋体" w:hAnsi="宋体" w:eastAsia="宋体" w:cs="宋体"/>
          <w:spacing w:val="7"/>
          <w:sz w:val="20"/>
          <w:szCs w:val="20"/>
        </w:rPr>
        <w:t>4.11.3 可预见的不利物质条件</w:t>
      </w:r>
    </w:p>
    <w:p w14:paraId="4B48A75A">
      <w:pPr>
        <w:spacing w:before="153" w:line="360" w:lineRule="auto"/>
        <w:ind w:right="52" w:firstLine="490"/>
        <w:jc w:val="both"/>
        <w:rPr>
          <w:rFonts w:ascii="宋体" w:hAnsi="宋体" w:eastAsia="宋体" w:cs="宋体"/>
          <w:sz w:val="20"/>
          <w:szCs w:val="20"/>
        </w:rPr>
      </w:pPr>
      <w:r>
        <w:rPr>
          <w:rFonts w:ascii="宋体" w:hAnsi="宋体" w:eastAsia="宋体" w:cs="宋体"/>
          <w:spacing w:val="7"/>
          <w:sz w:val="20"/>
          <w:szCs w:val="20"/>
        </w:rPr>
        <w:t>（1）对于项目专用合同条款中已经明确指出的不利物质条件无论承包人是否有其</w:t>
      </w:r>
      <w:r>
        <w:rPr>
          <w:rFonts w:ascii="宋体" w:hAnsi="宋体" w:eastAsia="宋体" w:cs="宋体"/>
          <w:spacing w:val="6"/>
          <w:sz w:val="20"/>
          <w:szCs w:val="20"/>
        </w:rPr>
        <w:t>经历和经</w:t>
      </w:r>
      <w:r>
        <w:rPr>
          <w:rFonts w:ascii="宋体" w:hAnsi="宋体" w:eastAsia="宋体" w:cs="宋体"/>
          <w:sz w:val="20"/>
          <w:szCs w:val="20"/>
        </w:rPr>
        <w:t xml:space="preserve"> </w:t>
      </w:r>
      <w:r>
        <w:rPr>
          <w:rFonts w:ascii="宋体" w:hAnsi="宋体" w:eastAsia="宋体" w:cs="宋体"/>
          <w:spacing w:val="11"/>
          <w:sz w:val="20"/>
          <w:szCs w:val="20"/>
        </w:rPr>
        <w:t>验均视为承包人在接受合同时已预见其影响，并已在签约合同价中计入因其影响而可能发生的</w:t>
      </w:r>
      <w:r>
        <w:rPr>
          <w:rFonts w:ascii="宋体" w:hAnsi="宋体" w:eastAsia="宋体" w:cs="宋体"/>
          <w:spacing w:val="14"/>
          <w:sz w:val="20"/>
          <w:szCs w:val="20"/>
        </w:rPr>
        <w:t xml:space="preserve"> </w:t>
      </w:r>
      <w:r>
        <w:rPr>
          <w:rFonts w:ascii="宋体" w:hAnsi="宋体" w:eastAsia="宋体" w:cs="宋体"/>
          <w:spacing w:val="6"/>
          <w:sz w:val="20"/>
          <w:szCs w:val="20"/>
        </w:rPr>
        <w:t>一切费用。</w:t>
      </w:r>
    </w:p>
    <w:p w14:paraId="020CD986">
      <w:pPr>
        <w:spacing w:before="28" w:line="355" w:lineRule="auto"/>
        <w:ind w:right="52" w:firstLine="490"/>
        <w:rPr>
          <w:rFonts w:ascii="宋体" w:hAnsi="宋体" w:eastAsia="宋体" w:cs="宋体"/>
          <w:sz w:val="20"/>
          <w:szCs w:val="20"/>
        </w:rPr>
      </w:pPr>
      <w:r>
        <w:rPr>
          <w:rFonts w:ascii="宋体" w:hAnsi="宋体" w:eastAsia="宋体" w:cs="宋体"/>
          <w:spacing w:val="7"/>
          <w:sz w:val="20"/>
          <w:szCs w:val="20"/>
        </w:rPr>
        <w:t>（2）对于项目专用合同条款未明确指出，但是在不利物质条件发生之前，监理人</w:t>
      </w:r>
      <w:r>
        <w:rPr>
          <w:rFonts w:ascii="宋体" w:hAnsi="宋体" w:eastAsia="宋体" w:cs="宋体"/>
          <w:spacing w:val="6"/>
          <w:sz w:val="20"/>
          <w:szCs w:val="20"/>
        </w:rPr>
        <w:t>已经指示</w:t>
      </w:r>
      <w:r>
        <w:rPr>
          <w:rFonts w:ascii="宋体" w:hAnsi="宋体" w:eastAsia="宋体" w:cs="宋体"/>
          <w:sz w:val="20"/>
          <w:szCs w:val="20"/>
        </w:rPr>
        <w:t xml:space="preserve"> </w:t>
      </w:r>
      <w:r>
        <w:rPr>
          <w:rFonts w:ascii="宋体" w:hAnsi="宋体" w:eastAsia="宋体" w:cs="宋体"/>
          <w:spacing w:val="10"/>
          <w:sz w:val="20"/>
          <w:szCs w:val="20"/>
        </w:rPr>
        <w:t>承包人有可能发生，但承包人未能及时采取</w:t>
      </w:r>
      <w:r>
        <w:rPr>
          <w:rFonts w:ascii="宋体" w:hAnsi="宋体" w:eastAsia="宋体" w:cs="宋体"/>
          <w:spacing w:val="9"/>
          <w:sz w:val="20"/>
          <w:szCs w:val="20"/>
        </w:rPr>
        <w:t>有效措施，而导致的损失和后果均由承包人承担。</w:t>
      </w:r>
    </w:p>
    <w:p w14:paraId="1B79A0F2">
      <w:pPr>
        <w:pStyle w:val="3"/>
        <w:spacing w:line="363" w:lineRule="auto"/>
      </w:pPr>
    </w:p>
    <w:p w14:paraId="7403E70C">
      <w:pPr>
        <w:spacing w:before="65" w:line="228" w:lineRule="auto"/>
        <w:ind w:left="480"/>
        <w:rPr>
          <w:rFonts w:ascii="宋体" w:hAnsi="宋体" w:eastAsia="宋体" w:cs="宋体"/>
          <w:sz w:val="20"/>
          <w:szCs w:val="20"/>
        </w:rPr>
      </w:pPr>
      <w:r>
        <w:rPr>
          <w:rFonts w:ascii="宋体" w:hAnsi="宋体" w:eastAsia="宋体" w:cs="宋体"/>
          <w:spacing w:val="4"/>
          <w:sz w:val="20"/>
          <w:szCs w:val="20"/>
        </w:rPr>
        <w:t>补充第</w:t>
      </w:r>
      <w:r>
        <w:rPr>
          <w:rFonts w:ascii="宋体" w:hAnsi="宋体" w:eastAsia="宋体" w:cs="宋体"/>
          <w:spacing w:val="-32"/>
          <w:sz w:val="20"/>
          <w:szCs w:val="20"/>
        </w:rPr>
        <w:t xml:space="preserve"> </w:t>
      </w:r>
      <w:r>
        <w:rPr>
          <w:rFonts w:ascii="宋体" w:hAnsi="宋体" w:eastAsia="宋体" w:cs="宋体"/>
          <w:spacing w:val="4"/>
          <w:sz w:val="20"/>
          <w:szCs w:val="20"/>
        </w:rPr>
        <w:t>4.12、4.13</w:t>
      </w:r>
      <w:r>
        <w:rPr>
          <w:rFonts w:ascii="宋体" w:hAnsi="宋体" w:eastAsia="宋体" w:cs="宋体"/>
          <w:spacing w:val="-39"/>
          <w:sz w:val="20"/>
          <w:szCs w:val="20"/>
        </w:rPr>
        <w:t xml:space="preserve"> </w:t>
      </w:r>
      <w:r>
        <w:rPr>
          <w:rFonts w:ascii="宋体" w:hAnsi="宋体" w:eastAsia="宋体" w:cs="宋体"/>
          <w:spacing w:val="4"/>
          <w:sz w:val="20"/>
          <w:szCs w:val="20"/>
        </w:rPr>
        <w:t>款：</w:t>
      </w:r>
    </w:p>
    <w:p w14:paraId="62DC30F9">
      <w:pPr>
        <w:pStyle w:val="3"/>
        <w:spacing w:line="307" w:lineRule="auto"/>
      </w:pPr>
    </w:p>
    <w:p w14:paraId="78B23EF7">
      <w:pPr>
        <w:spacing w:before="65" w:line="228" w:lineRule="auto"/>
        <w:ind w:left="480"/>
        <w:rPr>
          <w:rFonts w:ascii="宋体" w:hAnsi="宋体" w:eastAsia="宋体" w:cs="宋体"/>
          <w:sz w:val="20"/>
          <w:szCs w:val="20"/>
        </w:rPr>
      </w:pPr>
      <w:r>
        <w:rPr>
          <w:rFonts w:ascii="宋体" w:hAnsi="宋体" w:eastAsia="宋体" w:cs="宋体"/>
          <w:spacing w:val="7"/>
          <w:sz w:val="20"/>
          <w:szCs w:val="20"/>
        </w:rPr>
        <w:t>4.12 投标文件的完备性</w:t>
      </w:r>
    </w:p>
    <w:p w14:paraId="12332432">
      <w:pPr>
        <w:pStyle w:val="3"/>
        <w:spacing w:line="322" w:lineRule="auto"/>
      </w:pPr>
    </w:p>
    <w:p w14:paraId="434FE414">
      <w:pPr>
        <w:spacing w:before="65" w:line="364" w:lineRule="auto"/>
        <w:ind w:right="54" w:firstLine="480"/>
        <w:jc w:val="both"/>
        <w:rPr>
          <w:rFonts w:ascii="宋体" w:hAnsi="宋体" w:eastAsia="宋体" w:cs="宋体"/>
          <w:sz w:val="20"/>
          <w:szCs w:val="20"/>
        </w:rPr>
      </w:pPr>
      <w:r>
        <w:rPr>
          <w:rFonts w:ascii="宋体" w:hAnsi="宋体" w:eastAsia="宋体" w:cs="宋体"/>
          <w:spacing w:val="10"/>
          <w:sz w:val="20"/>
          <w:szCs w:val="20"/>
        </w:rPr>
        <w:t>合同双方一致认为，承包人在递交投标文件前，对本合同工程的投标文件</w:t>
      </w:r>
      <w:r>
        <w:rPr>
          <w:rFonts w:ascii="宋体" w:hAnsi="宋体" w:eastAsia="宋体" w:cs="宋体"/>
          <w:spacing w:val="9"/>
          <w:sz w:val="20"/>
          <w:szCs w:val="20"/>
        </w:rPr>
        <w:t>和已标价工程量</w:t>
      </w:r>
      <w:r>
        <w:rPr>
          <w:rFonts w:ascii="宋体" w:hAnsi="宋体" w:eastAsia="宋体" w:cs="宋体"/>
          <w:sz w:val="20"/>
          <w:szCs w:val="20"/>
        </w:rPr>
        <w:t xml:space="preserve"> </w:t>
      </w:r>
      <w:r>
        <w:rPr>
          <w:rFonts w:ascii="宋体" w:hAnsi="宋体" w:eastAsia="宋体" w:cs="宋体"/>
          <w:spacing w:val="11"/>
          <w:sz w:val="20"/>
          <w:szCs w:val="20"/>
        </w:rPr>
        <w:t>清单中开列的单价和总额价已查明是正确的和完备的。投标的单价和总额价应已包括了合同中</w:t>
      </w:r>
      <w:r>
        <w:rPr>
          <w:rFonts w:ascii="宋体" w:hAnsi="宋体" w:eastAsia="宋体" w:cs="宋体"/>
          <w:spacing w:val="13"/>
          <w:sz w:val="20"/>
          <w:szCs w:val="20"/>
        </w:rPr>
        <w:t xml:space="preserve"> </w:t>
      </w:r>
      <w:r>
        <w:rPr>
          <w:rFonts w:ascii="宋体" w:hAnsi="宋体" w:eastAsia="宋体" w:cs="宋体"/>
          <w:spacing w:val="11"/>
          <w:sz w:val="20"/>
          <w:szCs w:val="20"/>
        </w:rPr>
        <w:t>规定的承包人的全部义务（包括提供货物、材料、设备、服务的义务，并包括了暂列金额和暂</w:t>
      </w:r>
      <w:r>
        <w:rPr>
          <w:rFonts w:ascii="宋体" w:hAnsi="宋体" w:eastAsia="宋体" w:cs="宋体"/>
          <w:spacing w:val="13"/>
          <w:sz w:val="20"/>
          <w:szCs w:val="20"/>
        </w:rPr>
        <w:t xml:space="preserve"> </w:t>
      </w:r>
      <w:r>
        <w:rPr>
          <w:rFonts w:ascii="宋体" w:hAnsi="宋体" w:eastAsia="宋体" w:cs="宋体"/>
          <w:spacing w:val="10"/>
          <w:sz w:val="20"/>
          <w:szCs w:val="20"/>
        </w:rPr>
        <w:t>估价范围内的额外工作的义务）</w:t>
      </w:r>
      <w:r>
        <w:rPr>
          <w:rFonts w:ascii="宋体" w:hAnsi="宋体" w:eastAsia="宋体" w:cs="宋体"/>
          <w:spacing w:val="-46"/>
          <w:sz w:val="20"/>
          <w:szCs w:val="20"/>
        </w:rPr>
        <w:t xml:space="preserve"> </w:t>
      </w:r>
      <w:r>
        <w:rPr>
          <w:rFonts w:ascii="宋体" w:hAnsi="宋体" w:eastAsia="宋体" w:cs="宋体"/>
          <w:spacing w:val="10"/>
          <w:sz w:val="20"/>
          <w:szCs w:val="20"/>
        </w:rPr>
        <w:t>以及为实施和完成本合同工程及其缺陷修复所必需的一切工作</w:t>
      </w:r>
      <w:r>
        <w:rPr>
          <w:rFonts w:ascii="宋体" w:hAnsi="宋体" w:eastAsia="宋体" w:cs="宋体"/>
          <w:sz w:val="20"/>
          <w:szCs w:val="20"/>
        </w:rPr>
        <w:t xml:space="preserve"> </w:t>
      </w:r>
      <w:r>
        <w:rPr>
          <w:rFonts w:ascii="宋体" w:hAnsi="宋体" w:eastAsia="宋体" w:cs="宋体"/>
          <w:spacing w:val="5"/>
          <w:sz w:val="20"/>
          <w:szCs w:val="20"/>
        </w:rPr>
        <w:t>和条件。</w:t>
      </w:r>
    </w:p>
    <w:p w14:paraId="6C5BD66C">
      <w:pPr>
        <w:spacing w:before="251" w:line="228" w:lineRule="auto"/>
        <w:ind w:left="480"/>
        <w:rPr>
          <w:rFonts w:ascii="宋体" w:hAnsi="宋体" w:eastAsia="宋体" w:cs="宋体"/>
          <w:sz w:val="20"/>
          <w:szCs w:val="20"/>
        </w:rPr>
      </w:pPr>
      <w:r>
        <w:rPr>
          <w:rFonts w:ascii="宋体" w:hAnsi="宋体" w:eastAsia="宋体" w:cs="宋体"/>
          <w:spacing w:val="7"/>
          <w:sz w:val="20"/>
          <w:szCs w:val="20"/>
        </w:rPr>
        <w:t>4.13 开展党建工作要求</w:t>
      </w:r>
    </w:p>
    <w:p w14:paraId="05F7B951">
      <w:pPr>
        <w:pStyle w:val="3"/>
        <w:spacing w:line="327" w:lineRule="auto"/>
      </w:pPr>
    </w:p>
    <w:p w14:paraId="56387FF9">
      <w:pPr>
        <w:spacing w:before="65" w:line="359" w:lineRule="auto"/>
        <w:ind w:right="54" w:firstLine="480"/>
        <w:jc w:val="both"/>
        <w:rPr>
          <w:rFonts w:ascii="宋体" w:hAnsi="宋体" w:eastAsia="宋体" w:cs="宋体"/>
          <w:sz w:val="20"/>
          <w:szCs w:val="20"/>
        </w:rPr>
      </w:pPr>
      <w:r>
        <w:rPr>
          <w:rFonts w:ascii="宋体" w:hAnsi="宋体" w:eastAsia="宋体" w:cs="宋体"/>
          <w:spacing w:val="10"/>
          <w:sz w:val="20"/>
          <w:szCs w:val="20"/>
        </w:rPr>
        <w:t>对于政府投资的国家高速公路项目，或承包人为国有控股或参股企业的，承包</w:t>
      </w:r>
      <w:r>
        <w:rPr>
          <w:rFonts w:ascii="宋体" w:hAnsi="宋体" w:eastAsia="宋体" w:cs="宋体"/>
          <w:spacing w:val="9"/>
          <w:sz w:val="20"/>
          <w:szCs w:val="20"/>
        </w:rPr>
        <w:t>人应按规定</w:t>
      </w:r>
      <w:r>
        <w:rPr>
          <w:rFonts w:ascii="宋体" w:hAnsi="宋体" w:eastAsia="宋体" w:cs="宋体"/>
          <w:sz w:val="20"/>
          <w:szCs w:val="20"/>
        </w:rPr>
        <w:t xml:space="preserve"> </w:t>
      </w:r>
      <w:r>
        <w:rPr>
          <w:rFonts w:ascii="宋体" w:hAnsi="宋体" w:eastAsia="宋体" w:cs="宋体"/>
          <w:spacing w:val="11"/>
          <w:sz w:val="20"/>
          <w:szCs w:val="20"/>
        </w:rPr>
        <w:t>在项目现场设立基层党组织。承包人为非国有控股或参股企业的，应创造条件使党员能够参加</w:t>
      </w:r>
      <w:r>
        <w:rPr>
          <w:rFonts w:ascii="宋体" w:hAnsi="宋体" w:eastAsia="宋体" w:cs="宋体"/>
          <w:spacing w:val="14"/>
          <w:sz w:val="20"/>
          <w:szCs w:val="20"/>
        </w:rPr>
        <w:t xml:space="preserve"> </w:t>
      </w:r>
      <w:r>
        <w:rPr>
          <w:rFonts w:ascii="宋体" w:hAnsi="宋体" w:eastAsia="宋体" w:cs="宋体"/>
          <w:spacing w:val="8"/>
          <w:sz w:val="20"/>
          <w:szCs w:val="20"/>
        </w:rPr>
        <w:t>党组织生活并接受相应管理。</w:t>
      </w:r>
    </w:p>
    <w:p w14:paraId="39FAC885">
      <w:pPr>
        <w:spacing w:before="34" w:line="359" w:lineRule="auto"/>
        <w:ind w:left="2" w:firstLine="478"/>
        <w:jc w:val="both"/>
        <w:rPr>
          <w:rFonts w:ascii="宋体" w:hAnsi="宋体" w:eastAsia="宋体" w:cs="宋体"/>
          <w:sz w:val="20"/>
          <w:szCs w:val="20"/>
        </w:rPr>
      </w:pPr>
      <w:r>
        <w:rPr>
          <w:rFonts w:ascii="宋体" w:hAnsi="宋体" w:eastAsia="宋体" w:cs="宋体"/>
          <w:spacing w:val="10"/>
          <w:sz w:val="20"/>
          <w:szCs w:val="20"/>
        </w:rPr>
        <w:t>承包人在项目现场设立基层党组织的，应明确党组织机构设置、党组织负责</w:t>
      </w:r>
      <w:r>
        <w:rPr>
          <w:rFonts w:ascii="宋体" w:hAnsi="宋体" w:eastAsia="宋体" w:cs="宋体"/>
          <w:spacing w:val="9"/>
          <w:sz w:val="20"/>
          <w:szCs w:val="20"/>
        </w:rPr>
        <w:t>人及党务工作</w:t>
      </w:r>
      <w:r>
        <w:rPr>
          <w:rFonts w:ascii="宋体" w:hAnsi="宋体" w:eastAsia="宋体" w:cs="宋体"/>
          <w:sz w:val="20"/>
          <w:szCs w:val="20"/>
        </w:rPr>
        <w:t xml:space="preserve"> </w:t>
      </w:r>
      <w:r>
        <w:rPr>
          <w:rFonts w:ascii="宋体" w:hAnsi="宋体" w:eastAsia="宋体" w:cs="宋体"/>
          <w:spacing w:val="8"/>
          <w:sz w:val="20"/>
          <w:szCs w:val="20"/>
        </w:rPr>
        <w:t>人员配备情况，编制党务工作开展预案，并按照预案</w:t>
      </w:r>
      <w:r>
        <w:rPr>
          <w:rFonts w:ascii="宋体" w:hAnsi="宋体" w:eastAsia="宋体" w:cs="宋体"/>
          <w:spacing w:val="7"/>
          <w:sz w:val="20"/>
          <w:szCs w:val="20"/>
        </w:rPr>
        <w:t>要求在项目实施过程中同步开展党务工作，</w:t>
      </w:r>
      <w:r>
        <w:rPr>
          <w:rFonts w:ascii="宋体" w:hAnsi="宋体" w:eastAsia="宋体" w:cs="宋体"/>
          <w:sz w:val="20"/>
          <w:szCs w:val="20"/>
        </w:rPr>
        <w:t xml:space="preserve"> </w:t>
      </w:r>
      <w:r>
        <w:rPr>
          <w:rFonts w:ascii="宋体" w:hAnsi="宋体" w:eastAsia="宋体" w:cs="宋体"/>
          <w:spacing w:val="8"/>
          <w:sz w:val="20"/>
          <w:szCs w:val="20"/>
        </w:rPr>
        <w:t>充分发挥基层党组织在项目实施中的作用。</w:t>
      </w:r>
    </w:p>
    <w:p w14:paraId="3517AAA6">
      <w:pPr>
        <w:spacing w:before="173" w:line="219" w:lineRule="auto"/>
        <w:ind w:left="570"/>
        <w:rPr>
          <w:rFonts w:ascii="宋体" w:hAnsi="宋体" w:eastAsia="宋体" w:cs="宋体"/>
          <w:sz w:val="28"/>
          <w:szCs w:val="28"/>
        </w:rPr>
      </w:pPr>
      <w:r>
        <w:rPr>
          <w:rFonts w:ascii="宋体" w:hAnsi="宋体" w:eastAsia="宋体" w:cs="宋体"/>
          <w:spacing w:val="-2"/>
          <w:sz w:val="28"/>
          <w:szCs w:val="28"/>
        </w:rPr>
        <w:t>5. 材料和工程设备</w:t>
      </w:r>
    </w:p>
    <w:p w14:paraId="19AB9C46">
      <w:pPr>
        <w:pStyle w:val="3"/>
        <w:spacing w:line="300" w:lineRule="auto"/>
      </w:pPr>
    </w:p>
    <w:p w14:paraId="234882B2">
      <w:pPr>
        <w:spacing w:before="65" w:line="227" w:lineRule="auto"/>
        <w:ind w:left="485"/>
        <w:rPr>
          <w:rFonts w:ascii="宋体" w:hAnsi="宋体" w:eastAsia="宋体" w:cs="宋体"/>
          <w:sz w:val="20"/>
          <w:szCs w:val="20"/>
        </w:rPr>
      </w:pPr>
      <w:r>
        <w:rPr>
          <w:rFonts w:ascii="宋体" w:hAnsi="宋体" w:eastAsia="宋体" w:cs="宋体"/>
          <w:spacing w:val="8"/>
          <w:sz w:val="20"/>
          <w:szCs w:val="20"/>
        </w:rPr>
        <w:t>5.2 发包人提供的材料和工程设备</w:t>
      </w:r>
    </w:p>
    <w:p w14:paraId="6FB8A8B8">
      <w:pPr>
        <w:pStyle w:val="3"/>
        <w:spacing w:line="327" w:lineRule="auto"/>
      </w:pPr>
    </w:p>
    <w:p w14:paraId="45AFB5BE">
      <w:pPr>
        <w:spacing w:before="66" w:line="228" w:lineRule="auto"/>
        <w:ind w:left="48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6"/>
          <w:sz w:val="20"/>
          <w:szCs w:val="20"/>
        </w:rPr>
        <w:t xml:space="preserve"> </w:t>
      </w:r>
      <w:r>
        <w:rPr>
          <w:rFonts w:ascii="宋体" w:hAnsi="宋体" w:eastAsia="宋体" w:cs="宋体"/>
          <w:spacing w:val="3"/>
          <w:sz w:val="20"/>
          <w:szCs w:val="20"/>
        </w:rPr>
        <w:t>5.2.3</w:t>
      </w:r>
      <w:r>
        <w:rPr>
          <w:rFonts w:ascii="宋体" w:hAnsi="宋体" w:eastAsia="宋体" w:cs="宋体"/>
          <w:spacing w:val="-35"/>
          <w:sz w:val="20"/>
          <w:szCs w:val="20"/>
        </w:rPr>
        <w:t xml:space="preserve"> </w:t>
      </w:r>
      <w:r>
        <w:rPr>
          <w:rFonts w:ascii="宋体" w:hAnsi="宋体" w:eastAsia="宋体" w:cs="宋体"/>
          <w:spacing w:val="3"/>
          <w:sz w:val="20"/>
          <w:szCs w:val="20"/>
        </w:rPr>
        <w:t>项补充：</w:t>
      </w:r>
    </w:p>
    <w:p w14:paraId="781EC930">
      <w:pPr>
        <w:spacing w:before="151" w:line="362" w:lineRule="auto"/>
        <w:ind w:right="54" w:firstLine="480"/>
        <w:rPr>
          <w:rFonts w:ascii="宋体" w:hAnsi="宋体" w:eastAsia="宋体" w:cs="宋体"/>
          <w:sz w:val="20"/>
          <w:szCs w:val="20"/>
        </w:rPr>
      </w:pPr>
      <w:r>
        <w:rPr>
          <w:rFonts w:ascii="宋体" w:hAnsi="宋体" w:eastAsia="宋体" w:cs="宋体"/>
          <w:spacing w:val="10"/>
          <w:sz w:val="20"/>
          <w:szCs w:val="20"/>
        </w:rPr>
        <w:t>承包人负责接收并按规定对材料进行抽样检验和对工程设备进行检验测试，</w:t>
      </w:r>
      <w:r>
        <w:rPr>
          <w:rFonts w:ascii="宋体" w:hAnsi="宋体" w:eastAsia="宋体" w:cs="宋体"/>
          <w:spacing w:val="9"/>
          <w:sz w:val="20"/>
          <w:szCs w:val="20"/>
        </w:rPr>
        <w:t>若发现材料和</w:t>
      </w:r>
      <w:r>
        <w:rPr>
          <w:rFonts w:ascii="宋体" w:hAnsi="宋体" w:eastAsia="宋体" w:cs="宋体"/>
          <w:sz w:val="20"/>
          <w:szCs w:val="20"/>
        </w:rPr>
        <w:t xml:space="preserve"> </w:t>
      </w:r>
      <w:r>
        <w:rPr>
          <w:rFonts w:ascii="宋体" w:hAnsi="宋体" w:eastAsia="宋体" w:cs="宋体"/>
          <w:spacing w:val="11"/>
          <w:sz w:val="20"/>
          <w:szCs w:val="20"/>
        </w:rPr>
        <w:t>工程设备存在缺陷，承包人应及时通知监理人，发包人应及时改正通知中指出的缺陷。承包人</w:t>
      </w:r>
      <w:r>
        <w:rPr>
          <w:rFonts w:ascii="宋体" w:hAnsi="宋体" w:eastAsia="宋体" w:cs="宋体"/>
          <w:spacing w:val="14"/>
          <w:sz w:val="20"/>
          <w:szCs w:val="20"/>
        </w:rPr>
        <w:t xml:space="preserve"> </w:t>
      </w:r>
      <w:r>
        <w:rPr>
          <w:rFonts w:ascii="宋体" w:hAnsi="宋体" w:eastAsia="宋体" w:cs="宋体"/>
          <w:spacing w:val="10"/>
          <w:sz w:val="20"/>
          <w:szCs w:val="20"/>
        </w:rPr>
        <w:t>负责接收后的运输和保管，因承包人的原因发生丢失、损坏或进度拖延，</w:t>
      </w:r>
      <w:r>
        <w:rPr>
          <w:rFonts w:ascii="宋体" w:hAnsi="宋体" w:eastAsia="宋体" w:cs="宋体"/>
          <w:spacing w:val="-45"/>
          <w:sz w:val="20"/>
          <w:szCs w:val="20"/>
        </w:rPr>
        <w:t xml:space="preserve"> </w:t>
      </w:r>
      <w:r>
        <w:rPr>
          <w:rFonts w:ascii="宋体" w:hAnsi="宋体" w:eastAsia="宋体" w:cs="宋体"/>
          <w:spacing w:val="10"/>
          <w:sz w:val="20"/>
          <w:szCs w:val="20"/>
        </w:rPr>
        <w:t>由承包人承担相应责</w:t>
      </w:r>
      <w:r>
        <w:rPr>
          <w:rFonts w:ascii="宋体" w:hAnsi="宋体" w:eastAsia="宋体" w:cs="宋体"/>
          <w:sz w:val="20"/>
          <w:szCs w:val="20"/>
        </w:rPr>
        <w:t xml:space="preserve"> 任。</w:t>
      </w:r>
    </w:p>
    <w:p w14:paraId="4AB679B5">
      <w:pPr>
        <w:spacing w:line="362" w:lineRule="auto"/>
        <w:rPr>
          <w:rFonts w:ascii="宋体" w:hAnsi="宋体" w:eastAsia="宋体" w:cs="宋体"/>
          <w:sz w:val="20"/>
          <w:szCs w:val="20"/>
        </w:rPr>
        <w:sectPr>
          <w:footerReference r:id="rId33" w:type="default"/>
          <w:pgSz w:w="11850" w:h="16783"/>
          <w:pgMar w:top="1426" w:right="1535" w:bottom="1204" w:left="1593" w:header="0" w:footer="990" w:gutter="0"/>
          <w:pgNumType w:fmt="decimal"/>
          <w:cols w:space="720" w:num="1"/>
        </w:sectPr>
      </w:pPr>
    </w:p>
    <w:p w14:paraId="3D328726">
      <w:pPr>
        <w:spacing w:before="73" w:line="220" w:lineRule="auto"/>
        <w:ind w:left="567"/>
        <w:rPr>
          <w:rFonts w:ascii="宋体" w:hAnsi="宋体" w:eastAsia="宋体" w:cs="宋体"/>
          <w:sz w:val="28"/>
          <w:szCs w:val="28"/>
        </w:rPr>
      </w:pPr>
      <w:r>
        <w:rPr>
          <w:rFonts w:ascii="宋体" w:hAnsi="宋体" w:eastAsia="宋体" w:cs="宋体"/>
          <w:spacing w:val="-1"/>
          <w:sz w:val="28"/>
          <w:szCs w:val="28"/>
        </w:rPr>
        <w:t>6. 施工设备和临时设施</w:t>
      </w:r>
    </w:p>
    <w:p w14:paraId="00B2359B">
      <w:pPr>
        <w:pStyle w:val="3"/>
        <w:spacing w:line="299" w:lineRule="auto"/>
      </w:pPr>
    </w:p>
    <w:p w14:paraId="7D2025AA">
      <w:pPr>
        <w:spacing w:before="65" w:line="227" w:lineRule="auto"/>
        <w:ind w:left="482"/>
        <w:rPr>
          <w:rFonts w:ascii="宋体" w:hAnsi="宋体" w:eastAsia="宋体" w:cs="宋体"/>
          <w:sz w:val="20"/>
          <w:szCs w:val="20"/>
        </w:rPr>
      </w:pPr>
      <w:r>
        <w:rPr>
          <w:rFonts w:ascii="宋体" w:hAnsi="宋体" w:eastAsia="宋体" w:cs="宋体"/>
          <w:spacing w:val="8"/>
          <w:sz w:val="20"/>
          <w:szCs w:val="20"/>
        </w:rPr>
        <w:t>6.1 承包人提供的施工设备和临时设施</w:t>
      </w:r>
    </w:p>
    <w:p w14:paraId="57ECBF0C">
      <w:pPr>
        <w:pStyle w:val="3"/>
        <w:spacing w:line="325" w:lineRule="auto"/>
      </w:pPr>
    </w:p>
    <w:p w14:paraId="1FD7F5F8">
      <w:pPr>
        <w:spacing w:before="65" w:line="228" w:lineRule="auto"/>
        <w:ind w:left="48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0"/>
          <w:sz w:val="20"/>
          <w:szCs w:val="20"/>
        </w:rPr>
        <w:t xml:space="preserve"> </w:t>
      </w:r>
      <w:r>
        <w:rPr>
          <w:rFonts w:ascii="宋体" w:hAnsi="宋体" w:eastAsia="宋体" w:cs="宋体"/>
          <w:spacing w:val="3"/>
          <w:sz w:val="20"/>
          <w:szCs w:val="20"/>
        </w:rPr>
        <w:t>6.1.2</w:t>
      </w:r>
      <w:r>
        <w:rPr>
          <w:rFonts w:ascii="宋体" w:hAnsi="宋体" w:eastAsia="宋体" w:cs="宋体"/>
          <w:spacing w:val="-35"/>
          <w:sz w:val="20"/>
          <w:szCs w:val="20"/>
        </w:rPr>
        <w:t xml:space="preserve"> </w:t>
      </w:r>
      <w:r>
        <w:rPr>
          <w:rFonts w:ascii="宋体" w:hAnsi="宋体" w:eastAsia="宋体" w:cs="宋体"/>
          <w:spacing w:val="3"/>
          <w:sz w:val="20"/>
          <w:szCs w:val="20"/>
        </w:rPr>
        <w:t>项约定为：</w:t>
      </w:r>
    </w:p>
    <w:p w14:paraId="10812FBB">
      <w:pPr>
        <w:spacing w:before="154" w:line="355" w:lineRule="auto"/>
        <w:ind w:left="40" w:firstLine="440"/>
        <w:rPr>
          <w:rFonts w:ascii="宋体" w:hAnsi="宋体" w:eastAsia="宋体" w:cs="宋体"/>
          <w:sz w:val="20"/>
          <w:szCs w:val="20"/>
        </w:rPr>
      </w:pPr>
      <w:r>
        <w:rPr>
          <w:rFonts w:ascii="宋体" w:hAnsi="宋体" w:eastAsia="宋体" w:cs="宋体"/>
          <w:spacing w:val="6"/>
          <w:sz w:val="20"/>
          <w:szCs w:val="20"/>
        </w:rPr>
        <w:t>承包人应自行承担修建临时设施的费用，需要临时占地的，应由承包人按第</w:t>
      </w:r>
      <w:r>
        <w:rPr>
          <w:rFonts w:ascii="宋体" w:hAnsi="宋体" w:eastAsia="宋体" w:cs="宋体"/>
          <w:spacing w:val="-40"/>
          <w:sz w:val="20"/>
          <w:szCs w:val="20"/>
        </w:rPr>
        <w:t xml:space="preserve"> </w:t>
      </w:r>
      <w:r>
        <w:rPr>
          <w:rFonts w:ascii="宋体" w:hAnsi="宋体" w:eastAsia="宋体" w:cs="宋体"/>
          <w:spacing w:val="5"/>
          <w:sz w:val="20"/>
          <w:szCs w:val="20"/>
        </w:rPr>
        <w:t>4.1.10</w:t>
      </w:r>
      <w:r>
        <w:rPr>
          <w:rFonts w:ascii="宋体" w:hAnsi="宋体" w:eastAsia="宋体" w:cs="宋体"/>
          <w:spacing w:val="-37"/>
          <w:sz w:val="20"/>
          <w:szCs w:val="20"/>
        </w:rPr>
        <w:t xml:space="preserve"> </w:t>
      </w:r>
      <w:r>
        <w:rPr>
          <w:rFonts w:ascii="宋体" w:hAnsi="宋体" w:eastAsia="宋体" w:cs="宋体"/>
          <w:spacing w:val="5"/>
          <w:sz w:val="20"/>
          <w:szCs w:val="20"/>
        </w:rPr>
        <w:t>项（1）</w:t>
      </w:r>
      <w:r>
        <w:rPr>
          <w:rFonts w:ascii="宋体" w:hAnsi="宋体" w:eastAsia="宋体" w:cs="宋体"/>
          <w:sz w:val="20"/>
          <w:szCs w:val="20"/>
        </w:rPr>
        <w:t xml:space="preserve"> </w:t>
      </w:r>
      <w:r>
        <w:rPr>
          <w:rFonts w:ascii="宋体" w:hAnsi="宋体" w:eastAsia="宋体" w:cs="宋体"/>
          <w:spacing w:val="1"/>
          <w:sz w:val="20"/>
          <w:szCs w:val="20"/>
        </w:rPr>
        <w:t>目的规定办理。</w:t>
      </w:r>
    </w:p>
    <w:p w14:paraId="1C3AD392">
      <w:pPr>
        <w:spacing w:before="249" w:line="228" w:lineRule="auto"/>
        <w:ind w:left="482"/>
        <w:rPr>
          <w:rFonts w:ascii="宋体" w:hAnsi="宋体" w:eastAsia="宋体" w:cs="宋体"/>
          <w:sz w:val="20"/>
          <w:szCs w:val="20"/>
        </w:rPr>
      </w:pPr>
      <w:r>
        <w:rPr>
          <w:rFonts w:ascii="宋体" w:hAnsi="宋体" w:eastAsia="宋体" w:cs="宋体"/>
          <w:spacing w:val="8"/>
          <w:sz w:val="20"/>
          <w:szCs w:val="20"/>
        </w:rPr>
        <w:t>6.3 要求承包人增加或更换施工设备</w:t>
      </w:r>
    </w:p>
    <w:p w14:paraId="3052A945">
      <w:pPr>
        <w:pStyle w:val="3"/>
        <w:spacing w:line="327" w:lineRule="auto"/>
      </w:pPr>
    </w:p>
    <w:p w14:paraId="5D20F555">
      <w:pPr>
        <w:spacing w:before="65" w:line="227" w:lineRule="auto"/>
        <w:ind w:left="481"/>
        <w:rPr>
          <w:rFonts w:ascii="宋体" w:hAnsi="宋体" w:eastAsia="宋体" w:cs="宋体"/>
          <w:sz w:val="20"/>
          <w:szCs w:val="20"/>
        </w:rPr>
      </w:pPr>
      <w:r>
        <w:rPr>
          <w:rFonts w:ascii="宋体" w:hAnsi="宋体" w:eastAsia="宋体" w:cs="宋体"/>
          <w:spacing w:val="6"/>
          <w:sz w:val="20"/>
          <w:szCs w:val="20"/>
        </w:rPr>
        <w:t>本款细化为：</w:t>
      </w:r>
    </w:p>
    <w:p w14:paraId="2415DCA4">
      <w:pPr>
        <w:spacing w:before="152" w:line="362" w:lineRule="auto"/>
        <w:ind w:firstLine="480"/>
        <w:rPr>
          <w:rFonts w:ascii="宋体" w:hAnsi="宋体" w:eastAsia="宋体" w:cs="宋体"/>
          <w:sz w:val="20"/>
          <w:szCs w:val="20"/>
        </w:rPr>
      </w:pPr>
      <w:r>
        <w:rPr>
          <w:rFonts w:ascii="宋体" w:hAnsi="宋体" w:eastAsia="宋体" w:cs="宋体"/>
          <w:spacing w:val="10"/>
          <w:sz w:val="20"/>
          <w:szCs w:val="20"/>
        </w:rPr>
        <w:t>承包人承诺的施工设备必须按时到达现场，不得拖延、缺短或任意更换。尽</w:t>
      </w:r>
      <w:r>
        <w:rPr>
          <w:rFonts w:ascii="宋体" w:hAnsi="宋体" w:eastAsia="宋体" w:cs="宋体"/>
          <w:spacing w:val="9"/>
          <w:sz w:val="20"/>
          <w:szCs w:val="20"/>
        </w:rPr>
        <w:t>管承包人已按</w:t>
      </w:r>
      <w:r>
        <w:rPr>
          <w:rFonts w:ascii="宋体" w:hAnsi="宋体" w:eastAsia="宋体" w:cs="宋体"/>
          <w:sz w:val="20"/>
          <w:szCs w:val="20"/>
        </w:rPr>
        <w:t xml:space="preserve">  </w:t>
      </w:r>
      <w:r>
        <w:rPr>
          <w:rFonts w:ascii="宋体" w:hAnsi="宋体" w:eastAsia="宋体" w:cs="宋体"/>
          <w:spacing w:val="8"/>
          <w:sz w:val="20"/>
          <w:szCs w:val="20"/>
        </w:rPr>
        <w:t>承诺提供了上述设备，但若承包人使用的施工设备不能满足合同进度计划和（或）质量要求时，</w:t>
      </w:r>
      <w:r>
        <w:rPr>
          <w:rFonts w:ascii="宋体" w:hAnsi="宋体" w:eastAsia="宋体" w:cs="宋体"/>
          <w:spacing w:val="15"/>
          <w:sz w:val="20"/>
          <w:szCs w:val="20"/>
        </w:rPr>
        <w:t xml:space="preserve"> </w:t>
      </w:r>
      <w:r>
        <w:rPr>
          <w:rFonts w:ascii="宋体" w:hAnsi="宋体" w:eastAsia="宋体" w:cs="宋体"/>
          <w:spacing w:val="4"/>
          <w:sz w:val="20"/>
          <w:szCs w:val="20"/>
        </w:rPr>
        <w:t>监理人有权要求承包人增加或更换施工设备，承包</w:t>
      </w:r>
      <w:r>
        <w:rPr>
          <w:rFonts w:ascii="宋体" w:hAnsi="宋体" w:eastAsia="宋体" w:cs="宋体"/>
          <w:spacing w:val="3"/>
          <w:sz w:val="20"/>
          <w:szCs w:val="20"/>
        </w:rPr>
        <w:t>人应及时增加或更换，由此增加的费用和（或）</w:t>
      </w:r>
      <w:r>
        <w:rPr>
          <w:rFonts w:ascii="宋体" w:hAnsi="宋体" w:eastAsia="宋体" w:cs="宋体"/>
          <w:sz w:val="20"/>
          <w:szCs w:val="20"/>
        </w:rPr>
        <w:t xml:space="preserve"> </w:t>
      </w:r>
      <w:r>
        <w:rPr>
          <w:rFonts w:ascii="宋体" w:hAnsi="宋体" w:eastAsia="宋体" w:cs="宋体"/>
          <w:spacing w:val="8"/>
          <w:sz w:val="20"/>
          <w:szCs w:val="20"/>
        </w:rPr>
        <w:t>工期延误由承包人承担。</w:t>
      </w:r>
    </w:p>
    <w:p w14:paraId="0C7061C7">
      <w:pPr>
        <w:spacing w:before="173" w:line="220" w:lineRule="auto"/>
        <w:ind w:left="571"/>
        <w:rPr>
          <w:rFonts w:ascii="宋体" w:hAnsi="宋体" w:eastAsia="宋体" w:cs="宋体"/>
          <w:sz w:val="28"/>
          <w:szCs w:val="28"/>
        </w:rPr>
      </w:pPr>
      <w:r>
        <w:rPr>
          <w:rFonts w:ascii="宋体" w:hAnsi="宋体" w:eastAsia="宋体" w:cs="宋体"/>
          <w:spacing w:val="-6"/>
          <w:sz w:val="28"/>
          <w:szCs w:val="28"/>
        </w:rPr>
        <w:t>7.</w:t>
      </w:r>
      <w:r>
        <w:rPr>
          <w:rFonts w:ascii="宋体" w:hAnsi="宋体" w:eastAsia="宋体" w:cs="宋体"/>
          <w:spacing w:val="18"/>
          <w:sz w:val="28"/>
          <w:szCs w:val="28"/>
        </w:rPr>
        <w:t xml:space="preserve"> </w:t>
      </w:r>
      <w:r>
        <w:rPr>
          <w:rFonts w:ascii="宋体" w:hAnsi="宋体" w:eastAsia="宋体" w:cs="宋体"/>
          <w:spacing w:val="-6"/>
          <w:sz w:val="28"/>
          <w:szCs w:val="28"/>
        </w:rPr>
        <w:t>交通运输</w:t>
      </w:r>
    </w:p>
    <w:p w14:paraId="75A170A6">
      <w:pPr>
        <w:pStyle w:val="3"/>
        <w:spacing w:line="299" w:lineRule="auto"/>
      </w:pPr>
    </w:p>
    <w:p w14:paraId="209D60B5">
      <w:pPr>
        <w:spacing w:before="65" w:line="228" w:lineRule="auto"/>
        <w:ind w:left="485"/>
        <w:rPr>
          <w:rFonts w:ascii="宋体" w:hAnsi="宋体" w:eastAsia="宋体" w:cs="宋体"/>
          <w:sz w:val="20"/>
          <w:szCs w:val="20"/>
        </w:rPr>
      </w:pPr>
      <w:r>
        <w:rPr>
          <w:rFonts w:ascii="宋体" w:hAnsi="宋体" w:eastAsia="宋体" w:cs="宋体"/>
          <w:spacing w:val="7"/>
          <w:sz w:val="20"/>
          <w:szCs w:val="20"/>
        </w:rPr>
        <w:t>7.1 道路通行权和场外设施</w:t>
      </w:r>
    </w:p>
    <w:p w14:paraId="0A75CC37">
      <w:pPr>
        <w:pStyle w:val="3"/>
        <w:spacing w:line="327" w:lineRule="auto"/>
      </w:pPr>
    </w:p>
    <w:p w14:paraId="6DDE59CB">
      <w:pPr>
        <w:spacing w:before="65" w:line="227" w:lineRule="auto"/>
        <w:ind w:left="481"/>
        <w:rPr>
          <w:rFonts w:ascii="宋体" w:hAnsi="宋体" w:eastAsia="宋体" w:cs="宋体"/>
          <w:sz w:val="20"/>
          <w:szCs w:val="20"/>
        </w:rPr>
      </w:pPr>
      <w:r>
        <w:rPr>
          <w:rFonts w:ascii="宋体" w:hAnsi="宋体" w:eastAsia="宋体" w:cs="宋体"/>
          <w:spacing w:val="6"/>
          <w:sz w:val="20"/>
          <w:szCs w:val="20"/>
        </w:rPr>
        <w:t>本款约定为：</w:t>
      </w:r>
    </w:p>
    <w:p w14:paraId="66D8156C">
      <w:pPr>
        <w:spacing w:before="153" w:line="360" w:lineRule="auto"/>
        <w:ind w:right="87" w:firstLine="480"/>
        <w:rPr>
          <w:rFonts w:ascii="宋体" w:hAnsi="宋体" w:eastAsia="宋体" w:cs="宋体"/>
          <w:sz w:val="20"/>
          <w:szCs w:val="20"/>
        </w:rPr>
      </w:pPr>
      <w:r>
        <w:rPr>
          <w:rFonts w:ascii="宋体" w:hAnsi="宋体" w:eastAsia="宋体" w:cs="宋体"/>
          <w:spacing w:val="10"/>
          <w:sz w:val="20"/>
          <w:szCs w:val="20"/>
        </w:rPr>
        <w:t>承包人应根据合同工程的施工需要，负责办理取得出入施工场地的专用和临</w:t>
      </w:r>
      <w:r>
        <w:rPr>
          <w:rFonts w:ascii="宋体" w:hAnsi="宋体" w:eastAsia="宋体" w:cs="宋体"/>
          <w:spacing w:val="9"/>
          <w:sz w:val="20"/>
          <w:szCs w:val="20"/>
        </w:rPr>
        <w:t>时道路的通行</w:t>
      </w:r>
      <w:r>
        <w:rPr>
          <w:rFonts w:ascii="宋体" w:hAnsi="宋体" w:eastAsia="宋体" w:cs="宋体"/>
          <w:sz w:val="20"/>
          <w:szCs w:val="20"/>
        </w:rPr>
        <w:t xml:space="preserve"> </w:t>
      </w:r>
      <w:r>
        <w:rPr>
          <w:rFonts w:ascii="宋体" w:hAnsi="宋体" w:eastAsia="宋体" w:cs="宋体"/>
          <w:spacing w:val="10"/>
          <w:sz w:val="20"/>
          <w:szCs w:val="20"/>
        </w:rPr>
        <w:t>权，</w:t>
      </w:r>
      <w:r>
        <w:rPr>
          <w:rFonts w:ascii="宋体" w:hAnsi="宋体" w:eastAsia="宋体" w:cs="宋体"/>
          <w:spacing w:val="-45"/>
          <w:sz w:val="20"/>
          <w:szCs w:val="20"/>
        </w:rPr>
        <w:t xml:space="preserve"> </w:t>
      </w:r>
      <w:r>
        <w:rPr>
          <w:rFonts w:ascii="宋体" w:hAnsi="宋体" w:eastAsia="宋体" w:cs="宋体"/>
          <w:spacing w:val="10"/>
          <w:sz w:val="20"/>
          <w:szCs w:val="20"/>
        </w:rPr>
        <w:t>以及取得为工程建设所需修建场外设施的权利，并承担有关费用。需要发包人协调时，发</w:t>
      </w:r>
      <w:r>
        <w:rPr>
          <w:rFonts w:ascii="宋体" w:hAnsi="宋体" w:eastAsia="宋体" w:cs="宋体"/>
          <w:sz w:val="20"/>
          <w:szCs w:val="20"/>
        </w:rPr>
        <w:t xml:space="preserve"> </w:t>
      </w:r>
      <w:r>
        <w:rPr>
          <w:rFonts w:ascii="宋体" w:hAnsi="宋体" w:eastAsia="宋体" w:cs="宋体"/>
          <w:spacing w:val="8"/>
          <w:sz w:val="20"/>
          <w:szCs w:val="20"/>
        </w:rPr>
        <w:t>包人应协助承包人办理相关手续。</w:t>
      </w:r>
    </w:p>
    <w:p w14:paraId="02320CCA">
      <w:pPr>
        <w:spacing w:before="169" w:line="221" w:lineRule="auto"/>
        <w:ind w:left="566"/>
        <w:rPr>
          <w:rFonts w:ascii="宋体" w:hAnsi="宋体" w:eastAsia="宋体" w:cs="宋体"/>
          <w:sz w:val="28"/>
          <w:szCs w:val="28"/>
        </w:rPr>
      </w:pPr>
      <w:r>
        <w:rPr>
          <w:rFonts w:ascii="宋体" w:hAnsi="宋体" w:eastAsia="宋体" w:cs="宋体"/>
          <w:spacing w:val="-4"/>
          <w:sz w:val="28"/>
          <w:szCs w:val="28"/>
        </w:rPr>
        <w:t>8.</w:t>
      </w:r>
      <w:r>
        <w:rPr>
          <w:rFonts w:ascii="宋体" w:hAnsi="宋体" w:eastAsia="宋体" w:cs="宋体"/>
          <w:spacing w:val="12"/>
          <w:sz w:val="28"/>
          <w:szCs w:val="28"/>
        </w:rPr>
        <w:t xml:space="preserve"> </w:t>
      </w:r>
      <w:r>
        <w:rPr>
          <w:rFonts w:ascii="宋体" w:hAnsi="宋体" w:eastAsia="宋体" w:cs="宋体"/>
          <w:spacing w:val="-4"/>
          <w:sz w:val="28"/>
          <w:szCs w:val="28"/>
        </w:rPr>
        <w:t>测量放线</w:t>
      </w:r>
    </w:p>
    <w:p w14:paraId="7B9FA94D">
      <w:pPr>
        <w:pStyle w:val="3"/>
        <w:spacing w:line="298" w:lineRule="auto"/>
      </w:pPr>
    </w:p>
    <w:p w14:paraId="6B518B64">
      <w:pPr>
        <w:spacing w:before="65" w:line="228" w:lineRule="auto"/>
        <w:ind w:left="481"/>
        <w:rPr>
          <w:rFonts w:ascii="宋体" w:hAnsi="宋体" w:eastAsia="宋体" w:cs="宋体"/>
          <w:sz w:val="20"/>
          <w:szCs w:val="20"/>
        </w:rPr>
      </w:pPr>
      <w:r>
        <w:rPr>
          <w:rFonts w:ascii="宋体" w:hAnsi="宋体" w:eastAsia="宋体" w:cs="宋体"/>
          <w:spacing w:val="7"/>
          <w:sz w:val="20"/>
          <w:szCs w:val="20"/>
        </w:rPr>
        <w:t>8.4 监理人使用施工控制网</w:t>
      </w:r>
    </w:p>
    <w:p w14:paraId="6D2F493A">
      <w:pPr>
        <w:pStyle w:val="3"/>
        <w:spacing w:line="327" w:lineRule="auto"/>
      </w:pPr>
    </w:p>
    <w:p w14:paraId="2CBAC54C">
      <w:pPr>
        <w:spacing w:before="65" w:line="227" w:lineRule="auto"/>
        <w:ind w:left="481"/>
        <w:rPr>
          <w:rFonts w:ascii="宋体" w:hAnsi="宋体" w:eastAsia="宋体" w:cs="宋体"/>
          <w:sz w:val="20"/>
          <w:szCs w:val="20"/>
        </w:rPr>
      </w:pPr>
      <w:r>
        <w:rPr>
          <w:rFonts w:ascii="宋体" w:hAnsi="宋体" w:eastAsia="宋体" w:cs="宋体"/>
          <w:spacing w:val="5"/>
          <w:sz w:val="20"/>
          <w:szCs w:val="20"/>
        </w:rPr>
        <w:t>本款补充：</w:t>
      </w:r>
    </w:p>
    <w:p w14:paraId="66E0B382">
      <w:pPr>
        <w:spacing w:before="155" w:line="228" w:lineRule="auto"/>
        <w:ind w:left="482"/>
        <w:rPr>
          <w:rFonts w:ascii="宋体" w:hAnsi="宋体" w:eastAsia="宋体" w:cs="宋体"/>
          <w:sz w:val="20"/>
          <w:szCs w:val="20"/>
        </w:rPr>
      </w:pPr>
      <w:r>
        <w:rPr>
          <w:rFonts w:ascii="宋体" w:hAnsi="宋体" w:eastAsia="宋体" w:cs="宋体"/>
          <w:spacing w:val="9"/>
          <w:sz w:val="20"/>
          <w:szCs w:val="20"/>
        </w:rPr>
        <w:t>经监理人批准，其他相关承包人也可免费使用施工控制网。</w:t>
      </w:r>
    </w:p>
    <w:p w14:paraId="2033B898">
      <w:pPr>
        <w:spacing w:before="291" w:line="221" w:lineRule="auto"/>
        <w:ind w:left="566"/>
        <w:rPr>
          <w:rFonts w:ascii="宋体" w:hAnsi="宋体" w:eastAsia="宋体" w:cs="宋体"/>
          <w:sz w:val="28"/>
          <w:szCs w:val="28"/>
        </w:rPr>
      </w:pPr>
      <w:r>
        <w:rPr>
          <w:rFonts w:ascii="宋体" w:hAnsi="宋体" w:eastAsia="宋体" w:cs="宋体"/>
          <w:spacing w:val="-1"/>
          <w:sz w:val="28"/>
          <w:szCs w:val="28"/>
        </w:rPr>
        <w:t>9. 施工安全、治安保卫和环境保护</w:t>
      </w:r>
    </w:p>
    <w:p w14:paraId="79B6AF02">
      <w:pPr>
        <w:pStyle w:val="3"/>
        <w:spacing w:line="298" w:lineRule="auto"/>
      </w:pPr>
    </w:p>
    <w:p w14:paraId="4D45F531">
      <w:pPr>
        <w:spacing w:before="65" w:line="228" w:lineRule="auto"/>
        <w:ind w:left="481"/>
        <w:rPr>
          <w:rFonts w:ascii="宋体" w:hAnsi="宋体" w:eastAsia="宋体" w:cs="宋体"/>
          <w:sz w:val="20"/>
          <w:szCs w:val="20"/>
        </w:rPr>
      </w:pPr>
      <w:r>
        <w:rPr>
          <w:rFonts w:ascii="宋体" w:hAnsi="宋体" w:eastAsia="宋体" w:cs="宋体"/>
          <w:spacing w:val="7"/>
          <w:sz w:val="20"/>
          <w:szCs w:val="20"/>
        </w:rPr>
        <w:t>9.2 承包人的施工安全责任</w:t>
      </w:r>
    </w:p>
    <w:p w14:paraId="731A9BA3">
      <w:pPr>
        <w:pStyle w:val="3"/>
        <w:spacing w:line="326" w:lineRule="auto"/>
      </w:pPr>
    </w:p>
    <w:p w14:paraId="5E18CF01">
      <w:pPr>
        <w:spacing w:before="66" w:line="228" w:lineRule="auto"/>
        <w:ind w:left="48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0"/>
          <w:sz w:val="20"/>
          <w:szCs w:val="20"/>
        </w:rPr>
        <w:t xml:space="preserve"> </w:t>
      </w:r>
      <w:r>
        <w:rPr>
          <w:rFonts w:ascii="宋体" w:hAnsi="宋体" w:eastAsia="宋体" w:cs="宋体"/>
          <w:spacing w:val="3"/>
          <w:sz w:val="20"/>
          <w:szCs w:val="20"/>
        </w:rPr>
        <w:t>9.2.1</w:t>
      </w:r>
      <w:r>
        <w:rPr>
          <w:rFonts w:ascii="宋体" w:hAnsi="宋体" w:eastAsia="宋体" w:cs="宋体"/>
          <w:spacing w:val="-35"/>
          <w:sz w:val="20"/>
          <w:szCs w:val="20"/>
        </w:rPr>
        <w:t xml:space="preserve"> </w:t>
      </w:r>
      <w:r>
        <w:rPr>
          <w:rFonts w:ascii="宋体" w:hAnsi="宋体" w:eastAsia="宋体" w:cs="宋体"/>
          <w:spacing w:val="3"/>
          <w:sz w:val="20"/>
          <w:szCs w:val="20"/>
        </w:rPr>
        <w:t>项细化为：</w:t>
      </w:r>
    </w:p>
    <w:p w14:paraId="2604C8D5">
      <w:pPr>
        <w:spacing w:before="154" w:line="359" w:lineRule="auto"/>
        <w:ind w:right="87" w:firstLine="480"/>
        <w:rPr>
          <w:rFonts w:ascii="宋体" w:hAnsi="宋体" w:eastAsia="宋体" w:cs="宋体"/>
          <w:sz w:val="20"/>
          <w:szCs w:val="20"/>
        </w:rPr>
      </w:pPr>
      <w:r>
        <w:rPr>
          <w:rFonts w:ascii="宋体" w:hAnsi="宋体" w:eastAsia="宋体" w:cs="宋体"/>
          <w:spacing w:val="10"/>
          <w:sz w:val="20"/>
          <w:szCs w:val="20"/>
        </w:rPr>
        <w:t>承包人应按合同约定履行安全职责，严格执行国家、地方政府有关施工安全</w:t>
      </w:r>
      <w:r>
        <w:rPr>
          <w:rFonts w:ascii="宋体" w:hAnsi="宋体" w:eastAsia="宋体" w:cs="宋体"/>
          <w:spacing w:val="9"/>
          <w:sz w:val="20"/>
          <w:szCs w:val="20"/>
        </w:rPr>
        <w:t>管理方面的法</w:t>
      </w:r>
      <w:r>
        <w:rPr>
          <w:rFonts w:ascii="宋体" w:hAnsi="宋体" w:eastAsia="宋体" w:cs="宋体"/>
          <w:sz w:val="20"/>
          <w:szCs w:val="20"/>
        </w:rPr>
        <w:t xml:space="preserve"> </w:t>
      </w:r>
      <w:r>
        <w:rPr>
          <w:rFonts w:ascii="宋体" w:hAnsi="宋体" w:eastAsia="宋体" w:cs="宋体"/>
          <w:spacing w:val="11"/>
          <w:sz w:val="20"/>
          <w:szCs w:val="20"/>
        </w:rPr>
        <w:t>律、法规及规章制度，同时严格执行发包人制订的本项目安全生产管理方面的规章制度、安全</w:t>
      </w:r>
      <w:r>
        <w:rPr>
          <w:rFonts w:ascii="宋体" w:hAnsi="宋体" w:eastAsia="宋体" w:cs="宋体"/>
          <w:spacing w:val="13"/>
          <w:sz w:val="20"/>
          <w:szCs w:val="20"/>
        </w:rPr>
        <w:t xml:space="preserve"> </w:t>
      </w:r>
      <w:r>
        <w:rPr>
          <w:rFonts w:ascii="宋体" w:hAnsi="宋体" w:eastAsia="宋体" w:cs="宋体"/>
          <w:spacing w:val="8"/>
          <w:sz w:val="20"/>
          <w:szCs w:val="20"/>
        </w:rPr>
        <w:t>检查程序及施工安全管理要求，</w:t>
      </w:r>
      <w:r>
        <w:rPr>
          <w:rFonts w:ascii="宋体" w:hAnsi="宋体" w:eastAsia="宋体" w:cs="宋体"/>
          <w:spacing w:val="-59"/>
          <w:sz w:val="20"/>
          <w:szCs w:val="20"/>
        </w:rPr>
        <w:t xml:space="preserve"> </w:t>
      </w:r>
      <w:r>
        <w:rPr>
          <w:rFonts w:ascii="宋体" w:hAnsi="宋体" w:eastAsia="宋体" w:cs="宋体"/>
          <w:spacing w:val="8"/>
          <w:sz w:val="20"/>
          <w:szCs w:val="20"/>
        </w:rPr>
        <w:t>以及监理人有关安全工</w:t>
      </w:r>
      <w:r>
        <w:rPr>
          <w:rFonts w:ascii="宋体" w:hAnsi="宋体" w:eastAsia="宋体" w:cs="宋体"/>
          <w:spacing w:val="7"/>
          <w:sz w:val="20"/>
          <w:szCs w:val="20"/>
        </w:rPr>
        <w:t>作的指示。</w:t>
      </w:r>
    </w:p>
    <w:p w14:paraId="66F172E2">
      <w:pPr>
        <w:spacing w:line="359" w:lineRule="auto"/>
        <w:rPr>
          <w:rFonts w:ascii="宋体" w:hAnsi="宋体" w:eastAsia="宋体" w:cs="宋体"/>
          <w:sz w:val="20"/>
          <w:szCs w:val="20"/>
        </w:rPr>
        <w:sectPr>
          <w:footerReference r:id="rId34" w:type="default"/>
          <w:pgSz w:w="11850" w:h="16783"/>
          <w:pgMar w:top="1426" w:right="1502" w:bottom="1204" w:left="1593" w:header="0" w:footer="990" w:gutter="0"/>
          <w:pgNumType w:fmt="decimal"/>
          <w:cols w:space="720" w:num="1"/>
        </w:sectPr>
      </w:pPr>
    </w:p>
    <w:p w14:paraId="107412DD">
      <w:pPr>
        <w:spacing w:before="174" w:line="364" w:lineRule="auto"/>
        <w:ind w:left="2" w:right="16" w:firstLine="478"/>
        <w:jc w:val="both"/>
        <w:rPr>
          <w:rFonts w:ascii="宋体" w:hAnsi="宋体" w:eastAsia="宋体" w:cs="宋体"/>
          <w:sz w:val="20"/>
          <w:szCs w:val="20"/>
        </w:rPr>
      </w:pPr>
      <w:r>
        <w:rPr>
          <w:rFonts w:ascii="宋体" w:hAnsi="宋体" w:eastAsia="宋体" w:cs="宋体"/>
          <w:spacing w:val="10"/>
          <w:sz w:val="20"/>
          <w:szCs w:val="20"/>
        </w:rPr>
        <w:t>承包人应根据本工程的实际安全施工要求，编制施工安全技术措施，并在签</w:t>
      </w:r>
      <w:r>
        <w:rPr>
          <w:rFonts w:ascii="宋体" w:hAnsi="宋体" w:eastAsia="宋体" w:cs="宋体"/>
          <w:spacing w:val="9"/>
          <w:sz w:val="20"/>
          <w:szCs w:val="20"/>
        </w:rPr>
        <w:t>订合同协议书</w:t>
      </w:r>
      <w:r>
        <w:rPr>
          <w:rFonts w:ascii="宋体" w:hAnsi="宋体" w:eastAsia="宋体" w:cs="宋体"/>
          <w:sz w:val="20"/>
          <w:szCs w:val="20"/>
        </w:rPr>
        <w:t xml:space="preserve"> </w:t>
      </w:r>
      <w:r>
        <w:rPr>
          <w:rFonts w:ascii="宋体" w:hAnsi="宋体" w:eastAsia="宋体" w:cs="宋体"/>
          <w:spacing w:val="4"/>
          <w:sz w:val="20"/>
          <w:szCs w:val="20"/>
        </w:rPr>
        <w:t>后</w:t>
      </w:r>
      <w:r>
        <w:rPr>
          <w:rFonts w:ascii="宋体" w:hAnsi="宋体" w:eastAsia="宋体" w:cs="宋体"/>
          <w:spacing w:val="-21"/>
          <w:sz w:val="20"/>
          <w:szCs w:val="20"/>
        </w:rPr>
        <w:t xml:space="preserve"> </w:t>
      </w:r>
      <w:r>
        <w:rPr>
          <w:rFonts w:ascii="宋体" w:hAnsi="宋体" w:eastAsia="宋体" w:cs="宋体"/>
          <w:spacing w:val="4"/>
          <w:sz w:val="20"/>
          <w:szCs w:val="20"/>
        </w:rPr>
        <w:t>28</w:t>
      </w:r>
      <w:r>
        <w:rPr>
          <w:rFonts w:ascii="宋体" w:hAnsi="宋体" w:eastAsia="宋体" w:cs="宋体"/>
          <w:spacing w:val="-34"/>
          <w:sz w:val="20"/>
          <w:szCs w:val="20"/>
        </w:rPr>
        <w:t xml:space="preserve"> </w:t>
      </w:r>
      <w:r>
        <w:rPr>
          <w:rFonts w:ascii="宋体" w:hAnsi="宋体" w:eastAsia="宋体" w:cs="宋体"/>
          <w:spacing w:val="4"/>
          <w:sz w:val="20"/>
          <w:szCs w:val="20"/>
        </w:rPr>
        <w:t>天内，报监理人和发包人批准。该施工安全技术措施包括（但不限于）施工安全保障体系，</w:t>
      </w:r>
      <w:r>
        <w:rPr>
          <w:rFonts w:ascii="宋体" w:hAnsi="宋体" w:eastAsia="宋体" w:cs="宋体"/>
          <w:sz w:val="20"/>
          <w:szCs w:val="20"/>
        </w:rPr>
        <w:t xml:space="preserve"> </w:t>
      </w:r>
      <w:r>
        <w:rPr>
          <w:rFonts w:ascii="宋体" w:hAnsi="宋体" w:eastAsia="宋体" w:cs="宋体"/>
          <w:spacing w:val="11"/>
          <w:sz w:val="20"/>
          <w:szCs w:val="20"/>
        </w:rPr>
        <w:t xml:space="preserve">安全生产责任制，安全生产管理规章制度，安全防护施工方案，施工现场临时用电方案，施工 安全评估，安全预控及保证措施方案，紧急应变措施，安全标识、警示和围护方案等。对影响 安全的重要工序和下列危险性较大的工程应编制专项施工方案，并附安全验算结果，经承包人 </w:t>
      </w:r>
      <w:r>
        <w:rPr>
          <w:rFonts w:ascii="宋体" w:hAnsi="宋体" w:eastAsia="宋体" w:cs="宋体"/>
          <w:spacing w:val="9"/>
          <w:sz w:val="20"/>
          <w:szCs w:val="20"/>
        </w:rPr>
        <w:t>项目总工签字并报监理人和发包人批准后实施，由专职安全生产管理人员进行现场监督。</w:t>
      </w:r>
    </w:p>
    <w:p w14:paraId="5243FAE5">
      <w:pPr>
        <w:spacing w:before="32" w:line="227" w:lineRule="auto"/>
        <w:ind w:left="481"/>
        <w:rPr>
          <w:rFonts w:ascii="宋体" w:hAnsi="宋体" w:eastAsia="宋体" w:cs="宋体"/>
          <w:sz w:val="20"/>
          <w:szCs w:val="20"/>
        </w:rPr>
      </w:pPr>
      <w:r>
        <w:rPr>
          <w:rFonts w:ascii="宋体" w:hAnsi="宋体" w:eastAsia="宋体" w:cs="宋体"/>
          <w:spacing w:val="9"/>
          <w:sz w:val="20"/>
          <w:szCs w:val="20"/>
        </w:rPr>
        <w:t>本项目需要编制专项施工方案的工程包括但不限于以下内容：</w:t>
      </w:r>
    </w:p>
    <w:p w14:paraId="6F86C8BA">
      <w:pPr>
        <w:spacing w:before="152" w:line="228" w:lineRule="auto"/>
        <w:ind w:left="490"/>
        <w:rPr>
          <w:rFonts w:ascii="宋体" w:hAnsi="宋体" w:eastAsia="宋体" w:cs="宋体"/>
          <w:sz w:val="20"/>
          <w:szCs w:val="20"/>
        </w:rPr>
      </w:pPr>
      <w:r>
        <w:rPr>
          <w:rFonts w:ascii="宋体" w:hAnsi="宋体" w:eastAsia="宋体" w:cs="宋体"/>
          <w:spacing w:val="8"/>
          <w:sz w:val="20"/>
          <w:szCs w:val="20"/>
        </w:rPr>
        <w:t>（1）不良地质条件下有潜在危险性的土方、石方开挖；</w:t>
      </w:r>
    </w:p>
    <w:p w14:paraId="11CAE594">
      <w:pPr>
        <w:spacing w:before="153" w:line="228" w:lineRule="auto"/>
        <w:ind w:left="490"/>
        <w:rPr>
          <w:rFonts w:ascii="宋体" w:hAnsi="宋体" w:eastAsia="宋体" w:cs="宋体"/>
          <w:sz w:val="20"/>
          <w:szCs w:val="20"/>
        </w:rPr>
      </w:pPr>
      <w:r>
        <w:rPr>
          <w:rFonts w:ascii="宋体" w:hAnsi="宋体" w:eastAsia="宋体" w:cs="宋体"/>
          <w:spacing w:val="7"/>
          <w:sz w:val="20"/>
          <w:szCs w:val="20"/>
        </w:rPr>
        <w:t>（2）滑坡和高边坡处理；</w:t>
      </w:r>
    </w:p>
    <w:p w14:paraId="1A247B99">
      <w:pPr>
        <w:spacing w:before="154" w:line="228" w:lineRule="auto"/>
        <w:ind w:left="490"/>
        <w:rPr>
          <w:rFonts w:ascii="宋体" w:hAnsi="宋体" w:eastAsia="宋体" w:cs="宋体"/>
          <w:sz w:val="20"/>
          <w:szCs w:val="20"/>
        </w:rPr>
      </w:pPr>
      <w:r>
        <w:rPr>
          <w:rFonts w:ascii="宋体" w:hAnsi="宋体" w:eastAsia="宋体" w:cs="宋体"/>
          <w:spacing w:val="8"/>
          <w:sz w:val="20"/>
          <w:szCs w:val="20"/>
        </w:rPr>
        <w:t>（3）桩基础、挡墙基础、深水基础及围堰工程；</w:t>
      </w:r>
    </w:p>
    <w:p w14:paraId="2047FCA3">
      <w:pPr>
        <w:spacing w:before="151" w:line="228" w:lineRule="auto"/>
        <w:ind w:left="490"/>
        <w:rPr>
          <w:rFonts w:ascii="宋体" w:hAnsi="宋体" w:eastAsia="宋体" w:cs="宋体"/>
          <w:sz w:val="20"/>
          <w:szCs w:val="20"/>
        </w:rPr>
      </w:pPr>
      <w:r>
        <w:rPr>
          <w:rFonts w:ascii="宋体" w:hAnsi="宋体" w:eastAsia="宋体" w:cs="宋体"/>
          <w:spacing w:val="8"/>
          <w:sz w:val="20"/>
          <w:szCs w:val="20"/>
        </w:rPr>
        <w:t>（4）桥梁工程中的梁、拱、柱等构件施工等；</w:t>
      </w:r>
    </w:p>
    <w:p w14:paraId="30F7CF5B">
      <w:pPr>
        <w:spacing w:before="154" w:line="228" w:lineRule="auto"/>
        <w:ind w:left="490"/>
        <w:rPr>
          <w:rFonts w:ascii="宋体" w:hAnsi="宋体" w:eastAsia="宋体" w:cs="宋体"/>
          <w:sz w:val="20"/>
          <w:szCs w:val="20"/>
        </w:rPr>
      </w:pPr>
      <w:r>
        <w:rPr>
          <w:rFonts w:ascii="宋体" w:hAnsi="宋体" w:eastAsia="宋体" w:cs="宋体"/>
          <w:spacing w:val="8"/>
          <w:sz w:val="20"/>
          <w:szCs w:val="20"/>
        </w:rPr>
        <w:t>（5）隧道工程中的不良地质隧道、高瓦斯隧道等；</w:t>
      </w:r>
    </w:p>
    <w:p w14:paraId="068BA315">
      <w:pPr>
        <w:spacing w:before="154" w:line="228" w:lineRule="auto"/>
        <w:ind w:left="490"/>
        <w:rPr>
          <w:rFonts w:ascii="宋体" w:hAnsi="宋体" w:eastAsia="宋体" w:cs="宋体"/>
          <w:sz w:val="20"/>
          <w:szCs w:val="20"/>
        </w:rPr>
      </w:pPr>
      <w:r>
        <w:rPr>
          <w:rFonts w:ascii="宋体" w:hAnsi="宋体" w:eastAsia="宋体" w:cs="宋体"/>
          <w:spacing w:val="9"/>
          <w:sz w:val="20"/>
          <w:szCs w:val="20"/>
        </w:rPr>
        <w:t>（6）水上工程中的打桩船作业、施工船作业、外海孤岛作业、边通航边施工作业等；</w:t>
      </w:r>
    </w:p>
    <w:p w14:paraId="1FDD5CDB">
      <w:pPr>
        <w:spacing w:before="152" w:line="226" w:lineRule="auto"/>
        <w:ind w:left="490"/>
        <w:rPr>
          <w:rFonts w:ascii="宋体" w:hAnsi="宋体" w:eastAsia="宋体" w:cs="宋体"/>
          <w:sz w:val="20"/>
          <w:szCs w:val="20"/>
        </w:rPr>
      </w:pPr>
      <w:r>
        <w:rPr>
          <w:rFonts w:ascii="宋体" w:hAnsi="宋体" w:eastAsia="宋体" w:cs="宋体"/>
          <w:spacing w:val="8"/>
          <w:sz w:val="20"/>
          <w:szCs w:val="20"/>
        </w:rPr>
        <w:t>（7）水下工程中的水下焊接、混凝土浇筑、爆破工程等；</w:t>
      </w:r>
    </w:p>
    <w:p w14:paraId="21F1159D">
      <w:pPr>
        <w:spacing w:before="155" w:line="226" w:lineRule="auto"/>
        <w:ind w:left="490"/>
        <w:rPr>
          <w:rFonts w:ascii="宋体" w:hAnsi="宋体" w:eastAsia="宋体" w:cs="宋体"/>
          <w:sz w:val="20"/>
          <w:szCs w:val="20"/>
        </w:rPr>
      </w:pPr>
      <w:r>
        <w:rPr>
          <w:rFonts w:ascii="宋体" w:hAnsi="宋体" w:eastAsia="宋体" w:cs="宋体"/>
          <w:spacing w:val="5"/>
          <w:sz w:val="20"/>
          <w:szCs w:val="20"/>
        </w:rPr>
        <w:t>（8）爆破工程；</w:t>
      </w:r>
    </w:p>
    <w:p w14:paraId="49F4CB53">
      <w:pPr>
        <w:spacing w:before="156" w:line="227" w:lineRule="auto"/>
        <w:jc w:val="right"/>
        <w:rPr>
          <w:rFonts w:ascii="宋体" w:hAnsi="宋体" w:eastAsia="宋体" w:cs="宋体"/>
          <w:sz w:val="20"/>
          <w:szCs w:val="20"/>
        </w:rPr>
      </w:pPr>
      <w:r>
        <w:rPr>
          <w:rFonts w:ascii="宋体" w:hAnsi="宋体" w:eastAsia="宋体" w:cs="宋体"/>
          <w:spacing w:val="8"/>
          <w:sz w:val="20"/>
          <w:szCs w:val="20"/>
        </w:rPr>
        <w:t>（9）大型临时工程中的大型支架、模板、便桥的架设与拆除；桥梁、码头的加固与拆除；</w:t>
      </w:r>
    </w:p>
    <w:p w14:paraId="783BA01E">
      <w:pPr>
        <w:spacing w:before="153" w:line="228" w:lineRule="auto"/>
        <w:ind w:left="490"/>
        <w:rPr>
          <w:rFonts w:ascii="宋体" w:hAnsi="宋体" w:eastAsia="宋体" w:cs="宋体"/>
          <w:sz w:val="20"/>
          <w:szCs w:val="20"/>
        </w:rPr>
      </w:pPr>
      <w:r>
        <w:rPr>
          <w:rFonts w:ascii="宋体" w:hAnsi="宋体" w:eastAsia="宋体" w:cs="宋体"/>
          <w:spacing w:val="7"/>
          <w:sz w:val="20"/>
          <w:szCs w:val="20"/>
        </w:rPr>
        <w:t>（10）其他危险性较大的工程。</w:t>
      </w:r>
    </w:p>
    <w:p w14:paraId="61765ED5">
      <w:pPr>
        <w:spacing w:before="154" w:line="355" w:lineRule="auto"/>
        <w:ind w:right="71" w:firstLine="480"/>
        <w:rPr>
          <w:rFonts w:ascii="宋体" w:hAnsi="宋体" w:eastAsia="宋体" w:cs="宋体"/>
          <w:sz w:val="20"/>
          <w:szCs w:val="20"/>
        </w:rPr>
      </w:pPr>
      <w:r>
        <w:rPr>
          <w:rFonts w:ascii="宋体" w:hAnsi="宋体" w:eastAsia="宋体" w:cs="宋体"/>
          <w:spacing w:val="10"/>
          <w:sz w:val="20"/>
          <w:szCs w:val="20"/>
        </w:rPr>
        <w:t>监理人和发包人在检查中发现有安全问题或有违反安全管理规章制度的情</w:t>
      </w:r>
      <w:r>
        <w:rPr>
          <w:rFonts w:ascii="宋体" w:hAnsi="宋体" w:eastAsia="宋体" w:cs="宋体"/>
          <w:spacing w:val="9"/>
          <w:sz w:val="20"/>
          <w:szCs w:val="20"/>
        </w:rPr>
        <w:t>况时，可视为承</w:t>
      </w:r>
      <w:r>
        <w:rPr>
          <w:rFonts w:ascii="宋体" w:hAnsi="宋体" w:eastAsia="宋体" w:cs="宋体"/>
          <w:sz w:val="20"/>
          <w:szCs w:val="20"/>
        </w:rPr>
        <w:t xml:space="preserve"> </w:t>
      </w:r>
      <w:r>
        <w:rPr>
          <w:rFonts w:ascii="宋体" w:hAnsi="宋体" w:eastAsia="宋体" w:cs="宋体"/>
          <w:spacing w:val="6"/>
          <w:sz w:val="20"/>
          <w:szCs w:val="20"/>
        </w:rPr>
        <w:t>包人违约，应按第</w:t>
      </w:r>
      <w:r>
        <w:rPr>
          <w:rFonts w:ascii="宋体" w:hAnsi="宋体" w:eastAsia="宋体" w:cs="宋体"/>
          <w:spacing w:val="-21"/>
          <w:sz w:val="20"/>
          <w:szCs w:val="20"/>
        </w:rPr>
        <w:t xml:space="preserve"> </w:t>
      </w:r>
      <w:r>
        <w:rPr>
          <w:rFonts w:ascii="宋体" w:hAnsi="宋体" w:eastAsia="宋体" w:cs="宋体"/>
          <w:spacing w:val="6"/>
          <w:sz w:val="20"/>
          <w:szCs w:val="20"/>
        </w:rPr>
        <w:t>22.1</w:t>
      </w:r>
      <w:r>
        <w:rPr>
          <w:rFonts w:ascii="宋体" w:hAnsi="宋体" w:eastAsia="宋体" w:cs="宋体"/>
          <w:spacing w:val="-39"/>
          <w:sz w:val="20"/>
          <w:szCs w:val="20"/>
        </w:rPr>
        <w:t xml:space="preserve"> </w:t>
      </w:r>
      <w:r>
        <w:rPr>
          <w:rFonts w:ascii="宋体" w:hAnsi="宋体" w:eastAsia="宋体" w:cs="宋体"/>
          <w:spacing w:val="6"/>
          <w:sz w:val="20"/>
          <w:szCs w:val="20"/>
        </w:rPr>
        <w:t>款的规定办理。</w:t>
      </w:r>
    </w:p>
    <w:p w14:paraId="43D1BEEA">
      <w:pPr>
        <w:spacing w:before="29" w:line="228" w:lineRule="auto"/>
        <w:ind w:left="48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0"/>
          <w:sz w:val="20"/>
          <w:szCs w:val="20"/>
        </w:rPr>
        <w:t xml:space="preserve"> </w:t>
      </w:r>
      <w:r>
        <w:rPr>
          <w:rFonts w:ascii="宋体" w:hAnsi="宋体" w:eastAsia="宋体" w:cs="宋体"/>
          <w:spacing w:val="3"/>
          <w:sz w:val="20"/>
          <w:szCs w:val="20"/>
        </w:rPr>
        <w:t>9.2.5</w:t>
      </w:r>
      <w:r>
        <w:rPr>
          <w:rFonts w:ascii="宋体" w:hAnsi="宋体" w:eastAsia="宋体" w:cs="宋体"/>
          <w:spacing w:val="-35"/>
          <w:sz w:val="20"/>
          <w:szCs w:val="20"/>
        </w:rPr>
        <w:t xml:space="preserve"> </w:t>
      </w:r>
      <w:r>
        <w:rPr>
          <w:rFonts w:ascii="宋体" w:hAnsi="宋体" w:eastAsia="宋体" w:cs="宋体"/>
          <w:spacing w:val="3"/>
          <w:sz w:val="20"/>
          <w:szCs w:val="20"/>
        </w:rPr>
        <w:t>项细化为：</w:t>
      </w:r>
    </w:p>
    <w:p w14:paraId="4A3AFBE6">
      <w:pPr>
        <w:spacing w:before="155" w:line="365" w:lineRule="auto"/>
        <w:ind w:right="68" w:firstLine="493"/>
        <w:rPr>
          <w:rFonts w:ascii="宋体" w:hAnsi="宋体" w:eastAsia="宋体" w:cs="宋体"/>
          <w:sz w:val="20"/>
          <w:szCs w:val="20"/>
        </w:rPr>
      </w:pPr>
      <w:r>
        <w:rPr>
          <w:rFonts w:ascii="宋体" w:hAnsi="宋体" w:eastAsia="宋体" w:cs="宋体"/>
          <w:spacing w:val="10"/>
          <w:sz w:val="20"/>
          <w:szCs w:val="20"/>
        </w:rPr>
        <w:t>除项目专用合同条款另有约定外，安全生产费用</w:t>
      </w:r>
      <w:r>
        <w:rPr>
          <w:rFonts w:ascii="宋体" w:hAnsi="宋体" w:eastAsia="宋体" w:cs="宋体"/>
          <w:spacing w:val="9"/>
          <w:sz w:val="20"/>
          <w:szCs w:val="20"/>
        </w:rPr>
        <w:t>应为投标价（不含安全生产费及建筑工程</w:t>
      </w:r>
      <w:r>
        <w:rPr>
          <w:rFonts w:ascii="宋体" w:hAnsi="宋体" w:eastAsia="宋体" w:cs="宋体"/>
          <w:sz w:val="20"/>
          <w:szCs w:val="20"/>
        </w:rPr>
        <w:t xml:space="preserve"> </w:t>
      </w:r>
      <w:r>
        <w:rPr>
          <w:rFonts w:ascii="宋体" w:hAnsi="宋体" w:eastAsia="宋体" w:cs="宋体"/>
          <w:spacing w:val="9"/>
          <w:sz w:val="20"/>
          <w:szCs w:val="20"/>
        </w:rPr>
        <w:t>一切险及第三者责任险的保险费）的</w:t>
      </w:r>
      <w:r>
        <w:rPr>
          <w:rFonts w:ascii="宋体" w:hAnsi="宋体" w:eastAsia="宋体" w:cs="宋体"/>
          <w:spacing w:val="-22"/>
          <w:sz w:val="20"/>
          <w:szCs w:val="20"/>
        </w:rPr>
        <w:t xml:space="preserve"> </w:t>
      </w:r>
      <w:r>
        <w:rPr>
          <w:rFonts w:ascii="宋体" w:hAnsi="宋体" w:eastAsia="宋体" w:cs="宋体"/>
          <w:spacing w:val="9"/>
          <w:sz w:val="20"/>
          <w:szCs w:val="20"/>
        </w:rPr>
        <w:t>1.5%（若发包人公布了最高投标限价时，按最高投标限价</w:t>
      </w:r>
      <w:r>
        <w:rPr>
          <w:rFonts w:ascii="宋体" w:hAnsi="宋体" w:eastAsia="宋体" w:cs="宋体"/>
          <w:sz w:val="20"/>
          <w:szCs w:val="20"/>
        </w:rPr>
        <w:t xml:space="preserve"> </w:t>
      </w:r>
      <w:r>
        <w:rPr>
          <w:rFonts w:ascii="宋体" w:hAnsi="宋体" w:eastAsia="宋体" w:cs="宋体"/>
          <w:spacing w:val="9"/>
          <w:sz w:val="20"/>
          <w:szCs w:val="20"/>
        </w:rPr>
        <w:t>的</w:t>
      </w:r>
      <w:r>
        <w:rPr>
          <w:rFonts w:ascii="宋体" w:hAnsi="宋体" w:eastAsia="宋体" w:cs="宋体"/>
          <w:spacing w:val="-20"/>
          <w:sz w:val="20"/>
          <w:szCs w:val="20"/>
        </w:rPr>
        <w:t xml:space="preserve"> </w:t>
      </w:r>
      <w:r>
        <w:rPr>
          <w:rFonts w:ascii="宋体" w:hAnsi="宋体" w:eastAsia="宋体" w:cs="宋体"/>
          <w:spacing w:val="9"/>
          <w:sz w:val="20"/>
          <w:szCs w:val="20"/>
        </w:rPr>
        <w:t>1.5%计）。安全生产费用应用于施工安全防护用具及设施的采购和更新、安全施工措施的落</w:t>
      </w:r>
      <w:r>
        <w:rPr>
          <w:rFonts w:ascii="宋体" w:hAnsi="宋体" w:eastAsia="宋体" w:cs="宋体"/>
          <w:sz w:val="20"/>
          <w:szCs w:val="20"/>
        </w:rPr>
        <w:t xml:space="preserve"> </w:t>
      </w:r>
      <w:r>
        <w:rPr>
          <w:rFonts w:ascii="宋体" w:hAnsi="宋体" w:eastAsia="宋体" w:cs="宋体"/>
          <w:spacing w:val="11"/>
          <w:sz w:val="20"/>
          <w:szCs w:val="20"/>
        </w:rPr>
        <w:t>实、安全生产条件的改善，不得挪作他用。如承包人在此基础上增加安全生产费用以满足项目</w:t>
      </w:r>
      <w:r>
        <w:rPr>
          <w:rFonts w:ascii="宋体" w:hAnsi="宋体" w:eastAsia="宋体" w:cs="宋体"/>
          <w:spacing w:val="14"/>
          <w:sz w:val="20"/>
          <w:szCs w:val="20"/>
        </w:rPr>
        <w:t xml:space="preserve"> </w:t>
      </w:r>
      <w:r>
        <w:rPr>
          <w:rFonts w:ascii="宋体" w:hAnsi="宋体" w:eastAsia="宋体" w:cs="宋体"/>
          <w:spacing w:val="11"/>
          <w:sz w:val="20"/>
          <w:szCs w:val="20"/>
        </w:rPr>
        <w:t>施工需要，则承包人应在本项目工程量清单其他相关子目的单价或总额价中予以考虑，发包人</w:t>
      </w:r>
      <w:r>
        <w:rPr>
          <w:rFonts w:ascii="宋体" w:hAnsi="宋体" w:eastAsia="宋体" w:cs="宋体"/>
          <w:spacing w:val="14"/>
          <w:sz w:val="20"/>
          <w:szCs w:val="20"/>
        </w:rPr>
        <w:t xml:space="preserve"> </w:t>
      </w:r>
      <w:r>
        <w:rPr>
          <w:rFonts w:ascii="宋体" w:hAnsi="宋体" w:eastAsia="宋体" w:cs="宋体"/>
          <w:spacing w:val="9"/>
          <w:sz w:val="20"/>
          <w:szCs w:val="20"/>
        </w:rPr>
        <w:t>不再另行支付。因采取合同未约定的特殊防护措施增加的费用，</w:t>
      </w:r>
      <w:r>
        <w:rPr>
          <w:rFonts w:ascii="宋体" w:hAnsi="宋体" w:eastAsia="宋体" w:cs="宋体"/>
          <w:spacing w:val="-41"/>
          <w:sz w:val="20"/>
          <w:szCs w:val="20"/>
        </w:rPr>
        <w:t xml:space="preserve"> </w:t>
      </w:r>
      <w:r>
        <w:rPr>
          <w:rFonts w:ascii="宋体" w:hAnsi="宋体" w:eastAsia="宋体" w:cs="宋体"/>
          <w:spacing w:val="9"/>
          <w:sz w:val="20"/>
          <w:szCs w:val="20"/>
        </w:rPr>
        <w:t>由监理人按第</w:t>
      </w:r>
      <w:r>
        <w:rPr>
          <w:rFonts w:ascii="宋体" w:hAnsi="宋体" w:eastAsia="宋体" w:cs="宋体"/>
          <w:spacing w:val="-33"/>
          <w:sz w:val="20"/>
          <w:szCs w:val="20"/>
        </w:rPr>
        <w:t xml:space="preserve"> </w:t>
      </w:r>
      <w:r>
        <w:rPr>
          <w:rFonts w:ascii="宋体" w:hAnsi="宋体" w:eastAsia="宋体" w:cs="宋体"/>
          <w:spacing w:val="9"/>
          <w:sz w:val="20"/>
          <w:szCs w:val="20"/>
        </w:rPr>
        <w:t>3.5</w:t>
      </w:r>
      <w:r>
        <w:rPr>
          <w:rFonts w:ascii="宋体" w:hAnsi="宋体" w:eastAsia="宋体" w:cs="宋体"/>
          <w:spacing w:val="-37"/>
          <w:sz w:val="20"/>
          <w:szCs w:val="20"/>
        </w:rPr>
        <w:t xml:space="preserve"> </w:t>
      </w:r>
      <w:r>
        <w:rPr>
          <w:rFonts w:ascii="宋体" w:hAnsi="宋体" w:eastAsia="宋体" w:cs="宋体"/>
          <w:spacing w:val="9"/>
          <w:sz w:val="20"/>
          <w:szCs w:val="20"/>
        </w:rPr>
        <w:t>款商定或确</w:t>
      </w:r>
      <w:r>
        <w:rPr>
          <w:rFonts w:ascii="宋体" w:hAnsi="宋体" w:eastAsia="宋体" w:cs="宋体"/>
          <w:sz w:val="20"/>
          <w:szCs w:val="20"/>
        </w:rPr>
        <w:t xml:space="preserve"> 定。</w:t>
      </w:r>
    </w:p>
    <w:p w14:paraId="346BE0B2">
      <w:pPr>
        <w:spacing w:before="32" w:line="227" w:lineRule="auto"/>
        <w:ind w:left="481"/>
        <w:rPr>
          <w:rFonts w:ascii="宋体" w:hAnsi="宋体" w:eastAsia="宋体" w:cs="宋体"/>
          <w:sz w:val="20"/>
          <w:szCs w:val="20"/>
        </w:rPr>
      </w:pPr>
      <w:r>
        <w:rPr>
          <w:rFonts w:ascii="宋体" w:hAnsi="宋体" w:eastAsia="宋体" w:cs="宋体"/>
          <w:spacing w:val="4"/>
          <w:sz w:val="20"/>
          <w:szCs w:val="20"/>
        </w:rPr>
        <w:t>本款补充第</w:t>
      </w:r>
      <w:r>
        <w:rPr>
          <w:rFonts w:ascii="宋体" w:hAnsi="宋体" w:eastAsia="宋体" w:cs="宋体"/>
          <w:spacing w:val="-38"/>
          <w:sz w:val="20"/>
          <w:szCs w:val="20"/>
        </w:rPr>
        <w:t xml:space="preserve"> </w:t>
      </w:r>
      <w:r>
        <w:rPr>
          <w:rFonts w:ascii="宋体" w:hAnsi="宋体" w:eastAsia="宋体" w:cs="宋体"/>
          <w:spacing w:val="4"/>
          <w:sz w:val="20"/>
          <w:szCs w:val="20"/>
        </w:rPr>
        <w:t>9.2.8</w:t>
      </w:r>
      <w:r>
        <w:rPr>
          <w:rFonts w:ascii="宋体" w:hAnsi="宋体" w:eastAsia="宋体" w:cs="宋体"/>
          <w:spacing w:val="-35"/>
          <w:sz w:val="20"/>
          <w:szCs w:val="20"/>
        </w:rPr>
        <w:t xml:space="preserve"> </w:t>
      </w:r>
      <w:r>
        <w:rPr>
          <w:rFonts w:ascii="宋体" w:hAnsi="宋体" w:eastAsia="宋体" w:cs="宋体"/>
          <w:spacing w:val="4"/>
          <w:sz w:val="20"/>
          <w:szCs w:val="20"/>
        </w:rPr>
        <w:t>项~第</w:t>
      </w:r>
      <w:r>
        <w:rPr>
          <w:rFonts w:ascii="宋体" w:hAnsi="宋体" w:eastAsia="宋体" w:cs="宋体"/>
          <w:spacing w:val="-36"/>
          <w:sz w:val="20"/>
          <w:szCs w:val="20"/>
        </w:rPr>
        <w:t xml:space="preserve"> </w:t>
      </w:r>
      <w:r>
        <w:rPr>
          <w:rFonts w:ascii="宋体" w:hAnsi="宋体" w:eastAsia="宋体" w:cs="宋体"/>
          <w:spacing w:val="4"/>
          <w:sz w:val="20"/>
          <w:szCs w:val="20"/>
        </w:rPr>
        <w:t>9.2.11</w:t>
      </w:r>
      <w:r>
        <w:rPr>
          <w:rFonts w:ascii="宋体" w:hAnsi="宋体" w:eastAsia="宋体" w:cs="宋体"/>
          <w:spacing w:val="-36"/>
          <w:sz w:val="20"/>
          <w:szCs w:val="20"/>
        </w:rPr>
        <w:t xml:space="preserve"> </w:t>
      </w:r>
      <w:r>
        <w:rPr>
          <w:rFonts w:ascii="宋体" w:hAnsi="宋体" w:eastAsia="宋体" w:cs="宋体"/>
          <w:spacing w:val="4"/>
          <w:sz w:val="20"/>
          <w:szCs w:val="20"/>
        </w:rPr>
        <w:t>项：</w:t>
      </w:r>
    </w:p>
    <w:p w14:paraId="174CD77F">
      <w:pPr>
        <w:spacing w:before="154" w:line="298" w:lineRule="auto"/>
        <w:ind w:right="68" w:firstLine="481"/>
        <w:rPr>
          <w:rFonts w:ascii="宋体" w:hAnsi="宋体" w:eastAsia="宋体" w:cs="宋体"/>
          <w:sz w:val="20"/>
          <w:szCs w:val="20"/>
        </w:rPr>
      </w:pPr>
      <w:r>
        <w:rPr>
          <w:rFonts w:ascii="宋体" w:hAnsi="宋体" w:eastAsia="宋体" w:cs="宋体"/>
          <w:spacing w:val="9"/>
          <w:sz w:val="20"/>
          <w:szCs w:val="20"/>
        </w:rPr>
        <w:t>9.2.8 承包人应充分关注和保障所有在现场工作的人员的安全，采取以下有效措施，使现</w:t>
      </w:r>
      <w:r>
        <w:rPr>
          <w:rFonts w:ascii="宋体" w:hAnsi="宋体" w:eastAsia="宋体" w:cs="宋体"/>
          <w:spacing w:val="7"/>
          <w:sz w:val="20"/>
          <w:szCs w:val="20"/>
        </w:rPr>
        <w:t xml:space="preserve"> </w:t>
      </w:r>
      <w:r>
        <w:rPr>
          <w:rFonts w:ascii="宋体" w:hAnsi="宋体" w:eastAsia="宋体" w:cs="宋体"/>
          <w:spacing w:val="9"/>
          <w:sz w:val="20"/>
          <w:szCs w:val="20"/>
        </w:rPr>
        <w:t>场和本合同工程的实施保持有条不紊，以免使上述人员的安全受到威胁。</w:t>
      </w:r>
    </w:p>
    <w:p w14:paraId="2EFFB835">
      <w:pPr>
        <w:spacing w:before="154" w:line="298" w:lineRule="auto"/>
        <w:ind w:left="2" w:right="70" w:firstLine="488"/>
        <w:rPr>
          <w:rFonts w:ascii="宋体" w:hAnsi="宋体" w:eastAsia="宋体" w:cs="宋体"/>
          <w:sz w:val="20"/>
          <w:szCs w:val="20"/>
        </w:rPr>
      </w:pPr>
      <w:r>
        <w:rPr>
          <w:rFonts w:ascii="宋体" w:hAnsi="宋体" w:eastAsia="宋体" w:cs="宋体"/>
          <w:spacing w:val="7"/>
          <w:sz w:val="20"/>
          <w:szCs w:val="20"/>
        </w:rPr>
        <w:t>（1）按《公路水运工程安全生产监督管理办法》规定的最低数量和资质条件</w:t>
      </w:r>
      <w:r>
        <w:rPr>
          <w:rFonts w:ascii="宋体" w:hAnsi="宋体" w:eastAsia="宋体" w:cs="宋体"/>
          <w:spacing w:val="6"/>
          <w:sz w:val="20"/>
          <w:szCs w:val="20"/>
        </w:rPr>
        <w:t>配备专职安全</w:t>
      </w:r>
      <w:r>
        <w:rPr>
          <w:rFonts w:ascii="宋体" w:hAnsi="宋体" w:eastAsia="宋体" w:cs="宋体"/>
          <w:sz w:val="20"/>
          <w:szCs w:val="20"/>
        </w:rPr>
        <w:t xml:space="preserve"> </w:t>
      </w:r>
      <w:r>
        <w:rPr>
          <w:rFonts w:ascii="宋体" w:hAnsi="宋体" w:eastAsia="宋体" w:cs="宋体"/>
          <w:spacing w:val="6"/>
          <w:sz w:val="20"/>
          <w:szCs w:val="20"/>
        </w:rPr>
        <w:t>生产管理人员；</w:t>
      </w:r>
    </w:p>
    <w:p w14:paraId="348D034D">
      <w:pPr>
        <w:spacing w:before="154" w:line="299" w:lineRule="auto"/>
        <w:ind w:left="1" w:firstLine="489"/>
        <w:rPr>
          <w:rFonts w:ascii="宋体" w:hAnsi="宋体" w:eastAsia="宋体" w:cs="宋体"/>
          <w:sz w:val="20"/>
          <w:szCs w:val="20"/>
        </w:rPr>
      </w:pPr>
      <w:r>
        <w:rPr>
          <w:rFonts w:ascii="宋体" w:hAnsi="宋体" w:eastAsia="宋体" w:cs="宋体"/>
          <w:spacing w:val="6"/>
          <w:sz w:val="20"/>
          <w:szCs w:val="20"/>
        </w:rPr>
        <w:t>（2） 承包人的垂直运输机械作业人员、施工船舶作业人员、爆破作业人员、安装拆卸工、</w:t>
      </w:r>
      <w:r>
        <w:rPr>
          <w:rFonts w:ascii="宋体" w:hAnsi="宋体" w:eastAsia="宋体" w:cs="宋体"/>
          <w:sz w:val="20"/>
          <w:szCs w:val="20"/>
        </w:rPr>
        <w:t xml:space="preserve"> </w:t>
      </w:r>
      <w:r>
        <w:rPr>
          <w:rFonts w:ascii="宋体" w:hAnsi="宋体" w:eastAsia="宋体" w:cs="宋体"/>
          <w:spacing w:val="10"/>
          <w:sz w:val="20"/>
          <w:szCs w:val="20"/>
        </w:rPr>
        <w:t>起重信号工、</w:t>
      </w:r>
      <w:r>
        <w:rPr>
          <w:rFonts w:ascii="宋体" w:hAnsi="宋体" w:eastAsia="宋体" w:cs="宋体"/>
          <w:spacing w:val="-47"/>
          <w:sz w:val="20"/>
          <w:szCs w:val="20"/>
        </w:rPr>
        <w:t xml:space="preserve"> </w:t>
      </w:r>
      <w:r>
        <w:rPr>
          <w:rFonts w:ascii="宋体" w:hAnsi="宋体" w:eastAsia="宋体" w:cs="宋体"/>
          <w:spacing w:val="10"/>
          <w:sz w:val="20"/>
          <w:szCs w:val="20"/>
        </w:rPr>
        <w:t>电工、焊工等国家规定的特种作业人员，必须按照国家规定经过专门的安全作业</w:t>
      </w:r>
    </w:p>
    <w:p w14:paraId="05DFAD3D">
      <w:pPr>
        <w:spacing w:line="299" w:lineRule="auto"/>
        <w:rPr>
          <w:rFonts w:ascii="宋体" w:hAnsi="宋体" w:eastAsia="宋体" w:cs="宋体"/>
          <w:sz w:val="20"/>
          <w:szCs w:val="20"/>
        </w:rPr>
        <w:sectPr>
          <w:footerReference r:id="rId35" w:type="default"/>
          <w:pgSz w:w="11850" w:h="16783"/>
          <w:pgMar w:top="1426" w:right="1519" w:bottom="1204" w:left="1593" w:header="0" w:footer="990" w:gutter="0"/>
          <w:pgNumType w:fmt="decimal"/>
          <w:cols w:space="720" w:num="1"/>
        </w:sectPr>
      </w:pPr>
    </w:p>
    <w:p w14:paraId="47BFB38C">
      <w:pPr>
        <w:spacing w:before="173" w:line="227" w:lineRule="auto"/>
        <w:ind w:left="1"/>
        <w:rPr>
          <w:rFonts w:ascii="宋体" w:hAnsi="宋体" w:eastAsia="宋体" w:cs="宋体"/>
          <w:sz w:val="20"/>
          <w:szCs w:val="20"/>
        </w:rPr>
      </w:pPr>
      <w:r>
        <w:rPr>
          <w:rFonts w:ascii="宋体" w:hAnsi="宋体" w:eastAsia="宋体" w:cs="宋体"/>
          <w:spacing w:val="9"/>
          <w:sz w:val="20"/>
          <w:szCs w:val="20"/>
        </w:rPr>
        <w:t>培训，并取得特种作业操作资格证书后，方可上岗作业；</w:t>
      </w:r>
    </w:p>
    <w:p w14:paraId="1C8E2AA2">
      <w:pPr>
        <w:spacing w:before="152" w:line="227" w:lineRule="auto"/>
        <w:ind w:left="490"/>
        <w:rPr>
          <w:rFonts w:ascii="宋体" w:hAnsi="宋体" w:eastAsia="宋体" w:cs="宋体"/>
          <w:sz w:val="20"/>
          <w:szCs w:val="20"/>
        </w:rPr>
      </w:pPr>
      <w:r>
        <w:rPr>
          <w:rFonts w:ascii="宋体" w:hAnsi="宋体" w:eastAsia="宋体" w:cs="宋体"/>
          <w:spacing w:val="9"/>
          <w:sz w:val="20"/>
          <w:szCs w:val="20"/>
        </w:rPr>
        <w:t>（3）所有施工机具设备和高空作业设备均应定期检查，并有安全员的签字记录；</w:t>
      </w:r>
    </w:p>
    <w:p w14:paraId="47443444">
      <w:pPr>
        <w:spacing w:before="154" w:line="299" w:lineRule="auto"/>
        <w:ind w:left="6" w:firstLine="484"/>
        <w:rPr>
          <w:rFonts w:ascii="宋体" w:hAnsi="宋体" w:eastAsia="宋体" w:cs="宋体"/>
          <w:sz w:val="20"/>
          <w:szCs w:val="20"/>
        </w:rPr>
      </w:pPr>
      <w:r>
        <w:rPr>
          <w:rFonts w:ascii="宋体" w:hAnsi="宋体" w:eastAsia="宋体" w:cs="宋体"/>
          <w:spacing w:val="-1"/>
          <w:sz w:val="20"/>
          <w:szCs w:val="20"/>
        </w:rPr>
        <w:t>（4）根据本合同各单位工程的施工特点，严格执行《公路水运工</w:t>
      </w:r>
      <w:r>
        <w:rPr>
          <w:rFonts w:ascii="宋体" w:hAnsi="宋体" w:eastAsia="宋体" w:cs="宋体"/>
          <w:spacing w:val="-2"/>
          <w:sz w:val="20"/>
          <w:szCs w:val="20"/>
        </w:rPr>
        <w:t>程安全生产监督管理办法》、</w:t>
      </w:r>
      <w:r>
        <w:rPr>
          <w:rFonts w:ascii="宋体" w:hAnsi="宋体" w:eastAsia="宋体" w:cs="宋体"/>
          <w:sz w:val="20"/>
          <w:szCs w:val="20"/>
        </w:rPr>
        <w:t xml:space="preserve"> </w:t>
      </w:r>
      <w:r>
        <w:rPr>
          <w:rFonts w:ascii="宋体" w:hAnsi="宋体" w:eastAsia="宋体" w:cs="宋体"/>
          <w:spacing w:val="8"/>
          <w:sz w:val="20"/>
          <w:szCs w:val="20"/>
        </w:rPr>
        <w:t>《公路工程施工安全技术规范》等有关规定。</w:t>
      </w:r>
    </w:p>
    <w:p w14:paraId="37FB0FE1">
      <w:pPr>
        <w:spacing w:before="151" w:line="322" w:lineRule="auto"/>
        <w:ind w:left="4" w:firstLine="477"/>
        <w:rPr>
          <w:rFonts w:ascii="宋体" w:hAnsi="宋体" w:eastAsia="宋体" w:cs="宋体"/>
          <w:sz w:val="20"/>
          <w:szCs w:val="20"/>
        </w:rPr>
      </w:pPr>
      <w:r>
        <w:rPr>
          <w:rFonts w:ascii="宋体" w:hAnsi="宋体" w:eastAsia="宋体" w:cs="宋体"/>
          <w:spacing w:val="9"/>
          <w:sz w:val="20"/>
          <w:szCs w:val="20"/>
        </w:rPr>
        <w:t>9.2.9 为了保护本合同工程免遭损坏，或为了现场附近和过往群众的安全与方便，在确有</w:t>
      </w:r>
      <w:r>
        <w:rPr>
          <w:rFonts w:ascii="宋体" w:hAnsi="宋体" w:eastAsia="宋体" w:cs="宋体"/>
          <w:spacing w:val="7"/>
          <w:sz w:val="20"/>
          <w:szCs w:val="20"/>
        </w:rPr>
        <w:t xml:space="preserve"> </w:t>
      </w:r>
      <w:r>
        <w:rPr>
          <w:rFonts w:ascii="宋体" w:hAnsi="宋体" w:eastAsia="宋体" w:cs="宋体"/>
          <w:spacing w:val="8"/>
          <w:sz w:val="20"/>
          <w:szCs w:val="20"/>
        </w:rPr>
        <w:t>必要的时候和地方，或当监理人或有关主管部门要求时，承包人应自费提供照明、警卫</w:t>
      </w:r>
      <w:r>
        <w:rPr>
          <w:rFonts w:ascii="宋体" w:hAnsi="宋体" w:eastAsia="宋体" w:cs="宋体"/>
          <w:spacing w:val="7"/>
          <w:sz w:val="20"/>
          <w:szCs w:val="20"/>
        </w:rPr>
        <w:t>、护栅、</w:t>
      </w:r>
      <w:r>
        <w:rPr>
          <w:rFonts w:ascii="宋体" w:hAnsi="宋体" w:eastAsia="宋体" w:cs="宋体"/>
          <w:sz w:val="20"/>
          <w:szCs w:val="20"/>
        </w:rPr>
        <w:t xml:space="preserve"> </w:t>
      </w:r>
      <w:r>
        <w:rPr>
          <w:rFonts w:ascii="宋体" w:hAnsi="宋体" w:eastAsia="宋体" w:cs="宋体"/>
          <w:spacing w:val="8"/>
          <w:sz w:val="20"/>
          <w:szCs w:val="20"/>
        </w:rPr>
        <w:t>警告标志等安全防护设施。</w:t>
      </w:r>
    </w:p>
    <w:p w14:paraId="1F8CEC66">
      <w:pPr>
        <w:spacing w:before="153" w:line="298" w:lineRule="auto"/>
        <w:ind w:left="10" w:right="68" w:firstLine="471"/>
        <w:rPr>
          <w:rFonts w:ascii="宋体" w:hAnsi="宋体" w:eastAsia="宋体" w:cs="宋体"/>
          <w:sz w:val="20"/>
          <w:szCs w:val="20"/>
        </w:rPr>
      </w:pPr>
      <w:r>
        <w:rPr>
          <w:rFonts w:ascii="宋体" w:hAnsi="宋体" w:eastAsia="宋体" w:cs="宋体"/>
          <w:spacing w:val="7"/>
          <w:sz w:val="20"/>
          <w:szCs w:val="20"/>
        </w:rPr>
        <w:t>9.2.10 在通航水域施工时，承包人应与当地主管部门取</w:t>
      </w:r>
      <w:r>
        <w:rPr>
          <w:rFonts w:ascii="宋体" w:hAnsi="宋体" w:eastAsia="宋体" w:cs="宋体"/>
          <w:spacing w:val="6"/>
          <w:sz w:val="20"/>
          <w:szCs w:val="20"/>
        </w:rPr>
        <w:t>得联系，设置必要的导航标志，及</w:t>
      </w:r>
      <w:r>
        <w:rPr>
          <w:rFonts w:ascii="宋体" w:hAnsi="宋体" w:eastAsia="宋体" w:cs="宋体"/>
          <w:sz w:val="20"/>
          <w:szCs w:val="20"/>
        </w:rPr>
        <w:t xml:space="preserve"> </w:t>
      </w:r>
      <w:r>
        <w:rPr>
          <w:rFonts w:ascii="宋体" w:hAnsi="宋体" w:eastAsia="宋体" w:cs="宋体"/>
          <w:spacing w:val="8"/>
          <w:sz w:val="20"/>
          <w:szCs w:val="20"/>
        </w:rPr>
        <w:t>时发布航行通告，确保施工水域安全。</w:t>
      </w:r>
    </w:p>
    <w:p w14:paraId="5C7B92E9">
      <w:pPr>
        <w:spacing w:before="155" w:line="322" w:lineRule="auto"/>
        <w:ind w:firstLine="480"/>
        <w:rPr>
          <w:rFonts w:ascii="宋体" w:hAnsi="宋体" w:eastAsia="宋体" w:cs="宋体"/>
          <w:sz w:val="20"/>
          <w:szCs w:val="20"/>
        </w:rPr>
      </w:pPr>
      <w:r>
        <w:rPr>
          <w:rFonts w:ascii="宋体" w:hAnsi="宋体" w:eastAsia="宋体" w:cs="宋体"/>
          <w:spacing w:val="7"/>
          <w:sz w:val="20"/>
          <w:szCs w:val="20"/>
        </w:rPr>
        <w:t>9.2.11 在整个施工过程中对承包人采取的施工安</w:t>
      </w:r>
      <w:r>
        <w:rPr>
          <w:rFonts w:ascii="宋体" w:hAnsi="宋体" w:eastAsia="宋体" w:cs="宋体"/>
          <w:spacing w:val="6"/>
          <w:sz w:val="20"/>
          <w:szCs w:val="20"/>
        </w:rPr>
        <w:t>全措施，发包人和监理人有权监督，并向</w:t>
      </w:r>
      <w:r>
        <w:rPr>
          <w:rFonts w:ascii="宋体" w:hAnsi="宋体" w:eastAsia="宋体" w:cs="宋体"/>
          <w:sz w:val="20"/>
          <w:szCs w:val="20"/>
        </w:rPr>
        <w:t xml:space="preserve"> </w:t>
      </w:r>
      <w:r>
        <w:rPr>
          <w:rFonts w:ascii="宋体" w:hAnsi="宋体" w:eastAsia="宋体" w:cs="宋体"/>
          <w:spacing w:val="11"/>
          <w:sz w:val="20"/>
          <w:szCs w:val="20"/>
        </w:rPr>
        <w:t>承包人提出整改要求。如果由于承包人未能对其负责的上述事项采取各种必要的措施而导致或</w:t>
      </w:r>
      <w:r>
        <w:rPr>
          <w:rFonts w:ascii="宋体" w:hAnsi="宋体" w:eastAsia="宋体" w:cs="宋体"/>
          <w:spacing w:val="13"/>
          <w:sz w:val="20"/>
          <w:szCs w:val="20"/>
        </w:rPr>
        <w:t xml:space="preserve"> </w:t>
      </w:r>
      <w:r>
        <w:rPr>
          <w:rFonts w:ascii="宋体" w:hAnsi="宋体" w:eastAsia="宋体" w:cs="宋体"/>
          <w:spacing w:val="8"/>
          <w:sz w:val="20"/>
          <w:szCs w:val="20"/>
        </w:rPr>
        <w:t>发生与此有关的人身伤亡、罚款、索赔、损失补偿、诉讼费用及其他一切责任应由承包人负责。</w:t>
      </w:r>
    </w:p>
    <w:p w14:paraId="126520C9">
      <w:pPr>
        <w:pStyle w:val="3"/>
        <w:spacing w:line="306" w:lineRule="auto"/>
      </w:pPr>
    </w:p>
    <w:p w14:paraId="662EC953">
      <w:pPr>
        <w:spacing w:before="65" w:line="228" w:lineRule="auto"/>
        <w:ind w:left="481"/>
        <w:rPr>
          <w:rFonts w:ascii="宋体" w:hAnsi="宋体" w:eastAsia="宋体" w:cs="宋体"/>
          <w:sz w:val="20"/>
          <w:szCs w:val="20"/>
        </w:rPr>
      </w:pPr>
      <w:r>
        <w:rPr>
          <w:rFonts w:ascii="宋体" w:hAnsi="宋体" w:eastAsia="宋体" w:cs="宋体"/>
          <w:spacing w:val="6"/>
          <w:sz w:val="20"/>
          <w:szCs w:val="20"/>
        </w:rPr>
        <w:t>9.4 环境保护</w:t>
      </w:r>
    </w:p>
    <w:p w14:paraId="34F6DFD7">
      <w:pPr>
        <w:pStyle w:val="3"/>
        <w:spacing w:line="326" w:lineRule="auto"/>
      </w:pPr>
    </w:p>
    <w:p w14:paraId="2BA0CCCA">
      <w:pPr>
        <w:spacing w:before="66" w:line="227" w:lineRule="auto"/>
        <w:ind w:left="481"/>
        <w:rPr>
          <w:rFonts w:ascii="宋体" w:hAnsi="宋体" w:eastAsia="宋体" w:cs="宋体"/>
          <w:sz w:val="20"/>
          <w:szCs w:val="20"/>
        </w:rPr>
      </w:pPr>
      <w:r>
        <w:rPr>
          <w:rFonts w:ascii="宋体" w:hAnsi="宋体" w:eastAsia="宋体" w:cs="宋体"/>
          <w:spacing w:val="4"/>
          <w:sz w:val="20"/>
          <w:szCs w:val="20"/>
        </w:rPr>
        <w:t>本款补充第</w:t>
      </w:r>
      <w:r>
        <w:rPr>
          <w:rFonts w:ascii="宋体" w:hAnsi="宋体" w:eastAsia="宋体" w:cs="宋体"/>
          <w:spacing w:val="-38"/>
          <w:sz w:val="20"/>
          <w:szCs w:val="20"/>
        </w:rPr>
        <w:t xml:space="preserve"> </w:t>
      </w:r>
      <w:r>
        <w:rPr>
          <w:rFonts w:ascii="宋体" w:hAnsi="宋体" w:eastAsia="宋体" w:cs="宋体"/>
          <w:spacing w:val="4"/>
          <w:sz w:val="20"/>
          <w:szCs w:val="20"/>
        </w:rPr>
        <w:t>9.4.7</w:t>
      </w:r>
      <w:r>
        <w:rPr>
          <w:rFonts w:ascii="宋体" w:hAnsi="宋体" w:eastAsia="宋体" w:cs="宋体"/>
          <w:spacing w:val="-35"/>
          <w:sz w:val="20"/>
          <w:szCs w:val="20"/>
        </w:rPr>
        <w:t xml:space="preserve"> </w:t>
      </w:r>
      <w:r>
        <w:rPr>
          <w:rFonts w:ascii="宋体" w:hAnsi="宋体" w:eastAsia="宋体" w:cs="宋体"/>
          <w:spacing w:val="4"/>
          <w:sz w:val="20"/>
          <w:szCs w:val="20"/>
        </w:rPr>
        <w:t>项~第</w:t>
      </w:r>
      <w:r>
        <w:rPr>
          <w:rFonts w:ascii="宋体" w:hAnsi="宋体" w:eastAsia="宋体" w:cs="宋体"/>
          <w:spacing w:val="-36"/>
          <w:sz w:val="20"/>
          <w:szCs w:val="20"/>
        </w:rPr>
        <w:t xml:space="preserve"> </w:t>
      </w:r>
      <w:r>
        <w:rPr>
          <w:rFonts w:ascii="宋体" w:hAnsi="宋体" w:eastAsia="宋体" w:cs="宋体"/>
          <w:spacing w:val="4"/>
          <w:sz w:val="20"/>
          <w:szCs w:val="20"/>
        </w:rPr>
        <w:t>9.4.11</w:t>
      </w:r>
      <w:r>
        <w:rPr>
          <w:rFonts w:ascii="宋体" w:hAnsi="宋体" w:eastAsia="宋体" w:cs="宋体"/>
          <w:spacing w:val="-36"/>
          <w:sz w:val="20"/>
          <w:szCs w:val="20"/>
        </w:rPr>
        <w:t xml:space="preserve"> </w:t>
      </w:r>
      <w:r>
        <w:rPr>
          <w:rFonts w:ascii="宋体" w:hAnsi="宋体" w:eastAsia="宋体" w:cs="宋体"/>
          <w:spacing w:val="4"/>
          <w:sz w:val="20"/>
          <w:szCs w:val="20"/>
        </w:rPr>
        <w:t>项：</w:t>
      </w:r>
    </w:p>
    <w:p w14:paraId="75EF6085">
      <w:pPr>
        <w:spacing w:before="154" w:line="228" w:lineRule="auto"/>
        <w:ind w:left="481"/>
        <w:rPr>
          <w:rFonts w:ascii="宋体" w:hAnsi="宋体" w:eastAsia="宋体" w:cs="宋体"/>
          <w:sz w:val="20"/>
          <w:szCs w:val="20"/>
        </w:rPr>
      </w:pPr>
      <w:r>
        <w:rPr>
          <w:rFonts w:ascii="宋体" w:hAnsi="宋体" w:eastAsia="宋体" w:cs="宋体"/>
          <w:spacing w:val="8"/>
          <w:sz w:val="20"/>
          <w:szCs w:val="20"/>
        </w:rPr>
        <w:t>9.4.7 承包人应切实执行技术规范中有关环境保护方面的条款和规定。</w:t>
      </w:r>
    </w:p>
    <w:p w14:paraId="1E9C9571">
      <w:pPr>
        <w:spacing w:before="151" w:line="346" w:lineRule="auto"/>
        <w:ind w:left="2" w:right="68" w:firstLine="488"/>
        <w:rPr>
          <w:rFonts w:ascii="宋体" w:hAnsi="宋体" w:eastAsia="宋体" w:cs="宋体"/>
          <w:sz w:val="20"/>
          <w:szCs w:val="20"/>
        </w:rPr>
      </w:pPr>
      <w:r>
        <w:rPr>
          <w:rFonts w:ascii="宋体" w:hAnsi="宋体" w:eastAsia="宋体" w:cs="宋体"/>
          <w:spacing w:val="7"/>
          <w:sz w:val="20"/>
          <w:szCs w:val="20"/>
        </w:rPr>
        <w:t>（1）对于来自施工机械和运输车辆的施工噪声，为保护施工人员的健康，应遵守</w:t>
      </w:r>
      <w:r>
        <w:rPr>
          <w:rFonts w:ascii="宋体" w:hAnsi="宋体" w:eastAsia="宋体" w:cs="宋体"/>
          <w:spacing w:val="6"/>
          <w:sz w:val="20"/>
          <w:szCs w:val="20"/>
        </w:rPr>
        <w:t>《中华人</w:t>
      </w:r>
      <w:r>
        <w:rPr>
          <w:rFonts w:ascii="宋体" w:hAnsi="宋体" w:eastAsia="宋体" w:cs="宋体"/>
          <w:sz w:val="20"/>
          <w:szCs w:val="20"/>
        </w:rPr>
        <w:t xml:space="preserve"> </w:t>
      </w:r>
      <w:r>
        <w:rPr>
          <w:rFonts w:ascii="宋体" w:hAnsi="宋体" w:eastAsia="宋体" w:cs="宋体"/>
          <w:spacing w:val="11"/>
          <w:sz w:val="20"/>
          <w:szCs w:val="20"/>
        </w:rPr>
        <w:t>民共和国环境噪声污染防治法》并依据《工业企业噪声卫生标准》合理安排工作人员轮流操作 筑路机械，减少接触高噪声的时间，或间歇安排高噪声的工作。对距噪声源较近的施工人员，</w:t>
      </w:r>
      <w:r>
        <w:rPr>
          <w:rFonts w:ascii="宋体" w:hAnsi="宋体" w:eastAsia="宋体" w:cs="宋体"/>
          <w:spacing w:val="14"/>
          <w:sz w:val="20"/>
          <w:szCs w:val="20"/>
        </w:rPr>
        <w:t xml:space="preserve"> </w:t>
      </w:r>
      <w:r>
        <w:rPr>
          <w:rFonts w:ascii="宋体" w:hAnsi="宋体" w:eastAsia="宋体" w:cs="宋体"/>
          <w:spacing w:val="11"/>
          <w:sz w:val="20"/>
          <w:szCs w:val="20"/>
        </w:rPr>
        <w:t xml:space="preserve">除采取使用防护耳塞或头盔等有效措施外，还应当缩短其劳动时间。同时，要注意对机械的经 </w:t>
      </w:r>
      <w:r>
        <w:rPr>
          <w:rFonts w:ascii="宋体" w:hAnsi="宋体" w:eastAsia="宋体" w:cs="宋体"/>
          <w:spacing w:val="4"/>
          <w:sz w:val="20"/>
          <w:szCs w:val="20"/>
        </w:rPr>
        <w:t>常性保养，尽量使其噪声降低到最低水平。为保护施工现场附近居民的夜间休息，对居民区</w:t>
      </w:r>
      <w:r>
        <w:rPr>
          <w:rFonts w:ascii="宋体" w:hAnsi="宋体" w:eastAsia="宋体" w:cs="宋体"/>
          <w:spacing w:val="-12"/>
          <w:sz w:val="20"/>
          <w:szCs w:val="20"/>
        </w:rPr>
        <w:t xml:space="preserve"> </w:t>
      </w:r>
      <w:r>
        <w:rPr>
          <w:rFonts w:ascii="宋体" w:hAnsi="宋体" w:eastAsia="宋体" w:cs="宋体"/>
          <w:spacing w:val="4"/>
          <w:sz w:val="20"/>
          <w:szCs w:val="20"/>
        </w:rPr>
        <w:t>150m</w:t>
      </w:r>
      <w:r>
        <w:rPr>
          <w:rFonts w:ascii="宋体" w:hAnsi="宋体" w:eastAsia="宋体" w:cs="宋体"/>
          <w:sz w:val="20"/>
          <w:szCs w:val="20"/>
        </w:rPr>
        <w:t xml:space="preserve"> </w:t>
      </w:r>
      <w:r>
        <w:rPr>
          <w:rFonts w:ascii="宋体" w:hAnsi="宋体" w:eastAsia="宋体" w:cs="宋体"/>
          <w:spacing w:val="8"/>
          <w:sz w:val="20"/>
          <w:szCs w:val="20"/>
        </w:rPr>
        <w:t>以内的施工现场，施工时间应加以控制。</w:t>
      </w:r>
    </w:p>
    <w:p w14:paraId="58E49EA9">
      <w:pPr>
        <w:spacing w:before="153" w:line="298" w:lineRule="auto"/>
        <w:ind w:right="68" w:firstLine="490"/>
        <w:rPr>
          <w:rFonts w:ascii="宋体" w:hAnsi="宋体" w:eastAsia="宋体" w:cs="宋体"/>
          <w:sz w:val="20"/>
          <w:szCs w:val="20"/>
        </w:rPr>
      </w:pPr>
      <w:r>
        <w:rPr>
          <w:rFonts w:ascii="宋体" w:hAnsi="宋体" w:eastAsia="宋体" w:cs="宋体"/>
          <w:spacing w:val="7"/>
          <w:sz w:val="20"/>
          <w:szCs w:val="20"/>
        </w:rPr>
        <w:t>（2）对于公路施工中粉尘污染的主要污染源――灰土拌和、施工车辆和筑路机械</w:t>
      </w:r>
      <w:r>
        <w:rPr>
          <w:rFonts w:ascii="宋体" w:hAnsi="宋体" w:eastAsia="宋体" w:cs="宋体"/>
          <w:spacing w:val="6"/>
          <w:sz w:val="20"/>
          <w:szCs w:val="20"/>
        </w:rPr>
        <w:t>运行及运</w:t>
      </w:r>
      <w:r>
        <w:rPr>
          <w:rFonts w:ascii="宋体" w:hAnsi="宋体" w:eastAsia="宋体" w:cs="宋体"/>
          <w:sz w:val="20"/>
          <w:szCs w:val="20"/>
        </w:rPr>
        <w:t xml:space="preserve"> </w:t>
      </w:r>
      <w:r>
        <w:rPr>
          <w:rFonts w:ascii="宋体" w:hAnsi="宋体" w:eastAsia="宋体" w:cs="宋体"/>
          <w:spacing w:val="9"/>
          <w:sz w:val="20"/>
          <w:szCs w:val="20"/>
        </w:rPr>
        <w:t>输产生的扬尘，应采取有效措施减轻其对施工现场的大气污染，保护人民健康，如：</w:t>
      </w:r>
    </w:p>
    <w:p w14:paraId="082F2B18">
      <w:pPr>
        <w:spacing w:before="155" w:line="228" w:lineRule="auto"/>
        <w:ind w:left="481"/>
        <w:rPr>
          <w:rFonts w:ascii="宋体" w:hAnsi="宋体" w:eastAsia="宋体" w:cs="宋体"/>
          <w:sz w:val="20"/>
          <w:szCs w:val="20"/>
        </w:rPr>
      </w:pPr>
      <w:r>
        <w:rPr>
          <w:rFonts w:ascii="宋体" w:hAnsi="宋体" w:eastAsia="宋体" w:cs="宋体"/>
          <w:spacing w:val="8"/>
          <w:sz w:val="20"/>
          <w:szCs w:val="20"/>
        </w:rPr>
        <w:t>a. 拌和设备应有较好的密封，或有防尘设备。</w:t>
      </w:r>
    </w:p>
    <w:p w14:paraId="13D6649C">
      <w:pPr>
        <w:spacing w:before="151" w:line="227" w:lineRule="auto"/>
        <w:ind w:left="477"/>
        <w:rPr>
          <w:rFonts w:ascii="宋体" w:hAnsi="宋体" w:eastAsia="宋体" w:cs="宋体"/>
          <w:sz w:val="20"/>
          <w:szCs w:val="20"/>
        </w:rPr>
      </w:pPr>
      <w:r>
        <w:rPr>
          <w:rFonts w:ascii="宋体" w:hAnsi="宋体" w:eastAsia="宋体" w:cs="宋体"/>
          <w:spacing w:val="9"/>
          <w:sz w:val="20"/>
          <w:szCs w:val="20"/>
        </w:rPr>
        <w:t>b. 施工通道、沥青混凝土拌和站及灰土拌和站应经常进行洒水降</w:t>
      </w:r>
      <w:r>
        <w:rPr>
          <w:rFonts w:ascii="宋体" w:hAnsi="宋体" w:eastAsia="宋体" w:cs="宋体"/>
          <w:spacing w:val="8"/>
          <w:sz w:val="20"/>
          <w:szCs w:val="20"/>
        </w:rPr>
        <w:t>尘。</w:t>
      </w:r>
    </w:p>
    <w:p w14:paraId="28BE6D43">
      <w:pPr>
        <w:spacing w:before="155" w:line="228" w:lineRule="auto"/>
        <w:ind w:left="485"/>
        <w:rPr>
          <w:rFonts w:ascii="宋体" w:hAnsi="宋体" w:eastAsia="宋体" w:cs="宋体"/>
          <w:sz w:val="20"/>
          <w:szCs w:val="20"/>
        </w:rPr>
      </w:pPr>
      <w:r>
        <w:rPr>
          <w:rFonts w:ascii="宋体" w:hAnsi="宋体" w:eastAsia="宋体" w:cs="宋体"/>
          <w:spacing w:val="5"/>
          <w:sz w:val="20"/>
          <w:szCs w:val="20"/>
        </w:rPr>
        <w:t>c. 路面施工应注意保持水分，</w:t>
      </w:r>
      <w:r>
        <w:rPr>
          <w:rFonts w:ascii="宋体" w:hAnsi="宋体" w:eastAsia="宋体" w:cs="宋体"/>
          <w:spacing w:val="-42"/>
          <w:sz w:val="20"/>
          <w:szCs w:val="20"/>
        </w:rPr>
        <w:t xml:space="preserve"> </w:t>
      </w:r>
      <w:r>
        <w:rPr>
          <w:rFonts w:ascii="宋体" w:hAnsi="宋体" w:eastAsia="宋体" w:cs="宋体"/>
          <w:spacing w:val="5"/>
          <w:sz w:val="20"/>
          <w:szCs w:val="20"/>
        </w:rPr>
        <w:t>以免扬尘。</w:t>
      </w:r>
    </w:p>
    <w:p w14:paraId="32ED3204">
      <w:pPr>
        <w:spacing w:before="154" w:line="354" w:lineRule="auto"/>
        <w:ind w:right="68" w:firstLine="484"/>
        <w:rPr>
          <w:rFonts w:ascii="宋体" w:hAnsi="宋体" w:eastAsia="宋体" w:cs="宋体"/>
          <w:sz w:val="20"/>
          <w:szCs w:val="20"/>
        </w:rPr>
      </w:pPr>
      <w:r>
        <w:rPr>
          <w:rFonts w:ascii="宋体" w:hAnsi="宋体" w:eastAsia="宋体" w:cs="宋体"/>
          <w:spacing w:val="12"/>
          <w:sz w:val="20"/>
          <w:szCs w:val="20"/>
        </w:rPr>
        <w:t>d. 隧道出渣和桥梁钻孔灌注桩施工时排出的泥浆要进行妥善处理，严禁向河流或农田排</w:t>
      </w:r>
      <w:r>
        <w:rPr>
          <w:rFonts w:ascii="宋体" w:hAnsi="宋体" w:eastAsia="宋体" w:cs="宋体"/>
          <w:spacing w:val="2"/>
          <w:sz w:val="20"/>
          <w:szCs w:val="20"/>
        </w:rPr>
        <w:t xml:space="preserve"> </w:t>
      </w:r>
      <w:r>
        <w:rPr>
          <w:rFonts w:ascii="宋体" w:hAnsi="宋体" w:eastAsia="宋体" w:cs="宋体"/>
          <w:sz w:val="20"/>
          <w:szCs w:val="20"/>
        </w:rPr>
        <w:t>放。</w:t>
      </w:r>
    </w:p>
    <w:p w14:paraId="549F633C">
      <w:pPr>
        <w:spacing w:before="32" w:line="299" w:lineRule="auto"/>
        <w:ind w:left="2" w:right="70" w:firstLine="488"/>
        <w:rPr>
          <w:rFonts w:ascii="宋体" w:hAnsi="宋体" w:eastAsia="宋体" w:cs="宋体"/>
          <w:sz w:val="20"/>
          <w:szCs w:val="20"/>
        </w:rPr>
      </w:pPr>
      <w:r>
        <w:rPr>
          <w:rFonts w:ascii="宋体" w:hAnsi="宋体" w:eastAsia="宋体" w:cs="宋体"/>
          <w:spacing w:val="7"/>
          <w:sz w:val="20"/>
          <w:szCs w:val="20"/>
        </w:rPr>
        <w:t>（3）采取可靠措施保证原有交通的正常通行，维持沿线村镇的居民饮水、农</w:t>
      </w:r>
      <w:r>
        <w:rPr>
          <w:rFonts w:ascii="宋体" w:hAnsi="宋体" w:eastAsia="宋体" w:cs="宋体"/>
          <w:spacing w:val="6"/>
          <w:sz w:val="20"/>
          <w:szCs w:val="20"/>
        </w:rPr>
        <w:t>田灌溉、生产</w:t>
      </w:r>
      <w:r>
        <w:rPr>
          <w:rFonts w:ascii="宋体" w:hAnsi="宋体" w:eastAsia="宋体" w:cs="宋体"/>
          <w:sz w:val="20"/>
          <w:szCs w:val="20"/>
        </w:rPr>
        <w:t xml:space="preserve"> </w:t>
      </w:r>
      <w:r>
        <w:rPr>
          <w:rFonts w:ascii="宋体" w:hAnsi="宋体" w:eastAsia="宋体" w:cs="宋体"/>
          <w:spacing w:val="8"/>
          <w:sz w:val="20"/>
          <w:szCs w:val="20"/>
        </w:rPr>
        <w:t>生活用电及通信等管线的正常使用。</w:t>
      </w:r>
    </w:p>
    <w:p w14:paraId="02EAC929">
      <w:pPr>
        <w:spacing w:before="150" w:line="323" w:lineRule="auto"/>
        <w:ind w:firstLine="480"/>
        <w:rPr>
          <w:rFonts w:ascii="宋体" w:hAnsi="宋体" w:eastAsia="宋体" w:cs="宋体"/>
          <w:sz w:val="20"/>
          <w:szCs w:val="20"/>
        </w:rPr>
      </w:pPr>
      <w:r>
        <w:rPr>
          <w:rFonts w:ascii="宋体" w:hAnsi="宋体" w:eastAsia="宋体" w:cs="宋体"/>
          <w:spacing w:val="9"/>
          <w:sz w:val="20"/>
          <w:szCs w:val="20"/>
        </w:rPr>
        <w:t>9.4.8 在整个施工过程中对承包人采取的环境保护措施，发包人和监理人有权监督，并向</w:t>
      </w:r>
      <w:r>
        <w:rPr>
          <w:rFonts w:ascii="宋体" w:hAnsi="宋体" w:eastAsia="宋体" w:cs="宋体"/>
          <w:spacing w:val="7"/>
          <w:sz w:val="20"/>
          <w:szCs w:val="20"/>
        </w:rPr>
        <w:t xml:space="preserve"> </w:t>
      </w:r>
      <w:r>
        <w:rPr>
          <w:rFonts w:ascii="宋体" w:hAnsi="宋体" w:eastAsia="宋体" w:cs="宋体"/>
          <w:spacing w:val="11"/>
          <w:sz w:val="20"/>
          <w:szCs w:val="20"/>
        </w:rPr>
        <w:t>承包人提出整改要求。如果由于承包人未能对其负责的上述事项采取各种必要的措施而导致或</w:t>
      </w:r>
      <w:r>
        <w:rPr>
          <w:rFonts w:ascii="宋体" w:hAnsi="宋体" w:eastAsia="宋体" w:cs="宋体"/>
          <w:spacing w:val="13"/>
          <w:sz w:val="20"/>
          <w:szCs w:val="20"/>
        </w:rPr>
        <w:t xml:space="preserve"> </w:t>
      </w:r>
      <w:r>
        <w:rPr>
          <w:rFonts w:ascii="宋体" w:hAnsi="宋体" w:eastAsia="宋体" w:cs="宋体"/>
          <w:spacing w:val="8"/>
          <w:sz w:val="20"/>
          <w:szCs w:val="20"/>
        </w:rPr>
        <w:t>发生与此有关的人身伤亡、罚款、索赔、损失补偿、诉讼费用及其他一切责任应由承包人负责。</w:t>
      </w:r>
    </w:p>
    <w:p w14:paraId="6CD303F0">
      <w:pPr>
        <w:spacing w:line="323" w:lineRule="auto"/>
        <w:rPr>
          <w:rFonts w:ascii="宋体" w:hAnsi="宋体" w:eastAsia="宋体" w:cs="宋体"/>
          <w:sz w:val="20"/>
          <w:szCs w:val="20"/>
        </w:rPr>
        <w:sectPr>
          <w:footerReference r:id="rId36" w:type="default"/>
          <w:pgSz w:w="11850" w:h="16783"/>
          <w:pgMar w:top="1426" w:right="1519" w:bottom="1204" w:left="1593" w:header="0" w:footer="990" w:gutter="0"/>
          <w:pgNumType w:fmt="decimal"/>
          <w:cols w:space="720" w:num="1"/>
        </w:sectPr>
      </w:pPr>
    </w:p>
    <w:p w14:paraId="5F8A836C">
      <w:pPr>
        <w:spacing w:before="172" w:line="298" w:lineRule="auto"/>
        <w:ind w:right="66" w:firstLine="481"/>
        <w:rPr>
          <w:rFonts w:ascii="宋体" w:hAnsi="宋体" w:eastAsia="宋体" w:cs="宋体"/>
          <w:sz w:val="20"/>
          <w:szCs w:val="20"/>
        </w:rPr>
      </w:pPr>
      <w:r>
        <w:rPr>
          <w:rFonts w:ascii="宋体" w:hAnsi="宋体" w:eastAsia="宋体" w:cs="宋体"/>
          <w:spacing w:val="10"/>
          <w:sz w:val="20"/>
          <w:szCs w:val="20"/>
        </w:rPr>
        <w:t>9.4.9</w:t>
      </w:r>
      <w:r>
        <w:rPr>
          <w:rFonts w:ascii="宋体" w:hAnsi="宋体" w:eastAsia="宋体" w:cs="宋体"/>
          <w:spacing w:val="-27"/>
          <w:sz w:val="20"/>
          <w:szCs w:val="20"/>
        </w:rPr>
        <w:t xml:space="preserve"> </w:t>
      </w:r>
      <w:r>
        <w:rPr>
          <w:rFonts w:ascii="宋体" w:hAnsi="宋体" w:eastAsia="宋体" w:cs="宋体"/>
          <w:spacing w:val="10"/>
          <w:sz w:val="20"/>
          <w:szCs w:val="20"/>
        </w:rPr>
        <w:t>在施工期间，承包人应随时保持现场整洁，施工设备和材料、工程设备应整齐妥善</w:t>
      </w:r>
      <w:r>
        <w:rPr>
          <w:rFonts w:ascii="宋体" w:hAnsi="宋体" w:eastAsia="宋体" w:cs="宋体"/>
          <w:sz w:val="20"/>
          <w:szCs w:val="20"/>
        </w:rPr>
        <w:t xml:space="preserve"> </w:t>
      </w:r>
      <w:r>
        <w:rPr>
          <w:rFonts w:ascii="宋体" w:hAnsi="宋体" w:eastAsia="宋体" w:cs="宋体"/>
          <w:spacing w:val="9"/>
          <w:sz w:val="20"/>
          <w:szCs w:val="20"/>
        </w:rPr>
        <w:t>存放和储存，废料与垃圾及不再需要的临时设施应及时从现场清除、拆除并运走。</w:t>
      </w:r>
    </w:p>
    <w:p w14:paraId="1847E960">
      <w:pPr>
        <w:spacing w:before="154" w:line="349" w:lineRule="auto"/>
        <w:ind w:right="63" w:firstLine="480"/>
        <w:rPr>
          <w:rFonts w:ascii="宋体" w:hAnsi="宋体" w:eastAsia="宋体" w:cs="宋体"/>
          <w:sz w:val="20"/>
          <w:szCs w:val="20"/>
        </w:rPr>
      </w:pPr>
      <w:r>
        <w:rPr>
          <w:rFonts w:ascii="宋体" w:hAnsi="宋体" w:eastAsia="宋体" w:cs="宋体"/>
          <w:spacing w:val="7"/>
          <w:sz w:val="20"/>
          <w:szCs w:val="20"/>
        </w:rPr>
        <w:t>9.4.10 在施工期间，承包人应严格遵守《关于在公路建</w:t>
      </w:r>
      <w:r>
        <w:rPr>
          <w:rFonts w:ascii="宋体" w:hAnsi="宋体" w:eastAsia="宋体" w:cs="宋体"/>
          <w:spacing w:val="6"/>
          <w:sz w:val="20"/>
          <w:szCs w:val="20"/>
        </w:rPr>
        <w:t>设中实行最严格的耕地保护制度的</w:t>
      </w:r>
      <w:r>
        <w:rPr>
          <w:rFonts w:ascii="宋体" w:hAnsi="宋体" w:eastAsia="宋体" w:cs="宋体"/>
          <w:sz w:val="20"/>
          <w:szCs w:val="20"/>
        </w:rPr>
        <w:t xml:space="preserve"> </w:t>
      </w:r>
      <w:r>
        <w:rPr>
          <w:rFonts w:ascii="宋体" w:hAnsi="宋体" w:eastAsia="宋体" w:cs="宋体"/>
          <w:spacing w:val="11"/>
          <w:sz w:val="20"/>
          <w:szCs w:val="20"/>
        </w:rPr>
        <w:t>若干意见》的相关规定，规范用地、科学用地、合理用地和节约用地。承包人应合理利用所占</w:t>
      </w:r>
      <w:r>
        <w:rPr>
          <w:rFonts w:ascii="宋体" w:hAnsi="宋体" w:eastAsia="宋体" w:cs="宋体"/>
          <w:spacing w:val="13"/>
          <w:sz w:val="20"/>
          <w:szCs w:val="20"/>
        </w:rPr>
        <w:t xml:space="preserve"> </w:t>
      </w:r>
      <w:r>
        <w:rPr>
          <w:rFonts w:ascii="宋体" w:hAnsi="宋体" w:eastAsia="宋体" w:cs="宋体"/>
          <w:spacing w:val="11"/>
          <w:sz w:val="20"/>
          <w:szCs w:val="20"/>
        </w:rPr>
        <w:t>耕地地表的耕作层，用于重新造地；合理设置取土坑和弃土场，取土坑和弃土场的施工防护要</w:t>
      </w:r>
      <w:r>
        <w:rPr>
          <w:rFonts w:ascii="宋体" w:hAnsi="宋体" w:eastAsia="宋体" w:cs="宋体"/>
          <w:spacing w:val="13"/>
          <w:sz w:val="20"/>
          <w:szCs w:val="20"/>
        </w:rPr>
        <w:t xml:space="preserve"> </w:t>
      </w:r>
      <w:r>
        <w:rPr>
          <w:rFonts w:ascii="宋体" w:hAnsi="宋体" w:eastAsia="宋体" w:cs="宋体"/>
          <w:spacing w:val="11"/>
          <w:sz w:val="20"/>
          <w:szCs w:val="20"/>
        </w:rPr>
        <w:t>符合要求，防止水土流失。承包人应严格控制临时占地数量，施工便道、各种料场、预制场要</w:t>
      </w:r>
      <w:r>
        <w:rPr>
          <w:rFonts w:ascii="宋体" w:hAnsi="宋体" w:eastAsia="宋体" w:cs="宋体"/>
          <w:spacing w:val="13"/>
          <w:sz w:val="20"/>
          <w:szCs w:val="20"/>
        </w:rPr>
        <w:t xml:space="preserve"> </w:t>
      </w:r>
      <w:r>
        <w:rPr>
          <w:rFonts w:ascii="宋体" w:hAnsi="宋体" w:eastAsia="宋体" w:cs="宋体"/>
          <w:spacing w:val="11"/>
          <w:sz w:val="20"/>
          <w:szCs w:val="20"/>
        </w:rPr>
        <w:t>根据工程进度统筹考虑，尽可能设置在公路用地范围内或利用荒坡、废弃地解决，不得占用农</w:t>
      </w:r>
      <w:r>
        <w:rPr>
          <w:rFonts w:ascii="宋体" w:hAnsi="宋体" w:eastAsia="宋体" w:cs="宋体"/>
          <w:spacing w:val="13"/>
          <w:sz w:val="20"/>
          <w:szCs w:val="20"/>
        </w:rPr>
        <w:t xml:space="preserve"> </w:t>
      </w:r>
      <w:r>
        <w:rPr>
          <w:rFonts w:ascii="宋体" w:hAnsi="宋体" w:eastAsia="宋体" w:cs="宋体"/>
          <w:spacing w:val="11"/>
          <w:sz w:val="20"/>
          <w:szCs w:val="20"/>
        </w:rPr>
        <w:t>田。施工过程中要采取有效措施防止污染农田，项目完工后承包人应将临时占地自费恢复到临</w:t>
      </w:r>
      <w:r>
        <w:rPr>
          <w:rFonts w:ascii="宋体" w:hAnsi="宋体" w:eastAsia="宋体" w:cs="宋体"/>
          <w:spacing w:val="13"/>
          <w:sz w:val="20"/>
          <w:szCs w:val="20"/>
        </w:rPr>
        <w:t xml:space="preserve"> </w:t>
      </w:r>
      <w:r>
        <w:rPr>
          <w:rFonts w:ascii="宋体" w:hAnsi="宋体" w:eastAsia="宋体" w:cs="宋体"/>
          <w:spacing w:val="8"/>
          <w:sz w:val="20"/>
          <w:szCs w:val="20"/>
        </w:rPr>
        <w:t>时占地使用前的状况。</w:t>
      </w:r>
    </w:p>
    <w:p w14:paraId="2C91A2B2">
      <w:pPr>
        <w:spacing w:before="152" w:line="341" w:lineRule="auto"/>
        <w:ind w:right="63" w:firstLine="481"/>
        <w:rPr>
          <w:rFonts w:ascii="宋体" w:hAnsi="宋体" w:eastAsia="宋体" w:cs="宋体"/>
          <w:sz w:val="20"/>
          <w:szCs w:val="20"/>
        </w:rPr>
      </w:pPr>
      <w:r>
        <w:rPr>
          <w:rFonts w:ascii="宋体" w:hAnsi="宋体" w:eastAsia="宋体" w:cs="宋体"/>
          <w:spacing w:val="12"/>
          <w:sz w:val="20"/>
          <w:szCs w:val="20"/>
        </w:rPr>
        <w:t>9.4.11 承包人应严格按照国家有关法规要求</w:t>
      </w:r>
      <w:r>
        <w:rPr>
          <w:rFonts w:ascii="宋体" w:hAnsi="宋体" w:eastAsia="宋体" w:cs="宋体"/>
          <w:spacing w:val="11"/>
          <w:sz w:val="20"/>
          <w:szCs w:val="20"/>
        </w:rPr>
        <w:t>，做好施工过程中的生态保护和水土保持工</w:t>
      </w:r>
      <w:r>
        <w:rPr>
          <w:rFonts w:ascii="宋体" w:hAnsi="宋体" w:eastAsia="宋体" w:cs="宋体"/>
          <w:sz w:val="20"/>
          <w:szCs w:val="20"/>
        </w:rPr>
        <w:t xml:space="preserve"> </w:t>
      </w:r>
      <w:r>
        <w:rPr>
          <w:rFonts w:ascii="宋体" w:hAnsi="宋体" w:eastAsia="宋体" w:cs="宋体"/>
          <w:spacing w:val="11"/>
          <w:sz w:val="20"/>
          <w:szCs w:val="20"/>
        </w:rPr>
        <w:t>作。施工中要尽可能减少对原地面的扰动，减少对地面草木的破坏，需要爆破作业的，应按规</w:t>
      </w:r>
      <w:r>
        <w:rPr>
          <w:rFonts w:ascii="宋体" w:hAnsi="宋体" w:eastAsia="宋体" w:cs="宋体"/>
          <w:spacing w:val="14"/>
          <w:sz w:val="20"/>
          <w:szCs w:val="20"/>
        </w:rPr>
        <w:t xml:space="preserve"> </w:t>
      </w:r>
      <w:r>
        <w:rPr>
          <w:rFonts w:ascii="宋体" w:hAnsi="宋体" w:eastAsia="宋体" w:cs="宋体"/>
          <w:spacing w:val="11"/>
          <w:sz w:val="20"/>
          <w:szCs w:val="20"/>
        </w:rPr>
        <w:t>定进行控爆设计。雨季填筑路基应随挖、随运、随填、随压，要完善施工中的临时排水系统，</w:t>
      </w:r>
      <w:r>
        <w:rPr>
          <w:rFonts w:ascii="宋体" w:hAnsi="宋体" w:eastAsia="宋体" w:cs="宋体"/>
          <w:spacing w:val="16"/>
          <w:sz w:val="20"/>
          <w:szCs w:val="20"/>
        </w:rPr>
        <w:t xml:space="preserve"> </w:t>
      </w:r>
      <w:r>
        <w:rPr>
          <w:rFonts w:ascii="宋体" w:hAnsi="宋体" w:eastAsia="宋体" w:cs="宋体"/>
          <w:spacing w:val="11"/>
          <w:sz w:val="20"/>
          <w:szCs w:val="20"/>
        </w:rPr>
        <w:t>加强施工便道的管理。取（弃）土场必须先挡后弃，严禁在指定的取（弃）土场以外的地方乱</w:t>
      </w:r>
      <w:r>
        <w:rPr>
          <w:rFonts w:ascii="宋体" w:hAnsi="宋体" w:eastAsia="宋体" w:cs="宋体"/>
          <w:spacing w:val="14"/>
          <w:sz w:val="20"/>
          <w:szCs w:val="20"/>
        </w:rPr>
        <w:t xml:space="preserve"> </w:t>
      </w:r>
      <w:r>
        <w:rPr>
          <w:rFonts w:ascii="宋体" w:hAnsi="宋体" w:eastAsia="宋体" w:cs="宋体"/>
          <w:spacing w:val="5"/>
          <w:sz w:val="20"/>
          <w:szCs w:val="20"/>
        </w:rPr>
        <w:t>挖乱弃。</w:t>
      </w:r>
    </w:p>
    <w:p w14:paraId="6806C3BD">
      <w:pPr>
        <w:spacing w:before="293" w:line="221" w:lineRule="auto"/>
        <w:ind w:left="586"/>
        <w:rPr>
          <w:rFonts w:ascii="宋体" w:hAnsi="宋体" w:eastAsia="宋体" w:cs="宋体"/>
          <w:sz w:val="28"/>
          <w:szCs w:val="28"/>
        </w:rPr>
      </w:pPr>
      <w:r>
        <w:rPr>
          <w:rFonts w:ascii="宋体" w:hAnsi="宋体" w:eastAsia="宋体" w:cs="宋体"/>
          <w:spacing w:val="-4"/>
          <w:sz w:val="28"/>
          <w:szCs w:val="28"/>
        </w:rPr>
        <w:t>10. 进度计划</w:t>
      </w:r>
    </w:p>
    <w:p w14:paraId="1566E189">
      <w:pPr>
        <w:pStyle w:val="3"/>
        <w:spacing w:line="299" w:lineRule="auto"/>
      </w:pPr>
    </w:p>
    <w:p w14:paraId="00593ABA">
      <w:pPr>
        <w:spacing w:before="65" w:line="228" w:lineRule="auto"/>
        <w:ind w:left="496"/>
        <w:rPr>
          <w:rFonts w:ascii="宋体" w:hAnsi="宋体" w:eastAsia="宋体" w:cs="宋体"/>
          <w:sz w:val="20"/>
          <w:szCs w:val="20"/>
        </w:rPr>
      </w:pPr>
      <w:r>
        <w:rPr>
          <w:rFonts w:ascii="宋体" w:hAnsi="宋体" w:eastAsia="宋体" w:cs="宋体"/>
          <w:spacing w:val="5"/>
          <w:sz w:val="20"/>
          <w:szCs w:val="20"/>
        </w:rPr>
        <w:t>10.1 合同进度计划</w:t>
      </w:r>
    </w:p>
    <w:p w14:paraId="2FB6DEE7">
      <w:pPr>
        <w:pStyle w:val="3"/>
        <w:spacing w:line="326" w:lineRule="auto"/>
      </w:pPr>
    </w:p>
    <w:p w14:paraId="22EA13A0">
      <w:pPr>
        <w:spacing w:before="65" w:line="227" w:lineRule="auto"/>
        <w:ind w:left="481"/>
        <w:rPr>
          <w:rFonts w:ascii="宋体" w:hAnsi="宋体" w:eastAsia="宋体" w:cs="宋体"/>
          <w:sz w:val="20"/>
          <w:szCs w:val="20"/>
        </w:rPr>
      </w:pPr>
      <w:r>
        <w:rPr>
          <w:rFonts w:ascii="宋体" w:hAnsi="宋体" w:eastAsia="宋体" w:cs="宋体"/>
          <w:spacing w:val="5"/>
          <w:sz w:val="20"/>
          <w:szCs w:val="20"/>
        </w:rPr>
        <w:t>本款补充：</w:t>
      </w:r>
    </w:p>
    <w:p w14:paraId="1D03D2FF">
      <w:pPr>
        <w:spacing w:before="152" w:line="228" w:lineRule="auto"/>
        <w:ind w:left="480"/>
        <w:rPr>
          <w:rFonts w:ascii="宋体" w:hAnsi="宋体" w:eastAsia="宋体" w:cs="宋体"/>
          <w:sz w:val="20"/>
          <w:szCs w:val="20"/>
        </w:rPr>
      </w:pPr>
      <w:r>
        <w:rPr>
          <w:rFonts w:ascii="宋体" w:hAnsi="宋体" w:eastAsia="宋体" w:cs="宋体"/>
          <w:spacing w:val="9"/>
          <w:sz w:val="20"/>
          <w:szCs w:val="20"/>
        </w:rPr>
        <w:t>承包人编制施工方案说明的内容见项目专用合同条款。</w:t>
      </w:r>
    </w:p>
    <w:p w14:paraId="738A5230">
      <w:pPr>
        <w:spacing w:before="154" w:line="355" w:lineRule="auto"/>
        <w:ind w:left="480"/>
        <w:rPr>
          <w:rFonts w:ascii="宋体" w:hAnsi="宋体" w:eastAsia="宋体" w:cs="宋体"/>
          <w:sz w:val="20"/>
          <w:szCs w:val="20"/>
        </w:rPr>
      </w:pPr>
      <w:r>
        <w:rPr>
          <w:rFonts w:ascii="宋体" w:hAnsi="宋体" w:eastAsia="宋体" w:cs="宋体"/>
          <w:spacing w:val="8"/>
          <w:sz w:val="20"/>
          <w:szCs w:val="20"/>
        </w:rPr>
        <w:t>承包人向监理人报送施工进度计划和施工方案说明的期限：签订合同协议书后</w:t>
      </w:r>
      <w:r>
        <w:rPr>
          <w:rFonts w:ascii="宋体" w:hAnsi="宋体" w:eastAsia="宋体" w:cs="宋体"/>
          <w:spacing w:val="-34"/>
          <w:sz w:val="20"/>
          <w:szCs w:val="20"/>
        </w:rPr>
        <w:t xml:space="preserve"> </w:t>
      </w:r>
      <w:r>
        <w:rPr>
          <w:rFonts w:ascii="宋体" w:hAnsi="宋体" w:eastAsia="宋体" w:cs="宋体"/>
          <w:spacing w:val="8"/>
          <w:sz w:val="20"/>
          <w:szCs w:val="20"/>
        </w:rPr>
        <w:t>28</w:t>
      </w:r>
      <w:r>
        <w:rPr>
          <w:rFonts w:ascii="宋体" w:hAnsi="宋体" w:eastAsia="宋体" w:cs="宋体"/>
          <w:spacing w:val="-36"/>
          <w:sz w:val="20"/>
          <w:szCs w:val="20"/>
        </w:rPr>
        <w:t xml:space="preserve"> </w:t>
      </w:r>
      <w:r>
        <w:rPr>
          <w:rFonts w:ascii="宋体" w:hAnsi="宋体" w:eastAsia="宋体" w:cs="宋体"/>
          <w:spacing w:val="8"/>
          <w:sz w:val="20"/>
          <w:szCs w:val="20"/>
        </w:rPr>
        <w:t>天之内。</w:t>
      </w:r>
      <w:r>
        <w:rPr>
          <w:rFonts w:ascii="宋体" w:hAnsi="宋体" w:eastAsia="宋体" w:cs="宋体"/>
          <w:sz w:val="20"/>
          <w:szCs w:val="20"/>
        </w:rPr>
        <w:t xml:space="preserve"> </w:t>
      </w:r>
      <w:r>
        <w:rPr>
          <w:rFonts w:ascii="宋体" w:hAnsi="宋体" w:eastAsia="宋体" w:cs="宋体"/>
          <w:spacing w:val="8"/>
          <w:sz w:val="20"/>
          <w:szCs w:val="20"/>
        </w:rPr>
        <w:t>监理人应在</w:t>
      </w:r>
      <w:r>
        <w:rPr>
          <w:rFonts w:ascii="宋体" w:hAnsi="宋体" w:eastAsia="宋体" w:cs="宋体"/>
          <w:spacing w:val="-18"/>
          <w:sz w:val="20"/>
          <w:szCs w:val="20"/>
        </w:rPr>
        <w:t xml:space="preserve"> </w:t>
      </w:r>
      <w:r>
        <w:rPr>
          <w:rFonts w:ascii="宋体" w:hAnsi="宋体" w:eastAsia="宋体" w:cs="宋体"/>
          <w:spacing w:val="8"/>
          <w:sz w:val="20"/>
          <w:szCs w:val="20"/>
        </w:rPr>
        <w:t>14</w:t>
      </w:r>
      <w:r>
        <w:rPr>
          <w:rFonts w:ascii="宋体" w:hAnsi="宋体" w:eastAsia="宋体" w:cs="宋体"/>
          <w:spacing w:val="-33"/>
          <w:sz w:val="20"/>
          <w:szCs w:val="20"/>
        </w:rPr>
        <w:t xml:space="preserve"> </w:t>
      </w:r>
      <w:r>
        <w:rPr>
          <w:rFonts w:ascii="宋体" w:hAnsi="宋体" w:eastAsia="宋体" w:cs="宋体"/>
          <w:spacing w:val="8"/>
          <w:sz w:val="20"/>
          <w:szCs w:val="20"/>
        </w:rPr>
        <w:t>天内对承包人施工进度计划和施工方案说明予以批复或提出修改意见。</w:t>
      </w:r>
    </w:p>
    <w:p w14:paraId="6584F8DD">
      <w:pPr>
        <w:spacing w:before="30" w:line="355" w:lineRule="auto"/>
        <w:ind w:left="2" w:right="66" w:firstLine="479"/>
        <w:rPr>
          <w:rFonts w:ascii="宋体" w:hAnsi="宋体" w:eastAsia="宋体" w:cs="宋体"/>
          <w:sz w:val="20"/>
          <w:szCs w:val="20"/>
        </w:rPr>
      </w:pPr>
      <w:r>
        <w:rPr>
          <w:rFonts w:ascii="宋体" w:hAnsi="宋体" w:eastAsia="宋体" w:cs="宋体"/>
          <w:spacing w:val="10"/>
          <w:sz w:val="20"/>
          <w:szCs w:val="20"/>
        </w:rPr>
        <w:t>合同进度计划应按照关键线路网络图和主要工作横道图两种形式分别编绘</w:t>
      </w:r>
      <w:r>
        <w:rPr>
          <w:rFonts w:ascii="宋体" w:hAnsi="宋体" w:eastAsia="宋体" w:cs="宋体"/>
          <w:spacing w:val="9"/>
          <w:sz w:val="20"/>
          <w:szCs w:val="20"/>
        </w:rPr>
        <w:t>，并应包括每月</w:t>
      </w:r>
      <w:r>
        <w:rPr>
          <w:rFonts w:ascii="宋体" w:hAnsi="宋体" w:eastAsia="宋体" w:cs="宋体"/>
          <w:sz w:val="20"/>
          <w:szCs w:val="20"/>
        </w:rPr>
        <w:t xml:space="preserve"> </w:t>
      </w:r>
      <w:r>
        <w:rPr>
          <w:rFonts w:ascii="宋体" w:hAnsi="宋体" w:eastAsia="宋体" w:cs="宋体"/>
          <w:spacing w:val="8"/>
          <w:sz w:val="20"/>
          <w:szCs w:val="20"/>
        </w:rPr>
        <w:t>预计完成的工作量和形象进度。</w:t>
      </w:r>
    </w:p>
    <w:p w14:paraId="1860971D">
      <w:pPr>
        <w:spacing w:before="250" w:line="228" w:lineRule="auto"/>
        <w:ind w:left="496"/>
        <w:rPr>
          <w:rFonts w:ascii="宋体" w:hAnsi="宋体" w:eastAsia="宋体" w:cs="宋体"/>
          <w:sz w:val="20"/>
          <w:szCs w:val="20"/>
        </w:rPr>
      </w:pPr>
      <w:r>
        <w:rPr>
          <w:rFonts w:ascii="宋体" w:hAnsi="宋体" w:eastAsia="宋体" w:cs="宋体"/>
          <w:spacing w:val="6"/>
          <w:sz w:val="20"/>
          <w:szCs w:val="20"/>
        </w:rPr>
        <w:t>10.2 合同进度计划的修订</w:t>
      </w:r>
    </w:p>
    <w:p w14:paraId="56E27E8B">
      <w:pPr>
        <w:pStyle w:val="3"/>
        <w:spacing w:line="327" w:lineRule="auto"/>
      </w:pPr>
    </w:p>
    <w:p w14:paraId="474D8C2E">
      <w:pPr>
        <w:spacing w:before="65" w:line="227" w:lineRule="auto"/>
        <w:ind w:left="481"/>
        <w:rPr>
          <w:rFonts w:ascii="宋体" w:hAnsi="宋体" w:eastAsia="宋体" w:cs="宋体"/>
          <w:sz w:val="20"/>
          <w:szCs w:val="20"/>
        </w:rPr>
      </w:pPr>
      <w:r>
        <w:rPr>
          <w:rFonts w:ascii="宋体" w:hAnsi="宋体" w:eastAsia="宋体" w:cs="宋体"/>
          <w:spacing w:val="5"/>
          <w:sz w:val="20"/>
          <w:szCs w:val="20"/>
        </w:rPr>
        <w:t>本款补充：</w:t>
      </w:r>
    </w:p>
    <w:p w14:paraId="4A1F3201">
      <w:pPr>
        <w:spacing w:before="155" w:line="353" w:lineRule="auto"/>
        <w:ind w:right="66" w:firstLine="480"/>
        <w:rPr>
          <w:rFonts w:ascii="宋体" w:hAnsi="宋体" w:eastAsia="宋体" w:cs="宋体"/>
          <w:sz w:val="20"/>
          <w:szCs w:val="20"/>
        </w:rPr>
      </w:pPr>
      <w:r>
        <w:rPr>
          <w:rFonts w:ascii="宋体" w:hAnsi="宋体" w:eastAsia="宋体" w:cs="宋体"/>
          <w:spacing w:val="10"/>
          <w:sz w:val="20"/>
          <w:szCs w:val="20"/>
        </w:rPr>
        <w:t>承包人提交合同进度计划修订申请报告，并附有关措施和相关资料的期限：</w:t>
      </w:r>
      <w:r>
        <w:rPr>
          <w:rFonts w:ascii="宋体" w:hAnsi="宋体" w:eastAsia="宋体" w:cs="宋体"/>
          <w:spacing w:val="9"/>
          <w:sz w:val="20"/>
          <w:szCs w:val="20"/>
        </w:rPr>
        <w:t>实际进度发生</w:t>
      </w:r>
      <w:r>
        <w:rPr>
          <w:rFonts w:ascii="宋体" w:hAnsi="宋体" w:eastAsia="宋体" w:cs="宋体"/>
          <w:sz w:val="20"/>
          <w:szCs w:val="20"/>
        </w:rPr>
        <w:t xml:space="preserve"> </w:t>
      </w:r>
      <w:r>
        <w:rPr>
          <w:rFonts w:ascii="宋体" w:hAnsi="宋体" w:eastAsia="宋体" w:cs="宋体"/>
          <w:spacing w:val="1"/>
          <w:sz w:val="20"/>
          <w:szCs w:val="20"/>
        </w:rPr>
        <w:t>滞后的当月</w:t>
      </w:r>
      <w:r>
        <w:rPr>
          <w:rFonts w:ascii="宋体" w:hAnsi="宋体" w:eastAsia="宋体" w:cs="宋体"/>
          <w:spacing w:val="-36"/>
          <w:sz w:val="20"/>
          <w:szCs w:val="20"/>
        </w:rPr>
        <w:t xml:space="preserve"> </w:t>
      </w:r>
      <w:r>
        <w:rPr>
          <w:rFonts w:ascii="宋体" w:hAnsi="宋体" w:eastAsia="宋体" w:cs="宋体"/>
          <w:spacing w:val="1"/>
          <w:sz w:val="20"/>
          <w:szCs w:val="20"/>
        </w:rPr>
        <w:t>25 日前。</w:t>
      </w:r>
    </w:p>
    <w:p w14:paraId="0B341245">
      <w:pPr>
        <w:spacing w:before="35" w:line="355" w:lineRule="auto"/>
        <w:ind w:left="480" w:right="1471"/>
        <w:rPr>
          <w:rFonts w:ascii="宋体" w:hAnsi="宋体" w:eastAsia="宋体" w:cs="宋体"/>
          <w:sz w:val="20"/>
          <w:szCs w:val="20"/>
        </w:rPr>
      </w:pPr>
      <w:r>
        <w:rPr>
          <w:rFonts w:ascii="宋体" w:hAnsi="宋体" w:eastAsia="宋体" w:cs="宋体"/>
          <w:spacing w:val="7"/>
          <w:sz w:val="20"/>
          <w:szCs w:val="20"/>
        </w:rPr>
        <w:t>监理人批复修订合同进度计划的期限：收到修订合同进度计划后</w:t>
      </w:r>
      <w:r>
        <w:rPr>
          <w:rFonts w:ascii="宋体" w:hAnsi="宋体" w:eastAsia="宋体" w:cs="宋体"/>
          <w:spacing w:val="-17"/>
          <w:sz w:val="20"/>
          <w:szCs w:val="20"/>
        </w:rPr>
        <w:t xml:space="preserve"> </w:t>
      </w:r>
      <w:r>
        <w:rPr>
          <w:rFonts w:ascii="宋体" w:hAnsi="宋体" w:eastAsia="宋体" w:cs="宋体"/>
          <w:spacing w:val="7"/>
          <w:sz w:val="20"/>
          <w:szCs w:val="20"/>
        </w:rPr>
        <w:t>14</w:t>
      </w:r>
      <w:r>
        <w:rPr>
          <w:rFonts w:ascii="宋体" w:hAnsi="宋体" w:eastAsia="宋体" w:cs="宋体"/>
          <w:spacing w:val="-36"/>
          <w:sz w:val="20"/>
          <w:szCs w:val="20"/>
        </w:rPr>
        <w:t xml:space="preserve"> </w:t>
      </w:r>
      <w:r>
        <w:rPr>
          <w:rFonts w:ascii="宋体" w:hAnsi="宋体" w:eastAsia="宋体" w:cs="宋体"/>
          <w:spacing w:val="7"/>
          <w:sz w:val="20"/>
          <w:szCs w:val="20"/>
        </w:rPr>
        <w:t>天内。</w:t>
      </w:r>
      <w:r>
        <w:rPr>
          <w:rFonts w:ascii="宋体" w:hAnsi="宋体" w:eastAsia="宋体" w:cs="宋体"/>
          <w:sz w:val="20"/>
          <w:szCs w:val="20"/>
        </w:rPr>
        <w:t xml:space="preserve"> </w:t>
      </w:r>
      <w:r>
        <w:rPr>
          <w:rFonts w:ascii="宋体" w:hAnsi="宋体" w:eastAsia="宋体" w:cs="宋体"/>
          <w:spacing w:val="2"/>
          <w:sz w:val="20"/>
          <w:szCs w:val="20"/>
        </w:rPr>
        <w:t>补充第</w:t>
      </w:r>
      <w:r>
        <w:rPr>
          <w:rFonts w:ascii="宋体" w:hAnsi="宋体" w:eastAsia="宋体" w:cs="宋体"/>
          <w:spacing w:val="-23"/>
          <w:sz w:val="20"/>
          <w:szCs w:val="20"/>
        </w:rPr>
        <w:t xml:space="preserve"> </w:t>
      </w:r>
      <w:r>
        <w:rPr>
          <w:rFonts w:ascii="宋体" w:hAnsi="宋体" w:eastAsia="宋体" w:cs="宋体"/>
          <w:spacing w:val="2"/>
          <w:sz w:val="20"/>
          <w:szCs w:val="20"/>
        </w:rPr>
        <w:t>10.3</w:t>
      </w:r>
      <w:r>
        <w:rPr>
          <w:rFonts w:ascii="宋体" w:hAnsi="宋体" w:eastAsia="宋体" w:cs="宋体"/>
          <w:spacing w:val="-40"/>
          <w:sz w:val="20"/>
          <w:szCs w:val="20"/>
        </w:rPr>
        <w:t xml:space="preserve"> </w:t>
      </w:r>
      <w:r>
        <w:rPr>
          <w:rFonts w:ascii="宋体" w:hAnsi="宋体" w:eastAsia="宋体" w:cs="宋体"/>
          <w:spacing w:val="2"/>
          <w:sz w:val="20"/>
          <w:szCs w:val="20"/>
        </w:rPr>
        <w:t>款、第</w:t>
      </w:r>
      <w:r>
        <w:rPr>
          <w:rFonts w:ascii="宋体" w:hAnsi="宋体" w:eastAsia="宋体" w:cs="宋体"/>
          <w:spacing w:val="-21"/>
          <w:sz w:val="20"/>
          <w:szCs w:val="20"/>
        </w:rPr>
        <w:t xml:space="preserve"> </w:t>
      </w:r>
      <w:r>
        <w:rPr>
          <w:rFonts w:ascii="宋体" w:hAnsi="宋体" w:eastAsia="宋体" w:cs="宋体"/>
          <w:spacing w:val="2"/>
          <w:sz w:val="20"/>
          <w:szCs w:val="20"/>
        </w:rPr>
        <w:t>10.4</w:t>
      </w:r>
      <w:r>
        <w:rPr>
          <w:rFonts w:ascii="宋体" w:hAnsi="宋体" w:eastAsia="宋体" w:cs="宋体"/>
          <w:spacing w:val="-37"/>
          <w:sz w:val="20"/>
          <w:szCs w:val="20"/>
        </w:rPr>
        <w:t xml:space="preserve"> </w:t>
      </w:r>
      <w:r>
        <w:rPr>
          <w:rFonts w:ascii="宋体" w:hAnsi="宋体" w:eastAsia="宋体" w:cs="宋体"/>
          <w:spacing w:val="2"/>
          <w:sz w:val="20"/>
          <w:szCs w:val="20"/>
        </w:rPr>
        <w:t>款：</w:t>
      </w:r>
    </w:p>
    <w:p w14:paraId="74B39DDA">
      <w:pPr>
        <w:spacing w:before="250" w:line="228" w:lineRule="auto"/>
        <w:ind w:left="496"/>
        <w:rPr>
          <w:rFonts w:ascii="宋体" w:hAnsi="宋体" w:eastAsia="宋体" w:cs="宋体"/>
          <w:sz w:val="20"/>
          <w:szCs w:val="20"/>
        </w:rPr>
      </w:pPr>
      <w:r>
        <w:rPr>
          <w:rFonts w:ascii="宋体" w:hAnsi="宋体" w:eastAsia="宋体" w:cs="宋体"/>
          <w:spacing w:val="5"/>
          <w:sz w:val="20"/>
          <w:szCs w:val="20"/>
        </w:rPr>
        <w:t>10.3 年度施工计划</w:t>
      </w:r>
    </w:p>
    <w:p w14:paraId="62D37179">
      <w:pPr>
        <w:pStyle w:val="3"/>
        <w:spacing w:line="326" w:lineRule="auto"/>
      </w:pPr>
    </w:p>
    <w:p w14:paraId="1852CD2E">
      <w:pPr>
        <w:spacing w:before="66" w:line="228" w:lineRule="auto"/>
        <w:ind w:left="480"/>
        <w:rPr>
          <w:rFonts w:ascii="宋体" w:hAnsi="宋体" w:eastAsia="宋体" w:cs="宋体"/>
          <w:sz w:val="20"/>
          <w:szCs w:val="20"/>
        </w:rPr>
      </w:pPr>
      <w:r>
        <w:rPr>
          <w:rFonts w:ascii="宋体" w:hAnsi="宋体" w:eastAsia="宋体" w:cs="宋体"/>
          <w:spacing w:val="7"/>
          <w:sz w:val="20"/>
          <w:szCs w:val="20"/>
        </w:rPr>
        <w:t>承包人应在每年</w:t>
      </w:r>
      <w:r>
        <w:rPr>
          <w:rFonts w:ascii="宋体" w:hAnsi="宋体" w:eastAsia="宋体" w:cs="宋体"/>
          <w:spacing w:val="-21"/>
          <w:sz w:val="20"/>
          <w:szCs w:val="20"/>
        </w:rPr>
        <w:t xml:space="preserve"> </w:t>
      </w:r>
      <w:r>
        <w:rPr>
          <w:rFonts w:ascii="宋体" w:hAnsi="宋体" w:eastAsia="宋体" w:cs="宋体"/>
          <w:spacing w:val="7"/>
          <w:sz w:val="20"/>
          <w:szCs w:val="20"/>
        </w:rPr>
        <w:t>11</w:t>
      </w:r>
      <w:r>
        <w:rPr>
          <w:rFonts w:ascii="宋体" w:hAnsi="宋体" w:eastAsia="宋体" w:cs="宋体"/>
          <w:spacing w:val="-33"/>
          <w:sz w:val="20"/>
          <w:szCs w:val="20"/>
        </w:rPr>
        <w:t xml:space="preserve"> </w:t>
      </w:r>
      <w:r>
        <w:rPr>
          <w:rFonts w:ascii="宋体" w:hAnsi="宋体" w:eastAsia="宋体" w:cs="宋体"/>
          <w:spacing w:val="7"/>
          <w:sz w:val="20"/>
          <w:szCs w:val="20"/>
        </w:rPr>
        <w:t>月底前，根据已同意的合同进度计划或其修订的计划，向监理人提交</w:t>
      </w:r>
      <w:r>
        <w:rPr>
          <w:rFonts w:ascii="宋体" w:hAnsi="宋体" w:eastAsia="宋体" w:cs="宋体"/>
          <w:spacing w:val="-35"/>
          <w:sz w:val="20"/>
          <w:szCs w:val="20"/>
        </w:rPr>
        <w:t xml:space="preserve"> </w:t>
      </w:r>
      <w:r>
        <w:rPr>
          <w:rFonts w:ascii="宋体" w:hAnsi="宋体" w:eastAsia="宋体" w:cs="宋体"/>
          <w:spacing w:val="7"/>
          <w:sz w:val="20"/>
          <w:szCs w:val="20"/>
        </w:rPr>
        <w:t>2</w:t>
      </w:r>
    </w:p>
    <w:p w14:paraId="7CE8DB76">
      <w:pPr>
        <w:spacing w:line="228" w:lineRule="auto"/>
        <w:rPr>
          <w:rFonts w:ascii="宋体" w:hAnsi="宋体" w:eastAsia="宋体" w:cs="宋体"/>
          <w:sz w:val="20"/>
          <w:szCs w:val="20"/>
        </w:rPr>
        <w:sectPr>
          <w:footerReference r:id="rId37" w:type="default"/>
          <w:pgSz w:w="11850" w:h="16783"/>
          <w:pgMar w:top="1426" w:right="1523" w:bottom="1204" w:left="1593" w:header="0" w:footer="990" w:gutter="0"/>
          <w:pgNumType w:fmt="decimal"/>
          <w:cols w:space="720" w:num="1"/>
        </w:sectPr>
      </w:pPr>
    </w:p>
    <w:p w14:paraId="645B1E23">
      <w:pPr>
        <w:spacing w:before="172" w:line="353" w:lineRule="auto"/>
        <w:ind w:right="71"/>
        <w:rPr>
          <w:rFonts w:ascii="宋体" w:hAnsi="宋体" w:eastAsia="宋体" w:cs="宋体"/>
          <w:sz w:val="20"/>
          <w:szCs w:val="20"/>
        </w:rPr>
      </w:pPr>
      <w:r>
        <w:rPr>
          <w:rFonts w:ascii="宋体" w:hAnsi="宋体" w:eastAsia="宋体" w:cs="宋体"/>
          <w:spacing w:val="10"/>
          <w:sz w:val="20"/>
          <w:szCs w:val="20"/>
        </w:rPr>
        <w:t>份格式和内容符合监理人合理规定的下一年度的施工计划，</w:t>
      </w:r>
      <w:r>
        <w:rPr>
          <w:rFonts w:ascii="宋体" w:hAnsi="宋体" w:eastAsia="宋体" w:cs="宋体"/>
          <w:spacing w:val="-46"/>
          <w:sz w:val="20"/>
          <w:szCs w:val="20"/>
        </w:rPr>
        <w:t xml:space="preserve"> </w:t>
      </w:r>
      <w:r>
        <w:rPr>
          <w:rFonts w:ascii="宋体" w:hAnsi="宋体" w:eastAsia="宋体" w:cs="宋体"/>
          <w:spacing w:val="10"/>
          <w:sz w:val="20"/>
          <w:szCs w:val="20"/>
        </w:rPr>
        <w:t>以供审查。该计划应包括本年度估</w:t>
      </w:r>
      <w:r>
        <w:rPr>
          <w:rFonts w:ascii="宋体" w:hAnsi="宋体" w:eastAsia="宋体" w:cs="宋体"/>
          <w:sz w:val="20"/>
          <w:szCs w:val="20"/>
        </w:rPr>
        <w:t xml:space="preserve"> </w:t>
      </w:r>
      <w:r>
        <w:rPr>
          <w:rFonts w:ascii="宋体" w:hAnsi="宋体" w:eastAsia="宋体" w:cs="宋体"/>
          <w:spacing w:val="10"/>
          <w:sz w:val="20"/>
          <w:szCs w:val="20"/>
        </w:rPr>
        <w:t>计完成的和下一年度预计完成的分项工程数</w:t>
      </w:r>
      <w:r>
        <w:rPr>
          <w:rFonts w:ascii="宋体" w:hAnsi="宋体" w:eastAsia="宋体" w:cs="宋体"/>
          <w:spacing w:val="9"/>
          <w:sz w:val="20"/>
          <w:szCs w:val="20"/>
        </w:rPr>
        <w:t>量和工作量，以及为实施此计划将采取的措施。</w:t>
      </w:r>
    </w:p>
    <w:p w14:paraId="3C8037B2">
      <w:pPr>
        <w:spacing w:before="255" w:line="229" w:lineRule="auto"/>
        <w:ind w:left="496"/>
        <w:rPr>
          <w:rFonts w:ascii="宋体" w:hAnsi="宋体" w:eastAsia="宋体" w:cs="宋体"/>
          <w:sz w:val="20"/>
          <w:szCs w:val="20"/>
        </w:rPr>
      </w:pPr>
      <w:r>
        <w:rPr>
          <w:rFonts w:ascii="宋体" w:hAnsi="宋体" w:eastAsia="宋体" w:cs="宋体"/>
          <w:spacing w:val="5"/>
          <w:sz w:val="20"/>
          <w:szCs w:val="20"/>
        </w:rPr>
        <w:t>10.4 合同用款计划</w:t>
      </w:r>
    </w:p>
    <w:p w14:paraId="3D72C726">
      <w:pPr>
        <w:pStyle w:val="3"/>
        <w:spacing w:line="323" w:lineRule="auto"/>
      </w:pPr>
    </w:p>
    <w:p w14:paraId="308D040E">
      <w:pPr>
        <w:spacing w:before="65" w:line="360" w:lineRule="auto"/>
        <w:ind w:right="69" w:firstLine="480"/>
        <w:jc w:val="both"/>
        <w:rPr>
          <w:rFonts w:ascii="宋体" w:hAnsi="宋体" w:eastAsia="宋体" w:cs="宋体"/>
          <w:sz w:val="20"/>
          <w:szCs w:val="20"/>
        </w:rPr>
      </w:pPr>
      <w:r>
        <w:rPr>
          <w:rFonts w:ascii="宋体" w:hAnsi="宋体" w:eastAsia="宋体" w:cs="宋体"/>
          <w:spacing w:val="11"/>
          <w:sz w:val="20"/>
          <w:szCs w:val="20"/>
        </w:rPr>
        <w:t>承包人应在签订本合同协议书后</w:t>
      </w:r>
      <w:r>
        <w:rPr>
          <w:rFonts w:ascii="宋体" w:hAnsi="宋体" w:eastAsia="宋体" w:cs="宋体"/>
          <w:spacing w:val="-21"/>
          <w:sz w:val="20"/>
          <w:szCs w:val="20"/>
        </w:rPr>
        <w:t xml:space="preserve"> </w:t>
      </w:r>
      <w:r>
        <w:rPr>
          <w:rFonts w:ascii="宋体" w:hAnsi="宋体" w:eastAsia="宋体" w:cs="宋体"/>
          <w:spacing w:val="11"/>
          <w:sz w:val="20"/>
          <w:szCs w:val="20"/>
        </w:rPr>
        <w:t>28</w:t>
      </w:r>
      <w:r>
        <w:rPr>
          <w:rFonts w:ascii="宋体" w:hAnsi="宋体" w:eastAsia="宋体" w:cs="宋体"/>
          <w:spacing w:val="-32"/>
          <w:sz w:val="20"/>
          <w:szCs w:val="20"/>
        </w:rPr>
        <w:t xml:space="preserve"> </w:t>
      </w:r>
      <w:r>
        <w:rPr>
          <w:rFonts w:ascii="宋体" w:hAnsi="宋体" w:eastAsia="宋体" w:cs="宋体"/>
          <w:spacing w:val="11"/>
          <w:sz w:val="20"/>
          <w:szCs w:val="20"/>
        </w:rPr>
        <w:t>天之内，按招标文件中规定的格式，</w:t>
      </w:r>
      <w:r>
        <w:rPr>
          <w:rFonts w:ascii="宋体" w:hAnsi="宋体" w:eastAsia="宋体" w:cs="宋体"/>
          <w:spacing w:val="-59"/>
          <w:sz w:val="20"/>
          <w:szCs w:val="20"/>
        </w:rPr>
        <w:t xml:space="preserve"> </w:t>
      </w:r>
      <w:r>
        <w:rPr>
          <w:rFonts w:ascii="宋体" w:hAnsi="宋体" w:eastAsia="宋体" w:cs="宋体"/>
          <w:spacing w:val="11"/>
          <w:sz w:val="20"/>
          <w:szCs w:val="20"/>
        </w:rPr>
        <w:t>向监理人提交</w:t>
      </w:r>
      <w:r>
        <w:rPr>
          <w:rFonts w:ascii="宋体" w:hAnsi="宋体" w:eastAsia="宋体" w:cs="宋体"/>
          <w:spacing w:val="-32"/>
          <w:sz w:val="20"/>
          <w:szCs w:val="20"/>
        </w:rPr>
        <w:t xml:space="preserve"> </w:t>
      </w:r>
      <w:r>
        <w:rPr>
          <w:rFonts w:ascii="宋体" w:hAnsi="宋体" w:eastAsia="宋体" w:cs="宋体"/>
          <w:spacing w:val="11"/>
          <w:sz w:val="20"/>
          <w:szCs w:val="20"/>
        </w:rPr>
        <w:t>2</w:t>
      </w:r>
      <w:r>
        <w:rPr>
          <w:rFonts w:ascii="宋体" w:hAnsi="宋体" w:eastAsia="宋体" w:cs="宋体"/>
          <w:sz w:val="20"/>
          <w:szCs w:val="20"/>
        </w:rPr>
        <w:t xml:space="preserve"> </w:t>
      </w:r>
      <w:r>
        <w:rPr>
          <w:rFonts w:ascii="宋体" w:hAnsi="宋体" w:eastAsia="宋体" w:cs="宋体"/>
          <w:spacing w:val="10"/>
          <w:sz w:val="20"/>
          <w:szCs w:val="20"/>
        </w:rPr>
        <w:t>份按合同规定承包人有权得到支付的详细的季度合同用款计划，</w:t>
      </w:r>
      <w:r>
        <w:rPr>
          <w:rFonts w:ascii="宋体" w:hAnsi="宋体" w:eastAsia="宋体" w:cs="宋体"/>
          <w:spacing w:val="-46"/>
          <w:sz w:val="20"/>
          <w:szCs w:val="20"/>
        </w:rPr>
        <w:t xml:space="preserve"> </w:t>
      </w:r>
      <w:r>
        <w:rPr>
          <w:rFonts w:ascii="宋体" w:hAnsi="宋体" w:eastAsia="宋体" w:cs="宋体"/>
          <w:spacing w:val="10"/>
          <w:sz w:val="20"/>
          <w:szCs w:val="20"/>
        </w:rPr>
        <w:t>以备监理人查阅。如果监理人</w:t>
      </w:r>
      <w:r>
        <w:rPr>
          <w:rFonts w:ascii="宋体" w:hAnsi="宋体" w:eastAsia="宋体" w:cs="宋体"/>
          <w:sz w:val="20"/>
          <w:szCs w:val="20"/>
        </w:rPr>
        <w:t xml:space="preserve"> </w:t>
      </w:r>
      <w:r>
        <w:rPr>
          <w:rFonts w:ascii="宋体" w:hAnsi="宋体" w:eastAsia="宋体" w:cs="宋体"/>
          <w:spacing w:val="9"/>
          <w:sz w:val="20"/>
          <w:szCs w:val="20"/>
        </w:rPr>
        <w:t>提出要求，承包人还应按季度提交修订的合同用款计划。</w:t>
      </w:r>
    </w:p>
    <w:p w14:paraId="1EEA8539">
      <w:pPr>
        <w:spacing w:before="170" w:line="221" w:lineRule="auto"/>
        <w:ind w:left="586"/>
        <w:rPr>
          <w:rFonts w:ascii="宋体" w:hAnsi="宋体" w:eastAsia="宋体" w:cs="宋体"/>
          <w:sz w:val="28"/>
          <w:szCs w:val="28"/>
        </w:rPr>
      </w:pPr>
      <w:r>
        <w:rPr>
          <w:rFonts w:ascii="宋体" w:hAnsi="宋体" w:eastAsia="宋体" w:cs="宋体"/>
          <w:spacing w:val="-4"/>
          <w:sz w:val="28"/>
          <w:szCs w:val="28"/>
        </w:rPr>
        <w:t>11. 开工和交工</w:t>
      </w:r>
    </w:p>
    <w:p w14:paraId="7364BE66">
      <w:pPr>
        <w:pStyle w:val="3"/>
        <w:spacing w:line="297" w:lineRule="auto"/>
      </w:pPr>
    </w:p>
    <w:p w14:paraId="1BF074E4">
      <w:pPr>
        <w:spacing w:before="65" w:line="229" w:lineRule="auto"/>
        <w:ind w:left="496"/>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13"/>
          <w:sz w:val="20"/>
          <w:szCs w:val="20"/>
        </w:rPr>
        <w:t xml:space="preserve"> </w:t>
      </w:r>
      <w:r>
        <w:rPr>
          <w:rFonts w:ascii="宋体" w:hAnsi="宋体" w:eastAsia="宋体" w:cs="宋体"/>
          <w:spacing w:val="1"/>
          <w:sz w:val="20"/>
          <w:szCs w:val="20"/>
        </w:rPr>
        <w:t>开工</w:t>
      </w:r>
    </w:p>
    <w:p w14:paraId="0A91E503">
      <w:pPr>
        <w:pStyle w:val="3"/>
        <w:spacing w:line="325" w:lineRule="auto"/>
      </w:pPr>
    </w:p>
    <w:p w14:paraId="65281917">
      <w:pPr>
        <w:spacing w:before="66"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22"/>
          <w:sz w:val="20"/>
          <w:szCs w:val="20"/>
        </w:rPr>
        <w:t xml:space="preserve"> </w:t>
      </w:r>
      <w:r>
        <w:rPr>
          <w:rFonts w:ascii="宋体" w:hAnsi="宋体" w:eastAsia="宋体" w:cs="宋体"/>
          <w:spacing w:val="2"/>
          <w:sz w:val="20"/>
          <w:szCs w:val="20"/>
        </w:rPr>
        <w:t>11.1.2</w:t>
      </w:r>
      <w:r>
        <w:rPr>
          <w:rFonts w:ascii="宋体" w:hAnsi="宋体" w:eastAsia="宋体" w:cs="宋体"/>
          <w:spacing w:val="-35"/>
          <w:sz w:val="20"/>
          <w:szCs w:val="20"/>
        </w:rPr>
        <w:t xml:space="preserve"> </w:t>
      </w:r>
      <w:r>
        <w:rPr>
          <w:rFonts w:ascii="宋体" w:hAnsi="宋体" w:eastAsia="宋体" w:cs="宋体"/>
          <w:spacing w:val="2"/>
          <w:sz w:val="20"/>
          <w:szCs w:val="20"/>
        </w:rPr>
        <w:t>项补充：</w:t>
      </w:r>
    </w:p>
    <w:p w14:paraId="297ED586">
      <w:pPr>
        <w:spacing w:before="152" w:line="360" w:lineRule="auto"/>
        <w:ind w:left="1" w:right="68" w:firstLine="479"/>
        <w:rPr>
          <w:rFonts w:ascii="宋体" w:hAnsi="宋体" w:eastAsia="宋体" w:cs="宋体"/>
          <w:sz w:val="20"/>
          <w:szCs w:val="20"/>
        </w:rPr>
      </w:pPr>
      <w:r>
        <w:rPr>
          <w:rFonts w:ascii="宋体" w:hAnsi="宋体" w:eastAsia="宋体" w:cs="宋体"/>
          <w:spacing w:val="11"/>
          <w:sz w:val="20"/>
          <w:szCs w:val="20"/>
        </w:rPr>
        <w:t>承包人应在分部工程开工前</w:t>
      </w:r>
      <w:r>
        <w:rPr>
          <w:rFonts w:ascii="宋体" w:hAnsi="宋体" w:eastAsia="宋体" w:cs="宋体"/>
          <w:spacing w:val="-11"/>
          <w:sz w:val="20"/>
          <w:szCs w:val="20"/>
        </w:rPr>
        <w:t xml:space="preserve"> </w:t>
      </w:r>
      <w:r>
        <w:rPr>
          <w:rFonts w:ascii="宋体" w:hAnsi="宋体" w:eastAsia="宋体" w:cs="宋体"/>
          <w:spacing w:val="11"/>
          <w:sz w:val="20"/>
          <w:szCs w:val="20"/>
        </w:rPr>
        <w:t>14</w:t>
      </w:r>
      <w:r>
        <w:rPr>
          <w:rFonts w:ascii="宋体" w:hAnsi="宋体" w:eastAsia="宋体" w:cs="宋体"/>
          <w:spacing w:val="-32"/>
          <w:sz w:val="20"/>
          <w:szCs w:val="20"/>
        </w:rPr>
        <w:t xml:space="preserve"> </w:t>
      </w:r>
      <w:r>
        <w:rPr>
          <w:rFonts w:ascii="宋体" w:hAnsi="宋体" w:eastAsia="宋体" w:cs="宋体"/>
          <w:spacing w:val="11"/>
          <w:sz w:val="20"/>
          <w:szCs w:val="20"/>
        </w:rPr>
        <w:t>天向监理人提交分部工程开工报审表，若承包人的开工准</w:t>
      </w:r>
      <w:r>
        <w:rPr>
          <w:rFonts w:ascii="宋体" w:hAnsi="宋体" w:eastAsia="宋体" w:cs="宋体"/>
          <w:sz w:val="20"/>
          <w:szCs w:val="20"/>
        </w:rPr>
        <w:t xml:space="preserve"> </w:t>
      </w:r>
      <w:r>
        <w:rPr>
          <w:rFonts w:ascii="宋体" w:hAnsi="宋体" w:eastAsia="宋体" w:cs="宋体"/>
          <w:spacing w:val="11"/>
          <w:sz w:val="20"/>
          <w:szCs w:val="20"/>
        </w:rPr>
        <w:t>备、工作计划和质量控制方法是可接受的且已获得批准，则经监理人书面同意，分部工程才能</w:t>
      </w:r>
      <w:r>
        <w:rPr>
          <w:rFonts w:ascii="宋体" w:hAnsi="宋体" w:eastAsia="宋体" w:cs="宋体"/>
          <w:spacing w:val="12"/>
          <w:sz w:val="20"/>
          <w:szCs w:val="20"/>
        </w:rPr>
        <w:t xml:space="preserve"> </w:t>
      </w:r>
      <w:r>
        <w:rPr>
          <w:rFonts w:ascii="宋体" w:hAnsi="宋体" w:eastAsia="宋体" w:cs="宋体"/>
          <w:spacing w:val="2"/>
          <w:sz w:val="20"/>
          <w:szCs w:val="20"/>
        </w:rPr>
        <w:t>开工。</w:t>
      </w:r>
    </w:p>
    <w:p w14:paraId="7703026A">
      <w:pPr>
        <w:spacing w:before="251" w:line="228" w:lineRule="auto"/>
        <w:ind w:left="496"/>
        <w:rPr>
          <w:rFonts w:ascii="宋体" w:hAnsi="宋体" w:eastAsia="宋体" w:cs="宋体"/>
          <w:sz w:val="20"/>
          <w:szCs w:val="20"/>
        </w:rPr>
      </w:pPr>
      <w:r>
        <w:rPr>
          <w:rFonts w:ascii="宋体" w:hAnsi="宋体" w:eastAsia="宋体" w:cs="宋体"/>
          <w:spacing w:val="6"/>
          <w:sz w:val="20"/>
          <w:szCs w:val="20"/>
        </w:rPr>
        <w:t>11.3 发包人的工期延误</w:t>
      </w:r>
    </w:p>
    <w:p w14:paraId="51027606">
      <w:pPr>
        <w:pStyle w:val="3"/>
        <w:spacing w:line="326" w:lineRule="auto"/>
      </w:pPr>
    </w:p>
    <w:p w14:paraId="06EBC4C4">
      <w:pPr>
        <w:spacing w:before="65" w:line="227" w:lineRule="auto"/>
        <w:ind w:left="481"/>
        <w:rPr>
          <w:rFonts w:ascii="宋体" w:hAnsi="宋体" w:eastAsia="宋体" w:cs="宋体"/>
          <w:sz w:val="20"/>
          <w:szCs w:val="20"/>
        </w:rPr>
      </w:pPr>
      <w:r>
        <w:rPr>
          <w:rFonts w:ascii="宋体" w:hAnsi="宋体" w:eastAsia="宋体" w:cs="宋体"/>
          <w:spacing w:val="5"/>
          <w:sz w:val="20"/>
          <w:szCs w:val="20"/>
        </w:rPr>
        <w:t>本款补充：</w:t>
      </w:r>
    </w:p>
    <w:p w14:paraId="24B321EB">
      <w:pPr>
        <w:spacing w:before="155" w:line="353" w:lineRule="auto"/>
        <w:ind w:right="71" w:firstLine="496"/>
        <w:rPr>
          <w:rFonts w:ascii="宋体" w:hAnsi="宋体" w:eastAsia="宋体" w:cs="宋体"/>
          <w:sz w:val="20"/>
          <w:szCs w:val="20"/>
        </w:rPr>
      </w:pPr>
      <w:r>
        <w:rPr>
          <w:rFonts w:ascii="宋体" w:hAnsi="宋体" w:eastAsia="宋体" w:cs="宋体"/>
          <w:spacing w:val="9"/>
          <w:sz w:val="20"/>
          <w:szCs w:val="20"/>
        </w:rPr>
        <w:t>即使由于上述原因造成工期延误，如果受影响的工程并非处在工程施工进度网络计划的关</w:t>
      </w:r>
      <w:r>
        <w:rPr>
          <w:rFonts w:ascii="宋体" w:hAnsi="宋体" w:eastAsia="宋体" w:cs="宋体"/>
          <w:spacing w:val="17"/>
          <w:sz w:val="20"/>
          <w:szCs w:val="20"/>
        </w:rPr>
        <w:t xml:space="preserve"> </w:t>
      </w:r>
      <w:r>
        <w:rPr>
          <w:rFonts w:ascii="宋体" w:hAnsi="宋体" w:eastAsia="宋体" w:cs="宋体"/>
          <w:spacing w:val="8"/>
          <w:sz w:val="20"/>
          <w:szCs w:val="20"/>
        </w:rPr>
        <w:t>键线路上，则承包人无权要求延长总工期。</w:t>
      </w:r>
    </w:p>
    <w:p w14:paraId="58D6552A">
      <w:pPr>
        <w:spacing w:before="255" w:line="228" w:lineRule="auto"/>
        <w:ind w:left="496"/>
        <w:rPr>
          <w:rFonts w:ascii="宋体" w:hAnsi="宋体" w:eastAsia="宋体" w:cs="宋体"/>
          <w:sz w:val="20"/>
          <w:szCs w:val="20"/>
        </w:rPr>
      </w:pPr>
      <w:r>
        <w:rPr>
          <w:rFonts w:ascii="宋体" w:hAnsi="宋体" w:eastAsia="宋体" w:cs="宋体"/>
          <w:spacing w:val="5"/>
          <w:sz w:val="20"/>
          <w:szCs w:val="20"/>
        </w:rPr>
        <w:t>11.4</w:t>
      </w:r>
      <w:r>
        <w:rPr>
          <w:rFonts w:ascii="宋体" w:hAnsi="宋体" w:eastAsia="宋体" w:cs="宋体"/>
          <w:spacing w:val="-28"/>
          <w:sz w:val="20"/>
          <w:szCs w:val="20"/>
        </w:rPr>
        <w:t xml:space="preserve"> </w:t>
      </w:r>
      <w:r>
        <w:rPr>
          <w:rFonts w:ascii="宋体" w:hAnsi="宋体" w:eastAsia="宋体" w:cs="宋体"/>
          <w:spacing w:val="5"/>
          <w:sz w:val="20"/>
          <w:szCs w:val="20"/>
        </w:rPr>
        <w:t>异常恶劣的气候条件</w:t>
      </w:r>
    </w:p>
    <w:p w14:paraId="7DAB64F7">
      <w:pPr>
        <w:pStyle w:val="3"/>
        <w:spacing w:line="324" w:lineRule="auto"/>
      </w:pPr>
    </w:p>
    <w:p w14:paraId="6C6E5A99">
      <w:pPr>
        <w:spacing w:before="66" w:line="223" w:lineRule="auto"/>
        <w:ind w:left="481"/>
        <w:rPr>
          <w:rFonts w:ascii="宋体" w:hAnsi="宋体" w:eastAsia="宋体" w:cs="宋体"/>
          <w:sz w:val="20"/>
          <w:szCs w:val="20"/>
        </w:rPr>
      </w:pPr>
      <w:r>
        <w:rPr>
          <w:rFonts w:ascii="宋体" w:hAnsi="宋体" w:eastAsia="宋体" w:cs="宋体"/>
          <w:spacing w:val="5"/>
          <w:sz w:val="20"/>
          <w:szCs w:val="20"/>
        </w:rPr>
        <w:t>本款补充：</w:t>
      </w:r>
    </w:p>
    <w:p w14:paraId="3C67250D">
      <w:pPr>
        <w:spacing w:line="386" w:lineRule="auto"/>
        <w:ind w:left="3" w:firstLine="480"/>
        <w:rPr>
          <w:rFonts w:ascii="宋体" w:hAnsi="宋体" w:eastAsia="宋体" w:cs="宋体"/>
          <w:sz w:val="20"/>
          <w:szCs w:val="20"/>
        </w:rPr>
      </w:pPr>
      <w:r>
        <w:rPr>
          <w:rFonts w:ascii="宋体" w:hAnsi="宋体" w:eastAsia="宋体" w:cs="宋体"/>
          <w:spacing w:val="3"/>
          <w:sz w:val="20"/>
          <w:szCs w:val="20"/>
        </w:rPr>
        <w:t>异常气候是指项目所在地</w:t>
      </w:r>
      <w:r>
        <w:rPr>
          <w:rFonts w:ascii="宋体" w:hAnsi="宋体" w:eastAsia="宋体" w:cs="宋体"/>
          <w:spacing w:val="-33"/>
          <w:sz w:val="20"/>
          <w:szCs w:val="20"/>
        </w:rPr>
        <w:t xml:space="preserve"> </w:t>
      </w:r>
      <w:r>
        <w:rPr>
          <w:rFonts w:ascii="宋体" w:hAnsi="宋体" w:eastAsia="宋体" w:cs="宋体"/>
          <w:spacing w:val="3"/>
          <w:sz w:val="20"/>
          <w:szCs w:val="20"/>
        </w:rPr>
        <w:t>30</w:t>
      </w:r>
      <w:r>
        <w:rPr>
          <w:rFonts w:ascii="宋体" w:hAnsi="宋体" w:eastAsia="宋体" w:cs="宋体"/>
          <w:spacing w:val="-38"/>
          <w:sz w:val="20"/>
          <w:szCs w:val="20"/>
        </w:rPr>
        <w:t xml:space="preserve"> </w:t>
      </w:r>
      <w:r>
        <w:rPr>
          <w:rFonts w:ascii="宋体" w:hAnsi="宋体" w:eastAsia="宋体" w:cs="宋体"/>
          <w:spacing w:val="3"/>
          <w:sz w:val="20"/>
          <w:szCs w:val="20"/>
        </w:rPr>
        <w:t>年以上一遇的罕见气候现象（包括</w:t>
      </w:r>
      <w:r>
        <w:fldChar w:fldCharType="begin"/>
      </w:r>
      <w:r>
        <w:instrText xml:space="preserve"> HYPERLINK "http://baike.baidu.com/view/8193.htm" </w:instrText>
      </w:r>
      <w:r>
        <w:fldChar w:fldCharType="separate"/>
      </w:r>
      <w:r>
        <w:rPr>
          <w:rFonts w:ascii="宋体" w:hAnsi="宋体" w:eastAsia="宋体" w:cs="宋体"/>
          <w:spacing w:val="3"/>
          <w:sz w:val="20"/>
          <w:szCs w:val="20"/>
        </w:rPr>
        <w:t>温度</w:t>
      </w:r>
      <w:r>
        <w:rPr>
          <w:rFonts w:ascii="宋体" w:hAnsi="宋体" w:eastAsia="宋体" w:cs="宋体"/>
          <w:spacing w:val="3"/>
          <w:sz w:val="20"/>
          <w:szCs w:val="20"/>
        </w:rPr>
        <w:fldChar w:fldCharType="end"/>
      </w:r>
      <w:r>
        <w:rPr>
          <w:rFonts w:ascii="宋体" w:hAnsi="宋体" w:eastAsia="宋体" w:cs="宋体"/>
          <w:spacing w:val="3"/>
          <w:sz w:val="20"/>
          <w:szCs w:val="20"/>
        </w:rPr>
        <w:t>、降水、降雪、风等）。</w:t>
      </w:r>
      <w:r>
        <w:rPr>
          <w:rFonts w:ascii="宋体" w:hAnsi="宋体" w:eastAsia="宋体" w:cs="宋体"/>
          <w:sz w:val="20"/>
          <w:szCs w:val="20"/>
        </w:rPr>
        <w:t xml:space="preserve"> </w:t>
      </w:r>
      <w:r>
        <w:rPr>
          <w:rFonts w:ascii="宋体" w:hAnsi="宋体" w:eastAsia="宋体" w:cs="宋体"/>
          <w:spacing w:val="9"/>
          <w:sz w:val="20"/>
          <w:szCs w:val="20"/>
        </w:rPr>
        <w:t>异常恶劣的气候条件在项目专用合同条款中作具体规定。</w:t>
      </w:r>
    </w:p>
    <w:p w14:paraId="42ED9745">
      <w:pPr>
        <w:pStyle w:val="3"/>
        <w:spacing w:line="275" w:lineRule="auto"/>
      </w:pPr>
    </w:p>
    <w:p w14:paraId="42964218">
      <w:pPr>
        <w:spacing w:before="65" w:line="228" w:lineRule="auto"/>
        <w:ind w:left="496"/>
        <w:rPr>
          <w:rFonts w:ascii="宋体" w:hAnsi="宋体" w:eastAsia="宋体" w:cs="宋体"/>
          <w:sz w:val="20"/>
          <w:szCs w:val="20"/>
        </w:rPr>
      </w:pPr>
      <w:r>
        <w:rPr>
          <w:rFonts w:ascii="宋体" w:hAnsi="宋体" w:eastAsia="宋体" w:cs="宋体"/>
          <w:spacing w:val="6"/>
          <w:sz w:val="20"/>
          <w:szCs w:val="20"/>
        </w:rPr>
        <w:t>11.5 承包人的工期延误</w:t>
      </w:r>
    </w:p>
    <w:p w14:paraId="1F3CFFCA">
      <w:pPr>
        <w:pStyle w:val="3"/>
        <w:spacing w:line="327" w:lineRule="auto"/>
      </w:pPr>
    </w:p>
    <w:p w14:paraId="10D9746A">
      <w:pPr>
        <w:spacing w:before="65" w:line="227" w:lineRule="auto"/>
        <w:ind w:left="481"/>
        <w:rPr>
          <w:rFonts w:ascii="宋体" w:hAnsi="宋体" w:eastAsia="宋体" w:cs="宋体"/>
          <w:sz w:val="20"/>
          <w:szCs w:val="20"/>
        </w:rPr>
      </w:pPr>
      <w:r>
        <w:rPr>
          <w:rFonts w:ascii="宋体" w:hAnsi="宋体" w:eastAsia="宋体" w:cs="宋体"/>
          <w:spacing w:val="6"/>
          <w:sz w:val="20"/>
          <w:szCs w:val="20"/>
        </w:rPr>
        <w:t>本款细化为：</w:t>
      </w:r>
    </w:p>
    <w:p w14:paraId="119A83F9">
      <w:pPr>
        <w:spacing w:before="155" w:line="363" w:lineRule="auto"/>
        <w:ind w:left="1" w:right="70" w:firstLine="489"/>
        <w:rPr>
          <w:rFonts w:ascii="宋体" w:hAnsi="宋体" w:eastAsia="宋体" w:cs="宋体"/>
          <w:sz w:val="20"/>
          <w:szCs w:val="20"/>
        </w:rPr>
      </w:pPr>
      <w:r>
        <w:rPr>
          <w:rFonts w:ascii="宋体" w:hAnsi="宋体" w:eastAsia="宋体" w:cs="宋体"/>
          <w:spacing w:val="7"/>
          <w:sz w:val="20"/>
          <w:szCs w:val="20"/>
        </w:rPr>
        <w:t>（1）承包人应严格执行监理人批准的合同进度计划，对工作量计划和形象进</w:t>
      </w:r>
      <w:r>
        <w:rPr>
          <w:rFonts w:ascii="宋体" w:hAnsi="宋体" w:eastAsia="宋体" w:cs="宋体"/>
          <w:spacing w:val="6"/>
          <w:sz w:val="20"/>
          <w:szCs w:val="20"/>
        </w:rPr>
        <w:t>度计划分别控</w:t>
      </w:r>
      <w:r>
        <w:rPr>
          <w:rFonts w:ascii="宋体" w:hAnsi="宋体" w:eastAsia="宋体" w:cs="宋体"/>
          <w:sz w:val="20"/>
          <w:szCs w:val="20"/>
        </w:rPr>
        <w:t xml:space="preserve"> </w:t>
      </w:r>
      <w:r>
        <w:rPr>
          <w:rFonts w:ascii="宋体" w:hAnsi="宋体" w:eastAsia="宋体" w:cs="宋体"/>
          <w:spacing w:val="8"/>
          <w:sz w:val="20"/>
          <w:szCs w:val="20"/>
        </w:rPr>
        <w:t>制。除第</w:t>
      </w:r>
      <w:r>
        <w:rPr>
          <w:rFonts w:ascii="宋体" w:hAnsi="宋体" w:eastAsia="宋体" w:cs="宋体"/>
          <w:spacing w:val="-21"/>
          <w:sz w:val="20"/>
          <w:szCs w:val="20"/>
        </w:rPr>
        <w:t xml:space="preserve"> </w:t>
      </w:r>
      <w:r>
        <w:rPr>
          <w:rFonts w:ascii="宋体" w:hAnsi="宋体" w:eastAsia="宋体" w:cs="宋体"/>
          <w:spacing w:val="8"/>
          <w:sz w:val="20"/>
          <w:szCs w:val="20"/>
        </w:rPr>
        <w:t>11.3</w:t>
      </w:r>
      <w:r>
        <w:rPr>
          <w:rFonts w:ascii="宋体" w:hAnsi="宋体" w:eastAsia="宋体" w:cs="宋体"/>
          <w:spacing w:val="-40"/>
          <w:sz w:val="20"/>
          <w:szCs w:val="20"/>
        </w:rPr>
        <w:t xml:space="preserve"> </w:t>
      </w:r>
      <w:r>
        <w:rPr>
          <w:rFonts w:ascii="宋体" w:hAnsi="宋体" w:eastAsia="宋体" w:cs="宋体"/>
          <w:spacing w:val="8"/>
          <w:sz w:val="20"/>
          <w:szCs w:val="20"/>
        </w:rPr>
        <w:t>款规定外，承包人的实际工程进度</w:t>
      </w:r>
      <w:r>
        <w:rPr>
          <w:rFonts w:ascii="宋体" w:hAnsi="宋体" w:eastAsia="宋体" w:cs="宋体"/>
          <w:spacing w:val="7"/>
          <w:sz w:val="20"/>
          <w:szCs w:val="20"/>
        </w:rPr>
        <w:t>曲线应在合同进度管理曲线规定的安全区域之</w:t>
      </w:r>
      <w:r>
        <w:rPr>
          <w:rFonts w:ascii="宋体" w:hAnsi="宋体" w:eastAsia="宋体" w:cs="宋体"/>
          <w:sz w:val="20"/>
          <w:szCs w:val="20"/>
        </w:rPr>
        <w:t xml:space="preserve"> </w:t>
      </w:r>
      <w:r>
        <w:rPr>
          <w:rFonts w:ascii="宋体" w:hAnsi="宋体" w:eastAsia="宋体" w:cs="宋体"/>
          <w:spacing w:val="11"/>
          <w:sz w:val="20"/>
          <w:szCs w:val="20"/>
        </w:rPr>
        <w:t>内。若承包人的实际工程进度曲线处在合同进度管理曲线规定的安全区域的下限之外时，则监</w:t>
      </w:r>
      <w:r>
        <w:rPr>
          <w:rFonts w:ascii="宋体" w:hAnsi="宋体" w:eastAsia="宋体" w:cs="宋体"/>
          <w:spacing w:val="12"/>
          <w:sz w:val="20"/>
          <w:szCs w:val="20"/>
        </w:rPr>
        <w:t xml:space="preserve"> </w:t>
      </w:r>
      <w:r>
        <w:rPr>
          <w:rFonts w:ascii="宋体" w:hAnsi="宋体" w:eastAsia="宋体" w:cs="宋体"/>
          <w:spacing w:val="10"/>
          <w:sz w:val="20"/>
          <w:szCs w:val="20"/>
        </w:rPr>
        <w:t>理人有权认为本合同工程的进度过慢，并通知承包人应采取必要措施，</w:t>
      </w:r>
      <w:r>
        <w:rPr>
          <w:rFonts w:ascii="宋体" w:hAnsi="宋体" w:eastAsia="宋体" w:cs="宋体"/>
          <w:spacing w:val="-47"/>
          <w:sz w:val="20"/>
          <w:szCs w:val="20"/>
        </w:rPr>
        <w:t xml:space="preserve"> </w:t>
      </w:r>
      <w:r>
        <w:rPr>
          <w:rFonts w:ascii="宋体" w:hAnsi="宋体" w:eastAsia="宋体" w:cs="宋体"/>
          <w:spacing w:val="10"/>
          <w:sz w:val="20"/>
          <w:szCs w:val="20"/>
        </w:rPr>
        <w:t>以便加快工程进度，确</w:t>
      </w:r>
      <w:r>
        <w:rPr>
          <w:rFonts w:ascii="宋体" w:hAnsi="宋体" w:eastAsia="宋体" w:cs="宋体"/>
          <w:sz w:val="20"/>
          <w:szCs w:val="20"/>
        </w:rPr>
        <w:t xml:space="preserve"> </w:t>
      </w:r>
      <w:r>
        <w:rPr>
          <w:rFonts w:ascii="宋体" w:hAnsi="宋体" w:eastAsia="宋体" w:cs="宋体"/>
          <w:spacing w:val="9"/>
          <w:sz w:val="20"/>
          <w:szCs w:val="20"/>
        </w:rPr>
        <w:t>保工程能在预定的工期内交工。承包人应采取措施加快进度，并承担加快进度所增加的费用。</w:t>
      </w:r>
    </w:p>
    <w:p w14:paraId="1CC87B14">
      <w:pPr>
        <w:spacing w:before="33" w:line="227" w:lineRule="auto"/>
        <w:ind w:left="490"/>
        <w:rPr>
          <w:rFonts w:ascii="宋体" w:hAnsi="宋体" w:eastAsia="宋体" w:cs="宋体"/>
          <w:sz w:val="20"/>
          <w:szCs w:val="20"/>
        </w:rPr>
      </w:pPr>
      <w:r>
        <w:rPr>
          <w:rFonts w:ascii="宋体" w:hAnsi="宋体" w:eastAsia="宋体" w:cs="宋体"/>
          <w:spacing w:val="8"/>
          <w:sz w:val="20"/>
          <w:szCs w:val="20"/>
        </w:rPr>
        <w:t>（2）如果承包人在接到监理人通知后的</w:t>
      </w:r>
      <w:r>
        <w:rPr>
          <w:rFonts w:ascii="宋体" w:hAnsi="宋体" w:eastAsia="宋体" w:cs="宋体"/>
          <w:spacing w:val="-10"/>
          <w:sz w:val="20"/>
          <w:szCs w:val="20"/>
        </w:rPr>
        <w:t xml:space="preserve"> </w:t>
      </w:r>
      <w:r>
        <w:rPr>
          <w:rFonts w:ascii="宋体" w:hAnsi="宋体" w:eastAsia="宋体" w:cs="宋体"/>
          <w:spacing w:val="8"/>
          <w:sz w:val="20"/>
          <w:szCs w:val="20"/>
        </w:rPr>
        <w:t>14</w:t>
      </w:r>
      <w:r>
        <w:rPr>
          <w:rFonts w:ascii="宋体" w:hAnsi="宋体" w:eastAsia="宋体" w:cs="宋体"/>
          <w:spacing w:val="-34"/>
          <w:sz w:val="20"/>
          <w:szCs w:val="20"/>
        </w:rPr>
        <w:t xml:space="preserve"> </w:t>
      </w:r>
      <w:r>
        <w:rPr>
          <w:rFonts w:ascii="宋体" w:hAnsi="宋体" w:eastAsia="宋体" w:cs="宋体"/>
          <w:spacing w:val="8"/>
          <w:sz w:val="20"/>
          <w:szCs w:val="20"/>
        </w:rPr>
        <w:t>天内，未能采取加快工程进度的措施，致使实</w:t>
      </w:r>
    </w:p>
    <w:p w14:paraId="4992FE74">
      <w:pPr>
        <w:spacing w:line="227" w:lineRule="auto"/>
        <w:rPr>
          <w:rFonts w:ascii="宋体" w:hAnsi="宋体" w:eastAsia="宋体" w:cs="宋体"/>
          <w:sz w:val="20"/>
          <w:szCs w:val="20"/>
        </w:rPr>
        <w:sectPr>
          <w:footerReference r:id="rId38" w:type="default"/>
          <w:pgSz w:w="11850" w:h="16783"/>
          <w:pgMar w:top="1426" w:right="1519" w:bottom="1204" w:left="1593" w:header="0" w:footer="990" w:gutter="0"/>
          <w:pgNumType w:fmt="decimal"/>
          <w:cols w:space="720" w:num="1"/>
        </w:sectPr>
      </w:pPr>
    </w:p>
    <w:p w14:paraId="216E4442">
      <w:pPr>
        <w:spacing w:before="172" w:line="362" w:lineRule="auto"/>
        <w:ind w:right="52" w:firstLine="14"/>
        <w:jc w:val="both"/>
        <w:rPr>
          <w:rFonts w:ascii="宋体" w:hAnsi="宋体" w:eastAsia="宋体" w:cs="宋体"/>
          <w:sz w:val="20"/>
          <w:szCs w:val="20"/>
        </w:rPr>
      </w:pPr>
      <w:r>
        <w:rPr>
          <w:rFonts w:ascii="宋体" w:hAnsi="宋体" w:eastAsia="宋体" w:cs="宋体"/>
          <w:spacing w:val="11"/>
          <w:sz w:val="20"/>
          <w:szCs w:val="20"/>
        </w:rPr>
        <w:t>际工程进度进一步滞后，或承包人虽采取了一些措施，仍无法按预计工期交工时，监理人</w:t>
      </w:r>
      <w:r>
        <w:rPr>
          <w:rFonts w:ascii="宋体" w:hAnsi="宋体" w:eastAsia="宋体" w:cs="宋体"/>
          <w:spacing w:val="10"/>
          <w:sz w:val="20"/>
          <w:szCs w:val="20"/>
        </w:rPr>
        <w:t>应立</w:t>
      </w:r>
      <w:r>
        <w:rPr>
          <w:rFonts w:ascii="宋体" w:hAnsi="宋体" w:eastAsia="宋体" w:cs="宋体"/>
          <w:sz w:val="20"/>
          <w:szCs w:val="20"/>
        </w:rPr>
        <w:t xml:space="preserve"> </w:t>
      </w:r>
      <w:r>
        <w:rPr>
          <w:rFonts w:ascii="宋体" w:hAnsi="宋体" w:eastAsia="宋体" w:cs="宋体"/>
          <w:spacing w:val="9"/>
          <w:sz w:val="20"/>
          <w:szCs w:val="20"/>
        </w:rPr>
        <w:t>即通知发包人。发包人在向承包人发出书面警告通知</w:t>
      </w:r>
      <w:r>
        <w:rPr>
          <w:rFonts w:ascii="宋体" w:hAnsi="宋体" w:eastAsia="宋体" w:cs="宋体"/>
          <w:spacing w:val="-15"/>
          <w:sz w:val="20"/>
          <w:szCs w:val="20"/>
        </w:rPr>
        <w:t xml:space="preserve"> </w:t>
      </w:r>
      <w:r>
        <w:rPr>
          <w:rFonts w:ascii="宋体" w:hAnsi="宋体" w:eastAsia="宋体" w:cs="宋体"/>
          <w:spacing w:val="9"/>
          <w:sz w:val="20"/>
          <w:szCs w:val="20"/>
        </w:rPr>
        <w:t>14</w:t>
      </w:r>
      <w:r>
        <w:rPr>
          <w:rFonts w:ascii="宋体" w:hAnsi="宋体" w:eastAsia="宋体" w:cs="宋体"/>
          <w:spacing w:val="-34"/>
          <w:sz w:val="20"/>
          <w:szCs w:val="20"/>
        </w:rPr>
        <w:t xml:space="preserve"> </w:t>
      </w:r>
      <w:r>
        <w:rPr>
          <w:rFonts w:ascii="宋体" w:hAnsi="宋体" w:eastAsia="宋体" w:cs="宋体"/>
          <w:spacing w:val="9"/>
          <w:sz w:val="20"/>
          <w:szCs w:val="20"/>
        </w:rPr>
        <w:t>天后，发包人可按第</w:t>
      </w:r>
      <w:r>
        <w:rPr>
          <w:rFonts w:ascii="宋体" w:hAnsi="宋体" w:eastAsia="宋体" w:cs="宋体"/>
          <w:spacing w:val="-34"/>
          <w:sz w:val="20"/>
          <w:szCs w:val="20"/>
        </w:rPr>
        <w:t xml:space="preserve"> </w:t>
      </w:r>
      <w:r>
        <w:rPr>
          <w:rFonts w:ascii="宋体" w:hAnsi="宋体" w:eastAsia="宋体" w:cs="宋体"/>
          <w:spacing w:val="9"/>
          <w:sz w:val="20"/>
          <w:szCs w:val="20"/>
        </w:rPr>
        <w:t>22.1</w:t>
      </w:r>
      <w:r>
        <w:rPr>
          <w:rFonts w:ascii="宋体" w:hAnsi="宋体" w:eastAsia="宋体" w:cs="宋体"/>
          <w:spacing w:val="-37"/>
          <w:sz w:val="20"/>
          <w:szCs w:val="20"/>
        </w:rPr>
        <w:t xml:space="preserve"> </w:t>
      </w:r>
      <w:r>
        <w:rPr>
          <w:rFonts w:ascii="宋体" w:hAnsi="宋体" w:eastAsia="宋体" w:cs="宋体"/>
          <w:spacing w:val="9"/>
          <w:sz w:val="20"/>
          <w:szCs w:val="20"/>
        </w:rPr>
        <w:t>款终止对承</w:t>
      </w:r>
      <w:r>
        <w:rPr>
          <w:rFonts w:ascii="宋体" w:hAnsi="宋体" w:eastAsia="宋体" w:cs="宋体"/>
          <w:sz w:val="20"/>
          <w:szCs w:val="20"/>
        </w:rPr>
        <w:t xml:space="preserve"> </w:t>
      </w:r>
      <w:r>
        <w:rPr>
          <w:rFonts w:ascii="宋体" w:hAnsi="宋体" w:eastAsia="宋体" w:cs="宋体"/>
          <w:spacing w:val="11"/>
          <w:sz w:val="20"/>
          <w:szCs w:val="20"/>
        </w:rPr>
        <w:t>包人的雇用，也可将本合同工程中的一部分工作交由其他承包人或其他分包人完成。在不解除</w:t>
      </w:r>
      <w:r>
        <w:rPr>
          <w:rFonts w:ascii="宋体" w:hAnsi="宋体" w:eastAsia="宋体" w:cs="宋体"/>
          <w:spacing w:val="13"/>
          <w:sz w:val="20"/>
          <w:szCs w:val="20"/>
        </w:rPr>
        <w:t xml:space="preserve"> </w:t>
      </w:r>
      <w:r>
        <w:rPr>
          <w:rFonts w:ascii="宋体" w:hAnsi="宋体" w:eastAsia="宋体" w:cs="宋体"/>
          <w:spacing w:val="9"/>
          <w:sz w:val="20"/>
          <w:szCs w:val="20"/>
        </w:rPr>
        <w:t>本合同规定的承包人责任和义务的同时，承包人应承担因此所增加的一切费用。</w:t>
      </w:r>
    </w:p>
    <w:p w14:paraId="72C3DDFF">
      <w:pPr>
        <w:spacing w:before="30" w:line="341" w:lineRule="auto"/>
        <w:ind w:left="1" w:right="52" w:firstLine="488"/>
        <w:rPr>
          <w:rFonts w:ascii="宋体" w:hAnsi="宋体" w:eastAsia="宋体" w:cs="宋体"/>
          <w:sz w:val="20"/>
          <w:szCs w:val="20"/>
        </w:rPr>
      </w:pPr>
      <w:r>
        <w:rPr>
          <w:rFonts w:ascii="宋体" w:hAnsi="宋体" w:eastAsia="宋体" w:cs="宋体"/>
          <w:spacing w:val="7"/>
          <w:sz w:val="20"/>
          <w:szCs w:val="20"/>
        </w:rPr>
        <w:t>（3）由于承包人原因造成工期延误，承包人应支付逾期交工违约金。逾期交工违</w:t>
      </w:r>
      <w:r>
        <w:rPr>
          <w:rFonts w:ascii="宋体" w:hAnsi="宋体" w:eastAsia="宋体" w:cs="宋体"/>
          <w:spacing w:val="6"/>
          <w:sz w:val="20"/>
          <w:szCs w:val="20"/>
        </w:rPr>
        <w:t>约金的计</w:t>
      </w:r>
      <w:r>
        <w:rPr>
          <w:rFonts w:ascii="宋体" w:hAnsi="宋体" w:eastAsia="宋体" w:cs="宋体"/>
          <w:sz w:val="20"/>
          <w:szCs w:val="20"/>
        </w:rPr>
        <w:t xml:space="preserve"> </w:t>
      </w:r>
      <w:r>
        <w:rPr>
          <w:rFonts w:ascii="宋体" w:hAnsi="宋体" w:eastAsia="宋体" w:cs="宋体"/>
          <w:spacing w:val="11"/>
          <w:sz w:val="20"/>
          <w:szCs w:val="20"/>
        </w:rPr>
        <w:t>算方法在项目专用合同条款数据表中约定，时间自预定的交工日期起到交工验收证书中写明的 实际交工日期止（扣除已批准的延长工期</w:t>
      </w:r>
      <w:r>
        <w:rPr>
          <w:rFonts w:ascii="宋体" w:hAnsi="宋体" w:eastAsia="宋体" w:cs="宋体"/>
          <w:spacing w:val="-2"/>
          <w:sz w:val="20"/>
          <w:szCs w:val="20"/>
        </w:rPr>
        <w:t>）</w:t>
      </w:r>
      <w:r>
        <w:rPr>
          <w:rFonts w:ascii="宋体" w:hAnsi="宋体" w:eastAsia="宋体" w:cs="宋体"/>
          <w:spacing w:val="-59"/>
          <w:sz w:val="20"/>
          <w:szCs w:val="20"/>
        </w:rPr>
        <w:t xml:space="preserve"> </w:t>
      </w:r>
      <w:r>
        <w:rPr>
          <w:rFonts w:ascii="宋体" w:hAnsi="宋体" w:eastAsia="宋体" w:cs="宋体"/>
          <w:spacing w:val="-2"/>
          <w:sz w:val="20"/>
          <w:szCs w:val="20"/>
        </w:rPr>
        <w:t>，</w:t>
      </w:r>
      <w:r>
        <w:rPr>
          <w:rFonts w:ascii="宋体" w:hAnsi="宋体" w:eastAsia="宋体" w:cs="宋体"/>
          <w:spacing w:val="11"/>
          <w:sz w:val="20"/>
          <w:szCs w:val="20"/>
        </w:rPr>
        <w:t>按天计算。逾期交工违约金累计金额最</w:t>
      </w:r>
      <w:r>
        <w:rPr>
          <w:rFonts w:ascii="宋体" w:hAnsi="宋体" w:eastAsia="宋体" w:cs="宋体"/>
          <w:spacing w:val="10"/>
          <w:sz w:val="20"/>
          <w:szCs w:val="20"/>
        </w:rPr>
        <w:t>高不超过</w:t>
      </w:r>
      <w:r>
        <w:rPr>
          <w:rFonts w:ascii="宋体" w:hAnsi="宋体" w:eastAsia="宋体" w:cs="宋体"/>
          <w:sz w:val="20"/>
          <w:szCs w:val="20"/>
        </w:rPr>
        <w:t xml:space="preserve"> </w:t>
      </w:r>
      <w:r>
        <w:rPr>
          <w:rFonts w:ascii="宋体" w:hAnsi="宋体" w:eastAsia="宋体" w:cs="宋体"/>
          <w:spacing w:val="11"/>
          <w:sz w:val="20"/>
          <w:szCs w:val="20"/>
        </w:rPr>
        <w:t xml:space="preserve">项目专用合同条款数据表中写明的限额。发包人可以从应付或到期应付给承包人的任何款项中 </w:t>
      </w:r>
      <w:r>
        <w:rPr>
          <w:rFonts w:ascii="宋体" w:hAnsi="宋体" w:eastAsia="宋体" w:cs="宋体"/>
          <w:spacing w:val="8"/>
          <w:sz w:val="20"/>
          <w:szCs w:val="20"/>
        </w:rPr>
        <w:t>或采用其他方法扣除此违约金。</w:t>
      </w:r>
    </w:p>
    <w:p w14:paraId="5C2C7FF7">
      <w:pPr>
        <w:spacing w:before="154" w:line="228" w:lineRule="auto"/>
        <w:ind w:left="490"/>
        <w:rPr>
          <w:rFonts w:ascii="宋体" w:hAnsi="宋体" w:eastAsia="宋体" w:cs="宋体"/>
          <w:sz w:val="20"/>
          <w:szCs w:val="20"/>
        </w:rPr>
      </w:pPr>
      <w:r>
        <w:rPr>
          <w:rFonts w:ascii="宋体" w:hAnsi="宋体" w:eastAsia="宋体" w:cs="宋体"/>
          <w:spacing w:val="9"/>
          <w:sz w:val="20"/>
          <w:szCs w:val="20"/>
        </w:rPr>
        <w:t>（4）承包人支付逾期交工违约金，不免除承包人完成工程及修补缺陷的</w:t>
      </w:r>
      <w:r>
        <w:rPr>
          <w:rFonts w:ascii="宋体" w:hAnsi="宋体" w:eastAsia="宋体" w:cs="宋体"/>
          <w:spacing w:val="8"/>
          <w:sz w:val="20"/>
          <w:szCs w:val="20"/>
        </w:rPr>
        <w:t>义务。</w:t>
      </w:r>
    </w:p>
    <w:p w14:paraId="113BBF32">
      <w:pPr>
        <w:spacing w:before="152" w:line="322" w:lineRule="auto"/>
        <w:ind w:left="4" w:firstLine="485"/>
        <w:rPr>
          <w:rFonts w:ascii="宋体" w:hAnsi="宋体" w:eastAsia="宋体" w:cs="宋体"/>
          <w:sz w:val="20"/>
          <w:szCs w:val="20"/>
        </w:rPr>
      </w:pPr>
      <w:r>
        <w:rPr>
          <w:rFonts w:ascii="宋体" w:hAnsi="宋体" w:eastAsia="宋体" w:cs="宋体"/>
          <w:spacing w:val="3"/>
          <w:sz w:val="20"/>
          <w:szCs w:val="20"/>
        </w:rPr>
        <w:t>（5）如果在合同工程完工之前，已对合同工程内按时完工的单位工程签发了交工验收证书，</w:t>
      </w:r>
      <w:r>
        <w:rPr>
          <w:rFonts w:ascii="宋体" w:hAnsi="宋体" w:eastAsia="宋体" w:cs="宋体"/>
          <w:spacing w:val="5"/>
          <w:sz w:val="20"/>
          <w:szCs w:val="20"/>
        </w:rPr>
        <w:t xml:space="preserve"> </w:t>
      </w:r>
      <w:r>
        <w:rPr>
          <w:rFonts w:ascii="宋体" w:hAnsi="宋体" w:eastAsia="宋体" w:cs="宋体"/>
          <w:spacing w:val="11"/>
          <w:sz w:val="20"/>
          <w:szCs w:val="20"/>
        </w:rPr>
        <w:t>则合同工程的逾期交工违约金，应按已签发交工验收证书的单位工程的价值占合同工程价值的</w:t>
      </w:r>
      <w:r>
        <w:rPr>
          <w:rFonts w:ascii="宋体" w:hAnsi="宋体" w:eastAsia="宋体" w:cs="宋体"/>
          <w:spacing w:val="9"/>
          <w:sz w:val="20"/>
          <w:szCs w:val="20"/>
        </w:rPr>
        <w:t xml:space="preserve"> 比例予以减少，但本规定不应影响逾期交工违约金的规定限额。</w:t>
      </w:r>
    </w:p>
    <w:p w14:paraId="6072B2D5">
      <w:pPr>
        <w:pStyle w:val="3"/>
        <w:spacing w:line="306" w:lineRule="auto"/>
      </w:pPr>
    </w:p>
    <w:p w14:paraId="1E050E72">
      <w:pPr>
        <w:spacing w:before="65" w:line="228" w:lineRule="auto"/>
        <w:ind w:left="495"/>
        <w:rPr>
          <w:rFonts w:ascii="宋体" w:hAnsi="宋体" w:eastAsia="宋体" w:cs="宋体"/>
          <w:sz w:val="20"/>
          <w:szCs w:val="20"/>
        </w:rPr>
      </w:pPr>
      <w:r>
        <w:rPr>
          <w:rFonts w:ascii="宋体" w:hAnsi="宋体" w:eastAsia="宋体" w:cs="宋体"/>
          <w:spacing w:val="3"/>
          <w:sz w:val="20"/>
          <w:szCs w:val="20"/>
        </w:rPr>
        <w:t>11.6</w:t>
      </w:r>
      <w:r>
        <w:rPr>
          <w:rFonts w:ascii="宋体" w:hAnsi="宋体" w:eastAsia="宋体" w:cs="宋体"/>
          <w:spacing w:val="14"/>
          <w:sz w:val="20"/>
          <w:szCs w:val="20"/>
        </w:rPr>
        <w:t xml:space="preserve"> </w:t>
      </w:r>
      <w:r>
        <w:rPr>
          <w:rFonts w:ascii="宋体" w:hAnsi="宋体" w:eastAsia="宋体" w:cs="宋体"/>
          <w:spacing w:val="3"/>
          <w:sz w:val="20"/>
          <w:szCs w:val="20"/>
        </w:rPr>
        <w:t>工期提前</w:t>
      </w:r>
    </w:p>
    <w:p w14:paraId="3D788ED1">
      <w:pPr>
        <w:pStyle w:val="3"/>
        <w:spacing w:line="326" w:lineRule="auto"/>
      </w:pPr>
    </w:p>
    <w:p w14:paraId="0AC727FB">
      <w:pPr>
        <w:spacing w:before="66" w:line="227" w:lineRule="auto"/>
        <w:ind w:left="480"/>
        <w:rPr>
          <w:rFonts w:ascii="宋体" w:hAnsi="宋体" w:eastAsia="宋体" w:cs="宋体"/>
          <w:sz w:val="20"/>
          <w:szCs w:val="20"/>
        </w:rPr>
      </w:pPr>
      <w:r>
        <w:rPr>
          <w:rFonts w:ascii="宋体" w:hAnsi="宋体" w:eastAsia="宋体" w:cs="宋体"/>
          <w:spacing w:val="5"/>
          <w:sz w:val="20"/>
          <w:szCs w:val="20"/>
        </w:rPr>
        <w:t>本款补充：</w:t>
      </w:r>
    </w:p>
    <w:p w14:paraId="6620302D">
      <w:pPr>
        <w:spacing w:before="152" w:line="355" w:lineRule="auto"/>
        <w:ind w:right="54" w:firstLine="482"/>
        <w:rPr>
          <w:rFonts w:ascii="宋体" w:hAnsi="宋体" w:eastAsia="宋体" w:cs="宋体"/>
          <w:sz w:val="20"/>
          <w:szCs w:val="20"/>
        </w:rPr>
      </w:pPr>
      <w:r>
        <w:rPr>
          <w:rFonts w:ascii="宋体" w:hAnsi="宋体" w:eastAsia="宋体" w:cs="宋体"/>
          <w:spacing w:val="10"/>
          <w:sz w:val="20"/>
          <w:szCs w:val="20"/>
        </w:rPr>
        <w:t>发包人不得随意要求承包人提前交工，承包人也不得随意提出提前</w:t>
      </w:r>
      <w:r>
        <w:rPr>
          <w:rFonts w:ascii="宋体" w:hAnsi="宋体" w:eastAsia="宋体" w:cs="宋体"/>
          <w:spacing w:val="9"/>
          <w:sz w:val="20"/>
          <w:szCs w:val="20"/>
        </w:rPr>
        <w:t>交工的建议。如遇特殊</w:t>
      </w:r>
      <w:r>
        <w:rPr>
          <w:rFonts w:ascii="宋体" w:hAnsi="宋体" w:eastAsia="宋体" w:cs="宋体"/>
          <w:sz w:val="20"/>
          <w:szCs w:val="20"/>
        </w:rPr>
        <w:t xml:space="preserve"> </w:t>
      </w:r>
      <w:r>
        <w:rPr>
          <w:rFonts w:ascii="宋体" w:hAnsi="宋体" w:eastAsia="宋体" w:cs="宋体"/>
          <w:spacing w:val="9"/>
          <w:sz w:val="20"/>
          <w:szCs w:val="20"/>
        </w:rPr>
        <w:t>情况，确需将工期提前的，发包人和承包人必须采取有效措施，确保工程质量。</w:t>
      </w:r>
    </w:p>
    <w:p w14:paraId="4095D2CE">
      <w:pPr>
        <w:spacing w:before="33" w:line="359" w:lineRule="auto"/>
        <w:ind w:left="3" w:right="54" w:firstLine="480"/>
        <w:rPr>
          <w:rFonts w:ascii="宋体" w:hAnsi="宋体" w:eastAsia="宋体" w:cs="宋体"/>
          <w:sz w:val="20"/>
          <w:szCs w:val="20"/>
        </w:rPr>
      </w:pPr>
      <w:r>
        <w:rPr>
          <w:rFonts w:ascii="宋体" w:hAnsi="宋体" w:eastAsia="宋体" w:cs="宋体"/>
          <w:spacing w:val="10"/>
          <w:sz w:val="20"/>
          <w:szCs w:val="20"/>
        </w:rPr>
        <w:t>如果承包人提前交工，发包人支付奖金的计算方法在项目专用合同</w:t>
      </w:r>
      <w:r>
        <w:rPr>
          <w:rFonts w:ascii="宋体" w:hAnsi="宋体" w:eastAsia="宋体" w:cs="宋体"/>
          <w:spacing w:val="9"/>
          <w:sz w:val="20"/>
          <w:szCs w:val="20"/>
        </w:rPr>
        <w:t>条款数据表中约定，时</w:t>
      </w:r>
      <w:r>
        <w:rPr>
          <w:rFonts w:ascii="宋体" w:hAnsi="宋体" w:eastAsia="宋体" w:cs="宋体"/>
          <w:sz w:val="20"/>
          <w:szCs w:val="20"/>
        </w:rPr>
        <w:t xml:space="preserve"> </w:t>
      </w:r>
      <w:r>
        <w:rPr>
          <w:rFonts w:ascii="宋体" w:hAnsi="宋体" w:eastAsia="宋体" w:cs="宋体"/>
          <w:spacing w:val="11"/>
          <w:sz w:val="20"/>
          <w:szCs w:val="20"/>
        </w:rPr>
        <w:t>间自交工验收证书中写明的实际交工日期起至预定的交工日期止，按天计算。但奖金最高限额</w:t>
      </w:r>
      <w:r>
        <w:rPr>
          <w:rFonts w:ascii="宋体" w:hAnsi="宋体" w:eastAsia="宋体" w:cs="宋体"/>
          <w:spacing w:val="9"/>
          <w:sz w:val="20"/>
          <w:szCs w:val="20"/>
        </w:rPr>
        <w:t xml:space="preserve"> </w:t>
      </w:r>
      <w:r>
        <w:rPr>
          <w:rFonts w:ascii="宋体" w:hAnsi="宋体" w:eastAsia="宋体" w:cs="宋体"/>
          <w:spacing w:val="8"/>
          <w:sz w:val="20"/>
          <w:szCs w:val="20"/>
        </w:rPr>
        <w:t>不超过项目专用合同条款数据表中写明的限额。</w:t>
      </w:r>
    </w:p>
    <w:p w14:paraId="492A86FA">
      <w:pPr>
        <w:pStyle w:val="3"/>
        <w:spacing w:line="363" w:lineRule="auto"/>
      </w:pPr>
    </w:p>
    <w:p w14:paraId="31A60AE9">
      <w:pPr>
        <w:spacing w:before="66" w:line="228" w:lineRule="auto"/>
        <w:ind w:left="480"/>
        <w:rPr>
          <w:rFonts w:ascii="宋体" w:hAnsi="宋体" w:eastAsia="宋体" w:cs="宋体"/>
          <w:sz w:val="20"/>
          <w:szCs w:val="20"/>
        </w:rPr>
      </w:pPr>
      <w:r>
        <w:rPr>
          <w:rFonts w:ascii="宋体" w:hAnsi="宋体" w:eastAsia="宋体" w:cs="宋体"/>
          <w:spacing w:val="2"/>
          <w:sz w:val="20"/>
          <w:szCs w:val="20"/>
        </w:rPr>
        <w:t>补充第</w:t>
      </w:r>
      <w:r>
        <w:rPr>
          <w:rFonts w:ascii="宋体" w:hAnsi="宋体" w:eastAsia="宋体" w:cs="宋体"/>
          <w:spacing w:val="-24"/>
          <w:sz w:val="20"/>
          <w:szCs w:val="20"/>
        </w:rPr>
        <w:t xml:space="preserve"> </w:t>
      </w:r>
      <w:r>
        <w:rPr>
          <w:rFonts w:ascii="宋体" w:hAnsi="宋体" w:eastAsia="宋体" w:cs="宋体"/>
          <w:spacing w:val="2"/>
          <w:sz w:val="20"/>
          <w:szCs w:val="20"/>
        </w:rPr>
        <w:t>11.7</w:t>
      </w:r>
      <w:r>
        <w:rPr>
          <w:rFonts w:ascii="宋体" w:hAnsi="宋体" w:eastAsia="宋体" w:cs="宋体"/>
          <w:spacing w:val="-40"/>
          <w:sz w:val="20"/>
          <w:szCs w:val="20"/>
        </w:rPr>
        <w:t xml:space="preserve"> </w:t>
      </w:r>
      <w:r>
        <w:rPr>
          <w:rFonts w:ascii="宋体" w:hAnsi="宋体" w:eastAsia="宋体" w:cs="宋体"/>
          <w:spacing w:val="2"/>
          <w:sz w:val="20"/>
          <w:szCs w:val="20"/>
        </w:rPr>
        <w:t>款：</w:t>
      </w:r>
    </w:p>
    <w:p w14:paraId="551DFEC5">
      <w:pPr>
        <w:pStyle w:val="3"/>
        <w:spacing w:line="308" w:lineRule="auto"/>
      </w:pPr>
    </w:p>
    <w:p w14:paraId="5AEB7587">
      <w:pPr>
        <w:spacing w:before="65" w:line="228" w:lineRule="auto"/>
        <w:ind w:left="495"/>
        <w:rPr>
          <w:rFonts w:ascii="宋体" w:hAnsi="宋体" w:eastAsia="宋体" w:cs="宋体"/>
          <w:sz w:val="20"/>
          <w:szCs w:val="20"/>
        </w:rPr>
      </w:pPr>
      <w:r>
        <w:rPr>
          <w:rFonts w:ascii="宋体" w:hAnsi="宋体" w:eastAsia="宋体" w:cs="宋体"/>
          <w:spacing w:val="5"/>
          <w:sz w:val="20"/>
          <w:szCs w:val="20"/>
        </w:rPr>
        <w:t>11.7 工作时间的限制</w:t>
      </w:r>
    </w:p>
    <w:p w14:paraId="583C7AB7">
      <w:pPr>
        <w:pStyle w:val="3"/>
        <w:spacing w:line="324" w:lineRule="auto"/>
      </w:pPr>
    </w:p>
    <w:p w14:paraId="7B0CB896">
      <w:pPr>
        <w:spacing w:before="66" w:line="355" w:lineRule="auto"/>
        <w:ind w:left="3" w:right="54" w:firstLine="476"/>
        <w:rPr>
          <w:rFonts w:ascii="宋体" w:hAnsi="宋体" w:eastAsia="宋体" w:cs="宋体"/>
          <w:sz w:val="20"/>
          <w:szCs w:val="20"/>
        </w:rPr>
      </w:pPr>
      <w:r>
        <w:rPr>
          <w:rFonts w:ascii="宋体" w:hAnsi="宋体" w:eastAsia="宋体" w:cs="宋体"/>
          <w:spacing w:val="9"/>
          <w:sz w:val="20"/>
          <w:szCs w:val="20"/>
        </w:rPr>
        <w:t>承包人在夜间或国家规定的节假日进行永久工程的施工，应向监理人报</w:t>
      </w:r>
      <w:r>
        <w:rPr>
          <w:rFonts w:ascii="宋体" w:hAnsi="宋体" w:eastAsia="宋体" w:cs="宋体"/>
          <w:spacing w:val="8"/>
          <w:sz w:val="20"/>
          <w:szCs w:val="20"/>
        </w:rPr>
        <w:t>告，</w:t>
      </w:r>
      <w:r>
        <w:rPr>
          <w:rFonts w:ascii="宋体" w:hAnsi="宋体" w:eastAsia="宋体" w:cs="宋体"/>
          <w:spacing w:val="-59"/>
          <w:sz w:val="20"/>
          <w:szCs w:val="20"/>
        </w:rPr>
        <w:t xml:space="preserve"> </w:t>
      </w:r>
      <w:r>
        <w:rPr>
          <w:rFonts w:ascii="宋体" w:hAnsi="宋体" w:eastAsia="宋体" w:cs="宋体"/>
          <w:spacing w:val="8"/>
          <w:sz w:val="20"/>
          <w:szCs w:val="20"/>
        </w:rPr>
        <w:t>以便监理人履</w:t>
      </w:r>
      <w:r>
        <w:rPr>
          <w:rFonts w:ascii="宋体" w:hAnsi="宋体" w:eastAsia="宋体" w:cs="宋体"/>
          <w:sz w:val="20"/>
          <w:szCs w:val="20"/>
        </w:rPr>
        <w:t xml:space="preserve"> </w:t>
      </w:r>
      <w:r>
        <w:rPr>
          <w:rFonts w:ascii="宋体" w:hAnsi="宋体" w:eastAsia="宋体" w:cs="宋体"/>
          <w:spacing w:val="7"/>
          <w:sz w:val="20"/>
          <w:szCs w:val="20"/>
        </w:rPr>
        <w:t>行监理职责和义务。</w:t>
      </w:r>
    </w:p>
    <w:p w14:paraId="5ADF1C3C">
      <w:pPr>
        <w:spacing w:before="32" w:line="352" w:lineRule="auto"/>
        <w:ind w:left="3" w:right="54" w:firstLine="474"/>
        <w:rPr>
          <w:rFonts w:ascii="宋体" w:hAnsi="宋体" w:eastAsia="宋体" w:cs="宋体"/>
          <w:sz w:val="20"/>
          <w:szCs w:val="20"/>
        </w:rPr>
      </w:pPr>
      <w:r>
        <w:rPr>
          <w:rFonts w:ascii="宋体" w:hAnsi="宋体" w:eastAsia="宋体" w:cs="宋体"/>
          <w:spacing w:val="10"/>
          <w:sz w:val="20"/>
          <w:szCs w:val="20"/>
        </w:rPr>
        <w:t>但是，为了抢救生命或保护财产，或为了工程的安全、质量而不可避免地短暂作</w:t>
      </w:r>
      <w:r>
        <w:rPr>
          <w:rFonts w:ascii="宋体" w:hAnsi="宋体" w:eastAsia="宋体" w:cs="宋体"/>
          <w:spacing w:val="9"/>
          <w:sz w:val="20"/>
          <w:szCs w:val="20"/>
        </w:rPr>
        <w:t>业，则不</w:t>
      </w:r>
      <w:r>
        <w:rPr>
          <w:rFonts w:ascii="宋体" w:hAnsi="宋体" w:eastAsia="宋体" w:cs="宋体"/>
          <w:sz w:val="20"/>
          <w:szCs w:val="20"/>
        </w:rPr>
        <w:t xml:space="preserve"> </w:t>
      </w:r>
      <w:r>
        <w:rPr>
          <w:rFonts w:ascii="宋体" w:hAnsi="宋体" w:eastAsia="宋体" w:cs="宋体"/>
          <w:spacing w:val="9"/>
          <w:sz w:val="20"/>
          <w:szCs w:val="20"/>
        </w:rPr>
        <w:t>必事先向监理人报告。但承包人应在事后立即向监理人报告。</w:t>
      </w:r>
    </w:p>
    <w:p w14:paraId="59DA886E">
      <w:pPr>
        <w:spacing w:before="36" w:line="227" w:lineRule="auto"/>
        <w:ind w:left="480"/>
        <w:rPr>
          <w:rFonts w:ascii="宋体" w:hAnsi="宋体" w:eastAsia="宋体" w:cs="宋体"/>
          <w:sz w:val="20"/>
          <w:szCs w:val="20"/>
        </w:rPr>
      </w:pPr>
      <w:r>
        <w:rPr>
          <w:rFonts w:ascii="宋体" w:hAnsi="宋体" w:eastAsia="宋体" w:cs="宋体"/>
          <w:spacing w:val="9"/>
          <w:sz w:val="20"/>
          <w:szCs w:val="20"/>
        </w:rPr>
        <w:t>本款规定不适用于习惯上或施工本身要求实行连续生产的作业。</w:t>
      </w:r>
    </w:p>
    <w:p w14:paraId="670EF623">
      <w:pPr>
        <w:spacing w:line="227" w:lineRule="auto"/>
        <w:rPr>
          <w:rFonts w:ascii="宋体" w:hAnsi="宋体" w:eastAsia="宋体" w:cs="宋体"/>
          <w:sz w:val="20"/>
          <w:szCs w:val="20"/>
        </w:rPr>
      </w:pPr>
    </w:p>
    <w:p w14:paraId="37730DD3">
      <w:pPr>
        <w:spacing w:before="72" w:line="221" w:lineRule="auto"/>
        <w:ind w:left="586"/>
        <w:rPr>
          <w:rFonts w:ascii="宋体" w:hAnsi="宋体" w:eastAsia="宋体" w:cs="宋体"/>
          <w:sz w:val="28"/>
          <w:szCs w:val="28"/>
        </w:rPr>
      </w:pPr>
      <w:r>
        <w:rPr>
          <w:rFonts w:ascii="宋体" w:hAnsi="宋体" w:eastAsia="宋体" w:cs="宋体"/>
          <w:spacing w:val="-8"/>
          <w:sz w:val="28"/>
          <w:szCs w:val="28"/>
        </w:rPr>
        <w:t>12.</w:t>
      </w:r>
      <w:r>
        <w:rPr>
          <w:rFonts w:ascii="宋体" w:hAnsi="宋体" w:eastAsia="宋体" w:cs="宋体"/>
          <w:spacing w:val="23"/>
          <w:sz w:val="28"/>
          <w:szCs w:val="28"/>
        </w:rPr>
        <w:t xml:space="preserve"> </w:t>
      </w:r>
      <w:r>
        <w:rPr>
          <w:rFonts w:ascii="宋体" w:hAnsi="宋体" w:eastAsia="宋体" w:cs="宋体"/>
          <w:spacing w:val="-8"/>
          <w:sz w:val="28"/>
          <w:szCs w:val="28"/>
        </w:rPr>
        <w:t>暂停施工</w:t>
      </w:r>
    </w:p>
    <w:p w14:paraId="651C7D85">
      <w:pPr>
        <w:pStyle w:val="3"/>
        <w:spacing w:line="298" w:lineRule="auto"/>
      </w:pPr>
    </w:p>
    <w:p w14:paraId="07CCF858">
      <w:pPr>
        <w:spacing w:before="65" w:line="228" w:lineRule="auto"/>
        <w:ind w:left="496"/>
        <w:rPr>
          <w:rFonts w:ascii="宋体" w:hAnsi="宋体" w:eastAsia="宋体" w:cs="宋体"/>
          <w:sz w:val="20"/>
          <w:szCs w:val="20"/>
        </w:rPr>
      </w:pPr>
      <w:r>
        <w:rPr>
          <w:rFonts w:ascii="宋体" w:hAnsi="宋体" w:eastAsia="宋体" w:cs="宋体"/>
          <w:spacing w:val="6"/>
          <w:sz w:val="20"/>
          <w:szCs w:val="20"/>
        </w:rPr>
        <w:t>12.1 承包人暂停施工的责任</w:t>
      </w:r>
    </w:p>
    <w:p w14:paraId="70994EB9">
      <w:pPr>
        <w:pStyle w:val="3"/>
        <w:spacing w:line="324" w:lineRule="auto"/>
      </w:pPr>
    </w:p>
    <w:p w14:paraId="5ADBEC24">
      <w:pPr>
        <w:spacing w:before="65" w:line="227" w:lineRule="auto"/>
        <w:ind w:left="481"/>
        <w:rPr>
          <w:rFonts w:ascii="宋体" w:hAnsi="宋体" w:eastAsia="宋体" w:cs="宋体"/>
          <w:sz w:val="20"/>
          <w:szCs w:val="20"/>
        </w:rPr>
      </w:pPr>
      <w:r>
        <w:rPr>
          <w:rFonts w:ascii="宋体" w:hAnsi="宋体" w:eastAsia="宋体" w:cs="宋体"/>
          <w:spacing w:val="7"/>
          <w:sz w:val="20"/>
          <w:szCs w:val="20"/>
        </w:rPr>
        <w:t>本款第（5）项细化为：</w:t>
      </w:r>
    </w:p>
    <w:p w14:paraId="5ACC2F50">
      <w:pPr>
        <w:spacing w:before="154" w:line="228" w:lineRule="auto"/>
        <w:ind w:left="490"/>
        <w:rPr>
          <w:rFonts w:ascii="宋体" w:hAnsi="宋体" w:eastAsia="宋体" w:cs="宋体"/>
          <w:sz w:val="20"/>
          <w:szCs w:val="20"/>
        </w:rPr>
      </w:pPr>
      <w:r>
        <w:rPr>
          <w:rFonts w:ascii="宋体" w:hAnsi="宋体" w:eastAsia="宋体" w:cs="宋体"/>
          <w:spacing w:val="8"/>
          <w:sz w:val="20"/>
          <w:szCs w:val="20"/>
        </w:rPr>
        <w:t>（5）现场气候条件导致的必要停工（第</w:t>
      </w:r>
      <w:r>
        <w:rPr>
          <w:rFonts w:ascii="宋体" w:hAnsi="宋体" w:eastAsia="宋体" w:cs="宋体"/>
          <w:spacing w:val="-21"/>
          <w:sz w:val="20"/>
          <w:szCs w:val="20"/>
        </w:rPr>
        <w:t xml:space="preserve"> </w:t>
      </w:r>
      <w:r>
        <w:rPr>
          <w:rFonts w:ascii="宋体" w:hAnsi="宋体" w:eastAsia="宋体" w:cs="宋体"/>
          <w:spacing w:val="8"/>
          <w:sz w:val="20"/>
          <w:szCs w:val="20"/>
        </w:rPr>
        <w:t>11.4</w:t>
      </w:r>
      <w:r>
        <w:rPr>
          <w:rFonts w:ascii="宋体" w:hAnsi="宋体" w:eastAsia="宋体" w:cs="宋体"/>
          <w:spacing w:val="-40"/>
          <w:sz w:val="20"/>
          <w:szCs w:val="20"/>
        </w:rPr>
        <w:t xml:space="preserve"> </w:t>
      </w:r>
      <w:r>
        <w:rPr>
          <w:rFonts w:ascii="宋体" w:hAnsi="宋体" w:eastAsia="宋体" w:cs="宋体"/>
          <w:spacing w:val="8"/>
          <w:sz w:val="20"/>
          <w:szCs w:val="20"/>
        </w:rPr>
        <w:t>款规定的异常恶劣的</w:t>
      </w:r>
      <w:r>
        <w:rPr>
          <w:rFonts w:ascii="宋体" w:hAnsi="宋体" w:eastAsia="宋体" w:cs="宋体"/>
          <w:spacing w:val="7"/>
          <w:sz w:val="20"/>
          <w:szCs w:val="20"/>
        </w:rPr>
        <w:t>气候条件除外</w:t>
      </w:r>
      <w:r>
        <w:rPr>
          <w:rFonts w:ascii="宋体" w:hAnsi="宋体" w:eastAsia="宋体" w:cs="宋体"/>
          <w:sz w:val="20"/>
          <w:szCs w:val="20"/>
        </w:rPr>
        <w:t>）；</w:t>
      </w:r>
    </w:p>
    <w:p w14:paraId="3F5FEBB4">
      <w:pPr>
        <w:spacing w:before="153" w:line="228" w:lineRule="auto"/>
        <w:ind w:left="490"/>
        <w:rPr>
          <w:rFonts w:ascii="宋体" w:hAnsi="宋体" w:eastAsia="宋体" w:cs="宋体"/>
          <w:sz w:val="20"/>
          <w:szCs w:val="20"/>
        </w:rPr>
      </w:pPr>
      <w:r>
        <w:rPr>
          <w:rFonts w:ascii="宋体" w:hAnsi="宋体" w:eastAsia="宋体" w:cs="宋体"/>
          <w:spacing w:val="9"/>
          <w:sz w:val="20"/>
          <w:szCs w:val="20"/>
        </w:rPr>
        <w:t>（6）项目专用合同条款可能约定的由承包人承担的</w:t>
      </w:r>
      <w:r>
        <w:rPr>
          <w:rFonts w:ascii="宋体" w:hAnsi="宋体" w:eastAsia="宋体" w:cs="宋体"/>
          <w:spacing w:val="8"/>
          <w:sz w:val="20"/>
          <w:szCs w:val="20"/>
        </w:rPr>
        <w:t>其他暂停施工。</w:t>
      </w:r>
    </w:p>
    <w:p w14:paraId="45C54941">
      <w:pPr>
        <w:spacing w:before="292" w:line="221" w:lineRule="auto"/>
        <w:ind w:left="586"/>
        <w:rPr>
          <w:rFonts w:ascii="宋体" w:hAnsi="宋体" w:eastAsia="宋体" w:cs="宋体"/>
          <w:sz w:val="28"/>
          <w:szCs w:val="28"/>
        </w:rPr>
      </w:pPr>
      <w:r>
        <w:rPr>
          <w:rFonts w:ascii="宋体" w:hAnsi="宋体" w:eastAsia="宋体" w:cs="宋体"/>
          <w:spacing w:val="-7"/>
          <w:sz w:val="28"/>
          <w:szCs w:val="28"/>
        </w:rPr>
        <w:t>13.</w:t>
      </w:r>
      <w:r>
        <w:rPr>
          <w:rFonts w:ascii="宋体" w:hAnsi="宋体" w:eastAsia="宋体" w:cs="宋体"/>
          <w:spacing w:val="16"/>
          <w:sz w:val="28"/>
          <w:szCs w:val="28"/>
        </w:rPr>
        <w:t xml:space="preserve"> </w:t>
      </w:r>
      <w:r>
        <w:rPr>
          <w:rFonts w:ascii="宋体" w:hAnsi="宋体" w:eastAsia="宋体" w:cs="宋体"/>
          <w:spacing w:val="-7"/>
          <w:sz w:val="28"/>
          <w:szCs w:val="28"/>
        </w:rPr>
        <w:t>工程质量</w:t>
      </w:r>
    </w:p>
    <w:p w14:paraId="25058D65">
      <w:pPr>
        <w:pStyle w:val="3"/>
        <w:spacing w:line="299" w:lineRule="auto"/>
      </w:pPr>
    </w:p>
    <w:p w14:paraId="207ED5C3">
      <w:pPr>
        <w:spacing w:before="65" w:line="228" w:lineRule="auto"/>
        <w:ind w:left="496"/>
        <w:rPr>
          <w:rFonts w:ascii="宋体" w:hAnsi="宋体" w:eastAsia="宋体" w:cs="宋体"/>
          <w:sz w:val="20"/>
          <w:szCs w:val="20"/>
        </w:rPr>
      </w:pPr>
      <w:r>
        <w:rPr>
          <w:rFonts w:ascii="宋体" w:hAnsi="宋体" w:eastAsia="宋体" w:cs="宋体"/>
          <w:spacing w:val="5"/>
          <w:sz w:val="20"/>
          <w:szCs w:val="20"/>
        </w:rPr>
        <w:t>13.1 工程质量要求</w:t>
      </w:r>
    </w:p>
    <w:p w14:paraId="4F767AFE">
      <w:pPr>
        <w:pStyle w:val="3"/>
        <w:spacing w:line="326" w:lineRule="auto"/>
      </w:pPr>
    </w:p>
    <w:p w14:paraId="6BD2741D">
      <w:pPr>
        <w:spacing w:before="65"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16"/>
          <w:sz w:val="20"/>
          <w:szCs w:val="20"/>
        </w:rPr>
        <w:t xml:space="preserve"> </w:t>
      </w:r>
      <w:r>
        <w:rPr>
          <w:rFonts w:ascii="宋体" w:hAnsi="宋体" w:eastAsia="宋体" w:cs="宋体"/>
          <w:spacing w:val="2"/>
          <w:sz w:val="20"/>
          <w:szCs w:val="20"/>
        </w:rPr>
        <w:t>13.1.1</w:t>
      </w:r>
      <w:r>
        <w:rPr>
          <w:rFonts w:ascii="宋体" w:hAnsi="宋体" w:eastAsia="宋体" w:cs="宋体"/>
          <w:spacing w:val="-34"/>
          <w:sz w:val="20"/>
          <w:szCs w:val="20"/>
        </w:rPr>
        <w:t xml:space="preserve"> </w:t>
      </w:r>
      <w:r>
        <w:rPr>
          <w:rFonts w:ascii="宋体" w:hAnsi="宋体" w:eastAsia="宋体" w:cs="宋体"/>
          <w:spacing w:val="2"/>
          <w:sz w:val="20"/>
          <w:szCs w:val="20"/>
        </w:rPr>
        <w:t>项约定为：</w:t>
      </w:r>
    </w:p>
    <w:p w14:paraId="03630275">
      <w:pPr>
        <w:spacing w:before="153" w:line="353" w:lineRule="auto"/>
        <w:ind w:left="481" w:right="2142" w:firstLine="1"/>
        <w:rPr>
          <w:rFonts w:ascii="宋体" w:hAnsi="宋体" w:eastAsia="宋体" w:cs="宋体"/>
          <w:sz w:val="20"/>
          <w:szCs w:val="20"/>
        </w:rPr>
      </w:pPr>
      <w:r>
        <w:rPr>
          <w:rFonts w:ascii="宋体" w:hAnsi="宋体" w:eastAsia="宋体" w:cs="宋体"/>
          <w:spacing w:val="8"/>
          <w:sz w:val="20"/>
          <w:szCs w:val="20"/>
        </w:rPr>
        <w:t>工程质量验收按技术规范及《公路工程质量检验评定标准》执行。</w:t>
      </w:r>
      <w:r>
        <w:rPr>
          <w:rFonts w:ascii="宋体" w:hAnsi="宋体" w:eastAsia="宋体" w:cs="宋体"/>
          <w:spacing w:val="10"/>
          <w:sz w:val="20"/>
          <w:szCs w:val="20"/>
        </w:rPr>
        <w:t xml:space="preserve"> </w:t>
      </w:r>
      <w:r>
        <w:rPr>
          <w:rFonts w:ascii="宋体" w:hAnsi="宋体" w:eastAsia="宋体" w:cs="宋体"/>
          <w:spacing w:val="3"/>
          <w:sz w:val="20"/>
          <w:szCs w:val="20"/>
        </w:rPr>
        <w:t>本款补充第</w:t>
      </w:r>
      <w:r>
        <w:rPr>
          <w:rFonts w:ascii="宋体" w:hAnsi="宋体" w:eastAsia="宋体" w:cs="宋体"/>
          <w:spacing w:val="-23"/>
          <w:sz w:val="20"/>
          <w:szCs w:val="20"/>
        </w:rPr>
        <w:t xml:space="preserve"> </w:t>
      </w:r>
      <w:r>
        <w:rPr>
          <w:rFonts w:ascii="宋体" w:hAnsi="宋体" w:eastAsia="宋体" w:cs="宋体"/>
          <w:spacing w:val="3"/>
          <w:sz w:val="20"/>
          <w:szCs w:val="20"/>
        </w:rPr>
        <w:t>13.1.4</w:t>
      </w:r>
      <w:r>
        <w:rPr>
          <w:rFonts w:ascii="宋体" w:hAnsi="宋体" w:eastAsia="宋体" w:cs="宋体"/>
          <w:spacing w:val="-35"/>
          <w:sz w:val="20"/>
          <w:szCs w:val="20"/>
        </w:rPr>
        <w:t xml:space="preserve"> </w:t>
      </w:r>
      <w:r>
        <w:rPr>
          <w:rFonts w:ascii="宋体" w:hAnsi="宋体" w:eastAsia="宋体" w:cs="宋体"/>
          <w:spacing w:val="3"/>
          <w:sz w:val="20"/>
          <w:szCs w:val="20"/>
        </w:rPr>
        <w:t>项和第</w:t>
      </w:r>
      <w:r>
        <w:rPr>
          <w:rFonts w:ascii="宋体" w:hAnsi="宋体" w:eastAsia="宋体" w:cs="宋体"/>
          <w:spacing w:val="-24"/>
          <w:sz w:val="20"/>
          <w:szCs w:val="20"/>
        </w:rPr>
        <w:t xml:space="preserve"> </w:t>
      </w:r>
      <w:r>
        <w:rPr>
          <w:rFonts w:ascii="宋体" w:hAnsi="宋体" w:eastAsia="宋体" w:cs="宋体"/>
          <w:spacing w:val="3"/>
          <w:sz w:val="20"/>
          <w:szCs w:val="20"/>
        </w:rPr>
        <w:t>13.1.5</w:t>
      </w:r>
      <w:r>
        <w:rPr>
          <w:rFonts w:ascii="宋体" w:hAnsi="宋体" w:eastAsia="宋体" w:cs="宋体"/>
          <w:spacing w:val="-34"/>
          <w:sz w:val="20"/>
          <w:szCs w:val="20"/>
        </w:rPr>
        <w:t xml:space="preserve"> </w:t>
      </w:r>
      <w:r>
        <w:rPr>
          <w:rFonts w:ascii="宋体" w:hAnsi="宋体" w:eastAsia="宋体" w:cs="宋体"/>
          <w:spacing w:val="3"/>
          <w:sz w:val="20"/>
          <w:szCs w:val="20"/>
        </w:rPr>
        <w:t>项：</w:t>
      </w:r>
    </w:p>
    <w:p w14:paraId="6B379E69">
      <w:pPr>
        <w:spacing w:before="35" w:line="299" w:lineRule="auto"/>
        <w:ind w:left="4" w:right="2" w:firstLine="492"/>
        <w:rPr>
          <w:rFonts w:ascii="宋体" w:hAnsi="宋体" w:eastAsia="宋体" w:cs="宋体"/>
          <w:sz w:val="20"/>
          <w:szCs w:val="20"/>
        </w:rPr>
      </w:pPr>
      <w:r>
        <w:rPr>
          <w:rFonts w:ascii="宋体" w:hAnsi="宋体" w:eastAsia="宋体" w:cs="宋体"/>
          <w:spacing w:val="6"/>
          <w:sz w:val="20"/>
          <w:szCs w:val="20"/>
        </w:rPr>
        <w:t>13.1.4 发包人和承包人应严格遵守《关于严格落实公路工程质量责任制的若干意见》的相</w:t>
      </w:r>
      <w:r>
        <w:rPr>
          <w:rFonts w:ascii="宋体" w:hAnsi="宋体" w:eastAsia="宋体" w:cs="宋体"/>
          <w:spacing w:val="11"/>
          <w:sz w:val="20"/>
          <w:szCs w:val="20"/>
        </w:rPr>
        <w:t xml:space="preserve"> </w:t>
      </w:r>
      <w:r>
        <w:rPr>
          <w:rFonts w:ascii="宋体" w:hAnsi="宋体" w:eastAsia="宋体" w:cs="宋体"/>
          <w:spacing w:val="9"/>
          <w:sz w:val="20"/>
          <w:szCs w:val="20"/>
        </w:rPr>
        <w:t>关规定，认真执行工程质量责任登记制度并按要求填写工程质量责任登记表。</w:t>
      </w:r>
    </w:p>
    <w:p w14:paraId="5F5F838B">
      <w:pPr>
        <w:spacing w:before="151" w:line="323" w:lineRule="auto"/>
        <w:ind w:left="6" w:firstLine="489"/>
        <w:rPr>
          <w:rFonts w:ascii="宋体" w:hAnsi="宋体" w:eastAsia="宋体" w:cs="宋体"/>
          <w:sz w:val="20"/>
          <w:szCs w:val="20"/>
        </w:rPr>
      </w:pPr>
      <w:r>
        <w:rPr>
          <w:rFonts w:ascii="宋体" w:hAnsi="宋体" w:eastAsia="宋体" w:cs="宋体"/>
          <w:spacing w:val="5"/>
          <w:sz w:val="20"/>
          <w:szCs w:val="20"/>
        </w:rPr>
        <w:t>13.1.5 本项目严格执行质量责任追究制度。质量事故处理实行“</w:t>
      </w:r>
      <w:r>
        <w:rPr>
          <w:rFonts w:ascii="宋体" w:hAnsi="宋体" w:eastAsia="宋体" w:cs="宋体"/>
          <w:spacing w:val="-72"/>
          <w:sz w:val="20"/>
          <w:szCs w:val="20"/>
        </w:rPr>
        <w:t xml:space="preserve"> </w:t>
      </w:r>
      <w:r>
        <w:rPr>
          <w:rFonts w:ascii="宋体" w:hAnsi="宋体" w:eastAsia="宋体" w:cs="宋体"/>
          <w:spacing w:val="5"/>
          <w:sz w:val="20"/>
          <w:szCs w:val="20"/>
        </w:rPr>
        <w:t>四不放过</w:t>
      </w:r>
      <w:r>
        <w:rPr>
          <w:rFonts w:ascii="宋体" w:hAnsi="宋体" w:eastAsia="宋体" w:cs="宋体"/>
          <w:spacing w:val="-70"/>
          <w:sz w:val="20"/>
          <w:szCs w:val="20"/>
        </w:rPr>
        <w:t xml:space="preserve"> </w:t>
      </w:r>
      <w:r>
        <w:rPr>
          <w:rFonts w:ascii="宋体" w:hAnsi="宋体" w:eastAsia="宋体" w:cs="宋体"/>
          <w:spacing w:val="5"/>
          <w:sz w:val="20"/>
          <w:szCs w:val="20"/>
        </w:rPr>
        <w:t>”原则：事</w:t>
      </w:r>
      <w:r>
        <w:rPr>
          <w:rFonts w:ascii="宋体" w:hAnsi="宋体" w:eastAsia="宋体" w:cs="宋体"/>
          <w:spacing w:val="4"/>
          <w:sz w:val="20"/>
          <w:szCs w:val="20"/>
        </w:rPr>
        <w:t>故原</w:t>
      </w:r>
      <w:r>
        <w:rPr>
          <w:rFonts w:ascii="宋体" w:hAnsi="宋体" w:eastAsia="宋体" w:cs="宋体"/>
          <w:sz w:val="20"/>
          <w:szCs w:val="20"/>
        </w:rPr>
        <w:t xml:space="preserve"> </w:t>
      </w:r>
      <w:r>
        <w:rPr>
          <w:rFonts w:ascii="宋体" w:hAnsi="宋体" w:eastAsia="宋体" w:cs="宋体"/>
          <w:spacing w:val="11"/>
          <w:sz w:val="20"/>
          <w:szCs w:val="20"/>
        </w:rPr>
        <w:t>因调查不清不放过；事故责任者没有受到教育不放过；没有防范措施不放过；相关责任人没受</w:t>
      </w:r>
      <w:r>
        <w:rPr>
          <w:rFonts w:ascii="宋体" w:hAnsi="宋体" w:eastAsia="宋体" w:cs="宋体"/>
          <w:spacing w:val="7"/>
          <w:sz w:val="20"/>
          <w:szCs w:val="20"/>
        </w:rPr>
        <w:t xml:space="preserve"> </w:t>
      </w:r>
      <w:r>
        <w:rPr>
          <w:rFonts w:ascii="宋体" w:hAnsi="宋体" w:eastAsia="宋体" w:cs="宋体"/>
          <w:spacing w:val="6"/>
          <w:sz w:val="20"/>
          <w:szCs w:val="20"/>
        </w:rPr>
        <w:t>到处理不放过。</w:t>
      </w:r>
    </w:p>
    <w:p w14:paraId="4B7AE163">
      <w:pPr>
        <w:pStyle w:val="3"/>
        <w:spacing w:line="304" w:lineRule="auto"/>
      </w:pPr>
    </w:p>
    <w:p w14:paraId="12B1CAF3">
      <w:pPr>
        <w:spacing w:before="65" w:line="228" w:lineRule="auto"/>
        <w:ind w:left="496"/>
        <w:rPr>
          <w:rFonts w:ascii="宋体" w:hAnsi="宋体" w:eastAsia="宋体" w:cs="宋体"/>
          <w:sz w:val="20"/>
          <w:szCs w:val="20"/>
        </w:rPr>
      </w:pPr>
      <w:r>
        <w:rPr>
          <w:rFonts w:ascii="宋体" w:hAnsi="宋体" w:eastAsia="宋体" w:cs="宋体"/>
          <w:spacing w:val="6"/>
          <w:sz w:val="20"/>
          <w:szCs w:val="20"/>
        </w:rPr>
        <w:t>13.2 承包人的质量管理</w:t>
      </w:r>
    </w:p>
    <w:p w14:paraId="47120CC2">
      <w:pPr>
        <w:pStyle w:val="3"/>
        <w:spacing w:line="326" w:lineRule="auto"/>
      </w:pPr>
    </w:p>
    <w:p w14:paraId="75F39876">
      <w:pPr>
        <w:spacing w:before="66"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22"/>
          <w:sz w:val="20"/>
          <w:szCs w:val="20"/>
        </w:rPr>
        <w:t xml:space="preserve"> </w:t>
      </w:r>
      <w:r>
        <w:rPr>
          <w:rFonts w:ascii="宋体" w:hAnsi="宋体" w:eastAsia="宋体" w:cs="宋体"/>
          <w:spacing w:val="2"/>
          <w:sz w:val="20"/>
          <w:szCs w:val="20"/>
        </w:rPr>
        <w:t>13.2.1</w:t>
      </w:r>
      <w:r>
        <w:rPr>
          <w:rFonts w:ascii="宋体" w:hAnsi="宋体" w:eastAsia="宋体" w:cs="宋体"/>
          <w:spacing w:val="-35"/>
          <w:sz w:val="20"/>
          <w:szCs w:val="20"/>
        </w:rPr>
        <w:t xml:space="preserve"> </w:t>
      </w:r>
      <w:r>
        <w:rPr>
          <w:rFonts w:ascii="宋体" w:hAnsi="宋体" w:eastAsia="宋体" w:cs="宋体"/>
          <w:spacing w:val="2"/>
          <w:sz w:val="20"/>
          <w:szCs w:val="20"/>
        </w:rPr>
        <w:t>项补充：</w:t>
      </w:r>
    </w:p>
    <w:p w14:paraId="7A92E24B">
      <w:pPr>
        <w:spacing w:before="152" w:line="355" w:lineRule="auto"/>
        <w:ind w:left="480" w:right="1407"/>
        <w:rPr>
          <w:rFonts w:ascii="宋体" w:hAnsi="宋体" w:eastAsia="宋体" w:cs="宋体"/>
          <w:sz w:val="20"/>
          <w:szCs w:val="20"/>
        </w:rPr>
      </w:pPr>
      <w:r>
        <w:rPr>
          <w:rFonts w:ascii="宋体" w:hAnsi="宋体" w:eastAsia="宋体" w:cs="宋体"/>
          <w:spacing w:val="7"/>
          <w:sz w:val="20"/>
          <w:szCs w:val="20"/>
        </w:rPr>
        <w:t>承包人提交工程质量保证措施文件的期限：签订合同协议书后</w:t>
      </w:r>
      <w:r>
        <w:rPr>
          <w:rFonts w:ascii="宋体" w:hAnsi="宋体" w:eastAsia="宋体" w:cs="宋体"/>
          <w:spacing w:val="-18"/>
          <w:sz w:val="20"/>
          <w:szCs w:val="20"/>
        </w:rPr>
        <w:t xml:space="preserve"> </w:t>
      </w:r>
      <w:r>
        <w:rPr>
          <w:rFonts w:ascii="宋体" w:hAnsi="宋体" w:eastAsia="宋体" w:cs="宋体"/>
          <w:spacing w:val="7"/>
          <w:sz w:val="20"/>
          <w:szCs w:val="20"/>
        </w:rPr>
        <w:t>28</w:t>
      </w:r>
      <w:r>
        <w:rPr>
          <w:rFonts w:ascii="宋体" w:hAnsi="宋体" w:eastAsia="宋体" w:cs="宋体"/>
          <w:spacing w:val="-34"/>
          <w:sz w:val="20"/>
          <w:szCs w:val="20"/>
        </w:rPr>
        <w:t xml:space="preserve"> </w:t>
      </w:r>
      <w:r>
        <w:rPr>
          <w:rFonts w:ascii="宋体" w:hAnsi="宋体" w:eastAsia="宋体" w:cs="宋体"/>
          <w:spacing w:val="7"/>
          <w:sz w:val="20"/>
          <w:szCs w:val="20"/>
        </w:rPr>
        <w:t>天之内。</w:t>
      </w:r>
      <w:r>
        <w:rPr>
          <w:rFonts w:ascii="宋体" w:hAnsi="宋体" w:eastAsia="宋体" w:cs="宋体"/>
          <w:sz w:val="20"/>
          <w:szCs w:val="20"/>
        </w:rPr>
        <w:t xml:space="preserve"> </w:t>
      </w:r>
      <w:r>
        <w:rPr>
          <w:rFonts w:ascii="宋体" w:hAnsi="宋体" w:eastAsia="宋体" w:cs="宋体"/>
          <w:spacing w:val="3"/>
          <w:sz w:val="20"/>
          <w:szCs w:val="20"/>
        </w:rPr>
        <w:t>本款补充第</w:t>
      </w:r>
      <w:r>
        <w:rPr>
          <w:rFonts w:ascii="宋体" w:hAnsi="宋体" w:eastAsia="宋体" w:cs="宋体"/>
          <w:spacing w:val="-23"/>
          <w:sz w:val="20"/>
          <w:szCs w:val="20"/>
        </w:rPr>
        <w:t xml:space="preserve"> </w:t>
      </w:r>
      <w:r>
        <w:rPr>
          <w:rFonts w:ascii="宋体" w:hAnsi="宋体" w:eastAsia="宋体" w:cs="宋体"/>
          <w:spacing w:val="3"/>
          <w:sz w:val="20"/>
          <w:szCs w:val="20"/>
        </w:rPr>
        <w:t>13.2.3</w:t>
      </w:r>
      <w:r>
        <w:rPr>
          <w:rFonts w:ascii="宋体" w:hAnsi="宋体" w:eastAsia="宋体" w:cs="宋体"/>
          <w:spacing w:val="-35"/>
          <w:sz w:val="20"/>
          <w:szCs w:val="20"/>
        </w:rPr>
        <w:t xml:space="preserve"> </w:t>
      </w:r>
      <w:r>
        <w:rPr>
          <w:rFonts w:ascii="宋体" w:hAnsi="宋体" w:eastAsia="宋体" w:cs="宋体"/>
          <w:spacing w:val="3"/>
          <w:sz w:val="20"/>
          <w:szCs w:val="20"/>
        </w:rPr>
        <w:t>项~第</w:t>
      </w:r>
      <w:r>
        <w:rPr>
          <w:rFonts w:ascii="宋体" w:hAnsi="宋体" w:eastAsia="宋体" w:cs="宋体"/>
          <w:spacing w:val="-24"/>
          <w:sz w:val="20"/>
          <w:szCs w:val="20"/>
        </w:rPr>
        <w:t xml:space="preserve"> </w:t>
      </w:r>
      <w:r>
        <w:rPr>
          <w:rFonts w:ascii="宋体" w:hAnsi="宋体" w:eastAsia="宋体" w:cs="宋体"/>
          <w:spacing w:val="3"/>
          <w:sz w:val="20"/>
          <w:szCs w:val="20"/>
        </w:rPr>
        <w:t>13.2.1</w:t>
      </w:r>
      <w:r>
        <w:rPr>
          <w:rFonts w:ascii="宋体" w:hAnsi="宋体" w:eastAsia="宋体" w:cs="宋体"/>
          <w:spacing w:val="2"/>
          <w:sz w:val="20"/>
          <w:szCs w:val="20"/>
        </w:rPr>
        <w:t>0</w:t>
      </w:r>
      <w:r>
        <w:rPr>
          <w:rFonts w:ascii="宋体" w:hAnsi="宋体" w:eastAsia="宋体" w:cs="宋体"/>
          <w:spacing w:val="-34"/>
          <w:sz w:val="20"/>
          <w:szCs w:val="20"/>
        </w:rPr>
        <w:t xml:space="preserve"> </w:t>
      </w:r>
      <w:r>
        <w:rPr>
          <w:rFonts w:ascii="宋体" w:hAnsi="宋体" w:eastAsia="宋体" w:cs="宋体"/>
          <w:spacing w:val="2"/>
          <w:sz w:val="20"/>
          <w:szCs w:val="20"/>
        </w:rPr>
        <w:t>项：</w:t>
      </w:r>
    </w:p>
    <w:p w14:paraId="71FE9679">
      <w:pPr>
        <w:spacing w:before="32" w:line="322" w:lineRule="auto"/>
        <w:ind w:right="2" w:firstLine="496"/>
        <w:rPr>
          <w:rFonts w:ascii="宋体" w:hAnsi="宋体" w:eastAsia="宋体" w:cs="宋体"/>
          <w:sz w:val="20"/>
          <w:szCs w:val="20"/>
        </w:rPr>
      </w:pPr>
      <w:r>
        <w:rPr>
          <w:rFonts w:ascii="宋体" w:hAnsi="宋体" w:eastAsia="宋体" w:cs="宋体"/>
          <w:spacing w:val="6"/>
          <w:sz w:val="20"/>
          <w:szCs w:val="20"/>
        </w:rPr>
        <w:t>13.2.3 公路工程施行质量责任终身制。承包人应当书面明确相应的项目负责人和质量负责</w:t>
      </w:r>
      <w:r>
        <w:rPr>
          <w:rFonts w:ascii="宋体" w:hAnsi="宋体" w:eastAsia="宋体" w:cs="宋体"/>
          <w:spacing w:val="11"/>
          <w:sz w:val="20"/>
          <w:szCs w:val="20"/>
        </w:rPr>
        <w:t xml:space="preserve"> 人。承包人的相关人员按照国家法律法规和有关规定在工程合理使用年限内承担相应的质量责</w:t>
      </w:r>
      <w:r>
        <w:rPr>
          <w:rFonts w:ascii="宋体" w:hAnsi="宋体" w:eastAsia="宋体" w:cs="宋体"/>
          <w:spacing w:val="14"/>
          <w:sz w:val="20"/>
          <w:szCs w:val="20"/>
        </w:rPr>
        <w:t xml:space="preserve"> </w:t>
      </w:r>
      <w:r>
        <w:rPr>
          <w:rFonts w:ascii="宋体" w:hAnsi="宋体" w:eastAsia="宋体" w:cs="宋体"/>
          <w:sz w:val="20"/>
          <w:szCs w:val="20"/>
        </w:rPr>
        <w:t>任。</w:t>
      </w:r>
    </w:p>
    <w:p w14:paraId="05E51A0C">
      <w:pPr>
        <w:spacing w:before="153" w:line="322" w:lineRule="auto"/>
        <w:ind w:firstLine="496"/>
        <w:rPr>
          <w:rFonts w:ascii="宋体" w:hAnsi="宋体" w:eastAsia="宋体" w:cs="宋体"/>
          <w:sz w:val="20"/>
          <w:szCs w:val="20"/>
        </w:rPr>
      </w:pPr>
      <w:r>
        <w:rPr>
          <w:rFonts w:ascii="宋体" w:hAnsi="宋体" w:eastAsia="宋体" w:cs="宋体"/>
          <w:spacing w:val="6"/>
          <w:sz w:val="20"/>
          <w:szCs w:val="20"/>
        </w:rPr>
        <w:t>13.2.4 承包人应当建立健全工程质量保证体系，制定质量管理制度，强化工程质量管理措</w:t>
      </w:r>
      <w:r>
        <w:rPr>
          <w:rFonts w:ascii="宋体" w:hAnsi="宋体" w:eastAsia="宋体" w:cs="宋体"/>
          <w:spacing w:val="13"/>
          <w:sz w:val="20"/>
          <w:szCs w:val="20"/>
        </w:rPr>
        <w:t xml:space="preserve"> </w:t>
      </w:r>
      <w:r>
        <w:rPr>
          <w:rFonts w:ascii="宋体" w:hAnsi="宋体" w:eastAsia="宋体" w:cs="宋体"/>
          <w:spacing w:val="11"/>
          <w:sz w:val="20"/>
          <w:szCs w:val="20"/>
        </w:rPr>
        <w:t>施，完善工程质量目标保障机制；严格遵守国家有关法律、法规和规章，严格执行公路工程强</w:t>
      </w:r>
      <w:r>
        <w:rPr>
          <w:rFonts w:ascii="宋体" w:hAnsi="宋体" w:eastAsia="宋体" w:cs="宋体"/>
          <w:spacing w:val="14"/>
          <w:sz w:val="20"/>
          <w:szCs w:val="20"/>
        </w:rPr>
        <w:t xml:space="preserve"> </w:t>
      </w:r>
      <w:r>
        <w:rPr>
          <w:rFonts w:ascii="宋体" w:hAnsi="宋体" w:eastAsia="宋体" w:cs="宋体"/>
          <w:spacing w:val="9"/>
          <w:sz w:val="20"/>
          <w:szCs w:val="20"/>
        </w:rPr>
        <w:t>制性技术标准、各类技术规范及规程，全面履行工程合同义务。</w:t>
      </w:r>
    </w:p>
    <w:p w14:paraId="01C4006C">
      <w:pPr>
        <w:spacing w:before="154" w:line="298" w:lineRule="auto"/>
        <w:ind w:left="2" w:firstLine="493"/>
        <w:rPr>
          <w:rFonts w:ascii="宋体" w:hAnsi="宋体" w:eastAsia="宋体" w:cs="宋体"/>
          <w:sz w:val="20"/>
          <w:szCs w:val="20"/>
        </w:rPr>
      </w:pPr>
      <w:r>
        <w:rPr>
          <w:rFonts w:ascii="宋体" w:hAnsi="宋体" w:eastAsia="宋体" w:cs="宋体"/>
          <w:spacing w:val="6"/>
          <w:sz w:val="20"/>
          <w:szCs w:val="20"/>
        </w:rPr>
        <w:t>13.2.5 承包人对工程施工质量负责，应当按合同约定设立现场质量管理机构、配备工程技</w:t>
      </w:r>
      <w:r>
        <w:rPr>
          <w:rFonts w:ascii="宋体" w:hAnsi="宋体" w:eastAsia="宋体" w:cs="宋体"/>
          <w:spacing w:val="13"/>
          <w:sz w:val="20"/>
          <w:szCs w:val="20"/>
        </w:rPr>
        <w:t xml:space="preserve"> </w:t>
      </w:r>
      <w:r>
        <w:rPr>
          <w:rFonts w:ascii="宋体" w:hAnsi="宋体" w:eastAsia="宋体" w:cs="宋体"/>
          <w:spacing w:val="9"/>
          <w:sz w:val="20"/>
          <w:szCs w:val="20"/>
        </w:rPr>
        <w:t>术人员和质量管理人员，落实工程施工质量责任制。</w:t>
      </w:r>
    </w:p>
    <w:p w14:paraId="295E0732">
      <w:pPr>
        <w:spacing w:before="153" w:line="322" w:lineRule="auto"/>
        <w:ind w:firstLine="496"/>
        <w:rPr>
          <w:rFonts w:ascii="宋体" w:hAnsi="宋体" w:eastAsia="宋体" w:cs="宋体"/>
          <w:spacing w:val="6"/>
          <w:sz w:val="20"/>
          <w:szCs w:val="20"/>
        </w:rPr>
      </w:pPr>
      <w:r>
        <w:rPr>
          <w:rFonts w:ascii="宋体" w:hAnsi="宋体" w:eastAsia="宋体" w:cs="宋体"/>
          <w:spacing w:val="6"/>
          <w:sz w:val="20"/>
          <w:szCs w:val="20"/>
        </w:rPr>
        <w:t>13.2.6 承包人应当严格按照工程设计图纸、施工技术标准和合同约定施工，对原材料、混 合料、构配件、工程实体、机电设备等进行检验；按规定施行班组自检、工序交接检、专职质 检员检验的质量控制程序；对分项工程、分部工程和单位工程进行质量自评。检验或者自评不合格的，不得进入下道工序或者投入使用。</w:t>
      </w:r>
    </w:p>
    <w:p w14:paraId="22F84BE8">
      <w:pPr>
        <w:spacing w:before="150" w:line="323" w:lineRule="auto"/>
        <w:ind w:firstLine="495"/>
        <w:rPr>
          <w:rFonts w:ascii="宋体" w:hAnsi="宋体" w:eastAsia="宋体" w:cs="宋体"/>
          <w:sz w:val="20"/>
          <w:szCs w:val="20"/>
        </w:rPr>
      </w:pPr>
      <w:r>
        <w:rPr>
          <w:rFonts w:ascii="宋体" w:hAnsi="宋体" w:eastAsia="宋体" w:cs="宋体"/>
          <w:spacing w:val="6"/>
          <w:sz w:val="20"/>
          <w:szCs w:val="20"/>
        </w:rPr>
        <w:t>13.2.7 承包人应当加强施工过程质量控制，并形成完整、可追溯的施工质量管理资料，主</w:t>
      </w:r>
      <w:r>
        <w:rPr>
          <w:rFonts w:ascii="宋体" w:hAnsi="宋体" w:eastAsia="宋体" w:cs="宋体"/>
          <w:spacing w:val="13"/>
          <w:sz w:val="20"/>
          <w:szCs w:val="20"/>
        </w:rPr>
        <w:t xml:space="preserve"> </w:t>
      </w:r>
      <w:r>
        <w:rPr>
          <w:rFonts w:ascii="宋体" w:hAnsi="宋体" w:eastAsia="宋体" w:cs="宋体"/>
          <w:spacing w:val="8"/>
          <w:sz w:val="20"/>
          <w:szCs w:val="20"/>
        </w:rPr>
        <w:t>体工程的隐蔽部位施工还应当保留影像资料。对施工中出</w:t>
      </w:r>
      <w:r>
        <w:rPr>
          <w:rFonts w:ascii="宋体" w:hAnsi="宋体" w:eastAsia="宋体" w:cs="宋体"/>
          <w:spacing w:val="7"/>
          <w:sz w:val="20"/>
          <w:szCs w:val="20"/>
        </w:rPr>
        <w:t>现的质量问题或者验收不合格的工程，</w:t>
      </w:r>
      <w:r>
        <w:rPr>
          <w:rFonts w:ascii="宋体" w:hAnsi="宋体" w:eastAsia="宋体" w:cs="宋体"/>
          <w:sz w:val="20"/>
          <w:szCs w:val="20"/>
        </w:rPr>
        <w:t xml:space="preserve"> </w:t>
      </w:r>
      <w:r>
        <w:rPr>
          <w:rFonts w:ascii="宋体" w:hAnsi="宋体" w:eastAsia="宋体" w:cs="宋体"/>
          <w:spacing w:val="10"/>
          <w:sz w:val="20"/>
          <w:szCs w:val="20"/>
        </w:rPr>
        <w:t>应当负责返工处理；对在保修范围和保修期</w:t>
      </w:r>
      <w:r>
        <w:rPr>
          <w:rFonts w:ascii="宋体" w:hAnsi="宋体" w:eastAsia="宋体" w:cs="宋体"/>
          <w:spacing w:val="9"/>
          <w:sz w:val="20"/>
          <w:szCs w:val="20"/>
        </w:rPr>
        <w:t>限内发生质量问题的工程，应当履行保修义务。</w:t>
      </w:r>
    </w:p>
    <w:p w14:paraId="68E8BCD4">
      <w:pPr>
        <w:spacing w:before="153" w:line="333" w:lineRule="auto"/>
        <w:ind w:right="54" w:firstLine="495"/>
        <w:rPr>
          <w:rFonts w:ascii="宋体" w:hAnsi="宋体" w:eastAsia="宋体" w:cs="宋体"/>
          <w:sz w:val="20"/>
          <w:szCs w:val="20"/>
        </w:rPr>
      </w:pPr>
      <w:r>
        <w:rPr>
          <w:rFonts w:ascii="宋体" w:hAnsi="宋体" w:eastAsia="宋体" w:cs="宋体"/>
          <w:spacing w:val="6"/>
          <w:sz w:val="20"/>
          <w:szCs w:val="20"/>
        </w:rPr>
        <w:t>13.2.8 承包人应当按照合同约定设立工地临时试验室，配齐检测和试验仪器、仪表，及时</w:t>
      </w:r>
      <w:r>
        <w:rPr>
          <w:rFonts w:ascii="宋体" w:hAnsi="宋体" w:eastAsia="宋体" w:cs="宋体"/>
          <w:spacing w:val="11"/>
          <w:sz w:val="20"/>
          <w:szCs w:val="20"/>
        </w:rPr>
        <w:t xml:space="preserve"> 校正确保其精度；严格按照工程技术标准、检测规范和规程，在核定的试验检测参数范围内开</w:t>
      </w:r>
      <w:r>
        <w:rPr>
          <w:rFonts w:ascii="宋体" w:hAnsi="宋体" w:eastAsia="宋体" w:cs="宋体"/>
          <w:spacing w:val="13"/>
          <w:sz w:val="20"/>
          <w:szCs w:val="20"/>
        </w:rPr>
        <w:t xml:space="preserve"> </w:t>
      </w:r>
      <w:r>
        <w:rPr>
          <w:rFonts w:ascii="宋体" w:hAnsi="宋体" w:eastAsia="宋体" w:cs="宋体"/>
          <w:spacing w:val="11"/>
          <w:sz w:val="20"/>
          <w:szCs w:val="20"/>
        </w:rPr>
        <w:t>展试验检测活动，并确保规范规定的检验、抽检频率。承包人应当对其设立的工地临时试验室</w:t>
      </w:r>
      <w:r>
        <w:rPr>
          <w:rFonts w:ascii="宋体" w:hAnsi="宋体" w:eastAsia="宋体" w:cs="宋体"/>
          <w:spacing w:val="13"/>
          <w:sz w:val="20"/>
          <w:szCs w:val="20"/>
        </w:rPr>
        <w:t xml:space="preserve"> </w:t>
      </w:r>
      <w:r>
        <w:rPr>
          <w:rFonts w:ascii="宋体" w:hAnsi="宋体" w:eastAsia="宋体" w:cs="宋体"/>
          <w:spacing w:val="9"/>
          <w:sz w:val="20"/>
          <w:szCs w:val="20"/>
        </w:rPr>
        <w:t>所出具的试验检测数据和报告的真实性、客观性、准确性负责。</w:t>
      </w:r>
    </w:p>
    <w:p w14:paraId="63AD318F">
      <w:pPr>
        <w:spacing w:before="155" w:line="299" w:lineRule="auto"/>
        <w:ind w:left="5" w:right="52" w:firstLine="490"/>
        <w:rPr>
          <w:rFonts w:ascii="宋体" w:hAnsi="宋体" w:eastAsia="宋体" w:cs="宋体"/>
          <w:sz w:val="20"/>
          <w:szCs w:val="20"/>
        </w:rPr>
      </w:pPr>
      <w:r>
        <w:rPr>
          <w:rFonts w:ascii="宋体" w:hAnsi="宋体" w:eastAsia="宋体" w:cs="宋体"/>
          <w:spacing w:val="6"/>
          <w:sz w:val="20"/>
          <w:szCs w:val="20"/>
        </w:rPr>
        <w:t>13.2.9 承包人应当依法规范分包行为，并对承担的工程质量负总责，分包单位对分包合同</w:t>
      </w:r>
      <w:r>
        <w:rPr>
          <w:rFonts w:ascii="宋体" w:hAnsi="宋体" w:eastAsia="宋体" w:cs="宋体"/>
          <w:spacing w:val="13"/>
          <w:sz w:val="20"/>
          <w:szCs w:val="20"/>
        </w:rPr>
        <w:t xml:space="preserve"> </w:t>
      </w:r>
      <w:r>
        <w:rPr>
          <w:rFonts w:ascii="宋体" w:hAnsi="宋体" w:eastAsia="宋体" w:cs="宋体"/>
          <w:spacing w:val="7"/>
          <w:sz w:val="20"/>
          <w:szCs w:val="20"/>
        </w:rPr>
        <w:t>范围内的工程质量负责。</w:t>
      </w:r>
    </w:p>
    <w:p w14:paraId="4E9BBD8A">
      <w:pPr>
        <w:spacing w:before="151" w:line="299" w:lineRule="auto"/>
        <w:ind w:left="17" w:right="54" w:firstLine="478"/>
        <w:rPr>
          <w:rFonts w:ascii="宋体" w:hAnsi="宋体" w:eastAsia="宋体" w:cs="宋体"/>
          <w:sz w:val="20"/>
          <w:szCs w:val="20"/>
        </w:rPr>
      </w:pPr>
      <w:r>
        <w:rPr>
          <w:rFonts w:ascii="宋体" w:hAnsi="宋体" w:eastAsia="宋体" w:cs="宋体"/>
          <w:spacing w:val="9"/>
          <w:sz w:val="20"/>
          <w:szCs w:val="20"/>
        </w:rPr>
        <w:t>13.2.10 承包人驻工程现场机构应在现场驻地</w:t>
      </w:r>
      <w:r>
        <w:rPr>
          <w:rFonts w:ascii="宋体" w:hAnsi="宋体" w:eastAsia="宋体" w:cs="宋体"/>
          <w:spacing w:val="8"/>
          <w:sz w:val="20"/>
          <w:szCs w:val="20"/>
        </w:rPr>
        <w:t>和重要的分部、分项工程施工现场设置明显</w:t>
      </w:r>
      <w:r>
        <w:rPr>
          <w:rFonts w:ascii="宋体" w:hAnsi="宋体" w:eastAsia="宋体" w:cs="宋体"/>
          <w:sz w:val="20"/>
          <w:szCs w:val="20"/>
        </w:rPr>
        <w:t xml:space="preserve"> </w:t>
      </w:r>
      <w:r>
        <w:rPr>
          <w:rFonts w:ascii="宋体" w:hAnsi="宋体" w:eastAsia="宋体" w:cs="宋体"/>
          <w:spacing w:val="7"/>
          <w:sz w:val="20"/>
          <w:szCs w:val="20"/>
        </w:rPr>
        <w:t>的工程质量责任登记表公示牌。</w:t>
      </w:r>
    </w:p>
    <w:p w14:paraId="5B4A9B6D">
      <w:pPr>
        <w:pStyle w:val="3"/>
        <w:spacing w:line="305" w:lineRule="auto"/>
      </w:pPr>
    </w:p>
    <w:p w14:paraId="551FF354">
      <w:pPr>
        <w:spacing w:before="66" w:line="228" w:lineRule="auto"/>
        <w:ind w:left="496"/>
        <w:rPr>
          <w:rFonts w:ascii="宋体" w:hAnsi="宋体" w:eastAsia="宋体" w:cs="宋体"/>
          <w:sz w:val="20"/>
          <w:szCs w:val="20"/>
        </w:rPr>
      </w:pPr>
      <w:r>
        <w:rPr>
          <w:rFonts w:ascii="宋体" w:hAnsi="宋体" w:eastAsia="宋体" w:cs="宋体"/>
          <w:spacing w:val="6"/>
          <w:sz w:val="20"/>
          <w:szCs w:val="20"/>
        </w:rPr>
        <w:t>13.4 监理人的质量检查</w:t>
      </w:r>
    </w:p>
    <w:p w14:paraId="4C3958CE">
      <w:pPr>
        <w:pStyle w:val="3"/>
        <w:spacing w:line="327" w:lineRule="auto"/>
      </w:pPr>
    </w:p>
    <w:p w14:paraId="74E90F8B">
      <w:pPr>
        <w:spacing w:before="65" w:line="227" w:lineRule="auto"/>
        <w:ind w:left="481"/>
        <w:rPr>
          <w:rFonts w:ascii="宋体" w:hAnsi="宋体" w:eastAsia="宋体" w:cs="宋体"/>
          <w:sz w:val="20"/>
          <w:szCs w:val="20"/>
        </w:rPr>
      </w:pPr>
      <w:r>
        <w:rPr>
          <w:rFonts w:ascii="宋体" w:hAnsi="宋体" w:eastAsia="宋体" w:cs="宋体"/>
          <w:spacing w:val="5"/>
          <w:sz w:val="20"/>
          <w:szCs w:val="20"/>
        </w:rPr>
        <w:t>本款补充：</w:t>
      </w:r>
    </w:p>
    <w:p w14:paraId="79E385E5">
      <w:pPr>
        <w:spacing w:before="154" w:line="353" w:lineRule="auto"/>
        <w:ind w:right="54" w:firstLine="480"/>
        <w:rPr>
          <w:rFonts w:ascii="宋体" w:hAnsi="宋体" w:eastAsia="宋体" w:cs="宋体"/>
          <w:sz w:val="20"/>
          <w:szCs w:val="20"/>
        </w:rPr>
      </w:pPr>
      <w:r>
        <w:rPr>
          <w:rFonts w:ascii="宋体" w:hAnsi="宋体" w:eastAsia="宋体" w:cs="宋体"/>
          <w:spacing w:val="10"/>
          <w:sz w:val="20"/>
          <w:szCs w:val="20"/>
        </w:rPr>
        <w:t>监理人及其委派的检验人员，应能进入工程现场，以及材料或工程设备的</w:t>
      </w:r>
      <w:r>
        <w:rPr>
          <w:rFonts w:ascii="宋体" w:hAnsi="宋体" w:eastAsia="宋体" w:cs="宋体"/>
          <w:spacing w:val="9"/>
          <w:sz w:val="20"/>
          <w:szCs w:val="20"/>
        </w:rPr>
        <w:t>制造、加工或制</w:t>
      </w:r>
      <w:r>
        <w:rPr>
          <w:rFonts w:ascii="宋体" w:hAnsi="宋体" w:eastAsia="宋体" w:cs="宋体"/>
          <w:sz w:val="20"/>
          <w:szCs w:val="20"/>
        </w:rPr>
        <w:t xml:space="preserve"> </w:t>
      </w:r>
      <w:r>
        <w:rPr>
          <w:rFonts w:ascii="宋体" w:hAnsi="宋体" w:eastAsia="宋体" w:cs="宋体"/>
          <w:spacing w:val="10"/>
          <w:sz w:val="20"/>
          <w:szCs w:val="20"/>
        </w:rPr>
        <w:t>配的车间和场所，包括不属于承包人的车间</w:t>
      </w:r>
      <w:r>
        <w:rPr>
          <w:rFonts w:ascii="宋体" w:hAnsi="宋体" w:eastAsia="宋体" w:cs="宋体"/>
          <w:spacing w:val="9"/>
          <w:sz w:val="20"/>
          <w:szCs w:val="20"/>
        </w:rPr>
        <w:t>或场所进行检查，承包人应为此提供便利和协助。</w:t>
      </w:r>
    </w:p>
    <w:p w14:paraId="584D97A6">
      <w:pPr>
        <w:spacing w:before="35" w:line="359" w:lineRule="auto"/>
        <w:ind w:left="2" w:right="53" w:firstLine="479"/>
        <w:rPr>
          <w:rFonts w:ascii="宋体" w:hAnsi="宋体" w:eastAsia="宋体" w:cs="宋体"/>
          <w:sz w:val="20"/>
          <w:szCs w:val="20"/>
        </w:rPr>
      </w:pPr>
      <w:r>
        <w:rPr>
          <w:rFonts w:ascii="宋体" w:hAnsi="宋体" w:eastAsia="宋体" w:cs="宋体"/>
          <w:spacing w:val="10"/>
          <w:sz w:val="20"/>
          <w:szCs w:val="20"/>
        </w:rPr>
        <w:t>监理人可以将材料或工程设备的检查和检验委托给一家独立的有质量检验</w:t>
      </w:r>
      <w:r>
        <w:rPr>
          <w:rFonts w:ascii="宋体" w:hAnsi="宋体" w:eastAsia="宋体" w:cs="宋体"/>
          <w:spacing w:val="9"/>
          <w:sz w:val="20"/>
          <w:szCs w:val="20"/>
        </w:rPr>
        <w:t>认证资格的检验</w:t>
      </w:r>
      <w:r>
        <w:rPr>
          <w:rFonts w:ascii="宋体" w:hAnsi="宋体" w:eastAsia="宋体" w:cs="宋体"/>
          <w:sz w:val="20"/>
          <w:szCs w:val="20"/>
        </w:rPr>
        <w:t xml:space="preserve"> </w:t>
      </w:r>
      <w:r>
        <w:rPr>
          <w:rFonts w:ascii="宋体" w:hAnsi="宋体" w:eastAsia="宋体" w:cs="宋体"/>
          <w:spacing w:val="7"/>
          <w:sz w:val="20"/>
          <w:szCs w:val="20"/>
        </w:rPr>
        <w:t>单位。该独立检验单位的检验结果应视为监理人完成的。监理人应将这种委托的通知书不少于</w:t>
      </w:r>
      <w:r>
        <w:rPr>
          <w:rFonts w:ascii="宋体" w:hAnsi="宋体" w:eastAsia="宋体" w:cs="宋体"/>
          <w:spacing w:val="-30"/>
          <w:sz w:val="20"/>
          <w:szCs w:val="20"/>
        </w:rPr>
        <w:t xml:space="preserve"> </w:t>
      </w:r>
      <w:r>
        <w:rPr>
          <w:rFonts w:ascii="宋体" w:hAnsi="宋体" w:eastAsia="宋体" w:cs="宋体"/>
          <w:spacing w:val="7"/>
          <w:sz w:val="20"/>
          <w:szCs w:val="20"/>
        </w:rPr>
        <w:t>7</w:t>
      </w:r>
      <w:r>
        <w:rPr>
          <w:rFonts w:ascii="宋体" w:hAnsi="宋体" w:eastAsia="宋体" w:cs="宋体"/>
          <w:sz w:val="20"/>
          <w:szCs w:val="20"/>
        </w:rPr>
        <w:t xml:space="preserve"> </w:t>
      </w:r>
      <w:r>
        <w:rPr>
          <w:rFonts w:ascii="宋体" w:hAnsi="宋体" w:eastAsia="宋体" w:cs="宋体"/>
          <w:spacing w:val="7"/>
          <w:sz w:val="20"/>
          <w:szCs w:val="20"/>
        </w:rPr>
        <w:t>天前交给承包人。</w:t>
      </w:r>
    </w:p>
    <w:p w14:paraId="1690A55D">
      <w:pPr>
        <w:spacing w:before="254" w:line="228" w:lineRule="auto"/>
        <w:ind w:left="496"/>
        <w:rPr>
          <w:rFonts w:ascii="宋体" w:hAnsi="宋体" w:eastAsia="宋体" w:cs="宋体"/>
          <w:sz w:val="20"/>
          <w:szCs w:val="20"/>
        </w:rPr>
      </w:pPr>
      <w:r>
        <w:rPr>
          <w:rFonts w:ascii="宋体" w:hAnsi="宋体" w:eastAsia="宋体" w:cs="宋体"/>
          <w:spacing w:val="7"/>
          <w:sz w:val="20"/>
          <w:szCs w:val="20"/>
        </w:rPr>
        <w:t>13.5 工程隐蔽部位覆盖前的检查</w:t>
      </w:r>
    </w:p>
    <w:p w14:paraId="3B847E01">
      <w:pPr>
        <w:pStyle w:val="3"/>
        <w:spacing w:line="324" w:lineRule="auto"/>
      </w:pPr>
    </w:p>
    <w:p w14:paraId="5CE00E70">
      <w:pPr>
        <w:spacing w:before="65"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22"/>
          <w:sz w:val="20"/>
          <w:szCs w:val="20"/>
        </w:rPr>
        <w:t xml:space="preserve"> </w:t>
      </w:r>
      <w:r>
        <w:rPr>
          <w:rFonts w:ascii="宋体" w:hAnsi="宋体" w:eastAsia="宋体" w:cs="宋体"/>
          <w:spacing w:val="2"/>
          <w:sz w:val="20"/>
          <w:szCs w:val="20"/>
        </w:rPr>
        <w:t>13.5.1</w:t>
      </w:r>
      <w:r>
        <w:rPr>
          <w:rFonts w:ascii="宋体" w:hAnsi="宋体" w:eastAsia="宋体" w:cs="宋体"/>
          <w:spacing w:val="-35"/>
          <w:sz w:val="20"/>
          <w:szCs w:val="20"/>
        </w:rPr>
        <w:t xml:space="preserve"> </w:t>
      </w:r>
      <w:r>
        <w:rPr>
          <w:rFonts w:ascii="宋体" w:hAnsi="宋体" w:eastAsia="宋体" w:cs="宋体"/>
          <w:spacing w:val="2"/>
          <w:sz w:val="20"/>
          <w:szCs w:val="20"/>
        </w:rPr>
        <w:t>项补充：</w:t>
      </w:r>
    </w:p>
    <w:p w14:paraId="57274D60">
      <w:pPr>
        <w:spacing w:before="154" w:line="359" w:lineRule="auto"/>
        <w:ind w:right="54" w:firstLine="494"/>
        <w:rPr>
          <w:rFonts w:ascii="宋体" w:hAnsi="宋体" w:eastAsia="宋体" w:cs="宋体"/>
          <w:sz w:val="20"/>
          <w:szCs w:val="20"/>
        </w:rPr>
      </w:pPr>
      <w:r>
        <w:rPr>
          <w:rFonts w:ascii="宋体" w:hAnsi="宋体" w:eastAsia="宋体" w:cs="宋体"/>
          <w:spacing w:val="10"/>
          <w:sz w:val="20"/>
          <w:szCs w:val="20"/>
        </w:rPr>
        <w:t>当监理人有指令时，承包人应对重要隐蔽工程</w:t>
      </w:r>
      <w:r>
        <w:rPr>
          <w:rFonts w:ascii="宋体" w:hAnsi="宋体" w:eastAsia="宋体" w:cs="宋体"/>
          <w:spacing w:val="9"/>
          <w:sz w:val="20"/>
          <w:szCs w:val="20"/>
        </w:rPr>
        <w:t>进行拍摄或照相并应保证监理人有充分的机</w:t>
      </w:r>
      <w:r>
        <w:rPr>
          <w:rFonts w:ascii="宋体" w:hAnsi="宋体" w:eastAsia="宋体" w:cs="宋体"/>
          <w:sz w:val="20"/>
          <w:szCs w:val="20"/>
        </w:rPr>
        <w:t xml:space="preserve"> </w:t>
      </w:r>
      <w:r>
        <w:rPr>
          <w:rFonts w:ascii="宋体" w:hAnsi="宋体" w:eastAsia="宋体" w:cs="宋体"/>
          <w:spacing w:val="11"/>
          <w:sz w:val="20"/>
          <w:szCs w:val="20"/>
        </w:rPr>
        <w:t>会对将要覆盖或掩蔽的工程进行检查和量测，特别是在基础以上的任一部分工程修筑之前，对</w:t>
      </w:r>
      <w:r>
        <w:rPr>
          <w:rFonts w:ascii="宋体" w:hAnsi="宋体" w:eastAsia="宋体" w:cs="宋体"/>
          <w:spacing w:val="14"/>
          <w:sz w:val="20"/>
          <w:szCs w:val="20"/>
        </w:rPr>
        <w:t xml:space="preserve"> </w:t>
      </w:r>
      <w:r>
        <w:rPr>
          <w:rFonts w:ascii="宋体" w:hAnsi="宋体" w:eastAsia="宋体" w:cs="宋体"/>
          <w:spacing w:val="7"/>
          <w:sz w:val="20"/>
          <w:szCs w:val="20"/>
        </w:rPr>
        <w:t>该基础进行检查。</w:t>
      </w:r>
    </w:p>
    <w:p w14:paraId="0DF5465A">
      <w:pPr>
        <w:spacing w:before="254" w:line="228" w:lineRule="auto"/>
        <w:ind w:left="496"/>
        <w:rPr>
          <w:rFonts w:ascii="宋体" w:hAnsi="宋体" w:eastAsia="宋体" w:cs="宋体"/>
          <w:sz w:val="20"/>
          <w:szCs w:val="20"/>
        </w:rPr>
      </w:pPr>
      <w:r>
        <w:rPr>
          <w:rFonts w:ascii="宋体" w:hAnsi="宋体" w:eastAsia="宋体" w:cs="宋体"/>
          <w:spacing w:val="5"/>
          <w:sz w:val="20"/>
          <w:szCs w:val="20"/>
        </w:rPr>
        <w:t>13.6 清除不合格工程</w:t>
      </w:r>
    </w:p>
    <w:p w14:paraId="340410F5">
      <w:pPr>
        <w:pStyle w:val="3"/>
        <w:spacing w:line="324" w:lineRule="auto"/>
      </w:pPr>
    </w:p>
    <w:p w14:paraId="17B68CC8">
      <w:pPr>
        <w:spacing w:before="65"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16"/>
          <w:sz w:val="20"/>
          <w:szCs w:val="20"/>
        </w:rPr>
        <w:t xml:space="preserve"> </w:t>
      </w:r>
      <w:r>
        <w:rPr>
          <w:rFonts w:ascii="宋体" w:hAnsi="宋体" w:eastAsia="宋体" w:cs="宋体"/>
          <w:spacing w:val="2"/>
          <w:sz w:val="20"/>
          <w:szCs w:val="20"/>
        </w:rPr>
        <w:t>13.6.1</w:t>
      </w:r>
      <w:r>
        <w:rPr>
          <w:rFonts w:ascii="宋体" w:hAnsi="宋体" w:eastAsia="宋体" w:cs="宋体"/>
          <w:spacing w:val="-34"/>
          <w:sz w:val="20"/>
          <w:szCs w:val="20"/>
        </w:rPr>
        <w:t xml:space="preserve"> </w:t>
      </w:r>
      <w:r>
        <w:rPr>
          <w:rFonts w:ascii="宋体" w:hAnsi="宋体" w:eastAsia="宋体" w:cs="宋体"/>
          <w:spacing w:val="2"/>
          <w:sz w:val="20"/>
          <w:szCs w:val="20"/>
        </w:rPr>
        <w:t>项细化为：</w:t>
      </w:r>
    </w:p>
    <w:p w14:paraId="55C7CBA5">
      <w:pPr>
        <w:spacing w:before="154" w:line="322" w:lineRule="auto"/>
        <w:ind w:firstLine="490"/>
        <w:rPr>
          <w:rFonts w:ascii="宋体" w:hAnsi="宋体" w:eastAsia="宋体" w:cs="宋体"/>
          <w:sz w:val="20"/>
          <w:szCs w:val="20"/>
        </w:rPr>
      </w:pPr>
      <w:r>
        <w:rPr>
          <w:rFonts w:ascii="宋体" w:hAnsi="宋体" w:eastAsia="宋体" w:cs="宋体"/>
          <w:spacing w:val="7"/>
          <w:sz w:val="20"/>
          <w:szCs w:val="20"/>
        </w:rPr>
        <w:t>（1）承包人使用不合格材料、工程设备，或采用不适当的施工工艺，或施工不当</w:t>
      </w:r>
      <w:r>
        <w:rPr>
          <w:rFonts w:ascii="宋体" w:hAnsi="宋体" w:eastAsia="宋体" w:cs="宋体"/>
          <w:spacing w:val="6"/>
          <w:sz w:val="20"/>
          <w:szCs w:val="20"/>
        </w:rPr>
        <w:t>，造成工</w:t>
      </w:r>
      <w:r>
        <w:rPr>
          <w:rFonts w:ascii="宋体" w:hAnsi="宋体" w:eastAsia="宋体" w:cs="宋体"/>
          <w:sz w:val="20"/>
          <w:szCs w:val="20"/>
        </w:rPr>
        <w:t xml:space="preserve"> </w:t>
      </w:r>
      <w:r>
        <w:rPr>
          <w:rFonts w:ascii="宋体" w:hAnsi="宋体" w:eastAsia="宋体" w:cs="宋体"/>
          <w:spacing w:val="8"/>
          <w:sz w:val="20"/>
          <w:szCs w:val="20"/>
        </w:rPr>
        <w:t>程不合格的，监理人可以随时发出指示，要求承包人立即</w:t>
      </w:r>
      <w:r>
        <w:rPr>
          <w:rFonts w:ascii="宋体" w:hAnsi="宋体" w:eastAsia="宋体" w:cs="宋体"/>
          <w:spacing w:val="7"/>
          <w:sz w:val="20"/>
          <w:szCs w:val="20"/>
        </w:rPr>
        <w:t>采取措施进行替换、补救或拆除重建，</w:t>
      </w:r>
      <w:r>
        <w:rPr>
          <w:rFonts w:ascii="宋体" w:hAnsi="宋体" w:eastAsia="宋体" w:cs="宋体"/>
          <w:sz w:val="20"/>
          <w:szCs w:val="20"/>
        </w:rPr>
        <w:t xml:space="preserve"> </w:t>
      </w:r>
      <w:r>
        <w:rPr>
          <w:rFonts w:ascii="宋体" w:hAnsi="宋体" w:eastAsia="宋体" w:cs="宋体"/>
          <w:spacing w:val="8"/>
          <w:sz w:val="20"/>
          <w:szCs w:val="20"/>
        </w:rPr>
        <w:t>直至达到合同要求的质量标准，</w:t>
      </w:r>
      <w:r>
        <w:rPr>
          <w:rFonts w:ascii="宋体" w:hAnsi="宋体" w:eastAsia="宋体" w:cs="宋体"/>
          <w:spacing w:val="-48"/>
          <w:sz w:val="20"/>
          <w:szCs w:val="20"/>
        </w:rPr>
        <w:t xml:space="preserve"> </w:t>
      </w:r>
      <w:r>
        <w:rPr>
          <w:rFonts w:ascii="宋体" w:hAnsi="宋体" w:eastAsia="宋体" w:cs="宋体"/>
          <w:spacing w:val="8"/>
          <w:sz w:val="20"/>
          <w:szCs w:val="20"/>
        </w:rPr>
        <w:t>由此增加的费用和（或）工期延误由承包人承担。</w:t>
      </w:r>
    </w:p>
    <w:p w14:paraId="2F915EB7">
      <w:pPr>
        <w:spacing w:before="154" w:line="299" w:lineRule="auto"/>
        <w:ind w:left="17" w:right="54" w:firstLine="473"/>
        <w:rPr>
          <w:rFonts w:ascii="宋体" w:hAnsi="宋体" w:eastAsia="宋体" w:cs="宋体"/>
          <w:spacing w:val="7"/>
          <w:sz w:val="20"/>
          <w:szCs w:val="20"/>
        </w:rPr>
      </w:pPr>
      <w:r>
        <w:rPr>
          <w:rFonts w:ascii="宋体" w:hAnsi="宋体" w:eastAsia="宋体" w:cs="宋体"/>
          <w:spacing w:val="7"/>
          <w:sz w:val="20"/>
          <w:szCs w:val="20"/>
        </w:rPr>
        <w:t>（2）如果承包人未在规定时间内执行监理人的指示，发包人有权雇用他人执</w:t>
      </w:r>
      <w:r>
        <w:rPr>
          <w:rFonts w:ascii="宋体" w:hAnsi="宋体" w:eastAsia="宋体" w:cs="宋体"/>
          <w:spacing w:val="6"/>
          <w:sz w:val="20"/>
          <w:szCs w:val="20"/>
        </w:rPr>
        <w:t>行，由此增加</w:t>
      </w:r>
      <w:r>
        <w:rPr>
          <w:rFonts w:ascii="宋体" w:hAnsi="宋体" w:eastAsia="宋体" w:cs="宋体"/>
          <w:sz w:val="20"/>
          <w:szCs w:val="20"/>
        </w:rPr>
        <w:t xml:space="preserve"> </w:t>
      </w:r>
      <w:r>
        <w:rPr>
          <w:rFonts w:ascii="宋体" w:hAnsi="宋体" w:eastAsia="宋体" w:cs="宋体"/>
          <w:spacing w:val="7"/>
          <w:sz w:val="20"/>
          <w:szCs w:val="20"/>
        </w:rPr>
        <w:t>的费用和（或）工期延误由承包人承担。</w:t>
      </w:r>
    </w:p>
    <w:p w14:paraId="72DB61D1">
      <w:pPr>
        <w:spacing w:before="72" w:line="474" w:lineRule="auto"/>
        <w:ind w:left="480" w:right="6222" w:firstLine="105"/>
        <w:rPr>
          <w:rFonts w:ascii="宋体" w:hAnsi="宋体" w:eastAsia="宋体" w:cs="宋体"/>
          <w:sz w:val="20"/>
          <w:szCs w:val="20"/>
        </w:rPr>
      </w:pPr>
      <w:r>
        <w:rPr>
          <w:rFonts w:ascii="宋体" w:hAnsi="宋体" w:eastAsia="宋体" w:cs="宋体"/>
          <w:spacing w:val="-4"/>
          <w:sz w:val="28"/>
          <w:szCs w:val="28"/>
        </w:rPr>
        <w:t>14. 试验和检验</w:t>
      </w:r>
      <w:r>
        <w:rPr>
          <w:rFonts w:ascii="宋体" w:hAnsi="宋体" w:eastAsia="宋体" w:cs="宋体"/>
          <w:spacing w:val="4"/>
          <w:sz w:val="28"/>
          <w:szCs w:val="28"/>
        </w:rPr>
        <w:t xml:space="preserve"> </w:t>
      </w:r>
      <w:r>
        <w:rPr>
          <w:rFonts w:ascii="宋体" w:hAnsi="宋体" w:eastAsia="宋体" w:cs="宋体"/>
          <w:spacing w:val="2"/>
          <w:sz w:val="20"/>
          <w:szCs w:val="20"/>
        </w:rPr>
        <w:t>补充第</w:t>
      </w:r>
      <w:r>
        <w:rPr>
          <w:rFonts w:ascii="宋体" w:hAnsi="宋体" w:eastAsia="宋体" w:cs="宋体"/>
          <w:spacing w:val="-24"/>
          <w:sz w:val="20"/>
          <w:szCs w:val="20"/>
        </w:rPr>
        <w:t xml:space="preserve"> </w:t>
      </w:r>
      <w:r>
        <w:rPr>
          <w:rFonts w:ascii="宋体" w:hAnsi="宋体" w:eastAsia="宋体" w:cs="宋体"/>
          <w:spacing w:val="2"/>
          <w:sz w:val="20"/>
          <w:szCs w:val="20"/>
        </w:rPr>
        <w:t>14.4</w:t>
      </w:r>
      <w:r>
        <w:rPr>
          <w:rFonts w:ascii="宋体" w:hAnsi="宋体" w:eastAsia="宋体" w:cs="宋体"/>
          <w:spacing w:val="-40"/>
          <w:sz w:val="20"/>
          <w:szCs w:val="20"/>
        </w:rPr>
        <w:t xml:space="preserve"> </w:t>
      </w:r>
      <w:r>
        <w:rPr>
          <w:rFonts w:ascii="宋体" w:hAnsi="宋体" w:eastAsia="宋体" w:cs="宋体"/>
          <w:spacing w:val="2"/>
          <w:sz w:val="20"/>
          <w:szCs w:val="20"/>
        </w:rPr>
        <w:t>款：</w:t>
      </w:r>
    </w:p>
    <w:p w14:paraId="5B599557">
      <w:pPr>
        <w:spacing w:before="106" w:line="228" w:lineRule="auto"/>
        <w:ind w:left="495"/>
        <w:rPr>
          <w:rFonts w:ascii="宋体" w:hAnsi="宋体" w:eastAsia="宋体" w:cs="宋体"/>
          <w:sz w:val="20"/>
          <w:szCs w:val="20"/>
        </w:rPr>
      </w:pPr>
      <w:r>
        <w:rPr>
          <w:rFonts w:ascii="宋体" w:hAnsi="宋体" w:eastAsia="宋体" w:cs="宋体"/>
          <w:spacing w:val="5"/>
          <w:sz w:val="20"/>
          <w:szCs w:val="20"/>
        </w:rPr>
        <w:t>14.4 试验和检验费用</w:t>
      </w:r>
    </w:p>
    <w:p w14:paraId="1DF02B9C">
      <w:pPr>
        <w:pStyle w:val="3"/>
        <w:spacing w:line="327" w:lineRule="auto"/>
      </w:pPr>
    </w:p>
    <w:p w14:paraId="3EC546D4">
      <w:pPr>
        <w:spacing w:before="65" w:line="227" w:lineRule="auto"/>
        <w:jc w:val="right"/>
        <w:rPr>
          <w:rFonts w:ascii="宋体" w:hAnsi="宋体" w:eastAsia="宋体" w:cs="宋体"/>
          <w:sz w:val="20"/>
          <w:szCs w:val="20"/>
        </w:rPr>
      </w:pPr>
      <w:r>
        <w:rPr>
          <w:rFonts w:ascii="宋体" w:hAnsi="宋体" w:eastAsia="宋体" w:cs="宋体"/>
          <w:spacing w:val="4"/>
          <w:sz w:val="20"/>
          <w:szCs w:val="20"/>
        </w:rPr>
        <w:t>（1）承包人应负责提供合同和技术规范规定的试</w:t>
      </w:r>
      <w:r>
        <w:rPr>
          <w:rFonts w:ascii="宋体" w:hAnsi="宋体" w:eastAsia="宋体" w:cs="宋体"/>
          <w:spacing w:val="3"/>
          <w:sz w:val="20"/>
          <w:szCs w:val="20"/>
        </w:rPr>
        <w:t>验和检验所需的全部样品，并承担其费用。</w:t>
      </w:r>
    </w:p>
    <w:p w14:paraId="2CD56DB8">
      <w:pPr>
        <w:spacing w:before="154" w:line="298" w:lineRule="auto"/>
        <w:ind w:left="1" w:right="70" w:firstLine="488"/>
        <w:rPr>
          <w:rFonts w:ascii="宋体" w:hAnsi="宋体" w:eastAsia="宋体" w:cs="宋体"/>
          <w:sz w:val="20"/>
          <w:szCs w:val="20"/>
        </w:rPr>
      </w:pPr>
      <w:r>
        <w:rPr>
          <w:rFonts w:ascii="宋体" w:hAnsi="宋体" w:eastAsia="宋体" w:cs="宋体"/>
          <w:spacing w:val="7"/>
          <w:sz w:val="20"/>
          <w:szCs w:val="20"/>
        </w:rPr>
        <w:t>（2）在合同中明确规定的试验和检验，包括无须在工程量清单中单独列项和</w:t>
      </w:r>
      <w:r>
        <w:rPr>
          <w:rFonts w:ascii="宋体" w:hAnsi="宋体" w:eastAsia="宋体" w:cs="宋体"/>
          <w:spacing w:val="6"/>
          <w:sz w:val="20"/>
          <w:szCs w:val="20"/>
        </w:rPr>
        <w:t>已在工程量清</w:t>
      </w:r>
      <w:r>
        <w:rPr>
          <w:rFonts w:ascii="宋体" w:hAnsi="宋体" w:eastAsia="宋体" w:cs="宋体"/>
          <w:sz w:val="20"/>
          <w:szCs w:val="20"/>
        </w:rPr>
        <w:t xml:space="preserve"> </w:t>
      </w:r>
      <w:r>
        <w:rPr>
          <w:rFonts w:ascii="宋体" w:hAnsi="宋体" w:eastAsia="宋体" w:cs="宋体"/>
          <w:spacing w:val="9"/>
          <w:sz w:val="20"/>
          <w:szCs w:val="20"/>
        </w:rPr>
        <w:t>单中单独列项的试验和检验，其试验和检验的费用由承包人负担。</w:t>
      </w:r>
    </w:p>
    <w:p w14:paraId="589B460E">
      <w:pPr>
        <w:spacing w:before="155" w:line="298" w:lineRule="auto"/>
        <w:ind w:right="4" w:firstLine="490"/>
        <w:rPr>
          <w:rFonts w:ascii="宋体" w:hAnsi="宋体" w:eastAsia="宋体" w:cs="宋体"/>
          <w:sz w:val="20"/>
          <w:szCs w:val="20"/>
        </w:rPr>
      </w:pPr>
      <w:r>
        <w:rPr>
          <w:rFonts w:ascii="宋体" w:hAnsi="宋体" w:eastAsia="宋体" w:cs="宋体"/>
          <w:spacing w:val="9"/>
          <w:sz w:val="20"/>
          <w:szCs w:val="20"/>
        </w:rPr>
        <w:t>（3）如果监理人所要求做的试验和检验为合</w:t>
      </w:r>
      <w:r>
        <w:rPr>
          <w:rFonts w:ascii="宋体" w:hAnsi="宋体" w:eastAsia="宋体" w:cs="宋体"/>
          <w:spacing w:val="8"/>
          <w:sz w:val="20"/>
          <w:szCs w:val="20"/>
        </w:rPr>
        <w:t>同未规定的或是在该材料或工程设备的制造</w:t>
      </w:r>
      <w:r>
        <w:rPr>
          <w:rFonts w:hint="eastAsia" w:ascii="宋体" w:hAnsi="宋体" w:eastAsia="宋体" w:cs="宋体"/>
          <w:spacing w:val="8"/>
          <w:sz w:val="20"/>
          <w:szCs w:val="20"/>
          <w:lang w:eastAsia="zh-CN"/>
        </w:rPr>
        <w:t>、</w:t>
      </w:r>
      <w:r>
        <w:rPr>
          <w:rFonts w:ascii="宋体" w:hAnsi="宋体" w:eastAsia="宋体" w:cs="宋体"/>
          <w:spacing w:val="11"/>
          <w:sz w:val="20"/>
          <w:szCs w:val="20"/>
        </w:rPr>
        <w:t>加工、制配场地以外的场所进行的，则检验结束后，如表明操作工艺或材料、工程设备未能符</w:t>
      </w:r>
    </w:p>
    <w:p w14:paraId="25AFB471">
      <w:pPr>
        <w:spacing w:before="152" w:line="228" w:lineRule="auto"/>
        <w:rPr>
          <w:rFonts w:ascii="宋体" w:hAnsi="宋体" w:eastAsia="宋体" w:cs="宋体"/>
          <w:sz w:val="20"/>
          <w:szCs w:val="20"/>
        </w:rPr>
      </w:pPr>
      <w:r>
        <w:rPr>
          <w:rFonts w:ascii="宋体" w:hAnsi="宋体" w:eastAsia="宋体" w:cs="宋体"/>
          <w:spacing w:val="9"/>
          <w:sz w:val="20"/>
          <w:szCs w:val="20"/>
        </w:rPr>
        <w:t>合合同规定，其费用应由承包人承担，否则，其费用应由发包人承担。</w:t>
      </w:r>
    </w:p>
    <w:p w14:paraId="0DDFEA79">
      <w:pPr>
        <w:spacing w:before="294" w:line="221" w:lineRule="auto"/>
        <w:ind w:left="585"/>
        <w:rPr>
          <w:rFonts w:ascii="宋体" w:hAnsi="宋体" w:eastAsia="宋体" w:cs="宋体"/>
          <w:sz w:val="28"/>
          <w:szCs w:val="28"/>
        </w:rPr>
      </w:pPr>
      <w:r>
        <w:rPr>
          <w:rFonts w:ascii="宋体" w:hAnsi="宋体" w:eastAsia="宋体" w:cs="宋体"/>
          <w:spacing w:val="-8"/>
          <w:sz w:val="28"/>
          <w:szCs w:val="28"/>
        </w:rPr>
        <w:t>15.</w:t>
      </w:r>
      <w:r>
        <w:rPr>
          <w:rFonts w:ascii="宋体" w:hAnsi="宋体" w:eastAsia="宋体" w:cs="宋体"/>
          <w:spacing w:val="8"/>
          <w:sz w:val="28"/>
          <w:szCs w:val="28"/>
        </w:rPr>
        <w:t xml:space="preserve"> </w:t>
      </w:r>
      <w:r>
        <w:rPr>
          <w:rFonts w:ascii="宋体" w:hAnsi="宋体" w:eastAsia="宋体" w:cs="宋体"/>
          <w:spacing w:val="-8"/>
          <w:sz w:val="28"/>
          <w:szCs w:val="28"/>
        </w:rPr>
        <w:t>变更</w:t>
      </w:r>
    </w:p>
    <w:p w14:paraId="03822B7A">
      <w:pPr>
        <w:pStyle w:val="3"/>
        <w:spacing w:line="297" w:lineRule="auto"/>
      </w:pPr>
    </w:p>
    <w:p w14:paraId="1D134B54">
      <w:pPr>
        <w:spacing w:before="65" w:line="228" w:lineRule="auto"/>
        <w:ind w:left="495"/>
        <w:rPr>
          <w:rFonts w:ascii="宋体" w:hAnsi="宋体" w:eastAsia="宋体" w:cs="宋体"/>
          <w:sz w:val="20"/>
          <w:szCs w:val="20"/>
        </w:rPr>
      </w:pPr>
      <w:r>
        <w:rPr>
          <w:rFonts w:ascii="宋体" w:hAnsi="宋体" w:eastAsia="宋体" w:cs="宋体"/>
          <w:spacing w:val="6"/>
          <w:sz w:val="20"/>
          <w:szCs w:val="20"/>
        </w:rPr>
        <w:t>15.1 变更的范围和内容</w:t>
      </w:r>
    </w:p>
    <w:p w14:paraId="4FFA6E8E">
      <w:pPr>
        <w:pStyle w:val="3"/>
        <w:spacing w:line="327" w:lineRule="auto"/>
      </w:pPr>
    </w:p>
    <w:p w14:paraId="0F93836C">
      <w:pPr>
        <w:spacing w:before="65" w:line="227" w:lineRule="auto"/>
        <w:ind w:left="480"/>
        <w:rPr>
          <w:rFonts w:ascii="宋体" w:hAnsi="宋体" w:eastAsia="宋体" w:cs="宋体"/>
          <w:sz w:val="20"/>
          <w:szCs w:val="20"/>
        </w:rPr>
      </w:pPr>
      <w:r>
        <w:rPr>
          <w:rFonts w:ascii="宋体" w:hAnsi="宋体" w:eastAsia="宋体" w:cs="宋体"/>
          <w:spacing w:val="7"/>
          <w:sz w:val="20"/>
          <w:szCs w:val="20"/>
        </w:rPr>
        <w:t>本款第（1）项细化为：</w:t>
      </w:r>
    </w:p>
    <w:p w14:paraId="53DF152B">
      <w:pPr>
        <w:spacing w:before="152" w:line="299" w:lineRule="auto"/>
        <w:ind w:left="1" w:right="70" w:firstLine="488"/>
        <w:rPr>
          <w:rFonts w:ascii="宋体" w:hAnsi="宋体" w:eastAsia="宋体" w:cs="宋体"/>
          <w:sz w:val="20"/>
          <w:szCs w:val="20"/>
        </w:rPr>
      </w:pPr>
      <w:r>
        <w:rPr>
          <w:rFonts w:ascii="宋体" w:hAnsi="宋体" w:eastAsia="宋体" w:cs="宋体"/>
          <w:spacing w:val="7"/>
          <w:sz w:val="20"/>
          <w:szCs w:val="20"/>
        </w:rPr>
        <w:t>（1）取消合同中任何一项工作，但被取消的工作不能转由发包人或其他人实</w:t>
      </w:r>
      <w:r>
        <w:rPr>
          <w:rFonts w:ascii="宋体" w:hAnsi="宋体" w:eastAsia="宋体" w:cs="宋体"/>
          <w:spacing w:val="6"/>
          <w:sz w:val="20"/>
          <w:szCs w:val="20"/>
        </w:rPr>
        <w:t>施，由于承包</w:t>
      </w:r>
      <w:r>
        <w:rPr>
          <w:rFonts w:ascii="宋体" w:hAnsi="宋体" w:eastAsia="宋体" w:cs="宋体"/>
          <w:sz w:val="20"/>
          <w:szCs w:val="20"/>
        </w:rPr>
        <w:t xml:space="preserve"> </w:t>
      </w:r>
      <w:r>
        <w:rPr>
          <w:rFonts w:ascii="宋体" w:hAnsi="宋体" w:eastAsia="宋体" w:cs="宋体"/>
          <w:spacing w:val="7"/>
          <w:sz w:val="20"/>
          <w:szCs w:val="20"/>
        </w:rPr>
        <w:t>人违约造成的情况除外；</w:t>
      </w:r>
    </w:p>
    <w:p w14:paraId="0151AEA3">
      <w:pPr>
        <w:pStyle w:val="3"/>
        <w:spacing w:line="306" w:lineRule="auto"/>
      </w:pPr>
    </w:p>
    <w:p w14:paraId="1425FCCF">
      <w:pPr>
        <w:spacing w:before="65" w:line="228" w:lineRule="auto"/>
        <w:ind w:left="495"/>
        <w:rPr>
          <w:rFonts w:ascii="宋体" w:hAnsi="宋体" w:eastAsia="宋体" w:cs="宋体"/>
          <w:sz w:val="20"/>
          <w:szCs w:val="20"/>
        </w:rPr>
      </w:pPr>
      <w:r>
        <w:rPr>
          <w:rFonts w:ascii="宋体" w:hAnsi="宋体" w:eastAsia="宋体" w:cs="宋体"/>
          <w:spacing w:val="4"/>
          <w:sz w:val="20"/>
          <w:szCs w:val="20"/>
        </w:rPr>
        <w:t>15.3 变更程序</w:t>
      </w:r>
    </w:p>
    <w:p w14:paraId="10FD690D">
      <w:pPr>
        <w:pStyle w:val="3"/>
        <w:spacing w:line="326" w:lineRule="auto"/>
      </w:pPr>
    </w:p>
    <w:p w14:paraId="5EB60946">
      <w:pPr>
        <w:spacing w:before="66" w:line="227" w:lineRule="auto"/>
        <w:ind w:left="480"/>
        <w:rPr>
          <w:rFonts w:ascii="宋体" w:hAnsi="宋体" w:eastAsia="宋体" w:cs="宋体"/>
          <w:sz w:val="20"/>
          <w:szCs w:val="20"/>
        </w:rPr>
      </w:pPr>
      <w:r>
        <w:rPr>
          <w:rFonts w:ascii="宋体" w:hAnsi="宋体" w:eastAsia="宋体" w:cs="宋体"/>
          <w:spacing w:val="3"/>
          <w:sz w:val="20"/>
          <w:szCs w:val="20"/>
        </w:rPr>
        <w:t>本款补充第</w:t>
      </w:r>
      <w:r>
        <w:rPr>
          <w:rFonts w:ascii="宋体" w:hAnsi="宋体" w:eastAsia="宋体" w:cs="宋体"/>
          <w:spacing w:val="-20"/>
          <w:sz w:val="20"/>
          <w:szCs w:val="20"/>
        </w:rPr>
        <w:t xml:space="preserve"> </w:t>
      </w:r>
      <w:r>
        <w:rPr>
          <w:rFonts w:ascii="宋体" w:hAnsi="宋体" w:eastAsia="宋体" w:cs="宋体"/>
          <w:spacing w:val="3"/>
          <w:sz w:val="20"/>
          <w:szCs w:val="20"/>
        </w:rPr>
        <w:t>15.3.4</w:t>
      </w:r>
      <w:r>
        <w:rPr>
          <w:rFonts w:ascii="宋体" w:hAnsi="宋体" w:eastAsia="宋体" w:cs="宋体"/>
          <w:spacing w:val="-35"/>
          <w:sz w:val="20"/>
          <w:szCs w:val="20"/>
        </w:rPr>
        <w:t xml:space="preserve"> </w:t>
      </w:r>
      <w:r>
        <w:rPr>
          <w:rFonts w:ascii="宋体" w:hAnsi="宋体" w:eastAsia="宋体" w:cs="宋体"/>
          <w:spacing w:val="3"/>
          <w:sz w:val="20"/>
          <w:szCs w:val="20"/>
        </w:rPr>
        <w:t>项：</w:t>
      </w:r>
    </w:p>
    <w:p w14:paraId="16281105">
      <w:pPr>
        <w:spacing w:before="154" w:line="228" w:lineRule="auto"/>
        <w:ind w:left="495"/>
        <w:rPr>
          <w:rFonts w:ascii="宋体" w:hAnsi="宋体" w:eastAsia="宋体" w:cs="宋体"/>
          <w:sz w:val="20"/>
          <w:szCs w:val="20"/>
        </w:rPr>
      </w:pPr>
      <w:r>
        <w:rPr>
          <w:rFonts w:ascii="宋体" w:hAnsi="宋体" w:eastAsia="宋体" w:cs="宋体"/>
          <w:spacing w:val="8"/>
          <w:sz w:val="20"/>
          <w:szCs w:val="20"/>
        </w:rPr>
        <w:t>15.3.4 设计变更程序应执行《公路工程设计变更管理办法》的相关规定。</w:t>
      </w:r>
    </w:p>
    <w:p w14:paraId="5A6C734D">
      <w:pPr>
        <w:pStyle w:val="3"/>
        <w:spacing w:line="305" w:lineRule="auto"/>
      </w:pPr>
    </w:p>
    <w:p w14:paraId="28F41EB1">
      <w:pPr>
        <w:spacing w:before="66" w:line="226" w:lineRule="auto"/>
        <w:ind w:left="495"/>
        <w:rPr>
          <w:rFonts w:ascii="宋体" w:hAnsi="宋体" w:eastAsia="宋体" w:cs="宋体"/>
          <w:sz w:val="20"/>
          <w:szCs w:val="20"/>
        </w:rPr>
      </w:pPr>
      <w:r>
        <w:rPr>
          <w:rFonts w:ascii="宋体" w:hAnsi="宋体" w:eastAsia="宋体" w:cs="宋体"/>
          <w:spacing w:val="5"/>
          <w:sz w:val="20"/>
          <w:szCs w:val="20"/>
        </w:rPr>
        <w:t>15.4 变更的估价原则</w:t>
      </w:r>
    </w:p>
    <w:p w14:paraId="32858684">
      <w:pPr>
        <w:pStyle w:val="3"/>
        <w:spacing w:line="328" w:lineRule="auto"/>
      </w:pPr>
    </w:p>
    <w:p w14:paraId="3CE72AB5">
      <w:pPr>
        <w:spacing w:before="66" w:line="227" w:lineRule="auto"/>
        <w:ind w:left="480"/>
        <w:rPr>
          <w:rFonts w:ascii="宋体" w:hAnsi="宋体" w:eastAsia="宋体" w:cs="宋体"/>
          <w:sz w:val="20"/>
          <w:szCs w:val="20"/>
        </w:rPr>
      </w:pPr>
      <w:r>
        <w:rPr>
          <w:rFonts w:ascii="宋体" w:hAnsi="宋体" w:eastAsia="宋体" w:cs="宋体"/>
          <w:spacing w:val="6"/>
          <w:sz w:val="20"/>
          <w:szCs w:val="20"/>
        </w:rPr>
        <w:t>本款细化为：</w:t>
      </w:r>
    </w:p>
    <w:p w14:paraId="56105DE4">
      <w:pPr>
        <w:spacing w:before="153" w:line="226" w:lineRule="auto"/>
        <w:ind w:left="492"/>
        <w:rPr>
          <w:rFonts w:ascii="宋体" w:hAnsi="宋体" w:eastAsia="宋体" w:cs="宋体"/>
          <w:sz w:val="20"/>
          <w:szCs w:val="20"/>
        </w:rPr>
      </w:pPr>
      <w:r>
        <w:rPr>
          <w:rFonts w:ascii="宋体" w:hAnsi="宋体" w:eastAsia="宋体" w:cs="宋体"/>
          <w:spacing w:val="9"/>
          <w:sz w:val="20"/>
          <w:szCs w:val="20"/>
        </w:rPr>
        <w:t>除项目专用合同条款另有约定外，因变更引起的价格调整按照本款约定处理。</w:t>
      </w:r>
    </w:p>
    <w:p w14:paraId="2AB29DA7">
      <w:pPr>
        <w:spacing w:before="155" w:line="226" w:lineRule="auto"/>
        <w:ind w:left="495"/>
        <w:rPr>
          <w:rFonts w:ascii="宋体" w:hAnsi="宋体" w:eastAsia="宋体" w:cs="宋体"/>
          <w:sz w:val="20"/>
          <w:szCs w:val="20"/>
        </w:rPr>
      </w:pPr>
      <w:r>
        <w:rPr>
          <w:rFonts w:ascii="宋体" w:hAnsi="宋体" w:eastAsia="宋体" w:cs="宋体"/>
          <w:spacing w:val="7"/>
          <w:sz w:val="20"/>
          <w:szCs w:val="20"/>
        </w:rPr>
        <w:t>15.4.1 如果取消某项工作，则该项工作的总额价不予支付；</w:t>
      </w:r>
    </w:p>
    <w:p w14:paraId="63EA5C4D">
      <w:pPr>
        <w:spacing w:before="156" w:line="226" w:lineRule="auto"/>
        <w:ind w:left="495"/>
        <w:rPr>
          <w:rFonts w:ascii="宋体" w:hAnsi="宋体" w:eastAsia="宋体" w:cs="宋体"/>
          <w:sz w:val="20"/>
          <w:szCs w:val="20"/>
        </w:rPr>
      </w:pPr>
      <w:r>
        <w:rPr>
          <w:rFonts w:ascii="宋体" w:hAnsi="宋体" w:eastAsia="宋体" w:cs="宋体"/>
          <w:spacing w:val="7"/>
          <w:sz w:val="20"/>
          <w:szCs w:val="20"/>
        </w:rPr>
        <w:t>15.4.2</w:t>
      </w:r>
      <w:r>
        <w:rPr>
          <w:rFonts w:ascii="宋体" w:hAnsi="宋体" w:eastAsia="宋体" w:cs="宋体"/>
          <w:spacing w:val="48"/>
          <w:sz w:val="20"/>
          <w:szCs w:val="20"/>
        </w:rPr>
        <w:t xml:space="preserve"> </w:t>
      </w:r>
      <w:r>
        <w:rPr>
          <w:rFonts w:ascii="宋体" w:hAnsi="宋体" w:eastAsia="宋体" w:cs="宋体"/>
          <w:spacing w:val="7"/>
          <w:sz w:val="20"/>
          <w:szCs w:val="20"/>
        </w:rPr>
        <w:t>已标价工程量清单中有适用于变更工作的子目的，采用该子目的单价。</w:t>
      </w:r>
    </w:p>
    <w:p w14:paraId="4FCA3F61">
      <w:pPr>
        <w:spacing w:before="154" w:line="298" w:lineRule="auto"/>
        <w:ind w:left="1" w:right="68" w:firstLine="493"/>
        <w:rPr>
          <w:rFonts w:ascii="宋体" w:hAnsi="宋体" w:eastAsia="宋体" w:cs="宋体"/>
          <w:sz w:val="20"/>
          <w:szCs w:val="20"/>
        </w:rPr>
      </w:pPr>
      <w:r>
        <w:rPr>
          <w:rFonts w:ascii="宋体" w:hAnsi="宋体" w:eastAsia="宋体" w:cs="宋体"/>
          <w:spacing w:val="6"/>
          <w:sz w:val="20"/>
          <w:szCs w:val="20"/>
        </w:rPr>
        <w:t>15.4.3</w:t>
      </w:r>
      <w:r>
        <w:rPr>
          <w:rFonts w:ascii="宋体" w:hAnsi="宋体" w:eastAsia="宋体" w:cs="宋体"/>
          <w:spacing w:val="35"/>
          <w:sz w:val="20"/>
          <w:szCs w:val="20"/>
        </w:rPr>
        <w:t xml:space="preserve"> </w:t>
      </w:r>
      <w:r>
        <w:rPr>
          <w:rFonts w:ascii="宋体" w:hAnsi="宋体" w:eastAsia="宋体" w:cs="宋体"/>
          <w:spacing w:val="6"/>
          <w:sz w:val="20"/>
          <w:szCs w:val="20"/>
        </w:rPr>
        <w:t>已标价工程量清单中无适用于变更工作的子目</w:t>
      </w:r>
      <w:r>
        <w:rPr>
          <w:rFonts w:ascii="宋体" w:hAnsi="宋体" w:eastAsia="宋体" w:cs="宋体"/>
          <w:spacing w:val="5"/>
          <w:sz w:val="20"/>
          <w:szCs w:val="20"/>
        </w:rPr>
        <w:t>，但有类似子目的，可在合理范围内</w:t>
      </w:r>
      <w:r>
        <w:rPr>
          <w:rFonts w:ascii="宋体" w:hAnsi="宋体" w:eastAsia="宋体" w:cs="宋体"/>
          <w:sz w:val="20"/>
          <w:szCs w:val="20"/>
        </w:rPr>
        <w:t xml:space="preserve"> </w:t>
      </w:r>
      <w:r>
        <w:rPr>
          <w:rFonts w:ascii="宋体" w:hAnsi="宋体" w:eastAsia="宋体" w:cs="宋体"/>
          <w:spacing w:val="7"/>
          <w:sz w:val="20"/>
          <w:szCs w:val="20"/>
        </w:rPr>
        <w:t>参照类似子目的单价，</w:t>
      </w:r>
      <w:r>
        <w:rPr>
          <w:rFonts w:ascii="宋体" w:hAnsi="宋体" w:eastAsia="宋体" w:cs="宋体"/>
          <w:spacing w:val="-57"/>
          <w:sz w:val="20"/>
          <w:szCs w:val="20"/>
        </w:rPr>
        <w:t xml:space="preserve"> </w:t>
      </w:r>
      <w:r>
        <w:rPr>
          <w:rFonts w:ascii="宋体" w:hAnsi="宋体" w:eastAsia="宋体" w:cs="宋体"/>
          <w:spacing w:val="7"/>
          <w:sz w:val="20"/>
          <w:szCs w:val="20"/>
        </w:rPr>
        <w:t>由监理人按第</w:t>
      </w:r>
      <w:r>
        <w:rPr>
          <w:rFonts w:ascii="宋体" w:hAnsi="宋体" w:eastAsia="宋体" w:cs="宋体"/>
          <w:spacing w:val="-33"/>
          <w:sz w:val="20"/>
          <w:szCs w:val="20"/>
        </w:rPr>
        <w:t xml:space="preserve"> </w:t>
      </w:r>
      <w:r>
        <w:rPr>
          <w:rFonts w:ascii="宋体" w:hAnsi="宋体" w:eastAsia="宋体" w:cs="宋体"/>
          <w:spacing w:val="7"/>
          <w:sz w:val="20"/>
          <w:szCs w:val="20"/>
        </w:rPr>
        <w:t>3.5</w:t>
      </w:r>
      <w:r>
        <w:rPr>
          <w:rFonts w:ascii="宋体" w:hAnsi="宋体" w:eastAsia="宋体" w:cs="宋体"/>
          <w:spacing w:val="-39"/>
          <w:sz w:val="20"/>
          <w:szCs w:val="20"/>
        </w:rPr>
        <w:t xml:space="preserve"> </w:t>
      </w:r>
      <w:r>
        <w:rPr>
          <w:rFonts w:ascii="宋体" w:hAnsi="宋体" w:eastAsia="宋体" w:cs="宋体"/>
          <w:spacing w:val="7"/>
          <w:sz w:val="20"/>
          <w:szCs w:val="20"/>
        </w:rPr>
        <w:t>款商定或确定变更工作</w:t>
      </w:r>
      <w:r>
        <w:rPr>
          <w:rFonts w:ascii="宋体" w:hAnsi="宋体" w:eastAsia="宋体" w:cs="宋体"/>
          <w:spacing w:val="6"/>
          <w:sz w:val="20"/>
          <w:szCs w:val="20"/>
        </w:rPr>
        <w:t>的单价。</w:t>
      </w:r>
    </w:p>
    <w:p w14:paraId="1181D6BE">
      <w:pPr>
        <w:spacing w:before="156" w:line="297" w:lineRule="auto"/>
        <w:ind w:right="68" w:firstLine="495"/>
        <w:rPr>
          <w:rFonts w:ascii="宋体" w:hAnsi="宋体" w:eastAsia="宋体" w:cs="宋体"/>
          <w:sz w:val="20"/>
          <w:szCs w:val="20"/>
        </w:rPr>
      </w:pPr>
      <w:r>
        <w:rPr>
          <w:rFonts w:ascii="宋体" w:hAnsi="宋体" w:eastAsia="宋体" w:cs="宋体"/>
          <w:spacing w:val="6"/>
          <w:sz w:val="20"/>
          <w:szCs w:val="20"/>
        </w:rPr>
        <w:t>15.4.4</w:t>
      </w:r>
      <w:r>
        <w:rPr>
          <w:rFonts w:ascii="宋体" w:hAnsi="宋体" w:eastAsia="宋体" w:cs="宋体"/>
          <w:spacing w:val="35"/>
          <w:sz w:val="20"/>
          <w:szCs w:val="20"/>
        </w:rPr>
        <w:t xml:space="preserve"> </w:t>
      </w:r>
      <w:r>
        <w:rPr>
          <w:rFonts w:ascii="宋体" w:hAnsi="宋体" w:eastAsia="宋体" w:cs="宋体"/>
          <w:spacing w:val="6"/>
          <w:sz w:val="20"/>
          <w:szCs w:val="20"/>
        </w:rPr>
        <w:t>已标价工程量清单中无适用或类似子目的单价</w:t>
      </w:r>
      <w:r>
        <w:rPr>
          <w:rFonts w:ascii="宋体" w:hAnsi="宋体" w:eastAsia="宋体" w:cs="宋体"/>
          <w:spacing w:val="5"/>
          <w:sz w:val="20"/>
          <w:szCs w:val="20"/>
        </w:rPr>
        <w:t>，可在综合考虑承包人在投标时所提</w:t>
      </w:r>
      <w:r>
        <w:rPr>
          <w:rFonts w:ascii="宋体" w:hAnsi="宋体" w:eastAsia="宋体" w:cs="宋体"/>
          <w:sz w:val="20"/>
          <w:szCs w:val="20"/>
        </w:rPr>
        <w:t xml:space="preserve"> </w:t>
      </w:r>
      <w:r>
        <w:rPr>
          <w:rFonts w:ascii="宋体" w:hAnsi="宋体" w:eastAsia="宋体" w:cs="宋体"/>
          <w:spacing w:val="7"/>
          <w:sz w:val="20"/>
          <w:szCs w:val="20"/>
        </w:rPr>
        <w:t>供的单价分析表的基础上，</w:t>
      </w:r>
      <w:r>
        <w:rPr>
          <w:rFonts w:ascii="宋体" w:hAnsi="宋体" w:eastAsia="宋体" w:cs="宋体"/>
          <w:spacing w:val="-54"/>
          <w:sz w:val="20"/>
          <w:szCs w:val="20"/>
        </w:rPr>
        <w:t xml:space="preserve"> </w:t>
      </w:r>
      <w:r>
        <w:rPr>
          <w:rFonts w:ascii="宋体" w:hAnsi="宋体" w:eastAsia="宋体" w:cs="宋体"/>
          <w:spacing w:val="7"/>
          <w:sz w:val="20"/>
          <w:szCs w:val="20"/>
        </w:rPr>
        <w:t>由监理人按第</w:t>
      </w:r>
      <w:r>
        <w:rPr>
          <w:rFonts w:ascii="宋体" w:hAnsi="宋体" w:eastAsia="宋体" w:cs="宋体"/>
          <w:spacing w:val="-32"/>
          <w:sz w:val="20"/>
          <w:szCs w:val="20"/>
        </w:rPr>
        <w:t xml:space="preserve"> </w:t>
      </w:r>
      <w:r>
        <w:rPr>
          <w:rFonts w:ascii="宋体" w:hAnsi="宋体" w:eastAsia="宋体" w:cs="宋体"/>
          <w:spacing w:val="7"/>
          <w:sz w:val="20"/>
          <w:szCs w:val="20"/>
        </w:rPr>
        <w:t>3.5</w:t>
      </w:r>
      <w:r>
        <w:rPr>
          <w:rFonts w:ascii="宋体" w:hAnsi="宋体" w:eastAsia="宋体" w:cs="宋体"/>
          <w:spacing w:val="-40"/>
          <w:sz w:val="20"/>
          <w:szCs w:val="20"/>
        </w:rPr>
        <w:t xml:space="preserve"> </w:t>
      </w:r>
      <w:r>
        <w:rPr>
          <w:rFonts w:ascii="宋体" w:hAnsi="宋体" w:eastAsia="宋体" w:cs="宋体"/>
          <w:spacing w:val="7"/>
          <w:sz w:val="20"/>
          <w:szCs w:val="20"/>
        </w:rPr>
        <w:t>款商定或确定变更工作的单价。</w:t>
      </w:r>
    </w:p>
    <w:p w14:paraId="3293B624">
      <w:pPr>
        <w:spacing w:before="155" w:line="299" w:lineRule="auto"/>
        <w:ind w:right="68" w:firstLine="494"/>
        <w:rPr>
          <w:rFonts w:ascii="宋体" w:hAnsi="宋体" w:eastAsia="宋体" w:cs="宋体"/>
          <w:spacing w:val="8"/>
          <w:sz w:val="20"/>
          <w:szCs w:val="20"/>
        </w:rPr>
      </w:pPr>
      <w:r>
        <w:rPr>
          <w:rFonts w:ascii="宋体" w:hAnsi="宋体" w:eastAsia="宋体" w:cs="宋体"/>
          <w:spacing w:val="6"/>
          <w:sz w:val="20"/>
          <w:szCs w:val="20"/>
        </w:rPr>
        <w:t>15.4.5 如果本工程的变更指示是因承包人过错、承包人违反合同或承包人责任造成的，则</w:t>
      </w:r>
      <w:r>
        <w:rPr>
          <w:rFonts w:ascii="宋体" w:hAnsi="宋体" w:eastAsia="宋体" w:cs="宋体"/>
          <w:spacing w:val="13"/>
          <w:sz w:val="20"/>
          <w:szCs w:val="20"/>
        </w:rPr>
        <w:t xml:space="preserve"> </w:t>
      </w:r>
      <w:r>
        <w:rPr>
          <w:rFonts w:ascii="宋体" w:hAnsi="宋体" w:eastAsia="宋体" w:cs="宋体"/>
          <w:spacing w:val="9"/>
          <w:sz w:val="20"/>
          <w:szCs w:val="20"/>
        </w:rPr>
        <w:t>这种违约引起的任何额外费用应由承包人承</w:t>
      </w:r>
      <w:r>
        <w:rPr>
          <w:rFonts w:ascii="宋体" w:hAnsi="宋体" w:eastAsia="宋体" w:cs="宋体"/>
          <w:spacing w:val="8"/>
          <w:sz w:val="20"/>
          <w:szCs w:val="20"/>
        </w:rPr>
        <w:t>担。</w:t>
      </w:r>
    </w:p>
    <w:p w14:paraId="5A8ABACE">
      <w:pPr>
        <w:spacing w:before="151" w:line="228" w:lineRule="auto"/>
        <w:ind w:left="496"/>
        <w:rPr>
          <w:rFonts w:ascii="宋体" w:hAnsi="宋体" w:eastAsia="宋体" w:cs="宋体"/>
          <w:sz w:val="20"/>
          <w:szCs w:val="20"/>
        </w:rPr>
      </w:pPr>
      <w:r>
        <w:rPr>
          <w:rFonts w:ascii="宋体" w:hAnsi="宋体" w:eastAsia="宋体" w:cs="宋体"/>
          <w:spacing w:val="6"/>
          <w:sz w:val="20"/>
          <w:szCs w:val="20"/>
        </w:rPr>
        <w:t>15.5 承包人的合理化建议</w:t>
      </w:r>
    </w:p>
    <w:p w14:paraId="1622550D">
      <w:pPr>
        <w:pStyle w:val="3"/>
        <w:spacing w:line="326" w:lineRule="auto"/>
      </w:pPr>
    </w:p>
    <w:p w14:paraId="05DE727F">
      <w:pPr>
        <w:spacing w:before="65"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16"/>
          <w:sz w:val="20"/>
          <w:szCs w:val="20"/>
        </w:rPr>
        <w:t xml:space="preserve"> </w:t>
      </w:r>
      <w:r>
        <w:rPr>
          <w:rFonts w:ascii="宋体" w:hAnsi="宋体" w:eastAsia="宋体" w:cs="宋体"/>
          <w:spacing w:val="2"/>
          <w:sz w:val="20"/>
          <w:szCs w:val="20"/>
        </w:rPr>
        <w:t>15.5.2</w:t>
      </w:r>
      <w:r>
        <w:rPr>
          <w:rFonts w:ascii="宋体" w:hAnsi="宋体" w:eastAsia="宋体" w:cs="宋体"/>
          <w:spacing w:val="-34"/>
          <w:sz w:val="20"/>
          <w:szCs w:val="20"/>
        </w:rPr>
        <w:t xml:space="preserve"> </w:t>
      </w:r>
      <w:r>
        <w:rPr>
          <w:rFonts w:ascii="宋体" w:hAnsi="宋体" w:eastAsia="宋体" w:cs="宋体"/>
          <w:spacing w:val="2"/>
          <w:sz w:val="20"/>
          <w:szCs w:val="20"/>
        </w:rPr>
        <w:t>项约定为：</w:t>
      </w:r>
    </w:p>
    <w:p w14:paraId="62C37F37">
      <w:pPr>
        <w:spacing w:before="154" w:line="227" w:lineRule="auto"/>
        <w:ind w:left="480"/>
        <w:rPr>
          <w:rFonts w:ascii="宋体" w:hAnsi="宋体" w:eastAsia="宋体" w:cs="宋体"/>
          <w:sz w:val="20"/>
          <w:szCs w:val="20"/>
        </w:rPr>
      </w:pPr>
      <w:r>
        <w:rPr>
          <w:rFonts w:ascii="宋体" w:hAnsi="宋体" w:eastAsia="宋体" w:cs="宋体"/>
          <w:spacing w:val="8"/>
          <w:sz w:val="20"/>
          <w:szCs w:val="20"/>
        </w:rPr>
        <w:t>承包人提出的合理化建议缩短了工期，发包人按第</w:t>
      </w:r>
      <w:r>
        <w:rPr>
          <w:rFonts w:ascii="宋体" w:hAnsi="宋体" w:eastAsia="宋体" w:cs="宋体"/>
          <w:spacing w:val="-21"/>
          <w:sz w:val="20"/>
          <w:szCs w:val="20"/>
        </w:rPr>
        <w:t xml:space="preserve"> </w:t>
      </w:r>
      <w:r>
        <w:rPr>
          <w:rFonts w:ascii="宋体" w:hAnsi="宋体" w:eastAsia="宋体" w:cs="宋体"/>
          <w:spacing w:val="8"/>
          <w:sz w:val="20"/>
          <w:szCs w:val="20"/>
        </w:rPr>
        <w:t>11.6</w:t>
      </w:r>
      <w:r>
        <w:rPr>
          <w:rFonts w:ascii="宋体" w:hAnsi="宋体" w:eastAsia="宋体" w:cs="宋体"/>
          <w:spacing w:val="-39"/>
          <w:sz w:val="20"/>
          <w:szCs w:val="20"/>
        </w:rPr>
        <w:t xml:space="preserve"> </w:t>
      </w:r>
      <w:r>
        <w:rPr>
          <w:rFonts w:ascii="宋体" w:hAnsi="宋体" w:eastAsia="宋体" w:cs="宋体"/>
          <w:spacing w:val="8"/>
          <w:sz w:val="20"/>
          <w:szCs w:val="20"/>
        </w:rPr>
        <w:t>款的规</w:t>
      </w:r>
      <w:r>
        <w:rPr>
          <w:rFonts w:ascii="宋体" w:hAnsi="宋体" w:eastAsia="宋体" w:cs="宋体"/>
          <w:spacing w:val="7"/>
          <w:sz w:val="20"/>
          <w:szCs w:val="20"/>
        </w:rPr>
        <w:t>定给予奖励。</w:t>
      </w:r>
    </w:p>
    <w:p w14:paraId="198B82AE">
      <w:pPr>
        <w:spacing w:before="153" w:line="355" w:lineRule="auto"/>
        <w:ind w:left="1" w:right="66" w:firstLine="479"/>
        <w:rPr>
          <w:rFonts w:ascii="宋体" w:hAnsi="宋体" w:eastAsia="宋体" w:cs="宋体"/>
          <w:sz w:val="20"/>
          <w:szCs w:val="20"/>
        </w:rPr>
      </w:pPr>
      <w:r>
        <w:rPr>
          <w:rFonts w:ascii="宋体" w:hAnsi="宋体" w:eastAsia="宋体" w:cs="宋体"/>
          <w:spacing w:val="10"/>
          <w:sz w:val="20"/>
          <w:szCs w:val="20"/>
        </w:rPr>
        <w:t>承包人提出的合理化建议降低了合同价格或者提高了工程经济效益的，发包</w:t>
      </w:r>
      <w:r>
        <w:rPr>
          <w:rFonts w:ascii="宋体" w:hAnsi="宋体" w:eastAsia="宋体" w:cs="宋体"/>
          <w:spacing w:val="9"/>
          <w:sz w:val="20"/>
          <w:szCs w:val="20"/>
        </w:rPr>
        <w:t>人按项目专用</w:t>
      </w:r>
      <w:r>
        <w:rPr>
          <w:rFonts w:ascii="宋体" w:hAnsi="宋体" w:eastAsia="宋体" w:cs="宋体"/>
          <w:sz w:val="20"/>
          <w:szCs w:val="20"/>
        </w:rPr>
        <w:t xml:space="preserve"> </w:t>
      </w:r>
      <w:r>
        <w:rPr>
          <w:rFonts w:ascii="宋体" w:hAnsi="宋体" w:eastAsia="宋体" w:cs="宋体"/>
          <w:spacing w:val="8"/>
          <w:sz w:val="20"/>
          <w:szCs w:val="20"/>
        </w:rPr>
        <w:t>合同条款数据表中规定的金额给予奖励。</w:t>
      </w:r>
    </w:p>
    <w:p w14:paraId="05FE907D">
      <w:pPr>
        <w:spacing w:before="249" w:line="228" w:lineRule="auto"/>
        <w:ind w:left="496"/>
        <w:rPr>
          <w:rFonts w:ascii="宋体" w:hAnsi="宋体" w:eastAsia="宋体" w:cs="宋体"/>
          <w:sz w:val="20"/>
          <w:szCs w:val="20"/>
        </w:rPr>
      </w:pPr>
      <w:r>
        <w:rPr>
          <w:rFonts w:ascii="宋体" w:hAnsi="宋体" w:eastAsia="宋体" w:cs="宋体"/>
          <w:spacing w:val="2"/>
          <w:sz w:val="20"/>
          <w:szCs w:val="20"/>
        </w:rPr>
        <w:t>15.6</w:t>
      </w:r>
      <w:r>
        <w:rPr>
          <w:rFonts w:ascii="宋体" w:hAnsi="宋体" w:eastAsia="宋体" w:cs="宋体"/>
          <w:spacing w:val="-31"/>
          <w:sz w:val="20"/>
          <w:szCs w:val="20"/>
        </w:rPr>
        <w:t xml:space="preserve"> </w:t>
      </w:r>
      <w:r>
        <w:rPr>
          <w:rFonts w:ascii="宋体" w:hAnsi="宋体" w:eastAsia="宋体" w:cs="宋体"/>
          <w:spacing w:val="2"/>
          <w:sz w:val="20"/>
          <w:szCs w:val="20"/>
        </w:rPr>
        <w:t>暂列金额</w:t>
      </w:r>
    </w:p>
    <w:p w14:paraId="153D819C">
      <w:pPr>
        <w:pStyle w:val="3"/>
        <w:spacing w:line="327" w:lineRule="auto"/>
      </w:pPr>
    </w:p>
    <w:p w14:paraId="137AC982">
      <w:pPr>
        <w:spacing w:before="65" w:line="227" w:lineRule="auto"/>
        <w:ind w:left="481"/>
        <w:rPr>
          <w:rFonts w:ascii="宋体" w:hAnsi="宋体" w:eastAsia="宋体" w:cs="宋体"/>
          <w:sz w:val="20"/>
          <w:szCs w:val="20"/>
        </w:rPr>
      </w:pPr>
      <w:r>
        <w:rPr>
          <w:rFonts w:ascii="宋体" w:hAnsi="宋体" w:eastAsia="宋体" w:cs="宋体"/>
          <w:spacing w:val="6"/>
          <w:sz w:val="20"/>
          <w:szCs w:val="20"/>
        </w:rPr>
        <w:t>本款细化为：</w:t>
      </w:r>
    </w:p>
    <w:p w14:paraId="180CA7A2">
      <w:pPr>
        <w:spacing w:before="155" w:line="227" w:lineRule="auto"/>
        <w:jc w:val="right"/>
        <w:rPr>
          <w:rFonts w:ascii="宋体" w:hAnsi="宋体" w:eastAsia="宋体" w:cs="宋体"/>
          <w:sz w:val="20"/>
          <w:szCs w:val="20"/>
        </w:rPr>
      </w:pPr>
      <w:r>
        <w:rPr>
          <w:rFonts w:ascii="宋体" w:hAnsi="宋体" w:eastAsia="宋体" w:cs="宋体"/>
          <w:spacing w:val="8"/>
          <w:sz w:val="20"/>
          <w:szCs w:val="20"/>
        </w:rPr>
        <w:t>15.6.1 暂列金额应由监理人报发包人批准后指令全部或部分地使用，</w:t>
      </w:r>
      <w:r>
        <w:rPr>
          <w:rFonts w:ascii="宋体" w:hAnsi="宋体" w:eastAsia="宋体" w:cs="宋体"/>
          <w:spacing w:val="7"/>
          <w:sz w:val="20"/>
          <w:szCs w:val="20"/>
        </w:rPr>
        <w:t>或者根本不予动用。</w:t>
      </w:r>
    </w:p>
    <w:p w14:paraId="76A28DC9">
      <w:pPr>
        <w:spacing w:before="152" w:line="322" w:lineRule="auto"/>
        <w:ind w:right="63" w:firstLine="495"/>
        <w:rPr>
          <w:rFonts w:ascii="宋体" w:hAnsi="宋体" w:eastAsia="宋体" w:cs="宋体"/>
          <w:sz w:val="20"/>
          <w:szCs w:val="20"/>
        </w:rPr>
      </w:pPr>
      <w:r>
        <w:rPr>
          <w:rFonts w:ascii="宋体" w:hAnsi="宋体" w:eastAsia="宋体" w:cs="宋体"/>
          <w:spacing w:val="6"/>
          <w:sz w:val="20"/>
          <w:szCs w:val="20"/>
        </w:rPr>
        <w:t>15.6.2 对于经发包人批准的每一笔暂列金额，监理人有权向承包人发出实施工程或提供材</w:t>
      </w:r>
      <w:r>
        <w:rPr>
          <w:rFonts w:ascii="宋体" w:hAnsi="宋体" w:eastAsia="宋体" w:cs="宋体"/>
          <w:spacing w:val="13"/>
          <w:sz w:val="20"/>
          <w:szCs w:val="20"/>
        </w:rPr>
        <w:t xml:space="preserve"> </w:t>
      </w:r>
      <w:r>
        <w:rPr>
          <w:rFonts w:ascii="宋体" w:hAnsi="宋体" w:eastAsia="宋体" w:cs="宋体"/>
          <w:spacing w:val="8"/>
          <w:sz w:val="20"/>
          <w:szCs w:val="20"/>
        </w:rPr>
        <w:t>料、工程设备或服务的指令。这些指令应由承包人完成</w:t>
      </w:r>
      <w:r>
        <w:rPr>
          <w:rFonts w:ascii="宋体" w:hAnsi="宋体" w:eastAsia="宋体" w:cs="宋体"/>
          <w:spacing w:val="7"/>
          <w:sz w:val="20"/>
          <w:szCs w:val="20"/>
        </w:rPr>
        <w:t>，监理人应根据第</w:t>
      </w:r>
      <w:r>
        <w:rPr>
          <w:rFonts w:ascii="宋体" w:hAnsi="宋体" w:eastAsia="宋体" w:cs="宋体"/>
          <w:spacing w:val="-21"/>
          <w:sz w:val="20"/>
          <w:szCs w:val="20"/>
        </w:rPr>
        <w:t xml:space="preserve"> </w:t>
      </w:r>
      <w:r>
        <w:rPr>
          <w:rFonts w:ascii="宋体" w:hAnsi="宋体" w:eastAsia="宋体" w:cs="宋体"/>
          <w:spacing w:val="7"/>
          <w:sz w:val="20"/>
          <w:szCs w:val="20"/>
        </w:rPr>
        <w:t>15.4</w:t>
      </w:r>
      <w:r>
        <w:rPr>
          <w:rFonts w:ascii="宋体" w:hAnsi="宋体" w:eastAsia="宋体" w:cs="宋体"/>
          <w:spacing w:val="-37"/>
          <w:sz w:val="20"/>
          <w:szCs w:val="20"/>
        </w:rPr>
        <w:t xml:space="preserve"> </w:t>
      </w:r>
      <w:r>
        <w:rPr>
          <w:rFonts w:ascii="宋体" w:hAnsi="宋体" w:eastAsia="宋体" w:cs="宋体"/>
          <w:spacing w:val="7"/>
          <w:sz w:val="20"/>
          <w:szCs w:val="20"/>
        </w:rPr>
        <w:t>款约定的变更估</w:t>
      </w:r>
      <w:r>
        <w:rPr>
          <w:rFonts w:ascii="宋体" w:hAnsi="宋体" w:eastAsia="宋体" w:cs="宋体"/>
          <w:sz w:val="20"/>
          <w:szCs w:val="20"/>
        </w:rPr>
        <w:t xml:space="preserve"> </w:t>
      </w:r>
      <w:r>
        <w:rPr>
          <w:rFonts w:ascii="宋体" w:hAnsi="宋体" w:eastAsia="宋体" w:cs="宋体"/>
          <w:spacing w:val="7"/>
          <w:sz w:val="20"/>
          <w:szCs w:val="20"/>
        </w:rPr>
        <w:t>价原则和第</w:t>
      </w:r>
      <w:r>
        <w:rPr>
          <w:rFonts w:ascii="宋体" w:hAnsi="宋体" w:eastAsia="宋体" w:cs="宋体"/>
          <w:spacing w:val="-20"/>
          <w:sz w:val="20"/>
          <w:szCs w:val="20"/>
        </w:rPr>
        <w:t xml:space="preserve"> </w:t>
      </w:r>
      <w:r>
        <w:rPr>
          <w:rFonts w:ascii="宋体" w:hAnsi="宋体" w:eastAsia="宋体" w:cs="宋体"/>
          <w:spacing w:val="7"/>
          <w:sz w:val="20"/>
          <w:szCs w:val="20"/>
        </w:rPr>
        <w:t>15.7</w:t>
      </w:r>
      <w:r>
        <w:rPr>
          <w:rFonts w:ascii="宋体" w:hAnsi="宋体" w:eastAsia="宋体" w:cs="宋体"/>
          <w:spacing w:val="-40"/>
          <w:sz w:val="20"/>
          <w:szCs w:val="20"/>
        </w:rPr>
        <w:t xml:space="preserve"> </w:t>
      </w:r>
      <w:r>
        <w:rPr>
          <w:rFonts w:ascii="宋体" w:hAnsi="宋体" w:eastAsia="宋体" w:cs="宋体"/>
          <w:spacing w:val="7"/>
          <w:sz w:val="20"/>
          <w:szCs w:val="20"/>
        </w:rPr>
        <w:t>款的规定，对合同价格进行相应调整。</w:t>
      </w:r>
    </w:p>
    <w:p w14:paraId="7A3A06AC">
      <w:pPr>
        <w:spacing w:before="154" w:line="298" w:lineRule="auto"/>
        <w:ind w:left="1" w:right="65" w:firstLine="494"/>
        <w:rPr>
          <w:rFonts w:ascii="宋体" w:hAnsi="宋体" w:eastAsia="宋体" w:cs="宋体"/>
          <w:sz w:val="20"/>
          <w:szCs w:val="20"/>
        </w:rPr>
      </w:pPr>
      <w:r>
        <w:rPr>
          <w:rFonts w:ascii="宋体" w:hAnsi="宋体" w:eastAsia="宋体" w:cs="宋体"/>
          <w:spacing w:val="6"/>
          <w:sz w:val="20"/>
          <w:szCs w:val="20"/>
        </w:rPr>
        <w:t>15.6.3 当监理人提出要求时，承包人应提供有关暂列金额支出的所有报价单、发票、凭证</w:t>
      </w:r>
      <w:r>
        <w:rPr>
          <w:rFonts w:ascii="宋体" w:hAnsi="宋体" w:eastAsia="宋体" w:cs="宋体"/>
          <w:spacing w:val="11"/>
          <w:sz w:val="20"/>
          <w:szCs w:val="20"/>
        </w:rPr>
        <w:t xml:space="preserve"> </w:t>
      </w:r>
      <w:r>
        <w:rPr>
          <w:rFonts w:ascii="宋体" w:hAnsi="宋体" w:eastAsia="宋体" w:cs="宋体"/>
          <w:spacing w:val="9"/>
          <w:sz w:val="20"/>
          <w:szCs w:val="20"/>
        </w:rPr>
        <w:t>和账单或收据，除非该工作是根据已标价工程量清单列明的单价或总额价进行的估价。</w:t>
      </w:r>
    </w:p>
    <w:p w14:paraId="767E9854">
      <w:pPr>
        <w:spacing w:before="295" w:line="219" w:lineRule="auto"/>
        <w:ind w:left="586"/>
        <w:rPr>
          <w:rFonts w:ascii="宋体" w:hAnsi="宋体" w:eastAsia="宋体" w:cs="宋体"/>
          <w:sz w:val="28"/>
          <w:szCs w:val="28"/>
        </w:rPr>
      </w:pPr>
      <w:r>
        <w:rPr>
          <w:rFonts w:ascii="宋体" w:hAnsi="宋体" w:eastAsia="宋体" w:cs="宋体"/>
          <w:spacing w:val="-4"/>
          <w:sz w:val="28"/>
          <w:szCs w:val="28"/>
        </w:rPr>
        <w:t>16. 价格调整</w:t>
      </w:r>
    </w:p>
    <w:p w14:paraId="4BE5B2D1">
      <w:pPr>
        <w:pStyle w:val="3"/>
        <w:spacing w:line="302" w:lineRule="auto"/>
      </w:pPr>
    </w:p>
    <w:p w14:paraId="00047010">
      <w:pPr>
        <w:spacing w:before="65" w:line="226" w:lineRule="auto"/>
        <w:ind w:left="496"/>
        <w:rPr>
          <w:rFonts w:ascii="宋体" w:hAnsi="宋体" w:eastAsia="宋体" w:cs="宋体"/>
          <w:sz w:val="20"/>
          <w:szCs w:val="20"/>
        </w:rPr>
      </w:pPr>
      <w:r>
        <w:rPr>
          <w:rFonts w:ascii="宋体" w:hAnsi="宋体" w:eastAsia="宋体" w:cs="宋体"/>
          <w:spacing w:val="6"/>
          <w:sz w:val="20"/>
          <w:szCs w:val="20"/>
        </w:rPr>
        <w:t>16.1 物价波动引起的价格调整</w:t>
      </w:r>
    </w:p>
    <w:p w14:paraId="79755E1C">
      <w:pPr>
        <w:pStyle w:val="3"/>
        <w:spacing w:line="326" w:lineRule="auto"/>
      </w:pPr>
    </w:p>
    <w:p w14:paraId="03617024">
      <w:pPr>
        <w:spacing w:before="65" w:line="227" w:lineRule="auto"/>
        <w:ind w:left="481"/>
        <w:rPr>
          <w:rFonts w:ascii="宋体" w:hAnsi="宋体" w:eastAsia="宋体" w:cs="宋体"/>
          <w:sz w:val="20"/>
          <w:szCs w:val="20"/>
        </w:rPr>
      </w:pPr>
      <w:r>
        <w:rPr>
          <w:rFonts w:ascii="宋体" w:hAnsi="宋体" w:eastAsia="宋体" w:cs="宋体"/>
          <w:spacing w:val="6"/>
          <w:sz w:val="20"/>
          <w:szCs w:val="20"/>
        </w:rPr>
        <w:t>本款约定为：</w:t>
      </w:r>
    </w:p>
    <w:p w14:paraId="5B6DAA15">
      <w:pPr>
        <w:spacing w:before="155" w:line="299" w:lineRule="auto"/>
        <w:ind w:left="2" w:right="66" w:firstLine="488"/>
        <w:rPr>
          <w:rFonts w:ascii="宋体" w:hAnsi="宋体" w:eastAsia="宋体" w:cs="宋体"/>
          <w:sz w:val="20"/>
          <w:szCs w:val="20"/>
        </w:rPr>
      </w:pPr>
      <w:r>
        <w:rPr>
          <w:rFonts w:ascii="宋体" w:hAnsi="宋体" w:eastAsia="宋体" w:cs="宋体"/>
          <w:spacing w:val="7"/>
          <w:sz w:val="20"/>
          <w:szCs w:val="20"/>
        </w:rPr>
        <w:t>（1）除项目专用合同条款另有约定外，因物价波动引起的价格调整应按项目</w:t>
      </w:r>
      <w:r>
        <w:rPr>
          <w:rFonts w:ascii="宋体" w:hAnsi="宋体" w:eastAsia="宋体" w:cs="宋体"/>
          <w:spacing w:val="6"/>
          <w:sz w:val="20"/>
          <w:szCs w:val="20"/>
        </w:rPr>
        <w:t>专用合同条款</w:t>
      </w:r>
      <w:r>
        <w:rPr>
          <w:rFonts w:ascii="宋体" w:hAnsi="宋体" w:eastAsia="宋体" w:cs="宋体"/>
          <w:sz w:val="20"/>
          <w:szCs w:val="20"/>
        </w:rPr>
        <w:t xml:space="preserve"> </w:t>
      </w:r>
      <w:r>
        <w:rPr>
          <w:rFonts w:ascii="宋体" w:hAnsi="宋体" w:eastAsia="宋体" w:cs="宋体"/>
          <w:spacing w:val="6"/>
          <w:sz w:val="20"/>
          <w:szCs w:val="20"/>
        </w:rPr>
        <w:t>数据表的规定，按照第</w:t>
      </w:r>
      <w:r>
        <w:rPr>
          <w:rFonts w:ascii="宋体" w:hAnsi="宋体" w:eastAsia="宋体" w:cs="宋体"/>
          <w:spacing w:val="-21"/>
          <w:sz w:val="20"/>
          <w:szCs w:val="20"/>
        </w:rPr>
        <w:t xml:space="preserve"> </w:t>
      </w:r>
      <w:r>
        <w:rPr>
          <w:rFonts w:ascii="宋体" w:hAnsi="宋体" w:eastAsia="宋体" w:cs="宋体"/>
          <w:spacing w:val="6"/>
          <w:sz w:val="20"/>
          <w:szCs w:val="20"/>
        </w:rPr>
        <w:t>16.1.1</w:t>
      </w:r>
      <w:r>
        <w:rPr>
          <w:rFonts w:ascii="宋体" w:hAnsi="宋体" w:eastAsia="宋体" w:cs="宋体"/>
          <w:spacing w:val="-37"/>
          <w:sz w:val="20"/>
          <w:szCs w:val="20"/>
        </w:rPr>
        <w:t xml:space="preserve"> </w:t>
      </w:r>
      <w:r>
        <w:rPr>
          <w:rFonts w:ascii="宋体" w:hAnsi="宋体" w:eastAsia="宋体" w:cs="宋体"/>
          <w:spacing w:val="6"/>
          <w:sz w:val="20"/>
          <w:szCs w:val="20"/>
        </w:rPr>
        <w:t>项或第</w:t>
      </w:r>
      <w:r>
        <w:rPr>
          <w:rFonts w:ascii="宋体" w:hAnsi="宋体" w:eastAsia="宋体" w:cs="宋体"/>
          <w:spacing w:val="-21"/>
          <w:sz w:val="20"/>
          <w:szCs w:val="20"/>
        </w:rPr>
        <w:t xml:space="preserve"> </w:t>
      </w:r>
      <w:r>
        <w:rPr>
          <w:rFonts w:ascii="宋体" w:hAnsi="宋体" w:eastAsia="宋体" w:cs="宋体"/>
          <w:spacing w:val="6"/>
          <w:sz w:val="20"/>
          <w:szCs w:val="20"/>
        </w:rPr>
        <w:t>16.1.2</w:t>
      </w:r>
      <w:r>
        <w:rPr>
          <w:rFonts w:ascii="宋体" w:hAnsi="宋体" w:eastAsia="宋体" w:cs="宋体"/>
          <w:spacing w:val="-37"/>
          <w:sz w:val="20"/>
          <w:szCs w:val="20"/>
        </w:rPr>
        <w:t xml:space="preserve"> </w:t>
      </w:r>
      <w:r>
        <w:rPr>
          <w:rFonts w:ascii="宋体" w:hAnsi="宋体" w:eastAsia="宋体" w:cs="宋体"/>
          <w:spacing w:val="6"/>
          <w:sz w:val="20"/>
          <w:szCs w:val="20"/>
        </w:rPr>
        <w:t>项约定的原则处理；</w:t>
      </w:r>
      <w:r>
        <w:rPr>
          <w:rFonts w:ascii="宋体" w:hAnsi="宋体" w:eastAsia="宋体" w:cs="宋体"/>
          <w:spacing w:val="5"/>
          <w:sz w:val="20"/>
          <w:szCs w:val="20"/>
        </w:rPr>
        <w:t>或者</w:t>
      </w:r>
    </w:p>
    <w:p w14:paraId="1B437FB9">
      <w:pPr>
        <w:spacing w:before="152" w:line="298" w:lineRule="auto"/>
        <w:ind w:right="66" w:firstLine="490"/>
        <w:rPr>
          <w:rFonts w:ascii="宋体" w:hAnsi="宋体" w:eastAsia="宋体" w:cs="宋体"/>
          <w:sz w:val="20"/>
          <w:szCs w:val="20"/>
        </w:rPr>
      </w:pPr>
      <w:r>
        <w:rPr>
          <w:rFonts w:ascii="宋体" w:hAnsi="宋体" w:eastAsia="宋体" w:cs="宋体"/>
          <w:spacing w:val="7"/>
          <w:sz w:val="20"/>
          <w:szCs w:val="20"/>
        </w:rPr>
        <w:t>（2）在合同在执行期间（包括工期拖延期间）由于人工、材料和设备价格的</w:t>
      </w:r>
      <w:r>
        <w:rPr>
          <w:rFonts w:ascii="宋体" w:hAnsi="宋体" w:eastAsia="宋体" w:cs="宋体"/>
          <w:spacing w:val="6"/>
          <w:sz w:val="20"/>
          <w:szCs w:val="20"/>
        </w:rPr>
        <w:t>上涨而引起工</w:t>
      </w:r>
      <w:r>
        <w:rPr>
          <w:rFonts w:ascii="宋体" w:hAnsi="宋体" w:eastAsia="宋体" w:cs="宋体"/>
          <w:sz w:val="20"/>
          <w:szCs w:val="20"/>
        </w:rPr>
        <w:t xml:space="preserve"> </w:t>
      </w:r>
      <w:r>
        <w:rPr>
          <w:rFonts w:ascii="宋体" w:hAnsi="宋体" w:eastAsia="宋体" w:cs="宋体"/>
          <w:spacing w:val="9"/>
          <w:sz w:val="20"/>
          <w:szCs w:val="20"/>
        </w:rPr>
        <w:t>程施工成本增加的风险由承包人自行承担，合同价格不会因此而调整。</w:t>
      </w:r>
    </w:p>
    <w:p w14:paraId="40A3FD34">
      <w:pPr>
        <w:spacing w:before="156" w:line="226" w:lineRule="auto"/>
        <w:ind w:left="496"/>
        <w:rPr>
          <w:rFonts w:ascii="宋体" w:hAnsi="宋体" w:eastAsia="宋体" w:cs="宋体"/>
          <w:sz w:val="20"/>
          <w:szCs w:val="20"/>
        </w:rPr>
      </w:pPr>
      <w:r>
        <w:rPr>
          <w:rFonts w:ascii="宋体" w:hAnsi="宋体" w:eastAsia="宋体" w:cs="宋体"/>
          <w:spacing w:val="6"/>
          <w:sz w:val="20"/>
          <w:szCs w:val="20"/>
        </w:rPr>
        <w:t>16.1.1 采用价格指数调整价格差额</w:t>
      </w:r>
    </w:p>
    <w:p w14:paraId="6D3CA7D9">
      <w:pPr>
        <w:spacing w:before="153" w:line="226" w:lineRule="auto"/>
        <w:ind w:left="496"/>
        <w:rPr>
          <w:rFonts w:ascii="宋体" w:hAnsi="宋体" w:eastAsia="宋体" w:cs="宋体"/>
          <w:sz w:val="20"/>
          <w:szCs w:val="20"/>
        </w:rPr>
      </w:pPr>
      <w:r>
        <w:fldChar w:fldCharType="begin"/>
      </w:r>
      <w:r>
        <w:instrText xml:space="preserve"> HYPERLINK "16.1.1.1" </w:instrText>
      </w:r>
      <w:r>
        <w:fldChar w:fldCharType="separate"/>
      </w:r>
      <w:r>
        <w:rPr>
          <w:rFonts w:ascii="宋体" w:hAnsi="宋体" w:eastAsia="宋体" w:cs="宋体"/>
          <w:spacing w:val="5"/>
          <w:sz w:val="20"/>
          <w:szCs w:val="20"/>
        </w:rPr>
        <w:t>16.1.1.1</w:t>
      </w:r>
      <w:r>
        <w:rPr>
          <w:rFonts w:ascii="宋体" w:hAnsi="宋体" w:eastAsia="宋体" w:cs="宋体"/>
          <w:spacing w:val="5"/>
          <w:sz w:val="20"/>
          <w:szCs w:val="20"/>
        </w:rPr>
        <w:fldChar w:fldCharType="end"/>
      </w:r>
      <w:r>
        <w:rPr>
          <w:rFonts w:ascii="宋体" w:hAnsi="宋体" w:eastAsia="宋体" w:cs="宋体"/>
          <w:spacing w:val="5"/>
          <w:sz w:val="20"/>
          <w:szCs w:val="20"/>
        </w:rPr>
        <w:t xml:space="preserve"> 价格调整公式</w:t>
      </w:r>
    </w:p>
    <w:p w14:paraId="3F5185E8">
      <w:pPr>
        <w:spacing w:before="156" w:line="226" w:lineRule="auto"/>
        <w:ind w:left="481"/>
        <w:rPr>
          <w:rFonts w:ascii="宋体" w:hAnsi="宋体" w:eastAsia="宋体" w:cs="宋体"/>
          <w:sz w:val="20"/>
          <w:szCs w:val="20"/>
        </w:rPr>
      </w:pPr>
      <w:r>
        <w:rPr>
          <w:rFonts w:ascii="宋体" w:hAnsi="宋体" w:eastAsia="宋体" w:cs="宋体"/>
          <w:spacing w:val="8"/>
          <w:sz w:val="20"/>
          <w:szCs w:val="20"/>
        </w:rPr>
        <w:t>价格调整公式后增加备注如下：</w:t>
      </w:r>
    </w:p>
    <w:p w14:paraId="5763F022">
      <w:pPr>
        <w:spacing w:before="156" w:line="342" w:lineRule="auto"/>
        <w:ind w:left="481" w:right="4644" w:firstLine="176"/>
        <w:rPr>
          <w:rFonts w:ascii="宋体" w:hAnsi="宋体" w:eastAsia="宋体" w:cs="宋体"/>
          <w:sz w:val="20"/>
          <w:szCs w:val="20"/>
        </w:rPr>
      </w:pPr>
      <w:r>
        <w:rPr>
          <w:rFonts w:ascii="宋体" w:hAnsi="宋体" w:eastAsia="宋体" w:cs="宋体"/>
          <w:spacing w:val="2"/>
          <w:sz w:val="20"/>
          <w:szCs w:val="20"/>
        </w:rPr>
        <w:t>式中，</w:t>
      </w:r>
      <w:r>
        <w:rPr>
          <w:rFonts w:ascii="宋体" w:hAnsi="宋体" w:eastAsia="宋体" w:cs="宋体"/>
          <w:b/>
          <w:bCs/>
          <w:spacing w:val="2"/>
          <w:sz w:val="20"/>
          <w:szCs w:val="20"/>
        </w:rPr>
        <w:t>A=1</w:t>
      </w:r>
      <w:r>
        <w:rPr>
          <w:rFonts w:ascii="宋体" w:hAnsi="宋体" w:eastAsia="宋体" w:cs="宋体"/>
          <w:b/>
          <w:bCs/>
          <w:sz w:val="20"/>
          <w:szCs w:val="20"/>
        </w:rPr>
        <w:t>－（</w:t>
      </w:r>
      <w:r>
        <w:rPr>
          <w:rFonts w:ascii="宋体" w:hAnsi="宋体" w:eastAsia="宋体" w:cs="宋体"/>
          <w:b/>
          <w:bCs/>
          <w:spacing w:val="2"/>
          <w:sz w:val="20"/>
          <w:szCs w:val="20"/>
        </w:rPr>
        <w:t>B</w:t>
      </w:r>
      <w:r>
        <w:rPr>
          <w:rFonts w:ascii="宋体" w:hAnsi="宋体" w:eastAsia="宋体" w:cs="宋体"/>
          <w:b/>
          <w:bCs/>
          <w:spacing w:val="2"/>
          <w:position w:val="-2"/>
          <w:sz w:val="10"/>
          <w:szCs w:val="10"/>
        </w:rPr>
        <w:t>1</w:t>
      </w:r>
      <w:r>
        <w:rPr>
          <w:rFonts w:ascii="宋体" w:hAnsi="宋体" w:eastAsia="宋体" w:cs="宋体"/>
          <w:b/>
          <w:bCs/>
          <w:spacing w:val="2"/>
          <w:sz w:val="20"/>
          <w:szCs w:val="20"/>
        </w:rPr>
        <w:t>＋B</w:t>
      </w:r>
      <w:r>
        <w:rPr>
          <w:rFonts w:ascii="宋体" w:hAnsi="宋体" w:eastAsia="宋体" w:cs="宋体"/>
          <w:b/>
          <w:bCs/>
          <w:spacing w:val="2"/>
          <w:position w:val="-2"/>
          <w:sz w:val="10"/>
          <w:szCs w:val="10"/>
        </w:rPr>
        <w:t>2</w:t>
      </w:r>
      <w:r>
        <w:rPr>
          <w:rFonts w:ascii="宋体" w:hAnsi="宋体" w:eastAsia="宋体" w:cs="宋体"/>
          <w:b/>
          <w:bCs/>
          <w:spacing w:val="2"/>
          <w:sz w:val="20"/>
          <w:szCs w:val="20"/>
        </w:rPr>
        <w:t>＋B</w:t>
      </w:r>
      <w:r>
        <w:rPr>
          <w:rFonts w:ascii="宋体" w:hAnsi="宋体" w:eastAsia="宋体" w:cs="宋体"/>
          <w:b/>
          <w:bCs/>
          <w:spacing w:val="2"/>
          <w:position w:val="-2"/>
          <w:sz w:val="10"/>
          <w:szCs w:val="10"/>
        </w:rPr>
        <w:t>3</w:t>
      </w:r>
      <w:r>
        <w:rPr>
          <w:rFonts w:ascii="宋体" w:hAnsi="宋体" w:eastAsia="宋体" w:cs="宋体"/>
          <w:spacing w:val="-27"/>
          <w:position w:val="-2"/>
          <w:sz w:val="10"/>
          <w:szCs w:val="10"/>
        </w:rPr>
        <w:t xml:space="preserve"> </w:t>
      </w:r>
      <w:r>
        <w:rPr>
          <w:rFonts w:ascii="宋体" w:hAnsi="宋体" w:eastAsia="宋体" w:cs="宋体"/>
          <w:b/>
          <w:bCs/>
          <w:spacing w:val="2"/>
          <w:sz w:val="20"/>
          <w:szCs w:val="20"/>
        </w:rPr>
        <w:t>＋</w:t>
      </w:r>
      <w:r>
        <w:rPr>
          <w:rFonts w:ascii="宋体" w:hAnsi="宋体" w:eastAsia="宋体" w:cs="宋体"/>
          <w:b/>
          <w:bCs/>
          <w:spacing w:val="2"/>
          <w:position w:val="-2"/>
          <w:sz w:val="10"/>
          <w:szCs w:val="10"/>
        </w:rPr>
        <w:t>……</w:t>
      </w:r>
      <w:r>
        <w:rPr>
          <w:rFonts w:ascii="宋体" w:hAnsi="宋体" w:eastAsia="宋体" w:cs="宋体"/>
          <w:b/>
          <w:bCs/>
          <w:spacing w:val="2"/>
          <w:sz w:val="20"/>
          <w:szCs w:val="20"/>
        </w:rPr>
        <w:t>＋</w:t>
      </w:r>
      <w:r>
        <w:rPr>
          <w:rFonts w:ascii="宋体" w:hAnsi="宋体" w:eastAsia="宋体" w:cs="宋体"/>
          <w:b/>
          <w:bCs/>
          <w:sz w:val="20"/>
          <w:szCs w:val="20"/>
        </w:rPr>
        <w:t>B</w:t>
      </w:r>
      <w:r>
        <w:rPr>
          <w:rFonts w:ascii="宋体" w:hAnsi="宋体" w:eastAsia="宋体" w:cs="宋体"/>
          <w:b/>
          <w:bCs/>
          <w:position w:val="-2"/>
          <w:sz w:val="10"/>
          <w:szCs w:val="10"/>
        </w:rPr>
        <w:t>n</w:t>
      </w:r>
      <w:r>
        <w:rPr>
          <w:rFonts w:ascii="宋体" w:hAnsi="宋体" w:eastAsia="宋体" w:cs="宋体"/>
          <w:spacing w:val="-20"/>
          <w:position w:val="-2"/>
          <w:sz w:val="10"/>
          <w:szCs w:val="10"/>
        </w:rPr>
        <w:t xml:space="preserve"> </w:t>
      </w:r>
      <w:r>
        <w:rPr>
          <w:rFonts w:ascii="宋体" w:hAnsi="宋体" w:eastAsia="宋体" w:cs="宋体"/>
          <w:b/>
          <w:bCs/>
          <w:spacing w:val="2"/>
          <w:sz w:val="20"/>
          <w:szCs w:val="20"/>
        </w:rPr>
        <w:t>）</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8"/>
          <w:sz w:val="20"/>
          <w:szCs w:val="20"/>
        </w:rPr>
        <w:t>本目最后一段文字细化为：</w:t>
      </w:r>
    </w:p>
    <w:p w14:paraId="502F9BB5">
      <w:pPr>
        <w:spacing w:before="58" w:line="226" w:lineRule="auto"/>
        <w:ind w:left="480"/>
        <w:rPr>
          <w:rFonts w:ascii="宋体" w:hAnsi="宋体" w:eastAsia="宋体" w:cs="宋体"/>
          <w:sz w:val="20"/>
          <w:szCs w:val="20"/>
        </w:rPr>
      </w:pPr>
      <w:r>
        <w:rPr>
          <w:rFonts w:ascii="宋体" w:hAnsi="宋体" w:eastAsia="宋体" w:cs="宋体"/>
          <w:spacing w:val="9"/>
          <w:sz w:val="20"/>
          <w:szCs w:val="20"/>
        </w:rPr>
        <w:t>在采用价格调整公式进行调价时，还应遵守以下规定：</w:t>
      </w:r>
    </w:p>
    <w:p w14:paraId="2B3CC1AD">
      <w:pPr>
        <w:spacing w:before="157" w:line="321" w:lineRule="auto"/>
        <w:ind w:right="66" w:firstLine="490"/>
        <w:rPr>
          <w:rFonts w:ascii="宋体" w:hAnsi="宋体" w:eastAsia="宋体" w:cs="宋体"/>
          <w:sz w:val="20"/>
          <w:szCs w:val="20"/>
        </w:rPr>
      </w:pPr>
      <w:r>
        <w:rPr>
          <w:rFonts w:ascii="宋体" w:hAnsi="宋体" w:eastAsia="宋体" w:cs="宋体"/>
          <w:spacing w:val="7"/>
          <w:sz w:val="20"/>
          <w:szCs w:val="20"/>
        </w:rPr>
        <w:t>（1）以上价格调整公式中的各可调因子、定值权重，以及基本价格指数及其</w:t>
      </w:r>
      <w:r>
        <w:rPr>
          <w:rFonts w:ascii="宋体" w:hAnsi="宋体" w:eastAsia="宋体" w:cs="宋体"/>
          <w:spacing w:val="6"/>
          <w:sz w:val="20"/>
          <w:szCs w:val="20"/>
        </w:rPr>
        <w:t>来源由发包人</w:t>
      </w:r>
      <w:r>
        <w:rPr>
          <w:rFonts w:ascii="宋体" w:hAnsi="宋体" w:eastAsia="宋体" w:cs="宋体"/>
          <w:sz w:val="20"/>
          <w:szCs w:val="20"/>
        </w:rPr>
        <w:t xml:space="preserve"> </w:t>
      </w:r>
      <w:r>
        <w:rPr>
          <w:rFonts w:ascii="宋体" w:hAnsi="宋体" w:eastAsia="宋体" w:cs="宋体"/>
          <w:spacing w:val="10"/>
          <w:sz w:val="20"/>
          <w:szCs w:val="20"/>
        </w:rPr>
        <w:t>在投标函附录价格指数和权重表中约定。价格指数应首先采用国家或省、</w:t>
      </w:r>
      <w:r>
        <w:rPr>
          <w:rFonts w:ascii="宋体" w:hAnsi="宋体" w:eastAsia="宋体" w:cs="宋体"/>
          <w:spacing w:val="-45"/>
          <w:sz w:val="20"/>
          <w:szCs w:val="20"/>
        </w:rPr>
        <w:t xml:space="preserve"> </w:t>
      </w:r>
      <w:r>
        <w:rPr>
          <w:rFonts w:ascii="宋体" w:hAnsi="宋体" w:eastAsia="宋体" w:cs="宋体"/>
          <w:spacing w:val="10"/>
          <w:sz w:val="20"/>
          <w:szCs w:val="20"/>
        </w:rPr>
        <w:t>自治区、直辖市价格</w:t>
      </w:r>
      <w:r>
        <w:rPr>
          <w:rFonts w:ascii="宋体" w:hAnsi="宋体" w:eastAsia="宋体" w:cs="宋体"/>
          <w:sz w:val="20"/>
          <w:szCs w:val="20"/>
        </w:rPr>
        <w:t xml:space="preserve"> </w:t>
      </w:r>
      <w:r>
        <w:rPr>
          <w:rFonts w:ascii="宋体" w:hAnsi="宋体" w:eastAsia="宋体" w:cs="宋体"/>
          <w:spacing w:val="10"/>
          <w:sz w:val="20"/>
          <w:szCs w:val="20"/>
        </w:rPr>
        <w:t>部门或统计部门提供的价格指数，缺乏上述价</w:t>
      </w:r>
      <w:r>
        <w:rPr>
          <w:rFonts w:ascii="宋体" w:hAnsi="宋体" w:eastAsia="宋体" w:cs="宋体"/>
          <w:spacing w:val="9"/>
          <w:sz w:val="20"/>
          <w:szCs w:val="20"/>
        </w:rPr>
        <w:t>格指数时，可采用上述部门提供的价格代替。</w:t>
      </w:r>
    </w:p>
    <w:p w14:paraId="376B02E5">
      <w:pPr>
        <w:spacing w:before="157" w:line="321" w:lineRule="auto"/>
        <w:ind w:right="66" w:firstLine="490"/>
        <w:rPr>
          <w:rFonts w:ascii="宋体" w:hAnsi="宋体" w:eastAsia="宋体" w:cs="宋体"/>
          <w:spacing w:val="7"/>
          <w:sz w:val="20"/>
          <w:szCs w:val="20"/>
        </w:rPr>
      </w:pPr>
      <w:r>
        <w:rPr>
          <w:rFonts w:ascii="宋体" w:hAnsi="宋体" w:eastAsia="宋体" w:cs="宋体"/>
          <w:spacing w:val="7"/>
          <w:sz w:val="20"/>
          <w:szCs w:val="20"/>
        </w:rPr>
        <w:t>（2）价格调整公式中的变值权重，由发包人根据项目实际情况测算确定范围，并在投标函 附录价格指数和权重表中约定范围；承包人在投标时在此范围内填写各可调因子的权重，合同实施期间将按此权重进行调价。</w:t>
      </w:r>
    </w:p>
    <w:p w14:paraId="50D62BD5">
      <w:pPr>
        <w:spacing w:before="293" w:line="220" w:lineRule="auto"/>
        <w:ind w:left="585"/>
        <w:rPr>
          <w:rFonts w:ascii="宋体" w:hAnsi="宋体" w:eastAsia="宋体" w:cs="宋体"/>
          <w:sz w:val="28"/>
          <w:szCs w:val="28"/>
        </w:rPr>
      </w:pPr>
      <w:r>
        <w:rPr>
          <w:rFonts w:ascii="宋体" w:hAnsi="宋体" w:eastAsia="宋体" w:cs="宋体"/>
          <w:spacing w:val="-4"/>
          <w:sz w:val="28"/>
          <w:szCs w:val="28"/>
        </w:rPr>
        <w:t>17. 计量与支付</w:t>
      </w:r>
    </w:p>
    <w:p w14:paraId="6EC0AE28">
      <w:pPr>
        <w:pStyle w:val="3"/>
        <w:spacing w:line="299" w:lineRule="auto"/>
      </w:pPr>
    </w:p>
    <w:p w14:paraId="57BEC916">
      <w:pPr>
        <w:spacing w:before="65" w:line="229" w:lineRule="auto"/>
        <w:ind w:left="495"/>
        <w:rPr>
          <w:rFonts w:ascii="宋体" w:hAnsi="宋体" w:eastAsia="宋体" w:cs="宋体"/>
          <w:sz w:val="20"/>
          <w:szCs w:val="20"/>
        </w:rPr>
      </w:pPr>
      <w:r>
        <w:rPr>
          <w:rFonts w:ascii="宋体" w:hAnsi="宋体" w:eastAsia="宋体" w:cs="宋体"/>
          <w:spacing w:val="1"/>
          <w:sz w:val="20"/>
          <w:szCs w:val="20"/>
        </w:rPr>
        <w:t>17.1</w:t>
      </w:r>
      <w:r>
        <w:rPr>
          <w:rFonts w:ascii="宋体" w:hAnsi="宋体" w:eastAsia="宋体" w:cs="宋体"/>
          <w:spacing w:val="12"/>
          <w:sz w:val="20"/>
          <w:szCs w:val="20"/>
        </w:rPr>
        <w:t xml:space="preserve"> </w:t>
      </w:r>
      <w:r>
        <w:rPr>
          <w:rFonts w:ascii="宋体" w:hAnsi="宋体" w:eastAsia="宋体" w:cs="宋体"/>
          <w:spacing w:val="1"/>
          <w:sz w:val="20"/>
          <w:szCs w:val="20"/>
        </w:rPr>
        <w:t>计量</w:t>
      </w:r>
    </w:p>
    <w:p w14:paraId="0E1000A6">
      <w:pPr>
        <w:pStyle w:val="3"/>
        <w:spacing w:line="326" w:lineRule="auto"/>
      </w:pPr>
    </w:p>
    <w:p w14:paraId="7D621EEA">
      <w:pPr>
        <w:spacing w:before="65" w:line="298" w:lineRule="auto"/>
        <w:ind w:left="480" w:right="6687" w:firstLine="14"/>
        <w:rPr>
          <w:rFonts w:ascii="宋体" w:hAnsi="宋体" w:eastAsia="宋体" w:cs="宋体"/>
          <w:sz w:val="20"/>
          <w:szCs w:val="20"/>
        </w:rPr>
      </w:pPr>
      <w:r>
        <w:rPr>
          <w:rFonts w:ascii="宋体" w:hAnsi="宋体" w:eastAsia="宋体" w:cs="宋体"/>
          <w:spacing w:val="4"/>
          <w:sz w:val="20"/>
          <w:szCs w:val="20"/>
        </w:rPr>
        <w:t>17.1.2 计量方法</w:t>
      </w:r>
      <w:r>
        <w:rPr>
          <w:rFonts w:ascii="宋体" w:hAnsi="宋体" w:eastAsia="宋体" w:cs="宋体"/>
          <w:spacing w:val="3"/>
          <w:sz w:val="20"/>
          <w:szCs w:val="20"/>
        </w:rPr>
        <w:t xml:space="preserve"> </w:t>
      </w:r>
      <w:r>
        <w:rPr>
          <w:rFonts w:ascii="宋体" w:hAnsi="宋体" w:eastAsia="宋体" w:cs="宋体"/>
          <w:spacing w:val="6"/>
          <w:sz w:val="20"/>
          <w:szCs w:val="20"/>
        </w:rPr>
        <w:t>本项约定为：</w:t>
      </w:r>
    </w:p>
    <w:p w14:paraId="2F9B78F5">
      <w:pPr>
        <w:spacing w:before="152" w:line="355" w:lineRule="auto"/>
        <w:ind w:right="66" w:firstLine="482"/>
        <w:rPr>
          <w:rFonts w:ascii="宋体" w:hAnsi="宋体" w:eastAsia="宋体" w:cs="宋体"/>
          <w:sz w:val="20"/>
          <w:szCs w:val="20"/>
        </w:rPr>
      </w:pPr>
      <w:r>
        <w:rPr>
          <w:rFonts w:ascii="宋体" w:hAnsi="宋体" w:eastAsia="宋体" w:cs="宋体"/>
          <w:spacing w:val="10"/>
          <w:sz w:val="20"/>
          <w:szCs w:val="20"/>
        </w:rPr>
        <w:t>工程的计量应以净值为准，除非项目专用合同条款另有约定。工程量</w:t>
      </w:r>
      <w:r>
        <w:rPr>
          <w:rFonts w:ascii="宋体" w:hAnsi="宋体" w:eastAsia="宋体" w:cs="宋体"/>
          <w:spacing w:val="9"/>
          <w:sz w:val="20"/>
          <w:szCs w:val="20"/>
        </w:rPr>
        <w:t>清单中各个子目的具</w:t>
      </w:r>
      <w:r>
        <w:rPr>
          <w:rFonts w:ascii="宋体" w:hAnsi="宋体" w:eastAsia="宋体" w:cs="宋体"/>
          <w:sz w:val="20"/>
          <w:szCs w:val="20"/>
        </w:rPr>
        <w:t xml:space="preserve"> </w:t>
      </w:r>
      <w:r>
        <w:rPr>
          <w:rFonts w:ascii="宋体" w:hAnsi="宋体" w:eastAsia="宋体" w:cs="宋体"/>
          <w:spacing w:val="9"/>
          <w:sz w:val="20"/>
          <w:szCs w:val="20"/>
        </w:rPr>
        <w:t>体计量方法按本合同文件技术规范中的规定执行。</w:t>
      </w:r>
    </w:p>
    <w:p w14:paraId="396D5402">
      <w:pPr>
        <w:spacing w:before="33" w:line="297" w:lineRule="auto"/>
        <w:ind w:left="480" w:right="6056" w:firstLine="14"/>
        <w:rPr>
          <w:rFonts w:ascii="宋体" w:hAnsi="宋体" w:eastAsia="宋体" w:cs="宋体"/>
          <w:sz w:val="20"/>
          <w:szCs w:val="20"/>
        </w:rPr>
      </w:pPr>
      <w:r>
        <w:rPr>
          <w:rFonts w:ascii="宋体" w:hAnsi="宋体" w:eastAsia="宋体" w:cs="宋体"/>
          <w:spacing w:val="5"/>
          <w:sz w:val="20"/>
          <w:szCs w:val="20"/>
        </w:rPr>
        <w:t>17.1.4 单价子目的计量</w:t>
      </w:r>
      <w:r>
        <w:rPr>
          <w:rFonts w:ascii="宋体" w:hAnsi="宋体" w:eastAsia="宋体" w:cs="宋体"/>
          <w:spacing w:val="8"/>
          <w:sz w:val="20"/>
          <w:szCs w:val="20"/>
        </w:rPr>
        <w:t xml:space="preserve"> </w:t>
      </w:r>
      <w:r>
        <w:rPr>
          <w:rFonts w:ascii="宋体" w:hAnsi="宋体" w:eastAsia="宋体" w:cs="宋体"/>
          <w:spacing w:val="5"/>
          <w:sz w:val="20"/>
          <w:szCs w:val="20"/>
        </w:rPr>
        <w:t>本项补充：</w:t>
      </w:r>
    </w:p>
    <w:p w14:paraId="44D141C0">
      <w:pPr>
        <w:spacing w:before="155" w:line="298" w:lineRule="auto"/>
        <w:ind w:right="63" w:firstLine="489"/>
        <w:rPr>
          <w:rFonts w:ascii="宋体" w:hAnsi="宋体" w:eastAsia="宋体" w:cs="宋体"/>
          <w:sz w:val="20"/>
          <w:szCs w:val="20"/>
        </w:rPr>
      </w:pPr>
      <w:r>
        <w:rPr>
          <w:rFonts w:ascii="宋体" w:hAnsi="宋体" w:eastAsia="宋体" w:cs="宋体"/>
          <w:spacing w:val="7"/>
          <w:sz w:val="20"/>
          <w:szCs w:val="20"/>
        </w:rPr>
        <w:t>（7）承包人未在已标价工程量清单中填入单价或总额价的工程子目，将被认为其</w:t>
      </w:r>
      <w:r>
        <w:rPr>
          <w:rFonts w:ascii="宋体" w:hAnsi="宋体" w:eastAsia="宋体" w:cs="宋体"/>
          <w:spacing w:val="6"/>
          <w:sz w:val="20"/>
          <w:szCs w:val="20"/>
        </w:rPr>
        <w:t>已包含在</w:t>
      </w:r>
      <w:r>
        <w:rPr>
          <w:rFonts w:ascii="宋体" w:hAnsi="宋体" w:eastAsia="宋体" w:cs="宋体"/>
          <w:sz w:val="20"/>
          <w:szCs w:val="20"/>
        </w:rPr>
        <w:t xml:space="preserve"> </w:t>
      </w:r>
      <w:r>
        <w:rPr>
          <w:rFonts w:ascii="宋体" w:hAnsi="宋体" w:eastAsia="宋体" w:cs="宋体"/>
          <w:spacing w:val="9"/>
          <w:sz w:val="20"/>
          <w:szCs w:val="20"/>
        </w:rPr>
        <w:t>本合同的其他子目的单价和总额价中，发包人将不另行支付。</w:t>
      </w:r>
    </w:p>
    <w:p w14:paraId="28512CB7">
      <w:pPr>
        <w:pStyle w:val="3"/>
        <w:spacing w:line="306" w:lineRule="auto"/>
      </w:pPr>
    </w:p>
    <w:p w14:paraId="73EE2521">
      <w:pPr>
        <w:spacing w:before="66" w:line="228" w:lineRule="auto"/>
        <w:ind w:left="495"/>
        <w:rPr>
          <w:rFonts w:ascii="宋体" w:hAnsi="宋体" w:eastAsia="宋体" w:cs="宋体"/>
          <w:sz w:val="20"/>
          <w:szCs w:val="20"/>
        </w:rPr>
      </w:pPr>
      <w:r>
        <w:rPr>
          <w:rFonts w:ascii="宋体" w:hAnsi="宋体" w:eastAsia="宋体" w:cs="宋体"/>
          <w:spacing w:val="2"/>
          <w:sz w:val="20"/>
          <w:szCs w:val="20"/>
        </w:rPr>
        <w:t>17.2</w:t>
      </w:r>
      <w:r>
        <w:rPr>
          <w:rFonts w:ascii="宋体" w:hAnsi="宋体" w:eastAsia="宋体" w:cs="宋体"/>
          <w:spacing w:val="15"/>
          <w:sz w:val="20"/>
          <w:szCs w:val="20"/>
        </w:rPr>
        <w:t xml:space="preserve"> </w:t>
      </w:r>
      <w:r>
        <w:rPr>
          <w:rFonts w:ascii="宋体" w:hAnsi="宋体" w:eastAsia="宋体" w:cs="宋体"/>
          <w:spacing w:val="2"/>
          <w:sz w:val="20"/>
          <w:szCs w:val="20"/>
        </w:rPr>
        <w:t>预付款</w:t>
      </w:r>
    </w:p>
    <w:p w14:paraId="218007A3">
      <w:pPr>
        <w:pStyle w:val="3"/>
        <w:spacing w:line="327" w:lineRule="auto"/>
      </w:pPr>
    </w:p>
    <w:p w14:paraId="062CC9BA">
      <w:pPr>
        <w:spacing w:before="66" w:line="297" w:lineRule="auto"/>
        <w:ind w:left="480" w:right="6949" w:firstLine="14"/>
        <w:rPr>
          <w:rFonts w:ascii="宋体" w:hAnsi="宋体" w:eastAsia="宋体" w:cs="宋体"/>
          <w:sz w:val="20"/>
          <w:szCs w:val="20"/>
        </w:rPr>
      </w:pPr>
      <w:r>
        <w:rPr>
          <w:rFonts w:ascii="宋体" w:hAnsi="宋体" w:eastAsia="宋体" w:cs="宋体"/>
          <w:spacing w:val="2"/>
          <w:sz w:val="20"/>
          <w:szCs w:val="20"/>
        </w:rPr>
        <w:t>17.2.1</w:t>
      </w:r>
      <w:r>
        <w:rPr>
          <w:rFonts w:ascii="宋体" w:hAnsi="宋体" w:eastAsia="宋体" w:cs="宋体"/>
          <w:spacing w:val="-33"/>
          <w:sz w:val="20"/>
          <w:szCs w:val="20"/>
        </w:rPr>
        <w:t xml:space="preserve"> </w:t>
      </w:r>
      <w:r>
        <w:rPr>
          <w:rFonts w:ascii="宋体" w:hAnsi="宋体" w:eastAsia="宋体" w:cs="宋体"/>
          <w:spacing w:val="2"/>
          <w:sz w:val="20"/>
          <w:szCs w:val="20"/>
        </w:rPr>
        <w:t>预付款</w:t>
      </w:r>
      <w:r>
        <w:rPr>
          <w:rFonts w:ascii="宋体" w:hAnsi="宋体" w:eastAsia="宋体" w:cs="宋体"/>
          <w:sz w:val="20"/>
          <w:szCs w:val="20"/>
        </w:rPr>
        <w:t xml:space="preserve"> </w:t>
      </w:r>
      <w:r>
        <w:rPr>
          <w:rFonts w:ascii="宋体" w:hAnsi="宋体" w:eastAsia="宋体" w:cs="宋体"/>
          <w:spacing w:val="6"/>
          <w:sz w:val="20"/>
          <w:szCs w:val="20"/>
        </w:rPr>
        <w:t>本项约定为：</w:t>
      </w:r>
    </w:p>
    <w:p w14:paraId="5FEF0928">
      <w:pPr>
        <w:spacing w:before="155" w:line="227" w:lineRule="auto"/>
        <w:ind w:left="481"/>
        <w:rPr>
          <w:rFonts w:ascii="宋体" w:hAnsi="宋体" w:eastAsia="宋体" w:cs="宋体"/>
          <w:sz w:val="20"/>
          <w:szCs w:val="20"/>
        </w:rPr>
      </w:pPr>
      <w:r>
        <w:rPr>
          <w:rFonts w:ascii="宋体" w:hAnsi="宋体" w:eastAsia="宋体" w:cs="宋体"/>
          <w:spacing w:val="9"/>
          <w:sz w:val="20"/>
          <w:szCs w:val="20"/>
        </w:rPr>
        <w:t>预付款包括开工预付款和材料、设备预付款。具体额度和预付办法如下：</w:t>
      </w:r>
    </w:p>
    <w:p w14:paraId="6E0D6A81">
      <w:pPr>
        <w:spacing w:before="154" w:line="353" w:lineRule="auto"/>
        <w:ind w:right="63" w:firstLine="490"/>
        <w:rPr>
          <w:rFonts w:hint="eastAsia" w:ascii="宋体" w:hAnsi="宋体" w:eastAsia="宋体" w:cs="宋体"/>
          <w:sz w:val="20"/>
          <w:szCs w:val="20"/>
          <w:lang w:eastAsia="zh-CN"/>
        </w:rPr>
      </w:pPr>
      <w:r>
        <w:rPr>
          <w:rFonts w:ascii="宋体" w:hAnsi="宋体" w:eastAsia="宋体" w:cs="宋体"/>
          <w:spacing w:val="7"/>
          <w:sz w:val="20"/>
          <w:szCs w:val="20"/>
        </w:rPr>
        <w:t>（1）开工预付款的金额在项目专用合同条款数据表中约定。在承包人签订了合同</w:t>
      </w:r>
      <w:r>
        <w:rPr>
          <w:rFonts w:ascii="宋体" w:hAnsi="宋体" w:eastAsia="宋体" w:cs="宋体"/>
          <w:spacing w:val="6"/>
          <w:sz w:val="20"/>
          <w:szCs w:val="20"/>
        </w:rPr>
        <w:t>协议书且</w:t>
      </w:r>
      <w:r>
        <w:rPr>
          <w:rFonts w:ascii="宋体" w:hAnsi="宋体" w:eastAsia="宋体" w:cs="宋体"/>
          <w:sz w:val="20"/>
          <w:szCs w:val="20"/>
        </w:rPr>
        <w:t xml:space="preserve"> </w:t>
      </w:r>
      <w:r>
        <w:rPr>
          <w:rFonts w:ascii="宋体" w:hAnsi="宋体" w:eastAsia="宋体" w:cs="宋体"/>
          <w:spacing w:val="10"/>
          <w:sz w:val="20"/>
          <w:szCs w:val="20"/>
        </w:rPr>
        <w:t>承包人承诺的主要设备进场后，监理人应在</w:t>
      </w:r>
      <w:r>
        <w:rPr>
          <w:rFonts w:ascii="宋体" w:hAnsi="宋体" w:eastAsia="宋体" w:cs="宋体"/>
          <w:spacing w:val="9"/>
          <w:sz w:val="20"/>
          <w:szCs w:val="20"/>
        </w:rPr>
        <w:t>当期进度付款证书中向承包人支付开工预付款</w:t>
      </w:r>
      <w:r>
        <w:rPr>
          <w:rFonts w:hint="eastAsia" w:ascii="宋体" w:hAnsi="宋体" w:eastAsia="宋体" w:cs="宋体"/>
          <w:spacing w:val="9"/>
          <w:sz w:val="20"/>
          <w:szCs w:val="20"/>
          <w:lang w:eastAsia="zh-CN"/>
        </w:rPr>
        <w:t>。</w:t>
      </w:r>
    </w:p>
    <w:p w14:paraId="53A4258A">
      <w:pPr>
        <w:spacing w:before="36" w:line="355" w:lineRule="auto"/>
        <w:ind w:left="1" w:right="66" w:firstLine="478"/>
        <w:rPr>
          <w:rFonts w:ascii="宋体" w:hAnsi="宋体" w:eastAsia="宋体" w:cs="宋体"/>
          <w:sz w:val="20"/>
          <w:szCs w:val="20"/>
        </w:rPr>
      </w:pPr>
      <w:r>
        <w:rPr>
          <w:rFonts w:ascii="宋体" w:hAnsi="宋体" w:eastAsia="宋体" w:cs="宋体"/>
          <w:spacing w:val="10"/>
          <w:sz w:val="20"/>
          <w:szCs w:val="20"/>
        </w:rPr>
        <w:t>承包人不得将该预付款用于与本工程无关的支出，监理人有权监督承包人对</w:t>
      </w:r>
      <w:r>
        <w:rPr>
          <w:rFonts w:ascii="宋体" w:hAnsi="宋体" w:eastAsia="宋体" w:cs="宋体"/>
          <w:spacing w:val="9"/>
          <w:sz w:val="20"/>
          <w:szCs w:val="20"/>
        </w:rPr>
        <w:t>该项费用的使</w:t>
      </w:r>
      <w:r>
        <w:rPr>
          <w:rFonts w:ascii="宋体" w:hAnsi="宋体" w:eastAsia="宋体" w:cs="宋体"/>
          <w:sz w:val="20"/>
          <w:szCs w:val="20"/>
        </w:rPr>
        <w:t xml:space="preserve"> </w:t>
      </w:r>
      <w:r>
        <w:rPr>
          <w:rFonts w:ascii="宋体" w:hAnsi="宋体" w:eastAsia="宋体" w:cs="宋体"/>
          <w:spacing w:val="9"/>
          <w:sz w:val="20"/>
          <w:szCs w:val="20"/>
        </w:rPr>
        <w:t>用，如经查实承包人滥用开工预付款，发包人有权立即向银行索赔履约保证金，并解除合同。</w:t>
      </w:r>
    </w:p>
    <w:p w14:paraId="5C8CCA15">
      <w:pPr>
        <w:spacing w:before="30" w:line="360" w:lineRule="auto"/>
        <w:ind w:right="65" w:firstLine="489"/>
        <w:rPr>
          <w:rFonts w:ascii="宋体" w:hAnsi="宋体" w:eastAsia="宋体" w:cs="宋体"/>
          <w:sz w:val="20"/>
          <w:szCs w:val="20"/>
        </w:rPr>
      </w:pPr>
      <w:r>
        <w:rPr>
          <w:rFonts w:ascii="宋体" w:hAnsi="宋体" w:eastAsia="宋体" w:cs="宋体"/>
          <w:spacing w:val="7"/>
          <w:sz w:val="20"/>
          <w:szCs w:val="20"/>
        </w:rPr>
        <w:t>（2）材料、设备预付款按项目专用合同条款数据表中所列主要材料、设备单</w:t>
      </w:r>
      <w:r>
        <w:rPr>
          <w:rFonts w:ascii="宋体" w:hAnsi="宋体" w:eastAsia="宋体" w:cs="宋体"/>
          <w:spacing w:val="6"/>
          <w:sz w:val="20"/>
          <w:szCs w:val="20"/>
        </w:rPr>
        <w:t>据费用（进口</w:t>
      </w:r>
      <w:r>
        <w:rPr>
          <w:rFonts w:ascii="宋体" w:hAnsi="宋体" w:eastAsia="宋体" w:cs="宋体"/>
          <w:sz w:val="20"/>
          <w:szCs w:val="20"/>
        </w:rPr>
        <w:t xml:space="preserve"> </w:t>
      </w:r>
      <w:r>
        <w:rPr>
          <w:rFonts w:ascii="宋体" w:hAnsi="宋体" w:eastAsia="宋体" w:cs="宋体"/>
          <w:spacing w:val="11"/>
          <w:sz w:val="20"/>
          <w:szCs w:val="20"/>
        </w:rPr>
        <w:t>的材料、设备为到岸价，国内采购的为出厂价或销售价，地方材料为堆场价）的百分比支付。</w:t>
      </w:r>
      <w:r>
        <w:rPr>
          <w:rFonts w:ascii="宋体" w:hAnsi="宋体" w:eastAsia="宋体" w:cs="宋体"/>
          <w:spacing w:val="12"/>
          <w:sz w:val="20"/>
          <w:szCs w:val="20"/>
        </w:rPr>
        <w:t xml:space="preserve"> </w:t>
      </w:r>
      <w:r>
        <w:rPr>
          <w:rFonts w:ascii="宋体" w:hAnsi="宋体" w:eastAsia="宋体" w:cs="宋体"/>
          <w:spacing w:val="6"/>
          <w:sz w:val="20"/>
          <w:szCs w:val="20"/>
        </w:rPr>
        <w:t>其预付条件为：</w:t>
      </w:r>
    </w:p>
    <w:p w14:paraId="5A95F694">
      <w:pPr>
        <w:spacing w:before="29" w:line="227" w:lineRule="auto"/>
        <w:ind w:left="480"/>
        <w:rPr>
          <w:rFonts w:ascii="宋体" w:hAnsi="宋体" w:eastAsia="宋体" w:cs="宋体"/>
          <w:sz w:val="20"/>
          <w:szCs w:val="20"/>
        </w:rPr>
      </w:pPr>
      <w:r>
        <w:rPr>
          <w:rFonts w:ascii="宋体" w:hAnsi="宋体" w:eastAsia="宋体" w:cs="宋体"/>
          <w:spacing w:val="8"/>
          <w:sz w:val="20"/>
          <w:szCs w:val="20"/>
        </w:rPr>
        <w:t>a. 材料、设备符合规范要求并经监理人认可；</w:t>
      </w:r>
    </w:p>
    <w:p w14:paraId="13648470">
      <w:pPr>
        <w:spacing w:before="155" w:line="227" w:lineRule="auto"/>
        <w:ind w:left="476"/>
        <w:rPr>
          <w:rFonts w:ascii="宋体" w:hAnsi="宋体" w:eastAsia="宋体" w:cs="宋体"/>
          <w:sz w:val="20"/>
          <w:szCs w:val="20"/>
        </w:rPr>
      </w:pPr>
      <w:r>
        <w:rPr>
          <w:rFonts w:ascii="宋体" w:hAnsi="宋体" w:eastAsia="宋体" w:cs="宋体"/>
          <w:spacing w:val="8"/>
          <w:sz w:val="20"/>
          <w:szCs w:val="20"/>
        </w:rPr>
        <w:t>b. 承包人已出具材料、设备费用凭证或支付单据；</w:t>
      </w:r>
    </w:p>
    <w:p w14:paraId="2D544329">
      <w:pPr>
        <w:spacing w:before="155" w:line="227" w:lineRule="auto"/>
        <w:jc w:val="right"/>
        <w:rPr>
          <w:rFonts w:ascii="宋体" w:hAnsi="宋体" w:eastAsia="宋体" w:cs="宋体"/>
          <w:sz w:val="20"/>
          <w:szCs w:val="20"/>
        </w:rPr>
      </w:pPr>
      <w:r>
        <w:rPr>
          <w:rFonts w:ascii="宋体" w:hAnsi="宋体" w:eastAsia="宋体" w:cs="宋体"/>
          <w:spacing w:val="8"/>
          <w:sz w:val="20"/>
          <w:szCs w:val="20"/>
        </w:rPr>
        <w:t>c. 材料、设备已在现场交货，且存储良好，监理人认为材料、设备的存储方法符合要求。</w:t>
      </w:r>
    </w:p>
    <w:p w14:paraId="5AEF41C3">
      <w:pPr>
        <w:spacing w:before="153" w:line="355" w:lineRule="auto"/>
        <w:ind w:left="3" w:right="66" w:firstLine="480"/>
        <w:rPr>
          <w:rFonts w:ascii="宋体" w:hAnsi="宋体" w:eastAsia="宋体" w:cs="宋体"/>
          <w:sz w:val="20"/>
          <w:szCs w:val="20"/>
        </w:rPr>
      </w:pPr>
      <w:r>
        <w:rPr>
          <w:rFonts w:ascii="宋体" w:hAnsi="宋体" w:eastAsia="宋体" w:cs="宋体"/>
          <w:spacing w:val="10"/>
          <w:sz w:val="20"/>
          <w:szCs w:val="20"/>
        </w:rPr>
        <w:t>则监理人应将此项金额作为材料、设备预付款计入下一次的进度付</w:t>
      </w:r>
      <w:r>
        <w:rPr>
          <w:rFonts w:ascii="宋体" w:hAnsi="宋体" w:eastAsia="宋体" w:cs="宋体"/>
          <w:spacing w:val="9"/>
          <w:sz w:val="20"/>
          <w:szCs w:val="20"/>
        </w:rPr>
        <w:t>款证书中。在预计交工</w:t>
      </w:r>
      <w:r>
        <w:rPr>
          <w:rFonts w:ascii="宋体" w:hAnsi="宋体" w:eastAsia="宋体" w:cs="宋体"/>
          <w:sz w:val="20"/>
          <w:szCs w:val="20"/>
        </w:rPr>
        <w:t xml:space="preserve"> </w:t>
      </w:r>
      <w:r>
        <w:rPr>
          <w:rFonts w:ascii="宋体" w:hAnsi="宋体" w:eastAsia="宋体" w:cs="宋体"/>
          <w:spacing w:val="7"/>
          <w:sz w:val="20"/>
          <w:szCs w:val="20"/>
        </w:rPr>
        <w:t>前</w:t>
      </w:r>
      <w:r>
        <w:rPr>
          <w:rFonts w:ascii="宋体" w:hAnsi="宋体" w:eastAsia="宋体" w:cs="宋体"/>
          <w:spacing w:val="-30"/>
          <w:sz w:val="20"/>
          <w:szCs w:val="20"/>
        </w:rPr>
        <w:t xml:space="preserve"> </w:t>
      </w:r>
      <w:r>
        <w:rPr>
          <w:rFonts w:ascii="宋体" w:hAnsi="宋体" w:eastAsia="宋体" w:cs="宋体"/>
          <w:spacing w:val="7"/>
          <w:sz w:val="20"/>
          <w:szCs w:val="20"/>
        </w:rPr>
        <w:t>3</w:t>
      </w:r>
      <w:r>
        <w:rPr>
          <w:rFonts w:ascii="宋体" w:hAnsi="宋体" w:eastAsia="宋体" w:cs="宋体"/>
          <w:spacing w:val="-38"/>
          <w:sz w:val="20"/>
          <w:szCs w:val="20"/>
        </w:rPr>
        <w:t xml:space="preserve"> </w:t>
      </w:r>
      <w:r>
        <w:rPr>
          <w:rFonts w:ascii="宋体" w:hAnsi="宋体" w:eastAsia="宋体" w:cs="宋体"/>
          <w:spacing w:val="7"/>
          <w:sz w:val="20"/>
          <w:szCs w:val="20"/>
        </w:rPr>
        <w:t>个月，将不再支付材料、设备预付款。</w:t>
      </w:r>
    </w:p>
    <w:p w14:paraId="01333535">
      <w:pPr>
        <w:spacing w:before="32" w:line="228" w:lineRule="auto"/>
        <w:ind w:left="495"/>
        <w:rPr>
          <w:rFonts w:ascii="宋体" w:hAnsi="宋体" w:eastAsia="宋体" w:cs="宋体"/>
          <w:sz w:val="20"/>
          <w:szCs w:val="20"/>
        </w:rPr>
      </w:pPr>
      <w:r>
        <w:rPr>
          <w:rFonts w:ascii="宋体" w:hAnsi="宋体" w:eastAsia="宋体" w:cs="宋体"/>
          <w:spacing w:val="4"/>
          <w:sz w:val="20"/>
          <w:szCs w:val="20"/>
        </w:rPr>
        <w:t>17.2.2 预付款保函</w:t>
      </w:r>
    </w:p>
    <w:p w14:paraId="2DEC8C26">
      <w:pPr>
        <w:spacing w:before="152" w:line="355" w:lineRule="auto"/>
        <w:ind w:left="15" w:right="63" w:firstLine="464"/>
        <w:rPr>
          <w:rFonts w:ascii="宋体" w:hAnsi="宋体" w:eastAsia="宋体" w:cs="宋体"/>
          <w:sz w:val="20"/>
          <w:szCs w:val="20"/>
        </w:rPr>
      </w:pPr>
      <w:r>
        <w:rPr>
          <w:rFonts w:ascii="宋体" w:hAnsi="宋体" w:eastAsia="宋体" w:cs="宋体"/>
          <w:spacing w:val="15"/>
          <w:sz w:val="20"/>
          <w:szCs w:val="20"/>
        </w:rPr>
        <w:t>承包人无须向发包人提交预付款保函。发包人向承包人支付的预付款，应按照本合同第</w:t>
      </w:r>
      <w:r>
        <w:rPr>
          <w:rFonts w:ascii="宋体" w:hAnsi="宋体" w:eastAsia="宋体" w:cs="宋体"/>
          <w:spacing w:val="17"/>
          <w:sz w:val="20"/>
          <w:szCs w:val="20"/>
        </w:rPr>
        <w:t xml:space="preserve"> </w:t>
      </w:r>
      <w:r>
        <w:rPr>
          <w:rFonts w:ascii="宋体" w:hAnsi="宋体" w:eastAsia="宋体" w:cs="宋体"/>
          <w:spacing w:val="8"/>
          <w:sz w:val="20"/>
          <w:szCs w:val="20"/>
        </w:rPr>
        <w:t>17.2.1</w:t>
      </w:r>
      <w:r>
        <w:rPr>
          <w:rFonts w:ascii="宋体" w:hAnsi="宋体" w:eastAsia="宋体" w:cs="宋体"/>
          <w:spacing w:val="-37"/>
          <w:sz w:val="20"/>
          <w:szCs w:val="20"/>
        </w:rPr>
        <w:t xml:space="preserve"> </w:t>
      </w:r>
      <w:r>
        <w:rPr>
          <w:rFonts w:ascii="宋体" w:hAnsi="宋体" w:eastAsia="宋体" w:cs="宋体"/>
          <w:spacing w:val="8"/>
          <w:sz w:val="20"/>
          <w:szCs w:val="20"/>
        </w:rPr>
        <w:t>项规定使用，承包人提交的履约保证金对预付款的正常使用承担保证责任。</w:t>
      </w:r>
    </w:p>
    <w:p w14:paraId="55B42FCF">
      <w:pPr>
        <w:spacing w:before="173" w:line="227" w:lineRule="auto"/>
        <w:ind w:left="481"/>
        <w:rPr>
          <w:rFonts w:ascii="宋体" w:hAnsi="宋体" w:eastAsia="宋体" w:cs="宋体"/>
          <w:spacing w:val="6"/>
          <w:sz w:val="20"/>
          <w:szCs w:val="20"/>
        </w:rPr>
      </w:pPr>
      <w:r>
        <w:rPr>
          <w:rFonts w:ascii="宋体" w:hAnsi="宋体" w:eastAsia="宋体" w:cs="宋体"/>
          <w:spacing w:val="6"/>
          <w:sz w:val="20"/>
          <w:szCs w:val="20"/>
        </w:rPr>
        <w:t>17.2.3 预付款的扣回与还清</w:t>
      </w:r>
    </w:p>
    <w:p w14:paraId="04942BB4">
      <w:pPr>
        <w:spacing w:before="173" w:line="227" w:lineRule="auto"/>
        <w:ind w:left="481"/>
        <w:rPr>
          <w:rFonts w:ascii="宋体" w:hAnsi="宋体" w:eastAsia="宋体" w:cs="宋体"/>
          <w:sz w:val="20"/>
          <w:szCs w:val="20"/>
        </w:rPr>
      </w:pPr>
      <w:r>
        <w:rPr>
          <w:rFonts w:ascii="宋体" w:hAnsi="宋体" w:eastAsia="宋体" w:cs="宋体"/>
          <w:spacing w:val="6"/>
          <w:sz w:val="20"/>
          <w:szCs w:val="20"/>
        </w:rPr>
        <w:t>本项约定为：</w:t>
      </w:r>
    </w:p>
    <w:p w14:paraId="6EBDAD1A">
      <w:pPr>
        <w:spacing w:before="154" w:line="333" w:lineRule="auto"/>
        <w:ind w:right="54" w:firstLine="490"/>
        <w:rPr>
          <w:rFonts w:ascii="宋体" w:hAnsi="宋体" w:eastAsia="宋体" w:cs="宋体"/>
          <w:sz w:val="20"/>
          <w:szCs w:val="20"/>
        </w:rPr>
      </w:pPr>
      <w:r>
        <w:rPr>
          <w:rFonts w:ascii="宋体" w:hAnsi="宋体" w:eastAsia="宋体" w:cs="宋体"/>
          <w:spacing w:val="8"/>
          <w:sz w:val="20"/>
          <w:szCs w:val="20"/>
        </w:rPr>
        <w:t>（1）开工预付款在进度付款证书的累计金</w:t>
      </w:r>
      <w:r>
        <w:rPr>
          <w:rFonts w:ascii="宋体" w:hAnsi="宋体" w:eastAsia="宋体" w:cs="宋体"/>
          <w:spacing w:val="7"/>
          <w:sz w:val="20"/>
          <w:szCs w:val="20"/>
        </w:rPr>
        <w:t>额未达到签约合同价的</w:t>
      </w:r>
      <w:r>
        <w:rPr>
          <w:rFonts w:ascii="宋体" w:hAnsi="宋体" w:eastAsia="宋体" w:cs="宋体"/>
          <w:spacing w:val="-32"/>
          <w:sz w:val="20"/>
          <w:szCs w:val="20"/>
        </w:rPr>
        <w:t xml:space="preserve"> </w:t>
      </w:r>
      <w:r>
        <w:rPr>
          <w:rFonts w:ascii="宋体" w:hAnsi="宋体" w:eastAsia="宋体" w:cs="宋体"/>
          <w:spacing w:val="7"/>
          <w:sz w:val="20"/>
          <w:szCs w:val="20"/>
        </w:rPr>
        <w:t>30%之前不予扣回，在达</w:t>
      </w:r>
      <w:r>
        <w:rPr>
          <w:rFonts w:ascii="宋体" w:hAnsi="宋体" w:eastAsia="宋体" w:cs="宋体"/>
          <w:sz w:val="20"/>
          <w:szCs w:val="20"/>
        </w:rPr>
        <w:t xml:space="preserve"> </w:t>
      </w:r>
      <w:r>
        <w:rPr>
          <w:rFonts w:ascii="宋体" w:hAnsi="宋体" w:eastAsia="宋体" w:cs="宋体"/>
          <w:spacing w:val="10"/>
          <w:sz w:val="20"/>
          <w:szCs w:val="20"/>
        </w:rPr>
        <w:t>到签约合同价</w:t>
      </w:r>
      <w:r>
        <w:rPr>
          <w:rFonts w:ascii="宋体" w:hAnsi="宋体" w:eastAsia="宋体" w:cs="宋体"/>
          <w:spacing w:val="-33"/>
          <w:sz w:val="20"/>
          <w:szCs w:val="20"/>
        </w:rPr>
        <w:t xml:space="preserve"> </w:t>
      </w:r>
      <w:r>
        <w:rPr>
          <w:rFonts w:ascii="宋体" w:hAnsi="宋体" w:eastAsia="宋体" w:cs="宋体"/>
          <w:spacing w:val="10"/>
          <w:sz w:val="20"/>
          <w:szCs w:val="20"/>
        </w:rPr>
        <w:t>30%之后，开始按工程进度以固定比例（即每完成签约</w:t>
      </w:r>
      <w:r>
        <w:rPr>
          <w:rFonts w:ascii="宋体" w:hAnsi="宋体" w:eastAsia="宋体" w:cs="宋体"/>
          <w:spacing w:val="9"/>
          <w:sz w:val="20"/>
          <w:szCs w:val="20"/>
        </w:rPr>
        <w:t>合同价的</w:t>
      </w:r>
      <w:r>
        <w:rPr>
          <w:rFonts w:ascii="宋体" w:hAnsi="宋体" w:eastAsia="宋体" w:cs="宋体"/>
          <w:spacing w:val="-21"/>
          <w:sz w:val="20"/>
          <w:szCs w:val="20"/>
        </w:rPr>
        <w:t xml:space="preserve"> </w:t>
      </w:r>
      <w:r>
        <w:rPr>
          <w:rFonts w:ascii="宋体" w:hAnsi="宋体" w:eastAsia="宋体" w:cs="宋体"/>
          <w:spacing w:val="9"/>
          <w:sz w:val="20"/>
          <w:szCs w:val="20"/>
        </w:rPr>
        <w:t>1%，扣回开工预</w:t>
      </w:r>
      <w:r>
        <w:rPr>
          <w:rFonts w:ascii="宋体" w:hAnsi="宋体" w:eastAsia="宋体" w:cs="宋体"/>
          <w:sz w:val="20"/>
          <w:szCs w:val="20"/>
        </w:rPr>
        <w:t xml:space="preserve"> </w:t>
      </w:r>
      <w:r>
        <w:rPr>
          <w:rFonts w:ascii="宋体" w:hAnsi="宋体" w:eastAsia="宋体" w:cs="宋体"/>
          <w:spacing w:val="10"/>
          <w:sz w:val="20"/>
          <w:szCs w:val="20"/>
        </w:rPr>
        <w:t>付款的</w:t>
      </w:r>
      <w:r>
        <w:rPr>
          <w:rFonts w:ascii="宋体" w:hAnsi="宋体" w:eastAsia="宋体" w:cs="宋体"/>
          <w:spacing w:val="-34"/>
          <w:sz w:val="20"/>
          <w:szCs w:val="20"/>
        </w:rPr>
        <w:t xml:space="preserve"> </w:t>
      </w:r>
      <w:r>
        <w:rPr>
          <w:rFonts w:ascii="宋体" w:hAnsi="宋体" w:eastAsia="宋体" w:cs="宋体"/>
          <w:spacing w:val="10"/>
          <w:sz w:val="20"/>
          <w:szCs w:val="20"/>
        </w:rPr>
        <w:t>2%）分期从各月的进度付款证书中扣</w:t>
      </w:r>
      <w:r>
        <w:rPr>
          <w:rFonts w:ascii="宋体" w:hAnsi="宋体" w:eastAsia="宋体" w:cs="宋体"/>
          <w:spacing w:val="9"/>
          <w:sz w:val="20"/>
          <w:szCs w:val="20"/>
        </w:rPr>
        <w:t>回，全部金额在进度付款证书的累计金额达到签约</w:t>
      </w:r>
      <w:r>
        <w:rPr>
          <w:rFonts w:ascii="宋体" w:hAnsi="宋体" w:eastAsia="宋体" w:cs="宋体"/>
          <w:sz w:val="20"/>
          <w:szCs w:val="20"/>
        </w:rPr>
        <w:t xml:space="preserve"> </w:t>
      </w:r>
      <w:r>
        <w:rPr>
          <w:rFonts w:ascii="宋体" w:hAnsi="宋体" w:eastAsia="宋体" w:cs="宋体"/>
          <w:spacing w:val="5"/>
          <w:sz w:val="20"/>
          <w:szCs w:val="20"/>
        </w:rPr>
        <w:t>合同价的</w:t>
      </w:r>
      <w:r>
        <w:rPr>
          <w:rFonts w:ascii="宋体" w:hAnsi="宋体" w:eastAsia="宋体" w:cs="宋体"/>
          <w:spacing w:val="-28"/>
          <w:sz w:val="20"/>
          <w:szCs w:val="20"/>
        </w:rPr>
        <w:t xml:space="preserve"> </w:t>
      </w:r>
      <w:r>
        <w:rPr>
          <w:rFonts w:ascii="宋体" w:hAnsi="宋体" w:eastAsia="宋体" w:cs="宋体"/>
          <w:spacing w:val="5"/>
          <w:sz w:val="20"/>
          <w:szCs w:val="20"/>
        </w:rPr>
        <w:t>80%时扣完。</w:t>
      </w:r>
    </w:p>
    <w:p w14:paraId="36B8DA7C">
      <w:pPr>
        <w:spacing w:before="154" w:line="323" w:lineRule="auto"/>
        <w:ind w:left="2" w:right="52" w:firstLine="488"/>
        <w:rPr>
          <w:rFonts w:ascii="宋体" w:hAnsi="宋体" w:eastAsia="宋体" w:cs="宋体"/>
          <w:sz w:val="20"/>
          <w:szCs w:val="20"/>
        </w:rPr>
      </w:pPr>
      <w:r>
        <w:rPr>
          <w:rFonts w:ascii="宋体" w:hAnsi="宋体" w:eastAsia="宋体" w:cs="宋体"/>
          <w:spacing w:val="7"/>
          <w:sz w:val="20"/>
          <w:szCs w:val="20"/>
        </w:rPr>
        <w:t>（2）当材料、设备已用于或安装在永久工程之中时，材料、设备预付款应从进度</w:t>
      </w:r>
      <w:r>
        <w:rPr>
          <w:rFonts w:ascii="宋体" w:hAnsi="宋体" w:eastAsia="宋体" w:cs="宋体"/>
          <w:spacing w:val="6"/>
          <w:sz w:val="20"/>
          <w:szCs w:val="20"/>
        </w:rPr>
        <w:t>付款证书</w:t>
      </w:r>
      <w:r>
        <w:rPr>
          <w:rFonts w:ascii="宋体" w:hAnsi="宋体" w:eastAsia="宋体" w:cs="宋体"/>
          <w:sz w:val="20"/>
          <w:szCs w:val="20"/>
        </w:rPr>
        <w:t xml:space="preserve"> </w:t>
      </w:r>
      <w:r>
        <w:rPr>
          <w:rFonts w:ascii="宋体" w:hAnsi="宋体" w:eastAsia="宋体" w:cs="宋体"/>
          <w:spacing w:val="10"/>
          <w:sz w:val="20"/>
          <w:szCs w:val="20"/>
        </w:rPr>
        <w:t>中扣回，扣回期不超过</w:t>
      </w:r>
      <w:r>
        <w:rPr>
          <w:rFonts w:ascii="宋体" w:hAnsi="宋体" w:eastAsia="宋体" w:cs="宋体"/>
          <w:spacing w:val="-32"/>
          <w:sz w:val="20"/>
          <w:szCs w:val="20"/>
        </w:rPr>
        <w:t xml:space="preserve"> </w:t>
      </w:r>
      <w:r>
        <w:rPr>
          <w:rFonts w:ascii="宋体" w:hAnsi="宋体" w:eastAsia="宋体" w:cs="宋体"/>
          <w:spacing w:val="10"/>
          <w:sz w:val="20"/>
          <w:szCs w:val="20"/>
        </w:rPr>
        <w:t>3</w:t>
      </w:r>
      <w:r>
        <w:rPr>
          <w:rFonts w:ascii="宋体" w:hAnsi="宋体" w:eastAsia="宋体" w:cs="宋体"/>
          <w:spacing w:val="-38"/>
          <w:sz w:val="20"/>
          <w:szCs w:val="20"/>
        </w:rPr>
        <w:t xml:space="preserve"> </w:t>
      </w:r>
      <w:r>
        <w:rPr>
          <w:rFonts w:ascii="宋体" w:hAnsi="宋体" w:eastAsia="宋体" w:cs="宋体"/>
          <w:spacing w:val="10"/>
          <w:sz w:val="20"/>
          <w:szCs w:val="20"/>
        </w:rPr>
        <w:t>个月。</w:t>
      </w:r>
      <w:r>
        <w:rPr>
          <w:rFonts w:ascii="宋体" w:hAnsi="宋体" w:eastAsia="宋体" w:cs="宋体"/>
          <w:spacing w:val="-59"/>
          <w:sz w:val="20"/>
          <w:szCs w:val="20"/>
        </w:rPr>
        <w:t xml:space="preserve"> </w:t>
      </w:r>
      <w:r>
        <w:rPr>
          <w:rFonts w:ascii="宋体" w:hAnsi="宋体" w:eastAsia="宋体" w:cs="宋体"/>
          <w:spacing w:val="10"/>
          <w:sz w:val="20"/>
          <w:szCs w:val="20"/>
        </w:rPr>
        <w:t>已经支付材料、设</w:t>
      </w:r>
      <w:r>
        <w:rPr>
          <w:rFonts w:ascii="宋体" w:hAnsi="宋体" w:eastAsia="宋体" w:cs="宋体"/>
          <w:spacing w:val="9"/>
          <w:sz w:val="20"/>
          <w:szCs w:val="20"/>
        </w:rPr>
        <w:t>备预付款的材料、设备的所有权应属于发包</w:t>
      </w:r>
      <w:r>
        <w:rPr>
          <w:rFonts w:ascii="宋体" w:hAnsi="宋体" w:eastAsia="宋体" w:cs="宋体"/>
          <w:sz w:val="20"/>
          <w:szCs w:val="20"/>
        </w:rPr>
        <w:t xml:space="preserve"> </w:t>
      </w:r>
      <w:r>
        <w:rPr>
          <w:rFonts w:ascii="宋体" w:hAnsi="宋体" w:eastAsia="宋体" w:cs="宋体"/>
          <w:spacing w:val="-1"/>
          <w:sz w:val="20"/>
          <w:szCs w:val="20"/>
        </w:rPr>
        <w:t>人。</w:t>
      </w:r>
    </w:p>
    <w:p w14:paraId="308412CE">
      <w:pPr>
        <w:pStyle w:val="3"/>
        <w:spacing w:line="304" w:lineRule="auto"/>
      </w:pPr>
    </w:p>
    <w:p w14:paraId="2C4A1505">
      <w:pPr>
        <w:spacing w:before="65" w:line="228" w:lineRule="auto"/>
        <w:ind w:left="496"/>
        <w:rPr>
          <w:rFonts w:ascii="宋体" w:hAnsi="宋体" w:eastAsia="宋体" w:cs="宋体"/>
          <w:sz w:val="20"/>
          <w:szCs w:val="20"/>
        </w:rPr>
      </w:pPr>
      <w:r>
        <w:rPr>
          <w:rFonts w:ascii="宋体" w:hAnsi="宋体" w:eastAsia="宋体" w:cs="宋体"/>
          <w:spacing w:val="5"/>
          <w:sz w:val="20"/>
          <w:szCs w:val="20"/>
        </w:rPr>
        <w:t>17.3 工程进度付款</w:t>
      </w:r>
    </w:p>
    <w:p w14:paraId="672C64D7">
      <w:pPr>
        <w:pStyle w:val="3"/>
        <w:spacing w:line="325" w:lineRule="auto"/>
      </w:pPr>
    </w:p>
    <w:p w14:paraId="7C17C519">
      <w:pPr>
        <w:spacing w:before="66" w:line="298" w:lineRule="auto"/>
        <w:ind w:left="481" w:right="5204" w:firstLine="14"/>
        <w:rPr>
          <w:rFonts w:ascii="宋体" w:hAnsi="宋体" w:eastAsia="宋体" w:cs="宋体"/>
          <w:sz w:val="20"/>
          <w:szCs w:val="20"/>
        </w:rPr>
      </w:pPr>
      <w:r>
        <w:rPr>
          <w:rFonts w:ascii="宋体" w:hAnsi="宋体" w:eastAsia="宋体" w:cs="宋体"/>
          <w:spacing w:val="6"/>
          <w:sz w:val="20"/>
          <w:szCs w:val="20"/>
        </w:rPr>
        <w:t>17.3.3 进度付款证书和支付时间</w:t>
      </w:r>
      <w:r>
        <w:rPr>
          <w:rFonts w:ascii="宋体" w:hAnsi="宋体" w:eastAsia="宋体" w:cs="宋体"/>
          <w:spacing w:val="10"/>
          <w:sz w:val="20"/>
          <w:szCs w:val="20"/>
        </w:rPr>
        <w:t xml:space="preserve"> </w:t>
      </w:r>
      <w:r>
        <w:rPr>
          <w:rFonts w:ascii="宋体" w:hAnsi="宋体" w:eastAsia="宋体" w:cs="宋体"/>
          <w:sz w:val="20"/>
          <w:szCs w:val="20"/>
        </w:rPr>
        <w:t>本项（1）</w:t>
      </w:r>
      <w:r>
        <w:rPr>
          <w:rFonts w:ascii="宋体" w:hAnsi="宋体" w:eastAsia="宋体" w:cs="宋体"/>
          <w:spacing w:val="-38"/>
          <w:sz w:val="20"/>
          <w:szCs w:val="20"/>
        </w:rPr>
        <w:t xml:space="preserve"> </w:t>
      </w:r>
      <w:r>
        <w:rPr>
          <w:rFonts w:ascii="宋体" w:hAnsi="宋体" w:eastAsia="宋体" w:cs="宋体"/>
          <w:sz w:val="20"/>
          <w:szCs w:val="20"/>
        </w:rPr>
        <w:t>目补充：</w:t>
      </w:r>
    </w:p>
    <w:p w14:paraId="17E52F19">
      <w:pPr>
        <w:spacing w:before="154" w:line="359" w:lineRule="auto"/>
        <w:ind w:left="2" w:firstLine="481"/>
        <w:jc w:val="both"/>
        <w:rPr>
          <w:rFonts w:ascii="宋体" w:hAnsi="宋体" w:eastAsia="宋体" w:cs="宋体"/>
          <w:sz w:val="20"/>
          <w:szCs w:val="20"/>
        </w:rPr>
      </w:pPr>
      <w:r>
        <w:rPr>
          <w:rFonts w:ascii="宋体" w:hAnsi="宋体" w:eastAsia="宋体" w:cs="宋体"/>
          <w:spacing w:val="10"/>
          <w:sz w:val="20"/>
          <w:szCs w:val="20"/>
        </w:rPr>
        <w:t>如果该付款周期应结算的价款经扣留和扣回后的款额少于项目专用</w:t>
      </w:r>
      <w:r>
        <w:rPr>
          <w:rFonts w:ascii="宋体" w:hAnsi="宋体" w:eastAsia="宋体" w:cs="宋体"/>
          <w:spacing w:val="9"/>
          <w:sz w:val="20"/>
          <w:szCs w:val="20"/>
        </w:rPr>
        <w:t>合同条款数据表中列明</w:t>
      </w:r>
      <w:r>
        <w:rPr>
          <w:rFonts w:ascii="宋体" w:hAnsi="宋体" w:eastAsia="宋体" w:cs="宋体"/>
          <w:sz w:val="20"/>
          <w:szCs w:val="20"/>
        </w:rPr>
        <w:t xml:space="preserve"> </w:t>
      </w:r>
      <w:r>
        <w:rPr>
          <w:rFonts w:ascii="宋体" w:hAnsi="宋体" w:eastAsia="宋体" w:cs="宋体"/>
          <w:spacing w:val="8"/>
          <w:sz w:val="20"/>
          <w:szCs w:val="20"/>
        </w:rPr>
        <w:t>的进度付款证书的最低金额，则该付款周期监理人可</w:t>
      </w:r>
      <w:r>
        <w:rPr>
          <w:rFonts w:ascii="宋体" w:hAnsi="宋体" w:eastAsia="宋体" w:cs="宋体"/>
          <w:spacing w:val="7"/>
          <w:sz w:val="20"/>
          <w:szCs w:val="20"/>
        </w:rPr>
        <w:t>不核证支付，上述款额将按付款周期结转，</w:t>
      </w:r>
      <w:r>
        <w:rPr>
          <w:rFonts w:ascii="宋体" w:hAnsi="宋体" w:eastAsia="宋体" w:cs="宋体"/>
          <w:sz w:val="20"/>
          <w:szCs w:val="20"/>
        </w:rPr>
        <w:t xml:space="preserve"> </w:t>
      </w:r>
      <w:r>
        <w:rPr>
          <w:rFonts w:ascii="宋体" w:hAnsi="宋体" w:eastAsia="宋体" w:cs="宋体"/>
          <w:spacing w:val="9"/>
          <w:sz w:val="20"/>
          <w:szCs w:val="20"/>
        </w:rPr>
        <w:t>直至累计应支付的款额达到项目专用合同条款数据表中列明的进度付款证书的最低金额为止。</w:t>
      </w:r>
    </w:p>
    <w:p w14:paraId="4E18DE19">
      <w:pPr>
        <w:spacing w:before="34" w:line="227" w:lineRule="auto"/>
        <w:ind w:left="481"/>
        <w:rPr>
          <w:rFonts w:ascii="宋体" w:hAnsi="宋体" w:eastAsia="宋体" w:cs="宋体"/>
          <w:sz w:val="20"/>
          <w:szCs w:val="20"/>
        </w:rPr>
      </w:pPr>
      <w:r>
        <w:rPr>
          <w:rFonts w:ascii="宋体" w:hAnsi="宋体" w:eastAsia="宋体" w:cs="宋体"/>
          <w:spacing w:val="1"/>
          <w:sz w:val="20"/>
          <w:szCs w:val="20"/>
        </w:rPr>
        <w:t>本项（2）</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2072C720">
      <w:pPr>
        <w:spacing w:before="153" w:line="355" w:lineRule="auto"/>
        <w:ind w:left="26" w:right="52" w:firstLine="458"/>
        <w:rPr>
          <w:rFonts w:ascii="宋体" w:hAnsi="宋体" w:eastAsia="宋体" w:cs="宋体"/>
          <w:sz w:val="20"/>
          <w:szCs w:val="20"/>
        </w:rPr>
      </w:pPr>
      <w:r>
        <w:rPr>
          <w:rFonts w:ascii="宋体" w:hAnsi="宋体" w:eastAsia="宋体" w:cs="宋体"/>
          <w:spacing w:val="11"/>
          <w:sz w:val="20"/>
          <w:szCs w:val="20"/>
        </w:rPr>
        <w:t>发包人应在监理人收到进度付款申请单且承包人提交了合格的增值税专用发票后的</w:t>
      </w:r>
      <w:r>
        <w:rPr>
          <w:rFonts w:ascii="宋体" w:hAnsi="宋体" w:eastAsia="宋体" w:cs="宋体"/>
          <w:spacing w:val="-14"/>
          <w:sz w:val="20"/>
          <w:szCs w:val="20"/>
        </w:rPr>
        <w:t xml:space="preserve"> </w:t>
      </w:r>
      <w:r>
        <w:rPr>
          <w:rFonts w:ascii="宋体" w:hAnsi="宋体" w:eastAsia="宋体" w:cs="宋体"/>
          <w:spacing w:val="11"/>
          <w:sz w:val="20"/>
          <w:szCs w:val="20"/>
        </w:rPr>
        <w:t>28</w:t>
      </w:r>
      <w:r>
        <w:rPr>
          <w:rFonts w:ascii="宋体" w:hAnsi="宋体" w:eastAsia="宋体" w:cs="宋体"/>
          <w:spacing w:val="-32"/>
          <w:sz w:val="20"/>
          <w:szCs w:val="20"/>
        </w:rPr>
        <w:t xml:space="preserve"> </w:t>
      </w:r>
      <w:r>
        <w:rPr>
          <w:rFonts w:ascii="宋体" w:hAnsi="宋体" w:eastAsia="宋体" w:cs="宋体"/>
          <w:spacing w:val="11"/>
          <w:sz w:val="20"/>
          <w:szCs w:val="20"/>
        </w:rPr>
        <w:t>天</w:t>
      </w:r>
      <w:r>
        <w:rPr>
          <w:rFonts w:ascii="宋体" w:hAnsi="宋体" w:eastAsia="宋体" w:cs="宋体"/>
          <w:sz w:val="20"/>
          <w:szCs w:val="20"/>
        </w:rPr>
        <w:t xml:space="preserve"> </w:t>
      </w:r>
      <w:r>
        <w:rPr>
          <w:rFonts w:ascii="宋体" w:hAnsi="宋体" w:eastAsia="宋体" w:cs="宋体"/>
          <w:spacing w:val="6"/>
          <w:sz w:val="20"/>
          <w:szCs w:val="20"/>
        </w:rPr>
        <w:t>内，将进度应付款支付给承包人。</w:t>
      </w:r>
    </w:p>
    <w:p w14:paraId="649F64F1">
      <w:pPr>
        <w:spacing w:before="31" w:line="360" w:lineRule="auto"/>
        <w:ind w:left="1" w:right="54" w:firstLine="482"/>
        <w:jc w:val="both"/>
        <w:rPr>
          <w:rFonts w:ascii="宋体" w:hAnsi="宋体" w:eastAsia="宋体" w:cs="宋体"/>
          <w:sz w:val="20"/>
          <w:szCs w:val="20"/>
        </w:rPr>
      </w:pPr>
      <w:r>
        <w:rPr>
          <w:rFonts w:ascii="宋体" w:hAnsi="宋体" w:eastAsia="宋体" w:cs="宋体"/>
          <w:spacing w:val="10"/>
          <w:sz w:val="20"/>
          <w:szCs w:val="20"/>
        </w:rPr>
        <w:t>发包人不按期支付的，按项目专用合同条款数据表中约定的利率向</w:t>
      </w:r>
      <w:r>
        <w:rPr>
          <w:rFonts w:ascii="宋体" w:hAnsi="宋体" w:eastAsia="宋体" w:cs="宋体"/>
          <w:spacing w:val="9"/>
          <w:sz w:val="20"/>
          <w:szCs w:val="20"/>
        </w:rPr>
        <w:t>承包人支付逾期付款违</w:t>
      </w:r>
      <w:r>
        <w:rPr>
          <w:rFonts w:ascii="宋体" w:hAnsi="宋体" w:eastAsia="宋体" w:cs="宋体"/>
          <w:sz w:val="20"/>
          <w:szCs w:val="20"/>
        </w:rPr>
        <w:t xml:space="preserve"> </w:t>
      </w:r>
      <w:r>
        <w:rPr>
          <w:rFonts w:ascii="宋体" w:hAnsi="宋体" w:eastAsia="宋体" w:cs="宋体"/>
          <w:spacing w:val="11"/>
          <w:sz w:val="20"/>
          <w:szCs w:val="20"/>
        </w:rPr>
        <w:t>约金。违约金计算基数为发包人的全部未付款额，时间从应付而未付该款额之日算起（不计复</w:t>
      </w:r>
      <w:r>
        <w:rPr>
          <w:rFonts w:ascii="宋体" w:hAnsi="宋体" w:eastAsia="宋体" w:cs="宋体"/>
          <w:spacing w:val="12"/>
          <w:sz w:val="20"/>
          <w:szCs w:val="20"/>
        </w:rPr>
        <w:t xml:space="preserve"> </w:t>
      </w:r>
      <w:r>
        <w:rPr>
          <w:rFonts w:ascii="宋体" w:hAnsi="宋体" w:eastAsia="宋体" w:cs="宋体"/>
          <w:sz w:val="20"/>
          <w:szCs w:val="20"/>
        </w:rPr>
        <w:t>利）。</w:t>
      </w:r>
    </w:p>
    <w:p w14:paraId="5DDF7645">
      <w:pPr>
        <w:spacing w:before="31" w:line="227" w:lineRule="auto"/>
        <w:ind w:left="481"/>
        <w:rPr>
          <w:rFonts w:ascii="宋体" w:hAnsi="宋体" w:eastAsia="宋体" w:cs="宋体"/>
          <w:sz w:val="20"/>
          <w:szCs w:val="20"/>
        </w:rPr>
      </w:pPr>
      <w:r>
        <w:rPr>
          <w:rFonts w:ascii="宋体" w:hAnsi="宋体" w:eastAsia="宋体" w:cs="宋体"/>
          <w:spacing w:val="3"/>
          <w:sz w:val="20"/>
          <w:szCs w:val="20"/>
        </w:rPr>
        <w:t>本款补充第</w:t>
      </w:r>
      <w:r>
        <w:rPr>
          <w:rFonts w:ascii="宋体" w:hAnsi="宋体" w:eastAsia="宋体" w:cs="宋体"/>
          <w:spacing w:val="-20"/>
          <w:sz w:val="20"/>
          <w:szCs w:val="20"/>
        </w:rPr>
        <w:t xml:space="preserve"> </w:t>
      </w:r>
      <w:r>
        <w:rPr>
          <w:rFonts w:ascii="宋体" w:hAnsi="宋体" w:eastAsia="宋体" w:cs="宋体"/>
          <w:spacing w:val="3"/>
          <w:sz w:val="20"/>
          <w:szCs w:val="20"/>
        </w:rPr>
        <w:t>17.3.5</w:t>
      </w:r>
      <w:r>
        <w:rPr>
          <w:rFonts w:ascii="宋体" w:hAnsi="宋体" w:eastAsia="宋体" w:cs="宋体"/>
          <w:spacing w:val="-35"/>
          <w:sz w:val="20"/>
          <w:szCs w:val="20"/>
        </w:rPr>
        <w:t xml:space="preserve"> </w:t>
      </w:r>
      <w:r>
        <w:rPr>
          <w:rFonts w:ascii="宋体" w:hAnsi="宋体" w:eastAsia="宋体" w:cs="宋体"/>
          <w:spacing w:val="3"/>
          <w:sz w:val="20"/>
          <w:szCs w:val="20"/>
        </w:rPr>
        <w:t>项：</w:t>
      </w:r>
    </w:p>
    <w:p w14:paraId="1AE9146F">
      <w:pPr>
        <w:spacing w:before="153" w:line="228" w:lineRule="auto"/>
        <w:ind w:left="496"/>
        <w:rPr>
          <w:rFonts w:ascii="宋体" w:hAnsi="宋体" w:eastAsia="宋体" w:cs="宋体"/>
          <w:sz w:val="20"/>
          <w:szCs w:val="20"/>
        </w:rPr>
      </w:pPr>
      <w:r>
        <w:rPr>
          <w:rFonts w:ascii="宋体" w:hAnsi="宋体" w:eastAsia="宋体" w:cs="宋体"/>
          <w:spacing w:val="5"/>
          <w:sz w:val="20"/>
          <w:szCs w:val="20"/>
        </w:rPr>
        <w:t>17.3.5 农民工工资保证金</w:t>
      </w:r>
    </w:p>
    <w:p w14:paraId="04FF1874">
      <w:pPr>
        <w:spacing w:before="153" w:line="299" w:lineRule="auto"/>
        <w:ind w:left="5" w:right="54" w:firstLine="485"/>
        <w:rPr>
          <w:rFonts w:ascii="宋体" w:hAnsi="宋体" w:eastAsia="宋体" w:cs="宋体"/>
          <w:sz w:val="20"/>
          <w:szCs w:val="20"/>
        </w:rPr>
      </w:pPr>
      <w:r>
        <w:rPr>
          <w:rFonts w:ascii="宋体" w:hAnsi="宋体" w:eastAsia="宋体" w:cs="宋体"/>
          <w:spacing w:val="7"/>
          <w:sz w:val="20"/>
          <w:szCs w:val="20"/>
        </w:rPr>
        <w:t>（1）为确保施工过程中农民工工资实时、足额发放到位，承包人应按照项目</w:t>
      </w:r>
      <w:r>
        <w:rPr>
          <w:rFonts w:ascii="宋体" w:hAnsi="宋体" w:eastAsia="宋体" w:cs="宋体"/>
          <w:spacing w:val="6"/>
          <w:sz w:val="20"/>
          <w:szCs w:val="20"/>
        </w:rPr>
        <w:t>专用合同条款</w:t>
      </w:r>
      <w:r>
        <w:rPr>
          <w:rFonts w:ascii="宋体" w:hAnsi="宋体" w:eastAsia="宋体" w:cs="宋体"/>
          <w:sz w:val="20"/>
          <w:szCs w:val="20"/>
        </w:rPr>
        <w:t xml:space="preserve"> </w:t>
      </w:r>
      <w:r>
        <w:rPr>
          <w:rFonts w:ascii="宋体" w:hAnsi="宋体" w:eastAsia="宋体" w:cs="宋体"/>
          <w:spacing w:val="8"/>
          <w:sz w:val="20"/>
          <w:szCs w:val="20"/>
        </w:rPr>
        <w:t>约定的时间和金额缴存农民工工资保证金。</w:t>
      </w:r>
    </w:p>
    <w:p w14:paraId="5126AC59">
      <w:pPr>
        <w:spacing w:before="151" w:line="299" w:lineRule="auto"/>
        <w:ind w:left="1" w:right="52" w:firstLine="489"/>
        <w:rPr>
          <w:rFonts w:ascii="宋体" w:hAnsi="宋体" w:eastAsia="宋体" w:cs="宋体"/>
          <w:sz w:val="20"/>
          <w:szCs w:val="20"/>
        </w:rPr>
      </w:pPr>
      <w:r>
        <w:rPr>
          <w:rFonts w:ascii="宋体" w:hAnsi="宋体" w:eastAsia="宋体" w:cs="宋体"/>
          <w:spacing w:val="7"/>
          <w:sz w:val="20"/>
          <w:szCs w:val="20"/>
        </w:rPr>
        <w:t>（2）农民工工资保证金可采用银行保函或现金、支票形式。采用银行保函时，出</w:t>
      </w:r>
      <w:r>
        <w:rPr>
          <w:rFonts w:ascii="宋体" w:hAnsi="宋体" w:eastAsia="宋体" w:cs="宋体"/>
          <w:spacing w:val="6"/>
          <w:sz w:val="20"/>
          <w:szCs w:val="20"/>
        </w:rPr>
        <w:t>具保函的</w:t>
      </w:r>
      <w:r>
        <w:rPr>
          <w:rFonts w:ascii="宋体" w:hAnsi="宋体" w:eastAsia="宋体" w:cs="宋体"/>
          <w:sz w:val="20"/>
          <w:szCs w:val="20"/>
        </w:rPr>
        <w:t xml:space="preserve"> </w:t>
      </w:r>
      <w:r>
        <w:rPr>
          <w:rFonts w:ascii="宋体" w:hAnsi="宋体" w:eastAsia="宋体" w:cs="宋体"/>
          <w:spacing w:val="9"/>
          <w:sz w:val="20"/>
          <w:szCs w:val="20"/>
        </w:rPr>
        <w:t>银行须具有相应担保能力，且按照发包人批准的格式出具，所需费用由承包人承担。</w:t>
      </w:r>
    </w:p>
    <w:p w14:paraId="2DAFF0EF">
      <w:pPr>
        <w:spacing w:before="154" w:line="228" w:lineRule="auto"/>
        <w:ind w:left="490"/>
        <w:rPr>
          <w:rFonts w:ascii="宋体" w:hAnsi="宋体" w:eastAsia="宋体" w:cs="宋体"/>
          <w:sz w:val="20"/>
          <w:szCs w:val="20"/>
        </w:rPr>
      </w:pPr>
      <w:r>
        <w:rPr>
          <w:rFonts w:ascii="宋体" w:hAnsi="宋体" w:eastAsia="宋体" w:cs="宋体"/>
          <w:spacing w:val="9"/>
          <w:sz w:val="20"/>
          <w:szCs w:val="20"/>
        </w:rPr>
        <w:t>（3）农民工工资保证金的扣留条件、返还时间按照项目专用合同条款的约定执行。</w:t>
      </w:r>
    </w:p>
    <w:p w14:paraId="6EC07F5B">
      <w:pPr>
        <w:pStyle w:val="3"/>
        <w:spacing w:line="306" w:lineRule="auto"/>
      </w:pPr>
    </w:p>
    <w:p w14:paraId="3493B3F5">
      <w:pPr>
        <w:spacing w:before="65" w:line="228" w:lineRule="auto"/>
        <w:ind w:left="496"/>
        <w:rPr>
          <w:rFonts w:ascii="宋体" w:hAnsi="宋体" w:eastAsia="宋体" w:cs="宋体"/>
          <w:sz w:val="20"/>
          <w:szCs w:val="20"/>
        </w:rPr>
      </w:pPr>
      <w:r>
        <w:rPr>
          <w:rFonts w:ascii="宋体" w:hAnsi="宋体" w:eastAsia="宋体" w:cs="宋体"/>
          <w:spacing w:val="5"/>
          <w:sz w:val="20"/>
          <w:szCs w:val="20"/>
        </w:rPr>
        <w:t>17.4 质量保证金</w:t>
      </w:r>
    </w:p>
    <w:p w14:paraId="18A1534B">
      <w:pPr>
        <w:pStyle w:val="3"/>
        <w:spacing w:line="325" w:lineRule="auto"/>
      </w:pPr>
    </w:p>
    <w:p w14:paraId="1B7E582C">
      <w:pPr>
        <w:spacing w:before="151" w:line="299" w:lineRule="auto"/>
        <w:ind w:left="1" w:right="52" w:firstLine="489"/>
        <w:rPr>
          <w:rFonts w:ascii="宋体" w:hAnsi="宋体" w:eastAsia="宋体" w:cs="宋体"/>
          <w:spacing w:val="7"/>
          <w:sz w:val="20"/>
          <w:szCs w:val="20"/>
        </w:rPr>
      </w:pPr>
      <w:r>
        <w:rPr>
          <w:rFonts w:ascii="宋体" w:hAnsi="宋体" w:eastAsia="宋体" w:cs="宋体"/>
          <w:spacing w:val="7"/>
          <w:sz w:val="20"/>
          <w:szCs w:val="20"/>
        </w:rPr>
        <w:t>第 17.4.1、17.4.2 项细化为：</w:t>
      </w:r>
    </w:p>
    <w:p w14:paraId="1E08F8E5">
      <w:pPr>
        <w:spacing w:before="151" w:line="299" w:lineRule="auto"/>
        <w:ind w:left="1" w:right="52" w:firstLine="489"/>
        <w:rPr>
          <w:rFonts w:ascii="宋体" w:hAnsi="宋体" w:eastAsia="宋体" w:cs="宋体"/>
          <w:spacing w:val="4"/>
          <w:sz w:val="20"/>
          <w:szCs w:val="20"/>
        </w:rPr>
      </w:pPr>
      <w:r>
        <w:rPr>
          <w:rFonts w:ascii="宋体" w:hAnsi="宋体" w:eastAsia="宋体" w:cs="宋体"/>
          <w:spacing w:val="7"/>
          <w:sz w:val="20"/>
          <w:szCs w:val="20"/>
        </w:rPr>
        <w:t>17.4.1 交工验收证书签</w:t>
      </w:r>
      <w:r>
        <w:rPr>
          <w:rFonts w:ascii="宋体" w:hAnsi="宋体" w:eastAsia="宋体" w:cs="宋体"/>
          <w:spacing w:val="4"/>
          <w:sz w:val="20"/>
          <w:szCs w:val="20"/>
        </w:rPr>
        <w:t>发后 14 天内，承包人应向发包人缴纳质量保证金。质量保证金可 采用银行保函或现金、支票形式，金额应符合项目专用合同条款数据表的规定。采用银行保函 时，出具保函的银行须具有相应担保能力，且按照发包人批准的格式出具，所需费用由承包人承担。</w:t>
      </w:r>
    </w:p>
    <w:p w14:paraId="1E22B9D7">
      <w:pPr>
        <w:spacing w:before="152" w:line="355" w:lineRule="auto"/>
        <w:ind w:left="1" w:right="49" w:firstLine="480"/>
        <w:rPr>
          <w:rFonts w:ascii="宋体" w:hAnsi="宋体" w:eastAsia="宋体" w:cs="宋体"/>
          <w:sz w:val="20"/>
          <w:szCs w:val="20"/>
        </w:rPr>
      </w:pPr>
      <w:r>
        <w:rPr>
          <w:rFonts w:ascii="宋体" w:hAnsi="宋体" w:eastAsia="宋体" w:cs="宋体"/>
          <w:spacing w:val="10"/>
          <w:sz w:val="20"/>
          <w:szCs w:val="20"/>
        </w:rPr>
        <w:t>质量保证金采用现金、支票形式提交的，发包人应在项目专用合同条款数</w:t>
      </w:r>
      <w:r>
        <w:rPr>
          <w:rFonts w:ascii="宋体" w:hAnsi="宋体" w:eastAsia="宋体" w:cs="宋体"/>
          <w:spacing w:val="9"/>
          <w:sz w:val="20"/>
          <w:szCs w:val="20"/>
        </w:rPr>
        <w:t>据表中明确是否</w:t>
      </w:r>
      <w:r>
        <w:rPr>
          <w:rFonts w:ascii="宋体" w:hAnsi="宋体" w:eastAsia="宋体" w:cs="宋体"/>
          <w:sz w:val="20"/>
          <w:szCs w:val="20"/>
        </w:rPr>
        <w:t xml:space="preserve"> </w:t>
      </w:r>
      <w:r>
        <w:rPr>
          <w:rFonts w:ascii="宋体" w:hAnsi="宋体" w:eastAsia="宋体" w:cs="宋体"/>
          <w:spacing w:val="8"/>
          <w:sz w:val="20"/>
          <w:szCs w:val="20"/>
        </w:rPr>
        <w:t>计付利息以及利息的计算方式。</w:t>
      </w:r>
    </w:p>
    <w:p w14:paraId="0B86CBD4">
      <w:pPr>
        <w:spacing w:before="31" w:line="334" w:lineRule="auto"/>
        <w:ind w:right="47" w:firstLine="497"/>
        <w:rPr>
          <w:rFonts w:ascii="宋体" w:hAnsi="宋体" w:eastAsia="宋体" w:cs="宋体"/>
          <w:sz w:val="20"/>
          <w:szCs w:val="20"/>
        </w:rPr>
      </w:pPr>
      <w:r>
        <w:rPr>
          <w:rFonts w:ascii="宋体" w:hAnsi="宋体" w:eastAsia="宋体" w:cs="宋体"/>
          <w:spacing w:val="4"/>
          <w:sz w:val="20"/>
          <w:szCs w:val="20"/>
        </w:rPr>
        <w:t>17.4.2 在第</w:t>
      </w:r>
      <w:r>
        <w:rPr>
          <w:rFonts w:ascii="宋体" w:hAnsi="宋体" w:eastAsia="宋体" w:cs="宋体"/>
          <w:spacing w:val="-17"/>
          <w:sz w:val="20"/>
          <w:szCs w:val="20"/>
        </w:rPr>
        <w:t xml:space="preserve"> </w:t>
      </w:r>
      <w:r>
        <w:rPr>
          <w:rFonts w:ascii="宋体" w:hAnsi="宋体" w:eastAsia="宋体" w:cs="宋体"/>
          <w:spacing w:val="4"/>
          <w:sz w:val="20"/>
          <w:szCs w:val="20"/>
        </w:rPr>
        <w:t>1.1.4.5 目约定的缺陷责任期满，且质量监督机构已按规定对工程质量检测鉴</w:t>
      </w:r>
      <w:r>
        <w:rPr>
          <w:rFonts w:ascii="宋体" w:hAnsi="宋体" w:eastAsia="宋体" w:cs="宋体"/>
          <w:sz w:val="20"/>
          <w:szCs w:val="20"/>
        </w:rPr>
        <w:t xml:space="preserve"> </w:t>
      </w:r>
      <w:r>
        <w:rPr>
          <w:rFonts w:ascii="宋体" w:hAnsi="宋体" w:eastAsia="宋体" w:cs="宋体"/>
          <w:spacing w:val="8"/>
          <w:sz w:val="20"/>
          <w:szCs w:val="20"/>
        </w:rPr>
        <w:t>定合格，承包人向发包人申请到期应返还承包人剩余的质量保证金金额，</w:t>
      </w:r>
      <w:r>
        <w:rPr>
          <w:rFonts w:ascii="宋体" w:hAnsi="宋体" w:eastAsia="宋体" w:cs="宋体"/>
          <w:spacing w:val="7"/>
          <w:sz w:val="20"/>
          <w:szCs w:val="20"/>
        </w:rPr>
        <w:t>发包人应在</w:t>
      </w:r>
      <w:r>
        <w:rPr>
          <w:rFonts w:ascii="宋体" w:hAnsi="宋体" w:eastAsia="宋体" w:cs="宋体"/>
          <w:spacing w:val="-24"/>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天内会</w:t>
      </w:r>
      <w:r>
        <w:rPr>
          <w:rFonts w:ascii="宋体" w:hAnsi="宋体" w:eastAsia="宋体" w:cs="宋体"/>
          <w:sz w:val="20"/>
          <w:szCs w:val="20"/>
        </w:rPr>
        <w:t xml:space="preserve"> </w:t>
      </w:r>
      <w:r>
        <w:rPr>
          <w:rFonts w:ascii="宋体" w:hAnsi="宋体" w:eastAsia="宋体" w:cs="宋体"/>
          <w:spacing w:val="11"/>
          <w:sz w:val="20"/>
          <w:szCs w:val="20"/>
        </w:rPr>
        <w:t>同承包人按照合同约定的内容核实承包人是否完成缺陷责任。如无异议，发包人应当在核实后</w:t>
      </w:r>
      <w:r>
        <w:rPr>
          <w:rFonts w:ascii="宋体" w:hAnsi="宋体" w:eastAsia="宋体" w:cs="宋体"/>
          <w:spacing w:val="14"/>
          <w:sz w:val="20"/>
          <w:szCs w:val="20"/>
        </w:rPr>
        <w:t xml:space="preserve"> </w:t>
      </w:r>
      <w:r>
        <w:rPr>
          <w:rFonts w:ascii="宋体" w:hAnsi="宋体" w:eastAsia="宋体" w:cs="宋体"/>
          <w:spacing w:val="8"/>
          <w:sz w:val="20"/>
          <w:szCs w:val="20"/>
        </w:rPr>
        <w:t>将剩余保证金返还承包人。</w:t>
      </w:r>
    </w:p>
    <w:p w14:paraId="6B278005">
      <w:pPr>
        <w:pStyle w:val="3"/>
        <w:spacing w:line="305" w:lineRule="auto"/>
      </w:pPr>
    </w:p>
    <w:p w14:paraId="2F7CDEB7">
      <w:pPr>
        <w:spacing w:before="65" w:line="228" w:lineRule="auto"/>
        <w:ind w:left="497"/>
        <w:rPr>
          <w:rFonts w:ascii="宋体" w:hAnsi="宋体" w:eastAsia="宋体" w:cs="宋体"/>
          <w:sz w:val="20"/>
          <w:szCs w:val="20"/>
        </w:rPr>
      </w:pPr>
      <w:r>
        <w:rPr>
          <w:rFonts w:ascii="宋体" w:hAnsi="宋体" w:eastAsia="宋体" w:cs="宋体"/>
          <w:spacing w:val="2"/>
          <w:sz w:val="20"/>
          <w:szCs w:val="20"/>
        </w:rPr>
        <w:t>17.5</w:t>
      </w:r>
      <w:r>
        <w:rPr>
          <w:rFonts w:ascii="宋体" w:hAnsi="宋体" w:eastAsia="宋体" w:cs="宋体"/>
          <w:spacing w:val="22"/>
          <w:sz w:val="20"/>
          <w:szCs w:val="20"/>
        </w:rPr>
        <w:t xml:space="preserve"> </w:t>
      </w:r>
      <w:r>
        <w:rPr>
          <w:rFonts w:ascii="宋体" w:hAnsi="宋体" w:eastAsia="宋体" w:cs="宋体"/>
          <w:spacing w:val="2"/>
          <w:sz w:val="20"/>
          <w:szCs w:val="20"/>
        </w:rPr>
        <w:t>交工结算</w:t>
      </w:r>
    </w:p>
    <w:p w14:paraId="0513491C">
      <w:pPr>
        <w:pStyle w:val="3"/>
        <w:spacing w:line="327" w:lineRule="auto"/>
      </w:pPr>
    </w:p>
    <w:p w14:paraId="1D85D098">
      <w:pPr>
        <w:spacing w:before="65" w:line="297" w:lineRule="auto"/>
        <w:ind w:left="482" w:right="6040" w:firstLine="14"/>
        <w:rPr>
          <w:rFonts w:ascii="宋体" w:hAnsi="宋体" w:eastAsia="宋体" w:cs="宋体"/>
          <w:sz w:val="20"/>
          <w:szCs w:val="20"/>
        </w:rPr>
      </w:pPr>
      <w:r>
        <w:rPr>
          <w:rFonts w:ascii="宋体" w:hAnsi="宋体" w:eastAsia="宋体" w:cs="宋体"/>
          <w:spacing w:val="5"/>
          <w:sz w:val="20"/>
          <w:szCs w:val="20"/>
        </w:rPr>
        <w:t>17.5.1 交工付款申请单</w:t>
      </w:r>
      <w:r>
        <w:rPr>
          <w:rFonts w:ascii="宋体" w:hAnsi="宋体" w:eastAsia="宋体" w:cs="宋体"/>
          <w:spacing w:val="8"/>
          <w:sz w:val="20"/>
          <w:szCs w:val="20"/>
        </w:rPr>
        <w:t xml:space="preserve"> </w:t>
      </w:r>
      <w:r>
        <w:rPr>
          <w:rFonts w:ascii="宋体" w:hAnsi="宋体" w:eastAsia="宋体" w:cs="宋体"/>
          <w:spacing w:val="1"/>
          <w:sz w:val="20"/>
          <w:szCs w:val="20"/>
        </w:rPr>
        <w:t>本项（1）</w:t>
      </w:r>
      <w:r>
        <w:rPr>
          <w:rFonts w:ascii="宋体" w:hAnsi="宋体" w:eastAsia="宋体" w:cs="宋体"/>
          <w:spacing w:val="-37"/>
          <w:sz w:val="20"/>
          <w:szCs w:val="20"/>
        </w:rPr>
        <w:t xml:space="preserve"> </w:t>
      </w:r>
      <w:r>
        <w:rPr>
          <w:rFonts w:ascii="宋体" w:hAnsi="宋体" w:eastAsia="宋体" w:cs="宋体"/>
          <w:spacing w:val="1"/>
          <w:sz w:val="20"/>
          <w:szCs w:val="20"/>
        </w:rPr>
        <w:t>目约定为：</w:t>
      </w:r>
    </w:p>
    <w:p w14:paraId="2DB2476A">
      <w:pPr>
        <w:spacing w:before="155" w:line="355" w:lineRule="auto"/>
        <w:ind w:right="49" w:firstLine="480"/>
        <w:rPr>
          <w:rFonts w:ascii="宋体" w:hAnsi="宋体" w:eastAsia="宋体" w:cs="宋体"/>
          <w:sz w:val="20"/>
          <w:szCs w:val="20"/>
        </w:rPr>
      </w:pPr>
      <w:r>
        <w:rPr>
          <w:rFonts w:ascii="宋体" w:hAnsi="宋体" w:eastAsia="宋体" w:cs="宋体"/>
          <w:spacing w:val="10"/>
          <w:sz w:val="20"/>
          <w:szCs w:val="20"/>
        </w:rPr>
        <w:t>承包人向监理人提交交工付款申请单（包括相关证明材料）的份数在项目专</w:t>
      </w:r>
      <w:r>
        <w:rPr>
          <w:rFonts w:ascii="宋体" w:hAnsi="宋体" w:eastAsia="宋体" w:cs="宋体"/>
          <w:spacing w:val="9"/>
          <w:sz w:val="20"/>
          <w:szCs w:val="20"/>
        </w:rPr>
        <w:t>用合同条款数</w:t>
      </w:r>
      <w:r>
        <w:rPr>
          <w:rFonts w:ascii="宋体" w:hAnsi="宋体" w:eastAsia="宋体" w:cs="宋体"/>
          <w:sz w:val="20"/>
          <w:szCs w:val="20"/>
        </w:rPr>
        <w:t xml:space="preserve"> </w:t>
      </w:r>
      <w:r>
        <w:rPr>
          <w:rFonts w:ascii="宋体" w:hAnsi="宋体" w:eastAsia="宋体" w:cs="宋体"/>
          <w:spacing w:val="7"/>
          <w:sz w:val="20"/>
          <w:szCs w:val="20"/>
        </w:rPr>
        <w:t>据表中约定；期限：交工验收证书签发后</w:t>
      </w:r>
      <w:r>
        <w:rPr>
          <w:rFonts w:ascii="宋体" w:hAnsi="宋体" w:eastAsia="宋体" w:cs="宋体"/>
          <w:spacing w:val="-21"/>
          <w:sz w:val="20"/>
          <w:szCs w:val="20"/>
        </w:rPr>
        <w:t xml:space="preserve"> </w:t>
      </w:r>
      <w:r>
        <w:rPr>
          <w:rFonts w:ascii="宋体" w:hAnsi="宋体" w:eastAsia="宋体" w:cs="宋体"/>
          <w:spacing w:val="7"/>
          <w:sz w:val="20"/>
          <w:szCs w:val="20"/>
        </w:rPr>
        <w:t>42</w:t>
      </w:r>
      <w:r>
        <w:rPr>
          <w:rFonts w:ascii="宋体" w:hAnsi="宋体" w:eastAsia="宋体" w:cs="宋体"/>
          <w:spacing w:val="-37"/>
          <w:sz w:val="20"/>
          <w:szCs w:val="20"/>
        </w:rPr>
        <w:t xml:space="preserve"> </w:t>
      </w:r>
      <w:r>
        <w:rPr>
          <w:rFonts w:ascii="宋体" w:hAnsi="宋体" w:eastAsia="宋体" w:cs="宋体"/>
          <w:spacing w:val="7"/>
          <w:sz w:val="20"/>
          <w:szCs w:val="20"/>
        </w:rPr>
        <w:t>天内。</w:t>
      </w:r>
    </w:p>
    <w:p w14:paraId="7611553D">
      <w:pPr>
        <w:spacing w:before="30" w:line="355" w:lineRule="auto"/>
        <w:ind w:left="482" w:right="5200" w:firstLine="14"/>
        <w:rPr>
          <w:rFonts w:ascii="宋体" w:hAnsi="宋体" w:eastAsia="宋体" w:cs="宋体"/>
          <w:sz w:val="20"/>
          <w:szCs w:val="20"/>
        </w:rPr>
      </w:pPr>
      <w:r>
        <w:rPr>
          <w:rFonts w:ascii="宋体" w:hAnsi="宋体" w:eastAsia="宋体" w:cs="宋体"/>
          <w:spacing w:val="6"/>
          <w:sz w:val="20"/>
          <w:szCs w:val="20"/>
        </w:rPr>
        <w:t>17.5.2 交工付款证书及支付时间</w:t>
      </w:r>
      <w:r>
        <w:rPr>
          <w:rFonts w:ascii="宋体" w:hAnsi="宋体" w:eastAsia="宋体" w:cs="宋体"/>
          <w:spacing w:val="10"/>
          <w:sz w:val="20"/>
          <w:szCs w:val="20"/>
        </w:rPr>
        <w:t xml:space="preserve"> </w:t>
      </w:r>
      <w:r>
        <w:rPr>
          <w:rFonts w:ascii="宋体" w:hAnsi="宋体" w:eastAsia="宋体" w:cs="宋体"/>
          <w:spacing w:val="1"/>
          <w:sz w:val="20"/>
          <w:szCs w:val="20"/>
        </w:rPr>
        <w:t>本项（2）</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1C56BF55">
      <w:pPr>
        <w:spacing w:before="33" w:line="359" w:lineRule="auto"/>
        <w:ind w:firstLine="485"/>
        <w:jc w:val="both"/>
        <w:rPr>
          <w:rFonts w:ascii="宋体" w:hAnsi="宋体" w:eastAsia="宋体" w:cs="宋体"/>
          <w:sz w:val="20"/>
          <w:szCs w:val="20"/>
        </w:rPr>
      </w:pPr>
      <w:r>
        <w:rPr>
          <w:rFonts w:ascii="宋体" w:hAnsi="宋体" w:eastAsia="宋体" w:cs="宋体"/>
          <w:spacing w:val="7"/>
          <w:sz w:val="20"/>
          <w:szCs w:val="20"/>
        </w:rPr>
        <w:t>发包人应在监理人出具交工付款证书且承包人提交了合格的增值税专用发票后的</w:t>
      </w:r>
      <w:r>
        <w:rPr>
          <w:rFonts w:ascii="宋体" w:hAnsi="宋体" w:eastAsia="宋体" w:cs="宋体"/>
          <w:spacing w:val="-16"/>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天内，</w:t>
      </w:r>
      <w:r>
        <w:rPr>
          <w:rFonts w:ascii="宋体" w:hAnsi="宋体" w:eastAsia="宋体" w:cs="宋体"/>
          <w:sz w:val="20"/>
          <w:szCs w:val="20"/>
        </w:rPr>
        <w:t xml:space="preserve"> </w:t>
      </w:r>
      <w:r>
        <w:rPr>
          <w:rFonts w:ascii="宋体" w:hAnsi="宋体" w:eastAsia="宋体" w:cs="宋体"/>
          <w:spacing w:val="6"/>
          <w:sz w:val="20"/>
          <w:szCs w:val="20"/>
        </w:rPr>
        <w:t>将应支付款支付给承包人。发包人不按期支付的，按第</w:t>
      </w:r>
      <w:r>
        <w:rPr>
          <w:rFonts w:ascii="宋体" w:hAnsi="宋体" w:eastAsia="宋体" w:cs="宋体"/>
          <w:spacing w:val="-24"/>
          <w:sz w:val="20"/>
          <w:szCs w:val="20"/>
        </w:rPr>
        <w:t xml:space="preserve"> </w:t>
      </w:r>
      <w:r>
        <w:rPr>
          <w:rFonts w:ascii="宋体" w:hAnsi="宋体" w:eastAsia="宋体" w:cs="宋体"/>
          <w:spacing w:val="6"/>
          <w:sz w:val="20"/>
          <w:szCs w:val="20"/>
        </w:rPr>
        <w:t>17</w:t>
      </w:r>
      <w:r>
        <w:rPr>
          <w:rFonts w:ascii="宋体" w:hAnsi="宋体" w:eastAsia="宋体" w:cs="宋体"/>
          <w:spacing w:val="5"/>
          <w:sz w:val="20"/>
          <w:szCs w:val="20"/>
        </w:rPr>
        <w:t>.3.3（2）</w:t>
      </w:r>
      <w:r>
        <w:rPr>
          <w:rFonts w:ascii="宋体" w:hAnsi="宋体" w:eastAsia="宋体" w:cs="宋体"/>
          <w:spacing w:val="-59"/>
          <w:sz w:val="20"/>
          <w:szCs w:val="20"/>
        </w:rPr>
        <w:t xml:space="preserve"> </w:t>
      </w:r>
      <w:r>
        <w:rPr>
          <w:rFonts w:ascii="宋体" w:hAnsi="宋体" w:eastAsia="宋体" w:cs="宋体"/>
          <w:spacing w:val="5"/>
          <w:sz w:val="20"/>
          <w:szCs w:val="20"/>
        </w:rPr>
        <w:t>目的约定，将逾期付款违约</w:t>
      </w:r>
      <w:r>
        <w:rPr>
          <w:rFonts w:ascii="宋体" w:hAnsi="宋体" w:eastAsia="宋体" w:cs="宋体"/>
          <w:sz w:val="20"/>
          <w:szCs w:val="20"/>
        </w:rPr>
        <w:t xml:space="preserve"> </w:t>
      </w:r>
      <w:r>
        <w:rPr>
          <w:rFonts w:ascii="宋体" w:hAnsi="宋体" w:eastAsia="宋体" w:cs="宋体"/>
          <w:spacing w:val="7"/>
          <w:sz w:val="20"/>
          <w:szCs w:val="20"/>
        </w:rPr>
        <w:t>金支付给承包人。</w:t>
      </w:r>
    </w:p>
    <w:p w14:paraId="26C9BBA3">
      <w:pPr>
        <w:spacing w:before="251" w:line="228" w:lineRule="auto"/>
        <w:ind w:left="497"/>
        <w:rPr>
          <w:rFonts w:ascii="宋体" w:hAnsi="宋体" w:eastAsia="宋体" w:cs="宋体"/>
          <w:sz w:val="20"/>
          <w:szCs w:val="20"/>
        </w:rPr>
      </w:pPr>
      <w:r>
        <w:rPr>
          <w:rFonts w:ascii="宋体" w:hAnsi="宋体" w:eastAsia="宋体" w:cs="宋体"/>
          <w:spacing w:val="3"/>
          <w:sz w:val="20"/>
          <w:szCs w:val="20"/>
        </w:rPr>
        <w:t>17.6</w:t>
      </w:r>
      <w:r>
        <w:rPr>
          <w:rFonts w:ascii="宋体" w:hAnsi="宋体" w:eastAsia="宋体" w:cs="宋体"/>
          <w:spacing w:val="14"/>
          <w:sz w:val="20"/>
          <w:szCs w:val="20"/>
        </w:rPr>
        <w:t xml:space="preserve"> </w:t>
      </w:r>
      <w:r>
        <w:rPr>
          <w:rFonts w:ascii="宋体" w:hAnsi="宋体" w:eastAsia="宋体" w:cs="宋体"/>
          <w:spacing w:val="3"/>
          <w:sz w:val="20"/>
          <w:szCs w:val="20"/>
        </w:rPr>
        <w:t>最终结清</w:t>
      </w:r>
    </w:p>
    <w:p w14:paraId="169A3BB2">
      <w:pPr>
        <w:pStyle w:val="3"/>
        <w:spacing w:line="328" w:lineRule="auto"/>
      </w:pPr>
    </w:p>
    <w:p w14:paraId="0877310C">
      <w:pPr>
        <w:spacing w:before="65" w:line="298" w:lineRule="auto"/>
        <w:ind w:left="482" w:right="6040" w:firstLine="14"/>
        <w:rPr>
          <w:rFonts w:ascii="宋体" w:hAnsi="宋体" w:eastAsia="宋体" w:cs="宋体"/>
          <w:sz w:val="20"/>
          <w:szCs w:val="20"/>
        </w:rPr>
      </w:pPr>
      <w:r>
        <w:rPr>
          <w:rFonts w:ascii="宋体" w:hAnsi="宋体" w:eastAsia="宋体" w:cs="宋体"/>
          <w:spacing w:val="5"/>
          <w:sz w:val="20"/>
          <w:szCs w:val="20"/>
        </w:rPr>
        <w:t>17.6.1 最终结清申请单</w:t>
      </w:r>
      <w:r>
        <w:rPr>
          <w:rFonts w:ascii="宋体" w:hAnsi="宋体" w:eastAsia="宋体" w:cs="宋体"/>
          <w:spacing w:val="8"/>
          <w:sz w:val="20"/>
          <w:szCs w:val="20"/>
        </w:rPr>
        <w:t xml:space="preserve"> </w:t>
      </w:r>
      <w:r>
        <w:rPr>
          <w:rFonts w:ascii="宋体" w:hAnsi="宋体" w:eastAsia="宋体" w:cs="宋体"/>
          <w:spacing w:val="1"/>
          <w:sz w:val="20"/>
          <w:szCs w:val="20"/>
        </w:rPr>
        <w:t>本项（1）</w:t>
      </w:r>
      <w:r>
        <w:rPr>
          <w:rFonts w:ascii="宋体" w:hAnsi="宋体" w:eastAsia="宋体" w:cs="宋体"/>
          <w:spacing w:val="-37"/>
          <w:sz w:val="20"/>
          <w:szCs w:val="20"/>
        </w:rPr>
        <w:t xml:space="preserve"> </w:t>
      </w:r>
      <w:r>
        <w:rPr>
          <w:rFonts w:ascii="宋体" w:hAnsi="宋体" w:eastAsia="宋体" w:cs="宋体"/>
          <w:spacing w:val="1"/>
          <w:sz w:val="20"/>
          <w:szCs w:val="20"/>
        </w:rPr>
        <w:t>目约定为：</w:t>
      </w:r>
    </w:p>
    <w:p w14:paraId="7715DCA5">
      <w:pPr>
        <w:spacing w:before="152" w:line="355" w:lineRule="auto"/>
        <w:ind w:right="49" w:firstLine="480"/>
        <w:rPr>
          <w:rFonts w:ascii="宋体" w:hAnsi="宋体" w:eastAsia="宋体" w:cs="宋体"/>
          <w:sz w:val="20"/>
          <w:szCs w:val="20"/>
        </w:rPr>
      </w:pPr>
      <w:r>
        <w:rPr>
          <w:rFonts w:ascii="宋体" w:hAnsi="宋体" w:eastAsia="宋体" w:cs="宋体"/>
          <w:spacing w:val="10"/>
          <w:sz w:val="20"/>
          <w:szCs w:val="20"/>
        </w:rPr>
        <w:t>承包人向监理人提交最终结清申请单（包括相关证明材料）的份数在项目专</w:t>
      </w:r>
      <w:r>
        <w:rPr>
          <w:rFonts w:ascii="宋体" w:hAnsi="宋体" w:eastAsia="宋体" w:cs="宋体"/>
          <w:spacing w:val="9"/>
          <w:sz w:val="20"/>
          <w:szCs w:val="20"/>
        </w:rPr>
        <w:t>用合同条款数</w:t>
      </w:r>
      <w:r>
        <w:rPr>
          <w:rFonts w:ascii="宋体" w:hAnsi="宋体" w:eastAsia="宋体" w:cs="宋体"/>
          <w:sz w:val="20"/>
          <w:szCs w:val="20"/>
        </w:rPr>
        <w:t xml:space="preserve"> </w:t>
      </w:r>
      <w:r>
        <w:rPr>
          <w:rFonts w:ascii="宋体" w:hAnsi="宋体" w:eastAsia="宋体" w:cs="宋体"/>
          <w:spacing w:val="8"/>
          <w:sz w:val="20"/>
          <w:szCs w:val="20"/>
        </w:rPr>
        <w:t>据表中约定；期限：缺陷责任期终止证书签发后</w:t>
      </w:r>
      <w:r>
        <w:rPr>
          <w:rFonts w:ascii="宋体" w:hAnsi="宋体" w:eastAsia="宋体" w:cs="宋体"/>
          <w:spacing w:val="-37"/>
          <w:sz w:val="20"/>
          <w:szCs w:val="20"/>
        </w:rPr>
        <w:t xml:space="preserve"> </w:t>
      </w:r>
      <w:r>
        <w:rPr>
          <w:rFonts w:ascii="宋体" w:hAnsi="宋体" w:eastAsia="宋体" w:cs="宋体"/>
          <w:spacing w:val="8"/>
          <w:sz w:val="20"/>
          <w:szCs w:val="20"/>
        </w:rPr>
        <w:t>28</w:t>
      </w:r>
      <w:r>
        <w:rPr>
          <w:rFonts w:ascii="宋体" w:hAnsi="宋体" w:eastAsia="宋体" w:cs="宋体"/>
          <w:spacing w:val="-33"/>
          <w:sz w:val="20"/>
          <w:szCs w:val="20"/>
        </w:rPr>
        <w:t xml:space="preserve"> </w:t>
      </w:r>
      <w:r>
        <w:rPr>
          <w:rFonts w:ascii="宋体" w:hAnsi="宋体" w:eastAsia="宋体" w:cs="宋体"/>
          <w:spacing w:val="7"/>
          <w:sz w:val="20"/>
          <w:szCs w:val="20"/>
        </w:rPr>
        <w:t>天内。</w:t>
      </w:r>
    </w:p>
    <w:p w14:paraId="3E801615">
      <w:pPr>
        <w:spacing w:before="33" w:line="353" w:lineRule="auto"/>
        <w:ind w:left="6" w:right="49" w:firstLine="477"/>
        <w:rPr>
          <w:rFonts w:ascii="宋体" w:hAnsi="宋体" w:eastAsia="宋体" w:cs="宋体"/>
          <w:sz w:val="20"/>
          <w:szCs w:val="20"/>
        </w:rPr>
      </w:pPr>
      <w:r>
        <w:rPr>
          <w:rFonts w:ascii="宋体" w:hAnsi="宋体" w:eastAsia="宋体" w:cs="宋体"/>
          <w:spacing w:val="10"/>
          <w:sz w:val="20"/>
          <w:szCs w:val="20"/>
        </w:rPr>
        <w:t>最终结清申请单中的总金额应认为是代表了根据合同规定应付给承包</w:t>
      </w:r>
      <w:r>
        <w:rPr>
          <w:rFonts w:ascii="宋体" w:hAnsi="宋体" w:eastAsia="宋体" w:cs="宋体"/>
          <w:spacing w:val="9"/>
          <w:sz w:val="20"/>
          <w:szCs w:val="20"/>
        </w:rPr>
        <w:t>人的全部款项的最后</w:t>
      </w:r>
      <w:r>
        <w:rPr>
          <w:rFonts w:ascii="宋体" w:hAnsi="宋体" w:eastAsia="宋体" w:cs="宋体"/>
          <w:sz w:val="20"/>
          <w:szCs w:val="20"/>
        </w:rPr>
        <w:t xml:space="preserve"> </w:t>
      </w:r>
      <w:r>
        <w:rPr>
          <w:rFonts w:ascii="宋体" w:hAnsi="宋体" w:eastAsia="宋体" w:cs="宋体"/>
          <w:spacing w:val="1"/>
          <w:sz w:val="20"/>
          <w:szCs w:val="20"/>
        </w:rPr>
        <w:t>结算。</w:t>
      </w:r>
    </w:p>
    <w:p w14:paraId="39AEE9D6">
      <w:pPr>
        <w:spacing w:before="35" w:line="298" w:lineRule="auto"/>
        <w:ind w:left="482" w:right="5200" w:firstLine="14"/>
        <w:rPr>
          <w:rFonts w:ascii="宋体" w:hAnsi="宋体" w:eastAsia="宋体" w:cs="宋体"/>
          <w:sz w:val="20"/>
          <w:szCs w:val="20"/>
        </w:rPr>
      </w:pPr>
      <w:r>
        <w:rPr>
          <w:rFonts w:ascii="宋体" w:hAnsi="宋体" w:eastAsia="宋体" w:cs="宋体"/>
          <w:spacing w:val="6"/>
          <w:sz w:val="20"/>
          <w:szCs w:val="20"/>
        </w:rPr>
        <w:t>17.6.2 最终结清证书和支付时间</w:t>
      </w:r>
      <w:r>
        <w:rPr>
          <w:rFonts w:ascii="宋体" w:hAnsi="宋体" w:eastAsia="宋体" w:cs="宋体"/>
          <w:spacing w:val="10"/>
          <w:sz w:val="20"/>
          <w:szCs w:val="20"/>
        </w:rPr>
        <w:t xml:space="preserve"> </w:t>
      </w:r>
      <w:r>
        <w:rPr>
          <w:rFonts w:ascii="宋体" w:hAnsi="宋体" w:eastAsia="宋体" w:cs="宋体"/>
          <w:spacing w:val="1"/>
          <w:sz w:val="20"/>
          <w:szCs w:val="20"/>
        </w:rPr>
        <w:t>本项（2）</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7C933C34">
      <w:pPr>
        <w:spacing w:before="151" w:line="323" w:lineRule="auto"/>
        <w:ind w:left="2" w:right="48" w:firstLine="489"/>
        <w:rPr>
          <w:rFonts w:ascii="宋体" w:hAnsi="宋体" w:eastAsia="宋体" w:cs="宋体"/>
          <w:spacing w:val="8"/>
          <w:sz w:val="20"/>
          <w:szCs w:val="20"/>
        </w:rPr>
      </w:pPr>
      <w:r>
        <w:rPr>
          <w:rFonts w:ascii="宋体" w:hAnsi="宋体" w:eastAsia="宋体" w:cs="宋体"/>
          <w:spacing w:val="10"/>
          <w:sz w:val="20"/>
          <w:szCs w:val="20"/>
        </w:rPr>
        <w:t>（2）发包人应在监理人出具最终结清证书且承包人提交了合格的增值税专用发票后的</w:t>
      </w:r>
      <w:r>
        <w:rPr>
          <w:rFonts w:ascii="宋体" w:hAnsi="宋体" w:eastAsia="宋体" w:cs="宋体"/>
          <w:spacing w:val="-24"/>
          <w:sz w:val="20"/>
          <w:szCs w:val="20"/>
        </w:rPr>
        <w:t xml:space="preserve"> </w:t>
      </w:r>
      <w:r>
        <w:rPr>
          <w:rFonts w:ascii="宋体" w:hAnsi="宋体" w:eastAsia="宋体" w:cs="宋体"/>
          <w:spacing w:val="10"/>
          <w:sz w:val="20"/>
          <w:szCs w:val="20"/>
        </w:rPr>
        <w:t>14</w:t>
      </w:r>
      <w:r>
        <w:rPr>
          <w:rFonts w:ascii="宋体" w:hAnsi="宋体" w:eastAsia="宋体" w:cs="宋体"/>
          <w:sz w:val="20"/>
          <w:szCs w:val="20"/>
        </w:rPr>
        <w:t xml:space="preserve"> </w:t>
      </w:r>
      <w:r>
        <w:rPr>
          <w:rFonts w:ascii="宋体" w:hAnsi="宋体" w:eastAsia="宋体" w:cs="宋体"/>
          <w:spacing w:val="6"/>
          <w:sz w:val="20"/>
          <w:szCs w:val="20"/>
        </w:rPr>
        <w:t>天内，将应支付款支付给承包人。发包人不</w:t>
      </w:r>
      <w:r>
        <w:rPr>
          <w:rFonts w:ascii="宋体" w:hAnsi="宋体" w:eastAsia="宋体" w:cs="宋体"/>
          <w:spacing w:val="5"/>
          <w:sz w:val="20"/>
          <w:szCs w:val="20"/>
        </w:rPr>
        <w:t>按期支付的，按第</w:t>
      </w:r>
      <w:r>
        <w:rPr>
          <w:rFonts w:ascii="宋体" w:hAnsi="宋体" w:eastAsia="宋体" w:cs="宋体"/>
          <w:spacing w:val="-24"/>
          <w:sz w:val="20"/>
          <w:szCs w:val="20"/>
        </w:rPr>
        <w:t xml:space="preserve"> </w:t>
      </w:r>
      <w:r>
        <w:rPr>
          <w:rFonts w:ascii="宋体" w:hAnsi="宋体" w:eastAsia="宋体" w:cs="宋体"/>
          <w:spacing w:val="5"/>
          <w:sz w:val="20"/>
          <w:szCs w:val="20"/>
        </w:rPr>
        <w:t>17.3.3（2）</w:t>
      </w:r>
      <w:r>
        <w:rPr>
          <w:rFonts w:ascii="宋体" w:hAnsi="宋体" w:eastAsia="宋体" w:cs="宋体"/>
          <w:spacing w:val="-57"/>
          <w:sz w:val="20"/>
          <w:szCs w:val="20"/>
        </w:rPr>
        <w:t xml:space="preserve"> </w:t>
      </w:r>
      <w:r>
        <w:rPr>
          <w:rFonts w:ascii="宋体" w:hAnsi="宋体" w:eastAsia="宋体" w:cs="宋体"/>
          <w:spacing w:val="5"/>
          <w:sz w:val="20"/>
          <w:szCs w:val="20"/>
        </w:rPr>
        <w:t>目的约定，将逾期付</w:t>
      </w:r>
      <w:r>
        <w:rPr>
          <w:rFonts w:ascii="宋体" w:hAnsi="宋体" w:eastAsia="宋体" w:cs="宋体"/>
          <w:sz w:val="20"/>
          <w:szCs w:val="20"/>
        </w:rPr>
        <w:t xml:space="preserve"> </w:t>
      </w:r>
      <w:r>
        <w:rPr>
          <w:rFonts w:ascii="宋体" w:hAnsi="宋体" w:eastAsia="宋体" w:cs="宋体"/>
          <w:spacing w:val="8"/>
          <w:sz w:val="20"/>
          <w:szCs w:val="20"/>
        </w:rPr>
        <w:t>款违约金支付给承包人。</w:t>
      </w:r>
    </w:p>
    <w:p w14:paraId="00C227B3">
      <w:pPr>
        <w:spacing w:before="73" w:line="220" w:lineRule="auto"/>
        <w:ind w:left="586"/>
        <w:rPr>
          <w:rFonts w:ascii="宋体" w:hAnsi="宋体" w:eastAsia="宋体" w:cs="宋体"/>
          <w:sz w:val="28"/>
          <w:szCs w:val="28"/>
        </w:rPr>
      </w:pPr>
      <w:r>
        <w:rPr>
          <w:rFonts w:ascii="宋体" w:hAnsi="宋体" w:eastAsia="宋体" w:cs="宋体"/>
          <w:spacing w:val="-7"/>
          <w:sz w:val="28"/>
          <w:szCs w:val="28"/>
        </w:rPr>
        <w:t>18.</w:t>
      </w:r>
      <w:r>
        <w:rPr>
          <w:rFonts w:ascii="宋体" w:hAnsi="宋体" w:eastAsia="宋体" w:cs="宋体"/>
          <w:spacing w:val="16"/>
          <w:sz w:val="28"/>
          <w:szCs w:val="28"/>
        </w:rPr>
        <w:t xml:space="preserve"> </w:t>
      </w:r>
      <w:r>
        <w:rPr>
          <w:rFonts w:ascii="宋体" w:hAnsi="宋体" w:eastAsia="宋体" w:cs="宋体"/>
          <w:spacing w:val="-7"/>
          <w:sz w:val="28"/>
          <w:szCs w:val="28"/>
        </w:rPr>
        <w:t>交工验收</w:t>
      </w:r>
    </w:p>
    <w:p w14:paraId="1E87E3B9">
      <w:pPr>
        <w:pStyle w:val="3"/>
        <w:spacing w:line="299" w:lineRule="auto"/>
      </w:pPr>
    </w:p>
    <w:p w14:paraId="498616E7">
      <w:pPr>
        <w:spacing w:before="65" w:line="226" w:lineRule="auto"/>
        <w:ind w:left="496"/>
        <w:rPr>
          <w:rFonts w:ascii="宋体" w:hAnsi="宋体" w:eastAsia="宋体" w:cs="宋体"/>
          <w:sz w:val="20"/>
          <w:szCs w:val="20"/>
        </w:rPr>
      </w:pPr>
      <w:r>
        <w:rPr>
          <w:rFonts w:ascii="宋体" w:hAnsi="宋体" w:eastAsia="宋体" w:cs="宋体"/>
          <w:spacing w:val="6"/>
          <w:sz w:val="20"/>
          <w:szCs w:val="20"/>
        </w:rPr>
        <w:t>18.2 交工验收申请报告</w:t>
      </w:r>
    </w:p>
    <w:p w14:paraId="4204D4F0">
      <w:pPr>
        <w:pStyle w:val="3"/>
        <w:spacing w:line="326" w:lineRule="auto"/>
      </w:pPr>
    </w:p>
    <w:p w14:paraId="516867D7">
      <w:pPr>
        <w:spacing w:before="65" w:line="227" w:lineRule="auto"/>
        <w:ind w:left="481"/>
        <w:rPr>
          <w:rFonts w:ascii="宋体" w:hAnsi="宋体" w:eastAsia="宋体" w:cs="宋体"/>
          <w:sz w:val="20"/>
          <w:szCs w:val="20"/>
        </w:rPr>
      </w:pPr>
      <w:r>
        <w:rPr>
          <w:rFonts w:ascii="宋体" w:hAnsi="宋体" w:eastAsia="宋体" w:cs="宋体"/>
          <w:spacing w:val="7"/>
          <w:sz w:val="20"/>
          <w:szCs w:val="20"/>
        </w:rPr>
        <w:t>本款第（2）项约定为：</w:t>
      </w:r>
    </w:p>
    <w:p w14:paraId="14CF02C6">
      <w:pPr>
        <w:spacing w:before="154" w:line="356" w:lineRule="auto"/>
        <w:ind w:right="2" w:firstLine="480"/>
        <w:rPr>
          <w:rFonts w:ascii="宋体" w:hAnsi="宋体" w:eastAsia="宋体" w:cs="宋体"/>
          <w:sz w:val="20"/>
          <w:szCs w:val="20"/>
        </w:rPr>
      </w:pPr>
      <w:r>
        <w:rPr>
          <w:rFonts w:ascii="宋体" w:hAnsi="宋体" w:eastAsia="宋体" w:cs="宋体"/>
          <w:spacing w:val="10"/>
          <w:sz w:val="20"/>
          <w:szCs w:val="20"/>
        </w:rPr>
        <w:t>竣工资料的内容：承包人应按照《公路工程竣（交）工验收办法》和相关</w:t>
      </w:r>
      <w:r>
        <w:rPr>
          <w:rFonts w:ascii="宋体" w:hAnsi="宋体" w:eastAsia="宋体" w:cs="宋体"/>
          <w:spacing w:val="9"/>
          <w:sz w:val="20"/>
          <w:szCs w:val="20"/>
        </w:rPr>
        <w:t>规定编制竣工资</w:t>
      </w:r>
      <w:r>
        <w:rPr>
          <w:rFonts w:ascii="宋体" w:hAnsi="宋体" w:eastAsia="宋体" w:cs="宋体"/>
          <w:sz w:val="20"/>
          <w:szCs w:val="20"/>
        </w:rPr>
        <w:t xml:space="preserve"> 料。</w:t>
      </w:r>
    </w:p>
    <w:p w14:paraId="56A6C9E1">
      <w:pPr>
        <w:spacing w:before="28" w:line="228" w:lineRule="auto"/>
        <w:ind w:left="481"/>
        <w:rPr>
          <w:rFonts w:ascii="宋体" w:hAnsi="宋体" w:eastAsia="宋体" w:cs="宋体"/>
          <w:sz w:val="20"/>
          <w:szCs w:val="20"/>
        </w:rPr>
      </w:pPr>
      <w:r>
        <w:rPr>
          <w:rFonts w:ascii="宋体" w:hAnsi="宋体" w:eastAsia="宋体" w:cs="宋体"/>
          <w:spacing w:val="9"/>
          <w:sz w:val="20"/>
          <w:szCs w:val="20"/>
        </w:rPr>
        <w:t>竣工资料的份数在项目专用合同条款数据表中约定。</w:t>
      </w:r>
    </w:p>
    <w:p w14:paraId="5222264D">
      <w:pPr>
        <w:pStyle w:val="3"/>
        <w:spacing w:line="307" w:lineRule="auto"/>
      </w:pPr>
    </w:p>
    <w:p w14:paraId="04F308E9">
      <w:pPr>
        <w:spacing w:before="65" w:line="228" w:lineRule="auto"/>
        <w:ind w:left="496"/>
        <w:rPr>
          <w:rFonts w:ascii="宋体" w:hAnsi="宋体" w:eastAsia="宋体" w:cs="宋体"/>
          <w:sz w:val="20"/>
          <w:szCs w:val="20"/>
        </w:rPr>
      </w:pPr>
      <w:r>
        <w:rPr>
          <w:rFonts w:ascii="宋体" w:hAnsi="宋体" w:eastAsia="宋体" w:cs="宋体"/>
          <w:spacing w:val="1"/>
          <w:sz w:val="20"/>
          <w:szCs w:val="20"/>
        </w:rPr>
        <w:t>18.3</w:t>
      </w:r>
      <w:r>
        <w:rPr>
          <w:rFonts w:ascii="宋体" w:hAnsi="宋体" w:eastAsia="宋体" w:cs="宋体"/>
          <w:spacing w:val="12"/>
          <w:sz w:val="20"/>
          <w:szCs w:val="20"/>
        </w:rPr>
        <w:t xml:space="preserve"> </w:t>
      </w:r>
      <w:r>
        <w:rPr>
          <w:rFonts w:ascii="宋体" w:hAnsi="宋体" w:eastAsia="宋体" w:cs="宋体"/>
          <w:spacing w:val="1"/>
          <w:sz w:val="20"/>
          <w:szCs w:val="20"/>
        </w:rPr>
        <w:t>验收</w:t>
      </w:r>
    </w:p>
    <w:p w14:paraId="73FADF6E">
      <w:pPr>
        <w:pStyle w:val="3"/>
        <w:spacing w:line="324" w:lineRule="auto"/>
      </w:pPr>
    </w:p>
    <w:p w14:paraId="2AED0C78">
      <w:pPr>
        <w:spacing w:before="65"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22"/>
          <w:sz w:val="20"/>
          <w:szCs w:val="20"/>
        </w:rPr>
        <w:t xml:space="preserve"> </w:t>
      </w:r>
      <w:r>
        <w:rPr>
          <w:rFonts w:ascii="宋体" w:hAnsi="宋体" w:eastAsia="宋体" w:cs="宋体"/>
          <w:spacing w:val="2"/>
          <w:sz w:val="20"/>
          <w:szCs w:val="20"/>
        </w:rPr>
        <w:t>18.3.2</w:t>
      </w:r>
      <w:r>
        <w:rPr>
          <w:rFonts w:ascii="宋体" w:hAnsi="宋体" w:eastAsia="宋体" w:cs="宋体"/>
          <w:spacing w:val="-35"/>
          <w:sz w:val="20"/>
          <w:szCs w:val="20"/>
        </w:rPr>
        <w:t xml:space="preserve"> </w:t>
      </w:r>
      <w:r>
        <w:rPr>
          <w:rFonts w:ascii="宋体" w:hAnsi="宋体" w:eastAsia="宋体" w:cs="宋体"/>
          <w:spacing w:val="2"/>
          <w:sz w:val="20"/>
          <w:szCs w:val="20"/>
        </w:rPr>
        <w:t>项补充：</w:t>
      </w:r>
    </w:p>
    <w:p w14:paraId="4621E688">
      <w:pPr>
        <w:spacing w:before="155" w:line="359" w:lineRule="auto"/>
        <w:ind w:left="2" w:right="2" w:firstLine="482"/>
        <w:rPr>
          <w:rFonts w:ascii="宋体" w:hAnsi="宋体" w:eastAsia="宋体" w:cs="宋体"/>
          <w:sz w:val="20"/>
          <w:szCs w:val="20"/>
        </w:rPr>
      </w:pPr>
      <w:r>
        <w:rPr>
          <w:rFonts w:ascii="宋体" w:hAnsi="宋体" w:eastAsia="宋体" w:cs="宋体"/>
          <w:spacing w:val="10"/>
          <w:sz w:val="20"/>
          <w:szCs w:val="20"/>
        </w:rPr>
        <w:t>交工验收由发包人主持，由发包人、监理人、质监、设计、施工、</w:t>
      </w:r>
      <w:r>
        <w:rPr>
          <w:rFonts w:ascii="宋体" w:hAnsi="宋体" w:eastAsia="宋体" w:cs="宋体"/>
          <w:spacing w:val="9"/>
          <w:sz w:val="20"/>
          <w:szCs w:val="20"/>
        </w:rPr>
        <w:t>运营、管理养护等有关</w:t>
      </w:r>
      <w:r>
        <w:rPr>
          <w:rFonts w:ascii="宋体" w:hAnsi="宋体" w:eastAsia="宋体" w:cs="宋体"/>
          <w:sz w:val="20"/>
          <w:szCs w:val="20"/>
        </w:rPr>
        <w:t xml:space="preserve"> </w:t>
      </w:r>
      <w:r>
        <w:rPr>
          <w:rFonts w:ascii="宋体" w:hAnsi="宋体" w:eastAsia="宋体" w:cs="宋体"/>
          <w:spacing w:val="11"/>
          <w:sz w:val="20"/>
          <w:szCs w:val="20"/>
        </w:rPr>
        <w:t xml:space="preserve">部门代表组成交工验收小组，对本项目的工程质量进行评定，并写出交工验收报告报交通运输 </w:t>
      </w:r>
      <w:r>
        <w:rPr>
          <w:rFonts w:ascii="宋体" w:hAnsi="宋体" w:eastAsia="宋体" w:cs="宋体"/>
          <w:spacing w:val="9"/>
          <w:sz w:val="20"/>
          <w:szCs w:val="20"/>
        </w:rPr>
        <w:t>主管部门备案。承包人应按发包人的要求提交竣工资料，完成交工验收准备工作。</w:t>
      </w:r>
    </w:p>
    <w:p w14:paraId="42617AAE">
      <w:pPr>
        <w:spacing w:before="32"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16"/>
          <w:sz w:val="20"/>
          <w:szCs w:val="20"/>
        </w:rPr>
        <w:t xml:space="preserve"> </w:t>
      </w:r>
      <w:r>
        <w:rPr>
          <w:rFonts w:ascii="宋体" w:hAnsi="宋体" w:eastAsia="宋体" w:cs="宋体"/>
          <w:spacing w:val="2"/>
          <w:sz w:val="20"/>
          <w:szCs w:val="20"/>
        </w:rPr>
        <w:t>18.3.5</w:t>
      </w:r>
      <w:r>
        <w:rPr>
          <w:rFonts w:ascii="宋体" w:hAnsi="宋体" w:eastAsia="宋体" w:cs="宋体"/>
          <w:spacing w:val="-34"/>
          <w:sz w:val="20"/>
          <w:szCs w:val="20"/>
        </w:rPr>
        <w:t xml:space="preserve"> </w:t>
      </w:r>
      <w:r>
        <w:rPr>
          <w:rFonts w:ascii="宋体" w:hAnsi="宋体" w:eastAsia="宋体" w:cs="宋体"/>
          <w:spacing w:val="2"/>
          <w:sz w:val="20"/>
          <w:szCs w:val="20"/>
        </w:rPr>
        <w:t>项约定为：</w:t>
      </w:r>
    </w:p>
    <w:p w14:paraId="245560B4">
      <w:pPr>
        <w:spacing w:before="154" w:line="353" w:lineRule="auto"/>
        <w:ind w:left="8" w:right="2" w:firstLine="474"/>
        <w:rPr>
          <w:rFonts w:ascii="宋体" w:hAnsi="宋体" w:eastAsia="宋体" w:cs="宋体"/>
          <w:sz w:val="20"/>
          <w:szCs w:val="20"/>
        </w:rPr>
      </w:pPr>
      <w:r>
        <w:rPr>
          <w:rFonts w:ascii="宋体" w:hAnsi="宋体" w:eastAsia="宋体" w:cs="宋体"/>
          <w:spacing w:val="10"/>
          <w:sz w:val="20"/>
          <w:szCs w:val="20"/>
        </w:rPr>
        <w:t>经验收合格工程的实际交工日期，以最终提交交工验收申请报告的日期</w:t>
      </w:r>
      <w:r>
        <w:rPr>
          <w:rFonts w:ascii="宋体" w:hAnsi="宋体" w:eastAsia="宋体" w:cs="宋体"/>
          <w:spacing w:val="9"/>
          <w:sz w:val="20"/>
          <w:szCs w:val="20"/>
        </w:rPr>
        <w:t>为准，并在交工验</w:t>
      </w:r>
      <w:r>
        <w:rPr>
          <w:rFonts w:ascii="宋体" w:hAnsi="宋体" w:eastAsia="宋体" w:cs="宋体"/>
          <w:sz w:val="20"/>
          <w:szCs w:val="20"/>
        </w:rPr>
        <w:t xml:space="preserve"> </w:t>
      </w:r>
      <w:r>
        <w:rPr>
          <w:rFonts w:ascii="宋体" w:hAnsi="宋体" w:eastAsia="宋体" w:cs="宋体"/>
          <w:spacing w:val="6"/>
          <w:sz w:val="20"/>
          <w:szCs w:val="20"/>
        </w:rPr>
        <w:t>收证书中写明。</w:t>
      </w:r>
    </w:p>
    <w:p w14:paraId="4E644CEC">
      <w:pPr>
        <w:spacing w:before="35" w:line="227" w:lineRule="auto"/>
        <w:ind w:left="481"/>
        <w:rPr>
          <w:rFonts w:ascii="宋体" w:hAnsi="宋体" w:eastAsia="宋体" w:cs="宋体"/>
          <w:sz w:val="20"/>
          <w:szCs w:val="20"/>
        </w:rPr>
      </w:pPr>
      <w:r>
        <w:rPr>
          <w:rFonts w:ascii="宋体" w:hAnsi="宋体" w:eastAsia="宋体" w:cs="宋体"/>
          <w:spacing w:val="3"/>
          <w:sz w:val="20"/>
          <w:szCs w:val="20"/>
        </w:rPr>
        <w:t>本款补充第</w:t>
      </w:r>
      <w:r>
        <w:rPr>
          <w:rFonts w:ascii="宋体" w:hAnsi="宋体" w:eastAsia="宋体" w:cs="宋体"/>
          <w:spacing w:val="-20"/>
          <w:sz w:val="20"/>
          <w:szCs w:val="20"/>
        </w:rPr>
        <w:t xml:space="preserve"> </w:t>
      </w:r>
      <w:r>
        <w:rPr>
          <w:rFonts w:ascii="宋体" w:hAnsi="宋体" w:eastAsia="宋体" w:cs="宋体"/>
          <w:spacing w:val="3"/>
          <w:sz w:val="20"/>
          <w:szCs w:val="20"/>
        </w:rPr>
        <w:t>18.3.7</w:t>
      </w:r>
      <w:r>
        <w:rPr>
          <w:rFonts w:ascii="宋体" w:hAnsi="宋体" w:eastAsia="宋体" w:cs="宋体"/>
          <w:spacing w:val="-35"/>
          <w:sz w:val="20"/>
          <w:szCs w:val="20"/>
        </w:rPr>
        <w:t xml:space="preserve"> </w:t>
      </w:r>
      <w:r>
        <w:rPr>
          <w:rFonts w:ascii="宋体" w:hAnsi="宋体" w:eastAsia="宋体" w:cs="宋体"/>
          <w:spacing w:val="3"/>
          <w:sz w:val="20"/>
          <w:szCs w:val="20"/>
        </w:rPr>
        <w:t>项：</w:t>
      </w:r>
    </w:p>
    <w:p w14:paraId="70C1220B">
      <w:pPr>
        <w:spacing w:before="155" w:line="353" w:lineRule="auto"/>
        <w:ind w:left="6" w:firstLine="476"/>
        <w:rPr>
          <w:rFonts w:ascii="宋体" w:hAnsi="宋体" w:eastAsia="宋体" w:cs="宋体"/>
          <w:sz w:val="20"/>
          <w:szCs w:val="20"/>
        </w:rPr>
      </w:pPr>
      <w:r>
        <w:rPr>
          <w:rFonts w:ascii="宋体" w:hAnsi="宋体" w:eastAsia="宋体" w:cs="宋体"/>
          <w:spacing w:val="6"/>
          <w:sz w:val="20"/>
          <w:szCs w:val="20"/>
        </w:rPr>
        <w:t>组织办理交工验收和签发交工验收证书的费用由发包人承担。但按照</w:t>
      </w:r>
      <w:r>
        <w:rPr>
          <w:rFonts w:ascii="宋体" w:hAnsi="宋体" w:eastAsia="宋体" w:cs="宋体"/>
          <w:spacing w:val="5"/>
          <w:sz w:val="20"/>
          <w:szCs w:val="20"/>
        </w:rPr>
        <w:t>第</w:t>
      </w:r>
      <w:r>
        <w:rPr>
          <w:rFonts w:ascii="宋体" w:hAnsi="宋体" w:eastAsia="宋体" w:cs="宋体"/>
          <w:spacing w:val="-21"/>
          <w:sz w:val="20"/>
          <w:szCs w:val="20"/>
        </w:rPr>
        <w:t xml:space="preserve"> </w:t>
      </w:r>
      <w:r>
        <w:rPr>
          <w:rFonts w:ascii="宋体" w:hAnsi="宋体" w:eastAsia="宋体" w:cs="宋体"/>
          <w:spacing w:val="5"/>
          <w:sz w:val="20"/>
          <w:szCs w:val="20"/>
        </w:rPr>
        <w:t>18.3.4</w:t>
      </w:r>
      <w:r>
        <w:rPr>
          <w:rFonts w:ascii="宋体" w:hAnsi="宋体" w:eastAsia="宋体" w:cs="宋体"/>
          <w:spacing w:val="-35"/>
          <w:sz w:val="20"/>
          <w:szCs w:val="20"/>
        </w:rPr>
        <w:t xml:space="preserve"> </w:t>
      </w:r>
      <w:r>
        <w:rPr>
          <w:rFonts w:ascii="宋体" w:hAnsi="宋体" w:eastAsia="宋体" w:cs="宋体"/>
          <w:spacing w:val="5"/>
          <w:sz w:val="20"/>
          <w:szCs w:val="20"/>
        </w:rPr>
        <w:t>项规定达不</w:t>
      </w:r>
      <w:r>
        <w:rPr>
          <w:rFonts w:ascii="宋体" w:hAnsi="宋体" w:eastAsia="宋体" w:cs="宋体"/>
          <w:sz w:val="20"/>
          <w:szCs w:val="20"/>
        </w:rPr>
        <w:t xml:space="preserve"> </w:t>
      </w:r>
      <w:r>
        <w:rPr>
          <w:rFonts w:ascii="宋体" w:hAnsi="宋体" w:eastAsia="宋体" w:cs="宋体"/>
          <w:spacing w:val="8"/>
          <w:sz w:val="20"/>
          <w:szCs w:val="20"/>
        </w:rPr>
        <w:t>到合格标准的交工验收费用由承包人承担。</w:t>
      </w:r>
    </w:p>
    <w:p w14:paraId="7CEB6C03">
      <w:pPr>
        <w:spacing w:before="34" w:line="227" w:lineRule="auto"/>
        <w:ind w:left="481"/>
        <w:rPr>
          <w:rFonts w:ascii="宋体" w:hAnsi="宋体" w:eastAsia="宋体" w:cs="宋体"/>
          <w:sz w:val="20"/>
          <w:szCs w:val="20"/>
        </w:rPr>
      </w:pPr>
      <w:r>
        <w:rPr>
          <w:rFonts w:ascii="宋体" w:hAnsi="宋体" w:eastAsia="宋体" w:cs="宋体"/>
          <w:spacing w:val="3"/>
          <w:sz w:val="20"/>
          <w:szCs w:val="20"/>
        </w:rPr>
        <w:t>本条补充第</w:t>
      </w:r>
      <w:r>
        <w:rPr>
          <w:rFonts w:ascii="宋体" w:hAnsi="宋体" w:eastAsia="宋体" w:cs="宋体"/>
          <w:spacing w:val="-21"/>
          <w:sz w:val="20"/>
          <w:szCs w:val="20"/>
        </w:rPr>
        <w:t xml:space="preserve"> </w:t>
      </w:r>
      <w:r>
        <w:rPr>
          <w:rFonts w:ascii="宋体" w:hAnsi="宋体" w:eastAsia="宋体" w:cs="宋体"/>
          <w:spacing w:val="3"/>
          <w:sz w:val="20"/>
          <w:szCs w:val="20"/>
        </w:rPr>
        <w:t>18.9</w:t>
      </w:r>
      <w:r>
        <w:rPr>
          <w:rFonts w:ascii="宋体" w:hAnsi="宋体" w:eastAsia="宋体" w:cs="宋体"/>
          <w:spacing w:val="-39"/>
          <w:sz w:val="20"/>
          <w:szCs w:val="20"/>
        </w:rPr>
        <w:t xml:space="preserve"> </w:t>
      </w:r>
      <w:r>
        <w:rPr>
          <w:rFonts w:ascii="宋体" w:hAnsi="宋体" w:eastAsia="宋体" w:cs="宋体"/>
          <w:spacing w:val="3"/>
          <w:sz w:val="20"/>
          <w:szCs w:val="20"/>
        </w:rPr>
        <w:t>款：</w:t>
      </w:r>
    </w:p>
    <w:p w14:paraId="2250376D">
      <w:pPr>
        <w:pStyle w:val="3"/>
        <w:spacing w:line="306" w:lineRule="auto"/>
      </w:pPr>
    </w:p>
    <w:p w14:paraId="0BF4643B">
      <w:pPr>
        <w:spacing w:before="65" w:line="228" w:lineRule="auto"/>
        <w:ind w:left="496"/>
        <w:rPr>
          <w:rFonts w:ascii="宋体" w:hAnsi="宋体" w:eastAsia="宋体" w:cs="宋体"/>
          <w:sz w:val="20"/>
          <w:szCs w:val="20"/>
        </w:rPr>
      </w:pPr>
      <w:r>
        <w:rPr>
          <w:rFonts w:ascii="宋体" w:hAnsi="宋体" w:eastAsia="宋体" w:cs="宋体"/>
          <w:spacing w:val="4"/>
          <w:sz w:val="20"/>
          <w:szCs w:val="20"/>
        </w:rPr>
        <w:t>18.9 竣工文件</w:t>
      </w:r>
    </w:p>
    <w:p w14:paraId="139EDD66">
      <w:pPr>
        <w:pStyle w:val="3"/>
        <w:spacing w:line="327" w:lineRule="auto"/>
      </w:pPr>
    </w:p>
    <w:p w14:paraId="445F2D36">
      <w:pPr>
        <w:spacing w:before="65" w:line="355" w:lineRule="auto"/>
        <w:ind w:right="2" w:firstLine="480"/>
        <w:rPr>
          <w:rFonts w:ascii="宋体" w:hAnsi="宋体" w:eastAsia="宋体" w:cs="宋体"/>
          <w:sz w:val="20"/>
          <w:szCs w:val="20"/>
        </w:rPr>
      </w:pPr>
      <w:r>
        <w:rPr>
          <w:rFonts w:ascii="宋体" w:hAnsi="宋体" w:eastAsia="宋体" w:cs="宋体"/>
          <w:spacing w:val="10"/>
          <w:sz w:val="20"/>
          <w:szCs w:val="20"/>
        </w:rPr>
        <w:t>承包人应按照《公路工程竣（交）工验收办法》的相关规定，在缺陷责任期</w:t>
      </w:r>
      <w:r>
        <w:rPr>
          <w:rFonts w:ascii="宋体" w:hAnsi="宋体" w:eastAsia="宋体" w:cs="宋体"/>
          <w:spacing w:val="9"/>
          <w:sz w:val="20"/>
          <w:szCs w:val="20"/>
        </w:rPr>
        <w:t>内为竣工验收</w:t>
      </w:r>
      <w:r>
        <w:rPr>
          <w:rFonts w:ascii="宋体" w:hAnsi="宋体" w:eastAsia="宋体" w:cs="宋体"/>
          <w:sz w:val="20"/>
          <w:szCs w:val="20"/>
        </w:rPr>
        <w:t xml:space="preserve"> </w:t>
      </w:r>
      <w:r>
        <w:rPr>
          <w:rFonts w:ascii="宋体" w:hAnsi="宋体" w:eastAsia="宋体" w:cs="宋体"/>
          <w:spacing w:val="9"/>
          <w:sz w:val="20"/>
          <w:szCs w:val="20"/>
        </w:rPr>
        <w:t>补充竣工资料，并在签发缺陷责任期终止证书之前提交。</w:t>
      </w:r>
    </w:p>
    <w:p w14:paraId="2A1AD87E">
      <w:pPr>
        <w:spacing w:before="170" w:line="220" w:lineRule="auto"/>
        <w:ind w:left="586"/>
        <w:rPr>
          <w:rFonts w:ascii="宋体" w:hAnsi="宋体" w:eastAsia="宋体" w:cs="宋体"/>
          <w:sz w:val="28"/>
          <w:szCs w:val="28"/>
        </w:rPr>
      </w:pPr>
      <w:r>
        <w:rPr>
          <w:rFonts w:ascii="宋体" w:hAnsi="宋体" w:eastAsia="宋体" w:cs="宋体"/>
          <w:spacing w:val="-3"/>
          <w:sz w:val="28"/>
          <w:szCs w:val="28"/>
        </w:rPr>
        <w:t>19. 缺陷责任与保修责任</w:t>
      </w:r>
    </w:p>
    <w:p w14:paraId="7F6DC73D">
      <w:pPr>
        <w:pStyle w:val="3"/>
        <w:spacing w:line="299" w:lineRule="auto"/>
      </w:pPr>
    </w:p>
    <w:p w14:paraId="204557C0">
      <w:pPr>
        <w:spacing w:before="65" w:line="228" w:lineRule="auto"/>
        <w:ind w:left="496"/>
        <w:rPr>
          <w:rFonts w:ascii="宋体" w:hAnsi="宋体" w:eastAsia="宋体" w:cs="宋体"/>
          <w:sz w:val="20"/>
          <w:szCs w:val="20"/>
        </w:rPr>
      </w:pPr>
      <w:r>
        <w:rPr>
          <w:rFonts w:ascii="宋体" w:hAnsi="宋体" w:eastAsia="宋体" w:cs="宋体"/>
          <w:spacing w:val="4"/>
          <w:sz w:val="20"/>
          <w:szCs w:val="20"/>
        </w:rPr>
        <w:t>19.2 缺陷责任</w:t>
      </w:r>
    </w:p>
    <w:p w14:paraId="5DD0A80E">
      <w:pPr>
        <w:pStyle w:val="3"/>
        <w:spacing w:line="326" w:lineRule="auto"/>
      </w:pPr>
    </w:p>
    <w:p w14:paraId="3263402B">
      <w:pPr>
        <w:spacing w:before="66" w:line="228" w:lineRule="auto"/>
        <w:ind w:left="48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22"/>
          <w:sz w:val="20"/>
          <w:szCs w:val="20"/>
        </w:rPr>
        <w:t xml:space="preserve"> </w:t>
      </w:r>
      <w:r>
        <w:rPr>
          <w:rFonts w:ascii="宋体" w:hAnsi="宋体" w:eastAsia="宋体" w:cs="宋体"/>
          <w:spacing w:val="2"/>
          <w:sz w:val="20"/>
          <w:szCs w:val="20"/>
        </w:rPr>
        <w:t>19.2.2</w:t>
      </w:r>
      <w:r>
        <w:rPr>
          <w:rFonts w:ascii="宋体" w:hAnsi="宋体" w:eastAsia="宋体" w:cs="宋体"/>
          <w:spacing w:val="-35"/>
          <w:sz w:val="20"/>
          <w:szCs w:val="20"/>
        </w:rPr>
        <w:t xml:space="preserve"> </w:t>
      </w:r>
      <w:r>
        <w:rPr>
          <w:rFonts w:ascii="宋体" w:hAnsi="宋体" w:eastAsia="宋体" w:cs="宋体"/>
          <w:spacing w:val="2"/>
          <w:sz w:val="20"/>
          <w:szCs w:val="20"/>
        </w:rPr>
        <w:t>项补充：</w:t>
      </w:r>
    </w:p>
    <w:p w14:paraId="546E0BFE">
      <w:pPr>
        <w:spacing w:before="154" w:line="353" w:lineRule="auto"/>
        <w:ind w:right="2" w:firstLine="480"/>
        <w:rPr>
          <w:rFonts w:ascii="宋体" w:hAnsi="宋体" w:eastAsia="宋体" w:cs="宋体"/>
          <w:sz w:val="20"/>
          <w:szCs w:val="20"/>
        </w:rPr>
      </w:pPr>
      <w:r>
        <w:rPr>
          <w:rFonts w:ascii="宋体" w:hAnsi="宋体" w:eastAsia="宋体" w:cs="宋体"/>
          <w:spacing w:val="10"/>
          <w:sz w:val="20"/>
          <w:szCs w:val="20"/>
        </w:rPr>
        <w:t>在缺陷责任期内，承包人应尽快完成在交工验收证书中写明的未完成工作，并</w:t>
      </w:r>
      <w:r>
        <w:rPr>
          <w:rFonts w:ascii="宋体" w:hAnsi="宋体" w:eastAsia="宋体" w:cs="宋体"/>
          <w:spacing w:val="9"/>
          <w:sz w:val="20"/>
          <w:szCs w:val="20"/>
        </w:rPr>
        <w:t>完成对本工</w:t>
      </w:r>
      <w:r>
        <w:rPr>
          <w:rFonts w:ascii="宋体" w:hAnsi="宋体" w:eastAsia="宋体" w:cs="宋体"/>
          <w:sz w:val="20"/>
          <w:szCs w:val="20"/>
        </w:rPr>
        <w:t xml:space="preserve"> </w:t>
      </w:r>
      <w:r>
        <w:rPr>
          <w:rFonts w:ascii="宋体" w:hAnsi="宋体" w:eastAsia="宋体" w:cs="宋体"/>
          <w:spacing w:val="8"/>
          <w:sz w:val="20"/>
          <w:szCs w:val="20"/>
        </w:rPr>
        <w:t>程缺陷的修复或监理人指令的修补工作。</w:t>
      </w:r>
    </w:p>
    <w:p w14:paraId="33BFE58C">
      <w:pPr>
        <w:spacing w:before="256" w:line="574" w:lineRule="auto"/>
        <w:ind w:left="481" w:right="6201" w:firstLine="14"/>
        <w:rPr>
          <w:rFonts w:ascii="宋体" w:hAnsi="宋体" w:eastAsia="宋体" w:cs="宋体"/>
          <w:spacing w:val="5"/>
          <w:sz w:val="20"/>
          <w:szCs w:val="20"/>
        </w:rPr>
      </w:pPr>
      <w:r>
        <w:rPr>
          <w:rFonts w:ascii="宋体" w:hAnsi="宋体" w:eastAsia="宋体" w:cs="宋体"/>
          <w:spacing w:val="5"/>
          <w:sz w:val="20"/>
          <w:szCs w:val="20"/>
        </w:rPr>
        <w:t>19.5 承包人的进入权</w:t>
      </w:r>
      <w:r>
        <w:rPr>
          <w:rFonts w:ascii="宋体" w:hAnsi="宋体" w:eastAsia="宋体" w:cs="宋体"/>
          <w:spacing w:val="9"/>
          <w:sz w:val="20"/>
          <w:szCs w:val="20"/>
        </w:rPr>
        <w:t xml:space="preserve"> </w:t>
      </w:r>
      <w:r>
        <w:rPr>
          <w:rFonts w:ascii="宋体" w:hAnsi="宋体" w:eastAsia="宋体" w:cs="宋体"/>
          <w:spacing w:val="5"/>
          <w:sz w:val="20"/>
          <w:szCs w:val="20"/>
        </w:rPr>
        <w:t>本款补充：</w:t>
      </w:r>
    </w:p>
    <w:p w14:paraId="7A3F5E82">
      <w:pPr>
        <w:spacing w:before="172" w:line="353" w:lineRule="auto"/>
        <w:ind w:left="16" w:right="54" w:firstLine="463"/>
        <w:rPr>
          <w:rFonts w:ascii="宋体" w:hAnsi="宋体" w:eastAsia="宋体" w:cs="宋体"/>
          <w:sz w:val="20"/>
          <w:szCs w:val="20"/>
        </w:rPr>
      </w:pPr>
      <w:r>
        <w:rPr>
          <w:rFonts w:ascii="宋体" w:hAnsi="宋体" w:eastAsia="宋体" w:cs="宋体"/>
          <w:spacing w:val="9"/>
          <w:sz w:val="20"/>
          <w:szCs w:val="20"/>
        </w:rPr>
        <w:t>承包人在缺陷修复施工过程中，应服从管养单位的有关安全管理规定</w:t>
      </w:r>
      <w:r>
        <w:rPr>
          <w:rFonts w:ascii="宋体" w:hAnsi="宋体" w:eastAsia="宋体" w:cs="宋体"/>
          <w:spacing w:val="8"/>
          <w:sz w:val="20"/>
          <w:szCs w:val="20"/>
        </w:rPr>
        <w:t>，</w:t>
      </w:r>
      <w:r>
        <w:rPr>
          <w:rFonts w:ascii="宋体" w:hAnsi="宋体" w:eastAsia="宋体" w:cs="宋体"/>
          <w:spacing w:val="-58"/>
          <w:sz w:val="20"/>
          <w:szCs w:val="20"/>
        </w:rPr>
        <w:t xml:space="preserve"> </w:t>
      </w:r>
      <w:r>
        <w:rPr>
          <w:rFonts w:ascii="宋体" w:hAnsi="宋体" w:eastAsia="宋体" w:cs="宋体"/>
          <w:spacing w:val="8"/>
          <w:sz w:val="20"/>
          <w:szCs w:val="20"/>
        </w:rPr>
        <w:t>由于承包人自身原</w:t>
      </w:r>
      <w:r>
        <w:rPr>
          <w:rFonts w:ascii="宋体" w:hAnsi="宋体" w:eastAsia="宋体" w:cs="宋体"/>
          <w:sz w:val="20"/>
          <w:szCs w:val="20"/>
        </w:rPr>
        <w:t xml:space="preserve"> </w:t>
      </w:r>
      <w:r>
        <w:rPr>
          <w:rFonts w:ascii="宋体" w:hAnsi="宋体" w:eastAsia="宋体" w:cs="宋体"/>
          <w:spacing w:val="9"/>
          <w:sz w:val="20"/>
          <w:szCs w:val="20"/>
        </w:rPr>
        <w:t>因造成的人员伤亡、设备和材料的损毁及罚款等责任</w:t>
      </w:r>
      <w:r>
        <w:rPr>
          <w:rFonts w:ascii="宋体" w:hAnsi="宋体" w:eastAsia="宋体" w:cs="宋体"/>
          <w:spacing w:val="8"/>
          <w:sz w:val="20"/>
          <w:szCs w:val="20"/>
        </w:rPr>
        <w:t>由承包人自负。</w:t>
      </w:r>
    </w:p>
    <w:p w14:paraId="4C8B15E4">
      <w:pPr>
        <w:spacing w:before="255" w:line="228" w:lineRule="auto"/>
        <w:ind w:left="495"/>
        <w:rPr>
          <w:rFonts w:ascii="宋体" w:hAnsi="宋体" w:eastAsia="宋体" w:cs="宋体"/>
          <w:sz w:val="20"/>
          <w:szCs w:val="20"/>
        </w:rPr>
      </w:pPr>
      <w:r>
        <w:rPr>
          <w:rFonts w:ascii="宋体" w:hAnsi="宋体" w:eastAsia="宋体" w:cs="宋体"/>
          <w:spacing w:val="4"/>
          <w:sz w:val="20"/>
          <w:szCs w:val="20"/>
        </w:rPr>
        <w:t>19.7 保修责任</w:t>
      </w:r>
    </w:p>
    <w:p w14:paraId="30DC7C76">
      <w:pPr>
        <w:pStyle w:val="3"/>
        <w:spacing w:line="324" w:lineRule="auto"/>
      </w:pPr>
    </w:p>
    <w:p w14:paraId="001A4CC5">
      <w:pPr>
        <w:spacing w:before="65" w:line="227" w:lineRule="auto"/>
        <w:ind w:left="480"/>
        <w:rPr>
          <w:rFonts w:ascii="宋体" w:hAnsi="宋体" w:eastAsia="宋体" w:cs="宋体"/>
          <w:sz w:val="20"/>
          <w:szCs w:val="20"/>
        </w:rPr>
      </w:pPr>
      <w:r>
        <w:rPr>
          <w:rFonts w:ascii="宋体" w:hAnsi="宋体" w:eastAsia="宋体" w:cs="宋体"/>
          <w:spacing w:val="6"/>
          <w:sz w:val="20"/>
          <w:szCs w:val="20"/>
        </w:rPr>
        <w:t>本款细化为：</w:t>
      </w:r>
    </w:p>
    <w:p w14:paraId="134E3D3B">
      <w:pPr>
        <w:spacing w:before="154" w:line="334" w:lineRule="auto"/>
        <w:ind w:right="52" w:firstLine="490"/>
        <w:rPr>
          <w:rFonts w:ascii="宋体" w:hAnsi="宋体" w:eastAsia="宋体" w:cs="宋体"/>
          <w:sz w:val="20"/>
          <w:szCs w:val="20"/>
        </w:rPr>
      </w:pPr>
      <w:r>
        <w:rPr>
          <w:rFonts w:ascii="宋体" w:hAnsi="宋体" w:eastAsia="宋体" w:cs="宋体"/>
          <w:spacing w:val="7"/>
          <w:sz w:val="20"/>
          <w:szCs w:val="20"/>
        </w:rPr>
        <w:t>（1）保修期自实际交工日期起计算，具体期限在项目专用合同条款数据表中约定</w:t>
      </w:r>
      <w:r>
        <w:rPr>
          <w:rFonts w:ascii="宋体" w:hAnsi="宋体" w:eastAsia="宋体" w:cs="宋体"/>
          <w:spacing w:val="6"/>
          <w:sz w:val="20"/>
          <w:szCs w:val="20"/>
        </w:rPr>
        <w:t>。保修期</w:t>
      </w:r>
      <w:r>
        <w:rPr>
          <w:rFonts w:ascii="宋体" w:hAnsi="宋体" w:eastAsia="宋体" w:cs="宋体"/>
          <w:sz w:val="20"/>
          <w:szCs w:val="20"/>
        </w:rPr>
        <w:t xml:space="preserve"> </w:t>
      </w:r>
      <w:r>
        <w:rPr>
          <w:rFonts w:ascii="宋体" w:hAnsi="宋体" w:eastAsia="宋体" w:cs="宋体"/>
          <w:spacing w:val="11"/>
          <w:sz w:val="20"/>
          <w:szCs w:val="20"/>
        </w:rPr>
        <w:t>与缺陷责任期重叠的期间内，承包人的保修责任同缺陷责任。在缺陷责任期满后的保修期内，</w:t>
      </w:r>
      <w:r>
        <w:rPr>
          <w:rFonts w:ascii="宋体" w:hAnsi="宋体" w:eastAsia="宋体" w:cs="宋体"/>
          <w:spacing w:val="16"/>
          <w:sz w:val="20"/>
          <w:szCs w:val="20"/>
        </w:rPr>
        <w:t xml:space="preserve"> </w:t>
      </w:r>
      <w:r>
        <w:rPr>
          <w:rFonts w:ascii="宋体" w:hAnsi="宋体" w:eastAsia="宋体" w:cs="宋体"/>
          <w:spacing w:val="11"/>
          <w:sz w:val="20"/>
          <w:szCs w:val="20"/>
        </w:rPr>
        <w:t>承包人可不在工地留有办事人员和机械设备，但必须随时与发包人保持联系，在保修期内承包</w:t>
      </w:r>
      <w:r>
        <w:rPr>
          <w:rFonts w:ascii="宋体" w:hAnsi="宋体" w:eastAsia="宋体" w:cs="宋体"/>
          <w:spacing w:val="13"/>
          <w:sz w:val="20"/>
          <w:szCs w:val="20"/>
        </w:rPr>
        <w:t xml:space="preserve"> </w:t>
      </w:r>
      <w:r>
        <w:rPr>
          <w:rFonts w:ascii="宋体" w:hAnsi="宋体" w:eastAsia="宋体" w:cs="宋体"/>
          <w:spacing w:val="9"/>
          <w:sz w:val="20"/>
          <w:szCs w:val="20"/>
        </w:rPr>
        <w:t>人应对由于施工质量原因造成的损坏自费进行修复。</w:t>
      </w:r>
    </w:p>
    <w:p w14:paraId="2D89B1F6">
      <w:pPr>
        <w:spacing w:before="154" w:line="298" w:lineRule="auto"/>
        <w:ind w:right="52" w:firstLine="489"/>
        <w:rPr>
          <w:rFonts w:ascii="宋体" w:hAnsi="宋体" w:eastAsia="宋体" w:cs="宋体"/>
          <w:sz w:val="20"/>
          <w:szCs w:val="20"/>
        </w:rPr>
      </w:pPr>
      <w:r>
        <w:rPr>
          <w:rFonts w:ascii="宋体" w:hAnsi="宋体" w:eastAsia="宋体" w:cs="宋体"/>
          <w:spacing w:val="7"/>
          <w:sz w:val="20"/>
          <w:szCs w:val="20"/>
        </w:rPr>
        <w:t>（2）在全部工程交工验收前，已经发包人提前验收的单位工程，其保修期的起算</w:t>
      </w:r>
      <w:r>
        <w:rPr>
          <w:rFonts w:ascii="宋体" w:hAnsi="宋体" w:eastAsia="宋体" w:cs="宋体"/>
          <w:spacing w:val="6"/>
          <w:sz w:val="20"/>
          <w:szCs w:val="20"/>
        </w:rPr>
        <w:t>日期相应</w:t>
      </w:r>
      <w:r>
        <w:rPr>
          <w:rFonts w:ascii="宋体" w:hAnsi="宋体" w:eastAsia="宋体" w:cs="宋体"/>
          <w:sz w:val="20"/>
          <w:szCs w:val="20"/>
        </w:rPr>
        <w:t xml:space="preserve"> </w:t>
      </w:r>
      <w:r>
        <w:rPr>
          <w:rFonts w:ascii="宋体" w:hAnsi="宋体" w:eastAsia="宋体" w:cs="宋体"/>
          <w:spacing w:val="2"/>
          <w:sz w:val="20"/>
          <w:szCs w:val="20"/>
        </w:rPr>
        <w:t>提前。</w:t>
      </w:r>
    </w:p>
    <w:p w14:paraId="4C015EC5">
      <w:pPr>
        <w:spacing w:before="153" w:line="227" w:lineRule="auto"/>
        <w:ind w:left="490"/>
        <w:rPr>
          <w:rFonts w:ascii="宋体" w:hAnsi="宋体" w:eastAsia="宋体" w:cs="宋体"/>
          <w:sz w:val="20"/>
          <w:szCs w:val="20"/>
        </w:rPr>
      </w:pPr>
      <w:r>
        <w:rPr>
          <w:rFonts w:ascii="宋体" w:hAnsi="宋体" w:eastAsia="宋体" w:cs="宋体"/>
          <w:spacing w:val="7"/>
          <w:sz w:val="20"/>
          <w:szCs w:val="20"/>
        </w:rPr>
        <w:t>（3）工程保修期终止后</w:t>
      </w:r>
      <w:r>
        <w:rPr>
          <w:rFonts w:ascii="宋体" w:hAnsi="宋体" w:eastAsia="宋体" w:cs="宋体"/>
          <w:spacing w:val="-18"/>
          <w:sz w:val="20"/>
          <w:szCs w:val="20"/>
        </w:rPr>
        <w:t xml:space="preserve"> </w:t>
      </w:r>
      <w:r>
        <w:rPr>
          <w:rFonts w:ascii="宋体" w:hAnsi="宋体" w:eastAsia="宋体" w:cs="宋体"/>
          <w:spacing w:val="7"/>
          <w:sz w:val="20"/>
          <w:szCs w:val="20"/>
        </w:rPr>
        <w:t>28</w:t>
      </w:r>
      <w:r>
        <w:rPr>
          <w:rFonts w:ascii="宋体" w:hAnsi="宋体" w:eastAsia="宋体" w:cs="宋体"/>
          <w:spacing w:val="-36"/>
          <w:sz w:val="20"/>
          <w:szCs w:val="20"/>
        </w:rPr>
        <w:t xml:space="preserve"> </w:t>
      </w:r>
      <w:r>
        <w:rPr>
          <w:rFonts w:ascii="宋体" w:hAnsi="宋体" w:eastAsia="宋体" w:cs="宋体"/>
          <w:spacing w:val="7"/>
          <w:sz w:val="20"/>
          <w:szCs w:val="20"/>
        </w:rPr>
        <w:t>天内，监理人签发保修期终止证书。</w:t>
      </w:r>
    </w:p>
    <w:p w14:paraId="5D2CD156">
      <w:pPr>
        <w:spacing w:before="156" w:line="322" w:lineRule="auto"/>
        <w:ind w:right="52" w:firstLine="490"/>
        <w:rPr>
          <w:rFonts w:ascii="宋体" w:hAnsi="宋体" w:eastAsia="宋体" w:cs="宋体"/>
          <w:sz w:val="20"/>
          <w:szCs w:val="20"/>
        </w:rPr>
      </w:pPr>
      <w:r>
        <w:rPr>
          <w:rFonts w:ascii="宋体" w:hAnsi="宋体" w:eastAsia="宋体" w:cs="宋体"/>
          <w:spacing w:val="7"/>
          <w:sz w:val="20"/>
          <w:szCs w:val="20"/>
        </w:rPr>
        <w:t>（4）若承包人不履行保修义务和责任，则承包人应承担由于违约造成的法律后果</w:t>
      </w:r>
      <w:r>
        <w:rPr>
          <w:rFonts w:ascii="宋体" w:hAnsi="宋体" w:eastAsia="宋体" w:cs="宋体"/>
          <w:spacing w:val="6"/>
          <w:sz w:val="20"/>
          <w:szCs w:val="20"/>
        </w:rPr>
        <w:t>，并由发</w:t>
      </w:r>
      <w:r>
        <w:rPr>
          <w:rFonts w:ascii="宋体" w:hAnsi="宋体" w:eastAsia="宋体" w:cs="宋体"/>
          <w:sz w:val="20"/>
          <w:szCs w:val="20"/>
        </w:rPr>
        <w:t xml:space="preserve"> </w:t>
      </w:r>
      <w:r>
        <w:rPr>
          <w:rFonts w:ascii="宋体" w:hAnsi="宋体" w:eastAsia="宋体" w:cs="宋体"/>
          <w:spacing w:val="11"/>
          <w:sz w:val="20"/>
          <w:szCs w:val="20"/>
        </w:rPr>
        <w:t>包人将其违约行为上报省级交通运输主管部门，作为不良记录纳入公路建设市场信用信息管理</w:t>
      </w:r>
      <w:r>
        <w:rPr>
          <w:rFonts w:ascii="宋体" w:hAnsi="宋体" w:eastAsia="宋体" w:cs="宋体"/>
          <w:spacing w:val="13"/>
          <w:sz w:val="20"/>
          <w:szCs w:val="20"/>
        </w:rPr>
        <w:t xml:space="preserve"> </w:t>
      </w:r>
      <w:r>
        <w:rPr>
          <w:rFonts w:ascii="宋体" w:hAnsi="宋体" w:eastAsia="宋体" w:cs="宋体"/>
          <w:spacing w:val="3"/>
          <w:sz w:val="20"/>
          <w:szCs w:val="20"/>
        </w:rPr>
        <w:t>系统。</w:t>
      </w:r>
    </w:p>
    <w:p w14:paraId="1227DE0C">
      <w:pPr>
        <w:spacing w:before="292" w:line="221" w:lineRule="auto"/>
        <w:ind w:left="567"/>
        <w:rPr>
          <w:rFonts w:ascii="宋体" w:hAnsi="宋体" w:eastAsia="宋体" w:cs="宋体"/>
          <w:sz w:val="28"/>
          <w:szCs w:val="28"/>
        </w:rPr>
      </w:pPr>
      <w:r>
        <w:rPr>
          <w:rFonts w:ascii="宋体" w:hAnsi="宋体" w:eastAsia="宋体" w:cs="宋体"/>
          <w:spacing w:val="-5"/>
          <w:sz w:val="28"/>
          <w:szCs w:val="28"/>
        </w:rPr>
        <w:t>20.</w:t>
      </w:r>
      <w:r>
        <w:rPr>
          <w:rFonts w:ascii="宋体" w:hAnsi="宋体" w:eastAsia="宋体" w:cs="宋体"/>
          <w:spacing w:val="10"/>
          <w:sz w:val="28"/>
          <w:szCs w:val="28"/>
        </w:rPr>
        <w:t xml:space="preserve"> </w:t>
      </w:r>
      <w:r>
        <w:rPr>
          <w:rFonts w:ascii="宋体" w:hAnsi="宋体" w:eastAsia="宋体" w:cs="宋体"/>
          <w:spacing w:val="-5"/>
          <w:sz w:val="28"/>
          <w:szCs w:val="28"/>
        </w:rPr>
        <w:t>保险</w:t>
      </w:r>
    </w:p>
    <w:p w14:paraId="310C9E5D">
      <w:pPr>
        <w:pStyle w:val="3"/>
        <w:spacing w:line="299" w:lineRule="auto"/>
      </w:pPr>
    </w:p>
    <w:p w14:paraId="7E45F828">
      <w:pPr>
        <w:spacing w:before="65" w:line="228" w:lineRule="auto"/>
        <w:ind w:left="482"/>
        <w:rPr>
          <w:rFonts w:ascii="宋体" w:hAnsi="宋体" w:eastAsia="宋体" w:cs="宋体"/>
          <w:sz w:val="20"/>
          <w:szCs w:val="20"/>
        </w:rPr>
      </w:pPr>
      <w:r>
        <w:rPr>
          <w:rFonts w:ascii="宋体" w:hAnsi="宋体" w:eastAsia="宋体" w:cs="宋体"/>
          <w:spacing w:val="4"/>
          <w:sz w:val="20"/>
          <w:szCs w:val="20"/>
        </w:rPr>
        <w:t>20.1</w:t>
      </w:r>
      <w:r>
        <w:rPr>
          <w:rFonts w:ascii="宋体" w:hAnsi="宋体" w:eastAsia="宋体" w:cs="宋体"/>
          <w:spacing w:val="-34"/>
          <w:sz w:val="20"/>
          <w:szCs w:val="20"/>
        </w:rPr>
        <w:t xml:space="preserve"> </w:t>
      </w:r>
      <w:r>
        <w:rPr>
          <w:rFonts w:ascii="宋体" w:hAnsi="宋体" w:eastAsia="宋体" w:cs="宋体"/>
          <w:spacing w:val="4"/>
          <w:sz w:val="20"/>
          <w:szCs w:val="20"/>
        </w:rPr>
        <w:t>工程保险</w:t>
      </w:r>
    </w:p>
    <w:p w14:paraId="1277DF2A">
      <w:pPr>
        <w:pStyle w:val="3"/>
        <w:spacing w:line="323" w:lineRule="auto"/>
      </w:pPr>
    </w:p>
    <w:p w14:paraId="3DC900F1">
      <w:pPr>
        <w:spacing w:before="66" w:line="227" w:lineRule="auto"/>
        <w:ind w:left="480"/>
        <w:rPr>
          <w:rFonts w:ascii="宋体" w:hAnsi="宋体" w:eastAsia="宋体" w:cs="宋体"/>
          <w:sz w:val="20"/>
          <w:szCs w:val="20"/>
        </w:rPr>
      </w:pPr>
      <w:r>
        <w:rPr>
          <w:rFonts w:ascii="宋体" w:hAnsi="宋体" w:eastAsia="宋体" w:cs="宋体"/>
          <w:spacing w:val="6"/>
          <w:sz w:val="20"/>
          <w:szCs w:val="20"/>
        </w:rPr>
        <w:t>本款约定为：</w:t>
      </w:r>
    </w:p>
    <w:p w14:paraId="7761FE91">
      <w:pPr>
        <w:spacing w:before="155" w:line="355" w:lineRule="auto"/>
        <w:ind w:right="54" w:firstLine="482"/>
        <w:rPr>
          <w:rFonts w:ascii="宋体" w:hAnsi="宋体" w:eastAsia="宋体" w:cs="宋体"/>
          <w:sz w:val="20"/>
          <w:szCs w:val="20"/>
        </w:rPr>
      </w:pPr>
      <w:r>
        <w:rPr>
          <w:rFonts w:ascii="宋体" w:hAnsi="宋体" w:eastAsia="宋体" w:cs="宋体"/>
          <w:spacing w:val="10"/>
          <w:sz w:val="20"/>
          <w:szCs w:val="20"/>
        </w:rPr>
        <w:t>建筑工程一切险的投保内容：为本合同工程的永久工程、临时工程和</w:t>
      </w:r>
      <w:r>
        <w:rPr>
          <w:rFonts w:ascii="宋体" w:hAnsi="宋体" w:eastAsia="宋体" w:cs="宋体"/>
          <w:spacing w:val="9"/>
          <w:sz w:val="20"/>
          <w:szCs w:val="20"/>
        </w:rPr>
        <w:t>设备及已运至施工工</w:t>
      </w:r>
      <w:r>
        <w:rPr>
          <w:rFonts w:ascii="宋体" w:hAnsi="宋体" w:eastAsia="宋体" w:cs="宋体"/>
          <w:sz w:val="20"/>
          <w:szCs w:val="20"/>
        </w:rPr>
        <w:t xml:space="preserve"> </w:t>
      </w:r>
      <w:r>
        <w:rPr>
          <w:rFonts w:ascii="宋体" w:hAnsi="宋体" w:eastAsia="宋体" w:cs="宋体"/>
          <w:spacing w:val="8"/>
          <w:sz w:val="20"/>
          <w:szCs w:val="20"/>
        </w:rPr>
        <w:t>地用于永久工程的材料和设备所投的保险。</w:t>
      </w:r>
    </w:p>
    <w:p w14:paraId="57C1C957">
      <w:pPr>
        <w:spacing w:before="30" w:line="355" w:lineRule="auto"/>
        <w:ind w:left="7" w:right="53" w:firstLine="473"/>
        <w:rPr>
          <w:rFonts w:ascii="宋体" w:hAnsi="宋体" w:eastAsia="宋体" w:cs="宋体"/>
          <w:sz w:val="20"/>
          <w:szCs w:val="20"/>
        </w:rPr>
      </w:pPr>
      <w:r>
        <w:rPr>
          <w:rFonts w:ascii="宋体" w:hAnsi="宋体" w:eastAsia="宋体" w:cs="宋体"/>
          <w:spacing w:val="9"/>
          <w:sz w:val="20"/>
          <w:szCs w:val="20"/>
        </w:rPr>
        <w:t>保险金额：工程量清单第</w:t>
      </w:r>
      <w:r>
        <w:rPr>
          <w:rFonts w:ascii="宋体" w:hAnsi="宋体" w:eastAsia="宋体" w:cs="宋体"/>
          <w:spacing w:val="-22"/>
          <w:sz w:val="20"/>
          <w:szCs w:val="20"/>
        </w:rPr>
        <w:t xml:space="preserve"> </w:t>
      </w:r>
      <w:r>
        <w:rPr>
          <w:rFonts w:ascii="宋体" w:hAnsi="宋体" w:eastAsia="宋体" w:cs="宋体"/>
          <w:spacing w:val="9"/>
          <w:sz w:val="20"/>
          <w:szCs w:val="20"/>
        </w:rPr>
        <w:t>100</w:t>
      </w:r>
      <w:r>
        <w:rPr>
          <w:rFonts w:ascii="宋体" w:hAnsi="宋体" w:eastAsia="宋体" w:cs="宋体"/>
          <w:spacing w:val="-31"/>
          <w:sz w:val="20"/>
          <w:szCs w:val="20"/>
        </w:rPr>
        <w:t xml:space="preserve"> </w:t>
      </w:r>
      <w:r>
        <w:rPr>
          <w:rFonts w:ascii="宋体" w:hAnsi="宋体" w:eastAsia="宋体" w:cs="宋体"/>
          <w:spacing w:val="9"/>
          <w:sz w:val="20"/>
          <w:szCs w:val="20"/>
        </w:rPr>
        <w:t>章（不含建筑工程一切险及第三者责任险的保险费）至</w:t>
      </w:r>
      <w:r>
        <w:rPr>
          <w:rFonts w:ascii="宋体" w:hAnsi="宋体" w:eastAsia="宋体" w:cs="宋体"/>
          <w:spacing w:val="-32"/>
          <w:sz w:val="20"/>
          <w:szCs w:val="20"/>
        </w:rPr>
        <w:t xml:space="preserve"> </w:t>
      </w:r>
      <w:r>
        <w:rPr>
          <w:rFonts w:ascii="宋体" w:hAnsi="宋体" w:eastAsia="宋体" w:cs="宋体"/>
          <w:spacing w:val="9"/>
          <w:sz w:val="20"/>
          <w:szCs w:val="20"/>
        </w:rPr>
        <w:t>700</w:t>
      </w:r>
      <w:r>
        <w:rPr>
          <w:rFonts w:ascii="宋体" w:hAnsi="宋体" w:eastAsia="宋体" w:cs="宋体"/>
          <w:sz w:val="20"/>
          <w:szCs w:val="20"/>
        </w:rPr>
        <w:t xml:space="preserve"> </w:t>
      </w:r>
      <w:r>
        <w:rPr>
          <w:rFonts w:ascii="宋体" w:hAnsi="宋体" w:eastAsia="宋体" w:cs="宋体"/>
          <w:spacing w:val="6"/>
          <w:sz w:val="20"/>
          <w:szCs w:val="20"/>
        </w:rPr>
        <w:t>章的合计金额。</w:t>
      </w:r>
    </w:p>
    <w:p w14:paraId="017C295F">
      <w:pPr>
        <w:spacing w:before="32" w:line="228" w:lineRule="auto"/>
        <w:ind w:left="480"/>
        <w:rPr>
          <w:rFonts w:ascii="宋体" w:hAnsi="宋体" w:eastAsia="宋体" w:cs="宋体"/>
          <w:sz w:val="20"/>
          <w:szCs w:val="20"/>
        </w:rPr>
      </w:pPr>
      <w:r>
        <w:rPr>
          <w:rFonts w:ascii="宋体" w:hAnsi="宋体" w:eastAsia="宋体" w:cs="宋体"/>
          <w:spacing w:val="9"/>
          <w:sz w:val="20"/>
          <w:szCs w:val="20"/>
        </w:rPr>
        <w:t>保险费率：在项目专用合同条款数据表中约</w:t>
      </w:r>
      <w:r>
        <w:rPr>
          <w:rFonts w:ascii="宋体" w:hAnsi="宋体" w:eastAsia="宋体" w:cs="宋体"/>
          <w:spacing w:val="8"/>
          <w:sz w:val="20"/>
          <w:szCs w:val="20"/>
        </w:rPr>
        <w:t>定。</w:t>
      </w:r>
    </w:p>
    <w:p w14:paraId="0BC9E5BA">
      <w:pPr>
        <w:spacing w:before="151" w:line="356" w:lineRule="auto"/>
        <w:ind w:left="2" w:right="54" w:firstLine="478"/>
        <w:rPr>
          <w:rFonts w:ascii="宋体" w:hAnsi="宋体" w:eastAsia="宋体" w:cs="宋体"/>
          <w:sz w:val="20"/>
          <w:szCs w:val="20"/>
        </w:rPr>
      </w:pPr>
      <w:r>
        <w:rPr>
          <w:rFonts w:ascii="宋体" w:hAnsi="宋体" w:eastAsia="宋体" w:cs="宋体"/>
          <w:spacing w:val="10"/>
          <w:sz w:val="20"/>
          <w:szCs w:val="20"/>
        </w:rPr>
        <w:t>保险期限：开工日起直至本合同工程签发缺陷责任期终止证书止（即合同</w:t>
      </w:r>
      <w:r>
        <w:rPr>
          <w:rFonts w:ascii="宋体" w:hAnsi="宋体" w:eastAsia="宋体" w:cs="宋体"/>
          <w:spacing w:val="9"/>
          <w:sz w:val="20"/>
          <w:szCs w:val="20"/>
        </w:rPr>
        <w:t>工期＋缺陷责任</w:t>
      </w:r>
      <w:r>
        <w:rPr>
          <w:rFonts w:ascii="宋体" w:hAnsi="宋体" w:eastAsia="宋体" w:cs="宋体"/>
          <w:sz w:val="20"/>
          <w:szCs w:val="20"/>
        </w:rPr>
        <w:t xml:space="preserve"> </w:t>
      </w:r>
      <w:r>
        <w:rPr>
          <w:rFonts w:ascii="宋体" w:hAnsi="宋体" w:eastAsia="宋体" w:cs="宋体"/>
          <w:spacing w:val="-1"/>
          <w:sz w:val="20"/>
          <w:szCs w:val="20"/>
        </w:rPr>
        <w:t>期）</w:t>
      </w:r>
    </w:p>
    <w:p w14:paraId="27E0F8C3">
      <w:pPr>
        <w:spacing w:before="31" w:line="359" w:lineRule="auto"/>
        <w:ind w:right="54" w:firstLine="480"/>
        <w:jc w:val="both"/>
        <w:rPr>
          <w:rFonts w:ascii="宋体" w:hAnsi="宋体" w:eastAsia="宋体" w:cs="宋体"/>
          <w:sz w:val="20"/>
          <w:szCs w:val="20"/>
        </w:rPr>
      </w:pPr>
      <w:r>
        <w:rPr>
          <w:rFonts w:ascii="宋体" w:hAnsi="宋体" w:eastAsia="宋体" w:cs="宋体"/>
          <w:spacing w:val="10"/>
          <w:sz w:val="20"/>
          <w:szCs w:val="20"/>
        </w:rPr>
        <w:t>承包人应以发包人和承包人的共同名义投保建筑工程一切险。建筑工程一切</w:t>
      </w:r>
      <w:r>
        <w:rPr>
          <w:rFonts w:ascii="宋体" w:hAnsi="宋体" w:eastAsia="宋体" w:cs="宋体"/>
          <w:spacing w:val="9"/>
          <w:sz w:val="20"/>
          <w:szCs w:val="20"/>
        </w:rPr>
        <w:t>险的保险费由</w:t>
      </w:r>
      <w:r>
        <w:rPr>
          <w:rFonts w:ascii="宋体" w:hAnsi="宋体" w:eastAsia="宋体" w:cs="宋体"/>
          <w:sz w:val="20"/>
          <w:szCs w:val="20"/>
        </w:rPr>
        <w:t xml:space="preserve"> </w:t>
      </w:r>
      <w:r>
        <w:rPr>
          <w:rFonts w:ascii="宋体" w:hAnsi="宋体" w:eastAsia="宋体" w:cs="宋体"/>
          <w:spacing w:val="10"/>
          <w:sz w:val="20"/>
          <w:szCs w:val="20"/>
        </w:rPr>
        <w:t>承包人报价时列入工程量清单</w:t>
      </w:r>
      <w:r>
        <w:rPr>
          <w:rFonts w:ascii="宋体" w:hAnsi="宋体" w:eastAsia="宋体" w:cs="宋体"/>
          <w:spacing w:val="-19"/>
          <w:sz w:val="20"/>
          <w:szCs w:val="20"/>
        </w:rPr>
        <w:t xml:space="preserve"> </w:t>
      </w:r>
      <w:r>
        <w:rPr>
          <w:rFonts w:ascii="宋体" w:hAnsi="宋体" w:eastAsia="宋体" w:cs="宋体"/>
          <w:spacing w:val="10"/>
          <w:sz w:val="20"/>
          <w:szCs w:val="20"/>
        </w:rPr>
        <w:t>100</w:t>
      </w:r>
      <w:r>
        <w:rPr>
          <w:rFonts w:ascii="宋体" w:hAnsi="宋体" w:eastAsia="宋体" w:cs="宋体"/>
          <w:spacing w:val="-33"/>
          <w:sz w:val="20"/>
          <w:szCs w:val="20"/>
        </w:rPr>
        <w:t xml:space="preserve"> </w:t>
      </w:r>
      <w:r>
        <w:rPr>
          <w:rFonts w:ascii="宋体" w:hAnsi="宋体" w:eastAsia="宋体" w:cs="宋体"/>
          <w:spacing w:val="10"/>
          <w:sz w:val="20"/>
          <w:szCs w:val="20"/>
        </w:rPr>
        <w:t>章内。发包人在接到保险单后，将按照保险单的费</w:t>
      </w:r>
      <w:r>
        <w:rPr>
          <w:rFonts w:ascii="宋体" w:hAnsi="宋体" w:eastAsia="宋体" w:cs="宋体"/>
          <w:spacing w:val="9"/>
          <w:sz w:val="20"/>
          <w:szCs w:val="20"/>
        </w:rPr>
        <w:t>用直接向</w:t>
      </w:r>
      <w:r>
        <w:rPr>
          <w:rFonts w:ascii="宋体" w:hAnsi="宋体" w:eastAsia="宋体" w:cs="宋体"/>
          <w:sz w:val="20"/>
          <w:szCs w:val="20"/>
        </w:rPr>
        <w:t xml:space="preserve"> </w:t>
      </w:r>
      <w:r>
        <w:rPr>
          <w:rFonts w:ascii="宋体" w:hAnsi="宋体" w:eastAsia="宋体" w:cs="宋体"/>
          <w:spacing w:val="6"/>
          <w:sz w:val="20"/>
          <w:szCs w:val="20"/>
        </w:rPr>
        <w:t>承包人支付。</w:t>
      </w:r>
    </w:p>
    <w:p w14:paraId="1BDF8D6D">
      <w:pPr>
        <w:spacing w:before="251" w:line="228" w:lineRule="auto"/>
        <w:ind w:left="482"/>
        <w:rPr>
          <w:rFonts w:ascii="宋体" w:hAnsi="宋体" w:eastAsia="宋体" w:cs="宋体"/>
          <w:sz w:val="20"/>
          <w:szCs w:val="20"/>
        </w:rPr>
      </w:pPr>
      <w:r>
        <w:rPr>
          <w:rFonts w:ascii="宋体" w:hAnsi="宋体" w:eastAsia="宋体" w:cs="宋体"/>
          <w:spacing w:val="6"/>
          <w:sz w:val="20"/>
          <w:szCs w:val="20"/>
        </w:rPr>
        <w:t>20.4 第三者责任险</w:t>
      </w:r>
    </w:p>
    <w:p w14:paraId="2861AED1">
      <w:pPr>
        <w:pStyle w:val="3"/>
        <w:spacing w:line="326" w:lineRule="auto"/>
      </w:pPr>
    </w:p>
    <w:p w14:paraId="6D7EAA55">
      <w:pPr>
        <w:spacing w:before="31" w:line="359" w:lineRule="auto"/>
        <w:ind w:right="54" w:firstLine="480"/>
        <w:jc w:val="both"/>
        <w:rPr>
          <w:rFonts w:ascii="宋体" w:hAnsi="宋体" w:eastAsia="宋体" w:cs="宋体"/>
          <w:spacing w:val="10"/>
          <w:sz w:val="20"/>
          <w:szCs w:val="20"/>
        </w:rPr>
      </w:pPr>
      <w:r>
        <w:rPr>
          <w:rFonts w:ascii="宋体" w:hAnsi="宋体" w:eastAsia="宋体" w:cs="宋体"/>
          <w:spacing w:val="10"/>
          <w:sz w:val="20"/>
          <w:szCs w:val="20"/>
        </w:rPr>
        <w:t>第 20.4.2 项补充：</w:t>
      </w:r>
    </w:p>
    <w:p w14:paraId="4040695D">
      <w:pPr>
        <w:spacing w:before="31" w:line="359" w:lineRule="auto"/>
        <w:ind w:right="54" w:firstLine="480"/>
        <w:jc w:val="both"/>
        <w:rPr>
          <w:rFonts w:ascii="宋体" w:hAnsi="宋体" w:eastAsia="宋体" w:cs="宋体"/>
          <w:spacing w:val="10"/>
          <w:sz w:val="20"/>
          <w:szCs w:val="20"/>
        </w:rPr>
      </w:pPr>
      <w:r>
        <w:rPr>
          <w:rFonts w:ascii="宋体" w:hAnsi="宋体" w:eastAsia="宋体" w:cs="宋体"/>
          <w:spacing w:val="10"/>
          <w:sz w:val="20"/>
          <w:szCs w:val="20"/>
        </w:rPr>
        <w:t>第三者责任险的保险费由承包人报价时列入工程量清单 100 章内。发包人在接到保险单后，</w:t>
      </w:r>
    </w:p>
    <w:p w14:paraId="4F37FC2B">
      <w:pPr>
        <w:spacing w:before="31" w:line="359" w:lineRule="auto"/>
        <w:ind w:right="54" w:firstLine="480"/>
        <w:jc w:val="both"/>
        <w:rPr>
          <w:rFonts w:ascii="宋体" w:hAnsi="宋体" w:eastAsia="宋体" w:cs="宋体"/>
          <w:spacing w:val="10"/>
          <w:sz w:val="20"/>
          <w:szCs w:val="20"/>
        </w:rPr>
      </w:pPr>
      <w:r>
        <w:rPr>
          <w:rFonts w:ascii="宋体" w:hAnsi="宋体" w:eastAsia="宋体" w:cs="宋体"/>
          <w:spacing w:val="10"/>
          <w:sz w:val="20"/>
          <w:szCs w:val="20"/>
        </w:rPr>
        <w:t>将按照保险单的费用直接向承包人支付。</w:t>
      </w:r>
    </w:p>
    <w:p w14:paraId="2C4C2B0A">
      <w:pPr>
        <w:pStyle w:val="3"/>
        <w:spacing w:line="306" w:lineRule="auto"/>
      </w:pPr>
    </w:p>
    <w:p w14:paraId="55390C5A">
      <w:pPr>
        <w:spacing w:before="65" w:line="228" w:lineRule="auto"/>
        <w:ind w:left="484"/>
        <w:rPr>
          <w:rFonts w:ascii="宋体" w:hAnsi="宋体" w:eastAsia="宋体" w:cs="宋体"/>
          <w:sz w:val="20"/>
          <w:szCs w:val="20"/>
        </w:rPr>
      </w:pPr>
      <w:r>
        <w:rPr>
          <w:rFonts w:ascii="宋体" w:hAnsi="宋体" w:eastAsia="宋体" w:cs="宋体"/>
          <w:spacing w:val="5"/>
          <w:sz w:val="20"/>
          <w:szCs w:val="20"/>
        </w:rPr>
        <w:t>20.5 其他保险</w:t>
      </w:r>
    </w:p>
    <w:p w14:paraId="69CF5B3B">
      <w:pPr>
        <w:pStyle w:val="3"/>
        <w:spacing w:line="326" w:lineRule="auto"/>
      </w:pPr>
    </w:p>
    <w:p w14:paraId="156FF99C">
      <w:pPr>
        <w:spacing w:before="65" w:line="227" w:lineRule="auto"/>
        <w:ind w:left="482"/>
        <w:rPr>
          <w:rFonts w:ascii="宋体" w:hAnsi="宋体" w:eastAsia="宋体" w:cs="宋体"/>
          <w:sz w:val="20"/>
          <w:szCs w:val="20"/>
        </w:rPr>
      </w:pPr>
      <w:r>
        <w:rPr>
          <w:rFonts w:ascii="宋体" w:hAnsi="宋体" w:eastAsia="宋体" w:cs="宋体"/>
          <w:spacing w:val="6"/>
          <w:sz w:val="20"/>
          <w:szCs w:val="20"/>
        </w:rPr>
        <w:t>本款约定为：</w:t>
      </w:r>
    </w:p>
    <w:p w14:paraId="37D2BF97">
      <w:pPr>
        <w:spacing w:before="151" w:line="355" w:lineRule="auto"/>
        <w:ind w:left="3" w:firstLine="478"/>
        <w:rPr>
          <w:rFonts w:ascii="宋体" w:hAnsi="宋体" w:eastAsia="宋体" w:cs="宋体"/>
          <w:sz w:val="20"/>
          <w:szCs w:val="20"/>
        </w:rPr>
      </w:pPr>
      <w:r>
        <w:rPr>
          <w:rFonts w:ascii="宋体" w:hAnsi="宋体" w:eastAsia="宋体" w:cs="宋体"/>
          <w:spacing w:val="10"/>
          <w:sz w:val="20"/>
          <w:szCs w:val="20"/>
        </w:rPr>
        <w:t>承包人应为其施工设备等办理保险，其投保金额应足以现场重置。办理本款</w:t>
      </w:r>
      <w:r>
        <w:rPr>
          <w:rFonts w:ascii="宋体" w:hAnsi="宋体" w:eastAsia="宋体" w:cs="宋体"/>
          <w:spacing w:val="9"/>
          <w:sz w:val="20"/>
          <w:szCs w:val="20"/>
        </w:rPr>
        <w:t>保险的一切费</w:t>
      </w:r>
      <w:r>
        <w:rPr>
          <w:rFonts w:ascii="宋体" w:hAnsi="宋体" w:eastAsia="宋体" w:cs="宋体"/>
          <w:sz w:val="20"/>
          <w:szCs w:val="20"/>
        </w:rPr>
        <w:t xml:space="preserve"> </w:t>
      </w:r>
      <w:r>
        <w:rPr>
          <w:rFonts w:ascii="宋体" w:hAnsi="宋体" w:eastAsia="宋体" w:cs="宋体"/>
          <w:spacing w:val="9"/>
          <w:sz w:val="20"/>
          <w:szCs w:val="20"/>
        </w:rPr>
        <w:t>用均由承包人承担，并包括在工程量清单的单价及总额价中，发包人不单独支付。</w:t>
      </w:r>
    </w:p>
    <w:p w14:paraId="4A21C655">
      <w:pPr>
        <w:spacing w:before="252" w:line="228" w:lineRule="auto"/>
        <w:ind w:left="484"/>
        <w:rPr>
          <w:rFonts w:ascii="宋体" w:hAnsi="宋体" w:eastAsia="宋体" w:cs="宋体"/>
          <w:sz w:val="20"/>
          <w:szCs w:val="20"/>
        </w:rPr>
      </w:pPr>
      <w:r>
        <w:rPr>
          <w:rFonts w:ascii="宋体" w:hAnsi="宋体" w:eastAsia="宋体" w:cs="宋体"/>
          <w:spacing w:val="7"/>
          <w:sz w:val="20"/>
          <w:szCs w:val="20"/>
        </w:rPr>
        <w:t>20.6 对各项保险的一般要求</w:t>
      </w:r>
    </w:p>
    <w:p w14:paraId="43BAFBA4">
      <w:pPr>
        <w:pStyle w:val="3"/>
        <w:spacing w:line="327" w:lineRule="auto"/>
      </w:pPr>
    </w:p>
    <w:p w14:paraId="32D291F0">
      <w:pPr>
        <w:spacing w:before="65" w:line="298" w:lineRule="auto"/>
        <w:ind w:left="482" w:right="6621" w:firstLine="1"/>
        <w:rPr>
          <w:rFonts w:ascii="宋体" w:hAnsi="宋体" w:eastAsia="宋体" w:cs="宋体"/>
          <w:sz w:val="20"/>
          <w:szCs w:val="20"/>
        </w:rPr>
      </w:pPr>
      <w:r>
        <w:rPr>
          <w:rFonts w:ascii="宋体" w:hAnsi="宋体" w:eastAsia="宋体" w:cs="宋体"/>
          <w:spacing w:val="5"/>
          <w:sz w:val="20"/>
          <w:szCs w:val="20"/>
        </w:rPr>
        <w:t xml:space="preserve">20.6.1 保险凭证 </w:t>
      </w:r>
      <w:r>
        <w:rPr>
          <w:rFonts w:ascii="宋体" w:hAnsi="宋体" w:eastAsia="宋体" w:cs="宋体"/>
          <w:spacing w:val="6"/>
          <w:sz w:val="20"/>
          <w:szCs w:val="20"/>
        </w:rPr>
        <w:t>本项约定为：</w:t>
      </w:r>
    </w:p>
    <w:p w14:paraId="783E1CFD">
      <w:pPr>
        <w:spacing w:before="152" w:line="227" w:lineRule="auto"/>
        <w:ind w:left="481"/>
        <w:rPr>
          <w:rFonts w:ascii="宋体" w:hAnsi="宋体" w:eastAsia="宋体" w:cs="宋体"/>
          <w:sz w:val="20"/>
          <w:szCs w:val="20"/>
        </w:rPr>
      </w:pPr>
      <w:r>
        <w:rPr>
          <w:rFonts w:ascii="宋体" w:hAnsi="宋体" w:eastAsia="宋体" w:cs="宋体"/>
          <w:spacing w:val="8"/>
          <w:sz w:val="20"/>
          <w:szCs w:val="20"/>
        </w:rPr>
        <w:t>承包人向发包人提交各项保险生效的证据和保险单副本的期限：开工后</w:t>
      </w:r>
      <w:r>
        <w:rPr>
          <w:rFonts w:ascii="宋体" w:hAnsi="宋体" w:eastAsia="宋体" w:cs="宋体"/>
          <w:spacing w:val="-20"/>
          <w:sz w:val="20"/>
          <w:szCs w:val="20"/>
        </w:rPr>
        <w:t xml:space="preserve"> </w:t>
      </w:r>
      <w:r>
        <w:rPr>
          <w:rFonts w:ascii="宋体" w:hAnsi="宋体" w:eastAsia="宋体" w:cs="宋体"/>
          <w:spacing w:val="8"/>
          <w:sz w:val="20"/>
          <w:szCs w:val="20"/>
        </w:rPr>
        <w:t>56</w:t>
      </w:r>
      <w:r>
        <w:rPr>
          <w:rFonts w:ascii="宋体" w:hAnsi="宋体" w:eastAsia="宋体" w:cs="宋体"/>
          <w:spacing w:val="-34"/>
          <w:sz w:val="20"/>
          <w:szCs w:val="20"/>
        </w:rPr>
        <w:t xml:space="preserve"> </w:t>
      </w:r>
      <w:r>
        <w:rPr>
          <w:rFonts w:ascii="宋体" w:hAnsi="宋体" w:eastAsia="宋体" w:cs="宋体"/>
          <w:spacing w:val="8"/>
          <w:sz w:val="20"/>
          <w:szCs w:val="20"/>
        </w:rPr>
        <w:t>天内。</w:t>
      </w:r>
    </w:p>
    <w:p w14:paraId="596CB704">
      <w:pPr>
        <w:spacing w:before="155" w:line="355" w:lineRule="auto"/>
        <w:ind w:left="482" w:right="6621" w:firstLine="1"/>
        <w:rPr>
          <w:rFonts w:ascii="宋体" w:hAnsi="宋体" w:eastAsia="宋体" w:cs="宋体"/>
          <w:sz w:val="20"/>
          <w:szCs w:val="20"/>
        </w:rPr>
      </w:pPr>
      <w:r>
        <w:rPr>
          <w:rFonts w:ascii="宋体" w:hAnsi="宋体" w:eastAsia="宋体" w:cs="宋体"/>
          <w:spacing w:val="5"/>
          <w:sz w:val="20"/>
          <w:szCs w:val="20"/>
        </w:rPr>
        <w:t>20.6.3 持续保险 本项补充：</w:t>
      </w:r>
    </w:p>
    <w:p w14:paraId="16C5AC87">
      <w:pPr>
        <w:spacing w:before="30" w:line="228" w:lineRule="auto"/>
        <w:ind w:left="480"/>
        <w:rPr>
          <w:rFonts w:ascii="宋体" w:hAnsi="宋体" w:eastAsia="宋体" w:cs="宋体"/>
          <w:sz w:val="20"/>
          <w:szCs w:val="20"/>
        </w:rPr>
      </w:pPr>
      <w:r>
        <w:rPr>
          <w:rFonts w:ascii="宋体" w:hAnsi="宋体" w:eastAsia="宋体" w:cs="宋体"/>
          <w:spacing w:val="9"/>
          <w:sz w:val="20"/>
          <w:szCs w:val="20"/>
        </w:rPr>
        <w:t>在整个合同期内，承包人应按合同条款规定保证足够的保险额。</w:t>
      </w:r>
    </w:p>
    <w:p w14:paraId="4E9ECD46">
      <w:pPr>
        <w:spacing w:before="154" w:line="355" w:lineRule="auto"/>
        <w:ind w:left="482" w:right="5781" w:firstLine="1"/>
        <w:rPr>
          <w:rFonts w:ascii="宋体" w:hAnsi="宋体" w:eastAsia="宋体" w:cs="宋体"/>
          <w:sz w:val="20"/>
          <w:szCs w:val="20"/>
        </w:rPr>
      </w:pPr>
      <w:r>
        <w:rPr>
          <w:rFonts w:ascii="宋体" w:hAnsi="宋体" w:eastAsia="宋体" w:cs="宋体"/>
          <w:spacing w:val="6"/>
          <w:sz w:val="20"/>
          <w:szCs w:val="20"/>
        </w:rPr>
        <w:t>20.6.4 保险金不足的补偿</w:t>
      </w:r>
      <w:r>
        <w:rPr>
          <w:rFonts w:ascii="宋体" w:hAnsi="宋体" w:eastAsia="宋体" w:cs="宋体"/>
          <w:spacing w:val="10"/>
          <w:sz w:val="20"/>
          <w:szCs w:val="20"/>
        </w:rPr>
        <w:t xml:space="preserve"> </w:t>
      </w:r>
      <w:r>
        <w:rPr>
          <w:rFonts w:ascii="宋体" w:hAnsi="宋体" w:eastAsia="宋体" w:cs="宋体"/>
          <w:spacing w:val="6"/>
          <w:sz w:val="20"/>
          <w:szCs w:val="20"/>
        </w:rPr>
        <w:t>本项细化为：</w:t>
      </w:r>
    </w:p>
    <w:p w14:paraId="5092E503">
      <w:pPr>
        <w:spacing w:before="31" w:line="355" w:lineRule="auto"/>
        <w:ind w:left="1" w:firstLine="480"/>
        <w:rPr>
          <w:rFonts w:ascii="宋体" w:hAnsi="宋体" w:eastAsia="宋体" w:cs="宋体"/>
          <w:sz w:val="20"/>
          <w:szCs w:val="20"/>
        </w:rPr>
      </w:pPr>
      <w:r>
        <w:rPr>
          <w:rFonts w:ascii="宋体" w:hAnsi="宋体" w:eastAsia="宋体" w:cs="宋体"/>
          <w:spacing w:val="10"/>
          <w:sz w:val="20"/>
          <w:szCs w:val="20"/>
        </w:rPr>
        <w:t>保险金不足以补偿损失的（包括免赔额和超过赔偿</w:t>
      </w:r>
      <w:r>
        <w:rPr>
          <w:rFonts w:ascii="宋体" w:hAnsi="宋体" w:eastAsia="宋体" w:cs="宋体"/>
          <w:spacing w:val="9"/>
          <w:sz w:val="20"/>
          <w:szCs w:val="20"/>
        </w:rPr>
        <w:t>限额的部分</w:t>
      </w:r>
      <w:r>
        <w:rPr>
          <w:rFonts w:ascii="宋体" w:hAnsi="宋体" w:eastAsia="宋体" w:cs="宋体"/>
          <w:spacing w:val="14"/>
          <w:sz w:val="20"/>
          <w:szCs w:val="20"/>
        </w:rPr>
        <w:t>），</w:t>
      </w:r>
      <w:r>
        <w:rPr>
          <w:rFonts w:ascii="宋体" w:hAnsi="宋体" w:eastAsia="宋体" w:cs="宋体"/>
          <w:spacing w:val="9"/>
          <w:sz w:val="20"/>
          <w:szCs w:val="20"/>
        </w:rPr>
        <w:t>应由承包人和（或）发</w:t>
      </w:r>
      <w:r>
        <w:rPr>
          <w:rFonts w:ascii="宋体" w:hAnsi="宋体" w:eastAsia="宋体" w:cs="宋体"/>
          <w:sz w:val="20"/>
          <w:szCs w:val="20"/>
        </w:rPr>
        <w:t xml:space="preserve"> </w:t>
      </w:r>
      <w:r>
        <w:rPr>
          <w:rFonts w:ascii="宋体" w:hAnsi="宋体" w:eastAsia="宋体" w:cs="宋体"/>
          <w:spacing w:val="8"/>
          <w:sz w:val="20"/>
          <w:szCs w:val="20"/>
        </w:rPr>
        <w:t>包人按合同约定负责补偿。</w:t>
      </w:r>
    </w:p>
    <w:p w14:paraId="2E302332">
      <w:pPr>
        <w:spacing w:before="32" w:line="297" w:lineRule="auto"/>
        <w:ind w:left="482" w:right="5570" w:firstLine="1"/>
        <w:rPr>
          <w:rFonts w:ascii="宋体" w:hAnsi="宋体" w:eastAsia="宋体" w:cs="宋体"/>
          <w:sz w:val="20"/>
          <w:szCs w:val="20"/>
        </w:rPr>
      </w:pPr>
      <w:r>
        <w:rPr>
          <w:rFonts w:ascii="宋体" w:hAnsi="宋体" w:eastAsia="宋体" w:cs="宋体"/>
          <w:spacing w:val="7"/>
          <w:sz w:val="20"/>
          <w:szCs w:val="20"/>
        </w:rPr>
        <w:t>20.6.5 未按约定投保的补救</w:t>
      </w:r>
      <w:r>
        <w:rPr>
          <w:rFonts w:ascii="宋体" w:hAnsi="宋体" w:eastAsia="宋体" w:cs="宋体"/>
          <w:sz w:val="20"/>
          <w:szCs w:val="20"/>
        </w:rPr>
        <w:t xml:space="preserve"> </w:t>
      </w:r>
      <w:r>
        <w:rPr>
          <w:rFonts w:ascii="宋体" w:hAnsi="宋体" w:eastAsia="宋体" w:cs="宋体"/>
          <w:spacing w:val="1"/>
          <w:sz w:val="20"/>
          <w:szCs w:val="20"/>
        </w:rPr>
        <w:t>本项（2）</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1C128A34">
      <w:pPr>
        <w:spacing w:before="155" w:line="334" w:lineRule="auto"/>
        <w:ind w:firstLine="490"/>
        <w:rPr>
          <w:rFonts w:ascii="宋体" w:hAnsi="宋体" w:eastAsia="宋体" w:cs="宋体"/>
          <w:sz w:val="20"/>
          <w:szCs w:val="20"/>
        </w:rPr>
      </w:pPr>
      <w:r>
        <w:rPr>
          <w:rFonts w:ascii="宋体" w:hAnsi="宋体" w:eastAsia="宋体" w:cs="宋体"/>
          <w:spacing w:val="7"/>
          <w:sz w:val="20"/>
          <w:szCs w:val="20"/>
        </w:rPr>
        <w:t>（2）由于负有投保义务的一方当事人未按合同约定办理某项保险，或未按保</w:t>
      </w:r>
      <w:r>
        <w:rPr>
          <w:rFonts w:ascii="宋体" w:hAnsi="宋体" w:eastAsia="宋体" w:cs="宋体"/>
          <w:spacing w:val="6"/>
          <w:sz w:val="20"/>
          <w:szCs w:val="20"/>
        </w:rPr>
        <w:t>险单规定的条</w:t>
      </w:r>
      <w:r>
        <w:rPr>
          <w:rFonts w:ascii="宋体" w:hAnsi="宋体" w:eastAsia="宋体" w:cs="宋体"/>
          <w:sz w:val="20"/>
          <w:szCs w:val="20"/>
        </w:rPr>
        <w:t xml:space="preserve"> </w:t>
      </w:r>
      <w:r>
        <w:rPr>
          <w:rFonts w:ascii="宋体" w:hAnsi="宋体" w:eastAsia="宋体" w:cs="宋体"/>
          <w:spacing w:val="11"/>
          <w:sz w:val="20"/>
          <w:szCs w:val="20"/>
        </w:rPr>
        <w:t>件和期限及时向保险人报告事故情况，或未按要求的保险期限进行投保，或未按要求投保足够</w:t>
      </w:r>
      <w:r>
        <w:rPr>
          <w:rFonts w:ascii="宋体" w:hAnsi="宋体" w:eastAsia="宋体" w:cs="宋体"/>
          <w:spacing w:val="14"/>
          <w:sz w:val="20"/>
          <w:szCs w:val="20"/>
        </w:rPr>
        <w:t xml:space="preserve"> </w:t>
      </w:r>
      <w:r>
        <w:rPr>
          <w:rFonts w:ascii="宋体" w:hAnsi="宋体" w:eastAsia="宋体" w:cs="宋体"/>
          <w:spacing w:val="11"/>
          <w:sz w:val="20"/>
          <w:szCs w:val="20"/>
        </w:rPr>
        <w:t>的保险金额，导致受益人未能或未能全部得到保险人的赔偿，原应从该项保险得到的保险金应</w:t>
      </w:r>
      <w:r>
        <w:rPr>
          <w:rFonts w:ascii="宋体" w:hAnsi="宋体" w:eastAsia="宋体" w:cs="宋体"/>
          <w:spacing w:val="14"/>
          <w:sz w:val="20"/>
          <w:szCs w:val="20"/>
        </w:rPr>
        <w:t xml:space="preserve"> </w:t>
      </w:r>
      <w:r>
        <w:rPr>
          <w:rFonts w:ascii="宋体" w:hAnsi="宋体" w:eastAsia="宋体" w:cs="宋体"/>
          <w:spacing w:val="8"/>
          <w:sz w:val="20"/>
          <w:szCs w:val="20"/>
        </w:rPr>
        <w:t>由负有投保义务的一方当事人支付。</w:t>
      </w:r>
    </w:p>
    <w:p w14:paraId="5F20C294">
      <w:pPr>
        <w:spacing w:before="294" w:line="220" w:lineRule="auto"/>
        <w:ind w:left="569"/>
        <w:rPr>
          <w:rFonts w:ascii="宋体" w:hAnsi="宋体" w:eastAsia="宋体" w:cs="宋体"/>
          <w:sz w:val="28"/>
          <w:szCs w:val="28"/>
        </w:rPr>
      </w:pPr>
      <w:r>
        <w:rPr>
          <w:rFonts w:ascii="宋体" w:hAnsi="宋体" w:eastAsia="宋体" w:cs="宋体"/>
          <w:spacing w:val="-4"/>
          <w:sz w:val="28"/>
          <w:szCs w:val="28"/>
        </w:rPr>
        <w:t>21.</w:t>
      </w:r>
      <w:r>
        <w:rPr>
          <w:rFonts w:ascii="宋体" w:hAnsi="宋体" w:eastAsia="宋体" w:cs="宋体"/>
          <w:spacing w:val="13"/>
          <w:sz w:val="28"/>
          <w:szCs w:val="28"/>
        </w:rPr>
        <w:t xml:space="preserve"> </w:t>
      </w:r>
      <w:r>
        <w:rPr>
          <w:rFonts w:ascii="宋体" w:hAnsi="宋体" w:eastAsia="宋体" w:cs="宋体"/>
          <w:spacing w:val="-4"/>
          <w:sz w:val="28"/>
          <w:szCs w:val="28"/>
        </w:rPr>
        <w:t>不可抗力</w:t>
      </w:r>
    </w:p>
    <w:p w14:paraId="6A860797">
      <w:pPr>
        <w:pStyle w:val="3"/>
        <w:spacing w:line="299" w:lineRule="auto"/>
      </w:pPr>
    </w:p>
    <w:p w14:paraId="42A29712">
      <w:pPr>
        <w:spacing w:before="65" w:line="228" w:lineRule="auto"/>
        <w:ind w:left="484"/>
        <w:rPr>
          <w:rFonts w:ascii="宋体" w:hAnsi="宋体" w:eastAsia="宋体" w:cs="宋体"/>
          <w:sz w:val="20"/>
          <w:szCs w:val="20"/>
        </w:rPr>
      </w:pPr>
      <w:r>
        <w:rPr>
          <w:rFonts w:ascii="宋体" w:hAnsi="宋体" w:eastAsia="宋体" w:cs="宋体"/>
          <w:spacing w:val="6"/>
          <w:sz w:val="20"/>
          <w:szCs w:val="20"/>
        </w:rPr>
        <w:t>21.1 不可抗力的确认</w:t>
      </w:r>
    </w:p>
    <w:p w14:paraId="069D2FF3">
      <w:pPr>
        <w:pStyle w:val="3"/>
        <w:spacing w:line="325" w:lineRule="auto"/>
      </w:pPr>
    </w:p>
    <w:p w14:paraId="3131F6DE">
      <w:pPr>
        <w:spacing w:before="65" w:line="228" w:lineRule="auto"/>
        <w:ind w:left="484"/>
        <w:rPr>
          <w:rFonts w:ascii="宋体" w:hAnsi="宋体" w:eastAsia="宋体" w:cs="宋体"/>
          <w:sz w:val="20"/>
          <w:szCs w:val="20"/>
        </w:rPr>
      </w:pPr>
      <w:r>
        <w:rPr>
          <w:rFonts w:ascii="宋体" w:hAnsi="宋体" w:eastAsia="宋体" w:cs="宋体"/>
          <w:spacing w:val="4"/>
          <w:sz w:val="20"/>
          <w:szCs w:val="20"/>
        </w:rPr>
        <w:t>21.1.1</w:t>
      </w:r>
      <w:r>
        <w:rPr>
          <w:rFonts w:ascii="宋体" w:hAnsi="宋体" w:eastAsia="宋体" w:cs="宋体"/>
          <w:spacing w:val="-37"/>
          <w:sz w:val="20"/>
          <w:szCs w:val="20"/>
        </w:rPr>
        <w:t xml:space="preserve"> </w:t>
      </w:r>
      <w:r>
        <w:rPr>
          <w:rFonts w:ascii="宋体" w:hAnsi="宋体" w:eastAsia="宋体" w:cs="宋体"/>
          <w:spacing w:val="4"/>
          <w:sz w:val="20"/>
          <w:szCs w:val="20"/>
        </w:rPr>
        <w:t>项细化为：</w:t>
      </w:r>
    </w:p>
    <w:p w14:paraId="556F83B7">
      <w:pPr>
        <w:spacing w:before="153" w:line="355" w:lineRule="auto"/>
        <w:ind w:left="5" w:firstLine="480"/>
        <w:rPr>
          <w:rFonts w:ascii="宋体" w:hAnsi="宋体" w:eastAsia="宋体" w:cs="宋体"/>
          <w:sz w:val="20"/>
          <w:szCs w:val="20"/>
        </w:rPr>
      </w:pPr>
      <w:r>
        <w:rPr>
          <w:rFonts w:ascii="宋体" w:hAnsi="宋体" w:eastAsia="宋体" w:cs="宋体"/>
          <w:spacing w:val="10"/>
          <w:sz w:val="20"/>
          <w:szCs w:val="20"/>
        </w:rPr>
        <w:t>不可抗力是指承包人和发包人在订立合同时不可预见，在工程施工</w:t>
      </w:r>
      <w:r>
        <w:rPr>
          <w:rFonts w:ascii="宋体" w:hAnsi="宋体" w:eastAsia="宋体" w:cs="宋体"/>
          <w:spacing w:val="9"/>
          <w:sz w:val="20"/>
          <w:szCs w:val="20"/>
        </w:rPr>
        <w:t>过程中不可避免发生并</w:t>
      </w:r>
      <w:r>
        <w:rPr>
          <w:rFonts w:ascii="宋体" w:hAnsi="宋体" w:eastAsia="宋体" w:cs="宋体"/>
          <w:sz w:val="20"/>
          <w:szCs w:val="20"/>
        </w:rPr>
        <w:t xml:space="preserve"> </w:t>
      </w:r>
      <w:r>
        <w:rPr>
          <w:rFonts w:ascii="宋体" w:hAnsi="宋体" w:eastAsia="宋体" w:cs="宋体"/>
          <w:spacing w:val="9"/>
          <w:sz w:val="20"/>
          <w:szCs w:val="20"/>
        </w:rPr>
        <w:t>不能克服的自然灾害和社会性突发事件。包括但不限于：</w:t>
      </w:r>
    </w:p>
    <w:p w14:paraId="1C1624C7">
      <w:pPr>
        <w:spacing w:before="31" w:line="226" w:lineRule="auto"/>
        <w:ind w:left="491"/>
        <w:rPr>
          <w:rFonts w:ascii="宋体" w:hAnsi="宋体" w:eastAsia="宋体" w:cs="宋体"/>
          <w:sz w:val="20"/>
          <w:szCs w:val="20"/>
        </w:rPr>
      </w:pPr>
      <w:r>
        <w:rPr>
          <w:rFonts w:ascii="宋体" w:hAnsi="宋体" w:eastAsia="宋体" w:cs="宋体"/>
          <w:spacing w:val="9"/>
          <w:sz w:val="20"/>
          <w:szCs w:val="20"/>
        </w:rPr>
        <w:t>（1）地震、海啸、火山爆发、泥石流、暴雨（雪）、台风、龙卷风、水灾等自然灾害；</w:t>
      </w:r>
    </w:p>
    <w:p w14:paraId="6D16F902">
      <w:pPr>
        <w:spacing w:before="155" w:line="299" w:lineRule="auto"/>
        <w:ind w:left="6" w:firstLine="485"/>
        <w:rPr>
          <w:rFonts w:ascii="宋体" w:hAnsi="宋体" w:eastAsia="宋体" w:cs="宋体"/>
          <w:sz w:val="20"/>
          <w:szCs w:val="20"/>
        </w:rPr>
      </w:pPr>
      <w:r>
        <w:rPr>
          <w:rFonts w:ascii="宋体" w:hAnsi="宋体" w:eastAsia="宋体" w:cs="宋体"/>
          <w:spacing w:val="7"/>
          <w:sz w:val="20"/>
          <w:szCs w:val="20"/>
        </w:rPr>
        <w:t>（2）战争、骚乱、暴动，但纯属承包人或其分包人派遣与雇用的人员由于本</w:t>
      </w:r>
      <w:r>
        <w:rPr>
          <w:rFonts w:ascii="宋体" w:hAnsi="宋体" w:eastAsia="宋体" w:cs="宋体"/>
          <w:spacing w:val="6"/>
          <w:sz w:val="20"/>
          <w:szCs w:val="20"/>
        </w:rPr>
        <w:t>合同工程施工</w:t>
      </w:r>
      <w:r>
        <w:rPr>
          <w:rFonts w:ascii="宋体" w:hAnsi="宋体" w:eastAsia="宋体" w:cs="宋体"/>
          <w:sz w:val="20"/>
          <w:szCs w:val="20"/>
        </w:rPr>
        <w:t xml:space="preserve"> </w:t>
      </w:r>
      <w:r>
        <w:rPr>
          <w:rFonts w:ascii="宋体" w:hAnsi="宋体" w:eastAsia="宋体" w:cs="宋体"/>
          <w:spacing w:val="6"/>
          <w:sz w:val="20"/>
          <w:szCs w:val="20"/>
        </w:rPr>
        <w:t>原因引起者除外；</w:t>
      </w:r>
    </w:p>
    <w:p w14:paraId="05CB252E">
      <w:pPr>
        <w:spacing w:before="172" w:line="228" w:lineRule="auto"/>
        <w:ind w:left="490"/>
        <w:rPr>
          <w:rFonts w:ascii="宋体" w:hAnsi="宋体" w:eastAsia="宋体" w:cs="宋体"/>
          <w:sz w:val="20"/>
          <w:szCs w:val="20"/>
        </w:rPr>
      </w:pPr>
      <w:r>
        <w:rPr>
          <w:rFonts w:ascii="宋体" w:hAnsi="宋体" w:eastAsia="宋体" w:cs="宋体"/>
          <w:spacing w:val="7"/>
          <w:sz w:val="20"/>
          <w:szCs w:val="20"/>
        </w:rPr>
        <w:t>（3）核反应、辐射或放射性污染；</w:t>
      </w:r>
    </w:p>
    <w:p w14:paraId="006A6FFF">
      <w:pPr>
        <w:spacing w:before="152" w:line="226" w:lineRule="auto"/>
        <w:ind w:left="490"/>
        <w:rPr>
          <w:rFonts w:ascii="宋体" w:hAnsi="宋体" w:eastAsia="宋体" w:cs="宋体"/>
          <w:sz w:val="20"/>
          <w:szCs w:val="20"/>
        </w:rPr>
      </w:pPr>
      <w:r>
        <w:rPr>
          <w:rFonts w:ascii="宋体" w:hAnsi="宋体" w:eastAsia="宋体" w:cs="宋体"/>
          <w:spacing w:val="9"/>
          <w:sz w:val="20"/>
          <w:szCs w:val="20"/>
        </w:rPr>
        <w:t>（4）空中飞行物体坠落或非发包人或承包人责任造成</w:t>
      </w:r>
      <w:r>
        <w:rPr>
          <w:rFonts w:ascii="宋体" w:hAnsi="宋体" w:eastAsia="宋体" w:cs="宋体"/>
          <w:spacing w:val="8"/>
          <w:sz w:val="20"/>
          <w:szCs w:val="20"/>
        </w:rPr>
        <w:t>的爆炸、火灾；</w:t>
      </w:r>
    </w:p>
    <w:p w14:paraId="5B5A3DBA">
      <w:pPr>
        <w:spacing w:before="156" w:line="228" w:lineRule="auto"/>
        <w:ind w:left="490"/>
        <w:rPr>
          <w:rFonts w:ascii="宋体" w:hAnsi="宋体" w:eastAsia="宋体" w:cs="宋体"/>
          <w:sz w:val="20"/>
          <w:szCs w:val="20"/>
        </w:rPr>
      </w:pPr>
      <w:r>
        <w:rPr>
          <w:rFonts w:ascii="宋体" w:hAnsi="宋体" w:eastAsia="宋体" w:cs="宋体"/>
          <w:spacing w:val="4"/>
          <w:sz w:val="20"/>
          <w:szCs w:val="20"/>
        </w:rPr>
        <w:t>（5）瘟疫；</w:t>
      </w:r>
    </w:p>
    <w:p w14:paraId="2A95EDAB">
      <w:pPr>
        <w:spacing w:before="153" w:line="228" w:lineRule="auto"/>
        <w:ind w:left="490"/>
        <w:rPr>
          <w:rFonts w:ascii="宋体" w:hAnsi="宋体" w:eastAsia="宋体" w:cs="宋体"/>
          <w:sz w:val="20"/>
          <w:szCs w:val="20"/>
        </w:rPr>
      </w:pPr>
      <w:r>
        <w:rPr>
          <w:rFonts w:ascii="宋体" w:hAnsi="宋体" w:eastAsia="宋体" w:cs="宋体"/>
          <w:spacing w:val="8"/>
          <w:sz w:val="20"/>
          <w:szCs w:val="20"/>
        </w:rPr>
        <w:t>（6）项目专用合同条款约定的其他情形。</w:t>
      </w:r>
    </w:p>
    <w:p w14:paraId="24B3CF69">
      <w:pPr>
        <w:pStyle w:val="3"/>
        <w:spacing w:line="305" w:lineRule="auto"/>
      </w:pPr>
    </w:p>
    <w:p w14:paraId="537787B1">
      <w:pPr>
        <w:spacing w:before="65" w:line="228" w:lineRule="auto"/>
        <w:ind w:left="483"/>
        <w:rPr>
          <w:rFonts w:ascii="宋体" w:hAnsi="宋体" w:eastAsia="宋体" w:cs="宋体"/>
          <w:sz w:val="20"/>
          <w:szCs w:val="20"/>
        </w:rPr>
      </w:pPr>
      <w:r>
        <w:rPr>
          <w:rFonts w:ascii="宋体" w:hAnsi="宋体" w:eastAsia="宋体" w:cs="宋体"/>
          <w:spacing w:val="7"/>
          <w:sz w:val="20"/>
          <w:szCs w:val="20"/>
        </w:rPr>
        <w:t>21.3 不可抗力后果及其处理</w:t>
      </w:r>
    </w:p>
    <w:p w14:paraId="224112C9">
      <w:pPr>
        <w:pStyle w:val="3"/>
        <w:spacing w:line="327" w:lineRule="auto"/>
      </w:pPr>
    </w:p>
    <w:p w14:paraId="0F47FFDE">
      <w:pPr>
        <w:spacing w:before="65" w:line="297" w:lineRule="auto"/>
        <w:ind w:left="481" w:right="5617" w:firstLine="1"/>
        <w:rPr>
          <w:rFonts w:ascii="宋体" w:hAnsi="宋体" w:eastAsia="宋体" w:cs="宋体"/>
          <w:sz w:val="20"/>
          <w:szCs w:val="20"/>
        </w:rPr>
      </w:pPr>
      <w:r>
        <w:rPr>
          <w:rFonts w:ascii="宋体" w:hAnsi="宋体" w:eastAsia="宋体" w:cs="宋体"/>
          <w:spacing w:val="5"/>
          <w:sz w:val="20"/>
          <w:szCs w:val="20"/>
        </w:rPr>
        <w:t>21.3.4</w:t>
      </w:r>
      <w:r>
        <w:rPr>
          <w:rFonts w:ascii="宋体" w:hAnsi="宋体" w:eastAsia="宋体" w:cs="宋体"/>
          <w:spacing w:val="36"/>
          <w:sz w:val="20"/>
          <w:szCs w:val="20"/>
        </w:rPr>
        <w:t xml:space="preserve"> </w:t>
      </w:r>
      <w:r>
        <w:rPr>
          <w:rFonts w:ascii="宋体" w:hAnsi="宋体" w:eastAsia="宋体" w:cs="宋体"/>
          <w:spacing w:val="5"/>
          <w:sz w:val="20"/>
          <w:szCs w:val="20"/>
        </w:rPr>
        <w:t>因不可抗力解除合同</w:t>
      </w:r>
      <w:r>
        <w:rPr>
          <w:rFonts w:ascii="宋体" w:hAnsi="宋体" w:eastAsia="宋体" w:cs="宋体"/>
          <w:sz w:val="20"/>
          <w:szCs w:val="20"/>
        </w:rPr>
        <w:t xml:space="preserve"> </w:t>
      </w:r>
      <w:r>
        <w:rPr>
          <w:rFonts w:ascii="宋体" w:hAnsi="宋体" w:eastAsia="宋体" w:cs="宋体"/>
          <w:spacing w:val="6"/>
          <w:sz w:val="20"/>
          <w:szCs w:val="20"/>
        </w:rPr>
        <w:t>本项细化为：</w:t>
      </w:r>
    </w:p>
    <w:p w14:paraId="7D079465">
      <w:pPr>
        <w:spacing w:before="157" w:line="363" w:lineRule="auto"/>
        <w:ind w:right="44" w:firstLine="480"/>
        <w:rPr>
          <w:rFonts w:ascii="宋体" w:hAnsi="宋体" w:eastAsia="宋体" w:cs="宋体"/>
          <w:sz w:val="20"/>
          <w:szCs w:val="20"/>
        </w:rPr>
      </w:pPr>
      <w:r>
        <w:rPr>
          <w:rFonts w:ascii="宋体" w:hAnsi="宋体" w:eastAsia="宋体" w:cs="宋体"/>
          <w:spacing w:val="10"/>
          <w:sz w:val="20"/>
          <w:szCs w:val="20"/>
        </w:rPr>
        <w:t>合同一方当事人因不可抗力不能履行合同的，应当及时通知对方解除合同。合同</w:t>
      </w:r>
      <w:r>
        <w:rPr>
          <w:rFonts w:ascii="宋体" w:hAnsi="宋体" w:eastAsia="宋体" w:cs="宋体"/>
          <w:spacing w:val="9"/>
          <w:sz w:val="20"/>
          <w:szCs w:val="20"/>
        </w:rPr>
        <w:t>解除后，</w:t>
      </w:r>
      <w:r>
        <w:rPr>
          <w:rFonts w:ascii="宋体" w:hAnsi="宋体" w:eastAsia="宋体" w:cs="宋体"/>
          <w:sz w:val="20"/>
          <w:szCs w:val="20"/>
        </w:rPr>
        <w:t xml:space="preserve"> </w:t>
      </w:r>
      <w:r>
        <w:rPr>
          <w:rFonts w:ascii="宋体" w:hAnsi="宋体" w:eastAsia="宋体" w:cs="宋体"/>
          <w:spacing w:val="8"/>
          <w:sz w:val="20"/>
          <w:szCs w:val="20"/>
        </w:rPr>
        <w:t>承包人应按照第</w:t>
      </w:r>
      <w:r>
        <w:rPr>
          <w:rFonts w:ascii="宋体" w:hAnsi="宋体" w:eastAsia="宋体" w:cs="宋体"/>
          <w:spacing w:val="-37"/>
          <w:sz w:val="20"/>
          <w:szCs w:val="20"/>
        </w:rPr>
        <w:t xml:space="preserve"> </w:t>
      </w:r>
      <w:r>
        <w:rPr>
          <w:rFonts w:ascii="宋体" w:hAnsi="宋体" w:eastAsia="宋体" w:cs="宋体"/>
          <w:spacing w:val="8"/>
          <w:sz w:val="20"/>
          <w:szCs w:val="20"/>
        </w:rPr>
        <w:t>22.2.5</w:t>
      </w:r>
      <w:r>
        <w:rPr>
          <w:rFonts w:ascii="宋体" w:hAnsi="宋体" w:eastAsia="宋体" w:cs="宋体"/>
          <w:spacing w:val="-35"/>
          <w:sz w:val="20"/>
          <w:szCs w:val="20"/>
        </w:rPr>
        <w:t xml:space="preserve"> </w:t>
      </w:r>
      <w:r>
        <w:rPr>
          <w:rFonts w:ascii="宋体" w:hAnsi="宋体" w:eastAsia="宋体" w:cs="宋体"/>
          <w:spacing w:val="8"/>
          <w:sz w:val="20"/>
          <w:szCs w:val="20"/>
        </w:rPr>
        <w:t>项约定撤离施工场地。已经订货的材料</w:t>
      </w:r>
      <w:r>
        <w:rPr>
          <w:rFonts w:ascii="宋体" w:hAnsi="宋体" w:eastAsia="宋体" w:cs="宋体"/>
          <w:spacing w:val="7"/>
          <w:sz w:val="20"/>
          <w:szCs w:val="20"/>
        </w:rPr>
        <w:t>、设备由订货方负责退货或解除</w:t>
      </w:r>
      <w:r>
        <w:rPr>
          <w:rFonts w:ascii="宋体" w:hAnsi="宋体" w:eastAsia="宋体" w:cs="宋体"/>
          <w:sz w:val="20"/>
          <w:szCs w:val="20"/>
        </w:rPr>
        <w:t xml:space="preserve"> </w:t>
      </w:r>
      <w:r>
        <w:rPr>
          <w:rFonts w:ascii="宋体" w:hAnsi="宋体" w:eastAsia="宋体" w:cs="宋体"/>
          <w:spacing w:val="10"/>
          <w:sz w:val="20"/>
          <w:szCs w:val="20"/>
        </w:rPr>
        <w:t>订货合同，不能退还的货款和因退货、解除订货合同发生的费用，</w:t>
      </w:r>
      <w:r>
        <w:rPr>
          <w:rFonts w:ascii="宋体" w:hAnsi="宋体" w:eastAsia="宋体" w:cs="宋体"/>
          <w:spacing w:val="-46"/>
          <w:sz w:val="20"/>
          <w:szCs w:val="20"/>
        </w:rPr>
        <w:t xml:space="preserve"> </w:t>
      </w:r>
      <w:r>
        <w:rPr>
          <w:rFonts w:ascii="宋体" w:hAnsi="宋体" w:eastAsia="宋体" w:cs="宋体"/>
          <w:spacing w:val="10"/>
          <w:sz w:val="20"/>
          <w:szCs w:val="20"/>
        </w:rPr>
        <w:t>由发包人承担，因未及时退</w:t>
      </w:r>
      <w:r>
        <w:rPr>
          <w:rFonts w:ascii="宋体" w:hAnsi="宋体" w:eastAsia="宋体" w:cs="宋体"/>
          <w:sz w:val="20"/>
          <w:szCs w:val="20"/>
        </w:rPr>
        <w:t xml:space="preserve"> </w:t>
      </w:r>
      <w:r>
        <w:rPr>
          <w:rFonts w:ascii="宋体" w:hAnsi="宋体" w:eastAsia="宋体" w:cs="宋体"/>
          <w:spacing w:val="7"/>
          <w:sz w:val="20"/>
          <w:szCs w:val="20"/>
        </w:rPr>
        <w:t>货造成的损失由责任方承担。合同解除后的付款，参照第</w:t>
      </w:r>
      <w:r>
        <w:rPr>
          <w:rFonts w:ascii="宋体" w:hAnsi="宋体" w:eastAsia="宋体" w:cs="宋体"/>
          <w:spacing w:val="-34"/>
          <w:sz w:val="20"/>
          <w:szCs w:val="20"/>
        </w:rPr>
        <w:t xml:space="preserve"> </w:t>
      </w:r>
      <w:r>
        <w:rPr>
          <w:rFonts w:ascii="宋体" w:hAnsi="宋体" w:eastAsia="宋体" w:cs="宋体"/>
          <w:spacing w:val="7"/>
          <w:sz w:val="20"/>
          <w:szCs w:val="20"/>
        </w:rPr>
        <w:t>22.2.4</w:t>
      </w:r>
      <w:r>
        <w:rPr>
          <w:rFonts w:ascii="宋体" w:hAnsi="宋体" w:eastAsia="宋体" w:cs="宋体"/>
          <w:spacing w:val="-37"/>
          <w:sz w:val="20"/>
          <w:szCs w:val="20"/>
        </w:rPr>
        <w:t xml:space="preserve"> </w:t>
      </w:r>
      <w:r>
        <w:rPr>
          <w:rFonts w:ascii="宋体" w:hAnsi="宋体" w:eastAsia="宋体" w:cs="宋体"/>
          <w:spacing w:val="7"/>
          <w:sz w:val="20"/>
          <w:szCs w:val="20"/>
        </w:rPr>
        <w:t>项约定，由监理人按</w:t>
      </w: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3.5</w:t>
      </w:r>
      <w:r>
        <w:rPr>
          <w:rFonts w:ascii="宋体" w:hAnsi="宋体" w:eastAsia="宋体" w:cs="宋体"/>
          <w:spacing w:val="-37"/>
          <w:sz w:val="20"/>
          <w:szCs w:val="20"/>
        </w:rPr>
        <w:t xml:space="preserve"> </w:t>
      </w:r>
      <w:r>
        <w:rPr>
          <w:rFonts w:ascii="宋体" w:hAnsi="宋体" w:eastAsia="宋体" w:cs="宋体"/>
          <w:spacing w:val="6"/>
          <w:sz w:val="20"/>
          <w:szCs w:val="20"/>
        </w:rPr>
        <w:t>款</w:t>
      </w:r>
      <w:r>
        <w:rPr>
          <w:rFonts w:ascii="宋体" w:hAnsi="宋体" w:eastAsia="宋体" w:cs="宋体"/>
          <w:sz w:val="20"/>
          <w:szCs w:val="20"/>
        </w:rPr>
        <w:t xml:space="preserve"> </w:t>
      </w:r>
      <w:r>
        <w:rPr>
          <w:rFonts w:ascii="宋体" w:hAnsi="宋体" w:eastAsia="宋体" w:cs="宋体"/>
          <w:spacing w:val="9"/>
          <w:sz w:val="20"/>
          <w:szCs w:val="20"/>
        </w:rPr>
        <w:t>商定或确定，但由于解除合同应赔偿的承包人损失不予考虑。</w:t>
      </w:r>
    </w:p>
    <w:p w14:paraId="79F71A02">
      <w:pPr>
        <w:spacing w:before="171" w:line="225" w:lineRule="auto"/>
        <w:ind w:left="568"/>
        <w:rPr>
          <w:rFonts w:ascii="宋体" w:hAnsi="宋体" w:eastAsia="宋体" w:cs="宋体"/>
          <w:sz w:val="28"/>
          <w:szCs w:val="28"/>
        </w:rPr>
      </w:pPr>
      <w:r>
        <w:rPr>
          <w:rFonts w:ascii="宋体" w:hAnsi="宋体" w:eastAsia="宋体" w:cs="宋体"/>
          <w:spacing w:val="-5"/>
          <w:sz w:val="28"/>
          <w:szCs w:val="28"/>
        </w:rPr>
        <w:t>22.</w:t>
      </w:r>
      <w:r>
        <w:rPr>
          <w:rFonts w:ascii="宋体" w:hAnsi="宋体" w:eastAsia="宋体" w:cs="宋体"/>
          <w:spacing w:val="10"/>
          <w:sz w:val="28"/>
          <w:szCs w:val="28"/>
        </w:rPr>
        <w:t xml:space="preserve"> </w:t>
      </w:r>
      <w:r>
        <w:rPr>
          <w:rFonts w:ascii="宋体" w:hAnsi="宋体" w:eastAsia="宋体" w:cs="宋体"/>
          <w:spacing w:val="-5"/>
          <w:sz w:val="28"/>
          <w:szCs w:val="28"/>
        </w:rPr>
        <w:t>违约</w:t>
      </w:r>
    </w:p>
    <w:p w14:paraId="134C1098">
      <w:pPr>
        <w:pStyle w:val="3"/>
        <w:spacing w:line="291" w:lineRule="auto"/>
      </w:pPr>
    </w:p>
    <w:p w14:paraId="742E5BF6">
      <w:pPr>
        <w:spacing w:before="65" w:line="228" w:lineRule="auto"/>
        <w:ind w:left="483"/>
        <w:rPr>
          <w:rFonts w:ascii="宋体" w:hAnsi="宋体" w:eastAsia="宋体" w:cs="宋体"/>
          <w:sz w:val="20"/>
          <w:szCs w:val="20"/>
        </w:rPr>
      </w:pPr>
      <w:r>
        <w:rPr>
          <w:rFonts w:ascii="宋体" w:hAnsi="宋体" w:eastAsia="宋体" w:cs="宋体"/>
          <w:spacing w:val="6"/>
          <w:sz w:val="20"/>
          <w:szCs w:val="20"/>
        </w:rPr>
        <w:t>22.1 承包人违约</w:t>
      </w:r>
    </w:p>
    <w:p w14:paraId="7465366F">
      <w:pPr>
        <w:pStyle w:val="3"/>
        <w:spacing w:line="328" w:lineRule="auto"/>
      </w:pPr>
    </w:p>
    <w:p w14:paraId="063C1257">
      <w:pPr>
        <w:spacing w:before="65" w:line="298" w:lineRule="auto"/>
        <w:ind w:left="481" w:right="5829" w:firstLine="1"/>
        <w:rPr>
          <w:rFonts w:ascii="宋体" w:hAnsi="宋体" w:eastAsia="宋体" w:cs="宋体"/>
          <w:sz w:val="20"/>
          <w:szCs w:val="20"/>
        </w:rPr>
      </w:pPr>
      <w:r>
        <w:rPr>
          <w:rFonts w:ascii="宋体" w:hAnsi="宋体" w:eastAsia="宋体" w:cs="宋体"/>
          <w:spacing w:val="6"/>
          <w:sz w:val="20"/>
          <w:szCs w:val="20"/>
        </w:rPr>
        <w:t>22.1.1 承包人违约的情形</w:t>
      </w:r>
      <w:r>
        <w:rPr>
          <w:rFonts w:ascii="宋体" w:hAnsi="宋体" w:eastAsia="宋体" w:cs="宋体"/>
          <w:spacing w:val="10"/>
          <w:sz w:val="20"/>
          <w:szCs w:val="20"/>
        </w:rPr>
        <w:t xml:space="preserve"> </w:t>
      </w:r>
      <w:r>
        <w:rPr>
          <w:rFonts w:ascii="宋体" w:hAnsi="宋体" w:eastAsia="宋体" w:cs="宋体"/>
          <w:spacing w:val="1"/>
          <w:sz w:val="20"/>
          <w:szCs w:val="20"/>
        </w:rPr>
        <w:t>本项（2）</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1B918ECE">
      <w:pPr>
        <w:spacing w:before="153" w:line="228" w:lineRule="auto"/>
        <w:ind w:left="490"/>
        <w:rPr>
          <w:rFonts w:ascii="宋体" w:hAnsi="宋体" w:eastAsia="宋体" w:cs="宋体"/>
          <w:sz w:val="20"/>
          <w:szCs w:val="20"/>
        </w:rPr>
      </w:pPr>
      <w:r>
        <w:rPr>
          <w:rFonts w:ascii="宋体" w:hAnsi="宋体" w:eastAsia="宋体" w:cs="宋体"/>
          <w:spacing w:val="5"/>
          <w:sz w:val="20"/>
          <w:szCs w:val="20"/>
        </w:rPr>
        <w:t>（2）承包人违反第</w:t>
      </w:r>
      <w:r>
        <w:rPr>
          <w:rFonts w:ascii="宋体" w:hAnsi="宋体" w:eastAsia="宋体" w:cs="宋体"/>
          <w:spacing w:val="-20"/>
          <w:sz w:val="20"/>
          <w:szCs w:val="20"/>
        </w:rPr>
        <w:t xml:space="preserve"> </w:t>
      </w:r>
      <w:r>
        <w:rPr>
          <w:rFonts w:ascii="宋体" w:hAnsi="宋体" w:eastAsia="宋体" w:cs="宋体"/>
          <w:spacing w:val="5"/>
          <w:sz w:val="20"/>
          <w:szCs w:val="20"/>
        </w:rPr>
        <w:t>5.3</w:t>
      </w:r>
      <w:r>
        <w:rPr>
          <w:rFonts w:ascii="宋体" w:hAnsi="宋体" w:eastAsia="宋体" w:cs="宋体"/>
          <w:spacing w:val="-39"/>
          <w:sz w:val="20"/>
          <w:szCs w:val="20"/>
        </w:rPr>
        <w:t xml:space="preserve"> </w:t>
      </w:r>
      <w:r>
        <w:rPr>
          <w:rFonts w:ascii="宋体" w:hAnsi="宋体" w:eastAsia="宋体" w:cs="宋体"/>
          <w:spacing w:val="5"/>
          <w:sz w:val="20"/>
          <w:szCs w:val="20"/>
        </w:rPr>
        <w:t>款或第</w:t>
      </w:r>
      <w:r>
        <w:rPr>
          <w:rFonts w:ascii="宋体" w:hAnsi="宋体" w:eastAsia="宋体" w:cs="宋体"/>
          <w:spacing w:val="-38"/>
          <w:sz w:val="20"/>
          <w:szCs w:val="20"/>
        </w:rPr>
        <w:t xml:space="preserve"> </w:t>
      </w:r>
      <w:r>
        <w:rPr>
          <w:rFonts w:ascii="宋体" w:hAnsi="宋体" w:eastAsia="宋体" w:cs="宋体"/>
          <w:spacing w:val="5"/>
          <w:sz w:val="20"/>
          <w:szCs w:val="20"/>
        </w:rPr>
        <w:t>6.4</w:t>
      </w:r>
      <w:r>
        <w:rPr>
          <w:rFonts w:ascii="宋体" w:hAnsi="宋体" w:eastAsia="宋体" w:cs="宋体"/>
          <w:spacing w:val="-37"/>
          <w:sz w:val="20"/>
          <w:szCs w:val="20"/>
        </w:rPr>
        <w:t xml:space="preserve"> </w:t>
      </w:r>
      <w:r>
        <w:rPr>
          <w:rFonts w:ascii="宋体" w:hAnsi="宋体" w:eastAsia="宋体" w:cs="宋体"/>
          <w:spacing w:val="5"/>
          <w:sz w:val="20"/>
          <w:szCs w:val="20"/>
        </w:rPr>
        <w:t>款的约定，未经监理人批准，私自将已按合同约定进入</w:t>
      </w:r>
    </w:p>
    <w:p w14:paraId="30D02C19">
      <w:pPr>
        <w:spacing w:before="154" w:line="355" w:lineRule="auto"/>
        <w:ind w:left="480" w:right="2685" w:hanging="481"/>
        <w:rPr>
          <w:rFonts w:ascii="宋体" w:hAnsi="宋体" w:eastAsia="宋体" w:cs="宋体"/>
          <w:sz w:val="20"/>
          <w:szCs w:val="20"/>
        </w:rPr>
      </w:pPr>
      <w:r>
        <w:rPr>
          <w:rFonts w:ascii="宋体" w:hAnsi="宋体" w:eastAsia="宋体" w:cs="宋体"/>
          <w:spacing w:val="8"/>
          <w:sz w:val="20"/>
          <w:szCs w:val="20"/>
        </w:rPr>
        <w:t>施工场地的施工设备、临时设施、材料或工程设备撤离</w:t>
      </w:r>
      <w:r>
        <w:rPr>
          <w:rFonts w:ascii="宋体" w:hAnsi="宋体" w:eastAsia="宋体" w:cs="宋体"/>
          <w:spacing w:val="7"/>
          <w:sz w:val="20"/>
          <w:szCs w:val="20"/>
        </w:rPr>
        <w:t>施工场地；</w:t>
      </w:r>
      <w:r>
        <w:rPr>
          <w:rFonts w:ascii="宋体" w:hAnsi="宋体" w:eastAsia="宋体" w:cs="宋体"/>
          <w:sz w:val="20"/>
          <w:szCs w:val="20"/>
        </w:rPr>
        <w:t xml:space="preserve"> </w:t>
      </w:r>
      <w:r>
        <w:rPr>
          <w:rFonts w:ascii="宋体" w:hAnsi="宋体" w:eastAsia="宋体" w:cs="宋体"/>
          <w:spacing w:val="1"/>
          <w:sz w:val="20"/>
          <w:szCs w:val="20"/>
        </w:rPr>
        <w:t>本项（7）</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1AAD5987">
      <w:pPr>
        <w:spacing w:before="29" w:line="228" w:lineRule="auto"/>
        <w:ind w:left="490"/>
        <w:rPr>
          <w:rFonts w:ascii="宋体" w:hAnsi="宋体" w:eastAsia="宋体" w:cs="宋体"/>
          <w:sz w:val="20"/>
          <w:szCs w:val="20"/>
        </w:rPr>
      </w:pPr>
      <w:r>
        <w:rPr>
          <w:rFonts w:ascii="宋体" w:hAnsi="宋体" w:eastAsia="宋体" w:cs="宋体"/>
          <w:spacing w:val="7"/>
          <w:sz w:val="20"/>
          <w:szCs w:val="20"/>
        </w:rPr>
        <w:t>（7）承包人未能按期开工；</w:t>
      </w:r>
    </w:p>
    <w:p w14:paraId="5C9B9932">
      <w:pPr>
        <w:spacing w:before="156" w:line="298" w:lineRule="auto"/>
        <w:ind w:left="2" w:right="47" w:firstLine="488"/>
        <w:rPr>
          <w:rFonts w:ascii="宋体" w:hAnsi="宋体" w:eastAsia="宋体" w:cs="宋体"/>
          <w:sz w:val="20"/>
          <w:szCs w:val="20"/>
        </w:rPr>
      </w:pPr>
      <w:r>
        <w:rPr>
          <w:rFonts w:ascii="宋体" w:hAnsi="宋体" w:eastAsia="宋体" w:cs="宋体"/>
          <w:spacing w:val="5"/>
          <w:sz w:val="20"/>
          <w:szCs w:val="20"/>
        </w:rPr>
        <w:t>（8）承包人违反第</w:t>
      </w:r>
      <w:r>
        <w:rPr>
          <w:rFonts w:ascii="宋体" w:hAnsi="宋体" w:eastAsia="宋体" w:cs="宋体"/>
          <w:spacing w:val="-22"/>
          <w:sz w:val="20"/>
          <w:szCs w:val="20"/>
        </w:rPr>
        <w:t xml:space="preserve"> </w:t>
      </w:r>
      <w:r>
        <w:rPr>
          <w:rFonts w:ascii="宋体" w:hAnsi="宋体" w:eastAsia="宋体" w:cs="宋体"/>
          <w:spacing w:val="5"/>
          <w:sz w:val="20"/>
          <w:szCs w:val="20"/>
        </w:rPr>
        <w:t>4.6</w:t>
      </w:r>
      <w:r>
        <w:rPr>
          <w:rFonts w:ascii="宋体" w:hAnsi="宋体" w:eastAsia="宋体" w:cs="宋体"/>
          <w:spacing w:val="-39"/>
          <w:sz w:val="20"/>
          <w:szCs w:val="20"/>
        </w:rPr>
        <w:t xml:space="preserve"> </w:t>
      </w:r>
      <w:r>
        <w:rPr>
          <w:rFonts w:ascii="宋体" w:hAnsi="宋体" w:eastAsia="宋体" w:cs="宋体"/>
          <w:spacing w:val="5"/>
          <w:sz w:val="20"/>
          <w:szCs w:val="20"/>
        </w:rPr>
        <w:t>款或</w:t>
      </w:r>
      <w:r>
        <w:rPr>
          <w:rFonts w:ascii="宋体" w:hAnsi="宋体" w:eastAsia="宋体" w:cs="宋体"/>
          <w:spacing w:val="-36"/>
          <w:sz w:val="20"/>
          <w:szCs w:val="20"/>
        </w:rPr>
        <w:t xml:space="preserve"> </w:t>
      </w:r>
      <w:r>
        <w:rPr>
          <w:rFonts w:ascii="宋体" w:hAnsi="宋体" w:eastAsia="宋体" w:cs="宋体"/>
          <w:spacing w:val="5"/>
          <w:sz w:val="20"/>
          <w:szCs w:val="20"/>
        </w:rPr>
        <w:t>6.3</w:t>
      </w:r>
      <w:r>
        <w:rPr>
          <w:rFonts w:ascii="宋体" w:hAnsi="宋体" w:eastAsia="宋体" w:cs="宋体"/>
          <w:spacing w:val="-39"/>
          <w:sz w:val="20"/>
          <w:szCs w:val="20"/>
        </w:rPr>
        <w:t xml:space="preserve"> </w:t>
      </w:r>
      <w:r>
        <w:rPr>
          <w:rFonts w:ascii="宋体" w:hAnsi="宋体" w:eastAsia="宋体" w:cs="宋体"/>
          <w:spacing w:val="5"/>
          <w:sz w:val="20"/>
          <w:szCs w:val="20"/>
        </w:rPr>
        <w:t>款的规定，未按承诺或未按监理人的要求及时配备称职的</w:t>
      </w:r>
      <w:r>
        <w:rPr>
          <w:rFonts w:ascii="宋体" w:hAnsi="宋体" w:eastAsia="宋体" w:cs="宋体"/>
          <w:sz w:val="20"/>
          <w:szCs w:val="20"/>
        </w:rPr>
        <w:t xml:space="preserve"> </w:t>
      </w:r>
      <w:r>
        <w:rPr>
          <w:rFonts w:ascii="宋体" w:hAnsi="宋体" w:eastAsia="宋体" w:cs="宋体"/>
          <w:spacing w:val="8"/>
          <w:sz w:val="20"/>
          <w:szCs w:val="20"/>
        </w:rPr>
        <w:t>主要管理人员、技术骨干或关键施工设备；</w:t>
      </w:r>
    </w:p>
    <w:p w14:paraId="5E1F7914">
      <w:pPr>
        <w:spacing w:before="152" w:line="227" w:lineRule="auto"/>
        <w:jc w:val="right"/>
        <w:rPr>
          <w:rFonts w:ascii="宋体" w:hAnsi="宋体" w:eastAsia="宋体" w:cs="宋体"/>
          <w:sz w:val="20"/>
          <w:szCs w:val="20"/>
        </w:rPr>
      </w:pPr>
      <w:r>
        <w:rPr>
          <w:rFonts w:ascii="宋体" w:hAnsi="宋体" w:eastAsia="宋体" w:cs="宋体"/>
          <w:spacing w:val="8"/>
          <w:sz w:val="20"/>
          <w:szCs w:val="20"/>
        </w:rPr>
        <w:t>（9）经监理人和发包人检查，发现承包人有安全问题或有违反安全管理规章制度的情况；</w:t>
      </w:r>
    </w:p>
    <w:p w14:paraId="1591B996">
      <w:pPr>
        <w:spacing w:before="155" w:line="228" w:lineRule="auto"/>
        <w:ind w:left="490"/>
        <w:rPr>
          <w:rFonts w:ascii="宋体" w:hAnsi="宋体" w:eastAsia="宋体" w:cs="宋体"/>
          <w:sz w:val="20"/>
          <w:szCs w:val="20"/>
        </w:rPr>
      </w:pPr>
      <w:r>
        <w:rPr>
          <w:rFonts w:ascii="宋体" w:hAnsi="宋体" w:eastAsia="宋体" w:cs="宋体"/>
          <w:spacing w:val="8"/>
          <w:sz w:val="20"/>
          <w:szCs w:val="20"/>
        </w:rPr>
        <w:t>（10）承包人不按合同约定履行义务的其他情况。</w:t>
      </w:r>
    </w:p>
    <w:p w14:paraId="2407CF35">
      <w:pPr>
        <w:spacing w:before="155" w:line="297" w:lineRule="auto"/>
        <w:ind w:left="481" w:right="5617" w:firstLine="1"/>
        <w:rPr>
          <w:rFonts w:ascii="宋体" w:hAnsi="宋体" w:eastAsia="宋体" w:cs="宋体"/>
          <w:sz w:val="20"/>
          <w:szCs w:val="20"/>
        </w:rPr>
      </w:pPr>
      <w:r>
        <w:rPr>
          <w:rFonts w:ascii="宋体" w:hAnsi="宋体" w:eastAsia="宋体" w:cs="宋体"/>
          <w:spacing w:val="7"/>
          <w:sz w:val="20"/>
          <w:szCs w:val="20"/>
        </w:rPr>
        <w:t>22.1.2 对承包人违约的处理</w:t>
      </w:r>
      <w:r>
        <w:rPr>
          <w:rFonts w:ascii="宋体" w:hAnsi="宋体" w:eastAsia="宋体" w:cs="宋体"/>
          <w:sz w:val="20"/>
          <w:szCs w:val="20"/>
        </w:rPr>
        <w:t xml:space="preserve"> </w:t>
      </w:r>
      <w:r>
        <w:rPr>
          <w:rFonts w:ascii="宋体" w:hAnsi="宋体" w:eastAsia="宋体" w:cs="宋体"/>
          <w:spacing w:val="5"/>
          <w:sz w:val="20"/>
          <w:szCs w:val="20"/>
        </w:rPr>
        <w:t>本项补充：</w:t>
      </w:r>
    </w:p>
    <w:p w14:paraId="2F5CC1AF">
      <w:pPr>
        <w:spacing w:before="154" w:line="322" w:lineRule="auto"/>
        <w:ind w:right="45" w:firstLine="490"/>
        <w:rPr>
          <w:rFonts w:ascii="宋体" w:hAnsi="宋体" w:eastAsia="宋体" w:cs="宋体"/>
          <w:spacing w:val="9"/>
          <w:sz w:val="20"/>
          <w:szCs w:val="20"/>
        </w:rPr>
      </w:pPr>
      <w:r>
        <w:rPr>
          <w:rFonts w:ascii="宋体" w:hAnsi="宋体" w:eastAsia="宋体" w:cs="宋体"/>
          <w:spacing w:val="8"/>
          <w:sz w:val="20"/>
          <w:szCs w:val="20"/>
        </w:rPr>
        <w:t>（4）承包人发生第</w:t>
      </w:r>
      <w:r>
        <w:rPr>
          <w:rFonts w:ascii="宋体" w:hAnsi="宋体" w:eastAsia="宋体" w:cs="宋体"/>
          <w:spacing w:val="-25"/>
          <w:sz w:val="20"/>
          <w:szCs w:val="20"/>
        </w:rPr>
        <w:t xml:space="preserve"> </w:t>
      </w:r>
      <w:r>
        <w:rPr>
          <w:rFonts w:ascii="宋体" w:hAnsi="宋体" w:eastAsia="宋体" w:cs="宋体"/>
          <w:spacing w:val="8"/>
          <w:sz w:val="20"/>
          <w:szCs w:val="20"/>
        </w:rPr>
        <w:t>22.1.1</w:t>
      </w:r>
      <w:r>
        <w:rPr>
          <w:rFonts w:ascii="宋体" w:hAnsi="宋体" w:eastAsia="宋体" w:cs="宋体"/>
          <w:spacing w:val="-35"/>
          <w:sz w:val="20"/>
          <w:szCs w:val="20"/>
        </w:rPr>
        <w:t xml:space="preserve"> </w:t>
      </w:r>
      <w:r>
        <w:rPr>
          <w:rFonts w:ascii="宋体" w:hAnsi="宋体" w:eastAsia="宋体" w:cs="宋体"/>
          <w:spacing w:val="8"/>
          <w:sz w:val="20"/>
          <w:szCs w:val="20"/>
        </w:rPr>
        <w:t>项约定的违约情况时，无论发包人是否解除合同，发包人均有</w:t>
      </w:r>
      <w:r>
        <w:rPr>
          <w:rFonts w:ascii="宋体" w:hAnsi="宋体" w:eastAsia="宋体" w:cs="宋体"/>
          <w:sz w:val="20"/>
          <w:szCs w:val="20"/>
        </w:rPr>
        <w:t xml:space="preserve"> </w:t>
      </w:r>
      <w:r>
        <w:rPr>
          <w:rFonts w:ascii="宋体" w:hAnsi="宋体" w:eastAsia="宋体" w:cs="宋体"/>
          <w:spacing w:val="11"/>
          <w:sz w:val="20"/>
          <w:szCs w:val="20"/>
        </w:rPr>
        <w:t>权向承包人课以项目专用合同条款中规定的违约金，并由发包人将其违约行为上报省级交通运</w:t>
      </w:r>
      <w:r>
        <w:rPr>
          <w:rFonts w:ascii="宋体" w:hAnsi="宋体" w:eastAsia="宋体" w:cs="宋体"/>
          <w:spacing w:val="14"/>
          <w:sz w:val="20"/>
          <w:szCs w:val="20"/>
        </w:rPr>
        <w:t xml:space="preserve"> </w:t>
      </w:r>
      <w:r>
        <w:rPr>
          <w:rFonts w:ascii="宋体" w:hAnsi="宋体" w:eastAsia="宋体" w:cs="宋体"/>
          <w:spacing w:val="9"/>
          <w:sz w:val="20"/>
          <w:szCs w:val="20"/>
        </w:rPr>
        <w:t>输主管部门，作为不良记录纳入公路建设市场信用信息管理系统。</w:t>
      </w:r>
    </w:p>
    <w:p w14:paraId="45C19FF2">
      <w:pPr>
        <w:spacing w:before="152" w:line="228" w:lineRule="auto"/>
        <w:ind w:left="482"/>
        <w:rPr>
          <w:rFonts w:ascii="宋体" w:hAnsi="宋体" w:eastAsia="宋体" w:cs="宋体"/>
          <w:sz w:val="20"/>
          <w:szCs w:val="20"/>
        </w:rPr>
      </w:pPr>
      <w:r>
        <w:rPr>
          <w:rFonts w:ascii="宋体" w:hAnsi="宋体" w:eastAsia="宋体" w:cs="宋体"/>
          <w:spacing w:val="6"/>
          <w:sz w:val="20"/>
          <w:szCs w:val="20"/>
        </w:rPr>
        <w:t>22.2 发包人违约</w:t>
      </w:r>
    </w:p>
    <w:p w14:paraId="2438A962">
      <w:pPr>
        <w:pStyle w:val="3"/>
        <w:spacing w:line="327" w:lineRule="auto"/>
      </w:pPr>
    </w:p>
    <w:p w14:paraId="3B27EBD8">
      <w:pPr>
        <w:spacing w:before="65" w:line="298" w:lineRule="auto"/>
        <w:ind w:left="480" w:right="5905" w:firstLine="1"/>
        <w:rPr>
          <w:rFonts w:ascii="宋体" w:hAnsi="宋体" w:eastAsia="宋体" w:cs="宋体"/>
          <w:sz w:val="20"/>
          <w:szCs w:val="20"/>
        </w:rPr>
      </w:pPr>
      <w:r>
        <w:rPr>
          <w:rFonts w:ascii="宋体" w:hAnsi="宋体" w:eastAsia="宋体" w:cs="宋体"/>
          <w:spacing w:val="6"/>
          <w:sz w:val="20"/>
          <w:szCs w:val="20"/>
        </w:rPr>
        <w:t>22.2.1</w:t>
      </w:r>
      <w:r>
        <w:rPr>
          <w:rFonts w:ascii="宋体" w:hAnsi="宋体" w:eastAsia="宋体" w:cs="宋体"/>
          <w:spacing w:val="-37"/>
          <w:sz w:val="20"/>
          <w:szCs w:val="20"/>
        </w:rPr>
        <w:t xml:space="preserve"> </w:t>
      </w:r>
      <w:r>
        <w:rPr>
          <w:rFonts w:ascii="宋体" w:hAnsi="宋体" w:eastAsia="宋体" w:cs="宋体"/>
          <w:spacing w:val="6"/>
          <w:sz w:val="20"/>
          <w:szCs w:val="20"/>
        </w:rPr>
        <w:t>发包人违约的情形</w:t>
      </w:r>
      <w:r>
        <w:rPr>
          <w:rFonts w:ascii="宋体" w:hAnsi="宋体" w:eastAsia="宋体" w:cs="宋体"/>
          <w:sz w:val="20"/>
          <w:szCs w:val="20"/>
        </w:rPr>
        <w:t xml:space="preserve"> </w:t>
      </w:r>
      <w:r>
        <w:rPr>
          <w:rFonts w:ascii="宋体" w:hAnsi="宋体" w:eastAsia="宋体" w:cs="宋体"/>
          <w:spacing w:val="1"/>
          <w:sz w:val="20"/>
          <w:szCs w:val="20"/>
        </w:rPr>
        <w:t>本项（5）</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34914637">
      <w:pPr>
        <w:spacing w:before="152" w:line="228" w:lineRule="auto"/>
        <w:ind w:left="490"/>
        <w:rPr>
          <w:rFonts w:ascii="宋体" w:hAnsi="宋体" w:eastAsia="宋体" w:cs="宋体"/>
          <w:sz w:val="20"/>
          <w:szCs w:val="20"/>
        </w:rPr>
      </w:pPr>
      <w:r>
        <w:rPr>
          <w:rFonts w:ascii="宋体" w:hAnsi="宋体" w:eastAsia="宋体" w:cs="宋体"/>
          <w:spacing w:val="9"/>
          <w:sz w:val="20"/>
          <w:szCs w:val="20"/>
        </w:rPr>
        <w:t>（5）发包人无正当理由不按时返还履约保证金、质量保证金或农民工工资保证金的；</w:t>
      </w:r>
    </w:p>
    <w:p w14:paraId="27DD6D64">
      <w:pPr>
        <w:spacing w:before="153" w:line="228" w:lineRule="auto"/>
        <w:ind w:left="490"/>
        <w:rPr>
          <w:rFonts w:ascii="宋体" w:hAnsi="宋体" w:eastAsia="宋体" w:cs="宋体"/>
          <w:sz w:val="20"/>
          <w:szCs w:val="20"/>
        </w:rPr>
      </w:pPr>
      <w:r>
        <w:rPr>
          <w:rFonts w:ascii="宋体" w:hAnsi="宋体" w:eastAsia="宋体" w:cs="宋体"/>
          <w:spacing w:val="8"/>
          <w:sz w:val="20"/>
          <w:szCs w:val="20"/>
        </w:rPr>
        <w:t>（6）发包人不履行合同约定其他义务的。</w:t>
      </w:r>
    </w:p>
    <w:p w14:paraId="4F94895A">
      <w:pPr>
        <w:spacing w:before="154" w:line="297" w:lineRule="auto"/>
        <w:ind w:left="480" w:right="5641" w:firstLine="1"/>
        <w:rPr>
          <w:rFonts w:ascii="宋体" w:hAnsi="宋体" w:eastAsia="宋体" w:cs="宋体"/>
          <w:sz w:val="20"/>
          <w:szCs w:val="20"/>
        </w:rPr>
      </w:pPr>
      <w:r>
        <w:rPr>
          <w:rFonts w:ascii="宋体" w:hAnsi="宋体" w:eastAsia="宋体" w:cs="宋体"/>
          <w:spacing w:val="7"/>
          <w:sz w:val="20"/>
          <w:szCs w:val="20"/>
        </w:rPr>
        <w:t>22.2.2 承包人有权暂停施工</w:t>
      </w:r>
      <w:r>
        <w:rPr>
          <w:rFonts w:ascii="宋体" w:hAnsi="宋体" w:eastAsia="宋体" w:cs="宋体"/>
          <w:sz w:val="20"/>
          <w:szCs w:val="20"/>
        </w:rPr>
        <w:t xml:space="preserve"> </w:t>
      </w:r>
      <w:r>
        <w:rPr>
          <w:rFonts w:ascii="宋体" w:hAnsi="宋体" w:eastAsia="宋体" w:cs="宋体"/>
          <w:spacing w:val="6"/>
          <w:sz w:val="20"/>
          <w:szCs w:val="20"/>
        </w:rPr>
        <w:t>本项细化为：</w:t>
      </w:r>
    </w:p>
    <w:p w14:paraId="27C636F5">
      <w:pPr>
        <w:spacing w:before="154" w:line="362" w:lineRule="auto"/>
        <w:ind w:right="16" w:firstLine="483"/>
        <w:jc w:val="both"/>
        <w:rPr>
          <w:rFonts w:ascii="宋体" w:hAnsi="宋体" w:eastAsia="宋体" w:cs="宋体"/>
          <w:sz w:val="20"/>
          <w:szCs w:val="20"/>
        </w:rPr>
      </w:pPr>
      <w:r>
        <w:rPr>
          <w:rFonts w:ascii="宋体" w:hAnsi="宋体" w:eastAsia="宋体" w:cs="宋体"/>
          <w:spacing w:val="7"/>
          <w:sz w:val="20"/>
          <w:szCs w:val="20"/>
        </w:rPr>
        <w:t>发包人发生除第</w:t>
      </w:r>
      <w:r>
        <w:rPr>
          <w:rFonts w:ascii="宋体" w:hAnsi="宋体" w:eastAsia="宋体" w:cs="宋体"/>
          <w:spacing w:val="-21"/>
          <w:sz w:val="20"/>
          <w:szCs w:val="20"/>
        </w:rPr>
        <w:t xml:space="preserve"> </w:t>
      </w:r>
      <w:r>
        <w:rPr>
          <w:rFonts w:ascii="宋体" w:hAnsi="宋体" w:eastAsia="宋体" w:cs="宋体"/>
          <w:spacing w:val="7"/>
          <w:sz w:val="20"/>
          <w:szCs w:val="20"/>
        </w:rPr>
        <w:t>22.2.1（4）、（5）</w:t>
      </w:r>
      <w:r>
        <w:rPr>
          <w:rFonts w:ascii="宋体" w:hAnsi="宋体" w:eastAsia="宋体" w:cs="宋体"/>
          <w:spacing w:val="-45"/>
          <w:sz w:val="20"/>
          <w:szCs w:val="20"/>
        </w:rPr>
        <w:t xml:space="preserve"> </w:t>
      </w:r>
      <w:r>
        <w:rPr>
          <w:rFonts w:ascii="宋体" w:hAnsi="宋体" w:eastAsia="宋体" w:cs="宋体"/>
          <w:spacing w:val="7"/>
          <w:sz w:val="20"/>
          <w:szCs w:val="20"/>
        </w:rPr>
        <w:t>目以外的违约情况时，承包人可向发包人发出通知</w:t>
      </w:r>
      <w:r>
        <w:rPr>
          <w:rFonts w:hint="eastAsia" w:ascii="宋体" w:hAnsi="宋体" w:eastAsia="宋体" w:cs="宋体"/>
          <w:spacing w:val="7"/>
          <w:sz w:val="20"/>
          <w:szCs w:val="20"/>
          <w:lang w:eastAsia="zh-CN"/>
        </w:rPr>
        <w:t>，</w:t>
      </w:r>
      <w:r>
        <w:rPr>
          <w:rFonts w:ascii="宋体" w:hAnsi="宋体" w:eastAsia="宋体" w:cs="宋体"/>
          <w:spacing w:val="5"/>
          <w:sz w:val="20"/>
          <w:szCs w:val="20"/>
        </w:rPr>
        <w:t>要求发包人采取有效措施纠正违约行为。发包人收到承包人通知后的</w:t>
      </w:r>
      <w:r>
        <w:rPr>
          <w:rFonts w:ascii="宋体" w:hAnsi="宋体" w:eastAsia="宋体" w:cs="宋体"/>
          <w:spacing w:val="-41"/>
          <w:sz w:val="20"/>
          <w:szCs w:val="20"/>
        </w:rPr>
        <w:t xml:space="preserve"> </w:t>
      </w:r>
      <w:r>
        <w:rPr>
          <w:rFonts w:ascii="宋体" w:hAnsi="宋体" w:eastAsia="宋体" w:cs="宋体"/>
          <w:spacing w:val="5"/>
          <w:sz w:val="20"/>
          <w:szCs w:val="20"/>
        </w:rPr>
        <w:t>28</w:t>
      </w:r>
      <w:r>
        <w:rPr>
          <w:rFonts w:ascii="宋体" w:hAnsi="宋体" w:eastAsia="宋体" w:cs="宋体"/>
          <w:spacing w:val="-55"/>
          <w:sz w:val="20"/>
          <w:szCs w:val="20"/>
        </w:rPr>
        <w:t xml:space="preserve"> </w:t>
      </w:r>
      <w:r>
        <w:rPr>
          <w:rFonts w:ascii="宋体" w:hAnsi="宋体" w:eastAsia="宋体" w:cs="宋体"/>
          <w:spacing w:val="5"/>
          <w:sz w:val="20"/>
          <w:szCs w:val="20"/>
        </w:rPr>
        <w:t>天内仍不履行合同义务</w:t>
      </w:r>
      <w:r>
        <w:rPr>
          <w:rFonts w:hint="eastAsia" w:ascii="宋体" w:hAnsi="宋体" w:eastAsia="宋体" w:cs="宋体"/>
          <w:spacing w:val="5"/>
          <w:sz w:val="20"/>
          <w:szCs w:val="20"/>
          <w:lang w:eastAsia="zh-CN"/>
        </w:rPr>
        <w:t>，</w:t>
      </w:r>
      <w:r>
        <w:rPr>
          <w:rFonts w:ascii="宋体" w:hAnsi="宋体" w:eastAsia="宋体" w:cs="宋体"/>
          <w:sz w:val="20"/>
          <w:szCs w:val="20"/>
        </w:rPr>
        <w:t xml:space="preserve"> </w:t>
      </w:r>
      <w:r>
        <w:rPr>
          <w:rFonts w:ascii="宋体" w:hAnsi="宋体" w:eastAsia="宋体" w:cs="宋体"/>
          <w:spacing w:val="11"/>
          <w:sz w:val="20"/>
          <w:szCs w:val="20"/>
        </w:rPr>
        <w:t>承包人有权暂停施工，并通知监理人，发包人应承担由此增加的费用和（或）工期延误，并支</w:t>
      </w:r>
      <w:r>
        <w:rPr>
          <w:rFonts w:ascii="宋体" w:hAnsi="宋体" w:eastAsia="宋体" w:cs="宋体"/>
          <w:spacing w:val="13"/>
          <w:sz w:val="20"/>
          <w:szCs w:val="20"/>
        </w:rPr>
        <w:t xml:space="preserve"> </w:t>
      </w:r>
      <w:r>
        <w:rPr>
          <w:rFonts w:ascii="宋体" w:hAnsi="宋体" w:eastAsia="宋体" w:cs="宋体"/>
          <w:spacing w:val="7"/>
          <w:sz w:val="20"/>
          <w:szCs w:val="20"/>
        </w:rPr>
        <w:t>付承包人合理利润。</w:t>
      </w:r>
    </w:p>
    <w:p w14:paraId="1D06AEC4">
      <w:pPr>
        <w:spacing w:before="31" w:line="363" w:lineRule="auto"/>
        <w:ind w:left="1" w:right="68" w:firstLine="481"/>
        <w:jc w:val="both"/>
        <w:rPr>
          <w:rFonts w:ascii="宋体" w:hAnsi="宋体" w:eastAsia="宋体" w:cs="宋体"/>
          <w:sz w:val="20"/>
          <w:szCs w:val="20"/>
        </w:rPr>
      </w:pPr>
      <w:r>
        <w:rPr>
          <w:rFonts w:ascii="宋体" w:hAnsi="宋体" w:eastAsia="宋体" w:cs="宋体"/>
          <w:spacing w:val="8"/>
          <w:sz w:val="20"/>
          <w:szCs w:val="20"/>
        </w:rPr>
        <w:t>发包人发生第</w:t>
      </w:r>
      <w:r>
        <w:rPr>
          <w:rFonts w:ascii="宋体" w:hAnsi="宋体" w:eastAsia="宋体" w:cs="宋体"/>
          <w:spacing w:val="-16"/>
          <w:sz w:val="20"/>
          <w:szCs w:val="20"/>
        </w:rPr>
        <w:t xml:space="preserve"> </w:t>
      </w:r>
      <w:r>
        <w:rPr>
          <w:rFonts w:ascii="宋体" w:hAnsi="宋体" w:eastAsia="宋体" w:cs="宋体"/>
          <w:spacing w:val="8"/>
          <w:sz w:val="20"/>
          <w:szCs w:val="20"/>
        </w:rPr>
        <w:t>22.2.1（5）</w:t>
      </w:r>
      <w:r>
        <w:rPr>
          <w:rFonts w:ascii="宋体" w:hAnsi="宋体" w:eastAsia="宋体" w:cs="宋体"/>
          <w:spacing w:val="-37"/>
          <w:sz w:val="20"/>
          <w:szCs w:val="20"/>
        </w:rPr>
        <w:t xml:space="preserve"> </w:t>
      </w:r>
      <w:r>
        <w:rPr>
          <w:rFonts w:ascii="宋体" w:hAnsi="宋体" w:eastAsia="宋体" w:cs="宋体"/>
          <w:spacing w:val="8"/>
          <w:sz w:val="20"/>
          <w:szCs w:val="20"/>
        </w:rPr>
        <w:t>目的违约情况时，承包人可向发包人发出通知，要求发包人采</w:t>
      </w:r>
      <w:r>
        <w:rPr>
          <w:rFonts w:ascii="宋体" w:hAnsi="宋体" w:eastAsia="宋体" w:cs="宋体"/>
          <w:sz w:val="20"/>
          <w:szCs w:val="20"/>
        </w:rPr>
        <w:t xml:space="preserve"> </w:t>
      </w:r>
      <w:r>
        <w:rPr>
          <w:rFonts w:ascii="宋体" w:hAnsi="宋体" w:eastAsia="宋体" w:cs="宋体"/>
          <w:spacing w:val="8"/>
          <w:sz w:val="20"/>
          <w:szCs w:val="20"/>
        </w:rPr>
        <w:t>取有效措施纠正违约行为。发包人收到承包人通知后的</w:t>
      </w:r>
      <w:r>
        <w:rPr>
          <w:rFonts w:ascii="宋体" w:hAnsi="宋体" w:eastAsia="宋体" w:cs="宋体"/>
          <w:spacing w:val="-34"/>
          <w:sz w:val="20"/>
          <w:szCs w:val="20"/>
        </w:rPr>
        <w:t xml:space="preserve"> </w:t>
      </w:r>
      <w:r>
        <w:rPr>
          <w:rFonts w:ascii="宋体" w:hAnsi="宋体" w:eastAsia="宋体" w:cs="宋体"/>
          <w:spacing w:val="8"/>
          <w:sz w:val="20"/>
          <w:szCs w:val="20"/>
        </w:rPr>
        <w:t>28</w:t>
      </w:r>
      <w:r>
        <w:rPr>
          <w:rFonts w:ascii="宋体" w:hAnsi="宋体" w:eastAsia="宋体" w:cs="宋体"/>
          <w:spacing w:val="-37"/>
          <w:sz w:val="20"/>
          <w:szCs w:val="20"/>
        </w:rPr>
        <w:t xml:space="preserve"> </w:t>
      </w:r>
      <w:r>
        <w:rPr>
          <w:rFonts w:ascii="宋体" w:hAnsi="宋体" w:eastAsia="宋体" w:cs="宋体"/>
          <w:spacing w:val="8"/>
          <w:sz w:val="20"/>
          <w:szCs w:val="20"/>
        </w:rPr>
        <w:t>天内仍不返还履约保证金、质</w:t>
      </w:r>
      <w:r>
        <w:rPr>
          <w:rFonts w:ascii="宋体" w:hAnsi="宋体" w:eastAsia="宋体" w:cs="宋体"/>
          <w:spacing w:val="7"/>
          <w:sz w:val="20"/>
          <w:szCs w:val="20"/>
        </w:rPr>
        <w:t>量保证</w:t>
      </w:r>
      <w:r>
        <w:rPr>
          <w:rFonts w:ascii="宋体" w:hAnsi="宋体" w:eastAsia="宋体" w:cs="宋体"/>
          <w:sz w:val="20"/>
          <w:szCs w:val="20"/>
        </w:rPr>
        <w:t xml:space="preserve"> </w:t>
      </w:r>
      <w:r>
        <w:rPr>
          <w:rFonts w:ascii="宋体" w:hAnsi="宋体" w:eastAsia="宋体" w:cs="宋体"/>
          <w:spacing w:val="11"/>
          <w:sz w:val="20"/>
          <w:szCs w:val="20"/>
        </w:rPr>
        <w:t xml:space="preserve">金或农民工工资保证金的，发包人应按项目专用合同条款的约定向承包人支付逾期返还保证金 </w:t>
      </w:r>
      <w:r>
        <w:rPr>
          <w:rFonts w:ascii="宋体" w:hAnsi="宋体" w:eastAsia="宋体" w:cs="宋体"/>
          <w:spacing w:val="5"/>
          <w:sz w:val="20"/>
          <w:szCs w:val="20"/>
        </w:rPr>
        <w:t>的违约金。</w:t>
      </w:r>
    </w:p>
    <w:p w14:paraId="024A0B26">
      <w:pPr>
        <w:spacing w:before="28" w:line="298" w:lineRule="auto"/>
        <w:ind w:left="480" w:right="5852" w:firstLine="1"/>
        <w:rPr>
          <w:rFonts w:ascii="宋体" w:hAnsi="宋体" w:eastAsia="宋体" w:cs="宋体"/>
          <w:sz w:val="20"/>
          <w:szCs w:val="20"/>
        </w:rPr>
      </w:pPr>
      <w:r>
        <w:rPr>
          <w:rFonts w:ascii="宋体" w:hAnsi="宋体" w:eastAsia="宋体" w:cs="宋体"/>
          <w:spacing w:val="6"/>
          <w:sz w:val="20"/>
          <w:szCs w:val="20"/>
        </w:rPr>
        <w:t>22.2.4 解除合同后的付款</w:t>
      </w:r>
      <w:r>
        <w:rPr>
          <w:rFonts w:ascii="宋体" w:hAnsi="宋体" w:eastAsia="宋体" w:cs="宋体"/>
          <w:spacing w:val="10"/>
          <w:sz w:val="20"/>
          <w:szCs w:val="20"/>
        </w:rPr>
        <w:t xml:space="preserve"> </w:t>
      </w:r>
      <w:r>
        <w:rPr>
          <w:rFonts w:ascii="宋体" w:hAnsi="宋体" w:eastAsia="宋体" w:cs="宋体"/>
          <w:spacing w:val="1"/>
          <w:sz w:val="20"/>
          <w:szCs w:val="20"/>
        </w:rPr>
        <w:t>本项（2）</w:t>
      </w:r>
      <w:r>
        <w:rPr>
          <w:rFonts w:ascii="宋体" w:hAnsi="宋体" w:eastAsia="宋体" w:cs="宋体"/>
          <w:spacing w:val="-37"/>
          <w:sz w:val="20"/>
          <w:szCs w:val="20"/>
        </w:rPr>
        <w:t xml:space="preserve"> </w:t>
      </w:r>
      <w:r>
        <w:rPr>
          <w:rFonts w:ascii="宋体" w:hAnsi="宋体" w:eastAsia="宋体" w:cs="宋体"/>
          <w:spacing w:val="1"/>
          <w:sz w:val="20"/>
          <w:szCs w:val="20"/>
        </w:rPr>
        <w:t>目细化为：</w:t>
      </w:r>
    </w:p>
    <w:p w14:paraId="5B863510">
      <w:pPr>
        <w:spacing w:before="156" w:line="297" w:lineRule="auto"/>
        <w:ind w:left="1" w:right="68" w:firstLine="488"/>
        <w:rPr>
          <w:rFonts w:ascii="宋体" w:hAnsi="宋体" w:eastAsia="宋体" w:cs="宋体"/>
          <w:sz w:val="20"/>
          <w:szCs w:val="20"/>
        </w:rPr>
      </w:pPr>
      <w:r>
        <w:rPr>
          <w:rFonts w:ascii="宋体" w:hAnsi="宋体" w:eastAsia="宋体" w:cs="宋体"/>
          <w:spacing w:val="7"/>
          <w:sz w:val="20"/>
          <w:szCs w:val="20"/>
        </w:rPr>
        <w:t>（2）承包人为该工程施工订购并已付款的材料、工程设备和其他物品的金额。发</w:t>
      </w:r>
      <w:r>
        <w:rPr>
          <w:rFonts w:ascii="宋体" w:hAnsi="宋体" w:eastAsia="宋体" w:cs="宋体"/>
          <w:spacing w:val="6"/>
          <w:sz w:val="20"/>
          <w:szCs w:val="20"/>
        </w:rPr>
        <w:t>包人付款</w:t>
      </w:r>
      <w:r>
        <w:rPr>
          <w:rFonts w:ascii="宋体" w:hAnsi="宋体" w:eastAsia="宋体" w:cs="宋体"/>
          <w:sz w:val="20"/>
          <w:szCs w:val="20"/>
        </w:rPr>
        <w:t xml:space="preserve"> </w:t>
      </w:r>
      <w:r>
        <w:rPr>
          <w:rFonts w:ascii="宋体" w:hAnsi="宋体" w:eastAsia="宋体" w:cs="宋体"/>
          <w:spacing w:val="9"/>
          <w:sz w:val="20"/>
          <w:szCs w:val="20"/>
        </w:rPr>
        <w:t>后，该材料、工程设备和其他物品归发包人所有；</w:t>
      </w:r>
    </w:p>
    <w:p w14:paraId="7DAFBCEB">
      <w:pPr>
        <w:spacing w:before="295" w:line="220" w:lineRule="auto"/>
        <w:ind w:left="567"/>
        <w:rPr>
          <w:rFonts w:ascii="宋体" w:hAnsi="宋体" w:eastAsia="宋体" w:cs="宋体"/>
          <w:sz w:val="28"/>
          <w:szCs w:val="28"/>
        </w:rPr>
      </w:pPr>
      <w:r>
        <w:rPr>
          <w:rFonts w:ascii="宋体" w:hAnsi="宋体" w:eastAsia="宋体" w:cs="宋体"/>
          <w:spacing w:val="-6"/>
          <w:sz w:val="28"/>
          <w:szCs w:val="28"/>
        </w:rPr>
        <w:t>23.</w:t>
      </w:r>
      <w:r>
        <w:rPr>
          <w:rFonts w:ascii="宋体" w:hAnsi="宋体" w:eastAsia="宋体" w:cs="宋体"/>
          <w:spacing w:val="15"/>
          <w:sz w:val="28"/>
          <w:szCs w:val="28"/>
        </w:rPr>
        <w:t xml:space="preserve"> </w:t>
      </w:r>
      <w:r>
        <w:rPr>
          <w:rFonts w:ascii="宋体" w:hAnsi="宋体" w:eastAsia="宋体" w:cs="宋体"/>
          <w:spacing w:val="-6"/>
          <w:sz w:val="28"/>
          <w:szCs w:val="28"/>
        </w:rPr>
        <w:t>索赔</w:t>
      </w:r>
    </w:p>
    <w:p w14:paraId="2D6FE15A">
      <w:pPr>
        <w:pStyle w:val="3"/>
        <w:spacing w:line="299" w:lineRule="auto"/>
      </w:pPr>
    </w:p>
    <w:p w14:paraId="47C51C2D">
      <w:pPr>
        <w:spacing w:before="65" w:line="228" w:lineRule="auto"/>
        <w:ind w:left="482"/>
        <w:rPr>
          <w:rFonts w:ascii="宋体" w:hAnsi="宋体" w:eastAsia="宋体" w:cs="宋体"/>
          <w:sz w:val="20"/>
          <w:szCs w:val="20"/>
        </w:rPr>
      </w:pPr>
      <w:r>
        <w:rPr>
          <w:rFonts w:ascii="宋体" w:hAnsi="宋体" w:eastAsia="宋体" w:cs="宋体"/>
          <w:spacing w:val="7"/>
          <w:sz w:val="20"/>
          <w:szCs w:val="20"/>
        </w:rPr>
        <w:t>23.1 承包人索赔的提出</w:t>
      </w:r>
    </w:p>
    <w:p w14:paraId="3425177E">
      <w:pPr>
        <w:pStyle w:val="3"/>
        <w:spacing w:line="327" w:lineRule="auto"/>
      </w:pPr>
    </w:p>
    <w:p w14:paraId="15100ACB">
      <w:pPr>
        <w:spacing w:before="65" w:line="227" w:lineRule="auto"/>
        <w:ind w:left="480"/>
        <w:rPr>
          <w:rFonts w:ascii="宋体" w:hAnsi="宋体" w:eastAsia="宋体" w:cs="宋体"/>
          <w:sz w:val="20"/>
          <w:szCs w:val="20"/>
        </w:rPr>
      </w:pPr>
      <w:r>
        <w:rPr>
          <w:rFonts w:ascii="宋体" w:hAnsi="宋体" w:eastAsia="宋体" w:cs="宋体"/>
          <w:spacing w:val="7"/>
          <w:sz w:val="20"/>
          <w:szCs w:val="20"/>
        </w:rPr>
        <w:t>本款第（4）项细化为：</w:t>
      </w:r>
    </w:p>
    <w:p w14:paraId="27A31A32">
      <w:pPr>
        <w:spacing w:before="154" w:line="298" w:lineRule="auto"/>
        <w:ind w:left="3" w:right="68" w:firstLine="486"/>
        <w:rPr>
          <w:rFonts w:ascii="宋体" w:hAnsi="宋体" w:eastAsia="宋体" w:cs="宋体"/>
          <w:sz w:val="20"/>
          <w:szCs w:val="20"/>
        </w:rPr>
      </w:pPr>
      <w:r>
        <w:rPr>
          <w:rFonts w:ascii="宋体" w:hAnsi="宋体" w:eastAsia="宋体" w:cs="宋体"/>
          <w:spacing w:val="9"/>
          <w:sz w:val="20"/>
          <w:szCs w:val="20"/>
        </w:rPr>
        <w:t>（4）在索赔事件影响结束后的</w:t>
      </w:r>
      <w:r>
        <w:rPr>
          <w:rFonts w:ascii="宋体" w:hAnsi="宋体" w:eastAsia="宋体" w:cs="宋体"/>
          <w:spacing w:val="-34"/>
          <w:sz w:val="20"/>
          <w:szCs w:val="20"/>
        </w:rPr>
        <w:t xml:space="preserve"> </w:t>
      </w:r>
      <w:r>
        <w:rPr>
          <w:rFonts w:ascii="宋体" w:hAnsi="宋体" w:eastAsia="宋体" w:cs="宋体"/>
          <w:spacing w:val="9"/>
          <w:sz w:val="20"/>
          <w:szCs w:val="20"/>
        </w:rPr>
        <w:t>28</w:t>
      </w:r>
      <w:r>
        <w:rPr>
          <w:rFonts w:ascii="宋体" w:hAnsi="宋体" w:eastAsia="宋体" w:cs="宋体"/>
          <w:spacing w:val="-34"/>
          <w:sz w:val="20"/>
          <w:szCs w:val="20"/>
        </w:rPr>
        <w:t xml:space="preserve"> </w:t>
      </w:r>
      <w:r>
        <w:rPr>
          <w:rFonts w:ascii="宋体" w:hAnsi="宋体" w:eastAsia="宋体" w:cs="宋体"/>
          <w:spacing w:val="9"/>
          <w:sz w:val="20"/>
          <w:szCs w:val="20"/>
        </w:rPr>
        <w:t>天内，承包人应向</w:t>
      </w:r>
      <w:r>
        <w:rPr>
          <w:rFonts w:ascii="宋体" w:hAnsi="宋体" w:eastAsia="宋体" w:cs="宋体"/>
          <w:spacing w:val="8"/>
          <w:sz w:val="20"/>
          <w:szCs w:val="20"/>
        </w:rPr>
        <w:t>监理人递交最终索赔通知书，说明最</w:t>
      </w:r>
      <w:r>
        <w:rPr>
          <w:rFonts w:ascii="宋体" w:hAnsi="宋体" w:eastAsia="宋体" w:cs="宋体"/>
          <w:sz w:val="20"/>
          <w:szCs w:val="20"/>
        </w:rPr>
        <w:t xml:space="preserve"> </w:t>
      </w:r>
      <w:r>
        <w:rPr>
          <w:rFonts w:ascii="宋体" w:hAnsi="宋体" w:eastAsia="宋体" w:cs="宋体"/>
          <w:spacing w:val="9"/>
          <w:sz w:val="20"/>
          <w:szCs w:val="20"/>
        </w:rPr>
        <w:t>终要求索赔的追加付款金额和（或）延长的工期，并附必要的记录和证明材料。</w:t>
      </w:r>
    </w:p>
    <w:p w14:paraId="2D1B9D22">
      <w:pPr>
        <w:pStyle w:val="3"/>
        <w:spacing w:line="306" w:lineRule="auto"/>
      </w:pPr>
    </w:p>
    <w:p w14:paraId="34DF8CE4">
      <w:pPr>
        <w:spacing w:before="65" w:line="228" w:lineRule="auto"/>
        <w:ind w:left="482"/>
        <w:rPr>
          <w:rFonts w:ascii="宋体" w:hAnsi="宋体" w:eastAsia="宋体" w:cs="宋体"/>
          <w:sz w:val="20"/>
          <w:szCs w:val="20"/>
        </w:rPr>
      </w:pPr>
      <w:r>
        <w:rPr>
          <w:rFonts w:ascii="宋体" w:hAnsi="宋体" w:eastAsia="宋体" w:cs="宋体"/>
          <w:spacing w:val="7"/>
          <w:sz w:val="20"/>
          <w:szCs w:val="20"/>
        </w:rPr>
        <w:t>23.2 承包人索赔处理程序</w:t>
      </w:r>
    </w:p>
    <w:p w14:paraId="6BB58610">
      <w:pPr>
        <w:pStyle w:val="3"/>
        <w:spacing w:line="327" w:lineRule="auto"/>
      </w:pPr>
    </w:p>
    <w:p w14:paraId="134E316F">
      <w:pPr>
        <w:spacing w:before="65" w:line="227" w:lineRule="auto"/>
        <w:ind w:left="480"/>
        <w:rPr>
          <w:rFonts w:ascii="宋体" w:hAnsi="宋体" w:eastAsia="宋体" w:cs="宋体"/>
          <w:sz w:val="20"/>
          <w:szCs w:val="20"/>
        </w:rPr>
      </w:pPr>
      <w:r>
        <w:rPr>
          <w:rFonts w:ascii="宋体" w:hAnsi="宋体" w:eastAsia="宋体" w:cs="宋体"/>
          <w:spacing w:val="7"/>
          <w:sz w:val="20"/>
          <w:szCs w:val="20"/>
        </w:rPr>
        <w:t>本款第（2）项细化为：</w:t>
      </w:r>
    </w:p>
    <w:p w14:paraId="0CE994F9">
      <w:pPr>
        <w:spacing w:before="154" w:line="362" w:lineRule="auto"/>
        <w:ind w:firstLine="490"/>
        <w:rPr>
          <w:rFonts w:ascii="宋体" w:hAnsi="宋体" w:eastAsia="宋体" w:cs="宋体"/>
          <w:sz w:val="20"/>
          <w:szCs w:val="20"/>
        </w:rPr>
      </w:pPr>
      <w:r>
        <w:rPr>
          <w:rFonts w:ascii="宋体" w:hAnsi="宋体" w:eastAsia="宋体" w:cs="宋体"/>
          <w:spacing w:val="6"/>
          <w:sz w:val="20"/>
          <w:szCs w:val="20"/>
        </w:rPr>
        <w:t>（2）监理人应按第</w:t>
      </w:r>
      <w:r>
        <w:rPr>
          <w:rFonts w:ascii="宋体" w:hAnsi="宋体" w:eastAsia="宋体" w:cs="宋体"/>
          <w:spacing w:val="-35"/>
          <w:sz w:val="20"/>
          <w:szCs w:val="20"/>
        </w:rPr>
        <w:t xml:space="preserve"> </w:t>
      </w:r>
      <w:r>
        <w:rPr>
          <w:rFonts w:ascii="宋体" w:hAnsi="宋体" w:eastAsia="宋体" w:cs="宋体"/>
          <w:spacing w:val="6"/>
          <w:sz w:val="20"/>
          <w:szCs w:val="20"/>
        </w:rPr>
        <w:t>3.5</w:t>
      </w:r>
      <w:r>
        <w:rPr>
          <w:rFonts w:ascii="宋体" w:hAnsi="宋体" w:eastAsia="宋体" w:cs="宋体"/>
          <w:spacing w:val="-37"/>
          <w:sz w:val="20"/>
          <w:szCs w:val="20"/>
        </w:rPr>
        <w:t xml:space="preserve"> </w:t>
      </w:r>
      <w:r>
        <w:rPr>
          <w:rFonts w:ascii="宋体" w:hAnsi="宋体" w:eastAsia="宋体" w:cs="宋体"/>
          <w:spacing w:val="6"/>
          <w:sz w:val="20"/>
          <w:szCs w:val="20"/>
        </w:rPr>
        <w:t>款商定或确定追加的付款和（或）延长的工期，并在收到上述索赔</w:t>
      </w:r>
      <w:r>
        <w:rPr>
          <w:rFonts w:ascii="宋体" w:hAnsi="宋体" w:eastAsia="宋体" w:cs="宋体"/>
          <w:sz w:val="20"/>
          <w:szCs w:val="20"/>
        </w:rPr>
        <w:t xml:space="preserve"> </w:t>
      </w:r>
      <w:r>
        <w:rPr>
          <w:rFonts w:ascii="宋体" w:hAnsi="宋体" w:eastAsia="宋体" w:cs="宋体"/>
          <w:spacing w:val="6"/>
          <w:sz w:val="20"/>
          <w:szCs w:val="20"/>
        </w:rPr>
        <w:t>通知书或有关索赔的进一步证明材料后的</w:t>
      </w:r>
      <w:r>
        <w:rPr>
          <w:rFonts w:ascii="宋体" w:hAnsi="宋体" w:eastAsia="宋体" w:cs="宋体"/>
          <w:spacing w:val="-60"/>
          <w:sz w:val="20"/>
          <w:szCs w:val="20"/>
        </w:rPr>
        <w:t xml:space="preserve"> </w:t>
      </w:r>
      <w:r>
        <w:rPr>
          <w:rFonts w:ascii="宋体" w:hAnsi="宋体" w:eastAsia="宋体" w:cs="宋体"/>
          <w:spacing w:val="6"/>
          <w:sz w:val="20"/>
          <w:szCs w:val="20"/>
        </w:rPr>
        <w:t>42</w:t>
      </w:r>
      <w:r>
        <w:rPr>
          <w:rFonts w:ascii="宋体" w:hAnsi="宋体" w:eastAsia="宋体" w:cs="宋体"/>
          <w:spacing w:val="-55"/>
          <w:sz w:val="20"/>
          <w:szCs w:val="20"/>
        </w:rPr>
        <w:t xml:space="preserve"> </w:t>
      </w:r>
      <w:r>
        <w:rPr>
          <w:rFonts w:ascii="宋体" w:hAnsi="宋体" w:eastAsia="宋体" w:cs="宋体"/>
          <w:spacing w:val="6"/>
          <w:sz w:val="20"/>
          <w:szCs w:val="20"/>
        </w:rPr>
        <w:t>天内，将索赔处理结果报发包人批</w:t>
      </w:r>
      <w:r>
        <w:rPr>
          <w:rFonts w:ascii="宋体" w:hAnsi="宋体" w:eastAsia="宋体" w:cs="宋体"/>
          <w:spacing w:val="5"/>
          <w:sz w:val="20"/>
          <w:szCs w:val="20"/>
        </w:rPr>
        <w:t>准后答复承包人</w:t>
      </w:r>
      <w:r>
        <w:rPr>
          <w:rFonts w:hint="eastAsia" w:ascii="宋体" w:hAnsi="宋体" w:eastAsia="宋体" w:cs="宋体"/>
          <w:spacing w:val="5"/>
          <w:sz w:val="20"/>
          <w:szCs w:val="20"/>
          <w:lang w:eastAsia="zh-CN"/>
        </w:rPr>
        <w:t>。</w:t>
      </w:r>
      <w:r>
        <w:rPr>
          <w:rFonts w:ascii="宋体" w:hAnsi="宋体" w:eastAsia="宋体" w:cs="宋体"/>
          <w:spacing w:val="7"/>
          <w:sz w:val="20"/>
          <w:szCs w:val="20"/>
        </w:rPr>
        <w:t>如果承包人提出的索赔要求未能遵守第</w:t>
      </w:r>
      <w:r>
        <w:rPr>
          <w:rFonts w:ascii="宋体" w:hAnsi="宋体" w:eastAsia="宋体" w:cs="宋体"/>
          <w:spacing w:val="-37"/>
          <w:sz w:val="20"/>
          <w:szCs w:val="20"/>
        </w:rPr>
        <w:t xml:space="preserve"> </w:t>
      </w:r>
      <w:r>
        <w:rPr>
          <w:rFonts w:ascii="宋体" w:hAnsi="宋体" w:eastAsia="宋体" w:cs="宋体"/>
          <w:spacing w:val="7"/>
          <w:sz w:val="20"/>
          <w:szCs w:val="20"/>
        </w:rPr>
        <w:t>23.1（2）~（4）项的规</w:t>
      </w:r>
      <w:r>
        <w:rPr>
          <w:rFonts w:ascii="宋体" w:hAnsi="宋体" w:eastAsia="宋体" w:cs="宋体"/>
          <w:spacing w:val="6"/>
          <w:sz w:val="20"/>
          <w:szCs w:val="20"/>
        </w:rPr>
        <w:t>定，则承包人只限于索赔由监理</w:t>
      </w:r>
      <w:r>
        <w:rPr>
          <w:rFonts w:ascii="宋体" w:hAnsi="宋体" w:eastAsia="宋体" w:cs="宋体"/>
          <w:sz w:val="20"/>
          <w:szCs w:val="20"/>
        </w:rPr>
        <w:t xml:space="preserve"> </w:t>
      </w:r>
      <w:r>
        <w:rPr>
          <w:rFonts w:ascii="宋体" w:hAnsi="宋体" w:eastAsia="宋体" w:cs="宋体"/>
          <w:spacing w:val="9"/>
          <w:sz w:val="20"/>
          <w:szCs w:val="20"/>
        </w:rPr>
        <w:t>人按当时记录予以核实的那部分款额和（或）工期延长天数。</w:t>
      </w:r>
    </w:p>
    <w:p w14:paraId="08C12006">
      <w:pPr>
        <w:spacing w:before="73" w:line="220" w:lineRule="auto"/>
        <w:ind w:left="569"/>
        <w:rPr>
          <w:rFonts w:ascii="宋体" w:hAnsi="宋体" w:eastAsia="宋体" w:cs="宋体"/>
          <w:sz w:val="28"/>
          <w:szCs w:val="28"/>
        </w:rPr>
      </w:pPr>
      <w:r>
        <w:rPr>
          <w:rFonts w:ascii="宋体" w:hAnsi="宋体" w:eastAsia="宋体" w:cs="宋体"/>
          <w:spacing w:val="-2"/>
          <w:sz w:val="28"/>
          <w:szCs w:val="28"/>
        </w:rPr>
        <w:t>24. 争议的解决</w:t>
      </w:r>
    </w:p>
    <w:p w14:paraId="7EDF0528">
      <w:pPr>
        <w:pStyle w:val="3"/>
        <w:spacing w:line="299" w:lineRule="auto"/>
      </w:pPr>
    </w:p>
    <w:p w14:paraId="0667F111">
      <w:pPr>
        <w:spacing w:before="65" w:line="228" w:lineRule="auto"/>
        <w:ind w:left="484"/>
        <w:rPr>
          <w:rFonts w:ascii="宋体" w:hAnsi="宋体" w:eastAsia="宋体" w:cs="宋体"/>
          <w:sz w:val="20"/>
          <w:szCs w:val="20"/>
        </w:rPr>
      </w:pPr>
      <w:r>
        <w:rPr>
          <w:rFonts w:ascii="宋体" w:hAnsi="宋体" w:eastAsia="宋体" w:cs="宋体"/>
          <w:spacing w:val="4"/>
          <w:sz w:val="20"/>
          <w:szCs w:val="20"/>
        </w:rPr>
        <w:t>24.3</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14:paraId="3EBE8475">
      <w:pPr>
        <w:pStyle w:val="3"/>
        <w:spacing w:line="324" w:lineRule="auto"/>
      </w:pPr>
    </w:p>
    <w:p w14:paraId="1187C0F2">
      <w:pPr>
        <w:spacing w:before="65" w:line="228" w:lineRule="auto"/>
        <w:ind w:left="481"/>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宋体" w:hAnsi="宋体" w:eastAsia="宋体" w:cs="宋体"/>
          <w:spacing w:val="3"/>
          <w:sz w:val="20"/>
          <w:szCs w:val="20"/>
        </w:rPr>
        <w:t>24.3.1</w:t>
      </w:r>
      <w:r>
        <w:rPr>
          <w:rFonts w:ascii="宋体" w:hAnsi="宋体" w:eastAsia="宋体" w:cs="宋体"/>
          <w:spacing w:val="-35"/>
          <w:sz w:val="20"/>
          <w:szCs w:val="20"/>
        </w:rPr>
        <w:t xml:space="preserve"> </w:t>
      </w:r>
      <w:r>
        <w:rPr>
          <w:rFonts w:ascii="宋体" w:hAnsi="宋体" w:eastAsia="宋体" w:cs="宋体"/>
          <w:spacing w:val="3"/>
          <w:sz w:val="20"/>
          <w:szCs w:val="20"/>
        </w:rPr>
        <w:t>项补充：</w:t>
      </w:r>
    </w:p>
    <w:p w14:paraId="463FBC3F">
      <w:pPr>
        <w:spacing w:before="154" w:line="359" w:lineRule="auto"/>
        <w:ind w:right="52" w:firstLine="485"/>
        <w:rPr>
          <w:rFonts w:ascii="宋体" w:hAnsi="宋体" w:eastAsia="宋体" w:cs="宋体"/>
          <w:sz w:val="20"/>
          <w:szCs w:val="20"/>
        </w:rPr>
      </w:pPr>
      <w:r>
        <w:rPr>
          <w:rFonts w:ascii="宋体" w:hAnsi="宋体" w:eastAsia="宋体" w:cs="宋体"/>
          <w:spacing w:val="8"/>
          <w:sz w:val="20"/>
          <w:szCs w:val="20"/>
        </w:rPr>
        <w:t>争议评审组由</w:t>
      </w:r>
      <w:r>
        <w:rPr>
          <w:rFonts w:ascii="宋体" w:hAnsi="宋体" w:eastAsia="宋体" w:cs="宋体"/>
          <w:spacing w:val="-22"/>
          <w:sz w:val="20"/>
          <w:szCs w:val="20"/>
        </w:rPr>
        <w:t xml:space="preserve"> </w:t>
      </w:r>
      <w:r>
        <w:rPr>
          <w:rFonts w:ascii="宋体" w:hAnsi="宋体" w:eastAsia="宋体" w:cs="宋体"/>
          <w:spacing w:val="8"/>
          <w:sz w:val="20"/>
          <w:szCs w:val="20"/>
        </w:rPr>
        <w:t>3</w:t>
      </w:r>
      <w:r>
        <w:rPr>
          <w:rFonts w:ascii="宋体" w:hAnsi="宋体" w:eastAsia="宋体" w:cs="宋体"/>
          <w:spacing w:val="-37"/>
          <w:sz w:val="20"/>
          <w:szCs w:val="20"/>
        </w:rPr>
        <w:t xml:space="preserve"> </w:t>
      </w:r>
      <w:r>
        <w:rPr>
          <w:rFonts w:ascii="宋体" w:hAnsi="宋体" w:eastAsia="宋体" w:cs="宋体"/>
          <w:spacing w:val="8"/>
          <w:sz w:val="20"/>
          <w:szCs w:val="20"/>
        </w:rPr>
        <w:t>人或</w:t>
      </w:r>
      <w:r>
        <w:rPr>
          <w:rFonts w:ascii="宋体" w:hAnsi="宋体" w:eastAsia="宋体" w:cs="宋体"/>
          <w:spacing w:val="-35"/>
          <w:sz w:val="20"/>
          <w:szCs w:val="20"/>
        </w:rPr>
        <w:t xml:space="preserve"> </w:t>
      </w:r>
      <w:r>
        <w:rPr>
          <w:rFonts w:ascii="宋体" w:hAnsi="宋体" w:eastAsia="宋体" w:cs="宋体"/>
          <w:spacing w:val="8"/>
          <w:sz w:val="20"/>
          <w:szCs w:val="20"/>
        </w:rPr>
        <w:t>5</w:t>
      </w:r>
      <w:r>
        <w:rPr>
          <w:rFonts w:ascii="宋体" w:hAnsi="宋体" w:eastAsia="宋体" w:cs="宋体"/>
          <w:spacing w:val="-36"/>
          <w:sz w:val="20"/>
          <w:szCs w:val="20"/>
        </w:rPr>
        <w:t xml:space="preserve"> </w:t>
      </w:r>
      <w:r>
        <w:rPr>
          <w:rFonts w:ascii="宋体" w:hAnsi="宋体" w:eastAsia="宋体" w:cs="宋体"/>
          <w:spacing w:val="8"/>
          <w:sz w:val="20"/>
          <w:szCs w:val="20"/>
        </w:rPr>
        <w:t>人组成，专家的聘请方法可由发包人和承包人共同协商确定，亦可</w:t>
      </w:r>
      <w:r>
        <w:rPr>
          <w:rFonts w:ascii="宋体" w:hAnsi="宋体" w:eastAsia="宋体" w:cs="宋体"/>
          <w:sz w:val="20"/>
          <w:szCs w:val="20"/>
        </w:rPr>
        <w:t xml:space="preserve"> </w:t>
      </w:r>
      <w:r>
        <w:rPr>
          <w:rFonts w:ascii="宋体" w:hAnsi="宋体" w:eastAsia="宋体" w:cs="宋体"/>
          <w:spacing w:val="11"/>
          <w:sz w:val="20"/>
          <w:szCs w:val="20"/>
        </w:rPr>
        <w:t>请政府主管部门推荐或通过合同争议调解机构聘请，并经双方认同。争议评审组成员应与合同</w:t>
      </w:r>
      <w:r>
        <w:rPr>
          <w:rFonts w:ascii="宋体" w:hAnsi="宋体" w:eastAsia="宋体" w:cs="宋体"/>
          <w:spacing w:val="14"/>
          <w:sz w:val="20"/>
          <w:szCs w:val="20"/>
        </w:rPr>
        <w:t xml:space="preserve"> </w:t>
      </w:r>
      <w:r>
        <w:rPr>
          <w:rFonts w:ascii="宋体" w:hAnsi="宋体" w:eastAsia="宋体" w:cs="宋体"/>
          <w:spacing w:val="9"/>
          <w:sz w:val="20"/>
          <w:szCs w:val="20"/>
        </w:rPr>
        <w:t>双方均无利害关系。争议评审组的各项费用由发包人和承包人平均分担。</w:t>
      </w:r>
    </w:p>
    <w:p w14:paraId="763822A1">
      <w:pPr>
        <w:spacing w:before="272" w:line="227" w:lineRule="auto"/>
        <w:ind w:left="482"/>
        <w:rPr>
          <w:rFonts w:ascii="宋体" w:hAnsi="宋体" w:eastAsia="宋体" w:cs="宋体"/>
          <w:sz w:val="20"/>
          <w:szCs w:val="20"/>
        </w:rPr>
      </w:pPr>
      <w:r>
        <w:rPr>
          <w:rFonts w:ascii="宋体" w:hAnsi="宋体" w:eastAsia="宋体" w:cs="宋体"/>
          <w:spacing w:val="8"/>
          <w:sz w:val="20"/>
          <w:szCs w:val="20"/>
        </w:rPr>
        <w:t>本条补充第</w:t>
      </w:r>
      <w:r>
        <w:rPr>
          <w:rFonts w:ascii="宋体" w:hAnsi="宋体" w:eastAsia="宋体" w:cs="宋体"/>
          <w:spacing w:val="-37"/>
          <w:sz w:val="20"/>
          <w:szCs w:val="20"/>
        </w:rPr>
        <w:t xml:space="preserve"> </w:t>
      </w:r>
      <w:r>
        <w:rPr>
          <w:rFonts w:ascii="宋体" w:hAnsi="宋体" w:eastAsia="宋体" w:cs="宋体"/>
          <w:spacing w:val="8"/>
          <w:sz w:val="20"/>
          <w:szCs w:val="20"/>
        </w:rPr>
        <w:t>24.4、第</w:t>
      </w:r>
      <w:r>
        <w:rPr>
          <w:rFonts w:ascii="宋体" w:hAnsi="宋体" w:eastAsia="宋体" w:cs="宋体"/>
          <w:spacing w:val="-34"/>
          <w:sz w:val="20"/>
          <w:szCs w:val="20"/>
        </w:rPr>
        <w:t xml:space="preserve"> </w:t>
      </w:r>
      <w:r>
        <w:rPr>
          <w:rFonts w:ascii="宋体" w:hAnsi="宋体" w:eastAsia="宋体" w:cs="宋体"/>
          <w:spacing w:val="8"/>
          <w:sz w:val="20"/>
          <w:szCs w:val="20"/>
        </w:rPr>
        <w:t>24.5</w:t>
      </w:r>
      <w:r>
        <w:rPr>
          <w:rFonts w:ascii="宋体" w:hAnsi="宋体" w:eastAsia="宋体" w:cs="宋体"/>
          <w:spacing w:val="-40"/>
          <w:sz w:val="20"/>
          <w:szCs w:val="20"/>
        </w:rPr>
        <w:t xml:space="preserve"> </w:t>
      </w:r>
      <w:r>
        <w:rPr>
          <w:rFonts w:ascii="宋体" w:hAnsi="宋体" w:eastAsia="宋体" w:cs="宋体"/>
          <w:spacing w:val="8"/>
          <w:sz w:val="20"/>
          <w:szCs w:val="20"/>
        </w:rPr>
        <w:t>款（适用于</w:t>
      </w:r>
      <w:r>
        <w:rPr>
          <w:rFonts w:ascii="宋体" w:hAnsi="宋体" w:eastAsia="宋体" w:cs="宋体"/>
          <w:spacing w:val="7"/>
          <w:sz w:val="20"/>
          <w:szCs w:val="20"/>
        </w:rPr>
        <w:t>采用仲裁方式最终解决争议的项目</w:t>
      </w:r>
      <w:r>
        <w:rPr>
          <w:rFonts w:ascii="宋体" w:hAnsi="宋体" w:eastAsia="宋体" w:cs="宋体"/>
          <w:sz w:val="20"/>
          <w:szCs w:val="20"/>
        </w:rPr>
        <w:t>）：</w:t>
      </w:r>
    </w:p>
    <w:p w14:paraId="6E982D1A">
      <w:pPr>
        <w:pStyle w:val="3"/>
        <w:spacing w:line="306" w:lineRule="auto"/>
      </w:pPr>
    </w:p>
    <w:p w14:paraId="4BE5E884">
      <w:pPr>
        <w:spacing w:before="65" w:line="228" w:lineRule="auto"/>
        <w:ind w:left="484"/>
        <w:rPr>
          <w:rFonts w:ascii="宋体" w:hAnsi="宋体" w:eastAsia="宋体" w:cs="宋体"/>
          <w:sz w:val="20"/>
          <w:szCs w:val="20"/>
        </w:rPr>
      </w:pPr>
      <w:r>
        <w:rPr>
          <w:rFonts w:ascii="宋体" w:hAnsi="宋体" w:eastAsia="宋体" w:cs="宋体"/>
          <w:spacing w:val="3"/>
          <w:sz w:val="20"/>
          <w:szCs w:val="20"/>
        </w:rPr>
        <w:t>24.4</w:t>
      </w:r>
      <w:r>
        <w:rPr>
          <w:rFonts w:ascii="宋体" w:hAnsi="宋体" w:eastAsia="宋体" w:cs="宋体"/>
          <w:spacing w:val="13"/>
          <w:sz w:val="20"/>
          <w:szCs w:val="20"/>
        </w:rPr>
        <w:t xml:space="preserve"> </w:t>
      </w:r>
      <w:r>
        <w:rPr>
          <w:rFonts w:ascii="宋体" w:hAnsi="宋体" w:eastAsia="宋体" w:cs="宋体"/>
          <w:spacing w:val="3"/>
          <w:sz w:val="20"/>
          <w:szCs w:val="20"/>
        </w:rPr>
        <w:t>仲裁</w:t>
      </w:r>
    </w:p>
    <w:p w14:paraId="61473F26">
      <w:pPr>
        <w:pStyle w:val="3"/>
        <w:spacing w:line="328" w:lineRule="auto"/>
      </w:pPr>
    </w:p>
    <w:p w14:paraId="2A3C6460">
      <w:pPr>
        <w:spacing w:before="65" w:line="298" w:lineRule="auto"/>
        <w:ind w:left="5" w:right="54" w:firstLine="485"/>
        <w:rPr>
          <w:rFonts w:ascii="宋体" w:hAnsi="宋体" w:eastAsia="宋体" w:cs="宋体"/>
          <w:sz w:val="20"/>
          <w:szCs w:val="20"/>
        </w:rPr>
      </w:pPr>
      <w:r>
        <w:rPr>
          <w:rFonts w:ascii="宋体" w:hAnsi="宋体" w:eastAsia="宋体" w:cs="宋体"/>
          <w:spacing w:val="7"/>
          <w:sz w:val="20"/>
          <w:szCs w:val="20"/>
        </w:rPr>
        <w:t>（1）对于未能友好解决或未能通过争议评审解决的争议，发包人或承包人任</w:t>
      </w:r>
      <w:r>
        <w:rPr>
          <w:rFonts w:ascii="宋体" w:hAnsi="宋体" w:eastAsia="宋体" w:cs="宋体"/>
          <w:spacing w:val="6"/>
          <w:sz w:val="20"/>
          <w:szCs w:val="20"/>
        </w:rPr>
        <w:t>一方均有权提</w:t>
      </w:r>
      <w:r>
        <w:rPr>
          <w:rFonts w:ascii="宋体" w:hAnsi="宋体" w:eastAsia="宋体" w:cs="宋体"/>
          <w:sz w:val="20"/>
          <w:szCs w:val="20"/>
        </w:rPr>
        <w:t xml:space="preserve"> </w:t>
      </w:r>
      <w:r>
        <w:rPr>
          <w:rFonts w:ascii="宋体" w:hAnsi="宋体" w:eastAsia="宋体" w:cs="宋体"/>
          <w:spacing w:val="6"/>
          <w:sz w:val="20"/>
          <w:szCs w:val="20"/>
        </w:rPr>
        <w:t>交给第</w:t>
      </w:r>
      <w:r>
        <w:rPr>
          <w:rFonts w:ascii="宋体" w:hAnsi="宋体" w:eastAsia="宋体" w:cs="宋体"/>
          <w:spacing w:val="-25"/>
          <w:sz w:val="20"/>
          <w:szCs w:val="20"/>
        </w:rPr>
        <w:t xml:space="preserve"> </w:t>
      </w:r>
      <w:r>
        <w:rPr>
          <w:rFonts w:ascii="宋体" w:hAnsi="宋体" w:eastAsia="宋体" w:cs="宋体"/>
          <w:spacing w:val="6"/>
          <w:sz w:val="20"/>
          <w:szCs w:val="20"/>
        </w:rPr>
        <w:t>24.1</w:t>
      </w:r>
      <w:r>
        <w:rPr>
          <w:rFonts w:ascii="宋体" w:hAnsi="宋体" w:eastAsia="宋体" w:cs="宋体"/>
          <w:spacing w:val="-40"/>
          <w:sz w:val="20"/>
          <w:szCs w:val="20"/>
        </w:rPr>
        <w:t xml:space="preserve"> </w:t>
      </w:r>
      <w:r>
        <w:rPr>
          <w:rFonts w:ascii="宋体" w:hAnsi="宋体" w:eastAsia="宋体" w:cs="宋体"/>
          <w:spacing w:val="6"/>
          <w:sz w:val="20"/>
          <w:szCs w:val="20"/>
        </w:rPr>
        <w:t>款约定的仲裁委员会仲裁。</w:t>
      </w:r>
    </w:p>
    <w:p w14:paraId="6C91192C">
      <w:pPr>
        <w:spacing w:before="153" w:line="360" w:lineRule="auto"/>
        <w:ind w:left="2" w:right="54" w:firstLine="489"/>
        <w:jc w:val="both"/>
        <w:rPr>
          <w:rFonts w:ascii="宋体" w:hAnsi="宋体" w:eastAsia="宋体" w:cs="宋体"/>
          <w:sz w:val="20"/>
          <w:szCs w:val="20"/>
        </w:rPr>
      </w:pPr>
      <w:r>
        <w:rPr>
          <w:rFonts w:ascii="宋体" w:hAnsi="宋体" w:eastAsia="宋体" w:cs="宋体"/>
          <w:spacing w:val="7"/>
          <w:sz w:val="20"/>
          <w:szCs w:val="20"/>
        </w:rPr>
        <w:t>（2）仲裁可在交工之前或之后进行，但发包人、监理人和承包人各自的义务</w:t>
      </w:r>
      <w:r>
        <w:rPr>
          <w:rFonts w:ascii="宋体" w:hAnsi="宋体" w:eastAsia="宋体" w:cs="宋体"/>
          <w:spacing w:val="6"/>
          <w:sz w:val="20"/>
          <w:szCs w:val="20"/>
        </w:rPr>
        <w:t>不得因在工程</w:t>
      </w:r>
      <w:r>
        <w:rPr>
          <w:rFonts w:ascii="宋体" w:hAnsi="宋体" w:eastAsia="宋体" w:cs="宋体"/>
          <w:sz w:val="20"/>
          <w:szCs w:val="20"/>
        </w:rPr>
        <w:t xml:space="preserve"> </w:t>
      </w:r>
      <w:r>
        <w:rPr>
          <w:rFonts w:ascii="宋体" w:hAnsi="宋体" w:eastAsia="宋体" w:cs="宋体"/>
          <w:spacing w:val="11"/>
          <w:sz w:val="20"/>
          <w:szCs w:val="20"/>
        </w:rPr>
        <w:t>实施期间进行仲裁而有所改变。如果仲裁是在终止合同的情况下进行，则对合同工程应采取保</w:t>
      </w:r>
      <w:r>
        <w:rPr>
          <w:rFonts w:ascii="宋体" w:hAnsi="宋体" w:eastAsia="宋体" w:cs="宋体"/>
          <w:spacing w:val="12"/>
          <w:sz w:val="20"/>
          <w:szCs w:val="20"/>
        </w:rPr>
        <w:t xml:space="preserve"> </w:t>
      </w:r>
      <w:r>
        <w:rPr>
          <w:rFonts w:ascii="宋体" w:hAnsi="宋体" w:eastAsia="宋体" w:cs="宋体"/>
          <w:spacing w:val="8"/>
          <w:sz w:val="20"/>
          <w:szCs w:val="20"/>
        </w:rPr>
        <w:t>护措施，措施费由败诉方承担。</w:t>
      </w:r>
    </w:p>
    <w:p w14:paraId="3EAE55CD">
      <w:pPr>
        <w:spacing w:before="29" w:line="228" w:lineRule="auto"/>
        <w:ind w:left="491"/>
        <w:rPr>
          <w:rFonts w:ascii="宋体" w:hAnsi="宋体" w:eastAsia="宋体" w:cs="宋体"/>
          <w:sz w:val="20"/>
          <w:szCs w:val="20"/>
        </w:rPr>
      </w:pPr>
      <w:r>
        <w:rPr>
          <w:rFonts w:ascii="宋体" w:hAnsi="宋体" w:eastAsia="宋体" w:cs="宋体"/>
          <w:spacing w:val="9"/>
          <w:sz w:val="20"/>
          <w:szCs w:val="20"/>
        </w:rPr>
        <w:t>（3）仲裁裁决是终局性的并对发包人和承包</w:t>
      </w:r>
      <w:r>
        <w:rPr>
          <w:rFonts w:ascii="宋体" w:hAnsi="宋体" w:eastAsia="宋体" w:cs="宋体"/>
          <w:spacing w:val="8"/>
          <w:sz w:val="20"/>
          <w:szCs w:val="20"/>
        </w:rPr>
        <w:t>人双方具有约束力。</w:t>
      </w:r>
    </w:p>
    <w:p w14:paraId="13E1AE99">
      <w:pPr>
        <w:spacing w:before="154" w:line="227" w:lineRule="auto"/>
        <w:ind w:left="491"/>
        <w:rPr>
          <w:rFonts w:ascii="宋体" w:hAnsi="宋体" w:eastAsia="宋体" w:cs="宋体"/>
          <w:sz w:val="20"/>
          <w:szCs w:val="20"/>
        </w:rPr>
      </w:pPr>
      <w:r>
        <w:rPr>
          <w:rFonts w:ascii="宋体" w:hAnsi="宋体" w:eastAsia="宋体" w:cs="宋体"/>
          <w:spacing w:val="9"/>
          <w:sz w:val="20"/>
          <w:szCs w:val="20"/>
        </w:rPr>
        <w:t>（4）全部仲裁费用应由败诉方承担；或按仲裁委员会裁决的</w:t>
      </w:r>
      <w:r>
        <w:rPr>
          <w:rFonts w:ascii="宋体" w:hAnsi="宋体" w:eastAsia="宋体" w:cs="宋体"/>
          <w:spacing w:val="8"/>
          <w:sz w:val="20"/>
          <w:szCs w:val="20"/>
        </w:rPr>
        <w:t>比例分担。</w:t>
      </w:r>
    </w:p>
    <w:p w14:paraId="24B0ADD6">
      <w:pPr>
        <w:pStyle w:val="3"/>
        <w:spacing w:line="306" w:lineRule="auto"/>
      </w:pPr>
    </w:p>
    <w:p w14:paraId="4485CC38">
      <w:pPr>
        <w:spacing w:before="65" w:line="228" w:lineRule="auto"/>
        <w:ind w:left="484"/>
        <w:rPr>
          <w:rFonts w:ascii="宋体" w:hAnsi="宋体" w:eastAsia="宋体" w:cs="宋体"/>
          <w:sz w:val="20"/>
          <w:szCs w:val="20"/>
        </w:rPr>
      </w:pPr>
      <w:r>
        <w:rPr>
          <w:rFonts w:ascii="宋体" w:hAnsi="宋体" w:eastAsia="宋体" w:cs="宋体"/>
          <w:spacing w:val="6"/>
          <w:sz w:val="20"/>
          <w:szCs w:val="20"/>
        </w:rPr>
        <w:t>24.5 仲裁的执行</w:t>
      </w:r>
    </w:p>
    <w:p w14:paraId="0F356A4D">
      <w:pPr>
        <w:pStyle w:val="3"/>
        <w:spacing w:line="327" w:lineRule="auto"/>
      </w:pPr>
    </w:p>
    <w:p w14:paraId="22C16BB1">
      <w:pPr>
        <w:spacing w:before="65" w:line="227" w:lineRule="auto"/>
        <w:ind w:left="491"/>
        <w:rPr>
          <w:rFonts w:ascii="宋体" w:hAnsi="宋体" w:eastAsia="宋体" w:cs="宋体"/>
          <w:sz w:val="20"/>
          <w:szCs w:val="20"/>
        </w:rPr>
      </w:pPr>
      <w:r>
        <w:rPr>
          <w:rFonts w:ascii="宋体" w:hAnsi="宋体" w:eastAsia="宋体" w:cs="宋体"/>
          <w:spacing w:val="9"/>
          <w:sz w:val="20"/>
          <w:szCs w:val="20"/>
        </w:rPr>
        <w:t>（1）任何一方不履行仲裁机构的裁决的，对方可以向有管辖权的人民法院申请执行。</w:t>
      </w:r>
    </w:p>
    <w:p w14:paraId="341E0EA2">
      <w:pPr>
        <w:spacing w:before="154" w:line="362" w:lineRule="auto"/>
        <w:ind w:firstLine="490"/>
        <w:jc w:val="both"/>
        <w:rPr>
          <w:rFonts w:ascii="宋体" w:hAnsi="宋体" w:eastAsia="宋体" w:cs="宋体"/>
          <w:sz w:val="20"/>
          <w:szCs w:val="20"/>
        </w:rPr>
      </w:pPr>
      <w:r>
        <w:rPr>
          <w:rFonts w:ascii="宋体" w:hAnsi="宋体" w:eastAsia="宋体" w:cs="宋体"/>
          <w:spacing w:val="3"/>
          <w:sz w:val="20"/>
          <w:szCs w:val="20"/>
        </w:rPr>
        <w:t>（2）任何一方提出证据证明裁决有《中华人民共和国仲裁法》第五十八条规定情形之一的，</w:t>
      </w:r>
      <w:r>
        <w:rPr>
          <w:rFonts w:ascii="宋体" w:hAnsi="宋体" w:eastAsia="宋体" w:cs="宋体"/>
          <w:spacing w:val="5"/>
          <w:sz w:val="20"/>
          <w:szCs w:val="20"/>
        </w:rPr>
        <w:t xml:space="preserve"> </w:t>
      </w:r>
      <w:r>
        <w:rPr>
          <w:rFonts w:ascii="宋体" w:hAnsi="宋体" w:eastAsia="宋体" w:cs="宋体"/>
          <w:spacing w:val="11"/>
          <w:sz w:val="20"/>
          <w:szCs w:val="20"/>
        </w:rPr>
        <w:t>可以向仲裁委员会所在地的中级人民法院申请撤销裁决。人民法院认定执行该裁决违背社会公</w:t>
      </w:r>
      <w:r>
        <w:rPr>
          <w:rFonts w:ascii="宋体" w:hAnsi="宋体" w:eastAsia="宋体" w:cs="宋体"/>
          <w:spacing w:val="14"/>
          <w:sz w:val="20"/>
          <w:szCs w:val="20"/>
        </w:rPr>
        <w:t xml:space="preserve"> </w:t>
      </w:r>
      <w:r>
        <w:rPr>
          <w:rFonts w:ascii="宋体" w:hAnsi="宋体" w:eastAsia="宋体" w:cs="宋体"/>
          <w:spacing w:val="11"/>
          <w:sz w:val="20"/>
          <w:szCs w:val="20"/>
        </w:rPr>
        <w:t>共利益的，裁定不予执行。仲裁裁决被人民法院裁定不予执行的，当事人可以根据双方达成的</w:t>
      </w:r>
      <w:r>
        <w:rPr>
          <w:rFonts w:ascii="宋体" w:hAnsi="宋体" w:eastAsia="宋体" w:cs="宋体"/>
          <w:spacing w:val="14"/>
          <w:sz w:val="20"/>
          <w:szCs w:val="20"/>
        </w:rPr>
        <w:t xml:space="preserve"> </w:t>
      </w:r>
      <w:r>
        <w:rPr>
          <w:rFonts w:ascii="宋体" w:hAnsi="宋体" w:eastAsia="宋体" w:cs="宋体"/>
          <w:spacing w:val="9"/>
          <w:sz w:val="20"/>
          <w:szCs w:val="20"/>
        </w:rPr>
        <w:t>书面仲裁协议重新申请仲裁，也可以向人民法院起诉。</w:t>
      </w:r>
    </w:p>
    <w:p w14:paraId="74BAD3F3">
      <w:pPr>
        <w:spacing w:line="362" w:lineRule="auto"/>
        <w:rPr>
          <w:rFonts w:ascii="宋体" w:hAnsi="宋体" w:eastAsia="宋体" w:cs="宋体"/>
          <w:sz w:val="20"/>
          <w:szCs w:val="20"/>
        </w:rPr>
        <w:sectPr>
          <w:footerReference r:id="rId39" w:type="default"/>
          <w:pgSz w:w="11850" w:h="16783"/>
          <w:pgMar w:top="1426" w:right="1535" w:bottom="1204" w:left="1592" w:header="0" w:footer="990" w:gutter="0"/>
          <w:pgNumType w:fmt="decimal"/>
          <w:cols w:space="720" w:num="1"/>
        </w:sectPr>
      </w:pPr>
    </w:p>
    <w:p w14:paraId="71B83B49">
      <w:pPr>
        <w:spacing w:before="63" w:line="225" w:lineRule="auto"/>
        <w:ind w:left="2813"/>
        <w:outlineLvl w:val="2"/>
        <w:rPr>
          <w:rFonts w:ascii="宋体" w:hAnsi="宋体" w:eastAsia="宋体" w:cs="宋体"/>
          <w:sz w:val="31"/>
          <w:szCs w:val="31"/>
        </w:rPr>
      </w:pPr>
      <w:r>
        <w:rPr>
          <w:rFonts w:ascii="宋体" w:hAnsi="宋体" w:eastAsia="宋体" w:cs="宋体"/>
          <w:spacing w:val="8"/>
          <w:sz w:val="31"/>
          <w:szCs w:val="31"/>
        </w:rPr>
        <w:t>B. 项目专用合同条款</w:t>
      </w:r>
    </w:p>
    <w:p w14:paraId="534BE4FF">
      <w:pPr>
        <w:pStyle w:val="3"/>
        <w:spacing w:line="281" w:lineRule="auto"/>
      </w:pPr>
    </w:p>
    <w:p w14:paraId="642C3C79">
      <w:pPr>
        <w:pStyle w:val="3"/>
        <w:spacing w:line="281" w:lineRule="auto"/>
      </w:pPr>
    </w:p>
    <w:p w14:paraId="7A1C5807">
      <w:pPr>
        <w:pStyle w:val="3"/>
        <w:spacing w:line="282" w:lineRule="auto"/>
      </w:pPr>
    </w:p>
    <w:p w14:paraId="1DE450AD">
      <w:pPr>
        <w:spacing w:before="65" w:line="228" w:lineRule="auto"/>
        <w:ind w:left="3920"/>
        <w:rPr>
          <w:rFonts w:ascii="宋体" w:hAnsi="宋体" w:eastAsia="宋体" w:cs="宋体"/>
          <w:sz w:val="20"/>
          <w:szCs w:val="20"/>
        </w:rPr>
      </w:pPr>
      <w:r>
        <w:rPr>
          <w:rFonts w:ascii="宋体" w:hAnsi="宋体" w:eastAsia="宋体" w:cs="宋体"/>
          <w:spacing w:val="-7"/>
          <w:sz w:val="20"/>
          <w:szCs w:val="20"/>
        </w:rPr>
        <w:t>说</w:t>
      </w:r>
      <w:r>
        <w:rPr>
          <w:rFonts w:ascii="宋体" w:hAnsi="宋体" w:eastAsia="宋体" w:cs="宋体"/>
          <w:spacing w:val="19"/>
          <w:sz w:val="20"/>
          <w:szCs w:val="20"/>
        </w:rPr>
        <w:t xml:space="preserve">  </w:t>
      </w:r>
      <w:r>
        <w:rPr>
          <w:rFonts w:ascii="宋体" w:hAnsi="宋体" w:eastAsia="宋体" w:cs="宋体"/>
          <w:spacing w:val="-7"/>
          <w:sz w:val="20"/>
          <w:szCs w:val="20"/>
        </w:rPr>
        <w:t>明：</w:t>
      </w:r>
    </w:p>
    <w:p w14:paraId="5261FA9B">
      <w:pPr>
        <w:spacing w:before="275" w:line="364" w:lineRule="auto"/>
        <w:ind w:right="49" w:firstLine="644"/>
        <w:jc w:val="both"/>
        <w:rPr>
          <w:rFonts w:ascii="宋体" w:hAnsi="宋体" w:eastAsia="宋体" w:cs="宋体"/>
          <w:sz w:val="20"/>
          <w:szCs w:val="20"/>
        </w:rPr>
      </w:pPr>
      <w:r>
        <w:rPr>
          <w:rFonts w:ascii="宋体" w:hAnsi="宋体" w:eastAsia="宋体" w:cs="宋体"/>
          <w:spacing w:val="11"/>
          <w:sz w:val="20"/>
          <w:szCs w:val="20"/>
        </w:rPr>
        <w:t>1.招标人在根据《公路工程标准施工招标文件》编制项目招</w:t>
      </w:r>
      <w:r>
        <w:rPr>
          <w:rFonts w:ascii="宋体" w:hAnsi="宋体" w:eastAsia="宋体" w:cs="宋体"/>
          <w:spacing w:val="10"/>
          <w:sz w:val="20"/>
          <w:szCs w:val="20"/>
        </w:rPr>
        <w:t>标文件中的“项目专用合同</w:t>
      </w:r>
      <w:r>
        <w:rPr>
          <w:rFonts w:ascii="宋体" w:hAnsi="宋体" w:eastAsia="宋体" w:cs="宋体"/>
          <w:sz w:val="20"/>
          <w:szCs w:val="20"/>
        </w:rPr>
        <w:t xml:space="preserve"> </w:t>
      </w:r>
      <w:r>
        <w:rPr>
          <w:rFonts w:ascii="宋体" w:hAnsi="宋体" w:eastAsia="宋体" w:cs="宋体"/>
          <w:spacing w:val="10"/>
          <w:sz w:val="20"/>
          <w:szCs w:val="20"/>
        </w:rPr>
        <w:t>条款</w:t>
      </w:r>
      <w:r>
        <w:rPr>
          <w:rFonts w:ascii="宋体" w:hAnsi="宋体" w:eastAsia="宋体" w:cs="宋体"/>
          <w:spacing w:val="-70"/>
          <w:sz w:val="20"/>
          <w:szCs w:val="20"/>
        </w:rPr>
        <w:t xml:space="preserve"> </w:t>
      </w:r>
      <w:r>
        <w:rPr>
          <w:rFonts w:ascii="宋体" w:hAnsi="宋体" w:eastAsia="宋体" w:cs="宋体"/>
          <w:spacing w:val="10"/>
          <w:sz w:val="20"/>
          <w:szCs w:val="20"/>
        </w:rPr>
        <w:t>”时，可根据招标项目的具体特点和实际需要，对“通用合同条款</w:t>
      </w:r>
      <w:r>
        <w:rPr>
          <w:rFonts w:ascii="宋体" w:hAnsi="宋体" w:eastAsia="宋体" w:cs="宋体"/>
          <w:spacing w:val="-70"/>
          <w:sz w:val="20"/>
          <w:szCs w:val="20"/>
        </w:rPr>
        <w:t xml:space="preserve"> </w:t>
      </w:r>
      <w:r>
        <w:rPr>
          <w:rFonts w:ascii="宋体" w:hAnsi="宋体" w:eastAsia="宋体" w:cs="宋体"/>
          <w:spacing w:val="10"/>
          <w:sz w:val="20"/>
          <w:szCs w:val="20"/>
        </w:rPr>
        <w:t>”及“公路</w:t>
      </w:r>
      <w:r>
        <w:rPr>
          <w:rFonts w:ascii="宋体" w:hAnsi="宋体" w:eastAsia="宋体" w:cs="宋体"/>
          <w:spacing w:val="9"/>
          <w:sz w:val="20"/>
          <w:szCs w:val="20"/>
        </w:rPr>
        <w:t>工程专用合</w:t>
      </w:r>
      <w:r>
        <w:rPr>
          <w:rFonts w:ascii="宋体" w:hAnsi="宋体" w:eastAsia="宋体" w:cs="宋体"/>
          <w:sz w:val="20"/>
          <w:szCs w:val="20"/>
        </w:rPr>
        <w:t xml:space="preserve"> </w:t>
      </w:r>
      <w:r>
        <w:rPr>
          <w:rFonts w:ascii="宋体" w:hAnsi="宋体" w:eastAsia="宋体" w:cs="宋体"/>
          <w:spacing w:val="4"/>
          <w:sz w:val="20"/>
          <w:szCs w:val="20"/>
        </w:rPr>
        <w:t>同条款</w:t>
      </w:r>
      <w:r>
        <w:rPr>
          <w:rFonts w:ascii="宋体" w:hAnsi="宋体" w:eastAsia="宋体" w:cs="宋体"/>
          <w:spacing w:val="-63"/>
          <w:sz w:val="20"/>
          <w:szCs w:val="20"/>
        </w:rPr>
        <w:t xml:space="preserve"> </w:t>
      </w:r>
      <w:r>
        <w:rPr>
          <w:rFonts w:ascii="宋体" w:hAnsi="宋体" w:eastAsia="宋体" w:cs="宋体"/>
          <w:spacing w:val="4"/>
          <w:sz w:val="20"/>
          <w:szCs w:val="20"/>
        </w:rPr>
        <w:t>”进行补充和细化，除“通用合同条款</w:t>
      </w:r>
      <w:r>
        <w:rPr>
          <w:rFonts w:ascii="宋体" w:hAnsi="宋体" w:eastAsia="宋体" w:cs="宋体"/>
          <w:spacing w:val="-70"/>
          <w:sz w:val="20"/>
          <w:szCs w:val="20"/>
        </w:rPr>
        <w:t xml:space="preserve"> </w:t>
      </w:r>
      <w:r>
        <w:rPr>
          <w:rFonts w:ascii="宋体" w:hAnsi="宋体" w:eastAsia="宋体" w:cs="宋体"/>
          <w:spacing w:val="4"/>
          <w:sz w:val="20"/>
          <w:szCs w:val="20"/>
        </w:rPr>
        <w:t>”明确“专用合同条款</w:t>
      </w:r>
      <w:r>
        <w:rPr>
          <w:rFonts w:ascii="宋体" w:hAnsi="宋体" w:eastAsia="宋体" w:cs="宋体"/>
          <w:spacing w:val="-70"/>
          <w:sz w:val="20"/>
          <w:szCs w:val="20"/>
        </w:rPr>
        <w:t xml:space="preserve"> </w:t>
      </w:r>
      <w:r>
        <w:rPr>
          <w:rFonts w:ascii="宋体" w:hAnsi="宋体" w:eastAsia="宋体" w:cs="宋体"/>
          <w:spacing w:val="4"/>
          <w:sz w:val="20"/>
          <w:szCs w:val="20"/>
        </w:rPr>
        <w:t>”可做出不同约定以及“公</w:t>
      </w:r>
      <w:r>
        <w:rPr>
          <w:rFonts w:ascii="宋体" w:hAnsi="宋体" w:eastAsia="宋体" w:cs="宋体"/>
          <w:sz w:val="20"/>
          <w:szCs w:val="20"/>
        </w:rPr>
        <w:t xml:space="preserve"> </w:t>
      </w:r>
      <w:r>
        <w:rPr>
          <w:rFonts w:ascii="宋体" w:hAnsi="宋体" w:eastAsia="宋体" w:cs="宋体"/>
          <w:spacing w:val="10"/>
          <w:sz w:val="20"/>
          <w:szCs w:val="20"/>
        </w:rPr>
        <w:t>路工程专用合同条款</w:t>
      </w:r>
      <w:r>
        <w:rPr>
          <w:rFonts w:ascii="宋体" w:hAnsi="宋体" w:eastAsia="宋体" w:cs="宋体"/>
          <w:spacing w:val="-67"/>
          <w:sz w:val="20"/>
          <w:szCs w:val="20"/>
        </w:rPr>
        <w:t xml:space="preserve"> </w:t>
      </w:r>
      <w:r>
        <w:rPr>
          <w:rFonts w:ascii="宋体" w:hAnsi="宋体" w:eastAsia="宋体" w:cs="宋体"/>
          <w:spacing w:val="10"/>
          <w:sz w:val="20"/>
          <w:szCs w:val="20"/>
        </w:rPr>
        <w:t>”明确“项目专用合同条款</w:t>
      </w:r>
      <w:r>
        <w:rPr>
          <w:rFonts w:ascii="宋体" w:hAnsi="宋体" w:eastAsia="宋体" w:cs="宋体"/>
          <w:spacing w:val="-68"/>
          <w:sz w:val="20"/>
          <w:szCs w:val="20"/>
        </w:rPr>
        <w:t xml:space="preserve"> </w:t>
      </w:r>
      <w:r>
        <w:rPr>
          <w:rFonts w:ascii="宋体" w:hAnsi="宋体" w:eastAsia="宋体" w:cs="宋体"/>
          <w:spacing w:val="10"/>
          <w:sz w:val="20"/>
          <w:szCs w:val="20"/>
        </w:rPr>
        <w:t>”可做出不同约</w:t>
      </w:r>
      <w:r>
        <w:rPr>
          <w:rFonts w:ascii="宋体" w:hAnsi="宋体" w:eastAsia="宋体" w:cs="宋体"/>
          <w:spacing w:val="9"/>
          <w:sz w:val="20"/>
          <w:szCs w:val="20"/>
        </w:rPr>
        <w:t>定外，补充和细化的内容不得</w:t>
      </w:r>
      <w:r>
        <w:rPr>
          <w:rFonts w:ascii="宋体" w:hAnsi="宋体" w:eastAsia="宋体" w:cs="宋体"/>
          <w:sz w:val="20"/>
          <w:szCs w:val="20"/>
        </w:rPr>
        <w:t xml:space="preserve"> </w:t>
      </w:r>
      <w:r>
        <w:rPr>
          <w:rFonts w:ascii="宋体" w:hAnsi="宋体" w:eastAsia="宋体" w:cs="宋体"/>
          <w:spacing w:val="10"/>
          <w:sz w:val="20"/>
          <w:szCs w:val="20"/>
        </w:rPr>
        <w:t>与“通用合同条款</w:t>
      </w:r>
      <w:r>
        <w:rPr>
          <w:rFonts w:ascii="宋体" w:hAnsi="宋体" w:eastAsia="宋体" w:cs="宋体"/>
          <w:spacing w:val="-68"/>
          <w:sz w:val="20"/>
          <w:szCs w:val="20"/>
        </w:rPr>
        <w:t xml:space="preserve"> </w:t>
      </w:r>
      <w:r>
        <w:rPr>
          <w:rFonts w:ascii="宋体" w:hAnsi="宋体" w:eastAsia="宋体" w:cs="宋体"/>
          <w:spacing w:val="10"/>
          <w:sz w:val="20"/>
          <w:szCs w:val="20"/>
        </w:rPr>
        <w:t>”及“公路工程专用合同条款</w:t>
      </w:r>
      <w:r>
        <w:rPr>
          <w:rFonts w:ascii="宋体" w:hAnsi="宋体" w:eastAsia="宋体" w:cs="宋体"/>
          <w:spacing w:val="-70"/>
          <w:sz w:val="20"/>
          <w:szCs w:val="20"/>
        </w:rPr>
        <w:t xml:space="preserve"> </w:t>
      </w:r>
      <w:r>
        <w:rPr>
          <w:rFonts w:ascii="宋体" w:hAnsi="宋体" w:eastAsia="宋体" w:cs="宋体"/>
          <w:spacing w:val="10"/>
          <w:sz w:val="20"/>
          <w:szCs w:val="20"/>
        </w:rPr>
        <w:t>”强制性规定相抵触。</w:t>
      </w:r>
      <w:r>
        <w:rPr>
          <w:rFonts w:ascii="宋体" w:hAnsi="宋体" w:eastAsia="宋体" w:cs="宋体"/>
          <w:spacing w:val="9"/>
          <w:sz w:val="20"/>
          <w:szCs w:val="20"/>
        </w:rPr>
        <w:t>同时，补充、细化或约</w:t>
      </w:r>
      <w:r>
        <w:rPr>
          <w:rFonts w:ascii="宋体" w:hAnsi="宋体" w:eastAsia="宋体" w:cs="宋体"/>
          <w:sz w:val="20"/>
          <w:szCs w:val="20"/>
        </w:rPr>
        <w:t xml:space="preserve"> </w:t>
      </w:r>
      <w:r>
        <w:rPr>
          <w:rFonts w:ascii="宋体" w:hAnsi="宋体" w:eastAsia="宋体" w:cs="宋体"/>
          <w:spacing w:val="8"/>
          <w:sz w:val="20"/>
          <w:szCs w:val="20"/>
        </w:rPr>
        <w:t>定的不同内容，不得违反法律、行政法规的强制性规定和平等、</w:t>
      </w:r>
      <w:r>
        <w:rPr>
          <w:rFonts w:ascii="宋体" w:hAnsi="宋体" w:eastAsia="宋体" w:cs="宋体"/>
          <w:spacing w:val="-42"/>
          <w:sz w:val="20"/>
          <w:szCs w:val="20"/>
        </w:rPr>
        <w:t xml:space="preserve"> </w:t>
      </w:r>
      <w:r>
        <w:rPr>
          <w:rFonts w:ascii="宋体" w:hAnsi="宋体" w:eastAsia="宋体" w:cs="宋体"/>
          <w:spacing w:val="8"/>
          <w:sz w:val="20"/>
          <w:szCs w:val="20"/>
        </w:rPr>
        <w:t>自愿、公平和诚实信用原则。</w:t>
      </w:r>
    </w:p>
    <w:p w14:paraId="36E16958">
      <w:pPr>
        <w:spacing w:before="152" w:line="466" w:lineRule="auto"/>
        <w:ind w:left="633" w:right="992" w:hanging="1"/>
        <w:rPr>
          <w:rFonts w:ascii="宋体" w:hAnsi="宋体" w:eastAsia="宋体" w:cs="宋体"/>
          <w:sz w:val="20"/>
          <w:szCs w:val="20"/>
        </w:rPr>
      </w:pPr>
      <w:r>
        <w:rPr>
          <w:rFonts w:ascii="宋体" w:hAnsi="宋体" w:eastAsia="宋体" w:cs="宋体"/>
          <w:spacing w:val="8"/>
          <w:sz w:val="20"/>
          <w:szCs w:val="20"/>
        </w:rPr>
        <w:t>2.项目专用合同条款的编号应与通用合同条款和公路工程专用合同条款一致。</w:t>
      </w:r>
      <w:r>
        <w:rPr>
          <w:rFonts w:ascii="宋体" w:hAnsi="宋体" w:eastAsia="宋体" w:cs="宋体"/>
          <w:spacing w:val="11"/>
          <w:sz w:val="20"/>
          <w:szCs w:val="20"/>
        </w:rPr>
        <w:t xml:space="preserve"> </w:t>
      </w:r>
      <w:r>
        <w:rPr>
          <w:rFonts w:ascii="宋体" w:hAnsi="宋体" w:eastAsia="宋体" w:cs="宋体"/>
          <w:spacing w:val="8"/>
          <w:sz w:val="20"/>
          <w:szCs w:val="20"/>
        </w:rPr>
        <w:t>3.项目专用合同条款可对下列内容进行补充和细化：</w:t>
      </w:r>
    </w:p>
    <w:p w14:paraId="6A53E516">
      <w:pPr>
        <w:spacing w:before="30" w:line="360" w:lineRule="auto"/>
        <w:ind w:left="4" w:firstLine="636"/>
        <w:jc w:val="both"/>
        <w:rPr>
          <w:rFonts w:ascii="宋体" w:hAnsi="宋体" w:eastAsia="宋体" w:cs="宋体"/>
          <w:sz w:val="20"/>
          <w:szCs w:val="20"/>
        </w:rPr>
      </w:pPr>
      <w:r>
        <w:rPr>
          <w:rFonts w:ascii="宋体" w:hAnsi="宋体" w:eastAsia="宋体" w:cs="宋体"/>
          <w:spacing w:val="6"/>
          <w:sz w:val="20"/>
          <w:szCs w:val="20"/>
        </w:rPr>
        <w:t>（1）“通用合同条款</w:t>
      </w:r>
      <w:r>
        <w:rPr>
          <w:rFonts w:ascii="宋体" w:hAnsi="宋体" w:eastAsia="宋体" w:cs="宋体"/>
          <w:spacing w:val="-69"/>
          <w:sz w:val="20"/>
          <w:szCs w:val="20"/>
        </w:rPr>
        <w:t xml:space="preserve"> </w:t>
      </w:r>
      <w:r>
        <w:rPr>
          <w:rFonts w:ascii="宋体" w:hAnsi="宋体" w:eastAsia="宋体" w:cs="宋体"/>
          <w:spacing w:val="6"/>
          <w:sz w:val="20"/>
          <w:szCs w:val="20"/>
        </w:rPr>
        <w:t>”中明确指出“专用合同条款</w:t>
      </w:r>
      <w:r>
        <w:rPr>
          <w:rFonts w:ascii="宋体" w:hAnsi="宋体" w:eastAsia="宋体" w:cs="宋体"/>
          <w:spacing w:val="-70"/>
          <w:sz w:val="20"/>
          <w:szCs w:val="20"/>
        </w:rPr>
        <w:t xml:space="preserve"> </w:t>
      </w:r>
      <w:r>
        <w:rPr>
          <w:rFonts w:ascii="宋体" w:hAnsi="宋体" w:eastAsia="宋体" w:cs="宋体"/>
          <w:spacing w:val="6"/>
          <w:sz w:val="20"/>
          <w:szCs w:val="20"/>
        </w:rPr>
        <w:t>”可对“通用合同条款</w:t>
      </w:r>
      <w:r>
        <w:rPr>
          <w:rFonts w:ascii="宋体" w:hAnsi="宋体" w:eastAsia="宋体" w:cs="宋体"/>
          <w:spacing w:val="-70"/>
          <w:sz w:val="20"/>
          <w:szCs w:val="20"/>
        </w:rPr>
        <w:t xml:space="preserve"> </w:t>
      </w:r>
      <w:r>
        <w:rPr>
          <w:rFonts w:ascii="宋体" w:hAnsi="宋体" w:eastAsia="宋体" w:cs="宋体"/>
          <w:spacing w:val="6"/>
          <w:sz w:val="20"/>
          <w:szCs w:val="20"/>
        </w:rPr>
        <w:t>”进行修改的</w:t>
      </w:r>
      <w:r>
        <w:rPr>
          <w:rFonts w:ascii="宋体" w:hAnsi="宋体" w:eastAsia="宋体" w:cs="宋体"/>
          <w:sz w:val="20"/>
          <w:szCs w:val="20"/>
        </w:rPr>
        <w:t xml:space="preserve"> </w:t>
      </w:r>
      <w:r>
        <w:rPr>
          <w:rFonts w:ascii="宋体" w:hAnsi="宋体" w:eastAsia="宋体" w:cs="宋体"/>
          <w:spacing w:val="9"/>
          <w:sz w:val="20"/>
          <w:szCs w:val="20"/>
        </w:rPr>
        <w:t>内容（在“通用合同条款</w:t>
      </w:r>
      <w:r>
        <w:rPr>
          <w:rFonts w:ascii="宋体" w:hAnsi="宋体" w:eastAsia="宋体" w:cs="宋体"/>
          <w:spacing w:val="-70"/>
          <w:sz w:val="20"/>
          <w:szCs w:val="20"/>
        </w:rPr>
        <w:t xml:space="preserve"> </w:t>
      </w:r>
      <w:r>
        <w:rPr>
          <w:rFonts w:ascii="宋体" w:hAnsi="宋体" w:eastAsia="宋体" w:cs="宋体"/>
          <w:spacing w:val="9"/>
          <w:sz w:val="20"/>
          <w:szCs w:val="20"/>
        </w:rPr>
        <w:t>”中用“应按合同约定</w:t>
      </w:r>
      <w:r>
        <w:rPr>
          <w:rFonts w:ascii="宋体" w:hAnsi="宋体" w:eastAsia="宋体" w:cs="宋体"/>
          <w:spacing w:val="-70"/>
          <w:sz w:val="20"/>
          <w:szCs w:val="20"/>
        </w:rPr>
        <w:t xml:space="preserve"> </w:t>
      </w:r>
      <w:r>
        <w:rPr>
          <w:rFonts w:ascii="宋体" w:hAnsi="宋体" w:eastAsia="宋体" w:cs="宋体"/>
          <w:spacing w:val="9"/>
          <w:sz w:val="20"/>
          <w:szCs w:val="20"/>
        </w:rPr>
        <w:t>”、“应按专用合同条款约定</w:t>
      </w:r>
      <w:r>
        <w:rPr>
          <w:rFonts w:ascii="宋体" w:hAnsi="宋体" w:eastAsia="宋体" w:cs="宋体"/>
          <w:spacing w:val="-68"/>
          <w:sz w:val="20"/>
          <w:szCs w:val="20"/>
        </w:rPr>
        <w:t xml:space="preserve"> </w:t>
      </w:r>
      <w:r>
        <w:rPr>
          <w:rFonts w:ascii="宋体" w:hAnsi="宋体" w:eastAsia="宋体" w:cs="宋体"/>
          <w:spacing w:val="9"/>
          <w:sz w:val="20"/>
          <w:szCs w:val="20"/>
        </w:rPr>
        <w:t>”“除合同另有</w:t>
      </w:r>
      <w:r>
        <w:rPr>
          <w:rFonts w:ascii="宋体" w:hAnsi="宋体" w:eastAsia="宋体" w:cs="宋体"/>
          <w:sz w:val="20"/>
          <w:szCs w:val="20"/>
        </w:rPr>
        <w:t xml:space="preserve"> </w:t>
      </w:r>
      <w:r>
        <w:rPr>
          <w:rFonts w:ascii="宋体" w:hAnsi="宋体" w:eastAsia="宋体" w:cs="宋体"/>
          <w:spacing w:val="4"/>
          <w:sz w:val="20"/>
          <w:szCs w:val="20"/>
        </w:rPr>
        <w:t>约定外</w:t>
      </w:r>
      <w:r>
        <w:rPr>
          <w:rFonts w:ascii="宋体" w:hAnsi="宋体" w:eastAsia="宋体" w:cs="宋体"/>
          <w:spacing w:val="-69"/>
          <w:sz w:val="20"/>
          <w:szCs w:val="20"/>
        </w:rPr>
        <w:t xml:space="preserve"> </w:t>
      </w:r>
      <w:r>
        <w:rPr>
          <w:rFonts w:ascii="宋体" w:hAnsi="宋体" w:eastAsia="宋体" w:cs="宋体"/>
          <w:spacing w:val="4"/>
          <w:sz w:val="20"/>
          <w:szCs w:val="20"/>
        </w:rPr>
        <w:t>”、“除专用合同条款另有约定外</w:t>
      </w:r>
      <w:r>
        <w:rPr>
          <w:rFonts w:ascii="宋体" w:hAnsi="宋体" w:eastAsia="宋体" w:cs="宋体"/>
          <w:spacing w:val="-70"/>
          <w:sz w:val="20"/>
          <w:szCs w:val="20"/>
        </w:rPr>
        <w:t xml:space="preserve"> </w:t>
      </w:r>
      <w:r>
        <w:rPr>
          <w:rFonts w:ascii="宋体" w:hAnsi="宋体" w:eastAsia="宋体" w:cs="宋体"/>
          <w:spacing w:val="4"/>
          <w:sz w:val="20"/>
          <w:szCs w:val="20"/>
        </w:rPr>
        <w:t>”、“在专用合同条款中约定</w:t>
      </w:r>
      <w:r>
        <w:rPr>
          <w:rFonts w:ascii="宋体" w:hAnsi="宋体" w:eastAsia="宋体" w:cs="宋体"/>
          <w:spacing w:val="-70"/>
          <w:sz w:val="20"/>
          <w:szCs w:val="20"/>
        </w:rPr>
        <w:t xml:space="preserve"> </w:t>
      </w:r>
      <w:r>
        <w:rPr>
          <w:rFonts w:ascii="宋体" w:hAnsi="宋体" w:eastAsia="宋体" w:cs="宋体"/>
          <w:spacing w:val="4"/>
          <w:sz w:val="20"/>
          <w:szCs w:val="20"/>
        </w:rPr>
        <w:t>”等多种文字</w:t>
      </w:r>
      <w:r>
        <w:rPr>
          <w:rFonts w:ascii="宋体" w:hAnsi="宋体" w:eastAsia="宋体" w:cs="宋体"/>
          <w:spacing w:val="3"/>
          <w:sz w:val="20"/>
          <w:szCs w:val="20"/>
        </w:rPr>
        <w:t>形式表达</w:t>
      </w:r>
      <w:r>
        <w:rPr>
          <w:rFonts w:ascii="宋体" w:hAnsi="宋体" w:eastAsia="宋体" w:cs="宋体"/>
          <w:spacing w:val="-48"/>
          <w:w w:val="89"/>
          <w:sz w:val="20"/>
          <w:szCs w:val="20"/>
        </w:rPr>
        <w:t>）；</w:t>
      </w:r>
    </w:p>
    <w:p w14:paraId="114159D4">
      <w:pPr>
        <w:spacing w:before="148" w:line="362" w:lineRule="auto"/>
        <w:ind w:right="49" w:firstLine="640"/>
        <w:jc w:val="both"/>
        <w:rPr>
          <w:rFonts w:ascii="宋体" w:hAnsi="宋体" w:eastAsia="宋体" w:cs="宋体"/>
          <w:sz w:val="20"/>
          <w:szCs w:val="20"/>
        </w:rPr>
      </w:pPr>
      <w:r>
        <w:rPr>
          <w:rFonts w:ascii="宋体" w:hAnsi="宋体" w:eastAsia="宋体" w:cs="宋体"/>
          <w:spacing w:val="7"/>
          <w:sz w:val="20"/>
          <w:szCs w:val="20"/>
        </w:rPr>
        <w:t>（2）“公路工程专用合同条款</w:t>
      </w:r>
      <w:r>
        <w:rPr>
          <w:rFonts w:ascii="宋体" w:hAnsi="宋体" w:eastAsia="宋体" w:cs="宋体"/>
          <w:spacing w:val="-70"/>
          <w:sz w:val="20"/>
          <w:szCs w:val="20"/>
        </w:rPr>
        <w:t xml:space="preserve"> </w:t>
      </w:r>
      <w:r>
        <w:rPr>
          <w:rFonts w:ascii="宋体" w:hAnsi="宋体" w:eastAsia="宋体" w:cs="宋体"/>
          <w:spacing w:val="7"/>
          <w:sz w:val="20"/>
          <w:szCs w:val="20"/>
        </w:rPr>
        <w:t>”中明确指出“项目专用合同条款</w:t>
      </w:r>
      <w:r>
        <w:rPr>
          <w:rFonts w:ascii="宋体" w:hAnsi="宋体" w:eastAsia="宋体" w:cs="宋体"/>
          <w:spacing w:val="-70"/>
          <w:sz w:val="20"/>
          <w:szCs w:val="20"/>
        </w:rPr>
        <w:t xml:space="preserve"> </w:t>
      </w:r>
      <w:r>
        <w:rPr>
          <w:rFonts w:ascii="宋体" w:hAnsi="宋体" w:eastAsia="宋体" w:cs="宋体"/>
          <w:spacing w:val="6"/>
          <w:sz w:val="20"/>
          <w:szCs w:val="20"/>
        </w:rPr>
        <w:t>”可对“公路工程专用</w:t>
      </w:r>
      <w:r>
        <w:rPr>
          <w:rFonts w:ascii="宋体" w:hAnsi="宋体" w:eastAsia="宋体" w:cs="宋体"/>
          <w:sz w:val="20"/>
          <w:szCs w:val="20"/>
        </w:rPr>
        <w:t xml:space="preserve"> </w:t>
      </w:r>
      <w:r>
        <w:rPr>
          <w:rFonts w:ascii="宋体" w:hAnsi="宋体" w:eastAsia="宋体" w:cs="宋体"/>
          <w:spacing w:val="10"/>
          <w:sz w:val="20"/>
          <w:szCs w:val="20"/>
        </w:rPr>
        <w:t>合同条款</w:t>
      </w:r>
      <w:r>
        <w:rPr>
          <w:rFonts w:ascii="宋体" w:hAnsi="宋体" w:eastAsia="宋体" w:cs="宋体"/>
          <w:spacing w:val="-70"/>
          <w:sz w:val="20"/>
          <w:szCs w:val="20"/>
        </w:rPr>
        <w:t xml:space="preserve"> </w:t>
      </w:r>
      <w:r>
        <w:rPr>
          <w:rFonts w:ascii="宋体" w:hAnsi="宋体" w:eastAsia="宋体" w:cs="宋体"/>
          <w:spacing w:val="10"/>
          <w:sz w:val="20"/>
          <w:szCs w:val="20"/>
        </w:rPr>
        <w:t>”进行修改的内容（在“公路工程专用合同条款</w:t>
      </w:r>
      <w:r>
        <w:rPr>
          <w:rFonts w:ascii="宋体" w:hAnsi="宋体" w:eastAsia="宋体" w:cs="宋体"/>
          <w:spacing w:val="-70"/>
          <w:sz w:val="20"/>
          <w:szCs w:val="20"/>
        </w:rPr>
        <w:t xml:space="preserve"> </w:t>
      </w:r>
      <w:r>
        <w:rPr>
          <w:rFonts w:ascii="宋体" w:hAnsi="宋体" w:eastAsia="宋体" w:cs="宋体"/>
          <w:spacing w:val="10"/>
          <w:sz w:val="20"/>
          <w:szCs w:val="20"/>
        </w:rPr>
        <w:t>”中用“除项目专用</w:t>
      </w:r>
      <w:r>
        <w:rPr>
          <w:rFonts w:ascii="宋体" w:hAnsi="宋体" w:eastAsia="宋体" w:cs="宋体"/>
          <w:spacing w:val="9"/>
          <w:sz w:val="20"/>
          <w:szCs w:val="20"/>
        </w:rPr>
        <w:t>合同条款另有约</w:t>
      </w:r>
      <w:r>
        <w:rPr>
          <w:rFonts w:ascii="宋体" w:hAnsi="宋体" w:eastAsia="宋体" w:cs="宋体"/>
          <w:sz w:val="20"/>
          <w:szCs w:val="20"/>
        </w:rPr>
        <w:t xml:space="preserve"> </w:t>
      </w:r>
      <w:r>
        <w:rPr>
          <w:rFonts w:ascii="宋体" w:hAnsi="宋体" w:eastAsia="宋体" w:cs="宋体"/>
          <w:spacing w:val="9"/>
          <w:sz w:val="20"/>
          <w:szCs w:val="20"/>
        </w:rPr>
        <w:t>定外</w:t>
      </w:r>
      <w:r>
        <w:rPr>
          <w:rFonts w:ascii="宋体" w:hAnsi="宋体" w:eastAsia="宋体" w:cs="宋体"/>
          <w:spacing w:val="-70"/>
          <w:sz w:val="20"/>
          <w:szCs w:val="20"/>
        </w:rPr>
        <w:t xml:space="preserve"> </w:t>
      </w:r>
      <w:r>
        <w:rPr>
          <w:rFonts w:ascii="宋体" w:hAnsi="宋体" w:eastAsia="宋体" w:cs="宋体"/>
          <w:spacing w:val="9"/>
          <w:sz w:val="20"/>
          <w:szCs w:val="20"/>
        </w:rPr>
        <w:t>”，</w:t>
      </w:r>
      <w:r>
        <w:rPr>
          <w:rFonts w:ascii="宋体" w:hAnsi="宋体" w:eastAsia="宋体" w:cs="宋体"/>
          <w:spacing w:val="-80"/>
          <w:sz w:val="20"/>
          <w:szCs w:val="20"/>
        </w:rPr>
        <w:t xml:space="preserve"> </w:t>
      </w:r>
      <w:r>
        <w:rPr>
          <w:rFonts w:ascii="宋体" w:hAnsi="宋体" w:eastAsia="宋体" w:cs="宋体"/>
          <w:spacing w:val="9"/>
          <w:sz w:val="20"/>
          <w:szCs w:val="20"/>
        </w:rPr>
        <w:t>“项目专用合同条款可能约定的</w:t>
      </w:r>
      <w:r>
        <w:rPr>
          <w:rFonts w:ascii="宋体" w:hAnsi="宋体" w:eastAsia="宋体" w:cs="宋体"/>
          <w:spacing w:val="-69"/>
          <w:sz w:val="20"/>
          <w:szCs w:val="20"/>
        </w:rPr>
        <w:t xml:space="preserve"> </w:t>
      </w:r>
      <w:r>
        <w:rPr>
          <w:rFonts w:ascii="宋体" w:hAnsi="宋体" w:eastAsia="宋体" w:cs="宋体"/>
          <w:spacing w:val="9"/>
          <w:sz w:val="20"/>
          <w:szCs w:val="20"/>
        </w:rPr>
        <w:t>”，“项目专用合同</w:t>
      </w:r>
      <w:r>
        <w:rPr>
          <w:rFonts w:ascii="宋体" w:hAnsi="宋体" w:eastAsia="宋体" w:cs="宋体"/>
          <w:spacing w:val="8"/>
          <w:sz w:val="20"/>
          <w:szCs w:val="20"/>
        </w:rPr>
        <w:t>条款约定的其他情形</w:t>
      </w:r>
      <w:r>
        <w:rPr>
          <w:rFonts w:ascii="宋体" w:hAnsi="宋体" w:eastAsia="宋体" w:cs="宋体"/>
          <w:spacing w:val="-70"/>
          <w:sz w:val="20"/>
          <w:szCs w:val="20"/>
        </w:rPr>
        <w:t xml:space="preserve"> </w:t>
      </w:r>
      <w:r>
        <w:rPr>
          <w:rFonts w:ascii="宋体" w:hAnsi="宋体" w:eastAsia="宋体" w:cs="宋体"/>
          <w:spacing w:val="8"/>
          <w:sz w:val="20"/>
          <w:szCs w:val="20"/>
        </w:rPr>
        <w:t>”等多种文</w:t>
      </w:r>
      <w:r>
        <w:rPr>
          <w:rFonts w:ascii="宋体" w:hAnsi="宋体" w:eastAsia="宋体" w:cs="宋体"/>
          <w:sz w:val="20"/>
          <w:szCs w:val="20"/>
        </w:rPr>
        <w:t xml:space="preserve"> </w:t>
      </w:r>
      <w:r>
        <w:rPr>
          <w:rFonts w:ascii="宋体" w:hAnsi="宋体" w:eastAsia="宋体" w:cs="宋体"/>
          <w:spacing w:val="5"/>
          <w:sz w:val="20"/>
          <w:szCs w:val="20"/>
        </w:rPr>
        <w:t>字形式表达）。</w:t>
      </w:r>
    </w:p>
    <w:p w14:paraId="0A94EA4D">
      <w:pPr>
        <w:spacing w:before="152" w:line="228" w:lineRule="auto"/>
        <w:ind w:left="640"/>
        <w:outlineLvl w:val="2"/>
        <w:rPr>
          <w:rFonts w:ascii="宋体" w:hAnsi="宋体" w:eastAsia="宋体" w:cs="宋体"/>
          <w:sz w:val="20"/>
          <w:szCs w:val="20"/>
        </w:rPr>
      </w:pPr>
      <w:r>
        <w:rPr>
          <w:rFonts w:ascii="宋体" w:hAnsi="宋体" w:eastAsia="宋体" w:cs="宋体"/>
          <w:spacing w:val="7"/>
          <w:sz w:val="20"/>
          <w:szCs w:val="20"/>
        </w:rPr>
        <w:t>（3）其他需要补充、细化的内容。</w:t>
      </w:r>
    </w:p>
    <w:p w14:paraId="5636C9C7">
      <w:pPr>
        <w:spacing w:line="228" w:lineRule="auto"/>
        <w:rPr>
          <w:rFonts w:ascii="宋体" w:hAnsi="宋体" w:eastAsia="宋体" w:cs="宋体"/>
          <w:sz w:val="20"/>
          <w:szCs w:val="20"/>
        </w:rPr>
        <w:sectPr>
          <w:footerReference r:id="rId40" w:type="default"/>
          <w:pgSz w:w="11850" w:h="16783"/>
          <w:pgMar w:top="1424" w:right="1537" w:bottom="1204" w:left="1595" w:header="0" w:footer="990" w:gutter="0"/>
          <w:pgNumType w:fmt="decimal"/>
          <w:cols w:space="720" w:num="1"/>
        </w:sectPr>
      </w:pPr>
    </w:p>
    <w:p w14:paraId="5946E4B7">
      <w:pPr>
        <w:spacing w:before="63" w:line="225" w:lineRule="auto"/>
        <w:ind w:left="2707"/>
        <w:rPr>
          <w:rFonts w:ascii="宋体" w:hAnsi="宋体" w:eastAsia="宋体" w:cs="宋体"/>
          <w:sz w:val="31"/>
          <w:szCs w:val="31"/>
        </w:rPr>
      </w:pPr>
      <w:r>
        <w:rPr>
          <w:rFonts w:ascii="宋体" w:hAnsi="宋体" w:eastAsia="宋体" w:cs="宋体"/>
          <w:spacing w:val="8"/>
          <w:sz w:val="31"/>
          <w:szCs w:val="31"/>
        </w:rPr>
        <w:t>项目专用合同条款数据表</w:t>
      </w:r>
    </w:p>
    <w:p w14:paraId="54E5AE71">
      <w:pPr>
        <w:pStyle w:val="3"/>
        <w:spacing w:line="360" w:lineRule="auto"/>
      </w:pPr>
    </w:p>
    <w:p w14:paraId="2C7740A5">
      <w:pPr>
        <w:spacing w:before="78" w:line="284" w:lineRule="auto"/>
        <w:ind w:left="784" w:right="149" w:hanging="660"/>
        <w:rPr>
          <w:rFonts w:ascii="宋体" w:hAnsi="宋体" w:eastAsia="宋体" w:cs="宋体"/>
          <w:sz w:val="24"/>
          <w:szCs w:val="24"/>
        </w:rPr>
      </w:pPr>
      <w:r>
        <w:rPr>
          <w:rFonts w:ascii="宋体" w:hAnsi="宋体" w:eastAsia="宋体" w:cs="宋体"/>
          <w:spacing w:val="1"/>
          <w:sz w:val="24"/>
          <w:szCs w:val="24"/>
        </w:rPr>
        <w:t>说明：本数据表是项目专用合同条款中适用于本项</w:t>
      </w:r>
      <w:r>
        <w:rPr>
          <w:rFonts w:ascii="宋体" w:hAnsi="宋体" w:eastAsia="宋体" w:cs="宋体"/>
          <w:sz w:val="24"/>
          <w:szCs w:val="24"/>
        </w:rPr>
        <w:t xml:space="preserve">目的信息和数据的归纳与提示， </w:t>
      </w:r>
      <w:r>
        <w:rPr>
          <w:rFonts w:ascii="宋体" w:hAnsi="宋体" w:eastAsia="宋体" w:cs="宋体"/>
          <w:spacing w:val="1"/>
          <w:sz w:val="24"/>
          <w:szCs w:val="24"/>
        </w:rPr>
        <w:t>是项目专用合同条款的组成部分。第九章“投标文件格式</w:t>
      </w:r>
      <w:r>
        <w:rPr>
          <w:rFonts w:ascii="宋体" w:hAnsi="宋体" w:eastAsia="宋体" w:cs="宋体"/>
          <w:spacing w:val="-71"/>
          <w:sz w:val="24"/>
          <w:szCs w:val="24"/>
        </w:rPr>
        <w:t xml:space="preserve"> </w:t>
      </w:r>
      <w:r>
        <w:rPr>
          <w:rFonts w:ascii="宋体" w:hAnsi="宋体" w:eastAsia="宋体" w:cs="宋体"/>
          <w:spacing w:val="1"/>
          <w:sz w:val="24"/>
          <w:szCs w:val="24"/>
        </w:rPr>
        <w:t>”的投标函附录中</w:t>
      </w:r>
      <w:r>
        <w:rPr>
          <w:rFonts w:ascii="宋体" w:hAnsi="宋体" w:eastAsia="宋体" w:cs="宋体"/>
          <w:sz w:val="24"/>
          <w:szCs w:val="24"/>
        </w:rPr>
        <w:t xml:space="preserve"> </w:t>
      </w:r>
      <w:r>
        <w:rPr>
          <w:rFonts w:ascii="宋体" w:hAnsi="宋体" w:eastAsia="宋体" w:cs="宋体"/>
          <w:spacing w:val="2"/>
          <w:sz w:val="24"/>
          <w:szCs w:val="24"/>
        </w:rPr>
        <w:t>的数据（供投标人确认）与本表所列有重复。编写招标文件的单位应仔细校</w:t>
      </w:r>
      <w:r>
        <w:rPr>
          <w:rFonts w:ascii="宋体" w:hAnsi="宋体" w:eastAsia="宋体" w:cs="宋体"/>
          <w:spacing w:val="16"/>
          <w:sz w:val="24"/>
          <w:szCs w:val="24"/>
        </w:rPr>
        <w:t xml:space="preserve"> </w:t>
      </w:r>
      <w:r>
        <w:rPr>
          <w:rFonts w:ascii="宋体" w:hAnsi="宋体" w:eastAsia="宋体" w:cs="宋体"/>
          <w:spacing w:val="-1"/>
          <w:sz w:val="24"/>
          <w:szCs w:val="24"/>
        </w:rPr>
        <w:t>核，不使数据出现差错或不一致。</w:t>
      </w:r>
    </w:p>
    <w:tbl>
      <w:tblPr>
        <w:tblStyle w:val="10"/>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095"/>
        <w:gridCol w:w="7211"/>
      </w:tblGrid>
      <w:tr w14:paraId="07E91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626" w:type="dxa"/>
            <w:vAlign w:val="top"/>
          </w:tcPr>
          <w:p w14:paraId="3625DA4B">
            <w:pPr>
              <w:pStyle w:val="11"/>
              <w:spacing w:before="122" w:line="219" w:lineRule="auto"/>
              <w:ind w:left="107"/>
              <w:rPr>
                <w:sz w:val="20"/>
                <w:szCs w:val="20"/>
              </w:rPr>
            </w:pPr>
            <w:r>
              <w:rPr>
                <w:b/>
                <w:bCs/>
                <w:spacing w:val="4"/>
                <w:sz w:val="20"/>
                <w:szCs w:val="20"/>
              </w:rPr>
              <w:t>序号</w:t>
            </w:r>
          </w:p>
        </w:tc>
        <w:tc>
          <w:tcPr>
            <w:tcW w:w="1095" w:type="dxa"/>
            <w:vAlign w:val="top"/>
          </w:tcPr>
          <w:p w14:paraId="70E0B434">
            <w:pPr>
              <w:pStyle w:val="11"/>
              <w:spacing w:before="122" w:line="219" w:lineRule="auto"/>
              <w:ind w:left="237"/>
              <w:rPr>
                <w:sz w:val="20"/>
                <w:szCs w:val="20"/>
              </w:rPr>
            </w:pPr>
            <w:r>
              <w:rPr>
                <w:b/>
                <w:bCs/>
                <w:spacing w:val="5"/>
                <w:sz w:val="20"/>
                <w:szCs w:val="20"/>
              </w:rPr>
              <w:t>条目号</w:t>
            </w:r>
          </w:p>
        </w:tc>
        <w:tc>
          <w:tcPr>
            <w:tcW w:w="7211" w:type="dxa"/>
            <w:vAlign w:val="top"/>
          </w:tcPr>
          <w:p w14:paraId="5FFEDD32">
            <w:pPr>
              <w:pStyle w:val="11"/>
              <w:spacing w:before="122" w:line="219" w:lineRule="auto"/>
              <w:ind w:left="3083"/>
              <w:rPr>
                <w:sz w:val="20"/>
                <w:szCs w:val="20"/>
              </w:rPr>
            </w:pPr>
            <w:r>
              <w:rPr>
                <w:b/>
                <w:bCs/>
                <w:spacing w:val="6"/>
                <w:sz w:val="20"/>
                <w:szCs w:val="20"/>
              </w:rPr>
              <w:t>信息或数据</w:t>
            </w:r>
          </w:p>
        </w:tc>
      </w:tr>
      <w:tr w14:paraId="58428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26" w:type="dxa"/>
            <w:vAlign w:val="top"/>
          </w:tcPr>
          <w:p w14:paraId="74367236">
            <w:pPr>
              <w:spacing w:line="311" w:lineRule="auto"/>
              <w:rPr>
                <w:rFonts w:ascii="Arial"/>
                <w:sz w:val="21"/>
              </w:rPr>
            </w:pPr>
          </w:p>
          <w:p w14:paraId="7A0686F1">
            <w:pPr>
              <w:pStyle w:val="11"/>
              <w:spacing w:before="65" w:line="189" w:lineRule="auto"/>
              <w:ind w:left="282"/>
              <w:rPr>
                <w:sz w:val="20"/>
                <w:szCs w:val="20"/>
              </w:rPr>
            </w:pPr>
            <w:r>
              <w:rPr>
                <w:sz w:val="20"/>
                <w:szCs w:val="20"/>
              </w:rPr>
              <w:t>1</w:t>
            </w:r>
          </w:p>
        </w:tc>
        <w:tc>
          <w:tcPr>
            <w:tcW w:w="1095" w:type="dxa"/>
            <w:vAlign w:val="top"/>
          </w:tcPr>
          <w:p w14:paraId="293CE17C">
            <w:pPr>
              <w:spacing w:line="310" w:lineRule="auto"/>
              <w:rPr>
                <w:rFonts w:ascii="Arial"/>
                <w:sz w:val="21"/>
              </w:rPr>
            </w:pPr>
          </w:p>
          <w:p w14:paraId="7A87D83A">
            <w:pPr>
              <w:pStyle w:val="11"/>
              <w:spacing w:before="65" w:line="190" w:lineRule="auto"/>
              <w:ind w:left="198"/>
              <w:rPr>
                <w:sz w:val="20"/>
                <w:szCs w:val="20"/>
              </w:rPr>
            </w:pPr>
            <w:r>
              <w:fldChar w:fldCharType="begin"/>
            </w:r>
            <w:r>
              <w:instrText xml:space="preserve"> HYPERLINK "1.1.2.2" </w:instrText>
            </w:r>
            <w:r>
              <w:fldChar w:fldCharType="separate"/>
            </w:r>
            <w:r>
              <w:rPr>
                <w:spacing w:val="1"/>
                <w:sz w:val="20"/>
                <w:szCs w:val="20"/>
              </w:rPr>
              <w:t>1.1.2.2</w:t>
            </w:r>
            <w:r>
              <w:rPr>
                <w:spacing w:val="1"/>
                <w:sz w:val="20"/>
                <w:szCs w:val="20"/>
              </w:rPr>
              <w:fldChar w:fldCharType="end"/>
            </w:r>
          </w:p>
        </w:tc>
        <w:tc>
          <w:tcPr>
            <w:tcW w:w="7211" w:type="dxa"/>
            <w:vAlign w:val="top"/>
          </w:tcPr>
          <w:p w14:paraId="416CB3C1">
            <w:pPr>
              <w:pStyle w:val="11"/>
              <w:spacing w:before="31" w:line="228" w:lineRule="auto"/>
              <w:ind w:left="327"/>
              <w:rPr>
                <w:rFonts w:hint="eastAsia" w:eastAsia="宋体"/>
                <w:sz w:val="19"/>
                <w:szCs w:val="19"/>
                <w:lang w:eastAsia="zh-CN"/>
              </w:rPr>
            </w:pPr>
            <w:r>
              <w:rPr>
                <w:spacing w:val="8"/>
                <w:sz w:val="20"/>
                <w:szCs w:val="20"/>
              </w:rPr>
              <w:t>发 包 人：</w:t>
            </w:r>
            <w:r>
              <w:rPr>
                <w:rFonts w:hint="eastAsia"/>
                <w:color w:val="auto"/>
                <w:spacing w:val="8"/>
                <w:sz w:val="19"/>
                <w:szCs w:val="19"/>
                <w:lang w:eastAsia="zh-CN"/>
              </w:rPr>
              <w:t>杂多县民族宗教事务局</w:t>
            </w:r>
          </w:p>
          <w:p w14:paraId="3FA4E053">
            <w:pPr>
              <w:pStyle w:val="11"/>
              <w:spacing w:before="23" w:line="235" w:lineRule="auto"/>
              <w:ind w:left="338" w:right="2541" w:hanging="15"/>
              <w:rPr>
                <w:sz w:val="19"/>
                <w:szCs w:val="19"/>
              </w:rPr>
            </w:pPr>
            <w:r>
              <w:rPr>
                <w:spacing w:val="8"/>
                <w:sz w:val="20"/>
                <w:szCs w:val="20"/>
              </w:rPr>
              <w:t>地    址：</w:t>
            </w:r>
            <w:r>
              <w:rPr>
                <w:rFonts w:hint="eastAsia"/>
                <w:spacing w:val="8"/>
                <w:sz w:val="19"/>
                <w:szCs w:val="19"/>
                <w:lang w:val="en-US" w:eastAsia="zh-CN"/>
              </w:rPr>
              <w:t>玉树州杂多县</w:t>
            </w:r>
            <w:r>
              <w:rPr>
                <w:sz w:val="19"/>
                <w:szCs w:val="19"/>
              </w:rPr>
              <w:t xml:space="preserve"> </w:t>
            </w:r>
          </w:p>
          <w:p w14:paraId="1F9FA54E">
            <w:pPr>
              <w:pStyle w:val="11"/>
              <w:spacing w:before="23" w:line="235" w:lineRule="auto"/>
              <w:ind w:left="338" w:right="2541" w:hanging="15"/>
              <w:rPr>
                <w:sz w:val="20"/>
                <w:szCs w:val="20"/>
              </w:rPr>
            </w:pPr>
            <w:r>
              <w:rPr>
                <w:spacing w:val="2"/>
                <w:sz w:val="20"/>
                <w:szCs w:val="20"/>
              </w:rPr>
              <w:t>邮政编码：</w:t>
            </w:r>
          </w:p>
        </w:tc>
      </w:tr>
      <w:tr w14:paraId="69218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626" w:type="dxa"/>
            <w:vAlign w:val="top"/>
          </w:tcPr>
          <w:p w14:paraId="548C705F">
            <w:pPr>
              <w:spacing w:line="401" w:lineRule="auto"/>
              <w:rPr>
                <w:rFonts w:ascii="Arial"/>
                <w:sz w:val="21"/>
              </w:rPr>
            </w:pPr>
          </w:p>
          <w:p w14:paraId="6DC8D3ED">
            <w:pPr>
              <w:pStyle w:val="11"/>
              <w:spacing w:before="65" w:line="189" w:lineRule="auto"/>
              <w:ind w:left="269"/>
              <w:rPr>
                <w:sz w:val="20"/>
                <w:szCs w:val="20"/>
              </w:rPr>
            </w:pPr>
            <w:r>
              <w:rPr>
                <w:sz w:val="20"/>
                <w:szCs w:val="20"/>
              </w:rPr>
              <w:t>2</w:t>
            </w:r>
          </w:p>
        </w:tc>
        <w:tc>
          <w:tcPr>
            <w:tcW w:w="1095" w:type="dxa"/>
            <w:vAlign w:val="top"/>
          </w:tcPr>
          <w:p w14:paraId="31A4F89F">
            <w:pPr>
              <w:spacing w:line="400" w:lineRule="auto"/>
              <w:rPr>
                <w:rFonts w:ascii="Arial"/>
                <w:sz w:val="21"/>
              </w:rPr>
            </w:pPr>
          </w:p>
          <w:p w14:paraId="49D24619">
            <w:pPr>
              <w:pStyle w:val="11"/>
              <w:spacing w:before="65" w:line="190" w:lineRule="auto"/>
              <w:ind w:left="198"/>
              <w:rPr>
                <w:sz w:val="20"/>
                <w:szCs w:val="20"/>
              </w:rPr>
            </w:pPr>
            <w:r>
              <w:fldChar w:fldCharType="begin"/>
            </w:r>
            <w:r>
              <w:instrText xml:space="preserve"> HYPERLINK "1.1.2.6" </w:instrText>
            </w:r>
            <w:r>
              <w:fldChar w:fldCharType="separate"/>
            </w:r>
            <w:r>
              <w:rPr>
                <w:spacing w:val="1"/>
                <w:sz w:val="20"/>
                <w:szCs w:val="20"/>
              </w:rPr>
              <w:t>1.1.2.6</w:t>
            </w:r>
            <w:r>
              <w:rPr>
                <w:spacing w:val="1"/>
                <w:sz w:val="20"/>
                <w:szCs w:val="20"/>
              </w:rPr>
              <w:fldChar w:fldCharType="end"/>
            </w:r>
          </w:p>
        </w:tc>
        <w:tc>
          <w:tcPr>
            <w:tcW w:w="7211" w:type="dxa"/>
            <w:vAlign w:val="top"/>
          </w:tcPr>
          <w:p w14:paraId="7C519213">
            <w:pPr>
              <w:pStyle w:val="11"/>
              <w:spacing w:before="30" w:line="322" w:lineRule="auto"/>
              <w:ind w:left="351" w:right="3441" w:hanging="27"/>
              <w:rPr>
                <w:sz w:val="20"/>
                <w:szCs w:val="20"/>
              </w:rPr>
            </w:pPr>
            <w:r>
              <w:rPr>
                <w:spacing w:val="8"/>
                <w:sz w:val="20"/>
                <w:szCs w:val="20"/>
              </w:rPr>
              <w:t>监 理 人：</w:t>
            </w:r>
            <w:r>
              <w:rPr>
                <w:spacing w:val="8"/>
                <w:sz w:val="19"/>
                <w:szCs w:val="19"/>
              </w:rPr>
              <w:t>以书面形式另行通知中标人</w:t>
            </w:r>
            <w:r>
              <w:rPr>
                <w:spacing w:val="14"/>
                <w:sz w:val="19"/>
                <w:szCs w:val="19"/>
              </w:rPr>
              <w:t xml:space="preserve"> </w:t>
            </w:r>
            <w:r>
              <w:rPr>
                <w:sz w:val="20"/>
                <w:szCs w:val="20"/>
              </w:rPr>
              <w:t>地</w:t>
            </w:r>
            <w:r>
              <w:rPr>
                <w:spacing w:val="7"/>
                <w:sz w:val="20"/>
                <w:szCs w:val="20"/>
              </w:rPr>
              <w:t xml:space="preserve">    </w:t>
            </w:r>
            <w:r>
              <w:rPr>
                <w:sz w:val="20"/>
                <w:szCs w:val="20"/>
              </w:rPr>
              <w:t>址：</w:t>
            </w:r>
          </w:p>
          <w:p w14:paraId="0F7454CB">
            <w:pPr>
              <w:pStyle w:val="11"/>
              <w:spacing w:before="23" w:line="217" w:lineRule="auto"/>
              <w:ind w:left="368"/>
              <w:rPr>
                <w:sz w:val="20"/>
                <w:szCs w:val="20"/>
              </w:rPr>
            </w:pPr>
            <w:r>
              <w:rPr>
                <w:spacing w:val="2"/>
                <w:sz w:val="20"/>
                <w:szCs w:val="20"/>
              </w:rPr>
              <w:t>邮政编码：</w:t>
            </w:r>
          </w:p>
        </w:tc>
      </w:tr>
      <w:tr w14:paraId="3F9A8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26" w:type="dxa"/>
            <w:vAlign w:val="top"/>
          </w:tcPr>
          <w:p w14:paraId="5AEA438E">
            <w:pPr>
              <w:pStyle w:val="11"/>
              <w:spacing w:before="152" w:line="187" w:lineRule="auto"/>
              <w:ind w:left="270"/>
              <w:rPr>
                <w:sz w:val="20"/>
                <w:szCs w:val="20"/>
              </w:rPr>
            </w:pPr>
            <w:r>
              <w:rPr>
                <w:sz w:val="20"/>
                <w:szCs w:val="20"/>
              </w:rPr>
              <w:t>3</w:t>
            </w:r>
          </w:p>
        </w:tc>
        <w:tc>
          <w:tcPr>
            <w:tcW w:w="1095" w:type="dxa"/>
            <w:vAlign w:val="top"/>
          </w:tcPr>
          <w:p w14:paraId="09825A35">
            <w:pPr>
              <w:pStyle w:val="11"/>
              <w:spacing w:before="151" w:line="188" w:lineRule="auto"/>
              <w:ind w:left="198"/>
              <w:rPr>
                <w:sz w:val="20"/>
                <w:szCs w:val="20"/>
              </w:rPr>
            </w:pPr>
            <w:r>
              <w:fldChar w:fldCharType="begin"/>
            </w:r>
            <w:r>
              <w:instrText xml:space="preserve"> HYPERLINK "1.1.4.5" </w:instrText>
            </w:r>
            <w:r>
              <w:fldChar w:fldCharType="separate"/>
            </w:r>
            <w:r>
              <w:rPr>
                <w:spacing w:val="1"/>
                <w:sz w:val="20"/>
                <w:szCs w:val="20"/>
              </w:rPr>
              <w:t>1.1.4.5</w:t>
            </w:r>
            <w:r>
              <w:rPr>
                <w:spacing w:val="1"/>
                <w:sz w:val="20"/>
                <w:szCs w:val="20"/>
              </w:rPr>
              <w:fldChar w:fldCharType="end"/>
            </w:r>
          </w:p>
        </w:tc>
        <w:tc>
          <w:tcPr>
            <w:tcW w:w="7211" w:type="dxa"/>
            <w:vAlign w:val="top"/>
          </w:tcPr>
          <w:p w14:paraId="1441D735">
            <w:pPr>
              <w:pStyle w:val="11"/>
              <w:spacing w:before="118" w:line="218" w:lineRule="auto"/>
              <w:ind w:left="352"/>
              <w:rPr>
                <w:sz w:val="10"/>
                <w:szCs w:val="10"/>
              </w:rPr>
            </w:pPr>
            <w:r>
              <w:rPr>
                <w:spacing w:val="7"/>
                <w:sz w:val="20"/>
                <w:szCs w:val="20"/>
              </w:rPr>
              <w:t>缺陷责任期：竣工验收合格之日起</w:t>
            </w:r>
            <w:r>
              <w:rPr>
                <w:rFonts w:hint="eastAsia"/>
                <w:spacing w:val="7"/>
                <w:sz w:val="20"/>
                <w:szCs w:val="20"/>
                <w:u w:val="single"/>
                <w:lang w:eastAsia="zh-CN"/>
              </w:rPr>
              <w:t>12</w:t>
            </w:r>
            <w:r>
              <w:rPr>
                <w:rFonts w:hint="eastAsia"/>
                <w:spacing w:val="7"/>
                <w:sz w:val="20"/>
                <w:szCs w:val="20"/>
                <w:lang w:eastAsia="zh-CN"/>
              </w:rPr>
              <w:t>个月</w:t>
            </w:r>
          </w:p>
        </w:tc>
      </w:tr>
      <w:tr w14:paraId="0492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26" w:type="dxa"/>
            <w:vAlign w:val="top"/>
          </w:tcPr>
          <w:p w14:paraId="0344988F">
            <w:pPr>
              <w:spacing w:line="267" w:lineRule="auto"/>
              <w:rPr>
                <w:rFonts w:ascii="Arial"/>
                <w:sz w:val="21"/>
              </w:rPr>
            </w:pPr>
          </w:p>
          <w:p w14:paraId="3772F04C">
            <w:pPr>
              <w:pStyle w:val="11"/>
              <w:spacing w:before="65" w:line="189" w:lineRule="auto"/>
              <w:ind w:left="265"/>
              <w:rPr>
                <w:sz w:val="20"/>
                <w:szCs w:val="20"/>
              </w:rPr>
            </w:pPr>
            <w:r>
              <w:rPr>
                <w:sz w:val="20"/>
                <w:szCs w:val="20"/>
              </w:rPr>
              <w:t>4</w:t>
            </w:r>
          </w:p>
        </w:tc>
        <w:tc>
          <w:tcPr>
            <w:tcW w:w="1095" w:type="dxa"/>
            <w:vAlign w:val="top"/>
          </w:tcPr>
          <w:p w14:paraId="4B78C8DE">
            <w:pPr>
              <w:spacing w:line="266" w:lineRule="auto"/>
              <w:rPr>
                <w:rFonts w:ascii="Arial"/>
                <w:sz w:val="21"/>
              </w:rPr>
            </w:pPr>
          </w:p>
          <w:p w14:paraId="72FCD66B">
            <w:pPr>
              <w:pStyle w:val="11"/>
              <w:spacing w:before="65" w:line="190" w:lineRule="auto"/>
              <w:ind w:left="304"/>
              <w:rPr>
                <w:sz w:val="20"/>
                <w:szCs w:val="20"/>
              </w:rPr>
            </w:pPr>
            <w:r>
              <w:rPr>
                <w:sz w:val="20"/>
                <w:szCs w:val="20"/>
              </w:rPr>
              <w:t>1.6.3</w:t>
            </w:r>
          </w:p>
        </w:tc>
        <w:tc>
          <w:tcPr>
            <w:tcW w:w="7211" w:type="dxa"/>
            <w:vAlign w:val="top"/>
          </w:tcPr>
          <w:p w14:paraId="474937E1">
            <w:pPr>
              <w:pStyle w:val="11"/>
              <w:spacing w:before="121" w:line="267" w:lineRule="auto"/>
              <w:ind w:left="112" w:right="107" w:firstLine="260"/>
              <w:rPr>
                <w:sz w:val="20"/>
                <w:szCs w:val="20"/>
              </w:rPr>
            </w:pPr>
            <w:r>
              <w:rPr>
                <w:spacing w:val="10"/>
                <w:sz w:val="20"/>
                <w:szCs w:val="20"/>
              </w:rPr>
              <w:t>图纸需要修改和补充的，应由监理人取得发包人同意后，在该工程或工程</w:t>
            </w:r>
            <w:r>
              <w:rPr>
                <w:spacing w:val="3"/>
                <w:sz w:val="20"/>
                <w:szCs w:val="20"/>
              </w:rPr>
              <w:t xml:space="preserve"> </w:t>
            </w:r>
            <w:r>
              <w:rPr>
                <w:spacing w:val="8"/>
                <w:sz w:val="20"/>
                <w:szCs w:val="20"/>
              </w:rPr>
              <w:t>相应部位施工前  /   天签发图纸修改图给承包人</w:t>
            </w:r>
          </w:p>
        </w:tc>
      </w:tr>
      <w:tr w14:paraId="383D7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626" w:type="dxa"/>
            <w:vAlign w:val="top"/>
          </w:tcPr>
          <w:p w14:paraId="7A9BCFF2">
            <w:pPr>
              <w:spacing w:line="463" w:lineRule="auto"/>
              <w:rPr>
                <w:rFonts w:ascii="Arial"/>
                <w:sz w:val="21"/>
              </w:rPr>
            </w:pPr>
          </w:p>
          <w:p w14:paraId="60563964">
            <w:pPr>
              <w:pStyle w:val="11"/>
              <w:spacing w:before="65" w:line="187" w:lineRule="auto"/>
              <w:ind w:left="270"/>
              <w:rPr>
                <w:sz w:val="20"/>
                <w:szCs w:val="20"/>
              </w:rPr>
            </w:pPr>
            <w:r>
              <w:rPr>
                <w:sz w:val="20"/>
                <w:szCs w:val="20"/>
              </w:rPr>
              <w:t>5</w:t>
            </w:r>
          </w:p>
        </w:tc>
        <w:tc>
          <w:tcPr>
            <w:tcW w:w="1095" w:type="dxa"/>
            <w:vAlign w:val="top"/>
          </w:tcPr>
          <w:p w14:paraId="77356C93">
            <w:pPr>
              <w:spacing w:line="460" w:lineRule="auto"/>
              <w:rPr>
                <w:rFonts w:ascii="Arial"/>
                <w:sz w:val="21"/>
              </w:rPr>
            </w:pPr>
          </w:p>
          <w:p w14:paraId="306925AD">
            <w:pPr>
              <w:pStyle w:val="11"/>
              <w:spacing w:before="65" w:line="190" w:lineRule="auto"/>
              <w:ind w:left="292"/>
              <w:rPr>
                <w:sz w:val="20"/>
                <w:szCs w:val="20"/>
              </w:rPr>
            </w:pPr>
            <w:r>
              <w:rPr>
                <w:spacing w:val="2"/>
                <w:sz w:val="20"/>
                <w:szCs w:val="20"/>
              </w:rPr>
              <w:t>3.1.1</w:t>
            </w:r>
          </w:p>
        </w:tc>
        <w:tc>
          <w:tcPr>
            <w:tcW w:w="7211" w:type="dxa"/>
            <w:vAlign w:val="top"/>
          </w:tcPr>
          <w:p w14:paraId="7AC194DF">
            <w:pPr>
              <w:pStyle w:val="11"/>
              <w:spacing w:before="135" w:line="228" w:lineRule="auto"/>
              <w:ind w:left="353"/>
              <w:rPr>
                <w:sz w:val="20"/>
                <w:szCs w:val="20"/>
              </w:rPr>
            </w:pPr>
            <w:r>
              <w:rPr>
                <w:spacing w:val="9"/>
                <w:sz w:val="20"/>
                <w:szCs w:val="20"/>
              </w:rPr>
              <w:t>监理人在行使下列权力前需要经发包人事先批准：</w:t>
            </w:r>
          </w:p>
          <w:p w14:paraId="0E822D94">
            <w:pPr>
              <w:pStyle w:val="11"/>
              <w:spacing w:before="112" w:line="274" w:lineRule="auto"/>
              <w:ind w:left="116" w:right="98" w:firstLine="232"/>
              <w:rPr>
                <w:sz w:val="20"/>
                <w:szCs w:val="20"/>
              </w:rPr>
            </w:pPr>
            <w:r>
              <w:rPr>
                <w:spacing w:val="-2"/>
                <w:sz w:val="20"/>
                <w:szCs w:val="20"/>
              </w:rPr>
              <w:t>（6）根据第</w:t>
            </w:r>
            <w:r>
              <w:rPr>
                <w:spacing w:val="-21"/>
                <w:sz w:val="20"/>
                <w:szCs w:val="20"/>
              </w:rPr>
              <w:t xml:space="preserve"> </w:t>
            </w:r>
            <w:r>
              <w:rPr>
                <w:spacing w:val="-2"/>
                <w:sz w:val="20"/>
                <w:szCs w:val="20"/>
              </w:rPr>
              <w:t>15.3</w:t>
            </w:r>
            <w:r>
              <w:rPr>
                <w:spacing w:val="-49"/>
                <w:sz w:val="20"/>
                <w:szCs w:val="20"/>
              </w:rPr>
              <w:t xml:space="preserve"> </w:t>
            </w:r>
            <w:r>
              <w:rPr>
                <w:spacing w:val="-2"/>
                <w:sz w:val="20"/>
                <w:szCs w:val="20"/>
              </w:rPr>
              <w:t>款发出的变更指示，其单项工程变更涉及的金额超过了该单</w:t>
            </w:r>
            <w:r>
              <w:rPr>
                <w:sz w:val="20"/>
                <w:szCs w:val="20"/>
              </w:rPr>
              <w:t xml:space="preserve"> </w:t>
            </w:r>
            <w:r>
              <w:rPr>
                <w:spacing w:val="-2"/>
                <w:sz w:val="20"/>
                <w:szCs w:val="20"/>
              </w:rPr>
              <w:t>项工程签约时合同价的</w:t>
            </w:r>
            <w:r>
              <w:rPr>
                <w:spacing w:val="-2"/>
                <w:sz w:val="20"/>
                <w:szCs w:val="20"/>
                <w:u w:val="single" w:color="auto"/>
              </w:rPr>
              <w:t xml:space="preserve"> / </w:t>
            </w:r>
            <w:r>
              <w:rPr>
                <w:spacing w:val="-2"/>
                <w:sz w:val="20"/>
                <w:szCs w:val="20"/>
              </w:rPr>
              <w:t>%或累计变更超过</w:t>
            </w:r>
            <w:r>
              <w:rPr>
                <w:spacing w:val="-3"/>
                <w:sz w:val="20"/>
                <w:szCs w:val="20"/>
              </w:rPr>
              <w:t>了签约合同价的</w:t>
            </w:r>
            <w:r>
              <w:rPr>
                <w:spacing w:val="-3"/>
                <w:sz w:val="20"/>
                <w:szCs w:val="20"/>
                <w:u w:val="single" w:color="auto"/>
              </w:rPr>
              <w:t xml:space="preserve"> / </w:t>
            </w:r>
            <w:r>
              <w:rPr>
                <w:spacing w:val="-3"/>
                <w:sz w:val="20"/>
                <w:szCs w:val="20"/>
              </w:rPr>
              <w:t>%</w:t>
            </w:r>
          </w:p>
        </w:tc>
      </w:tr>
      <w:tr w14:paraId="01EF2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26" w:type="dxa"/>
            <w:vAlign w:val="top"/>
          </w:tcPr>
          <w:p w14:paraId="4A9869EF">
            <w:pPr>
              <w:pStyle w:val="11"/>
              <w:spacing w:before="195" w:line="170" w:lineRule="auto"/>
              <w:ind w:left="268"/>
              <w:rPr>
                <w:sz w:val="20"/>
                <w:szCs w:val="20"/>
              </w:rPr>
            </w:pPr>
            <w:r>
              <w:rPr>
                <w:sz w:val="20"/>
                <w:szCs w:val="20"/>
              </w:rPr>
              <w:t>6</w:t>
            </w:r>
          </w:p>
        </w:tc>
        <w:tc>
          <w:tcPr>
            <w:tcW w:w="1095" w:type="dxa"/>
            <w:vAlign w:val="top"/>
          </w:tcPr>
          <w:p w14:paraId="53357C87">
            <w:pPr>
              <w:pStyle w:val="11"/>
              <w:spacing w:before="194" w:line="171" w:lineRule="auto"/>
              <w:ind w:left="287"/>
              <w:rPr>
                <w:sz w:val="20"/>
                <w:szCs w:val="20"/>
              </w:rPr>
            </w:pPr>
            <w:r>
              <w:rPr>
                <w:spacing w:val="3"/>
                <w:sz w:val="20"/>
                <w:szCs w:val="20"/>
              </w:rPr>
              <w:t>4.1.2</w:t>
            </w:r>
          </w:p>
        </w:tc>
        <w:tc>
          <w:tcPr>
            <w:tcW w:w="7211" w:type="dxa"/>
            <w:vAlign w:val="top"/>
          </w:tcPr>
          <w:p w14:paraId="28479975">
            <w:pPr>
              <w:pStyle w:val="11"/>
              <w:spacing w:before="162" w:line="201" w:lineRule="auto"/>
              <w:ind w:left="113"/>
              <w:rPr>
                <w:sz w:val="20"/>
                <w:szCs w:val="20"/>
              </w:rPr>
            </w:pPr>
            <w:r>
              <w:rPr>
                <w:spacing w:val="7"/>
                <w:sz w:val="20"/>
                <w:szCs w:val="20"/>
              </w:rPr>
              <w:t>本项目增值税税金按    /   计算，增值税税率为    /     。</w:t>
            </w:r>
          </w:p>
        </w:tc>
      </w:tr>
      <w:tr w14:paraId="26E22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626" w:type="dxa"/>
            <w:vAlign w:val="top"/>
          </w:tcPr>
          <w:p w14:paraId="64B92524">
            <w:pPr>
              <w:spacing w:line="259" w:lineRule="auto"/>
              <w:rPr>
                <w:rFonts w:ascii="Arial"/>
                <w:sz w:val="21"/>
              </w:rPr>
            </w:pPr>
          </w:p>
          <w:p w14:paraId="35FBC3DC">
            <w:pPr>
              <w:spacing w:line="260" w:lineRule="auto"/>
              <w:rPr>
                <w:rFonts w:ascii="Arial"/>
                <w:sz w:val="21"/>
              </w:rPr>
            </w:pPr>
          </w:p>
          <w:p w14:paraId="140E59C5">
            <w:pPr>
              <w:pStyle w:val="11"/>
              <w:spacing w:before="65" w:line="187" w:lineRule="auto"/>
              <w:ind w:left="271"/>
              <w:rPr>
                <w:sz w:val="20"/>
                <w:szCs w:val="20"/>
              </w:rPr>
            </w:pPr>
            <w:r>
              <w:rPr>
                <w:sz w:val="20"/>
                <w:szCs w:val="20"/>
              </w:rPr>
              <w:t>7</w:t>
            </w:r>
          </w:p>
        </w:tc>
        <w:tc>
          <w:tcPr>
            <w:tcW w:w="1095" w:type="dxa"/>
            <w:vAlign w:val="top"/>
          </w:tcPr>
          <w:p w14:paraId="624A8EDE">
            <w:pPr>
              <w:spacing w:line="258" w:lineRule="auto"/>
              <w:rPr>
                <w:rFonts w:ascii="Arial"/>
                <w:sz w:val="21"/>
              </w:rPr>
            </w:pPr>
          </w:p>
          <w:p w14:paraId="478DCB68">
            <w:pPr>
              <w:spacing w:line="258" w:lineRule="auto"/>
              <w:rPr>
                <w:rFonts w:ascii="Arial"/>
                <w:sz w:val="21"/>
              </w:rPr>
            </w:pPr>
          </w:p>
          <w:p w14:paraId="7948D7EA">
            <w:pPr>
              <w:pStyle w:val="11"/>
              <w:spacing w:before="65" w:line="189" w:lineRule="auto"/>
              <w:ind w:left="393"/>
              <w:rPr>
                <w:sz w:val="20"/>
                <w:szCs w:val="20"/>
              </w:rPr>
            </w:pPr>
            <w:r>
              <w:rPr>
                <w:spacing w:val="2"/>
                <w:sz w:val="20"/>
                <w:szCs w:val="20"/>
              </w:rPr>
              <w:t>4.2</w:t>
            </w:r>
          </w:p>
        </w:tc>
        <w:tc>
          <w:tcPr>
            <w:tcW w:w="7211" w:type="dxa"/>
            <w:vAlign w:val="top"/>
          </w:tcPr>
          <w:p w14:paraId="0D68D448">
            <w:pPr>
              <w:pStyle w:val="11"/>
              <w:spacing w:before="136" w:line="228" w:lineRule="auto"/>
              <w:ind w:left="356"/>
              <w:rPr>
                <w:sz w:val="20"/>
                <w:szCs w:val="20"/>
              </w:rPr>
            </w:pPr>
            <w:r>
              <w:rPr>
                <w:spacing w:val="7"/>
                <w:sz w:val="20"/>
                <w:szCs w:val="20"/>
              </w:rPr>
              <w:t>履约保证金是否计付利息：</w:t>
            </w:r>
          </w:p>
          <w:p w14:paraId="297175E8">
            <w:pPr>
              <w:pStyle w:val="11"/>
              <w:spacing w:before="42" w:line="230" w:lineRule="auto"/>
              <w:ind w:left="494" w:right="2846" w:firstLine="20"/>
              <w:rPr>
                <w:sz w:val="20"/>
                <w:szCs w:val="20"/>
              </w:rPr>
            </w:pPr>
            <w:r>
              <w:rPr>
                <w:spacing w:val="5"/>
                <w:sz w:val="31"/>
                <w:szCs w:val="31"/>
              </w:rPr>
              <w:t>□</w:t>
            </w:r>
            <w:r>
              <w:rPr>
                <w:spacing w:val="5"/>
                <w:sz w:val="20"/>
                <w:szCs w:val="20"/>
              </w:rPr>
              <w:t>是，利息的计算方式：</w:t>
            </w:r>
            <w:r>
              <w:rPr>
                <w:spacing w:val="5"/>
                <w:sz w:val="20"/>
                <w:szCs w:val="20"/>
                <w:u w:val="single" w:color="auto"/>
              </w:rPr>
              <w:t xml:space="preserve">              </w:t>
            </w:r>
            <w:r>
              <w:rPr>
                <w:spacing w:val="9"/>
                <w:sz w:val="20"/>
                <w:szCs w:val="20"/>
              </w:rPr>
              <w:t xml:space="preserve"> </w:t>
            </w:r>
            <w:r>
              <w:rPr>
                <w:rFonts w:ascii="MS Gothic" w:hAnsi="MS Gothic" w:eastAsia="MS Gothic" w:cs="MS Gothic"/>
                <w:spacing w:val="-1"/>
                <w:sz w:val="31"/>
                <w:szCs w:val="31"/>
              </w:rPr>
              <w:t>☑</w:t>
            </w:r>
            <w:r>
              <w:rPr>
                <w:spacing w:val="-1"/>
                <w:sz w:val="20"/>
                <w:szCs w:val="20"/>
              </w:rPr>
              <w:t>否</w:t>
            </w:r>
          </w:p>
        </w:tc>
      </w:tr>
      <w:tr w14:paraId="0789E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6" w:type="dxa"/>
            <w:vAlign w:val="top"/>
          </w:tcPr>
          <w:p w14:paraId="603406BE">
            <w:pPr>
              <w:spacing w:line="269" w:lineRule="auto"/>
              <w:rPr>
                <w:rFonts w:ascii="Arial"/>
                <w:sz w:val="21"/>
              </w:rPr>
            </w:pPr>
          </w:p>
          <w:p w14:paraId="28A4430E">
            <w:pPr>
              <w:pStyle w:val="11"/>
              <w:spacing w:before="65" w:line="189" w:lineRule="auto"/>
              <w:ind w:left="267"/>
              <w:rPr>
                <w:sz w:val="20"/>
                <w:szCs w:val="20"/>
              </w:rPr>
            </w:pPr>
            <w:r>
              <w:rPr>
                <w:sz w:val="20"/>
                <w:szCs w:val="20"/>
              </w:rPr>
              <w:t>8</w:t>
            </w:r>
          </w:p>
        </w:tc>
        <w:tc>
          <w:tcPr>
            <w:tcW w:w="1095" w:type="dxa"/>
            <w:vAlign w:val="top"/>
          </w:tcPr>
          <w:p w14:paraId="65A71BE2">
            <w:pPr>
              <w:spacing w:line="268" w:lineRule="auto"/>
              <w:rPr>
                <w:rFonts w:ascii="Arial"/>
                <w:sz w:val="21"/>
              </w:rPr>
            </w:pPr>
          </w:p>
          <w:p w14:paraId="73FB03CC">
            <w:pPr>
              <w:pStyle w:val="11"/>
              <w:spacing w:before="65" w:line="190" w:lineRule="auto"/>
              <w:ind w:left="292"/>
              <w:rPr>
                <w:sz w:val="20"/>
                <w:szCs w:val="20"/>
              </w:rPr>
            </w:pPr>
            <w:r>
              <w:rPr>
                <w:spacing w:val="2"/>
                <w:sz w:val="20"/>
                <w:szCs w:val="20"/>
              </w:rPr>
              <w:t>5.2.1</w:t>
            </w:r>
          </w:p>
        </w:tc>
        <w:tc>
          <w:tcPr>
            <w:tcW w:w="7211" w:type="dxa"/>
            <w:vAlign w:val="top"/>
          </w:tcPr>
          <w:p w14:paraId="326B3606">
            <w:pPr>
              <w:pStyle w:val="11"/>
              <w:spacing w:before="122" w:line="227" w:lineRule="auto"/>
              <w:ind w:left="356"/>
              <w:rPr>
                <w:sz w:val="20"/>
                <w:szCs w:val="20"/>
              </w:rPr>
            </w:pPr>
            <w:r>
              <w:rPr>
                <w:spacing w:val="8"/>
                <w:sz w:val="20"/>
                <w:szCs w:val="20"/>
              </w:rPr>
              <w:t>发包人是否提供材料或工程设备：</w:t>
            </w:r>
            <w:r>
              <w:rPr>
                <w:spacing w:val="8"/>
                <w:sz w:val="20"/>
                <w:szCs w:val="20"/>
                <w:u w:val="single" w:color="auto"/>
              </w:rPr>
              <w:t xml:space="preserve"> 否</w:t>
            </w:r>
            <w:r>
              <w:rPr>
                <w:spacing w:val="4"/>
                <w:sz w:val="20"/>
                <w:szCs w:val="20"/>
                <w:u w:val="single" w:color="auto"/>
              </w:rPr>
              <w:t xml:space="preserve">   </w:t>
            </w:r>
          </w:p>
          <w:p w14:paraId="25A295B8">
            <w:pPr>
              <w:pStyle w:val="11"/>
              <w:spacing w:before="114" w:line="214" w:lineRule="auto"/>
              <w:ind w:left="356"/>
              <w:rPr>
                <w:sz w:val="20"/>
                <w:szCs w:val="20"/>
              </w:rPr>
            </w:pPr>
            <w:r>
              <w:rPr>
                <w:spacing w:val="6"/>
                <w:sz w:val="20"/>
                <w:szCs w:val="20"/>
              </w:rPr>
              <w:t>如发包人负责提供部分材料或工程设备，相关规定如下：</w:t>
            </w:r>
            <w:r>
              <w:rPr>
                <w:spacing w:val="6"/>
                <w:sz w:val="20"/>
                <w:szCs w:val="20"/>
                <w:u w:val="single" w:color="auto"/>
              </w:rPr>
              <w:t xml:space="preserve">     /         </w:t>
            </w:r>
          </w:p>
        </w:tc>
      </w:tr>
      <w:tr w14:paraId="5467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6" w:type="dxa"/>
            <w:vAlign w:val="top"/>
          </w:tcPr>
          <w:p w14:paraId="5CA8544D">
            <w:pPr>
              <w:spacing w:line="268" w:lineRule="auto"/>
              <w:rPr>
                <w:rFonts w:ascii="Arial"/>
                <w:sz w:val="21"/>
              </w:rPr>
            </w:pPr>
          </w:p>
          <w:p w14:paraId="44807A19">
            <w:pPr>
              <w:pStyle w:val="11"/>
              <w:spacing w:before="65" w:line="189" w:lineRule="auto"/>
              <w:ind w:left="267"/>
              <w:rPr>
                <w:sz w:val="20"/>
                <w:szCs w:val="20"/>
              </w:rPr>
            </w:pPr>
            <w:r>
              <w:rPr>
                <w:sz w:val="20"/>
                <w:szCs w:val="20"/>
              </w:rPr>
              <w:t>9</w:t>
            </w:r>
          </w:p>
        </w:tc>
        <w:tc>
          <w:tcPr>
            <w:tcW w:w="1095" w:type="dxa"/>
            <w:vAlign w:val="top"/>
          </w:tcPr>
          <w:p w14:paraId="2141BE91">
            <w:pPr>
              <w:spacing w:line="268" w:lineRule="auto"/>
              <w:rPr>
                <w:rFonts w:ascii="Arial"/>
                <w:sz w:val="21"/>
              </w:rPr>
            </w:pPr>
          </w:p>
          <w:p w14:paraId="5B024AEF">
            <w:pPr>
              <w:pStyle w:val="11"/>
              <w:spacing w:before="65" w:line="189" w:lineRule="auto"/>
              <w:ind w:left="395"/>
              <w:rPr>
                <w:sz w:val="20"/>
                <w:szCs w:val="20"/>
              </w:rPr>
            </w:pPr>
            <w:r>
              <w:rPr>
                <w:spacing w:val="1"/>
                <w:sz w:val="20"/>
                <w:szCs w:val="20"/>
              </w:rPr>
              <w:t>6.2</w:t>
            </w:r>
          </w:p>
        </w:tc>
        <w:tc>
          <w:tcPr>
            <w:tcW w:w="7211" w:type="dxa"/>
            <w:vAlign w:val="top"/>
          </w:tcPr>
          <w:p w14:paraId="2F9F52DC">
            <w:pPr>
              <w:pStyle w:val="11"/>
              <w:spacing w:before="122" w:line="227" w:lineRule="auto"/>
              <w:ind w:left="356"/>
              <w:rPr>
                <w:sz w:val="20"/>
                <w:szCs w:val="20"/>
              </w:rPr>
            </w:pPr>
            <w:r>
              <w:rPr>
                <w:spacing w:val="9"/>
                <w:sz w:val="20"/>
                <w:szCs w:val="20"/>
              </w:rPr>
              <w:t>发包人是否提供施工设备和临时设施：</w:t>
            </w:r>
            <w:r>
              <w:rPr>
                <w:spacing w:val="9"/>
                <w:sz w:val="20"/>
                <w:szCs w:val="20"/>
                <w:u w:val="single" w:color="auto"/>
              </w:rPr>
              <w:t xml:space="preserve"> 否</w:t>
            </w:r>
            <w:r>
              <w:rPr>
                <w:sz w:val="20"/>
                <w:szCs w:val="20"/>
                <w:u w:val="single" w:color="auto"/>
              </w:rPr>
              <w:t xml:space="preserve">   </w:t>
            </w:r>
          </w:p>
          <w:p w14:paraId="453B4C46">
            <w:pPr>
              <w:pStyle w:val="11"/>
              <w:spacing w:before="114" w:line="214" w:lineRule="auto"/>
              <w:ind w:left="356"/>
              <w:rPr>
                <w:sz w:val="20"/>
                <w:szCs w:val="20"/>
              </w:rPr>
            </w:pPr>
            <w:r>
              <w:rPr>
                <w:spacing w:val="6"/>
                <w:sz w:val="20"/>
                <w:szCs w:val="20"/>
              </w:rPr>
              <w:t>如发包人负责提供部分施工设备和临时设施，相关规定如下：</w:t>
            </w:r>
            <w:r>
              <w:rPr>
                <w:spacing w:val="6"/>
                <w:sz w:val="20"/>
                <w:szCs w:val="20"/>
                <w:u w:val="single" w:color="auto"/>
              </w:rPr>
              <w:t xml:space="preserve">    /      </w:t>
            </w:r>
          </w:p>
        </w:tc>
      </w:tr>
      <w:tr w14:paraId="111E1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6" w:type="dxa"/>
            <w:vAlign w:val="top"/>
          </w:tcPr>
          <w:p w14:paraId="45E83986">
            <w:pPr>
              <w:spacing w:line="267" w:lineRule="auto"/>
              <w:rPr>
                <w:rFonts w:ascii="Arial"/>
                <w:sz w:val="21"/>
              </w:rPr>
            </w:pPr>
          </w:p>
          <w:p w14:paraId="1FEF6224">
            <w:pPr>
              <w:pStyle w:val="11"/>
              <w:spacing w:before="65" w:line="190" w:lineRule="auto"/>
              <w:ind w:left="229"/>
              <w:rPr>
                <w:sz w:val="20"/>
                <w:szCs w:val="20"/>
              </w:rPr>
            </w:pPr>
            <w:r>
              <w:rPr>
                <w:spacing w:val="-7"/>
                <w:sz w:val="20"/>
                <w:szCs w:val="20"/>
              </w:rPr>
              <w:t>10</w:t>
            </w:r>
          </w:p>
        </w:tc>
        <w:tc>
          <w:tcPr>
            <w:tcW w:w="1095" w:type="dxa"/>
            <w:vAlign w:val="top"/>
          </w:tcPr>
          <w:p w14:paraId="2C8BAC94">
            <w:pPr>
              <w:spacing w:line="267" w:lineRule="auto"/>
              <w:rPr>
                <w:rFonts w:ascii="Arial"/>
                <w:sz w:val="21"/>
              </w:rPr>
            </w:pPr>
          </w:p>
          <w:p w14:paraId="063648AD">
            <w:pPr>
              <w:pStyle w:val="11"/>
              <w:spacing w:before="65" w:line="190" w:lineRule="auto"/>
              <w:ind w:left="289"/>
              <w:rPr>
                <w:sz w:val="20"/>
                <w:szCs w:val="20"/>
              </w:rPr>
            </w:pPr>
            <w:r>
              <w:rPr>
                <w:spacing w:val="3"/>
                <w:sz w:val="20"/>
                <w:szCs w:val="20"/>
              </w:rPr>
              <w:t>8.1.1</w:t>
            </w:r>
          </w:p>
        </w:tc>
        <w:tc>
          <w:tcPr>
            <w:tcW w:w="7211" w:type="dxa"/>
            <w:vAlign w:val="top"/>
          </w:tcPr>
          <w:p w14:paraId="4464EB9C">
            <w:pPr>
              <w:pStyle w:val="11"/>
              <w:spacing w:before="121" w:line="274" w:lineRule="auto"/>
              <w:ind w:left="352" w:right="108" w:firstLine="3"/>
              <w:rPr>
                <w:sz w:val="20"/>
                <w:szCs w:val="20"/>
              </w:rPr>
            </w:pPr>
            <w:r>
              <w:rPr>
                <w:spacing w:val="9"/>
                <w:sz w:val="20"/>
                <w:szCs w:val="20"/>
              </w:rPr>
              <w:t>发包人提供测量基准点、基准线和水准点及其书面资料的期限：</w:t>
            </w:r>
            <w:r>
              <w:rPr>
                <w:spacing w:val="9"/>
                <w:sz w:val="20"/>
                <w:szCs w:val="20"/>
                <w:u w:val="single" w:color="auto"/>
              </w:rPr>
              <w:t xml:space="preserve">    /   </w:t>
            </w:r>
            <w:r>
              <w:rPr>
                <w:spacing w:val="16"/>
                <w:sz w:val="20"/>
                <w:szCs w:val="20"/>
              </w:rPr>
              <w:t xml:space="preserve"> </w:t>
            </w:r>
            <w:r>
              <w:rPr>
                <w:spacing w:val="8"/>
                <w:sz w:val="20"/>
                <w:szCs w:val="20"/>
              </w:rPr>
              <w:t>承包人将施工控制网资料报送监理人审批的期限：</w:t>
            </w:r>
            <w:r>
              <w:rPr>
                <w:spacing w:val="8"/>
                <w:sz w:val="20"/>
                <w:szCs w:val="20"/>
                <w:u w:val="single" w:color="auto"/>
              </w:rPr>
              <w:t xml:space="preserve">          /</w:t>
            </w:r>
            <w:r>
              <w:rPr>
                <w:sz w:val="20"/>
                <w:szCs w:val="20"/>
                <w:u w:val="single" w:color="auto"/>
              </w:rPr>
              <w:t xml:space="preserve">         </w:t>
            </w:r>
          </w:p>
        </w:tc>
      </w:tr>
      <w:tr w14:paraId="3FA3E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26" w:type="dxa"/>
            <w:vAlign w:val="top"/>
          </w:tcPr>
          <w:p w14:paraId="110DAEAF">
            <w:pPr>
              <w:pStyle w:val="11"/>
              <w:spacing w:before="153" w:line="186" w:lineRule="auto"/>
              <w:ind w:left="229"/>
              <w:rPr>
                <w:sz w:val="20"/>
                <w:szCs w:val="20"/>
              </w:rPr>
            </w:pPr>
            <w:r>
              <w:rPr>
                <w:spacing w:val="-7"/>
                <w:sz w:val="20"/>
                <w:szCs w:val="20"/>
              </w:rPr>
              <w:t>11</w:t>
            </w:r>
          </w:p>
        </w:tc>
        <w:tc>
          <w:tcPr>
            <w:tcW w:w="1095" w:type="dxa"/>
            <w:vAlign w:val="top"/>
          </w:tcPr>
          <w:p w14:paraId="7B41CB4F">
            <w:pPr>
              <w:pStyle w:val="11"/>
              <w:spacing w:before="122" w:line="215" w:lineRule="auto"/>
              <w:ind w:left="126"/>
              <w:rPr>
                <w:sz w:val="20"/>
                <w:szCs w:val="20"/>
              </w:rPr>
            </w:pPr>
            <w:r>
              <w:rPr>
                <w:spacing w:val="1"/>
                <w:sz w:val="20"/>
                <w:szCs w:val="20"/>
              </w:rPr>
              <w:t>11.5（3）</w:t>
            </w:r>
          </w:p>
        </w:tc>
        <w:tc>
          <w:tcPr>
            <w:tcW w:w="7211" w:type="dxa"/>
            <w:vAlign w:val="top"/>
          </w:tcPr>
          <w:p w14:paraId="5605A4C1">
            <w:pPr>
              <w:pStyle w:val="11"/>
              <w:spacing w:before="76" w:line="228" w:lineRule="auto"/>
              <w:ind w:left="322"/>
              <w:rPr>
                <w:sz w:val="20"/>
                <w:szCs w:val="20"/>
              </w:rPr>
            </w:pPr>
            <w:r>
              <w:rPr>
                <w:spacing w:val="9"/>
                <w:sz w:val="20"/>
                <w:szCs w:val="20"/>
              </w:rPr>
              <w:t>逾期交工违约金</w:t>
            </w:r>
            <w:r>
              <w:rPr>
                <w:spacing w:val="-7"/>
                <w:sz w:val="20"/>
                <w:szCs w:val="20"/>
              </w:rPr>
              <w:t>：</w:t>
            </w:r>
            <w:r>
              <w:rPr>
                <w:spacing w:val="11"/>
                <w:sz w:val="19"/>
                <w:szCs w:val="19"/>
                <w:u w:val="single" w:color="auto"/>
              </w:rPr>
              <w:t xml:space="preserve">  </w:t>
            </w:r>
            <w:r>
              <w:rPr>
                <w:spacing w:val="-7"/>
                <w:sz w:val="19"/>
                <w:szCs w:val="19"/>
                <w:u w:val="single" w:color="auto"/>
              </w:rPr>
              <w:t>（</w:t>
            </w:r>
            <w:r>
              <w:rPr>
                <w:spacing w:val="9"/>
                <w:sz w:val="19"/>
                <w:szCs w:val="19"/>
                <w:u w:val="single" w:color="auto"/>
              </w:rPr>
              <w:t xml:space="preserve">0.1% *签约合同价）  </w:t>
            </w:r>
            <w:r>
              <w:rPr>
                <w:spacing w:val="-84"/>
                <w:sz w:val="19"/>
                <w:szCs w:val="19"/>
              </w:rPr>
              <w:t xml:space="preserve"> </w:t>
            </w:r>
            <w:r>
              <w:rPr>
                <w:spacing w:val="9"/>
                <w:sz w:val="20"/>
                <w:szCs w:val="20"/>
              </w:rPr>
              <w:t>元/天</w:t>
            </w:r>
          </w:p>
        </w:tc>
      </w:tr>
      <w:tr w14:paraId="3727D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26" w:type="dxa"/>
            <w:vAlign w:val="top"/>
          </w:tcPr>
          <w:p w14:paraId="599918F7">
            <w:pPr>
              <w:pStyle w:val="11"/>
              <w:spacing w:before="153" w:line="172" w:lineRule="auto"/>
              <w:ind w:left="229"/>
              <w:rPr>
                <w:sz w:val="20"/>
                <w:szCs w:val="20"/>
              </w:rPr>
            </w:pPr>
            <w:r>
              <w:rPr>
                <w:spacing w:val="-7"/>
                <w:sz w:val="20"/>
                <w:szCs w:val="20"/>
              </w:rPr>
              <w:t>12</w:t>
            </w:r>
          </w:p>
        </w:tc>
        <w:tc>
          <w:tcPr>
            <w:tcW w:w="1095" w:type="dxa"/>
            <w:vAlign w:val="top"/>
          </w:tcPr>
          <w:p w14:paraId="699E51A7">
            <w:pPr>
              <w:pStyle w:val="11"/>
              <w:spacing w:before="121" w:line="202" w:lineRule="auto"/>
              <w:ind w:left="126"/>
              <w:rPr>
                <w:sz w:val="20"/>
                <w:szCs w:val="20"/>
              </w:rPr>
            </w:pPr>
            <w:r>
              <w:rPr>
                <w:spacing w:val="1"/>
                <w:sz w:val="20"/>
                <w:szCs w:val="20"/>
              </w:rPr>
              <w:t>11.5（3）</w:t>
            </w:r>
          </w:p>
        </w:tc>
        <w:tc>
          <w:tcPr>
            <w:tcW w:w="7211" w:type="dxa"/>
            <w:vAlign w:val="top"/>
          </w:tcPr>
          <w:p w14:paraId="221F3858">
            <w:pPr>
              <w:pStyle w:val="11"/>
              <w:spacing w:before="121" w:line="202" w:lineRule="auto"/>
              <w:ind w:left="351"/>
              <w:rPr>
                <w:sz w:val="10"/>
                <w:szCs w:val="10"/>
              </w:rPr>
            </w:pPr>
            <w:r>
              <w:rPr>
                <w:spacing w:val="6"/>
                <w:sz w:val="20"/>
                <w:szCs w:val="20"/>
              </w:rPr>
              <w:t>逾期交工违约金限额：</w:t>
            </w:r>
            <w:r>
              <w:rPr>
                <w:spacing w:val="26"/>
                <w:sz w:val="20"/>
                <w:szCs w:val="20"/>
              </w:rPr>
              <w:t xml:space="preserve">  </w:t>
            </w:r>
            <w:r>
              <w:rPr>
                <w:spacing w:val="6"/>
                <w:sz w:val="20"/>
                <w:szCs w:val="20"/>
              </w:rPr>
              <w:t>10  %签约合同价</w:t>
            </w:r>
            <w:r>
              <w:fldChar w:fldCharType="begin"/>
            </w:r>
            <w:r>
              <w:instrText xml:space="preserve"> HYPERLINK \l "bookmark16" </w:instrText>
            </w:r>
            <w:r>
              <w:fldChar w:fldCharType="separate"/>
            </w:r>
            <w:r>
              <w:rPr>
                <w:spacing w:val="6"/>
                <w:position w:val="10"/>
                <w:sz w:val="10"/>
                <w:szCs w:val="10"/>
              </w:rPr>
              <w:t>2</w:t>
            </w:r>
            <w:r>
              <w:rPr>
                <w:spacing w:val="6"/>
                <w:position w:val="10"/>
                <w:sz w:val="10"/>
                <w:szCs w:val="10"/>
              </w:rPr>
              <w:fldChar w:fldCharType="end"/>
            </w:r>
          </w:p>
        </w:tc>
      </w:tr>
      <w:tr w14:paraId="1EFDB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26" w:type="dxa"/>
            <w:vAlign w:val="top"/>
          </w:tcPr>
          <w:p w14:paraId="5E6E09AB">
            <w:pPr>
              <w:pStyle w:val="11"/>
              <w:spacing w:before="170" w:line="170" w:lineRule="auto"/>
              <w:ind w:left="229"/>
              <w:rPr>
                <w:sz w:val="20"/>
                <w:szCs w:val="20"/>
              </w:rPr>
            </w:pPr>
            <w:r>
              <w:rPr>
                <w:spacing w:val="-7"/>
                <w:sz w:val="20"/>
                <w:szCs w:val="20"/>
              </w:rPr>
              <w:t>13</w:t>
            </w:r>
          </w:p>
        </w:tc>
        <w:tc>
          <w:tcPr>
            <w:tcW w:w="1095" w:type="dxa"/>
            <w:vAlign w:val="top"/>
          </w:tcPr>
          <w:p w14:paraId="127F55FD">
            <w:pPr>
              <w:pStyle w:val="11"/>
              <w:spacing w:before="170" w:line="170" w:lineRule="auto"/>
              <w:ind w:left="356"/>
              <w:rPr>
                <w:sz w:val="20"/>
                <w:szCs w:val="20"/>
              </w:rPr>
            </w:pPr>
            <w:r>
              <w:rPr>
                <w:spacing w:val="-1"/>
                <w:sz w:val="20"/>
                <w:szCs w:val="20"/>
              </w:rPr>
              <w:t>11.6</w:t>
            </w:r>
          </w:p>
        </w:tc>
        <w:tc>
          <w:tcPr>
            <w:tcW w:w="7211" w:type="dxa"/>
            <w:vAlign w:val="top"/>
          </w:tcPr>
          <w:p w14:paraId="22F55A25">
            <w:pPr>
              <w:pStyle w:val="11"/>
              <w:spacing w:before="138" w:line="200" w:lineRule="auto"/>
              <w:ind w:left="353"/>
              <w:rPr>
                <w:sz w:val="20"/>
                <w:szCs w:val="20"/>
              </w:rPr>
            </w:pPr>
            <w:r>
              <w:rPr>
                <w:spacing w:val="7"/>
                <w:sz w:val="20"/>
                <w:szCs w:val="20"/>
              </w:rPr>
              <w:t>提前交工的奖金：  /</w:t>
            </w:r>
            <w:r>
              <w:rPr>
                <w:spacing w:val="10"/>
                <w:sz w:val="20"/>
                <w:szCs w:val="20"/>
              </w:rPr>
              <w:t xml:space="preserve">  </w:t>
            </w:r>
            <w:r>
              <w:rPr>
                <w:spacing w:val="7"/>
                <w:sz w:val="20"/>
                <w:szCs w:val="20"/>
              </w:rPr>
              <w:t>元/天</w:t>
            </w:r>
          </w:p>
        </w:tc>
      </w:tr>
      <w:tr w14:paraId="59453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26" w:type="dxa"/>
            <w:vAlign w:val="top"/>
          </w:tcPr>
          <w:p w14:paraId="5B1D206C">
            <w:pPr>
              <w:pStyle w:val="11"/>
              <w:spacing w:before="169" w:line="170" w:lineRule="auto"/>
              <w:ind w:left="229"/>
              <w:rPr>
                <w:sz w:val="20"/>
                <w:szCs w:val="20"/>
              </w:rPr>
            </w:pPr>
            <w:r>
              <w:rPr>
                <w:spacing w:val="-7"/>
                <w:sz w:val="20"/>
                <w:szCs w:val="20"/>
              </w:rPr>
              <w:t>14</w:t>
            </w:r>
          </w:p>
        </w:tc>
        <w:tc>
          <w:tcPr>
            <w:tcW w:w="1095" w:type="dxa"/>
            <w:vAlign w:val="top"/>
          </w:tcPr>
          <w:p w14:paraId="3227CA27">
            <w:pPr>
              <w:pStyle w:val="11"/>
              <w:spacing w:before="169" w:line="170" w:lineRule="auto"/>
              <w:ind w:left="356"/>
              <w:rPr>
                <w:sz w:val="20"/>
                <w:szCs w:val="20"/>
              </w:rPr>
            </w:pPr>
            <w:r>
              <w:rPr>
                <w:spacing w:val="-1"/>
                <w:sz w:val="20"/>
                <w:szCs w:val="20"/>
              </w:rPr>
              <w:t>11.6</w:t>
            </w:r>
          </w:p>
        </w:tc>
        <w:tc>
          <w:tcPr>
            <w:tcW w:w="7211" w:type="dxa"/>
            <w:vAlign w:val="top"/>
          </w:tcPr>
          <w:p w14:paraId="4FF17ABF">
            <w:pPr>
              <w:pStyle w:val="11"/>
              <w:spacing w:before="138" w:line="199" w:lineRule="auto"/>
              <w:ind w:left="353"/>
              <w:rPr>
                <w:sz w:val="20"/>
                <w:szCs w:val="20"/>
              </w:rPr>
            </w:pPr>
            <w:r>
              <w:rPr>
                <w:spacing w:val="8"/>
                <w:sz w:val="20"/>
                <w:szCs w:val="20"/>
              </w:rPr>
              <w:t>提前交工的奖金限额：  /  %签约合同价</w:t>
            </w:r>
          </w:p>
        </w:tc>
      </w:tr>
      <w:tr w14:paraId="4B2D2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26" w:type="dxa"/>
            <w:vAlign w:val="top"/>
          </w:tcPr>
          <w:p w14:paraId="4EF06ABF">
            <w:pPr>
              <w:spacing w:line="283" w:lineRule="auto"/>
              <w:rPr>
                <w:rFonts w:ascii="Arial"/>
                <w:sz w:val="21"/>
              </w:rPr>
            </w:pPr>
          </w:p>
          <w:p w14:paraId="35B4D7FF">
            <w:pPr>
              <w:pStyle w:val="11"/>
              <w:spacing w:before="65" w:line="190" w:lineRule="auto"/>
              <w:ind w:left="229"/>
              <w:rPr>
                <w:sz w:val="20"/>
                <w:szCs w:val="20"/>
              </w:rPr>
            </w:pPr>
            <w:r>
              <w:rPr>
                <w:spacing w:val="-7"/>
                <w:sz w:val="20"/>
                <w:szCs w:val="20"/>
              </w:rPr>
              <w:t>15</w:t>
            </w:r>
          </w:p>
        </w:tc>
        <w:tc>
          <w:tcPr>
            <w:tcW w:w="1095" w:type="dxa"/>
            <w:vAlign w:val="top"/>
          </w:tcPr>
          <w:p w14:paraId="7DDB5F04">
            <w:pPr>
              <w:spacing w:line="283" w:lineRule="auto"/>
              <w:rPr>
                <w:rFonts w:ascii="Arial"/>
                <w:sz w:val="21"/>
              </w:rPr>
            </w:pPr>
          </w:p>
          <w:p w14:paraId="5D77D061">
            <w:pPr>
              <w:pStyle w:val="11"/>
              <w:spacing w:before="65" w:line="190" w:lineRule="auto"/>
              <w:ind w:left="251"/>
              <w:rPr>
                <w:sz w:val="20"/>
                <w:szCs w:val="20"/>
              </w:rPr>
            </w:pPr>
            <w:r>
              <w:rPr>
                <w:spacing w:val="1"/>
                <w:sz w:val="20"/>
                <w:szCs w:val="20"/>
              </w:rPr>
              <w:t>15.5.2</w:t>
            </w:r>
          </w:p>
        </w:tc>
        <w:tc>
          <w:tcPr>
            <w:tcW w:w="7211" w:type="dxa"/>
            <w:vAlign w:val="top"/>
          </w:tcPr>
          <w:p w14:paraId="7B0DE20B">
            <w:pPr>
              <w:pStyle w:val="11"/>
              <w:spacing w:before="138" w:line="274" w:lineRule="auto"/>
              <w:ind w:left="112" w:right="107" w:firstLine="240"/>
              <w:rPr>
                <w:sz w:val="20"/>
                <w:szCs w:val="20"/>
              </w:rPr>
            </w:pPr>
            <w:r>
              <w:rPr>
                <w:spacing w:val="11"/>
                <w:sz w:val="20"/>
                <w:szCs w:val="20"/>
              </w:rPr>
              <w:t>承包人提出的合理化建议降低了合同价格或者提高了工</w:t>
            </w:r>
            <w:r>
              <w:rPr>
                <w:spacing w:val="10"/>
                <w:sz w:val="20"/>
                <w:szCs w:val="20"/>
              </w:rPr>
              <w:t>程经济效益的，发</w:t>
            </w:r>
            <w:r>
              <w:rPr>
                <w:sz w:val="20"/>
                <w:szCs w:val="20"/>
              </w:rPr>
              <w:t xml:space="preserve"> </w:t>
            </w:r>
            <w:r>
              <w:rPr>
                <w:spacing w:val="8"/>
                <w:sz w:val="20"/>
                <w:szCs w:val="20"/>
              </w:rPr>
              <w:t xml:space="preserve">包人按所节约成本的   / %或增加收益的 </w:t>
            </w:r>
            <w:r>
              <w:rPr>
                <w:spacing w:val="7"/>
                <w:sz w:val="20"/>
                <w:szCs w:val="20"/>
              </w:rPr>
              <w:t xml:space="preserve"> /  %给予奖励</w:t>
            </w:r>
          </w:p>
        </w:tc>
      </w:tr>
    </w:tbl>
    <w:p w14:paraId="42D753C7">
      <w:pPr>
        <w:pStyle w:val="3"/>
        <w:spacing w:line="293" w:lineRule="auto"/>
      </w:pPr>
    </w:p>
    <w:p w14:paraId="58DF2BAB">
      <w:pPr>
        <w:spacing w:before="58" w:line="219" w:lineRule="auto"/>
        <w:ind w:left="125"/>
        <w:rPr>
          <w:rFonts w:ascii="宋体" w:hAnsi="宋体" w:eastAsia="宋体" w:cs="宋体"/>
          <w:sz w:val="18"/>
          <w:szCs w:val="18"/>
        </w:rPr>
      </w:pPr>
      <w:bookmarkStart w:id="14" w:name="bookmark15"/>
      <w:bookmarkEnd w:id="14"/>
      <w:r>
        <w:rPr>
          <w:rFonts w:ascii="Times New Roman" w:hAnsi="Times New Roman" w:eastAsia="Times New Roman" w:cs="Times New Roman"/>
          <w:spacing w:val="-1"/>
          <w:position w:val="6"/>
          <w:sz w:val="11"/>
          <w:szCs w:val="11"/>
        </w:rPr>
        <w:t xml:space="preserve">1   </w:t>
      </w:r>
      <w:r>
        <w:rPr>
          <w:rFonts w:ascii="宋体" w:hAnsi="宋体" w:eastAsia="宋体" w:cs="宋体"/>
          <w:spacing w:val="-1"/>
          <w:sz w:val="18"/>
          <w:szCs w:val="18"/>
        </w:rPr>
        <w:t>缺陷责任期一般为自实际交工日期起计算</w:t>
      </w:r>
      <w:r>
        <w:rPr>
          <w:rFonts w:ascii="宋体" w:hAnsi="宋体" w:eastAsia="宋体" w:cs="宋体"/>
          <w:spacing w:val="-18"/>
          <w:sz w:val="18"/>
          <w:szCs w:val="18"/>
        </w:rPr>
        <w:t xml:space="preserve"> </w:t>
      </w:r>
      <w:r>
        <w:rPr>
          <w:rFonts w:ascii="Times New Roman" w:hAnsi="Times New Roman" w:eastAsia="Times New Roman" w:cs="Times New Roman"/>
          <w:spacing w:val="-1"/>
          <w:sz w:val="18"/>
          <w:szCs w:val="18"/>
        </w:rPr>
        <w:t xml:space="preserve">1 </w:t>
      </w:r>
      <w:r>
        <w:rPr>
          <w:rFonts w:ascii="宋体" w:hAnsi="宋体" w:eastAsia="宋体" w:cs="宋体"/>
          <w:spacing w:val="-1"/>
          <w:sz w:val="18"/>
          <w:szCs w:val="18"/>
        </w:rPr>
        <w:t>年，最长不超过</w:t>
      </w:r>
      <w:r>
        <w:rPr>
          <w:rFonts w:ascii="宋体" w:hAnsi="宋体" w:eastAsia="宋体" w:cs="宋体"/>
          <w:spacing w:val="-41"/>
          <w:sz w:val="18"/>
          <w:szCs w:val="18"/>
        </w:rPr>
        <w:t xml:space="preserve"> </w:t>
      </w:r>
      <w:r>
        <w:rPr>
          <w:rFonts w:ascii="Times New Roman" w:hAnsi="Times New Roman" w:eastAsia="Times New Roman" w:cs="Times New Roman"/>
          <w:spacing w:val="-1"/>
          <w:sz w:val="18"/>
          <w:szCs w:val="18"/>
        </w:rPr>
        <w:t xml:space="preserve">2 </w:t>
      </w:r>
      <w:r>
        <w:rPr>
          <w:rFonts w:ascii="宋体" w:hAnsi="宋体" w:eastAsia="宋体" w:cs="宋体"/>
          <w:spacing w:val="-1"/>
          <w:sz w:val="18"/>
          <w:szCs w:val="18"/>
        </w:rPr>
        <w:t>年。</w:t>
      </w:r>
    </w:p>
    <w:p w14:paraId="7775BE0C">
      <w:pPr>
        <w:spacing w:before="86" w:line="218" w:lineRule="auto"/>
        <w:ind w:left="114"/>
        <w:rPr>
          <w:rFonts w:ascii="宋体" w:hAnsi="宋体" w:eastAsia="宋体" w:cs="宋体"/>
          <w:sz w:val="18"/>
          <w:szCs w:val="18"/>
        </w:rPr>
      </w:pPr>
      <w:bookmarkStart w:id="15" w:name="bookmark16"/>
      <w:bookmarkEnd w:id="15"/>
      <w:r>
        <w:rPr>
          <w:rFonts w:ascii="Times New Roman" w:hAnsi="Times New Roman" w:eastAsia="Times New Roman" w:cs="Times New Roman"/>
          <w:spacing w:val="-1"/>
          <w:position w:val="6"/>
          <w:sz w:val="11"/>
          <w:szCs w:val="11"/>
        </w:rPr>
        <w:t xml:space="preserve">2   </w:t>
      </w:r>
      <w:r>
        <w:rPr>
          <w:rFonts w:ascii="宋体" w:hAnsi="宋体" w:eastAsia="宋体" w:cs="宋体"/>
          <w:spacing w:val="-1"/>
          <w:sz w:val="18"/>
          <w:szCs w:val="18"/>
        </w:rPr>
        <w:t>逾期交工违约金限额一般应为</w:t>
      </w:r>
      <w:r>
        <w:rPr>
          <w:rFonts w:ascii="宋体" w:hAnsi="宋体" w:eastAsia="宋体" w:cs="宋体"/>
          <w:spacing w:val="-12"/>
          <w:sz w:val="18"/>
          <w:szCs w:val="18"/>
        </w:rPr>
        <w:t xml:space="preserve"> </w:t>
      </w:r>
      <w:r>
        <w:rPr>
          <w:rFonts w:ascii="Times New Roman" w:hAnsi="Times New Roman" w:eastAsia="Times New Roman" w:cs="Times New Roman"/>
          <w:spacing w:val="-1"/>
          <w:sz w:val="18"/>
          <w:szCs w:val="18"/>
        </w:rPr>
        <w:t>10%</w:t>
      </w:r>
      <w:r>
        <w:rPr>
          <w:rFonts w:ascii="宋体" w:hAnsi="宋体" w:eastAsia="宋体" w:cs="宋体"/>
          <w:spacing w:val="-1"/>
          <w:sz w:val="18"/>
          <w:szCs w:val="18"/>
        </w:rPr>
        <w:t>签约合同价。</w:t>
      </w:r>
    </w:p>
    <w:p w14:paraId="7F463A95">
      <w:pPr>
        <w:spacing w:line="218" w:lineRule="auto"/>
        <w:rPr>
          <w:rFonts w:ascii="宋体" w:hAnsi="宋体" w:eastAsia="宋体" w:cs="宋体"/>
          <w:sz w:val="18"/>
          <w:szCs w:val="18"/>
        </w:rPr>
        <w:sectPr>
          <w:footerReference r:id="rId41" w:type="default"/>
          <w:pgSz w:w="11850" w:h="16783"/>
          <w:pgMar w:top="1424" w:right="1438" w:bottom="1204" w:left="1474" w:header="0" w:footer="990" w:gutter="0"/>
          <w:pgNumType w:fmt="decimal"/>
          <w:cols w:space="720" w:num="1"/>
        </w:sectPr>
      </w:pPr>
    </w:p>
    <w:p w14:paraId="53AB8CE8">
      <w:pPr>
        <w:spacing w:line="140" w:lineRule="auto"/>
        <w:rPr>
          <w:rFonts w:ascii="Arial"/>
          <w:sz w:val="2"/>
        </w:rPr>
      </w:pPr>
    </w:p>
    <w:tbl>
      <w:tblPr>
        <w:tblStyle w:val="10"/>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095"/>
        <w:gridCol w:w="7211"/>
      </w:tblGrid>
      <w:tr w14:paraId="21B0C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6" w:type="dxa"/>
            <w:vAlign w:val="top"/>
          </w:tcPr>
          <w:p w14:paraId="2B12AAB2">
            <w:pPr>
              <w:pStyle w:val="11"/>
              <w:spacing w:before="123" w:line="217" w:lineRule="auto"/>
              <w:ind w:left="107"/>
              <w:rPr>
                <w:sz w:val="20"/>
                <w:szCs w:val="20"/>
              </w:rPr>
            </w:pPr>
            <w:r>
              <w:rPr>
                <w:b/>
                <w:bCs/>
                <w:spacing w:val="4"/>
                <w:sz w:val="20"/>
                <w:szCs w:val="20"/>
              </w:rPr>
              <w:t>序号</w:t>
            </w:r>
          </w:p>
        </w:tc>
        <w:tc>
          <w:tcPr>
            <w:tcW w:w="1095" w:type="dxa"/>
            <w:vAlign w:val="top"/>
          </w:tcPr>
          <w:p w14:paraId="7DE51381">
            <w:pPr>
              <w:pStyle w:val="11"/>
              <w:spacing w:before="123" w:line="217" w:lineRule="auto"/>
              <w:ind w:left="237"/>
              <w:rPr>
                <w:sz w:val="20"/>
                <w:szCs w:val="20"/>
              </w:rPr>
            </w:pPr>
            <w:r>
              <w:rPr>
                <w:b/>
                <w:bCs/>
                <w:spacing w:val="5"/>
                <w:sz w:val="20"/>
                <w:szCs w:val="20"/>
              </w:rPr>
              <w:t>条目号</w:t>
            </w:r>
          </w:p>
        </w:tc>
        <w:tc>
          <w:tcPr>
            <w:tcW w:w="7211" w:type="dxa"/>
            <w:vAlign w:val="top"/>
          </w:tcPr>
          <w:p w14:paraId="561687EE">
            <w:pPr>
              <w:pStyle w:val="11"/>
              <w:spacing w:before="123" w:line="217" w:lineRule="auto"/>
              <w:ind w:left="3083"/>
              <w:rPr>
                <w:sz w:val="20"/>
                <w:szCs w:val="20"/>
              </w:rPr>
            </w:pPr>
            <w:r>
              <w:rPr>
                <w:b/>
                <w:bCs/>
                <w:spacing w:val="6"/>
                <w:sz w:val="20"/>
                <w:szCs w:val="20"/>
              </w:rPr>
              <w:t>信息或数据</w:t>
            </w:r>
          </w:p>
        </w:tc>
      </w:tr>
      <w:tr w14:paraId="41365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626" w:type="dxa"/>
            <w:vAlign w:val="top"/>
          </w:tcPr>
          <w:p w14:paraId="799D3383">
            <w:pPr>
              <w:spacing w:line="285" w:lineRule="auto"/>
              <w:rPr>
                <w:rFonts w:ascii="Arial"/>
                <w:sz w:val="21"/>
              </w:rPr>
            </w:pPr>
          </w:p>
          <w:p w14:paraId="10DDB3F1">
            <w:pPr>
              <w:spacing w:line="285" w:lineRule="auto"/>
              <w:rPr>
                <w:rFonts w:ascii="Arial"/>
                <w:sz w:val="21"/>
              </w:rPr>
            </w:pPr>
          </w:p>
          <w:p w14:paraId="5EDC8C7C">
            <w:pPr>
              <w:spacing w:line="285" w:lineRule="auto"/>
              <w:rPr>
                <w:rFonts w:ascii="Arial"/>
                <w:sz w:val="21"/>
              </w:rPr>
            </w:pPr>
          </w:p>
          <w:p w14:paraId="4207970F">
            <w:pPr>
              <w:pStyle w:val="11"/>
              <w:spacing w:before="65" w:line="190" w:lineRule="auto"/>
              <w:ind w:left="229"/>
              <w:rPr>
                <w:sz w:val="20"/>
                <w:szCs w:val="20"/>
              </w:rPr>
            </w:pPr>
            <w:r>
              <w:rPr>
                <w:spacing w:val="-7"/>
                <w:sz w:val="20"/>
                <w:szCs w:val="20"/>
              </w:rPr>
              <w:t>16</w:t>
            </w:r>
          </w:p>
        </w:tc>
        <w:tc>
          <w:tcPr>
            <w:tcW w:w="1095" w:type="dxa"/>
            <w:vAlign w:val="top"/>
          </w:tcPr>
          <w:p w14:paraId="185778CB">
            <w:pPr>
              <w:spacing w:line="285" w:lineRule="auto"/>
              <w:rPr>
                <w:rFonts w:ascii="Arial"/>
                <w:sz w:val="21"/>
              </w:rPr>
            </w:pPr>
          </w:p>
          <w:p w14:paraId="006516DC">
            <w:pPr>
              <w:spacing w:line="285" w:lineRule="auto"/>
              <w:rPr>
                <w:rFonts w:ascii="Arial"/>
                <w:sz w:val="21"/>
              </w:rPr>
            </w:pPr>
          </w:p>
          <w:p w14:paraId="48DC9865">
            <w:pPr>
              <w:spacing w:line="285" w:lineRule="auto"/>
              <w:rPr>
                <w:rFonts w:ascii="Arial"/>
                <w:sz w:val="21"/>
              </w:rPr>
            </w:pPr>
          </w:p>
          <w:p w14:paraId="02F60A6D">
            <w:pPr>
              <w:pStyle w:val="11"/>
              <w:spacing w:before="65" w:line="190" w:lineRule="auto"/>
              <w:ind w:left="356"/>
              <w:rPr>
                <w:sz w:val="20"/>
                <w:szCs w:val="20"/>
              </w:rPr>
            </w:pPr>
            <w:r>
              <w:rPr>
                <w:spacing w:val="-1"/>
                <w:sz w:val="20"/>
                <w:szCs w:val="20"/>
              </w:rPr>
              <w:t>16.1</w:t>
            </w:r>
          </w:p>
        </w:tc>
        <w:tc>
          <w:tcPr>
            <w:tcW w:w="7211" w:type="dxa"/>
            <w:vAlign w:val="top"/>
          </w:tcPr>
          <w:p w14:paraId="1A28946D">
            <w:pPr>
              <w:pStyle w:val="11"/>
              <w:spacing w:before="49" w:line="284" w:lineRule="auto"/>
              <w:ind w:left="117" w:right="110" w:firstLine="396"/>
              <w:rPr>
                <w:sz w:val="20"/>
                <w:szCs w:val="20"/>
              </w:rPr>
            </w:pPr>
            <w:r>
              <w:rPr>
                <w:spacing w:val="5"/>
                <w:sz w:val="31"/>
                <w:szCs w:val="31"/>
              </w:rPr>
              <w:t>□</w:t>
            </w:r>
            <w:r>
              <w:rPr>
                <w:spacing w:val="5"/>
                <w:sz w:val="20"/>
                <w:szCs w:val="20"/>
              </w:rPr>
              <w:t>因物价波动引起的价格调整按照</w:t>
            </w:r>
            <w:r>
              <w:rPr>
                <w:spacing w:val="5"/>
                <w:sz w:val="20"/>
                <w:szCs w:val="20"/>
                <w:u w:val="single" w:color="auto"/>
              </w:rPr>
              <w:t xml:space="preserve"> 第</w:t>
            </w:r>
            <w:r>
              <w:rPr>
                <w:spacing w:val="-22"/>
                <w:sz w:val="20"/>
                <w:szCs w:val="20"/>
                <w:u w:val="single" w:color="auto"/>
              </w:rPr>
              <w:t xml:space="preserve"> </w:t>
            </w:r>
            <w:r>
              <w:rPr>
                <w:spacing w:val="5"/>
                <w:sz w:val="20"/>
                <w:szCs w:val="20"/>
                <w:u w:val="single" w:color="auto"/>
              </w:rPr>
              <w:t>16.1.1</w:t>
            </w:r>
            <w:r>
              <w:rPr>
                <w:spacing w:val="-37"/>
                <w:sz w:val="20"/>
                <w:szCs w:val="20"/>
                <w:u w:val="single" w:color="auto"/>
              </w:rPr>
              <w:t xml:space="preserve"> </w:t>
            </w:r>
            <w:r>
              <w:rPr>
                <w:spacing w:val="5"/>
                <w:sz w:val="20"/>
                <w:szCs w:val="20"/>
                <w:u w:val="single" w:color="auto"/>
              </w:rPr>
              <w:t>项或第</w:t>
            </w:r>
            <w:r>
              <w:rPr>
                <w:spacing w:val="-21"/>
                <w:sz w:val="20"/>
                <w:szCs w:val="20"/>
                <w:u w:val="single" w:color="auto"/>
              </w:rPr>
              <w:t xml:space="preserve"> </w:t>
            </w:r>
            <w:r>
              <w:rPr>
                <w:spacing w:val="5"/>
                <w:sz w:val="20"/>
                <w:szCs w:val="20"/>
                <w:u w:val="single" w:color="auto"/>
              </w:rPr>
              <w:t>16.1.2</w:t>
            </w:r>
            <w:r>
              <w:rPr>
                <w:spacing w:val="-35"/>
                <w:sz w:val="20"/>
                <w:szCs w:val="20"/>
                <w:u w:val="single" w:color="auto"/>
              </w:rPr>
              <w:t xml:space="preserve"> </w:t>
            </w:r>
            <w:r>
              <w:rPr>
                <w:spacing w:val="5"/>
                <w:sz w:val="20"/>
                <w:szCs w:val="20"/>
                <w:u w:val="single" w:color="auto"/>
              </w:rPr>
              <w:t xml:space="preserve">项 </w:t>
            </w:r>
            <w:r>
              <w:rPr>
                <w:spacing w:val="5"/>
                <w:sz w:val="20"/>
                <w:szCs w:val="20"/>
              </w:rPr>
              <w:t>约定的</w:t>
            </w:r>
            <w:r>
              <w:rPr>
                <w:sz w:val="20"/>
                <w:szCs w:val="20"/>
              </w:rPr>
              <w:t xml:space="preserve"> </w:t>
            </w:r>
            <w:r>
              <w:rPr>
                <w:spacing w:val="6"/>
                <w:sz w:val="20"/>
                <w:szCs w:val="20"/>
              </w:rPr>
              <w:t>原则处理</w:t>
            </w:r>
          </w:p>
          <w:p w14:paraId="68C8BC1F">
            <w:pPr>
              <w:pStyle w:val="11"/>
              <w:spacing w:before="61" w:line="226" w:lineRule="auto"/>
              <w:ind w:left="353"/>
              <w:rPr>
                <w:sz w:val="20"/>
                <w:szCs w:val="20"/>
              </w:rPr>
            </w:pPr>
            <w:r>
              <w:rPr>
                <w:spacing w:val="6"/>
                <w:sz w:val="20"/>
                <w:szCs w:val="20"/>
              </w:rPr>
              <w:t>若按第</w:t>
            </w:r>
            <w:r>
              <w:rPr>
                <w:spacing w:val="-24"/>
                <w:sz w:val="20"/>
                <w:szCs w:val="20"/>
              </w:rPr>
              <w:t xml:space="preserve"> </w:t>
            </w:r>
            <w:r>
              <w:rPr>
                <w:spacing w:val="6"/>
                <w:sz w:val="20"/>
                <w:szCs w:val="20"/>
              </w:rPr>
              <w:t>16.1.1</w:t>
            </w:r>
            <w:r>
              <w:rPr>
                <w:spacing w:val="-37"/>
                <w:sz w:val="20"/>
                <w:szCs w:val="20"/>
              </w:rPr>
              <w:t xml:space="preserve"> </w:t>
            </w:r>
            <w:r>
              <w:rPr>
                <w:spacing w:val="6"/>
                <w:sz w:val="20"/>
                <w:szCs w:val="20"/>
              </w:rPr>
              <w:t>项的约定采用价格调整公式进行调价，</w:t>
            </w:r>
            <w:r>
              <w:rPr>
                <w:spacing w:val="6"/>
                <w:sz w:val="20"/>
                <w:szCs w:val="20"/>
                <w:u w:val="single" w:color="auto"/>
              </w:rPr>
              <w:t>每半年</w:t>
            </w:r>
            <w:r>
              <w:rPr>
                <w:spacing w:val="5"/>
                <w:sz w:val="20"/>
                <w:szCs w:val="20"/>
                <w:u w:val="single" w:color="auto"/>
              </w:rPr>
              <w:t>或一年</w:t>
            </w:r>
            <w:r>
              <w:rPr>
                <w:spacing w:val="5"/>
                <w:sz w:val="20"/>
                <w:szCs w:val="20"/>
              </w:rPr>
              <w:t>按价格</w:t>
            </w:r>
          </w:p>
          <w:p w14:paraId="2F6C4C67">
            <w:pPr>
              <w:pStyle w:val="11"/>
              <w:spacing w:before="115" w:line="235" w:lineRule="auto"/>
              <w:ind w:left="493" w:right="4893" w:hanging="379"/>
              <w:rPr>
                <w:sz w:val="10"/>
                <w:szCs w:val="10"/>
              </w:rPr>
            </w:pPr>
            <w:r>
              <w:rPr>
                <w:spacing w:val="8"/>
                <w:sz w:val="20"/>
                <w:szCs w:val="20"/>
              </w:rPr>
              <w:t>调整公式进行一次调整</w:t>
            </w:r>
            <w:r>
              <w:rPr>
                <w:spacing w:val="3"/>
                <w:sz w:val="20"/>
                <w:szCs w:val="20"/>
              </w:rPr>
              <w:t xml:space="preserve">  </w:t>
            </w:r>
            <w:r>
              <w:rPr>
                <w:rFonts w:ascii="MS Gothic" w:hAnsi="MS Gothic" w:eastAsia="MS Gothic" w:cs="MS Gothic"/>
                <w:spacing w:val="6"/>
                <w:sz w:val="31"/>
                <w:szCs w:val="31"/>
              </w:rPr>
              <w:t>☑</w:t>
            </w:r>
            <w:r>
              <w:rPr>
                <w:spacing w:val="6"/>
                <w:sz w:val="20"/>
                <w:szCs w:val="20"/>
              </w:rPr>
              <w:t>合同期内不调价</w:t>
            </w:r>
            <w:r>
              <w:fldChar w:fldCharType="begin"/>
            </w:r>
            <w:r>
              <w:instrText xml:space="preserve"> HYPERLINK \l "bookmark17" </w:instrText>
            </w:r>
            <w:r>
              <w:fldChar w:fldCharType="separate"/>
            </w:r>
            <w:r>
              <w:rPr>
                <w:spacing w:val="6"/>
                <w:position w:val="10"/>
                <w:sz w:val="10"/>
                <w:szCs w:val="10"/>
              </w:rPr>
              <w:t>3</w:t>
            </w:r>
            <w:r>
              <w:rPr>
                <w:spacing w:val="6"/>
                <w:position w:val="10"/>
                <w:sz w:val="10"/>
                <w:szCs w:val="10"/>
              </w:rPr>
              <w:fldChar w:fldCharType="end"/>
            </w:r>
          </w:p>
        </w:tc>
      </w:tr>
      <w:tr w14:paraId="3955D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6" w:type="dxa"/>
            <w:vAlign w:val="top"/>
          </w:tcPr>
          <w:p w14:paraId="22FD4CD8">
            <w:pPr>
              <w:spacing w:line="265" w:lineRule="auto"/>
              <w:rPr>
                <w:rFonts w:ascii="Arial"/>
                <w:sz w:val="21"/>
              </w:rPr>
            </w:pPr>
          </w:p>
          <w:p w14:paraId="7DD3B41A">
            <w:pPr>
              <w:pStyle w:val="11"/>
              <w:spacing w:before="65" w:line="190" w:lineRule="auto"/>
              <w:ind w:left="229"/>
              <w:rPr>
                <w:sz w:val="20"/>
                <w:szCs w:val="20"/>
              </w:rPr>
            </w:pPr>
            <w:r>
              <w:rPr>
                <w:spacing w:val="-7"/>
                <w:sz w:val="20"/>
                <w:szCs w:val="20"/>
              </w:rPr>
              <w:t>17</w:t>
            </w:r>
          </w:p>
        </w:tc>
        <w:tc>
          <w:tcPr>
            <w:tcW w:w="1095" w:type="dxa"/>
            <w:vAlign w:val="top"/>
          </w:tcPr>
          <w:p w14:paraId="23FA4798">
            <w:pPr>
              <w:pStyle w:val="11"/>
              <w:spacing w:before="151" w:line="260" w:lineRule="auto"/>
              <w:ind w:left="298" w:right="232" w:hanging="47"/>
              <w:rPr>
                <w:sz w:val="20"/>
                <w:szCs w:val="20"/>
              </w:rPr>
            </w:pPr>
            <w:r>
              <w:rPr>
                <w:spacing w:val="1"/>
                <w:sz w:val="20"/>
                <w:szCs w:val="20"/>
              </w:rPr>
              <w:t>17.2.1</w:t>
            </w:r>
            <w:r>
              <w:rPr>
                <w:sz w:val="20"/>
                <w:szCs w:val="20"/>
              </w:rPr>
              <w:t xml:space="preserve"> </w:t>
            </w:r>
            <w:r>
              <w:rPr>
                <w:spacing w:val="-1"/>
                <w:sz w:val="20"/>
                <w:szCs w:val="20"/>
              </w:rPr>
              <w:t>（1）</w:t>
            </w:r>
          </w:p>
        </w:tc>
        <w:tc>
          <w:tcPr>
            <w:tcW w:w="7211" w:type="dxa"/>
            <w:vAlign w:val="top"/>
          </w:tcPr>
          <w:p w14:paraId="0416698E">
            <w:pPr>
              <w:pStyle w:val="11"/>
              <w:spacing w:before="121" w:line="274" w:lineRule="auto"/>
              <w:ind w:left="112" w:right="108" w:firstLine="240"/>
              <w:rPr>
                <w:sz w:val="10"/>
                <w:szCs w:val="10"/>
              </w:rPr>
            </w:pPr>
            <w:r>
              <w:rPr>
                <w:spacing w:val="12"/>
                <w:sz w:val="20"/>
                <w:szCs w:val="20"/>
              </w:rPr>
              <w:t>开工预付款金额：主要人员、机械设备进场，驻地建设完成后支付</w:t>
            </w:r>
            <w:r>
              <w:rPr>
                <w:spacing w:val="46"/>
                <w:sz w:val="20"/>
                <w:szCs w:val="20"/>
                <w:u w:val="single" w:color="auto"/>
              </w:rPr>
              <w:t xml:space="preserve"> </w:t>
            </w:r>
            <w:r>
              <w:rPr>
                <w:rFonts w:hint="eastAsia"/>
                <w:color w:val="auto"/>
                <w:spacing w:val="12"/>
                <w:sz w:val="20"/>
                <w:szCs w:val="20"/>
                <w:u w:val="single" w:color="auto"/>
                <w:lang w:val="en-US" w:eastAsia="zh-CN"/>
              </w:rPr>
              <w:t>30</w:t>
            </w:r>
            <w:r>
              <w:rPr>
                <w:spacing w:val="12"/>
                <w:sz w:val="20"/>
                <w:szCs w:val="20"/>
                <w:u w:val="single" w:color="auto"/>
              </w:rPr>
              <w:t xml:space="preserve"> </w:t>
            </w:r>
            <w:r>
              <w:rPr>
                <w:spacing w:val="12"/>
                <w:sz w:val="20"/>
                <w:szCs w:val="20"/>
              </w:rPr>
              <w:t>%</w:t>
            </w:r>
            <w:r>
              <w:rPr>
                <w:sz w:val="20"/>
                <w:szCs w:val="20"/>
              </w:rPr>
              <w:t xml:space="preserve"> </w:t>
            </w:r>
            <w:r>
              <w:rPr>
                <w:spacing w:val="7"/>
                <w:sz w:val="20"/>
                <w:szCs w:val="20"/>
              </w:rPr>
              <w:t>签约合同价</w:t>
            </w:r>
            <w:r>
              <w:fldChar w:fldCharType="begin"/>
            </w:r>
            <w:r>
              <w:instrText xml:space="preserve"> HYPERLINK \l "bookmark18" </w:instrText>
            </w:r>
            <w:r>
              <w:fldChar w:fldCharType="separate"/>
            </w:r>
            <w:r>
              <w:rPr>
                <w:spacing w:val="7"/>
                <w:position w:val="10"/>
                <w:sz w:val="10"/>
                <w:szCs w:val="10"/>
              </w:rPr>
              <w:t>4</w:t>
            </w:r>
            <w:r>
              <w:rPr>
                <w:spacing w:val="7"/>
                <w:position w:val="10"/>
                <w:sz w:val="10"/>
                <w:szCs w:val="10"/>
              </w:rPr>
              <w:fldChar w:fldCharType="end"/>
            </w:r>
          </w:p>
        </w:tc>
      </w:tr>
      <w:tr w14:paraId="23164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26" w:type="dxa"/>
            <w:vAlign w:val="top"/>
          </w:tcPr>
          <w:p w14:paraId="2DE232E0">
            <w:pPr>
              <w:spacing w:line="267" w:lineRule="auto"/>
              <w:rPr>
                <w:rFonts w:ascii="Arial"/>
                <w:sz w:val="21"/>
              </w:rPr>
            </w:pPr>
          </w:p>
          <w:p w14:paraId="7E74C272">
            <w:pPr>
              <w:pStyle w:val="11"/>
              <w:spacing w:before="65" w:line="190" w:lineRule="auto"/>
              <w:ind w:left="229"/>
              <w:rPr>
                <w:sz w:val="20"/>
                <w:szCs w:val="20"/>
              </w:rPr>
            </w:pPr>
            <w:r>
              <w:rPr>
                <w:spacing w:val="-7"/>
                <w:sz w:val="20"/>
                <w:szCs w:val="20"/>
              </w:rPr>
              <w:t>18</w:t>
            </w:r>
          </w:p>
        </w:tc>
        <w:tc>
          <w:tcPr>
            <w:tcW w:w="1095" w:type="dxa"/>
            <w:vAlign w:val="top"/>
          </w:tcPr>
          <w:p w14:paraId="571022B4">
            <w:pPr>
              <w:pStyle w:val="11"/>
              <w:spacing w:before="154" w:line="252" w:lineRule="auto"/>
              <w:ind w:left="298" w:right="232" w:hanging="47"/>
              <w:rPr>
                <w:sz w:val="20"/>
                <w:szCs w:val="20"/>
              </w:rPr>
            </w:pPr>
            <w:r>
              <w:rPr>
                <w:spacing w:val="1"/>
                <w:sz w:val="20"/>
                <w:szCs w:val="20"/>
              </w:rPr>
              <w:t>17.2.1</w:t>
            </w:r>
            <w:r>
              <w:rPr>
                <w:sz w:val="20"/>
                <w:szCs w:val="20"/>
              </w:rPr>
              <w:t xml:space="preserve"> </w:t>
            </w:r>
            <w:r>
              <w:rPr>
                <w:spacing w:val="-1"/>
                <w:sz w:val="20"/>
                <w:szCs w:val="20"/>
              </w:rPr>
              <w:t>（2）</w:t>
            </w:r>
          </w:p>
        </w:tc>
        <w:tc>
          <w:tcPr>
            <w:tcW w:w="7211" w:type="dxa"/>
            <w:vAlign w:val="top"/>
          </w:tcPr>
          <w:p w14:paraId="7BCF8553">
            <w:pPr>
              <w:pStyle w:val="11"/>
              <w:spacing w:before="121" w:line="267" w:lineRule="auto"/>
              <w:ind w:left="116" w:right="39" w:firstLine="236"/>
              <w:rPr>
                <w:sz w:val="10"/>
                <w:szCs w:val="10"/>
              </w:rPr>
            </w:pPr>
            <w:r>
              <w:rPr>
                <w:spacing w:val="6"/>
                <w:sz w:val="20"/>
                <w:szCs w:val="20"/>
              </w:rPr>
              <w:t>材料、设备预付款比例：主要材料进场并验收合格后支付</w:t>
            </w:r>
            <w:r>
              <w:rPr>
                <w:spacing w:val="-97"/>
                <w:sz w:val="20"/>
                <w:szCs w:val="20"/>
              </w:rPr>
              <w:t xml:space="preserve"> </w:t>
            </w:r>
            <w:r>
              <w:rPr>
                <w:spacing w:val="5"/>
                <w:sz w:val="20"/>
                <w:szCs w:val="20"/>
                <w:u w:val="single" w:color="auto"/>
              </w:rPr>
              <w:t xml:space="preserve">    </w:t>
            </w:r>
            <w:r>
              <w:rPr>
                <w:spacing w:val="-90"/>
                <w:sz w:val="20"/>
                <w:szCs w:val="20"/>
              </w:rPr>
              <w:t xml:space="preserve"> </w:t>
            </w:r>
            <w:r>
              <w:rPr>
                <w:spacing w:val="5"/>
                <w:sz w:val="20"/>
                <w:szCs w:val="20"/>
              </w:rPr>
              <w:t>等主要材料、</w:t>
            </w:r>
            <w:r>
              <w:rPr>
                <w:sz w:val="20"/>
                <w:szCs w:val="20"/>
              </w:rPr>
              <w:t xml:space="preserve"> </w:t>
            </w:r>
            <w:r>
              <w:rPr>
                <w:spacing w:val="7"/>
                <w:sz w:val="20"/>
                <w:szCs w:val="20"/>
              </w:rPr>
              <w:t>设备单据所列费用的 75 %</w:t>
            </w:r>
            <w:r>
              <w:rPr>
                <w:spacing w:val="-48"/>
                <w:sz w:val="20"/>
                <w:szCs w:val="20"/>
              </w:rPr>
              <w:t xml:space="preserve"> </w:t>
            </w:r>
            <w:r>
              <w:fldChar w:fldCharType="begin"/>
            </w:r>
            <w:r>
              <w:instrText xml:space="preserve"> HYPERLINK \l "bookmark19" </w:instrText>
            </w:r>
            <w:r>
              <w:fldChar w:fldCharType="separate"/>
            </w:r>
            <w:r>
              <w:rPr>
                <w:spacing w:val="7"/>
                <w:position w:val="10"/>
                <w:sz w:val="10"/>
                <w:szCs w:val="10"/>
              </w:rPr>
              <w:t>5</w:t>
            </w:r>
            <w:r>
              <w:rPr>
                <w:spacing w:val="7"/>
                <w:position w:val="10"/>
                <w:sz w:val="10"/>
                <w:szCs w:val="10"/>
              </w:rPr>
              <w:fldChar w:fldCharType="end"/>
            </w:r>
          </w:p>
        </w:tc>
      </w:tr>
      <w:tr w14:paraId="6092A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26" w:type="dxa"/>
            <w:vAlign w:val="top"/>
          </w:tcPr>
          <w:p w14:paraId="373BCA89">
            <w:pPr>
              <w:pStyle w:val="11"/>
              <w:spacing w:before="168" w:line="172" w:lineRule="auto"/>
              <w:ind w:left="229"/>
              <w:rPr>
                <w:sz w:val="20"/>
                <w:szCs w:val="20"/>
              </w:rPr>
            </w:pPr>
            <w:r>
              <w:rPr>
                <w:spacing w:val="-7"/>
                <w:sz w:val="20"/>
                <w:szCs w:val="20"/>
              </w:rPr>
              <w:t>19</w:t>
            </w:r>
          </w:p>
        </w:tc>
        <w:tc>
          <w:tcPr>
            <w:tcW w:w="1095" w:type="dxa"/>
            <w:vAlign w:val="top"/>
          </w:tcPr>
          <w:p w14:paraId="6D9A5053">
            <w:pPr>
              <w:pStyle w:val="11"/>
              <w:spacing w:before="168" w:line="172" w:lineRule="auto"/>
              <w:ind w:left="251"/>
              <w:rPr>
                <w:sz w:val="20"/>
                <w:szCs w:val="20"/>
              </w:rPr>
            </w:pPr>
            <w:r>
              <w:rPr>
                <w:spacing w:val="1"/>
                <w:sz w:val="20"/>
                <w:szCs w:val="20"/>
              </w:rPr>
              <w:t>17.3.2</w:t>
            </w:r>
          </w:p>
        </w:tc>
        <w:tc>
          <w:tcPr>
            <w:tcW w:w="7211" w:type="dxa"/>
            <w:vAlign w:val="top"/>
          </w:tcPr>
          <w:p w14:paraId="0453F98E">
            <w:pPr>
              <w:pStyle w:val="11"/>
              <w:spacing w:before="137" w:line="201" w:lineRule="auto"/>
              <w:ind w:left="347"/>
              <w:rPr>
                <w:sz w:val="20"/>
                <w:szCs w:val="20"/>
              </w:rPr>
            </w:pPr>
            <w:r>
              <w:rPr>
                <w:spacing w:val="5"/>
                <w:sz w:val="20"/>
                <w:szCs w:val="20"/>
              </w:rPr>
              <w:t>承包人在每个付款周期末向监理人提交进度付款申请单的份数： 6 份</w:t>
            </w:r>
          </w:p>
        </w:tc>
      </w:tr>
      <w:tr w14:paraId="7077F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26" w:type="dxa"/>
            <w:vAlign w:val="top"/>
          </w:tcPr>
          <w:p w14:paraId="0FB7CA63">
            <w:pPr>
              <w:spacing w:line="282" w:lineRule="auto"/>
              <w:rPr>
                <w:rFonts w:ascii="Arial"/>
                <w:sz w:val="21"/>
              </w:rPr>
            </w:pPr>
          </w:p>
          <w:p w14:paraId="6816AD09">
            <w:pPr>
              <w:pStyle w:val="11"/>
              <w:spacing w:before="65" w:line="189" w:lineRule="auto"/>
              <w:ind w:left="216"/>
              <w:rPr>
                <w:sz w:val="20"/>
                <w:szCs w:val="20"/>
              </w:rPr>
            </w:pPr>
            <w:r>
              <w:rPr>
                <w:spacing w:val="-1"/>
                <w:sz w:val="20"/>
                <w:szCs w:val="20"/>
              </w:rPr>
              <w:t>20</w:t>
            </w:r>
          </w:p>
        </w:tc>
        <w:tc>
          <w:tcPr>
            <w:tcW w:w="1095" w:type="dxa"/>
            <w:vAlign w:val="top"/>
          </w:tcPr>
          <w:p w14:paraId="76964958">
            <w:pPr>
              <w:pStyle w:val="11"/>
              <w:spacing w:before="167" w:line="259" w:lineRule="auto"/>
              <w:ind w:left="298" w:right="232" w:hanging="47"/>
              <w:rPr>
                <w:sz w:val="20"/>
                <w:szCs w:val="20"/>
              </w:rPr>
            </w:pPr>
            <w:r>
              <w:rPr>
                <w:spacing w:val="1"/>
                <w:sz w:val="20"/>
                <w:szCs w:val="20"/>
              </w:rPr>
              <w:t>17.3.3</w:t>
            </w:r>
            <w:r>
              <w:rPr>
                <w:sz w:val="20"/>
                <w:szCs w:val="20"/>
              </w:rPr>
              <w:t xml:space="preserve"> </w:t>
            </w:r>
            <w:r>
              <w:rPr>
                <w:spacing w:val="-1"/>
                <w:sz w:val="20"/>
                <w:szCs w:val="20"/>
              </w:rPr>
              <w:t>（1）</w:t>
            </w:r>
          </w:p>
        </w:tc>
        <w:tc>
          <w:tcPr>
            <w:tcW w:w="7211" w:type="dxa"/>
            <w:vAlign w:val="top"/>
          </w:tcPr>
          <w:p w14:paraId="521F7680">
            <w:pPr>
              <w:pStyle w:val="11"/>
              <w:spacing w:before="270" w:line="228" w:lineRule="auto"/>
              <w:ind w:left="322"/>
              <w:rPr>
                <w:sz w:val="10"/>
                <w:szCs w:val="10"/>
              </w:rPr>
            </w:pPr>
            <w:r>
              <w:rPr>
                <w:spacing w:val="9"/>
                <w:sz w:val="20"/>
                <w:szCs w:val="20"/>
              </w:rPr>
              <w:t>进度付款证书最低限额：</w:t>
            </w:r>
            <w:r>
              <w:rPr>
                <w:spacing w:val="9"/>
                <w:sz w:val="19"/>
                <w:szCs w:val="19"/>
              </w:rPr>
              <w:t>按实际完成的工程量进行支付</w:t>
            </w:r>
            <w:r>
              <w:fldChar w:fldCharType="begin"/>
            </w:r>
            <w:r>
              <w:instrText xml:space="preserve"> HYPERLINK \l "bookmark20" </w:instrText>
            </w:r>
            <w:r>
              <w:fldChar w:fldCharType="separate"/>
            </w:r>
            <w:r>
              <w:rPr>
                <w:spacing w:val="9"/>
                <w:position w:val="10"/>
                <w:sz w:val="10"/>
                <w:szCs w:val="10"/>
              </w:rPr>
              <w:t>6</w:t>
            </w:r>
            <w:r>
              <w:rPr>
                <w:spacing w:val="9"/>
                <w:position w:val="10"/>
                <w:sz w:val="10"/>
                <w:szCs w:val="10"/>
              </w:rPr>
              <w:fldChar w:fldCharType="end"/>
            </w:r>
          </w:p>
        </w:tc>
      </w:tr>
      <w:tr w14:paraId="7E38C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6" w:type="dxa"/>
            <w:vAlign w:val="top"/>
          </w:tcPr>
          <w:p w14:paraId="061ADA79">
            <w:pPr>
              <w:spacing w:line="268" w:lineRule="auto"/>
              <w:rPr>
                <w:rFonts w:ascii="Arial"/>
                <w:sz w:val="21"/>
              </w:rPr>
            </w:pPr>
          </w:p>
          <w:p w14:paraId="45188C9D">
            <w:pPr>
              <w:pStyle w:val="11"/>
              <w:spacing w:before="65" w:line="189" w:lineRule="auto"/>
              <w:ind w:left="216"/>
              <w:rPr>
                <w:sz w:val="20"/>
                <w:szCs w:val="20"/>
              </w:rPr>
            </w:pPr>
            <w:r>
              <w:rPr>
                <w:spacing w:val="-1"/>
                <w:sz w:val="20"/>
                <w:szCs w:val="20"/>
              </w:rPr>
              <w:t>21</w:t>
            </w:r>
          </w:p>
        </w:tc>
        <w:tc>
          <w:tcPr>
            <w:tcW w:w="1095" w:type="dxa"/>
            <w:vAlign w:val="top"/>
          </w:tcPr>
          <w:p w14:paraId="64794441">
            <w:pPr>
              <w:pStyle w:val="11"/>
              <w:spacing w:before="153" w:line="259" w:lineRule="auto"/>
              <w:ind w:left="298" w:right="232" w:hanging="47"/>
              <w:rPr>
                <w:sz w:val="20"/>
                <w:szCs w:val="20"/>
              </w:rPr>
            </w:pPr>
            <w:r>
              <w:rPr>
                <w:spacing w:val="1"/>
                <w:sz w:val="20"/>
                <w:szCs w:val="20"/>
              </w:rPr>
              <w:t>17.3.3</w:t>
            </w:r>
            <w:r>
              <w:rPr>
                <w:sz w:val="20"/>
                <w:szCs w:val="20"/>
              </w:rPr>
              <w:t xml:space="preserve"> </w:t>
            </w:r>
            <w:r>
              <w:rPr>
                <w:spacing w:val="-1"/>
                <w:sz w:val="20"/>
                <w:szCs w:val="20"/>
              </w:rPr>
              <w:t>（2）</w:t>
            </w:r>
          </w:p>
        </w:tc>
        <w:tc>
          <w:tcPr>
            <w:tcW w:w="7211" w:type="dxa"/>
            <w:vAlign w:val="top"/>
          </w:tcPr>
          <w:p w14:paraId="794FCFF1">
            <w:pPr>
              <w:pStyle w:val="11"/>
              <w:spacing w:before="256" w:line="228" w:lineRule="auto"/>
              <w:ind w:left="322"/>
              <w:rPr>
                <w:sz w:val="10"/>
                <w:szCs w:val="10"/>
              </w:rPr>
            </w:pPr>
            <w:r>
              <w:rPr>
                <w:spacing w:val="9"/>
                <w:sz w:val="20"/>
                <w:szCs w:val="20"/>
              </w:rPr>
              <w:t>逾期付款违约金的利率：</w:t>
            </w:r>
            <w:r>
              <w:rPr>
                <w:spacing w:val="9"/>
                <w:sz w:val="19"/>
                <w:szCs w:val="19"/>
              </w:rPr>
              <w:t>按合同订立时 1 年期贷款市场报价利率</w:t>
            </w:r>
            <w:r>
              <w:fldChar w:fldCharType="begin"/>
            </w:r>
            <w:r>
              <w:instrText xml:space="preserve"> HYPERLINK \l "bookmark21" </w:instrText>
            </w:r>
            <w:r>
              <w:fldChar w:fldCharType="separate"/>
            </w:r>
            <w:r>
              <w:rPr>
                <w:spacing w:val="9"/>
                <w:position w:val="10"/>
                <w:sz w:val="10"/>
                <w:szCs w:val="10"/>
              </w:rPr>
              <w:t>7</w:t>
            </w:r>
            <w:r>
              <w:rPr>
                <w:spacing w:val="9"/>
                <w:position w:val="10"/>
                <w:sz w:val="10"/>
                <w:szCs w:val="10"/>
              </w:rPr>
              <w:fldChar w:fldCharType="end"/>
            </w:r>
          </w:p>
        </w:tc>
      </w:tr>
      <w:tr w14:paraId="1406A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4" w:hRule="atLeast"/>
        </w:trPr>
        <w:tc>
          <w:tcPr>
            <w:tcW w:w="626" w:type="dxa"/>
            <w:vAlign w:val="top"/>
          </w:tcPr>
          <w:p w14:paraId="080F6E74">
            <w:pPr>
              <w:spacing w:line="259" w:lineRule="auto"/>
              <w:rPr>
                <w:rFonts w:ascii="Arial"/>
                <w:sz w:val="21"/>
              </w:rPr>
            </w:pPr>
          </w:p>
          <w:p w14:paraId="02DE036A">
            <w:pPr>
              <w:spacing w:line="259" w:lineRule="auto"/>
              <w:rPr>
                <w:rFonts w:ascii="Arial"/>
                <w:sz w:val="21"/>
              </w:rPr>
            </w:pPr>
          </w:p>
          <w:p w14:paraId="0E50B495">
            <w:pPr>
              <w:spacing w:line="260" w:lineRule="auto"/>
              <w:rPr>
                <w:rFonts w:ascii="Arial"/>
                <w:sz w:val="21"/>
              </w:rPr>
            </w:pPr>
          </w:p>
          <w:p w14:paraId="47069228">
            <w:pPr>
              <w:spacing w:line="260" w:lineRule="auto"/>
              <w:rPr>
                <w:rFonts w:ascii="Arial"/>
                <w:sz w:val="21"/>
              </w:rPr>
            </w:pPr>
          </w:p>
          <w:p w14:paraId="5C9786B0">
            <w:pPr>
              <w:pStyle w:val="11"/>
              <w:spacing w:before="65" w:line="189" w:lineRule="auto"/>
              <w:ind w:left="216"/>
              <w:rPr>
                <w:sz w:val="20"/>
                <w:szCs w:val="20"/>
              </w:rPr>
            </w:pPr>
            <w:r>
              <w:rPr>
                <w:spacing w:val="-1"/>
                <w:sz w:val="20"/>
                <w:szCs w:val="20"/>
              </w:rPr>
              <w:t>22</w:t>
            </w:r>
          </w:p>
        </w:tc>
        <w:tc>
          <w:tcPr>
            <w:tcW w:w="1095" w:type="dxa"/>
            <w:vAlign w:val="top"/>
          </w:tcPr>
          <w:p w14:paraId="43121E70">
            <w:pPr>
              <w:spacing w:line="259" w:lineRule="auto"/>
              <w:rPr>
                <w:rFonts w:ascii="Arial"/>
                <w:sz w:val="21"/>
              </w:rPr>
            </w:pPr>
          </w:p>
          <w:p w14:paraId="02CE1C22">
            <w:pPr>
              <w:spacing w:line="259" w:lineRule="auto"/>
              <w:rPr>
                <w:rFonts w:ascii="Arial"/>
                <w:sz w:val="21"/>
              </w:rPr>
            </w:pPr>
          </w:p>
          <w:p w14:paraId="623587CB">
            <w:pPr>
              <w:spacing w:line="259" w:lineRule="auto"/>
              <w:rPr>
                <w:rFonts w:ascii="Arial"/>
                <w:sz w:val="21"/>
              </w:rPr>
            </w:pPr>
          </w:p>
          <w:p w14:paraId="1DA317A4">
            <w:pPr>
              <w:spacing w:line="260" w:lineRule="auto"/>
              <w:rPr>
                <w:rFonts w:ascii="Arial"/>
                <w:sz w:val="21"/>
              </w:rPr>
            </w:pPr>
          </w:p>
          <w:p w14:paraId="490CB1FA">
            <w:pPr>
              <w:pStyle w:val="11"/>
              <w:spacing w:before="65" w:line="190" w:lineRule="auto"/>
              <w:ind w:left="251"/>
              <w:rPr>
                <w:sz w:val="20"/>
                <w:szCs w:val="20"/>
              </w:rPr>
            </w:pPr>
            <w:r>
              <w:rPr>
                <w:spacing w:val="1"/>
                <w:sz w:val="20"/>
                <w:szCs w:val="20"/>
              </w:rPr>
              <w:t>17.4.1</w:t>
            </w:r>
          </w:p>
        </w:tc>
        <w:tc>
          <w:tcPr>
            <w:tcW w:w="7211" w:type="dxa"/>
            <w:vAlign w:val="top"/>
          </w:tcPr>
          <w:p w14:paraId="70DC38BE">
            <w:pPr>
              <w:pStyle w:val="11"/>
              <w:spacing w:before="2" w:line="344" w:lineRule="auto"/>
              <w:ind w:left="111" w:right="107" w:firstLine="241"/>
              <w:jc w:val="both"/>
              <w:rPr>
                <w:sz w:val="10"/>
                <w:szCs w:val="10"/>
              </w:rPr>
            </w:pPr>
            <w:r>
              <w:rPr>
                <w:spacing w:val="10"/>
                <w:sz w:val="20"/>
                <w:szCs w:val="20"/>
              </w:rPr>
              <w:t>质量保证金金额：</w:t>
            </w:r>
            <w:r>
              <w:rPr>
                <w:spacing w:val="10"/>
                <w:sz w:val="20"/>
                <w:szCs w:val="20"/>
                <w:u w:val="single" w:color="auto"/>
              </w:rPr>
              <w:t xml:space="preserve"> </w:t>
            </w:r>
            <w:r>
              <w:rPr>
                <w:color w:val="auto"/>
                <w:spacing w:val="10"/>
                <w:sz w:val="20"/>
                <w:szCs w:val="20"/>
                <w:u w:val="single" w:color="auto"/>
              </w:rPr>
              <w:t xml:space="preserve"> 3 </w:t>
            </w:r>
            <w:r>
              <w:rPr>
                <w:spacing w:val="10"/>
                <w:sz w:val="20"/>
                <w:szCs w:val="20"/>
                <w:u w:val="single" w:color="auto"/>
              </w:rPr>
              <w:t xml:space="preserve">  </w:t>
            </w:r>
            <w:r>
              <w:rPr>
                <w:spacing w:val="-94"/>
                <w:sz w:val="20"/>
                <w:szCs w:val="20"/>
              </w:rPr>
              <w:t xml:space="preserve"> </w:t>
            </w:r>
            <w:r>
              <w:rPr>
                <w:spacing w:val="10"/>
                <w:sz w:val="20"/>
                <w:szCs w:val="20"/>
              </w:rPr>
              <w:t>%合同价格</w:t>
            </w:r>
            <w:r>
              <w:fldChar w:fldCharType="begin"/>
            </w:r>
            <w:r>
              <w:instrText xml:space="preserve"> HYPERLINK \l "bookmark22" </w:instrText>
            </w:r>
            <w:r>
              <w:fldChar w:fldCharType="separate"/>
            </w:r>
            <w:r>
              <w:rPr>
                <w:spacing w:val="10"/>
                <w:position w:val="10"/>
                <w:sz w:val="10"/>
                <w:szCs w:val="10"/>
              </w:rPr>
              <w:t>8</w:t>
            </w:r>
            <w:r>
              <w:rPr>
                <w:spacing w:val="10"/>
                <w:position w:val="10"/>
                <w:sz w:val="10"/>
                <w:szCs w:val="10"/>
              </w:rPr>
              <w:fldChar w:fldCharType="end"/>
            </w:r>
            <w:r>
              <w:rPr>
                <w:spacing w:val="-23"/>
                <w:position w:val="10"/>
                <w:sz w:val="10"/>
                <w:szCs w:val="10"/>
              </w:rPr>
              <w:t xml:space="preserve"> </w:t>
            </w:r>
            <w:r>
              <w:rPr>
                <w:spacing w:val="10"/>
                <w:sz w:val="20"/>
                <w:szCs w:val="20"/>
              </w:rPr>
              <w:t>，若交工验收时承包人具备被青海省</w:t>
            </w:r>
            <w:r>
              <w:rPr>
                <w:sz w:val="20"/>
                <w:szCs w:val="20"/>
              </w:rPr>
              <w:t xml:space="preserve"> </w:t>
            </w:r>
            <w:r>
              <w:rPr>
                <w:spacing w:val="9"/>
                <w:sz w:val="20"/>
                <w:szCs w:val="20"/>
              </w:rPr>
              <w:t>交通主管部门评定的最高信用等级，发包人给予</w:t>
            </w:r>
            <w:r>
              <w:rPr>
                <w:spacing w:val="9"/>
                <w:sz w:val="20"/>
                <w:szCs w:val="20"/>
                <w:u w:val="single" w:color="auto"/>
              </w:rPr>
              <w:t xml:space="preserve">  /</w:t>
            </w:r>
            <w:r>
              <w:rPr>
                <w:spacing w:val="-32"/>
                <w:sz w:val="20"/>
                <w:szCs w:val="20"/>
                <w:u w:val="single" w:color="auto"/>
              </w:rPr>
              <w:t xml:space="preserve"> </w:t>
            </w:r>
            <w:r>
              <w:rPr>
                <w:spacing w:val="9"/>
                <w:sz w:val="20"/>
                <w:szCs w:val="20"/>
              </w:rPr>
              <w:t>%合同价格质量保证金的</w:t>
            </w:r>
            <w:r>
              <w:rPr>
                <w:sz w:val="20"/>
                <w:szCs w:val="20"/>
              </w:rPr>
              <w:t xml:space="preserve"> </w:t>
            </w:r>
            <w:r>
              <w:rPr>
                <w:spacing w:val="6"/>
                <w:sz w:val="20"/>
                <w:szCs w:val="20"/>
              </w:rPr>
              <w:t>优惠。</w:t>
            </w:r>
            <w:r>
              <w:fldChar w:fldCharType="begin"/>
            </w:r>
            <w:r>
              <w:instrText xml:space="preserve"> HYPERLINK \l "bookmark23" </w:instrText>
            </w:r>
            <w:r>
              <w:fldChar w:fldCharType="separate"/>
            </w:r>
            <w:r>
              <w:rPr>
                <w:spacing w:val="6"/>
                <w:position w:val="9"/>
                <w:sz w:val="10"/>
                <w:szCs w:val="10"/>
              </w:rPr>
              <w:t>9</w:t>
            </w:r>
            <w:r>
              <w:rPr>
                <w:spacing w:val="6"/>
                <w:position w:val="9"/>
                <w:sz w:val="10"/>
                <w:szCs w:val="10"/>
              </w:rPr>
              <w:fldChar w:fldCharType="end"/>
            </w:r>
          </w:p>
          <w:p w14:paraId="118AE26A">
            <w:pPr>
              <w:pStyle w:val="11"/>
              <w:spacing w:before="80" w:line="228" w:lineRule="auto"/>
              <w:ind w:left="353"/>
              <w:rPr>
                <w:sz w:val="20"/>
                <w:szCs w:val="20"/>
              </w:rPr>
            </w:pPr>
            <w:r>
              <w:rPr>
                <w:spacing w:val="8"/>
                <w:sz w:val="20"/>
                <w:szCs w:val="20"/>
              </w:rPr>
              <w:t>质量保证金是否计付利息：</w:t>
            </w:r>
          </w:p>
          <w:p w14:paraId="5AFCD701">
            <w:pPr>
              <w:pStyle w:val="11"/>
              <w:spacing w:before="43" w:line="230" w:lineRule="auto"/>
              <w:ind w:left="494" w:right="2846" w:firstLine="20"/>
              <w:rPr>
                <w:sz w:val="20"/>
                <w:szCs w:val="20"/>
              </w:rPr>
            </w:pPr>
            <w:r>
              <w:rPr>
                <w:spacing w:val="5"/>
                <w:sz w:val="31"/>
                <w:szCs w:val="31"/>
              </w:rPr>
              <w:t>□</w:t>
            </w:r>
            <w:r>
              <w:rPr>
                <w:spacing w:val="5"/>
                <w:sz w:val="20"/>
                <w:szCs w:val="20"/>
              </w:rPr>
              <w:t>是，利息的计算方式：</w:t>
            </w:r>
            <w:r>
              <w:rPr>
                <w:spacing w:val="5"/>
                <w:sz w:val="20"/>
                <w:szCs w:val="20"/>
                <w:u w:val="single" w:color="auto"/>
              </w:rPr>
              <w:t xml:space="preserve">              </w:t>
            </w:r>
            <w:r>
              <w:rPr>
                <w:spacing w:val="9"/>
                <w:sz w:val="20"/>
                <w:szCs w:val="20"/>
              </w:rPr>
              <w:t xml:space="preserve"> </w:t>
            </w:r>
            <w:r>
              <w:rPr>
                <w:rFonts w:ascii="MS Gothic" w:hAnsi="MS Gothic" w:eastAsia="MS Gothic" w:cs="MS Gothic"/>
                <w:spacing w:val="-1"/>
                <w:sz w:val="31"/>
                <w:szCs w:val="31"/>
              </w:rPr>
              <w:t>☑</w:t>
            </w:r>
            <w:r>
              <w:rPr>
                <w:spacing w:val="-1"/>
                <w:sz w:val="20"/>
                <w:szCs w:val="20"/>
              </w:rPr>
              <w:t>否</w:t>
            </w:r>
          </w:p>
        </w:tc>
      </w:tr>
      <w:tr w14:paraId="46F71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6" w:type="dxa"/>
            <w:vAlign w:val="top"/>
          </w:tcPr>
          <w:p w14:paraId="69427F1C">
            <w:pPr>
              <w:spacing w:line="268" w:lineRule="auto"/>
              <w:rPr>
                <w:rFonts w:ascii="Arial"/>
                <w:sz w:val="21"/>
              </w:rPr>
            </w:pPr>
          </w:p>
          <w:p w14:paraId="3F3BFE07">
            <w:pPr>
              <w:pStyle w:val="11"/>
              <w:spacing w:before="65" w:line="189" w:lineRule="auto"/>
              <w:ind w:left="216"/>
              <w:rPr>
                <w:sz w:val="20"/>
                <w:szCs w:val="20"/>
              </w:rPr>
            </w:pPr>
            <w:r>
              <w:rPr>
                <w:spacing w:val="-1"/>
                <w:sz w:val="20"/>
                <w:szCs w:val="20"/>
              </w:rPr>
              <w:t>23</w:t>
            </w:r>
          </w:p>
        </w:tc>
        <w:tc>
          <w:tcPr>
            <w:tcW w:w="1095" w:type="dxa"/>
            <w:vAlign w:val="top"/>
          </w:tcPr>
          <w:p w14:paraId="2922E4C6">
            <w:pPr>
              <w:pStyle w:val="11"/>
              <w:spacing w:before="153" w:line="259" w:lineRule="auto"/>
              <w:ind w:left="298" w:right="232" w:hanging="47"/>
              <w:rPr>
                <w:sz w:val="20"/>
                <w:szCs w:val="20"/>
              </w:rPr>
            </w:pPr>
            <w:r>
              <w:rPr>
                <w:spacing w:val="1"/>
                <w:sz w:val="20"/>
                <w:szCs w:val="20"/>
              </w:rPr>
              <w:t>17.5.1</w:t>
            </w:r>
            <w:r>
              <w:rPr>
                <w:sz w:val="20"/>
                <w:szCs w:val="20"/>
              </w:rPr>
              <w:t xml:space="preserve"> </w:t>
            </w:r>
            <w:r>
              <w:rPr>
                <w:spacing w:val="-1"/>
                <w:sz w:val="20"/>
                <w:szCs w:val="20"/>
              </w:rPr>
              <w:t>（1）</w:t>
            </w:r>
          </w:p>
        </w:tc>
        <w:tc>
          <w:tcPr>
            <w:tcW w:w="7211" w:type="dxa"/>
            <w:vAlign w:val="top"/>
          </w:tcPr>
          <w:p w14:paraId="5787D9B1">
            <w:pPr>
              <w:pStyle w:val="11"/>
              <w:tabs>
                <w:tab w:val="left" w:pos="562"/>
              </w:tabs>
              <w:spacing w:before="123" w:line="273" w:lineRule="auto"/>
              <w:ind w:left="343" w:right="616" w:firstLine="8"/>
              <w:rPr>
                <w:sz w:val="20"/>
                <w:szCs w:val="20"/>
              </w:rPr>
            </w:pPr>
            <w:r>
              <w:rPr>
                <w:spacing w:val="8"/>
                <w:sz w:val="20"/>
                <w:szCs w:val="20"/>
              </w:rPr>
              <w:t>承包人向监理人提交交工付款申请单（包括相关证明材料</w:t>
            </w:r>
            <w:r>
              <w:rPr>
                <w:spacing w:val="7"/>
                <w:sz w:val="20"/>
                <w:szCs w:val="20"/>
              </w:rPr>
              <w:t>）的份数：</w:t>
            </w:r>
            <w:r>
              <w:rPr>
                <w:sz w:val="20"/>
                <w:szCs w:val="20"/>
              </w:rPr>
              <w:t xml:space="preserve"> </w:t>
            </w:r>
            <w:r>
              <w:rPr>
                <w:sz w:val="20"/>
                <w:szCs w:val="20"/>
                <w:u w:val="single" w:color="auto"/>
              </w:rPr>
              <w:tab/>
            </w:r>
            <w:r>
              <w:rPr>
                <w:spacing w:val="-3"/>
                <w:sz w:val="20"/>
                <w:szCs w:val="20"/>
                <w:u w:val="single" w:color="auto"/>
              </w:rPr>
              <w:t>6</w:t>
            </w:r>
            <w:r>
              <w:rPr>
                <w:spacing w:val="5"/>
                <w:sz w:val="20"/>
                <w:szCs w:val="20"/>
                <w:u w:val="single" w:color="auto"/>
              </w:rPr>
              <w:t xml:space="preserve">  </w:t>
            </w:r>
            <w:r>
              <w:rPr>
                <w:spacing w:val="-92"/>
                <w:sz w:val="20"/>
                <w:szCs w:val="20"/>
              </w:rPr>
              <w:t xml:space="preserve"> </w:t>
            </w:r>
            <w:r>
              <w:rPr>
                <w:spacing w:val="-3"/>
                <w:sz w:val="20"/>
                <w:szCs w:val="20"/>
              </w:rPr>
              <w:t>份</w:t>
            </w:r>
          </w:p>
        </w:tc>
      </w:tr>
      <w:tr w14:paraId="7CE7D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26" w:type="dxa"/>
            <w:vAlign w:val="top"/>
          </w:tcPr>
          <w:p w14:paraId="7AF461EB">
            <w:pPr>
              <w:spacing w:line="268" w:lineRule="auto"/>
              <w:rPr>
                <w:rFonts w:ascii="Arial"/>
                <w:sz w:val="21"/>
              </w:rPr>
            </w:pPr>
          </w:p>
          <w:p w14:paraId="53824F6D">
            <w:pPr>
              <w:pStyle w:val="11"/>
              <w:spacing w:before="65" w:line="189" w:lineRule="auto"/>
              <w:ind w:left="216"/>
              <w:rPr>
                <w:sz w:val="20"/>
                <w:szCs w:val="20"/>
              </w:rPr>
            </w:pPr>
            <w:r>
              <w:rPr>
                <w:spacing w:val="-1"/>
                <w:sz w:val="20"/>
                <w:szCs w:val="20"/>
              </w:rPr>
              <w:t>24</w:t>
            </w:r>
          </w:p>
        </w:tc>
        <w:tc>
          <w:tcPr>
            <w:tcW w:w="1095" w:type="dxa"/>
            <w:vAlign w:val="top"/>
          </w:tcPr>
          <w:p w14:paraId="2A9E4672">
            <w:pPr>
              <w:pStyle w:val="11"/>
              <w:spacing w:before="153" w:line="259" w:lineRule="auto"/>
              <w:ind w:left="298" w:right="232" w:hanging="47"/>
              <w:rPr>
                <w:sz w:val="20"/>
                <w:szCs w:val="20"/>
              </w:rPr>
            </w:pPr>
            <w:r>
              <w:rPr>
                <w:spacing w:val="1"/>
                <w:sz w:val="20"/>
                <w:szCs w:val="20"/>
              </w:rPr>
              <w:t>17.6.1</w:t>
            </w:r>
            <w:r>
              <w:rPr>
                <w:sz w:val="20"/>
                <w:szCs w:val="20"/>
              </w:rPr>
              <w:t xml:space="preserve"> </w:t>
            </w:r>
            <w:r>
              <w:rPr>
                <w:spacing w:val="-1"/>
                <w:sz w:val="20"/>
                <w:szCs w:val="20"/>
              </w:rPr>
              <w:t>（1）</w:t>
            </w:r>
          </w:p>
        </w:tc>
        <w:tc>
          <w:tcPr>
            <w:tcW w:w="7211" w:type="dxa"/>
            <w:vAlign w:val="top"/>
          </w:tcPr>
          <w:p w14:paraId="257EEAE8">
            <w:pPr>
              <w:pStyle w:val="11"/>
              <w:tabs>
                <w:tab w:val="left" w:pos="562"/>
              </w:tabs>
              <w:spacing w:before="121" w:line="274" w:lineRule="auto"/>
              <w:ind w:left="343" w:right="616" w:firstLine="8"/>
              <w:rPr>
                <w:sz w:val="20"/>
                <w:szCs w:val="20"/>
              </w:rPr>
            </w:pPr>
            <w:r>
              <w:rPr>
                <w:spacing w:val="8"/>
                <w:sz w:val="20"/>
                <w:szCs w:val="20"/>
              </w:rPr>
              <w:t>承包人向监理人提交最终结清申请单（包括相关证明材料</w:t>
            </w:r>
            <w:r>
              <w:rPr>
                <w:spacing w:val="7"/>
                <w:sz w:val="20"/>
                <w:szCs w:val="20"/>
              </w:rPr>
              <w:t>）的份数：</w:t>
            </w:r>
            <w:r>
              <w:rPr>
                <w:sz w:val="20"/>
                <w:szCs w:val="20"/>
              </w:rPr>
              <w:t xml:space="preserve"> </w:t>
            </w:r>
            <w:r>
              <w:rPr>
                <w:sz w:val="20"/>
                <w:szCs w:val="20"/>
                <w:u w:val="single" w:color="auto"/>
              </w:rPr>
              <w:tab/>
            </w:r>
            <w:r>
              <w:rPr>
                <w:spacing w:val="-3"/>
                <w:sz w:val="20"/>
                <w:szCs w:val="20"/>
                <w:u w:val="single" w:color="auto"/>
              </w:rPr>
              <w:t>6</w:t>
            </w:r>
            <w:r>
              <w:rPr>
                <w:spacing w:val="5"/>
                <w:sz w:val="20"/>
                <w:szCs w:val="20"/>
                <w:u w:val="single" w:color="auto"/>
              </w:rPr>
              <w:t xml:space="preserve">  </w:t>
            </w:r>
            <w:r>
              <w:rPr>
                <w:spacing w:val="-92"/>
                <w:sz w:val="20"/>
                <w:szCs w:val="20"/>
              </w:rPr>
              <w:t xml:space="preserve"> </w:t>
            </w:r>
            <w:r>
              <w:rPr>
                <w:spacing w:val="-3"/>
                <w:sz w:val="20"/>
                <w:szCs w:val="20"/>
              </w:rPr>
              <w:t>份</w:t>
            </w:r>
          </w:p>
        </w:tc>
      </w:tr>
      <w:tr w14:paraId="288F7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26" w:type="dxa"/>
            <w:vAlign w:val="top"/>
          </w:tcPr>
          <w:p w14:paraId="30158676">
            <w:pPr>
              <w:pStyle w:val="11"/>
              <w:spacing w:before="156" w:line="169" w:lineRule="auto"/>
              <w:ind w:left="216"/>
              <w:rPr>
                <w:sz w:val="20"/>
                <w:szCs w:val="20"/>
              </w:rPr>
            </w:pPr>
            <w:r>
              <w:rPr>
                <w:spacing w:val="-1"/>
                <w:sz w:val="20"/>
                <w:szCs w:val="20"/>
              </w:rPr>
              <w:t>25</w:t>
            </w:r>
          </w:p>
        </w:tc>
        <w:tc>
          <w:tcPr>
            <w:tcW w:w="1095" w:type="dxa"/>
            <w:vAlign w:val="top"/>
          </w:tcPr>
          <w:p w14:paraId="312955D6">
            <w:pPr>
              <w:pStyle w:val="11"/>
              <w:spacing w:before="124" w:line="199" w:lineRule="auto"/>
              <w:ind w:left="126"/>
              <w:rPr>
                <w:sz w:val="20"/>
                <w:szCs w:val="20"/>
              </w:rPr>
            </w:pPr>
            <w:r>
              <w:rPr>
                <w:spacing w:val="1"/>
                <w:sz w:val="20"/>
                <w:szCs w:val="20"/>
              </w:rPr>
              <w:t>18.2（2）</w:t>
            </w:r>
          </w:p>
        </w:tc>
        <w:tc>
          <w:tcPr>
            <w:tcW w:w="7211" w:type="dxa"/>
            <w:vAlign w:val="top"/>
          </w:tcPr>
          <w:p w14:paraId="45DE8911">
            <w:pPr>
              <w:pStyle w:val="11"/>
              <w:spacing w:before="124" w:line="199" w:lineRule="auto"/>
              <w:ind w:left="353"/>
              <w:rPr>
                <w:sz w:val="20"/>
                <w:szCs w:val="20"/>
              </w:rPr>
            </w:pPr>
            <w:r>
              <w:rPr>
                <w:spacing w:val="6"/>
                <w:sz w:val="20"/>
                <w:szCs w:val="20"/>
              </w:rPr>
              <w:t>竣工资料的份数：</w:t>
            </w:r>
            <w:r>
              <w:rPr>
                <w:spacing w:val="11"/>
                <w:sz w:val="20"/>
                <w:szCs w:val="20"/>
              </w:rPr>
              <w:t xml:space="preserve">   </w:t>
            </w:r>
            <w:r>
              <w:rPr>
                <w:spacing w:val="6"/>
                <w:sz w:val="20"/>
                <w:szCs w:val="20"/>
              </w:rPr>
              <w:t>6  份</w:t>
            </w:r>
          </w:p>
        </w:tc>
      </w:tr>
      <w:tr w14:paraId="5F288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626" w:type="dxa"/>
            <w:vAlign w:val="top"/>
          </w:tcPr>
          <w:p w14:paraId="7B62FAD5">
            <w:pPr>
              <w:spacing w:line="463" w:lineRule="auto"/>
              <w:rPr>
                <w:rFonts w:ascii="Arial"/>
                <w:sz w:val="21"/>
              </w:rPr>
            </w:pPr>
          </w:p>
          <w:p w14:paraId="6ED74A29">
            <w:pPr>
              <w:pStyle w:val="11"/>
              <w:spacing w:before="65" w:line="189" w:lineRule="auto"/>
              <w:ind w:left="216"/>
              <w:rPr>
                <w:sz w:val="20"/>
                <w:szCs w:val="20"/>
              </w:rPr>
            </w:pPr>
            <w:r>
              <w:rPr>
                <w:spacing w:val="-1"/>
                <w:sz w:val="20"/>
                <w:szCs w:val="20"/>
              </w:rPr>
              <w:t>26</w:t>
            </w:r>
          </w:p>
        </w:tc>
        <w:tc>
          <w:tcPr>
            <w:tcW w:w="1095" w:type="dxa"/>
            <w:vAlign w:val="top"/>
          </w:tcPr>
          <w:p w14:paraId="08997A65">
            <w:pPr>
              <w:spacing w:line="462" w:lineRule="auto"/>
              <w:rPr>
                <w:rFonts w:ascii="Arial"/>
                <w:sz w:val="21"/>
              </w:rPr>
            </w:pPr>
          </w:p>
          <w:p w14:paraId="1ED543AD">
            <w:pPr>
              <w:pStyle w:val="11"/>
              <w:spacing w:before="65" w:line="190" w:lineRule="auto"/>
              <w:ind w:left="251"/>
              <w:rPr>
                <w:sz w:val="20"/>
                <w:szCs w:val="20"/>
              </w:rPr>
            </w:pPr>
            <w:r>
              <w:rPr>
                <w:spacing w:val="1"/>
                <w:sz w:val="20"/>
                <w:szCs w:val="20"/>
              </w:rPr>
              <w:t>18.5.1</w:t>
            </w:r>
          </w:p>
        </w:tc>
        <w:tc>
          <w:tcPr>
            <w:tcW w:w="7211" w:type="dxa"/>
            <w:vAlign w:val="top"/>
          </w:tcPr>
          <w:p w14:paraId="0201F329">
            <w:pPr>
              <w:pStyle w:val="11"/>
              <w:spacing w:before="139" w:line="228" w:lineRule="auto"/>
              <w:ind w:left="354"/>
              <w:rPr>
                <w:sz w:val="20"/>
                <w:szCs w:val="20"/>
              </w:rPr>
            </w:pPr>
            <w:r>
              <w:rPr>
                <w:spacing w:val="9"/>
                <w:sz w:val="20"/>
                <w:szCs w:val="20"/>
              </w:rPr>
              <w:t>单位工程或工程设备是否需投入施工期运行：</w:t>
            </w:r>
            <w:r>
              <w:rPr>
                <w:spacing w:val="9"/>
                <w:sz w:val="20"/>
                <w:szCs w:val="20"/>
                <w:u w:val="single" w:color="auto"/>
              </w:rPr>
              <w:t xml:space="preserve"> 否</w:t>
            </w:r>
            <w:r>
              <w:rPr>
                <w:spacing w:val="1"/>
                <w:sz w:val="20"/>
                <w:szCs w:val="20"/>
                <w:u w:val="single" w:color="auto"/>
              </w:rPr>
              <w:t xml:space="preserve">  </w:t>
            </w:r>
          </w:p>
          <w:p w14:paraId="0756A550">
            <w:pPr>
              <w:pStyle w:val="11"/>
              <w:spacing w:before="113" w:line="273" w:lineRule="auto"/>
              <w:ind w:left="115" w:right="107" w:firstLine="240"/>
              <w:rPr>
                <w:sz w:val="20"/>
                <w:szCs w:val="20"/>
              </w:rPr>
            </w:pPr>
            <w:r>
              <w:rPr>
                <w:spacing w:val="11"/>
                <w:sz w:val="20"/>
                <w:szCs w:val="20"/>
              </w:rPr>
              <w:t>如单位工程或工程设备需要进行施工期运行，</w:t>
            </w:r>
            <w:r>
              <w:rPr>
                <w:spacing w:val="10"/>
                <w:sz w:val="20"/>
                <w:szCs w:val="20"/>
              </w:rPr>
              <w:t>需要施工期运行的单位工程</w:t>
            </w:r>
            <w:r>
              <w:rPr>
                <w:sz w:val="20"/>
                <w:szCs w:val="20"/>
              </w:rPr>
              <w:t xml:space="preserve"> </w:t>
            </w:r>
            <w:r>
              <w:rPr>
                <w:spacing w:val="6"/>
                <w:sz w:val="20"/>
                <w:szCs w:val="20"/>
              </w:rPr>
              <w:t>或工程设备规定如下：</w:t>
            </w:r>
            <w:r>
              <w:rPr>
                <w:spacing w:val="6"/>
                <w:sz w:val="20"/>
                <w:szCs w:val="20"/>
                <w:u w:val="single" w:color="auto"/>
              </w:rPr>
              <w:t xml:space="preserve">           /</w:t>
            </w:r>
            <w:r>
              <w:rPr>
                <w:spacing w:val="1"/>
                <w:sz w:val="20"/>
                <w:szCs w:val="20"/>
                <w:u w:val="single" w:color="auto"/>
              </w:rPr>
              <w:t xml:space="preserve">             </w:t>
            </w:r>
          </w:p>
        </w:tc>
      </w:tr>
    </w:tbl>
    <w:p w14:paraId="31C6F218">
      <w:pPr>
        <w:pStyle w:val="3"/>
        <w:spacing w:line="302" w:lineRule="auto"/>
      </w:pPr>
    </w:p>
    <w:p w14:paraId="41F89BC8">
      <w:pPr>
        <w:pStyle w:val="3"/>
        <w:spacing w:line="303" w:lineRule="auto"/>
      </w:pPr>
    </w:p>
    <w:p w14:paraId="2A7042CE">
      <w:pPr>
        <w:spacing w:before="58" w:line="218" w:lineRule="auto"/>
        <w:ind w:left="116"/>
        <w:rPr>
          <w:rFonts w:ascii="宋体" w:hAnsi="宋体" w:eastAsia="宋体" w:cs="宋体"/>
          <w:sz w:val="18"/>
          <w:szCs w:val="18"/>
        </w:rPr>
      </w:pPr>
      <w:bookmarkStart w:id="16" w:name="bookmark17"/>
      <w:bookmarkEnd w:id="16"/>
      <w:r>
        <w:rPr>
          <w:rFonts w:ascii="Times New Roman" w:hAnsi="Times New Roman" w:eastAsia="Times New Roman" w:cs="Times New Roman"/>
          <w:position w:val="5"/>
          <w:sz w:val="11"/>
          <w:szCs w:val="11"/>
        </w:rPr>
        <w:t xml:space="preserve">3      </w:t>
      </w:r>
      <w:r>
        <w:rPr>
          <w:rFonts w:ascii="宋体" w:hAnsi="宋体" w:eastAsia="宋体" w:cs="宋体"/>
          <w:sz w:val="18"/>
          <w:szCs w:val="18"/>
        </w:rPr>
        <w:t>对于工程规模不大、工期较短的工程（例如工</w:t>
      </w:r>
      <w:r>
        <w:rPr>
          <w:rFonts w:ascii="宋体" w:hAnsi="宋体" w:eastAsia="宋体" w:cs="宋体"/>
          <w:spacing w:val="-1"/>
          <w:sz w:val="18"/>
          <w:szCs w:val="18"/>
        </w:rPr>
        <w:t>期不超过</w:t>
      </w:r>
      <w:r>
        <w:rPr>
          <w:rFonts w:hint="eastAsia" w:ascii="宋体" w:hAnsi="宋体" w:eastAsia="宋体" w:cs="宋体"/>
          <w:spacing w:val="-22"/>
          <w:sz w:val="18"/>
          <w:szCs w:val="18"/>
          <w:lang w:eastAsia="zh-CN"/>
        </w:rPr>
        <w:t>12个月</w:t>
      </w:r>
      <w:r>
        <w:rPr>
          <w:rFonts w:ascii="宋体" w:hAnsi="宋体" w:eastAsia="宋体" w:cs="宋体"/>
          <w:spacing w:val="-1"/>
          <w:sz w:val="18"/>
          <w:szCs w:val="18"/>
        </w:rPr>
        <w:t>的</w:t>
      </w:r>
      <w:r>
        <w:rPr>
          <w:rFonts w:ascii="宋体" w:hAnsi="宋体" w:eastAsia="宋体" w:cs="宋体"/>
          <w:spacing w:val="4"/>
          <w:sz w:val="18"/>
          <w:szCs w:val="18"/>
        </w:rPr>
        <w:t>），</w:t>
      </w:r>
      <w:r>
        <w:rPr>
          <w:rFonts w:ascii="宋体" w:hAnsi="宋体" w:eastAsia="宋体" w:cs="宋体"/>
          <w:spacing w:val="-1"/>
          <w:sz w:val="18"/>
          <w:szCs w:val="18"/>
        </w:rPr>
        <w:t>可以不进行调价。</w:t>
      </w:r>
    </w:p>
    <w:p w14:paraId="307A6AC4">
      <w:pPr>
        <w:spacing w:before="68" w:line="218" w:lineRule="auto"/>
        <w:ind w:left="114"/>
        <w:rPr>
          <w:rFonts w:ascii="宋体" w:hAnsi="宋体" w:eastAsia="宋体" w:cs="宋体"/>
          <w:sz w:val="18"/>
          <w:szCs w:val="18"/>
        </w:rPr>
      </w:pPr>
      <w:bookmarkStart w:id="17" w:name="bookmark19"/>
      <w:bookmarkEnd w:id="17"/>
      <w:bookmarkStart w:id="18" w:name="bookmark18"/>
      <w:bookmarkEnd w:id="18"/>
      <w:r>
        <w:rPr>
          <w:rFonts w:ascii="Times New Roman" w:hAnsi="Times New Roman" w:eastAsia="Times New Roman" w:cs="Times New Roman"/>
          <w:position w:val="6"/>
          <w:sz w:val="11"/>
          <w:szCs w:val="11"/>
        </w:rPr>
        <w:t xml:space="preserve">4      </w:t>
      </w:r>
      <w:r>
        <w:rPr>
          <w:rFonts w:ascii="宋体" w:hAnsi="宋体" w:eastAsia="宋体" w:cs="宋体"/>
          <w:sz w:val="18"/>
          <w:szCs w:val="18"/>
        </w:rPr>
        <w:t>开工预付款金额一般应为</w:t>
      </w:r>
      <w:r>
        <w:rPr>
          <w:rFonts w:ascii="宋体" w:hAnsi="宋体" w:eastAsia="宋体" w:cs="宋体"/>
          <w:spacing w:val="-23"/>
          <w:sz w:val="18"/>
          <w:szCs w:val="18"/>
        </w:rPr>
        <w:t xml:space="preserve"> </w:t>
      </w:r>
      <w:r>
        <w:rPr>
          <w:rFonts w:ascii="Times New Roman" w:hAnsi="Times New Roman" w:eastAsia="Times New Roman" w:cs="Times New Roman"/>
          <w:sz w:val="18"/>
          <w:szCs w:val="18"/>
        </w:rPr>
        <w:t>10</w:t>
      </w:r>
      <w:r>
        <w:rPr>
          <w:rFonts w:ascii="宋体" w:hAnsi="宋体" w:eastAsia="宋体" w:cs="宋体"/>
          <w:spacing w:val="-1"/>
          <w:sz w:val="18"/>
          <w:szCs w:val="18"/>
        </w:rPr>
        <w:t>％签约合同价。</w:t>
      </w:r>
    </w:p>
    <w:p w14:paraId="7C6D4098">
      <w:pPr>
        <w:spacing w:before="67" w:line="219" w:lineRule="auto"/>
        <w:ind w:left="117"/>
        <w:rPr>
          <w:rFonts w:ascii="宋体" w:hAnsi="宋体" w:eastAsia="宋体" w:cs="宋体"/>
          <w:sz w:val="18"/>
          <w:szCs w:val="18"/>
        </w:rPr>
      </w:pPr>
      <w:bookmarkStart w:id="19" w:name="bookmark20"/>
      <w:bookmarkEnd w:id="19"/>
      <w:r>
        <w:rPr>
          <w:rFonts w:ascii="Times New Roman" w:hAnsi="Times New Roman" w:eastAsia="Times New Roman" w:cs="Times New Roman"/>
          <w:spacing w:val="-1"/>
          <w:position w:val="6"/>
          <w:sz w:val="11"/>
          <w:szCs w:val="11"/>
        </w:rPr>
        <w:t xml:space="preserve">5      </w:t>
      </w:r>
      <w:r>
        <w:rPr>
          <w:rFonts w:ascii="宋体" w:hAnsi="宋体" w:eastAsia="宋体" w:cs="宋体"/>
          <w:spacing w:val="-1"/>
          <w:sz w:val="18"/>
          <w:szCs w:val="18"/>
        </w:rPr>
        <w:t>指主要材料，一般应为</w:t>
      </w:r>
      <w:r>
        <w:rPr>
          <w:rFonts w:ascii="宋体" w:hAnsi="宋体" w:eastAsia="宋体" w:cs="宋体"/>
          <w:spacing w:val="-31"/>
          <w:sz w:val="18"/>
          <w:szCs w:val="18"/>
        </w:rPr>
        <w:t xml:space="preserve"> </w:t>
      </w:r>
      <w:r>
        <w:rPr>
          <w:rFonts w:ascii="Times New Roman" w:hAnsi="Times New Roman" w:eastAsia="Times New Roman" w:cs="Times New Roman"/>
          <w:spacing w:val="-1"/>
          <w:sz w:val="18"/>
          <w:szCs w:val="18"/>
        </w:rPr>
        <w:t>70%</w:t>
      </w:r>
      <w:r>
        <w:rPr>
          <w:rFonts w:ascii="宋体" w:hAnsi="宋体" w:eastAsia="宋体" w:cs="宋体"/>
          <w:spacing w:val="-1"/>
          <w:sz w:val="18"/>
          <w:szCs w:val="18"/>
        </w:rPr>
        <w:t>～</w:t>
      </w:r>
      <w:r>
        <w:rPr>
          <w:rFonts w:ascii="Times New Roman" w:hAnsi="Times New Roman" w:eastAsia="Times New Roman" w:cs="Times New Roman"/>
          <w:spacing w:val="-1"/>
          <w:sz w:val="18"/>
          <w:szCs w:val="18"/>
        </w:rPr>
        <w:t>75%</w:t>
      </w:r>
      <w:r>
        <w:rPr>
          <w:rFonts w:ascii="Times New Roman" w:hAnsi="Times New Roman" w:eastAsia="Times New Roman" w:cs="Times New Roman"/>
          <w:spacing w:val="-21"/>
          <w:sz w:val="18"/>
          <w:szCs w:val="18"/>
        </w:rPr>
        <w:t xml:space="preserve"> </w:t>
      </w:r>
      <w:r>
        <w:rPr>
          <w:rFonts w:ascii="宋体" w:hAnsi="宋体" w:eastAsia="宋体" w:cs="宋体"/>
          <w:spacing w:val="-1"/>
          <w:sz w:val="18"/>
          <w:szCs w:val="18"/>
        </w:rPr>
        <w:t>，最低不少于</w:t>
      </w:r>
      <w:r>
        <w:rPr>
          <w:rFonts w:ascii="宋体" w:hAnsi="宋体" w:eastAsia="宋体" w:cs="宋体"/>
          <w:spacing w:val="-40"/>
          <w:sz w:val="18"/>
          <w:szCs w:val="18"/>
        </w:rPr>
        <w:t xml:space="preserve"> </w:t>
      </w:r>
      <w:r>
        <w:rPr>
          <w:rFonts w:ascii="Times New Roman" w:hAnsi="Times New Roman" w:eastAsia="Times New Roman" w:cs="Times New Roman"/>
          <w:spacing w:val="-1"/>
          <w:sz w:val="18"/>
          <w:szCs w:val="18"/>
        </w:rPr>
        <w:t>60%</w:t>
      </w:r>
      <w:r>
        <w:rPr>
          <w:rFonts w:ascii="宋体" w:hAnsi="宋体" w:eastAsia="宋体" w:cs="宋体"/>
          <w:spacing w:val="-1"/>
          <w:sz w:val="18"/>
          <w:szCs w:val="18"/>
        </w:rPr>
        <w:t>。</w:t>
      </w:r>
    </w:p>
    <w:p w14:paraId="5A32FEA7">
      <w:pPr>
        <w:pStyle w:val="3"/>
        <w:spacing w:before="65" w:line="219" w:lineRule="auto"/>
        <w:ind w:left="117"/>
        <w:rPr>
          <w:rFonts w:ascii="宋体" w:hAnsi="宋体" w:eastAsia="宋体" w:cs="宋体"/>
          <w:sz w:val="18"/>
          <w:szCs w:val="18"/>
        </w:rPr>
      </w:pPr>
      <w:bookmarkStart w:id="20" w:name="bookmark21"/>
      <w:bookmarkEnd w:id="20"/>
      <w:r>
        <w:rPr>
          <w:rFonts w:ascii="Times New Roman" w:hAnsi="Times New Roman" w:eastAsia="Times New Roman" w:cs="Times New Roman"/>
          <w:spacing w:val="-1"/>
          <w:position w:val="5"/>
          <w:sz w:val="11"/>
          <w:szCs w:val="11"/>
        </w:rPr>
        <w:t xml:space="preserve">6       </w:t>
      </w:r>
      <w:r>
        <w:rPr>
          <w:rFonts w:ascii="宋体" w:hAnsi="宋体" w:eastAsia="宋体" w:cs="宋体"/>
          <w:spacing w:val="-1"/>
          <w:sz w:val="18"/>
          <w:szCs w:val="18"/>
        </w:rPr>
        <w:t>国际上一般按月平均支付额的</w:t>
      </w:r>
      <w:r>
        <w:rPr>
          <w:rFonts w:ascii="宋体" w:hAnsi="宋体" w:eastAsia="宋体" w:cs="宋体"/>
          <w:spacing w:val="-24"/>
          <w:sz w:val="18"/>
          <w:szCs w:val="18"/>
        </w:rPr>
        <w:t xml:space="preserve"> </w:t>
      </w:r>
      <w:r>
        <w:rPr>
          <w:rFonts w:ascii="Times New Roman" w:hAnsi="Times New Roman" w:eastAsia="Times New Roman" w:cs="Times New Roman"/>
          <w:spacing w:val="-1"/>
          <w:sz w:val="18"/>
          <w:szCs w:val="18"/>
        </w:rPr>
        <w:t>0.3</w:t>
      </w:r>
      <w:r>
        <w:rPr>
          <w:spacing w:val="-1"/>
          <w:sz w:val="18"/>
          <w:szCs w:val="18"/>
        </w:rPr>
        <w:t>~</w:t>
      </w:r>
      <w:r>
        <w:rPr>
          <w:rFonts w:ascii="Times New Roman" w:hAnsi="Times New Roman" w:eastAsia="Times New Roman" w:cs="Times New Roman"/>
          <w:spacing w:val="-1"/>
          <w:sz w:val="18"/>
          <w:szCs w:val="18"/>
        </w:rPr>
        <w:t xml:space="preserve">0.5 </w:t>
      </w:r>
      <w:r>
        <w:rPr>
          <w:rFonts w:ascii="宋体" w:hAnsi="宋体" w:eastAsia="宋体" w:cs="宋体"/>
          <w:spacing w:val="-1"/>
          <w:sz w:val="18"/>
          <w:szCs w:val="18"/>
        </w:rPr>
        <w:t>倍计算，我国可按</w:t>
      </w:r>
      <w:r>
        <w:rPr>
          <w:rFonts w:ascii="宋体" w:hAnsi="宋体" w:eastAsia="宋体" w:cs="宋体"/>
          <w:spacing w:val="-38"/>
          <w:sz w:val="18"/>
          <w:szCs w:val="18"/>
        </w:rPr>
        <w:t xml:space="preserve"> </w:t>
      </w:r>
      <w:r>
        <w:rPr>
          <w:rFonts w:ascii="Times New Roman" w:hAnsi="Times New Roman" w:eastAsia="Times New Roman" w:cs="Times New Roman"/>
          <w:spacing w:val="-1"/>
          <w:sz w:val="18"/>
          <w:szCs w:val="18"/>
        </w:rPr>
        <w:t>0.2</w:t>
      </w:r>
      <w:r>
        <w:rPr>
          <w:spacing w:val="-1"/>
          <w:sz w:val="18"/>
          <w:szCs w:val="18"/>
        </w:rPr>
        <w:t>~</w:t>
      </w:r>
      <w:r>
        <w:rPr>
          <w:rFonts w:ascii="Times New Roman" w:hAnsi="Times New Roman" w:eastAsia="Times New Roman" w:cs="Times New Roman"/>
          <w:spacing w:val="-1"/>
          <w:sz w:val="18"/>
          <w:szCs w:val="18"/>
        </w:rPr>
        <w:t xml:space="preserve">0.3 </w:t>
      </w:r>
      <w:r>
        <w:rPr>
          <w:rFonts w:ascii="宋体" w:hAnsi="宋体" w:eastAsia="宋体" w:cs="宋体"/>
          <w:spacing w:val="-1"/>
          <w:sz w:val="18"/>
          <w:szCs w:val="18"/>
        </w:rPr>
        <w:t>倍计，以利承包人资金周转。</w:t>
      </w:r>
    </w:p>
    <w:p w14:paraId="5B299864">
      <w:pPr>
        <w:spacing w:before="67" w:line="219" w:lineRule="auto"/>
        <w:ind w:left="116"/>
        <w:rPr>
          <w:rFonts w:ascii="宋体" w:hAnsi="宋体" w:eastAsia="宋体" w:cs="宋体"/>
          <w:sz w:val="18"/>
          <w:szCs w:val="18"/>
        </w:rPr>
      </w:pPr>
      <w:r>
        <w:rPr>
          <w:rFonts w:ascii="Times New Roman" w:hAnsi="Times New Roman" w:eastAsia="Times New Roman" w:cs="Times New Roman"/>
          <w:position w:val="6"/>
          <w:sz w:val="11"/>
          <w:szCs w:val="11"/>
        </w:rPr>
        <w:t xml:space="preserve">7      </w:t>
      </w:r>
      <w:r>
        <w:rPr>
          <w:rFonts w:ascii="宋体" w:hAnsi="宋体" w:eastAsia="宋体" w:cs="宋体"/>
          <w:sz w:val="18"/>
          <w:szCs w:val="18"/>
        </w:rPr>
        <w:t>相当于中国人民银行短期贷款利率加手续费。招标人不能自行取消本项内容或降低利率。</w:t>
      </w:r>
    </w:p>
    <w:p w14:paraId="7B76404D">
      <w:pPr>
        <w:spacing w:before="67" w:line="218" w:lineRule="auto"/>
        <w:ind w:left="119"/>
        <w:rPr>
          <w:rFonts w:ascii="宋体" w:hAnsi="宋体" w:eastAsia="宋体" w:cs="宋体"/>
          <w:sz w:val="18"/>
          <w:szCs w:val="18"/>
        </w:rPr>
      </w:pPr>
      <w:bookmarkStart w:id="21" w:name="bookmark23"/>
      <w:bookmarkEnd w:id="21"/>
      <w:bookmarkStart w:id="22" w:name="bookmark22"/>
      <w:bookmarkEnd w:id="22"/>
      <w:r>
        <w:rPr>
          <w:rFonts w:ascii="Times New Roman" w:hAnsi="Times New Roman" w:eastAsia="Times New Roman" w:cs="Times New Roman"/>
          <w:position w:val="6"/>
          <w:sz w:val="11"/>
          <w:szCs w:val="11"/>
        </w:rPr>
        <w:t xml:space="preserve">8      </w:t>
      </w:r>
      <w:r>
        <w:rPr>
          <w:rFonts w:ascii="宋体" w:hAnsi="宋体" w:eastAsia="宋体" w:cs="宋体"/>
          <w:sz w:val="18"/>
          <w:szCs w:val="18"/>
        </w:rPr>
        <w:t>质量保证金最高不超过合同价格的</w:t>
      </w:r>
      <w:r>
        <w:rPr>
          <w:rFonts w:ascii="宋体" w:hAnsi="宋体" w:eastAsia="宋体" w:cs="宋体"/>
          <w:spacing w:val="-34"/>
          <w:sz w:val="18"/>
          <w:szCs w:val="18"/>
        </w:rPr>
        <w:t xml:space="preserve"> </w:t>
      </w:r>
      <w:r>
        <w:rPr>
          <w:rFonts w:ascii="Times New Roman" w:hAnsi="Times New Roman" w:eastAsia="Times New Roman" w:cs="Times New Roman"/>
          <w:sz w:val="18"/>
          <w:szCs w:val="18"/>
        </w:rPr>
        <w:t>3%</w:t>
      </w:r>
      <w:r>
        <w:rPr>
          <w:rFonts w:ascii="宋体" w:hAnsi="宋体" w:eastAsia="宋体" w:cs="宋体"/>
          <w:sz w:val="18"/>
          <w:szCs w:val="18"/>
        </w:rPr>
        <w:t>。</w:t>
      </w:r>
    </w:p>
    <w:p w14:paraId="328C2030">
      <w:pPr>
        <w:spacing w:before="67" w:line="265" w:lineRule="auto"/>
        <w:ind w:left="298" w:right="149" w:hanging="182"/>
        <w:rPr>
          <w:rFonts w:ascii="宋体" w:hAnsi="宋体" w:eastAsia="宋体" w:cs="宋体"/>
          <w:sz w:val="18"/>
          <w:szCs w:val="18"/>
        </w:rPr>
      </w:pPr>
      <w:r>
        <w:rPr>
          <w:rFonts w:ascii="Times New Roman" w:hAnsi="Times New Roman" w:eastAsia="Times New Roman" w:cs="Times New Roman"/>
          <w:position w:val="5"/>
          <w:sz w:val="11"/>
          <w:szCs w:val="11"/>
        </w:rPr>
        <w:t xml:space="preserve">9      </w:t>
      </w:r>
      <w:r>
        <w:rPr>
          <w:rFonts w:ascii="宋体" w:hAnsi="宋体" w:eastAsia="宋体" w:cs="宋体"/>
          <w:sz w:val="18"/>
          <w:szCs w:val="18"/>
        </w:rPr>
        <w:t>若交工验收时承包人具备被招标项目所在地省级交通运输主管部门评定的最高信用等</w:t>
      </w:r>
      <w:r>
        <w:rPr>
          <w:rFonts w:ascii="宋体" w:hAnsi="宋体" w:eastAsia="宋体" w:cs="宋体"/>
          <w:spacing w:val="-1"/>
          <w:sz w:val="18"/>
          <w:szCs w:val="18"/>
        </w:rPr>
        <w:t>级，发包人可在质量保</w:t>
      </w:r>
      <w:r>
        <w:rPr>
          <w:rFonts w:ascii="宋体" w:hAnsi="宋体" w:eastAsia="宋体" w:cs="宋体"/>
          <w:sz w:val="18"/>
          <w:szCs w:val="18"/>
        </w:rPr>
        <w:t xml:space="preserve"> </w:t>
      </w:r>
      <w:r>
        <w:rPr>
          <w:rFonts w:ascii="宋体" w:hAnsi="宋体" w:eastAsia="宋体" w:cs="宋体"/>
          <w:spacing w:val="-2"/>
          <w:sz w:val="18"/>
          <w:szCs w:val="18"/>
        </w:rPr>
        <w:t>证金方面给予一定的优惠奖励，例如发包人可给予承包人</w:t>
      </w:r>
      <w:r>
        <w:rPr>
          <w:rFonts w:ascii="宋体" w:hAnsi="宋体" w:eastAsia="宋体" w:cs="宋体"/>
          <w:spacing w:val="-26"/>
          <w:sz w:val="18"/>
          <w:szCs w:val="18"/>
        </w:rPr>
        <w:t xml:space="preserve"> </w:t>
      </w:r>
      <w:r>
        <w:rPr>
          <w:rFonts w:ascii="Times New Roman" w:hAnsi="Times New Roman" w:eastAsia="Times New Roman" w:cs="Times New Roman"/>
          <w:spacing w:val="-2"/>
          <w:sz w:val="18"/>
          <w:szCs w:val="18"/>
        </w:rPr>
        <w:t>2%</w:t>
      </w:r>
      <w:r>
        <w:rPr>
          <w:rFonts w:ascii="宋体" w:hAnsi="宋体" w:eastAsia="宋体" w:cs="宋体"/>
          <w:spacing w:val="-2"/>
          <w:sz w:val="18"/>
          <w:szCs w:val="18"/>
        </w:rPr>
        <w:t>合同价格质量保证金的优惠，具体优惠幅度由发</w:t>
      </w:r>
      <w:r>
        <w:rPr>
          <w:rFonts w:ascii="宋体" w:hAnsi="宋体" w:eastAsia="宋体" w:cs="宋体"/>
          <w:sz w:val="18"/>
          <w:szCs w:val="18"/>
        </w:rPr>
        <w:t xml:space="preserve"> </w:t>
      </w:r>
      <w:r>
        <w:rPr>
          <w:rFonts w:ascii="宋体" w:hAnsi="宋体" w:eastAsia="宋体" w:cs="宋体"/>
          <w:spacing w:val="-2"/>
          <w:sz w:val="18"/>
          <w:szCs w:val="18"/>
        </w:rPr>
        <w:t>包人自行确定。</w:t>
      </w:r>
    </w:p>
    <w:p w14:paraId="48AC3D94">
      <w:pPr>
        <w:spacing w:line="265" w:lineRule="auto"/>
        <w:rPr>
          <w:rFonts w:ascii="宋体" w:hAnsi="宋体" w:eastAsia="宋体" w:cs="宋体"/>
          <w:sz w:val="18"/>
          <w:szCs w:val="18"/>
        </w:rPr>
        <w:sectPr>
          <w:footerReference r:id="rId42" w:type="default"/>
          <w:pgSz w:w="11850" w:h="16783"/>
          <w:pgMar w:top="1426" w:right="1438" w:bottom="1204" w:left="1474" w:header="0" w:footer="990" w:gutter="0"/>
          <w:pgNumType w:fmt="decimal"/>
          <w:cols w:space="720" w:num="1"/>
        </w:sectPr>
      </w:pPr>
    </w:p>
    <w:p w14:paraId="3D10C089">
      <w:pPr>
        <w:spacing w:line="140" w:lineRule="auto"/>
        <w:rPr>
          <w:rFonts w:ascii="Arial"/>
          <w:sz w:val="2"/>
        </w:rPr>
      </w:pPr>
    </w:p>
    <w:tbl>
      <w:tblPr>
        <w:tblStyle w:val="10"/>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1095"/>
        <w:gridCol w:w="7211"/>
      </w:tblGrid>
      <w:tr w14:paraId="655DD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6" w:type="dxa"/>
            <w:vAlign w:val="top"/>
          </w:tcPr>
          <w:p w14:paraId="2FB8F5BE">
            <w:pPr>
              <w:pStyle w:val="11"/>
              <w:spacing w:before="123" w:line="217" w:lineRule="auto"/>
              <w:ind w:left="107"/>
              <w:rPr>
                <w:sz w:val="20"/>
                <w:szCs w:val="20"/>
              </w:rPr>
            </w:pPr>
            <w:r>
              <w:rPr>
                <w:b/>
                <w:bCs/>
                <w:spacing w:val="4"/>
                <w:sz w:val="20"/>
                <w:szCs w:val="20"/>
              </w:rPr>
              <w:t>序号</w:t>
            </w:r>
          </w:p>
        </w:tc>
        <w:tc>
          <w:tcPr>
            <w:tcW w:w="1095" w:type="dxa"/>
            <w:vAlign w:val="top"/>
          </w:tcPr>
          <w:p w14:paraId="04A83996">
            <w:pPr>
              <w:pStyle w:val="11"/>
              <w:spacing w:before="123" w:line="217" w:lineRule="auto"/>
              <w:ind w:left="237"/>
              <w:rPr>
                <w:sz w:val="20"/>
                <w:szCs w:val="20"/>
              </w:rPr>
            </w:pPr>
            <w:r>
              <w:rPr>
                <w:b/>
                <w:bCs/>
                <w:spacing w:val="5"/>
                <w:sz w:val="20"/>
                <w:szCs w:val="20"/>
              </w:rPr>
              <w:t>条目号</w:t>
            </w:r>
          </w:p>
        </w:tc>
        <w:tc>
          <w:tcPr>
            <w:tcW w:w="7211" w:type="dxa"/>
            <w:vAlign w:val="top"/>
          </w:tcPr>
          <w:p w14:paraId="2ED13EBD">
            <w:pPr>
              <w:pStyle w:val="11"/>
              <w:spacing w:before="123" w:line="217" w:lineRule="auto"/>
              <w:ind w:left="3083"/>
              <w:rPr>
                <w:sz w:val="20"/>
                <w:szCs w:val="20"/>
              </w:rPr>
            </w:pPr>
            <w:r>
              <w:rPr>
                <w:b/>
                <w:bCs/>
                <w:spacing w:val="6"/>
                <w:sz w:val="20"/>
                <w:szCs w:val="20"/>
              </w:rPr>
              <w:t>信息或数据</w:t>
            </w:r>
          </w:p>
        </w:tc>
      </w:tr>
      <w:tr w14:paraId="07E45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26" w:type="dxa"/>
            <w:vAlign w:val="top"/>
          </w:tcPr>
          <w:p w14:paraId="1CD65974">
            <w:pPr>
              <w:spacing w:line="265" w:lineRule="auto"/>
              <w:rPr>
                <w:rFonts w:ascii="Arial"/>
                <w:sz w:val="21"/>
              </w:rPr>
            </w:pPr>
          </w:p>
          <w:p w14:paraId="271B48E7">
            <w:pPr>
              <w:pStyle w:val="11"/>
              <w:spacing w:before="65" w:line="189" w:lineRule="auto"/>
              <w:ind w:left="216"/>
              <w:rPr>
                <w:sz w:val="20"/>
                <w:szCs w:val="20"/>
              </w:rPr>
            </w:pPr>
            <w:r>
              <w:rPr>
                <w:spacing w:val="-1"/>
                <w:sz w:val="20"/>
                <w:szCs w:val="20"/>
              </w:rPr>
              <w:t>27</w:t>
            </w:r>
          </w:p>
        </w:tc>
        <w:tc>
          <w:tcPr>
            <w:tcW w:w="1095" w:type="dxa"/>
            <w:vAlign w:val="top"/>
          </w:tcPr>
          <w:p w14:paraId="50E378EB">
            <w:pPr>
              <w:spacing w:line="264" w:lineRule="auto"/>
              <w:rPr>
                <w:rFonts w:ascii="Arial"/>
                <w:sz w:val="21"/>
              </w:rPr>
            </w:pPr>
          </w:p>
          <w:p w14:paraId="2F733096">
            <w:pPr>
              <w:pStyle w:val="11"/>
              <w:spacing w:before="65" w:line="190" w:lineRule="auto"/>
              <w:ind w:left="251"/>
              <w:rPr>
                <w:sz w:val="20"/>
                <w:szCs w:val="20"/>
              </w:rPr>
            </w:pPr>
            <w:r>
              <w:rPr>
                <w:spacing w:val="1"/>
                <w:sz w:val="20"/>
                <w:szCs w:val="20"/>
              </w:rPr>
              <w:t>18.6.1</w:t>
            </w:r>
          </w:p>
        </w:tc>
        <w:tc>
          <w:tcPr>
            <w:tcW w:w="7211" w:type="dxa"/>
            <w:vAlign w:val="top"/>
          </w:tcPr>
          <w:p w14:paraId="0A602378">
            <w:pPr>
              <w:pStyle w:val="11"/>
              <w:spacing w:before="119" w:line="227" w:lineRule="auto"/>
              <w:ind w:left="353"/>
              <w:rPr>
                <w:sz w:val="20"/>
                <w:szCs w:val="20"/>
              </w:rPr>
            </w:pPr>
            <w:r>
              <w:rPr>
                <w:spacing w:val="9"/>
                <w:sz w:val="20"/>
                <w:szCs w:val="20"/>
              </w:rPr>
              <w:t>本工程及工程设备是否进行试运行：</w:t>
            </w:r>
            <w:r>
              <w:rPr>
                <w:spacing w:val="9"/>
                <w:sz w:val="20"/>
                <w:szCs w:val="20"/>
                <w:u w:val="single" w:color="auto"/>
              </w:rPr>
              <w:t xml:space="preserve"> 否</w:t>
            </w:r>
            <w:r>
              <w:rPr>
                <w:sz w:val="20"/>
                <w:szCs w:val="20"/>
                <w:u w:val="single" w:color="auto"/>
              </w:rPr>
              <w:t xml:space="preserve">  </w:t>
            </w:r>
          </w:p>
          <w:p w14:paraId="6370B372">
            <w:pPr>
              <w:pStyle w:val="11"/>
              <w:spacing w:before="113" w:line="204" w:lineRule="auto"/>
              <w:ind w:left="356"/>
              <w:rPr>
                <w:sz w:val="20"/>
                <w:szCs w:val="20"/>
              </w:rPr>
            </w:pPr>
            <w:r>
              <w:rPr>
                <w:spacing w:val="9"/>
                <w:sz w:val="20"/>
                <w:szCs w:val="20"/>
              </w:rPr>
              <w:t>如本工程及工程设备需要进行试运行，试运行的具体规定如</w:t>
            </w:r>
            <w:r>
              <w:rPr>
                <w:spacing w:val="8"/>
                <w:sz w:val="20"/>
                <w:szCs w:val="20"/>
              </w:rPr>
              <w:t>下：     /</w:t>
            </w:r>
          </w:p>
        </w:tc>
      </w:tr>
      <w:tr w14:paraId="10B38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26" w:type="dxa"/>
            <w:vAlign w:val="top"/>
          </w:tcPr>
          <w:p w14:paraId="7D7C3EC3">
            <w:pPr>
              <w:pStyle w:val="11"/>
              <w:spacing w:before="169" w:line="183" w:lineRule="auto"/>
              <w:ind w:left="216"/>
              <w:rPr>
                <w:sz w:val="20"/>
                <w:szCs w:val="20"/>
              </w:rPr>
            </w:pPr>
            <w:r>
              <w:rPr>
                <w:spacing w:val="-1"/>
                <w:sz w:val="20"/>
                <w:szCs w:val="20"/>
              </w:rPr>
              <w:t>28</w:t>
            </w:r>
          </w:p>
        </w:tc>
        <w:tc>
          <w:tcPr>
            <w:tcW w:w="1095" w:type="dxa"/>
            <w:vAlign w:val="top"/>
          </w:tcPr>
          <w:p w14:paraId="36C499FC">
            <w:pPr>
              <w:pStyle w:val="11"/>
              <w:spacing w:before="136" w:line="214" w:lineRule="auto"/>
              <w:ind w:left="126"/>
              <w:rPr>
                <w:sz w:val="20"/>
                <w:szCs w:val="20"/>
              </w:rPr>
            </w:pPr>
            <w:r>
              <w:rPr>
                <w:spacing w:val="1"/>
                <w:sz w:val="20"/>
                <w:szCs w:val="20"/>
              </w:rPr>
              <w:t>19.7（1）</w:t>
            </w:r>
          </w:p>
        </w:tc>
        <w:tc>
          <w:tcPr>
            <w:tcW w:w="7211" w:type="dxa"/>
            <w:vAlign w:val="top"/>
          </w:tcPr>
          <w:p w14:paraId="6574DC73">
            <w:pPr>
              <w:pStyle w:val="11"/>
              <w:spacing w:before="132" w:line="217" w:lineRule="auto"/>
              <w:ind w:left="353"/>
              <w:rPr>
                <w:sz w:val="10"/>
                <w:szCs w:val="10"/>
              </w:rPr>
            </w:pPr>
            <w:r>
              <w:rPr>
                <w:spacing w:val="5"/>
                <w:sz w:val="20"/>
                <w:szCs w:val="20"/>
              </w:rPr>
              <w:t>保修期：</w:t>
            </w:r>
            <w:r>
              <w:rPr>
                <w:spacing w:val="-40"/>
                <w:sz w:val="20"/>
                <w:szCs w:val="20"/>
              </w:rPr>
              <w:t xml:space="preserve"> </w:t>
            </w:r>
            <w:r>
              <w:rPr>
                <w:spacing w:val="5"/>
                <w:sz w:val="20"/>
                <w:szCs w:val="20"/>
              </w:rPr>
              <w:t>自实际交工日期起计算</w:t>
            </w:r>
            <w:r>
              <w:rPr>
                <w:spacing w:val="5"/>
                <w:sz w:val="20"/>
                <w:szCs w:val="20"/>
                <w:u w:val="single" w:color="auto"/>
              </w:rPr>
              <w:t xml:space="preserve">   / </w:t>
            </w:r>
            <w:r>
              <w:rPr>
                <w:spacing w:val="5"/>
                <w:sz w:val="20"/>
                <w:szCs w:val="20"/>
              </w:rPr>
              <w:t>年</w:t>
            </w:r>
            <w:r>
              <w:fldChar w:fldCharType="begin"/>
            </w:r>
            <w:r>
              <w:instrText xml:space="preserve"> HYPERLINK \l "bookmark24" </w:instrText>
            </w:r>
            <w:r>
              <w:fldChar w:fldCharType="separate"/>
            </w:r>
            <w:r>
              <w:rPr>
                <w:spacing w:val="5"/>
                <w:position w:val="10"/>
                <w:sz w:val="10"/>
                <w:szCs w:val="10"/>
              </w:rPr>
              <w:t>10</w:t>
            </w:r>
            <w:r>
              <w:rPr>
                <w:spacing w:val="5"/>
                <w:position w:val="10"/>
                <w:sz w:val="10"/>
                <w:szCs w:val="10"/>
              </w:rPr>
              <w:fldChar w:fldCharType="end"/>
            </w:r>
          </w:p>
        </w:tc>
      </w:tr>
      <w:tr w14:paraId="5C88D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26" w:type="dxa"/>
            <w:vAlign w:val="top"/>
          </w:tcPr>
          <w:p w14:paraId="7F371C1A">
            <w:pPr>
              <w:pStyle w:val="11"/>
              <w:spacing w:before="155" w:line="170" w:lineRule="auto"/>
              <w:ind w:left="216"/>
              <w:rPr>
                <w:sz w:val="20"/>
                <w:szCs w:val="20"/>
              </w:rPr>
            </w:pPr>
            <w:r>
              <w:rPr>
                <w:spacing w:val="-1"/>
                <w:sz w:val="20"/>
                <w:szCs w:val="20"/>
              </w:rPr>
              <w:t>29</w:t>
            </w:r>
          </w:p>
        </w:tc>
        <w:tc>
          <w:tcPr>
            <w:tcW w:w="1095" w:type="dxa"/>
            <w:vAlign w:val="top"/>
          </w:tcPr>
          <w:p w14:paraId="1A45B2B6">
            <w:pPr>
              <w:pStyle w:val="11"/>
              <w:spacing w:before="154" w:line="171" w:lineRule="auto"/>
              <w:ind w:left="343"/>
              <w:rPr>
                <w:sz w:val="20"/>
                <w:szCs w:val="20"/>
              </w:rPr>
            </w:pPr>
            <w:r>
              <w:rPr>
                <w:spacing w:val="2"/>
                <w:sz w:val="20"/>
                <w:szCs w:val="20"/>
              </w:rPr>
              <w:t>20.1</w:t>
            </w:r>
          </w:p>
        </w:tc>
        <w:tc>
          <w:tcPr>
            <w:tcW w:w="7211" w:type="dxa"/>
            <w:vAlign w:val="top"/>
          </w:tcPr>
          <w:p w14:paraId="0BF84AE0">
            <w:pPr>
              <w:pStyle w:val="11"/>
              <w:spacing w:before="123" w:line="200" w:lineRule="auto"/>
              <w:ind w:left="355"/>
              <w:rPr>
                <w:sz w:val="20"/>
                <w:szCs w:val="20"/>
              </w:rPr>
            </w:pPr>
            <w:r>
              <w:rPr>
                <w:spacing w:val="8"/>
                <w:sz w:val="20"/>
                <w:szCs w:val="20"/>
              </w:rPr>
              <w:t>建筑工程一切险的保险费率：</w:t>
            </w:r>
            <w:r>
              <w:rPr>
                <w:rFonts w:hint="eastAsia"/>
                <w:color w:val="auto"/>
                <w:spacing w:val="8"/>
                <w:sz w:val="20"/>
                <w:szCs w:val="20"/>
                <w:lang w:val="en-US" w:eastAsia="zh-CN"/>
              </w:rPr>
              <w:t>3</w:t>
            </w:r>
            <w:r>
              <w:rPr>
                <w:color w:val="auto"/>
                <w:spacing w:val="10"/>
                <w:sz w:val="20"/>
                <w:szCs w:val="20"/>
              </w:rPr>
              <w:t xml:space="preserve"> </w:t>
            </w:r>
            <w:r>
              <w:rPr>
                <w:spacing w:val="8"/>
                <w:sz w:val="20"/>
                <w:szCs w:val="20"/>
              </w:rPr>
              <w:t>‰</w:t>
            </w:r>
          </w:p>
        </w:tc>
      </w:tr>
      <w:tr w14:paraId="65750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626" w:type="dxa"/>
            <w:vAlign w:val="top"/>
          </w:tcPr>
          <w:p w14:paraId="3322F859">
            <w:pPr>
              <w:spacing w:line="462" w:lineRule="auto"/>
              <w:rPr>
                <w:rFonts w:ascii="Arial"/>
                <w:sz w:val="21"/>
              </w:rPr>
            </w:pPr>
          </w:p>
          <w:p w14:paraId="74DB8629">
            <w:pPr>
              <w:pStyle w:val="11"/>
              <w:spacing w:before="65" w:line="189" w:lineRule="auto"/>
              <w:ind w:left="217"/>
              <w:rPr>
                <w:sz w:val="20"/>
                <w:szCs w:val="20"/>
              </w:rPr>
            </w:pPr>
            <w:r>
              <w:rPr>
                <w:spacing w:val="-2"/>
                <w:sz w:val="20"/>
                <w:szCs w:val="20"/>
              </w:rPr>
              <w:t>30</w:t>
            </w:r>
          </w:p>
        </w:tc>
        <w:tc>
          <w:tcPr>
            <w:tcW w:w="1095" w:type="dxa"/>
            <w:vAlign w:val="top"/>
          </w:tcPr>
          <w:p w14:paraId="45A463A3">
            <w:pPr>
              <w:spacing w:line="462" w:lineRule="auto"/>
              <w:rPr>
                <w:rFonts w:ascii="Arial"/>
                <w:sz w:val="21"/>
              </w:rPr>
            </w:pPr>
          </w:p>
          <w:p w14:paraId="724DC7E8">
            <w:pPr>
              <w:pStyle w:val="11"/>
              <w:spacing w:before="65" w:line="189" w:lineRule="auto"/>
              <w:ind w:left="238"/>
              <w:rPr>
                <w:sz w:val="20"/>
                <w:szCs w:val="20"/>
              </w:rPr>
            </w:pPr>
            <w:r>
              <w:rPr>
                <w:spacing w:val="3"/>
                <w:sz w:val="20"/>
                <w:szCs w:val="20"/>
              </w:rPr>
              <w:t>20.4.2</w:t>
            </w:r>
          </w:p>
        </w:tc>
        <w:tc>
          <w:tcPr>
            <w:tcW w:w="7211" w:type="dxa"/>
            <w:vAlign w:val="top"/>
          </w:tcPr>
          <w:p w14:paraId="67E974CE">
            <w:pPr>
              <w:pStyle w:val="11"/>
              <w:spacing w:before="136" w:line="318" w:lineRule="auto"/>
              <w:ind w:left="112" w:right="107" w:firstLine="237"/>
              <w:rPr>
                <w:sz w:val="20"/>
                <w:szCs w:val="20"/>
              </w:rPr>
            </w:pPr>
            <w:r>
              <w:rPr>
                <w:spacing w:val="9"/>
                <w:sz w:val="20"/>
                <w:szCs w:val="20"/>
              </w:rPr>
              <w:t>第三者责任险的最低投保金额：</w:t>
            </w:r>
            <w:r>
              <w:rPr>
                <w:spacing w:val="9"/>
                <w:sz w:val="20"/>
                <w:szCs w:val="20"/>
                <w:u w:val="single" w:color="auto"/>
              </w:rPr>
              <w:t xml:space="preserve"> </w:t>
            </w:r>
            <w:r>
              <w:rPr>
                <w:color w:val="auto"/>
                <w:spacing w:val="9"/>
                <w:sz w:val="20"/>
                <w:szCs w:val="20"/>
                <w:u w:val="single" w:color="auto"/>
              </w:rPr>
              <w:t xml:space="preserve"> </w:t>
            </w:r>
            <w:r>
              <w:rPr>
                <w:rFonts w:hint="eastAsia"/>
                <w:color w:val="auto"/>
                <w:spacing w:val="9"/>
                <w:sz w:val="20"/>
                <w:szCs w:val="20"/>
                <w:u w:val="single" w:color="auto"/>
                <w:lang w:val="en-US" w:eastAsia="zh-CN"/>
              </w:rPr>
              <w:t>100</w:t>
            </w:r>
            <w:r>
              <w:rPr>
                <w:color w:val="auto"/>
                <w:spacing w:val="9"/>
                <w:sz w:val="20"/>
                <w:szCs w:val="20"/>
                <w:u w:val="single" w:color="auto"/>
              </w:rPr>
              <w:t xml:space="preserve"> </w:t>
            </w:r>
            <w:r>
              <w:rPr>
                <w:spacing w:val="9"/>
                <w:sz w:val="20"/>
                <w:szCs w:val="20"/>
                <w:u w:val="single" w:color="auto"/>
              </w:rPr>
              <w:t xml:space="preserve">  </w:t>
            </w:r>
            <w:r>
              <w:rPr>
                <w:spacing w:val="-78"/>
                <w:sz w:val="20"/>
                <w:szCs w:val="20"/>
              </w:rPr>
              <w:t xml:space="preserve"> </w:t>
            </w:r>
            <w:r>
              <w:rPr>
                <w:spacing w:val="9"/>
                <w:sz w:val="20"/>
                <w:szCs w:val="20"/>
              </w:rPr>
              <w:t>万元，事故次数不限（不计免赔</w:t>
            </w:r>
            <w:r>
              <w:rPr>
                <w:sz w:val="20"/>
                <w:szCs w:val="20"/>
              </w:rPr>
              <w:t xml:space="preserve"> 额）</w:t>
            </w:r>
            <w:r>
              <w:rPr>
                <w:spacing w:val="4"/>
                <w:sz w:val="20"/>
                <w:szCs w:val="20"/>
              </w:rPr>
              <w:t>保险费率：</w:t>
            </w:r>
            <w:r>
              <w:rPr>
                <w:spacing w:val="15"/>
                <w:sz w:val="20"/>
                <w:szCs w:val="20"/>
                <w:u w:val="single" w:color="auto"/>
              </w:rPr>
              <w:t xml:space="preserve"> </w:t>
            </w:r>
            <w:bookmarkStart w:id="30" w:name="_GoBack"/>
            <w:r>
              <w:rPr>
                <w:color w:val="auto"/>
                <w:spacing w:val="15"/>
                <w:sz w:val="20"/>
                <w:szCs w:val="20"/>
                <w:u w:val="single" w:color="auto"/>
              </w:rPr>
              <w:t xml:space="preserve"> </w:t>
            </w:r>
            <w:r>
              <w:rPr>
                <w:color w:val="auto"/>
                <w:spacing w:val="4"/>
                <w:sz w:val="20"/>
                <w:szCs w:val="20"/>
                <w:u w:val="single" w:color="auto"/>
              </w:rPr>
              <w:t>3.</w:t>
            </w:r>
            <w:r>
              <w:rPr>
                <w:rFonts w:hint="eastAsia"/>
                <w:color w:val="auto"/>
                <w:spacing w:val="4"/>
                <w:sz w:val="20"/>
                <w:szCs w:val="20"/>
                <w:u w:val="single" w:color="auto"/>
                <w:lang w:val="en-US" w:eastAsia="zh-CN"/>
              </w:rPr>
              <w:t>5</w:t>
            </w:r>
            <w:r>
              <w:rPr>
                <w:color w:val="auto"/>
                <w:spacing w:val="4"/>
                <w:sz w:val="20"/>
                <w:szCs w:val="20"/>
                <w:u w:val="single" w:color="auto"/>
              </w:rPr>
              <w:t xml:space="preserve">  </w:t>
            </w:r>
            <w:bookmarkEnd w:id="30"/>
            <w:r>
              <w:rPr>
                <w:spacing w:val="-84"/>
                <w:sz w:val="20"/>
                <w:szCs w:val="20"/>
              </w:rPr>
              <w:t xml:space="preserve"> </w:t>
            </w:r>
            <w:r>
              <w:rPr>
                <w:spacing w:val="4"/>
                <w:sz w:val="20"/>
                <w:szCs w:val="20"/>
              </w:rPr>
              <w:t>‰</w:t>
            </w:r>
          </w:p>
        </w:tc>
      </w:tr>
      <w:tr w14:paraId="78E11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6" w:type="dxa"/>
            <w:vAlign w:val="top"/>
          </w:tcPr>
          <w:p w14:paraId="2EFDB8F2">
            <w:pPr>
              <w:pStyle w:val="11"/>
              <w:spacing w:before="156" w:line="187" w:lineRule="auto"/>
              <w:ind w:left="217"/>
              <w:rPr>
                <w:sz w:val="20"/>
                <w:szCs w:val="20"/>
              </w:rPr>
            </w:pPr>
            <w:r>
              <w:rPr>
                <w:spacing w:val="-2"/>
                <w:sz w:val="20"/>
                <w:szCs w:val="20"/>
              </w:rPr>
              <w:t>31</w:t>
            </w:r>
          </w:p>
        </w:tc>
        <w:tc>
          <w:tcPr>
            <w:tcW w:w="1095" w:type="dxa"/>
            <w:vAlign w:val="top"/>
          </w:tcPr>
          <w:p w14:paraId="4C23A269">
            <w:pPr>
              <w:pStyle w:val="11"/>
              <w:spacing w:before="156" w:line="187" w:lineRule="auto"/>
              <w:ind w:left="343"/>
              <w:rPr>
                <w:sz w:val="20"/>
                <w:szCs w:val="20"/>
              </w:rPr>
            </w:pPr>
            <w:r>
              <w:rPr>
                <w:spacing w:val="2"/>
                <w:sz w:val="20"/>
                <w:szCs w:val="20"/>
              </w:rPr>
              <w:t>24.1</w:t>
            </w:r>
          </w:p>
        </w:tc>
        <w:tc>
          <w:tcPr>
            <w:tcW w:w="7211" w:type="dxa"/>
            <w:vAlign w:val="top"/>
          </w:tcPr>
          <w:p w14:paraId="2F6B3233">
            <w:pPr>
              <w:pStyle w:val="11"/>
              <w:spacing w:before="123" w:line="217" w:lineRule="auto"/>
              <w:ind w:left="337"/>
              <w:rPr>
                <w:sz w:val="20"/>
                <w:szCs w:val="20"/>
              </w:rPr>
            </w:pPr>
            <w:r>
              <w:rPr>
                <w:spacing w:val="8"/>
                <w:sz w:val="20"/>
                <w:szCs w:val="20"/>
              </w:rPr>
              <w:t>争议的最终解决方式： 诉讼</w:t>
            </w:r>
          </w:p>
        </w:tc>
      </w:tr>
    </w:tbl>
    <w:p w14:paraId="3F5B29AA">
      <w:pPr>
        <w:pStyle w:val="3"/>
        <w:spacing w:line="244" w:lineRule="auto"/>
      </w:pPr>
    </w:p>
    <w:p w14:paraId="15B8F628">
      <w:pPr>
        <w:pStyle w:val="3"/>
        <w:spacing w:line="245" w:lineRule="auto"/>
      </w:pPr>
    </w:p>
    <w:p w14:paraId="1D8D52BF">
      <w:pPr>
        <w:spacing w:before="59" w:line="219" w:lineRule="auto"/>
        <w:ind w:left="125"/>
        <w:rPr>
          <w:rFonts w:ascii="宋体" w:hAnsi="宋体" w:eastAsia="宋体" w:cs="宋体"/>
          <w:sz w:val="18"/>
          <w:szCs w:val="18"/>
        </w:rPr>
      </w:pPr>
      <w:bookmarkStart w:id="23" w:name="bookmark24"/>
      <w:bookmarkEnd w:id="23"/>
      <w:r>
        <w:rPr>
          <w:rFonts w:ascii="Times New Roman" w:hAnsi="Times New Roman" w:eastAsia="Times New Roman" w:cs="Times New Roman"/>
          <w:position w:val="6"/>
          <w:sz w:val="11"/>
          <w:szCs w:val="11"/>
        </w:rPr>
        <w:t xml:space="preserve">10      </w:t>
      </w:r>
      <w:r>
        <w:rPr>
          <w:rFonts w:ascii="宋体" w:hAnsi="宋体" w:eastAsia="宋体" w:cs="宋体"/>
          <w:sz w:val="18"/>
          <w:szCs w:val="18"/>
        </w:rPr>
        <w:t>保修期一般应为自实际交</w:t>
      </w:r>
      <w:r>
        <w:rPr>
          <w:rFonts w:ascii="宋体" w:hAnsi="宋体" w:eastAsia="宋体" w:cs="宋体"/>
          <w:spacing w:val="-1"/>
          <w:sz w:val="18"/>
          <w:szCs w:val="18"/>
        </w:rPr>
        <w:t>工日期起计算</w:t>
      </w:r>
      <w:r>
        <w:rPr>
          <w:rFonts w:ascii="宋体" w:hAnsi="宋体" w:eastAsia="宋体" w:cs="宋体"/>
          <w:spacing w:val="-38"/>
          <w:sz w:val="18"/>
          <w:szCs w:val="18"/>
        </w:rPr>
        <w:t xml:space="preserve"> </w:t>
      </w:r>
      <w:r>
        <w:rPr>
          <w:rFonts w:ascii="Times New Roman" w:hAnsi="Times New Roman" w:eastAsia="Times New Roman" w:cs="Times New Roman"/>
          <w:spacing w:val="-1"/>
          <w:sz w:val="18"/>
          <w:szCs w:val="18"/>
        </w:rPr>
        <w:t>5</w:t>
      </w:r>
      <w:r>
        <w:rPr>
          <w:rFonts w:ascii="Times New Roman" w:hAnsi="Times New Roman" w:eastAsia="Times New Roman" w:cs="Times New Roman"/>
          <w:spacing w:val="10"/>
          <w:sz w:val="18"/>
          <w:szCs w:val="18"/>
        </w:rPr>
        <w:t xml:space="preserve"> </w:t>
      </w:r>
      <w:r>
        <w:rPr>
          <w:rFonts w:ascii="宋体" w:hAnsi="宋体" w:eastAsia="宋体" w:cs="宋体"/>
          <w:spacing w:val="-1"/>
          <w:sz w:val="18"/>
          <w:szCs w:val="18"/>
        </w:rPr>
        <w:t>年。</w:t>
      </w:r>
    </w:p>
    <w:p w14:paraId="75B03B69">
      <w:pPr>
        <w:spacing w:line="219" w:lineRule="auto"/>
        <w:rPr>
          <w:rFonts w:ascii="宋体" w:hAnsi="宋体" w:eastAsia="宋体" w:cs="宋体"/>
          <w:sz w:val="18"/>
          <w:szCs w:val="18"/>
        </w:rPr>
        <w:sectPr>
          <w:footerReference r:id="rId43" w:type="default"/>
          <w:pgSz w:w="11850" w:h="16783"/>
          <w:pgMar w:top="1426" w:right="1438" w:bottom="1204" w:left="1474" w:header="0" w:footer="990" w:gutter="0"/>
          <w:pgNumType w:fmt="decimal"/>
          <w:cols w:space="720" w:num="1"/>
        </w:sectPr>
      </w:pPr>
    </w:p>
    <w:p w14:paraId="37B52B25">
      <w:pPr>
        <w:spacing w:before="63" w:line="225" w:lineRule="auto"/>
        <w:ind w:left="3066"/>
        <w:rPr>
          <w:rFonts w:ascii="宋体" w:hAnsi="宋体" w:eastAsia="宋体" w:cs="宋体"/>
          <w:sz w:val="31"/>
          <w:szCs w:val="31"/>
        </w:rPr>
      </w:pPr>
      <w:r>
        <w:rPr>
          <w:rFonts w:ascii="宋体" w:hAnsi="宋体" w:eastAsia="宋体" w:cs="宋体"/>
          <w:spacing w:val="7"/>
          <w:sz w:val="31"/>
          <w:szCs w:val="31"/>
        </w:rPr>
        <w:t>项目专用合同条款</w:t>
      </w:r>
    </w:p>
    <w:p w14:paraId="54D83C90">
      <w:pPr>
        <w:pStyle w:val="3"/>
        <w:spacing w:line="307" w:lineRule="auto"/>
      </w:pPr>
    </w:p>
    <w:p w14:paraId="6CDDCFE0">
      <w:pPr>
        <w:spacing w:before="78" w:line="298" w:lineRule="auto"/>
        <w:ind w:left="659" w:hanging="656"/>
        <w:rPr>
          <w:rFonts w:ascii="宋体" w:hAnsi="宋体" w:eastAsia="宋体" w:cs="宋体"/>
          <w:sz w:val="24"/>
          <w:szCs w:val="24"/>
        </w:rPr>
      </w:pPr>
      <w:r>
        <w:rPr>
          <w:rFonts w:ascii="宋体" w:hAnsi="宋体" w:eastAsia="宋体" w:cs="宋体"/>
          <w:sz w:val="24"/>
          <w:szCs w:val="24"/>
        </w:rPr>
        <w:t>说明：本部分所列的项目专用合同条款是对“公路工程专用</w:t>
      </w:r>
      <w:r>
        <w:rPr>
          <w:rFonts w:ascii="宋体" w:hAnsi="宋体" w:eastAsia="宋体" w:cs="宋体"/>
          <w:spacing w:val="-1"/>
          <w:sz w:val="24"/>
          <w:szCs w:val="24"/>
        </w:rPr>
        <w:t>合同条款</w:t>
      </w:r>
      <w:r>
        <w:rPr>
          <w:rFonts w:ascii="宋体" w:hAnsi="宋体" w:eastAsia="宋体" w:cs="宋体"/>
          <w:spacing w:val="-88"/>
          <w:sz w:val="24"/>
          <w:szCs w:val="24"/>
        </w:rPr>
        <w:t xml:space="preserve"> </w:t>
      </w:r>
      <w:r>
        <w:rPr>
          <w:rFonts w:ascii="宋体" w:hAnsi="宋体" w:eastAsia="宋体" w:cs="宋体"/>
          <w:spacing w:val="-1"/>
          <w:sz w:val="24"/>
          <w:szCs w:val="24"/>
        </w:rPr>
        <w:t>”中规定必须</w:t>
      </w:r>
      <w:r>
        <w:rPr>
          <w:rFonts w:ascii="宋体" w:hAnsi="宋体" w:eastAsia="宋体" w:cs="宋体"/>
          <w:sz w:val="24"/>
          <w:szCs w:val="24"/>
        </w:rPr>
        <w:t xml:space="preserve"> </w:t>
      </w:r>
      <w:r>
        <w:rPr>
          <w:rFonts w:ascii="宋体" w:hAnsi="宋体" w:eastAsia="宋体" w:cs="宋体"/>
          <w:spacing w:val="3"/>
          <w:sz w:val="24"/>
          <w:szCs w:val="24"/>
        </w:rPr>
        <w:t>在项目专用合同条款中明确的内容的集中，招</w:t>
      </w:r>
      <w:r>
        <w:rPr>
          <w:rFonts w:ascii="宋体" w:hAnsi="宋体" w:eastAsia="宋体" w:cs="宋体"/>
          <w:spacing w:val="2"/>
          <w:sz w:val="24"/>
          <w:szCs w:val="24"/>
        </w:rPr>
        <w:t>标人编制的“项目专用合同条</w:t>
      </w:r>
      <w:r>
        <w:rPr>
          <w:rFonts w:ascii="宋体" w:hAnsi="宋体" w:eastAsia="宋体" w:cs="宋体"/>
          <w:sz w:val="24"/>
          <w:szCs w:val="24"/>
        </w:rPr>
        <w:t xml:space="preserve"> </w:t>
      </w:r>
      <w:r>
        <w:rPr>
          <w:rFonts w:ascii="宋体" w:hAnsi="宋体" w:eastAsia="宋体" w:cs="宋体"/>
          <w:spacing w:val="-4"/>
          <w:sz w:val="24"/>
          <w:szCs w:val="24"/>
        </w:rPr>
        <w:t>款</w:t>
      </w:r>
      <w:r>
        <w:rPr>
          <w:rFonts w:ascii="宋体" w:hAnsi="宋体" w:eastAsia="宋体" w:cs="宋体"/>
          <w:spacing w:val="-78"/>
          <w:sz w:val="24"/>
          <w:szCs w:val="24"/>
        </w:rPr>
        <w:t xml:space="preserve"> </w:t>
      </w:r>
      <w:r>
        <w:rPr>
          <w:rFonts w:ascii="宋体" w:hAnsi="宋体" w:eastAsia="宋体" w:cs="宋体"/>
          <w:spacing w:val="-4"/>
          <w:sz w:val="24"/>
          <w:szCs w:val="24"/>
        </w:rPr>
        <w:t>”不限于本部分所列内容。</w:t>
      </w:r>
    </w:p>
    <w:p w14:paraId="5327B5ED">
      <w:pPr>
        <w:spacing w:before="255" w:line="219" w:lineRule="auto"/>
        <w:rPr>
          <w:rFonts w:ascii="宋体" w:hAnsi="宋体" w:eastAsia="宋体" w:cs="宋体"/>
          <w:sz w:val="24"/>
          <w:szCs w:val="24"/>
        </w:rPr>
      </w:pPr>
      <w:r>
        <w:rPr>
          <w:rFonts w:ascii="宋体" w:hAnsi="宋体" w:eastAsia="宋体" w:cs="宋体"/>
          <w:spacing w:val="-1"/>
          <w:sz w:val="24"/>
          <w:szCs w:val="24"/>
        </w:rPr>
        <w:t>4.1 承包人的一般义务</w:t>
      </w:r>
    </w:p>
    <w:p w14:paraId="02145AE1">
      <w:pPr>
        <w:pStyle w:val="3"/>
        <w:spacing w:line="276" w:lineRule="auto"/>
      </w:pPr>
    </w:p>
    <w:p w14:paraId="1995D8A9">
      <w:pPr>
        <w:spacing w:before="78" w:line="219" w:lineRule="auto"/>
        <w:ind w:left="470"/>
        <w:rPr>
          <w:rFonts w:ascii="宋体" w:hAnsi="宋体" w:eastAsia="宋体" w:cs="宋体"/>
          <w:sz w:val="24"/>
          <w:szCs w:val="24"/>
        </w:rPr>
      </w:pPr>
      <w:r>
        <w:rPr>
          <w:rFonts w:ascii="宋体" w:hAnsi="宋体" w:eastAsia="宋体" w:cs="宋体"/>
          <w:spacing w:val="-1"/>
          <w:sz w:val="24"/>
          <w:szCs w:val="24"/>
        </w:rPr>
        <w:t>4.1.10 其他义务</w:t>
      </w:r>
    </w:p>
    <w:p w14:paraId="6071FC11">
      <w:pPr>
        <w:spacing w:before="116" w:line="219" w:lineRule="auto"/>
        <w:ind w:left="403"/>
        <w:rPr>
          <w:rFonts w:ascii="宋体" w:hAnsi="宋体" w:eastAsia="宋体" w:cs="宋体"/>
          <w:sz w:val="24"/>
          <w:szCs w:val="24"/>
        </w:rPr>
      </w:pPr>
      <w:r>
        <w:rPr>
          <w:rFonts w:ascii="宋体" w:hAnsi="宋体" w:eastAsia="宋体" w:cs="宋体"/>
          <w:spacing w:val="-2"/>
          <w:sz w:val="24"/>
          <w:szCs w:val="24"/>
        </w:rPr>
        <w:t>（4）承包人应履行的其他义务：</w:t>
      </w:r>
      <w:r>
        <w:rPr>
          <w:rFonts w:ascii="宋体" w:hAnsi="宋体" w:eastAsia="宋体" w:cs="宋体"/>
          <w:sz w:val="24"/>
          <w:szCs w:val="24"/>
          <w:u w:val="single" w:color="auto"/>
        </w:rPr>
        <w:t xml:space="preserve">                       </w:t>
      </w:r>
    </w:p>
    <w:p w14:paraId="1C89C2AB">
      <w:pPr>
        <w:pStyle w:val="3"/>
        <w:spacing w:line="254" w:lineRule="auto"/>
      </w:pPr>
    </w:p>
    <w:p w14:paraId="1AAE0E7B">
      <w:pPr>
        <w:spacing w:before="78" w:line="219" w:lineRule="auto"/>
        <w:rPr>
          <w:rFonts w:ascii="宋体" w:hAnsi="宋体" w:eastAsia="宋体" w:cs="宋体"/>
          <w:sz w:val="24"/>
          <w:szCs w:val="24"/>
        </w:rPr>
      </w:pPr>
      <w:r>
        <w:rPr>
          <w:rFonts w:ascii="宋体" w:hAnsi="宋体" w:eastAsia="宋体" w:cs="宋体"/>
          <w:spacing w:val="-1"/>
          <w:sz w:val="24"/>
          <w:szCs w:val="24"/>
        </w:rPr>
        <w:t>4.11 不利物质条件</w:t>
      </w:r>
    </w:p>
    <w:p w14:paraId="292CFF08">
      <w:pPr>
        <w:pStyle w:val="3"/>
        <w:spacing w:line="254" w:lineRule="auto"/>
      </w:pPr>
    </w:p>
    <w:p w14:paraId="312222EA">
      <w:pPr>
        <w:spacing w:before="79" w:line="219" w:lineRule="auto"/>
        <w:ind w:left="480"/>
        <w:rPr>
          <w:rFonts w:ascii="宋体" w:hAnsi="宋体" w:eastAsia="宋体" w:cs="宋体"/>
          <w:sz w:val="24"/>
          <w:szCs w:val="24"/>
        </w:rPr>
      </w:pPr>
      <w:r>
        <w:rPr>
          <w:rFonts w:ascii="宋体" w:hAnsi="宋体" w:eastAsia="宋体" w:cs="宋体"/>
          <w:spacing w:val="-1"/>
          <w:sz w:val="24"/>
          <w:szCs w:val="24"/>
        </w:rPr>
        <w:t>4.11.1 不利物质条件的范围：</w:t>
      </w:r>
      <w:r>
        <w:rPr>
          <w:rFonts w:ascii="宋体" w:hAnsi="宋体" w:eastAsia="宋体" w:cs="宋体"/>
          <w:sz w:val="24"/>
          <w:szCs w:val="24"/>
          <w:u w:val="single" w:color="auto"/>
        </w:rPr>
        <w:t xml:space="preserve">                       </w:t>
      </w:r>
    </w:p>
    <w:p w14:paraId="2BD6A279">
      <w:pPr>
        <w:pStyle w:val="3"/>
        <w:spacing w:line="256" w:lineRule="auto"/>
      </w:pPr>
    </w:p>
    <w:p w14:paraId="666D8013">
      <w:pPr>
        <w:spacing w:before="79" w:line="220" w:lineRule="auto"/>
        <w:ind w:left="18"/>
        <w:rPr>
          <w:rFonts w:ascii="宋体" w:hAnsi="宋体" w:eastAsia="宋体" w:cs="宋体"/>
          <w:sz w:val="24"/>
          <w:szCs w:val="24"/>
        </w:rPr>
      </w:pPr>
      <w:r>
        <w:rPr>
          <w:rFonts w:ascii="宋体" w:hAnsi="宋体" w:eastAsia="宋体" w:cs="宋体"/>
          <w:spacing w:val="-3"/>
          <w:sz w:val="24"/>
          <w:szCs w:val="24"/>
        </w:rPr>
        <w:t>10.1 合同进度计划</w:t>
      </w:r>
    </w:p>
    <w:p w14:paraId="685FCE9C">
      <w:pPr>
        <w:pStyle w:val="3"/>
        <w:spacing w:line="253" w:lineRule="auto"/>
      </w:pPr>
    </w:p>
    <w:p w14:paraId="34C97422">
      <w:pPr>
        <w:spacing w:before="79" w:line="463" w:lineRule="auto"/>
        <w:ind w:left="18" w:right="3396" w:firstLine="462"/>
        <w:rPr>
          <w:rFonts w:ascii="宋体" w:hAnsi="宋体" w:eastAsia="宋体" w:cs="宋体"/>
          <w:sz w:val="24"/>
          <w:szCs w:val="24"/>
        </w:rPr>
      </w:pPr>
      <w:r>
        <w:rPr>
          <w:rFonts w:ascii="宋体" w:hAnsi="宋体" w:eastAsia="宋体" w:cs="宋体"/>
          <w:spacing w:val="-1"/>
          <w:sz w:val="24"/>
          <w:szCs w:val="24"/>
        </w:rPr>
        <w:t>承包人编制施工方案的内容：</w:t>
      </w:r>
      <w:r>
        <w:rPr>
          <w:rFonts w:ascii="宋体" w:hAnsi="宋体" w:eastAsia="宋体" w:cs="宋体"/>
          <w:spacing w:val="-1"/>
          <w:sz w:val="24"/>
          <w:szCs w:val="24"/>
          <w:u w:val="single" w:color="auto"/>
        </w:rPr>
        <w:t xml:space="preserve">              </w:t>
      </w:r>
      <w:r>
        <w:rPr>
          <w:rFonts w:ascii="宋体" w:hAnsi="宋体" w:eastAsia="宋体" w:cs="宋体"/>
          <w:spacing w:val="16"/>
          <w:sz w:val="24"/>
          <w:szCs w:val="24"/>
        </w:rPr>
        <w:t xml:space="preserve"> </w:t>
      </w:r>
      <w:r>
        <w:rPr>
          <w:rFonts w:ascii="宋体" w:hAnsi="宋体" w:eastAsia="宋体" w:cs="宋体"/>
          <w:spacing w:val="-4"/>
          <w:sz w:val="24"/>
          <w:szCs w:val="24"/>
        </w:rPr>
        <w:t>11.4</w:t>
      </w:r>
      <w:r>
        <w:rPr>
          <w:rFonts w:ascii="宋体" w:hAnsi="宋体" w:eastAsia="宋体" w:cs="宋体"/>
          <w:spacing w:val="-37"/>
          <w:sz w:val="24"/>
          <w:szCs w:val="24"/>
        </w:rPr>
        <w:t xml:space="preserve"> </w:t>
      </w:r>
      <w:r>
        <w:rPr>
          <w:rFonts w:ascii="宋体" w:hAnsi="宋体" w:eastAsia="宋体" w:cs="宋体"/>
          <w:spacing w:val="-4"/>
          <w:sz w:val="24"/>
          <w:szCs w:val="24"/>
        </w:rPr>
        <w:t>异常恶劣的气候条件</w:t>
      </w:r>
    </w:p>
    <w:p w14:paraId="01D0B228">
      <w:pPr>
        <w:spacing w:before="57" w:line="219" w:lineRule="auto"/>
        <w:ind w:left="483"/>
        <w:rPr>
          <w:rFonts w:ascii="宋体" w:hAnsi="宋体" w:eastAsia="宋体" w:cs="宋体"/>
          <w:sz w:val="24"/>
          <w:szCs w:val="24"/>
        </w:rPr>
      </w:pPr>
      <w:r>
        <w:rPr>
          <w:rFonts w:ascii="宋体" w:hAnsi="宋体" w:eastAsia="宋体" w:cs="宋体"/>
          <w:spacing w:val="-1"/>
          <w:sz w:val="24"/>
          <w:szCs w:val="24"/>
        </w:rPr>
        <w:t>异常恶劣的气候条件的范围：</w:t>
      </w:r>
      <w:r>
        <w:rPr>
          <w:rFonts w:ascii="宋体" w:hAnsi="宋体" w:eastAsia="宋体" w:cs="宋体"/>
          <w:sz w:val="24"/>
          <w:szCs w:val="24"/>
          <w:u w:val="single" w:color="auto"/>
        </w:rPr>
        <w:t xml:space="preserve">              </w:t>
      </w:r>
    </w:p>
    <w:p w14:paraId="71D6205A">
      <w:pPr>
        <w:pStyle w:val="3"/>
        <w:spacing w:line="254" w:lineRule="auto"/>
      </w:pPr>
    </w:p>
    <w:p w14:paraId="2E5576AB">
      <w:pPr>
        <w:spacing w:before="78" w:line="219" w:lineRule="auto"/>
        <w:ind w:left="18"/>
        <w:rPr>
          <w:rFonts w:ascii="宋体" w:hAnsi="宋体" w:eastAsia="宋体" w:cs="宋体"/>
          <w:sz w:val="24"/>
          <w:szCs w:val="24"/>
        </w:rPr>
      </w:pPr>
      <w:r>
        <w:rPr>
          <w:rFonts w:ascii="宋体" w:hAnsi="宋体" w:eastAsia="宋体" w:cs="宋体"/>
          <w:spacing w:val="-2"/>
          <w:sz w:val="24"/>
          <w:szCs w:val="24"/>
        </w:rPr>
        <w:t>12.1 承包人暂停施工的责任</w:t>
      </w:r>
    </w:p>
    <w:p w14:paraId="3770975F">
      <w:pPr>
        <w:pStyle w:val="3"/>
        <w:spacing w:line="276" w:lineRule="auto"/>
      </w:pPr>
    </w:p>
    <w:p w14:paraId="6B0CED27">
      <w:pPr>
        <w:spacing w:before="79" w:line="219" w:lineRule="auto"/>
        <w:ind w:left="498"/>
        <w:rPr>
          <w:rFonts w:ascii="宋体" w:hAnsi="宋体" w:eastAsia="宋体" w:cs="宋体"/>
          <w:sz w:val="24"/>
          <w:szCs w:val="24"/>
        </w:rPr>
      </w:pPr>
      <w:r>
        <w:rPr>
          <w:rFonts w:ascii="宋体" w:hAnsi="宋体" w:eastAsia="宋体" w:cs="宋体"/>
          <w:spacing w:val="-2"/>
          <w:sz w:val="24"/>
          <w:szCs w:val="24"/>
        </w:rPr>
        <w:t>12.1 （6）由承包人承担的其他暂停施工：</w:t>
      </w:r>
      <w:r>
        <w:rPr>
          <w:rFonts w:ascii="宋体" w:hAnsi="宋体" w:eastAsia="宋体" w:cs="宋体"/>
          <w:sz w:val="24"/>
          <w:szCs w:val="24"/>
          <w:u w:val="single" w:color="auto"/>
        </w:rPr>
        <w:t xml:space="preserve">                       </w:t>
      </w:r>
    </w:p>
    <w:p w14:paraId="178A61ED">
      <w:pPr>
        <w:pStyle w:val="3"/>
        <w:spacing w:line="254" w:lineRule="auto"/>
      </w:pPr>
    </w:p>
    <w:p w14:paraId="6BB95293">
      <w:pPr>
        <w:spacing w:before="79" w:line="219" w:lineRule="auto"/>
        <w:ind w:left="18"/>
        <w:rPr>
          <w:rFonts w:ascii="宋体" w:hAnsi="宋体" w:eastAsia="宋体" w:cs="宋体"/>
          <w:sz w:val="24"/>
          <w:szCs w:val="24"/>
        </w:rPr>
      </w:pPr>
      <w:r>
        <w:rPr>
          <w:rFonts w:ascii="宋体" w:hAnsi="宋体" w:eastAsia="宋体" w:cs="宋体"/>
          <w:spacing w:val="-3"/>
          <w:sz w:val="24"/>
          <w:szCs w:val="24"/>
        </w:rPr>
        <w:t>17.3 工程进度付款</w:t>
      </w:r>
    </w:p>
    <w:p w14:paraId="2E7ABDE5">
      <w:pPr>
        <w:pStyle w:val="3"/>
        <w:spacing w:line="295" w:lineRule="auto"/>
      </w:pPr>
    </w:p>
    <w:p w14:paraId="58D590D1">
      <w:pPr>
        <w:spacing w:before="78" w:line="271" w:lineRule="auto"/>
        <w:ind w:left="471" w:right="1246" w:firstLine="17"/>
        <w:rPr>
          <w:rFonts w:ascii="宋体" w:hAnsi="宋体" w:eastAsia="宋体" w:cs="宋体"/>
          <w:sz w:val="24"/>
          <w:szCs w:val="24"/>
        </w:rPr>
      </w:pPr>
      <w:r>
        <w:rPr>
          <w:rFonts w:ascii="宋体" w:hAnsi="宋体" w:eastAsia="宋体" w:cs="宋体"/>
          <w:spacing w:val="-1"/>
          <w:sz w:val="24"/>
          <w:szCs w:val="24"/>
        </w:rPr>
        <w:t>17.3.5 农民工工资保证金的缴存时间：</w:t>
      </w:r>
      <w:r>
        <w:rPr>
          <w:rFonts w:ascii="宋体" w:hAnsi="宋体" w:eastAsia="宋体" w:cs="宋体"/>
          <w:spacing w:val="-1"/>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1"/>
          <w:sz w:val="24"/>
          <w:szCs w:val="24"/>
        </w:rPr>
        <w:t>农民工工资保证金的缴存金额：</w:t>
      </w:r>
      <w:r>
        <w:rPr>
          <w:rFonts w:ascii="宋体" w:hAnsi="宋体" w:eastAsia="宋体" w:cs="宋体"/>
          <w:sz w:val="24"/>
          <w:szCs w:val="24"/>
          <w:u w:val="single" w:color="auto"/>
        </w:rPr>
        <w:t xml:space="preserve">                       </w:t>
      </w:r>
    </w:p>
    <w:p w14:paraId="2E0D54AA">
      <w:pPr>
        <w:spacing w:before="136" w:line="310" w:lineRule="auto"/>
        <w:ind w:left="480" w:right="2076" w:hanging="9"/>
        <w:rPr>
          <w:rFonts w:ascii="宋体" w:hAnsi="宋体" w:eastAsia="宋体" w:cs="宋体"/>
          <w:sz w:val="24"/>
          <w:szCs w:val="24"/>
        </w:rPr>
      </w:pPr>
      <w:r>
        <w:rPr>
          <w:rFonts w:ascii="宋体" w:hAnsi="宋体" w:eastAsia="宋体" w:cs="宋体"/>
          <w:sz w:val="24"/>
          <w:szCs w:val="24"/>
        </w:rPr>
        <w:t>农民工工资保证金的扣留条件：</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
          <w:sz w:val="24"/>
          <w:szCs w:val="24"/>
        </w:rPr>
        <w:t>农民工工资保证金的返还时间：</w:t>
      </w:r>
      <w:r>
        <w:rPr>
          <w:rFonts w:ascii="宋体" w:hAnsi="宋体" w:eastAsia="宋体" w:cs="宋体"/>
          <w:sz w:val="24"/>
          <w:szCs w:val="24"/>
          <w:u w:val="single" w:color="auto"/>
        </w:rPr>
        <w:t xml:space="preserve">                       </w:t>
      </w:r>
    </w:p>
    <w:p w14:paraId="74414CDC">
      <w:pPr>
        <w:spacing w:before="235" w:line="219" w:lineRule="auto"/>
        <w:ind w:left="3"/>
        <w:rPr>
          <w:rFonts w:ascii="宋体" w:hAnsi="宋体" w:eastAsia="宋体" w:cs="宋体"/>
          <w:sz w:val="24"/>
          <w:szCs w:val="24"/>
        </w:rPr>
      </w:pPr>
      <w:r>
        <w:rPr>
          <w:rFonts w:ascii="宋体" w:hAnsi="宋体" w:eastAsia="宋体" w:cs="宋体"/>
          <w:spacing w:val="-2"/>
          <w:sz w:val="24"/>
          <w:szCs w:val="24"/>
        </w:rPr>
        <w:t>21.1 不可抗力的确认</w:t>
      </w:r>
    </w:p>
    <w:p w14:paraId="7BC9E51B">
      <w:pPr>
        <w:pStyle w:val="3"/>
        <w:spacing w:line="274" w:lineRule="auto"/>
      </w:pPr>
    </w:p>
    <w:p w14:paraId="3DE48BAF">
      <w:pPr>
        <w:spacing w:before="78" w:line="219" w:lineRule="auto"/>
        <w:ind w:left="483"/>
        <w:rPr>
          <w:rFonts w:ascii="宋体" w:hAnsi="宋体" w:eastAsia="宋体" w:cs="宋体"/>
          <w:sz w:val="24"/>
          <w:szCs w:val="24"/>
        </w:rPr>
      </w:pPr>
      <w:r>
        <w:rPr>
          <w:rFonts w:ascii="宋体" w:hAnsi="宋体" w:eastAsia="宋体" w:cs="宋体"/>
          <w:spacing w:val="-1"/>
          <w:sz w:val="24"/>
          <w:szCs w:val="24"/>
        </w:rPr>
        <w:t>21.1.1 （6）不可抗力的其他情形：</w:t>
      </w:r>
      <w:r>
        <w:rPr>
          <w:rFonts w:ascii="宋体" w:hAnsi="宋体" w:eastAsia="宋体" w:cs="宋体"/>
          <w:sz w:val="24"/>
          <w:szCs w:val="24"/>
          <w:u w:val="single" w:color="auto"/>
        </w:rPr>
        <w:t xml:space="preserve">                            </w:t>
      </w:r>
    </w:p>
    <w:p w14:paraId="617793EB">
      <w:pPr>
        <w:pStyle w:val="3"/>
        <w:spacing w:line="257" w:lineRule="auto"/>
      </w:pPr>
    </w:p>
    <w:p w14:paraId="06E25B15">
      <w:pPr>
        <w:spacing w:before="79" w:line="219" w:lineRule="auto"/>
        <w:ind w:left="3"/>
        <w:rPr>
          <w:rFonts w:ascii="宋体" w:hAnsi="宋体" w:eastAsia="宋体" w:cs="宋体"/>
          <w:sz w:val="24"/>
          <w:szCs w:val="24"/>
        </w:rPr>
      </w:pPr>
      <w:r>
        <w:rPr>
          <w:rFonts w:ascii="宋体" w:hAnsi="宋体" w:eastAsia="宋体" w:cs="宋体"/>
          <w:spacing w:val="-2"/>
          <w:sz w:val="24"/>
          <w:szCs w:val="24"/>
        </w:rPr>
        <w:t>22.1 承包人违约</w:t>
      </w:r>
    </w:p>
    <w:p w14:paraId="05BCD5CA">
      <w:pPr>
        <w:pStyle w:val="3"/>
        <w:spacing w:line="274" w:lineRule="auto"/>
      </w:pPr>
    </w:p>
    <w:p w14:paraId="2D141351">
      <w:pPr>
        <w:spacing w:before="78" w:line="219" w:lineRule="auto"/>
        <w:jc w:val="right"/>
        <w:rPr>
          <w:rFonts w:ascii="宋体" w:hAnsi="宋体" w:eastAsia="宋体" w:cs="宋体"/>
          <w:sz w:val="24"/>
          <w:szCs w:val="24"/>
        </w:rPr>
      </w:pPr>
      <w:r>
        <w:rPr>
          <w:rFonts w:ascii="宋体" w:hAnsi="宋体" w:eastAsia="宋体" w:cs="宋体"/>
          <w:sz w:val="24"/>
          <w:szCs w:val="24"/>
        </w:rPr>
        <w:t>22.1.2 当承包人发生第</w:t>
      </w:r>
      <w:r>
        <w:rPr>
          <w:rFonts w:ascii="宋体" w:hAnsi="宋体" w:eastAsia="宋体" w:cs="宋体"/>
          <w:spacing w:val="-47"/>
          <w:sz w:val="24"/>
          <w:szCs w:val="24"/>
        </w:rPr>
        <w:t xml:space="preserve"> </w:t>
      </w:r>
      <w:r>
        <w:rPr>
          <w:rFonts w:ascii="宋体" w:hAnsi="宋体" w:eastAsia="宋体" w:cs="宋体"/>
          <w:sz w:val="24"/>
          <w:szCs w:val="24"/>
        </w:rPr>
        <w:t>22.1.1</w:t>
      </w:r>
      <w:r>
        <w:rPr>
          <w:rFonts w:ascii="宋体" w:hAnsi="宋体" w:eastAsia="宋体" w:cs="宋体"/>
          <w:spacing w:val="-45"/>
          <w:sz w:val="24"/>
          <w:szCs w:val="24"/>
        </w:rPr>
        <w:t xml:space="preserve"> </w:t>
      </w:r>
      <w:r>
        <w:rPr>
          <w:rFonts w:ascii="宋体" w:hAnsi="宋体" w:eastAsia="宋体" w:cs="宋体"/>
          <w:sz w:val="24"/>
          <w:szCs w:val="24"/>
        </w:rPr>
        <w:t>项约定的违约情况时，发包人有</w:t>
      </w:r>
      <w:r>
        <w:rPr>
          <w:rFonts w:ascii="宋体" w:hAnsi="宋体" w:eastAsia="宋体" w:cs="宋体"/>
          <w:spacing w:val="-1"/>
          <w:sz w:val="24"/>
          <w:szCs w:val="24"/>
        </w:rPr>
        <w:t>权向承包人课</w:t>
      </w:r>
    </w:p>
    <w:p w14:paraId="31B4A3AF">
      <w:pPr>
        <w:spacing w:line="219" w:lineRule="auto"/>
        <w:rPr>
          <w:rFonts w:ascii="宋体" w:hAnsi="宋体" w:eastAsia="宋体" w:cs="宋体"/>
          <w:sz w:val="24"/>
          <w:szCs w:val="24"/>
        </w:rPr>
        <w:sectPr>
          <w:footerReference r:id="rId44" w:type="default"/>
          <w:pgSz w:w="11850" w:h="16783"/>
          <w:pgMar w:top="1424" w:right="1587" w:bottom="1204" w:left="1594" w:header="0" w:footer="990" w:gutter="0"/>
          <w:pgNumType w:fmt="decimal"/>
          <w:cols w:space="720" w:num="1"/>
        </w:sectPr>
      </w:pPr>
    </w:p>
    <w:p w14:paraId="2ED3C064">
      <w:pPr>
        <w:spacing w:before="137" w:line="220" w:lineRule="auto"/>
        <w:ind w:left="28"/>
        <w:rPr>
          <w:rFonts w:ascii="宋体" w:hAnsi="宋体" w:eastAsia="宋体" w:cs="宋体"/>
          <w:sz w:val="24"/>
          <w:szCs w:val="24"/>
        </w:rPr>
      </w:pPr>
      <w:r>
        <w:rPr>
          <w:rFonts w:ascii="宋体" w:hAnsi="宋体" w:eastAsia="宋体" w:cs="宋体"/>
          <w:spacing w:val="-4"/>
          <w:sz w:val="24"/>
          <w:szCs w:val="24"/>
        </w:rPr>
        <w:t>以违约金，具体约定如下：</w:t>
      </w:r>
    </w:p>
    <w:p w14:paraId="0A809AED">
      <w:pPr>
        <w:spacing w:before="112" w:line="286" w:lineRule="auto"/>
        <w:ind w:left="3" w:firstLine="494"/>
        <w:rPr>
          <w:rFonts w:ascii="宋体" w:hAnsi="宋体" w:eastAsia="宋体" w:cs="宋体"/>
          <w:sz w:val="24"/>
          <w:szCs w:val="24"/>
        </w:rPr>
      </w:pPr>
      <w:r>
        <w:rPr>
          <w:rFonts w:ascii="宋体" w:hAnsi="宋体" w:eastAsia="宋体" w:cs="宋体"/>
          <w:spacing w:val="-8"/>
          <w:sz w:val="24"/>
          <w:szCs w:val="24"/>
        </w:rPr>
        <w:t>1）承包人在发包人或监理工程师规定的截止日前，招标文件中所列的项目经理、</w:t>
      </w:r>
      <w:r>
        <w:rPr>
          <w:rFonts w:ascii="宋体" w:hAnsi="宋体" w:eastAsia="宋体" w:cs="宋体"/>
          <w:spacing w:val="16"/>
          <w:sz w:val="24"/>
          <w:szCs w:val="24"/>
        </w:rPr>
        <w:t xml:space="preserve"> </w:t>
      </w:r>
      <w:r>
        <w:rPr>
          <w:rFonts w:ascii="宋体" w:hAnsi="宋体" w:eastAsia="宋体" w:cs="宋体"/>
          <w:spacing w:val="-5"/>
          <w:sz w:val="24"/>
          <w:szCs w:val="24"/>
        </w:rPr>
        <w:t>项目总工程师没有按时进场，或进场后，未经批准</w:t>
      </w:r>
      <w:r>
        <w:rPr>
          <w:rFonts w:ascii="宋体" w:hAnsi="宋体" w:eastAsia="宋体" w:cs="宋体"/>
          <w:spacing w:val="-6"/>
          <w:sz w:val="24"/>
          <w:szCs w:val="24"/>
        </w:rPr>
        <w:t>又离开工地，发包人将按 5000 元</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24"/>
          <w:sz w:val="24"/>
          <w:szCs w:val="24"/>
        </w:rPr>
        <w:t xml:space="preserve"> </w:t>
      </w:r>
      <w:r>
        <w:rPr>
          <w:rFonts w:ascii="宋体" w:hAnsi="宋体" w:eastAsia="宋体" w:cs="宋体"/>
          <w:spacing w:val="-2"/>
          <w:sz w:val="24"/>
          <w:szCs w:val="24"/>
        </w:rPr>
        <w:t>人.天扣除违约金；其他工地主要人员没有按时进场，或进场后，未经批准又离开</w:t>
      </w:r>
      <w:r>
        <w:rPr>
          <w:rFonts w:ascii="宋体" w:hAnsi="宋体" w:eastAsia="宋体" w:cs="宋体"/>
          <w:sz w:val="24"/>
          <w:szCs w:val="24"/>
        </w:rPr>
        <w:t xml:space="preserve"> </w:t>
      </w:r>
      <w:r>
        <w:rPr>
          <w:rFonts w:ascii="宋体" w:hAnsi="宋体" w:eastAsia="宋体" w:cs="宋体"/>
          <w:spacing w:val="-1"/>
          <w:sz w:val="24"/>
          <w:szCs w:val="24"/>
        </w:rPr>
        <w:t>工地，发包人将按</w:t>
      </w:r>
      <w:r>
        <w:rPr>
          <w:rFonts w:ascii="宋体" w:hAnsi="宋体" w:eastAsia="宋体" w:cs="宋体"/>
          <w:spacing w:val="-40"/>
          <w:sz w:val="24"/>
          <w:szCs w:val="24"/>
        </w:rPr>
        <w:t xml:space="preserve"> </w:t>
      </w:r>
      <w:r>
        <w:rPr>
          <w:rFonts w:ascii="宋体" w:hAnsi="宋体" w:eastAsia="宋体" w:cs="宋体"/>
          <w:spacing w:val="-1"/>
          <w:sz w:val="24"/>
          <w:szCs w:val="24"/>
        </w:rPr>
        <w:t>2000 元/ 人.天扣除违约金，直至缺损进场为止。</w:t>
      </w:r>
    </w:p>
    <w:p w14:paraId="524BC80E">
      <w:pPr>
        <w:spacing w:before="113" w:line="286" w:lineRule="auto"/>
        <w:ind w:left="2" w:right="80" w:firstLine="480"/>
        <w:rPr>
          <w:rFonts w:ascii="宋体" w:hAnsi="宋体" w:eastAsia="宋体" w:cs="宋体"/>
          <w:sz w:val="24"/>
          <w:szCs w:val="24"/>
        </w:rPr>
      </w:pPr>
      <w:r>
        <w:rPr>
          <w:rFonts w:ascii="宋体" w:hAnsi="宋体" w:eastAsia="宋体" w:cs="宋体"/>
          <w:spacing w:val="-6"/>
          <w:sz w:val="24"/>
          <w:szCs w:val="24"/>
        </w:rPr>
        <w:t>2）未经发包人批准，承包人擅自更换项目经理或项目总工，承包人应按 250000</w:t>
      </w:r>
      <w:r>
        <w:rPr>
          <w:rFonts w:ascii="宋体" w:hAnsi="宋体" w:eastAsia="宋体" w:cs="宋体"/>
          <w:spacing w:val="16"/>
          <w:sz w:val="24"/>
          <w:szCs w:val="24"/>
        </w:rPr>
        <w:t xml:space="preserve"> </w:t>
      </w:r>
      <w:r>
        <w:rPr>
          <w:rFonts w:ascii="宋体" w:hAnsi="宋体" w:eastAsia="宋体" w:cs="宋体"/>
          <w:spacing w:val="1"/>
          <w:sz w:val="24"/>
          <w:szCs w:val="24"/>
        </w:rPr>
        <w:t>元／人次的标准向发包人支付违约金。工程进行达到</w:t>
      </w:r>
      <w:r>
        <w:rPr>
          <w:rFonts w:ascii="宋体" w:hAnsi="宋体" w:eastAsia="宋体" w:cs="宋体"/>
          <w:sz w:val="24"/>
          <w:szCs w:val="24"/>
        </w:rPr>
        <w:t xml:space="preserve"> 50%以上时再不准更换项目经 </w:t>
      </w:r>
      <w:r>
        <w:rPr>
          <w:rFonts w:ascii="宋体" w:hAnsi="宋体" w:eastAsia="宋体" w:cs="宋体"/>
          <w:spacing w:val="1"/>
          <w:sz w:val="24"/>
          <w:szCs w:val="24"/>
        </w:rPr>
        <w:t>理或项目总工，除非该人因身体不适或突然意外，身</w:t>
      </w:r>
      <w:r>
        <w:rPr>
          <w:rFonts w:ascii="宋体" w:hAnsi="宋体" w:eastAsia="宋体" w:cs="宋体"/>
          <w:sz w:val="24"/>
          <w:szCs w:val="24"/>
        </w:rPr>
        <w:t>体不适必须具有省级医院出具 的证明，否则将给予 250000 元／人</w:t>
      </w:r>
      <w:r>
        <w:rPr>
          <w:rFonts w:ascii="宋体" w:hAnsi="宋体" w:eastAsia="宋体" w:cs="宋体"/>
          <w:spacing w:val="-1"/>
          <w:sz w:val="24"/>
          <w:szCs w:val="24"/>
        </w:rPr>
        <w:t>的标准向发包人支付违约金。</w:t>
      </w:r>
    </w:p>
    <w:p w14:paraId="28E977CA">
      <w:pPr>
        <w:spacing w:before="111" w:line="279" w:lineRule="auto"/>
        <w:ind w:right="80" w:firstLine="485"/>
        <w:rPr>
          <w:rFonts w:ascii="宋体" w:hAnsi="宋体" w:eastAsia="宋体" w:cs="宋体"/>
          <w:sz w:val="24"/>
          <w:szCs w:val="24"/>
        </w:rPr>
      </w:pPr>
      <w:r>
        <w:rPr>
          <w:rFonts w:ascii="宋体" w:hAnsi="宋体" w:eastAsia="宋体" w:cs="宋体"/>
          <w:spacing w:val="-3"/>
          <w:sz w:val="24"/>
          <w:szCs w:val="24"/>
        </w:rPr>
        <w:t>3）承包人在发包人或监理工程师规定的截止日前，招标文件中所列的主要机械</w:t>
      </w:r>
      <w:r>
        <w:rPr>
          <w:rFonts w:ascii="宋体" w:hAnsi="宋体" w:eastAsia="宋体" w:cs="宋体"/>
          <w:spacing w:val="5"/>
          <w:sz w:val="24"/>
          <w:szCs w:val="24"/>
        </w:rPr>
        <w:t xml:space="preserve"> </w:t>
      </w:r>
      <w:r>
        <w:rPr>
          <w:rFonts w:ascii="宋体" w:hAnsi="宋体" w:eastAsia="宋体" w:cs="宋体"/>
          <w:spacing w:val="-2"/>
          <w:sz w:val="24"/>
          <w:szCs w:val="24"/>
        </w:rPr>
        <w:t xml:space="preserve">及试验、测量设备未按时进场，每迟到 1 </w:t>
      </w:r>
      <w:r>
        <w:rPr>
          <w:rFonts w:ascii="宋体" w:hAnsi="宋体" w:eastAsia="宋体" w:cs="宋体"/>
          <w:spacing w:val="-3"/>
          <w:sz w:val="24"/>
          <w:szCs w:val="24"/>
        </w:rPr>
        <w:t>天，发包人将按照该设备的台班费的两倍</w:t>
      </w:r>
      <w:r>
        <w:rPr>
          <w:rFonts w:ascii="宋体" w:hAnsi="宋体" w:eastAsia="宋体" w:cs="宋体"/>
          <w:sz w:val="24"/>
          <w:szCs w:val="24"/>
        </w:rPr>
        <w:t xml:space="preserve"> </w:t>
      </w:r>
      <w:r>
        <w:rPr>
          <w:rFonts w:ascii="宋体" w:hAnsi="宋体" w:eastAsia="宋体" w:cs="宋体"/>
          <w:spacing w:val="-1"/>
          <w:sz w:val="24"/>
          <w:szCs w:val="24"/>
        </w:rPr>
        <w:t>扣除违约金，直到设备进场为止。</w:t>
      </w:r>
    </w:p>
    <w:p w14:paraId="4022D8EE">
      <w:pPr>
        <w:spacing w:before="114" w:line="280" w:lineRule="auto"/>
        <w:ind w:firstLine="479"/>
        <w:rPr>
          <w:rFonts w:ascii="宋体" w:hAnsi="宋体" w:eastAsia="宋体" w:cs="宋体"/>
          <w:sz w:val="24"/>
          <w:szCs w:val="24"/>
        </w:rPr>
      </w:pPr>
      <w:r>
        <w:rPr>
          <w:rFonts w:ascii="宋体" w:hAnsi="宋体" w:eastAsia="宋体" w:cs="宋体"/>
          <w:spacing w:val="-7"/>
          <w:sz w:val="24"/>
          <w:szCs w:val="24"/>
        </w:rPr>
        <w:t>4）在工程实施期间，未经监理工程师批准，承包人进场的施工机械和材料试</w:t>
      </w:r>
      <w:r>
        <w:rPr>
          <w:rFonts w:ascii="宋体" w:hAnsi="宋体" w:eastAsia="宋体" w:cs="宋体"/>
          <w:spacing w:val="-8"/>
          <w:sz w:val="24"/>
          <w:szCs w:val="24"/>
        </w:rPr>
        <w:t>验、</w:t>
      </w:r>
      <w:r>
        <w:rPr>
          <w:rFonts w:ascii="宋体" w:hAnsi="宋体" w:eastAsia="宋体" w:cs="宋体"/>
          <w:sz w:val="24"/>
          <w:szCs w:val="24"/>
        </w:rPr>
        <w:t xml:space="preserve"> </w:t>
      </w:r>
      <w:r>
        <w:rPr>
          <w:rFonts w:ascii="宋体" w:hAnsi="宋体" w:eastAsia="宋体" w:cs="宋体"/>
          <w:spacing w:val="1"/>
          <w:sz w:val="24"/>
          <w:szCs w:val="24"/>
        </w:rPr>
        <w:t>质检仪器设备撤离现场，发包人将按设备的现场重置价值</w:t>
      </w:r>
      <w:r>
        <w:rPr>
          <w:rFonts w:ascii="宋体" w:hAnsi="宋体" w:eastAsia="宋体" w:cs="宋体"/>
          <w:sz w:val="24"/>
          <w:szCs w:val="24"/>
        </w:rPr>
        <w:t xml:space="preserve">从工程期中支付款中扣除 </w:t>
      </w:r>
      <w:r>
        <w:rPr>
          <w:rFonts w:ascii="宋体" w:hAnsi="宋体" w:eastAsia="宋体" w:cs="宋体"/>
          <w:spacing w:val="-3"/>
          <w:sz w:val="24"/>
          <w:szCs w:val="24"/>
        </w:rPr>
        <w:t>违约金。</w:t>
      </w:r>
    </w:p>
    <w:p w14:paraId="3F65FAB8">
      <w:pPr>
        <w:spacing w:before="108" w:line="263" w:lineRule="auto"/>
        <w:ind w:left="473" w:right="36" w:firstLine="12"/>
        <w:rPr>
          <w:rFonts w:ascii="宋体" w:hAnsi="宋体" w:eastAsia="宋体" w:cs="宋体"/>
          <w:sz w:val="24"/>
          <w:szCs w:val="24"/>
        </w:rPr>
      </w:pPr>
      <w:r>
        <w:rPr>
          <w:rFonts w:ascii="宋体" w:hAnsi="宋体" w:eastAsia="宋体" w:cs="宋体"/>
          <w:spacing w:val="-2"/>
          <w:sz w:val="24"/>
          <w:szCs w:val="24"/>
        </w:rPr>
        <w:t>5）在施工期间，承包人若违反施工操作程序或安全管理程序，进行处理原则。</w:t>
      </w:r>
      <w:r>
        <w:rPr>
          <w:rFonts w:ascii="宋体" w:hAnsi="宋体" w:eastAsia="宋体" w:cs="宋体"/>
          <w:spacing w:val="15"/>
          <w:sz w:val="24"/>
          <w:szCs w:val="24"/>
        </w:rPr>
        <w:t xml:space="preserve"> </w:t>
      </w:r>
      <w:r>
        <w:rPr>
          <w:rFonts w:ascii="宋体" w:hAnsi="宋体" w:eastAsia="宋体" w:cs="宋体"/>
          <w:spacing w:val="-3"/>
          <w:sz w:val="24"/>
          <w:szCs w:val="24"/>
        </w:rPr>
        <w:t>A、凡经检查违反施工规范及基本要求任一条，任一款的，或存在工程质量隐患</w:t>
      </w:r>
    </w:p>
    <w:p w14:paraId="75F454F6">
      <w:pPr>
        <w:spacing w:before="117" w:line="298" w:lineRule="auto"/>
        <w:ind w:left="3" w:right="80" w:firstLine="16"/>
        <w:rPr>
          <w:rFonts w:ascii="宋体" w:hAnsi="宋体" w:eastAsia="宋体" w:cs="宋体"/>
          <w:sz w:val="24"/>
          <w:szCs w:val="24"/>
        </w:rPr>
      </w:pPr>
      <w:r>
        <w:rPr>
          <w:rFonts w:ascii="宋体" w:hAnsi="宋体" w:eastAsia="宋体" w:cs="宋体"/>
          <w:spacing w:val="-3"/>
          <w:sz w:val="24"/>
          <w:szCs w:val="24"/>
        </w:rPr>
        <w:t>的，除限期改正外，每处（次）按 10 万元扣除违约金（路基、路面工程以 500 米</w:t>
      </w:r>
      <w:r>
        <w:rPr>
          <w:rFonts w:ascii="宋体" w:hAnsi="宋体" w:eastAsia="宋体" w:cs="宋体"/>
          <w:spacing w:val="8"/>
          <w:sz w:val="24"/>
          <w:szCs w:val="24"/>
        </w:rPr>
        <w:t xml:space="preserve"> </w:t>
      </w:r>
      <w:r>
        <w:rPr>
          <w:rFonts w:ascii="宋体" w:hAnsi="宋体" w:eastAsia="宋体" w:cs="宋体"/>
          <w:sz w:val="24"/>
          <w:szCs w:val="24"/>
        </w:rPr>
        <w:t>为单位，桥梁工程分项工程为单位</w:t>
      </w:r>
      <w:r>
        <w:rPr>
          <w:rFonts w:ascii="宋体" w:hAnsi="宋体" w:eastAsia="宋体" w:cs="宋体"/>
          <w:spacing w:val="17"/>
          <w:sz w:val="24"/>
          <w:szCs w:val="24"/>
        </w:rPr>
        <w:t>），</w:t>
      </w:r>
      <w:r>
        <w:rPr>
          <w:rFonts w:ascii="宋体" w:hAnsi="宋体" w:eastAsia="宋体" w:cs="宋体"/>
          <w:sz w:val="24"/>
          <w:szCs w:val="24"/>
        </w:rPr>
        <w:t>同一个问题两</w:t>
      </w:r>
      <w:r>
        <w:rPr>
          <w:rFonts w:ascii="宋体" w:hAnsi="宋体" w:eastAsia="宋体" w:cs="宋体"/>
          <w:spacing w:val="-1"/>
          <w:sz w:val="24"/>
          <w:szCs w:val="24"/>
        </w:rPr>
        <w:t>次发现的给予双倍违约处罚，</w:t>
      </w:r>
      <w:r>
        <w:rPr>
          <w:rFonts w:ascii="宋体" w:hAnsi="宋体" w:eastAsia="宋体" w:cs="宋体"/>
          <w:spacing w:val="1"/>
          <w:sz w:val="24"/>
          <w:szCs w:val="24"/>
        </w:rPr>
        <w:t xml:space="preserve"> </w:t>
      </w:r>
      <w:r>
        <w:rPr>
          <w:rFonts w:ascii="宋体" w:hAnsi="宋体" w:eastAsia="宋体" w:cs="宋体"/>
          <w:spacing w:val="-2"/>
          <w:sz w:val="24"/>
          <w:szCs w:val="24"/>
        </w:rPr>
        <w:t>同时给予清除出场的警告。</w:t>
      </w:r>
    </w:p>
    <w:p w14:paraId="10C3E7DE">
      <w:pPr>
        <w:spacing w:before="36" w:line="299" w:lineRule="auto"/>
        <w:ind w:left="2" w:right="80" w:firstLine="472"/>
        <w:jc w:val="both"/>
        <w:rPr>
          <w:rFonts w:ascii="宋体" w:hAnsi="宋体" w:eastAsia="宋体" w:cs="宋体"/>
          <w:sz w:val="24"/>
          <w:szCs w:val="24"/>
        </w:rPr>
      </w:pPr>
      <w:r>
        <w:rPr>
          <w:rFonts w:ascii="宋体" w:hAnsi="宋体" w:eastAsia="宋体" w:cs="宋体"/>
          <w:spacing w:val="1"/>
          <w:sz w:val="24"/>
          <w:szCs w:val="24"/>
        </w:rPr>
        <w:t>B、一个施工单位在合同工期内，因不同问题有 3 次清除出场警告</w:t>
      </w:r>
      <w:r>
        <w:rPr>
          <w:rFonts w:ascii="宋体" w:hAnsi="宋体" w:eastAsia="宋体" w:cs="宋体"/>
          <w:sz w:val="24"/>
          <w:szCs w:val="24"/>
        </w:rPr>
        <w:t xml:space="preserve">的，将被清 </w:t>
      </w:r>
      <w:r>
        <w:rPr>
          <w:rFonts w:ascii="宋体" w:hAnsi="宋体" w:eastAsia="宋体" w:cs="宋体"/>
          <w:spacing w:val="1"/>
          <w:sz w:val="24"/>
          <w:szCs w:val="24"/>
        </w:rPr>
        <w:t>除出场，但对于有两次清除出场警告的，将给予 1</w:t>
      </w:r>
      <w:r>
        <w:rPr>
          <w:rFonts w:ascii="宋体" w:hAnsi="宋体" w:eastAsia="宋体" w:cs="宋体"/>
          <w:sz w:val="24"/>
          <w:szCs w:val="24"/>
        </w:rPr>
        <w:t xml:space="preserve">0 万元的违约处罚；并函告施工 </w:t>
      </w:r>
      <w:r>
        <w:rPr>
          <w:rFonts w:ascii="宋体" w:hAnsi="宋体" w:eastAsia="宋体" w:cs="宋体"/>
          <w:spacing w:val="-2"/>
          <w:sz w:val="24"/>
          <w:szCs w:val="24"/>
        </w:rPr>
        <w:t>单位上级主管部门。</w:t>
      </w:r>
    </w:p>
    <w:p w14:paraId="1E5732CA">
      <w:pPr>
        <w:spacing w:before="36" w:line="293" w:lineRule="auto"/>
        <w:ind w:right="80" w:firstLine="479"/>
        <w:rPr>
          <w:rFonts w:ascii="宋体" w:hAnsi="宋体" w:eastAsia="宋体" w:cs="宋体"/>
          <w:sz w:val="24"/>
          <w:szCs w:val="24"/>
        </w:rPr>
      </w:pPr>
      <w:r>
        <w:rPr>
          <w:rFonts w:ascii="宋体" w:hAnsi="宋体" w:eastAsia="宋体" w:cs="宋体"/>
          <w:spacing w:val="-3"/>
          <w:sz w:val="24"/>
          <w:szCs w:val="24"/>
        </w:rPr>
        <w:t>C、对未按监理工程师批准的施工组织计划精心组织施工，造成工期相对滞后的</w:t>
      </w:r>
      <w:r>
        <w:rPr>
          <w:rFonts w:ascii="宋体" w:hAnsi="宋体" w:eastAsia="宋体" w:cs="宋体"/>
          <w:spacing w:val="12"/>
          <w:sz w:val="24"/>
          <w:szCs w:val="24"/>
        </w:rPr>
        <w:t xml:space="preserve"> </w:t>
      </w:r>
      <w:r>
        <w:rPr>
          <w:rFonts w:ascii="宋体" w:hAnsi="宋体" w:eastAsia="宋体" w:cs="宋体"/>
          <w:spacing w:val="-1"/>
          <w:sz w:val="24"/>
          <w:szCs w:val="24"/>
        </w:rPr>
        <w:t>施工单位，将按合同规定的相应违约条款论处。</w:t>
      </w:r>
    </w:p>
    <w:p w14:paraId="1C2B7138">
      <w:pPr>
        <w:spacing w:before="37" w:line="219" w:lineRule="auto"/>
        <w:ind w:left="476"/>
        <w:rPr>
          <w:rFonts w:ascii="宋体" w:hAnsi="宋体" w:eastAsia="宋体" w:cs="宋体"/>
          <w:sz w:val="24"/>
          <w:szCs w:val="24"/>
        </w:rPr>
      </w:pPr>
      <w:r>
        <w:rPr>
          <w:rFonts w:ascii="宋体" w:hAnsi="宋体" w:eastAsia="宋体" w:cs="宋体"/>
          <w:sz w:val="24"/>
          <w:szCs w:val="24"/>
        </w:rPr>
        <w:t>D、受到上级主管部门处罚的施工、监理单位；建设单位将给</w:t>
      </w:r>
      <w:r>
        <w:rPr>
          <w:rFonts w:ascii="宋体" w:hAnsi="宋体" w:eastAsia="宋体" w:cs="宋体"/>
          <w:spacing w:val="-1"/>
          <w:sz w:val="24"/>
          <w:szCs w:val="24"/>
        </w:rPr>
        <w:t>予双倍处罚。</w:t>
      </w:r>
    </w:p>
    <w:p w14:paraId="2DE3E15A">
      <w:pPr>
        <w:pStyle w:val="3"/>
        <w:spacing w:line="254" w:lineRule="auto"/>
      </w:pPr>
    </w:p>
    <w:p w14:paraId="07119345">
      <w:pPr>
        <w:spacing w:before="79" w:line="220" w:lineRule="auto"/>
        <w:ind w:left="483"/>
        <w:rPr>
          <w:rFonts w:ascii="宋体" w:hAnsi="宋体" w:eastAsia="宋体" w:cs="宋体"/>
          <w:sz w:val="24"/>
          <w:szCs w:val="24"/>
        </w:rPr>
      </w:pPr>
      <w:r>
        <w:rPr>
          <w:rFonts w:ascii="宋体" w:hAnsi="宋体" w:eastAsia="宋体" w:cs="宋体"/>
          <w:spacing w:val="-2"/>
          <w:sz w:val="24"/>
          <w:szCs w:val="24"/>
        </w:rPr>
        <w:t>22.2 发包人违约</w:t>
      </w:r>
    </w:p>
    <w:p w14:paraId="53CC8C6A">
      <w:pPr>
        <w:pStyle w:val="3"/>
        <w:spacing w:line="274" w:lineRule="auto"/>
      </w:pPr>
    </w:p>
    <w:p w14:paraId="1FF8A97D">
      <w:pPr>
        <w:spacing w:before="79" w:line="264" w:lineRule="auto"/>
        <w:ind w:right="80" w:firstLine="482"/>
        <w:rPr>
          <w:rFonts w:ascii="宋体" w:hAnsi="宋体" w:eastAsia="宋体" w:cs="宋体"/>
          <w:sz w:val="24"/>
          <w:szCs w:val="24"/>
        </w:rPr>
      </w:pPr>
      <w:r>
        <w:rPr>
          <w:rFonts w:ascii="宋体" w:hAnsi="宋体" w:eastAsia="宋体" w:cs="宋体"/>
          <w:spacing w:val="-1"/>
          <w:sz w:val="24"/>
          <w:szCs w:val="24"/>
        </w:rPr>
        <w:t>22.2.2</w:t>
      </w:r>
      <w:r>
        <w:rPr>
          <w:rFonts w:ascii="宋体" w:hAnsi="宋体" w:eastAsia="宋体" w:cs="宋体"/>
          <w:spacing w:val="-47"/>
          <w:sz w:val="24"/>
          <w:szCs w:val="24"/>
        </w:rPr>
        <w:t xml:space="preserve"> </w:t>
      </w:r>
      <w:r>
        <w:rPr>
          <w:rFonts w:ascii="宋体" w:hAnsi="宋体" w:eastAsia="宋体" w:cs="宋体"/>
          <w:spacing w:val="-1"/>
          <w:sz w:val="24"/>
          <w:szCs w:val="24"/>
        </w:rPr>
        <w:t>发包人无正当理由不按时返还履约保证</w:t>
      </w:r>
      <w:r>
        <w:rPr>
          <w:rFonts w:ascii="宋体" w:hAnsi="宋体" w:eastAsia="宋体" w:cs="宋体"/>
          <w:spacing w:val="-2"/>
          <w:sz w:val="24"/>
          <w:szCs w:val="24"/>
        </w:rPr>
        <w:t>金、质量保证金或农民工工资保</w:t>
      </w:r>
      <w:r>
        <w:rPr>
          <w:rFonts w:ascii="宋体" w:hAnsi="宋体" w:eastAsia="宋体" w:cs="宋体"/>
          <w:sz w:val="24"/>
          <w:szCs w:val="24"/>
        </w:rPr>
        <w:t xml:space="preserve"> </w:t>
      </w:r>
      <w:r>
        <w:rPr>
          <w:rFonts w:ascii="宋体" w:hAnsi="宋体" w:eastAsia="宋体" w:cs="宋体"/>
          <w:spacing w:val="-2"/>
          <w:sz w:val="24"/>
          <w:szCs w:val="24"/>
        </w:rPr>
        <w:t>证金的，发包人应向承包人支付的违约金如下：</w:t>
      </w:r>
      <w:r>
        <w:rPr>
          <w:rFonts w:ascii="宋体" w:hAnsi="宋体" w:eastAsia="宋体" w:cs="宋体"/>
          <w:spacing w:val="-2"/>
          <w:sz w:val="24"/>
          <w:szCs w:val="24"/>
          <w:u w:val="single" w:color="auto"/>
        </w:rPr>
        <w:t xml:space="preserve">                               </w:t>
      </w:r>
    </w:p>
    <w:p w14:paraId="5BE310F1">
      <w:pPr>
        <w:spacing w:before="94" w:line="378" w:lineRule="exact"/>
        <w:ind w:left="16"/>
        <w:rPr>
          <w:rFonts w:ascii="宋体" w:hAnsi="宋体" w:eastAsia="宋体" w:cs="宋体"/>
          <w:sz w:val="24"/>
          <w:szCs w:val="24"/>
        </w:rPr>
      </w:pPr>
      <w:r>
        <w:rPr>
          <w:rFonts w:ascii="宋体" w:hAnsi="宋体" w:eastAsia="宋体" w:cs="宋体"/>
          <w:spacing w:val="-9"/>
          <w:position w:val="3"/>
          <w:sz w:val="24"/>
          <w:szCs w:val="24"/>
        </w:rPr>
        <w:t>………</w:t>
      </w:r>
    </w:p>
    <w:p w14:paraId="129EFE3A">
      <w:pPr>
        <w:spacing w:line="378" w:lineRule="exact"/>
        <w:rPr>
          <w:rFonts w:ascii="宋体" w:hAnsi="宋体" w:eastAsia="宋体" w:cs="宋体"/>
          <w:sz w:val="24"/>
          <w:szCs w:val="24"/>
        </w:rPr>
        <w:sectPr>
          <w:footerReference r:id="rId45" w:type="default"/>
          <w:pgSz w:w="11850" w:h="16783"/>
          <w:pgMar w:top="1426" w:right="1507" w:bottom="1204" w:left="1594" w:header="0" w:footer="990" w:gutter="0"/>
          <w:pgNumType w:fmt="decimal"/>
          <w:cols w:space="720" w:num="1"/>
        </w:sectPr>
      </w:pPr>
    </w:p>
    <w:p w14:paraId="4D9F7738">
      <w:pPr>
        <w:spacing w:before="59" w:line="219" w:lineRule="auto"/>
        <w:ind w:left="2659"/>
        <w:outlineLvl w:val="2"/>
        <w:rPr>
          <w:rFonts w:ascii="宋体" w:hAnsi="宋体" w:eastAsia="宋体" w:cs="宋体"/>
          <w:sz w:val="30"/>
          <w:szCs w:val="30"/>
        </w:rPr>
      </w:pPr>
      <w:r>
        <w:rPr>
          <w:rFonts w:ascii="宋体" w:hAnsi="宋体" w:eastAsia="宋体" w:cs="宋体"/>
          <w:spacing w:val="-2"/>
          <w:sz w:val="30"/>
          <w:szCs w:val="30"/>
        </w:rPr>
        <w:t>第三节  合同附件格式</w:t>
      </w:r>
    </w:p>
    <w:p w14:paraId="625CA44B">
      <w:pPr>
        <w:pStyle w:val="3"/>
        <w:spacing w:line="242" w:lineRule="auto"/>
      </w:pPr>
    </w:p>
    <w:p w14:paraId="29D8A34B">
      <w:pPr>
        <w:pStyle w:val="3"/>
        <w:spacing w:line="242" w:lineRule="auto"/>
      </w:pPr>
    </w:p>
    <w:p w14:paraId="15A9CD54">
      <w:pPr>
        <w:pStyle w:val="3"/>
        <w:spacing w:line="242" w:lineRule="auto"/>
      </w:pPr>
    </w:p>
    <w:p w14:paraId="45EE397C">
      <w:pPr>
        <w:pStyle w:val="3"/>
        <w:spacing w:line="242" w:lineRule="auto"/>
      </w:pPr>
    </w:p>
    <w:p w14:paraId="4ADE673E">
      <w:pPr>
        <w:pStyle w:val="3"/>
        <w:spacing w:line="242" w:lineRule="auto"/>
      </w:pPr>
    </w:p>
    <w:p w14:paraId="29A69572">
      <w:pPr>
        <w:pStyle w:val="3"/>
        <w:spacing w:line="242" w:lineRule="auto"/>
      </w:pPr>
    </w:p>
    <w:p w14:paraId="6BEAA0DD">
      <w:pPr>
        <w:pStyle w:val="3"/>
        <w:spacing w:line="242" w:lineRule="auto"/>
      </w:pPr>
    </w:p>
    <w:p w14:paraId="58C75864">
      <w:pPr>
        <w:pStyle w:val="3"/>
        <w:spacing w:line="242" w:lineRule="auto"/>
      </w:pPr>
    </w:p>
    <w:p w14:paraId="278B90B5">
      <w:pPr>
        <w:pStyle w:val="3"/>
        <w:spacing w:line="242" w:lineRule="auto"/>
      </w:pPr>
    </w:p>
    <w:p w14:paraId="2998D2D4">
      <w:pPr>
        <w:pStyle w:val="3"/>
        <w:spacing w:line="242" w:lineRule="auto"/>
      </w:pPr>
    </w:p>
    <w:p w14:paraId="2F3EDEEA">
      <w:pPr>
        <w:pStyle w:val="3"/>
        <w:spacing w:line="242" w:lineRule="auto"/>
      </w:pPr>
    </w:p>
    <w:p w14:paraId="4F3B68D1">
      <w:pPr>
        <w:pStyle w:val="3"/>
        <w:spacing w:line="242" w:lineRule="auto"/>
      </w:pPr>
    </w:p>
    <w:p w14:paraId="6545A071">
      <w:pPr>
        <w:pStyle w:val="3"/>
        <w:spacing w:line="242" w:lineRule="auto"/>
      </w:pPr>
    </w:p>
    <w:p w14:paraId="61822B84">
      <w:pPr>
        <w:pStyle w:val="3"/>
        <w:spacing w:line="243" w:lineRule="auto"/>
      </w:pPr>
    </w:p>
    <w:p w14:paraId="20571DC0">
      <w:pPr>
        <w:pStyle w:val="3"/>
        <w:spacing w:line="243" w:lineRule="auto"/>
      </w:pPr>
    </w:p>
    <w:p w14:paraId="28524AB5">
      <w:pPr>
        <w:pStyle w:val="3"/>
        <w:spacing w:line="243" w:lineRule="auto"/>
      </w:pPr>
    </w:p>
    <w:p w14:paraId="188A58C6">
      <w:pPr>
        <w:pStyle w:val="3"/>
        <w:spacing w:line="243" w:lineRule="auto"/>
      </w:pPr>
    </w:p>
    <w:p w14:paraId="037CEA13">
      <w:pPr>
        <w:pStyle w:val="3"/>
        <w:spacing w:line="243" w:lineRule="auto"/>
      </w:pPr>
    </w:p>
    <w:p w14:paraId="382A2092">
      <w:pPr>
        <w:pStyle w:val="3"/>
        <w:spacing w:line="243" w:lineRule="auto"/>
      </w:pPr>
    </w:p>
    <w:p w14:paraId="7375E82F">
      <w:pPr>
        <w:pStyle w:val="3"/>
        <w:spacing w:line="243" w:lineRule="auto"/>
      </w:pPr>
    </w:p>
    <w:p w14:paraId="11722B51">
      <w:pPr>
        <w:pStyle w:val="3"/>
        <w:spacing w:line="243" w:lineRule="auto"/>
      </w:pPr>
    </w:p>
    <w:p w14:paraId="3E018C4A">
      <w:pPr>
        <w:pStyle w:val="3"/>
        <w:spacing w:line="243" w:lineRule="auto"/>
      </w:pPr>
    </w:p>
    <w:p w14:paraId="52F3448A">
      <w:pPr>
        <w:pStyle w:val="3"/>
        <w:spacing w:line="243" w:lineRule="auto"/>
      </w:pPr>
    </w:p>
    <w:p w14:paraId="76C08276">
      <w:pPr>
        <w:pStyle w:val="3"/>
        <w:spacing w:line="243" w:lineRule="auto"/>
      </w:pPr>
    </w:p>
    <w:p w14:paraId="28448467">
      <w:pPr>
        <w:pStyle w:val="3"/>
        <w:spacing w:line="243" w:lineRule="auto"/>
      </w:pPr>
    </w:p>
    <w:p w14:paraId="628CC884">
      <w:pPr>
        <w:pStyle w:val="3"/>
        <w:spacing w:line="243" w:lineRule="auto"/>
      </w:pPr>
    </w:p>
    <w:p w14:paraId="6F1EBD2F">
      <w:pPr>
        <w:pStyle w:val="3"/>
        <w:spacing w:line="243" w:lineRule="auto"/>
      </w:pPr>
    </w:p>
    <w:p w14:paraId="49FE3754">
      <w:pPr>
        <w:pStyle w:val="3"/>
        <w:spacing w:line="243" w:lineRule="auto"/>
      </w:pPr>
    </w:p>
    <w:p w14:paraId="75E0D71B">
      <w:pPr>
        <w:pStyle w:val="3"/>
        <w:spacing w:line="243" w:lineRule="auto"/>
      </w:pPr>
    </w:p>
    <w:p w14:paraId="1A9E2009">
      <w:pPr>
        <w:pStyle w:val="3"/>
        <w:spacing w:line="243" w:lineRule="auto"/>
      </w:pPr>
    </w:p>
    <w:p w14:paraId="646C2814">
      <w:pPr>
        <w:pStyle w:val="3"/>
        <w:spacing w:line="243" w:lineRule="auto"/>
      </w:pPr>
    </w:p>
    <w:p w14:paraId="69CA79AE">
      <w:pPr>
        <w:pStyle w:val="3"/>
        <w:spacing w:line="243" w:lineRule="auto"/>
      </w:pPr>
    </w:p>
    <w:p w14:paraId="7FF5925E">
      <w:pPr>
        <w:pStyle w:val="3"/>
        <w:spacing w:line="243" w:lineRule="auto"/>
      </w:pPr>
    </w:p>
    <w:p w14:paraId="10C67CFA">
      <w:pPr>
        <w:pStyle w:val="3"/>
        <w:spacing w:line="243" w:lineRule="auto"/>
      </w:pPr>
    </w:p>
    <w:p w14:paraId="4BE02F06">
      <w:pPr>
        <w:pStyle w:val="3"/>
        <w:spacing w:line="243" w:lineRule="auto"/>
      </w:pPr>
    </w:p>
    <w:p w14:paraId="47860091">
      <w:pPr>
        <w:pStyle w:val="3"/>
        <w:spacing w:line="243" w:lineRule="auto"/>
      </w:pPr>
    </w:p>
    <w:p w14:paraId="371BFB79">
      <w:pPr>
        <w:pStyle w:val="3"/>
        <w:spacing w:line="243" w:lineRule="auto"/>
      </w:pPr>
    </w:p>
    <w:p w14:paraId="152C1D2A">
      <w:pPr>
        <w:pStyle w:val="3"/>
        <w:spacing w:line="243" w:lineRule="auto"/>
      </w:pPr>
    </w:p>
    <w:p w14:paraId="07F299B9">
      <w:pPr>
        <w:pStyle w:val="3"/>
        <w:spacing w:line="243" w:lineRule="auto"/>
      </w:pPr>
    </w:p>
    <w:p w14:paraId="44D1327B">
      <w:pPr>
        <w:pStyle w:val="3"/>
        <w:spacing w:line="243" w:lineRule="auto"/>
      </w:pPr>
    </w:p>
    <w:p w14:paraId="22E953E9">
      <w:pPr>
        <w:pStyle w:val="3"/>
        <w:spacing w:line="243" w:lineRule="auto"/>
      </w:pPr>
    </w:p>
    <w:p w14:paraId="00BF58B4">
      <w:pPr>
        <w:pStyle w:val="3"/>
        <w:spacing w:line="243" w:lineRule="auto"/>
      </w:pPr>
    </w:p>
    <w:p w14:paraId="4BE862E5">
      <w:pPr>
        <w:pStyle w:val="3"/>
        <w:spacing w:line="243" w:lineRule="auto"/>
      </w:pPr>
    </w:p>
    <w:p w14:paraId="329B6433">
      <w:pPr>
        <w:pStyle w:val="3"/>
        <w:spacing w:line="243" w:lineRule="auto"/>
      </w:pPr>
    </w:p>
    <w:p w14:paraId="01F5DD32">
      <w:pPr>
        <w:pStyle w:val="3"/>
        <w:spacing w:line="243" w:lineRule="auto"/>
      </w:pPr>
    </w:p>
    <w:p w14:paraId="299D22A5">
      <w:pPr>
        <w:pStyle w:val="3"/>
        <w:spacing w:line="243" w:lineRule="auto"/>
      </w:pPr>
    </w:p>
    <w:p w14:paraId="7000C4E5">
      <w:pPr>
        <w:pStyle w:val="3"/>
        <w:spacing w:line="243" w:lineRule="auto"/>
      </w:pPr>
    </w:p>
    <w:p w14:paraId="06406730">
      <w:pPr>
        <w:pStyle w:val="3"/>
        <w:spacing w:line="243" w:lineRule="auto"/>
      </w:pPr>
    </w:p>
    <w:p w14:paraId="0F3791BD">
      <w:pPr>
        <w:pStyle w:val="3"/>
        <w:spacing w:line="243" w:lineRule="auto"/>
      </w:pPr>
    </w:p>
    <w:p w14:paraId="734E8D83">
      <w:pPr>
        <w:pStyle w:val="3"/>
        <w:spacing w:line="243" w:lineRule="auto"/>
      </w:pPr>
    </w:p>
    <w:p w14:paraId="1EE2CAA1">
      <w:pPr>
        <w:pStyle w:val="3"/>
        <w:spacing w:line="243" w:lineRule="auto"/>
      </w:pPr>
    </w:p>
    <w:p w14:paraId="750CE567">
      <w:pPr>
        <w:pStyle w:val="3"/>
        <w:spacing w:line="243" w:lineRule="auto"/>
      </w:pPr>
    </w:p>
    <w:p w14:paraId="330F6B28">
      <w:pPr>
        <w:pStyle w:val="3"/>
        <w:spacing w:line="243" w:lineRule="auto"/>
      </w:pPr>
    </w:p>
    <w:p w14:paraId="50976E96">
      <w:pPr>
        <w:pStyle w:val="3"/>
        <w:spacing w:line="243" w:lineRule="auto"/>
      </w:pPr>
    </w:p>
    <w:p w14:paraId="158B2523">
      <w:pPr>
        <w:pStyle w:val="3"/>
        <w:spacing w:line="243" w:lineRule="auto"/>
      </w:pPr>
    </w:p>
    <w:p w14:paraId="1E63EF1F">
      <w:pPr>
        <w:spacing w:before="117" w:line="219" w:lineRule="auto"/>
        <w:ind w:left="18"/>
        <w:rPr>
          <w:rFonts w:ascii="宋体" w:hAnsi="宋体" w:eastAsia="宋体" w:cs="宋体"/>
          <w:sz w:val="24"/>
          <w:szCs w:val="24"/>
        </w:rPr>
      </w:pPr>
      <w:r>
        <w:rPr>
          <w:rFonts w:ascii="宋体" w:hAnsi="宋体" w:eastAsia="宋体" w:cs="宋体"/>
          <w:spacing w:val="-4"/>
          <w:sz w:val="24"/>
          <w:szCs w:val="24"/>
        </w:rPr>
        <w:t>附件一：合同协议书</w:t>
      </w:r>
    </w:p>
    <w:p w14:paraId="3B226417">
      <w:pPr>
        <w:spacing w:before="103" w:line="219" w:lineRule="auto"/>
        <w:ind w:left="3360"/>
        <w:rPr>
          <w:rFonts w:ascii="宋体" w:hAnsi="宋体" w:eastAsia="宋体" w:cs="宋体"/>
          <w:sz w:val="28"/>
          <w:szCs w:val="28"/>
        </w:rPr>
      </w:pPr>
      <w:r>
        <w:rPr>
          <w:rFonts w:ascii="宋体" w:hAnsi="宋体" w:eastAsia="宋体" w:cs="宋体"/>
          <w:spacing w:val="-15"/>
          <w:sz w:val="28"/>
          <w:szCs w:val="28"/>
        </w:rPr>
        <w:t>合</w:t>
      </w:r>
      <w:r>
        <w:rPr>
          <w:rFonts w:ascii="宋体" w:hAnsi="宋体" w:eastAsia="宋体" w:cs="宋体"/>
          <w:spacing w:val="39"/>
          <w:sz w:val="28"/>
          <w:szCs w:val="28"/>
        </w:rPr>
        <w:t xml:space="preserve"> </w:t>
      </w:r>
      <w:r>
        <w:rPr>
          <w:rFonts w:ascii="宋体" w:hAnsi="宋体" w:eastAsia="宋体" w:cs="宋体"/>
          <w:spacing w:val="-15"/>
          <w:sz w:val="28"/>
          <w:szCs w:val="28"/>
        </w:rPr>
        <w:t>同</w:t>
      </w:r>
      <w:r>
        <w:rPr>
          <w:rFonts w:ascii="宋体" w:hAnsi="宋体" w:eastAsia="宋体" w:cs="宋体"/>
          <w:spacing w:val="11"/>
          <w:sz w:val="28"/>
          <w:szCs w:val="28"/>
        </w:rPr>
        <w:t xml:space="preserve"> </w:t>
      </w:r>
      <w:r>
        <w:rPr>
          <w:rFonts w:ascii="宋体" w:hAnsi="宋体" w:eastAsia="宋体" w:cs="宋体"/>
          <w:spacing w:val="-15"/>
          <w:sz w:val="28"/>
          <w:szCs w:val="28"/>
        </w:rPr>
        <w:t>协</w:t>
      </w:r>
      <w:r>
        <w:rPr>
          <w:rFonts w:ascii="宋体" w:hAnsi="宋体" w:eastAsia="宋体" w:cs="宋体"/>
          <w:spacing w:val="12"/>
          <w:sz w:val="28"/>
          <w:szCs w:val="28"/>
        </w:rPr>
        <w:t xml:space="preserve"> </w:t>
      </w:r>
      <w:r>
        <w:rPr>
          <w:rFonts w:ascii="宋体" w:hAnsi="宋体" w:eastAsia="宋体" w:cs="宋体"/>
          <w:spacing w:val="-15"/>
          <w:sz w:val="28"/>
          <w:szCs w:val="28"/>
        </w:rPr>
        <w:t>议</w:t>
      </w:r>
      <w:r>
        <w:rPr>
          <w:rFonts w:ascii="宋体" w:hAnsi="宋体" w:eastAsia="宋体" w:cs="宋体"/>
          <w:spacing w:val="16"/>
          <w:sz w:val="28"/>
          <w:szCs w:val="28"/>
        </w:rPr>
        <w:t xml:space="preserve"> </w:t>
      </w:r>
      <w:r>
        <w:rPr>
          <w:rFonts w:ascii="宋体" w:hAnsi="宋体" w:eastAsia="宋体" w:cs="宋体"/>
          <w:spacing w:val="-15"/>
          <w:sz w:val="28"/>
          <w:szCs w:val="28"/>
        </w:rPr>
        <w:t>书</w:t>
      </w:r>
    </w:p>
    <w:p w14:paraId="6514490D">
      <w:pPr>
        <w:pStyle w:val="3"/>
        <w:spacing w:line="251" w:lineRule="auto"/>
      </w:pPr>
    </w:p>
    <w:p w14:paraId="12B43617">
      <w:pPr>
        <w:pStyle w:val="3"/>
        <w:spacing w:line="251" w:lineRule="auto"/>
      </w:pPr>
    </w:p>
    <w:p w14:paraId="33660929">
      <w:pPr>
        <w:tabs>
          <w:tab w:val="left" w:pos="1670"/>
        </w:tabs>
        <w:spacing w:before="78" w:line="329" w:lineRule="auto"/>
        <w:ind w:right="61" w:firstLine="469"/>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2"/>
          <w:sz w:val="24"/>
          <w:szCs w:val="24"/>
        </w:rPr>
        <w:t>（发包人名称，以下简称“发包人</w:t>
      </w:r>
      <w:r>
        <w:rPr>
          <w:rFonts w:ascii="宋体" w:hAnsi="宋体" w:eastAsia="宋体" w:cs="宋体"/>
          <w:spacing w:val="-80"/>
          <w:sz w:val="24"/>
          <w:szCs w:val="24"/>
        </w:rPr>
        <w:t xml:space="preserve"> </w:t>
      </w:r>
      <w:r>
        <w:rPr>
          <w:rFonts w:ascii="宋体" w:hAnsi="宋体" w:eastAsia="宋体" w:cs="宋体"/>
          <w:spacing w:val="-22"/>
          <w:sz w:val="24"/>
          <w:szCs w:val="24"/>
        </w:rPr>
        <w:t>”）为实施</w:t>
      </w:r>
      <w:r>
        <w:rPr>
          <w:rFonts w:ascii="宋体" w:hAnsi="宋体" w:eastAsia="宋体" w:cs="宋体"/>
          <w:spacing w:val="7"/>
          <w:sz w:val="24"/>
          <w:szCs w:val="24"/>
          <w:u w:val="single" w:color="auto"/>
        </w:rPr>
        <w:t xml:space="preserve">                 </w:t>
      </w:r>
      <w:r>
        <w:rPr>
          <w:rFonts w:ascii="宋体" w:hAnsi="宋体" w:eastAsia="宋体" w:cs="宋体"/>
          <w:spacing w:val="-22"/>
          <w:sz w:val="24"/>
          <w:szCs w:val="24"/>
        </w:rPr>
        <w:t>（项</w:t>
      </w:r>
      <w:r>
        <w:rPr>
          <w:rFonts w:ascii="宋体" w:hAnsi="宋体" w:eastAsia="宋体" w:cs="宋体"/>
          <w:sz w:val="24"/>
          <w:szCs w:val="24"/>
        </w:rPr>
        <w:t xml:space="preserve"> </w:t>
      </w:r>
      <w:r>
        <w:rPr>
          <w:rFonts w:ascii="宋体" w:hAnsi="宋体" w:eastAsia="宋体" w:cs="宋体"/>
          <w:spacing w:val="-12"/>
          <w:sz w:val="24"/>
          <w:szCs w:val="24"/>
        </w:rPr>
        <w:t>目名称</w:t>
      </w:r>
      <w:r>
        <w:rPr>
          <w:rFonts w:ascii="宋体" w:hAnsi="宋体" w:eastAsia="宋体" w:cs="宋体"/>
          <w:spacing w:val="-39"/>
          <w:sz w:val="24"/>
          <w:szCs w:val="24"/>
        </w:rPr>
        <w:t>），</w:t>
      </w:r>
      <w:r>
        <w:rPr>
          <w:rFonts w:ascii="宋体" w:hAnsi="宋体" w:eastAsia="宋体" w:cs="宋体"/>
          <w:spacing w:val="-12"/>
          <w:sz w:val="24"/>
          <w:szCs w:val="24"/>
        </w:rPr>
        <w:t>已接受</w:t>
      </w:r>
      <w:r>
        <w:rPr>
          <w:rFonts w:ascii="宋体" w:hAnsi="宋体" w:eastAsia="宋体" w:cs="宋体"/>
          <w:spacing w:val="-12"/>
          <w:sz w:val="24"/>
          <w:szCs w:val="24"/>
          <w:u w:val="single" w:color="auto"/>
        </w:rPr>
        <w:t xml:space="preserve">        </w:t>
      </w:r>
      <w:r>
        <w:rPr>
          <w:rFonts w:ascii="宋体" w:hAnsi="宋体" w:eastAsia="宋体" w:cs="宋体"/>
          <w:spacing w:val="-12"/>
          <w:sz w:val="24"/>
          <w:szCs w:val="24"/>
        </w:rPr>
        <w:t>（承包人名称，以下简称“承包人</w:t>
      </w:r>
      <w:r>
        <w:rPr>
          <w:rFonts w:ascii="宋体" w:hAnsi="宋体" w:eastAsia="宋体" w:cs="宋体"/>
          <w:spacing w:val="-89"/>
          <w:sz w:val="24"/>
          <w:szCs w:val="24"/>
        </w:rPr>
        <w:t xml:space="preserve"> </w:t>
      </w:r>
      <w:r>
        <w:rPr>
          <w:rFonts w:ascii="宋体" w:hAnsi="宋体" w:eastAsia="宋体" w:cs="宋体"/>
          <w:spacing w:val="-12"/>
          <w:sz w:val="24"/>
          <w:szCs w:val="24"/>
        </w:rPr>
        <w:t>”）对该项目</w:t>
      </w:r>
      <w:r>
        <w:rPr>
          <w:rFonts w:ascii="宋体" w:hAnsi="宋体" w:eastAsia="宋体" w:cs="宋体"/>
          <w:spacing w:val="-1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2"/>
          <w:sz w:val="24"/>
          <w:szCs w:val="24"/>
        </w:rPr>
        <w:t>标</w:t>
      </w:r>
      <w:r>
        <w:rPr>
          <w:rFonts w:ascii="宋体" w:hAnsi="宋体" w:eastAsia="宋体" w:cs="宋体"/>
          <w:sz w:val="24"/>
          <w:szCs w:val="24"/>
        </w:rPr>
        <w:t xml:space="preserve"> </w:t>
      </w:r>
      <w:r>
        <w:rPr>
          <w:rFonts w:ascii="宋体" w:hAnsi="宋体" w:eastAsia="宋体" w:cs="宋体"/>
          <w:spacing w:val="-1"/>
          <w:sz w:val="24"/>
          <w:szCs w:val="24"/>
        </w:rPr>
        <w:t>段施工的投标。发包人和承包人共同达成如下协议。</w:t>
      </w:r>
    </w:p>
    <w:p w14:paraId="06F807A9">
      <w:pPr>
        <w:spacing w:before="38" w:line="298" w:lineRule="auto"/>
        <w:ind w:firstLine="634"/>
        <w:rPr>
          <w:rFonts w:ascii="宋体" w:hAnsi="宋体" w:eastAsia="宋体" w:cs="宋体"/>
          <w:sz w:val="24"/>
          <w:szCs w:val="24"/>
        </w:rPr>
      </w:pPr>
      <w:r>
        <w:rPr>
          <w:rFonts w:ascii="宋体" w:hAnsi="宋体" w:eastAsia="宋体" w:cs="宋体"/>
          <w:spacing w:val="-6"/>
          <w:sz w:val="24"/>
          <w:szCs w:val="24"/>
        </w:rPr>
        <w:t>1. 第</w:t>
      </w:r>
      <w:r>
        <w:rPr>
          <w:rFonts w:ascii="宋体" w:hAnsi="宋体" w:eastAsia="宋体" w:cs="宋体"/>
          <w:spacing w:val="-6"/>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6"/>
          <w:sz w:val="24"/>
          <w:szCs w:val="24"/>
        </w:rPr>
        <w:t>标段由</w:t>
      </w:r>
      <w:r>
        <w:rPr>
          <w:rFonts w:ascii="宋体" w:hAnsi="宋体" w:eastAsia="宋体" w:cs="宋体"/>
          <w:spacing w:val="-54"/>
          <w:sz w:val="24"/>
          <w:szCs w:val="24"/>
        </w:rPr>
        <w:t xml:space="preserve"> </w:t>
      </w:r>
      <w:r>
        <w:rPr>
          <w:rFonts w:ascii="宋体" w:hAnsi="宋体" w:eastAsia="宋体" w:cs="宋体"/>
          <w:spacing w:val="-6"/>
          <w:sz w:val="24"/>
          <w:szCs w:val="24"/>
        </w:rPr>
        <w:t>K</w:t>
      </w:r>
      <w:r>
        <w:rPr>
          <w:rFonts w:ascii="宋体" w:hAnsi="宋体" w:eastAsia="宋体" w:cs="宋体"/>
          <w:spacing w:val="-6"/>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6"/>
          <w:sz w:val="24"/>
          <w:szCs w:val="24"/>
        </w:rPr>
        <w:t>至</w:t>
      </w:r>
      <w:r>
        <w:rPr>
          <w:rFonts w:ascii="宋体" w:hAnsi="宋体" w:eastAsia="宋体" w:cs="宋体"/>
          <w:spacing w:val="-55"/>
          <w:sz w:val="24"/>
          <w:szCs w:val="24"/>
        </w:rPr>
        <w:t xml:space="preserve"> </w:t>
      </w:r>
      <w:r>
        <w:rPr>
          <w:rFonts w:ascii="宋体" w:hAnsi="宋体" w:eastAsia="宋体" w:cs="宋体"/>
          <w:spacing w:val="-6"/>
          <w:sz w:val="24"/>
          <w:szCs w:val="24"/>
        </w:rPr>
        <w:t>K</w:t>
      </w:r>
      <w:r>
        <w:rPr>
          <w:rFonts w:ascii="宋体" w:hAnsi="宋体" w:eastAsia="宋体" w:cs="宋体"/>
          <w:spacing w:val="60"/>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25"/>
          <w:sz w:val="24"/>
          <w:szCs w:val="24"/>
        </w:rPr>
        <w:t>＋</w:t>
      </w:r>
      <w:r>
        <w:rPr>
          <w:rFonts w:ascii="宋体" w:hAnsi="宋体" w:eastAsia="宋体" w:cs="宋体"/>
          <w:sz w:val="24"/>
          <w:szCs w:val="24"/>
          <w:u w:val="single" w:color="auto"/>
        </w:rPr>
        <w:t xml:space="preserve">   </w:t>
      </w:r>
      <w:r>
        <w:rPr>
          <w:rFonts w:ascii="宋体" w:hAnsi="宋体" w:eastAsia="宋体" w:cs="宋体"/>
          <w:spacing w:val="-25"/>
          <w:sz w:val="24"/>
          <w:szCs w:val="24"/>
        </w:rPr>
        <w:t>，</w:t>
      </w:r>
      <w:r>
        <w:rPr>
          <w:rFonts w:ascii="宋体" w:hAnsi="宋体" w:eastAsia="宋体" w:cs="宋体"/>
          <w:spacing w:val="-6"/>
          <w:sz w:val="24"/>
          <w:szCs w:val="24"/>
        </w:rPr>
        <w:t>长约</w:t>
      </w:r>
      <w:r>
        <w:rPr>
          <w:rFonts w:ascii="宋体" w:hAnsi="宋体" w:eastAsia="宋体" w:cs="宋体"/>
          <w:spacing w:val="60"/>
          <w:sz w:val="24"/>
          <w:szCs w:val="24"/>
          <w:u w:val="single" w:color="auto"/>
        </w:rPr>
        <w:t xml:space="preserve">  </w:t>
      </w:r>
      <w:r>
        <w:rPr>
          <w:rFonts w:ascii="宋体" w:hAnsi="宋体" w:eastAsia="宋体" w:cs="宋体"/>
          <w:spacing w:val="-112"/>
          <w:sz w:val="24"/>
          <w:szCs w:val="24"/>
        </w:rPr>
        <w:t xml:space="preserve"> </w:t>
      </w:r>
      <w:r>
        <w:rPr>
          <w:rFonts w:ascii="宋体" w:hAnsi="宋体" w:eastAsia="宋体" w:cs="宋体"/>
          <w:spacing w:val="-6"/>
          <w:sz w:val="24"/>
          <w:szCs w:val="24"/>
        </w:rPr>
        <w:t>km，公路等级为</w:t>
      </w:r>
      <w:r>
        <w:rPr>
          <w:rFonts w:ascii="宋体" w:hAnsi="宋体" w:eastAsia="宋体" w:cs="宋体"/>
          <w:sz w:val="24"/>
          <w:szCs w:val="24"/>
          <w:u w:val="single" w:color="auto"/>
        </w:rPr>
        <w:t xml:space="preserve">    </w:t>
      </w:r>
      <w:r>
        <w:rPr>
          <w:rFonts w:ascii="宋体" w:hAnsi="宋体" w:eastAsia="宋体" w:cs="宋体"/>
          <w:spacing w:val="-6"/>
          <w:sz w:val="24"/>
          <w:szCs w:val="24"/>
        </w:rPr>
        <w:t>，设计</w:t>
      </w:r>
      <w:r>
        <w:rPr>
          <w:rFonts w:ascii="宋体" w:hAnsi="宋体" w:eastAsia="宋体" w:cs="宋体"/>
          <w:sz w:val="24"/>
          <w:szCs w:val="24"/>
        </w:rPr>
        <w:t xml:space="preserve"> </w:t>
      </w:r>
      <w:r>
        <w:rPr>
          <w:rFonts w:ascii="宋体" w:hAnsi="宋体" w:eastAsia="宋体" w:cs="宋体"/>
          <w:spacing w:val="-20"/>
          <w:sz w:val="24"/>
          <w:szCs w:val="24"/>
        </w:rPr>
        <w:t>时速为</w:t>
      </w:r>
      <w:r>
        <w:rPr>
          <w:rFonts w:ascii="宋体" w:hAnsi="宋体" w:eastAsia="宋体" w:cs="宋体"/>
          <w:spacing w:val="21"/>
          <w:sz w:val="24"/>
          <w:szCs w:val="24"/>
          <w:u w:val="single" w:color="auto"/>
        </w:rPr>
        <w:t xml:space="preserve">      </w:t>
      </w:r>
      <w:r>
        <w:rPr>
          <w:rFonts w:ascii="宋体" w:hAnsi="宋体" w:eastAsia="宋体" w:cs="宋体"/>
          <w:spacing w:val="-20"/>
          <w:sz w:val="24"/>
          <w:szCs w:val="24"/>
        </w:rPr>
        <w:t>，</w:t>
      </w:r>
      <w:r>
        <w:rPr>
          <w:rFonts w:ascii="宋体" w:hAnsi="宋体" w:eastAsia="宋体" w:cs="宋体"/>
          <w:spacing w:val="-2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0"/>
          <w:sz w:val="24"/>
          <w:szCs w:val="24"/>
        </w:rPr>
        <w:t>路面，有</w:t>
      </w:r>
      <w:r>
        <w:rPr>
          <w:rFonts w:ascii="宋体" w:hAnsi="宋体" w:eastAsia="宋体" w:cs="宋体"/>
          <w:spacing w:val="59"/>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0"/>
          <w:sz w:val="24"/>
          <w:szCs w:val="24"/>
        </w:rPr>
        <w:t>立交</w:t>
      </w:r>
      <w:r>
        <w:rPr>
          <w:rFonts w:ascii="宋体" w:hAnsi="宋体" w:eastAsia="宋体" w:cs="宋体"/>
          <w:spacing w:val="59"/>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0"/>
          <w:sz w:val="24"/>
          <w:szCs w:val="24"/>
        </w:rPr>
        <w:t>处；特大桥</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0"/>
          <w:sz w:val="24"/>
          <w:szCs w:val="24"/>
        </w:rPr>
        <w:t>座，计长</w:t>
      </w:r>
      <w:r>
        <w:rPr>
          <w:rFonts w:ascii="宋体" w:hAnsi="宋体" w:eastAsia="宋体" w:cs="宋体"/>
          <w:spacing w:val="60"/>
          <w:sz w:val="24"/>
          <w:szCs w:val="24"/>
          <w:u w:val="single" w:color="auto"/>
        </w:rPr>
        <w:t xml:space="preserve">  </w:t>
      </w:r>
      <w:r>
        <w:rPr>
          <w:rFonts w:ascii="宋体" w:hAnsi="宋体" w:eastAsia="宋体" w:cs="宋体"/>
          <w:spacing w:val="-117"/>
          <w:sz w:val="24"/>
          <w:szCs w:val="24"/>
        </w:rPr>
        <w:t xml:space="preserve"> </w:t>
      </w:r>
      <w:r>
        <w:rPr>
          <w:rFonts w:ascii="宋体" w:hAnsi="宋体" w:eastAsia="宋体" w:cs="宋体"/>
          <w:spacing w:val="-20"/>
          <w:sz w:val="24"/>
          <w:szCs w:val="24"/>
        </w:rPr>
        <w:t>m；大中桥</w:t>
      </w:r>
      <w:r>
        <w:rPr>
          <w:rFonts w:ascii="宋体" w:hAnsi="宋体" w:eastAsia="宋体" w:cs="宋体"/>
          <w:spacing w:val="6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0"/>
          <w:sz w:val="24"/>
          <w:szCs w:val="24"/>
        </w:rPr>
        <w:t>座，</w:t>
      </w:r>
      <w:r>
        <w:rPr>
          <w:rFonts w:ascii="宋体" w:hAnsi="宋体" w:eastAsia="宋体" w:cs="宋体"/>
          <w:sz w:val="24"/>
          <w:szCs w:val="24"/>
        </w:rPr>
        <w:t xml:space="preserve"> </w:t>
      </w:r>
      <w:r>
        <w:rPr>
          <w:rFonts w:ascii="宋体" w:hAnsi="宋体" w:eastAsia="宋体" w:cs="宋体"/>
          <w:spacing w:val="-2"/>
          <w:sz w:val="24"/>
          <w:szCs w:val="24"/>
        </w:rPr>
        <w:t>计长</w:t>
      </w:r>
      <w:r>
        <w:rPr>
          <w:rFonts w:ascii="宋体" w:hAnsi="宋体" w:eastAsia="宋体" w:cs="宋体"/>
          <w:spacing w:val="-2"/>
          <w:sz w:val="24"/>
          <w:szCs w:val="24"/>
          <w:u w:val="single" w:color="auto"/>
        </w:rPr>
        <w:t xml:space="preserve">   </w:t>
      </w:r>
      <w:r>
        <w:rPr>
          <w:rFonts w:ascii="宋体" w:hAnsi="宋体" w:eastAsia="宋体" w:cs="宋体"/>
          <w:spacing w:val="-116"/>
          <w:sz w:val="24"/>
          <w:szCs w:val="24"/>
        </w:rPr>
        <w:t xml:space="preserve"> </w:t>
      </w:r>
      <w:r>
        <w:rPr>
          <w:rFonts w:ascii="宋体" w:hAnsi="宋体" w:eastAsia="宋体" w:cs="宋体"/>
          <w:spacing w:val="-2"/>
          <w:sz w:val="24"/>
          <w:szCs w:val="24"/>
        </w:rPr>
        <w:t>m；隧道</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座，计长</w:t>
      </w:r>
      <w:r>
        <w:rPr>
          <w:rFonts w:ascii="宋体" w:hAnsi="宋体" w:eastAsia="宋体" w:cs="宋体"/>
          <w:spacing w:val="-2"/>
          <w:sz w:val="24"/>
          <w:szCs w:val="24"/>
          <w:u w:val="single" w:color="auto"/>
        </w:rPr>
        <w:t xml:space="preserve">   </w:t>
      </w:r>
      <w:r>
        <w:rPr>
          <w:rFonts w:ascii="宋体" w:hAnsi="宋体" w:eastAsia="宋体" w:cs="宋体"/>
          <w:spacing w:val="-116"/>
          <w:sz w:val="24"/>
          <w:szCs w:val="24"/>
        </w:rPr>
        <w:t xml:space="preserve"> </w:t>
      </w:r>
      <w:r>
        <w:rPr>
          <w:rFonts w:ascii="宋体" w:hAnsi="宋体" w:eastAsia="宋体" w:cs="宋体"/>
          <w:spacing w:val="-2"/>
          <w:sz w:val="24"/>
          <w:szCs w:val="24"/>
        </w:rPr>
        <w:t>m</w:t>
      </w:r>
      <w:r>
        <w:rPr>
          <w:rFonts w:ascii="宋体" w:hAnsi="宋体" w:eastAsia="宋体" w:cs="宋体"/>
          <w:spacing w:val="-24"/>
          <w:sz w:val="24"/>
          <w:szCs w:val="24"/>
        </w:rPr>
        <w:t xml:space="preserve"> </w:t>
      </w:r>
      <w:r>
        <w:rPr>
          <w:rFonts w:ascii="宋体" w:hAnsi="宋体" w:eastAsia="宋体" w:cs="宋体"/>
          <w:spacing w:val="-2"/>
          <w:sz w:val="24"/>
          <w:szCs w:val="24"/>
        </w:rPr>
        <w:t>以及其他构造物</w:t>
      </w:r>
      <w:r>
        <w:rPr>
          <w:rFonts w:ascii="宋体" w:hAnsi="宋体" w:eastAsia="宋体" w:cs="宋体"/>
          <w:spacing w:val="-3"/>
          <w:sz w:val="24"/>
          <w:szCs w:val="24"/>
        </w:rPr>
        <w:t>工程等。</w:t>
      </w:r>
    </w:p>
    <w:p w14:paraId="76A31D47">
      <w:pPr>
        <w:spacing w:before="156" w:line="219" w:lineRule="auto"/>
        <w:ind w:left="619"/>
        <w:rPr>
          <w:rFonts w:ascii="宋体" w:hAnsi="宋体" w:eastAsia="宋体" w:cs="宋体"/>
          <w:sz w:val="24"/>
          <w:szCs w:val="24"/>
        </w:rPr>
      </w:pPr>
      <w:r>
        <w:rPr>
          <w:rFonts w:ascii="宋体" w:hAnsi="宋体" w:eastAsia="宋体" w:cs="宋体"/>
          <w:spacing w:val="-1"/>
          <w:sz w:val="24"/>
          <w:szCs w:val="24"/>
        </w:rPr>
        <w:t>2. 下列文件应视为构成合同文件的组成部分：</w:t>
      </w:r>
    </w:p>
    <w:p w14:paraId="18B9DF85">
      <w:pPr>
        <w:spacing w:before="154" w:line="279" w:lineRule="auto"/>
        <w:ind w:right="95" w:firstLine="628"/>
        <w:rPr>
          <w:rFonts w:ascii="宋体" w:hAnsi="宋体" w:eastAsia="宋体" w:cs="宋体"/>
          <w:sz w:val="24"/>
          <w:szCs w:val="24"/>
        </w:rPr>
      </w:pPr>
      <w:r>
        <w:rPr>
          <w:rFonts w:ascii="宋体" w:hAnsi="宋体" w:eastAsia="宋体" w:cs="宋体"/>
          <w:spacing w:val="-1"/>
          <w:sz w:val="24"/>
          <w:szCs w:val="24"/>
        </w:rPr>
        <w:t>（1）本协议书及各种合同附件（含评标期间和合同谈判过程中的澄清</w:t>
      </w:r>
      <w:r>
        <w:rPr>
          <w:rFonts w:ascii="宋体" w:hAnsi="宋体" w:eastAsia="宋体" w:cs="宋体"/>
          <w:spacing w:val="-2"/>
          <w:sz w:val="24"/>
          <w:szCs w:val="24"/>
        </w:rPr>
        <w:t>文件和</w:t>
      </w:r>
      <w:r>
        <w:rPr>
          <w:rFonts w:ascii="宋体" w:hAnsi="宋体" w:eastAsia="宋体" w:cs="宋体"/>
          <w:sz w:val="24"/>
          <w:szCs w:val="24"/>
        </w:rPr>
        <w:t xml:space="preserve"> </w:t>
      </w:r>
      <w:r>
        <w:rPr>
          <w:rFonts w:ascii="宋体" w:hAnsi="宋体" w:eastAsia="宋体" w:cs="宋体"/>
          <w:spacing w:val="-3"/>
          <w:sz w:val="24"/>
          <w:szCs w:val="24"/>
        </w:rPr>
        <w:t>补充资料</w:t>
      </w:r>
      <w:r>
        <w:rPr>
          <w:rFonts w:ascii="宋体" w:hAnsi="宋体" w:eastAsia="宋体" w:cs="宋体"/>
          <w:sz w:val="24"/>
          <w:szCs w:val="24"/>
        </w:rPr>
        <w:t>）；</w:t>
      </w:r>
    </w:p>
    <w:p w14:paraId="00841661">
      <w:pPr>
        <w:spacing w:before="155" w:line="219" w:lineRule="auto"/>
        <w:ind w:left="628"/>
        <w:rPr>
          <w:rFonts w:ascii="宋体" w:hAnsi="宋体" w:eastAsia="宋体" w:cs="宋体"/>
          <w:sz w:val="24"/>
          <w:szCs w:val="24"/>
        </w:rPr>
      </w:pPr>
      <w:r>
        <w:rPr>
          <w:rFonts w:ascii="宋体" w:hAnsi="宋体" w:eastAsia="宋体" w:cs="宋体"/>
          <w:spacing w:val="-3"/>
          <w:sz w:val="24"/>
          <w:szCs w:val="24"/>
        </w:rPr>
        <w:t>（2）中标通知书；</w:t>
      </w:r>
    </w:p>
    <w:p w14:paraId="37FB9448">
      <w:pPr>
        <w:spacing w:before="154" w:line="219" w:lineRule="auto"/>
        <w:ind w:left="628"/>
        <w:rPr>
          <w:rFonts w:ascii="宋体" w:hAnsi="宋体" w:eastAsia="宋体" w:cs="宋体"/>
          <w:sz w:val="24"/>
          <w:szCs w:val="24"/>
        </w:rPr>
      </w:pPr>
      <w:r>
        <w:rPr>
          <w:rFonts w:ascii="宋体" w:hAnsi="宋体" w:eastAsia="宋体" w:cs="宋体"/>
          <w:spacing w:val="-2"/>
          <w:sz w:val="24"/>
          <w:szCs w:val="24"/>
        </w:rPr>
        <w:t>（3）投标函及投标函附录；</w:t>
      </w:r>
    </w:p>
    <w:p w14:paraId="647E5A88">
      <w:pPr>
        <w:spacing w:before="156" w:line="219" w:lineRule="auto"/>
        <w:ind w:left="628"/>
        <w:rPr>
          <w:rFonts w:ascii="宋体" w:hAnsi="宋体" w:eastAsia="宋体" w:cs="宋体"/>
          <w:sz w:val="24"/>
          <w:szCs w:val="24"/>
        </w:rPr>
      </w:pPr>
      <w:r>
        <w:rPr>
          <w:rFonts w:ascii="宋体" w:hAnsi="宋体" w:eastAsia="宋体" w:cs="宋体"/>
          <w:spacing w:val="-2"/>
          <w:sz w:val="24"/>
          <w:szCs w:val="24"/>
        </w:rPr>
        <w:t>（4）项目专用合同条款；</w:t>
      </w:r>
    </w:p>
    <w:p w14:paraId="08FF91B6">
      <w:pPr>
        <w:spacing w:before="157" w:line="219" w:lineRule="auto"/>
        <w:ind w:left="628"/>
        <w:rPr>
          <w:rFonts w:ascii="宋体" w:hAnsi="宋体" w:eastAsia="宋体" w:cs="宋体"/>
          <w:sz w:val="24"/>
          <w:szCs w:val="24"/>
        </w:rPr>
      </w:pPr>
      <w:r>
        <w:rPr>
          <w:rFonts w:ascii="宋体" w:hAnsi="宋体" w:eastAsia="宋体" w:cs="宋体"/>
          <w:spacing w:val="-2"/>
          <w:sz w:val="24"/>
          <w:szCs w:val="24"/>
        </w:rPr>
        <w:t>（5）公路工程专用合同条款；</w:t>
      </w:r>
    </w:p>
    <w:p w14:paraId="4CAA9F44">
      <w:pPr>
        <w:spacing w:before="154" w:line="219" w:lineRule="auto"/>
        <w:ind w:left="628"/>
        <w:rPr>
          <w:rFonts w:ascii="宋体" w:hAnsi="宋体" w:eastAsia="宋体" w:cs="宋体"/>
          <w:sz w:val="24"/>
          <w:szCs w:val="24"/>
        </w:rPr>
      </w:pPr>
      <w:r>
        <w:rPr>
          <w:rFonts w:ascii="宋体" w:hAnsi="宋体" w:eastAsia="宋体" w:cs="宋体"/>
          <w:spacing w:val="-3"/>
          <w:sz w:val="24"/>
          <w:szCs w:val="24"/>
        </w:rPr>
        <w:t>（6）通用合同条款；</w:t>
      </w:r>
    </w:p>
    <w:p w14:paraId="480BD52F">
      <w:pPr>
        <w:spacing w:before="154" w:line="220" w:lineRule="auto"/>
        <w:ind w:left="628"/>
        <w:rPr>
          <w:rFonts w:ascii="宋体" w:hAnsi="宋体" w:eastAsia="宋体" w:cs="宋体"/>
          <w:sz w:val="24"/>
          <w:szCs w:val="24"/>
        </w:rPr>
      </w:pPr>
      <w:r>
        <w:rPr>
          <w:rFonts w:ascii="宋体" w:hAnsi="宋体" w:eastAsia="宋体" w:cs="宋体"/>
          <w:spacing w:val="-2"/>
          <w:sz w:val="24"/>
          <w:szCs w:val="24"/>
        </w:rPr>
        <w:t>（7）工程量清单计量规则；</w:t>
      </w:r>
    </w:p>
    <w:p w14:paraId="32D2A328">
      <w:pPr>
        <w:spacing w:before="156" w:line="219" w:lineRule="auto"/>
        <w:ind w:left="628"/>
        <w:rPr>
          <w:rFonts w:ascii="宋体" w:hAnsi="宋体" w:eastAsia="宋体" w:cs="宋体"/>
          <w:sz w:val="24"/>
          <w:szCs w:val="24"/>
        </w:rPr>
      </w:pPr>
      <w:r>
        <w:rPr>
          <w:rFonts w:ascii="宋体" w:hAnsi="宋体" w:eastAsia="宋体" w:cs="宋体"/>
          <w:spacing w:val="-3"/>
          <w:sz w:val="24"/>
          <w:szCs w:val="24"/>
        </w:rPr>
        <w:t>（8）技术规范；</w:t>
      </w:r>
    </w:p>
    <w:p w14:paraId="73661C29">
      <w:pPr>
        <w:spacing w:before="154" w:line="221" w:lineRule="auto"/>
        <w:ind w:left="628"/>
        <w:rPr>
          <w:rFonts w:ascii="宋体" w:hAnsi="宋体" w:eastAsia="宋体" w:cs="宋体"/>
          <w:sz w:val="24"/>
          <w:szCs w:val="24"/>
        </w:rPr>
      </w:pPr>
      <w:r>
        <w:rPr>
          <w:rFonts w:ascii="宋体" w:hAnsi="宋体" w:eastAsia="宋体" w:cs="宋体"/>
          <w:spacing w:val="-4"/>
          <w:sz w:val="24"/>
          <w:szCs w:val="24"/>
        </w:rPr>
        <w:t>（9）图纸；</w:t>
      </w:r>
    </w:p>
    <w:p w14:paraId="734FB815">
      <w:pPr>
        <w:spacing w:before="152" w:line="218" w:lineRule="auto"/>
        <w:ind w:left="628"/>
        <w:rPr>
          <w:rFonts w:ascii="宋体" w:hAnsi="宋体" w:eastAsia="宋体" w:cs="宋体"/>
          <w:sz w:val="24"/>
          <w:szCs w:val="24"/>
        </w:rPr>
      </w:pPr>
      <w:r>
        <w:rPr>
          <w:rFonts w:ascii="宋体" w:hAnsi="宋体" w:eastAsia="宋体" w:cs="宋体"/>
          <w:spacing w:val="-2"/>
          <w:sz w:val="24"/>
          <w:szCs w:val="24"/>
        </w:rPr>
        <w:t>（10）已标价工程量清单；</w:t>
      </w:r>
    </w:p>
    <w:p w14:paraId="58AC5A3C">
      <w:pPr>
        <w:spacing w:before="159" w:line="219" w:lineRule="auto"/>
        <w:ind w:left="628"/>
        <w:rPr>
          <w:rFonts w:ascii="宋体" w:hAnsi="宋体" w:eastAsia="宋体" w:cs="宋体"/>
          <w:sz w:val="24"/>
          <w:szCs w:val="24"/>
        </w:rPr>
      </w:pPr>
      <w:r>
        <w:rPr>
          <w:rFonts w:ascii="宋体" w:hAnsi="宋体" w:eastAsia="宋体" w:cs="宋体"/>
          <w:spacing w:val="-1"/>
          <w:sz w:val="24"/>
          <w:szCs w:val="24"/>
        </w:rPr>
        <w:t>（11）承包人有关人员、设备投入的承诺及投标文件中的施工组织设计；</w:t>
      </w:r>
    </w:p>
    <w:p w14:paraId="60CCCE98">
      <w:pPr>
        <w:spacing w:before="154" w:line="219" w:lineRule="auto"/>
        <w:ind w:left="628"/>
        <w:rPr>
          <w:rFonts w:ascii="宋体" w:hAnsi="宋体" w:eastAsia="宋体" w:cs="宋体"/>
          <w:sz w:val="24"/>
          <w:szCs w:val="24"/>
        </w:rPr>
      </w:pPr>
      <w:r>
        <w:rPr>
          <w:rFonts w:ascii="宋体" w:hAnsi="宋体" w:eastAsia="宋体" w:cs="宋体"/>
          <w:spacing w:val="-2"/>
          <w:sz w:val="24"/>
          <w:szCs w:val="24"/>
        </w:rPr>
        <w:t>（12）其他合同文件。</w:t>
      </w:r>
    </w:p>
    <w:p w14:paraId="2C3C5DAD">
      <w:pPr>
        <w:spacing w:before="155" w:line="326" w:lineRule="auto"/>
        <w:ind w:left="27" w:right="153" w:firstLine="591"/>
        <w:rPr>
          <w:rFonts w:ascii="宋体" w:hAnsi="宋体" w:eastAsia="宋体" w:cs="宋体"/>
          <w:sz w:val="24"/>
          <w:szCs w:val="24"/>
        </w:rPr>
      </w:pPr>
      <w:r>
        <w:rPr>
          <w:rFonts w:ascii="宋体" w:hAnsi="宋体" w:eastAsia="宋体" w:cs="宋体"/>
          <w:spacing w:val="1"/>
          <w:sz w:val="24"/>
          <w:szCs w:val="24"/>
        </w:rPr>
        <w:t xml:space="preserve">上述合同文件互相补充和解释。如果合同文件之间存在矛盾或不一致之处， </w:t>
      </w:r>
      <w:r>
        <w:rPr>
          <w:rFonts w:ascii="宋体" w:hAnsi="宋体" w:eastAsia="宋体" w:cs="宋体"/>
          <w:spacing w:val="-3"/>
          <w:sz w:val="24"/>
          <w:szCs w:val="24"/>
        </w:rPr>
        <w:t>以上述文件的排列顺序在先者为准。</w:t>
      </w:r>
    </w:p>
    <w:p w14:paraId="752643EA">
      <w:pPr>
        <w:spacing w:before="32" w:line="218" w:lineRule="auto"/>
        <w:ind w:left="621"/>
        <w:rPr>
          <w:rFonts w:ascii="宋体" w:hAnsi="宋体" w:eastAsia="宋体" w:cs="宋体"/>
          <w:sz w:val="24"/>
          <w:szCs w:val="24"/>
        </w:rPr>
      </w:pPr>
      <w:r>
        <w:rPr>
          <w:rFonts w:ascii="宋体" w:hAnsi="宋体" w:eastAsia="宋体" w:cs="宋体"/>
          <w:spacing w:val="-1"/>
          <w:sz w:val="24"/>
          <w:szCs w:val="24"/>
        </w:rPr>
        <w:t>3. 根据工程量清单所列的预计数量和单价或总额价计算的签约合同价：人民</w:t>
      </w:r>
    </w:p>
    <w:p w14:paraId="1BD0C6FF">
      <w:pPr>
        <w:spacing w:before="156" w:line="219" w:lineRule="auto"/>
        <w:ind w:left="26"/>
        <w:rPr>
          <w:rFonts w:ascii="宋体" w:hAnsi="宋体" w:eastAsia="宋体" w:cs="宋体"/>
          <w:sz w:val="24"/>
          <w:szCs w:val="24"/>
        </w:rPr>
      </w:pPr>
      <w:r>
        <w:rPr>
          <w:rFonts w:ascii="宋体" w:hAnsi="宋体" w:eastAsia="宋体" w:cs="宋体"/>
          <w:spacing w:val="-12"/>
          <w:sz w:val="24"/>
          <w:szCs w:val="24"/>
        </w:rPr>
        <w:t>币（大写）</w:t>
      </w:r>
      <w:r>
        <w:rPr>
          <w:rFonts w:ascii="宋体" w:hAnsi="宋体" w:eastAsia="宋体" w:cs="宋体"/>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2"/>
          <w:sz w:val="24"/>
          <w:szCs w:val="24"/>
        </w:rPr>
        <w:t>元</w:t>
      </w:r>
      <w:r>
        <w:rPr>
          <w:rFonts w:ascii="宋体" w:hAnsi="宋体" w:eastAsia="宋体" w:cs="宋体"/>
          <w:spacing w:val="15"/>
          <w:sz w:val="24"/>
          <w:szCs w:val="24"/>
        </w:rPr>
        <w:t xml:space="preserve"> </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12"/>
          <w:sz w:val="24"/>
          <w:szCs w:val="24"/>
        </w:rPr>
        <w:t>)</w:t>
      </w:r>
      <w:r>
        <w:rPr>
          <w:rFonts w:ascii="宋体" w:hAnsi="宋体" w:eastAsia="宋体" w:cs="宋体"/>
          <w:spacing w:val="16"/>
          <w:sz w:val="24"/>
          <w:szCs w:val="24"/>
        </w:rPr>
        <w:t xml:space="preserve"> </w:t>
      </w:r>
      <w:r>
        <w:rPr>
          <w:rFonts w:ascii="宋体" w:hAnsi="宋体" w:eastAsia="宋体" w:cs="宋体"/>
          <w:spacing w:val="-12"/>
          <w:sz w:val="24"/>
          <w:szCs w:val="24"/>
        </w:rPr>
        <w:t>。</w:t>
      </w:r>
    </w:p>
    <w:p w14:paraId="1259F6E5">
      <w:pPr>
        <w:spacing w:before="158" w:line="219" w:lineRule="auto"/>
        <w:ind w:left="615"/>
        <w:rPr>
          <w:rFonts w:ascii="宋体" w:hAnsi="宋体" w:eastAsia="宋体" w:cs="宋体"/>
          <w:sz w:val="24"/>
          <w:szCs w:val="24"/>
        </w:rPr>
      </w:pPr>
      <w:r>
        <w:rPr>
          <w:rFonts w:ascii="宋体" w:hAnsi="宋体" w:eastAsia="宋体" w:cs="宋体"/>
          <w:spacing w:val="-1"/>
          <w:sz w:val="24"/>
          <w:szCs w:val="24"/>
        </w:rPr>
        <w:t>4. 承包人项目经理：</w:t>
      </w:r>
      <w:r>
        <w:rPr>
          <w:rFonts w:ascii="宋体" w:hAnsi="宋体" w:eastAsia="宋体" w:cs="宋体"/>
          <w:spacing w:val="-1"/>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1"/>
          <w:sz w:val="24"/>
          <w:szCs w:val="24"/>
        </w:rPr>
        <w:t>。承包人项目总工：</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497B822">
      <w:pPr>
        <w:spacing w:before="154" w:line="219" w:lineRule="auto"/>
        <w:ind w:left="621"/>
        <w:rPr>
          <w:rFonts w:ascii="宋体" w:hAnsi="宋体" w:eastAsia="宋体" w:cs="宋体"/>
          <w:sz w:val="24"/>
          <w:szCs w:val="24"/>
        </w:rPr>
      </w:pPr>
      <w:r>
        <w:rPr>
          <w:rFonts w:ascii="宋体" w:hAnsi="宋体" w:eastAsia="宋体" w:cs="宋体"/>
          <w:sz w:val="24"/>
          <w:szCs w:val="24"/>
        </w:rPr>
        <w:t>5. 工程质量符合</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z w:val="24"/>
          <w:szCs w:val="24"/>
        </w:rPr>
        <w:t>标</w:t>
      </w:r>
      <w:r>
        <w:rPr>
          <w:rFonts w:ascii="宋体" w:hAnsi="宋体" w:eastAsia="宋体" w:cs="宋体"/>
          <w:spacing w:val="-1"/>
          <w:sz w:val="24"/>
          <w:szCs w:val="24"/>
        </w:rPr>
        <w:t>准。工程安全目标：</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2A70369">
      <w:pPr>
        <w:spacing w:before="155" w:line="219" w:lineRule="auto"/>
        <w:ind w:left="618"/>
        <w:rPr>
          <w:rFonts w:ascii="宋体" w:hAnsi="宋体" w:eastAsia="宋体" w:cs="宋体"/>
          <w:sz w:val="24"/>
          <w:szCs w:val="24"/>
        </w:rPr>
      </w:pPr>
      <w:r>
        <w:rPr>
          <w:rFonts w:ascii="宋体" w:hAnsi="宋体" w:eastAsia="宋体" w:cs="宋体"/>
          <w:spacing w:val="-1"/>
          <w:sz w:val="24"/>
          <w:szCs w:val="24"/>
        </w:rPr>
        <w:t>6. 承包人承诺按合同约定承担工程的实施、完成及缺陷修复。</w:t>
      </w:r>
    </w:p>
    <w:p w14:paraId="5B962DF8">
      <w:pPr>
        <w:spacing w:before="156" w:line="218" w:lineRule="auto"/>
        <w:ind w:left="622"/>
        <w:rPr>
          <w:rFonts w:ascii="宋体" w:hAnsi="宋体" w:eastAsia="宋体" w:cs="宋体"/>
          <w:sz w:val="24"/>
          <w:szCs w:val="24"/>
        </w:rPr>
      </w:pPr>
      <w:r>
        <w:rPr>
          <w:rFonts w:ascii="宋体" w:hAnsi="宋体" w:eastAsia="宋体" w:cs="宋体"/>
          <w:spacing w:val="-1"/>
          <w:sz w:val="24"/>
          <w:szCs w:val="24"/>
        </w:rPr>
        <w:t>7. 发包人承诺按合同约定的条件、时间和方式向承包人支付合同价款。</w:t>
      </w:r>
    </w:p>
    <w:p w14:paraId="07361379">
      <w:pPr>
        <w:spacing w:line="218" w:lineRule="auto"/>
        <w:rPr>
          <w:rFonts w:ascii="宋体" w:hAnsi="宋体" w:eastAsia="宋体" w:cs="宋体"/>
          <w:sz w:val="24"/>
          <w:szCs w:val="24"/>
        </w:rPr>
        <w:sectPr>
          <w:footerReference r:id="rId46" w:type="default"/>
          <w:pgSz w:w="11850" w:h="16783"/>
          <w:pgMar w:top="1426" w:right="1526" w:bottom="1204" w:left="1595" w:header="0" w:footer="990" w:gutter="0"/>
          <w:pgNumType w:fmt="decimal"/>
          <w:cols w:space="720" w:num="1"/>
        </w:sectPr>
      </w:pPr>
    </w:p>
    <w:p w14:paraId="5B92C287">
      <w:pPr>
        <w:spacing w:before="161" w:line="219" w:lineRule="auto"/>
        <w:ind w:left="627"/>
        <w:rPr>
          <w:rFonts w:ascii="宋体" w:hAnsi="宋体" w:eastAsia="宋体" w:cs="宋体"/>
          <w:sz w:val="24"/>
          <w:szCs w:val="24"/>
        </w:rPr>
      </w:pPr>
      <w:r>
        <w:rPr>
          <w:rFonts w:ascii="宋体" w:hAnsi="宋体" w:eastAsia="宋体" w:cs="宋体"/>
          <w:spacing w:val="-2"/>
          <w:sz w:val="24"/>
          <w:szCs w:val="24"/>
        </w:rPr>
        <w:t>8. 承包人应按照监理人指示开工，工期为</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日历天。</w:t>
      </w:r>
    </w:p>
    <w:p w14:paraId="1C0F7A35">
      <w:pPr>
        <w:spacing w:before="152" w:line="299" w:lineRule="auto"/>
        <w:ind w:left="9" w:right="42" w:firstLine="617"/>
        <w:rPr>
          <w:rFonts w:ascii="宋体" w:hAnsi="宋体" w:eastAsia="宋体" w:cs="宋体"/>
          <w:sz w:val="24"/>
          <w:szCs w:val="24"/>
        </w:rPr>
      </w:pPr>
      <w:r>
        <w:rPr>
          <w:rFonts w:ascii="宋体" w:hAnsi="宋体" w:eastAsia="宋体" w:cs="宋体"/>
          <w:sz w:val="24"/>
          <w:szCs w:val="24"/>
        </w:rPr>
        <w:t>9. 本协议书在承包人提供履约保证金后，由双方法定代表人或其委托代理人</w:t>
      </w:r>
      <w:r>
        <w:rPr>
          <w:rFonts w:ascii="宋体" w:hAnsi="宋体" w:eastAsia="宋体" w:cs="宋体"/>
          <w:spacing w:val="7"/>
          <w:sz w:val="24"/>
          <w:szCs w:val="24"/>
        </w:rPr>
        <w:t xml:space="preserve"> </w:t>
      </w:r>
      <w:r>
        <w:rPr>
          <w:rFonts w:ascii="宋体" w:hAnsi="宋体" w:eastAsia="宋体" w:cs="宋体"/>
          <w:spacing w:val="1"/>
          <w:sz w:val="24"/>
          <w:szCs w:val="24"/>
        </w:rPr>
        <w:t>签署并加盖单位章后生效。全部工程完工后经交工验收合</w:t>
      </w:r>
      <w:r>
        <w:rPr>
          <w:rFonts w:ascii="宋体" w:hAnsi="宋体" w:eastAsia="宋体" w:cs="宋体"/>
          <w:sz w:val="24"/>
          <w:szCs w:val="24"/>
        </w:rPr>
        <w:t xml:space="preserve">格、缺陷责任期满签发缺 </w:t>
      </w:r>
      <w:r>
        <w:rPr>
          <w:rFonts w:ascii="宋体" w:hAnsi="宋体" w:eastAsia="宋体" w:cs="宋体"/>
          <w:spacing w:val="-1"/>
          <w:sz w:val="24"/>
          <w:szCs w:val="24"/>
        </w:rPr>
        <w:t>陷责任终止证书后失效。</w:t>
      </w:r>
    </w:p>
    <w:p w14:paraId="750341FF">
      <w:pPr>
        <w:spacing w:before="155" w:line="278" w:lineRule="auto"/>
        <w:ind w:left="24" w:firstLine="619"/>
        <w:rPr>
          <w:rFonts w:ascii="宋体" w:hAnsi="宋体" w:eastAsia="宋体" w:cs="宋体"/>
          <w:sz w:val="24"/>
          <w:szCs w:val="24"/>
        </w:rPr>
      </w:pPr>
      <w:r>
        <w:rPr>
          <w:rFonts w:ascii="宋体" w:hAnsi="宋体" w:eastAsia="宋体" w:cs="宋体"/>
          <w:spacing w:val="-2"/>
          <w:sz w:val="24"/>
          <w:szCs w:val="24"/>
        </w:rPr>
        <w:t>10. 本协议书正本二份、副本____份，合同双方各执正本一份，副</w:t>
      </w:r>
      <w:r>
        <w:rPr>
          <w:rFonts w:ascii="宋体" w:hAnsi="宋体" w:eastAsia="宋体" w:cs="宋体"/>
          <w:spacing w:val="-3"/>
          <w:sz w:val="24"/>
          <w:szCs w:val="24"/>
        </w:rPr>
        <w:t>本____份，</w:t>
      </w:r>
      <w:r>
        <w:rPr>
          <w:rFonts w:ascii="宋体" w:hAnsi="宋体" w:eastAsia="宋体" w:cs="宋体"/>
          <w:sz w:val="24"/>
          <w:szCs w:val="24"/>
        </w:rPr>
        <w:t xml:space="preserve"> </w:t>
      </w:r>
      <w:r>
        <w:rPr>
          <w:rFonts w:ascii="宋体" w:hAnsi="宋体" w:eastAsia="宋体" w:cs="宋体"/>
          <w:spacing w:val="-2"/>
          <w:sz w:val="24"/>
          <w:szCs w:val="24"/>
        </w:rPr>
        <w:t>当正本与副本的内容不一致时，以正本为准。</w:t>
      </w:r>
    </w:p>
    <w:p w14:paraId="0F734C00">
      <w:pPr>
        <w:spacing w:before="157" w:line="219" w:lineRule="auto"/>
        <w:ind w:left="644"/>
        <w:rPr>
          <w:rFonts w:ascii="宋体" w:hAnsi="宋体" w:eastAsia="宋体" w:cs="宋体"/>
          <w:sz w:val="24"/>
          <w:szCs w:val="24"/>
        </w:rPr>
      </w:pPr>
      <w:r>
        <w:rPr>
          <w:rFonts w:ascii="宋体" w:hAnsi="宋体" w:eastAsia="宋体" w:cs="宋体"/>
          <w:spacing w:val="-1"/>
          <w:sz w:val="24"/>
          <w:szCs w:val="24"/>
        </w:rPr>
        <w:t>11. 合同未尽事宜，双方另行签订补充协议。补充协议是合同的组成部分。</w:t>
      </w:r>
    </w:p>
    <w:p w14:paraId="68A7EDDD">
      <w:pPr>
        <w:pStyle w:val="3"/>
        <w:spacing w:line="255" w:lineRule="auto"/>
      </w:pPr>
    </w:p>
    <w:p w14:paraId="55AA762F">
      <w:pPr>
        <w:pStyle w:val="3"/>
        <w:spacing w:line="256" w:lineRule="auto"/>
      </w:pPr>
    </w:p>
    <w:p w14:paraId="75EBD60D">
      <w:pPr>
        <w:spacing w:before="79" w:line="219" w:lineRule="auto"/>
        <w:ind w:left="13"/>
        <w:rPr>
          <w:rFonts w:ascii="宋体" w:hAnsi="宋体" w:eastAsia="宋体" w:cs="宋体"/>
          <w:sz w:val="24"/>
          <w:szCs w:val="24"/>
        </w:rPr>
      </w:pPr>
      <w:r>
        <w:rPr>
          <w:rFonts w:ascii="宋体" w:hAnsi="宋体" w:eastAsia="宋体" w:cs="宋体"/>
          <w:spacing w:val="2"/>
          <w:sz w:val="24"/>
          <w:szCs w:val="24"/>
        </w:rPr>
        <w:t>发包人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     承包人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6B4DA1C8">
      <w:pPr>
        <w:spacing w:before="158" w:line="219" w:lineRule="auto"/>
        <w:ind w:left="10"/>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18"/>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签字）  法定代表人或其委托</w:t>
      </w:r>
      <w:r>
        <w:rPr>
          <w:rFonts w:ascii="宋体" w:hAnsi="宋体" w:eastAsia="宋体" w:cs="宋体"/>
          <w:spacing w:val="1"/>
          <w:sz w:val="24"/>
          <w:szCs w:val="24"/>
        </w:rPr>
        <w:t>代理人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1"/>
          <w:sz w:val="24"/>
          <w:szCs w:val="24"/>
        </w:rPr>
        <w:t>签字）</w:t>
      </w:r>
    </w:p>
    <w:p w14:paraId="40FBF9F1">
      <w:pPr>
        <w:tabs>
          <w:tab w:val="left" w:pos="1080"/>
        </w:tabs>
        <w:spacing w:before="154" w:line="219" w:lineRule="auto"/>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2"/>
          <w:sz w:val="24"/>
          <w:szCs w:val="24"/>
        </w:rPr>
        <w:t xml:space="preserve"> </w:t>
      </w:r>
      <w:r>
        <w:rPr>
          <w:rFonts w:ascii="宋体" w:hAnsi="宋体" w:eastAsia="宋体" w:cs="宋体"/>
          <w:spacing w:val="-11"/>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月</w:t>
      </w:r>
      <w:r>
        <w:rPr>
          <w:rFonts w:ascii="宋体" w:hAnsi="宋体" w:eastAsia="宋体" w:cs="宋体"/>
          <w:spacing w:val="3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1"/>
          <w:sz w:val="24"/>
          <w:szCs w:val="24"/>
        </w:rPr>
        <w:t xml:space="preserve">日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1"/>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1"/>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11"/>
          <w:sz w:val="24"/>
          <w:szCs w:val="24"/>
        </w:rPr>
        <w:t>日</w:t>
      </w:r>
    </w:p>
    <w:p w14:paraId="267D4460">
      <w:pPr>
        <w:spacing w:line="219" w:lineRule="auto"/>
        <w:rPr>
          <w:rFonts w:ascii="宋体" w:hAnsi="宋体" w:eastAsia="宋体" w:cs="宋体"/>
          <w:sz w:val="24"/>
          <w:szCs w:val="24"/>
        </w:rPr>
        <w:sectPr>
          <w:footerReference r:id="rId47" w:type="default"/>
          <w:pgSz w:w="11850" w:h="16783"/>
          <w:pgMar w:top="1426" w:right="1545" w:bottom="1204" w:left="1586" w:header="0" w:footer="990" w:gutter="0"/>
          <w:pgNumType w:fmt="decimal"/>
          <w:cols w:space="720" w:num="1"/>
        </w:sectPr>
      </w:pPr>
    </w:p>
    <w:p w14:paraId="24E29420">
      <w:pPr>
        <w:spacing w:before="117" w:line="219" w:lineRule="auto"/>
        <w:ind w:left="19"/>
        <w:rPr>
          <w:rFonts w:ascii="宋体" w:hAnsi="宋体" w:eastAsia="宋体" w:cs="宋体"/>
          <w:sz w:val="24"/>
          <w:szCs w:val="24"/>
        </w:rPr>
      </w:pPr>
      <w:r>
        <w:rPr>
          <w:rFonts w:ascii="宋体" w:hAnsi="宋体" w:eastAsia="宋体" w:cs="宋体"/>
          <w:spacing w:val="-4"/>
          <w:sz w:val="24"/>
          <w:szCs w:val="24"/>
        </w:rPr>
        <w:t>附件二：廉政合同</w:t>
      </w:r>
    </w:p>
    <w:p w14:paraId="3D207190">
      <w:pPr>
        <w:spacing w:before="102" w:line="220" w:lineRule="auto"/>
        <w:ind w:left="3570"/>
        <w:rPr>
          <w:rFonts w:ascii="宋体" w:hAnsi="宋体" w:eastAsia="宋体" w:cs="宋体"/>
          <w:sz w:val="28"/>
          <w:szCs w:val="28"/>
        </w:rPr>
      </w:pPr>
      <w:r>
        <w:rPr>
          <w:rFonts w:ascii="宋体" w:hAnsi="宋体" w:eastAsia="宋体" w:cs="宋体"/>
          <w:spacing w:val="-8"/>
          <w:sz w:val="28"/>
          <w:szCs w:val="28"/>
        </w:rPr>
        <w:t>廉</w:t>
      </w:r>
      <w:r>
        <w:rPr>
          <w:rFonts w:ascii="宋体" w:hAnsi="宋体" w:eastAsia="宋体" w:cs="宋体"/>
          <w:spacing w:val="11"/>
          <w:sz w:val="28"/>
          <w:szCs w:val="28"/>
        </w:rPr>
        <w:t xml:space="preserve"> </w:t>
      </w:r>
      <w:r>
        <w:rPr>
          <w:rFonts w:ascii="宋体" w:hAnsi="宋体" w:eastAsia="宋体" w:cs="宋体"/>
          <w:spacing w:val="-8"/>
          <w:sz w:val="28"/>
          <w:szCs w:val="28"/>
        </w:rPr>
        <w:t>政</w:t>
      </w:r>
      <w:r>
        <w:rPr>
          <w:rFonts w:ascii="宋体" w:hAnsi="宋体" w:eastAsia="宋体" w:cs="宋体"/>
          <w:spacing w:val="11"/>
          <w:sz w:val="28"/>
          <w:szCs w:val="28"/>
        </w:rPr>
        <w:t xml:space="preserve"> </w:t>
      </w:r>
      <w:r>
        <w:rPr>
          <w:rFonts w:ascii="宋体" w:hAnsi="宋体" w:eastAsia="宋体" w:cs="宋体"/>
          <w:spacing w:val="-8"/>
          <w:sz w:val="28"/>
          <w:szCs w:val="28"/>
        </w:rPr>
        <w:t>合</w:t>
      </w:r>
      <w:r>
        <w:rPr>
          <w:rFonts w:ascii="宋体" w:hAnsi="宋体" w:eastAsia="宋体" w:cs="宋体"/>
          <w:spacing w:val="37"/>
          <w:sz w:val="28"/>
          <w:szCs w:val="28"/>
        </w:rPr>
        <w:t xml:space="preserve"> </w:t>
      </w:r>
      <w:r>
        <w:rPr>
          <w:rFonts w:ascii="宋体" w:hAnsi="宋体" w:eastAsia="宋体" w:cs="宋体"/>
          <w:spacing w:val="-8"/>
          <w:sz w:val="28"/>
          <w:szCs w:val="28"/>
        </w:rPr>
        <w:t>同</w:t>
      </w:r>
    </w:p>
    <w:p w14:paraId="107E2D97">
      <w:pPr>
        <w:spacing w:before="115" w:line="304" w:lineRule="auto"/>
        <w:ind w:firstLine="617"/>
        <w:jc w:val="both"/>
        <w:rPr>
          <w:rFonts w:ascii="宋体" w:hAnsi="宋体" w:eastAsia="宋体" w:cs="宋体"/>
          <w:sz w:val="24"/>
          <w:szCs w:val="24"/>
        </w:rPr>
      </w:pPr>
      <w:r>
        <w:rPr>
          <w:rFonts w:ascii="宋体" w:hAnsi="宋体" w:eastAsia="宋体" w:cs="宋体"/>
          <w:spacing w:val="-3"/>
          <w:sz w:val="24"/>
          <w:szCs w:val="24"/>
        </w:rPr>
        <w:t>根据《关于在交通基础设施建设中加强廉政建设的若干</w:t>
      </w:r>
      <w:r>
        <w:rPr>
          <w:rFonts w:ascii="宋体" w:hAnsi="宋体" w:eastAsia="宋体" w:cs="宋体"/>
          <w:spacing w:val="-4"/>
          <w:sz w:val="24"/>
          <w:szCs w:val="24"/>
        </w:rPr>
        <w:t>意见》以及有关工程建</w:t>
      </w:r>
      <w:r>
        <w:rPr>
          <w:rFonts w:ascii="宋体" w:hAnsi="宋体" w:eastAsia="宋体" w:cs="宋体"/>
          <w:sz w:val="24"/>
          <w:szCs w:val="24"/>
        </w:rPr>
        <w:t xml:space="preserve"> </w:t>
      </w:r>
      <w:r>
        <w:rPr>
          <w:rFonts w:ascii="宋体" w:hAnsi="宋体" w:eastAsia="宋体" w:cs="宋体"/>
          <w:spacing w:val="-4"/>
          <w:sz w:val="24"/>
          <w:szCs w:val="24"/>
        </w:rPr>
        <w:t>设、廉政建设的规定，为做好工程建设中的党风廉政建设，保证工程建设高</w:t>
      </w:r>
      <w:r>
        <w:rPr>
          <w:rFonts w:ascii="宋体" w:hAnsi="宋体" w:eastAsia="宋体" w:cs="宋体"/>
          <w:spacing w:val="-5"/>
          <w:sz w:val="24"/>
          <w:szCs w:val="24"/>
        </w:rPr>
        <w:t>效优质，</w:t>
      </w:r>
      <w:r>
        <w:rPr>
          <w:rFonts w:ascii="宋体" w:hAnsi="宋体" w:eastAsia="宋体" w:cs="宋体"/>
          <w:sz w:val="24"/>
          <w:szCs w:val="24"/>
        </w:rPr>
        <w:t xml:space="preserve"> </w:t>
      </w:r>
      <w:r>
        <w:rPr>
          <w:rFonts w:ascii="宋体" w:hAnsi="宋体" w:eastAsia="宋体" w:cs="宋体"/>
          <w:spacing w:val="3"/>
          <w:sz w:val="24"/>
          <w:szCs w:val="24"/>
        </w:rPr>
        <w:t>保证建设资金的安全和有效使用以及投资效益</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3"/>
          <w:sz w:val="24"/>
          <w:szCs w:val="24"/>
        </w:rPr>
        <w:t>项</w:t>
      </w:r>
      <w:r>
        <w:rPr>
          <w:rFonts w:ascii="宋体" w:hAnsi="宋体" w:eastAsia="宋体" w:cs="宋体"/>
          <w:spacing w:val="2"/>
          <w:sz w:val="24"/>
          <w:szCs w:val="24"/>
        </w:rPr>
        <w:t>目名称）的项</w:t>
      </w:r>
      <w:r>
        <w:rPr>
          <w:rFonts w:ascii="宋体" w:hAnsi="宋体" w:eastAsia="宋体" w:cs="宋体"/>
          <w:spacing w:val="13"/>
          <w:sz w:val="24"/>
          <w:szCs w:val="24"/>
        </w:rPr>
        <w:t xml:space="preserve"> </w:t>
      </w:r>
      <w:r>
        <w:rPr>
          <w:rFonts w:ascii="宋体" w:hAnsi="宋体" w:eastAsia="宋体" w:cs="宋体"/>
          <w:spacing w:val="-1"/>
          <w:sz w:val="24"/>
          <w:szCs w:val="24"/>
        </w:rPr>
        <w:t>目法人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（项目法人名称，以下简称“发包人</w:t>
      </w:r>
      <w:r>
        <w:rPr>
          <w:rFonts w:ascii="宋体" w:hAnsi="宋体" w:eastAsia="宋体" w:cs="宋体"/>
          <w:spacing w:val="-70"/>
          <w:sz w:val="24"/>
          <w:szCs w:val="24"/>
        </w:rPr>
        <w:t xml:space="preserve"> </w:t>
      </w:r>
      <w:r>
        <w:rPr>
          <w:rFonts w:ascii="宋体" w:hAnsi="宋体" w:eastAsia="宋体" w:cs="宋体"/>
          <w:spacing w:val="-1"/>
          <w:sz w:val="24"/>
          <w:szCs w:val="24"/>
        </w:rPr>
        <w:t>”）与该项目</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标段的</w:t>
      </w:r>
      <w:r>
        <w:rPr>
          <w:rFonts w:ascii="宋体" w:hAnsi="宋体" w:eastAsia="宋体" w:cs="宋体"/>
          <w:sz w:val="24"/>
          <w:szCs w:val="24"/>
        </w:rPr>
        <w:t xml:space="preserve"> 施工单位</w:t>
      </w:r>
      <w:r>
        <w:rPr>
          <w:rFonts w:ascii="宋体" w:hAnsi="宋体" w:eastAsia="宋体" w:cs="宋体"/>
          <w:sz w:val="24"/>
          <w:szCs w:val="24"/>
          <w:u w:val="single" w:color="auto"/>
        </w:rPr>
        <w:t xml:space="preserve">              </w:t>
      </w:r>
      <w:r>
        <w:rPr>
          <w:rFonts w:ascii="宋体" w:hAnsi="宋体" w:eastAsia="宋体" w:cs="宋体"/>
          <w:sz w:val="24"/>
          <w:szCs w:val="24"/>
        </w:rPr>
        <w:t>（施工单位名称，以下简称“承包人</w:t>
      </w:r>
      <w:r>
        <w:rPr>
          <w:rFonts w:ascii="宋体" w:hAnsi="宋体" w:eastAsia="宋体" w:cs="宋体"/>
          <w:spacing w:val="-88"/>
          <w:sz w:val="24"/>
          <w:szCs w:val="24"/>
        </w:rPr>
        <w:t xml:space="preserve"> </w:t>
      </w:r>
      <w:r>
        <w:rPr>
          <w:rFonts w:ascii="宋体" w:hAnsi="宋体" w:eastAsia="宋体" w:cs="宋体"/>
          <w:sz w:val="24"/>
          <w:szCs w:val="24"/>
        </w:rPr>
        <w:t>”</w:t>
      </w:r>
      <w:r>
        <w:rPr>
          <w:rFonts w:ascii="宋体" w:hAnsi="宋体" w:eastAsia="宋体" w:cs="宋体"/>
          <w:spacing w:val="-4"/>
          <w:sz w:val="24"/>
          <w:szCs w:val="24"/>
        </w:rPr>
        <w:t>），</w:t>
      </w:r>
      <w:r>
        <w:rPr>
          <w:rFonts w:ascii="宋体" w:hAnsi="宋体" w:eastAsia="宋体" w:cs="宋体"/>
          <w:sz w:val="24"/>
          <w:szCs w:val="24"/>
        </w:rPr>
        <w:t xml:space="preserve">特订立如下合 </w:t>
      </w:r>
      <w:r>
        <w:rPr>
          <w:rFonts w:ascii="宋体" w:hAnsi="宋体" w:eastAsia="宋体" w:cs="宋体"/>
          <w:spacing w:val="-5"/>
          <w:sz w:val="24"/>
          <w:szCs w:val="24"/>
        </w:rPr>
        <w:t>同。</w:t>
      </w:r>
    </w:p>
    <w:p w14:paraId="2B1961DB">
      <w:pPr>
        <w:spacing w:before="33" w:line="219" w:lineRule="auto"/>
        <w:ind w:left="635"/>
        <w:rPr>
          <w:rFonts w:ascii="宋体" w:hAnsi="宋体" w:eastAsia="宋体" w:cs="宋体"/>
          <w:sz w:val="24"/>
          <w:szCs w:val="24"/>
        </w:rPr>
      </w:pPr>
      <w:r>
        <w:rPr>
          <w:rFonts w:ascii="宋体" w:hAnsi="宋体" w:eastAsia="宋体" w:cs="宋体"/>
          <w:spacing w:val="-2"/>
          <w:sz w:val="24"/>
          <w:szCs w:val="24"/>
        </w:rPr>
        <w:t>1. 发包人和承包人双方的权利和义务</w:t>
      </w:r>
    </w:p>
    <w:p w14:paraId="55501A70">
      <w:pPr>
        <w:spacing w:before="116" w:line="219" w:lineRule="auto"/>
        <w:ind w:left="629"/>
        <w:rPr>
          <w:rFonts w:ascii="宋体" w:hAnsi="宋体" w:eastAsia="宋体" w:cs="宋体"/>
          <w:sz w:val="24"/>
          <w:szCs w:val="24"/>
        </w:rPr>
      </w:pPr>
      <w:r>
        <w:rPr>
          <w:rFonts w:ascii="宋体" w:hAnsi="宋体" w:eastAsia="宋体" w:cs="宋体"/>
          <w:spacing w:val="-1"/>
          <w:sz w:val="24"/>
          <w:szCs w:val="24"/>
        </w:rPr>
        <w:t>（1）严格遵守党的政策规定和国家有关法律法规及交通运输部的有关规定。</w:t>
      </w:r>
    </w:p>
    <w:p w14:paraId="4F5AC057">
      <w:pPr>
        <w:spacing w:before="112" w:line="264" w:lineRule="auto"/>
        <w:ind w:left="5" w:right="61" w:firstLine="623"/>
        <w:rPr>
          <w:rFonts w:ascii="宋体" w:hAnsi="宋体" w:eastAsia="宋体" w:cs="宋体"/>
          <w:sz w:val="24"/>
          <w:szCs w:val="24"/>
        </w:rPr>
      </w:pPr>
      <w:r>
        <w:rPr>
          <w:rFonts w:ascii="宋体" w:hAnsi="宋体" w:eastAsia="宋体" w:cs="宋体"/>
          <w:spacing w:val="-2"/>
          <w:sz w:val="24"/>
          <w:szCs w:val="24"/>
        </w:rPr>
        <w:t>（2）严格执行</w:t>
      </w:r>
      <w:r>
        <w:rPr>
          <w:rFonts w:ascii="宋体" w:hAnsi="宋体" w:eastAsia="宋体" w:cs="宋体"/>
          <w:spacing w:val="-100"/>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标段施工合同文件，</w:t>
      </w:r>
      <w:r>
        <w:rPr>
          <w:rFonts w:ascii="宋体" w:hAnsi="宋体" w:eastAsia="宋体" w:cs="宋体"/>
          <w:spacing w:val="-71"/>
          <w:sz w:val="24"/>
          <w:szCs w:val="24"/>
        </w:rPr>
        <w:t xml:space="preserve"> </w:t>
      </w:r>
      <w:r>
        <w:rPr>
          <w:rFonts w:ascii="宋体" w:hAnsi="宋体" w:eastAsia="宋体" w:cs="宋体"/>
          <w:spacing w:val="-2"/>
          <w:sz w:val="24"/>
          <w:szCs w:val="24"/>
        </w:rPr>
        <w:t>自觉按合同</w:t>
      </w:r>
      <w:r>
        <w:rPr>
          <w:rFonts w:ascii="宋体" w:hAnsi="宋体" w:eastAsia="宋体" w:cs="宋体"/>
          <w:sz w:val="24"/>
          <w:szCs w:val="24"/>
        </w:rPr>
        <w:t xml:space="preserve"> </w:t>
      </w:r>
      <w:r>
        <w:rPr>
          <w:rFonts w:ascii="宋体" w:hAnsi="宋体" w:eastAsia="宋体" w:cs="宋体"/>
          <w:spacing w:val="-5"/>
          <w:sz w:val="24"/>
          <w:szCs w:val="24"/>
        </w:rPr>
        <w:t>办事。</w:t>
      </w:r>
    </w:p>
    <w:p w14:paraId="33BE1314">
      <w:pPr>
        <w:spacing w:before="115" w:line="278" w:lineRule="auto"/>
        <w:ind w:right="61" w:firstLine="629"/>
        <w:rPr>
          <w:rFonts w:ascii="宋体" w:hAnsi="宋体" w:eastAsia="宋体" w:cs="宋体"/>
          <w:sz w:val="24"/>
          <w:szCs w:val="24"/>
        </w:rPr>
      </w:pPr>
      <w:r>
        <w:rPr>
          <w:rFonts w:ascii="宋体" w:hAnsi="宋体" w:eastAsia="宋体" w:cs="宋体"/>
          <w:sz w:val="24"/>
          <w:szCs w:val="24"/>
        </w:rPr>
        <w:t>（3）双方的业务活动坚持公开、公正、诚信、透明的原则（法律认定</w:t>
      </w:r>
      <w:r>
        <w:rPr>
          <w:rFonts w:ascii="宋体" w:hAnsi="宋体" w:eastAsia="宋体" w:cs="宋体"/>
          <w:spacing w:val="-1"/>
          <w:sz w:val="24"/>
          <w:szCs w:val="24"/>
        </w:rPr>
        <w:t>的商业</w:t>
      </w:r>
      <w:r>
        <w:rPr>
          <w:rFonts w:ascii="宋体" w:hAnsi="宋体" w:eastAsia="宋体" w:cs="宋体"/>
          <w:sz w:val="24"/>
          <w:szCs w:val="24"/>
        </w:rPr>
        <w:t xml:space="preserve"> 秘密和合同文件另有规定除外</w:t>
      </w:r>
      <w:r>
        <w:rPr>
          <w:rFonts w:ascii="宋体" w:hAnsi="宋体" w:eastAsia="宋体" w:cs="宋体"/>
          <w:spacing w:val="13"/>
          <w:sz w:val="24"/>
          <w:szCs w:val="24"/>
        </w:rPr>
        <w:t>），</w:t>
      </w:r>
      <w:r>
        <w:rPr>
          <w:rFonts w:ascii="宋体" w:hAnsi="宋体" w:eastAsia="宋体" w:cs="宋体"/>
          <w:sz w:val="24"/>
          <w:szCs w:val="24"/>
        </w:rPr>
        <w:t xml:space="preserve">不得损害国家和集体利益，不得违反工程建设管 </w:t>
      </w:r>
      <w:r>
        <w:rPr>
          <w:rFonts w:ascii="宋体" w:hAnsi="宋体" w:eastAsia="宋体" w:cs="宋体"/>
          <w:spacing w:val="-2"/>
          <w:sz w:val="24"/>
          <w:szCs w:val="24"/>
        </w:rPr>
        <w:t>理规章制度。</w:t>
      </w:r>
    </w:p>
    <w:p w14:paraId="61636E71">
      <w:pPr>
        <w:spacing w:before="116" w:line="263" w:lineRule="auto"/>
        <w:ind w:left="1" w:right="120" w:firstLine="627"/>
        <w:rPr>
          <w:rFonts w:ascii="宋体" w:hAnsi="宋体" w:eastAsia="宋体" w:cs="宋体"/>
          <w:sz w:val="24"/>
          <w:szCs w:val="24"/>
        </w:rPr>
      </w:pPr>
      <w:r>
        <w:rPr>
          <w:rFonts w:ascii="宋体" w:hAnsi="宋体" w:eastAsia="宋体" w:cs="宋体"/>
          <w:spacing w:val="-2"/>
          <w:sz w:val="24"/>
          <w:szCs w:val="24"/>
        </w:rPr>
        <w:t>（4）建立健全廉政制度，开展廉政教育，设立廉政告示牌，公布举报电话，</w:t>
      </w:r>
      <w:r>
        <w:rPr>
          <w:rFonts w:ascii="宋体" w:hAnsi="宋体" w:eastAsia="宋体" w:cs="宋体"/>
          <w:spacing w:val="6"/>
          <w:sz w:val="24"/>
          <w:szCs w:val="24"/>
        </w:rPr>
        <w:t xml:space="preserve"> </w:t>
      </w:r>
      <w:r>
        <w:rPr>
          <w:rFonts w:ascii="宋体" w:hAnsi="宋体" w:eastAsia="宋体" w:cs="宋体"/>
          <w:spacing w:val="-1"/>
          <w:sz w:val="24"/>
          <w:szCs w:val="24"/>
        </w:rPr>
        <w:t>监督并认真查处违法违纪行为。</w:t>
      </w:r>
    </w:p>
    <w:p w14:paraId="2E3FE58D">
      <w:pPr>
        <w:spacing w:before="116" w:line="264" w:lineRule="auto"/>
        <w:ind w:right="61" w:firstLine="629"/>
        <w:rPr>
          <w:rFonts w:ascii="宋体" w:hAnsi="宋体" w:eastAsia="宋体" w:cs="宋体"/>
          <w:sz w:val="24"/>
          <w:szCs w:val="24"/>
        </w:rPr>
      </w:pPr>
      <w:r>
        <w:rPr>
          <w:rFonts w:ascii="宋体" w:hAnsi="宋体" w:eastAsia="宋体" w:cs="宋体"/>
          <w:sz w:val="24"/>
          <w:szCs w:val="24"/>
        </w:rPr>
        <w:t>（5）发现对方在业务活动中有违反廉政规定的行为，有及时提醒对方</w:t>
      </w:r>
      <w:r>
        <w:rPr>
          <w:rFonts w:ascii="宋体" w:hAnsi="宋体" w:eastAsia="宋体" w:cs="宋体"/>
          <w:spacing w:val="-1"/>
          <w:sz w:val="24"/>
          <w:szCs w:val="24"/>
        </w:rPr>
        <w:t>纠正的</w:t>
      </w:r>
      <w:r>
        <w:rPr>
          <w:rFonts w:ascii="宋体" w:hAnsi="宋体" w:eastAsia="宋体" w:cs="宋体"/>
          <w:sz w:val="24"/>
          <w:szCs w:val="24"/>
        </w:rPr>
        <w:t xml:space="preserve"> </w:t>
      </w:r>
      <w:r>
        <w:rPr>
          <w:rFonts w:ascii="宋体" w:hAnsi="宋体" w:eastAsia="宋体" w:cs="宋体"/>
          <w:spacing w:val="-2"/>
          <w:sz w:val="24"/>
          <w:szCs w:val="24"/>
        </w:rPr>
        <w:t>权利和义务。</w:t>
      </w:r>
    </w:p>
    <w:p w14:paraId="71905ED6">
      <w:pPr>
        <w:spacing w:before="113" w:line="263" w:lineRule="auto"/>
        <w:ind w:left="3" w:right="101" w:firstLine="625"/>
        <w:rPr>
          <w:rFonts w:ascii="宋体" w:hAnsi="宋体" w:eastAsia="宋体" w:cs="宋体"/>
          <w:sz w:val="24"/>
          <w:szCs w:val="24"/>
        </w:rPr>
      </w:pPr>
      <w:r>
        <w:rPr>
          <w:rFonts w:ascii="宋体" w:hAnsi="宋体" w:eastAsia="宋体" w:cs="宋体"/>
          <w:spacing w:val="-1"/>
          <w:sz w:val="24"/>
          <w:szCs w:val="24"/>
        </w:rPr>
        <w:t>（6）发现对方严重违反本合同义务条款的行为，有向其</w:t>
      </w:r>
      <w:r>
        <w:rPr>
          <w:rFonts w:ascii="宋体" w:hAnsi="宋体" w:eastAsia="宋体" w:cs="宋体"/>
          <w:spacing w:val="-2"/>
          <w:sz w:val="24"/>
          <w:szCs w:val="24"/>
        </w:rPr>
        <w:t>上级有关部门举报、</w:t>
      </w:r>
      <w:r>
        <w:rPr>
          <w:rFonts w:ascii="宋体" w:hAnsi="宋体" w:eastAsia="宋体" w:cs="宋体"/>
          <w:sz w:val="24"/>
          <w:szCs w:val="24"/>
        </w:rPr>
        <w:t xml:space="preserve"> </w:t>
      </w:r>
      <w:r>
        <w:rPr>
          <w:rFonts w:ascii="宋体" w:hAnsi="宋体" w:eastAsia="宋体" w:cs="宋体"/>
          <w:spacing w:val="-1"/>
          <w:sz w:val="24"/>
          <w:szCs w:val="24"/>
        </w:rPr>
        <w:t>建议给予处理并要求告知处理结果的权利。</w:t>
      </w:r>
    </w:p>
    <w:p w14:paraId="72B7B1F2">
      <w:pPr>
        <w:spacing w:before="118" w:line="219" w:lineRule="auto"/>
        <w:ind w:left="620"/>
        <w:rPr>
          <w:rFonts w:ascii="宋体" w:hAnsi="宋体" w:eastAsia="宋体" w:cs="宋体"/>
          <w:sz w:val="24"/>
          <w:szCs w:val="24"/>
        </w:rPr>
      </w:pPr>
      <w:r>
        <w:rPr>
          <w:rFonts w:ascii="宋体" w:hAnsi="宋体" w:eastAsia="宋体" w:cs="宋体"/>
          <w:spacing w:val="-2"/>
          <w:sz w:val="24"/>
          <w:szCs w:val="24"/>
        </w:rPr>
        <w:t>2. 发包人的义务</w:t>
      </w:r>
    </w:p>
    <w:p w14:paraId="42BF6B64">
      <w:pPr>
        <w:spacing w:before="113" w:line="264" w:lineRule="auto"/>
        <w:ind w:left="20" w:right="61" w:firstLine="608"/>
        <w:rPr>
          <w:rFonts w:ascii="宋体" w:hAnsi="宋体" w:eastAsia="宋体" w:cs="宋体"/>
          <w:sz w:val="24"/>
          <w:szCs w:val="24"/>
        </w:rPr>
      </w:pPr>
      <w:r>
        <w:rPr>
          <w:rFonts w:ascii="宋体" w:hAnsi="宋体" w:eastAsia="宋体" w:cs="宋体"/>
          <w:sz w:val="24"/>
          <w:szCs w:val="24"/>
        </w:rPr>
        <w:t>（1）发包人及其工作人员不得索要或接受承包人的礼金、有价证券和</w:t>
      </w:r>
      <w:r>
        <w:rPr>
          <w:rFonts w:ascii="宋体" w:hAnsi="宋体" w:eastAsia="宋体" w:cs="宋体"/>
          <w:spacing w:val="-1"/>
          <w:sz w:val="24"/>
          <w:szCs w:val="24"/>
        </w:rPr>
        <w:t>贵重物</w:t>
      </w:r>
      <w:r>
        <w:rPr>
          <w:rFonts w:ascii="宋体" w:hAnsi="宋体" w:eastAsia="宋体" w:cs="宋体"/>
          <w:sz w:val="24"/>
          <w:szCs w:val="24"/>
        </w:rPr>
        <w:t xml:space="preserve"> </w:t>
      </w:r>
      <w:r>
        <w:rPr>
          <w:rFonts w:ascii="宋体" w:hAnsi="宋体" w:eastAsia="宋体" w:cs="宋体"/>
          <w:spacing w:val="-1"/>
          <w:sz w:val="24"/>
          <w:szCs w:val="24"/>
        </w:rPr>
        <w:t>品，不得让承包人报销任何应由发包人或发包人工作人员个人支付的费用等。</w:t>
      </w:r>
    </w:p>
    <w:p w14:paraId="6559DA24">
      <w:pPr>
        <w:spacing w:before="114" w:line="263" w:lineRule="auto"/>
        <w:ind w:left="5" w:right="61" w:firstLine="623"/>
        <w:rPr>
          <w:rFonts w:ascii="宋体" w:hAnsi="宋体" w:eastAsia="宋体" w:cs="宋体"/>
          <w:sz w:val="24"/>
          <w:szCs w:val="24"/>
        </w:rPr>
      </w:pPr>
      <w:r>
        <w:rPr>
          <w:rFonts w:ascii="宋体" w:hAnsi="宋体" w:eastAsia="宋体" w:cs="宋体"/>
          <w:sz w:val="24"/>
          <w:szCs w:val="24"/>
        </w:rPr>
        <w:t>（2）发包人工作人员不得参加承包人安排的超标准宴请和娱乐活动；</w:t>
      </w:r>
      <w:r>
        <w:rPr>
          <w:rFonts w:ascii="宋体" w:hAnsi="宋体" w:eastAsia="宋体" w:cs="宋体"/>
          <w:spacing w:val="-1"/>
          <w:sz w:val="24"/>
          <w:szCs w:val="24"/>
        </w:rPr>
        <w:t>不得接</w:t>
      </w:r>
      <w:r>
        <w:rPr>
          <w:rFonts w:ascii="宋体" w:hAnsi="宋体" w:eastAsia="宋体" w:cs="宋体"/>
          <w:sz w:val="24"/>
          <w:szCs w:val="24"/>
        </w:rPr>
        <w:t xml:space="preserve"> </w:t>
      </w:r>
      <w:r>
        <w:rPr>
          <w:rFonts w:ascii="宋体" w:hAnsi="宋体" w:eastAsia="宋体" w:cs="宋体"/>
          <w:spacing w:val="-1"/>
          <w:sz w:val="24"/>
          <w:szCs w:val="24"/>
        </w:rPr>
        <w:t>受承包人提供的通讯工具、交通工具和高档办公用品等。</w:t>
      </w:r>
    </w:p>
    <w:p w14:paraId="7FCFC005">
      <w:pPr>
        <w:spacing w:before="118" w:line="263" w:lineRule="auto"/>
        <w:ind w:left="4" w:right="61" w:firstLine="624"/>
        <w:rPr>
          <w:rFonts w:ascii="宋体" w:hAnsi="宋体" w:eastAsia="宋体" w:cs="宋体"/>
          <w:sz w:val="24"/>
          <w:szCs w:val="24"/>
        </w:rPr>
      </w:pPr>
      <w:r>
        <w:rPr>
          <w:rFonts w:ascii="宋体" w:hAnsi="宋体" w:eastAsia="宋体" w:cs="宋体"/>
          <w:sz w:val="24"/>
          <w:szCs w:val="24"/>
        </w:rPr>
        <w:t>（3）发包人及其工作人员不得要求或者接受承包人为其住房装修、婚</w:t>
      </w:r>
      <w:r>
        <w:rPr>
          <w:rFonts w:ascii="宋体" w:hAnsi="宋体" w:eastAsia="宋体" w:cs="宋体"/>
          <w:spacing w:val="-1"/>
          <w:sz w:val="24"/>
          <w:szCs w:val="24"/>
        </w:rPr>
        <w:t>丧嫁娶</w:t>
      </w:r>
      <w:r>
        <w:rPr>
          <w:rFonts w:ascii="宋体" w:hAnsi="宋体" w:eastAsia="宋体" w:cs="宋体"/>
          <w:sz w:val="24"/>
          <w:szCs w:val="24"/>
        </w:rPr>
        <w:t xml:space="preserve"> </w:t>
      </w:r>
      <w:r>
        <w:rPr>
          <w:rFonts w:ascii="宋体" w:hAnsi="宋体" w:eastAsia="宋体" w:cs="宋体"/>
          <w:spacing w:val="-1"/>
          <w:sz w:val="24"/>
          <w:szCs w:val="24"/>
        </w:rPr>
        <w:t>活动、配偶子女的工作安排以及出国出境、旅游等提供方便等。</w:t>
      </w:r>
    </w:p>
    <w:p w14:paraId="7DD5E503">
      <w:pPr>
        <w:spacing w:before="116" w:line="263" w:lineRule="auto"/>
        <w:ind w:right="61" w:firstLine="628"/>
        <w:rPr>
          <w:rFonts w:ascii="宋体" w:hAnsi="宋体" w:eastAsia="宋体" w:cs="宋体"/>
          <w:sz w:val="24"/>
          <w:szCs w:val="24"/>
        </w:rPr>
      </w:pPr>
      <w:r>
        <w:rPr>
          <w:rFonts w:ascii="宋体" w:hAnsi="宋体" w:eastAsia="宋体" w:cs="宋体"/>
          <w:sz w:val="24"/>
          <w:szCs w:val="24"/>
        </w:rPr>
        <w:t>（4）发包人工作人员及其配偶、子女不得从事与发包人工程有关的材</w:t>
      </w:r>
      <w:r>
        <w:rPr>
          <w:rFonts w:ascii="宋体" w:hAnsi="宋体" w:eastAsia="宋体" w:cs="宋体"/>
          <w:spacing w:val="-1"/>
          <w:sz w:val="24"/>
          <w:szCs w:val="24"/>
        </w:rPr>
        <w:t>料设备</w:t>
      </w:r>
      <w:r>
        <w:rPr>
          <w:rFonts w:ascii="宋体" w:hAnsi="宋体" w:eastAsia="宋体" w:cs="宋体"/>
          <w:sz w:val="24"/>
          <w:szCs w:val="24"/>
        </w:rPr>
        <w:t xml:space="preserve"> </w:t>
      </w:r>
      <w:r>
        <w:rPr>
          <w:rFonts w:ascii="宋体" w:hAnsi="宋体" w:eastAsia="宋体" w:cs="宋体"/>
          <w:spacing w:val="-1"/>
          <w:sz w:val="24"/>
          <w:szCs w:val="24"/>
        </w:rPr>
        <w:t>供应、工程分包、劳务等经济活动等。</w:t>
      </w:r>
    </w:p>
    <w:p w14:paraId="198CEBFD">
      <w:pPr>
        <w:spacing w:before="115" w:line="263" w:lineRule="auto"/>
        <w:ind w:left="4" w:firstLine="624"/>
        <w:rPr>
          <w:rFonts w:ascii="宋体" w:hAnsi="宋体" w:eastAsia="宋体" w:cs="宋体"/>
          <w:sz w:val="24"/>
          <w:szCs w:val="24"/>
        </w:rPr>
      </w:pPr>
      <w:r>
        <w:rPr>
          <w:rFonts w:ascii="宋体" w:hAnsi="宋体" w:eastAsia="宋体" w:cs="宋体"/>
          <w:spacing w:val="-5"/>
          <w:sz w:val="24"/>
          <w:szCs w:val="24"/>
        </w:rPr>
        <w:t>（5）发包人及其工作人员不得以任何理由向承包人推荐分包单</w:t>
      </w:r>
      <w:r>
        <w:rPr>
          <w:rFonts w:ascii="宋体" w:hAnsi="宋体" w:eastAsia="宋体" w:cs="宋体"/>
          <w:spacing w:val="-6"/>
          <w:sz w:val="24"/>
          <w:szCs w:val="24"/>
        </w:rPr>
        <w:t>位或推销材料，</w:t>
      </w:r>
      <w:r>
        <w:rPr>
          <w:rFonts w:ascii="宋体" w:hAnsi="宋体" w:eastAsia="宋体" w:cs="宋体"/>
          <w:sz w:val="24"/>
          <w:szCs w:val="24"/>
        </w:rPr>
        <w:t xml:space="preserve"> </w:t>
      </w:r>
      <w:r>
        <w:rPr>
          <w:rFonts w:ascii="宋体" w:hAnsi="宋体" w:eastAsia="宋体" w:cs="宋体"/>
          <w:spacing w:val="-1"/>
          <w:sz w:val="24"/>
          <w:szCs w:val="24"/>
        </w:rPr>
        <w:t>不得要求承包人购买合同规定外的材料和设备。</w:t>
      </w:r>
    </w:p>
    <w:p w14:paraId="09645DBF">
      <w:pPr>
        <w:spacing w:before="118" w:line="263" w:lineRule="auto"/>
        <w:ind w:left="2" w:right="61" w:firstLine="626"/>
        <w:rPr>
          <w:rFonts w:ascii="宋体" w:hAnsi="宋体" w:eastAsia="宋体" w:cs="宋体"/>
          <w:sz w:val="24"/>
          <w:szCs w:val="24"/>
        </w:rPr>
      </w:pPr>
      <w:r>
        <w:rPr>
          <w:rFonts w:ascii="宋体" w:hAnsi="宋体" w:eastAsia="宋体" w:cs="宋体"/>
          <w:sz w:val="24"/>
          <w:szCs w:val="24"/>
        </w:rPr>
        <w:t>（6）发包人工作人员要秉公办事，不准营私舞弊，不准利用职权从事</w:t>
      </w:r>
      <w:r>
        <w:rPr>
          <w:rFonts w:ascii="宋体" w:hAnsi="宋体" w:eastAsia="宋体" w:cs="宋体"/>
          <w:spacing w:val="-1"/>
          <w:sz w:val="24"/>
          <w:szCs w:val="24"/>
        </w:rPr>
        <w:t>各种个</w:t>
      </w:r>
      <w:r>
        <w:rPr>
          <w:rFonts w:ascii="宋体" w:hAnsi="宋体" w:eastAsia="宋体" w:cs="宋体"/>
          <w:sz w:val="24"/>
          <w:szCs w:val="24"/>
        </w:rPr>
        <w:t xml:space="preserve"> </w:t>
      </w:r>
      <w:r>
        <w:rPr>
          <w:rFonts w:ascii="宋体" w:hAnsi="宋体" w:eastAsia="宋体" w:cs="宋体"/>
          <w:spacing w:val="-1"/>
          <w:sz w:val="24"/>
          <w:szCs w:val="24"/>
        </w:rPr>
        <w:t>人有偿中介活动和安排个人施工队伍。</w:t>
      </w:r>
    </w:p>
    <w:p w14:paraId="1D669B09">
      <w:pPr>
        <w:spacing w:line="263" w:lineRule="auto"/>
        <w:rPr>
          <w:rFonts w:ascii="宋体" w:hAnsi="宋体" w:eastAsia="宋体" w:cs="宋体"/>
          <w:sz w:val="24"/>
          <w:szCs w:val="24"/>
        </w:rPr>
        <w:sectPr>
          <w:footerReference r:id="rId48" w:type="default"/>
          <w:pgSz w:w="11850" w:h="16783"/>
          <w:pgMar w:top="1426" w:right="1526" w:bottom="1204" w:left="1594" w:header="0" w:footer="990" w:gutter="0"/>
          <w:pgNumType w:fmt="decimal"/>
          <w:cols w:space="720" w:num="1"/>
        </w:sectPr>
      </w:pPr>
    </w:p>
    <w:p w14:paraId="24B3F270">
      <w:pPr>
        <w:spacing w:before="137" w:line="219" w:lineRule="auto"/>
        <w:ind w:left="631"/>
        <w:rPr>
          <w:rFonts w:ascii="宋体" w:hAnsi="宋体" w:eastAsia="宋体" w:cs="宋体"/>
          <w:sz w:val="24"/>
          <w:szCs w:val="24"/>
        </w:rPr>
      </w:pPr>
      <w:r>
        <w:rPr>
          <w:rFonts w:ascii="宋体" w:hAnsi="宋体" w:eastAsia="宋体" w:cs="宋体"/>
          <w:spacing w:val="-2"/>
          <w:sz w:val="24"/>
          <w:szCs w:val="24"/>
        </w:rPr>
        <w:t>3. 承包人的义务</w:t>
      </w:r>
    </w:p>
    <w:p w14:paraId="1FE3F35D">
      <w:pPr>
        <w:spacing w:before="115" w:line="264" w:lineRule="auto"/>
        <w:ind w:left="8" w:right="80" w:firstLine="629"/>
        <w:rPr>
          <w:rFonts w:ascii="宋体" w:hAnsi="宋体" w:eastAsia="宋体" w:cs="宋体"/>
          <w:sz w:val="24"/>
          <w:szCs w:val="24"/>
        </w:rPr>
      </w:pPr>
      <w:r>
        <w:rPr>
          <w:rFonts w:ascii="宋体" w:hAnsi="宋体" w:eastAsia="宋体" w:cs="宋体"/>
          <w:sz w:val="24"/>
          <w:szCs w:val="24"/>
        </w:rPr>
        <w:t>（1）承包人不得以任何理由向发包人及其工作人员行贿或馈赠礼金、</w:t>
      </w:r>
      <w:r>
        <w:rPr>
          <w:rFonts w:ascii="宋体" w:hAnsi="宋体" w:eastAsia="宋体" w:cs="宋体"/>
          <w:spacing w:val="-1"/>
          <w:sz w:val="24"/>
          <w:szCs w:val="24"/>
        </w:rPr>
        <w:t>有价证</w:t>
      </w:r>
      <w:r>
        <w:rPr>
          <w:rFonts w:ascii="宋体" w:hAnsi="宋体" w:eastAsia="宋体" w:cs="宋体"/>
          <w:sz w:val="24"/>
          <w:szCs w:val="24"/>
        </w:rPr>
        <w:t xml:space="preserve"> </w:t>
      </w:r>
      <w:r>
        <w:rPr>
          <w:rFonts w:ascii="宋体" w:hAnsi="宋体" w:eastAsia="宋体" w:cs="宋体"/>
          <w:spacing w:val="-2"/>
          <w:sz w:val="24"/>
          <w:szCs w:val="24"/>
        </w:rPr>
        <w:t>券、贵重礼品。</w:t>
      </w:r>
    </w:p>
    <w:p w14:paraId="245D5373">
      <w:pPr>
        <w:spacing w:before="112" w:line="264" w:lineRule="auto"/>
        <w:ind w:left="11" w:right="80" w:firstLine="626"/>
        <w:rPr>
          <w:rFonts w:ascii="宋体" w:hAnsi="宋体" w:eastAsia="宋体" w:cs="宋体"/>
          <w:sz w:val="24"/>
          <w:szCs w:val="24"/>
        </w:rPr>
      </w:pPr>
      <w:r>
        <w:rPr>
          <w:rFonts w:ascii="宋体" w:hAnsi="宋体" w:eastAsia="宋体" w:cs="宋体"/>
          <w:sz w:val="24"/>
          <w:szCs w:val="24"/>
        </w:rPr>
        <w:t>（2）承包人不得以任何名义为发包人及其工作人员报销应由发包人单</w:t>
      </w:r>
      <w:r>
        <w:rPr>
          <w:rFonts w:ascii="宋体" w:hAnsi="宋体" w:eastAsia="宋体" w:cs="宋体"/>
          <w:spacing w:val="-1"/>
          <w:sz w:val="24"/>
          <w:szCs w:val="24"/>
        </w:rPr>
        <w:t>位或个</w:t>
      </w:r>
      <w:r>
        <w:rPr>
          <w:rFonts w:ascii="宋体" w:hAnsi="宋体" w:eastAsia="宋体" w:cs="宋体"/>
          <w:sz w:val="24"/>
          <w:szCs w:val="24"/>
        </w:rPr>
        <w:t xml:space="preserve"> </w:t>
      </w:r>
      <w:r>
        <w:rPr>
          <w:rFonts w:ascii="宋体" w:hAnsi="宋体" w:eastAsia="宋体" w:cs="宋体"/>
          <w:spacing w:val="-2"/>
          <w:sz w:val="24"/>
          <w:szCs w:val="24"/>
        </w:rPr>
        <w:t>人支付的任何费用。</w:t>
      </w:r>
    </w:p>
    <w:p w14:paraId="5B164EFD">
      <w:pPr>
        <w:spacing w:before="116" w:line="219" w:lineRule="auto"/>
        <w:jc w:val="right"/>
        <w:rPr>
          <w:rFonts w:ascii="宋体" w:hAnsi="宋体" w:eastAsia="宋体" w:cs="宋体"/>
          <w:sz w:val="24"/>
          <w:szCs w:val="24"/>
        </w:rPr>
      </w:pPr>
      <w:r>
        <w:rPr>
          <w:rFonts w:ascii="宋体" w:hAnsi="宋体" w:eastAsia="宋体" w:cs="宋体"/>
          <w:spacing w:val="-5"/>
          <w:sz w:val="24"/>
          <w:szCs w:val="24"/>
        </w:rPr>
        <w:t>（3）承包人不得以任何理由安排发包人工作人员参加超标准宴请及娱乐活动。</w:t>
      </w:r>
    </w:p>
    <w:p w14:paraId="6AE7E7A6">
      <w:pPr>
        <w:spacing w:before="112" w:line="264" w:lineRule="auto"/>
        <w:ind w:left="14" w:right="80" w:firstLine="623"/>
        <w:rPr>
          <w:rFonts w:ascii="宋体" w:hAnsi="宋体" w:eastAsia="宋体" w:cs="宋体"/>
          <w:sz w:val="24"/>
          <w:szCs w:val="24"/>
        </w:rPr>
      </w:pPr>
      <w:r>
        <w:rPr>
          <w:rFonts w:ascii="宋体" w:hAnsi="宋体" w:eastAsia="宋体" w:cs="宋体"/>
          <w:sz w:val="24"/>
          <w:szCs w:val="24"/>
        </w:rPr>
        <w:t>（4）承包人不得为发包人单位和个人购置或提供通信工具、交通工具</w:t>
      </w:r>
      <w:r>
        <w:rPr>
          <w:rFonts w:ascii="宋体" w:hAnsi="宋体" w:eastAsia="宋体" w:cs="宋体"/>
          <w:spacing w:val="-1"/>
          <w:sz w:val="24"/>
          <w:szCs w:val="24"/>
        </w:rPr>
        <w:t>和高档</w:t>
      </w:r>
      <w:r>
        <w:rPr>
          <w:rFonts w:ascii="宋体" w:hAnsi="宋体" w:eastAsia="宋体" w:cs="宋体"/>
          <w:sz w:val="24"/>
          <w:szCs w:val="24"/>
        </w:rPr>
        <w:t xml:space="preserve"> </w:t>
      </w:r>
      <w:r>
        <w:rPr>
          <w:rFonts w:ascii="宋体" w:hAnsi="宋体" w:eastAsia="宋体" w:cs="宋体"/>
          <w:spacing w:val="-3"/>
          <w:sz w:val="24"/>
          <w:szCs w:val="24"/>
        </w:rPr>
        <w:t>办公用品等。</w:t>
      </w:r>
    </w:p>
    <w:p w14:paraId="7132E80D">
      <w:pPr>
        <w:spacing w:before="116" w:line="219" w:lineRule="auto"/>
        <w:ind w:left="625"/>
        <w:rPr>
          <w:rFonts w:ascii="宋体" w:hAnsi="宋体" w:eastAsia="宋体" w:cs="宋体"/>
          <w:sz w:val="24"/>
          <w:szCs w:val="24"/>
        </w:rPr>
      </w:pPr>
      <w:r>
        <w:rPr>
          <w:rFonts w:ascii="宋体" w:hAnsi="宋体" w:eastAsia="宋体" w:cs="宋体"/>
          <w:spacing w:val="-2"/>
          <w:sz w:val="24"/>
          <w:szCs w:val="24"/>
        </w:rPr>
        <w:t>4. 违约责任</w:t>
      </w:r>
    </w:p>
    <w:p w14:paraId="5F8FE59F">
      <w:pPr>
        <w:spacing w:before="112" w:line="279" w:lineRule="auto"/>
        <w:ind w:left="10" w:right="80" w:firstLine="627"/>
        <w:rPr>
          <w:rFonts w:ascii="宋体" w:hAnsi="宋体" w:eastAsia="宋体" w:cs="宋体"/>
          <w:sz w:val="24"/>
          <w:szCs w:val="24"/>
        </w:rPr>
      </w:pPr>
      <w:r>
        <w:rPr>
          <w:rFonts w:ascii="宋体" w:hAnsi="宋体" w:eastAsia="宋体" w:cs="宋体"/>
          <w:spacing w:val="-5"/>
          <w:sz w:val="24"/>
          <w:szCs w:val="24"/>
        </w:rPr>
        <w:t>（1）发包人及其工作人员违反本合同第</w:t>
      </w:r>
      <w:r>
        <w:rPr>
          <w:rFonts w:ascii="宋体" w:hAnsi="宋体" w:eastAsia="宋体" w:cs="宋体"/>
          <w:spacing w:val="-19"/>
          <w:sz w:val="24"/>
          <w:szCs w:val="24"/>
        </w:rPr>
        <w:t xml:space="preserve"> </w:t>
      </w:r>
      <w:r>
        <w:rPr>
          <w:rFonts w:ascii="宋体" w:hAnsi="宋体" w:eastAsia="宋体" w:cs="宋体"/>
          <w:spacing w:val="-5"/>
          <w:sz w:val="24"/>
          <w:szCs w:val="24"/>
        </w:rPr>
        <w:t>1、2</w:t>
      </w:r>
      <w:r>
        <w:rPr>
          <w:rFonts w:ascii="宋体" w:hAnsi="宋体" w:eastAsia="宋体" w:cs="宋体"/>
          <w:spacing w:val="-49"/>
          <w:sz w:val="24"/>
          <w:szCs w:val="24"/>
        </w:rPr>
        <w:t xml:space="preserve"> </w:t>
      </w:r>
      <w:r>
        <w:rPr>
          <w:rFonts w:ascii="宋体" w:hAnsi="宋体" w:eastAsia="宋体" w:cs="宋体"/>
          <w:spacing w:val="-5"/>
          <w:sz w:val="24"/>
          <w:szCs w:val="24"/>
        </w:rPr>
        <w:t>条，按管理权限，依据有关规定</w:t>
      </w:r>
      <w:r>
        <w:rPr>
          <w:rFonts w:ascii="宋体" w:hAnsi="宋体" w:eastAsia="宋体" w:cs="宋体"/>
          <w:sz w:val="24"/>
          <w:szCs w:val="24"/>
        </w:rPr>
        <w:t xml:space="preserve"> </w:t>
      </w:r>
      <w:r>
        <w:rPr>
          <w:rFonts w:ascii="宋体" w:hAnsi="宋体" w:eastAsia="宋体" w:cs="宋体"/>
          <w:spacing w:val="1"/>
          <w:sz w:val="24"/>
          <w:szCs w:val="24"/>
        </w:rPr>
        <w:t>给予党纪、政纪或组织处理；涉嫌犯罪的，移交司法机</w:t>
      </w:r>
      <w:r>
        <w:rPr>
          <w:rFonts w:ascii="宋体" w:hAnsi="宋体" w:eastAsia="宋体" w:cs="宋体"/>
          <w:sz w:val="24"/>
          <w:szCs w:val="24"/>
        </w:rPr>
        <w:t xml:space="preserve">关追究刑事责任；给承包人 </w:t>
      </w:r>
      <w:r>
        <w:rPr>
          <w:rFonts w:ascii="宋体" w:hAnsi="宋体" w:eastAsia="宋体" w:cs="宋体"/>
          <w:spacing w:val="-1"/>
          <w:sz w:val="24"/>
          <w:szCs w:val="24"/>
        </w:rPr>
        <w:t>单位造成经济损失的，应予以赔偿。</w:t>
      </w:r>
    </w:p>
    <w:p w14:paraId="47B12E29">
      <w:pPr>
        <w:spacing w:before="111" w:line="286" w:lineRule="auto"/>
        <w:ind w:left="10" w:right="80" w:firstLine="627"/>
        <w:rPr>
          <w:rFonts w:ascii="宋体" w:hAnsi="宋体" w:eastAsia="宋体" w:cs="宋体"/>
          <w:sz w:val="24"/>
          <w:szCs w:val="24"/>
        </w:rPr>
      </w:pPr>
      <w:r>
        <w:rPr>
          <w:rFonts w:ascii="宋体" w:hAnsi="宋体" w:eastAsia="宋体" w:cs="宋体"/>
          <w:spacing w:val="-5"/>
          <w:sz w:val="24"/>
          <w:szCs w:val="24"/>
        </w:rPr>
        <w:t>（2）承包人及其工作人员违反本合同第</w:t>
      </w:r>
      <w:r>
        <w:rPr>
          <w:rFonts w:ascii="宋体" w:hAnsi="宋体" w:eastAsia="宋体" w:cs="宋体"/>
          <w:spacing w:val="-19"/>
          <w:sz w:val="24"/>
          <w:szCs w:val="24"/>
        </w:rPr>
        <w:t xml:space="preserve"> </w:t>
      </w:r>
      <w:r>
        <w:rPr>
          <w:rFonts w:ascii="宋体" w:hAnsi="宋体" w:eastAsia="宋体" w:cs="宋体"/>
          <w:spacing w:val="-5"/>
          <w:sz w:val="24"/>
          <w:szCs w:val="24"/>
        </w:rPr>
        <w:t>1、3</w:t>
      </w:r>
      <w:r>
        <w:rPr>
          <w:rFonts w:ascii="宋体" w:hAnsi="宋体" w:eastAsia="宋体" w:cs="宋体"/>
          <w:spacing w:val="-49"/>
          <w:sz w:val="24"/>
          <w:szCs w:val="24"/>
        </w:rPr>
        <w:t xml:space="preserve"> </w:t>
      </w:r>
      <w:r>
        <w:rPr>
          <w:rFonts w:ascii="宋体" w:hAnsi="宋体" w:eastAsia="宋体" w:cs="宋体"/>
          <w:spacing w:val="-5"/>
          <w:sz w:val="24"/>
          <w:szCs w:val="24"/>
        </w:rPr>
        <w:t>条，按管理权限，依据有关规定</w:t>
      </w:r>
      <w:r>
        <w:rPr>
          <w:rFonts w:ascii="宋体" w:hAnsi="宋体" w:eastAsia="宋体" w:cs="宋体"/>
          <w:sz w:val="24"/>
          <w:szCs w:val="24"/>
        </w:rPr>
        <w:t xml:space="preserve"> </w:t>
      </w:r>
      <w:r>
        <w:rPr>
          <w:rFonts w:ascii="宋体" w:hAnsi="宋体" w:eastAsia="宋体" w:cs="宋体"/>
          <w:spacing w:val="1"/>
          <w:sz w:val="24"/>
          <w:szCs w:val="24"/>
        </w:rPr>
        <w:t>给予党纪、政纪或组织处理；给发包人单位造成经济损</w:t>
      </w:r>
      <w:r>
        <w:rPr>
          <w:rFonts w:ascii="宋体" w:hAnsi="宋体" w:eastAsia="宋体" w:cs="宋体"/>
          <w:sz w:val="24"/>
          <w:szCs w:val="24"/>
        </w:rPr>
        <w:t xml:space="preserve">失的，应予以赔偿；情节严 </w:t>
      </w:r>
      <w:r>
        <w:rPr>
          <w:rFonts w:ascii="宋体" w:hAnsi="宋体" w:eastAsia="宋体" w:cs="宋体"/>
          <w:spacing w:val="1"/>
          <w:sz w:val="24"/>
          <w:szCs w:val="24"/>
        </w:rPr>
        <w:t>重的，发包人建议交通运输主管部门给予承包人一至三</w:t>
      </w:r>
      <w:r>
        <w:rPr>
          <w:rFonts w:ascii="宋体" w:hAnsi="宋体" w:eastAsia="宋体" w:cs="宋体"/>
          <w:sz w:val="24"/>
          <w:szCs w:val="24"/>
        </w:rPr>
        <w:t xml:space="preserve">年内不得进入其主管的公路 </w:t>
      </w:r>
      <w:r>
        <w:rPr>
          <w:rFonts w:ascii="宋体" w:hAnsi="宋体" w:eastAsia="宋体" w:cs="宋体"/>
          <w:spacing w:val="-2"/>
          <w:sz w:val="24"/>
          <w:szCs w:val="24"/>
        </w:rPr>
        <w:t>建设市场的处罚。</w:t>
      </w:r>
    </w:p>
    <w:p w14:paraId="3A8E1A1B">
      <w:pPr>
        <w:spacing w:before="115" w:line="278" w:lineRule="auto"/>
        <w:ind w:left="12" w:right="80" w:firstLine="618"/>
        <w:rPr>
          <w:rFonts w:ascii="宋体" w:hAnsi="宋体" w:eastAsia="宋体" w:cs="宋体"/>
          <w:sz w:val="24"/>
          <w:szCs w:val="24"/>
        </w:rPr>
      </w:pPr>
      <w:r>
        <w:rPr>
          <w:rFonts w:ascii="宋体" w:hAnsi="宋体" w:eastAsia="宋体" w:cs="宋体"/>
          <w:sz w:val="24"/>
          <w:szCs w:val="24"/>
        </w:rPr>
        <w:t>5. 双方约定：本合同由双方或双方上级单位的纪检监察部门负责监督执行。</w:t>
      </w:r>
      <w:r>
        <w:rPr>
          <w:rFonts w:ascii="宋体" w:hAnsi="宋体" w:eastAsia="宋体" w:cs="宋体"/>
          <w:spacing w:val="3"/>
          <w:sz w:val="24"/>
          <w:szCs w:val="24"/>
        </w:rPr>
        <w:t xml:space="preserve"> </w:t>
      </w:r>
      <w:r>
        <w:rPr>
          <w:rFonts w:ascii="宋体" w:hAnsi="宋体" w:eastAsia="宋体" w:cs="宋体"/>
          <w:spacing w:val="1"/>
          <w:sz w:val="24"/>
          <w:szCs w:val="24"/>
        </w:rPr>
        <w:t>由发包人或发包人上级单位的纪检监察部门约请承</w:t>
      </w:r>
      <w:r>
        <w:rPr>
          <w:rFonts w:ascii="宋体" w:hAnsi="宋体" w:eastAsia="宋体" w:cs="宋体"/>
          <w:sz w:val="24"/>
          <w:szCs w:val="24"/>
        </w:rPr>
        <w:t xml:space="preserve">包人或承包人上级单位纪检监察 </w:t>
      </w:r>
      <w:r>
        <w:rPr>
          <w:rFonts w:ascii="宋体" w:hAnsi="宋体" w:eastAsia="宋体" w:cs="宋体"/>
          <w:spacing w:val="-1"/>
          <w:sz w:val="24"/>
          <w:szCs w:val="24"/>
        </w:rPr>
        <w:t>部门对本合同执行情况进行检查，提出在本合同规定范围内的裁定意见。</w:t>
      </w:r>
    </w:p>
    <w:p w14:paraId="1BC36AD0">
      <w:pPr>
        <w:spacing w:before="116" w:line="219" w:lineRule="auto"/>
        <w:ind w:left="628"/>
        <w:rPr>
          <w:rFonts w:ascii="宋体" w:hAnsi="宋体" w:eastAsia="宋体" w:cs="宋体"/>
          <w:sz w:val="24"/>
          <w:szCs w:val="24"/>
        </w:rPr>
      </w:pPr>
      <w:r>
        <w:rPr>
          <w:rFonts w:ascii="宋体" w:hAnsi="宋体" w:eastAsia="宋体" w:cs="宋体"/>
          <w:sz w:val="24"/>
          <w:szCs w:val="24"/>
        </w:rPr>
        <w:t>6. 本合同有效期为发包人和承包人签署之日起</w:t>
      </w:r>
      <w:r>
        <w:rPr>
          <w:rFonts w:ascii="宋体" w:hAnsi="宋体" w:eastAsia="宋体" w:cs="宋体"/>
          <w:spacing w:val="-1"/>
          <w:sz w:val="24"/>
          <w:szCs w:val="24"/>
        </w:rPr>
        <w:t>至该工程项目竣工验收后止。</w:t>
      </w:r>
    </w:p>
    <w:p w14:paraId="50CA2CFF">
      <w:pPr>
        <w:spacing w:before="116" w:line="263" w:lineRule="auto"/>
        <w:ind w:left="12" w:right="80" w:firstLine="619"/>
        <w:rPr>
          <w:rFonts w:ascii="宋体" w:hAnsi="宋体" w:eastAsia="宋体" w:cs="宋体"/>
          <w:sz w:val="24"/>
          <w:szCs w:val="24"/>
        </w:rPr>
      </w:pPr>
      <w:r>
        <w:rPr>
          <w:rFonts w:ascii="宋体" w:hAnsi="宋体" w:eastAsia="宋体" w:cs="宋体"/>
          <w:sz w:val="24"/>
          <w:szCs w:val="24"/>
        </w:rPr>
        <w:t>7. 本合同作为</w:t>
      </w:r>
      <w:r>
        <w:rPr>
          <w:rFonts w:ascii="宋体" w:hAnsi="宋体" w:eastAsia="宋体" w:cs="宋体"/>
          <w:sz w:val="24"/>
          <w:szCs w:val="24"/>
          <w:u w:val="single" w:color="auto"/>
        </w:rPr>
        <w:t xml:space="preserve">         </w:t>
      </w:r>
      <w:r>
        <w:rPr>
          <w:rFonts w:ascii="宋体" w:hAnsi="宋体" w:eastAsia="宋体" w:cs="宋体"/>
          <w:sz w:val="24"/>
          <w:szCs w:val="24"/>
        </w:rPr>
        <w:t>（项目名称）</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z w:val="24"/>
          <w:szCs w:val="24"/>
        </w:rPr>
        <w:t>标段施工合同</w:t>
      </w:r>
      <w:r>
        <w:rPr>
          <w:rFonts w:ascii="宋体" w:hAnsi="宋体" w:eastAsia="宋体" w:cs="宋体"/>
          <w:spacing w:val="-1"/>
          <w:sz w:val="24"/>
          <w:szCs w:val="24"/>
        </w:rPr>
        <w:t>的附件，与工程施</w:t>
      </w:r>
      <w:r>
        <w:rPr>
          <w:rFonts w:ascii="宋体" w:hAnsi="宋体" w:eastAsia="宋体" w:cs="宋体"/>
          <w:sz w:val="24"/>
          <w:szCs w:val="24"/>
        </w:rPr>
        <w:t xml:space="preserve"> </w:t>
      </w:r>
      <w:r>
        <w:rPr>
          <w:rFonts w:ascii="宋体" w:hAnsi="宋体" w:eastAsia="宋体" w:cs="宋体"/>
          <w:spacing w:val="-1"/>
          <w:sz w:val="24"/>
          <w:szCs w:val="24"/>
        </w:rPr>
        <w:t>工合同具有同等的法律效力，经合同双方签署后立即生效。</w:t>
      </w:r>
    </w:p>
    <w:p w14:paraId="1D64F794">
      <w:pPr>
        <w:spacing w:before="116" w:line="264" w:lineRule="auto"/>
        <w:ind w:left="14" w:right="80" w:firstLine="612"/>
        <w:rPr>
          <w:rFonts w:ascii="宋体" w:hAnsi="宋体" w:eastAsia="宋体" w:cs="宋体"/>
          <w:sz w:val="24"/>
          <w:szCs w:val="24"/>
        </w:rPr>
      </w:pPr>
      <w:r>
        <w:rPr>
          <w:rFonts w:ascii="宋体" w:hAnsi="宋体" w:eastAsia="宋体" w:cs="宋体"/>
          <w:sz w:val="24"/>
          <w:szCs w:val="24"/>
        </w:rPr>
        <w:t>8. 本合同一式四份，由发包人和承包人各执一份，送交发包人和承包人的监</w:t>
      </w:r>
      <w:r>
        <w:rPr>
          <w:rFonts w:ascii="宋体" w:hAnsi="宋体" w:eastAsia="宋体" w:cs="宋体"/>
          <w:spacing w:val="7"/>
          <w:sz w:val="24"/>
          <w:szCs w:val="24"/>
        </w:rPr>
        <w:t xml:space="preserve"> </w:t>
      </w:r>
      <w:r>
        <w:rPr>
          <w:rFonts w:ascii="宋体" w:hAnsi="宋体" w:eastAsia="宋体" w:cs="宋体"/>
          <w:spacing w:val="-3"/>
          <w:sz w:val="24"/>
          <w:szCs w:val="24"/>
        </w:rPr>
        <w:t>督单位各一份。</w:t>
      </w:r>
    </w:p>
    <w:p w14:paraId="5ACC14E1">
      <w:pPr>
        <w:pStyle w:val="3"/>
        <w:spacing w:line="454" w:lineRule="auto"/>
      </w:pPr>
    </w:p>
    <w:p w14:paraId="416FA97A">
      <w:pPr>
        <w:spacing w:before="78" w:line="219" w:lineRule="auto"/>
        <w:ind w:left="13"/>
        <w:rPr>
          <w:rFonts w:ascii="宋体" w:hAnsi="宋体" w:eastAsia="宋体" w:cs="宋体"/>
          <w:sz w:val="24"/>
          <w:szCs w:val="24"/>
        </w:rPr>
      </w:pPr>
      <w:r>
        <w:rPr>
          <w:rFonts w:ascii="宋体" w:hAnsi="宋体" w:eastAsia="宋体" w:cs="宋体"/>
          <w:spacing w:val="2"/>
          <w:sz w:val="24"/>
          <w:szCs w:val="24"/>
        </w:rPr>
        <w:t>发包人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     承包人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39DD226C">
      <w:pPr>
        <w:spacing w:before="158" w:line="219" w:lineRule="auto"/>
        <w:ind w:left="10"/>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18"/>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签字）  法定代表人或其委托</w:t>
      </w:r>
      <w:r>
        <w:rPr>
          <w:rFonts w:ascii="宋体" w:hAnsi="宋体" w:eastAsia="宋体" w:cs="宋体"/>
          <w:spacing w:val="1"/>
          <w:sz w:val="24"/>
          <w:szCs w:val="24"/>
        </w:rPr>
        <w:t>代理人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1"/>
          <w:sz w:val="24"/>
          <w:szCs w:val="24"/>
        </w:rPr>
        <w:t>签字）</w:t>
      </w:r>
    </w:p>
    <w:p w14:paraId="5624A3B6">
      <w:pPr>
        <w:tabs>
          <w:tab w:val="left" w:pos="1080"/>
        </w:tabs>
        <w:spacing w:before="154"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2"/>
          <w:sz w:val="24"/>
          <w:szCs w:val="24"/>
        </w:rPr>
        <w:t xml:space="preserve"> </w:t>
      </w:r>
      <w:r>
        <w:rPr>
          <w:rFonts w:ascii="宋体" w:hAnsi="宋体" w:eastAsia="宋体" w:cs="宋体"/>
          <w:spacing w:val="-11"/>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月</w:t>
      </w:r>
      <w:r>
        <w:rPr>
          <w:rFonts w:ascii="宋体" w:hAnsi="宋体" w:eastAsia="宋体" w:cs="宋体"/>
          <w:spacing w:val="3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1"/>
          <w:sz w:val="24"/>
          <w:szCs w:val="24"/>
        </w:rPr>
        <w:t xml:space="preserve">日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1"/>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1"/>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11"/>
          <w:sz w:val="24"/>
          <w:szCs w:val="24"/>
        </w:rPr>
        <w:t>日</w:t>
      </w:r>
    </w:p>
    <w:p w14:paraId="49D41F2E">
      <w:pPr>
        <w:pStyle w:val="3"/>
        <w:spacing w:line="245" w:lineRule="auto"/>
      </w:pPr>
    </w:p>
    <w:p w14:paraId="2BF64D29">
      <w:pPr>
        <w:pStyle w:val="3"/>
        <w:spacing w:line="245" w:lineRule="auto"/>
      </w:pPr>
    </w:p>
    <w:p w14:paraId="18B5F7ED">
      <w:pPr>
        <w:spacing w:before="78" w:line="219" w:lineRule="auto"/>
        <w:ind w:left="13"/>
        <w:rPr>
          <w:rFonts w:ascii="宋体" w:hAnsi="宋体" w:eastAsia="宋体" w:cs="宋体"/>
          <w:sz w:val="24"/>
          <w:szCs w:val="24"/>
        </w:rPr>
      </w:pPr>
      <w:r>
        <w:rPr>
          <w:rFonts w:ascii="宋体" w:hAnsi="宋体" w:eastAsia="宋体" w:cs="宋体"/>
          <w:spacing w:val="5"/>
          <w:sz w:val="24"/>
          <w:szCs w:val="24"/>
        </w:rPr>
        <w:t>发包人监督单位</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pacing w:val="5"/>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5"/>
          <w:sz w:val="24"/>
          <w:szCs w:val="24"/>
          <w:u w:val="single" w:color="auto"/>
        </w:rPr>
        <w:t>盖单位章）</w:t>
      </w:r>
      <w:r>
        <w:rPr>
          <w:rFonts w:ascii="宋体" w:hAnsi="宋体" w:eastAsia="宋体" w:cs="宋体"/>
          <w:spacing w:val="5"/>
          <w:sz w:val="24"/>
          <w:szCs w:val="24"/>
        </w:rPr>
        <w:t xml:space="preserve">  承包人监督单位</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pacing w:val="5"/>
          <w:sz w:val="24"/>
          <w:szCs w:val="24"/>
          <w:u w:val="single" w:color="auto"/>
        </w:rPr>
        <w:t>全称</w:t>
      </w:r>
      <w:r>
        <w:rPr>
          <w:rFonts w:ascii="宋体" w:hAnsi="宋体" w:eastAsia="宋体" w:cs="宋体"/>
          <w:spacing w:val="-17"/>
          <w:sz w:val="24"/>
          <w:szCs w:val="24"/>
          <w:u w:val="single" w:color="auto"/>
        </w:rPr>
        <w:t>）（</w:t>
      </w:r>
      <w:r>
        <w:rPr>
          <w:rFonts w:ascii="宋体" w:hAnsi="宋体" w:eastAsia="宋体" w:cs="宋体"/>
          <w:spacing w:val="5"/>
          <w:sz w:val="24"/>
          <w:szCs w:val="24"/>
          <w:u w:val="single" w:color="auto"/>
        </w:rPr>
        <w:t>盖单位</w:t>
      </w:r>
    </w:p>
    <w:p w14:paraId="7345471B">
      <w:pPr>
        <w:spacing w:before="117" w:line="219" w:lineRule="auto"/>
        <w:ind w:left="18"/>
        <w:rPr>
          <w:rFonts w:ascii="宋体" w:hAnsi="宋体" w:eastAsia="宋体" w:cs="宋体"/>
          <w:sz w:val="24"/>
          <w:szCs w:val="24"/>
        </w:rPr>
      </w:pPr>
      <w:r>
        <w:rPr>
          <w:rFonts w:ascii="宋体" w:hAnsi="宋体" w:eastAsia="宋体" w:cs="宋体"/>
          <w:spacing w:val="-9"/>
          <w:sz w:val="24"/>
          <w:szCs w:val="24"/>
          <w:u w:val="single" w:color="auto"/>
        </w:rPr>
        <w:t>章）</w:t>
      </w:r>
    </w:p>
    <w:p w14:paraId="509200DF">
      <w:pPr>
        <w:spacing w:line="219" w:lineRule="auto"/>
        <w:rPr>
          <w:rFonts w:ascii="宋体" w:hAnsi="宋体" w:eastAsia="宋体" w:cs="宋体"/>
          <w:sz w:val="24"/>
          <w:szCs w:val="24"/>
        </w:rPr>
        <w:sectPr>
          <w:footerReference r:id="rId49" w:type="default"/>
          <w:pgSz w:w="11850" w:h="16783"/>
          <w:pgMar w:top="1426" w:right="1507" w:bottom="1204" w:left="1586" w:header="0" w:footer="990" w:gutter="0"/>
          <w:pgNumType w:fmt="decimal"/>
          <w:cols w:space="720" w:num="1"/>
        </w:sectPr>
      </w:pPr>
    </w:p>
    <w:p w14:paraId="1F91C01C">
      <w:pPr>
        <w:spacing w:before="136" w:line="219" w:lineRule="auto"/>
        <w:ind w:left="30"/>
        <w:rPr>
          <w:rFonts w:ascii="宋体" w:hAnsi="宋体" w:eastAsia="宋体" w:cs="宋体"/>
          <w:sz w:val="24"/>
          <w:szCs w:val="24"/>
        </w:rPr>
      </w:pPr>
      <w:r>
        <w:rPr>
          <w:rFonts w:ascii="宋体" w:hAnsi="宋体" w:eastAsia="宋体" w:cs="宋体"/>
          <w:spacing w:val="-3"/>
          <w:sz w:val="24"/>
          <w:szCs w:val="24"/>
        </w:rPr>
        <w:t>附件三：安全生产合同</w:t>
      </w:r>
    </w:p>
    <w:p w14:paraId="1F99714F">
      <w:pPr>
        <w:spacing w:before="59" w:line="220" w:lineRule="auto"/>
        <w:ind w:left="3518"/>
        <w:rPr>
          <w:rFonts w:ascii="宋体" w:hAnsi="宋体" w:eastAsia="宋体" w:cs="宋体"/>
          <w:sz w:val="28"/>
          <w:szCs w:val="28"/>
        </w:rPr>
      </w:pPr>
      <w:r>
        <w:rPr>
          <w:rFonts w:ascii="宋体" w:hAnsi="宋体" w:eastAsia="宋体" w:cs="宋体"/>
          <w:spacing w:val="-3"/>
          <w:sz w:val="28"/>
          <w:szCs w:val="28"/>
        </w:rPr>
        <w:t>安全生产合同</w:t>
      </w:r>
    </w:p>
    <w:p w14:paraId="0FD757E6">
      <w:pPr>
        <w:pStyle w:val="3"/>
        <w:spacing w:line="413" w:lineRule="auto"/>
      </w:pPr>
    </w:p>
    <w:p w14:paraId="56193E7F">
      <w:pPr>
        <w:spacing w:before="78" w:line="293" w:lineRule="auto"/>
        <w:ind w:right="19" w:firstLine="631"/>
        <w:jc w:val="both"/>
        <w:rPr>
          <w:rFonts w:ascii="宋体" w:hAnsi="宋体" w:eastAsia="宋体" w:cs="宋体"/>
          <w:sz w:val="24"/>
          <w:szCs w:val="24"/>
        </w:rPr>
      </w:pPr>
      <w:r>
        <w:rPr>
          <w:rFonts w:ascii="宋体" w:hAnsi="宋体" w:eastAsia="宋体" w:cs="宋体"/>
          <w:spacing w:val="-1"/>
          <w:sz w:val="24"/>
          <w:szCs w:val="24"/>
        </w:rPr>
        <w:t>为在</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标段施工合同的实施过程中创造安全、</w:t>
      </w:r>
      <w:r>
        <w:rPr>
          <w:rFonts w:ascii="宋体" w:hAnsi="宋体" w:eastAsia="宋体" w:cs="宋体"/>
          <w:sz w:val="24"/>
          <w:szCs w:val="24"/>
        </w:rPr>
        <w:t xml:space="preserve"> </w:t>
      </w:r>
      <w:r>
        <w:rPr>
          <w:rFonts w:ascii="宋体" w:hAnsi="宋体" w:eastAsia="宋体" w:cs="宋体"/>
          <w:spacing w:val="-2"/>
          <w:sz w:val="24"/>
          <w:szCs w:val="24"/>
        </w:rPr>
        <w:t>高效的施工环境，切实搞好本项目的安全管理工作，本项目发包人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（发</w:t>
      </w:r>
      <w:r>
        <w:rPr>
          <w:rFonts w:ascii="宋体" w:hAnsi="宋体" w:eastAsia="宋体" w:cs="宋体"/>
          <w:spacing w:val="1"/>
          <w:sz w:val="24"/>
          <w:szCs w:val="24"/>
        </w:rPr>
        <w:t xml:space="preserve"> </w:t>
      </w:r>
      <w:r>
        <w:rPr>
          <w:rFonts w:ascii="宋体" w:hAnsi="宋体" w:eastAsia="宋体" w:cs="宋体"/>
          <w:sz w:val="24"/>
          <w:szCs w:val="24"/>
        </w:rPr>
        <w:t>包人名称，以下简称“发包人</w:t>
      </w:r>
      <w:r>
        <w:rPr>
          <w:rFonts w:ascii="宋体" w:hAnsi="宋体" w:eastAsia="宋体" w:cs="宋体"/>
          <w:spacing w:val="-85"/>
          <w:sz w:val="24"/>
          <w:szCs w:val="24"/>
        </w:rPr>
        <w:t xml:space="preserve"> </w:t>
      </w:r>
      <w:r>
        <w:rPr>
          <w:rFonts w:ascii="宋体" w:hAnsi="宋体" w:eastAsia="宋体" w:cs="宋体"/>
          <w:sz w:val="24"/>
          <w:szCs w:val="24"/>
        </w:rPr>
        <w:t>”）与承包人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（承包人名称，以下简称 </w:t>
      </w:r>
      <w:r>
        <w:rPr>
          <w:rFonts w:ascii="宋体" w:hAnsi="宋体" w:eastAsia="宋体" w:cs="宋体"/>
          <w:spacing w:val="-2"/>
          <w:sz w:val="24"/>
          <w:szCs w:val="24"/>
        </w:rPr>
        <w:t>“承包人</w:t>
      </w:r>
      <w:r>
        <w:rPr>
          <w:rFonts w:ascii="宋体" w:hAnsi="宋体" w:eastAsia="宋体" w:cs="宋体"/>
          <w:spacing w:val="-85"/>
          <w:sz w:val="24"/>
          <w:szCs w:val="24"/>
        </w:rPr>
        <w:t xml:space="preserve"> </w:t>
      </w:r>
      <w:r>
        <w:rPr>
          <w:rFonts w:ascii="宋体" w:hAnsi="宋体" w:eastAsia="宋体" w:cs="宋体"/>
          <w:spacing w:val="-2"/>
          <w:sz w:val="24"/>
          <w:szCs w:val="24"/>
        </w:rPr>
        <w:t>”）特此签订安全生产合同：</w:t>
      </w:r>
    </w:p>
    <w:p w14:paraId="135625DD">
      <w:pPr>
        <w:spacing w:before="36" w:line="220" w:lineRule="auto"/>
        <w:ind w:left="646"/>
        <w:rPr>
          <w:rFonts w:ascii="宋体" w:hAnsi="宋体" w:eastAsia="宋体" w:cs="宋体"/>
          <w:sz w:val="24"/>
          <w:szCs w:val="24"/>
        </w:rPr>
      </w:pPr>
      <w:r>
        <w:rPr>
          <w:rFonts w:ascii="宋体" w:hAnsi="宋体" w:eastAsia="宋体" w:cs="宋体"/>
          <w:spacing w:val="-4"/>
          <w:sz w:val="24"/>
          <w:szCs w:val="24"/>
        </w:rPr>
        <w:t>1.发包人职责</w:t>
      </w:r>
    </w:p>
    <w:p w14:paraId="42C3EC8B">
      <w:pPr>
        <w:spacing w:before="104" w:line="260" w:lineRule="auto"/>
        <w:ind w:left="15" w:right="80" w:firstLine="624"/>
        <w:rPr>
          <w:rFonts w:ascii="宋体" w:hAnsi="宋体" w:eastAsia="宋体" w:cs="宋体"/>
          <w:sz w:val="24"/>
          <w:szCs w:val="24"/>
        </w:rPr>
      </w:pPr>
      <w:r>
        <w:rPr>
          <w:rFonts w:ascii="宋体" w:hAnsi="宋体" w:eastAsia="宋体" w:cs="宋体"/>
          <w:sz w:val="24"/>
          <w:szCs w:val="24"/>
        </w:rPr>
        <w:t>（1）严格遵守国家有关安全生产的法律法规，认真执行工程承包合同</w:t>
      </w:r>
      <w:r>
        <w:rPr>
          <w:rFonts w:ascii="宋体" w:hAnsi="宋体" w:eastAsia="宋体" w:cs="宋体"/>
          <w:spacing w:val="-1"/>
          <w:sz w:val="24"/>
          <w:szCs w:val="24"/>
        </w:rPr>
        <w:t>中的有</w:t>
      </w:r>
      <w:r>
        <w:rPr>
          <w:rFonts w:ascii="宋体" w:hAnsi="宋体" w:eastAsia="宋体" w:cs="宋体"/>
          <w:sz w:val="24"/>
          <w:szCs w:val="24"/>
        </w:rPr>
        <w:t xml:space="preserve"> </w:t>
      </w:r>
      <w:r>
        <w:rPr>
          <w:rFonts w:ascii="宋体" w:hAnsi="宋体" w:eastAsia="宋体" w:cs="宋体"/>
          <w:spacing w:val="-3"/>
          <w:sz w:val="24"/>
          <w:szCs w:val="24"/>
        </w:rPr>
        <w:t>关安全要求。</w:t>
      </w:r>
    </w:p>
    <w:p w14:paraId="04FC2CD1">
      <w:pPr>
        <w:spacing w:before="102" w:line="260" w:lineRule="auto"/>
        <w:ind w:left="16" w:right="80" w:firstLine="623"/>
        <w:rPr>
          <w:rFonts w:ascii="宋体" w:hAnsi="宋体" w:eastAsia="宋体" w:cs="宋体"/>
          <w:sz w:val="24"/>
          <w:szCs w:val="24"/>
        </w:rPr>
      </w:pPr>
      <w:r>
        <w:rPr>
          <w:rFonts w:ascii="宋体" w:hAnsi="宋体" w:eastAsia="宋体" w:cs="宋体"/>
          <w:spacing w:val="-2"/>
          <w:sz w:val="24"/>
          <w:szCs w:val="24"/>
        </w:rPr>
        <w:t>（2）按照“安全第一、预防为主</w:t>
      </w:r>
      <w:r>
        <w:rPr>
          <w:rFonts w:ascii="宋体" w:hAnsi="宋体" w:eastAsia="宋体" w:cs="宋体"/>
          <w:spacing w:val="-87"/>
          <w:sz w:val="24"/>
          <w:szCs w:val="24"/>
        </w:rPr>
        <w:t xml:space="preserve"> </w:t>
      </w:r>
      <w:r>
        <w:rPr>
          <w:rFonts w:ascii="宋体" w:hAnsi="宋体" w:eastAsia="宋体" w:cs="宋体"/>
          <w:spacing w:val="-2"/>
          <w:sz w:val="24"/>
          <w:szCs w:val="24"/>
        </w:rPr>
        <w:t>”和坚持“管生产必须管安全</w:t>
      </w:r>
      <w:r>
        <w:rPr>
          <w:rFonts w:ascii="宋体" w:hAnsi="宋体" w:eastAsia="宋体" w:cs="宋体"/>
          <w:spacing w:val="-88"/>
          <w:sz w:val="24"/>
          <w:szCs w:val="24"/>
        </w:rPr>
        <w:t xml:space="preserve"> </w:t>
      </w:r>
      <w:r>
        <w:rPr>
          <w:rFonts w:ascii="宋体" w:hAnsi="宋体" w:eastAsia="宋体" w:cs="宋体"/>
          <w:spacing w:val="-2"/>
          <w:sz w:val="24"/>
          <w:szCs w:val="24"/>
        </w:rPr>
        <w:t>”的原则进行</w:t>
      </w:r>
      <w:r>
        <w:rPr>
          <w:rFonts w:ascii="宋体" w:hAnsi="宋体" w:eastAsia="宋体" w:cs="宋体"/>
          <w:sz w:val="24"/>
          <w:szCs w:val="24"/>
        </w:rPr>
        <w:t xml:space="preserve"> </w:t>
      </w:r>
      <w:r>
        <w:rPr>
          <w:rFonts w:ascii="宋体" w:hAnsi="宋体" w:eastAsia="宋体" w:cs="宋体"/>
          <w:spacing w:val="-1"/>
          <w:sz w:val="24"/>
          <w:szCs w:val="24"/>
        </w:rPr>
        <w:t>安全生产管理，做到生产与安全工作同时计划、布置、检查、总结和评比。</w:t>
      </w:r>
    </w:p>
    <w:p w14:paraId="2BBD44E8">
      <w:pPr>
        <w:spacing w:before="104" w:line="260" w:lineRule="auto"/>
        <w:ind w:left="24" w:firstLine="616"/>
        <w:rPr>
          <w:rFonts w:ascii="宋体" w:hAnsi="宋体" w:eastAsia="宋体" w:cs="宋体"/>
          <w:sz w:val="24"/>
          <w:szCs w:val="24"/>
        </w:rPr>
      </w:pPr>
      <w:r>
        <w:rPr>
          <w:rFonts w:ascii="宋体" w:hAnsi="宋体" w:eastAsia="宋体" w:cs="宋体"/>
          <w:spacing w:val="-6"/>
          <w:sz w:val="24"/>
          <w:szCs w:val="24"/>
        </w:rPr>
        <w:t>（3）重要的安全设施必须坚持与主体工程“三同时</w:t>
      </w:r>
      <w:r>
        <w:rPr>
          <w:rFonts w:ascii="宋体" w:hAnsi="宋体" w:eastAsia="宋体" w:cs="宋体"/>
          <w:spacing w:val="-73"/>
          <w:sz w:val="24"/>
          <w:szCs w:val="24"/>
        </w:rPr>
        <w:t xml:space="preserve"> </w:t>
      </w:r>
      <w:r>
        <w:rPr>
          <w:rFonts w:ascii="宋体" w:hAnsi="宋体" w:eastAsia="宋体" w:cs="宋体"/>
          <w:spacing w:val="-6"/>
          <w:sz w:val="24"/>
          <w:szCs w:val="24"/>
        </w:rPr>
        <w:t>”的原则，即：同时设计、</w:t>
      </w:r>
      <w:r>
        <w:rPr>
          <w:rFonts w:ascii="宋体" w:hAnsi="宋体" w:eastAsia="宋体" w:cs="宋体"/>
          <w:sz w:val="24"/>
          <w:szCs w:val="24"/>
        </w:rPr>
        <w:t xml:space="preserve"> </w:t>
      </w:r>
      <w:r>
        <w:rPr>
          <w:rFonts w:ascii="宋体" w:hAnsi="宋体" w:eastAsia="宋体" w:cs="宋体"/>
          <w:spacing w:val="-2"/>
          <w:sz w:val="24"/>
          <w:szCs w:val="24"/>
        </w:rPr>
        <w:t>审批，同时施工，同时验收，投入使用。</w:t>
      </w:r>
    </w:p>
    <w:p w14:paraId="5BFE9758">
      <w:pPr>
        <w:spacing w:before="104" w:line="219" w:lineRule="auto"/>
        <w:ind w:left="640"/>
        <w:rPr>
          <w:rFonts w:ascii="宋体" w:hAnsi="宋体" w:eastAsia="宋体" w:cs="宋体"/>
          <w:sz w:val="24"/>
          <w:szCs w:val="24"/>
        </w:rPr>
      </w:pPr>
      <w:r>
        <w:rPr>
          <w:rFonts w:ascii="宋体" w:hAnsi="宋体" w:eastAsia="宋体" w:cs="宋体"/>
          <w:spacing w:val="-1"/>
          <w:sz w:val="24"/>
          <w:szCs w:val="24"/>
        </w:rPr>
        <w:t>（4）定期召开安全生产调度会，及时传达中央及地方有关安全生产的精神。</w:t>
      </w:r>
    </w:p>
    <w:p w14:paraId="1E617AA1">
      <w:pPr>
        <w:spacing w:before="105" w:line="260" w:lineRule="auto"/>
        <w:ind w:left="14" w:right="80" w:firstLine="625"/>
        <w:rPr>
          <w:rFonts w:ascii="宋体" w:hAnsi="宋体" w:eastAsia="宋体" w:cs="宋体"/>
          <w:sz w:val="24"/>
          <w:szCs w:val="24"/>
        </w:rPr>
      </w:pPr>
      <w:r>
        <w:rPr>
          <w:rFonts w:ascii="宋体" w:hAnsi="宋体" w:eastAsia="宋体" w:cs="宋体"/>
          <w:sz w:val="24"/>
          <w:szCs w:val="24"/>
        </w:rPr>
        <w:t>（5）组织对承包人施工现场进行安全生产检查，监督承包人及时处理</w:t>
      </w:r>
      <w:r>
        <w:rPr>
          <w:rFonts w:ascii="宋体" w:hAnsi="宋体" w:eastAsia="宋体" w:cs="宋体"/>
          <w:spacing w:val="-1"/>
          <w:sz w:val="24"/>
          <w:szCs w:val="24"/>
        </w:rPr>
        <w:t>发现的</w:t>
      </w:r>
      <w:r>
        <w:rPr>
          <w:rFonts w:ascii="宋体" w:hAnsi="宋体" w:eastAsia="宋体" w:cs="宋体"/>
          <w:sz w:val="24"/>
          <w:szCs w:val="24"/>
        </w:rPr>
        <w:t xml:space="preserve"> </w:t>
      </w:r>
      <w:r>
        <w:rPr>
          <w:rFonts w:ascii="宋体" w:hAnsi="宋体" w:eastAsia="宋体" w:cs="宋体"/>
          <w:spacing w:val="-2"/>
          <w:sz w:val="24"/>
          <w:szCs w:val="24"/>
        </w:rPr>
        <w:t>各种安全隐患。</w:t>
      </w:r>
    </w:p>
    <w:p w14:paraId="35D54353">
      <w:pPr>
        <w:spacing w:before="106" w:line="219" w:lineRule="auto"/>
        <w:ind w:left="631"/>
        <w:rPr>
          <w:rFonts w:ascii="宋体" w:hAnsi="宋体" w:eastAsia="宋体" w:cs="宋体"/>
          <w:sz w:val="24"/>
          <w:szCs w:val="24"/>
        </w:rPr>
      </w:pPr>
      <w:r>
        <w:rPr>
          <w:rFonts w:ascii="宋体" w:hAnsi="宋体" w:eastAsia="宋体" w:cs="宋体"/>
          <w:spacing w:val="-2"/>
          <w:sz w:val="24"/>
          <w:szCs w:val="24"/>
        </w:rPr>
        <w:t>2.承包人职责</w:t>
      </w:r>
    </w:p>
    <w:p w14:paraId="49DD305C">
      <w:pPr>
        <w:spacing w:before="105" w:line="280" w:lineRule="auto"/>
        <w:ind w:left="11" w:right="80" w:firstLine="628"/>
        <w:rPr>
          <w:rFonts w:ascii="宋体" w:hAnsi="宋体" w:eastAsia="宋体" w:cs="宋体"/>
          <w:sz w:val="24"/>
          <w:szCs w:val="24"/>
        </w:rPr>
      </w:pPr>
      <w:r>
        <w:rPr>
          <w:rFonts w:ascii="宋体" w:hAnsi="宋体" w:eastAsia="宋体" w:cs="宋体"/>
          <w:sz w:val="24"/>
          <w:szCs w:val="24"/>
        </w:rPr>
        <w:t>（1）严格遵守《中华人民共和国安全生产法》、《建设工程安全生产</w:t>
      </w:r>
      <w:r>
        <w:rPr>
          <w:rFonts w:ascii="宋体" w:hAnsi="宋体" w:eastAsia="宋体" w:cs="宋体"/>
          <w:spacing w:val="-1"/>
          <w:sz w:val="24"/>
          <w:szCs w:val="24"/>
        </w:rPr>
        <w:t>管理条</w:t>
      </w:r>
      <w:r>
        <w:rPr>
          <w:rFonts w:ascii="宋体" w:hAnsi="宋体" w:eastAsia="宋体" w:cs="宋体"/>
          <w:sz w:val="24"/>
          <w:szCs w:val="24"/>
        </w:rPr>
        <w:t xml:space="preserve"> </w:t>
      </w:r>
      <w:r>
        <w:rPr>
          <w:rFonts w:ascii="宋体" w:hAnsi="宋体" w:eastAsia="宋体" w:cs="宋体"/>
          <w:spacing w:val="1"/>
          <w:sz w:val="24"/>
          <w:szCs w:val="24"/>
        </w:rPr>
        <w:t>例》等国家有关安全生产的法律法规、《公路水运工程安</w:t>
      </w:r>
      <w:r>
        <w:rPr>
          <w:rFonts w:ascii="宋体" w:hAnsi="宋体" w:eastAsia="宋体" w:cs="宋体"/>
          <w:sz w:val="24"/>
          <w:szCs w:val="24"/>
        </w:rPr>
        <w:t xml:space="preserve">全生产监督管理办法》和 </w:t>
      </w:r>
      <w:r>
        <w:rPr>
          <w:rFonts w:ascii="宋体" w:hAnsi="宋体" w:eastAsia="宋体" w:cs="宋体"/>
          <w:spacing w:val="1"/>
          <w:sz w:val="24"/>
          <w:szCs w:val="24"/>
        </w:rPr>
        <w:t>《公路工程施工安全技术规范》等有关安全生产的规定。</w:t>
      </w:r>
      <w:r>
        <w:rPr>
          <w:rFonts w:ascii="宋体" w:hAnsi="宋体" w:eastAsia="宋体" w:cs="宋体"/>
          <w:sz w:val="24"/>
          <w:szCs w:val="24"/>
        </w:rPr>
        <w:t xml:space="preserve">认真执行工程承包合同中 </w:t>
      </w:r>
      <w:r>
        <w:rPr>
          <w:rFonts w:ascii="宋体" w:hAnsi="宋体" w:eastAsia="宋体" w:cs="宋体"/>
          <w:spacing w:val="-2"/>
          <w:sz w:val="24"/>
          <w:szCs w:val="24"/>
        </w:rPr>
        <w:t>的有关安全要求。</w:t>
      </w:r>
    </w:p>
    <w:p w14:paraId="4DCE3815">
      <w:pPr>
        <w:spacing w:before="101" w:line="284" w:lineRule="auto"/>
        <w:ind w:left="11" w:right="80" w:firstLine="628"/>
        <w:rPr>
          <w:rFonts w:ascii="宋体" w:hAnsi="宋体" w:eastAsia="宋体" w:cs="宋体"/>
          <w:sz w:val="24"/>
          <w:szCs w:val="24"/>
        </w:rPr>
      </w:pPr>
      <w:r>
        <w:rPr>
          <w:rFonts w:ascii="宋体" w:hAnsi="宋体" w:eastAsia="宋体" w:cs="宋体"/>
          <w:spacing w:val="-2"/>
          <w:sz w:val="24"/>
          <w:szCs w:val="24"/>
        </w:rPr>
        <w:t>（2）坚持“安全第一、预防为主</w:t>
      </w:r>
      <w:r>
        <w:rPr>
          <w:rFonts w:ascii="宋体" w:hAnsi="宋体" w:eastAsia="宋体" w:cs="宋体"/>
          <w:spacing w:val="-87"/>
          <w:sz w:val="24"/>
          <w:szCs w:val="24"/>
        </w:rPr>
        <w:t xml:space="preserve"> </w:t>
      </w:r>
      <w:r>
        <w:rPr>
          <w:rFonts w:ascii="宋体" w:hAnsi="宋体" w:eastAsia="宋体" w:cs="宋体"/>
          <w:spacing w:val="-2"/>
          <w:sz w:val="24"/>
          <w:szCs w:val="24"/>
        </w:rPr>
        <w:t>”和“管生产必须管安全</w:t>
      </w:r>
      <w:r>
        <w:rPr>
          <w:rFonts w:ascii="宋体" w:hAnsi="宋体" w:eastAsia="宋体" w:cs="宋体"/>
          <w:spacing w:val="-88"/>
          <w:sz w:val="24"/>
          <w:szCs w:val="24"/>
        </w:rPr>
        <w:t xml:space="preserve"> </w:t>
      </w:r>
      <w:r>
        <w:rPr>
          <w:rFonts w:ascii="宋体" w:hAnsi="宋体" w:eastAsia="宋体" w:cs="宋体"/>
          <w:spacing w:val="-2"/>
          <w:sz w:val="24"/>
          <w:szCs w:val="24"/>
        </w:rPr>
        <w:t>”的原则，加强安</w:t>
      </w:r>
      <w:r>
        <w:rPr>
          <w:rFonts w:ascii="宋体" w:hAnsi="宋体" w:eastAsia="宋体" w:cs="宋体"/>
          <w:sz w:val="24"/>
          <w:szCs w:val="24"/>
        </w:rPr>
        <w:t xml:space="preserve"> </w:t>
      </w:r>
      <w:r>
        <w:rPr>
          <w:rFonts w:ascii="宋体" w:hAnsi="宋体" w:eastAsia="宋体" w:cs="宋体"/>
          <w:spacing w:val="1"/>
          <w:sz w:val="24"/>
          <w:szCs w:val="24"/>
        </w:rPr>
        <w:t>全生产宣传教育，增强全员安全生产意识，建立健全各项</w:t>
      </w:r>
      <w:r>
        <w:rPr>
          <w:rFonts w:ascii="宋体" w:hAnsi="宋体" w:eastAsia="宋体" w:cs="宋体"/>
          <w:sz w:val="24"/>
          <w:szCs w:val="24"/>
        </w:rPr>
        <w:t xml:space="preserve">安全生产的管理机构和安 </w:t>
      </w:r>
      <w:r>
        <w:rPr>
          <w:rFonts w:ascii="宋体" w:hAnsi="宋体" w:eastAsia="宋体" w:cs="宋体"/>
          <w:spacing w:val="1"/>
          <w:sz w:val="24"/>
          <w:szCs w:val="24"/>
        </w:rPr>
        <w:t>全生产管理制度，配备专职及兼职安全检查人员，有组织</w:t>
      </w:r>
      <w:r>
        <w:rPr>
          <w:rFonts w:ascii="宋体" w:hAnsi="宋体" w:eastAsia="宋体" w:cs="宋体"/>
          <w:sz w:val="24"/>
          <w:szCs w:val="24"/>
        </w:rPr>
        <w:t xml:space="preserve">有领导地开展安全生产活 </w:t>
      </w:r>
      <w:r>
        <w:rPr>
          <w:rFonts w:ascii="宋体" w:hAnsi="宋体" w:eastAsia="宋体" w:cs="宋体"/>
          <w:spacing w:val="1"/>
          <w:sz w:val="24"/>
          <w:szCs w:val="24"/>
        </w:rPr>
        <w:t>动。各级领导、工程技术人员、生产管理人员和具体操作</w:t>
      </w:r>
      <w:r>
        <w:rPr>
          <w:rFonts w:ascii="宋体" w:hAnsi="宋体" w:eastAsia="宋体" w:cs="宋体"/>
          <w:sz w:val="24"/>
          <w:szCs w:val="24"/>
        </w:rPr>
        <w:t>人员，必须熟悉和遵守本 合同的各项规定，做到生产与安全工作同时计划、布</w:t>
      </w:r>
      <w:r>
        <w:rPr>
          <w:rFonts w:ascii="宋体" w:hAnsi="宋体" w:eastAsia="宋体" w:cs="宋体"/>
          <w:spacing w:val="-1"/>
          <w:sz w:val="24"/>
          <w:szCs w:val="24"/>
        </w:rPr>
        <w:t>置、检查、总结和评比。</w:t>
      </w:r>
    </w:p>
    <w:p w14:paraId="149D1B74">
      <w:pPr>
        <w:spacing w:before="103" w:line="289" w:lineRule="auto"/>
        <w:ind w:left="11" w:right="80" w:firstLine="628"/>
        <w:rPr>
          <w:rFonts w:ascii="宋体" w:hAnsi="宋体" w:eastAsia="宋体" w:cs="宋体"/>
          <w:sz w:val="24"/>
          <w:szCs w:val="24"/>
        </w:rPr>
      </w:pPr>
      <w:r>
        <w:rPr>
          <w:rFonts w:ascii="宋体" w:hAnsi="宋体" w:eastAsia="宋体" w:cs="宋体"/>
          <w:sz w:val="24"/>
          <w:szCs w:val="24"/>
        </w:rPr>
        <w:t>（3）建立健全安全生产责任制。从派往项目实施的项目经理到生产工</w:t>
      </w:r>
      <w:r>
        <w:rPr>
          <w:rFonts w:ascii="宋体" w:hAnsi="宋体" w:eastAsia="宋体" w:cs="宋体"/>
          <w:spacing w:val="-1"/>
          <w:sz w:val="24"/>
          <w:szCs w:val="24"/>
        </w:rPr>
        <w:t>人（包</w:t>
      </w:r>
      <w:r>
        <w:rPr>
          <w:rFonts w:ascii="宋体" w:hAnsi="宋体" w:eastAsia="宋体" w:cs="宋体"/>
          <w:sz w:val="24"/>
          <w:szCs w:val="24"/>
        </w:rPr>
        <w:t xml:space="preserve"> </w:t>
      </w:r>
      <w:r>
        <w:rPr>
          <w:rFonts w:ascii="宋体" w:hAnsi="宋体" w:eastAsia="宋体" w:cs="宋体"/>
          <w:spacing w:val="1"/>
          <w:sz w:val="24"/>
          <w:szCs w:val="24"/>
        </w:rPr>
        <w:t>括临时雇请的民工）的安全生产管理系统必须做到纵向到</w:t>
      </w:r>
      <w:r>
        <w:rPr>
          <w:rFonts w:ascii="宋体" w:hAnsi="宋体" w:eastAsia="宋体" w:cs="宋体"/>
          <w:sz w:val="24"/>
          <w:szCs w:val="24"/>
        </w:rPr>
        <w:t xml:space="preserve">底，一环不漏；各职能部 </w:t>
      </w:r>
      <w:r>
        <w:rPr>
          <w:rFonts w:ascii="宋体" w:hAnsi="宋体" w:eastAsia="宋体" w:cs="宋体"/>
          <w:spacing w:val="1"/>
          <w:sz w:val="24"/>
          <w:szCs w:val="24"/>
        </w:rPr>
        <w:t>门、人员的安全生产责任制做到横向到边，人人有责。项</w:t>
      </w:r>
      <w:r>
        <w:rPr>
          <w:rFonts w:ascii="宋体" w:hAnsi="宋体" w:eastAsia="宋体" w:cs="宋体"/>
          <w:sz w:val="24"/>
          <w:szCs w:val="24"/>
        </w:rPr>
        <w:t xml:space="preserve">目经理是安全生产的第一 </w:t>
      </w:r>
      <w:r>
        <w:rPr>
          <w:rFonts w:ascii="宋体" w:hAnsi="宋体" w:eastAsia="宋体" w:cs="宋体"/>
          <w:spacing w:val="1"/>
          <w:sz w:val="24"/>
          <w:szCs w:val="24"/>
        </w:rPr>
        <w:t>责任人。现场设置的安全机构，应按《公路水运工程安全</w:t>
      </w:r>
      <w:r>
        <w:rPr>
          <w:rFonts w:ascii="宋体" w:hAnsi="宋体" w:eastAsia="宋体" w:cs="宋体"/>
          <w:sz w:val="24"/>
          <w:szCs w:val="24"/>
        </w:rPr>
        <w:t xml:space="preserve">生产监督管理办法》规定 </w:t>
      </w:r>
      <w:r>
        <w:rPr>
          <w:rFonts w:ascii="宋体" w:hAnsi="宋体" w:eastAsia="宋体" w:cs="宋体"/>
          <w:spacing w:val="1"/>
          <w:sz w:val="24"/>
          <w:szCs w:val="24"/>
        </w:rPr>
        <w:t>的最低数量和资质条件配备专职安全生产管理人员，专职</w:t>
      </w:r>
      <w:r>
        <w:rPr>
          <w:rFonts w:ascii="宋体" w:hAnsi="宋体" w:eastAsia="宋体" w:cs="宋体"/>
          <w:sz w:val="24"/>
          <w:szCs w:val="24"/>
        </w:rPr>
        <w:t xml:space="preserve">负责所有员工的安全和治 </w:t>
      </w:r>
      <w:r>
        <w:rPr>
          <w:rFonts w:ascii="宋体" w:hAnsi="宋体" w:eastAsia="宋体" w:cs="宋体"/>
          <w:spacing w:val="1"/>
          <w:sz w:val="24"/>
          <w:szCs w:val="24"/>
        </w:rPr>
        <w:t>安保卫工作及预防事故的发生。安全机构人员有权按有关</w:t>
      </w:r>
      <w:r>
        <w:rPr>
          <w:rFonts w:ascii="宋体" w:hAnsi="宋体" w:eastAsia="宋体" w:cs="宋体"/>
          <w:sz w:val="24"/>
          <w:szCs w:val="24"/>
        </w:rPr>
        <w:t xml:space="preserve">规定发布指令，并采取保 </w:t>
      </w:r>
      <w:r>
        <w:rPr>
          <w:rFonts w:ascii="宋体" w:hAnsi="宋体" w:eastAsia="宋体" w:cs="宋体"/>
          <w:spacing w:val="-1"/>
          <w:sz w:val="24"/>
          <w:szCs w:val="24"/>
        </w:rPr>
        <w:t>护性措施防止事故发生。</w:t>
      </w:r>
    </w:p>
    <w:p w14:paraId="398982E9">
      <w:pPr>
        <w:spacing w:before="102" w:line="219" w:lineRule="auto"/>
        <w:ind w:left="640"/>
        <w:rPr>
          <w:rFonts w:ascii="宋体" w:hAnsi="宋体" w:eastAsia="宋体" w:cs="宋体"/>
          <w:sz w:val="24"/>
          <w:szCs w:val="24"/>
        </w:rPr>
      </w:pPr>
      <w:r>
        <w:rPr>
          <w:rFonts w:ascii="宋体" w:hAnsi="宋体" w:eastAsia="宋体" w:cs="宋体"/>
          <w:sz w:val="24"/>
          <w:szCs w:val="24"/>
        </w:rPr>
        <w:t>（4）承包人在任何时候都应采取各种合理的预防措施，防止其员工发</w:t>
      </w:r>
      <w:r>
        <w:rPr>
          <w:rFonts w:ascii="宋体" w:hAnsi="宋体" w:eastAsia="宋体" w:cs="宋体"/>
          <w:spacing w:val="-1"/>
          <w:sz w:val="24"/>
          <w:szCs w:val="24"/>
        </w:rPr>
        <w:t>生任何</w:t>
      </w:r>
    </w:p>
    <w:p w14:paraId="0E43AC69">
      <w:pPr>
        <w:spacing w:line="219" w:lineRule="auto"/>
        <w:rPr>
          <w:rFonts w:ascii="宋体" w:hAnsi="宋体" w:eastAsia="宋体" w:cs="宋体"/>
          <w:sz w:val="24"/>
          <w:szCs w:val="24"/>
        </w:rPr>
        <w:sectPr>
          <w:footerReference r:id="rId50" w:type="default"/>
          <w:pgSz w:w="11850" w:h="16783"/>
          <w:pgMar w:top="1426" w:right="1507" w:bottom="1204" w:left="1583" w:header="0" w:footer="990" w:gutter="0"/>
          <w:pgNumType w:fmt="decimal"/>
          <w:cols w:space="720" w:num="1"/>
        </w:sectPr>
      </w:pPr>
    </w:p>
    <w:p w14:paraId="640F6ABE">
      <w:pPr>
        <w:spacing w:before="126" w:line="219" w:lineRule="auto"/>
        <w:ind w:left="9"/>
        <w:rPr>
          <w:rFonts w:ascii="宋体" w:hAnsi="宋体" w:eastAsia="宋体" w:cs="宋体"/>
          <w:sz w:val="24"/>
          <w:szCs w:val="24"/>
        </w:rPr>
      </w:pPr>
      <w:r>
        <w:rPr>
          <w:rFonts w:ascii="宋体" w:hAnsi="宋体" w:eastAsia="宋体" w:cs="宋体"/>
          <w:spacing w:val="-1"/>
          <w:sz w:val="24"/>
          <w:szCs w:val="24"/>
        </w:rPr>
        <w:t>违法、违禁、暴力或妨碍治安的行为。</w:t>
      </w:r>
    </w:p>
    <w:p w14:paraId="24A66A7E">
      <w:pPr>
        <w:spacing w:before="110" w:line="286" w:lineRule="auto"/>
        <w:ind w:left="8" w:firstLine="629"/>
        <w:rPr>
          <w:rFonts w:ascii="宋体" w:hAnsi="宋体" w:eastAsia="宋体" w:cs="宋体"/>
          <w:sz w:val="24"/>
          <w:szCs w:val="24"/>
        </w:rPr>
      </w:pPr>
      <w:r>
        <w:rPr>
          <w:rFonts w:ascii="宋体" w:hAnsi="宋体" w:eastAsia="宋体" w:cs="宋体"/>
          <w:sz w:val="24"/>
          <w:szCs w:val="24"/>
        </w:rPr>
        <w:t>（5）承包人必须具有劳动安全管理部门颁发的安全生产考核合格证书</w:t>
      </w:r>
      <w:r>
        <w:rPr>
          <w:rFonts w:ascii="宋体" w:hAnsi="宋体" w:eastAsia="宋体" w:cs="宋体"/>
          <w:spacing w:val="-1"/>
          <w:sz w:val="24"/>
          <w:szCs w:val="24"/>
        </w:rPr>
        <w:t>，参加</w:t>
      </w:r>
      <w:r>
        <w:rPr>
          <w:rFonts w:ascii="宋体" w:hAnsi="宋体" w:eastAsia="宋体" w:cs="宋体"/>
          <w:sz w:val="24"/>
          <w:szCs w:val="24"/>
        </w:rPr>
        <w:t xml:space="preserve"> </w:t>
      </w:r>
      <w:r>
        <w:rPr>
          <w:rFonts w:ascii="宋体" w:hAnsi="宋体" w:eastAsia="宋体" w:cs="宋体"/>
          <w:spacing w:val="-4"/>
          <w:sz w:val="24"/>
          <w:szCs w:val="24"/>
        </w:rPr>
        <w:t>施工的人员，必须接受安全技术教育，熟知和遵守本工种的各项安全技术操</w:t>
      </w:r>
      <w:r>
        <w:rPr>
          <w:rFonts w:ascii="宋体" w:hAnsi="宋体" w:eastAsia="宋体" w:cs="宋体"/>
          <w:spacing w:val="-5"/>
          <w:sz w:val="24"/>
          <w:szCs w:val="24"/>
        </w:rPr>
        <w:t>作规程，</w:t>
      </w:r>
      <w:r>
        <w:rPr>
          <w:rFonts w:ascii="宋体" w:hAnsi="宋体" w:eastAsia="宋体" w:cs="宋体"/>
          <w:sz w:val="24"/>
          <w:szCs w:val="24"/>
        </w:rPr>
        <w:t xml:space="preserve"> </w:t>
      </w:r>
      <w:r>
        <w:rPr>
          <w:rFonts w:ascii="宋体" w:hAnsi="宋体" w:eastAsia="宋体" w:cs="宋体"/>
          <w:spacing w:val="1"/>
          <w:sz w:val="24"/>
          <w:szCs w:val="24"/>
        </w:rPr>
        <w:t>定期进行安全技术考核，合格者方准上岗操作。对于从事电</w:t>
      </w:r>
      <w:r>
        <w:rPr>
          <w:rFonts w:ascii="宋体" w:hAnsi="宋体" w:eastAsia="宋体" w:cs="宋体"/>
          <w:sz w:val="24"/>
          <w:szCs w:val="24"/>
        </w:rPr>
        <w:t xml:space="preserve">气、起重、建筑登高架 </w:t>
      </w:r>
      <w:r>
        <w:rPr>
          <w:rFonts w:ascii="宋体" w:hAnsi="宋体" w:eastAsia="宋体" w:cs="宋体"/>
          <w:spacing w:val="1"/>
          <w:sz w:val="24"/>
          <w:szCs w:val="24"/>
        </w:rPr>
        <w:t>设作业、锅炉、压力容器、焊接、机动车船艇驾驶、爆破、</w:t>
      </w:r>
      <w:r>
        <w:rPr>
          <w:rFonts w:ascii="宋体" w:hAnsi="宋体" w:eastAsia="宋体" w:cs="宋体"/>
          <w:sz w:val="24"/>
          <w:szCs w:val="24"/>
        </w:rPr>
        <w:t xml:space="preserve">潜水、瓦斯检验等特殊 </w:t>
      </w:r>
      <w:r>
        <w:rPr>
          <w:rFonts w:ascii="宋体" w:hAnsi="宋体" w:eastAsia="宋体" w:cs="宋体"/>
          <w:spacing w:val="1"/>
          <w:sz w:val="24"/>
          <w:szCs w:val="24"/>
        </w:rPr>
        <w:t>工种的人员，经过专业培训，获得《安全操作合格证》后，</w:t>
      </w:r>
      <w:r>
        <w:rPr>
          <w:rFonts w:ascii="宋体" w:hAnsi="宋体" w:eastAsia="宋体" w:cs="宋体"/>
          <w:sz w:val="24"/>
          <w:szCs w:val="24"/>
        </w:rPr>
        <w:t>方准持证上岗。施工现 场如出现特种作业无证操作现象时，项目经</w:t>
      </w:r>
      <w:r>
        <w:rPr>
          <w:rFonts w:ascii="宋体" w:hAnsi="宋体" w:eastAsia="宋体" w:cs="宋体"/>
          <w:spacing w:val="-1"/>
          <w:sz w:val="24"/>
          <w:szCs w:val="24"/>
        </w:rPr>
        <w:t>理必须承担管理责任。</w:t>
      </w:r>
    </w:p>
    <w:p w14:paraId="28283B35">
      <w:pPr>
        <w:spacing w:before="104" w:line="273" w:lineRule="auto"/>
        <w:ind w:left="8" w:right="61" w:firstLine="629"/>
        <w:rPr>
          <w:rFonts w:ascii="宋体" w:hAnsi="宋体" w:eastAsia="宋体" w:cs="宋体"/>
          <w:sz w:val="24"/>
          <w:szCs w:val="24"/>
        </w:rPr>
      </w:pPr>
      <w:r>
        <w:rPr>
          <w:rFonts w:ascii="宋体" w:hAnsi="宋体" w:eastAsia="宋体" w:cs="宋体"/>
          <w:sz w:val="24"/>
          <w:szCs w:val="24"/>
        </w:rPr>
        <w:t>（6）对于易燃易爆的材料除应专门妥善保管之外，还应配备有足够的</w:t>
      </w:r>
      <w:r>
        <w:rPr>
          <w:rFonts w:ascii="宋体" w:hAnsi="宋体" w:eastAsia="宋体" w:cs="宋体"/>
          <w:spacing w:val="-1"/>
          <w:sz w:val="24"/>
          <w:szCs w:val="24"/>
        </w:rPr>
        <w:t>消防设</w:t>
      </w:r>
      <w:r>
        <w:rPr>
          <w:rFonts w:ascii="宋体" w:hAnsi="宋体" w:eastAsia="宋体" w:cs="宋体"/>
          <w:sz w:val="24"/>
          <w:szCs w:val="24"/>
        </w:rPr>
        <w:t xml:space="preserve"> </w:t>
      </w:r>
      <w:r>
        <w:rPr>
          <w:rFonts w:ascii="宋体" w:hAnsi="宋体" w:eastAsia="宋体" w:cs="宋体"/>
          <w:spacing w:val="1"/>
          <w:sz w:val="24"/>
          <w:szCs w:val="24"/>
        </w:rPr>
        <w:t>施，所有施工人员都应熟悉消防设备的性能和使用方法；承</w:t>
      </w:r>
      <w:r>
        <w:rPr>
          <w:rFonts w:ascii="宋体" w:hAnsi="宋体" w:eastAsia="宋体" w:cs="宋体"/>
          <w:sz w:val="24"/>
          <w:szCs w:val="24"/>
        </w:rPr>
        <w:t>包人不得将任何种类的 爆炸物给予、易货或以其他方式转让给任何其他人，或允许</w:t>
      </w:r>
      <w:r>
        <w:rPr>
          <w:rFonts w:ascii="宋体" w:hAnsi="宋体" w:eastAsia="宋体" w:cs="宋体"/>
          <w:spacing w:val="-1"/>
          <w:sz w:val="24"/>
          <w:szCs w:val="24"/>
        </w:rPr>
        <w:t>、容忍上述同样行为。</w:t>
      </w:r>
    </w:p>
    <w:p w14:paraId="2E92F513">
      <w:pPr>
        <w:spacing w:before="105" w:line="260" w:lineRule="auto"/>
        <w:ind w:left="22" w:right="61" w:firstLine="615"/>
        <w:rPr>
          <w:rFonts w:ascii="宋体" w:hAnsi="宋体" w:eastAsia="宋体" w:cs="宋体"/>
          <w:sz w:val="24"/>
          <w:szCs w:val="24"/>
        </w:rPr>
      </w:pPr>
      <w:r>
        <w:rPr>
          <w:rFonts w:ascii="宋体" w:hAnsi="宋体" w:eastAsia="宋体" w:cs="宋体"/>
          <w:sz w:val="24"/>
          <w:szCs w:val="24"/>
        </w:rPr>
        <w:t>（7）操作人员上岗，必须按规定穿戴防护用品。施工负责人和安全检</w:t>
      </w:r>
      <w:r>
        <w:rPr>
          <w:rFonts w:ascii="宋体" w:hAnsi="宋体" w:eastAsia="宋体" w:cs="宋体"/>
          <w:spacing w:val="-1"/>
          <w:sz w:val="24"/>
          <w:szCs w:val="24"/>
        </w:rPr>
        <w:t>查员应</w:t>
      </w:r>
      <w:r>
        <w:rPr>
          <w:rFonts w:ascii="宋体" w:hAnsi="宋体" w:eastAsia="宋体" w:cs="宋体"/>
          <w:sz w:val="24"/>
          <w:szCs w:val="24"/>
        </w:rPr>
        <w:t xml:space="preserve"> </w:t>
      </w:r>
      <w:r>
        <w:rPr>
          <w:rFonts w:ascii="宋体" w:hAnsi="宋体" w:eastAsia="宋体" w:cs="宋体"/>
          <w:spacing w:val="-1"/>
          <w:sz w:val="24"/>
          <w:szCs w:val="24"/>
        </w:rPr>
        <w:t>随时检查劳动防护用品的穿戴情况，不按规定穿戴防护用品的人员不得上岗。</w:t>
      </w:r>
    </w:p>
    <w:p w14:paraId="508C2A23">
      <w:pPr>
        <w:spacing w:before="103" w:line="260" w:lineRule="auto"/>
        <w:ind w:left="8" w:right="61" w:firstLine="629"/>
        <w:rPr>
          <w:rFonts w:ascii="宋体" w:hAnsi="宋体" w:eastAsia="宋体" w:cs="宋体"/>
          <w:sz w:val="24"/>
          <w:szCs w:val="24"/>
        </w:rPr>
      </w:pPr>
      <w:r>
        <w:rPr>
          <w:rFonts w:ascii="宋体" w:hAnsi="宋体" w:eastAsia="宋体" w:cs="宋体"/>
          <w:sz w:val="24"/>
          <w:szCs w:val="24"/>
        </w:rPr>
        <w:t>（8）所有施工机具设备和高空作业的设备均应定期检查，并有安全员</w:t>
      </w:r>
      <w:r>
        <w:rPr>
          <w:rFonts w:ascii="宋体" w:hAnsi="宋体" w:eastAsia="宋体" w:cs="宋体"/>
          <w:spacing w:val="-1"/>
          <w:sz w:val="24"/>
          <w:szCs w:val="24"/>
        </w:rPr>
        <w:t>的签字</w:t>
      </w:r>
      <w:r>
        <w:rPr>
          <w:rFonts w:ascii="宋体" w:hAnsi="宋体" w:eastAsia="宋体" w:cs="宋体"/>
          <w:sz w:val="24"/>
          <w:szCs w:val="24"/>
        </w:rPr>
        <w:t xml:space="preserve"> 记录，保证其经常处于完好状态；不合格的机具、设备和劳</w:t>
      </w:r>
      <w:r>
        <w:rPr>
          <w:rFonts w:ascii="宋体" w:hAnsi="宋体" w:eastAsia="宋体" w:cs="宋体"/>
          <w:spacing w:val="-1"/>
          <w:sz w:val="24"/>
          <w:szCs w:val="24"/>
        </w:rPr>
        <w:t>动保护用品严禁使用。</w:t>
      </w:r>
    </w:p>
    <w:p w14:paraId="4E1F9071">
      <w:pPr>
        <w:spacing w:before="105" w:line="260" w:lineRule="auto"/>
        <w:ind w:left="10" w:right="61" w:firstLine="627"/>
        <w:rPr>
          <w:rFonts w:ascii="宋体" w:hAnsi="宋体" w:eastAsia="宋体" w:cs="宋体"/>
          <w:sz w:val="24"/>
          <w:szCs w:val="24"/>
        </w:rPr>
      </w:pPr>
      <w:r>
        <w:rPr>
          <w:rFonts w:ascii="宋体" w:hAnsi="宋体" w:eastAsia="宋体" w:cs="宋体"/>
          <w:sz w:val="24"/>
          <w:szCs w:val="24"/>
        </w:rPr>
        <w:t>（9）施工中采用新技术、新工艺、新设备、新材料时，必须制定相应</w:t>
      </w:r>
      <w:r>
        <w:rPr>
          <w:rFonts w:ascii="宋体" w:hAnsi="宋体" w:eastAsia="宋体" w:cs="宋体"/>
          <w:spacing w:val="-1"/>
          <w:sz w:val="24"/>
          <w:szCs w:val="24"/>
        </w:rPr>
        <w:t>的安全</w:t>
      </w:r>
      <w:r>
        <w:rPr>
          <w:rFonts w:ascii="宋体" w:hAnsi="宋体" w:eastAsia="宋体" w:cs="宋体"/>
          <w:sz w:val="24"/>
          <w:szCs w:val="24"/>
        </w:rPr>
        <w:t xml:space="preserve"> </w:t>
      </w:r>
      <w:r>
        <w:rPr>
          <w:rFonts w:ascii="宋体" w:hAnsi="宋体" w:eastAsia="宋体" w:cs="宋体"/>
          <w:spacing w:val="-1"/>
          <w:sz w:val="24"/>
          <w:szCs w:val="24"/>
        </w:rPr>
        <w:t>技术措施，施工现场必须具有相关的安全标志牌。</w:t>
      </w:r>
    </w:p>
    <w:p w14:paraId="7A26918E">
      <w:pPr>
        <w:spacing w:before="103" w:line="280" w:lineRule="auto"/>
        <w:ind w:left="9" w:firstLine="628"/>
        <w:rPr>
          <w:rFonts w:ascii="宋体" w:hAnsi="宋体" w:eastAsia="宋体" w:cs="宋体"/>
          <w:sz w:val="24"/>
          <w:szCs w:val="24"/>
        </w:rPr>
      </w:pPr>
      <w:r>
        <w:rPr>
          <w:rFonts w:ascii="宋体" w:hAnsi="宋体" w:eastAsia="宋体" w:cs="宋体"/>
          <w:spacing w:val="-4"/>
          <w:sz w:val="24"/>
          <w:szCs w:val="24"/>
        </w:rPr>
        <w:t>（10）承包人必须按照本工程项目特点，组织制定本工程实施中的生产安全事</w:t>
      </w:r>
      <w:r>
        <w:rPr>
          <w:rFonts w:ascii="宋体" w:hAnsi="宋体" w:eastAsia="宋体" w:cs="宋体"/>
          <w:spacing w:val="17"/>
          <w:sz w:val="24"/>
          <w:szCs w:val="24"/>
        </w:rPr>
        <w:t xml:space="preserve"> </w:t>
      </w:r>
      <w:r>
        <w:rPr>
          <w:rFonts w:ascii="宋体" w:hAnsi="宋体" w:eastAsia="宋体" w:cs="宋体"/>
          <w:spacing w:val="1"/>
          <w:sz w:val="24"/>
          <w:szCs w:val="24"/>
        </w:rPr>
        <w:t>故应急救援预案；如果发生安全事故，应按照《国务院关</w:t>
      </w:r>
      <w:r>
        <w:rPr>
          <w:rFonts w:ascii="宋体" w:hAnsi="宋体" w:eastAsia="宋体" w:cs="宋体"/>
          <w:sz w:val="24"/>
          <w:szCs w:val="24"/>
        </w:rPr>
        <w:t xml:space="preserve">于特大安全事故行政责任 </w:t>
      </w:r>
      <w:r>
        <w:rPr>
          <w:rFonts w:ascii="宋体" w:hAnsi="宋体" w:eastAsia="宋体" w:cs="宋体"/>
          <w:spacing w:val="-6"/>
          <w:sz w:val="24"/>
          <w:szCs w:val="24"/>
        </w:rPr>
        <w:t>追究的规定》以及其他有关规定，及时上报有关部门，并坚持“</w:t>
      </w:r>
      <w:r>
        <w:rPr>
          <w:rFonts w:ascii="宋体" w:hAnsi="宋体" w:eastAsia="宋体" w:cs="宋体"/>
          <w:spacing w:val="-83"/>
          <w:sz w:val="24"/>
          <w:szCs w:val="24"/>
        </w:rPr>
        <w:t xml:space="preserve"> </w:t>
      </w:r>
      <w:r>
        <w:rPr>
          <w:rFonts w:ascii="宋体" w:hAnsi="宋体" w:eastAsia="宋体" w:cs="宋体"/>
          <w:spacing w:val="-6"/>
          <w:sz w:val="24"/>
          <w:szCs w:val="24"/>
        </w:rPr>
        <w:t>四不放过</w:t>
      </w:r>
      <w:r>
        <w:rPr>
          <w:rFonts w:ascii="宋体" w:hAnsi="宋体" w:eastAsia="宋体" w:cs="宋体"/>
          <w:spacing w:val="-88"/>
          <w:sz w:val="24"/>
          <w:szCs w:val="24"/>
        </w:rPr>
        <w:t xml:space="preserve"> </w:t>
      </w:r>
      <w:r>
        <w:rPr>
          <w:rFonts w:ascii="宋体" w:hAnsi="宋体" w:eastAsia="宋体" w:cs="宋体"/>
          <w:spacing w:val="-6"/>
          <w:sz w:val="24"/>
          <w:szCs w:val="24"/>
        </w:rPr>
        <w:t>”的原则，</w:t>
      </w:r>
      <w:r>
        <w:rPr>
          <w:rFonts w:ascii="宋体" w:hAnsi="宋体" w:eastAsia="宋体" w:cs="宋体"/>
          <w:sz w:val="24"/>
          <w:szCs w:val="24"/>
        </w:rPr>
        <w:t xml:space="preserve"> </w:t>
      </w:r>
      <w:r>
        <w:rPr>
          <w:rFonts w:ascii="宋体" w:hAnsi="宋体" w:eastAsia="宋体" w:cs="宋体"/>
          <w:spacing w:val="-1"/>
          <w:sz w:val="24"/>
          <w:szCs w:val="24"/>
        </w:rPr>
        <w:t>严肃处理相关责任人。</w:t>
      </w:r>
    </w:p>
    <w:p w14:paraId="39B0B509">
      <w:pPr>
        <w:spacing w:before="105" w:line="260" w:lineRule="auto"/>
        <w:ind w:left="10" w:right="61" w:firstLine="627"/>
        <w:rPr>
          <w:rFonts w:ascii="宋体" w:hAnsi="宋体" w:eastAsia="宋体" w:cs="宋体"/>
          <w:sz w:val="24"/>
          <w:szCs w:val="24"/>
        </w:rPr>
      </w:pPr>
      <w:r>
        <w:rPr>
          <w:rFonts w:ascii="宋体" w:hAnsi="宋体" w:eastAsia="宋体" w:cs="宋体"/>
          <w:spacing w:val="-4"/>
          <w:sz w:val="24"/>
          <w:szCs w:val="24"/>
        </w:rPr>
        <w:t>（11）安全生产费用按照《公路水运工程安全生产监督管理办法》的相关规定</w:t>
      </w:r>
      <w:r>
        <w:rPr>
          <w:rFonts w:ascii="宋体" w:hAnsi="宋体" w:eastAsia="宋体" w:cs="宋体"/>
          <w:spacing w:val="17"/>
          <w:sz w:val="24"/>
          <w:szCs w:val="24"/>
        </w:rPr>
        <w:t xml:space="preserve"> </w:t>
      </w:r>
      <w:r>
        <w:rPr>
          <w:rFonts w:ascii="宋体" w:hAnsi="宋体" w:eastAsia="宋体" w:cs="宋体"/>
          <w:spacing w:val="-2"/>
          <w:sz w:val="24"/>
          <w:szCs w:val="24"/>
        </w:rPr>
        <w:t>使用和管理。</w:t>
      </w:r>
    </w:p>
    <w:p w14:paraId="0EA09291">
      <w:pPr>
        <w:spacing w:before="104" w:line="219" w:lineRule="auto"/>
        <w:ind w:left="631"/>
        <w:rPr>
          <w:rFonts w:ascii="宋体" w:hAnsi="宋体" w:eastAsia="宋体" w:cs="宋体"/>
          <w:sz w:val="24"/>
          <w:szCs w:val="24"/>
        </w:rPr>
      </w:pPr>
      <w:r>
        <w:rPr>
          <w:rFonts w:ascii="宋体" w:hAnsi="宋体" w:eastAsia="宋体" w:cs="宋体"/>
          <w:spacing w:val="-3"/>
          <w:sz w:val="24"/>
          <w:szCs w:val="24"/>
        </w:rPr>
        <w:t>3.违约责任</w:t>
      </w:r>
    </w:p>
    <w:p w14:paraId="7E9C531B">
      <w:pPr>
        <w:spacing w:before="106" w:line="219" w:lineRule="auto"/>
        <w:ind w:left="630"/>
        <w:rPr>
          <w:rFonts w:ascii="宋体" w:hAnsi="宋体" w:eastAsia="宋体" w:cs="宋体"/>
          <w:sz w:val="24"/>
          <w:szCs w:val="24"/>
        </w:rPr>
      </w:pPr>
      <w:r>
        <w:rPr>
          <w:rFonts w:ascii="宋体" w:hAnsi="宋体" w:eastAsia="宋体" w:cs="宋体"/>
          <w:spacing w:val="-1"/>
          <w:sz w:val="24"/>
          <w:szCs w:val="24"/>
        </w:rPr>
        <w:t>如因发包人或承包人违约造成安全事故，将依法追究责任。</w:t>
      </w:r>
    </w:p>
    <w:p w14:paraId="116BC8AD">
      <w:pPr>
        <w:spacing w:before="105" w:line="260" w:lineRule="auto"/>
        <w:ind w:left="12" w:right="61" w:firstLine="612"/>
        <w:rPr>
          <w:rFonts w:ascii="宋体" w:hAnsi="宋体" w:eastAsia="宋体" w:cs="宋体"/>
          <w:sz w:val="24"/>
          <w:szCs w:val="24"/>
        </w:rPr>
      </w:pPr>
      <w:r>
        <w:rPr>
          <w:rFonts w:ascii="宋体" w:hAnsi="宋体" w:eastAsia="宋体" w:cs="宋体"/>
          <w:sz w:val="24"/>
          <w:szCs w:val="24"/>
        </w:rPr>
        <w:t>4. 本合同由双方法定代表人或其授权的代理人签署并加盖单位章后生效，全</w:t>
      </w:r>
      <w:r>
        <w:rPr>
          <w:rFonts w:ascii="宋体" w:hAnsi="宋体" w:eastAsia="宋体" w:cs="宋体"/>
          <w:spacing w:val="9"/>
          <w:sz w:val="24"/>
          <w:szCs w:val="24"/>
        </w:rPr>
        <w:t xml:space="preserve"> </w:t>
      </w:r>
      <w:r>
        <w:rPr>
          <w:rFonts w:ascii="宋体" w:hAnsi="宋体" w:eastAsia="宋体" w:cs="宋体"/>
          <w:spacing w:val="-2"/>
          <w:sz w:val="24"/>
          <w:szCs w:val="24"/>
        </w:rPr>
        <w:t>部工程竣工验收后失效。</w:t>
      </w:r>
    </w:p>
    <w:p w14:paraId="3A931778">
      <w:pPr>
        <w:spacing w:before="103" w:line="260" w:lineRule="auto"/>
        <w:ind w:left="14" w:right="61" w:firstLine="616"/>
        <w:rPr>
          <w:rFonts w:ascii="宋体" w:hAnsi="宋体" w:eastAsia="宋体" w:cs="宋体"/>
          <w:sz w:val="24"/>
          <w:szCs w:val="24"/>
        </w:rPr>
      </w:pPr>
      <w:r>
        <w:rPr>
          <w:rFonts w:ascii="宋体" w:hAnsi="宋体" w:eastAsia="宋体" w:cs="宋体"/>
          <w:sz w:val="24"/>
          <w:szCs w:val="24"/>
        </w:rPr>
        <w:t>5. 本合同正本二份、副本____份，合同双方各执正本一份，副本____份，当</w:t>
      </w:r>
      <w:r>
        <w:rPr>
          <w:rFonts w:ascii="宋体" w:hAnsi="宋体" w:eastAsia="宋体" w:cs="宋体"/>
          <w:spacing w:val="4"/>
          <w:sz w:val="24"/>
          <w:szCs w:val="24"/>
        </w:rPr>
        <w:t xml:space="preserve"> </w:t>
      </w:r>
      <w:r>
        <w:rPr>
          <w:rFonts w:ascii="宋体" w:hAnsi="宋体" w:eastAsia="宋体" w:cs="宋体"/>
          <w:spacing w:val="-1"/>
          <w:sz w:val="24"/>
          <w:szCs w:val="24"/>
        </w:rPr>
        <w:t>正本与副本的内容不一致时，以正本为准。</w:t>
      </w:r>
    </w:p>
    <w:p w14:paraId="4659F4A8">
      <w:pPr>
        <w:pStyle w:val="3"/>
        <w:spacing w:line="455" w:lineRule="auto"/>
      </w:pPr>
    </w:p>
    <w:p w14:paraId="48DF04F9">
      <w:pPr>
        <w:spacing w:before="78" w:line="219" w:lineRule="auto"/>
        <w:ind w:left="13"/>
        <w:rPr>
          <w:rFonts w:ascii="宋体" w:hAnsi="宋体" w:eastAsia="宋体" w:cs="宋体"/>
          <w:sz w:val="24"/>
          <w:szCs w:val="24"/>
        </w:rPr>
      </w:pPr>
      <w:r>
        <w:rPr>
          <w:rFonts w:ascii="宋体" w:hAnsi="宋体" w:eastAsia="宋体" w:cs="宋体"/>
          <w:spacing w:val="2"/>
          <w:sz w:val="24"/>
          <w:szCs w:val="24"/>
        </w:rPr>
        <w:t>发包人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2"/>
          <w:sz w:val="24"/>
          <w:szCs w:val="24"/>
        </w:rPr>
        <w:t>盖单位章）    承包人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2"/>
          <w:sz w:val="24"/>
          <w:szCs w:val="24"/>
        </w:rPr>
        <w:t>盖单位章）</w:t>
      </w:r>
    </w:p>
    <w:p w14:paraId="5186998C">
      <w:pPr>
        <w:spacing w:before="157" w:line="213" w:lineRule="auto"/>
        <w:ind w:left="1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9"/>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i/>
          <w:iCs/>
          <w:spacing w:val="-9"/>
          <w:sz w:val="25"/>
          <w:szCs w:val="25"/>
        </w:rPr>
        <w:t>（</w:t>
      </w:r>
      <w:r>
        <w:rPr>
          <w:rFonts w:ascii="宋体" w:hAnsi="宋体" w:eastAsia="宋体" w:cs="宋体"/>
          <w:sz w:val="24"/>
          <w:szCs w:val="24"/>
        </w:rPr>
        <w:t>签字）  法定代表人或其</w:t>
      </w:r>
      <w:r>
        <w:rPr>
          <w:rFonts w:ascii="宋体" w:hAnsi="宋体" w:eastAsia="宋体" w:cs="宋体"/>
          <w:spacing w:val="-1"/>
          <w:sz w:val="24"/>
          <w:szCs w:val="24"/>
        </w:rPr>
        <w:t>委托代理人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w:t>
      </w:r>
    </w:p>
    <w:p w14:paraId="7E6E92EB">
      <w:pPr>
        <w:tabs>
          <w:tab w:val="left" w:pos="1080"/>
        </w:tabs>
        <w:spacing w:before="152" w:line="219" w:lineRule="auto"/>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2"/>
          <w:sz w:val="24"/>
          <w:szCs w:val="24"/>
        </w:rPr>
        <w:t xml:space="preserve"> </w:t>
      </w:r>
      <w:r>
        <w:rPr>
          <w:rFonts w:ascii="宋体" w:hAnsi="宋体" w:eastAsia="宋体" w:cs="宋体"/>
          <w:spacing w:val="-11"/>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月</w:t>
      </w:r>
      <w:r>
        <w:rPr>
          <w:rFonts w:ascii="宋体" w:hAnsi="宋体" w:eastAsia="宋体" w:cs="宋体"/>
          <w:spacing w:val="3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1"/>
          <w:sz w:val="24"/>
          <w:szCs w:val="24"/>
        </w:rPr>
        <w:t xml:space="preserve">日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1"/>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1"/>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11"/>
          <w:sz w:val="24"/>
          <w:szCs w:val="24"/>
        </w:rPr>
        <w:t>日</w:t>
      </w:r>
    </w:p>
    <w:p w14:paraId="785B3619">
      <w:pPr>
        <w:spacing w:line="219" w:lineRule="auto"/>
        <w:rPr>
          <w:rFonts w:ascii="宋体" w:hAnsi="宋体" w:eastAsia="宋体" w:cs="宋体"/>
          <w:sz w:val="24"/>
          <w:szCs w:val="24"/>
        </w:rPr>
        <w:sectPr>
          <w:footerReference r:id="rId51" w:type="default"/>
          <w:pgSz w:w="11850" w:h="16783"/>
          <w:pgMar w:top="1426" w:right="1526" w:bottom="1204" w:left="1586" w:header="0" w:footer="990" w:gutter="0"/>
          <w:pgNumType w:fmt="decimal"/>
          <w:cols w:space="720" w:num="1"/>
        </w:sectPr>
      </w:pPr>
    </w:p>
    <w:p w14:paraId="4BD7D991">
      <w:pPr>
        <w:spacing w:before="117" w:line="219" w:lineRule="auto"/>
        <w:ind w:left="140"/>
        <w:outlineLvl w:val="2"/>
        <w:rPr>
          <w:rFonts w:ascii="宋体" w:hAnsi="宋体" w:eastAsia="宋体" w:cs="宋体"/>
          <w:sz w:val="24"/>
          <w:szCs w:val="24"/>
        </w:rPr>
      </w:pPr>
      <w:r>
        <w:rPr>
          <w:rFonts w:ascii="宋体" w:hAnsi="宋体" w:eastAsia="宋体" w:cs="宋体"/>
          <w:spacing w:val="-2"/>
          <w:sz w:val="24"/>
          <w:szCs w:val="24"/>
        </w:rPr>
        <w:t>附件四：其他管理和技术人员最低要求</w:t>
      </w:r>
    </w:p>
    <w:p w14:paraId="5623FBC6">
      <w:pPr>
        <w:spacing w:before="149"/>
      </w:pPr>
    </w:p>
    <w:tbl>
      <w:tblPr>
        <w:tblStyle w:val="10"/>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1"/>
        <w:gridCol w:w="2160"/>
        <w:gridCol w:w="4284"/>
      </w:tblGrid>
      <w:tr w14:paraId="1A769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451" w:type="dxa"/>
            <w:vAlign w:val="top"/>
          </w:tcPr>
          <w:p w14:paraId="1AB36583">
            <w:pPr>
              <w:spacing w:line="273" w:lineRule="auto"/>
              <w:rPr>
                <w:rFonts w:ascii="Arial"/>
                <w:sz w:val="21"/>
              </w:rPr>
            </w:pPr>
          </w:p>
          <w:p w14:paraId="679C1C2A">
            <w:pPr>
              <w:pStyle w:val="11"/>
              <w:spacing w:before="78" w:line="221" w:lineRule="auto"/>
              <w:ind w:left="874"/>
            </w:pPr>
            <w:r>
              <w:rPr>
                <w:spacing w:val="-6"/>
              </w:rPr>
              <w:t>人</w:t>
            </w:r>
            <w:r>
              <w:rPr>
                <w:spacing w:val="9"/>
              </w:rPr>
              <w:t xml:space="preserve">  </w:t>
            </w:r>
            <w:r>
              <w:rPr>
                <w:spacing w:val="-6"/>
              </w:rPr>
              <w:t>员</w:t>
            </w:r>
          </w:p>
        </w:tc>
        <w:tc>
          <w:tcPr>
            <w:tcW w:w="2160" w:type="dxa"/>
            <w:vAlign w:val="top"/>
          </w:tcPr>
          <w:p w14:paraId="4B2860EE">
            <w:pPr>
              <w:spacing w:line="274" w:lineRule="auto"/>
              <w:rPr>
                <w:rFonts w:ascii="Arial"/>
                <w:sz w:val="21"/>
              </w:rPr>
            </w:pPr>
          </w:p>
          <w:p w14:paraId="14609ED2">
            <w:pPr>
              <w:pStyle w:val="11"/>
              <w:spacing w:before="78" w:line="219" w:lineRule="auto"/>
              <w:ind w:left="727"/>
            </w:pPr>
            <w:r>
              <w:rPr>
                <w:spacing w:val="-6"/>
              </w:rPr>
              <w:t>数</w:t>
            </w:r>
            <w:r>
              <w:rPr>
                <w:spacing w:val="4"/>
              </w:rPr>
              <w:t xml:space="preserve">  </w:t>
            </w:r>
            <w:r>
              <w:rPr>
                <w:spacing w:val="-6"/>
              </w:rPr>
              <w:t>量</w:t>
            </w:r>
          </w:p>
        </w:tc>
        <w:tc>
          <w:tcPr>
            <w:tcW w:w="4284" w:type="dxa"/>
            <w:vAlign w:val="top"/>
          </w:tcPr>
          <w:p w14:paraId="0767DC81">
            <w:pPr>
              <w:spacing w:line="274" w:lineRule="auto"/>
              <w:rPr>
                <w:rFonts w:ascii="Arial"/>
                <w:sz w:val="21"/>
              </w:rPr>
            </w:pPr>
          </w:p>
          <w:p w14:paraId="60CCD172">
            <w:pPr>
              <w:pStyle w:val="11"/>
              <w:spacing w:before="78" w:line="219" w:lineRule="auto"/>
              <w:ind w:left="1499"/>
            </w:pPr>
            <w:r>
              <w:rPr>
                <w:spacing w:val="-10"/>
              </w:rPr>
              <w:t>资</w:t>
            </w:r>
            <w:r>
              <w:rPr>
                <w:spacing w:val="9"/>
              </w:rPr>
              <w:t xml:space="preserve"> </w:t>
            </w:r>
            <w:r>
              <w:rPr>
                <w:spacing w:val="-10"/>
              </w:rPr>
              <w:t>格</w:t>
            </w:r>
            <w:r>
              <w:rPr>
                <w:spacing w:val="10"/>
              </w:rPr>
              <w:t xml:space="preserve"> </w:t>
            </w:r>
            <w:r>
              <w:rPr>
                <w:spacing w:val="-10"/>
              </w:rPr>
              <w:t>要</w:t>
            </w:r>
            <w:r>
              <w:rPr>
                <w:spacing w:val="11"/>
              </w:rPr>
              <w:t xml:space="preserve"> </w:t>
            </w:r>
            <w:r>
              <w:rPr>
                <w:spacing w:val="-10"/>
              </w:rPr>
              <w:t>求</w:t>
            </w:r>
          </w:p>
        </w:tc>
      </w:tr>
      <w:tr w14:paraId="1C05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2FC746F5">
            <w:pPr>
              <w:rPr>
                <w:rFonts w:ascii="Arial"/>
                <w:sz w:val="21"/>
              </w:rPr>
            </w:pPr>
          </w:p>
        </w:tc>
        <w:tc>
          <w:tcPr>
            <w:tcW w:w="2160" w:type="dxa"/>
            <w:vAlign w:val="top"/>
          </w:tcPr>
          <w:p w14:paraId="6D555FF5">
            <w:pPr>
              <w:rPr>
                <w:rFonts w:ascii="Arial"/>
                <w:sz w:val="21"/>
              </w:rPr>
            </w:pPr>
          </w:p>
        </w:tc>
        <w:tc>
          <w:tcPr>
            <w:tcW w:w="4284" w:type="dxa"/>
            <w:vAlign w:val="top"/>
          </w:tcPr>
          <w:p w14:paraId="0E541588">
            <w:pPr>
              <w:rPr>
                <w:rFonts w:ascii="Arial"/>
                <w:sz w:val="21"/>
              </w:rPr>
            </w:pPr>
          </w:p>
        </w:tc>
      </w:tr>
      <w:tr w14:paraId="2B72E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3F28F1C5">
            <w:pPr>
              <w:rPr>
                <w:rFonts w:ascii="Arial"/>
                <w:sz w:val="21"/>
              </w:rPr>
            </w:pPr>
          </w:p>
        </w:tc>
        <w:tc>
          <w:tcPr>
            <w:tcW w:w="2160" w:type="dxa"/>
            <w:vAlign w:val="top"/>
          </w:tcPr>
          <w:p w14:paraId="6F785279">
            <w:pPr>
              <w:rPr>
                <w:rFonts w:ascii="Arial"/>
                <w:sz w:val="21"/>
              </w:rPr>
            </w:pPr>
          </w:p>
        </w:tc>
        <w:tc>
          <w:tcPr>
            <w:tcW w:w="4284" w:type="dxa"/>
            <w:vAlign w:val="top"/>
          </w:tcPr>
          <w:p w14:paraId="593D4F6F">
            <w:pPr>
              <w:rPr>
                <w:rFonts w:ascii="Arial"/>
                <w:sz w:val="21"/>
              </w:rPr>
            </w:pPr>
          </w:p>
        </w:tc>
      </w:tr>
      <w:tr w14:paraId="3B7F5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vAlign w:val="top"/>
          </w:tcPr>
          <w:p w14:paraId="43B76E9F">
            <w:pPr>
              <w:rPr>
                <w:rFonts w:ascii="Arial"/>
                <w:sz w:val="21"/>
              </w:rPr>
            </w:pPr>
          </w:p>
        </w:tc>
        <w:tc>
          <w:tcPr>
            <w:tcW w:w="2160" w:type="dxa"/>
            <w:vAlign w:val="top"/>
          </w:tcPr>
          <w:p w14:paraId="6FBEC2EA">
            <w:pPr>
              <w:rPr>
                <w:rFonts w:ascii="Arial"/>
                <w:sz w:val="21"/>
              </w:rPr>
            </w:pPr>
          </w:p>
        </w:tc>
        <w:tc>
          <w:tcPr>
            <w:tcW w:w="4284" w:type="dxa"/>
            <w:vAlign w:val="top"/>
          </w:tcPr>
          <w:p w14:paraId="1F8962EF">
            <w:pPr>
              <w:rPr>
                <w:rFonts w:ascii="Arial"/>
                <w:sz w:val="21"/>
              </w:rPr>
            </w:pPr>
          </w:p>
        </w:tc>
      </w:tr>
      <w:tr w14:paraId="0B411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73B3265E">
            <w:pPr>
              <w:rPr>
                <w:rFonts w:ascii="Arial"/>
                <w:sz w:val="21"/>
              </w:rPr>
            </w:pPr>
          </w:p>
        </w:tc>
        <w:tc>
          <w:tcPr>
            <w:tcW w:w="2160" w:type="dxa"/>
            <w:vAlign w:val="top"/>
          </w:tcPr>
          <w:p w14:paraId="101B37FD">
            <w:pPr>
              <w:rPr>
                <w:rFonts w:ascii="Arial"/>
                <w:sz w:val="21"/>
              </w:rPr>
            </w:pPr>
          </w:p>
        </w:tc>
        <w:tc>
          <w:tcPr>
            <w:tcW w:w="4284" w:type="dxa"/>
            <w:vAlign w:val="top"/>
          </w:tcPr>
          <w:p w14:paraId="529EFA34">
            <w:pPr>
              <w:rPr>
                <w:rFonts w:ascii="Arial"/>
                <w:sz w:val="21"/>
              </w:rPr>
            </w:pPr>
          </w:p>
        </w:tc>
      </w:tr>
      <w:tr w14:paraId="32AD1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vAlign w:val="top"/>
          </w:tcPr>
          <w:p w14:paraId="2CD419DC">
            <w:pPr>
              <w:rPr>
                <w:rFonts w:ascii="Arial"/>
                <w:sz w:val="21"/>
              </w:rPr>
            </w:pPr>
          </w:p>
        </w:tc>
        <w:tc>
          <w:tcPr>
            <w:tcW w:w="2160" w:type="dxa"/>
            <w:vAlign w:val="top"/>
          </w:tcPr>
          <w:p w14:paraId="097035D6">
            <w:pPr>
              <w:rPr>
                <w:rFonts w:ascii="Arial"/>
                <w:sz w:val="21"/>
              </w:rPr>
            </w:pPr>
          </w:p>
        </w:tc>
        <w:tc>
          <w:tcPr>
            <w:tcW w:w="4284" w:type="dxa"/>
            <w:vAlign w:val="top"/>
          </w:tcPr>
          <w:p w14:paraId="028ECAE2">
            <w:pPr>
              <w:rPr>
                <w:rFonts w:ascii="Arial"/>
                <w:sz w:val="21"/>
              </w:rPr>
            </w:pPr>
          </w:p>
        </w:tc>
      </w:tr>
      <w:tr w14:paraId="37DD8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45870DD3">
            <w:pPr>
              <w:rPr>
                <w:rFonts w:ascii="Arial"/>
                <w:sz w:val="21"/>
              </w:rPr>
            </w:pPr>
          </w:p>
        </w:tc>
        <w:tc>
          <w:tcPr>
            <w:tcW w:w="2160" w:type="dxa"/>
            <w:vAlign w:val="top"/>
          </w:tcPr>
          <w:p w14:paraId="187D65B9">
            <w:pPr>
              <w:rPr>
                <w:rFonts w:ascii="Arial"/>
                <w:sz w:val="21"/>
              </w:rPr>
            </w:pPr>
          </w:p>
        </w:tc>
        <w:tc>
          <w:tcPr>
            <w:tcW w:w="4284" w:type="dxa"/>
            <w:vAlign w:val="top"/>
          </w:tcPr>
          <w:p w14:paraId="2987ACD7">
            <w:pPr>
              <w:rPr>
                <w:rFonts w:ascii="Arial"/>
                <w:sz w:val="21"/>
              </w:rPr>
            </w:pPr>
          </w:p>
        </w:tc>
      </w:tr>
      <w:tr w14:paraId="6419E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2FF6BBFF">
            <w:pPr>
              <w:rPr>
                <w:rFonts w:ascii="Arial"/>
                <w:sz w:val="21"/>
              </w:rPr>
            </w:pPr>
          </w:p>
        </w:tc>
        <w:tc>
          <w:tcPr>
            <w:tcW w:w="2160" w:type="dxa"/>
            <w:vAlign w:val="top"/>
          </w:tcPr>
          <w:p w14:paraId="263A855B">
            <w:pPr>
              <w:rPr>
                <w:rFonts w:ascii="Arial"/>
                <w:sz w:val="21"/>
              </w:rPr>
            </w:pPr>
          </w:p>
        </w:tc>
        <w:tc>
          <w:tcPr>
            <w:tcW w:w="4284" w:type="dxa"/>
            <w:vAlign w:val="top"/>
          </w:tcPr>
          <w:p w14:paraId="787AF6E3">
            <w:pPr>
              <w:rPr>
                <w:rFonts w:ascii="Arial"/>
                <w:sz w:val="21"/>
              </w:rPr>
            </w:pPr>
          </w:p>
        </w:tc>
      </w:tr>
      <w:tr w14:paraId="2388E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vAlign w:val="top"/>
          </w:tcPr>
          <w:p w14:paraId="1271C2E3">
            <w:pPr>
              <w:rPr>
                <w:rFonts w:ascii="Arial"/>
                <w:sz w:val="21"/>
              </w:rPr>
            </w:pPr>
          </w:p>
        </w:tc>
        <w:tc>
          <w:tcPr>
            <w:tcW w:w="2160" w:type="dxa"/>
            <w:vAlign w:val="top"/>
          </w:tcPr>
          <w:p w14:paraId="4B4AC80D">
            <w:pPr>
              <w:rPr>
                <w:rFonts w:ascii="Arial"/>
                <w:sz w:val="21"/>
              </w:rPr>
            </w:pPr>
          </w:p>
        </w:tc>
        <w:tc>
          <w:tcPr>
            <w:tcW w:w="4284" w:type="dxa"/>
            <w:vAlign w:val="top"/>
          </w:tcPr>
          <w:p w14:paraId="02813F67">
            <w:pPr>
              <w:rPr>
                <w:rFonts w:ascii="Arial"/>
                <w:sz w:val="21"/>
              </w:rPr>
            </w:pPr>
          </w:p>
        </w:tc>
      </w:tr>
      <w:tr w14:paraId="5059D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7ABBC1E2">
            <w:pPr>
              <w:rPr>
                <w:rFonts w:ascii="Arial"/>
                <w:sz w:val="21"/>
              </w:rPr>
            </w:pPr>
          </w:p>
        </w:tc>
        <w:tc>
          <w:tcPr>
            <w:tcW w:w="2160" w:type="dxa"/>
            <w:vAlign w:val="top"/>
          </w:tcPr>
          <w:p w14:paraId="2AA43A5D">
            <w:pPr>
              <w:rPr>
                <w:rFonts w:ascii="Arial"/>
                <w:sz w:val="21"/>
              </w:rPr>
            </w:pPr>
          </w:p>
        </w:tc>
        <w:tc>
          <w:tcPr>
            <w:tcW w:w="4284" w:type="dxa"/>
            <w:vAlign w:val="top"/>
          </w:tcPr>
          <w:p w14:paraId="5A6AE70B">
            <w:pPr>
              <w:rPr>
                <w:rFonts w:ascii="Arial"/>
                <w:sz w:val="21"/>
              </w:rPr>
            </w:pPr>
          </w:p>
        </w:tc>
      </w:tr>
      <w:tr w14:paraId="152DD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5D3EF1F3">
            <w:pPr>
              <w:rPr>
                <w:rFonts w:ascii="Arial"/>
                <w:sz w:val="21"/>
              </w:rPr>
            </w:pPr>
          </w:p>
        </w:tc>
        <w:tc>
          <w:tcPr>
            <w:tcW w:w="2160" w:type="dxa"/>
            <w:vAlign w:val="top"/>
          </w:tcPr>
          <w:p w14:paraId="6BB7BBD1">
            <w:pPr>
              <w:rPr>
                <w:rFonts w:ascii="Arial"/>
                <w:sz w:val="21"/>
              </w:rPr>
            </w:pPr>
          </w:p>
        </w:tc>
        <w:tc>
          <w:tcPr>
            <w:tcW w:w="4284" w:type="dxa"/>
            <w:vAlign w:val="top"/>
          </w:tcPr>
          <w:p w14:paraId="3D3061F9">
            <w:pPr>
              <w:rPr>
                <w:rFonts w:ascii="Arial"/>
                <w:sz w:val="21"/>
              </w:rPr>
            </w:pPr>
          </w:p>
        </w:tc>
      </w:tr>
      <w:tr w14:paraId="24303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1" w:type="dxa"/>
            <w:vAlign w:val="top"/>
          </w:tcPr>
          <w:p w14:paraId="4443CC15">
            <w:pPr>
              <w:rPr>
                <w:rFonts w:ascii="Arial"/>
                <w:sz w:val="21"/>
              </w:rPr>
            </w:pPr>
          </w:p>
        </w:tc>
        <w:tc>
          <w:tcPr>
            <w:tcW w:w="2160" w:type="dxa"/>
            <w:vAlign w:val="top"/>
          </w:tcPr>
          <w:p w14:paraId="536B3E55">
            <w:pPr>
              <w:rPr>
                <w:rFonts w:ascii="Arial"/>
                <w:sz w:val="21"/>
              </w:rPr>
            </w:pPr>
          </w:p>
        </w:tc>
        <w:tc>
          <w:tcPr>
            <w:tcW w:w="4284" w:type="dxa"/>
            <w:vAlign w:val="top"/>
          </w:tcPr>
          <w:p w14:paraId="3EBF9272">
            <w:pPr>
              <w:rPr>
                <w:rFonts w:ascii="Arial"/>
                <w:sz w:val="21"/>
              </w:rPr>
            </w:pPr>
          </w:p>
        </w:tc>
      </w:tr>
      <w:tr w14:paraId="7ECB9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3F55E29D">
            <w:pPr>
              <w:rPr>
                <w:rFonts w:ascii="Arial"/>
                <w:sz w:val="21"/>
              </w:rPr>
            </w:pPr>
          </w:p>
        </w:tc>
        <w:tc>
          <w:tcPr>
            <w:tcW w:w="2160" w:type="dxa"/>
            <w:vAlign w:val="top"/>
          </w:tcPr>
          <w:p w14:paraId="3197B7CF">
            <w:pPr>
              <w:rPr>
                <w:rFonts w:ascii="Arial"/>
                <w:sz w:val="21"/>
              </w:rPr>
            </w:pPr>
          </w:p>
        </w:tc>
        <w:tc>
          <w:tcPr>
            <w:tcW w:w="4284" w:type="dxa"/>
            <w:vAlign w:val="top"/>
          </w:tcPr>
          <w:p w14:paraId="7F2A7D70">
            <w:pPr>
              <w:rPr>
                <w:rFonts w:ascii="Arial"/>
                <w:sz w:val="21"/>
              </w:rPr>
            </w:pPr>
          </w:p>
        </w:tc>
      </w:tr>
      <w:tr w14:paraId="050D1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03BA4198">
            <w:pPr>
              <w:rPr>
                <w:rFonts w:ascii="Arial"/>
                <w:sz w:val="21"/>
              </w:rPr>
            </w:pPr>
          </w:p>
        </w:tc>
        <w:tc>
          <w:tcPr>
            <w:tcW w:w="2160" w:type="dxa"/>
            <w:vAlign w:val="top"/>
          </w:tcPr>
          <w:p w14:paraId="27E12ACE">
            <w:pPr>
              <w:rPr>
                <w:rFonts w:ascii="Arial"/>
                <w:sz w:val="21"/>
              </w:rPr>
            </w:pPr>
          </w:p>
        </w:tc>
        <w:tc>
          <w:tcPr>
            <w:tcW w:w="4284" w:type="dxa"/>
            <w:vAlign w:val="top"/>
          </w:tcPr>
          <w:p w14:paraId="67B76FB9">
            <w:pPr>
              <w:rPr>
                <w:rFonts w:ascii="Arial"/>
                <w:sz w:val="21"/>
              </w:rPr>
            </w:pPr>
          </w:p>
        </w:tc>
      </w:tr>
      <w:tr w14:paraId="00E66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1" w:type="dxa"/>
            <w:vAlign w:val="top"/>
          </w:tcPr>
          <w:p w14:paraId="4A3A08C8">
            <w:pPr>
              <w:rPr>
                <w:rFonts w:ascii="Arial"/>
                <w:sz w:val="21"/>
              </w:rPr>
            </w:pPr>
          </w:p>
        </w:tc>
        <w:tc>
          <w:tcPr>
            <w:tcW w:w="2160" w:type="dxa"/>
            <w:vAlign w:val="top"/>
          </w:tcPr>
          <w:p w14:paraId="3CE353B4">
            <w:pPr>
              <w:rPr>
                <w:rFonts w:ascii="Arial"/>
                <w:sz w:val="21"/>
              </w:rPr>
            </w:pPr>
          </w:p>
        </w:tc>
        <w:tc>
          <w:tcPr>
            <w:tcW w:w="4284" w:type="dxa"/>
            <w:vAlign w:val="top"/>
          </w:tcPr>
          <w:p w14:paraId="7E134232">
            <w:pPr>
              <w:rPr>
                <w:rFonts w:ascii="Arial"/>
                <w:sz w:val="21"/>
              </w:rPr>
            </w:pPr>
          </w:p>
        </w:tc>
      </w:tr>
      <w:tr w14:paraId="13363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51" w:type="dxa"/>
            <w:vAlign w:val="top"/>
          </w:tcPr>
          <w:p w14:paraId="355CEB5E">
            <w:pPr>
              <w:rPr>
                <w:rFonts w:ascii="Arial"/>
                <w:sz w:val="21"/>
              </w:rPr>
            </w:pPr>
          </w:p>
        </w:tc>
        <w:tc>
          <w:tcPr>
            <w:tcW w:w="2160" w:type="dxa"/>
            <w:vAlign w:val="top"/>
          </w:tcPr>
          <w:p w14:paraId="2D53D4BE">
            <w:pPr>
              <w:rPr>
                <w:rFonts w:ascii="Arial"/>
                <w:sz w:val="21"/>
              </w:rPr>
            </w:pPr>
          </w:p>
        </w:tc>
        <w:tc>
          <w:tcPr>
            <w:tcW w:w="4284" w:type="dxa"/>
            <w:vAlign w:val="top"/>
          </w:tcPr>
          <w:p w14:paraId="4B1C0D62">
            <w:pPr>
              <w:rPr>
                <w:rFonts w:ascii="Arial"/>
                <w:sz w:val="21"/>
              </w:rPr>
            </w:pPr>
          </w:p>
        </w:tc>
      </w:tr>
    </w:tbl>
    <w:p w14:paraId="19058460">
      <w:pPr>
        <w:pStyle w:val="3"/>
      </w:pPr>
    </w:p>
    <w:p w14:paraId="6D89CEE7">
      <w:pPr>
        <w:sectPr>
          <w:footerReference r:id="rId52" w:type="default"/>
          <w:pgSz w:w="11850" w:h="16783"/>
          <w:pgMar w:top="1426" w:right="1475" w:bottom="1204" w:left="1474" w:header="0" w:footer="990" w:gutter="0"/>
          <w:pgNumType w:fmt="decimal"/>
          <w:cols w:space="720" w:num="1"/>
        </w:sectPr>
      </w:pPr>
    </w:p>
    <w:p w14:paraId="59400D65">
      <w:pPr>
        <w:spacing w:before="117" w:line="219" w:lineRule="auto"/>
        <w:rPr>
          <w:rFonts w:ascii="宋体" w:hAnsi="宋体" w:eastAsia="宋体" w:cs="宋体"/>
          <w:sz w:val="24"/>
          <w:szCs w:val="24"/>
        </w:rPr>
      </w:pPr>
      <w:r>
        <w:rPr>
          <w:rFonts w:ascii="宋体" w:hAnsi="宋体" w:eastAsia="宋体" w:cs="宋体"/>
          <w:spacing w:val="-2"/>
          <w:sz w:val="24"/>
          <w:szCs w:val="24"/>
        </w:rPr>
        <w:t>附件五：主要机械设备和试验检测设备最低要求</w:t>
      </w:r>
    </w:p>
    <w:p w14:paraId="7223C016">
      <w:pPr>
        <w:spacing w:before="149"/>
      </w:pPr>
    </w:p>
    <w:tbl>
      <w:tblPr>
        <w:tblStyle w:val="10"/>
        <w:tblW w:w="8561"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5"/>
        <w:gridCol w:w="2743"/>
        <w:gridCol w:w="1385"/>
        <w:gridCol w:w="2198"/>
      </w:tblGrid>
      <w:tr w14:paraId="0A10B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235" w:type="dxa"/>
            <w:vAlign w:val="top"/>
          </w:tcPr>
          <w:p w14:paraId="672D2425">
            <w:pPr>
              <w:pStyle w:val="11"/>
              <w:spacing w:before="240" w:line="221" w:lineRule="auto"/>
              <w:ind w:left="649"/>
            </w:pPr>
            <w:r>
              <w:rPr>
                <w:spacing w:val="-4"/>
              </w:rPr>
              <w:t>设备名称</w:t>
            </w:r>
          </w:p>
        </w:tc>
        <w:tc>
          <w:tcPr>
            <w:tcW w:w="2743" w:type="dxa"/>
            <w:vAlign w:val="top"/>
          </w:tcPr>
          <w:p w14:paraId="4E0EFF30">
            <w:pPr>
              <w:pStyle w:val="11"/>
              <w:spacing w:before="241" w:line="219" w:lineRule="auto"/>
              <w:ind w:left="417"/>
            </w:pPr>
            <w:r>
              <w:rPr>
                <w:spacing w:val="-2"/>
              </w:rPr>
              <w:t>规格、功率及容量</w:t>
            </w:r>
          </w:p>
        </w:tc>
        <w:tc>
          <w:tcPr>
            <w:tcW w:w="1385" w:type="dxa"/>
            <w:vAlign w:val="top"/>
          </w:tcPr>
          <w:p w14:paraId="436AC4F2">
            <w:pPr>
              <w:pStyle w:val="11"/>
              <w:spacing w:before="241" w:line="220" w:lineRule="auto"/>
              <w:ind w:left="462"/>
            </w:pPr>
            <w:r>
              <w:rPr>
                <w:spacing w:val="-6"/>
              </w:rPr>
              <w:t>单位</w:t>
            </w:r>
          </w:p>
        </w:tc>
        <w:tc>
          <w:tcPr>
            <w:tcW w:w="2198" w:type="dxa"/>
            <w:vAlign w:val="top"/>
          </w:tcPr>
          <w:p w14:paraId="22FA6707">
            <w:pPr>
              <w:pStyle w:val="11"/>
              <w:spacing w:before="241" w:line="219" w:lineRule="auto"/>
              <w:ind w:left="388"/>
            </w:pPr>
            <w:r>
              <w:rPr>
                <w:spacing w:val="-3"/>
              </w:rPr>
              <w:t>最低数量要求</w:t>
            </w:r>
          </w:p>
        </w:tc>
      </w:tr>
      <w:tr w14:paraId="0C124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18C101B5">
            <w:pPr>
              <w:rPr>
                <w:rFonts w:ascii="Arial"/>
                <w:sz w:val="21"/>
              </w:rPr>
            </w:pPr>
          </w:p>
        </w:tc>
        <w:tc>
          <w:tcPr>
            <w:tcW w:w="2743" w:type="dxa"/>
            <w:vAlign w:val="top"/>
          </w:tcPr>
          <w:p w14:paraId="0E7A3FEA">
            <w:pPr>
              <w:rPr>
                <w:rFonts w:ascii="Arial"/>
                <w:sz w:val="21"/>
              </w:rPr>
            </w:pPr>
          </w:p>
        </w:tc>
        <w:tc>
          <w:tcPr>
            <w:tcW w:w="1385" w:type="dxa"/>
            <w:vAlign w:val="top"/>
          </w:tcPr>
          <w:p w14:paraId="39436F7E">
            <w:pPr>
              <w:rPr>
                <w:rFonts w:ascii="Arial"/>
                <w:sz w:val="21"/>
              </w:rPr>
            </w:pPr>
          </w:p>
        </w:tc>
        <w:tc>
          <w:tcPr>
            <w:tcW w:w="2198" w:type="dxa"/>
            <w:vAlign w:val="top"/>
          </w:tcPr>
          <w:p w14:paraId="2201141E">
            <w:pPr>
              <w:rPr>
                <w:rFonts w:ascii="Arial"/>
                <w:sz w:val="21"/>
              </w:rPr>
            </w:pPr>
          </w:p>
        </w:tc>
      </w:tr>
      <w:tr w14:paraId="3EB23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0BC41BE5">
            <w:pPr>
              <w:rPr>
                <w:rFonts w:ascii="Arial"/>
                <w:sz w:val="21"/>
              </w:rPr>
            </w:pPr>
          </w:p>
        </w:tc>
        <w:tc>
          <w:tcPr>
            <w:tcW w:w="2743" w:type="dxa"/>
            <w:vAlign w:val="top"/>
          </w:tcPr>
          <w:p w14:paraId="134E11EF">
            <w:pPr>
              <w:rPr>
                <w:rFonts w:ascii="Arial"/>
                <w:sz w:val="21"/>
              </w:rPr>
            </w:pPr>
          </w:p>
        </w:tc>
        <w:tc>
          <w:tcPr>
            <w:tcW w:w="1385" w:type="dxa"/>
            <w:vAlign w:val="top"/>
          </w:tcPr>
          <w:p w14:paraId="69A7592A">
            <w:pPr>
              <w:rPr>
                <w:rFonts w:ascii="Arial"/>
                <w:sz w:val="21"/>
              </w:rPr>
            </w:pPr>
          </w:p>
        </w:tc>
        <w:tc>
          <w:tcPr>
            <w:tcW w:w="2198" w:type="dxa"/>
            <w:vAlign w:val="top"/>
          </w:tcPr>
          <w:p w14:paraId="04931823">
            <w:pPr>
              <w:rPr>
                <w:rFonts w:ascii="Arial"/>
                <w:sz w:val="21"/>
              </w:rPr>
            </w:pPr>
          </w:p>
        </w:tc>
      </w:tr>
      <w:tr w14:paraId="1A4DC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1ED360FA">
            <w:pPr>
              <w:rPr>
                <w:rFonts w:ascii="Arial"/>
                <w:sz w:val="21"/>
              </w:rPr>
            </w:pPr>
          </w:p>
        </w:tc>
        <w:tc>
          <w:tcPr>
            <w:tcW w:w="2743" w:type="dxa"/>
            <w:vAlign w:val="top"/>
          </w:tcPr>
          <w:p w14:paraId="6F1C1F9E">
            <w:pPr>
              <w:rPr>
                <w:rFonts w:ascii="Arial"/>
                <w:sz w:val="21"/>
              </w:rPr>
            </w:pPr>
          </w:p>
        </w:tc>
        <w:tc>
          <w:tcPr>
            <w:tcW w:w="1385" w:type="dxa"/>
            <w:vAlign w:val="top"/>
          </w:tcPr>
          <w:p w14:paraId="7E84D9D2">
            <w:pPr>
              <w:rPr>
                <w:rFonts w:ascii="Arial"/>
                <w:sz w:val="21"/>
              </w:rPr>
            </w:pPr>
          </w:p>
        </w:tc>
        <w:tc>
          <w:tcPr>
            <w:tcW w:w="2198" w:type="dxa"/>
            <w:vAlign w:val="top"/>
          </w:tcPr>
          <w:p w14:paraId="38DAD17E">
            <w:pPr>
              <w:rPr>
                <w:rFonts w:ascii="Arial"/>
                <w:sz w:val="21"/>
              </w:rPr>
            </w:pPr>
          </w:p>
        </w:tc>
      </w:tr>
      <w:tr w14:paraId="0EE56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4AA29714">
            <w:pPr>
              <w:rPr>
                <w:rFonts w:ascii="Arial"/>
                <w:sz w:val="21"/>
              </w:rPr>
            </w:pPr>
          </w:p>
        </w:tc>
        <w:tc>
          <w:tcPr>
            <w:tcW w:w="2743" w:type="dxa"/>
            <w:vAlign w:val="top"/>
          </w:tcPr>
          <w:p w14:paraId="4A3B53F8">
            <w:pPr>
              <w:rPr>
                <w:rFonts w:ascii="Arial"/>
                <w:sz w:val="21"/>
              </w:rPr>
            </w:pPr>
          </w:p>
        </w:tc>
        <w:tc>
          <w:tcPr>
            <w:tcW w:w="1385" w:type="dxa"/>
            <w:vAlign w:val="top"/>
          </w:tcPr>
          <w:p w14:paraId="15BCA577">
            <w:pPr>
              <w:rPr>
                <w:rFonts w:ascii="Arial"/>
                <w:sz w:val="21"/>
              </w:rPr>
            </w:pPr>
          </w:p>
        </w:tc>
        <w:tc>
          <w:tcPr>
            <w:tcW w:w="2198" w:type="dxa"/>
            <w:vAlign w:val="top"/>
          </w:tcPr>
          <w:p w14:paraId="69622399">
            <w:pPr>
              <w:rPr>
                <w:rFonts w:ascii="Arial"/>
                <w:sz w:val="21"/>
              </w:rPr>
            </w:pPr>
          </w:p>
        </w:tc>
      </w:tr>
      <w:tr w14:paraId="0B67E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6BB9783A">
            <w:pPr>
              <w:rPr>
                <w:rFonts w:ascii="Arial"/>
                <w:sz w:val="21"/>
              </w:rPr>
            </w:pPr>
          </w:p>
        </w:tc>
        <w:tc>
          <w:tcPr>
            <w:tcW w:w="2743" w:type="dxa"/>
            <w:vAlign w:val="top"/>
          </w:tcPr>
          <w:p w14:paraId="4618B231">
            <w:pPr>
              <w:rPr>
                <w:rFonts w:ascii="Arial"/>
                <w:sz w:val="21"/>
              </w:rPr>
            </w:pPr>
          </w:p>
        </w:tc>
        <w:tc>
          <w:tcPr>
            <w:tcW w:w="1385" w:type="dxa"/>
            <w:vAlign w:val="top"/>
          </w:tcPr>
          <w:p w14:paraId="42A0AB6F">
            <w:pPr>
              <w:rPr>
                <w:rFonts w:ascii="Arial"/>
                <w:sz w:val="21"/>
              </w:rPr>
            </w:pPr>
          </w:p>
        </w:tc>
        <w:tc>
          <w:tcPr>
            <w:tcW w:w="2198" w:type="dxa"/>
            <w:vAlign w:val="top"/>
          </w:tcPr>
          <w:p w14:paraId="334A9269">
            <w:pPr>
              <w:rPr>
                <w:rFonts w:ascii="Arial"/>
                <w:sz w:val="21"/>
              </w:rPr>
            </w:pPr>
          </w:p>
        </w:tc>
      </w:tr>
      <w:tr w14:paraId="2293F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40B19C3C">
            <w:pPr>
              <w:rPr>
                <w:rFonts w:ascii="Arial"/>
                <w:sz w:val="21"/>
              </w:rPr>
            </w:pPr>
          </w:p>
        </w:tc>
        <w:tc>
          <w:tcPr>
            <w:tcW w:w="2743" w:type="dxa"/>
            <w:vAlign w:val="top"/>
          </w:tcPr>
          <w:p w14:paraId="0639FD77">
            <w:pPr>
              <w:rPr>
                <w:rFonts w:ascii="Arial"/>
                <w:sz w:val="21"/>
              </w:rPr>
            </w:pPr>
          </w:p>
        </w:tc>
        <w:tc>
          <w:tcPr>
            <w:tcW w:w="1385" w:type="dxa"/>
            <w:vAlign w:val="top"/>
          </w:tcPr>
          <w:p w14:paraId="15F0A24F">
            <w:pPr>
              <w:rPr>
                <w:rFonts w:ascii="Arial"/>
                <w:sz w:val="21"/>
              </w:rPr>
            </w:pPr>
          </w:p>
        </w:tc>
        <w:tc>
          <w:tcPr>
            <w:tcW w:w="2198" w:type="dxa"/>
            <w:vAlign w:val="top"/>
          </w:tcPr>
          <w:p w14:paraId="3D61DFFE">
            <w:pPr>
              <w:rPr>
                <w:rFonts w:ascii="Arial"/>
                <w:sz w:val="21"/>
              </w:rPr>
            </w:pPr>
          </w:p>
        </w:tc>
      </w:tr>
      <w:tr w14:paraId="0DD7D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718F38A7">
            <w:pPr>
              <w:rPr>
                <w:rFonts w:ascii="Arial"/>
                <w:sz w:val="21"/>
              </w:rPr>
            </w:pPr>
          </w:p>
        </w:tc>
        <w:tc>
          <w:tcPr>
            <w:tcW w:w="2743" w:type="dxa"/>
            <w:vAlign w:val="top"/>
          </w:tcPr>
          <w:p w14:paraId="680248AD">
            <w:pPr>
              <w:rPr>
                <w:rFonts w:ascii="Arial"/>
                <w:sz w:val="21"/>
              </w:rPr>
            </w:pPr>
          </w:p>
        </w:tc>
        <w:tc>
          <w:tcPr>
            <w:tcW w:w="1385" w:type="dxa"/>
            <w:vAlign w:val="top"/>
          </w:tcPr>
          <w:p w14:paraId="69091699">
            <w:pPr>
              <w:rPr>
                <w:rFonts w:ascii="Arial"/>
                <w:sz w:val="21"/>
              </w:rPr>
            </w:pPr>
          </w:p>
        </w:tc>
        <w:tc>
          <w:tcPr>
            <w:tcW w:w="2198" w:type="dxa"/>
            <w:vAlign w:val="top"/>
          </w:tcPr>
          <w:p w14:paraId="2C472E3B">
            <w:pPr>
              <w:rPr>
                <w:rFonts w:ascii="Arial"/>
                <w:sz w:val="21"/>
              </w:rPr>
            </w:pPr>
          </w:p>
        </w:tc>
      </w:tr>
      <w:tr w14:paraId="23ECF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05530F2A">
            <w:pPr>
              <w:rPr>
                <w:rFonts w:ascii="Arial"/>
                <w:sz w:val="21"/>
              </w:rPr>
            </w:pPr>
          </w:p>
        </w:tc>
        <w:tc>
          <w:tcPr>
            <w:tcW w:w="2743" w:type="dxa"/>
            <w:vAlign w:val="top"/>
          </w:tcPr>
          <w:p w14:paraId="34C027E8">
            <w:pPr>
              <w:rPr>
                <w:rFonts w:ascii="Arial"/>
                <w:sz w:val="21"/>
              </w:rPr>
            </w:pPr>
          </w:p>
        </w:tc>
        <w:tc>
          <w:tcPr>
            <w:tcW w:w="1385" w:type="dxa"/>
            <w:vAlign w:val="top"/>
          </w:tcPr>
          <w:p w14:paraId="0A7C5973">
            <w:pPr>
              <w:rPr>
                <w:rFonts w:ascii="Arial"/>
                <w:sz w:val="21"/>
              </w:rPr>
            </w:pPr>
          </w:p>
        </w:tc>
        <w:tc>
          <w:tcPr>
            <w:tcW w:w="2198" w:type="dxa"/>
            <w:vAlign w:val="top"/>
          </w:tcPr>
          <w:p w14:paraId="35945D64">
            <w:pPr>
              <w:rPr>
                <w:rFonts w:ascii="Arial"/>
                <w:sz w:val="21"/>
              </w:rPr>
            </w:pPr>
          </w:p>
        </w:tc>
      </w:tr>
      <w:tr w14:paraId="21D3C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44916989">
            <w:pPr>
              <w:rPr>
                <w:rFonts w:ascii="Arial"/>
                <w:sz w:val="21"/>
              </w:rPr>
            </w:pPr>
          </w:p>
        </w:tc>
        <w:tc>
          <w:tcPr>
            <w:tcW w:w="2743" w:type="dxa"/>
            <w:vAlign w:val="top"/>
          </w:tcPr>
          <w:p w14:paraId="6F132372">
            <w:pPr>
              <w:rPr>
                <w:rFonts w:ascii="Arial"/>
                <w:sz w:val="21"/>
              </w:rPr>
            </w:pPr>
          </w:p>
        </w:tc>
        <w:tc>
          <w:tcPr>
            <w:tcW w:w="1385" w:type="dxa"/>
            <w:vAlign w:val="top"/>
          </w:tcPr>
          <w:p w14:paraId="3E05E0E5">
            <w:pPr>
              <w:rPr>
                <w:rFonts w:ascii="Arial"/>
                <w:sz w:val="21"/>
              </w:rPr>
            </w:pPr>
          </w:p>
        </w:tc>
        <w:tc>
          <w:tcPr>
            <w:tcW w:w="2198" w:type="dxa"/>
            <w:vAlign w:val="top"/>
          </w:tcPr>
          <w:p w14:paraId="4962ABE5">
            <w:pPr>
              <w:rPr>
                <w:rFonts w:ascii="Arial"/>
                <w:sz w:val="21"/>
              </w:rPr>
            </w:pPr>
          </w:p>
        </w:tc>
      </w:tr>
      <w:tr w14:paraId="14B12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11F636FD">
            <w:pPr>
              <w:rPr>
                <w:rFonts w:ascii="Arial"/>
                <w:sz w:val="21"/>
              </w:rPr>
            </w:pPr>
          </w:p>
        </w:tc>
        <w:tc>
          <w:tcPr>
            <w:tcW w:w="2743" w:type="dxa"/>
            <w:vAlign w:val="top"/>
          </w:tcPr>
          <w:p w14:paraId="30F712FC">
            <w:pPr>
              <w:rPr>
                <w:rFonts w:ascii="Arial"/>
                <w:sz w:val="21"/>
              </w:rPr>
            </w:pPr>
          </w:p>
        </w:tc>
        <w:tc>
          <w:tcPr>
            <w:tcW w:w="1385" w:type="dxa"/>
            <w:vAlign w:val="top"/>
          </w:tcPr>
          <w:p w14:paraId="51FF545A">
            <w:pPr>
              <w:rPr>
                <w:rFonts w:ascii="Arial"/>
                <w:sz w:val="21"/>
              </w:rPr>
            </w:pPr>
          </w:p>
        </w:tc>
        <w:tc>
          <w:tcPr>
            <w:tcW w:w="2198" w:type="dxa"/>
            <w:vAlign w:val="top"/>
          </w:tcPr>
          <w:p w14:paraId="749897C5">
            <w:pPr>
              <w:rPr>
                <w:rFonts w:ascii="Arial"/>
                <w:sz w:val="21"/>
              </w:rPr>
            </w:pPr>
          </w:p>
        </w:tc>
      </w:tr>
      <w:tr w14:paraId="31FFC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38996635">
            <w:pPr>
              <w:rPr>
                <w:rFonts w:ascii="Arial"/>
                <w:sz w:val="21"/>
              </w:rPr>
            </w:pPr>
          </w:p>
        </w:tc>
        <w:tc>
          <w:tcPr>
            <w:tcW w:w="2743" w:type="dxa"/>
            <w:vAlign w:val="top"/>
          </w:tcPr>
          <w:p w14:paraId="1978CF2D">
            <w:pPr>
              <w:rPr>
                <w:rFonts w:ascii="Arial"/>
                <w:sz w:val="21"/>
              </w:rPr>
            </w:pPr>
          </w:p>
        </w:tc>
        <w:tc>
          <w:tcPr>
            <w:tcW w:w="1385" w:type="dxa"/>
            <w:vAlign w:val="top"/>
          </w:tcPr>
          <w:p w14:paraId="5271832D">
            <w:pPr>
              <w:rPr>
                <w:rFonts w:ascii="Arial"/>
                <w:sz w:val="21"/>
              </w:rPr>
            </w:pPr>
          </w:p>
        </w:tc>
        <w:tc>
          <w:tcPr>
            <w:tcW w:w="2198" w:type="dxa"/>
            <w:vAlign w:val="top"/>
          </w:tcPr>
          <w:p w14:paraId="6324FE3D">
            <w:pPr>
              <w:rPr>
                <w:rFonts w:ascii="Arial"/>
                <w:sz w:val="21"/>
              </w:rPr>
            </w:pPr>
          </w:p>
        </w:tc>
      </w:tr>
      <w:tr w14:paraId="2806B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5346768B">
            <w:pPr>
              <w:rPr>
                <w:rFonts w:ascii="Arial"/>
                <w:sz w:val="21"/>
              </w:rPr>
            </w:pPr>
          </w:p>
        </w:tc>
        <w:tc>
          <w:tcPr>
            <w:tcW w:w="2743" w:type="dxa"/>
            <w:vAlign w:val="top"/>
          </w:tcPr>
          <w:p w14:paraId="4B592AD8">
            <w:pPr>
              <w:rPr>
                <w:rFonts w:ascii="Arial"/>
                <w:sz w:val="21"/>
              </w:rPr>
            </w:pPr>
          </w:p>
        </w:tc>
        <w:tc>
          <w:tcPr>
            <w:tcW w:w="1385" w:type="dxa"/>
            <w:vAlign w:val="top"/>
          </w:tcPr>
          <w:p w14:paraId="5406AD07">
            <w:pPr>
              <w:rPr>
                <w:rFonts w:ascii="Arial"/>
                <w:sz w:val="21"/>
              </w:rPr>
            </w:pPr>
          </w:p>
        </w:tc>
        <w:tc>
          <w:tcPr>
            <w:tcW w:w="2198" w:type="dxa"/>
            <w:vAlign w:val="top"/>
          </w:tcPr>
          <w:p w14:paraId="4FC57A29">
            <w:pPr>
              <w:rPr>
                <w:rFonts w:ascii="Arial"/>
                <w:sz w:val="21"/>
              </w:rPr>
            </w:pPr>
          </w:p>
        </w:tc>
      </w:tr>
      <w:tr w14:paraId="7BB0D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246EBCCE">
            <w:pPr>
              <w:rPr>
                <w:rFonts w:ascii="Arial"/>
                <w:sz w:val="21"/>
              </w:rPr>
            </w:pPr>
          </w:p>
        </w:tc>
        <w:tc>
          <w:tcPr>
            <w:tcW w:w="2743" w:type="dxa"/>
            <w:vAlign w:val="top"/>
          </w:tcPr>
          <w:p w14:paraId="2F5BBA37">
            <w:pPr>
              <w:rPr>
                <w:rFonts w:ascii="Arial"/>
                <w:sz w:val="21"/>
              </w:rPr>
            </w:pPr>
          </w:p>
        </w:tc>
        <w:tc>
          <w:tcPr>
            <w:tcW w:w="1385" w:type="dxa"/>
            <w:vAlign w:val="top"/>
          </w:tcPr>
          <w:p w14:paraId="3BAE5A7C">
            <w:pPr>
              <w:rPr>
                <w:rFonts w:ascii="Arial"/>
                <w:sz w:val="21"/>
              </w:rPr>
            </w:pPr>
          </w:p>
        </w:tc>
        <w:tc>
          <w:tcPr>
            <w:tcW w:w="2198" w:type="dxa"/>
            <w:vAlign w:val="top"/>
          </w:tcPr>
          <w:p w14:paraId="2FE8126D">
            <w:pPr>
              <w:rPr>
                <w:rFonts w:ascii="Arial"/>
                <w:sz w:val="21"/>
              </w:rPr>
            </w:pPr>
          </w:p>
        </w:tc>
      </w:tr>
      <w:tr w14:paraId="75A45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3EB30A67">
            <w:pPr>
              <w:rPr>
                <w:rFonts w:ascii="Arial"/>
                <w:sz w:val="21"/>
              </w:rPr>
            </w:pPr>
          </w:p>
        </w:tc>
        <w:tc>
          <w:tcPr>
            <w:tcW w:w="2743" w:type="dxa"/>
            <w:vAlign w:val="top"/>
          </w:tcPr>
          <w:p w14:paraId="40744539">
            <w:pPr>
              <w:rPr>
                <w:rFonts w:ascii="Arial"/>
                <w:sz w:val="21"/>
              </w:rPr>
            </w:pPr>
          </w:p>
        </w:tc>
        <w:tc>
          <w:tcPr>
            <w:tcW w:w="1385" w:type="dxa"/>
            <w:vAlign w:val="top"/>
          </w:tcPr>
          <w:p w14:paraId="5A142F5A">
            <w:pPr>
              <w:rPr>
                <w:rFonts w:ascii="Arial"/>
                <w:sz w:val="21"/>
              </w:rPr>
            </w:pPr>
          </w:p>
        </w:tc>
        <w:tc>
          <w:tcPr>
            <w:tcW w:w="2198" w:type="dxa"/>
            <w:vAlign w:val="top"/>
          </w:tcPr>
          <w:p w14:paraId="54ED332C">
            <w:pPr>
              <w:rPr>
                <w:rFonts w:ascii="Arial"/>
                <w:sz w:val="21"/>
              </w:rPr>
            </w:pPr>
          </w:p>
        </w:tc>
      </w:tr>
      <w:tr w14:paraId="58E9B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235" w:type="dxa"/>
            <w:vAlign w:val="top"/>
          </w:tcPr>
          <w:p w14:paraId="71D1AD77">
            <w:pPr>
              <w:rPr>
                <w:rFonts w:ascii="Arial"/>
                <w:sz w:val="21"/>
              </w:rPr>
            </w:pPr>
          </w:p>
        </w:tc>
        <w:tc>
          <w:tcPr>
            <w:tcW w:w="2743" w:type="dxa"/>
            <w:vAlign w:val="top"/>
          </w:tcPr>
          <w:p w14:paraId="78E37441">
            <w:pPr>
              <w:rPr>
                <w:rFonts w:ascii="Arial"/>
                <w:sz w:val="21"/>
              </w:rPr>
            </w:pPr>
          </w:p>
        </w:tc>
        <w:tc>
          <w:tcPr>
            <w:tcW w:w="1385" w:type="dxa"/>
            <w:vAlign w:val="top"/>
          </w:tcPr>
          <w:p w14:paraId="6424D63A">
            <w:pPr>
              <w:rPr>
                <w:rFonts w:ascii="Arial"/>
                <w:sz w:val="21"/>
              </w:rPr>
            </w:pPr>
          </w:p>
        </w:tc>
        <w:tc>
          <w:tcPr>
            <w:tcW w:w="2198" w:type="dxa"/>
            <w:vAlign w:val="top"/>
          </w:tcPr>
          <w:p w14:paraId="4F042EC7">
            <w:pPr>
              <w:rPr>
                <w:rFonts w:ascii="Arial"/>
                <w:sz w:val="21"/>
              </w:rPr>
            </w:pPr>
          </w:p>
        </w:tc>
      </w:tr>
    </w:tbl>
    <w:p w14:paraId="043B7228">
      <w:pPr>
        <w:pStyle w:val="3"/>
      </w:pPr>
    </w:p>
    <w:p w14:paraId="38DB4BC2">
      <w:pPr>
        <w:sectPr>
          <w:footerReference r:id="rId53" w:type="default"/>
          <w:pgSz w:w="11850" w:h="16783"/>
          <w:pgMar w:top="1426" w:right="1642" w:bottom="1204" w:left="1614" w:header="0" w:footer="990" w:gutter="0"/>
          <w:pgNumType w:fmt="decimal"/>
          <w:cols w:space="720" w:num="1"/>
        </w:sectPr>
      </w:pPr>
    </w:p>
    <w:p w14:paraId="7F67DA05">
      <w:pPr>
        <w:spacing w:before="136" w:line="219" w:lineRule="auto"/>
        <w:ind w:left="19"/>
        <w:rPr>
          <w:rFonts w:ascii="宋体" w:hAnsi="宋体" w:eastAsia="宋体" w:cs="宋体"/>
          <w:sz w:val="24"/>
          <w:szCs w:val="24"/>
        </w:rPr>
      </w:pPr>
      <w:r>
        <w:rPr>
          <w:rFonts w:ascii="宋体" w:hAnsi="宋体" w:eastAsia="宋体" w:cs="宋体"/>
          <w:spacing w:val="-3"/>
          <w:sz w:val="24"/>
          <w:szCs w:val="24"/>
        </w:rPr>
        <w:t>附件六：项目经理委任书</w:t>
      </w:r>
    </w:p>
    <w:p w14:paraId="727CA071">
      <w:pPr>
        <w:tabs>
          <w:tab w:val="left" w:pos="3507"/>
        </w:tabs>
        <w:spacing w:before="71" w:line="220" w:lineRule="auto"/>
        <w:ind w:left="3349"/>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23"/>
          <w:sz w:val="28"/>
          <w:szCs w:val="28"/>
          <w:u w:val="single" w:color="auto"/>
        </w:rPr>
        <w:t>（承包人全称）</w:t>
      </w:r>
    </w:p>
    <w:p w14:paraId="5436D368">
      <w:pPr>
        <w:tabs>
          <w:tab w:val="left" w:pos="2320"/>
        </w:tabs>
        <w:spacing w:before="65" w:line="219" w:lineRule="auto"/>
        <w:ind w:left="2161"/>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1"/>
          <w:sz w:val="28"/>
          <w:szCs w:val="28"/>
          <w:u w:val="single" w:color="auto"/>
        </w:rPr>
        <w:t xml:space="preserve">（合同工程名称） </w:t>
      </w:r>
      <w:r>
        <w:rPr>
          <w:rFonts w:ascii="宋体" w:hAnsi="宋体" w:eastAsia="宋体" w:cs="宋体"/>
          <w:spacing w:val="-125"/>
          <w:sz w:val="28"/>
          <w:szCs w:val="28"/>
        </w:rPr>
        <w:t xml:space="preserve"> </w:t>
      </w:r>
      <w:r>
        <w:rPr>
          <w:rFonts w:ascii="宋体" w:hAnsi="宋体" w:eastAsia="宋体" w:cs="宋体"/>
          <w:spacing w:val="-11"/>
          <w:sz w:val="28"/>
          <w:szCs w:val="28"/>
        </w:rPr>
        <w:t>项目经理委任书</w:t>
      </w:r>
    </w:p>
    <w:p w14:paraId="06AF10A4">
      <w:pPr>
        <w:pStyle w:val="3"/>
        <w:spacing w:line="277" w:lineRule="auto"/>
      </w:pPr>
    </w:p>
    <w:p w14:paraId="6E882667">
      <w:pPr>
        <w:pStyle w:val="3"/>
        <w:spacing w:line="277" w:lineRule="auto"/>
      </w:pPr>
    </w:p>
    <w:p w14:paraId="0E885F8C">
      <w:pPr>
        <w:pStyle w:val="3"/>
        <w:spacing w:line="277" w:lineRule="auto"/>
      </w:pPr>
    </w:p>
    <w:p w14:paraId="049F44B3">
      <w:pPr>
        <w:spacing w:before="78" w:line="220" w:lineRule="auto"/>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30"/>
          <w:sz w:val="24"/>
          <w:szCs w:val="24"/>
          <w:u w:val="single" w:color="auto"/>
        </w:rPr>
        <w:t>（</w:t>
      </w:r>
      <w:r>
        <w:rPr>
          <w:rFonts w:ascii="宋体" w:hAnsi="宋体" w:eastAsia="宋体" w:cs="宋体"/>
          <w:spacing w:val="7"/>
          <w:sz w:val="24"/>
          <w:szCs w:val="24"/>
          <w:u w:val="single" w:color="auto"/>
        </w:rPr>
        <w:t>发包人全称）</w:t>
      </w:r>
    </w:p>
    <w:p w14:paraId="0B16CBAC">
      <w:pPr>
        <w:tabs>
          <w:tab w:val="left" w:pos="984"/>
        </w:tabs>
        <w:spacing w:before="113" w:line="299" w:lineRule="auto"/>
        <w:ind w:firstLine="608"/>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7"/>
          <w:sz w:val="24"/>
          <w:szCs w:val="24"/>
          <w:u w:val="single" w:color="auto"/>
        </w:rPr>
        <w:t xml:space="preserve">（承包人全称） </w:t>
      </w:r>
      <w:r>
        <w:rPr>
          <w:rFonts w:ascii="宋体" w:hAnsi="宋体" w:eastAsia="宋体" w:cs="宋体"/>
          <w:spacing w:val="-109"/>
          <w:sz w:val="24"/>
          <w:szCs w:val="24"/>
        </w:rPr>
        <w:t xml:space="preserve"> </w:t>
      </w:r>
      <w:r>
        <w:rPr>
          <w:rFonts w:ascii="宋体" w:hAnsi="宋体" w:eastAsia="宋体" w:cs="宋体"/>
          <w:spacing w:val="-7"/>
          <w:sz w:val="24"/>
          <w:szCs w:val="24"/>
        </w:rPr>
        <w:t>法定代表人</w:t>
      </w:r>
      <w:r>
        <w:rPr>
          <w:rFonts w:ascii="宋体" w:hAnsi="宋体" w:eastAsia="宋体" w:cs="宋体"/>
          <w:spacing w:val="-7"/>
          <w:sz w:val="24"/>
          <w:szCs w:val="24"/>
          <w:u w:val="single" w:color="auto"/>
        </w:rPr>
        <w:t xml:space="preserve"> （职务、姓名） </w:t>
      </w:r>
      <w:r>
        <w:rPr>
          <w:rFonts w:ascii="宋体" w:hAnsi="宋体" w:eastAsia="宋体" w:cs="宋体"/>
          <w:spacing w:val="-112"/>
          <w:sz w:val="24"/>
          <w:szCs w:val="24"/>
        </w:rPr>
        <w:t xml:space="preserve"> </w:t>
      </w:r>
      <w:r>
        <w:rPr>
          <w:rFonts w:ascii="宋体" w:hAnsi="宋体" w:eastAsia="宋体" w:cs="宋体"/>
          <w:spacing w:val="-7"/>
          <w:sz w:val="24"/>
          <w:szCs w:val="24"/>
        </w:rPr>
        <w:t>代</w:t>
      </w:r>
      <w:r>
        <w:rPr>
          <w:rFonts w:ascii="宋体" w:hAnsi="宋体" w:eastAsia="宋体" w:cs="宋体"/>
          <w:spacing w:val="-8"/>
          <w:sz w:val="24"/>
          <w:szCs w:val="24"/>
        </w:rPr>
        <w:t>表本单位委任</w:t>
      </w:r>
      <w:r>
        <w:rPr>
          <w:rFonts w:ascii="宋体" w:hAnsi="宋体" w:eastAsia="宋体" w:cs="宋体"/>
          <w:spacing w:val="-8"/>
          <w:sz w:val="24"/>
          <w:szCs w:val="24"/>
          <w:u w:val="single" w:color="auto"/>
        </w:rPr>
        <w:t xml:space="preserve"> （职务、姓</w:t>
      </w:r>
      <w:r>
        <w:rPr>
          <w:rFonts w:ascii="宋体" w:hAnsi="宋体" w:eastAsia="宋体" w:cs="宋体"/>
          <w:sz w:val="24"/>
          <w:szCs w:val="24"/>
        </w:rPr>
        <w:t xml:space="preserve"> </w:t>
      </w:r>
      <w:r>
        <w:rPr>
          <w:rFonts w:ascii="宋体" w:hAnsi="宋体" w:eastAsia="宋体" w:cs="宋体"/>
          <w:spacing w:val="-3"/>
          <w:sz w:val="24"/>
          <w:szCs w:val="24"/>
          <w:u w:val="single" w:color="auto"/>
        </w:rPr>
        <w:t xml:space="preserve">名） </w:t>
      </w:r>
      <w:r>
        <w:rPr>
          <w:rFonts w:ascii="宋体" w:hAnsi="宋体" w:eastAsia="宋体" w:cs="宋体"/>
          <w:spacing w:val="-103"/>
          <w:sz w:val="24"/>
          <w:szCs w:val="24"/>
        </w:rPr>
        <w:t xml:space="preserve"> </w:t>
      </w:r>
      <w:r>
        <w:rPr>
          <w:rFonts w:ascii="宋体" w:hAnsi="宋体" w:eastAsia="宋体" w:cs="宋体"/>
          <w:spacing w:val="-3"/>
          <w:sz w:val="24"/>
          <w:szCs w:val="24"/>
        </w:rPr>
        <w:t>为</w:t>
      </w:r>
      <w:r>
        <w:rPr>
          <w:rFonts w:ascii="宋体" w:hAnsi="宋体" w:eastAsia="宋体" w:cs="宋体"/>
          <w:spacing w:val="-3"/>
          <w:sz w:val="24"/>
          <w:szCs w:val="24"/>
          <w:u w:val="single" w:color="auto"/>
        </w:rPr>
        <w:t>（合同工程名称）</w:t>
      </w:r>
      <w:r>
        <w:rPr>
          <w:rFonts w:ascii="宋体" w:hAnsi="宋体" w:eastAsia="宋体" w:cs="宋体"/>
          <w:spacing w:val="-3"/>
          <w:sz w:val="24"/>
          <w:szCs w:val="24"/>
        </w:rPr>
        <w:t>的项目经理。凡本合同执行中的有关技术、工程进度、现</w:t>
      </w:r>
      <w:r>
        <w:rPr>
          <w:rFonts w:ascii="宋体" w:hAnsi="宋体" w:eastAsia="宋体" w:cs="宋体"/>
          <w:sz w:val="24"/>
          <w:szCs w:val="24"/>
        </w:rPr>
        <w:t xml:space="preserve"> </w:t>
      </w:r>
      <w:r>
        <w:rPr>
          <w:rFonts w:ascii="宋体" w:hAnsi="宋体" w:eastAsia="宋体" w:cs="宋体"/>
          <w:spacing w:val="-2"/>
          <w:sz w:val="24"/>
          <w:szCs w:val="24"/>
        </w:rPr>
        <w:t>场管理、质量检验、结算与支付等方面工作，由</w:t>
      </w:r>
      <w:r>
        <w:rPr>
          <w:rFonts w:ascii="宋体" w:hAnsi="宋体" w:eastAsia="宋体" w:cs="宋体"/>
          <w:spacing w:val="-2"/>
          <w:sz w:val="24"/>
          <w:szCs w:val="24"/>
          <w:u w:val="single" w:color="auto"/>
        </w:rPr>
        <w:t xml:space="preserve">  （姓名） </w:t>
      </w:r>
      <w:r>
        <w:rPr>
          <w:rFonts w:ascii="宋体" w:hAnsi="宋体" w:eastAsia="宋体" w:cs="宋体"/>
          <w:spacing w:val="-94"/>
          <w:sz w:val="24"/>
          <w:szCs w:val="24"/>
        </w:rPr>
        <w:t xml:space="preserve"> </w:t>
      </w:r>
      <w:r>
        <w:rPr>
          <w:rFonts w:ascii="宋体" w:hAnsi="宋体" w:eastAsia="宋体" w:cs="宋体"/>
          <w:spacing w:val="-2"/>
          <w:sz w:val="24"/>
          <w:szCs w:val="24"/>
        </w:rPr>
        <w:t>代表本单位全面负责。</w:t>
      </w:r>
    </w:p>
    <w:p w14:paraId="02C6F060">
      <w:pPr>
        <w:pStyle w:val="3"/>
        <w:spacing w:line="353" w:lineRule="auto"/>
      </w:pPr>
    </w:p>
    <w:p w14:paraId="5BABA076">
      <w:pPr>
        <w:spacing w:before="78" w:line="219" w:lineRule="auto"/>
        <w:ind w:left="3840"/>
        <w:rPr>
          <w:rFonts w:ascii="宋体" w:hAnsi="宋体" w:eastAsia="宋体" w:cs="宋体"/>
          <w:sz w:val="24"/>
          <w:szCs w:val="24"/>
        </w:rPr>
      </w:pPr>
      <w:r>
        <w:rPr>
          <w:rFonts w:ascii="宋体" w:hAnsi="宋体" w:eastAsia="宋体" w:cs="宋体"/>
          <w:spacing w:val="3"/>
          <w:sz w:val="24"/>
          <w:szCs w:val="24"/>
        </w:rPr>
        <w:t>承包人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盖单位章）</w:t>
      </w:r>
    </w:p>
    <w:p w14:paraId="265B0225">
      <w:pPr>
        <w:spacing w:before="117" w:line="219" w:lineRule="auto"/>
        <w:ind w:left="4605"/>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2"/>
          <w:sz w:val="24"/>
          <w:szCs w:val="24"/>
          <w:u w:val="single" w:color="auto"/>
        </w:rPr>
        <w:t xml:space="preserve">职务）       </w:t>
      </w:r>
    </w:p>
    <w:p w14:paraId="30ED1D01">
      <w:pPr>
        <w:tabs>
          <w:tab w:val="left" w:pos="7087"/>
        </w:tabs>
        <w:spacing w:before="114" w:line="219" w:lineRule="auto"/>
        <w:ind w:left="611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4"/>
          <w:sz w:val="24"/>
          <w:szCs w:val="24"/>
          <w:u w:val="single" w:color="auto"/>
        </w:rPr>
        <w:t>（姓名）</w:t>
      </w:r>
      <w:r>
        <w:rPr>
          <w:rFonts w:ascii="宋体" w:hAnsi="宋体" w:eastAsia="宋体" w:cs="宋体"/>
          <w:sz w:val="24"/>
          <w:szCs w:val="24"/>
          <w:u w:val="single" w:color="auto"/>
        </w:rPr>
        <w:t xml:space="preserve">       </w:t>
      </w:r>
    </w:p>
    <w:p w14:paraId="01C204F5">
      <w:pPr>
        <w:tabs>
          <w:tab w:val="left" w:pos="7087"/>
        </w:tabs>
        <w:spacing w:before="116" w:line="219" w:lineRule="auto"/>
        <w:ind w:left="611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4"/>
          <w:sz w:val="24"/>
          <w:szCs w:val="24"/>
          <w:u w:val="single" w:color="auto"/>
        </w:rPr>
        <w:t>（签字）</w:t>
      </w:r>
      <w:r>
        <w:rPr>
          <w:rFonts w:ascii="宋体" w:hAnsi="宋体" w:eastAsia="宋体" w:cs="宋体"/>
          <w:sz w:val="24"/>
          <w:szCs w:val="24"/>
          <w:u w:val="single" w:color="auto"/>
        </w:rPr>
        <w:t xml:space="preserve">       </w:t>
      </w:r>
    </w:p>
    <w:p w14:paraId="5798155E">
      <w:pPr>
        <w:tabs>
          <w:tab w:val="left" w:pos="6230"/>
        </w:tabs>
        <w:spacing w:before="116" w:line="219" w:lineRule="auto"/>
        <w:ind w:left="539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pacing w:val="3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7D79E53">
      <w:pPr>
        <w:pStyle w:val="3"/>
        <w:spacing w:line="434" w:lineRule="auto"/>
      </w:pPr>
    </w:p>
    <w:p w14:paraId="4B669D8C">
      <w:pPr>
        <w:spacing w:before="78" w:line="221" w:lineRule="auto"/>
        <w:ind w:left="1"/>
        <w:rPr>
          <w:rFonts w:ascii="宋体" w:hAnsi="宋体" w:eastAsia="宋体" w:cs="宋体"/>
          <w:sz w:val="24"/>
          <w:szCs w:val="24"/>
        </w:rPr>
      </w:pPr>
      <w:r>
        <w:rPr>
          <w:rFonts w:ascii="宋体" w:hAnsi="宋体" w:eastAsia="宋体" w:cs="宋体"/>
          <w:spacing w:val="4"/>
          <w:sz w:val="24"/>
          <w:szCs w:val="24"/>
        </w:rPr>
        <w:t>抄送</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u w:val="single" w:color="auto"/>
        </w:rPr>
        <w:t>（</w:t>
      </w:r>
      <w:r>
        <w:rPr>
          <w:rFonts w:ascii="宋体" w:hAnsi="宋体" w:eastAsia="宋体" w:cs="宋体"/>
          <w:spacing w:val="4"/>
          <w:sz w:val="24"/>
          <w:szCs w:val="24"/>
          <w:u w:val="single" w:color="auto"/>
        </w:rPr>
        <w:t>监理人）</w:t>
      </w:r>
      <w:r>
        <w:rPr>
          <w:rFonts w:ascii="宋体" w:hAnsi="宋体" w:eastAsia="宋体" w:cs="宋体"/>
          <w:sz w:val="24"/>
          <w:szCs w:val="24"/>
          <w:u w:val="single" w:color="auto"/>
        </w:rPr>
        <w:t xml:space="preserve">   </w:t>
      </w:r>
    </w:p>
    <w:p w14:paraId="17B609D1">
      <w:pPr>
        <w:spacing w:line="221" w:lineRule="auto"/>
        <w:rPr>
          <w:rFonts w:ascii="宋体" w:hAnsi="宋体" w:eastAsia="宋体" w:cs="宋体"/>
          <w:sz w:val="24"/>
          <w:szCs w:val="24"/>
        </w:rPr>
        <w:sectPr>
          <w:footerReference r:id="rId54" w:type="default"/>
          <w:pgSz w:w="11850" w:h="16783"/>
          <w:pgMar w:top="1426" w:right="1543" w:bottom="1204" w:left="1594" w:header="0" w:footer="990" w:gutter="0"/>
          <w:pgNumType w:fmt="decimal"/>
          <w:cols w:space="720" w:num="1"/>
        </w:sectPr>
      </w:pPr>
    </w:p>
    <w:p w14:paraId="1810271A">
      <w:pPr>
        <w:spacing w:before="136" w:line="219" w:lineRule="auto"/>
        <w:ind w:left="18"/>
        <w:rPr>
          <w:rFonts w:ascii="宋体" w:hAnsi="宋体" w:eastAsia="宋体" w:cs="宋体"/>
          <w:sz w:val="24"/>
          <w:szCs w:val="24"/>
        </w:rPr>
      </w:pPr>
      <w:r>
        <w:rPr>
          <w:rFonts w:ascii="宋体" w:hAnsi="宋体" w:eastAsia="宋体" w:cs="宋体"/>
          <w:spacing w:val="-3"/>
          <w:sz w:val="24"/>
          <w:szCs w:val="24"/>
        </w:rPr>
        <w:t>附件七：履约保证金格式</w:t>
      </w:r>
    </w:p>
    <w:p w14:paraId="7C61D290">
      <w:pPr>
        <w:spacing w:before="116" w:line="219" w:lineRule="auto"/>
        <w:ind w:left="3"/>
        <w:rPr>
          <w:rFonts w:ascii="宋体" w:hAnsi="宋体" w:eastAsia="宋体" w:cs="宋体"/>
          <w:sz w:val="24"/>
          <w:szCs w:val="24"/>
        </w:rPr>
      </w:pPr>
      <w:r>
        <w:rPr>
          <w:rFonts w:ascii="宋体" w:hAnsi="宋体" w:eastAsia="宋体" w:cs="宋体"/>
          <w:spacing w:val="-2"/>
          <w:sz w:val="24"/>
          <w:szCs w:val="24"/>
        </w:rPr>
        <w:t>如采用银行保函，格式如下。</w:t>
      </w:r>
    </w:p>
    <w:p w14:paraId="52BDECE6">
      <w:pPr>
        <w:pStyle w:val="3"/>
        <w:spacing w:line="377" w:lineRule="auto"/>
      </w:pPr>
    </w:p>
    <w:p w14:paraId="642F273E">
      <w:pPr>
        <w:tabs>
          <w:tab w:val="left" w:pos="2330"/>
        </w:tabs>
        <w:spacing w:before="91" w:line="547" w:lineRule="auto"/>
        <w:ind w:left="110" w:right="3697" w:firstLine="3534"/>
        <w:rPr>
          <w:rFonts w:ascii="宋体" w:hAnsi="宋体" w:eastAsia="宋体" w:cs="宋体"/>
          <w:sz w:val="24"/>
          <w:szCs w:val="24"/>
        </w:rPr>
      </w:pPr>
      <w:r>
        <w:rPr>
          <w:rFonts w:ascii="宋体" w:hAnsi="宋体" w:eastAsia="宋体" w:cs="宋体"/>
          <w:spacing w:val="-3"/>
          <w:sz w:val="28"/>
          <w:szCs w:val="28"/>
        </w:rPr>
        <w:t>履约保证金</w:t>
      </w:r>
      <w:r>
        <w:rPr>
          <w:rFonts w:ascii="宋体" w:hAnsi="宋体" w:eastAsia="宋体" w:cs="宋体"/>
          <w:sz w:val="28"/>
          <w:szCs w:val="28"/>
        </w:rPr>
        <w:t xml:space="preserve"> </w:t>
      </w:r>
      <w:r>
        <w:rPr>
          <w:rFonts w:ascii="宋体" w:hAnsi="宋体" w:eastAsia="宋体" w:cs="宋体"/>
          <w:sz w:val="24"/>
          <w:szCs w:val="24"/>
          <w:u w:val="single" w:color="auto"/>
        </w:rPr>
        <w:tab/>
      </w:r>
      <w:r>
        <w:rPr>
          <w:rFonts w:ascii="宋体" w:hAnsi="宋体" w:eastAsia="宋体" w:cs="宋体"/>
          <w:sz w:val="24"/>
          <w:szCs w:val="24"/>
        </w:rPr>
        <w:t>（发包人名称）：</w:t>
      </w:r>
    </w:p>
    <w:p w14:paraId="6DF568D4">
      <w:pPr>
        <w:spacing w:before="103" w:line="301" w:lineRule="auto"/>
        <w:ind w:right="61" w:firstLine="602"/>
        <w:jc w:val="both"/>
        <w:rPr>
          <w:rFonts w:ascii="宋体" w:hAnsi="宋体" w:eastAsia="宋体" w:cs="宋体"/>
          <w:sz w:val="24"/>
          <w:szCs w:val="24"/>
        </w:rPr>
      </w:pPr>
      <w:r>
        <w:rPr>
          <w:rFonts w:ascii="宋体" w:hAnsi="宋体" w:eastAsia="宋体" w:cs="宋体"/>
          <w:spacing w:val="-12"/>
          <w:sz w:val="24"/>
          <w:szCs w:val="24"/>
        </w:rPr>
        <w:t>鉴于</w:t>
      </w:r>
      <w:r>
        <w:rPr>
          <w:rFonts w:ascii="宋体" w:hAnsi="宋体" w:eastAsia="宋体" w:cs="宋体"/>
          <w:spacing w:val="-12"/>
          <w:sz w:val="24"/>
          <w:szCs w:val="24"/>
          <w:u w:val="single" w:color="auto"/>
        </w:rPr>
        <w:t xml:space="preserve">                 </w:t>
      </w:r>
      <w:r>
        <w:rPr>
          <w:rFonts w:ascii="宋体" w:hAnsi="宋体" w:eastAsia="宋体" w:cs="宋体"/>
          <w:spacing w:val="-12"/>
          <w:sz w:val="24"/>
          <w:szCs w:val="24"/>
        </w:rPr>
        <w:t>（发包人名称，以下简称</w:t>
      </w:r>
      <w:r>
        <w:rPr>
          <w:rFonts w:ascii="宋体" w:hAnsi="宋体" w:eastAsia="宋体" w:cs="宋体"/>
          <w:spacing w:val="-13"/>
          <w:sz w:val="24"/>
          <w:szCs w:val="24"/>
        </w:rPr>
        <w:t>“发包人</w:t>
      </w:r>
      <w:r>
        <w:rPr>
          <w:rFonts w:ascii="宋体" w:hAnsi="宋体" w:eastAsia="宋体" w:cs="宋体"/>
          <w:spacing w:val="-88"/>
          <w:sz w:val="24"/>
          <w:szCs w:val="24"/>
        </w:rPr>
        <w:t xml:space="preserve"> </w:t>
      </w:r>
      <w:r>
        <w:rPr>
          <w:rFonts w:ascii="宋体" w:hAnsi="宋体" w:eastAsia="宋体" w:cs="宋体"/>
          <w:spacing w:val="-13"/>
          <w:sz w:val="24"/>
          <w:szCs w:val="24"/>
        </w:rPr>
        <w:t>”）接受</w:t>
      </w:r>
      <w:r>
        <w:rPr>
          <w:rFonts w:ascii="宋体" w:hAnsi="宋体" w:eastAsia="宋体" w:cs="宋体"/>
          <w:sz w:val="24"/>
          <w:szCs w:val="24"/>
          <w:u w:val="single" w:color="auto"/>
        </w:rPr>
        <w:t xml:space="preserve">        </w:t>
      </w:r>
      <w:r>
        <w:rPr>
          <w:rFonts w:ascii="宋体" w:hAnsi="宋体" w:eastAsia="宋体" w:cs="宋体"/>
          <w:spacing w:val="-13"/>
          <w:sz w:val="24"/>
          <w:szCs w:val="24"/>
        </w:rPr>
        <w:t>（承</w:t>
      </w:r>
      <w:r>
        <w:rPr>
          <w:rFonts w:ascii="宋体" w:hAnsi="宋体" w:eastAsia="宋体" w:cs="宋体"/>
          <w:sz w:val="24"/>
          <w:szCs w:val="24"/>
        </w:rPr>
        <w:t xml:space="preserve"> </w:t>
      </w:r>
      <w:r>
        <w:rPr>
          <w:rFonts w:ascii="宋体" w:hAnsi="宋体" w:eastAsia="宋体" w:cs="宋体"/>
          <w:spacing w:val="-2"/>
          <w:sz w:val="24"/>
          <w:szCs w:val="24"/>
        </w:rPr>
        <w:t>包人名称，以下简称“承包人</w:t>
      </w:r>
      <w:r>
        <w:rPr>
          <w:rFonts w:ascii="宋体" w:hAnsi="宋体" w:eastAsia="宋体" w:cs="宋体"/>
          <w:spacing w:val="-89"/>
          <w:sz w:val="24"/>
          <w:szCs w:val="24"/>
        </w:rPr>
        <w:t xml:space="preserve"> </w:t>
      </w:r>
      <w:r>
        <w:rPr>
          <w:rFonts w:ascii="宋体" w:hAnsi="宋体" w:eastAsia="宋体" w:cs="宋体"/>
          <w:spacing w:val="-2"/>
          <w:sz w:val="24"/>
          <w:szCs w:val="24"/>
        </w:rPr>
        <w:t>”）于</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月</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3"/>
          <w:sz w:val="24"/>
          <w:szCs w:val="24"/>
        </w:rPr>
        <w:t>日参加</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w:t>
      </w:r>
      <w:r>
        <w:rPr>
          <w:rFonts w:ascii="宋体" w:hAnsi="宋体" w:eastAsia="宋体" w:cs="宋体"/>
          <w:sz w:val="24"/>
          <w:szCs w:val="24"/>
        </w:rPr>
        <w:t xml:space="preserve"> 名称）</w:t>
      </w:r>
      <w:r>
        <w:rPr>
          <w:rFonts w:ascii="宋体" w:hAnsi="宋体" w:eastAsia="宋体" w:cs="宋体"/>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z w:val="24"/>
          <w:szCs w:val="24"/>
        </w:rPr>
        <w:t xml:space="preserve">标段施工的投标。我方愿意无条件地、不可撤销地就承包人履行 </w:t>
      </w:r>
      <w:r>
        <w:rPr>
          <w:rFonts w:ascii="宋体" w:hAnsi="宋体" w:eastAsia="宋体" w:cs="宋体"/>
          <w:spacing w:val="-1"/>
          <w:sz w:val="24"/>
          <w:szCs w:val="24"/>
        </w:rPr>
        <w:t>与你方订立的合同，向你方提供担保。</w:t>
      </w:r>
    </w:p>
    <w:p w14:paraId="29113153">
      <w:pPr>
        <w:spacing w:before="35" w:line="219" w:lineRule="auto"/>
        <w:ind w:left="497"/>
        <w:rPr>
          <w:rFonts w:ascii="宋体" w:hAnsi="宋体" w:eastAsia="宋体" w:cs="宋体"/>
          <w:sz w:val="24"/>
          <w:szCs w:val="24"/>
        </w:rPr>
      </w:pPr>
      <w:r>
        <w:rPr>
          <w:rFonts w:ascii="宋体" w:hAnsi="宋体" w:eastAsia="宋体" w:cs="宋体"/>
          <w:spacing w:val="-5"/>
          <w:sz w:val="24"/>
          <w:szCs w:val="24"/>
        </w:rPr>
        <w:t>1. 担保金额人民币（大写）</w:t>
      </w:r>
      <w:r>
        <w:rPr>
          <w:rFonts w:ascii="宋体" w:hAnsi="宋体" w:eastAsia="宋体" w:cs="宋体"/>
          <w:spacing w:val="8"/>
          <w:sz w:val="24"/>
          <w:szCs w:val="24"/>
          <w:u w:val="single" w:color="auto"/>
        </w:rPr>
        <w:t xml:space="preserve">               </w:t>
      </w:r>
      <w:r>
        <w:rPr>
          <w:rFonts w:ascii="宋体" w:hAnsi="宋体" w:eastAsia="宋体" w:cs="宋体"/>
          <w:spacing w:val="-5"/>
          <w:sz w:val="24"/>
          <w:szCs w:val="24"/>
        </w:rPr>
        <w:t xml:space="preserve"> 元</w:t>
      </w:r>
      <w:r>
        <w:rPr>
          <w:rFonts w:ascii="宋体" w:hAnsi="宋体" w:eastAsia="宋体" w:cs="宋体"/>
          <w:spacing w:val="21"/>
          <w:sz w:val="24"/>
          <w:szCs w:val="24"/>
        </w:rPr>
        <w:t xml:space="preserve"> </w:t>
      </w:r>
      <w:r>
        <w:rPr>
          <w:rFonts w:ascii="宋体" w:hAnsi="宋体" w:eastAsia="宋体" w:cs="宋体"/>
          <w:spacing w:val="-5"/>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73"/>
          <w:sz w:val="24"/>
          <w:szCs w:val="24"/>
        </w:rPr>
        <w:t xml:space="preserve"> </w:t>
      </w:r>
      <w:r>
        <w:rPr>
          <w:rFonts w:ascii="宋体" w:hAnsi="宋体" w:eastAsia="宋体" w:cs="宋体"/>
          <w:spacing w:val="-5"/>
          <w:sz w:val="24"/>
          <w:szCs w:val="24"/>
        </w:rPr>
        <w:t>)</w:t>
      </w:r>
      <w:r>
        <w:rPr>
          <w:rFonts w:ascii="宋体" w:hAnsi="宋体" w:eastAsia="宋体" w:cs="宋体"/>
          <w:spacing w:val="15"/>
          <w:sz w:val="24"/>
          <w:szCs w:val="24"/>
        </w:rPr>
        <w:t xml:space="preserve"> </w:t>
      </w:r>
      <w:r>
        <w:rPr>
          <w:rFonts w:ascii="宋体" w:hAnsi="宋体" w:eastAsia="宋体" w:cs="宋体"/>
          <w:spacing w:val="-5"/>
          <w:sz w:val="24"/>
          <w:szCs w:val="24"/>
        </w:rPr>
        <w:t>。</w:t>
      </w:r>
    </w:p>
    <w:p w14:paraId="3A4AF384">
      <w:pPr>
        <w:spacing w:before="115" w:line="263" w:lineRule="auto"/>
        <w:ind w:left="8" w:right="61" w:firstLine="474"/>
        <w:rPr>
          <w:rFonts w:ascii="宋体" w:hAnsi="宋体" w:eastAsia="宋体" w:cs="宋体"/>
          <w:sz w:val="24"/>
          <w:szCs w:val="24"/>
        </w:rPr>
      </w:pPr>
      <w:r>
        <w:rPr>
          <w:rFonts w:ascii="宋体" w:hAnsi="宋体" w:eastAsia="宋体" w:cs="宋体"/>
          <w:spacing w:val="4"/>
          <w:sz w:val="24"/>
          <w:szCs w:val="24"/>
        </w:rPr>
        <w:t>2. 担保有效期自发包人与承包人签订的合同生效之日起至发包人签发交工验</w:t>
      </w:r>
      <w:r>
        <w:rPr>
          <w:rFonts w:ascii="宋体" w:hAnsi="宋体" w:eastAsia="宋体" w:cs="宋体"/>
          <w:spacing w:val="2"/>
          <w:sz w:val="24"/>
          <w:szCs w:val="24"/>
        </w:rPr>
        <w:t xml:space="preserve"> </w:t>
      </w:r>
      <w:r>
        <w:rPr>
          <w:rFonts w:ascii="宋体" w:hAnsi="宋体" w:eastAsia="宋体" w:cs="宋体"/>
          <w:spacing w:val="-1"/>
          <w:sz w:val="24"/>
          <w:szCs w:val="24"/>
        </w:rPr>
        <w:t>收证书且承包人按照合同约定缴纳质量保证金之日止。</w:t>
      </w:r>
    </w:p>
    <w:p w14:paraId="5A1F242F">
      <w:pPr>
        <w:spacing w:before="116" w:line="263" w:lineRule="auto"/>
        <w:ind w:left="1" w:right="36" w:firstLine="482"/>
        <w:rPr>
          <w:rFonts w:ascii="宋体" w:hAnsi="宋体" w:eastAsia="宋体" w:cs="宋体"/>
          <w:sz w:val="24"/>
          <w:szCs w:val="24"/>
        </w:rPr>
      </w:pPr>
      <w:r>
        <w:rPr>
          <w:rFonts w:ascii="宋体" w:hAnsi="宋体" w:eastAsia="宋体" w:cs="宋体"/>
          <w:spacing w:val="-2"/>
          <w:sz w:val="24"/>
          <w:szCs w:val="24"/>
        </w:rPr>
        <w:t>3. 在本担保有效期内，因承包人违反合同约定的义务给你方造成经济损失</w:t>
      </w:r>
      <w:r>
        <w:rPr>
          <w:rFonts w:ascii="宋体" w:hAnsi="宋体" w:eastAsia="宋体" w:cs="宋体"/>
          <w:spacing w:val="-3"/>
          <w:sz w:val="24"/>
          <w:szCs w:val="24"/>
        </w:rPr>
        <w:t>时，</w:t>
      </w:r>
      <w:r>
        <w:rPr>
          <w:rFonts w:ascii="宋体" w:hAnsi="宋体" w:eastAsia="宋体" w:cs="宋体"/>
          <w:sz w:val="24"/>
          <w:szCs w:val="24"/>
        </w:rPr>
        <w:t xml:space="preserve"> </w:t>
      </w:r>
      <w:r>
        <w:rPr>
          <w:rFonts w:ascii="宋体" w:hAnsi="宋体" w:eastAsia="宋体" w:cs="宋体"/>
          <w:spacing w:val="-1"/>
          <w:sz w:val="24"/>
          <w:szCs w:val="24"/>
        </w:rPr>
        <w:t>我方在收到你方以书面形式提出的在担保金额内的</w:t>
      </w:r>
      <w:r>
        <w:rPr>
          <w:rFonts w:ascii="宋体" w:hAnsi="宋体" w:eastAsia="宋体" w:cs="宋体"/>
          <w:spacing w:val="-2"/>
          <w:sz w:val="24"/>
          <w:szCs w:val="24"/>
        </w:rPr>
        <w:t>赔偿要求后，在</w:t>
      </w:r>
      <w:r>
        <w:rPr>
          <w:rFonts w:ascii="宋体" w:hAnsi="宋体" w:eastAsia="宋体" w:cs="宋体"/>
          <w:spacing w:val="-45"/>
          <w:sz w:val="24"/>
          <w:szCs w:val="24"/>
        </w:rPr>
        <w:t xml:space="preserve"> </w:t>
      </w:r>
      <w:r>
        <w:rPr>
          <w:rFonts w:ascii="宋体" w:hAnsi="宋体" w:eastAsia="宋体" w:cs="宋体"/>
          <w:spacing w:val="-2"/>
          <w:sz w:val="24"/>
          <w:szCs w:val="24"/>
        </w:rPr>
        <w:t>7 日内无条件支</w:t>
      </w:r>
    </w:p>
    <w:p w14:paraId="4F642E28">
      <w:pPr>
        <w:spacing w:before="116" w:line="219" w:lineRule="auto"/>
        <w:rPr>
          <w:rFonts w:ascii="宋体" w:hAnsi="宋体" w:eastAsia="宋体" w:cs="宋体"/>
          <w:sz w:val="24"/>
          <w:szCs w:val="24"/>
        </w:rPr>
      </w:pPr>
      <w:r>
        <w:rPr>
          <w:rFonts w:ascii="宋体" w:hAnsi="宋体" w:eastAsia="宋体" w:cs="宋体"/>
          <w:spacing w:val="-1"/>
          <w:sz w:val="24"/>
          <w:szCs w:val="24"/>
        </w:rPr>
        <w:t>付，无须你方出具证明或陈述理由。</w:t>
      </w:r>
    </w:p>
    <w:p w14:paraId="7181E0EB">
      <w:pPr>
        <w:spacing w:before="116" w:line="293" w:lineRule="auto"/>
        <w:ind w:left="1" w:firstLine="477"/>
        <w:rPr>
          <w:rFonts w:ascii="宋体" w:hAnsi="宋体" w:eastAsia="宋体" w:cs="宋体"/>
          <w:sz w:val="24"/>
          <w:szCs w:val="24"/>
        </w:rPr>
      </w:pPr>
      <w:r>
        <w:rPr>
          <w:rFonts w:ascii="宋体" w:hAnsi="宋体" w:eastAsia="宋体" w:cs="宋体"/>
          <w:spacing w:val="-5"/>
          <w:sz w:val="24"/>
          <w:szCs w:val="24"/>
        </w:rPr>
        <w:t>4. 发包人和承包人按合同条款第</w:t>
      </w:r>
      <w:r>
        <w:rPr>
          <w:rFonts w:ascii="宋体" w:hAnsi="宋体" w:eastAsia="宋体" w:cs="宋体"/>
          <w:spacing w:val="-33"/>
          <w:sz w:val="24"/>
          <w:szCs w:val="24"/>
        </w:rPr>
        <w:t xml:space="preserve"> </w:t>
      </w:r>
      <w:r>
        <w:rPr>
          <w:rFonts w:ascii="宋体" w:hAnsi="宋体" w:eastAsia="宋体" w:cs="宋体"/>
          <w:spacing w:val="-5"/>
          <w:sz w:val="24"/>
          <w:szCs w:val="24"/>
        </w:rPr>
        <w:t>15</w:t>
      </w:r>
      <w:r>
        <w:rPr>
          <w:rFonts w:ascii="宋体" w:hAnsi="宋体" w:eastAsia="宋体" w:cs="宋体"/>
          <w:spacing w:val="-48"/>
          <w:sz w:val="24"/>
          <w:szCs w:val="24"/>
        </w:rPr>
        <w:t xml:space="preserve"> </w:t>
      </w:r>
      <w:r>
        <w:rPr>
          <w:rFonts w:ascii="宋体" w:hAnsi="宋体" w:eastAsia="宋体" w:cs="宋体"/>
          <w:spacing w:val="-5"/>
          <w:sz w:val="24"/>
          <w:szCs w:val="24"/>
        </w:rPr>
        <w:t>条变更合同时，无论我方是否</w:t>
      </w:r>
      <w:r>
        <w:rPr>
          <w:rFonts w:ascii="宋体" w:hAnsi="宋体" w:eastAsia="宋体" w:cs="宋体"/>
          <w:spacing w:val="-6"/>
          <w:sz w:val="24"/>
          <w:szCs w:val="24"/>
        </w:rPr>
        <w:t>收到该变更，</w:t>
      </w:r>
      <w:r>
        <w:rPr>
          <w:rFonts w:ascii="宋体" w:hAnsi="宋体" w:eastAsia="宋体" w:cs="宋体"/>
          <w:sz w:val="24"/>
          <w:szCs w:val="24"/>
        </w:rPr>
        <w:t xml:space="preserve"> </w:t>
      </w:r>
      <w:r>
        <w:rPr>
          <w:rFonts w:ascii="宋体" w:hAnsi="宋体" w:eastAsia="宋体" w:cs="宋体"/>
          <w:spacing w:val="-1"/>
          <w:sz w:val="24"/>
          <w:szCs w:val="24"/>
        </w:rPr>
        <w:t>我方承担本担保规定的义务不变。</w:t>
      </w:r>
    </w:p>
    <w:p w14:paraId="3C652D11">
      <w:pPr>
        <w:pStyle w:val="3"/>
        <w:spacing w:line="251" w:lineRule="auto"/>
      </w:pPr>
    </w:p>
    <w:p w14:paraId="53B30CE3">
      <w:pPr>
        <w:pStyle w:val="3"/>
        <w:spacing w:line="251" w:lineRule="auto"/>
      </w:pPr>
    </w:p>
    <w:p w14:paraId="4CE3837E">
      <w:pPr>
        <w:pStyle w:val="3"/>
        <w:spacing w:line="252" w:lineRule="auto"/>
      </w:pPr>
    </w:p>
    <w:p w14:paraId="17555254">
      <w:pPr>
        <w:spacing w:before="79" w:line="295" w:lineRule="auto"/>
        <w:ind w:left="3120" w:right="118"/>
        <w:rPr>
          <w:rFonts w:ascii="宋体" w:hAnsi="宋体" w:eastAsia="宋体" w:cs="宋体"/>
          <w:sz w:val="24"/>
          <w:szCs w:val="24"/>
        </w:rPr>
      </w:pPr>
      <w:r>
        <w:rPr>
          <w:rFonts w:ascii="宋体" w:hAnsi="宋体" w:eastAsia="宋体" w:cs="宋体"/>
          <w:sz w:val="24"/>
          <w:szCs w:val="24"/>
        </w:rPr>
        <w:t>担保人名称</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法定代表人或其委托代理人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w:t>
      </w:r>
    </w:p>
    <w:p w14:paraId="7AE7D146">
      <w:pPr>
        <w:spacing w:before="34" w:line="229" w:lineRule="auto"/>
        <w:ind w:left="3120"/>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19B4725B">
      <w:pPr>
        <w:spacing w:before="102" w:line="299" w:lineRule="auto"/>
        <w:ind w:left="3118" w:right="577" w:firstLine="19"/>
        <w:rPr>
          <w:rFonts w:ascii="宋体" w:hAnsi="宋体" w:eastAsia="宋体" w:cs="宋体"/>
          <w:sz w:val="24"/>
          <w:szCs w:val="24"/>
        </w:rPr>
      </w:pPr>
      <w:r>
        <w:rPr>
          <w:rFonts w:ascii="宋体" w:hAnsi="宋体" w:eastAsia="宋体" w:cs="宋体"/>
          <w:spacing w:val="-2"/>
          <w:sz w:val="24"/>
          <w:szCs w:val="24"/>
        </w:rPr>
        <w:t>邮政编码：</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8"/>
          <w:sz w:val="24"/>
          <w:szCs w:val="24"/>
        </w:rPr>
        <w:t>电</w:t>
      </w:r>
      <w:r>
        <w:rPr>
          <w:rFonts w:ascii="宋体" w:hAnsi="宋体" w:eastAsia="宋体" w:cs="宋体"/>
          <w:spacing w:val="4"/>
          <w:sz w:val="24"/>
          <w:szCs w:val="24"/>
        </w:rPr>
        <w:t xml:space="preserve">    </w:t>
      </w:r>
      <w:r>
        <w:rPr>
          <w:rFonts w:ascii="宋体" w:hAnsi="宋体" w:eastAsia="宋体" w:cs="宋体"/>
          <w:spacing w:val="-8"/>
          <w:sz w:val="24"/>
          <w:szCs w:val="24"/>
        </w:rPr>
        <w:t>话</w:t>
      </w:r>
      <w:r>
        <w:rPr>
          <w:rFonts w:ascii="宋体" w:hAnsi="宋体" w:eastAsia="宋体" w:cs="宋体"/>
          <w:spacing w:val="-89"/>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7"/>
          <w:sz w:val="24"/>
          <w:szCs w:val="24"/>
        </w:rPr>
        <w:t>传</w:t>
      </w:r>
      <w:r>
        <w:rPr>
          <w:rFonts w:ascii="宋体" w:hAnsi="宋体" w:eastAsia="宋体" w:cs="宋体"/>
          <w:spacing w:val="3"/>
          <w:sz w:val="24"/>
          <w:szCs w:val="24"/>
        </w:rPr>
        <w:t xml:space="preserve">    </w:t>
      </w:r>
      <w:r>
        <w:rPr>
          <w:rFonts w:ascii="宋体" w:hAnsi="宋体" w:eastAsia="宋体" w:cs="宋体"/>
          <w:spacing w:val="-17"/>
          <w:sz w:val="24"/>
          <w:szCs w:val="24"/>
        </w:rPr>
        <w:t>真</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2AAE57D8">
      <w:pPr>
        <w:tabs>
          <w:tab w:val="left" w:pos="6385"/>
        </w:tabs>
        <w:spacing w:before="33" w:line="219" w:lineRule="auto"/>
        <w:ind w:left="554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2"/>
          <w:sz w:val="24"/>
          <w:szCs w:val="24"/>
        </w:rPr>
        <w:t xml:space="preserve"> </w:t>
      </w:r>
      <w:r>
        <w:rPr>
          <w:rFonts w:ascii="宋体" w:hAnsi="宋体" w:eastAsia="宋体" w:cs="宋体"/>
          <w:spacing w:val="-7"/>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7"/>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7"/>
          <w:sz w:val="24"/>
          <w:szCs w:val="24"/>
        </w:rPr>
        <w:t>日</w:t>
      </w:r>
    </w:p>
    <w:p w14:paraId="31DE0676">
      <w:pPr>
        <w:spacing w:line="219" w:lineRule="auto"/>
        <w:rPr>
          <w:rFonts w:ascii="宋体" w:hAnsi="宋体" w:eastAsia="宋体" w:cs="宋体"/>
          <w:sz w:val="24"/>
          <w:szCs w:val="24"/>
        </w:rPr>
        <w:sectPr>
          <w:footerReference r:id="rId55" w:type="default"/>
          <w:pgSz w:w="11850" w:h="16783"/>
          <w:pgMar w:top="1426" w:right="1526" w:bottom="1204" w:left="1595" w:header="0" w:footer="990" w:gutter="0"/>
          <w:pgNumType w:fmt="decimal"/>
          <w:cols w:space="720" w:num="1"/>
        </w:sectPr>
      </w:pPr>
    </w:p>
    <w:p w14:paraId="0021AC9B">
      <w:pPr>
        <w:spacing w:before="136" w:line="219" w:lineRule="auto"/>
        <w:ind w:left="20"/>
        <w:rPr>
          <w:rFonts w:ascii="宋体" w:hAnsi="宋体" w:eastAsia="宋体" w:cs="宋体"/>
          <w:sz w:val="24"/>
          <w:szCs w:val="24"/>
        </w:rPr>
      </w:pPr>
      <w:r>
        <w:rPr>
          <w:rFonts w:ascii="宋体" w:hAnsi="宋体" w:eastAsia="宋体" w:cs="宋体"/>
          <w:spacing w:val="-3"/>
          <w:sz w:val="24"/>
          <w:szCs w:val="24"/>
        </w:rPr>
        <w:t>附件八：工程资金监管协议格式</w:t>
      </w:r>
    </w:p>
    <w:p w14:paraId="459DCC7A">
      <w:pPr>
        <w:spacing w:before="98" w:line="274" w:lineRule="auto"/>
        <w:ind w:left="2" w:firstLine="490"/>
        <w:rPr>
          <w:rFonts w:ascii="宋体" w:hAnsi="宋体" w:eastAsia="宋体" w:cs="宋体"/>
          <w:sz w:val="24"/>
          <w:szCs w:val="24"/>
        </w:rPr>
      </w:pPr>
      <w:r>
        <w:rPr>
          <w:rFonts w:ascii="宋体" w:hAnsi="宋体" w:eastAsia="宋体" w:cs="宋体"/>
          <w:sz w:val="24"/>
          <w:szCs w:val="24"/>
        </w:rPr>
        <w:t>（发包人与承包人签订合同协议书时应与发包人指定的银行签署工程资金监管</w:t>
      </w:r>
      <w:r>
        <w:rPr>
          <w:rFonts w:ascii="宋体" w:hAnsi="宋体" w:eastAsia="宋体" w:cs="宋体"/>
          <w:spacing w:val="14"/>
          <w:sz w:val="24"/>
          <w:szCs w:val="24"/>
        </w:rPr>
        <w:t xml:space="preserve"> </w:t>
      </w:r>
      <w:r>
        <w:rPr>
          <w:rFonts w:ascii="宋体" w:hAnsi="宋体" w:eastAsia="宋体" w:cs="宋体"/>
          <w:spacing w:val="-3"/>
          <w:sz w:val="24"/>
          <w:szCs w:val="24"/>
        </w:rPr>
        <w:t>协议，工程资金监管协议内容在保证本项目资金有效监管的前提下由三</w:t>
      </w:r>
      <w:r>
        <w:rPr>
          <w:rFonts w:ascii="宋体" w:hAnsi="宋体" w:eastAsia="宋体" w:cs="宋体"/>
          <w:spacing w:val="-4"/>
          <w:sz w:val="24"/>
          <w:szCs w:val="24"/>
        </w:rPr>
        <w:t>方共同商定）</w:t>
      </w:r>
    </w:p>
    <w:p w14:paraId="38A4B7F1">
      <w:pPr>
        <w:spacing w:line="270" w:lineRule="auto"/>
        <w:ind w:left="5" w:right="3314" w:firstLine="3219"/>
        <w:rPr>
          <w:rFonts w:ascii="宋体" w:hAnsi="宋体" w:eastAsia="宋体" w:cs="宋体"/>
          <w:sz w:val="24"/>
          <w:szCs w:val="24"/>
        </w:rPr>
      </w:pPr>
      <w:r>
        <w:rPr>
          <w:rFonts w:ascii="宋体" w:hAnsi="宋体" w:eastAsia="宋体" w:cs="宋体"/>
          <w:spacing w:val="-2"/>
          <w:sz w:val="28"/>
          <w:szCs w:val="28"/>
        </w:rPr>
        <w:t>工程资金监管协议</w:t>
      </w:r>
      <w:r>
        <w:rPr>
          <w:rFonts w:ascii="宋体" w:hAnsi="宋体" w:eastAsia="宋体" w:cs="宋体"/>
          <w:spacing w:val="2"/>
          <w:sz w:val="28"/>
          <w:szCs w:val="28"/>
        </w:rPr>
        <w:t xml:space="preserve"> </w:t>
      </w:r>
      <w:r>
        <w:rPr>
          <w:rFonts w:ascii="宋体" w:hAnsi="宋体" w:eastAsia="宋体" w:cs="宋体"/>
          <w:spacing w:val="-2"/>
          <w:sz w:val="24"/>
          <w:szCs w:val="24"/>
        </w:rPr>
        <w:t>发包人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2"/>
          <w:sz w:val="24"/>
          <w:szCs w:val="24"/>
        </w:rPr>
        <w:t>以下简称“</w:t>
      </w:r>
      <w:r>
        <w:rPr>
          <w:rFonts w:ascii="宋体" w:hAnsi="宋体" w:eastAsia="宋体" w:cs="宋体"/>
          <w:spacing w:val="-80"/>
          <w:sz w:val="24"/>
          <w:szCs w:val="24"/>
        </w:rPr>
        <w:t xml:space="preserve"> </w:t>
      </w:r>
      <w:r>
        <w:rPr>
          <w:rFonts w:ascii="宋体" w:hAnsi="宋体" w:eastAsia="宋体" w:cs="宋体"/>
          <w:spacing w:val="-2"/>
          <w:sz w:val="24"/>
          <w:szCs w:val="24"/>
        </w:rPr>
        <w:t>甲方</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70ADEFDC">
      <w:pPr>
        <w:spacing w:before="44" w:line="278" w:lineRule="auto"/>
        <w:ind w:left="2" w:right="3396" w:hanging="1"/>
        <w:rPr>
          <w:rFonts w:ascii="宋体" w:hAnsi="宋体" w:eastAsia="宋体" w:cs="宋体"/>
          <w:sz w:val="24"/>
          <w:szCs w:val="24"/>
        </w:rPr>
      </w:pPr>
      <w:r>
        <w:rPr>
          <w:rFonts w:ascii="宋体" w:hAnsi="宋体" w:eastAsia="宋体" w:cs="宋体"/>
          <w:spacing w:val="-1"/>
          <w:sz w:val="24"/>
          <w:szCs w:val="24"/>
        </w:rPr>
        <w:t>承包人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以下简称“</w:t>
      </w:r>
      <w:r>
        <w:rPr>
          <w:rFonts w:ascii="宋体" w:hAnsi="宋体" w:eastAsia="宋体" w:cs="宋体"/>
          <w:spacing w:val="-86"/>
          <w:sz w:val="24"/>
          <w:szCs w:val="24"/>
        </w:rPr>
        <w:t xml:space="preserve"> </w:t>
      </w:r>
      <w:r>
        <w:rPr>
          <w:rFonts w:ascii="宋体" w:hAnsi="宋体" w:eastAsia="宋体" w:cs="宋体"/>
          <w:spacing w:val="-1"/>
          <w:sz w:val="24"/>
          <w:szCs w:val="24"/>
        </w:rPr>
        <w:t>乙方</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3"/>
          <w:sz w:val="24"/>
          <w:szCs w:val="24"/>
        </w:rPr>
        <w:t>经办银行</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3"/>
          <w:sz w:val="24"/>
          <w:szCs w:val="24"/>
        </w:rPr>
        <w:t>以下简称“丙方</w:t>
      </w:r>
      <w:r>
        <w:rPr>
          <w:rFonts w:ascii="宋体" w:hAnsi="宋体" w:eastAsia="宋体" w:cs="宋体"/>
          <w:spacing w:val="-87"/>
          <w:sz w:val="24"/>
          <w:szCs w:val="24"/>
        </w:rPr>
        <w:t xml:space="preserve"> </w:t>
      </w:r>
      <w:r>
        <w:rPr>
          <w:rFonts w:ascii="宋体" w:hAnsi="宋体" w:eastAsia="宋体" w:cs="宋体"/>
          <w:spacing w:val="-3"/>
          <w:sz w:val="24"/>
          <w:szCs w:val="24"/>
        </w:rPr>
        <w:t>”）</w:t>
      </w:r>
    </w:p>
    <w:p w14:paraId="4500E436">
      <w:pPr>
        <w:pStyle w:val="3"/>
        <w:spacing w:line="336" w:lineRule="auto"/>
      </w:pPr>
    </w:p>
    <w:p w14:paraId="525AB54D">
      <w:pPr>
        <w:spacing w:before="78" w:line="284" w:lineRule="auto"/>
        <w:ind w:left="2" w:firstLine="481"/>
        <w:jc w:val="both"/>
        <w:rPr>
          <w:rFonts w:ascii="宋体" w:hAnsi="宋体" w:eastAsia="宋体" w:cs="宋体"/>
          <w:sz w:val="24"/>
          <w:szCs w:val="24"/>
        </w:rPr>
      </w:pPr>
      <w:r>
        <w:rPr>
          <w:rFonts w:ascii="宋体" w:hAnsi="宋体" w:eastAsia="宋体" w:cs="宋体"/>
          <w:spacing w:val="1"/>
          <w:sz w:val="24"/>
          <w:szCs w:val="24"/>
        </w:rPr>
        <w:t>为了促进</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（项目名称）的顺利实</w:t>
      </w:r>
      <w:r>
        <w:rPr>
          <w:rFonts w:ascii="宋体" w:hAnsi="宋体" w:eastAsia="宋体" w:cs="宋体"/>
          <w:sz w:val="24"/>
          <w:szCs w:val="24"/>
        </w:rPr>
        <w:t xml:space="preserve">施，管好用好建设资金，确保工程资 </w:t>
      </w:r>
      <w:r>
        <w:rPr>
          <w:rFonts w:ascii="宋体" w:hAnsi="宋体" w:eastAsia="宋体" w:cs="宋体"/>
          <w:spacing w:val="-6"/>
          <w:sz w:val="24"/>
          <w:szCs w:val="24"/>
        </w:rPr>
        <w:t>金专款专用，同时为承包人提供便捷有效的银行业务服务，根据</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（项目名称）</w:t>
      </w:r>
      <w:r>
        <w:rPr>
          <w:rFonts w:ascii="宋体" w:hAnsi="宋体" w:eastAsia="宋体" w:cs="宋体"/>
          <w:spacing w:val="9"/>
          <w:sz w:val="24"/>
          <w:szCs w:val="24"/>
        </w:rPr>
        <w:t xml:space="preserve"> </w:t>
      </w:r>
      <w:r>
        <w:rPr>
          <w:rFonts w:ascii="宋体" w:hAnsi="宋体" w:eastAsia="宋体" w:cs="宋体"/>
          <w:spacing w:val="-1"/>
          <w:sz w:val="24"/>
          <w:szCs w:val="24"/>
        </w:rPr>
        <w:t>合同条款有关规定，经甲、乙、丙三方协商，达成协议如下：</w:t>
      </w:r>
    </w:p>
    <w:p w14:paraId="219B67A7">
      <w:pPr>
        <w:spacing w:before="34" w:line="219" w:lineRule="auto"/>
        <w:ind w:left="499"/>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25"/>
          <w:sz w:val="24"/>
          <w:szCs w:val="24"/>
        </w:rPr>
        <w:t xml:space="preserve"> </w:t>
      </w:r>
      <w:r>
        <w:rPr>
          <w:rFonts w:ascii="宋体" w:hAnsi="宋体" w:eastAsia="宋体" w:cs="宋体"/>
          <w:spacing w:val="-6"/>
          <w:sz w:val="24"/>
          <w:szCs w:val="24"/>
        </w:rPr>
        <w:t>资金管理的内容</w:t>
      </w:r>
    </w:p>
    <w:p w14:paraId="1FCAD340">
      <w:pPr>
        <w:spacing w:before="95" w:line="256" w:lineRule="auto"/>
        <w:ind w:left="7" w:right="99" w:firstLine="485"/>
        <w:rPr>
          <w:rFonts w:ascii="宋体" w:hAnsi="宋体" w:eastAsia="宋体" w:cs="宋体"/>
          <w:sz w:val="24"/>
          <w:szCs w:val="24"/>
        </w:rPr>
      </w:pPr>
      <w:r>
        <w:rPr>
          <w:rFonts w:ascii="宋体" w:hAnsi="宋体" w:eastAsia="宋体" w:cs="宋体"/>
          <w:spacing w:val="-3"/>
          <w:sz w:val="24"/>
          <w:szCs w:val="24"/>
        </w:rPr>
        <w:t>（1）乙方为完成</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（项目名称）工程成立的项目经理部在丙方开设基本</w:t>
      </w:r>
      <w:r>
        <w:rPr>
          <w:rFonts w:ascii="宋体" w:hAnsi="宋体" w:eastAsia="宋体" w:cs="宋体"/>
          <w:spacing w:val="11"/>
          <w:sz w:val="24"/>
          <w:szCs w:val="24"/>
        </w:rPr>
        <w:t xml:space="preserve"> </w:t>
      </w:r>
      <w:r>
        <w:rPr>
          <w:rFonts w:ascii="宋体" w:hAnsi="宋体" w:eastAsia="宋体" w:cs="宋体"/>
          <w:spacing w:val="-4"/>
          <w:sz w:val="24"/>
          <w:szCs w:val="24"/>
        </w:rPr>
        <w:t>结算户；</w:t>
      </w:r>
    </w:p>
    <w:p w14:paraId="1F76C35A">
      <w:pPr>
        <w:spacing w:before="94" w:line="219" w:lineRule="auto"/>
        <w:ind w:left="493"/>
        <w:rPr>
          <w:rFonts w:ascii="宋体" w:hAnsi="宋体" w:eastAsia="宋体" w:cs="宋体"/>
          <w:sz w:val="24"/>
          <w:szCs w:val="24"/>
        </w:rPr>
      </w:pPr>
      <w:r>
        <w:rPr>
          <w:rFonts w:ascii="宋体" w:hAnsi="宋体" w:eastAsia="宋体" w:cs="宋体"/>
          <w:spacing w:val="-1"/>
          <w:sz w:val="24"/>
          <w:szCs w:val="24"/>
        </w:rPr>
        <w:t>（2）甲方应按合同规定将工程款汇入乙方在丙方开设的账户；</w:t>
      </w:r>
    </w:p>
    <w:p w14:paraId="77259437">
      <w:pPr>
        <w:spacing w:before="95" w:line="219" w:lineRule="auto"/>
        <w:ind w:left="493"/>
        <w:rPr>
          <w:rFonts w:ascii="宋体" w:hAnsi="宋体" w:eastAsia="宋体" w:cs="宋体"/>
          <w:sz w:val="24"/>
          <w:szCs w:val="24"/>
        </w:rPr>
      </w:pPr>
      <w:r>
        <w:rPr>
          <w:rFonts w:ascii="宋体" w:hAnsi="宋体" w:eastAsia="宋体" w:cs="宋体"/>
          <w:spacing w:val="-1"/>
          <w:sz w:val="24"/>
          <w:szCs w:val="24"/>
        </w:rPr>
        <w:t>（3）乙方应将流动资金及甲方所拨付资金专项用于</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w:t>
      </w:r>
      <w:r>
        <w:rPr>
          <w:rFonts w:ascii="宋体" w:hAnsi="宋体" w:eastAsia="宋体" w:cs="宋体"/>
          <w:spacing w:val="7"/>
          <w:sz w:val="24"/>
          <w:szCs w:val="24"/>
        </w:rPr>
        <w:t>）；</w:t>
      </w:r>
    </w:p>
    <w:p w14:paraId="4C555752">
      <w:pPr>
        <w:spacing w:before="97" w:line="255" w:lineRule="auto"/>
        <w:ind w:left="2" w:right="99" w:firstLine="490"/>
        <w:rPr>
          <w:rFonts w:ascii="宋体" w:hAnsi="宋体" w:eastAsia="宋体" w:cs="宋体"/>
          <w:sz w:val="24"/>
          <w:szCs w:val="24"/>
        </w:rPr>
      </w:pPr>
      <w:r>
        <w:rPr>
          <w:rFonts w:ascii="宋体" w:hAnsi="宋体" w:eastAsia="宋体" w:cs="宋体"/>
          <w:spacing w:val="-3"/>
          <w:sz w:val="24"/>
          <w:szCs w:val="24"/>
        </w:rPr>
        <w:t>（4）丙方应为乙方提供便捷有效的银行业务服务，并接受甲方委托对乙方在丙</w:t>
      </w:r>
      <w:r>
        <w:rPr>
          <w:rFonts w:ascii="宋体" w:hAnsi="宋体" w:eastAsia="宋体" w:cs="宋体"/>
          <w:sz w:val="24"/>
          <w:szCs w:val="24"/>
        </w:rPr>
        <w:t xml:space="preserve"> </w:t>
      </w:r>
      <w:r>
        <w:rPr>
          <w:rFonts w:ascii="宋体" w:hAnsi="宋体" w:eastAsia="宋体" w:cs="宋体"/>
          <w:spacing w:val="-1"/>
          <w:sz w:val="24"/>
          <w:szCs w:val="24"/>
        </w:rPr>
        <w:t>方开设的基本结算户资金使用情况进行监督。</w:t>
      </w:r>
    </w:p>
    <w:p w14:paraId="51C02942">
      <w:pPr>
        <w:spacing w:before="95" w:line="219" w:lineRule="auto"/>
        <w:ind w:left="484"/>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42"/>
          <w:sz w:val="24"/>
          <w:szCs w:val="24"/>
        </w:rPr>
        <w:t xml:space="preserve"> </w:t>
      </w:r>
      <w:r>
        <w:rPr>
          <w:rFonts w:ascii="宋体" w:hAnsi="宋体" w:eastAsia="宋体" w:cs="宋体"/>
          <w:spacing w:val="-8"/>
          <w:sz w:val="24"/>
          <w:szCs w:val="24"/>
        </w:rPr>
        <w:t>甲方的权责</w:t>
      </w:r>
    </w:p>
    <w:p w14:paraId="51315A25">
      <w:pPr>
        <w:spacing w:before="96" w:line="256" w:lineRule="auto"/>
        <w:ind w:left="4" w:right="99" w:firstLine="488"/>
        <w:rPr>
          <w:rFonts w:ascii="宋体" w:hAnsi="宋体" w:eastAsia="宋体" w:cs="宋体"/>
          <w:sz w:val="24"/>
          <w:szCs w:val="24"/>
        </w:rPr>
      </w:pPr>
      <w:r>
        <w:rPr>
          <w:rFonts w:ascii="宋体" w:hAnsi="宋体" w:eastAsia="宋体" w:cs="宋体"/>
          <w:spacing w:val="-3"/>
          <w:sz w:val="24"/>
          <w:szCs w:val="24"/>
        </w:rPr>
        <w:t>（1）按照</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（项目名称）合同有关条款规定的时间和方式，向乙方支付</w:t>
      </w:r>
      <w:r>
        <w:rPr>
          <w:rFonts w:ascii="宋体" w:hAnsi="宋体" w:eastAsia="宋体" w:cs="宋体"/>
          <w:spacing w:val="11"/>
          <w:sz w:val="24"/>
          <w:szCs w:val="24"/>
        </w:rPr>
        <w:t xml:space="preserve"> </w:t>
      </w:r>
      <w:r>
        <w:rPr>
          <w:rFonts w:ascii="宋体" w:hAnsi="宋体" w:eastAsia="宋体" w:cs="宋体"/>
          <w:spacing w:val="-4"/>
          <w:sz w:val="24"/>
          <w:szCs w:val="24"/>
        </w:rPr>
        <w:t>工程款；</w:t>
      </w:r>
    </w:p>
    <w:p w14:paraId="146A4FC7">
      <w:pPr>
        <w:spacing w:before="95" w:line="256" w:lineRule="auto"/>
        <w:ind w:left="2" w:right="99" w:firstLine="490"/>
        <w:rPr>
          <w:rFonts w:ascii="宋体" w:hAnsi="宋体" w:eastAsia="宋体" w:cs="宋体"/>
          <w:sz w:val="24"/>
          <w:szCs w:val="24"/>
        </w:rPr>
      </w:pPr>
      <w:r>
        <w:rPr>
          <w:rFonts w:ascii="宋体" w:hAnsi="宋体" w:eastAsia="宋体" w:cs="宋体"/>
          <w:spacing w:val="-3"/>
          <w:sz w:val="24"/>
          <w:szCs w:val="24"/>
        </w:rPr>
        <w:t>（2）在发现乙方将本项目资金挪用、转移时，甲方有权中止工程支付，直至乙</w:t>
      </w:r>
      <w:r>
        <w:rPr>
          <w:rFonts w:ascii="宋体" w:hAnsi="宋体" w:eastAsia="宋体" w:cs="宋体"/>
          <w:sz w:val="24"/>
          <w:szCs w:val="24"/>
        </w:rPr>
        <w:t xml:space="preserve"> </w:t>
      </w:r>
      <w:r>
        <w:rPr>
          <w:rFonts w:ascii="宋体" w:hAnsi="宋体" w:eastAsia="宋体" w:cs="宋体"/>
          <w:spacing w:val="-2"/>
          <w:sz w:val="24"/>
          <w:szCs w:val="24"/>
        </w:rPr>
        <w:t>方改正为止；</w:t>
      </w:r>
    </w:p>
    <w:p w14:paraId="1915C460">
      <w:pPr>
        <w:spacing w:before="94" w:line="255" w:lineRule="auto"/>
        <w:ind w:left="2" w:right="99" w:firstLine="490"/>
        <w:rPr>
          <w:rFonts w:ascii="宋体" w:hAnsi="宋体" w:eastAsia="宋体" w:cs="宋体"/>
          <w:sz w:val="24"/>
          <w:szCs w:val="24"/>
        </w:rPr>
      </w:pPr>
      <w:r>
        <w:rPr>
          <w:rFonts w:ascii="宋体" w:hAnsi="宋体" w:eastAsia="宋体" w:cs="宋体"/>
          <w:spacing w:val="-3"/>
          <w:sz w:val="24"/>
          <w:szCs w:val="24"/>
        </w:rPr>
        <w:t>（3）不定期审查丙方对乙方的资金使用监督情况，如丙方不能履行其责任，甲</w:t>
      </w:r>
      <w:r>
        <w:rPr>
          <w:rFonts w:ascii="宋体" w:hAnsi="宋体" w:eastAsia="宋体" w:cs="宋体"/>
          <w:sz w:val="24"/>
          <w:szCs w:val="24"/>
        </w:rPr>
        <w:t xml:space="preserve"> </w:t>
      </w:r>
      <w:r>
        <w:rPr>
          <w:rFonts w:ascii="宋体" w:hAnsi="宋体" w:eastAsia="宋体" w:cs="宋体"/>
          <w:spacing w:val="-1"/>
          <w:sz w:val="24"/>
          <w:szCs w:val="24"/>
        </w:rPr>
        <w:t>方有权随时终止本协议；</w:t>
      </w:r>
    </w:p>
    <w:p w14:paraId="3A209CBB">
      <w:pPr>
        <w:spacing w:before="98" w:line="219" w:lineRule="auto"/>
        <w:ind w:left="493"/>
        <w:rPr>
          <w:rFonts w:ascii="宋体" w:hAnsi="宋体" w:eastAsia="宋体" w:cs="宋体"/>
          <w:sz w:val="24"/>
          <w:szCs w:val="24"/>
        </w:rPr>
      </w:pPr>
      <w:r>
        <w:rPr>
          <w:rFonts w:ascii="宋体" w:hAnsi="宋体" w:eastAsia="宋体" w:cs="宋体"/>
          <w:spacing w:val="-1"/>
          <w:sz w:val="24"/>
          <w:szCs w:val="24"/>
        </w:rPr>
        <w:t>（4）在乙、丙双方发生争议时，甲方应负责协调、解决。</w:t>
      </w:r>
    </w:p>
    <w:p w14:paraId="606B0ED9">
      <w:pPr>
        <w:spacing w:before="94" w:line="219" w:lineRule="auto"/>
        <w:ind w:left="486"/>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33"/>
          <w:sz w:val="24"/>
          <w:szCs w:val="24"/>
        </w:rPr>
        <w:t xml:space="preserve"> </w:t>
      </w:r>
      <w:r>
        <w:rPr>
          <w:rFonts w:ascii="宋体" w:hAnsi="宋体" w:eastAsia="宋体" w:cs="宋体"/>
          <w:spacing w:val="-7"/>
          <w:sz w:val="24"/>
          <w:szCs w:val="24"/>
        </w:rPr>
        <w:t>乙方的权责</w:t>
      </w:r>
    </w:p>
    <w:p w14:paraId="04CA72C9">
      <w:pPr>
        <w:spacing w:before="94" w:line="219" w:lineRule="auto"/>
        <w:ind w:left="493"/>
        <w:rPr>
          <w:rFonts w:ascii="宋体" w:hAnsi="宋体" w:eastAsia="宋体" w:cs="宋体"/>
          <w:sz w:val="24"/>
          <w:szCs w:val="24"/>
        </w:rPr>
      </w:pPr>
      <w:r>
        <w:rPr>
          <w:rFonts w:ascii="宋体" w:hAnsi="宋体" w:eastAsia="宋体" w:cs="宋体"/>
          <w:spacing w:val="-1"/>
          <w:sz w:val="24"/>
          <w:szCs w:val="24"/>
        </w:rPr>
        <w:t>（1）项目经理部成立以后，乙方应尽快在丙方开设基本结算户；</w:t>
      </w:r>
    </w:p>
    <w:p w14:paraId="56490CE7">
      <w:pPr>
        <w:spacing w:before="98" w:line="255" w:lineRule="auto"/>
        <w:ind w:left="3" w:right="99" w:firstLine="489"/>
        <w:rPr>
          <w:rFonts w:ascii="宋体" w:hAnsi="宋体" w:eastAsia="宋体" w:cs="宋体"/>
          <w:sz w:val="24"/>
          <w:szCs w:val="24"/>
        </w:rPr>
      </w:pPr>
      <w:r>
        <w:rPr>
          <w:rFonts w:ascii="宋体" w:hAnsi="宋体" w:eastAsia="宋体" w:cs="宋体"/>
          <w:spacing w:val="-3"/>
          <w:sz w:val="24"/>
          <w:szCs w:val="24"/>
        </w:rPr>
        <w:t>（2）确保本项目资金专款专用，不发生挪用、转移资金的现象；保证不通过权</w:t>
      </w:r>
      <w:r>
        <w:rPr>
          <w:rFonts w:ascii="宋体" w:hAnsi="宋体" w:eastAsia="宋体" w:cs="宋体"/>
          <w:sz w:val="24"/>
          <w:szCs w:val="24"/>
        </w:rPr>
        <w:t xml:space="preserve"> </w:t>
      </w:r>
      <w:r>
        <w:rPr>
          <w:rFonts w:ascii="宋体" w:hAnsi="宋体" w:eastAsia="宋体" w:cs="宋体"/>
          <w:spacing w:val="-1"/>
          <w:sz w:val="24"/>
          <w:szCs w:val="24"/>
        </w:rPr>
        <w:t>益转让、抵押、担保承担债务等任何其他方式使用基本结算户的资金；</w:t>
      </w:r>
    </w:p>
    <w:p w14:paraId="5E1CE1A1">
      <w:pPr>
        <w:spacing w:before="95" w:line="268" w:lineRule="auto"/>
        <w:ind w:right="40" w:firstLine="493"/>
        <w:rPr>
          <w:rFonts w:ascii="宋体" w:hAnsi="宋体" w:eastAsia="宋体" w:cs="宋体"/>
          <w:sz w:val="24"/>
          <w:szCs w:val="24"/>
        </w:rPr>
      </w:pPr>
      <w:r>
        <w:rPr>
          <w:rFonts w:ascii="宋体" w:hAnsi="宋体" w:eastAsia="宋体" w:cs="宋体"/>
          <w:spacing w:val="-3"/>
          <w:sz w:val="24"/>
          <w:szCs w:val="24"/>
        </w:rPr>
        <w:t>（3）办理材料、设备等采购业务金额在</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w:t>
      </w:r>
      <w:r>
        <w:rPr>
          <w:rFonts w:ascii="宋体" w:hAnsi="宋体" w:eastAsia="宋体" w:cs="宋体"/>
          <w:spacing w:val="-4"/>
          <w:sz w:val="24"/>
          <w:szCs w:val="24"/>
        </w:rPr>
        <w:t>以上的，应出示购货合同、协议</w:t>
      </w:r>
      <w:r>
        <w:rPr>
          <w:rFonts w:ascii="宋体" w:hAnsi="宋体" w:eastAsia="宋体" w:cs="宋体"/>
          <w:sz w:val="24"/>
          <w:szCs w:val="24"/>
        </w:rPr>
        <w:t xml:space="preserve"> 和发票；在办理总额超过</w:t>
      </w:r>
      <w:r>
        <w:rPr>
          <w:rFonts w:ascii="宋体" w:hAnsi="宋体" w:eastAsia="宋体" w:cs="宋体"/>
          <w:spacing w:val="-10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 xml:space="preserve">万元以上的采购业务时，应将合同、协议和发票复印件 </w:t>
      </w:r>
      <w:r>
        <w:rPr>
          <w:rFonts w:ascii="宋体" w:hAnsi="宋体" w:eastAsia="宋体" w:cs="宋体"/>
          <w:spacing w:val="-4"/>
          <w:sz w:val="24"/>
          <w:szCs w:val="24"/>
        </w:rPr>
        <w:t>送丙方备案；购买应急材料、设备时可先办理支付手续，但事后必须补</w:t>
      </w:r>
      <w:r>
        <w:rPr>
          <w:rFonts w:ascii="宋体" w:hAnsi="宋体" w:eastAsia="宋体" w:cs="宋体"/>
          <w:spacing w:val="-5"/>
          <w:sz w:val="24"/>
          <w:szCs w:val="24"/>
        </w:rPr>
        <w:t>备有关资料；</w:t>
      </w:r>
    </w:p>
    <w:p w14:paraId="52239342">
      <w:pPr>
        <w:spacing w:before="96" w:line="256" w:lineRule="auto"/>
        <w:ind w:left="6" w:right="99" w:firstLine="486"/>
        <w:rPr>
          <w:rFonts w:ascii="宋体" w:hAnsi="宋体" w:eastAsia="宋体" w:cs="宋体"/>
          <w:sz w:val="24"/>
          <w:szCs w:val="24"/>
        </w:rPr>
      </w:pPr>
      <w:r>
        <w:rPr>
          <w:rFonts w:ascii="宋体" w:hAnsi="宋体" w:eastAsia="宋体" w:cs="宋体"/>
          <w:spacing w:val="-3"/>
          <w:sz w:val="24"/>
          <w:szCs w:val="24"/>
        </w:rPr>
        <w:t>（4）用银行转账支票办理支付款项时，必须将转账支票送交丙方，由丙方负责</w:t>
      </w:r>
      <w:r>
        <w:rPr>
          <w:rFonts w:ascii="宋体" w:hAnsi="宋体" w:eastAsia="宋体" w:cs="宋体"/>
          <w:sz w:val="24"/>
          <w:szCs w:val="24"/>
        </w:rPr>
        <w:t xml:space="preserve"> </w:t>
      </w:r>
      <w:r>
        <w:rPr>
          <w:rFonts w:ascii="宋体" w:hAnsi="宋体" w:eastAsia="宋体" w:cs="宋体"/>
          <w:spacing w:val="-2"/>
          <w:sz w:val="24"/>
          <w:szCs w:val="24"/>
        </w:rPr>
        <w:t>办理支票转付手续；</w:t>
      </w:r>
    </w:p>
    <w:p w14:paraId="74C64083">
      <w:pPr>
        <w:spacing w:before="93" w:line="219" w:lineRule="auto"/>
        <w:ind w:left="493"/>
        <w:rPr>
          <w:rFonts w:ascii="宋体" w:hAnsi="宋体" w:eastAsia="宋体" w:cs="宋体"/>
          <w:sz w:val="24"/>
          <w:szCs w:val="24"/>
        </w:rPr>
      </w:pPr>
      <w:r>
        <w:rPr>
          <w:rFonts w:ascii="宋体" w:hAnsi="宋体" w:eastAsia="宋体" w:cs="宋体"/>
          <w:spacing w:val="-1"/>
          <w:sz w:val="24"/>
          <w:szCs w:val="24"/>
        </w:rPr>
        <w:t>（5）向分包单位支付工程进度款时，应附甲方批准分包的文件；</w:t>
      </w:r>
    </w:p>
    <w:p w14:paraId="452C30B5">
      <w:pPr>
        <w:spacing w:line="219" w:lineRule="auto"/>
        <w:rPr>
          <w:rFonts w:ascii="宋体" w:hAnsi="宋体" w:eastAsia="宋体" w:cs="宋体"/>
          <w:sz w:val="24"/>
          <w:szCs w:val="24"/>
        </w:rPr>
        <w:sectPr>
          <w:footerReference r:id="rId56" w:type="default"/>
          <w:pgSz w:w="11850" w:h="16783"/>
          <w:pgMar w:top="1426" w:right="1488" w:bottom="1204" w:left="1593" w:header="0" w:footer="990" w:gutter="0"/>
          <w:pgNumType w:fmt="decimal"/>
          <w:cols w:space="720" w:num="1"/>
        </w:sectPr>
      </w:pPr>
    </w:p>
    <w:p w14:paraId="00F14D32">
      <w:pPr>
        <w:spacing w:before="116" w:line="256" w:lineRule="auto"/>
        <w:ind w:left="1" w:right="61" w:firstLine="489"/>
        <w:rPr>
          <w:rFonts w:ascii="宋体" w:hAnsi="宋体" w:eastAsia="宋体" w:cs="宋体"/>
          <w:sz w:val="24"/>
          <w:szCs w:val="24"/>
        </w:rPr>
      </w:pPr>
      <w:r>
        <w:rPr>
          <w:rFonts w:ascii="宋体" w:hAnsi="宋体" w:eastAsia="宋体" w:cs="宋体"/>
          <w:spacing w:val="-3"/>
          <w:sz w:val="24"/>
          <w:szCs w:val="24"/>
        </w:rPr>
        <w:t>（6）向上级单位缴纳管理费、机械设备及周转材料租赁摊销费等款项时，应附</w:t>
      </w:r>
      <w:r>
        <w:rPr>
          <w:rFonts w:ascii="宋体" w:hAnsi="宋体" w:eastAsia="宋体" w:cs="宋体"/>
          <w:sz w:val="24"/>
          <w:szCs w:val="24"/>
        </w:rPr>
        <w:t xml:space="preserve"> </w:t>
      </w:r>
      <w:r>
        <w:rPr>
          <w:rFonts w:ascii="宋体" w:hAnsi="宋体" w:eastAsia="宋体" w:cs="宋体"/>
          <w:spacing w:val="-1"/>
          <w:sz w:val="24"/>
          <w:szCs w:val="24"/>
        </w:rPr>
        <w:t>上级单位出具的转账通知等有关资料，以确保资金专款专用。</w:t>
      </w:r>
    </w:p>
    <w:p w14:paraId="253C0594">
      <w:pPr>
        <w:spacing w:before="96" w:line="219" w:lineRule="auto"/>
        <w:ind w:left="479"/>
        <w:rPr>
          <w:rFonts w:ascii="宋体" w:hAnsi="宋体" w:eastAsia="宋体" w:cs="宋体"/>
          <w:sz w:val="24"/>
          <w:szCs w:val="24"/>
        </w:rPr>
      </w:pPr>
      <w:r>
        <w:rPr>
          <w:rFonts w:ascii="宋体" w:hAnsi="宋体" w:eastAsia="宋体" w:cs="宋体"/>
          <w:spacing w:val="-4"/>
          <w:sz w:val="24"/>
          <w:szCs w:val="24"/>
        </w:rPr>
        <w:t>4.</w:t>
      </w:r>
      <w:r>
        <w:rPr>
          <w:rFonts w:ascii="宋体" w:hAnsi="宋体" w:eastAsia="宋体" w:cs="宋体"/>
          <w:spacing w:val="18"/>
          <w:sz w:val="24"/>
          <w:szCs w:val="24"/>
        </w:rPr>
        <w:t xml:space="preserve"> </w:t>
      </w:r>
      <w:r>
        <w:rPr>
          <w:rFonts w:ascii="宋体" w:hAnsi="宋体" w:eastAsia="宋体" w:cs="宋体"/>
          <w:spacing w:val="-4"/>
          <w:sz w:val="24"/>
          <w:szCs w:val="24"/>
        </w:rPr>
        <w:t>丙方的权责</w:t>
      </w:r>
    </w:p>
    <w:p w14:paraId="2B078D59">
      <w:pPr>
        <w:spacing w:before="92" w:line="256" w:lineRule="auto"/>
        <w:ind w:left="2" w:right="61" w:firstLine="488"/>
        <w:rPr>
          <w:rFonts w:ascii="宋体" w:hAnsi="宋体" w:eastAsia="宋体" w:cs="宋体"/>
          <w:sz w:val="24"/>
          <w:szCs w:val="24"/>
        </w:rPr>
      </w:pPr>
      <w:r>
        <w:rPr>
          <w:rFonts w:ascii="宋体" w:hAnsi="宋体" w:eastAsia="宋体" w:cs="宋体"/>
          <w:spacing w:val="-3"/>
          <w:sz w:val="24"/>
          <w:szCs w:val="24"/>
        </w:rPr>
        <w:t>（1）成立</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（项目名称）工程资金管理服务小组，明确业务流程，提高</w:t>
      </w:r>
      <w:r>
        <w:rPr>
          <w:rFonts w:ascii="宋体" w:hAnsi="宋体" w:eastAsia="宋体" w:cs="宋体"/>
          <w:spacing w:val="11"/>
          <w:sz w:val="24"/>
          <w:szCs w:val="24"/>
        </w:rPr>
        <w:t xml:space="preserve"> </w:t>
      </w:r>
      <w:r>
        <w:rPr>
          <w:rFonts w:ascii="宋体" w:hAnsi="宋体" w:eastAsia="宋体" w:cs="宋体"/>
          <w:spacing w:val="-4"/>
          <w:sz w:val="24"/>
          <w:szCs w:val="24"/>
        </w:rPr>
        <w:t>工作效率，杜绝“压票</w:t>
      </w:r>
      <w:r>
        <w:rPr>
          <w:rFonts w:ascii="宋体" w:hAnsi="宋体" w:eastAsia="宋体" w:cs="宋体"/>
          <w:spacing w:val="-78"/>
          <w:sz w:val="24"/>
          <w:szCs w:val="24"/>
        </w:rPr>
        <w:t xml:space="preserve"> </w:t>
      </w:r>
      <w:r>
        <w:rPr>
          <w:rFonts w:ascii="宋体" w:hAnsi="宋体" w:eastAsia="宋体" w:cs="宋体"/>
          <w:spacing w:val="-4"/>
          <w:sz w:val="24"/>
          <w:szCs w:val="24"/>
        </w:rPr>
        <w:t>”现象；</w:t>
      </w:r>
    </w:p>
    <w:p w14:paraId="2770F5CA">
      <w:pPr>
        <w:spacing w:before="98" w:line="283" w:lineRule="auto"/>
        <w:ind w:right="61" w:firstLine="490"/>
        <w:jc w:val="both"/>
        <w:rPr>
          <w:rFonts w:ascii="宋体" w:hAnsi="宋体" w:eastAsia="宋体" w:cs="宋体"/>
          <w:sz w:val="24"/>
          <w:szCs w:val="24"/>
        </w:rPr>
      </w:pPr>
      <w:r>
        <w:rPr>
          <w:rFonts w:ascii="宋体" w:hAnsi="宋体" w:eastAsia="宋体" w:cs="宋体"/>
          <w:spacing w:val="-3"/>
          <w:sz w:val="24"/>
          <w:szCs w:val="24"/>
        </w:rPr>
        <w:t>（2）根据乙方提供的购货合同、协议和发票，检查其所购材料、设备是否用于</w:t>
      </w:r>
      <w:r>
        <w:rPr>
          <w:rFonts w:ascii="宋体" w:hAnsi="宋体" w:eastAsia="宋体" w:cs="宋体"/>
          <w:sz w:val="24"/>
          <w:szCs w:val="24"/>
        </w:rPr>
        <w:t xml:space="preserve"> </w:t>
      </w:r>
      <w:r>
        <w:rPr>
          <w:rFonts w:ascii="宋体" w:hAnsi="宋体" w:eastAsia="宋体" w:cs="宋体"/>
          <w:spacing w:val="1"/>
          <w:sz w:val="24"/>
          <w:szCs w:val="24"/>
        </w:rPr>
        <w:t>（项目名称）工程建设，对本标段以外的购货款项，有</w:t>
      </w:r>
      <w:r>
        <w:rPr>
          <w:rFonts w:ascii="宋体" w:hAnsi="宋体" w:eastAsia="宋体" w:cs="宋体"/>
          <w:sz w:val="24"/>
          <w:szCs w:val="24"/>
        </w:rPr>
        <w:t xml:space="preserve">权拒绝办理，并及时报告甲 </w:t>
      </w:r>
      <w:r>
        <w:rPr>
          <w:rFonts w:ascii="宋体" w:hAnsi="宋体" w:eastAsia="宋体" w:cs="宋体"/>
          <w:spacing w:val="-6"/>
          <w:sz w:val="24"/>
          <w:szCs w:val="24"/>
        </w:rPr>
        <w:t>方；</w:t>
      </w:r>
    </w:p>
    <w:p w14:paraId="7D7DEDB1">
      <w:pPr>
        <w:spacing w:before="34" w:line="255" w:lineRule="auto"/>
        <w:ind w:left="3" w:right="61" w:firstLine="487"/>
        <w:rPr>
          <w:rFonts w:ascii="宋体" w:hAnsi="宋体" w:eastAsia="宋体" w:cs="宋体"/>
          <w:sz w:val="24"/>
          <w:szCs w:val="24"/>
        </w:rPr>
      </w:pPr>
      <w:r>
        <w:rPr>
          <w:rFonts w:ascii="宋体" w:hAnsi="宋体" w:eastAsia="宋体" w:cs="宋体"/>
          <w:spacing w:val="-3"/>
          <w:sz w:val="24"/>
          <w:szCs w:val="24"/>
        </w:rPr>
        <w:t>（3）根据乙方与分包单位签订的合同及支付文件，检查其支付款项是否符合有</w:t>
      </w:r>
      <w:r>
        <w:rPr>
          <w:rFonts w:ascii="宋体" w:hAnsi="宋体" w:eastAsia="宋体" w:cs="宋体"/>
          <w:sz w:val="24"/>
          <w:szCs w:val="24"/>
        </w:rPr>
        <w:t xml:space="preserve"> </w:t>
      </w:r>
      <w:r>
        <w:rPr>
          <w:rFonts w:ascii="宋体" w:hAnsi="宋体" w:eastAsia="宋体" w:cs="宋体"/>
          <w:spacing w:val="-1"/>
          <w:sz w:val="24"/>
          <w:szCs w:val="24"/>
        </w:rPr>
        <w:t>关条件，向分包单位以外单位的支付有权拒绝办理，并及时报告甲方；</w:t>
      </w:r>
    </w:p>
    <w:p w14:paraId="6AC60D9A">
      <w:pPr>
        <w:spacing w:before="95" w:line="268" w:lineRule="auto"/>
        <w:ind w:firstLine="490"/>
        <w:rPr>
          <w:rFonts w:ascii="宋体" w:hAnsi="宋体" w:eastAsia="宋体" w:cs="宋体"/>
          <w:sz w:val="24"/>
          <w:szCs w:val="24"/>
        </w:rPr>
      </w:pPr>
      <w:r>
        <w:rPr>
          <w:rFonts w:ascii="宋体" w:hAnsi="宋体" w:eastAsia="宋体" w:cs="宋体"/>
          <w:spacing w:val="-3"/>
          <w:sz w:val="24"/>
          <w:szCs w:val="24"/>
        </w:rPr>
        <w:t>（4）根据乙方提供的上级单位出具的转账通知等有关资料，办理管理费、机械</w:t>
      </w:r>
      <w:r>
        <w:rPr>
          <w:rFonts w:ascii="宋体" w:hAnsi="宋体" w:eastAsia="宋体" w:cs="宋体"/>
          <w:sz w:val="24"/>
          <w:szCs w:val="24"/>
        </w:rPr>
        <w:t xml:space="preserve"> </w:t>
      </w:r>
      <w:r>
        <w:rPr>
          <w:rFonts w:ascii="宋体" w:hAnsi="宋体" w:eastAsia="宋体" w:cs="宋体"/>
          <w:spacing w:val="-4"/>
          <w:sz w:val="24"/>
          <w:szCs w:val="24"/>
        </w:rPr>
        <w:t>设备及周转材料租赁摊销费等款项的支付；对超出转账通知等有关资料</w:t>
      </w:r>
      <w:r>
        <w:rPr>
          <w:rFonts w:ascii="宋体" w:hAnsi="宋体" w:eastAsia="宋体" w:cs="宋体"/>
          <w:spacing w:val="-5"/>
          <w:sz w:val="24"/>
          <w:szCs w:val="24"/>
        </w:rPr>
        <w:t>以外的支付，</w:t>
      </w:r>
      <w:r>
        <w:rPr>
          <w:rFonts w:ascii="宋体" w:hAnsi="宋体" w:eastAsia="宋体" w:cs="宋体"/>
          <w:sz w:val="24"/>
          <w:szCs w:val="24"/>
        </w:rPr>
        <w:t xml:space="preserve"> </w:t>
      </w:r>
      <w:r>
        <w:rPr>
          <w:rFonts w:ascii="宋体" w:hAnsi="宋体" w:eastAsia="宋体" w:cs="宋体"/>
          <w:spacing w:val="-1"/>
          <w:sz w:val="24"/>
          <w:szCs w:val="24"/>
        </w:rPr>
        <w:t>有权拒绝办理，并及时报告甲方；</w:t>
      </w:r>
    </w:p>
    <w:p w14:paraId="4A150765">
      <w:pPr>
        <w:spacing w:before="96" w:line="256" w:lineRule="auto"/>
        <w:ind w:left="19" w:right="61" w:firstLine="471"/>
        <w:rPr>
          <w:rFonts w:ascii="宋体" w:hAnsi="宋体" w:eastAsia="宋体" w:cs="宋体"/>
          <w:sz w:val="24"/>
          <w:szCs w:val="24"/>
        </w:rPr>
      </w:pPr>
      <w:r>
        <w:rPr>
          <w:rFonts w:ascii="宋体" w:hAnsi="宋体" w:eastAsia="宋体" w:cs="宋体"/>
          <w:spacing w:val="-3"/>
          <w:sz w:val="24"/>
          <w:szCs w:val="24"/>
        </w:rPr>
        <w:t>（5）定期将乙方前一个周期的支付情况，整理后书面报送甲方；乙方复印备案</w:t>
      </w:r>
      <w:r>
        <w:rPr>
          <w:rFonts w:ascii="宋体" w:hAnsi="宋体" w:eastAsia="宋体" w:cs="宋体"/>
          <w:sz w:val="24"/>
          <w:szCs w:val="24"/>
        </w:rPr>
        <w:t xml:space="preserve"> </w:t>
      </w:r>
      <w:r>
        <w:rPr>
          <w:rFonts w:ascii="宋体" w:hAnsi="宋体" w:eastAsia="宋体" w:cs="宋体"/>
          <w:spacing w:val="-4"/>
          <w:sz w:val="24"/>
          <w:szCs w:val="24"/>
        </w:rPr>
        <w:t>的材料一并送甲方。</w:t>
      </w:r>
    </w:p>
    <w:p w14:paraId="0338D794">
      <w:pPr>
        <w:spacing w:before="94" w:line="256" w:lineRule="auto"/>
        <w:ind w:left="27" w:right="61" w:firstLine="457"/>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40"/>
          <w:sz w:val="24"/>
          <w:szCs w:val="24"/>
        </w:rPr>
        <w:t xml:space="preserve"> </w:t>
      </w:r>
      <w:r>
        <w:rPr>
          <w:rFonts w:ascii="宋体" w:hAnsi="宋体" w:eastAsia="宋体" w:cs="宋体"/>
          <w:spacing w:val="-4"/>
          <w:sz w:val="24"/>
          <w:szCs w:val="24"/>
        </w:rPr>
        <w:t>甲、乙、丙三方都应履行保密责任，不得将其他两方的业务情况透露给三方</w:t>
      </w:r>
      <w:r>
        <w:rPr>
          <w:rFonts w:ascii="宋体" w:hAnsi="宋体" w:eastAsia="宋体" w:cs="宋体"/>
          <w:sz w:val="24"/>
          <w:szCs w:val="24"/>
        </w:rPr>
        <w:t xml:space="preserve"> </w:t>
      </w:r>
      <w:r>
        <w:rPr>
          <w:rFonts w:ascii="宋体" w:hAnsi="宋体" w:eastAsia="宋体" w:cs="宋体"/>
          <w:spacing w:val="-4"/>
          <w:sz w:val="24"/>
          <w:szCs w:val="24"/>
        </w:rPr>
        <w:t>以外的其他单位或个人。</w:t>
      </w:r>
    </w:p>
    <w:p w14:paraId="341A3F3D">
      <w:pPr>
        <w:spacing w:before="97" w:line="255" w:lineRule="auto"/>
        <w:ind w:left="8" w:right="61" w:firstLine="473"/>
        <w:rPr>
          <w:rFonts w:ascii="宋体" w:hAnsi="宋体" w:eastAsia="宋体" w:cs="宋体"/>
          <w:sz w:val="24"/>
          <w:szCs w:val="24"/>
        </w:rPr>
      </w:pPr>
      <w:r>
        <w:rPr>
          <w:rFonts w:ascii="宋体" w:hAnsi="宋体" w:eastAsia="宋体" w:cs="宋体"/>
          <w:spacing w:val="-3"/>
          <w:sz w:val="24"/>
          <w:szCs w:val="24"/>
        </w:rPr>
        <w:t>6. 本协议有效期自乙方在丙方开户起，至工程交工验收甲方向乙方颁发交工验</w:t>
      </w:r>
      <w:r>
        <w:rPr>
          <w:rFonts w:ascii="宋体" w:hAnsi="宋体" w:eastAsia="宋体" w:cs="宋体"/>
          <w:spacing w:val="11"/>
          <w:sz w:val="24"/>
          <w:szCs w:val="24"/>
        </w:rPr>
        <w:t xml:space="preserve"> </w:t>
      </w:r>
      <w:r>
        <w:rPr>
          <w:rFonts w:ascii="宋体" w:hAnsi="宋体" w:eastAsia="宋体" w:cs="宋体"/>
          <w:spacing w:val="-3"/>
          <w:sz w:val="24"/>
          <w:szCs w:val="24"/>
        </w:rPr>
        <w:t>收证书后结束。</w:t>
      </w:r>
    </w:p>
    <w:p w14:paraId="5CC9023C">
      <w:pPr>
        <w:spacing w:before="94" w:line="219" w:lineRule="auto"/>
        <w:ind w:left="485"/>
        <w:rPr>
          <w:rFonts w:ascii="宋体" w:hAnsi="宋体" w:eastAsia="宋体" w:cs="宋体"/>
          <w:sz w:val="24"/>
          <w:szCs w:val="24"/>
        </w:rPr>
      </w:pPr>
      <w:r>
        <w:rPr>
          <w:rFonts w:ascii="宋体" w:hAnsi="宋体" w:eastAsia="宋体" w:cs="宋体"/>
          <w:spacing w:val="-1"/>
          <w:sz w:val="24"/>
          <w:szCs w:val="24"/>
        </w:rPr>
        <w:t>7. 本协议未尽事宜，由甲方牵头，三方协商解决。</w:t>
      </w:r>
    </w:p>
    <w:p w14:paraId="3C1FE6E6">
      <w:pPr>
        <w:spacing w:before="98" w:line="255" w:lineRule="auto"/>
        <w:ind w:left="4" w:right="61" w:firstLine="476"/>
        <w:rPr>
          <w:rFonts w:ascii="宋体" w:hAnsi="宋体" w:eastAsia="宋体" w:cs="宋体"/>
          <w:sz w:val="24"/>
          <w:szCs w:val="24"/>
        </w:rPr>
      </w:pPr>
      <w:r>
        <w:rPr>
          <w:rFonts w:ascii="宋体" w:hAnsi="宋体" w:eastAsia="宋体" w:cs="宋体"/>
          <w:spacing w:val="-3"/>
          <w:sz w:val="24"/>
          <w:szCs w:val="24"/>
        </w:rPr>
        <w:t>8. 本协议正本三份、副本</w:t>
      </w:r>
      <w:r>
        <w:rPr>
          <w:rFonts w:ascii="宋体" w:hAnsi="宋体" w:eastAsia="宋体" w:cs="宋体"/>
          <w:spacing w:val="-3"/>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3"/>
          <w:sz w:val="24"/>
          <w:szCs w:val="24"/>
        </w:rPr>
        <w:t>份。合同三方各执正本一份、副本</w:t>
      </w:r>
      <w:r>
        <w:rPr>
          <w:rFonts w:ascii="宋体" w:hAnsi="宋体" w:eastAsia="宋体" w:cs="宋体"/>
          <w:spacing w:val="-3"/>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3"/>
          <w:sz w:val="24"/>
          <w:szCs w:val="24"/>
        </w:rPr>
        <w:t>份，当正本与</w:t>
      </w:r>
      <w:r>
        <w:rPr>
          <w:rFonts w:ascii="宋体" w:hAnsi="宋体" w:eastAsia="宋体" w:cs="宋体"/>
          <w:sz w:val="24"/>
          <w:szCs w:val="24"/>
        </w:rPr>
        <w:t xml:space="preserve"> </w:t>
      </w:r>
      <w:r>
        <w:rPr>
          <w:rFonts w:ascii="宋体" w:hAnsi="宋体" w:eastAsia="宋体" w:cs="宋体"/>
          <w:spacing w:val="-1"/>
          <w:sz w:val="24"/>
          <w:szCs w:val="24"/>
        </w:rPr>
        <w:t>副本内容不一致时，以正本为准。</w:t>
      </w:r>
    </w:p>
    <w:p w14:paraId="66360EEE">
      <w:pPr>
        <w:pStyle w:val="3"/>
        <w:spacing w:line="316" w:lineRule="auto"/>
      </w:pPr>
    </w:p>
    <w:p w14:paraId="313D376E">
      <w:pPr>
        <w:tabs>
          <w:tab w:val="left" w:pos="1080"/>
        </w:tabs>
        <w:spacing w:before="78" w:line="253" w:lineRule="auto"/>
        <w:ind w:right="3238" w:firstLine="2"/>
        <w:jc w:val="right"/>
        <w:rPr>
          <w:rFonts w:ascii="宋体" w:hAnsi="宋体" w:eastAsia="宋体" w:cs="宋体"/>
          <w:sz w:val="24"/>
          <w:szCs w:val="24"/>
        </w:rPr>
      </w:pPr>
      <w:r>
        <w:rPr>
          <w:rFonts w:ascii="宋体" w:hAnsi="宋体" w:eastAsia="宋体" w:cs="宋体"/>
          <w:sz w:val="24"/>
          <w:szCs w:val="24"/>
        </w:rPr>
        <w:t>发包人</w:t>
      </w:r>
      <w:r>
        <w:rPr>
          <w:rFonts w:ascii="宋体" w:hAnsi="宋体" w:eastAsia="宋体" w:cs="宋体"/>
          <w:spacing w:val="-18"/>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法定代表人或其委托代理人</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
          <w:sz w:val="24"/>
          <w:szCs w:val="24"/>
          <w:u w:val="single" w:color="auto"/>
        </w:rPr>
        <w:t>（</w:t>
      </w:r>
      <w:r>
        <w:rPr>
          <w:rFonts w:ascii="宋体" w:hAnsi="宋体" w:eastAsia="宋体" w:cs="宋体"/>
          <w:spacing w:val="-3"/>
          <w:sz w:val="24"/>
          <w:szCs w:val="24"/>
        </w:rPr>
        <w:t>签字）</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7"/>
          <w:sz w:val="24"/>
          <w:szCs w:val="24"/>
        </w:rPr>
        <w:t>年</w:t>
      </w:r>
      <w:r>
        <w:rPr>
          <w:rFonts w:ascii="宋体" w:hAnsi="宋体" w:eastAsia="宋体" w:cs="宋体"/>
          <w:spacing w:val="2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7"/>
          <w:sz w:val="24"/>
          <w:szCs w:val="24"/>
        </w:rPr>
        <w:t>日</w:t>
      </w:r>
    </w:p>
    <w:p w14:paraId="2822E603">
      <w:pPr>
        <w:pStyle w:val="3"/>
        <w:spacing w:line="294" w:lineRule="auto"/>
      </w:pPr>
    </w:p>
    <w:p w14:paraId="24E05911">
      <w:pPr>
        <w:tabs>
          <w:tab w:val="left" w:pos="1080"/>
        </w:tabs>
        <w:spacing w:before="79" w:line="252" w:lineRule="auto"/>
        <w:ind w:right="3238"/>
        <w:jc w:val="right"/>
        <w:rPr>
          <w:rFonts w:ascii="宋体" w:hAnsi="宋体" w:eastAsia="宋体" w:cs="宋体"/>
          <w:sz w:val="24"/>
          <w:szCs w:val="24"/>
        </w:rPr>
      </w:pPr>
      <w:r>
        <w:rPr>
          <w:rFonts w:ascii="宋体" w:hAnsi="宋体" w:eastAsia="宋体" w:cs="宋体"/>
          <w:sz w:val="24"/>
          <w:szCs w:val="24"/>
        </w:rPr>
        <w:t>承包人</w:t>
      </w:r>
      <w:r>
        <w:rPr>
          <w:rFonts w:ascii="宋体" w:hAnsi="宋体" w:eastAsia="宋体" w:cs="宋体"/>
          <w:spacing w:val="-16"/>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法定代表人或其委托代理人</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
          <w:sz w:val="24"/>
          <w:szCs w:val="24"/>
          <w:u w:val="single" w:color="auto"/>
        </w:rPr>
        <w:t>（</w:t>
      </w:r>
      <w:r>
        <w:rPr>
          <w:rFonts w:ascii="宋体" w:hAnsi="宋体" w:eastAsia="宋体" w:cs="宋体"/>
          <w:spacing w:val="-3"/>
          <w:sz w:val="24"/>
          <w:szCs w:val="24"/>
        </w:rPr>
        <w:t>签字）</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7"/>
          <w:sz w:val="24"/>
          <w:szCs w:val="24"/>
        </w:rPr>
        <w:t>年</w:t>
      </w:r>
      <w:r>
        <w:rPr>
          <w:rFonts w:ascii="宋体" w:hAnsi="宋体" w:eastAsia="宋体" w:cs="宋体"/>
          <w:spacing w:val="2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7"/>
          <w:sz w:val="24"/>
          <w:szCs w:val="24"/>
        </w:rPr>
        <w:t>日</w:t>
      </w:r>
    </w:p>
    <w:p w14:paraId="0087BB1D">
      <w:pPr>
        <w:pStyle w:val="3"/>
        <w:spacing w:line="296" w:lineRule="auto"/>
      </w:pPr>
    </w:p>
    <w:p w14:paraId="7FE4A4F3">
      <w:pPr>
        <w:spacing w:before="78" w:line="247" w:lineRule="auto"/>
        <w:ind w:right="3238"/>
        <w:rPr>
          <w:rFonts w:ascii="宋体" w:hAnsi="宋体" w:eastAsia="宋体" w:cs="宋体"/>
          <w:sz w:val="24"/>
          <w:szCs w:val="24"/>
        </w:rPr>
      </w:pPr>
      <w:r>
        <w:rPr>
          <w:rFonts w:ascii="宋体" w:hAnsi="宋体" w:eastAsia="宋体" w:cs="宋体"/>
          <w:sz w:val="24"/>
          <w:szCs w:val="24"/>
        </w:rPr>
        <w:t>经办银行</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 xml:space="preserve">盖单位章） </w:t>
      </w:r>
      <w:r>
        <w:rPr>
          <w:rFonts w:ascii="宋体" w:hAnsi="宋体" w:eastAsia="宋体" w:cs="宋体"/>
          <w:spacing w:val="-3"/>
          <w:sz w:val="24"/>
          <w:szCs w:val="24"/>
        </w:rPr>
        <w:t>法定代表人或其委托代理人</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
          <w:sz w:val="24"/>
          <w:szCs w:val="24"/>
          <w:u w:val="single" w:color="auto"/>
        </w:rPr>
        <w:t>（</w:t>
      </w:r>
      <w:r>
        <w:rPr>
          <w:rFonts w:ascii="宋体" w:hAnsi="宋体" w:eastAsia="宋体" w:cs="宋体"/>
          <w:spacing w:val="-3"/>
          <w:sz w:val="24"/>
          <w:szCs w:val="24"/>
        </w:rPr>
        <w:t>签字）</w:t>
      </w:r>
    </w:p>
    <w:p w14:paraId="72423297">
      <w:pPr>
        <w:tabs>
          <w:tab w:val="left" w:pos="2990"/>
        </w:tabs>
        <w:spacing w:before="38" w:line="219" w:lineRule="auto"/>
        <w:ind w:left="1910"/>
        <w:outlineLvl w:val="0"/>
        <w:rPr>
          <w:rFonts w:ascii="宋体" w:hAnsi="宋体" w:eastAsia="宋体" w:cs="宋体"/>
          <w:sz w:val="24"/>
          <w:szCs w:val="24"/>
        </w:rPr>
      </w:pPr>
      <w:bookmarkStart w:id="24" w:name="bookmark12"/>
      <w:bookmarkEnd w:id="24"/>
      <w:bookmarkStart w:id="25" w:name="bookmark10"/>
      <w:bookmarkEnd w:id="25"/>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7"/>
          <w:sz w:val="24"/>
          <w:szCs w:val="24"/>
        </w:rPr>
        <w:t>年</w:t>
      </w:r>
      <w:r>
        <w:rPr>
          <w:rFonts w:ascii="宋体" w:hAnsi="宋体" w:eastAsia="宋体" w:cs="宋体"/>
          <w:spacing w:val="19"/>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7"/>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7"/>
          <w:sz w:val="24"/>
          <w:szCs w:val="24"/>
        </w:rPr>
        <w:t>日</w:t>
      </w:r>
    </w:p>
    <w:p w14:paraId="1B5E794F">
      <w:pPr>
        <w:spacing w:line="219" w:lineRule="auto"/>
        <w:rPr>
          <w:rFonts w:ascii="宋体" w:hAnsi="宋体" w:eastAsia="宋体" w:cs="宋体"/>
          <w:sz w:val="24"/>
          <w:szCs w:val="24"/>
        </w:rPr>
        <w:sectPr>
          <w:footerReference r:id="rId57" w:type="default"/>
          <w:pgSz w:w="11850" w:h="16783"/>
          <w:pgMar w:top="1426" w:right="1526" w:bottom="1204" w:left="1595" w:header="0" w:footer="990" w:gutter="0"/>
          <w:pgNumType w:fmt="decimal"/>
          <w:cols w:space="720" w:num="1"/>
        </w:sectPr>
      </w:pPr>
    </w:p>
    <w:p w14:paraId="43BEAE50">
      <w:pPr>
        <w:spacing w:before="113" w:line="225" w:lineRule="auto"/>
        <w:ind w:left="2354"/>
        <w:outlineLvl w:val="0"/>
        <w:rPr>
          <w:rFonts w:ascii="宋体" w:hAnsi="宋体" w:eastAsia="宋体" w:cs="宋体"/>
          <w:sz w:val="35"/>
          <w:szCs w:val="35"/>
        </w:rPr>
      </w:pPr>
      <w:bookmarkStart w:id="26" w:name="bookmark9"/>
      <w:bookmarkEnd w:id="26"/>
      <w:bookmarkStart w:id="27" w:name="bookmark11"/>
      <w:bookmarkEnd w:id="27"/>
      <w:r>
        <w:rPr>
          <w:rFonts w:ascii="宋体" w:hAnsi="宋体" w:eastAsia="宋体" w:cs="宋体"/>
          <w:b/>
          <w:bCs/>
          <w:spacing w:val="5"/>
          <w:sz w:val="35"/>
          <w:szCs w:val="35"/>
        </w:rPr>
        <w:t>第五部分</w:t>
      </w:r>
      <w:r>
        <w:rPr>
          <w:rFonts w:ascii="宋体" w:hAnsi="宋体" w:eastAsia="宋体" w:cs="宋体"/>
          <w:spacing w:val="5"/>
          <w:sz w:val="35"/>
          <w:szCs w:val="35"/>
        </w:rPr>
        <w:t xml:space="preserve">  </w:t>
      </w:r>
      <w:r>
        <w:rPr>
          <w:rFonts w:ascii="宋体" w:hAnsi="宋体" w:eastAsia="宋体" w:cs="宋体"/>
          <w:b/>
          <w:bCs/>
          <w:spacing w:val="5"/>
          <w:sz w:val="35"/>
          <w:szCs w:val="35"/>
        </w:rPr>
        <w:t>工程量清单</w:t>
      </w:r>
    </w:p>
    <w:p w14:paraId="6478E0DF">
      <w:pPr>
        <w:pStyle w:val="3"/>
        <w:spacing w:line="273" w:lineRule="auto"/>
      </w:pPr>
    </w:p>
    <w:p w14:paraId="1891399A">
      <w:pPr>
        <w:pStyle w:val="3"/>
        <w:spacing w:line="274" w:lineRule="auto"/>
      </w:pPr>
    </w:p>
    <w:p w14:paraId="4D23EA2B">
      <w:pPr>
        <w:pStyle w:val="3"/>
        <w:spacing w:line="274" w:lineRule="auto"/>
      </w:pPr>
    </w:p>
    <w:p w14:paraId="3EB83FE6">
      <w:pPr>
        <w:pStyle w:val="3"/>
        <w:spacing w:line="274" w:lineRule="auto"/>
      </w:pPr>
    </w:p>
    <w:p w14:paraId="43806C41">
      <w:pPr>
        <w:spacing w:before="101" w:line="224" w:lineRule="auto"/>
        <w:ind w:left="4086"/>
        <w:rPr>
          <w:rFonts w:ascii="宋体" w:hAnsi="宋体" w:eastAsia="宋体" w:cs="宋体"/>
          <w:sz w:val="31"/>
          <w:szCs w:val="31"/>
        </w:rPr>
      </w:pPr>
      <w:r>
        <w:rPr>
          <w:rFonts w:ascii="宋体" w:hAnsi="宋体" w:eastAsia="宋体" w:cs="宋体"/>
          <w:b/>
          <w:bCs/>
          <w:spacing w:val="-4"/>
          <w:sz w:val="31"/>
          <w:szCs w:val="31"/>
        </w:rPr>
        <w:t>另附</w:t>
      </w:r>
    </w:p>
    <w:p w14:paraId="363DABED">
      <w:pPr>
        <w:pStyle w:val="3"/>
        <w:spacing w:line="242" w:lineRule="auto"/>
      </w:pPr>
    </w:p>
    <w:p w14:paraId="6613A6AD">
      <w:pPr>
        <w:pStyle w:val="3"/>
        <w:spacing w:line="242" w:lineRule="auto"/>
      </w:pPr>
    </w:p>
    <w:p w14:paraId="7829D766">
      <w:pPr>
        <w:pStyle w:val="3"/>
        <w:spacing w:line="242" w:lineRule="auto"/>
      </w:pPr>
    </w:p>
    <w:p w14:paraId="11E580E6">
      <w:pPr>
        <w:pStyle w:val="3"/>
        <w:spacing w:line="242" w:lineRule="auto"/>
      </w:pPr>
    </w:p>
    <w:p w14:paraId="6AB841D7">
      <w:pPr>
        <w:pStyle w:val="3"/>
        <w:spacing w:line="242" w:lineRule="auto"/>
      </w:pPr>
    </w:p>
    <w:p w14:paraId="3FA8F37E">
      <w:pPr>
        <w:pStyle w:val="3"/>
        <w:spacing w:line="242" w:lineRule="auto"/>
      </w:pPr>
    </w:p>
    <w:p w14:paraId="41F68974">
      <w:pPr>
        <w:pStyle w:val="3"/>
        <w:spacing w:line="242" w:lineRule="auto"/>
      </w:pPr>
    </w:p>
    <w:p w14:paraId="15FFD6BE">
      <w:pPr>
        <w:pStyle w:val="3"/>
        <w:spacing w:line="242" w:lineRule="auto"/>
      </w:pPr>
    </w:p>
    <w:p w14:paraId="5D1DD38B">
      <w:pPr>
        <w:pStyle w:val="3"/>
        <w:spacing w:line="242" w:lineRule="auto"/>
      </w:pPr>
    </w:p>
    <w:p w14:paraId="7A309A70">
      <w:pPr>
        <w:pStyle w:val="3"/>
        <w:spacing w:line="242" w:lineRule="auto"/>
      </w:pPr>
    </w:p>
    <w:p w14:paraId="4BE123F8">
      <w:pPr>
        <w:pStyle w:val="3"/>
        <w:spacing w:line="242" w:lineRule="auto"/>
      </w:pPr>
    </w:p>
    <w:p w14:paraId="17EEC275">
      <w:pPr>
        <w:pStyle w:val="3"/>
        <w:spacing w:line="242" w:lineRule="auto"/>
      </w:pPr>
    </w:p>
    <w:p w14:paraId="54F9D6B5">
      <w:pPr>
        <w:pStyle w:val="3"/>
        <w:spacing w:line="242" w:lineRule="auto"/>
      </w:pPr>
    </w:p>
    <w:p w14:paraId="06E39295">
      <w:pPr>
        <w:pStyle w:val="3"/>
        <w:spacing w:line="243" w:lineRule="auto"/>
      </w:pPr>
    </w:p>
    <w:p w14:paraId="6340E77B">
      <w:pPr>
        <w:pStyle w:val="3"/>
        <w:spacing w:line="243" w:lineRule="auto"/>
      </w:pPr>
    </w:p>
    <w:p w14:paraId="734E376F">
      <w:pPr>
        <w:pStyle w:val="3"/>
        <w:spacing w:line="243" w:lineRule="auto"/>
      </w:pPr>
    </w:p>
    <w:p w14:paraId="04E7FDF2">
      <w:pPr>
        <w:pStyle w:val="3"/>
        <w:spacing w:line="243" w:lineRule="auto"/>
      </w:pPr>
    </w:p>
    <w:p w14:paraId="585D9D0D">
      <w:pPr>
        <w:pStyle w:val="3"/>
        <w:spacing w:line="243" w:lineRule="auto"/>
      </w:pPr>
    </w:p>
    <w:p w14:paraId="4D5D8C28">
      <w:pPr>
        <w:pStyle w:val="3"/>
        <w:spacing w:line="243" w:lineRule="auto"/>
      </w:pPr>
    </w:p>
    <w:p w14:paraId="1FE507E2">
      <w:pPr>
        <w:pStyle w:val="3"/>
        <w:spacing w:line="243" w:lineRule="auto"/>
      </w:pPr>
    </w:p>
    <w:p w14:paraId="61887434">
      <w:pPr>
        <w:pStyle w:val="3"/>
        <w:spacing w:line="243" w:lineRule="auto"/>
      </w:pPr>
    </w:p>
    <w:p w14:paraId="3D6755BB">
      <w:pPr>
        <w:pStyle w:val="3"/>
        <w:spacing w:line="243" w:lineRule="auto"/>
      </w:pPr>
    </w:p>
    <w:p w14:paraId="4EFDBE79">
      <w:pPr>
        <w:pStyle w:val="3"/>
        <w:spacing w:line="243" w:lineRule="auto"/>
      </w:pPr>
    </w:p>
    <w:p w14:paraId="47B13EA1">
      <w:pPr>
        <w:pStyle w:val="3"/>
        <w:spacing w:line="243" w:lineRule="auto"/>
      </w:pPr>
    </w:p>
    <w:p w14:paraId="4F048C40">
      <w:pPr>
        <w:pStyle w:val="3"/>
        <w:spacing w:line="243" w:lineRule="auto"/>
      </w:pPr>
    </w:p>
    <w:p w14:paraId="4892B9A5">
      <w:pPr>
        <w:pStyle w:val="3"/>
        <w:spacing w:line="243" w:lineRule="auto"/>
      </w:pPr>
    </w:p>
    <w:p w14:paraId="4ACBBF3C">
      <w:pPr>
        <w:pStyle w:val="3"/>
        <w:spacing w:line="243" w:lineRule="auto"/>
      </w:pPr>
    </w:p>
    <w:p w14:paraId="1E3FA5E0">
      <w:pPr>
        <w:pStyle w:val="3"/>
        <w:spacing w:line="243" w:lineRule="auto"/>
      </w:pPr>
    </w:p>
    <w:p w14:paraId="0D56B089">
      <w:pPr>
        <w:pStyle w:val="3"/>
        <w:spacing w:line="243" w:lineRule="auto"/>
      </w:pPr>
    </w:p>
    <w:p w14:paraId="0B082B35">
      <w:pPr>
        <w:pStyle w:val="3"/>
        <w:spacing w:line="243" w:lineRule="auto"/>
      </w:pPr>
    </w:p>
    <w:p w14:paraId="207B9486">
      <w:pPr>
        <w:pStyle w:val="3"/>
        <w:spacing w:line="243" w:lineRule="auto"/>
      </w:pPr>
    </w:p>
    <w:p w14:paraId="3147EE47">
      <w:pPr>
        <w:pStyle w:val="3"/>
        <w:spacing w:line="243" w:lineRule="auto"/>
      </w:pPr>
    </w:p>
    <w:p w14:paraId="063E2661">
      <w:pPr>
        <w:pStyle w:val="3"/>
        <w:spacing w:line="243" w:lineRule="auto"/>
      </w:pPr>
    </w:p>
    <w:p w14:paraId="05635B75">
      <w:pPr>
        <w:pStyle w:val="3"/>
        <w:spacing w:line="243" w:lineRule="auto"/>
      </w:pPr>
    </w:p>
    <w:p w14:paraId="125857F8">
      <w:pPr>
        <w:pStyle w:val="3"/>
        <w:spacing w:line="243" w:lineRule="auto"/>
      </w:pPr>
    </w:p>
    <w:p w14:paraId="4A8C1E44">
      <w:pPr>
        <w:pStyle w:val="3"/>
        <w:spacing w:line="243" w:lineRule="auto"/>
      </w:pPr>
    </w:p>
    <w:p w14:paraId="7A23538C">
      <w:pPr>
        <w:pStyle w:val="3"/>
        <w:spacing w:line="243" w:lineRule="auto"/>
      </w:pPr>
    </w:p>
    <w:p w14:paraId="77990BA4">
      <w:pPr>
        <w:pStyle w:val="3"/>
        <w:spacing w:line="243" w:lineRule="auto"/>
      </w:pPr>
    </w:p>
    <w:p w14:paraId="6FB1BAC5">
      <w:pPr>
        <w:pStyle w:val="3"/>
        <w:spacing w:line="243" w:lineRule="auto"/>
      </w:pPr>
    </w:p>
    <w:p w14:paraId="38825C5D">
      <w:pPr>
        <w:pStyle w:val="3"/>
        <w:spacing w:line="243" w:lineRule="auto"/>
      </w:pPr>
    </w:p>
    <w:p w14:paraId="1F29EE7A">
      <w:pPr>
        <w:pStyle w:val="3"/>
        <w:spacing w:line="243" w:lineRule="auto"/>
      </w:pPr>
    </w:p>
    <w:p w14:paraId="08E600B2">
      <w:pPr>
        <w:pStyle w:val="3"/>
        <w:spacing w:line="243" w:lineRule="auto"/>
      </w:pPr>
    </w:p>
    <w:p w14:paraId="27B9C7EA">
      <w:pPr>
        <w:pStyle w:val="3"/>
        <w:spacing w:line="243" w:lineRule="auto"/>
      </w:pPr>
    </w:p>
    <w:p w14:paraId="46F26562">
      <w:pPr>
        <w:pStyle w:val="3"/>
        <w:spacing w:line="243" w:lineRule="auto"/>
      </w:pPr>
    </w:p>
    <w:p w14:paraId="4E64FFC1">
      <w:pPr>
        <w:pStyle w:val="3"/>
        <w:spacing w:line="243" w:lineRule="auto"/>
      </w:pPr>
    </w:p>
    <w:p w14:paraId="6D4D8332">
      <w:pPr>
        <w:pStyle w:val="3"/>
        <w:spacing w:line="243" w:lineRule="auto"/>
      </w:pPr>
    </w:p>
    <w:p w14:paraId="45E008FD">
      <w:pPr>
        <w:pStyle w:val="3"/>
        <w:spacing w:line="243" w:lineRule="auto"/>
      </w:pPr>
    </w:p>
    <w:p w14:paraId="76A20799">
      <w:pPr>
        <w:spacing w:before="71" w:line="224" w:lineRule="auto"/>
        <w:ind w:left="2356"/>
        <w:rPr>
          <w:rFonts w:ascii="宋体" w:hAnsi="宋体" w:eastAsia="宋体" w:cs="宋体"/>
          <w:b/>
          <w:bCs/>
          <w:spacing w:val="5"/>
          <w:sz w:val="35"/>
          <w:szCs w:val="35"/>
        </w:rPr>
      </w:pPr>
    </w:p>
    <w:p w14:paraId="3194D934">
      <w:pPr>
        <w:spacing w:before="71" w:line="224" w:lineRule="auto"/>
        <w:ind w:left="2356"/>
        <w:rPr>
          <w:rFonts w:ascii="宋体" w:hAnsi="宋体" w:eastAsia="宋体" w:cs="宋体"/>
          <w:sz w:val="35"/>
          <w:szCs w:val="35"/>
        </w:rPr>
      </w:pPr>
      <w:r>
        <w:rPr>
          <w:rFonts w:ascii="宋体" w:hAnsi="宋体" w:eastAsia="宋体" w:cs="宋体"/>
          <w:b/>
          <w:bCs/>
          <w:spacing w:val="5"/>
          <w:sz w:val="35"/>
          <w:szCs w:val="35"/>
        </w:rPr>
        <w:t>第六部分</w:t>
      </w:r>
      <w:r>
        <w:rPr>
          <w:rFonts w:ascii="宋体" w:hAnsi="宋体" w:eastAsia="宋体" w:cs="宋体"/>
          <w:spacing w:val="5"/>
          <w:sz w:val="35"/>
          <w:szCs w:val="35"/>
        </w:rPr>
        <w:t xml:space="preserve">  </w:t>
      </w:r>
      <w:r>
        <w:rPr>
          <w:rFonts w:ascii="宋体" w:hAnsi="宋体" w:eastAsia="宋体" w:cs="宋体"/>
          <w:b/>
          <w:bCs/>
          <w:spacing w:val="5"/>
          <w:sz w:val="35"/>
          <w:szCs w:val="35"/>
        </w:rPr>
        <w:t>采购项目要求</w:t>
      </w:r>
    </w:p>
    <w:p w14:paraId="4DA5D914">
      <w:pPr>
        <w:pStyle w:val="3"/>
        <w:spacing w:line="426" w:lineRule="auto"/>
      </w:pPr>
    </w:p>
    <w:p w14:paraId="7035B887">
      <w:pPr>
        <w:spacing w:before="100" w:line="225" w:lineRule="auto"/>
        <w:ind w:left="8"/>
        <w:rPr>
          <w:rFonts w:ascii="宋体" w:hAnsi="宋体" w:eastAsia="宋体" w:cs="宋体"/>
          <w:sz w:val="31"/>
          <w:szCs w:val="31"/>
        </w:rPr>
      </w:pPr>
      <w:r>
        <w:rPr>
          <w:rFonts w:ascii="宋体" w:hAnsi="宋体" w:eastAsia="宋体" w:cs="宋体"/>
          <w:b/>
          <w:bCs/>
          <w:spacing w:val="4"/>
          <w:sz w:val="31"/>
          <w:szCs w:val="31"/>
        </w:rPr>
        <w:t>一、磋商内容</w:t>
      </w:r>
    </w:p>
    <w:p w14:paraId="5F6401E4">
      <w:pPr>
        <w:pStyle w:val="3"/>
        <w:spacing w:line="272" w:lineRule="auto"/>
      </w:pPr>
    </w:p>
    <w:p w14:paraId="400837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lang w:eastAsia="zh-CN"/>
        </w:rPr>
      </w:pPr>
      <w:r>
        <w:rPr>
          <w:rFonts w:ascii="宋体" w:hAnsi="宋体" w:eastAsia="宋体" w:cs="宋体"/>
          <w:spacing w:val="-3"/>
          <w:sz w:val="24"/>
          <w:szCs w:val="24"/>
        </w:rPr>
        <w:t>1.项目名称：</w:t>
      </w:r>
      <w:r>
        <w:rPr>
          <w:rFonts w:hint="eastAsia" w:ascii="宋体" w:hAnsi="宋体" w:eastAsia="宋体" w:cs="宋体"/>
          <w:spacing w:val="-3"/>
          <w:sz w:val="24"/>
          <w:szCs w:val="24"/>
          <w:lang w:eastAsia="zh-CN"/>
        </w:rPr>
        <w:t>2026年度第一批少数民族发展任务资金道路建设项目（标段三）。</w:t>
      </w:r>
    </w:p>
    <w:p w14:paraId="27D6BF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2.建设规模及主要内容：</w:t>
      </w:r>
      <w:r>
        <w:rPr>
          <w:rFonts w:hint="eastAsia" w:ascii="宋体" w:hAnsi="宋体" w:eastAsia="宋体" w:cs="宋体"/>
          <w:spacing w:val="2"/>
          <w:sz w:val="24"/>
          <w:szCs w:val="24"/>
          <w:lang w:eastAsia="zh-CN"/>
        </w:rPr>
        <w:t>结多乡达俄村一社道路维修项目维修道路16.5公里。道路路基宽度为5.5米，路面宽度为4.5米</w:t>
      </w:r>
      <w:r>
        <w:rPr>
          <w:rFonts w:ascii="宋体" w:hAnsi="宋体" w:eastAsia="宋体" w:cs="宋体"/>
          <w:spacing w:val="-6"/>
          <w:sz w:val="24"/>
          <w:szCs w:val="24"/>
        </w:rPr>
        <w:t>。</w:t>
      </w:r>
      <w:r>
        <w:rPr>
          <w:rFonts w:ascii="宋体" w:hAnsi="宋体" w:eastAsia="宋体" w:cs="宋体"/>
          <w:sz w:val="24"/>
          <w:szCs w:val="24"/>
        </w:rPr>
        <w:t xml:space="preserve"> </w:t>
      </w:r>
    </w:p>
    <w:p w14:paraId="7246E2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lang w:eastAsia="zh-CN"/>
        </w:rPr>
      </w:pPr>
      <w:r>
        <w:rPr>
          <w:rFonts w:ascii="宋体" w:hAnsi="宋体" w:eastAsia="宋体" w:cs="宋体"/>
          <w:spacing w:val="-1"/>
          <w:sz w:val="24"/>
          <w:szCs w:val="24"/>
        </w:rPr>
        <w:t>3.项目建设地点：</w:t>
      </w:r>
      <w:r>
        <w:rPr>
          <w:rFonts w:hint="eastAsia" w:ascii="宋体" w:hAnsi="宋体" w:eastAsia="宋体" w:cs="宋体"/>
          <w:spacing w:val="-1"/>
          <w:sz w:val="24"/>
          <w:szCs w:val="24"/>
          <w:lang w:eastAsia="zh-CN"/>
        </w:rPr>
        <w:t>杂多县结多乡达俄村</w:t>
      </w:r>
    </w:p>
    <w:p w14:paraId="3681ED5B">
      <w:pPr>
        <w:spacing w:before="1" w:line="223" w:lineRule="auto"/>
        <w:ind w:left="8"/>
        <w:rPr>
          <w:rFonts w:ascii="宋体" w:hAnsi="宋体" w:eastAsia="宋体" w:cs="宋体"/>
          <w:sz w:val="31"/>
          <w:szCs w:val="31"/>
        </w:rPr>
      </w:pPr>
      <w:r>
        <w:rPr>
          <w:rFonts w:ascii="宋体" w:hAnsi="宋体" w:eastAsia="宋体" w:cs="宋体"/>
          <w:b/>
          <w:bCs/>
          <w:spacing w:val="5"/>
          <w:sz w:val="31"/>
          <w:szCs w:val="31"/>
        </w:rPr>
        <w:t>二、磋商报价说明</w:t>
      </w:r>
    </w:p>
    <w:p w14:paraId="2F1693DF">
      <w:pPr>
        <w:spacing w:before="274" w:line="344" w:lineRule="auto"/>
        <w:ind w:left="377" w:right="755" w:hanging="18"/>
        <w:rPr>
          <w:rFonts w:ascii="宋体" w:hAnsi="宋体" w:eastAsia="宋体" w:cs="宋体"/>
          <w:sz w:val="24"/>
          <w:szCs w:val="24"/>
        </w:rPr>
      </w:pPr>
      <w:r>
        <w:rPr>
          <w:rFonts w:ascii="宋体" w:hAnsi="宋体" w:eastAsia="宋体" w:cs="宋体"/>
          <w:spacing w:val="-2"/>
          <w:sz w:val="24"/>
          <w:szCs w:val="24"/>
        </w:rPr>
        <w:t>磋商报价应根据采购文件中的有关计价要求，并按照下列依据自主报价</w:t>
      </w:r>
      <w:r>
        <w:rPr>
          <w:rFonts w:hint="eastAsia" w:ascii="宋体" w:hAnsi="宋体" w:eastAsia="宋体" w:cs="宋体"/>
          <w:spacing w:val="-2"/>
          <w:sz w:val="24"/>
          <w:szCs w:val="24"/>
          <w:lang w:eastAsia="zh-CN"/>
        </w:rPr>
        <w:t>。</w:t>
      </w:r>
      <w:r>
        <w:rPr>
          <w:rFonts w:ascii="宋体" w:hAnsi="宋体" w:eastAsia="宋体" w:cs="宋体"/>
          <w:spacing w:val="14"/>
          <w:sz w:val="24"/>
          <w:szCs w:val="24"/>
        </w:rPr>
        <w:t xml:space="preserve"> </w:t>
      </w:r>
      <w:r>
        <w:rPr>
          <w:rFonts w:ascii="宋体" w:hAnsi="宋体" w:eastAsia="宋体" w:cs="宋体"/>
          <w:spacing w:val="-1"/>
          <w:sz w:val="24"/>
          <w:szCs w:val="24"/>
        </w:rPr>
        <w:t>1.工程量清单中的每一子目须填入单价或价格，且只允许有一个报价。</w:t>
      </w:r>
    </w:p>
    <w:p w14:paraId="5C90CE1E">
      <w:pPr>
        <w:spacing w:before="39" w:line="350" w:lineRule="auto"/>
        <w:ind w:left="1" w:right="80" w:firstLine="360"/>
        <w:jc w:val="both"/>
        <w:rPr>
          <w:rFonts w:ascii="宋体" w:hAnsi="宋体" w:eastAsia="宋体" w:cs="宋体"/>
          <w:sz w:val="24"/>
          <w:szCs w:val="24"/>
        </w:rPr>
      </w:pPr>
      <w:r>
        <w:rPr>
          <w:rFonts w:ascii="宋体" w:hAnsi="宋体" w:eastAsia="宋体" w:cs="宋体"/>
          <w:spacing w:val="-3"/>
          <w:sz w:val="24"/>
          <w:szCs w:val="24"/>
        </w:rPr>
        <w:t>2.除非合同另有规定，工程量清单中有标价的单价和总额价均已包括了为实施和</w:t>
      </w:r>
      <w:r>
        <w:rPr>
          <w:rFonts w:ascii="宋体" w:hAnsi="宋体" w:eastAsia="宋体" w:cs="宋体"/>
          <w:spacing w:val="10"/>
          <w:sz w:val="24"/>
          <w:szCs w:val="24"/>
        </w:rPr>
        <w:t xml:space="preserve"> </w:t>
      </w:r>
      <w:r>
        <w:rPr>
          <w:rFonts w:ascii="宋体" w:hAnsi="宋体" w:eastAsia="宋体" w:cs="宋体"/>
          <w:sz w:val="24"/>
          <w:szCs w:val="24"/>
        </w:rPr>
        <w:t>完成合同工程所需的劳务、材料、机械、质检(自检)</w:t>
      </w:r>
      <w:r>
        <w:rPr>
          <w:rFonts w:ascii="宋体" w:hAnsi="宋体" w:eastAsia="宋体" w:cs="宋体"/>
          <w:spacing w:val="-1"/>
          <w:sz w:val="24"/>
          <w:szCs w:val="24"/>
        </w:rPr>
        <w:t>、安装、缺陷修复、管理</w:t>
      </w:r>
      <w:r>
        <w:rPr>
          <w:rFonts w:hint="eastAsia" w:ascii="宋体" w:hAnsi="宋体" w:eastAsia="宋体" w:cs="宋体"/>
          <w:spacing w:val="-1"/>
          <w:sz w:val="24"/>
          <w:szCs w:val="24"/>
          <w:lang w:eastAsia="zh-CN"/>
        </w:rPr>
        <w:t>、</w:t>
      </w:r>
      <w:r>
        <w:rPr>
          <w:rFonts w:ascii="宋体" w:hAnsi="宋体" w:eastAsia="宋体" w:cs="宋体"/>
          <w:spacing w:val="-1"/>
          <w:sz w:val="24"/>
          <w:szCs w:val="24"/>
        </w:rPr>
        <w:t>保</w:t>
      </w:r>
      <w:r>
        <w:rPr>
          <w:rFonts w:ascii="宋体" w:hAnsi="宋体" w:eastAsia="宋体" w:cs="宋体"/>
          <w:sz w:val="24"/>
          <w:szCs w:val="24"/>
        </w:rPr>
        <w:t>险、税费、利润等费用，以及合同明示或暗示的</w:t>
      </w:r>
      <w:r>
        <w:rPr>
          <w:rFonts w:ascii="宋体" w:hAnsi="宋体" w:eastAsia="宋体" w:cs="宋体"/>
          <w:spacing w:val="-1"/>
          <w:sz w:val="24"/>
          <w:szCs w:val="24"/>
        </w:rPr>
        <w:t>所有责任、义务和一般风险。</w:t>
      </w:r>
    </w:p>
    <w:p w14:paraId="51CA3426">
      <w:pPr>
        <w:spacing w:before="33" w:line="350" w:lineRule="auto"/>
        <w:ind w:right="116" w:firstLine="364"/>
        <w:jc w:val="both"/>
        <w:rPr>
          <w:rFonts w:ascii="宋体" w:hAnsi="宋体" w:eastAsia="宋体" w:cs="宋体"/>
          <w:sz w:val="24"/>
          <w:szCs w:val="24"/>
        </w:rPr>
      </w:pPr>
      <w:r>
        <w:rPr>
          <w:rFonts w:ascii="宋体" w:hAnsi="宋体" w:eastAsia="宋体" w:cs="宋体"/>
          <w:sz w:val="24"/>
          <w:szCs w:val="24"/>
        </w:rPr>
        <w:t>3. 工程量清单中投标人没有填入单价或价</w:t>
      </w:r>
      <w:r>
        <w:rPr>
          <w:rFonts w:ascii="宋体" w:hAnsi="宋体" w:eastAsia="宋体" w:cs="宋体"/>
          <w:spacing w:val="-1"/>
          <w:sz w:val="24"/>
          <w:szCs w:val="24"/>
        </w:rPr>
        <w:t>格的子目，其费用视为已分摊在工程</w:t>
      </w:r>
      <w:r>
        <w:rPr>
          <w:rFonts w:ascii="宋体" w:hAnsi="宋体" w:eastAsia="宋体" w:cs="宋体"/>
          <w:sz w:val="24"/>
          <w:szCs w:val="24"/>
        </w:rPr>
        <w:t xml:space="preserve"> 量请单中其他相关子目的单价或价格之中。承包人必须按</w:t>
      </w:r>
      <w:r>
        <w:rPr>
          <w:rFonts w:ascii="宋体" w:hAnsi="宋体" w:eastAsia="宋体" w:cs="宋体"/>
          <w:spacing w:val="-1"/>
          <w:sz w:val="24"/>
          <w:szCs w:val="24"/>
        </w:rPr>
        <w:t>监理人指令完成工程量清</w:t>
      </w:r>
      <w:r>
        <w:rPr>
          <w:rFonts w:ascii="宋体" w:hAnsi="宋体" w:eastAsia="宋体" w:cs="宋体"/>
          <w:sz w:val="24"/>
          <w:szCs w:val="24"/>
        </w:rPr>
        <w:t xml:space="preserve"> </w:t>
      </w:r>
      <w:r>
        <w:rPr>
          <w:rFonts w:ascii="宋体" w:hAnsi="宋体" w:eastAsia="宋体" w:cs="宋体"/>
          <w:spacing w:val="-1"/>
          <w:sz w:val="24"/>
          <w:szCs w:val="24"/>
        </w:rPr>
        <w:t>单中未填入单价或价格的子目，但不能得到结算与支付。</w:t>
      </w:r>
    </w:p>
    <w:p w14:paraId="22D8AFBD">
      <w:pPr>
        <w:spacing w:before="39" w:line="350" w:lineRule="auto"/>
        <w:ind w:left="2" w:right="80" w:firstLine="356"/>
        <w:jc w:val="both"/>
        <w:rPr>
          <w:rFonts w:ascii="宋体" w:hAnsi="宋体" w:eastAsia="宋体" w:cs="宋体"/>
          <w:sz w:val="24"/>
          <w:szCs w:val="24"/>
        </w:rPr>
      </w:pPr>
      <w:r>
        <w:rPr>
          <w:rFonts w:ascii="宋体" w:hAnsi="宋体" w:eastAsia="宋体" w:cs="宋体"/>
          <w:spacing w:val="-3"/>
          <w:sz w:val="24"/>
          <w:szCs w:val="24"/>
        </w:rPr>
        <w:t>4.参加磋商的供应商必须对采购文件工程量清单内容全部磋商，不能拆分、少报</w:t>
      </w:r>
      <w:r>
        <w:rPr>
          <w:rFonts w:ascii="宋体" w:hAnsi="宋体" w:eastAsia="宋体" w:cs="宋体"/>
          <w:spacing w:val="14"/>
          <w:sz w:val="24"/>
          <w:szCs w:val="24"/>
        </w:rPr>
        <w:t xml:space="preserve"> </w:t>
      </w:r>
      <w:r>
        <w:rPr>
          <w:rFonts w:ascii="宋体" w:hAnsi="宋体" w:eastAsia="宋体" w:cs="宋体"/>
          <w:sz w:val="24"/>
          <w:szCs w:val="24"/>
        </w:rPr>
        <w:t>或改变工程量清单编码、名称和数量。暂估价严格</w:t>
      </w:r>
      <w:r>
        <w:rPr>
          <w:rFonts w:ascii="宋体" w:hAnsi="宋体" w:eastAsia="宋体" w:cs="宋体"/>
          <w:spacing w:val="-1"/>
          <w:sz w:val="24"/>
          <w:szCs w:val="24"/>
        </w:rPr>
        <w:t>按工程量清单编制说明列入</w:t>
      </w:r>
      <w:r>
        <w:rPr>
          <w:rFonts w:hint="eastAsia" w:ascii="宋体" w:hAnsi="宋体" w:eastAsia="宋体" w:cs="宋体"/>
          <w:spacing w:val="-1"/>
          <w:sz w:val="24"/>
          <w:szCs w:val="24"/>
          <w:lang w:eastAsia="zh-CN"/>
        </w:rPr>
        <w:t>，</w:t>
      </w:r>
      <w:r>
        <w:rPr>
          <w:rFonts w:ascii="宋体" w:hAnsi="宋体" w:eastAsia="宋体" w:cs="宋体"/>
          <w:spacing w:val="-1"/>
          <w:sz w:val="24"/>
          <w:szCs w:val="24"/>
        </w:rPr>
        <w:t>否</w:t>
      </w:r>
      <w:r>
        <w:rPr>
          <w:rFonts w:ascii="宋体" w:hAnsi="宋体" w:eastAsia="宋体" w:cs="宋体"/>
          <w:spacing w:val="-2"/>
          <w:sz w:val="24"/>
          <w:szCs w:val="24"/>
        </w:rPr>
        <w:t>则，视为无效磋商。</w:t>
      </w:r>
    </w:p>
    <w:p w14:paraId="236189E4">
      <w:pPr>
        <w:spacing w:before="33" w:line="346" w:lineRule="auto"/>
        <w:ind w:right="80" w:firstLine="363"/>
        <w:rPr>
          <w:rFonts w:ascii="宋体" w:hAnsi="宋体" w:eastAsia="宋体" w:cs="宋体"/>
          <w:sz w:val="24"/>
          <w:szCs w:val="24"/>
        </w:rPr>
      </w:pPr>
      <w:r>
        <w:rPr>
          <w:rFonts w:ascii="宋体" w:hAnsi="宋体" w:eastAsia="宋体" w:cs="宋体"/>
          <w:spacing w:val="-3"/>
          <w:sz w:val="24"/>
          <w:szCs w:val="24"/>
        </w:rPr>
        <w:t>5.采购文件规定的采购预算额度为采购控制价，参加磋商的供应商报价不得超出</w:t>
      </w:r>
      <w:r>
        <w:rPr>
          <w:rFonts w:ascii="宋体" w:hAnsi="宋体" w:eastAsia="宋体" w:cs="宋体"/>
          <w:spacing w:val="-1"/>
          <w:sz w:val="24"/>
          <w:szCs w:val="24"/>
        </w:rPr>
        <w:t>此价格，否则，磋商无效。</w:t>
      </w:r>
    </w:p>
    <w:p w14:paraId="50ACB2FB">
      <w:pPr>
        <w:spacing w:before="306" w:line="225" w:lineRule="auto"/>
        <w:ind w:left="3"/>
        <w:rPr>
          <w:rFonts w:ascii="宋体" w:hAnsi="宋体" w:eastAsia="宋体" w:cs="宋体"/>
          <w:sz w:val="31"/>
          <w:szCs w:val="31"/>
        </w:rPr>
      </w:pPr>
      <w:r>
        <w:rPr>
          <w:rFonts w:ascii="宋体" w:hAnsi="宋体" w:eastAsia="宋体" w:cs="宋体"/>
          <w:b/>
          <w:bCs/>
          <w:spacing w:val="6"/>
          <w:sz w:val="31"/>
          <w:szCs w:val="31"/>
        </w:rPr>
        <w:t>三、技术标准和要求</w:t>
      </w:r>
    </w:p>
    <w:p w14:paraId="110AACB2">
      <w:pPr>
        <w:spacing w:before="272" w:line="219" w:lineRule="auto"/>
        <w:ind w:left="377"/>
        <w:rPr>
          <w:rFonts w:ascii="宋体" w:hAnsi="宋体" w:eastAsia="宋体" w:cs="宋体"/>
          <w:sz w:val="24"/>
          <w:szCs w:val="24"/>
        </w:rPr>
      </w:pPr>
      <w:r>
        <w:rPr>
          <w:rFonts w:ascii="宋体" w:hAnsi="宋体" w:eastAsia="宋体" w:cs="宋体"/>
          <w:spacing w:val="-2"/>
          <w:sz w:val="24"/>
          <w:szCs w:val="24"/>
        </w:rPr>
        <w:t>1、现场施工条件：现场已具备施工条件。</w:t>
      </w:r>
    </w:p>
    <w:p w14:paraId="1A055B18">
      <w:pPr>
        <w:spacing w:before="180" w:line="219" w:lineRule="auto"/>
        <w:ind w:left="362"/>
        <w:rPr>
          <w:rFonts w:ascii="宋体" w:hAnsi="宋体" w:eastAsia="宋体" w:cs="宋体"/>
          <w:sz w:val="24"/>
          <w:szCs w:val="24"/>
        </w:rPr>
      </w:pPr>
      <w:r>
        <w:rPr>
          <w:rFonts w:ascii="宋体" w:hAnsi="宋体" w:eastAsia="宋体" w:cs="宋体"/>
          <w:spacing w:val="-3"/>
          <w:sz w:val="24"/>
          <w:szCs w:val="24"/>
        </w:rPr>
        <w:t>2、基本要求</w:t>
      </w:r>
    </w:p>
    <w:p w14:paraId="3B628A44">
      <w:pPr>
        <w:spacing w:before="183" w:line="219" w:lineRule="auto"/>
        <w:ind w:left="362"/>
        <w:rPr>
          <w:rFonts w:ascii="宋体" w:hAnsi="宋体" w:eastAsia="宋体" w:cs="宋体"/>
          <w:sz w:val="24"/>
          <w:szCs w:val="24"/>
        </w:rPr>
      </w:pPr>
      <w:r>
        <w:rPr>
          <w:rFonts w:ascii="宋体" w:hAnsi="宋体" w:eastAsia="宋体" w:cs="宋体"/>
          <w:spacing w:val="-1"/>
          <w:sz w:val="24"/>
          <w:szCs w:val="24"/>
        </w:rPr>
        <w:t>2.1</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本工程项目管理目标：</w:t>
      </w:r>
    </w:p>
    <w:p w14:paraId="67601851">
      <w:pPr>
        <w:spacing w:before="184" w:line="220" w:lineRule="auto"/>
        <w:ind w:left="362"/>
        <w:rPr>
          <w:rFonts w:ascii="宋体" w:hAnsi="宋体" w:eastAsia="宋体" w:cs="宋体"/>
          <w:spacing w:val="-2"/>
          <w:sz w:val="24"/>
          <w:szCs w:val="24"/>
        </w:rPr>
      </w:pPr>
      <w:r>
        <w:rPr>
          <w:rFonts w:ascii="宋体" w:hAnsi="宋体" w:eastAsia="宋体" w:cs="宋体"/>
          <w:spacing w:val="-2"/>
          <w:sz w:val="24"/>
          <w:szCs w:val="24"/>
        </w:rPr>
        <w:t>2.1.1</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质量：</w:t>
      </w:r>
    </w:p>
    <w:p w14:paraId="086AD48F">
      <w:pPr>
        <w:spacing w:before="48" w:line="219" w:lineRule="auto"/>
        <w:ind w:left="363"/>
        <w:rPr>
          <w:rFonts w:ascii="宋体" w:hAnsi="宋体" w:eastAsia="宋体" w:cs="宋体"/>
          <w:sz w:val="24"/>
          <w:szCs w:val="24"/>
        </w:rPr>
      </w:pPr>
      <w:r>
        <w:rPr>
          <w:rFonts w:ascii="宋体" w:hAnsi="宋体" w:eastAsia="宋体" w:cs="宋体"/>
          <w:spacing w:val="-1"/>
          <w:sz w:val="24"/>
          <w:szCs w:val="24"/>
        </w:rPr>
        <w:t>工程交工验收的质量评定：国家现行规范合格标准。</w:t>
      </w:r>
    </w:p>
    <w:p w14:paraId="206299B1">
      <w:pPr>
        <w:spacing w:before="182" w:line="345" w:lineRule="auto"/>
        <w:ind w:left="353" w:right="1875" w:firstLine="8"/>
        <w:rPr>
          <w:rFonts w:ascii="宋体" w:hAnsi="宋体" w:eastAsia="宋体" w:cs="宋体"/>
          <w:sz w:val="24"/>
          <w:szCs w:val="24"/>
        </w:rPr>
      </w:pPr>
      <w:r>
        <w:rPr>
          <w:rFonts w:ascii="宋体" w:hAnsi="宋体" w:eastAsia="宋体" w:cs="宋体"/>
          <w:spacing w:val="-2"/>
          <w:sz w:val="24"/>
          <w:szCs w:val="24"/>
        </w:rPr>
        <w:t>竣工验收的质量评定：按照交通运输部交竣工验收办法执行。</w:t>
      </w:r>
      <w:r>
        <w:rPr>
          <w:rFonts w:ascii="宋体" w:hAnsi="宋体" w:eastAsia="宋体" w:cs="宋体"/>
          <w:spacing w:val="2"/>
          <w:sz w:val="24"/>
          <w:szCs w:val="24"/>
        </w:rPr>
        <w:t xml:space="preserve"> </w:t>
      </w:r>
      <w:r>
        <w:rPr>
          <w:rFonts w:ascii="宋体" w:hAnsi="宋体" w:eastAsia="宋体" w:cs="宋体"/>
          <w:spacing w:val="-2"/>
          <w:sz w:val="24"/>
          <w:szCs w:val="24"/>
        </w:rPr>
        <w:t>安全目标：满足交通运输部法律法规及业务部门的相关规定。</w:t>
      </w:r>
    </w:p>
    <w:p w14:paraId="41951894">
      <w:pPr>
        <w:spacing w:before="37" w:line="219" w:lineRule="auto"/>
        <w:ind w:left="363"/>
        <w:rPr>
          <w:rFonts w:ascii="宋体" w:hAnsi="宋体" w:eastAsia="宋体" w:cs="宋体"/>
          <w:sz w:val="24"/>
          <w:szCs w:val="24"/>
        </w:rPr>
      </w:pPr>
      <w:r>
        <w:rPr>
          <w:rFonts w:ascii="宋体" w:hAnsi="宋体" w:eastAsia="宋体" w:cs="宋体"/>
          <w:spacing w:val="-1"/>
          <w:sz w:val="24"/>
          <w:szCs w:val="24"/>
        </w:rPr>
        <w:t>2.1.2</w:t>
      </w:r>
      <w:r>
        <w:rPr>
          <w:rFonts w:hint="eastAsia" w:ascii="宋体" w:hAnsi="宋体" w:eastAsia="宋体" w:cs="宋体"/>
          <w:spacing w:val="-1"/>
          <w:sz w:val="24"/>
          <w:szCs w:val="24"/>
          <w:lang w:val="en-US" w:eastAsia="zh-CN"/>
        </w:rPr>
        <w:t xml:space="preserve"> 计划</w:t>
      </w:r>
      <w:r>
        <w:rPr>
          <w:rFonts w:ascii="宋体" w:hAnsi="宋体" w:eastAsia="宋体" w:cs="宋体"/>
          <w:spacing w:val="-1"/>
          <w:sz w:val="24"/>
          <w:szCs w:val="24"/>
        </w:rPr>
        <w:t>工期：</w:t>
      </w:r>
      <w:r>
        <w:rPr>
          <w:rFonts w:hint="eastAsia" w:ascii="宋体" w:hAnsi="宋体" w:eastAsia="宋体" w:cs="宋体"/>
          <w:color w:val="auto"/>
          <w:spacing w:val="-1"/>
          <w:sz w:val="24"/>
          <w:szCs w:val="24"/>
          <w:lang w:val="en-US" w:eastAsia="zh-CN"/>
        </w:rPr>
        <w:t>自合同签订之日起6个月内完成竣工验收。</w:t>
      </w:r>
    </w:p>
    <w:p w14:paraId="77FB06CB">
      <w:pPr>
        <w:spacing w:before="180" w:line="219" w:lineRule="auto"/>
        <w:ind w:left="363"/>
        <w:rPr>
          <w:rFonts w:hint="eastAsia" w:ascii="宋体" w:hAnsi="宋体" w:eastAsia="宋体" w:cs="宋体"/>
          <w:sz w:val="24"/>
          <w:szCs w:val="24"/>
          <w:lang w:eastAsia="zh-CN"/>
        </w:rPr>
      </w:pPr>
      <w:r>
        <w:rPr>
          <w:rFonts w:ascii="宋体" w:hAnsi="宋体" w:eastAsia="宋体" w:cs="宋体"/>
          <w:spacing w:val="-1"/>
          <w:sz w:val="24"/>
          <w:szCs w:val="24"/>
        </w:rPr>
        <w:t>2.1.3</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缺陷责任期：竣工验收合格之日起12个月</w:t>
      </w:r>
      <w:r>
        <w:rPr>
          <w:rFonts w:hint="eastAsia" w:ascii="宋体" w:hAnsi="宋体" w:eastAsia="宋体" w:cs="宋体"/>
          <w:spacing w:val="-1"/>
          <w:sz w:val="24"/>
          <w:szCs w:val="24"/>
          <w:lang w:eastAsia="zh-CN"/>
        </w:rPr>
        <w:t>。</w:t>
      </w:r>
    </w:p>
    <w:p w14:paraId="34024092">
      <w:pPr>
        <w:spacing w:before="183" w:line="360" w:lineRule="auto"/>
        <w:ind w:left="363"/>
        <w:rPr>
          <w:rFonts w:ascii="宋体" w:hAnsi="宋体" w:eastAsia="宋体" w:cs="宋体"/>
          <w:sz w:val="24"/>
          <w:szCs w:val="24"/>
        </w:rPr>
      </w:pPr>
      <w:r>
        <w:rPr>
          <w:rFonts w:ascii="宋体" w:hAnsi="宋体" w:eastAsia="宋体" w:cs="宋体"/>
          <w:spacing w:val="-1"/>
          <w:sz w:val="24"/>
          <w:szCs w:val="24"/>
        </w:rPr>
        <w:t>2.1.4</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付款方式：</w:t>
      </w:r>
      <w:r>
        <w:rPr>
          <w:rFonts w:hint="eastAsia" w:ascii="宋体" w:hAnsi="宋体" w:eastAsia="宋体" w:cs="宋体"/>
          <w:color w:val="auto"/>
          <w:spacing w:val="-1"/>
          <w:sz w:val="24"/>
          <w:szCs w:val="24"/>
        </w:rPr>
        <w:t>自合同签订后，支付合同总价的 30%为预付款；工程进度款支付合同总价的 40%；待工程竣工验收合格后，支付合同总价的 27%；自竣工验收合格之日起满一年后支付质保金3%。</w:t>
      </w:r>
    </w:p>
    <w:p w14:paraId="2182382E">
      <w:pPr>
        <w:spacing w:before="181" w:line="219" w:lineRule="auto"/>
        <w:ind w:left="363"/>
        <w:rPr>
          <w:rFonts w:ascii="宋体" w:hAnsi="宋体" w:eastAsia="宋体" w:cs="宋体"/>
          <w:spacing w:val="-1"/>
          <w:sz w:val="24"/>
          <w:szCs w:val="24"/>
        </w:rPr>
      </w:pPr>
      <w:r>
        <w:rPr>
          <w:rFonts w:ascii="宋体" w:hAnsi="宋体" w:eastAsia="宋体" w:cs="宋体"/>
          <w:spacing w:val="-1"/>
          <w:sz w:val="24"/>
          <w:szCs w:val="24"/>
        </w:rPr>
        <w:t>2.1.5</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该工程不得转包。</w:t>
      </w:r>
    </w:p>
    <w:p w14:paraId="2301539B">
      <w:pPr>
        <w:spacing w:before="181" w:line="219" w:lineRule="auto"/>
        <w:ind w:left="363"/>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2.1.6 本项目所属行业：建筑业。</w:t>
      </w:r>
    </w:p>
    <w:p w14:paraId="13B8DBC8">
      <w:pPr>
        <w:spacing w:line="219" w:lineRule="auto"/>
        <w:rPr>
          <w:rFonts w:ascii="宋体" w:hAnsi="宋体" w:eastAsia="宋体" w:cs="宋体"/>
          <w:sz w:val="24"/>
          <w:szCs w:val="24"/>
        </w:rPr>
        <w:sectPr>
          <w:footerReference r:id="rId58" w:type="default"/>
          <w:pgSz w:w="11850" w:h="16783"/>
          <w:pgMar w:top="1426" w:right="1587" w:bottom="1204" w:left="1594" w:header="0" w:footer="990" w:gutter="0"/>
          <w:pgNumType w:fmt="decimal"/>
          <w:cols w:space="720" w:num="1"/>
        </w:sectPr>
      </w:pPr>
    </w:p>
    <w:p w14:paraId="423A2A39">
      <w:pPr>
        <w:spacing w:before="71" w:line="225" w:lineRule="auto"/>
        <w:ind w:left="1992"/>
        <w:outlineLvl w:val="0"/>
        <w:rPr>
          <w:rFonts w:ascii="宋体" w:hAnsi="宋体" w:eastAsia="宋体" w:cs="宋体"/>
          <w:sz w:val="35"/>
          <w:szCs w:val="35"/>
        </w:rPr>
      </w:pPr>
      <w:bookmarkStart w:id="28" w:name="bookmark13"/>
      <w:bookmarkEnd w:id="28"/>
      <w:r>
        <w:rPr>
          <w:rFonts w:ascii="宋体" w:hAnsi="宋体" w:eastAsia="宋体" w:cs="宋体"/>
          <w:b/>
          <w:bCs/>
          <w:spacing w:val="6"/>
          <w:sz w:val="35"/>
          <w:szCs w:val="35"/>
        </w:rPr>
        <w:t>第七部分</w:t>
      </w:r>
      <w:r>
        <w:rPr>
          <w:rFonts w:ascii="宋体" w:hAnsi="宋体" w:eastAsia="宋体" w:cs="宋体"/>
          <w:spacing w:val="6"/>
          <w:sz w:val="35"/>
          <w:szCs w:val="35"/>
        </w:rPr>
        <w:t xml:space="preserve">  </w:t>
      </w:r>
      <w:r>
        <w:rPr>
          <w:rFonts w:ascii="宋体" w:hAnsi="宋体" w:eastAsia="宋体" w:cs="宋体"/>
          <w:b/>
          <w:bCs/>
          <w:spacing w:val="6"/>
          <w:sz w:val="35"/>
          <w:szCs w:val="35"/>
        </w:rPr>
        <w:t>磋商响应文件格式</w:t>
      </w:r>
    </w:p>
    <w:p w14:paraId="1BCDDCA0">
      <w:pPr>
        <w:pStyle w:val="3"/>
        <w:spacing w:line="424" w:lineRule="auto"/>
      </w:pPr>
    </w:p>
    <w:p w14:paraId="231DB7C9">
      <w:pPr>
        <w:spacing w:before="101" w:line="225" w:lineRule="auto"/>
        <w:rPr>
          <w:rFonts w:ascii="宋体" w:hAnsi="宋体" w:eastAsia="宋体" w:cs="宋体"/>
          <w:sz w:val="31"/>
          <w:szCs w:val="31"/>
        </w:rPr>
      </w:pPr>
      <w:r>
        <w:rPr>
          <w:rFonts w:ascii="宋体" w:hAnsi="宋体" w:eastAsia="宋体" w:cs="宋体"/>
          <w:b/>
          <w:bCs/>
          <w:spacing w:val="6"/>
          <w:sz w:val="31"/>
          <w:szCs w:val="31"/>
        </w:rPr>
        <w:t>磋商响应文件封面</w:t>
      </w:r>
    </w:p>
    <w:p w14:paraId="0C06EB69">
      <w:pPr>
        <w:pStyle w:val="3"/>
        <w:spacing w:line="267" w:lineRule="auto"/>
      </w:pPr>
    </w:p>
    <w:p w14:paraId="60DBF085">
      <w:pPr>
        <w:pStyle w:val="3"/>
        <w:spacing w:line="267" w:lineRule="auto"/>
      </w:pPr>
    </w:p>
    <w:p w14:paraId="3132DB47">
      <w:pPr>
        <w:pStyle w:val="3"/>
        <w:spacing w:line="268" w:lineRule="auto"/>
      </w:pPr>
    </w:p>
    <w:p w14:paraId="6D0FFD39">
      <w:pPr>
        <w:pStyle w:val="3"/>
        <w:spacing w:line="268" w:lineRule="auto"/>
      </w:pPr>
    </w:p>
    <w:p w14:paraId="27A8C974">
      <w:pPr>
        <w:pStyle w:val="3"/>
        <w:spacing w:line="268" w:lineRule="auto"/>
      </w:pPr>
    </w:p>
    <w:p w14:paraId="7195BDEF">
      <w:pPr>
        <w:pStyle w:val="3"/>
        <w:spacing w:line="268" w:lineRule="auto"/>
      </w:pPr>
    </w:p>
    <w:p w14:paraId="29C150D8">
      <w:pPr>
        <w:pStyle w:val="3"/>
        <w:spacing w:line="268" w:lineRule="auto"/>
      </w:pPr>
    </w:p>
    <w:p w14:paraId="5DB42ED7">
      <w:pPr>
        <w:pStyle w:val="3"/>
        <w:spacing w:line="268" w:lineRule="auto"/>
      </w:pPr>
    </w:p>
    <w:p w14:paraId="08EBB589">
      <w:pPr>
        <w:spacing w:before="230" w:line="222" w:lineRule="auto"/>
        <w:ind w:left="2183"/>
        <w:rPr>
          <w:rFonts w:ascii="宋体" w:hAnsi="宋体" w:eastAsia="宋体" w:cs="宋体"/>
          <w:sz w:val="71"/>
          <w:szCs w:val="71"/>
        </w:rPr>
      </w:pPr>
      <w:bookmarkStart w:id="29" w:name="bookmark14"/>
      <w:bookmarkEnd w:id="29"/>
      <w:r>
        <w:rPr>
          <w:rFonts w:ascii="宋体" w:hAnsi="宋体" w:eastAsia="宋体" w:cs="宋体"/>
          <w:b/>
          <w:bCs/>
          <w:sz w:val="71"/>
          <w:szCs w:val="71"/>
        </w:rPr>
        <w:t>磋商响应文件</w:t>
      </w:r>
    </w:p>
    <w:p w14:paraId="6A9C2B2F">
      <w:pPr>
        <w:pStyle w:val="3"/>
        <w:spacing w:line="274" w:lineRule="auto"/>
      </w:pPr>
    </w:p>
    <w:p w14:paraId="7FC2D3C9">
      <w:pPr>
        <w:pStyle w:val="3"/>
        <w:spacing w:line="274" w:lineRule="auto"/>
      </w:pPr>
    </w:p>
    <w:p w14:paraId="0B32E55C">
      <w:pPr>
        <w:pStyle w:val="3"/>
        <w:spacing w:line="275" w:lineRule="auto"/>
      </w:pPr>
    </w:p>
    <w:p w14:paraId="1E92E5D2">
      <w:pPr>
        <w:pStyle w:val="3"/>
        <w:spacing w:line="275" w:lineRule="auto"/>
      </w:pPr>
    </w:p>
    <w:p w14:paraId="7DDEF20A">
      <w:pPr>
        <w:spacing w:before="114" w:line="359" w:lineRule="auto"/>
        <w:ind w:left="1" w:right="6131"/>
        <w:jc w:val="both"/>
        <w:rPr>
          <w:rFonts w:ascii="宋体" w:hAnsi="宋体" w:eastAsia="宋体" w:cs="宋体"/>
          <w:sz w:val="35"/>
          <w:szCs w:val="35"/>
        </w:rPr>
      </w:pPr>
      <w:r>
        <w:rPr>
          <w:rFonts w:ascii="宋体" w:hAnsi="宋体" w:eastAsia="宋体" w:cs="宋体"/>
          <w:b/>
          <w:bCs/>
          <w:spacing w:val="-7"/>
          <w:sz w:val="35"/>
          <w:szCs w:val="35"/>
        </w:rPr>
        <w:t>采购项目编号：</w:t>
      </w:r>
      <w:r>
        <w:rPr>
          <w:rFonts w:ascii="宋体" w:hAnsi="宋体" w:eastAsia="宋体" w:cs="宋体"/>
          <w:spacing w:val="1"/>
          <w:sz w:val="35"/>
          <w:szCs w:val="35"/>
        </w:rPr>
        <w:t xml:space="preserve"> </w:t>
      </w:r>
      <w:r>
        <w:rPr>
          <w:rFonts w:ascii="宋体" w:hAnsi="宋体" w:eastAsia="宋体" w:cs="宋体"/>
          <w:b/>
          <w:bCs/>
          <w:spacing w:val="-7"/>
          <w:sz w:val="35"/>
          <w:szCs w:val="35"/>
        </w:rPr>
        <w:t>采购项目名称：</w:t>
      </w:r>
      <w:r>
        <w:rPr>
          <w:rFonts w:ascii="宋体" w:hAnsi="宋体" w:eastAsia="宋体" w:cs="宋体"/>
          <w:spacing w:val="1"/>
          <w:sz w:val="35"/>
          <w:szCs w:val="35"/>
        </w:rPr>
        <w:t xml:space="preserve"> </w:t>
      </w:r>
    </w:p>
    <w:p w14:paraId="747BCB63">
      <w:pPr>
        <w:pStyle w:val="3"/>
        <w:spacing w:line="266" w:lineRule="auto"/>
      </w:pPr>
    </w:p>
    <w:p w14:paraId="3BAC1387">
      <w:pPr>
        <w:pStyle w:val="3"/>
        <w:spacing w:line="266" w:lineRule="auto"/>
      </w:pPr>
    </w:p>
    <w:p w14:paraId="26C31312">
      <w:pPr>
        <w:pStyle w:val="3"/>
        <w:spacing w:line="266" w:lineRule="auto"/>
      </w:pPr>
    </w:p>
    <w:p w14:paraId="60586D5E">
      <w:pPr>
        <w:pStyle w:val="3"/>
        <w:spacing w:line="266" w:lineRule="auto"/>
      </w:pPr>
    </w:p>
    <w:p w14:paraId="225AF6D4">
      <w:pPr>
        <w:pStyle w:val="3"/>
        <w:spacing w:line="266" w:lineRule="auto"/>
      </w:pPr>
    </w:p>
    <w:p w14:paraId="01FDC76C">
      <w:pPr>
        <w:pStyle w:val="3"/>
        <w:spacing w:line="267" w:lineRule="auto"/>
      </w:pPr>
    </w:p>
    <w:p w14:paraId="3D96CD6C">
      <w:pPr>
        <w:pStyle w:val="3"/>
        <w:spacing w:line="267" w:lineRule="auto"/>
      </w:pPr>
    </w:p>
    <w:p w14:paraId="1C7C4281">
      <w:pPr>
        <w:spacing w:before="101" w:line="224" w:lineRule="auto"/>
        <w:ind w:left="3202"/>
        <w:rPr>
          <w:rFonts w:ascii="宋体" w:hAnsi="宋体" w:eastAsia="宋体" w:cs="宋体"/>
          <w:sz w:val="31"/>
          <w:szCs w:val="31"/>
        </w:rPr>
      </w:pPr>
      <w:r>
        <w:rPr>
          <w:rFonts w:ascii="宋体" w:hAnsi="宋体" w:eastAsia="宋体" w:cs="宋体"/>
          <w:b/>
          <w:bCs/>
          <w:spacing w:val="11"/>
          <w:sz w:val="31"/>
          <w:szCs w:val="31"/>
        </w:rPr>
        <w:t>供应商</w:t>
      </w:r>
      <w:r>
        <w:rPr>
          <w:rFonts w:ascii="宋体" w:hAnsi="宋体" w:eastAsia="宋体" w:cs="宋体"/>
          <w:b/>
          <w:bCs/>
          <w:spacing w:val="-15"/>
          <w:sz w:val="31"/>
          <w:szCs w:val="31"/>
        </w:rPr>
        <w:t>：</w:t>
      </w:r>
      <w:r>
        <w:rPr>
          <w:rFonts w:ascii="宋体" w:hAnsi="宋体" w:eastAsia="宋体" w:cs="宋体"/>
          <w:spacing w:val="8"/>
          <w:sz w:val="31"/>
          <w:szCs w:val="31"/>
          <w:u w:val="single" w:color="auto"/>
        </w:rPr>
        <w:t xml:space="preserve">      </w:t>
      </w:r>
      <w:r>
        <w:rPr>
          <w:rFonts w:ascii="宋体" w:hAnsi="宋体" w:eastAsia="宋体" w:cs="宋体"/>
          <w:b/>
          <w:bCs/>
          <w:spacing w:val="-15"/>
          <w:sz w:val="31"/>
          <w:szCs w:val="31"/>
        </w:rPr>
        <w:t>（</w:t>
      </w:r>
      <w:r>
        <w:rPr>
          <w:rFonts w:ascii="宋体" w:hAnsi="宋体" w:eastAsia="宋体" w:cs="宋体"/>
          <w:b/>
          <w:bCs/>
          <w:spacing w:val="11"/>
          <w:sz w:val="31"/>
          <w:szCs w:val="31"/>
        </w:rPr>
        <w:t>公章）</w:t>
      </w:r>
    </w:p>
    <w:p w14:paraId="224E9D04">
      <w:pPr>
        <w:spacing w:before="245" w:line="224" w:lineRule="auto"/>
        <w:jc w:val="right"/>
        <w:rPr>
          <w:rFonts w:ascii="宋体" w:hAnsi="宋体" w:eastAsia="宋体" w:cs="宋体"/>
          <w:sz w:val="31"/>
          <w:szCs w:val="31"/>
        </w:rPr>
      </w:pPr>
      <w:r>
        <w:rPr>
          <w:rFonts w:ascii="宋体" w:hAnsi="宋体" w:eastAsia="宋体" w:cs="宋体"/>
          <w:b/>
          <w:bCs/>
          <w:spacing w:val="8"/>
          <w:sz w:val="31"/>
          <w:szCs w:val="31"/>
        </w:rPr>
        <w:t>法定代表人或委托代理人</w:t>
      </w:r>
      <w:r>
        <w:rPr>
          <w:rFonts w:ascii="宋体" w:hAnsi="宋体" w:eastAsia="宋体" w:cs="宋体"/>
          <w:b/>
          <w:bCs/>
          <w:spacing w:val="-13"/>
          <w:sz w:val="31"/>
          <w:szCs w:val="31"/>
        </w:rPr>
        <w:t>：</w:t>
      </w:r>
      <w:r>
        <w:rPr>
          <w:rFonts w:ascii="宋体" w:hAnsi="宋体" w:eastAsia="宋体" w:cs="宋体"/>
          <w:spacing w:val="8"/>
          <w:sz w:val="31"/>
          <w:szCs w:val="31"/>
          <w:u w:val="single" w:color="auto"/>
        </w:rPr>
        <w:t xml:space="preserve">      </w:t>
      </w:r>
      <w:r>
        <w:rPr>
          <w:rFonts w:ascii="宋体" w:hAnsi="宋体" w:eastAsia="宋体" w:cs="宋体"/>
          <w:b/>
          <w:bCs/>
          <w:spacing w:val="-13"/>
          <w:sz w:val="31"/>
          <w:szCs w:val="31"/>
        </w:rPr>
        <w:t>（</w:t>
      </w:r>
      <w:r>
        <w:rPr>
          <w:rFonts w:ascii="宋体" w:hAnsi="宋体" w:eastAsia="宋体" w:cs="宋体"/>
          <w:b/>
          <w:bCs/>
          <w:spacing w:val="8"/>
          <w:sz w:val="31"/>
          <w:szCs w:val="31"/>
        </w:rPr>
        <w:t>签字或盖章）</w:t>
      </w:r>
    </w:p>
    <w:p w14:paraId="5401F3D0">
      <w:pPr>
        <w:pStyle w:val="3"/>
        <w:spacing w:line="347" w:lineRule="auto"/>
      </w:pPr>
    </w:p>
    <w:p w14:paraId="3F47F949">
      <w:pPr>
        <w:pStyle w:val="3"/>
        <w:spacing w:line="347" w:lineRule="auto"/>
      </w:pPr>
    </w:p>
    <w:p w14:paraId="42A2D419">
      <w:pPr>
        <w:spacing w:before="101" w:line="225" w:lineRule="auto"/>
        <w:ind w:left="3712"/>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1"/>
          <w:sz w:val="31"/>
          <w:szCs w:val="31"/>
        </w:rPr>
        <w:t xml:space="preserve">   </w:t>
      </w:r>
      <w:r>
        <w:rPr>
          <w:rFonts w:ascii="宋体" w:hAnsi="宋体" w:eastAsia="宋体" w:cs="宋体"/>
          <w:b/>
          <w:bCs/>
          <w:spacing w:val="-9"/>
          <w:sz w:val="31"/>
          <w:szCs w:val="31"/>
        </w:rPr>
        <w:t>月</w:t>
      </w:r>
      <w:r>
        <w:rPr>
          <w:rFonts w:ascii="宋体" w:hAnsi="宋体" w:eastAsia="宋体" w:cs="宋体"/>
          <w:spacing w:val="29"/>
          <w:sz w:val="31"/>
          <w:szCs w:val="31"/>
        </w:rPr>
        <w:t xml:space="preserve">   </w:t>
      </w:r>
      <w:r>
        <w:rPr>
          <w:rFonts w:ascii="宋体" w:hAnsi="宋体" w:eastAsia="宋体" w:cs="宋体"/>
          <w:b/>
          <w:bCs/>
          <w:spacing w:val="-9"/>
          <w:sz w:val="31"/>
          <w:szCs w:val="31"/>
        </w:rPr>
        <w:t>日</w:t>
      </w:r>
    </w:p>
    <w:p w14:paraId="62E893C2">
      <w:pPr>
        <w:spacing w:line="225" w:lineRule="auto"/>
        <w:rPr>
          <w:rFonts w:ascii="宋体" w:hAnsi="宋体" w:eastAsia="宋体" w:cs="宋体"/>
          <w:sz w:val="31"/>
          <w:szCs w:val="31"/>
        </w:rPr>
        <w:sectPr>
          <w:footerReference r:id="rId59" w:type="default"/>
          <w:pgSz w:w="11850" w:h="16783"/>
          <w:pgMar w:top="1419" w:right="1690" w:bottom="1204" w:left="1597" w:header="0" w:footer="990" w:gutter="0"/>
          <w:pgNumType w:fmt="decimal"/>
          <w:cols w:space="720" w:num="1"/>
        </w:sectPr>
      </w:pPr>
    </w:p>
    <w:p w14:paraId="38E8139D">
      <w:pPr>
        <w:spacing w:before="92" w:line="222" w:lineRule="auto"/>
        <w:ind w:left="4094"/>
        <w:rPr>
          <w:rFonts w:ascii="宋体" w:hAnsi="宋体" w:eastAsia="宋体" w:cs="宋体"/>
          <w:sz w:val="28"/>
          <w:szCs w:val="28"/>
        </w:rPr>
      </w:pPr>
      <w:r>
        <w:rPr>
          <w:rFonts w:ascii="宋体" w:hAnsi="宋体" w:eastAsia="宋体" w:cs="宋体"/>
          <w:b/>
          <w:bCs/>
          <w:spacing w:val="-35"/>
          <w:sz w:val="28"/>
          <w:szCs w:val="28"/>
        </w:rPr>
        <w:t>目录</w:t>
      </w:r>
    </w:p>
    <w:p w14:paraId="5B1AD694">
      <w:pPr>
        <w:pStyle w:val="3"/>
        <w:spacing w:line="419" w:lineRule="auto"/>
      </w:pPr>
    </w:p>
    <w:p w14:paraId="36FFD627">
      <w:pPr>
        <w:spacing w:before="78" w:line="218"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w:t>
      </w:r>
      <w:r>
        <w:rPr>
          <w:rFonts w:ascii="宋体" w:hAnsi="宋体" w:eastAsia="宋体" w:cs="宋体"/>
          <w:spacing w:val="-1"/>
          <w:sz w:val="24"/>
          <w:szCs w:val="24"/>
        </w:rPr>
        <w:t>：磋商函及竞争性磋商首次报价表……………………………………所在页码</w:t>
      </w:r>
    </w:p>
    <w:p w14:paraId="2F775441">
      <w:pPr>
        <w:spacing w:before="114"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2</w:t>
      </w:r>
      <w:r>
        <w:rPr>
          <w:rFonts w:ascii="宋体" w:hAnsi="宋体" w:eastAsia="宋体" w:cs="宋体"/>
          <w:spacing w:val="-1"/>
          <w:sz w:val="24"/>
          <w:szCs w:val="24"/>
        </w:rPr>
        <w:t>：法定代表人证明书……………………………………………………所在页码</w:t>
      </w:r>
    </w:p>
    <w:p w14:paraId="06DE31BD">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3</w:t>
      </w:r>
      <w:r>
        <w:rPr>
          <w:rFonts w:ascii="宋体" w:hAnsi="宋体" w:eastAsia="宋体" w:cs="宋体"/>
          <w:spacing w:val="-1"/>
          <w:sz w:val="24"/>
          <w:szCs w:val="24"/>
        </w:rPr>
        <w:t>：法定代表人授权书……………………………………………………所在页码</w:t>
      </w:r>
    </w:p>
    <w:p w14:paraId="13BC7C41">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4</w:t>
      </w:r>
      <w:r>
        <w:rPr>
          <w:rFonts w:ascii="宋体" w:hAnsi="宋体" w:eastAsia="宋体" w:cs="宋体"/>
          <w:spacing w:val="-1"/>
          <w:sz w:val="24"/>
          <w:szCs w:val="24"/>
        </w:rPr>
        <w:t>：供应商承诺函…………………………………………………………所在页码</w:t>
      </w:r>
    </w:p>
    <w:p w14:paraId="1D91AC54">
      <w:pPr>
        <w:spacing w:before="113"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5</w:t>
      </w:r>
      <w:r>
        <w:rPr>
          <w:rFonts w:ascii="宋体" w:hAnsi="宋体" w:eastAsia="宋体" w:cs="宋体"/>
          <w:spacing w:val="-1"/>
          <w:sz w:val="24"/>
          <w:szCs w:val="24"/>
        </w:rPr>
        <w:t>：供应商诚信承诺书……………………………………………………所在页码</w:t>
      </w:r>
    </w:p>
    <w:p w14:paraId="0EBDC737">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6</w:t>
      </w:r>
      <w:r>
        <w:rPr>
          <w:rFonts w:ascii="宋体" w:hAnsi="宋体" w:eastAsia="宋体" w:cs="宋体"/>
          <w:spacing w:val="-1"/>
          <w:sz w:val="24"/>
          <w:szCs w:val="24"/>
        </w:rPr>
        <w:t>：资格审查资料…………………………………………………………所在页码</w:t>
      </w:r>
    </w:p>
    <w:p w14:paraId="70B76B1C">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7</w:t>
      </w:r>
      <w:r>
        <w:rPr>
          <w:rFonts w:ascii="宋体" w:hAnsi="宋体" w:eastAsia="宋体" w:cs="宋体"/>
          <w:spacing w:val="-1"/>
          <w:sz w:val="24"/>
          <w:szCs w:val="24"/>
        </w:rPr>
        <w:t>：磋商保证金证明………………………………………………………所在页码</w:t>
      </w:r>
    </w:p>
    <w:p w14:paraId="39CD4099">
      <w:pPr>
        <w:spacing w:before="114" w:line="218"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8</w:t>
      </w:r>
      <w:r>
        <w:rPr>
          <w:rFonts w:ascii="宋体" w:hAnsi="宋体" w:eastAsia="宋体" w:cs="宋体"/>
          <w:spacing w:val="-1"/>
          <w:sz w:val="24"/>
          <w:szCs w:val="24"/>
        </w:rPr>
        <w:t>：已标价工程量清单……………………………………………………所在页码</w:t>
      </w:r>
    </w:p>
    <w:p w14:paraId="754B267E">
      <w:pPr>
        <w:spacing w:before="117"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9</w:t>
      </w:r>
      <w:r>
        <w:rPr>
          <w:rFonts w:ascii="宋体" w:hAnsi="宋体" w:eastAsia="宋体" w:cs="宋体"/>
          <w:spacing w:val="-1"/>
          <w:sz w:val="24"/>
          <w:szCs w:val="24"/>
        </w:rPr>
        <w:t>：项目管理班子及设备配置……………………………………………所在页码</w:t>
      </w:r>
    </w:p>
    <w:p w14:paraId="7F5C9E60">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10</w:t>
      </w:r>
      <w:r>
        <w:rPr>
          <w:rFonts w:ascii="宋体" w:hAnsi="宋体" w:eastAsia="宋体" w:cs="宋体"/>
          <w:spacing w:val="-1"/>
          <w:sz w:val="24"/>
          <w:szCs w:val="24"/>
        </w:rPr>
        <w:t>：施工组织设计……………………………………………………… 所在页码</w:t>
      </w:r>
    </w:p>
    <w:p w14:paraId="1FC2BF2B">
      <w:pPr>
        <w:spacing w:before="114" w:line="219" w:lineRule="auto"/>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11</w:t>
      </w:r>
      <w:r>
        <w:rPr>
          <w:rFonts w:ascii="宋体" w:hAnsi="宋体" w:eastAsia="宋体" w:cs="宋体"/>
          <w:spacing w:val="-1"/>
          <w:sz w:val="24"/>
          <w:szCs w:val="24"/>
        </w:rPr>
        <w:t>：企业业绩 ……………………………………………………………所在</w:t>
      </w:r>
      <w:r>
        <w:rPr>
          <w:rFonts w:ascii="宋体" w:hAnsi="宋体" w:eastAsia="宋体" w:cs="宋体"/>
          <w:spacing w:val="-2"/>
          <w:sz w:val="24"/>
          <w:szCs w:val="24"/>
        </w:rPr>
        <w:t>页码</w:t>
      </w:r>
    </w:p>
    <w:p w14:paraId="4242239F">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12</w:t>
      </w:r>
      <w:r>
        <w:rPr>
          <w:rFonts w:ascii="宋体" w:hAnsi="宋体" w:eastAsia="宋体" w:cs="宋体"/>
          <w:spacing w:val="-1"/>
          <w:sz w:val="24"/>
          <w:szCs w:val="24"/>
        </w:rPr>
        <w:t>：中小企业声明函（工程） …………………………………………所在页码</w:t>
      </w:r>
    </w:p>
    <w:p w14:paraId="5FB4506B">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13</w:t>
      </w:r>
      <w:r>
        <w:rPr>
          <w:rFonts w:ascii="宋体" w:hAnsi="宋体" w:eastAsia="宋体" w:cs="宋体"/>
          <w:spacing w:val="-1"/>
          <w:sz w:val="24"/>
          <w:szCs w:val="24"/>
        </w:rPr>
        <w:t>：残疾人福利性单位声明函 …………………………………………所在页码</w:t>
      </w:r>
    </w:p>
    <w:p w14:paraId="05B22A29">
      <w:pPr>
        <w:spacing w:before="114"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14</w:t>
      </w:r>
      <w:r>
        <w:rPr>
          <w:rFonts w:ascii="宋体" w:hAnsi="宋体" w:eastAsia="宋体" w:cs="宋体"/>
          <w:spacing w:val="-1"/>
          <w:sz w:val="24"/>
          <w:szCs w:val="24"/>
        </w:rPr>
        <w:t>：监狱企业证明资料 …………………………………………………所在页码</w:t>
      </w:r>
    </w:p>
    <w:p w14:paraId="756A0C61">
      <w:pPr>
        <w:spacing w:before="116" w:line="219"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15</w:t>
      </w:r>
      <w:r>
        <w:rPr>
          <w:rFonts w:ascii="宋体" w:hAnsi="宋体" w:eastAsia="宋体" w:cs="宋体"/>
          <w:spacing w:val="-1"/>
          <w:sz w:val="24"/>
          <w:szCs w:val="24"/>
        </w:rPr>
        <w:t>：供应商认为在其他方面有必要说明的事项 ………………………所在页码</w:t>
      </w:r>
    </w:p>
    <w:p w14:paraId="2C0CA086">
      <w:pPr>
        <w:spacing w:before="116" w:line="218" w:lineRule="auto"/>
        <w:jc w:val="right"/>
        <w:rPr>
          <w:rFonts w:ascii="宋体" w:hAnsi="宋体" w:eastAsia="宋体" w:cs="宋体"/>
          <w:sz w:val="24"/>
          <w:szCs w:val="24"/>
        </w:rPr>
      </w:pPr>
      <w:r>
        <w:rPr>
          <w:rFonts w:ascii="宋体" w:hAnsi="宋体" w:eastAsia="宋体" w:cs="宋体"/>
          <w:spacing w:val="-1"/>
          <w:sz w:val="24"/>
          <w:szCs w:val="24"/>
        </w:rPr>
        <w:t>附件</w:t>
      </w:r>
      <w:r>
        <w:rPr>
          <w:rFonts w:ascii="Times New Roman" w:hAnsi="Times New Roman" w:eastAsia="Times New Roman" w:cs="Times New Roman"/>
          <w:spacing w:val="-1"/>
          <w:sz w:val="24"/>
          <w:szCs w:val="24"/>
        </w:rPr>
        <w:t>16</w:t>
      </w:r>
      <w:r>
        <w:rPr>
          <w:rFonts w:ascii="宋体" w:hAnsi="宋体" w:eastAsia="宋体" w:cs="宋体"/>
          <w:spacing w:val="-1"/>
          <w:sz w:val="24"/>
          <w:szCs w:val="24"/>
        </w:rPr>
        <w:t>：磋商最终报价表 ……………………………………………………所在页码</w:t>
      </w:r>
    </w:p>
    <w:p w14:paraId="7DBFC564">
      <w:pPr>
        <w:spacing w:line="218" w:lineRule="auto"/>
        <w:rPr>
          <w:rFonts w:ascii="宋体" w:hAnsi="宋体" w:eastAsia="宋体" w:cs="宋体"/>
          <w:sz w:val="24"/>
          <w:szCs w:val="24"/>
        </w:rPr>
        <w:sectPr>
          <w:footerReference r:id="rId60" w:type="default"/>
          <w:pgSz w:w="11850" w:h="16783"/>
          <w:pgMar w:top="1426" w:right="1743" w:bottom="1204" w:left="1614" w:header="0" w:footer="990" w:gutter="0"/>
          <w:pgNumType w:fmt="decimal"/>
          <w:cols w:space="720" w:num="1"/>
        </w:sectPr>
      </w:pPr>
    </w:p>
    <w:p w14:paraId="1D45A661">
      <w:pPr>
        <w:spacing w:before="64" w:line="223" w:lineRule="auto"/>
        <w:ind w:left="37"/>
        <w:rPr>
          <w:rFonts w:ascii="宋体" w:hAnsi="宋体" w:eastAsia="宋体" w:cs="宋体"/>
          <w:sz w:val="31"/>
          <w:szCs w:val="31"/>
        </w:rPr>
      </w:pPr>
      <w:r>
        <w:rPr>
          <w:rFonts w:ascii="宋体" w:hAnsi="宋体" w:eastAsia="宋体" w:cs="宋体"/>
          <w:b/>
          <w:bCs/>
          <w:spacing w:val="1"/>
          <w:sz w:val="31"/>
          <w:szCs w:val="31"/>
        </w:rPr>
        <w:t>附件</w:t>
      </w:r>
      <w:r>
        <w:rPr>
          <w:rFonts w:ascii="宋体" w:hAnsi="宋体" w:eastAsia="宋体" w:cs="宋体"/>
          <w:spacing w:val="-33"/>
          <w:sz w:val="31"/>
          <w:szCs w:val="31"/>
        </w:rPr>
        <w:t xml:space="preserve"> </w:t>
      </w:r>
      <w:r>
        <w:rPr>
          <w:rFonts w:ascii="Cambria" w:hAnsi="Cambria" w:eastAsia="Cambria" w:cs="Cambria"/>
          <w:b/>
          <w:bCs/>
          <w:spacing w:val="1"/>
          <w:sz w:val="31"/>
          <w:szCs w:val="31"/>
        </w:rPr>
        <w:t>1</w:t>
      </w:r>
      <w:r>
        <w:rPr>
          <w:rFonts w:ascii="Cambria" w:hAnsi="Cambria" w:eastAsia="Cambria" w:cs="Cambria"/>
          <w:b/>
          <w:bCs/>
          <w:spacing w:val="-27"/>
          <w:sz w:val="31"/>
          <w:szCs w:val="31"/>
        </w:rPr>
        <w:t xml:space="preserve"> </w:t>
      </w:r>
      <w:r>
        <w:rPr>
          <w:rFonts w:ascii="宋体" w:hAnsi="宋体" w:eastAsia="宋体" w:cs="宋体"/>
          <w:b/>
          <w:bCs/>
          <w:spacing w:val="1"/>
          <w:sz w:val="31"/>
          <w:szCs w:val="31"/>
        </w:rPr>
        <w:t>：磋商函及竞争性磋商首次报价表</w:t>
      </w:r>
    </w:p>
    <w:p w14:paraId="6D21971F">
      <w:pPr>
        <w:pStyle w:val="3"/>
        <w:spacing w:line="324" w:lineRule="auto"/>
      </w:pPr>
    </w:p>
    <w:p w14:paraId="5B80499C">
      <w:pPr>
        <w:spacing w:before="101" w:line="225" w:lineRule="auto"/>
        <w:ind w:left="3830"/>
        <w:rPr>
          <w:rFonts w:ascii="宋体" w:hAnsi="宋体" w:eastAsia="宋体" w:cs="宋体"/>
          <w:sz w:val="31"/>
          <w:szCs w:val="31"/>
        </w:rPr>
      </w:pPr>
      <w:r>
        <w:rPr>
          <w:rFonts w:ascii="宋体" w:hAnsi="宋体" w:eastAsia="宋体" w:cs="宋体"/>
          <w:b/>
          <w:bCs/>
          <w:spacing w:val="-6"/>
          <w:sz w:val="28"/>
          <w:szCs w:val="28"/>
        </w:rPr>
        <w:t>（一）</w:t>
      </w:r>
      <w:r>
        <w:rPr>
          <w:rFonts w:ascii="宋体" w:hAnsi="宋体" w:eastAsia="宋体" w:cs="宋体"/>
          <w:b/>
          <w:bCs/>
          <w:spacing w:val="-6"/>
          <w:sz w:val="31"/>
          <w:szCs w:val="31"/>
        </w:rPr>
        <w:t>磋商函</w:t>
      </w:r>
    </w:p>
    <w:p w14:paraId="3751065B">
      <w:pPr>
        <w:tabs>
          <w:tab w:val="left" w:pos="1980"/>
        </w:tabs>
        <w:spacing w:before="78" w:line="295" w:lineRule="auto"/>
        <w:ind w:right="4836"/>
        <w:rPr>
          <w:rFonts w:ascii="宋体" w:hAnsi="宋体" w:eastAsia="宋体" w:cs="宋体"/>
          <w:spacing w:val="-1"/>
          <w:sz w:val="24"/>
          <w:szCs w:val="24"/>
        </w:rPr>
      </w:pPr>
    </w:p>
    <w:p w14:paraId="08CFBA8B">
      <w:pPr>
        <w:spacing w:before="30" w:line="300" w:lineRule="auto"/>
        <w:ind w:left="9" w:firstLine="18"/>
        <w:jc w:val="both"/>
        <w:rPr>
          <w:rFonts w:hint="eastAsia" w:ascii="宋体" w:hAnsi="宋体" w:eastAsia="宋体" w:cs="宋体"/>
          <w:spacing w:val="-7"/>
          <w:sz w:val="24"/>
          <w:szCs w:val="24"/>
          <w:lang w:eastAsia="zh-CN"/>
        </w:rPr>
      </w:pPr>
      <w:r>
        <w:rPr>
          <w:rFonts w:ascii="宋体" w:hAnsi="宋体" w:eastAsia="宋体" w:cs="宋体"/>
          <w:spacing w:val="-7"/>
          <w:sz w:val="24"/>
          <w:szCs w:val="24"/>
        </w:rPr>
        <w:t>致：</w:t>
      </w:r>
      <w:r>
        <w:rPr>
          <w:rFonts w:hint="eastAsia" w:ascii="宋体" w:hAnsi="宋体" w:eastAsia="宋体" w:cs="宋体"/>
          <w:spacing w:val="-7"/>
          <w:sz w:val="24"/>
          <w:szCs w:val="24"/>
          <w:lang w:eastAsia="zh-CN"/>
        </w:rPr>
        <w:t>青海巨丰工程项目管理有限公司</w:t>
      </w:r>
    </w:p>
    <w:p w14:paraId="346C1908">
      <w:pPr>
        <w:tabs>
          <w:tab w:val="left" w:pos="1980"/>
        </w:tabs>
        <w:spacing w:before="78" w:line="295" w:lineRule="auto"/>
        <w:ind w:right="483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r>
        <w:rPr>
          <w:rFonts w:ascii="宋体" w:hAnsi="宋体" w:eastAsia="宋体" w:cs="宋体"/>
          <w:spacing w:val="-31"/>
          <w:sz w:val="24"/>
          <w:szCs w:val="24"/>
        </w:rPr>
        <w:t>）：</w:t>
      </w:r>
    </w:p>
    <w:p w14:paraId="24B2C22B">
      <w:pPr>
        <w:spacing w:before="30" w:line="300" w:lineRule="auto"/>
        <w:ind w:left="9" w:firstLine="467" w:firstLineChars="207"/>
        <w:jc w:val="both"/>
        <w:rPr>
          <w:rFonts w:ascii="宋体" w:hAnsi="宋体" w:eastAsia="宋体" w:cs="宋体"/>
          <w:sz w:val="24"/>
          <w:szCs w:val="24"/>
        </w:rPr>
      </w:pPr>
      <w:r>
        <w:rPr>
          <w:rFonts w:ascii="Times New Roman" w:hAnsi="Times New Roman" w:eastAsia="Times New Roman" w:cs="Times New Roman"/>
          <w:spacing w:val="-7"/>
          <w:sz w:val="24"/>
          <w:szCs w:val="24"/>
        </w:rPr>
        <w:t xml:space="preserve">1.  </w:t>
      </w:r>
      <w:r>
        <w:rPr>
          <w:rFonts w:ascii="宋体" w:hAnsi="宋体" w:eastAsia="宋体" w:cs="宋体"/>
          <w:spacing w:val="-7"/>
          <w:sz w:val="24"/>
          <w:szCs w:val="24"/>
        </w:rPr>
        <w:t>我方已仔细研究了</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（项目名称）</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7"/>
          <w:sz w:val="24"/>
          <w:szCs w:val="24"/>
        </w:rPr>
        <w:t>标段施工</w:t>
      </w:r>
      <w:r>
        <w:rPr>
          <w:rFonts w:ascii="宋体" w:hAnsi="宋体" w:eastAsia="宋体" w:cs="宋体"/>
          <w:spacing w:val="-8"/>
          <w:sz w:val="24"/>
          <w:szCs w:val="24"/>
        </w:rPr>
        <w:t>采购文件的全部内容（含</w:t>
      </w:r>
      <w:r>
        <w:rPr>
          <w:rFonts w:ascii="宋体" w:hAnsi="宋体" w:eastAsia="宋体" w:cs="宋体"/>
          <w:spacing w:val="16"/>
          <w:sz w:val="24"/>
          <w:szCs w:val="24"/>
        </w:rPr>
        <w:t>补遗书第</w:t>
      </w:r>
      <w:r>
        <w:rPr>
          <w:rFonts w:ascii="宋体" w:hAnsi="宋体" w:eastAsia="宋体" w:cs="宋体"/>
          <w:spacing w:val="-9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6"/>
          <w:sz w:val="24"/>
          <w:szCs w:val="24"/>
        </w:rPr>
        <w:t>号至第</w:t>
      </w:r>
      <w:r>
        <w:rPr>
          <w:rFonts w:ascii="宋体" w:hAnsi="宋体" w:eastAsia="宋体" w:cs="宋体"/>
          <w:spacing w:val="-96"/>
          <w:sz w:val="24"/>
          <w:szCs w:val="24"/>
        </w:rPr>
        <w:t xml:space="preserve"> </w:t>
      </w:r>
      <w:r>
        <w:rPr>
          <w:rFonts w:ascii="宋体" w:hAnsi="宋体" w:eastAsia="宋体" w:cs="宋体"/>
          <w:spacing w:val="23"/>
          <w:sz w:val="24"/>
          <w:szCs w:val="24"/>
          <w:u w:val="single" w:color="auto"/>
        </w:rPr>
        <w:t xml:space="preserve">  </w:t>
      </w:r>
      <w:r>
        <w:rPr>
          <w:rFonts w:ascii="宋体" w:hAnsi="宋体" w:eastAsia="宋体" w:cs="宋体"/>
          <w:spacing w:val="16"/>
          <w:sz w:val="24"/>
          <w:szCs w:val="24"/>
        </w:rPr>
        <w:t>号</w:t>
      </w:r>
      <w:r>
        <w:rPr>
          <w:rFonts w:ascii="宋体" w:hAnsi="宋体" w:eastAsia="宋体" w:cs="宋体"/>
          <w:spacing w:val="1"/>
          <w:sz w:val="24"/>
          <w:szCs w:val="24"/>
        </w:rPr>
        <w:t>），</w:t>
      </w:r>
      <w:r>
        <w:rPr>
          <w:rFonts w:ascii="宋体" w:hAnsi="宋体" w:eastAsia="宋体" w:cs="宋体"/>
          <w:spacing w:val="16"/>
          <w:sz w:val="24"/>
          <w:szCs w:val="24"/>
        </w:rPr>
        <w:t>在考察工程现场后</w:t>
      </w:r>
      <w:r>
        <w:rPr>
          <w:rFonts w:ascii="宋体" w:hAnsi="宋体" w:eastAsia="宋体" w:cs="宋体"/>
          <w:spacing w:val="-67"/>
          <w:sz w:val="24"/>
          <w:szCs w:val="24"/>
        </w:rPr>
        <w:t xml:space="preserve"> </w:t>
      </w:r>
      <w:r>
        <w:rPr>
          <w:rFonts w:ascii="宋体" w:hAnsi="宋体" w:eastAsia="宋体" w:cs="宋体"/>
          <w:spacing w:val="16"/>
          <w:sz w:val="24"/>
          <w:szCs w:val="24"/>
        </w:rPr>
        <w:t>，愿意以人民</w:t>
      </w:r>
      <w:r>
        <w:rPr>
          <w:rFonts w:ascii="宋体" w:hAnsi="宋体" w:eastAsia="宋体" w:cs="宋体"/>
          <w:spacing w:val="15"/>
          <w:sz w:val="24"/>
          <w:szCs w:val="24"/>
        </w:rPr>
        <w:t>币大写</w:t>
      </w:r>
      <w:r>
        <w:rPr>
          <w:rFonts w:hint="eastAsia" w:ascii="宋体" w:hAnsi="宋体" w:eastAsia="宋体" w:cs="宋体"/>
          <w:spacing w:val="15"/>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pacing w:val="2"/>
          <w:sz w:val="24"/>
          <w:szCs w:val="24"/>
        </w:rPr>
        <w:t>元</w:t>
      </w:r>
      <w:r>
        <w:rPr>
          <w:rFonts w:ascii="宋体" w:hAnsi="宋体" w:eastAsia="宋体" w:cs="宋体"/>
          <w:spacing w:val="70"/>
          <w:sz w:val="24"/>
          <w:szCs w:val="24"/>
        </w:rPr>
        <w:t xml:space="preserve"> </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
          <w:sz w:val="24"/>
          <w:szCs w:val="24"/>
          <w:u w:val="single" w:color="auto"/>
        </w:rPr>
        <w:t xml:space="preserve">          </w:t>
      </w:r>
      <w:r>
        <w:rPr>
          <w:rFonts w:ascii="Times New Roman" w:hAnsi="Times New Roman" w:eastAsia="Times New Roman" w:cs="Times New Roman"/>
          <w:spacing w:val="-55"/>
          <w:sz w:val="24"/>
          <w:szCs w:val="24"/>
        </w:rPr>
        <w:t xml:space="preserve"> </w:t>
      </w:r>
      <w:r>
        <w:rPr>
          <w:rFonts w:ascii="Times New Roman" w:hAnsi="Times New Roman" w:eastAsia="Times New Roman" w:cs="Times New Roman"/>
          <w:spacing w:val="2"/>
          <w:sz w:val="24"/>
          <w:szCs w:val="24"/>
        </w:rPr>
        <w:t>)</w:t>
      </w:r>
      <w:r>
        <w:rPr>
          <w:rFonts w:ascii="宋体" w:hAnsi="宋体" w:eastAsia="宋体" w:cs="宋体"/>
          <w:spacing w:val="2"/>
          <w:sz w:val="24"/>
          <w:szCs w:val="24"/>
        </w:rPr>
        <w:t>的响应总报价（或根据采购文件规定修正核实后确定的另一金额）</w:t>
      </w:r>
      <w:r>
        <w:rPr>
          <w:rFonts w:ascii="Times New Roman" w:hAnsi="Times New Roman" w:eastAsia="Times New Roman" w:cs="Times New Roman"/>
          <w:spacing w:val="2"/>
          <w:sz w:val="24"/>
          <w:szCs w:val="24"/>
        </w:rPr>
        <w:t>,</w:t>
      </w:r>
      <w:r>
        <w:rPr>
          <w:rFonts w:ascii="宋体" w:hAnsi="宋体" w:eastAsia="宋体" w:cs="宋体"/>
          <w:spacing w:val="2"/>
          <w:sz w:val="24"/>
          <w:szCs w:val="24"/>
        </w:rPr>
        <w:t>按</w:t>
      </w:r>
      <w:r>
        <w:rPr>
          <w:rFonts w:ascii="宋体" w:hAnsi="宋体" w:eastAsia="宋体" w:cs="宋体"/>
          <w:spacing w:val="-1"/>
          <w:sz w:val="24"/>
          <w:szCs w:val="24"/>
        </w:rPr>
        <w:t>合同约定实施和完成承包工程，修补工程中的任何缺陷。</w:t>
      </w:r>
    </w:p>
    <w:p w14:paraId="39792F4D">
      <w:pPr>
        <w:spacing w:before="42" w:line="219" w:lineRule="auto"/>
        <w:ind w:left="5" w:firstLine="480" w:firstLineChars="200"/>
        <w:rPr>
          <w:rFonts w:ascii="宋体" w:hAnsi="宋体" w:eastAsia="宋体" w:cs="宋体"/>
          <w:sz w:val="24"/>
          <w:szCs w:val="24"/>
        </w:rPr>
      </w:pPr>
      <w:r>
        <w:rPr>
          <w:rFonts w:ascii="Times New Roman" w:hAnsi="Times New Roman" w:eastAsia="Times New Roman" w:cs="Times New Roman"/>
          <w:sz w:val="24"/>
          <w:szCs w:val="24"/>
        </w:rPr>
        <w:t>2.</w:t>
      </w:r>
      <w:r>
        <w:rPr>
          <w:rFonts w:ascii="宋体" w:hAnsi="宋体" w:eastAsia="宋体" w:cs="宋体"/>
          <w:sz w:val="24"/>
          <w:szCs w:val="24"/>
        </w:rPr>
        <w:t>我方承诺在采购文件规定的采购有效期内不</w:t>
      </w:r>
      <w:r>
        <w:rPr>
          <w:rFonts w:ascii="宋体" w:hAnsi="宋体" w:eastAsia="宋体" w:cs="宋体"/>
          <w:spacing w:val="-1"/>
          <w:sz w:val="24"/>
          <w:szCs w:val="24"/>
        </w:rPr>
        <w:t>撤销响应文件。</w:t>
      </w:r>
    </w:p>
    <w:p w14:paraId="197C7557">
      <w:pPr>
        <w:spacing w:before="116" w:line="220" w:lineRule="auto"/>
        <w:ind w:left="250" w:leftChars="119" w:firstLine="232" w:firstLineChars="100"/>
        <w:rPr>
          <w:rFonts w:ascii="宋体" w:hAnsi="宋体" w:eastAsia="宋体" w:cs="宋体"/>
          <w:sz w:val="24"/>
          <w:szCs w:val="24"/>
        </w:rPr>
      </w:pPr>
      <w:r>
        <w:rPr>
          <w:rFonts w:ascii="Times New Roman" w:hAnsi="Times New Roman" w:eastAsia="Times New Roman" w:cs="Times New Roman"/>
          <w:spacing w:val="-4"/>
          <w:sz w:val="24"/>
          <w:szCs w:val="24"/>
        </w:rPr>
        <w:t xml:space="preserve">3.  </w:t>
      </w:r>
      <w:r>
        <w:rPr>
          <w:rFonts w:ascii="宋体" w:hAnsi="宋体" w:eastAsia="宋体" w:cs="宋体"/>
          <w:spacing w:val="-4"/>
          <w:sz w:val="24"/>
          <w:szCs w:val="24"/>
        </w:rPr>
        <w:t>工程质量</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pacing w:val="-7"/>
          <w:sz w:val="24"/>
          <w:szCs w:val="24"/>
        </w:rPr>
        <w:t>，</w:t>
      </w:r>
      <w:r>
        <w:rPr>
          <w:rFonts w:ascii="宋体" w:hAnsi="宋体" w:eastAsia="宋体" w:cs="宋体"/>
          <w:spacing w:val="-4"/>
          <w:sz w:val="24"/>
          <w:szCs w:val="24"/>
        </w:rPr>
        <w:t>安全目标</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pacing w:val="-7"/>
          <w:sz w:val="24"/>
          <w:szCs w:val="24"/>
        </w:rPr>
        <w:t>，</w:t>
      </w:r>
      <w:r>
        <w:rPr>
          <w:rFonts w:ascii="宋体" w:hAnsi="宋体" w:eastAsia="宋体" w:cs="宋体"/>
          <w:spacing w:val="-4"/>
          <w:sz w:val="24"/>
          <w:szCs w:val="24"/>
        </w:rPr>
        <w:t>工期：</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val="en-US" w:eastAsia="zh-CN"/>
        </w:rPr>
        <w:t xml:space="preserve">  </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lang w:val="en-US" w:eastAsia="zh-CN"/>
        </w:rPr>
        <w:t>，缺陷责任期：</w:t>
      </w:r>
      <w:r>
        <w:rPr>
          <w:rFonts w:hint="eastAsia" w:ascii="宋体" w:hAnsi="宋体" w:eastAsia="宋体" w:cs="宋体"/>
          <w:spacing w:val="-4"/>
          <w:sz w:val="24"/>
          <w:szCs w:val="24"/>
          <w:u w:val="single"/>
          <w:lang w:val="en-US" w:eastAsia="zh-CN"/>
        </w:rPr>
        <w:t xml:space="preserve">     </w:t>
      </w:r>
      <w:r>
        <w:rPr>
          <w:rFonts w:ascii="宋体" w:hAnsi="宋体" w:eastAsia="宋体" w:cs="宋体"/>
          <w:spacing w:val="-4"/>
          <w:sz w:val="24"/>
          <w:szCs w:val="24"/>
        </w:rPr>
        <w:t>。</w:t>
      </w:r>
    </w:p>
    <w:p w14:paraId="2970D91C">
      <w:pPr>
        <w:spacing w:before="112" w:line="219" w:lineRule="auto"/>
        <w:ind w:left="4" w:firstLine="476" w:firstLineChars="200"/>
        <w:rPr>
          <w:rFonts w:hint="default" w:ascii="Times New Roman" w:hAnsi="Times New Roman" w:eastAsia="宋体" w:cs="Times New Roman"/>
          <w:spacing w:val="-1"/>
          <w:sz w:val="24"/>
          <w:szCs w:val="24"/>
          <w:u w:val="single"/>
          <w:lang w:val="en-US" w:eastAsia="zh-CN"/>
        </w:rPr>
      </w:pPr>
      <w:r>
        <w:rPr>
          <w:rFonts w:hint="eastAsia" w:ascii="Times New Roman" w:hAnsi="Times New Roman" w:eastAsia="宋体" w:cs="Times New Roman"/>
          <w:spacing w:val="-1"/>
          <w:sz w:val="24"/>
          <w:szCs w:val="24"/>
          <w:lang w:val="en-US" w:eastAsia="zh-CN"/>
        </w:rPr>
        <w:t>4.投标有效期：</w:t>
      </w:r>
      <w:r>
        <w:rPr>
          <w:rFonts w:hint="eastAsia" w:ascii="Times New Roman" w:hAnsi="Times New Roman" w:eastAsia="宋体" w:cs="Times New Roman"/>
          <w:spacing w:val="-1"/>
          <w:sz w:val="24"/>
          <w:szCs w:val="24"/>
          <w:u w:val="single"/>
          <w:lang w:val="en-US" w:eastAsia="zh-CN"/>
        </w:rPr>
        <w:t xml:space="preserve">                                      </w:t>
      </w:r>
      <w:r>
        <w:rPr>
          <w:rFonts w:hint="eastAsia" w:ascii="Times New Roman" w:hAnsi="Times New Roman" w:eastAsia="宋体" w:cs="Times New Roman"/>
          <w:spacing w:val="-1"/>
          <w:sz w:val="24"/>
          <w:szCs w:val="24"/>
          <w:u w:val="none"/>
          <w:lang w:val="en-US" w:eastAsia="zh-CN"/>
        </w:rPr>
        <w:t>。</w:t>
      </w:r>
    </w:p>
    <w:p w14:paraId="353B28F0">
      <w:pPr>
        <w:spacing w:before="112" w:line="219" w:lineRule="auto"/>
        <w:ind w:left="4" w:firstLine="476" w:firstLineChars="200"/>
        <w:rPr>
          <w:rFonts w:ascii="宋体" w:hAnsi="宋体" w:eastAsia="宋体" w:cs="宋体"/>
          <w:sz w:val="24"/>
          <w:szCs w:val="24"/>
        </w:rPr>
      </w:pPr>
      <w:r>
        <w:rPr>
          <w:rFonts w:hint="eastAsia" w:ascii="Times New Roman" w:hAnsi="Times New Roman" w:eastAsia="宋体" w:cs="Times New Roman"/>
          <w:spacing w:val="-1"/>
          <w:sz w:val="24"/>
          <w:szCs w:val="24"/>
          <w:lang w:val="en-US" w:eastAsia="zh-CN"/>
        </w:rPr>
        <w:t>5</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如我方成为成交供应商，我方承诺：</w:t>
      </w:r>
    </w:p>
    <w:p w14:paraId="12AA8DB4">
      <w:pPr>
        <w:spacing w:before="117" w:line="212" w:lineRule="auto"/>
        <w:ind w:left="10" w:firstLine="480" w:firstLineChars="200"/>
        <w:rPr>
          <w:rFonts w:ascii="宋体" w:hAnsi="宋体" w:eastAsia="宋体" w:cs="宋体"/>
          <w:sz w:val="24"/>
          <w:szCs w:val="24"/>
        </w:rPr>
      </w:pPr>
      <w:r>
        <w:rPr>
          <w:rFonts w:ascii="Times New Roman" w:hAnsi="Times New Roman" w:eastAsia="Times New Roman" w:cs="Times New Roman"/>
          <w:sz w:val="24"/>
          <w:szCs w:val="24"/>
        </w:rPr>
        <w:t>(1)</w:t>
      </w:r>
      <w:r>
        <w:rPr>
          <w:rFonts w:ascii="宋体" w:hAnsi="宋体" w:eastAsia="宋体" w:cs="宋体"/>
          <w:sz w:val="24"/>
          <w:szCs w:val="24"/>
        </w:rPr>
        <w:t>在收到成交通知书后，在成交通知书规</w:t>
      </w:r>
      <w:r>
        <w:rPr>
          <w:rFonts w:ascii="宋体" w:hAnsi="宋体" w:eastAsia="宋体" w:cs="宋体"/>
          <w:spacing w:val="-1"/>
          <w:sz w:val="24"/>
          <w:szCs w:val="24"/>
        </w:rPr>
        <w:t>定的期限内与你方签订合同；</w:t>
      </w:r>
    </w:p>
    <w:p w14:paraId="60053B1D">
      <w:pPr>
        <w:spacing w:before="125" w:line="210" w:lineRule="auto"/>
        <w:ind w:left="10" w:firstLine="476" w:firstLineChars="200"/>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在签订合同时不向你方提出附加条件；</w:t>
      </w:r>
    </w:p>
    <w:p w14:paraId="73565DCD">
      <w:pPr>
        <w:spacing w:before="125" w:line="212" w:lineRule="auto"/>
        <w:ind w:left="10" w:firstLine="476" w:firstLineChars="200"/>
        <w:rPr>
          <w:rFonts w:ascii="宋体" w:hAnsi="宋体" w:eastAsia="宋体" w:cs="宋体"/>
          <w:sz w:val="24"/>
          <w:szCs w:val="24"/>
        </w:rPr>
      </w:pPr>
      <w:r>
        <w:rPr>
          <w:rFonts w:ascii="Times New Roman" w:hAnsi="Times New Roman" w:eastAsia="Times New Roman" w:cs="Times New Roman"/>
          <w:spacing w:val="-1"/>
          <w:sz w:val="24"/>
          <w:szCs w:val="24"/>
        </w:rPr>
        <w:t>(3)</w:t>
      </w:r>
      <w:r>
        <w:rPr>
          <w:rFonts w:ascii="宋体" w:hAnsi="宋体" w:eastAsia="宋体" w:cs="宋体"/>
          <w:spacing w:val="-1"/>
          <w:sz w:val="24"/>
          <w:szCs w:val="24"/>
        </w:rPr>
        <w:t>在合同约定的期限内完成合同规定的全部义务；</w:t>
      </w:r>
    </w:p>
    <w:p w14:paraId="6161E5CB">
      <w:pPr>
        <w:spacing w:before="128" w:line="285" w:lineRule="auto"/>
        <w:ind w:left="10" w:firstLine="480" w:firstLineChars="200"/>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4"/>
          <w:szCs w:val="24"/>
        </w:rPr>
        <w:t>在你方和我方进行合同之前，我方将按照合同</w:t>
      </w:r>
      <w:r>
        <w:rPr>
          <w:rFonts w:ascii="宋体" w:hAnsi="宋体" w:eastAsia="宋体" w:cs="宋体"/>
          <w:spacing w:val="-1"/>
          <w:sz w:val="24"/>
          <w:szCs w:val="24"/>
        </w:rPr>
        <w:t>附件提出的最低要求填报派驻本标</w:t>
      </w:r>
      <w:r>
        <w:rPr>
          <w:rFonts w:ascii="宋体" w:hAnsi="宋体" w:eastAsia="宋体" w:cs="宋体"/>
          <w:spacing w:val="1"/>
          <w:sz w:val="24"/>
          <w:szCs w:val="24"/>
        </w:rPr>
        <w:t>段的其他管理和技术人员及主要机械设备和试验检测设</w:t>
      </w:r>
      <w:r>
        <w:rPr>
          <w:rFonts w:ascii="宋体" w:hAnsi="宋体" w:eastAsia="宋体" w:cs="宋体"/>
          <w:sz w:val="24"/>
          <w:szCs w:val="24"/>
        </w:rPr>
        <w:t>备，经你方审批后作为派驻</w:t>
      </w:r>
      <w:r>
        <w:rPr>
          <w:rFonts w:ascii="宋体" w:hAnsi="宋体" w:eastAsia="宋体" w:cs="宋体"/>
          <w:spacing w:val="-3"/>
          <w:sz w:val="24"/>
          <w:szCs w:val="24"/>
        </w:rPr>
        <w:t>本标段的项目管理机构主要人员和主要设备且不进行更换。如我方拟派驻的人员和</w:t>
      </w:r>
      <w:r>
        <w:rPr>
          <w:rFonts w:ascii="宋体" w:hAnsi="宋体" w:eastAsia="宋体" w:cs="宋体"/>
          <w:spacing w:val="-1"/>
          <w:sz w:val="24"/>
          <w:szCs w:val="24"/>
        </w:rPr>
        <w:t>设备不满足合同附件要求，你方有权取消我方成交资格。</w:t>
      </w:r>
    </w:p>
    <w:p w14:paraId="68428783">
      <w:pPr>
        <w:spacing w:before="115" w:line="263" w:lineRule="auto"/>
        <w:ind w:left="8" w:firstLine="476" w:firstLineChars="200"/>
        <w:rPr>
          <w:rFonts w:ascii="宋体" w:hAnsi="宋体" w:eastAsia="宋体" w:cs="宋体"/>
          <w:sz w:val="24"/>
          <w:szCs w:val="24"/>
        </w:rPr>
      </w:pPr>
      <w:r>
        <w:rPr>
          <w:rFonts w:hint="eastAsia" w:ascii="Times New Roman" w:hAnsi="Times New Roman" w:eastAsia="宋体" w:cs="Times New Roman"/>
          <w:spacing w:val="-1"/>
          <w:sz w:val="24"/>
          <w:szCs w:val="24"/>
          <w:lang w:val="en-US" w:eastAsia="zh-CN"/>
        </w:rPr>
        <w:t>6</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我方在此声明，所递交的响应文件及有关资料内容完整、真实和准确，且不存在采购文件规定的任何一种情形。</w:t>
      </w:r>
    </w:p>
    <w:p w14:paraId="56850257">
      <w:pPr>
        <w:spacing w:before="116" w:line="264" w:lineRule="auto"/>
        <w:ind w:left="10" w:firstLine="476" w:firstLineChars="200"/>
        <w:rPr>
          <w:rFonts w:ascii="宋体" w:hAnsi="宋体" w:eastAsia="宋体" w:cs="宋体"/>
          <w:sz w:val="24"/>
          <w:szCs w:val="24"/>
        </w:rPr>
      </w:pPr>
      <w:r>
        <w:rPr>
          <w:rFonts w:hint="eastAsia" w:ascii="Times New Roman" w:hAnsi="Times New Roman" w:eastAsia="宋体" w:cs="Times New Roman"/>
          <w:spacing w:val="-1"/>
          <w:sz w:val="24"/>
          <w:szCs w:val="24"/>
          <w:lang w:val="en-US" w:eastAsia="zh-CN"/>
        </w:rPr>
        <w:t>7</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在合同协议书正式签署生效之前，本磋商函连同你方的成交通知书将构成我们双方之间共同遵守的文件，对双方具有约束力。</w:t>
      </w:r>
    </w:p>
    <w:p w14:paraId="25C63C78">
      <w:pPr>
        <w:spacing w:before="114" w:line="212" w:lineRule="auto"/>
        <w:ind w:left="9" w:firstLine="476" w:firstLineChars="200"/>
      </w:pPr>
      <w:r>
        <w:rPr>
          <w:rFonts w:hint="eastAsia" w:ascii="Times New Roman" w:hAnsi="Times New Roman" w:eastAsia="宋体" w:cs="Times New Roman"/>
          <w:spacing w:val="-1"/>
          <w:sz w:val="24"/>
          <w:szCs w:val="24"/>
          <w:lang w:val="en-US" w:eastAsia="zh-CN"/>
        </w:rPr>
        <w:t>8</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u w:val="single" w:color="auto"/>
        </w:rPr>
        <w:t xml:space="preserve">                </w:t>
      </w:r>
      <w:r>
        <w:rPr>
          <w:rFonts w:ascii="Times New Roman" w:hAnsi="Times New Roman" w:eastAsia="Times New Roman" w:cs="Times New Roman"/>
          <w:spacing w:val="-42"/>
          <w:sz w:val="24"/>
          <w:szCs w:val="24"/>
        </w:rPr>
        <w:t xml:space="preserve"> </w:t>
      </w:r>
      <w:r>
        <w:rPr>
          <w:rFonts w:ascii="Times New Roman" w:hAnsi="Times New Roman" w:eastAsia="Times New Roman" w:cs="Times New Roman"/>
          <w:spacing w:val="-1"/>
          <w:sz w:val="24"/>
          <w:szCs w:val="24"/>
        </w:rPr>
        <w:t>(</w:t>
      </w:r>
      <w:r>
        <w:rPr>
          <w:rFonts w:ascii="宋体" w:hAnsi="宋体" w:eastAsia="宋体" w:cs="宋体"/>
          <w:spacing w:val="-1"/>
          <w:sz w:val="24"/>
          <w:szCs w:val="24"/>
        </w:rPr>
        <w:t>其他补充说明）。</w:t>
      </w:r>
    </w:p>
    <w:p w14:paraId="5C8463C4">
      <w:pPr>
        <w:spacing w:before="115" w:line="263" w:lineRule="auto"/>
        <w:ind w:left="8" w:firstLine="3094" w:firstLineChars="1300"/>
        <w:rPr>
          <w:rFonts w:ascii="宋体" w:hAnsi="宋体" w:eastAsia="宋体" w:cs="宋体"/>
          <w:spacing w:val="-1"/>
          <w:sz w:val="24"/>
          <w:szCs w:val="24"/>
        </w:rPr>
      </w:pPr>
    </w:p>
    <w:p w14:paraId="49E67078">
      <w:pPr>
        <w:spacing w:before="115" w:line="263" w:lineRule="auto"/>
        <w:ind w:left="8" w:firstLine="3094" w:firstLineChars="1300"/>
        <w:rPr>
          <w:rFonts w:ascii="宋体" w:hAnsi="宋体" w:eastAsia="宋体" w:cs="宋体"/>
          <w:spacing w:val="-1"/>
          <w:sz w:val="24"/>
          <w:szCs w:val="24"/>
        </w:rPr>
      </w:pPr>
      <w:r>
        <w:rPr>
          <w:rFonts w:ascii="宋体" w:hAnsi="宋体" w:eastAsia="宋体" w:cs="宋体"/>
          <w:spacing w:val="-1"/>
          <w:sz w:val="24"/>
          <w:szCs w:val="24"/>
        </w:rPr>
        <w:t>供应商：</w:t>
      </w:r>
      <w:r>
        <w:rPr>
          <w:rFonts w:ascii="宋体" w:hAnsi="宋体" w:eastAsia="宋体" w:cs="宋体"/>
          <w:spacing w:val="-1"/>
          <w:sz w:val="24"/>
          <w:szCs w:val="24"/>
          <w:u w:val="single"/>
        </w:rPr>
        <w:t xml:space="preserve">              </w:t>
      </w:r>
      <w:r>
        <w:rPr>
          <w:rFonts w:ascii="宋体" w:hAnsi="宋体" w:eastAsia="宋体" w:cs="宋体"/>
          <w:spacing w:val="-1"/>
          <w:sz w:val="24"/>
          <w:szCs w:val="24"/>
        </w:rPr>
        <w:t>（盖单位章）</w:t>
      </w:r>
    </w:p>
    <w:p w14:paraId="5E9FA06F">
      <w:pPr>
        <w:spacing w:before="115" w:line="263" w:lineRule="auto"/>
        <w:ind w:firstLine="3094" w:firstLineChars="1300"/>
        <w:rPr>
          <w:rFonts w:ascii="宋体" w:hAnsi="宋体" w:eastAsia="宋体" w:cs="宋体"/>
          <w:spacing w:val="-1"/>
          <w:sz w:val="24"/>
          <w:szCs w:val="24"/>
        </w:rPr>
      </w:pPr>
      <w:r>
        <w:rPr>
          <w:rFonts w:ascii="宋体" w:hAnsi="宋体" w:eastAsia="宋体" w:cs="宋体"/>
          <w:spacing w:val="-1"/>
          <w:sz w:val="24"/>
          <w:szCs w:val="24"/>
        </w:rPr>
        <w:t>法定代表人或其委托代理人：</w:t>
      </w:r>
      <w:r>
        <w:rPr>
          <w:rFonts w:ascii="宋体" w:hAnsi="宋体" w:eastAsia="宋体" w:cs="宋体"/>
          <w:spacing w:val="-1"/>
          <w:sz w:val="24"/>
          <w:szCs w:val="24"/>
          <w:u w:val="single"/>
        </w:rPr>
        <w:t xml:space="preserve">     </w:t>
      </w:r>
      <w:r>
        <w:rPr>
          <w:rFonts w:ascii="宋体" w:hAnsi="宋体" w:eastAsia="宋体" w:cs="宋体"/>
          <w:spacing w:val="-1"/>
          <w:sz w:val="24"/>
          <w:szCs w:val="24"/>
        </w:rPr>
        <w:t>（签字</w:t>
      </w:r>
      <w:r>
        <w:rPr>
          <w:rFonts w:hint="eastAsia" w:ascii="宋体" w:hAnsi="宋体" w:eastAsia="宋体" w:cs="宋体"/>
          <w:spacing w:val="-1"/>
          <w:sz w:val="24"/>
          <w:szCs w:val="24"/>
          <w:lang w:val="en-US" w:eastAsia="zh-CN"/>
        </w:rPr>
        <w:t>或盖章</w:t>
      </w:r>
      <w:r>
        <w:rPr>
          <w:rFonts w:ascii="宋体" w:hAnsi="宋体" w:eastAsia="宋体" w:cs="宋体"/>
          <w:spacing w:val="-1"/>
          <w:sz w:val="24"/>
          <w:szCs w:val="24"/>
        </w:rPr>
        <w:t>）</w:t>
      </w:r>
    </w:p>
    <w:p w14:paraId="5576F6DA">
      <w:pPr>
        <w:spacing w:before="115" w:line="263" w:lineRule="auto"/>
        <w:ind w:firstLine="3094" w:firstLineChars="1300"/>
        <w:rPr>
          <w:rFonts w:hint="default" w:ascii="宋体" w:hAnsi="宋体" w:eastAsia="宋体" w:cs="宋体"/>
          <w:spacing w:val="-1"/>
          <w:sz w:val="24"/>
          <w:szCs w:val="24"/>
          <w:u w:val="single"/>
          <w:lang w:val="en-US" w:eastAsia="zh-CN"/>
        </w:rPr>
      </w:pPr>
      <w:r>
        <w:rPr>
          <w:rFonts w:ascii="宋体" w:hAnsi="宋体" w:eastAsia="宋体" w:cs="宋体"/>
          <w:spacing w:val="-1"/>
          <w:sz w:val="24"/>
          <w:szCs w:val="24"/>
        </w:rPr>
        <w:t>地址：</w:t>
      </w:r>
      <w:r>
        <w:rPr>
          <w:rFonts w:hint="eastAsia" w:ascii="宋体" w:hAnsi="宋体" w:eastAsia="宋体" w:cs="宋体"/>
          <w:spacing w:val="-1"/>
          <w:sz w:val="24"/>
          <w:szCs w:val="24"/>
          <w:u w:val="single"/>
          <w:lang w:val="en-US" w:eastAsia="zh-CN"/>
        </w:rPr>
        <w:t xml:space="preserve">                      </w:t>
      </w:r>
    </w:p>
    <w:p w14:paraId="5F121F56">
      <w:pPr>
        <w:spacing w:before="115" w:line="263" w:lineRule="auto"/>
        <w:ind w:left="8" w:firstLine="3094" w:firstLineChars="1300"/>
        <w:rPr>
          <w:rFonts w:ascii="宋体" w:hAnsi="宋体" w:eastAsia="宋体" w:cs="宋体"/>
          <w:spacing w:val="-1"/>
          <w:sz w:val="24"/>
          <w:szCs w:val="24"/>
        </w:rPr>
      </w:pPr>
      <w:r>
        <w:rPr>
          <w:rFonts w:ascii="宋体" w:hAnsi="宋体" w:eastAsia="宋体" w:cs="宋体"/>
          <w:spacing w:val="-1"/>
          <w:sz w:val="24"/>
          <w:szCs w:val="24"/>
        </w:rPr>
        <w:t>电话：</w:t>
      </w:r>
      <w:r>
        <w:rPr>
          <w:rFonts w:hint="eastAsia" w:ascii="宋体" w:hAnsi="宋体" w:eastAsia="宋体" w:cs="宋体"/>
          <w:spacing w:val="-1"/>
          <w:sz w:val="24"/>
          <w:szCs w:val="24"/>
          <w:u w:val="single"/>
          <w:lang w:val="en-US" w:eastAsia="zh-CN"/>
        </w:rPr>
        <w:t xml:space="preserve">                      </w:t>
      </w:r>
    </w:p>
    <w:p w14:paraId="1F363FB4">
      <w:pPr>
        <w:spacing w:before="115" w:line="263" w:lineRule="auto"/>
        <w:ind w:left="8" w:firstLine="3094" w:firstLineChars="1300"/>
        <w:rPr>
          <w:rFonts w:ascii="宋体" w:hAnsi="宋体" w:eastAsia="宋体" w:cs="宋体"/>
          <w:spacing w:val="-1"/>
          <w:sz w:val="24"/>
          <w:szCs w:val="24"/>
        </w:rPr>
      </w:pPr>
      <w:r>
        <w:rPr>
          <w:rFonts w:ascii="宋体" w:hAnsi="宋体" w:eastAsia="宋体" w:cs="宋体"/>
          <w:spacing w:val="-1"/>
          <w:sz w:val="24"/>
          <w:szCs w:val="24"/>
        </w:rPr>
        <w:t>传真：</w:t>
      </w:r>
      <w:r>
        <w:rPr>
          <w:rFonts w:hint="eastAsia" w:ascii="宋体" w:hAnsi="宋体" w:eastAsia="宋体" w:cs="宋体"/>
          <w:spacing w:val="-1"/>
          <w:sz w:val="24"/>
          <w:szCs w:val="24"/>
          <w:u w:val="single"/>
          <w:lang w:val="en-US" w:eastAsia="zh-CN"/>
        </w:rPr>
        <w:t xml:space="preserve">                      </w:t>
      </w:r>
    </w:p>
    <w:p w14:paraId="6FD8EF91">
      <w:pPr>
        <w:spacing w:before="115" w:line="263" w:lineRule="auto"/>
        <w:ind w:left="8" w:firstLine="3094" w:firstLineChars="1300"/>
        <w:rPr>
          <w:rFonts w:hint="eastAsia" w:ascii="宋体" w:hAnsi="宋体" w:eastAsia="宋体" w:cs="宋体"/>
          <w:spacing w:val="-1"/>
          <w:sz w:val="24"/>
          <w:szCs w:val="24"/>
          <w:u w:val="single"/>
          <w:lang w:val="en-US" w:eastAsia="zh-CN"/>
        </w:rPr>
      </w:pPr>
      <w:r>
        <w:rPr>
          <w:rFonts w:ascii="宋体" w:hAnsi="宋体" w:eastAsia="宋体" w:cs="宋体"/>
          <w:spacing w:val="-1"/>
          <w:sz w:val="24"/>
          <w:szCs w:val="24"/>
        </w:rPr>
        <w:t>邮政编码：</w:t>
      </w:r>
      <w:r>
        <w:rPr>
          <w:rFonts w:hint="eastAsia" w:ascii="宋体" w:hAnsi="宋体" w:eastAsia="宋体" w:cs="宋体"/>
          <w:spacing w:val="-1"/>
          <w:sz w:val="24"/>
          <w:szCs w:val="24"/>
          <w:u w:val="single"/>
          <w:lang w:val="en-US" w:eastAsia="zh-CN"/>
        </w:rPr>
        <w:t xml:space="preserve">                  </w:t>
      </w:r>
    </w:p>
    <w:p w14:paraId="21E5B0BA">
      <w:pPr>
        <w:spacing w:before="115" w:line="263" w:lineRule="auto"/>
        <w:ind w:firstLine="6016" w:firstLineChars="3200"/>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4"/>
          <w:sz w:val="24"/>
          <w:szCs w:val="24"/>
        </w:rPr>
        <w:t xml:space="preserve">    </w:t>
      </w:r>
      <w:r>
        <w:rPr>
          <w:rFonts w:ascii="宋体" w:hAnsi="宋体" w:eastAsia="宋体" w:cs="宋体"/>
          <w:spacing w:val="-26"/>
          <w:sz w:val="24"/>
          <w:szCs w:val="24"/>
        </w:rPr>
        <w:t>月</w:t>
      </w:r>
      <w:r>
        <w:rPr>
          <w:rFonts w:ascii="宋体" w:hAnsi="宋体" w:eastAsia="宋体" w:cs="宋体"/>
          <w:spacing w:val="12"/>
          <w:sz w:val="24"/>
          <w:szCs w:val="24"/>
        </w:rPr>
        <w:t xml:space="preserve">    </w:t>
      </w:r>
      <w:r>
        <w:rPr>
          <w:rFonts w:ascii="宋体" w:hAnsi="宋体" w:eastAsia="宋体" w:cs="宋体"/>
          <w:spacing w:val="-26"/>
          <w:sz w:val="24"/>
          <w:szCs w:val="24"/>
        </w:rPr>
        <w:t>日</w:t>
      </w:r>
    </w:p>
    <w:p w14:paraId="731A01E2">
      <w:pPr>
        <w:spacing w:line="219" w:lineRule="auto"/>
        <w:rPr>
          <w:rFonts w:ascii="宋体" w:hAnsi="宋体" w:eastAsia="宋体" w:cs="宋体"/>
          <w:sz w:val="24"/>
          <w:szCs w:val="24"/>
        </w:rPr>
        <w:sectPr>
          <w:footerReference r:id="rId61" w:type="default"/>
          <w:pgSz w:w="11850" w:h="16783"/>
          <w:pgMar w:top="1422" w:right="1587" w:bottom="1204" w:left="1586" w:header="0" w:footer="990" w:gutter="0"/>
          <w:pgNumType w:fmt="decimal"/>
          <w:cols w:space="720" w:num="1"/>
        </w:sectPr>
      </w:pPr>
    </w:p>
    <w:p w14:paraId="63E7473B">
      <w:pPr>
        <w:spacing w:before="91" w:line="219" w:lineRule="auto"/>
        <w:ind w:left="3032"/>
        <w:rPr>
          <w:rFonts w:ascii="宋体" w:hAnsi="宋体" w:eastAsia="宋体" w:cs="宋体"/>
          <w:sz w:val="28"/>
          <w:szCs w:val="28"/>
        </w:rPr>
      </w:pPr>
      <w:r>
        <w:rPr>
          <w:rFonts w:ascii="宋体" w:hAnsi="宋体" w:eastAsia="宋体" w:cs="宋体"/>
          <w:b/>
          <w:bCs/>
          <w:spacing w:val="-12"/>
          <w:sz w:val="28"/>
          <w:szCs w:val="28"/>
        </w:rPr>
        <w:t>（二）竞争性磋商首次报价表</w:t>
      </w:r>
    </w:p>
    <w:p w14:paraId="24C442C6">
      <w:pPr>
        <w:pStyle w:val="3"/>
        <w:spacing w:line="318" w:lineRule="auto"/>
      </w:pPr>
    </w:p>
    <w:p w14:paraId="1869EEA8">
      <w:pPr>
        <w:pStyle w:val="3"/>
        <w:spacing w:line="318" w:lineRule="auto"/>
      </w:pPr>
    </w:p>
    <w:p w14:paraId="4B0D238C">
      <w:pPr>
        <w:spacing w:before="78" w:line="219" w:lineRule="auto"/>
        <w:ind w:left="85"/>
        <w:rPr>
          <w:rFonts w:ascii="宋体" w:hAnsi="宋体" w:eastAsia="宋体" w:cs="宋体"/>
          <w:sz w:val="24"/>
          <w:szCs w:val="24"/>
        </w:rPr>
      </w:pPr>
      <w:r>
        <w:rPr>
          <w:rFonts w:ascii="宋体" w:hAnsi="宋体" w:eastAsia="宋体" w:cs="宋体"/>
          <w:b/>
          <w:bCs/>
          <w:spacing w:val="-4"/>
          <w:sz w:val="24"/>
          <w:szCs w:val="24"/>
        </w:rPr>
        <w:t>供应商名称：</w:t>
      </w:r>
    </w:p>
    <w:p w14:paraId="0C16E355">
      <w:pPr>
        <w:spacing w:before="78" w:line="220" w:lineRule="auto"/>
        <w:ind w:left="7800"/>
        <w:rPr>
          <w:rFonts w:ascii="宋体" w:hAnsi="宋体" w:eastAsia="宋体" w:cs="宋体"/>
          <w:sz w:val="24"/>
          <w:szCs w:val="24"/>
        </w:rPr>
      </w:pPr>
      <w:r>
        <w:rPr>
          <w:rFonts w:ascii="宋体" w:hAnsi="宋体" w:eastAsia="宋体" w:cs="宋体"/>
          <w:b/>
          <w:bCs/>
          <w:spacing w:val="-2"/>
          <w:sz w:val="24"/>
          <w:szCs w:val="24"/>
        </w:rPr>
        <w:t>单位：元</w:t>
      </w:r>
    </w:p>
    <w:p w14:paraId="596AC075">
      <w:pPr>
        <w:spacing w:line="130" w:lineRule="exact"/>
      </w:pPr>
    </w:p>
    <w:tbl>
      <w:tblPr>
        <w:tblStyle w:val="10"/>
        <w:tblW w:w="8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5"/>
        <w:gridCol w:w="2790"/>
        <w:gridCol w:w="1296"/>
        <w:gridCol w:w="1296"/>
        <w:gridCol w:w="1296"/>
        <w:gridCol w:w="1299"/>
      </w:tblGrid>
      <w:tr w14:paraId="00B64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45" w:type="dxa"/>
            <w:vAlign w:val="center"/>
          </w:tcPr>
          <w:p w14:paraId="59AA1389">
            <w:pPr>
              <w:pStyle w:val="11"/>
              <w:spacing w:before="78" w:line="221" w:lineRule="auto"/>
              <w:jc w:val="center"/>
            </w:pPr>
            <w:r>
              <w:rPr>
                <w:spacing w:val="-5"/>
              </w:rPr>
              <w:t>序号</w:t>
            </w:r>
          </w:p>
        </w:tc>
        <w:tc>
          <w:tcPr>
            <w:tcW w:w="2790" w:type="dxa"/>
            <w:vAlign w:val="center"/>
          </w:tcPr>
          <w:p w14:paraId="5A28982B">
            <w:pPr>
              <w:pStyle w:val="11"/>
              <w:spacing w:before="78" w:line="220" w:lineRule="auto"/>
              <w:jc w:val="center"/>
            </w:pPr>
            <w:r>
              <w:rPr>
                <w:spacing w:val="-8"/>
              </w:rPr>
              <w:t>项目名称</w:t>
            </w:r>
          </w:p>
        </w:tc>
        <w:tc>
          <w:tcPr>
            <w:tcW w:w="1296" w:type="dxa"/>
            <w:vAlign w:val="center"/>
          </w:tcPr>
          <w:p w14:paraId="4A2778EB">
            <w:pPr>
              <w:pStyle w:val="11"/>
              <w:spacing w:before="78" w:line="219" w:lineRule="auto"/>
              <w:ind w:right="64"/>
              <w:jc w:val="center"/>
            </w:pPr>
            <w:r>
              <w:rPr>
                <w:spacing w:val="-4"/>
              </w:rPr>
              <w:t>项目经理</w:t>
            </w:r>
            <w:r>
              <w:rPr>
                <w:spacing w:val="1"/>
              </w:rPr>
              <w:t xml:space="preserve"> </w:t>
            </w:r>
            <w:r>
              <w:rPr>
                <w:spacing w:val="-3"/>
              </w:rPr>
              <w:t>及证件号</w:t>
            </w:r>
          </w:p>
        </w:tc>
        <w:tc>
          <w:tcPr>
            <w:tcW w:w="1296" w:type="dxa"/>
            <w:vAlign w:val="top"/>
          </w:tcPr>
          <w:p w14:paraId="156905F8">
            <w:pPr>
              <w:spacing w:line="281" w:lineRule="auto"/>
              <w:rPr>
                <w:rFonts w:ascii="Arial"/>
                <w:sz w:val="21"/>
              </w:rPr>
            </w:pPr>
          </w:p>
          <w:p w14:paraId="46B37A97">
            <w:pPr>
              <w:pStyle w:val="11"/>
              <w:spacing w:before="78" w:line="220" w:lineRule="auto"/>
              <w:jc w:val="center"/>
            </w:pPr>
            <w:r>
              <w:rPr>
                <w:spacing w:val="-10"/>
              </w:rPr>
              <w:t>工程质量</w:t>
            </w:r>
          </w:p>
        </w:tc>
        <w:tc>
          <w:tcPr>
            <w:tcW w:w="1296" w:type="dxa"/>
            <w:vAlign w:val="center"/>
          </w:tcPr>
          <w:p w14:paraId="0487A5D2">
            <w:pPr>
              <w:pStyle w:val="11"/>
              <w:spacing w:before="78" w:line="220" w:lineRule="auto"/>
              <w:jc w:val="center"/>
              <w:rPr>
                <w:spacing w:val="-8"/>
              </w:rPr>
            </w:pPr>
            <w:r>
              <w:rPr>
                <w:spacing w:val="-8"/>
              </w:rPr>
              <w:t>施工工期</w:t>
            </w:r>
          </w:p>
        </w:tc>
        <w:tc>
          <w:tcPr>
            <w:tcW w:w="1299" w:type="dxa"/>
            <w:vAlign w:val="center"/>
          </w:tcPr>
          <w:p w14:paraId="5FF33FCC">
            <w:pPr>
              <w:pStyle w:val="11"/>
              <w:spacing w:before="78" w:line="220" w:lineRule="auto"/>
              <w:jc w:val="center"/>
              <w:rPr>
                <w:spacing w:val="-8"/>
              </w:rPr>
            </w:pPr>
            <w:r>
              <w:rPr>
                <w:spacing w:val="-8"/>
              </w:rPr>
              <w:t>备注</w:t>
            </w:r>
          </w:p>
        </w:tc>
      </w:tr>
      <w:tr w14:paraId="5845E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845" w:type="dxa"/>
            <w:vAlign w:val="top"/>
          </w:tcPr>
          <w:p w14:paraId="5C3D503F">
            <w:pPr>
              <w:rPr>
                <w:rFonts w:ascii="Arial"/>
                <w:sz w:val="21"/>
              </w:rPr>
            </w:pPr>
          </w:p>
        </w:tc>
        <w:tc>
          <w:tcPr>
            <w:tcW w:w="2790" w:type="dxa"/>
            <w:vAlign w:val="top"/>
          </w:tcPr>
          <w:p w14:paraId="02164A0E">
            <w:pPr>
              <w:rPr>
                <w:rFonts w:ascii="Arial"/>
                <w:sz w:val="21"/>
              </w:rPr>
            </w:pPr>
          </w:p>
        </w:tc>
        <w:tc>
          <w:tcPr>
            <w:tcW w:w="1296" w:type="dxa"/>
            <w:vAlign w:val="top"/>
          </w:tcPr>
          <w:p w14:paraId="0D5E7956">
            <w:pPr>
              <w:rPr>
                <w:rFonts w:ascii="Arial"/>
                <w:sz w:val="21"/>
              </w:rPr>
            </w:pPr>
          </w:p>
        </w:tc>
        <w:tc>
          <w:tcPr>
            <w:tcW w:w="1296" w:type="dxa"/>
            <w:vAlign w:val="top"/>
          </w:tcPr>
          <w:p w14:paraId="36530A14">
            <w:pPr>
              <w:rPr>
                <w:rFonts w:ascii="Arial"/>
                <w:sz w:val="21"/>
              </w:rPr>
            </w:pPr>
          </w:p>
        </w:tc>
        <w:tc>
          <w:tcPr>
            <w:tcW w:w="1296" w:type="dxa"/>
            <w:vAlign w:val="top"/>
          </w:tcPr>
          <w:p w14:paraId="5B1E567F">
            <w:pPr>
              <w:rPr>
                <w:rFonts w:ascii="Arial"/>
                <w:sz w:val="21"/>
              </w:rPr>
            </w:pPr>
          </w:p>
        </w:tc>
        <w:tc>
          <w:tcPr>
            <w:tcW w:w="1299" w:type="dxa"/>
            <w:vAlign w:val="top"/>
          </w:tcPr>
          <w:p w14:paraId="6B21B21B">
            <w:pPr>
              <w:rPr>
                <w:rFonts w:ascii="Arial"/>
                <w:sz w:val="21"/>
              </w:rPr>
            </w:pPr>
          </w:p>
        </w:tc>
      </w:tr>
      <w:tr w14:paraId="4E589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635" w:type="dxa"/>
            <w:gridSpan w:val="2"/>
            <w:vAlign w:val="top"/>
          </w:tcPr>
          <w:p w14:paraId="67C9C6F1">
            <w:pPr>
              <w:pStyle w:val="11"/>
              <w:spacing w:before="183" w:line="218" w:lineRule="auto"/>
              <w:ind w:left="7"/>
            </w:pPr>
            <w:r>
              <w:rPr>
                <w:spacing w:val="-5"/>
              </w:rPr>
              <w:t>磋商报价（大写）</w:t>
            </w:r>
          </w:p>
        </w:tc>
        <w:tc>
          <w:tcPr>
            <w:tcW w:w="5187" w:type="dxa"/>
            <w:gridSpan w:val="4"/>
            <w:vAlign w:val="top"/>
          </w:tcPr>
          <w:p w14:paraId="4D3FBFC1">
            <w:pPr>
              <w:rPr>
                <w:rFonts w:ascii="Arial"/>
                <w:sz w:val="21"/>
              </w:rPr>
            </w:pPr>
          </w:p>
        </w:tc>
      </w:tr>
      <w:tr w14:paraId="04002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3635" w:type="dxa"/>
            <w:gridSpan w:val="2"/>
            <w:vAlign w:val="top"/>
          </w:tcPr>
          <w:p w14:paraId="1FABDC2A">
            <w:pPr>
              <w:pStyle w:val="11"/>
              <w:spacing w:before="191" w:line="218" w:lineRule="auto"/>
              <w:ind w:left="7"/>
            </w:pPr>
            <w:r>
              <w:rPr>
                <w:spacing w:val="-6"/>
              </w:rPr>
              <w:t>磋商报价（小写）</w:t>
            </w:r>
          </w:p>
        </w:tc>
        <w:tc>
          <w:tcPr>
            <w:tcW w:w="5187" w:type="dxa"/>
            <w:gridSpan w:val="4"/>
            <w:vAlign w:val="top"/>
          </w:tcPr>
          <w:p w14:paraId="68DA7DD3">
            <w:pPr>
              <w:rPr>
                <w:rFonts w:ascii="Arial"/>
                <w:sz w:val="21"/>
              </w:rPr>
            </w:pPr>
          </w:p>
        </w:tc>
      </w:tr>
    </w:tbl>
    <w:p w14:paraId="64C7D289">
      <w:pPr>
        <w:pStyle w:val="3"/>
        <w:spacing w:line="242" w:lineRule="auto"/>
      </w:pPr>
    </w:p>
    <w:p w14:paraId="70DC17E6">
      <w:pPr>
        <w:pStyle w:val="3"/>
        <w:spacing w:line="242" w:lineRule="auto"/>
      </w:pPr>
    </w:p>
    <w:p w14:paraId="76660964">
      <w:pPr>
        <w:pStyle w:val="3"/>
        <w:spacing w:line="242" w:lineRule="auto"/>
      </w:pPr>
    </w:p>
    <w:p w14:paraId="7A471B30">
      <w:pPr>
        <w:pStyle w:val="3"/>
        <w:spacing w:line="242" w:lineRule="auto"/>
      </w:pPr>
    </w:p>
    <w:p w14:paraId="382581CE">
      <w:pPr>
        <w:pStyle w:val="3"/>
        <w:spacing w:line="242" w:lineRule="auto"/>
      </w:pPr>
    </w:p>
    <w:p w14:paraId="01101706">
      <w:pPr>
        <w:pStyle w:val="3"/>
        <w:spacing w:line="242" w:lineRule="auto"/>
      </w:pPr>
    </w:p>
    <w:p w14:paraId="61248787">
      <w:pPr>
        <w:pStyle w:val="3"/>
        <w:spacing w:line="242" w:lineRule="auto"/>
      </w:pPr>
    </w:p>
    <w:p w14:paraId="5A6FE59D">
      <w:pPr>
        <w:pStyle w:val="3"/>
        <w:spacing w:line="242" w:lineRule="auto"/>
      </w:pPr>
    </w:p>
    <w:p w14:paraId="34704C01">
      <w:pPr>
        <w:pStyle w:val="3"/>
        <w:spacing w:line="242" w:lineRule="auto"/>
      </w:pPr>
    </w:p>
    <w:p w14:paraId="6317CB3C">
      <w:pPr>
        <w:pStyle w:val="3"/>
        <w:spacing w:line="242" w:lineRule="auto"/>
      </w:pPr>
    </w:p>
    <w:p w14:paraId="392E4FC0">
      <w:pPr>
        <w:pStyle w:val="3"/>
        <w:spacing w:line="242" w:lineRule="auto"/>
      </w:pPr>
    </w:p>
    <w:p w14:paraId="0C153FDA">
      <w:pPr>
        <w:pStyle w:val="3"/>
        <w:spacing w:line="242" w:lineRule="auto"/>
      </w:pPr>
    </w:p>
    <w:p w14:paraId="6943A1EC">
      <w:pPr>
        <w:pStyle w:val="3"/>
        <w:spacing w:line="242" w:lineRule="auto"/>
      </w:pPr>
    </w:p>
    <w:p w14:paraId="468C63A0">
      <w:pPr>
        <w:pStyle w:val="3"/>
        <w:spacing w:line="243" w:lineRule="auto"/>
      </w:pPr>
    </w:p>
    <w:p w14:paraId="41A416ED">
      <w:pPr>
        <w:spacing w:before="78" w:line="219" w:lineRule="auto"/>
        <w:ind w:left="4253"/>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pacing w:val="2"/>
          <w:sz w:val="24"/>
          <w:szCs w:val="24"/>
        </w:rPr>
        <w:t>公章）</w:t>
      </w:r>
    </w:p>
    <w:p w14:paraId="4FECD914">
      <w:pPr>
        <w:spacing w:before="116" w:line="219" w:lineRule="auto"/>
        <w:ind w:left="3345"/>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4"/>
          <w:sz w:val="24"/>
          <w:szCs w:val="24"/>
        </w:rPr>
        <w:t>：</w:t>
      </w:r>
      <w:r>
        <w:rPr>
          <w:rFonts w:ascii="宋体" w:hAnsi="宋体" w:eastAsia="宋体" w:cs="宋体"/>
          <w:sz w:val="24"/>
          <w:szCs w:val="24"/>
          <w:u w:val="single" w:color="auto"/>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417CA9D1">
      <w:pPr>
        <w:spacing w:before="117" w:line="219" w:lineRule="auto"/>
        <w:ind w:left="4842"/>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18"/>
          <w:sz w:val="24"/>
          <w:szCs w:val="24"/>
        </w:rPr>
        <w:t xml:space="preserve">   </w:t>
      </w:r>
      <w:r>
        <w:rPr>
          <w:rFonts w:ascii="宋体" w:hAnsi="宋体" w:eastAsia="宋体" w:cs="宋体"/>
          <w:b/>
          <w:bCs/>
          <w:spacing w:val="-12"/>
          <w:sz w:val="24"/>
          <w:szCs w:val="24"/>
        </w:rPr>
        <w:t>日</w:t>
      </w:r>
    </w:p>
    <w:p w14:paraId="4A149049">
      <w:pPr>
        <w:spacing w:line="219" w:lineRule="auto"/>
        <w:rPr>
          <w:rFonts w:ascii="宋体" w:hAnsi="宋体" w:eastAsia="宋体" w:cs="宋体"/>
          <w:sz w:val="24"/>
          <w:szCs w:val="24"/>
        </w:rPr>
        <w:sectPr>
          <w:footerReference r:id="rId62" w:type="default"/>
          <w:pgSz w:w="11850" w:h="16783"/>
          <w:pgMar w:top="1426" w:right="1511" w:bottom="1204" w:left="1510" w:header="0" w:footer="990" w:gutter="0"/>
          <w:pgNumType w:fmt="decimal"/>
          <w:cols w:space="720" w:num="1"/>
        </w:sectPr>
      </w:pPr>
    </w:p>
    <w:p w14:paraId="17316BC4">
      <w:pPr>
        <w:spacing w:before="63" w:line="224" w:lineRule="auto"/>
        <w:ind w:left="27"/>
        <w:outlineLvl w:val="1"/>
        <w:rPr>
          <w:rFonts w:ascii="宋体" w:hAnsi="宋体" w:eastAsia="宋体" w:cs="宋体"/>
          <w:sz w:val="31"/>
          <w:szCs w:val="31"/>
        </w:rPr>
      </w:pPr>
      <w:r>
        <w:rPr>
          <w:rFonts w:ascii="宋体" w:hAnsi="宋体" w:eastAsia="宋体" w:cs="宋体"/>
          <w:b/>
          <w:bCs/>
          <w:spacing w:val="-1"/>
          <w:sz w:val="31"/>
          <w:szCs w:val="31"/>
        </w:rPr>
        <w:t>附件</w:t>
      </w:r>
      <w:r>
        <w:rPr>
          <w:rFonts w:ascii="宋体" w:hAnsi="宋体" w:eastAsia="宋体" w:cs="宋体"/>
          <w:spacing w:val="-51"/>
          <w:sz w:val="31"/>
          <w:szCs w:val="31"/>
        </w:rPr>
        <w:t xml:space="preserve"> </w:t>
      </w:r>
      <w:r>
        <w:rPr>
          <w:rFonts w:ascii="Cambria" w:hAnsi="Cambria" w:eastAsia="Cambria" w:cs="Cambria"/>
          <w:b/>
          <w:bCs/>
          <w:spacing w:val="-1"/>
          <w:sz w:val="31"/>
          <w:szCs w:val="31"/>
        </w:rPr>
        <w:t>2</w:t>
      </w:r>
      <w:r>
        <w:rPr>
          <w:rFonts w:ascii="Cambria" w:hAnsi="Cambria" w:eastAsia="Cambria" w:cs="Cambria"/>
          <w:b/>
          <w:bCs/>
          <w:spacing w:val="-27"/>
          <w:sz w:val="31"/>
          <w:szCs w:val="31"/>
        </w:rPr>
        <w:t xml:space="preserve"> </w:t>
      </w:r>
      <w:r>
        <w:rPr>
          <w:rFonts w:ascii="宋体" w:hAnsi="宋体" w:eastAsia="宋体" w:cs="宋体"/>
          <w:b/>
          <w:bCs/>
          <w:spacing w:val="-1"/>
          <w:sz w:val="31"/>
          <w:szCs w:val="31"/>
        </w:rPr>
        <w:t>：法定代表人证明书</w:t>
      </w:r>
    </w:p>
    <w:p w14:paraId="100921D9">
      <w:pPr>
        <w:pStyle w:val="3"/>
        <w:spacing w:line="272" w:lineRule="auto"/>
      </w:pPr>
    </w:p>
    <w:p w14:paraId="4B05AB57">
      <w:pPr>
        <w:spacing w:before="114" w:line="224" w:lineRule="auto"/>
        <w:ind w:left="3260"/>
        <w:rPr>
          <w:rFonts w:ascii="宋体" w:hAnsi="宋体" w:eastAsia="宋体" w:cs="宋体"/>
          <w:sz w:val="35"/>
          <w:szCs w:val="35"/>
        </w:rPr>
      </w:pPr>
      <w:r>
        <w:rPr>
          <w:rFonts w:ascii="宋体" w:hAnsi="宋体" w:eastAsia="宋体" w:cs="宋体"/>
          <w:b/>
          <w:bCs/>
          <w:spacing w:val="5"/>
          <w:sz w:val="35"/>
          <w:szCs w:val="35"/>
        </w:rPr>
        <w:t>法定代表人证明书</w:t>
      </w:r>
    </w:p>
    <w:p w14:paraId="21C5A2BC">
      <w:pPr>
        <w:pStyle w:val="3"/>
        <w:spacing w:line="400" w:lineRule="auto"/>
      </w:pPr>
    </w:p>
    <w:p w14:paraId="5E2FB11A">
      <w:pPr>
        <w:spacing w:before="78" w:line="219" w:lineRule="auto"/>
        <w:outlineLvl w:val="1"/>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青海巨丰工程项目管理有限公司</w:t>
      </w:r>
    </w:p>
    <w:p w14:paraId="10B1ECA1">
      <w:pPr>
        <w:pStyle w:val="3"/>
        <w:spacing w:line="277" w:lineRule="auto"/>
      </w:pPr>
    </w:p>
    <w:p w14:paraId="24F65268">
      <w:pPr>
        <w:pStyle w:val="3"/>
        <w:spacing w:line="277" w:lineRule="auto"/>
      </w:pPr>
    </w:p>
    <w:p w14:paraId="35FDC68C">
      <w:pPr>
        <w:pStyle w:val="3"/>
        <w:spacing w:line="277" w:lineRule="auto"/>
      </w:pPr>
    </w:p>
    <w:p w14:paraId="503F9384">
      <w:pPr>
        <w:tabs>
          <w:tab w:val="left" w:pos="845"/>
        </w:tabs>
        <w:spacing w:before="78" w:line="295" w:lineRule="auto"/>
        <w:ind w:firstLine="46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5"/>
          <w:sz w:val="24"/>
          <w:szCs w:val="24"/>
          <w:u w:val="single" w:color="auto"/>
        </w:rPr>
        <w:t xml:space="preserve">（法定代表人姓名）  </w:t>
      </w:r>
      <w:r>
        <w:rPr>
          <w:rFonts w:ascii="宋体" w:hAnsi="宋体" w:eastAsia="宋体" w:cs="宋体"/>
          <w:spacing w:val="-109"/>
          <w:sz w:val="24"/>
          <w:szCs w:val="24"/>
        </w:rPr>
        <w:t xml:space="preserve"> </w:t>
      </w:r>
      <w:r>
        <w:rPr>
          <w:rFonts w:ascii="宋体" w:hAnsi="宋体" w:eastAsia="宋体" w:cs="宋体"/>
          <w:spacing w:val="-5"/>
          <w:sz w:val="24"/>
          <w:szCs w:val="24"/>
        </w:rPr>
        <w:t>现任我单位</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5"/>
          <w:sz w:val="24"/>
          <w:szCs w:val="24"/>
        </w:rPr>
        <w:t>职务，为法定代表人</w:t>
      </w:r>
      <w:r>
        <w:rPr>
          <w:rFonts w:ascii="宋体" w:hAnsi="宋体" w:eastAsia="宋体" w:cs="宋体"/>
          <w:spacing w:val="-6"/>
          <w:sz w:val="24"/>
          <w:szCs w:val="24"/>
        </w:rPr>
        <w:t>，特</w:t>
      </w:r>
      <w:r>
        <w:rPr>
          <w:rFonts w:ascii="宋体" w:hAnsi="宋体" w:eastAsia="宋体" w:cs="宋体"/>
          <w:sz w:val="24"/>
          <w:szCs w:val="24"/>
        </w:rPr>
        <w:t xml:space="preserve"> </w:t>
      </w:r>
      <w:r>
        <w:rPr>
          <w:rFonts w:ascii="宋体" w:hAnsi="宋体" w:eastAsia="宋体" w:cs="宋体"/>
          <w:spacing w:val="-3"/>
          <w:sz w:val="24"/>
          <w:szCs w:val="24"/>
        </w:rPr>
        <w:t>此证明。</w:t>
      </w:r>
    </w:p>
    <w:p w14:paraId="445C5A21">
      <w:pPr>
        <w:pStyle w:val="3"/>
        <w:spacing w:line="352" w:lineRule="auto"/>
      </w:pPr>
    </w:p>
    <w:p w14:paraId="38463515">
      <w:pPr>
        <w:spacing w:before="78" w:line="219" w:lineRule="auto"/>
        <w:ind w:left="480"/>
        <w:rPr>
          <w:rFonts w:ascii="宋体" w:hAnsi="宋体" w:eastAsia="宋体" w:cs="宋体"/>
          <w:sz w:val="24"/>
          <w:szCs w:val="24"/>
        </w:rPr>
      </w:pPr>
      <w:r>
        <w:rPr>
          <w:rFonts w:ascii="宋体" w:hAnsi="宋体" w:eastAsia="宋体" w:cs="宋体"/>
          <w:spacing w:val="-2"/>
          <w:sz w:val="24"/>
          <w:szCs w:val="24"/>
        </w:rPr>
        <w:t>法定代表人基本情况：</w:t>
      </w:r>
    </w:p>
    <w:p w14:paraId="0B58094E">
      <w:pPr>
        <w:spacing w:before="116" w:line="298" w:lineRule="auto"/>
        <w:ind w:left="480" w:right="3876" w:firstLine="2"/>
        <w:rPr>
          <w:rFonts w:ascii="宋体" w:hAnsi="宋体" w:eastAsia="宋体" w:cs="宋体"/>
          <w:sz w:val="24"/>
          <w:szCs w:val="24"/>
        </w:rPr>
      </w:pPr>
      <w:r>
        <w:rPr>
          <w:rFonts w:ascii="宋体" w:hAnsi="宋体" w:eastAsia="宋体" w:cs="宋体"/>
          <w:spacing w:val="-4"/>
          <w:sz w:val="24"/>
          <w:szCs w:val="24"/>
        </w:rPr>
        <w:t>性别：</w:t>
      </w:r>
      <w:r>
        <w:rPr>
          <w:rFonts w:ascii="宋体" w:hAnsi="宋体" w:eastAsia="宋体" w:cs="宋体"/>
          <w:spacing w:val="-4"/>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4"/>
          <w:sz w:val="24"/>
          <w:szCs w:val="24"/>
        </w:rPr>
        <w:t>年龄：</w:t>
      </w:r>
      <w:r>
        <w:rPr>
          <w:rFonts w:ascii="宋体" w:hAnsi="宋体" w:eastAsia="宋体" w:cs="宋体"/>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4"/>
          <w:sz w:val="24"/>
          <w:szCs w:val="24"/>
        </w:rPr>
        <w:t>民族：</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60D6658B">
      <w:pPr>
        <w:spacing w:before="25" w:line="219" w:lineRule="auto"/>
        <w:ind w:left="486"/>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54A97BF9">
      <w:pPr>
        <w:spacing w:before="115" w:line="219" w:lineRule="auto"/>
        <w:ind w:left="498"/>
        <w:rPr>
          <w:rFonts w:ascii="宋体" w:hAnsi="宋体" w:eastAsia="宋体" w:cs="宋体"/>
          <w:sz w:val="24"/>
          <w:szCs w:val="24"/>
        </w:rPr>
      </w:pPr>
      <w:r>
        <w:rPr>
          <w:rFonts w:ascii="宋体" w:hAnsi="宋体" w:eastAsia="宋体" w:cs="宋体"/>
          <w:spacing w:val="-1"/>
          <w:sz w:val="24"/>
          <w:szCs w:val="24"/>
        </w:rPr>
        <w:t>附法定代表人第二代身份证双面扫描（或复印）件</w:t>
      </w:r>
    </w:p>
    <w:p w14:paraId="41065E56">
      <w:pPr>
        <w:pStyle w:val="3"/>
      </w:pPr>
    </w:p>
    <w:p w14:paraId="2B098086">
      <w:pPr>
        <w:pStyle w:val="3"/>
      </w:pPr>
    </w:p>
    <w:p w14:paraId="5A125D7E">
      <w:pPr>
        <w:pStyle w:val="3"/>
        <w:spacing w:line="241" w:lineRule="auto"/>
      </w:pPr>
    </w:p>
    <w:p w14:paraId="2BE2D548">
      <w:pPr>
        <w:pStyle w:val="3"/>
        <w:spacing w:line="241" w:lineRule="auto"/>
      </w:pPr>
    </w:p>
    <w:p w14:paraId="042576A7">
      <w:pPr>
        <w:pStyle w:val="3"/>
        <w:spacing w:line="241" w:lineRule="auto"/>
      </w:pPr>
    </w:p>
    <w:p w14:paraId="63EDC74D">
      <w:pPr>
        <w:pStyle w:val="3"/>
        <w:spacing w:line="241" w:lineRule="auto"/>
      </w:pPr>
    </w:p>
    <w:p w14:paraId="19AD4956">
      <w:pPr>
        <w:pStyle w:val="3"/>
        <w:spacing w:line="241" w:lineRule="auto"/>
      </w:pPr>
    </w:p>
    <w:p w14:paraId="52B3BF60">
      <w:pPr>
        <w:pStyle w:val="3"/>
        <w:spacing w:line="241" w:lineRule="auto"/>
      </w:pPr>
    </w:p>
    <w:p w14:paraId="6846061C">
      <w:pPr>
        <w:pStyle w:val="3"/>
        <w:spacing w:line="241" w:lineRule="auto"/>
      </w:pPr>
    </w:p>
    <w:p w14:paraId="6302F647">
      <w:pPr>
        <w:pStyle w:val="3"/>
        <w:spacing w:line="241" w:lineRule="auto"/>
      </w:pPr>
    </w:p>
    <w:p w14:paraId="0E76320A">
      <w:pPr>
        <w:pStyle w:val="3"/>
        <w:spacing w:line="241" w:lineRule="auto"/>
      </w:pPr>
    </w:p>
    <w:p w14:paraId="071D5F58">
      <w:pPr>
        <w:pStyle w:val="3"/>
        <w:spacing w:line="241" w:lineRule="auto"/>
      </w:pPr>
    </w:p>
    <w:p w14:paraId="76B639A5">
      <w:pPr>
        <w:pStyle w:val="3"/>
        <w:spacing w:line="241" w:lineRule="auto"/>
      </w:pPr>
    </w:p>
    <w:p w14:paraId="7C8E625C">
      <w:pPr>
        <w:pStyle w:val="3"/>
        <w:spacing w:line="241" w:lineRule="auto"/>
      </w:pPr>
    </w:p>
    <w:p w14:paraId="6CA8BB2A">
      <w:pPr>
        <w:pStyle w:val="3"/>
        <w:spacing w:line="241" w:lineRule="auto"/>
      </w:pPr>
    </w:p>
    <w:p w14:paraId="2E70C442">
      <w:pPr>
        <w:spacing w:before="78" w:line="219" w:lineRule="auto"/>
        <w:ind w:left="4168"/>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pacing w:val="2"/>
          <w:sz w:val="24"/>
          <w:szCs w:val="24"/>
        </w:rPr>
        <w:t>公章）</w:t>
      </w:r>
    </w:p>
    <w:p w14:paraId="15074BD5">
      <w:pPr>
        <w:spacing w:before="117" w:line="295" w:lineRule="auto"/>
        <w:ind w:left="4757" w:right="23" w:hanging="1497"/>
        <w:rPr>
          <w:rFonts w:ascii="宋体" w:hAnsi="宋体" w:eastAsia="宋体" w:cs="宋体"/>
          <w:sz w:val="24"/>
          <w:szCs w:val="24"/>
        </w:rPr>
      </w:pPr>
      <w:r>
        <w:rPr>
          <w:rFonts w:ascii="宋体" w:hAnsi="宋体" w:eastAsia="宋体" w:cs="宋体"/>
          <w:b/>
          <w:bCs/>
          <w:spacing w:val="-2"/>
          <w:sz w:val="24"/>
          <w:szCs w:val="24"/>
        </w:rPr>
        <w:t>法定代表人或委托代理人</w:t>
      </w:r>
      <w:r>
        <w:rPr>
          <w:rFonts w:ascii="宋体" w:hAnsi="宋体" w:eastAsia="宋体" w:cs="宋体"/>
          <w:b/>
          <w:bCs/>
          <w:spacing w:val="-16"/>
          <w:sz w:val="24"/>
          <w:szCs w:val="24"/>
        </w:rPr>
        <w:t>：</w:t>
      </w:r>
      <w:r>
        <w:rPr>
          <w:rFonts w:ascii="宋体" w:hAnsi="宋体" w:eastAsia="宋体" w:cs="宋体"/>
          <w:sz w:val="24"/>
          <w:szCs w:val="24"/>
          <w:u w:val="single" w:color="auto"/>
        </w:rPr>
        <w:t xml:space="preserve">       </w:t>
      </w:r>
      <w:r>
        <w:rPr>
          <w:rFonts w:ascii="宋体" w:hAnsi="宋体" w:eastAsia="宋体" w:cs="宋体"/>
          <w:b/>
          <w:bCs/>
          <w:spacing w:val="-16"/>
          <w:sz w:val="24"/>
          <w:szCs w:val="24"/>
        </w:rPr>
        <w:t>（</w:t>
      </w:r>
      <w:r>
        <w:rPr>
          <w:rFonts w:ascii="宋体" w:hAnsi="宋体" w:eastAsia="宋体" w:cs="宋体"/>
          <w:b/>
          <w:bCs/>
          <w:spacing w:val="-2"/>
          <w:sz w:val="24"/>
          <w:szCs w:val="24"/>
        </w:rPr>
        <w:t>签字或盖章）</w:t>
      </w:r>
      <w:r>
        <w:rPr>
          <w:rFonts w:ascii="宋体" w:hAnsi="宋体" w:eastAsia="宋体" w:cs="宋体"/>
          <w:sz w:val="24"/>
          <w:szCs w:val="24"/>
        </w:rPr>
        <w:t xml:space="preserve"> </w:t>
      </w: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18"/>
          <w:sz w:val="24"/>
          <w:szCs w:val="24"/>
        </w:rPr>
        <w:t xml:space="preserve">   </w:t>
      </w:r>
      <w:r>
        <w:rPr>
          <w:rFonts w:ascii="宋体" w:hAnsi="宋体" w:eastAsia="宋体" w:cs="宋体"/>
          <w:b/>
          <w:bCs/>
          <w:spacing w:val="-12"/>
          <w:sz w:val="24"/>
          <w:szCs w:val="24"/>
        </w:rPr>
        <w:t>日</w:t>
      </w:r>
    </w:p>
    <w:p w14:paraId="1A29272A">
      <w:pPr>
        <w:spacing w:line="295" w:lineRule="auto"/>
        <w:rPr>
          <w:rFonts w:ascii="宋体" w:hAnsi="宋体" w:eastAsia="宋体" w:cs="宋体"/>
          <w:sz w:val="24"/>
          <w:szCs w:val="24"/>
        </w:rPr>
        <w:sectPr>
          <w:footerReference r:id="rId63" w:type="default"/>
          <w:pgSz w:w="11850" w:h="16783"/>
          <w:pgMar w:top="1422" w:right="1587" w:bottom="1204" w:left="1595" w:header="0" w:footer="990" w:gutter="0"/>
          <w:pgNumType w:fmt="decimal"/>
          <w:cols w:space="720" w:num="1"/>
        </w:sectPr>
      </w:pPr>
    </w:p>
    <w:p w14:paraId="3EE9F1E8">
      <w:pPr>
        <w:spacing w:before="63" w:line="224" w:lineRule="auto"/>
        <w:ind w:left="28"/>
        <w:rPr>
          <w:rFonts w:ascii="宋体" w:hAnsi="宋体" w:eastAsia="宋体" w:cs="宋体"/>
          <w:sz w:val="31"/>
          <w:szCs w:val="31"/>
        </w:rPr>
      </w:pPr>
      <w:r>
        <w:rPr>
          <w:rFonts w:ascii="宋体" w:hAnsi="宋体" w:eastAsia="宋体" w:cs="宋体"/>
          <w:b/>
          <w:bCs/>
          <w:spacing w:val="-1"/>
          <w:sz w:val="31"/>
          <w:szCs w:val="31"/>
        </w:rPr>
        <w:t>附件</w:t>
      </w:r>
      <w:r>
        <w:rPr>
          <w:rFonts w:ascii="宋体" w:hAnsi="宋体" w:eastAsia="宋体" w:cs="宋体"/>
          <w:spacing w:val="-51"/>
          <w:sz w:val="31"/>
          <w:szCs w:val="31"/>
        </w:rPr>
        <w:t xml:space="preserve"> </w:t>
      </w:r>
      <w:r>
        <w:rPr>
          <w:rFonts w:ascii="Cambria" w:hAnsi="Cambria" w:eastAsia="Cambria" w:cs="Cambria"/>
          <w:b/>
          <w:bCs/>
          <w:spacing w:val="-1"/>
          <w:sz w:val="31"/>
          <w:szCs w:val="31"/>
        </w:rPr>
        <w:t>3</w:t>
      </w:r>
      <w:r>
        <w:rPr>
          <w:rFonts w:ascii="Cambria" w:hAnsi="Cambria" w:eastAsia="Cambria" w:cs="Cambria"/>
          <w:b/>
          <w:bCs/>
          <w:spacing w:val="-27"/>
          <w:sz w:val="31"/>
          <w:szCs w:val="31"/>
        </w:rPr>
        <w:t xml:space="preserve"> </w:t>
      </w:r>
      <w:r>
        <w:rPr>
          <w:rFonts w:ascii="宋体" w:hAnsi="宋体" w:eastAsia="宋体" w:cs="宋体"/>
          <w:b/>
          <w:bCs/>
          <w:spacing w:val="-1"/>
          <w:sz w:val="31"/>
          <w:szCs w:val="31"/>
        </w:rPr>
        <w:t>：法定代表人授权书</w:t>
      </w:r>
    </w:p>
    <w:p w14:paraId="6732F795">
      <w:pPr>
        <w:pStyle w:val="3"/>
        <w:spacing w:line="273" w:lineRule="auto"/>
      </w:pPr>
    </w:p>
    <w:p w14:paraId="65B2C314">
      <w:pPr>
        <w:spacing w:before="113" w:line="465" w:lineRule="auto"/>
        <w:ind w:right="2590" w:firstLine="3260"/>
        <w:rPr>
          <w:rFonts w:hint="eastAsia" w:ascii="宋体" w:hAnsi="宋体" w:eastAsia="宋体" w:cs="宋体"/>
          <w:sz w:val="24"/>
          <w:szCs w:val="24"/>
          <w:lang w:eastAsia="zh-CN"/>
        </w:rPr>
      </w:pPr>
      <w:r>
        <w:rPr>
          <w:rFonts w:ascii="宋体" w:hAnsi="宋体" w:eastAsia="宋体" w:cs="宋体"/>
          <w:b/>
          <w:bCs/>
          <w:spacing w:val="5"/>
          <w:sz w:val="35"/>
          <w:szCs w:val="35"/>
        </w:rPr>
        <w:t>法定代表人授权书</w:t>
      </w:r>
      <w:r>
        <w:rPr>
          <w:rFonts w:ascii="宋体" w:hAnsi="宋体" w:eastAsia="宋体" w:cs="宋体"/>
          <w:spacing w:val="3"/>
          <w:sz w:val="35"/>
          <w:szCs w:val="35"/>
        </w:rPr>
        <w:t xml:space="preserve"> </w:t>
      </w: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青海巨丰工程项目管理有限公司</w:t>
      </w:r>
    </w:p>
    <w:p w14:paraId="76B5E404">
      <w:pPr>
        <w:tabs>
          <w:tab w:val="left" w:pos="607"/>
        </w:tabs>
        <w:spacing w:before="216" w:line="219" w:lineRule="auto"/>
        <w:ind w:left="471"/>
        <w:rPr>
          <w:rFonts w:ascii="宋体" w:hAnsi="宋体" w:eastAsia="宋体" w:cs="宋体"/>
          <w:sz w:val="24"/>
          <w:szCs w:val="24"/>
        </w:rPr>
      </w:pPr>
      <w:r>
        <w:rPr>
          <w:rFonts w:ascii="宋体" w:hAnsi="宋体" w:eastAsia="宋体" w:cs="宋体"/>
          <w:spacing w:val="-3"/>
          <w:sz w:val="24"/>
          <w:szCs w:val="24"/>
          <w:u w:val="single" w:color="auto"/>
        </w:rPr>
        <w:t>（供应商名称）</w:t>
      </w:r>
      <w:r>
        <w:rPr>
          <w:rFonts w:ascii="宋体" w:hAnsi="宋体" w:eastAsia="宋体" w:cs="宋体"/>
          <w:spacing w:val="-3"/>
          <w:sz w:val="24"/>
          <w:szCs w:val="24"/>
        </w:rPr>
        <w:t>系中华人民共和国合法企业，法定地</w:t>
      </w:r>
      <w:r>
        <w:rPr>
          <w:rFonts w:ascii="宋体" w:hAnsi="宋体" w:eastAsia="宋体" w:cs="宋体"/>
          <w:spacing w:val="-4"/>
          <w:sz w:val="24"/>
          <w:szCs w:val="24"/>
        </w:rPr>
        <w:t>址</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14:paraId="06D3E958">
      <w:pPr>
        <w:tabs>
          <w:tab w:val="left" w:pos="607"/>
        </w:tabs>
        <w:spacing w:before="116" w:line="295" w:lineRule="auto"/>
        <w:ind w:left="4" w:right="58" w:firstLine="466"/>
        <w:rPr>
          <w:rFonts w:ascii="宋体" w:hAnsi="宋体" w:eastAsia="宋体" w:cs="宋体"/>
          <w:sz w:val="24"/>
          <w:szCs w:val="24"/>
        </w:rPr>
      </w:pPr>
      <w:r>
        <w:rPr>
          <w:rFonts w:ascii="宋体" w:hAnsi="宋体" w:eastAsia="宋体" w:cs="宋体"/>
          <w:spacing w:val="-3"/>
          <w:sz w:val="24"/>
          <w:szCs w:val="24"/>
          <w:u w:val="single" w:color="auto"/>
        </w:rPr>
        <w:t>（法定代表人姓名）</w:t>
      </w:r>
      <w:r>
        <w:rPr>
          <w:rFonts w:ascii="宋体" w:hAnsi="宋体" w:eastAsia="宋体" w:cs="宋体"/>
          <w:spacing w:val="-110"/>
          <w:sz w:val="24"/>
          <w:szCs w:val="24"/>
        </w:rPr>
        <w:t xml:space="preserve"> </w:t>
      </w:r>
      <w:r>
        <w:rPr>
          <w:rFonts w:ascii="宋体" w:hAnsi="宋体" w:eastAsia="宋体" w:cs="宋体"/>
          <w:spacing w:val="-3"/>
          <w:sz w:val="24"/>
          <w:szCs w:val="24"/>
        </w:rPr>
        <w:t>特授权</w:t>
      </w:r>
      <w:r>
        <w:rPr>
          <w:rFonts w:ascii="宋体" w:hAnsi="宋体" w:eastAsia="宋体" w:cs="宋体"/>
          <w:spacing w:val="-3"/>
          <w:sz w:val="24"/>
          <w:szCs w:val="24"/>
          <w:u w:val="single" w:color="auto"/>
        </w:rPr>
        <w:t>（委托代理人姓名）</w:t>
      </w:r>
      <w:r>
        <w:rPr>
          <w:rFonts w:ascii="宋体" w:hAnsi="宋体" w:eastAsia="宋体" w:cs="宋体"/>
          <w:spacing w:val="-3"/>
          <w:sz w:val="24"/>
          <w:szCs w:val="24"/>
        </w:rPr>
        <w:t>代表我单位全权办</w:t>
      </w:r>
      <w:r>
        <w:rPr>
          <w:rFonts w:ascii="宋体" w:hAnsi="宋体" w:eastAsia="宋体" w:cs="宋体"/>
          <w:spacing w:val="-4"/>
          <w:sz w:val="24"/>
          <w:szCs w:val="24"/>
        </w:rPr>
        <w:t>理针对</w:t>
      </w:r>
      <w:r>
        <w:rPr>
          <w:rFonts w:hint="eastAsia" w:ascii="宋体" w:hAnsi="宋体" w:eastAsia="宋体" w:cs="宋体"/>
          <w:spacing w:val="-4"/>
          <w:sz w:val="24"/>
          <w:szCs w:val="24"/>
          <w:u w:val="single"/>
          <w:lang w:val="en-US" w:eastAsia="zh-CN"/>
        </w:rPr>
        <w:t xml:space="preserve">     </w:t>
      </w:r>
      <w:r>
        <w:rPr>
          <w:rFonts w:ascii="宋体" w:hAnsi="宋体" w:eastAsia="宋体" w:cs="宋体"/>
          <w:sz w:val="24"/>
          <w:szCs w:val="24"/>
          <w:u w:val="single"/>
        </w:rPr>
        <w:t xml:space="preserve"> </w:t>
      </w:r>
      <w:r>
        <w:rPr>
          <w:rFonts w:ascii="宋体" w:hAnsi="宋体" w:eastAsia="宋体" w:cs="宋体"/>
          <w:spacing w:val="-1"/>
          <w:sz w:val="24"/>
          <w:szCs w:val="24"/>
        </w:rPr>
        <w:t>项目的磋商、答疑等具体工作，并签署全部有关的文件、资料。</w:t>
      </w:r>
    </w:p>
    <w:p w14:paraId="616F6037">
      <w:pPr>
        <w:spacing w:before="33" w:line="219" w:lineRule="auto"/>
        <w:ind w:left="482"/>
        <w:rPr>
          <w:rFonts w:ascii="宋体" w:hAnsi="宋体" w:eastAsia="宋体" w:cs="宋体"/>
          <w:sz w:val="24"/>
          <w:szCs w:val="24"/>
        </w:rPr>
      </w:pPr>
      <w:r>
        <w:rPr>
          <w:rFonts w:ascii="宋体" w:hAnsi="宋体" w:eastAsia="宋体" w:cs="宋体"/>
          <w:spacing w:val="-1"/>
          <w:sz w:val="24"/>
          <w:szCs w:val="24"/>
        </w:rPr>
        <w:t>我单位对被授权人的签名负全部责任。</w:t>
      </w:r>
    </w:p>
    <w:p w14:paraId="4005176E">
      <w:pPr>
        <w:spacing w:before="115" w:line="295" w:lineRule="auto"/>
        <w:ind w:right="58" w:firstLine="480"/>
        <w:rPr>
          <w:rFonts w:ascii="宋体" w:hAnsi="宋体" w:eastAsia="宋体" w:cs="宋体"/>
          <w:sz w:val="24"/>
          <w:szCs w:val="24"/>
        </w:rPr>
      </w:pPr>
      <w:r>
        <w:rPr>
          <w:rFonts w:ascii="宋体" w:hAnsi="宋体" w:eastAsia="宋体" w:cs="宋体"/>
          <w:spacing w:val="-6"/>
          <w:sz w:val="24"/>
          <w:szCs w:val="24"/>
        </w:rPr>
        <w:t>在撤销授权的书面通知以前，本授权书一直有效，被授权人签署的所有</w:t>
      </w:r>
      <w:r>
        <w:rPr>
          <w:rFonts w:ascii="宋体" w:hAnsi="宋体" w:eastAsia="宋体" w:cs="宋体"/>
          <w:spacing w:val="-7"/>
          <w:sz w:val="24"/>
          <w:szCs w:val="24"/>
        </w:rPr>
        <w:t>文件（在</w:t>
      </w:r>
      <w:r>
        <w:rPr>
          <w:rFonts w:ascii="宋体" w:hAnsi="宋体" w:eastAsia="宋体" w:cs="宋体"/>
          <w:sz w:val="24"/>
          <w:szCs w:val="24"/>
        </w:rPr>
        <w:t xml:space="preserve"> </w:t>
      </w:r>
      <w:r>
        <w:rPr>
          <w:rFonts w:ascii="宋体" w:hAnsi="宋体" w:eastAsia="宋体" w:cs="宋体"/>
          <w:spacing w:val="-1"/>
          <w:sz w:val="24"/>
          <w:szCs w:val="24"/>
        </w:rPr>
        <w:t>授权书有效期内签署的）不因授权的撤销而失效。</w:t>
      </w:r>
    </w:p>
    <w:p w14:paraId="26DF1949">
      <w:pPr>
        <w:pStyle w:val="3"/>
        <w:spacing w:line="354" w:lineRule="auto"/>
      </w:pPr>
    </w:p>
    <w:p w14:paraId="5EB49D5F">
      <w:pPr>
        <w:spacing w:before="78" w:line="219" w:lineRule="auto"/>
        <w:ind w:left="480"/>
        <w:rPr>
          <w:rFonts w:ascii="宋体" w:hAnsi="宋体" w:eastAsia="宋体" w:cs="宋体"/>
          <w:sz w:val="24"/>
          <w:szCs w:val="24"/>
        </w:rPr>
      </w:pPr>
      <w:r>
        <w:rPr>
          <w:rFonts w:ascii="宋体" w:hAnsi="宋体" w:eastAsia="宋体" w:cs="宋体"/>
          <w:spacing w:val="-10"/>
          <w:sz w:val="24"/>
          <w:szCs w:val="24"/>
        </w:rPr>
        <w:t>授权期限：</w:t>
      </w:r>
      <w:r>
        <w:rPr>
          <w:rFonts w:ascii="宋体" w:hAnsi="宋体" w:eastAsia="宋体" w:cs="宋体"/>
          <w:spacing w:val="-72"/>
          <w:sz w:val="24"/>
          <w:szCs w:val="24"/>
        </w:rPr>
        <w:t xml:space="preserve"> </w:t>
      </w:r>
      <w:r>
        <w:rPr>
          <w:rFonts w:ascii="宋体" w:hAnsi="宋体" w:eastAsia="宋体" w:cs="宋体"/>
          <w:spacing w:val="-10"/>
          <w:sz w:val="24"/>
          <w:szCs w:val="24"/>
        </w:rPr>
        <w:t>自</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10"/>
          <w:sz w:val="24"/>
          <w:szCs w:val="24"/>
        </w:rPr>
        <w:t>年</w:t>
      </w:r>
      <w:r>
        <w:rPr>
          <w:rFonts w:ascii="宋体" w:hAnsi="宋体" w:eastAsia="宋体" w:cs="宋体"/>
          <w:spacing w:val="6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0"/>
          <w:sz w:val="24"/>
          <w:szCs w:val="24"/>
        </w:rPr>
        <w:t>月</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0"/>
          <w:sz w:val="24"/>
          <w:szCs w:val="24"/>
        </w:rPr>
        <w:t>日起至</w:t>
      </w:r>
      <w:r>
        <w:rPr>
          <w:rFonts w:ascii="宋体" w:hAnsi="宋体" w:eastAsia="宋体" w:cs="宋体"/>
          <w:spacing w:val="30"/>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10"/>
          <w:sz w:val="24"/>
          <w:szCs w:val="24"/>
        </w:rPr>
        <w:t>年</w:t>
      </w:r>
      <w:r>
        <w:rPr>
          <w:rFonts w:ascii="宋体" w:hAnsi="宋体" w:eastAsia="宋体" w:cs="宋体"/>
          <w:spacing w:val="6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0"/>
          <w:sz w:val="24"/>
          <w:szCs w:val="24"/>
        </w:rPr>
        <w:t>月</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0"/>
          <w:sz w:val="24"/>
          <w:szCs w:val="24"/>
        </w:rPr>
        <w:t>日止。</w:t>
      </w:r>
    </w:p>
    <w:p w14:paraId="2790FD86">
      <w:pPr>
        <w:pStyle w:val="3"/>
        <w:spacing w:line="433" w:lineRule="auto"/>
      </w:pPr>
    </w:p>
    <w:p w14:paraId="3FE9FE2B">
      <w:pPr>
        <w:spacing w:before="79" w:line="219" w:lineRule="auto"/>
        <w:ind w:left="480"/>
        <w:rPr>
          <w:rFonts w:ascii="宋体" w:hAnsi="宋体" w:eastAsia="宋体" w:cs="宋体"/>
          <w:sz w:val="24"/>
          <w:szCs w:val="24"/>
        </w:rPr>
      </w:pPr>
      <w:r>
        <w:rPr>
          <w:rFonts w:ascii="宋体" w:hAnsi="宋体" w:eastAsia="宋体" w:cs="宋体"/>
          <w:spacing w:val="-2"/>
          <w:sz w:val="24"/>
          <w:szCs w:val="24"/>
        </w:rPr>
        <w:t>被授权人联系电话：</w:t>
      </w:r>
      <w:r>
        <w:rPr>
          <w:rFonts w:ascii="宋体" w:hAnsi="宋体" w:eastAsia="宋体" w:cs="宋体"/>
          <w:sz w:val="24"/>
          <w:szCs w:val="24"/>
          <w:u w:val="single" w:color="auto"/>
        </w:rPr>
        <w:t xml:space="preserve">           </w:t>
      </w:r>
    </w:p>
    <w:p w14:paraId="37A8DEC5">
      <w:pPr>
        <w:pStyle w:val="3"/>
        <w:spacing w:line="277" w:lineRule="auto"/>
      </w:pPr>
    </w:p>
    <w:p w14:paraId="1EF31639">
      <w:pPr>
        <w:pStyle w:val="3"/>
        <w:spacing w:line="277" w:lineRule="auto"/>
      </w:pPr>
    </w:p>
    <w:p w14:paraId="002EEA72">
      <w:pPr>
        <w:pStyle w:val="3"/>
        <w:spacing w:line="277" w:lineRule="auto"/>
      </w:pPr>
    </w:p>
    <w:p w14:paraId="01806051">
      <w:pPr>
        <w:wordWrap w:val="0"/>
        <w:spacing w:before="78" w:line="219" w:lineRule="auto"/>
        <w:jc w:val="both"/>
        <w:rPr>
          <w:rFonts w:hint="eastAsia" w:ascii="宋体" w:hAnsi="宋体" w:eastAsia="宋体" w:cs="宋体"/>
          <w:sz w:val="24"/>
          <w:szCs w:val="24"/>
          <w:lang w:eastAsia="zh-CN"/>
        </w:rPr>
      </w:pPr>
      <w:r>
        <w:rPr>
          <w:rFonts w:ascii="宋体" w:hAnsi="宋体" w:eastAsia="宋体" w:cs="宋体"/>
          <w:spacing w:val="-15"/>
          <w:sz w:val="24"/>
          <w:szCs w:val="24"/>
        </w:rPr>
        <w:t>被授权人（委托代理人）签字或盖章：</w:t>
      </w:r>
      <w:r>
        <w:rPr>
          <w:rFonts w:ascii="宋体" w:hAnsi="宋体" w:eastAsia="宋体" w:cs="宋体"/>
          <w:spacing w:val="-15"/>
          <w:sz w:val="24"/>
          <w:szCs w:val="24"/>
          <w:u w:val="single" w:color="auto"/>
        </w:rPr>
        <w:t xml:space="preserve">     </w:t>
      </w:r>
      <w:r>
        <w:rPr>
          <w:rFonts w:ascii="宋体" w:hAnsi="宋体" w:eastAsia="宋体" w:cs="宋体"/>
          <w:spacing w:val="-15"/>
          <w:sz w:val="24"/>
          <w:szCs w:val="24"/>
        </w:rPr>
        <w:t xml:space="preserve"> </w:t>
      </w:r>
      <w:r>
        <w:rPr>
          <w:rFonts w:hint="eastAsia" w:ascii="宋体" w:hAnsi="宋体" w:eastAsia="宋体" w:cs="宋体"/>
          <w:spacing w:val="-15"/>
          <w:sz w:val="24"/>
          <w:szCs w:val="24"/>
          <w:lang w:val="en-US" w:eastAsia="zh-CN"/>
        </w:rPr>
        <w:t xml:space="preserve">  </w:t>
      </w:r>
      <w:r>
        <w:rPr>
          <w:rFonts w:ascii="宋体" w:hAnsi="宋体" w:eastAsia="宋体" w:cs="宋体"/>
          <w:spacing w:val="-15"/>
          <w:sz w:val="24"/>
          <w:szCs w:val="24"/>
        </w:rPr>
        <w:t>授权人（法</w:t>
      </w:r>
      <w:r>
        <w:rPr>
          <w:rFonts w:ascii="宋体" w:hAnsi="宋体" w:eastAsia="宋体" w:cs="宋体"/>
          <w:spacing w:val="-16"/>
          <w:sz w:val="24"/>
          <w:szCs w:val="24"/>
        </w:rPr>
        <w:t>定代表人）签字或盖章</w:t>
      </w:r>
      <w:r>
        <w:rPr>
          <w:rFonts w:ascii="宋体" w:hAnsi="宋体" w:eastAsia="宋体" w:cs="宋体"/>
          <w:spacing w:val="-31"/>
          <w:sz w:val="24"/>
          <w:szCs w:val="24"/>
          <w:u w:val="none" w:color="auto"/>
        </w:rPr>
        <w:t>：</w:t>
      </w:r>
      <w:r>
        <w:rPr>
          <w:rFonts w:ascii="宋体" w:hAnsi="宋体" w:eastAsia="宋体" w:cs="宋体"/>
          <w:spacing w:val="1"/>
          <w:sz w:val="24"/>
          <w:szCs w:val="24"/>
          <w:u w:val="single" w:color="auto"/>
        </w:rPr>
        <w:t xml:space="preserve">    </w:t>
      </w:r>
    </w:p>
    <w:p w14:paraId="73A26479">
      <w:pPr>
        <w:spacing w:before="117" w:line="219" w:lineRule="auto"/>
        <w:rPr>
          <w:rFonts w:hint="eastAsia" w:ascii="宋体" w:hAnsi="宋体" w:eastAsia="宋体" w:cs="宋体"/>
          <w:sz w:val="24"/>
          <w:szCs w:val="24"/>
          <w:lang w:eastAsia="zh-CN"/>
        </w:rPr>
      </w:pPr>
      <w:r>
        <w:rPr>
          <w:rFonts w:ascii="宋体" w:hAnsi="宋体" w:eastAsia="宋体" w:cs="宋体"/>
          <w:spacing w:val="-5"/>
          <w:sz w:val="24"/>
          <w:szCs w:val="24"/>
        </w:rPr>
        <w:t>职务：</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pacing w:val="-5"/>
          <w:sz w:val="24"/>
          <w:szCs w:val="24"/>
        </w:rPr>
        <w:t>职务</w:t>
      </w:r>
      <w:r>
        <w:rPr>
          <w:rFonts w:ascii="宋体" w:hAnsi="宋体" w:eastAsia="宋体" w:cs="宋体"/>
          <w:spacing w:val="1"/>
          <w:sz w:val="24"/>
          <w:szCs w:val="24"/>
        </w:rPr>
        <w:t>：</w:t>
      </w:r>
      <w:r>
        <w:rPr>
          <w:rFonts w:ascii="宋体" w:hAnsi="宋体" w:eastAsia="宋体" w:cs="宋体"/>
          <w:spacing w:val="3"/>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p>
    <w:p w14:paraId="2405993C">
      <w:pPr>
        <w:spacing w:before="115" w:line="219" w:lineRule="auto"/>
        <w:ind w:left="19"/>
        <w:rPr>
          <w:rFonts w:ascii="宋体" w:hAnsi="宋体" w:eastAsia="宋体" w:cs="宋体"/>
          <w:sz w:val="24"/>
          <w:szCs w:val="24"/>
        </w:rPr>
      </w:pPr>
      <w:r>
        <w:rPr>
          <w:rFonts w:ascii="宋体" w:hAnsi="宋体" w:eastAsia="宋体" w:cs="宋体"/>
          <w:spacing w:val="-1"/>
          <w:sz w:val="24"/>
          <w:szCs w:val="24"/>
        </w:rPr>
        <w:t>附被授权人第二代身份证双面扫描（或复印）件</w:t>
      </w:r>
    </w:p>
    <w:p w14:paraId="14954026">
      <w:pPr>
        <w:pStyle w:val="3"/>
        <w:spacing w:line="253" w:lineRule="auto"/>
      </w:pPr>
    </w:p>
    <w:p w14:paraId="3435F112">
      <w:pPr>
        <w:pStyle w:val="3"/>
        <w:spacing w:line="253" w:lineRule="auto"/>
      </w:pPr>
    </w:p>
    <w:p w14:paraId="3A64F63B">
      <w:pPr>
        <w:pStyle w:val="3"/>
        <w:spacing w:line="253" w:lineRule="auto"/>
      </w:pPr>
    </w:p>
    <w:p w14:paraId="725E5285">
      <w:pPr>
        <w:pStyle w:val="3"/>
        <w:spacing w:line="253" w:lineRule="auto"/>
      </w:pPr>
    </w:p>
    <w:p w14:paraId="3376A936">
      <w:pPr>
        <w:pStyle w:val="3"/>
        <w:spacing w:line="253" w:lineRule="auto"/>
      </w:pPr>
    </w:p>
    <w:p w14:paraId="0F3513EC">
      <w:pPr>
        <w:pStyle w:val="3"/>
        <w:spacing w:line="253" w:lineRule="auto"/>
      </w:pPr>
    </w:p>
    <w:p w14:paraId="0A839064">
      <w:pPr>
        <w:pStyle w:val="3"/>
        <w:spacing w:line="253" w:lineRule="auto"/>
      </w:pPr>
    </w:p>
    <w:p w14:paraId="7E195234">
      <w:pPr>
        <w:pStyle w:val="3"/>
        <w:spacing w:line="253" w:lineRule="auto"/>
      </w:pPr>
    </w:p>
    <w:p w14:paraId="302D55CD">
      <w:pPr>
        <w:spacing w:before="79" w:line="219" w:lineRule="auto"/>
        <w:ind w:left="4409"/>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pacing w:val="2"/>
          <w:sz w:val="24"/>
          <w:szCs w:val="24"/>
        </w:rPr>
        <w:t>公章）</w:t>
      </w:r>
    </w:p>
    <w:p w14:paraId="4CDD4C85">
      <w:pPr>
        <w:spacing w:before="114" w:line="219" w:lineRule="auto"/>
        <w:ind w:left="4307"/>
        <w:rPr>
          <w:rFonts w:ascii="宋体" w:hAnsi="宋体" w:eastAsia="宋体" w:cs="宋体"/>
          <w:sz w:val="24"/>
          <w:szCs w:val="24"/>
        </w:rPr>
      </w:pPr>
      <w:r>
        <w:rPr>
          <w:rFonts w:ascii="宋体" w:hAnsi="宋体" w:eastAsia="宋体" w:cs="宋体"/>
          <w:b/>
          <w:bCs/>
          <w:sz w:val="24"/>
          <w:szCs w:val="24"/>
        </w:rPr>
        <w:t>法定代表人</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z w:val="24"/>
          <w:szCs w:val="24"/>
        </w:rPr>
        <w:t>签字或盖章）</w:t>
      </w:r>
    </w:p>
    <w:p w14:paraId="6089A56D">
      <w:pPr>
        <w:spacing w:before="117" w:line="219" w:lineRule="auto"/>
        <w:ind w:left="4758"/>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18"/>
          <w:sz w:val="24"/>
          <w:szCs w:val="24"/>
        </w:rPr>
        <w:t xml:space="preserve">   </w:t>
      </w:r>
      <w:r>
        <w:rPr>
          <w:rFonts w:ascii="宋体" w:hAnsi="宋体" w:eastAsia="宋体" w:cs="宋体"/>
          <w:b/>
          <w:bCs/>
          <w:spacing w:val="-12"/>
          <w:sz w:val="24"/>
          <w:szCs w:val="24"/>
        </w:rPr>
        <w:t>日</w:t>
      </w:r>
    </w:p>
    <w:p w14:paraId="695442BF">
      <w:pPr>
        <w:spacing w:line="219" w:lineRule="auto"/>
        <w:rPr>
          <w:rFonts w:ascii="宋体" w:hAnsi="宋体" w:eastAsia="宋体" w:cs="宋体"/>
          <w:sz w:val="24"/>
          <w:szCs w:val="24"/>
        </w:rPr>
        <w:sectPr>
          <w:footerReference r:id="rId64" w:type="default"/>
          <w:pgSz w:w="11850" w:h="16783"/>
          <w:pgMar w:top="1422" w:right="1528" w:bottom="1204" w:left="1594" w:header="0" w:footer="990" w:gutter="0"/>
          <w:pgNumType w:fmt="decimal"/>
          <w:cols w:space="720" w:num="1"/>
        </w:sectPr>
      </w:pPr>
    </w:p>
    <w:p w14:paraId="1FA716BB">
      <w:pPr>
        <w:spacing w:before="63" w:line="224" w:lineRule="auto"/>
        <w:ind w:left="28"/>
        <w:rPr>
          <w:rFonts w:ascii="宋体" w:hAnsi="宋体" w:eastAsia="宋体" w:cs="宋体"/>
          <w:sz w:val="31"/>
          <w:szCs w:val="31"/>
        </w:rPr>
      </w:pPr>
      <w:r>
        <w:rPr>
          <w:rFonts w:ascii="宋体" w:hAnsi="宋体" w:eastAsia="宋体" w:cs="宋体"/>
          <w:b/>
          <w:bCs/>
          <w:spacing w:val="-2"/>
          <w:sz w:val="31"/>
          <w:szCs w:val="31"/>
        </w:rPr>
        <w:t>附件</w:t>
      </w:r>
      <w:r>
        <w:rPr>
          <w:rFonts w:ascii="宋体" w:hAnsi="宋体" w:eastAsia="宋体" w:cs="宋体"/>
          <w:spacing w:val="-57"/>
          <w:sz w:val="31"/>
          <w:szCs w:val="31"/>
        </w:rPr>
        <w:t xml:space="preserve"> </w:t>
      </w:r>
      <w:r>
        <w:rPr>
          <w:rFonts w:ascii="Cambria" w:hAnsi="Cambria" w:eastAsia="Cambria" w:cs="Cambria"/>
          <w:b/>
          <w:bCs/>
          <w:spacing w:val="-2"/>
          <w:sz w:val="31"/>
          <w:szCs w:val="31"/>
        </w:rPr>
        <w:t>4</w:t>
      </w:r>
      <w:r>
        <w:rPr>
          <w:rFonts w:ascii="Cambria" w:hAnsi="Cambria" w:eastAsia="Cambria" w:cs="Cambria"/>
          <w:b/>
          <w:bCs/>
          <w:spacing w:val="-27"/>
          <w:sz w:val="31"/>
          <w:szCs w:val="31"/>
        </w:rPr>
        <w:t xml:space="preserve"> </w:t>
      </w:r>
      <w:r>
        <w:rPr>
          <w:rFonts w:ascii="宋体" w:hAnsi="宋体" w:eastAsia="宋体" w:cs="宋体"/>
          <w:b/>
          <w:bCs/>
          <w:spacing w:val="-2"/>
          <w:sz w:val="31"/>
          <w:szCs w:val="31"/>
        </w:rPr>
        <w:t>：供应商承诺函</w:t>
      </w:r>
    </w:p>
    <w:p w14:paraId="503FAA7E">
      <w:pPr>
        <w:pStyle w:val="3"/>
        <w:spacing w:line="272" w:lineRule="auto"/>
      </w:pPr>
    </w:p>
    <w:p w14:paraId="076DF51F">
      <w:pPr>
        <w:spacing w:before="114" w:line="445" w:lineRule="auto"/>
        <w:ind w:right="3334" w:firstLine="3259"/>
        <w:rPr>
          <w:rFonts w:hint="eastAsia" w:ascii="宋体" w:hAnsi="宋体" w:eastAsia="宋体" w:cs="宋体"/>
          <w:sz w:val="24"/>
          <w:szCs w:val="24"/>
          <w:lang w:eastAsia="zh-CN"/>
        </w:rPr>
      </w:pPr>
      <w:r>
        <w:rPr>
          <w:rFonts w:ascii="宋体" w:hAnsi="宋体" w:eastAsia="宋体" w:cs="宋体"/>
          <w:b/>
          <w:bCs/>
          <w:spacing w:val="5"/>
          <w:sz w:val="35"/>
          <w:szCs w:val="35"/>
        </w:rPr>
        <w:t>供应商承诺函</w:t>
      </w:r>
      <w:r>
        <w:rPr>
          <w:rFonts w:ascii="宋体" w:hAnsi="宋体" w:eastAsia="宋体" w:cs="宋体"/>
          <w:sz w:val="35"/>
          <w:szCs w:val="35"/>
        </w:rPr>
        <w:t xml:space="preserve"> </w:t>
      </w: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青海巨丰工程项目管理有限公司</w:t>
      </w:r>
    </w:p>
    <w:p w14:paraId="398F9BFF">
      <w:pPr>
        <w:spacing w:before="125" w:line="350" w:lineRule="auto"/>
        <w:ind w:left="1" w:right="80" w:firstLine="482"/>
        <w:rPr>
          <w:rFonts w:ascii="宋体" w:hAnsi="宋体" w:eastAsia="宋体" w:cs="宋体"/>
          <w:sz w:val="24"/>
          <w:szCs w:val="24"/>
        </w:rPr>
      </w:pPr>
      <w:r>
        <w:rPr>
          <w:rFonts w:ascii="宋体" w:hAnsi="宋体" w:eastAsia="宋体" w:cs="宋体"/>
          <w:spacing w:val="-1"/>
          <w:sz w:val="24"/>
          <w:szCs w:val="24"/>
        </w:rPr>
        <w:t>关于贵方</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6</w:t>
      </w:r>
      <w:r>
        <w:rPr>
          <w:rFonts w:ascii="宋体" w:hAnsi="宋体" w:eastAsia="宋体" w:cs="宋体"/>
          <w:spacing w:val="-1"/>
          <w:sz w:val="24"/>
          <w:szCs w:val="24"/>
        </w:rPr>
        <w:t>年</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月</w:t>
      </w:r>
      <w:r>
        <w:rPr>
          <w:rFonts w:ascii="宋体" w:hAnsi="宋体" w:eastAsia="宋体" w:cs="宋体"/>
          <w:spacing w:val="-1"/>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
          <w:sz w:val="24"/>
          <w:szCs w:val="24"/>
        </w:rPr>
        <w:t>日</w:t>
      </w:r>
      <w:r>
        <w:rPr>
          <w:rFonts w:ascii="宋体" w:hAnsi="宋体" w:eastAsia="宋体" w:cs="宋体"/>
          <w:spacing w:val="-1"/>
          <w:sz w:val="24"/>
          <w:szCs w:val="24"/>
          <w:u w:val="single" w:color="auto"/>
        </w:rPr>
        <w:t>（项目名称）</w:t>
      </w:r>
      <w:r>
        <w:rPr>
          <w:rFonts w:ascii="宋体" w:hAnsi="宋体" w:eastAsia="宋体" w:cs="宋体"/>
          <w:spacing w:val="-1"/>
          <w:sz w:val="24"/>
          <w:szCs w:val="24"/>
        </w:rPr>
        <w:t>采购</w:t>
      </w:r>
      <w:r>
        <w:rPr>
          <w:rFonts w:ascii="宋体" w:hAnsi="宋体" w:eastAsia="宋体" w:cs="宋体"/>
          <w:spacing w:val="-2"/>
          <w:sz w:val="24"/>
          <w:szCs w:val="24"/>
        </w:rPr>
        <w:t>项目，本签字人愿意参加投标，</w:t>
      </w:r>
      <w:r>
        <w:rPr>
          <w:rFonts w:ascii="宋体" w:hAnsi="宋体" w:eastAsia="宋体" w:cs="宋体"/>
          <w:sz w:val="24"/>
          <w:szCs w:val="24"/>
        </w:rPr>
        <w:t xml:space="preserve"> </w:t>
      </w:r>
      <w:r>
        <w:rPr>
          <w:rFonts w:ascii="宋体" w:hAnsi="宋体" w:eastAsia="宋体" w:cs="宋体"/>
          <w:spacing w:val="1"/>
          <w:sz w:val="24"/>
          <w:szCs w:val="24"/>
        </w:rPr>
        <w:t>提供工程量清单中要求的所有内容，并证实提交的所有</w:t>
      </w:r>
      <w:r>
        <w:rPr>
          <w:rFonts w:ascii="宋体" w:hAnsi="宋体" w:eastAsia="宋体" w:cs="宋体"/>
          <w:sz w:val="24"/>
          <w:szCs w:val="24"/>
        </w:rPr>
        <w:t xml:space="preserve">资料是准确的和真实的。同 </w:t>
      </w:r>
      <w:r>
        <w:rPr>
          <w:rFonts w:ascii="宋体" w:hAnsi="宋体" w:eastAsia="宋体" w:cs="宋体"/>
          <w:spacing w:val="-1"/>
          <w:sz w:val="24"/>
          <w:szCs w:val="24"/>
        </w:rPr>
        <w:t>时，我代表（</w:t>
      </w:r>
      <w:r>
        <w:rPr>
          <w:rFonts w:ascii="宋体" w:hAnsi="宋体" w:eastAsia="宋体" w:cs="宋体"/>
          <w:spacing w:val="-1"/>
          <w:sz w:val="24"/>
          <w:szCs w:val="24"/>
          <w:u w:val="single" w:color="auto"/>
        </w:rPr>
        <w:t>供应商名称</w:t>
      </w:r>
      <w:r>
        <w:rPr>
          <w:rFonts w:ascii="宋体" w:hAnsi="宋体" w:eastAsia="宋体" w:cs="宋体"/>
          <w:spacing w:val="4"/>
          <w:sz w:val="24"/>
          <w:szCs w:val="24"/>
        </w:rPr>
        <w:t>），</w:t>
      </w:r>
      <w:r>
        <w:rPr>
          <w:rFonts w:ascii="宋体" w:hAnsi="宋体" w:eastAsia="宋体" w:cs="宋体"/>
          <w:spacing w:val="-1"/>
          <w:sz w:val="24"/>
          <w:szCs w:val="24"/>
        </w:rPr>
        <w:t>在此作如下承诺：</w:t>
      </w:r>
    </w:p>
    <w:p w14:paraId="41821D39">
      <w:pPr>
        <w:spacing w:before="34"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1.</w:t>
      </w:r>
      <w:r>
        <w:rPr>
          <w:rFonts w:ascii="宋体" w:hAnsi="宋体" w:eastAsia="宋体" w:cs="宋体"/>
          <w:spacing w:val="-1"/>
          <w:sz w:val="24"/>
          <w:szCs w:val="24"/>
        </w:rPr>
        <w:t>完全理解和接受竞争性磋商文件的一切规</w:t>
      </w:r>
      <w:r>
        <w:rPr>
          <w:rFonts w:ascii="宋体" w:hAnsi="宋体" w:eastAsia="宋体" w:cs="宋体"/>
          <w:spacing w:val="-2"/>
          <w:sz w:val="24"/>
          <w:szCs w:val="24"/>
        </w:rPr>
        <w:t>定和要求；</w:t>
      </w:r>
    </w:p>
    <w:p w14:paraId="3FEA35B8">
      <w:pPr>
        <w:spacing w:before="181" w:line="353" w:lineRule="auto"/>
        <w:ind w:right="80" w:firstLine="475"/>
        <w:rPr>
          <w:rFonts w:ascii="宋体" w:hAnsi="宋体" w:eastAsia="宋体" w:cs="宋体"/>
          <w:sz w:val="24"/>
          <w:szCs w:val="24"/>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若成交，我方将按照竞争性磋商文件的</w:t>
      </w:r>
      <w:r>
        <w:rPr>
          <w:rFonts w:ascii="宋体" w:hAnsi="宋体" w:eastAsia="宋体" w:cs="宋体"/>
          <w:spacing w:val="2"/>
          <w:sz w:val="24"/>
          <w:szCs w:val="24"/>
        </w:rPr>
        <w:t>具体规定与采购人签订采购合同，并</w:t>
      </w:r>
      <w:r>
        <w:rPr>
          <w:rFonts w:ascii="宋体" w:hAnsi="宋体" w:eastAsia="宋体" w:cs="宋体"/>
          <w:sz w:val="24"/>
          <w:szCs w:val="24"/>
        </w:rPr>
        <w:t xml:space="preserve"> </w:t>
      </w:r>
      <w:r>
        <w:rPr>
          <w:rFonts w:ascii="宋体" w:hAnsi="宋体" w:eastAsia="宋体" w:cs="宋体"/>
          <w:spacing w:val="-3"/>
          <w:sz w:val="24"/>
          <w:szCs w:val="24"/>
        </w:rPr>
        <w:t>且严格履行合同义务，按时交工，提供优质的产品和服务，并确保工程检测达到要</w:t>
      </w:r>
      <w:r>
        <w:rPr>
          <w:rFonts w:ascii="宋体" w:hAnsi="宋体" w:eastAsia="宋体" w:cs="宋体"/>
          <w:spacing w:val="16"/>
          <w:sz w:val="24"/>
          <w:szCs w:val="24"/>
        </w:rPr>
        <w:t xml:space="preserve"> </w:t>
      </w:r>
      <w:r>
        <w:rPr>
          <w:rFonts w:ascii="宋体" w:hAnsi="宋体" w:eastAsia="宋体" w:cs="宋体"/>
          <w:spacing w:val="-3"/>
          <w:sz w:val="24"/>
          <w:szCs w:val="24"/>
        </w:rPr>
        <w:t>求。如果在合同执行过程中，发现质量出现问题，我方一定尽快维修，并承担相应</w:t>
      </w:r>
      <w:r>
        <w:rPr>
          <w:rFonts w:ascii="宋体" w:hAnsi="宋体" w:eastAsia="宋体" w:cs="宋体"/>
          <w:spacing w:val="16"/>
          <w:sz w:val="24"/>
          <w:szCs w:val="24"/>
        </w:rPr>
        <w:t xml:space="preserve"> </w:t>
      </w:r>
      <w:r>
        <w:rPr>
          <w:rFonts w:ascii="宋体" w:hAnsi="宋体" w:eastAsia="宋体" w:cs="宋体"/>
          <w:spacing w:val="-2"/>
          <w:sz w:val="24"/>
          <w:szCs w:val="24"/>
        </w:rPr>
        <w:t>的经济责任；</w:t>
      </w:r>
    </w:p>
    <w:p w14:paraId="41ACCE95">
      <w:pPr>
        <w:spacing w:before="34" w:line="350" w:lineRule="auto"/>
        <w:ind w:right="80" w:firstLine="481"/>
        <w:jc w:val="both"/>
        <w:rPr>
          <w:rFonts w:ascii="宋体" w:hAnsi="宋体" w:eastAsia="宋体" w:cs="宋体"/>
          <w:sz w:val="24"/>
          <w:szCs w:val="24"/>
        </w:rPr>
      </w:pPr>
      <w:r>
        <w:rPr>
          <w:rFonts w:ascii="Times New Roman" w:hAnsi="Times New Roman" w:eastAsia="Times New Roman" w:cs="Times New Roman"/>
          <w:spacing w:val="-3"/>
          <w:sz w:val="24"/>
          <w:szCs w:val="24"/>
        </w:rPr>
        <w:t>3</w:t>
      </w:r>
      <w:r>
        <w:rPr>
          <w:rFonts w:ascii="宋体" w:hAnsi="宋体" w:eastAsia="宋体" w:cs="宋体"/>
          <w:spacing w:val="-3"/>
          <w:sz w:val="24"/>
          <w:szCs w:val="24"/>
        </w:rPr>
        <w:t>、我方保证甲方在使用该产品或其任何一部分时，不受第三方提出的侵犯专利</w:t>
      </w:r>
      <w:r>
        <w:rPr>
          <w:rFonts w:ascii="宋体" w:hAnsi="宋体" w:eastAsia="宋体" w:cs="宋体"/>
          <w:spacing w:val="10"/>
          <w:sz w:val="24"/>
          <w:szCs w:val="24"/>
        </w:rPr>
        <w:t xml:space="preserve"> </w:t>
      </w:r>
      <w:r>
        <w:rPr>
          <w:rFonts w:ascii="宋体" w:hAnsi="宋体" w:eastAsia="宋体" w:cs="宋体"/>
          <w:spacing w:val="-3"/>
          <w:sz w:val="24"/>
          <w:szCs w:val="24"/>
        </w:rPr>
        <w:t>权、著作权、商标权和工业设计权等知识产权的起诉，若有违犯，愿承担相应的一</w:t>
      </w:r>
      <w:r>
        <w:rPr>
          <w:rFonts w:ascii="宋体" w:hAnsi="宋体" w:eastAsia="宋体" w:cs="宋体"/>
          <w:spacing w:val="17"/>
          <w:sz w:val="24"/>
          <w:szCs w:val="24"/>
        </w:rPr>
        <w:t xml:space="preserve"> </w:t>
      </w:r>
      <w:r>
        <w:rPr>
          <w:rFonts w:ascii="宋体" w:hAnsi="宋体" w:eastAsia="宋体" w:cs="宋体"/>
          <w:spacing w:val="-3"/>
          <w:sz w:val="24"/>
          <w:szCs w:val="24"/>
        </w:rPr>
        <w:t>切责任。</w:t>
      </w:r>
    </w:p>
    <w:p w14:paraId="6BAF2D01">
      <w:pPr>
        <w:spacing w:before="33" w:line="290" w:lineRule="auto"/>
        <w:ind w:left="20" w:right="80" w:firstLine="454"/>
        <w:rPr>
          <w:rFonts w:ascii="宋体" w:hAnsi="宋体" w:eastAsia="宋体" w:cs="宋体"/>
          <w:sz w:val="24"/>
          <w:szCs w:val="24"/>
        </w:rPr>
      </w:pPr>
      <w:r>
        <w:rPr>
          <w:rFonts w:ascii="Times New Roman" w:hAnsi="Times New Roman" w:eastAsia="Times New Roman" w:cs="Times New Roman"/>
          <w:spacing w:val="-3"/>
          <w:sz w:val="24"/>
          <w:szCs w:val="24"/>
        </w:rPr>
        <w:t>4</w:t>
      </w:r>
      <w:r>
        <w:rPr>
          <w:rFonts w:ascii="宋体" w:hAnsi="宋体" w:eastAsia="宋体" w:cs="宋体"/>
          <w:spacing w:val="-3"/>
          <w:sz w:val="24"/>
          <w:szCs w:val="24"/>
        </w:rPr>
        <w:t>、我方承诺，除竞争性磋商文件中规定的进口产品外，所投的产品均为国产产</w:t>
      </w:r>
      <w:r>
        <w:rPr>
          <w:rFonts w:ascii="宋体" w:hAnsi="宋体" w:eastAsia="宋体" w:cs="宋体"/>
          <w:spacing w:val="16"/>
          <w:sz w:val="24"/>
          <w:szCs w:val="24"/>
        </w:rPr>
        <w:t xml:space="preserve"> </w:t>
      </w:r>
      <w:r>
        <w:rPr>
          <w:rFonts w:ascii="宋体" w:hAnsi="宋体" w:eastAsia="宋体" w:cs="宋体"/>
          <w:spacing w:val="-1"/>
          <w:sz w:val="24"/>
          <w:szCs w:val="24"/>
        </w:rPr>
        <w:t>品，且均符合国家强制性标准。若有不实，愿承担相应的责</w:t>
      </w:r>
      <w:r>
        <w:rPr>
          <w:rFonts w:ascii="宋体" w:hAnsi="宋体" w:eastAsia="宋体" w:cs="宋体"/>
          <w:spacing w:val="-2"/>
          <w:sz w:val="24"/>
          <w:szCs w:val="24"/>
        </w:rPr>
        <w:t>任。</w:t>
      </w:r>
    </w:p>
    <w:p w14:paraId="53890801">
      <w:pPr>
        <w:spacing w:before="182" w:line="289" w:lineRule="auto"/>
        <w:ind w:left="5" w:right="80" w:firstLine="477"/>
        <w:rPr>
          <w:rFonts w:ascii="宋体" w:hAnsi="宋体" w:eastAsia="宋体" w:cs="宋体"/>
          <w:sz w:val="24"/>
          <w:szCs w:val="24"/>
        </w:rPr>
      </w:pPr>
      <w:r>
        <w:rPr>
          <w:rFonts w:ascii="Times New Roman" w:hAnsi="Times New Roman" w:eastAsia="Times New Roman" w:cs="Times New Roman"/>
          <w:spacing w:val="-3"/>
          <w:sz w:val="24"/>
          <w:szCs w:val="24"/>
        </w:rPr>
        <w:t>5</w:t>
      </w:r>
      <w:r>
        <w:rPr>
          <w:rFonts w:ascii="宋体" w:hAnsi="宋体" w:eastAsia="宋体" w:cs="宋体"/>
          <w:spacing w:val="-3"/>
          <w:sz w:val="24"/>
          <w:szCs w:val="24"/>
        </w:rPr>
        <w:t>、在整个磋商过程中我方若有违规行为，贵方可按竞争性磋商文件之规定给予</w:t>
      </w:r>
      <w:r>
        <w:rPr>
          <w:rFonts w:ascii="宋体" w:hAnsi="宋体" w:eastAsia="宋体" w:cs="宋体"/>
          <w:spacing w:val="8"/>
          <w:sz w:val="24"/>
          <w:szCs w:val="24"/>
        </w:rPr>
        <w:t xml:space="preserve"> </w:t>
      </w:r>
      <w:r>
        <w:rPr>
          <w:rFonts w:ascii="宋体" w:hAnsi="宋体" w:eastAsia="宋体" w:cs="宋体"/>
          <w:spacing w:val="-2"/>
          <w:sz w:val="24"/>
          <w:szCs w:val="24"/>
        </w:rPr>
        <w:t>处罚，我方完全接受。</w:t>
      </w:r>
    </w:p>
    <w:p w14:paraId="54E3ECC9">
      <w:pPr>
        <w:spacing w:before="182" w:line="219" w:lineRule="auto"/>
        <w:jc w:val="right"/>
        <w:rPr>
          <w:rFonts w:ascii="宋体" w:hAnsi="宋体" w:eastAsia="宋体" w:cs="宋体"/>
          <w:sz w:val="24"/>
          <w:szCs w:val="24"/>
        </w:rPr>
      </w:pPr>
      <w:r>
        <w:rPr>
          <w:rFonts w:ascii="Times New Roman" w:hAnsi="Times New Roman" w:eastAsia="Times New Roman" w:cs="Times New Roman"/>
          <w:spacing w:val="-7"/>
          <w:sz w:val="24"/>
          <w:szCs w:val="24"/>
        </w:rPr>
        <w:t>6</w:t>
      </w:r>
      <w:r>
        <w:rPr>
          <w:rFonts w:ascii="宋体" w:hAnsi="宋体" w:eastAsia="宋体" w:cs="宋体"/>
          <w:spacing w:val="-7"/>
          <w:sz w:val="24"/>
          <w:szCs w:val="24"/>
        </w:rPr>
        <w:t>、若成交，本承诺将成为合同不可分割的一部分，与合同具有同等的法</w:t>
      </w:r>
      <w:r>
        <w:rPr>
          <w:rFonts w:ascii="宋体" w:hAnsi="宋体" w:eastAsia="宋体" w:cs="宋体"/>
          <w:spacing w:val="-8"/>
          <w:sz w:val="24"/>
          <w:szCs w:val="24"/>
        </w:rPr>
        <w:t>律效力。</w:t>
      </w:r>
    </w:p>
    <w:p w14:paraId="64C346BE">
      <w:pPr>
        <w:pStyle w:val="3"/>
        <w:spacing w:line="283" w:lineRule="auto"/>
      </w:pPr>
    </w:p>
    <w:p w14:paraId="1C6B61E5">
      <w:pPr>
        <w:pStyle w:val="3"/>
        <w:spacing w:line="283" w:lineRule="auto"/>
      </w:pPr>
    </w:p>
    <w:p w14:paraId="00624719">
      <w:pPr>
        <w:pStyle w:val="3"/>
        <w:spacing w:line="283" w:lineRule="auto"/>
      </w:pPr>
    </w:p>
    <w:p w14:paraId="0CF3BDC4">
      <w:pPr>
        <w:pStyle w:val="3"/>
        <w:spacing w:line="283" w:lineRule="auto"/>
      </w:pPr>
    </w:p>
    <w:p w14:paraId="2EE83F82">
      <w:pPr>
        <w:pStyle w:val="3"/>
        <w:spacing w:line="284" w:lineRule="auto"/>
      </w:pPr>
    </w:p>
    <w:p w14:paraId="17636603">
      <w:pPr>
        <w:spacing w:before="79" w:line="219" w:lineRule="auto"/>
        <w:ind w:left="4289"/>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pacing w:val="2"/>
          <w:sz w:val="24"/>
          <w:szCs w:val="24"/>
        </w:rPr>
        <w:t>公章）</w:t>
      </w:r>
    </w:p>
    <w:p w14:paraId="0A0A3110">
      <w:pPr>
        <w:spacing w:before="114" w:line="295" w:lineRule="auto"/>
        <w:ind w:left="4758" w:right="103" w:hanging="1497"/>
        <w:rPr>
          <w:rFonts w:ascii="宋体" w:hAnsi="宋体" w:eastAsia="宋体" w:cs="宋体"/>
          <w:sz w:val="24"/>
          <w:szCs w:val="24"/>
        </w:rPr>
      </w:pPr>
      <w:r>
        <w:rPr>
          <w:rFonts w:ascii="宋体" w:hAnsi="宋体" w:eastAsia="宋体" w:cs="宋体"/>
          <w:b/>
          <w:bCs/>
          <w:spacing w:val="-2"/>
          <w:sz w:val="24"/>
          <w:szCs w:val="24"/>
        </w:rPr>
        <w:t>法定代表人或委托代理人</w:t>
      </w:r>
      <w:r>
        <w:rPr>
          <w:rFonts w:ascii="宋体" w:hAnsi="宋体" w:eastAsia="宋体" w:cs="宋体"/>
          <w:b/>
          <w:bCs/>
          <w:spacing w:val="-16"/>
          <w:sz w:val="24"/>
          <w:szCs w:val="24"/>
        </w:rPr>
        <w:t>：</w:t>
      </w:r>
      <w:r>
        <w:rPr>
          <w:rFonts w:ascii="宋体" w:hAnsi="宋体" w:eastAsia="宋体" w:cs="宋体"/>
          <w:sz w:val="24"/>
          <w:szCs w:val="24"/>
          <w:u w:val="single" w:color="auto"/>
        </w:rPr>
        <w:t xml:space="preserve">       </w:t>
      </w:r>
      <w:r>
        <w:rPr>
          <w:rFonts w:ascii="宋体" w:hAnsi="宋体" w:eastAsia="宋体" w:cs="宋体"/>
          <w:b/>
          <w:bCs/>
          <w:spacing w:val="-16"/>
          <w:sz w:val="24"/>
          <w:szCs w:val="24"/>
        </w:rPr>
        <w:t>（</w:t>
      </w:r>
      <w:r>
        <w:rPr>
          <w:rFonts w:ascii="宋体" w:hAnsi="宋体" w:eastAsia="宋体" w:cs="宋体"/>
          <w:b/>
          <w:bCs/>
          <w:spacing w:val="-2"/>
          <w:sz w:val="24"/>
          <w:szCs w:val="24"/>
        </w:rPr>
        <w:t>签字或盖章）</w:t>
      </w:r>
      <w:r>
        <w:rPr>
          <w:rFonts w:ascii="宋体" w:hAnsi="宋体" w:eastAsia="宋体" w:cs="宋体"/>
          <w:sz w:val="24"/>
          <w:szCs w:val="24"/>
        </w:rPr>
        <w:t xml:space="preserve"> </w:t>
      </w: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18"/>
          <w:sz w:val="24"/>
          <w:szCs w:val="24"/>
        </w:rPr>
        <w:t xml:space="preserve">   </w:t>
      </w:r>
      <w:r>
        <w:rPr>
          <w:rFonts w:ascii="宋体" w:hAnsi="宋体" w:eastAsia="宋体" w:cs="宋体"/>
          <w:b/>
          <w:bCs/>
          <w:spacing w:val="-12"/>
          <w:sz w:val="24"/>
          <w:szCs w:val="24"/>
        </w:rPr>
        <w:t>日</w:t>
      </w:r>
    </w:p>
    <w:p w14:paraId="32F65FB6">
      <w:pPr>
        <w:spacing w:line="295" w:lineRule="auto"/>
        <w:rPr>
          <w:rFonts w:ascii="宋体" w:hAnsi="宋体" w:eastAsia="宋体" w:cs="宋体"/>
          <w:sz w:val="24"/>
          <w:szCs w:val="24"/>
        </w:rPr>
        <w:sectPr>
          <w:footerReference r:id="rId65" w:type="default"/>
          <w:pgSz w:w="11850" w:h="16783"/>
          <w:pgMar w:top="1422" w:right="1507" w:bottom="1204" w:left="1594" w:header="0" w:footer="990" w:gutter="0"/>
          <w:pgNumType w:fmt="decimal"/>
          <w:cols w:space="720" w:num="1"/>
        </w:sectPr>
      </w:pPr>
    </w:p>
    <w:p w14:paraId="0F50FB7F">
      <w:pPr>
        <w:spacing w:before="63" w:line="224" w:lineRule="auto"/>
        <w:ind w:left="28"/>
        <w:outlineLvl w:val="1"/>
        <w:rPr>
          <w:rFonts w:ascii="宋体" w:hAnsi="宋体" w:eastAsia="宋体" w:cs="宋体"/>
          <w:sz w:val="31"/>
          <w:szCs w:val="31"/>
        </w:rPr>
      </w:pPr>
      <w:r>
        <w:rPr>
          <w:rFonts w:ascii="宋体" w:hAnsi="宋体" w:eastAsia="宋体" w:cs="宋体"/>
          <w:b/>
          <w:bCs/>
          <w:spacing w:val="-2"/>
          <w:sz w:val="31"/>
          <w:szCs w:val="31"/>
        </w:rPr>
        <w:t>附件</w:t>
      </w:r>
      <w:r>
        <w:rPr>
          <w:rFonts w:ascii="宋体" w:hAnsi="宋体" w:eastAsia="宋体" w:cs="宋体"/>
          <w:spacing w:val="-39"/>
          <w:sz w:val="31"/>
          <w:szCs w:val="31"/>
        </w:rPr>
        <w:t xml:space="preserve"> </w:t>
      </w:r>
      <w:r>
        <w:rPr>
          <w:rFonts w:ascii="Cambria" w:hAnsi="Cambria" w:eastAsia="Cambria" w:cs="Cambria"/>
          <w:b/>
          <w:bCs/>
          <w:spacing w:val="-2"/>
          <w:sz w:val="31"/>
          <w:szCs w:val="31"/>
        </w:rPr>
        <w:t>5</w:t>
      </w:r>
      <w:r>
        <w:rPr>
          <w:rFonts w:ascii="Cambria" w:hAnsi="Cambria" w:eastAsia="Cambria" w:cs="Cambria"/>
          <w:b/>
          <w:bCs/>
          <w:spacing w:val="-27"/>
          <w:sz w:val="31"/>
          <w:szCs w:val="31"/>
        </w:rPr>
        <w:t xml:space="preserve"> </w:t>
      </w:r>
      <w:r>
        <w:rPr>
          <w:rFonts w:ascii="宋体" w:hAnsi="宋体" w:eastAsia="宋体" w:cs="宋体"/>
          <w:b/>
          <w:bCs/>
          <w:spacing w:val="-2"/>
          <w:sz w:val="31"/>
          <w:szCs w:val="31"/>
        </w:rPr>
        <w:t>：供应商诚信承诺书</w:t>
      </w:r>
    </w:p>
    <w:p w14:paraId="38862569">
      <w:pPr>
        <w:pStyle w:val="3"/>
        <w:spacing w:line="272" w:lineRule="auto"/>
      </w:pPr>
    </w:p>
    <w:p w14:paraId="5F631D12">
      <w:pPr>
        <w:spacing w:before="114" w:line="224" w:lineRule="auto"/>
        <w:ind w:left="2897"/>
        <w:rPr>
          <w:rFonts w:ascii="宋体" w:hAnsi="宋体" w:eastAsia="宋体" w:cs="宋体"/>
          <w:sz w:val="35"/>
          <w:szCs w:val="35"/>
        </w:rPr>
      </w:pPr>
      <w:r>
        <w:rPr>
          <w:rFonts w:ascii="宋体" w:hAnsi="宋体" w:eastAsia="宋体" w:cs="宋体"/>
          <w:b/>
          <w:bCs/>
          <w:spacing w:val="5"/>
          <w:sz w:val="35"/>
          <w:szCs w:val="35"/>
        </w:rPr>
        <w:t>供应商诚信承诺书</w:t>
      </w:r>
    </w:p>
    <w:p w14:paraId="7DF09D1C">
      <w:pPr>
        <w:pStyle w:val="3"/>
        <w:spacing w:line="400" w:lineRule="auto"/>
      </w:pPr>
    </w:p>
    <w:p w14:paraId="0493AC14">
      <w:pPr>
        <w:spacing w:before="78" w:line="219" w:lineRule="auto"/>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青海巨丰工程项目管理有限公司</w:t>
      </w:r>
    </w:p>
    <w:p w14:paraId="6D1D2948">
      <w:pPr>
        <w:spacing w:before="115" w:line="219" w:lineRule="auto"/>
        <w:ind w:left="483"/>
        <w:rPr>
          <w:rFonts w:ascii="宋体" w:hAnsi="宋体" w:eastAsia="宋体" w:cs="宋体"/>
          <w:sz w:val="24"/>
          <w:szCs w:val="24"/>
        </w:rPr>
      </w:pPr>
      <w:r>
        <w:rPr>
          <w:rFonts w:ascii="宋体" w:hAnsi="宋体" w:eastAsia="宋体" w:cs="宋体"/>
          <w:sz w:val="24"/>
          <w:szCs w:val="24"/>
        </w:rPr>
        <w:t>为了诚实、客观、有序地参与青海省政府采购</w:t>
      </w:r>
      <w:r>
        <w:rPr>
          <w:rFonts w:ascii="宋体" w:hAnsi="宋体" w:eastAsia="宋体" w:cs="宋体"/>
          <w:spacing w:val="-1"/>
          <w:sz w:val="24"/>
          <w:szCs w:val="24"/>
        </w:rPr>
        <w:t>活动，愿就以下内容作出承诺：</w:t>
      </w:r>
    </w:p>
    <w:p w14:paraId="082B3353">
      <w:pPr>
        <w:spacing w:before="113" w:line="295" w:lineRule="auto"/>
        <w:ind w:left="24" w:right="115" w:firstLine="460"/>
        <w:rPr>
          <w:rFonts w:ascii="宋体" w:hAnsi="宋体" w:eastAsia="宋体" w:cs="宋体"/>
          <w:sz w:val="24"/>
          <w:szCs w:val="24"/>
        </w:rPr>
      </w:pPr>
      <w:r>
        <w:rPr>
          <w:rFonts w:ascii="宋体" w:hAnsi="宋体" w:eastAsia="宋体" w:cs="宋体"/>
          <w:spacing w:val="-1"/>
          <w:sz w:val="24"/>
          <w:szCs w:val="24"/>
        </w:rPr>
        <w:t>一、</w:t>
      </w:r>
      <w:r>
        <w:rPr>
          <w:rFonts w:ascii="宋体" w:hAnsi="宋体" w:eastAsia="宋体" w:cs="宋体"/>
          <w:spacing w:val="-65"/>
          <w:sz w:val="24"/>
          <w:szCs w:val="24"/>
        </w:rPr>
        <w:t xml:space="preserve"> </w:t>
      </w:r>
      <w:r>
        <w:rPr>
          <w:rFonts w:ascii="宋体" w:hAnsi="宋体" w:eastAsia="宋体" w:cs="宋体"/>
          <w:spacing w:val="-1"/>
          <w:sz w:val="24"/>
          <w:szCs w:val="24"/>
        </w:rPr>
        <w:t>自觉遵守各项法律、法规、规章、制度以及社会公德，维护廉洁环境，与</w:t>
      </w:r>
      <w:r>
        <w:rPr>
          <w:rFonts w:ascii="宋体" w:hAnsi="宋体" w:eastAsia="宋体" w:cs="宋体"/>
          <w:sz w:val="24"/>
          <w:szCs w:val="24"/>
        </w:rPr>
        <w:t xml:space="preserve"> </w:t>
      </w:r>
      <w:r>
        <w:rPr>
          <w:rFonts w:ascii="宋体" w:hAnsi="宋体" w:eastAsia="宋体" w:cs="宋体"/>
          <w:spacing w:val="-2"/>
          <w:sz w:val="24"/>
          <w:szCs w:val="24"/>
        </w:rPr>
        <w:t>同场竞争的供应商平等参加政府采购活动。</w:t>
      </w:r>
    </w:p>
    <w:p w14:paraId="79445A4E">
      <w:pPr>
        <w:spacing w:before="36" w:line="298" w:lineRule="auto"/>
        <w:ind w:right="112" w:firstLine="484"/>
        <w:rPr>
          <w:rFonts w:ascii="宋体" w:hAnsi="宋体" w:eastAsia="宋体" w:cs="宋体"/>
          <w:sz w:val="24"/>
          <w:szCs w:val="24"/>
        </w:rPr>
      </w:pPr>
      <w:r>
        <w:rPr>
          <w:rFonts w:ascii="宋体" w:hAnsi="宋体" w:eastAsia="宋体" w:cs="宋体"/>
          <w:spacing w:val="1"/>
          <w:sz w:val="24"/>
          <w:szCs w:val="24"/>
        </w:rPr>
        <w:t>二、参加</w:t>
      </w:r>
      <w:r>
        <w:rPr>
          <w:rFonts w:hint="eastAsia" w:ascii="宋体" w:hAnsi="宋体" w:eastAsia="宋体" w:cs="宋体"/>
          <w:spacing w:val="1"/>
          <w:sz w:val="24"/>
          <w:szCs w:val="24"/>
          <w:lang w:eastAsia="zh-CN"/>
        </w:rPr>
        <w:t>青海巨丰工程项目管理有限公司</w:t>
      </w:r>
      <w:r>
        <w:rPr>
          <w:rFonts w:ascii="宋体" w:hAnsi="宋体" w:eastAsia="宋体" w:cs="宋体"/>
          <w:spacing w:val="1"/>
          <w:sz w:val="24"/>
          <w:szCs w:val="24"/>
        </w:rPr>
        <w:t>组织的政府</w:t>
      </w:r>
      <w:r>
        <w:rPr>
          <w:rFonts w:ascii="宋体" w:hAnsi="宋体" w:eastAsia="宋体" w:cs="宋体"/>
          <w:sz w:val="24"/>
          <w:szCs w:val="24"/>
        </w:rPr>
        <w:t>采购活动时，严格按照采购文</w:t>
      </w:r>
      <w:r>
        <w:rPr>
          <w:rFonts w:ascii="宋体" w:hAnsi="宋体" w:eastAsia="宋体" w:cs="宋体"/>
          <w:spacing w:val="1"/>
          <w:sz w:val="24"/>
          <w:szCs w:val="24"/>
        </w:rPr>
        <w:t>件的规定和要求提供所需的相关材料，并对所提供的各类资料的</w:t>
      </w:r>
      <w:r>
        <w:rPr>
          <w:rFonts w:ascii="宋体" w:hAnsi="宋体" w:eastAsia="宋体" w:cs="宋体"/>
          <w:sz w:val="24"/>
          <w:szCs w:val="24"/>
        </w:rPr>
        <w:t>真实性负责，不虚</w:t>
      </w:r>
      <w:r>
        <w:rPr>
          <w:rFonts w:ascii="宋体" w:hAnsi="宋体" w:eastAsia="宋体" w:cs="宋体"/>
          <w:spacing w:val="-1"/>
          <w:sz w:val="24"/>
          <w:szCs w:val="24"/>
        </w:rPr>
        <w:t>假应标，不虚列业绩。</w:t>
      </w:r>
    </w:p>
    <w:p w14:paraId="5A0925E0">
      <w:pPr>
        <w:spacing w:before="36" w:line="263" w:lineRule="auto"/>
        <w:ind w:left="20" w:right="115" w:firstLine="460"/>
        <w:rPr>
          <w:rFonts w:ascii="宋体" w:hAnsi="宋体" w:eastAsia="宋体" w:cs="宋体"/>
          <w:sz w:val="24"/>
          <w:szCs w:val="24"/>
        </w:rPr>
      </w:pPr>
      <w:r>
        <w:rPr>
          <w:rFonts w:ascii="宋体" w:hAnsi="宋体" w:eastAsia="宋体" w:cs="宋体"/>
          <w:spacing w:val="1"/>
          <w:sz w:val="24"/>
          <w:szCs w:val="24"/>
        </w:rPr>
        <w:t>三、尊重参与政府采购活动各相关方的合法行为，接受政</w:t>
      </w:r>
      <w:r>
        <w:rPr>
          <w:rFonts w:ascii="宋体" w:hAnsi="宋体" w:eastAsia="宋体" w:cs="宋体"/>
          <w:sz w:val="24"/>
          <w:szCs w:val="24"/>
        </w:rPr>
        <w:t xml:space="preserve">府采购活动依法形成 </w:t>
      </w:r>
      <w:r>
        <w:rPr>
          <w:rFonts w:ascii="宋体" w:hAnsi="宋体" w:eastAsia="宋体" w:cs="宋体"/>
          <w:spacing w:val="-5"/>
          <w:sz w:val="24"/>
          <w:szCs w:val="24"/>
        </w:rPr>
        <w:t>的意见、结果。</w:t>
      </w:r>
    </w:p>
    <w:p w14:paraId="08FA45A0">
      <w:pPr>
        <w:spacing w:before="115" w:line="264" w:lineRule="auto"/>
        <w:ind w:firstLine="502"/>
        <w:rPr>
          <w:rFonts w:ascii="宋体" w:hAnsi="宋体" w:eastAsia="宋体" w:cs="宋体"/>
          <w:sz w:val="24"/>
          <w:szCs w:val="24"/>
        </w:rPr>
      </w:pPr>
      <w:r>
        <w:rPr>
          <w:rFonts w:ascii="宋体" w:hAnsi="宋体" w:eastAsia="宋体" w:cs="宋体"/>
          <w:spacing w:val="2"/>
          <w:sz w:val="24"/>
          <w:szCs w:val="24"/>
        </w:rPr>
        <w:t>四、依法参加政府采购活动，不围标、串标，维护市场秩序，不提供“三无</w:t>
      </w:r>
      <w:r>
        <w:rPr>
          <w:rFonts w:ascii="宋体" w:hAnsi="宋体" w:eastAsia="宋体" w:cs="宋体"/>
          <w:spacing w:val="-70"/>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2"/>
          <w:sz w:val="24"/>
          <w:szCs w:val="24"/>
        </w:rPr>
        <w:t>产品、以次充好。</w:t>
      </w:r>
    </w:p>
    <w:p w14:paraId="17DF2BBF">
      <w:pPr>
        <w:spacing w:before="115" w:line="263" w:lineRule="auto"/>
        <w:ind w:left="6" w:right="115" w:firstLine="478"/>
        <w:rPr>
          <w:rFonts w:ascii="宋体" w:hAnsi="宋体" w:eastAsia="宋体" w:cs="宋体"/>
          <w:sz w:val="24"/>
          <w:szCs w:val="24"/>
        </w:rPr>
      </w:pPr>
      <w:r>
        <w:rPr>
          <w:rFonts w:ascii="宋体" w:hAnsi="宋体" w:eastAsia="宋体" w:cs="宋体"/>
          <w:spacing w:val="1"/>
          <w:sz w:val="24"/>
          <w:szCs w:val="24"/>
        </w:rPr>
        <w:t>五、积极推动政府采购活动健康开展，对采购活</w:t>
      </w:r>
      <w:r>
        <w:rPr>
          <w:rFonts w:ascii="宋体" w:hAnsi="宋体" w:eastAsia="宋体" w:cs="宋体"/>
          <w:sz w:val="24"/>
          <w:szCs w:val="24"/>
        </w:rPr>
        <w:t xml:space="preserve">动有疑问、异议时，按法律规 </w:t>
      </w:r>
      <w:r>
        <w:rPr>
          <w:rFonts w:ascii="宋体" w:hAnsi="宋体" w:eastAsia="宋体" w:cs="宋体"/>
          <w:spacing w:val="1"/>
          <w:sz w:val="24"/>
          <w:szCs w:val="24"/>
        </w:rPr>
        <w:t>定的程序实名（加盖单位公章和法定代表人</w:t>
      </w:r>
      <w:r>
        <w:rPr>
          <w:rFonts w:ascii="宋体" w:hAnsi="宋体" w:eastAsia="宋体" w:cs="宋体"/>
          <w:sz w:val="24"/>
          <w:szCs w:val="24"/>
        </w:rPr>
        <w:t>签名）反映情况，不恶意中伤、无事生</w:t>
      </w:r>
    </w:p>
    <w:p w14:paraId="6C7D1A8F">
      <w:pPr>
        <w:spacing w:before="116" w:line="219" w:lineRule="auto"/>
        <w:ind w:left="4"/>
        <w:rPr>
          <w:rFonts w:ascii="宋体" w:hAnsi="宋体" w:eastAsia="宋体" w:cs="宋体"/>
          <w:sz w:val="24"/>
          <w:szCs w:val="24"/>
        </w:rPr>
      </w:pPr>
      <w:r>
        <w:rPr>
          <w:rFonts w:ascii="宋体" w:hAnsi="宋体" w:eastAsia="宋体" w:cs="宋体"/>
          <w:spacing w:val="-1"/>
          <w:sz w:val="24"/>
          <w:szCs w:val="24"/>
        </w:rPr>
        <w:t>非</w:t>
      </w:r>
      <w:r>
        <w:rPr>
          <w:rFonts w:hint="eastAsia" w:ascii="宋体" w:hAnsi="宋体" w:eastAsia="宋体" w:cs="宋体"/>
          <w:spacing w:val="-1"/>
          <w:sz w:val="24"/>
          <w:szCs w:val="24"/>
          <w:lang w:eastAsia="zh-CN"/>
        </w:rPr>
        <w:t>，</w:t>
      </w:r>
      <w:r>
        <w:rPr>
          <w:rFonts w:ascii="宋体" w:hAnsi="宋体" w:eastAsia="宋体" w:cs="宋体"/>
          <w:spacing w:val="-1"/>
          <w:sz w:val="24"/>
          <w:szCs w:val="24"/>
        </w:rPr>
        <w:t>以和谐、平等的心态参加政府采购活动。</w:t>
      </w:r>
    </w:p>
    <w:p w14:paraId="5BF214EA">
      <w:pPr>
        <w:spacing w:before="114" w:line="295" w:lineRule="auto"/>
        <w:ind w:left="1" w:right="53" w:firstLine="480"/>
        <w:rPr>
          <w:rFonts w:ascii="宋体" w:hAnsi="宋体" w:eastAsia="宋体" w:cs="宋体"/>
          <w:sz w:val="24"/>
          <w:szCs w:val="24"/>
        </w:rPr>
      </w:pPr>
      <w:r>
        <w:rPr>
          <w:rFonts w:ascii="宋体" w:hAnsi="宋体" w:eastAsia="宋体" w:cs="宋体"/>
          <w:spacing w:val="-4"/>
          <w:sz w:val="24"/>
          <w:szCs w:val="24"/>
        </w:rPr>
        <w:t>六、认真履行成交供应商应承担的责任和义务</w:t>
      </w:r>
      <w:r>
        <w:rPr>
          <w:rFonts w:ascii="宋体" w:hAnsi="宋体" w:eastAsia="宋体" w:cs="宋体"/>
          <w:spacing w:val="-5"/>
          <w:sz w:val="24"/>
          <w:szCs w:val="24"/>
        </w:rPr>
        <w:t>，全面执行合同规定的各项内容，</w:t>
      </w:r>
      <w:r>
        <w:rPr>
          <w:rFonts w:ascii="宋体" w:hAnsi="宋体" w:eastAsia="宋体" w:cs="宋体"/>
          <w:sz w:val="24"/>
          <w:szCs w:val="24"/>
        </w:rPr>
        <w:t xml:space="preserve"> </w:t>
      </w:r>
      <w:r>
        <w:rPr>
          <w:rFonts w:ascii="宋体" w:hAnsi="宋体" w:eastAsia="宋体" w:cs="宋体"/>
          <w:spacing w:val="-1"/>
          <w:sz w:val="24"/>
          <w:szCs w:val="24"/>
        </w:rPr>
        <w:t>保质保量地按时完成工作任务。</w:t>
      </w:r>
    </w:p>
    <w:p w14:paraId="5610545C">
      <w:pPr>
        <w:spacing w:before="34" w:line="293" w:lineRule="auto"/>
        <w:ind w:right="115" w:firstLine="481"/>
        <w:rPr>
          <w:rFonts w:ascii="宋体" w:hAnsi="宋体" w:eastAsia="宋体" w:cs="宋体"/>
          <w:sz w:val="24"/>
          <w:szCs w:val="24"/>
        </w:rPr>
      </w:pPr>
      <w:r>
        <w:rPr>
          <w:rFonts w:ascii="宋体" w:hAnsi="宋体" w:eastAsia="宋体" w:cs="宋体"/>
          <w:spacing w:val="1"/>
          <w:sz w:val="24"/>
          <w:szCs w:val="24"/>
        </w:rPr>
        <w:t>若本企业（单位）发生有悖于上述承诺的行为，愿意接</w:t>
      </w:r>
      <w:r>
        <w:rPr>
          <w:rFonts w:ascii="宋体" w:hAnsi="宋体" w:eastAsia="宋体" w:cs="宋体"/>
          <w:sz w:val="24"/>
          <w:szCs w:val="24"/>
        </w:rPr>
        <w:t xml:space="preserve">受《中华人民共和国政 </w:t>
      </w:r>
      <w:r>
        <w:rPr>
          <w:rFonts w:ascii="宋体" w:hAnsi="宋体" w:eastAsia="宋体" w:cs="宋体"/>
          <w:spacing w:val="-1"/>
          <w:sz w:val="24"/>
          <w:szCs w:val="24"/>
        </w:rPr>
        <w:t>府采购法》和《政府采购法实施条例》中对供应商的相关处理。</w:t>
      </w:r>
    </w:p>
    <w:p w14:paraId="54E38C19">
      <w:pPr>
        <w:spacing w:before="37" w:line="219" w:lineRule="auto"/>
        <w:ind w:left="481"/>
        <w:rPr>
          <w:rFonts w:ascii="宋体" w:hAnsi="宋体" w:eastAsia="宋体" w:cs="宋体"/>
          <w:sz w:val="24"/>
          <w:szCs w:val="24"/>
        </w:rPr>
      </w:pPr>
      <w:r>
        <w:rPr>
          <w:rFonts w:ascii="宋体" w:hAnsi="宋体" w:eastAsia="宋体" w:cs="宋体"/>
          <w:spacing w:val="-1"/>
          <w:sz w:val="24"/>
          <w:szCs w:val="24"/>
        </w:rPr>
        <w:t>本承诺是采购项目响应文件的组成部分。</w:t>
      </w:r>
    </w:p>
    <w:p w14:paraId="207A9F20">
      <w:pPr>
        <w:pStyle w:val="3"/>
        <w:spacing w:line="266" w:lineRule="auto"/>
      </w:pPr>
    </w:p>
    <w:p w14:paraId="74A6FC95">
      <w:pPr>
        <w:pStyle w:val="3"/>
        <w:spacing w:line="266" w:lineRule="auto"/>
      </w:pPr>
    </w:p>
    <w:p w14:paraId="553E3732">
      <w:pPr>
        <w:pStyle w:val="3"/>
        <w:spacing w:line="266" w:lineRule="auto"/>
      </w:pPr>
    </w:p>
    <w:p w14:paraId="39BC0F9D">
      <w:pPr>
        <w:pStyle w:val="3"/>
        <w:spacing w:line="266" w:lineRule="auto"/>
      </w:pPr>
    </w:p>
    <w:p w14:paraId="21DA43D4">
      <w:pPr>
        <w:pStyle w:val="3"/>
        <w:spacing w:line="266" w:lineRule="auto"/>
      </w:pPr>
    </w:p>
    <w:p w14:paraId="0193A35E">
      <w:pPr>
        <w:pStyle w:val="3"/>
        <w:spacing w:line="267" w:lineRule="auto"/>
      </w:pPr>
    </w:p>
    <w:p w14:paraId="4CE0BF0E">
      <w:pPr>
        <w:pStyle w:val="3"/>
        <w:spacing w:line="267" w:lineRule="auto"/>
      </w:pPr>
    </w:p>
    <w:p w14:paraId="021708D6">
      <w:pPr>
        <w:spacing w:before="79" w:line="219" w:lineRule="auto"/>
        <w:ind w:left="3557"/>
        <w:rPr>
          <w:rFonts w:ascii="宋体" w:hAnsi="宋体" w:eastAsia="宋体" w:cs="宋体"/>
          <w:sz w:val="24"/>
          <w:szCs w:val="24"/>
        </w:rPr>
      </w:pPr>
      <w:r>
        <w:rPr>
          <w:rFonts w:ascii="宋体" w:hAnsi="宋体" w:eastAsia="宋体" w:cs="宋体"/>
          <w:b/>
          <w:bCs/>
          <w:spacing w:val="2"/>
          <w:sz w:val="24"/>
          <w:szCs w:val="24"/>
        </w:rPr>
        <w:t>供应商</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pacing w:val="2"/>
          <w:sz w:val="24"/>
          <w:szCs w:val="24"/>
        </w:rPr>
        <w:t>公章）</w:t>
      </w:r>
    </w:p>
    <w:p w14:paraId="524747B6">
      <w:pPr>
        <w:spacing w:before="117" w:line="295" w:lineRule="auto"/>
        <w:ind w:left="4758" w:right="1225" w:hanging="2587"/>
        <w:rPr>
          <w:rFonts w:ascii="宋体" w:hAnsi="宋体" w:eastAsia="宋体" w:cs="宋体"/>
          <w:sz w:val="24"/>
          <w:szCs w:val="24"/>
        </w:rPr>
      </w:pPr>
      <w:r>
        <w:rPr>
          <w:rFonts w:ascii="宋体" w:hAnsi="宋体" w:eastAsia="宋体" w:cs="宋体"/>
          <w:b/>
          <w:bCs/>
          <w:spacing w:val="-2"/>
          <w:sz w:val="24"/>
          <w:szCs w:val="24"/>
        </w:rPr>
        <w:t>法定代表人或委托代理人</w:t>
      </w:r>
      <w:r>
        <w:rPr>
          <w:rFonts w:ascii="宋体" w:hAnsi="宋体" w:eastAsia="宋体" w:cs="宋体"/>
          <w:b/>
          <w:bCs/>
          <w:spacing w:val="-15"/>
          <w:sz w:val="24"/>
          <w:szCs w:val="24"/>
        </w:rPr>
        <w:t>：</w:t>
      </w:r>
      <w:r>
        <w:rPr>
          <w:rFonts w:ascii="宋体" w:hAnsi="宋体" w:eastAsia="宋体" w:cs="宋体"/>
          <w:sz w:val="24"/>
          <w:szCs w:val="24"/>
          <w:u w:val="single" w:color="auto"/>
        </w:rPr>
        <w:t xml:space="preserve">       </w:t>
      </w:r>
      <w:r>
        <w:rPr>
          <w:rFonts w:ascii="宋体" w:hAnsi="宋体" w:eastAsia="宋体" w:cs="宋体"/>
          <w:b/>
          <w:bCs/>
          <w:spacing w:val="-15"/>
          <w:sz w:val="24"/>
          <w:szCs w:val="24"/>
        </w:rPr>
        <w:t>（</w:t>
      </w:r>
      <w:r>
        <w:rPr>
          <w:rFonts w:ascii="宋体" w:hAnsi="宋体" w:eastAsia="宋体" w:cs="宋体"/>
          <w:b/>
          <w:bCs/>
          <w:spacing w:val="-2"/>
          <w:sz w:val="24"/>
          <w:szCs w:val="24"/>
        </w:rPr>
        <w:t>签字或盖章）</w:t>
      </w:r>
      <w:r>
        <w:rPr>
          <w:rFonts w:ascii="宋体" w:hAnsi="宋体" w:eastAsia="宋体" w:cs="宋体"/>
          <w:sz w:val="24"/>
          <w:szCs w:val="24"/>
        </w:rPr>
        <w:t xml:space="preserve"> </w:t>
      </w: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27"/>
          <w:sz w:val="24"/>
          <w:szCs w:val="24"/>
        </w:rPr>
        <w:t xml:space="preserve">  </w:t>
      </w:r>
      <w:r>
        <w:rPr>
          <w:rFonts w:ascii="宋体" w:hAnsi="宋体" w:eastAsia="宋体" w:cs="宋体"/>
          <w:b/>
          <w:bCs/>
          <w:spacing w:val="-12"/>
          <w:sz w:val="24"/>
          <w:szCs w:val="24"/>
        </w:rPr>
        <w:t>日</w:t>
      </w:r>
    </w:p>
    <w:p w14:paraId="3E00272C">
      <w:pPr>
        <w:spacing w:line="295" w:lineRule="auto"/>
        <w:rPr>
          <w:rFonts w:ascii="宋体" w:hAnsi="宋体" w:eastAsia="宋体" w:cs="宋体"/>
          <w:sz w:val="24"/>
          <w:szCs w:val="24"/>
        </w:rPr>
        <w:sectPr>
          <w:footerReference r:id="rId66" w:type="default"/>
          <w:pgSz w:w="11850" w:h="16783"/>
          <w:pgMar w:top="1422" w:right="1472" w:bottom="1204" w:left="1594" w:header="0" w:footer="990" w:gutter="0"/>
          <w:pgNumType w:fmt="decimal"/>
          <w:cols w:space="720" w:num="1"/>
        </w:sectPr>
      </w:pPr>
    </w:p>
    <w:p w14:paraId="483C8EDD">
      <w:pPr>
        <w:spacing w:before="63" w:line="224" w:lineRule="auto"/>
        <w:ind w:left="28"/>
        <w:outlineLvl w:val="1"/>
        <w:rPr>
          <w:rFonts w:ascii="宋体" w:hAnsi="宋体" w:eastAsia="宋体" w:cs="宋体"/>
          <w:sz w:val="31"/>
          <w:szCs w:val="31"/>
        </w:rPr>
      </w:pPr>
      <w:r>
        <w:rPr>
          <w:rFonts w:ascii="宋体" w:hAnsi="宋体" w:eastAsia="宋体" w:cs="宋体"/>
          <w:b/>
          <w:bCs/>
          <w:spacing w:val="-3"/>
          <w:sz w:val="31"/>
          <w:szCs w:val="31"/>
        </w:rPr>
        <w:t>附件</w:t>
      </w:r>
      <w:r>
        <w:rPr>
          <w:rFonts w:ascii="宋体" w:hAnsi="宋体" w:eastAsia="宋体" w:cs="宋体"/>
          <w:spacing w:val="-49"/>
          <w:sz w:val="31"/>
          <w:szCs w:val="31"/>
        </w:rPr>
        <w:t xml:space="preserve"> </w:t>
      </w:r>
      <w:r>
        <w:rPr>
          <w:rFonts w:ascii="Cambria" w:hAnsi="Cambria" w:eastAsia="Cambria" w:cs="Cambria"/>
          <w:b/>
          <w:bCs/>
          <w:spacing w:val="-3"/>
          <w:sz w:val="31"/>
          <w:szCs w:val="31"/>
        </w:rPr>
        <w:t>6</w:t>
      </w:r>
      <w:r>
        <w:rPr>
          <w:rFonts w:ascii="Cambria" w:hAnsi="Cambria" w:eastAsia="Cambria" w:cs="Cambria"/>
          <w:b/>
          <w:bCs/>
          <w:spacing w:val="-28"/>
          <w:sz w:val="31"/>
          <w:szCs w:val="31"/>
        </w:rPr>
        <w:t xml:space="preserve"> </w:t>
      </w:r>
      <w:r>
        <w:rPr>
          <w:rFonts w:ascii="宋体" w:hAnsi="宋体" w:eastAsia="宋体" w:cs="宋体"/>
          <w:b/>
          <w:bCs/>
          <w:spacing w:val="-3"/>
          <w:sz w:val="31"/>
          <w:szCs w:val="31"/>
        </w:rPr>
        <w:t>：资格审查资料</w:t>
      </w:r>
    </w:p>
    <w:p w14:paraId="488F5CE2">
      <w:pPr>
        <w:spacing w:before="267" w:line="225" w:lineRule="auto"/>
        <w:ind w:left="3275"/>
        <w:rPr>
          <w:rFonts w:ascii="宋体" w:hAnsi="宋体" w:eastAsia="宋体" w:cs="宋体"/>
          <w:sz w:val="35"/>
          <w:szCs w:val="35"/>
        </w:rPr>
      </w:pPr>
      <w:r>
        <w:rPr>
          <w:rFonts w:ascii="宋体" w:hAnsi="宋体" w:eastAsia="宋体" w:cs="宋体"/>
          <w:b/>
          <w:bCs/>
          <w:spacing w:val="2"/>
          <w:sz w:val="35"/>
          <w:szCs w:val="35"/>
        </w:rPr>
        <w:t>资格审查资料</w:t>
      </w:r>
    </w:p>
    <w:p w14:paraId="65648526">
      <w:pPr>
        <w:spacing w:before="255" w:line="224" w:lineRule="auto"/>
        <w:ind w:left="2369"/>
        <w:rPr>
          <w:rFonts w:ascii="宋体" w:hAnsi="宋体" w:eastAsia="宋体" w:cs="宋体"/>
          <w:sz w:val="35"/>
          <w:szCs w:val="35"/>
        </w:rPr>
      </w:pPr>
      <w:r>
        <w:rPr>
          <w:rFonts w:ascii="宋体" w:hAnsi="宋体" w:eastAsia="宋体" w:cs="宋体"/>
          <w:b/>
          <w:bCs/>
          <w:spacing w:val="5"/>
          <w:sz w:val="35"/>
          <w:szCs w:val="35"/>
        </w:rPr>
        <w:t>（一）供应商基本情况表</w:t>
      </w:r>
    </w:p>
    <w:p w14:paraId="499EA083">
      <w:pPr>
        <w:spacing w:before="2"/>
      </w:pPr>
    </w:p>
    <w:tbl>
      <w:tblPr>
        <w:tblStyle w:val="10"/>
        <w:tblW w:w="8843" w:type="dxa"/>
        <w:tblInd w:w="2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9"/>
        <w:gridCol w:w="1046"/>
        <w:gridCol w:w="1087"/>
        <w:gridCol w:w="1233"/>
        <w:gridCol w:w="172"/>
        <w:gridCol w:w="1053"/>
        <w:gridCol w:w="657"/>
        <w:gridCol w:w="576"/>
        <w:gridCol w:w="1250"/>
      </w:tblGrid>
      <w:tr w14:paraId="2B6DE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769" w:type="dxa"/>
            <w:vAlign w:val="top"/>
          </w:tcPr>
          <w:p w14:paraId="0E4FDD69">
            <w:pPr>
              <w:pStyle w:val="11"/>
              <w:spacing w:before="221" w:line="219" w:lineRule="auto"/>
              <w:ind w:left="290"/>
            </w:pPr>
            <w:r>
              <w:rPr>
                <w:spacing w:val="-2"/>
              </w:rPr>
              <w:t>供应商名称</w:t>
            </w:r>
          </w:p>
        </w:tc>
        <w:tc>
          <w:tcPr>
            <w:tcW w:w="7074" w:type="dxa"/>
            <w:gridSpan w:val="8"/>
            <w:vAlign w:val="top"/>
          </w:tcPr>
          <w:p w14:paraId="607C257E">
            <w:pPr>
              <w:rPr>
                <w:rFonts w:ascii="Arial"/>
                <w:sz w:val="21"/>
              </w:rPr>
            </w:pPr>
          </w:p>
        </w:tc>
      </w:tr>
      <w:tr w14:paraId="3E375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69B1BB6F">
            <w:pPr>
              <w:pStyle w:val="11"/>
              <w:spacing w:before="216" w:line="221" w:lineRule="auto"/>
              <w:ind w:left="410"/>
            </w:pPr>
            <w:r>
              <w:rPr>
                <w:spacing w:val="-3"/>
              </w:rPr>
              <w:t>注册地址</w:t>
            </w:r>
          </w:p>
        </w:tc>
        <w:tc>
          <w:tcPr>
            <w:tcW w:w="3538" w:type="dxa"/>
            <w:gridSpan w:val="4"/>
            <w:vAlign w:val="top"/>
          </w:tcPr>
          <w:p w14:paraId="696EF097">
            <w:pPr>
              <w:rPr>
                <w:rFonts w:ascii="Arial"/>
                <w:sz w:val="21"/>
              </w:rPr>
            </w:pPr>
          </w:p>
        </w:tc>
        <w:tc>
          <w:tcPr>
            <w:tcW w:w="1710" w:type="dxa"/>
            <w:gridSpan w:val="2"/>
            <w:vAlign w:val="top"/>
          </w:tcPr>
          <w:p w14:paraId="3749C2D0">
            <w:pPr>
              <w:pStyle w:val="11"/>
              <w:spacing w:before="217" w:line="219" w:lineRule="auto"/>
              <w:ind w:left="430"/>
            </w:pPr>
            <w:r>
              <w:rPr>
                <w:spacing w:val="-7"/>
              </w:rPr>
              <w:t>邮政编码</w:t>
            </w:r>
          </w:p>
        </w:tc>
        <w:tc>
          <w:tcPr>
            <w:tcW w:w="1826" w:type="dxa"/>
            <w:gridSpan w:val="2"/>
            <w:vAlign w:val="top"/>
          </w:tcPr>
          <w:p w14:paraId="24D9842B">
            <w:pPr>
              <w:rPr>
                <w:rFonts w:ascii="Arial"/>
                <w:sz w:val="21"/>
              </w:rPr>
            </w:pPr>
          </w:p>
        </w:tc>
      </w:tr>
      <w:tr w14:paraId="18698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769" w:type="dxa"/>
            <w:vAlign w:val="top"/>
          </w:tcPr>
          <w:p w14:paraId="518F4428">
            <w:pPr>
              <w:spacing w:line="255" w:lineRule="auto"/>
              <w:rPr>
                <w:rFonts w:ascii="Arial"/>
                <w:sz w:val="21"/>
              </w:rPr>
            </w:pPr>
          </w:p>
          <w:p w14:paraId="637494BC">
            <w:pPr>
              <w:pStyle w:val="11"/>
              <w:spacing w:before="78" w:line="221" w:lineRule="auto"/>
              <w:ind w:left="411"/>
            </w:pPr>
            <w:r>
              <w:rPr>
                <w:spacing w:val="-3"/>
              </w:rPr>
              <w:t>联系方式</w:t>
            </w:r>
          </w:p>
        </w:tc>
        <w:tc>
          <w:tcPr>
            <w:tcW w:w="1046" w:type="dxa"/>
            <w:vAlign w:val="center"/>
          </w:tcPr>
          <w:p w14:paraId="2E0DDFBF">
            <w:pPr>
              <w:pStyle w:val="11"/>
              <w:spacing w:before="137" w:line="269" w:lineRule="auto"/>
              <w:ind w:right="213"/>
              <w:jc w:val="center"/>
            </w:pPr>
            <w:r>
              <w:rPr>
                <w:spacing w:val="-6"/>
              </w:rPr>
              <w:t>联系</w:t>
            </w:r>
            <w:r>
              <w:t>人</w:t>
            </w:r>
          </w:p>
        </w:tc>
        <w:tc>
          <w:tcPr>
            <w:tcW w:w="2492" w:type="dxa"/>
            <w:gridSpan w:val="3"/>
            <w:vAlign w:val="top"/>
          </w:tcPr>
          <w:p w14:paraId="2FDA00CC">
            <w:pPr>
              <w:rPr>
                <w:rFonts w:ascii="Arial"/>
                <w:sz w:val="21"/>
              </w:rPr>
            </w:pPr>
          </w:p>
        </w:tc>
        <w:tc>
          <w:tcPr>
            <w:tcW w:w="1710" w:type="dxa"/>
            <w:gridSpan w:val="2"/>
            <w:vAlign w:val="top"/>
          </w:tcPr>
          <w:p w14:paraId="6EC7DA08">
            <w:pPr>
              <w:spacing w:line="256" w:lineRule="auto"/>
              <w:rPr>
                <w:rFonts w:ascii="Arial"/>
                <w:sz w:val="21"/>
              </w:rPr>
            </w:pPr>
          </w:p>
          <w:p w14:paraId="3982C847">
            <w:pPr>
              <w:pStyle w:val="11"/>
              <w:spacing w:before="78" w:line="221" w:lineRule="auto"/>
              <w:ind w:left="620"/>
            </w:pPr>
            <w:r>
              <w:rPr>
                <w:spacing w:val="-19"/>
              </w:rPr>
              <w:t>电</w:t>
            </w:r>
            <w:r>
              <w:rPr>
                <w:spacing w:val="9"/>
              </w:rPr>
              <w:t xml:space="preserve"> </w:t>
            </w:r>
            <w:r>
              <w:rPr>
                <w:spacing w:val="-19"/>
              </w:rPr>
              <w:t>话</w:t>
            </w:r>
          </w:p>
        </w:tc>
        <w:tc>
          <w:tcPr>
            <w:tcW w:w="1826" w:type="dxa"/>
            <w:gridSpan w:val="2"/>
            <w:vAlign w:val="top"/>
          </w:tcPr>
          <w:p w14:paraId="59F4FB26">
            <w:pPr>
              <w:rPr>
                <w:rFonts w:ascii="Arial"/>
                <w:sz w:val="21"/>
              </w:rPr>
            </w:pPr>
          </w:p>
        </w:tc>
      </w:tr>
      <w:tr w14:paraId="370CD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0FA3BF68">
            <w:pPr>
              <w:rPr>
                <w:rFonts w:ascii="Arial"/>
                <w:sz w:val="21"/>
              </w:rPr>
            </w:pPr>
          </w:p>
        </w:tc>
        <w:tc>
          <w:tcPr>
            <w:tcW w:w="1046" w:type="dxa"/>
            <w:vAlign w:val="top"/>
          </w:tcPr>
          <w:p w14:paraId="174BFA0C">
            <w:pPr>
              <w:pStyle w:val="11"/>
              <w:spacing w:before="217" w:line="219" w:lineRule="auto"/>
              <w:ind w:left="156"/>
            </w:pPr>
            <w:r>
              <w:rPr>
                <w:spacing w:val="-4"/>
              </w:rPr>
              <w:t>传</w:t>
            </w:r>
            <w:r>
              <w:rPr>
                <w:spacing w:val="12"/>
              </w:rPr>
              <w:t xml:space="preserve"> </w:t>
            </w:r>
            <w:r>
              <w:rPr>
                <w:spacing w:val="-4"/>
              </w:rPr>
              <w:t>真</w:t>
            </w:r>
          </w:p>
        </w:tc>
        <w:tc>
          <w:tcPr>
            <w:tcW w:w="2492" w:type="dxa"/>
            <w:gridSpan w:val="3"/>
            <w:vAlign w:val="top"/>
          </w:tcPr>
          <w:p w14:paraId="79AE2395">
            <w:pPr>
              <w:rPr>
                <w:rFonts w:ascii="Arial"/>
                <w:sz w:val="21"/>
              </w:rPr>
            </w:pPr>
          </w:p>
        </w:tc>
        <w:tc>
          <w:tcPr>
            <w:tcW w:w="1710" w:type="dxa"/>
            <w:gridSpan w:val="2"/>
            <w:vAlign w:val="top"/>
          </w:tcPr>
          <w:p w14:paraId="4AE4A796">
            <w:pPr>
              <w:pStyle w:val="11"/>
              <w:spacing w:before="218" w:line="224" w:lineRule="auto"/>
              <w:ind w:left="611"/>
            </w:pPr>
            <w:r>
              <w:rPr>
                <w:spacing w:val="-15"/>
              </w:rPr>
              <w:t>网</w:t>
            </w:r>
            <w:r>
              <w:rPr>
                <w:spacing w:val="11"/>
              </w:rPr>
              <w:t xml:space="preserve"> </w:t>
            </w:r>
            <w:r>
              <w:rPr>
                <w:spacing w:val="-15"/>
              </w:rPr>
              <w:t>址</w:t>
            </w:r>
          </w:p>
        </w:tc>
        <w:tc>
          <w:tcPr>
            <w:tcW w:w="1826" w:type="dxa"/>
            <w:gridSpan w:val="2"/>
            <w:vAlign w:val="top"/>
          </w:tcPr>
          <w:p w14:paraId="7B26CB95">
            <w:pPr>
              <w:rPr>
                <w:rFonts w:ascii="Arial"/>
                <w:sz w:val="21"/>
              </w:rPr>
            </w:pPr>
          </w:p>
        </w:tc>
      </w:tr>
      <w:tr w14:paraId="0CD7A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106769A5">
            <w:pPr>
              <w:pStyle w:val="11"/>
              <w:spacing w:before="217" w:line="220" w:lineRule="auto"/>
              <w:ind w:left="413"/>
            </w:pPr>
            <w:r>
              <w:rPr>
                <w:spacing w:val="-4"/>
              </w:rPr>
              <w:t>组织结构</w:t>
            </w:r>
          </w:p>
        </w:tc>
        <w:tc>
          <w:tcPr>
            <w:tcW w:w="7074" w:type="dxa"/>
            <w:gridSpan w:val="8"/>
            <w:vAlign w:val="top"/>
          </w:tcPr>
          <w:p w14:paraId="28E8E0CB">
            <w:pPr>
              <w:rPr>
                <w:rFonts w:ascii="Arial"/>
                <w:sz w:val="21"/>
              </w:rPr>
            </w:pPr>
          </w:p>
        </w:tc>
      </w:tr>
      <w:tr w14:paraId="35D3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769" w:type="dxa"/>
            <w:vAlign w:val="top"/>
          </w:tcPr>
          <w:p w14:paraId="2427C5A1">
            <w:pPr>
              <w:spacing w:line="259" w:lineRule="auto"/>
              <w:rPr>
                <w:rFonts w:ascii="Arial"/>
                <w:sz w:val="21"/>
              </w:rPr>
            </w:pPr>
          </w:p>
          <w:p w14:paraId="351D9498">
            <w:pPr>
              <w:pStyle w:val="11"/>
              <w:spacing w:before="78" w:line="219" w:lineRule="auto"/>
              <w:ind w:left="291"/>
            </w:pPr>
            <w:r>
              <w:rPr>
                <w:spacing w:val="-3"/>
              </w:rPr>
              <w:t>法定代表人</w:t>
            </w:r>
          </w:p>
        </w:tc>
        <w:tc>
          <w:tcPr>
            <w:tcW w:w="1046" w:type="dxa"/>
            <w:vAlign w:val="top"/>
          </w:tcPr>
          <w:p w14:paraId="5E399FD2">
            <w:pPr>
              <w:spacing w:line="259" w:lineRule="auto"/>
              <w:rPr>
                <w:rFonts w:ascii="Arial"/>
                <w:sz w:val="21"/>
              </w:rPr>
            </w:pPr>
          </w:p>
          <w:p w14:paraId="56E76F88">
            <w:pPr>
              <w:pStyle w:val="11"/>
              <w:spacing w:before="78" w:line="219" w:lineRule="auto"/>
              <w:ind w:left="218"/>
            </w:pPr>
            <w:r>
              <w:rPr>
                <w:spacing w:val="-5"/>
              </w:rPr>
              <w:t>姓名</w:t>
            </w:r>
          </w:p>
        </w:tc>
        <w:tc>
          <w:tcPr>
            <w:tcW w:w="1087" w:type="dxa"/>
            <w:vAlign w:val="top"/>
          </w:tcPr>
          <w:p w14:paraId="2A73E6C8">
            <w:pPr>
              <w:rPr>
                <w:rFonts w:ascii="Arial"/>
                <w:sz w:val="21"/>
              </w:rPr>
            </w:pPr>
          </w:p>
        </w:tc>
        <w:tc>
          <w:tcPr>
            <w:tcW w:w="1233" w:type="dxa"/>
            <w:vAlign w:val="top"/>
          </w:tcPr>
          <w:p w14:paraId="0436C507">
            <w:pPr>
              <w:spacing w:line="259" w:lineRule="auto"/>
              <w:rPr>
                <w:rFonts w:ascii="Arial"/>
                <w:sz w:val="21"/>
              </w:rPr>
            </w:pPr>
          </w:p>
          <w:p w14:paraId="7396F1C7">
            <w:pPr>
              <w:pStyle w:val="11"/>
              <w:spacing w:before="78" w:line="219" w:lineRule="auto"/>
              <w:ind w:left="143"/>
            </w:pPr>
            <w:r>
              <w:rPr>
                <w:spacing w:val="-3"/>
              </w:rPr>
              <w:t>技术职称</w:t>
            </w:r>
          </w:p>
        </w:tc>
        <w:tc>
          <w:tcPr>
            <w:tcW w:w="1225" w:type="dxa"/>
            <w:gridSpan w:val="2"/>
            <w:vAlign w:val="top"/>
          </w:tcPr>
          <w:p w14:paraId="5FE457C9">
            <w:pPr>
              <w:rPr>
                <w:rFonts w:ascii="Arial"/>
                <w:sz w:val="21"/>
              </w:rPr>
            </w:pPr>
          </w:p>
        </w:tc>
        <w:tc>
          <w:tcPr>
            <w:tcW w:w="1233" w:type="dxa"/>
            <w:gridSpan w:val="2"/>
            <w:vAlign w:val="top"/>
          </w:tcPr>
          <w:p w14:paraId="60EA7996">
            <w:pPr>
              <w:spacing w:line="259" w:lineRule="auto"/>
              <w:rPr>
                <w:rFonts w:ascii="Arial"/>
                <w:sz w:val="21"/>
              </w:rPr>
            </w:pPr>
          </w:p>
          <w:p w14:paraId="7A2A3350">
            <w:pPr>
              <w:pStyle w:val="11"/>
              <w:spacing w:before="78" w:line="221" w:lineRule="auto"/>
              <w:ind w:left="412"/>
            </w:pPr>
            <w:r>
              <w:rPr>
                <w:spacing w:val="-19"/>
              </w:rPr>
              <w:t>电话</w:t>
            </w:r>
          </w:p>
        </w:tc>
        <w:tc>
          <w:tcPr>
            <w:tcW w:w="1250" w:type="dxa"/>
            <w:vAlign w:val="top"/>
          </w:tcPr>
          <w:p w14:paraId="7666E34C">
            <w:pPr>
              <w:rPr>
                <w:rFonts w:ascii="Arial"/>
                <w:sz w:val="21"/>
              </w:rPr>
            </w:pPr>
          </w:p>
        </w:tc>
      </w:tr>
      <w:tr w14:paraId="3D20E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769" w:type="dxa"/>
            <w:vAlign w:val="top"/>
          </w:tcPr>
          <w:p w14:paraId="06890B56">
            <w:pPr>
              <w:spacing w:line="259" w:lineRule="auto"/>
              <w:rPr>
                <w:rFonts w:ascii="Arial"/>
                <w:sz w:val="21"/>
              </w:rPr>
            </w:pPr>
          </w:p>
          <w:p w14:paraId="47E38347">
            <w:pPr>
              <w:pStyle w:val="11"/>
              <w:spacing w:before="78" w:line="219" w:lineRule="auto"/>
              <w:ind w:left="291"/>
            </w:pPr>
            <w:r>
              <w:rPr>
                <w:spacing w:val="-3"/>
              </w:rPr>
              <w:t>技术负责人</w:t>
            </w:r>
          </w:p>
        </w:tc>
        <w:tc>
          <w:tcPr>
            <w:tcW w:w="1046" w:type="dxa"/>
            <w:vAlign w:val="top"/>
          </w:tcPr>
          <w:p w14:paraId="5306257B">
            <w:pPr>
              <w:spacing w:line="259" w:lineRule="auto"/>
              <w:rPr>
                <w:rFonts w:ascii="Arial"/>
                <w:sz w:val="21"/>
              </w:rPr>
            </w:pPr>
          </w:p>
          <w:p w14:paraId="03673BE1">
            <w:pPr>
              <w:pStyle w:val="11"/>
              <w:spacing w:before="78" w:line="219" w:lineRule="auto"/>
              <w:ind w:left="218"/>
            </w:pPr>
            <w:r>
              <w:rPr>
                <w:spacing w:val="-5"/>
              </w:rPr>
              <w:t>姓名</w:t>
            </w:r>
          </w:p>
        </w:tc>
        <w:tc>
          <w:tcPr>
            <w:tcW w:w="1087" w:type="dxa"/>
            <w:vAlign w:val="top"/>
          </w:tcPr>
          <w:p w14:paraId="345EAC9F">
            <w:pPr>
              <w:rPr>
                <w:rFonts w:ascii="Arial"/>
                <w:sz w:val="21"/>
              </w:rPr>
            </w:pPr>
          </w:p>
        </w:tc>
        <w:tc>
          <w:tcPr>
            <w:tcW w:w="1233" w:type="dxa"/>
            <w:vAlign w:val="top"/>
          </w:tcPr>
          <w:p w14:paraId="0AC55EDE">
            <w:pPr>
              <w:spacing w:line="259" w:lineRule="auto"/>
              <w:rPr>
                <w:rFonts w:ascii="Arial"/>
                <w:sz w:val="21"/>
              </w:rPr>
            </w:pPr>
          </w:p>
          <w:p w14:paraId="5BCFA8F3">
            <w:pPr>
              <w:pStyle w:val="11"/>
              <w:spacing w:before="78" w:line="219" w:lineRule="auto"/>
              <w:ind w:left="143"/>
            </w:pPr>
            <w:r>
              <w:rPr>
                <w:spacing w:val="-3"/>
              </w:rPr>
              <w:t>技术职称</w:t>
            </w:r>
          </w:p>
        </w:tc>
        <w:tc>
          <w:tcPr>
            <w:tcW w:w="1225" w:type="dxa"/>
            <w:gridSpan w:val="2"/>
            <w:vAlign w:val="top"/>
          </w:tcPr>
          <w:p w14:paraId="34784B55">
            <w:pPr>
              <w:rPr>
                <w:rFonts w:ascii="Arial"/>
                <w:sz w:val="21"/>
              </w:rPr>
            </w:pPr>
          </w:p>
        </w:tc>
        <w:tc>
          <w:tcPr>
            <w:tcW w:w="1233" w:type="dxa"/>
            <w:gridSpan w:val="2"/>
            <w:vAlign w:val="top"/>
          </w:tcPr>
          <w:p w14:paraId="21FB1013">
            <w:pPr>
              <w:spacing w:line="259" w:lineRule="auto"/>
              <w:rPr>
                <w:rFonts w:ascii="Arial"/>
                <w:sz w:val="21"/>
              </w:rPr>
            </w:pPr>
          </w:p>
          <w:p w14:paraId="3FFBB29C">
            <w:pPr>
              <w:pStyle w:val="11"/>
              <w:spacing w:before="78" w:line="221" w:lineRule="auto"/>
              <w:ind w:left="412"/>
            </w:pPr>
            <w:r>
              <w:rPr>
                <w:spacing w:val="-19"/>
              </w:rPr>
              <w:t>电话</w:t>
            </w:r>
          </w:p>
        </w:tc>
        <w:tc>
          <w:tcPr>
            <w:tcW w:w="1250" w:type="dxa"/>
            <w:vAlign w:val="top"/>
          </w:tcPr>
          <w:p w14:paraId="767816FA">
            <w:pPr>
              <w:rPr>
                <w:rFonts w:ascii="Arial"/>
                <w:sz w:val="21"/>
              </w:rPr>
            </w:pPr>
          </w:p>
        </w:tc>
      </w:tr>
      <w:tr w14:paraId="3AA7D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769" w:type="dxa"/>
            <w:vAlign w:val="top"/>
          </w:tcPr>
          <w:p w14:paraId="4E0F6D6F">
            <w:pPr>
              <w:pStyle w:val="11"/>
              <w:spacing w:before="220" w:line="221" w:lineRule="auto"/>
              <w:ind w:left="412"/>
            </w:pPr>
            <w:r>
              <w:rPr>
                <w:spacing w:val="-3"/>
              </w:rPr>
              <w:t>成立时间</w:t>
            </w:r>
          </w:p>
        </w:tc>
        <w:tc>
          <w:tcPr>
            <w:tcW w:w="2133" w:type="dxa"/>
            <w:gridSpan w:val="2"/>
            <w:vAlign w:val="top"/>
          </w:tcPr>
          <w:p w14:paraId="642D2A0C">
            <w:pPr>
              <w:rPr>
                <w:rFonts w:ascii="Arial"/>
                <w:sz w:val="21"/>
              </w:rPr>
            </w:pPr>
          </w:p>
        </w:tc>
        <w:tc>
          <w:tcPr>
            <w:tcW w:w="4941" w:type="dxa"/>
            <w:gridSpan w:val="6"/>
            <w:vAlign w:val="top"/>
          </w:tcPr>
          <w:p w14:paraId="4E85920E">
            <w:pPr>
              <w:pStyle w:val="11"/>
              <w:spacing w:before="221" w:line="219" w:lineRule="auto"/>
              <w:ind w:left="1764"/>
            </w:pPr>
            <w:r>
              <w:rPr>
                <w:spacing w:val="-4"/>
              </w:rPr>
              <w:t>员工总人数：</w:t>
            </w:r>
          </w:p>
        </w:tc>
      </w:tr>
      <w:tr w14:paraId="46643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582B9813">
            <w:pPr>
              <w:pStyle w:val="11"/>
              <w:spacing w:before="219" w:line="219" w:lineRule="auto"/>
              <w:ind w:left="174"/>
            </w:pPr>
            <w:r>
              <w:rPr>
                <w:spacing w:val="-3"/>
              </w:rPr>
              <w:t>企业资质等级</w:t>
            </w:r>
          </w:p>
        </w:tc>
        <w:tc>
          <w:tcPr>
            <w:tcW w:w="2133" w:type="dxa"/>
            <w:gridSpan w:val="2"/>
            <w:vAlign w:val="top"/>
          </w:tcPr>
          <w:p w14:paraId="26543202">
            <w:pPr>
              <w:rPr>
                <w:rFonts w:ascii="Arial"/>
                <w:sz w:val="21"/>
              </w:rPr>
            </w:pPr>
          </w:p>
        </w:tc>
        <w:tc>
          <w:tcPr>
            <w:tcW w:w="1233" w:type="dxa"/>
            <w:vMerge w:val="restart"/>
            <w:tcBorders>
              <w:bottom w:val="nil"/>
            </w:tcBorders>
            <w:vAlign w:val="top"/>
          </w:tcPr>
          <w:p w14:paraId="2F3B6579">
            <w:pPr>
              <w:spacing w:line="271" w:lineRule="auto"/>
              <w:rPr>
                <w:rFonts w:ascii="Arial"/>
                <w:sz w:val="21"/>
              </w:rPr>
            </w:pPr>
          </w:p>
          <w:p w14:paraId="572CAE8C">
            <w:pPr>
              <w:spacing w:line="272" w:lineRule="auto"/>
              <w:rPr>
                <w:rFonts w:ascii="Arial"/>
                <w:sz w:val="21"/>
              </w:rPr>
            </w:pPr>
          </w:p>
          <w:p w14:paraId="4AC0EE2A">
            <w:pPr>
              <w:spacing w:line="272" w:lineRule="auto"/>
              <w:rPr>
                <w:rFonts w:ascii="Arial"/>
                <w:sz w:val="21"/>
              </w:rPr>
            </w:pPr>
          </w:p>
          <w:p w14:paraId="4ADF696A">
            <w:pPr>
              <w:spacing w:line="272" w:lineRule="auto"/>
              <w:rPr>
                <w:rFonts w:ascii="Arial"/>
                <w:sz w:val="21"/>
              </w:rPr>
            </w:pPr>
          </w:p>
          <w:p w14:paraId="25A639AB">
            <w:pPr>
              <w:spacing w:line="272" w:lineRule="auto"/>
              <w:rPr>
                <w:rFonts w:ascii="Arial"/>
                <w:sz w:val="21"/>
              </w:rPr>
            </w:pPr>
          </w:p>
          <w:p w14:paraId="624536C2">
            <w:pPr>
              <w:pStyle w:val="11"/>
              <w:spacing w:before="78" w:line="220" w:lineRule="auto"/>
              <w:ind w:left="383"/>
            </w:pPr>
            <w:r>
              <w:rPr>
                <w:spacing w:val="-6"/>
              </w:rPr>
              <w:t>其中</w:t>
            </w:r>
          </w:p>
        </w:tc>
        <w:tc>
          <w:tcPr>
            <w:tcW w:w="1882" w:type="dxa"/>
            <w:gridSpan w:val="3"/>
            <w:vAlign w:val="top"/>
          </w:tcPr>
          <w:p w14:paraId="2BC52DC1">
            <w:pPr>
              <w:pStyle w:val="11"/>
              <w:spacing w:before="219" w:line="220" w:lineRule="auto"/>
              <w:ind w:left="454"/>
            </w:pPr>
            <w:r>
              <w:rPr>
                <w:spacing w:val="-4"/>
              </w:rPr>
              <w:t>项目经理</w:t>
            </w:r>
          </w:p>
        </w:tc>
        <w:tc>
          <w:tcPr>
            <w:tcW w:w="1826" w:type="dxa"/>
            <w:gridSpan w:val="2"/>
            <w:vAlign w:val="top"/>
          </w:tcPr>
          <w:p w14:paraId="4BF6288D">
            <w:pPr>
              <w:rPr>
                <w:rFonts w:ascii="Arial"/>
                <w:sz w:val="21"/>
              </w:rPr>
            </w:pPr>
          </w:p>
        </w:tc>
      </w:tr>
      <w:tr w14:paraId="25A87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14787759">
            <w:pPr>
              <w:pStyle w:val="11"/>
              <w:spacing w:before="221" w:line="219" w:lineRule="auto"/>
              <w:ind w:left="298"/>
            </w:pPr>
            <w:r>
              <w:rPr>
                <w:spacing w:val="-4"/>
              </w:rPr>
              <w:t>营业执照号</w:t>
            </w:r>
          </w:p>
        </w:tc>
        <w:tc>
          <w:tcPr>
            <w:tcW w:w="2133" w:type="dxa"/>
            <w:gridSpan w:val="2"/>
            <w:vAlign w:val="top"/>
          </w:tcPr>
          <w:p w14:paraId="54037A41">
            <w:pPr>
              <w:rPr>
                <w:rFonts w:ascii="Arial"/>
                <w:sz w:val="21"/>
              </w:rPr>
            </w:pPr>
          </w:p>
        </w:tc>
        <w:tc>
          <w:tcPr>
            <w:tcW w:w="1233" w:type="dxa"/>
            <w:vMerge w:val="continue"/>
            <w:tcBorders>
              <w:top w:val="nil"/>
              <w:bottom w:val="nil"/>
            </w:tcBorders>
            <w:vAlign w:val="top"/>
          </w:tcPr>
          <w:p w14:paraId="26A56024">
            <w:pPr>
              <w:rPr>
                <w:rFonts w:ascii="Arial"/>
                <w:sz w:val="21"/>
              </w:rPr>
            </w:pPr>
          </w:p>
        </w:tc>
        <w:tc>
          <w:tcPr>
            <w:tcW w:w="1882" w:type="dxa"/>
            <w:gridSpan w:val="3"/>
            <w:vAlign w:val="top"/>
          </w:tcPr>
          <w:p w14:paraId="0C88C25C">
            <w:pPr>
              <w:pStyle w:val="11"/>
              <w:spacing w:before="221" w:line="219" w:lineRule="auto"/>
              <w:ind w:left="216"/>
            </w:pPr>
            <w:r>
              <w:rPr>
                <w:spacing w:val="-3"/>
              </w:rPr>
              <w:t>高级职称人员</w:t>
            </w:r>
          </w:p>
        </w:tc>
        <w:tc>
          <w:tcPr>
            <w:tcW w:w="1826" w:type="dxa"/>
            <w:gridSpan w:val="2"/>
            <w:vAlign w:val="top"/>
          </w:tcPr>
          <w:p w14:paraId="2B184444">
            <w:pPr>
              <w:rPr>
                <w:rFonts w:ascii="Arial"/>
                <w:sz w:val="21"/>
              </w:rPr>
            </w:pPr>
          </w:p>
        </w:tc>
      </w:tr>
      <w:tr w14:paraId="0B4E7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13554F06">
            <w:pPr>
              <w:pStyle w:val="11"/>
              <w:spacing w:before="219" w:line="221" w:lineRule="auto"/>
              <w:ind w:left="410"/>
            </w:pPr>
            <w:r>
              <w:rPr>
                <w:spacing w:val="-3"/>
              </w:rPr>
              <w:t>注册资金</w:t>
            </w:r>
          </w:p>
        </w:tc>
        <w:tc>
          <w:tcPr>
            <w:tcW w:w="2133" w:type="dxa"/>
            <w:gridSpan w:val="2"/>
            <w:vAlign w:val="top"/>
          </w:tcPr>
          <w:p w14:paraId="75E46B70">
            <w:pPr>
              <w:rPr>
                <w:rFonts w:ascii="Arial"/>
                <w:sz w:val="21"/>
              </w:rPr>
            </w:pPr>
          </w:p>
        </w:tc>
        <w:tc>
          <w:tcPr>
            <w:tcW w:w="1233" w:type="dxa"/>
            <w:vMerge w:val="continue"/>
            <w:tcBorders>
              <w:top w:val="nil"/>
              <w:bottom w:val="nil"/>
            </w:tcBorders>
            <w:vAlign w:val="top"/>
          </w:tcPr>
          <w:p w14:paraId="557F977C">
            <w:pPr>
              <w:rPr>
                <w:rFonts w:ascii="Arial"/>
                <w:sz w:val="21"/>
              </w:rPr>
            </w:pPr>
          </w:p>
        </w:tc>
        <w:tc>
          <w:tcPr>
            <w:tcW w:w="1882" w:type="dxa"/>
            <w:gridSpan w:val="3"/>
            <w:vAlign w:val="top"/>
          </w:tcPr>
          <w:p w14:paraId="46B2FE70">
            <w:pPr>
              <w:pStyle w:val="11"/>
              <w:spacing w:before="219" w:line="220" w:lineRule="auto"/>
              <w:ind w:left="232"/>
            </w:pPr>
            <w:r>
              <w:rPr>
                <w:spacing w:val="-6"/>
              </w:rPr>
              <w:t>中级职称人员</w:t>
            </w:r>
          </w:p>
        </w:tc>
        <w:tc>
          <w:tcPr>
            <w:tcW w:w="1826" w:type="dxa"/>
            <w:gridSpan w:val="2"/>
            <w:vAlign w:val="top"/>
          </w:tcPr>
          <w:p w14:paraId="25AA1133">
            <w:pPr>
              <w:rPr>
                <w:rFonts w:ascii="Arial"/>
                <w:sz w:val="21"/>
              </w:rPr>
            </w:pPr>
          </w:p>
        </w:tc>
      </w:tr>
      <w:tr w14:paraId="36798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3B0A83CF">
            <w:pPr>
              <w:pStyle w:val="11"/>
              <w:spacing w:before="218" w:line="220" w:lineRule="auto"/>
              <w:ind w:left="411"/>
            </w:pPr>
            <w:r>
              <w:rPr>
                <w:spacing w:val="-3"/>
              </w:rPr>
              <w:t>开户银行</w:t>
            </w:r>
          </w:p>
        </w:tc>
        <w:tc>
          <w:tcPr>
            <w:tcW w:w="2133" w:type="dxa"/>
            <w:gridSpan w:val="2"/>
            <w:vAlign w:val="top"/>
          </w:tcPr>
          <w:p w14:paraId="445B20AF">
            <w:pPr>
              <w:rPr>
                <w:rFonts w:ascii="Arial"/>
                <w:sz w:val="21"/>
              </w:rPr>
            </w:pPr>
          </w:p>
        </w:tc>
        <w:tc>
          <w:tcPr>
            <w:tcW w:w="1233" w:type="dxa"/>
            <w:vMerge w:val="continue"/>
            <w:tcBorders>
              <w:top w:val="nil"/>
              <w:bottom w:val="nil"/>
            </w:tcBorders>
            <w:vAlign w:val="top"/>
          </w:tcPr>
          <w:p w14:paraId="5757F65F">
            <w:pPr>
              <w:rPr>
                <w:rFonts w:ascii="Arial"/>
                <w:sz w:val="21"/>
              </w:rPr>
            </w:pPr>
          </w:p>
        </w:tc>
        <w:tc>
          <w:tcPr>
            <w:tcW w:w="1882" w:type="dxa"/>
            <w:gridSpan w:val="3"/>
            <w:vAlign w:val="top"/>
          </w:tcPr>
          <w:p w14:paraId="2A43210F">
            <w:pPr>
              <w:pStyle w:val="11"/>
              <w:spacing w:before="218" w:line="221" w:lineRule="auto"/>
              <w:ind w:left="209"/>
            </w:pPr>
            <w:r>
              <w:rPr>
                <w:spacing w:val="-2"/>
              </w:rPr>
              <w:t>初级职称人员</w:t>
            </w:r>
          </w:p>
        </w:tc>
        <w:tc>
          <w:tcPr>
            <w:tcW w:w="1826" w:type="dxa"/>
            <w:gridSpan w:val="2"/>
            <w:vAlign w:val="top"/>
          </w:tcPr>
          <w:p w14:paraId="07D3CCE5">
            <w:pPr>
              <w:rPr>
                <w:rFonts w:ascii="Arial"/>
                <w:sz w:val="21"/>
              </w:rPr>
            </w:pPr>
          </w:p>
        </w:tc>
      </w:tr>
      <w:tr w14:paraId="31F90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69" w:type="dxa"/>
            <w:vAlign w:val="top"/>
          </w:tcPr>
          <w:p w14:paraId="7327CBB4">
            <w:pPr>
              <w:pStyle w:val="11"/>
              <w:spacing w:before="219" w:line="221" w:lineRule="auto"/>
              <w:ind w:left="654"/>
            </w:pPr>
            <w:r>
              <w:rPr>
                <w:spacing w:val="-7"/>
              </w:rPr>
              <w:t>账号</w:t>
            </w:r>
          </w:p>
        </w:tc>
        <w:tc>
          <w:tcPr>
            <w:tcW w:w="2133" w:type="dxa"/>
            <w:gridSpan w:val="2"/>
            <w:vAlign w:val="top"/>
          </w:tcPr>
          <w:p w14:paraId="3E6F587F">
            <w:pPr>
              <w:rPr>
                <w:rFonts w:ascii="Arial"/>
                <w:sz w:val="21"/>
              </w:rPr>
            </w:pPr>
          </w:p>
        </w:tc>
        <w:tc>
          <w:tcPr>
            <w:tcW w:w="1233" w:type="dxa"/>
            <w:vMerge w:val="continue"/>
            <w:tcBorders>
              <w:top w:val="nil"/>
            </w:tcBorders>
            <w:vAlign w:val="top"/>
          </w:tcPr>
          <w:p w14:paraId="4F97833B">
            <w:pPr>
              <w:rPr>
                <w:rFonts w:ascii="Arial"/>
                <w:sz w:val="21"/>
              </w:rPr>
            </w:pPr>
          </w:p>
        </w:tc>
        <w:tc>
          <w:tcPr>
            <w:tcW w:w="1882" w:type="dxa"/>
            <w:gridSpan w:val="3"/>
            <w:vAlign w:val="top"/>
          </w:tcPr>
          <w:p w14:paraId="262DB8FF">
            <w:pPr>
              <w:pStyle w:val="11"/>
              <w:spacing w:before="219" w:line="221" w:lineRule="auto"/>
              <w:ind w:left="631"/>
            </w:pPr>
            <w:r>
              <w:rPr>
                <w:spacing w:val="-6"/>
              </w:rPr>
              <w:t>技</w:t>
            </w:r>
            <w:r>
              <w:rPr>
                <w:spacing w:val="12"/>
              </w:rPr>
              <w:t xml:space="preserve"> </w:t>
            </w:r>
            <w:r>
              <w:rPr>
                <w:spacing w:val="-6"/>
              </w:rPr>
              <w:t>工</w:t>
            </w:r>
          </w:p>
        </w:tc>
        <w:tc>
          <w:tcPr>
            <w:tcW w:w="1826" w:type="dxa"/>
            <w:gridSpan w:val="2"/>
            <w:vAlign w:val="top"/>
          </w:tcPr>
          <w:p w14:paraId="289566B1">
            <w:pPr>
              <w:rPr>
                <w:rFonts w:ascii="Arial"/>
                <w:sz w:val="21"/>
              </w:rPr>
            </w:pPr>
          </w:p>
        </w:tc>
      </w:tr>
      <w:tr w14:paraId="38725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69" w:type="dxa"/>
            <w:vAlign w:val="top"/>
          </w:tcPr>
          <w:p w14:paraId="645F97C8">
            <w:pPr>
              <w:spacing w:line="438" w:lineRule="auto"/>
              <w:rPr>
                <w:rFonts w:ascii="Arial"/>
                <w:sz w:val="21"/>
              </w:rPr>
            </w:pPr>
          </w:p>
          <w:p w14:paraId="4E119510">
            <w:pPr>
              <w:pStyle w:val="11"/>
              <w:spacing w:before="78" w:line="220" w:lineRule="auto"/>
              <w:ind w:left="412"/>
            </w:pPr>
            <w:r>
              <w:rPr>
                <w:spacing w:val="-3"/>
              </w:rPr>
              <w:t>经营范围</w:t>
            </w:r>
          </w:p>
        </w:tc>
        <w:tc>
          <w:tcPr>
            <w:tcW w:w="7074" w:type="dxa"/>
            <w:gridSpan w:val="8"/>
            <w:vAlign w:val="top"/>
          </w:tcPr>
          <w:p w14:paraId="61EBC0DB">
            <w:pPr>
              <w:rPr>
                <w:rFonts w:ascii="Arial"/>
                <w:sz w:val="21"/>
              </w:rPr>
            </w:pPr>
          </w:p>
        </w:tc>
      </w:tr>
      <w:tr w14:paraId="75820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769" w:type="dxa"/>
            <w:vAlign w:val="top"/>
          </w:tcPr>
          <w:p w14:paraId="0144AF51">
            <w:pPr>
              <w:spacing w:line="331" w:lineRule="auto"/>
              <w:rPr>
                <w:rFonts w:ascii="Arial"/>
                <w:sz w:val="21"/>
              </w:rPr>
            </w:pPr>
          </w:p>
          <w:p w14:paraId="34676685">
            <w:pPr>
              <w:pStyle w:val="11"/>
              <w:spacing w:before="78" w:line="221" w:lineRule="auto"/>
              <w:ind w:left="653"/>
            </w:pPr>
            <w:r>
              <w:rPr>
                <w:spacing w:val="-7"/>
              </w:rPr>
              <w:t>备注</w:t>
            </w:r>
          </w:p>
        </w:tc>
        <w:tc>
          <w:tcPr>
            <w:tcW w:w="7074" w:type="dxa"/>
            <w:gridSpan w:val="8"/>
            <w:vAlign w:val="top"/>
          </w:tcPr>
          <w:p w14:paraId="48D7F323">
            <w:pPr>
              <w:rPr>
                <w:rFonts w:ascii="Arial"/>
                <w:sz w:val="21"/>
              </w:rPr>
            </w:pPr>
          </w:p>
        </w:tc>
      </w:tr>
    </w:tbl>
    <w:p w14:paraId="721E32F3">
      <w:pPr>
        <w:spacing w:before="115" w:line="295" w:lineRule="auto"/>
        <w:ind w:right="409" w:firstLine="3"/>
        <w:rPr>
          <w:rFonts w:ascii="宋体" w:hAnsi="宋体" w:eastAsia="宋体" w:cs="宋体"/>
          <w:sz w:val="24"/>
          <w:szCs w:val="24"/>
        </w:rPr>
      </w:pPr>
      <w:r>
        <w:rPr>
          <w:rFonts w:ascii="宋体" w:hAnsi="宋体" w:eastAsia="宋体" w:cs="宋体"/>
          <w:spacing w:val="1"/>
          <w:sz w:val="24"/>
          <w:szCs w:val="24"/>
        </w:rPr>
        <w:t>备注：本表后应附企业法人营业执照、企业资质证</w:t>
      </w:r>
      <w:r>
        <w:rPr>
          <w:rFonts w:ascii="宋体" w:hAnsi="宋体" w:eastAsia="宋体" w:cs="宋体"/>
          <w:sz w:val="24"/>
          <w:szCs w:val="24"/>
        </w:rPr>
        <w:t xml:space="preserve">书、安全生产许可证、等材料文 </w:t>
      </w:r>
      <w:r>
        <w:rPr>
          <w:rFonts w:ascii="宋体" w:hAnsi="宋体" w:eastAsia="宋体" w:cs="宋体"/>
          <w:spacing w:val="-5"/>
          <w:sz w:val="24"/>
          <w:szCs w:val="24"/>
        </w:rPr>
        <w:t>件。</w:t>
      </w:r>
    </w:p>
    <w:p w14:paraId="1A05A7C4">
      <w:pPr>
        <w:spacing w:line="295" w:lineRule="auto"/>
        <w:rPr>
          <w:rFonts w:ascii="宋体" w:hAnsi="宋体" w:eastAsia="宋体" w:cs="宋体"/>
          <w:sz w:val="24"/>
          <w:szCs w:val="24"/>
        </w:rPr>
        <w:sectPr>
          <w:footerReference r:id="rId67" w:type="default"/>
          <w:pgSz w:w="11850" w:h="16783"/>
          <w:pgMar w:top="1422" w:right="1178" w:bottom="1204" w:left="1594" w:header="0" w:footer="990" w:gutter="0"/>
          <w:pgNumType w:fmt="decimal"/>
          <w:cols w:space="720" w:num="1"/>
        </w:sectPr>
      </w:pPr>
    </w:p>
    <w:p w14:paraId="7E8C59A8">
      <w:pPr>
        <w:spacing w:before="71" w:line="224" w:lineRule="auto"/>
        <w:ind w:left="561"/>
        <w:outlineLvl w:val="1"/>
        <w:rPr>
          <w:rFonts w:ascii="宋体" w:hAnsi="宋体" w:eastAsia="宋体" w:cs="宋体"/>
          <w:sz w:val="35"/>
          <w:szCs w:val="35"/>
        </w:rPr>
      </w:pPr>
      <w:r>
        <w:rPr>
          <w:rFonts w:ascii="宋体" w:hAnsi="宋体" w:eastAsia="宋体" w:cs="宋体"/>
          <w:b/>
          <w:bCs/>
          <w:spacing w:val="6"/>
          <w:sz w:val="35"/>
          <w:szCs w:val="35"/>
        </w:rPr>
        <w:t>（二）财务状况、缴纳税收和社会保障资金证明</w:t>
      </w:r>
    </w:p>
    <w:p w14:paraId="7D8A684D">
      <w:pPr>
        <w:pStyle w:val="3"/>
        <w:spacing w:line="399" w:lineRule="auto"/>
      </w:pPr>
    </w:p>
    <w:p w14:paraId="7D5ECED0">
      <w:pPr>
        <w:spacing w:before="78" w:line="219" w:lineRule="auto"/>
        <w:ind w:left="481"/>
        <w:rPr>
          <w:rFonts w:ascii="宋体" w:hAnsi="宋体" w:eastAsia="宋体" w:cs="宋体"/>
          <w:sz w:val="24"/>
          <w:szCs w:val="24"/>
        </w:rPr>
      </w:pPr>
      <w:r>
        <w:rPr>
          <w:rFonts w:ascii="宋体" w:hAnsi="宋体" w:eastAsia="宋体" w:cs="宋体"/>
          <w:b/>
          <w:bCs/>
          <w:spacing w:val="-3"/>
          <w:sz w:val="24"/>
          <w:szCs w:val="24"/>
        </w:rPr>
        <w:t>按照竞争性磋商文件提供以下相关材料。</w:t>
      </w:r>
    </w:p>
    <w:p w14:paraId="2CED8344">
      <w:pPr>
        <w:spacing w:before="117" w:line="303" w:lineRule="auto"/>
        <w:ind w:firstLine="498"/>
        <w:jc w:val="both"/>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供应商是法人的，提供基本开户银行近三个月内出具的资信证明（</w:t>
      </w:r>
      <w:r>
        <w:rPr>
          <w:rFonts w:ascii="宋体" w:hAnsi="宋体" w:eastAsia="宋体" w:cs="宋体"/>
          <w:spacing w:val="1"/>
          <w:sz w:val="24"/>
          <w:szCs w:val="24"/>
        </w:rPr>
        <w:t>同时提供</w:t>
      </w:r>
      <w:r>
        <w:rPr>
          <w:rFonts w:ascii="宋体" w:hAnsi="宋体" w:eastAsia="宋体" w:cs="宋体"/>
          <w:sz w:val="24"/>
          <w:szCs w:val="24"/>
        </w:rPr>
        <w:t xml:space="preserve"> 基本存款账户开户许可证）或提供</w:t>
      </w:r>
      <w:r>
        <w:rPr>
          <w:rFonts w:ascii="宋体" w:hAnsi="宋体" w:eastAsia="宋体" w:cs="宋体"/>
          <w:spacing w:val="-53"/>
          <w:sz w:val="24"/>
          <w:szCs w:val="24"/>
        </w:rPr>
        <w:t xml:space="preserve"> </w:t>
      </w:r>
      <w:r>
        <w:rPr>
          <w:rFonts w:ascii="宋体" w:hAnsi="宋体" w:eastAsia="宋体" w:cs="宋体"/>
          <w:sz w:val="24"/>
          <w:szCs w:val="24"/>
        </w:rPr>
        <w:t>2024年度</w:t>
      </w:r>
      <w:r>
        <w:rPr>
          <w:rFonts w:hint="eastAsia" w:ascii="宋体" w:hAnsi="宋体" w:eastAsia="宋体" w:cs="宋体"/>
          <w:sz w:val="24"/>
          <w:szCs w:val="24"/>
          <w:lang w:val="en-US" w:eastAsia="zh-CN"/>
        </w:rPr>
        <w:t>或2025年度</w:t>
      </w:r>
      <w:r>
        <w:rPr>
          <w:rFonts w:ascii="宋体" w:hAnsi="宋体" w:eastAsia="宋体" w:cs="宋体"/>
          <w:sz w:val="24"/>
          <w:szCs w:val="24"/>
        </w:rPr>
        <w:t>经第三方审计的财务状况报</w:t>
      </w:r>
      <w:r>
        <w:rPr>
          <w:rFonts w:ascii="宋体" w:hAnsi="宋体" w:eastAsia="宋体" w:cs="宋体"/>
          <w:spacing w:val="-2"/>
          <w:sz w:val="24"/>
          <w:szCs w:val="24"/>
        </w:rPr>
        <w:t>告（扫描或复印 件应全面、完整、清晰</w:t>
      </w:r>
      <w:r>
        <w:rPr>
          <w:rFonts w:ascii="宋体" w:hAnsi="宋体" w:eastAsia="宋体" w:cs="宋体"/>
          <w:spacing w:val="-8"/>
          <w:sz w:val="24"/>
          <w:szCs w:val="24"/>
        </w:rPr>
        <w:t>），</w:t>
      </w:r>
      <w:r>
        <w:rPr>
          <w:rFonts w:ascii="宋体" w:hAnsi="宋体" w:eastAsia="宋体" w:cs="宋体"/>
          <w:spacing w:val="-2"/>
          <w:sz w:val="24"/>
          <w:szCs w:val="24"/>
        </w:rPr>
        <w:t>包括资产负债表</w:t>
      </w:r>
      <w:r>
        <w:rPr>
          <w:rFonts w:ascii="宋体" w:hAnsi="宋体" w:eastAsia="宋体" w:cs="宋体"/>
          <w:spacing w:val="-3"/>
          <w:sz w:val="24"/>
          <w:szCs w:val="24"/>
        </w:rPr>
        <w:t>、现金流量表、利润表</w:t>
      </w:r>
      <w:r>
        <w:rPr>
          <w:rFonts w:ascii="宋体" w:hAnsi="宋体" w:eastAsia="宋体" w:cs="宋体"/>
          <w:spacing w:val="1"/>
          <w:sz w:val="24"/>
          <w:szCs w:val="24"/>
        </w:rPr>
        <w:t>和财务（会计）报表附注，并提供第三方机构的营业执照</w:t>
      </w:r>
      <w:r>
        <w:rPr>
          <w:rFonts w:ascii="宋体" w:hAnsi="宋体" w:eastAsia="宋体" w:cs="宋体"/>
          <w:sz w:val="24"/>
          <w:szCs w:val="24"/>
        </w:rPr>
        <w:t>、执业证书。磋商响应人</w:t>
      </w:r>
      <w:r>
        <w:rPr>
          <w:rFonts w:ascii="宋体" w:hAnsi="宋体" w:eastAsia="宋体" w:cs="宋体"/>
          <w:spacing w:val="1"/>
          <w:sz w:val="24"/>
          <w:szCs w:val="24"/>
        </w:rPr>
        <w:t>是其他组织和自然人，没有经审计的财务报告，可以提供</w:t>
      </w:r>
      <w:r>
        <w:rPr>
          <w:rFonts w:ascii="宋体" w:hAnsi="宋体" w:eastAsia="宋体" w:cs="宋体"/>
          <w:sz w:val="24"/>
          <w:szCs w:val="24"/>
        </w:rPr>
        <w:t>基本开户银行出具的资信</w:t>
      </w:r>
      <w:r>
        <w:rPr>
          <w:rFonts w:ascii="宋体" w:hAnsi="宋体" w:eastAsia="宋体" w:cs="宋体"/>
          <w:spacing w:val="-1"/>
          <w:sz w:val="24"/>
          <w:szCs w:val="24"/>
        </w:rPr>
        <w:t>证明（同时提供基本存款账户开户许可证）。</w:t>
      </w:r>
    </w:p>
    <w:p w14:paraId="04D0EE72">
      <w:pPr>
        <w:spacing w:before="34" w:line="299" w:lineRule="auto"/>
        <w:ind w:left="5" w:firstLine="469"/>
        <w:jc w:val="both"/>
        <w:rPr>
          <w:rFonts w:ascii="宋体" w:hAnsi="宋体" w:eastAsia="宋体" w:cs="宋体"/>
          <w:sz w:val="24"/>
          <w:szCs w:val="24"/>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供应商需提供近半年内任意三个月的依</w:t>
      </w:r>
      <w:r>
        <w:rPr>
          <w:rFonts w:ascii="宋体" w:hAnsi="宋体" w:eastAsia="宋体" w:cs="宋体"/>
          <w:spacing w:val="2"/>
          <w:sz w:val="24"/>
          <w:szCs w:val="24"/>
        </w:rPr>
        <w:t>法缴纳税收和社会保障资金记录的证</w:t>
      </w:r>
      <w:r>
        <w:rPr>
          <w:rFonts w:ascii="宋体" w:hAnsi="宋体" w:eastAsia="宋体" w:cs="宋体"/>
          <w:sz w:val="24"/>
          <w:szCs w:val="24"/>
        </w:rPr>
        <w:t xml:space="preserve"> </w:t>
      </w:r>
      <w:r>
        <w:rPr>
          <w:rFonts w:ascii="宋体" w:hAnsi="宋体" w:eastAsia="宋体" w:cs="宋体"/>
          <w:spacing w:val="1"/>
          <w:sz w:val="24"/>
          <w:szCs w:val="24"/>
        </w:rPr>
        <w:t>明材料；依法免税或不需要缴纳社会保障资</w:t>
      </w:r>
      <w:r>
        <w:rPr>
          <w:rFonts w:ascii="宋体" w:hAnsi="宋体" w:eastAsia="宋体" w:cs="宋体"/>
          <w:sz w:val="24"/>
          <w:szCs w:val="24"/>
        </w:rPr>
        <w:t xml:space="preserve">金的投标人须提供相应文件证明其依法 </w:t>
      </w:r>
      <w:r>
        <w:rPr>
          <w:rFonts w:ascii="宋体" w:hAnsi="宋体" w:eastAsia="宋体" w:cs="宋体"/>
          <w:spacing w:val="-2"/>
          <w:sz w:val="24"/>
          <w:szCs w:val="24"/>
        </w:rPr>
        <w:t>免税或不需要缴纳社会保障资金。</w:t>
      </w:r>
    </w:p>
    <w:p w14:paraId="443250DA">
      <w:pPr>
        <w:spacing w:line="299" w:lineRule="auto"/>
        <w:rPr>
          <w:rFonts w:ascii="宋体" w:hAnsi="宋体" w:eastAsia="宋体" w:cs="宋体"/>
          <w:sz w:val="24"/>
          <w:szCs w:val="24"/>
        </w:rPr>
        <w:sectPr>
          <w:footerReference r:id="rId68" w:type="default"/>
          <w:pgSz w:w="11850" w:h="16783"/>
          <w:pgMar w:top="1379" w:right="1587" w:bottom="1204" w:left="1595" w:header="0" w:footer="990" w:gutter="0"/>
          <w:pgNumType w:fmt="decimal"/>
          <w:cols w:space="720" w:num="1"/>
        </w:sectPr>
      </w:pPr>
    </w:p>
    <w:p w14:paraId="3268AF06">
      <w:pPr>
        <w:spacing w:before="71" w:line="225" w:lineRule="auto"/>
        <w:ind w:left="2828"/>
        <w:outlineLvl w:val="1"/>
        <w:rPr>
          <w:rFonts w:ascii="宋体" w:hAnsi="宋体" w:eastAsia="宋体" w:cs="宋体"/>
          <w:sz w:val="35"/>
          <w:szCs w:val="35"/>
        </w:rPr>
      </w:pPr>
      <w:r>
        <w:rPr>
          <w:rFonts w:ascii="宋体" w:hAnsi="宋体" w:eastAsia="宋体" w:cs="宋体"/>
          <w:b/>
          <w:bCs/>
          <w:spacing w:val="5"/>
          <w:sz w:val="35"/>
          <w:szCs w:val="35"/>
        </w:rPr>
        <w:t>（三）其他资格审查资料</w:t>
      </w:r>
    </w:p>
    <w:p w14:paraId="11FED1CA">
      <w:pPr>
        <w:pStyle w:val="3"/>
        <w:spacing w:line="264" w:lineRule="auto"/>
      </w:pPr>
    </w:p>
    <w:p w14:paraId="34F88626">
      <w:pPr>
        <w:pStyle w:val="3"/>
        <w:spacing w:line="265" w:lineRule="auto"/>
      </w:pPr>
    </w:p>
    <w:p w14:paraId="59491D62">
      <w:pPr>
        <w:pStyle w:val="3"/>
        <w:spacing w:line="265" w:lineRule="auto"/>
      </w:pPr>
    </w:p>
    <w:p w14:paraId="7B840407">
      <w:pPr>
        <w:spacing w:before="78" w:line="299" w:lineRule="auto"/>
        <w:ind w:firstLine="477"/>
        <w:jc w:val="both"/>
        <w:rPr>
          <w:rFonts w:ascii="宋体" w:hAnsi="宋体" w:eastAsia="宋体" w:cs="宋体"/>
          <w:sz w:val="24"/>
          <w:szCs w:val="24"/>
        </w:rPr>
      </w:pPr>
      <w:r>
        <w:rPr>
          <w:rFonts w:ascii="宋体" w:hAnsi="宋体" w:eastAsia="宋体" w:cs="宋体"/>
          <w:spacing w:val="-5"/>
          <w:sz w:val="24"/>
          <w:szCs w:val="24"/>
        </w:rPr>
        <w:t>提供参加政府采购活动前</w:t>
      </w:r>
      <w:r>
        <w:rPr>
          <w:rFonts w:ascii="宋体" w:hAnsi="宋体" w:eastAsia="宋体" w:cs="宋体"/>
          <w:spacing w:val="-46"/>
          <w:sz w:val="24"/>
          <w:szCs w:val="24"/>
        </w:rPr>
        <w:t xml:space="preserve"> </w:t>
      </w:r>
      <w:r>
        <w:rPr>
          <w:rFonts w:ascii="Times New Roman" w:hAnsi="Times New Roman" w:eastAsia="Times New Roman" w:cs="Times New Roman"/>
          <w:spacing w:val="-5"/>
          <w:sz w:val="24"/>
          <w:szCs w:val="24"/>
        </w:rPr>
        <w:t xml:space="preserve">3 </w:t>
      </w:r>
      <w:r>
        <w:rPr>
          <w:rFonts w:ascii="宋体" w:hAnsi="宋体" w:eastAsia="宋体" w:cs="宋体"/>
          <w:spacing w:val="-5"/>
          <w:sz w:val="24"/>
          <w:szCs w:val="24"/>
        </w:rPr>
        <w:t>年内在经营活动中没有重大违法记录的书面声明（格式可自</w:t>
      </w:r>
      <w:r>
        <w:rPr>
          <w:rFonts w:ascii="宋体" w:hAnsi="宋体" w:eastAsia="宋体" w:cs="宋体"/>
          <w:sz w:val="24"/>
          <w:szCs w:val="24"/>
        </w:rPr>
        <w:t xml:space="preserve"> </w:t>
      </w:r>
      <w:r>
        <w:rPr>
          <w:rFonts w:ascii="宋体" w:hAnsi="宋体" w:eastAsia="宋体" w:cs="宋体"/>
          <w:spacing w:val="-4"/>
          <w:sz w:val="24"/>
          <w:szCs w:val="24"/>
        </w:rPr>
        <w:t>定</w:t>
      </w:r>
      <w:r>
        <w:rPr>
          <w:rFonts w:ascii="宋体" w:hAnsi="宋体" w:eastAsia="宋体" w:cs="宋体"/>
          <w:spacing w:val="7"/>
          <w:sz w:val="24"/>
          <w:szCs w:val="24"/>
        </w:rPr>
        <w:t>）；</w:t>
      </w:r>
    </w:p>
    <w:p w14:paraId="3CFC8C5D">
      <w:pPr>
        <w:spacing w:line="299" w:lineRule="auto"/>
        <w:rPr>
          <w:rFonts w:ascii="宋体" w:hAnsi="宋体" w:eastAsia="宋体" w:cs="宋体"/>
          <w:sz w:val="24"/>
          <w:szCs w:val="24"/>
        </w:rPr>
        <w:sectPr>
          <w:footerReference r:id="rId69" w:type="default"/>
          <w:pgSz w:w="11850" w:h="16783"/>
          <w:pgMar w:top="1379" w:right="1167" w:bottom="1204" w:left="1095" w:header="0" w:footer="990" w:gutter="0"/>
          <w:pgNumType w:fmt="decimal"/>
          <w:cols w:space="720" w:num="1"/>
        </w:sectPr>
      </w:pPr>
    </w:p>
    <w:p w14:paraId="0AF37CDE">
      <w:pPr>
        <w:spacing w:before="63" w:line="224" w:lineRule="auto"/>
        <w:outlineLvl w:val="1"/>
        <w:rPr>
          <w:rFonts w:ascii="宋体" w:hAnsi="宋体" w:eastAsia="宋体" w:cs="宋体"/>
          <w:sz w:val="31"/>
          <w:szCs w:val="31"/>
        </w:rPr>
      </w:pPr>
      <w:r>
        <w:rPr>
          <w:rFonts w:ascii="宋体" w:hAnsi="宋体" w:eastAsia="宋体" w:cs="宋体"/>
          <w:b/>
          <w:bCs/>
          <w:spacing w:val="1"/>
          <w:sz w:val="31"/>
          <w:szCs w:val="31"/>
        </w:rPr>
        <w:t>附件</w:t>
      </w:r>
      <w:r>
        <w:rPr>
          <w:rFonts w:ascii="宋体" w:hAnsi="宋体" w:eastAsia="宋体" w:cs="宋体"/>
          <w:spacing w:val="-37"/>
          <w:sz w:val="31"/>
          <w:szCs w:val="31"/>
        </w:rPr>
        <w:t xml:space="preserve"> </w:t>
      </w:r>
      <w:r>
        <w:rPr>
          <w:rFonts w:ascii="Cambria" w:hAnsi="Cambria" w:eastAsia="Cambria" w:cs="Cambria"/>
          <w:b/>
          <w:bCs/>
          <w:spacing w:val="1"/>
          <w:sz w:val="31"/>
          <w:szCs w:val="31"/>
        </w:rPr>
        <w:t>7</w:t>
      </w:r>
      <w:r>
        <w:rPr>
          <w:rFonts w:ascii="Cambria" w:hAnsi="Cambria" w:eastAsia="Cambria" w:cs="Cambria"/>
          <w:b/>
          <w:bCs/>
          <w:spacing w:val="-28"/>
          <w:sz w:val="31"/>
          <w:szCs w:val="31"/>
        </w:rPr>
        <w:t xml:space="preserve"> </w:t>
      </w:r>
      <w:r>
        <w:rPr>
          <w:rFonts w:ascii="宋体" w:hAnsi="宋体" w:eastAsia="宋体" w:cs="宋体"/>
          <w:b/>
          <w:bCs/>
          <w:spacing w:val="1"/>
          <w:sz w:val="31"/>
          <w:szCs w:val="31"/>
        </w:rPr>
        <w:t>：磋商保证金证明</w:t>
      </w:r>
    </w:p>
    <w:p w14:paraId="59765AFB">
      <w:pPr>
        <w:pStyle w:val="3"/>
        <w:spacing w:line="242" w:lineRule="auto"/>
      </w:pPr>
    </w:p>
    <w:p w14:paraId="631CF93F">
      <w:pPr>
        <w:pStyle w:val="3"/>
        <w:spacing w:line="242" w:lineRule="auto"/>
      </w:pPr>
    </w:p>
    <w:p w14:paraId="45DE4D75">
      <w:pPr>
        <w:pStyle w:val="3"/>
        <w:spacing w:line="242" w:lineRule="auto"/>
      </w:pPr>
    </w:p>
    <w:p w14:paraId="2AC3EF7F">
      <w:pPr>
        <w:pStyle w:val="3"/>
        <w:spacing w:line="242" w:lineRule="auto"/>
        <w:jc w:val="center"/>
        <w:rPr>
          <w:rFonts w:ascii="宋体" w:hAnsi="宋体" w:eastAsia="宋体" w:cs="宋体"/>
          <w:b/>
          <w:bCs/>
          <w:snapToGrid w:val="0"/>
          <w:color w:val="000000"/>
          <w:kern w:val="0"/>
          <w:sz w:val="35"/>
          <w:szCs w:val="35"/>
          <w:lang w:val="en-US" w:eastAsia="en-US" w:bidi="ar-SA"/>
        </w:rPr>
      </w:pPr>
      <w:r>
        <w:rPr>
          <w:rFonts w:ascii="宋体" w:hAnsi="宋体" w:eastAsia="宋体" w:cs="宋体"/>
          <w:b/>
          <w:bCs/>
          <w:snapToGrid w:val="0"/>
          <w:color w:val="000000"/>
          <w:kern w:val="0"/>
          <w:sz w:val="35"/>
          <w:szCs w:val="35"/>
          <w:lang w:val="en-US" w:eastAsia="en-US" w:bidi="ar-SA"/>
        </w:rPr>
        <w:t>磋商保证金证明</w:t>
      </w:r>
    </w:p>
    <w:p w14:paraId="2BD26F89">
      <w:pPr>
        <w:pStyle w:val="3"/>
        <w:spacing w:line="242" w:lineRule="auto"/>
        <w:ind w:firstLine="460" w:firstLineChars="200"/>
        <w:rPr>
          <w:rFonts w:ascii="宋体" w:hAnsi="宋体" w:eastAsia="宋体" w:cs="宋体"/>
          <w:snapToGrid w:val="0"/>
          <w:color w:val="000000"/>
          <w:spacing w:val="-5"/>
          <w:kern w:val="0"/>
          <w:sz w:val="24"/>
          <w:szCs w:val="24"/>
          <w:lang w:val="en-US" w:eastAsia="en-US" w:bidi="ar-SA"/>
        </w:rPr>
      </w:pPr>
    </w:p>
    <w:p w14:paraId="7400B067">
      <w:pPr>
        <w:pStyle w:val="3"/>
        <w:spacing w:line="242" w:lineRule="auto"/>
        <w:ind w:firstLine="460" w:firstLineChars="200"/>
        <w:rPr>
          <w:rFonts w:ascii="宋体" w:hAnsi="宋体" w:eastAsia="宋体" w:cs="宋体"/>
          <w:snapToGrid w:val="0"/>
          <w:color w:val="000000"/>
          <w:spacing w:val="-5"/>
          <w:kern w:val="0"/>
          <w:sz w:val="24"/>
          <w:szCs w:val="24"/>
          <w:lang w:val="en-US" w:eastAsia="en-US" w:bidi="ar-SA"/>
        </w:rPr>
      </w:pPr>
    </w:p>
    <w:p w14:paraId="22AA6FFA">
      <w:pPr>
        <w:pStyle w:val="3"/>
        <w:spacing w:line="242" w:lineRule="auto"/>
        <w:ind w:firstLine="460" w:firstLineChars="200"/>
        <w:rPr>
          <w:rFonts w:hint="eastAsia" w:eastAsia="宋体"/>
          <w:lang w:eastAsia="zh-CN"/>
        </w:rPr>
      </w:pPr>
      <w:r>
        <w:rPr>
          <w:rFonts w:ascii="宋体" w:hAnsi="宋体" w:eastAsia="宋体" w:cs="宋体"/>
          <w:snapToGrid w:val="0"/>
          <w:color w:val="000000"/>
          <w:spacing w:val="-5"/>
          <w:kern w:val="0"/>
          <w:sz w:val="24"/>
          <w:szCs w:val="24"/>
          <w:lang w:val="en-US" w:eastAsia="en-US" w:bidi="ar-SA"/>
        </w:rPr>
        <w:t>附针对本项目的磋商保证金证明材料扫描（或复印）件</w:t>
      </w:r>
      <w:r>
        <w:rPr>
          <w:rFonts w:hint="eastAsia" w:ascii="宋体" w:hAnsi="宋体" w:eastAsia="宋体" w:cs="宋体"/>
          <w:snapToGrid w:val="0"/>
          <w:color w:val="000000"/>
          <w:spacing w:val="-5"/>
          <w:kern w:val="0"/>
          <w:sz w:val="24"/>
          <w:szCs w:val="24"/>
          <w:lang w:val="en-US" w:eastAsia="zh-CN" w:bidi="ar-SA"/>
        </w:rPr>
        <w:t>。</w:t>
      </w:r>
    </w:p>
    <w:p w14:paraId="6D37B15B">
      <w:pPr>
        <w:pStyle w:val="3"/>
        <w:spacing w:line="242" w:lineRule="auto"/>
      </w:pPr>
    </w:p>
    <w:p w14:paraId="0A5A4156">
      <w:pPr>
        <w:pStyle w:val="3"/>
        <w:spacing w:line="242" w:lineRule="auto"/>
      </w:pPr>
    </w:p>
    <w:p w14:paraId="40502D69">
      <w:pPr>
        <w:pStyle w:val="3"/>
        <w:spacing w:line="242" w:lineRule="auto"/>
      </w:pPr>
    </w:p>
    <w:p w14:paraId="0DCD1A98">
      <w:pPr>
        <w:pStyle w:val="3"/>
        <w:spacing w:line="242" w:lineRule="auto"/>
      </w:pPr>
    </w:p>
    <w:p w14:paraId="0F589653">
      <w:pPr>
        <w:pStyle w:val="3"/>
        <w:spacing w:line="242" w:lineRule="auto"/>
      </w:pPr>
    </w:p>
    <w:p w14:paraId="7B04FEE3">
      <w:pPr>
        <w:pStyle w:val="3"/>
        <w:spacing w:line="242" w:lineRule="auto"/>
      </w:pPr>
    </w:p>
    <w:p w14:paraId="75E9B968">
      <w:pPr>
        <w:pStyle w:val="3"/>
        <w:spacing w:line="242" w:lineRule="auto"/>
      </w:pPr>
    </w:p>
    <w:p w14:paraId="1BA69E89">
      <w:pPr>
        <w:pStyle w:val="3"/>
        <w:spacing w:line="242" w:lineRule="auto"/>
      </w:pPr>
    </w:p>
    <w:p w14:paraId="6A95F6D7">
      <w:pPr>
        <w:pStyle w:val="3"/>
        <w:spacing w:line="242" w:lineRule="auto"/>
      </w:pPr>
    </w:p>
    <w:p w14:paraId="698A0F56">
      <w:pPr>
        <w:pStyle w:val="3"/>
        <w:spacing w:line="242" w:lineRule="auto"/>
      </w:pPr>
    </w:p>
    <w:p w14:paraId="21E8E489">
      <w:pPr>
        <w:pStyle w:val="3"/>
        <w:spacing w:line="242" w:lineRule="auto"/>
      </w:pPr>
    </w:p>
    <w:p w14:paraId="54AFF512">
      <w:pPr>
        <w:pStyle w:val="3"/>
        <w:spacing w:line="242" w:lineRule="auto"/>
      </w:pPr>
    </w:p>
    <w:p w14:paraId="3628F8C8">
      <w:pPr>
        <w:pStyle w:val="3"/>
        <w:spacing w:line="242" w:lineRule="auto"/>
      </w:pPr>
    </w:p>
    <w:p w14:paraId="5885E5AB">
      <w:pPr>
        <w:pStyle w:val="3"/>
        <w:spacing w:line="242" w:lineRule="auto"/>
      </w:pPr>
    </w:p>
    <w:p w14:paraId="6F4025E4">
      <w:pPr>
        <w:pStyle w:val="3"/>
        <w:spacing w:line="242" w:lineRule="auto"/>
      </w:pPr>
    </w:p>
    <w:p w14:paraId="2D90DE6F">
      <w:pPr>
        <w:pStyle w:val="3"/>
        <w:spacing w:line="242" w:lineRule="auto"/>
      </w:pPr>
    </w:p>
    <w:p w14:paraId="7B5D0918">
      <w:pPr>
        <w:pStyle w:val="3"/>
        <w:spacing w:line="242" w:lineRule="auto"/>
      </w:pPr>
    </w:p>
    <w:p w14:paraId="73173588">
      <w:pPr>
        <w:pStyle w:val="3"/>
        <w:spacing w:line="242" w:lineRule="auto"/>
      </w:pPr>
    </w:p>
    <w:p w14:paraId="00D13D5C">
      <w:pPr>
        <w:pStyle w:val="3"/>
        <w:spacing w:line="242" w:lineRule="auto"/>
      </w:pPr>
    </w:p>
    <w:p w14:paraId="3ECFA167">
      <w:pPr>
        <w:pStyle w:val="3"/>
        <w:spacing w:line="242" w:lineRule="auto"/>
      </w:pPr>
    </w:p>
    <w:p w14:paraId="2E33DC72">
      <w:pPr>
        <w:pStyle w:val="3"/>
        <w:spacing w:line="242" w:lineRule="auto"/>
      </w:pPr>
    </w:p>
    <w:p w14:paraId="67431DC0">
      <w:pPr>
        <w:pStyle w:val="3"/>
        <w:spacing w:line="242" w:lineRule="auto"/>
      </w:pPr>
    </w:p>
    <w:p w14:paraId="7591FEB5">
      <w:pPr>
        <w:pStyle w:val="3"/>
        <w:spacing w:line="242" w:lineRule="auto"/>
      </w:pPr>
    </w:p>
    <w:p w14:paraId="265EBF2C">
      <w:pPr>
        <w:pStyle w:val="3"/>
        <w:spacing w:line="242" w:lineRule="auto"/>
      </w:pPr>
    </w:p>
    <w:p w14:paraId="76F034BF">
      <w:pPr>
        <w:pStyle w:val="3"/>
        <w:spacing w:line="242" w:lineRule="auto"/>
      </w:pPr>
    </w:p>
    <w:p w14:paraId="585D3E24">
      <w:pPr>
        <w:pStyle w:val="3"/>
        <w:spacing w:line="242" w:lineRule="auto"/>
      </w:pPr>
    </w:p>
    <w:p w14:paraId="4516C4AC">
      <w:pPr>
        <w:pStyle w:val="3"/>
        <w:spacing w:line="242" w:lineRule="auto"/>
      </w:pPr>
    </w:p>
    <w:p w14:paraId="090DAEB4">
      <w:pPr>
        <w:pStyle w:val="3"/>
        <w:spacing w:line="242" w:lineRule="auto"/>
      </w:pPr>
    </w:p>
    <w:p w14:paraId="29319F98">
      <w:pPr>
        <w:pStyle w:val="3"/>
        <w:spacing w:line="242" w:lineRule="auto"/>
      </w:pPr>
    </w:p>
    <w:p w14:paraId="1612CF63">
      <w:pPr>
        <w:pStyle w:val="3"/>
        <w:spacing w:line="242" w:lineRule="auto"/>
      </w:pPr>
    </w:p>
    <w:p w14:paraId="1F455269">
      <w:pPr>
        <w:pStyle w:val="3"/>
        <w:spacing w:line="242" w:lineRule="auto"/>
      </w:pPr>
    </w:p>
    <w:p w14:paraId="2276B531">
      <w:pPr>
        <w:pStyle w:val="3"/>
        <w:spacing w:line="243" w:lineRule="auto"/>
      </w:pPr>
    </w:p>
    <w:p w14:paraId="06D3AF61">
      <w:pPr>
        <w:pStyle w:val="3"/>
        <w:spacing w:line="243" w:lineRule="auto"/>
      </w:pPr>
    </w:p>
    <w:p w14:paraId="46A8C7E5">
      <w:pPr>
        <w:pStyle w:val="3"/>
        <w:spacing w:line="243" w:lineRule="auto"/>
      </w:pPr>
    </w:p>
    <w:p w14:paraId="24391049">
      <w:pPr>
        <w:pStyle w:val="3"/>
        <w:spacing w:line="243" w:lineRule="auto"/>
      </w:pPr>
    </w:p>
    <w:p w14:paraId="6CF5FDF7">
      <w:pPr>
        <w:pStyle w:val="3"/>
        <w:spacing w:line="243" w:lineRule="auto"/>
      </w:pPr>
    </w:p>
    <w:p w14:paraId="6813871C">
      <w:pPr>
        <w:pStyle w:val="3"/>
        <w:spacing w:line="243" w:lineRule="auto"/>
      </w:pPr>
    </w:p>
    <w:p w14:paraId="5C1C1612">
      <w:pPr>
        <w:pStyle w:val="3"/>
        <w:spacing w:line="243" w:lineRule="auto"/>
      </w:pPr>
    </w:p>
    <w:p w14:paraId="467504F1">
      <w:pPr>
        <w:pStyle w:val="3"/>
        <w:spacing w:line="243" w:lineRule="auto"/>
      </w:pPr>
    </w:p>
    <w:p w14:paraId="2DC82B8A">
      <w:pPr>
        <w:pStyle w:val="3"/>
        <w:spacing w:line="243" w:lineRule="auto"/>
      </w:pPr>
    </w:p>
    <w:p w14:paraId="37263024">
      <w:pPr>
        <w:pStyle w:val="3"/>
        <w:spacing w:line="243" w:lineRule="auto"/>
      </w:pPr>
    </w:p>
    <w:p w14:paraId="29CD5C59">
      <w:pPr>
        <w:pStyle w:val="3"/>
        <w:spacing w:line="243" w:lineRule="auto"/>
      </w:pPr>
    </w:p>
    <w:p w14:paraId="35E3B4A9">
      <w:pPr>
        <w:pStyle w:val="3"/>
        <w:spacing w:line="243" w:lineRule="auto"/>
      </w:pPr>
    </w:p>
    <w:p w14:paraId="618A0653">
      <w:pPr>
        <w:pStyle w:val="3"/>
        <w:spacing w:line="243" w:lineRule="auto"/>
      </w:pPr>
    </w:p>
    <w:p w14:paraId="137461D4">
      <w:pPr>
        <w:pStyle w:val="3"/>
        <w:spacing w:line="243" w:lineRule="auto"/>
      </w:pPr>
    </w:p>
    <w:p w14:paraId="00B3C2D7">
      <w:pPr>
        <w:pStyle w:val="3"/>
        <w:spacing w:line="243" w:lineRule="auto"/>
      </w:pPr>
    </w:p>
    <w:p w14:paraId="2AE21A25">
      <w:pPr>
        <w:pStyle w:val="3"/>
        <w:spacing w:line="243" w:lineRule="auto"/>
      </w:pPr>
    </w:p>
    <w:p w14:paraId="1ED8C122">
      <w:pPr>
        <w:spacing w:before="75" w:line="218" w:lineRule="auto"/>
        <w:outlineLvl w:val="1"/>
        <w:rPr>
          <w:rFonts w:ascii="宋体" w:hAnsi="宋体" w:eastAsia="宋体" w:cs="宋体"/>
          <w:sz w:val="30"/>
          <w:szCs w:val="30"/>
        </w:rPr>
      </w:pPr>
      <w:r>
        <w:rPr>
          <w:rFonts w:ascii="宋体" w:hAnsi="宋体" w:eastAsia="宋体" w:cs="宋体"/>
          <w:b/>
          <w:bCs/>
          <w:spacing w:val="-14"/>
          <w:sz w:val="30"/>
          <w:szCs w:val="30"/>
        </w:rPr>
        <w:t>附件</w:t>
      </w:r>
      <w:r>
        <w:rPr>
          <w:rFonts w:ascii="宋体" w:hAnsi="宋体" w:eastAsia="宋体" w:cs="宋体"/>
          <w:spacing w:val="-67"/>
          <w:sz w:val="30"/>
          <w:szCs w:val="30"/>
        </w:rPr>
        <w:t xml:space="preserve"> </w:t>
      </w:r>
      <w:r>
        <w:rPr>
          <w:rFonts w:ascii="宋体" w:hAnsi="宋体" w:eastAsia="宋体" w:cs="宋体"/>
          <w:b/>
          <w:bCs/>
          <w:spacing w:val="-14"/>
          <w:sz w:val="30"/>
          <w:szCs w:val="30"/>
        </w:rPr>
        <w:t>8：已标价工程量清单</w:t>
      </w:r>
    </w:p>
    <w:p w14:paraId="7C6C7661">
      <w:pPr>
        <w:pStyle w:val="3"/>
        <w:spacing w:line="352" w:lineRule="auto"/>
      </w:pPr>
    </w:p>
    <w:p w14:paraId="0407EC2F">
      <w:pPr>
        <w:spacing w:before="114" w:line="223" w:lineRule="auto"/>
        <w:ind w:left="3460"/>
        <w:rPr>
          <w:rFonts w:ascii="宋体" w:hAnsi="宋体" w:eastAsia="宋体" w:cs="宋体"/>
          <w:sz w:val="35"/>
          <w:szCs w:val="35"/>
        </w:rPr>
      </w:pPr>
      <w:r>
        <w:rPr>
          <w:rFonts w:ascii="宋体" w:hAnsi="宋体" w:eastAsia="宋体" w:cs="宋体"/>
          <w:b/>
          <w:bCs/>
          <w:sz w:val="35"/>
          <w:szCs w:val="35"/>
        </w:rPr>
        <w:t>已标价工程量清单</w:t>
      </w:r>
    </w:p>
    <w:p w14:paraId="2BE3E4D0">
      <w:pPr>
        <w:pStyle w:val="3"/>
        <w:spacing w:line="274" w:lineRule="auto"/>
      </w:pPr>
    </w:p>
    <w:p w14:paraId="03333F97">
      <w:pPr>
        <w:pStyle w:val="3"/>
        <w:spacing w:line="274" w:lineRule="auto"/>
      </w:pPr>
    </w:p>
    <w:p w14:paraId="2953C67C">
      <w:pPr>
        <w:pStyle w:val="3"/>
        <w:spacing w:line="275" w:lineRule="auto"/>
      </w:pPr>
    </w:p>
    <w:p w14:paraId="0B6317FB">
      <w:pPr>
        <w:spacing w:before="78" w:line="219" w:lineRule="auto"/>
        <w:jc w:val="right"/>
        <w:outlineLvl w:val="1"/>
        <w:rPr>
          <w:rFonts w:ascii="宋体" w:hAnsi="宋体" w:eastAsia="宋体" w:cs="宋体"/>
          <w:sz w:val="24"/>
          <w:szCs w:val="24"/>
        </w:rPr>
      </w:pPr>
      <w:r>
        <w:rPr>
          <w:rFonts w:ascii="宋体" w:hAnsi="宋体" w:eastAsia="宋体" w:cs="宋体"/>
          <w:spacing w:val="-4"/>
          <w:sz w:val="24"/>
          <w:szCs w:val="24"/>
        </w:rPr>
        <w:t>投标人应按照第五部分“工程量清单</w:t>
      </w:r>
      <w:r>
        <w:rPr>
          <w:rFonts w:ascii="宋体" w:hAnsi="宋体" w:eastAsia="宋体" w:cs="宋体"/>
          <w:spacing w:val="-83"/>
          <w:sz w:val="24"/>
          <w:szCs w:val="24"/>
        </w:rPr>
        <w:t xml:space="preserve"> </w:t>
      </w:r>
      <w:r>
        <w:rPr>
          <w:rFonts w:ascii="宋体" w:hAnsi="宋体" w:eastAsia="宋体" w:cs="宋体"/>
          <w:spacing w:val="-4"/>
          <w:sz w:val="24"/>
          <w:szCs w:val="24"/>
        </w:rPr>
        <w:t>”的要求逐项填报工程量清单，包括工程量清单说</w:t>
      </w:r>
    </w:p>
    <w:p w14:paraId="04276E02">
      <w:pPr>
        <w:spacing w:before="115" w:line="218" w:lineRule="auto"/>
        <w:rPr>
          <w:rFonts w:ascii="宋体" w:hAnsi="宋体" w:eastAsia="宋体" w:cs="宋体"/>
          <w:sz w:val="24"/>
          <w:szCs w:val="24"/>
        </w:rPr>
      </w:pPr>
      <w:r>
        <w:rPr>
          <w:rFonts w:ascii="宋体" w:hAnsi="宋体" w:eastAsia="宋体" w:cs="宋体"/>
          <w:spacing w:val="-3"/>
          <w:sz w:val="24"/>
          <w:szCs w:val="24"/>
        </w:rPr>
        <w:t>明、投标报价说明、计日工说明、其他说明及工程量清单各项表格。</w:t>
      </w:r>
    </w:p>
    <w:p w14:paraId="0C26C36B">
      <w:pPr>
        <w:spacing w:line="218" w:lineRule="auto"/>
        <w:rPr>
          <w:rFonts w:ascii="宋体" w:hAnsi="宋体" w:eastAsia="宋体" w:cs="宋体"/>
          <w:sz w:val="24"/>
          <w:szCs w:val="24"/>
        </w:rPr>
        <w:sectPr>
          <w:footerReference r:id="rId70" w:type="default"/>
          <w:pgSz w:w="11850" w:h="16783"/>
          <w:pgMar w:top="1426" w:right="1165" w:bottom="1204" w:left="1114" w:header="0" w:footer="990" w:gutter="0"/>
          <w:pgNumType w:fmt="decimal"/>
          <w:cols w:space="720" w:num="1"/>
        </w:sectPr>
      </w:pPr>
    </w:p>
    <w:p w14:paraId="5164D054">
      <w:pPr>
        <w:spacing w:before="63" w:line="224" w:lineRule="auto"/>
        <w:ind w:left="69"/>
        <w:outlineLvl w:val="1"/>
        <w:rPr>
          <w:rFonts w:ascii="宋体" w:hAnsi="宋体" w:eastAsia="宋体" w:cs="宋体"/>
          <w:sz w:val="31"/>
          <w:szCs w:val="31"/>
        </w:rPr>
      </w:pPr>
      <w:r>
        <w:rPr>
          <w:rFonts w:ascii="宋体" w:hAnsi="宋体" w:eastAsia="宋体" w:cs="宋体"/>
          <w:b/>
          <w:bCs/>
          <w:spacing w:val="1"/>
          <w:sz w:val="31"/>
          <w:szCs w:val="31"/>
        </w:rPr>
        <w:t>附件</w:t>
      </w:r>
      <w:r>
        <w:rPr>
          <w:rFonts w:ascii="宋体" w:hAnsi="宋体" w:eastAsia="宋体" w:cs="宋体"/>
          <w:spacing w:val="-55"/>
          <w:sz w:val="31"/>
          <w:szCs w:val="31"/>
        </w:rPr>
        <w:t xml:space="preserve"> </w:t>
      </w:r>
      <w:r>
        <w:rPr>
          <w:rFonts w:ascii="Cambria" w:hAnsi="Cambria" w:eastAsia="Cambria" w:cs="Cambria"/>
          <w:b/>
          <w:bCs/>
          <w:spacing w:val="1"/>
          <w:sz w:val="31"/>
          <w:szCs w:val="31"/>
        </w:rPr>
        <w:t>9</w:t>
      </w:r>
      <w:r>
        <w:rPr>
          <w:rFonts w:ascii="Cambria" w:hAnsi="Cambria" w:eastAsia="Cambria" w:cs="Cambria"/>
          <w:b/>
          <w:bCs/>
          <w:spacing w:val="-28"/>
          <w:sz w:val="31"/>
          <w:szCs w:val="31"/>
        </w:rPr>
        <w:t xml:space="preserve"> </w:t>
      </w:r>
      <w:r>
        <w:rPr>
          <w:rFonts w:ascii="宋体" w:hAnsi="宋体" w:eastAsia="宋体" w:cs="宋体"/>
          <w:b/>
          <w:bCs/>
          <w:spacing w:val="1"/>
          <w:sz w:val="31"/>
          <w:szCs w:val="31"/>
        </w:rPr>
        <w:t>：项目管理班子及设备配置</w:t>
      </w:r>
    </w:p>
    <w:p w14:paraId="2D0D7573">
      <w:pPr>
        <w:pStyle w:val="3"/>
        <w:spacing w:line="272" w:lineRule="auto"/>
      </w:pPr>
    </w:p>
    <w:p w14:paraId="2E091E72">
      <w:pPr>
        <w:spacing w:before="114" w:line="224" w:lineRule="auto"/>
        <w:ind w:left="2331"/>
        <w:rPr>
          <w:rFonts w:ascii="宋体" w:hAnsi="宋体" w:eastAsia="宋体" w:cs="宋体"/>
          <w:sz w:val="35"/>
          <w:szCs w:val="35"/>
        </w:rPr>
      </w:pPr>
      <w:r>
        <w:rPr>
          <w:rFonts w:ascii="宋体" w:hAnsi="宋体" w:eastAsia="宋体" w:cs="宋体"/>
          <w:b/>
          <w:bCs/>
          <w:spacing w:val="5"/>
          <w:sz w:val="35"/>
          <w:szCs w:val="35"/>
        </w:rPr>
        <w:t>（一）拟委任的项目经理资历表</w:t>
      </w:r>
    </w:p>
    <w:p w14:paraId="4D5B0923">
      <w:pPr>
        <w:spacing w:line="162" w:lineRule="exact"/>
      </w:pPr>
    </w:p>
    <w:tbl>
      <w:tblPr>
        <w:tblStyle w:val="10"/>
        <w:tblW w:w="964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4"/>
        <w:gridCol w:w="1638"/>
        <w:gridCol w:w="1199"/>
        <w:gridCol w:w="1168"/>
        <w:gridCol w:w="385"/>
        <w:gridCol w:w="1000"/>
        <w:gridCol w:w="1386"/>
        <w:gridCol w:w="1496"/>
      </w:tblGrid>
      <w:tr w14:paraId="155FF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74" w:type="dxa"/>
            <w:tcBorders>
              <w:top w:val="single" w:color="000000" w:sz="8" w:space="0"/>
              <w:left w:val="single" w:color="000000" w:sz="8" w:space="0"/>
            </w:tcBorders>
            <w:vAlign w:val="top"/>
          </w:tcPr>
          <w:p w14:paraId="5FD4905E">
            <w:pPr>
              <w:pStyle w:val="11"/>
              <w:spacing w:before="190" w:line="219" w:lineRule="auto"/>
              <w:ind w:left="324"/>
            </w:pPr>
            <w:r>
              <w:rPr>
                <w:spacing w:val="-5"/>
              </w:rPr>
              <w:t>姓</w:t>
            </w:r>
            <w:r>
              <w:rPr>
                <w:spacing w:val="13"/>
              </w:rPr>
              <w:t xml:space="preserve">  </w:t>
            </w:r>
            <w:r>
              <w:rPr>
                <w:spacing w:val="-5"/>
              </w:rPr>
              <w:t>名</w:t>
            </w:r>
          </w:p>
        </w:tc>
        <w:tc>
          <w:tcPr>
            <w:tcW w:w="1638" w:type="dxa"/>
            <w:tcBorders>
              <w:top w:val="single" w:color="000000" w:sz="8" w:space="0"/>
            </w:tcBorders>
            <w:vAlign w:val="top"/>
          </w:tcPr>
          <w:p w14:paraId="6883AF2D">
            <w:pPr>
              <w:rPr>
                <w:rFonts w:ascii="Arial"/>
                <w:sz w:val="21"/>
              </w:rPr>
            </w:pPr>
          </w:p>
        </w:tc>
        <w:tc>
          <w:tcPr>
            <w:tcW w:w="1199" w:type="dxa"/>
            <w:tcBorders>
              <w:top w:val="single" w:color="000000" w:sz="8" w:space="0"/>
            </w:tcBorders>
            <w:vAlign w:val="top"/>
          </w:tcPr>
          <w:p w14:paraId="0DF4860A">
            <w:pPr>
              <w:pStyle w:val="11"/>
              <w:spacing w:before="190" w:line="219" w:lineRule="auto"/>
              <w:ind w:left="251"/>
            </w:pPr>
            <w:r>
              <w:rPr>
                <w:spacing w:val="-6"/>
              </w:rPr>
              <w:t>年</w:t>
            </w:r>
            <w:r>
              <w:rPr>
                <w:spacing w:val="6"/>
              </w:rPr>
              <w:t xml:space="preserve">  </w:t>
            </w:r>
            <w:r>
              <w:rPr>
                <w:spacing w:val="-6"/>
              </w:rPr>
              <w:t>龄</w:t>
            </w:r>
          </w:p>
        </w:tc>
        <w:tc>
          <w:tcPr>
            <w:tcW w:w="1553" w:type="dxa"/>
            <w:gridSpan w:val="2"/>
            <w:tcBorders>
              <w:top w:val="single" w:color="000000" w:sz="8" w:space="0"/>
            </w:tcBorders>
            <w:vAlign w:val="top"/>
          </w:tcPr>
          <w:p w14:paraId="10B16FB3">
            <w:pPr>
              <w:rPr>
                <w:rFonts w:ascii="Arial"/>
                <w:sz w:val="21"/>
              </w:rPr>
            </w:pPr>
          </w:p>
        </w:tc>
        <w:tc>
          <w:tcPr>
            <w:tcW w:w="2386" w:type="dxa"/>
            <w:gridSpan w:val="2"/>
            <w:tcBorders>
              <w:top w:val="single" w:color="000000" w:sz="8" w:space="0"/>
            </w:tcBorders>
            <w:vAlign w:val="top"/>
          </w:tcPr>
          <w:p w14:paraId="17870EC3">
            <w:pPr>
              <w:pStyle w:val="11"/>
              <w:spacing w:before="192" w:line="220" w:lineRule="auto"/>
              <w:ind w:left="858"/>
            </w:pPr>
            <w:r>
              <w:rPr>
                <w:spacing w:val="-6"/>
              </w:rPr>
              <w:t>专</w:t>
            </w:r>
            <w:r>
              <w:rPr>
                <w:spacing w:val="6"/>
              </w:rPr>
              <w:t xml:space="preserve">  </w:t>
            </w:r>
            <w:r>
              <w:rPr>
                <w:spacing w:val="-6"/>
              </w:rPr>
              <w:t>业</w:t>
            </w:r>
          </w:p>
        </w:tc>
        <w:tc>
          <w:tcPr>
            <w:tcW w:w="1496" w:type="dxa"/>
            <w:tcBorders>
              <w:top w:val="single" w:color="000000" w:sz="8" w:space="0"/>
              <w:right w:val="single" w:color="000000" w:sz="8" w:space="0"/>
            </w:tcBorders>
            <w:vAlign w:val="top"/>
          </w:tcPr>
          <w:p w14:paraId="59D6A929">
            <w:pPr>
              <w:rPr>
                <w:rFonts w:ascii="Arial"/>
                <w:sz w:val="21"/>
              </w:rPr>
            </w:pPr>
          </w:p>
        </w:tc>
      </w:tr>
      <w:tr w14:paraId="48E85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374" w:type="dxa"/>
            <w:tcBorders>
              <w:left w:val="single" w:color="000000" w:sz="8" w:space="0"/>
            </w:tcBorders>
            <w:vAlign w:val="top"/>
          </w:tcPr>
          <w:p w14:paraId="6D000B48">
            <w:pPr>
              <w:pStyle w:val="11"/>
              <w:spacing w:before="182" w:line="219" w:lineRule="auto"/>
              <w:ind w:left="209"/>
            </w:pPr>
            <w:r>
              <w:rPr>
                <w:spacing w:val="-6"/>
              </w:rPr>
              <w:t>技术职称</w:t>
            </w:r>
          </w:p>
        </w:tc>
        <w:tc>
          <w:tcPr>
            <w:tcW w:w="1638" w:type="dxa"/>
            <w:vAlign w:val="top"/>
          </w:tcPr>
          <w:p w14:paraId="3247B2C7">
            <w:pPr>
              <w:rPr>
                <w:rFonts w:ascii="Arial"/>
                <w:sz w:val="21"/>
              </w:rPr>
            </w:pPr>
          </w:p>
        </w:tc>
        <w:tc>
          <w:tcPr>
            <w:tcW w:w="1199" w:type="dxa"/>
            <w:vAlign w:val="top"/>
          </w:tcPr>
          <w:p w14:paraId="5C08583B">
            <w:pPr>
              <w:pStyle w:val="11"/>
              <w:spacing w:before="181" w:line="221" w:lineRule="auto"/>
              <w:ind w:left="281"/>
            </w:pPr>
            <w:r>
              <w:rPr>
                <w:spacing w:val="-8"/>
              </w:rPr>
              <w:t>学</w:t>
            </w:r>
            <w:r>
              <w:rPr>
                <w:spacing w:val="85"/>
              </w:rPr>
              <w:t xml:space="preserve"> </w:t>
            </w:r>
            <w:r>
              <w:rPr>
                <w:spacing w:val="-8"/>
              </w:rPr>
              <w:t>历</w:t>
            </w:r>
          </w:p>
        </w:tc>
        <w:tc>
          <w:tcPr>
            <w:tcW w:w="1553" w:type="dxa"/>
            <w:gridSpan w:val="2"/>
            <w:vAlign w:val="top"/>
          </w:tcPr>
          <w:p w14:paraId="02EC2219">
            <w:pPr>
              <w:rPr>
                <w:rFonts w:ascii="Arial"/>
                <w:sz w:val="21"/>
              </w:rPr>
            </w:pPr>
          </w:p>
        </w:tc>
        <w:tc>
          <w:tcPr>
            <w:tcW w:w="2386" w:type="dxa"/>
            <w:gridSpan w:val="2"/>
            <w:vAlign w:val="top"/>
          </w:tcPr>
          <w:p w14:paraId="397A6C33">
            <w:pPr>
              <w:pStyle w:val="11"/>
              <w:spacing w:before="178" w:line="219" w:lineRule="auto"/>
              <w:ind w:left="198"/>
            </w:pPr>
            <w:r>
              <w:rPr>
                <w:spacing w:val="-5"/>
              </w:rPr>
              <w:t>拟在本标段工程任职</w:t>
            </w:r>
          </w:p>
        </w:tc>
        <w:tc>
          <w:tcPr>
            <w:tcW w:w="1496" w:type="dxa"/>
            <w:tcBorders>
              <w:right w:val="single" w:color="000000" w:sz="8" w:space="0"/>
            </w:tcBorders>
            <w:vAlign w:val="top"/>
          </w:tcPr>
          <w:p w14:paraId="37532CCC">
            <w:pPr>
              <w:rPr>
                <w:rFonts w:ascii="Arial"/>
                <w:sz w:val="21"/>
              </w:rPr>
            </w:pPr>
          </w:p>
        </w:tc>
      </w:tr>
      <w:tr w14:paraId="5087A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374" w:type="dxa"/>
            <w:tcBorders>
              <w:left w:val="single" w:color="000000" w:sz="8" w:space="0"/>
            </w:tcBorders>
            <w:vAlign w:val="top"/>
          </w:tcPr>
          <w:p w14:paraId="1EB1C724">
            <w:pPr>
              <w:pStyle w:val="11"/>
              <w:spacing w:before="185" w:line="219" w:lineRule="auto"/>
              <w:ind w:left="214"/>
            </w:pPr>
            <w:r>
              <w:rPr>
                <w:spacing w:val="-8"/>
              </w:rPr>
              <w:t>工作年限</w:t>
            </w:r>
          </w:p>
        </w:tc>
        <w:tc>
          <w:tcPr>
            <w:tcW w:w="4390" w:type="dxa"/>
            <w:gridSpan w:val="4"/>
            <w:vAlign w:val="top"/>
          </w:tcPr>
          <w:p w14:paraId="1BA6BB32">
            <w:pPr>
              <w:rPr>
                <w:rFonts w:ascii="Arial"/>
                <w:sz w:val="21"/>
              </w:rPr>
            </w:pPr>
          </w:p>
        </w:tc>
        <w:tc>
          <w:tcPr>
            <w:tcW w:w="2386" w:type="dxa"/>
            <w:gridSpan w:val="2"/>
            <w:vAlign w:val="top"/>
          </w:tcPr>
          <w:p w14:paraId="5B090D24">
            <w:pPr>
              <w:pStyle w:val="11"/>
              <w:spacing w:before="185" w:line="219" w:lineRule="auto"/>
              <w:ind w:left="315"/>
            </w:pPr>
            <w:r>
              <w:rPr>
                <w:spacing w:val="-5"/>
              </w:rPr>
              <w:t>类似施工经验年限</w:t>
            </w:r>
          </w:p>
        </w:tc>
        <w:tc>
          <w:tcPr>
            <w:tcW w:w="1496" w:type="dxa"/>
            <w:tcBorders>
              <w:right w:val="single" w:color="000000" w:sz="8" w:space="0"/>
            </w:tcBorders>
            <w:vAlign w:val="top"/>
          </w:tcPr>
          <w:p w14:paraId="083463B1">
            <w:pPr>
              <w:rPr>
                <w:rFonts w:ascii="Arial"/>
                <w:sz w:val="21"/>
              </w:rPr>
            </w:pPr>
          </w:p>
        </w:tc>
      </w:tr>
      <w:tr w14:paraId="30B61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374" w:type="dxa"/>
            <w:tcBorders>
              <w:left w:val="single" w:color="000000" w:sz="8" w:space="0"/>
            </w:tcBorders>
            <w:vAlign w:val="top"/>
          </w:tcPr>
          <w:p w14:paraId="78C21CF6">
            <w:pPr>
              <w:pStyle w:val="11"/>
              <w:spacing w:before="188" w:line="219" w:lineRule="auto"/>
              <w:jc w:val="right"/>
            </w:pPr>
            <w:r>
              <w:rPr>
                <w:spacing w:val="-11"/>
              </w:rPr>
              <w:t>毕业学校年</w:t>
            </w:r>
          </w:p>
        </w:tc>
        <w:tc>
          <w:tcPr>
            <w:tcW w:w="8272" w:type="dxa"/>
            <w:gridSpan w:val="7"/>
            <w:tcBorders>
              <w:right w:val="single" w:color="000000" w:sz="8" w:space="0"/>
            </w:tcBorders>
            <w:vAlign w:val="top"/>
          </w:tcPr>
          <w:p w14:paraId="728B0DCE">
            <w:pPr>
              <w:pStyle w:val="11"/>
              <w:tabs>
                <w:tab w:val="left" w:pos="824"/>
              </w:tabs>
              <w:spacing w:before="188" w:line="219" w:lineRule="auto"/>
            </w:pPr>
            <w:r>
              <w:rPr>
                <w:u w:val="single" w:color="auto"/>
              </w:rPr>
              <w:tab/>
            </w:r>
            <w:r>
              <w:rPr>
                <w:spacing w:val="-104"/>
              </w:rPr>
              <w:t xml:space="preserve"> </w:t>
            </w:r>
            <w:r>
              <w:rPr>
                <w:spacing w:val="-3"/>
              </w:rPr>
              <w:t>月毕业于</w:t>
            </w:r>
            <w:r>
              <w:rPr>
                <w:spacing w:val="-3"/>
                <w:u w:val="single" w:color="auto"/>
              </w:rPr>
              <w:t xml:space="preserve">       </w:t>
            </w:r>
            <w:r>
              <w:rPr>
                <w:spacing w:val="-105"/>
              </w:rPr>
              <w:t xml:space="preserve"> </w:t>
            </w:r>
            <w:r>
              <w:rPr>
                <w:spacing w:val="-3"/>
              </w:rPr>
              <w:t>学校</w:t>
            </w:r>
            <w:r>
              <w:rPr>
                <w:spacing w:val="-3"/>
                <w:u w:val="single" w:color="auto"/>
              </w:rPr>
              <w:t xml:space="preserve">       </w:t>
            </w:r>
            <w:r>
              <w:rPr>
                <w:spacing w:val="-110"/>
              </w:rPr>
              <w:t xml:space="preserve"> </w:t>
            </w:r>
            <w:r>
              <w:rPr>
                <w:spacing w:val="-3"/>
              </w:rPr>
              <w:t>专业，</w:t>
            </w:r>
            <w:r>
              <w:rPr>
                <w:spacing w:val="-4"/>
              </w:rPr>
              <w:t>学制</w:t>
            </w:r>
            <w:r>
              <w:rPr>
                <w:spacing w:val="-4"/>
                <w:u w:val="single" w:color="auto"/>
              </w:rPr>
              <w:t xml:space="preserve">       </w:t>
            </w:r>
            <w:r>
              <w:rPr>
                <w:spacing w:val="-109"/>
              </w:rPr>
              <w:t xml:space="preserve"> </w:t>
            </w:r>
            <w:r>
              <w:rPr>
                <w:spacing w:val="-4"/>
              </w:rPr>
              <w:t>年</w:t>
            </w:r>
          </w:p>
        </w:tc>
      </w:tr>
      <w:tr w14:paraId="63499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646" w:type="dxa"/>
            <w:gridSpan w:val="8"/>
            <w:tcBorders>
              <w:left w:val="single" w:color="000000" w:sz="8" w:space="0"/>
              <w:right w:val="single" w:color="000000" w:sz="8" w:space="0"/>
            </w:tcBorders>
            <w:vAlign w:val="top"/>
          </w:tcPr>
          <w:p w14:paraId="6D1B611E">
            <w:pPr>
              <w:pStyle w:val="11"/>
              <w:spacing w:before="154" w:line="220" w:lineRule="auto"/>
              <w:ind w:left="4353"/>
            </w:pPr>
            <w:r>
              <w:rPr>
                <w:spacing w:val="-5"/>
              </w:rPr>
              <w:t>主要工作经历</w:t>
            </w:r>
          </w:p>
        </w:tc>
      </w:tr>
      <w:tr w14:paraId="2ADFB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374" w:type="dxa"/>
            <w:tcBorders>
              <w:left w:val="single" w:color="000000" w:sz="8" w:space="0"/>
            </w:tcBorders>
            <w:vAlign w:val="top"/>
          </w:tcPr>
          <w:p w14:paraId="4E3D5343">
            <w:pPr>
              <w:pStyle w:val="11"/>
              <w:spacing w:before="156" w:line="221" w:lineRule="auto"/>
              <w:ind w:left="469"/>
            </w:pPr>
            <w:r>
              <w:rPr>
                <w:spacing w:val="-11"/>
              </w:rPr>
              <w:t>时间</w:t>
            </w:r>
          </w:p>
        </w:tc>
        <w:tc>
          <w:tcPr>
            <w:tcW w:w="4005" w:type="dxa"/>
            <w:gridSpan w:val="3"/>
            <w:vAlign w:val="top"/>
          </w:tcPr>
          <w:p w14:paraId="4A1BCD7F">
            <w:pPr>
              <w:pStyle w:val="11"/>
              <w:spacing w:before="156" w:line="219" w:lineRule="auto"/>
              <w:ind w:left="579"/>
            </w:pPr>
            <w:r>
              <w:rPr>
                <w:spacing w:val="-3"/>
              </w:rPr>
              <w:t>参加过的类似工程项目名称</w:t>
            </w:r>
          </w:p>
        </w:tc>
        <w:tc>
          <w:tcPr>
            <w:tcW w:w="1385" w:type="dxa"/>
            <w:gridSpan w:val="2"/>
            <w:vAlign w:val="top"/>
          </w:tcPr>
          <w:p w14:paraId="2795F76E">
            <w:pPr>
              <w:pStyle w:val="11"/>
              <w:spacing w:before="156" w:line="219" w:lineRule="auto"/>
              <w:ind w:left="235"/>
            </w:pPr>
            <w:r>
              <w:rPr>
                <w:spacing w:val="-6"/>
              </w:rPr>
              <w:t>担任职务</w:t>
            </w:r>
          </w:p>
        </w:tc>
        <w:tc>
          <w:tcPr>
            <w:tcW w:w="2882" w:type="dxa"/>
            <w:gridSpan w:val="2"/>
            <w:tcBorders>
              <w:right w:val="single" w:color="000000" w:sz="8" w:space="0"/>
            </w:tcBorders>
            <w:vAlign w:val="top"/>
          </w:tcPr>
          <w:p w14:paraId="3933710E">
            <w:pPr>
              <w:pStyle w:val="11"/>
              <w:spacing w:before="152" w:line="219" w:lineRule="auto"/>
              <w:ind w:left="497"/>
            </w:pPr>
            <w:r>
              <w:rPr>
                <w:spacing w:val="-5"/>
              </w:rPr>
              <w:t>采购人及联系电话</w:t>
            </w:r>
          </w:p>
        </w:tc>
      </w:tr>
      <w:tr w14:paraId="1D1DD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74" w:type="dxa"/>
            <w:tcBorders>
              <w:left w:val="single" w:color="000000" w:sz="8" w:space="0"/>
            </w:tcBorders>
            <w:vAlign w:val="top"/>
          </w:tcPr>
          <w:p w14:paraId="4B374578">
            <w:pPr>
              <w:rPr>
                <w:rFonts w:ascii="Arial"/>
                <w:sz w:val="21"/>
              </w:rPr>
            </w:pPr>
          </w:p>
        </w:tc>
        <w:tc>
          <w:tcPr>
            <w:tcW w:w="4005" w:type="dxa"/>
            <w:gridSpan w:val="3"/>
            <w:vAlign w:val="top"/>
          </w:tcPr>
          <w:p w14:paraId="620EDCE0">
            <w:pPr>
              <w:rPr>
                <w:rFonts w:ascii="Arial"/>
                <w:sz w:val="21"/>
              </w:rPr>
            </w:pPr>
          </w:p>
        </w:tc>
        <w:tc>
          <w:tcPr>
            <w:tcW w:w="1385" w:type="dxa"/>
            <w:gridSpan w:val="2"/>
            <w:vAlign w:val="top"/>
          </w:tcPr>
          <w:p w14:paraId="0BB17CC8">
            <w:pPr>
              <w:rPr>
                <w:rFonts w:ascii="Arial"/>
                <w:sz w:val="21"/>
              </w:rPr>
            </w:pPr>
          </w:p>
        </w:tc>
        <w:tc>
          <w:tcPr>
            <w:tcW w:w="2882" w:type="dxa"/>
            <w:gridSpan w:val="2"/>
            <w:tcBorders>
              <w:right w:val="single" w:color="000000" w:sz="8" w:space="0"/>
            </w:tcBorders>
            <w:vAlign w:val="top"/>
          </w:tcPr>
          <w:p w14:paraId="394BCF85">
            <w:pPr>
              <w:rPr>
                <w:rFonts w:ascii="Arial"/>
                <w:sz w:val="21"/>
              </w:rPr>
            </w:pPr>
          </w:p>
        </w:tc>
      </w:tr>
      <w:tr w14:paraId="20D1D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74" w:type="dxa"/>
            <w:tcBorders>
              <w:left w:val="single" w:color="000000" w:sz="8" w:space="0"/>
            </w:tcBorders>
            <w:vAlign w:val="top"/>
          </w:tcPr>
          <w:p w14:paraId="1295E42C">
            <w:pPr>
              <w:rPr>
                <w:rFonts w:ascii="Arial"/>
                <w:sz w:val="21"/>
              </w:rPr>
            </w:pPr>
          </w:p>
        </w:tc>
        <w:tc>
          <w:tcPr>
            <w:tcW w:w="4005" w:type="dxa"/>
            <w:gridSpan w:val="3"/>
            <w:vAlign w:val="top"/>
          </w:tcPr>
          <w:p w14:paraId="4EFF5CDD">
            <w:pPr>
              <w:rPr>
                <w:rFonts w:ascii="Arial"/>
                <w:sz w:val="21"/>
              </w:rPr>
            </w:pPr>
          </w:p>
        </w:tc>
        <w:tc>
          <w:tcPr>
            <w:tcW w:w="1385" w:type="dxa"/>
            <w:gridSpan w:val="2"/>
            <w:vAlign w:val="top"/>
          </w:tcPr>
          <w:p w14:paraId="39DB9212">
            <w:pPr>
              <w:rPr>
                <w:rFonts w:ascii="Arial"/>
                <w:sz w:val="21"/>
              </w:rPr>
            </w:pPr>
          </w:p>
        </w:tc>
        <w:tc>
          <w:tcPr>
            <w:tcW w:w="2882" w:type="dxa"/>
            <w:gridSpan w:val="2"/>
            <w:tcBorders>
              <w:right w:val="single" w:color="000000" w:sz="8" w:space="0"/>
            </w:tcBorders>
            <w:vAlign w:val="top"/>
          </w:tcPr>
          <w:p w14:paraId="17D463CF">
            <w:pPr>
              <w:rPr>
                <w:rFonts w:ascii="Arial"/>
                <w:sz w:val="21"/>
              </w:rPr>
            </w:pPr>
          </w:p>
        </w:tc>
      </w:tr>
      <w:tr w14:paraId="65DA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74" w:type="dxa"/>
            <w:tcBorders>
              <w:left w:val="single" w:color="000000" w:sz="8" w:space="0"/>
            </w:tcBorders>
            <w:vAlign w:val="top"/>
          </w:tcPr>
          <w:p w14:paraId="2D5AD6FC">
            <w:pPr>
              <w:rPr>
                <w:rFonts w:ascii="Arial"/>
                <w:sz w:val="21"/>
              </w:rPr>
            </w:pPr>
          </w:p>
        </w:tc>
        <w:tc>
          <w:tcPr>
            <w:tcW w:w="4005" w:type="dxa"/>
            <w:gridSpan w:val="3"/>
            <w:vAlign w:val="top"/>
          </w:tcPr>
          <w:p w14:paraId="5B6A33C9">
            <w:pPr>
              <w:rPr>
                <w:rFonts w:ascii="Arial"/>
                <w:sz w:val="21"/>
              </w:rPr>
            </w:pPr>
          </w:p>
        </w:tc>
        <w:tc>
          <w:tcPr>
            <w:tcW w:w="1385" w:type="dxa"/>
            <w:gridSpan w:val="2"/>
            <w:vAlign w:val="top"/>
          </w:tcPr>
          <w:p w14:paraId="259ABE8C">
            <w:pPr>
              <w:rPr>
                <w:rFonts w:ascii="Arial"/>
                <w:sz w:val="21"/>
              </w:rPr>
            </w:pPr>
          </w:p>
        </w:tc>
        <w:tc>
          <w:tcPr>
            <w:tcW w:w="2882" w:type="dxa"/>
            <w:gridSpan w:val="2"/>
            <w:tcBorders>
              <w:right w:val="single" w:color="000000" w:sz="8" w:space="0"/>
            </w:tcBorders>
            <w:vAlign w:val="top"/>
          </w:tcPr>
          <w:p w14:paraId="2F014BF1">
            <w:pPr>
              <w:rPr>
                <w:rFonts w:ascii="Arial"/>
                <w:sz w:val="21"/>
              </w:rPr>
            </w:pPr>
          </w:p>
        </w:tc>
      </w:tr>
      <w:tr w14:paraId="79366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74" w:type="dxa"/>
            <w:tcBorders>
              <w:left w:val="single" w:color="000000" w:sz="8" w:space="0"/>
            </w:tcBorders>
            <w:vAlign w:val="top"/>
          </w:tcPr>
          <w:p w14:paraId="43C01AA6">
            <w:pPr>
              <w:rPr>
                <w:rFonts w:ascii="Arial"/>
                <w:sz w:val="21"/>
              </w:rPr>
            </w:pPr>
          </w:p>
        </w:tc>
        <w:tc>
          <w:tcPr>
            <w:tcW w:w="4005" w:type="dxa"/>
            <w:gridSpan w:val="3"/>
            <w:vAlign w:val="top"/>
          </w:tcPr>
          <w:p w14:paraId="73D328C5">
            <w:pPr>
              <w:rPr>
                <w:rFonts w:ascii="Arial"/>
                <w:sz w:val="21"/>
              </w:rPr>
            </w:pPr>
          </w:p>
        </w:tc>
        <w:tc>
          <w:tcPr>
            <w:tcW w:w="1385" w:type="dxa"/>
            <w:gridSpan w:val="2"/>
            <w:vAlign w:val="top"/>
          </w:tcPr>
          <w:p w14:paraId="5ED66349">
            <w:pPr>
              <w:rPr>
                <w:rFonts w:ascii="Arial"/>
                <w:sz w:val="21"/>
              </w:rPr>
            </w:pPr>
          </w:p>
        </w:tc>
        <w:tc>
          <w:tcPr>
            <w:tcW w:w="2882" w:type="dxa"/>
            <w:gridSpan w:val="2"/>
            <w:tcBorders>
              <w:right w:val="single" w:color="000000" w:sz="8" w:space="0"/>
            </w:tcBorders>
            <w:vAlign w:val="top"/>
          </w:tcPr>
          <w:p w14:paraId="39289AA9">
            <w:pPr>
              <w:rPr>
                <w:rFonts w:ascii="Arial"/>
                <w:sz w:val="21"/>
              </w:rPr>
            </w:pPr>
          </w:p>
        </w:tc>
      </w:tr>
      <w:tr w14:paraId="2CC82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74" w:type="dxa"/>
            <w:tcBorders>
              <w:left w:val="single" w:color="000000" w:sz="8" w:space="0"/>
            </w:tcBorders>
            <w:vAlign w:val="top"/>
          </w:tcPr>
          <w:p w14:paraId="20AAD799">
            <w:pPr>
              <w:rPr>
                <w:rFonts w:ascii="Arial"/>
                <w:sz w:val="21"/>
              </w:rPr>
            </w:pPr>
          </w:p>
        </w:tc>
        <w:tc>
          <w:tcPr>
            <w:tcW w:w="4005" w:type="dxa"/>
            <w:gridSpan w:val="3"/>
            <w:vAlign w:val="top"/>
          </w:tcPr>
          <w:p w14:paraId="30755072">
            <w:pPr>
              <w:rPr>
                <w:rFonts w:ascii="Arial"/>
                <w:sz w:val="21"/>
              </w:rPr>
            </w:pPr>
          </w:p>
        </w:tc>
        <w:tc>
          <w:tcPr>
            <w:tcW w:w="1385" w:type="dxa"/>
            <w:gridSpan w:val="2"/>
            <w:vAlign w:val="top"/>
          </w:tcPr>
          <w:p w14:paraId="2F40F6C0">
            <w:pPr>
              <w:rPr>
                <w:rFonts w:ascii="Arial"/>
                <w:sz w:val="21"/>
              </w:rPr>
            </w:pPr>
          </w:p>
        </w:tc>
        <w:tc>
          <w:tcPr>
            <w:tcW w:w="2882" w:type="dxa"/>
            <w:gridSpan w:val="2"/>
            <w:tcBorders>
              <w:right w:val="single" w:color="000000" w:sz="8" w:space="0"/>
            </w:tcBorders>
            <w:vAlign w:val="top"/>
          </w:tcPr>
          <w:p w14:paraId="52AF9DFD">
            <w:pPr>
              <w:rPr>
                <w:rFonts w:ascii="Arial"/>
                <w:sz w:val="21"/>
              </w:rPr>
            </w:pPr>
          </w:p>
        </w:tc>
      </w:tr>
      <w:tr w14:paraId="37C34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74" w:type="dxa"/>
            <w:tcBorders>
              <w:left w:val="single" w:color="000000" w:sz="8" w:space="0"/>
            </w:tcBorders>
            <w:vAlign w:val="top"/>
          </w:tcPr>
          <w:p w14:paraId="299C31F8">
            <w:pPr>
              <w:rPr>
                <w:rFonts w:ascii="Arial"/>
                <w:sz w:val="21"/>
              </w:rPr>
            </w:pPr>
          </w:p>
        </w:tc>
        <w:tc>
          <w:tcPr>
            <w:tcW w:w="4005" w:type="dxa"/>
            <w:gridSpan w:val="3"/>
            <w:vAlign w:val="top"/>
          </w:tcPr>
          <w:p w14:paraId="1EECE4A3">
            <w:pPr>
              <w:rPr>
                <w:rFonts w:ascii="Arial"/>
                <w:sz w:val="21"/>
              </w:rPr>
            </w:pPr>
          </w:p>
        </w:tc>
        <w:tc>
          <w:tcPr>
            <w:tcW w:w="1385" w:type="dxa"/>
            <w:gridSpan w:val="2"/>
            <w:vAlign w:val="top"/>
          </w:tcPr>
          <w:p w14:paraId="49D4E638">
            <w:pPr>
              <w:rPr>
                <w:rFonts w:ascii="Arial"/>
                <w:sz w:val="21"/>
              </w:rPr>
            </w:pPr>
          </w:p>
        </w:tc>
        <w:tc>
          <w:tcPr>
            <w:tcW w:w="2882" w:type="dxa"/>
            <w:gridSpan w:val="2"/>
            <w:tcBorders>
              <w:right w:val="single" w:color="000000" w:sz="8" w:space="0"/>
            </w:tcBorders>
            <w:vAlign w:val="top"/>
          </w:tcPr>
          <w:p w14:paraId="36742C34">
            <w:pPr>
              <w:rPr>
                <w:rFonts w:ascii="Arial"/>
                <w:sz w:val="21"/>
              </w:rPr>
            </w:pPr>
          </w:p>
        </w:tc>
      </w:tr>
      <w:tr w14:paraId="73739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74" w:type="dxa"/>
            <w:tcBorders>
              <w:left w:val="single" w:color="000000" w:sz="8" w:space="0"/>
            </w:tcBorders>
            <w:vAlign w:val="top"/>
          </w:tcPr>
          <w:p w14:paraId="2E95C0B1">
            <w:pPr>
              <w:rPr>
                <w:rFonts w:ascii="Arial"/>
                <w:sz w:val="21"/>
              </w:rPr>
            </w:pPr>
          </w:p>
        </w:tc>
        <w:tc>
          <w:tcPr>
            <w:tcW w:w="4005" w:type="dxa"/>
            <w:gridSpan w:val="3"/>
            <w:vAlign w:val="top"/>
          </w:tcPr>
          <w:p w14:paraId="7E64398C">
            <w:pPr>
              <w:rPr>
                <w:rFonts w:ascii="Arial"/>
                <w:sz w:val="21"/>
              </w:rPr>
            </w:pPr>
          </w:p>
        </w:tc>
        <w:tc>
          <w:tcPr>
            <w:tcW w:w="1385" w:type="dxa"/>
            <w:gridSpan w:val="2"/>
            <w:vAlign w:val="top"/>
          </w:tcPr>
          <w:p w14:paraId="0553F16D">
            <w:pPr>
              <w:rPr>
                <w:rFonts w:ascii="Arial"/>
                <w:sz w:val="21"/>
              </w:rPr>
            </w:pPr>
          </w:p>
        </w:tc>
        <w:tc>
          <w:tcPr>
            <w:tcW w:w="2882" w:type="dxa"/>
            <w:gridSpan w:val="2"/>
            <w:tcBorders>
              <w:right w:val="single" w:color="000000" w:sz="8" w:space="0"/>
            </w:tcBorders>
            <w:vAlign w:val="top"/>
          </w:tcPr>
          <w:p w14:paraId="71BAE8C5">
            <w:pPr>
              <w:rPr>
                <w:rFonts w:ascii="Arial"/>
                <w:sz w:val="21"/>
              </w:rPr>
            </w:pPr>
          </w:p>
        </w:tc>
      </w:tr>
      <w:tr w14:paraId="6E5AF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5379" w:type="dxa"/>
            <w:gridSpan w:val="4"/>
            <w:tcBorders>
              <w:left w:val="single" w:color="000000" w:sz="8" w:space="0"/>
            </w:tcBorders>
            <w:vAlign w:val="top"/>
          </w:tcPr>
          <w:p w14:paraId="1EDB4739">
            <w:pPr>
              <w:spacing w:line="285" w:lineRule="auto"/>
              <w:rPr>
                <w:rFonts w:ascii="Arial"/>
                <w:sz w:val="21"/>
              </w:rPr>
            </w:pPr>
          </w:p>
          <w:p w14:paraId="47F22D71">
            <w:pPr>
              <w:spacing w:line="285" w:lineRule="auto"/>
              <w:rPr>
                <w:rFonts w:ascii="Arial"/>
                <w:sz w:val="21"/>
              </w:rPr>
            </w:pPr>
          </w:p>
          <w:p w14:paraId="36B4724E">
            <w:pPr>
              <w:pStyle w:val="11"/>
              <w:spacing w:before="78" w:line="219" w:lineRule="auto"/>
              <w:ind w:left="2233"/>
            </w:pPr>
            <w:r>
              <w:rPr>
                <w:spacing w:val="-8"/>
              </w:rPr>
              <w:t>获奖情况</w:t>
            </w:r>
          </w:p>
        </w:tc>
        <w:tc>
          <w:tcPr>
            <w:tcW w:w="4267" w:type="dxa"/>
            <w:gridSpan w:val="4"/>
            <w:tcBorders>
              <w:right w:val="single" w:color="000000" w:sz="8" w:space="0"/>
            </w:tcBorders>
            <w:vAlign w:val="top"/>
          </w:tcPr>
          <w:p w14:paraId="4DB20FEA">
            <w:pPr>
              <w:rPr>
                <w:rFonts w:ascii="Arial"/>
                <w:sz w:val="21"/>
              </w:rPr>
            </w:pPr>
          </w:p>
        </w:tc>
      </w:tr>
      <w:tr w14:paraId="6CD7F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1374" w:type="dxa"/>
            <w:tcBorders>
              <w:left w:val="single" w:color="000000" w:sz="8" w:space="0"/>
            </w:tcBorders>
            <w:vAlign w:val="top"/>
          </w:tcPr>
          <w:p w14:paraId="02EDAC17">
            <w:pPr>
              <w:spacing w:line="256" w:lineRule="auto"/>
              <w:rPr>
                <w:rFonts w:ascii="Arial"/>
                <w:sz w:val="21"/>
              </w:rPr>
            </w:pPr>
          </w:p>
          <w:p w14:paraId="2DAE0571">
            <w:pPr>
              <w:spacing w:line="256" w:lineRule="auto"/>
              <w:rPr>
                <w:rFonts w:ascii="Arial"/>
                <w:sz w:val="21"/>
              </w:rPr>
            </w:pPr>
          </w:p>
          <w:p w14:paraId="53E62BED">
            <w:pPr>
              <w:pStyle w:val="11"/>
              <w:spacing w:before="78" w:line="230" w:lineRule="auto"/>
              <w:ind w:left="449" w:right="201" w:hanging="235"/>
            </w:pPr>
            <w:r>
              <w:rPr>
                <w:spacing w:val="-4"/>
              </w:rPr>
              <w:t>说明在岗</w:t>
            </w:r>
            <w:r>
              <w:t xml:space="preserve"> </w:t>
            </w:r>
            <w:r>
              <w:rPr>
                <w:spacing w:val="-6"/>
              </w:rPr>
              <w:t>情况</w:t>
            </w:r>
          </w:p>
        </w:tc>
        <w:tc>
          <w:tcPr>
            <w:tcW w:w="8272" w:type="dxa"/>
            <w:gridSpan w:val="7"/>
            <w:tcBorders>
              <w:right w:val="single" w:color="000000" w:sz="8" w:space="0"/>
            </w:tcBorders>
            <w:vAlign w:val="top"/>
          </w:tcPr>
          <w:p w14:paraId="51CF3D34">
            <w:pPr>
              <w:pStyle w:val="11"/>
              <w:spacing w:before="250" w:line="219" w:lineRule="auto"/>
              <w:ind w:left="155"/>
            </w:pPr>
            <w:r>
              <w:rPr>
                <w:spacing w:val="-6"/>
              </w:rPr>
              <w:t>□目前未在其他项目上任职，现从事工作为：</w:t>
            </w:r>
            <w:r>
              <w:rPr>
                <w:spacing w:val="-6"/>
                <w:u w:val="single" w:color="auto"/>
              </w:rPr>
              <w:t xml:space="preserve">       </w:t>
            </w:r>
            <w:r>
              <w:rPr>
                <w:spacing w:val="-6"/>
              </w:rPr>
              <w:t>。</w:t>
            </w:r>
          </w:p>
          <w:p w14:paraId="30CF168F">
            <w:pPr>
              <w:pStyle w:val="11"/>
              <w:spacing w:before="34" w:line="224" w:lineRule="auto"/>
              <w:ind w:left="197" w:right="90" w:hanging="42"/>
            </w:pPr>
            <w:r>
              <w:rPr>
                <w:spacing w:val="-8"/>
              </w:rPr>
              <w:t>□</w:t>
            </w:r>
            <w:r>
              <w:rPr>
                <w:spacing w:val="-47"/>
              </w:rPr>
              <w:t xml:space="preserve"> </w:t>
            </w:r>
            <w:r>
              <w:rPr>
                <w:spacing w:val="-8"/>
              </w:rPr>
              <w:t>目前虽在其他项目上任职，但本项目成交后能够从该项目撤离，</w:t>
            </w:r>
            <w:r>
              <w:rPr>
                <w:spacing w:val="-69"/>
              </w:rPr>
              <w:t xml:space="preserve"> </w:t>
            </w:r>
            <w:r>
              <w:rPr>
                <w:spacing w:val="-8"/>
              </w:rPr>
              <w:t>目前任职项</w:t>
            </w:r>
            <w:r>
              <w:t xml:space="preserve"> </w:t>
            </w:r>
            <w:r>
              <w:rPr>
                <w:spacing w:val="-17"/>
              </w:rPr>
              <w:t>目</w:t>
            </w:r>
            <w:r>
              <w:rPr>
                <w:spacing w:val="-46"/>
              </w:rPr>
              <w:t>：</w:t>
            </w:r>
            <w:r>
              <w:rPr>
                <w:spacing w:val="17"/>
                <w:u w:val="single" w:color="auto"/>
              </w:rPr>
              <w:t xml:space="preserve">      </w:t>
            </w:r>
            <w:r>
              <w:rPr>
                <w:spacing w:val="-46"/>
              </w:rPr>
              <w:t>，</w:t>
            </w:r>
            <w:r>
              <w:rPr>
                <w:spacing w:val="-17"/>
              </w:rPr>
              <w:t>担任职位：</w:t>
            </w:r>
            <w:r>
              <w:rPr>
                <w:spacing w:val="18"/>
                <w:u w:val="single" w:color="auto"/>
              </w:rPr>
              <w:t xml:space="preserve">      </w:t>
            </w:r>
            <w:r>
              <w:rPr>
                <w:spacing w:val="-17"/>
              </w:rPr>
              <w:t>。</w:t>
            </w:r>
          </w:p>
        </w:tc>
      </w:tr>
      <w:tr w14:paraId="1E622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1374" w:type="dxa"/>
            <w:tcBorders>
              <w:left w:val="single" w:color="000000" w:sz="8" w:space="0"/>
              <w:bottom w:val="single" w:color="000000" w:sz="8" w:space="0"/>
            </w:tcBorders>
            <w:vAlign w:val="top"/>
          </w:tcPr>
          <w:p w14:paraId="5C5A13C0">
            <w:pPr>
              <w:spacing w:line="244" w:lineRule="auto"/>
              <w:rPr>
                <w:rFonts w:ascii="Arial"/>
                <w:sz w:val="21"/>
              </w:rPr>
            </w:pPr>
          </w:p>
          <w:p w14:paraId="778D47D8">
            <w:pPr>
              <w:spacing w:line="244" w:lineRule="auto"/>
              <w:rPr>
                <w:rFonts w:ascii="Arial"/>
                <w:sz w:val="21"/>
              </w:rPr>
            </w:pPr>
          </w:p>
          <w:p w14:paraId="18078EA6">
            <w:pPr>
              <w:pStyle w:val="11"/>
              <w:spacing w:before="78" w:line="221" w:lineRule="auto"/>
              <w:ind w:left="454"/>
            </w:pPr>
            <w:r>
              <w:rPr>
                <w:spacing w:val="-7"/>
              </w:rPr>
              <w:t>备注</w:t>
            </w:r>
          </w:p>
        </w:tc>
        <w:tc>
          <w:tcPr>
            <w:tcW w:w="8272" w:type="dxa"/>
            <w:gridSpan w:val="7"/>
            <w:tcBorders>
              <w:bottom w:val="single" w:color="000000" w:sz="8" w:space="0"/>
              <w:right w:val="single" w:color="000000" w:sz="8" w:space="0"/>
            </w:tcBorders>
            <w:vAlign w:val="top"/>
          </w:tcPr>
          <w:p w14:paraId="6E24A5C2">
            <w:pPr>
              <w:rPr>
                <w:rFonts w:ascii="Arial"/>
                <w:sz w:val="21"/>
              </w:rPr>
            </w:pPr>
          </w:p>
        </w:tc>
      </w:tr>
    </w:tbl>
    <w:p w14:paraId="4AF5823A">
      <w:pPr>
        <w:spacing w:before="92" w:line="219" w:lineRule="auto"/>
        <w:ind w:left="41"/>
        <w:rPr>
          <w:rFonts w:ascii="宋体" w:hAnsi="宋体" w:eastAsia="宋体" w:cs="宋体"/>
          <w:sz w:val="24"/>
          <w:szCs w:val="24"/>
        </w:rPr>
      </w:pPr>
      <w:r>
        <w:rPr>
          <w:rFonts w:ascii="宋体" w:hAnsi="宋体" w:eastAsia="宋体" w:cs="宋体"/>
          <w:spacing w:val="-3"/>
          <w:sz w:val="24"/>
          <w:szCs w:val="24"/>
        </w:rPr>
        <w:t>注：附身份证、职称证、学历证等复印（或扫描）件。</w:t>
      </w:r>
    </w:p>
    <w:p w14:paraId="3D51EF64">
      <w:pPr>
        <w:spacing w:line="219" w:lineRule="auto"/>
        <w:rPr>
          <w:rFonts w:ascii="宋体" w:hAnsi="宋体" w:eastAsia="宋体" w:cs="宋体"/>
          <w:sz w:val="24"/>
          <w:szCs w:val="24"/>
        </w:rPr>
        <w:sectPr>
          <w:footerReference r:id="rId71" w:type="default"/>
          <w:pgSz w:w="11850" w:h="16783"/>
          <w:pgMar w:top="1422" w:right="1134" w:bottom="1204" w:left="1050" w:header="0" w:footer="990" w:gutter="0"/>
          <w:pgNumType w:fmt="decimal"/>
          <w:cols w:space="720" w:num="1"/>
        </w:sectPr>
      </w:pPr>
    </w:p>
    <w:p w14:paraId="1F75E2B1">
      <w:pPr>
        <w:spacing w:before="225" w:line="224" w:lineRule="auto"/>
        <w:ind w:left="1423"/>
        <w:outlineLvl w:val="1"/>
        <w:rPr>
          <w:rFonts w:ascii="宋体" w:hAnsi="宋体" w:eastAsia="宋体" w:cs="宋体"/>
          <w:sz w:val="35"/>
          <w:szCs w:val="35"/>
        </w:rPr>
      </w:pPr>
      <w:r>
        <w:rPr>
          <w:rFonts w:ascii="宋体" w:hAnsi="宋体" w:eastAsia="宋体" w:cs="宋体"/>
          <w:b/>
          <w:bCs/>
          <w:spacing w:val="2"/>
          <w:sz w:val="35"/>
          <w:szCs w:val="35"/>
        </w:rPr>
        <w:t>（二）拟委任的其他管理和技术人员汇总表</w:t>
      </w:r>
    </w:p>
    <w:p w14:paraId="1014281B">
      <w:pPr>
        <w:spacing w:line="180" w:lineRule="exact"/>
      </w:pPr>
    </w:p>
    <w:tbl>
      <w:tblPr>
        <w:tblStyle w:val="10"/>
        <w:tblW w:w="8907" w:type="dxa"/>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
        <w:gridCol w:w="924"/>
        <w:gridCol w:w="2681"/>
        <w:gridCol w:w="1097"/>
        <w:gridCol w:w="1304"/>
        <w:gridCol w:w="1959"/>
      </w:tblGrid>
      <w:tr w14:paraId="21A8A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42" w:type="dxa"/>
            <w:vAlign w:val="top"/>
          </w:tcPr>
          <w:p w14:paraId="0A6C8533">
            <w:pPr>
              <w:spacing w:line="332" w:lineRule="auto"/>
              <w:rPr>
                <w:rFonts w:ascii="Arial"/>
                <w:sz w:val="21"/>
              </w:rPr>
            </w:pPr>
          </w:p>
          <w:p w14:paraId="5C2EB206">
            <w:pPr>
              <w:pStyle w:val="11"/>
              <w:spacing w:before="78" w:line="219" w:lineRule="auto"/>
              <w:ind w:left="245"/>
            </w:pPr>
            <w:r>
              <w:rPr>
                <w:spacing w:val="-5"/>
              </w:rPr>
              <w:t>姓名</w:t>
            </w:r>
          </w:p>
        </w:tc>
        <w:tc>
          <w:tcPr>
            <w:tcW w:w="924" w:type="dxa"/>
            <w:vAlign w:val="top"/>
          </w:tcPr>
          <w:p w14:paraId="5CE1359B">
            <w:pPr>
              <w:spacing w:line="332" w:lineRule="auto"/>
              <w:rPr>
                <w:rFonts w:ascii="Arial"/>
                <w:sz w:val="21"/>
              </w:rPr>
            </w:pPr>
          </w:p>
          <w:p w14:paraId="2DC1E703">
            <w:pPr>
              <w:pStyle w:val="11"/>
              <w:spacing w:before="78" w:line="219" w:lineRule="auto"/>
              <w:ind w:left="235"/>
            </w:pPr>
            <w:r>
              <w:rPr>
                <w:spacing w:val="-6"/>
              </w:rPr>
              <w:t>年龄</w:t>
            </w:r>
          </w:p>
        </w:tc>
        <w:tc>
          <w:tcPr>
            <w:tcW w:w="2681" w:type="dxa"/>
            <w:vAlign w:val="top"/>
          </w:tcPr>
          <w:p w14:paraId="095F4727">
            <w:pPr>
              <w:spacing w:line="331" w:lineRule="auto"/>
              <w:rPr>
                <w:rFonts w:ascii="Arial"/>
                <w:sz w:val="21"/>
              </w:rPr>
            </w:pPr>
          </w:p>
          <w:p w14:paraId="42433FAA">
            <w:pPr>
              <w:pStyle w:val="11"/>
              <w:spacing w:before="78" w:line="219" w:lineRule="auto"/>
              <w:ind w:left="275"/>
            </w:pPr>
            <w:r>
              <w:rPr>
                <w:spacing w:val="-5"/>
              </w:rPr>
              <w:t>拟在本标段工程任职</w:t>
            </w:r>
          </w:p>
        </w:tc>
        <w:tc>
          <w:tcPr>
            <w:tcW w:w="1097" w:type="dxa"/>
            <w:vAlign w:val="top"/>
          </w:tcPr>
          <w:p w14:paraId="4D3F56F7">
            <w:pPr>
              <w:spacing w:line="332" w:lineRule="auto"/>
              <w:rPr>
                <w:rFonts w:ascii="Arial"/>
                <w:sz w:val="21"/>
              </w:rPr>
            </w:pPr>
          </w:p>
          <w:p w14:paraId="3B9980E1">
            <w:pPr>
              <w:pStyle w:val="11"/>
              <w:spacing w:before="78" w:line="219" w:lineRule="auto"/>
              <w:ind w:left="86"/>
            </w:pPr>
            <w:r>
              <w:rPr>
                <w:spacing w:val="-6"/>
              </w:rPr>
              <w:t>技术职称</w:t>
            </w:r>
          </w:p>
        </w:tc>
        <w:tc>
          <w:tcPr>
            <w:tcW w:w="1304" w:type="dxa"/>
            <w:vAlign w:val="top"/>
          </w:tcPr>
          <w:p w14:paraId="254A5E12">
            <w:pPr>
              <w:spacing w:line="332" w:lineRule="auto"/>
              <w:rPr>
                <w:rFonts w:ascii="Arial"/>
                <w:sz w:val="21"/>
              </w:rPr>
            </w:pPr>
          </w:p>
          <w:p w14:paraId="1DE32CB2">
            <w:pPr>
              <w:pStyle w:val="11"/>
              <w:spacing w:before="78" w:line="219" w:lineRule="auto"/>
              <w:ind w:left="196"/>
            </w:pPr>
            <w:r>
              <w:rPr>
                <w:spacing w:val="-8"/>
              </w:rPr>
              <w:t>工作年限</w:t>
            </w:r>
          </w:p>
        </w:tc>
        <w:tc>
          <w:tcPr>
            <w:tcW w:w="1959" w:type="dxa"/>
            <w:vAlign w:val="top"/>
          </w:tcPr>
          <w:p w14:paraId="5F72A3D4">
            <w:pPr>
              <w:spacing w:line="332" w:lineRule="auto"/>
              <w:rPr>
                <w:rFonts w:ascii="Arial"/>
                <w:sz w:val="21"/>
              </w:rPr>
            </w:pPr>
          </w:p>
          <w:p w14:paraId="34D04B52">
            <w:pPr>
              <w:pStyle w:val="11"/>
              <w:spacing w:before="78" w:line="219" w:lineRule="auto"/>
              <w:ind w:left="34"/>
            </w:pPr>
            <w:r>
              <w:rPr>
                <w:spacing w:val="-5"/>
              </w:rPr>
              <w:t>类似施工经验年限</w:t>
            </w:r>
          </w:p>
        </w:tc>
      </w:tr>
      <w:tr w14:paraId="7AE0D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42" w:type="dxa"/>
            <w:vAlign w:val="top"/>
          </w:tcPr>
          <w:p w14:paraId="415EC7FF">
            <w:pPr>
              <w:rPr>
                <w:rFonts w:ascii="Arial"/>
                <w:sz w:val="21"/>
              </w:rPr>
            </w:pPr>
          </w:p>
        </w:tc>
        <w:tc>
          <w:tcPr>
            <w:tcW w:w="924" w:type="dxa"/>
            <w:vAlign w:val="top"/>
          </w:tcPr>
          <w:p w14:paraId="44B82101">
            <w:pPr>
              <w:rPr>
                <w:rFonts w:ascii="Arial"/>
                <w:sz w:val="21"/>
              </w:rPr>
            </w:pPr>
          </w:p>
        </w:tc>
        <w:tc>
          <w:tcPr>
            <w:tcW w:w="2681" w:type="dxa"/>
            <w:vAlign w:val="top"/>
          </w:tcPr>
          <w:p w14:paraId="48C641C8">
            <w:pPr>
              <w:rPr>
                <w:rFonts w:ascii="Arial"/>
                <w:sz w:val="21"/>
              </w:rPr>
            </w:pPr>
          </w:p>
        </w:tc>
        <w:tc>
          <w:tcPr>
            <w:tcW w:w="1097" w:type="dxa"/>
            <w:vAlign w:val="top"/>
          </w:tcPr>
          <w:p w14:paraId="3CB590F1">
            <w:pPr>
              <w:rPr>
                <w:rFonts w:ascii="Arial"/>
                <w:sz w:val="21"/>
              </w:rPr>
            </w:pPr>
          </w:p>
        </w:tc>
        <w:tc>
          <w:tcPr>
            <w:tcW w:w="1304" w:type="dxa"/>
            <w:vAlign w:val="top"/>
          </w:tcPr>
          <w:p w14:paraId="78AF7710">
            <w:pPr>
              <w:rPr>
                <w:rFonts w:ascii="Arial"/>
                <w:sz w:val="21"/>
              </w:rPr>
            </w:pPr>
          </w:p>
        </w:tc>
        <w:tc>
          <w:tcPr>
            <w:tcW w:w="1959" w:type="dxa"/>
            <w:vAlign w:val="top"/>
          </w:tcPr>
          <w:p w14:paraId="04D55885">
            <w:pPr>
              <w:rPr>
                <w:rFonts w:ascii="Arial"/>
                <w:sz w:val="21"/>
              </w:rPr>
            </w:pPr>
          </w:p>
        </w:tc>
      </w:tr>
      <w:tr w14:paraId="148C4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942" w:type="dxa"/>
            <w:vAlign w:val="top"/>
          </w:tcPr>
          <w:p w14:paraId="648DB2DD">
            <w:pPr>
              <w:rPr>
                <w:rFonts w:ascii="Arial"/>
                <w:sz w:val="21"/>
              </w:rPr>
            </w:pPr>
          </w:p>
        </w:tc>
        <w:tc>
          <w:tcPr>
            <w:tcW w:w="924" w:type="dxa"/>
            <w:vAlign w:val="top"/>
          </w:tcPr>
          <w:p w14:paraId="152A5F5E">
            <w:pPr>
              <w:rPr>
                <w:rFonts w:ascii="Arial"/>
                <w:sz w:val="21"/>
              </w:rPr>
            </w:pPr>
          </w:p>
        </w:tc>
        <w:tc>
          <w:tcPr>
            <w:tcW w:w="2681" w:type="dxa"/>
            <w:vAlign w:val="top"/>
          </w:tcPr>
          <w:p w14:paraId="1DC6B72D">
            <w:pPr>
              <w:rPr>
                <w:rFonts w:ascii="Arial"/>
                <w:sz w:val="21"/>
              </w:rPr>
            </w:pPr>
          </w:p>
        </w:tc>
        <w:tc>
          <w:tcPr>
            <w:tcW w:w="1097" w:type="dxa"/>
            <w:vAlign w:val="top"/>
          </w:tcPr>
          <w:p w14:paraId="64B383DD">
            <w:pPr>
              <w:rPr>
                <w:rFonts w:ascii="Arial"/>
                <w:sz w:val="21"/>
              </w:rPr>
            </w:pPr>
          </w:p>
        </w:tc>
        <w:tc>
          <w:tcPr>
            <w:tcW w:w="1304" w:type="dxa"/>
            <w:vAlign w:val="top"/>
          </w:tcPr>
          <w:p w14:paraId="6C35DFE4">
            <w:pPr>
              <w:rPr>
                <w:rFonts w:ascii="Arial"/>
                <w:sz w:val="21"/>
              </w:rPr>
            </w:pPr>
          </w:p>
        </w:tc>
        <w:tc>
          <w:tcPr>
            <w:tcW w:w="1959" w:type="dxa"/>
            <w:vAlign w:val="top"/>
          </w:tcPr>
          <w:p w14:paraId="5D67B4A9">
            <w:pPr>
              <w:rPr>
                <w:rFonts w:ascii="Arial"/>
                <w:sz w:val="21"/>
              </w:rPr>
            </w:pPr>
          </w:p>
        </w:tc>
      </w:tr>
      <w:tr w14:paraId="700A4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942" w:type="dxa"/>
            <w:vAlign w:val="top"/>
          </w:tcPr>
          <w:p w14:paraId="3414BD40">
            <w:pPr>
              <w:rPr>
                <w:rFonts w:ascii="Arial"/>
                <w:sz w:val="21"/>
              </w:rPr>
            </w:pPr>
          </w:p>
        </w:tc>
        <w:tc>
          <w:tcPr>
            <w:tcW w:w="924" w:type="dxa"/>
            <w:vAlign w:val="top"/>
          </w:tcPr>
          <w:p w14:paraId="11C55B06">
            <w:pPr>
              <w:rPr>
                <w:rFonts w:ascii="Arial"/>
                <w:sz w:val="21"/>
              </w:rPr>
            </w:pPr>
          </w:p>
        </w:tc>
        <w:tc>
          <w:tcPr>
            <w:tcW w:w="2681" w:type="dxa"/>
            <w:vAlign w:val="top"/>
          </w:tcPr>
          <w:p w14:paraId="56AAF399">
            <w:pPr>
              <w:rPr>
                <w:rFonts w:ascii="Arial"/>
                <w:sz w:val="21"/>
              </w:rPr>
            </w:pPr>
          </w:p>
        </w:tc>
        <w:tc>
          <w:tcPr>
            <w:tcW w:w="1097" w:type="dxa"/>
            <w:vAlign w:val="top"/>
          </w:tcPr>
          <w:p w14:paraId="6DAFE44F">
            <w:pPr>
              <w:rPr>
                <w:rFonts w:ascii="Arial"/>
                <w:sz w:val="21"/>
              </w:rPr>
            </w:pPr>
          </w:p>
        </w:tc>
        <w:tc>
          <w:tcPr>
            <w:tcW w:w="1304" w:type="dxa"/>
            <w:vAlign w:val="top"/>
          </w:tcPr>
          <w:p w14:paraId="36BE7F9B">
            <w:pPr>
              <w:rPr>
                <w:rFonts w:ascii="Arial"/>
                <w:sz w:val="21"/>
              </w:rPr>
            </w:pPr>
          </w:p>
        </w:tc>
        <w:tc>
          <w:tcPr>
            <w:tcW w:w="1959" w:type="dxa"/>
            <w:vAlign w:val="top"/>
          </w:tcPr>
          <w:p w14:paraId="1EA62A92">
            <w:pPr>
              <w:rPr>
                <w:rFonts w:ascii="Arial"/>
                <w:sz w:val="21"/>
              </w:rPr>
            </w:pPr>
          </w:p>
        </w:tc>
      </w:tr>
      <w:tr w14:paraId="7A5A9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42" w:type="dxa"/>
            <w:vAlign w:val="top"/>
          </w:tcPr>
          <w:p w14:paraId="25FD697D">
            <w:pPr>
              <w:rPr>
                <w:rFonts w:ascii="Arial"/>
                <w:sz w:val="21"/>
              </w:rPr>
            </w:pPr>
          </w:p>
        </w:tc>
        <w:tc>
          <w:tcPr>
            <w:tcW w:w="924" w:type="dxa"/>
            <w:vAlign w:val="top"/>
          </w:tcPr>
          <w:p w14:paraId="5EBAD25E">
            <w:pPr>
              <w:rPr>
                <w:rFonts w:ascii="Arial"/>
                <w:sz w:val="21"/>
              </w:rPr>
            </w:pPr>
          </w:p>
        </w:tc>
        <w:tc>
          <w:tcPr>
            <w:tcW w:w="2681" w:type="dxa"/>
            <w:vAlign w:val="top"/>
          </w:tcPr>
          <w:p w14:paraId="6DB414D5">
            <w:pPr>
              <w:rPr>
                <w:rFonts w:ascii="Arial"/>
                <w:sz w:val="21"/>
              </w:rPr>
            </w:pPr>
          </w:p>
        </w:tc>
        <w:tc>
          <w:tcPr>
            <w:tcW w:w="1097" w:type="dxa"/>
            <w:vAlign w:val="top"/>
          </w:tcPr>
          <w:p w14:paraId="2F28A177">
            <w:pPr>
              <w:rPr>
                <w:rFonts w:ascii="Arial"/>
                <w:sz w:val="21"/>
              </w:rPr>
            </w:pPr>
          </w:p>
        </w:tc>
        <w:tc>
          <w:tcPr>
            <w:tcW w:w="1304" w:type="dxa"/>
            <w:vAlign w:val="top"/>
          </w:tcPr>
          <w:p w14:paraId="0BC40E99">
            <w:pPr>
              <w:rPr>
                <w:rFonts w:ascii="Arial"/>
                <w:sz w:val="21"/>
              </w:rPr>
            </w:pPr>
          </w:p>
        </w:tc>
        <w:tc>
          <w:tcPr>
            <w:tcW w:w="1959" w:type="dxa"/>
            <w:vAlign w:val="top"/>
          </w:tcPr>
          <w:p w14:paraId="20A2310C">
            <w:pPr>
              <w:rPr>
                <w:rFonts w:ascii="Arial"/>
                <w:sz w:val="21"/>
              </w:rPr>
            </w:pPr>
          </w:p>
        </w:tc>
      </w:tr>
      <w:tr w14:paraId="2840E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942" w:type="dxa"/>
            <w:vAlign w:val="top"/>
          </w:tcPr>
          <w:p w14:paraId="6C81E439">
            <w:pPr>
              <w:rPr>
                <w:rFonts w:ascii="Arial"/>
                <w:sz w:val="21"/>
              </w:rPr>
            </w:pPr>
          </w:p>
        </w:tc>
        <w:tc>
          <w:tcPr>
            <w:tcW w:w="924" w:type="dxa"/>
            <w:vAlign w:val="top"/>
          </w:tcPr>
          <w:p w14:paraId="198BB4C1">
            <w:pPr>
              <w:rPr>
                <w:rFonts w:ascii="Arial"/>
                <w:sz w:val="21"/>
              </w:rPr>
            </w:pPr>
          </w:p>
        </w:tc>
        <w:tc>
          <w:tcPr>
            <w:tcW w:w="2681" w:type="dxa"/>
            <w:vAlign w:val="top"/>
          </w:tcPr>
          <w:p w14:paraId="0C70027C">
            <w:pPr>
              <w:rPr>
                <w:rFonts w:ascii="Arial"/>
                <w:sz w:val="21"/>
              </w:rPr>
            </w:pPr>
          </w:p>
        </w:tc>
        <w:tc>
          <w:tcPr>
            <w:tcW w:w="1097" w:type="dxa"/>
            <w:vAlign w:val="top"/>
          </w:tcPr>
          <w:p w14:paraId="561158AF">
            <w:pPr>
              <w:rPr>
                <w:rFonts w:ascii="Arial"/>
                <w:sz w:val="21"/>
              </w:rPr>
            </w:pPr>
          </w:p>
        </w:tc>
        <w:tc>
          <w:tcPr>
            <w:tcW w:w="1304" w:type="dxa"/>
            <w:vAlign w:val="top"/>
          </w:tcPr>
          <w:p w14:paraId="04ABED56">
            <w:pPr>
              <w:rPr>
                <w:rFonts w:ascii="Arial"/>
                <w:sz w:val="21"/>
              </w:rPr>
            </w:pPr>
          </w:p>
        </w:tc>
        <w:tc>
          <w:tcPr>
            <w:tcW w:w="1959" w:type="dxa"/>
            <w:vAlign w:val="top"/>
          </w:tcPr>
          <w:p w14:paraId="6DDA73D7">
            <w:pPr>
              <w:rPr>
                <w:rFonts w:ascii="Arial"/>
                <w:sz w:val="21"/>
              </w:rPr>
            </w:pPr>
          </w:p>
        </w:tc>
      </w:tr>
      <w:tr w14:paraId="41F7D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42" w:type="dxa"/>
            <w:vAlign w:val="top"/>
          </w:tcPr>
          <w:p w14:paraId="0D4B022D">
            <w:pPr>
              <w:rPr>
                <w:rFonts w:ascii="Arial"/>
                <w:sz w:val="21"/>
              </w:rPr>
            </w:pPr>
          </w:p>
        </w:tc>
        <w:tc>
          <w:tcPr>
            <w:tcW w:w="924" w:type="dxa"/>
            <w:vAlign w:val="top"/>
          </w:tcPr>
          <w:p w14:paraId="59D36E55">
            <w:pPr>
              <w:rPr>
                <w:rFonts w:ascii="Arial"/>
                <w:sz w:val="21"/>
              </w:rPr>
            </w:pPr>
          </w:p>
        </w:tc>
        <w:tc>
          <w:tcPr>
            <w:tcW w:w="2681" w:type="dxa"/>
            <w:vAlign w:val="top"/>
          </w:tcPr>
          <w:p w14:paraId="743D733A">
            <w:pPr>
              <w:rPr>
                <w:rFonts w:ascii="Arial"/>
                <w:sz w:val="21"/>
              </w:rPr>
            </w:pPr>
          </w:p>
        </w:tc>
        <w:tc>
          <w:tcPr>
            <w:tcW w:w="1097" w:type="dxa"/>
            <w:vAlign w:val="top"/>
          </w:tcPr>
          <w:p w14:paraId="3A934B94">
            <w:pPr>
              <w:rPr>
                <w:rFonts w:ascii="Arial"/>
                <w:sz w:val="21"/>
              </w:rPr>
            </w:pPr>
          </w:p>
        </w:tc>
        <w:tc>
          <w:tcPr>
            <w:tcW w:w="1304" w:type="dxa"/>
            <w:vAlign w:val="top"/>
          </w:tcPr>
          <w:p w14:paraId="1E6823FF">
            <w:pPr>
              <w:rPr>
                <w:rFonts w:ascii="Arial"/>
                <w:sz w:val="21"/>
              </w:rPr>
            </w:pPr>
          </w:p>
        </w:tc>
        <w:tc>
          <w:tcPr>
            <w:tcW w:w="1959" w:type="dxa"/>
            <w:vAlign w:val="top"/>
          </w:tcPr>
          <w:p w14:paraId="3742E7FD">
            <w:pPr>
              <w:rPr>
                <w:rFonts w:ascii="Arial"/>
                <w:sz w:val="21"/>
              </w:rPr>
            </w:pPr>
          </w:p>
        </w:tc>
      </w:tr>
      <w:tr w14:paraId="405BC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942" w:type="dxa"/>
            <w:vAlign w:val="top"/>
          </w:tcPr>
          <w:p w14:paraId="007DA382">
            <w:pPr>
              <w:rPr>
                <w:rFonts w:ascii="Arial"/>
                <w:sz w:val="21"/>
              </w:rPr>
            </w:pPr>
          </w:p>
        </w:tc>
        <w:tc>
          <w:tcPr>
            <w:tcW w:w="924" w:type="dxa"/>
            <w:vAlign w:val="top"/>
          </w:tcPr>
          <w:p w14:paraId="4C148379">
            <w:pPr>
              <w:rPr>
                <w:rFonts w:ascii="Arial"/>
                <w:sz w:val="21"/>
              </w:rPr>
            </w:pPr>
          </w:p>
        </w:tc>
        <w:tc>
          <w:tcPr>
            <w:tcW w:w="2681" w:type="dxa"/>
            <w:vAlign w:val="top"/>
          </w:tcPr>
          <w:p w14:paraId="25D61522">
            <w:pPr>
              <w:rPr>
                <w:rFonts w:ascii="Arial"/>
                <w:sz w:val="21"/>
              </w:rPr>
            </w:pPr>
          </w:p>
        </w:tc>
        <w:tc>
          <w:tcPr>
            <w:tcW w:w="1097" w:type="dxa"/>
            <w:vAlign w:val="top"/>
          </w:tcPr>
          <w:p w14:paraId="65CEDF74">
            <w:pPr>
              <w:rPr>
                <w:rFonts w:ascii="Arial"/>
                <w:sz w:val="21"/>
              </w:rPr>
            </w:pPr>
          </w:p>
        </w:tc>
        <w:tc>
          <w:tcPr>
            <w:tcW w:w="1304" w:type="dxa"/>
            <w:vAlign w:val="top"/>
          </w:tcPr>
          <w:p w14:paraId="3B93D4D9">
            <w:pPr>
              <w:rPr>
                <w:rFonts w:ascii="Arial"/>
                <w:sz w:val="21"/>
              </w:rPr>
            </w:pPr>
          </w:p>
        </w:tc>
        <w:tc>
          <w:tcPr>
            <w:tcW w:w="1959" w:type="dxa"/>
            <w:vAlign w:val="top"/>
          </w:tcPr>
          <w:p w14:paraId="71EB3DFB">
            <w:pPr>
              <w:rPr>
                <w:rFonts w:ascii="Arial"/>
                <w:sz w:val="21"/>
              </w:rPr>
            </w:pPr>
          </w:p>
        </w:tc>
      </w:tr>
      <w:tr w14:paraId="038CB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942" w:type="dxa"/>
            <w:vAlign w:val="top"/>
          </w:tcPr>
          <w:p w14:paraId="53925AF2">
            <w:pPr>
              <w:rPr>
                <w:rFonts w:ascii="Arial"/>
                <w:sz w:val="21"/>
              </w:rPr>
            </w:pPr>
          </w:p>
        </w:tc>
        <w:tc>
          <w:tcPr>
            <w:tcW w:w="924" w:type="dxa"/>
            <w:vAlign w:val="top"/>
          </w:tcPr>
          <w:p w14:paraId="79CEB79F">
            <w:pPr>
              <w:rPr>
                <w:rFonts w:ascii="Arial"/>
                <w:sz w:val="21"/>
              </w:rPr>
            </w:pPr>
          </w:p>
        </w:tc>
        <w:tc>
          <w:tcPr>
            <w:tcW w:w="2681" w:type="dxa"/>
            <w:vAlign w:val="top"/>
          </w:tcPr>
          <w:p w14:paraId="4FC66C72">
            <w:pPr>
              <w:rPr>
                <w:rFonts w:ascii="Arial"/>
                <w:sz w:val="21"/>
              </w:rPr>
            </w:pPr>
          </w:p>
        </w:tc>
        <w:tc>
          <w:tcPr>
            <w:tcW w:w="1097" w:type="dxa"/>
            <w:vAlign w:val="top"/>
          </w:tcPr>
          <w:p w14:paraId="067ED1C9">
            <w:pPr>
              <w:rPr>
                <w:rFonts w:ascii="Arial"/>
                <w:sz w:val="21"/>
              </w:rPr>
            </w:pPr>
          </w:p>
        </w:tc>
        <w:tc>
          <w:tcPr>
            <w:tcW w:w="1304" w:type="dxa"/>
            <w:vAlign w:val="top"/>
          </w:tcPr>
          <w:p w14:paraId="409EBA6D">
            <w:pPr>
              <w:rPr>
                <w:rFonts w:ascii="Arial"/>
                <w:sz w:val="21"/>
              </w:rPr>
            </w:pPr>
          </w:p>
        </w:tc>
        <w:tc>
          <w:tcPr>
            <w:tcW w:w="1959" w:type="dxa"/>
            <w:vAlign w:val="top"/>
          </w:tcPr>
          <w:p w14:paraId="7CD90763">
            <w:pPr>
              <w:rPr>
                <w:rFonts w:ascii="Arial"/>
                <w:sz w:val="21"/>
              </w:rPr>
            </w:pPr>
          </w:p>
        </w:tc>
      </w:tr>
      <w:tr w14:paraId="4566A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42" w:type="dxa"/>
            <w:vAlign w:val="top"/>
          </w:tcPr>
          <w:p w14:paraId="53E6DD1D">
            <w:pPr>
              <w:rPr>
                <w:rFonts w:ascii="Arial"/>
                <w:sz w:val="21"/>
              </w:rPr>
            </w:pPr>
          </w:p>
        </w:tc>
        <w:tc>
          <w:tcPr>
            <w:tcW w:w="924" w:type="dxa"/>
            <w:vAlign w:val="top"/>
          </w:tcPr>
          <w:p w14:paraId="01D4EB27">
            <w:pPr>
              <w:rPr>
                <w:rFonts w:ascii="Arial"/>
                <w:sz w:val="21"/>
              </w:rPr>
            </w:pPr>
          </w:p>
        </w:tc>
        <w:tc>
          <w:tcPr>
            <w:tcW w:w="2681" w:type="dxa"/>
            <w:vAlign w:val="top"/>
          </w:tcPr>
          <w:p w14:paraId="0D46BF27">
            <w:pPr>
              <w:rPr>
                <w:rFonts w:ascii="Arial"/>
                <w:sz w:val="21"/>
              </w:rPr>
            </w:pPr>
          </w:p>
        </w:tc>
        <w:tc>
          <w:tcPr>
            <w:tcW w:w="1097" w:type="dxa"/>
            <w:vAlign w:val="top"/>
          </w:tcPr>
          <w:p w14:paraId="07CCBF5C">
            <w:pPr>
              <w:rPr>
                <w:rFonts w:ascii="Arial"/>
                <w:sz w:val="21"/>
              </w:rPr>
            </w:pPr>
          </w:p>
        </w:tc>
        <w:tc>
          <w:tcPr>
            <w:tcW w:w="1304" w:type="dxa"/>
            <w:vAlign w:val="top"/>
          </w:tcPr>
          <w:p w14:paraId="614148CD">
            <w:pPr>
              <w:rPr>
                <w:rFonts w:ascii="Arial"/>
                <w:sz w:val="21"/>
              </w:rPr>
            </w:pPr>
          </w:p>
        </w:tc>
        <w:tc>
          <w:tcPr>
            <w:tcW w:w="1959" w:type="dxa"/>
            <w:vAlign w:val="top"/>
          </w:tcPr>
          <w:p w14:paraId="47B9854D">
            <w:pPr>
              <w:rPr>
                <w:rFonts w:ascii="Arial"/>
                <w:sz w:val="21"/>
              </w:rPr>
            </w:pPr>
          </w:p>
        </w:tc>
      </w:tr>
      <w:tr w14:paraId="23CE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942" w:type="dxa"/>
            <w:vAlign w:val="top"/>
          </w:tcPr>
          <w:p w14:paraId="1E12E0F7">
            <w:pPr>
              <w:rPr>
                <w:rFonts w:ascii="Arial"/>
                <w:sz w:val="21"/>
              </w:rPr>
            </w:pPr>
          </w:p>
        </w:tc>
        <w:tc>
          <w:tcPr>
            <w:tcW w:w="924" w:type="dxa"/>
            <w:vAlign w:val="top"/>
          </w:tcPr>
          <w:p w14:paraId="47050D6A">
            <w:pPr>
              <w:rPr>
                <w:rFonts w:ascii="Arial"/>
                <w:sz w:val="21"/>
              </w:rPr>
            </w:pPr>
          </w:p>
        </w:tc>
        <w:tc>
          <w:tcPr>
            <w:tcW w:w="2681" w:type="dxa"/>
            <w:vAlign w:val="top"/>
          </w:tcPr>
          <w:p w14:paraId="44EA47C9">
            <w:pPr>
              <w:rPr>
                <w:rFonts w:ascii="Arial"/>
                <w:sz w:val="21"/>
              </w:rPr>
            </w:pPr>
          </w:p>
        </w:tc>
        <w:tc>
          <w:tcPr>
            <w:tcW w:w="1097" w:type="dxa"/>
            <w:vAlign w:val="top"/>
          </w:tcPr>
          <w:p w14:paraId="0DD40850">
            <w:pPr>
              <w:rPr>
                <w:rFonts w:ascii="Arial"/>
                <w:sz w:val="21"/>
              </w:rPr>
            </w:pPr>
          </w:p>
        </w:tc>
        <w:tc>
          <w:tcPr>
            <w:tcW w:w="1304" w:type="dxa"/>
            <w:vAlign w:val="top"/>
          </w:tcPr>
          <w:p w14:paraId="1C750EF7">
            <w:pPr>
              <w:rPr>
                <w:rFonts w:ascii="Arial"/>
                <w:sz w:val="21"/>
              </w:rPr>
            </w:pPr>
          </w:p>
        </w:tc>
        <w:tc>
          <w:tcPr>
            <w:tcW w:w="1959" w:type="dxa"/>
            <w:vAlign w:val="top"/>
          </w:tcPr>
          <w:p w14:paraId="74CF54D5">
            <w:pPr>
              <w:rPr>
                <w:rFonts w:ascii="Arial"/>
                <w:sz w:val="21"/>
              </w:rPr>
            </w:pPr>
          </w:p>
        </w:tc>
      </w:tr>
      <w:tr w14:paraId="066D5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42" w:type="dxa"/>
            <w:vAlign w:val="top"/>
          </w:tcPr>
          <w:p w14:paraId="778BAF3F">
            <w:pPr>
              <w:rPr>
                <w:rFonts w:ascii="Arial"/>
                <w:sz w:val="21"/>
              </w:rPr>
            </w:pPr>
          </w:p>
        </w:tc>
        <w:tc>
          <w:tcPr>
            <w:tcW w:w="924" w:type="dxa"/>
            <w:vAlign w:val="top"/>
          </w:tcPr>
          <w:p w14:paraId="46ED9DA2">
            <w:pPr>
              <w:rPr>
                <w:rFonts w:ascii="Arial"/>
                <w:sz w:val="21"/>
              </w:rPr>
            </w:pPr>
          </w:p>
        </w:tc>
        <w:tc>
          <w:tcPr>
            <w:tcW w:w="2681" w:type="dxa"/>
            <w:vAlign w:val="top"/>
          </w:tcPr>
          <w:p w14:paraId="78A7974B">
            <w:pPr>
              <w:rPr>
                <w:rFonts w:ascii="Arial"/>
                <w:sz w:val="21"/>
              </w:rPr>
            </w:pPr>
          </w:p>
        </w:tc>
        <w:tc>
          <w:tcPr>
            <w:tcW w:w="1097" w:type="dxa"/>
            <w:vAlign w:val="top"/>
          </w:tcPr>
          <w:p w14:paraId="7BA462BD">
            <w:pPr>
              <w:rPr>
                <w:rFonts w:ascii="Arial"/>
                <w:sz w:val="21"/>
              </w:rPr>
            </w:pPr>
          </w:p>
        </w:tc>
        <w:tc>
          <w:tcPr>
            <w:tcW w:w="1304" w:type="dxa"/>
            <w:vAlign w:val="top"/>
          </w:tcPr>
          <w:p w14:paraId="3BA53E87">
            <w:pPr>
              <w:rPr>
                <w:rFonts w:ascii="Arial"/>
                <w:sz w:val="21"/>
              </w:rPr>
            </w:pPr>
          </w:p>
        </w:tc>
        <w:tc>
          <w:tcPr>
            <w:tcW w:w="1959" w:type="dxa"/>
            <w:vAlign w:val="top"/>
          </w:tcPr>
          <w:p w14:paraId="39A65498">
            <w:pPr>
              <w:rPr>
                <w:rFonts w:ascii="Arial"/>
                <w:sz w:val="21"/>
              </w:rPr>
            </w:pPr>
          </w:p>
        </w:tc>
      </w:tr>
      <w:tr w14:paraId="5468B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942" w:type="dxa"/>
            <w:vAlign w:val="top"/>
          </w:tcPr>
          <w:p w14:paraId="6B09994D">
            <w:pPr>
              <w:rPr>
                <w:rFonts w:ascii="Arial"/>
                <w:sz w:val="21"/>
              </w:rPr>
            </w:pPr>
          </w:p>
        </w:tc>
        <w:tc>
          <w:tcPr>
            <w:tcW w:w="924" w:type="dxa"/>
            <w:vAlign w:val="top"/>
          </w:tcPr>
          <w:p w14:paraId="35105070">
            <w:pPr>
              <w:rPr>
                <w:rFonts w:ascii="Arial"/>
                <w:sz w:val="21"/>
              </w:rPr>
            </w:pPr>
          </w:p>
        </w:tc>
        <w:tc>
          <w:tcPr>
            <w:tcW w:w="2681" w:type="dxa"/>
            <w:vAlign w:val="top"/>
          </w:tcPr>
          <w:p w14:paraId="79D53D20">
            <w:pPr>
              <w:rPr>
                <w:rFonts w:ascii="Arial"/>
                <w:sz w:val="21"/>
              </w:rPr>
            </w:pPr>
          </w:p>
        </w:tc>
        <w:tc>
          <w:tcPr>
            <w:tcW w:w="1097" w:type="dxa"/>
            <w:vAlign w:val="top"/>
          </w:tcPr>
          <w:p w14:paraId="33A2EBBD">
            <w:pPr>
              <w:rPr>
                <w:rFonts w:ascii="Arial"/>
                <w:sz w:val="21"/>
              </w:rPr>
            </w:pPr>
          </w:p>
        </w:tc>
        <w:tc>
          <w:tcPr>
            <w:tcW w:w="1304" w:type="dxa"/>
            <w:vAlign w:val="top"/>
          </w:tcPr>
          <w:p w14:paraId="6037462A">
            <w:pPr>
              <w:rPr>
                <w:rFonts w:ascii="Arial"/>
                <w:sz w:val="21"/>
              </w:rPr>
            </w:pPr>
          </w:p>
        </w:tc>
        <w:tc>
          <w:tcPr>
            <w:tcW w:w="1959" w:type="dxa"/>
            <w:vAlign w:val="top"/>
          </w:tcPr>
          <w:p w14:paraId="2FE7C024">
            <w:pPr>
              <w:rPr>
                <w:rFonts w:ascii="Arial"/>
                <w:sz w:val="21"/>
              </w:rPr>
            </w:pPr>
          </w:p>
        </w:tc>
      </w:tr>
      <w:tr w14:paraId="02FE1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942" w:type="dxa"/>
            <w:vAlign w:val="top"/>
          </w:tcPr>
          <w:p w14:paraId="2838DDAE">
            <w:pPr>
              <w:rPr>
                <w:rFonts w:ascii="Arial"/>
                <w:sz w:val="21"/>
              </w:rPr>
            </w:pPr>
          </w:p>
        </w:tc>
        <w:tc>
          <w:tcPr>
            <w:tcW w:w="924" w:type="dxa"/>
            <w:vAlign w:val="top"/>
          </w:tcPr>
          <w:p w14:paraId="5981F174">
            <w:pPr>
              <w:rPr>
                <w:rFonts w:ascii="Arial"/>
                <w:sz w:val="21"/>
              </w:rPr>
            </w:pPr>
          </w:p>
        </w:tc>
        <w:tc>
          <w:tcPr>
            <w:tcW w:w="2681" w:type="dxa"/>
            <w:vAlign w:val="top"/>
          </w:tcPr>
          <w:p w14:paraId="37875F8F">
            <w:pPr>
              <w:rPr>
                <w:rFonts w:ascii="Arial"/>
                <w:sz w:val="21"/>
              </w:rPr>
            </w:pPr>
          </w:p>
        </w:tc>
        <w:tc>
          <w:tcPr>
            <w:tcW w:w="1097" w:type="dxa"/>
            <w:vAlign w:val="top"/>
          </w:tcPr>
          <w:p w14:paraId="715F1F32">
            <w:pPr>
              <w:rPr>
                <w:rFonts w:ascii="Arial"/>
                <w:sz w:val="21"/>
              </w:rPr>
            </w:pPr>
          </w:p>
        </w:tc>
        <w:tc>
          <w:tcPr>
            <w:tcW w:w="1304" w:type="dxa"/>
            <w:vAlign w:val="top"/>
          </w:tcPr>
          <w:p w14:paraId="64324769">
            <w:pPr>
              <w:rPr>
                <w:rFonts w:ascii="Arial"/>
                <w:sz w:val="21"/>
              </w:rPr>
            </w:pPr>
          </w:p>
        </w:tc>
        <w:tc>
          <w:tcPr>
            <w:tcW w:w="1959" w:type="dxa"/>
            <w:vAlign w:val="top"/>
          </w:tcPr>
          <w:p w14:paraId="3F794AD2">
            <w:pPr>
              <w:rPr>
                <w:rFonts w:ascii="Arial"/>
                <w:sz w:val="21"/>
              </w:rPr>
            </w:pPr>
          </w:p>
        </w:tc>
      </w:tr>
    </w:tbl>
    <w:p w14:paraId="7F042C30">
      <w:pPr>
        <w:spacing w:before="46" w:line="219" w:lineRule="auto"/>
        <w:rPr>
          <w:rFonts w:ascii="宋体" w:hAnsi="宋体" w:eastAsia="宋体" w:cs="宋体"/>
          <w:sz w:val="24"/>
          <w:szCs w:val="24"/>
        </w:rPr>
      </w:pPr>
      <w:r>
        <w:rPr>
          <w:rFonts w:ascii="宋体" w:hAnsi="宋体" w:eastAsia="宋体" w:cs="宋体"/>
          <w:spacing w:val="-1"/>
          <w:sz w:val="24"/>
          <w:szCs w:val="24"/>
        </w:rPr>
        <w:t>注：附项目管理人员身份证、职称证或岗位证、学历证等复印（或扫描）件。</w:t>
      </w:r>
    </w:p>
    <w:p w14:paraId="1B75BB4F">
      <w:pPr>
        <w:spacing w:line="219" w:lineRule="auto"/>
        <w:rPr>
          <w:rFonts w:ascii="宋体" w:hAnsi="宋体" w:eastAsia="宋体" w:cs="宋体"/>
          <w:sz w:val="24"/>
          <w:szCs w:val="24"/>
        </w:rPr>
        <w:sectPr>
          <w:footerReference r:id="rId72" w:type="default"/>
          <w:pgSz w:w="11850" w:h="16783"/>
          <w:pgMar w:top="1426" w:right="1510" w:bottom="1204" w:left="1091" w:header="0" w:footer="990" w:gutter="0"/>
          <w:pgNumType w:fmt="decimal"/>
          <w:cols w:space="720" w:num="1"/>
        </w:sectPr>
      </w:pPr>
    </w:p>
    <w:p w14:paraId="79D512DD">
      <w:pPr>
        <w:spacing w:before="225" w:line="224" w:lineRule="auto"/>
        <w:ind w:left="1309"/>
        <w:outlineLvl w:val="1"/>
        <w:rPr>
          <w:rFonts w:ascii="宋体" w:hAnsi="宋体" w:eastAsia="宋体" w:cs="宋体"/>
          <w:sz w:val="35"/>
          <w:szCs w:val="35"/>
        </w:rPr>
      </w:pPr>
      <w:r>
        <w:rPr>
          <w:rFonts w:ascii="宋体" w:hAnsi="宋体" w:eastAsia="宋体" w:cs="宋体"/>
          <w:b/>
          <w:bCs/>
          <w:spacing w:val="2"/>
          <w:sz w:val="35"/>
          <w:szCs w:val="35"/>
        </w:rPr>
        <w:t>（三）拟投入本项目的主要施工机械表</w:t>
      </w:r>
    </w:p>
    <w:p w14:paraId="2CE2599F">
      <w:pPr>
        <w:spacing w:line="165" w:lineRule="exact"/>
      </w:pPr>
    </w:p>
    <w:tbl>
      <w:tblPr>
        <w:tblStyle w:val="10"/>
        <w:tblW w:w="86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083"/>
        <w:gridCol w:w="756"/>
        <w:gridCol w:w="668"/>
        <w:gridCol w:w="658"/>
        <w:gridCol w:w="939"/>
        <w:gridCol w:w="646"/>
        <w:gridCol w:w="430"/>
        <w:gridCol w:w="559"/>
        <w:gridCol w:w="559"/>
        <w:gridCol w:w="561"/>
        <w:gridCol w:w="954"/>
      </w:tblGrid>
      <w:tr w14:paraId="5A730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20" w:type="dxa"/>
            <w:vMerge w:val="restart"/>
            <w:tcBorders>
              <w:bottom w:val="nil"/>
            </w:tcBorders>
            <w:vAlign w:val="top"/>
          </w:tcPr>
          <w:p w14:paraId="4A2F21F3">
            <w:pPr>
              <w:spacing w:line="252" w:lineRule="auto"/>
              <w:rPr>
                <w:rFonts w:ascii="Arial"/>
                <w:sz w:val="21"/>
              </w:rPr>
            </w:pPr>
          </w:p>
          <w:p w14:paraId="2A07469B">
            <w:pPr>
              <w:spacing w:line="252" w:lineRule="auto"/>
              <w:rPr>
                <w:rFonts w:ascii="Arial"/>
                <w:sz w:val="21"/>
              </w:rPr>
            </w:pPr>
          </w:p>
          <w:p w14:paraId="2770BE4B">
            <w:pPr>
              <w:spacing w:line="253" w:lineRule="auto"/>
              <w:rPr>
                <w:rFonts w:ascii="Arial"/>
                <w:sz w:val="21"/>
              </w:rPr>
            </w:pPr>
          </w:p>
          <w:p w14:paraId="3244C884">
            <w:pPr>
              <w:pStyle w:val="11"/>
              <w:spacing w:before="62" w:line="230" w:lineRule="auto"/>
              <w:ind w:left="209"/>
              <w:rPr>
                <w:sz w:val="19"/>
                <w:szCs w:val="19"/>
              </w:rPr>
            </w:pPr>
            <w:r>
              <w:rPr>
                <w:spacing w:val="10"/>
                <w:sz w:val="19"/>
                <w:szCs w:val="19"/>
              </w:rPr>
              <w:t>序号</w:t>
            </w:r>
          </w:p>
        </w:tc>
        <w:tc>
          <w:tcPr>
            <w:tcW w:w="1083" w:type="dxa"/>
            <w:vMerge w:val="restart"/>
            <w:tcBorders>
              <w:bottom w:val="nil"/>
            </w:tcBorders>
            <w:vAlign w:val="top"/>
          </w:tcPr>
          <w:p w14:paraId="3AB23B3D">
            <w:pPr>
              <w:spacing w:line="252" w:lineRule="auto"/>
              <w:rPr>
                <w:rFonts w:ascii="Arial"/>
                <w:sz w:val="21"/>
              </w:rPr>
            </w:pPr>
          </w:p>
          <w:p w14:paraId="50807B55">
            <w:pPr>
              <w:spacing w:line="252" w:lineRule="auto"/>
              <w:rPr>
                <w:rFonts w:ascii="Arial"/>
                <w:sz w:val="21"/>
              </w:rPr>
            </w:pPr>
          </w:p>
          <w:p w14:paraId="315A5598">
            <w:pPr>
              <w:spacing w:line="253" w:lineRule="auto"/>
              <w:rPr>
                <w:rFonts w:ascii="Arial"/>
                <w:sz w:val="21"/>
              </w:rPr>
            </w:pPr>
          </w:p>
          <w:p w14:paraId="5AEA97C0">
            <w:pPr>
              <w:pStyle w:val="11"/>
              <w:spacing w:before="62" w:line="230" w:lineRule="auto"/>
              <w:ind w:left="135"/>
              <w:rPr>
                <w:sz w:val="19"/>
                <w:szCs w:val="19"/>
              </w:rPr>
            </w:pPr>
            <w:r>
              <w:rPr>
                <w:spacing w:val="16"/>
                <w:sz w:val="19"/>
                <w:szCs w:val="19"/>
              </w:rPr>
              <w:t>设备名称</w:t>
            </w:r>
          </w:p>
        </w:tc>
        <w:tc>
          <w:tcPr>
            <w:tcW w:w="756" w:type="dxa"/>
            <w:vMerge w:val="restart"/>
            <w:tcBorders>
              <w:bottom w:val="nil"/>
            </w:tcBorders>
            <w:vAlign w:val="top"/>
          </w:tcPr>
          <w:p w14:paraId="77ED4689">
            <w:pPr>
              <w:spacing w:line="254" w:lineRule="auto"/>
              <w:rPr>
                <w:rFonts w:ascii="Arial"/>
                <w:sz w:val="21"/>
              </w:rPr>
            </w:pPr>
          </w:p>
          <w:p w14:paraId="1632FBF5">
            <w:pPr>
              <w:spacing w:line="254" w:lineRule="auto"/>
              <w:rPr>
                <w:rFonts w:ascii="Arial"/>
                <w:sz w:val="21"/>
              </w:rPr>
            </w:pPr>
          </w:p>
          <w:p w14:paraId="586A2847">
            <w:pPr>
              <w:pStyle w:val="11"/>
              <w:spacing w:before="62" w:line="372" w:lineRule="auto"/>
              <w:ind w:left="180" w:right="171" w:firstLine="12"/>
              <w:rPr>
                <w:sz w:val="19"/>
                <w:szCs w:val="19"/>
              </w:rPr>
            </w:pPr>
            <w:r>
              <w:rPr>
                <w:spacing w:val="3"/>
                <w:sz w:val="19"/>
                <w:szCs w:val="19"/>
              </w:rPr>
              <w:t>型号</w:t>
            </w:r>
            <w:r>
              <w:rPr>
                <w:sz w:val="19"/>
                <w:szCs w:val="19"/>
              </w:rPr>
              <w:t xml:space="preserve"> </w:t>
            </w:r>
            <w:r>
              <w:rPr>
                <w:spacing w:val="9"/>
                <w:sz w:val="19"/>
                <w:szCs w:val="19"/>
              </w:rPr>
              <w:t>规格</w:t>
            </w:r>
          </w:p>
        </w:tc>
        <w:tc>
          <w:tcPr>
            <w:tcW w:w="668" w:type="dxa"/>
            <w:vMerge w:val="restart"/>
            <w:tcBorders>
              <w:bottom w:val="nil"/>
            </w:tcBorders>
            <w:vAlign w:val="top"/>
          </w:tcPr>
          <w:p w14:paraId="1EEBDED8">
            <w:pPr>
              <w:spacing w:line="254" w:lineRule="auto"/>
              <w:rPr>
                <w:rFonts w:ascii="Arial"/>
                <w:sz w:val="21"/>
              </w:rPr>
            </w:pPr>
          </w:p>
          <w:p w14:paraId="2E8E8984">
            <w:pPr>
              <w:spacing w:line="254" w:lineRule="auto"/>
              <w:rPr>
                <w:rFonts w:ascii="Arial"/>
                <w:sz w:val="21"/>
              </w:rPr>
            </w:pPr>
          </w:p>
          <w:p w14:paraId="04FE4BB7">
            <w:pPr>
              <w:pStyle w:val="11"/>
              <w:spacing w:before="62" w:line="372" w:lineRule="auto"/>
              <w:ind w:left="136" w:right="126" w:firstLine="41"/>
              <w:rPr>
                <w:sz w:val="19"/>
                <w:szCs w:val="19"/>
              </w:rPr>
            </w:pPr>
            <w:r>
              <w:rPr>
                <w:spacing w:val="-11"/>
                <w:sz w:val="19"/>
                <w:szCs w:val="19"/>
              </w:rPr>
              <w:t>国别</w:t>
            </w:r>
            <w:r>
              <w:rPr>
                <w:sz w:val="19"/>
                <w:szCs w:val="19"/>
              </w:rPr>
              <w:t xml:space="preserve"> </w:t>
            </w:r>
            <w:r>
              <w:rPr>
                <w:spacing w:val="10"/>
                <w:sz w:val="19"/>
                <w:szCs w:val="19"/>
              </w:rPr>
              <w:t>产地</w:t>
            </w:r>
          </w:p>
        </w:tc>
        <w:tc>
          <w:tcPr>
            <w:tcW w:w="658" w:type="dxa"/>
            <w:vMerge w:val="restart"/>
            <w:tcBorders>
              <w:bottom w:val="nil"/>
            </w:tcBorders>
            <w:vAlign w:val="top"/>
          </w:tcPr>
          <w:p w14:paraId="740FDDFF">
            <w:pPr>
              <w:spacing w:line="254" w:lineRule="auto"/>
              <w:rPr>
                <w:rFonts w:ascii="Arial"/>
                <w:sz w:val="21"/>
              </w:rPr>
            </w:pPr>
          </w:p>
          <w:p w14:paraId="434B50E4">
            <w:pPr>
              <w:spacing w:line="254" w:lineRule="auto"/>
              <w:rPr>
                <w:rFonts w:ascii="Arial"/>
                <w:sz w:val="21"/>
              </w:rPr>
            </w:pPr>
          </w:p>
          <w:p w14:paraId="7E069481">
            <w:pPr>
              <w:pStyle w:val="11"/>
              <w:spacing w:before="62" w:line="372" w:lineRule="auto"/>
              <w:ind w:left="133" w:right="120"/>
              <w:rPr>
                <w:sz w:val="19"/>
                <w:szCs w:val="19"/>
              </w:rPr>
            </w:pPr>
            <w:r>
              <w:rPr>
                <w:spacing w:val="9"/>
                <w:sz w:val="19"/>
                <w:szCs w:val="19"/>
              </w:rPr>
              <w:t>制造</w:t>
            </w:r>
            <w:r>
              <w:rPr>
                <w:sz w:val="19"/>
                <w:szCs w:val="19"/>
              </w:rPr>
              <w:t xml:space="preserve"> </w:t>
            </w:r>
            <w:r>
              <w:rPr>
                <w:spacing w:val="9"/>
                <w:sz w:val="19"/>
                <w:szCs w:val="19"/>
              </w:rPr>
              <w:t>年份</w:t>
            </w:r>
          </w:p>
        </w:tc>
        <w:tc>
          <w:tcPr>
            <w:tcW w:w="939" w:type="dxa"/>
            <w:vMerge w:val="restart"/>
            <w:tcBorders>
              <w:bottom w:val="nil"/>
            </w:tcBorders>
            <w:vAlign w:val="top"/>
          </w:tcPr>
          <w:p w14:paraId="46D5CC8B">
            <w:pPr>
              <w:spacing w:line="258" w:lineRule="auto"/>
              <w:rPr>
                <w:rFonts w:ascii="Arial"/>
                <w:sz w:val="21"/>
              </w:rPr>
            </w:pPr>
          </w:p>
          <w:p w14:paraId="4A812B20">
            <w:pPr>
              <w:spacing w:line="258" w:lineRule="auto"/>
              <w:rPr>
                <w:rFonts w:ascii="Arial"/>
                <w:sz w:val="21"/>
              </w:rPr>
            </w:pPr>
          </w:p>
          <w:p w14:paraId="07459F24">
            <w:pPr>
              <w:pStyle w:val="11"/>
              <w:spacing w:before="62" w:line="375" w:lineRule="auto"/>
              <w:ind w:left="126" w:right="27" w:firstLine="44"/>
              <w:rPr>
                <w:sz w:val="19"/>
                <w:szCs w:val="19"/>
              </w:rPr>
            </w:pPr>
            <w:r>
              <w:rPr>
                <w:spacing w:val="-2"/>
                <w:sz w:val="19"/>
                <w:szCs w:val="19"/>
              </w:rPr>
              <w:t>额</w:t>
            </w:r>
            <w:r>
              <w:rPr>
                <w:spacing w:val="-10"/>
                <w:sz w:val="19"/>
                <w:szCs w:val="19"/>
              </w:rPr>
              <w:t xml:space="preserve"> </w:t>
            </w:r>
            <w:r>
              <w:rPr>
                <w:spacing w:val="-2"/>
                <w:sz w:val="19"/>
                <w:szCs w:val="19"/>
              </w:rPr>
              <w:t>定</w:t>
            </w:r>
            <w:r>
              <w:rPr>
                <w:spacing w:val="-9"/>
                <w:sz w:val="19"/>
                <w:szCs w:val="19"/>
              </w:rPr>
              <w:t xml:space="preserve"> </w:t>
            </w:r>
            <w:r>
              <w:rPr>
                <w:spacing w:val="-2"/>
                <w:sz w:val="19"/>
                <w:szCs w:val="19"/>
              </w:rPr>
              <w:t>功</w:t>
            </w:r>
            <w:r>
              <w:rPr>
                <w:sz w:val="19"/>
                <w:szCs w:val="19"/>
              </w:rPr>
              <w:t xml:space="preserve"> </w:t>
            </w:r>
            <w:r>
              <w:rPr>
                <w:spacing w:val="4"/>
                <w:sz w:val="19"/>
                <w:szCs w:val="19"/>
              </w:rPr>
              <w:t>率（</w:t>
            </w:r>
            <w:r>
              <w:rPr>
                <w:sz w:val="19"/>
                <w:szCs w:val="19"/>
              </w:rPr>
              <w:t>kW</w:t>
            </w:r>
            <w:r>
              <w:rPr>
                <w:spacing w:val="4"/>
                <w:sz w:val="19"/>
                <w:szCs w:val="19"/>
              </w:rPr>
              <w:t>）</w:t>
            </w:r>
          </w:p>
        </w:tc>
        <w:tc>
          <w:tcPr>
            <w:tcW w:w="646" w:type="dxa"/>
            <w:vMerge w:val="restart"/>
            <w:tcBorders>
              <w:bottom w:val="nil"/>
            </w:tcBorders>
            <w:vAlign w:val="top"/>
          </w:tcPr>
          <w:p w14:paraId="282F046B">
            <w:pPr>
              <w:spacing w:line="254" w:lineRule="auto"/>
              <w:rPr>
                <w:rFonts w:ascii="Arial"/>
                <w:sz w:val="21"/>
              </w:rPr>
            </w:pPr>
          </w:p>
          <w:p w14:paraId="2B362AE8">
            <w:pPr>
              <w:spacing w:line="254" w:lineRule="auto"/>
              <w:rPr>
                <w:rFonts w:ascii="Arial"/>
                <w:sz w:val="21"/>
              </w:rPr>
            </w:pPr>
          </w:p>
          <w:p w14:paraId="79DC6C21">
            <w:pPr>
              <w:pStyle w:val="11"/>
              <w:spacing w:before="62" w:line="372" w:lineRule="auto"/>
              <w:ind w:left="146" w:right="111" w:hanging="13"/>
              <w:rPr>
                <w:sz w:val="19"/>
                <w:szCs w:val="19"/>
              </w:rPr>
            </w:pPr>
            <w:r>
              <w:rPr>
                <w:spacing w:val="8"/>
                <w:sz w:val="19"/>
                <w:szCs w:val="19"/>
              </w:rPr>
              <w:t>生产</w:t>
            </w:r>
            <w:r>
              <w:rPr>
                <w:sz w:val="19"/>
                <w:szCs w:val="19"/>
              </w:rPr>
              <w:t xml:space="preserve"> </w:t>
            </w:r>
            <w:r>
              <w:rPr>
                <w:spacing w:val="1"/>
                <w:sz w:val="19"/>
                <w:szCs w:val="19"/>
              </w:rPr>
              <w:t>能力</w:t>
            </w:r>
          </w:p>
        </w:tc>
        <w:tc>
          <w:tcPr>
            <w:tcW w:w="2109" w:type="dxa"/>
            <w:gridSpan w:val="4"/>
            <w:vAlign w:val="top"/>
          </w:tcPr>
          <w:p w14:paraId="48598038">
            <w:pPr>
              <w:pStyle w:val="11"/>
              <w:spacing w:before="202" w:line="228" w:lineRule="auto"/>
              <w:ind w:left="550"/>
              <w:rPr>
                <w:sz w:val="19"/>
                <w:szCs w:val="19"/>
              </w:rPr>
            </w:pPr>
            <w:r>
              <w:rPr>
                <w:spacing w:val="12"/>
                <w:sz w:val="19"/>
                <w:szCs w:val="19"/>
              </w:rPr>
              <w:t>数量（台）</w:t>
            </w:r>
          </w:p>
        </w:tc>
        <w:tc>
          <w:tcPr>
            <w:tcW w:w="954" w:type="dxa"/>
            <w:vMerge w:val="restart"/>
            <w:tcBorders>
              <w:bottom w:val="nil"/>
            </w:tcBorders>
            <w:vAlign w:val="top"/>
          </w:tcPr>
          <w:p w14:paraId="753A7835">
            <w:pPr>
              <w:spacing w:line="253" w:lineRule="auto"/>
              <w:rPr>
                <w:rFonts w:ascii="Arial"/>
                <w:sz w:val="21"/>
              </w:rPr>
            </w:pPr>
          </w:p>
          <w:p w14:paraId="5C227065">
            <w:pPr>
              <w:spacing w:line="254" w:lineRule="auto"/>
              <w:rPr>
                <w:rFonts w:ascii="Arial"/>
                <w:sz w:val="21"/>
              </w:rPr>
            </w:pPr>
          </w:p>
          <w:p w14:paraId="45E24B6C">
            <w:pPr>
              <w:pStyle w:val="11"/>
              <w:spacing w:before="61" w:line="373" w:lineRule="auto"/>
              <w:ind w:left="174" w:right="155" w:firstLine="4"/>
              <w:rPr>
                <w:sz w:val="19"/>
                <w:szCs w:val="19"/>
              </w:rPr>
            </w:pPr>
            <w:r>
              <w:rPr>
                <w:spacing w:val="14"/>
                <w:sz w:val="19"/>
                <w:szCs w:val="19"/>
              </w:rPr>
              <w:t>预计进</w:t>
            </w:r>
            <w:r>
              <w:rPr>
                <w:spacing w:val="1"/>
                <w:sz w:val="19"/>
                <w:szCs w:val="19"/>
              </w:rPr>
              <w:t xml:space="preserve"> </w:t>
            </w:r>
            <w:r>
              <w:rPr>
                <w:spacing w:val="16"/>
                <w:sz w:val="19"/>
                <w:szCs w:val="19"/>
              </w:rPr>
              <w:t>场时间</w:t>
            </w:r>
          </w:p>
        </w:tc>
      </w:tr>
      <w:tr w14:paraId="228E4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20" w:type="dxa"/>
            <w:vMerge w:val="continue"/>
            <w:tcBorders>
              <w:top w:val="nil"/>
              <w:bottom w:val="nil"/>
            </w:tcBorders>
            <w:vAlign w:val="top"/>
          </w:tcPr>
          <w:p w14:paraId="52922C54">
            <w:pPr>
              <w:rPr>
                <w:rFonts w:ascii="Arial"/>
                <w:sz w:val="21"/>
              </w:rPr>
            </w:pPr>
          </w:p>
        </w:tc>
        <w:tc>
          <w:tcPr>
            <w:tcW w:w="1083" w:type="dxa"/>
            <w:vMerge w:val="continue"/>
            <w:tcBorders>
              <w:top w:val="nil"/>
              <w:bottom w:val="nil"/>
            </w:tcBorders>
            <w:vAlign w:val="top"/>
          </w:tcPr>
          <w:p w14:paraId="34DDCAC1">
            <w:pPr>
              <w:rPr>
                <w:rFonts w:ascii="Arial"/>
                <w:sz w:val="21"/>
              </w:rPr>
            </w:pPr>
          </w:p>
        </w:tc>
        <w:tc>
          <w:tcPr>
            <w:tcW w:w="756" w:type="dxa"/>
            <w:vMerge w:val="continue"/>
            <w:tcBorders>
              <w:top w:val="nil"/>
              <w:bottom w:val="nil"/>
            </w:tcBorders>
            <w:vAlign w:val="top"/>
          </w:tcPr>
          <w:p w14:paraId="7574B10F">
            <w:pPr>
              <w:rPr>
                <w:rFonts w:ascii="Arial"/>
                <w:sz w:val="21"/>
              </w:rPr>
            </w:pPr>
          </w:p>
        </w:tc>
        <w:tc>
          <w:tcPr>
            <w:tcW w:w="668" w:type="dxa"/>
            <w:vMerge w:val="continue"/>
            <w:tcBorders>
              <w:top w:val="nil"/>
              <w:bottom w:val="nil"/>
            </w:tcBorders>
            <w:vAlign w:val="top"/>
          </w:tcPr>
          <w:p w14:paraId="298A63FF">
            <w:pPr>
              <w:rPr>
                <w:rFonts w:ascii="Arial"/>
                <w:sz w:val="21"/>
              </w:rPr>
            </w:pPr>
          </w:p>
        </w:tc>
        <w:tc>
          <w:tcPr>
            <w:tcW w:w="658" w:type="dxa"/>
            <w:vMerge w:val="continue"/>
            <w:tcBorders>
              <w:top w:val="nil"/>
              <w:bottom w:val="nil"/>
            </w:tcBorders>
            <w:vAlign w:val="top"/>
          </w:tcPr>
          <w:p w14:paraId="1719F3C8">
            <w:pPr>
              <w:rPr>
                <w:rFonts w:ascii="Arial"/>
                <w:sz w:val="21"/>
              </w:rPr>
            </w:pPr>
          </w:p>
        </w:tc>
        <w:tc>
          <w:tcPr>
            <w:tcW w:w="939" w:type="dxa"/>
            <w:vMerge w:val="continue"/>
            <w:tcBorders>
              <w:top w:val="nil"/>
              <w:bottom w:val="nil"/>
            </w:tcBorders>
            <w:vAlign w:val="top"/>
          </w:tcPr>
          <w:p w14:paraId="67F6B7F4">
            <w:pPr>
              <w:rPr>
                <w:rFonts w:ascii="Arial"/>
                <w:sz w:val="21"/>
              </w:rPr>
            </w:pPr>
          </w:p>
        </w:tc>
        <w:tc>
          <w:tcPr>
            <w:tcW w:w="646" w:type="dxa"/>
            <w:vMerge w:val="continue"/>
            <w:tcBorders>
              <w:top w:val="nil"/>
              <w:bottom w:val="nil"/>
            </w:tcBorders>
            <w:vAlign w:val="top"/>
          </w:tcPr>
          <w:p w14:paraId="14540ED3">
            <w:pPr>
              <w:rPr>
                <w:rFonts w:ascii="Arial"/>
                <w:sz w:val="21"/>
              </w:rPr>
            </w:pPr>
          </w:p>
        </w:tc>
        <w:tc>
          <w:tcPr>
            <w:tcW w:w="430" w:type="dxa"/>
            <w:vMerge w:val="restart"/>
            <w:tcBorders>
              <w:bottom w:val="nil"/>
            </w:tcBorders>
            <w:textDirection w:val="tbRlV"/>
            <w:vAlign w:val="top"/>
          </w:tcPr>
          <w:p w14:paraId="6E3085D1">
            <w:pPr>
              <w:pStyle w:val="11"/>
              <w:spacing w:before="121" w:line="209" w:lineRule="auto"/>
              <w:ind w:left="292"/>
              <w:rPr>
                <w:sz w:val="19"/>
                <w:szCs w:val="19"/>
              </w:rPr>
            </w:pPr>
            <w:r>
              <w:rPr>
                <w:spacing w:val="9"/>
                <w:sz w:val="19"/>
                <w:szCs w:val="19"/>
              </w:rPr>
              <w:t>小</w:t>
            </w:r>
            <w:r>
              <w:rPr>
                <w:spacing w:val="4"/>
                <w:sz w:val="19"/>
                <w:szCs w:val="19"/>
              </w:rPr>
              <w:t xml:space="preserve">   </w:t>
            </w:r>
            <w:r>
              <w:rPr>
                <w:spacing w:val="9"/>
                <w:sz w:val="19"/>
                <w:szCs w:val="19"/>
              </w:rPr>
              <w:t>计</w:t>
            </w:r>
          </w:p>
        </w:tc>
        <w:tc>
          <w:tcPr>
            <w:tcW w:w="1679" w:type="dxa"/>
            <w:gridSpan w:val="3"/>
            <w:vAlign w:val="top"/>
          </w:tcPr>
          <w:p w14:paraId="165B04A5">
            <w:pPr>
              <w:pStyle w:val="11"/>
              <w:spacing w:before="166" w:line="220" w:lineRule="auto"/>
              <w:ind w:left="595"/>
              <w:rPr>
                <w:sz w:val="19"/>
                <w:szCs w:val="19"/>
              </w:rPr>
            </w:pPr>
            <w:r>
              <w:rPr>
                <w:spacing w:val="1"/>
                <w:sz w:val="19"/>
                <w:szCs w:val="19"/>
              </w:rPr>
              <w:t>其  中</w:t>
            </w:r>
          </w:p>
        </w:tc>
        <w:tc>
          <w:tcPr>
            <w:tcW w:w="954" w:type="dxa"/>
            <w:vMerge w:val="continue"/>
            <w:tcBorders>
              <w:top w:val="nil"/>
              <w:bottom w:val="nil"/>
            </w:tcBorders>
            <w:vAlign w:val="top"/>
          </w:tcPr>
          <w:p w14:paraId="2FC1C6CF">
            <w:pPr>
              <w:rPr>
                <w:rFonts w:ascii="Arial"/>
                <w:sz w:val="21"/>
              </w:rPr>
            </w:pPr>
          </w:p>
        </w:tc>
      </w:tr>
      <w:tr w14:paraId="4A879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20" w:type="dxa"/>
            <w:vMerge w:val="continue"/>
            <w:tcBorders>
              <w:top w:val="nil"/>
            </w:tcBorders>
            <w:vAlign w:val="top"/>
          </w:tcPr>
          <w:p w14:paraId="7F246488">
            <w:pPr>
              <w:rPr>
                <w:rFonts w:ascii="Arial"/>
                <w:sz w:val="21"/>
              </w:rPr>
            </w:pPr>
          </w:p>
        </w:tc>
        <w:tc>
          <w:tcPr>
            <w:tcW w:w="1083" w:type="dxa"/>
            <w:vMerge w:val="continue"/>
            <w:tcBorders>
              <w:top w:val="nil"/>
            </w:tcBorders>
            <w:vAlign w:val="top"/>
          </w:tcPr>
          <w:p w14:paraId="7F767EE8">
            <w:pPr>
              <w:rPr>
                <w:rFonts w:ascii="Arial"/>
                <w:sz w:val="21"/>
              </w:rPr>
            </w:pPr>
          </w:p>
        </w:tc>
        <w:tc>
          <w:tcPr>
            <w:tcW w:w="756" w:type="dxa"/>
            <w:vMerge w:val="continue"/>
            <w:tcBorders>
              <w:top w:val="nil"/>
            </w:tcBorders>
            <w:vAlign w:val="top"/>
          </w:tcPr>
          <w:p w14:paraId="4695B5E9">
            <w:pPr>
              <w:rPr>
                <w:rFonts w:ascii="Arial"/>
                <w:sz w:val="21"/>
              </w:rPr>
            </w:pPr>
          </w:p>
        </w:tc>
        <w:tc>
          <w:tcPr>
            <w:tcW w:w="668" w:type="dxa"/>
            <w:vMerge w:val="continue"/>
            <w:tcBorders>
              <w:top w:val="nil"/>
            </w:tcBorders>
            <w:vAlign w:val="top"/>
          </w:tcPr>
          <w:p w14:paraId="117B4AF2">
            <w:pPr>
              <w:rPr>
                <w:rFonts w:ascii="Arial"/>
                <w:sz w:val="21"/>
              </w:rPr>
            </w:pPr>
          </w:p>
        </w:tc>
        <w:tc>
          <w:tcPr>
            <w:tcW w:w="658" w:type="dxa"/>
            <w:vMerge w:val="continue"/>
            <w:tcBorders>
              <w:top w:val="nil"/>
            </w:tcBorders>
            <w:vAlign w:val="top"/>
          </w:tcPr>
          <w:p w14:paraId="6FC967B8">
            <w:pPr>
              <w:rPr>
                <w:rFonts w:ascii="Arial"/>
                <w:sz w:val="21"/>
              </w:rPr>
            </w:pPr>
          </w:p>
        </w:tc>
        <w:tc>
          <w:tcPr>
            <w:tcW w:w="939" w:type="dxa"/>
            <w:vMerge w:val="continue"/>
            <w:tcBorders>
              <w:top w:val="nil"/>
            </w:tcBorders>
            <w:vAlign w:val="top"/>
          </w:tcPr>
          <w:p w14:paraId="7ACAFF77">
            <w:pPr>
              <w:rPr>
                <w:rFonts w:ascii="Arial"/>
                <w:sz w:val="21"/>
              </w:rPr>
            </w:pPr>
          </w:p>
        </w:tc>
        <w:tc>
          <w:tcPr>
            <w:tcW w:w="646" w:type="dxa"/>
            <w:vMerge w:val="continue"/>
            <w:tcBorders>
              <w:top w:val="nil"/>
            </w:tcBorders>
            <w:vAlign w:val="top"/>
          </w:tcPr>
          <w:p w14:paraId="2181A97C">
            <w:pPr>
              <w:rPr>
                <w:rFonts w:ascii="Arial"/>
                <w:sz w:val="21"/>
              </w:rPr>
            </w:pPr>
          </w:p>
        </w:tc>
        <w:tc>
          <w:tcPr>
            <w:tcW w:w="430" w:type="dxa"/>
            <w:vMerge w:val="continue"/>
            <w:tcBorders>
              <w:top w:val="nil"/>
            </w:tcBorders>
            <w:textDirection w:val="tbRlV"/>
            <w:vAlign w:val="top"/>
          </w:tcPr>
          <w:p w14:paraId="4E3DE090">
            <w:pPr>
              <w:rPr>
                <w:rFonts w:ascii="Arial"/>
                <w:sz w:val="21"/>
              </w:rPr>
            </w:pPr>
          </w:p>
        </w:tc>
        <w:tc>
          <w:tcPr>
            <w:tcW w:w="559" w:type="dxa"/>
            <w:vAlign w:val="top"/>
          </w:tcPr>
          <w:p w14:paraId="7C8AAB54">
            <w:pPr>
              <w:spacing w:line="244" w:lineRule="auto"/>
              <w:rPr>
                <w:rFonts w:ascii="Arial"/>
                <w:sz w:val="21"/>
              </w:rPr>
            </w:pPr>
          </w:p>
          <w:p w14:paraId="6D42B08C">
            <w:pPr>
              <w:pStyle w:val="11"/>
              <w:spacing w:before="62" w:line="229" w:lineRule="auto"/>
              <w:ind w:left="151"/>
              <w:rPr>
                <w:sz w:val="19"/>
                <w:szCs w:val="19"/>
              </w:rPr>
            </w:pPr>
            <w:r>
              <w:rPr>
                <w:spacing w:val="-16"/>
                <w:sz w:val="19"/>
                <w:szCs w:val="19"/>
              </w:rPr>
              <w:t>自有</w:t>
            </w:r>
          </w:p>
        </w:tc>
        <w:tc>
          <w:tcPr>
            <w:tcW w:w="559" w:type="dxa"/>
            <w:vAlign w:val="top"/>
          </w:tcPr>
          <w:p w14:paraId="0F740AE5">
            <w:pPr>
              <w:spacing w:line="244" w:lineRule="auto"/>
              <w:rPr>
                <w:rFonts w:ascii="Arial"/>
                <w:sz w:val="21"/>
              </w:rPr>
            </w:pPr>
          </w:p>
          <w:p w14:paraId="2B4A035F">
            <w:pPr>
              <w:pStyle w:val="11"/>
              <w:spacing w:before="62" w:line="229" w:lineRule="auto"/>
              <w:ind w:left="88"/>
              <w:rPr>
                <w:sz w:val="19"/>
                <w:szCs w:val="19"/>
              </w:rPr>
            </w:pPr>
            <w:r>
              <w:rPr>
                <w:spacing w:val="9"/>
                <w:sz w:val="19"/>
                <w:szCs w:val="19"/>
              </w:rPr>
              <w:t>新购</w:t>
            </w:r>
          </w:p>
        </w:tc>
        <w:tc>
          <w:tcPr>
            <w:tcW w:w="561" w:type="dxa"/>
            <w:vAlign w:val="top"/>
          </w:tcPr>
          <w:p w14:paraId="7B8DF7FB">
            <w:pPr>
              <w:spacing w:line="244" w:lineRule="auto"/>
              <w:rPr>
                <w:rFonts w:ascii="Arial"/>
                <w:sz w:val="21"/>
              </w:rPr>
            </w:pPr>
          </w:p>
          <w:p w14:paraId="0646236D">
            <w:pPr>
              <w:pStyle w:val="11"/>
              <w:spacing w:before="62" w:line="229" w:lineRule="auto"/>
              <w:ind w:left="89"/>
              <w:rPr>
                <w:sz w:val="19"/>
                <w:szCs w:val="19"/>
              </w:rPr>
            </w:pPr>
            <w:r>
              <w:rPr>
                <w:spacing w:val="8"/>
                <w:sz w:val="19"/>
                <w:szCs w:val="19"/>
              </w:rPr>
              <w:t>租赁</w:t>
            </w:r>
          </w:p>
        </w:tc>
        <w:tc>
          <w:tcPr>
            <w:tcW w:w="954" w:type="dxa"/>
            <w:vMerge w:val="continue"/>
            <w:tcBorders>
              <w:top w:val="nil"/>
            </w:tcBorders>
            <w:vAlign w:val="top"/>
          </w:tcPr>
          <w:p w14:paraId="3D351EC5">
            <w:pPr>
              <w:rPr>
                <w:rFonts w:ascii="Arial"/>
                <w:sz w:val="21"/>
              </w:rPr>
            </w:pPr>
          </w:p>
        </w:tc>
      </w:tr>
      <w:tr w14:paraId="17DA4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6C8E038B">
            <w:pPr>
              <w:rPr>
                <w:rFonts w:ascii="Arial"/>
                <w:sz w:val="21"/>
              </w:rPr>
            </w:pPr>
          </w:p>
        </w:tc>
        <w:tc>
          <w:tcPr>
            <w:tcW w:w="1083" w:type="dxa"/>
            <w:vAlign w:val="top"/>
          </w:tcPr>
          <w:p w14:paraId="28B1890B">
            <w:pPr>
              <w:rPr>
                <w:rFonts w:ascii="Arial"/>
                <w:sz w:val="21"/>
              </w:rPr>
            </w:pPr>
          </w:p>
        </w:tc>
        <w:tc>
          <w:tcPr>
            <w:tcW w:w="756" w:type="dxa"/>
            <w:vAlign w:val="top"/>
          </w:tcPr>
          <w:p w14:paraId="1CCE48B0">
            <w:pPr>
              <w:rPr>
                <w:rFonts w:ascii="Arial"/>
                <w:sz w:val="21"/>
              </w:rPr>
            </w:pPr>
          </w:p>
        </w:tc>
        <w:tc>
          <w:tcPr>
            <w:tcW w:w="668" w:type="dxa"/>
            <w:vAlign w:val="top"/>
          </w:tcPr>
          <w:p w14:paraId="2A08EFAB">
            <w:pPr>
              <w:rPr>
                <w:rFonts w:ascii="Arial"/>
                <w:sz w:val="21"/>
              </w:rPr>
            </w:pPr>
          </w:p>
        </w:tc>
        <w:tc>
          <w:tcPr>
            <w:tcW w:w="658" w:type="dxa"/>
            <w:vAlign w:val="top"/>
          </w:tcPr>
          <w:p w14:paraId="444EECB3">
            <w:pPr>
              <w:rPr>
                <w:rFonts w:ascii="Arial"/>
                <w:sz w:val="21"/>
              </w:rPr>
            </w:pPr>
          </w:p>
        </w:tc>
        <w:tc>
          <w:tcPr>
            <w:tcW w:w="939" w:type="dxa"/>
            <w:vAlign w:val="top"/>
          </w:tcPr>
          <w:p w14:paraId="45C8ED64">
            <w:pPr>
              <w:rPr>
                <w:rFonts w:ascii="Arial"/>
                <w:sz w:val="21"/>
              </w:rPr>
            </w:pPr>
          </w:p>
        </w:tc>
        <w:tc>
          <w:tcPr>
            <w:tcW w:w="646" w:type="dxa"/>
            <w:vAlign w:val="top"/>
          </w:tcPr>
          <w:p w14:paraId="357068EF">
            <w:pPr>
              <w:rPr>
                <w:rFonts w:ascii="Arial"/>
                <w:sz w:val="21"/>
              </w:rPr>
            </w:pPr>
          </w:p>
        </w:tc>
        <w:tc>
          <w:tcPr>
            <w:tcW w:w="430" w:type="dxa"/>
            <w:vAlign w:val="top"/>
          </w:tcPr>
          <w:p w14:paraId="07DF33E1">
            <w:pPr>
              <w:rPr>
                <w:rFonts w:ascii="Arial"/>
                <w:sz w:val="21"/>
              </w:rPr>
            </w:pPr>
          </w:p>
        </w:tc>
        <w:tc>
          <w:tcPr>
            <w:tcW w:w="559" w:type="dxa"/>
            <w:vAlign w:val="top"/>
          </w:tcPr>
          <w:p w14:paraId="3E3E3B0A">
            <w:pPr>
              <w:rPr>
                <w:rFonts w:ascii="Arial"/>
                <w:sz w:val="21"/>
              </w:rPr>
            </w:pPr>
          </w:p>
        </w:tc>
        <w:tc>
          <w:tcPr>
            <w:tcW w:w="559" w:type="dxa"/>
            <w:vAlign w:val="top"/>
          </w:tcPr>
          <w:p w14:paraId="551B4FFA">
            <w:pPr>
              <w:rPr>
                <w:rFonts w:ascii="Arial"/>
                <w:sz w:val="21"/>
              </w:rPr>
            </w:pPr>
          </w:p>
        </w:tc>
        <w:tc>
          <w:tcPr>
            <w:tcW w:w="561" w:type="dxa"/>
            <w:vAlign w:val="top"/>
          </w:tcPr>
          <w:p w14:paraId="2D2E349E">
            <w:pPr>
              <w:rPr>
                <w:rFonts w:ascii="Arial"/>
                <w:sz w:val="21"/>
              </w:rPr>
            </w:pPr>
          </w:p>
        </w:tc>
        <w:tc>
          <w:tcPr>
            <w:tcW w:w="954" w:type="dxa"/>
            <w:vAlign w:val="top"/>
          </w:tcPr>
          <w:p w14:paraId="6B89C2F2">
            <w:pPr>
              <w:rPr>
                <w:rFonts w:ascii="Arial"/>
                <w:sz w:val="21"/>
              </w:rPr>
            </w:pPr>
          </w:p>
        </w:tc>
      </w:tr>
      <w:tr w14:paraId="10901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14BA85E4">
            <w:pPr>
              <w:rPr>
                <w:rFonts w:ascii="Arial"/>
                <w:sz w:val="21"/>
              </w:rPr>
            </w:pPr>
          </w:p>
        </w:tc>
        <w:tc>
          <w:tcPr>
            <w:tcW w:w="1083" w:type="dxa"/>
            <w:vAlign w:val="top"/>
          </w:tcPr>
          <w:p w14:paraId="237605FA">
            <w:pPr>
              <w:rPr>
                <w:rFonts w:ascii="Arial"/>
                <w:sz w:val="21"/>
              </w:rPr>
            </w:pPr>
          </w:p>
        </w:tc>
        <w:tc>
          <w:tcPr>
            <w:tcW w:w="756" w:type="dxa"/>
            <w:vAlign w:val="top"/>
          </w:tcPr>
          <w:p w14:paraId="58C24940">
            <w:pPr>
              <w:rPr>
                <w:rFonts w:ascii="Arial"/>
                <w:sz w:val="21"/>
              </w:rPr>
            </w:pPr>
          </w:p>
        </w:tc>
        <w:tc>
          <w:tcPr>
            <w:tcW w:w="668" w:type="dxa"/>
            <w:vAlign w:val="top"/>
          </w:tcPr>
          <w:p w14:paraId="313B929C">
            <w:pPr>
              <w:rPr>
                <w:rFonts w:ascii="Arial"/>
                <w:sz w:val="21"/>
              </w:rPr>
            </w:pPr>
          </w:p>
        </w:tc>
        <w:tc>
          <w:tcPr>
            <w:tcW w:w="658" w:type="dxa"/>
            <w:vAlign w:val="top"/>
          </w:tcPr>
          <w:p w14:paraId="14514462">
            <w:pPr>
              <w:rPr>
                <w:rFonts w:ascii="Arial"/>
                <w:sz w:val="21"/>
              </w:rPr>
            </w:pPr>
          </w:p>
        </w:tc>
        <w:tc>
          <w:tcPr>
            <w:tcW w:w="939" w:type="dxa"/>
            <w:vAlign w:val="top"/>
          </w:tcPr>
          <w:p w14:paraId="5E6B1AD1">
            <w:pPr>
              <w:rPr>
                <w:rFonts w:ascii="Arial"/>
                <w:sz w:val="21"/>
              </w:rPr>
            </w:pPr>
          </w:p>
        </w:tc>
        <w:tc>
          <w:tcPr>
            <w:tcW w:w="646" w:type="dxa"/>
            <w:vAlign w:val="top"/>
          </w:tcPr>
          <w:p w14:paraId="193C97EA">
            <w:pPr>
              <w:rPr>
                <w:rFonts w:ascii="Arial"/>
                <w:sz w:val="21"/>
              </w:rPr>
            </w:pPr>
          </w:p>
        </w:tc>
        <w:tc>
          <w:tcPr>
            <w:tcW w:w="430" w:type="dxa"/>
            <w:vAlign w:val="top"/>
          </w:tcPr>
          <w:p w14:paraId="6037F007">
            <w:pPr>
              <w:rPr>
                <w:rFonts w:ascii="Arial"/>
                <w:sz w:val="21"/>
              </w:rPr>
            </w:pPr>
          </w:p>
        </w:tc>
        <w:tc>
          <w:tcPr>
            <w:tcW w:w="559" w:type="dxa"/>
            <w:vAlign w:val="top"/>
          </w:tcPr>
          <w:p w14:paraId="69DC5EB0">
            <w:pPr>
              <w:rPr>
                <w:rFonts w:ascii="Arial"/>
                <w:sz w:val="21"/>
              </w:rPr>
            </w:pPr>
          </w:p>
        </w:tc>
        <w:tc>
          <w:tcPr>
            <w:tcW w:w="559" w:type="dxa"/>
            <w:vAlign w:val="top"/>
          </w:tcPr>
          <w:p w14:paraId="27446B38">
            <w:pPr>
              <w:rPr>
                <w:rFonts w:ascii="Arial"/>
                <w:sz w:val="21"/>
              </w:rPr>
            </w:pPr>
          </w:p>
        </w:tc>
        <w:tc>
          <w:tcPr>
            <w:tcW w:w="561" w:type="dxa"/>
            <w:vAlign w:val="top"/>
          </w:tcPr>
          <w:p w14:paraId="3A7B8295">
            <w:pPr>
              <w:rPr>
                <w:rFonts w:ascii="Arial"/>
                <w:sz w:val="21"/>
              </w:rPr>
            </w:pPr>
          </w:p>
        </w:tc>
        <w:tc>
          <w:tcPr>
            <w:tcW w:w="954" w:type="dxa"/>
            <w:vAlign w:val="top"/>
          </w:tcPr>
          <w:p w14:paraId="7E785F79">
            <w:pPr>
              <w:rPr>
                <w:rFonts w:ascii="Arial"/>
                <w:sz w:val="21"/>
              </w:rPr>
            </w:pPr>
          </w:p>
        </w:tc>
      </w:tr>
      <w:tr w14:paraId="05DA5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37530129">
            <w:pPr>
              <w:rPr>
                <w:rFonts w:ascii="Arial"/>
                <w:sz w:val="21"/>
              </w:rPr>
            </w:pPr>
          </w:p>
        </w:tc>
        <w:tc>
          <w:tcPr>
            <w:tcW w:w="1083" w:type="dxa"/>
            <w:vAlign w:val="top"/>
          </w:tcPr>
          <w:p w14:paraId="0AB26592">
            <w:pPr>
              <w:rPr>
                <w:rFonts w:ascii="Arial"/>
                <w:sz w:val="21"/>
              </w:rPr>
            </w:pPr>
          </w:p>
        </w:tc>
        <w:tc>
          <w:tcPr>
            <w:tcW w:w="756" w:type="dxa"/>
            <w:vAlign w:val="top"/>
          </w:tcPr>
          <w:p w14:paraId="2BBBB775">
            <w:pPr>
              <w:rPr>
                <w:rFonts w:ascii="Arial"/>
                <w:sz w:val="21"/>
              </w:rPr>
            </w:pPr>
          </w:p>
        </w:tc>
        <w:tc>
          <w:tcPr>
            <w:tcW w:w="668" w:type="dxa"/>
            <w:vAlign w:val="top"/>
          </w:tcPr>
          <w:p w14:paraId="4BB0D32C">
            <w:pPr>
              <w:rPr>
                <w:rFonts w:ascii="Arial"/>
                <w:sz w:val="21"/>
              </w:rPr>
            </w:pPr>
          </w:p>
        </w:tc>
        <w:tc>
          <w:tcPr>
            <w:tcW w:w="658" w:type="dxa"/>
            <w:vAlign w:val="top"/>
          </w:tcPr>
          <w:p w14:paraId="62B34A1D">
            <w:pPr>
              <w:rPr>
                <w:rFonts w:ascii="Arial"/>
                <w:sz w:val="21"/>
              </w:rPr>
            </w:pPr>
          </w:p>
        </w:tc>
        <w:tc>
          <w:tcPr>
            <w:tcW w:w="939" w:type="dxa"/>
            <w:vAlign w:val="top"/>
          </w:tcPr>
          <w:p w14:paraId="760310AC">
            <w:pPr>
              <w:rPr>
                <w:rFonts w:ascii="Arial"/>
                <w:sz w:val="21"/>
              </w:rPr>
            </w:pPr>
          </w:p>
        </w:tc>
        <w:tc>
          <w:tcPr>
            <w:tcW w:w="646" w:type="dxa"/>
            <w:vAlign w:val="top"/>
          </w:tcPr>
          <w:p w14:paraId="14331ECC">
            <w:pPr>
              <w:rPr>
                <w:rFonts w:ascii="Arial"/>
                <w:sz w:val="21"/>
              </w:rPr>
            </w:pPr>
          </w:p>
        </w:tc>
        <w:tc>
          <w:tcPr>
            <w:tcW w:w="430" w:type="dxa"/>
            <w:vAlign w:val="top"/>
          </w:tcPr>
          <w:p w14:paraId="3551DB04">
            <w:pPr>
              <w:rPr>
                <w:rFonts w:ascii="Arial"/>
                <w:sz w:val="21"/>
              </w:rPr>
            </w:pPr>
          </w:p>
        </w:tc>
        <w:tc>
          <w:tcPr>
            <w:tcW w:w="559" w:type="dxa"/>
            <w:vAlign w:val="top"/>
          </w:tcPr>
          <w:p w14:paraId="1FD3B5D5">
            <w:pPr>
              <w:rPr>
                <w:rFonts w:ascii="Arial"/>
                <w:sz w:val="21"/>
              </w:rPr>
            </w:pPr>
          </w:p>
        </w:tc>
        <w:tc>
          <w:tcPr>
            <w:tcW w:w="559" w:type="dxa"/>
            <w:vAlign w:val="top"/>
          </w:tcPr>
          <w:p w14:paraId="3E2F2A17">
            <w:pPr>
              <w:rPr>
                <w:rFonts w:ascii="Arial"/>
                <w:sz w:val="21"/>
              </w:rPr>
            </w:pPr>
          </w:p>
        </w:tc>
        <w:tc>
          <w:tcPr>
            <w:tcW w:w="561" w:type="dxa"/>
            <w:vAlign w:val="top"/>
          </w:tcPr>
          <w:p w14:paraId="2AF0F36B">
            <w:pPr>
              <w:rPr>
                <w:rFonts w:ascii="Arial"/>
                <w:sz w:val="21"/>
              </w:rPr>
            </w:pPr>
          </w:p>
        </w:tc>
        <w:tc>
          <w:tcPr>
            <w:tcW w:w="954" w:type="dxa"/>
            <w:vAlign w:val="top"/>
          </w:tcPr>
          <w:p w14:paraId="3FCE7FD5">
            <w:pPr>
              <w:rPr>
                <w:rFonts w:ascii="Arial"/>
                <w:sz w:val="21"/>
              </w:rPr>
            </w:pPr>
          </w:p>
        </w:tc>
      </w:tr>
      <w:tr w14:paraId="4E016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74F7D0D5">
            <w:pPr>
              <w:rPr>
                <w:rFonts w:ascii="Arial"/>
                <w:sz w:val="21"/>
              </w:rPr>
            </w:pPr>
          </w:p>
        </w:tc>
        <w:tc>
          <w:tcPr>
            <w:tcW w:w="1083" w:type="dxa"/>
            <w:vAlign w:val="top"/>
          </w:tcPr>
          <w:p w14:paraId="21321544">
            <w:pPr>
              <w:rPr>
                <w:rFonts w:ascii="Arial"/>
                <w:sz w:val="21"/>
              </w:rPr>
            </w:pPr>
          </w:p>
        </w:tc>
        <w:tc>
          <w:tcPr>
            <w:tcW w:w="756" w:type="dxa"/>
            <w:vAlign w:val="top"/>
          </w:tcPr>
          <w:p w14:paraId="25A1833B">
            <w:pPr>
              <w:rPr>
                <w:rFonts w:ascii="Arial"/>
                <w:sz w:val="21"/>
              </w:rPr>
            </w:pPr>
          </w:p>
        </w:tc>
        <w:tc>
          <w:tcPr>
            <w:tcW w:w="668" w:type="dxa"/>
            <w:vAlign w:val="top"/>
          </w:tcPr>
          <w:p w14:paraId="64743AE8">
            <w:pPr>
              <w:rPr>
                <w:rFonts w:ascii="Arial"/>
                <w:sz w:val="21"/>
              </w:rPr>
            </w:pPr>
          </w:p>
        </w:tc>
        <w:tc>
          <w:tcPr>
            <w:tcW w:w="658" w:type="dxa"/>
            <w:vAlign w:val="top"/>
          </w:tcPr>
          <w:p w14:paraId="61476F1B">
            <w:pPr>
              <w:rPr>
                <w:rFonts w:ascii="Arial"/>
                <w:sz w:val="21"/>
              </w:rPr>
            </w:pPr>
          </w:p>
        </w:tc>
        <w:tc>
          <w:tcPr>
            <w:tcW w:w="939" w:type="dxa"/>
            <w:vAlign w:val="top"/>
          </w:tcPr>
          <w:p w14:paraId="2E0CD73A">
            <w:pPr>
              <w:rPr>
                <w:rFonts w:ascii="Arial"/>
                <w:sz w:val="21"/>
              </w:rPr>
            </w:pPr>
          </w:p>
        </w:tc>
        <w:tc>
          <w:tcPr>
            <w:tcW w:w="646" w:type="dxa"/>
            <w:vAlign w:val="top"/>
          </w:tcPr>
          <w:p w14:paraId="31407AD5">
            <w:pPr>
              <w:rPr>
                <w:rFonts w:ascii="Arial"/>
                <w:sz w:val="21"/>
              </w:rPr>
            </w:pPr>
          </w:p>
        </w:tc>
        <w:tc>
          <w:tcPr>
            <w:tcW w:w="430" w:type="dxa"/>
            <w:vAlign w:val="top"/>
          </w:tcPr>
          <w:p w14:paraId="1B7F711A">
            <w:pPr>
              <w:rPr>
                <w:rFonts w:ascii="Arial"/>
                <w:sz w:val="21"/>
              </w:rPr>
            </w:pPr>
          </w:p>
        </w:tc>
        <w:tc>
          <w:tcPr>
            <w:tcW w:w="559" w:type="dxa"/>
            <w:vAlign w:val="top"/>
          </w:tcPr>
          <w:p w14:paraId="53821759">
            <w:pPr>
              <w:rPr>
                <w:rFonts w:ascii="Arial"/>
                <w:sz w:val="21"/>
              </w:rPr>
            </w:pPr>
          </w:p>
        </w:tc>
        <w:tc>
          <w:tcPr>
            <w:tcW w:w="559" w:type="dxa"/>
            <w:vAlign w:val="top"/>
          </w:tcPr>
          <w:p w14:paraId="6B85E33D">
            <w:pPr>
              <w:rPr>
                <w:rFonts w:ascii="Arial"/>
                <w:sz w:val="21"/>
              </w:rPr>
            </w:pPr>
          </w:p>
        </w:tc>
        <w:tc>
          <w:tcPr>
            <w:tcW w:w="561" w:type="dxa"/>
            <w:vAlign w:val="top"/>
          </w:tcPr>
          <w:p w14:paraId="13B84B7F">
            <w:pPr>
              <w:rPr>
                <w:rFonts w:ascii="Arial"/>
                <w:sz w:val="21"/>
              </w:rPr>
            </w:pPr>
          </w:p>
        </w:tc>
        <w:tc>
          <w:tcPr>
            <w:tcW w:w="954" w:type="dxa"/>
            <w:vAlign w:val="top"/>
          </w:tcPr>
          <w:p w14:paraId="3E6DA83B">
            <w:pPr>
              <w:rPr>
                <w:rFonts w:ascii="Arial"/>
                <w:sz w:val="21"/>
              </w:rPr>
            </w:pPr>
          </w:p>
        </w:tc>
      </w:tr>
      <w:tr w14:paraId="75BC2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0" w:type="dxa"/>
            <w:vAlign w:val="top"/>
          </w:tcPr>
          <w:p w14:paraId="36B5D7A2">
            <w:pPr>
              <w:rPr>
                <w:rFonts w:ascii="Arial"/>
                <w:sz w:val="21"/>
              </w:rPr>
            </w:pPr>
          </w:p>
        </w:tc>
        <w:tc>
          <w:tcPr>
            <w:tcW w:w="1083" w:type="dxa"/>
            <w:vAlign w:val="top"/>
          </w:tcPr>
          <w:p w14:paraId="1D0DFF82">
            <w:pPr>
              <w:rPr>
                <w:rFonts w:ascii="Arial"/>
                <w:sz w:val="21"/>
              </w:rPr>
            </w:pPr>
          </w:p>
        </w:tc>
        <w:tc>
          <w:tcPr>
            <w:tcW w:w="756" w:type="dxa"/>
            <w:vAlign w:val="top"/>
          </w:tcPr>
          <w:p w14:paraId="19B5608C">
            <w:pPr>
              <w:rPr>
                <w:rFonts w:ascii="Arial"/>
                <w:sz w:val="21"/>
              </w:rPr>
            </w:pPr>
          </w:p>
        </w:tc>
        <w:tc>
          <w:tcPr>
            <w:tcW w:w="668" w:type="dxa"/>
            <w:vAlign w:val="top"/>
          </w:tcPr>
          <w:p w14:paraId="6780061F">
            <w:pPr>
              <w:rPr>
                <w:rFonts w:ascii="Arial"/>
                <w:sz w:val="21"/>
              </w:rPr>
            </w:pPr>
          </w:p>
        </w:tc>
        <w:tc>
          <w:tcPr>
            <w:tcW w:w="658" w:type="dxa"/>
            <w:vAlign w:val="top"/>
          </w:tcPr>
          <w:p w14:paraId="008ACABF">
            <w:pPr>
              <w:rPr>
                <w:rFonts w:ascii="Arial"/>
                <w:sz w:val="21"/>
              </w:rPr>
            </w:pPr>
          </w:p>
        </w:tc>
        <w:tc>
          <w:tcPr>
            <w:tcW w:w="939" w:type="dxa"/>
            <w:vAlign w:val="top"/>
          </w:tcPr>
          <w:p w14:paraId="2226DC62">
            <w:pPr>
              <w:rPr>
                <w:rFonts w:ascii="Arial"/>
                <w:sz w:val="21"/>
              </w:rPr>
            </w:pPr>
          </w:p>
        </w:tc>
        <w:tc>
          <w:tcPr>
            <w:tcW w:w="646" w:type="dxa"/>
            <w:vAlign w:val="top"/>
          </w:tcPr>
          <w:p w14:paraId="446255A7">
            <w:pPr>
              <w:rPr>
                <w:rFonts w:ascii="Arial"/>
                <w:sz w:val="21"/>
              </w:rPr>
            </w:pPr>
          </w:p>
        </w:tc>
        <w:tc>
          <w:tcPr>
            <w:tcW w:w="430" w:type="dxa"/>
            <w:vAlign w:val="top"/>
          </w:tcPr>
          <w:p w14:paraId="0940697C">
            <w:pPr>
              <w:rPr>
                <w:rFonts w:ascii="Arial"/>
                <w:sz w:val="21"/>
              </w:rPr>
            </w:pPr>
          </w:p>
        </w:tc>
        <w:tc>
          <w:tcPr>
            <w:tcW w:w="559" w:type="dxa"/>
            <w:vAlign w:val="top"/>
          </w:tcPr>
          <w:p w14:paraId="26212506">
            <w:pPr>
              <w:rPr>
                <w:rFonts w:ascii="Arial"/>
                <w:sz w:val="21"/>
              </w:rPr>
            </w:pPr>
          </w:p>
        </w:tc>
        <w:tc>
          <w:tcPr>
            <w:tcW w:w="559" w:type="dxa"/>
            <w:vAlign w:val="top"/>
          </w:tcPr>
          <w:p w14:paraId="2A720CBC">
            <w:pPr>
              <w:rPr>
                <w:rFonts w:ascii="Arial"/>
                <w:sz w:val="21"/>
              </w:rPr>
            </w:pPr>
          </w:p>
        </w:tc>
        <w:tc>
          <w:tcPr>
            <w:tcW w:w="561" w:type="dxa"/>
            <w:vAlign w:val="top"/>
          </w:tcPr>
          <w:p w14:paraId="709FDB2E">
            <w:pPr>
              <w:rPr>
                <w:rFonts w:ascii="Arial"/>
                <w:sz w:val="21"/>
              </w:rPr>
            </w:pPr>
          </w:p>
        </w:tc>
        <w:tc>
          <w:tcPr>
            <w:tcW w:w="954" w:type="dxa"/>
            <w:vAlign w:val="top"/>
          </w:tcPr>
          <w:p w14:paraId="74CC1F49">
            <w:pPr>
              <w:rPr>
                <w:rFonts w:ascii="Arial"/>
                <w:sz w:val="21"/>
              </w:rPr>
            </w:pPr>
          </w:p>
        </w:tc>
      </w:tr>
      <w:tr w14:paraId="266C3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55F40D94">
            <w:pPr>
              <w:rPr>
                <w:rFonts w:ascii="Arial"/>
                <w:sz w:val="21"/>
              </w:rPr>
            </w:pPr>
          </w:p>
        </w:tc>
        <w:tc>
          <w:tcPr>
            <w:tcW w:w="1083" w:type="dxa"/>
            <w:vAlign w:val="top"/>
          </w:tcPr>
          <w:p w14:paraId="4AC14A86">
            <w:pPr>
              <w:rPr>
                <w:rFonts w:ascii="Arial"/>
                <w:sz w:val="21"/>
              </w:rPr>
            </w:pPr>
          </w:p>
        </w:tc>
        <w:tc>
          <w:tcPr>
            <w:tcW w:w="756" w:type="dxa"/>
            <w:vAlign w:val="top"/>
          </w:tcPr>
          <w:p w14:paraId="2D1BBE42">
            <w:pPr>
              <w:rPr>
                <w:rFonts w:ascii="Arial"/>
                <w:sz w:val="21"/>
              </w:rPr>
            </w:pPr>
          </w:p>
        </w:tc>
        <w:tc>
          <w:tcPr>
            <w:tcW w:w="668" w:type="dxa"/>
            <w:vAlign w:val="top"/>
          </w:tcPr>
          <w:p w14:paraId="6F91F5E0">
            <w:pPr>
              <w:rPr>
                <w:rFonts w:ascii="Arial"/>
                <w:sz w:val="21"/>
              </w:rPr>
            </w:pPr>
          </w:p>
        </w:tc>
        <w:tc>
          <w:tcPr>
            <w:tcW w:w="658" w:type="dxa"/>
            <w:vAlign w:val="top"/>
          </w:tcPr>
          <w:p w14:paraId="14A3B345">
            <w:pPr>
              <w:rPr>
                <w:rFonts w:ascii="Arial"/>
                <w:sz w:val="21"/>
              </w:rPr>
            </w:pPr>
          </w:p>
        </w:tc>
        <w:tc>
          <w:tcPr>
            <w:tcW w:w="939" w:type="dxa"/>
            <w:vAlign w:val="top"/>
          </w:tcPr>
          <w:p w14:paraId="7C53339C">
            <w:pPr>
              <w:rPr>
                <w:rFonts w:ascii="Arial"/>
                <w:sz w:val="21"/>
              </w:rPr>
            </w:pPr>
          </w:p>
        </w:tc>
        <w:tc>
          <w:tcPr>
            <w:tcW w:w="646" w:type="dxa"/>
            <w:vAlign w:val="top"/>
          </w:tcPr>
          <w:p w14:paraId="7DBE94AE">
            <w:pPr>
              <w:rPr>
                <w:rFonts w:ascii="Arial"/>
                <w:sz w:val="21"/>
              </w:rPr>
            </w:pPr>
          </w:p>
        </w:tc>
        <w:tc>
          <w:tcPr>
            <w:tcW w:w="430" w:type="dxa"/>
            <w:vAlign w:val="top"/>
          </w:tcPr>
          <w:p w14:paraId="362B78D7">
            <w:pPr>
              <w:rPr>
                <w:rFonts w:ascii="Arial"/>
                <w:sz w:val="21"/>
              </w:rPr>
            </w:pPr>
          </w:p>
        </w:tc>
        <w:tc>
          <w:tcPr>
            <w:tcW w:w="559" w:type="dxa"/>
            <w:vAlign w:val="top"/>
          </w:tcPr>
          <w:p w14:paraId="5F0E2166">
            <w:pPr>
              <w:rPr>
                <w:rFonts w:ascii="Arial"/>
                <w:sz w:val="21"/>
              </w:rPr>
            </w:pPr>
          </w:p>
        </w:tc>
        <w:tc>
          <w:tcPr>
            <w:tcW w:w="559" w:type="dxa"/>
            <w:vAlign w:val="top"/>
          </w:tcPr>
          <w:p w14:paraId="2702C4C4">
            <w:pPr>
              <w:rPr>
                <w:rFonts w:ascii="Arial"/>
                <w:sz w:val="21"/>
              </w:rPr>
            </w:pPr>
          </w:p>
        </w:tc>
        <w:tc>
          <w:tcPr>
            <w:tcW w:w="561" w:type="dxa"/>
            <w:vAlign w:val="top"/>
          </w:tcPr>
          <w:p w14:paraId="7C78F978">
            <w:pPr>
              <w:rPr>
                <w:rFonts w:ascii="Arial"/>
                <w:sz w:val="21"/>
              </w:rPr>
            </w:pPr>
          </w:p>
        </w:tc>
        <w:tc>
          <w:tcPr>
            <w:tcW w:w="954" w:type="dxa"/>
            <w:vAlign w:val="top"/>
          </w:tcPr>
          <w:p w14:paraId="5F06D924">
            <w:pPr>
              <w:rPr>
                <w:rFonts w:ascii="Arial"/>
                <w:sz w:val="21"/>
              </w:rPr>
            </w:pPr>
          </w:p>
        </w:tc>
      </w:tr>
      <w:tr w14:paraId="08214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74DF45D3">
            <w:pPr>
              <w:rPr>
                <w:rFonts w:ascii="Arial"/>
                <w:sz w:val="21"/>
              </w:rPr>
            </w:pPr>
          </w:p>
        </w:tc>
        <w:tc>
          <w:tcPr>
            <w:tcW w:w="1083" w:type="dxa"/>
            <w:vAlign w:val="top"/>
          </w:tcPr>
          <w:p w14:paraId="79C33D4B">
            <w:pPr>
              <w:rPr>
                <w:rFonts w:ascii="Arial"/>
                <w:sz w:val="21"/>
              </w:rPr>
            </w:pPr>
          </w:p>
        </w:tc>
        <w:tc>
          <w:tcPr>
            <w:tcW w:w="756" w:type="dxa"/>
            <w:vAlign w:val="top"/>
          </w:tcPr>
          <w:p w14:paraId="51612810">
            <w:pPr>
              <w:rPr>
                <w:rFonts w:ascii="Arial"/>
                <w:sz w:val="21"/>
              </w:rPr>
            </w:pPr>
          </w:p>
        </w:tc>
        <w:tc>
          <w:tcPr>
            <w:tcW w:w="668" w:type="dxa"/>
            <w:vAlign w:val="top"/>
          </w:tcPr>
          <w:p w14:paraId="516580C6">
            <w:pPr>
              <w:rPr>
                <w:rFonts w:ascii="Arial"/>
                <w:sz w:val="21"/>
              </w:rPr>
            </w:pPr>
          </w:p>
        </w:tc>
        <w:tc>
          <w:tcPr>
            <w:tcW w:w="658" w:type="dxa"/>
            <w:vAlign w:val="top"/>
          </w:tcPr>
          <w:p w14:paraId="02B4529B">
            <w:pPr>
              <w:rPr>
                <w:rFonts w:ascii="Arial"/>
                <w:sz w:val="21"/>
              </w:rPr>
            </w:pPr>
          </w:p>
        </w:tc>
        <w:tc>
          <w:tcPr>
            <w:tcW w:w="939" w:type="dxa"/>
            <w:vAlign w:val="top"/>
          </w:tcPr>
          <w:p w14:paraId="7D254894">
            <w:pPr>
              <w:rPr>
                <w:rFonts w:ascii="Arial"/>
                <w:sz w:val="21"/>
              </w:rPr>
            </w:pPr>
          </w:p>
        </w:tc>
        <w:tc>
          <w:tcPr>
            <w:tcW w:w="646" w:type="dxa"/>
            <w:vAlign w:val="top"/>
          </w:tcPr>
          <w:p w14:paraId="09AB1ED1">
            <w:pPr>
              <w:rPr>
                <w:rFonts w:ascii="Arial"/>
                <w:sz w:val="21"/>
              </w:rPr>
            </w:pPr>
          </w:p>
        </w:tc>
        <w:tc>
          <w:tcPr>
            <w:tcW w:w="430" w:type="dxa"/>
            <w:vAlign w:val="top"/>
          </w:tcPr>
          <w:p w14:paraId="61FBC50A">
            <w:pPr>
              <w:rPr>
                <w:rFonts w:ascii="Arial"/>
                <w:sz w:val="21"/>
              </w:rPr>
            </w:pPr>
          </w:p>
        </w:tc>
        <w:tc>
          <w:tcPr>
            <w:tcW w:w="559" w:type="dxa"/>
            <w:vAlign w:val="top"/>
          </w:tcPr>
          <w:p w14:paraId="436F470E">
            <w:pPr>
              <w:rPr>
                <w:rFonts w:ascii="Arial"/>
                <w:sz w:val="21"/>
              </w:rPr>
            </w:pPr>
          </w:p>
        </w:tc>
        <w:tc>
          <w:tcPr>
            <w:tcW w:w="559" w:type="dxa"/>
            <w:vAlign w:val="top"/>
          </w:tcPr>
          <w:p w14:paraId="03A11921">
            <w:pPr>
              <w:rPr>
                <w:rFonts w:ascii="Arial"/>
                <w:sz w:val="21"/>
              </w:rPr>
            </w:pPr>
          </w:p>
        </w:tc>
        <w:tc>
          <w:tcPr>
            <w:tcW w:w="561" w:type="dxa"/>
            <w:vAlign w:val="top"/>
          </w:tcPr>
          <w:p w14:paraId="5C6582AA">
            <w:pPr>
              <w:rPr>
                <w:rFonts w:ascii="Arial"/>
                <w:sz w:val="21"/>
              </w:rPr>
            </w:pPr>
          </w:p>
        </w:tc>
        <w:tc>
          <w:tcPr>
            <w:tcW w:w="954" w:type="dxa"/>
            <w:vAlign w:val="top"/>
          </w:tcPr>
          <w:p w14:paraId="6326C0BB">
            <w:pPr>
              <w:rPr>
                <w:rFonts w:ascii="Arial"/>
                <w:sz w:val="21"/>
              </w:rPr>
            </w:pPr>
          </w:p>
        </w:tc>
      </w:tr>
      <w:tr w14:paraId="5AF5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516403A0">
            <w:pPr>
              <w:rPr>
                <w:rFonts w:ascii="Arial"/>
                <w:sz w:val="21"/>
              </w:rPr>
            </w:pPr>
          </w:p>
        </w:tc>
        <w:tc>
          <w:tcPr>
            <w:tcW w:w="1083" w:type="dxa"/>
            <w:vAlign w:val="top"/>
          </w:tcPr>
          <w:p w14:paraId="7F235060">
            <w:pPr>
              <w:rPr>
                <w:rFonts w:ascii="Arial"/>
                <w:sz w:val="21"/>
              </w:rPr>
            </w:pPr>
          </w:p>
        </w:tc>
        <w:tc>
          <w:tcPr>
            <w:tcW w:w="756" w:type="dxa"/>
            <w:vAlign w:val="top"/>
          </w:tcPr>
          <w:p w14:paraId="1AD5E5A7">
            <w:pPr>
              <w:rPr>
                <w:rFonts w:ascii="Arial"/>
                <w:sz w:val="21"/>
              </w:rPr>
            </w:pPr>
          </w:p>
        </w:tc>
        <w:tc>
          <w:tcPr>
            <w:tcW w:w="668" w:type="dxa"/>
            <w:vAlign w:val="top"/>
          </w:tcPr>
          <w:p w14:paraId="368EADE3">
            <w:pPr>
              <w:rPr>
                <w:rFonts w:ascii="Arial"/>
                <w:sz w:val="21"/>
              </w:rPr>
            </w:pPr>
          </w:p>
        </w:tc>
        <w:tc>
          <w:tcPr>
            <w:tcW w:w="658" w:type="dxa"/>
            <w:vAlign w:val="top"/>
          </w:tcPr>
          <w:p w14:paraId="17450E79">
            <w:pPr>
              <w:rPr>
                <w:rFonts w:ascii="Arial"/>
                <w:sz w:val="21"/>
              </w:rPr>
            </w:pPr>
          </w:p>
        </w:tc>
        <w:tc>
          <w:tcPr>
            <w:tcW w:w="939" w:type="dxa"/>
            <w:vAlign w:val="top"/>
          </w:tcPr>
          <w:p w14:paraId="2EA4EB02">
            <w:pPr>
              <w:rPr>
                <w:rFonts w:ascii="Arial"/>
                <w:sz w:val="21"/>
              </w:rPr>
            </w:pPr>
          </w:p>
        </w:tc>
        <w:tc>
          <w:tcPr>
            <w:tcW w:w="646" w:type="dxa"/>
            <w:vAlign w:val="top"/>
          </w:tcPr>
          <w:p w14:paraId="5C1FB532">
            <w:pPr>
              <w:rPr>
                <w:rFonts w:ascii="Arial"/>
                <w:sz w:val="21"/>
              </w:rPr>
            </w:pPr>
          </w:p>
        </w:tc>
        <w:tc>
          <w:tcPr>
            <w:tcW w:w="430" w:type="dxa"/>
            <w:vAlign w:val="top"/>
          </w:tcPr>
          <w:p w14:paraId="202D2E10">
            <w:pPr>
              <w:rPr>
                <w:rFonts w:ascii="Arial"/>
                <w:sz w:val="21"/>
              </w:rPr>
            </w:pPr>
          </w:p>
        </w:tc>
        <w:tc>
          <w:tcPr>
            <w:tcW w:w="559" w:type="dxa"/>
            <w:vAlign w:val="top"/>
          </w:tcPr>
          <w:p w14:paraId="529D16BC">
            <w:pPr>
              <w:rPr>
                <w:rFonts w:ascii="Arial"/>
                <w:sz w:val="21"/>
              </w:rPr>
            </w:pPr>
          </w:p>
        </w:tc>
        <w:tc>
          <w:tcPr>
            <w:tcW w:w="559" w:type="dxa"/>
            <w:vAlign w:val="top"/>
          </w:tcPr>
          <w:p w14:paraId="090F76A3">
            <w:pPr>
              <w:rPr>
                <w:rFonts w:ascii="Arial"/>
                <w:sz w:val="21"/>
              </w:rPr>
            </w:pPr>
          </w:p>
        </w:tc>
        <w:tc>
          <w:tcPr>
            <w:tcW w:w="561" w:type="dxa"/>
            <w:vAlign w:val="top"/>
          </w:tcPr>
          <w:p w14:paraId="14BDF333">
            <w:pPr>
              <w:rPr>
                <w:rFonts w:ascii="Arial"/>
                <w:sz w:val="21"/>
              </w:rPr>
            </w:pPr>
          </w:p>
        </w:tc>
        <w:tc>
          <w:tcPr>
            <w:tcW w:w="954" w:type="dxa"/>
            <w:vAlign w:val="top"/>
          </w:tcPr>
          <w:p w14:paraId="70382DF0">
            <w:pPr>
              <w:rPr>
                <w:rFonts w:ascii="Arial"/>
                <w:sz w:val="21"/>
              </w:rPr>
            </w:pPr>
          </w:p>
        </w:tc>
      </w:tr>
      <w:tr w14:paraId="6B09F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1A0E3727">
            <w:pPr>
              <w:rPr>
                <w:rFonts w:ascii="Arial"/>
                <w:sz w:val="21"/>
              </w:rPr>
            </w:pPr>
          </w:p>
        </w:tc>
        <w:tc>
          <w:tcPr>
            <w:tcW w:w="1083" w:type="dxa"/>
            <w:vAlign w:val="top"/>
          </w:tcPr>
          <w:p w14:paraId="6EB80EF2">
            <w:pPr>
              <w:rPr>
                <w:rFonts w:ascii="Arial"/>
                <w:sz w:val="21"/>
              </w:rPr>
            </w:pPr>
          </w:p>
        </w:tc>
        <w:tc>
          <w:tcPr>
            <w:tcW w:w="756" w:type="dxa"/>
            <w:vAlign w:val="top"/>
          </w:tcPr>
          <w:p w14:paraId="01ED8711">
            <w:pPr>
              <w:rPr>
                <w:rFonts w:ascii="Arial"/>
                <w:sz w:val="21"/>
              </w:rPr>
            </w:pPr>
          </w:p>
        </w:tc>
        <w:tc>
          <w:tcPr>
            <w:tcW w:w="668" w:type="dxa"/>
            <w:vAlign w:val="top"/>
          </w:tcPr>
          <w:p w14:paraId="40DD0A53">
            <w:pPr>
              <w:rPr>
                <w:rFonts w:ascii="Arial"/>
                <w:sz w:val="21"/>
              </w:rPr>
            </w:pPr>
          </w:p>
        </w:tc>
        <w:tc>
          <w:tcPr>
            <w:tcW w:w="658" w:type="dxa"/>
            <w:vAlign w:val="top"/>
          </w:tcPr>
          <w:p w14:paraId="20D5AC89">
            <w:pPr>
              <w:rPr>
                <w:rFonts w:ascii="Arial"/>
                <w:sz w:val="21"/>
              </w:rPr>
            </w:pPr>
          </w:p>
        </w:tc>
        <w:tc>
          <w:tcPr>
            <w:tcW w:w="939" w:type="dxa"/>
            <w:vAlign w:val="top"/>
          </w:tcPr>
          <w:p w14:paraId="343B9702">
            <w:pPr>
              <w:rPr>
                <w:rFonts w:ascii="Arial"/>
                <w:sz w:val="21"/>
              </w:rPr>
            </w:pPr>
          </w:p>
        </w:tc>
        <w:tc>
          <w:tcPr>
            <w:tcW w:w="646" w:type="dxa"/>
            <w:vAlign w:val="top"/>
          </w:tcPr>
          <w:p w14:paraId="67F560F6">
            <w:pPr>
              <w:rPr>
                <w:rFonts w:ascii="Arial"/>
                <w:sz w:val="21"/>
              </w:rPr>
            </w:pPr>
          </w:p>
        </w:tc>
        <w:tc>
          <w:tcPr>
            <w:tcW w:w="430" w:type="dxa"/>
            <w:vAlign w:val="top"/>
          </w:tcPr>
          <w:p w14:paraId="3EBD372E">
            <w:pPr>
              <w:rPr>
                <w:rFonts w:ascii="Arial"/>
                <w:sz w:val="21"/>
              </w:rPr>
            </w:pPr>
          </w:p>
        </w:tc>
        <w:tc>
          <w:tcPr>
            <w:tcW w:w="559" w:type="dxa"/>
            <w:vAlign w:val="top"/>
          </w:tcPr>
          <w:p w14:paraId="1A89DBDA">
            <w:pPr>
              <w:rPr>
                <w:rFonts w:ascii="Arial"/>
                <w:sz w:val="21"/>
              </w:rPr>
            </w:pPr>
          </w:p>
        </w:tc>
        <w:tc>
          <w:tcPr>
            <w:tcW w:w="559" w:type="dxa"/>
            <w:vAlign w:val="top"/>
          </w:tcPr>
          <w:p w14:paraId="4A754FBF">
            <w:pPr>
              <w:rPr>
                <w:rFonts w:ascii="Arial"/>
                <w:sz w:val="21"/>
              </w:rPr>
            </w:pPr>
          </w:p>
        </w:tc>
        <w:tc>
          <w:tcPr>
            <w:tcW w:w="561" w:type="dxa"/>
            <w:vAlign w:val="top"/>
          </w:tcPr>
          <w:p w14:paraId="31E7D88E">
            <w:pPr>
              <w:rPr>
                <w:rFonts w:ascii="Arial"/>
                <w:sz w:val="21"/>
              </w:rPr>
            </w:pPr>
          </w:p>
        </w:tc>
        <w:tc>
          <w:tcPr>
            <w:tcW w:w="954" w:type="dxa"/>
            <w:vAlign w:val="top"/>
          </w:tcPr>
          <w:p w14:paraId="15473711">
            <w:pPr>
              <w:rPr>
                <w:rFonts w:ascii="Arial"/>
                <w:sz w:val="21"/>
              </w:rPr>
            </w:pPr>
          </w:p>
        </w:tc>
      </w:tr>
      <w:tr w14:paraId="53253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599A6357">
            <w:pPr>
              <w:rPr>
                <w:rFonts w:ascii="Arial"/>
                <w:sz w:val="21"/>
              </w:rPr>
            </w:pPr>
          </w:p>
        </w:tc>
        <w:tc>
          <w:tcPr>
            <w:tcW w:w="1083" w:type="dxa"/>
            <w:vAlign w:val="top"/>
          </w:tcPr>
          <w:p w14:paraId="5984FFDB">
            <w:pPr>
              <w:rPr>
                <w:rFonts w:ascii="Arial"/>
                <w:sz w:val="21"/>
              </w:rPr>
            </w:pPr>
          </w:p>
        </w:tc>
        <w:tc>
          <w:tcPr>
            <w:tcW w:w="756" w:type="dxa"/>
            <w:vAlign w:val="top"/>
          </w:tcPr>
          <w:p w14:paraId="12C5B3AA">
            <w:pPr>
              <w:rPr>
                <w:rFonts w:ascii="Arial"/>
                <w:sz w:val="21"/>
              </w:rPr>
            </w:pPr>
          </w:p>
        </w:tc>
        <w:tc>
          <w:tcPr>
            <w:tcW w:w="668" w:type="dxa"/>
            <w:vAlign w:val="top"/>
          </w:tcPr>
          <w:p w14:paraId="6D828EF4">
            <w:pPr>
              <w:rPr>
                <w:rFonts w:ascii="Arial"/>
                <w:sz w:val="21"/>
              </w:rPr>
            </w:pPr>
          </w:p>
        </w:tc>
        <w:tc>
          <w:tcPr>
            <w:tcW w:w="658" w:type="dxa"/>
            <w:vAlign w:val="top"/>
          </w:tcPr>
          <w:p w14:paraId="36B98A66">
            <w:pPr>
              <w:rPr>
                <w:rFonts w:ascii="Arial"/>
                <w:sz w:val="21"/>
              </w:rPr>
            </w:pPr>
          </w:p>
        </w:tc>
        <w:tc>
          <w:tcPr>
            <w:tcW w:w="939" w:type="dxa"/>
            <w:vAlign w:val="top"/>
          </w:tcPr>
          <w:p w14:paraId="7419EED9">
            <w:pPr>
              <w:rPr>
                <w:rFonts w:ascii="Arial"/>
                <w:sz w:val="21"/>
              </w:rPr>
            </w:pPr>
          </w:p>
        </w:tc>
        <w:tc>
          <w:tcPr>
            <w:tcW w:w="646" w:type="dxa"/>
            <w:vAlign w:val="top"/>
          </w:tcPr>
          <w:p w14:paraId="7DF51567">
            <w:pPr>
              <w:rPr>
                <w:rFonts w:ascii="Arial"/>
                <w:sz w:val="21"/>
              </w:rPr>
            </w:pPr>
          </w:p>
        </w:tc>
        <w:tc>
          <w:tcPr>
            <w:tcW w:w="430" w:type="dxa"/>
            <w:vAlign w:val="top"/>
          </w:tcPr>
          <w:p w14:paraId="5108B065">
            <w:pPr>
              <w:rPr>
                <w:rFonts w:ascii="Arial"/>
                <w:sz w:val="21"/>
              </w:rPr>
            </w:pPr>
          </w:p>
        </w:tc>
        <w:tc>
          <w:tcPr>
            <w:tcW w:w="559" w:type="dxa"/>
            <w:vAlign w:val="top"/>
          </w:tcPr>
          <w:p w14:paraId="74FA8E1D">
            <w:pPr>
              <w:rPr>
                <w:rFonts w:ascii="Arial"/>
                <w:sz w:val="21"/>
              </w:rPr>
            </w:pPr>
          </w:p>
        </w:tc>
        <w:tc>
          <w:tcPr>
            <w:tcW w:w="559" w:type="dxa"/>
            <w:vAlign w:val="top"/>
          </w:tcPr>
          <w:p w14:paraId="2D526C81">
            <w:pPr>
              <w:rPr>
                <w:rFonts w:ascii="Arial"/>
                <w:sz w:val="21"/>
              </w:rPr>
            </w:pPr>
          </w:p>
        </w:tc>
        <w:tc>
          <w:tcPr>
            <w:tcW w:w="561" w:type="dxa"/>
            <w:vAlign w:val="top"/>
          </w:tcPr>
          <w:p w14:paraId="6C3840BE">
            <w:pPr>
              <w:rPr>
                <w:rFonts w:ascii="Arial"/>
                <w:sz w:val="21"/>
              </w:rPr>
            </w:pPr>
          </w:p>
        </w:tc>
        <w:tc>
          <w:tcPr>
            <w:tcW w:w="954" w:type="dxa"/>
            <w:vAlign w:val="top"/>
          </w:tcPr>
          <w:p w14:paraId="7CB8304A">
            <w:pPr>
              <w:rPr>
                <w:rFonts w:ascii="Arial"/>
                <w:sz w:val="21"/>
              </w:rPr>
            </w:pPr>
          </w:p>
        </w:tc>
      </w:tr>
      <w:tr w14:paraId="08EDC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62F1E4F2">
            <w:pPr>
              <w:rPr>
                <w:rFonts w:ascii="Arial"/>
                <w:sz w:val="21"/>
              </w:rPr>
            </w:pPr>
          </w:p>
        </w:tc>
        <w:tc>
          <w:tcPr>
            <w:tcW w:w="1083" w:type="dxa"/>
            <w:vAlign w:val="top"/>
          </w:tcPr>
          <w:p w14:paraId="58142FE9">
            <w:pPr>
              <w:rPr>
                <w:rFonts w:ascii="Arial"/>
                <w:sz w:val="21"/>
              </w:rPr>
            </w:pPr>
          </w:p>
        </w:tc>
        <w:tc>
          <w:tcPr>
            <w:tcW w:w="756" w:type="dxa"/>
            <w:vAlign w:val="top"/>
          </w:tcPr>
          <w:p w14:paraId="71857237">
            <w:pPr>
              <w:rPr>
                <w:rFonts w:ascii="Arial"/>
                <w:sz w:val="21"/>
              </w:rPr>
            </w:pPr>
          </w:p>
        </w:tc>
        <w:tc>
          <w:tcPr>
            <w:tcW w:w="668" w:type="dxa"/>
            <w:vAlign w:val="top"/>
          </w:tcPr>
          <w:p w14:paraId="6D680297">
            <w:pPr>
              <w:rPr>
                <w:rFonts w:ascii="Arial"/>
                <w:sz w:val="21"/>
              </w:rPr>
            </w:pPr>
          </w:p>
        </w:tc>
        <w:tc>
          <w:tcPr>
            <w:tcW w:w="658" w:type="dxa"/>
            <w:vAlign w:val="top"/>
          </w:tcPr>
          <w:p w14:paraId="4F8D4616">
            <w:pPr>
              <w:rPr>
                <w:rFonts w:ascii="Arial"/>
                <w:sz w:val="21"/>
              </w:rPr>
            </w:pPr>
          </w:p>
        </w:tc>
        <w:tc>
          <w:tcPr>
            <w:tcW w:w="939" w:type="dxa"/>
            <w:vAlign w:val="top"/>
          </w:tcPr>
          <w:p w14:paraId="66B89239">
            <w:pPr>
              <w:rPr>
                <w:rFonts w:ascii="Arial"/>
                <w:sz w:val="21"/>
              </w:rPr>
            </w:pPr>
          </w:p>
        </w:tc>
        <w:tc>
          <w:tcPr>
            <w:tcW w:w="646" w:type="dxa"/>
            <w:vAlign w:val="top"/>
          </w:tcPr>
          <w:p w14:paraId="1AFAD4BE">
            <w:pPr>
              <w:rPr>
                <w:rFonts w:ascii="Arial"/>
                <w:sz w:val="21"/>
              </w:rPr>
            </w:pPr>
          </w:p>
        </w:tc>
        <w:tc>
          <w:tcPr>
            <w:tcW w:w="430" w:type="dxa"/>
            <w:vAlign w:val="top"/>
          </w:tcPr>
          <w:p w14:paraId="098035F9">
            <w:pPr>
              <w:rPr>
                <w:rFonts w:ascii="Arial"/>
                <w:sz w:val="21"/>
              </w:rPr>
            </w:pPr>
          </w:p>
        </w:tc>
        <w:tc>
          <w:tcPr>
            <w:tcW w:w="559" w:type="dxa"/>
            <w:vAlign w:val="top"/>
          </w:tcPr>
          <w:p w14:paraId="48883623">
            <w:pPr>
              <w:rPr>
                <w:rFonts w:ascii="Arial"/>
                <w:sz w:val="21"/>
              </w:rPr>
            </w:pPr>
          </w:p>
        </w:tc>
        <w:tc>
          <w:tcPr>
            <w:tcW w:w="559" w:type="dxa"/>
            <w:vAlign w:val="top"/>
          </w:tcPr>
          <w:p w14:paraId="4D573803">
            <w:pPr>
              <w:rPr>
                <w:rFonts w:ascii="Arial"/>
                <w:sz w:val="21"/>
              </w:rPr>
            </w:pPr>
          </w:p>
        </w:tc>
        <w:tc>
          <w:tcPr>
            <w:tcW w:w="561" w:type="dxa"/>
            <w:vAlign w:val="top"/>
          </w:tcPr>
          <w:p w14:paraId="53E7A842">
            <w:pPr>
              <w:rPr>
                <w:rFonts w:ascii="Arial"/>
                <w:sz w:val="21"/>
              </w:rPr>
            </w:pPr>
          </w:p>
        </w:tc>
        <w:tc>
          <w:tcPr>
            <w:tcW w:w="954" w:type="dxa"/>
            <w:vAlign w:val="top"/>
          </w:tcPr>
          <w:p w14:paraId="752054CC">
            <w:pPr>
              <w:rPr>
                <w:rFonts w:ascii="Arial"/>
                <w:sz w:val="21"/>
              </w:rPr>
            </w:pPr>
          </w:p>
        </w:tc>
      </w:tr>
      <w:tr w14:paraId="00795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21C2110B">
            <w:pPr>
              <w:rPr>
                <w:rFonts w:ascii="Arial"/>
                <w:sz w:val="21"/>
              </w:rPr>
            </w:pPr>
          </w:p>
        </w:tc>
        <w:tc>
          <w:tcPr>
            <w:tcW w:w="1083" w:type="dxa"/>
            <w:vAlign w:val="top"/>
          </w:tcPr>
          <w:p w14:paraId="384AE9E9">
            <w:pPr>
              <w:rPr>
                <w:rFonts w:ascii="Arial"/>
                <w:sz w:val="21"/>
              </w:rPr>
            </w:pPr>
          </w:p>
        </w:tc>
        <w:tc>
          <w:tcPr>
            <w:tcW w:w="756" w:type="dxa"/>
            <w:vAlign w:val="top"/>
          </w:tcPr>
          <w:p w14:paraId="306B7A23">
            <w:pPr>
              <w:rPr>
                <w:rFonts w:ascii="Arial"/>
                <w:sz w:val="21"/>
              </w:rPr>
            </w:pPr>
          </w:p>
        </w:tc>
        <w:tc>
          <w:tcPr>
            <w:tcW w:w="668" w:type="dxa"/>
            <w:vAlign w:val="top"/>
          </w:tcPr>
          <w:p w14:paraId="0AFA9996">
            <w:pPr>
              <w:rPr>
                <w:rFonts w:ascii="Arial"/>
                <w:sz w:val="21"/>
              </w:rPr>
            </w:pPr>
          </w:p>
        </w:tc>
        <w:tc>
          <w:tcPr>
            <w:tcW w:w="658" w:type="dxa"/>
            <w:vAlign w:val="top"/>
          </w:tcPr>
          <w:p w14:paraId="007478BE">
            <w:pPr>
              <w:rPr>
                <w:rFonts w:ascii="Arial"/>
                <w:sz w:val="21"/>
              </w:rPr>
            </w:pPr>
          </w:p>
        </w:tc>
        <w:tc>
          <w:tcPr>
            <w:tcW w:w="939" w:type="dxa"/>
            <w:vAlign w:val="top"/>
          </w:tcPr>
          <w:p w14:paraId="0DCFDEF9">
            <w:pPr>
              <w:rPr>
                <w:rFonts w:ascii="Arial"/>
                <w:sz w:val="21"/>
              </w:rPr>
            </w:pPr>
          </w:p>
        </w:tc>
        <w:tc>
          <w:tcPr>
            <w:tcW w:w="646" w:type="dxa"/>
            <w:vAlign w:val="top"/>
          </w:tcPr>
          <w:p w14:paraId="4B4452A3">
            <w:pPr>
              <w:rPr>
                <w:rFonts w:ascii="Arial"/>
                <w:sz w:val="21"/>
              </w:rPr>
            </w:pPr>
          </w:p>
        </w:tc>
        <w:tc>
          <w:tcPr>
            <w:tcW w:w="430" w:type="dxa"/>
            <w:vAlign w:val="top"/>
          </w:tcPr>
          <w:p w14:paraId="64E04F06">
            <w:pPr>
              <w:rPr>
                <w:rFonts w:ascii="Arial"/>
                <w:sz w:val="21"/>
              </w:rPr>
            </w:pPr>
          </w:p>
        </w:tc>
        <w:tc>
          <w:tcPr>
            <w:tcW w:w="559" w:type="dxa"/>
            <w:vAlign w:val="top"/>
          </w:tcPr>
          <w:p w14:paraId="3B646B88">
            <w:pPr>
              <w:rPr>
                <w:rFonts w:ascii="Arial"/>
                <w:sz w:val="21"/>
              </w:rPr>
            </w:pPr>
          </w:p>
        </w:tc>
        <w:tc>
          <w:tcPr>
            <w:tcW w:w="559" w:type="dxa"/>
            <w:vAlign w:val="top"/>
          </w:tcPr>
          <w:p w14:paraId="6C0FB466">
            <w:pPr>
              <w:rPr>
                <w:rFonts w:ascii="Arial"/>
                <w:sz w:val="21"/>
              </w:rPr>
            </w:pPr>
          </w:p>
        </w:tc>
        <w:tc>
          <w:tcPr>
            <w:tcW w:w="561" w:type="dxa"/>
            <w:vAlign w:val="top"/>
          </w:tcPr>
          <w:p w14:paraId="7734A736">
            <w:pPr>
              <w:rPr>
                <w:rFonts w:ascii="Arial"/>
                <w:sz w:val="21"/>
              </w:rPr>
            </w:pPr>
          </w:p>
        </w:tc>
        <w:tc>
          <w:tcPr>
            <w:tcW w:w="954" w:type="dxa"/>
            <w:vAlign w:val="top"/>
          </w:tcPr>
          <w:p w14:paraId="19DFABE3">
            <w:pPr>
              <w:rPr>
                <w:rFonts w:ascii="Arial"/>
                <w:sz w:val="21"/>
              </w:rPr>
            </w:pPr>
          </w:p>
        </w:tc>
      </w:tr>
      <w:tr w14:paraId="5BFEC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4072521C">
            <w:pPr>
              <w:rPr>
                <w:rFonts w:ascii="Arial"/>
                <w:sz w:val="21"/>
              </w:rPr>
            </w:pPr>
          </w:p>
        </w:tc>
        <w:tc>
          <w:tcPr>
            <w:tcW w:w="1083" w:type="dxa"/>
            <w:vAlign w:val="top"/>
          </w:tcPr>
          <w:p w14:paraId="52A514A8">
            <w:pPr>
              <w:rPr>
                <w:rFonts w:ascii="Arial"/>
                <w:sz w:val="21"/>
              </w:rPr>
            </w:pPr>
          </w:p>
        </w:tc>
        <w:tc>
          <w:tcPr>
            <w:tcW w:w="756" w:type="dxa"/>
            <w:vAlign w:val="top"/>
          </w:tcPr>
          <w:p w14:paraId="0855684E">
            <w:pPr>
              <w:rPr>
                <w:rFonts w:ascii="Arial"/>
                <w:sz w:val="21"/>
              </w:rPr>
            </w:pPr>
          </w:p>
        </w:tc>
        <w:tc>
          <w:tcPr>
            <w:tcW w:w="668" w:type="dxa"/>
            <w:vAlign w:val="top"/>
          </w:tcPr>
          <w:p w14:paraId="1DAFD73D">
            <w:pPr>
              <w:rPr>
                <w:rFonts w:ascii="Arial"/>
                <w:sz w:val="21"/>
              </w:rPr>
            </w:pPr>
          </w:p>
        </w:tc>
        <w:tc>
          <w:tcPr>
            <w:tcW w:w="658" w:type="dxa"/>
            <w:vAlign w:val="top"/>
          </w:tcPr>
          <w:p w14:paraId="4F36E0C2">
            <w:pPr>
              <w:rPr>
                <w:rFonts w:ascii="Arial"/>
                <w:sz w:val="21"/>
              </w:rPr>
            </w:pPr>
          </w:p>
        </w:tc>
        <w:tc>
          <w:tcPr>
            <w:tcW w:w="939" w:type="dxa"/>
            <w:vAlign w:val="top"/>
          </w:tcPr>
          <w:p w14:paraId="0A8844CA">
            <w:pPr>
              <w:rPr>
                <w:rFonts w:ascii="Arial"/>
                <w:sz w:val="21"/>
              </w:rPr>
            </w:pPr>
          </w:p>
        </w:tc>
        <w:tc>
          <w:tcPr>
            <w:tcW w:w="646" w:type="dxa"/>
            <w:vAlign w:val="top"/>
          </w:tcPr>
          <w:p w14:paraId="0A3D6AB8">
            <w:pPr>
              <w:rPr>
                <w:rFonts w:ascii="Arial"/>
                <w:sz w:val="21"/>
              </w:rPr>
            </w:pPr>
          </w:p>
        </w:tc>
        <w:tc>
          <w:tcPr>
            <w:tcW w:w="430" w:type="dxa"/>
            <w:vAlign w:val="top"/>
          </w:tcPr>
          <w:p w14:paraId="5B9781C8">
            <w:pPr>
              <w:rPr>
                <w:rFonts w:ascii="Arial"/>
                <w:sz w:val="21"/>
              </w:rPr>
            </w:pPr>
          </w:p>
        </w:tc>
        <w:tc>
          <w:tcPr>
            <w:tcW w:w="559" w:type="dxa"/>
            <w:vAlign w:val="top"/>
          </w:tcPr>
          <w:p w14:paraId="09F816B7">
            <w:pPr>
              <w:rPr>
                <w:rFonts w:ascii="Arial"/>
                <w:sz w:val="21"/>
              </w:rPr>
            </w:pPr>
          </w:p>
        </w:tc>
        <w:tc>
          <w:tcPr>
            <w:tcW w:w="559" w:type="dxa"/>
            <w:vAlign w:val="top"/>
          </w:tcPr>
          <w:p w14:paraId="4DD1B51C">
            <w:pPr>
              <w:rPr>
                <w:rFonts w:ascii="Arial"/>
                <w:sz w:val="21"/>
              </w:rPr>
            </w:pPr>
          </w:p>
        </w:tc>
        <w:tc>
          <w:tcPr>
            <w:tcW w:w="561" w:type="dxa"/>
            <w:vAlign w:val="top"/>
          </w:tcPr>
          <w:p w14:paraId="319C4FEC">
            <w:pPr>
              <w:rPr>
                <w:rFonts w:ascii="Arial"/>
                <w:sz w:val="21"/>
              </w:rPr>
            </w:pPr>
          </w:p>
        </w:tc>
        <w:tc>
          <w:tcPr>
            <w:tcW w:w="954" w:type="dxa"/>
            <w:vAlign w:val="top"/>
          </w:tcPr>
          <w:p w14:paraId="77CF3B2B">
            <w:pPr>
              <w:rPr>
                <w:rFonts w:ascii="Arial"/>
                <w:sz w:val="21"/>
              </w:rPr>
            </w:pPr>
          </w:p>
        </w:tc>
      </w:tr>
      <w:tr w14:paraId="7D072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6DDA79CD">
            <w:pPr>
              <w:rPr>
                <w:rFonts w:ascii="Arial"/>
                <w:sz w:val="21"/>
              </w:rPr>
            </w:pPr>
          </w:p>
        </w:tc>
        <w:tc>
          <w:tcPr>
            <w:tcW w:w="1083" w:type="dxa"/>
            <w:vAlign w:val="top"/>
          </w:tcPr>
          <w:p w14:paraId="7E992CE5">
            <w:pPr>
              <w:rPr>
                <w:rFonts w:ascii="Arial"/>
                <w:sz w:val="21"/>
              </w:rPr>
            </w:pPr>
          </w:p>
        </w:tc>
        <w:tc>
          <w:tcPr>
            <w:tcW w:w="756" w:type="dxa"/>
            <w:vAlign w:val="top"/>
          </w:tcPr>
          <w:p w14:paraId="2E960277">
            <w:pPr>
              <w:rPr>
                <w:rFonts w:ascii="Arial"/>
                <w:sz w:val="21"/>
              </w:rPr>
            </w:pPr>
          </w:p>
        </w:tc>
        <w:tc>
          <w:tcPr>
            <w:tcW w:w="668" w:type="dxa"/>
            <w:vAlign w:val="top"/>
          </w:tcPr>
          <w:p w14:paraId="7C267360">
            <w:pPr>
              <w:rPr>
                <w:rFonts w:ascii="Arial"/>
                <w:sz w:val="21"/>
              </w:rPr>
            </w:pPr>
          </w:p>
        </w:tc>
        <w:tc>
          <w:tcPr>
            <w:tcW w:w="658" w:type="dxa"/>
            <w:vAlign w:val="top"/>
          </w:tcPr>
          <w:p w14:paraId="01960C3B">
            <w:pPr>
              <w:rPr>
                <w:rFonts w:ascii="Arial"/>
                <w:sz w:val="21"/>
              </w:rPr>
            </w:pPr>
          </w:p>
        </w:tc>
        <w:tc>
          <w:tcPr>
            <w:tcW w:w="939" w:type="dxa"/>
            <w:vAlign w:val="top"/>
          </w:tcPr>
          <w:p w14:paraId="2984BBE2">
            <w:pPr>
              <w:rPr>
                <w:rFonts w:ascii="Arial"/>
                <w:sz w:val="21"/>
              </w:rPr>
            </w:pPr>
          </w:p>
        </w:tc>
        <w:tc>
          <w:tcPr>
            <w:tcW w:w="646" w:type="dxa"/>
            <w:vAlign w:val="top"/>
          </w:tcPr>
          <w:p w14:paraId="058C76B1">
            <w:pPr>
              <w:rPr>
                <w:rFonts w:ascii="Arial"/>
                <w:sz w:val="21"/>
              </w:rPr>
            </w:pPr>
          </w:p>
        </w:tc>
        <w:tc>
          <w:tcPr>
            <w:tcW w:w="430" w:type="dxa"/>
            <w:vAlign w:val="top"/>
          </w:tcPr>
          <w:p w14:paraId="7AFF9E6F">
            <w:pPr>
              <w:rPr>
                <w:rFonts w:ascii="Arial"/>
                <w:sz w:val="21"/>
              </w:rPr>
            </w:pPr>
          </w:p>
        </w:tc>
        <w:tc>
          <w:tcPr>
            <w:tcW w:w="559" w:type="dxa"/>
            <w:vAlign w:val="top"/>
          </w:tcPr>
          <w:p w14:paraId="2B5E58B1">
            <w:pPr>
              <w:rPr>
                <w:rFonts w:ascii="Arial"/>
                <w:sz w:val="21"/>
              </w:rPr>
            </w:pPr>
          </w:p>
        </w:tc>
        <w:tc>
          <w:tcPr>
            <w:tcW w:w="559" w:type="dxa"/>
            <w:vAlign w:val="top"/>
          </w:tcPr>
          <w:p w14:paraId="55EC499E">
            <w:pPr>
              <w:rPr>
                <w:rFonts w:ascii="Arial"/>
                <w:sz w:val="21"/>
              </w:rPr>
            </w:pPr>
          </w:p>
        </w:tc>
        <w:tc>
          <w:tcPr>
            <w:tcW w:w="561" w:type="dxa"/>
            <w:vAlign w:val="top"/>
          </w:tcPr>
          <w:p w14:paraId="7A07A690">
            <w:pPr>
              <w:rPr>
                <w:rFonts w:ascii="Arial"/>
                <w:sz w:val="21"/>
              </w:rPr>
            </w:pPr>
          </w:p>
        </w:tc>
        <w:tc>
          <w:tcPr>
            <w:tcW w:w="954" w:type="dxa"/>
            <w:vAlign w:val="top"/>
          </w:tcPr>
          <w:p w14:paraId="21C11B50">
            <w:pPr>
              <w:rPr>
                <w:rFonts w:ascii="Arial"/>
                <w:sz w:val="21"/>
              </w:rPr>
            </w:pPr>
          </w:p>
        </w:tc>
      </w:tr>
      <w:tr w14:paraId="1AD07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192C5A51">
            <w:pPr>
              <w:rPr>
                <w:rFonts w:ascii="Arial"/>
                <w:sz w:val="21"/>
              </w:rPr>
            </w:pPr>
          </w:p>
        </w:tc>
        <w:tc>
          <w:tcPr>
            <w:tcW w:w="1083" w:type="dxa"/>
            <w:vAlign w:val="top"/>
          </w:tcPr>
          <w:p w14:paraId="4A64D799">
            <w:pPr>
              <w:rPr>
                <w:rFonts w:ascii="Arial"/>
                <w:sz w:val="21"/>
              </w:rPr>
            </w:pPr>
          </w:p>
        </w:tc>
        <w:tc>
          <w:tcPr>
            <w:tcW w:w="756" w:type="dxa"/>
            <w:vAlign w:val="top"/>
          </w:tcPr>
          <w:p w14:paraId="757D860B">
            <w:pPr>
              <w:rPr>
                <w:rFonts w:ascii="Arial"/>
                <w:sz w:val="21"/>
              </w:rPr>
            </w:pPr>
          </w:p>
        </w:tc>
        <w:tc>
          <w:tcPr>
            <w:tcW w:w="668" w:type="dxa"/>
            <w:vAlign w:val="top"/>
          </w:tcPr>
          <w:p w14:paraId="2CC53B30">
            <w:pPr>
              <w:rPr>
                <w:rFonts w:ascii="Arial"/>
                <w:sz w:val="21"/>
              </w:rPr>
            </w:pPr>
          </w:p>
        </w:tc>
        <w:tc>
          <w:tcPr>
            <w:tcW w:w="658" w:type="dxa"/>
            <w:vAlign w:val="top"/>
          </w:tcPr>
          <w:p w14:paraId="62103E39">
            <w:pPr>
              <w:rPr>
                <w:rFonts w:ascii="Arial"/>
                <w:sz w:val="21"/>
              </w:rPr>
            </w:pPr>
          </w:p>
        </w:tc>
        <w:tc>
          <w:tcPr>
            <w:tcW w:w="939" w:type="dxa"/>
            <w:vAlign w:val="top"/>
          </w:tcPr>
          <w:p w14:paraId="758D6E5A">
            <w:pPr>
              <w:rPr>
                <w:rFonts w:ascii="Arial"/>
                <w:sz w:val="21"/>
              </w:rPr>
            </w:pPr>
          </w:p>
        </w:tc>
        <w:tc>
          <w:tcPr>
            <w:tcW w:w="646" w:type="dxa"/>
            <w:vAlign w:val="top"/>
          </w:tcPr>
          <w:p w14:paraId="0EB844E4">
            <w:pPr>
              <w:rPr>
                <w:rFonts w:ascii="Arial"/>
                <w:sz w:val="21"/>
              </w:rPr>
            </w:pPr>
          </w:p>
        </w:tc>
        <w:tc>
          <w:tcPr>
            <w:tcW w:w="430" w:type="dxa"/>
            <w:vAlign w:val="top"/>
          </w:tcPr>
          <w:p w14:paraId="18693F24">
            <w:pPr>
              <w:rPr>
                <w:rFonts w:ascii="Arial"/>
                <w:sz w:val="21"/>
              </w:rPr>
            </w:pPr>
          </w:p>
        </w:tc>
        <w:tc>
          <w:tcPr>
            <w:tcW w:w="559" w:type="dxa"/>
            <w:vAlign w:val="top"/>
          </w:tcPr>
          <w:p w14:paraId="1C8947C7">
            <w:pPr>
              <w:rPr>
                <w:rFonts w:ascii="Arial"/>
                <w:sz w:val="21"/>
              </w:rPr>
            </w:pPr>
          </w:p>
        </w:tc>
        <w:tc>
          <w:tcPr>
            <w:tcW w:w="559" w:type="dxa"/>
            <w:vAlign w:val="top"/>
          </w:tcPr>
          <w:p w14:paraId="1650F657">
            <w:pPr>
              <w:rPr>
                <w:rFonts w:ascii="Arial"/>
                <w:sz w:val="21"/>
              </w:rPr>
            </w:pPr>
          </w:p>
        </w:tc>
        <w:tc>
          <w:tcPr>
            <w:tcW w:w="561" w:type="dxa"/>
            <w:vAlign w:val="top"/>
          </w:tcPr>
          <w:p w14:paraId="5525F5AA">
            <w:pPr>
              <w:rPr>
                <w:rFonts w:ascii="Arial"/>
                <w:sz w:val="21"/>
              </w:rPr>
            </w:pPr>
          </w:p>
        </w:tc>
        <w:tc>
          <w:tcPr>
            <w:tcW w:w="954" w:type="dxa"/>
            <w:vAlign w:val="top"/>
          </w:tcPr>
          <w:p w14:paraId="588EB945">
            <w:pPr>
              <w:rPr>
                <w:rFonts w:ascii="Arial"/>
                <w:sz w:val="21"/>
              </w:rPr>
            </w:pPr>
          </w:p>
        </w:tc>
      </w:tr>
      <w:tr w14:paraId="50DFA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7E62924C">
            <w:pPr>
              <w:rPr>
                <w:rFonts w:ascii="Arial"/>
                <w:sz w:val="21"/>
              </w:rPr>
            </w:pPr>
          </w:p>
        </w:tc>
        <w:tc>
          <w:tcPr>
            <w:tcW w:w="1083" w:type="dxa"/>
            <w:vAlign w:val="top"/>
          </w:tcPr>
          <w:p w14:paraId="56AEC0A2">
            <w:pPr>
              <w:rPr>
                <w:rFonts w:ascii="Arial"/>
                <w:sz w:val="21"/>
              </w:rPr>
            </w:pPr>
          </w:p>
        </w:tc>
        <w:tc>
          <w:tcPr>
            <w:tcW w:w="756" w:type="dxa"/>
            <w:vAlign w:val="top"/>
          </w:tcPr>
          <w:p w14:paraId="2518433F">
            <w:pPr>
              <w:rPr>
                <w:rFonts w:ascii="Arial"/>
                <w:sz w:val="21"/>
              </w:rPr>
            </w:pPr>
          </w:p>
        </w:tc>
        <w:tc>
          <w:tcPr>
            <w:tcW w:w="668" w:type="dxa"/>
            <w:vAlign w:val="top"/>
          </w:tcPr>
          <w:p w14:paraId="15E7831D">
            <w:pPr>
              <w:rPr>
                <w:rFonts w:ascii="Arial"/>
                <w:sz w:val="21"/>
              </w:rPr>
            </w:pPr>
          </w:p>
        </w:tc>
        <w:tc>
          <w:tcPr>
            <w:tcW w:w="658" w:type="dxa"/>
            <w:vAlign w:val="top"/>
          </w:tcPr>
          <w:p w14:paraId="534C4EB3">
            <w:pPr>
              <w:rPr>
                <w:rFonts w:ascii="Arial"/>
                <w:sz w:val="21"/>
              </w:rPr>
            </w:pPr>
          </w:p>
        </w:tc>
        <w:tc>
          <w:tcPr>
            <w:tcW w:w="939" w:type="dxa"/>
            <w:vAlign w:val="top"/>
          </w:tcPr>
          <w:p w14:paraId="36F65DDF">
            <w:pPr>
              <w:rPr>
                <w:rFonts w:ascii="Arial"/>
                <w:sz w:val="21"/>
              </w:rPr>
            </w:pPr>
          </w:p>
        </w:tc>
        <w:tc>
          <w:tcPr>
            <w:tcW w:w="646" w:type="dxa"/>
            <w:vAlign w:val="top"/>
          </w:tcPr>
          <w:p w14:paraId="7BB9F5AE">
            <w:pPr>
              <w:rPr>
                <w:rFonts w:ascii="Arial"/>
                <w:sz w:val="21"/>
              </w:rPr>
            </w:pPr>
          </w:p>
        </w:tc>
        <w:tc>
          <w:tcPr>
            <w:tcW w:w="430" w:type="dxa"/>
            <w:vAlign w:val="top"/>
          </w:tcPr>
          <w:p w14:paraId="56F6DBE7">
            <w:pPr>
              <w:rPr>
                <w:rFonts w:ascii="Arial"/>
                <w:sz w:val="21"/>
              </w:rPr>
            </w:pPr>
          </w:p>
        </w:tc>
        <w:tc>
          <w:tcPr>
            <w:tcW w:w="559" w:type="dxa"/>
            <w:vAlign w:val="top"/>
          </w:tcPr>
          <w:p w14:paraId="63F6AEC2">
            <w:pPr>
              <w:rPr>
                <w:rFonts w:ascii="Arial"/>
                <w:sz w:val="21"/>
              </w:rPr>
            </w:pPr>
          </w:p>
        </w:tc>
        <w:tc>
          <w:tcPr>
            <w:tcW w:w="559" w:type="dxa"/>
            <w:vAlign w:val="top"/>
          </w:tcPr>
          <w:p w14:paraId="44FA24E5">
            <w:pPr>
              <w:rPr>
                <w:rFonts w:ascii="Arial"/>
                <w:sz w:val="21"/>
              </w:rPr>
            </w:pPr>
          </w:p>
        </w:tc>
        <w:tc>
          <w:tcPr>
            <w:tcW w:w="561" w:type="dxa"/>
            <w:vAlign w:val="top"/>
          </w:tcPr>
          <w:p w14:paraId="32D635BB">
            <w:pPr>
              <w:rPr>
                <w:rFonts w:ascii="Arial"/>
                <w:sz w:val="21"/>
              </w:rPr>
            </w:pPr>
          </w:p>
        </w:tc>
        <w:tc>
          <w:tcPr>
            <w:tcW w:w="954" w:type="dxa"/>
            <w:vAlign w:val="top"/>
          </w:tcPr>
          <w:p w14:paraId="7331FC4B">
            <w:pPr>
              <w:rPr>
                <w:rFonts w:ascii="Arial"/>
                <w:sz w:val="21"/>
              </w:rPr>
            </w:pPr>
          </w:p>
        </w:tc>
      </w:tr>
      <w:tr w14:paraId="5BEE7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7D093831">
            <w:pPr>
              <w:rPr>
                <w:rFonts w:ascii="Arial"/>
                <w:sz w:val="21"/>
              </w:rPr>
            </w:pPr>
          </w:p>
        </w:tc>
        <w:tc>
          <w:tcPr>
            <w:tcW w:w="1083" w:type="dxa"/>
            <w:vAlign w:val="top"/>
          </w:tcPr>
          <w:p w14:paraId="481D43FF">
            <w:pPr>
              <w:rPr>
                <w:rFonts w:ascii="Arial"/>
                <w:sz w:val="21"/>
              </w:rPr>
            </w:pPr>
          </w:p>
        </w:tc>
        <w:tc>
          <w:tcPr>
            <w:tcW w:w="756" w:type="dxa"/>
            <w:vAlign w:val="top"/>
          </w:tcPr>
          <w:p w14:paraId="3EED8787">
            <w:pPr>
              <w:rPr>
                <w:rFonts w:ascii="Arial"/>
                <w:sz w:val="21"/>
              </w:rPr>
            </w:pPr>
          </w:p>
        </w:tc>
        <w:tc>
          <w:tcPr>
            <w:tcW w:w="668" w:type="dxa"/>
            <w:vAlign w:val="top"/>
          </w:tcPr>
          <w:p w14:paraId="36B80293">
            <w:pPr>
              <w:rPr>
                <w:rFonts w:ascii="Arial"/>
                <w:sz w:val="21"/>
              </w:rPr>
            </w:pPr>
          </w:p>
        </w:tc>
        <w:tc>
          <w:tcPr>
            <w:tcW w:w="658" w:type="dxa"/>
            <w:vAlign w:val="top"/>
          </w:tcPr>
          <w:p w14:paraId="5D33F8C7">
            <w:pPr>
              <w:rPr>
                <w:rFonts w:ascii="Arial"/>
                <w:sz w:val="21"/>
              </w:rPr>
            </w:pPr>
          </w:p>
        </w:tc>
        <w:tc>
          <w:tcPr>
            <w:tcW w:w="939" w:type="dxa"/>
            <w:vAlign w:val="top"/>
          </w:tcPr>
          <w:p w14:paraId="614E90DD">
            <w:pPr>
              <w:rPr>
                <w:rFonts w:ascii="Arial"/>
                <w:sz w:val="21"/>
              </w:rPr>
            </w:pPr>
          </w:p>
        </w:tc>
        <w:tc>
          <w:tcPr>
            <w:tcW w:w="646" w:type="dxa"/>
            <w:vAlign w:val="top"/>
          </w:tcPr>
          <w:p w14:paraId="77456199">
            <w:pPr>
              <w:rPr>
                <w:rFonts w:ascii="Arial"/>
                <w:sz w:val="21"/>
              </w:rPr>
            </w:pPr>
          </w:p>
        </w:tc>
        <w:tc>
          <w:tcPr>
            <w:tcW w:w="430" w:type="dxa"/>
            <w:vAlign w:val="top"/>
          </w:tcPr>
          <w:p w14:paraId="0B09F532">
            <w:pPr>
              <w:rPr>
                <w:rFonts w:ascii="Arial"/>
                <w:sz w:val="21"/>
              </w:rPr>
            </w:pPr>
          </w:p>
        </w:tc>
        <w:tc>
          <w:tcPr>
            <w:tcW w:w="559" w:type="dxa"/>
            <w:vAlign w:val="top"/>
          </w:tcPr>
          <w:p w14:paraId="55D9EF4A">
            <w:pPr>
              <w:rPr>
                <w:rFonts w:ascii="Arial"/>
                <w:sz w:val="21"/>
              </w:rPr>
            </w:pPr>
          </w:p>
        </w:tc>
        <w:tc>
          <w:tcPr>
            <w:tcW w:w="559" w:type="dxa"/>
            <w:vAlign w:val="top"/>
          </w:tcPr>
          <w:p w14:paraId="2A75FF90">
            <w:pPr>
              <w:rPr>
                <w:rFonts w:ascii="Arial"/>
                <w:sz w:val="21"/>
              </w:rPr>
            </w:pPr>
          </w:p>
        </w:tc>
        <w:tc>
          <w:tcPr>
            <w:tcW w:w="561" w:type="dxa"/>
            <w:vAlign w:val="top"/>
          </w:tcPr>
          <w:p w14:paraId="09F1F896">
            <w:pPr>
              <w:rPr>
                <w:rFonts w:ascii="Arial"/>
                <w:sz w:val="21"/>
              </w:rPr>
            </w:pPr>
          </w:p>
        </w:tc>
        <w:tc>
          <w:tcPr>
            <w:tcW w:w="954" w:type="dxa"/>
            <w:vAlign w:val="top"/>
          </w:tcPr>
          <w:p w14:paraId="3363F9F9">
            <w:pPr>
              <w:rPr>
                <w:rFonts w:ascii="Arial"/>
                <w:sz w:val="21"/>
              </w:rPr>
            </w:pPr>
          </w:p>
        </w:tc>
      </w:tr>
      <w:tr w14:paraId="0740A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19E7E000">
            <w:pPr>
              <w:rPr>
                <w:rFonts w:ascii="Arial"/>
                <w:sz w:val="21"/>
              </w:rPr>
            </w:pPr>
          </w:p>
        </w:tc>
        <w:tc>
          <w:tcPr>
            <w:tcW w:w="1083" w:type="dxa"/>
            <w:vAlign w:val="top"/>
          </w:tcPr>
          <w:p w14:paraId="500B01B3">
            <w:pPr>
              <w:rPr>
                <w:rFonts w:ascii="Arial"/>
                <w:sz w:val="21"/>
              </w:rPr>
            </w:pPr>
          </w:p>
        </w:tc>
        <w:tc>
          <w:tcPr>
            <w:tcW w:w="756" w:type="dxa"/>
            <w:vAlign w:val="top"/>
          </w:tcPr>
          <w:p w14:paraId="1FF7BB1E">
            <w:pPr>
              <w:rPr>
                <w:rFonts w:ascii="Arial"/>
                <w:sz w:val="21"/>
              </w:rPr>
            </w:pPr>
          </w:p>
        </w:tc>
        <w:tc>
          <w:tcPr>
            <w:tcW w:w="668" w:type="dxa"/>
            <w:vAlign w:val="top"/>
          </w:tcPr>
          <w:p w14:paraId="572EF495">
            <w:pPr>
              <w:rPr>
                <w:rFonts w:ascii="Arial"/>
                <w:sz w:val="21"/>
              </w:rPr>
            </w:pPr>
          </w:p>
        </w:tc>
        <w:tc>
          <w:tcPr>
            <w:tcW w:w="658" w:type="dxa"/>
            <w:vAlign w:val="top"/>
          </w:tcPr>
          <w:p w14:paraId="03A95402">
            <w:pPr>
              <w:rPr>
                <w:rFonts w:ascii="Arial"/>
                <w:sz w:val="21"/>
              </w:rPr>
            </w:pPr>
          </w:p>
        </w:tc>
        <w:tc>
          <w:tcPr>
            <w:tcW w:w="939" w:type="dxa"/>
            <w:vAlign w:val="top"/>
          </w:tcPr>
          <w:p w14:paraId="3DAB05CC">
            <w:pPr>
              <w:rPr>
                <w:rFonts w:ascii="Arial"/>
                <w:sz w:val="21"/>
              </w:rPr>
            </w:pPr>
          </w:p>
        </w:tc>
        <w:tc>
          <w:tcPr>
            <w:tcW w:w="646" w:type="dxa"/>
            <w:vAlign w:val="top"/>
          </w:tcPr>
          <w:p w14:paraId="6ACB3886">
            <w:pPr>
              <w:rPr>
                <w:rFonts w:ascii="Arial"/>
                <w:sz w:val="21"/>
              </w:rPr>
            </w:pPr>
          </w:p>
        </w:tc>
        <w:tc>
          <w:tcPr>
            <w:tcW w:w="430" w:type="dxa"/>
            <w:vAlign w:val="top"/>
          </w:tcPr>
          <w:p w14:paraId="7C29B003">
            <w:pPr>
              <w:rPr>
                <w:rFonts w:ascii="Arial"/>
                <w:sz w:val="21"/>
              </w:rPr>
            </w:pPr>
          </w:p>
        </w:tc>
        <w:tc>
          <w:tcPr>
            <w:tcW w:w="559" w:type="dxa"/>
            <w:vAlign w:val="top"/>
          </w:tcPr>
          <w:p w14:paraId="23ACC18E">
            <w:pPr>
              <w:rPr>
                <w:rFonts w:ascii="Arial"/>
                <w:sz w:val="21"/>
              </w:rPr>
            </w:pPr>
          </w:p>
        </w:tc>
        <w:tc>
          <w:tcPr>
            <w:tcW w:w="559" w:type="dxa"/>
            <w:vAlign w:val="top"/>
          </w:tcPr>
          <w:p w14:paraId="188AD5A6">
            <w:pPr>
              <w:rPr>
                <w:rFonts w:ascii="Arial"/>
                <w:sz w:val="21"/>
              </w:rPr>
            </w:pPr>
          </w:p>
        </w:tc>
        <w:tc>
          <w:tcPr>
            <w:tcW w:w="561" w:type="dxa"/>
            <w:vAlign w:val="top"/>
          </w:tcPr>
          <w:p w14:paraId="10EB72B2">
            <w:pPr>
              <w:rPr>
                <w:rFonts w:ascii="Arial"/>
                <w:sz w:val="21"/>
              </w:rPr>
            </w:pPr>
          </w:p>
        </w:tc>
        <w:tc>
          <w:tcPr>
            <w:tcW w:w="954" w:type="dxa"/>
            <w:vAlign w:val="top"/>
          </w:tcPr>
          <w:p w14:paraId="3B547B4D">
            <w:pPr>
              <w:rPr>
                <w:rFonts w:ascii="Arial"/>
                <w:sz w:val="21"/>
              </w:rPr>
            </w:pPr>
          </w:p>
        </w:tc>
      </w:tr>
      <w:tr w14:paraId="3EDCD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514DCE41">
            <w:pPr>
              <w:rPr>
                <w:rFonts w:ascii="Arial"/>
                <w:sz w:val="21"/>
              </w:rPr>
            </w:pPr>
          </w:p>
        </w:tc>
        <w:tc>
          <w:tcPr>
            <w:tcW w:w="1083" w:type="dxa"/>
            <w:vAlign w:val="top"/>
          </w:tcPr>
          <w:p w14:paraId="632F6DC5">
            <w:pPr>
              <w:rPr>
                <w:rFonts w:ascii="Arial"/>
                <w:sz w:val="21"/>
              </w:rPr>
            </w:pPr>
          </w:p>
        </w:tc>
        <w:tc>
          <w:tcPr>
            <w:tcW w:w="756" w:type="dxa"/>
            <w:vAlign w:val="top"/>
          </w:tcPr>
          <w:p w14:paraId="644ACF80">
            <w:pPr>
              <w:rPr>
                <w:rFonts w:ascii="Arial"/>
                <w:sz w:val="21"/>
              </w:rPr>
            </w:pPr>
          </w:p>
        </w:tc>
        <w:tc>
          <w:tcPr>
            <w:tcW w:w="668" w:type="dxa"/>
            <w:vAlign w:val="top"/>
          </w:tcPr>
          <w:p w14:paraId="026A4AA0">
            <w:pPr>
              <w:rPr>
                <w:rFonts w:ascii="Arial"/>
                <w:sz w:val="21"/>
              </w:rPr>
            </w:pPr>
          </w:p>
        </w:tc>
        <w:tc>
          <w:tcPr>
            <w:tcW w:w="658" w:type="dxa"/>
            <w:vAlign w:val="top"/>
          </w:tcPr>
          <w:p w14:paraId="077B6499">
            <w:pPr>
              <w:rPr>
                <w:rFonts w:ascii="Arial"/>
                <w:sz w:val="21"/>
              </w:rPr>
            </w:pPr>
          </w:p>
        </w:tc>
        <w:tc>
          <w:tcPr>
            <w:tcW w:w="939" w:type="dxa"/>
            <w:vAlign w:val="top"/>
          </w:tcPr>
          <w:p w14:paraId="2E46D083">
            <w:pPr>
              <w:rPr>
                <w:rFonts w:ascii="Arial"/>
                <w:sz w:val="21"/>
              </w:rPr>
            </w:pPr>
          </w:p>
        </w:tc>
        <w:tc>
          <w:tcPr>
            <w:tcW w:w="646" w:type="dxa"/>
            <w:vAlign w:val="top"/>
          </w:tcPr>
          <w:p w14:paraId="4A79FA27">
            <w:pPr>
              <w:rPr>
                <w:rFonts w:ascii="Arial"/>
                <w:sz w:val="21"/>
              </w:rPr>
            </w:pPr>
          </w:p>
        </w:tc>
        <w:tc>
          <w:tcPr>
            <w:tcW w:w="430" w:type="dxa"/>
            <w:vAlign w:val="top"/>
          </w:tcPr>
          <w:p w14:paraId="4463A39C">
            <w:pPr>
              <w:rPr>
                <w:rFonts w:ascii="Arial"/>
                <w:sz w:val="21"/>
              </w:rPr>
            </w:pPr>
          </w:p>
        </w:tc>
        <w:tc>
          <w:tcPr>
            <w:tcW w:w="559" w:type="dxa"/>
            <w:vAlign w:val="top"/>
          </w:tcPr>
          <w:p w14:paraId="39111EE6">
            <w:pPr>
              <w:rPr>
                <w:rFonts w:ascii="Arial"/>
                <w:sz w:val="21"/>
              </w:rPr>
            </w:pPr>
          </w:p>
        </w:tc>
        <w:tc>
          <w:tcPr>
            <w:tcW w:w="559" w:type="dxa"/>
            <w:vAlign w:val="top"/>
          </w:tcPr>
          <w:p w14:paraId="4D4C5124">
            <w:pPr>
              <w:rPr>
                <w:rFonts w:ascii="Arial"/>
                <w:sz w:val="21"/>
              </w:rPr>
            </w:pPr>
          </w:p>
        </w:tc>
        <w:tc>
          <w:tcPr>
            <w:tcW w:w="561" w:type="dxa"/>
            <w:vAlign w:val="top"/>
          </w:tcPr>
          <w:p w14:paraId="3BF03E26">
            <w:pPr>
              <w:rPr>
                <w:rFonts w:ascii="Arial"/>
                <w:sz w:val="21"/>
              </w:rPr>
            </w:pPr>
          </w:p>
        </w:tc>
        <w:tc>
          <w:tcPr>
            <w:tcW w:w="954" w:type="dxa"/>
            <w:vAlign w:val="top"/>
          </w:tcPr>
          <w:p w14:paraId="57C53007">
            <w:pPr>
              <w:rPr>
                <w:rFonts w:ascii="Arial"/>
                <w:sz w:val="21"/>
              </w:rPr>
            </w:pPr>
          </w:p>
        </w:tc>
      </w:tr>
      <w:tr w14:paraId="4B351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2353FBD1">
            <w:pPr>
              <w:rPr>
                <w:rFonts w:ascii="Arial"/>
                <w:sz w:val="21"/>
              </w:rPr>
            </w:pPr>
          </w:p>
        </w:tc>
        <w:tc>
          <w:tcPr>
            <w:tcW w:w="1083" w:type="dxa"/>
            <w:vAlign w:val="top"/>
          </w:tcPr>
          <w:p w14:paraId="67B928ED">
            <w:pPr>
              <w:rPr>
                <w:rFonts w:ascii="Arial"/>
                <w:sz w:val="21"/>
              </w:rPr>
            </w:pPr>
          </w:p>
        </w:tc>
        <w:tc>
          <w:tcPr>
            <w:tcW w:w="756" w:type="dxa"/>
            <w:vAlign w:val="top"/>
          </w:tcPr>
          <w:p w14:paraId="70407D72">
            <w:pPr>
              <w:rPr>
                <w:rFonts w:ascii="Arial"/>
                <w:sz w:val="21"/>
              </w:rPr>
            </w:pPr>
          </w:p>
        </w:tc>
        <w:tc>
          <w:tcPr>
            <w:tcW w:w="668" w:type="dxa"/>
            <w:vAlign w:val="top"/>
          </w:tcPr>
          <w:p w14:paraId="16053924">
            <w:pPr>
              <w:rPr>
                <w:rFonts w:ascii="Arial"/>
                <w:sz w:val="21"/>
              </w:rPr>
            </w:pPr>
          </w:p>
        </w:tc>
        <w:tc>
          <w:tcPr>
            <w:tcW w:w="658" w:type="dxa"/>
            <w:vAlign w:val="top"/>
          </w:tcPr>
          <w:p w14:paraId="2FF446C3">
            <w:pPr>
              <w:rPr>
                <w:rFonts w:ascii="Arial"/>
                <w:sz w:val="21"/>
              </w:rPr>
            </w:pPr>
          </w:p>
        </w:tc>
        <w:tc>
          <w:tcPr>
            <w:tcW w:w="939" w:type="dxa"/>
            <w:vAlign w:val="top"/>
          </w:tcPr>
          <w:p w14:paraId="50A49DA6">
            <w:pPr>
              <w:rPr>
                <w:rFonts w:ascii="Arial"/>
                <w:sz w:val="21"/>
              </w:rPr>
            </w:pPr>
          </w:p>
        </w:tc>
        <w:tc>
          <w:tcPr>
            <w:tcW w:w="646" w:type="dxa"/>
            <w:vAlign w:val="top"/>
          </w:tcPr>
          <w:p w14:paraId="0C77B5E4">
            <w:pPr>
              <w:rPr>
                <w:rFonts w:ascii="Arial"/>
                <w:sz w:val="21"/>
              </w:rPr>
            </w:pPr>
          </w:p>
        </w:tc>
        <w:tc>
          <w:tcPr>
            <w:tcW w:w="430" w:type="dxa"/>
            <w:vAlign w:val="top"/>
          </w:tcPr>
          <w:p w14:paraId="58DBDC81">
            <w:pPr>
              <w:rPr>
                <w:rFonts w:ascii="Arial"/>
                <w:sz w:val="21"/>
              </w:rPr>
            </w:pPr>
          </w:p>
        </w:tc>
        <w:tc>
          <w:tcPr>
            <w:tcW w:w="559" w:type="dxa"/>
            <w:vAlign w:val="top"/>
          </w:tcPr>
          <w:p w14:paraId="2C9B841E">
            <w:pPr>
              <w:rPr>
                <w:rFonts w:ascii="Arial"/>
                <w:sz w:val="21"/>
              </w:rPr>
            </w:pPr>
          </w:p>
        </w:tc>
        <w:tc>
          <w:tcPr>
            <w:tcW w:w="559" w:type="dxa"/>
            <w:vAlign w:val="top"/>
          </w:tcPr>
          <w:p w14:paraId="5222741B">
            <w:pPr>
              <w:rPr>
                <w:rFonts w:ascii="Arial"/>
                <w:sz w:val="21"/>
              </w:rPr>
            </w:pPr>
          </w:p>
        </w:tc>
        <w:tc>
          <w:tcPr>
            <w:tcW w:w="561" w:type="dxa"/>
            <w:vAlign w:val="top"/>
          </w:tcPr>
          <w:p w14:paraId="02847950">
            <w:pPr>
              <w:rPr>
                <w:rFonts w:ascii="Arial"/>
                <w:sz w:val="21"/>
              </w:rPr>
            </w:pPr>
          </w:p>
        </w:tc>
        <w:tc>
          <w:tcPr>
            <w:tcW w:w="954" w:type="dxa"/>
            <w:vAlign w:val="top"/>
          </w:tcPr>
          <w:p w14:paraId="4BB35C01">
            <w:pPr>
              <w:rPr>
                <w:rFonts w:ascii="Arial"/>
                <w:sz w:val="21"/>
              </w:rPr>
            </w:pPr>
          </w:p>
        </w:tc>
      </w:tr>
      <w:tr w14:paraId="1C346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5560BD17">
            <w:pPr>
              <w:rPr>
                <w:rFonts w:ascii="Arial"/>
                <w:sz w:val="21"/>
              </w:rPr>
            </w:pPr>
          </w:p>
        </w:tc>
        <w:tc>
          <w:tcPr>
            <w:tcW w:w="1083" w:type="dxa"/>
            <w:vAlign w:val="top"/>
          </w:tcPr>
          <w:p w14:paraId="29107F24">
            <w:pPr>
              <w:rPr>
                <w:rFonts w:ascii="Arial"/>
                <w:sz w:val="21"/>
              </w:rPr>
            </w:pPr>
          </w:p>
        </w:tc>
        <w:tc>
          <w:tcPr>
            <w:tcW w:w="756" w:type="dxa"/>
            <w:vAlign w:val="top"/>
          </w:tcPr>
          <w:p w14:paraId="37E1A2DF">
            <w:pPr>
              <w:rPr>
                <w:rFonts w:ascii="Arial"/>
                <w:sz w:val="21"/>
              </w:rPr>
            </w:pPr>
          </w:p>
        </w:tc>
        <w:tc>
          <w:tcPr>
            <w:tcW w:w="668" w:type="dxa"/>
            <w:vAlign w:val="top"/>
          </w:tcPr>
          <w:p w14:paraId="3A579D19">
            <w:pPr>
              <w:rPr>
                <w:rFonts w:ascii="Arial"/>
                <w:sz w:val="21"/>
              </w:rPr>
            </w:pPr>
          </w:p>
        </w:tc>
        <w:tc>
          <w:tcPr>
            <w:tcW w:w="658" w:type="dxa"/>
            <w:vAlign w:val="top"/>
          </w:tcPr>
          <w:p w14:paraId="0E1719FA">
            <w:pPr>
              <w:rPr>
                <w:rFonts w:ascii="Arial"/>
                <w:sz w:val="21"/>
              </w:rPr>
            </w:pPr>
          </w:p>
        </w:tc>
        <w:tc>
          <w:tcPr>
            <w:tcW w:w="939" w:type="dxa"/>
            <w:vAlign w:val="top"/>
          </w:tcPr>
          <w:p w14:paraId="5F4CC4F2">
            <w:pPr>
              <w:rPr>
                <w:rFonts w:ascii="Arial"/>
                <w:sz w:val="21"/>
              </w:rPr>
            </w:pPr>
          </w:p>
        </w:tc>
        <w:tc>
          <w:tcPr>
            <w:tcW w:w="646" w:type="dxa"/>
            <w:vAlign w:val="top"/>
          </w:tcPr>
          <w:p w14:paraId="529A7E62">
            <w:pPr>
              <w:rPr>
                <w:rFonts w:ascii="Arial"/>
                <w:sz w:val="21"/>
              </w:rPr>
            </w:pPr>
          </w:p>
        </w:tc>
        <w:tc>
          <w:tcPr>
            <w:tcW w:w="430" w:type="dxa"/>
            <w:vAlign w:val="top"/>
          </w:tcPr>
          <w:p w14:paraId="270042A8">
            <w:pPr>
              <w:rPr>
                <w:rFonts w:ascii="Arial"/>
                <w:sz w:val="21"/>
              </w:rPr>
            </w:pPr>
          </w:p>
        </w:tc>
        <w:tc>
          <w:tcPr>
            <w:tcW w:w="559" w:type="dxa"/>
            <w:vAlign w:val="top"/>
          </w:tcPr>
          <w:p w14:paraId="7925A83B">
            <w:pPr>
              <w:rPr>
                <w:rFonts w:ascii="Arial"/>
                <w:sz w:val="21"/>
              </w:rPr>
            </w:pPr>
          </w:p>
        </w:tc>
        <w:tc>
          <w:tcPr>
            <w:tcW w:w="559" w:type="dxa"/>
            <w:vAlign w:val="top"/>
          </w:tcPr>
          <w:p w14:paraId="3D0FCCAE">
            <w:pPr>
              <w:rPr>
                <w:rFonts w:ascii="Arial"/>
                <w:sz w:val="21"/>
              </w:rPr>
            </w:pPr>
          </w:p>
        </w:tc>
        <w:tc>
          <w:tcPr>
            <w:tcW w:w="561" w:type="dxa"/>
            <w:vAlign w:val="top"/>
          </w:tcPr>
          <w:p w14:paraId="668B2A97">
            <w:pPr>
              <w:rPr>
                <w:rFonts w:ascii="Arial"/>
                <w:sz w:val="21"/>
              </w:rPr>
            </w:pPr>
          </w:p>
        </w:tc>
        <w:tc>
          <w:tcPr>
            <w:tcW w:w="954" w:type="dxa"/>
            <w:vAlign w:val="top"/>
          </w:tcPr>
          <w:p w14:paraId="6C8698D8">
            <w:pPr>
              <w:rPr>
                <w:rFonts w:ascii="Arial"/>
                <w:sz w:val="21"/>
              </w:rPr>
            </w:pPr>
          </w:p>
        </w:tc>
      </w:tr>
      <w:tr w14:paraId="024E0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39287C85">
            <w:pPr>
              <w:rPr>
                <w:rFonts w:ascii="Arial"/>
                <w:sz w:val="21"/>
              </w:rPr>
            </w:pPr>
          </w:p>
        </w:tc>
        <w:tc>
          <w:tcPr>
            <w:tcW w:w="1083" w:type="dxa"/>
            <w:vAlign w:val="top"/>
          </w:tcPr>
          <w:p w14:paraId="6F4FDD0F">
            <w:pPr>
              <w:rPr>
                <w:rFonts w:ascii="Arial"/>
                <w:sz w:val="21"/>
              </w:rPr>
            </w:pPr>
          </w:p>
        </w:tc>
        <w:tc>
          <w:tcPr>
            <w:tcW w:w="756" w:type="dxa"/>
            <w:vAlign w:val="top"/>
          </w:tcPr>
          <w:p w14:paraId="340A6E8E">
            <w:pPr>
              <w:rPr>
                <w:rFonts w:ascii="Arial"/>
                <w:sz w:val="21"/>
              </w:rPr>
            </w:pPr>
          </w:p>
        </w:tc>
        <w:tc>
          <w:tcPr>
            <w:tcW w:w="668" w:type="dxa"/>
            <w:vAlign w:val="top"/>
          </w:tcPr>
          <w:p w14:paraId="4019060D">
            <w:pPr>
              <w:rPr>
                <w:rFonts w:ascii="Arial"/>
                <w:sz w:val="21"/>
              </w:rPr>
            </w:pPr>
          </w:p>
        </w:tc>
        <w:tc>
          <w:tcPr>
            <w:tcW w:w="658" w:type="dxa"/>
            <w:vAlign w:val="top"/>
          </w:tcPr>
          <w:p w14:paraId="2E539ECD">
            <w:pPr>
              <w:rPr>
                <w:rFonts w:ascii="Arial"/>
                <w:sz w:val="21"/>
              </w:rPr>
            </w:pPr>
          </w:p>
        </w:tc>
        <w:tc>
          <w:tcPr>
            <w:tcW w:w="939" w:type="dxa"/>
            <w:vAlign w:val="top"/>
          </w:tcPr>
          <w:p w14:paraId="76139BCE">
            <w:pPr>
              <w:rPr>
                <w:rFonts w:ascii="Arial"/>
                <w:sz w:val="21"/>
              </w:rPr>
            </w:pPr>
          </w:p>
        </w:tc>
        <w:tc>
          <w:tcPr>
            <w:tcW w:w="646" w:type="dxa"/>
            <w:vAlign w:val="top"/>
          </w:tcPr>
          <w:p w14:paraId="7D8898D9">
            <w:pPr>
              <w:rPr>
                <w:rFonts w:ascii="Arial"/>
                <w:sz w:val="21"/>
              </w:rPr>
            </w:pPr>
          </w:p>
        </w:tc>
        <w:tc>
          <w:tcPr>
            <w:tcW w:w="430" w:type="dxa"/>
            <w:vAlign w:val="top"/>
          </w:tcPr>
          <w:p w14:paraId="380C7C69">
            <w:pPr>
              <w:rPr>
                <w:rFonts w:ascii="Arial"/>
                <w:sz w:val="21"/>
              </w:rPr>
            </w:pPr>
          </w:p>
        </w:tc>
        <w:tc>
          <w:tcPr>
            <w:tcW w:w="559" w:type="dxa"/>
            <w:vAlign w:val="top"/>
          </w:tcPr>
          <w:p w14:paraId="1E8A83C4">
            <w:pPr>
              <w:rPr>
                <w:rFonts w:ascii="Arial"/>
                <w:sz w:val="21"/>
              </w:rPr>
            </w:pPr>
          </w:p>
        </w:tc>
        <w:tc>
          <w:tcPr>
            <w:tcW w:w="559" w:type="dxa"/>
            <w:vAlign w:val="top"/>
          </w:tcPr>
          <w:p w14:paraId="17EFE558">
            <w:pPr>
              <w:rPr>
                <w:rFonts w:ascii="Arial"/>
                <w:sz w:val="21"/>
              </w:rPr>
            </w:pPr>
          </w:p>
        </w:tc>
        <w:tc>
          <w:tcPr>
            <w:tcW w:w="561" w:type="dxa"/>
            <w:vAlign w:val="top"/>
          </w:tcPr>
          <w:p w14:paraId="01A61938">
            <w:pPr>
              <w:rPr>
                <w:rFonts w:ascii="Arial"/>
                <w:sz w:val="21"/>
              </w:rPr>
            </w:pPr>
          </w:p>
        </w:tc>
        <w:tc>
          <w:tcPr>
            <w:tcW w:w="954" w:type="dxa"/>
            <w:vAlign w:val="top"/>
          </w:tcPr>
          <w:p w14:paraId="374116F1">
            <w:pPr>
              <w:rPr>
                <w:rFonts w:ascii="Arial"/>
                <w:sz w:val="21"/>
              </w:rPr>
            </w:pPr>
          </w:p>
        </w:tc>
      </w:tr>
      <w:tr w14:paraId="17C34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41252A42">
            <w:pPr>
              <w:rPr>
                <w:rFonts w:ascii="Arial"/>
                <w:sz w:val="21"/>
              </w:rPr>
            </w:pPr>
          </w:p>
        </w:tc>
        <w:tc>
          <w:tcPr>
            <w:tcW w:w="1083" w:type="dxa"/>
            <w:vAlign w:val="top"/>
          </w:tcPr>
          <w:p w14:paraId="1576254A">
            <w:pPr>
              <w:rPr>
                <w:rFonts w:ascii="Arial"/>
                <w:sz w:val="21"/>
              </w:rPr>
            </w:pPr>
          </w:p>
        </w:tc>
        <w:tc>
          <w:tcPr>
            <w:tcW w:w="756" w:type="dxa"/>
            <w:vAlign w:val="top"/>
          </w:tcPr>
          <w:p w14:paraId="2869E93B">
            <w:pPr>
              <w:rPr>
                <w:rFonts w:ascii="Arial"/>
                <w:sz w:val="21"/>
              </w:rPr>
            </w:pPr>
          </w:p>
        </w:tc>
        <w:tc>
          <w:tcPr>
            <w:tcW w:w="668" w:type="dxa"/>
            <w:vAlign w:val="top"/>
          </w:tcPr>
          <w:p w14:paraId="04453828">
            <w:pPr>
              <w:rPr>
                <w:rFonts w:ascii="Arial"/>
                <w:sz w:val="21"/>
              </w:rPr>
            </w:pPr>
          </w:p>
        </w:tc>
        <w:tc>
          <w:tcPr>
            <w:tcW w:w="658" w:type="dxa"/>
            <w:vAlign w:val="top"/>
          </w:tcPr>
          <w:p w14:paraId="3250D3D5">
            <w:pPr>
              <w:rPr>
                <w:rFonts w:ascii="Arial"/>
                <w:sz w:val="21"/>
              </w:rPr>
            </w:pPr>
          </w:p>
        </w:tc>
        <w:tc>
          <w:tcPr>
            <w:tcW w:w="939" w:type="dxa"/>
            <w:vAlign w:val="top"/>
          </w:tcPr>
          <w:p w14:paraId="74A4DC98">
            <w:pPr>
              <w:rPr>
                <w:rFonts w:ascii="Arial"/>
                <w:sz w:val="21"/>
              </w:rPr>
            </w:pPr>
          </w:p>
        </w:tc>
        <w:tc>
          <w:tcPr>
            <w:tcW w:w="646" w:type="dxa"/>
            <w:vAlign w:val="top"/>
          </w:tcPr>
          <w:p w14:paraId="43AAB373">
            <w:pPr>
              <w:rPr>
                <w:rFonts w:ascii="Arial"/>
                <w:sz w:val="21"/>
              </w:rPr>
            </w:pPr>
          </w:p>
        </w:tc>
        <w:tc>
          <w:tcPr>
            <w:tcW w:w="430" w:type="dxa"/>
            <w:vAlign w:val="top"/>
          </w:tcPr>
          <w:p w14:paraId="600FFD48">
            <w:pPr>
              <w:rPr>
                <w:rFonts w:ascii="Arial"/>
                <w:sz w:val="21"/>
              </w:rPr>
            </w:pPr>
          </w:p>
        </w:tc>
        <w:tc>
          <w:tcPr>
            <w:tcW w:w="559" w:type="dxa"/>
            <w:vAlign w:val="top"/>
          </w:tcPr>
          <w:p w14:paraId="0C88CA26">
            <w:pPr>
              <w:rPr>
                <w:rFonts w:ascii="Arial"/>
                <w:sz w:val="21"/>
              </w:rPr>
            </w:pPr>
          </w:p>
        </w:tc>
        <w:tc>
          <w:tcPr>
            <w:tcW w:w="559" w:type="dxa"/>
            <w:vAlign w:val="top"/>
          </w:tcPr>
          <w:p w14:paraId="64E316EA">
            <w:pPr>
              <w:rPr>
                <w:rFonts w:ascii="Arial"/>
                <w:sz w:val="21"/>
              </w:rPr>
            </w:pPr>
          </w:p>
        </w:tc>
        <w:tc>
          <w:tcPr>
            <w:tcW w:w="561" w:type="dxa"/>
            <w:vAlign w:val="top"/>
          </w:tcPr>
          <w:p w14:paraId="7FB4E592">
            <w:pPr>
              <w:rPr>
                <w:rFonts w:ascii="Arial"/>
                <w:sz w:val="21"/>
              </w:rPr>
            </w:pPr>
          </w:p>
        </w:tc>
        <w:tc>
          <w:tcPr>
            <w:tcW w:w="954" w:type="dxa"/>
            <w:vAlign w:val="top"/>
          </w:tcPr>
          <w:p w14:paraId="3642E3D8">
            <w:pPr>
              <w:rPr>
                <w:rFonts w:ascii="Arial"/>
                <w:sz w:val="21"/>
              </w:rPr>
            </w:pPr>
          </w:p>
        </w:tc>
      </w:tr>
      <w:tr w14:paraId="5A726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0" w:type="dxa"/>
            <w:vAlign w:val="top"/>
          </w:tcPr>
          <w:p w14:paraId="25DF00F4">
            <w:pPr>
              <w:rPr>
                <w:rFonts w:ascii="Arial"/>
                <w:sz w:val="21"/>
              </w:rPr>
            </w:pPr>
          </w:p>
        </w:tc>
        <w:tc>
          <w:tcPr>
            <w:tcW w:w="1083" w:type="dxa"/>
            <w:vAlign w:val="top"/>
          </w:tcPr>
          <w:p w14:paraId="6403214E">
            <w:pPr>
              <w:rPr>
                <w:rFonts w:ascii="Arial"/>
                <w:sz w:val="21"/>
              </w:rPr>
            </w:pPr>
          </w:p>
        </w:tc>
        <w:tc>
          <w:tcPr>
            <w:tcW w:w="756" w:type="dxa"/>
            <w:vAlign w:val="top"/>
          </w:tcPr>
          <w:p w14:paraId="492943FA">
            <w:pPr>
              <w:rPr>
                <w:rFonts w:ascii="Arial"/>
                <w:sz w:val="21"/>
              </w:rPr>
            </w:pPr>
          </w:p>
        </w:tc>
        <w:tc>
          <w:tcPr>
            <w:tcW w:w="668" w:type="dxa"/>
            <w:vAlign w:val="top"/>
          </w:tcPr>
          <w:p w14:paraId="3512715D">
            <w:pPr>
              <w:rPr>
                <w:rFonts w:ascii="Arial"/>
                <w:sz w:val="21"/>
              </w:rPr>
            </w:pPr>
          </w:p>
        </w:tc>
        <w:tc>
          <w:tcPr>
            <w:tcW w:w="658" w:type="dxa"/>
            <w:vAlign w:val="top"/>
          </w:tcPr>
          <w:p w14:paraId="5EBEE3B3">
            <w:pPr>
              <w:rPr>
                <w:rFonts w:ascii="Arial"/>
                <w:sz w:val="21"/>
              </w:rPr>
            </w:pPr>
          </w:p>
        </w:tc>
        <w:tc>
          <w:tcPr>
            <w:tcW w:w="939" w:type="dxa"/>
            <w:vAlign w:val="top"/>
          </w:tcPr>
          <w:p w14:paraId="6C2B6FA0">
            <w:pPr>
              <w:rPr>
                <w:rFonts w:ascii="Arial"/>
                <w:sz w:val="21"/>
              </w:rPr>
            </w:pPr>
          </w:p>
        </w:tc>
        <w:tc>
          <w:tcPr>
            <w:tcW w:w="646" w:type="dxa"/>
            <w:vAlign w:val="top"/>
          </w:tcPr>
          <w:p w14:paraId="2AE8F785">
            <w:pPr>
              <w:rPr>
                <w:rFonts w:ascii="Arial"/>
                <w:sz w:val="21"/>
              </w:rPr>
            </w:pPr>
          </w:p>
        </w:tc>
        <w:tc>
          <w:tcPr>
            <w:tcW w:w="430" w:type="dxa"/>
            <w:vAlign w:val="top"/>
          </w:tcPr>
          <w:p w14:paraId="404B1649">
            <w:pPr>
              <w:rPr>
                <w:rFonts w:ascii="Arial"/>
                <w:sz w:val="21"/>
              </w:rPr>
            </w:pPr>
          </w:p>
        </w:tc>
        <w:tc>
          <w:tcPr>
            <w:tcW w:w="559" w:type="dxa"/>
            <w:vAlign w:val="top"/>
          </w:tcPr>
          <w:p w14:paraId="1416921D">
            <w:pPr>
              <w:rPr>
                <w:rFonts w:ascii="Arial"/>
                <w:sz w:val="21"/>
              </w:rPr>
            </w:pPr>
          </w:p>
        </w:tc>
        <w:tc>
          <w:tcPr>
            <w:tcW w:w="559" w:type="dxa"/>
            <w:vAlign w:val="top"/>
          </w:tcPr>
          <w:p w14:paraId="05185531">
            <w:pPr>
              <w:rPr>
                <w:rFonts w:ascii="Arial"/>
                <w:sz w:val="21"/>
              </w:rPr>
            </w:pPr>
          </w:p>
        </w:tc>
        <w:tc>
          <w:tcPr>
            <w:tcW w:w="561" w:type="dxa"/>
            <w:vAlign w:val="top"/>
          </w:tcPr>
          <w:p w14:paraId="1D0241AB">
            <w:pPr>
              <w:rPr>
                <w:rFonts w:ascii="Arial"/>
                <w:sz w:val="21"/>
              </w:rPr>
            </w:pPr>
          </w:p>
        </w:tc>
        <w:tc>
          <w:tcPr>
            <w:tcW w:w="954" w:type="dxa"/>
            <w:vAlign w:val="top"/>
          </w:tcPr>
          <w:p w14:paraId="6A167D1A">
            <w:pPr>
              <w:rPr>
                <w:rFonts w:ascii="Arial"/>
                <w:sz w:val="21"/>
              </w:rPr>
            </w:pPr>
          </w:p>
        </w:tc>
      </w:tr>
      <w:tr w14:paraId="00250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20" w:type="dxa"/>
            <w:vAlign w:val="top"/>
          </w:tcPr>
          <w:p w14:paraId="3FC4D877">
            <w:pPr>
              <w:rPr>
                <w:rFonts w:ascii="Arial"/>
                <w:sz w:val="21"/>
              </w:rPr>
            </w:pPr>
          </w:p>
        </w:tc>
        <w:tc>
          <w:tcPr>
            <w:tcW w:w="1083" w:type="dxa"/>
            <w:vAlign w:val="top"/>
          </w:tcPr>
          <w:p w14:paraId="76FEBFBE">
            <w:pPr>
              <w:rPr>
                <w:rFonts w:ascii="Arial"/>
                <w:sz w:val="21"/>
              </w:rPr>
            </w:pPr>
          </w:p>
        </w:tc>
        <w:tc>
          <w:tcPr>
            <w:tcW w:w="756" w:type="dxa"/>
            <w:vAlign w:val="top"/>
          </w:tcPr>
          <w:p w14:paraId="1BE8EE41">
            <w:pPr>
              <w:rPr>
                <w:rFonts w:ascii="Arial"/>
                <w:sz w:val="21"/>
              </w:rPr>
            </w:pPr>
          </w:p>
        </w:tc>
        <w:tc>
          <w:tcPr>
            <w:tcW w:w="668" w:type="dxa"/>
            <w:vAlign w:val="top"/>
          </w:tcPr>
          <w:p w14:paraId="35011572">
            <w:pPr>
              <w:rPr>
                <w:rFonts w:ascii="Arial"/>
                <w:sz w:val="21"/>
              </w:rPr>
            </w:pPr>
          </w:p>
        </w:tc>
        <w:tc>
          <w:tcPr>
            <w:tcW w:w="658" w:type="dxa"/>
            <w:vAlign w:val="top"/>
          </w:tcPr>
          <w:p w14:paraId="64B50A0C">
            <w:pPr>
              <w:rPr>
                <w:rFonts w:ascii="Arial"/>
                <w:sz w:val="21"/>
              </w:rPr>
            </w:pPr>
          </w:p>
        </w:tc>
        <w:tc>
          <w:tcPr>
            <w:tcW w:w="939" w:type="dxa"/>
            <w:vAlign w:val="top"/>
          </w:tcPr>
          <w:p w14:paraId="7948E630">
            <w:pPr>
              <w:rPr>
                <w:rFonts w:ascii="Arial"/>
                <w:sz w:val="21"/>
              </w:rPr>
            </w:pPr>
          </w:p>
        </w:tc>
        <w:tc>
          <w:tcPr>
            <w:tcW w:w="646" w:type="dxa"/>
            <w:vAlign w:val="top"/>
          </w:tcPr>
          <w:p w14:paraId="792FD713">
            <w:pPr>
              <w:rPr>
                <w:rFonts w:ascii="Arial"/>
                <w:sz w:val="21"/>
              </w:rPr>
            </w:pPr>
          </w:p>
        </w:tc>
        <w:tc>
          <w:tcPr>
            <w:tcW w:w="430" w:type="dxa"/>
            <w:vAlign w:val="top"/>
          </w:tcPr>
          <w:p w14:paraId="057F77B5">
            <w:pPr>
              <w:rPr>
                <w:rFonts w:ascii="Arial"/>
                <w:sz w:val="21"/>
              </w:rPr>
            </w:pPr>
          </w:p>
        </w:tc>
        <w:tc>
          <w:tcPr>
            <w:tcW w:w="559" w:type="dxa"/>
            <w:vAlign w:val="top"/>
          </w:tcPr>
          <w:p w14:paraId="48BD5648">
            <w:pPr>
              <w:rPr>
                <w:rFonts w:ascii="Arial"/>
                <w:sz w:val="21"/>
              </w:rPr>
            </w:pPr>
          </w:p>
        </w:tc>
        <w:tc>
          <w:tcPr>
            <w:tcW w:w="559" w:type="dxa"/>
            <w:vAlign w:val="top"/>
          </w:tcPr>
          <w:p w14:paraId="7CFE0F22">
            <w:pPr>
              <w:rPr>
                <w:rFonts w:ascii="Arial"/>
                <w:sz w:val="21"/>
              </w:rPr>
            </w:pPr>
          </w:p>
        </w:tc>
        <w:tc>
          <w:tcPr>
            <w:tcW w:w="561" w:type="dxa"/>
            <w:vAlign w:val="top"/>
          </w:tcPr>
          <w:p w14:paraId="35DCC64D">
            <w:pPr>
              <w:rPr>
                <w:rFonts w:ascii="Arial"/>
                <w:sz w:val="21"/>
              </w:rPr>
            </w:pPr>
          </w:p>
        </w:tc>
        <w:tc>
          <w:tcPr>
            <w:tcW w:w="954" w:type="dxa"/>
            <w:vAlign w:val="top"/>
          </w:tcPr>
          <w:p w14:paraId="1041C072">
            <w:pPr>
              <w:rPr>
                <w:rFonts w:ascii="Arial"/>
                <w:sz w:val="21"/>
              </w:rPr>
            </w:pPr>
          </w:p>
        </w:tc>
      </w:tr>
    </w:tbl>
    <w:p w14:paraId="5069F967">
      <w:pPr>
        <w:pStyle w:val="3"/>
      </w:pPr>
    </w:p>
    <w:p w14:paraId="7414911E">
      <w:pPr>
        <w:sectPr>
          <w:footerReference r:id="rId73" w:type="default"/>
          <w:pgSz w:w="11850" w:h="16783"/>
          <w:pgMar w:top="1426" w:right="1647" w:bottom="1204" w:left="1563" w:header="0" w:footer="990" w:gutter="0"/>
          <w:pgNumType w:fmt="decimal"/>
          <w:cols w:space="720" w:num="1"/>
        </w:sectPr>
      </w:pPr>
    </w:p>
    <w:p w14:paraId="2C047FB4">
      <w:pPr>
        <w:spacing w:before="63" w:line="224" w:lineRule="auto"/>
        <w:ind w:left="27"/>
        <w:outlineLvl w:val="1"/>
        <w:rPr>
          <w:rFonts w:ascii="宋体" w:hAnsi="宋体" w:eastAsia="宋体" w:cs="宋体"/>
          <w:sz w:val="31"/>
          <w:szCs w:val="31"/>
        </w:rPr>
      </w:pPr>
      <w:r>
        <w:rPr>
          <w:rFonts w:ascii="宋体" w:hAnsi="宋体" w:eastAsia="宋体" w:cs="宋体"/>
          <w:b/>
          <w:bCs/>
          <w:spacing w:val="1"/>
          <w:sz w:val="31"/>
          <w:szCs w:val="31"/>
        </w:rPr>
        <w:t>附件</w:t>
      </w:r>
      <w:r>
        <w:rPr>
          <w:rFonts w:ascii="宋体" w:hAnsi="宋体" w:eastAsia="宋体" w:cs="宋体"/>
          <w:spacing w:val="-44"/>
          <w:sz w:val="31"/>
          <w:szCs w:val="31"/>
        </w:rPr>
        <w:t xml:space="preserve"> </w:t>
      </w:r>
      <w:r>
        <w:rPr>
          <w:rFonts w:ascii="Cambria" w:hAnsi="Cambria" w:eastAsia="Cambria" w:cs="Cambria"/>
          <w:b/>
          <w:bCs/>
          <w:spacing w:val="1"/>
          <w:sz w:val="31"/>
          <w:szCs w:val="31"/>
        </w:rPr>
        <w:t>10</w:t>
      </w:r>
      <w:r>
        <w:rPr>
          <w:rFonts w:ascii="宋体" w:hAnsi="宋体" w:eastAsia="宋体" w:cs="宋体"/>
          <w:b/>
          <w:bCs/>
          <w:spacing w:val="1"/>
          <w:sz w:val="31"/>
          <w:szCs w:val="31"/>
        </w:rPr>
        <w:t>：施工组织设计</w:t>
      </w:r>
    </w:p>
    <w:p w14:paraId="72AC07E2">
      <w:pPr>
        <w:pStyle w:val="3"/>
        <w:spacing w:line="472" w:lineRule="auto"/>
      </w:pPr>
    </w:p>
    <w:p w14:paraId="6A6655AA">
      <w:pPr>
        <w:spacing w:before="114" w:line="226" w:lineRule="auto"/>
        <w:ind w:left="3732"/>
        <w:outlineLvl w:val="1"/>
        <w:rPr>
          <w:rFonts w:ascii="宋体" w:hAnsi="宋体" w:eastAsia="宋体" w:cs="宋体"/>
          <w:sz w:val="35"/>
          <w:szCs w:val="35"/>
        </w:rPr>
      </w:pPr>
      <w:r>
        <w:rPr>
          <w:rFonts w:ascii="宋体" w:hAnsi="宋体" w:eastAsia="宋体" w:cs="宋体"/>
          <w:b/>
          <w:bCs/>
          <w:spacing w:val="2"/>
          <w:sz w:val="35"/>
          <w:szCs w:val="35"/>
        </w:rPr>
        <w:t>施工组织设计</w:t>
      </w:r>
    </w:p>
    <w:p w14:paraId="17CD45DC">
      <w:pPr>
        <w:pStyle w:val="3"/>
        <w:spacing w:line="288" w:lineRule="auto"/>
      </w:pPr>
    </w:p>
    <w:p w14:paraId="2E241BAD">
      <w:pPr>
        <w:pStyle w:val="3"/>
        <w:spacing w:line="288" w:lineRule="auto"/>
      </w:pPr>
    </w:p>
    <w:p w14:paraId="29E556A6">
      <w:pPr>
        <w:pStyle w:val="3"/>
        <w:spacing w:line="289" w:lineRule="auto"/>
      </w:pPr>
    </w:p>
    <w:p w14:paraId="0FE99674">
      <w:pPr>
        <w:spacing w:before="78" w:line="219" w:lineRule="auto"/>
        <w:rPr>
          <w:rFonts w:ascii="宋体" w:hAnsi="宋体" w:eastAsia="宋体" w:cs="宋体"/>
          <w:sz w:val="24"/>
          <w:szCs w:val="24"/>
        </w:rPr>
      </w:pPr>
      <w:r>
        <w:rPr>
          <w:rFonts w:ascii="宋体" w:hAnsi="宋体" w:eastAsia="宋体" w:cs="宋体"/>
          <w:b/>
          <w:bCs/>
          <w:spacing w:val="-2"/>
          <w:sz w:val="24"/>
          <w:szCs w:val="24"/>
        </w:rPr>
        <w:t>注：施工组织设计应按照本项目实际工作内容进行编</w:t>
      </w:r>
      <w:r>
        <w:rPr>
          <w:rFonts w:ascii="宋体" w:hAnsi="宋体" w:eastAsia="宋体" w:cs="宋体"/>
          <w:b/>
          <w:bCs/>
          <w:spacing w:val="-3"/>
          <w:sz w:val="24"/>
          <w:szCs w:val="24"/>
        </w:rPr>
        <w:t>写。</w:t>
      </w:r>
    </w:p>
    <w:p w14:paraId="0087F4FB">
      <w:pPr>
        <w:pStyle w:val="3"/>
        <w:spacing w:line="241" w:lineRule="auto"/>
      </w:pPr>
    </w:p>
    <w:p w14:paraId="7A9EF095">
      <w:pPr>
        <w:pStyle w:val="3"/>
        <w:spacing w:line="241" w:lineRule="auto"/>
      </w:pPr>
    </w:p>
    <w:p w14:paraId="178F3EC3">
      <w:pPr>
        <w:pStyle w:val="3"/>
        <w:spacing w:line="241" w:lineRule="auto"/>
      </w:pPr>
    </w:p>
    <w:p w14:paraId="13FE042C">
      <w:pPr>
        <w:pStyle w:val="3"/>
        <w:spacing w:line="241" w:lineRule="auto"/>
      </w:pPr>
    </w:p>
    <w:p w14:paraId="7267B39C">
      <w:pPr>
        <w:pStyle w:val="3"/>
        <w:spacing w:line="241" w:lineRule="auto"/>
      </w:pPr>
    </w:p>
    <w:p w14:paraId="2DDC4484">
      <w:pPr>
        <w:pStyle w:val="3"/>
        <w:spacing w:line="241" w:lineRule="auto"/>
      </w:pPr>
    </w:p>
    <w:p w14:paraId="3E13E445">
      <w:pPr>
        <w:pStyle w:val="3"/>
        <w:spacing w:line="241" w:lineRule="auto"/>
      </w:pPr>
    </w:p>
    <w:p w14:paraId="6921A1FC">
      <w:pPr>
        <w:pStyle w:val="3"/>
        <w:spacing w:line="241" w:lineRule="auto"/>
      </w:pPr>
    </w:p>
    <w:p w14:paraId="33B28C07">
      <w:pPr>
        <w:pStyle w:val="3"/>
        <w:spacing w:line="241" w:lineRule="auto"/>
      </w:pPr>
    </w:p>
    <w:p w14:paraId="74B9E141">
      <w:pPr>
        <w:pStyle w:val="3"/>
        <w:spacing w:line="241" w:lineRule="auto"/>
      </w:pPr>
    </w:p>
    <w:p w14:paraId="1CBC2988">
      <w:pPr>
        <w:pStyle w:val="3"/>
        <w:spacing w:line="241" w:lineRule="auto"/>
      </w:pPr>
    </w:p>
    <w:p w14:paraId="1A4CD041">
      <w:pPr>
        <w:pStyle w:val="3"/>
        <w:spacing w:line="241" w:lineRule="auto"/>
      </w:pPr>
    </w:p>
    <w:p w14:paraId="0B925B07">
      <w:pPr>
        <w:pStyle w:val="3"/>
        <w:spacing w:line="241" w:lineRule="auto"/>
      </w:pPr>
    </w:p>
    <w:p w14:paraId="40CD6DD8">
      <w:pPr>
        <w:pStyle w:val="3"/>
        <w:spacing w:line="241" w:lineRule="auto"/>
      </w:pPr>
    </w:p>
    <w:p w14:paraId="721A40DC">
      <w:pPr>
        <w:pStyle w:val="3"/>
        <w:spacing w:line="241" w:lineRule="auto"/>
      </w:pPr>
    </w:p>
    <w:p w14:paraId="2C539378">
      <w:pPr>
        <w:pStyle w:val="3"/>
        <w:spacing w:line="241" w:lineRule="auto"/>
      </w:pPr>
    </w:p>
    <w:p w14:paraId="58EB32EA">
      <w:pPr>
        <w:pStyle w:val="3"/>
        <w:spacing w:line="241" w:lineRule="auto"/>
      </w:pPr>
    </w:p>
    <w:p w14:paraId="7598299F">
      <w:pPr>
        <w:pStyle w:val="3"/>
        <w:spacing w:line="241" w:lineRule="auto"/>
      </w:pPr>
    </w:p>
    <w:p w14:paraId="74C6C033">
      <w:pPr>
        <w:pStyle w:val="3"/>
        <w:spacing w:line="241" w:lineRule="auto"/>
      </w:pPr>
    </w:p>
    <w:p w14:paraId="087F6593">
      <w:pPr>
        <w:pStyle w:val="3"/>
        <w:spacing w:line="241" w:lineRule="auto"/>
      </w:pPr>
    </w:p>
    <w:p w14:paraId="6A605CA2">
      <w:pPr>
        <w:pStyle w:val="3"/>
        <w:spacing w:line="241" w:lineRule="auto"/>
      </w:pPr>
    </w:p>
    <w:p w14:paraId="5E7CE764">
      <w:pPr>
        <w:pStyle w:val="3"/>
        <w:spacing w:line="241" w:lineRule="auto"/>
      </w:pPr>
    </w:p>
    <w:p w14:paraId="2D41D78A">
      <w:pPr>
        <w:pStyle w:val="3"/>
        <w:spacing w:line="241" w:lineRule="auto"/>
      </w:pPr>
    </w:p>
    <w:p w14:paraId="0BF72A0C">
      <w:pPr>
        <w:pStyle w:val="3"/>
        <w:spacing w:line="241" w:lineRule="auto"/>
      </w:pPr>
    </w:p>
    <w:p w14:paraId="24D53E38">
      <w:pPr>
        <w:pStyle w:val="3"/>
        <w:spacing w:line="241" w:lineRule="auto"/>
      </w:pPr>
    </w:p>
    <w:p w14:paraId="7603EFCF">
      <w:pPr>
        <w:pStyle w:val="3"/>
        <w:spacing w:line="241" w:lineRule="auto"/>
      </w:pPr>
    </w:p>
    <w:p w14:paraId="4F9799C8">
      <w:pPr>
        <w:pStyle w:val="3"/>
        <w:spacing w:line="241" w:lineRule="auto"/>
      </w:pPr>
    </w:p>
    <w:p w14:paraId="346AB6F7">
      <w:pPr>
        <w:pStyle w:val="3"/>
        <w:spacing w:line="241" w:lineRule="auto"/>
      </w:pPr>
    </w:p>
    <w:p w14:paraId="0EF99F5D">
      <w:pPr>
        <w:pStyle w:val="3"/>
        <w:spacing w:line="241" w:lineRule="auto"/>
      </w:pPr>
    </w:p>
    <w:p w14:paraId="7B2AEC75">
      <w:pPr>
        <w:pStyle w:val="3"/>
        <w:spacing w:line="241" w:lineRule="auto"/>
      </w:pPr>
    </w:p>
    <w:p w14:paraId="7D687F3C">
      <w:pPr>
        <w:pStyle w:val="3"/>
        <w:spacing w:line="241" w:lineRule="auto"/>
      </w:pPr>
    </w:p>
    <w:p w14:paraId="654D65EF">
      <w:pPr>
        <w:pStyle w:val="3"/>
        <w:spacing w:line="241" w:lineRule="auto"/>
      </w:pPr>
    </w:p>
    <w:p w14:paraId="0F82C9DF">
      <w:pPr>
        <w:pStyle w:val="3"/>
        <w:spacing w:line="241" w:lineRule="auto"/>
      </w:pPr>
    </w:p>
    <w:p w14:paraId="5A48A621">
      <w:pPr>
        <w:pStyle w:val="3"/>
        <w:spacing w:line="241" w:lineRule="auto"/>
      </w:pPr>
    </w:p>
    <w:p w14:paraId="6087C081">
      <w:pPr>
        <w:pStyle w:val="3"/>
        <w:spacing w:line="241" w:lineRule="auto"/>
      </w:pPr>
    </w:p>
    <w:p w14:paraId="50D5D9EE">
      <w:pPr>
        <w:pStyle w:val="3"/>
        <w:spacing w:line="241" w:lineRule="auto"/>
      </w:pPr>
    </w:p>
    <w:p w14:paraId="42693F21">
      <w:pPr>
        <w:pStyle w:val="3"/>
        <w:spacing w:line="241" w:lineRule="auto"/>
      </w:pPr>
    </w:p>
    <w:p w14:paraId="6F4FD73B">
      <w:pPr>
        <w:pStyle w:val="3"/>
        <w:spacing w:line="241" w:lineRule="auto"/>
      </w:pPr>
    </w:p>
    <w:p w14:paraId="329F758A">
      <w:pPr>
        <w:pStyle w:val="3"/>
        <w:spacing w:line="242" w:lineRule="auto"/>
      </w:pPr>
    </w:p>
    <w:p w14:paraId="20C6B746">
      <w:pPr>
        <w:pStyle w:val="3"/>
        <w:spacing w:line="242" w:lineRule="auto"/>
      </w:pPr>
    </w:p>
    <w:p w14:paraId="52FDE4F5">
      <w:pPr>
        <w:pStyle w:val="3"/>
        <w:spacing w:line="242" w:lineRule="auto"/>
      </w:pPr>
    </w:p>
    <w:p w14:paraId="7F7E7B44">
      <w:pPr>
        <w:pStyle w:val="3"/>
        <w:spacing w:line="242" w:lineRule="auto"/>
      </w:pPr>
    </w:p>
    <w:p w14:paraId="5F3F4D0A">
      <w:pPr>
        <w:pStyle w:val="3"/>
        <w:spacing w:line="242" w:lineRule="auto"/>
      </w:pPr>
    </w:p>
    <w:p w14:paraId="3C14F26E">
      <w:pPr>
        <w:pStyle w:val="3"/>
        <w:spacing w:line="242" w:lineRule="auto"/>
      </w:pPr>
    </w:p>
    <w:p w14:paraId="611536DA">
      <w:pPr>
        <w:pStyle w:val="3"/>
        <w:spacing w:line="242" w:lineRule="auto"/>
      </w:pPr>
    </w:p>
    <w:p w14:paraId="2DF37574">
      <w:pPr>
        <w:pStyle w:val="3"/>
        <w:spacing w:line="242" w:lineRule="auto"/>
      </w:pPr>
    </w:p>
    <w:p w14:paraId="77712A1F">
      <w:pPr>
        <w:pStyle w:val="3"/>
        <w:spacing w:line="242" w:lineRule="auto"/>
      </w:pPr>
    </w:p>
    <w:p w14:paraId="34A40466">
      <w:pPr>
        <w:spacing w:before="63" w:line="218" w:lineRule="auto"/>
        <w:ind w:left="149"/>
        <w:outlineLvl w:val="1"/>
        <w:rPr>
          <w:rFonts w:ascii="宋体" w:hAnsi="宋体" w:eastAsia="宋体" w:cs="宋体"/>
          <w:sz w:val="31"/>
          <w:szCs w:val="31"/>
        </w:rPr>
      </w:pPr>
      <w:r>
        <w:rPr>
          <w:rFonts w:ascii="宋体" w:hAnsi="宋体" w:eastAsia="宋体" w:cs="宋体"/>
          <w:b/>
          <w:bCs/>
          <w:sz w:val="31"/>
          <w:szCs w:val="31"/>
        </w:rPr>
        <w:t>附件</w:t>
      </w:r>
      <w:r>
        <w:rPr>
          <w:rFonts w:ascii="宋体" w:hAnsi="宋体" w:eastAsia="宋体" w:cs="宋体"/>
          <w:spacing w:val="-49"/>
          <w:sz w:val="31"/>
          <w:szCs w:val="31"/>
        </w:rPr>
        <w:t xml:space="preserve"> </w:t>
      </w:r>
      <w:r>
        <w:rPr>
          <w:rFonts w:ascii="Cambria" w:hAnsi="Cambria" w:eastAsia="Cambria" w:cs="Cambria"/>
          <w:b/>
          <w:bCs/>
          <w:sz w:val="31"/>
          <w:szCs w:val="31"/>
        </w:rPr>
        <w:t>11</w:t>
      </w:r>
      <w:r>
        <w:rPr>
          <w:rFonts w:ascii="宋体" w:hAnsi="宋体" w:eastAsia="宋体" w:cs="宋体"/>
          <w:b/>
          <w:bCs/>
          <w:sz w:val="31"/>
          <w:szCs w:val="31"/>
        </w:rPr>
        <w:t>：企业业绩</w:t>
      </w:r>
    </w:p>
    <w:p w14:paraId="361EB8D6">
      <w:pPr>
        <w:spacing w:before="1" w:line="204" w:lineRule="auto"/>
        <w:ind w:left="2231"/>
        <w:outlineLvl w:val="1"/>
        <w:rPr>
          <w:rFonts w:ascii="宋体" w:hAnsi="宋体" w:eastAsia="宋体" w:cs="宋体"/>
          <w:sz w:val="35"/>
          <w:szCs w:val="35"/>
        </w:rPr>
      </w:pPr>
      <w:r>
        <w:rPr>
          <w:rFonts w:ascii="宋体" w:hAnsi="宋体" w:eastAsia="宋体" w:cs="宋体"/>
          <w:b/>
          <w:bCs/>
          <w:spacing w:val="5"/>
          <w:sz w:val="35"/>
          <w:szCs w:val="35"/>
        </w:rPr>
        <w:t>（一）近年完成的类似项目情况表</w:t>
      </w:r>
    </w:p>
    <w:tbl>
      <w:tblPr>
        <w:tblStyle w:val="10"/>
        <w:tblW w:w="90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6"/>
        <w:gridCol w:w="5977"/>
      </w:tblGrid>
      <w:tr w14:paraId="255FC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3106" w:type="dxa"/>
            <w:vAlign w:val="top"/>
          </w:tcPr>
          <w:p w14:paraId="0FE738EB">
            <w:pPr>
              <w:pStyle w:val="11"/>
              <w:spacing w:before="216" w:line="220" w:lineRule="auto"/>
              <w:ind w:left="1082"/>
            </w:pPr>
            <w:r>
              <w:rPr>
                <w:spacing w:val="-4"/>
              </w:rPr>
              <w:t>项目名称</w:t>
            </w:r>
          </w:p>
        </w:tc>
        <w:tc>
          <w:tcPr>
            <w:tcW w:w="5977" w:type="dxa"/>
            <w:vAlign w:val="top"/>
          </w:tcPr>
          <w:p w14:paraId="3E77185E">
            <w:pPr>
              <w:rPr>
                <w:rFonts w:ascii="Arial"/>
                <w:sz w:val="21"/>
              </w:rPr>
            </w:pPr>
          </w:p>
        </w:tc>
      </w:tr>
      <w:tr w14:paraId="60277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3106" w:type="dxa"/>
            <w:vAlign w:val="top"/>
          </w:tcPr>
          <w:p w14:paraId="16C2E646">
            <w:pPr>
              <w:pStyle w:val="11"/>
              <w:spacing w:before="212" w:line="220" w:lineRule="auto"/>
              <w:ind w:left="962"/>
            </w:pPr>
            <w:r>
              <w:rPr>
                <w:spacing w:val="-3"/>
              </w:rPr>
              <w:t>项目所在地</w:t>
            </w:r>
          </w:p>
        </w:tc>
        <w:tc>
          <w:tcPr>
            <w:tcW w:w="5977" w:type="dxa"/>
            <w:vAlign w:val="top"/>
          </w:tcPr>
          <w:p w14:paraId="76B7980C">
            <w:pPr>
              <w:rPr>
                <w:rFonts w:ascii="Arial"/>
                <w:sz w:val="21"/>
              </w:rPr>
            </w:pPr>
          </w:p>
        </w:tc>
      </w:tr>
      <w:tr w14:paraId="3C975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3106" w:type="dxa"/>
            <w:vAlign w:val="top"/>
          </w:tcPr>
          <w:p w14:paraId="24DCF027">
            <w:pPr>
              <w:pStyle w:val="11"/>
              <w:spacing w:before="211" w:line="220" w:lineRule="auto"/>
              <w:ind w:left="962"/>
            </w:pPr>
            <w:r>
              <w:rPr>
                <w:spacing w:val="-3"/>
              </w:rPr>
              <w:t>发包人名称</w:t>
            </w:r>
          </w:p>
        </w:tc>
        <w:tc>
          <w:tcPr>
            <w:tcW w:w="5977" w:type="dxa"/>
            <w:vAlign w:val="top"/>
          </w:tcPr>
          <w:p w14:paraId="73570892">
            <w:pPr>
              <w:rPr>
                <w:rFonts w:ascii="Arial"/>
                <w:sz w:val="21"/>
              </w:rPr>
            </w:pPr>
          </w:p>
        </w:tc>
      </w:tr>
      <w:tr w14:paraId="14CD0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3106" w:type="dxa"/>
            <w:vAlign w:val="top"/>
          </w:tcPr>
          <w:p w14:paraId="29F40F4B">
            <w:pPr>
              <w:pStyle w:val="11"/>
              <w:spacing w:before="213" w:line="220" w:lineRule="auto"/>
              <w:ind w:left="962"/>
            </w:pPr>
            <w:r>
              <w:rPr>
                <w:spacing w:val="-3"/>
              </w:rPr>
              <w:t>发包人地址</w:t>
            </w:r>
          </w:p>
        </w:tc>
        <w:tc>
          <w:tcPr>
            <w:tcW w:w="5977" w:type="dxa"/>
            <w:vAlign w:val="top"/>
          </w:tcPr>
          <w:p w14:paraId="050797F4">
            <w:pPr>
              <w:rPr>
                <w:rFonts w:ascii="Arial"/>
                <w:sz w:val="21"/>
              </w:rPr>
            </w:pPr>
          </w:p>
        </w:tc>
      </w:tr>
      <w:tr w14:paraId="168C1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589D8EB0">
            <w:pPr>
              <w:pStyle w:val="11"/>
              <w:spacing w:before="214" w:line="220" w:lineRule="auto"/>
              <w:ind w:left="962"/>
            </w:pPr>
            <w:r>
              <w:rPr>
                <w:spacing w:val="-3"/>
              </w:rPr>
              <w:t>发包人电话</w:t>
            </w:r>
          </w:p>
        </w:tc>
        <w:tc>
          <w:tcPr>
            <w:tcW w:w="5977" w:type="dxa"/>
            <w:vAlign w:val="top"/>
          </w:tcPr>
          <w:p w14:paraId="7D98895A">
            <w:pPr>
              <w:rPr>
                <w:rFonts w:ascii="Arial"/>
                <w:sz w:val="21"/>
              </w:rPr>
            </w:pPr>
          </w:p>
        </w:tc>
      </w:tr>
      <w:tr w14:paraId="368C1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73EE5F1E">
            <w:pPr>
              <w:pStyle w:val="11"/>
              <w:spacing w:before="214" w:line="218" w:lineRule="auto"/>
              <w:ind w:left="1079"/>
            </w:pPr>
            <w:r>
              <w:rPr>
                <w:spacing w:val="-3"/>
              </w:rPr>
              <w:t>合同价格</w:t>
            </w:r>
          </w:p>
        </w:tc>
        <w:tc>
          <w:tcPr>
            <w:tcW w:w="5977" w:type="dxa"/>
            <w:vAlign w:val="top"/>
          </w:tcPr>
          <w:p w14:paraId="0C39E730">
            <w:pPr>
              <w:rPr>
                <w:rFonts w:ascii="Arial"/>
                <w:sz w:val="21"/>
              </w:rPr>
            </w:pPr>
          </w:p>
        </w:tc>
      </w:tr>
      <w:tr w14:paraId="4ECF4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235823FC">
            <w:pPr>
              <w:pStyle w:val="11"/>
              <w:spacing w:before="215" w:line="220" w:lineRule="auto"/>
              <w:ind w:left="1079"/>
            </w:pPr>
            <w:r>
              <w:rPr>
                <w:spacing w:val="-3"/>
              </w:rPr>
              <w:t>开工日期</w:t>
            </w:r>
          </w:p>
        </w:tc>
        <w:tc>
          <w:tcPr>
            <w:tcW w:w="5977" w:type="dxa"/>
            <w:vAlign w:val="top"/>
          </w:tcPr>
          <w:p w14:paraId="51ADFEFC">
            <w:pPr>
              <w:rPr>
                <w:rFonts w:ascii="Arial"/>
                <w:sz w:val="21"/>
              </w:rPr>
            </w:pPr>
          </w:p>
        </w:tc>
      </w:tr>
      <w:tr w14:paraId="21C39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28EA7DAA">
            <w:pPr>
              <w:pStyle w:val="11"/>
              <w:spacing w:before="216" w:line="219" w:lineRule="auto"/>
              <w:ind w:left="1079"/>
            </w:pPr>
            <w:r>
              <w:rPr>
                <w:spacing w:val="-3"/>
              </w:rPr>
              <w:t>竣工日期</w:t>
            </w:r>
          </w:p>
        </w:tc>
        <w:tc>
          <w:tcPr>
            <w:tcW w:w="5977" w:type="dxa"/>
            <w:vAlign w:val="top"/>
          </w:tcPr>
          <w:p w14:paraId="60A7FF86">
            <w:pPr>
              <w:rPr>
                <w:rFonts w:ascii="Arial"/>
                <w:sz w:val="21"/>
              </w:rPr>
            </w:pPr>
          </w:p>
        </w:tc>
      </w:tr>
      <w:tr w14:paraId="1F49A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01D34322">
            <w:pPr>
              <w:pStyle w:val="11"/>
              <w:spacing w:before="214" w:line="219" w:lineRule="auto"/>
              <w:ind w:left="958"/>
            </w:pPr>
            <w:r>
              <w:rPr>
                <w:spacing w:val="-2"/>
              </w:rPr>
              <w:t>承担的工作</w:t>
            </w:r>
          </w:p>
        </w:tc>
        <w:tc>
          <w:tcPr>
            <w:tcW w:w="5977" w:type="dxa"/>
            <w:vAlign w:val="top"/>
          </w:tcPr>
          <w:p w14:paraId="21A2E2BE">
            <w:pPr>
              <w:rPr>
                <w:rFonts w:ascii="Arial"/>
                <w:sz w:val="21"/>
              </w:rPr>
            </w:pPr>
          </w:p>
        </w:tc>
      </w:tr>
      <w:tr w14:paraId="2754F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28844725">
            <w:pPr>
              <w:pStyle w:val="11"/>
              <w:spacing w:before="214" w:line="220" w:lineRule="auto"/>
              <w:ind w:left="1081"/>
            </w:pPr>
            <w:r>
              <w:rPr>
                <w:spacing w:val="-4"/>
              </w:rPr>
              <w:t>工程质量</w:t>
            </w:r>
          </w:p>
        </w:tc>
        <w:tc>
          <w:tcPr>
            <w:tcW w:w="5977" w:type="dxa"/>
            <w:vAlign w:val="top"/>
          </w:tcPr>
          <w:p w14:paraId="792AAB88">
            <w:pPr>
              <w:rPr>
                <w:rFonts w:ascii="Arial"/>
                <w:sz w:val="21"/>
              </w:rPr>
            </w:pPr>
          </w:p>
        </w:tc>
      </w:tr>
      <w:tr w14:paraId="4C822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543BDC20">
            <w:pPr>
              <w:pStyle w:val="11"/>
              <w:spacing w:before="214" w:line="220" w:lineRule="auto"/>
              <w:ind w:left="1082"/>
            </w:pPr>
            <w:r>
              <w:rPr>
                <w:spacing w:val="-4"/>
              </w:rPr>
              <w:t>项目经理</w:t>
            </w:r>
          </w:p>
        </w:tc>
        <w:tc>
          <w:tcPr>
            <w:tcW w:w="5977" w:type="dxa"/>
            <w:vAlign w:val="top"/>
          </w:tcPr>
          <w:p w14:paraId="02A0AC7A">
            <w:pPr>
              <w:rPr>
                <w:rFonts w:ascii="Arial"/>
                <w:sz w:val="21"/>
              </w:rPr>
            </w:pPr>
          </w:p>
        </w:tc>
      </w:tr>
      <w:tr w14:paraId="74E56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51FE581E">
            <w:pPr>
              <w:pStyle w:val="11"/>
              <w:spacing w:before="215" w:line="219" w:lineRule="auto"/>
              <w:ind w:left="959"/>
            </w:pPr>
            <w:r>
              <w:rPr>
                <w:spacing w:val="-3"/>
              </w:rPr>
              <w:t>技术负责人</w:t>
            </w:r>
          </w:p>
        </w:tc>
        <w:tc>
          <w:tcPr>
            <w:tcW w:w="5977" w:type="dxa"/>
            <w:vAlign w:val="top"/>
          </w:tcPr>
          <w:p w14:paraId="19206F61">
            <w:pPr>
              <w:rPr>
                <w:rFonts w:ascii="Arial"/>
                <w:sz w:val="21"/>
              </w:rPr>
            </w:pPr>
          </w:p>
        </w:tc>
      </w:tr>
      <w:tr w14:paraId="04C96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3106" w:type="dxa"/>
            <w:vAlign w:val="top"/>
          </w:tcPr>
          <w:p w14:paraId="1758048B">
            <w:pPr>
              <w:pStyle w:val="11"/>
              <w:spacing w:before="215" w:line="219" w:lineRule="auto"/>
              <w:ind w:left="485"/>
            </w:pPr>
            <w:r>
              <w:rPr>
                <w:spacing w:val="-2"/>
              </w:rPr>
              <w:t>总监理工程师及电话</w:t>
            </w:r>
          </w:p>
        </w:tc>
        <w:tc>
          <w:tcPr>
            <w:tcW w:w="5977" w:type="dxa"/>
            <w:vAlign w:val="top"/>
          </w:tcPr>
          <w:p w14:paraId="3D8F919B">
            <w:pPr>
              <w:rPr>
                <w:rFonts w:ascii="Arial"/>
                <w:sz w:val="21"/>
              </w:rPr>
            </w:pPr>
          </w:p>
        </w:tc>
      </w:tr>
      <w:tr w14:paraId="1595C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2" w:hRule="atLeast"/>
          <w:jc w:val="center"/>
        </w:trPr>
        <w:tc>
          <w:tcPr>
            <w:tcW w:w="3106" w:type="dxa"/>
            <w:vAlign w:val="top"/>
          </w:tcPr>
          <w:p w14:paraId="559BCB4F">
            <w:pPr>
              <w:spacing w:line="246" w:lineRule="auto"/>
              <w:rPr>
                <w:rFonts w:ascii="Arial"/>
                <w:sz w:val="21"/>
              </w:rPr>
            </w:pPr>
          </w:p>
          <w:p w14:paraId="6C34757D">
            <w:pPr>
              <w:spacing w:line="246" w:lineRule="auto"/>
              <w:rPr>
                <w:rFonts w:ascii="Arial"/>
                <w:sz w:val="21"/>
              </w:rPr>
            </w:pPr>
          </w:p>
          <w:p w14:paraId="4E1BF0ED">
            <w:pPr>
              <w:spacing w:line="246" w:lineRule="auto"/>
              <w:rPr>
                <w:rFonts w:ascii="Arial"/>
                <w:sz w:val="21"/>
              </w:rPr>
            </w:pPr>
          </w:p>
          <w:p w14:paraId="27BFC303">
            <w:pPr>
              <w:spacing w:line="246" w:lineRule="auto"/>
              <w:rPr>
                <w:rFonts w:ascii="Arial"/>
                <w:sz w:val="21"/>
              </w:rPr>
            </w:pPr>
          </w:p>
          <w:p w14:paraId="1AEFCAB7">
            <w:pPr>
              <w:spacing w:line="247" w:lineRule="auto"/>
              <w:rPr>
                <w:rFonts w:ascii="Arial"/>
                <w:sz w:val="21"/>
              </w:rPr>
            </w:pPr>
          </w:p>
          <w:p w14:paraId="70A97235">
            <w:pPr>
              <w:pStyle w:val="11"/>
              <w:spacing w:before="78" w:line="220" w:lineRule="auto"/>
              <w:ind w:left="1082"/>
            </w:pPr>
            <w:r>
              <w:rPr>
                <w:spacing w:val="-4"/>
              </w:rPr>
              <w:t>项目描述</w:t>
            </w:r>
          </w:p>
        </w:tc>
        <w:tc>
          <w:tcPr>
            <w:tcW w:w="5977" w:type="dxa"/>
            <w:vAlign w:val="top"/>
          </w:tcPr>
          <w:p w14:paraId="02D7CA75">
            <w:pPr>
              <w:rPr>
                <w:rFonts w:ascii="Arial"/>
                <w:sz w:val="21"/>
              </w:rPr>
            </w:pPr>
          </w:p>
        </w:tc>
      </w:tr>
      <w:tr w14:paraId="18CDC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jc w:val="center"/>
        </w:trPr>
        <w:tc>
          <w:tcPr>
            <w:tcW w:w="3106" w:type="dxa"/>
            <w:vAlign w:val="top"/>
          </w:tcPr>
          <w:p w14:paraId="57769658">
            <w:pPr>
              <w:spacing w:line="340" w:lineRule="auto"/>
              <w:rPr>
                <w:rFonts w:ascii="Arial"/>
                <w:sz w:val="21"/>
              </w:rPr>
            </w:pPr>
          </w:p>
          <w:p w14:paraId="645C06D1">
            <w:pPr>
              <w:pStyle w:val="11"/>
              <w:spacing w:before="78" w:line="221" w:lineRule="auto"/>
              <w:ind w:left="1321"/>
            </w:pPr>
            <w:r>
              <w:rPr>
                <w:spacing w:val="-7"/>
              </w:rPr>
              <w:t>备注</w:t>
            </w:r>
          </w:p>
        </w:tc>
        <w:tc>
          <w:tcPr>
            <w:tcW w:w="5977" w:type="dxa"/>
            <w:vAlign w:val="top"/>
          </w:tcPr>
          <w:p w14:paraId="759BFADE">
            <w:pPr>
              <w:rPr>
                <w:rFonts w:ascii="Arial"/>
                <w:sz w:val="21"/>
              </w:rPr>
            </w:pPr>
          </w:p>
        </w:tc>
      </w:tr>
    </w:tbl>
    <w:p w14:paraId="15353326">
      <w:pPr>
        <w:spacing w:before="115" w:line="299" w:lineRule="auto"/>
        <w:ind w:left="126" w:firstLine="475"/>
        <w:jc w:val="both"/>
        <w:rPr>
          <w:rFonts w:ascii="宋体" w:hAnsi="宋体" w:eastAsia="宋体" w:cs="宋体"/>
          <w:sz w:val="24"/>
          <w:szCs w:val="24"/>
        </w:rPr>
      </w:pPr>
      <w:r>
        <w:rPr>
          <w:rFonts w:ascii="宋体" w:hAnsi="宋体" w:eastAsia="宋体" w:cs="宋体"/>
          <w:spacing w:val="-4"/>
          <w:sz w:val="24"/>
          <w:szCs w:val="24"/>
        </w:rPr>
        <w:t>注：近年的类似项目情况表应附在交通运输部“全国公路建设市场监督管理系统 ”或项目所在地省级交通运输主管部门“公路工程建设市场信用信息服务网站 ”中向社会公开的企业已完“业绩信息 ”相关项目网页截图。每张表格只填写一个项目，并标明序号</w:t>
      </w:r>
      <w:r>
        <w:rPr>
          <w:rFonts w:ascii="宋体" w:hAnsi="宋体" w:eastAsia="宋体" w:cs="宋体"/>
          <w:spacing w:val="-2"/>
          <w:sz w:val="24"/>
          <w:szCs w:val="24"/>
        </w:rPr>
        <w:t>。</w:t>
      </w:r>
    </w:p>
    <w:p w14:paraId="2C964C14">
      <w:pPr>
        <w:spacing w:line="299" w:lineRule="auto"/>
        <w:rPr>
          <w:rFonts w:ascii="宋体" w:hAnsi="宋体" w:eastAsia="宋体" w:cs="宋体"/>
          <w:sz w:val="24"/>
          <w:szCs w:val="24"/>
        </w:rPr>
        <w:sectPr>
          <w:footerReference r:id="rId74" w:type="default"/>
          <w:pgSz w:w="11850" w:h="16783"/>
          <w:pgMar w:top="1422" w:right="1167" w:bottom="1204" w:left="970" w:header="0" w:footer="990" w:gutter="0"/>
          <w:pgNumType w:fmt="decimal"/>
          <w:cols w:space="720" w:num="1"/>
        </w:sectPr>
      </w:pPr>
    </w:p>
    <w:p w14:paraId="4AF7371C">
      <w:pPr>
        <w:spacing w:before="71" w:line="225" w:lineRule="auto"/>
        <w:ind w:left="1567"/>
        <w:outlineLvl w:val="1"/>
        <w:rPr>
          <w:rFonts w:ascii="宋体" w:hAnsi="宋体" w:eastAsia="宋体" w:cs="宋体"/>
          <w:sz w:val="35"/>
          <w:szCs w:val="35"/>
        </w:rPr>
      </w:pPr>
      <w:r>
        <w:rPr>
          <w:rFonts w:ascii="宋体" w:hAnsi="宋体" w:eastAsia="宋体" w:cs="宋体"/>
          <w:b/>
          <w:bCs/>
          <w:spacing w:val="6"/>
          <w:sz w:val="35"/>
          <w:szCs w:val="35"/>
        </w:rPr>
        <w:t>（二）正在施工的和新承接的项目情况表</w:t>
      </w:r>
    </w:p>
    <w:p w14:paraId="3F4A6316">
      <w:pPr>
        <w:spacing w:line="160" w:lineRule="exact"/>
      </w:pPr>
    </w:p>
    <w:tbl>
      <w:tblPr>
        <w:tblStyle w:val="10"/>
        <w:tblW w:w="88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49"/>
        <w:gridCol w:w="5846"/>
      </w:tblGrid>
      <w:tr w14:paraId="6727C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9" w:type="dxa"/>
            <w:vAlign w:val="top"/>
          </w:tcPr>
          <w:p w14:paraId="19507213">
            <w:pPr>
              <w:pStyle w:val="11"/>
              <w:spacing w:before="56" w:line="220" w:lineRule="auto"/>
              <w:ind w:left="1129"/>
            </w:pPr>
            <w:r>
              <w:rPr>
                <w:spacing w:val="-8"/>
              </w:rPr>
              <w:t>项目名称</w:t>
            </w:r>
          </w:p>
        </w:tc>
        <w:tc>
          <w:tcPr>
            <w:tcW w:w="5846" w:type="dxa"/>
            <w:vAlign w:val="top"/>
          </w:tcPr>
          <w:p w14:paraId="47BD94A9">
            <w:pPr>
              <w:rPr>
                <w:rFonts w:ascii="Arial"/>
                <w:sz w:val="21"/>
              </w:rPr>
            </w:pPr>
          </w:p>
        </w:tc>
      </w:tr>
      <w:tr w14:paraId="10CB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3049" w:type="dxa"/>
            <w:vAlign w:val="top"/>
          </w:tcPr>
          <w:p w14:paraId="24EE8914">
            <w:pPr>
              <w:pStyle w:val="11"/>
              <w:spacing w:before="47" w:line="220" w:lineRule="auto"/>
              <w:ind w:left="1009"/>
            </w:pPr>
            <w:r>
              <w:rPr>
                <w:spacing w:val="-7"/>
              </w:rPr>
              <w:t>项目所在地</w:t>
            </w:r>
          </w:p>
        </w:tc>
        <w:tc>
          <w:tcPr>
            <w:tcW w:w="5846" w:type="dxa"/>
            <w:vAlign w:val="top"/>
          </w:tcPr>
          <w:p w14:paraId="0DD84673">
            <w:pPr>
              <w:rPr>
                <w:rFonts w:ascii="Arial"/>
                <w:sz w:val="21"/>
              </w:rPr>
            </w:pPr>
          </w:p>
        </w:tc>
      </w:tr>
      <w:tr w14:paraId="205D8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3049" w:type="dxa"/>
            <w:vAlign w:val="top"/>
          </w:tcPr>
          <w:p w14:paraId="2ECF1DC6">
            <w:pPr>
              <w:pStyle w:val="11"/>
              <w:spacing w:before="51" w:line="220" w:lineRule="auto"/>
              <w:ind w:left="1009"/>
            </w:pPr>
            <w:r>
              <w:rPr>
                <w:spacing w:val="-7"/>
              </w:rPr>
              <w:t>发包人名称</w:t>
            </w:r>
          </w:p>
        </w:tc>
        <w:tc>
          <w:tcPr>
            <w:tcW w:w="5846" w:type="dxa"/>
            <w:vAlign w:val="top"/>
          </w:tcPr>
          <w:p w14:paraId="273FF797">
            <w:pPr>
              <w:rPr>
                <w:rFonts w:ascii="Arial"/>
                <w:sz w:val="21"/>
              </w:rPr>
            </w:pPr>
          </w:p>
        </w:tc>
      </w:tr>
      <w:tr w14:paraId="0B2E6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3049" w:type="dxa"/>
            <w:vAlign w:val="top"/>
          </w:tcPr>
          <w:p w14:paraId="496A1B6D">
            <w:pPr>
              <w:pStyle w:val="11"/>
              <w:spacing w:before="50" w:line="220" w:lineRule="auto"/>
              <w:ind w:left="1009"/>
            </w:pPr>
            <w:r>
              <w:rPr>
                <w:spacing w:val="-7"/>
              </w:rPr>
              <w:t>发包人地址</w:t>
            </w:r>
          </w:p>
        </w:tc>
        <w:tc>
          <w:tcPr>
            <w:tcW w:w="5846" w:type="dxa"/>
            <w:vAlign w:val="top"/>
          </w:tcPr>
          <w:p w14:paraId="1C2D512A">
            <w:pPr>
              <w:rPr>
                <w:rFonts w:ascii="Arial"/>
                <w:sz w:val="21"/>
              </w:rPr>
            </w:pPr>
          </w:p>
        </w:tc>
      </w:tr>
      <w:tr w14:paraId="5BB02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049" w:type="dxa"/>
            <w:vAlign w:val="top"/>
          </w:tcPr>
          <w:p w14:paraId="2A636463">
            <w:pPr>
              <w:pStyle w:val="11"/>
              <w:spacing w:before="54" w:line="220" w:lineRule="auto"/>
              <w:ind w:left="1009"/>
            </w:pPr>
            <w:r>
              <w:rPr>
                <w:spacing w:val="-7"/>
              </w:rPr>
              <w:t>发包人电话</w:t>
            </w:r>
          </w:p>
        </w:tc>
        <w:tc>
          <w:tcPr>
            <w:tcW w:w="5846" w:type="dxa"/>
            <w:vAlign w:val="top"/>
          </w:tcPr>
          <w:p w14:paraId="5BB4E5B5">
            <w:pPr>
              <w:rPr>
                <w:rFonts w:ascii="Arial"/>
                <w:sz w:val="21"/>
              </w:rPr>
            </w:pPr>
          </w:p>
        </w:tc>
      </w:tr>
      <w:tr w14:paraId="05CDE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3049" w:type="dxa"/>
            <w:vAlign w:val="top"/>
          </w:tcPr>
          <w:p w14:paraId="30A3A766">
            <w:pPr>
              <w:pStyle w:val="11"/>
              <w:spacing w:before="50" w:line="218" w:lineRule="auto"/>
              <w:ind w:left="1000"/>
            </w:pPr>
            <w:r>
              <w:rPr>
                <w:spacing w:val="-5"/>
              </w:rPr>
              <w:t>签约合同价</w:t>
            </w:r>
          </w:p>
        </w:tc>
        <w:tc>
          <w:tcPr>
            <w:tcW w:w="5846" w:type="dxa"/>
            <w:vAlign w:val="top"/>
          </w:tcPr>
          <w:p w14:paraId="40CC3D4A">
            <w:pPr>
              <w:rPr>
                <w:rFonts w:ascii="Arial"/>
                <w:sz w:val="21"/>
              </w:rPr>
            </w:pPr>
          </w:p>
        </w:tc>
      </w:tr>
      <w:tr w14:paraId="00588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049" w:type="dxa"/>
            <w:vAlign w:val="top"/>
          </w:tcPr>
          <w:p w14:paraId="56E7D1AF">
            <w:pPr>
              <w:pStyle w:val="11"/>
              <w:spacing w:before="54" w:line="220" w:lineRule="auto"/>
              <w:ind w:left="1123"/>
            </w:pPr>
            <w:r>
              <w:rPr>
                <w:spacing w:val="-6"/>
              </w:rPr>
              <w:t>开工日期</w:t>
            </w:r>
          </w:p>
        </w:tc>
        <w:tc>
          <w:tcPr>
            <w:tcW w:w="5846" w:type="dxa"/>
            <w:vAlign w:val="top"/>
          </w:tcPr>
          <w:p w14:paraId="497A6576">
            <w:pPr>
              <w:rPr>
                <w:rFonts w:ascii="Arial"/>
                <w:sz w:val="21"/>
              </w:rPr>
            </w:pPr>
          </w:p>
        </w:tc>
      </w:tr>
      <w:tr w14:paraId="4045A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3049" w:type="dxa"/>
            <w:vAlign w:val="top"/>
          </w:tcPr>
          <w:p w14:paraId="0B53AD8E">
            <w:pPr>
              <w:pStyle w:val="11"/>
              <w:spacing w:before="53" w:line="219" w:lineRule="auto"/>
              <w:ind w:left="880"/>
            </w:pPr>
            <w:r>
              <w:rPr>
                <w:spacing w:val="-5"/>
              </w:rPr>
              <w:t>计划竣工日期</w:t>
            </w:r>
          </w:p>
        </w:tc>
        <w:tc>
          <w:tcPr>
            <w:tcW w:w="5846" w:type="dxa"/>
            <w:vAlign w:val="top"/>
          </w:tcPr>
          <w:p w14:paraId="56D0D277">
            <w:pPr>
              <w:rPr>
                <w:rFonts w:ascii="Arial"/>
                <w:sz w:val="21"/>
              </w:rPr>
            </w:pPr>
          </w:p>
        </w:tc>
      </w:tr>
      <w:tr w14:paraId="1A7A4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3049" w:type="dxa"/>
            <w:vAlign w:val="top"/>
          </w:tcPr>
          <w:p w14:paraId="300F4EBD">
            <w:pPr>
              <w:pStyle w:val="11"/>
              <w:spacing w:before="52" w:line="219" w:lineRule="auto"/>
              <w:ind w:left="1000"/>
            </w:pPr>
            <w:r>
              <w:rPr>
                <w:spacing w:val="-5"/>
              </w:rPr>
              <w:t>承担的工作</w:t>
            </w:r>
          </w:p>
        </w:tc>
        <w:tc>
          <w:tcPr>
            <w:tcW w:w="5846" w:type="dxa"/>
            <w:vAlign w:val="top"/>
          </w:tcPr>
          <w:p w14:paraId="43604D81">
            <w:pPr>
              <w:rPr>
                <w:rFonts w:ascii="Arial"/>
                <w:sz w:val="21"/>
              </w:rPr>
            </w:pPr>
          </w:p>
        </w:tc>
      </w:tr>
      <w:tr w14:paraId="4BC4B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049" w:type="dxa"/>
            <w:vAlign w:val="top"/>
          </w:tcPr>
          <w:p w14:paraId="3C1D2ECA">
            <w:pPr>
              <w:pStyle w:val="11"/>
              <w:spacing w:before="53" w:line="220" w:lineRule="auto"/>
              <w:ind w:left="1125"/>
            </w:pPr>
            <w:r>
              <w:rPr>
                <w:spacing w:val="-8"/>
              </w:rPr>
              <w:t>工程质量</w:t>
            </w:r>
          </w:p>
        </w:tc>
        <w:tc>
          <w:tcPr>
            <w:tcW w:w="5846" w:type="dxa"/>
            <w:vAlign w:val="top"/>
          </w:tcPr>
          <w:p w14:paraId="03C8CF4E">
            <w:pPr>
              <w:rPr>
                <w:rFonts w:ascii="Arial"/>
                <w:sz w:val="21"/>
              </w:rPr>
            </w:pPr>
          </w:p>
        </w:tc>
      </w:tr>
      <w:tr w14:paraId="4F4B4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049" w:type="dxa"/>
            <w:vAlign w:val="top"/>
          </w:tcPr>
          <w:p w14:paraId="01E7B369">
            <w:pPr>
              <w:pStyle w:val="11"/>
              <w:spacing w:before="56" w:line="220" w:lineRule="auto"/>
              <w:ind w:left="1129"/>
            </w:pPr>
            <w:r>
              <w:rPr>
                <w:spacing w:val="-8"/>
              </w:rPr>
              <w:t>项目经理</w:t>
            </w:r>
          </w:p>
        </w:tc>
        <w:tc>
          <w:tcPr>
            <w:tcW w:w="5846" w:type="dxa"/>
            <w:vAlign w:val="top"/>
          </w:tcPr>
          <w:p w14:paraId="5A9F35AF">
            <w:pPr>
              <w:rPr>
                <w:rFonts w:ascii="Arial"/>
                <w:sz w:val="21"/>
              </w:rPr>
            </w:pPr>
          </w:p>
        </w:tc>
      </w:tr>
      <w:tr w14:paraId="0541B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049" w:type="dxa"/>
            <w:vAlign w:val="top"/>
          </w:tcPr>
          <w:p w14:paraId="2881C4E3">
            <w:pPr>
              <w:pStyle w:val="11"/>
              <w:spacing w:before="54" w:line="220" w:lineRule="auto"/>
              <w:ind w:left="1129"/>
            </w:pPr>
            <w:r>
              <w:rPr>
                <w:spacing w:val="-8"/>
              </w:rPr>
              <w:t>项目总工</w:t>
            </w:r>
          </w:p>
        </w:tc>
        <w:tc>
          <w:tcPr>
            <w:tcW w:w="5846" w:type="dxa"/>
            <w:vAlign w:val="top"/>
          </w:tcPr>
          <w:p w14:paraId="318956EA">
            <w:pPr>
              <w:rPr>
                <w:rFonts w:ascii="Arial"/>
                <w:sz w:val="21"/>
              </w:rPr>
            </w:pPr>
          </w:p>
        </w:tc>
      </w:tr>
      <w:tr w14:paraId="687C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049" w:type="dxa"/>
            <w:vAlign w:val="top"/>
          </w:tcPr>
          <w:p w14:paraId="674DB01A">
            <w:pPr>
              <w:pStyle w:val="11"/>
              <w:spacing w:before="53" w:line="219" w:lineRule="auto"/>
              <w:ind w:left="534"/>
            </w:pPr>
            <w:r>
              <w:rPr>
                <w:spacing w:val="-5"/>
              </w:rPr>
              <w:t>总监理工程师及电话</w:t>
            </w:r>
          </w:p>
        </w:tc>
        <w:tc>
          <w:tcPr>
            <w:tcW w:w="5846" w:type="dxa"/>
            <w:vAlign w:val="top"/>
          </w:tcPr>
          <w:p w14:paraId="27C585D5">
            <w:pPr>
              <w:rPr>
                <w:rFonts w:ascii="Arial"/>
                <w:sz w:val="21"/>
              </w:rPr>
            </w:pPr>
          </w:p>
        </w:tc>
      </w:tr>
      <w:tr w14:paraId="095EA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9" w:hRule="atLeast"/>
          <w:jc w:val="center"/>
        </w:trPr>
        <w:tc>
          <w:tcPr>
            <w:tcW w:w="3049" w:type="dxa"/>
            <w:vAlign w:val="top"/>
          </w:tcPr>
          <w:p w14:paraId="5E2DDDCC">
            <w:pPr>
              <w:spacing w:line="267" w:lineRule="auto"/>
              <w:rPr>
                <w:rFonts w:ascii="Arial"/>
                <w:sz w:val="21"/>
              </w:rPr>
            </w:pPr>
          </w:p>
          <w:p w14:paraId="6EF05196">
            <w:pPr>
              <w:spacing w:line="267" w:lineRule="auto"/>
              <w:rPr>
                <w:rFonts w:ascii="Arial"/>
                <w:sz w:val="21"/>
              </w:rPr>
            </w:pPr>
          </w:p>
          <w:p w14:paraId="79E361D8">
            <w:pPr>
              <w:spacing w:line="267" w:lineRule="auto"/>
              <w:rPr>
                <w:rFonts w:ascii="Arial"/>
                <w:sz w:val="21"/>
              </w:rPr>
            </w:pPr>
          </w:p>
          <w:p w14:paraId="20A35F53">
            <w:pPr>
              <w:spacing w:line="267" w:lineRule="auto"/>
              <w:rPr>
                <w:rFonts w:ascii="Arial"/>
                <w:sz w:val="21"/>
              </w:rPr>
            </w:pPr>
          </w:p>
          <w:p w14:paraId="5E688D0D">
            <w:pPr>
              <w:spacing w:line="267" w:lineRule="auto"/>
              <w:rPr>
                <w:rFonts w:ascii="Arial"/>
                <w:sz w:val="21"/>
              </w:rPr>
            </w:pPr>
          </w:p>
          <w:p w14:paraId="1BE4DA0F">
            <w:pPr>
              <w:pStyle w:val="11"/>
              <w:spacing w:before="78" w:line="220" w:lineRule="auto"/>
              <w:ind w:left="1129"/>
            </w:pPr>
            <w:r>
              <w:rPr>
                <w:spacing w:val="-8"/>
              </w:rPr>
              <w:t>项目描述</w:t>
            </w:r>
          </w:p>
        </w:tc>
        <w:tc>
          <w:tcPr>
            <w:tcW w:w="5846" w:type="dxa"/>
            <w:vAlign w:val="top"/>
          </w:tcPr>
          <w:p w14:paraId="40FF112A">
            <w:pPr>
              <w:rPr>
                <w:rFonts w:ascii="Arial"/>
                <w:sz w:val="21"/>
              </w:rPr>
            </w:pPr>
          </w:p>
        </w:tc>
      </w:tr>
      <w:tr w14:paraId="46878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3049" w:type="dxa"/>
            <w:vAlign w:val="top"/>
          </w:tcPr>
          <w:p w14:paraId="070584D3">
            <w:pPr>
              <w:pStyle w:val="11"/>
              <w:spacing w:before="310" w:line="221" w:lineRule="auto"/>
              <w:ind w:left="1365"/>
            </w:pPr>
            <w:r>
              <w:rPr>
                <w:spacing w:val="-7"/>
              </w:rPr>
              <w:t>备注</w:t>
            </w:r>
          </w:p>
        </w:tc>
        <w:tc>
          <w:tcPr>
            <w:tcW w:w="5846" w:type="dxa"/>
            <w:vAlign w:val="top"/>
          </w:tcPr>
          <w:p w14:paraId="26767346">
            <w:pPr>
              <w:rPr>
                <w:rFonts w:ascii="Arial"/>
                <w:sz w:val="21"/>
              </w:rPr>
            </w:pPr>
          </w:p>
        </w:tc>
      </w:tr>
    </w:tbl>
    <w:p w14:paraId="3AA9B2A3">
      <w:pPr>
        <w:spacing w:before="115" w:line="219" w:lineRule="auto"/>
        <w:ind w:firstLine="492" w:firstLineChars="200"/>
        <w:jc w:val="both"/>
        <w:outlineLvl w:val="1"/>
        <w:rPr>
          <w:rFonts w:ascii="宋体" w:hAnsi="宋体" w:eastAsia="宋体" w:cs="宋体"/>
          <w:sz w:val="24"/>
          <w:szCs w:val="24"/>
        </w:rPr>
      </w:pPr>
      <w:r>
        <w:rPr>
          <w:rFonts w:ascii="宋体" w:hAnsi="宋体" w:eastAsia="宋体" w:cs="宋体"/>
          <w:spacing w:val="3"/>
          <w:sz w:val="24"/>
          <w:szCs w:val="24"/>
        </w:rPr>
        <w:t>注：正在施工和新承接的项目情况表应附</w:t>
      </w:r>
      <w:r>
        <w:rPr>
          <w:rFonts w:hint="eastAsia" w:ascii="宋体" w:hAnsi="宋体" w:eastAsia="宋体" w:cs="宋体"/>
          <w:spacing w:val="3"/>
          <w:sz w:val="24"/>
          <w:szCs w:val="24"/>
          <w:lang w:val="en-US" w:eastAsia="zh-CN"/>
        </w:rPr>
        <w:t>中标通知书或</w:t>
      </w:r>
      <w:r>
        <w:rPr>
          <w:rFonts w:ascii="宋体" w:hAnsi="宋体" w:eastAsia="宋体" w:cs="宋体"/>
          <w:spacing w:val="3"/>
          <w:sz w:val="24"/>
          <w:szCs w:val="24"/>
        </w:rPr>
        <w:t>包括合同首页、标的金额</w:t>
      </w:r>
      <w:r>
        <w:rPr>
          <w:rFonts w:ascii="宋体" w:hAnsi="宋体" w:eastAsia="宋体" w:cs="宋体"/>
          <w:spacing w:val="2"/>
          <w:sz w:val="24"/>
          <w:szCs w:val="24"/>
        </w:rPr>
        <w:t>页及签字盖章页</w:t>
      </w:r>
      <w:r>
        <w:rPr>
          <w:rFonts w:ascii="宋体" w:hAnsi="宋体" w:eastAsia="宋体" w:cs="宋体"/>
          <w:spacing w:val="-3"/>
          <w:sz w:val="24"/>
          <w:szCs w:val="24"/>
        </w:rPr>
        <w:t>的合同复印（扫描件）。每张表格只填写一个项目，并标明序号。</w:t>
      </w:r>
    </w:p>
    <w:p w14:paraId="0A38BA80">
      <w:pPr>
        <w:spacing w:line="219" w:lineRule="auto"/>
        <w:rPr>
          <w:rFonts w:ascii="宋体" w:hAnsi="宋体" w:eastAsia="宋体" w:cs="宋体"/>
          <w:sz w:val="24"/>
          <w:szCs w:val="24"/>
        </w:rPr>
        <w:sectPr>
          <w:footerReference r:id="rId75" w:type="default"/>
          <w:pgSz w:w="11850" w:h="16783"/>
          <w:pgMar w:top="1379" w:right="1165" w:bottom="1204" w:left="1091" w:header="0" w:footer="990" w:gutter="0"/>
          <w:pgNumType w:fmt="decimal"/>
          <w:cols w:space="720" w:num="1"/>
        </w:sectPr>
      </w:pPr>
    </w:p>
    <w:p w14:paraId="4B4BACFB">
      <w:pPr>
        <w:spacing w:before="63" w:line="224" w:lineRule="auto"/>
        <w:ind w:left="51"/>
        <w:outlineLvl w:val="1"/>
        <w:rPr>
          <w:rFonts w:ascii="宋体" w:hAnsi="宋体" w:eastAsia="宋体" w:cs="宋体"/>
          <w:sz w:val="31"/>
          <w:szCs w:val="31"/>
        </w:rPr>
      </w:pPr>
      <w:r>
        <w:rPr>
          <w:rFonts w:ascii="宋体" w:hAnsi="宋体" w:eastAsia="宋体" w:cs="宋体"/>
          <w:b/>
          <w:bCs/>
          <w:spacing w:val="2"/>
          <w:sz w:val="31"/>
          <w:szCs w:val="31"/>
        </w:rPr>
        <w:t>附件</w:t>
      </w:r>
      <w:r>
        <w:rPr>
          <w:rFonts w:ascii="宋体" w:hAnsi="宋体" w:eastAsia="宋体" w:cs="宋体"/>
          <w:spacing w:val="-37"/>
          <w:sz w:val="31"/>
          <w:szCs w:val="31"/>
        </w:rPr>
        <w:t xml:space="preserve"> </w:t>
      </w:r>
      <w:r>
        <w:rPr>
          <w:rFonts w:ascii="Cambria" w:hAnsi="Cambria" w:eastAsia="Cambria" w:cs="Cambria"/>
          <w:b/>
          <w:bCs/>
          <w:spacing w:val="2"/>
          <w:sz w:val="31"/>
          <w:szCs w:val="31"/>
        </w:rPr>
        <w:t>12</w:t>
      </w:r>
      <w:r>
        <w:rPr>
          <w:rFonts w:ascii="宋体" w:hAnsi="宋体" w:eastAsia="宋体" w:cs="宋体"/>
          <w:b/>
          <w:bCs/>
          <w:spacing w:val="2"/>
          <w:sz w:val="31"/>
          <w:szCs w:val="31"/>
        </w:rPr>
        <w:t>：中小企业声明函（工程）</w:t>
      </w:r>
    </w:p>
    <w:p w14:paraId="38227878">
      <w:pPr>
        <w:pStyle w:val="3"/>
        <w:spacing w:line="247" w:lineRule="auto"/>
      </w:pPr>
    </w:p>
    <w:p w14:paraId="24009940">
      <w:pPr>
        <w:pStyle w:val="3"/>
        <w:spacing w:line="248" w:lineRule="auto"/>
      </w:pPr>
    </w:p>
    <w:p w14:paraId="34839F7E">
      <w:pPr>
        <w:spacing w:before="114" w:line="225" w:lineRule="auto"/>
        <w:ind w:left="2226"/>
        <w:outlineLvl w:val="1"/>
        <w:rPr>
          <w:rFonts w:ascii="宋体" w:hAnsi="宋体" w:eastAsia="宋体" w:cs="宋体"/>
          <w:sz w:val="35"/>
          <w:szCs w:val="35"/>
        </w:rPr>
      </w:pPr>
      <w:r>
        <w:rPr>
          <w:rFonts w:ascii="宋体" w:hAnsi="宋体" w:eastAsia="宋体" w:cs="宋体"/>
          <w:b/>
          <w:bCs/>
          <w:spacing w:val="2"/>
          <w:sz w:val="35"/>
          <w:szCs w:val="35"/>
        </w:rPr>
        <w:t>中小企业声明函（工程）</w:t>
      </w:r>
    </w:p>
    <w:p w14:paraId="77BF8CEB">
      <w:pPr>
        <w:pStyle w:val="3"/>
        <w:spacing w:line="401" w:lineRule="auto"/>
      </w:pPr>
    </w:p>
    <w:p w14:paraId="424C49E8">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青海巨丰工程项目管理有限公司</w:t>
      </w:r>
    </w:p>
    <w:p w14:paraId="3B095802">
      <w:pPr>
        <w:spacing w:before="181" w:line="355" w:lineRule="auto"/>
        <w:ind w:left="26" w:right="80" w:firstLine="358"/>
        <w:rPr>
          <w:rFonts w:ascii="宋体" w:hAnsi="宋体" w:eastAsia="宋体" w:cs="宋体"/>
          <w:color w:val="auto"/>
          <w:sz w:val="24"/>
          <w:szCs w:val="24"/>
        </w:rPr>
      </w:pPr>
      <w:r>
        <w:rPr>
          <w:rFonts w:ascii="宋体" w:hAnsi="宋体" w:eastAsia="宋体" w:cs="宋体"/>
          <w:sz w:val="24"/>
          <w:szCs w:val="24"/>
        </w:rPr>
        <w:t>本公司（联合体）郑重声明，根据《政府采购促进中小企业发展管理办法》</w:t>
      </w:r>
      <w:r>
        <w:rPr>
          <w:rFonts w:ascii="宋体" w:hAnsi="宋体" w:eastAsia="宋体" w:cs="宋体"/>
          <w:spacing w:val="5"/>
          <w:sz w:val="24"/>
          <w:szCs w:val="24"/>
        </w:rPr>
        <w:t xml:space="preserve"> </w:t>
      </w:r>
      <w:r>
        <w:rPr>
          <w:rFonts w:ascii="宋体" w:hAnsi="宋体" w:eastAsia="宋体" w:cs="宋体"/>
          <w:sz w:val="24"/>
          <w:szCs w:val="24"/>
        </w:rPr>
        <w:t>（财库﹝2020﹞46 号）的规定，本公司（联合体）参加</w:t>
      </w:r>
      <w:r>
        <w:rPr>
          <w:rFonts w:ascii="宋体" w:hAnsi="宋体" w:eastAsia="宋体" w:cs="宋体"/>
          <w:sz w:val="24"/>
          <w:szCs w:val="24"/>
          <w:u w:val="single" w:color="auto"/>
        </w:rPr>
        <w:t>（单位名称）</w:t>
      </w:r>
      <w:r>
        <w:rPr>
          <w:rFonts w:ascii="宋体" w:hAnsi="宋体" w:eastAsia="宋体" w:cs="宋体"/>
          <w:sz w:val="24"/>
          <w:szCs w:val="24"/>
        </w:rPr>
        <w:t>的</w:t>
      </w:r>
      <w:r>
        <w:rPr>
          <w:rFonts w:ascii="宋体" w:hAnsi="宋体" w:eastAsia="宋体" w:cs="宋体"/>
          <w:sz w:val="24"/>
          <w:szCs w:val="24"/>
          <w:u w:val="single" w:color="auto"/>
        </w:rPr>
        <w:t>（项目</w:t>
      </w:r>
      <w:r>
        <w:rPr>
          <w:rFonts w:ascii="宋体" w:hAnsi="宋体" w:eastAsia="宋体" w:cs="宋体"/>
          <w:spacing w:val="13"/>
          <w:sz w:val="24"/>
          <w:szCs w:val="24"/>
        </w:rPr>
        <w:t xml:space="preserve"> </w:t>
      </w:r>
      <w:r>
        <w:rPr>
          <w:rFonts w:ascii="宋体" w:hAnsi="宋体" w:eastAsia="宋体" w:cs="宋体"/>
          <w:sz w:val="24"/>
          <w:szCs w:val="24"/>
          <w:u w:val="single" w:color="auto"/>
        </w:rPr>
        <w:t>名称</w:t>
      </w:r>
      <w:r>
        <w:rPr>
          <w:rFonts w:ascii="宋体" w:hAnsi="宋体" w:eastAsia="宋体" w:cs="宋体"/>
          <w:spacing w:val="6"/>
          <w:sz w:val="24"/>
          <w:szCs w:val="24"/>
          <w:u w:val="single" w:color="auto"/>
        </w:rPr>
        <w:t>）</w:t>
      </w:r>
      <w:r>
        <w:rPr>
          <w:rFonts w:ascii="宋体" w:hAnsi="宋体" w:eastAsia="宋体" w:cs="宋体"/>
          <w:sz w:val="24"/>
          <w:szCs w:val="24"/>
        </w:rPr>
        <w:t>采购活动，</w:t>
      </w:r>
      <w:r>
        <w:rPr>
          <w:rFonts w:hint="eastAsia" w:ascii="宋体" w:hAnsi="宋体" w:eastAsia="宋体" w:cs="宋体"/>
          <w:color w:val="auto"/>
          <w:sz w:val="24"/>
          <w:szCs w:val="24"/>
          <w:lang w:val="en-US" w:eastAsia="zh-CN"/>
        </w:rPr>
        <w:t>工程的施工单位全部为符合政策要求的中小企业（或者：服务全部由符合政策要求的中小企业承接）</w:t>
      </w:r>
      <w:r>
        <w:rPr>
          <w:rFonts w:ascii="宋体" w:hAnsi="宋体" w:eastAsia="宋体" w:cs="宋体"/>
          <w:color w:val="auto"/>
          <w:sz w:val="24"/>
          <w:szCs w:val="24"/>
        </w:rPr>
        <w:t>。相关企业（含联合体中的中小企业</w:t>
      </w:r>
      <w:r>
        <w:rPr>
          <w:rFonts w:hint="eastAsia" w:ascii="宋体" w:hAnsi="宋体" w:eastAsia="宋体" w:cs="宋体"/>
          <w:color w:val="auto"/>
          <w:sz w:val="24"/>
          <w:szCs w:val="24"/>
          <w:lang w:eastAsia="zh-CN"/>
        </w:rPr>
        <w:t>、</w:t>
      </w:r>
      <w:r>
        <w:rPr>
          <w:rFonts w:ascii="宋体" w:hAnsi="宋体" w:eastAsia="宋体" w:cs="宋体"/>
          <w:color w:val="auto"/>
          <w:sz w:val="24"/>
          <w:szCs w:val="24"/>
        </w:rPr>
        <w:t>签订分包意向协议的中小企业）的具体情况</w:t>
      </w:r>
      <w:r>
        <w:rPr>
          <w:rFonts w:ascii="宋体" w:hAnsi="宋体" w:eastAsia="宋体" w:cs="宋体"/>
          <w:color w:val="auto"/>
          <w:spacing w:val="13"/>
          <w:sz w:val="24"/>
          <w:szCs w:val="24"/>
        </w:rPr>
        <w:t xml:space="preserve"> </w:t>
      </w:r>
      <w:r>
        <w:rPr>
          <w:rFonts w:ascii="宋体" w:hAnsi="宋体" w:eastAsia="宋体" w:cs="宋体"/>
          <w:color w:val="auto"/>
          <w:spacing w:val="-5"/>
          <w:sz w:val="24"/>
          <w:szCs w:val="24"/>
        </w:rPr>
        <w:t>如下：</w:t>
      </w:r>
    </w:p>
    <w:p w14:paraId="5BA8C168">
      <w:pPr>
        <w:tabs>
          <w:tab w:val="left" w:pos="509"/>
        </w:tabs>
        <w:spacing w:before="34" w:line="351" w:lineRule="auto"/>
        <w:ind w:left="25" w:firstLine="348"/>
        <w:rPr>
          <w:rFonts w:ascii="宋体" w:hAnsi="宋体" w:eastAsia="宋体" w:cs="宋体"/>
          <w:sz w:val="24"/>
          <w:szCs w:val="24"/>
        </w:rPr>
      </w:pPr>
      <w:r>
        <w:rPr>
          <w:rFonts w:hint="eastAsia" w:ascii="宋体" w:hAnsi="宋体" w:eastAsia="宋体" w:cs="宋体"/>
          <w:color w:val="auto"/>
          <w:sz w:val="24"/>
          <w:szCs w:val="24"/>
          <w:u w:val="single" w:color="auto"/>
          <w:lang w:val="en-US" w:eastAsia="zh-CN"/>
        </w:rPr>
        <w:t>1.</w:t>
      </w:r>
      <w:r>
        <w:rPr>
          <w:rFonts w:ascii="宋体" w:hAnsi="宋体" w:eastAsia="宋体" w:cs="宋体"/>
          <w:color w:val="auto"/>
          <w:spacing w:val="-6"/>
          <w:sz w:val="24"/>
          <w:szCs w:val="24"/>
          <w:u w:val="single" w:color="auto"/>
        </w:rPr>
        <w:t>（标的名称</w:t>
      </w:r>
      <w:r>
        <w:rPr>
          <w:rFonts w:ascii="宋体" w:hAnsi="宋体" w:eastAsia="宋体" w:cs="宋体"/>
          <w:color w:val="auto"/>
          <w:spacing w:val="8"/>
          <w:sz w:val="24"/>
          <w:szCs w:val="24"/>
          <w:u w:val="single" w:color="auto"/>
        </w:rPr>
        <w:t>）</w:t>
      </w:r>
      <w:r>
        <w:rPr>
          <w:rFonts w:ascii="宋体" w:hAnsi="宋体" w:eastAsia="宋体" w:cs="宋体"/>
          <w:color w:val="auto"/>
          <w:spacing w:val="8"/>
          <w:sz w:val="24"/>
          <w:szCs w:val="24"/>
        </w:rPr>
        <w:t>，</w:t>
      </w:r>
      <w:r>
        <w:rPr>
          <w:rFonts w:ascii="宋体" w:hAnsi="宋体" w:eastAsia="宋体" w:cs="宋体"/>
          <w:color w:val="auto"/>
          <w:spacing w:val="-6"/>
          <w:sz w:val="24"/>
          <w:szCs w:val="24"/>
        </w:rPr>
        <w:t>属于</w:t>
      </w:r>
      <w:r>
        <w:rPr>
          <w:rFonts w:ascii="宋体" w:hAnsi="宋体" w:eastAsia="宋体" w:cs="宋体"/>
          <w:color w:val="auto"/>
          <w:spacing w:val="-6"/>
          <w:sz w:val="24"/>
          <w:szCs w:val="24"/>
          <w:u w:val="single" w:color="auto"/>
        </w:rPr>
        <w:t>（</w:t>
      </w:r>
      <w:r>
        <w:rPr>
          <w:rFonts w:hint="eastAsia" w:ascii="宋体" w:hAnsi="宋体" w:eastAsia="宋体" w:cs="宋体"/>
          <w:color w:val="auto"/>
          <w:spacing w:val="-6"/>
          <w:sz w:val="24"/>
          <w:szCs w:val="24"/>
          <w:u w:val="single" w:color="auto"/>
          <w:lang w:val="en-US" w:eastAsia="zh-CN"/>
        </w:rPr>
        <w:t>建筑业</w:t>
      </w:r>
      <w:r>
        <w:rPr>
          <w:rFonts w:ascii="宋体" w:hAnsi="宋体" w:eastAsia="宋体" w:cs="宋体"/>
          <w:color w:val="auto"/>
          <w:spacing w:val="8"/>
          <w:sz w:val="24"/>
          <w:szCs w:val="24"/>
          <w:u w:val="single" w:color="auto"/>
        </w:rPr>
        <w:t>）</w:t>
      </w:r>
      <w:r>
        <w:rPr>
          <w:rFonts w:ascii="宋体" w:hAnsi="宋体" w:eastAsia="宋体" w:cs="宋体"/>
          <w:color w:val="auto"/>
          <w:spacing w:val="8"/>
          <w:sz w:val="24"/>
          <w:szCs w:val="24"/>
        </w:rPr>
        <w:t>；</w:t>
      </w:r>
      <w:r>
        <w:rPr>
          <w:rFonts w:ascii="宋体" w:hAnsi="宋体" w:eastAsia="宋体" w:cs="宋体"/>
          <w:spacing w:val="-6"/>
          <w:sz w:val="24"/>
          <w:szCs w:val="24"/>
        </w:rPr>
        <w:t>承建（承接）</w:t>
      </w:r>
      <w:r>
        <w:rPr>
          <w:rFonts w:ascii="宋体" w:hAnsi="宋体" w:eastAsia="宋体" w:cs="宋体"/>
          <w:spacing w:val="-6"/>
          <w:sz w:val="24"/>
          <w:szCs w:val="24"/>
          <w:u w:val="none" w:color="auto"/>
        </w:rPr>
        <w:t>企业为</w:t>
      </w:r>
      <w:r>
        <w:rPr>
          <w:rFonts w:ascii="宋体" w:hAnsi="宋体" w:eastAsia="宋体" w:cs="宋体"/>
          <w:spacing w:val="-6"/>
          <w:sz w:val="24"/>
          <w:szCs w:val="24"/>
          <w:u w:val="single" w:color="auto"/>
        </w:rPr>
        <w:t>（企业名称</w:t>
      </w:r>
      <w:r>
        <w:rPr>
          <w:rFonts w:ascii="宋体" w:hAnsi="宋体" w:eastAsia="宋体" w:cs="宋体"/>
          <w:spacing w:val="8"/>
          <w:sz w:val="24"/>
          <w:szCs w:val="24"/>
          <w:u w:val="single" w:color="auto"/>
        </w:rPr>
        <w:t>）</w:t>
      </w:r>
      <w:r>
        <w:rPr>
          <w:rFonts w:ascii="宋体" w:hAnsi="宋体" w:eastAsia="宋体" w:cs="宋体"/>
          <w:spacing w:val="8"/>
          <w:sz w:val="24"/>
          <w:szCs w:val="24"/>
        </w:rPr>
        <w:t>，</w:t>
      </w:r>
      <w:r>
        <w:rPr>
          <w:rFonts w:ascii="宋体" w:hAnsi="宋体" w:eastAsia="宋体" w:cs="宋体"/>
          <w:spacing w:val="-6"/>
          <w:sz w:val="24"/>
          <w:szCs w:val="24"/>
        </w:rPr>
        <w:t>从业</w:t>
      </w:r>
      <w:r>
        <w:rPr>
          <w:rFonts w:ascii="宋体" w:hAnsi="宋体" w:eastAsia="宋体" w:cs="宋体"/>
          <w:spacing w:val="-4"/>
          <w:sz w:val="24"/>
          <w:szCs w:val="24"/>
        </w:rPr>
        <w:t>人员</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人，营业收入为</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万元，资产总额为</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万元，属于</w:t>
      </w:r>
      <w:r>
        <w:rPr>
          <w:rFonts w:hint="eastAsia" w:ascii="宋体" w:hAnsi="宋体" w:eastAsia="宋体" w:cs="宋体"/>
          <w:spacing w:val="-5"/>
          <w:sz w:val="24"/>
          <w:szCs w:val="24"/>
          <w:u w:val="single"/>
          <w:lang w:val="en-US" w:eastAsia="zh-CN"/>
        </w:rPr>
        <w:t xml:space="preserve">           </w:t>
      </w:r>
      <w:r>
        <w:rPr>
          <w:rFonts w:ascii="宋体" w:hAnsi="宋体" w:eastAsia="宋体" w:cs="宋体"/>
          <w:spacing w:val="-5"/>
          <w:sz w:val="24"/>
          <w:szCs w:val="24"/>
        </w:rPr>
        <w:t>（中型企业、</w:t>
      </w:r>
      <w:r>
        <w:rPr>
          <w:rFonts w:ascii="宋体" w:hAnsi="宋体" w:eastAsia="宋体" w:cs="宋体"/>
          <w:spacing w:val="-2"/>
          <w:sz w:val="24"/>
          <w:szCs w:val="24"/>
        </w:rPr>
        <w:t>小型企业、微型企业</w:t>
      </w:r>
      <w:r>
        <w:rPr>
          <w:rFonts w:ascii="宋体" w:hAnsi="宋体" w:eastAsia="宋体" w:cs="宋体"/>
          <w:spacing w:val="2"/>
          <w:sz w:val="24"/>
          <w:szCs w:val="24"/>
        </w:rPr>
        <w:t>）；</w:t>
      </w:r>
    </w:p>
    <w:p w14:paraId="19A4D02D">
      <w:pPr>
        <w:spacing w:before="35" w:line="378" w:lineRule="exact"/>
        <w:ind w:left="398"/>
        <w:rPr>
          <w:rFonts w:ascii="宋体" w:hAnsi="宋体" w:eastAsia="宋体" w:cs="宋体"/>
          <w:sz w:val="24"/>
          <w:szCs w:val="24"/>
        </w:rPr>
      </w:pPr>
      <w:r>
        <w:rPr>
          <w:rFonts w:ascii="宋体" w:hAnsi="宋体" w:eastAsia="宋体" w:cs="宋体"/>
          <w:spacing w:val="-13"/>
          <w:position w:val="3"/>
          <w:sz w:val="24"/>
          <w:szCs w:val="24"/>
        </w:rPr>
        <w:t>……</w:t>
      </w:r>
    </w:p>
    <w:p w14:paraId="09167914">
      <w:pPr>
        <w:spacing w:before="89" w:line="347" w:lineRule="auto"/>
        <w:ind w:left="27" w:right="80" w:firstLine="383"/>
        <w:rPr>
          <w:rFonts w:ascii="宋体" w:hAnsi="宋体" w:eastAsia="宋体" w:cs="宋体"/>
          <w:sz w:val="24"/>
          <w:szCs w:val="24"/>
        </w:rPr>
      </w:pPr>
      <w:r>
        <w:rPr>
          <w:rFonts w:ascii="宋体" w:hAnsi="宋体" w:eastAsia="宋体" w:cs="宋体"/>
          <w:sz w:val="24"/>
          <w:szCs w:val="24"/>
        </w:rPr>
        <w:t>以上企业，不属于大企业的分支机构，不存在控</w:t>
      </w:r>
      <w:r>
        <w:rPr>
          <w:rFonts w:ascii="宋体" w:hAnsi="宋体" w:eastAsia="宋体" w:cs="宋体"/>
          <w:spacing w:val="-1"/>
          <w:sz w:val="24"/>
          <w:szCs w:val="24"/>
        </w:rPr>
        <w:t>股股东为大企业的情形，也</w:t>
      </w:r>
      <w:r>
        <w:rPr>
          <w:rFonts w:ascii="宋体" w:hAnsi="宋体" w:eastAsia="宋体" w:cs="宋体"/>
          <w:sz w:val="24"/>
          <w:szCs w:val="24"/>
        </w:rPr>
        <w:t xml:space="preserve"> </w:t>
      </w:r>
      <w:r>
        <w:rPr>
          <w:rFonts w:ascii="宋体" w:hAnsi="宋体" w:eastAsia="宋体" w:cs="宋体"/>
          <w:spacing w:val="-1"/>
          <w:sz w:val="24"/>
          <w:szCs w:val="24"/>
        </w:rPr>
        <w:t>不存在与大企业的负责人为同一人的情形。</w:t>
      </w:r>
    </w:p>
    <w:p w14:paraId="21C4CCA0">
      <w:pPr>
        <w:spacing w:before="34" w:line="219" w:lineRule="auto"/>
        <w:ind w:left="384"/>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2D51D780">
      <w:pPr>
        <w:pStyle w:val="3"/>
        <w:spacing w:line="245" w:lineRule="auto"/>
      </w:pPr>
    </w:p>
    <w:p w14:paraId="72C0B6AF">
      <w:pPr>
        <w:pStyle w:val="3"/>
        <w:spacing w:line="245" w:lineRule="auto"/>
      </w:pPr>
    </w:p>
    <w:p w14:paraId="4D35C858">
      <w:pPr>
        <w:pStyle w:val="3"/>
        <w:spacing w:line="245" w:lineRule="auto"/>
      </w:pPr>
    </w:p>
    <w:p w14:paraId="15384546">
      <w:pPr>
        <w:pStyle w:val="3"/>
        <w:spacing w:line="246" w:lineRule="auto"/>
      </w:pPr>
    </w:p>
    <w:p w14:paraId="5D5BB0CB">
      <w:pPr>
        <w:pStyle w:val="3"/>
        <w:spacing w:line="246" w:lineRule="auto"/>
      </w:pPr>
    </w:p>
    <w:p w14:paraId="40224FB3">
      <w:pPr>
        <w:pStyle w:val="3"/>
        <w:spacing w:line="246" w:lineRule="auto"/>
      </w:pPr>
    </w:p>
    <w:p w14:paraId="74362D37">
      <w:pPr>
        <w:pStyle w:val="3"/>
        <w:spacing w:line="246" w:lineRule="auto"/>
      </w:pPr>
    </w:p>
    <w:p w14:paraId="6808A2D1">
      <w:pPr>
        <w:pStyle w:val="3"/>
        <w:spacing w:line="246" w:lineRule="auto"/>
      </w:pPr>
    </w:p>
    <w:p w14:paraId="6B35222A">
      <w:pPr>
        <w:spacing w:before="78" w:line="219" w:lineRule="auto"/>
        <w:ind w:left="3279"/>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519C9085">
      <w:pPr>
        <w:spacing w:before="184" w:line="220" w:lineRule="auto"/>
        <w:ind w:left="3976"/>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4B7308E0">
      <w:pPr>
        <w:pStyle w:val="3"/>
        <w:spacing w:line="274" w:lineRule="auto"/>
      </w:pPr>
    </w:p>
    <w:p w14:paraId="163176B2">
      <w:pPr>
        <w:pStyle w:val="3"/>
        <w:spacing w:line="274" w:lineRule="auto"/>
      </w:pPr>
    </w:p>
    <w:p w14:paraId="789E9DA2">
      <w:pPr>
        <w:pStyle w:val="3"/>
        <w:spacing w:line="274" w:lineRule="auto"/>
      </w:pPr>
    </w:p>
    <w:p w14:paraId="3C093A60">
      <w:pPr>
        <w:pStyle w:val="3"/>
        <w:spacing w:line="274" w:lineRule="auto"/>
      </w:pPr>
    </w:p>
    <w:p w14:paraId="5F426FF0">
      <w:pPr>
        <w:pStyle w:val="3"/>
        <w:spacing w:line="274" w:lineRule="auto"/>
      </w:pPr>
    </w:p>
    <w:p w14:paraId="11BA79D9">
      <w:pPr>
        <w:pStyle w:val="3"/>
        <w:spacing w:line="274" w:lineRule="auto"/>
      </w:pPr>
    </w:p>
    <w:p w14:paraId="68E728B4">
      <w:pPr>
        <w:pStyle w:val="3"/>
        <w:spacing w:line="274" w:lineRule="auto"/>
      </w:pPr>
    </w:p>
    <w:p w14:paraId="01C156BC">
      <w:pPr>
        <w:spacing w:before="59" w:line="305" w:lineRule="auto"/>
        <w:ind w:left="22" w:right="99" w:hanging="1"/>
        <w:rPr>
          <w:rFonts w:ascii="宋体" w:hAnsi="宋体" w:eastAsia="宋体" w:cs="宋体"/>
          <w:sz w:val="18"/>
          <w:szCs w:val="18"/>
        </w:rPr>
      </w:pPr>
      <w:r>
        <w:rPr>
          <w:rFonts w:ascii="宋体" w:hAnsi="宋体" w:eastAsia="宋体" w:cs="宋体"/>
          <w:spacing w:val="23"/>
          <w:sz w:val="18"/>
          <w:szCs w:val="18"/>
        </w:rPr>
        <w:t>注</w:t>
      </w:r>
      <w:r>
        <w:rPr>
          <w:rFonts w:ascii="宋体" w:hAnsi="宋体" w:eastAsia="宋体" w:cs="宋体"/>
          <w:spacing w:val="-47"/>
          <w:sz w:val="18"/>
          <w:szCs w:val="18"/>
        </w:rPr>
        <w:t xml:space="preserve"> </w:t>
      </w:r>
      <w:r>
        <w:rPr>
          <w:rFonts w:ascii="宋体" w:hAnsi="宋体" w:eastAsia="宋体" w:cs="宋体"/>
          <w:spacing w:val="23"/>
          <w:sz w:val="18"/>
          <w:szCs w:val="18"/>
        </w:rPr>
        <w:t>：从业人员</w:t>
      </w:r>
      <w:r>
        <w:rPr>
          <w:rFonts w:ascii="宋体" w:hAnsi="宋体" w:eastAsia="宋体" w:cs="宋体"/>
          <w:spacing w:val="-48"/>
          <w:sz w:val="18"/>
          <w:szCs w:val="18"/>
        </w:rPr>
        <w:t xml:space="preserve"> </w:t>
      </w:r>
      <w:r>
        <w:rPr>
          <w:rFonts w:ascii="宋体" w:hAnsi="宋体" w:eastAsia="宋体" w:cs="宋体"/>
          <w:spacing w:val="23"/>
          <w:sz w:val="18"/>
          <w:szCs w:val="18"/>
        </w:rPr>
        <w:t>、营业收入</w:t>
      </w:r>
      <w:r>
        <w:rPr>
          <w:rFonts w:ascii="宋体" w:hAnsi="宋体" w:eastAsia="宋体" w:cs="宋体"/>
          <w:spacing w:val="-48"/>
          <w:sz w:val="18"/>
          <w:szCs w:val="18"/>
        </w:rPr>
        <w:t xml:space="preserve"> </w:t>
      </w:r>
      <w:r>
        <w:rPr>
          <w:rFonts w:ascii="宋体" w:hAnsi="宋体" w:eastAsia="宋体" w:cs="宋体"/>
          <w:spacing w:val="23"/>
          <w:sz w:val="18"/>
          <w:szCs w:val="18"/>
        </w:rPr>
        <w:t>、资产总额填报上一年度数据</w:t>
      </w:r>
      <w:r>
        <w:rPr>
          <w:rFonts w:ascii="宋体" w:hAnsi="宋体" w:eastAsia="宋体" w:cs="宋体"/>
          <w:spacing w:val="-48"/>
          <w:sz w:val="18"/>
          <w:szCs w:val="18"/>
        </w:rPr>
        <w:t xml:space="preserve"> </w:t>
      </w:r>
      <w:r>
        <w:rPr>
          <w:rFonts w:ascii="宋体" w:hAnsi="宋体" w:eastAsia="宋体" w:cs="宋体"/>
          <w:spacing w:val="23"/>
          <w:sz w:val="18"/>
          <w:szCs w:val="18"/>
        </w:rPr>
        <w:t>，无上一年度</w:t>
      </w:r>
      <w:r>
        <w:rPr>
          <w:rFonts w:ascii="宋体" w:hAnsi="宋体" w:eastAsia="宋体" w:cs="宋体"/>
          <w:spacing w:val="22"/>
          <w:sz w:val="18"/>
          <w:szCs w:val="18"/>
        </w:rPr>
        <w:t>数据的新成立企业可不</w:t>
      </w:r>
      <w:r>
        <w:rPr>
          <w:rFonts w:ascii="宋体" w:hAnsi="宋体" w:eastAsia="宋体" w:cs="宋体"/>
          <w:sz w:val="18"/>
          <w:szCs w:val="18"/>
        </w:rPr>
        <w:t xml:space="preserve"> </w:t>
      </w:r>
      <w:r>
        <w:rPr>
          <w:rFonts w:ascii="宋体" w:hAnsi="宋体" w:eastAsia="宋体" w:cs="宋体"/>
          <w:spacing w:val="9"/>
          <w:sz w:val="18"/>
          <w:szCs w:val="18"/>
        </w:rPr>
        <w:t>填报。</w:t>
      </w:r>
    </w:p>
    <w:p w14:paraId="75CDEBD4">
      <w:pPr>
        <w:spacing w:line="305" w:lineRule="auto"/>
        <w:rPr>
          <w:rFonts w:ascii="宋体" w:hAnsi="宋体" w:eastAsia="宋体" w:cs="宋体"/>
          <w:sz w:val="18"/>
          <w:szCs w:val="18"/>
        </w:rPr>
        <w:sectPr>
          <w:footerReference r:id="rId76" w:type="default"/>
          <w:pgSz w:w="11906" w:h="16839"/>
          <w:pgMar w:top="1422" w:right="1719" w:bottom="1206" w:left="1785" w:header="0" w:footer="992" w:gutter="0"/>
          <w:pgNumType w:fmt="decimal"/>
          <w:cols w:space="720" w:num="1"/>
        </w:sectPr>
      </w:pPr>
    </w:p>
    <w:p w14:paraId="063F70A6">
      <w:pPr>
        <w:spacing w:before="63" w:line="224" w:lineRule="auto"/>
        <w:ind w:left="51"/>
        <w:rPr>
          <w:rFonts w:ascii="宋体" w:hAnsi="宋体" w:eastAsia="宋体" w:cs="宋体"/>
          <w:sz w:val="31"/>
          <w:szCs w:val="31"/>
        </w:rPr>
      </w:pPr>
      <w:r>
        <w:rPr>
          <w:rFonts w:ascii="宋体" w:hAnsi="宋体" w:eastAsia="宋体" w:cs="宋体"/>
          <w:b/>
          <w:bCs/>
          <w:spacing w:val="3"/>
          <w:sz w:val="31"/>
          <w:szCs w:val="31"/>
        </w:rPr>
        <w:t>附件</w:t>
      </w:r>
      <w:r>
        <w:rPr>
          <w:rFonts w:ascii="宋体" w:hAnsi="宋体" w:eastAsia="宋体" w:cs="宋体"/>
          <w:spacing w:val="-41"/>
          <w:sz w:val="31"/>
          <w:szCs w:val="31"/>
        </w:rPr>
        <w:t xml:space="preserve"> </w:t>
      </w:r>
      <w:r>
        <w:rPr>
          <w:rFonts w:ascii="Cambria" w:hAnsi="Cambria" w:eastAsia="Cambria" w:cs="Cambria"/>
          <w:b/>
          <w:bCs/>
          <w:spacing w:val="3"/>
          <w:sz w:val="31"/>
          <w:szCs w:val="31"/>
        </w:rPr>
        <w:t>13</w:t>
      </w:r>
      <w:r>
        <w:rPr>
          <w:rFonts w:ascii="宋体" w:hAnsi="宋体" w:eastAsia="宋体" w:cs="宋体"/>
          <w:b/>
          <w:bCs/>
          <w:spacing w:val="3"/>
          <w:sz w:val="31"/>
          <w:szCs w:val="31"/>
        </w:rPr>
        <w:t>：残疾人福利性单位声明函</w:t>
      </w:r>
    </w:p>
    <w:p w14:paraId="497967F9">
      <w:pPr>
        <w:pStyle w:val="3"/>
        <w:spacing w:line="271" w:lineRule="auto"/>
      </w:pPr>
    </w:p>
    <w:p w14:paraId="3A06D002">
      <w:pPr>
        <w:spacing w:before="114" w:line="225" w:lineRule="auto"/>
        <w:ind w:left="2192"/>
        <w:outlineLvl w:val="1"/>
        <w:rPr>
          <w:rFonts w:ascii="宋体" w:hAnsi="宋体" w:eastAsia="宋体" w:cs="宋体"/>
          <w:sz w:val="35"/>
          <w:szCs w:val="35"/>
        </w:rPr>
      </w:pPr>
      <w:r>
        <w:rPr>
          <w:rFonts w:ascii="宋体" w:hAnsi="宋体" w:eastAsia="宋体" w:cs="宋体"/>
          <w:b/>
          <w:bCs/>
          <w:spacing w:val="6"/>
          <w:sz w:val="35"/>
          <w:szCs w:val="35"/>
        </w:rPr>
        <w:t>残疾人福利性单位声明函</w:t>
      </w:r>
    </w:p>
    <w:p w14:paraId="55D15771">
      <w:pPr>
        <w:pStyle w:val="3"/>
        <w:spacing w:line="398" w:lineRule="auto"/>
      </w:pPr>
    </w:p>
    <w:p w14:paraId="6A4B159E">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青海巨丰工程项目管理有限公司</w:t>
      </w:r>
    </w:p>
    <w:p w14:paraId="3A67DC1E">
      <w:pPr>
        <w:pStyle w:val="3"/>
        <w:spacing w:line="295" w:lineRule="auto"/>
      </w:pPr>
    </w:p>
    <w:p w14:paraId="4CDCFA28">
      <w:pPr>
        <w:pStyle w:val="3"/>
        <w:spacing w:line="296" w:lineRule="auto"/>
      </w:pPr>
    </w:p>
    <w:p w14:paraId="3594CF4B">
      <w:pPr>
        <w:spacing w:before="78" w:line="355" w:lineRule="auto"/>
        <w:ind w:right="35" w:firstLine="468" w:firstLineChars="200"/>
        <w:jc w:val="both"/>
        <w:rPr>
          <w:rFonts w:ascii="宋体" w:hAnsi="宋体" w:eastAsia="宋体" w:cs="宋体"/>
          <w:sz w:val="24"/>
          <w:szCs w:val="24"/>
        </w:rPr>
      </w:pPr>
      <w:r>
        <w:rPr>
          <w:rFonts w:ascii="宋体" w:hAnsi="宋体" w:eastAsia="宋体" w:cs="宋体"/>
          <w:spacing w:val="-3"/>
          <w:sz w:val="24"/>
          <w:szCs w:val="24"/>
        </w:rPr>
        <w:t>本单位郑重声明，根据《财政部、民政部、中国残疾</w:t>
      </w:r>
      <w:r>
        <w:rPr>
          <w:rFonts w:ascii="宋体" w:hAnsi="宋体" w:eastAsia="宋体" w:cs="宋体"/>
          <w:spacing w:val="-4"/>
          <w:sz w:val="24"/>
          <w:szCs w:val="24"/>
        </w:rPr>
        <w:t>人联合会关于促进残</w:t>
      </w:r>
      <w:r>
        <w:rPr>
          <w:rFonts w:ascii="宋体" w:hAnsi="宋体" w:eastAsia="宋体" w:cs="宋体"/>
          <w:sz w:val="24"/>
          <w:szCs w:val="24"/>
        </w:rPr>
        <w:t xml:space="preserve"> 疾人就业政府采购政策的通知》（财库〔2017〕141号）的规定，本单位为符合</w:t>
      </w:r>
      <w:r>
        <w:rPr>
          <w:rFonts w:ascii="宋体" w:hAnsi="宋体" w:eastAsia="宋体" w:cs="宋体"/>
          <w:spacing w:val="16"/>
          <w:sz w:val="24"/>
          <w:szCs w:val="24"/>
        </w:rPr>
        <w:t xml:space="preserve"> </w:t>
      </w:r>
      <w:r>
        <w:rPr>
          <w:rFonts w:ascii="宋体" w:hAnsi="宋体" w:eastAsia="宋体" w:cs="宋体"/>
          <w:sz w:val="24"/>
          <w:szCs w:val="24"/>
        </w:rPr>
        <w:t>条件的残疾人福利性单位，本单位在职职工人数为</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 xml:space="preserve">人，安置的残疾人人 </w:t>
      </w:r>
      <w:r>
        <w:rPr>
          <w:rFonts w:ascii="宋体" w:hAnsi="宋体" w:eastAsia="宋体" w:cs="宋体"/>
          <w:spacing w:val="-1"/>
          <w:sz w:val="24"/>
          <w:szCs w:val="24"/>
        </w:rPr>
        <w:t>数</w:t>
      </w:r>
      <w:r>
        <w:rPr>
          <w:rFonts w:ascii="宋体" w:hAnsi="宋体" w:eastAsia="宋体" w:cs="宋体"/>
          <w:spacing w:val="-1"/>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1"/>
          <w:sz w:val="24"/>
          <w:szCs w:val="24"/>
        </w:rPr>
        <w:t>人。且本单位参加</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单位的</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项目采购活动提供本单位制</w:t>
      </w:r>
      <w:r>
        <w:rPr>
          <w:rFonts w:ascii="宋体" w:hAnsi="宋体" w:eastAsia="宋体" w:cs="宋体"/>
          <w:sz w:val="24"/>
          <w:szCs w:val="24"/>
        </w:rPr>
        <w:t xml:space="preserve"> 造的货物（由本单位承担工程/提供服务</w:t>
      </w:r>
      <w:r>
        <w:rPr>
          <w:rFonts w:ascii="宋体" w:hAnsi="宋体" w:eastAsia="宋体" w:cs="宋体"/>
          <w:spacing w:val="7"/>
          <w:sz w:val="24"/>
          <w:szCs w:val="24"/>
        </w:rPr>
        <w:t>），</w:t>
      </w:r>
      <w:r>
        <w:rPr>
          <w:rFonts w:ascii="宋体" w:hAnsi="宋体" w:eastAsia="宋体" w:cs="宋体"/>
          <w:sz w:val="24"/>
          <w:szCs w:val="24"/>
        </w:rPr>
        <w:t xml:space="preserve">或者提供其他残疾人福利性单位制 </w:t>
      </w:r>
      <w:r>
        <w:rPr>
          <w:rFonts w:ascii="宋体" w:hAnsi="宋体" w:eastAsia="宋体" w:cs="宋体"/>
          <w:spacing w:val="-1"/>
          <w:sz w:val="24"/>
          <w:szCs w:val="24"/>
        </w:rPr>
        <w:t>造的货物（不包括使用非残疾人福利性单位注册商标的货物）。</w:t>
      </w:r>
    </w:p>
    <w:p w14:paraId="5396D283">
      <w:pPr>
        <w:spacing w:before="35" w:line="219" w:lineRule="auto"/>
        <w:ind w:firstLine="476" w:firstLineChars="200"/>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105FCD99">
      <w:pPr>
        <w:pStyle w:val="3"/>
        <w:spacing w:line="252" w:lineRule="auto"/>
      </w:pPr>
    </w:p>
    <w:p w14:paraId="36133FD8">
      <w:pPr>
        <w:pStyle w:val="3"/>
        <w:spacing w:line="252" w:lineRule="auto"/>
      </w:pPr>
    </w:p>
    <w:p w14:paraId="795398B4">
      <w:pPr>
        <w:pStyle w:val="3"/>
        <w:spacing w:line="252" w:lineRule="auto"/>
      </w:pPr>
    </w:p>
    <w:p w14:paraId="1A8BE8EC">
      <w:pPr>
        <w:pStyle w:val="3"/>
        <w:spacing w:line="253" w:lineRule="auto"/>
      </w:pPr>
    </w:p>
    <w:p w14:paraId="2CF92B0C">
      <w:pPr>
        <w:pStyle w:val="3"/>
        <w:spacing w:line="253" w:lineRule="auto"/>
      </w:pPr>
    </w:p>
    <w:p w14:paraId="298962E9">
      <w:pPr>
        <w:pStyle w:val="3"/>
        <w:spacing w:line="253" w:lineRule="auto"/>
      </w:pPr>
    </w:p>
    <w:p w14:paraId="3A6D0FF5">
      <w:pPr>
        <w:pStyle w:val="3"/>
        <w:spacing w:line="253" w:lineRule="auto"/>
      </w:pPr>
    </w:p>
    <w:p w14:paraId="6322950D">
      <w:pPr>
        <w:pStyle w:val="3"/>
        <w:spacing w:line="253" w:lineRule="auto"/>
      </w:pPr>
    </w:p>
    <w:p w14:paraId="03E85D5D">
      <w:pPr>
        <w:pStyle w:val="3"/>
        <w:spacing w:line="253" w:lineRule="auto"/>
      </w:pPr>
    </w:p>
    <w:p w14:paraId="16F0665D">
      <w:pPr>
        <w:pStyle w:val="3"/>
        <w:spacing w:line="253" w:lineRule="auto"/>
      </w:pPr>
    </w:p>
    <w:p w14:paraId="66421A47">
      <w:pPr>
        <w:pStyle w:val="3"/>
        <w:spacing w:line="253" w:lineRule="auto"/>
      </w:pPr>
    </w:p>
    <w:p w14:paraId="49CBF608">
      <w:pPr>
        <w:pStyle w:val="3"/>
        <w:spacing w:line="253" w:lineRule="auto"/>
      </w:pPr>
    </w:p>
    <w:p w14:paraId="7F701B17">
      <w:pPr>
        <w:pStyle w:val="3"/>
        <w:spacing w:line="253" w:lineRule="auto"/>
      </w:pPr>
    </w:p>
    <w:p w14:paraId="4AB8D31E">
      <w:pPr>
        <w:spacing w:before="79" w:line="219" w:lineRule="auto"/>
        <w:ind w:left="4596"/>
        <w:rPr>
          <w:rFonts w:ascii="宋体" w:hAnsi="宋体" w:eastAsia="宋体" w:cs="宋体"/>
          <w:sz w:val="24"/>
          <w:szCs w:val="24"/>
        </w:rPr>
      </w:pPr>
      <w:r>
        <w:rPr>
          <w:rFonts w:ascii="宋体" w:hAnsi="宋体" w:eastAsia="宋体" w:cs="宋体"/>
          <w:b/>
          <w:bCs/>
          <w:spacing w:val="1"/>
          <w:sz w:val="24"/>
          <w:szCs w:val="24"/>
        </w:rPr>
        <w:t>企业名称</w:t>
      </w:r>
      <w:r>
        <w:rPr>
          <w:rFonts w:ascii="宋体" w:hAnsi="宋体" w:eastAsia="宋体" w:cs="宋体"/>
          <w:b/>
          <w:bCs/>
          <w:spacing w:val="-20"/>
          <w:sz w:val="24"/>
          <w:szCs w:val="24"/>
        </w:rPr>
        <w:t>：</w:t>
      </w:r>
      <w:r>
        <w:rPr>
          <w:rFonts w:ascii="宋体" w:hAnsi="宋体" w:eastAsia="宋体" w:cs="宋体"/>
          <w:sz w:val="24"/>
          <w:szCs w:val="24"/>
          <w:u w:val="single" w:color="auto"/>
        </w:rPr>
        <w:t xml:space="preserve">       </w:t>
      </w:r>
      <w:r>
        <w:rPr>
          <w:rFonts w:ascii="宋体" w:hAnsi="宋体" w:eastAsia="宋体" w:cs="宋体"/>
          <w:b/>
          <w:bCs/>
          <w:spacing w:val="-20"/>
          <w:sz w:val="24"/>
          <w:szCs w:val="24"/>
        </w:rPr>
        <w:t>（</w:t>
      </w:r>
      <w:r>
        <w:rPr>
          <w:rFonts w:ascii="宋体" w:hAnsi="宋体" w:eastAsia="宋体" w:cs="宋体"/>
          <w:b/>
          <w:bCs/>
          <w:spacing w:val="1"/>
          <w:sz w:val="24"/>
          <w:szCs w:val="24"/>
        </w:rPr>
        <w:t>公章）</w:t>
      </w:r>
    </w:p>
    <w:p w14:paraId="2DC92562">
      <w:pPr>
        <w:spacing w:before="114" w:line="295" w:lineRule="auto"/>
        <w:ind w:left="4596" w:right="58" w:hanging="717"/>
        <w:rPr>
          <w:rFonts w:ascii="宋体" w:hAnsi="宋体" w:eastAsia="宋体" w:cs="宋体"/>
          <w:sz w:val="24"/>
          <w:szCs w:val="24"/>
        </w:rPr>
      </w:pPr>
      <w:r>
        <w:rPr>
          <w:rFonts w:ascii="宋体" w:hAnsi="宋体" w:eastAsia="宋体" w:cs="宋体"/>
          <w:b/>
          <w:bCs/>
          <w:spacing w:val="-2"/>
          <w:sz w:val="24"/>
          <w:szCs w:val="24"/>
        </w:rPr>
        <w:t>企业法定代表人</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pacing w:val="-2"/>
          <w:sz w:val="24"/>
          <w:szCs w:val="24"/>
        </w:rPr>
        <w:t>签字或盖章）</w:t>
      </w:r>
      <w:r>
        <w:rPr>
          <w:rFonts w:ascii="宋体" w:hAnsi="宋体" w:eastAsia="宋体" w:cs="宋体"/>
          <w:spacing w:val="1"/>
          <w:sz w:val="24"/>
          <w:szCs w:val="24"/>
        </w:rPr>
        <w:t xml:space="preserve"> </w:t>
      </w: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26"/>
          <w:sz w:val="24"/>
          <w:szCs w:val="24"/>
        </w:rPr>
        <w:t xml:space="preserve">  </w:t>
      </w:r>
      <w:r>
        <w:rPr>
          <w:rFonts w:ascii="宋体" w:hAnsi="宋体" w:eastAsia="宋体" w:cs="宋体"/>
          <w:b/>
          <w:bCs/>
          <w:spacing w:val="-12"/>
          <w:sz w:val="24"/>
          <w:szCs w:val="24"/>
        </w:rPr>
        <w:t>日</w:t>
      </w:r>
    </w:p>
    <w:p w14:paraId="780430A3">
      <w:pPr>
        <w:spacing w:before="36" w:line="346" w:lineRule="auto"/>
        <w:ind w:left="50" w:firstLine="455"/>
        <w:rPr>
          <w:rFonts w:ascii="宋体" w:hAnsi="宋体" w:eastAsia="宋体" w:cs="宋体"/>
          <w:sz w:val="24"/>
          <w:szCs w:val="24"/>
        </w:rPr>
      </w:pPr>
      <w:r>
        <w:rPr>
          <w:rFonts w:ascii="宋体" w:hAnsi="宋体" w:eastAsia="宋体" w:cs="宋体"/>
          <w:spacing w:val="-2"/>
          <w:sz w:val="24"/>
          <w:szCs w:val="24"/>
        </w:rPr>
        <w:t>说明：投标人参加本次采购活动时，提供虚假残疾人福利性单</w:t>
      </w:r>
      <w:r>
        <w:rPr>
          <w:rFonts w:ascii="宋体" w:hAnsi="宋体" w:eastAsia="宋体" w:cs="宋体"/>
          <w:spacing w:val="-3"/>
          <w:sz w:val="24"/>
          <w:szCs w:val="24"/>
        </w:rPr>
        <w:t>位声明函的，</w:t>
      </w:r>
      <w:r>
        <w:rPr>
          <w:rFonts w:ascii="宋体" w:hAnsi="宋体" w:eastAsia="宋体" w:cs="宋体"/>
          <w:sz w:val="24"/>
          <w:szCs w:val="24"/>
        </w:rPr>
        <w:t xml:space="preserve"> </w:t>
      </w:r>
      <w:r>
        <w:rPr>
          <w:rFonts w:ascii="宋体" w:hAnsi="宋体" w:eastAsia="宋体" w:cs="宋体"/>
          <w:spacing w:val="-3"/>
          <w:sz w:val="24"/>
          <w:szCs w:val="24"/>
        </w:rPr>
        <w:t>以提供虚假材料谋取</w:t>
      </w:r>
      <w:r>
        <w:rPr>
          <w:rFonts w:hint="eastAsia" w:ascii="宋体" w:hAnsi="宋体" w:eastAsia="宋体" w:cs="宋体"/>
          <w:spacing w:val="-3"/>
          <w:sz w:val="24"/>
          <w:szCs w:val="24"/>
          <w:lang w:val="en-US" w:eastAsia="zh-CN"/>
        </w:rPr>
        <w:t>中标</w:t>
      </w:r>
      <w:r>
        <w:rPr>
          <w:rFonts w:ascii="宋体" w:hAnsi="宋体" w:eastAsia="宋体" w:cs="宋体"/>
          <w:spacing w:val="-3"/>
          <w:sz w:val="24"/>
          <w:szCs w:val="24"/>
        </w:rPr>
        <w:t>处理。</w:t>
      </w:r>
    </w:p>
    <w:p w14:paraId="17F859AA">
      <w:pPr>
        <w:pStyle w:val="3"/>
        <w:spacing w:line="353" w:lineRule="auto"/>
      </w:pPr>
    </w:p>
    <w:p w14:paraId="32560E6D">
      <w:pPr>
        <w:spacing w:before="78" w:line="219" w:lineRule="auto"/>
        <w:ind w:left="503"/>
        <w:rPr>
          <w:rFonts w:ascii="宋体" w:hAnsi="宋体" w:eastAsia="宋体" w:cs="宋体"/>
          <w:sz w:val="24"/>
          <w:szCs w:val="24"/>
        </w:rPr>
      </w:pPr>
      <w:r>
        <w:rPr>
          <w:rFonts w:ascii="宋体" w:hAnsi="宋体" w:eastAsia="宋体" w:cs="宋体"/>
          <w:b/>
          <w:bCs/>
          <w:spacing w:val="-3"/>
          <w:sz w:val="24"/>
          <w:szCs w:val="24"/>
        </w:rPr>
        <w:t>注：若无此项内容，可不提供此函。</w:t>
      </w:r>
    </w:p>
    <w:p w14:paraId="73869C4D">
      <w:pPr>
        <w:spacing w:line="219" w:lineRule="auto"/>
        <w:rPr>
          <w:rFonts w:ascii="宋体" w:hAnsi="宋体" w:eastAsia="宋体" w:cs="宋体"/>
          <w:sz w:val="24"/>
          <w:szCs w:val="24"/>
        </w:rPr>
        <w:sectPr>
          <w:footerReference r:id="rId77" w:type="default"/>
          <w:pgSz w:w="11906" w:h="16839"/>
          <w:pgMar w:top="1422" w:right="1764" w:bottom="1206" w:left="1785" w:header="0" w:footer="992" w:gutter="0"/>
          <w:pgNumType w:fmt="decimal"/>
          <w:cols w:space="720" w:num="1"/>
        </w:sectPr>
      </w:pPr>
    </w:p>
    <w:p w14:paraId="4A16CA1D">
      <w:pPr>
        <w:spacing w:before="63" w:line="224" w:lineRule="auto"/>
        <w:ind w:left="51"/>
        <w:outlineLvl w:val="1"/>
        <w:rPr>
          <w:rFonts w:ascii="宋体" w:hAnsi="宋体" w:eastAsia="宋体" w:cs="宋体"/>
          <w:sz w:val="31"/>
          <w:szCs w:val="31"/>
        </w:rPr>
      </w:pPr>
      <w:r>
        <w:rPr>
          <w:rFonts w:ascii="宋体" w:hAnsi="宋体" w:eastAsia="宋体" w:cs="宋体"/>
          <w:b/>
          <w:bCs/>
          <w:spacing w:val="2"/>
          <w:sz w:val="31"/>
          <w:szCs w:val="31"/>
        </w:rPr>
        <w:t>附件</w:t>
      </w:r>
      <w:r>
        <w:rPr>
          <w:rFonts w:ascii="宋体" w:hAnsi="宋体" w:eastAsia="宋体" w:cs="宋体"/>
          <w:spacing w:val="-42"/>
          <w:sz w:val="31"/>
          <w:szCs w:val="31"/>
        </w:rPr>
        <w:t xml:space="preserve"> </w:t>
      </w:r>
      <w:r>
        <w:rPr>
          <w:rFonts w:ascii="Cambria" w:hAnsi="Cambria" w:eastAsia="Cambria" w:cs="Cambria"/>
          <w:b/>
          <w:bCs/>
          <w:spacing w:val="2"/>
          <w:sz w:val="31"/>
          <w:szCs w:val="31"/>
        </w:rPr>
        <w:t>14</w:t>
      </w:r>
      <w:r>
        <w:rPr>
          <w:rFonts w:ascii="宋体" w:hAnsi="宋体" w:eastAsia="宋体" w:cs="宋体"/>
          <w:b/>
          <w:bCs/>
          <w:spacing w:val="2"/>
          <w:sz w:val="31"/>
          <w:szCs w:val="31"/>
        </w:rPr>
        <w:t>：监狱企业证明资料</w:t>
      </w:r>
    </w:p>
    <w:p w14:paraId="1FC67C8A">
      <w:pPr>
        <w:pStyle w:val="3"/>
        <w:spacing w:line="356" w:lineRule="auto"/>
      </w:pPr>
    </w:p>
    <w:p w14:paraId="0ACEC78C">
      <w:pPr>
        <w:pStyle w:val="3"/>
        <w:spacing w:line="356" w:lineRule="auto"/>
      </w:pPr>
    </w:p>
    <w:p w14:paraId="13F846E8">
      <w:pPr>
        <w:spacing w:before="78" w:line="470" w:lineRule="auto"/>
        <w:ind w:left="23" w:firstLine="482"/>
        <w:rPr>
          <w:rFonts w:ascii="宋体" w:hAnsi="宋体" w:eastAsia="宋体" w:cs="宋体"/>
          <w:sz w:val="24"/>
          <w:szCs w:val="24"/>
        </w:rPr>
      </w:pPr>
      <w:r>
        <w:rPr>
          <w:rFonts w:ascii="宋体" w:hAnsi="宋体" w:eastAsia="宋体" w:cs="宋体"/>
          <w:spacing w:val="-4"/>
          <w:sz w:val="24"/>
          <w:szCs w:val="24"/>
        </w:rPr>
        <w:t>备注：按《财政部司法部关于政府采购支持监狱企业发展有关问题的通知》</w:t>
      </w:r>
      <w:r>
        <w:rPr>
          <w:rFonts w:ascii="宋体" w:hAnsi="宋体" w:eastAsia="宋体" w:cs="宋体"/>
          <w:spacing w:val="14"/>
          <w:sz w:val="24"/>
          <w:szCs w:val="24"/>
        </w:rPr>
        <w:t xml:space="preserve"> </w:t>
      </w:r>
      <w:r>
        <w:rPr>
          <w:rFonts w:ascii="Times New Roman" w:hAnsi="Times New Roman" w:eastAsia="Times New Roman" w:cs="Times New Roman"/>
          <w:spacing w:val="-1"/>
          <w:sz w:val="24"/>
          <w:szCs w:val="24"/>
        </w:rPr>
        <w:t>(</w:t>
      </w:r>
      <w:r>
        <w:rPr>
          <w:rFonts w:ascii="宋体" w:hAnsi="宋体" w:eastAsia="宋体" w:cs="宋体"/>
          <w:spacing w:val="-1"/>
          <w:sz w:val="24"/>
          <w:szCs w:val="24"/>
        </w:rPr>
        <w:t>财库〔</w:t>
      </w:r>
      <w:r>
        <w:rPr>
          <w:rFonts w:ascii="Times New Roman" w:hAnsi="Times New Roman" w:eastAsia="Times New Roman" w:cs="Times New Roman"/>
          <w:spacing w:val="-1"/>
          <w:sz w:val="24"/>
          <w:szCs w:val="24"/>
        </w:rPr>
        <w:t>2014</w:t>
      </w:r>
      <w:r>
        <w:rPr>
          <w:rFonts w:ascii="宋体" w:hAnsi="宋体" w:eastAsia="宋体" w:cs="宋体"/>
          <w:spacing w:val="-1"/>
          <w:sz w:val="24"/>
          <w:szCs w:val="24"/>
        </w:rPr>
        <w:t>〕</w:t>
      </w:r>
      <w:r>
        <w:rPr>
          <w:rFonts w:ascii="Times New Roman" w:hAnsi="Times New Roman" w:eastAsia="Times New Roman" w:cs="Times New Roman"/>
          <w:spacing w:val="-1"/>
          <w:sz w:val="24"/>
          <w:szCs w:val="24"/>
        </w:rPr>
        <w:t>68</w:t>
      </w:r>
      <w:r>
        <w:rPr>
          <w:rFonts w:ascii="Times New Roman" w:hAnsi="Times New Roman" w:eastAsia="Times New Roman" w:cs="Times New Roman"/>
          <w:spacing w:val="16"/>
          <w:w w:val="101"/>
          <w:sz w:val="24"/>
          <w:szCs w:val="24"/>
        </w:rPr>
        <w:t xml:space="preserve"> </w:t>
      </w:r>
      <w:r>
        <w:rPr>
          <w:rFonts w:ascii="宋体" w:hAnsi="宋体" w:eastAsia="宋体" w:cs="宋体"/>
          <w:spacing w:val="-1"/>
          <w:sz w:val="24"/>
          <w:szCs w:val="24"/>
        </w:rPr>
        <w:t>号</w:t>
      </w:r>
      <w:r>
        <w:rPr>
          <w:rFonts w:ascii="Times New Roman" w:hAnsi="Times New Roman" w:eastAsia="Times New Roman" w:cs="Times New Roman"/>
          <w:spacing w:val="-1"/>
          <w:sz w:val="24"/>
          <w:szCs w:val="24"/>
        </w:rPr>
        <w:t>)</w:t>
      </w:r>
      <w:r>
        <w:rPr>
          <w:rFonts w:ascii="宋体" w:hAnsi="宋体" w:eastAsia="宋体" w:cs="宋体"/>
          <w:spacing w:val="-1"/>
          <w:sz w:val="24"/>
          <w:szCs w:val="24"/>
        </w:rPr>
        <w:t>文件规定提供证明文件（复印件）。</w:t>
      </w:r>
    </w:p>
    <w:p w14:paraId="50FF44BB">
      <w:pPr>
        <w:pStyle w:val="3"/>
        <w:spacing w:line="296" w:lineRule="auto"/>
      </w:pPr>
    </w:p>
    <w:p w14:paraId="33B9B8E5">
      <w:pPr>
        <w:pStyle w:val="3"/>
        <w:spacing w:line="297" w:lineRule="auto"/>
      </w:pPr>
    </w:p>
    <w:p w14:paraId="45D90F1C">
      <w:pPr>
        <w:pStyle w:val="3"/>
        <w:spacing w:line="297" w:lineRule="auto"/>
      </w:pPr>
    </w:p>
    <w:p w14:paraId="3B58588A">
      <w:pPr>
        <w:pStyle w:val="3"/>
        <w:spacing w:line="297" w:lineRule="auto"/>
      </w:pPr>
    </w:p>
    <w:p w14:paraId="691438E1">
      <w:pPr>
        <w:spacing w:before="78" w:line="219" w:lineRule="auto"/>
        <w:ind w:left="3145"/>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pacing w:val="-17"/>
          <w:sz w:val="24"/>
          <w:szCs w:val="24"/>
        </w:rPr>
        <w:t>：</w:t>
      </w:r>
      <w:r>
        <w:rPr>
          <w:rFonts w:ascii="宋体" w:hAnsi="宋体" w:eastAsia="宋体" w:cs="宋体"/>
          <w:spacing w:val="20"/>
          <w:sz w:val="24"/>
          <w:szCs w:val="24"/>
          <w:u w:val="single"/>
        </w:rPr>
        <w:t xml:space="preserve">      </w:t>
      </w:r>
      <w:r>
        <w:rPr>
          <w:rFonts w:ascii="宋体" w:hAnsi="宋体" w:eastAsia="宋体" w:cs="宋体"/>
          <w:spacing w:val="-17"/>
          <w:sz w:val="24"/>
          <w:szCs w:val="24"/>
        </w:rPr>
        <w:t>（</w:t>
      </w:r>
      <w:r>
        <w:rPr>
          <w:rFonts w:ascii="宋体" w:hAnsi="宋体" w:eastAsia="宋体" w:cs="宋体"/>
          <w:spacing w:val="3"/>
          <w:sz w:val="24"/>
          <w:szCs w:val="24"/>
        </w:rPr>
        <w:t>公章）</w:t>
      </w:r>
    </w:p>
    <w:p w14:paraId="5D1371E0">
      <w:pPr>
        <w:pStyle w:val="3"/>
        <w:spacing w:line="259" w:lineRule="auto"/>
      </w:pPr>
    </w:p>
    <w:p w14:paraId="17B23F42">
      <w:pPr>
        <w:spacing w:before="78" w:line="219" w:lineRule="auto"/>
        <w:ind w:left="1464"/>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5"/>
          <w:sz w:val="24"/>
          <w:szCs w:val="24"/>
        </w:rPr>
        <w:t>：</w:t>
      </w:r>
      <w:r>
        <w:rPr>
          <w:rFonts w:ascii="宋体" w:hAnsi="宋体" w:eastAsia="宋体" w:cs="宋体"/>
          <w:spacing w:val="20"/>
          <w:sz w:val="24"/>
          <w:szCs w:val="24"/>
          <w:u w:val="single"/>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14:paraId="3FDDB682">
      <w:pPr>
        <w:pStyle w:val="3"/>
        <w:spacing w:line="415" w:lineRule="auto"/>
      </w:pPr>
    </w:p>
    <w:p w14:paraId="72B62B12">
      <w:pPr>
        <w:spacing w:before="78" w:line="219" w:lineRule="auto"/>
        <w:ind w:firstLine="3996" w:firstLineChars="180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25"/>
          <w:sz w:val="24"/>
          <w:szCs w:val="24"/>
        </w:rPr>
        <w:t xml:space="preserve">  </w:t>
      </w:r>
      <w:r>
        <w:rPr>
          <w:rFonts w:ascii="宋体" w:hAnsi="宋体" w:eastAsia="宋体" w:cs="宋体"/>
          <w:spacing w:val="-9"/>
          <w:sz w:val="24"/>
          <w:szCs w:val="24"/>
        </w:rPr>
        <w:t>日</w:t>
      </w:r>
    </w:p>
    <w:p w14:paraId="2F957B17">
      <w:pPr>
        <w:spacing w:before="182" w:line="230" w:lineRule="auto"/>
        <w:ind w:left="23" w:right="105" w:firstLine="2"/>
        <w:rPr>
          <w:rFonts w:ascii="宋体" w:hAnsi="宋体" w:eastAsia="宋体" w:cs="宋体"/>
          <w:sz w:val="24"/>
          <w:szCs w:val="24"/>
        </w:rPr>
      </w:pPr>
      <w:r>
        <w:rPr>
          <w:rFonts w:ascii="宋体" w:hAnsi="宋体" w:eastAsia="宋体" w:cs="宋体"/>
          <w:spacing w:val="-3"/>
          <w:sz w:val="24"/>
          <w:szCs w:val="24"/>
        </w:rPr>
        <w:t>说明：投标人参加本次采购活动时，提供虚假监狱企业声明函的，以提供虚</w:t>
      </w:r>
      <w:r>
        <w:rPr>
          <w:rFonts w:ascii="宋体" w:hAnsi="宋体" w:eastAsia="宋体" w:cs="宋体"/>
          <w:spacing w:val="-4"/>
          <w:sz w:val="24"/>
          <w:szCs w:val="24"/>
        </w:rPr>
        <w:t>假材</w:t>
      </w:r>
      <w:r>
        <w:rPr>
          <w:rFonts w:ascii="宋体" w:hAnsi="宋体" w:eastAsia="宋体" w:cs="宋体"/>
          <w:sz w:val="24"/>
          <w:szCs w:val="24"/>
        </w:rPr>
        <w:t xml:space="preserve"> </w:t>
      </w:r>
      <w:r>
        <w:rPr>
          <w:rFonts w:ascii="宋体" w:hAnsi="宋体" w:eastAsia="宋体" w:cs="宋体"/>
          <w:spacing w:val="-2"/>
          <w:sz w:val="24"/>
          <w:szCs w:val="24"/>
        </w:rPr>
        <w:t>料谋取</w:t>
      </w:r>
      <w:r>
        <w:rPr>
          <w:rFonts w:hint="eastAsia" w:ascii="宋体" w:hAnsi="宋体" w:eastAsia="宋体" w:cs="宋体"/>
          <w:spacing w:val="-2"/>
          <w:sz w:val="24"/>
          <w:szCs w:val="24"/>
          <w:lang w:val="en-US" w:eastAsia="zh-CN"/>
        </w:rPr>
        <w:t>中标</w:t>
      </w:r>
      <w:r>
        <w:rPr>
          <w:rFonts w:ascii="宋体" w:hAnsi="宋体" w:eastAsia="宋体" w:cs="宋体"/>
          <w:spacing w:val="-2"/>
          <w:sz w:val="24"/>
          <w:szCs w:val="24"/>
        </w:rPr>
        <w:t>处理。</w:t>
      </w:r>
    </w:p>
    <w:p w14:paraId="0AD630A5">
      <w:pPr>
        <w:pStyle w:val="3"/>
        <w:spacing w:line="338" w:lineRule="auto"/>
      </w:pPr>
    </w:p>
    <w:p w14:paraId="6C992FEF">
      <w:pPr>
        <w:spacing w:before="78" w:line="212" w:lineRule="auto"/>
        <w:ind w:left="506"/>
        <w:rPr>
          <w:rFonts w:ascii="Times New Roman" w:hAnsi="Times New Roman" w:eastAsia="Times New Roman" w:cs="Times New Roman"/>
          <w:sz w:val="24"/>
          <w:szCs w:val="24"/>
        </w:rPr>
      </w:pP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不属于监狱企业的无需提供</w:t>
      </w:r>
      <w:r>
        <w:rPr>
          <w:rFonts w:ascii="Times New Roman" w:hAnsi="Times New Roman" w:eastAsia="Times New Roman" w:cs="Times New Roman"/>
          <w:b/>
          <w:bCs/>
          <w:spacing w:val="-3"/>
          <w:sz w:val="24"/>
          <w:szCs w:val="24"/>
        </w:rPr>
        <w:t>)</w:t>
      </w:r>
    </w:p>
    <w:p w14:paraId="382091F1">
      <w:pPr>
        <w:spacing w:line="212" w:lineRule="auto"/>
        <w:rPr>
          <w:rFonts w:ascii="Times New Roman" w:hAnsi="Times New Roman" w:eastAsia="Times New Roman" w:cs="Times New Roman"/>
          <w:sz w:val="24"/>
          <w:szCs w:val="24"/>
        </w:rPr>
        <w:sectPr>
          <w:footerReference r:id="rId78" w:type="default"/>
          <w:pgSz w:w="11906" w:h="16839"/>
          <w:pgMar w:top="1422" w:right="1693" w:bottom="1206" w:left="1785" w:header="0" w:footer="992" w:gutter="0"/>
          <w:pgNumType w:fmt="decimal"/>
          <w:cols w:space="720" w:num="1"/>
        </w:sectPr>
      </w:pPr>
    </w:p>
    <w:p w14:paraId="1D761D57">
      <w:pPr>
        <w:spacing w:before="63" w:line="224" w:lineRule="auto"/>
        <w:ind w:left="51"/>
        <w:rPr>
          <w:rFonts w:ascii="宋体" w:hAnsi="宋体" w:eastAsia="宋体" w:cs="宋体"/>
          <w:sz w:val="31"/>
          <w:szCs w:val="31"/>
        </w:rPr>
      </w:pPr>
      <w:r>
        <w:rPr>
          <w:rFonts w:ascii="宋体" w:hAnsi="宋体" w:eastAsia="宋体" w:cs="宋体"/>
          <w:b/>
          <w:bCs/>
          <w:spacing w:val="5"/>
          <w:sz w:val="31"/>
          <w:szCs w:val="31"/>
        </w:rPr>
        <w:t>附件</w:t>
      </w:r>
      <w:r>
        <w:rPr>
          <w:rFonts w:ascii="宋体" w:hAnsi="宋体" w:eastAsia="宋体" w:cs="宋体"/>
          <w:spacing w:val="-48"/>
          <w:sz w:val="31"/>
          <w:szCs w:val="31"/>
        </w:rPr>
        <w:t xml:space="preserve"> </w:t>
      </w:r>
      <w:r>
        <w:rPr>
          <w:rFonts w:ascii="Cambria" w:hAnsi="Cambria" w:eastAsia="Cambria" w:cs="Cambria"/>
          <w:b/>
          <w:bCs/>
          <w:spacing w:val="5"/>
          <w:sz w:val="31"/>
          <w:szCs w:val="31"/>
        </w:rPr>
        <w:t>15</w:t>
      </w:r>
      <w:r>
        <w:rPr>
          <w:rFonts w:ascii="宋体" w:hAnsi="宋体" w:eastAsia="宋体" w:cs="宋体"/>
          <w:b/>
          <w:bCs/>
          <w:spacing w:val="5"/>
          <w:sz w:val="31"/>
          <w:szCs w:val="31"/>
        </w:rPr>
        <w:t>：供应商认为在其他方面有必要说</w:t>
      </w:r>
      <w:r>
        <w:rPr>
          <w:rFonts w:ascii="宋体" w:hAnsi="宋体" w:eastAsia="宋体" w:cs="宋体"/>
          <w:b/>
          <w:bCs/>
          <w:spacing w:val="4"/>
          <w:sz w:val="31"/>
          <w:szCs w:val="31"/>
        </w:rPr>
        <w:t>明的事项</w:t>
      </w:r>
    </w:p>
    <w:p w14:paraId="4BCB022E">
      <w:pPr>
        <w:pStyle w:val="3"/>
        <w:spacing w:line="352" w:lineRule="auto"/>
      </w:pPr>
    </w:p>
    <w:p w14:paraId="1664A71A">
      <w:pPr>
        <w:pStyle w:val="3"/>
        <w:spacing w:line="353" w:lineRule="auto"/>
      </w:pPr>
    </w:p>
    <w:p w14:paraId="344D5C2D">
      <w:pPr>
        <w:spacing w:before="114" w:line="225" w:lineRule="auto"/>
        <w:ind w:left="1032"/>
        <w:rPr>
          <w:rFonts w:ascii="宋体" w:hAnsi="宋体" w:eastAsia="宋体" w:cs="宋体"/>
          <w:sz w:val="35"/>
          <w:szCs w:val="35"/>
        </w:rPr>
      </w:pPr>
      <w:r>
        <w:rPr>
          <w:rFonts w:ascii="宋体" w:hAnsi="宋体" w:eastAsia="宋体" w:cs="宋体"/>
          <w:b/>
          <w:bCs/>
          <w:spacing w:val="2"/>
          <w:sz w:val="31"/>
          <w:szCs w:val="31"/>
        </w:rPr>
        <w:t>供应商</w:t>
      </w:r>
      <w:r>
        <w:rPr>
          <w:rFonts w:ascii="宋体" w:hAnsi="宋体" w:eastAsia="宋体" w:cs="宋体"/>
          <w:b/>
          <w:bCs/>
          <w:spacing w:val="2"/>
          <w:sz w:val="35"/>
          <w:szCs w:val="35"/>
        </w:rPr>
        <w:t>认为在其他方面有必要说明的事项</w:t>
      </w:r>
    </w:p>
    <w:p w14:paraId="5264237A">
      <w:pPr>
        <w:spacing w:before="308" w:line="219" w:lineRule="auto"/>
        <w:ind w:left="3707"/>
        <w:rPr>
          <w:rFonts w:ascii="宋体" w:hAnsi="宋体" w:eastAsia="宋体" w:cs="宋体"/>
          <w:sz w:val="24"/>
          <w:szCs w:val="24"/>
        </w:rPr>
      </w:pPr>
      <w:r>
        <w:rPr>
          <w:rFonts w:ascii="宋体" w:hAnsi="宋体" w:eastAsia="宋体" w:cs="宋体"/>
          <w:spacing w:val="-6"/>
          <w:sz w:val="24"/>
          <w:szCs w:val="24"/>
        </w:rPr>
        <w:t>格式自定</w:t>
      </w:r>
    </w:p>
    <w:p w14:paraId="025F6263">
      <w:pPr>
        <w:pStyle w:val="3"/>
      </w:pPr>
    </w:p>
    <w:p w14:paraId="2060D91D">
      <w:pPr>
        <w:pStyle w:val="3"/>
      </w:pPr>
    </w:p>
    <w:p w14:paraId="6866B30A">
      <w:pPr>
        <w:pStyle w:val="3"/>
      </w:pPr>
    </w:p>
    <w:p w14:paraId="63EFB0AB">
      <w:pPr>
        <w:pStyle w:val="3"/>
      </w:pPr>
    </w:p>
    <w:p w14:paraId="6C3428AF">
      <w:pPr>
        <w:pStyle w:val="3"/>
      </w:pPr>
    </w:p>
    <w:p w14:paraId="729BF396">
      <w:pPr>
        <w:pStyle w:val="3"/>
      </w:pPr>
    </w:p>
    <w:p w14:paraId="1675C593">
      <w:pPr>
        <w:pStyle w:val="3"/>
      </w:pPr>
    </w:p>
    <w:p w14:paraId="63BF4FD7">
      <w:pPr>
        <w:pStyle w:val="3"/>
      </w:pPr>
    </w:p>
    <w:p w14:paraId="3290B22E">
      <w:pPr>
        <w:pStyle w:val="3"/>
      </w:pPr>
    </w:p>
    <w:p w14:paraId="456946D8">
      <w:pPr>
        <w:pStyle w:val="3"/>
      </w:pPr>
    </w:p>
    <w:p w14:paraId="5477A047">
      <w:pPr>
        <w:pStyle w:val="3"/>
      </w:pPr>
    </w:p>
    <w:p w14:paraId="74D2DA06">
      <w:pPr>
        <w:pStyle w:val="3"/>
      </w:pPr>
    </w:p>
    <w:p w14:paraId="6899B93A">
      <w:pPr>
        <w:pStyle w:val="3"/>
      </w:pPr>
    </w:p>
    <w:p w14:paraId="3B96515C">
      <w:pPr>
        <w:pStyle w:val="3"/>
      </w:pPr>
    </w:p>
    <w:p w14:paraId="40C4C1E7">
      <w:pPr>
        <w:pStyle w:val="3"/>
      </w:pPr>
    </w:p>
    <w:p w14:paraId="2212C1F8">
      <w:pPr>
        <w:pStyle w:val="3"/>
      </w:pPr>
    </w:p>
    <w:p w14:paraId="3BD7C433">
      <w:pPr>
        <w:pStyle w:val="3"/>
        <w:spacing w:line="241" w:lineRule="auto"/>
      </w:pPr>
    </w:p>
    <w:p w14:paraId="1C417153">
      <w:pPr>
        <w:pStyle w:val="3"/>
        <w:spacing w:line="241" w:lineRule="auto"/>
      </w:pPr>
    </w:p>
    <w:p w14:paraId="1D602E66">
      <w:pPr>
        <w:pStyle w:val="3"/>
        <w:spacing w:line="241" w:lineRule="auto"/>
      </w:pPr>
    </w:p>
    <w:p w14:paraId="6C85F90C">
      <w:pPr>
        <w:pStyle w:val="3"/>
        <w:spacing w:line="241" w:lineRule="auto"/>
      </w:pPr>
    </w:p>
    <w:p w14:paraId="28379801">
      <w:pPr>
        <w:pStyle w:val="3"/>
        <w:spacing w:line="241" w:lineRule="auto"/>
      </w:pPr>
    </w:p>
    <w:p w14:paraId="43DAF677">
      <w:pPr>
        <w:pStyle w:val="3"/>
        <w:spacing w:line="241" w:lineRule="auto"/>
      </w:pPr>
    </w:p>
    <w:p w14:paraId="4F31FA65">
      <w:pPr>
        <w:pStyle w:val="3"/>
        <w:spacing w:line="241" w:lineRule="auto"/>
      </w:pPr>
    </w:p>
    <w:p w14:paraId="6BE2DA99">
      <w:pPr>
        <w:pStyle w:val="3"/>
        <w:spacing w:line="241" w:lineRule="auto"/>
      </w:pPr>
    </w:p>
    <w:p w14:paraId="2B64B60A">
      <w:pPr>
        <w:pStyle w:val="3"/>
        <w:spacing w:line="241" w:lineRule="auto"/>
      </w:pPr>
    </w:p>
    <w:p w14:paraId="791BCCEA">
      <w:pPr>
        <w:pStyle w:val="3"/>
        <w:spacing w:line="241" w:lineRule="auto"/>
      </w:pPr>
    </w:p>
    <w:p w14:paraId="19FAB20C">
      <w:pPr>
        <w:pStyle w:val="3"/>
        <w:spacing w:line="241" w:lineRule="auto"/>
      </w:pPr>
    </w:p>
    <w:p w14:paraId="76080055">
      <w:pPr>
        <w:pStyle w:val="3"/>
        <w:spacing w:line="241" w:lineRule="auto"/>
      </w:pPr>
    </w:p>
    <w:p w14:paraId="4CAF81B5">
      <w:pPr>
        <w:pStyle w:val="3"/>
        <w:spacing w:line="241" w:lineRule="auto"/>
      </w:pPr>
    </w:p>
    <w:p w14:paraId="00633590">
      <w:pPr>
        <w:pStyle w:val="3"/>
        <w:spacing w:line="241" w:lineRule="auto"/>
      </w:pPr>
    </w:p>
    <w:p w14:paraId="1BACF335">
      <w:pPr>
        <w:pStyle w:val="3"/>
        <w:spacing w:line="241" w:lineRule="auto"/>
      </w:pPr>
    </w:p>
    <w:p w14:paraId="1D0B1C08">
      <w:pPr>
        <w:pStyle w:val="3"/>
        <w:spacing w:line="241" w:lineRule="auto"/>
      </w:pPr>
    </w:p>
    <w:p w14:paraId="4AC6BC1D">
      <w:pPr>
        <w:pStyle w:val="3"/>
        <w:spacing w:line="241" w:lineRule="auto"/>
      </w:pPr>
    </w:p>
    <w:p w14:paraId="6217A5A2">
      <w:pPr>
        <w:pStyle w:val="3"/>
        <w:spacing w:line="241" w:lineRule="auto"/>
      </w:pPr>
    </w:p>
    <w:p w14:paraId="65BBDE56">
      <w:pPr>
        <w:pStyle w:val="3"/>
        <w:spacing w:line="241" w:lineRule="auto"/>
      </w:pPr>
    </w:p>
    <w:p w14:paraId="14066E7E">
      <w:pPr>
        <w:pStyle w:val="3"/>
        <w:spacing w:line="241" w:lineRule="auto"/>
      </w:pPr>
    </w:p>
    <w:p w14:paraId="1AA1103C">
      <w:pPr>
        <w:pStyle w:val="3"/>
        <w:spacing w:line="241" w:lineRule="auto"/>
      </w:pPr>
    </w:p>
    <w:p w14:paraId="53505A70">
      <w:pPr>
        <w:pStyle w:val="3"/>
        <w:spacing w:line="241" w:lineRule="auto"/>
      </w:pPr>
    </w:p>
    <w:p w14:paraId="40376133">
      <w:pPr>
        <w:pStyle w:val="3"/>
        <w:spacing w:line="241" w:lineRule="auto"/>
      </w:pPr>
    </w:p>
    <w:p w14:paraId="29E32AC9">
      <w:pPr>
        <w:pStyle w:val="3"/>
        <w:spacing w:line="241" w:lineRule="auto"/>
      </w:pPr>
    </w:p>
    <w:p w14:paraId="62B9B493">
      <w:pPr>
        <w:pStyle w:val="3"/>
        <w:spacing w:line="241" w:lineRule="auto"/>
      </w:pPr>
    </w:p>
    <w:p w14:paraId="237EF7E7">
      <w:pPr>
        <w:pStyle w:val="3"/>
        <w:spacing w:line="241" w:lineRule="auto"/>
      </w:pPr>
    </w:p>
    <w:p w14:paraId="65D3E7C7">
      <w:pPr>
        <w:pStyle w:val="3"/>
        <w:spacing w:line="241" w:lineRule="auto"/>
      </w:pPr>
    </w:p>
    <w:p w14:paraId="34CAF12D">
      <w:pPr>
        <w:pStyle w:val="3"/>
        <w:spacing w:line="241" w:lineRule="auto"/>
      </w:pPr>
    </w:p>
    <w:p w14:paraId="07081817">
      <w:pPr>
        <w:pStyle w:val="3"/>
        <w:spacing w:line="241" w:lineRule="auto"/>
      </w:pPr>
    </w:p>
    <w:p w14:paraId="03E77380">
      <w:pPr>
        <w:pStyle w:val="3"/>
        <w:spacing w:line="241" w:lineRule="auto"/>
      </w:pPr>
    </w:p>
    <w:p w14:paraId="3A0F282A">
      <w:pPr>
        <w:pStyle w:val="3"/>
        <w:spacing w:line="241" w:lineRule="auto"/>
      </w:pPr>
    </w:p>
    <w:p w14:paraId="6F0C6739">
      <w:pPr>
        <w:pStyle w:val="3"/>
        <w:spacing w:line="241" w:lineRule="auto"/>
      </w:pPr>
    </w:p>
    <w:p w14:paraId="5E25379A">
      <w:pPr>
        <w:spacing w:before="64" w:line="223" w:lineRule="auto"/>
        <w:ind w:left="27"/>
        <w:outlineLvl w:val="1"/>
        <w:rPr>
          <w:rFonts w:ascii="宋体" w:hAnsi="宋体" w:eastAsia="宋体" w:cs="宋体"/>
          <w:sz w:val="31"/>
          <w:szCs w:val="31"/>
        </w:rPr>
      </w:pPr>
      <w:r>
        <w:rPr>
          <w:rFonts w:ascii="宋体" w:hAnsi="宋体" w:eastAsia="宋体" w:cs="宋体"/>
          <w:b/>
          <w:bCs/>
          <w:spacing w:val="1"/>
          <w:sz w:val="31"/>
          <w:szCs w:val="31"/>
        </w:rPr>
        <w:t>附件</w:t>
      </w:r>
      <w:r>
        <w:rPr>
          <w:rFonts w:ascii="宋体" w:hAnsi="宋体" w:eastAsia="宋体" w:cs="宋体"/>
          <w:spacing w:val="-39"/>
          <w:sz w:val="31"/>
          <w:szCs w:val="31"/>
        </w:rPr>
        <w:t xml:space="preserve"> </w:t>
      </w:r>
      <w:r>
        <w:rPr>
          <w:rFonts w:ascii="Cambria" w:hAnsi="Cambria" w:eastAsia="Cambria" w:cs="Cambria"/>
          <w:b/>
          <w:bCs/>
          <w:spacing w:val="1"/>
          <w:sz w:val="31"/>
          <w:szCs w:val="31"/>
        </w:rPr>
        <w:t>16</w:t>
      </w:r>
      <w:r>
        <w:rPr>
          <w:rFonts w:ascii="宋体" w:hAnsi="宋体" w:eastAsia="宋体" w:cs="宋体"/>
          <w:b/>
          <w:bCs/>
          <w:spacing w:val="1"/>
          <w:sz w:val="31"/>
          <w:szCs w:val="31"/>
        </w:rPr>
        <w:t>：磋商最终报价表</w:t>
      </w:r>
    </w:p>
    <w:p w14:paraId="4F6F949C">
      <w:pPr>
        <w:pStyle w:val="3"/>
        <w:spacing w:line="287" w:lineRule="auto"/>
      </w:pPr>
    </w:p>
    <w:p w14:paraId="157C8061">
      <w:pPr>
        <w:pStyle w:val="3"/>
        <w:spacing w:line="287" w:lineRule="auto"/>
      </w:pPr>
    </w:p>
    <w:p w14:paraId="2C67D904">
      <w:pPr>
        <w:pStyle w:val="3"/>
        <w:spacing w:line="288" w:lineRule="auto"/>
      </w:pPr>
    </w:p>
    <w:p w14:paraId="23A8C683">
      <w:pPr>
        <w:spacing w:before="78" w:line="218" w:lineRule="auto"/>
        <w:ind w:left="1963"/>
        <w:rPr>
          <w:rFonts w:ascii="宋体" w:hAnsi="宋体" w:eastAsia="宋体" w:cs="宋体"/>
          <w:sz w:val="24"/>
          <w:szCs w:val="24"/>
        </w:rPr>
      </w:pPr>
      <w:r>
        <w:rPr>
          <w:rFonts w:ascii="宋体" w:hAnsi="宋体" w:eastAsia="宋体" w:cs="宋体"/>
          <w:b/>
          <w:bCs/>
          <w:spacing w:val="-3"/>
          <w:sz w:val="24"/>
          <w:szCs w:val="24"/>
        </w:rPr>
        <w:t>供应商应在政采云系统按要求进行最终报价</w:t>
      </w:r>
    </w:p>
    <w:p w14:paraId="1CEEB4DE">
      <w:pPr>
        <w:pStyle w:val="3"/>
        <w:spacing w:line="253" w:lineRule="auto"/>
      </w:pPr>
    </w:p>
    <w:p w14:paraId="4C86B221">
      <w:pPr>
        <w:pStyle w:val="3"/>
        <w:spacing w:line="253" w:lineRule="auto"/>
      </w:pPr>
    </w:p>
    <w:p w14:paraId="16EE37D6">
      <w:pPr>
        <w:pStyle w:val="3"/>
        <w:spacing w:line="253" w:lineRule="auto"/>
      </w:pPr>
    </w:p>
    <w:p w14:paraId="1D04298F">
      <w:pPr>
        <w:spacing w:before="78" w:line="218" w:lineRule="auto"/>
        <w:rPr>
          <w:rFonts w:ascii="宋体" w:hAnsi="宋体" w:eastAsia="宋体" w:cs="宋体"/>
          <w:sz w:val="18"/>
          <w:szCs w:val="18"/>
        </w:rPr>
      </w:pPr>
      <w:r>
        <w:rPr>
          <w:rFonts w:ascii="宋体" w:hAnsi="宋体" w:eastAsia="宋体" w:cs="宋体"/>
          <w:spacing w:val="-1"/>
          <w:sz w:val="24"/>
          <w:szCs w:val="24"/>
        </w:rPr>
        <w:t>注：供应商在领取成交通知书前须按最终报价补充提供工程量清单明细。</w:t>
      </w:r>
    </w:p>
    <w:sectPr>
      <w:pgSz w:w="11906" w:h="16839"/>
      <w:pgMar w:top="1400" w:right="1785" w:bottom="1417" w:left="1710" w:header="1134"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Noto Sans SC"/>
    <w:panose1 w:val="00000000000000000000"/>
    <w:charset w:val="00"/>
    <w:family w:val="auto"/>
    <w:pitch w:val="default"/>
    <w:sig w:usb0="00000000" w:usb1="00000000" w:usb2="00000000" w:usb3="00000000" w:csb0="00040001" w:csb1="00000000"/>
  </w:font>
  <w:font w:name="Noto Sans SC">
    <w:panose1 w:val="020B05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0BB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2165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02165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A9A33">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DCBB8">
                          <w:pPr>
                            <w:pStyle w:val="4"/>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5CDCBB8">
                    <w:pPr>
                      <w:pStyle w:val="4"/>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43029">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78D20">
                          <w:pPr>
                            <w:pStyle w:val="4"/>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F378D20">
                    <w:pPr>
                      <w:pStyle w:val="4"/>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10C72">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426F6">
                          <w:pPr>
                            <w:pStyle w:val="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C0426F6">
                    <w:pPr>
                      <w:pStyle w:val="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34EC">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D5800">
                          <w:pPr>
                            <w:pStyle w:val="4"/>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0ED5800">
                    <w:pPr>
                      <w:pStyle w:val="4"/>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A956">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5AEE7">
                          <w:pPr>
                            <w:pStyle w:val="4"/>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3D5AEE7">
                    <w:pPr>
                      <w:pStyle w:val="4"/>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402B">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2A949">
                          <w:pPr>
                            <w:pStyle w:val="4"/>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2F2A949">
                    <w:pPr>
                      <w:pStyle w:val="4"/>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A1CCA">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11CA8">
                          <w:pPr>
                            <w:pStyle w:val="4"/>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6B11CA8">
                    <w:pPr>
                      <w:pStyle w:val="4"/>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9F85C">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74CC9">
                          <w:pPr>
                            <w:pStyle w:val="4"/>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5A74CC9">
                    <w:pPr>
                      <w:pStyle w:val="4"/>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18372">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BA793">
                          <w:pPr>
                            <w:pStyle w:val="4"/>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95BA793">
                    <w:pPr>
                      <w:pStyle w:val="4"/>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7A7A6">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E0268">
                          <w:pPr>
                            <w:pStyle w:val="4"/>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505E0268">
                    <w:pPr>
                      <w:pStyle w:val="4"/>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7914">
    <w:pPr>
      <w:spacing w:line="209" w:lineRule="auto"/>
      <w:ind w:left="3520"/>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9CC6A">
                          <w:pPr>
                            <w:pStyle w:val="4"/>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529CC6A">
                    <w:pPr>
                      <w:pStyle w:val="4"/>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BF2D">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A0E7C">
                          <w:pPr>
                            <w:pStyle w:val="4"/>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A6A0E7C">
                    <w:pPr>
                      <w:pStyle w:val="4"/>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54BD">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0A70F">
                          <w:pPr>
                            <w:pStyle w:val="4"/>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170A70F">
                    <w:pPr>
                      <w:pStyle w:val="4"/>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072C0">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3D842">
                          <w:pPr>
                            <w:pStyle w:val="4"/>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143D842">
                    <w:pPr>
                      <w:pStyle w:val="4"/>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F23E">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FBD52">
                          <w:pPr>
                            <w:pStyle w:val="4"/>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61FBD52">
                    <w:pPr>
                      <w:pStyle w:val="4"/>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C482">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FEC2F">
                          <w:pPr>
                            <w:pStyle w:val="4"/>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83FEC2F">
                    <w:pPr>
                      <w:pStyle w:val="4"/>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157DE">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084C3">
                          <w:pPr>
                            <w:pStyle w:val="4"/>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A3084C3">
                    <w:pPr>
                      <w:pStyle w:val="4"/>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AB045">
    <w:pPr>
      <w:spacing w:line="209" w:lineRule="auto"/>
      <w:ind w:left="3528"/>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62E24">
                          <w:pPr>
                            <w:pStyle w:val="4"/>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1CF62E24">
                    <w:pPr>
                      <w:pStyle w:val="4"/>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01720">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0C215">
                          <w:pPr>
                            <w:pStyle w:val="4"/>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D50C215">
                    <w:pPr>
                      <w:pStyle w:val="4"/>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37849">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96B93">
                          <w:pPr>
                            <w:pStyle w:val="4"/>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E996B93">
                    <w:pPr>
                      <w:pStyle w:val="4"/>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0F4A5">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7EAE4">
                          <w:pPr>
                            <w:pStyle w:val="4"/>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42B7EAE4">
                    <w:pPr>
                      <w:pStyle w:val="4"/>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6896">
    <w:pPr>
      <w:spacing w:line="176"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1C524">
                          <w:pPr>
                            <w:pStyle w:val="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761C524">
                    <w:pPr>
                      <w:pStyle w:val="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93FCC">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B0356">
                          <w:pPr>
                            <w:pStyle w:val="4"/>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CFB0356">
                    <w:pPr>
                      <w:pStyle w:val="4"/>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A586">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9155D">
                          <w:pPr>
                            <w:pStyle w:val="4"/>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339155D">
                    <w:pPr>
                      <w:pStyle w:val="4"/>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09BC">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17D4C">
                          <w:pPr>
                            <w:pStyle w:val="4"/>
                          </w:pPr>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57717D4C">
                    <w:pPr>
                      <w:pStyle w:val="4"/>
                    </w:pPr>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1FA8">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A3C3F">
                          <w:pPr>
                            <w:pStyle w:val="4"/>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24CA3C3F">
                    <w:pPr>
                      <w:pStyle w:val="4"/>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55EA">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D8577">
                          <w:pPr>
                            <w:pStyle w:val="4"/>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4B3D8577">
                    <w:pPr>
                      <w:pStyle w:val="4"/>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712E">
    <w:pPr>
      <w:spacing w:line="209" w:lineRule="auto"/>
      <w:ind w:left="3528"/>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81D85">
                          <w:pPr>
                            <w:pStyle w:val="4"/>
                          </w:pPr>
                          <w:r>
                            <w:t xml:space="preserve">第 </w:t>
                          </w:r>
                          <w:r>
                            <w:fldChar w:fldCharType="begin"/>
                          </w:r>
                          <w:r>
                            <w:instrText xml:space="preserve"> PAGE  \* MERGEFORMAT </w:instrText>
                          </w:r>
                          <w:r>
                            <w:fldChar w:fldCharType="separate"/>
                          </w:r>
                          <w:r>
                            <w:t>89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4481D85">
                    <w:pPr>
                      <w:pStyle w:val="4"/>
                    </w:pPr>
                    <w:r>
                      <w:t xml:space="preserve">第 </w:t>
                    </w:r>
                    <w:r>
                      <w:fldChar w:fldCharType="begin"/>
                    </w:r>
                    <w:r>
                      <w:instrText xml:space="preserve"> PAGE  \* MERGEFORMAT </w:instrText>
                    </w:r>
                    <w:r>
                      <w:fldChar w:fldCharType="separate"/>
                    </w:r>
                    <w:r>
                      <w:t>89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C324E">
    <w:pPr>
      <w:spacing w:line="209" w:lineRule="auto"/>
      <w:ind w:left="3480"/>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5AE4A">
                          <w:pPr>
                            <w:pStyle w:val="4"/>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F65AE4A">
                    <w:pPr>
                      <w:pStyle w:val="4"/>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9243D">
    <w:pPr>
      <w:spacing w:line="209" w:lineRule="auto"/>
      <w:ind w:left="3601"/>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1A87A">
                          <w:pPr>
                            <w:pStyle w:val="4"/>
                          </w:pPr>
                          <w:r>
                            <w:t xml:space="preserve">第 </w:t>
                          </w:r>
                          <w:r>
                            <w:fldChar w:fldCharType="begin"/>
                          </w:r>
                          <w:r>
                            <w:instrText xml:space="preserve"> PAGE  \* MERGEFORMAT </w:instrText>
                          </w:r>
                          <w:r>
                            <w:fldChar w:fldCharType="separate"/>
                          </w:r>
                          <w:r>
                            <w:t>104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5A01A87A">
                    <w:pPr>
                      <w:pStyle w:val="4"/>
                    </w:pPr>
                    <w:r>
                      <w:t xml:space="preserve">第 </w:t>
                    </w:r>
                    <w:r>
                      <w:fldChar w:fldCharType="begin"/>
                    </w:r>
                    <w:r>
                      <w:instrText xml:space="preserve"> PAGE  \* MERGEFORMAT </w:instrText>
                    </w:r>
                    <w:r>
                      <w:fldChar w:fldCharType="separate"/>
                    </w:r>
                    <w:r>
                      <w:t>104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25D3">
    <w:pPr>
      <w:spacing w:line="209" w:lineRule="auto"/>
      <w:ind w:left="3601"/>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CC0B9">
                          <w:pPr>
                            <w:pStyle w:val="4"/>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33ECC0B9">
                    <w:pPr>
                      <w:pStyle w:val="4"/>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3E9D3">
    <w:pPr>
      <w:spacing w:line="209" w:lineRule="auto"/>
      <w:ind w:left="3601"/>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010DD">
                          <w:pPr>
                            <w:pStyle w:val="4"/>
                          </w:pPr>
                          <w:r>
                            <w:t xml:space="preserve">第 </w:t>
                          </w:r>
                          <w:r>
                            <w:fldChar w:fldCharType="begin"/>
                          </w:r>
                          <w:r>
                            <w:instrText xml:space="preserve"> PAGE  \* MERGEFORMAT </w:instrText>
                          </w:r>
                          <w:r>
                            <w:fldChar w:fldCharType="separate"/>
                          </w:r>
                          <w:r>
                            <w:t>106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66D010DD">
                    <w:pPr>
                      <w:pStyle w:val="4"/>
                    </w:pPr>
                    <w:r>
                      <w:t xml:space="preserve">第 </w:t>
                    </w:r>
                    <w:r>
                      <w:fldChar w:fldCharType="begin"/>
                    </w:r>
                    <w:r>
                      <w:instrText xml:space="preserve"> PAGE  \* MERGEFORMAT </w:instrText>
                    </w:r>
                    <w:r>
                      <w:fldChar w:fldCharType="separate"/>
                    </w:r>
                    <w:r>
                      <w:t>106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CEB43">
    <w:pPr>
      <w:spacing w:line="176" w:lineRule="auto"/>
      <w:ind w:left="46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4F4BF">
                          <w:pPr>
                            <w:pStyle w:val="4"/>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C94F4BF">
                    <w:pPr>
                      <w:pStyle w:val="4"/>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71745">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B95A0">
                          <w:pPr>
                            <w:pStyle w:val="4"/>
                          </w:pPr>
                          <w:r>
                            <w:t xml:space="preserve">第 </w:t>
                          </w:r>
                          <w:r>
                            <w:fldChar w:fldCharType="begin"/>
                          </w:r>
                          <w:r>
                            <w:instrText xml:space="preserve"> PAGE  \* MERGEFORMAT </w:instrText>
                          </w:r>
                          <w:r>
                            <w:fldChar w:fldCharType="separate"/>
                          </w:r>
                          <w:r>
                            <w:t>107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C3B95A0">
                    <w:pPr>
                      <w:pStyle w:val="4"/>
                    </w:pPr>
                    <w:r>
                      <w:t xml:space="preserve">第 </w:t>
                    </w:r>
                    <w:r>
                      <w:fldChar w:fldCharType="begin"/>
                    </w:r>
                    <w:r>
                      <w:instrText xml:space="preserve"> PAGE  \* MERGEFORMAT </w:instrText>
                    </w:r>
                    <w:r>
                      <w:fldChar w:fldCharType="separate"/>
                    </w:r>
                    <w:r>
                      <w:t>107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CA67">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DDF39">
                          <w:pPr>
                            <w:pStyle w:val="4"/>
                          </w:pPr>
                          <w:r>
                            <w:t xml:space="preserve">第 </w:t>
                          </w:r>
                          <w:r>
                            <w:fldChar w:fldCharType="begin"/>
                          </w:r>
                          <w:r>
                            <w:instrText xml:space="preserve"> PAGE  \* MERGEFORMAT </w:instrText>
                          </w:r>
                          <w:r>
                            <w:fldChar w:fldCharType="separate"/>
                          </w:r>
                          <w:r>
                            <w:t>108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421DDF39">
                    <w:pPr>
                      <w:pStyle w:val="4"/>
                    </w:pPr>
                    <w:r>
                      <w:t xml:space="preserve">第 </w:t>
                    </w:r>
                    <w:r>
                      <w:fldChar w:fldCharType="begin"/>
                    </w:r>
                    <w:r>
                      <w:instrText xml:space="preserve"> PAGE  \* MERGEFORMAT </w:instrText>
                    </w:r>
                    <w:r>
                      <w:fldChar w:fldCharType="separate"/>
                    </w:r>
                    <w:r>
                      <w:t>108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0383">
    <w:pPr>
      <w:spacing w:line="209" w:lineRule="auto"/>
      <w:ind w:left="3480"/>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A3DCC">
                          <w:pPr>
                            <w:pStyle w:val="4"/>
                          </w:pPr>
                          <w:r>
                            <w:t xml:space="preserve">第 </w:t>
                          </w:r>
                          <w:r>
                            <w:fldChar w:fldCharType="begin"/>
                          </w:r>
                          <w:r>
                            <w:instrText xml:space="preserve"> PAGE  \* MERGEFORMAT </w:instrText>
                          </w:r>
                          <w:r>
                            <w:fldChar w:fldCharType="separate"/>
                          </w:r>
                          <w:r>
                            <w:t>109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5EA3DCC">
                    <w:pPr>
                      <w:pStyle w:val="4"/>
                    </w:pPr>
                    <w:r>
                      <w:t xml:space="preserve">第 </w:t>
                    </w:r>
                    <w:r>
                      <w:fldChar w:fldCharType="begin"/>
                    </w:r>
                    <w:r>
                      <w:instrText xml:space="preserve"> PAGE  \* MERGEFORMAT </w:instrText>
                    </w:r>
                    <w:r>
                      <w:fldChar w:fldCharType="separate"/>
                    </w:r>
                    <w:r>
                      <w:t>109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EF241">
    <w:pPr>
      <w:spacing w:line="209" w:lineRule="auto"/>
      <w:ind w:left="3489"/>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B0A4C">
                          <w:pPr>
                            <w:pStyle w:val="4"/>
                          </w:pPr>
                          <w:r>
                            <w:t xml:space="preserve">第 </w:t>
                          </w:r>
                          <w:r>
                            <w:fldChar w:fldCharType="begin"/>
                          </w:r>
                          <w:r>
                            <w:instrText xml:space="preserve"> PAGE  \* MERGEFORMAT </w:instrText>
                          </w:r>
                          <w:r>
                            <w:fldChar w:fldCharType="separate"/>
                          </w:r>
                          <w:r>
                            <w:t>111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1AB0A4C">
                    <w:pPr>
                      <w:pStyle w:val="4"/>
                    </w:pPr>
                    <w:r>
                      <w:t xml:space="preserve">第 </w:t>
                    </w:r>
                    <w:r>
                      <w:fldChar w:fldCharType="begin"/>
                    </w:r>
                    <w:r>
                      <w:instrText xml:space="preserve"> PAGE  \* MERGEFORMAT </w:instrText>
                    </w:r>
                    <w:r>
                      <w:fldChar w:fldCharType="separate"/>
                    </w:r>
                    <w:r>
                      <w:t>111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0AECA">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209A8">
                          <w:pPr>
                            <w:pStyle w:val="4"/>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0EB209A8">
                    <w:pPr>
                      <w:pStyle w:val="4"/>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9E879">
    <w:pPr>
      <w:spacing w:line="209" w:lineRule="auto"/>
      <w:ind w:left="3494"/>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098B5">
                          <w:pPr>
                            <w:pStyle w:val="4"/>
                          </w:pPr>
                          <w:r>
                            <w:t xml:space="preserve">第 </w:t>
                          </w:r>
                          <w:r>
                            <w:fldChar w:fldCharType="begin"/>
                          </w:r>
                          <w:r>
                            <w:instrText xml:space="preserve"> PAGE  \* MERGEFORMAT </w:instrText>
                          </w:r>
                          <w:r>
                            <w:fldChar w:fldCharType="separate"/>
                          </w:r>
                          <w:r>
                            <w:t>113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C0098B5">
                    <w:pPr>
                      <w:pStyle w:val="4"/>
                    </w:pPr>
                    <w:r>
                      <w:t xml:space="preserve">第 </w:t>
                    </w:r>
                    <w:r>
                      <w:fldChar w:fldCharType="begin"/>
                    </w:r>
                    <w:r>
                      <w:instrText xml:space="preserve"> PAGE  \* MERGEFORMAT </w:instrText>
                    </w:r>
                    <w:r>
                      <w:fldChar w:fldCharType="separate"/>
                    </w:r>
                    <w:r>
                      <w:t>113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E801E">
    <w:pPr>
      <w:spacing w:line="209" w:lineRule="auto"/>
      <w:ind w:left="3499"/>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72E54">
                          <w:pPr>
                            <w:pStyle w:val="4"/>
                          </w:pPr>
                          <w:r>
                            <w:t xml:space="preserve">第 </w:t>
                          </w:r>
                          <w:r>
                            <w:fldChar w:fldCharType="begin"/>
                          </w:r>
                          <w:r>
                            <w:instrText xml:space="preserve"> PAGE  \* MERGEFORMAT </w:instrText>
                          </w:r>
                          <w:r>
                            <w:fldChar w:fldCharType="separate"/>
                          </w:r>
                          <w:r>
                            <w:t>114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49472E54">
                    <w:pPr>
                      <w:pStyle w:val="4"/>
                    </w:pPr>
                    <w:r>
                      <w:t xml:space="preserve">第 </w:t>
                    </w:r>
                    <w:r>
                      <w:fldChar w:fldCharType="begin"/>
                    </w:r>
                    <w:r>
                      <w:instrText xml:space="preserve"> PAGE  \* MERGEFORMAT </w:instrText>
                    </w:r>
                    <w:r>
                      <w:fldChar w:fldCharType="separate"/>
                    </w:r>
                    <w:r>
                      <w:t>114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FC37">
    <w:pPr>
      <w:spacing w:line="209" w:lineRule="auto"/>
      <w:ind w:left="3494"/>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31F6C">
                          <w:pPr>
                            <w:pStyle w:val="4"/>
                          </w:pPr>
                          <w:r>
                            <w:t xml:space="preserve">第 </w:t>
                          </w:r>
                          <w:r>
                            <w:fldChar w:fldCharType="begin"/>
                          </w:r>
                          <w:r>
                            <w:instrText xml:space="preserve"> PAGE  \* MERGEFORMAT </w:instrText>
                          </w:r>
                          <w:r>
                            <w:fldChar w:fldCharType="separate"/>
                          </w:r>
                          <w:r>
                            <w:t>115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56D31F6C">
                    <w:pPr>
                      <w:pStyle w:val="4"/>
                    </w:pPr>
                    <w:r>
                      <w:t xml:space="preserve">第 </w:t>
                    </w:r>
                    <w:r>
                      <w:fldChar w:fldCharType="begin"/>
                    </w:r>
                    <w:r>
                      <w:instrText xml:space="preserve"> PAGE  \* MERGEFORMAT </w:instrText>
                    </w:r>
                    <w:r>
                      <w:fldChar w:fldCharType="separate"/>
                    </w:r>
                    <w:r>
                      <w:t>115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7008B">
    <w:pPr>
      <w:spacing w:line="209" w:lineRule="auto"/>
      <w:ind w:left="3606"/>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E5811">
                          <w:pPr>
                            <w:pStyle w:val="4"/>
                          </w:pPr>
                          <w:r>
                            <w:t xml:space="preserve">第 </w:t>
                          </w:r>
                          <w:r>
                            <w:fldChar w:fldCharType="begin"/>
                          </w:r>
                          <w:r>
                            <w:instrText xml:space="preserve"> PAGE  \* MERGEFORMAT </w:instrText>
                          </w:r>
                          <w:r>
                            <w:fldChar w:fldCharType="separate"/>
                          </w:r>
                          <w:r>
                            <w:t>116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4C8E5811">
                    <w:pPr>
                      <w:pStyle w:val="4"/>
                    </w:pPr>
                    <w:r>
                      <w:t xml:space="preserve">第 </w:t>
                    </w:r>
                    <w:r>
                      <w:fldChar w:fldCharType="begin"/>
                    </w:r>
                    <w:r>
                      <w:instrText xml:space="preserve"> PAGE  \* MERGEFORMAT </w:instrText>
                    </w:r>
                    <w:r>
                      <w:fldChar w:fldCharType="separate"/>
                    </w:r>
                    <w:r>
                      <w:t>116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DE4E">
    <w:pPr>
      <w:spacing w:line="209" w:lineRule="auto"/>
      <w:ind w:left="3466"/>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78699">
                          <w:pPr>
                            <w:pStyle w:val="4"/>
                          </w:pPr>
                          <w:r>
                            <w:t xml:space="preserve">第 </w:t>
                          </w:r>
                          <w:r>
                            <w:fldChar w:fldCharType="begin"/>
                          </w:r>
                          <w:r>
                            <w:instrText xml:space="preserve"> PAGE  \* MERGEFORMAT </w:instrText>
                          </w:r>
                          <w:r>
                            <w:fldChar w:fldCharType="separate"/>
                          </w:r>
                          <w:r>
                            <w:t>117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3C078699">
                    <w:pPr>
                      <w:pStyle w:val="4"/>
                    </w:pPr>
                    <w:r>
                      <w:t xml:space="preserve">第 </w:t>
                    </w:r>
                    <w:r>
                      <w:fldChar w:fldCharType="begin"/>
                    </w:r>
                    <w:r>
                      <w:instrText xml:space="preserve"> PAGE  \* MERGEFORMAT </w:instrText>
                    </w:r>
                    <w:r>
                      <w:fldChar w:fldCharType="separate"/>
                    </w:r>
                    <w:r>
                      <w:t>117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9CA0">
    <w:pPr>
      <w:spacing w:line="176" w:lineRule="auto"/>
      <w:ind w:left="46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244A2">
                          <w:pPr>
                            <w:pStyle w:val="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94244A2">
                    <w:pPr>
                      <w:pStyle w:val="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3F6AB">
    <w:pPr>
      <w:spacing w:line="209" w:lineRule="auto"/>
      <w:ind w:left="3485"/>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4662B">
                          <w:pPr>
                            <w:pStyle w:val="4"/>
                          </w:pPr>
                          <w:r>
                            <w:t xml:space="preserve">第 </w:t>
                          </w:r>
                          <w:r>
                            <w:fldChar w:fldCharType="begin"/>
                          </w:r>
                          <w:r>
                            <w:instrText xml:space="preserve"> PAGE  \* MERGEFORMAT </w:instrText>
                          </w:r>
                          <w:r>
                            <w:fldChar w:fldCharType="separate"/>
                          </w:r>
                          <w:r>
                            <w:t>118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BB4662B">
                    <w:pPr>
                      <w:pStyle w:val="4"/>
                    </w:pPr>
                    <w:r>
                      <w:t xml:space="preserve">第 </w:t>
                    </w:r>
                    <w:r>
                      <w:fldChar w:fldCharType="begin"/>
                    </w:r>
                    <w:r>
                      <w:instrText xml:space="preserve"> PAGE  \* MERGEFORMAT </w:instrText>
                    </w:r>
                    <w:r>
                      <w:fldChar w:fldCharType="separate"/>
                    </w:r>
                    <w:r>
                      <w:t>118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9E076">
    <w:pPr>
      <w:spacing w:line="209" w:lineRule="auto"/>
      <w:ind w:left="3484"/>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6FCC5">
                          <w:pPr>
                            <w:pStyle w:val="4"/>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596FCC5">
                    <w:pPr>
                      <w:pStyle w:val="4"/>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FDB3">
    <w:pPr>
      <w:spacing w:line="209" w:lineRule="auto"/>
      <w:ind w:left="3486"/>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ADC79">
                          <w:pPr>
                            <w:pStyle w:val="4"/>
                          </w:pPr>
                          <w:r>
                            <w:t xml:space="preserve">第 </w:t>
                          </w:r>
                          <w:r>
                            <w:fldChar w:fldCharType="begin"/>
                          </w:r>
                          <w:r>
                            <w:instrText xml:space="preserve"> PAGE  \* MERGEFORMAT </w:instrText>
                          </w:r>
                          <w:r>
                            <w:fldChar w:fldCharType="separate"/>
                          </w:r>
                          <w:r>
                            <w:t>120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518ADC79">
                    <w:pPr>
                      <w:pStyle w:val="4"/>
                    </w:pPr>
                    <w:r>
                      <w:t xml:space="preserve">第 </w:t>
                    </w:r>
                    <w:r>
                      <w:fldChar w:fldCharType="begin"/>
                    </w:r>
                    <w:r>
                      <w:instrText xml:space="preserve"> PAGE  \* MERGEFORMAT </w:instrText>
                    </w:r>
                    <w:r>
                      <w:fldChar w:fldCharType="separate"/>
                    </w:r>
                    <w:r>
                      <w:t>120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7FA5">
    <w:pPr>
      <w:spacing w:line="209" w:lineRule="auto"/>
      <w:ind w:left="3484"/>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F5C3B">
                          <w:pPr>
                            <w:pStyle w:val="4"/>
                          </w:pPr>
                          <w:r>
                            <w:t xml:space="preserve">第 </w:t>
                          </w:r>
                          <w:r>
                            <w:fldChar w:fldCharType="begin"/>
                          </w:r>
                          <w:r>
                            <w:instrText xml:space="preserve"> PAGE  \* MERGEFORMAT </w:instrText>
                          </w:r>
                          <w:r>
                            <w:fldChar w:fldCharType="separate"/>
                          </w:r>
                          <w:r>
                            <w:t>121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26FF5C3B">
                    <w:pPr>
                      <w:pStyle w:val="4"/>
                    </w:pPr>
                    <w:r>
                      <w:t xml:space="preserve">第 </w:t>
                    </w:r>
                    <w:r>
                      <w:fldChar w:fldCharType="begin"/>
                    </w:r>
                    <w:r>
                      <w:instrText xml:space="preserve"> PAGE  \* MERGEFORMAT </w:instrText>
                    </w:r>
                    <w:r>
                      <w:fldChar w:fldCharType="separate"/>
                    </w:r>
                    <w:r>
                      <w:t>121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58F9D">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6EFF4">
                          <w:pPr>
                            <w:pStyle w:val="4"/>
                          </w:pPr>
                          <w:r>
                            <w:t xml:space="preserve">第 </w:t>
                          </w:r>
                          <w:r>
                            <w:fldChar w:fldCharType="begin"/>
                          </w:r>
                          <w:r>
                            <w:instrText xml:space="preserve"> PAGE  \* MERGEFORMAT </w:instrText>
                          </w:r>
                          <w:r>
                            <w:fldChar w:fldCharType="separate"/>
                          </w:r>
                          <w:r>
                            <w:t>122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54C6EFF4">
                    <w:pPr>
                      <w:pStyle w:val="4"/>
                    </w:pPr>
                    <w:r>
                      <w:t xml:space="preserve">第 </w:t>
                    </w:r>
                    <w:r>
                      <w:fldChar w:fldCharType="begin"/>
                    </w:r>
                    <w:r>
                      <w:instrText xml:space="preserve"> PAGE  \* MERGEFORMAT </w:instrText>
                    </w:r>
                    <w:r>
                      <w:fldChar w:fldCharType="separate"/>
                    </w:r>
                    <w:r>
                      <w:t>122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A10CF">
    <w:pPr>
      <w:spacing w:line="209" w:lineRule="auto"/>
      <w:ind w:left="3478"/>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C4880">
                          <w:pPr>
                            <w:pStyle w:val="4"/>
                          </w:pPr>
                          <w:r>
                            <w:t xml:space="preserve">第 </w:t>
                          </w:r>
                          <w:r>
                            <w:fldChar w:fldCharType="begin"/>
                          </w:r>
                          <w:r>
                            <w:instrText xml:space="preserve"> PAGE  \* MERGEFORMAT </w:instrText>
                          </w:r>
                          <w:r>
                            <w:fldChar w:fldCharType="separate"/>
                          </w:r>
                          <w:r>
                            <w:t>125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6EAC4880">
                    <w:pPr>
                      <w:pStyle w:val="4"/>
                    </w:pPr>
                    <w:r>
                      <w:t xml:space="preserve">第 </w:t>
                    </w:r>
                    <w:r>
                      <w:fldChar w:fldCharType="begin"/>
                    </w:r>
                    <w:r>
                      <w:instrText xml:space="preserve"> PAGE  \* MERGEFORMAT </w:instrText>
                    </w:r>
                    <w:r>
                      <w:fldChar w:fldCharType="separate"/>
                    </w:r>
                    <w:r>
                      <w:t>125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9FC8">
    <w:pPr>
      <w:spacing w:line="209" w:lineRule="auto"/>
      <w:ind w:left="3461"/>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4807E">
                          <w:pPr>
                            <w:pStyle w:val="4"/>
                          </w:pPr>
                          <w:r>
                            <w:t xml:space="preserve">第 </w:t>
                          </w:r>
                          <w:r>
                            <w:fldChar w:fldCharType="begin"/>
                          </w:r>
                          <w:r>
                            <w:instrText xml:space="preserve"> PAGE  \* MERGEFORMAT </w:instrText>
                          </w:r>
                          <w:r>
                            <w:fldChar w:fldCharType="separate"/>
                          </w:r>
                          <w:r>
                            <w:t>126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7E34807E">
                    <w:pPr>
                      <w:pStyle w:val="4"/>
                    </w:pPr>
                    <w:r>
                      <w:t xml:space="preserve">第 </w:t>
                    </w:r>
                    <w:r>
                      <w:fldChar w:fldCharType="begin"/>
                    </w:r>
                    <w:r>
                      <w:instrText xml:space="preserve"> PAGE  \* MERGEFORMAT </w:instrText>
                    </w:r>
                    <w:r>
                      <w:fldChar w:fldCharType="separate"/>
                    </w:r>
                    <w:r>
                      <w:t>126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1A8CE">
    <w:pPr>
      <w:spacing w:line="209" w:lineRule="auto"/>
      <w:ind w:left="3489"/>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6E1A7">
                          <w:pPr>
                            <w:pStyle w:val="4"/>
                          </w:pPr>
                          <w:r>
                            <w:t xml:space="preserve">第 </w:t>
                          </w:r>
                          <w:r>
                            <w:fldChar w:fldCharType="begin"/>
                          </w:r>
                          <w:r>
                            <w:instrText xml:space="preserve"> PAGE  \* MERGEFORMAT </w:instrText>
                          </w:r>
                          <w:r>
                            <w:fldChar w:fldCharType="separate"/>
                          </w:r>
                          <w:r>
                            <w:t>127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416E1A7">
                    <w:pPr>
                      <w:pStyle w:val="4"/>
                    </w:pPr>
                    <w:r>
                      <w:t xml:space="preserve">第 </w:t>
                    </w:r>
                    <w:r>
                      <w:fldChar w:fldCharType="begin"/>
                    </w:r>
                    <w:r>
                      <w:instrText xml:space="preserve"> PAGE  \* MERGEFORMAT </w:instrText>
                    </w:r>
                    <w:r>
                      <w:fldChar w:fldCharType="separate"/>
                    </w:r>
                    <w:r>
                      <w:t>127</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BE85">
    <w:pPr>
      <w:spacing w:line="209" w:lineRule="auto"/>
      <w:ind w:left="3565"/>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75601">
                          <w:pPr>
                            <w:pStyle w:val="4"/>
                          </w:pPr>
                          <w:r>
                            <w:t xml:space="preserve">第 </w:t>
                          </w:r>
                          <w:r>
                            <w:fldChar w:fldCharType="begin"/>
                          </w:r>
                          <w:r>
                            <w:instrText xml:space="preserve"> PAGE  \* MERGEFORMAT </w:instrText>
                          </w:r>
                          <w:r>
                            <w:fldChar w:fldCharType="separate"/>
                          </w:r>
                          <w:r>
                            <w:t>128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0D575601">
                    <w:pPr>
                      <w:pStyle w:val="4"/>
                    </w:pPr>
                    <w:r>
                      <w:t xml:space="preserve">第 </w:t>
                    </w:r>
                    <w:r>
                      <w:fldChar w:fldCharType="begin"/>
                    </w:r>
                    <w:r>
                      <w:instrText xml:space="preserve"> PAGE  \* MERGEFORMAT </w:instrText>
                    </w:r>
                    <w:r>
                      <w:fldChar w:fldCharType="separate"/>
                    </w:r>
                    <w:r>
                      <w:t>128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4A5E6">
    <w:pPr>
      <w:spacing w:line="209" w:lineRule="auto"/>
      <w:ind w:left="3480"/>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65DD7">
                          <w:pPr>
                            <w:pStyle w:val="4"/>
                          </w:pPr>
                          <w:r>
                            <w:t xml:space="preserve">第 </w:t>
                          </w:r>
                          <w:r>
                            <w:fldChar w:fldCharType="begin"/>
                          </w:r>
                          <w:r>
                            <w:instrText xml:space="preserve"> PAGE  \* MERGEFORMAT </w:instrText>
                          </w:r>
                          <w:r>
                            <w:fldChar w:fldCharType="separate"/>
                          </w:r>
                          <w:r>
                            <w:t>129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5F965DD7">
                    <w:pPr>
                      <w:pStyle w:val="4"/>
                    </w:pPr>
                    <w:r>
                      <w:t xml:space="preserve">第 </w:t>
                    </w:r>
                    <w:r>
                      <w:fldChar w:fldCharType="begin"/>
                    </w:r>
                    <w:r>
                      <w:instrText xml:space="preserve"> PAGE  \* MERGEFORMAT </w:instrText>
                    </w:r>
                    <w:r>
                      <w:fldChar w:fldCharType="separate"/>
                    </w:r>
                    <w:r>
                      <w:t>129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461A">
    <w:pPr>
      <w:spacing w:line="209" w:lineRule="auto"/>
      <w:ind w:left="3343"/>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31F49">
                          <w:pPr>
                            <w:pStyle w:val="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C931F49">
                    <w:pPr>
                      <w:pStyle w:val="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7A0ED">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66CC4">
                          <w:pPr>
                            <w:pStyle w:val="4"/>
                          </w:pPr>
                          <w:r>
                            <w:t xml:space="preserve">第 </w:t>
                          </w:r>
                          <w:r>
                            <w:fldChar w:fldCharType="begin"/>
                          </w:r>
                          <w:r>
                            <w:instrText xml:space="preserve"> PAGE  \* MERGEFORMAT </w:instrText>
                          </w:r>
                          <w:r>
                            <w:fldChar w:fldCharType="separate"/>
                          </w:r>
                          <w:r>
                            <w:t>130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23066CC4">
                    <w:pPr>
                      <w:pStyle w:val="4"/>
                    </w:pPr>
                    <w:r>
                      <w:t xml:space="preserve">第 </w:t>
                    </w:r>
                    <w:r>
                      <w:fldChar w:fldCharType="begin"/>
                    </w:r>
                    <w:r>
                      <w:instrText xml:space="preserve"> PAGE  \* MERGEFORMAT </w:instrText>
                    </w:r>
                    <w:r>
                      <w:fldChar w:fldCharType="separate"/>
                    </w:r>
                    <w:r>
                      <w:t>130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8E0D">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FC342">
                          <w:pPr>
                            <w:pStyle w:val="4"/>
                          </w:pPr>
                          <w:r>
                            <w:t xml:space="preserve">第 </w:t>
                          </w:r>
                          <w:r>
                            <w:fldChar w:fldCharType="begin"/>
                          </w:r>
                          <w:r>
                            <w:instrText xml:space="preserve"> PAGE  \* MERGEFORMAT </w:instrText>
                          </w:r>
                          <w:r>
                            <w:fldChar w:fldCharType="separate"/>
                          </w:r>
                          <w:r>
                            <w:t>131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642FC342">
                    <w:pPr>
                      <w:pStyle w:val="4"/>
                    </w:pPr>
                    <w:r>
                      <w:t xml:space="preserve">第 </w:t>
                    </w:r>
                    <w:r>
                      <w:fldChar w:fldCharType="begin"/>
                    </w:r>
                    <w:r>
                      <w:instrText xml:space="preserve"> PAGE  \* MERGEFORMAT </w:instrText>
                    </w:r>
                    <w:r>
                      <w:fldChar w:fldCharType="separate"/>
                    </w:r>
                    <w:r>
                      <w:t>131</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A61B3">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50B5D">
                          <w:pPr>
                            <w:pStyle w:val="4"/>
                          </w:pPr>
                          <w:r>
                            <w:t xml:space="preserve">第 </w:t>
                          </w:r>
                          <w:r>
                            <w:fldChar w:fldCharType="begin"/>
                          </w:r>
                          <w:r>
                            <w:instrText xml:space="preserve"> PAGE  \* MERGEFORMAT </w:instrText>
                          </w:r>
                          <w:r>
                            <w:fldChar w:fldCharType="separate"/>
                          </w:r>
                          <w:r>
                            <w:t>132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41A50B5D">
                    <w:pPr>
                      <w:pStyle w:val="4"/>
                    </w:pPr>
                    <w:r>
                      <w:t xml:space="preserve">第 </w:t>
                    </w:r>
                    <w:r>
                      <w:fldChar w:fldCharType="begin"/>
                    </w:r>
                    <w:r>
                      <w:instrText xml:space="preserve"> PAGE  \* MERGEFORMAT </w:instrText>
                    </w:r>
                    <w:r>
                      <w:fldChar w:fldCharType="separate"/>
                    </w:r>
                    <w:r>
                      <w:t>132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EAEB">
    <w:pPr>
      <w:spacing w:line="209" w:lineRule="auto"/>
      <w:ind w:left="3481"/>
      <w:rPr>
        <w:rFonts w:ascii="宋体" w:hAnsi="宋体" w:eastAsia="宋体" w:cs="宋体"/>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9B90A">
                          <w:pPr>
                            <w:pStyle w:val="4"/>
                          </w:pPr>
                          <w:r>
                            <w:t xml:space="preserve">第 </w:t>
                          </w:r>
                          <w:r>
                            <w:fldChar w:fldCharType="begin"/>
                          </w:r>
                          <w:r>
                            <w:instrText xml:space="preserve"> PAGE  \* MERGEFORMAT </w:instrText>
                          </w:r>
                          <w:r>
                            <w:fldChar w:fldCharType="separate"/>
                          </w:r>
                          <w:r>
                            <w:t>133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4D19B90A">
                    <w:pPr>
                      <w:pStyle w:val="4"/>
                    </w:pPr>
                    <w:r>
                      <w:t xml:space="preserve">第 </w:t>
                    </w:r>
                    <w:r>
                      <w:fldChar w:fldCharType="begin"/>
                    </w:r>
                    <w:r>
                      <w:instrText xml:space="preserve"> PAGE  \* MERGEFORMAT </w:instrText>
                    </w:r>
                    <w:r>
                      <w:fldChar w:fldCharType="separate"/>
                    </w:r>
                    <w:r>
                      <w:t>133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2559D">
    <w:pPr>
      <w:spacing w:line="209" w:lineRule="auto"/>
      <w:ind w:left="3480"/>
      <w:rPr>
        <w:rFonts w:ascii="宋体" w:hAnsi="宋体" w:eastAsia="宋体" w:cs="宋体"/>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9BB75">
                          <w:pPr>
                            <w:pStyle w:val="4"/>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2A09BB75">
                    <w:pPr>
                      <w:pStyle w:val="4"/>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C7768">
    <w:pPr>
      <w:spacing w:line="209" w:lineRule="auto"/>
      <w:ind w:left="3939"/>
      <w:rPr>
        <w:rFonts w:ascii="宋体" w:hAnsi="宋体" w:eastAsia="宋体" w:cs="宋体"/>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F81EB">
                          <w:pPr>
                            <w:pStyle w:val="4"/>
                          </w:pPr>
                          <w:r>
                            <w:t xml:space="preserve">第 </w:t>
                          </w:r>
                          <w:r>
                            <w:fldChar w:fldCharType="begin"/>
                          </w:r>
                          <w:r>
                            <w:instrText xml:space="preserve"> PAGE  \* MERGEFORMAT </w:instrText>
                          </w:r>
                          <w:r>
                            <w:fldChar w:fldCharType="separate"/>
                          </w:r>
                          <w:r>
                            <w:t>135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0A2F81EB">
                    <w:pPr>
                      <w:pStyle w:val="4"/>
                    </w:pPr>
                    <w:r>
                      <w:t xml:space="preserve">第 </w:t>
                    </w:r>
                    <w:r>
                      <w:fldChar w:fldCharType="begin"/>
                    </w:r>
                    <w:r>
                      <w:instrText xml:space="preserve"> PAGE  \* MERGEFORMAT </w:instrText>
                    </w:r>
                    <w:r>
                      <w:fldChar w:fldCharType="separate"/>
                    </w:r>
                    <w:r>
                      <w:t>135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91358">
    <w:pPr>
      <w:spacing w:line="209" w:lineRule="auto"/>
      <w:ind w:left="3920"/>
      <w:rPr>
        <w:rFonts w:ascii="宋体" w:hAnsi="宋体" w:eastAsia="宋体" w:cs="宋体"/>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9A701">
                          <w:pPr>
                            <w:pStyle w:val="4"/>
                          </w:pPr>
                          <w:r>
                            <w:t xml:space="preserve">第 </w:t>
                          </w:r>
                          <w:r>
                            <w:fldChar w:fldCharType="begin"/>
                          </w:r>
                          <w:r>
                            <w:instrText xml:space="preserve"> PAGE  \* MERGEFORMAT </w:instrText>
                          </w:r>
                          <w:r>
                            <w:fldChar w:fldCharType="separate"/>
                          </w:r>
                          <w:r>
                            <w:t>136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2E79A701">
                    <w:pPr>
                      <w:pStyle w:val="4"/>
                    </w:pPr>
                    <w:r>
                      <w:t xml:space="preserve">第 </w:t>
                    </w:r>
                    <w:r>
                      <w:fldChar w:fldCharType="begin"/>
                    </w:r>
                    <w:r>
                      <w:instrText xml:space="preserve"> PAGE  \* MERGEFORMAT </w:instrText>
                    </w:r>
                    <w:r>
                      <w:fldChar w:fldCharType="separate"/>
                    </w:r>
                    <w:r>
                      <w:t>136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55382">
    <w:pPr>
      <w:spacing w:line="209" w:lineRule="auto"/>
      <w:ind w:left="3985"/>
      <w:rPr>
        <w:rFonts w:ascii="宋体" w:hAnsi="宋体" w:eastAsia="宋体" w:cs="宋体"/>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D922B">
                          <w:pPr>
                            <w:pStyle w:val="4"/>
                          </w:pPr>
                          <w:r>
                            <w:t xml:space="preserve">第 </w:t>
                          </w:r>
                          <w:r>
                            <w:fldChar w:fldCharType="begin"/>
                          </w:r>
                          <w:r>
                            <w:instrText xml:space="preserve"> PAGE  \* MERGEFORMAT </w:instrText>
                          </w:r>
                          <w:r>
                            <w:fldChar w:fldCharType="separate"/>
                          </w:r>
                          <w:r>
                            <w:t>138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57AD922B">
                    <w:pPr>
                      <w:pStyle w:val="4"/>
                    </w:pPr>
                    <w:r>
                      <w:t xml:space="preserve">第 </w:t>
                    </w:r>
                    <w:r>
                      <w:fldChar w:fldCharType="begin"/>
                    </w:r>
                    <w:r>
                      <w:instrText xml:space="preserve"> PAGE  \* MERGEFORMAT </w:instrText>
                    </w:r>
                    <w:r>
                      <w:fldChar w:fldCharType="separate"/>
                    </w:r>
                    <w:r>
                      <w:t>138</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5640">
    <w:pPr>
      <w:spacing w:line="209" w:lineRule="auto"/>
      <w:ind w:left="3943"/>
      <w:rPr>
        <w:rFonts w:ascii="宋体" w:hAnsi="宋体" w:eastAsia="宋体" w:cs="宋体"/>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E0D9B">
                          <w:pPr>
                            <w:pStyle w:val="4"/>
                          </w:pPr>
                          <w:r>
                            <w:t xml:space="preserve">第 </w:t>
                          </w:r>
                          <w:r>
                            <w:fldChar w:fldCharType="begin"/>
                          </w:r>
                          <w:r>
                            <w:instrText xml:space="preserve"> PAGE  \* MERGEFORMAT </w:instrText>
                          </w:r>
                          <w:r>
                            <w:fldChar w:fldCharType="separate"/>
                          </w:r>
                          <w:r>
                            <w:t>139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6C9E0D9B">
                    <w:pPr>
                      <w:pStyle w:val="4"/>
                    </w:pPr>
                    <w:r>
                      <w:t xml:space="preserve">第 </w:t>
                    </w:r>
                    <w:r>
                      <w:fldChar w:fldCharType="begin"/>
                    </w:r>
                    <w:r>
                      <w:instrText xml:space="preserve"> PAGE  \* MERGEFORMAT </w:instrText>
                    </w:r>
                    <w:r>
                      <w:fldChar w:fldCharType="separate"/>
                    </w:r>
                    <w:r>
                      <w:t>139</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BEF8C">
    <w:pPr>
      <w:spacing w:line="209" w:lineRule="auto"/>
      <w:ind w:left="3471"/>
      <w:rPr>
        <w:rFonts w:ascii="宋体" w:hAnsi="宋体" w:eastAsia="宋体" w:cs="宋体"/>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15CBD">
                          <w:pPr>
                            <w:pStyle w:val="4"/>
                          </w:pPr>
                          <w:r>
                            <w:t xml:space="preserve">第 </w:t>
                          </w:r>
                          <w:r>
                            <w:fldChar w:fldCharType="begin"/>
                          </w:r>
                          <w:r>
                            <w:instrText xml:space="preserve"> PAGE  \* MERGEFORMAT </w:instrText>
                          </w:r>
                          <w:r>
                            <w:fldChar w:fldCharType="separate"/>
                          </w:r>
                          <w:r>
                            <w:t>140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8515CBD">
                    <w:pPr>
                      <w:pStyle w:val="4"/>
                    </w:pPr>
                    <w:r>
                      <w:t xml:space="preserve">第 </w:t>
                    </w:r>
                    <w:r>
                      <w:fldChar w:fldCharType="begin"/>
                    </w:r>
                    <w:r>
                      <w:instrText xml:space="preserve"> PAGE  \* MERGEFORMAT </w:instrText>
                    </w:r>
                    <w:r>
                      <w:fldChar w:fldCharType="separate"/>
                    </w:r>
                    <w:r>
                      <w:t>140</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B3A4">
    <w:pPr>
      <w:spacing w:line="209" w:lineRule="auto"/>
      <w:ind w:left="3511"/>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4E293">
                          <w:pPr>
                            <w:pStyle w:val="4"/>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7C4E293">
                    <w:pPr>
                      <w:pStyle w:val="4"/>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DC029">
    <w:pPr>
      <w:spacing w:line="209" w:lineRule="auto"/>
      <w:ind w:left="4064"/>
      <w:rPr>
        <w:rFonts w:ascii="宋体" w:hAnsi="宋体" w:eastAsia="宋体" w:cs="宋体"/>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A4CEB">
                          <w:pPr>
                            <w:pStyle w:val="4"/>
                          </w:pPr>
                          <w:r>
                            <w:t xml:space="preserve">第 </w:t>
                          </w:r>
                          <w:r>
                            <w:fldChar w:fldCharType="begin"/>
                          </w:r>
                          <w:r>
                            <w:instrText xml:space="preserve"> PAGE  \* MERGEFORMAT </w:instrText>
                          </w:r>
                          <w:r>
                            <w:fldChar w:fldCharType="separate"/>
                          </w:r>
                          <w:r>
                            <w:t>142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6CA4CEB">
                    <w:pPr>
                      <w:pStyle w:val="4"/>
                    </w:pPr>
                    <w:r>
                      <w:t xml:space="preserve">第 </w:t>
                    </w:r>
                    <w:r>
                      <w:fldChar w:fldCharType="begin"/>
                    </w:r>
                    <w:r>
                      <w:instrText xml:space="preserve"> PAGE  \* MERGEFORMAT </w:instrText>
                    </w:r>
                    <w:r>
                      <w:fldChar w:fldCharType="separate"/>
                    </w:r>
                    <w:r>
                      <w:t>142</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F544">
    <w:pPr>
      <w:spacing w:line="209" w:lineRule="auto"/>
      <w:ind w:left="3943"/>
      <w:rPr>
        <w:rFonts w:ascii="宋体" w:hAnsi="宋体" w:eastAsia="宋体" w:cs="宋体"/>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4AADF">
                          <w:pPr>
                            <w:pStyle w:val="4"/>
                          </w:pPr>
                          <w:r>
                            <w:t xml:space="preserve">第 </w:t>
                          </w:r>
                          <w:r>
                            <w:fldChar w:fldCharType="begin"/>
                          </w:r>
                          <w:r>
                            <w:instrText xml:space="preserve"> PAGE  \* MERGEFORMAT </w:instrText>
                          </w:r>
                          <w:r>
                            <w:fldChar w:fldCharType="separate"/>
                          </w:r>
                          <w:r>
                            <w:t>143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37D4AADF">
                    <w:pPr>
                      <w:pStyle w:val="4"/>
                    </w:pPr>
                    <w:r>
                      <w:t xml:space="preserve">第 </w:t>
                    </w:r>
                    <w:r>
                      <w:fldChar w:fldCharType="begin"/>
                    </w:r>
                    <w:r>
                      <w:instrText xml:space="preserve"> PAGE  \* MERGEFORMAT </w:instrText>
                    </w:r>
                    <w:r>
                      <w:fldChar w:fldCharType="separate"/>
                    </w:r>
                    <w:r>
                      <w:t>143</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44E36">
    <w:pPr>
      <w:spacing w:line="209" w:lineRule="auto"/>
      <w:ind w:left="3318"/>
      <w:rPr>
        <w:rFonts w:ascii="宋体" w:hAnsi="宋体" w:eastAsia="宋体" w:cs="宋体"/>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94080">
                          <w:pPr>
                            <w:pStyle w:val="4"/>
                          </w:pPr>
                          <w:r>
                            <w:t xml:space="preserve">第 </w:t>
                          </w:r>
                          <w:r>
                            <w:fldChar w:fldCharType="begin"/>
                          </w:r>
                          <w:r>
                            <w:instrText xml:space="preserve"> PAGE  \* MERGEFORMAT </w:instrText>
                          </w:r>
                          <w:r>
                            <w:fldChar w:fldCharType="separate"/>
                          </w:r>
                          <w:r>
                            <w:t>144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27B94080">
                    <w:pPr>
                      <w:pStyle w:val="4"/>
                    </w:pPr>
                    <w:r>
                      <w:t xml:space="preserve">第 </w:t>
                    </w:r>
                    <w:r>
                      <w:fldChar w:fldCharType="begin"/>
                    </w:r>
                    <w:r>
                      <w:instrText xml:space="preserve"> PAGE  \* MERGEFORMAT </w:instrText>
                    </w:r>
                    <w:r>
                      <w:fldChar w:fldCharType="separate"/>
                    </w:r>
                    <w:r>
                      <w:t>144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2AF1F">
    <w:pPr>
      <w:spacing w:line="209" w:lineRule="auto"/>
      <w:ind w:left="3318"/>
      <w:rPr>
        <w:rFonts w:ascii="宋体" w:hAnsi="宋体" w:eastAsia="宋体" w:cs="宋体"/>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51B2B">
                          <w:pPr>
                            <w:pStyle w:val="4"/>
                          </w:pPr>
                          <w:r>
                            <w:t xml:space="preserve">第 </w:t>
                          </w:r>
                          <w:r>
                            <w:fldChar w:fldCharType="begin"/>
                          </w:r>
                          <w:r>
                            <w:instrText xml:space="preserve"> PAGE  \* MERGEFORMAT </w:instrText>
                          </w:r>
                          <w:r>
                            <w:fldChar w:fldCharType="separate"/>
                          </w:r>
                          <w:r>
                            <w:t>145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74D51B2B">
                    <w:pPr>
                      <w:pStyle w:val="4"/>
                    </w:pPr>
                    <w:r>
                      <w:t xml:space="preserve">第 </w:t>
                    </w:r>
                    <w:r>
                      <w:fldChar w:fldCharType="begin"/>
                    </w:r>
                    <w:r>
                      <w:instrText xml:space="preserve"> PAGE  \* MERGEFORMAT </w:instrText>
                    </w:r>
                    <w:r>
                      <w:fldChar w:fldCharType="separate"/>
                    </w:r>
                    <w:r>
                      <w:t>145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EA99B">
    <w:pPr>
      <w:spacing w:line="209" w:lineRule="auto"/>
      <w:ind w:left="3318"/>
      <w:rPr>
        <w:rFonts w:ascii="宋体" w:hAnsi="宋体" w:eastAsia="宋体" w:cs="宋体"/>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33692">
                          <w:pPr>
                            <w:pStyle w:val="4"/>
                          </w:pPr>
                          <w:r>
                            <w:t xml:space="preserve">第 </w:t>
                          </w:r>
                          <w:r>
                            <w:fldChar w:fldCharType="begin"/>
                          </w:r>
                          <w:r>
                            <w:instrText xml:space="preserve"> PAGE  \* MERGEFORMAT </w:instrText>
                          </w:r>
                          <w:r>
                            <w:fldChar w:fldCharType="separate"/>
                          </w:r>
                          <w:r>
                            <w:t>146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6C33692">
                    <w:pPr>
                      <w:pStyle w:val="4"/>
                    </w:pPr>
                    <w:r>
                      <w:t xml:space="preserve">第 </w:t>
                    </w:r>
                    <w:r>
                      <w:fldChar w:fldCharType="begin"/>
                    </w:r>
                    <w:r>
                      <w:instrText xml:space="preserve"> PAGE  \* MERGEFORMAT </w:instrText>
                    </w:r>
                    <w:r>
                      <w:fldChar w:fldCharType="separate"/>
                    </w:r>
                    <w:r>
                      <w:t>146</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6CA4">
    <w:pPr>
      <w:spacing w:line="209" w:lineRule="auto"/>
      <w:ind w:left="3527"/>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B4984">
                          <w:pPr>
                            <w:pStyle w:val="4"/>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9BB4984">
                    <w:pPr>
                      <w:pStyle w:val="4"/>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4449">
    <w:pPr>
      <w:spacing w:line="209" w:lineRule="auto"/>
      <w:ind w:left="352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F2484">
                          <w:pPr>
                            <w:pStyle w:val="4"/>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C0F2484">
                    <w:pPr>
                      <w:pStyle w:val="4"/>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148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FEE7D"/>
    <w:multiLevelType w:val="singleLevel"/>
    <w:tmpl w:val="D0DFEE7D"/>
    <w:lvl w:ilvl="0" w:tentative="0">
      <w:start w:val="8"/>
      <w:numFmt w:val="chineseCounting"/>
      <w:suff w:val="nothing"/>
      <w:lvlText w:val="%1、"/>
      <w:lvlJc w:val="left"/>
      <w:rPr>
        <w:rFonts w:hint="eastAsia"/>
      </w:rPr>
    </w:lvl>
  </w:abstractNum>
  <w:abstractNum w:abstractNumId="1">
    <w:nsid w:val="6ED2DB58"/>
    <w:multiLevelType w:val="singleLevel"/>
    <w:tmpl w:val="6ED2DB5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EE3C38"/>
    <w:rsid w:val="05740424"/>
    <w:rsid w:val="05987C1B"/>
    <w:rsid w:val="06D118A6"/>
    <w:rsid w:val="07F95559"/>
    <w:rsid w:val="08502DC2"/>
    <w:rsid w:val="092C1016"/>
    <w:rsid w:val="0AB61E13"/>
    <w:rsid w:val="0B2226D0"/>
    <w:rsid w:val="0CB200C5"/>
    <w:rsid w:val="0D7E54A0"/>
    <w:rsid w:val="0DB254F0"/>
    <w:rsid w:val="0EAB3DCA"/>
    <w:rsid w:val="0FBD09B1"/>
    <w:rsid w:val="11036B00"/>
    <w:rsid w:val="116D22D4"/>
    <w:rsid w:val="133E2072"/>
    <w:rsid w:val="13A579AC"/>
    <w:rsid w:val="13E744B7"/>
    <w:rsid w:val="13F5488B"/>
    <w:rsid w:val="14EC3580"/>
    <w:rsid w:val="1C366018"/>
    <w:rsid w:val="1D5F79E0"/>
    <w:rsid w:val="20020FF7"/>
    <w:rsid w:val="237815D0"/>
    <w:rsid w:val="244E1551"/>
    <w:rsid w:val="25201F1F"/>
    <w:rsid w:val="261E4C42"/>
    <w:rsid w:val="274243CE"/>
    <w:rsid w:val="27794C38"/>
    <w:rsid w:val="281F2F3D"/>
    <w:rsid w:val="2B0C0F7B"/>
    <w:rsid w:val="2B69017C"/>
    <w:rsid w:val="2D5B3AF4"/>
    <w:rsid w:val="2FA200FA"/>
    <w:rsid w:val="32285445"/>
    <w:rsid w:val="3233593B"/>
    <w:rsid w:val="336E3E55"/>
    <w:rsid w:val="366B28CE"/>
    <w:rsid w:val="36D641EB"/>
    <w:rsid w:val="39241B86"/>
    <w:rsid w:val="3A0E1CB9"/>
    <w:rsid w:val="3A4D2A17"/>
    <w:rsid w:val="3AED372A"/>
    <w:rsid w:val="3D163594"/>
    <w:rsid w:val="3DAC5CA6"/>
    <w:rsid w:val="47420EBA"/>
    <w:rsid w:val="4B0463E9"/>
    <w:rsid w:val="4B9E330C"/>
    <w:rsid w:val="4BDE7972"/>
    <w:rsid w:val="4E9C3B15"/>
    <w:rsid w:val="514B4F2B"/>
    <w:rsid w:val="535B2362"/>
    <w:rsid w:val="5452177E"/>
    <w:rsid w:val="54561285"/>
    <w:rsid w:val="56905D0D"/>
    <w:rsid w:val="5713274F"/>
    <w:rsid w:val="58535244"/>
    <w:rsid w:val="588A10C0"/>
    <w:rsid w:val="5955323E"/>
    <w:rsid w:val="5EA93E10"/>
    <w:rsid w:val="5FA957D8"/>
    <w:rsid w:val="60A30D33"/>
    <w:rsid w:val="60EC6236"/>
    <w:rsid w:val="631B1054"/>
    <w:rsid w:val="65674A25"/>
    <w:rsid w:val="6864431B"/>
    <w:rsid w:val="693966D8"/>
    <w:rsid w:val="6BBA58AE"/>
    <w:rsid w:val="6F593630"/>
    <w:rsid w:val="72C02F0B"/>
    <w:rsid w:val="75B82733"/>
    <w:rsid w:val="77AE3DED"/>
    <w:rsid w:val="783764D9"/>
    <w:rsid w:val="789619B8"/>
    <w:rsid w:val="79B95C7B"/>
    <w:rsid w:val="7A804167"/>
    <w:rsid w:val="7B2F5245"/>
    <w:rsid w:val="7C442F72"/>
    <w:rsid w:val="7C8A307B"/>
    <w:rsid w:val="7E857F9E"/>
    <w:rsid w:val="7F7342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TML Sample"/>
    <w:basedOn w:val="8"/>
    <w:qFormat/>
    <w:uiPriority w:val="0"/>
    <w:rPr>
      <w:rFonts w:hint="default" w:ascii="serif" w:hAnsi="serif" w:eastAsia="serif" w:cs="serif"/>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4" Type="http://schemas.openxmlformats.org/officeDocument/2006/relationships/fontTable" Target="fontTable.xml"/><Relationship Id="rId83" Type="http://schemas.openxmlformats.org/officeDocument/2006/relationships/numbering" Target="numbering.xml"/><Relationship Id="rId82" Type="http://schemas.openxmlformats.org/officeDocument/2006/relationships/customXml" Target="../customXml/item1.xml"/><Relationship Id="rId81" Type="http://schemas.openxmlformats.org/officeDocument/2006/relationships/image" Target="media/image2.png"/><Relationship Id="rId80" Type="http://schemas.openxmlformats.org/officeDocument/2006/relationships/image" Target="media/image1.png"/><Relationship Id="rId8" Type="http://schemas.openxmlformats.org/officeDocument/2006/relationships/footer" Target="footer4.xml"/><Relationship Id="rId79" Type="http://schemas.openxmlformats.org/officeDocument/2006/relationships/theme" Target="theme/theme1.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146</Pages>
  <Words>13756</Words>
  <Characters>14937</Characters>
  <TotalTime>2</TotalTime>
  <ScaleCrop>false</ScaleCrop>
  <LinksUpToDate>false</LinksUpToDate>
  <CharactersWithSpaces>15288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2025-04-10T11:35:00Z</dcterms:created>
  <dc:creator>Administrator</dc:creator>
  <cp:lastModifiedBy>浪迹天涯</cp:lastModifiedBy>
  <dcterms:modified xsi:type="dcterms:W3CDTF">2026-05-08T14:49:07Z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2025-05-29T07:30:41Z</vt:filetime>
  </property>
  <property fmtid="{D5CDD505-2E9C-101B-9397-08002B2CF9AE}" pid="4" name="KSOTemplateDocerSaveRecord">
    <vt:lpwstr>eyJoZGlkIjoiYzBhNjUwYjE0OTMxZjZlNWVhYTAwOTMxN2UzMjllYzMiLCJ1c2VySWQiOiI0MTk4Njk0ODUifQ==</vt:lpwstr>
  </property>
  <property fmtid="{D5CDD505-2E9C-101B-9397-08002B2CF9AE}" pid="5" name="KSOProductBuildVer">
    <vt:lpwstr>2052-12.1.0.25865</vt:lpwstr>
  </property>
  <property fmtid="{D5CDD505-2E9C-101B-9397-08002B2CF9AE}" pid="6" name="ICV">
    <vt:lpwstr>22989D248F9B4F88AB7AE7A1214303C4_12</vt:lpwstr>
  </property>
</Properties>
</file>