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018C">
      <w:pPr>
        <w:jc w:val="center"/>
        <w:rPr>
          <w:b/>
          <w:color w:val="auto"/>
        </w:rPr>
      </w:pPr>
      <w:r>
        <w:rPr>
          <w:rFonts w:hint="eastAsia"/>
          <w:b/>
          <w:color w:val="auto"/>
        </w:rPr>
        <w:t>供应商未中标情况说明</w:t>
      </w:r>
    </w:p>
    <w:p w14:paraId="790DA5CE">
      <w:pPr>
        <w:rPr>
          <w:rFonts w:hint="eastAsia" w:eastAsiaTheme="minorEastAsia"/>
          <w:b/>
          <w:color w:val="auto"/>
          <w:lang w:val="en-US" w:eastAsia="zh-CN"/>
        </w:rPr>
      </w:pPr>
      <w:r>
        <w:rPr>
          <w:rFonts w:hint="eastAsia"/>
          <w:b/>
          <w:color w:val="auto"/>
        </w:rPr>
        <w:t>标段编号：</w:t>
      </w:r>
      <w:r>
        <w:rPr>
          <w:rFonts w:hint="eastAsia"/>
          <w:b/>
          <w:color w:val="auto"/>
          <w:lang w:val="en-US" w:eastAsia="zh-CN"/>
        </w:rPr>
        <w:t>1</w:t>
      </w:r>
    </w:p>
    <w:p w14:paraId="28563B3E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/>
          <w:b/>
          <w:color w:val="auto"/>
        </w:rPr>
        <w:t>标段名称：2026年余杭区教育系统办公家具规模化采购项目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5055"/>
        <w:gridCol w:w="2968"/>
      </w:tblGrid>
      <w:tr w14:paraId="315F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61DAD2BE"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序号</w:t>
            </w:r>
          </w:p>
        </w:tc>
        <w:tc>
          <w:tcPr>
            <w:tcW w:w="2967" w:type="pct"/>
          </w:tcPr>
          <w:p w14:paraId="08BBB1D9"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单位名称</w:t>
            </w:r>
          </w:p>
        </w:tc>
        <w:tc>
          <w:tcPr>
            <w:tcW w:w="1742" w:type="pct"/>
          </w:tcPr>
          <w:p w14:paraId="4E26E771"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未中标理由</w:t>
            </w:r>
          </w:p>
        </w:tc>
      </w:tr>
      <w:tr w14:paraId="5E95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742FA502"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967" w:type="pct"/>
          </w:tcPr>
          <w:p w14:paraId="4B5E4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浙江铭派博杰家具有限公司</w:t>
            </w:r>
          </w:p>
        </w:tc>
        <w:tc>
          <w:tcPr>
            <w:tcW w:w="1742" w:type="pct"/>
          </w:tcPr>
          <w:p w14:paraId="7A18B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总得分91.12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,排名第二</w:t>
            </w:r>
          </w:p>
        </w:tc>
      </w:tr>
      <w:tr w14:paraId="0AAF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14988734"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967" w:type="pct"/>
          </w:tcPr>
          <w:p w14:paraId="721CD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浙江天和典尚实业集团有限公司</w:t>
            </w:r>
          </w:p>
        </w:tc>
        <w:tc>
          <w:tcPr>
            <w:tcW w:w="1742" w:type="pct"/>
          </w:tcPr>
          <w:p w14:paraId="76ADD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总得分91.00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,排名第三</w:t>
            </w:r>
          </w:p>
        </w:tc>
      </w:tr>
      <w:tr w14:paraId="43ED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top"/>
          </w:tcPr>
          <w:p w14:paraId="2CB83D56"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967" w:type="pct"/>
          </w:tcPr>
          <w:p w14:paraId="464B9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浙江新迪俊家具有限公司</w:t>
            </w:r>
          </w:p>
        </w:tc>
        <w:tc>
          <w:tcPr>
            <w:tcW w:w="1742" w:type="pct"/>
            <w:vAlign w:val="top"/>
          </w:tcPr>
          <w:p w14:paraId="77F1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总得分90.49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，排名第四</w:t>
            </w:r>
          </w:p>
        </w:tc>
      </w:tr>
      <w:tr w14:paraId="6DA1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top"/>
          </w:tcPr>
          <w:p w14:paraId="642ECFDE"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967" w:type="pct"/>
            <w:vAlign w:val="top"/>
          </w:tcPr>
          <w:p w14:paraId="09DBA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杭州海豪实业有限公司</w:t>
            </w:r>
          </w:p>
        </w:tc>
        <w:tc>
          <w:tcPr>
            <w:tcW w:w="1742" w:type="pct"/>
            <w:vAlign w:val="top"/>
          </w:tcPr>
          <w:p w14:paraId="2278E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总得分89.52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,排名第五</w:t>
            </w:r>
          </w:p>
        </w:tc>
      </w:tr>
      <w:tr w14:paraId="3E03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vAlign w:val="top"/>
          </w:tcPr>
          <w:p w14:paraId="7DFBA2B2"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967" w:type="pct"/>
            <w:vAlign w:val="top"/>
          </w:tcPr>
          <w:p w14:paraId="0334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浙江麦辰家具股份有限公司</w:t>
            </w:r>
          </w:p>
        </w:tc>
        <w:tc>
          <w:tcPr>
            <w:tcW w:w="1742" w:type="pct"/>
          </w:tcPr>
          <w:p w14:paraId="46423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总得分88.24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 ,排名第六</w:t>
            </w:r>
          </w:p>
        </w:tc>
      </w:tr>
      <w:tr w14:paraId="07B5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vAlign w:val="top"/>
          </w:tcPr>
          <w:p w14:paraId="3B424625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967" w:type="pct"/>
            <w:vAlign w:val="top"/>
          </w:tcPr>
          <w:p w14:paraId="69997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浙江港华家具实业有限公司</w:t>
            </w:r>
          </w:p>
        </w:tc>
        <w:tc>
          <w:tcPr>
            <w:tcW w:w="1742" w:type="pct"/>
          </w:tcPr>
          <w:p w14:paraId="46326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总得分88.13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,排名第七</w:t>
            </w:r>
          </w:p>
        </w:tc>
      </w:tr>
      <w:tr w14:paraId="6C30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top"/>
          </w:tcPr>
          <w:p w14:paraId="7C04BE1D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967" w:type="pct"/>
            <w:vAlign w:val="top"/>
          </w:tcPr>
          <w:p w14:paraId="341AD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杭州华欣办公设备有限公司</w:t>
            </w:r>
          </w:p>
        </w:tc>
        <w:tc>
          <w:tcPr>
            <w:tcW w:w="1742" w:type="pct"/>
          </w:tcPr>
          <w:p w14:paraId="28669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总得分86.94,排名第八</w:t>
            </w:r>
          </w:p>
        </w:tc>
      </w:tr>
    </w:tbl>
    <w:p w14:paraId="37824DDC">
      <w:pPr>
        <w:rPr>
          <w:color w:val="auto"/>
        </w:rPr>
      </w:pPr>
      <w:r>
        <w:rPr>
          <w:rFonts w:hint="eastAsia"/>
          <w:color w:val="auto"/>
        </w:rPr>
        <w:t>备注：</w:t>
      </w:r>
      <w:r>
        <w:rPr>
          <w:color w:val="auto"/>
        </w:rPr>
        <w:t>若标段废标，可对整个标段废标情况说明即可。</w:t>
      </w:r>
    </w:p>
    <w:p w14:paraId="2C35BC83">
      <w:pPr>
        <w:rPr>
          <w:rFonts w:hint="eastAsia"/>
          <w:color w:val="auto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M2QwYmFmYWQ2NTI5MjM0ZWFjNDE1ZjViNzMyNTMifQ=="/>
  </w:docVars>
  <w:rsids>
    <w:rsidRoot w:val="00BB4DE2"/>
    <w:rsid w:val="002D7097"/>
    <w:rsid w:val="00507446"/>
    <w:rsid w:val="00A3330A"/>
    <w:rsid w:val="00B3445D"/>
    <w:rsid w:val="00BB4DE2"/>
    <w:rsid w:val="00C90B6B"/>
    <w:rsid w:val="07E27CD0"/>
    <w:rsid w:val="0CD5028A"/>
    <w:rsid w:val="0D061EE0"/>
    <w:rsid w:val="0DA100D2"/>
    <w:rsid w:val="1FBD2CC1"/>
    <w:rsid w:val="2A332963"/>
    <w:rsid w:val="40A12DB0"/>
    <w:rsid w:val="545C7ECB"/>
    <w:rsid w:val="5B19199C"/>
    <w:rsid w:val="5CDFB987"/>
    <w:rsid w:val="5D7D659C"/>
    <w:rsid w:val="5F416ACF"/>
    <w:rsid w:val="62B836DD"/>
    <w:rsid w:val="6F5984A6"/>
    <w:rsid w:val="73CF4950"/>
    <w:rsid w:val="76893541"/>
    <w:rsid w:val="7E26144C"/>
    <w:rsid w:val="7FEE17F5"/>
    <w:rsid w:val="F34F9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403</Characters>
  <Lines>1</Lines>
  <Paragraphs>1</Paragraphs>
  <TotalTime>11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2021-08-26T08:02:00Z</dcterms:created>
  <dc:creator>Microsoft Office User</dc:creator>
  <cp:lastModifiedBy>XYJ</cp:lastModifiedBy>
  <dcterms:modified xsi:type="dcterms:W3CDTF">2026-05-18T10:31:35Z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A84C73F63F004FECB9258061BB83AE68_13</vt:lpwstr>
  </property>
  <property fmtid="{D5CDD505-2E9C-101B-9397-08002B2CF9AE}" pid="4" name="KSOTemplateDocerSaveRecord">
    <vt:lpwstr>eyJoZGlkIjoiMWYxMGVjNmFjMzc4MjJlZDVmNWVmZjVkZGRjZTQxZjMiLCJ1c2VySWQiOiIyODE3ODUzMzQifQ==</vt:lpwstr>
  </property>
</Properties>
</file>