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72CBF">
      <w:pPr>
        <w:spacing w:line="400" w:lineRule="exact"/>
        <w:jc w:val="center"/>
        <w:outlineLvl w:val="0"/>
        <w:rPr>
          <w:highlight w:val="none"/>
        </w:rPr>
      </w:pPr>
      <w:bookmarkStart w:id="0" w:name="_Toc512937850"/>
      <w:bookmarkStart w:id="1" w:name="_Toc507399903"/>
      <w:bookmarkStart w:id="2" w:name="_Toc216582823"/>
      <w:bookmarkStart w:id="3" w:name="_Toc518923125"/>
      <w:bookmarkStart w:id="4" w:name="_Toc28647"/>
      <w:r>
        <w:rPr>
          <w:rFonts w:hint="eastAsia" w:ascii="华文中宋" w:hAnsi="华文中宋" w:eastAsia="华文中宋"/>
          <w:b/>
          <w:bCs/>
          <w:kern w:val="44"/>
          <w:sz w:val="32"/>
          <w:szCs w:val="32"/>
          <w:highlight w:val="none"/>
          <w:lang w:eastAsia="zh-CN"/>
        </w:rPr>
        <w:t>巴楚县人民医院大型医疗设备维保服务项目</w:t>
      </w:r>
      <w:r>
        <w:rPr>
          <w:rFonts w:hint="eastAsia" w:ascii="华文中宋" w:hAnsi="华文中宋" w:eastAsia="华文中宋"/>
          <w:b/>
          <w:bCs/>
          <w:kern w:val="44"/>
          <w:sz w:val="32"/>
          <w:szCs w:val="32"/>
          <w:highlight w:val="none"/>
        </w:rPr>
        <w:t>竞争性磋商公告</w:t>
      </w:r>
    </w:p>
    <w:p w14:paraId="507BCE07">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576" w:firstLineChars="200"/>
        <w:textAlignment w:val="auto"/>
        <w:rPr>
          <w:rFonts w:ascii="仿宋" w:hAnsi="仿宋" w:eastAsia="仿宋"/>
          <w:sz w:val="28"/>
          <w:szCs w:val="28"/>
          <w:highlight w:val="none"/>
        </w:rPr>
      </w:pPr>
      <w:r>
        <w:rPr>
          <w:rFonts w:hint="eastAsia" w:ascii="仿宋" w:hAnsi="仿宋" w:eastAsia="仿宋"/>
          <w:sz w:val="28"/>
          <w:szCs w:val="28"/>
          <w:highlight w:val="none"/>
        </w:rPr>
        <w:t>项目概况</w:t>
      </w:r>
    </w:p>
    <w:p w14:paraId="2D5B5220">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576" w:firstLineChars="200"/>
        <w:textAlignment w:val="auto"/>
        <w:rPr>
          <w:rFonts w:ascii="仿宋" w:hAnsi="仿宋" w:eastAsia="仿宋"/>
          <w:sz w:val="28"/>
          <w:szCs w:val="28"/>
          <w:highlight w:val="none"/>
        </w:rPr>
      </w:pPr>
      <w:r>
        <w:rPr>
          <w:rFonts w:hint="eastAsia" w:ascii="仿宋" w:hAnsi="仿宋" w:eastAsia="仿宋"/>
          <w:sz w:val="28"/>
          <w:szCs w:val="28"/>
          <w:highlight w:val="none"/>
          <w:u w:val="single"/>
          <w:lang w:eastAsia="zh-CN"/>
        </w:rPr>
        <w:t>巴楚县人民医院大型医疗设备维保服务项目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新疆政府采购网</w:t>
      </w:r>
      <w:r>
        <w:rPr>
          <w:rFonts w:hint="eastAsia" w:ascii="仿宋" w:hAnsi="仿宋" w:eastAsia="仿宋"/>
          <w:sz w:val="28"/>
          <w:szCs w:val="28"/>
          <w:highlight w:val="none"/>
          <w:u w:val="none"/>
        </w:rPr>
        <w:t>获取</w:t>
      </w:r>
      <w:r>
        <w:rPr>
          <w:rFonts w:hint="eastAsia" w:ascii="仿宋" w:hAnsi="仿宋" w:eastAsia="仿宋"/>
          <w:color w:val="000000" w:themeColor="text1"/>
          <w:sz w:val="28"/>
          <w:szCs w:val="28"/>
          <w:highlight w:val="none"/>
          <w:u w:val="none"/>
          <w14:textFill>
            <w14:solidFill>
              <w14:schemeClr w14:val="tx1"/>
            </w14:solidFill>
          </w14:textFill>
        </w:rPr>
        <w:t>竞争性磋商</w:t>
      </w:r>
      <w:r>
        <w:rPr>
          <w:rFonts w:hint="eastAsia" w:ascii="仿宋" w:hAnsi="仿宋" w:eastAsia="仿宋"/>
          <w:color w:val="000000" w:themeColor="text1"/>
          <w:sz w:val="28"/>
          <w:szCs w:val="28"/>
          <w:highlight w:val="none"/>
          <w14:textFill>
            <w14:solidFill>
              <w14:schemeClr w14:val="tx1"/>
            </w14:solidFill>
          </w14:textFill>
        </w:rPr>
        <w:t>文件</w:t>
      </w:r>
      <w:r>
        <w:rPr>
          <w:rFonts w:hint="eastAsia" w:ascii="仿宋" w:hAnsi="仿宋" w:eastAsia="仿宋"/>
          <w:color w:val="000000" w:themeColor="text1"/>
          <w:sz w:val="28"/>
          <w:szCs w:val="28"/>
          <w:highlight w:val="none"/>
          <w:u w:val="single"/>
          <w14:textFill>
            <w14:solidFill>
              <w14:schemeClr w14:val="tx1"/>
            </w14:solidFill>
          </w14:textFill>
        </w:rPr>
        <w:t>，并于</w:t>
      </w:r>
      <w:r>
        <w:rPr>
          <w:rFonts w:hint="eastAsia" w:ascii="仿宋" w:hAnsi="仿宋" w:eastAsia="仿宋"/>
          <w:color w:val="000000" w:themeColor="text1"/>
          <w:sz w:val="28"/>
          <w:szCs w:val="28"/>
          <w:highlight w:val="none"/>
          <w:u w:val="single"/>
          <w:lang w:eastAsia="zh-CN"/>
          <w14:textFill>
            <w14:solidFill>
              <w14:schemeClr w14:val="tx1"/>
            </w14:solidFill>
          </w14:textFill>
        </w:rPr>
        <w:t>2026年6月9日11点30分</w:t>
      </w:r>
      <w:r>
        <w:rPr>
          <w:rFonts w:hint="eastAsia" w:ascii="仿宋" w:hAnsi="仿宋" w:eastAsia="仿宋"/>
          <w:color w:val="000000" w:themeColor="text1"/>
          <w:sz w:val="28"/>
          <w:szCs w:val="28"/>
          <w:highlight w:val="none"/>
          <w:u w:val="single"/>
          <w14:textFill>
            <w14:solidFill>
              <w14:schemeClr w14:val="tx1"/>
            </w14:solidFill>
          </w14:textFill>
        </w:rPr>
        <w:t>前</w:t>
      </w:r>
      <w:r>
        <w:rPr>
          <w:rFonts w:hint="eastAsia" w:ascii="仿宋" w:hAnsi="仿宋" w:eastAsia="仿宋"/>
          <w:bCs/>
          <w:sz w:val="28"/>
          <w:szCs w:val="28"/>
          <w:highlight w:val="none"/>
        </w:rPr>
        <w:t>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5A0255B2">
      <w:pPr>
        <w:pStyle w:val="4"/>
        <w:pageBreakBefore w:val="0"/>
        <w:kinsoku/>
        <w:wordWrap/>
        <w:overflowPunct/>
        <w:topLinePunct w:val="0"/>
        <w:autoSpaceDE/>
        <w:autoSpaceDN/>
        <w:bidi w:val="0"/>
        <w:adjustRightInd/>
        <w:snapToGrid/>
        <w:spacing w:before="0" w:line="400" w:lineRule="exact"/>
        <w:jc w:val="both"/>
        <w:textAlignment w:val="auto"/>
        <w:rPr>
          <w:rFonts w:ascii="黑体" w:hAnsi="黑体" w:cs="宋体"/>
          <w:b w:val="0"/>
          <w:sz w:val="28"/>
          <w:szCs w:val="28"/>
          <w:highlight w:val="none"/>
        </w:rPr>
      </w:pPr>
      <w:bookmarkStart w:id="5" w:name="_Toc35393798"/>
      <w:bookmarkStart w:id="6" w:name="_Toc28359089"/>
      <w:bookmarkStart w:id="7" w:name="_Toc35393629"/>
      <w:bookmarkStart w:id="8" w:name="_Toc28359012"/>
      <w:r>
        <w:rPr>
          <w:rFonts w:hint="eastAsia" w:ascii="黑体" w:hAnsi="黑体" w:cs="宋体"/>
          <w:b w:val="0"/>
          <w:sz w:val="28"/>
          <w:szCs w:val="28"/>
          <w:highlight w:val="none"/>
        </w:rPr>
        <w:t>一、项目基本情况</w:t>
      </w:r>
      <w:bookmarkEnd w:id="5"/>
      <w:bookmarkEnd w:id="6"/>
      <w:bookmarkEnd w:id="7"/>
      <w:bookmarkEnd w:id="8"/>
    </w:p>
    <w:p w14:paraId="069E15AE">
      <w:pPr>
        <w:pageBreakBefore w:val="0"/>
        <w:kinsoku/>
        <w:wordWrap/>
        <w:overflowPunct/>
        <w:topLinePunct w:val="0"/>
        <w:bidi w:val="0"/>
        <w:snapToGrid/>
        <w:spacing w:line="400" w:lineRule="exact"/>
        <w:ind w:firstLine="576" w:firstLineChars="200"/>
        <w:textAlignment w:val="auto"/>
        <w:rPr>
          <w:rFonts w:hint="eastAsia" w:ascii="仿宋_GB2312" w:hAnsi="Times New Roman"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项目编号：KSBCX(CS)2026-18号</w:t>
      </w:r>
    </w:p>
    <w:p w14:paraId="5F5DD3E9">
      <w:pPr>
        <w:pageBreakBefore w:val="0"/>
        <w:kinsoku/>
        <w:wordWrap/>
        <w:overflowPunct/>
        <w:topLinePunct w:val="0"/>
        <w:bidi w:val="0"/>
        <w:snapToGrid/>
        <w:spacing w:line="400" w:lineRule="exact"/>
        <w:ind w:firstLine="576" w:firstLineChars="200"/>
        <w:textAlignment w:val="auto"/>
        <w:rPr>
          <w:rFonts w:hint="eastAsia" w:ascii="仿宋_GB2312"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项目名称：</w:t>
      </w:r>
      <w:r>
        <w:rPr>
          <w:rFonts w:hint="eastAsia" w:ascii="仿宋_GB2312" w:eastAsia="仿宋_GB2312" w:cs="Times New Roman"/>
          <w:kern w:val="2"/>
          <w:sz w:val="28"/>
          <w:szCs w:val="28"/>
          <w:highlight w:val="none"/>
          <w:lang w:val="en-US" w:eastAsia="zh-CN" w:bidi="ar-SA"/>
        </w:rPr>
        <w:t>巴楚县人民医院大型医疗设备维保服务项目</w:t>
      </w:r>
    </w:p>
    <w:p w14:paraId="382C1BFE">
      <w:pPr>
        <w:pageBreakBefore w:val="0"/>
        <w:kinsoku/>
        <w:wordWrap/>
        <w:overflowPunct/>
        <w:topLinePunct w:val="0"/>
        <w:bidi w:val="0"/>
        <w:snapToGrid/>
        <w:spacing w:line="400" w:lineRule="exact"/>
        <w:ind w:firstLine="576" w:firstLineChars="200"/>
        <w:textAlignment w:val="auto"/>
        <w:rPr>
          <w:rFonts w:hint="eastAsia" w:ascii="仿宋_GB2312" w:hAnsi="Times New Roman"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 xml:space="preserve">采购方式： 竞争性磋商 </w:t>
      </w:r>
    </w:p>
    <w:p w14:paraId="7B1B526B">
      <w:pPr>
        <w:keepNext w:val="0"/>
        <w:keepLines w:val="0"/>
        <w:pageBreakBefore w:val="0"/>
        <w:kinsoku/>
        <w:wordWrap/>
        <w:overflowPunct/>
        <w:topLinePunct w:val="0"/>
        <w:autoSpaceDE/>
        <w:autoSpaceDN/>
        <w:bidi w:val="0"/>
        <w:adjustRightInd/>
        <w:snapToGrid/>
        <w:spacing w:line="400" w:lineRule="exact"/>
        <w:ind w:firstLine="576" w:firstLineChars="200"/>
        <w:textAlignment w:val="auto"/>
        <w:rPr>
          <w:rFonts w:hint="eastAsia" w:ascii="仿宋_GB2312" w:hAnsi="Times New Roman"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项目预算：1900000元（壹佰玖拾万元整）</w:t>
      </w:r>
    </w:p>
    <w:p w14:paraId="447A7049">
      <w:pPr>
        <w:pStyle w:val="17"/>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76" w:firstLineChars="200"/>
        <w:textAlignment w:val="auto"/>
        <w:rPr>
          <w:rFonts w:hint="eastAsia" w:ascii="仿宋_GB2312" w:hAnsi="Times New Roman" w:eastAsia="仿宋_GB2312" w:cs="Times New Roman"/>
          <w:kern w:val="2"/>
          <w:sz w:val="28"/>
          <w:szCs w:val="28"/>
          <w:highlight w:val="none"/>
          <w:lang w:val="en-US" w:eastAsia="zh-CN" w:bidi="ar-SA"/>
        </w:rPr>
      </w:pPr>
      <w:r>
        <w:rPr>
          <w:rFonts w:hint="eastAsia" w:ascii="仿宋" w:hAnsi="仿宋" w:eastAsia="仿宋" w:cs="仿宋"/>
          <w:sz w:val="28"/>
          <w:szCs w:val="28"/>
          <w:highlight w:val="none"/>
          <w:lang w:val="en-US" w:eastAsia="zh-CN"/>
        </w:rPr>
        <w:t>最高限价：</w:t>
      </w:r>
      <w:r>
        <w:rPr>
          <w:rFonts w:hint="eastAsia" w:ascii="仿宋_GB2312" w:hAnsi="Times New Roman" w:eastAsia="仿宋_GB2312" w:cs="Times New Roman"/>
          <w:kern w:val="2"/>
          <w:sz w:val="28"/>
          <w:szCs w:val="28"/>
          <w:highlight w:val="none"/>
          <w:lang w:val="en-US" w:eastAsia="zh-CN" w:bidi="ar-SA"/>
        </w:rPr>
        <w:t>1900000元（壹佰玖拾万元整）</w:t>
      </w:r>
    </w:p>
    <w:p w14:paraId="45B19689">
      <w:pPr>
        <w:keepNext w:val="0"/>
        <w:keepLines w:val="0"/>
        <w:pageBreakBefore w:val="0"/>
        <w:widowControl w:val="0"/>
        <w:kinsoku/>
        <w:wordWrap/>
        <w:overflowPunct/>
        <w:topLinePunct w:val="0"/>
        <w:autoSpaceDE/>
        <w:autoSpaceDN/>
        <w:bidi w:val="0"/>
        <w:adjustRightInd/>
        <w:snapToGrid/>
        <w:spacing w:line="400" w:lineRule="exact"/>
        <w:ind w:firstLine="57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采购需求：采购巴楚县人民医院大型医疗设备维保服务</w:t>
      </w:r>
    </w:p>
    <w:p w14:paraId="6081B996">
      <w:pPr>
        <w:pageBreakBefore w:val="0"/>
        <w:kinsoku/>
        <w:wordWrap/>
        <w:overflowPunct/>
        <w:topLinePunct w:val="0"/>
        <w:bidi w:val="0"/>
        <w:snapToGrid/>
        <w:spacing w:line="400" w:lineRule="exact"/>
        <w:ind w:firstLine="57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合同履约期限：1年(2026年7月-2027年6月)（具体情况由中标单位和业主在合同中约定）</w:t>
      </w:r>
    </w:p>
    <w:p w14:paraId="55363338">
      <w:pPr>
        <w:pageBreakBefore w:val="0"/>
        <w:kinsoku/>
        <w:wordWrap/>
        <w:overflowPunct/>
        <w:topLinePunct w:val="0"/>
        <w:bidi w:val="0"/>
        <w:snapToGrid/>
        <w:spacing w:line="400" w:lineRule="exact"/>
        <w:ind w:firstLine="576" w:firstLineChars="200"/>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服务地点:巴楚县人民医院（具体情况由中标单位和业主在合同中约定)。</w:t>
      </w:r>
    </w:p>
    <w:p w14:paraId="234C8531">
      <w:pPr>
        <w:pageBreakBefore w:val="0"/>
        <w:kinsoku/>
        <w:wordWrap/>
        <w:overflowPunct/>
        <w:topLinePunct w:val="0"/>
        <w:bidi w:val="0"/>
        <w:snapToGrid/>
        <w:spacing w:line="400" w:lineRule="exact"/>
        <w:ind w:firstLine="576"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rPr>
        <w:tab/>
      </w:r>
    </w:p>
    <w:p w14:paraId="2E10CEAC">
      <w:pPr>
        <w:pStyle w:val="4"/>
        <w:pageBreakBefore w:val="0"/>
        <w:kinsoku/>
        <w:wordWrap/>
        <w:overflowPunct/>
        <w:topLinePunct w:val="0"/>
        <w:bidi w:val="0"/>
        <w:snapToGrid/>
        <w:spacing w:before="0" w:line="400" w:lineRule="exact"/>
        <w:jc w:val="both"/>
        <w:textAlignment w:val="auto"/>
        <w:rPr>
          <w:rFonts w:ascii="黑体" w:hAnsi="黑体" w:cs="宋体"/>
          <w:b w:val="0"/>
          <w:sz w:val="28"/>
          <w:szCs w:val="28"/>
          <w:highlight w:val="none"/>
        </w:rPr>
      </w:pPr>
      <w:bookmarkStart w:id="9" w:name="_Toc35393630"/>
      <w:bookmarkStart w:id="10" w:name="_Toc35393799"/>
      <w:bookmarkStart w:id="11" w:name="_Toc28359013"/>
      <w:bookmarkStart w:id="12" w:name="_Toc28359090"/>
      <w:r>
        <w:rPr>
          <w:rFonts w:hint="eastAsia" w:ascii="黑体" w:hAnsi="黑体" w:cs="宋体"/>
          <w:b w:val="0"/>
          <w:sz w:val="28"/>
          <w:szCs w:val="28"/>
          <w:highlight w:val="none"/>
        </w:rPr>
        <w:t>二、申请人的资格要求：</w:t>
      </w:r>
      <w:bookmarkEnd w:id="9"/>
      <w:bookmarkEnd w:id="10"/>
      <w:bookmarkEnd w:id="11"/>
      <w:bookmarkEnd w:id="12"/>
    </w:p>
    <w:p w14:paraId="3480A4D6">
      <w:pPr>
        <w:pStyle w:val="17"/>
        <w:pageBreakBefore w:val="0"/>
        <w:kinsoku/>
        <w:wordWrap/>
        <w:overflowPunct/>
        <w:topLinePunct w:val="0"/>
        <w:bidi w:val="0"/>
        <w:snapToGrid/>
        <w:spacing w:before="0" w:beforeAutospacing="0" w:after="0" w:afterAutospacing="0" w:line="400" w:lineRule="exact"/>
        <w:ind w:firstLine="57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1.符合《中华人民共和国政府采购法》第二十二条的规定；</w:t>
      </w:r>
    </w:p>
    <w:p w14:paraId="71E240E8">
      <w:pPr>
        <w:pStyle w:val="17"/>
        <w:pageBreakBefore w:val="0"/>
        <w:kinsoku/>
        <w:wordWrap/>
        <w:overflowPunct/>
        <w:topLinePunct w:val="0"/>
        <w:bidi w:val="0"/>
        <w:snapToGrid/>
        <w:spacing w:before="0" w:beforeAutospacing="0" w:after="0" w:afterAutospacing="0" w:line="400" w:lineRule="exact"/>
        <w:ind w:firstLine="57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（1）具有独立承担民事责任的能力；</w:t>
      </w:r>
    </w:p>
    <w:p w14:paraId="3F94BE47">
      <w:pPr>
        <w:pStyle w:val="17"/>
        <w:pageBreakBefore w:val="0"/>
        <w:kinsoku/>
        <w:wordWrap/>
        <w:overflowPunct/>
        <w:topLinePunct w:val="0"/>
        <w:bidi w:val="0"/>
        <w:snapToGrid/>
        <w:spacing w:before="0" w:beforeAutospacing="0" w:after="0" w:afterAutospacing="0" w:line="400" w:lineRule="exact"/>
        <w:ind w:firstLine="57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（2）具有健全的财务会计制度；</w:t>
      </w:r>
    </w:p>
    <w:p w14:paraId="436A1375">
      <w:pPr>
        <w:pStyle w:val="17"/>
        <w:pageBreakBefore w:val="0"/>
        <w:kinsoku/>
        <w:wordWrap/>
        <w:overflowPunct/>
        <w:topLinePunct w:val="0"/>
        <w:bidi w:val="0"/>
        <w:snapToGrid/>
        <w:spacing w:before="0" w:beforeAutospacing="0" w:after="0" w:afterAutospacing="0" w:line="400" w:lineRule="exact"/>
        <w:ind w:firstLine="57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（3）具有履行合同所必需的设备和专业技术能力；</w:t>
      </w:r>
    </w:p>
    <w:p w14:paraId="1BAD6710">
      <w:pPr>
        <w:pStyle w:val="17"/>
        <w:pageBreakBefore w:val="0"/>
        <w:kinsoku/>
        <w:wordWrap/>
        <w:overflowPunct/>
        <w:topLinePunct w:val="0"/>
        <w:bidi w:val="0"/>
        <w:snapToGrid/>
        <w:spacing w:before="0" w:beforeAutospacing="0" w:after="0" w:afterAutospacing="0" w:line="400" w:lineRule="exact"/>
        <w:ind w:firstLine="57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（4）有依法缴纳税收和社会保障资金的良好记录；</w:t>
      </w:r>
    </w:p>
    <w:p w14:paraId="6E09F0ED">
      <w:pPr>
        <w:pStyle w:val="17"/>
        <w:pageBreakBefore w:val="0"/>
        <w:kinsoku/>
        <w:wordWrap/>
        <w:overflowPunct/>
        <w:topLinePunct w:val="0"/>
        <w:bidi w:val="0"/>
        <w:snapToGrid/>
        <w:spacing w:before="0" w:beforeAutospacing="0" w:after="0" w:afterAutospacing="0" w:line="400" w:lineRule="exact"/>
        <w:ind w:firstLine="57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（5）参加政府采购活动前三年内，在经营活动中没有重大违法记录；</w:t>
      </w:r>
    </w:p>
    <w:p w14:paraId="41BAA609">
      <w:pPr>
        <w:pStyle w:val="17"/>
        <w:pageBreakBefore w:val="0"/>
        <w:kinsoku/>
        <w:wordWrap/>
        <w:overflowPunct/>
        <w:topLinePunct w:val="0"/>
        <w:bidi w:val="0"/>
        <w:snapToGrid/>
        <w:spacing w:before="0" w:beforeAutospacing="0" w:after="0" w:afterAutospacing="0" w:line="400" w:lineRule="exact"/>
        <w:ind w:firstLine="57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（6）法律、行政法规规定的其他条件。</w:t>
      </w:r>
    </w:p>
    <w:p w14:paraId="40F8CB56">
      <w:pPr>
        <w:pStyle w:val="17"/>
        <w:pageBreakBefore w:val="0"/>
        <w:kinsoku/>
        <w:wordWrap/>
        <w:overflowPunct/>
        <w:topLinePunct w:val="0"/>
        <w:bidi w:val="0"/>
        <w:snapToGrid/>
        <w:spacing w:before="0" w:beforeAutospacing="0" w:after="0" w:afterAutospacing="0" w:line="400" w:lineRule="exact"/>
        <w:ind w:firstLine="57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14:paraId="65CE3B5A">
      <w:pPr>
        <w:pStyle w:val="17"/>
        <w:pageBreakBefore w:val="0"/>
        <w:kinsoku/>
        <w:wordWrap/>
        <w:overflowPunct/>
        <w:topLinePunct w:val="0"/>
        <w:bidi w:val="0"/>
        <w:snapToGrid/>
        <w:spacing w:before="0" w:beforeAutospacing="0" w:after="0" w:afterAutospacing="0" w:line="400" w:lineRule="exact"/>
        <w:ind w:firstLine="57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3.本项目的特定资格要求:无</w:t>
      </w:r>
      <w:bookmarkStart w:id="27" w:name="_GoBack"/>
      <w:bookmarkEnd w:id="27"/>
    </w:p>
    <w:p w14:paraId="098D9956">
      <w:pPr>
        <w:pageBreakBefore w:val="0"/>
        <w:kinsoku/>
        <w:wordWrap/>
        <w:overflowPunct/>
        <w:topLinePunct w:val="0"/>
        <w:bidi w:val="0"/>
        <w:snapToGrid/>
        <w:spacing w:line="400" w:lineRule="exact"/>
        <w:textAlignment w:val="auto"/>
        <w:rPr>
          <w:rFonts w:ascii="仿宋" w:hAnsi="仿宋" w:eastAsia="仿宋"/>
          <w:bCs/>
          <w:sz w:val="28"/>
          <w:szCs w:val="28"/>
          <w:highlight w:val="none"/>
        </w:rPr>
      </w:pPr>
      <w:r>
        <w:rPr>
          <w:rFonts w:hint="eastAsia" w:ascii="黑体" w:hAnsi="黑体" w:eastAsia="黑体" w:cs="宋体"/>
          <w:b w:val="0"/>
          <w:kern w:val="2"/>
          <w:sz w:val="28"/>
          <w:szCs w:val="28"/>
          <w:highlight w:val="none"/>
          <w:lang w:val="en-US" w:eastAsia="zh-CN" w:bidi="ar-SA"/>
        </w:rPr>
        <w:t>三、获取竞争性磋商文件时间。</w:t>
      </w:r>
      <w:r>
        <w:rPr>
          <w:rFonts w:hint="eastAsia" w:ascii="仿宋" w:hAnsi="仿宋" w:eastAsia="仿宋"/>
          <w:b/>
          <w:sz w:val="28"/>
          <w:szCs w:val="28"/>
          <w:highlight w:val="none"/>
        </w:rPr>
        <w:t xml:space="preserve">  </w:t>
      </w:r>
    </w:p>
    <w:p w14:paraId="741FEC46">
      <w:pPr>
        <w:pageBreakBefore w:val="0"/>
        <w:kinsoku/>
        <w:wordWrap/>
        <w:overflowPunct/>
        <w:topLinePunct w:val="0"/>
        <w:bidi w:val="0"/>
        <w:snapToGrid/>
        <w:spacing w:line="400" w:lineRule="exact"/>
        <w:ind w:firstLine="57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时间：</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lang w:eastAsia="zh-CN"/>
        </w:rPr>
        <w:t>日</w:t>
      </w:r>
      <w:r>
        <w:rPr>
          <w:rFonts w:hint="eastAsia" w:ascii="仿宋" w:hAnsi="仿宋" w:eastAsia="仿宋" w:cs="仿宋"/>
          <w:sz w:val="28"/>
          <w:szCs w:val="28"/>
          <w:highlight w:val="none"/>
        </w:rPr>
        <w:t>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日，每天上午00:00至12:00，下午12:00至23:</w:t>
      </w:r>
      <w:r>
        <w:rPr>
          <w:rFonts w:hint="eastAsia" w:ascii="仿宋" w:hAnsi="仿宋" w:eastAsia="仿宋" w:cs="仿宋"/>
          <w:sz w:val="28"/>
          <w:szCs w:val="28"/>
          <w:highlight w:val="none"/>
          <w:lang w:val="en-US" w:eastAsia="zh-CN"/>
        </w:rPr>
        <w:t>59</w:t>
      </w:r>
      <w:r>
        <w:rPr>
          <w:rFonts w:hint="eastAsia" w:ascii="仿宋" w:hAnsi="仿宋" w:eastAsia="仿宋" w:cs="仿宋"/>
          <w:sz w:val="28"/>
          <w:szCs w:val="28"/>
          <w:highlight w:val="none"/>
        </w:rPr>
        <w:t>（北京时间，法定节假日除外）</w:t>
      </w:r>
    </w:p>
    <w:p w14:paraId="321D987C">
      <w:pPr>
        <w:pageBreakBefore w:val="0"/>
        <w:kinsoku/>
        <w:wordWrap/>
        <w:overflowPunct/>
        <w:topLinePunct w:val="0"/>
        <w:bidi w:val="0"/>
        <w:snapToGrid/>
        <w:spacing w:line="400" w:lineRule="exact"/>
        <w:ind w:firstLine="57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地点：新疆政府采购网政采云平台（http://www.ccgp-xinjiang.gov.cn/）</w:t>
      </w:r>
    </w:p>
    <w:p w14:paraId="5DE6F994">
      <w:pPr>
        <w:pageBreakBefore w:val="0"/>
        <w:kinsoku/>
        <w:wordWrap/>
        <w:overflowPunct/>
        <w:topLinePunct w:val="0"/>
        <w:bidi w:val="0"/>
        <w:snapToGrid/>
        <w:spacing w:line="400" w:lineRule="exact"/>
        <w:ind w:firstLine="57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方式：线上获取（登录政府采购云平台→项目采购→获取采购文件→申请，审核通过后可下载采购文件）</w:t>
      </w:r>
    </w:p>
    <w:p w14:paraId="40F19883">
      <w:pPr>
        <w:pageBreakBefore w:val="0"/>
        <w:kinsoku/>
        <w:wordWrap/>
        <w:overflowPunct/>
        <w:topLinePunct w:val="0"/>
        <w:bidi w:val="0"/>
        <w:snapToGrid/>
        <w:spacing w:line="400" w:lineRule="exact"/>
        <w:ind w:firstLine="57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售价：0.00元</w:t>
      </w:r>
    </w:p>
    <w:p w14:paraId="2736B798">
      <w:pPr>
        <w:pageBreakBefore w:val="0"/>
        <w:kinsoku/>
        <w:wordWrap/>
        <w:overflowPunct/>
        <w:topLinePunct w:val="0"/>
        <w:bidi w:val="0"/>
        <w:snapToGrid/>
        <w:spacing w:line="400" w:lineRule="exact"/>
        <w:textAlignment w:val="auto"/>
        <w:rPr>
          <w:rFonts w:ascii="宋体" w:hAnsi="宋体" w:cs="宋体"/>
          <w:b/>
          <w:bCs/>
          <w:highlight w:val="none"/>
        </w:rPr>
      </w:pPr>
      <w:r>
        <w:rPr>
          <w:rFonts w:hint="eastAsia" w:ascii="黑体" w:hAnsi="黑体" w:eastAsia="黑体" w:cs="宋体"/>
          <w:b w:val="0"/>
          <w:kern w:val="2"/>
          <w:sz w:val="28"/>
          <w:szCs w:val="28"/>
          <w:highlight w:val="none"/>
          <w:lang w:val="en-US" w:eastAsia="zh-CN" w:bidi="ar-SA"/>
        </w:rPr>
        <w:t>四、</w:t>
      </w:r>
      <w:bookmarkStart w:id="13" w:name="_Toc9495"/>
      <w:bookmarkStart w:id="14" w:name="_Toc19911"/>
      <w:bookmarkStart w:id="15" w:name="_Toc16520"/>
      <w:bookmarkStart w:id="16" w:name="_Toc31490"/>
      <w:bookmarkStart w:id="17" w:name="_Toc28359094"/>
      <w:bookmarkStart w:id="18" w:name="_Toc35393634"/>
      <w:bookmarkStart w:id="19" w:name="_Toc28359017"/>
      <w:bookmarkStart w:id="20" w:name="_Toc35393803"/>
      <w:r>
        <w:rPr>
          <w:rFonts w:hint="eastAsia" w:ascii="黑体" w:hAnsi="黑体" w:eastAsia="黑体" w:cs="宋体"/>
          <w:b w:val="0"/>
          <w:kern w:val="2"/>
          <w:sz w:val="28"/>
          <w:szCs w:val="28"/>
          <w:highlight w:val="none"/>
          <w:lang w:val="en-US" w:eastAsia="zh-CN" w:bidi="ar-SA"/>
        </w:rPr>
        <w:t>提交投标文件截止时间、开标时间和地点</w:t>
      </w:r>
      <w:bookmarkEnd w:id="13"/>
      <w:bookmarkEnd w:id="14"/>
      <w:bookmarkEnd w:id="15"/>
      <w:bookmarkEnd w:id="16"/>
    </w:p>
    <w:p w14:paraId="4247ED9F">
      <w:pPr>
        <w:pageBreakBefore w:val="0"/>
        <w:kinsoku/>
        <w:wordWrap/>
        <w:overflowPunct/>
        <w:topLinePunct w:val="0"/>
        <w:bidi w:val="0"/>
        <w:snapToGrid/>
        <w:spacing w:line="400" w:lineRule="exact"/>
        <w:ind w:firstLine="57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2026年6月9日11点30分</w:t>
      </w:r>
      <w:r>
        <w:rPr>
          <w:rFonts w:hint="eastAsia" w:ascii="仿宋" w:hAnsi="仿宋" w:eastAsia="仿宋" w:cs="仿宋"/>
          <w:sz w:val="28"/>
          <w:szCs w:val="28"/>
          <w:highlight w:val="none"/>
        </w:rPr>
        <w:t>（北京时间）</w:t>
      </w:r>
    </w:p>
    <w:p w14:paraId="40D59CCE">
      <w:pPr>
        <w:spacing w:line="360" w:lineRule="auto"/>
        <w:ind w:firstLine="436" w:firstLineChars="200"/>
        <w:jc w:val="left"/>
        <w:rPr>
          <w:rFonts w:ascii="宋体" w:hAnsi="宋体" w:cs="宋体"/>
          <w:highlight w:val="none"/>
          <w:u w:val="single"/>
        </w:rPr>
      </w:pPr>
      <w:r>
        <w:rPr>
          <w:rFonts w:hint="eastAsia" w:ascii="宋体" w:hAnsi="宋体" w:cs="宋体"/>
          <w:highlight w:val="none"/>
        </w:rPr>
        <w:t>地点：政采云平台（https://login.zcygov.cn/user-login/#/login）</w:t>
      </w:r>
    </w:p>
    <w:p w14:paraId="47F8B43D">
      <w:pPr>
        <w:spacing w:line="360" w:lineRule="auto"/>
        <w:rPr>
          <w:rFonts w:ascii="黑体" w:hAnsi="黑体" w:cs="宋体"/>
          <w:sz w:val="28"/>
          <w:szCs w:val="28"/>
          <w:highlight w:val="none"/>
        </w:rPr>
      </w:pPr>
      <w:r>
        <w:rPr>
          <w:rFonts w:hint="eastAsia" w:ascii="黑体" w:hAnsi="黑体" w:eastAsia="黑体" w:cs="宋体"/>
          <w:b w:val="0"/>
          <w:kern w:val="2"/>
          <w:sz w:val="28"/>
          <w:szCs w:val="28"/>
          <w:highlight w:val="none"/>
          <w:lang w:val="en-US" w:eastAsia="zh-CN" w:bidi="ar-SA"/>
        </w:rPr>
        <w:t>五、公告期限</w:t>
      </w:r>
      <w:bookmarkEnd w:id="17"/>
      <w:bookmarkEnd w:id="18"/>
      <w:bookmarkEnd w:id="19"/>
      <w:bookmarkEnd w:id="20"/>
    </w:p>
    <w:p w14:paraId="01051514">
      <w:pPr>
        <w:spacing w:line="480" w:lineRule="exact"/>
        <w:ind w:firstLine="576" w:firstLineChars="200"/>
        <w:rPr>
          <w:rFonts w:ascii="仿宋" w:hAnsi="仿宋" w:eastAsia="仿宋" w:cs="宋体"/>
          <w:sz w:val="28"/>
          <w:szCs w:val="28"/>
          <w:highlight w:val="none"/>
        </w:rPr>
      </w:pPr>
      <w:r>
        <w:rPr>
          <w:rFonts w:hint="eastAsia" w:ascii="仿宋" w:hAnsi="仿宋" w:eastAsia="仿宋" w:cs="宋体"/>
          <w:sz w:val="28"/>
          <w:szCs w:val="28"/>
          <w:highlight w:val="none"/>
        </w:rPr>
        <w:t>自本公告发布之日起</w:t>
      </w:r>
      <w:r>
        <w:rPr>
          <w:rFonts w:hint="eastAsia" w:ascii="仿宋" w:hAnsi="仿宋" w:eastAsia="仿宋" w:cs="宋体"/>
          <w:color w:val="0000FF"/>
          <w:sz w:val="28"/>
          <w:szCs w:val="28"/>
          <w:highlight w:val="none"/>
        </w:rPr>
        <w:t>5</w:t>
      </w:r>
      <w:r>
        <w:rPr>
          <w:rFonts w:hint="eastAsia" w:ascii="仿宋" w:hAnsi="仿宋" w:eastAsia="仿宋" w:cs="宋体"/>
          <w:sz w:val="28"/>
          <w:szCs w:val="28"/>
          <w:highlight w:val="none"/>
        </w:rPr>
        <w:t>个工作日。</w:t>
      </w:r>
    </w:p>
    <w:p w14:paraId="5ACFEC7E">
      <w:pPr>
        <w:spacing w:line="360" w:lineRule="auto"/>
        <w:rPr>
          <w:rFonts w:hint="eastAsia" w:ascii="黑体" w:hAnsi="黑体" w:eastAsia="黑体" w:cs="宋体"/>
          <w:sz w:val="28"/>
          <w:szCs w:val="28"/>
          <w:highlight w:val="none"/>
        </w:rPr>
      </w:pPr>
      <w:bookmarkStart w:id="21" w:name="_Toc35393635"/>
      <w:bookmarkStart w:id="22" w:name="_Toc35393804"/>
      <w:r>
        <w:rPr>
          <w:rFonts w:hint="eastAsia" w:ascii="黑体" w:hAnsi="黑体" w:eastAsia="黑体" w:cs="宋体"/>
          <w:b w:val="0"/>
          <w:kern w:val="2"/>
          <w:sz w:val="28"/>
          <w:szCs w:val="28"/>
          <w:highlight w:val="none"/>
          <w:lang w:val="en-US" w:eastAsia="zh-CN" w:bidi="ar-SA"/>
        </w:rPr>
        <w:t>六、其他补充事宜</w:t>
      </w:r>
      <w:bookmarkEnd w:id="21"/>
      <w:bookmarkEnd w:id="22"/>
    </w:p>
    <w:p w14:paraId="3F789638">
      <w:pPr>
        <w:keepNext w:val="0"/>
        <w:keepLines w:val="0"/>
        <w:pageBreakBefore w:val="0"/>
        <w:widowControl w:val="0"/>
        <w:kinsoku/>
        <w:wordWrap/>
        <w:overflowPunct/>
        <w:topLinePunct w:val="0"/>
        <w:autoSpaceDE/>
        <w:autoSpaceDN/>
        <w:bidi w:val="0"/>
        <w:adjustRightInd/>
        <w:snapToGrid/>
        <w:spacing w:line="400" w:lineRule="exact"/>
        <w:ind w:firstLine="576" w:firstLineChars="200"/>
        <w:textAlignment w:val="auto"/>
        <w:rPr>
          <w:rFonts w:hint="eastAsia" w:ascii="仿宋" w:hAnsi="仿宋" w:eastAsia="仿宋" w:cstheme="minorBidi"/>
          <w:kern w:val="2"/>
          <w:sz w:val="28"/>
          <w:szCs w:val="28"/>
          <w:highlight w:val="none"/>
          <w:lang w:val="en-US" w:eastAsia="zh-CN" w:bidi="ar-SA"/>
        </w:rPr>
      </w:pPr>
      <w:bookmarkStart w:id="23" w:name="_Toc35393805"/>
      <w:bookmarkStart w:id="24" w:name="_Toc28359018"/>
      <w:bookmarkStart w:id="25" w:name="_Toc28359095"/>
      <w:bookmarkStart w:id="26" w:name="_Toc35393636"/>
      <w:r>
        <w:rPr>
          <w:rFonts w:hint="eastAsia" w:ascii="仿宋" w:hAnsi="仿宋" w:eastAsia="仿宋" w:cstheme="minorBidi"/>
          <w:kern w:val="2"/>
          <w:sz w:val="28"/>
          <w:szCs w:val="28"/>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4C4EF27C">
      <w:pPr>
        <w:keepNext w:val="0"/>
        <w:keepLines w:val="0"/>
        <w:pageBreakBefore w:val="0"/>
        <w:widowControl w:val="0"/>
        <w:kinsoku/>
        <w:wordWrap/>
        <w:overflowPunct/>
        <w:topLinePunct w:val="0"/>
        <w:autoSpaceDE/>
        <w:autoSpaceDN/>
        <w:bidi w:val="0"/>
        <w:adjustRightInd/>
        <w:snapToGrid/>
        <w:spacing w:line="400" w:lineRule="exact"/>
        <w:ind w:firstLine="57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2.本项目实行网上投标，采用电子投标文件(供应商须使用CA加密设备通过政采云电子投标客户端制作投标文件)。若供应商参与投标，自行承担投标一切费用。</w:t>
      </w:r>
    </w:p>
    <w:p w14:paraId="26ECC04C">
      <w:pPr>
        <w:keepNext w:val="0"/>
        <w:keepLines w:val="0"/>
        <w:pageBreakBefore w:val="0"/>
        <w:widowControl w:val="0"/>
        <w:kinsoku/>
        <w:wordWrap/>
        <w:overflowPunct/>
        <w:topLinePunct w:val="0"/>
        <w:autoSpaceDE/>
        <w:autoSpaceDN/>
        <w:bidi w:val="0"/>
        <w:adjustRightInd/>
        <w:snapToGrid/>
        <w:spacing w:line="400" w:lineRule="exact"/>
        <w:ind w:firstLine="57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14:paraId="30EE1EA8">
      <w:pPr>
        <w:keepNext w:val="0"/>
        <w:keepLines w:val="0"/>
        <w:pageBreakBefore w:val="0"/>
        <w:widowControl w:val="0"/>
        <w:kinsoku/>
        <w:wordWrap/>
        <w:overflowPunct/>
        <w:topLinePunct w:val="0"/>
        <w:autoSpaceDE/>
        <w:autoSpaceDN/>
        <w:bidi w:val="0"/>
        <w:adjustRightInd/>
        <w:snapToGrid/>
        <w:spacing w:line="400" w:lineRule="exact"/>
        <w:ind w:firstLine="57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4.供应商将政采云电子交易客户端下载、安装完成后，可通过账号密码或CA登录客户端进行投标文件制作。在使用政采云投标客户端时，建议使用 WIN7及以上操作系统。客户端请至新疆政府采购网400-881-7190进行咨询。</w:t>
      </w:r>
    </w:p>
    <w:p w14:paraId="1A783C86">
      <w:pPr>
        <w:keepNext w:val="0"/>
        <w:keepLines w:val="0"/>
        <w:pageBreakBefore w:val="0"/>
        <w:widowControl w:val="0"/>
        <w:kinsoku/>
        <w:wordWrap/>
        <w:overflowPunct/>
        <w:topLinePunct w:val="0"/>
        <w:autoSpaceDE/>
        <w:autoSpaceDN/>
        <w:bidi w:val="0"/>
        <w:adjustRightInd/>
        <w:snapToGrid/>
        <w:spacing w:line="400" w:lineRule="exact"/>
        <w:ind w:firstLine="57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5.供应商在开标时须使用制作加密电子投标文件所使用的CA锁及电脑，电脑须提前配置好浏览器（建议使用谷歌浏览器），以便开标时解锁。</w:t>
      </w:r>
    </w:p>
    <w:p w14:paraId="6240AE4D">
      <w:pPr>
        <w:keepNext w:val="0"/>
        <w:keepLines w:val="0"/>
        <w:pageBreakBefore w:val="0"/>
        <w:widowControl w:val="0"/>
        <w:kinsoku/>
        <w:wordWrap/>
        <w:overflowPunct/>
        <w:topLinePunct w:val="0"/>
        <w:autoSpaceDE/>
        <w:autoSpaceDN/>
        <w:bidi w:val="0"/>
        <w:adjustRightInd/>
        <w:snapToGrid/>
        <w:spacing w:line="400" w:lineRule="exact"/>
        <w:ind w:firstLine="57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6.投标保证金缴纳及确认时间：凡拟参加本次招标项目的供应商，必须在开标前将投标保证金汇入指定账户。投标保证金汇款凭证上用途栏应注明:招标项目名称和编号+投标保证金（字数不足可以简写项目名称）；采用保函形式的投标保证金，其保函需装订至投标文件中且所投标项及项目编号需使用国家通用语言文字，若投标文件中保函所保标项及项目编号未使用国家通用语言文字，否则，届时其投标将被拒绝。</w:t>
      </w:r>
    </w:p>
    <w:p w14:paraId="081A35C5">
      <w:pPr>
        <w:keepNext w:val="0"/>
        <w:keepLines w:val="0"/>
        <w:pageBreakBefore w:val="0"/>
        <w:widowControl w:val="0"/>
        <w:kinsoku/>
        <w:wordWrap/>
        <w:overflowPunct/>
        <w:topLinePunct w:val="0"/>
        <w:autoSpaceDE/>
        <w:autoSpaceDN/>
        <w:bidi w:val="0"/>
        <w:adjustRightInd/>
        <w:snapToGrid/>
        <w:spacing w:line="400" w:lineRule="exact"/>
        <w:ind w:firstLine="576" w:firstLineChars="200"/>
        <w:textAlignment w:val="auto"/>
        <w:rPr>
          <w:rFonts w:ascii="宋体" w:hAnsi="宋体" w:cs="宋体"/>
          <w:highlight w:val="none"/>
        </w:rPr>
      </w:pPr>
      <w:r>
        <w:rPr>
          <w:rFonts w:hint="eastAsia" w:ascii="仿宋" w:hAnsi="仿宋" w:eastAsia="仿宋" w:cstheme="minorBidi"/>
          <w:kern w:val="2"/>
          <w:sz w:val="28"/>
          <w:szCs w:val="28"/>
          <w:highlight w:val="none"/>
          <w:lang w:val="en-US" w:eastAsia="zh-CN" w:bidi="ar-SA"/>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7190CFA5">
      <w:pPr>
        <w:pStyle w:val="4"/>
        <w:spacing w:line="480" w:lineRule="exact"/>
        <w:jc w:val="both"/>
        <w:rPr>
          <w:rFonts w:hint="eastAsia" w:ascii="黑体" w:hAnsi="黑体" w:eastAsia="黑体" w:cs="宋体"/>
          <w:b w:val="0"/>
          <w:kern w:val="2"/>
          <w:sz w:val="28"/>
          <w:szCs w:val="28"/>
          <w:highlight w:val="none"/>
          <w:lang w:val="en-US" w:eastAsia="zh-CN" w:bidi="ar-SA"/>
        </w:rPr>
      </w:pPr>
      <w:r>
        <w:rPr>
          <w:rFonts w:hint="eastAsia" w:ascii="黑体" w:hAnsi="黑体" w:eastAsia="黑体" w:cs="宋体"/>
          <w:b w:val="0"/>
          <w:kern w:val="2"/>
          <w:sz w:val="28"/>
          <w:szCs w:val="28"/>
          <w:highlight w:val="none"/>
          <w:lang w:val="en-US" w:eastAsia="zh-CN" w:bidi="ar-SA"/>
        </w:rPr>
        <w:t>七、凡对本次采购提出询问，请按以下方式联系。</w:t>
      </w:r>
      <w:bookmarkEnd w:id="23"/>
      <w:bookmarkEnd w:id="24"/>
      <w:bookmarkEnd w:id="25"/>
      <w:bookmarkEnd w:id="26"/>
    </w:p>
    <w:p w14:paraId="603A1543">
      <w:pPr>
        <w:widowControl/>
        <w:spacing w:line="400" w:lineRule="exact"/>
        <w:ind w:firstLine="576"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1.采购人信息</w:t>
      </w:r>
    </w:p>
    <w:p w14:paraId="66BF45C6">
      <w:pPr>
        <w:spacing w:line="400" w:lineRule="exact"/>
        <w:ind w:firstLine="576"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名 称：巴楚县人民医院 </w:t>
      </w:r>
    </w:p>
    <w:p w14:paraId="45A488D2">
      <w:pPr>
        <w:spacing w:line="400" w:lineRule="exact"/>
        <w:ind w:firstLine="576" w:firstLineChars="200"/>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lang w:eastAsia="zh-CN"/>
        </w:rPr>
        <w:t>联系人：</w:t>
      </w:r>
      <w:r>
        <w:rPr>
          <w:rFonts w:hint="eastAsia" w:ascii="仿宋" w:hAnsi="仿宋" w:eastAsia="仿宋"/>
          <w:sz w:val="28"/>
          <w:szCs w:val="28"/>
          <w:highlight w:val="none"/>
          <w:lang w:val="en-US" w:eastAsia="zh-CN"/>
        </w:rPr>
        <w:t>李猛</w:t>
      </w:r>
    </w:p>
    <w:p w14:paraId="5253661E">
      <w:pPr>
        <w:spacing w:line="400" w:lineRule="exact"/>
        <w:ind w:firstLine="576" w:firstLineChars="200"/>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lang w:eastAsia="zh-CN"/>
        </w:rPr>
        <w:t>地址：巴楚县世纪大道四大班子联合办公楼</w:t>
      </w:r>
    </w:p>
    <w:p w14:paraId="02B075E7">
      <w:pPr>
        <w:spacing w:line="400" w:lineRule="exact"/>
        <w:ind w:firstLine="576" w:firstLineChars="200"/>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lang w:eastAsia="zh-CN"/>
        </w:rPr>
        <w:t>联系方式：</w:t>
      </w:r>
      <w:r>
        <w:rPr>
          <w:rFonts w:hint="eastAsia" w:ascii="仿宋" w:hAnsi="仿宋" w:eastAsia="仿宋"/>
          <w:sz w:val="28"/>
          <w:szCs w:val="28"/>
          <w:highlight w:val="none"/>
          <w:lang w:val="en-US" w:eastAsia="zh-CN"/>
        </w:rPr>
        <w:t>18095812334</w:t>
      </w:r>
    </w:p>
    <w:p w14:paraId="3B1CF426">
      <w:pPr>
        <w:spacing w:line="400" w:lineRule="exact"/>
        <w:ind w:firstLine="576"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2、采购代理机构信息</w:t>
      </w:r>
    </w:p>
    <w:p w14:paraId="13FCAF28">
      <w:pPr>
        <w:spacing w:line="400" w:lineRule="exact"/>
        <w:ind w:firstLine="576"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eastAsia="zh-CN"/>
        </w:rPr>
        <w:t>巴楚县政府采购和工程招投标服务中心</w:t>
      </w:r>
    </w:p>
    <w:p w14:paraId="4A7EF4F0">
      <w:pPr>
        <w:spacing w:line="400" w:lineRule="exact"/>
        <w:ind w:firstLine="576"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地　址：</w:t>
      </w:r>
      <w:r>
        <w:rPr>
          <w:rFonts w:hint="eastAsia" w:ascii="仿宋" w:hAnsi="仿宋" w:eastAsia="仿宋"/>
          <w:sz w:val="28"/>
          <w:szCs w:val="28"/>
          <w:highlight w:val="none"/>
          <w:lang w:eastAsia="zh-CN"/>
        </w:rPr>
        <w:t>巴楚县扶贫孵化产业园办公楼五楼</w:t>
      </w:r>
    </w:p>
    <w:p w14:paraId="635941BC">
      <w:pPr>
        <w:spacing w:line="400" w:lineRule="exact"/>
        <w:ind w:firstLine="576" w:firstLineChars="200"/>
        <w:rPr>
          <w:rFonts w:ascii="仿宋" w:hAnsi="仿宋" w:eastAsia="仿宋"/>
          <w:sz w:val="28"/>
          <w:szCs w:val="28"/>
          <w:highlight w:val="none"/>
        </w:rPr>
      </w:pPr>
      <w:r>
        <w:rPr>
          <w:rFonts w:hint="eastAsia" w:ascii="仿宋" w:hAnsi="仿宋" w:eastAsia="仿宋"/>
          <w:sz w:val="28"/>
          <w:szCs w:val="28"/>
          <w:highlight w:val="none"/>
        </w:rPr>
        <w:t>联系方式：0998-5720880</w:t>
      </w:r>
    </w:p>
    <w:p w14:paraId="5FB5C878">
      <w:pPr>
        <w:widowControl/>
        <w:spacing w:line="400" w:lineRule="exact"/>
        <w:ind w:firstLine="576"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3.监督单位：巴楚县政府采购管理办公室</w:t>
      </w:r>
    </w:p>
    <w:p w14:paraId="1279A78F">
      <w:pPr>
        <w:widowControl/>
        <w:spacing w:line="400" w:lineRule="exact"/>
        <w:ind w:firstLine="576"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联系人： 陈</w:t>
      </w:r>
      <w:r>
        <w:rPr>
          <w:rFonts w:hint="eastAsia" w:ascii="仿宋" w:hAnsi="仿宋" w:eastAsia="仿宋" w:cs="宋体"/>
          <w:sz w:val="28"/>
          <w:szCs w:val="28"/>
          <w:highlight w:val="none"/>
          <w:lang w:val="en-US" w:eastAsia="zh-CN"/>
        </w:rPr>
        <w:t>女士</w:t>
      </w:r>
    </w:p>
    <w:p w14:paraId="7E9C93F7">
      <w:pPr>
        <w:widowControl/>
        <w:spacing w:line="400" w:lineRule="exact"/>
        <w:ind w:firstLine="576"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监督投诉电话：0998-6210069</w:t>
      </w:r>
    </w:p>
    <w:p w14:paraId="459DEAC4">
      <w:pPr>
        <w:spacing w:line="400" w:lineRule="exact"/>
        <w:ind w:firstLine="576" w:firstLineChars="200"/>
        <w:rPr>
          <w:rFonts w:ascii="仿宋" w:hAnsi="仿宋" w:eastAsia="仿宋"/>
          <w:sz w:val="28"/>
          <w:szCs w:val="28"/>
          <w:highlight w:val="none"/>
        </w:rPr>
      </w:pPr>
      <w:r>
        <w:rPr>
          <w:rFonts w:hint="eastAsia" w:ascii="仿宋" w:hAnsi="仿宋" w:eastAsia="仿宋" w:cs="宋体"/>
          <w:sz w:val="28"/>
          <w:szCs w:val="28"/>
          <w:highlight w:val="none"/>
        </w:rPr>
        <w:t>地  址：</w:t>
      </w:r>
      <w:r>
        <w:rPr>
          <w:rFonts w:hint="eastAsia" w:ascii="仿宋" w:hAnsi="仿宋" w:eastAsia="仿宋"/>
          <w:sz w:val="28"/>
          <w:szCs w:val="28"/>
          <w:highlight w:val="none"/>
        </w:rPr>
        <w:t>巴楚县财政大楼6楼</w:t>
      </w:r>
    </w:p>
    <w:bookmarkEnd w:id="0"/>
    <w:bookmarkEnd w:id="1"/>
    <w:bookmarkEnd w:id="2"/>
    <w:bookmarkEnd w:id="3"/>
    <w:bookmarkEnd w:id="4"/>
    <w:p w14:paraId="2CA81302"/>
    <w:sectPr>
      <w:headerReference r:id="rId3" w:type="default"/>
      <w:footerReference r:id="rId4" w:type="default"/>
      <w:pgSz w:w="11905" w:h="16838"/>
      <w:pgMar w:top="1440" w:right="1797" w:bottom="1440" w:left="1797" w:header="851" w:footer="992" w:gutter="0"/>
      <w:cols w:space="0" w:num="1"/>
      <w:rtlGutter w:val="0"/>
      <w:docGrid w:type="linesAndChars" w:linePitch="332" w:charSpace="17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596416-EA44-4D1B-88E6-AB78420EB4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decorative"/>
    <w:pitch w:val="default"/>
    <w:sig w:usb0="00000001" w:usb1="080E0000" w:usb2="00000000" w:usb3="00000000" w:csb0="00040000" w:csb1="00000000"/>
    <w:embedRegular r:id="rId2" w:fontKey="{B2343941-303E-4E3B-8975-9F7DAEF07FE1}"/>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3" w:fontKey="{EACAD949-8581-4A49-A88E-CD296A01B857}"/>
  </w:font>
  <w:font w:name="仿宋">
    <w:panose1 w:val="02010609060101010101"/>
    <w:charset w:val="86"/>
    <w:family w:val="modern"/>
    <w:pitch w:val="default"/>
    <w:sig w:usb0="800002BF" w:usb1="38CF7CFA" w:usb2="00000016" w:usb3="00000000" w:csb0="00040001" w:csb1="00000000"/>
    <w:embedRegular r:id="rId4" w:fontKey="{9CB26923-559F-436B-BE6C-F38FA9D456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90718">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51B7A8E">
                          <w:pPr>
                            <w:pStyle w:val="13"/>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14:paraId="651B7A8E">
                    <w:pPr>
                      <w:pStyle w:val="13"/>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8E7A2">
    <w:pPr>
      <w:pStyle w:val="14"/>
      <w:pBdr>
        <w:bottom w:val="double" w:color="auto" w:sz="8"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documentProtection w:enforcement="0"/>
  <w:defaultTabStop w:val="420"/>
  <w:drawingGridHorizontalSpacing w:val="109"/>
  <w:drawingGridVerticalSpacing w:val="16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77370"/>
    <w:rsid w:val="00DA6DE1"/>
    <w:rsid w:val="00FE1942"/>
    <w:rsid w:val="016B5E9B"/>
    <w:rsid w:val="01AB3B71"/>
    <w:rsid w:val="01CB581D"/>
    <w:rsid w:val="02F51A63"/>
    <w:rsid w:val="035F22B0"/>
    <w:rsid w:val="03A6394D"/>
    <w:rsid w:val="056C28B5"/>
    <w:rsid w:val="05EE39E1"/>
    <w:rsid w:val="06400C4E"/>
    <w:rsid w:val="06A75CA3"/>
    <w:rsid w:val="06E72E78"/>
    <w:rsid w:val="07317862"/>
    <w:rsid w:val="0797664C"/>
    <w:rsid w:val="079C0106"/>
    <w:rsid w:val="08365E65"/>
    <w:rsid w:val="088028C7"/>
    <w:rsid w:val="088E0328"/>
    <w:rsid w:val="0907174F"/>
    <w:rsid w:val="094C0B6D"/>
    <w:rsid w:val="0A650C83"/>
    <w:rsid w:val="0AD41965"/>
    <w:rsid w:val="0C4548C9"/>
    <w:rsid w:val="0C4E1A7B"/>
    <w:rsid w:val="0D0E001F"/>
    <w:rsid w:val="0D631FD2"/>
    <w:rsid w:val="0DFC545B"/>
    <w:rsid w:val="0ECA07E3"/>
    <w:rsid w:val="0F3F5F47"/>
    <w:rsid w:val="1056287C"/>
    <w:rsid w:val="107240FA"/>
    <w:rsid w:val="110662D0"/>
    <w:rsid w:val="11140D0D"/>
    <w:rsid w:val="118E7896"/>
    <w:rsid w:val="11A6405B"/>
    <w:rsid w:val="11AE2F61"/>
    <w:rsid w:val="13EB21F9"/>
    <w:rsid w:val="14024FE7"/>
    <w:rsid w:val="14264FE0"/>
    <w:rsid w:val="14FB2910"/>
    <w:rsid w:val="15572A1D"/>
    <w:rsid w:val="159F3C0A"/>
    <w:rsid w:val="15C727F2"/>
    <w:rsid w:val="1675655A"/>
    <w:rsid w:val="17AB1339"/>
    <w:rsid w:val="181D60A2"/>
    <w:rsid w:val="1B586FF5"/>
    <w:rsid w:val="1BC947C4"/>
    <w:rsid w:val="1BE96B63"/>
    <w:rsid w:val="1C694603"/>
    <w:rsid w:val="1C8F393E"/>
    <w:rsid w:val="1D540DB7"/>
    <w:rsid w:val="1DBA354F"/>
    <w:rsid w:val="1E270330"/>
    <w:rsid w:val="1E32011D"/>
    <w:rsid w:val="1EC14E74"/>
    <w:rsid w:val="1EDB1A02"/>
    <w:rsid w:val="1F212F73"/>
    <w:rsid w:val="201A5EF1"/>
    <w:rsid w:val="20365EA1"/>
    <w:rsid w:val="20C95E29"/>
    <w:rsid w:val="21A65541"/>
    <w:rsid w:val="22045743"/>
    <w:rsid w:val="22817FCA"/>
    <w:rsid w:val="235A28E6"/>
    <w:rsid w:val="23D9610A"/>
    <w:rsid w:val="24271D5D"/>
    <w:rsid w:val="24621D41"/>
    <w:rsid w:val="24EF58C2"/>
    <w:rsid w:val="25284930"/>
    <w:rsid w:val="253C3621"/>
    <w:rsid w:val="26195E0C"/>
    <w:rsid w:val="262B0B7B"/>
    <w:rsid w:val="26324548"/>
    <w:rsid w:val="26702630"/>
    <w:rsid w:val="26BC1D0D"/>
    <w:rsid w:val="27826579"/>
    <w:rsid w:val="28E64483"/>
    <w:rsid w:val="29127DD1"/>
    <w:rsid w:val="2A2B41F9"/>
    <w:rsid w:val="2A5C7555"/>
    <w:rsid w:val="2AB120BA"/>
    <w:rsid w:val="2AE9690F"/>
    <w:rsid w:val="2BA351CF"/>
    <w:rsid w:val="2C233D76"/>
    <w:rsid w:val="2C4C2734"/>
    <w:rsid w:val="2C620DE5"/>
    <w:rsid w:val="2D3701F6"/>
    <w:rsid w:val="2DC07DFB"/>
    <w:rsid w:val="2E692241"/>
    <w:rsid w:val="2F104DB2"/>
    <w:rsid w:val="30803872"/>
    <w:rsid w:val="30ED7159"/>
    <w:rsid w:val="310972F2"/>
    <w:rsid w:val="3227780F"/>
    <w:rsid w:val="33664FA1"/>
    <w:rsid w:val="337577FA"/>
    <w:rsid w:val="34F7491C"/>
    <w:rsid w:val="35C3647F"/>
    <w:rsid w:val="362C716D"/>
    <w:rsid w:val="390F7E89"/>
    <w:rsid w:val="3AB74334"/>
    <w:rsid w:val="3AF92B9E"/>
    <w:rsid w:val="3B862684"/>
    <w:rsid w:val="3BBF4813"/>
    <w:rsid w:val="3D307460"/>
    <w:rsid w:val="3D6C0470"/>
    <w:rsid w:val="3D9904A8"/>
    <w:rsid w:val="3DC00A44"/>
    <w:rsid w:val="3DE96EFA"/>
    <w:rsid w:val="3F0538C0"/>
    <w:rsid w:val="401D775A"/>
    <w:rsid w:val="407E1B9F"/>
    <w:rsid w:val="408E2E4C"/>
    <w:rsid w:val="40AD2461"/>
    <w:rsid w:val="42005999"/>
    <w:rsid w:val="4251506E"/>
    <w:rsid w:val="43522F13"/>
    <w:rsid w:val="43A64DE7"/>
    <w:rsid w:val="44890EAD"/>
    <w:rsid w:val="4552724E"/>
    <w:rsid w:val="45B61DB8"/>
    <w:rsid w:val="45ED3300"/>
    <w:rsid w:val="46B300A5"/>
    <w:rsid w:val="46E841F3"/>
    <w:rsid w:val="48F52BF7"/>
    <w:rsid w:val="49BE123B"/>
    <w:rsid w:val="4AC9798C"/>
    <w:rsid w:val="4AEC627C"/>
    <w:rsid w:val="4B874772"/>
    <w:rsid w:val="4D0527A4"/>
    <w:rsid w:val="4E7740AE"/>
    <w:rsid w:val="4E8A5A38"/>
    <w:rsid w:val="4E9359FC"/>
    <w:rsid w:val="4EB16D0F"/>
    <w:rsid w:val="4EE74D90"/>
    <w:rsid w:val="4F196F13"/>
    <w:rsid w:val="4F672375"/>
    <w:rsid w:val="4F9F1B0F"/>
    <w:rsid w:val="4FDD6193"/>
    <w:rsid w:val="502435D3"/>
    <w:rsid w:val="50746AF7"/>
    <w:rsid w:val="528745E9"/>
    <w:rsid w:val="52927709"/>
    <w:rsid w:val="53363717"/>
    <w:rsid w:val="53D86C45"/>
    <w:rsid w:val="55B6370E"/>
    <w:rsid w:val="57585699"/>
    <w:rsid w:val="57A105CB"/>
    <w:rsid w:val="57F33DD7"/>
    <w:rsid w:val="580A1AEF"/>
    <w:rsid w:val="58284E35"/>
    <w:rsid w:val="58944B74"/>
    <w:rsid w:val="58CD3249"/>
    <w:rsid w:val="58EA22FF"/>
    <w:rsid w:val="5AA20705"/>
    <w:rsid w:val="5AC37762"/>
    <w:rsid w:val="5AD31F71"/>
    <w:rsid w:val="5AF0321E"/>
    <w:rsid w:val="5B09111D"/>
    <w:rsid w:val="5B180A49"/>
    <w:rsid w:val="5B632F07"/>
    <w:rsid w:val="5D042FB1"/>
    <w:rsid w:val="5D384E12"/>
    <w:rsid w:val="5D9B60DE"/>
    <w:rsid w:val="5D9E461E"/>
    <w:rsid w:val="5DFC60F9"/>
    <w:rsid w:val="5E0D1758"/>
    <w:rsid w:val="5E0E620D"/>
    <w:rsid w:val="5F032CC5"/>
    <w:rsid w:val="60213E7A"/>
    <w:rsid w:val="609B00D0"/>
    <w:rsid w:val="60E6759D"/>
    <w:rsid w:val="61095898"/>
    <w:rsid w:val="63750765"/>
    <w:rsid w:val="64CE041C"/>
    <w:rsid w:val="668D4017"/>
    <w:rsid w:val="67177D85"/>
    <w:rsid w:val="676E3E49"/>
    <w:rsid w:val="68301652"/>
    <w:rsid w:val="687C7E7F"/>
    <w:rsid w:val="689B0928"/>
    <w:rsid w:val="69015015"/>
    <w:rsid w:val="69501630"/>
    <w:rsid w:val="6A2627B9"/>
    <w:rsid w:val="6A5F5CCB"/>
    <w:rsid w:val="6B364DD2"/>
    <w:rsid w:val="6BF40694"/>
    <w:rsid w:val="6D0019E7"/>
    <w:rsid w:val="6E331948"/>
    <w:rsid w:val="6FCF56A0"/>
    <w:rsid w:val="7033487B"/>
    <w:rsid w:val="707324D0"/>
    <w:rsid w:val="71022686"/>
    <w:rsid w:val="71E76CD1"/>
    <w:rsid w:val="731354B7"/>
    <w:rsid w:val="74EC138B"/>
    <w:rsid w:val="77E67A2B"/>
    <w:rsid w:val="78047EB1"/>
    <w:rsid w:val="7855712F"/>
    <w:rsid w:val="79314CD6"/>
    <w:rsid w:val="7B3A4316"/>
    <w:rsid w:val="7B6C0247"/>
    <w:rsid w:val="7BB816DF"/>
    <w:rsid w:val="7BD209F2"/>
    <w:rsid w:val="7C3F4363"/>
    <w:rsid w:val="7CAC06E0"/>
    <w:rsid w:val="7CC77E2B"/>
    <w:rsid w:val="7CE42605"/>
    <w:rsid w:val="7D360B0D"/>
    <w:rsid w:val="7D9113E3"/>
    <w:rsid w:val="7E537B74"/>
    <w:rsid w:val="7F567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szCs w:val="20"/>
      <w:u w:val="single"/>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rPr>
      <w:kern w:val="2"/>
      <w:sz w:val="21"/>
      <w:szCs w:val="20"/>
    </w:rPr>
  </w:style>
  <w:style w:type="paragraph" w:styleId="6">
    <w:name w:val="Normal Indent"/>
    <w:basedOn w:val="1"/>
    <w:next w:val="1"/>
    <w:qFormat/>
    <w:uiPriority w:val="99"/>
    <w:pPr>
      <w:autoSpaceDE w:val="0"/>
      <w:autoSpaceDN w:val="0"/>
      <w:adjustRightInd w:val="0"/>
      <w:ind w:firstLine="420"/>
      <w:jc w:val="left"/>
    </w:pPr>
    <w:rPr>
      <w:rFonts w:ascii="宋体"/>
      <w:szCs w:val="20"/>
    </w:rPr>
  </w:style>
  <w:style w:type="paragraph" w:styleId="7">
    <w:name w:val="index 5"/>
    <w:basedOn w:val="1"/>
    <w:next w:val="1"/>
    <w:qFormat/>
    <w:uiPriority w:val="0"/>
    <w:pPr>
      <w:ind w:left="800" w:leftChars="800"/>
    </w:pPr>
    <w:rPr>
      <w:szCs w:val="20"/>
      <w:lang w:bidi="he-IL"/>
    </w:rPr>
  </w:style>
  <w:style w:type="paragraph" w:styleId="8">
    <w:name w:val="toa heading"/>
    <w:basedOn w:val="1"/>
    <w:next w:val="1"/>
    <w:qFormat/>
    <w:uiPriority w:val="0"/>
    <w:pPr>
      <w:spacing w:before="120"/>
    </w:pPr>
    <w:rPr>
      <w:rFonts w:ascii="Cambria" w:hAnsi="Cambria"/>
    </w:rPr>
  </w:style>
  <w:style w:type="paragraph" w:styleId="9">
    <w:name w:val="Body Text"/>
    <w:basedOn w:val="1"/>
    <w:next w:val="1"/>
    <w:qFormat/>
    <w:uiPriority w:val="0"/>
    <w:pPr>
      <w:tabs>
        <w:tab w:val="left" w:pos="567"/>
      </w:tabs>
      <w:spacing w:before="120" w:line="22" w:lineRule="atLeast"/>
    </w:pPr>
    <w:rPr>
      <w:rFonts w:ascii="宋体" w:hAnsi="宋体"/>
    </w:rPr>
  </w:style>
  <w:style w:type="paragraph" w:styleId="10">
    <w:name w:val="Body Text Indent"/>
    <w:basedOn w:val="1"/>
    <w:qFormat/>
    <w:uiPriority w:val="0"/>
    <w:pPr>
      <w:spacing w:line="360" w:lineRule="auto"/>
      <w:ind w:firstLine="570"/>
    </w:pPr>
    <w:rPr>
      <w:sz w:val="24"/>
    </w:rPr>
  </w:style>
  <w:style w:type="paragraph" w:styleId="11">
    <w:name w:val="toc 5"/>
    <w:basedOn w:val="1"/>
    <w:next w:val="1"/>
    <w:qFormat/>
    <w:uiPriority w:val="0"/>
    <w:pPr>
      <w:ind w:left="1680" w:leftChars="800"/>
    </w:pPr>
  </w:style>
  <w:style w:type="paragraph" w:styleId="12">
    <w:name w:val="Plain Text"/>
    <w:basedOn w:val="1"/>
    <w:qFormat/>
    <w:uiPriority w:val="0"/>
    <w:rPr>
      <w:rFonts w:ascii="宋体" w:hAnsi="Courier New"/>
      <w:szCs w:val="22"/>
    </w:rPr>
  </w:style>
  <w:style w:type="paragraph" w:styleId="13">
    <w:name w:val="footer"/>
    <w:basedOn w:val="1"/>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next w:val="7"/>
    <w:qFormat/>
    <w:uiPriority w:val="0"/>
    <w:pPr>
      <w:snapToGrid w:val="0"/>
      <w:jc w:val="left"/>
    </w:pPr>
    <w:rPr>
      <w:sz w:val="18"/>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rPr>
  </w:style>
  <w:style w:type="paragraph" w:styleId="18">
    <w:name w:val="Body Text First Indent 2"/>
    <w:basedOn w:val="10"/>
    <w:qFormat/>
    <w:uiPriority w:val="0"/>
    <w:pPr>
      <w:ind w:firstLine="420" w:firstLineChars="200"/>
    </w:pPr>
  </w:style>
  <w:style w:type="table" w:styleId="20">
    <w:name w:val="Table Grid"/>
    <w:basedOn w:val="1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rPr>
      <w:rFonts w:ascii="Times New Roman" w:hAnsi="Times New Roman" w:eastAsia="宋体" w:cs="Times New Roman"/>
    </w:rPr>
  </w:style>
  <w:style w:type="paragraph" w:customStyle="1" w:styleId="24">
    <w:name w:val="样式 表内容 + 行距: 固定值 28 磅"/>
    <w:basedOn w:val="25"/>
    <w:qFormat/>
    <w:uiPriority w:val="0"/>
    <w:pPr>
      <w:spacing w:line="240" w:lineRule="auto"/>
    </w:pPr>
    <w:rPr>
      <w:rFonts w:cs="宋体"/>
      <w:szCs w:val="20"/>
    </w:rPr>
  </w:style>
  <w:style w:type="paragraph" w:customStyle="1" w:styleId="25">
    <w:name w:val="表内容"/>
    <w:basedOn w:val="1"/>
    <w:next w:val="1"/>
    <w:qFormat/>
    <w:uiPriority w:val="0"/>
    <w:pPr>
      <w:jc w:val="center"/>
    </w:pPr>
    <w:rPr>
      <w:rFonts w:ascii="宋体" w:hAnsi="宋体"/>
    </w:rPr>
  </w:style>
  <w:style w:type="paragraph" w:customStyle="1" w:styleId="26">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7">
    <w:name w:val="NOTE_Normal"/>
    <w:basedOn w:val="1"/>
    <w:next w:val="9"/>
    <w:qFormat/>
    <w:uiPriority w:val="0"/>
  </w:style>
  <w:style w:type="paragraph" w:customStyle="1" w:styleId="28">
    <w:name w:val="Table Paragraph"/>
    <w:basedOn w:val="1"/>
    <w:qFormat/>
    <w:uiPriority w:val="1"/>
    <w:rPr>
      <w:rFonts w:ascii="宋体" w:hAnsi="宋体" w:eastAsia="宋体" w:cs="宋体"/>
    </w:rPr>
  </w:style>
  <w:style w:type="paragraph" w:customStyle="1" w:styleId="29">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缩进1"/>
    <w:basedOn w:val="1"/>
    <w:qFormat/>
    <w:uiPriority w:val="0"/>
    <w:pPr>
      <w:autoSpaceDE w:val="0"/>
      <w:autoSpaceDN w:val="0"/>
      <w:adjustRightInd w:val="0"/>
      <w:ind w:firstLine="420"/>
      <w:jc w:val="left"/>
    </w:pPr>
    <w:rPr>
      <w:rFonts w:ascii="宋体"/>
      <w:szCs w:val="22"/>
    </w:rPr>
  </w:style>
  <w:style w:type="paragraph" w:customStyle="1" w:styleId="31">
    <w:name w:val="索引 11"/>
    <w:basedOn w:val="1"/>
    <w:next w:val="1"/>
    <w:qFormat/>
    <w:uiPriority w:val="0"/>
    <w:pPr>
      <w:spacing w:line="360" w:lineRule="auto"/>
    </w:pPr>
    <w:rPr>
      <w:rFonts w:ascii="仿宋_GB2312" w:eastAsia="仿宋_GB2312"/>
      <w:szCs w:val="20"/>
    </w:rPr>
  </w:style>
  <w:style w:type="paragraph" w:customStyle="1" w:styleId="32">
    <w:name w:val="纯文本1"/>
    <w:basedOn w:val="1"/>
    <w:qFormat/>
    <w:uiPriority w:val="99"/>
    <w:rPr>
      <w:rFonts w:ascii="宋体" w:hAnsi="Courier New"/>
      <w:szCs w:val="22"/>
    </w:rPr>
  </w:style>
  <w:style w:type="paragraph" w:customStyle="1" w:styleId="33">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3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5">
    <w:name w:val="Table Text"/>
    <w:basedOn w:val="1"/>
    <w:semiHidden/>
    <w:qFormat/>
    <w:uiPriority w:val="0"/>
    <w:rPr>
      <w:rFonts w:ascii="宋体" w:hAnsi="宋体" w:eastAsia="宋体" w:cs="宋体"/>
      <w:sz w:val="27"/>
      <w:szCs w:val="27"/>
      <w:lang w:val="en-US" w:eastAsia="en-US" w:bidi="ar-SA"/>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character" w:customStyle="1" w:styleId="37">
    <w:name w:val="font01"/>
    <w:basedOn w:val="21"/>
    <w:qFormat/>
    <w:uiPriority w:val="0"/>
    <w:rPr>
      <w:rFonts w:hint="eastAsia" w:ascii="宋体" w:hAnsi="宋体" w:eastAsia="宋体" w:cs="宋体"/>
      <w:color w:val="000000"/>
      <w:sz w:val="22"/>
      <w:szCs w:val="22"/>
      <w:u w:val="none"/>
    </w:rPr>
  </w:style>
  <w:style w:type="character" w:customStyle="1" w:styleId="38">
    <w:name w:val="font21"/>
    <w:basedOn w:val="21"/>
    <w:qFormat/>
    <w:uiPriority w:val="0"/>
    <w:rPr>
      <w:rFonts w:hint="eastAsia" w:ascii="宋体" w:hAnsi="宋体" w:eastAsia="宋体" w:cs="宋体"/>
      <w:b/>
      <w:color w:val="000000"/>
      <w:sz w:val="22"/>
      <w:szCs w:val="22"/>
      <w:u w:val="none"/>
    </w:rPr>
  </w:style>
  <w:style w:type="character" w:customStyle="1" w:styleId="39">
    <w:name w:val="font1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1649</Words>
  <Characters>1988</Characters>
  <Lines>0</Lines>
  <Paragraphs>0</Paragraphs>
  <TotalTime>0</TotalTime>
  <ScaleCrop>false</ScaleCrop>
  <LinksUpToDate>false</LinksUpToDate>
  <CharactersWithSpaces>2002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2025-04-28T10:05:00Z</dcterms:created>
  <dc:creator>lenovo</dc:creator>
  <cp:lastModifiedBy>陌生的味道1426744241</cp:lastModifiedBy>
  <dcterms:modified xsi:type="dcterms:W3CDTF">2026-05-25T11:14:32Z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eyJoZGlkIjoiNTYwM2E1YjA0MjAwMzQ5ZTcxYzU0ZTdjNTRlMGQ5OWQiLCJ1c2VySWQiOiIzMTUzMTIzMCJ9</vt:lpwstr>
  </property>
  <property fmtid="{D5CDD505-2E9C-101B-9397-08002B2CF9AE}" pid="4" name="ICV">
    <vt:lpwstr>BA286E9440154D5A8A7D3C5BD68CBBEA_13</vt:lpwstr>
  </property>
</Properties>
</file>