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40"/>
          <w:sz w:val="96"/>
          <w:szCs w:val="96"/>
        </w:rPr>
      </w:pPr>
      <w:r>
        <w:rPr>
          <w:rFonts w:hint="eastAsia" w:ascii="宋体" w:hAnsi="宋体" w:cs="宋体"/>
          <w:b/>
          <w:spacing w:val="40"/>
          <w:sz w:val="96"/>
          <w:szCs w:val="96"/>
        </w:rPr>
      </w:r>
      <w:r/>
    </w:p>
    <w:p>
      <w:pPr>
        <w:jc w:val="center"/>
        <w:rPr>
          <w:rFonts w:hint="eastAsia" w:ascii="宋体" w:hAnsi="宋体" w:cs="宋体"/>
          <w:b/>
          <w:bCs/>
          <w:spacing w:val="40"/>
          <w:sz w:val="96"/>
          <w:szCs w:val="96"/>
        </w:rPr>
      </w:pPr>
      <w:r>
        <w:rPr>
          <w:rFonts w:hint="eastAsia" w:ascii="宋体" w:hAnsi="宋体" w:cs="宋体" w:eastAsiaTheme="minorEastAsia"/>
          <w:b/>
          <w:spacing w:val="40"/>
          <w:sz w:val="96"/>
          <w:szCs w:val="96"/>
        </w:rPr>
        <w:t xml:space="preserve">政府采购竞争性</w:t>
      </w:r>
      <w:r/>
    </w:p>
    <w:p>
      <w:pPr>
        <w:jc w:val="center"/>
        <w:rPr>
          <w:rFonts w:hint="eastAsia" w:ascii="宋体" w:hAnsi="宋体" w:cs="宋体"/>
          <w:b/>
          <w:bCs/>
          <w:spacing w:val="40"/>
          <w:sz w:val="96"/>
          <w:szCs w:val="96"/>
        </w:rPr>
      </w:pPr>
      <w:r>
        <w:rPr>
          <w:rFonts w:hint="eastAsia" w:ascii="宋体" w:hAnsi="宋体" w:cs="宋体" w:eastAsiaTheme="minorEastAsia"/>
          <w:b/>
          <w:spacing w:val="40"/>
          <w:sz w:val="96"/>
          <w:szCs w:val="96"/>
        </w:rPr>
        <w:t xml:space="preserve">磋商</w:t>
      </w:r>
      <w:r>
        <w:rPr>
          <w:rFonts w:hint="eastAsia" w:ascii="宋体" w:hAnsi="宋体" w:cs="宋体" w:eastAsiaTheme="minorEastAsia"/>
          <w:b/>
          <w:spacing w:val="20"/>
          <w:sz w:val="96"/>
          <w:szCs w:val="96"/>
        </w:rPr>
        <w:t xml:space="preserve">文件</w:t>
      </w:r>
      <w:r/>
    </w:p>
    <w:p>
      <w:pPr>
        <w:ind w:left="1260"/>
        <w:spacing w:line="360" w:lineRule="auto"/>
        <w:rPr>
          <w:rFonts w:hint="eastAsia" w:ascii="宋体" w:hAnsi="宋体" w:cs="宋体"/>
          <w:b/>
          <w:sz w:val="32"/>
        </w:rPr>
      </w:pPr>
      <w:r>
        <w:rPr>
          <w:rFonts w:hint="eastAsia" w:ascii="宋体" w:hAnsi="宋体" w:cs="宋体"/>
          <w:b/>
          <w:sz w:val="32"/>
        </w:rPr>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采购编号：</w:t>
      </w:r>
      <w:r>
        <w:rPr>
          <w:rFonts w:hint="eastAsia" w:ascii="宋体" w:hAnsi="宋体" w:cs="宋体" w:eastAsiaTheme="minorEastAsia"/>
          <w:b/>
          <w:sz w:val="32"/>
        </w:rPr>
        <w:t xml:space="preserve">JSZC-320591-HXZJ-C2026-0009</w:t>
      </w:r>
      <w:r>
        <w:rPr>
          <w:rFonts w:hint="eastAsia" w:ascii="宋体" w:hAnsi="宋体" w:cs="宋体" w:eastAsiaTheme="minorEastAsia"/>
          <w:b/>
          <w:sz w:val="32"/>
        </w:rPr>
        <w:t xml:space="preserve">号</w:t>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采购内容：</w:t>
      </w:r>
      <w:r>
        <w:rPr>
          <w:rFonts w:hint="eastAsia" w:ascii="宋体" w:hAnsi="宋体" w:cs="宋体" w:eastAsiaTheme="minorEastAsia"/>
          <w:b/>
          <w:sz w:val="32"/>
        </w:rPr>
        <w:t xml:space="preserve">2026年度社区党组织为民服务项目社会组织承接项目</w:t>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采购单位：</w:t>
      </w:r>
      <w:r>
        <w:rPr>
          <w:rFonts w:hint="eastAsia" w:ascii="宋体" w:hAnsi="宋体" w:cs="宋体" w:eastAsiaTheme="minorEastAsia"/>
          <w:b/>
          <w:sz w:val="32"/>
        </w:rPr>
        <w:t xml:space="preserve">苏州工业园区唯亭街道办事处</w:t>
      </w:r>
      <w:r/>
    </w:p>
    <w:p>
      <w:pPr>
        <w:ind w:firstLine="522"/>
        <w:spacing w:after="0" w:line="240" w:lineRule="auto"/>
        <w:rPr>
          <w:rFonts w:hint="eastAsia" w:ascii="宋体" w:hAnsi="宋体" w:cs="宋体"/>
          <w:b/>
          <w:color w:val="000000"/>
          <w:sz w:val="26"/>
          <w:szCs w:val="20"/>
        </w:rPr>
      </w:pPr>
      <w:r>
        <w:rPr>
          <w:rFonts w:hint="eastAsia" w:ascii="宋体" w:hAnsi="宋体" w:cs="宋体"/>
          <w:b/>
          <w:color w:val="000000"/>
          <w:sz w:val="26"/>
          <w:szCs w:val="20"/>
        </w:rPr>
      </w:r>
      <w:r/>
    </w:p>
    <w:p>
      <w:pPr>
        <w:pStyle w:val="1015"/>
      </w:pPr>
      <w:r/>
      <w:r/>
    </w:p>
    <w:p>
      <w:pPr>
        <w:ind w:firstLine="522"/>
        <w:jc w:val="center"/>
        <w:spacing w:after="0" w:line="240" w:lineRule="auto"/>
        <w:rPr>
          <w:rFonts w:hint="eastAsia" w:ascii="宋体" w:hAnsi="宋体" w:cs="宋体"/>
          <w:b/>
          <w:color w:val="000000"/>
          <w:sz w:val="26"/>
          <w:szCs w:val="20"/>
        </w:rPr>
      </w:pPr>
      <w:r>
        <w:rPr>
          <w:rFonts w:eastAsia="楷体_GB2312"/>
          <w:sz w:val="26"/>
          <w:szCs w:val="20"/>
        </w:rPr>
        <mc:AlternateContent>
          <mc:Choice Requires="wpg">
            <w:drawing>
              <wp:inline xmlns:wp="http://schemas.openxmlformats.org/drawingml/2006/wordprocessingDrawing" distT="0" distB="0" distL="0" distR="0">
                <wp:extent cx="1683385" cy="1745615"/>
                <wp:effectExtent l="0" t="0" r="0" b="6985"/>
                <wp:docPr id="4" name="图片 160235339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pic:cNvPicPr>
                        <pic:nvPr/>
                      </pic:nvPicPr>
                      <pic:blipFill>
                        <a:blip r:embed="rId22"/>
                        <a:stretch/>
                      </pic:blipFill>
                      <pic:spPr bwMode="auto">
                        <a:xfrm>
                          <a:off x="0" y="0"/>
                          <a:ext cx="1683385" cy="174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2.5pt;height:137.4pt;mso-wrap-distance-left:0.0pt;mso-wrap-distance-top:0.0pt;mso-wrap-distance-right:0.0pt;mso-wrap-distance-bottom:0.0pt;" stroked="f">
                <v:path textboxrect="0,0,0,0"/>
                <v:imagedata r:id="rId22" o:title=""/>
              </v:shape>
            </w:pict>
          </mc:Fallback>
        </mc:AlternateContent>
      </w:r>
      <w:r/>
    </w:p>
    <w:p>
      <w:pPr>
        <w:spacing w:after="0" w:line="240" w:lineRule="auto"/>
        <w:rPr>
          <w:rFonts w:hint="eastAsia" w:ascii="宋体" w:hAnsi="宋体" w:cs="宋体"/>
          <w:b/>
          <w:color w:val="000000"/>
          <w:spacing w:val="-6"/>
          <w:sz w:val="32"/>
          <w:szCs w:val="20"/>
        </w:rPr>
      </w:pPr>
      <w:r>
        <w:rPr>
          <w:rFonts w:hint="eastAsia" w:ascii="宋体" w:hAnsi="宋体" w:cs="宋体"/>
          <w:b/>
          <w:color w:val="000000"/>
          <w:spacing w:val="-6"/>
          <w:sz w:val="32"/>
          <w:szCs w:val="20"/>
        </w:rPr>
      </w:r>
      <w:r/>
    </w:p>
    <w:p>
      <w:pPr>
        <w:ind w:firstLine="618"/>
        <w:spacing w:after="0" w:line="240" w:lineRule="auto"/>
        <w:rPr>
          <w:rFonts w:hint="eastAsia" w:ascii="宋体" w:hAnsi="宋体" w:cs="宋体"/>
          <w:b/>
          <w:color w:val="000000"/>
          <w:spacing w:val="-6"/>
          <w:sz w:val="32"/>
          <w:szCs w:val="20"/>
        </w:rPr>
      </w:pPr>
      <w:r>
        <w:rPr>
          <w:rFonts w:hint="eastAsia" w:ascii="宋体" w:hAnsi="宋体" w:cs="宋体"/>
          <w:b/>
          <w:color w:val="000000"/>
          <w:spacing w:val="-6"/>
          <w:sz w:val="32"/>
          <w:szCs w:val="20"/>
        </w:rPr>
      </w:r>
      <w:r/>
    </w:p>
    <w:p>
      <w:pPr>
        <w:ind w:firstLine="643"/>
        <w:jc w:val="center"/>
        <w:spacing w:after="0" w:line="360" w:lineRule="auto"/>
        <w:rPr>
          <w:rFonts w:hint="eastAsia" w:ascii="宋体" w:hAnsi="宋体" w:cs="宋体"/>
          <w:b/>
          <w:color w:val="000000"/>
          <w:sz w:val="32"/>
          <w:szCs w:val="20"/>
        </w:rPr>
      </w:pPr>
      <w:r>
        <w:rPr>
          <w:rFonts w:hint="eastAsia" w:ascii="宋体" w:hAnsi="宋体" w:cs="宋体"/>
          <w:b/>
          <w:color w:val="000000"/>
          <w:sz w:val="32"/>
          <w:szCs w:val="20"/>
        </w:rPr>
        <w:t xml:space="preserve">苏州华星工程造价咨询有限公司</w:t>
      </w:r>
      <w:r/>
    </w:p>
    <w:p>
      <w:pPr>
        <w:ind w:firstLine="643"/>
        <w:jc w:val="center"/>
        <w:spacing w:after="0" w:line="360" w:lineRule="auto"/>
        <w:rPr>
          <w:rFonts w:hint="eastAsia" w:ascii="宋体" w:hAnsi="宋体" w:cs="宋体"/>
          <w:b/>
          <w:color w:val="000000"/>
          <w:sz w:val="32"/>
          <w:szCs w:val="20"/>
        </w:rPr>
      </w:pPr>
      <w:r>
        <w:rPr>
          <w:rFonts w:hint="eastAsia" w:ascii="宋体" w:hAnsi="宋体" w:cs="宋体"/>
          <w:b/>
          <w:color w:val="000000"/>
          <w:sz w:val="32"/>
          <w:szCs w:val="20"/>
        </w:rPr>
        <w:t xml:space="preserve">二○二</w:t>
      </w:r>
      <w:r>
        <w:rPr>
          <w:rFonts w:hint="eastAsia" w:ascii="宋体" w:hAnsi="宋体" w:cs="宋体"/>
          <w:b/>
          <w:color w:val="000000"/>
          <w:sz w:val="32"/>
          <w:szCs w:val="20"/>
        </w:rPr>
        <w:t xml:space="preserve">六</w:t>
      </w:r>
      <w:r>
        <w:rPr>
          <w:rFonts w:hint="eastAsia" w:ascii="宋体" w:hAnsi="宋体" w:cs="宋体"/>
          <w:b/>
          <w:color w:val="000000"/>
          <w:sz w:val="32"/>
          <w:szCs w:val="20"/>
        </w:rPr>
        <w:t xml:space="preserve">年</w:t>
      </w:r>
      <w:r>
        <w:rPr>
          <w:rFonts w:hint="eastAsia" w:ascii="宋体" w:hAnsi="宋体" w:cs="宋体"/>
          <w:b/>
          <w:color w:val="000000"/>
          <w:sz w:val="32"/>
          <w:szCs w:val="20"/>
        </w:rPr>
        <w:t xml:space="preserve">五</w:t>
      </w:r>
      <w:r>
        <w:rPr>
          <w:rFonts w:hint="eastAsia" w:ascii="宋体" w:hAnsi="宋体" w:cs="宋体"/>
          <w:b/>
          <w:color w:val="000000"/>
          <w:sz w:val="32"/>
          <w:szCs w:val="20"/>
        </w:rPr>
        <w:t xml:space="preserve">月</w:t>
      </w:r>
      <w:r/>
    </w:p>
    <w:p>
      <w:pPr>
        <w:jc w:val="center"/>
        <w:spacing w:after="0" w:line="360" w:lineRule="auto"/>
        <w:rPr>
          <w:rFonts w:hint="eastAsia" w:ascii="宋体" w:hAnsi="宋体"/>
          <w:b/>
          <w:sz w:val="32"/>
          <w:szCs w:val="32"/>
          <w:shd w:val="clear" w:color="auto" w:fill="ffffff"/>
        </w:rPr>
      </w:pPr>
      <w:r>
        <w:rPr>
          <w:rFonts w:hint="eastAsia" w:ascii="宋体" w:hAnsi="宋体"/>
          <w:b/>
          <w:sz w:val="32"/>
          <w:szCs w:val="32"/>
          <w:shd w:val="clear" w:color="auto" w:fill="ffffff"/>
        </w:rPr>
        <w:t xml:space="preserve">前附表</w:t>
      </w:r>
      <w:r/>
    </w:p>
    <w:tbl>
      <w:tblPr>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1"/>
        <w:gridCol w:w="8587"/>
      </w:tblGrid>
      <w:tr>
        <w:trPr>
          <w:jc w:val="center"/>
          <w:trHeight w:val="378"/>
        </w:trPr>
        <w:tc>
          <w:tcPr>
            <w:tcW w:w="701" w:type="dxa"/>
            <w:vAlign w:val="center"/>
            <w:textDirection w:val="lrTb"/>
            <w:noWrap w:val="false"/>
          </w:tcPr>
          <w:p>
            <w:pPr>
              <w:jc w:val="center"/>
              <w:spacing w:after="0" w:line="360" w:lineRule="auto"/>
              <w:rPr>
                <w:rFonts w:hint="eastAsia" w:ascii="宋体" w:hAnsi="宋体"/>
                <w:b/>
                <w:sz w:val="24"/>
                <w:shd w:val="clear" w:color="auto" w:fill="ffffff"/>
              </w:rPr>
            </w:pPr>
            <w:r>
              <w:rPr>
                <w:rFonts w:hint="eastAsia" w:ascii="宋体" w:hAnsi="宋体"/>
                <w:b/>
                <w:sz w:val="24"/>
                <w:shd w:val="clear" w:color="auto" w:fill="ffffff"/>
              </w:rPr>
              <w:t xml:space="preserve">序号</w:t>
            </w:r>
            <w:r/>
          </w:p>
        </w:tc>
        <w:tc>
          <w:tcPr>
            <w:tcW w:w="8587" w:type="dxa"/>
            <w:vAlign w:val="center"/>
            <w:textDirection w:val="lrTb"/>
            <w:noWrap w:val="false"/>
          </w:tcPr>
          <w:p>
            <w:pPr>
              <w:jc w:val="center"/>
              <w:spacing w:after="0" w:line="360" w:lineRule="auto"/>
              <w:rPr>
                <w:rFonts w:hint="eastAsia" w:ascii="宋体" w:hAnsi="宋体"/>
                <w:b/>
                <w:sz w:val="24"/>
                <w:shd w:val="clear" w:color="auto" w:fill="ffffff"/>
              </w:rPr>
            </w:pPr>
            <w:r>
              <w:rPr>
                <w:rFonts w:hint="eastAsia" w:ascii="宋体" w:hAnsi="宋体"/>
                <w:b/>
                <w:sz w:val="24"/>
                <w:shd w:val="clear" w:color="auto" w:fill="ffffff"/>
              </w:rPr>
              <w:t xml:space="preserve">内容规定</w:t>
            </w:r>
            <w:r/>
          </w:p>
        </w:tc>
      </w:tr>
      <w:tr>
        <w:trPr>
          <w:jc w:val="center"/>
          <w:trHeight w:val="350"/>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ascii="宋体" w:hAnsi="宋体"/>
                <w:sz w:val="24"/>
                <w:shd w:val="clear" w:color="auto" w:fill="ffffff"/>
              </w:rPr>
              <w:t xml:space="preserve">1</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采购内容：</w:t>
            </w:r>
            <w:r>
              <w:rPr>
                <w:rFonts w:hint="eastAsia" w:ascii="宋体" w:hAnsi="宋体"/>
                <w:sz w:val="24"/>
                <w:shd w:val="clear" w:color="auto" w:fill="ffffff"/>
              </w:rPr>
              <w:t xml:space="preserve">2026年度社区党组织为民服务项目社会组织承接项目</w:t>
            </w:r>
            <w:r/>
          </w:p>
        </w:tc>
      </w:tr>
      <w:tr>
        <w:trPr>
          <w:jc w:val="center"/>
          <w:trHeight w:val="373"/>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2</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投标有效期：自投标</w:t>
            </w:r>
            <w:r>
              <w:rPr>
                <w:rFonts w:ascii="宋体" w:hAnsi="宋体"/>
                <w:sz w:val="24"/>
                <w:shd w:val="clear" w:color="auto" w:fill="ffffff"/>
              </w:rPr>
              <w:t xml:space="preserve">截止日</w:t>
            </w:r>
            <w:r>
              <w:rPr>
                <w:rFonts w:hint="eastAsia" w:ascii="宋体" w:hAnsi="宋体"/>
                <w:sz w:val="24"/>
                <w:shd w:val="clear" w:color="auto" w:fill="ffffff"/>
              </w:rPr>
              <w:t xml:space="preserve">起</w:t>
            </w:r>
            <w:r>
              <w:rPr>
                <w:rFonts w:hint="eastAsia" w:ascii="宋体" w:hAnsi="宋体"/>
                <w:b/>
                <w:bCs/>
                <w:sz w:val="24"/>
                <w:shd w:val="clear" w:color="auto" w:fill="ffffff"/>
              </w:rPr>
              <w:t xml:space="preserve">九十天（日历日）</w:t>
            </w:r>
            <w:r/>
          </w:p>
        </w:tc>
      </w:tr>
      <w:tr>
        <w:trPr>
          <w:jc w:val="center"/>
          <w:trHeight w:val="393"/>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3</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投标保证金：</w:t>
            </w:r>
            <w:r>
              <w:rPr>
                <w:sz w:val="24"/>
              </w:rPr>
              <w:t xml:space="preserve">本项目不收取投标保证金</w:t>
            </w:r>
            <w:r>
              <w:rPr>
                <w:rFonts w:hint="eastAsia"/>
                <w:sz w:val="24"/>
              </w:rPr>
              <w:t xml:space="preserve">。</w:t>
            </w:r>
            <w:r/>
          </w:p>
        </w:tc>
      </w:tr>
      <w:tr>
        <w:trPr>
          <w:jc w:val="center"/>
          <w:trHeight w:val="45"/>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4</w:t>
            </w:r>
            <w:r/>
          </w:p>
        </w:tc>
        <w:tc>
          <w:tcPr>
            <w:tcW w:w="8587" w:type="dxa"/>
            <w:vAlign w:val="center"/>
            <w:textDirection w:val="lrTb"/>
            <w:noWrap w:val="false"/>
          </w:tcPr>
          <w:p>
            <w:pPr>
              <w:spacing w:after="0" w:line="360" w:lineRule="auto"/>
              <w:rPr>
                <w:rFonts w:hint="eastAsia" w:ascii="宋体" w:hAnsi="宋体"/>
                <w:bCs/>
                <w:sz w:val="24"/>
                <w:shd w:val="clear" w:color="auto" w:fill="ffffff"/>
              </w:rPr>
            </w:pPr>
            <w:r>
              <w:rPr>
                <w:rFonts w:hint="eastAsia" w:ascii="宋体" w:hAnsi="宋体"/>
                <w:bCs/>
                <w:sz w:val="24"/>
                <w:shd w:val="clear" w:color="auto" w:fill="ffffff"/>
              </w:rPr>
              <w:t xml:space="preserve">开标信息</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投标截止时间：2026年</w:t>
            </w:r>
            <w:r>
              <w:rPr>
                <w:rFonts w:hint="eastAsia" w:ascii="宋体" w:hAnsi="宋体"/>
                <w:sz w:val="24"/>
                <w:shd w:val="clear" w:color="auto" w:fill="ffffff"/>
              </w:rPr>
              <w:t xml:space="preserve">05</w:t>
            </w:r>
            <w:r>
              <w:rPr>
                <w:rFonts w:hint="eastAsia" w:ascii="宋体" w:hAnsi="宋体"/>
                <w:sz w:val="24"/>
                <w:shd w:val="clear" w:color="auto" w:fill="ffffff"/>
              </w:rPr>
              <w:t xml:space="preserve">月</w:t>
            </w:r>
            <w:r>
              <w:rPr>
                <w:rFonts w:hint="eastAsia" w:ascii="宋体" w:hAnsi="宋体"/>
                <w:sz w:val="24"/>
                <w:shd w:val="clear" w:color="auto" w:fill="ffffff"/>
              </w:rPr>
              <w:t xml:space="preserve">27</w:t>
            </w:r>
            <w:r>
              <w:rPr>
                <w:rFonts w:hint="eastAsia" w:ascii="宋体" w:hAnsi="宋体"/>
                <w:sz w:val="24"/>
                <w:shd w:val="clear" w:color="auto" w:fill="ffffff"/>
              </w:rPr>
              <w:t xml:space="preserve">日09：30 整</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开标时间：2026年</w:t>
            </w:r>
            <w:r>
              <w:rPr>
                <w:rFonts w:hint="eastAsia" w:ascii="宋体" w:hAnsi="宋体"/>
                <w:sz w:val="24"/>
                <w:shd w:val="clear" w:color="auto" w:fill="ffffff"/>
              </w:rPr>
              <w:t xml:space="preserve">5</w:t>
            </w:r>
            <w:r>
              <w:rPr>
                <w:rFonts w:hint="eastAsia" w:ascii="宋体" w:hAnsi="宋体"/>
                <w:sz w:val="24"/>
                <w:shd w:val="clear" w:color="auto" w:fill="ffffff"/>
              </w:rPr>
              <w:t xml:space="preserve">月</w:t>
            </w:r>
            <w:r>
              <w:rPr>
                <w:rFonts w:hint="eastAsia" w:ascii="宋体" w:hAnsi="宋体"/>
                <w:sz w:val="24"/>
                <w:shd w:val="clear" w:color="auto" w:fill="ffffff"/>
              </w:rPr>
              <w:t xml:space="preserve">27</w:t>
            </w:r>
            <w:r>
              <w:rPr>
                <w:rFonts w:hint="eastAsia" w:ascii="宋体" w:hAnsi="宋体"/>
                <w:sz w:val="24"/>
                <w:shd w:val="clear" w:color="auto" w:fill="ffffff"/>
              </w:rPr>
              <w:t xml:space="preserve">日09：30 整</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开标地点：“苏</w:t>
            </w:r>
            <w:r>
              <w:rPr>
                <w:rFonts w:hint="eastAsia" w:ascii="宋体" w:hAnsi="宋体"/>
                <w:sz w:val="24"/>
                <w:shd w:val="clear" w:color="auto" w:fill="ffffff"/>
              </w:rPr>
              <w:t xml:space="preserve">采云</w:t>
            </w:r>
            <w:r>
              <w:rPr>
                <w:rFonts w:hint="eastAsia" w:ascii="宋体" w:hAnsi="宋体"/>
                <w:sz w:val="24"/>
                <w:shd w:val="clear" w:color="auto" w:fill="ffffff"/>
              </w:rPr>
              <w:t xml:space="preserve">”系统（网址：http://jszfcg.jsczt.cn/）</w:t>
            </w:r>
            <w:r/>
          </w:p>
          <w:p>
            <w:pPr>
              <w:spacing w:after="0" w:line="360" w:lineRule="auto"/>
              <w:widowControl/>
              <w:rPr>
                <w:rFonts w:hint="eastAsia" w:ascii="宋体" w:hAnsi="宋体"/>
                <w:sz w:val="24"/>
                <w:shd w:val="clear" w:color="auto" w:fill="ffffff"/>
              </w:rPr>
            </w:pPr>
            <w:r>
              <w:rPr>
                <w:rFonts w:hint="eastAsia" w:ascii="宋体" w:hAnsi="宋体"/>
                <w:sz w:val="24"/>
                <w:shd w:val="clear" w:color="auto" w:fill="ffffff"/>
              </w:rPr>
              <w:t xml:space="preserve">本项目为不见面开标项目，开标阶段供应商在【供应商解密】环节必须使用</w:t>
            </w:r>
            <w:r>
              <w:rPr>
                <w:rFonts w:ascii="宋体" w:hAnsi="宋体"/>
                <w:sz w:val="24"/>
                <w:shd w:val="clear" w:color="auto" w:fill="ffffff"/>
              </w:rPr>
              <w:t xml:space="preserve">CA证书解密电子投标文件，如在“苏</w:t>
            </w:r>
            <w:r>
              <w:rPr>
                <w:rFonts w:hint="eastAsia" w:ascii="宋体" w:hAnsi="宋体"/>
                <w:sz w:val="24"/>
                <w:shd w:val="clear" w:color="auto" w:fill="ffffff"/>
              </w:rPr>
              <w:t xml:space="preserve">采云</w:t>
            </w:r>
            <w:r>
              <w:rPr>
                <w:rFonts w:hint="eastAsia" w:ascii="宋体" w:hAnsi="宋体"/>
                <w:sz w:val="24"/>
                <w:shd w:val="clear" w:color="auto" w:fill="ffffff"/>
              </w:rPr>
              <w:t xml:space="preserve">”系统规定的时间内未能成功解密的视为放弃参与本项目投标。</w:t>
            </w:r>
            <w:r/>
          </w:p>
        </w:tc>
      </w:tr>
      <w:tr>
        <w:trPr>
          <w:jc w:val="center"/>
          <w:trHeight w:val="971"/>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5</w:t>
            </w:r>
            <w:r/>
          </w:p>
        </w:tc>
        <w:tc>
          <w:tcPr>
            <w:tcW w:w="8587" w:type="dxa"/>
            <w:vAlign w:val="center"/>
            <w:textDirection w:val="lrTb"/>
            <w:noWrap w:val="false"/>
          </w:tcPr>
          <w:p>
            <w:pPr>
              <w:ind w:right="18"/>
              <w:jc w:val="left"/>
              <w:spacing w:after="0" w:line="360" w:lineRule="auto"/>
              <w:tabs>
                <w:tab w:val="left" w:pos="720" w:leader="none"/>
              </w:tabs>
              <w:rPr>
                <w:rFonts w:hint="eastAsia" w:ascii="宋体" w:hAnsi="宋体"/>
                <w:sz w:val="24"/>
              </w:rPr>
            </w:pPr>
            <w:r>
              <w:rPr>
                <w:rFonts w:hint="eastAsia" w:ascii="宋体" w:hAnsi="宋体"/>
                <w:sz w:val="24"/>
              </w:rPr>
              <w:t xml:space="preserve">代理服务费收费标准：</w:t>
            </w:r>
            <w:r/>
          </w:p>
          <w:p>
            <w:pPr>
              <w:spacing w:after="0" w:line="360" w:lineRule="auto"/>
              <w:rPr>
                <w:rFonts w:hint="eastAsia" w:ascii="宋体" w:hAnsi="宋体"/>
                <w:sz w:val="24"/>
              </w:rPr>
            </w:pPr>
            <w:r>
              <w:rPr>
                <w:rFonts w:hint="eastAsia" w:ascii="宋体" w:hAnsi="宋体"/>
                <w:sz w:val="24"/>
              </w:rPr>
              <w:t xml:space="preserve">预算金额100万元以下部分，费率为该部分预算金额的1.5%；</w:t>
            </w:r>
            <w:r/>
          </w:p>
          <w:p>
            <w:pPr>
              <w:spacing w:after="0" w:line="360" w:lineRule="auto"/>
              <w:rPr>
                <w:rFonts w:hint="eastAsia" w:ascii="宋体" w:hAnsi="宋体"/>
                <w:sz w:val="24"/>
              </w:rPr>
            </w:pPr>
            <w:r>
              <w:rPr>
                <w:rFonts w:hint="eastAsia" w:ascii="宋体" w:hAnsi="宋体"/>
                <w:sz w:val="24"/>
              </w:rPr>
              <w:t xml:space="preserve">预算金额100万元（含）－500万元部分，费率为该部分预算金额的</w:t>
            </w:r>
            <w:r>
              <w:rPr>
                <w:rFonts w:hint="eastAsia" w:ascii="宋体" w:hAnsi="宋体"/>
                <w:sz w:val="24"/>
              </w:rPr>
              <w:t xml:space="preserve">1.1</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预算金额500万元（含）-1000万元部分，费率为该部分预算金额的0.</w:t>
            </w:r>
            <w:r>
              <w:rPr>
                <w:rFonts w:hint="eastAsia" w:ascii="宋体" w:hAnsi="宋体"/>
                <w:sz w:val="24"/>
              </w:rPr>
              <w:t xml:space="preserve">8</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预算金额1000万元（含）-5000万元部分，费率为该部分预算金额的0.</w:t>
            </w:r>
            <w:r>
              <w:rPr>
                <w:rFonts w:hint="eastAsia" w:ascii="宋体" w:hAnsi="宋体"/>
                <w:sz w:val="24"/>
              </w:rPr>
              <w:t xml:space="preserve">5</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说明：代理服务费以采购预算金额为基数依据，按以上规定的标准和差额定率累进法进行计算收取。例：如预算金额为150万元，则代理服务费＝[100万元以下部分×1.5%＋（150万元－100万元以下部分）×</w:t>
            </w:r>
            <w:r>
              <w:rPr>
                <w:rFonts w:hint="eastAsia" w:ascii="宋体" w:hAnsi="宋体"/>
                <w:sz w:val="24"/>
              </w:rPr>
              <w:t xml:space="preserve">1.1</w:t>
            </w:r>
            <w:r>
              <w:rPr>
                <w:rFonts w:hint="eastAsia" w:ascii="宋体" w:hAnsi="宋体"/>
                <w:sz w:val="24"/>
              </w:rPr>
              <w:t xml:space="preserve">%。如按上述方法计算的金额低于人民币3000元整的，则本项目代理服务费按人民币3000元整计收。</w:t>
            </w:r>
            <w:r/>
          </w:p>
          <w:p>
            <w:pPr>
              <w:spacing w:after="0" w:line="360" w:lineRule="auto"/>
              <w:rPr>
                <w:rFonts w:hint="eastAsia" w:ascii="宋体" w:hAnsi="宋体"/>
                <w:sz w:val="24"/>
              </w:rPr>
            </w:pPr>
            <w:r>
              <w:rPr>
                <w:rFonts w:hint="eastAsia" w:ascii="宋体" w:hAnsi="宋体"/>
                <w:sz w:val="24"/>
              </w:rPr>
              <w:t xml:space="preserve">本项目</w:t>
            </w:r>
            <w:r>
              <w:rPr>
                <w:rFonts w:hint="eastAsia" w:ascii="宋体" w:hAnsi="宋体"/>
                <w:sz w:val="24"/>
              </w:rPr>
              <w:t xml:space="preserve">代理服务费</w:t>
            </w:r>
            <w:r>
              <w:rPr>
                <w:rFonts w:hint="eastAsia" w:ascii="宋体" w:hAnsi="宋体"/>
                <w:sz w:val="24"/>
              </w:rPr>
              <w:t xml:space="preserve">由成交人</w:t>
            </w:r>
            <w:r>
              <w:rPr>
                <w:rFonts w:hint="eastAsia" w:ascii="宋体" w:hAnsi="宋体"/>
                <w:sz w:val="24"/>
              </w:rPr>
              <w:t xml:space="preserve">支付</w:t>
            </w:r>
            <w:r>
              <w:rPr>
                <w:rFonts w:hint="eastAsia" w:ascii="宋体" w:hAnsi="宋体"/>
                <w:sz w:val="24"/>
              </w:rPr>
              <w:t xml:space="preserve">（包含在投标报价中）</w:t>
            </w:r>
            <w:r>
              <w:rPr>
                <w:rFonts w:hint="eastAsia" w:ascii="宋体" w:hAnsi="宋体"/>
                <w:sz w:val="24"/>
              </w:rPr>
              <w:t xml:space="preserve">：领取成交通知书时成交人向采购代理机构一次性付清。本项目代理费金额</w:t>
            </w:r>
            <w:r>
              <w:rPr>
                <w:rFonts w:hint="eastAsia" w:ascii="宋体" w:hAnsi="宋体"/>
                <w:sz w:val="24"/>
              </w:rPr>
              <w:t xml:space="preserve">为</w:t>
            </w:r>
            <w:r>
              <w:rPr>
                <w:rFonts w:hint="eastAsia" w:ascii="宋体" w:hAnsi="宋体"/>
                <w:sz w:val="24"/>
              </w:rPr>
              <w:t xml:space="preserve">每个采购</w:t>
            </w:r>
            <w:r>
              <w:rPr>
                <w:rFonts w:hint="eastAsia" w:ascii="宋体" w:hAnsi="宋体"/>
                <w:sz w:val="24"/>
              </w:rPr>
              <w:t xml:space="preserve">包收费</w:t>
            </w:r>
            <w:r>
              <w:rPr>
                <w:rFonts w:hint="eastAsia" w:ascii="宋体" w:hAnsi="宋体"/>
                <w:sz w:val="24"/>
              </w:rPr>
              <w:t xml:space="preserve">3000</w:t>
            </w:r>
            <w:r>
              <w:rPr>
                <w:rFonts w:hint="eastAsia" w:ascii="宋体" w:hAnsi="宋体"/>
                <w:sz w:val="24"/>
              </w:rPr>
              <w:t xml:space="preserve">元</w:t>
            </w:r>
            <w:r>
              <w:rPr>
                <w:rFonts w:hint="eastAsia" w:ascii="宋体" w:hAnsi="宋体"/>
                <w:sz w:val="24"/>
              </w:rPr>
              <w:t xml:space="preserve">整。</w:t>
            </w:r>
            <w:r/>
          </w:p>
          <w:p>
            <w:pPr>
              <w:jc w:val="left"/>
              <w:spacing w:after="0" w:line="360" w:lineRule="auto"/>
              <w:widowControl/>
              <w:rPr>
                <w:rFonts w:hint="eastAsia" w:ascii="宋体" w:hAnsi="宋体"/>
                <w:sz w:val="24"/>
              </w:rPr>
            </w:pPr>
            <w:r>
              <w:rPr>
                <w:rFonts w:hint="eastAsia" w:ascii="宋体" w:hAnsi="宋体"/>
                <w:sz w:val="24"/>
              </w:rPr>
              <w:t xml:space="preserve">收款</w:t>
            </w:r>
            <w:r>
              <w:rPr>
                <w:rFonts w:ascii="宋体" w:hAnsi="宋体"/>
                <w:sz w:val="24"/>
              </w:rPr>
              <w:t xml:space="preserve">单位</w:t>
            </w:r>
            <w:r>
              <w:rPr>
                <w:rFonts w:hint="eastAsia" w:ascii="宋体" w:hAnsi="宋体"/>
                <w:sz w:val="24"/>
              </w:rPr>
              <w:t xml:space="preserve">：苏州华星工程造价咨询有限公司</w:t>
            </w:r>
            <w:r/>
          </w:p>
          <w:p>
            <w:pPr>
              <w:spacing w:after="0" w:line="360" w:lineRule="auto"/>
              <w:rPr>
                <w:rFonts w:hint="eastAsia" w:ascii="宋体" w:hAnsi="宋体"/>
                <w:sz w:val="24"/>
              </w:rPr>
            </w:pPr>
            <w:r>
              <w:rPr>
                <w:rFonts w:hint="eastAsia" w:ascii="宋体" w:hAnsi="宋体"/>
                <w:sz w:val="24"/>
              </w:rPr>
              <w:t xml:space="preserve">银行账号：520958193351</w:t>
            </w:r>
            <w:r/>
          </w:p>
          <w:p>
            <w:pPr>
              <w:jc w:val="left"/>
              <w:spacing w:after="0" w:line="360" w:lineRule="auto"/>
              <w:widowControl/>
              <w:rPr>
                <w:rFonts w:hint="eastAsia" w:ascii="宋体" w:hAnsi="宋体"/>
                <w:sz w:val="24"/>
                <w:shd w:val="clear" w:color="auto" w:fill="ffffff"/>
              </w:rPr>
            </w:pPr>
            <w:r>
              <w:rPr>
                <w:rFonts w:hint="eastAsia" w:ascii="宋体" w:hAnsi="宋体"/>
                <w:sz w:val="24"/>
              </w:rPr>
              <w:t xml:space="preserve">开户银行：中国银行股份有限公司苏州东环路支行</w:t>
            </w:r>
            <w:r/>
          </w:p>
        </w:tc>
      </w:tr>
    </w:tbl>
    <w:p>
      <w:pPr>
        <w:tabs>
          <w:tab w:val="left" w:pos="315" w:leader="none"/>
          <w:tab w:val="center" w:pos="4153" w:leader="none"/>
        </w:tabs>
        <w:rPr>
          <w:rFonts w:hint="eastAsia" w:ascii="宋体" w:hAnsi="宋体" w:cs="宋体"/>
          <w:b/>
          <w:sz w:val="52"/>
          <w:szCs w:val="52"/>
        </w:rPr>
        <w:sectPr>
          <w:headerReference w:type="default" r:id="rId9"/>
          <w:headerReference w:type="first" r:id="rId10"/>
          <w:footerReference w:type="default" r:id="rId13"/>
          <w:footerReference w:type="even" r:id="rId14"/>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b/>
          <w:sz w:val="52"/>
          <w:szCs w:val="52"/>
        </w:rPr>
      </w:r>
      <w:r/>
    </w:p>
    <w:p>
      <w:pPr>
        <w:pStyle w:val="1052"/>
        <w:rPr>
          <w:rFonts w:hint="eastAsia" w:cs="宋体"/>
        </w:rPr>
      </w:pPr>
      <w:r>
        <w:rPr>
          <w:rFonts w:hint="eastAsia" w:cs="宋体"/>
        </w:rPr>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eastAsiaTheme="minorEastAsia"/>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竞争性磋商公告</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采购需求</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评审方法及标准</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合同主要条款</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附件格式</w:t>
      </w:r>
      <w:r/>
    </w:p>
    <w:p>
      <w:pPr>
        <w:tabs>
          <w:tab w:val="left" w:pos="315" w:leader="none"/>
          <w:tab w:val="center" w:pos="4153" w:leader="none"/>
        </w:tabs>
        <w:rPr>
          <w:rFonts w:hint="eastAsia" w:ascii="宋体" w:hAnsi="宋体" w:cs="宋体"/>
          <w:b/>
          <w:sz w:val="28"/>
          <w:szCs w:val="28"/>
        </w:rPr>
      </w:pPr>
      <w:r>
        <w:rPr>
          <w:rFonts w:hint="eastAsia" w:ascii="宋体" w:hAnsi="宋体" w:cs="宋体"/>
          <w:b/>
          <w:sz w:val="28"/>
          <w:szCs w:val="28"/>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sz w:val="24"/>
        </w:rPr>
      </w:pPr>
      <w:r>
        <w:rPr>
          <w:rFonts w:hint="eastAsia" w:ascii="宋体" w:hAnsi="宋体" w:cs="宋体" w:eastAsiaTheme="minorEastAsia"/>
          <w:b/>
          <w:sz w:val="32"/>
          <w:szCs w:val="32"/>
        </w:rPr>
        <w:br w:type="page" w:clear="all"/>
      </w:r>
      <w:r/>
    </w:p>
    <w:p>
      <w:pPr>
        <w:jc w:val="center"/>
        <w:spacing w:line="240" w:lineRule="auto"/>
        <w:tabs>
          <w:tab w:val="left" w:pos="315" w:leader="none"/>
          <w:tab w:val="center" w:pos="4153" w:leader="none"/>
        </w:tabs>
        <w:rPr>
          <w:rFonts w:hint="eastAsia" w:ascii="宋体" w:hAnsi="宋体" w:cs="宋体" w:eastAsiaTheme="minorEastAsia"/>
          <w:b/>
          <w:bCs/>
          <w:sz w:val="32"/>
          <w:szCs w:val="32"/>
        </w:rPr>
      </w:pPr>
      <w:r>
        <w:rPr>
          <w:rFonts w:hint="eastAsia" w:ascii="宋体" w:hAnsi="宋体" w:cs="宋体" w:eastAsiaTheme="minorEastAsia"/>
          <w:b/>
          <w:sz w:val="32"/>
          <w:szCs w:val="32"/>
        </w:rPr>
        <w:t xml:space="preserve">一、竞争性磋商公告</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项目概况</w:t>
      </w:r>
      <w:r/>
    </w:p>
    <w:p>
      <w:pPr>
        <w:ind w:firstLine="482"/>
        <w:spacing w:after="0" w:line="360" w:lineRule="exact"/>
        <w:rPr>
          <w:rFonts w:hint="eastAsia" w:ascii="宋体" w:hAnsi="宋体" w:cs="宋体"/>
          <w:sz w:val="24"/>
        </w:rPr>
      </w:pPr>
      <w:r>
        <w:rPr>
          <w:rFonts w:hint="eastAsia" w:ascii="宋体" w:hAnsi="宋体" w:cs="宋体" w:eastAsiaTheme="minorEastAsia"/>
          <w:sz w:val="24"/>
          <w:u w:val="single"/>
        </w:rPr>
        <w:t xml:space="preserve">2026年度社区党组织为民服务项目社会组织承接项目</w:t>
      </w:r>
      <w:r>
        <w:rPr>
          <w:rFonts w:hint="eastAsia" w:ascii="宋体" w:hAnsi="宋体" w:cs="宋体" w:eastAsiaTheme="minorEastAsia"/>
          <w:sz w:val="24"/>
        </w:rPr>
        <w:t xml:space="preserve">的潜在供应商应在</w:t>
      </w:r>
      <w:r>
        <w:rPr>
          <w:rFonts w:hint="eastAsia" w:ascii="宋体" w:hAnsi="宋体" w:cs="宋体" w:eastAsiaTheme="minorEastAsia"/>
          <w:sz w:val="24"/>
          <w:u w:val="single"/>
        </w:rPr>
        <w:t xml:space="preserve">江苏省政府采购一体化平台“苏</w:t>
      </w:r>
      <w:r>
        <w:rPr>
          <w:rFonts w:hint="eastAsia" w:ascii="宋体" w:hAnsi="宋体" w:cs="宋体" w:eastAsiaTheme="minorEastAsia"/>
          <w:sz w:val="24"/>
          <w:u w:val="single"/>
        </w:rPr>
        <w:t xml:space="preserve">采云</w:t>
      </w:r>
      <w:r>
        <w:rPr>
          <w:rFonts w:hint="eastAsia" w:ascii="宋体" w:hAnsi="宋体" w:cs="宋体" w:eastAsiaTheme="minorEastAsia"/>
          <w:sz w:val="24"/>
          <w:u w:val="single"/>
        </w:rPr>
        <w:t xml:space="preserve">”系统</w:t>
      </w:r>
      <w:r>
        <w:rPr>
          <w:rFonts w:hint="eastAsia" w:ascii="宋体" w:hAnsi="宋体" w:cs="宋体" w:eastAsiaTheme="minorEastAsia"/>
          <w:sz w:val="24"/>
        </w:rPr>
        <w:t xml:space="preserve">获取采购文件，并于</w:t>
      </w:r>
      <w:r>
        <w:rPr>
          <w:rFonts w:hint="eastAsia" w:ascii="宋体" w:hAnsi="宋体" w:cs="宋体" w:eastAsiaTheme="minorEastAsia"/>
          <w:sz w:val="24"/>
          <w:u w:val="single"/>
        </w:rPr>
        <w:t xml:space="preserve">2026年5月</w:t>
      </w:r>
      <w:r>
        <w:rPr>
          <w:rFonts w:hint="eastAsia" w:ascii="宋体" w:hAnsi="宋体" w:cs="宋体" w:eastAsiaTheme="minorEastAsia"/>
          <w:sz w:val="24"/>
          <w:u w:val="single"/>
        </w:rPr>
        <w:t xml:space="preserve">27</w:t>
      </w:r>
      <w:r>
        <w:rPr>
          <w:rFonts w:hint="eastAsia" w:ascii="宋体" w:hAnsi="宋体" w:cs="宋体" w:eastAsiaTheme="minorEastAsia"/>
          <w:sz w:val="24"/>
          <w:u w:val="single"/>
        </w:rPr>
        <w:t xml:space="preserve">日09点30分（北京时间）</w:t>
      </w:r>
      <w:r>
        <w:rPr>
          <w:rFonts w:hint="eastAsia" w:ascii="宋体" w:hAnsi="宋体" w:cs="宋体" w:eastAsiaTheme="minorEastAsia"/>
          <w:sz w:val="24"/>
        </w:rPr>
        <w:t xml:space="preserve">前上传电子投标（响应）文件。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一、项目基本情况：</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1.项目编号：</w:t>
      </w:r>
      <w:r>
        <w:rPr>
          <w:rFonts w:hint="eastAsia" w:ascii="宋体" w:hAnsi="宋体" w:cs="宋体" w:eastAsiaTheme="minorEastAsia"/>
          <w:sz w:val="24"/>
        </w:rPr>
        <w:t xml:space="preserve">JSZC-320591-HXZJ-C2026-0009</w:t>
      </w:r>
      <w:r>
        <w:rPr>
          <w:rFonts w:hint="eastAsia" w:ascii="宋体" w:hAnsi="宋体" w:cs="宋体" w:eastAsiaTheme="minorEastAsia"/>
          <w:sz w:val="24"/>
        </w:rPr>
        <w:t xml:space="preserve">号</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2.项目名称：</w:t>
      </w:r>
      <w:r>
        <w:rPr>
          <w:rFonts w:hint="eastAsia" w:ascii="宋体" w:hAnsi="宋体" w:cs="宋体" w:eastAsiaTheme="minorEastAsia"/>
          <w:sz w:val="24"/>
        </w:rPr>
        <w:t xml:space="preserve">2026年度社区党组织为民服务项目社会组织承接项目</w:t>
      </w:r>
      <w:r/>
    </w:p>
    <w:p>
      <w:pPr>
        <w:ind w:firstLine="482"/>
        <w:spacing w:after="0" w:line="360" w:lineRule="exact"/>
        <w:rPr>
          <w:rFonts w:hint="eastAsia" w:ascii="宋体" w:hAnsi="宋体" w:cs="宋体" w:eastAsiaTheme="minorEastAsia"/>
          <w:sz w:val="24"/>
        </w:rPr>
      </w:pPr>
      <w:r/>
      <w:bookmarkStart w:id="0" w:name="OLE_LINK15"/>
      <w:r/>
      <w:bookmarkStart w:id="1" w:name="_Hlk227945260"/>
      <w:r>
        <w:rPr>
          <w:rFonts w:hint="eastAsia" w:ascii="宋体" w:hAnsi="宋体" w:cs="宋体" w:eastAsiaTheme="minorEastAsia"/>
          <w:sz w:val="24"/>
        </w:rPr>
        <w:t xml:space="preserve">采购包1：</w:t>
      </w:r>
      <w:bookmarkEnd w:id="0"/>
      <w:r>
        <w:rPr>
          <w:rFonts w:hint="eastAsia" w:ascii="宋体" w:hAnsi="宋体" w:cs="宋体" w:eastAsiaTheme="minorEastAsia"/>
          <w:sz w:val="24"/>
        </w:rPr>
        <w:t xml:space="preserve">邻里善治</w:t>
      </w:r>
      <w:r>
        <w:rPr>
          <w:rFonts w:hint="eastAsia" w:ascii="微软雅黑" w:hAnsi="微软雅黑" w:eastAsia="微软雅黑" w:cs="微软雅黑"/>
          <w:sz w:val="24"/>
        </w:rPr>
        <w:t xml:space="preserve">・</w:t>
      </w:r>
      <w:r>
        <w:rPr>
          <w:rFonts w:hint="eastAsia" w:ascii="宋体" w:hAnsi="宋体" w:cs="宋体"/>
          <w:sz w:val="24"/>
        </w:rPr>
        <w:t xml:space="preserve">楼院同心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采购包2：</w:t>
      </w:r>
      <w:r>
        <w:rPr>
          <w:rFonts w:hint="eastAsia" w:ascii="宋体" w:hAnsi="宋体" w:cs="宋体" w:eastAsiaTheme="minorEastAsia"/>
          <w:sz w:val="24"/>
        </w:rPr>
        <w:t xml:space="preserve">全龄友好</w:t>
      </w:r>
      <w:r>
        <w:rPr>
          <w:rFonts w:hint="eastAsia" w:ascii="微软雅黑" w:hAnsi="微软雅黑" w:eastAsia="微软雅黑" w:cs="微软雅黑"/>
          <w:sz w:val="24"/>
        </w:rPr>
        <w:t xml:space="preserve">・</w:t>
      </w:r>
      <w:r>
        <w:rPr>
          <w:rFonts w:hint="eastAsia" w:ascii="宋体" w:hAnsi="宋体" w:cs="宋体"/>
          <w:sz w:val="24"/>
        </w:rPr>
        <w:t xml:space="preserve">乐享家园</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采购包3：</w:t>
      </w:r>
      <w:r>
        <w:rPr>
          <w:rFonts w:hint="eastAsia" w:ascii="宋体" w:hAnsi="宋体" w:cs="宋体" w:eastAsiaTheme="minorEastAsia"/>
          <w:sz w:val="24"/>
        </w:rPr>
        <w:t xml:space="preserve">唯新启航</w:t>
      </w:r>
      <w:r>
        <w:rPr>
          <w:rFonts w:hint="eastAsia" w:ascii="微软雅黑" w:hAnsi="微软雅黑" w:eastAsia="微软雅黑" w:cs="微软雅黑"/>
          <w:sz w:val="24"/>
        </w:rPr>
        <w:t xml:space="preserve">・</w:t>
      </w:r>
      <w:r>
        <w:rPr>
          <w:rFonts w:hint="eastAsia" w:ascii="宋体" w:hAnsi="宋体" w:cs="宋体"/>
          <w:sz w:val="24"/>
        </w:rPr>
        <w:t xml:space="preserve">融新成长</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采购包4：</w:t>
      </w:r>
      <w:r>
        <w:rPr>
          <w:rFonts w:hint="eastAsia" w:ascii="宋体" w:hAnsi="宋体" w:cs="宋体" w:eastAsiaTheme="minorEastAsia"/>
          <w:sz w:val="24"/>
        </w:rPr>
        <w:t xml:space="preserve">幸福相伴</w:t>
      </w:r>
      <w:r>
        <w:rPr>
          <w:rFonts w:hint="eastAsia" w:ascii="微软雅黑" w:hAnsi="微软雅黑" w:eastAsia="微软雅黑" w:cs="微软雅黑"/>
          <w:sz w:val="24"/>
        </w:rPr>
        <w:t xml:space="preserve">・</w:t>
      </w:r>
      <w:r>
        <w:rPr>
          <w:rFonts w:hint="eastAsia" w:ascii="宋体" w:hAnsi="宋体" w:cs="宋体"/>
          <w:sz w:val="24"/>
        </w:rPr>
        <w:t xml:space="preserve">宜居同乐</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采购包5：</w:t>
      </w:r>
      <w:r>
        <w:rPr>
          <w:rFonts w:hint="eastAsia" w:ascii="宋体" w:hAnsi="宋体" w:cs="宋体" w:eastAsiaTheme="minorEastAsia"/>
          <w:sz w:val="24"/>
        </w:rPr>
        <w:t xml:space="preserve">文润邻里</w:t>
      </w:r>
      <w:r>
        <w:rPr>
          <w:rFonts w:hint="eastAsia" w:ascii="微软雅黑" w:hAnsi="微软雅黑" w:eastAsia="微软雅黑" w:cs="微软雅黑"/>
          <w:sz w:val="24"/>
        </w:rPr>
        <w:t xml:space="preserve">・</w:t>
      </w:r>
      <w:r>
        <w:rPr>
          <w:rFonts w:hint="eastAsia" w:ascii="宋体" w:hAnsi="宋体" w:cs="宋体"/>
          <w:sz w:val="24"/>
        </w:rPr>
        <w:t xml:space="preserve">幸福朝夕</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采购包6：</w:t>
      </w:r>
      <w:r>
        <w:rPr>
          <w:rFonts w:ascii="宋体" w:hAnsi="宋体" w:cs="宋体" w:eastAsiaTheme="minorEastAsia"/>
          <w:sz w:val="24"/>
        </w:rPr>
        <w:t xml:space="preserve">善治赋能</w:t>
      </w:r>
      <w:r>
        <w:rPr>
          <w:rFonts w:hint="eastAsia" w:ascii="微软雅黑" w:hAnsi="微软雅黑" w:eastAsia="微软雅黑" w:cs="微软雅黑"/>
          <w:sz w:val="24"/>
        </w:rPr>
        <w:t xml:space="preserve">・</w:t>
      </w:r>
      <w:r>
        <w:rPr>
          <w:rFonts w:hint="eastAsia" w:ascii="宋体" w:hAnsi="宋体" w:cs="宋体"/>
          <w:sz w:val="24"/>
        </w:rPr>
        <w:t xml:space="preserve">悦享家园</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采购包7：</w:t>
      </w:r>
      <w:r>
        <w:rPr>
          <w:rFonts w:ascii="宋体" w:hAnsi="宋体" w:cs="宋体" w:eastAsiaTheme="minorEastAsia"/>
          <w:sz w:val="24"/>
        </w:rPr>
        <w:t xml:space="preserve">美好共建</w:t>
      </w:r>
      <w:r>
        <w:rPr>
          <w:rFonts w:hint="eastAsia" w:ascii="微软雅黑" w:hAnsi="微软雅黑" w:eastAsia="微软雅黑" w:cs="微软雅黑"/>
          <w:sz w:val="24"/>
        </w:rPr>
        <w:t xml:space="preserve">・</w:t>
      </w:r>
      <w:r>
        <w:rPr>
          <w:rFonts w:hint="eastAsia" w:ascii="宋体" w:hAnsi="宋体" w:cs="宋体"/>
          <w:sz w:val="24"/>
        </w:rPr>
        <w:t xml:space="preserve">益暖邻里</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采购包8：</w:t>
      </w:r>
      <w:r>
        <w:rPr>
          <w:rFonts w:ascii="宋体" w:hAnsi="宋体" w:cs="宋体" w:eastAsiaTheme="minorEastAsia"/>
          <w:sz w:val="24"/>
        </w:rPr>
        <w:t xml:space="preserve">便民惠民</w:t>
      </w:r>
      <w:r>
        <w:rPr>
          <w:rFonts w:hint="eastAsia" w:ascii="微软雅黑" w:hAnsi="微软雅黑" w:eastAsia="微软雅黑" w:cs="微软雅黑"/>
          <w:sz w:val="24"/>
        </w:rPr>
        <w:t xml:space="preserve">・</w:t>
      </w:r>
      <w:r>
        <w:rPr>
          <w:rFonts w:hint="eastAsia" w:ascii="宋体" w:hAnsi="宋体" w:cs="宋体"/>
          <w:sz w:val="24"/>
        </w:rPr>
        <w:t xml:space="preserve">和美同心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采购包9：</w:t>
      </w:r>
      <w:r>
        <w:rPr>
          <w:rFonts w:ascii="宋体" w:hAnsi="宋体" w:cs="宋体" w:eastAsiaTheme="minorEastAsia"/>
          <w:sz w:val="24"/>
        </w:rPr>
        <w:t xml:space="preserve">平安筑家</w:t>
      </w:r>
      <w:r>
        <w:rPr>
          <w:rFonts w:hint="eastAsia" w:ascii="微软雅黑" w:hAnsi="微软雅黑" w:eastAsia="微软雅黑" w:cs="微软雅黑"/>
          <w:sz w:val="24"/>
        </w:rPr>
        <w:t xml:space="preserve">・</w:t>
      </w:r>
      <w:r>
        <w:rPr>
          <w:rFonts w:ascii="宋体" w:hAnsi="宋体" w:cs="宋体" w:eastAsiaTheme="minorEastAsia"/>
          <w:sz w:val="24"/>
        </w:rPr>
        <w:t xml:space="preserve">幸福聚力</w:t>
      </w:r>
      <w:bookmarkEnd w:id="1"/>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3.采购方式：竞争性磋商</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4.预算金额：</w:t>
      </w:r>
      <w:r>
        <w:rPr>
          <w:rFonts w:hint="eastAsia" w:ascii="宋体" w:hAnsi="宋体" w:cs="宋体" w:eastAsiaTheme="minorEastAsia"/>
          <w:sz w:val="24"/>
        </w:rPr>
        <w:t xml:space="preserve">138.75</w:t>
      </w:r>
      <w:r>
        <w:rPr>
          <w:rFonts w:hint="eastAsia" w:ascii="宋体" w:hAnsi="宋体" w:cs="宋体" w:eastAsiaTheme="minorEastAsia"/>
          <w:sz w:val="24"/>
        </w:rPr>
        <w:t xml:space="preserve">万元</w:t>
      </w:r>
      <w:r>
        <w:rPr>
          <w:rFonts w:hint="eastAsia" w:ascii="宋体" w:hAnsi="宋体" w:cs="宋体" w:eastAsiaTheme="minorEastAsia"/>
          <w:sz w:val="24"/>
        </w:rPr>
        <w:t xml:space="preserve">（包含代理费）</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采购包1：</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采购包2：</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采购包3：</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采购包4：</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采购包5：</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采购包6：</w:t>
      </w:r>
      <w:r>
        <w:rPr>
          <w:rFonts w:hint="eastAsia" w:ascii="宋体" w:hAnsi="宋体" w:cs="宋体" w:eastAsiaTheme="minorEastAsia"/>
          <w:sz w:val="24"/>
        </w:rPr>
        <w:t xml:space="preserve">15万元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采购包7：15万元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采购包8：15万元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采购包9：18.75万元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5.最高限价：无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6.采购需求：</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采购包1：</w:t>
      </w:r>
      <w:r>
        <w:rPr>
          <w:rFonts w:hint="eastAsia" w:ascii="宋体" w:hAnsi="宋体" w:cs="宋体" w:eastAsiaTheme="minorEastAsia"/>
          <w:sz w:val="24"/>
        </w:rPr>
        <w:t xml:space="preserve">通过一系列活动改善人居环境、丰富文化生活、守望居民平安，共同构建一个</w:t>
      </w:r>
      <w:r>
        <w:rPr>
          <w:rFonts w:hint="eastAsia" w:ascii="宋体" w:hAnsi="宋体" w:cs="宋体" w:eastAsiaTheme="minorEastAsia"/>
          <w:sz w:val="24"/>
        </w:rPr>
        <w:t xml:space="preserve">和谐宜</w:t>
      </w:r>
      <w:r>
        <w:rPr>
          <w:rFonts w:hint="eastAsia" w:ascii="宋体" w:hAnsi="宋体" w:cs="宋体" w:eastAsiaTheme="minorEastAsia"/>
          <w:sz w:val="24"/>
        </w:rPr>
        <w:t xml:space="preserve">居的幸福家园。</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高</w:t>
      </w:r>
      <w:r>
        <w:rPr>
          <w:rFonts w:hint="eastAsia" w:ascii="宋体" w:hAnsi="宋体" w:cs="宋体" w:eastAsiaTheme="minorEastAsia"/>
          <w:sz w:val="24"/>
        </w:rPr>
        <w:t xml:space="preserve">浜</w:t>
      </w:r>
      <w:r>
        <w:rPr>
          <w:rFonts w:hint="eastAsia" w:ascii="宋体" w:hAnsi="宋体" w:cs="宋体" w:eastAsiaTheme="minorEastAsia"/>
          <w:sz w:val="24"/>
        </w:rPr>
        <w:t xml:space="preserve">社区</w:t>
      </w:r>
      <w:r>
        <w:rPr>
          <w:rFonts w:hint="eastAsia" w:ascii="宋体" w:hAnsi="宋体" w:cs="宋体" w:eastAsiaTheme="minorEastAsia"/>
          <w:sz w:val="24"/>
        </w:rPr>
        <w:t xml:space="preserve">、</w:t>
      </w:r>
      <w:r>
        <w:rPr>
          <w:rFonts w:hint="eastAsia" w:ascii="宋体" w:hAnsi="宋体" w:cs="宋体" w:eastAsiaTheme="minorEastAsia"/>
          <w:sz w:val="24"/>
        </w:rPr>
        <w:t xml:space="preserve">张</w:t>
      </w:r>
      <w:r>
        <w:rPr>
          <w:rFonts w:hint="eastAsia" w:ascii="宋体" w:hAnsi="宋体" w:cs="宋体" w:eastAsiaTheme="minorEastAsia"/>
          <w:sz w:val="24"/>
        </w:rPr>
        <w:t xml:space="preserve">泾</w:t>
      </w:r>
      <w:r>
        <w:rPr>
          <w:rFonts w:hint="eastAsia" w:ascii="宋体" w:hAnsi="宋体" w:cs="宋体" w:eastAsiaTheme="minorEastAsia"/>
          <w:sz w:val="24"/>
        </w:rPr>
        <w:t xml:space="preserve">社区</w:t>
      </w:r>
      <w:r>
        <w:rPr>
          <w:rFonts w:hint="eastAsia" w:ascii="宋体" w:hAnsi="宋体" w:cs="宋体" w:eastAsiaTheme="minorEastAsia"/>
          <w:sz w:val="24"/>
        </w:rPr>
        <w:t xml:space="preserve">、</w:t>
      </w:r>
      <w:r>
        <w:rPr>
          <w:rFonts w:hint="eastAsia" w:ascii="宋体" w:hAnsi="宋体" w:cs="宋体" w:eastAsiaTheme="minorEastAsia"/>
          <w:sz w:val="24"/>
        </w:rPr>
        <w:t xml:space="preserve">跨塘社区</w:t>
      </w:r>
      <w:r>
        <w:rPr>
          <w:rFonts w:hint="eastAsia" w:ascii="宋体" w:hAnsi="宋体" w:cs="宋体" w:eastAsiaTheme="minorEastAsia"/>
          <w:sz w:val="24"/>
        </w:rPr>
        <w:t xml:space="preserve">、</w:t>
      </w:r>
      <w:r>
        <w:rPr>
          <w:rFonts w:hint="eastAsia" w:ascii="宋体" w:hAnsi="宋体" w:cs="宋体" w:eastAsiaTheme="minorEastAsia"/>
          <w:sz w:val="24"/>
        </w:rPr>
        <w:t xml:space="preserve">古娄二村社区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采购包2：</w:t>
      </w:r>
      <w:r>
        <w:rPr>
          <w:rFonts w:hint="eastAsia" w:ascii="宋体" w:hAnsi="宋体" w:cs="宋体" w:eastAsiaTheme="minorEastAsia"/>
          <w:sz w:val="24"/>
        </w:rPr>
        <w:t xml:space="preserve">建设，打造幸福微场景，建立长效自治机制，推动新就业群体成为基层治理新力量</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古娄一村社区</w:t>
      </w:r>
      <w:r>
        <w:rPr>
          <w:rFonts w:hint="eastAsia" w:ascii="宋体" w:hAnsi="宋体" w:cs="宋体" w:eastAsiaTheme="minorEastAsia"/>
          <w:sz w:val="24"/>
        </w:rPr>
        <w:t xml:space="preserve">、</w:t>
      </w:r>
      <w:r>
        <w:rPr>
          <w:rFonts w:hint="eastAsia" w:ascii="宋体" w:hAnsi="宋体" w:cs="宋体" w:eastAsiaTheme="minorEastAsia"/>
          <w:sz w:val="24"/>
        </w:rPr>
        <w:t xml:space="preserve">青剑湖社区</w:t>
      </w:r>
      <w:r>
        <w:rPr>
          <w:rFonts w:hint="eastAsia" w:ascii="宋体" w:hAnsi="宋体" w:cs="宋体" w:eastAsiaTheme="minorEastAsia"/>
          <w:sz w:val="24"/>
        </w:rPr>
        <w:t xml:space="preserve">、</w:t>
      </w:r>
      <w:r>
        <w:rPr>
          <w:rFonts w:hint="eastAsia" w:ascii="宋体" w:hAnsi="宋体" w:cs="宋体" w:eastAsiaTheme="minorEastAsia"/>
          <w:sz w:val="24"/>
        </w:rPr>
        <w:t xml:space="preserve">虹桥社区</w:t>
      </w:r>
      <w:r>
        <w:rPr>
          <w:rFonts w:hint="eastAsia" w:ascii="宋体" w:hAnsi="宋体" w:cs="宋体" w:eastAsiaTheme="minorEastAsia"/>
          <w:sz w:val="24"/>
        </w:rPr>
        <w:t xml:space="preserve">、</w:t>
      </w:r>
      <w:r>
        <w:rPr>
          <w:rFonts w:hint="eastAsia" w:ascii="宋体" w:hAnsi="宋体" w:cs="宋体" w:eastAsiaTheme="minorEastAsia"/>
          <w:sz w:val="24"/>
        </w:rPr>
        <w:t xml:space="preserve">龙会社区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采购包3：</w:t>
      </w:r>
      <w:r>
        <w:rPr>
          <w:rFonts w:hint="eastAsia" w:ascii="宋体" w:hAnsi="宋体" w:cs="宋体" w:eastAsiaTheme="minorEastAsia"/>
          <w:sz w:val="24"/>
        </w:rPr>
        <w:t xml:space="preserve">展商圈环境、安全等方面的自治行动，增进邻里关系，也激发更</w:t>
      </w:r>
      <w:r>
        <w:rPr>
          <w:rFonts w:hint="eastAsia" w:ascii="宋体" w:hAnsi="宋体" w:cs="宋体" w:eastAsiaTheme="minorEastAsia"/>
          <w:sz w:val="24"/>
        </w:rPr>
        <w:t xml:space="preserve">多居民共同营造</w:t>
      </w:r>
      <w:r>
        <w:rPr>
          <w:rFonts w:hint="eastAsia" w:ascii="宋体" w:hAnsi="宋体" w:cs="宋体" w:eastAsiaTheme="minorEastAsia"/>
          <w:sz w:val="24"/>
        </w:rPr>
        <w:t xml:space="preserve">整洁宜</w:t>
      </w:r>
      <w:r>
        <w:rPr>
          <w:rFonts w:hint="eastAsia" w:ascii="宋体" w:hAnsi="宋体" w:cs="宋体" w:eastAsiaTheme="minorEastAsia"/>
          <w:sz w:val="24"/>
        </w:rPr>
        <w:t xml:space="preserve">居氛围</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新</w:t>
      </w:r>
      <w:r>
        <w:rPr>
          <w:rFonts w:hint="eastAsia" w:ascii="宋体" w:hAnsi="宋体" w:cs="宋体" w:eastAsiaTheme="minorEastAsia"/>
          <w:sz w:val="24"/>
        </w:rPr>
        <w:t xml:space="preserve">娄</w:t>
      </w:r>
      <w:r>
        <w:rPr>
          <w:rFonts w:hint="eastAsia" w:ascii="宋体" w:hAnsi="宋体" w:cs="宋体" w:eastAsiaTheme="minorEastAsia"/>
          <w:sz w:val="24"/>
        </w:rPr>
        <w:t xml:space="preserve">社区</w:t>
      </w:r>
      <w:r>
        <w:rPr>
          <w:rFonts w:hint="eastAsia" w:ascii="宋体" w:hAnsi="宋体" w:cs="宋体" w:eastAsiaTheme="minorEastAsia"/>
          <w:sz w:val="24"/>
        </w:rPr>
        <w:t xml:space="preserve">、</w:t>
      </w:r>
      <w:r>
        <w:rPr>
          <w:rFonts w:hint="eastAsia" w:ascii="宋体" w:hAnsi="宋体" w:cs="宋体" w:eastAsiaTheme="minorEastAsia"/>
          <w:sz w:val="24"/>
        </w:rPr>
        <w:t xml:space="preserve">新和社区</w:t>
      </w:r>
      <w:r>
        <w:rPr>
          <w:rFonts w:hint="eastAsia" w:ascii="宋体" w:hAnsi="宋体" w:cs="宋体" w:eastAsiaTheme="minorEastAsia"/>
          <w:sz w:val="24"/>
        </w:rPr>
        <w:t xml:space="preserve">、</w:t>
      </w:r>
      <w:r>
        <w:rPr>
          <w:rFonts w:hint="eastAsia" w:ascii="宋体" w:hAnsi="宋体" w:cs="宋体" w:eastAsiaTheme="minorEastAsia"/>
          <w:sz w:val="24"/>
        </w:rPr>
        <w:t xml:space="preserve">湖滨社区</w:t>
      </w:r>
      <w:r>
        <w:rPr>
          <w:rFonts w:hint="eastAsia" w:ascii="宋体" w:hAnsi="宋体" w:cs="宋体" w:eastAsiaTheme="minorEastAsia"/>
          <w:sz w:val="24"/>
        </w:rPr>
        <w:t xml:space="preserve">、</w:t>
      </w:r>
      <w:r>
        <w:rPr>
          <w:rFonts w:hint="eastAsia" w:ascii="宋体" w:hAnsi="宋体" w:cs="宋体" w:eastAsiaTheme="minorEastAsia"/>
          <w:sz w:val="24"/>
        </w:rPr>
        <w:t xml:space="preserve">唯正社区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采购包4：</w:t>
      </w:r>
      <w:r>
        <w:rPr>
          <w:rFonts w:hint="eastAsia" w:ascii="宋体" w:hAnsi="宋体" w:cs="宋体" w:eastAsiaTheme="minorEastAsia"/>
          <w:sz w:val="24"/>
        </w:rPr>
        <w:t xml:space="preserve">通过各类手工、科普、阅读等沙龙活动，全方位提升青少年知识、实践、社交等综合能力和亲子配合能力</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西湖社区、望湖社区、观湖社区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采购包5：</w:t>
      </w:r>
      <w:r>
        <w:rPr>
          <w:rFonts w:hint="eastAsia" w:ascii="宋体" w:hAnsi="宋体" w:cs="宋体" w:eastAsiaTheme="minorEastAsia"/>
          <w:sz w:val="24"/>
        </w:rPr>
        <w:t xml:space="preserve">持续培育社区内生文化力量，从而构建以文化引领为核心、居民共建共享的社区</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青澄花园</w:t>
      </w:r>
      <w:r>
        <w:rPr>
          <w:rFonts w:hint="eastAsia" w:ascii="宋体" w:hAnsi="宋体" w:cs="宋体" w:eastAsiaTheme="minorEastAsia"/>
          <w:sz w:val="24"/>
        </w:rPr>
        <w:t xml:space="preserve">社区</w:t>
      </w:r>
      <w:r>
        <w:rPr>
          <w:rFonts w:hint="eastAsia" w:ascii="宋体" w:hAnsi="宋体" w:cs="宋体" w:eastAsiaTheme="minorEastAsia"/>
          <w:sz w:val="24"/>
        </w:rPr>
        <w:t xml:space="preserve">、</w:t>
      </w:r>
      <w:r>
        <w:rPr>
          <w:rFonts w:hint="eastAsia" w:ascii="宋体" w:hAnsi="宋体" w:cs="宋体" w:eastAsiaTheme="minorEastAsia"/>
          <w:sz w:val="24"/>
        </w:rPr>
        <w:t xml:space="preserve">优澄社区</w:t>
      </w:r>
      <w:r>
        <w:rPr>
          <w:rFonts w:hint="eastAsia" w:ascii="宋体" w:hAnsi="宋体" w:cs="宋体" w:eastAsiaTheme="minorEastAsia"/>
          <w:sz w:val="24"/>
        </w:rPr>
        <w:t xml:space="preserve">、</w:t>
      </w:r>
      <w:r>
        <w:rPr>
          <w:rFonts w:hint="eastAsia" w:ascii="宋体" w:hAnsi="宋体" w:cs="宋体" w:eastAsiaTheme="minorEastAsia"/>
          <w:sz w:val="24"/>
        </w:rPr>
        <w:t xml:space="preserve">芭</w:t>
      </w:r>
      <w:r>
        <w:rPr>
          <w:rFonts w:hint="eastAsia" w:ascii="宋体" w:hAnsi="宋体" w:cs="宋体" w:eastAsiaTheme="minorEastAsia"/>
          <w:sz w:val="24"/>
        </w:rPr>
        <w:t xml:space="preserve">堤社区、青春家园社区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采购包6：</w:t>
      </w:r>
      <w:r>
        <w:rPr>
          <w:rFonts w:hint="eastAsia" w:ascii="宋体" w:hAnsi="宋体" w:cs="宋体" w:eastAsiaTheme="minorEastAsia"/>
          <w:sz w:val="24"/>
        </w:rPr>
        <w:t xml:space="preserve">以党建引领破解社区治理难题，激活居民自治内生动力，特谋划实施本项目，推动形成 “共建共治共享”的社区治理新格局</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澄湾社区</w:t>
      </w:r>
      <w:r>
        <w:rPr>
          <w:rFonts w:hint="eastAsia" w:ascii="宋体" w:hAnsi="宋体" w:cs="宋体" w:eastAsiaTheme="minorEastAsia"/>
          <w:sz w:val="24"/>
        </w:rPr>
        <w:t xml:space="preserve">、维纳花园社区、阳光社区、</w:t>
      </w:r>
      <w:r>
        <w:rPr>
          <w:rFonts w:hint="eastAsia" w:ascii="宋体" w:hAnsi="宋体" w:cs="宋体" w:eastAsiaTheme="minorEastAsia"/>
          <w:sz w:val="24"/>
        </w:rPr>
        <w:t xml:space="preserve">亭南社区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采购包7：</w:t>
      </w:r>
      <w:r>
        <w:rPr>
          <w:rFonts w:hint="eastAsia" w:ascii="宋体" w:hAnsi="宋体" w:cs="宋体" w:eastAsiaTheme="minorEastAsia"/>
          <w:sz w:val="24"/>
        </w:rPr>
        <w:t xml:space="preserve">以楼道为单元开展各类共建活动，促进邻里协作、融洽邻里关系，持续增强居民归属感与认同感，推动社区整体高质量发展</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唯亭社区</w:t>
      </w:r>
      <w:r>
        <w:rPr>
          <w:rFonts w:hint="eastAsia" w:ascii="宋体" w:hAnsi="宋体" w:cs="宋体" w:eastAsiaTheme="minorEastAsia"/>
          <w:sz w:val="24"/>
        </w:rPr>
        <w:t xml:space="preserve">、</w:t>
      </w:r>
      <w:r>
        <w:rPr>
          <w:rFonts w:hint="eastAsia" w:ascii="宋体" w:hAnsi="宋体" w:cs="宋体" w:eastAsiaTheme="minorEastAsia"/>
          <w:sz w:val="24"/>
        </w:rPr>
        <w:t xml:space="preserve">东亭社区、</w:t>
      </w:r>
      <w:r>
        <w:rPr>
          <w:rFonts w:hint="eastAsia" w:ascii="宋体" w:hAnsi="宋体" w:cs="宋体" w:eastAsiaTheme="minorEastAsia"/>
          <w:sz w:val="24"/>
        </w:rPr>
        <w:t xml:space="preserve">厦亭社区</w:t>
      </w:r>
      <w:r>
        <w:rPr>
          <w:rFonts w:hint="eastAsia" w:ascii="宋体" w:hAnsi="宋体" w:cs="宋体" w:eastAsiaTheme="minorEastAsia"/>
          <w:sz w:val="24"/>
        </w:rPr>
        <w:t xml:space="preserve">、</w:t>
      </w:r>
      <w:r>
        <w:rPr>
          <w:rFonts w:hint="eastAsia" w:ascii="宋体" w:hAnsi="宋体" w:cs="宋体" w:eastAsiaTheme="minorEastAsia"/>
          <w:sz w:val="24"/>
        </w:rPr>
        <w:t xml:space="preserve">泾</w:t>
      </w:r>
      <w:r>
        <w:rPr>
          <w:rFonts w:hint="eastAsia" w:ascii="宋体" w:hAnsi="宋体" w:cs="宋体" w:eastAsiaTheme="minorEastAsia"/>
          <w:sz w:val="24"/>
        </w:rPr>
        <w:t xml:space="preserve">上社区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采购包8：</w:t>
      </w:r>
      <w:r>
        <w:rPr>
          <w:rFonts w:hint="eastAsia" w:ascii="宋体" w:hAnsi="宋体" w:cs="宋体" w:eastAsiaTheme="minorEastAsia"/>
          <w:sz w:val="24"/>
        </w:rPr>
        <w:t xml:space="preserve">开展各类文体活动和便民志愿服务，弘扬中国传统文化和社会主义核心价值观，丰富和充实居民精神文化生活</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青苑社区</w:t>
      </w:r>
      <w:r>
        <w:rPr>
          <w:rFonts w:hint="eastAsia" w:ascii="宋体" w:hAnsi="宋体" w:cs="宋体" w:eastAsiaTheme="minorEastAsia"/>
          <w:sz w:val="24"/>
        </w:rPr>
        <w:t xml:space="preserve">、新镇社区、</w:t>
      </w:r>
      <w:r>
        <w:rPr>
          <w:rFonts w:hint="eastAsia" w:ascii="宋体" w:hAnsi="宋体" w:cs="宋体" w:eastAsiaTheme="minorEastAsia"/>
          <w:sz w:val="24"/>
        </w:rPr>
        <w:t xml:space="preserve">戈巷社区</w:t>
      </w:r>
      <w:r>
        <w:rPr>
          <w:rFonts w:hint="eastAsia" w:ascii="宋体" w:hAnsi="宋体" w:cs="宋体" w:eastAsiaTheme="minorEastAsia"/>
          <w:sz w:val="24"/>
        </w:rPr>
        <w:t xml:space="preserve">、施家</w:t>
      </w:r>
      <w:r>
        <w:rPr>
          <w:rFonts w:hint="eastAsia" w:ascii="宋体" w:hAnsi="宋体" w:cs="宋体" w:eastAsiaTheme="minorEastAsia"/>
          <w:sz w:val="24"/>
        </w:rPr>
        <w:t xml:space="preserve">浜</w:t>
      </w:r>
      <w:r>
        <w:rPr>
          <w:rFonts w:hint="eastAsia" w:ascii="宋体" w:hAnsi="宋体" w:cs="宋体" w:eastAsiaTheme="minorEastAsia"/>
          <w:sz w:val="24"/>
        </w:rPr>
        <w:t xml:space="preserve">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采购包9：</w:t>
      </w:r>
      <w:r>
        <w:rPr>
          <w:rFonts w:hint="eastAsia" w:ascii="宋体" w:hAnsi="宋体" w:cs="宋体" w:eastAsiaTheme="minorEastAsia"/>
          <w:sz w:val="24"/>
        </w:rPr>
        <w:t xml:space="preserve">围绕社区环境治理，根据居民需求、居民意愿和楼道实际情况，选择若干重点楼道，以楼道为载体，充分调动楼道内党员、群众、志愿者等的积极性和能力擅长，开展楼道微自治行动，增进邻里关系，也激发更多居民共同营造楼道</w:t>
      </w:r>
      <w:r>
        <w:rPr>
          <w:rFonts w:hint="eastAsia" w:ascii="宋体" w:hAnsi="宋体" w:cs="宋体" w:eastAsiaTheme="minorEastAsia"/>
          <w:sz w:val="24"/>
        </w:rPr>
        <w:t xml:space="preserve">整洁宜</w:t>
      </w:r>
      <w:r>
        <w:rPr>
          <w:rFonts w:hint="eastAsia" w:ascii="宋体" w:hAnsi="宋体" w:cs="宋体" w:eastAsiaTheme="minorEastAsia"/>
          <w:sz w:val="24"/>
        </w:rPr>
        <w:t xml:space="preserve">居氛围</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亭苑社区</w:t>
      </w:r>
      <w:r>
        <w:rPr>
          <w:rFonts w:hint="eastAsia" w:ascii="宋体" w:hAnsi="宋体" w:cs="宋体" w:eastAsiaTheme="minorEastAsia"/>
          <w:sz w:val="24"/>
        </w:rPr>
        <w:t xml:space="preserve">、</w:t>
      </w:r>
      <w:r>
        <w:rPr>
          <w:rFonts w:hint="eastAsia" w:ascii="宋体" w:hAnsi="宋体" w:cs="宋体" w:eastAsiaTheme="minorEastAsia"/>
          <w:sz w:val="24"/>
        </w:rPr>
        <w:t xml:space="preserve">浦田社区</w:t>
      </w:r>
      <w:r>
        <w:rPr>
          <w:rFonts w:hint="eastAsia" w:ascii="宋体" w:hAnsi="宋体" w:cs="宋体" w:eastAsiaTheme="minorEastAsia"/>
          <w:sz w:val="24"/>
        </w:rPr>
        <w:t xml:space="preserve">、</w:t>
      </w:r>
      <w:r>
        <w:rPr>
          <w:rFonts w:hint="eastAsia" w:ascii="宋体" w:hAnsi="宋体" w:cs="宋体" w:eastAsiaTheme="minorEastAsia"/>
          <w:sz w:val="24"/>
        </w:rPr>
        <w:t xml:space="preserve">悬珠社区</w:t>
      </w:r>
      <w:r>
        <w:rPr>
          <w:rFonts w:hint="eastAsia" w:ascii="宋体" w:hAnsi="宋体" w:cs="宋体" w:eastAsiaTheme="minorEastAsia"/>
          <w:sz w:val="24"/>
        </w:rPr>
        <w:t xml:space="preserve">、</w:t>
      </w:r>
      <w:r>
        <w:rPr>
          <w:rFonts w:hint="eastAsia" w:ascii="宋体" w:hAnsi="宋体" w:cs="宋体" w:eastAsiaTheme="minorEastAsia"/>
          <w:sz w:val="24"/>
        </w:rPr>
        <w:t xml:space="preserve">怡</w:t>
      </w:r>
      <w:r>
        <w:rPr>
          <w:rFonts w:hint="eastAsia" w:ascii="宋体" w:hAnsi="宋体" w:cs="宋体" w:eastAsiaTheme="minorEastAsia"/>
          <w:sz w:val="24"/>
        </w:rPr>
        <w:t xml:space="preserve">邻社区</w:t>
      </w:r>
      <w:r>
        <w:rPr>
          <w:rFonts w:hint="eastAsia" w:ascii="宋体" w:hAnsi="宋体" w:cs="宋体" w:eastAsiaTheme="minorEastAsia"/>
          <w:sz w:val="24"/>
        </w:rPr>
        <w:t xml:space="preserve">、</w:t>
      </w:r>
      <w:r>
        <w:rPr>
          <w:rFonts w:hint="eastAsia" w:ascii="宋体" w:hAnsi="宋体" w:cs="宋体" w:eastAsiaTheme="minorEastAsia"/>
          <w:sz w:val="24"/>
        </w:rPr>
        <w:t xml:space="preserve">阳澄湖村社区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7.合同履行期限：</w:t>
      </w:r>
      <w:r>
        <w:rPr>
          <w:rFonts w:hint="eastAsia" w:ascii="宋体" w:hAnsi="宋体" w:cs="宋体" w:eastAsiaTheme="minorEastAsia"/>
          <w:sz w:val="24"/>
        </w:rPr>
        <w:t xml:space="preserve">自合同签订之日起一年。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8.本项目不接受联合体投标。</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二、申请人的资格要求：</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1.满足《中华人民共和国政府采购法》第二十二条规定：</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（1）具有独立承担民事责任的能力；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（2）具有良好的商业信誉和健全的财务会计制度；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（3）具有履行合同所必需的设备和专业技术能力；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（4）有依法缴纳税收和社会保障资金的良好记录；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（5）参加政府采购活动前三年内，在经营活动中没有重大违法记录；</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（6）法律、行政法规规定的其他条件。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2.落实政府采购政策需满足的资格要求：无。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3.本项目的特定资格要求：无。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注：供应商须未被“信用中国”网站或“中国政府采购网”网站列入失信被执行人、重大税收违法案件当事人名单、政府采购严重失信行为记录名单。</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三、获取采购文件：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1.时间：自采购公告发布之日起至2026年</w:t>
      </w:r>
      <w:r>
        <w:rPr>
          <w:rFonts w:hint="eastAsia" w:ascii="宋体" w:hAnsi="宋体" w:cs="宋体" w:eastAsiaTheme="minorEastAsia"/>
          <w:sz w:val="24"/>
        </w:rPr>
        <w:t xml:space="preserve">5月</w:t>
      </w:r>
      <w:r>
        <w:rPr>
          <w:rFonts w:hint="eastAsia" w:ascii="宋体" w:hAnsi="宋体" w:cs="宋体" w:eastAsiaTheme="minorEastAsia"/>
          <w:sz w:val="24"/>
        </w:rPr>
        <w:t xml:space="preserve">22</w:t>
      </w:r>
      <w:r>
        <w:rPr>
          <w:rFonts w:hint="eastAsia" w:ascii="宋体" w:hAnsi="宋体" w:cs="宋体" w:eastAsiaTheme="minorEastAsia"/>
          <w:sz w:val="24"/>
        </w:rPr>
        <w:t xml:space="preserve">日</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w:t>
      </w:r>
      <w:r>
        <w:rPr>
          <w:rFonts w:hint="eastAsia" w:ascii="宋体" w:hAnsi="宋体" w:cs="宋体" w:eastAsiaTheme="minorEastAsia"/>
          <w:sz w:val="24"/>
        </w:rPr>
        <w:t xml:space="preserve">采云</w:t>
      </w:r>
      <w:r>
        <w:rPr>
          <w:rFonts w:hint="eastAsia" w:ascii="宋体" w:hAnsi="宋体" w:cs="宋体" w:eastAsiaTheme="minorEastAsia"/>
          <w:sz w:val="24"/>
        </w:rPr>
        <w:t xml:space="preserve">”系统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3.获取方式：自行下载</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4.售价：本项目免费下载电子采购文件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四、响应文件提交：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1.截止时间：2026年</w:t>
      </w:r>
      <w:r>
        <w:rPr>
          <w:rFonts w:hint="eastAsia" w:ascii="宋体" w:hAnsi="宋体" w:cs="宋体" w:eastAsiaTheme="minorEastAsia"/>
          <w:sz w:val="24"/>
        </w:rPr>
        <w:t xml:space="preserve">5月</w:t>
      </w:r>
      <w:r>
        <w:rPr>
          <w:rFonts w:hint="eastAsia" w:ascii="宋体" w:hAnsi="宋体" w:cs="宋体" w:eastAsiaTheme="minorEastAsia"/>
          <w:sz w:val="24"/>
        </w:rPr>
        <w:t xml:space="preserve">27</w:t>
      </w:r>
      <w:r>
        <w:rPr>
          <w:rFonts w:hint="eastAsia" w:ascii="宋体" w:hAnsi="宋体" w:cs="宋体" w:eastAsiaTheme="minorEastAsia"/>
          <w:sz w:val="24"/>
        </w:rPr>
        <w:t xml:space="preserve">日</w:t>
      </w:r>
      <w:r>
        <w:rPr>
          <w:rFonts w:hint="eastAsia" w:ascii="宋体" w:hAnsi="宋体" w:cs="宋体" w:eastAsiaTheme="minorEastAsia"/>
          <w:sz w:val="24"/>
        </w:rPr>
        <w:t xml:space="preserve">09点30分（北京时间）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w:t>
      </w:r>
      <w:r>
        <w:rPr>
          <w:rFonts w:hint="eastAsia" w:ascii="宋体" w:hAnsi="宋体" w:cs="宋体" w:eastAsiaTheme="minorEastAsia"/>
          <w:sz w:val="24"/>
        </w:rPr>
        <w:t xml:space="preserve">采云</w:t>
      </w:r>
      <w:r>
        <w:rPr>
          <w:rFonts w:hint="eastAsia" w:ascii="宋体" w:hAnsi="宋体" w:cs="宋体" w:eastAsiaTheme="minorEastAsia"/>
          <w:sz w:val="24"/>
        </w:rPr>
        <w:t xml:space="preserve">”系统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五、开启：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1.时间：2026年</w:t>
      </w:r>
      <w:r>
        <w:rPr>
          <w:rFonts w:hint="eastAsia" w:ascii="宋体" w:hAnsi="宋体" w:cs="宋体" w:eastAsiaTheme="minorEastAsia"/>
          <w:sz w:val="24"/>
        </w:rPr>
        <w:t xml:space="preserve">5月</w:t>
      </w:r>
      <w:r>
        <w:rPr>
          <w:rFonts w:hint="eastAsia" w:ascii="宋体" w:hAnsi="宋体" w:cs="宋体" w:eastAsiaTheme="minorEastAsia"/>
          <w:sz w:val="24"/>
        </w:rPr>
        <w:t xml:space="preserve">27</w:t>
      </w:r>
      <w:r>
        <w:rPr>
          <w:rFonts w:hint="eastAsia" w:ascii="宋体" w:hAnsi="宋体" w:cs="宋体" w:eastAsiaTheme="minorEastAsia"/>
          <w:sz w:val="24"/>
        </w:rPr>
        <w:t xml:space="preserve">日</w:t>
      </w:r>
      <w:r>
        <w:rPr>
          <w:rFonts w:hint="eastAsia" w:ascii="宋体" w:hAnsi="宋体" w:cs="宋体" w:eastAsiaTheme="minorEastAsia"/>
          <w:sz w:val="24"/>
        </w:rPr>
        <w:t xml:space="preserve">09点30分（北京时间）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2.地点：苏州大道东</w:t>
      </w:r>
      <w:r>
        <w:rPr>
          <w:rFonts w:hint="eastAsia" w:ascii="宋体" w:hAnsi="宋体" w:cs="宋体" w:eastAsiaTheme="minorEastAsia"/>
          <w:sz w:val="24"/>
        </w:rPr>
        <w:t xml:space="preserve">136号星塘大厦</w:t>
      </w:r>
      <w:r>
        <w:rPr>
          <w:rFonts w:hint="eastAsia" w:ascii="宋体" w:hAnsi="宋体" w:cs="宋体" w:eastAsiaTheme="minorEastAsia"/>
          <w:sz w:val="24"/>
        </w:rPr>
        <w:t xml:space="preserve">3楼北苏州工业园区公共资源交易中心开标室（具体</w:t>
      </w:r>
      <w:r>
        <w:rPr>
          <w:rFonts w:hint="eastAsia" w:ascii="宋体" w:hAnsi="宋体" w:cs="宋体" w:eastAsiaTheme="minorEastAsia"/>
          <w:sz w:val="24"/>
        </w:rPr>
        <w:t xml:space="preserve">开标室见服务</w:t>
      </w:r>
      <w:r>
        <w:rPr>
          <w:rFonts w:hint="eastAsia" w:ascii="宋体" w:hAnsi="宋体" w:cs="宋体" w:eastAsiaTheme="minorEastAsia"/>
          <w:sz w:val="24"/>
        </w:rPr>
        <w:t xml:space="preserve">大厅显示屏）</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六、公告期限：</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自本公告发布之日起三个工作日。</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七、其他补充事宜：</w:t>
      </w:r>
      <w:r/>
    </w:p>
    <w:p>
      <w:pPr>
        <w:ind w:firstLine="482"/>
        <w:spacing w:after="0" w:line="360" w:lineRule="exact"/>
        <w:rPr>
          <w:rFonts w:hint="eastAsia" w:ascii="宋体" w:hAnsi="宋体" w:cs="宋体"/>
          <w:sz w:val="24"/>
        </w:rPr>
      </w:pPr>
      <w:r/>
      <w:bookmarkStart w:id="2" w:name="OLE_LINK18"/>
      <w:r>
        <w:rPr>
          <w:rFonts w:hint="eastAsia" w:ascii="宋体" w:hAnsi="宋体" w:cs="宋体" w:eastAsiaTheme="minorEastAsia"/>
          <w:sz w:val="24"/>
        </w:rPr>
        <w:t xml:space="preserve">1.采购文件获取（网上获取）</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（1）申领CA证书</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供应商进入</w:t>
      </w:r>
      <w:r>
        <w:rPr>
          <w:rFonts w:hint="eastAsia" w:ascii="宋体" w:hAnsi="宋体" w:cs="宋体" w:eastAsiaTheme="minorEastAsia"/>
          <w:sz w:val="24"/>
        </w:rPr>
        <w:t xml:space="preserve">“江苏省政府采购”官网首页</w:t>
      </w:r>
      <w:r>
        <w:rPr>
          <w:rFonts w:hint="eastAsia" w:ascii="宋体" w:hAnsi="宋体" w:cs="宋体" w:eastAsiaTheme="minorEastAsia"/>
          <w:sz w:val="24"/>
        </w:rPr>
        <w:t xml:space="preserve">―“苏</w:t>
      </w:r>
      <w:r>
        <w:rPr>
          <w:rFonts w:hint="eastAsia" w:ascii="宋体" w:hAnsi="宋体" w:cs="宋体" w:eastAsiaTheme="minorEastAsia"/>
          <w:sz w:val="24"/>
        </w:rPr>
        <w:t xml:space="preserve">采云</w:t>
      </w:r>
      <w:r>
        <w:rPr>
          <w:rFonts w:hint="eastAsia" w:ascii="宋体" w:hAnsi="宋体" w:cs="宋体" w:eastAsiaTheme="minorEastAsia"/>
          <w:sz w:val="24"/>
        </w:rPr>
        <w:t xml:space="preserve">”―进入“苏</w:t>
      </w:r>
      <w:r>
        <w:rPr>
          <w:rFonts w:hint="eastAsia" w:ascii="宋体" w:hAnsi="宋体" w:cs="宋体" w:eastAsiaTheme="minorEastAsia"/>
          <w:sz w:val="24"/>
        </w:rPr>
        <w:t xml:space="preserve">采云</w:t>
      </w:r>
      <w:r>
        <w:rPr>
          <w:rFonts w:hint="eastAsia" w:ascii="宋体" w:hAnsi="宋体" w:cs="宋体" w:eastAsiaTheme="minorEastAsia"/>
          <w:sz w:val="24"/>
        </w:rPr>
        <w:t xml:space="preserve">政府采购一体化平台”―点击“新CA办理指南”。详见《江苏省政府采购数字证书（供应商）数字证书CA及电子签章办理指南》。“苏</w:t>
      </w:r>
      <w:r>
        <w:rPr>
          <w:rFonts w:hint="eastAsia" w:ascii="宋体" w:hAnsi="宋体" w:cs="宋体" w:eastAsiaTheme="minorEastAsia"/>
          <w:sz w:val="24"/>
        </w:rPr>
        <w:t xml:space="preserve">采云</w:t>
      </w:r>
      <w:r>
        <w:rPr>
          <w:rFonts w:hint="eastAsia" w:ascii="宋体" w:hAnsi="宋体" w:cs="宋体" w:eastAsiaTheme="minorEastAsia"/>
          <w:sz w:val="24"/>
        </w:rPr>
        <w:t xml:space="preserve">”系统目前仅支持“苏</w:t>
      </w:r>
      <w:r>
        <w:rPr>
          <w:rFonts w:hint="eastAsia" w:ascii="宋体" w:hAnsi="宋体" w:cs="宋体" w:eastAsiaTheme="minorEastAsia"/>
          <w:sz w:val="24"/>
        </w:rPr>
        <w:t xml:space="preserve">采云</w:t>
      </w:r>
      <w:r>
        <w:rPr>
          <w:rFonts w:hint="eastAsia" w:ascii="宋体" w:hAnsi="宋体" w:cs="宋体" w:eastAsiaTheme="minorEastAsia"/>
          <w:sz w:val="24"/>
        </w:rPr>
        <w:t xml:space="preserve">”系统下的政务CA证书，江苏省内各地区办理的“苏</w:t>
      </w:r>
      <w:r>
        <w:rPr>
          <w:rFonts w:hint="eastAsia" w:ascii="宋体" w:hAnsi="宋体" w:cs="宋体" w:eastAsiaTheme="minorEastAsia"/>
          <w:sz w:val="24"/>
        </w:rPr>
        <w:t xml:space="preserve">采云</w:t>
      </w:r>
      <w:r>
        <w:rPr>
          <w:rFonts w:hint="eastAsia" w:ascii="宋体" w:hAnsi="宋体" w:cs="宋体" w:eastAsiaTheme="minorEastAsia"/>
          <w:sz w:val="24"/>
        </w:rPr>
        <w:t xml:space="preserve">”系统下的政务CA证书全省通用。苏州现场办理地址：苏州高新区邓尉路105号狮山科技馆1楼服务大厅，咨询电话：0512-65737699。</w:t>
      </w:r>
      <w:r/>
    </w:p>
    <w:p>
      <w:pPr>
        <w:ind w:firstLine="482"/>
        <w:jc w:val="left"/>
        <w:spacing w:after="0" w:line="360" w:lineRule="exact"/>
        <w:rPr>
          <w:rFonts w:hint="eastAsia" w:ascii="宋体" w:hAnsi="宋体" w:cs="宋体"/>
          <w:sz w:val="24"/>
        </w:rPr>
      </w:pPr>
      <w:r>
        <w:rPr>
          <w:rFonts w:hint="eastAsia" w:ascii="宋体" w:hAnsi="宋体" w:cs="宋体" w:eastAsiaTheme="minorEastAsia"/>
          <w:sz w:val="24"/>
        </w:rPr>
        <w:t xml:space="preserve">（2）登录系统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供应商进入</w:t>
      </w:r>
      <w:r>
        <w:rPr>
          <w:rFonts w:hint="eastAsia" w:ascii="宋体" w:hAnsi="宋体" w:cs="宋体" w:eastAsiaTheme="minorEastAsia"/>
          <w:sz w:val="24"/>
        </w:rPr>
        <w:t xml:space="preserve">“江苏省政府采购”官网首页</w:t>
      </w:r>
      <w:r>
        <w:rPr>
          <w:rFonts w:hint="eastAsia" w:ascii="宋体" w:hAnsi="宋体" w:cs="宋体" w:eastAsiaTheme="minorEastAsia"/>
          <w:sz w:val="24"/>
        </w:rPr>
        <w:t xml:space="preserve">―点击“苏</w:t>
      </w:r>
      <w:r>
        <w:rPr>
          <w:rFonts w:hint="eastAsia" w:ascii="宋体" w:hAnsi="宋体" w:cs="宋体" w:eastAsiaTheme="minorEastAsia"/>
          <w:sz w:val="24"/>
        </w:rPr>
        <w:t xml:space="preserve">采云</w:t>
      </w:r>
      <w:r>
        <w:rPr>
          <w:rFonts w:hint="eastAsia" w:ascii="宋体" w:hAnsi="宋体" w:cs="宋体" w:eastAsiaTheme="minorEastAsia"/>
          <w:sz w:val="24"/>
        </w:rPr>
        <w:t xml:space="preserve">”―进入“苏</w:t>
      </w:r>
      <w:r>
        <w:rPr>
          <w:rFonts w:hint="eastAsia" w:ascii="宋体" w:hAnsi="宋体" w:cs="宋体" w:eastAsiaTheme="minorEastAsia"/>
          <w:sz w:val="24"/>
        </w:rPr>
        <w:t xml:space="preserve">采云</w:t>
      </w:r>
      <w:r>
        <w:rPr>
          <w:rFonts w:hint="eastAsia" w:ascii="宋体" w:hAnsi="宋体" w:cs="宋体" w:eastAsiaTheme="minorEastAsia"/>
          <w:sz w:val="24"/>
        </w:rPr>
        <w:t xml:space="preserve">政府采购一体化平台”―点击“供应商”。插入CA证书登录―点击“项目参与”―选择具体项目并点击“我要参与”―进入采购项目点击“参与投标”―填写确认函后“保存”进入签章页面―点击“电子签章”―点击“提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（3）在网上获取文件过程中如有疑问，请及时联系：</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CA技术咨询服务电话：400-608-6099</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电子签章技术咨询服务电话：15380932027、15371015030、13675197356、13675197221</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系统使用指导与咨询：联系电话：13914088964；18261002950（不见面项目）QQ：3048755361、895706745。</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依法获取采购文件的方式：供应商需自行从系统里面下载本项目采购文件。未依照采购公告要求获取采购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（5）截止日期之后下载的采购文件，视为非有效方式且不作为供应商权益受到损害的证明材料和依据。</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w:t>
      </w:r>
      <w:r>
        <w:rPr>
          <w:rFonts w:hint="eastAsia"/>
        </w:rPr>
        <w:t xml:space="preserve"> </w:t>
      </w:r>
      <w:r>
        <w:rPr>
          <w:rFonts w:hint="eastAsia" w:ascii="宋体" w:hAnsi="宋体" w:cs="宋体" w:eastAsiaTheme="minorEastAsia"/>
          <w:sz w:val="24"/>
        </w:rPr>
        <w:t xml:space="preserve">苏州工业园区政府采购监督电话</w:t>
      </w:r>
      <w:r>
        <w:rPr>
          <w:rFonts w:hint="eastAsia" w:ascii="宋体" w:hAnsi="宋体" w:cs="宋体" w:eastAsiaTheme="minorEastAsia"/>
          <w:sz w:val="24"/>
        </w:rPr>
        <w:t xml:space="preserve">：0512-66681110。</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3.本次采购的有关信息将在以下网站上发布：江苏政府采购网、苏州市政府采购网。</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4.本项目线上递交电子响应文件，不需另行提供纸质响应文件。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5.单位负责人为同一人或存在直接控股、管理关系的不同供应商，不得参加同一合同项下的政府采购活动。</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6.为采购项目提供整体设计、规范编制或者项目管理、监理、检测等服务的供应商，不得再参加该采购项目的其他采购活动。</w:t>
      </w:r>
      <w:bookmarkEnd w:id="2"/>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7.本项目非专门面向中小企业采购。属于其他未列明行业。</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八、凡对本次采购提出询问，请按以下方式联系：</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1.采购单位信息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名称：</w:t>
      </w:r>
      <w:r>
        <w:rPr>
          <w:rFonts w:hint="eastAsia" w:ascii="宋体" w:hAnsi="宋体" w:cs="宋体" w:eastAsiaTheme="minorEastAsia"/>
          <w:sz w:val="24"/>
        </w:rPr>
        <w:t xml:space="preserve">苏州工业园区唯亭街道办事处</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地址：</w:t>
      </w:r>
      <w:r>
        <w:rPr>
          <w:rFonts w:hint="eastAsia" w:ascii="宋体" w:hAnsi="宋体" w:cs="宋体"/>
          <w:sz w:val="24"/>
        </w:rPr>
        <w:t xml:space="preserve">苏州工业园区</w:t>
      </w:r>
      <w:r>
        <w:rPr>
          <w:rFonts w:hint="eastAsia" w:ascii="宋体" w:hAnsi="宋体" w:cs="宋体"/>
          <w:sz w:val="24"/>
        </w:rPr>
        <w:t xml:space="preserve">展业路18号</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联系方式：</w:t>
      </w:r>
      <w:r>
        <w:rPr>
          <w:rFonts w:hint="eastAsia" w:ascii="宋体" w:hAnsi="宋体" w:cs="宋体"/>
          <w:sz w:val="24"/>
        </w:rPr>
        <w:t xml:space="preserve">卞绍杰  0512-69996837</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2.采购代理机构信息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名称：</w:t>
      </w:r>
      <w:r>
        <w:rPr>
          <w:rFonts w:hint="eastAsia" w:ascii="宋体" w:hAnsi="宋体" w:cs="宋体" w:eastAsiaTheme="minorEastAsia"/>
          <w:sz w:val="24"/>
        </w:rPr>
        <w:t xml:space="preserve">苏州华星工程造价咨询有限公司</w:t>
      </w:r>
      <w:r>
        <w:rPr>
          <w:rFonts w:hint="eastAsia" w:ascii="宋体" w:hAnsi="宋体" w:cs="宋体" w:eastAsiaTheme="minorEastAsia"/>
          <w:sz w:val="24"/>
        </w:rPr>
        <w:t xml:space="preserve">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地址：</w:t>
      </w:r>
      <w:r>
        <w:rPr>
          <w:rFonts w:hint="eastAsia" w:ascii="宋体" w:hAnsi="宋体" w:cs="宋体"/>
          <w:sz w:val="24"/>
        </w:rPr>
        <w:t xml:space="preserve">苏州工业园区苏雅路388号新天</w:t>
      </w:r>
      <w:r>
        <w:rPr>
          <w:rFonts w:hint="eastAsia" w:ascii="宋体" w:hAnsi="宋体" w:cs="宋体"/>
          <w:sz w:val="24"/>
        </w:rPr>
        <w:t xml:space="preserve">翔商业</w:t>
      </w:r>
      <w:r>
        <w:rPr>
          <w:rFonts w:hint="eastAsia" w:ascii="宋体" w:hAnsi="宋体" w:cs="宋体"/>
          <w:sz w:val="24"/>
        </w:rPr>
        <w:t xml:space="preserve">广场A座12楼1206室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联系方式：</w:t>
      </w:r>
      <w:r>
        <w:rPr>
          <w:rFonts w:hint="eastAsia" w:ascii="宋体" w:hAnsi="宋体" w:cs="宋体"/>
          <w:sz w:val="24"/>
        </w:rPr>
        <w:t xml:space="preserve">吴皓东、</w:t>
      </w:r>
      <w:r>
        <w:rPr>
          <w:rFonts w:hint="eastAsia" w:ascii="宋体" w:hAnsi="宋体" w:cs="宋体"/>
          <w:sz w:val="24"/>
        </w:rPr>
        <w:t xml:space="preserve">田娟</w:t>
      </w:r>
      <w:r>
        <w:rPr>
          <w:rFonts w:hint="eastAsia" w:ascii="宋体" w:hAnsi="宋体" w:cs="宋体"/>
          <w:sz w:val="24"/>
        </w:rPr>
        <w:t xml:space="preserve">  </w:t>
      </w:r>
      <w:r>
        <w:rPr>
          <w:rFonts w:hint="eastAsia" w:ascii="宋体" w:hAnsi="宋体" w:cs="宋体"/>
          <w:sz w:val="24"/>
        </w:rPr>
        <w:t xml:space="preserve">0512-65200462</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3.项目联系方式</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项目联系人：</w:t>
      </w:r>
      <w:r>
        <w:rPr>
          <w:rFonts w:hint="eastAsia" w:ascii="宋体" w:hAnsi="宋体" w:cs="宋体" w:eastAsiaTheme="minorEastAsia"/>
          <w:sz w:val="24"/>
        </w:rPr>
        <w:t xml:space="preserve">吴皓东</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电 话：</w:t>
      </w:r>
      <w:r>
        <w:rPr>
          <w:rFonts w:hint="eastAsia" w:ascii="宋体" w:hAnsi="宋体" w:cs="宋体"/>
          <w:sz w:val="24"/>
        </w:rPr>
        <w:t xml:space="preserve">0512-65200462</w:t>
      </w:r>
      <w:r/>
    </w:p>
    <w:p>
      <w:pPr>
        <w:rPr>
          <w:rFonts w:hint="eastAsia" w:ascii="宋体" w:hAnsi="宋体" w:cs="宋体"/>
          <w:sz w:val="24"/>
        </w:rPr>
      </w:pPr>
      <w:r>
        <w:rPr>
          <w:rFonts w:hint="eastAsia" w:ascii="宋体" w:hAnsi="宋体" w:cs="宋体" w:eastAsiaTheme="minorEastAsia"/>
          <w:sz w:val="24"/>
        </w:rPr>
        <w:br w:type="page" w:clear="all"/>
      </w:r>
      <w:r/>
    </w:p>
    <w:p>
      <w:pPr>
        <w:ind w:firstLine="643"/>
        <w:jc w:val="center"/>
        <w:rPr>
          <w:rFonts w:hint="eastAsia" w:ascii="宋体" w:hAnsi="宋体" w:cs="宋体"/>
          <w:b/>
          <w:sz w:val="32"/>
          <w:szCs w:val="32"/>
        </w:rPr>
      </w:pPr>
      <w:r>
        <w:rPr>
          <w:rFonts w:hint="eastAsia" w:ascii="宋体" w:hAnsi="宋体" w:cs="宋体" w:eastAsiaTheme="minorEastAsia"/>
          <w:b/>
          <w:sz w:val="32"/>
          <w:szCs w:val="32"/>
        </w:rPr>
        <w:t xml:space="preserve">二、采购需求</w:t>
      </w:r>
      <w:r/>
    </w:p>
    <w:p>
      <w:pPr>
        <w:ind w:firstLine="420"/>
        <w:spacing w:after="0" w:line="440" w:lineRule="exact"/>
        <w:rPr>
          <w:rFonts w:hint="eastAsia" w:ascii="宋体" w:hAnsi="宋体" w:cs="宋体"/>
          <w:bCs/>
          <w:szCs w:val="21"/>
        </w:rPr>
        <w:outlineLvl w:val="0"/>
      </w:pPr>
      <w:r>
        <w:rPr>
          <w:rFonts w:hint="eastAsia" w:ascii="宋体" w:hAnsi="宋体" w:cs="宋体" w:eastAsiaTheme="minorEastAsia"/>
          <w:bCs/>
          <w:szCs w:val="21"/>
        </w:rPr>
        <w:t xml:space="preserve">受</w:t>
      </w:r>
      <w:r>
        <w:rPr>
          <w:rFonts w:hint="eastAsia" w:ascii="宋体" w:hAnsi="宋体" w:cs="宋体" w:eastAsiaTheme="minorEastAsia"/>
          <w:bCs/>
          <w:szCs w:val="21"/>
        </w:rPr>
        <w:t xml:space="preserve">苏州工业园区唯亭街道办事处</w:t>
      </w:r>
      <w:r>
        <w:rPr>
          <w:rFonts w:hint="eastAsia" w:ascii="宋体" w:hAnsi="宋体" w:cs="宋体" w:eastAsiaTheme="minorEastAsia"/>
          <w:bCs/>
          <w:szCs w:val="21"/>
        </w:rPr>
        <w:t xml:space="preserve">之委托，</w:t>
      </w:r>
      <w:r>
        <w:rPr>
          <w:rFonts w:hint="eastAsia" w:ascii="宋体" w:hAnsi="宋体" w:cs="宋体" w:eastAsiaTheme="minorEastAsia"/>
          <w:bCs/>
          <w:szCs w:val="21"/>
        </w:rPr>
        <w:t xml:space="preserve">苏州华星工程造价咨询有限公司</w:t>
      </w:r>
      <w:r>
        <w:rPr>
          <w:rFonts w:hint="eastAsia" w:ascii="宋体" w:hAnsi="宋体" w:cs="宋体" w:eastAsiaTheme="minorEastAsia"/>
          <w:bCs/>
          <w:szCs w:val="21"/>
        </w:rPr>
        <w:t xml:space="preserve">对其需采购</w:t>
      </w:r>
      <w:r>
        <w:rPr>
          <w:rFonts w:hint="eastAsia" w:ascii="宋体" w:hAnsi="宋体" w:cs="宋体" w:eastAsiaTheme="minorEastAsia"/>
          <w:bCs/>
          <w:szCs w:val="21"/>
        </w:rPr>
        <w:t xml:space="preserve">的</w:t>
      </w:r>
      <w:r>
        <w:rPr>
          <w:rFonts w:hint="eastAsia" w:ascii="宋体" w:hAnsi="宋体" w:cs="宋体" w:eastAsiaTheme="minorEastAsia"/>
          <w:bCs/>
          <w:szCs w:val="21"/>
        </w:rPr>
        <w:t xml:space="preserve">2026年度社区党组织为民服务项目社会组织承接项目</w:t>
      </w:r>
      <w:r>
        <w:rPr>
          <w:rFonts w:hint="eastAsia" w:ascii="宋体" w:hAnsi="宋体" w:cs="宋体" w:eastAsiaTheme="minorEastAsia"/>
          <w:bCs/>
          <w:szCs w:val="21"/>
        </w:rPr>
        <w:t xml:space="preserve">在国内组织竞争性磋商采购。欢迎符合资格条件的供应商前来参加磋商。</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一、项目编号：</w:t>
      </w:r>
      <w:r>
        <w:rPr>
          <w:rFonts w:hint="eastAsia" w:ascii="宋体" w:hAnsi="宋体" w:cs="宋体" w:eastAsiaTheme="minorEastAsia"/>
          <w:b/>
          <w:szCs w:val="21"/>
        </w:rPr>
        <w:t xml:space="preserve">JSZC-320591-HXZJ-C2026-0009</w:t>
      </w:r>
      <w:r>
        <w:rPr>
          <w:rFonts w:hint="eastAsia" w:ascii="宋体" w:hAnsi="宋体" w:cs="宋体" w:eastAsiaTheme="minorEastAsia"/>
          <w:b/>
          <w:szCs w:val="21"/>
        </w:rPr>
        <w:t xml:space="preserve">号</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二、项目名称：</w:t>
      </w:r>
      <w:r>
        <w:rPr>
          <w:rFonts w:hint="eastAsia" w:ascii="宋体" w:hAnsi="宋体" w:cs="宋体" w:eastAsiaTheme="minorEastAsia"/>
          <w:b/>
          <w:szCs w:val="21"/>
        </w:rPr>
        <w:t xml:space="preserve">2026年度社区党组织为民服务项目社会组织承接项目</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1</w:t>
      </w:r>
      <w:r>
        <w:rPr>
          <w:rFonts w:hint="eastAsia" w:ascii="宋体" w:hAnsi="宋体" w:cs="宋体" w:eastAsiaTheme="minorEastAsia"/>
          <w:bCs/>
          <w:szCs w:val="21"/>
        </w:rPr>
        <w:t xml:space="preserve">：邻里善治</w:t>
      </w:r>
      <w:r>
        <w:rPr>
          <w:rFonts w:hint="eastAsia" w:ascii="微软雅黑" w:hAnsi="微软雅黑" w:eastAsia="微软雅黑" w:cs="微软雅黑"/>
          <w:bCs/>
          <w:szCs w:val="21"/>
        </w:rPr>
        <w:t xml:space="preserve">・</w:t>
      </w:r>
      <w:r>
        <w:rPr>
          <w:rFonts w:hint="eastAsia" w:ascii="宋体" w:hAnsi="宋体" w:cs="宋体"/>
          <w:bCs/>
          <w:szCs w:val="21"/>
        </w:rPr>
        <w:t xml:space="preserve">楼院同心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2</w:t>
      </w:r>
      <w:r>
        <w:rPr>
          <w:rFonts w:hint="eastAsia" w:ascii="宋体" w:hAnsi="宋体" w:cs="宋体" w:eastAsiaTheme="minorEastAsia"/>
          <w:bCs/>
          <w:szCs w:val="21"/>
        </w:rPr>
        <w:t xml:space="preserve">：</w:t>
      </w:r>
      <w:r>
        <w:rPr>
          <w:rFonts w:hint="eastAsia" w:ascii="宋体" w:hAnsi="宋体" w:cs="宋体" w:eastAsiaTheme="minorEastAsia"/>
          <w:bCs/>
          <w:szCs w:val="21"/>
        </w:rPr>
        <w:t xml:space="preserve">全龄友好</w:t>
      </w:r>
      <w:r>
        <w:rPr>
          <w:rFonts w:hint="eastAsia" w:ascii="微软雅黑" w:hAnsi="微软雅黑" w:eastAsia="微软雅黑" w:cs="微软雅黑"/>
          <w:bCs/>
          <w:szCs w:val="21"/>
        </w:rPr>
        <w:t xml:space="preserve">・</w:t>
      </w:r>
      <w:r>
        <w:rPr>
          <w:rFonts w:hint="eastAsia" w:ascii="宋体" w:hAnsi="宋体" w:cs="宋体"/>
          <w:bCs/>
          <w:szCs w:val="21"/>
        </w:rPr>
        <w:t xml:space="preserve">乐享家园</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3</w:t>
      </w:r>
      <w:r>
        <w:rPr>
          <w:rFonts w:hint="eastAsia" w:ascii="宋体" w:hAnsi="宋体" w:cs="宋体" w:eastAsiaTheme="minorEastAsia"/>
          <w:bCs/>
          <w:szCs w:val="21"/>
        </w:rPr>
        <w:t xml:space="preserve">：</w:t>
      </w:r>
      <w:r>
        <w:rPr>
          <w:rFonts w:hint="eastAsia" w:ascii="宋体" w:hAnsi="宋体" w:cs="宋体" w:eastAsiaTheme="minorEastAsia"/>
          <w:bCs/>
          <w:szCs w:val="21"/>
        </w:rPr>
        <w:t xml:space="preserve">唯新启航</w:t>
      </w:r>
      <w:r>
        <w:rPr>
          <w:rFonts w:hint="eastAsia" w:ascii="微软雅黑" w:hAnsi="微软雅黑" w:eastAsia="微软雅黑" w:cs="微软雅黑"/>
          <w:bCs/>
          <w:szCs w:val="21"/>
        </w:rPr>
        <w:t xml:space="preserve">・</w:t>
      </w:r>
      <w:r>
        <w:rPr>
          <w:rFonts w:hint="eastAsia" w:ascii="宋体" w:hAnsi="宋体" w:cs="宋体"/>
          <w:bCs/>
          <w:szCs w:val="21"/>
        </w:rPr>
        <w:t xml:space="preserve">融新成长</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4</w:t>
      </w:r>
      <w:r>
        <w:rPr>
          <w:rFonts w:hint="eastAsia" w:ascii="宋体" w:hAnsi="宋体" w:cs="宋体" w:eastAsiaTheme="minorEastAsia"/>
          <w:bCs/>
          <w:szCs w:val="21"/>
        </w:rPr>
        <w:t xml:space="preserve">：幸福相伴</w:t>
      </w:r>
      <w:r>
        <w:rPr>
          <w:rFonts w:hint="eastAsia" w:ascii="微软雅黑" w:hAnsi="微软雅黑" w:eastAsia="微软雅黑" w:cs="微软雅黑"/>
          <w:bCs/>
          <w:szCs w:val="21"/>
        </w:rPr>
        <w:t xml:space="preserve">・</w:t>
      </w:r>
      <w:r>
        <w:rPr>
          <w:rFonts w:hint="eastAsia" w:ascii="宋体" w:hAnsi="宋体" w:cs="宋体"/>
          <w:bCs/>
          <w:szCs w:val="21"/>
        </w:rPr>
        <w:t xml:space="preserve">宜居同乐</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5</w:t>
      </w:r>
      <w:r>
        <w:rPr>
          <w:rFonts w:hint="eastAsia" w:ascii="宋体" w:hAnsi="宋体" w:cs="宋体" w:eastAsiaTheme="minorEastAsia"/>
          <w:bCs/>
          <w:szCs w:val="21"/>
        </w:rPr>
        <w:t xml:space="preserve">：文润邻里</w:t>
      </w:r>
      <w:r>
        <w:rPr>
          <w:rFonts w:hint="eastAsia" w:ascii="微软雅黑" w:hAnsi="微软雅黑" w:eastAsia="微软雅黑" w:cs="微软雅黑"/>
          <w:bCs/>
          <w:szCs w:val="21"/>
        </w:rPr>
        <w:t xml:space="preserve">・</w:t>
      </w:r>
      <w:r>
        <w:rPr>
          <w:rFonts w:hint="eastAsia" w:ascii="宋体" w:hAnsi="宋体" w:cs="宋体"/>
          <w:bCs/>
          <w:szCs w:val="21"/>
        </w:rPr>
        <w:t xml:space="preserve">幸福朝夕</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6</w:t>
      </w:r>
      <w:r>
        <w:rPr>
          <w:rFonts w:hint="eastAsia" w:ascii="宋体" w:hAnsi="宋体" w:cs="宋体" w:eastAsiaTheme="minorEastAsia"/>
          <w:bCs/>
          <w:szCs w:val="21"/>
        </w:rPr>
        <w:t xml:space="preserve">：善治赋能</w:t>
      </w:r>
      <w:r>
        <w:rPr>
          <w:rFonts w:hint="eastAsia" w:ascii="微软雅黑" w:hAnsi="微软雅黑" w:eastAsia="微软雅黑" w:cs="微软雅黑"/>
          <w:bCs/>
          <w:szCs w:val="21"/>
        </w:rPr>
        <w:t xml:space="preserve">・</w:t>
      </w:r>
      <w:r>
        <w:rPr>
          <w:rFonts w:hint="eastAsia" w:ascii="宋体" w:hAnsi="宋体" w:cs="宋体"/>
          <w:bCs/>
          <w:szCs w:val="21"/>
        </w:rPr>
        <w:t xml:space="preserve">悦享家园</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7</w:t>
      </w:r>
      <w:r>
        <w:rPr>
          <w:rFonts w:hint="eastAsia" w:ascii="宋体" w:hAnsi="宋体" w:cs="宋体" w:eastAsiaTheme="minorEastAsia"/>
          <w:bCs/>
          <w:szCs w:val="21"/>
        </w:rPr>
        <w:t xml:space="preserve">：美好共建</w:t>
      </w:r>
      <w:r>
        <w:rPr>
          <w:rFonts w:hint="eastAsia" w:ascii="微软雅黑" w:hAnsi="微软雅黑" w:eastAsia="微软雅黑" w:cs="微软雅黑"/>
          <w:bCs/>
          <w:szCs w:val="21"/>
        </w:rPr>
        <w:t xml:space="preserve">・</w:t>
      </w:r>
      <w:r>
        <w:rPr>
          <w:rFonts w:hint="eastAsia" w:ascii="宋体" w:hAnsi="宋体" w:cs="宋体"/>
          <w:bCs/>
          <w:szCs w:val="21"/>
        </w:rPr>
        <w:t xml:space="preserve">益暖邻里</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8</w:t>
      </w:r>
      <w:r>
        <w:rPr>
          <w:rFonts w:hint="eastAsia" w:ascii="宋体" w:hAnsi="宋体" w:cs="宋体" w:eastAsiaTheme="minorEastAsia"/>
          <w:bCs/>
          <w:szCs w:val="21"/>
        </w:rPr>
        <w:t xml:space="preserve">：便民惠民</w:t>
      </w:r>
      <w:r>
        <w:rPr>
          <w:rFonts w:hint="eastAsia" w:ascii="微软雅黑" w:hAnsi="微软雅黑" w:eastAsia="微软雅黑" w:cs="微软雅黑"/>
          <w:bCs/>
          <w:szCs w:val="21"/>
        </w:rPr>
        <w:t xml:space="preserve">・</w:t>
      </w:r>
      <w:r>
        <w:rPr>
          <w:rFonts w:hint="eastAsia" w:ascii="宋体" w:hAnsi="宋体" w:cs="宋体"/>
          <w:bCs/>
          <w:szCs w:val="21"/>
        </w:rPr>
        <w:t xml:space="preserve">和美同心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9</w:t>
      </w:r>
      <w:r>
        <w:rPr>
          <w:rFonts w:hint="eastAsia" w:ascii="宋体" w:hAnsi="宋体" w:cs="宋体" w:eastAsiaTheme="minorEastAsia"/>
          <w:bCs/>
          <w:szCs w:val="21"/>
        </w:rPr>
        <w:t xml:space="preserve">：平安筑家</w:t>
      </w:r>
      <w:r>
        <w:rPr>
          <w:rFonts w:hint="eastAsia" w:ascii="微软雅黑" w:hAnsi="微软雅黑" w:eastAsia="微软雅黑" w:cs="微软雅黑"/>
          <w:bCs/>
          <w:szCs w:val="21"/>
        </w:rPr>
        <w:t xml:space="preserve">・</w:t>
      </w:r>
      <w:r>
        <w:rPr>
          <w:rFonts w:hint="eastAsia" w:ascii="宋体" w:hAnsi="宋体" w:cs="宋体"/>
          <w:bCs/>
          <w:szCs w:val="21"/>
        </w:rPr>
        <w:t xml:space="preserve">幸福聚</w:t>
      </w:r>
      <w:r>
        <w:rPr>
          <w:rFonts w:hint="eastAsia" w:ascii="宋体" w:hAnsi="宋体" w:cs="宋体" w:eastAsiaTheme="minorEastAsia"/>
          <w:bCs/>
          <w:szCs w:val="21"/>
        </w:rPr>
        <w:t xml:space="preserve">力</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三、采购方式：竞争性磋商</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四、预算金额：13</w:t>
      </w:r>
      <w:r>
        <w:rPr>
          <w:rFonts w:hint="eastAsia" w:ascii="宋体" w:hAnsi="宋体" w:cs="宋体" w:eastAsiaTheme="minorEastAsia"/>
          <w:b/>
          <w:szCs w:val="21"/>
        </w:rPr>
        <w:t xml:space="preserve">8.75</w:t>
      </w:r>
      <w:r>
        <w:rPr>
          <w:rFonts w:hint="eastAsia" w:ascii="宋体" w:hAnsi="宋体" w:cs="宋体" w:eastAsiaTheme="minorEastAsia"/>
          <w:b/>
          <w:szCs w:val="21"/>
        </w:rPr>
        <w:t xml:space="preserve">万元</w:t>
      </w:r>
      <w:r>
        <w:rPr>
          <w:rFonts w:hint="eastAsia" w:ascii="宋体" w:hAnsi="宋体" w:cs="宋体" w:eastAsiaTheme="minorEastAsia"/>
          <w:b/>
          <w:szCs w:val="21"/>
        </w:rPr>
        <w:t xml:space="preserve">（包含代理费）</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采购包1：15万元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采购包2：15万元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采购包3：15万元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采购包4：15万元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采购包5：15万元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采购包6：15万元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采购包7：15万元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采购包8：15万元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采购包9：18.75万元</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五、采购要求：</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（一）采购内容</w:t>
      </w:r>
      <w:r/>
    </w:p>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r>
      <w:r/>
    </w:p>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w:t>
      </w:r>
      <w:r>
        <w:rPr>
          <w:rFonts w:hint="eastAsia" w:ascii="宋体" w:hAnsi="宋体" w:cs="宋体"/>
          <w:b/>
          <w:sz w:val="28"/>
          <w:szCs w:val="28"/>
        </w:rPr>
        <w:t xml:space="preserve">一</w:t>
      </w:r>
      <w:r>
        <w:rPr>
          <w:rFonts w:hint="eastAsia" w:ascii="宋体" w:hAnsi="宋体" w:cs="宋体"/>
          <w:b/>
          <w:sz w:val="28"/>
          <w:szCs w:val="28"/>
        </w:rPr>
        <w:t xml:space="preserve">：邻里善治</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楼院同心</w:t>
      </w:r>
      <w:r/>
    </w:p>
    <w:tbl>
      <w:tblPr>
        <w:tblW w:w="8676" w:type="dxa"/>
        <w:tblInd w:w="108" w:type="dxa"/>
        <w:tblCellMar>
          <w:left w:w="0" w:type="dxa"/>
          <w:right w:w="0" w:type="dxa"/>
        </w:tblCellMar>
        <w:tblLook w:val="04A0" w:firstRow="1" w:lastRow="0" w:firstColumn="1" w:lastColumn="0" w:noHBand="0" w:noVBand="1"/>
      </w:tblPr>
      <w:tblGrid>
        <w:gridCol w:w="520"/>
        <w:gridCol w:w="1238"/>
        <w:gridCol w:w="1120"/>
        <w:gridCol w:w="3706"/>
        <w:gridCol w:w="1058"/>
        <w:gridCol w:w="1034"/>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高</w:t>
            </w:r>
            <w:r>
              <w:rPr>
                <w:rFonts w:hint="eastAsia" w:ascii="宋体" w:hAnsi="宋体" w:cs="宋体"/>
                <w:color w:val="000000"/>
                <w:sz w:val="18"/>
                <w:szCs w:val="18"/>
                <w:lang w:bidi="ar"/>
              </w:rPr>
              <w:t xml:space="preserve">浜</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滋</w:t>
            </w:r>
            <w:r>
              <w:rPr>
                <w:rFonts w:hint="eastAsia" w:ascii="宋体" w:hAnsi="宋体" w:cs="宋体"/>
                <w:color w:val="000000"/>
                <w:sz w:val="18"/>
                <w:szCs w:val="18"/>
                <w:lang w:bidi="ar"/>
              </w:rPr>
              <w:t xml:space="preserve">品行·</w:t>
            </w:r>
            <w:r>
              <w:rPr>
                <w:rFonts w:hint="eastAsia" w:ascii="宋体" w:hAnsi="宋体" w:cs="宋体"/>
                <w:color w:val="000000"/>
                <w:sz w:val="18"/>
                <w:szCs w:val="18"/>
                <w:lang w:bidi="ar"/>
              </w:rPr>
              <w:t xml:space="preserve">养静气</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高</w:t>
            </w:r>
            <w:r>
              <w:rPr>
                <w:rFonts w:hint="eastAsia" w:ascii="宋体" w:hAnsi="宋体" w:cs="宋体"/>
                <w:color w:val="000000"/>
                <w:sz w:val="18"/>
                <w:szCs w:val="18"/>
              </w:rPr>
              <w:t xml:space="preserve">浜</w:t>
            </w:r>
            <w:r>
              <w:rPr>
                <w:rFonts w:hint="eastAsia" w:ascii="宋体" w:hAnsi="宋体" w:cs="宋体"/>
                <w:color w:val="000000"/>
                <w:sz w:val="18"/>
                <w:szCs w:val="18"/>
              </w:rPr>
              <w:t xml:space="preserve">社区是传统的动迁社区，基础设施薄弱，人员构成复杂，较多的新就业、新市民子女课后活动匮乏。社区拟开展各类青少年课后文化活动，通过课堂开展活动，培养辖区青少年对传统文化认知，提升青少年个人素养，在辖区内推广书法艺术、国学。弘扬中国传统文化，以字育人，提升辖区内青少年品行素养。</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（1）“笔墨传情</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书法润心”：</w:t>
            </w:r>
            <w:r>
              <w:rPr>
                <w:rFonts w:hint="eastAsia" w:ascii="宋体" w:hAnsi="宋体" w:cs="宋体"/>
                <w:color w:val="000000"/>
                <w:sz w:val="18"/>
                <w:szCs w:val="18"/>
              </w:rPr>
              <w:t xml:space="preserve">书法公益</w:t>
            </w:r>
            <w:r>
              <w:rPr>
                <w:rFonts w:hint="eastAsia" w:ascii="宋体" w:hAnsi="宋体" w:cs="宋体"/>
                <w:color w:val="000000"/>
                <w:sz w:val="18"/>
                <w:szCs w:val="18"/>
              </w:rPr>
              <w:t xml:space="preserve">课堂软笔和硬笔活动；（活动频次：共30次、每周1次，每场活动覆盖15组家庭）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（2）“书香筑梦</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阅见成长” ：亲子</w:t>
            </w:r>
            <w:r>
              <w:rPr>
                <w:rFonts w:hint="eastAsia" w:ascii="宋体" w:hAnsi="宋体" w:cs="宋体"/>
                <w:color w:val="000000"/>
                <w:sz w:val="18"/>
                <w:szCs w:val="18"/>
              </w:rPr>
              <w:t xml:space="preserve">绘本阅读</w:t>
            </w:r>
            <w:r>
              <w:rPr>
                <w:rFonts w:hint="eastAsia" w:ascii="宋体" w:hAnsi="宋体" w:cs="宋体"/>
                <w:color w:val="000000"/>
                <w:sz w:val="18"/>
                <w:szCs w:val="18"/>
              </w:rPr>
              <w:t xml:space="preserve">和青少年阅读活动。（活动频次：共4次、每季度1次，每场活动覆盖15组家庭）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bidi="ar"/>
              </w:rPr>
              <w:t xml:space="preserve">泾</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“泾”彩共治，守望邻里情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推动居民自治向纵深发展，弘扬邻里守望相助传统美德，以“泾”彩自治为抓手，开展居民自治活动，着力提升居民自我管理、自我服务、协商共治的意识和能力。同时，通过一系列活动改善人居环境、丰富文化生活、守望居民平安，共同构建一个</w:t>
            </w:r>
            <w:r>
              <w:rPr>
                <w:rFonts w:hint="eastAsia" w:ascii="宋体" w:hAnsi="宋体" w:cs="宋体"/>
                <w:color w:val="000000"/>
                <w:sz w:val="18"/>
                <w:szCs w:val="18"/>
              </w:rPr>
              <w:t xml:space="preserve">和谐宜</w:t>
            </w:r>
            <w:r>
              <w:rPr>
                <w:rFonts w:hint="eastAsia" w:ascii="宋体" w:hAnsi="宋体" w:cs="宋体"/>
                <w:color w:val="000000"/>
                <w:sz w:val="18"/>
                <w:szCs w:val="18"/>
              </w:rPr>
              <w:t xml:space="preserve">居的幸福家园。</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（1）“泾”彩</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新：以打造特色楼道为重点，发动楼道居民、物业、志愿者共同参与美化公共空间，包括环境改善、楼道管理、文化建设等内容。通过居民自治共管，改善居住环境，彰显“泾”</w:t>
            </w:r>
            <w:r>
              <w:rPr>
                <w:rFonts w:hint="eastAsia" w:ascii="宋体" w:hAnsi="宋体" w:cs="宋体"/>
                <w:color w:val="000000"/>
                <w:sz w:val="18"/>
                <w:szCs w:val="18"/>
              </w:rPr>
              <w:t xml:space="preserve">彩治理</w:t>
            </w:r>
            <w:r>
              <w:rPr>
                <w:rFonts w:hint="eastAsia" w:ascii="宋体" w:hAnsi="宋体" w:cs="宋体"/>
                <w:color w:val="000000"/>
                <w:sz w:val="18"/>
                <w:szCs w:val="18"/>
              </w:rPr>
              <w:t xml:space="preserve">实效。（活动频次：6次、每1-2个月1次，每场活动覆盖约20人次）；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泾”彩睦邻：围绕传统节日、社区文化主题，策划形式多样的邻里互动活动，旨在打破邻里隔阂，增进情感联系，传播优良家风家训，从而弘扬睦邻友好风尚，构筑守望相助、文明和谐的社区氛围。（活动频次：6次、每1-2个月1次，每场活动覆盖约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（3）“泾”彩安康：聚焦居民健康与安全，开展健康养生讲座、便民义诊、消防安全科普、反</w:t>
            </w:r>
            <w:r>
              <w:rPr>
                <w:rFonts w:hint="eastAsia" w:ascii="宋体" w:hAnsi="宋体" w:cs="宋体"/>
                <w:color w:val="000000"/>
                <w:sz w:val="18"/>
                <w:szCs w:val="18"/>
              </w:rPr>
              <w:t xml:space="preserve">诈知识</w:t>
            </w:r>
            <w:r>
              <w:rPr>
                <w:rFonts w:hint="eastAsia" w:ascii="宋体" w:hAnsi="宋体" w:cs="宋体"/>
                <w:color w:val="000000"/>
                <w:sz w:val="18"/>
                <w:szCs w:val="18"/>
              </w:rPr>
              <w:t xml:space="preserve">宣传等活动，提升居民自身防护能力，筑牢社区安全防线，守护居民身心健康和居住平安。（活动频次：6次、每1-2</w:t>
            </w:r>
            <w:r>
              <w:rPr>
                <w:rFonts w:hint="eastAsia" w:ascii="宋体" w:hAnsi="宋体" w:cs="宋体"/>
                <w:color w:val="000000"/>
                <w:sz w:val="18"/>
                <w:szCs w:val="18"/>
              </w:rPr>
              <w:t xml:space="preserve">个月1次，每场活动覆盖约20人次）。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跨塘社区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邻里共治 共享跨塘</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tabs>
                <w:tab w:val="left" w:pos="2003"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随着城市化进程加快，社区已成为居民生活与社交的核心载体，承载着休闲、学习、交流等需求，更肩负凝聚社区共识、促进群体融入的功能。但部分小区公共空间存在规划不足、利用低效等问题，一定程度制约社区治理活力。为破解此现状，本项目以“激活空间价值、优化民生服务、凝聚社区力量”为核心，组建专业志愿队伍，开展赋能培训、空间</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新、睦邻互动及便民服务等活动，精准对接居民需求，强化居民归属感，推动“共建共治共享”社区治理，提升社区氛围，助力和谐可持续社区建设。</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tabs>
                <w:tab w:val="left" w:pos="2003"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（1）志愿赋能·聚力家园：通过志愿者团队建设活动，激发志愿者们的热情与活力，提升他们的志愿服务能力，建立一支志愿者团队。（活动频次2次、每季度1次、每场活动覆盖15人次）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（2）空间</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新·邻里共治：打造邻里共享空间，通过共享空间这个平台，社区居民能够更好地了解社区、融入社区，并参与到社区的决策与管理中来。（活动频次3次、每2-3月1次、每场活动覆盖15人次）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（3）睦邻同行·共筑和谐：结合文化体验、传统节日、亲子家庭互动等促进邻里互助，增进邻里情感联结，营造守望相助、和谐融洽的社区氛围。（活动频次3次、每2-3月1次、每场活动覆盖20人次）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（4）便民暖心·乐享生活：便民服务系列活动。（活动频次12次、每月1次、每场活动覆盖50人次）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古娄二村社区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楼韵焕彩，“娄”住平安之楼道治理篇</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古娄二村社区是一个动迁社区，由于小区建造时间较久，部分公共楼道存在设施老化、飞线充电、楼道安全、环境脏乱等问题，影响了居民的生活质量和幸福感。本项目旨在通过“党建引领、社工引导、志愿协同”的融合发展模式，盘活和吸纳资源，培育“专业志愿者+楼道居民志愿者”相结合的志愿队伍，改善公共楼道环境，降低楼道安全隐患，通过“由点及面”率先试行2个示范单元，打造安全、和谐、温馨的古</w:t>
            </w:r>
            <w:r>
              <w:rPr>
                <w:rFonts w:hint="eastAsia" w:ascii="宋体" w:hAnsi="宋体" w:cs="宋体"/>
                <w:color w:val="000000"/>
                <w:sz w:val="18"/>
                <w:szCs w:val="18"/>
              </w:rPr>
              <w:t xml:space="preserve">娄</w:t>
            </w:r>
            <w:r>
              <w:rPr>
                <w:rFonts w:hint="eastAsia" w:ascii="宋体" w:hAnsi="宋体" w:cs="宋体"/>
                <w:color w:val="000000"/>
                <w:sz w:val="18"/>
                <w:szCs w:val="18"/>
              </w:rPr>
              <w:t xml:space="preserve">幸福示范楼道，构建共建共治共享的新型社区治理体系。</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1.直接服务对象：社区3个目标楼道的居民；2.间接服务对象：整个古娄二</w:t>
            </w:r>
            <w:r>
              <w:rPr>
                <w:rFonts w:hint="eastAsia" w:ascii="宋体" w:hAnsi="宋体" w:cs="宋体"/>
                <w:color w:val="000000"/>
                <w:sz w:val="18"/>
                <w:szCs w:val="18"/>
              </w:rPr>
              <w:t xml:space="preserve">村社区的居民，通过示范效应带动整个社区环境的改善。</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（1）活动</w:t>
            </w:r>
            <w:r>
              <w:rPr>
                <w:rFonts w:hint="eastAsia" w:ascii="宋体" w:hAnsi="宋体" w:cs="宋体"/>
                <w:color w:val="000000"/>
                <w:sz w:val="18"/>
                <w:szCs w:val="18"/>
              </w:rPr>
              <w:t xml:space="preserve">一</w:t>
            </w:r>
            <w:r>
              <w:rPr>
                <w:rFonts w:hint="eastAsia" w:ascii="宋体" w:hAnsi="宋体" w:cs="宋体"/>
                <w:color w:val="000000"/>
                <w:sz w:val="18"/>
                <w:szCs w:val="18"/>
              </w:rPr>
              <w:t xml:space="preserve">：收集民意——目标楼道精心筛选</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活动内容：行动</w:t>
            </w:r>
            <w:r>
              <w:rPr>
                <w:rFonts w:hint="eastAsia" w:ascii="宋体" w:hAnsi="宋体" w:cs="宋体"/>
                <w:color w:val="000000"/>
                <w:sz w:val="18"/>
                <w:szCs w:val="18"/>
              </w:rPr>
              <w:t xml:space="preserve">一</w:t>
            </w:r>
            <w:r>
              <w:rPr>
                <w:rFonts w:hint="eastAsia" w:ascii="宋体" w:hAnsi="宋体" w:cs="宋体"/>
                <w:color w:val="000000"/>
                <w:sz w:val="18"/>
                <w:szCs w:val="18"/>
              </w:rPr>
              <w:t xml:space="preserve">：通过“线上+线下”征集的方式，在全社区范围内征集目标楼道的打造对象，再采用评选的形式，确定4个目标楼道；（活动频次2次，每6个月一次，面向全体居民）</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（2）活动二：集思共议——楼道改造方案共创</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以议事会的形式，邀请目标楼道的居民、社区党组织成员、专业社工及志愿者共同参与。通过头脑风暴、小组讨论等形式，集思广益，共同制定楼道改造的具体方案；（活动频次4次，每3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（3）活动三：赋能培训——志愿队伍建设行动</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组建由“专业志愿者+楼道居民志愿者”组成的志愿队伍。专业志愿者负责提供技术支持和指导，楼道居民志愿者则负责具体的实施和日常维护工作。对志愿者队伍进行赋能；（活动频次3次，每4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（4）活动四：多管齐治——楼道环境整体营造</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活动内容：按照既定的微</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方案，在社区党组织的带领下，由专业社工、志愿者团队、物业工作人员（可能需要）等多方共同实施楼道环境的营造工作。包括清理垃圾、粉刷墙面、电线整理、增设标识、增添场景使用设施等。（活动频次3次，每4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活动频次：12次。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标段二：</w:t>
      </w:r>
      <w:r>
        <w:rPr>
          <w:rFonts w:hint="eastAsia" w:ascii="宋体" w:hAnsi="宋体" w:cs="宋体"/>
          <w:b/>
          <w:sz w:val="28"/>
          <w:szCs w:val="28"/>
        </w:rPr>
        <w:t xml:space="preserve">全龄友好</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乐享家园</w:t>
      </w:r>
      <w:r/>
    </w:p>
    <w:tbl>
      <w:tblPr>
        <w:tblW w:w="8676" w:type="dxa"/>
        <w:tblInd w:w="108" w:type="dxa"/>
        <w:tblCellMar>
          <w:left w:w="0" w:type="dxa"/>
          <w:right w:w="0" w:type="dxa"/>
        </w:tblCellMar>
        <w:tblLook w:val="04A0" w:firstRow="1" w:lastRow="0" w:firstColumn="1" w:lastColumn="0" w:noHBand="0" w:noVBand="1"/>
      </w:tblPr>
      <w:tblGrid>
        <w:gridCol w:w="518"/>
        <w:gridCol w:w="1238"/>
        <w:gridCol w:w="1148"/>
        <w:gridCol w:w="3681"/>
        <w:gridCol w:w="1058"/>
        <w:gridCol w:w="1033"/>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right w:val="single" w:color="000000" w:sz="4" w:space="0"/>
            </w:tcBorders>
            <w:tcMar>
              <w:left w:w="108" w:type="dxa"/>
              <w:top w:w="15" w:type="dxa"/>
              <w:right w:w="108" w:type="dxa"/>
            </w:tcMar>
            <w:tcW w:w="1238" w:type="dxa"/>
            <w:vAlign w:val="center"/>
            <w:vMerge w:val="restart"/>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丰收相伴 </w:t>
            </w:r>
            <w:r>
              <w:rPr>
                <w:rFonts w:hint="eastAsia" w:ascii="宋体" w:hAnsi="宋体" w:cs="宋体"/>
                <w:color w:val="000000"/>
                <w:sz w:val="18"/>
                <w:szCs w:val="18"/>
                <w:lang w:bidi="ar"/>
              </w:rPr>
              <w:t xml:space="preserve">骑享温情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面对新就业群体管理难、服务难、</w:t>
            </w:r>
            <w:r>
              <w:rPr>
                <w:rFonts w:hint="eastAsia" w:ascii="宋体" w:hAnsi="宋体" w:cs="宋体"/>
                <w:color w:val="000000"/>
                <w:sz w:val="18"/>
                <w:szCs w:val="18"/>
              </w:rPr>
              <w:t xml:space="preserve">融入难</w:t>
            </w:r>
            <w:r>
              <w:rPr>
                <w:rFonts w:hint="eastAsia" w:ascii="宋体" w:hAnsi="宋体" w:cs="宋体"/>
                <w:color w:val="000000"/>
                <w:sz w:val="18"/>
                <w:szCs w:val="18"/>
              </w:rPr>
              <w:t xml:space="preserve">的“三难”困境，摸清底数、了解需求、链接资源，推进“海棠红·幸福里”建设，打造幸福微场景，建立长效自治机制，推动新就业群体成为基层治理新力量。</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社区新就业群体</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切实回应骑手群体的核心需求，延伸服务链条、丰富关怀维度，有温度、有力度、有深度的关爱骑手，开展夏防暑、冬御寒、法律咨询等服务，让新就业群体感受到关怀，增强归属感与幸福感，活动频次：12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（2）聚焦新就业群体，打造“小而精、实而暖”的暖“新”集市，让驿站成为骑手“补给站、服务站、暖心站”，活动频次：2次。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left w:val="single" w:color="000000" w:sz="4" w:space="0"/>
              <w:right w:val="single" w:color="000000" w:sz="4" w:space="0"/>
            </w:tcBorders>
            <w:tcMar>
              <w:left w:w="108" w:type="dxa"/>
              <w:top w:w="15" w:type="dxa"/>
              <w:right w:w="108" w:type="dxa"/>
            </w:tcMar>
            <w:tcW w:w="1238" w:type="dxa"/>
            <w:vAlign w:val="center"/>
            <w:vMerge w:val="continue"/>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第十八届书香古</w:t>
            </w:r>
            <w:r>
              <w:rPr>
                <w:rFonts w:hint="eastAsia" w:ascii="宋体" w:hAnsi="宋体" w:cs="宋体"/>
                <w:color w:val="000000"/>
                <w:sz w:val="18"/>
                <w:szCs w:val="18"/>
                <w:lang w:bidi="ar"/>
              </w:rPr>
              <w:t xml:space="preserve">娄</w:t>
            </w:r>
            <w:r>
              <w:rPr>
                <w:rFonts w:hint="eastAsia" w:ascii="宋体" w:hAnsi="宋体" w:cs="宋体"/>
                <w:color w:val="000000"/>
                <w:sz w:val="18"/>
                <w:szCs w:val="18"/>
                <w:lang w:bidi="ar"/>
              </w:rPr>
              <w:t xml:space="preserve">阅读节</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书香古</w:t>
            </w:r>
            <w:r>
              <w:rPr>
                <w:rFonts w:hint="eastAsia" w:ascii="宋体" w:hAnsi="宋体" w:cs="宋体"/>
                <w:color w:val="000000"/>
                <w:sz w:val="18"/>
                <w:szCs w:val="18"/>
              </w:rPr>
              <w:t xml:space="preserve">娄</w:t>
            </w:r>
            <w:r>
              <w:rPr>
                <w:rFonts w:hint="eastAsia" w:ascii="宋体" w:hAnsi="宋体" w:cs="宋体"/>
                <w:color w:val="000000"/>
                <w:sz w:val="18"/>
                <w:szCs w:val="18"/>
              </w:rPr>
              <w:t xml:space="preserve">阅读</w:t>
            </w:r>
            <w:r>
              <w:rPr>
                <w:rFonts w:hint="eastAsia" w:ascii="宋体" w:hAnsi="宋体" w:cs="宋体"/>
                <w:color w:val="000000"/>
                <w:sz w:val="18"/>
                <w:szCs w:val="18"/>
              </w:rPr>
              <w:t xml:space="preserve">节精准直击</w:t>
            </w:r>
            <w:r>
              <w:rPr>
                <w:rFonts w:hint="eastAsia" w:ascii="宋体" w:hAnsi="宋体" w:cs="宋体"/>
                <w:color w:val="000000"/>
                <w:sz w:val="18"/>
                <w:szCs w:val="18"/>
              </w:rPr>
              <w:t xml:space="preserve">痛点，既为家长提供“放心托”，又为青少年提供“趣味学”，更以手工协作打破隔阂，通过将阅读从“文字吸收”转化为“手工创作”，既响应了“全民阅读”的深层号召，又贴合政策对青少年“德智体美劳”全面发展的导向，成为社区落实文化惠民政策的重要抓手。</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项目内容及活动频次：</w:t>
            </w:r>
            <w:r>
              <w:rPr>
                <w:rFonts w:hint="eastAsia" w:ascii="宋体" w:hAnsi="宋体" w:cs="宋体"/>
                <w:color w:val="000000"/>
                <w:sz w:val="18"/>
                <w:szCs w:val="18"/>
              </w:rPr>
              <w:t xml:space="preserve">围绕自然文化探索、基层安全治理参与活动，助力他们洞悉自然生态与安全知识，强化安全、责任意识，成长为参与城市建设的 “小主人”，活动频次：10次。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1.25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left w:val="single" w:color="000000" w:sz="4" w:space="0"/>
              <w:bottom w:val="single" w:color="000000" w:sz="4" w:space="0"/>
              <w:right w:val="single" w:color="000000" w:sz="4" w:space="0"/>
            </w:tcBorders>
            <w:tcMar>
              <w:left w:w="108" w:type="dxa"/>
              <w:top w:w="15" w:type="dxa"/>
              <w:right w:w="108" w:type="dxa"/>
            </w:tcMar>
            <w:tcW w:w="1238" w:type="dxa"/>
            <w:vAlign w:val="center"/>
            <w:vMerge w:val="continue"/>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“五”动青春 四季有你</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为进一步加强</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治理，紧扣新市民群体等的各类需求，围绕服务青年人才，以增强</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居民的安全感、幸福感和归属感为宗旨，更好地打造“‘五’动青春 四季有你”</w:t>
            </w:r>
            <w:r>
              <w:rPr>
                <w:rFonts w:hint="eastAsia" w:ascii="宋体" w:hAnsi="宋体" w:cs="宋体"/>
                <w:color w:val="000000"/>
                <w:sz w:val="18"/>
                <w:szCs w:val="18"/>
              </w:rPr>
              <w:t xml:space="preserve">集宿区品牌</w:t>
            </w:r>
            <w:r>
              <w:rPr>
                <w:rFonts w:hint="eastAsia" w:ascii="宋体" w:hAnsi="宋体" w:cs="宋体"/>
                <w:color w:val="000000"/>
                <w:sz w:val="18"/>
                <w:szCs w:val="18"/>
              </w:rPr>
              <w:t xml:space="preserve">。</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全体居民</w:t>
            </w:r>
            <w:r/>
          </w:p>
          <w:p>
            <w:pPr>
              <w:jc w:val="left"/>
              <w:spacing w:line="240" w:lineRule="auto"/>
              <w:tabs>
                <w:tab w:val="left" w:pos="727"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color w:val="000000"/>
                <w:sz w:val="18"/>
                <w:szCs w:val="18"/>
              </w:rPr>
              <w:t xml:space="preserve">（1）开展幸福“夜”市，围绕苏州传统文化及美食，以品尝苏州老字号非</w:t>
            </w:r>
            <w:r>
              <w:rPr>
                <w:rFonts w:hint="eastAsia" w:ascii="宋体" w:hAnsi="宋体" w:cs="宋体"/>
                <w:color w:val="000000"/>
                <w:sz w:val="18"/>
                <w:szCs w:val="18"/>
              </w:rPr>
              <w:t xml:space="preserve">遗食品</w:t>
            </w:r>
            <w:r>
              <w:rPr>
                <w:rFonts w:hint="eastAsia" w:ascii="宋体" w:hAnsi="宋体" w:cs="宋体"/>
                <w:color w:val="000000"/>
                <w:sz w:val="18"/>
                <w:szCs w:val="18"/>
              </w:rPr>
              <w:t xml:space="preserve">的形式深入了解苏州历史文化和传统技艺，帮助</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居民更好地融入苏州生活，活动频次：1次。</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color w:val="000000"/>
                <w:sz w:val="18"/>
                <w:szCs w:val="18"/>
              </w:rPr>
              <w:t xml:space="preserve">（2）开展幸福“夜”集，搭建公益摊位，融合文化活动，贴近</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居民实际需求用文化创意掀起一股“赶集”热潮，活动频次：1次。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0.5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青剑湖社区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“湖畔融新暖邻里·全龄共筑幸福家”项目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：本项目紧扣“海棠红 幸福里”及全龄友好社区建设工作部署，聚焦“一老一小一新”重点群体及工青妇等群体的多元化需求，充分整合辖区内外自然与社会资源，开展专业化、特色化服务，搭建全龄互</w:t>
            </w:r>
            <w:r>
              <w:rPr>
                <w:rFonts w:hint="eastAsia" w:ascii="宋体" w:hAnsi="宋体" w:cs="宋体"/>
                <w:color w:val="000000"/>
                <w:sz w:val="18"/>
                <w:szCs w:val="18"/>
              </w:rPr>
              <w:t xml:space="preserve">动融合平台，增进家庭和谐与社区凝聚力，共同营造全龄友好、互助共融、充满活力的幸福社区环境。</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社区老年居民、青少年儿童、工青妇群体、新就业新市民群体等</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项目内容与活动频次：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（1）童心启航·茁壮成长系列课程。聚焦儿童体能锻炼、心理健康、社会交往与责任感培育等多维</w:t>
            </w:r>
            <w:r>
              <w:rPr>
                <w:rFonts w:hint="eastAsia" w:ascii="宋体" w:hAnsi="宋体" w:cs="宋体"/>
                <w:color w:val="000000"/>
                <w:sz w:val="18"/>
                <w:szCs w:val="18"/>
              </w:rPr>
              <w:t xml:space="preserve">度开展</w:t>
            </w:r>
            <w:r>
              <w:rPr>
                <w:rFonts w:hint="eastAsia" w:ascii="宋体" w:hAnsi="宋体" w:cs="宋体"/>
                <w:color w:val="000000"/>
                <w:sz w:val="18"/>
                <w:szCs w:val="18"/>
              </w:rPr>
              <w:t xml:space="preserve">特色教学，筑牢健康成长基础，助力青少年全面发展。活动频次：5次，</w:t>
            </w:r>
            <w:r>
              <w:rPr>
                <w:rFonts w:hint="eastAsia" w:ascii="宋体" w:hAnsi="宋体" w:cs="宋体"/>
                <w:color w:val="000000"/>
                <w:sz w:val="18"/>
                <w:szCs w:val="18"/>
              </w:rPr>
              <w:t xml:space="preserve">每2月</w:t>
            </w:r>
            <w:r>
              <w:rPr>
                <w:rFonts w:hint="eastAsia" w:ascii="宋体" w:hAnsi="宋体" w:cs="宋体"/>
                <w:color w:val="000000"/>
                <w:sz w:val="18"/>
                <w:szCs w:val="18"/>
              </w:rPr>
              <w:t xml:space="preserve">1次，每场活动覆盖30人次；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（2）游戏赋能·</w:t>
            </w:r>
            <w:r>
              <w:rPr>
                <w:rFonts w:hint="eastAsia" w:ascii="宋体" w:hAnsi="宋体" w:cs="宋体"/>
                <w:color w:val="000000"/>
                <w:sz w:val="18"/>
                <w:szCs w:val="18"/>
              </w:rPr>
              <w:t xml:space="preserve">育见未来</w:t>
            </w:r>
            <w:r>
              <w:rPr>
                <w:rFonts w:hint="eastAsia" w:ascii="宋体" w:hAnsi="宋体" w:cs="宋体"/>
                <w:color w:val="000000"/>
                <w:sz w:val="18"/>
                <w:szCs w:val="18"/>
              </w:rPr>
              <w:t xml:space="preserve">工作坊。推广“游戏力养育”理念，通过专业授课、现场实操演练，帮助家长以游戏搭建亲自沟通桥梁，破解育儿难题。活动频次：3次，</w:t>
            </w:r>
            <w:r>
              <w:rPr>
                <w:rFonts w:hint="eastAsia" w:ascii="宋体" w:hAnsi="宋体" w:cs="宋体"/>
                <w:color w:val="000000"/>
                <w:sz w:val="18"/>
                <w:szCs w:val="18"/>
              </w:rPr>
              <w:t xml:space="preserve">每三月</w:t>
            </w:r>
            <w:r>
              <w:rPr>
                <w:rFonts w:hint="eastAsia" w:ascii="宋体" w:hAnsi="宋体" w:cs="宋体"/>
                <w:color w:val="000000"/>
                <w:sz w:val="18"/>
                <w:szCs w:val="18"/>
              </w:rPr>
              <w:t xml:space="preserve">1次，每场活动覆盖40人次；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t xml:space="preserve">银龄康乐</w:t>
            </w:r>
            <w:r>
              <w:rPr>
                <w:rFonts w:hint="eastAsia" w:ascii="宋体" w:hAnsi="宋体" w:cs="宋体"/>
                <w:color w:val="000000"/>
                <w:sz w:val="18"/>
                <w:szCs w:val="18"/>
              </w:rPr>
              <w:t xml:space="preserve">·智慧养生沙龙。结合时令开展中医养生知识讲解、艾草锤/养生香囊等养生手作制作，同步</w:t>
            </w:r>
            <w:r>
              <w:rPr>
                <w:rFonts w:hint="eastAsia" w:ascii="宋体" w:hAnsi="宋体" w:cs="宋体"/>
                <w:color w:val="000000"/>
                <w:sz w:val="18"/>
                <w:szCs w:val="18"/>
              </w:rPr>
              <w:t xml:space="preserve">科普适老食疗</w:t>
            </w:r>
            <w:r>
              <w:rPr>
                <w:rFonts w:hint="eastAsia" w:ascii="宋体" w:hAnsi="宋体" w:cs="宋体"/>
                <w:color w:val="000000"/>
                <w:sz w:val="18"/>
                <w:szCs w:val="18"/>
              </w:rPr>
              <w:t xml:space="preserve">知识，针对性解决老年群体高血压、骨质疏松等健康问题，提升老年居民健康素养。活动频次：3次，</w:t>
            </w:r>
            <w:r>
              <w:rPr>
                <w:rFonts w:hint="eastAsia" w:ascii="宋体" w:hAnsi="宋体" w:cs="宋体"/>
                <w:color w:val="000000"/>
                <w:sz w:val="18"/>
                <w:szCs w:val="18"/>
              </w:rPr>
              <w:t xml:space="preserve">每三月</w:t>
            </w:r>
            <w:r>
              <w:rPr>
                <w:rFonts w:hint="eastAsia" w:ascii="宋体" w:hAnsi="宋体" w:cs="宋体"/>
                <w:color w:val="000000"/>
                <w:sz w:val="18"/>
                <w:szCs w:val="18"/>
              </w:rPr>
              <w:t xml:space="preserve">1次，每场活动覆盖30人次。 总计：11次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虹桥社区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乡味聚虹桥</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邻里一家亲</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虹桥社区居住着来自五湖四海的居民，地域文化多元、生活习俗各异、饮食特色鲜明，邻里之间互动交流空间有限。社区以丰富居民精神文化生活、促进邻里融合为目标，尊重和包容各地文化习俗、珍视不同地域饮食特色，聚焦群众喜闻乐见的文艺展示与饮食文化交流，通过搭建群众展示平台、传承各地特色饮食文化，让不同地域、不同年龄的居民在互动中增进了解、拉近距离，营造邻里和睦、其乐融融的社区氛围，不断提升社区居民的归属感、幸福感与凝聚力。</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虹桥社区全体居民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百姓舞台、幸福集市、便民服务、互动体验等多元形式，为居民提供自我展示、才艺交流的平台，把文化盛宴与便民服务送到居民家门口，打造沉浸式、互动式全民文艺乐享活动，丰富居民精神文化生活。活动频次2场，根据节日情况确定（比如五一、十一）。开放式活动，参加人员是流动的，预计每场覆盖人数约300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（2）依托饮食文化，招募来自不同地区的志愿者，开展各地特色美食教学活动，传授各自家乡美食技艺，传播地域饮食文化；开展邻里共享美食宴，居民们各自展示所学菜</w:t>
            </w:r>
            <w:r>
              <w:rPr>
                <w:rFonts w:hint="eastAsia" w:ascii="宋体" w:hAnsi="宋体" w:cs="宋体"/>
                <w:color w:val="000000"/>
                <w:sz w:val="18"/>
                <w:szCs w:val="18"/>
              </w:rPr>
              <w:t xml:space="preserve">品，共同制作一桌全国各地特色美食，分享交流、共叙邻里情。活动频次6场，每月1场，为期6个月。每场覆盖20人。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龙会社区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全龄友好 和美龙会</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龙会社区以“全龄友好”为核心理念，着力构建覆盖幼、青、老全生命周期的社区服务体系。以“幼有所育、青有所享、老有所乐、节庆共融”四大板块精准发力，让儿童成长有陪伴、青年发展有平台、老年生活有乐趣、邻里守望有温度，让每一位居民在“海棠红”的映照下，找到属于自己的“幸福里”。</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社区儿童、青少年、青年、老年人等</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（1）幼有所育：面向辖区儿童及家庭，开展科普探索、手工制作、艺术美育、亲子共创等活动，助力儿童快乐成长。（活动频次10次、每月1次，每场活动覆盖20人次）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（2）青有所享：紧扣青年学习、社交、健康等需求，开设技能培训、手作体验、健身休闲等特色项目，搭建交流平台，激发青年参与治理的内生动力。（活动频次6次、</w:t>
            </w:r>
            <w:r>
              <w:rPr>
                <w:rFonts w:hint="eastAsia" w:ascii="宋体" w:hAnsi="宋体" w:cs="宋体"/>
                <w:color w:val="000000"/>
                <w:sz w:val="18"/>
                <w:szCs w:val="18"/>
              </w:rPr>
              <w:t xml:space="preserve">每2月</w:t>
            </w:r>
            <w:r>
              <w:rPr>
                <w:rFonts w:hint="eastAsia" w:ascii="宋体" w:hAnsi="宋体" w:cs="宋体"/>
                <w:color w:val="000000"/>
                <w:sz w:val="18"/>
                <w:szCs w:val="18"/>
              </w:rPr>
              <w:t xml:space="preserve">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（3）老有所乐：关注老年群体精神文化需求，组织文体类、益智类活动，丰富晚年生活，营造老有所学、老有所为、老有所乐的社区氛围。（活动频次6次、</w:t>
            </w:r>
            <w:r>
              <w:rPr>
                <w:rFonts w:hint="eastAsia" w:ascii="宋体" w:hAnsi="宋体" w:cs="宋体"/>
                <w:color w:val="000000"/>
                <w:sz w:val="18"/>
                <w:szCs w:val="18"/>
              </w:rPr>
              <w:t xml:space="preserve">每2月</w:t>
            </w:r>
            <w:r>
              <w:rPr>
                <w:rFonts w:hint="eastAsia" w:ascii="宋体" w:hAnsi="宋体" w:cs="宋体"/>
                <w:color w:val="000000"/>
                <w:sz w:val="18"/>
                <w:szCs w:val="18"/>
              </w:rPr>
              <w:t xml:space="preserve">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（4）节庆共融：围绕传统节日及重要节点，策划主题鲜明的群众性文化活动，弘扬传统文化，增强居民认同感与归属感。（活动频次6次、</w:t>
            </w:r>
            <w:r>
              <w:rPr>
                <w:rFonts w:hint="eastAsia" w:ascii="宋体" w:hAnsi="宋体" w:cs="宋体"/>
                <w:color w:val="000000"/>
                <w:sz w:val="18"/>
                <w:szCs w:val="18"/>
              </w:rPr>
              <w:t xml:space="preserve">每2月</w:t>
            </w:r>
            <w:r>
              <w:rPr>
                <w:rFonts w:hint="eastAsia" w:ascii="宋体" w:hAnsi="宋体" w:cs="宋体"/>
                <w:color w:val="000000"/>
                <w:sz w:val="18"/>
                <w:szCs w:val="18"/>
              </w:rPr>
              <w:t xml:space="preserve">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总计：28次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标段三：</w:t>
      </w:r>
      <w:r>
        <w:rPr>
          <w:rFonts w:hint="eastAsia" w:ascii="宋体" w:hAnsi="宋体" w:cs="宋体"/>
          <w:b/>
          <w:sz w:val="28"/>
          <w:szCs w:val="28"/>
        </w:rPr>
        <w:t xml:space="preserve">唯新启航</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融新成长</w:t>
      </w:r>
      <w:r/>
    </w:p>
    <w:tbl>
      <w:tblPr>
        <w:tblW w:w="8522" w:type="dxa"/>
        <w:tblInd w:w="108" w:type="dxa"/>
        <w:tblCellMar>
          <w:left w:w="0" w:type="dxa"/>
          <w:right w:w="0" w:type="dxa"/>
        </w:tblCellMar>
        <w:tblLook w:val="04A0" w:firstRow="1" w:lastRow="0" w:firstColumn="1" w:lastColumn="0" w:noHBand="0" w:noVBand="1"/>
      </w:tblPr>
      <w:tblGrid>
        <w:gridCol w:w="503"/>
        <w:gridCol w:w="861"/>
        <w:gridCol w:w="1681"/>
        <w:gridCol w:w="3395"/>
        <w:gridCol w:w="1041"/>
        <w:gridCol w:w="1041"/>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2"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395"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2"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新</w:t>
            </w:r>
            <w:r>
              <w:rPr>
                <w:rFonts w:hint="eastAsia" w:ascii="宋体" w:hAnsi="宋体" w:cs="宋体"/>
                <w:color w:val="000000"/>
                <w:sz w:val="18"/>
                <w:szCs w:val="18"/>
                <w:lang w:bidi="ar"/>
              </w:rPr>
              <w:t xml:space="preserve">娄</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新娄启航 成长一夏</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39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随着社会快速发展，新</w:t>
            </w:r>
            <w:r>
              <w:rPr>
                <w:rFonts w:hint="eastAsia" w:ascii="宋体" w:hAnsi="宋体" w:cs="宋体"/>
                <w:color w:val="000000"/>
                <w:sz w:val="18"/>
                <w:szCs w:val="18"/>
              </w:rPr>
              <w:t xml:space="preserve">娄</w:t>
            </w:r>
            <w:r>
              <w:rPr>
                <w:rFonts w:hint="eastAsia" w:ascii="宋体" w:hAnsi="宋体" w:cs="宋体"/>
                <w:color w:val="000000"/>
                <w:sz w:val="18"/>
                <w:szCs w:val="18"/>
              </w:rPr>
              <w:t xml:space="preserve">社区居民的生活节奏持续加快，尤其在暑期，双职工家庭普遍面临工作与育儿难以兼顾的挑战。儿童在长假期间容易出现学习动力下降、过度依赖电子产品、社交圈狭窄、日常安排松散等问题，既影响身心健康，也错失了假期可带来的成长机遇。为此，新</w:t>
            </w:r>
            <w:r>
              <w:rPr>
                <w:rFonts w:hint="eastAsia" w:ascii="宋体" w:hAnsi="宋体" w:cs="宋体"/>
                <w:color w:val="000000"/>
                <w:sz w:val="18"/>
                <w:szCs w:val="18"/>
              </w:rPr>
              <w:t xml:space="preserve">娄</w:t>
            </w:r>
            <w:r>
              <w:rPr>
                <w:rFonts w:hint="eastAsia" w:ascii="宋体" w:hAnsi="宋体" w:cs="宋体"/>
                <w:color w:val="000000"/>
                <w:sz w:val="18"/>
                <w:szCs w:val="18"/>
              </w:rPr>
              <w:t xml:space="preserve">社区拟于2026年暑期推出系列主题公益活动，旨在通过结构化、多元化的社区支持，促进儿童</w:t>
            </w:r>
            <w:r>
              <w:rPr>
                <w:rFonts w:hint="eastAsia" w:ascii="宋体" w:hAnsi="宋体" w:cs="宋体"/>
                <w:color w:val="000000"/>
                <w:sz w:val="18"/>
                <w:szCs w:val="18"/>
              </w:rPr>
              <w:t xml:space="preserve">知识、能力与品格的综合发展，同时加强家庭互动与社区凝聚力，营造积极向上、互助成长的社区教育生态。</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：社区6-12岁儿童及家庭</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（1）围绕</w:t>
            </w:r>
            <w:r>
              <w:rPr>
                <w:rFonts w:hint="eastAsia" w:ascii="宋体" w:hAnsi="宋体" w:cs="宋体"/>
                <w:color w:val="000000"/>
                <w:sz w:val="18"/>
                <w:szCs w:val="18"/>
              </w:rPr>
              <w:t xml:space="preserve">“</w:t>
            </w:r>
            <w:r>
              <w:rPr>
                <w:rFonts w:hint="eastAsia" w:ascii="宋体" w:hAnsi="宋体" w:cs="宋体"/>
                <w:color w:val="000000"/>
                <w:sz w:val="18"/>
                <w:szCs w:val="18"/>
              </w:rPr>
              <w:t xml:space="preserve">知识拓展、兴趣培养、能力提升、品格塑造“四大维度并以年龄划分参与组别，设计并开展涵盖学科趣味巩固、艺术启蒙、科学探索、运动健康、生活技能、团队协作等主题的系列活动。通过互动式、体验式学习，激发儿童自主学习兴趣，挖掘个人潜能，增强表达与协作能力，树立自信与责任感，引导其形成积极向上的价值观，保障儿童度过一个安全、充实、有意义的假期。</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（活动频次20次；频率根据实际情况调整；每场活动覆盖20人次）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（2）设计以家庭为参与单元的互动体验项目，包括亲子手工</w:t>
            </w:r>
            <w:r>
              <w:rPr>
                <w:rFonts w:hint="eastAsia" w:ascii="宋体" w:hAnsi="宋体" w:cs="宋体"/>
                <w:color w:val="000000"/>
                <w:sz w:val="18"/>
                <w:szCs w:val="18"/>
              </w:rPr>
              <w:t xml:space="preserve">工</w:t>
            </w:r>
            <w:r>
              <w:rPr>
                <w:rFonts w:hint="eastAsia" w:ascii="宋体" w:hAnsi="宋体" w:cs="宋体"/>
                <w:color w:val="000000"/>
                <w:sz w:val="18"/>
                <w:szCs w:val="18"/>
              </w:rPr>
              <w:t xml:space="preserve">作坊、户外协作挑战、家庭阅读沙龙、情绪管理互助课堂等。活动注重创造轻松愉快的共处环境，鼓励亲子深度交流与合作，帮助家长更好地理解与陪伴孩子，缓解日常陪伴缺失的问题，强化家庭情感联结，共同提升沟通、创新与实践能力，为儿童营造温暖、支持型的家庭成长氛围。</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（活动频次5次；频率根据实际情况调整；每场活动覆盖20组亲子家庭）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新和社区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苏</w:t>
            </w:r>
            <w:r>
              <w:rPr>
                <w:rFonts w:hint="eastAsia" w:ascii="宋体" w:hAnsi="宋体" w:cs="宋体"/>
                <w:color w:val="000000"/>
                <w:sz w:val="18"/>
                <w:szCs w:val="18"/>
                <w:lang w:bidi="ar"/>
              </w:rPr>
              <w:t xml:space="preserve">城融新</w:t>
            </w:r>
            <w:r>
              <w:rPr>
                <w:rFonts w:hint="eastAsia" w:ascii="宋体" w:hAnsi="宋体" w:cs="宋体"/>
                <w:color w:val="000000"/>
                <w:sz w:val="18"/>
                <w:szCs w:val="18"/>
                <w:lang w:bidi="ar"/>
              </w:rPr>
              <w:t xml:space="preserve"> 幸福同行——新市民融入项目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39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新市民多为异地务工人员，面临社交圈狭窄、文化融入不足、归属感薄弱等问题，为破解这一困境，以“运动搭桥梁、文化聚人心、共建强归属”为核心，通过运动赛事、文化交流等多元化活动，打破地域隔阂，让新市民在互动中结识邻里、感受社区温度。同时，挖掘新市民文化特色，搭建展示平台，强化其对社区的认同感与归属感，推动新市民从“异乡客”转变为“社区人”，构建“多元包容、共建共享”的和谐社区氛围。</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w:t>
            </w:r>
            <w:r>
              <w:rPr>
                <w:rFonts w:hint="eastAsia" w:ascii="宋体" w:hAnsi="宋体" w:cs="宋体"/>
                <w:color w:val="000000"/>
                <w:sz w:val="18"/>
                <w:szCs w:val="18"/>
              </w:rPr>
              <w:t xml:space="preserve">集宿区</w:t>
            </w:r>
            <w:r>
              <w:rPr>
                <w:rFonts w:hint="eastAsia" w:ascii="宋体" w:hAnsi="宋体" w:cs="宋体"/>
                <w:color w:val="000000"/>
                <w:sz w:val="18"/>
                <w:szCs w:val="18"/>
              </w:rPr>
              <w:t xml:space="preserve">新市民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（1）运动赋能互动：举办邻里运动会，设置拔河、羽毛球、趣味接力等集体项目；组建篮球、广场舞等运动社群，定期开展训练与友谊赛，以运动为纽带促进新市民深度交流。活动频次：4次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（2）文化浸润融合：开展“新市民民俗分享会”，邀请不同地域新市民展示家乡文化与美食；开设手工、书法等</w:t>
            </w:r>
            <w:r>
              <w:rPr>
                <w:rFonts w:hint="eastAsia" w:ascii="宋体" w:hAnsi="宋体" w:cs="宋体"/>
                <w:color w:val="000000"/>
                <w:sz w:val="18"/>
                <w:szCs w:val="18"/>
              </w:rPr>
              <w:t xml:space="preserve">文化工</w:t>
            </w:r>
            <w:r>
              <w:rPr>
                <w:rFonts w:hint="eastAsia" w:ascii="宋体" w:hAnsi="宋体" w:cs="宋体"/>
                <w:color w:val="000000"/>
                <w:sz w:val="18"/>
                <w:szCs w:val="18"/>
              </w:rPr>
              <w:t xml:space="preserve">坊，组织本地居民与新市民共同参与，增进文化认同。活动频次：4次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（3）归属共建行动：举办“新市民议事座谈会”，收集生活诉求与社区建设建议；鼓励新市民参与活动、志愿服务， 参与评选“先锋志愿者”强化“社区主人翁”意识，筑牢归属感根基。活动频次：4次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（每月开展一次，每次覆盖人次30-40人）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湖滨社区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“湖滨少年派</w:t>
            </w:r>
            <w:r>
              <w:rPr>
                <w:rFonts w:hint="eastAsia" w:ascii="微软雅黑" w:hAnsi="微软雅黑" w:eastAsia="微软雅黑" w:cs="微软雅黑"/>
                <w:color w:val="000000"/>
                <w:sz w:val="18"/>
                <w:szCs w:val="18"/>
                <w:lang w:bidi="ar"/>
              </w:rPr>
              <w:t xml:space="preserve">・</w:t>
            </w:r>
            <w:r>
              <w:rPr>
                <w:rFonts w:hint="eastAsia" w:ascii="宋体" w:hAnsi="宋体" w:cs="宋体"/>
                <w:color w:val="000000"/>
                <w:sz w:val="18"/>
                <w:szCs w:val="18"/>
                <w:lang w:bidi="ar"/>
              </w:rPr>
              <w:t xml:space="preserve">全能成长营”</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395" w:type="dxa"/>
            <w:vAlign w:val="center"/>
            <w:textDirection w:val="lrTb"/>
            <w:noWrap w:val="false"/>
          </w:tcPr>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青少年时期是身心健康发展的关键阶段，然而在当下激烈的学习竞争、复杂的人际适应环境中，部分青少年出现退缩自卑、情绪敏感、焦虑抑郁等心理困扰.希望通过开展暑期心理夏令营、多元能力拓展、亲子互动陪伴等系列活动，帮助青少年缓解心理压力、塑造积极心态、提升心理素质，同时搭建亲子沟通桥梁，为青少年健康成长筑牢心理防线与社会支持网络。</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社区居民、青少年，社区家庭</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（1）“全能成长”暑期主题夏令营：以“身心健康 + 能力赋能”为双核心，为社区青少年打造多元化暑期成长平台，通过专业心理引导与互动体验，帮助青少年学会调节情绪、正视压力、建立自信。（活动，14次暑假期间平均每周开展 2次活动每场活动20-30人次）。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（2）“亲子同心”周末趣味时光：聚焦亲子情感联结，每周周末设置专属互动环节。包括创意手工 DIY让青少年与家长在协作创作中锻炼动手能力，感受陪伴的温暖；亲子阅读分享会，精选成长励志在书香中传递正向价值观，定格温馨亲子瞬间。（活动2次、每6个月1次，每场活动20-30人次）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邻里同行”亲子融合活动：围绕“亲子有效沟通技巧”“青少年成长困惑解答”“家庭情绪管理”等热点话题，让家庭成员在轻松惬意的氛围中增进默契、释放压力，同时促进邻里间的互动结识，全方位营造温情和睦、积极向上的幸福社区氛围。（活动2次、每6个月</w:t>
            </w:r>
            <w:r>
              <w:rPr>
                <w:rFonts w:hint="eastAsia" w:ascii="宋体" w:hAnsi="宋体" w:cs="宋体"/>
                <w:color w:val="000000"/>
                <w:sz w:val="18"/>
                <w:szCs w:val="18"/>
              </w:rPr>
              <w:t xml:space="preserve">1次，每场活动20-30人次）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活动总次：18次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唯正社区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“正”心聚力 幸福出圈</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39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社区治理主体</w:t>
            </w:r>
            <w:r>
              <w:rPr>
                <w:rFonts w:hint="eastAsia" w:ascii="宋体" w:hAnsi="宋体" w:cs="宋体"/>
                <w:color w:val="000000"/>
                <w:sz w:val="18"/>
                <w:szCs w:val="18"/>
              </w:rPr>
              <w:t xml:space="preserve">多元但</w:t>
            </w:r>
            <w:r>
              <w:rPr>
                <w:rFonts w:hint="eastAsia" w:ascii="宋体" w:hAnsi="宋体" w:cs="宋体"/>
                <w:color w:val="000000"/>
                <w:sz w:val="18"/>
                <w:szCs w:val="18"/>
              </w:rPr>
              <w:t xml:space="preserve">合力不足、居民参与热情与有效渠道不匹配、以及因历史遗留或资源错配导致的治理难等问题，</w:t>
            </w:r>
            <w:r>
              <w:rPr>
                <w:rFonts w:hint="eastAsia" w:ascii="宋体" w:hAnsi="宋体" w:cs="宋体"/>
                <w:color w:val="000000"/>
                <w:sz w:val="18"/>
                <w:szCs w:val="18"/>
              </w:rPr>
              <w:t xml:space="preserve">围绕商圈环境</w:t>
            </w:r>
            <w:r>
              <w:rPr>
                <w:rFonts w:hint="eastAsia" w:ascii="宋体" w:hAnsi="宋体" w:cs="宋体"/>
                <w:color w:val="000000"/>
                <w:sz w:val="18"/>
                <w:szCs w:val="18"/>
              </w:rPr>
              <w:t xml:space="preserve">提升，发挥社区党组织、物业、共建单位、海棠先锋、群众等力量，切实打通服务群众的“最后一公里”，开展商圈环境、安全等方面的自治行动，增进邻里关系，也激发更多居民共同营造</w:t>
            </w:r>
            <w:r>
              <w:rPr>
                <w:rFonts w:hint="eastAsia" w:ascii="宋体" w:hAnsi="宋体" w:cs="宋体"/>
                <w:color w:val="000000"/>
                <w:sz w:val="18"/>
                <w:szCs w:val="18"/>
              </w:rPr>
              <w:t xml:space="preserve">整洁宜</w:t>
            </w:r>
            <w:r>
              <w:rPr>
                <w:rFonts w:hint="eastAsia" w:ascii="宋体" w:hAnsi="宋体" w:cs="宋体"/>
                <w:color w:val="000000"/>
                <w:sz w:val="18"/>
                <w:szCs w:val="18"/>
              </w:rPr>
              <w:t xml:space="preserve">居氛围。</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（1）“平安守护”消防技能提升：邀请物业、消防、海棠先锋、居民志愿者等参与，通过知识技能竞赛提升社区的消防安全意识和应急处突能力。（活动频次：1次，每场活动覆盖不少于30人次）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（2）楼道环境“微整治”： 组织发动居民、志愿者、物业公司等，集中清理楼道内长期堆放的杂物、小广告，消除安全隐患。对楼梯、扶手、墙面进行基础清洁与维护。（活动频次：6次，每两个月1次，每场活动覆盖不少于30人次）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（3）商</w:t>
            </w:r>
            <w:r>
              <w:rPr>
                <w:rFonts w:hint="eastAsia" w:ascii="宋体" w:hAnsi="宋体" w:cs="宋体"/>
                <w:color w:val="000000"/>
                <w:sz w:val="18"/>
                <w:szCs w:val="18"/>
              </w:rPr>
              <w:t xml:space="preserve">圈环境</w:t>
            </w:r>
            <w:r>
              <w:rPr>
                <w:rFonts w:hint="eastAsia" w:ascii="宋体" w:hAnsi="宋体" w:cs="宋体"/>
                <w:color w:val="000000"/>
                <w:sz w:val="18"/>
                <w:szCs w:val="18"/>
              </w:rPr>
              <w:t xml:space="preserve">“微整治”：聚焦“乱停车、公共空间占用等，搭建议事平台，引导商户、居民等共商共治，提升整体环境。（活动频次：6次，每两个月1次，每场活动覆盖不少于30人次）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总计：13次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标段四：幸福相伴</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宜居同乐</w:t>
      </w:r>
      <w:r/>
    </w:p>
    <w:tbl>
      <w:tblPr>
        <w:tblW w:w="8676" w:type="dxa"/>
        <w:tblInd w:w="108" w:type="dxa"/>
        <w:tblCellMar>
          <w:left w:w="0" w:type="dxa"/>
          <w:right w:w="0" w:type="dxa"/>
        </w:tblCellMar>
        <w:tblLook w:val="04A0" w:firstRow="1" w:lastRow="0" w:firstColumn="1" w:lastColumn="0" w:noHBand="0" w:noVBand="1"/>
      </w:tblPr>
      <w:tblGrid>
        <w:gridCol w:w="507"/>
        <w:gridCol w:w="867"/>
        <w:gridCol w:w="1683"/>
        <w:gridCol w:w="3549"/>
        <w:gridCol w:w="1047"/>
        <w:gridCol w:w="1023"/>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7"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7"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西湖社区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夏日π队，</w:t>
            </w:r>
            <w:r>
              <w:rPr>
                <w:rFonts w:hint="eastAsia" w:ascii="宋体" w:hAnsi="宋体" w:cs="宋体"/>
                <w:color w:val="000000"/>
                <w:sz w:val="18"/>
                <w:szCs w:val="18"/>
                <w:lang w:bidi="ar"/>
              </w:rPr>
              <w:t xml:space="preserve">益童成长</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西湖社区辖区18周岁以下青少年约1960人，占常住人口23%，且辖区以青壮年亲子家庭为主，青少年有强烈的参与社会实践、增长社会阅历、提升综合素质的需求。因此，社区坚持党建引领、阵地依托、全年覆盖、暑期集中，构建“日常常态化+暑期集中式”青少年活动体系，把青少年思想引领、实践锻炼、安全守护、兴趣培养贯穿全年。</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西湖社区辖区6-12岁儿童</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 （1）邻里童乐汇：开展科普知识、手工艺术、红色游学、法治教育等</w:t>
            </w:r>
            <w:r>
              <w:rPr>
                <w:rFonts w:hint="eastAsia" w:ascii="宋体" w:hAnsi="宋体" w:cs="宋体"/>
                <w:color w:val="000000"/>
                <w:sz w:val="18"/>
                <w:szCs w:val="18"/>
              </w:rPr>
              <w:t xml:space="preserve">形式多样的青少年活动，赋能青少年成长。（活动频次10次，每月1次，每场活动覆盖20人次） （2）暑期</w:t>
            </w:r>
            <w:r>
              <w:rPr>
                <w:rFonts w:hint="eastAsia" w:ascii="宋体" w:hAnsi="宋体" w:cs="宋体"/>
                <w:color w:val="000000"/>
                <w:sz w:val="18"/>
                <w:szCs w:val="18"/>
              </w:rPr>
              <w:t xml:space="preserve">趣</w:t>
            </w:r>
            <w:r>
              <w:rPr>
                <w:rFonts w:hint="eastAsia" w:ascii="宋体" w:hAnsi="宋体" w:cs="宋体"/>
                <w:color w:val="000000"/>
                <w:sz w:val="18"/>
                <w:szCs w:val="18"/>
              </w:rPr>
              <w:t xml:space="preserve">课堂：以贴近儿童的语言和视角引导探索，围绕儿童核心发展需求，规划情绪小管家、</w:t>
            </w:r>
            <w:r>
              <w:rPr>
                <w:rFonts w:hint="eastAsia" w:ascii="宋体" w:hAnsi="宋体" w:cs="宋体"/>
                <w:color w:val="000000"/>
                <w:sz w:val="18"/>
                <w:szCs w:val="18"/>
              </w:rPr>
              <w:t xml:space="preserve">学习小达人</w:t>
            </w:r>
            <w:r>
              <w:rPr>
                <w:rFonts w:hint="eastAsia" w:ascii="宋体" w:hAnsi="宋体" w:cs="宋体"/>
                <w:color w:val="000000"/>
                <w:sz w:val="18"/>
                <w:szCs w:val="18"/>
              </w:rPr>
              <w:t xml:space="preserve">、思维小侦探、 成长加油站</w:t>
            </w:r>
            <w:r>
              <w:rPr>
                <w:rFonts w:hint="eastAsia" w:ascii="宋体" w:hAnsi="宋体" w:cs="宋体"/>
                <w:color w:val="000000"/>
                <w:sz w:val="18"/>
                <w:szCs w:val="18"/>
              </w:rPr>
              <w:t xml:space="preserve">等成长</w:t>
            </w:r>
            <w:r>
              <w:rPr>
                <w:rFonts w:hint="eastAsia" w:ascii="宋体" w:hAnsi="宋体" w:cs="宋体"/>
                <w:color w:val="000000"/>
                <w:sz w:val="18"/>
                <w:szCs w:val="18"/>
              </w:rPr>
              <w:t xml:space="preserve">主题，实现儿童假期全面成长。（活动频次10次，暑期10次，每场活动覆盖20人次）。 活动频次：20次。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7"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望湖社区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青春赋能 润泽望湖</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丰富社区青少年暑期生活，促进其身心全面发展，本项目聚焦青少年内在动力与自主能力的培育。通过联合高校青年志愿者系统化开展团体活动，引导青少年在暑期增进亲子关系、掌握自律方法、提升协作与解决问题的能力，从而激发其学习与成长的主动性，助力形成积极自信、自觉进取的心理品质，营造支持青少年正向成长的社区环境。</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社区青少年、亲子家庭</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自主赋能：围绕安全自护、科学探索、非遗传承与心理成长等主题开展系列活动，并结合体验场馆参访文化实践，引导青少年在知识学习和实践体验中建立自我管理意识、提升综合素养，激发内在成长动力；（活动周期7-8月，每月8次，共16次，含1次外出活动，每次活动覆盖人数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成长共育：围绕亲子沟通、情绪管理与家庭协作等主题，开展互动沙龙、户外定向活动，促进家庭成员间的理解与支持，在自然体验与邻里互动中构建积极健康的成长支持网络。（活动周期4-6月，每月1-2次，共4次，含1次户外活动，每次活动覆盖人数20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867"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观湖社区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“乐居观湖 趣享生活”项目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居民是基层社会治理的重要力量，观湖社区重点聚焦老年人及妇女群体，以提升其生活品质和综合素养为目标，通过打造多元化、趣味性的活动平台，丰富居民精神文化生活，增强社区归属感与幸福感。</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辖区居民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银龄兴趣工坊”活动：以手工编织、烘焙制作等，邀请民间艺人、专业老师进行指导，部分成果通过“爱心义卖”“温情赠送”等形式，定向帮扶社区困难老人及困境儿童，为新就业群体提供送温暖活动。同时也为社区老年人提供展示平</w:t>
            </w:r>
            <w:r>
              <w:rPr>
                <w:rFonts w:hint="eastAsia" w:ascii="宋体" w:hAnsi="宋体" w:cs="宋体"/>
                <w:color w:val="000000"/>
                <w:sz w:val="18"/>
                <w:szCs w:val="18"/>
              </w:rPr>
              <w:t xml:space="preserve">台，增强其成就感与社会价值感，让其在传承技艺中陶冶情操、拓展社交；（活动频次：4次、每季度1次、每场活动覆盖15人次）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情暖佳节”活动：在端午、冬至等传统节日，举办包粽子、包饺子活动，让居民分享技巧，营造团圆氛围的良好氛围；开展“暖心团圆”百家宴活动，鼓励居民自带拿手菜；结合中秋国庆等重要节点，举办老年人文艺汇演，重阳节推出“银龄风采”免费拍照活动，搭建主题拍摄场景，邀请专业摄影师为老人拍摄单人照、夫妻照及集体合影，赠送装裱相框；（活动频次：5次、文艺汇演每年1次覆盖100人次、其余活动适时开展每场活动覆盖15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银龄同行·秋韵共赏”活动：团队协作与文化体验相融合，组织老年居民与志愿者共同参与秋季外出实践。结合本地人文景观与互动性强的场所，设计轻松愉悦的探访路线。通过集体行走、共赏秋景提升老年志愿者团队凝聚力与文化归属感；（活动频次：1次、全年1次、活动覆盖48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（4）“瑜悦身心”公益课程：邀请专业老师开展公益瑜伽课程，让居民在家门口感受身心快乐，收获身心舒展；（活动频次：不少于8课时、每月4次、每场活动覆盖15人次）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（5）“花漾时光”公益插花：围绕“母亲节”等重要节日组织居民、社区志愿者开展公益插花活动。（活动频次：1次、母亲节1次、活动覆盖15人次）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right w:val="single" w:color="000000" w:sz="4" w:space="0"/>
            </w:tcBorders>
            <w:tcMar>
              <w:left w:w="108" w:type="dxa"/>
              <w:top w:w="15" w:type="dxa"/>
              <w:right w:w="108" w:type="dxa"/>
            </w:tcMar>
            <w:tcW w:w="867" w:type="dxa"/>
            <w:vAlign w:val="center"/>
            <w:vMerge w:val="restart"/>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晴湾社区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银龄安康</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幸福晴湾</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在社区老年群体中，健康问题是日益引起重视的焦点，为满足老年居民对健康关切的需求，社区依托健康教育阵地开展特色服务，旨在通过专业的科普宣讲、专家问诊，引导树立老年群体正确的健康观念，助力他们有更加充实、健康的生活。</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社区老人</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（1）义诊服务：依托社区健康教育阵地，链接社区医疗资源，普及健康知识，开展各类义诊服务。活动频次：3次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（2）科普宣传：从健康科普、疾病预防、中医食疗等角度出发，开展社区特色养老活动，让居民在轻松愉快的氛围中学习和了解健康知识，培养健康的生活方式。活</w:t>
            </w:r>
            <w:r>
              <w:rPr>
                <w:rFonts w:hint="eastAsia" w:ascii="宋体" w:hAnsi="宋体" w:cs="宋体"/>
                <w:color w:val="000000"/>
                <w:sz w:val="18"/>
                <w:szCs w:val="18"/>
              </w:rPr>
              <w:t xml:space="preserve">动频次：3次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活动频次：6次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1.75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left w:val="single" w:color="000000" w:sz="4" w:space="0"/>
              <w:bottom w:val="single" w:color="000000" w:sz="4" w:space="0"/>
              <w:right w:val="single" w:color="000000" w:sz="4" w:space="0"/>
            </w:tcBorders>
            <w:tcMar>
              <w:left w:w="108" w:type="dxa"/>
              <w:top w:w="15" w:type="dxa"/>
              <w:right w:w="108" w:type="dxa"/>
            </w:tcMar>
            <w:tcW w:w="867" w:type="dxa"/>
            <w:vAlign w:val="center"/>
            <w:vMerge w:val="continue"/>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68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成长护航，</w:t>
            </w:r>
            <w:r>
              <w:rPr>
                <w:rFonts w:hint="eastAsia" w:ascii="宋体" w:hAnsi="宋体" w:cs="宋体"/>
                <w:color w:val="000000"/>
                <w:sz w:val="18"/>
                <w:szCs w:val="18"/>
                <w:lang w:bidi="ar"/>
              </w:rPr>
              <w:t xml:space="preserve">书香晴湾</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9"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晴湾社区</w:t>
            </w:r>
            <w:r>
              <w:rPr>
                <w:rFonts w:hint="eastAsia" w:ascii="宋体" w:hAnsi="宋体" w:cs="宋体"/>
                <w:color w:val="000000"/>
                <w:sz w:val="18"/>
                <w:szCs w:val="18"/>
              </w:rPr>
              <w:t xml:space="preserve">下辖小区以家庭型住房为主，青少年活动需求多，为聚焦儿童成长需求，通过各类手工、科普、阅读等沙龙活动，全方位提升青少年知识、实践、社交等综合能力和亲子配合能力，以共享书架为载体，开展阅读系列活动，打造一个可持续、自循环的社区公益生态。</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社区亲子家庭、社区青少年</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（1）亲子合作：将围绕科普和阅读主题，设计4次形式多样、互动性强的亲子活动，旨在提升青少年的知识、实践和社交能力，同时增进亲子配合。活动频次：4次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（2）青年志愿者培养：以社区共享书架为载体，扩大青年志愿者团队，引导更多青少年参与志愿服务，发扬志愿服务精神，延续“你的闲置，我的惊喜”这一共享理念。活动频次：3次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活动频次：7次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7"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标段五：文润邻里</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幸福朝夕</w:t>
      </w:r>
      <w:r/>
    </w:p>
    <w:tbl>
      <w:tblPr>
        <w:tblW w:w="8676" w:type="dxa"/>
        <w:tblInd w:w="108" w:type="dxa"/>
        <w:tblCellMar>
          <w:left w:w="0" w:type="dxa"/>
          <w:right w:w="0" w:type="dxa"/>
        </w:tblCellMar>
        <w:tblLook w:val="04A0" w:firstRow="1" w:lastRow="0" w:firstColumn="1" w:lastColumn="0" w:noHBand="0" w:noVBand="1"/>
      </w:tblPr>
      <w:tblGrid>
        <w:gridCol w:w="507"/>
        <w:gridCol w:w="1226"/>
        <w:gridCol w:w="1400"/>
        <w:gridCol w:w="3475"/>
        <w:gridCol w:w="1046"/>
        <w:gridCol w:w="1022"/>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6"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青澄花园</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非遗雅韵·邻里共赋</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本项目以非物质文化遗产为系统性载体，</w:t>
            </w:r>
            <w:r>
              <w:rPr>
                <w:rFonts w:hint="eastAsia" w:ascii="宋体" w:hAnsi="宋体" w:cs="宋体"/>
                <w:color w:val="000000"/>
                <w:sz w:val="18"/>
                <w:szCs w:val="18"/>
              </w:rPr>
              <w:t xml:space="preserve">在青澄花园</w:t>
            </w:r>
            <w:r>
              <w:rPr>
                <w:rFonts w:hint="eastAsia" w:ascii="宋体" w:hAnsi="宋体" w:cs="宋体"/>
                <w:color w:val="000000"/>
                <w:sz w:val="18"/>
                <w:szCs w:val="18"/>
              </w:rPr>
              <w:t xml:space="preserve">社区历经五年深耕，已初步形成文化传承与社区治理良性互动的实践基础。为进一步巩固成果、深化内涵，项目将继续围绕非</w:t>
            </w:r>
            <w:r>
              <w:rPr>
                <w:rFonts w:hint="eastAsia" w:ascii="宋体" w:hAnsi="宋体" w:cs="宋体"/>
                <w:color w:val="000000"/>
                <w:sz w:val="18"/>
                <w:szCs w:val="18"/>
              </w:rPr>
              <w:t xml:space="preserve">遗体验与传承</w:t>
            </w:r>
            <w:r>
              <w:rPr>
                <w:rFonts w:hint="eastAsia" w:ascii="宋体" w:hAnsi="宋体" w:cs="宋体"/>
                <w:color w:val="000000"/>
                <w:sz w:val="18"/>
                <w:szCs w:val="18"/>
              </w:rPr>
              <w:t xml:space="preserve">实践，着力增强居民，尤其是青少年群体的文化认同感与社区参与度，持续培育社区内生文化力量，从而构建以文化引领为核心、居民共建共享的社区。</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社区青少年及非遗爱好者。</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（1）“薪火相传”非遗手</w:t>
            </w:r>
            <w:r>
              <w:rPr>
                <w:rFonts w:hint="eastAsia" w:ascii="宋体" w:hAnsi="宋体" w:cs="宋体"/>
                <w:color w:val="000000"/>
                <w:sz w:val="18"/>
                <w:szCs w:val="18"/>
              </w:rPr>
              <w:t xml:space="preserve">作工</w:t>
            </w:r>
            <w:r>
              <w:rPr>
                <w:rFonts w:hint="eastAsia" w:ascii="宋体" w:hAnsi="宋体" w:cs="宋体"/>
                <w:color w:val="000000"/>
                <w:sz w:val="18"/>
                <w:szCs w:val="18"/>
              </w:rPr>
              <w:t xml:space="preserve">坊：系统开展涵盖传统技艺、传统美术、传统戏剧等主题的深度非遗手作体验，</w:t>
            </w:r>
            <w:r>
              <w:rPr>
                <w:rFonts w:hint="eastAsia" w:ascii="宋体" w:hAnsi="宋体" w:cs="宋体"/>
                <w:color w:val="000000"/>
                <w:sz w:val="18"/>
                <w:szCs w:val="18"/>
              </w:rPr>
              <w:t xml:space="preserve">学习非遗</w:t>
            </w:r>
            <w:r>
              <w:rPr>
                <w:rFonts w:hint="eastAsia" w:ascii="宋体" w:hAnsi="宋体" w:cs="宋体"/>
                <w:color w:val="000000"/>
                <w:sz w:val="18"/>
                <w:szCs w:val="18"/>
              </w:rPr>
              <w:t xml:space="preserve">技艺与文脉，在代际共学中培育核心兴趣团体与“小小传承人”。（活动频次：15次，4-11月每月约2次，每场活动覆盖20人次）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（2）“家园印记”非遗共创与展示：引导居民将所学所感转化为社区公共成果，共</w:t>
            </w:r>
            <w:r>
              <w:rPr>
                <w:rFonts w:hint="eastAsia" w:ascii="宋体" w:hAnsi="宋体" w:cs="宋体"/>
                <w:color w:val="000000"/>
                <w:sz w:val="18"/>
                <w:szCs w:val="18"/>
              </w:rPr>
              <w:t xml:space="preserve">同策划并举办社区非遗作品展或环境布置（如非</w:t>
            </w:r>
            <w:r>
              <w:rPr>
                <w:rFonts w:hint="eastAsia" w:ascii="宋体" w:hAnsi="宋体" w:cs="宋体"/>
                <w:color w:val="000000"/>
                <w:sz w:val="18"/>
                <w:szCs w:val="18"/>
              </w:rPr>
              <w:t xml:space="preserve">遗主题</w:t>
            </w:r>
            <w:r>
              <w:rPr>
                <w:rFonts w:hint="eastAsia" w:ascii="宋体" w:hAnsi="宋体" w:cs="宋体"/>
                <w:color w:val="000000"/>
                <w:sz w:val="18"/>
                <w:szCs w:val="18"/>
              </w:rPr>
              <w:t xml:space="preserve">楼道）；开展小型社区公益服务（如手</w:t>
            </w:r>
            <w:r>
              <w:rPr>
                <w:rFonts w:hint="eastAsia" w:ascii="宋体" w:hAnsi="宋体" w:cs="宋体"/>
                <w:color w:val="000000"/>
                <w:sz w:val="18"/>
                <w:szCs w:val="18"/>
              </w:rPr>
              <w:t xml:space="preserve">作爱</w:t>
            </w:r>
            <w:r>
              <w:rPr>
                <w:rFonts w:hint="eastAsia" w:ascii="宋体" w:hAnsi="宋体" w:cs="宋体"/>
                <w:color w:val="000000"/>
                <w:sz w:val="18"/>
                <w:szCs w:val="18"/>
              </w:rPr>
              <w:t xml:space="preserve">心市集、节庆礼品制作赠送等），让文化能量切实转化为邻里关怀与社区美化行动。（活动频次：4次，每场活动覆盖20-50人次）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（3）“行走的课堂”非遗文化</w:t>
            </w:r>
            <w:r>
              <w:rPr>
                <w:rFonts w:hint="eastAsia" w:ascii="宋体" w:hAnsi="宋体" w:cs="宋体"/>
                <w:color w:val="000000"/>
                <w:sz w:val="18"/>
                <w:szCs w:val="18"/>
              </w:rPr>
              <w:t xml:space="preserve">研</w:t>
            </w:r>
            <w:r>
              <w:rPr>
                <w:rFonts w:hint="eastAsia" w:ascii="宋体" w:hAnsi="宋体" w:cs="宋体"/>
                <w:color w:val="000000"/>
                <w:sz w:val="18"/>
                <w:szCs w:val="18"/>
              </w:rPr>
              <w:t xml:space="preserve">学：组织外出探访活动，走进本地非遗馆、传承基地或历史文化街区，进行实地观摩、访谈与记录，深化文化认知，链接更广阔的传承网络。（活动频次：1次，暑期开展，覆盖20人次）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总计：20次，400人次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优澄社区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夕伴朝阳</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暖融优澄</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“一老一小”是家庭的核心、社区的瑰宝，更是需要格外关注与呵护的群体。本项目旨在</w:t>
            </w:r>
            <w:r>
              <w:rPr>
                <w:rFonts w:hint="eastAsia" w:ascii="宋体" w:hAnsi="宋体" w:cs="宋体"/>
                <w:color w:val="000000"/>
                <w:sz w:val="18"/>
                <w:szCs w:val="18"/>
              </w:rPr>
              <w:t xml:space="preserve">以优澄社区</w:t>
            </w:r>
            <w:r>
              <w:rPr>
                <w:rFonts w:hint="eastAsia" w:ascii="宋体" w:hAnsi="宋体" w:cs="宋体"/>
                <w:color w:val="000000"/>
                <w:sz w:val="18"/>
                <w:szCs w:val="18"/>
              </w:rPr>
              <w:t xml:space="preserve">为圆心，围绕“老有所依、小有所伴”的核心目标，通过精心设计的系列主题活动，直接服务社区老年人与儿童。在丰富老年人精神文化生活、促进其社会参与的同时，为儿童提供充满乐趣与陪伴的成长空间，并巧妙创造代际互动机会，让长者智慧与童真活力相互滋养。切实提升“一老一小”的幸福感、获得感，营造全龄友好、温情洋溢的社区氛围。以党建引领为核心，深入</w:t>
            </w:r>
            <w:r>
              <w:rPr>
                <w:rFonts w:hint="eastAsia" w:ascii="宋体" w:hAnsi="宋体" w:cs="宋体"/>
                <w:color w:val="000000"/>
                <w:sz w:val="18"/>
                <w:szCs w:val="18"/>
              </w:rPr>
              <w:t xml:space="preserve">践行</w:t>
            </w:r>
            <w:r>
              <w:rPr>
                <w:rFonts w:hint="eastAsia" w:ascii="宋体" w:hAnsi="宋体" w:cs="宋体"/>
                <w:color w:val="000000"/>
                <w:sz w:val="18"/>
                <w:szCs w:val="18"/>
              </w:rPr>
              <w:t xml:space="preserve"> “海棠红幸福里” 品牌理念，聚焦社区治理中最受关切的 “一老一小” 两大群体。</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针对社区内老年人精神文化生活单一、数字鸿沟难跨越，以及双职工家庭子女课后看护难、社区归属感弱等痛点，本项目旨在通过 “以老带小、以小助老” 的双向奔赴模式，搭建代际融合的互动平台。通过精准化服务和常态化活动，既守护“夕阳红”，也滋养“朝阳艳”，切实提升社区“一老一小”的幸福感与获得感，让党心与民心在朝夕相处中同频共振，共建全龄友好型社区。</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 辖区内60岁及以上老年人、12岁及以下儿童</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t xml:space="preserve">暖夕敲门</w:t>
            </w:r>
            <w:r>
              <w:rPr>
                <w:rFonts w:hint="eastAsia" w:ascii="宋体" w:hAnsi="宋体" w:cs="宋体"/>
                <w:color w:val="000000"/>
                <w:sz w:val="18"/>
                <w:szCs w:val="18"/>
              </w:rPr>
              <w:t xml:space="preserve">·苗苗问候队：建立档案，传递“最初一米”的温暖，为精准服务打基础。（活动频次1次、活动开始的调研1次）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（2）朝夕相处·代际</w:t>
            </w:r>
            <w:r>
              <w:rPr>
                <w:rFonts w:hint="eastAsia" w:ascii="宋体" w:hAnsi="宋体" w:cs="宋体"/>
                <w:color w:val="000000"/>
                <w:sz w:val="18"/>
                <w:szCs w:val="18"/>
              </w:rPr>
              <w:t xml:space="preserve">互动工</w:t>
            </w:r>
            <w:r>
              <w:rPr>
                <w:rFonts w:hint="eastAsia" w:ascii="宋体" w:hAnsi="宋体" w:cs="宋体"/>
                <w:color w:val="000000"/>
                <w:sz w:val="18"/>
                <w:szCs w:val="18"/>
              </w:rPr>
              <w:t xml:space="preserve">坊：聚集传统节日老少同乐、书法送福、童趣回响老游戏复活计划等搭建代际融合，互动平台，组织开展祖孙互动活动，营造“老幼共融”的社区氛围。（活动频次4次、每</w:t>
            </w:r>
            <w:r>
              <w:rPr>
                <w:rFonts w:hint="eastAsia" w:ascii="宋体" w:hAnsi="宋体" w:cs="宋体"/>
                <w:color w:val="000000"/>
                <w:sz w:val="18"/>
                <w:szCs w:val="18"/>
              </w:rPr>
              <w:t xml:space="preserve">月1次、15-20人次）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t xml:space="preserve">银龄乐活</w:t>
            </w:r>
            <w:r>
              <w:rPr>
                <w:rFonts w:hint="eastAsia" w:ascii="宋体" w:hAnsi="宋体" w:cs="宋体"/>
                <w:color w:val="000000"/>
                <w:sz w:val="18"/>
                <w:szCs w:val="18"/>
              </w:rPr>
              <w:t xml:space="preserve">·兴趣课堂：聚焦老年人精神文化需求，通过健康、运动、智能、兴趣等多元主题课堂，丰富老年人精神文化生活，提升其社会参与能力与生活幸福感。（活动频次6次、每周1次、每场活动覆盖15人次）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（4）朝花童年·暑期</w:t>
            </w:r>
            <w:r>
              <w:rPr>
                <w:rFonts w:hint="eastAsia" w:ascii="宋体" w:hAnsi="宋体" w:cs="宋体"/>
                <w:color w:val="000000"/>
                <w:sz w:val="18"/>
                <w:szCs w:val="18"/>
              </w:rPr>
              <w:t xml:space="preserve">特色工</w:t>
            </w:r>
            <w:r>
              <w:rPr>
                <w:rFonts w:hint="eastAsia" w:ascii="宋体" w:hAnsi="宋体" w:cs="宋体"/>
                <w:color w:val="000000"/>
                <w:sz w:val="18"/>
                <w:szCs w:val="18"/>
              </w:rPr>
              <w:t xml:space="preserve">坊：拓展儿童成长支持体系，组织创意美育、科学探索、笔墨传情等多样化内容，为儿童提供优质陪伴与能力发展平台，助力营造友好</w:t>
            </w:r>
            <w:r>
              <w:rPr>
                <w:rFonts w:hint="eastAsia" w:ascii="宋体" w:hAnsi="宋体" w:cs="宋体"/>
                <w:color w:val="000000"/>
                <w:sz w:val="18"/>
                <w:szCs w:val="18"/>
              </w:rPr>
              <w:t xml:space="preserve">型成长</w:t>
            </w:r>
            <w:r>
              <w:rPr>
                <w:rFonts w:hint="eastAsia" w:ascii="宋体" w:hAnsi="宋体" w:cs="宋体"/>
                <w:color w:val="000000"/>
                <w:sz w:val="18"/>
                <w:szCs w:val="18"/>
              </w:rPr>
              <w:t xml:space="preserve">环境。（活动频次10次、暑假连续性10次、每场活动覆盖20人次）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t xml:space="preserve">暖融优澄</w:t>
            </w:r>
            <w:r>
              <w:rPr>
                <w:rFonts w:hint="eastAsia" w:ascii="宋体" w:hAnsi="宋体" w:cs="宋体"/>
                <w:color w:val="000000"/>
                <w:sz w:val="18"/>
                <w:szCs w:val="18"/>
              </w:rPr>
              <w:t xml:space="preserve">·朝夕美好：集中展示项目全年成果，通过强烈的仪式感增强居民的归属感、荣誉感与持续参与的动力，举办“朝夕同辉”社区风采活动，展现</w:t>
            </w:r>
            <w:r>
              <w:rPr>
                <w:rFonts w:hint="eastAsia" w:ascii="宋体" w:hAnsi="宋体" w:cs="宋体"/>
                <w:color w:val="000000"/>
                <w:sz w:val="18"/>
                <w:szCs w:val="18"/>
              </w:rPr>
              <w:t xml:space="preserve">“</w:t>
            </w:r>
            <w:r>
              <w:rPr>
                <w:rFonts w:hint="eastAsia" w:ascii="宋体" w:hAnsi="宋体" w:cs="宋体"/>
                <w:color w:val="000000"/>
                <w:sz w:val="18"/>
                <w:szCs w:val="18"/>
              </w:rPr>
              <w:t xml:space="preserve">老有所为、幼有所乐“的时代风貌，增强社区凝聚力。（活动1次、年底1次、活动覆盖20人次）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共计：22次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right w:val="single" w:color="000000" w:sz="4" w:space="0"/>
            </w:tcBorders>
            <w:tcMar>
              <w:left w:w="108" w:type="dxa"/>
              <w:top w:w="15" w:type="dxa"/>
              <w:right w:w="108" w:type="dxa"/>
            </w:tcMar>
            <w:tcW w:w="1226" w:type="dxa"/>
            <w:vAlign w:val="center"/>
            <w:vMerge w:val="restart"/>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芭</w:t>
            </w:r>
            <w:r>
              <w:rPr>
                <w:rFonts w:hint="eastAsia" w:ascii="宋体" w:hAnsi="宋体" w:cs="宋体"/>
                <w:color w:val="000000"/>
                <w:sz w:val="18"/>
                <w:szCs w:val="18"/>
                <w:lang w:bidi="ar"/>
              </w:rPr>
              <w:t xml:space="preserve">堤社区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守护银龄安康</w:t>
            </w:r>
            <w:r>
              <w:rPr>
                <w:rFonts w:hint="eastAsia" w:ascii="宋体" w:hAnsi="宋体" w:cs="宋体"/>
                <w:color w:val="000000"/>
                <w:sz w:val="18"/>
                <w:szCs w:val="18"/>
                <w:lang w:bidi="ar"/>
              </w:rPr>
              <w:t xml:space="preserve">，乐享暖阳港湾</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芭</w:t>
            </w:r>
            <w:r>
              <w:rPr>
                <w:rFonts w:hint="eastAsia" w:ascii="宋体" w:hAnsi="宋体" w:cs="宋体"/>
                <w:color w:val="000000"/>
                <w:sz w:val="18"/>
                <w:szCs w:val="18"/>
              </w:rPr>
              <w:t xml:space="preserve">堤社区党组织聚焦老年群体日益增长的健康管理与精神文化需求，以社区为暖心归湾，以党组织为恒温热源，旨在构建一个集健康守护、生活便利、精神丰盈于一体的老年支持体系。通过专业化的养生指导、常态化的便民服务与多元化的文娱活动，不仅回应长者对美好生活的具体期盼，更致力于充满温情的“芭堤”家园中，让每一位长者都能安享幸福、有为、有乐的晚年时光。</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社区老年人</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（1）健康守护·养生</w:t>
            </w:r>
            <w:r>
              <w:rPr>
                <w:rFonts w:hint="eastAsia" w:ascii="宋体" w:hAnsi="宋体" w:cs="宋体"/>
                <w:color w:val="000000"/>
                <w:sz w:val="18"/>
                <w:szCs w:val="18"/>
              </w:rPr>
              <w:t xml:space="preserve">颐</w:t>
            </w:r>
            <w:r>
              <w:rPr>
                <w:rFonts w:hint="eastAsia" w:ascii="宋体" w:hAnsi="宋体" w:cs="宋体"/>
                <w:color w:val="000000"/>
                <w:sz w:val="18"/>
                <w:szCs w:val="18"/>
              </w:rPr>
              <w:t xml:space="preserve">和行动。通过定期开展太极、八段锦等传统养生功法教学，组织健康知识讲座与公益义诊活动，系统提升老年人的健康素养与自我保健能力，筑牢晚年生活健康基石。活动频次：8次（集中在第二季度，每周一次，每场活动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精神悦享·乐龄焕彩行动。通过开设手工编织、书画兴趣、智能手机应用等多样化课程与工作坊，丰富老年人精神文化生活，促进脑力活化与社会交往，实现“老有所学、老有所乐”。活动频次：15次（集中在第三四季度，每周一次，每场活动20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2.25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left w:val="single" w:color="000000" w:sz="4" w:space="0"/>
              <w:bottom w:val="single" w:color="000000" w:sz="4" w:space="0"/>
              <w:right w:val="single" w:color="000000" w:sz="4" w:space="0"/>
            </w:tcBorders>
            <w:tcMar>
              <w:left w:w="108" w:type="dxa"/>
              <w:top w:w="15" w:type="dxa"/>
              <w:right w:w="108" w:type="dxa"/>
            </w:tcMar>
            <w:tcW w:w="1226" w:type="dxa"/>
            <w:vAlign w:val="center"/>
            <w:vMerge w:val="continue"/>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幸福</w:t>
            </w:r>
            <w:r>
              <w:rPr>
                <w:rFonts w:hint="eastAsia" w:ascii="宋体" w:hAnsi="宋体" w:cs="宋体"/>
                <w:color w:val="000000"/>
                <w:sz w:val="18"/>
                <w:szCs w:val="18"/>
                <w:lang w:bidi="ar"/>
              </w:rPr>
              <w:t xml:space="preserve">从邻开始</w:t>
            </w:r>
            <w:r>
              <w:rPr>
                <w:rFonts w:hint="eastAsia" w:ascii="宋体" w:hAnsi="宋体" w:cs="宋体"/>
                <w:color w:val="000000"/>
                <w:sz w:val="18"/>
                <w:szCs w:val="18"/>
                <w:lang w:bidi="ar"/>
              </w:rPr>
              <w:t xml:space="preserve">——社区邻里关系重塑项目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在现代城市生活中，快节奏的</w:t>
            </w:r>
            <w:r>
              <w:rPr>
                <w:rFonts w:hint="eastAsia" w:ascii="宋体" w:hAnsi="宋体" w:cs="宋体"/>
                <w:color w:val="000000"/>
                <w:sz w:val="18"/>
                <w:szCs w:val="18"/>
              </w:rPr>
              <w:t xml:space="preserve">工作与生活模式使得社区居民之间的交流日益减少，“邻里不相识”已成为普遍现象。这导致了社区归属感的缺失、人际关系的淡漠，以及在遇到困难时缺乏有效的社区支持网络。为了打破这堵“无形的墙”，重建守望相助、和谐友善的邻里关系，本项目旨在通过一系列精心设计的互动活动，为社区居民搭建相识、相知、互助的平台，让邻里温情回归社区，提升居民的幸福感和安全感。</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全体社区居民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（1）邻里破冰互动系列</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“邻里见面会”茶话会：在社区公共空间举办轻松的下午茶会，通过设计姓名记忆游戏、家乡介绍等互动环节，让居民在温馨的氛围中快速熟悉。活动频次：2场（集中在第二季度，每月1次，每场活动15人）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（2）邻里技能工作坊</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“邻里能人”分享课：挖掘社区内有特长的居民（如擅长园艺、摄影、育儿等），邀请他们作为主讲人，开设小型分享工作坊，促进知识技能互换。活动频次：2场（集中在第三季度，每月1次，每场活动15人）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“百家宴”</w:t>
            </w:r>
            <w:r>
              <w:rPr>
                <w:rFonts w:hint="eastAsia" w:ascii="宋体" w:hAnsi="宋体" w:cs="宋体"/>
                <w:color w:val="000000"/>
                <w:sz w:val="18"/>
                <w:szCs w:val="18"/>
              </w:rPr>
              <w:t xml:space="preserve">美食工</w:t>
            </w:r>
            <w:r>
              <w:rPr>
                <w:rFonts w:hint="eastAsia" w:ascii="宋体" w:hAnsi="宋体" w:cs="宋体"/>
                <w:color w:val="000000"/>
                <w:sz w:val="18"/>
                <w:szCs w:val="18"/>
              </w:rPr>
              <w:t xml:space="preserve">作坊： 组织居民共同制作家乡特色美食，并举办“百家宴”分享会，在品尝美味的过程中，了解彼此的文化与故事。</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活动频次：4场（集中在第三、四季度，每月一次，每场活动15人）。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（3）社区共建活动</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“美化我家园”社区微改造： 组织居民共同参与，对社区的某一公共角落进行清洁、美化或者装饰等，增强居民的主人翁意识。</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活动频次：2 场（第二、四季度各一次，每场活动15人）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自治管理</w:t>
            </w:r>
            <w:r>
              <w:rPr>
                <w:rFonts w:hint="eastAsia" w:ascii="宋体" w:hAnsi="宋体" w:cs="宋体"/>
                <w:color w:val="000000"/>
                <w:sz w:val="18"/>
                <w:szCs w:val="18"/>
              </w:rPr>
              <w:t xml:space="preserve">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1.5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0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青春家园社区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40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青心融合·暖心相伴</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75"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提升社区服务温度，满足居民多元化需求，通过开展“幸福集市”便民服务、兴趣社团培育计划及新就业体“四季关爱”行动。通过青年力量引领，搭建邻里互动与资源共享空间，增强社区归属感，让快递员、外卖员等新就业群体感受城市温情，共建</w:t>
            </w:r>
            <w:r>
              <w:rPr>
                <w:rFonts w:hint="eastAsia" w:ascii="宋体" w:hAnsi="宋体" w:cs="宋体"/>
                <w:color w:val="000000"/>
                <w:sz w:val="18"/>
                <w:szCs w:val="18"/>
              </w:rPr>
              <w:t xml:space="preserve">和谐宜</w:t>
            </w:r>
            <w:r>
              <w:rPr>
                <w:rFonts w:hint="eastAsia" w:ascii="宋体" w:hAnsi="宋体" w:cs="宋体"/>
                <w:color w:val="000000"/>
                <w:sz w:val="18"/>
                <w:szCs w:val="18"/>
              </w:rPr>
              <w:t xml:space="preserve">居家园。</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社区全体居民、新就业群体</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（1）开展“幸福集市”轮值进小区系列活动，联合物业、</w:t>
            </w:r>
            <w:r>
              <w:rPr>
                <w:rFonts w:hint="eastAsia" w:ascii="宋体" w:hAnsi="宋体" w:cs="宋体"/>
                <w:color w:val="000000"/>
                <w:sz w:val="18"/>
                <w:szCs w:val="18"/>
              </w:rPr>
              <w:t xml:space="preserve">业委会</w:t>
            </w:r>
            <w:r>
              <w:rPr>
                <w:rFonts w:hint="eastAsia" w:ascii="宋体" w:hAnsi="宋体" w:cs="宋体"/>
                <w:color w:val="000000"/>
                <w:sz w:val="18"/>
                <w:szCs w:val="18"/>
              </w:rPr>
              <w:t xml:space="preserve">、共建单位、商圈商户等，每月一次进小区开展幸福集市，提供便民服务、政策咨询。（活动频次不少于10次，每月1次，每场活动覆盖20人次）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（2）培育“社群主理人”，招募培育有兴趣特长的居民达人成为社群主理人，通过提供场地、培训、比赛等资源支持其孵化社群，开展活动，促进邻里融合，实现服务“内循环”。（活动频次不少于6次，</w:t>
            </w:r>
            <w:r>
              <w:rPr>
                <w:rFonts w:hint="eastAsia" w:ascii="宋体" w:hAnsi="宋体" w:cs="宋体"/>
                <w:color w:val="000000"/>
                <w:sz w:val="18"/>
                <w:szCs w:val="18"/>
              </w:rPr>
              <w:t xml:space="preserve">每2月</w:t>
            </w:r>
            <w:r>
              <w:rPr>
                <w:rFonts w:hint="eastAsia" w:ascii="宋体" w:hAnsi="宋体" w:cs="宋体"/>
                <w:color w:val="000000"/>
                <w:sz w:val="18"/>
                <w:szCs w:val="18"/>
              </w:rPr>
              <w:t xml:space="preserve">1次，每场活动覆盖15人次）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（3）深化暖新关爱四季行动，依托社区青新驿站和阳澄湖邻里中心“暖蜂驿站”，围绕</w:t>
            </w:r>
            <w:r>
              <w:rPr>
                <w:rFonts w:hint="eastAsia" w:ascii="宋体" w:hAnsi="宋体" w:cs="宋体"/>
                <w:color w:val="000000"/>
                <w:sz w:val="18"/>
                <w:szCs w:val="18"/>
              </w:rPr>
              <w:t xml:space="preserve">“</w:t>
            </w:r>
            <w:r>
              <w:rPr>
                <w:rFonts w:hint="eastAsia" w:ascii="宋体" w:hAnsi="宋体" w:cs="宋体"/>
                <w:color w:val="000000"/>
                <w:sz w:val="18"/>
                <w:szCs w:val="18"/>
              </w:rPr>
              <w:t xml:space="preserve">送温暖、送祝福、送新颜、送文化、送心愿、送健康</w:t>
            </w:r>
            <w:r>
              <w:rPr>
                <w:rFonts w:hint="eastAsia" w:ascii="宋体" w:hAnsi="宋体" w:cs="宋体"/>
                <w:color w:val="000000"/>
                <w:sz w:val="18"/>
                <w:szCs w:val="18"/>
              </w:rPr>
              <w:t xml:space="preserve">“</w:t>
            </w:r>
            <w:r>
              <w:rPr>
                <w:rFonts w:hint="eastAsia" w:ascii="宋体" w:hAnsi="宋体" w:cs="宋体"/>
                <w:color w:val="000000"/>
                <w:sz w:val="18"/>
                <w:szCs w:val="18"/>
              </w:rPr>
              <w:t xml:space="preserve">六送服务内容，开展“四季关爱”服务活动。（活动频次不少于3次，</w:t>
            </w:r>
            <w:r>
              <w:rPr>
                <w:rFonts w:hint="eastAsia" w:ascii="宋体" w:hAnsi="宋体" w:cs="宋体"/>
                <w:color w:val="000000"/>
                <w:sz w:val="18"/>
                <w:szCs w:val="18"/>
              </w:rPr>
              <w:t xml:space="preserve">每4月</w:t>
            </w:r>
            <w:r>
              <w:rPr>
                <w:rFonts w:hint="eastAsia" w:ascii="宋体" w:hAnsi="宋体" w:cs="宋体"/>
                <w:color w:val="000000"/>
                <w:sz w:val="18"/>
                <w:szCs w:val="18"/>
              </w:rPr>
              <w:t xml:space="preserve">1次，每场活动覆盖15人次）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4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2"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标段六：善治赋能</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悦享家园</w:t>
      </w:r>
      <w:r/>
    </w:p>
    <w:tbl>
      <w:tblPr>
        <w:tblW w:w="8676" w:type="dxa"/>
        <w:tblInd w:w="108" w:type="dxa"/>
        <w:tblCellMar>
          <w:left w:w="0" w:type="dxa"/>
          <w:right w:w="0" w:type="dxa"/>
        </w:tblCellMar>
        <w:tblLook w:val="04A0" w:firstRow="1" w:lastRow="0" w:firstColumn="1" w:lastColumn="0" w:noHBand="0" w:noVBand="1"/>
      </w:tblPr>
      <w:tblGrid>
        <w:gridCol w:w="513"/>
        <w:gridCol w:w="1231"/>
        <w:gridCol w:w="1256"/>
        <w:gridCol w:w="3598"/>
        <w:gridCol w:w="1051"/>
        <w:gridCol w:w="1027"/>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澄湾社区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“澄心共治”幸福家园项目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社区下辖 4 </w:t>
            </w:r>
            <w:r>
              <w:rPr>
                <w:rFonts w:hint="eastAsia" w:ascii="宋体" w:hAnsi="宋体" w:cs="宋体"/>
                <w:color w:val="000000"/>
                <w:sz w:val="18"/>
                <w:szCs w:val="18"/>
              </w:rPr>
              <w:t xml:space="preserve">个</w:t>
            </w:r>
            <w:r>
              <w:rPr>
                <w:rFonts w:hint="eastAsia" w:ascii="宋体" w:hAnsi="宋体" w:cs="宋体"/>
                <w:color w:val="000000"/>
                <w:sz w:val="18"/>
                <w:szCs w:val="18"/>
              </w:rPr>
              <w:t xml:space="preserve">居民小区均存在公共空间规划无序、环境整治不彻底，以及居民自治参与度不足、主体意识薄弱等共性问题，与居民对高品质居住环境的期盼、主动参与社区治理的诉求、丰富邻里情感联结的需求形成突出矛盾。为深入贯彻海棠红</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幸福里</w:t>
            </w:r>
            <w:r>
              <w:rPr>
                <w:rFonts w:hint="eastAsia" w:ascii="宋体" w:hAnsi="宋体" w:cs="宋体"/>
                <w:color w:val="000000"/>
                <w:sz w:val="18"/>
                <w:szCs w:val="18"/>
              </w:rPr>
              <w:t xml:space="preserve">”</w:t>
            </w:r>
            <w:r>
              <w:rPr>
                <w:rFonts w:hint="eastAsia" w:ascii="宋体" w:hAnsi="宋体" w:cs="宋体"/>
                <w:color w:val="000000"/>
                <w:sz w:val="18"/>
                <w:szCs w:val="18"/>
              </w:rPr>
              <w:t xml:space="preserve"> 建设工作要求，以党建引领破解社区治理难题，激活居民自治内生动力，特谋划实施本项目，推动形成 “共建共治共享”的社区治理新格局。</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 搭建议事平台，组织社区党组织、</w:t>
            </w:r>
            <w:r>
              <w:rPr>
                <w:rFonts w:hint="eastAsia" w:ascii="宋体" w:hAnsi="宋体" w:cs="宋体"/>
                <w:color w:val="000000"/>
                <w:sz w:val="18"/>
                <w:szCs w:val="18"/>
              </w:rPr>
              <w:t xml:space="preserve">业委会</w:t>
            </w:r>
            <w:r>
              <w:rPr>
                <w:rFonts w:hint="eastAsia" w:ascii="宋体" w:hAnsi="宋体" w:cs="宋体"/>
                <w:color w:val="000000"/>
                <w:sz w:val="18"/>
                <w:szCs w:val="18"/>
              </w:rPr>
              <w:t xml:space="preserve">（物管会）、物业企业、居民代表开展协商议事会议，链接共建单位、热心居民等力量参与社区建设，开展“四方协同”专题研讨活动。（活动次数2次、每6个月1次、每场活动20人次）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（2）开展小区环境整治和活动空间</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新活动.（活动次数6次、每季度2次、每场活</w:t>
            </w:r>
            <w:r>
              <w:rPr>
                <w:rFonts w:hint="eastAsia" w:ascii="宋体" w:hAnsi="宋体" w:cs="宋体"/>
                <w:color w:val="000000"/>
                <w:sz w:val="18"/>
                <w:szCs w:val="18"/>
              </w:rPr>
              <w:t xml:space="preserve">动20人次）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（3）结合节点安排和活动主题，搭建邻里沟通桥梁，开展邻里共融活动，同步融入居民议事环节，引导居民主动参与社区治理。（活动次数6次、每季度2次、每场活动20人次）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共计：14次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维纳花园社区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维纳幸福里·邻里聚力同行</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为提升基层治理效能，社区党支部构建了多元共治、民主协商的长效机制。尽管社区人口结构多元、新兴业</w:t>
            </w:r>
            <w:r>
              <w:rPr>
                <w:rFonts w:hint="eastAsia" w:ascii="宋体" w:hAnsi="宋体" w:cs="宋体"/>
                <w:color w:val="000000"/>
                <w:sz w:val="18"/>
                <w:szCs w:val="18"/>
              </w:rPr>
              <w:t xml:space="preserve">态就业</w:t>
            </w:r>
            <w:r>
              <w:rPr>
                <w:rFonts w:hint="eastAsia" w:ascii="宋体" w:hAnsi="宋体" w:cs="宋体"/>
                <w:color w:val="000000"/>
                <w:sz w:val="18"/>
                <w:szCs w:val="18"/>
              </w:rPr>
              <w:t xml:space="preserve">群体增长，其中蕴藏着丰富的技能、时间与公益热情，但目前尚未建立系统性、常态化志愿者挖掘与动员机制。此外，社区情感联结不足，社区归属感和凝聚力亟待提升。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社区党员、社区居民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纳里相约”邻里文化融合活动：发挥“纳里小聚”活动室的功能优势，围绕亲子教育、健康生活、社区治理等重点领域，借助传统节日、非遗文化等主题活动，打造共同的文化纽带，拉近邻里之间的距离，强化社区的情感联结。同时，关注多次参与活动的社区居民，积极挖掘并培养他们成为志愿者，进一步壮大社区服务的力量。（活动频次5次、每月1次，每场活动覆盖25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（2）“维纳同心”志愿者队伍建设：以社区党支部为轴心，联动红色物业、</w:t>
            </w:r>
            <w:r>
              <w:rPr>
                <w:rFonts w:hint="eastAsia" w:ascii="宋体" w:hAnsi="宋体" w:cs="宋体"/>
                <w:color w:val="000000"/>
                <w:sz w:val="18"/>
                <w:szCs w:val="18"/>
              </w:rPr>
              <w:t xml:space="preserve">业委会</w:t>
            </w:r>
            <w:r>
              <w:rPr>
                <w:rFonts w:hint="eastAsia" w:ascii="宋体" w:hAnsi="宋体" w:cs="宋体"/>
                <w:color w:val="000000"/>
                <w:sz w:val="18"/>
                <w:szCs w:val="18"/>
              </w:rPr>
              <w:t xml:space="preserve">成员、海棠先锋志愿者力量，组建多元主体参与的志愿服务队，并对志愿服务队伍进行赋能培训，提升队伍的整体素质和服务能力，为后续开展社区志愿服务活动奠定坚实基础。（活动频次3次、每季度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榜样引领激活力：发挥队伍的示范引领作用，组织志愿服务队伍参与到社区治理中，开展多样化志愿服务活动。增强居民对社区事务的关注度，吸引更多居民主动参与社区建设，逐步实现社区治理从“少数人参与” 向 “全民参与” 的转变 。（活动频次4次、每两个月1次，每场活动覆盖25组家庭）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right w:val="single" w:color="000000" w:sz="4" w:space="0"/>
            </w:tcBorders>
            <w:tcMar>
              <w:left w:w="108" w:type="dxa"/>
              <w:top w:w="15" w:type="dxa"/>
              <w:right w:w="108" w:type="dxa"/>
            </w:tcMar>
            <w:tcW w:w="1231" w:type="dxa"/>
            <w:vAlign w:val="center"/>
            <w:vMerge w:val="restart"/>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阳光社区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童阅阳光</w:t>
            </w: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t xml:space="preserve">绘享美好</w:t>
            </w: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在电子产品盛行的当下，孩子们依赖电子产品的问题相对突出，纸质阅读时间短缺，为响应社区 “书香和谐” 建设目标，满足家长对儿童阅读成长的需</w:t>
            </w:r>
            <w:r>
              <w:rPr>
                <w:rFonts w:hint="eastAsia" w:ascii="宋体" w:hAnsi="宋体" w:cs="宋体"/>
                <w:color w:val="000000"/>
                <w:sz w:val="18"/>
                <w:szCs w:val="18"/>
              </w:rPr>
              <w:t xml:space="preserve">求，特策划 “童阅阳光</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绘享美好” 项目。以绘本为载体，通过丰富活动为儿童营造愉悦阅读氛围，培养阅读习惯，同时增进亲子情感与儿童社交，助力社区打造儿童友好、书香浓厚的环境。</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社区居民、亲子家庭</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t xml:space="preserve">绘本花艺</w:t>
            </w:r>
            <w:r>
              <w:rPr>
                <w:rFonts w:hint="eastAsia" w:ascii="宋体" w:hAnsi="宋体" w:cs="宋体"/>
                <w:color w:val="000000"/>
                <w:sz w:val="18"/>
                <w:szCs w:val="18"/>
              </w:rPr>
              <w:t xml:space="preserve">故事会。</w:t>
            </w:r>
            <w:r>
              <w:rPr>
                <w:rFonts w:hint="eastAsia" w:ascii="宋体" w:hAnsi="宋体" w:cs="宋体"/>
                <w:color w:val="000000"/>
                <w:sz w:val="18"/>
                <w:szCs w:val="18"/>
              </w:rPr>
              <w:t xml:space="preserve">举办绘本中</w:t>
            </w:r>
            <w:r>
              <w:rPr>
                <w:rFonts w:hint="eastAsia" w:ascii="宋体" w:hAnsi="宋体" w:cs="宋体"/>
                <w:color w:val="000000"/>
                <w:sz w:val="18"/>
                <w:szCs w:val="18"/>
              </w:rPr>
              <w:t xml:space="preserve">的花艺美学拓展活动，邀请社区亲子家庭参与其中，既能深化</w:t>
            </w:r>
            <w:r>
              <w:rPr>
                <w:rFonts w:hint="eastAsia" w:ascii="宋体" w:hAnsi="宋体" w:cs="宋体"/>
                <w:color w:val="000000"/>
                <w:sz w:val="18"/>
                <w:szCs w:val="18"/>
              </w:rPr>
              <w:t xml:space="preserve">对绘本</w:t>
            </w:r>
            <w:r>
              <w:rPr>
                <w:rFonts w:hint="eastAsia" w:ascii="宋体" w:hAnsi="宋体" w:cs="宋体"/>
                <w:color w:val="000000"/>
                <w:sz w:val="18"/>
                <w:szCs w:val="18"/>
              </w:rPr>
              <w:t xml:space="preserve">故事的记忆，又能让孩子在动手中感知自然之美，助力社区居民爱上读书，促进亲子情感，共建书香社区。（活动频次：2次，暑假7、8月各一次，每场活动覆盖25组家庭）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t xml:space="preserve">绘本亲子</w:t>
            </w:r>
            <w:r>
              <w:rPr>
                <w:rFonts w:hint="eastAsia" w:ascii="宋体" w:hAnsi="宋体" w:cs="宋体"/>
                <w:color w:val="000000"/>
                <w:sz w:val="18"/>
                <w:szCs w:val="18"/>
              </w:rPr>
              <w:t xml:space="preserve">游戏。以游戏场景结合社区空间，以亲子协作形式开展阅读活动，深化</w:t>
            </w:r>
            <w:r>
              <w:rPr>
                <w:rFonts w:hint="eastAsia" w:ascii="宋体" w:hAnsi="宋体" w:cs="宋体"/>
                <w:color w:val="000000"/>
                <w:sz w:val="18"/>
                <w:szCs w:val="18"/>
              </w:rPr>
              <w:t xml:space="preserve">绘本体验</w:t>
            </w:r>
            <w:r>
              <w:rPr>
                <w:rFonts w:hint="eastAsia" w:ascii="宋体" w:hAnsi="宋体" w:cs="宋体"/>
                <w:color w:val="000000"/>
                <w:sz w:val="18"/>
                <w:szCs w:val="18"/>
              </w:rPr>
              <w:t xml:space="preserve">，提升居民邻里融合的社区氛围，促进儿童社交发展。（活动频次：2次，暑假7、8月各一次，每场活动覆盖25组家庭）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t xml:space="preserve">绘本科普</w:t>
            </w:r>
            <w:r>
              <w:rPr>
                <w:rFonts w:hint="eastAsia" w:ascii="宋体" w:hAnsi="宋体" w:cs="宋体"/>
                <w:color w:val="000000"/>
                <w:sz w:val="18"/>
                <w:szCs w:val="18"/>
              </w:rPr>
              <w:t xml:space="preserve">小课堂。举办特色科普阅读活动，将抽象科普知识通过有趣的</w:t>
            </w:r>
            <w:r>
              <w:rPr>
                <w:rFonts w:hint="eastAsia" w:ascii="宋体" w:hAnsi="宋体" w:cs="宋体"/>
                <w:color w:val="000000"/>
                <w:sz w:val="18"/>
                <w:szCs w:val="18"/>
              </w:rPr>
              <w:t xml:space="preserve">绘本呈现</w:t>
            </w:r>
            <w:r>
              <w:rPr>
                <w:rFonts w:hint="eastAsia" w:ascii="宋体" w:hAnsi="宋体" w:cs="宋体"/>
                <w:color w:val="000000"/>
                <w:sz w:val="18"/>
                <w:szCs w:val="18"/>
              </w:rPr>
              <w:t xml:space="preserve">给孩子，让孩子在爱上读书的同时激发科学探索兴趣，在 “家门口” 就能感受科学魅力，助力打造社区儿童友好的书香氛围。（活动频次：3次，从第二季度开始每季度一次，每场活动覆盖25组家庭）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1.75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left w:val="single" w:color="000000" w:sz="4" w:space="0"/>
              <w:bottom w:val="single" w:color="000000" w:sz="4" w:space="0"/>
              <w:right w:val="single" w:color="000000" w:sz="4" w:space="0"/>
            </w:tcBorders>
            <w:tcMar>
              <w:left w:w="108" w:type="dxa"/>
              <w:top w:w="15" w:type="dxa"/>
              <w:right w:w="108" w:type="dxa"/>
            </w:tcMar>
            <w:tcW w:w="1231" w:type="dxa"/>
            <w:vAlign w:val="center"/>
            <w:vMerge w:val="continue"/>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“乐享阳光 睦邻同心”</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随着居民日常生活条件不断改善，居民的精神文化生活需求也日益增长。本项目结合居民喜闻乐见的文化活动形式，以符合现代审美需求和传统文化传承的形式，丰富居民精神文化需求，搭建社区同辈群体交流互动平台，提升居民对于社区的融入感和认同感。</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（1）聚焦居民业余文化生活和社区融入的实际需求，开展文艺演出活动。（活动频次1次、每年1次，每场活动覆盖200人次）；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（2）聚焦唯亭辖区特色文化历史和中国传统文化习俗等，开展传统节日活动。(活动频次：3次,从第二季度开始每季度一次，每场活动覆盖25组家庭）。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亭南社区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56"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乐</w:t>
            </w:r>
            <w:r>
              <w:rPr>
                <w:rFonts w:hint="eastAsia" w:ascii="宋体" w:hAnsi="宋体" w:cs="宋体"/>
                <w:color w:val="000000"/>
                <w:sz w:val="18"/>
                <w:szCs w:val="18"/>
                <w:lang w:bidi="ar"/>
              </w:rPr>
              <w:t xml:space="preserve">居亭南</w:t>
            </w:r>
            <w:r>
              <w:rPr>
                <w:rFonts w:hint="eastAsia" w:ascii="宋体" w:hAnsi="宋体" w:cs="宋体"/>
                <w:color w:val="000000"/>
                <w:sz w:val="18"/>
                <w:szCs w:val="18"/>
                <w:lang w:bidi="ar"/>
              </w:rPr>
              <w:t xml:space="preserve">·桑榆暖阳</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98"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亭南常住人口</w:t>
            </w:r>
            <w:r>
              <w:rPr>
                <w:rFonts w:hint="eastAsia" w:ascii="宋体" w:hAnsi="宋体" w:cs="宋体"/>
                <w:color w:val="000000"/>
                <w:sz w:val="18"/>
                <w:szCs w:val="18"/>
              </w:rPr>
              <w:t xml:space="preserve">有389人，其中60周岁以上老年人249人，占常住人口比重64%。如何服务好老年人群体，让他们老</w:t>
            </w:r>
            <w:r>
              <w:rPr>
                <w:rFonts w:hint="eastAsia" w:ascii="宋体" w:hAnsi="宋体" w:cs="宋体"/>
                <w:color w:val="000000"/>
                <w:sz w:val="18"/>
                <w:szCs w:val="18"/>
              </w:rPr>
              <w:t xml:space="preserve">有所乐、老有所安、老有所学，是社区的课题与目标；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社区老年人</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（1）聚焦提升辖区老年人文娱生活，开展打连厢、宣卷、评弹等“文体服务”活动。（活动频次：12次，固定月份每周开展，每场活动30人次）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27"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keepNext/>
        <w:spacing w:line="560" w:lineRule="exact"/>
        <w:rPr>
          <w:rFonts w:hint="eastAsia" w:ascii="宋体" w:hAnsi="宋体" w:cs="宋体"/>
          <w:b/>
          <w:sz w:val="28"/>
          <w:szCs w:val="28"/>
        </w:rPr>
        <w:outlineLvl w:val="0"/>
      </w:pPr>
      <w:r>
        <w:rPr>
          <w:rFonts w:hint="eastAsia" w:ascii="宋体" w:hAnsi="宋体" w:cs="宋体"/>
          <w:b/>
          <w:sz w:val="28"/>
          <w:szCs w:val="28"/>
        </w:rPr>
        <w:t xml:space="preserve">标段七：美好共建</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益暖邻里</w:t>
      </w:r>
      <w:r/>
    </w:p>
    <w:tbl>
      <w:tblPr>
        <w:tblpPr w:horzAnchor="text" w:tblpXSpec="center" w:vertAnchor="text" w:tblpY="1" w:leftFromText="180" w:topFromText="0" w:rightFromText="180" w:bottomFromText="0"/>
        <w:tblW w:w="8784" w:type="dxa"/>
        <w:tblLayout w:type="fixed"/>
        <w:tblCellMar>
          <w:left w:w="0" w:type="dxa"/>
          <w:right w:w="0" w:type="dxa"/>
        </w:tblCellMar>
        <w:tblLook w:val="04A0" w:firstRow="1" w:lastRow="0" w:firstColumn="1" w:lastColumn="0" w:noHBand="0" w:noVBand="1"/>
      </w:tblPr>
      <w:tblGrid>
        <w:gridCol w:w="644"/>
        <w:gridCol w:w="1222"/>
        <w:gridCol w:w="1245"/>
        <w:gridCol w:w="3639"/>
        <w:gridCol w:w="1077"/>
        <w:gridCol w:w="957"/>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唯亭社区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爱在唯亭 乐享自治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在 “海棠红幸福里” 理念引领下，当前社区居民精神文化需求仍未得到充分满足，邻里互动不足、参与社区治理积极性有待提升。为切实破解这一问题，社区计划以丰富多元活动、拓展社团载体为抓手，增进居民交流互动；同步挖掘培育热心居民，组建志愿服务与居民自治团队，引导居民深度参与社区治理与志愿服务，不断提升社区凝聚力和自治水平。同时坚持党建引领，以特色楼道打造为社区治理微观切入点，以楼道为单元开展各类共建活动，促进邻里协作、融洽邻里关系，持续增强居民归属感与认同感，推动社区整体高质量发展。</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（1）举办传统文化讲座，开展传统文化体验、非遗体验、传统文化节日活动。（活动次数12次）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（2）组织居民确定楼道文化主题并进行装饰，助力海棠红幸福里楼道建设。为打造幸福和谐家园奠定基础，将楼道打造成具有文化内涵的特色空间。（活动次数1次）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（3）举办园艺知识讲座，并开展园艺实践活动，建立社区园艺角。（活动次数2次）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 开展健康讲座，邀请医生或健康专家为居民讲解常见疾病的预防和治疗、健康饮食等知识.（活动次数2次）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总计：17次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东亭社区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童创花园</w:t>
            </w:r>
            <w:r>
              <w:rPr>
                <w:rFonts w:hint="eastAsia" w:ascii="宋体" w:hAnsi="宋体" w:cs="宋体"/>
                <w:color w:val="000000"/>
                <w:sz w:val="18"/>
                <w:szCs w:val="18"/>
                <w:lang w:bidi="ar"/>
              </w:rPr>
              <w:t xml:space="preserve">，社区共美</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本项目以“家园美化”为核心，通过共享花园营造、微场景更新、绿化自治等形式，动员社区儿童、志愿者及更多居民共同参与社区空间的改造与维护，打造可参与、可体</w:t>
            </w:r>
            <w:r>
              <w:rPr>
                <w:rFonts w:hint="eastAsia" w:ascii="宋体" w:hAnsi="宋体" w:cs="宋体"/>
                <w:color w:val="000000"/>
                <w:sz w:val="18"/>
                <w:szCs w:val="18"/>
              </w:rPr>
              <w:t xml:space="preserve">验、可共享的社区绿色生活共同体，实现“家园共建、花园共治、美景共享”的治理新格局。</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服务对象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以社区儿童（6-14岁）、社区志愿者为主要参与对象，同时辐射带动其家庭及周边社区居民共同参与。</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项目内容与频次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开展“共享花园”系列活动，组织社区儿童及家庭参与花园规划、种植体验、自然观察、环保手工等主题活动，打造属于儿童视角的社区花园空间，培养其劳动意识、生态观念与协作能力。活动频次：3次。覆盖社区亲子家庭15组/每场。</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通过组织“志愿者共建幸福微场景”活动，动员社区志愿者参与社区边角空间、楼道转角、公共墙面的微更新与美化改造，开展创意彩绘、旧物改造、景观小品设置等，提升社区视觉品质与人文温度。活动频次：2次。覆盖社区亲子家庭15组/每场。</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通过推动“绿化自治小组培育计划”，建立社区绿化志愿维护小组，开展植物养护培训、绿化责任区认领、季节性维护行动等，形成长期、自主、可持续的社区绿化管护机制。活动频次：2次。覆盖社区亲子家庭15组/每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厦亭社区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北辰星光志愿服务项目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针对社区公益服务需求，通过开展便民志愿服务活动，增进社区与居民之间的交流和理解，营造互助友爱的良好氛围，从而促进社区的和谐发展。</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（1）服务技能提升实操与讲座，（活动频次6次，每月1次，每场活动覆盖30人次）；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（2）大型便民服务，开展理发、磨刀等便民服务（活动频次6次。每月1次，每场活动覆盖200人次）；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（3）迎新春联谊活动（活动频次1次，每年1次，每场活动覆盖50人次）。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泾</w:t>
            </w:r>
            <w:r>
              <w:rPr>
                <w:rFonts w:hint="eastAsia" w:ascii="宋体" w:hAnsi="宋体" w:cs="宋体"/>
                <w:color w:val="000000"/>
                <w:sz w:val="18"/>
                <w:szCs w:val="18"/>
                <w:lang w:bidi="ar"/>
              </w:rPr>
              <w:t xml:space="preserve">上社区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“益老益小”幸福提升计划</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泾</w:t>
            </w:r>
            <w:r>
              <w:rPr>
                <w:rFonts w:hint="eastAsia" w:ascii="宋体" w:hAnsi="宋体" w:cs="宋体"/>
                <w:color w:val="000000"/>
                <w:sz w:val="18"/>
                <w:szCs w:val="18"/>
              </w:rPr>
              <w:t xml:space="preserve">上社区为融合型动迁小区，社区的老年人和儿童</w:t>
            </w:r>
            <w:r>
              <w:rPr>
                <w:rFonts w:hint="eastAsia" w:ascii="宋体" w:hAnsi="宋体" w:cs="宋体"/>
                <w:color w:val="000000"/>
                <w:sz w:val="18"/>
                <w:szCs w:val="18"/>
              </w:rPr>
              <w:t xml:space="preserve">占比较</w:t>
            </w:r>
            <w:r>
              <w:rPr>
                <w:rFonts w:hint="eastAsia" w:ascii="宋体" w:hAnsi="宋体" w:cs="宋体"/>
                <w:color w:val="000000"/>
                <w:sz w:val="18"/>
                <w:szCs w:val="18"/>
              </w:rPr>
              <w:t xml:space="preserve">大，需要持续的关注和关怀，通过专业服务支持融合居民实际需求，开展系列主题活动、节日活动、亲子活动等，丰富居民的业余生活，打造幸福微场景，提升辖区“一老一小”的幸福指数。</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社区老年居民、社区儿童及亲子家庭</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（1）结合为老活动空间，开展适合老年人特点的文娱活动和节日活动，为老年居民增添欢乐，幸福安度晚年。（活动频次5次、每3个月1次，每场活动覆盖20-50位居民）</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（2）根据老年人的日常生活需要及爱好，开设培训课程或健康普及，让他们学习掌握新知识和新技能，既能陶冶情操，又能丰富生活。（活动频次5次、每3个月1次，每场活动覆盖20-25位居民）</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（3）开展暑期夏令营活动，探索科技奥秘、职业体验、志愿服务、儿童观察等，以儿童视角开展“话事人”活动，用童言童语为社区建设出谋划策。（活动频次4次、暑期每个月2次，每场活动覆盖20组家庭）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（4）通过家庭教育、节日手工、亲子共读等活动，让家庭成员共同参与，享受亲子时光。（活动频次4次、每3个月1次，每场活动覆盖20组家庭）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（5）开展趣味亲子运动会、定向运动赛，增进家庭间的交流，营造</w:t>
            </w:r>
            <w:r>
              <w:rPr>
                <w:rFonts w:hint="eastAsia" w:ascii="宋体" w:hAnsi="宋体" w:cs="宋体"/>
                <w:color w:val="000000"/>
                <w:sz w:val="18"/>
                <w:szCs w:val="18"/>
              </w:rPr>
              <w:t xml:space="preserve">泾</w:t>
            </w:r>
            <w:r>
              <w:rPr>
                <w:rFonts w:hint="eastAsia" w:ascii="宋体" w:hAnsi="宋体" w:cs="宋体"/>
                <w:color w:val="000000"/>
                <w:sz w:val="18"/>
                <w:szCs w:val="18"/>
              </w:rPr>
              <w:t xml:space="preserve">善</w:t>
            </w:r>
            <w:r>
              <w:rPr>
                <w:rFonts w:hint="eastAsia" w:ascii="宋体" w:hAnsi="宋体" w:cs="宋体"/>
                <w:color w:val="000000"/>
                <w:sz w:val="18"/>
                <w:szCs w:val="18"/>
              </w:rPr>
              <w:t xml:space="preserve">泾</w:t>
            </w:r>
            <w:r>
              <w:rPr>
                <w:rFonts w:hint="eastAsia" w:ascii="宋体" w:hAnsi="宋体" w:cs="宋体"/>
                <w:color w:val="000000"/>
                <w:sz w:val="18"/>
                <w:szCs w:val="18"/>
              </w:rPr>
              <w:t xml:space="preserve">美的社区氛围。（活动频次2次、每6个月1次，每场活动覆盖20-30组家庭）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共计：20次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jc w:val="left"/>
        <w:spacing w:after="0" w:line="240" w:lineRule="auto"/>
        <w:widowControl/>
        <w:rPr>
          <w:rFonts w:eastAsia="楷体_GB2312"/>
          <w:sz w:val="26"/>
          <w:szCs w:val="20"/>
        </w:rPr>
      </w:pPr>
      <w:r>
        <w:rPr>
          <w:rFonts w:eastAsia="楷体_GB2312"/>
          <w:sz w:val="26"/>
          <w:szCs w:val="20"/>
        </w:rPr>
      </w:r>
      <w:r/>
    </w:p>
    <w:p>
      <w:pPr>
        <w:jc w:val="center"/>
        <w:spacing w:after="0" w:line="240" w:lineRule="auto"/>
        <w:widowControl/>
        <w:rPr>
          <w:rFonts w:eastAsia="楷体_GB2312"/>
          <w:sz w:val="26"/>
          <w:szCs w:val="20"/>
        </w:rPr>
      </w:pPr>
      <w:r>
        <w:rPr>
          <w:rFonts w:hint="eastAsia" w:ascii="宋体" w:hAnsi="宋体" w:cs="宋体"/>
          <w:b/>
          <w:sz w:val="28"/>
          <w:szCs w:val="28"/>
        </w:rPr>
        <w:t xml:space="preserve">标段八：便民惠民</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和美同心</w:t>
      </w:r>
      <w:r/>
    </w:p>
    <w:tbl>
      <w:tblPr>
        <w:tblpPr w:horzAnchor="text" w:tblpX="-181" w:vertAnchor="text" w:tblpY="1" w:leftFromText="180" w:topFromText="0" w:rightFromText="180" w:bottomFromText="0"/>
        <w:tblW w:w="8784" w:type="dxa"/>
        <w:tblCellMar>
          <w:left w:w="0" w:type="dxa"/>
          <w:right w:w="0" w:type="dxa"/>
        </w:tblCellMar>
        <w:tblLook w:val="04A0" w:firstRow="1" w:lastRow="0" w:firstColumn="1" w:lastColumn="0" w:noHBand="0" w:noVBand="1"/>
      </w:tblPr>
      <w:tblGrid>
        <w:gridCol w:w="562"/>
        <w:gridCol w:w="1277"/>
        <w:gridCol w:w="1275"/>
        <w:gridCol w:w="3544"/>
        <w:gridCol w:w="1134"/>
        <w:gridCol w:w="992"/>
      </w:tblGrid>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乐邻青苑·便民益家欢</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以居民实际需求为导向，打造幸福微场景，开展幸福集市活动，围绕“百场服务进社区”主题活动，开展各类文体活动和便民志愿服务，弘扬中国传统文化和社会主义核心价值观，丰富和充实居民精神文化生活。</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聚焦打破邻里壁垒，为居民搭建公共服务平台，开展各类公共服务活动，丰富居民精神文化生活。</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（1）紧密结合居民实际需求，在传统节日期间举办各种庆祝活动，重阳文艺汇演、端午节的包粽子、中秋节的月饼制作等。（面向社区老年群体以及有文艺特长人群；活动频次：不少于3次）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基于居民多元服务需求，以党建引领在社区进行空间活化，缔造美好，涵盖幸福市集、幸福小屋等多类便民主题活动（包括健康咨询、法律援助、家电维修、义务理发、磨刀等服务)。（面向社区群体居民，活动频次：不少于15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新镇社区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“聚能人之力，筑邻里温情”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以 “激活内生动力、凝聚邻里温情” 为核心牵引，深度聚焦社区居民多元潜能挖掘与公益事业共建共享。推动居民从 “社区旁观者” 转变为 “治理参与者”，让每一份特长都能反哺社区，每一次参与都能凝聚情谊，在携手共建中激活社区自治内生动力，在邻里守望中传递温情暖意，共筑人人有责、人人尽责、人人享有的幸福社区共同体。</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社区居民、新业态人员、社区志愿者</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聚焦居民 “急难愁盼” 需求，秉持 “便民、高效、暖心、精准” 原则，以能人工坊为纽带，整合社区资源、联动居民能人、链接外部力量，带动居民开展手工活动，参与社区治理。</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活动频次：8次，每月一次，每场活动覆盖20组家庭。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戈巷社区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惠风和畅，</w:t>
            </w:r>
            <w:r>
              <w:rPr>
                <w:rFonts w:hint="eastAsia" w:ascii="宋体" w:hAnsi="宋体" w:cs="宋体"/>
                <w:color w:val="000000"/>
                <w:sz w:val="18"/>
                <w:szCs w:val="18"/>
                <w:lang w:bidi="ar"/>
              </w:rPr>
              <w:t xml:space="preserve">美好戈巷</w:t>
            </w:r>
            <w:r>
              <w:rPr>
                <w:rFonts w:hint="eastAsia" w:ascii="宋体" w:hAnsi="宋体" w:cs="宋体"/>
                <w:color w:val="000000"/>
                <w:sz w:val="18"/>
                <w:szCs w:val="18"/>
                <w:lang w:bidi="ar"/>
              </w:rPr>
              <w:t xml:space="preserve">－－浓情关爱·宜居戈巷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w:t>
            </w:r>
            <w:r>
              <w:rPr>
                <w:rFonts w:hint="eastAsia" w:ascii="宋体" w:hAnsi="宋体" w:cs="宋体"/>
                <w:color w:val="000000"/>
                <w:sz w:val="18"/>
                <w:szCs w:val="18"/>
              </w:rPr>
              <w:t xml:space="preserve">践行</w:t>
            </w:r>
            <w:r>
              <w:rPr>
                <w:rFonts w:hint="eastAsia" w:ascii="宋体" w:hAnsi="宋体" w:cs="宋体"/>
                <w:color w:val="000000"/>
                <w:sz w:val="18"/>
                <w:szCs w:val="18"/>
              </w:rPr>
              <w:t xml:space="preserve"> “为民服务” 理念，通过传统节日活动、特色互动体验与精准帮扶服务，全方位传递社区关怀，切实解决重点群体实际需求，营造 “邻里和睦、宜居幸福” 的社区氛围。</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社区老年人、社区女性等重点服务群体</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情</w:t>
            </w:r>
            <w:r>
              <w:rPr>
                <w:rFonts w:hint="eastAsia" w:ascii="宋体" w:hAnsi="宋体" w:cs="宋体"/>
                <w:color w:val="000000"/>
                <w:sz w:val="18"/>
                <w:szCs w:val="18"/>
              </w:rPr>
              <w:t xml:space="preserve">暖银龄</w:t>
            </w:r>
            <w:r>
              <w:rPr>
                <w:rFonts w:hint="eastAsia" w:ascii="宋体" w:hAnsi="宋体" w:cs="宋体"/>
                <w:color w:val="000000"/>
                <w:sz w:val="18"/>
                <w:szCs w:val="18"/>
              </w:rPr>
              <w:t xml:space="preserve">：节日特色欢聚，紧扣各传统节点，开展老年人喜闻乐见的活动、特殊群体的慰问等。（活动频次：不少于10次，每场活动覆盖20-30人次）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赋能妇女成长：开展中式面点、手工编织、插花等技能培训课程；举办 “巾帼茶话会”等，设置生活分享、才艺展示环节，发放纪念礼品等；组建 “妇女互助小组”，</w:t>
            </w:r>
            <w:r>
              <w:rPr>
                <w:rFonts w:hint="eastAsia" w:ascii="宋体" w:hAnsi="宋体" w:cs="宋体"/>
                <w:color w:val="000000"/>
                <w:sz w:val="18"/>
                <w:szCs w:val="18"/>
              </w:rPr>
              <w:t xml:space="preserve">搭建线</w:t>
            </w:r>
            <w:r>
              <w:rPr>
                <w:rFonts w:hint="eastAsia" w:ascii="宋体" w:hAnsi="宋体" w:cs="宋体"/>
                <w:color w:val="000000"/>
                <w:sz w:val="18"/>
                <w:szCs w:val="18"/>
              </w:rPr>
              <w:t xml:space="preserve">上线下交流平台。（活动频次：不少于5次，每场活动覆盖20-30人次）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促进代际融合：在提供为老服务的同时搭建妇女、儿童、老年人之间的互动桥梁，营造 “邻里互助、代际和睦” 的社区氛围，推动构建全龄友好型社区。（活动频次：不少于3次，每场活动覆盖30人</w:t>
            </w:r>
            <w:r>
              <w:rPr>
                <w:rFonts w:hint="eastAsia" w:ascii="宋体" w:hAnsi="宋体" w:cs="宋体"/>
                <w:color w:val="000000"/>
                <w:sz w:val="18"/>
                <w:szCs w:val="18"/>
              </w:rPr>
              <w:t xml:space="preserve">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施家</w:t>
            </w:r>
            <w:r>
              <w:rPr>
                <w:rFonts w:hint="eastAsia" w:ascii="宋体" w:hAnsi="宋体" w:cs="宋体"/>
                <w:color w:val="000000"/>
                <w:sz w:val="18"/>
                <w:szCs w:val="18"/>
                <w:lang w:bidi="ar"/>
              </w:rPr>
              <w:t xml:space="preserve">浜</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和美施家，悦心成长</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构建儿童友好社区，需精准契合0-12岁儿童成长需求：0-3岁需筑牢心理安全感根基，3-6岁</w:t>
            </w:r>
            <w:r>
              <w:rPr>
                <w:rFonts w:hint="eastAsia" w:ascii="宋体" w:hAnsi="宋体" w:cs="宋体"/>
                <w:color w:val="000000"/>
                <w:sz w:val="18"/>
                <w:szCs w:val="18"/>
              </w:rPr>
              <w:t xml:space="preserve">需引导</w:t>
            </w:r>
            <w:r>
              <w:rPr>
                <w:rFonts w:hint="eastAsia" w:ascii="宋体" w:hAnsi="宋体" w:cs="宋体"/>
                <w:color w:val="000000"/>
                <w:sz w:val="18"/>
                <w:szCs w:val="18"/>
              </w:rPr>
              <w:t xml:space="preserve">社交能力与情绪管理，6-12岁需培育心理韧性以应对成长挑战。然而，多数家庭照顾者缺乏科学养育知识，难以有效回应孩子的心理与行为需求。</w:t>
            </w:r>
            <w:r>
              <w:rPr>
                <w:color w:val="000000"/>
                <w:sz w:val="18"/>
                <w:szCs w:val="18"/>
              </w:rPr>
              <w:t xml:space="preserve">​</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同时，儿童因缺少参与社区事务的有效渠道，导致服务难以精准匹配其真实需求。施家</w:t>
            </w:r>
            <w:r>
              <w:rPr>
                <w:rFonts w:hint="eastAsia" w:ascii="宋体" w:hAnsi="宋体" w:cs="宋体"/>
                <w:color w:val="000000"/>
                <w:sz w:val="18"/>
                <w:szCs w:val="18"/>
              </w:rPr>
              <w:t xml:space="preserve">浜</w:t>
            </w:r>
            <w:r>
              <w:rPr>
                <w:rFonts w:hint="eastAsia" w:ascii="宋体" w:hAnsi="宋体" w:cs="宋体"/>
                <w:color w:val="000000"/>
                <w:sz w:val="18"/>
                <w:szCs w:val="18"/>
              </w:rPr>
              <w:t xml:space="preserve">社区依托现有心理支持平台，联动专业力量，通过促进儿童议事参与，儿童成长活动、针对性的心理辅导，打造更贴合儿童成长的友好社区环境。</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0-12岁儿童及其家庭</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（1）以“儿童视角、儿童参与、儿童发声”为核心，搭建儿童友好社区议事体系，激发儿童主体意识；开展儿童议事活动（活动频次2次、每月1次，每场活动覆盖15人次）；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（2）针对儿童成长过程中的关键节点及家庭养育中的核心痛点、难点，精准策划主题活动及专题讲座（活动频次4次、每2个月1次，每场活动覆盖20人次）；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（3）聚焦有心理支持需求的儿童及家庭，开展一对一心理个案辅导服务（活动频次4次、不定时按需，每场活动覆盖1人次）；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（4）以丰富儿童课余生活、增进亲子感情、拉近邻</w:t>
            </w:r>
            <w:r>
              <w:rPr>
                <w:rFonts w:hint="eastAsia" w:ascii="宋体" w:hAnsi="宋体" w:cs="宋体"/>
                <w:color w:val="000000"/>
                <w:sz w:val="18"/>
                <w:szCs w:val="18"/>
              </w:rPr>
              <w:t xml:space="preserve">里距离</w:t>
            </w:r>
            <w:r>
              <w:rPr>
                <w:rFonts w:hint="eastAsia" w:ascii="宋体" w:hAnsi="宋体" w:cs="宋体"/>
                <w:color w:val="000000"/>
                <w:sz w:val="18"/>
                <w:szCs w:val="18"/>
              </w:rPr>
              <w:t xml:space="preserve">为目标，举办面向儿童及其家庭的广场主题活动（活动频次2次、每季度1次，每场活动覆盖40人次）；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标段九：平安筑家</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幸福聚力</w:t>
      </w:r>
      <w:r/>
    </w:p>
    <w:tbl>
      <w:tblPr>
        <w:tblW w:w="8784" w:type="dxa"/>
        <w:jc w:val="center"/>
        <w:tblCellMar>
          <w:left w:w="0" w:type="dxa"/>
          <w:right w:w="0" w:type="dxa"/>
        </w:tblCellMar>
        <w:tblLook w:val="04A0" w:firstRow="1" w:lastRow="0" w:firstColumn="1" w:lastColumn="0" w:noHBand="0" w:noVBand="1"/>
      </w:tblPr>
      <w:tblGrid>
        <w:gridCol w:w="511"/>
        <w:gridCol w:w="1230"/>
        <w:gridCol w:w="1343"/>
        <w:gridCol w:w="3491"/>
        <w:gridCol w:w="1075"/>
        <w:gridCol w:w="1134"/>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亭苑社区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“亭幸福”之特色治理篇</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我社区为动迁安置型社区，小区门口环境卫生杂乱、流动摊贩及二房东随意张贴乱想突出，同时存在违规私用消防水等现象，既影响居住环境美观，更带来公共收益损失、公共设施损坏等多重隐患，成为基层治理的难点痛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为破解以上治理难题、守住社区安全底线、提升人居环境品质，社区坚持以党建引领为核心，计划采用“特色点位打造 + 宣传氛围营造 + 志愿服务协同+联合执法</w:t>
            </w:r>
            <w:r>
              <w:rPr>
                <w:rFonts w:hint="eastAsia" w:ascii="宋体" w:hAnsi="宋体" w:cs="宋体"/>
                <w:color w:val="000000"/>
                <w:sz w:val="18"/>
                <w:szCs w:val="18"/>
              </w:rPr>
              <w:t xml:space="preserve">保证”四位一体工作模式，选取1个重点门岗位置作为示范创建点、2 处违规取用消防水问题突出区域作为专项整治点，以点带面、先试先行，打造可看、可学、可复制的示范样板。</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小区门口环境提升：一是前期做好摸排调研，大部分流动摊贩均为本地居民，充分走访了解诉求，听取意见；二是由社区党组织牵头，联合执法部门、物业、社会组织和志愿者等，开展头脑风暴，商议具有可行性的疏堵结合方案；三是营造良好宣传氛围，因地制宜，在门岗处设置相应的提示、宣传栏，提升小区自治自律氛围；四是制定相应管理机制和志愿者参与积分兑换等激励措施；五是寻求联合执法力量参与，形成共同治理合力。（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（2）消防用水严治，守住生命安全线：聚焦部分区域违规私用消防水、偷盗消防水等突出问题，选取 2 </w:t>
            </w:r>
            <w:r>
              <w:rPr>
                <w:rFonts w:hint="eastAsia" w:ascii="宋体" w:hAnsi="宋体" w:cs="宋体"/>
                <w:color w:val="000000"/>
                <w:sz w:val="18"/>
                <w:szCs w:val="18"/>
              </w:rPr>
              <w:t xml:space="preserve">处问题</w:t>
            </w:r>
            <w:r>
              <w:rPr>
                <w:rFonts w:hint="eastAsia" w:ascii="宋体" w:hAnsi="宋体" w:cs="宋体"/>
                <w:color w:val="000000"/>
                <w:sz w:val="18"/>
                <w:szCs w:val="18"/>
              </w:rPr>
              <w:t xml:space="preserve">高发、隐患严重的点位开展专项攻坚治理。在社区党组织统一牵头下，联合物业、网格员、志愿者、社会组织等多方力量，通过座谈研讨、实地排查、居民走访等形式开展 “头脑风暴”，精准分析问题成因，制定宣传教育、警示提醒、巡查管控、源头治理等综合措施。形成 “教育 + 巡查 + 执法” 闭环管理，坚决杜绝违规使用消防水行为，切实守护社区公共安全底线。（活动频次4次、每季度1次，每场活动20-50人次）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精准宣教，筑牢安全思想防线：整合安全顾问、金融专家、社区片警、驻社区律师等专业力量，聚焦不同群体特点开展分众化、场景化、精准化专题宣讲。在社区党群服务中心面向新业态青年、社区新市民重点开展反诈防骗、拒绝刷单、理性投资宣传；在日间照料中心面向老年群体重点开展防养老诈骗、识假币、拒非法集资等知识普及；同步融入消防安全、用电用气安全、楼道禁堆、车库禁住等内容，引导居民摒弃安全陋习，从源头减少财产损失与安全风险，实现 “宣传到人、防范入心、陋习整改”。（活动频次4次、每季度1次，每场活动20-50人次）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（4）常态联巡，压实网格安全责任：联合社区民警、铸盾志愿者队伍、网格员、党员志愿者，组建社区安全巡查专班，开</w:t>
            </w:r>
            <w:r>
              <w:rPr>
                <w:rFonts w:hint="eastAsia" w:ascii="宋体" w:hAnsi="宋体" w:cs="宋体"/>
                <w:color w:val="000000"/>
                <w:sz w:val="18"/>
                <w:szCs w:val="18"/>
              </w:rPr>
              <w:t xml:space="preserve">展小区联合巡查、重点区域排查、隐患闭环整改行动。通过入户走访、派发宣传手册、楼道张贴海报、重点</w:t>
            </w:r>
            <w:r>
              <w:rPr>
                <w:rFonts w:hint="eastAsia" w:ascii="宋体" w:hAnsi="宋体" w:cs="宋体"/>
                <w:color w:val="000000"/>
                <w:sz w:val="18"/>
                <w:szCs w:val="18"/>
              </w:rPr>
              <w:t xml:space="preserve">点</w:t>
            </w:r>
            <w:r>
              <w:rPr>
                <w:rFonts w:hint="eastAsia" w:ascii="宋体" w:hAnsi="宋体" w:cs="宋体"/>
                <w:color w:val="000000"/>
                <w:sz w:val="18"/>
                <w:szCs w:val="18"/>
              </w:rPr>
              <w:t xml:space="preserve">位警示提醒等方式，实现点对点宣传、面对面提醒、实打实排查，重点整治车库住人、杂物堆放、飞线充电、堵塞消防通道等突出问题，做到隐患早发现、早劝阻、早处置，</w:t>
            </w:r>
            <w:r>
              <w:rPr>
                <w:rFonts w:hint="eastAsia" w:ascii="宋体" w:hAnsi="宋体" w:cs="宋体"/>
                <w:color w:val="000000"/>
                <w:sz w:val="18"/>
                <w:szCs w:val="18"/>
              </w:rPr>
              <w:t xml:space="preserve">织密社区</w:t>
            </w:r>
            <w:r>
              <w:rPr>
                <w:rFonts w:hint="eastAsia" w:ascii="宋体" w:hAnsi="宋体" w:cs="宋体"/>
                <w:color w:val="000000"/>
                <w:sz w:val="18"/>
                <w:szCs w:val="18"/>
              </w:rPr>
              <w:t xml:space="preserve">安全防护网。（活动频次8次、每月1次，每场活动20-50人次）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浦田社区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幸福邻里·</w:t>
            </w:r>
            <w:r>
              <w:rPr>
                <w:rFonts w:hint="eastAsia" w:ascii="宋体" w:hAnsi="宋体" w:cs="宋体"/>
                <w:color w:val="000000"/>
                <w:sz w:val="18"/>
                <w:szCs w:val="18"/>
                <w:lang w:bidi="ar"/>
              </w:rPr>
              <w:t xml:space="preserve">融乐浦</w:t>
            </w:r>
            <w:r>
              <w:rPr>
                <w:rFonts w:hint="eastAsia" w:ascii="宋体" w:hAnsi="宋体" w:cs="宋体"/>
                <w:color w:val="000000"/>
                <w:sz w:val="18"/>
                <w:szCs w:val="18"/>
                <w:lang w:bidi="ar"/>
              </w:rPr>
              <w:t xml:space="preserve">田幸福微场景打造计划</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深入推进党建引领“海棠红·幸福里”建设，浦田社区聚焦民生实事，以增进居民福祉为出发点和落脚点，切实将居民“金点子”转化为社区幸福“新图景”，打造幸福微场景，实现从“听民意”到“造幸福”的闭环提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：共创“幸福微场景”：</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（1）通过对架空层等空间，进行墙面更新与美化、彩绘等微场景建设及打造，打造邻里互动载体，建立“微场景自治公约”，引导居民共管共护，持续激活社区公共空间活力。（活动频次：不少于6次）；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特色楼道微治理：1、议事协商微改造，搭建居民议事平台，引导居民共商共议，聚焦公共区域清理、楼道美化、彩绘等治理痛点，通过民主协商推动小微改造，激发居民自治内驱力。（活动频次：不少于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总计：10次，250人次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悬珠社区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星火</w:t>
            </w:r>
            <w:r>
              <w:rPr>
                <w:rFonts w:hint="eastAsia" w:ascii="宋体" w:hAnsi="宋体" w:cs="宋体"/>
                <w:color w:val="000000"/>
                <w:sz w:val="18"/>
                <w:szCs w:val="18"/>
                <w:lang w:bidi="ar"/>
              </w:rPr>
              <w:t xml:space="preserve">燎</w:t>
            </w:r>
            <w:r>
              <w:rPr>
                <w:rFonts w:hint="eastAsia" w:ascii="宋体" w:hAnsi="宋体" w:cs="宋体"/>
                <w:color w:val="000000"/>
                <w:sz w:val="18"/>
                <w:szCs w:val="18"/>
                <w:lang w:bidi="ar"/>
              </w:rPr>
              <w:t xml:space="preserve">“元”·爱在邻里</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围绕社区环境治理，根据居民需求、居民意愿和楼道实际情况，选择若干重点楼道，发挥海棠先锋引领作用，以楼道为载体，充分调动楼道内党员、群众、志愿者等的积极性和能力擅长，开展楼道微自治行动，增进邻里关系，也激发更多居民共同营造楼道</w:t>
            </w:r>
            <w:r>
              <w:rPr>
                <w:rFonts w:hint="eastAsia" w:ascii="宋体" w:hAnsi="宋体" w:cs="宋体"/>
                <w:color w:val="000000"/>
                <w:sz w:val="18"/>
                <w:szCs w:val="18"/>
              </w:rPr>
              <w:t xml:space="preserve">整洁宜</w:t>
            </w:r>
            <w:r>
              <w:rPr>
                <w:rFonts w:hint="eastAsia" w:ascii="宋体" w:hAnsi="宋体" w:cs="宋体"/>
                <w:color w:val="000000"/>
                <w:sz w:val="18"/>
                <w:szCs w:val="18"/>
              </w:rPr>
              <w:t xml:space="preserve">居氛围。</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1、空间</w:t>
            </w:r>
            <w:r>
              <w:rPr>
                <w:rFonts w:hint="eastAsia" w:ascii="宋体" w:hAnsi="宋体" w:cs="宋体"/>
                <w:color w:val="000000"/>
                <w:sz w:val="18"/>
                <w:szCs w:val="18"/>
              </w:rPr>
              <w:t xml:space="preserve">焕</w:t>
            </w:r>
            <w:r>
              <w:rPr>
                <w:rFonts w:hint="eastAsia" w:ascii="宋体" w:hAnsi="宋体" w:cs="宋体"/>
                <w:color w:val="000000"/>
                <w:sz w:val="18"/>
                <w:szCs w:val="18"/>
              </w:rPr>
              <w:t xml:space="preserve">新·楼道美化行动</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（1）楼道环境“微整治”： 组织发动居民、志愿者，集中清理楼道内长期堆放的杂物、小广告，对楼梯、扶手、墙面进行基础清洁与维护。活动频次：2次（5月、6月，20人）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（2）空间文化“微创作”： 对选定空间进行个性化、</w:t>
            </w:r>
            <w:r>
              <w:rPr>
                <w:rFonts w:hint="eastAsia" w:ascii="宋体" w:hAnsi="宋体" w:cs="宋体"/>
                <w:color w:val="000000"/>
                <w:sz w:val="18"/>
                <w:szCs w:val="18"/>
              </w:rPr>
              <w:t xml:space="preserve">艺术化微</w:t>
            </w:r>
            <w:r>
              <w:rPr>
                <w:rFonts w:hint="eastAsia" w:ascii="宋体" w:hAnsi="宋体" w:cs="宋体"/>
                <w:color w:val="000000"/>
                <w:sz w:val="18"/>
                <w:szCs w:val="18"/>
              </w:rPr>
              <w:t xml:space="preserve">改造。活动频次：1次（9月，10人）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 邻里共融·温情楼道营造</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（1）“邻里公约”齐商定：组织楼道住户召开协商会，共同制定并签署《楼道文明公约》，就环境卫生、安静居住、互助共享等方面达成共识，形成</w:t>
            </w:r>
            <w:r>
              <w:rPr>
                <w:rFonts w:hint="eastAsia" w:ascii="宋体" w:hAnsi="宋体" w:cs="宋体"/>
                <w:color w:val="000000"/>
                <w:sz w:val="18"/>
                <w:szCs w:val="18"/>
              </w:rPr>
              <w:t xml:space="preserve">自律互督的</w:t>
            </w:r>
            <w:r>
              <w:rPr>
                <w:rFonts w:hint="eastAsia" w:ascii="宋体" w:hAnsi="宋体" w:cs="宋体"/>
                <w:color w:val="000000"/>
                <w:sz w:val="18"/>
                <w:szCs w:val="18"/>
              </w:rPr>
              <w:t xml:space="preserve">楼道秩序。活动频次：1次（7月，不低于20人）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（2）“楼道百家”促熟络：举办“楼道茶话会”、“共享美食汇”等小型化、接地气的交流活动，为居民创造相识、相知、相助的平台，打破隔阂，增进感情。活动频次：2次（8月、9月，不低于20人）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能人巧匠”亮服务：挖掘楼道内热心党员、退休教师、维修能手、文艺爱好者等“社区能人”，组建楼道互助小组，提供小微维修、物品共享、知识分享、关爱独居老人等邻里志愿服务。活动频次：2次（9月、10月，挖掘不低于5人社区能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 机制共建·长效治理探索</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成立“楼道自治会”：推动各楼道推选产生由热心居民、党员代表等组成的自治小组，负责日常联络、活动组织、事务协调及环境维护监督，形成自主管理的核心力量。活动频次：2次（9月、10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实施“星级楼道”评选：建立包括环境卫生、文化氛围、邻里关系、自治活力等维度的评价体系，定期开展“星级幸福楼道”评选与展示活动，给予精神或微小物质激励，形成比学赶超的良好氛围。活动频次：1次（12月，不低于50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怡</w:t>
            </w:r>
            <w:r>
              <w:rPr>
                <w:rFonts w:hint="eastAsia" w:ascii="宋体" w:hAnsi="宋体" w:cs="宋体"/>
                <w:color w:val="000000"/>
                <w:sz w:val="18"/>
                <w:szCs w:val="18"/>
                <w:lang w:bidi="ar"/>
              </w:rPr>
              <w:t xml:space="preserve">邻社区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邻·聚幸福里</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为深入推进党建引领“海棠红·幸福里”建设，</w:t>
            </w:r>
            <w:r>
              <w:rPr>
                <w:rFonts w:hint="eastAsia" w:ascii="宋体" w:hAnsi="宋体" w:cs="宋体"/>
                <w:color w:val="000000"/>
                <w:sz w:val="18"/>
                <w:szCs w:val="18"/>
              </w:rPr>
              <w:t xml:space="preserve">怡</w:t>
            </w:r>
            <w:r>
              <w:rPr>
                <w:rFonts w:hint="eastAsia" w:ascii="宋体" w:hAnsi="宋体" w:cs="宋体"/>
                <w:color w:val="000000"/>
                <w:sz w:val="18"/>
                <w:szCs w:val="18"/>
              </w:rPr>
              <w:t xml:space="preserve">邻社区聚焦民生实事，以增进居民福祉为出发点和落脚点，聚焦居民多元化需求，切实将居民“金点子”转化为社区幸福“新图景”，打造幸福微场景，实现从“听民意”到“造幸福”的闭环提升。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（1）搭建居民议事平台，收集居民需求，整合多方资源，聚焦氛围营造、长廊改造、休闲座椅增设等开展公共空间小微提升，同步开展居民活动，打造有温度、</w:t>
            </w:r>
            <w:r>
              <w:rPr>
                <w:rFonts w:hint="eastAsia" w:ascii="宋体" w:hAnsi="宋体" w:cs="宋体"/>
                <w:color w:val="000000"/>
                <w:sz w:val="18"/>
                <w:szCs w:val="18"/>
              </w:rPr>
              <w:t xml:space="preserve">有质感的幸福微场景，以看得见的变化回应居民关切，密切党群联系。（活动频次：不少于3次，居民活动覆盖15-25人次）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（2）围绕楼道微治理，打造幸福楼道，共同推进楼道美化。（活动频次：2次，每场活动覆盖3人次）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总计：不少于5次。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阳澄湖村社区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平安阳澄</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随着辖区居民生活水平提升，小区电动车违规停放、飞线充电问题突出，“僵尸车”占用公共空间，电动车棚老化，安全与环境隐患加剧。为回应居民需求，化解治理矛盾，筑牢安全防线、优化人居环境，以精准举措补齐短板，提升居民安全感与舒适度。</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全体居民。</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（1）组建志愿者巡查队伍深入小区各楼栋，聚焦电动车楼道违规停放、飞线充电等安全隐患，开展常态化巡查劝导，守护邻里平安，每人每季度30条巡查记录；</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（2）开展僵尸车清理兑换活动，以盘活公共空间、改善小区环境，半年一次，全年不少于2次；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（3）实施电动车棚维修加固，全面夯实小区消防安全基础设施。 （4）开展安全知识讲座，半年一次，全年不少于2次。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（二）人员配置</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1、执行团队配置要求：配置不少于3名专职工作人员。</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2、人员变更需提前1个月向采购人提交变更申请，经审核批准后方可执行。变更后的团队人员要求需符合采购要求。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3、供应商应按响应文件中承诺的人员投入工作，在项目进行过程中应保持人员的相对稳定。确需调整，应报经采购人批准。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4、如果供应商的人员不能胜任工作或从事其他违法活动，采购人有权书面要求更换，供应商应立即派出具有同等或以上资历的人员替换。</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5、若供应商的进度没有达到供应商响应文件中承诺的进度计划，采购人有权提出要求增加供应商人员，供应商应立即安排，其费用被认为已包含在合同价格之中。</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（三）服务要求</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1、供应商根据国家标准、行业标准和规范要求及标书规定的服务质量标准和有关要求，</w:t>
      </w:r>
      <w:r>
        <w:rPr>
          <w:rFonts w:hint="eastAsia" w:ascii="宋体" w:hAnsi="宋体" w:cs="宋体" w:eastAsiaTheme="minorEastAsia"/>
          <w:bCs/>
          <w:szCs w:val="21"/>
        </w:rPr>
        <w:t xml:space="preserve">积极主动保质保量地完成服务工作。</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2、接受并主动配合采购人及行业主管部门的检查。</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3、服务范围之外的突击性、突发性工作，供应商须服从采购人的安排，不得无故拖延。</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4、因供应</w:t>
      </w:r>
      <w:r>
        <w:rPr>
          <w:rFonts w:hint="eastAsia" w:ascii="宋体" w:hAnsi="宋体" w:cs="宋体" w:eastAsiaTheme="minorEastAsia"/>
          <w:bCs/>
          <w:szCs w:val="21"/>
        </w:rPr>
        <w:t xml:space="preserve">商管理</w:t>
      </w:r>
      <w:r>
        <w:rPr>
          <w:rFonts w:hint="eastAsia" w:ascii="宋体" w:hAnsi="宋体" w:cs="宋体" w:eastAsiaTheme="minorEastAsia"/>
          <w:bCs/>
          <w:szCs w:val="21"/>
        </w:rPr>
        <w:t xml:space="preserve">不善而损坏的硬件、设施应负责及时修复，或照价赔偿。</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5、供应商应做好详细的管理台账，建立管理档案，并按双方约定将管理情况汇总报送采购人。</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6、除本合同已有约定外，供应商如有其他违约行为，应按合同总价的20%向采购人支付违约金，采购人</w:t>
      </w:r>
      <w:r>
        <w:rPr>
          <w:rFonts w:hint="eastAsia" w:ascii="宋体" w:hAnsi="宋体" w:cs="宋体" w:eastAsiaTheme="minorEastAsia"/>
          <w:bCs/>
          <w:szCs w:val="21"/>
        </w:rPr>
        <w:t xml:space="preserve">还有权视情况</w:t>
      </w:r>
      <w:r>
        <w:rPr>
          <w:rFonts w:hint="eastAsia" w:ascii="宋体" w:hAnsi="宋体" w:cs="宋体" w:eastAsiaTheme="minorEastAsia"/>
          <w:bCs/>
          <w:szCs w:val="21"/>
        </w:rPr>
        <w:t xml:space="preserve">行使合同解除权。</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7、供应商应保证提供的服务、服务方案等不侵犯他人知识产权或其他权利或已获得合法授权，因供应商违反前述保证而产生的与第三方的纠纷与采购人无关，供应商自己承担赔偿责任，给采购人造成的损失由供应商承担全部责任。</w:t>
      </w:r>
      <w:r/>
    </w:p>
    <w:p>
      <w:pPr>
        <w:ind w:firstLine="422"/>
        <w:spacing w:after="0" w:line="440" w:lineRule="exact"/>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）验收要求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项目将根据政府采购法及相关法规，以及《江苏省政府采购履约验收管理办法》和《</w:t>
      </w:r>
      <w:r>
        <w:rPr>
          <w:rFonts w:hint="eastAsia" w:ascii="宋体" w:hAnsi="宋体" w:cs="宋体"/>
          <w:bCs/>
          <w:szCs w:val="21"/>
        </w:rPr>
        <w:t xml:space="preserve">苏州工业园区关于进一步加强履约验收管理的通知</w:t>
      </w:r>
      <w:r>
        <w:rPr>
          <w:rFonts w:hint="eastAsia" w:ascii="宋体" w:hAnsi="宋体" w:cs="宋体"/>
          <w:bCs/>
          <w:szCs w:val="21"/>
        </w:rPr>
        <w:t xml:space="preserve">》等文件的规定进行履约验收，经确认验收合格的，将出具《政府采购履约验收书》，予以资金拨付。</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验收标准依照国家或行业相关标准（如有）、《</w:t>
      </w:r>
      <w:r>
        <w:rPr>
          <w:rFonts w:hint="eastAsia" w:ascii="宋体" w:hAnsi="宋体" w:cs="宋体"/>
          <w:bCs/>
          <w:szCs w:val="21"/>
        </w:rPr>
        <w:t xml:space="preserve">苏州工业园区关于进一步加强履约验收管理的通知</w:t>
      </w:r>
      <w:r>
        <w:rPr>
          <w:rFonts w:hint="eastAsia" w:ascii="宋体" w:hAnsi="宋体" w:cs="宋体"/>
          <w:bCs/>
          <w:szCs w:val="21"/>
        </w:rPr>
        <w:t xml:space="preserve">》《江苏省政府采购履约验收管理办法》、合同条款、采购需求的所有内容，采购文件、投标（响应）文件、中标供应商在评标过程中做出的有关澄清说明或补充文件、中标（成交）通知书等。</w:t>
      </w:r>
      <w:r/>
    </w:p>
    <w:p>
      <w:pPr>
        <w:ind w:firstLine="422"/>
        <w:spacing w:after="0" w:line="440" w:lineRule="exact"/>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五</w:t>
      </w:r>
      <w:r>
        <w:rPr>
          <w:rFonts w:hint="eastAsia" w:ascii="宋体" w:hAnsi="宋体" w:cs="宋体"/>
          <w:b/>
          <w:szCs w:val="21"/>
        </w:rPr>
        <w:t xml:space="preserve">）综合说明及其他要求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响应单位提供该项目详细团队配置情况及后续管理方案。团队数量、类似经验情况、分工合理性及后续管理方案等，需提供现场服务团队清单及任务分配表。服务团队确定后不得随意更换，如需更换，需经采购方确认。如若发现成交单位未经采购方同意，随意更换服务团队，采购单位有权解除合同并追究其相应违约责任，违约责任详见合同条款。</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2、服务期限：自合同签订之日起一年。</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3、本项目的验收标准为满足采购需求的要求，在规定验收时，由采购单位组成的验收小组按照采购合同的约定对每一项服务的履约情况进行确认。验收后出具中期报告</w:t>
      </w:r>
      <w:r>
        <w:rPr>
          <w:rFonts w:hint="eastAsia" w:ascii="宋体" w:hAnsi="宋体" w:cs="宋体"/>
          <w:bCs/>
          <w:szCs w:val="21"/>
        </w:rPr>
        <w:t xml:space="preserve">和结项报告</w:t>
      </w:r>
      <w:r>
        <w:rPr>
          <w:rFonts w:hint="eastAsia" w:ascii="宋体" w:hAnsi="宋体" w:cs="宋体"/>
          <w:bCs/>
          <w:szCs w:val="21"/>
        </w:rPr>
        <w:t xml:space="preserve">。</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4、成交单位应保证采购方免受第三方提出的侵犯其知识产权的诉讼。如采购方因本合同项下服务成果的知识产权原因而受到第三方的索赔请求，成交单位应负责处理，并承担</w:t>
      </w:r>
      <w:r>
        <w:rPr>
          <w:rFonts w:hint="eastAsia" w:ascii="宋体" w:hAnsi="宋体" w:cs="宋体"/>
          <w:bCs/>
          <w:szCs w:val="21"/>
        </w:rPr>
        <w:t xml:space="preserve">采购方因此发生的全部费用及损失。</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5、未经采购方书面同意，成交单位不得以任何形式宣传采购方项目，不得将采购方作为业务合作伙伴进行宣传，不得使用采购方的商标、标志语等。</w:t>
      </w:r>
      <w:r/>
    </w:p>
    <w:p>
      <w:pPr>
        <w:ind w:firstLine="420"/>
        <w:spacing w:after="0" w:line="440" w:lineRule="exact"/>
        <w:rPr>
          <w:rFonts w:hint="eastAsia" w:ascii="宋体" w:hAnsi="宋体" w:cs="宋体"/>
          <w:bCs/>
          <w:szCs w:val="21"/>
        </w:rPr>
      </w:pPr>
      <w:r>
        <w:rPr>
          <w:rFonts w:hint="eastAsia" w:ascii="宋体" w:hAnsi="宋体" w:cs="宋体"/>
          <w:bCs/>
          <w:szCs w:val="21"/>
        </w:rPr>
        <w:t xml:space="preserve">6、成交单位登记证书在有效期限内且上一年度年检合格（如属）。</w:t>
      </w:r>
      <w:r/>
    </w:p>
    <w:p>
      <w:pPr>
        <w:ind w:firstLine="422"/>
        <w:spacing w:after="0" w:line="440" w:lineRule="exact"/>
        <w:rPr>
          <w:rFonts w:hint="eastAsia" w:ascii="宋体" w:hAnsi="宋体" w:cs="宋体"/>
          <w:b/>
          <w:szCs w:val="21"/>
        </w:rPr>
      </w:pPr>
      <w:r>
        <w:rPr>
          <w:rFonts w:hint="eastAsia" w:ascii="宋体" w:hAnsi="宋体" w:cs="宋体"/>
          <w:b/>
          <w:szCs w:val="21"/>
        </w:rPr>
        <w:t xml:space="preserve">7、本项目分为九个采购包，响应单位可选择其中一个或多个采购包投标响应，但一家投标单位最多只能就其中一个采购包成交，按照自然顺序先评先中的原则，已在本项目前采购包评审中成交的供应商，不再具有其余采购包的得标权</w:t>
      </w:r>
      <w:r>
        <w:rPr>
          <w:rFonts w:hint="eastAsia" w:ascii="宋体" w:hAnsi="宋体" w:cs="宋体"/>
          <w:b/>
          <w:szCs w:val="21"/>
        </w:rPr>
        <w:t xml:space="preserve">，</w:t>
      </w:r>
      <w:r>
        <w:rPr>
          <w:rFonts w:hint="eastAsia" w:ascii="宋体" w:hAnsi="宋体" w:cs="宋体"/>
          <w:b/>
          <w:szCs w:val="21"/>
        </w:rPr>
        <w:t xml:space="preserve">不计入其余采购包的实质性响应供应</w:t>
      </w:r>
      <w:r>
        <w:rPr>
          <w:rFonts w:hint="eastAsia" w:ascii="宋体" w:hAnsi="宋体" w:cs="宋体"/>
          <w:b/>
          <w:szCs w:val="21"/>
        </w:rPr>
        <w:t xml:space="preserve">商数量内且</w:t>
      </w:r>
      <w:r>
        <w:rPr>
          <w:rFonts w:hint="eastAsia" w:ascii="宋体" w:hAnsi="宋体" w:cs="宋体"/>
          <w:b/>
          <w:szCs w:val="21"/>
        </w:rPr>
        <w:t xml:space="preserve">不进入下一采购包的打分。评审结束后，若某</w:t>
      </w:r>
      <w:r>
        <w:rPr>
          <w:rFonts w:hint="eastAsia" w:ascii="宋体" w:hAnsi="宋体" w:cs="宋体"/>
          <w:b/>
          <w:szCs w:val="21"/>
        </w:rPr>
        <w:t xml:space="preserve">采购包因质疑</w:t>
      </w:r>
      <w:r>
        <w:rPr>
          <w:rFonts w:hint="eastAsia" w:ascii="宋体" w:hAnsi="宋体" w:cs="宋体"/>
          <w:b/>
          <w:szCs w:val="21"/>
        </w:rPr>
        <w:t xml:space="preserve">、投诉等事项导致成交结果改变的，仅对该采购包的结果进行调整，不影响其他采购包的成交结果。</w:t>
      </w:r>
      <w:r/>
    </w:p>
    <w:p>
      <w:pPr>
        <w:ind w:firstLine="420"/>
        <w:spacing w:after="0" w:line="440" w:lineRule="exact"/>
        <w:rPr>
          <w:rFonts w:hint="eastAsia" w:ascii="宋体" w:hAnsi="宋体" w:cs="宋体"/>
          <w:bCs/>
          <w:szCs w:val="21"/>
        </w:rPr>
      </w:pPr>
      <w:r>
        <w:rPr>
          <w:rFonts w:hint="eastAsia" w:ascii="宋体" w:hAnsi="宋体" w:cs="宋体"/>
          <w:bCs/>
          <w:szCs w:val="21"/>
        </w:rPr>
        <w:t xml:space="preserve">8、凡涉及采购文件的补充说明和修改，均以采购代理机构发布的补充通知为准。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五、磋商响应文件的组成及要求：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（一）文件组成（部分格式见附件）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1、封面</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2、投标函</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3、资格证明文件：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3.1 关于资格文件的声明函（格式见附件）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3.2 响应单位情况表（格式见附件）</w:t>
      </w:r>
      <w:r/>
    </w:p>
    <w:p>
      <w:pPr>
        <w:ind w:firstLine="422"/>
        <w:spacing w:after="0" w:line="440" w:lineRule="exact"/>
        <w:rPr>
          <w:rFonts w:hint="eastAsia" w:ascii="宋体" w:hAnsi="宋体" w:cs="宋体"/>
          <w:b/>
          <w:szCs w:val="21"/>
        </w:rPr>
      </w:pPr>
      <w:r>
        <w:rPr>
          <w:rFonts w:hint="eastAsia" w:ascii="宋体" w:hAnsi="宋体" w:cs="宋体"/>
          <w:b/>
          <w:szCs w:val="21"/>
        </w:rPr>
        <w:t xml:space="preserve">3.3 资格条件的证明材料（如不提供或经审查不符合资格要求，视为无效投标）：</w:t>
      </w:r>
      <w:r/>
    </w:p>
    <w:p>
      <w:pPr>
        <w:ind w:firstLine="422"/>
        <w:spacing w:after="0" w:line="440" w:lineRule="exact"/>
        <w:rPr>
          <w:rFonts w:hint="eastAsia" w:ascii="宋体" w:hAnsi="宋体" w:cs="宋体"/>
          <w:b/>
          <w:szCs w:val="21"/>
        </w:rPr>
      </w:pPr>
      <w:r>
        <w:rPr>
          <w:rFonts w:hint="eastAsia" w:ascii="宋体" w:hAnsi="宋体" w:cs="宋体"/>
          <w:b/>
          <w:szCs w:val="21"/>
        </w:rPr>
        <w:t xml:space="preserve">3.3.1</w:t>
      </w:r>
      <w:r>
        <w:rPr>
          <w:rFonts w:hint="eastAsia" w:ascii="宋体" w:hAnsi="宋体" w:cs="宋体"/>
          <w:b/>
          <w:szCs w:val="21"/>
        </w:rPr>
        <w:t xml:space="preserve">具有独立承担民事责任的能力的材料：包括法人或者其他组织的营业执照等证明文件，自然人的身份证明；</w:t>
      </w:r>
      <w:r/>
    </w:p>
    <w:p>
      <w:pPr>
        <w:ind w:firstLine="422"/>
        <w:spacing w:after="0" w:line="440" w:lineRule="exact"/>
        <w:rPr>
          <w:rFonts w:hint="eastAsia" w:ascii="宋体" w:hAnsi="宋体" w:cs="宋体"/>
          <w:b/>
          <w:szCs w:val="21"/>
        </w:rPr>
      </w:pPr>
      <w:r>
        <w:rPr>
          <w:rFonts w:hint="eastAsia" w:ascii="宋体" w:hAnsi="宋体" w:cs="宋体"/>
          <w:b/>
          <w:szCs w:val="21"/>
        </w:rPr>
        <w:t xml:space="preserve">3.3.2具有良好的商业信誉和健全的财务会计制度证明</w:t>
      </w:r>
      <w:r>
        <w:rPr>
          <w:rFonts w:hint="eastAsia" w:ascii="宋体" w:hAnsi="宋体" w:cs="宋体"/>
          <w:b/>
          <w:szCs w:val="21"/>
        </w:rPr>
        <w:t xml:space="preserve">：</w:t>
      </w:r>
      <w:r>
        <w:rPr>
          <w:rFonts w:hint="eastAsia" w:ascii="宋体" w:hAnsi="宋体" w:cs="宋体"/>
          <w:b/>
          <w:szCs w:val="21"/>
        </w:rPr>
        <w:t xml:space="preserve">包括2024或2025年度经审计的财务报告或提供银行出具的资信证明</w:t>
      </w:r>
      <w:r/>
    </w:p>
    <w:p>
      <w:pPr>
        <w:ind w:firstLine="422"/>
        <w:spacing w:after="0" w:line="440" w:lineRule="exact"/>
        <w:rPr>
          <w:rFonts w:hint="eastAsia" w:ascii="宋体" w:hAnsi="宋体" w:cs="宋体"/>
          <w:b/>
          <w:szCs w:val="21"/>
        </w:rPr>
      </w:pPr>
      <w:r>
        <w:rPr>
          <w:rFonts w:hint="eastAsia" w:ascii="宋体" w:hAnsi="宋体" w:cs="宋体"/>
          <w:b/>
          <w:szCs w:val="21"/>
        </w:rPr>
        <w:t xml:space="preserve">3.3.3</w:t>
      </w:r>
      <w:r>
        <w:rPr>
          <w:rFonts w:hint="eastAsia" w:ascii="宋体" w:hAnsi="宋体" w:cs="宋体"/>
          <w:b/>
          <w:szCs w:val="21"/>
        </w:rPr>
        <w:t xml:space="preserve">具有履行合同所必需的设备和专业技术能力的证明材料：提供</w:t>
      </w:r>
      <w:r>
        <w:rPr>
          <w:rFonts w:hint="eastAsia" w:ascii="宋体" w:hAnsi="宋体" w:cs="宋体"/>
          <w:b/>
          <w:szCs w:val="21"/>
        </w:rPr>
        <w:t xml:space="preserve">相关材料或</w:t>
      </w:r>
      <w:r>
        <w:rPr>
          <w:rFonts w:hint="eastAsia" w:ascii="宋体" w:hAnsi="宋体" w:cs="宋体"/>
          <w:b/>
          <w:szCs w:val="21"/>
        </w:rPr>
        <w:t xml:space="preserve">承诺函</w:t>
      </w:r>
      <w:r>
        <w:rPr>
          <w:rFonts w:hint="eastAsia" w:ascii="宋体" w:hAnsi="宋体" w:cs="宋体"/>
          <w:b/>
          <w:szCs w:val="21"/>
        </w:rPr>
        <w:t xml:space="preserve">，格式自拟</w:t>
      </w:r>
      <w:r>
        <w:rPr>
          <w:rFonts w:hint="eastAsia" w:ascii="宋体" w:hAnsi="宋体" w:cs="宋体"/>
          <w:b/>
          <w:szCs w:val="21"/>
        </w:rPr>
        <w:t xml:space="preserve">；</w:t>
      </w:r>
      <w:r/>
    </w:p>
    <w:p>
      <w:pPr>
        <w:ind w:firstLine="422"/>
        <w:spacing w:after="0" w:line="440" w:lineRule="exact"/>
        <w:rPr>
          <w:rFonts w:hint="eastAsia" w:ascii="宋体" w:hAnsi="宋体" w:cs="宋体"/>
          <w:b/>
          <w:szCs w:val="21"/>
        </w:rPr>
      </w:pPr>
      <w:r/>
      <w:bookmarkStart w:id="3" w:name="_Hlk80262117"/>
      <w:r/>
      <w:bookmarkStart w:id="4" w:name="_Hlk80262158"/>
      <w:r>
        <w:rPr>
          <w:rFonts w:hint="eastAsia" w:ascii="宋体" w:hAnsi="宋体" w:cs="宋体"/>
          <w:b/>
          <w:szCs w:val="21"/>
        </w:rPr>
        <w:t xml:space="preserve">3.3.4有依法缴纳税收和社会保障资金的良好记录</w:t>
      </w:r>
      <w:bookmarkEnd w:id="3"/>
      <w:r>
        <w:rPr>
          <w:rFonts w:hint="eastAsia" w:ascii="宋体" w:hAnsi="宋体" w:cs="宋体"/>
          <w:b/>
          <w:szCs w:val="21"/>
        </w:rPr>
        <w:t xml:space="preserve">：</w:t>
      </w:r>
      <w:bookmarkEnd w:id="4"/>
      <w:r>
        <w:rPr>
          <w:rFonts w:hint="eastAsia" w:ascii="宋体" w:hAnsi="宋体" w:cs="宋体"/>
          <w:b/>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2"/>
        <w:spacing w:after="0" w:line="440" w:lineRule="exact"/>
        <w:rPr>
          <w:rFonts w:hint="eastAsia" w:ascii="宋体" w:hAnsi="宋体" w:cs="宋体"/>
          <w:b/>
          <w:szCs w:val="21"/>
        </w:rPr>
      </w:pPr>
      <w:r>
        <w:rPr>
          <w:rFonts w:hint="eastAsia" w:ascii="宋体" w:hAnsi="宋体" w:cs="宋体"/>
          <w:b/>
          <w:szCs w:val="21"/>
        </w:rPr>
        <w:t xml:space="preserve">3.3.5参加政府采购活动前三年内在经营活动中没有重大违法记录的书面声明函</w:t>
      </w:r>
      <w:r>
        <w:rPr>
          <w:rFonts w:hint="eastAsia" w:ascii="宋体" w:hAnsi="宋体" w:cs="宋体"/>
          <w:b/>
          <w:szCs w:val="21"/>
        </w:rPr>
        <w:t xml:space="preserve">，格</w:t>
      </w:r>
      <w:r>
        <w:rPr>
          <w:rFonts w:hint="eastAsia" w:ascii="宋体" w:hAnsi="宋体" w:cs="宋体"/>
          <w:b/>
          <w:szCs w:val="21"/>
        </w:rPr>
        <w:t xml:space="preserve">式自拟。</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3.4 法人授权委托书（如有授权）</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3.5 法定代表人身份证复印件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3.6 代理人身份证复印件（如有授权）</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4、开标一览表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5、投标报价明细表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6、技术标</w:t>
      </w:r>
      <w:r/>
    </w:p>
    <w:p>
      <w:pPr>
        <w:ind w:firstLine="420"/>
        <w:spacing w:after="0" w:line="440" w:lineRule="exact"/>
        <w:rPr>
          <w:rFonts w:hint="eastAsia" w:ascii="宋体" w:hAnsi="宋体" w:cs="宋体"/>
          <w:bCs/>
          <w:szCs w:val="21"/>
        </w:rPr>
      </w:pPr>
      <w:r>
        <w:rPr>
          <w:rFonts w:hint="eastAsia" w:ascii="宋体" w:hAnsi="宋体" w:cs="宋体"/>
          <w:bCs/>
          <w:szCs w:val="21"/>
        </w:rPr>
        <w:t xml:space="preserve">7、偏离表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8、服务方案介绍</w:t>
      </w:r>
      <w:r/>
    </w:p>
    <w:p>
      <w:pPr>
        <w:ind w:firstLine="420"/>
        <w:spacing w:after="0" w:line="440" w:lineRule="exact"/>
        <w:rPr>
          <w:rFonts w:hint="eastAsia" w:ascii="宋体" w:hAnsi="宋体" w:cs="宋体"/>
          <w:bCs/>
          <w:szCs w:val="21"/>
        </w:rPr>
      </w:pPr>
      <w:r>
        <w:rPr>
          <w:rFonts w:hint="eastAsia" w:ascii="宋体" w:hAnsi="宋体" w:cs="宋体"/>
          <w:bCs/>
          <w:szCs w:val="21"/>
        </w:rPr>
        <w:t xml:space="preserve">9、具有同类项目业绩合同复印件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10、拟投入项目成员表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11、中小企业声明函</w:t>
      </w:r>
      <w:r>
        <w:rPr>
          <w:rFonts w:hint="eastAsia" w:ascii="宋体" w:hAnsi="宋体" w:cs="宋体"/>
          <w:bCs/>
          <w:szCs w:val="21"/>
        </w:rPr>
        <w:t xml:space="preserve">、</w:t>
      </w:r>
      <w:r>
        <w:rPr>
          <w:rFonts w:hint="eastAsia" w:ascii="宋体" w:hAnsi="宋体" w:cs="宋体"/>
          <w:bCs/>
          <w:szCs w:val="21"/>
        </w:rPr>
        <w:t xml:space="preserve">残疾人福利性单位声明函或监狱企业证明材料（如属）</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12、供应商对其提供的产品出具符合要求的《关于符合本国产品标准的声明函》（格式见第三章</w:t>
      </w:r>
      <w:r>
        <w:rPr>
          <w:rFonts w:hint="eastAsia" w:ascii="宋体" w:hAnsi="宋体" w:cs="宋体"/>
          <w:bCs/>
          <w:szCs w:val="21"/>
        </w:rPr>
        <w:t xml:space="preserve">》</w:t>
      </w:r>
      <w:r>
        <w:rPr>
          <w:rFonts w:hint="eastAsia" w:ascii="宋体" w:hAnsi="宋体" w:cs="宋体"/>
          <w:bCs/>
          <w:szCs w:val="21"/>
        </w:rPr>
        <w:t xml:space="preserve">）或财政部会同有关部门规定的有关证明文件的，将按照评定成交标准享受价格评审优惠政策。</w:t>
      </w:r>
      <w:r>
        <w:rPr>
          <w:rFonts w:hint="eastAsia" w:ascii="宋体" w:hAnsi="宋体" w:cs="宋体"/>
          <w:bCs/>
          <w:szCs w:val="21"/>
        </w:rPr>
        <w:t xml:space="preserve">（如属）</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、采购文件中所涉及的</w:t>
      </w:r>
      <w:r>
        <w:rPr>
          <w:rFonts w:hint="eastAsia" w:ascii="宋体" w:hAnsi="宋体" w:cs="宋体"/>
          <w:bCs/>
          <w:szCs w:val="21"/>
        </w:rPr>
        <w:t xml:space="preserve">其他材料等</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（二）文件的编制要求</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1、本次投标采用电子投标。电子响应文件上传一份到系统，无须携带纸质投标文件。</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（三）电子投标（响应）文件的编制与提交</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1、电子投标（响应）文件制作：本项目采用电子网上招投标，请供应商插入CA 证书登录“苏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”系统下载客户端（参与项目页面可下载客户端及客户端使用说明），在客户端编制电子投标（响应）文件并进行CA加密，操作步骤详见“苏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”系统页面提示。操作手册见《苏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系统供应商操作手册》（以下简称《操作手册》）。</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4、如本项目在政府采购信息发布媒体上发布了更正（补充）公告，请供应商务必在“苏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”系统中下载更正（补充）资料，根据更正后的采购文件重新编制电子投标（响应）文件并递交，否则可能无法解密，因此导致的响应失败等不利后果由投标人自行承担。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5、电子投标文件中的资料应按采购文件的要求加盖投标人的电子签章或公章。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6、未按照要求编制电子投标文件，未按照要求在电子投标文件上加盖电子签章的，均视为无效投标。</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六、磋商程序：</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1、采购代理机构按规定的时间、地点主持磋商采购活动。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2、开标</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投标供应商需保持“苏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”系统不见面开标大厅在线状态，并按要求在规定时间内进行响应。</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（2）线上参加（观看）开标（开启）会方式：登录“苏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”系统，点击“开标大厅”，选择对应项目，点击进入不见面开标系统。</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开标时，投标人对开标过程和开标记录有疑义，以及认为采购单位、采购代理机构相关工作人员有需要回避的情形的，应当场通过不见面开标系统的“留言板”栏目提出询问或者回避申请。采购单位、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（4）开标时，投标人应当按照《操作手册》规定，在“苏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”系统规定的时间内对投标文件进行解密。等待开标流程进入“解锁环境”，点击“点击立即解密”进行标书解密，解锁完成后及时关注开标大厅，等待答疑澄清等提示，</w:t>
      </w:r>
      <w:r>
        <w:rPr>
          <w:rFonts w:hint="eastAsia" w:ascii="宋体" w:hAnsi="宋体" w:cs="宋体" w:eastAsiaTheme="minorEastAsia"/>
          <w:bCs/>
          <w:szCs w:val="21"/>
        </w:rPr>
        <w:t xml:space="preserve">否则导致</w:t>
      </w:r>
      <w:r>
        <w:rPr>
          <w:rFonts w:hint="eastAsia" w:ascii="宋体" w:hAnsi="宋体" w:cs="宋体" w:eastAsiaTheme="minorEastAsia"/>
          <w:bCs/>
          <w:szCs w:val="21"/>
        </w:rPr>
        <w:t xml:space="preserve">的对投标人不利的后果由供应商自行承担。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（5）投标人在“苏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”系统规定的时间内未成功解密电子投标文件的，投标无效。</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投标人电脑环境最低要求：</w:t>
      </w:r>
      <w:r>
        <w:rPr>
          <w:rFonts w:hint="eastAsia" w:ascii="宋体" w:hAnsi="宋体" w:cs="宋体" w:eastAsiaTheme="minorEastAsia"/>
          <w:bCs/>
          <w:szCs w:val="21"/>
        </w:rPr>
        <w:t xml:space="preserve">谷歌浏览器</w:t>
      </w:r>
      <w:r>
        <w:rPr>
          <w:rFonts w:hint="eastAsia" w:ascii="宋体" w:hAnsi="宋体" w:cs="宋体" w:eastAsiaTheme="minorEastAsia"/>
          <w:bCs/>
          <w:szCs w:val="21"/>
        </w:rPr>
        <w:t xml:space="preserve">，版本可直接网上下载最新版本即可。如需收听现场语音需配置放音设备，如视频直播、互动交流使用异常，请刷新网页，如仍无法解决，请联系技术支持。</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3、根据政府采购法及相关法规，以及《国务院关于建立完善守信联合激励和失信联合</w:t>
      </w:r>
      <w:r>
        <w:rPr>
          <w:rFonts w:hint="eastAsia" w:ascii="宋体" w:hAnsi="宋体" w:cs="宋体" w:eastAsiaTheme="minorEastAsia"/>
          <w:bCs/>
          <w:szCs w:val="21"/>
        </w:rPr>
        <w:t xml:space="preserve">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（1）查询时间：响应文件递交截止时间。</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（2）查询渠道：</w:t>
      </w:r>
      <w:r>
        <w:rPr>
          <w:rFonts w:hint="eastAsia" w:ascii="宋体" w:hAnsi="宋体" w:cs="宋体" w:eastAsiaTheme="minorEastAsia"/>
          <w:bCs/>
          <w:szCs w:val="21"/>
          <w:lang w:val="zh-CN"/>
        </w:rPr>
        <w:t xml:space="preserve">通过“信用中国”网站、中国政府采购网等渠道查询相关主体信用记录。</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（4）信用记录使用规则：评审小组在对投标单位进行资格审查时，应根据查询结果对投标单位的不良信用记录逐项甄别确认。</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4、由磋商小组审查投标单位提交的响应文件。</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5、磋商小组在对响应文件的有效性、完整性和响应程度进行审查时，可以要求投标单位对响应文件中含义不明确、同类问题表述不一致或者有明显文字和计算错误的内容等</w:t>
      </w:r>
      <w:r>
        <w:rPr>
          <w:rFonts w:hint="eastAsia" w:ascii="宋体" w:hAnsi="宋体" w:cs="宋体" w:eastAsiaTheme="minorEastAsia"/>
          <w:bCs/>
          <w:szCs w:val="21"/>
        </w:rPr>
        <w:t xml:space="preserve">作出</w:t>
      </w:r>
      <w:r>
        <w:rPr>
          <w:rFonts w:hint="eastAsia" w:ascii="宋体" w:hAnsi="宋体" w:cs="宋体" w:eastAsiaTheme="minorEastAsia"/>
          <w:bCs/>
          <w:szCs w:val="21"/>
        </w:rPr>
        <w:t xml:space="preserve">必要的澄清、说明或者更正。投标单位的澄清、说明或者更正不得超出响应文件的范围或者改变响应文件的实质性内容。</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6、磋商小组要求供应商澄清、说明或者更正响应文件应当以书面形式（或系统中发出澄清说明）</w:t>
      </w:r>
      <w:r>
        <w:rPr>
          <w:rFonts w:hint="eastAsia" w:ascii="宋体" w:hAnsi="宋体" w:cs="宋体" w:eastAsiaTheme="minorEastAsia"/>
          <w:bCs/>
          <w:szCs w:val="21"/>
        </w:rPr>
        <w:t xml:space="preserve">作出</w:t>
      </w:r>
      <w:r>
        <w:rPr>
          <w:rFonts w:hint="eastAsia" w:ascii="宋体" w:hAnsi="宋体" w:cs="宋体" w:eastAsiaTheme="minorEastAsia"/>
          <w:bCs/>
          <w:szCs w:val="21"/>
        </w:rPr>
        <w:t xml:space="preserve">。投标单位的澄清、说明或者更正应当由法定代表人或其授权代表签字或者加盖公章（或根据系统要求签章）。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7、磋商小组所有成员集中与单一供应商分别进行磋商，并给予所有参加磋商的投标单位平等的磋商机会。</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8、在磋商过程中，磋商小组可以根据磋商文件和磋商情况实质性变动采购需求中的技术、服务要求以及合同草案条款。对磋商文件</w:t>
      </w:r>
      <w:r>
        <w:rPr>
          <w:rFonts w:hint="eastAsia" w:ascii="宋体" w:hAnsi="宋体" w:cs="宋体" w:eastAsiaTheme="minorEastAsia"/>
          <w:bCs/>
          <w:szCs w:val="21"/>
        </w:rPr>
        <w:t xml:space="preserve">作出</w:t>
      </w:r>
      <w:r>
        <w:rPr>
          <w:rFonts w:hint="eastAsia" w:ascii="宋体" w:hAnsi="宋体" w:cs="宋体" w:eastAsiaTheme="minorEastAsia"/>
          <w:bCs/>
          <w:szCs w:val="21"/>
        </w:rPr>
        <w:t xml:space="preserve">的实质性变动是磋商文件的有效组成部分，磋商小组将及时以书面形式（或系统中发出澄清）同时通知所有参加磋商的投标单位。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9、澄清、磋商、二次报价</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（1）本项目采用线上澄清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本项目供应商的澄清、说明或者补正采用线上澄清：磋商小组将通过“苏</w:t>
      </w:r>
      <w:r>
        <w:rPr>
          <w:rFonts w:hint="eastAsia" w:ascii="宋体" w:hAnsi="宋体" w:cs="宋体" w:eastAsiaTheme="minorEastAsia"/>
          <w:bCs/>
          <w:szCs w:val="21"/>
          <w:lang w:val="zh-CN"/>
        </w:rPr>
        <w:t xml:space="preserve">采云</w:t>
      </w:r>
      <w:r>
        <w:rPr>
          <w:rFonts w:hint="eastAsia" w:ascii="宋体" w:hAnsi="宋体" w:cs="宋体" w:eastAsiaTheme="minorEastAsia"/>
          <w:bCs/>
          <w:szCs w:val="21"/>
          <w:lang w:val="zh-CN"/>
        </w:rPr>
        <w:t xml:space="preserve">”系统向供应商发布“澄清要求函”，接到“澄清要求函”的供应商应当按要求在规定时间内通过“苏</w:t>
      </w:r>
      <w:r>
        <w:rPr>
          <w:rFonts w:hint="eastAsia" w:ascii="宋体" w:hAnsi="宋体" w:cs="宋体" w:eastAsiaTheme="minorEastAsia"/>
          <w:bCs/>
          <w:szCs w:val="21"/>
          <w:lang w:val="zh-CN"/>
        </w:rPr>
        <w:t xml:space="preserve">采云</w:t>
      </w:r>
      <w:r>
        <w:rPr>
          <w:rFonts w:hint="eastAsia" w:ascii="宋体" w:hAnsi="宋体" w:cs="宋体" w:eastAsiaTheme="minorEastAsia"/>
          <w:bCs/>
          <w:szCs w:val="21"/>
          <w:lang w:val="zh-CN"/>
        </w:rPr>
        <w:t xml:space="preserve">”系统提交“澄清响应函”并加盖CA电子公章，澄清、说明和补充的内容作为</w:t>
      </w:r>
      <w:r>
        <w:rPr>
          <w:rFonts w:hint="eastAsia" w:ascii="宋体" w:hAnsi="宋体" w:cs="宋体" w:eastAsiaTheme="minorEastAsia"/>
          <w:bCs/>
          <w:szCs w:val="21"/>
          <w:lang w:val="zh-CN"/>
        </w:rPr>
        <w:t xml:space="preserve">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（2）本项目采用线上磋商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对于通过资格审查和符合性审查的供应商，磋商小组所有成员集中与单一供应商分别进行磋商，并给予所有参加磋商的供应商平等的磋商机会。磋商小组通过“苏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”系统向供应商发布“磋商函”，供应商应当按照要求在“苏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”系统提交“磋商响应函”并加盖CA电子公章。</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lang w:val="zh-CN"/>
        </w:rPr>
        <w:t xml:space="preserve">（</w:t>
      </w:r>
      <w:r>
        <w:rPr>
          <w:rFonts w:hint="eastAsia" w:ascii="宋体" w:hAnsi="宋体" w:cs="宋体" w:eastAsiaTheme="minorEastAsia"/>
          <w:b/>
          <w:szCs w:val="21"/>
        </w:rPr>
        <w:t xml:space="preserve">3</w:t>
      </w:r>
      <w:r>
        <w:rPr>
          <w:rFonts w:hint="eastAsia" w:ascii="宋体" w:hAnsi="宋体" w:cs="宋体" w:eastAsiaTheme="minorEastAsia"/>
          <w:b/>
          <w:szCs w:val="21"/>
          <w:lang w:val="zh-CN"/>
        </w:rPr>
        <w:t xml:space="preserve">）本项目采用线上二次报价</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磋商结束后，磋商小组将在“苏</w:t>
      </w:r>
      <w:r>
        <w:rPr>
          <w:rFonts w:hint="eastAsia" w:ascii="宋体" w:hAnsi="宋体" w:cs="宋体" w:eastAsiaTheme="minorEastAsia"/>
          <w:bCs/>
          <w:szCs w:val="21"/>
          <w:lang w:val="zh-CN"/>
        </w:rPr>
        <w:t xml:space="preserve">采云</w:t>
      </w:r>
      <w:r>
        <w:rPr>
          <w:rFonts w:hint="eastAsia" w:ascii="宋体" w:hAnsi="宋体" w:cs="宋体" w:eastAsiaTheme="minorEastAsia"/>
          <w:bCs/>
          <w:szCs w:val="21"/>
          <w:lang w:val="zh-CN"/>
        </w:rPr>
        <w:t xml:space="preserve">”系统向所有实质性响应的供应商发布“最后报价要求函”及最后报价格式表，要求所有实质性响应的供应商在规定时间内提交最后报价。</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供应商未在磋商小组规定的时间内在“苏</w:t>
      </w:r>
      <w:r>
        <w:rPr>
          <w:rFonts w:hint="eastAsia" w:ascii="宋体" w:hAnsi="宋体" w:cs="宋体" w:eastAsiaTheme="minorEastAsia"/>
          <w:bCs/>
          <w:szCs w:val="21"/>
          <w:lang w:val="zh-CN"/>
        </w:rPr>
        <w:t xml:space="preserve">采云</w:t>
      </w:r>
      <w:r>
        <w:rPr>
          <w:rFonts w:hint="eastAsia" w:ascii="宋体" w:hAnsi="宋体" w:cs="宋体" w:eastAsiaTheme="minorEastAsia"/>
          <w:bCs/>
          <w:szCs w:val="21"/>
          <w:lang w:val="zh-CN"/>
        </w:rPr>
        <w:t xml:space="preserve">”系统中提交最后报价的视为放弃磋商，其响应文件按无效响应处理，最后报价格式表须加盖CA电子公章，否则视为未提交最后报价（此处规定时间的计算以系统中的倒计时间为准）。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0</w:t>
      </w:r>
      <w:r>
        <w:rPr>
          <w:rFonts w:hint="eastAsia" w:ascii="宋体" w:hAnsi="宋体" w:cs="宋体" w:eastAsiaTheme="minorEastAsia"/>
          <w:bCs/>
          <w:szCs w:val="21"/>
          <w:lang w:val="zh-CN"/>
        </w:rPr>
        <w:t xml:space="preserve">、磋商结束后，磋商小组将要求所有实质性响应的投标单位在最后一个供应商磋商结束后十五分钟内提交最后报价，提交最后报价且符合得标条件的供应商不足三家，磋商采购失败。</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1</w:t>
      </w:r>
      <w:r>
        <w:rPr>
          <w:rFonts w:hint="eastAsia" w:ascii="宋体" w:hAnsi="宋体" w:cs="宋体" w:eastAsiaTheme="minorEastAsia"/>
          <w:bCs/>
          <w:szCs w:val="21"/>
          <w:lang w:val="zh-CN"/>
        </w:rPr>
        <w:t xml:space="preserve">、经磋商确定最终采购需求和提交最后报价的投标单位后，由磋商小组采用综合评分法对所有符合要求的投标单位的响应文件和最后报价进行综合评分。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2</w:t>
      </w:r>
      <w:r>
        <w:rPr>
          <w:rFonts w:hint="eastAsia" w:ascii="宋体" w:hAnsi="宋体" w:cs="宋体" w:eastAsiaTheme="minorEastAsia"/>
          <w:bCs/>
          <w:szCs w:val="21"/>
          <w:lang w:val="zh-CN"/>
        </w:rPr>
        <w:t xml:space="preserve">、磋商小组根据磋商成交原则确定成交单位，并将结果通知所有参加磋商的投标单位。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、如磋商过程中出现本采购文件未尽事宜，由磋商小组根据有关规定讨论决定。</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lang w:val="zh-CN"/>
        </w:rPr>
        <w:t xml:space="preserve">七、综合说明</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1、报价包括完成该项工作所需的</w:t>
      </w:r>
      <w:r>
        <w:rPr>
          <w:rFonts w:hint="eastAsia" w:ascii="宋体" w:hAnsi="宋体" w:cs="宋体" w:eastAsiaTheme="minorEastAsia"/>
          <w:bCs/>
          <w:szCs w:val="21"/>
        </w:rPr>
        <w:t xml:space="preserve">人工</w:t>
      </w:r>
      <w:r>
        <w:rPr>
          <w:rFonts w:hint="eastAsia" w:ascii="宋体" w:hAnsi="宋体" w:cs="宋体" w:eastAsiaTheme="minorEastAsia"/>
          <w:bCs/>
          <w:szCs w:val="21"/>
          <w:lang w:val="zh-CN"/>
        </w:rPr>
        <w:t xml:space="preserve">、办公用品、后勤保障、各种税费、利润、税金、政策性文件规定及合同包含的所有风险、责任等各项应有费用。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2、供应商必须说明其是否响应采购文件中提出的全部服务内容与要求，如果其中某些条款不响应时，应在文件中逐条列出，未列出的视同响应。</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3、磋商保证金：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4、成交服务费：成交单位在领取成交通知书时须按采购预算金额的如下比例差额定率</w:t>
      </w:r>
      <w:r>
        <w:rPr>
          <w:rFonts w:hint="eastAsia" w:ascii="宋体" w:hAnsi="宋体" w:cs="宋体" w:eastAsiaTheme="minorEastAsia"/>
          <w:bCs/>
          <w:szCs w:val="21"/>
          <w:lang w:val="zh-CN"/>
        </w:rPr>
        <w:t xml:space="preserve">累进法计算服务费总收取额，领取成交通知书时成交单位向采购代理机构一次性付清。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100</w:t>
      </w:r>
      <w:r>
        <w:rPr>
          <w:rFonts w:hint="eastAsia" w:ascii="宋体" w:hAnsi="宋体" w:cs="宋体" w:eastAsiaTheme="minorEastAsia"/>
          <w:bCs/>
          <w:szCs w:val="21"/>
          <w:lang w:val="zh-CN"/>
        </w:rPr>
        <w:t xml:space="preserve">万元以下部分</w:t>
      </w:r>
      <w:r>
        <w:rPr>
          <w:rFonts w:hint="eastAsia" w:ascii="宋体" w:hAnsi="宋体" w:cs="宋体" w:eastAsiaTheme="minorEastAsia"/>
          <w:bCs/>
          <w:szCs w:val="21"/>
        </w:rPr>
        <w:t xml:space="preserve">1.5%</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100</w:t>
      </w:r>
      <w:r>
        <w:rPr>
          <w:rFonts w:hint="eastAsia" w:ascii="宋体" w:hAnsi="宋体" w:cs="宋体" w:eastAsiaTheme="minorEastAsia"/>
          <w:bCs/>
          <w:szCs w:val="21"/>
          <w:lang w:val="zh-CN"/>
        </w:rPr>
        <w:t xml:space="preserve">万元</w:t>
      </w:r>
      <w:r>
        <w:rPr>
          <w:rFonts w:hint="eastAsia" w:ascii="宋体" w:hAnsi="宋体" w:cs="宋体" w:eastAsiaTheme="minorEastAsia"/>
          <w:bCs/>
          <w:szCs w:val="21"/>
        </w:rPr>
        <w:t xml:space="preserve">（</w:t>
      </w:r>
      <w:r>
        <w:rPr>
          <w:rFonts w:hint="eastAsia" w:ascii="宋体" w:hAnsi="宋体" w:cs="宋体" w:eastAsiaTheme="minorEastAsia"/>
          <w:bCs/>
          <w:szCs w:val="21"/>
          <w:lang w:val="zh-CN"/>
        </w:rPr>
        <w:t xml:space="preserve">含</w:t>
      </w:r>
      <w:r>
        <w:rPr>
          <w:rFonts w:hint="eastAsia" w:ascii="宋体" w:hAnsi="宋体" w:cs="宋体" w:eastAsiaTheme="minorEastAsia"/>
          <w:bCs/>
          <w:szCs w:val="21"/>
        </w:rPr>
        <w:t xml:space="preserve">）</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500</w:t>
      </w:r>
      <w:r>
        <w:rPr>
          <w:rFonts w:hint="eastAsia" w:ascii="宋体" w:hAnsi="宋体" w:cs="宋体" w:eastAsiaTheme="minorEastAsia"/>
          <w:bCs/>
          <w:szCs w:val="21"/>
          <w:lang w:val="zh-CN"/>
        </w:rPr>
        <w:t xml:space="preserve">万元部分</w:t>
      </w:r>
      <w:r>
        <w:rPr>
          <w:rFonts w:hint="eastAsia" w:ascii="宋体" w:hAnsi="宋体" w:cs="宋体" w:eastAsiaTheme="minorEastAsia"/>
          <w:bCs/>
          <w:szCs w:val="21"/>
        </w:rPr>
        <w:t xml:space="preserve">1.1%</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服务费交纳账户：</w:t>
      </w:r>
      <w:r>
        <w:rPr>
          <w:rFonts w:hint="eastAsia" w:ascii="宋体" w:hAnsi="宋体" w:cs="宋体" w:eastAsiaTheme="minorEastAsia"/>
          <w:bCs/>
          <w:szCs w:val="21"/>
          <w:lang w:val="zh-CN"/>
        </w:rPr>
        <w:t xml:space="preserve">苏州华星工程造价咨询有限公司</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账号：</w:t>
      </w:r>
      <w:r>
        <w:rPr>
          <w:rFonts w:ascii="宋体" w:hAnsi="宋体" w:cs="宋体" w:eastAsiaTheme="minorEastAsia"/>
          <w:bCs/>
          <w:szCs w:val="21"/>
          <w:lang w:val="zh-CN"/>
        </w:rPr>
        <w:t xml:space="preserve">520958193351</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开户银行：</w:t>
      </w:r>
      <w:r>
        <w:rPr>
          <w:rFonts w:hint="eastAsia" w:ascii="宋体" w:hAnsi="宋体" w:cs="宋体" w:eastAsiaTheme="minorEastAsia"/>
          <w:bCs/>
          <w:szCs w:val="21"/>
          <w:lang w:val="zh-CN"/>
        </w:rPr>
        <w:t xml:space="preserve">中行东环路支行</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5、磋商采购文件、响应文件和报价文件是合同的不可分割的部分。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6、其他优惠条件，请予以书面说明。</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7、磋商说明：</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（1）不符合供应商资格要求的响应文件将被拒绝；</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（2）响应文件签署不符合要求的，响应文件将被拒绝；</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（3）最终报价超过采购预算的，不能成交；</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（4）</w:t>
      </w:r>
      <w:r>
        <w:rPr>
          <w:rFonts w:hint="eastAsia" w:ascii="宋体" w:hAnsi="宋体" w:cs="宋体" w:eastAsiaTheme="minorEastAsia"/>
          <w:b/>
          <w:szCs w:val="21"/>
        </w:rPr>
        <w:t xml:space="preserve">不</w:t>
      </w:r>
      <w:r>
        <w:rPr>
          <w:rFonts w:hint="eastAsia" w:ascii="宋体" w:hAnsi="宋体" w:cs="宋体" w:eastAsiaTheme="minorEastAsia"/>
          <w:b/>
          <w:szCs w:val="21"/>
        </w:rPr>
        <w:t xml:space="preserve">实质性响应磋商文件的不能成交；</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（5）除因采购文件更改导致投标人成本增加，二次报价不得高于一次报价；</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（6）实质性响应磋商文件不满三家或进入二次报价的不满三家或二次报价在采购预算内不满三家的，磋商采购失败。</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（7）最终合同单价按最终总报价同比例下（上）浮。</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8、本项目在向成交单位发放成交通知书时，将向参与项目评审的未成交供应商发放《未成交通知书》，以系统中告知结果或电子邮件方式（邮箱以供应商在获取采购文件登记表或响应函中预留的电子邮箱为准）</w:t>
      </w:r>
      <w:r>
        <w:rPr>
          <w:rFonts w:hint="eastAsia" w:ascii="宋体" w:hAnsi="宋体" w:cs="宋体" w:eastAsiaTheme="minorEastAsia"/>
          <w:bCs/>
          <w:szCs w:val="21"/>
        </w:rPr>
        <w:t xml:space="preserve">告知该未成交</w:t>
      </w:r>
      <w:r>
        <w:rPr>
          <w:rFonts w:hint="eastAsia" w:ascii="宋体" w:hAnsi="宋体" w:cs="宋体" w:eastAsiaTheme="minorEastAsia"/>
          <w:bCs/>
          <w:szCs w:val="21"/>
        </w:rPr>
        <w:t xml:space="preserve">供应商的评审得分与排名，请及时接收查阅，未成交供应商未按约定的时间和方式获取告知信息的，视为自动放弃并自行承担相应后果。</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9、单位负责人为同一人或者存在直接控股、管理关系的不同供应商，不得参加同一合同项下的政府采购活动。</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10、为本项目提供整体设计、规范编制或者项目管理、监理、监测等服务的供应商，不得再参加该采购项目的其他采购活动。</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11、</w:t>
      </w:r>
      <w:r>
        <w:rPr>
          <w:rFonts w:hint="eastAsia" w:ascii="宋体" w:hAnsi="宋体" w:cs="宋体" w:eastAsiaTheme="minorEastAsia"/>
          <w:b/>
          <w:szCs w:val="21"/>
          <w:lang w:val="zh-CN"/>
        </w:rPr>
        <w:t xml:space="preserve">不同投标（响应）文件制作机器码一致，表明各投标（响应）文件在同一台电脑上制作，各供应商之间涉嫌串通投标，将作为无效投标处理。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.1根据财政部94号令第十一条规定，提出质疑的供应商应当是参与所质疑项目采购</w:t>
      </w:r>
      <w:r>
        <w:rPr>
          <w:rFonts w:hint="eastAsia" w:ascii="宋体" w:hAnsi="宋体" w:cs="宋体" w:eastAsiaTheme="minorEastAsia"/>
          <w:bCs/>
          <w:szCs w:val="21"/>
          <w:lang w:val="zh-CN"/>
        </w:rPr>
        <w:t xml:space="preserve">活动的供应商。潜在供应商应当依法报名</w:t>
      </w:r>
      <w:r>
        <w:rPr>
          <w:rFonts w:hint="eastAsia" w:ascii="宋体" w:hAnsi="宋体" w:cs="宋体" w:eastAsiaTheme="minorEastAsia"/>
          <w:bCs/>
          <w:szCs w:val="21"/>
        </w:rPr>
        <w:t xml:space="preserve">获取</w:t>
      </w:r>
      <w:r>
        <w:rPr>
          <w:rFonts w:hint="eastAsia" w:ascii="宋体" w:hAnsi="宋体" w:cs="宋体" w:eastAsiaTheme="minorEastAsia"/>
          <w:bCs/>
          <w:szCs w:val="21"/>
          <w:lang w:val="zh-CN"/>
        </w:rPr>
        <w:t xml:space="preserve">本</w:t>
      </w:r>
      <w:r>
        <w:rPr>
          <w:rFonts w:hint="eastAsia" w:ascii="宋体" w:hAnsi="宋体" w:cs="宋体" w:eastAsiaTheme="minorEastAsia"/>
          <w:bCs/>
          <w:szCs w:val="21"/>
        </w:rPr>
        <w:t xml:space="preserve">采购文件</w:t>
      </w:r>
      <w:r>
        <w:rPr>
          <w:rFonts w:hint="eastAsia" w:ascii="宋体" w:hAnsi="宋体" w:cs="宋体" w:eastAsiaTheme="minorEastAsia"/>
          <w:bCs/>
          <w:szCs w:val="21"/>
          <w:lang w:val="zh-CN"/>
        </w:rPr>
        <w:t xml:space="preserve">后可以依法进行质疑。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2</w:t>
      </w:r>
      <w:r>
        <w:rPr>
          <w:rFonts w:hint="eastAsia" w:ascii="宋体" w:hAnsi="宋体" w:cs="宋体" w:eastAsiaTheme="minorEastAsia"/>
          <w:bCs/>
          <w:szCs w:val="21"/>
          <w:lang w:val="zh-CN"/>
        </w:rPr>
        <w:t xml:space="preserve">供应商如对本项目提出质疑须在法定质疑期内一次性提出针对同一采购程序环节的质疑。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接受质疑函的方式：当场送达或邮寄方式。</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4</w:t>
      </w:r>
      <w:r>
        <w:rPr>
          <w:rFonts w:hint="eastAsia" w:ascii="宋体" w:hAnsi="宋体" w:cs="宋体" w:eastAsiaTheme="minorEastAsia"/>
          <w:bCs/>
          <w:szCs w:val="21"/>
          <w:lang w:val="zh-CN"/>
        </w:rPr>
        <w:t xml:space="preserve">联</w:t>
      </w:r>
      <w:r>
        <w:rPr>
          <w:rFonts w:hint="eastAsia" w:ascii="宋体" w:hAnsi="宋体" w:cs="宋体" w:eastAsiaTheme="minorEastAsia"/>
          <w:bCs/>
          <w:szCs w:val="21"/>
          <w:lang w:val="zh-CN"/>
        </w:rPr>
        <w:t xml:space="preserve">系单位：</w:t>
      </w:r>
      <w:r>
        <w:rPr>
          <w:rFonts w:hint="eastAsia" w:ascii="宋体" w:hAnsi="宋体" w:cs="宋体" w:eastAsiaTheme="minorEastAsia"/>
          <w:bCs/>
          <w:szCs w:val="21"/>
          <w:lang w:val="zh-CN"/>
        </w:rPr>
        <w:t xml:space="preserve">苏州华星工程造价咨询有限公司</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5</w:t>
      </w:r>
      <w:r>
        <w:rPr>
          <w:rFonts w:hint="eastAsia" w:ascii="宋体" w:hAnsi="宋体" w:cs="宋体" w:eastAsiaTheme="minorEastAsia"/>
          <w:bCs/>
          <w:szCs w:val="21"/>
          <w:lang w:val="zh-CN"/>
        </w:rPr>
        <w:t xml:space="preserve">联系电话：0512-65</w:t>
      </w:r>
      <w:r>
        <w:rPr>
          <w:rFonts w:hint="eastAsia" w:ascii="宋体" w:hAnsi="宋体" w:cs="宋体" w:eastAsiaTheme="minorEastAsia"/>
          <w:bCs/>
          <w:szCs w:val="21"/>
          <w:lang w:val="zh-CN"/>
        </w:rPr>
        <w:t xml:space="preserve">200462</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6</w:t>
      </w:r>
      <w:r>
        <w:rPr>
          <w:rFonts w:hint="eastAsia" w:ascii="宋体" w:hAnsi="宋体" w:cs="宋体" w:eastAsiaTheme="minorEastAsia"/>
          <w:bCs/>
          <w:szCs w:val="21"/>
          <w:lang w:val="zh-CN"/>
        </w:rPr>
        <w:t xml:space="preserve">通讯地址：</w:t>
      </w:r>
      <w:r>
        <w:rPr>
          <w:rFonts w:hint="eastAsia" w:ascii="宋体" w:hAnsi="宋体" w:cs="宋体" w:eastAsiaTheme="minorEastAsia"/>
          <w:bCs/>
          <w:szCs w:val="21"/>
        </w:rPr>
        <w:t xml:space="preserve">苏州工业园区苏雅路388号新天</w:t>
      </w:r>
      <w:r>
        <w:rPr>
          <w:rFonts w:hint="eastAsia" w:ascii="宋体" w:hAnsi="宋体" w:cs="宋体" w:eastAsiaTheme="minorEastAsia"/>
          <w:bCs/>
          <w:szCs w:val="21"/>
        </w:rPr>
        <w:t xml:space="preserve">翔商业</w:t>
      </w:r>
      <w:r>
        <w:rPr>
          <w:rFonts w:hint="eastAsia" w:ascii="宋体" w:hAnsi="宋体" w:cs="宋体" w:eastAsiaTheme="minorEastAsia"/>
          <w:bCs/>
          <w:szCs w:val="21"/>
        </w:rPr>
        <w:t xml:space="preserve">广场A座12楼1206吴皓东</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13、本项目对应的中小企业划分标准所属行业为“工信部联企业〔2011〕300号其他</w:t>
      </w:r>
      <w:r>
        <w:rPr>
          <w:rFonts w:hint="eastAsia" w:ascii="宋体" w:hAnsi="宋体" w:cs="宋体" w:eastAsiaTheme="minorEastAsia"/>
          <w:bCs/>
          <w:szCs w:val="21"/>
        </w:rPr>
        <w:t xml:space="preserve">未列明行业”；《政府采购促进中小企业发展管理办法》规定享受扶持政策获得政府采购合同的，小</w:t>
      </w:r>
      <w:r>
        <w:rPr>
          <w:rFonts w:hint="eastAsia" w:ascii="宋体" w:hAnsi="宋体" w:cs="宋体" w:eastAsiaTheme="minorEastAsia"/>
          <w:bCs/>
          <w:szCs w:val="21"/>
        </w:rPr>
        <w:t xml:space="preserve">微企业</w:t>
      </w:r>
      <w:r>
        <w:rPr>
          <w:rFonts w:hint="eastAsia" w:ascii="宋体" w:hAnsi="宋体" w:cs="宋体" w:eastAsiaTheme="minorEastAsia"/>
          <w:bCs/>
          <w:szCs w:val="21"/>
        </w:rPr>
        <w:t xml:space="preserve">不得将合同分包给大中型企业，中型企业不得将合同分包给大型企业。中型、小型或微型企业均须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或证明文件的，视为无效投标。</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14、根据苏州市财政局《关于深入开展苏州市政府采购合同信用融资业务的通知》相关要求，本项目支持政府采购合同信用融资。</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15、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cs="宋体" w:eastAsiaTheme="minorEastAsia"/>
          <w:bCs/>
          <w:szCs w:val="21"/>
        </w:rPr>
        <w:t xml:space="preserve">采云</w:t>
      </w:r>
      <w:r>
        <w:rPr>
          <w:rFonts w:hint="eastAsia" w:ascii="宋体" w:hAnsi="宋体" w:cs="宋体" w:eastAsiaTheme="minorEastAsia"/>
          <w:bCs/>
          <w:szCs w:val="21"/>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w:t>
      </w:r>
      <w:r>
        <w:rPr>
          <w:rFonts w:hint="eastAsia" w:ascii="宋体" w:hAnsi="宋体" w:cs="宋体" w:eastAsiaTheme="minorEastAsia"/>
          <w:b/>
          <w:szCs w:val="21"/>
        </w:rPr>
        <w:t xml:space="preserve">根据《关于推动解决政府采购异常低价问题的通知》（财库〔2026〕2号）文件要求，评审过程中出现下列情形之一的，评审委员会应当启动异常低价投标（响应）审查程序：</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16.1投标（响应）报价低于全部通过符合性审查供应商投标（响应）报价平均值50%的，即投标（响应）报价&lt;全部通过符合性审查供应商投标（响应）报价平均值×50%；</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16.2投标（响应）报价低于通过符合性审查的次低报价供应商投标（响应）报价50%的，即投标（响应）报价&lt;通过符合性审查的次低报价供应商投标（响应）报价×50%；</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16.3投标（响应）报价低于采购项目最高限价45%的，即投标（响应）报价&lt;采购项目</w:t>
      </w:r>
      <w:r>
        <w:rPr>
          <w:rFonts w:hint="eastAsia" w:ascii="宋体" w:hAnsi="宋体" w:cs="宋体" w:eastAsiaTheme="minorEastAsia"/>
          <w:b/>
          <w:szCs w:val="21"/>
        </w:rPr>
        <w:t xml:space="preserve">最高限价×45%；</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16.4评审委员会基于专业判断，认为供应商报价过低，有可能影响产品质量或者不能诚信履约的其他情形。</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16.5评审委员会启动异常低价投标（响应）审查后，属于前述第16.1项至第16.4项情形的，应当要求相关供应商在评审现场合理的时间内对投标（响应）价格</w:t>
      </w:r>
      <w:r>
        <w:rPr>
          <w:rFonts w:hint="eastAsia" w:ascii="宋体" w:hAnsi="宋体" w:cs="宋体" w:eastAsiaTheme="minorEastAsia"/>
          <w:b/>
          <w:szCs w:val="21"/>
        </w:rPr>
        <w:t xml:space="preserve">作出</w:t>
      </w:r>
      <w:r>
        <w:rPr>
          <w:rFonts w:hint="eastAsia" w:ascii="宋体" w:hAnsi="宋体" w:cs="宋体" w:eastAsia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after="0" w:line="440" w:lineRule="exact"/>
        <w:rPr>
          <w:rFonts w:hint="eastAsia" w:ascii="宋体" w:hAnsi="宋体" w:cs="宋体"/>
          <w:b/>
        </w:rPr>
      </w:pPr>
      <w:r>
        <w:rPr>
          <w:rFonts w:hint="eastAsia" w:ascii="宋体" w:hAnsi="宋体" w:cs="宋体" w:eastAsiaTheme="minorEastAsia"/>
          <w:b/>
          <w:szCs w:val="21"/>
        </w:rPr>
        <w:t xml:space="preserve">16.6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0" w:line="440" w:lineRule="exact"/>
        <w:rPr>
          <w:rFonts w:hint="eastAsia" w:ascii="宋体" w:hAnsi="宋体" w:cs="宋体" w:eastAsiaTheme="minorEastAsia"/>
        </w:rPr>
      </w:pPr>
      <w:r>
        <w:rPr>
          <w:rFonts w:hint="eastAsia" w:ascii="宋体" w:hAnsi="宋体" w:cs="宋体" w:eastAsiaTheme="minorEastAsia"/>
          <w:bCs/>
          <w:szCs w:val="21"/>
        </w:rPr>
        <w:t xml:space="preserve">17、凡</w:t>
      </w:r>
      <w:r>
        <w:rPr>
          <w:rFonts w:hint="eastAsia" w:ascii="宋体" w:hAnsi="宋体" w:cs="宋体" w:eastAsiaTheme="minorEastAsia"/>
          <w:bCs/>
          <w:szCs w:val="21"/>
        </w:rPr>
        <w:t xml:space="preserve">涉及磋商</w:t>
      </w:r>
      <w:r>
        <w:rPr>
          <w:rFonts w:hint="eastAsia" w:ascii="宋体" w:hAnsi="宋体" w:cs="宋体" w:eastAsiaTheme="minorEastAsia"/>
          <w:bCs/>
          <w:szCs w:val="21"/>
        </w:rPr>
        <w:t xml:space="preserve">文件的补充说明和修改，均以代理机构在政府采购网上发布的通知为准。</w:t>
      </w:r>
      <w:r/>
    </w:p>
    <w:p>
      <w:pPr>
        <w:rPr>
          <w:rFonts w:hint="eastAsia" w:ascii="宋体" w:hAnsi="宋体" w:cs="宋体"/>
          <w:b/>
          <w:sz w:val="32"/>
          <w:szCs w:val="32"/>
        </w:rPr>
      </w:pPr>
      <w:r>
        <w:rPr>
          <w:rFonts w:hint="eastAsia" w:ascii="宋体" w:hAnsi="宋体" w:cs="宋体" w:eastAsiaTheme="minorEastAsia"/>
          <w:b/>
          <w:sz w:val="32"/>
          <w:szCs w:val="32"/>
        </w:rPr>
        <w:br w:type="page" w:clear="all"/>
      </w:r>
      <w:r/>
    </w:p>
    <w:p>
      <w:pPr>
        <w:jc w:val="center"/>
        <w:rPr>
          <w:rFonts w:hint="eastAsia" w:ascii="宋体" w:hAnsi="宋体" w:cs="宋体"/>
          <w:b/>
          <w:sz w:val="32"/>
          <w:szCs w:val="32"/>
        </w:rPr>
      </w:pPr>
      <w:r>
        <w:rPr>
          <w:rFonts w:hint="eastAsia" w:ascii="宋体" w:hAnsi="宋体" w:cs="宋体" w:eastAsiaTheme="minorEastAsia"/>
          <w:b/>
          <w:sz w:val="32"/>
          <w:szCs w:val="32"/>
        </w:rPr>
        <w:t xml:space="preserve">三、评审方法及评分标准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一、评标方法：</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评标方法采用综合评分法。即在实质性响应采购文件要求的前提下，按照采购文件中规定的各项因素进行综合评审。</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综合评分的主要因素为：价格、服务方案、服务经验、人员配备、投标人综合实力及对采购文件的响应程度，以及相应的商务标和技术标比重或者分值等。</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评标时，评标委员会分别对每个有效投标人的响应文件（报价除外）进行评价、打分后汇总，按算术平均方法计算出每个响应供应商的得分；报价得分直接计算取得，二者相加为响应供应商的总得分。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二、综合评分标准：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本次采购的评标方法采用综合评估方法，并以评分方法进行评估，总分值为100分，评审因素及各比重如下：价格</w:t>
      </w:r>
      <w:r>
        <w:rPr>
          <w:rFonts w:hint="eastAsia" w:ascii="宋体" w:hAnsi="宋体" w:cs="宋体" w:eastAsiaTheme="minorEastAsia"/>
          <w:bCs/>
          <w:szCs w:val="21"/>
        </w:rPr>
        <w:t xml:space="preserve">分值占</w:t>
      </w:r>
      <w:r>
        <w:rPr>
          <w:rFonts w:hint="eastAsia" w:ascii="宋体" w:hAnsi="宋体" w:cs="宋体" w:eastAsiaTheme="minorEastAsia"/>
          <w:bCs/>
          <w:szCs w:val="21"/>
        </w:rPr>
        <w:t xml:space="preserve">总分值的比重为</w:t>
      </w:r>
      <w:r>
        <w:rPr>
          <w:rFonts w:hint="eastAsia" w:ascii="宋体" w:hAnsi="宋体" w:cs="宋体" w:eastAsiaTheme="minorEastAsia"/>
          <w:bCs/>
          <w:szCs w:val="21"/>
        </w:rPr>
        <w:t xml:space="preserve">3</w:t>
      </w:r>
      <w:r>
        <w:rPr>
          <w:rFonts w:hint="eastAsia" w:ascii="宋体" w:hAnsi="宋体" w:cs="宋体" w:eastAsiaTheme="minorEastAsia"/>
          <w:bCs/>
          <w:szCs w:val="21"/>
        </w:rPr>
        <w:t xml:space="preserve">0%（权重），技术与质量及其它占</w:t>
      </w:r>
      <w:r>
        <w:rPr>
          <w:rFonts w:hint="eastAsia" w:ascii="宋体" w:hAnsi="宋体" w:cs="宋体" w:eastAsiaTheme="minorEastAsia"/>
          <w:bCs/>
          <w:szCs w:val="21"/>
        </w:rPr>
        <w:t xml:space="preserve">7</w:t>
      </w:r>
      <w:r>
        <w:rPr>
          <w:rFonts w:hint="eastAsia" w:ascii="宋体" w:hAnsi="宋体" w:cs="宋体" w:eastAsiaTheme="minorEastAsia"/>
          <w:bCs/>
          <w:szCs w:val="21"/>
        </w:rPr>
        <w:t xml:space="preserve">0%（权重</w:t>
      </w:r>
      <w:r>
        <w:rPr>
          <w:rFonts w:hint="eastAsia" w:ascii="宋体" w:hAnsi="宋体" w:cs="宋体" w:eastAsiaTheme="minorEastAsia"/>
          <w:bCs/>
          <w:szCs w:val="21"/>
        </w:rPr>
        <w:t xml:space="preserve">）。</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（一）报价部分（</w:t>
      </w:r>
      <w:r>
        <w:rPr>
          <w:rFonts w:hint="eastAsia" w:ascii="宋体" w:hAnsi="宋体" w:cs="宋体" w:eastAsiaTheme="minorEastAsia"/>
          <w:b/>
          <w:szCs w:val="21"/>
        </w:rPr>
        <w:t xml:space="preserve">3</w:t>
      </w:r>
      <w:r>
        <w:rPr>
          <w:rFonts w:hint="eastAsia" w:ascii="宋体" w:hAnsi="宋体" w:cs="宋体" w:eastAsiaTheme="minorEastAsia"/>
          <w:b/>
          <w:szCs w:val="21"/>
        </w:rPr>
        <w:t xml:space="preserve">0分）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w:t>
      </w:r>
      <w:bookmarkStart w:id="5" w:name="OLE_LINK9"/>
      <w:r>
        <w:rPr>
          <w:rFonts w:hint="eastAsia" w:ascii="宋体" w:hAnsi="宋体" w:cs="宋体" w:eastAsiaTheme="minorEastAsia"/>
          <w:bCs/>
          <w:szCs w:val="21"/>
        </w:rPr>
        <w:t xml:space="preserve">价格分采用低价优先法计算，即满足采购文件要求且投标价格最低的投标报价为评标基准价，其价格分为满分。其他投标人的价格</w:t>
      </w:r>
      <w:r>
        <w:rPr>
          <w:rFonts w:hint="eastAsia" w:ascii="宋体" w:hAnsi="宋体" w:cs="宋体" w:eastAsiaTheme="minorEastAsia"/>
          <w:bCs/>
          <w:szCs w:val="21"/>
        </w:rPr>
        <w:t xml:space="preserve">分统一</w:t>
      </w:r>
      <w:r>
        <w:rPr>
          <w:rFonts w:hint="eastAsia" w:ascii="宋体" w:hAnsi="宋体" w:cs="宋体" w:eastAsiaTheme="minorEastAsia"/>
          <w:bCs/>
          <w:szCs w:val="21"/>
        </w:rPr>
        <w:t xml:space="preserve">按照下列公式计算：（保留小数点后二位）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报价得分=（评标基准价/响应报价）*</w:t>
      </w:r>
      <w:r>
        <w:rPr>
          <w:rFonts w:hint="eastAsia" w:ascii="宋体" w:hAnsi="宋体" w:cs="宋体" w:eastAsiaTheme="minorEastAsia"/>
          <w:bCs/>
          <w:szCs w:val="21"/>
        </w:rPr>
        <w:t xml:space="preserve">价格权</w:t>
      </w:r>
      <w:r>
        <w:rPr>
          <w:rFonts w:hint="eastAsia" w:ascii="宋体" w:hAnsi="宋体" w:cs="宋体" w:eastAsiaTheme="minorEastAsia"/>
          <w:bCs/>
          <w:szCs w:val="21"/>
        </w:rPr>
        <w:t xml:space="preserve">值*100（</w:t>
      </w:r>
      <w:r>
        <w:rPr>
          <w:rFonts w:hint="eastAsia" w:ascii="宋体" w:hAnsi="宋体" w:cs="宋体" w:eastAsiaTheme="minorEastAsia"/>
          <w:bCs/>
          <w:szCs w:val="21"/>
        </w:rPr>
        <w:t xml:space="preserve">价格权</w:t>
      </w:r>
      <w:r>
        <w:rPr>
          <w:rFonts w:hint="eastAsia" w:ascii="宋体" w:hAnsi="宋体" w:cs="宋体" w:eastAsiaTheme="minorEastAsia"/>
          <w:bCs/>
          <w:szCs w:val="21"/>
        </w:rPr>
        <w:t xml:space="preserve">值为</w:t>
      </w:r>
      <w:r>
        <w:rPr>
          <w:rFonts w:hint="eastAsia" w:ascii="宋体" w:hAnsi="宋体" w:cs="宋体" w:eastAsiaTheme="minorEastAsia"/>
          <w:bCs/>
          <w:szCs w:val="21"/>
        </w:rPr>
        <w:t xml:space="preserve">3</w:t>
      </w:r>
      <w:r>
        <w:rPr>
          <w:rFonts w:hint="eastAsia" w:ascii="宋体" w:hAnsi="宋体" w:cs="宋体" w:eastAsiaTheme="minorEastAsia"/>
          <w:bCs/>
          <w:szCs w:val="21"/>
        </w:rPr>
        <w:t xml:space="preserve">0%）</w:t>
      </w:r>
      <w:bookmarkEnd w:id="5"/>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2、针对小微企业、监狱企业及残疾人企业的评审：</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w:t>
      </w:r>
      <w:r>
        <w:rPr>
          <w:rFonts w:hint="eastAsia" w:ascii="宋体" w:hAnsi="宋体" w:cs="宋体" w:eastAsiaTheme="minorEastAsia"/>
          <w:bCs/>
          <w:szCs w:val="21"/>
        </w:rPr>
        <w:t xml:space="preserve">苏财购〔2020〕</w:t>
      </w:r>
      <w:r>
        <w:rPr>
          <w:rFonts w:hint="eastAsia" w:ascii="宋体" w:hAnsi="宋体" w:cs="宋体" w:eastAsiaTheme="minorEastAsia"/>
          <w:bCs/>
          <w:szCs w:val="21"/>
        </w:rPr>
        <w:t xml:space="preserve">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eastAsiaTheme="minorEastAsia"/>
          <w:b/>
          <w:szCs w:val="21"/>
        </w:rPr>
        <w:t xml:space="preserve">20%</w:t>
      </w:r>
      <w:r>
        <w:rPr>
          <w:rFonts w:hint="eastAsia" w:ascii="宋体" w:hAnsi="宋体" w:cs="宋体" w:eastAsiaTheme="minorEastAsia"/>
          <w:bCs/>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after="0" w:line="440" w:lineRule="exact"/>
        <w:rPr>
          <w:rFonts w:hint="eastAsia" w:ascii="宋体" w:hAnsi="宋体" w:cs="宋体"/>
          <w:bCs/>
          <w:szCs w:val="21"/>
        </w:rPr>
      </w:pPr>
      <w:r>
        <w:rPr>
          <w:rFonts w:hint="eastAsia" w:ascii="宋体" w:hAnsi="宋体" w:cs="宋体" w:eastAsiaTheme="minorEastAsia"/>
          <w:b/>
          <w:szCs w:val="21"/>
        </w:rPr>
        <w:t xml:space="preserve">（2）本项目为非专门面向中小企业采购项目，所属行业为其他未列明行业</w:t>
      </w:r>
      <w:r>
        <w:rPr>
          <w:rFonts w:hint="eastAsia" w:ascii="宋体" w:hAnsi="宋体" w:cs="宋体" w:eastAsiaTheme="minorEastAsia"/>
          <w:bCs/>
          <w:szCs w:val="21"/>
        </w:rPr>
        <w:t xml:space="preserve">，小</w:t>
      </w:r>
      <w:r>
        <w:rPr>
          <w:rFonts w:hint="eastAsia" w:ascii="宋体" w:hAnsi="宋体" w:cs="宋体" w:eastAsiaTheme="minorEastAsia"/>
          <w:bCs/>
          <w:szCs w:val="21"/>
        </w:rPr>
        <w:t xml:space="preserve">微企业</w:t>
      </w:r>
      <w:r>
        <w:rPr>
          <w:rFonts w:hint="eastAsia" w:ascii="宋体" w:hAnsi="宋体" w:cs="宋体" w:eastAsiaTheme="minorEastAsia"/>
          <w:bCs/>
          <w:szCs w:val="21"/>
        </w:rPr>
        <w:t xml:space="preserve">投标应提供经签署的《中小企业声明函》；监狱企业必须提供由省级以上监狱管理局、</w:t>
      </w:r>
      <w:r>
        <w:rPr>
          <w:rFonts w:hint="eastAsia" w:ascii="宋体" w:hAnsi="宋体" w:cs="宋体" w:eastAsiaTheme="minorEastAsia"/>
          <w:bCs/>
          <w:szCs w:val="21"/>
        </w:rPr>
        <w:t xml:space="preserve">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w:t>
      </w:r>
      <w:r>
        <w:rPr>
          <w:rFonts w:hint="eastAsia" w:ascii="宋体" w:hAnsi="宋体"/>
          <w:b/>
        </w:rPr>
        <w:t xml:space="preserve">针对本项目服务方案</w:t>
      </w:r>
      <w:r>
        <w:rPr>
          <w:rFonts w:hint="eastAsia" w:ascii="宋体" w:hAnsi="宋体" w:cs="宋体" w:eastAsiaTheme="minorEastAsia"/>
          <w:b/>
          <w:szCs w:val="21"/>
        </w:rPr>
        <w:t xml:space="preserve">（</w:t>
      </w:r>
      <w:r>
        <w:rPr>
          <w:rFonts w:hint="eastAsia" w:ascii="宋体" w:hAnsi="宋体" w:cs="宋体" w:eastAsiaTheme="minorEastAsia"/>
          <w:b/>
          <w:szCs w:val="21"/>
        </w:rPr>
        <w:t xml:space="preserve">30</w:t>
      </w:r>
      <w:r>
        <w:rPr>
          <w:rFonts w:hint="eastAsia" w:ascii="宋体" w:hAnsi="宋体" w:cs="宋体" w:eastAsiaTheme="minorEastAsia"/>
          <w:b/>
          <w:szCs w:val="21"/>
        </w:rPr>
        <w:t xml:space="preserve">分）</w:t>
      </w:r>
      <w:r/>
    </w:p>
    <w:p>
      <w:pPr>
        <w:ind w:firstLine="422"/>
        <w:spacing w:after="0" w:line="440" w:lineRule="exact"/>
        <w:rPr>
          <w:rFonts w:hint="eastAsia" w:ascii="宋体" w:hAnsi="宋体" w:cs="宋体"/>
          <w:b/>
          <w:szCs w:val="21"/>
        </w:rPr>
      </w:pPr>
      <w:r>
        <w:rPr>
          <w:rFonts w:hint="eastAsia" w:ascii="宋体" w:hAnsi="宋体" w:cs="宋体"/>
          <w:b/>
          <w:szCs w:val="21"/>
        </w:rPr>
        <w:t xml:space="preserve">1、服务需求分析及目标设置（</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根据供应商对本项目（需涵盖本项目所有服务内容）关键技术问题及重难点分析，并提出有针对性的应对措施情况进行评定，结合①服务区域现状分析；②服务区域服务重点难点分析及应对措施；③项目的近期、远期目标设置。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分；方案内容有部分缺少或部分内容无实质性意义的，缺少量小于等于一项上述内容的得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分；方案内容简略且基本无实质性意义的，缺少量大于等于两项上述内容的得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2、整体实施方案（</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根据供应商针对本项目提供的服务设计（包括①有效回应项目需求情况说明；②服务方案的先后、主次安排；③专业服务能力说明；④各社区服务方案回应所有项目服务需求类别说明。）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分；方案内容有部分缺少或部分内容无实质性意义的，缺少量小于等于一项上述内容的得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分；方案内容简略且基本无实质性意义的，缺少量大于等于两项上述内容的得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3、进度安排（</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据供应</w:t>
      </w:r>
      <w:r>
        <w:rPr>
          <w:rFonts w:hint="eastAsia" w:ascii="宋体" w:hAnsi="宋体" w:cs="宋体"/>
          <w:bCs/>
          <w:szCs w:val="21"/>
        </w:rPr>
        <w:t xml:space="preserve">商针对本项目提供的进度安排（包括①项目进度安排、时间节点说明；②任务分解说明；③任务推进保障措施。）方案完全包含上述内容且内容有实质性意义满足项目需求的得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4、团队管理（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团队管理应包含：项目团队架构设置、工作人员岗位职责、员工督导培训绩效团队建设等机制说明；方案完全包含上述内容且内容有实质性意义满足项目需求的得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w:t>
      </w:r>
      <w:r>
        <w:rPr>
          <w:rFonts w:hint="eastAsia" w:ascii="宋体" w:hAnsi="宋体" w:cs="宋体"/>
          <w:bCs/>
          <w:szCs w:val="21"/>
        </w:rPr>
        <w:t xml:space="preserve">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5、资源管理（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资源管理应包含：完成项目所必需的人财物等资源配置说明、为本项目拓展相关资源的方案和能力说明、有目的地培育项目后续支持系统说明。方案完全包含上述内容且内容有实质性意义满足项目需求的得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6、质量管理（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质量管理应包含：各项服务流程说明、进度控制机制说明、自我评估机制说明、投诉渠道和服务投诉处理机制等说明；有服务档案管理机制，确保项目实施过程中各类信息有据可查、有本项目必要的各类常规性工作表格（样表）。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7、风险管理（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风险管理应包含：风险预测、应急预案、现场应对措施。方案完全包含上述内容且内容有实质性意义满足项目需求的得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8、宣传推广（</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宣传推广应包含：有针对本项目的宣传推广计划、能提高项目的知晓度与社区居民的认同度、宣传渠道及资源。方案完全包含上述内容且内容有实质性意义满足项目需求的得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0"/>
        <w:spacing w:after="0" w:line="440" w:lineRule="exact"/>
        <w:rPr>
          <w:rFonts w:hint="eastAsia" w:ascii="宋体" w:hAnsi="宋体" w:cs="宋体"/>
          <w:bCs/>
          <w:szCs w:val="21"/>
        </w:rPr>
      </w:pPr>
      <w:r>
        <w:rPr>
          <w:rFonts w:hint="eastAsia" w:ascii="宋体" w:hAnsi="宋体" w:cs="宋体" w:eastAsiaTheme="minorEastAsia"/>
          <w:b/>
          <w:szCs w:val="21"/>
        </w:rPr>
        <w:t xml:space="preserve">（三）</w:t>
      </w:r>
      <w:r>
        <w:rPr>
          <w:rFonts w:hint="eastAsia" w:ascii="宋体" w:hAnsi="宋体"/>
          <w:b/>
        </w:rPr>
        <w:t xml:space="preserve">投标单位综合能力比较</w:t>
      </w:r>
      <w:r>
        <w:rPr>
          <w:rFonts w:hint="eastAsia" w:ascii="宋体" w:hAnsi="宋体" w:cs="宋体" w:eastAsiaTheme="minorEastAsia"/>
          <w:b/>
          <w:szCs w:val="21"/>
        </w:rPr>
        <w:t xml:space="preserve">（</w:t>
      </w:r>
      <w:r>
        <w:rPr>
          <w:rFonts w:hint="eastAsia" w:ascii="宋体" w:hAnsi="宋体" w:cs="宋体" w:eastAsiaTheme="minorEastAsia"/>
          <w:b/>
          <w:szCs w:val="21"/>
        </w:rPr>
        <w:t xml:space="preserve">40</w:t>
      </w:r>
      <w:r>
        <w:rPr>
          <w:rFonts w:hint="eastAsia" w:ascii="宋体" w:hAnsi="宋体" w:cs="宋体" w:eastAsiaTheme="minorEastAsia"/>
          <w:b/>
          <w:szCs w:val="21"/>
        </w:rPr>
        <w:t xml:space="preserve">分）</w:t>
      </w:r>
      <w:r/>
    </w:p>
    <w:p>
      <w:pPr>
        <w:ind w:firstLine="422"/>
        <w:spacing w:after="0"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、执行团队资质（</w:t>
      </w:r>
      <w:r>
        <w:rPr>
          <w:rFonts w:hint="eastAsia" w:ascii="宋体" w:hAnsi="宋体" w:cs="宋体"/>
          <w:b/>
          <w:szCs w:val="21"/>
        </w:rPr>
        <w:t xml:space="preserve">12</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拟投入团队人员中，每有一名初级社工的得</w:t>
      </w:r>
      <w:r>
        <w:rPr>
          <w:rFonts w:hint="eastAsia" w:ascii="宋体" w:hAnsi="宋体" w:cs="宋体"/>
          <w:bCs/>
          <w:szCs w:val="21"/>
        </w:rPr>
        <w:t xml:space="preserve">4</w:t>
      </w:r>
      <w:r>
        <w:rPr>
          <w:rFonts w:hint="eastAsia" w:ascii="宋体" w:hAnsi="宋体" w:cs="宋体"/>
          <w:bCs/>
          <w:szCs w:val="21"/>
        </w:rPr>
        <w:t xml:space="preserve">分，中级社工的得</w:t>
      </w:r>
      <w:r>
        <w:rPr>
          <w:rFonts w:hint="eastAsia" w:ascii="宋体" w:hAnsi="宋体" w:cs="宋体"/>
          <w:bCs/>
          <w:szCs w:val="21"/>
        </w:rPr>
        <w:t xml:space="preserve">6</w:t>
      </w:r>
      <w:r>
        <w:rPr>
          <w:rFonts w:hint="eastAsia" w:ascii="宋体" w:hAnsi="宋体" w:cs="宋体"/>
          <w:bCs/>
          <w:szCs w:val="21"/>
        </w:rPr>
        <w:t xml:space="preserve">分，本项最高得</w:t>
      </w:r>
      <w:r>
        <w:rPr>
          <w:rFonts w:hint="eastAsia" w:ascii="宋体" w:hAnsi="宋体" w:cs="宋体"/>
          <w:bCs/>
          <w:szCs w:val="21"/>
        </w:rPr>
        <w:t xml:space="preserve">12</w:t>
      </w:r>
      <w:r>
        <w:rPr>
          <w:rFonts w:hint="eastAsia" w:ascii="宋体" w:hAnsi="宋体" w:cs="宋体"/>
          <w:bCs/>
          <w:szCs w:val="21"/>
        </w:rPr>
        <w:t xml:space="preserve">分。同一人如有多个证书的按照等级高的计分，不重复得分。提供证书扫描件及响应单位为其缴纳的</w:t>
      </w:r>
      <w:r>
        <w:rPr>
          <w:rFonts w:hint="eastAsia" w:ascii="宋体" w:hAnsi="宋体" w:cs="宋体"/>
          <w:bCs/>
          <w:szCs w:val="21"/>
        </w:rPr>
        <w:t xml:space="preserve">社保证明</w:t>
      </w:r>
      <w:r>
        <w:rPr>
          <w:rFonts w:hint="eastAsia" w:ascii="宋体" w:hAnsi="宋体" w:cs="宋体"/>
          <w:bCs/>
          <w:szCs w:val="21"/>
        </w:rPr>
        <w:t xml:space="preserve">材料。</w:t>
      </w:r>
      <w:r/>
    </w:p>
    <w:p>
      <w:pPr>
        <w:ind w:firstLine="422"/>
        <w:spacing w:after="0"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、社会组织等级证书（</w:t>
      </w:r>
      <w:r>
        <w:rPr>
          <w:rFonts w:hint="eastAsia" w:ascii="宋体" w:hAnsi="宋体" w:cs="宋体"/>
          <w:b/>
          <w:szCs w:val="21"/>
        </w:rPr>
        <w:t xml:space="preserve">8</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供应商具有政府部门评估的社会组织等级评估：2A级及以下得</w:t>
      </w:r>
      <w:r>
        <w:rPr>
          <w:rFonts w:hint="eastAsia" w:ascii="宋体" w:hAnsi="宋体" w:cs="宋体"/>
          <w:bCs/>
          <w:szCs w:val="21"/>
        </w:rPr>
        <w:t xml:space="preserve">2</w:t>
      </w:r>
      <w:r>
        <w:rPr>
          <w:rFonts w:hint="eastAsia" w:ascii="宋体" w:hAnsi="宋体" w:cs="宋体"/>
          <w:bCs/>
          <w:szCs w:val="21"/>
        </w:rPr>
        <w:t xml:space="preserve">分，3A</w:t>
      </w:r>
      <w:r>
        <w:rPr>
          <w:rFonts w:hint="eastAsia" w:ascii="宋体" w:hAnsi="宋体" w:cs="宋体"/>
          <w:bCs/>
          <w:szCs w:val="21"/>
        </w:rPr>
        <w:t xml:space="preserve">级得</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t xml:space="preserve">，4A级及以上得</w:t>
      </w:r>
      <w:r>
        <w:rPr>
          <w:rFonts w:hint="eastAsia" w:ascii="宋体" w:hAnsi="宋体" w:cs="宋体"/>
          <w:bCs/>
          <w:szCs w:val="21"/>
        </w:rPr>
        <w:t xml:space="preserve">8</w:t>
      </w:r>
      <w:r>
        <w:rPr>
          <w:rFonts w:hint="eastAsia" w:ascii="宋体" w:hAnsi="宋体" w:cs="宋体"/>
          <w:bCs/>
          <w:szCs w:val="21"/>
        </w:rPr>
        <w:t xml:space="preserve">分。提供证书扫描件。</w:t>
      </w:r>
      <w:r/>
    </w:p>
    <w:p>
      <w:pPr>
        <w:ind w:firstLine="422"/>
        <w:spacing w:after="0"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、类似业绩</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2</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供应商提供自2023年1月</w:t>
      </w:r>
      <w:r>
        <w:rPr>
          <w:rFonts w:hint="eastAsia" w:ascii="宋体" w:hAnsi="宋体" w:cs="宋体"/>
          <w:bCs/>
          <w:szCs w:val="21"/>
        </w:rPr>
        <w:t xml:space="preserve">1日（以合同签订日期为准</w:t>
      </w:r>
      <w:r>
        <w:rPr>
          <w:rFonts w:hint="eastAsia" w:ascii="宋体" w:hAnsi="宋体" w:cs="宋体"/>
          <w:bCs/>
          <w:szCs w:val="21"/>
        </w:rPr>
        <w:t xml:space="preserve">）至今</w:t>
      </w:r>
      <w:r>
        <w:rPr>
          <w:rFonts w:hint="eastAsia" w:ascii="宋体" w:hAnsi="宋体" w:cs="宋体"/>
          <w:bCs/>
          <w:szCs w:val="21"/>
        </w:rPr>
        <w:t xml:space="preserve">承接过相关类似</w:t>
      </w:r>
      <w:r>
        <w:rPr>
          <w:rFonts w:hint="eastAsia" w:ascii="宋体" w:hAnsi="宋体" w:cs="宋体"/>
          <w:bCs/>
          <w:szCs w:val="21"/>
        </w:rPr>
        <w:t xml:space="preserve">项目业绩</w:t>
      </w:r>
      <w:r>
        <w:rPr>
          <w:rFonts w:hint="eastAsia" w:ascii="宋体" w:hAnsi="宋体" w:cs="宋体"/>
          <w:bCs/>
          <w:szCs w:val="21"/>
        </w:rPr>
        <w:t xml:space="preserve">的</w:t>
      </w:r>
      <w:r>
        <w:rPr>
          <w:rFonts w:hint="eastAsia" w:ascii="宋体" w:hAnsi="宋体" w:cs="宋体"/>
          <w:bCs/>
          <w:szCs w:val="21"/>
        </w:rPr>
        <w:t xml:space="preserve">，每提供一个得</w:t>
      </w:r>
      <w:r>
        <w:rPr>
          <w:rFonts w:hint="eastAsia" w:ascii="宋体" w:hAnsi="宋体" w:cs="宋体"/>
          <w:bCs/>
          <w:szCs w:val="21"/>
        </w:rPr>
        <w:t xml:space="preserve">3</w:t>
      </w:r>
      <w:r>
        <w:rPr>
          <w:rFonts w:hint="eastAsia" w:ascii="宋体" w:hAnsi="宋体" w:cs="宋体"/>
          <w:bCs/>
          <w:szCs w:val="21"/>
        </w:rPr>
        <w:t xml:space="preserve">分，最高得</w:t>
      </w:r>
      <w:r>
        <w:rPr>
          <w:rFonts w:hint="eastAsia" w:ascii="宋体" w:hAnsi="宋体" w:cs="宋体"/>
          <w:bCs/>
          <w:szCs w:val="21"/>
        </w:rPr>
        <w:t xml:space="preserve">12</w:t>
      </w:r>
      <w:r>
        <w:rPr>
          <w:rFonts w:hint="eastAsia" w:ascii="宋体" w:hAnsi="宋体" w:cs="宋体"/>
          <w:bCs/>
          <w:szCs w:val="21"/>
        </w:rPr>
        <w:t xml:space="preserve">分。提供</w:t>
      </w:r>
      <w:r>
        <w:rPr>
          <w:rFonts w:hint="eastAsia" w:ascii="宋体" w:hAnsi="宋体" w:cs="宋体"/>
          <w:bCs/>
          <w:szCs w:val="21"/>
        </w:rPr>
        <w:t xml:space="preserve">完整的</w:t>
      </w:r>
      <w:r>
        <w:rPr>
          <w:rFonts w:hint="eastAsia" w:ascii="宋体" w:hAnsi="宋体" w:cs="宋体"/>
          <w:bCs/>
          <w:szCs w:val="21"/>
        </w:rPr>
        <w:t xml:space="preserve">合同扫描件，未提供的不得分。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供应商</w:t>
      </w:r>
      <w:r>
        <w:rPr>
          <w:rFonts w:hint="eastAsia" w:ascii="宋体" w:hAnsi="宋体" w:cs="宋体"/>
          <w:b/>
          <w:szCs w:val="21"/>
        </w:rPr>
        <w:t xml:space="preserve">组织架构（</w:t>
      </w:r>
      <w:r>
        <w:rPr>
          <w:rFonts w:hint="eastAsia" w:ascii="宋体" w:hAnsi="宋体" w:cs="宋体"/>
          <w:b/>
          <w:szCs w:val="21"/>
        </w:rPr>
        <w:t xml:space="preserve">4</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rPr>
        <w:t xml:space="preserve">提供</w:t>
      </w:r>
      <w:r>
        <w:rPr>
          <w:rFonts w:hint="eastAsia" w:ascii="宋体" w:hAnsi="宋体" w:cs="宋体"/>
          <w:bCs/>
          <w:szCs w:val="21"/>
        </w:rPr>
        <w:t xml:space="preserve">完善、健全、规范的公司内部管理制度体系，包含行政管理制度、人员管理制度、售后服务管理制度、档案管理制度等全套内控体系</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4</w:t>
      </w:r>
      <w:r>
        <w:rPr>
          <w:rFonts w:hint="eastAsia" w:ascii="宋体" w:hAnsi="宋体" w:cs="宋体"/>
          <w:bCs/>
          <w:szCs w:val="21"/>
        </w:rPr>
        <w:t xml:space="preserve">分，未提供不得分。</w:t>
      </w:r>
      <w:r/>
    </w:p>
    <w:p>
      <w:pPr>
        <w:ind w:firstLine="420"/>
        <w:spacing w:after="0" w:line="440" w:lineRule="exact"/>
        <w:rPr>
          <w:rFonts w:hint="eastAsia" w:ascii="宋体" w:hAnsi="宋体" w:cs="宋体"/>
          <w:bCs/>
          <w:szCs w:val="21"/>
        </w:rPr>
      </w:pPr>
      <w:r>
        <w:rPr>
          <w:rFonts w:hint="eastAsia" w:ascii="宋体" w:hAnsi="宋体" w:cs="宋体"/>
          <w:b/>
          <w:szCs w:val="21"/>
        </w:rPr>
        <w:t xml:space="preserve">5、供应商招募志愿者</w:t>
      </w:r>
      <w:r>
        <w:rPr>
          <w:rFonts w:hint="eastAsia" w:ascii="宋体" w:hAnsi="宋体" w:cs="宋体"/>
          <w:b/>
          <w:szCs w:val="21"/>
        </w:rPr>
        <w:t xml:space="preserve">比较</w:t>
      </w: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供应商自202</w:t>
      </w:r>
      <w:r>
        <w:rPr>
          <w:rFonts w:hint="eastAsia" w:ascii="宋体" w:hAnsi="宋体" w:cs="宋体"/>
          <w:bCs/>
          <w:szCs w:val="21"/>
        </w:rPr>
        <w:t xml:space="preserve">3</w:t>
      </w:r>
      <w:r>
        <w:rPr>
          <w:rFonts w:hint="eastAsia" w:ascii="宋体" w:hAnsi="宋体" w:cs="宋体"/>
          <w:bCs/>
          <w:szCs w:val="21"/>
        </w:rPr>
        <w:t xml:space="preserve">年至今发起过社会组织活动招募志愿者的，提供活动通知截图</w:t>
      </w:r>
      <w:r>
        <w:rPr>
          <w:rFonts w:hint="eastAsia" w:ascii="宋体" w:hAnsi="宋体" w:cs="宋体"/>
          <w:bCs/>
          <w:szCs w:val="21"/>
        </w:rPr>
        <w:t xml:space="preserve">扫描件</w:t>
      </w:r>
      <w:r>
        <w:rPr>
          <w:rFonts w:hint="eastAsia" w:ascii="宋体" w:hAnsi="宋体" w:cs="宋体"/>
          <w:bCs/>
          <w:szCs w:val="21"/>
        </w:rPr>
        <w:t xml:space="preserve">、活动签到表</w:t>
      </w:r>
      <w:r>
        <w:rPr>
          <w:rFonts w:hint="eastAsia" w:ascii="宋体" w:hAnsi="宋体" w:cs="宋体"/>
          <w:bCs/>
          <w:szCs w:val="21"/>
        </w:rPr>
        <w:t xml:space="preserve">扫描件</w:t>
      </w:r>
      <w:r>
        <w:rPr>
          <w:rFonts w:hint="eastAsia" w:ascii="宋体" w:hAnsi="宋体" w:cs="宋体"/>
          <w:bCs/>
          <w:szCs w:val="21"/>
        </w:rPr>
        <w:t xml:space="preserve">、活动现场照片</w:t>
      </w:r>
      <w:r>
        <w:rPr>
          <w:rFonts w:hint="eastAsia" w:ascii="宋体" w:hAnsi="宋体" w:cs="宋体"/>
          <w:bCs/>
          <w:szCs w:val="21"/>
        </w:rPr>
        <w:t xml:space="preserve">扫描件</w:t>
      </w:r>
      <w:r>
        <w:rPr>
          <w:rFonts w:hint="eastAsia" w:ascii="宋体" w:hAnsi="宋体" w:cs="宋体"/>
          <w:bCs/>
          <w:szCs w:val="21"/>
        </w:rPr>
        <w:t xml:space="preserve">的得4分，未提供或提供不全的不得分。</w:t>
      </w:r>
      <w:r/>
    </w:p>
    <w:p>
      <w:pPr>
        <w:ind w:firstLine="422"/>
        <w:spacing w:after="0" w:line="440" w:lineRule="exact"/>
        <w:rPr>
          <w:rFonts w:hint="eastAsia" w:ascii="宋体" w:hAnsi="宋体" w:cs="宋体"/>
          <w:bCs/>
          <w:szCs w:val="21"/>
        </w:rPr>
      </w:pPr>
      <w:r>
        <w:rPr>
          <w:rFonts w:hint="eastAsia" w:ascii="宋体" w:hAnsi="宋体" w:cs="宋体"/>
          <w:bCs/>
          <w:szCs w:val="21"/>
        </w:rPr>
      </w:r>
      <w:r/>
    </w:p>
    <w:p>
      <w:pPr>
        <w:ind w:firstLine="422"/>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说明：针对评分标准中评分的每一条，响应单位在响应文件中均应提供清晰明了的相关资料并做出相应说明供评委评判，不提供相关资料的视为不具备该项得分的条件。</w:t>
      </w:r>
      <w:r/>
    </w:p>
    <w:p>
      <w:pPr>
        <w:ind w:firstLine="422"/>
        <w:spacing w:after="0" w:line="440" w:lineRule="exact"/>
        <w:rPr>
          <w:rFonts w:hint="eastAsia" w:ascii="宋体" w:hAnsi="宋体" w:cs="宋体" w:eastAsiaTheme="minorEastAsia"/>
          <w:b/>
          <w:szCs w:val="21"/>
        </w:rPr>
      </w:pPr>
      <w:r>
        <w:rPr>
          <w:rFonts w:hint="eastAsia" w:ascii="宋体" w:hAnsi="宋体" w:cs="宋体" w:eastAsiaTheme="minorEastAsia"/>
          <w:b/>
          <w:szCs w:val="21"/>
        </w:rPr>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w:t>
      </w:r>
      <w:r>
        <w:rPr>
          <w:rFonts w:hint="eastAsia" w:ascii="宋体" w:hAnsi="宋体" w:cs="宋体" w:eastAsiaTheme="minorEastAsia"/>
          <w:b/>
          <w:szCs w:val="21"/>
        </w:rPr>
        <w:t xml:space="preserve">政府采购政策：</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1、针对小微企业、监狱企业及残疾人企业的评审：</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52号）及《关于印发&lt;苏州市政府采购促进中小企业发展实施意见&gt;的通知》（</w:t>
      </w:r>
      <w:r>
        <w:rPr>
          <w:rFonts w:hint="eastAsia" w:ascii="宋体" w:hAnsi="宋体" w:cs="宋体"/>
          <w:szCs w:val="21"/>
        </w:rPr>
        <w:t xml:space="preserve">苏财购〔2022〕</w:t>
      </w:r>
      <w:r>
        <w:rPr>
          <w:rFonts w:hint="eastAsia" w:ascii="宋体" w:hAnsi="宋体" w:cs="宋体"/>
          <w:szCs w:val="21"/>
        </w:rPr>
        <w:t xml:space="preserve">16号）的相关规定：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1.1本项目属于非预留份额专门面向中小企业采购。如供应</w:t>
      </w:r>
      <w:r>
        <w:rPr>
          <w:rFonts w:hint="eastAsia" w:ascii="宋体" w:hAnsi="宋体" w:cs="宋体"/>
          <w:szCs w:val="21"/>
        </w:rPr>
        <w:t xml:space="preserve">商属于</w:t>
      </w:r>
      <w:r>
        <w:rPr>
          <w:rFonts w:hint="eastAsia" w:ascii="宋体" w:hAnsi="宋体" w:cs="宋体"/>
          <w:szCs w:val="21"/>
        </w:rPr>
        <w:t xml:space="preserve">小微企业，对其报价给予20％的扣除，用扣除后的价格参与评审。如扣除后的价格为最低价的，则作为评标基准价，</w:t>
      </w:r>
      <w:r>
        <w:rPr>
          <w:rFonts w:hint="eastAsia" w:ascii="宋体" w:hAnsi="宋体" w:cs="宋体"/>
          <w:szCs w:val="21"/>
        </w:rPr>
        <w:t xml:space="preserve">成交</w:t>
      </w:r>
      <w:r>
        <w:rPr>
          <w:rFonts w:hint="eastAsia" w:ascii="宋体" w:hAnsi="宋体" w:cs="宋体"/>
          <w:szCs w:val="21"/>
        </w:rPr>
        <w:t xml:space="preserve">金额则以实际投标报价为准。</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1.2本项目采购标的对应的中小企业划分标准所属行业为</w:t>
      </w:r>
      <w:r>
        <w:rPr>
          <w:rFonts w:hint="eastAsia" w:ascii="宋体" w:hAnsi="宋体" w:cs="宋体"/>
          <w:b/>
          <w:bCs/>
          <w:szCs w:val="21"/>
          <w:u w:val="single"/>
        </w:rPr>
        <w:t xml:space="preserve"> </w:t>
      </w:r>
      <w:r>
        <w:rPr>
          <w:rFonts w:hint="eastAsia" w:ascii="宋体" w:hAnsi="宋体" w:cs="宋体" w:eastAsiaTheme="minorEastAsia"/>
          <w:szCs w:val="21"/>
          <w:u w:val="single"/>
        </w:rPr>
        <w:t xml:space="preserve">其他未列明行业</w:t>
      </w:r>
      <w:r>
        <w:rPr>
          <w:rFonts w:hint="eastAsia" w:ascii="宋体" w:hAnsi="宋体" w:cs="宋体"/>
          <w:b/>
          <w:bCs/>
          <w:szCs w:val="21"/>
          <w:u w:val="single"/>
        </w:rPr>
        <w:t xml:space="preserve"> </w:t>
      </w:r>
      <w:r>
        <w:rPr>
          <w:rFonts w:hint="eastAsia" w:ascii="宋体" w:hAnsi="宋体" w:cs="宋体"/>
          <w:szCs w:val="21"/>
        </w:rPr>
        <w:t xml:space="preserve"> 。中小</w:t>
      </w:r>
      <w:r>
        <w:rPr>
          <w:rFonts w:hint="eastAsia" w:ascii="宋体" w:hAnsi="宋体" w:cs="宋体"/>
          <w:szCs w:val="21"/>
        </w:rPr>
        <w:t xml:space="preserve">微企业</w:t>
      </w:r>
      <w:r>
        <w:rPr>
          <w:rFonts w:hint="eastAsia" w:ascii="宋体" w:hAnsi="宋体" w:cs="宋体"/>
          <w:szCs w:val="21"/>
        </w:rPr>
        <w:t xml:space="preserve">划型标准根据《中小企业划型标准规定》（工信部联企业【2011】300号）规定。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1.3依据《政府采购促进中小企业发展管理办法》规定享受扶持政策获得政府采购合同的，小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1.4中小企业参加政府采购活动，应当出具《政府采购促进中小企业发展管理办法》附件规定《中小企业声明函》，否则不得享受相关中小企业扶持政策。</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若供应商提供的《中小企业声明函》为虚假声明则视同提供虚假材料，按政府采购相关规定处理并报请政府监管部门给予行政处罚。</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2、残疾人福利性单位</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3、监狱企业</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rPr>
        <w:t xml:space="preserve">苏财购【2019】</w:t>
      </w:r>
      <w:r>
        <w:rPr>
          <w:rFonts w:hint="eastAsia" w:ascii="宋体" w:hAnsi="宋体" w:cs="宋体"/>
          <w:szCs w:val="21"/>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4、绿色采购</w:t>
      </w:r>
      <w:r>
        <w:rPr>
          <w:rFonts w:hint="eastAsia" w:ascii="宋体" w:hAnsi="宋体" w:cs="宋体"/>
          <w:b/>
          <w:bCs/>
          <w:szCs w:val="21"/>
        </w:rPr>
        <w:t xml:space="preserve">（本项目不涉及）</w:t>
      </w:r>
      <w:r/>
    </w:p>
    <w:p>
      <w:pPr>
        <w:ind w:firstLine="420"/>
        <w:spacing w:after="0" w:line="360" w:lineRule="auto"/>
        <w:rPr>
          <w:rFonts w:hint="eastAsia" w:ascii="宋体" w:hAnsi="宋体" w:cs="宋体"/>
          <w:szCs w:val="21"/>
        </w:rPr>
      </w:pPr>
      <w:r>
        <w:rPr>
          <w:rFonts w:hint="eastAsia" w:ascii="宋体" w:hAnsi="宋体" w:cs="宋体"/>
          <w:szCs w:val="21"/>
        </w:rPr>
        <w:t xml:space="preserve">1、本次采购</w:t>
      </w:r>
      <w:r>
        <w:rPr>
          <w:rFonts w:hint="eastAsia" w:ascii="宋体" w:hAnsi="宋体" w:cs="宋体"/>
          <w:szCs w:val="21"/>
        </w:rPr>
        <w:t xml:space="preserve">不</w:t>
      </w:r>
      <w:r>
        <w:rPr>
          <w:rFonts w:hint="eastAsia" w:ascii="宋体" w:hAnsi="宋体" w:cs="宋体"/>
          <w:szCs w:val="21"/>
        </w:rPr>
        <w:t xml:space="preserve">属于《节能产品政府采购品目清单》范围内的强制采购产品</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2、本次采购</w:t>
      </w:r>
      <w:r>
        <w:rPr>
          <w:rFonts w:hint="eastAsia" w:ascii="宋体" w:hAnsi="宋体" w:cs="宋体"/>
          <w:szCs w:val="21"/>
        </w:rPr>
        <w:t xml:space="preserve">不</w:t>
      </w:r>
      <w:r>
        <w:rPr>
          <w:rFonts w:hint="eastAsia" w:ascii="宋体" w:hAnsi="宋体" w:cs="宋体"/>
          <w:szCs w:val="21"/>
        </w:rPr>
        <w:t xml:space="preserve">属于《节能产品政府采购品目清单》范围内优先采购的产品。</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5、实施本国产品标准及相关政策</w:t>
      </w:r>
      <w:r>
        <w:rPr>
          <w:rFonts w:hint="eastAsia" w:ascii="宋体" w:hAnsi="宋体" w:cs="宋体"/>
          <w:b/>
          <w:bCs/>
          <w:szCs w:val="21"/>
        </w:rPr>
        <w:t xml:space="preserve">（本项目不涉及）</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5.1根据《国务院办公厅关于在政府采购中实施本国产品标准及相关政策的通知》（国办发（2025）34号）的规定，本项目对采购本国产品给予政策支持。</w:t>
      </w:r>
      <w:r/>
    </w:p>
    <w:p>
      <w:pPr>
        <w:ind w:firstLine="420"/>
        <w:spacing w:after="0" w:line="360" w:lineRule="auto"/>
        <w:rPr>
          <w:rFonts w:hint="eastAsia" w:ascii="宋体" w:hAnsi="宋体" w:cs="宋体"/>
          <w:szCs w:val="21"/>
        </w:rPr>
      </w:pPr>
      <w:r>
        <w:rPr>
          <w:rFonts w:hint="eastAsia" w:ascii="宋体" w:hAnsi="宋体" w:cs="宋体"/>
          <w:szCs w:val="21"/>
        </w:rPr>
        <w:t xml:space="preserve">5.2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after="0" w:line="360" w:lineRule="auto"/>
        <w:rPr>
          <w:rFonts w:hint="eastAsia" w:ascii="宋体" w:hAnsi="宋体" w:cs="宋体"/>
          <w:szCs w:val="21"/>
        </w:rPr>
      </w:pPr>
      <w:r>
        <w:rPr>
          <w:rFonts w:hint="eastAsia" w:ascii="宋体" w:hAnsi="宋体" w:cs="宋体"/>
          <w:szCs w:val="21"/>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360" w:lineRule="auto"/>
        <w:rPr>
          <w:rFonts w:hint="eastAsia" w:ascii="宋体" w:hAnsi="宋体" w:cs="宋体"/>
          <w:szCs w:val="21"/>
        </w:rPr>
      </w:pPr>
      <w:r>
        <w:rPr>
          <w:rFonts w:hint="eastAsia" w:ascii="宋体" w:hAnsi="宋体" w:cs="宋体"/>
          <w:szCs w:val="21"/>
        </w:rPr>
        <w:t xml:space="preserve">5.4本项目政府采购活动中既有本国产品又有非本国产品参与竞争的，依法对本国产品给予价格评审优惠，对本国产品的报价给予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after="0" w:line="360" w:lineRule="auto"/>
        <w:rPr>
          <w:rFonts w:hint="eastAsia"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szCs w:val="21"/>
        </w:rPr>
        <w:t xml:space="preserve">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的价格扣除，用扣除后的价格参与评审。供应商未填写比例数值，或比例数值未达到</w:t>
      </w:r>
      <w:r>
        <w:rPr>
          <w:rFonts w:hint="eastAsia" w:ascii="宋体" w:hAnsi="宋体" w:cs="宋体"/>
          <w:szCs w:val="21"/>
          <w:u w:val="single"/>
        </w:rPr>
        <w:t xml:space="preserve">80%</w:t>
      </w:r>
      <w:r>
        <w:rPr>
          <w:rFonts w:hint="eastAsia" w:ascii="宋体" w:hAnsi="宋体" w:cs="宋体"/>
          <w:szCs w:val="21"/>
        </w:rPr>
        <w:t xml:space="preserve">的，将不享受本国产品价格评审优惠。</w:t>
      </w:r>
      <w:r/>
    </w:p>
    <w:p>
      <w:pPr>
        <w:ind w:firstLine="420"/>
        <w:spacing w:after="0" w:line="360" w:lineRule="auto"/>
        <w:rPr>
          <w:rFonts w:hint="eastAsia" w:ascii="宋体" w:hAnsi="宋体" w:cs="宋体"/>
          <w:szCs w:val="21"/>
        </w:rPr>
      </w:pPr>
      <w:r>
        <w:rPr>
          <w:rFonts w:hint="eastAsia" w:ascii="宋体" w:hAnsi="宋体" w:cs="宋体"/>
          <w:szCs w:val="21"/>
        </w:rPr>
        <w:t xml:space="preserve">5.5供应商需按照招标文件的要求提供《关于符合本国产品标准的声明函》（以下简称《声明函》）或财政部会同有关部门规定的有关证明文件的，如不提供或提供不符要求的将不享受本国产品价格评审优惠。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after="0" w:line="360" w:lineRule="auto"/>
        <w:rPr>
          <w:rFonts w:hint="eastAsia" w:ascii="宋体" w:hAnsi="宋体" w:cs="宋体"/>
          <w:szCs w:val="21"/>
        </w:rPr>
      </w:pPr>
      <w:r>
        <w:rPr>
          <w:rFonts w:hint="eastAsia" w:ascii="宋体" w:hAnsi="宋体" w:cs="宋体"/>
          <w:szCs w:val="21"/>
        </w:rPr>
        <w:t xml:space="preserve">5.6供应商需在《声明函》中逐一、准确填写产品名称、厂名、生产厂址三项信息（《声明函》中用</w:t>
      </w:r>
      <w:r>
        <w:rPr>
          <w:rFonts w:hint="eastAsia" w:ascii="宋体" w:hAnsi="宋体" w:cs="宋体"/>
          <w:szCs w:val="21"/>
        </w:rPr>
        <w:t xml:space="preserve">斜线划除的</w:t>
      </w:r>
      <w:r>
        <w:rPr>
          <w:rFonts w:hint="eastAsia" w:ascii="宋体" w:hAnsi="宋体" w:cs="宋体"/>
          <w:szCs w:val="21"/>
        </w:rPr>
        <w:t xml:space="preserve">地方无需填写），三项信息中任意一项未填写的视为该项产品不符合本国产品标准，不享受本国产品价格评审优惠。</w:t>
      </w:r>
      <w:r/>
    </w:p>
    <w:p>
      <w:pPr>
        <w:ind w:firstLine="420"/>
        <w:spacing w:after="0" w:line="360" w:lineRule="auto"/>
        <w:rPr>
          <w:rFonts w:hint="eastAsia" w:ascii="宋体" w:hAnsi="宋体" w:cs="宋体"/>
          <w:b/>
          <w:szCs w:val="21"/>
        </w:rPr>
      </w:pPr>
      <w:r>
        <w:rPr>
          <w:rFonts w:hint="eastAsia" w:ascii="宋体" w:hAnsi="宋体" w:cs="宋体"/>
          <w:szCs w:val="21"/>
        </w:rPr>
        <w:t xml:space="preserve">5.7评标过程中，如发现供应商在《声明函》内容含义不明确、同类事项与投标（响应）文件表述不一致或者有明显文字错误等情况的，评标委员会应当以书面形式要求供应商</w:t>
      </w:r>
      <w:r>
        <w:rPr>
          <w:rFonts w:hint="eastAsia" w:ascii="宋体" w:hAnsi="宋体" w:cs="宋体"/>
          <w:szCs w:val="21"/>
        </w:rPr>
        <w:t xml:space="preserve">作出</w:t>
      </w:r>
      <w:r>
        <w:rPr>
          <w:rFonts w:hint="eastAsia" w:ascii="宋体" w:hAnsi="宋体" w:cs="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after="0" w:line="440" w:lineRule="exact"/>
        <w:rPr>
          <w:rFonts w:hint="eastAsia" w:ascii="宋体" w:hAnsi="宋体" w:cs="宋体"/>
          <w:b/>
          <w:szCs w:val="21"/>
        </w:rPr>
      </w:pPr>
      <w:r>
        <w:rPr>
          <w:rFonts w:hint="eastAsia" w:ascii="宋体" w:hAnsi="宋体" w:cs="宋体"/>
          <w:b/>
          <w:szCs w:val="21"/>
        </w:rPr>
      </w:r>
      <w:r/>
    </w:p>
    <w:p>
      <w:pPr>
        <w:rPr>
          <w:rFonts w:hint="eastAsia" w:ascii="宋体" w:hAnsi="宋体" w:cs="宋体"/>
          <w:b/>
          <w:sz w:val="32"/>
          <w:szCs w:val="32"/>
        </w:rPr>
      </w:pPr>
      <w:r>
        <w:rPr>
          <w:rFonts w:hint="eastAsia" w:ascii="宋体" w:hAnsi="宋体" w:cs="宋体" w:eastAsiaTheme="minorEastAsia"/>
          <w:b/>
          <w:sz w:val="32"/>
          <w:szCs w:val="32"/>
        </w:rPr>
        <w:br w:type="page" w:clear="all"/>
      </w:r>
      <w:r/>
    </w:p>
    <w:p>
      <w:pPr>
        <w:jc w:val="center"/>
        <w:rPr>
          <w:rFonts w:hint="eastAsia" w:ascii="宋体" w:hAnsi="宋体" w:cs="宋体"/>
          <w:b/>
          <w:sz w:val="32"/>
          <w:szCs w:val="32"/>
        </w:rPr>
      </w:pPr>
      <w:r>
        <w:rPr>
          <w:rFonts w:hint="eastAsia" w:ascii="宋体" w:hAnsi="宋体" w:cs="宋体" w:eastAsiaTheme="minorEastAsia"/>
          <w:b/>
          <w:sz w:val="32"/>
          <w:szCs w:val="32"/>
        </w:rPr>
        <w:t xml:space="preserve">四、合同主要条款</w:t>
      </w:r>
      <w:r/>
    </w:p>
    <w:p>
      <w:pPr>
        <w:ind w:right="-159" w:firstLine="422"/>
        <w:spacing w:after="0" w:line="440" w:lineRule="exact"/>
        <w:rPr>
          <w:rFonts w:hint="eastAsia" w:ascii="宋体" w:hAnsi="宋体" w:cs="宋体"/>
          <w:b/>
          <w:bCs/>
          <w:szCs w:val="21"/>
        </w:rPr>
      </w:pPr>
      <w:r>
        <w:rPr>
          <w:rFonts w:hint="eastAsia" w:ascii="宋体" w:hAnsi="宋体" w:cs="宋体"/>
          <w:b/>
          <w:bCs/>
          <w:szCs w:val="21"/>
        </w:rPr>
        <w:t xml:space="preserve">一、合同一般条款：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（一）合同文件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1、合同文件适用法律</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适用于合同文件的法律是中华人民共和国现行法律、法规及甲方所在地的地方性法规。</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2、合同文件组成和解释顺序</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 合同文件的组成和解释顺序如下：</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2.1.1 合同的特殊性条款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2.1.2 合同的一般性条款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2.1.3 洽商、变更等明确双方权利义务的纪要、协议</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2.1.4 成交通知书、磋商采购文件和响应文件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2.1.5 标准、规范和其它有关技术资料、技术要求</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2.2 合同的特殊性条款的效力优于合同的一般性条款的效力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3、合同文件使用文字</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3.1 合同文件使用中文书写、解释和说明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3.2 合同文件使用特殊性条款约定的国家标准和规范；国家没有相应标准、规范时，可使用特殊性条款约定的行业或甲方所在地地方的标准、规范。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（二）标的物的一般条款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4、完整物权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对于提供的服务，乙方应当拥有完整物权，并且乙方负有保证第三人不得向甲方主张任何权利（包括知识产权）的义务。</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5、质量保证</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由乙方按采购文件要求自行制定服务方案，并提供服务质量、标准、合同执行期间按此服务标准执行。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（三）对服务质量提出异议的时间和办法</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6、提出异议的时间和办法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6.1 甲方有权在服务合同期内，对乙方提供的服务内容做合理性调整，乙方要积极配合甲方，按照甲方要求完善服务内容，保证服务质量。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6.2如甲方在验收期满后既</w:t>
      </w:r>
      <w:r>
        <w:rPr>
          <w:rFonts w:hint="eastAsia" w:ascii="宋体" w:hAnsi="宋体" w:cs="宋体"/>
          <w:szCs w:val="21"/>
        </w:rPr>
        <w:t xml:space="preserve">不</w:t>
      </w:r>
      <w:r>
        <w:rPr>
          <w:rFonts w:hint="eastAsia" w:ascii="宋体" w:hAnsi="宋体" w:cs="宋体"/>
          <w:szCs w:val="21"/>
        </w:rPr>
        <w:t xml:space="preserve">出具验收合格证明又未提出书面异议的，质量异议期为验收期满之日起2年。</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6.3 乙方的服务期限按合同特殊条款约定执行。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（四）合同价款和支付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7、合同价款和支付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7.1 本合同的结算货币为人民币，单位元。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 乙方应按照双方签订的合同规定服务并在合同特殊条款规定的期限内持下列单据结算合同款项。</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7.2.1 合格的发票；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7.2.2 甲方盖章后的验收合格证明。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7.2.3 每个标段中涉及对不同社区提供服务的应单独统计结算款。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7.3 甲方应按合同特殊条款规定的期限和方式付款。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7.4 根据现行税法对甲方征收的与本合同有关的一切税费均由甲方承担；根据现行税法对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（五）违约责任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合同一方不履行合同义务或者履行合同义务不符合约定的，应当承担继续履行、采取补救措施或者赔偿损失等违约责任。相关违约赔偿由甲乙双方协商确定。</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8.1不可抗力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8.1.1 因不可抗力不能履行合同的，根据不可抗力的影响，部分或者全部免除责任。但合同一方迟延履行后发生不可抗力的，不能免除责任。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8.1.2 合同一方因不可抗力不能履行合同的，应当及时通知对方，以减轻可能给对方造成的损失，并应当在合理期限内提供证明。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（六）合同的解除和转让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9、合同的解除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 有下列情形之一，合同一方可以解除合同：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9.1.1 因不可抗力致使不能实现合同目的，未受不可抗力影响的一方有权解除合同；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9.1.2 因合同一方违约导致合同不能履行或不能实现合同目的，另一方有权解除合同；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9.2 有权解除合同的一方，应当在违约事实或不可抗力发生之后三十天内书面通知对方以主张解除合同，合同在书面通知到达对方时解除。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10、合同的转让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合同的部分和全部都不得转让。</w:t>
      </w:r>
      <w:r/>
    </w:p>
    <w:p>
      <w:pPr>
        <w:ind w:right="-159" w:firstLine="422"/>
        <w:spacing w:after="0" w:line="440" w:lineRule="exact"/>
        <w:rPr>
          <w:rFonts w:hint="eastAsia" w:ascii="宋体" w:hAnsi="宋体" w:cs="宋体"/>
          <w:b/>
          <w:bCs/>
          <w:szCs w:val="21"/>
        </w:rPr>
      </w:pPr>
      <w:r>
        <w:rPr>
          <w:rFonts w:hint="eastAsia" w:ascii="宋体" w:hAnsi="宋体" w:cs="宋体"/>
          <w:b/>
          <w:bCs/>
          <w:szCs w:val="21"/>
        </w:rPr>
        <w:t xml:space="preserve">二、合同特殊条款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（一）合同内容：</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合同期限：自合同签订起至</w:t>
      </w:r>
      <w:r>
        <w:rPr>
          <w:rFonts w:hint="eastAsia" w:ascii="宋体" w:hAnsi="宋体" w:cs="宋体"/>
          <w:szCs w:val="21"/>
          <w:u w:val="single"/>
        </w:rPr>
        <w:t xml:space="preserve">     年    月    日</w:t>
      </w:r>
      <w:r>
        <w:rPr>
          <w:rFonts w:hint="eastAsia" w:ascii="宋体" w:hAnsi="宋体" w:cs="宋体"/>
          <w:szCs w:val="21"/>
        </w:rPr>
        <w:t xml:space="preserve">止。（具体服务开始时间以甲方通知为准）。</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（二）价格与支付：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2.1、合同价格按此次成交价格执行，合同总金额为人民币</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bCs/>
          <w:szCs w:val="21"/>
          <w:lang w:val="zh-CN"/>
        </w:rPr>
        <w:t xml:space="preserve">包括完成该项工作所需的</w:t>
      </w:r>
      <w:r>
        <w:rPr>
          <w:rFonts w:hint="eastAsia" w:ascii="宋体" w:hAnsi="宋体" w:cs="宋体"/>
          <w:bCs/>
          <w:szCs w:val="21"/>
        </w:rPr>
        <w:t xml:space="preserve">人工</w:t>
      </w:r>
      <w:r>
        <w:rPr>
          <w:rFonts w:hint="eastAsia" w:ascii="宋体" w:hAnsi="宋体" w:cs="宋体"/>
          <w:bCs/>
          <w:szCs w:val="21"/>
          <w:lang w:val="zh-CN"/>
        </w:rPr>
        <w:t xml:space="preserve">、办公用品、后勤保障、各种税费、利润、税金、政策性文件规定及合同包含的所有风险、责任等各项应有费用。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2.2、付款步骤：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全部完成并验收合格前最高支付至项目完成部分对应合同价款的65%，乙方需提供发票及经甲方确认的项目完成情况详细资料；合同全部完成，验收合格后支付至合同价款的100%，乙方需提供发票及全部项目验收合格的资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项目经费需包干使用，如乙方项目实施完毕并评估合格，按期拨付尾款；如中期评估不合格，乙方需按要求整改，整改合格后甲方再拨付款项，整改后仍不合格，甲方有权中断项目再招标；如末期评估不合格，整改后仍不合格，甲方有权不拨付尾款；如乙方项目实施完毕，但费用有超支的，超支部分不补。如乙方项目实施完毕，费用使用未达到协议金额，乙方需通过规定活动进行补充，确保项目费用完全使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（三）支付方式：银行转账，包括但不限于一般账户、数字人民币账户，具体支付方式甲方有权根据财务安排自主选择。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若为一般账户，则提供乙方开户银行名称、地址和账号为：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户 名：</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开户银行：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地 址：</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账 号：</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若为数字人民币账户，则提供乙方钱包ID和钱包名称为：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钱包ID：</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钱包名称：</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钱包运营机构：</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付款前乙方须先向甲方下辖各社区提供：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A、合格的发票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B、甲方下辖各社区与乙方双方盖章的《政府采购履约验收书》</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（四）服务承诺：</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4.1乙方根据国家标准、行业标准、地方性标准和规范要求及采购文件规定的服务质量标准和有关要求，积极主动保质保量地完成服务工作。</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4.2乙方接受并主动配合甲方及行业主管部门的检查。</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4.3服务范围之外的突击性、突发性工作，乙方须服从甲方的安排，不得无故拖延。</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4.4因乙方管理不善等原因而损坏的硬件、设施应负责及时修复，或照价赔偿。</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4.5乙方应做好详细的服务管理台账，建立服务管理档案，并按双方约定将服务管理情况汇总报送甲方。</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4.6甲方与乙方派驻人员不发生任何劳动或劳务、雇佣关系，乙方的派驻人员由乙方自行管理。乙方应加强对员工的安全教育。乙方和派驻人员应遵守各项安全制度和操作规程，凡发生设备损坏或人身、财产损害等以及派驻人员生病、事故、伤残、死亡、劳务费用、工资拖欠纠纷等，均由乙方负责和赔偿，与甲方无涉。因乙方的履约行为导致损失的，与甲方无涉，且甲方有权要求乙方赔偿相关损失。</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4.7乙方应保证甲方在中国境内使用服务或服务的任何一部分时，免受第三方提出的侵犯其知识产权或其他权利的诉讼或其他形式的追究，如甲方受到第三方的索赔请求、追究，乙方应负责处理，并承担甲方因此发生的全部费用及损失。</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4.8乙方在本合同期内及合同期满后均应保守甲方的各项秘密，未经甲方许可,乙方不得向任何与本合同无关的第三方提供相关图片、资料、数据、信息等。</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4.9乙方应按响应文件中承诺的人员投入工作，在项目进行过程中应保持人员的相对稳定。确需调整，乙方应保证替换人员具有同等或以上职称、资历，且应书面报至甲方，并经甲方批准。乙方未经甲方批准，擅自更换人员，视为违约，应承担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4.10如果乙方的人员不能胜任工作或从事其他违法活动，甲方有权书面要求更换，乙方应立即派出具有同等或以上资历的人员替换。</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4.11若乙方的进度没有达到乙方响应文件中承诺的进度计划，甲方有权提出要求增加乙方人员，乙方应立即安排，所需费用被认为已包含在合同价款之中。</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4.12乙方应按照采购文件和乙方在响应文件中承诺的服务执行。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（五）违约责任：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甲方违约责任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5.1、在合同生效后，甲方无故要求取消服务的，应向乙方偿付合同总价款的5%，作为</w:t>
      </w:r>
      <w:r>
        <w:rPr>
          <w:rFonts w:hint="eastAsia" w:ascii="宋体" w:hAnsi="宋体" w:cs="宋体"/>
          <w:szCs w:val="21"/>
        </w:rPr>
        <w:t xml:space="preserve">违约金，违约金不足以补偿损失的，乙方有权要求甲方补足。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5.2、甲方逾期付款的应按照逾期付款金额的每天万分之四支付逾期付款违约金。</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乙方违约责任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5.3、乙方不能按时提供服务，每迟延一日，乙方应按照本合同总金额的万分之五向甲方支付违约金，延迟累计达【7】日的，甲方有权解除合同，乙方向甲方支付合同总价款20%的违约金，违约金不足以补偿损失的，甲方有权要求乙方补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5.4、乙方未经甲方同意随意更换项目团队的，甲方有权解除合同履行，并要求乙方向甲方偿付合同总价款10%的违约金，违约金不足以补偿损失的甲方有权要求乙方补足。</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5.5、乙方不履行合同义务或者有其他履行合同义务不符合约定的情形，应当承担继续履行、采取补救措施或者赔偿损失、退回已收合同价款等违约责任，</w:t>
      </w:r>
      <w:r>
        <w:rPr>
          <w:rFonts w:hint="eastAsia" w:ascii="宋体" w:hAnsi="宋体" w:cs="宋体"/>
          <w:szCs w:val="21"/>
        </w:rPr>
        <w:t xml:space="preserve">并向甲方支付合同总价款的</w:t>
      </w:r>
      <w:r>
        <w:rPr>
          <w:rFonts w:hint="eastAsia" w:ascii="宋体" w:hAnsi="宋体" w:cs="宋体"/>
          <w:szCs w:val="21"/>
          <w:u w:val="single"/>
        </w:rPr>
        <w:t xml:space="preserve">20</w:t>
      </w:r>
      <w:r>
        <w:rPr>
          <w:rFonts w:hint="eastAsia" w:ascii="宋体" w:hAnsi="宋体" w:cs="宋体"/>
          <w:szCs w:val="21"/>
        </w:rPr>
        <w:t xml:space="preserve">%的违约金，若违约金不足以弥补甲方损失的，甲方有权要求乙方补足。甲方有权视情况行使合同解除权。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（六）履约验收：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按照采购文件要求、《中华人民共和国政府采购法》、《江苏省政府采购履约验收管理办法》、《</w:t>
      </w:r>
      <w:r>
        <w:rPr>
          <w:rFonts w:hint="eastAsia" w:ascii="宋体" w:hAnsi="宋体" w:cs="宋体"/>
          <w:szCs w:val="21"/>
        </w:rPr>
        <w:t xml:space="preserve">苏州工业园区关于进一步加强履约验收管理的通知</w:t>
      </w:r>
      <w:r>
        <w:rPr>
          <w:rFonts w:hint="eastAsia" w:ascii="宋体" w:hAnsi="宋体" w:cs="宋体"/>
          <w:szCs w:val="21"/>
        </w:rPr>
        <w:t xml:space="preserve">》</w:t>
      </w:r>
      <w:r>
        <w:rPr>
          <w:rFonts w:hint="eastAsia" w:ascii="宋体" w:hAnsi="宋体" w:cs="宋体"/>
          <w:bCs/>
          <w:szCs w:val="21"/>
        </w:rPr>
        <w:t xml:space="preserve">（上述两份文件规定不一致的以上级文件规定为准）</w:t>
      </w:r>
      <w:r>
        <w:rPr>
          <w:rFonts w:hint="eastAsia" w:ascii="宋体" w:hAnsi="宋体" w:cs="宋体"/>
          <w:szCs w:val="21"/>
        </w:rPr>
        <w:t xml:space="preserve">及相关法规、文件的规定，甲方对乙方进行履约验收，经甲方确认验收合格的，将出具《政府采购履约验收书》。《政府采购履约验收书》、合同是申请支付政府采购合同价款的必备资料。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（七）合同生效及其它：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1、本合同在双方签字盖章后生效。</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3、本合同履行过程中发生相关修改内容，须符合《中华人民共和国政府采购法》和相关法律法规规定；补充协议作为本合同不可分割的一部分。</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（八）合同争议</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1、争议解决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 甲乙双方因合同发生争议，应在采购代理机构的主持下进行调解，协商不成，任何一方可以向甲方所在地人民法院起诉。</w:t>
      </w:r>
      <w:r>
        <w:rPr>
          <w:rFonts w:hint="eastAsia" w:ascii="宋体" w:hAnsi="宋体" w:cs="宋体"/>
          <w:szCs w:val="21"/>
        </w:rPr>
        <w:tab/>
      </w:r>
      <w:r/>
    </w:p>
    <w:p>
      <w:pPr>
        <w:ind w:right="-159" w:firstLine="420"/>
        <w:spacing w:after="0" w:line="440" w:lineRule="exact"/>
        <w:rPr>
          <w:rFonts w:hint="eastAsia" w:ascii="宋体" w:hAnsi="宋体" w:cs="宋体"/>
          <w:szCs w:val="21"/>
        </w:rPr>
      </w:pPr>
      <w:r>
        <w:rPr>
          <w:rFonts w:hint="eastAsia" w:ascii="宋体" w:hAnsi="宋体" w:cs="宋体"/>
          <w:szCs w:val="21"/>
        </w:rPr>
        <w:t xml:space="preserve">（九）附则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9.1、合同份数：本合同一式三份，甲方一份，乙方一份，采购代理机构一份。</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9.3、小型、微型企业不得分包或转包给大型、中型企业，中型企业不得分包或转包给大型企业。</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9.4、如政府采购合同继续履行将损害国家利益和社会公共利益，甲方有权变更、中止或者终止、解除合同且甲方无需承担违约责任。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9.5、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right="-159" w:firstLine="420"/>
        <w:spacing w:after="0" w:line="440" w:lineRule="exact"/>
        <w:rPr>
          <w:rFonts w:hint="eastAsia" w:ascii="宋体" w:hAnsi="宋体" w:cs="宋体"/>
          <w:szCs w:val="21"/>
        </w:rPr>
      </w:pPr>
      <w:r>
        <w:rPr>
          <w:rFonts w:hint="eastAsia" w:ascii="宋体" w:hAnsi="宋体" w:cs="宋体"/>
          <w:szCs w:val="21"/>
        </w:rPr>
      </w:r>
      <w:r/>
    </w:p>
    <w:p>
      <w:pPr>
        <w:ind w:right="-159" w:firstLine="420"/>
        <w:spacing w:after="0" w:line="440" w:lineRule="exact"/>
        <w:rPr>
          <w:rFonts w:hint="eastAsia" w:ascii="宋体" w:hAnsi="宋体" w:cs="宋体"/>
          <w:szCs w:val="21"/>
        </w:rPr>
      </w:pPr>
      <w:r>
        <w:rPr>
          <w:rFonts w:hint="eastAsia" w:ascii="宋体" w:hAnsi="宋体" w:cs="宋体"/>
          <w:szCs w:val="21"/>
        </w:rPr>
      </w:r>
      <w:r/>
    </w:p>
    <w:p>
      <w:pPr>
        <w:ind w:right="-159" w:firstLine="420"/>
        <w:spacing w:after="0" w:line="440" w:lineRule="exact"/>
        <w:rPr>
          <w:rFonts w:hint="eastAsia" w:ascii="宋体" w:hAnsi="宋体" w:cs="宋体"/>
          <w:szCs w:val="21"/>
        </w:rPr>
      </w:pPr>
      <w:r>
        <w:rPr>
          <w:rFonts w:hint="eastAsia" w:ascii="宋体" w:hAnsi="宋体" w:cs="宋体"/>
          <w:szCs w:val="21"/>
        </w:rPr>
        <w:t xml:space="preserve">甲方（盖章）：                          </w:t>
      </w:r>
      <w:r>
        <w:rPr>
          <w:rFonts w:hint="eastAsia" w:ascii="宋体" w:hAnsi="宋体" w:cs="宋体"/>
          <w:szCs w:val="21"/>
        </w:rPr>
        <w:t xml:space="preserve">  </w:t>
      </w:r>
      <w:r>
        <w:rPr>
          <w:rFonts w:hint="eastAsia" w:ascii="宋体" w:hAnsi="宋体" w:cs="宋体"/>
          <w:szCs w:val="21"/>
        </w:rPr>
        <w:t xml:space="preserve">乙方（盖章）：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法定（授权）代表人               </w:t>
      </w:r>
      <w:r>
        <w:rPr>
          <w:rFonts w:hint="eastAsia" w:ascii="宋体" w:hAnsi="宋体" w:cs="宋体"/>
          <w:szCs w:val="21"/>
        </w:rPr>
        <w:t xml:space="preserve">         </w:t>
      </w:r>
      <w:r>
        <w:rPr>
          <w:rFonts w:hint="eastAsia" w:ascii="宋体" w:hAnsi="宋体" w:cs="宋体"/>
          <w:szCs w:val="21"/>
        </w:rPr>
        <w:t xml:space="preserve">法定（授权）代表人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（签字）：                              </w:t>
      </w:r>
      <w:r>
        <w:rPr>
          <w:rFonts w:hint="eastAsia" w:ascii="宋体" w:hAnsi="宋体" w:cs="宋体"/>
          <w:szCs w:val="21"/>
        </w:rPr>
        <w:t xml:space="preserve"> </w:t>
      </w:r>
      <w:r>
        <w:rPr>
          <w:rFonts w:hint="eastAsia" w:ascii="宋体" w:hAnsi="宋体" w:cs="宋体"/>
          <w:szCs w:val="21"/>
        </w:rPr>
        <w:t xml:space="preserve">（签字）：</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电话：                                   电话：</w:t>
      </w:r>
      <w:r/>
    </w:p>
    <w:p>
      <w:pPr>
        <w:ind w:right="-159" w:firstLine="420"/>
        <w:spacing w:line="440" w:lineRule="exact"/>
        <w:rPr>
          <w:rFonts w:hint="eastAsia" w:ascii="宋体" w:hAnsi="宋体" w:cs="宋体"/>
          <w:szCs w:val="21"/>
        </w:rPr>
      </w:pPr>
      <w:r>
        <w:rPr>
          <w:rFonts w:hint="eastAsia" w:ascii="宋体" w:hAnsi="宋体" w:cs="宋体"/>
          <w:szCs w:val="21"/>
        </w:rPr>
      </w:r>
      <w:r/>
    </w:p>
    <w:p>
      <w:pPr>
        <w:jc w:val="center"/>
        <w:rPr>
          <w:rFonts w:hint="eastAsia" w:ascii="宋体" w:hAnsi="宋体" w:cs="宋体"/>
          <w:b/>
          <w:sz w:val="32"/>
          <w:szCs w:val="32"/>
        </w:rPr>
      </w:pPr>
      <w:r>
        <w:rPr>
          <w:rFonts w:hint="eastAsia" w:ascii="宋体" w:hAnsi="宋体" w:cs="宋体" w:eastAsiaTheme="minorEastAsia"/>
          <w:b/>
          <w:sz w:val="32"/>
          <w:szCs w:val="32"/>
        </w:rPr>
        <w:br w:type="page" w:clear="all"/>
      </w:r>
      <w:r>
        <w:rPr>
          <w:rFonts w:hint="eastAsia" w:ascii="宋体" w:hAnsi="宋体" w:cs="宋体" w:eastAsiaTheme="minorEastAsia"/>
          <w:b/>
          <w:sz w:val="30"/>
          <w:szCs w:val="30"/>
        </w:rPr>
        <w:t xml:space="preserve">五、附件格式</w:t>
      </w:r>
      <w:r/>
    </w:p>
    <w:p>
      <w:pPr>
        <w:spacing w:line="420" w:lineRule="exact"/>
        <w:rPr>
          <w:rFonts w:hint="eastAsia" w:ascii="宋体" w:hAnsi="宋体" w:cs="宋体"/>
          <w:b/>
          <w:bCs/>
          <w:szCs w:val="21"/>
        </w:rPr>
      </w:pPr>
      <w:r>
        <w:rPr>
          <w:rFonts w:hint="eastAsia" w:ascii="宋体" w:hAnsi="宋体" w:cs="宋体" w:eastAsiaTheme="minorEastAsia"/>
          <w:b/>
          <w:bCs/>
          <w:szCs w:val="21"/>
        </w:rPr>
        <w:t xml:space="preserve">格式1：封面</w:t>
      </w:r>
      <w:r/>
    </w:p>
    <w:p>
      <w:pPr>
        <w:ind w:firstLine="422"/>
        <w:jc w:val="center"/>
        <w:spacing w:line="360" w:lineRule="auto"/>
        <w:rPr>
          <w:rFonts w:hint="eastAsia" w:ascii="宋体" w:hAnsi="宋体" w:cs="宋体"/>
          <w:b/>
          <w:bCs/>
          <w:szCs w:val="21"/>
        </w:rPr>
      </w:pPr>
      <w:r>
        <w:rPr>
          <w:rFonts w:hint="eastAsia" w:ascii="宋体" w:hAnsi="宋体" w:cs="宋体"/>
          <w:b/>
          <w:bCs/>
          <w:szCs w:val="21"/>
        </w:rPr>
      </w:r>
      <w:r/>
    </w:p>
    <w:p>
      <w:pPr>
        <w:jc w:val="center"/>
        <w:spacing w:before="100" w:beforeAutospacing="1" w:after="100" w:afterAutospacing="1"/>
        <w:widowControl/>
        <w:rPr>
          <w:rFonts w:hint="eastAsia" w:ascii="宋体" w:hAnsi="宋体" w:cs="宋体"/>
          <w:sz w:val="54"/>
          <w:szCs w:val="54"/>
        </w:rPr>
      </w:pPr>
      <w:r>
        <w:rPr>
          <w:rFonts w:hint="eastAsia" w:ascii="宋体" w:hAnsi="宋体" w:cs="宋体" w:eastAsiaTheme="minorEastAsia"/>
          <w:sz w:val="54"/>
          <w:szCs w:val="54"/>
        </w:rPr>
        <w:t xml:space="preserve">投 标 文 件</w:t>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p>
    <w:p>
      <w:pPr>
        <w:jc w:val="center"/>
        <w:spacing w:before="100" w:beforeAutospacing="1" w:after="100" w:afterAutospacing="1"/>
        <w:widowControl/>
        <w:rPr>
          <w:rFonts w:hint="eastAsia" w:ascii="宋体" w:hAnsi="宋体" w:cs="宋体"/>
          <w:sz w:val="40"/>
          <w:szCs w:val="40"/>
        </w:rPr>
      </w:pPr>
      <w:r>
        <w:rPr>
          <w:rFonts w:hint="eastAsia" w:ascii="宋体" w:hAnsi="宋体" w:cs="宋体" w:eastAsiaTheme="minorEastAsia"/>
          <w:sz w:val="40"/>
          <w:szCs w:val="40"/>
        </w:rPr>
        <w:t xml:space="preserve"> </w:t>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p>
    <w:p>
      <w:pPr>
        <w:ind w:left="2100"/>
        <w:jc w:val="left"/>
        <w:spacing w:before="100" w:beforeAutospacing="1" w:after="100" w:afterAutospacing="1" w:line="480" w:lineRule="auto"/>
        <w:widowControl/>
        <w:rPr>
          <w:rFonts w:hint="eastAsia" w:ascii="宋体" w:hAnsi="宋体" w:cs="宋体"/>
          <w:sz w:val="36"/>
          <w:szCs w:val="36"/>
          <w:u w:val="single"/>
        </w:rPr>
      </w:pPr>
      <w:r>
        <w:rPr>
          <w:rFonts w:hint="eastAsia" w:ascii="宋体" w:hAnsi="宋体" w:cs="宋体" w:eastAsiaTheme="minorEastAsia"/>
          <w:sz w:val="36"/>
          <w:szCs w:val="36"/>
        </w:rPr>
        <w:t xml:space="preserve">项目名称：</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项目编号：</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标段名称：</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标段编号：</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 </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sz w:val="36"/>
          <w:szCs w:val="36"/>
        </w:rPr>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供应商名称：（盖章）</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日期：</w:t>
      </w:r>
      <w:r/>
    </w:p>
    <w:p>
      <w:pPr>
        <w:ind w:firstLine="422"/>
        <w:rPr>
          <w:rFonts w:hint="eastAsia" w:ascii="宋体" w:hAnsi="宋体" w:cs="宋体"/>
          <w:b/>
          <w:bCs/>
          <w:szCs w:val="21"/>
        </w:rPr>
        <w:sectPr>
          <w:headerReference w:type="default" r:id="rId11"/>
          <w:headerReference w:type="first" r:id="rId12"/>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eastAsiaTheme="minorEastAsia"/>
          <w:b/>
          <w:bCs/>
          <w:szCs w:val="21"/>
        </w:rPr>
        <w:t xml:space="preserve">格式2：投标函</w:t>
      </w:r>
      <w:r/>
    </w:p>
    <w:p>
      <w:pPr>
        <w:ind w:firstLine="567"/>
        <w:jc w:val="center"/>
        <w:spacing w:before="100" w:beforeAutospacing="1" w:after="100" w:afterAutospacing="1" w:line="500" w:lineRule="atLeast"/>
        <w:widowControl/>
        <w:rPr>
          <w:rFonts w:hint="eastAsia" w:ascii="宋体" w:hAnsi="宋体" w:cs="宋体"/>
          <w:b/>
          <w:bCs/>
          <w:sz w:val="40"/>
          <w:szCs w:val="40"/>
        </w:rPr>
      </w:pPr>
      <w:r>
        <w:rPr>
          <w:rFonts w:hint="eastAsia" w:ascii="宋体" w:hAnsi="宋体" w:cs="宋体" w:eastAsiaTheme="minorEastAsia"/>
          <w:b/>
          <w:bCs/>
          <w:sz w:val="28"/>
          <w:szCs w:val="28"/>
        </w:rPr>
        <w:t xml:space="preserve">投 标 函</w:t>
      </w:r>
      <w:r/>
    </w:p>
    <w:p>
      <w:pPr>
        <w:spacing w:after="0" w:line="420" w:lineRule="exact"/>
        <w:rPr>
          <w:rFonts w:hint="eastAsia" w:ascii="宋体" w:hAnsi="宋体" w:cs="宋体"/>
          <w:szCs w:val="21"/>
        </w:rPr>
      </w:pP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我方收到贵公司（采购项目编号）号采购文件，经仔细阅读和研究，我方决定参加投标。并向贵公司承诺：</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1、我方愿意按照磋商文件的一切要求，提供完成该项目的全部内容，我方的投标报价包括提供以上所有服务，价格及</w:t>
      </w:r>
      <w:r>
        <w:rPr>
          <w:rFonts w:hint="eastAsia" w:ascii="宋体" w:hAnsi="宋体" w:cs="宋体" w:eastAsiaTheme="minorEastAsia"/>
          <w:szCs w:val="21"/>
        </w:rPr>
        <w:t xml:space="preserve">明细见</w:t>
      </w:r>
      <w:r>
        <w:rPr>
          <w:rFonts w:hint="eastAsia" w:ascii="宋体" w:hAnsi="宋体" w:cs="宋体" w:eastAsiaTheme="minorEastAsia"/>
          <w:szCs w:val="21"/>
        </w:rPr>
        <w:t xml:space="preserve">采购响应报价表等所发生的全部费用以及企业利润、税金和政策性文件规定及合同包含的所有风险、责任等各项应有费用。</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2、如果我方的投标被接受，我方将严格</w:t>
      </w:r>
      <w:r>
        <w:rPr>
          <w:rFonts w:hint="eastAsia" w:ascii="宋体" w:hAnsi="宋体" w:cs="宋体" w:eastAsiaTheme="minorEastAsia"/>
          <w:szCs w:val="21"/>
        </w:rPr>
        <w:t xml:space="preserve">履行磋商</w:t>
      </w:r>
      <w:r>
        <w:rPr>
          <w:rFonts w:hint="eastAsia" w:ascii="宋体" w:hAnsi="宋体" w:cs="宋体" w:eastAsiaTheme="minorEastAsia"/>
          <w:szCs w:val="21"/>
        </w:rPr>
        <w:t xml:space="preserve">文件中规定的每一项要求，严格履行合同的责任和义务，保证按期、按质履行合同，完成合同内容所规定的全部工作。</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3、我方愿意提供采购单位在采购文件中要求的所有资料。也同意向贵方提供贵方可能另外要求的与其投标有关的任何证据或资料。并保证所提供的资料全部是真实的、有效的，若有虚假，我方愿承担一切责任。</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4、我方已审阅全部磋商文件，</w:t>
      </w:r>
      <w:r>
        <w:rPr>
          <w:rFonts w:hint="eastAsia" w:ascii="宋体" w:hAnsi="宋体" w:cs="宋体" w:eastAsiaTheme="minorEastAsia"/>
          <w:szCs w:val="21"/>
        </w:rPr>
        <w:t xml:space="preserve">包括磋商</w:t>
      </w:r>
      <w:r>
        <w:rPr>
          <w:rFonts w:hint="eastAsia" w:ascii="宋体" w:hAnsi="宋体" w:cs="宋体" w:eastAsiaTheme="minorEastAsia"/>
          <w:szCs w:val="21"/>
        </w:rPr>
        <w:t xml:space="preserve">文件的澄清和更正文件（如有）及有关附件，我方已完全理解磋商文件并对磋商文件不存在任何异议。</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5、我方愿意遵守采购公告及磋商文件中所列的收费标准。</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6、我方承诺该项投标在开标后的全过程中保持有效，不做任何更改和变动。</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所有有关标书的函电，请按下列地址联系：</w:t>
      </w:r>
      <w:r/>
    </w:p>
    <w:p>
      <w:pPr>
        <w:ind w:firstLine="420"/>
        <w:spacing w:after="0" w:line="420" w:lineRule="exact"/>
        <w:rPr>
          <w:rFonts w:hint="eastAsia" w:ascii="宋体" w:hAnsi="宋体" w:cs="宋体" w:eastAsiaTheme="minorEastAsia"/>
          <w:szCs w:val="21"/>
        </w:rPr>
      </w:pPr>
      <w:r>
        <w:rPr>
          <w:rFonts w:hint="eastAsia" w:ascii="宋体" w:hAnsi="宋体" w:cs="宋体" w:eastAsiaTheme="minorEastAsia"/>
          <w:szCs w:val="21"/>
        </w:rPr>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单    位： </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联 系 人：</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地　　址</w:t>
      </w:r>
      <w:r>
        <w:rPr>
          <w:rFonts w:hint="eastAsia" w:ascii="宋体" w:hAnsi="宋体" w:cs="宋体" w:eastAsiaTheme="minorEastAsia"/>
          <w:szCs w:val="21"/>
        </w:rPr>
        <w:t xml:space="preserve">：</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邮政编码：</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联系电话： </w:t>
      </w:r>
      <w:r/>
    </w:p>
    <w:p>
      <w:pPr>
        <w:ind w:firstLine="420"/>
        <w:spacing w:after="0" w:line="420" w:lineRule="exact"/>
        <w:rPr>
          <w:rFonts w:hint="eastAsia" w:ascii="宋体" w:hAnsi="宋体" w:cs="宋体" w:eastAsiaTheme="minorEastAsia"/>
          <w:szCs w:val="21"/>
        </w:rPr>
      </w:pPr>
      <w:r>
        <w:rPr>
          <w:rFonts w:hint="eastAsia" w:ascii="宋体" w:hAnsi="宋体" w:cs="宋体" w:eastAsiaTheme="minorEastAsia"/>
          <w:szCs w:val="21"/>
        </w:rPr>
        <w:t xml:space="preserve">邮箱：</w:t>
      </w:r>
      <w:r/>
    </w:p>
    <w:p>
      <w:pPr>
        <w:pStyle w:val="1015"/>
      </w:pPr>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响应单位（盖章）</w:t>
      </w:r>
      <w:r/>
    </w:p>
    <w:p>
      <w:pPr>
        <w:ind w:firstLine="420"/>
        <w:spacing w:after="0" w:line="420" w:lineRule="exact"/>
        <w:rPr>
          <w:rFonts w:hint="eastAsia" w:ascii="宋体" w:hAnsi="宋体" w:cs="宋体"/>
          <w:szCs w:val="21"/>
        </w:rPr>
      </w:pPr>
      <w:r>
        <w:rPr>
          <w:rFonts w:hint="eastAsia" w:ascii="宋体" w:hAnsi="宋体" w:cs="宋体" w:eastAsiaTheme="minorEastAsia"/>
          <w:szCs w:val="21"/>
          <w:lang w:val="zh-CN"/>
        </w:rPr>
        <w:t xml:space="preserve">法定代表人或授权委托人：（签字或签章）</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日期：</w:t>
      </w:r>
      <w:r/>
    </w:p>
    <w:p>
      <w:pPr>
        <w:rPr>
          <w:rFonts w:hint="eastAsia" w:ascii="宋体" w:hAnsi="宋体" w:cs="宋体"/>
          <w:b/>
          <w:bCs/>
        </w:rPr>
      </w:pPr>
      <w:r>
        <w:rPr>
          <w:rFonts w:hint="eastAsia" w:ascii="宋体" w:hAnsi="宋体" w:cs="宋体" w:eastAsiaTheme="minorEastAsia"/>
          <w:b/>
          <w:bCs/>
          <w:szCs w:val="21"/>
        </w:rPr>
        <w:br w:type="page" w:clear="all"/>
      </w:r>
      <w:r/>
    </w:p>
    <w:p>
      <w:pPr>
        <w:rPr>
          <w:rFonts w:hint="eastAsia" w:ascii="宋体" w:hAnsi="宋体" w:cs="宋体" w:eastAsiaTheme="minorEastAsia"/>
          <w:b/>
          <w:bCs/>
        </w:rPr>
      </w:pPr>
      <w:r>
        <w:rPr>
          <w:rFonts w:hint="eastAsia" w:ascii="宋体" w:hAnsi="宋体" w:cs="宋体" w:eastAsiaTheme="minorEastAsia"/>
          <w:b/>
          <w:bCs/>
          <w:szCs w:val="21"/>
        </w:rPr>
        <w:t xml:space="preserve">格式3：法人授权委托书</w:t>
      </w:r>
      <w:r/>
    </w:p>
    <w:p>
      <w:pPr>
        <w:ind w:firstLine="422"/>
        <w:rPr>
          <w:rFonts w:hint="eastAsia" w:ascii="宋体" w:hAnsi="宋体" w:cs="宋体"/>
          <w:b/>
          <w:bCs/>
          <w:szCs w:val="21"/>
        </w:rPr>
      </w:pPr>
      <w:r>
        <w:rPr>
          <w:rFonts w:hint="eastAsia" w:ascii="宋体" w:hAnsi="宋体" w:cs="宋体"/>
          <w:b/>
          <w:bCs/>
          <w:szCs w:val="21"/>
        </w:rPr>
      </w:r>
      <w:r/>
    </w:p>
    <w:p>
      <w:pPr>
        <w:ind w:firstLine="567"/>
        <w:jc w:val="center"/>
        <w:spacing w:before="100" w:beforeAutospacing="1" w:after="100" w:afterAutospacing="1" w:line="500" w:lineRule="atLeast"/>
        <w:widowControl/>
        <w:rPr>
          <w:rFonts w:hint="eastAsia" w:ascii="宋体" w:hAnsi="宋体" w:cs="宋体"/>
          <w:b/>
          <w:bCs/>
          <w:sz w:val="28"/>
          <w:szCs w:val="28"/>
        </w:rPr>
      </w:pPr>
      <w:r>
        <w:rPr>
          <w:rFonts w:hint="eastAsia" w:ascii="宋体" w:hAnsi="宋体" w:cs="宋体" w:eastAsiaTheme="minorEastAsia"/>
          <w:b/>
          <w:bCs/>
          <w:sz w:val="28"/>
          <w:szCs w:val="28"/>
        </w:rPr>
        <w:t xml:space="preserve">法定代表人授权委托书</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本授权委托书声明：我（姓名）系（响应供应商名称）的法定代表人，现授权委托  （姓名+手机号码）为我公司代理人，以本公司的名义参加 （采购单位名称）组织实施的编号为号的采购（采购）活动。代理人在投标、开标、评标、合同订立和履行过程中所签署的一切文件和处理与这有关的一切事务，我均予以承认。</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代理人无转委托权。特此委托。</w:t>
      </w:r>
      <w:r/>
    </w:p>
    <w:p>
      <w:pPr>
        <w:ind w:firstLine="420"/>
        <w:jc w:val="left"/>
        <w:spacing w:before="100" w:beforeAutospacing="1" w:after="100" w:afterAutospacing="1" w:line="480" w:lineRule="auto"/>
        <w:widowControl/>
        <w:rPr>
          <w:rFonts w:hint="eastAsia" w:ascii="宋体" w:hAnsi="宋体" w:cs="宋体"/>
          <w:szCs w:val="21"/>
        </w:rPr>
      </w:pPr>
      <w:r>
        <w:rPr>
          <w:rFonts w:hint="eastAsia" w:ascii="宋体" w:hAnsi="宋体" w:cs="宋体" w:eastAsiaTheme="minorEastAsia"/>
          <w:szCs w:val="21"/>
        </w:rPr>
        <w:t xml:space="preserve">   </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投 标 人：</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法定代表人：</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代理人：</w:t>
      </w:r>
      <w:r/>
    </w:p>
    <w:p>
      <w:pPr>
        <w:ind w:firstLine="482"/>
        <w:jc w:val="left"/>
        <w:spacing w:before="100" w:beforeAutospacing="1" w:after="100" w:afterAutospacing="1" w:line="400" w:lineRule="exact"/>
        <w:widowControl/>
        <w:rPr>
          <w:rFonts w:hint="eastAsia" w:ascii="宋体" w:hAnsi="宋体" w:cs="宋体"/>
          <w:szCs w:val="21"/>
        </w:rPr>
      </w:pPr>
      <w:r>
        <w:rPr>
          <w:rFonts w:hint="eastAsia" w:ascii="宋体" w:hAnsi="宋体" w:cs="宋体" w:eastAsiaTheme="minorEastAsia"/>
          <w:szCs w:val="21"/>
        </w:rPr>
        <w:t xml:space="preserve">日 期： </w:t>
      </w:r>
      <w:r/>
    </w:p>
    <w:p>
      <w:pPr>
        <w:ind w:firstLine="480"/>
        <w:jc w:val="left"/>
        <w:spacing w:before="100" w:beforeAutospacing="1" w:after="100" w:afterAutospacing="1" w:line="480" w:lineRule="auto"/>
        <w:widowControl/>
        <w:rPr>
          <w:rFonts w:hint="eastAsia" w:ascii="宋体" w:hAnsi="宋体" w:cs="宋体"/>
          <w:b/>
          <w:bCs/>
          <w:szCs w:val="21"/>
        </w:rPr>
      </w:pPr>
      <w:r>
        <w:rPr>
          <w:rFonts w:hint="eastAsia" w:ascii="宋体" w:hAnsi="宋体" w:cs="宋体" w:eastAsiaTheme="minorEastAsia"/>
          <w:b/>
          <w:bCs/>
          <w:szCs w:val="21"/>
        </w:rPr>
        <w:t xml:space="preserve">备注：如供应商使用电子营业执照签名，电子营业执照中的授权委托人视为具有法定代表人的合法授权，本授权委托书可不填写；</w:t>
      </w:r>
      <w:r/>
    </w:p>
    <w:p>
      <w:pPr>
        <w:ind w:firstLine="422"/>
        <w:spacing w:line="480" w:lineRule="auto"/>
        <w:rPr>
          <w:rFonts w:hint="eastAsia" w:ascii="宋体" w:hAnsi="宋体" w:cs="宋体"/>
          <w:b/>
          <w:bCs/>
          <w:szCs w:val="21"/>
        </w:rPr>
      </w:pPr>
      <w:r>
        <w:rPr>
          <w:rFonts w:hint="eastAsia" w:ascii="宋体" w:hAnsi="宋体" w:cs="宋体" w:eastAsiaTheme="minorEastAsia"/>
          <w:b/>
          <w:bCs/>
          <w:szCs w:val="21"/>
        </w:rPr>
        <w:t xml:space="preserve">如本授权书填写的授权委托代理人与电子营业执照的授权委托人不一致的，采购单位接受其授权委托多人的事实，并对任</w:t>
      </w:r>
      <w:r>
        <w:rPr>
          <w:rFonts w:hint="eastAsia" w:ascii="宋体" w:hAnsi="宋体" w:cs="宋体" w:eastAsiaTheme="minorEastAsia"/>
          <w:b/>
          <w:bCs/>
          <w:szCs w:val="21"/>
        </w:rPr>
        <w:t xml:space="preserve">一</w:t>
      </w:r>
      <w:r>
        <w:rPr>
          <w:rFonts w:hint="eastAsia" w:ascii="宋体" w:hAnsi="宋体" w:cs="宋体" w:eastAsiaTheme="minorEastAsia"/>
          <w:b/>
          <w:bCs/>
          <w:szCs w:val="21"/>
        </w:rPr>
        <w:t xml:space="preserve">委托人的委托均予以认可。</w:t>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rPr>
          <w:rFonts w:hint="eastAsia" w:ascii="宋体" w:hAnsi="宋体" w:cs="宋体"/>
          <w:b/>
          <w:bCs/>
        </w:rPr>
      </w:pPr>
      <w:r>
        <w:rPr>
          <w:rFonts w:hint="eastAsia" w:ascii="宋体" w:hAnsi="宋体" w:cs="宋体" w:eastAsiaTheme="minorEastAsia"/>
          <w:b/>
          <w:bCs/>
          <w:szCs w:val="21"/>
        </w:rPr>
        <w:br w:type="page" w:clear="all"/>
      </w:r>
      <w:r/>
    </w:p>
    <w:p>
      <w:pPr>
        <w:rPr>
          <w:rFonts w:hint="eastAsia" w:ascii="宋体" w:hAnsi="宋体" w:cs="宋体" w:eastAsiaTheme="minorEastAsia"/>
          <w:b/>
          <w:bCs/>
        </w:rPr>
      </w:pPr>
      <w:r>
        <w:rPr>
          <w:rFonts w:hint="eastAsia" w:ascii="宋体" w:hAnsi="宋体" w:cs="宋体" w:eastAsiaTheme="minorEastAsia"/>
          <w:b/>
          <w:bCs/>
          <w:szCs w:val="21"/>
        </w:rPr>
        <w:t xml:space="preserve">格式4：开标一览表</w:t>
      </w:r>
      <w:r/>
    </w:p>
    <w:p>
      <w:pPr>
        <w:jc w:val="center"/>
        <w:spacing w:before="100" w:beforeAutospacing="1" w:after="100" w:afterAutospacing="1" w:line="500" w:lineRule="atLeast"/>
        <w:rPr>
          <w:rFonts w:hint="eastAsia" w:ascii="宋体" w:hAnsi="宋体" w:cs="宋体"/>
          <w:szCs w:val="21"/>
        </w:rPr>
      </w:pPr>
      <w:r>
        <w:rPr>
          <w:rFonts w:hint="eastAsia" w:ascii="宋体" w:hAnsi="宋体" w:cs="宋体" w:eastAsiaTheme="minorEastAsia"/>
          <w:b/>
          <w:bCs/>
          <w:sz w:val="28"/>
          <w:szCs w:val="28"/>
        </w:rPr>
        <w:t xml:space="preserve">开  标 </w:t>
      </w:r>
      <w:r>
        <w:rPr>
          <w:rFonts w:hint="eastAsia" w:ascii="宋体" w:hAnsi="宋体" w:cs="宋体" w:eastAsiaTheme="minorEastAsia"/>
          <w:b/>
          <w:bCs/>
          <w:sz w:val="28"/>
          <w:szCs w:val="28"/>
        </w:rPr>
        <w:t xml:space="preserve">一</w:t>
      </w:r>
      <w:r>
        <w:rPr>
          <w:rFonts w:hint="eastAsia" w:ascii="宋体" w:hAnsi="宋体" w:cs="宋体" w:eastAsiaTheme="minorEastAsia"/>
          <w:b/>
          <w:bCs/>
          <w:sz w:val="28"/>
          <w:szCs w:val="28"/>
        </w:rPr>
        <w:t xml:space="preserve"> </w:t>
      </w:r>
      <w:r>
        <w:rPr>
          <w:rFonts w:hint="eastAsia" w:ascii="宋体" w:hAnsi="宋体" w:cs="宋体" w:eastAsiaTheme="minorEastAsia"/>
          <w:b/>
          <w:bCs/>
          <w:sz w:val="28"/>
          <w:szCs w:val="28"/>
        </w:rPr>
        <w:t xml:space="preserve">览</w:t>
      </w:r>
      <w:r>
        <w:rPr>
          <w:rFonts w:hint="eastAsia" w:ascii="宋体" w:hAnsi="宋体" w:cs="宋体" w:eastAsiaTheme="minorEastAsia"/>
          <w:b/>
          <w:bCs/>
          <w:sz w:val="28"/>
          <w:szCs w:val="28"/>
        </w:rPr>
        <w:t xml:space="preserve">  表</w:t>
      </w:r>
      <w:r/>
    </w:p>
    <w:p>
      <w:pPr>
        <w:spacing w:before="100" w:beforeAutospacing="1" w:after="100" w:afterAutospacing="1" w:line="360" w:lineRule="auto"/>
        <w:rPr>
          <w:rFonts w:hint="eastAsia" w:ascii="宋体" w:hAnsi="宋体" w:cs="宋体"/>
          <w:szCs w:val="21"/>
        </w:rPr>
      </w:pPr>
      <w:r>
        <w:rPr>
          <w:rFonts w:hint="eastAsia" w:ascii="宋体" w:hAnsi="宋体" w:cs="宋体" w:eastAsiaTheme="minorEastAsia"/>
          <w:szCs w:val="21"/>
        </w:rPr>
        <w:t xml:space="preserve">项目编号：</w:t>
      </w:r>
      <w:r/>
    </w:p>
    <w:p>
      <w:pPr>
        <w:spacing w:before="100" w:beforeAutospacing="1" w:after="100" w:afterAutospacing="1" w:line="360" w:lineRule="auto"/>
        <w:rPr>
          <w:rFonts w:hint="eastAsia" w:ascii="宋体" w:hAnsi="宋体" w:cs="宋体"/>
          <w:szCs w:val="21"/>
          <w:u w:val="single"/>
        </w:rPr>
      </w:pPr>
      <w:r>
        <w:rPr>
          <w:rFonts w:hint="eastAsia" w:ascii="宋体" w:hAnsi="宋体" w:cs="宋体" w:eastAsiaTheme="minorEastAsia"/>
          <w:szCs w:val="21"/>
        </w:rPr>
        <w:t xml:space="preserve">项目名称：</w:t>
      </w:r>
      <w:r/>
    </w:p>
    <w:tbl>
      <w:tblPr>
        <w:tblW w:w="852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总价（元）</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spacing w:val="20"/>
              </w:rPr>
            </w:pPr>
            <w:r>
              <w:rPr>
                <w:rFonts w:hint="eastAsia" w:ascii="宋体" w:hAnsi="宋体" w:cs="宋体" w:eastAsiaTheme="minorEastAsia"/>
                <w:spacing w:val="20"/>
              </w:rPr>
              <w:t xml:space="preserve">合计（人民币大写）：     小写：</w:t>
            </w:r>
            <w:r/>
          </w:p>
        </w:tc>
      </w:tr>
    </w:tbl>
    <w:p>
      <w:pPr>
        <w:ind w:firstLine="422"/>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jc w:val="left"/>
        <w:rPr>
          <w:rFonts w:hint="eastAsia" w:ascii="宋体" w:hAnsi="宋体" w:cs="宋体"/>
          <w:b/>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1"/>
        </w:rPr>
      </w:r>
      <w:r/>
    </w:p>
    <w:p>
      <w:pPr>
        <w:ind w:firstLine="422"/>
        <w:rPr>
          <w:rFonts w:hint="eastAsia" w:ascii="宋体" w:hAnsi="宋体" w:cs="宋体"/>
          <w:b/>
          <w:bCs/>
          <w:szCs w:val="21"/>
        </w:rPr>
      </w:pPr>
      <w:r>
        <w:rPr>
          <w:rFonts w:hint="eastAsia" w:ascii="宋体" w:hAnsi="宋体" w:cs="宋体" w:eastAsiaTheme="minorEastAsia"/>
          <w:b/>
          <w:bCs/>
          <w:szCs w:val="21"/>
        </w:rPr>
        <w:t xml:space="preserve">格式5：分项报价表</w:t>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分项报价表（采购包1）</w:t>
      </w:r>
      <w:r/>
    </w:p>
    <w:tbl>
      <w:tblPr>
        <w:tblW w:w="4997" w:type="pct"/>
        <w:tblLook w:val="04A0" w:firstRow="1" w:lastRow="0" w:firstColumn="1" w:lastColumn="0" w:noHBand="0" w:noVBand="1"/>
      </w:tblPr>
      <w:tblGrid>
        <w:gridCol w:w="637"/>
        <w:gridCol w:w="896"/>
        <w:gridCol w:w="1233"/>
        <w:gridCol w:w="1283"/>
        <w:gridCol w:w="1233"/>
        <w:gridCol w:w="1233"/>
        <w:gridCol w:w="1782"/>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高</w:t>
            </w:r>
            <w:r>
              <w:rPr>
                <w:rFonts w:hint="eastAsia" w:ascii="宋体" w:hAnsi="宋体" w:cs="宋体"/>
                <w:color w:val="000000"/>
                <w:sz w:val="18"/>
                <w:szCs w:val="18"/>
                <w:lang w:bidi="ar"/>
              </w:rPr>
              <w:t xml:space="preserve">浜</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滋</w:t>
            </w:r>
            <w:r>
              <w:rPr>
                <w:rFonts w:hint="eastAsia" w:ascii="宋体" w:hAnsi="宋体" w:cs="宋体"/>
                <w:color w:val="000000"/>
                <w:sz w:val="18"/>
                <w:szCs w:val="18"/>
                <w:lang w:bidi="ar"/>
              </w:rPr>
              <w:t xml:space="preserve">品行·</w:t>
            </w:r>
            <w:r>
              <w:rPr>
                <w:rFonts w:hint="eastAsia" w:ascii="宋体" w:hAnsi="宋体" w:cs="宋体"/>
                <w:color w:val="000000"/>
                <w:sz w:val="18"/>
                <w:szCs w:val="18"/>
                <w:lang w:bidi="ar"/>
              </w:rPr>
              <w:t xml:space="preserve">养静气</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bidi="ar"/>
              </w:rPr>
              <w:t xml:space="preserve">泾</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“泾”彩共治，守望邻里情</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跨塘社区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邻里共治 共享跨塘</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古娄二村社区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楼韵焕彩，“娄”住平安之楼道治理篇</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rPr>
          <w:rFonts w:hint="eastAsia" w:ascii="宋体" w:hAnsi="宋体" w:cs="宋体"/>
          <w:b/>
          <w:bCs/>
          <w:szCs w:val="21"/>
        </w:rPr>
      </w:pPr>
      <w:r>
        <w:rPr>
          <w:rFonts w:hint="eastAsia" w:ascii="宋体" w:hAnsi="宋体" w:cs="宋体"/>
          <w:b/>
          <w:bCs/>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分项报价表（采购包2）</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丰收相伴 </w:t>
            </w:r>
            <w:r>
              <w:rPr>
                <w:rFonts w:hint="eastAsia" w:ascii="宋体" w:hAnsi="宋体" w:cs="宋体"/>
                <w:color w:val="000000"/>
                <w:sz w:val="18"/>
                <w:szCs w:val="18"/>
                <w:lang w:bidi="ar"/>
              </w:rPr>
              <w:t xml:space="preserve">骑享温情</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2.00 </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第十八届书香古</w:t>
            </w:r>
            <w:r>
              <w:rPr>
                <w:rFonts w:hint="eastAsia" w:ascii="宋体" w:hAnsi="宋体" w:cs="宋体"/>
                <w:color w:val="000000"/>
                <w:sz w:val="18"/>
                <w:szCs w:val="18"/>
                <w:lang w:bidi="ar"/>
              </w:rPr>
              <w:t xml:space="preserve">娄</w:t>
            </w:r>
            <w:r>
              <w:rPr>
                <w:rFonts w:hint="eastAsia" w:ascii="宋体" w:hAnsi="宋体" w:cs="宋体"/>
                <w:color w:val="000000"/>
                <w:sz w:val="18"/>
                <w:szCs w:val="18"/>
                <w:lang w:bidi="ar"/>
              </w:rPr>
              <w:t xml:space="preserve">阅读节</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1.25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“五”动青春 四季有你</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t xml:space="preserve">0</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青剑湖社区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“湖畔融新暖邻里·全龄共筑幸福家”项目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虹桥社区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rPr>
              <w:t xml:space="preserve">乡味聚虹桥</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邻里一家亲</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龙会社区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全龄友好 和美龙会</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5"/>
        <w:rPr>
          <w:lang w:bidi="en-US"/>
        </w:rPr>
      </w:pPr>
      <w:r>
        <w:rPr>
          <w:lang w:bidi="en-US"/>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rPr>
          <w:lang w:bidi="en-US"/>
        </w:rPr>
      </w:pPr>
      <w:r>
        <w:rPr>
          <w:lang w:bidi="en-US"/>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分项报价表（采购包3）</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新</w:t>
            </w:r>
            <w:r>
              <w:rPr>
                <w:rFonts w:hint="eastAsia" w:ascii="宋体" w:hAnsi="宋体" w:cs="宋体"/>
                <w:color w:val="000000"/>
                <w:sz w:val="18"/>
                <w:szCs w:val="18"/>
                <w:lang w:bidi="ar"/>
              </w:rPr>
              <w:t xml:space="preserve">娄</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新娄启航 成长一夏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新和社区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苏</w:t>
            </w:r>
            <w:r>
              <w:rPr>
                <w:rFonts w:hint="eastAsia" w:ascii="宋体" w:hAnsi="宋体" w:cs="宋体"/>
                <w:color w:val="000000"/>
                <w:sz w:val="18"/>
                <w:szCs w:val="18"/>
                <w:lang w:bidi="ar"/>
              </w:rPr>
              <w:t xml:space="preserve">城融新</w:t>
            </w:r>
            <w:r>
              <w:rPr>
                <w:rFonts w:hint="eastAsia" w:ascii="宋体" w:hAnsi="宋体" w:cs="宋体"/>
                <w:color w:val="000000"/>
                <w:sz w:val="18"/>
                <w:szCs w:val="18"/>
                <w:lang w:bidi="ar"/>
              </w:rPr>
              <w:t xml:space="preserve"> 幸福同行——新市民融入项目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湖滨社区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Style w:val="1071"/>
                <w:rFonts w:hint="default"/>
                <w:sz w:val="18"/>
                <w:szCs w:val="18"/>
                <w:lang w:bidi="ar"/>
              </w:rPr>
              <w:t xml:space="preserve">“湖滨少年派</w:t>
            </w:r>
            <w:r>
              <w:rPr>
                <w:rStyle w:val="1069"/>
                <w:rFonts w:hint="eastAsia" w:ascii="微软雅黑" w:hAnsi="微软雅黑" w:eastAsia="微软雅黑" w:cs="微软雅黑"/>
                <w:sz w:val="18"/>
                <w:szCs w:val="18"/>
                <w:lang w:bidi="ar"/>
              </w:rPr>
              <w:t xml:space="preserve">・</w:t>
            </w:r>
            <w:r>
              <w:rPr>
                <w:rStyle w:val="1071"/>
                <w:rFonts w:hint="default"/>
                <w:sz w:val="18"/>
                <w:szCs w:val="18"/>
                <w:lang w:bidi="ar"/>
              </w:rPr>
              <w:t xml:space="preserve">全能成长营”</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唯正社区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“正”心聚力 幸福出圈</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rPr>
          <w:rFonts w:hint="eastAsia" w:ascii="宋体" w:hAnsi="宋体" w:cs="宋体"/>
        </w:rPr>
      </w:pPr>
      <w:r>
        <w:rPr>
          <w:rFonts w:hint="eastAsia" w:ascii="宋体" w:hAnsi="宋体" w:cs="宋体"/>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37"/>
        <w:ind w:firstLine="0"/>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分项报价表（采购包4）</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西湖社区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夏日π队，</w:t>
            </w:r>
            <w:r>
              <w:rPr>
                <w:rFonts w:hint="eastAsia" w:ascii="宋体" w:hAnsi="宋体" w:cs="宋体"/>
                <w:color w:val="000000"/>
                <w:sz w:val="18"/>
                <w:szCs w:val="18"/>
                <w:lang w:bidi="ar"/>
              </w:rPr>
              <w:t xml:space="preserve">益童成长</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望湖社区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青春赋能 润泽望湖</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观湖社区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“乐居观湖 趣享生活”项目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晴湾社区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银龄安康</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幸福晴湾</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晴湾社区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成长护航，</w:t>
            </w:r>
            <w:r>
              <w:rPr>
                <w:rFonts w:hint="eastAsia" w:ascii="宋体" w:hAnsi="宋体" w:cs="宋体"/>
                <w:color w:val="000000"/>
                <w:sz w:val="18"/>
                <w:szCs w:val="18"/>
                <w:lang w:bidi="ar"/>
              </w:rPr>
              <w:t xml:space="preserve">书香晴湾</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2</w:t>
            </w:r>
            <w:r>
              <w:rPr>
                <w:rFonts w:hint="eastAsia" w:ascii="宋体" w:hAnsi="宋体" w:cs="宋体" w:eastAsiaTheme="minorEastAsia"/>
                <w:szCs w:val="21"/>
                <w:lang w:bidi="ar"/>
              </w:rPr>
              <w:t xml:space="preserve">.00</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Style w:val="1037"/>
        <w:rPr>
          <w:rFonts w:hint="eastAsia" w:hAnsi="宋体" w:cs="宋体"/>
        </w:rPr>
      </w:pPr>
      <w:r>
        <w:rPr>
          <w:rFonts w:hint="eastAsia" w:hAnsi="宋体" w:cs="宋体"/>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eastAsiaTheme="minorEastAsia"/>
          <w:b/>
          <w:bCs/>
        </w:rPr>
      </w:pPr>
      <w:r>
        <w:rPr>
          <w:rFonts w:hint="eastAsia" w:ascii="宋体" w:hAnsi="宋体" w:cs="宋体" w:eastAsiaTheme="minorEastAsia"/>
          <w:b/>
          <w:bCs/>
          <w:szCs w:val="21"/>
        </w:rPr>
        <w:t xml:space="preserve">分项报价表（采购包5）</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青澄花园</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非遗雅韵·邻里共赋</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优澄社区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夕伴朝阳</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暖融优澄</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芭</w:t>
            </w:r>
            <w:r>
              <w:rPr>
                <w:rFonts w:hint="eastAsia" w:ascii="宋体" w:hAnsi="宋体" w:cs="宋体"/>
                <w:color w:val="000000"/>
                <w:sz w:val="18"/>
                <w:szCs w:val="18"/>
                <w:lang w:bidi="ar"/>
              </w:rPr>
              <w:t xml:space="preserve">堤社区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守护银龄安康</w:t>
            </w:r>
            <w:r>
              <w:rPr>
                <w:rFonts w:hint="eastAsia" w:ascii="宋体" w:hAnsi="宋体" w:cs="宋体"/>
                <w:color w:val="000000"/>
                <w:sz w:val="18"/>
                <w:szCs w:val="18"/>
                <w:lang w:bidi="ar"/>
              </w:rPr>
              <w:t xml:space="preserve">，乐享暖阳港湾</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2.25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芭</w:t>
            </w:r>
            <w:r>
              <w:rPr>
                <w:rFonts w:hint="eastAsia" w:ascii="宋体" w:hAnsi="宋体" w:cs="宋体"/>
                <w:color w:val="000000"/>
                <w:sz w:val="18"/>
                <w:szCs w:val="18"/>
                <w:lang w:bidi="ar"/>
              </w:rPr>
              <w:t xml:space="preserve">堤社区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幸福</w:t>
            </w:r>
            <w:r>
              <w:rPr>
                <w:rFonts w:hint="eastAsia" w:ascii="宋体" w:hAnsi="宋体" w:cs="宋体"/>
                <w:color w:val="000000"/>
                <w:sz w:val="18"/>
                <w:szCs w:val="18"/>
                <w:lang w:bidi="ar"/>
              </w:rPr>
              <w:t xml:space="preserve">从邻开始</w:t>
            </w:r>
            <w:r>
              <w:rPr>
                <w:rFonts w:hint="eastAsia" w:ascii="宋体" w:hAnsi="宋体" w:cs="宋体"/>
                <w:color w:val="000000"/>
                <w:sz w:val="18"/>
                <w:szCs w:val="18"/>
                <w:lang w:bidi="ar"/>
              </w:rPr>
              <w:t xml:space="preserve">——社区邻里关系重塑项目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0</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青春家园社区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青心融合·暖心相伴</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jc w:val="center"/>
        <w:spacing w:before="100" w:beforeAutospacing="1" w:after="100" w:afterAutospacing="1" w:line="360" w:lineRule="auto"/>
        <w:rPr>
          <w:rFonts w:hint="eastAsia" w:ascii="宋体" w:hAnsi="宋体" w:cs="宋体"/>
          <w:b/>
          <w:bCs/>
          <w:szCs w:val="21"/>
        </w:rPr>
      </w:pPr>
      <w:r>
        <w:rPr>
          <w:rFonts w:hint="eastAsia" w:ascii="宋体" w:hAnsi="宋体" w:cs="宋体"/>
          <w:b/>
          <w:bCs/>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pStyle w:val="1037"/>
        <w:rPr>
          <w:rFonts w:hint="eastAsia" w:hAnsi="宋体" w:cs="宋体"/>
        </w:rPr>
      </w:pPr>
      <w:r>
        <w:rPr>
          <w:rFonts w:hint="eastAsia"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分项报价表（采购包6）</w:t>
      </w:r>
      <w:r/>
    </w:p>
    <w:tbl>
      <w:tblPr>
        <w:tblW w:w="4998" w:type="pct"/>
        <w:tblLook w:val="04A0" w:firstRow="1" w:lastRow="0" w:firstColumn="1" w:lastColumn="0" w:noHBand="0" w:noVBand="1"/>
      </w:tblPr>
      <w:tblGrid>
        <w:gridCol w:w="623"/>
        <w:gridCol w:w="881"/>
        <w:gridCol w:w="1210"/>
        <w:gridCol w:w="1210"/>
        <w:gridCol w:w="1210"/>
        <w:gridCol w:w="1210"/>
        <w:gridCol w:w="1955"/>
      </w:tblGrid>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澄湾社区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“澄心共治”幸福家园项目</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维纳花园社区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维纳幸福里·邻里聚力同行</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阳光社区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童阅阳光</w:t>
            </w: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t xml:space="preserve">绘享美好</w:t>
            </w: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1.75</w:t>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阳光社区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“乐享阳光 睦邻同心”</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2.00</w:t>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亭南社区</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乐</w:t>
            </w:r>
            <w:r>
              <w:rPr>
                <w:rFonts w:hint="eastAsia" w:ascii="宋体" w:hAnsi="宋体" w:cs="宋体"/>
                <w:color w:val="000000"/>
                <w:sz w:val="18"/>
                <w:szCs w:val="18"/>
                <w:lang w:bidi="ar"/>
              </w:rPr>
              <w:t xml:space="preserve">居亭南</w:t>
            </w:r>
            <w:r>
              <w:rPr>
                <w:rFonts w:hint="eastAsia" w:ascii="宋体" w:hAnsi="宋体" w:cs="宋体"/>
                <w:color w:val="000000"/>
                <w:sz w:val="18"/>
                <w:szCs w:val="18"/>
                <w:lang w:bidi="ar"/>
              </w:rPr>
              <w:t xml:space="preserve">·桑榆暖阳</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35"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65"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ind w:firstLine="422"/>
        <w:spacing w:line="360" w:lineRule="auto"/>
        <w:rPr>
          <w:rFonts w:hint="eastAsia" w:ascii="宋体" w:hAnsi="宋体" w:cs="宋体"/>
          <w:b/>
          <w:szCs w:val="21"/>
        </w:rPr>
      </w:pPr>
      <w:r>
        <w:rPr>
          <w:rFonts w:hint="eastAsia" w:ascii="宋体" w:hAnsi="宋体" w:cs="宋体"/>
          <w:b/>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jc w:val="left"/>
        <w:spacing w:after="0" w:line="240" w:lineRule="auto"/>
        <w:widowControl/>
        <w:rPr>
          <w:rFonts w:hint="eastAsia" w:ascii="宋体" w:hAnsi="宋体" w:cs="宋体" w:eastAsiaTheme="minorEastAsia"/>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分项报价表（采购包7）</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唯亭社区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爱在唯亭 乐享自治</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东亭社区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童创花园</w:t>
            </w:r>
            <w:r>
              <w:rPr>
                <w:rFonts w:hint="eastAsia" w:ascii="宋体" w:hAnsi="宋体" w:cs="宋体"/>
                <w:color w:val="000000"/>
                <w:sz w:val="18"/>
                <w:szCs w:val="18"/>
                <w:lang w:bidi="ar"/>
              </w:rPr>
              <w:t xml:space="preserve">，社区共美</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厦亭社区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北辰星光志愿服务项目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泾</w:t>
            </w:r>
            <w:r>
              <w:rPr>
                <w:rFonts w:hint="eastAsia" w:ascii="宋体" w:hAnsi="宋体" w:cs="宋体"/>
                <w:color w:val="000000"/>
                <w:sz w:val="18"/>
                <w:szCs w:val="18"/>
                <w:lang w:bidi="ar"/>
              </w:rPr>
              <w:t xml:space="preserve">上社区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“益老益小”幸福提升计划</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8"/>
        <w:rPr>
          <w:rFonts w:hint="eastAsia" w:ascii="宋体" w:hAnsi="宋体" w:cs="宋体"/>
          <w:b/>
          <w:bCs/>
          <w:szCs w:val="21"/>
        </w:rPr>
      </w:pPr>
      <w:r>
        <w:rPr>
          <w:rFonts w:hint="eastAsia" w:ascii="宋体" w:hAnsi="宋体" w:cs="宋体"/>
          <w:b/>
          <w:bCs/>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15"/>
        <w:rPr>
          <w:lang w:bidi="en-US"/>
        </w:rPr>
      </w:pPr>
      <w:r>
        <w:rPr>
          <w:lang w:bidi="en-US"/>
        </w:rPr>
      </w:r>
      <w:r/>
    </w:p>
    <w:p>
      <w:pPr>
        <w:jc w:val="left"/>
        <w:spacing w:after="0" w:line="240" w:lineRule="auto"/>
        <w:widowControl/>
        <w:rPr>
          <w:rFonts w:hint="eastAsia" w:ascii="宋体" w:hAnsi="宋体" w:cs="宋体" w:eastAsiaTheme="minorEastAsia"/>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分项报价表（采购包8）</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乐邻青苑·便民益家欢</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新镇社区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“聚能人之力，筑邻里温情”</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戈巷社区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惠风和畅，</w:t>
            </w:r>
            <w:r>
              <w:rPr>
                <w:rFonts w:hint="eastAsia" w:ascii="宋体" w:hAnsi="宋体" w:cs="宋体"/>
                <w:color w:val="000000"/>
                <w:sz w:val="18"/>
                <w:szCs w:val="18"/>
                <w:lang w:bidi="ar"/>
              </w:rPr>
              <w:t xml:space="preserve">美好戈巷</w:t>
            </w:r>
            <w:r>
              <w:rPr>
                <w:rFonts w:hint="eastAsia" w:ascii="宋体" w:hAnsi="宋体" w:cs="宋体"/>
                <w:color w:val="000000"/>
                <w:sz w:val="18"/>
                <w:szCs w:val="18"/>
                <w:lang w:bidi="ar"/>
              </w:rPr>
              <w:t xml:space="preserve">－－浓情关爱·宜居戈巷</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施家</w:t>
            </w:r>
            <w:r>
              <w:rPr>
                <w:rFonts w:hint="eastAsia" w:ascii="宋体" w:hAnsi="宋体" w:cs="宋体"/>
                <w:color w:val="000000"/>
                <w:sz w:val="18"/>
                <w:szCs w:val="18"/>
                <w:lang w:bidi="ar"/>
              </w:rPr>
              <w:t xml:space="preserve">浜</w:t>
            </w:r>
            <w:r>
              <w:rPr>
                <w:rFonts w:hint="eastAsia" w:ascii="宋体" w:hAnsi="宋体" w:cs="宋体"/>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和美施家，悦心成长</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5"/>
        <w:rPr>
          <w:lang w:bidi="en-US"/>
        </w:rPr>
      </w:pPr>
      <w:r>
        <w:rPr>
          <w:lang w:bidi="en-US"/>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rPr>
          <w:lang w:bidi="en-US"/>
        </w:rPr>
      </w:pPr>
      <w:r>
        <w:rPr>
          <w:lang w:bidi="en-US"/>
        </w:rPr>
      </w:r>
      <w:r/>
    </w:p>
    <w:p>
      <w:pPr>
        <w:jc w:val="left"/>
        <w:spacing w:after="0" w:line="240" w:lineRule="auto"/>
        <w:widowControl/>
        <w:rPr>
          <w:rFonts w:hint="eastAsia" w:ascii="宋体" w:hAnsi="宋体" w:cs="宋体" w:eastAsiaTheme="minorEastAsia"/>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分项报价表（采购包9）</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亭苑社区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“亭幸福”之特色治理篇</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浦田社区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幸福邻里·</w:t>
            </w:r>
            <w:r>
              <w:rPr>
                <w:rFonts w:hint="eastAsia" w:ascii="宋体" w:hAnsi="宋体" w:cs="宋体"/>
                <w:color w:val="000000"/>
                <w:sz w:val="18"/>
                <w:szCs w:val="18"/>
                <w:lang w:bidi="ar"/>
              </w:rPr>
              <w:t xml:space="preserve">融乐浦</w:t>
            </w:r>
            <w:r>
              <w:rPr>
                <w:rFonts w:hint="eastAsia" w:ascii="宋体" w:hAnsi="宋体" w:cs="宋体"/>
                <w:color w:val="000000"/>
                <w:sz w:val="18"/>
                <w:szCs w:val="18"/>
                <w:lang w:bidi="ar"/>
              </w:rPr>
              <w:t xml:space="preserve">田幸福微场景打造计划</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悬珠社区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星火</w:t>
            </w:r>
            <w:r>
              <w:rPr>
                <w:rFonts w:hint="eastAsia" w:ascii="宋体" w:hAnsi="宋体" w:cs="宋体"/>
                <w:color w:val="000000"/>
                <w:sz w:val="18"/>
                <w:szCs w:val="18"/>
                <w:lang w:bidi="ar"/>
              </w:rPr>
              <w:t xml:space="preserve">燎</w:t>
            </w:r>
            <w:r>
              <w:rPr>
                <w:rFonts w:hint="eastAsia" w:ascii="宋体" w:hAnsi="宋体" w:cs="宋体"/>
                <w:color w:val="000000"/>
                <w:sz w:val="18"/>
                <w:szCs w:val="18"/>
                <w:lang w:bidi="ar"/>
              </w:rPr>
              <w:t xml:space="preserve">“元”·爱在邻里</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怡</w:t>
            </w:r>
            <w:r>
              <w:rPr>
                <w:rFonts w:hint="eastAsia" w:ascii="宋体" w:hAnsi="宋体" w:cs="宋体"/>
                <w:color w:val="000000"/>
                <w:sz w:val="18"/>
                <w:szCs w:val="18"/>
                <w:lang w:bidi="ar"/>
              </w:rPr>
              <w:t xml:space="preserve">邻社区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邻·聚幸福里</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阳澄湖村社区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平安阳澄</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ind w:firstLine="422"/>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eastAsiaTheme="minorEastAsia"/>
          <w:b/>
          <w:szCs w:val="21"/>
        </w:rPr>
        <w:br w:type="page" w:clear="all"/>
      </w:r>
      <w:r/>
    </w:p>
    <w:p>
      <w:pPr>
        <w:ind w:firstLine="422"/>
        <w:spacing w:line="360" w:lineRule="auto"/>
        <w:rPr>
          <w:rFonts w:hint="eastAsia" w:ascii="宋体" w:hAnsi="宋体" w:cs="宋体"/>
          <w:b/>
          <w:szCs w:val="21"/>
        </w:rPr>
      </w:pPr>
      <w:r>
        <w:rPr>
          <w:rFonts w:hint="eastAsia" w:ascii="宋体" w:hAnsi="宋体" w:cs="宋体" w:eastAsiaTheme="minorEastAsia"/>
          <w:b/>
          <w:szCs w:val="21"/>
        </w:rPr>
        <w:t xml:space="preserve">格式6：</w:t>
      </w:r>
      <w:r>
        <w:rPr>
          <w:rFonts w:hint="eastAsia" w:ascii="宋体" w:hAnsi="宋体" w:cs="宋体" w:eastAsiaTheme="minorEastAsia"/>
          <w:b/>
          <w:bCs/>
          <w:szCs w:val="21"/>
        </w:rPr>
        <w:t xml:space="preserve">偏离表</w:t>
      </w:r>
      <w:r/>
    </w:p>
    <w:p>
      <w:pPr>
        <w:ind w:firstLine="562"/>
        <w:jc w:val="center"/>
        <w:spacing w:line="360" w:lineRule="auto"/>
        <w:rPr>
          <w:rFonts w:hint="eastAsia" w:ascii="宋体" w:hAnsi="宋体" w:cs="宋体"/>
          <w:b/>
          <w:bCs/>
          <w:szCs w:val="21"/>
        </w:rPr>
      </w:pPr>
      <w:r/>
      <w:bookmarkStart w:id="6" w:name="OLE_LINK8"/>
      <w:r>
        <w:rPr>
          <w:rFonts w:hint="eastAsia" w:ascii="宋体" w:hAnsi="宋体" w:cs="宋体" w:eastAsiaTheme="minorEastAsia"/>
          <w:b/>
          <w:bCs/>
          <w:sz w:val="28"/>
          <w:szCs w:val="28"/>
        </w:rPr>
        <w:t xml:space="preserve">技术或服务要求偏离表</w:t>
      </w:r>
      <w:bookmarkEnd w:id="6"/>
      <w:r/>
      <w:r/>
    </w:p>
    <w:p>
      <w:pPr>
        <w:pStyle w:val="1052"/>
        <w:ind w:left="0" w:firstLine="0"/>
        <w:rPr>
          <w:rFonts w:hint="eastAsia" w:cs="宋体"/>
        </w:rPr>
      </w:pPr>
      <w:r>
        <w:rPr>
          <w:rFonts w:hint="eastAsia" w:cs="宋体" w:eastAsiaTheme="minorEastAsia"/>
          <w:szCs w:val="21"/>
          <w:lang w:val="zh-CN"/>
        </w:rPr>
        <w:t xml:space="preserve">采购编号：</w:t>
      </w:r>
      <w:r/>
    </w:p>
    <w:tbl>
      <w:tblPr>
        <w:tblW w:w="84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cs="宋体" w:eastAsiaTheme="minorEastAsia"/>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bl>
    <w:p>
      <w:pPr>
        <w:ind w:firstLine="422"/>
        <w:jc w:val="center"/>
        <w:spacing w:line="360" w:lineRule="auto"/>
        <w:rPr>
          <w:rFonts w:hint="eastAsia" w:ascii="宋体" w:hAnsi="宋体" w:cs="宋体"/>
          <w:b/>
          <w:bCs/>
          <w:szCs w:val="21"/>
        </w:rPr>
      </w:pPr>
      <w:r>
        <w:rPr>
          <w:rFonts w:hint="eastAsia" w:ascii="宋体" w:hAnsi="宋体" w:cs="宋体"/>
          <w:b/>
          <w:bCs/>
          <w:szCs w:val="21"/>
        </w:rPr>
      </w:r>
      <w:r/>
    </w:p>
    <w:p>
      <w:pPr>
        <w:ind w:firstLine="562"/>
        <w:jc w:val="center"/>
        <w:spacing w:line="360" w:lineRule="auto"/>
        <w:rPr>
          <w:rFonts w:hint="eastAsia" w:ascii="宋体" w:hAnsi="宋体" w:cs="宋体"/>
          <w:b/>
          <w:bCs/>
          <w:szCs w:val="21"/>
        </w:rPr>
      </w:pPr>
      <w:r>
        <w:rPr>
          <w:rFonts w:hint="eastAsia" w:ascii="宋体" w:hAnsi="宋体" w:cs="宋体" w:eastAsiaTheme="minorEastAsia"/>
          <w:b/>
          <w:bCs/>
          <w:sz w:val="28"/>
          <w:szCs w:val="28"/>
        </w:rPr>
        <w:t xml:space="preserve">商务条款偏离表</w:t>
      </w:r>
      <w:r/>
    </w:p>
    <w:p>
      <w:pPr>
        <w:spacing w:line="360" w:lineRule="auto"/>
        <w:rPr>
          <w:rFonts w:hint="eastAsia" w:ascii="宋体" w:hAnsi="宋体" w:cs="宋体"/>
          <w:szCs w:val="21"/>
        </w:rPr>
      </w:pPr>
      <w:r>
        <w:rPr>
          <w:rFonts w:hint="eastAsia" w:ascii="宋体" w:hAnsi="宋体" w:cs="宋体" w:eastAsiaTheme="minorEastAsia"/>
          <w:szCs w:val="21"/>
          <w:lang w:val="zh-CN"/>
        </w:rPr>
        <w:t xml:space="preserve">采购编号：          </w:t>
      </w:r>
      <w:r/>
    </w:p>
    <w:tbl>
      <w:tblPr>
        <w:tblW w:w="84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cs="宋体" w:eastAsiaTheme="minorEastAsia"/>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bl>
    <w:p>
      <w:pPr>
        <w:ind w:firstLine="420"/>
        <w:spacing w:after="0"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after="0"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after="0"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rPr>
          <w:rFonts w:hint="eastAsia" w:ascii="宋体" w:hAnsi="宋体" w:cs="宋体"/>
          <w:b/>
          <w:bCs/>
        </w:rPr>
      </w:pPr>
      <w:r>
        <w:rPr>
          <w:rFonts w:hint="eastAsia" w:ascii="宋体" w:hAnsi="宋体" w:cs="宋体" w:eastAsiaTheme="minorEastAsia"/>
          <w:b/>
          <w:szCs w:val="21"/>
        </w:rPr>
        <w:br w:type="page" w:clear="all"/>
      </w:r>
      <w:r/>
    </w:p>
    <w:p>
      <w:pPr>
        <w:ind w:right="-159"/>
        <w:spacing w:line="440" w:lineRule="exact"/>
        <w:rPr>
          <w:rFonts w:hint="eastAsia" w:ascii="宋体" w:hAnsi="宋体" w:cs="宋体"/>
          <w:b/>
          <w:bCs/>
          <w:szCs w:val="21"/>
        </w:rPr>
      </w:pPr>
      <w:r>
        <w:rPr>
          <w:rFonts w:hint="eastAsia" w:ascii="宋体" w:hAnsi="宋体" w:cs="宋体"/>
          <w:b/>
          <w:bCs/>
          <w:szCs w:val="21"/>
        </w:rPr>
        <w:t xml:space="preserve">格式7：项目组人员配备一览表</w:t>
      </w:r>
      <w:r/>
    </w:p>
    <w:p>
      <w:pPr>
        <w:spacing w:before="100" w:beforeAutospacing="1" w:after="100" w:afterAutospacing="1" w:line="360" w:lineRule="auto"/>
        <w:rPr>
          <w:rFonts w:hint="eastAsia"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hint="eastAsia" w:ascii="宋体" w:hAnsi="宋体" w:cs="宋体"/>
          <w:b/>
          <w:bCs/>
          <w:szCs w:val="21"/>
        </w:rPr>
      </w:pPr>
      <w:r>
        <w:rPr>
          <w:rFonts w:hint="eastAsia" w:ascii="宋体" w:hAnsi="宋体" w:cs="宋体"/>
          <w:szCs w:val="21"/>
        </w:rPr>
        <w:t xml:space="preserve">项目名称：</w:t>
      </w:r>
      <w:r/>
    </w:p>
    <w:tbl>
      <w:tblPr>
        <w:tblStyle w:val="1073"/>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4"/>
        <w:gridCol w:w="1146"/>
        <w:gridCol w:w="990"/>
        <w:gridCol w:w="854"/>
        <w:gridCol w:w="819"/>
        <w:gridCol w:w="1027"/>
        <w:gridCol w:w="1166"/>
        <w:gridCol w:w="1346"/>
      </w:tblGrid>
      <w:tr>
        <w:trPr>
          <w:jc w:val="center"/>
          <w:trHeight w:val="985"/>
        </w:trPr>
        <w:tc>
          <w:tcPr>
            <w:tcW w:w="814" w:type="dxa"/>
            <w:vAlign w:val="center"/>
            <w:textDirection w:val="lrTb"/>
            <w:noWrap w:val="false"/>
          </w:tcPr>
          <w:p>
            <w:pPr>
              <w:pStyle w:val="1072"/>
              <w:jc w:val="center"/>
              <w:spacing w:before="86" w:line="188" w:lineRule="auto"/>
              <w:rPr>
                <w:rFonts w:hint="eastAsia"/>
                <w:sz w:val="21"/>
                <w:szCs w:val="21"/>
              </w:rPr>
            </w:pPr>
            <w:r>
              <w:rPr>
                <w:rFonts w:hint="eastAsia" w:eastAsia="宋体"/>
                <w:spacing w:val="6"/>
                <w:sz w:val="21"/>
                <w:szCs w:val="21"/>
              </w:rPr>
              <w:t xml:space="preserve">序号</w:t>
            </w:r>
            <w:r/>
          </w:p>
        </w:tc>
        <w:tc>
          <w:tcPr>
            <w:tcW w:w="1146" w:type="dxa"/>
            <w:vAlign w:val="center"/>
            <w:textDirection w:val="lrTb"/>
            <w:noWrap w:val="false"/>
          </w:tcPr>
          <w:p>
            <w:pPr>
              <w:pStyle w:val="1072"/>
              <w:jc w:val="center"/>
              <w:spacing w:before="86" w:line="186" w:lineRule="auto"/>
              <w:rPr>
                <w:rFonts w:hint="eastAsia"/>
                <w:sz w:val="21"/>
                <w:szCs w:val="21"/>
              </w:rPr>
            </w:pPr>
            <w:r>
              <w:rPr>
                <w:rFonts w:hint="eastAsia" w:eastAsia="宋体"/>
                <w:spacing w:val="7"/>
                <w:sz w:val="21"/>
                <w:szCs w:val="21"/>
              </w:rPr>
              <w:t xml:space="preserve">所任职务</w:t>
            </w:r>
            <w:r/>
          </w:p>
        </w:tc>
        <w:tc>
          <w:tcPr>
            <w:tcW w:w="990" w:type="dxa"/>
            <w:vAlign w:val="center"/>
            <w:textDirection w:val="lrTb"/>
            <w:noWrap w:val="false"/>
          </w:tcPr>
          <w:p>
            <w:pPr>
              <w:pStyle w:val="1072"/>
              <w:jc w:val="center"/>
              <w:spacing w:before="85" w:line="186" w:lineRule="auto"/>
              <w:rPr>
                <w:rFonts w:hint="eastAsia"/>
                <w:sz w:val="21"/>
                <w:szCs w:val="21"/>
              </w:rPr>
            </w:pPr>
            <w:r>
              <w:rPr>
                <w:rFonts w:hint="eastAsia" w:eastAsia="宋体"/>
                <w:spacing w:val="7"/>
                <w:sz w:val="21"/>
                <w:szCs w:val="21"/>
              </w:rPr>
              <w:t xml:space="preserve">姓名</w:t>
            </w:r>
            <w:r/>
          </w:p>
        </w:tc>
        <w:tc>
          <w:tcPr>
            <w:tcW w:w="854" w:type="dxa"/>
            <w:vAlign w:val="center"/>
            <w:textDirection w:val="lrTb"/>
            <w:noWrap w:val="false"/>
          </w:tcPr>
          <w:p>
            <w:pPr>
              <w:pStyle w:val="1072"/>
              <w:jc w:val="center"/>
              <w:spacing w:before="86" w:line="182" w:lineRule="auto"/>
              <w:rPr>
                <w:rFonts w:hint="eastAsia"/>
                <w:sz w:val="21"/>
                <w:szCs w:val="21"/>
              </w:rPr>
            </w:pPr>
            <w:r>
              <w:rPr>
                <w:rFonts w:hint="eastAsia" w:eastAsia="宋体"/>
                <w:spacing w:val="6"/>
                <w:sz w:val="21"/>
                <w:szCs w:val="21"/>
              </w:rPr>
              <w:t xml:space="preserve">学历</w:t>
            </w:r>
            <w:r/>
          </w:p>
        </w:tc>
        <w:tc>
          <w:tcPr>
            <w:tcW w:w="819" w:type="dxa"/>
            <w:vAlign w:val="center"/>
            <w:textDirection w:val="lrTb"/>
            <w:noWrap w:val="false"/>
          </w:tcPr>
          <w:p>
            <w:pPr>
              <w:pStyle w:val="1072"/>
              <w:jc w:val="center"/>
              <w:spacing w:before="86" w:line="185" w:lineRule="auto"/>
              <w:rPr>
                <w:rFonts w:hint="eastAsia"/>
                <w:sz w:val="21"/>
                <w:szCs w:val="21"/>
              </w:rPr>
            </w:pPr>
            <w:r>
              <w:rPr>
                <w:rFonts w:hint="eastAsia" w:eastAsia="宋体"/>
                <w:spacing w:val="5"/>
                <w:sz w:val="21"/>
                <w:szCs w:val="21"/>
              </w:rPr>
              <w:t xml:space="preserve">性别</w:t>
            </w:r>
            <w:r/>
          </w:p>
        </w:tc>
        <w:tc>
          <w:tcPr>
            <w:tcW w:w="1027" w:type="dxa"/>
            <w:vAlign w:val="center"/>
            <w:textDirection w:val="lrTb"/>
            <w:noWrap w:val="false"/>
          </w:tcPr>
          <w:p>
            <w:pPr>
              <w:pStyle w:val="1072"/>
              <w:jc w:val="center"/>
              <w:spacing w:before="86" w:line="183" w:lineRule="auto"/>
              <w:rPr>
                <w:rFonts w:hint="eastAsia"/>
                <w:sz w:val="21"/>
                <w:szCs w:val="21"/>
              </w:rPr>
            </w:pPr>
            <w:r>
              <w:rPr>
                <w:rFonts w:hint="eastAsia" w:eastAsia="宋体"/>
                <w:spacing w:val="4"/>
                <w:sz w:val="21"/>
                <w:szCs w:val="21"/>
              </w:rPr>
              <w:t xml:space="preserve">年龄</w:t>
            </w:r>
            <w:r/>
          </w:p>
        </w:tc>
        <w:tc>
          <w:tcPr>
            <w:tcW w:w="1166" w:type="dxa"/>
            <w:vAlign w:val="center"/>
            <w:textDirection w:val="lrTb"/>
            <w:noWrap w:val="false"/>
          </w:tcPr>
          <w:p>
            <w:pPr>
              <w:pStyle w:val="1072"/>
              <w:jc w:val="center"/>
              <w:spacing w:before="233" w:line="183" w:lineRule="auto"/>
              <w:rPr>
                <w:rFonts w:hint="eastAsia"/>
                <w:sz w:val="21"/>
                <w:szCs w:val="21"/>
              </w:rPr>
            </w:pPr>
            <w:r>
              <w:rPr>
                <w:rFonts w:hint="eastAsia" w:eastAsia="宋体"/>
                <w:spacing w:val="7"/>
                <w:sz w:val="21"/>
                <w:szCs w:val="21"/>
              </w:rPr>
              <w:t xml:space="preserve">从事本工</w:t>
            </w:r>
            <w:r>
              <w:rPr>
                <w:rFonts w:hint="eastAsia" w:eastAsia="宋体"/>
                <w:spacing w:val="6"/>
                <w:sz w:val="21"/>
                <w:szCs w:val="21"/>
              </w:rPr>
              <w:t xml:space="preserve">作时间</w:t>
            </w:r>
            <w:r/>
          </w:p>
        </w:tc>
        <w:tc>
          <w:tcPr>
            <w:tcW w:w="1346" w:type="dxa"/>
            <w:vAlign w:val="center"/>
            <w:textDirection w:val="lrTb"/>
            <w:noWrap w:val="false"/>
          </w:tcPr>
          <w:p>
            <w:pPr>
              <w:pStyle w:val="1072"/>
              <w:jc w:val="center"/>
              <w:spacing w:before="86" w:line="183" w:lineRule="auto"/>
              <w:rPr>
                <w:rFonts w:hint="eastAsia"/>
                <w:sz w:val="21"/>
                <w:szCs w:val="21"/>
              </w:rPr>
            </w:pPr>
            <w:r>
              <w:rPr>
                <w:rFonts w:hint="eastAsia" w:eastAsia="宋体"/>
                <w:spacing w:val="3"/>
                <w:sz w:val="21"/>
                <w:szCs w:val="21"/>
              </w:rPr>
              <w:t xml:space="preserve">资质</w:t>
            </w:r>
            <w:r/>
          </w:p>
        </w:tc>
      </w:tr>
      <w:tr>
        <w:trPr>
          <w:jc w:val="center"/>
          <w:trHeight w:val="652"/>
        </w:trPr>
        <w:tc>
          <w:tcPr>
            <w:tcW w:w="814"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19" w:line="187"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31" w:line="17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3" w:line="181"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19" w:line="186" w:lineRule="auto"/>
              <w:rPr>
                <w:rFonts w:hint="eastAsia"/>
                <w:sz w:val="21"/>
                <w:szCs w:val="21"/>
              </w:rPr>
            </w:pPr>
            <w:r>
              <w:rPr>
                <w:rFonts w:hint="eastAsia"/>
                <w:sz w:val="21"/>
                <w:szCs w:val="21"/>
              </w:rPr>
            </w:r>
            <w:r/>
          </w:p>
        </w:tc>
      </w:tr>
      <w:tr>
        <w:trPr>
          <w:jc w:val="center"/>
          <w:trHeight w:val="652"/>
        </w:trPr>
        <w:tc>
          <w:tcPr>
            <w:tcW w:w="814" w:type="dxa"/>
            <w:vAlign w:val="center"/>
            <w:textDirection w:val="lrTb"/>
            <w:noWrap w:val="false"/>
          </w:tcPr>
          <w:p>
            <w:pPr>
              <w:jc w:val="center"/>
              <w:spacing w:before="255"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3"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4"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7" w:line="198"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19" w:line="186"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5"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3" w:line="187"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4"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5" w:line="181"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2" w:line="186" w:lineRule="auto"/>
              <w:rPr>
                <w:rFonts w:hint="eastAsia"/>
                <w:sz w:val="21"/>
                <w:szCs w:val="21"/>
              </w:rPr>
            </w:pPr>
            <w:r>
              <w:rPr>
                <w:rFonts w:hint="eastAsia"/>
                <w:sz w:val="21"/>
                <w:szCs w:val="21"/>
              </w:rPr>
            </w:r>
            <w:r/>
          </w:p>
        </w:tc>
      </w:tr>
      <w:tr>
        <w:trPr>
          <w:jc w:val="center"/>
          <w:trHeight w:val="652"/>
        </w:trPr>
        <w:tc>
          <w:tcPr>
            <w:tcW w:w="814"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2" w:line="188"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6"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5"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7" w:line="184"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62" w:line="198"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30"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8"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9"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62" w:line="198"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9" w:line="184"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60"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9"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6" w:line="186"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31" w:line="181"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61"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61"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8" w:line="184" w:lineRule="auto"/>
              <w:rPr>
                <w:rFonts w:hint="eastAsia"/>
                <w:sz w:val="21"/>
                <w:szCs w:val="21"/>
              </w:rPr>
            </w:pPr>
            <w:r>
              <w:rPr>
                <w:rFonts w:hint="eastAsia"/>
                <w:sz w:val="21"/>
                <w:szCs w:val="21"/>
              </w:rPr>
            </w:r>
            <w:r/>
          </w:p>
        </w:tc>
      </w:tr>
    </w:tbl>
    <w:p>
      <w:pPr>
        <w:ind w:right="-159" w:firstLine="422"/>
        <w:spacing w:line="440" w:lineRule="exact"/>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bCs/>
          <w:szCs w:val="21"/>
          <w:lang w:bidi="en-US"/>
        </w:rPr>
        <w:t xml:space="preserve">日期：</w:t>
      </w:r>
      <w:r/>
    </w:p>
    <w:p>
      <w:pPr>
        <w:jc w:val="left"/>
        <w:spacing w:after="0" w:line="240" w:lineRule="auto"/>
        <w:widowControl/>
        <w:rPr>
          <w:rFonts w:hint="eastAsia" w:ascii="宋体" w:hAnsi="宋体" w:cs="宋体" w:eastAsiaTheme="minorEastAsia"/>
          <w:b/>
          <w:szCs w:val="21"/>
        </w:rPr>
      </w:pPr>
      <w:r>
        <w:rPr>
          <w:rFonts w:hint="eastAsia" w:ascii="宋体" w:hAnsi="宋体" w:cs="宋体" w:eastAsiaTheme="minorEastAsia"/>
          <w:b/>
          <w:szCs w:val="21"/>
        </w:rPr>
        <w:br w:type="page" w:clear="all"/>
      </w:r>
      <w:r/>
    </w:p>
    <w:p>
      <w:pPr>
        <w:spacing w:line="400" w:lineRule="exact"/>
        <w:rPr>
          <w:rFonts w:hint="eastAsia" w:ascii="宋体" w:hAnsi="宋体" w:cs="宋体" w:eastAsiaTheme="minorEastAsia"/>
          <w:b/>
          <w:bCs/>
        </w:rPr>
      </w:pPr>
      <w:r>
        <w:rPr>
          <w:rFonts w:hint="eastAsia" w:ascii="宋体" w:hAnsi="宋体" w:cs="宋体" w:eastAsiaTheme="minorEastAsia"/>
          <w:b/>
          <w:szCs w:val="21"/>
        </w:rPr>
        <w:t xml:space="preserve">格式</w:t>
      </w:r>
      <w:r>
        <w:rPr>
          <w:rFonts w:hint="eastAsia" w:ascii="宋体" w:hAnsi="宋体" w:cs="宋体" w:eastAsiaTheme="minorEastAsia"/>
          <w:b/>
          <w:szCs w:val="21"/>
        </w:rPr>
        <w:t xml:space="preserve">8</w:t>
      </w:r>
      <w:r>
        <w:rPr>
          <w:rFonts w:hint="eastAsia" w:ascii="宋体" w:hAnsi="宋体" w:cs="宋体" w:eastAsiaTheme="minorEastAsia"/>
          <w:b/>
          <w:szCs w:val="21"/>
        </w:rPr>
        <w:t xml:space="preserve">：资格证明文件</w:t>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eastAsiaTheme="minorEastAsia"/>
          <w:b/>
          <w:bCs/>
          <w:sz w:val="24"/>
          <w:szCs w:val="21"/>
        </w:rPr>
        <w:t xml:space="preserve">（1）</w:t>
      </w:r>
      <w:r>
        <w:rPr>
          <w:rFonts w:hint="eastAsia" w:ascii="宋体" w:hAnsi="宋体" w:cs="宋体" w:eastAsiaTheme="minorEastAsia"/>
          <w:b/>
          <w:sz w:val="24"/>
          <w:szCs w:val="21"/>
        </w:rPr>
        <w:t xml:space="preserve">关于资格文件的声明函</w:t>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b/>
          <w:sz w:val="24"/>
          <w:szCs w:val="21"/>
        </w:rPr>
      </w:r>
      <w:r/>
    </w:p>
    <w:p>
      <w:pPr>
        <w:ind w:firstLine="723"/>
        <w:jc w:val="center"/>
        <w:spacing w:before="100" w:beforeAutospacing="1" w:after="100" w:afterAutospacing="1"/>
        <w:widowControl/>
        <w:rPr>
          <w:rFonts w:hint="eastAsia" w:ascii="宋体" w:hAnsi="宋体" w:cs="宋体"/>
          <w:sz w:val="24"/>
        </w:rPr>
      </w:pPr>
      <w:r>
        <w:rPr>
          <w:rFonts w:hint="eastAsia" w:ascii="宋体" w:hAnsi="宋体" w:cs="宋体" w:eastAsiaTheme="minorEastAsia"/>
          <w:b/>
          <w:bCs/>
          <w:sz w:val="28"/>
          <w:szCs w:val="28"/>
        </w:rPr>
        <w:t xml:space="preserve">关于资格文件的声明函</w:t>
      </w:r>
      <w:r/>
    </w:p>
    <w:p>
      <w:pPr>
        <w:ind w:firstLine="440"/>
        <w:jc w:val="center"/>
        <w:spacing w:before="100" w:beforeAutospacing="1" w:after="100" w:afterAutospacing="1"/>
        <w:widowControl/>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b/>
          <w:bCs/>
          <w:szCs w:val="21"/>
        </w:rPr>
      </w:pPr>
      <w:r>
        <w:rPr>
          <w:rFonts w:hint="eastAsia" w:ascii="宋体" w:hAnsi="宋体" w:cs="宋体" w:eastAsiaTheme="minorEastAsia"/>
          <w:b/>
          <w:bCs/>
          <w:szCs w:val="21"/>
          <w:u w:val="single"/>
        </w:rPr>
        <w:t xml:space="preserve">苏州华星工程造价咨询有限公司</w:t>
      </w:r>
      <w:r>
        <w:rPr>
          <w:rFonts w:hint="eastAsia" w:ascii="宋体" w:hAnsi="宋体" w:cs="宋体" w:eastAsiaTheme="minorEastAsia"/>
          <w:b/>
          <w:bCs/>
          <w:szCs w:val="21"/>
        </w:rPr>
        <w:t xml:space="preserve">：</w:t>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sz w:val="24"/>
          <w:szCs w:val="21"/>
        </w:rPr>
      </w:r>
      <w:r/>
    </w:p>
    <w:p>
      <w:pPr>
        <w:ind w:firstLine="420"/>
        <w:spacing w:line="480" w:lineRule="auto"/>
        <w:rPr>
          <w:rFonts w:hint="eastAsia" w:ascii="宋体" w:hAnsi="宋体" w:cs="宋体"/>
          <w:szCs w:val="21"/>
        </w:rPr>
      </w:pPr>
      <w:r>
        <w:rPr>
          <w:rFonts w:hint="eastAsia" w:ascii="宋体" w:hAnsi="宋体" w:cs="宋体" w:eastAsiaTheme="minorEastAsia"/>
          <w:szCs w:val="21"/>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p>
    <w:p>
      <w:pPr>
        <w:spacing w:line="48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sz w:val="24"/>
          <w:szCs w:val="21"/>
        </w:rPr>
      </w:r>
      <w:r/>
    </w:p>
    <w:p>
      <w:pPr>
        <w:ind w:firstLine="440"/>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left"/>
        <w:spacing w:before="100" w:beforeAutospacing="1" w:after="100" w:afterAutospacing="1"/>
        <w:widowControl/>
        <w:rPr>
          <w:rFonts w:hint="eastAsia" w:ascii="宋体" w:hAnsi="宋体" w:cs="宋体"/>
          <w:b/>
          <w:szCs w:val="21"/>
        </w:rPr>
      </w:pPr>
      <w:r>
        <w:rPr>
          <w:rFonts w:hint="eastAsia" w:ascii="宋体" w:hAnsi="宋体" w:cs="宋体" w:eastAsiaTheme="minorEastAsia"/>
          <w:b/>
          <w:bCs/>
          <w:szCs w:val="21"/>
        </w:rPr>
        <w:t xml:space="preserve">（2）</w:t>
      </w:r>
      <w:r>
        <w:rPr>
          <w:rFonts w:hint="eastAsia" w:ascii="宋体" w:hAnsi="宋体" w:cs="宋体" w:eastAsiaTheme="minorEastAsia"/>
          <w:b/>
          <w:szCs w:val="21"/>
        </w:rPr>
        <w:t xml:space="preserve">投标单位情况表</w:t>
      </w:r>
      <w:r/>
    </w:p>
    <w:p>
      <w:pPr>
        <w:ind w:firstLine="723"/>
        <w:jc w:val="center"/>
        <w:spacing w:before="100" w:beforeAutospacing="1" w:after="100" w:afterAutospacing="1"/>
        <w:widowControl/>
        <w:rPr>
          <w:rFonts w:hint="eastAsia" w:ascii="宋体" w:hAnsi="宋体" w:cs="宋体"/>
          <w:b/>
          <w:bCs/>
          <w:sz w:val="36"/>
          <w:szCs w:val="36"/>
        </w:rPr>
      </w:pPr>
      <w:r>
        <w:rPr>
          <w:rFonts w:hint="eastAsia" w:ascii="宋体" w:hAnsi="宋体" w:cs="宋体" w:eastAsiaTheme="minorEastAsia"/>
          <w:b/>
          <w:bCs/>
          <w:sz w:val="28"/>
          <w:szCs w:val="28"/>
        </w:rPr>
        <w:t xml:space="preserve">投标单位情况表</w:t>
      </w:r>
      <w:r/>
    </w:p>
    <w:tbl>
      <w:tblPr>
        <w:tblW w:w="9000"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61"/>
        <w:gridCol w:w="2056"/>
        <w:gridCol w:w="968"/>
      </w:tblGrid>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hint="eastAsia" w:ascii="宋体" w:hAnsi="宋体" w:cs="宋体"/>
                <w:szCs w:val="21"/>
              </w:rPr>
            </w:pPr>
            <w:r>
              <w:rPr>
                <w:rFonts w:hint="eastAsia" w:ascii="宋体" w:hAnsi="宋体" w:cs="宋体" w:eastAsiaTheme="minorEastAsia"/>
                <w:szCs w:val="21"/>
                <w:lang w:val="zh-CN"/>
              </w:rPr>
              <w:t xml:space="preserve">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t xml:space="preserve">2025年</w:t>
            </w:r>
            <w:r>
              <w:rPr>
                <w:rFonts w:hint="eastAsia" w:ascii="宋体" w:hAnsi="宋体" w:cs="宋体" w:eastAsiaTheme="minorEastAsia"/>
                <w:szCs w:val="21"/>
                <w:lang w:val="zh-CN"/>
              </w:rPr>
              <w:t xml:space="preserve">          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t xml:space="preserve">2025年</w:t>
            </w: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自有面积         平方米</w:t>
            </w:r>
            <w:r/>
          </w:p>
          <w:p>
            <w:pPr>
              <w:spacing w:line="360" w:lineRule="auto"/>
              <w:rPr>
                <w:rFonts w:hint="eastAsia" w:ascii="宋体" w:hAnsi="宋体" w:cs="宋体"/>
                <w:szCs w:val="21"/>
              </w:rPr>
            </w:pPr>
            <w:r>
              <w:rPr>
                <w:rFonts w:hint="eastAsia" w:ascii="宋体" w:hAnsi="宋体" w:cs="宋体" w:eastAsiaTheme="minorEastAsia"/>
                <w:szCs w:val="21"/>
                <w:lang w:val="zh-CN"/>
              </w:rPr>
              <w:t xml:space="preserve">承租面积         平方米</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ageBreakBefore/>
        <w:spacing w:line="360" w:lineRule="auto"/>
        <w:rPr>
          <w:rFonts w:hint="eastAsia" w:ascii="宋体" w:hAnsi="宋体" w:cs="宋体"/>
          <w:b/>
          <w:bCs/>
          <w:szCs w:val="21"/>
        </w:rPr>
      </w:pPr>
      <w:r>
        <w:rPr>
          <w:rFonts w:hint="eastAsia" w:ascii="宋体" w:hAnsi="宋体" w:cs="宋体" w:eastAsiaTheme="minorEastAsia"/>
          <w:b/>
          <w:bCs/>
          <w:szCs w:val="21"/>
        </w:rPr>
        <w:t xml:space="preserve">格式</w:t>
      </w:r>
      <w:r>
        <w:rPr>
          <w:rFonts w:hint="eastAsia" w:ascii="宋体" w:hAnsi="宋体" w:cs="宋体" w:eastAsiaTheme="minorEastAsia"/>
          <w:b/>
          <w:bCs/>
          <w:szCs w:val="21"/>
        </w:rPr>
        <w:t xml:space="preserve">9</w:t>
      </w:r>
      <w:r>
        <w:rPr>
          <w:rFonts w:hint="eastAsia" w:ascii="宋体" w:hAnsi="宋体" w:cs="宋体" w:eastAsiaTheme="minorEastAsia"/>
          <w:b/>
          <w:bCs/>
          <w:szCs w:val="21"/>
        </w:rPr>
        <w:t xml:space="preserve">：</w:t>
      </w:r>
      <w:r/>
    </w:p>
    <w:p>
      <w:pPr>
        <w:jc w:val="center"/>
        <w:spacing w:line="400" w:lineRule="exact"/>
        <w:rPr>
          <w:rFonts w:hint="eastAsia" w:ascii="宋体" w:hAnsi="宋体" w:cs="宋体"/>
          <w:sz w:val="32"/>
          <w:szCs w:val="32"/>
        </w:rPr>
      </w:pPr>
      <w:r>
        <w:rPr>
          <w:rFonts w:hint="eastAsia" w:ascii="宋体" w:hAnsi="宋体" w:cs="宋体" w:eastAsiaTheme="minorEastAsia"/>
          <w:b/>
          <w:bCs/>
          <w:sz w:val="28"/>
          <w:szCs w:val="28"/>
          <w:lang w:val="zh-CN"/>
        </w:rPr>
        <w:t xml:space="preserve">中小企业声明函</w:t>
      </w:r>
      <w:r/>
    </w:p>
    <w:p>
      <w:pPr>
        <w:pStyle w:val="1054"/>
        <w:spacing w:line="400" w:lineRule="exact"/>
        <w:rPr>
          <w:rFonts w:hint="eastAsia" w:hAnsi="宋体" w:cs="宋体"/>
          <w:sz w:val="21"/>
          <w:szCs w:val="21"/>
        </w:rPr>
      </w:pPr>
      <w:r>
        <w:rPr>
          <w:rFonts w:hint="eastAsia" w:hAnsi="宋体" w:cs="宋体"/>
          <w:sz w:val="21"/>
          <w:szCs w:val="21"/>
        </w:rPr>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本公司郑重声明， 根据《政府采购促进中小企业发展管理办法》（财库﹝2020﹞46 号） 的规定， 本公司参加</w:t>
      </w:r>
      <w:r>
        <w:rPr>
          <w:rFonts w:hint="eastAsia" w:ascii="宋体" w:hAnsi="宋体" w:cs="宋体" w:eastAsiaTheme="minorEastAsia"/>
          <w:szCs w:val="21"/>
          <w:u w:val="single"/>
        </w:rPr>
        <w:t xml:space="preserve">（单位名称）</w:t>
      </w:r>
      <w:r>
        <w:rPr>
          <w:rFonts w:hint="eastAsia" w:ascii="宋体" w:hAnsi="宋体" w:cs="宋体" w:eastAsiaTheme="minorEastAsia"/>
          <w:szCs w:val="21"/>
        </w:rPr>
        <w:t xml:space="preserve"> 的</w:t>
      </w:r>
      <w:r>
        <w:rPr>
          <w:rFonts w:hint="eastAsia" w:ascii="宋体" w:hAnsi="宋体" w:cs="宋体" w:eastAsiaTheme="minorEastAsia"/>
          <w:szCs w:val="21"/>
          <w:u w:val="single"/>
        </w:rPr>
        <w:t xml:space="preserve">（项目名称） </w:t>
      </w:r>
      <w:r>
        <w:rPr>
          <w:rFonts w:hint="eastAsia" w:ascii="宋体" w:hAnsi="宋体" w:cs="宋体" w:eastAsiaTheme="minorEastAsia"/>
          <w:szCs w:val="21"/>
        </w:rPr>
        <w:t xml:space="preserve">采购活动，服务全部由符合政策要求的中小企业承接。 具体情况如下：</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1、</w:t>
      </w:r>
      <w:r>
        <w:rPr>
          <w:rFonts w:hint="eastAsia" w:ascii="宋体" w:hAnsi="宋体" w:cs="宋体" w:eastAsiaTheme="minorEastAsia"/>
          <w:szCs w:val="21"/>
          <w:u w:val="single"/>
        </w:rPr>
        <w:t xml:space="preserve">2026年度社区党组织为民服务项目社会组织承接项目</w:t>
      </w:r>
      <w:r>
        <w:rPr>
          <w:rFonts w:hint="eastAsia" w:ascii="宋体" w:hAnsi="宋体" w:cs="宋体" w:eastAsiaTheme="minorEastAsia"/>
          <w:szCs w:val="21"/>
        </w:rPr>
        <w:t xml:space="preserve">，属于</w:t>
      </w:r>
      <w:r>
        <w:rPr>
          <w:rFonts w:hint="eastAsia" w:ascii="宋体" w:hAnsi="宋体" w:cs="宋体" w:eastAsiaTheme="minorEastAsia"/>
          <w:szCs w:val="21"/>
          <w:u w:val="single"/>
        </w:rPr>
        <w:t xml:space="preserve">其他未列明行业</w:t>
      </w:r>
      <w:r>
        <w:rPr>
          <w:rFonts w:hint="eastAsia" w:ascii="宋体" w:hAnsi="宋体" w:cs="宋体" w:eastAsiaTheme="minorEastAsia"/>
          <w:szCs w:val="21"/>
        </w:rPr>
        <w:t xml:space="preserve">；承建（承接） 企业为</w:t>
      </w:r>
      <w:r>
        <w:rPr>
          <w:rFonts w:hint="eastAsia" w:ascii="宋体" w:hAnsi="宋体" w:cs="宋体" w:eastAsiaTheme="minorEastAsia"/>
          <w:szCs w:val="21"/>
          <w:u w:val="single"/>
        </w:rPr>
        <w:t xml:space="preserve">（企业名称）</w:t>
      </w:r>
      <w:r>
        <w:rPr>
          <w:rFonts w:hint="eastAsia" w:ascii="宋体" w:hAnsi="宋体" w:cs="宋体" w:eastAsiaTheme="minorEastAsia"/>
          <w:szCs w:val="21"/>
        </w:rPr>
        <w:t xml:space="preserve">， 从业人员</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人，营业收入为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万元，资产总额为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万元，属</w:t>
      </w:r>
      <w:r>
        <w:rPr>
          <w:rFonts w:hint="eastAsia" w:ascii="宋体" w:hAnsi="宋体" w:cs="宋体" w:eastAsiaTheme="minorEastAsia"/>
          <w:szCs w:val="21"/>
          <w:u w:val="single"/>
        </w:rPr>
        <w:t xml:space="preserve">于（中型企业、小型企业、 微型企业</w:t>
      </w:r>
      <w:r>
        <w:rPr>
          <w:rFonts w:hint="eastAsia" w:ascii="宋体" w:hAnsi="宋体" w:cs="宋体" w:eastAsiaTheme="minorEastAsia"/>
          <w:szCs w:val="21"/>
        </w:rPr>
        <w:t xml:space="preserve">）；</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以上企业，不属于大企业的分支机构，不存在控股股东为大企业的情形，也不存在与大企业的负责人为同一人的情形。</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本企业对上述声明内容的真实性负责。 如有虚假， 将依法承担相应责任。</w:t>
      </w:r>
      <w:r/>
    </w:p>
    <w:p>
      <w:pPr>
        <w:pStyle w:val="1058"/>
        <w:ind w:firstLine="420"/>
        <w:widowControl/>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Style w:val="1058"/>
        <w:ind w:firstLine="420"/>
        <w:jc w:val="left"/>
        <w:widowControl/>
        <w:rPr>
          <w:rFonts w:hint="eastAsia" w:ascii="宋体" w:hAnsi="宋体" w:cs="宋体"/>
          <w:szCs w:val="21"/>
        </w:rPr>
      </w:pPr>
      <w:r>
        <w:rPr>
          <w:rFonts w:hint="eastAsia" w:ascii="宋体" w:hAnsi="宋体" w:cs="宋体"/>
          <w:szCs w:val="21"/>
        </w:rPr>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注：</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1、从业人员、 营业收入、 资产总额填报上一年度数据， 无上</w:t>
      </w:r>
      <w:r>
        <w:rPr>
          <w:rFonts w:hint="eastAsia" w:ascii="宋体" w:hAnsi="宋体" w:cs="宋体" w:eastAsiaTheme="minorEastAsia"/>
          <w:szCs w:val="21"/>
        </w:rPr>
        <w:t xml:space="preserve">一</w:t>
      </w:r>
      <w:r>
        <w:rPr>
          <w:rFonts w:hint="eastAsia" w:ascii="宋体" w:hAnsi="宋体" w:cs="宋体" w:eastAsiaTheme="minorEastAsia"/>
          <w:szCs w:val="21"/>
        </w:rPr>
        <w:t xml:space="preserve">年度数据的新成立企业可不填报。</w:t>
      </w:r>
      <w:r/>
    </w:p>
    <w:p>
      <w:pPr>
        <w:ind w:left="105" w:firstLine="420"/>
        <w:spacing w:line="360" w:lineRule="auto"/>
        <w:rPr>
          <w:rFonts w:hint="eastAsia" w:ascii="宋体" w:hAnsi="宋体" w:cs="宋体"/>
          <w:szCs w:val="21"/>
        </w:rPr>
      </w:pPr>
      <w:r>
        <w:rPr>
          <w:rFonts w:hint="eastAsia" w:ascii="宋体" w:hAnsi="宋体" w:cs="宋体" w:eastAsiaTheme="minorEastAsia"/>
          <w:szCs w:val="21"/>
        </w:rPr>
        <w:t xml:space="preserve">2、中小企业划分标准详见工信部联企业〔2011〕300号通知中的《中小企业划型标准规定》。</w:t>
      </w:r>
      <w:r/>
    </w:p>
    <w:p>
      <w:pPr>
        <w:pStyle w:val="1052"/>
        <w:rPr>
          <w:rFonts w:hint="eastAsia" w:cs="宋体"/>
        </w:rPr>
      </w:pPr>
      <w:r>
        <w:rPr>
          <w:rFonts w:hint="eastAsia" w:cs="宋体"/>
        </w:rPr>
      </w:r>
      <w:r/>
    </w:p>
    <w:p>
      <w:pPr>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pStyle w:val="1028"/>
        <w:spacing w:before="0" w:beforeAutospacing="0" w:after="0" w:afterAutospacing="0" w:line="480" w:lineRule="atLeast"/>
        <w:rPr>
          <w:rFonts w:hint="eastAsia" w:eastAsiaTheme="minorEastAsia"/>
          <w:b/>
          <w:bCs/>
          <w:sz w:val="21"/>
          <w:szCs w:val="21"/>
        </w:rPr>
      </w:pPr>
      <w:r>
        <w:rPr>
          <w:rFonts w:hint="eastAsia" w:eastAsiaTheme="minorEastAsia"/>
          <w:b/>
          <w:bCs/>
          <w:sz w:val="21"/>
          <w:szCs w:val="21"/>
        </w:rPr>
        <w:t xml:space="preserve">格式</w:t>
      </w:r>
      <w:r>
        <w:rPr>
          <w:rFonts w:hint="eastAsia" w:eastAsiaTheme="minorEastAsia"/>
          <w:b/>
          <w:bCs/>
          <w:sz w:val="21"/>
          <w:szCs w:val="21"/>
        </w:rPr>
        <w:t xml:space="preserve">10</w:t>
      </w:r>
      <w:r>
        <w:rPr>
          <w:rFonts w:hint="eastAsia" w:eastAsiaTheme="minorEastAsia"/>
          <w:b/>
          <w:bCs/>
          <w:sz w:val="21"/>
          <w:szCs w:val="21"/>
        </w:rPr>
        <w:t xml:space="preserve">：残疾人福利性单位声明函</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jc w:val="center"/>
        <w:spacing w:before="0" w:beforeAutospacing="0" w:after="0" w:afterAutospacing="0" w:line="480" w:lineRule="atLeast"/>
        <w:rPr>
          <w:rFonts w:hint="eastAsia"/>
        </w:rPr>
      </w:pPr>
      <w:r>
        <w:rPr>
          <w:rFonts w:hint="eastAsia" w:eastAsiaTheme="minorEastAsia"/>
          <w:b/>
          <w:bCs/>
          <w:sz w:val="28"/>
          <w:szCs w:val="28"/>
        </w:rPr>
        <w:t xml:space="preserve">残疾人福利性单位声明函</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ind w:firstLine="420"/>
        <w:spacing w:before="0" w:beforeAutospacing="0" w:after="0" w:afterAutospacing="0" w:line="480" w:lineRule="atLeast"/>
        <w:rPr>
          <w:rFonts w:hint="eastAsia"/>
          <w:sz w:val="21"/>
          <w:szCs w:val="21"/>
        </w:rPr>
      </w:pPr>
      <w:r>
        <w:rPr>
          <w:rFonts w:hint="eastAsia" w:eastAsia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8"/>
        <w:ind w:firstLine="420"/>
        <w:spacing w:before="0" w:beforeAutospacing="0" w:after="0" w:afterAutospacing="0" w:line="480" w:lineRule="atLeast"/>
        <w:rPr>
          <w:rFonts w:hint="eastAsia"/>
          <w:sz w:val="21"/>
          <w:szCs w:val="21"/>
        </w:rPr>
      </w:pPr>
      <w:r>
        <w:rPr>
          <w:rFonts w:hint="eastAsia" w:eastAsiaTheme="minorEastAsia"/>
          <w:sz w:val="21"/>
          <w:szCs w:val="21"/>
        </w:rPr>
        <w:t xml:space="preserve">本单位对上述声明的真实性负责。如有虚假，将依法承担相应责任。</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spacing w:before="0" w:beforeAutospacing="0" w:after="0" w:afterAutospacing="0" w:line="480" w:lineRule="atLeast"/>
        <w:rPr>
          <w:rFonts w:hint="eastAsia"/>
          <w:sz w:val="21"/>
          <w:szCs w:val="21"/>
        </w:rPr>
      </w:pPr>
      <w:r>
        <w:rPr>
          <w:rFonts w:hint="eastAsia"/>
          <w:sz w:val="21"/>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5"/>
        <w:rPr>
          <w:lang w:bidi="en-US"/>
        </w:rPr>
      </w:pPr>
      <w:r>
        <w:rPr>
          <w:rFonts w:hint="eastAsia"/>
          <w:lang w:bidi="en-US"/>
        </w:rPr>
        <w:br w:type="page" w:clear="all"/>
      </w:r>
      <w:r/>
    </w:p>
    <w:p>
      <w:pPr>
        <w:spacing w:line="360" w:lineRule="auto"/>
        <w:rPr>
          <w:rFonts w:ascii="Calibri" w:hAnsi="Calibri"/>
          <w:szCs w:val="21"/>
        </w:rPr>
      </w:pPr>
      <w:r>
        <w:rPr>
          <w:rFonts w:hint="eastAsia" w:eastAsiaTheme="minorEastAsia"/>
          <w:b/>
          <w:bCs/>
          <w:szCs w:val="21"/>
        </w:rPr>
        <w:t xml:space="preserve">格式</w:t>
      </w:r>
      <w:r>
        <w:rPr>
          <w:rFonts w:hint="eastAsia" w:eastAsiaTheme="minorEastAsia"/>
          <w:b/>
          <w:bCs/>
          <w:szCs w:val="21"/>
        </w:rPr>
        <w:t xml:space="preserve">11</w:t>
      </w:r>
      <w:r>
        <w:rPr>
          <w:rFonts w:hint="eastAsia" w:eastAsiaTheme="minorEastAsia"/>
          <w:b/>
          <w:bCs/>
          <w:szCs w:val="21"/>
        </w:rPr>
        <w:t xml:space="preserve">：</w:t>
      </w:r>
      <w:r>
        <w:rPr>
          <w:rFonts w:hint="eastAsia" w:ascii="宋体" w:hAnsi="宋体"/>
          <w:b/>
          <w:szCs w:val="21"/>
          <w:shd w:val="clear" w:color="auto" w:fill="ffffff"/>
        </w:rPr>
        <w:t xml:space="preserve">关于符合本国产品标准的声明函</w:t>
      </w:r>
      <w:r>
        <w:rPr>
          <w:rFonts w:ascii="Calibri" w:hAnsi="Calibri"/>
          <w:szCs w:val="21"/>
        </w:rPr>
        <w:t xml:space="preserve"> </w:t>
      </w:r>
      <w:r/>
    </w:p>
    <w:p>
      <w:pPr>
        <w:jc w:val="center"/>
        <w:spacing w:after="0" w:line="360" w:lineRule="auto"/>
        <w:rPr>
          <w:rFonts w:ascii="Calibri" w:hAnsi="Calibri"/>
          <w:szCs w:val="21"/>
        </w:rPr>
      </w:pPr>
      <w:r>
        <w:rPr>
          <w:rFonts w:hint="eastAsia" w:ascii="宋体" w:hAnsi="宋体"/>
          <w:b/>
          <w:szCs w:val="21"/>
          <w:shd w:val="clear" w:color="auto" w:fill="ffffff"/>
        </w:rPr>
        <w:t xml:space="preserve">关于符合本国产品标准的声明函</w:t>
      </w:r>
      <w:r/>
    </w:p>
    <w:p>
      <w:pPr>
        <w:ind w:firstLine="420"/>
        <w:jc w:val="left"/>
        <w:spacing w:after="0" w:line="360" w:lineRule="auto"/>
        <w:widowControl/>
        <w:rPr>
          <w:rFonts w:ascii="Calibri" w:hAnsi="Calibri" w:eastAsia="楷体_GB2312"/>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1.</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vertAlign w:val="superscript"/>
        </w:rPr>
        <w:t xml:space="preserve">1</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vertAlign w:val="superscript"/>
        </w:rPr>
        <w:t xml:space="preserve">2</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3</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4</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5</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2.</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righ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   公司（单位）名称（加盖CA电子公章）：         </w:t>
      </w:r>
      <w:r/>
    </w:p>
    <w:p>
      <w:pPr>
        <w:jc w:val="center"/>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           日期：      年   月   日         </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left"/>
        <w:spacing w:before="30" w:after="30" w:line="0" w:lineRule="atLeast"/>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_________________</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1.产品如有型号，请在“产品名称”栏一并填写。</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6.《声明函》中标注“</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”的地方无需填写。</w:t>
      </w:r>
      <w:r/>
    </w:p>
    <w:p>
      <w:pPr>
        <w:ind w:firstLine="420"/>
        <w:spacing w:line="360" w:lineRule="auto"/>
        <w:rPr>
          <w:rFonts w:hint="eastAsia" w:ascii="宋体" w:hAnsi="宋体" w:cs="宋体"/>
          <w:b/>
          <w:bCs/>
          <w:szCs w:val="21"/>
        </w:rPr>
      </w:pPr>
      <w:r>
        <w:rPr>
          <w:rFonts w:hint="eastAsia" w:ascii="宋体" w:hAnsi="宋体" w:cs="宋体"/>
          <w:b/>
          <w:bCs/>
          <w:szCs w:val="21"/>
        </w:rPr>
      </w:r>
      <w:r/>
    </w:p>
    <w:p>
      <w:pPr>
        <w:pStyle w:val="1028"/>
        <w:spacing w:beforeAutospacing="0" w:afterAutospacing="0" w:line="480" w:lineRule="atLeast"/>
        <w:rPr>
          <w:rFonts w:hint="eastAsia"/>
          <w:szCs w:val="21"/>
        </w:rPr>
      </w:pPr>
      <w:r>
        <w:rPr>
          <w:rFonts w:hint="eastAsia"/>
          <w:szCs w:val="21"/>
        </w:rPr>
      </w:r>
      <w:r/>
    </w:p>
    <w:p>
      <w:pPr>
        <w:rPr>
          <w:rFonts w:hint="eastAsia" w:ascii="宋体" w:hAnsi="宋体" w:cs="宋体"/>
          <w:szCs w:val="21"/>
        </w:rPr>
      </w:pPr>
      <w:r>
        <w:rPr>
          <w:rFonts w:hint="eastAsia" w:ascii="宋体" w:hAnsi="宋体" w:cs="宋体" w:eastAsiaTheme="minorEastAsia"/>
          <w:szCs w:val="21"/>
        </w:rPr>
        <w:br w:type="page" w:clear="all"/>
      </w:r>
      <w:r/>
    </w:p>
    <w:p>
      <w:pPr>
        <w:jc w:val="left"/>
        <w:spacing w:before="100" w:after="100" w:line="480" w:lineRule="atLeast"/>
        <w:widowControl/>
        <w:rPr>
          <w:rFonts w:hint="eastAsia" w:ascii="宋体" w:hAnsi="宋体" w:cs="宋体"/>
          <w:b/>
          <w:bCs/>
          <w:szCs w:val="21"/>
        </w:rPr>
      </w:pPr>
      <w:r>
        <w:rPr>
          <w:rFonts w:hint="eastAsia" w:ascii="宋体" w:hAnsi="宋体" w:cs="宋体" w:eastAsiaTheme="minorEastAsia"/>
          <w:b/>
          <w:bCs/>
          <w:szCs w:val="21"/>
        </w:rPr>
        <w:t xml:space="preserve">格式1</w:t>
      </w:r>
      <w:r>
        <w:rPr>
          <w:rFonts w:hint="eastAsia" w:ascii="宋体" w:hAnsi="宋体" w:cs="宋体" w:eastAsiaTheme="minorEastAsia"/>
          <w:b/>
          <w:bCs/>
          <w:szCs w:val="21"/>
        </w:rPr>
        <w:t xml:space="preserve">2</w:t>
      </w:r>
      <w:r>
        <w:rPr>
          <w:rFonts w:hint="eastAsia" w:ascii="宋体" w:hAnsi="宋体" w:cs="宋体" w:eastAsiaTheme="minorEastAsia"/>
          <w:b/>
          <w:bCs/>
          <w:szCs w:val="21"/>
        </w:rPr>
        <w:t xml:space="preserve">：响应保证承诺书</w:t>
      </w:r>
      <w:r/>
    </w:p>
    <w:p>
      <w:pPr>
        <w:jc w:val="center"/>
        <w:spacing w:before="100" w:after="100" w:line="480" w:lineRule="atLeast"/>
        <w:widowControl/>
        <w:rPr>
          <w:rFonts w:hint="eastAsia" w:ascii="宋体" w:hAnsi="宋体" w:cs="宋体"/>
          <w:b/>
          <w:bCs/>
          <w:szCs w:val="21"/>
        </w:rPr>
      </w:pPr>
      <w:r>
        <w:rPr>
          <w:rFonts w:hint="eastAsia" w:ascii="宋体" w:hAnsi="宋体" w:cs="宋体"/>
          <w:b/>
          <w:bCs/>
          <w:szCs w:val="21"/>
        </w:rPr>
      </w:r>
      <w:r/>
    </w:p>
    <w:p>
      <w:pPr>
        <w:jc w:val="center"/>
        <w:spacing w:before="100" w:after="100" w:line="480" w:lineRule="atLeast"/>
        <w:widowControl/>
        <w:rPr>
          <w:rFonts w:hint="eastAsia" w:ascii="宋体" w:hAnsi="宋体" w:cs="宋体"/>
          <w:szCs w:val="21"/>
        </w:rPr>
      </w:pPr>
      <w:r>
        <w:rPr>
          <w:rFonts w:hint="eastAsia" w:ascii="宋体" w:hAnsi="宋体" w:cs="宋体" w:eastAsiaTheme="minorEastAsia"/>
          <w:b/>
          <w:bCs/>
          <w:sz w:val="28"/>
          <w:szCs w:val="28"/>
        </w:rPr>
        <w:t xml:space="preserve">响应保证承诺书</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致：</w:t>
      </w:r>
      <w:r>
        <w:rPr>
          <w:rFonts w:hint="eastAsia" w:ascii="宋体" w:hAnsi="宋体" w:cs="宋体" w:eastAsiaTheme="minorEastAsia"/>
          <w:szCs w:val="21"/>
          <w:u w:val="single"/>
        </w:rPr>
        <w:t xml:space="preserve"> </w:t>
      </w:r>
      <w:r>
        <w:rPr>
          <w:rFonts w:hint="eastAsia" w:ascii="宋体" w:hAnsi="宋体" w:cs="宋体" w:eastAsiaTheme="minorEastAsia"/>
          <w:szCs w:val="21"/>
          <w:u w:val="single"/>
        </w:rPr>
        <w:t xml:space="preserve">苏州华星工程造价咨询有限公司</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我单位自愿参加</w:t>
      </w:r>
      <w:r>
        <w:rPr>
          <w:rFonts w:hint="eastAsia" w:ascii="宋体" w:hAnsi="宋体" w:cs="宋体" w:eastAsiaTheme="minorEastAsia"/>
          <w:szCs w:val="21"/>
          <w:u w:val="single"/>
        </w:rPr>
        <w:t xml:space="preserve"> （项目名称和采购编号）</w:t>
      </w:r>
      <w:r>
        <w:rPr>
          <w:rFonts w:hint="eastAsia" w:ascii="宋体" w:hAnsi="宋体" w:cs="宋体" w:eastAsiaTheme="minorEastAsia"/>
          <w:szCs w:val="21"/>
        </w:rPr>
        <w:t xml:space="preserve">的投标，并做出如下承诺：</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一、除不可抗力外，我单位如果发生以下行为，将在行为发生的10个工作日内，向贵方支付本采购文件公布的预算金额的2%作为违约赔偿金。</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1.自投标截止时间至本项目发布中标公告为止，撤销投标；</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2.中标后不依法与采购单位签订合同；</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3.中标后不按本采购文件规定向采购单位提交履约保证金；</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4.中标后不按本采购文件规定向贵方缴纳采购代理费。</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二、我单位知晓上述行为的法律后果，承认</w:t>
      </w:r>
      <w:r>
        <w:rPr>
          <w:rFonts w:hint="eastAsia" w:ascii="宋体" w:hAnsi="宋体" w:cs="宋体" w:eastAsiaTheme="minorEastAsia"/>
          <w:szCs w:val="21"/>
        </w:rPr>
        <w:t xml:space="preserve">本承诺</w:t>
      </w:r>
      <w:r>
        <w:rPr>
          <w:rFonts w:hint="eastAsia" w:ascii="宋体" w:hAnsi="宋体" w:cs="宋体" w:eastAsiaTheme="minorEastAsia"/>
          <w:szCs w:val="21"/>
        </w:rPr>
        <w:t xml:space="preserve">书作为贵方要求我单位履行违约赔偿义务的依据作用。</w:t>
      </w:r>
      <w:r/>
    </w:p>
    <w:p>
      <w:pPr>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响应人：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（盖公章）</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地址：</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电话：</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传真：</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电子邮件：</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邮编：</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法定代表人或委托代理人（签字或签章）：</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日期：</w:t>
      </w:r>
      <w:r>
        <w:rPr>
          <w:rFonts w:hint="eastAsia" w:ascii="宋体" w:hAnsi="宋体" w:cs="宋体" w:eastAsiaTheme="minorEastAsia"/>
          <w:szCs w:val="21"/>
          <w:u w:val="single"/>
        </w:rPr>
        <w:t xml:space="preserve">                          </w:t>
      </w:r>
      <w:r/>
    </w:p>
    <w:p>
      <w:pPr>
        <w:rPr>
          <w:rFonts w:hint="eastAsia" w:ascii="宋体" w:hAnsi="宋体" w:cs="宋体"/>
        </w:rPr>
      </w:pPr>
      <w:r>
        <w:rPr>
          <w:rFonts w:hint="eastAsia" w:ascii="宋体" w:hAnsi="宋体" w:cs="宋体"/>
        </w:rPr>
      </w:r>
      <w:r/>
    </w:p>
    <w:p>
      <w:pPr>
        <w:jc w:val="left"/>
        <w:spacing w:after="0" w:line="240" w:lineRule="auto"/>
        <w:widowControl/>
        <w:rPr>
          <w:rFonts w:hint="eastAsia" w:ascii="宋体" w:hAnsi="宋体" w:cs="宋体" w:eastAsiaTheme="minorEastAsia"/>
          <w:szCs w:val="21"/>
        </w:rPr>
      </w:pPr>
      <w:r>
        <w:rPr>
          <w:rFonts w:hint="eastAsia" w:ascii="宋体" w:hAnsi="宋体" w:cs="宋体" w:eastAsiaTheme="minorEastAsia"/>
          <w:szCs w:val="21"/>
        </w:rPr>
        <w:br w:type="page" w:clear="all"/>
      </w:r>
      <w:r/>
    </w:p>
    <w:p>
      <w:pPr>
        <w:jc w:val="left"/>
        <w:spacing w:before="100" w:after="100" w:line="480" w:lineRule="atLeast"/>
        <w:widowControl/>
        <w:rPr>
          <w:rFonts w:hint="eastAsia" w:ascii="宋体" w:hAnsi="宋体" w:cs="宋体"/>
          <w:b/>
          <w:bCs/>
          <w:szCs w:val="21"/>
        </w:rPr>
      </w:pPr>
      <w:r>
        <w:rPr>
          <w:rFonts w:hint="eastAsia" w:ascii="宋体" w:hAnsi="宋体" w:cs="宋体" w:eastAsiaTheme="minorEastAsia"/>
          <w:b/>
          <w:bCs/>
          <w:szCs w:val="21"/>
        </w:rPr>
        <w:t xml:space="preserve">格式1</w:t>
      </w:r>
      <w:r>
        <w:rPr>
          <w:rFonts w:hint="eastAsia" w:ascii="宋体" w:hAnsi="宋体" w:cs="宋体" w:eastAsiaTheme="minorEastAsia"/>
          <w:b/>
          <w:bCs/>
          <w:szCs w:val="21"/>
        </w:rPr>
        <w:t xml:space="preserve">3</w:t>
      </w:r>
      <w:r>
        <w:rPr>
          <w:rFonts w:hint="eastAsia" w:ascii="宋体" w:hAnsi="宋体" w:cs="宋体" w:eastAsiaTheme="minorEastAsia"/>
          <w:b/>
          <w:bCs/>
          <w:szCs w:val="21"/>
        </w:rPr>
        <w:t xml:space="preserve">：</w:t>
      </w:r>
      <w:r>
        <w:rPr>
          <w:rFonts w:hint="eastAsia" w:ascii="宋体" w:hAnsi="宋体" w:cs="宋体"/>
          <w:b/>
          <w:bCs/>
          <w:szCs w:val="21"/>
        </w:rPr>
        <w:t xml:space="preserve">申报承诺书</w:t>
      </w:r>
      <w:r/>
    </w:p>
    <w:p>
      <w:pPr>
        <w:jc w:val="center"/>
        <w:spacing w:after="0" w:line="560" w:lineRule="exact"/>
        <w:widowControl/>
        <w:rPr>
          <w:rFonts w:hint="eastAsia" w:ascii="宋体" w:hAnsi="宋体" w:cs="宋体"/>
          <w:sz w:val="44"/>
          <w:szCs w:val="44"/>
        </w:rPr>
      </w:pPr>
      <w:r>
        <w:rPr>
          <w:rFonts w:hint="eastAsia" w:ascii="宋体" w:hAnsi="宋体" w:cs="宋体"/>
          <w:sz w:val="44"/>
          <w:szCs w:val="44"/>
        </w:rPr>
      </w:r>
      <w:r/>
    </w:p>
    <w:p>
      <w:pPr>
        <w:jc w:val="center"/>
        <w:spacing w:after="0" w:line="500" w:lineRule="exact"/>
        <w:widowControl/>
        <w:rPr>
          <w:rFonts w:hint="eastAsia" w:ascii="宋体" w:hAnsi="宋体" w:cs="宋体"/>
          <w:b/>
          <w:bCs/>
          <w:sz w:val="28"/>
          <w:szCs w:val="28"/>
        </w:rPr>
      </w:pPr>
      <w:r>
        <w:rPr>
          <w:rFonts w:hint="eastAsia" w:ascii="宋体" w:hAnsi="宋体" w:cs="宋体"/>
          <w:b/>
          <w:bCs/>
          <w:sz w:val="28"/>
          <w:szCs w:val="28"/>
        </w:rPr>
        <w:t xml:space="preserve">苏州工业园区唯亭街道社区党组织</w:t>
      </w:r>
      <w:r/>
    </w:p>
    <w:p>
      <w:pPr>
        <w:jc w:val="center"/>
        <w:spacing w:after="0" w:line="500" w:lineRule="exact"/>
        <w:widowControl/>
        <w:rPr>
          <w:rFonts w:hint="eastAsia" w:ascii="宋体" w:hAnsi="宋体" w:cs="宋体"/>
          <w:b/>
          <w:bCs/>
          <w:sz w:val="28"/>
          <w:szCs w:val="28"/>
        </w:rPr>
      </w:pPr>
      <w:r>
        <w:rPr>
          <w:rFonts w:hint="eastAsia" w:ascii="宋体" w:hAnsi="宋体" w:cs="宋体"/>
          <w:b/>
          <w:bCs/>
          <w:sz w:val="28"/>
          <w:szCs w:val="28"/>
        </w:rPr>
        <w:t xml:space="preserve">为民服务项目申报承诺书</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本单位自愿申报2026年度为民服务项目，并郑重承诺如下：</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1.本单位为在全国县级以上民政部门正式注册登记的社会组织（或业务主管单位为苏州工业园区各街道的社会组织），登记证书编号为：__</w:t>
      </w:r>
      <w:r>
        <w:rPr>
          <w:rFonts w:hint="eastAsia" w:ascii="宋体" w:hAnsi="宋体" w:cs="宋体"/>
          <w:szCs w:val="21"/>
          <w:u w:val="single"/>
        </w:rPr>
        <w:t xml:space="preserve">_ </w:t>
      </w:r>
      <w:r>
        <w:rPr>
          <w:rFonts w:hint="eastAsia" w:ascii="宋体" w:hAnsi="宋体" w:cs="宋体"/>
          <w:szCs w:val="21"/>
        </w:rPr>
        <w:t xml:space="preserve">_，业务范围涵盖本次申报项目内容。</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2.申报项目符合四类服务方向（党建工作类、公共服务类、自治管理类、其他类），并围绕2026年重点方向开展，内容真实、合法，无虚假信息。</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3.本单位财务制度符合公益组织规范要求，承诺对项目资金实行专项专账管理，账户独立、无挂靠现象，并接受审计与监督检查。</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4.本单位登记证书在有效期限内且上一年度年检合格。</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5.近两年内，本单位在政府社会服务项目执行中无不良行为记录。若存在虚假陈述，自愿承担取消资格等后果。</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6.本单位人员与街道及社区内任何人员不存在直接或间接的亲属关系，包括但不限于父母、配偶、子女、兄弟姐妹等，无任何股权、财务、经营、管理等方面的关联关系，未与街道及社区内任何人员存在任何形式的商业合作或交易。项目法人、相关负责人及运行人员未在体制内担任职务。</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7.本单位理解并同意，街道及社区有权对本单位的亲属关系进行调查，如有需要，本单位将提供必要的信息和证据以证明本单位的承诺。</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8.本单位自愿遵守评审流程及结果，如项目中标，将严格按照合同约定履行义务，接受街道及社区的监督指导，确保项目高质量完成。</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本单位对上述承诺内容的真实性、合法性负责。如有违反，愿承担相应责任，并接受取消申报资格、追回资金等处理措施。</w:t>
      </w:r>
      <w:r/>
    </w:p>
    <w:p>
      <w:pPr>
        <w:ind w:firstLine="420"/>
        <w:jc w:val="right"/>
        <w:spacing w:after="0" w:line="560" w:lineRule="exact"/>
        <w:rPr>
          <w:rFonts w:hint="eastAsia" w:ascii="宋体" w:hAnsi="宋体" w:cs="宋体"/>
          <w:szCs w:val="21"/>
        </w:rPr>
      </w:pPr>
      <w:r>
        <w:rPr>
          <w:rFonts w:hint="eastAsia" w:ascii="宋体" w:hAnsi="宋体" w:cs="宋体"/>
          <w:szCs w:val="21"/>
        </w:rPr>
        <w:t xml:space="preserve">法定代表人签字：_________________________</w:t>
      </w:r>
      <w:r/>
    </w:p>
    <w:p>
      <w:pPr>
        <w:ind w:firstLine="420"/>
        <w:jc w:val="right"/>
        <w:spacing w:after="0" w:line="560" w:lineRule="exact"/>
        <w:rPr>
          <w:rFonts w:hint="eastAsia" w:ascii="宋体" w:hAnsi="宋体" w:cs="宋体"/>
          <w:szCs w:val="21"/>
        </w:rPr>
      </w:pPr>
      <w:r>
        <w:rPr>
          <w:rFonts w:hint="eastAsia" w:ascii="宋体" w:hAnsi="宋体" w:cs="宋体"/>
          <w:szCs w:val="21"/>
        </w:rPr>
        <w:t xml:space="preserve">日期：_________________________</w:t>
      </w:r>
      <w:r/>
    </w:p>
    <w:p>
      <w:pPr>
        <w:ind w:firstLine="2310"/>
        <w:spacing w:after="0" w:line="560" w:lineRule="exact"/>
        <w:rPr>
          <w:rFonts w:hint="eastAsia" w:ascii="宋体" w:hAnsi="宋体" w:cs="宋体"/>
          <w:szCs w:val="21"/>
        </w:rPr>
      </w:pPr>
      <w:r>
        <w:rPr>
          <w:rFonts w:hint="eastAsia" w:ascii="宋体" w:hAnsi="宋体" w:cs="宋体"/>
          <w:szCs w:val="21"/>
        </w:rPr>
        <w:t xml:space="preserve">                          单位公章：  </w:t>
      </w:r>
      <w:r/>
    </w:p>
    <w:p>
      <w:pPr>
        <w:jc w:val="left"/>
        <w:spacing w:before="100" w:after="100" w:line="480" w:lineRule="atLeast"/>
        <w:widowControl/>
        <w:rPr>
          <w:rFonts w:hint="eastAsia" w:ascii="宋体" w:hAnsi="宋体" w:cs="宋体" w:eastAsiaTheme="minorEastAsia"/>
          <w:szCs w:val="21"/>
        </w:rPr>
      </w:pPr>
      <w:r>
        <w:rPr>
          <w:rFonts w:hint="eastAsia" w:ascii="宋体" w:hAnsi="宋体" w:cs="宋体" w:eastAsiaTheme="minorEastAsia"/>
          <w:szCs w:val="21"/>
        </w:rPr>
      </w:r>
      <w:r/>
    </w:p>
    <w:p>
      <w:pPr>
        <w:pStyle w:val="1015"/>
        <w:rPr>
          <w:rFonts w:hint="eastAsia" w:ascii="宋体" w:hAnsi="宋体" w:cs="宋体" w:eastAsiaTheme="minorEastAsia"/>
          <w:sz w:val="21"/>
          <w:szCs w:val="21"/>
        </w:rPr>
      </w:pPr>
      <w:r>
        <w:rPr>
          <w:rFonts w:hint="eastAsia" w:ascii="宋体" w:hAnsi="宋体" w:cs="宋体" w:eastAsiaTheme="minorEastAsia"/>
          <w:sz w:val="21"/>
          <w:szCs w:val="21"/>
        </w:rPr>
      </w:r>
      <w:r/>
    </w:p>
    <w:p>
      <w:r/>
      <w:r/>
    </w:p>
    <w:p>
      <w:pPr>
        <w:rPr>
          <w:rFonts w:hint="eastAsia" w:ascii="宋体" w:hAnsi="宋体"/>
        </w:rPr>
      </w:pPr>
      <w:r>
        <w:rPr>
          <w:rFonts w:hint="eastAsia" w:ascii="宋体" w:hAnsi="宋体"/>
        </w:rPr>
      </w:r>
      <w:r/>
    </w:p>
    <w:p>
      <w:pPr>
        <w:pStyle w:val="1015"/>
        <w:ind w:left="0"/>
        <w:rPr>
          <w:rFonts w:hint="eastAsia" w:ascii="宋体" w:hAnsi="宋体" w:eastAsia="宋体"/>
        </w:rPr>
      </w:pPr>
      <w:r>
        <w:rPr>
          <w:rFonts w:hint="eastAsia" w:ascii="宋体" w:hAnsi="宋体" w:eastAsia="宋体"/>
        </w:rPr>
        <w:t xml:space="preserve">（全文完）</w:t>
      </w:r>
      <w:r/>
    </w:p>
    <w:sectPr>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32"/>
      </w:rPr>
      <w:framePr w:wrap="around" w:vAnchor="text" w:hAnchor="margin" w:xAlign="center" w:y="1"/>
    </w:pPr>
    <w:r>
      <w:fldChar w:fldCharType="begin"/>
    </w:r>
    <w:r>
      <w:rPr>
        <w:rStyle w:val="1032"/>
      </w:rPr>
      <w:instrText xml:space="preserve">PAGE  </w:instrText>
    </w:r>
    <w:r>
      <w:fldChar w:fldCharType="end"/>
    </w:r>
    <w:r/>
  </w:p>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1293045"/>
      <w:rPr/>
    </w:sdtPr>
    <w:sdtContent>
      <w:p>
        <w:pPr>
          <w:pStyle w:val="1023"/>
          <w:jc w:val="center"/>
        </w:pPr>
        <w:r>
          <w:fldChar w:fldCharType="begin"/>
        </w:r>
        <w:r>
          <w:instrText xml:space="preserve">PAGE   \* MERGEFORMAT</w:instrText>
        </w:r>
        <w:r>
          <w:fldChar w:fldCharType="separate"/>
        </w:r>
        <w:r>
          <w:rPr>
            <w:lang w:val="zh-CN"/>
          </w:rPr>
          <w:t xml:space="preserve">2</w:t>
        </w:r>
        <w:r>
          <w:fldChar w:fldCharType="end"/>
        </w:r>
        <w:r/>
      </w:p>
    </w:sdtContent>
  </w:sdt>
  <w:p>
    <w:pPr>
      <w:ind w:firstLine="6390"/>
      <w:jc w:val="left"/>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2540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778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2540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60</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540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55</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right"/>
      <w:tabs>
        <w:tab w:val="center" w:pos="4153" w:leader="none"/>
        <w:tab w:val="right" w:pos="8306" w:leader="none"/>
      </w:tabs>
      <w:rPr>
        <w:rFonts w:hint="eastAsia" w:ascii="宋体" w:hAnsi="宋体" w:cs="宋体"/>
        <w:sz w:val="18"/>
        <w:szCs w:val="18"/>
      </w:rPr>
      <w:pBdr>
        <w:bottom w:val="single" w:color="auto" w:sz="4" w:space="1"/>
      </w:pBdr>
    </w:pPr>
    <w:r>
      <w:rPr>
        <w:rFonts w:hint="eastAsia" w:ascii="宋体" w:hAnsi="宋体" w:cs="宋体"/>
        <w:sz w:val="18"/>
        <w:szCs w:val="18"/>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1 Char"/>
    <w:basedOn w:val="849"/>
    <w:link w:val="840"/>
    <w:uiPriority w:val="9"/>
    <w:rPr>
      <w:rFonts w:ascii="Arial" w:hAnsi="Arial" w:eastAsia="Arial" w:cs="Arial"/>
      <w:sz w:val="40"/>
      <w:szCs w:val="40"/>
    </w:rPr>
  </w:style>
  <w:style w:type="character" w:styleId="829">
    <w:name w:val="Heading 5 Char"/>
    <w:basedOn w:val="849"/>
    <w:link w:val="844"/>
    <w:uiPriority w:val="9"/>
    <w:rPr>
      <w:rFonts w:ascii="Arial" w:hAnsi="Arial" w:eastAsia="Arial" w:cs="Arial"/>
      <w:b/>
      <w:bCs/>
      <w:sz w:val="24"/>
      <w:szCs w:val="24"/>
    </w:rPr>
  </w:style>
  <w:style w:type="character" w:styleId="830">
    <w:name w:val="Heading 7 Char"/>
    <w:basedOn w:val="849"/>
    <w:link w:val="846"/>
    <w:uiPriority w:val="9"/>
    <w:rPr>
      <w:rFonts w:ascii="Arial" w:hAnsi="Arial" w:eastAsia="Arial" w:cs="Arial"/>
      <w:b/>
      <w:bCs/>
      <w:i/>
      <w:iCs/>
      <w:sz w:val="22"/>
      <w:szCs w:val="22"/>
    </w:rPr>
  </w:style>
  <w:style w:type="character" w:styleId="831">
    <w:name w:val="Heading 8 Char"/>
    <w:basedOn w:val="849"/>
    <w:link w:val="847"/>
    <w:uiPriority w:val="9"/>
    <w:rPr>
      <w:rFonts w:ascii="Arial" w:hAnsi="Arial" w:eastAsia="Arial" w:cs="Arial"/>
      <w:i/>
      <w:iCs/>
      <w:sz w:val="22"/>
      <w:szCs w:val="22"/>
    </w:rPr>
  </w:style>
  <w:style w:type="character" w:styleId="832">
    <w:name w:val="Heading 9 Char"/>
    <w:basedOn w:val="849"/>
    <w:link w:val="848"/>
    <w:uiPriority w:val="9"/>
    <w:rPr>
      <w:rFonts w:ascii="Arial" w:hAnsi="Arial" w:eastAsia="Arial" w:cs="Arial"/>
      <w:i/>
      <w:iCs/>
      <w:sz w:val="21"/>
      <w:szCs w:val="21"/>
    </w:rPr>
  </w:style>
  <w:style w:type="character" w:styleId="833">
    <w:name w:val="Title Char"/>
    <w:basedOn w:val="849"/>
    <w:link w:val="862"/>
    <w:uiPriority w:val="10"/>
    <w:rPr>
      <w:sz w:val="48"/>
      <w:szCs w:val="48"/>
    </w:rPr>
  </w:style>
  <w:style w:type="character" w:styleId="834">
    <w:name w:val="Subtitle Char"/>
    <w:basedOn w:val="849"/>
    <w:link w:val="864"/>
    <w:uiPriority w:val="11"/>
    <w:rPr>
      <w:sz w:val="24"/>
      <w:szCs w:val="24"/>
    </w:rPr>
  </w:style>
  <w:style w:type="character" w:styleId="835">
    <w:name w:val="Quote Char"/>
    <w:link w:val="866"/>
    <w:uiPriority w:val="29"/>
    <w:rPr>
      <w:i/>
    </w:rPr>
  </w:style>
  <w:style w:type="character" w:styleId="836">
    <w:name w:val="Intense Quote Char"/>
    <w:link w:val="868"/>
    <w:uiPriority w:val="30"/>
    <w:rPr>
      <w:i/>
    </w:rPr>
  </w:style>
  <w:style w:type="character" w:styleId="837">
    <w:name w:val="Footnote Text Char"/>
    <w:link w:val="999"/>
    <w:uiPriority w:val="99"/>
    <w:rPr>
      <w:sz w:val="18"/>
    </w:rPr>
  </w:style>
  <w:style w:type="character" w:styleId="838">
    <w:name w:val="Endnote Text Char"/>
    <w:link w:val="1002"/>
    <w:uiPriority w:val="99"/>
    <w:rPr>
      <w:sz w:val="20"/>
    </w:rPr>
  </w:style>
  <w:style w:type="paragraph" w:styleId="839" w:default="1">
    <w:name w:val="Normal"/>
    <w:next w:val="1015"/>
    <w:qFormat/>
    <w:pPr>
      <w:jc w:val="both"/>
      <w:spacing w:after="160" w:line="278" w:lineRule="auto"/>
      <w:widowControl w:val="off"/>
    </w:pPr>
    <w:rPr>
      <w:sz w:val="21"/>
      <w:szCs w:val="24"/>
    </w:rPr>
  </w:style>
  <w:style w:type="paragraph" w:styleId="840">
    <w:name w:val="Heading 1"/>
    <w:basedOn w:val="839"/>
    <w:next w:val="839"/>
    <w:link w:val="852"/>
    <w:qFormat/>
    <w:pPr>
      <w:keepLines/>
      <w:keepNext/>
      <w:spacing w:before="340" w:after="330" w:line="578" w:lineRule="auto"/>
      <w:outlineLvl w:val="0"/>
    </w:pPr>
    <w:rPr>
      <w:rFonts w:eastAsia="楷体_GB2312"/>
      <w:b/>
      <w:sz w:val="44"/>
      <w:szCs w:val="20"/>
    </w:rPr>
  </w:style>
  <w:style w:type="paragraph" w:styleId="841">
    <w:name w:val="Heading 2"/>
    <w:basedOn w:val="839"/>
    <w:next w:val="839"/>
    <w:link w:val="1040"/>
    <w:uiPriority w:val="99"/>
    <w:qFormat/>
    <w:pPr>
      <w:keepLines/>
      <w:keepNext/>
      <w:spacing w:before="260" w:after="260" w:line="416" w:lineRule="auto"/>
      <w:outlineLvl w:val="1"/>
    </w:pPr>
    <w:rPr>
      <w:rFonts w:ascii="Cambria" w:hAnsi="Cambria"/>
      <w:b/>
      <w:bCs/>
      <w:sz w:val="32"/>
      <w:szCs w:val="32"/>
    </w:rPr>
  </w:style>
  <w:style w:type="paragraph" w:styleId="842">
    <w:name w:val="Heading 3"/>
    <w:basedOn w:val="839"/>
    <w:next w:val="839"/>
    <w:link w:val="1041"/>
    <w:uiPriority w:val="99"/>
    <w:qFormat/>
    <w:pPr>
      <w:keepLines/>
      <w:keepNext/>
      <w:spacing w:before="260" w:after="260" w:line="416" w:lineRule="auto"/>
      <w:outlineLvl w:val="2"/>
    </w:pPr>
    <w:rPr>
      <w:b/>
      <w:bCs/>
      <w:sz w:val="32"/>
      <w:szCs w:val="32"/>
    </w:rPr>
  </w:style>
  <w:style w:type="paragraph" w:styleId="843">
    <w:name w:val="Heading 4"/>
    <w:basedOn w:val="839"/>
    <w:next w:val="1016"/>
    <w:link w:val="1042"/>
    <w:uiPriority w:val="9"/>
    <w:qFormat/>
    <w:pPr>
      <w:keepLines/>
      <w:keepNext/>
      <w:spacing w:before="280" w:after="290" w:line="376" w:lineRule="auto"/>
      <w:outlineLvl w:val="3"/>
    </w:pPr>
    <w:rPr>
      <w:rFonts w:ascii="Cambria" w:hAnsi="Cambria"/>
      <w:b/>
      <w:bCs/>
      <w:sz w:val="28"/>
      <w:szCs w:val="28"/>
    </w:rPr>
  </w:style>
  <w:style w:type="paragraph" w:styleId="844">
    <w:name w:val="Heading 5"/>
    <w:basedOn w:val="839"/>
    <w:next w:val="839"/>
    <w:link w:val="856"/>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1043"/>
    <w:uiPriority w:val="9"/>
    <w:qFormat/>
    <w:pPr>
      <w:keepLines/>
      <w:keepNext/>
      <w:spacing w:before="240" w:after="64" w:line="320" w:lineRule="auto"/>
      <w:outlineLvl w:val="5"/>
    </w:pPr>
    <w:rPr>
      <w:rFonts w:ascii="Cambria" w:hAnsi="Cambria"/>
      <w:b/>
      <w:bCs/>
      <w:sz w:val="24"/>
    </w:rPr>
  </w:style>
  <w:style w:type="paragraph" w:styleId="846">
    <w:name w:val="Heading 7"/>
    <w:basedOn w:val="839"/>
    <w:next w:val="839"/>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59"/>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60"/>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character" w:styleId="852" w:customStyle="1">
    <w:name w:val="标题 1 字符"/>
    <w:basedOn w:val="849"/>
    <w:link w:val="840"/>
    <w:uiPriority w:val="9"/>
    <w:rPr>
      <w:rFonts w:ascii="Arial" w:hAnsi="Arial" w:eastAsia="Arial" w:cs="Arial"/>
      <w:sz w:val="40"/>
      <w:szCs w:val="40"/>
    </w:rPr>
  </w:style>
  <w:style w:type="character" w:styleId="853" w:customStyle="1">
    <w:name w:val="Heading 2 Char"/>
    <w:basedOn w:val="849"/>
    <w:uiPriority w:val="9"/>
    <w:rPr>
      <w:rFonts w:ascii="Arial" w:hAnsi="Arial" w:eastAsia="Arial" w:cs="Arial"/>
      <w:sz w:val="34"/>
    </w:rPr>
  </w:style>
  <w:style w:type="character" w:styleId="854" w:customStyle="1">
    <w:name w:val="Heading 3 Char"/>
    <w:basedOn w:val="849"/>
    <w:uiPriority w:val="9"/>
    <w:rPr>
      <w:rFonts w:ascii="Arial" w:hAnsi="Arial" w:eastAsia="Arial" w:cs="Arial"/>
      <w:sz w:val="30"/>
      <w:szCs w:val="30"/>
    </w:rPr>
  </w:style>
  <w:style w:type="character" w:styleId="855" w:customStyle="1">
    <w:name w:val="Heading 4 Char"/>
    <w:basedOn w:val="849"/>
    <w:uiPriority w:val="9"/>
    <w:rPr>
      <w:rFonts w:ascii="Arial" w:hAnsi="Arial" w:eastAsia="Arial" w:cs="Arial"/>
      <w:b/>
      <w:bCs/>
      <w:sz w:val="26"/>
      <w:szCs w:val="26"/>
    </w:rPr>
  </w:style>
  <w:style w:type="character" w:styleId="856" w:customStyle="1">
    <w:name w:val="标题 5 字符"/>
    <w:basedOn w:val="849"/>
    <w:link w:val="844"/>
    <w:uiPriority w:val="9"/>
    <w:rPr>
      <w:rFonts w:ascii="Arial" w:hAnsi="Arial" w:eastAsia="Arial" w:cs="Arial"/>
      <w:b/>
      <w:bCs/>
      <w:sz w:val="24"/>
      <w:szCs w:val="24"/>
    </w:rPr>
  </w:style>
  <w:style w:type="character" w:styleId="857" w:customStyle="1">
    <w:name w:val="Heading 6 Char"/>
    <w:basedOn w:val="849"/>
    <w:uiPriority w:val="9"/>
    <w:rPr>
      <w:rFonts w:ascii="Arial" w:hAnsi="Arial" w:eastAsia="Arial" w:cs="Arial"/>
      <w:b/>
      <w:bCs/>
      <w:sz w:val="22"/>
      <w:szCs w:val="22"/>
    </w:rPr>
  </w:style>
  <w:style w:type="character" w:styleId="858" w:customStyle="1">
    <w:name w:val="标题 7 字符"/>
    <w:basedOn w:val="849"/>
    <w:link w:val="846"/>
    <w:uiPriority w:val="9"/>
    <w:rPr>
      <w:rFonts w:ascii="Arial" w:hAnsi="Arial" w:eastAsia="Arial" w:cs="Arial"/>
      <w:b/>
      <w:bCs/>
      <w:i/>
      <w:iCs/>
      <w:sz w:val="22"/>
      <w:szCs w:val="22"/>
    </w:rPr>
  </w:style>
  <w:style w:type="character" w:styleId="859" w:customStyle="1">
    <w:name w:val="标题 8 字符"/>
    <w:basedOn w:val="849"/>
    <w:link w:val="847"/>
    <w:uiPriority w:val="9"/>
    <w:rPr>
      <w:rFonts w:ascii="Arial" w:hAnsi="Arial" w:eastAsia="Arial" w:cs="Arial"/>
      <w:i/>
      <w:iCs/>
      <w:sz w:val="22"/>
      <w:szCs w:val="22"/>
    </w:rPr>
  </w:style>
  <w:style w:type="character" w:styleId="860" w:customStyle="1">
    <w:name w:val="标题 9 字符"/>
    <w:basedOn w:val="849"/>
    <w:link w:val="848"/>
    <w:uiPriority w:val="9"/>
    <w:rPr>
      <w:rFonts w:ascii="Arial" w:hAnsi="Arial" w:eastAsia="Arial" w:cs="Arial"/>
      <w:i/>
      <w:iCs/>
      <w:sz w:val="21"/>
      <w:szCs w:val="21"/>
    </w:rPr>
  </w:style>
  <w:style w:type="paragraph" w:styleId="861">
    <w:name w:val="No Spacing"/>
    <w:uiPriority w:val="1"/>
    <w:qFormat/>
  </w:style>
  <w:style w:type="paragraph" w:styleId="862">
    <w:name w:val="Title"/>
    <w:basedOn w:val="839"/>
    <w:next w:val="839"/>
    <w:link w:val="863"/>
    <w:uiPriority w:val="10"/>
    <w:qFormat/>
    <w:pPr>
      <w:contextualSpacing/>
      <w:spacing w:before="300" w:after="200"/>
    </w:pPr>
    <w:rPr>
      <w:sz w:val="48"/>
      <w:szCs w:val="48"/>
    </w:rPr>
  </w:style>
  <w:style w:type="character" w:styleId="863" w:customStyle="1">
    <w:name w:val="标题 字符"/>
    <w:basedOn w:val="849"/>
    <w:link w:val="862"/>
    <w:uiPriority w:val="10"/>
    <w:rPr>
      <w:sz w:val="48"/>
      <w:szCs w:val="48"/>
    </w:rPr>
  </w:style>
  <w:style w:type="paragraph" w:styleId="864">
    <w:name w:val="Subtitle"/>
    <w:basedOn w:val="839"/>
    <w:next w:val="839"/>
    <w:link w:val="865"/>
    <w:uiPriority w:val="11"/>
    <w:qFormat/>
    <w:pPr>
      <w:spacing w:before="200" w:after="200"/>
    </w:pPr>
    <w:rPr>
      <w:sz w:val="24"/>
    </w:rPr>
  </w:style>
  <w:style w:type="character" w:styleId="865" w:customStyle="1">
    <w:name w:val="副标题 字符"/>
    <w:basedOn w:val="849"/>
    <w:link w:val="864"/>
    <w:uiPriority w:val="11"/>
    <w:rPr>
      <w:sz w:val="24"/>
      <w:szCs w:val="24"/>
    </w:rPr>
  </w:style>
  <w:style w:type="paragraph" w:styleId="866">
    <w:name w:val="Quote"/>
    <w:basedOn w:val="839"/>
    <w:next w:val="839"/>
    <w:link w:val="867"/>
    <w:uiPriority w:val="29"/>
    <w:qFormat/>
    <w:pPr>
      <w:ind w:left="720" w:right="720"/>
    </w:pPr>
    <w:rPr>
      <w:i/>
    </w:rPr>
  </w:style>
  <w:style w:type="character" w:styleId="867" w:customStyle="1">
    <w:name w:val="引用 字符"/>
    <w:link w:val="866"/>
    <w:uiPriority w:val="29"/>
    <w:rPr>
      <w:i/>
    </w:rPr>
  </w:style>
  <w:style w:type="paragraph" w:styleId="868">
    <w:name w:val="Intense Quote"/>
    <w:basedOn w:val="839"/>
    <w:next w:val="839"/>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rPr>
      <w:i/>
    </w:rPr>
  </w:style>
  <w:style w:type="character" w:styleId="870" w:customStyle="1">
    <w:name w:val="Header Char"/>
    <w:basedOn w:val="849"/>
    <w:uiPriority w:val="99"/>
  </w:style>
  <w:style w:type="character" w:styleId="871" w:customStyle="1">
    <w:name w:val="Footer Char"/>
    <w:basedOn w:val="849"/>
    <w:uiPriority w:val="99"/>
  </w:style>
  <w:style w:type="paragraph" w:styleId="872">
    <w:name w:val="Caption"/>
    <w:basedOn w:val="839"/>
    <w:next w:val="839"/>
    <w:uiPriority w:val="35"/>
    <w:semiHidden/>
    <w:unhideWhenUsed/>
    <w:qFormat/>
    <w:pPr>
      <w:spacing w:line="276" w:lineRule="auto"/>
    </w:pPr>
    <w:rPr>
      <w:b/>
      <w:bCs/>
      <w:color w:val="4f81bd" w:themeColor="accent1"/>
      <w:sz w:val="18"/>
      <w:szCs w:val="18"/>
    </w:rPr>
  </w:style>
  <w:style w:type="character" w:styleId="873" w:customStyle="1">
    <w:name w:val="Caption Char"/>
    <w:uiPriority w:val="99"/>
  </w:style>
  <w:style w:type="table" w:styleId="874" w:customStyle="1">
    <w:name w:val="Table Grid Light"/>
    <w:basedOn w:val="8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name w:val="Plain Table 1"/>
    <w:basedOn w:val="8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85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name w:val="Grid Table 1 Light"/>
    <w:basedOn w:val="85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8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name w:val="Grid Table 3"/>
    <w:basedOn w:val="8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85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5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3" w:customStyle="1">
    <w:name w:val="Grid Table 4 - Accent 2"/>
    <w:basedOn w:val="85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4" w:customStyle="1">
    <w:name w:val="Grid Table 4 - Accent 3"/>
    <w:basedOn w:val="85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5" w:customStyle="1">
    <w:name w:val="Grid Table 4 - Accent 4"/>
    <w:basedOn w:val="85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5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5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name w:val="Grid Table 5 Dark"/>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name w:val="Grid Table 6 Colorful"/>
    <w:basedOn w:val="85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6" w:customStyle="1">
    <w:name w:val="Grid Table 6 Colorful - Accent 1"/>
    <w:basedOn w:val="85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7" w:customStyle="1">
    <w:name w:val="Grid Table 6 Colorful - Accent 2"/>
    <w:basedOn w:val="8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8" w:customStyle="1">
    <w:name w:val="Grid Table 6 Colorful - Accent 3"/>
    <w:basedOn w:val="85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9" w:customStyle="1">
    <w:name w:val="Grid Table 6 Colorful - Accent 4"/>
    <w:basedOn w:val="8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0" w:customStyle="1">
    <w:name w:val="Grid Table 6 Colorful - Accent 5"/>
    <w:basedOn w:val="85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6 Colorful - Accent 6"/>
    <w:basedOn w:val="85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name w:val="Grid Table 7 Colorful"/>
    <w:basedOn w:val="85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5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5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5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5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5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5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85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5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5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5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5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5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5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name w:val="List Table 2"/>
    <w:basedOn w:val="85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7" w:customStyle="1">
    <w:name w:val="List Table 2 - Accent 1"/>
    <w:basedOn w:val="85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85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9" w:customStyle="1">
    <w:name w:val="List Table 2 - Accent 3"/>
    <w:basedOn w:val="85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85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85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85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name w:val="List Table 3"/>
    <w:basedOn w:val="8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5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8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5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5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5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name w:val="List Table 4"/>
    <w:basedOn w:val="8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5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85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85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85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85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85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85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85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85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85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85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85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85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4">
    <w:name w:val="List Table 6 Colorful"/>
    <w:basedOn w:val="85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List Table 6 Colorful - Accent 1"/>
    <w:basedOn w:val="85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6" w:customStyle="1">
    <w:name w:val="List Table 6 Colorful - Accent 2"/>
    <w:basedOn w:val="85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7" w:customStyle="1">
    <w:name w:val="List Table 6 Colorful - Accent 3"/>
    <w:basedOn w:val="85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8" w:customStyle="1">
    <w:name w:val="List Table 6 Colorful - Accent 4"/>
    <w:basedOn w:val="85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9" w:customStyle="1">
    <w:name w:val="List Table 6 Colorful - Accent 5"/>
    <w:basedOn w:val="85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0" w:customStyle="1">
    <w:name w:val="List Table 6 Colorful - Accent 6"/>
    <w:basedOn w:val="85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1">
    <w:name w:val="List Table 7 Colorful"/>
    <w:basedOn w:val="85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5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5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5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5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5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5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Lined - Accent 2"/>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Lined - Accent 3"/>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Lined - Accent 4"/>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85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basedOn w:val="85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Bordered &amp; Lined - Accent 2"/>
    <w:basedOn w:val="85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Bordered &amp; Lined - Accent 3"/>
    <w:basedOn w:val="85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Bordered &amp; Lined - Accent 4"/>
    <w:basedOn w:val="85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85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85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85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basedOn w:val="8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8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5" w:customStyle="1">
    <w:name w:val="Bordered - Accent 3"/>
    <w:basedOn w:val="8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6" w:customStyle="1">
    <w:name w:val="Bordered - Accent 4"/>
    <w:basedOn w:val="8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8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8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9">
    <w:name w:val="footnote text"/>
    <w:basedOn w:val="839"/>
    <w:link w:val="1000"/>
    <w:uiPriority w:val="99"/>
    <w:semiHidden/>
    <w:unhideWhenUsed/>
    <w:pPr>
      <w:spacing w:after="40" w:line="240" w:lineRule="auto"/>
    </w:pPr>
    <w:rPr>
      <w:sz w:val="18"/>
    </w:rPr>
  </w:style>
  <w:style w:type="character" w:styleId="1000" w:customStyle="1">
    <w:name w:val="脚注文本 字符"/>
    <w:link w:val="999"/>
    <w:uiPriority w:val="99"/>
    <w:rPr>
      <w:sz w:val="18"/>
    </w:rPr>
  </w:style>
  <w:style w:type="character" w:styleId="1001">
    <w:name w:val="footnote reference"/>
    <w:basedOn w:val="849"/>
    <w:uiPriority w:val="99"/>
    <w:unhideWhenUsed/>
    <w:rPr>
      <w:vertAlign w:val="superscript"/>
    </w:rPr>
  </w:style>
  <w:style w:type="paragraph" w:styleId="1002">
    <w:name w:val="endnote text"/>
    <w:basedOn w:val="839"/>
    <w:link w:val="1003"/>
    <w:uiPriority w:val="99"/>
    <w:semiHidden/>
    <w:unhideWhenUsed/>
    <w:pPr>
      <w:spacing w:after="0" w:line="240" w:lineRule="auto"/>
    </w:pPr>
    <w:rPr>
      <w:sz w:val="20"/>
    </w:rPr>
  </w:style>
  <w:style w:type="character" w:styleId="1003" w:customStyle="1">
    <w:name w:val="尾注文本 字符"/>
    <w:link w:val="1002"/>
    <w:uiPriority w:val="99"/>
    <w:rPr>
      <w:sz w:val="20"/>
    </w:rPr>
  </w:style>
  <w:style w:type="character" w:styleId="1004">
    <w:name w:val="endnote reference"/>
    <w:basedOn w:val="849"/>
    <w:uiPriority w:val="99"/>
    <w:semiHidden/>
    <w:unhideWhenUsed/>
    <w:rPr>
      <w:vertAlign w:val="superscript"/>
    </w:rPr>
  </w:style>
  <w:style w:type="paragraph" w:styleId="1005">
    <w:name w:val="toc 2"/>
    <w:basedOn w:val="839"/>
    <w:next w:val="839"/>
    <w:uiPriority w:val="39"/>
    <w:unhideWhenUsed/>
    <w:pPr>
      <w:ind w:left="283"/>
      <w:spacing w:after="57"/>
    </w:pPr>
  </w:style>
  <w:style w:type="paragraph" w:styleId="1006">
    <w:name w:val="toc 3"/>
    <w:basedOn w:val="839"/>
    <w:next w:val="839"/>
    <w:uiPriority w:val="39"/>
    <w:unhideWhenUsed/>
    <w:pPr>
      <w:ind w:left="567"/>
      <w:spacing w:after="57"/>
    </w:pPr>
  </w:style>
  <w:style w:type="paragraph" w:styleId="1007">
    <w:name w:val="toc 4"/>
    <w:basedOn w:val="839"/>
    <w:next w:val="839"/>
    <w:uiPriority w:val="39"/>
    <w:unhideWhenUsed/>
    <w:pPr>
      <w:ind w:left="850"/>
      <w:spacing w:after="57"/>
    </w:pPr>
  </w:style>
  <w:style w:type="paragraph" w:styleId="1008">
    <w:name w:val="toc 5"/>
    <w:basedOn w:val="839"/>
    <w:next w:val="839"/>
    <w:uiPriority w:val="39"/>
    <w:unhideWhenUsed/>
    <w:pPr>
      <w:ind w:left="1134"/>
      <w:spacing w:after="57"/>
    </w:pPr>
  </w:style>
  <w:style w:type="paragraph" w:styleId="1009">
    <w:name w:val="toc 6"/>
    <w:basedOn w:val="839"/>
    <w:next w:val="839"/>
    <w:uiPriority w:val="39"/>
    <w:unhideWhenUsed/>
    <w:pPr>
      <w:ind w:left="1417"/>
      <w:spacing w:after="57"/>
    </w:pPr>
  </w:style>
  <w:style w:type="paragraph" w:styleId="1010">
    <w:name w:val="toc 7"/>
    <w:basedOn w:val="839"/>
    <w:next w:val="839"/>
    <w:uiPriority w:val="39"/>
    <w:unhideWhenUsed/>
    <w:pPr>
      <w:ind w:left="1701"/>
      <w:spacing w:after="57"/>
    </w:pPr>
  </w:style>
  <w:style w:type="paragraph" w:styleId="1011">
    <w:name w:val="toc 8"/>
    <w:basedOn w:val="839"/>
    <w:next w:val="839"/>
    <w:uiPriority w:val="39"/>
    <w:unhideWhenUsed/>
    <w:pPr>
      <w:ind w:left="1984"/>
      <w:spacing w:after="57"/>
    </w:pPr>
  </w:style>
  <w:style w:type="paragraph" w:styleId="1012">
    <w:name w:val="toc 9"/>
    <w:basedOn w:val="839"/>
    <w:next w:val="839"/>
    <w:uiPriority w:val="39"/>
    <w:unhideWhenUsed/>
    <w:pPr>
      <w:ind w:left="2268"/>
      <w:spacing w:after="57"/>
    </w:pPr>
  </w:style>
  <w:style w:type="paragraph" w:styleId="1013">
    <w:name w:val="TOC Heading"/>
    <w:uiPriority w:val="39"/>
    <w:unhideWhenUsed/>
  </w:style>
  <w:style w:type="paragraph" w:styleId="1014">
    <w:name w:val="table of figures"/>
    <w:basedOn w:val="839"/>
    <w:next w:val="839"/>
    <w:uiPriority w:val="99"/>
    <w:unhideWhenUsed/>
    <w:pPr>
      <w:spacing w:after="0"/>
    </w:pPr>
  </w:style>
  <w:style w:type="paragraph" w:styleId="1015">
    <w:name w:val="Body Text Indent"/>
    <w:basedOn w:val="839"/>
    <w:next w:val="839"/>
    <w:link w:val="1046"/>
    <w:uiPriority w:val="99"/>
    <w:unhideWhenUsed/>
    <w:qFormat/>
    <w:pPr>
      <w:ind w:left="420"/>
      <w:spacing w:after="120"/>
    </w:pPr>
    <w:rPr>
      <w:rFonts w:eastAsia="楷体_GB2312"/>
      <w:sz w:val="26"/>
      <w:szCs w:val="20"/>
    </w:rPr>
  </w:style>
  <w:style w:type="paragraph" w:styleId="1016">
    <w:name w:val="Normal Indent"/>
    <w:basedOn w:val="839"/>
    <w:next w:val="839"/>
    <w:qFormat/>
    <w:pPr>
      <w:ind w:firstLine="420"/>
    </w:pPr>
    <w:rPr>
      <w:rFonts w:eastAsia="楷体_GB2312"/>
      <w:sz w:val="24"/>
    </w:rPr>
  </w:style>
  <w:style w:type="paragraph" w:styleId="1017">
    <w:name w:val="annotation text"/>
    <w:basedOn w:val="839"/>
    <w:link w:val="1044"/>
    <w:uiPriority w:val="99"/>
    <w:unhideWhenUsed/>
    <w:qFormat/>
    <w:pPr>
      <w:jc w:val="left"/>
    </w:pPr>
  </w:style>
  <w:style w:type="paragraph" w:styleId="1018">
    <w:name w:val="Body Text"/>
    <w:basedOn w:val="839"/>
    <w:next w:val="1016"/>
    <w:link w:val="1045"/>
    <w:qFormat/>
  </w:style>
  <w:style w:type="paragraph" w:styleId="1019">
    <w:name w:val="Block Text"/>
    <w:basedOn w:val="839"/>
    <w:uiPriority w:val="99"/>
    <w:unhideWhenUsed/>
    <w:qFormat/>
    <w:pPr>
      <w:ind w:left="1440" w:right="1440"/>
      <w:spacing w:after="120"/>
    </w:pPr>
  </w:style>
  <w:style w:type="paragraph" w:styleId="1020">
    <w:name w:val="Plain Text"/>
    <w:basedOn w:val="839"/>
    <w:link w:val="1047"/>
    <w:uiPriority w:val="99"/>
    <w:qFormat/>
    <w:pPr>
      <w:jc w:val="left"/>
      <w:widowControl/>
    </w:pPr>
    <w:rPr>
      <w:rFonts w:ascii="宋体" w:hAnsi="Courier New"/>
      <w:szCs w:val="21"/>
    </w:rPr>
  </w:style>
  <w:style w:type="paragraph" w:styleId="1021">
    <w:name w:val="Body Text Indent 2"/>
    <w:basedOn w:val="839"/>
    <w:link w:val="1048"/>
    <w:uiPriority w:val="99"/>
    <w:unhideWhenUsed/>
    <w:qFormat/>
    <w:pPr>
      <w:ind w:left="420"/>
      <w:spacing w:after="120" w:line="480" w:lineRule="auto"/>
    </w:pPr>
  </w:style>
  <w:style w:type="paragraph" w:styleId="1022">
    <w:name w:val="Balloon Text"/>
    <w:basedOn w:val="839"/>
    <w:link w:val="1049"/>
    <w:uiPriority w:val="99"/>
    <w:unhideWhenUsed/>
    <w:qFormat/>
    <w:rPr>
      <w:sz w:val="18"/>
      <w:szCs w:val="18"/>
    </w:rPr>
  </w:style>
  <w:style w:type="paragraph" w:styleId="1023">
    <w:name w:val="Footer"/>
    <w:basedOn w:val="839"/>
    <w:link w:val="1039"/>
    <w:uiPriority w:val="99"/>
    <w:unhideWhenUsed/>
    <w:qFormat/>
    <w:pPr>
      <w:jc w:val="left"/>
      <w:tabs>
        <w:tab w:val="center" w:pos="4153" w:leader="none"/>
        <w:tab w:val="right" w:pos="8306" w:leader="none"/>
      </w:tabs>
    </w:pPr>
    <w:rPr>
      <w:sz w:val="18"/>
      <w:szCs w:val="18"/>
    </w:rPr>
  </w:style>
  <w:style w:type="paragraph" w:styleId="1024">
    <w:name w:val="envelope return"/>
    <w:qFormat/>
    <w:pPr>
      <w:jc w:val="both"/>
      <w:spacing w:after="160" w:line="278" w:lineRule="auto"/>
      <w:widowControl w:val="off"/>
    </w:pPr>
    <w:rPr>
      <w:rFonts w:ascii="Arial" w:hAnsi="Arial"/>
      <w:sz w:val="21"/>
      <w:szCs w:val="24"/>
    </w:rPr>
  </w:style>
  <w:style w:type="paragraph" w:styleId="1025">
    <w:name w:val="Header"/>
    <w:basedOn w:val="839"/>
    <w:link w:val="10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6">
    <w:name w:val="toc 1"/>
    <w:basedOn w:val="839"/>
    <w:next w:val="839"/>
    <w:uiPriority w:val="99"/>
    <w:qFormat/>
    <w:pPr>
      <w:jc w:val="left"/>
    </w:pPr>
    <w:rPr>
      <w:rFonts w:eastAsia="楷体_GB2312"/>
      <w:sz w:val="24"/>
      <w:szCs w:val="20"/>
    </w:rPr>
  </w:style>
  <w:style w:type="paragraph" w:styleId="1027">
    <w:name w:val="Body Text Indent 3"/>
    <w:basedOn w:val="839"/>
    <w:link w:val="1050"/>
    <w:uiPriority w:val="99"/>
    <w:qFormat/>
    <w:pPr>
      <w:ind w:firstLine="480"/>
      <w:jc w:val="left"/>
      <w:spacing w:line="440" w:lineRule="atLeast"/>
    </w:pPr>
    <w:rPr>
      <w:sz w:val="16"/>
      <w:szCs w:val="16"/>
    </w:rPr>
  </w:style>
  <w:style w:type="paragraph" w:styleId="1028">
    <w:name w:val="Normal (Web)"/>
    <w:basedOn w:val="839"/>
    <w:uiPriority w:val="99"/>
    <w:qFormat/>
    <w:pPr>
      <w:spacing w:before="100" w:beforeAutospacing="1" w:after="100" w:afterAutospacing="1"/>
    </w:pPr>
    <w:rPr>
      <w:rFonts w:ascii="宋体" w:hAnsi="宋体" w:cs="宋体"/>
      <w:sz w:val="24"/>
    </w:rPr>
  </w:style>
  <w:style w:type="paragraph" w:styleId="1029">
    <w:name w:val="annotation subject"/>
    <w:basedOn w:val="1017"/>
    <w:next w:val="1017"/>
    <w:link w:val="1051"/>
    <w:uiPriority w:val="99"/>
    <w:unhideWhenUsed/>
    <w:qFormat/>
    <w:rPr>
      <w:b/>
      <w:bCs/>
    </w:rPr>
  </w:style>
  <w:style w:type="table" w:styleId="1030">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name w:val="Strong"/>
    <w:basedOn w:val="849"/>
    <w:qFormat/>
    <w:rPr>
      <w:b/>
    </w:rPr>
  </w:style>
  <w:style w:type="character" w:styleId="1032">
    <w:name w:val="page number"/>
    <w:uiPriority w:val="99"/>
    <w:qFormat/>
    <w:rPr>
      <w:rFonts w:cs="Times New Roman"/>
    </w:rPr>
  </w:style>
  <w:style w:type="character" w:styleId="1033">
    <w:name w:val="FollowedHyperlink"/>
    <w:basedOn w:val="849"/>
    <w:uiPriority w:val="99"/>
    <w:semiHidden/>
    <w:unhideWhenUsed/>
    <w:qFormat/>
    <w:rPr>
      <w:color w:val="333333"/>
      <w:u w:val="none"/>
    </w:rPr>
  </w:style>
  <w:style w:type="character" w:styleId="1034">
    <w:name w:val="Emphasis"/>
    <w:basedOn w:val="849"/>
    <w:uiPriority w:val="20"/>
    <w:qFormat/>
  </w:style>
  <w:style w:type="character" w:styleId="1035">
    <w:name w:val="Hyperlink"/>
    <w:basedOn w:val="849"/>
    <w:uiPriority w:val="99"/>
    <w:unhideWhenUsed/>
    <w:qFormat/>
    <w:rPr>
      <w:color w:val="0000ff" w:themeColor="hyperlink"/>
      <w:u w:val="single"/>
    </w:rPr>
  </w:style>
  <w:style w:type="character" w:styleId="1036">
    <w:name w:val="annotation reference"/>
    <w:uiPriority w:val="99"/>
    <w:unhideWhenUsed/>
    <w:qFormat/>
    <w:rPr>
      <w:sz w:val="21"/>
      <w:szCs w:val="21"/>
    </w:rPr>
  </w:style>
  <w:style w:type="paragraph" w:styleId="1037" w:customStyle="1">
    <w:name w:val="段"/>
    <w:next w:val="839"/>
    <w:uiPriority w:val="99"/>
    <w:qFormat/>
    <w:pPr>
      <w:ind w:firstLine="200"/>
      <w:jc w:val="both"/>
    </w:pPr>
    <w:rPr>
      <w:rFonts w:ascii="宋体"/>
      <w:sz w:val="21"/>
    </w:rPr>
  </w:style>
  <w:style w:type="character" w:styleId="1038" w:customStyle="1">
    <w:name w:val="页眉 字符"/>
    <w:basedOn w:val="849"/>
    <w:link w:val="1025"/>
    <w:uiPriority w:val="99"/>
    <w:qFormat/>
    <w:rPr>
      <w:sz w:val="18"/>
      <w:szCs w:val="18"/>
    </w:rPr>
  </w:style>
  <w:style w:type="character" w:styleId="1039" w:customStyle="1">
    <w:name w:val="页脚 字符"/>
    <w:basedOn w:val="849"/>
    <w:link w:val="1023"/>
    <w:uiPriority w:val="99"/>
    <w:qFormat/>
    <w:rPr>
      <w:sz w:val="18"/>
      <w:szCs w:val="18"/>
    </w:rPr>
  </w:style>
  <w:style w:type="character" w:styleId="1040" w:customStyle="1">
    <w:name w:val="标题 2 字符"/>
    <w:basedOn w:val="849"/>
    <w:link w:val="841"/>
    <w:uiPriority w:val="99"/>
    <w:qFormat/>
    <w:rPr>
      <w:rFonts w:ascii="Cambria" w:hAnsi="Cambria" w:eastAsia="宋体" w:cs="Times New Roman"/>
      <w:b/>
      <w:bCs/>
      <w:sz w:val="32"/>
      <w:szCs w:val="32"/>
    </w:rPr>
  </w:style>
  <w:style w:type="character" w:styleId="1041" w:customStyle="1">
    <w:name w:val="标题 3 字符"/>
    <w:basedOn w:val="849"/>
    <w:link w:val="842"/>
    <w:uiPriority w:val="99"/>
    <w:qFormat/>
    <w:rPr>
      <w:rFonts w:ascii="Times New Roman" w:hAnsi="Times New Roman" w:eastAsia="宋体" w:cs="Times New Roman"/>
      <w:b/>
      <w:bCs/>
      <w:sz w:val="32"/>
      <w:szCs w:val="32"/>
    </w:rPr>
  </w:style>
  <w:style w:type="character" w:styleId="1042" w:customStyle="1">
    <w:name w:val="标题 4 字符"/>
    <w:basedOn w:val="849"/>
    <w:link w:val="843"/>
    <w:uiPriority w:val="9"/>
    <w:qFormat/>
    <w:rPr>
      <w:rFonts w:ascii="Cambria" w:hAnsi="Cambria" w:eastAsia="宋体" w:cs="Times New Roman"/>
      <w:b/>
      <w:bCs/>
      <w:sz w:val="28"/>
      <w:szCs w:val="28"/>
    </w:rPr>
  </w:style>
  <w:style w:type="character" w:styleId="1043" w:customStyle="1">
    <w:name w:val="标题 6 字符"/>
    <w:basedOn w:val="849"/>
    <w:link w:val="845"/>
    <w:uiPriority w:val="9"/>
    <w:qFormat/>
    <w:rPr>
      <w:rFonts w:ascii="Cambria" w:hAnsi="Cambria" w:eastAsia="宋体" w:cs="Times New Roman"/>
      <w:b/>
      <w:bCs/>
      <w:sz w:val="24"/>
      <w:szCs w:val="24"/>
    </w:rPr>
  </w:style>
  <w:style w:type="character" w:styleId="1044" w:customStyle="1">
    <w:name w:val="批注文字 字符"/>
    <w:basedOn w:val="849"/>
    <w:link w:val="1017"/>
    <w:uiPriority w:val="99"/>
    <w:qFormat/>
    <w:rPr>
      <w:rFonts w:ascii="Times New Roman" w:hAnsi="Times New Roman" w:eastAsia="宋体" w:cs="Times New Roman"/>
      <w:szCs w:val="24"/>
    </w:rPr>
  </w:style>
  <w:style w:type="character" w:styleId="1045" w:customStyle="1">
    <w:name w:val="正文文本 字符"/>
    <w:basedOn w:val="849"/>
    <w:link w:val="1018"/>
    <w:qFormat/>
    <w:rPr>
      <w:rFonts w:ascii="Times New Roman" w:hAnsi="Times New Roman" w:eastAsia="宋体" w:cs="Times New Roman"/>
      <w:szCs w:val="24"/>
    </w:rPr>
  </w:style>
  <w:style w:type="character" w:styleId="1046" w:customStyle="1">
    <w:name w:val="正文文本缩进 字符"/>
    <w:basedOn w:val="849"/>
    <w:link w:val="1015"/>
    <w:uiPriority w:val="99"/>
    <w:qFormat/>
    <w:rPr>
      <w:rFonts w:ascii="Times New Roman" w:hAnsi="Times New Roman" w:eastAsia="楷体_GB2312" w:cs="Times New Roman"/>
      <w:sz w:val="26"/>
      <w:szCs w:val="20"/>
    </w:rPr>
  </w:style>
  <w:style w:type="character" w:styleId="1047" w:customStyle="1">
    <w:name w:val="纯文本 字符"/>
    <w:basedOn w:val="849"/>
    <w:link w:val="1020"/>
    <w:uiPriority w:val="99"/>
    <w:qFormat/>
    <w:rPr>
      <w:rFonts w:ascii="宋体" w:hAnsi="Courier New" w:eastAsia="宋体" w:cs="Times New Roman"/>
      <w:szCs w:val="21"/>
    </w:rPr>
  </w:style>
  <w:style w:type="character" w:styleId="1048" w:customStyle="1">
    <w:name w:val="正文文本缩进 2 字符"/>
    <w:basedOn w:val="849"/>
    <w:link w:val="1021"/>
    <w:uiPriority w:val="99"/>
    <w:qFormat/>
    <w:rPr>
      <w:rFonts w:ascii="Times New Roman" w:hAnsi="Times New Roman" w:eastAsia="宋体" w:cs="Times New Roman"/>
      <w:szCs w:val="24"/>
    </w:rPr>
  </w:style>
  <w:style w:type="character" w:styleId="1049" w:customStyle="1">
    <w:name w:val="批注框文本 字符"/>
    <w:basedOn w:val="849"/>
    <w:link w:val="1022"/>
    <w:uiPriority w:val="99"/>
    <w:qFormat/>
    <w:rPr>
      <w:rFonts w:ascii="Times New Roman" w:hAnsi="Times New Roman" w:eastAsia="宋体" w:cs="Times New Roman"/>
      <w:sz w:val="18"/>
      <w:szCs w:val="18"/>
    </w:rPr>
  </w:style>
  <w:style w:type="character" w:styleId="1050" w:customStyle="1">
    <w:name w:val="正文文本缩进 3 字符"/>
    <w:basedOn w:val="849"/>
    <w:link w:val="1027"/>
    <w:uiPriority w:val="99"/>
    <w:qFormat/>
    <w:rPr>
      <w:rFonts w:ascii="Times New Roman" w:hAnsi="Times New Roman" w:eastAsia="宋体" w:cs="Times New Roman"/>
      <w:sz w:val="16"/>
      <w:szCs w:val="16"/>
    </w:rPr>
  </w:style>
  <w:style w:type="character" w:styleId="1051" w:customStyle="1">
    <w:name w:val="批注主题 字符"/>
    <w:basedOn w:val="1044"/>
    <w:link w:val="1029"/>
    <w:uiPriority w:val="99"/>
    <w:qFormat/>
    <w:rPr>
      <w:rFonts w:ascii="Times New Roman" w:hAnsi="Times New Roman" w:eastAsia="宋体" w:cs="Times New Roman"/>
      <w:b/>
      <w:bCs/>
      <w:szCs w:val="24"/>
    </w:rPr>
  </w:style>
  <w:style w:type="paragraph" w:styleId="1052" w:customStyle="1">
    <w:name w:val="正文1"/>
    <w:basedOn w:val="839"/>
    <w:next w:val="839"/>
    <w:qFormat/>
    <w:pPr>
      <w:ind w:left="420" w:firstLine="527"/>
      <w:spacing w:before="120" w:line="360" w:lineRule="auto"/>
    </w:pPr>
    <w:rPr>
      <w:rFonts w:ascii="宋体" w:hAnsi="宋体"/>
    </w:rPr>
  </w:style>
  <w:style w:type="paragraph" w:styleId="1053" w:customStyle="1">
    <w:name w:val="首行缩进"/>
    <w:basedOn w:val="839"/>
    <w:uiPriority w:val="99"/>
    <w:qFormat/>
    <w:pPr>
      <w:ind w:firstLine="480"/>
    </w:pPr>
    <w:rPr>
      <w:lang w:val="zh-CN"/>
    </w:rPr>
  </w:style>
  <w:style w:type="paragraph" w:styleId="1054" w:customStyle="1">
    <w:name w:val="纯文本1"/>
    <w:basedOn w:val="839"/>
    <w:qFormat/>
    <w:rPr>
      <w:rFonts w:ascii="宋体" w:hAnsi="Courier New" w:eastAsia="楷体_GB2312"/>
      <w:sz w:val="26"/>
    </w:rPr>
  </w:style>
  <w:style w:type="paragraph" w:styleId="1055">
    <w:name w:val="List Paragraph"/>
    <w:basedOn w:val="839"/>
    <w:uiPriority w:val="34"/>
    <w:qFormat/>
    <w:pPr>
      <w:ind w:firstLine="420"/>
    </w:pPr>
    <w:rPr>
      <w:szCs w:val="22"/>
    </w:rPr>
  </w:style>
  <w:style w:type="paragraph" w:styleId="1056" w:customStyle="1">
    <w:name w:val="修订1"/>
    <w:uiPriority w:val="99"/>
    <w:semiHidden/>
    <w:qFormat/>
    <w:pPr>
      <w:spacing w:after="160" w:line="278" w:lineRule="auto"/>
    </w:pPr>
    <w:rPr>
      <w:sz w:val="21"/>
      <w:szCs w:val="24"/>
    </w:rPr>
  </w:style>
  <w:style w:type="paragraph" w:styleId="1057" w:customStyle="1">
    <w:name w:val="列出段落1"/>
    <w:basedOn w:val="839"/>
    <w:uiPriority w:val="99"/>
    <w:qFormat/>
    <w:pPr>
      <w:ind w:firstLine="420"/>
    </w:pPr>
  </w:style>
  <w:style w:type="paragraph" w:styleId="1058" w:customStyle="1">
    <w:name w:val="Andy_正文"/>
    <w:basedOn w:val="839"/>
    <w:qFormat/>
    <w:pPr>
      <w:ind w:firstLine="480"/>
      <w:spacing w:line="360" w:lineRule="auto"/>
    </w:pPr>
    <w:rPr>
      <w:rFonts w:ascii="Calibri" w:hAnsi="Calibri"/>
    </w:rPr>
  </w:style>
  <w:style w:type="paragraph" w:styleId="1059" w:customStyle="1">
    <w:name w:val="石墨文档正文"/>
    <w:qFormat/>
    <w:pPr>
      <w:spacing w:after="160" w:line="278" w:lineRule="auto"/>
    </w:pPr>
    <w:rPr>
      <w:rFonts w:ascii="微软雅黑" w:hAnsi="微软雅黑" w:eastAsia="微软雅黑" w:cs="微软雅黑"/>
      <w:sz w:val="22"/>
      <w:szCs w:val="22"/>
    </w:rPr>
  </w:style>
  <w:style w:type="paragraph" w:styleId="1060" w:customStyle="1">
    <w:name w:val="修订2"/>
    <w:hidden/>
    <w:uiPriority w:val="99"/>
    <w:unhideWhenUsed/>
    <w:qFormat/>
    <w:pPr>
      <w:spacing w:after="160" w:line="278" w:lineRule="auto"/>
    </w:pPr>
    <w:rPr>
      <w:sz w:val="21"/>
      <w:szCs w:val="24"/>
    </w:rPr>
  </w:style>
  <w:style w:type="paragraph" w:styleId="1061" w:customStyle="1">
    <w:name w:val="修订3"/>
    <w:hidden/>
    <w:uiPriority w:val="99"/>
    <w:semiHidden/>
    <w:qFormat/>
    <w:pPr>
      <w:spacing w:after="160" w:line="278" w:lineRule="auto"/>
    </w:pPr>
    <w:rPr>
      <w:sz w:val="21"/>
      <w:szCs w:val="24"/>
    </w:rPr>
  </w:style>
  <w:style w:type="paragraph" w:styleId="1062" w:customStyle="1">
    <w:name w:val="修订4"/>
    <w:hidden/>
    <w:uiPriority w:val="99"/>
    <w:semiHidden/>
    <w:qFormat/>
    <w:pPr>
      <w:spacing w:after="160" w:line="278" w:lineRule="auto"/>
    </w:pPr>
    <w:rPr>
      <w:sz w:val="21"/>
      <w:szCs w:val="24"/>
    </w:rPr>
  </w:style>
  <w:style w:type="paragraph" w:styleId="1063" w:customStyle="1">
    <w:name w:val="修订5"/>
    <w:hidden/>
    <w:uiPriority w:val="99"/>
    <w:unhideWhenUsed/>
    <w:qFormat/>
    <w:pPr>
      <w:spacing w:after="160" w:line="278" w:lineRule="auto"/>
    </w:pPr>
    <w:rPr>
      <w:sz w:val="21"/>
      <w:szCs w:val="24"/>
    </w:rPr>
  </w:style>
  <w:style w:type="paragraph" w:styleId="1064" w:customStyle="1">
    <w:name w:val="修订6"/>
    <w:hidden/>
    <w:uiPriority w:val="99"/>
    <w:unhideWhenUsed/>
    <w:qFormat/>
    <w:pPr>
      <w:spacing w:after="160" w:line="278" w:lineRule="auto"/>
    </w:pPr>
    <w:rPr>
      <w:sz w:val="21"/>
      <w:szCs w:val="24"/>
    </w:rPr>
  </w:style>
  <w:style w:type="paragraph" w:styleId="1065" w:customStyle="1">
    <w:name w:val="修订7"/>
    <w:hidden/>
    <w:uiPriority w:val="99"/>
    <w:unhideWhenUsed/>
    <w:qFormat/>
    <w:rPr>
      <w:sz w:val="21"/>
      <w:szCs w:val="24"/>
    </w:rPr>
  </w:style>
  <w:style w:type="paragraph" w:styleId="1066" w:customStyle="1">
    <w:name w:val="修订8"/>
    <w:hidden/>
    <w:uiPriority w:val="99"/>
    <w:unhideWhenUsed/>
    <w:qFormat/>
    <w:rPr>
      <w:sz w:val="21"/>
      <w:szCs w:val="24"/>
    </w:rPr>
  </w:style>
  <w:style w:type="character" w:styleId="1067" w:customStyle="1">
    <w:name w:val="font41"/>
    <w:basedOn w:val="849"/>
    <w:qFormat/>
    <w:rPr>
      <w:rFonts w:hint="default" w:ascii="仿宋_GB2312" w:eastAsia="仿宋_GB2312" w:cs="仿宋_GB2312"/>
      <w:b/>
      <w:bCs/>
      <w:color w:val="000000"/>
      <w:sz w:val="24"/>
      <w:szCs w:val="24"/>
      <w:u w:val="none"/>
    </w:rPr>
  </w:style>
  <w:style w:type="character" w:styleId="1068" w:customStyle="1">
    <w:name w:val="font31"/>
    <w:basedOn w:val="849"/>
    <w:qFormat/>
    <w:rPr>
      <w:rFonts w:hint="default" w:ascii="仿宋_GB2312" w:eastAsia="仿宋_GB2312" w:cs="仿宋_GB2312"/>
      <w:color w:val="000000"/>
      <w:sz w:val="24"/>
      <w:szCs w:val="24"/>
      <w:u w:val="none"/>
    </w:rPr>
  </w:style>
  <w:style w:type="character" w:styleId="1069" w:customStyle="1">
    <w:name w:val="font51"/>
    <w:basedOn w:val="849"/>
    <w:qFormat/>
    <w:rPr>
      <w:rFonts w:hint="default" w:ascii="仿宋_GB2312" w:eastAsia="仿宋_GB2312" w:cs="仿宋_GB2312"/>
      <w:b/>
      <w:bCs/>
      <w:color w:val="000000"/>
      <w:sz w:val="24"/>
      <w:szCs w:val="24"/>
      <w:u w:val="none"/>
    </w:rPr>
  </w:style>
  <w:style w:type="character" w:styleId="1070" w:customStyle="1">
    <w:name w:val="font61"/>
    <w:basedOn w:val="849"/>
    <w:qFormat/>
    <w:rPr>
      <w:rFonts w:hint="default" w:ascii="仿宋_GB2312" w:eastAsia="仿宋_GB2312" w:cs="仿宋_GB2312"/>
      <w:b/>
      <w:bCs/>
      <w:color w:val="000000"/>
      <w:sz w:val="24"/>
      <w:szCs w:val="24"/>
      <w:u w:val="none"/>
    </w:rPr>
  </w:style>
  <w:style w:type="character" w:styleId="1071" w:customStyle="1">
    <w:name w:val="font11"/>
    <w:basedOn w:val="849"/>
    <w:qFormat/>
    <w:rPr>
      <w:rFonts w:hint="eastAsia" w:ascii="宋体" w:hAnsi="宋体" w:eastAsia="宋体" w:cs="宋体"/>
      <w:color w:val="000000"/>
      <w:sz w:val="22"/>
      <w:szCs w:val="22"/>
      <w:u w:val="none"/>
    </w:rPr>
  </w:style>
  <w:style w:type="paragraph" w:styleId="1072" w:customStyle="1">
    <w:name w:val="Table Text"/>
    <w:basedOn w:val="839"/>
    <w:semiHidden/>
    <w:qFormat/>
    <w:rPr>
      <w:rFonts w:ascii="宋体" w:hAnsi="宋体" w:cs="宋体"/>
      <w:sz w:val="24"/>
      <w:lang w:eastAsia="en-US"/>
    </w:rPr>
  </w:style>
  <w:style w:type="table" w:styleId="1073" w:customStyle="1">
    <w:name w:val="Table Normal"/>
    <w:qFormat/>
    <w:rPr>
      <w:rFonts w:eastAsia="Arial Unicode M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195127fe-670a-4274-b643-b8e4b7e3ee20</errorID>
      <errorWord>：</errorWord>
      <group>L1_Format</group>
      <groupName>格式问题</groupName>
      <ability>L2_HalfPunc</ability>
      <abilityName>全半角检查</abilityName>
      <candidateList>
        <item>:</item>
      </candidateList>
      <explain>文本全半角错误。</explain>
      <paraID>46C657F7</paraID>
      <start>4</start>
      <end>5</end>
      <status>unmodified</status>
      <modifiedWord/>
      <trackRevisions>false</trackRevisions>
    </reviewItem>
    <reviewItem>
      <errorID>40ab9f45-7f93-45c1-9a62-93ff9e130ab5</errorID>
      <errorWord>：</errorWord>
      <group>L1_Format</group>
      <groupName>格式问题</groupName>
      <ability>L2_HalfPunc</ability>
      <abilityName>全半角检查</abilityName>
      <candidateList>
        <item>:</item>
      </candidateList>
      <explain>文本全半角错误。</explain>
      <paraID>4229847C</paraID>
      <start>4</start>
      <end>5</end>
      <status>unmodified</status>
      <modifiedWord/>
      <trackRevisions>false</trackRevisions>
    </reviewItem>
    <reviewItem>
      <errorID>ca45e78e-b0b4-4187-9021-c6bb790a0989</errorID>
      <errorWord>：</errorWord>
      <group>L1_Format</group>
      <groupName>格式问题</groupName>
      <ability>L2_HalfPunc</ability>
      <abilityName>全半角检查</abilityName>
      <candidateList>
        <item>:</item>
      </candidateList>
      <explain>文本全半角错误。</explain>
      <paraID>4DCC5626</paraID>
      <start>4</start>
      <end>5</end>
      <status>unmodified</status>
      <modifiedWord/>
      <trackRevisions>false</trackRevisions>
    </reviewItem>
    <reviewItem>
      <errorID>d523aef6-97c3-4997-a014-5df41b6de4d8</errorID>
      <errorWord>：</errorWord>
      <group>L1_Format</group>
      <groupName>格式问题</groupName>
      <ability>L2_HalfPunc</ability>
      <abilityName>全半角检查</abilityName>
      <candidateList>
        <item>:</item>
      </candidateList>
      <explain>文本全半角错误。</explain>
      <paraID>3311C620</paraID>
      <start>4</start>
      <end>5</end>
      <status>unmodified</status>
      <modifiedWord/>
      <trackRevisions>false</trackRevisions>
    </reviewItem>
    <reviewItem>
      <errorID>fca6eaf2-ee0e-4dd7-82d5-c8f747b94b6c</errorID>
      <errorWord>：</errorWord>
      <group>L1_Format</group>
      <groupName>格式问题</groupName>
      <ability>L2_HalfPunc</ability>
      <abilityName>全半角检查</abilityName>
      <candidateList>
        <item>:</item>
      </candidateList>
      <explain>文本全半角错误。</explain>
      <paraID>4BEA76B1</paraID>
      <start>4</start>
      <end>5</end>
      <status>unmodified</status>
      <modifiedWord/>
      <trackRevisions>false</trackRevisions>
    </reviewItem>
    <reviewItem>
      <errorID>a4d92d02-3e22-44ce-9aa1-6d242b8005de</errorID>
      <errorWord>：</errorWord>
      <group>L1_Format</group>
      <groupName>格式问题</groupName>
      <ability>L2_HalfPunc</ability>
      <abilityName>全半角检查</abilityName>
      <candidateList>
        <item>:</item>
      </candidateList>
      <explain>文本全半角错误。</explain>
      <paraID>7CD83F8F</paraID>
      <start>4</start>
      <end>5</end>
      <status>unmodified</status>
      <modifiedWord/>
      <trackRevisions>false</trackRevisions>
    </reviewItem>
    <reviewItem>
      <errorID>ab56af1f-4d9d-48f4-82a0-31694c83f64d</errorID>
      <errorWord>：</errorWord>
      <group>L1_Format</group>
      <groupName>格式问题</groupName>
      <ability>L2_HalfPunc</ability>
      <abilityName>全半角检查</abilityName>
      <candidateList>
        <item>:</item>
      </candidateList>
      <explain>文本全半角错误。</explain>
      <paraID>4616332D</paraID>
      <start>4</start>
      <end>5</end>
      <status>unmodified</status>
      <modifiedWord/>
      <trackRevisions>false</trackRevisions>
    </reviewItem>
    <reviewItem>
      <errorID>9ec110f8-7fab-466b-abf6-cf140326ca62</errorID>
      <errorWord>：</errorWord>
      <group>L1_Format</group>
      <groupName>格式问题</groupName>
      <ability>L2_HalfPunc</ability>
      <abilityName>全半角检查</abilityName>
      <candidateList>
        <item>:</item>
      </candidateList>
      <explain>文本全半角错误。</explain>
      <paraID>5CB6149F</paraID>
      <start>4</start>
      <end>5</end>
      <status>unmodified</status>
      <modifiedWord/>
      <trackRevisions>false</trackRevisions>
    </reviewItem>
    <reviewItem>
      <errorID>c8667024-03ae-4620-b9d7-77487857bbc5</errorID>
      <errorWord>：</errorWord>
      <group>L1_Format</group>
      <groupName>格式问题</groupName>
      <ability>L2_HalfPunc</ability>
      <abilityName>全半角检查</abilityName>
      <candidateList>
        <item>:</item>
      </candidateList>
      <explain>文本全半角错误。</explain>
      <paraID>5041F858</paraID>
      <start>4</start>
      <end>5</end>
      <status>unmodified</status>
      <modifiedWord/>
      <trackRevisions>false</trackRevisions>
    </reviewItem>
    <reviewItem>
      <errorID>3553cc4e-b6de-4bbf-9325-29c3007004a7</errorID>
      <errorWord>：</errorWord>
      <group>L1_Format</group>
      <groupName>格式问题</groupName>
      <ability>L2_HalfPunc</ability>
      <abilityName>全半角检查</abilityName>
      <candidateList>
        <item>:</item>
      </candidateList>
      <explain>文本全半角错误。</explain>
      <paraID> DE126FB</paraID>
      <start>4</start>
      <end>5</end>
      <status>unmodified</status>
      <modifiedWord/>
      <trackRevisions>false</trackRevisions>
    </reviewItem>
    <reviewItem>
      <errorID>e385a4fa-f9cf-46ac-8284-f63a64021c0e</errorID>
      <errorWord>：</errorWord>
      <group>L1_Format</group>
      <groupName>格式问题</groupName>
      <ability>L2_HalfPunc</ability>
      <abilityName>全半角检查</abilityName>
      <candidateList>
        <item>:</item>
      </candidateList>
      <explain>文本全半角错误。</explain>
      <paraID>11A12AF3</paraID>
      <start>4</start>
      <end>5</end>
      <status>unmodified</status>
      <modifiedWord/>
      <trackRevisions>false</trackRevisions>
    </reviewItem>
    <reviewItem>
      <errorID>12442932-e1a1-46a0-8d94-eaf91cae8ee9</errorID>
      <errorWord>：</errorWord>
      <group>L1_Format</group>
      <groupName>格式问题</groupName>
      <ability>L2_HalfPunc</ability>
      <abilityName>全半角检查</abilityName>
      <candidateList>
        <item>:</item>
      </candidateList>
      <explain>文本全半角错误。</explain>
      <paraID>6EF975DB</paraID>
      <start>4</start>
      <end>5</end>
      <status>unmodified</status>
      <modifiedWord/>
      <trackRevisions>false</trackRevisions>
    </reviewItem>
    <reviewItem>
      <errorID>a942378a-5c96-4474-9779-c9cd25126706</errorID>
      <errorWord>楼道里</errorWord>
      <group>L1_Word</group>
      <groupName>字词问题</groupName>
      <ability>L2_Typo</ability>
      <abilityName>字词错误</abilityName>
      <candidateList>
        <item>楼道</item>
      </candidateList>
      <explain/>
      <paraID>543E7272</paraID>
      <start>9</start>
      <end>12</end>
      <status>unmodified</status>
      <modifiedWord/>
      <trackRevisions>false</trackRevisions>
    </reviewItem>
    <reviewItem>
      <errorID>700cc8b4-55b8-4ef9-b3e6-08604bd416e9</errorID>
      <errorWord>楼道里</errorWord>
      <group>L1_Word</group>
      <groupName>字词问题</groupName>
      <ability>L2_Typo</ability>
      <abilityName>字词错误</abilityName>
      <candidateList>
        <item>楼道</item>
      </candidateList>
      <explain/>
      <paraID>2F7CB5B4</paraID>
      <start>9</start>
      <end>12</end>
      <status>unmodified</status>
      <modifiedWord/>
      <trackRevisions>false</trackRevisions>
    </reviewItem>
    <reviewItem>
      <errorID>1924961b-7700-4d6f-9c54-c3794de550a4</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4662BD2D</paraID>
      <start>59</start>
      <end>61</end>
      <status>modified</status>
      <modifiedWord>反映</modifiedWord>
      <trackRevisions>false</trackRevisions>
    </reviewItem>
    <reviewItem>
      <errorID>4dc86e07-90e6-429d-8baa-81d231e63495</errorID>
      <errorWord>楼道里</errorWord>
      <group>L1_Word</group>
      <groupName>字词问题</groupName>
      <ability>L2_Typo</ability>
      <abilityName>字词错误</abilityName>
      <candidateList>
        <item>楼道</item>
      </candidateList>
      <explain/>
      <paraID>558B36DE</paraID>
      <start>9</start>
      <end>12</end>
      <status>unmodified</status>
      <modifiedWord/>
      <trackRevisions>false</trackRevisions>
    </reviewItem>
    <reviewItem>
      <errorID>b5f3ab5d-b7eb-4b41-aa30-1509582043b5</errorID>
      <errorWord>加大</errorWord>
      <group>L1_Grammar</group>
      <groupName>语法问题</groupName>
      <ability>L2_Grammar</ability>
      <abilityName>语法错误</abilityName>
      <candidateList>
        <item>加强</item>
      </candidateList>
      <explain>“加大～沟通”搭配不当，建议修改为“加强～沟通”。</explain>
      <paraID>1B4557A5</paraID>
      <start>272</start>
      <end>274</end>
      <status>modified</status>
      <modifiedWord>加强</modifiedWord>
      <trackRevisions>false</trackRevisions>
    </reviewItem>
    <reviewItem>
      <errorID>8b85234c-0348-40eb-88df-22a4f8416161</errorID>
      <errorWord>楼道里</errorWord>
      <group>L1_Word</group>
      <groupName>字词问题</groupName>
      <ability>L2_Typo</ability>
      <abilityName>字词错误</abilityName>
      <candidateList>
        <item>楼道</item>
      </candidateList>
      <explain/>
      <paraID> 220A50A</paraID>
      <start>9</start>
      <end>12</end>
      <status>unmodified</status>
      <modifiedWord/>
      <trackRevisions>false</trackRevisions>
    </reviewItem>
    <reviewItem>
      <errorID>0c5c91cd-79a8-4124-9e49-c17206adff22</errorID>
      <errorWord>居民们</errorWord>
      <group>L1_Word</group>
      <groupName>字词问题</groupName>
      <ability>L2_Typo</ability>
      <abilityName>字词错误</abilityName>
      <candidateList>
        <item>居民</item>
      </candidateList>
      <explain/>
      <paraID>47D1F53E</paraID>
      <start>56</start>
      <end>58</end>
      <status>modified</status>
      <modifiedWord>居民</modifiedWord>
      <trackRevisions>false</trackRevisions>
    </reviewItem>
    <reviewItem>
      <errorID>fef217ae-660b-479d-ad3c-7e82ce862d40</errorID>
      <errorWord>楼道里</errorWord>
      <group>L1_Word</group>
      <groupName>字词问题</groupName>
      <ability>L2_Typo</ability>
      <abilityName>字词错误</abilityName>
      <candidateList>
        <item>楼道</item>
      </candidateList>
      <explain/>
      <paraID>54F22E6A</paraID>
      <start>9</start>
      <end>12</end>
      <status>unmodified</status>
      <modifiedWord/>
      <trackRevisions>false</trackRevisions>
    </reviewItem>
    <reviewItem>
      <errorID>49cabeec-e2e4-4d2a-bc1e-15c606ccf66b</errorID>
      <errorWord>楼道里</errorWord>
      <group>L1_Word</group>
      <groupName>字词问题</groupName>
      <ability>L2_Typo</ability>
      <abilityName>字词错误</abilityName>
      <candidateList>
        <item>楼道</item>
      </candidateList>
      <explain/>
      <paraID>5762AF8D</paraID>
      <start>9</start>
      <end>12</end>
      <status>unmodified</status>
      <modifiedWord/>
      <trackRevisions>false</trackRevisions>
    </reviewItem>
    <reviewItem>
      <errorID>8f6caa90-6320-4bf1-b7ad-f5c17df526b9</errorID>
      <errorWord>职场技能提升</errorWord>
      <group>L1_Political</group>
      <groupName>政治性问题</groupName>
      <ability>L2_Keyword</ability>
      <abilityName>固定表述</abilityName>
      <candidateList>
        <item>职业技能提升</item>
      </candidateList>
      <explain>词汇“职业技能提升”在特定场景下为固定表述形式，请确认此处的“职场技能提升”是否存在不当。</explain>
      <paraID>68A08FFB</paraID>
      <start>182</start>
      <end>188</end>
      <status>unmodified</status>
      <modifiedWord/>
      <trackRevisions>false</trackRevisions>
    </reviewItem>
    <reviewItem>
      <errorID>aee69af6-c50e-498e-aedf-425462c493ae</errorID>
      <errorWord>增进居民福祉</errorWord>
      <group>L1_Political</group>
      <groupName>政治性问题</groupName>
      <ability>L2_Keyword</ability>
      <abilityName>固定表述</abilityName>
      <candidateList>
        <item>增进人民福祉</item>
      </candidateList>
      <explain>词汇“增进人民福祉”在特定场景下为固定表述形式，请确认此处的“增进居民福祉”是否存在不当。</explain>
      <paraID>68A08FFB</paraID>
      <start>412</start>
      <end>418</end>
      <status>unmodified</status>
      <modifiedWord/>
      <trackRevisions>false</trackRevisions>
    </reviewItem>
    <reviewItem>
      <errorID>e54811e2-602f-4b88-a292-c6b1bafcb620</errorID>
      <errorWord>凝聚合力促发展</errorWord>
      <group>L1_Political</group>
      <groupName>政治性问题</groupName>
      <ability>L2_Keyword</ability>
      <abilityName>固定表述</abilityName>
      <candidateList>
        <item>凝心聚力促发展</item>
      </candidateList>
      <explain>词汇“凝心聚力促发展”在特定场景下为固定表述形式，请确认此处的“凝聚合力促发展”是否存在不当。</explain>
      <paraID>68A08FFB</paraID>
      <start>428</start>
      <end>435</end>
      <status>unmodified</status>
      <modifiedWord/>
      <trackRevisions>false</trackRevisions>
    </reviewItem>
    <reviewItem>
      <errorID>94917da6-b53d-4741-8a3a-09580f27f287</errorID>
      <errorWord>工作的发展</errorWord>
      <group>L1_Word</group>
      <groupName>字词问题</groupName>
      <ability>L2_Typo</ability>
      <abilityName>字词错误</abilityName>
      <candidateList>
        <item>工作的开展</item>
      </candidateList>
      <explain/>
      <paraID>5BB971C0</paraID>
      <start>236</start>
      <end>241</end>
      <status>unmodified</status>
      <modifiedWord/>
      <trackRevisions>false</trackRevisions>
    </reviewItem>
    <reviewItem>
      <errorID>aeaeb447-3c3d-4047-9626-629c96cf85a0</errorID>
      <errorWord>精网微格</errorWord>
      <group>L1_Political</group>
      <groupName>政治性问题</groupName>
      <ability>L2_Keyword</ability>
      <abilityName>固定表述</abilityName>
      <candidateList>
        <item>“精网微格”</item>
      </candidateList>
      <explain>注意检查当前固定表述标点是否使用规范。</explain>
      <paraID>3D0E4A8B</paraID>
      <start>204</start>
      <end>210</end>
      <status>modified</status>
      <modifiedWord>“精网微格”</modifiedWord>
      <trackRevisions>false</trackRevisions>
    </reviewItem>
    <reviewItem>
      <errorID>e2c5d4a7-fa07-4477-90b4-a33b905c20f9</errorID>
      <errorWord>实施</errorWord>
      <group>L1_Word</group>
      <groupName>字词问题</groupName>
      <ability>L2_Typo</ability>
      <abilityName>字词错误</abilityName>
      <candidateList>
        <item>实事</item>
      </candidateList>
      <explain>〈名〉❶实有的事：此剧取材于京城～。❷具体的事；实在的事：少讲空话，多办～。</explain>
      <paraID>2583830E</paraID>
      <start>183</start>
      <end>185</end>
      <status>unmodified</status>
      <modifiedWord/>
      <trackRevisions>false</trackRevisions>
    </reviewItem>
    <reviewItem>
      <errorID>84e7e863-4a4c-4cea-9a8f-1840e0c8ff91</errorID>
      <errorWord>例如</errorWord>
      <group>L1_Word</group>
      <groupName>字词问题</groupName>
      <ability>L2_Typo</ability>
      <abilityName>字词错误</abilityName>
      <candidateList>
        <item>如</item>
      </candidateList>
      <explain/>
      <paraID>2E8513EA</paraID>
      <start>15</start>
      <end>17</end>
      <status>unmodified</status>
      <modifiedWord/>
      <trackRevisions>false</trackRevisions>
    </reviewItem>
    <reviewItem>
      <errorID>f507ebf7-88e3-482b-8921-4c723d26176f</errorID>
      <errorWord>开展</errorWord>
      <group>L1_Grammar</group>
      <groupName>语法问题</groupName>
      <ability>L2_Grammar</ability>
      <abilityName>语法错误</abilityName>
      <candidateList>
        <item>召开</item>
      </candidateList>
      <explain>“开展～会议”搭配不当，建议修改为“召开～会议”。</explain>
      <paraID>55F5124B</paraID>
      <start>164</start>
      <end>166</end>
      <status>modified</status>
      <modifiedWord>召开</modifiedWord>
      <trackRevisions>false</trackRevisions>
    </reviewItem>
    <reviewItem>
      <errorID>c38f85c2-51be-405b-8a63-bde417e50975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378F6960</paraID>
      <start>0</start>
      <end>2</end>
      <status>unmodified</status>
      <modifiedWord/>
      <trackRevisions>false</trackRevisions>
    </reviewItem>
    <reviewItem>
      <errorID>cda1c36b-5f98-4886-8227-50cf39e4dd6c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295442B3</paraID>
      <start>0</start>
      <end>2</end>
      <status>unmodified</status>
      <modifiedWord/>
      <trackRevisions>false</trackRevisions>
    </reviewItem>
    <reviewItem>
      <errorID>efa25407-ce25-48aa-8864-3634d319e1ce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3E07D21A</paraID>
      <start>0</start>
      <end>2</end>
      <status>unmodified</status>
      <modifiedWord/>
      <trackRevisions>false</trackRevisions>
    </reviewItem>
    <reviewItem>
      <errorID>24d3d9c3-8dc9-4e75-a413-098d0d745ea2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4D1409E2</paraID>
      <start>0</start>
      <end>2</end>
      <status>unmodified</status>
      <modifiedWord/>
      <trackRevisions>false</trackRevisions>
    </reviewItem>
    <reviewItem>
      <errorID>761b6948-df65-4b4a-acf1-d6cc66302147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14CC0629</paraID>
      <start>0</start>
      <end>2</end>
      <status>unmodified</status>
      <modifiedWord/>
      <trackRevisions>false</trackRevisions>
    </reviewItem>
    <reviewItem>
      <errorID>1d5d6d50-ddb1-433d-9b10-a72ccb279161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72150B50</paraID>
      <start>0</start>
      <end>2</end>
      <status>unmodified</status>
      <modifiedWord/>
      <trackRevisions>false</trackRevisions>
    </reviewItem>
    <reviewItem>
      <errorID>329085c0-6f87-4e82-8efa-d9ab0cdc450d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7812FD3F</paraID>
      <start>0</start>
      <end>2</end>
      <status>unmodified</status>
      <modifiedWord/>
      <trackRevisions>false</trackRevisions>
    </reviewItem>
    <reviewItem>
      <errorID>b6ffcba8-3915-456b-ab0a-dc8255368059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B8A40D7</paraID>
      <start>0</start>
      <end>2</end>
      <status>unmodified</status>
      <modifiedWord/>
      <trackRevisions>false</trackRevisions>
    </reviewItem>
    <reviewItem>
      <errorID>ec787973-f832-4728-84c8-e1998323c1f1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51E641C2</paraID>
      <start>0</start>
      <end>2</end>
      <status>unmodified</status>
      <modifiedWord/>
      <trackRevisions>false</trackRevisions>
    </reviewItem>
    <reviewItem>
      <errorID>bf10da4d-6d28-4f62-9edd-442daf1c85e7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9759E86</paraID>
      <start>0</start>
      <end>2</end>
      <status>unmodified</status>
      <modifiedWord/>
      <trackRevisions>false</trackRevisions>
    </reviewItem>
    <reviewItem>
      <errorID>968d49a0-b113-4e1e-b674-e89ceee84a1a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4F3581</paraID>
      <start>0</start>
      <end>2</end>
      <status>unmodified</status>
      <modifiedWord/>
      <trackRevisions>false</trackRevisions>
    </reviewItem>
    <reviewItem>
      <errorID>c4b0bbdf-cc78-45a6-ae4e-800011040030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79C43987</paraID>
      <start>0</start>
      <end>2</end>
      <status>unmodified</status>
      <modifiedWord/>
      <trackRevisions>false</trackRevisions>
    </reviewItem>
    <reviewItem>
      <errorID>4e39f0c2-85de-4419-92fc-aba59403e788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77DFDB90</paraID>
      <start>0</start>
      <end>2</end>
      <status>unmodified</status>
      <modifiedWord/>
      <trackRevisions>false</trackRevisions>
    </reviewItem>
    <reviewItem>
      <errorID>75420bd0-e1ac-4def-9c43-0bf34ad37fce</errorID>
      <errorWord>，</errorWord>
      <group>L1_Word</group>
      <groupName>字词问题</groupName>
      <ability>L2_Typo</ability>
      <abilityName>字词错误</abilityName>
      <candidateList>
        <item>，由</item>
      </candidateList>
      <explain/>
      <paraID>77DFDB90</paraID>
      <start>69</start>
      <end>70</end>
      <status>unmodified</status>
      <modifiedWord/>
      <trackRevisions>false</trackRevisions>
    </reviewItem>
    <reviewItem>
      <errorID>a180bfdc-95e4-4423-8fde-47a41986cddc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61484EA1</paraID>
      <start>0</start>
      <end>2</end>
      <status>unmodified</status>
      <modifiedWord/>
      <trackRevisions>false</trackRevisions>
    </reviewItem>
    <reviewItem>
      <errorID>4050f957-0384-41f2-a001-4e8ca6fbfb7b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2DFD61A3</paraID>
      <start>0</start>
      <end>2</end>
      <status>unmodified</status>
      <modifiedWord/>
      <trackRevisions>false</trackRevisions>
    </reviewItem>
    <reviewItem>
      <errorID>f4b9ff9a-8b5f-46f4-b9b2-fed7ba1711cd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2DFD61A3</paraID>
      <start>400</start>
      <end>403</end>
      <status>unmodified</status>
      <modifiedWord/>
      <trackRevisions>false</trackRevisions>
    </reviewItem>
    <reviewItem>
      <errorID>49e1e9c1-b9cc-43b6-92e9-19dc47fc2c05</errorID>
      <errorWord>(</errorWord>
      <group>L1_Format</group>
      <groupName>格式问题</groupName>
      <ability>L2_HalfPunc</ability>
      <abilityName>全半角检查</abilityName>
      <candidateList>
        <item>（</item>
      </candidateList>
      <explain>文本全半角错误。</explain>
      <paraID>2DFD61A3</paraID>
      <start>470</start>
      <end>471</end>
      <status>modified</status>
      <modifiedWord>（</modifiedWord>
      <trackRevisions>false</trackRevisions>
    </reviewItem>
    <reviewItem>
      <errorID>60d9d10c-f9f4-4c63-b7c4-aab67bfa3c38</errorID>
      <errorWord>)</errorWord>
      <group>L1_Format</group>
      <groupName>格式问题</groupName>
      <ability>L2_HalfPunc</ability>
      <abilityName>全半角检查</abilityName>
      <candidateList>
        <item>）</item>
      </candidateList>
      <explain>文本全半角错误。</explain>
      <paraID>2DFD61A3</paraID>
      <start>473</start>
      <end>474</end>
      <status>modified</status>
      <modifiedWord>）</modifiedWord>
      <trackRevisions>false</trackRevisions>
    </reviewItem>
    <reviewItem>
      <errorID>02f8a331-39b3-48fe-a42a-08c6a988c4a4</errorID>
      <errorWord>(</errorWord>
      <group>L1_Format</group>
      <groupName>格式问题</groupName>
      <ability>L2_HalfPunc</ability>
      <abilityName>全半角检查</abilityName>
      <candidateList>
        <item>（</item>
      </candidateList>
      <explain>文本全半角错误。</explain>
      <paraID>2DFD61A3</paraID>
      <start>503</start>
      <end>504</end>
      <status>modified</status>
      <modifiedWord>（</modifiedWord>
      <trackRevisions>false</trackRevisions>
    </reviewItem>
    <reviewItem>
      <errorID>8518d02e-241b-4768-b13f-d74635add3e9</errorID>
      <errorWord>)</errorWord>
      <group>L1_Format</group>
      <groupName>格式问题</groupName>
      <ability>L2_HalfPunc</ability>
      <abilityName>全半角检查</abilityName>
      <candidateList>
        <item>）</item>
      </candidateList>
      <explain>文本全半角错误。</explain>
      <paraID>2DFD61A3</paraID>
      <start>506</start>
      <end>507</end>
      <status>modified</status>
      <modifiedWord>）</modifiedWord>
      <trackRevisions>false</trackRevisions>
    </reviewItem>
    <reviewItem>
      <errorID>22020209-a226-4438-978b-dd36fe4ae57f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6C977A50</paraID>
      <start>0</start>
      <end>2</end>
      <status>unmodified</status>
      <modifiedWord/>
      <trackRevisions>false</trackRevisions>
    </reviewItem>
    <reviewItem>
      <errorID>e0357008-72f8-4835-a97c-f50f847c984d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A3C2F93</paraID>
      <start>0</start>
      <end>2</end>
      <status>unmodified</status>
      <modifiedWord/>
      <trackRevisions>false</trackRevisions>
    </reviewItem>
    <reviewItem>
      <errorID>55b494e1-3a41-4d17-96af-0e5e52bc3655</errorID>
      <errorWord>:</errorWord>
      <group>L1_Format</group>
      <groupName>格式问题</groupName>
      <ability>L2_HalfPunc</ability>
      <abilityName>全半角检查</abilityName>
      <candidateList>
        <item>：</item>
      </candidateList>
      <explain>文本全半角错误。</explain>
      <paraID> A3C2F93</paraID>
      <start>33</start>
      <end>34</end>
      <status>modified</status>
      <modifiedWord>：</modifiedWord>
      <trackRevisions>false</trackRevisions>
    </reviewItem>
    <reviewItem>
      <errorID>eb1fa5f5-e53c-444c-ad8d-96a439f8839e</errorID>
      <errorWord>(</errorWord>
      <group>L1_Format</group>
      <groupName>格式问题</groupName>
      <ability>L2_HalfPunc</ability>
      <abilityName>全半角检查</abilityName>
      <candidateList>
        <item>（</item>
      </candidateList>
      <explain>文本全半角错误。</explain>
      <paraID>41F9CC14</paraID>
      <start>12</start>
      <end>13</end>
      <status>modified</status>
      <modifiedWord>（</modifiedWord>
      <trackRevisions>false</trackRevisions>
    </reviewItem>
    <reviewItem>
      <errorID>47c5bcb6-24f1-4e69-9d54-4a03d3612e56</errorID>
      <errorWord>)</errorWord>
      <group>L1_Format</group>
      <groupName>格式问题</groupName>
      <ability>L2_HalfPunc</ability>
      <abilityName>全半角检查</abilityName>
      <candidateList>
        <item>）</item>
      </candidateList>
      <explain>文本全半角错误。</explain>
      <paraID>41F9CC14</paraID>
      <start>14</start>
      <end>15</end>
      <status>modified</status>
      <modifiedWord>）</modifiedWord>
      <trackRevisions>false</trackRevisions>
    </reviewItem>
    <reviewItem>
      <errorID>46b908d5-5bf2-4ffc-bd74-8aa4e5be947d</errorID>
      <errorWord>,</errorWord>
      <group>L1_Format</group>
      <groupName>格式问题</groupName>
      <ability>L2_HalfPunc</ability>
      <abilityName>全半角检查</abilityName>
      <candidateList>
        <item>，</item>
      </candidateList>
      <explain>文本全半角错误。</explain>
      <paraID>41F9CC14</paraID>
      <start>16</start>
      <end>17</end>
      <status>modified</status>
      <modifiedWord>，</modifiedWord>
      <trackRevisions>false</trackRevisions>
    </reviewItem>
    <reviewItem>
      <errorID>c2ce5dc5-93ad-4f35-a18d-75f9794a2103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2B28848D</paraID>
      <start>0</start>
      <end>2</end>
      <status>unmodified</status>
      <modifiedWord/>
      <trackRevisions>false</trackRevisions>
    </reviewItem>
    <reviewItem>
      <errorID>e56992f6-5b3f-40f7-8c8a-829522fa220d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4C71EF83</paraID>
      <start>0</start>
      <end>2</end>
      <status>unmodified</status>
      <modifiedWord/>
      <trackRevisions>false</trackRevisions>
    </reviewItem>
    <reviewItem>
      <errorID>a7fe2db5-83d0-49ab-9eb0-f88e805aeb9d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49FE49B5</paraID>
      <start>0</start>
      <end>2</end>
      <status>unmodified</status>
      <modifiedWord/>
      <trackRevisions>false</trackRevisions>
    </reviewItem>
    <reviewItem>
      <errorID>d475e932-e716-4aa5-bbaa-1b8bbd983b49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35254821</paraID>
      <start>0</start>
      <end>2</end>
      <status>unmodified</status>
      <modifiedWord/>
      <trackRevisions>false</trackRevisions>
    </reviewItem>
    <reviewItem>
      <errorID>3d175a90-057e-42c0-baf7-7ee238df3043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724CF6F9</paraID>
      <start>0</start>
      <end>2</end>
      <status>unmodified</status>
      <modifiedWord/>
      <trackRevisions>false</trackRevisions>
    </reviewItem>
    <reviewItem>
      <errorID>35ad33f7-0b5b-496a-a69e-2401669557b3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DAB9842</paraID>
      <start>0</start>
      <end>2</end>
      <status>unmodified</status>
      <modifiedWord/>
      <trackRevisions>false</trackRevisions>
    </reviewItem>
    <reviewItem>
      <errorID>93b71fc2-c146-4e38-8c6c-de92a83ce8e3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42250046</paraID>
      <start>0</start>
      <end>2</end>
      <status>unmodified</status>
      <modifiedWord/>
      <trackRevisions>false</trackRevisions>
    </reviewItem>
    <reviewItem>
      <errorID>5088f916-c1c7-4d62-8b93-359c3bf7022f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20885A58</paraID>
      <start>0</start>
      <end>2</end>
      <status>unmodified</status>
      <modifiedWord/>
      <trackRevisions>false</trackRevisions>
    </reviewItem>
    <reviewItem>
      <errorID>999f4355-b832-4b88-93fc-f1848b04b8b6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29FE9E70</paraID>
      <start>0</start>
      <end>2</end>
      <status>unmodified</status>
      <modifiedWord/>
      <trackRevisions>false</trackRevisions>
    </reviewItem>
    <reviewItem>
      <errorID>995358b5-90d9-4a03-a6af-cdf04377cc5f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2EB3B04B</paraID>
      <start>0</start>
      <end>2</end>
      <status>unmodified</status>
      <modifiedWord/>
      <trackRevisions>false</trackRevisions>
    </reviewItem>
    <reviewItem>
      <errorID>3b41911c-bc5f-43e3-9996-4afa8bc7023a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3E7EFFE4</paraID>
      <start>0</start>
      <end>2</end>
      <status>unmodified</status>
      <modifiedWord/>
      <trackRevisions>false</trackRevisions>
    </reviewItem>
    <reviewItem>
      <errorID>d3287ba8-011a-4100-9342-6ef1e950ab6b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292BB515</paraID>
      <start>0</start>
      <end>2</end>
      <status>unmodified</status>
      <modifiedWord/>
      <trackRevisions>false</trackRevisions>
    </reviewItem>
    <reviewItem>
      <errorID>ddfd2356-5c4e-44ac-a0fc-3b0b0deb0f62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CCEA5A6</paraID>
      <start>0</start>
      <end>2</end>
      <status>unmodified</status>
      <modifiedWord/>
      <trackRevisions>false</trackRevisions>
    </reviewItem>
    <reviewItem>
      <errorID>aca6e354-8cd7-4a61-a9e8-2f589b256f3a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6EB57B90</paraID>
      <start>0</start>
      <end>2</end>
      <status>unmodified</status>
      <modifiedWord/>
      <trackRevisions>false</trackRevisions>
    </reviewItem>
    <reviewItem>
      <errorID>75b9ded0-b17c-4004-b0b9-6c38d6a8dc8e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43522E3C</paraID>
      <start>0</start>
      <end>2</end>
      <status>unmodified</status>
      <modifiedWord/>
      <trackRevisions>false</trackRevisions>
    </reviewItem>
    <reviewItem>
      <errorID>f45df43f-c22a-4e71-bc17-22cc5e15b3d0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42C4956E</paraID>
      <start>0</start>
      <end>3</end>
      <status>unmodified</status>
      <modifiedWord/>
      <trackRevisions>false</trackRevisions>
    </reviewItem>
    <reviewItem>
      <errorID>c6f36196-1789-4289-bdfa-09bfd09bf56a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AA56A71</paraID>
      <start>0</start>
      <end>3</end>
      <status>unmodified</status>
      <modifiedWord/>
      <trackRevisions>false</trackRevisions>
    </reviewItem>
    <reviewItem>
      <errorID>394f651c-f720-46ba-ab48-162fedd6943f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6B04ECDE</paraID>
      <start>0</start>
      <end>2</end>
      <status>unmodified</status>
      <modifiedWord/>
      <trackRevisions>false</trackRevisions>
    </reviewItem>
    <reviewItem>
      <errorID>001dbb55-4303-4a1e-b155-70997bd93758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16ABF741</paraID>
      <start>0</start>
      <end>2</end>
      <status>unmodified</status>
      <modifiedWord/>
      <trackRevisions>false</trackRevisions>
    </reviewItem>
    <reviewItem>
      <errorID>beb20d01-f992-4332-a5f3-67343422a902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5E393D19</paraID>
      <start>0</start>
      <end>2</end>
      <status>unmodified</status>
      <modifiedWord/>
      <trackRevisions>false</trackRevisions>
    </reviewItem>
    <reviewItem>
      <errorID>f095adba-883d-42df-9b92-b9830243fd0a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54E9C2AB</paraID>
      <start>0</start>
      <end>2</end>
      <status>unmodified</status>
      <modifiedWord/>
      <trackRevisions>false</trackRevisions>
    </reviewItem>
    <reviewItem>
      <errorID>92dff579-0f53-4219-9bd0-af11f2b7cd08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26DE0B1D</paraID>
      <start>0</start>
      <end>2</end>
      <status>unmodified</status>
      <modifiedWord/>
      <trackRevisions>false</trackRevisions>
    </reviewItem>
    <reviewItem>
      <errorID>49624bde-0741-49c2-813a-f0c1aa38fd63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2F5D2E14</paraID>
      <start>0</start>
      <end>2</end>
      <status>unmodified</status>
      <modifiedWord/>
      <trackRevisions>false</trackRevisions>
    </reviewItem>
    <reviewItem>
      <errorID>420c46ef-aaf6-4748-9b47-8fcb9849e5f2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24BD873D</paraID>
      <start>0</start>
      <end>2</end>
      <status>unmodified</status>
      <modifiedWord/>
      <trackRevisions>false</trackRevisions>
    </reviewItem>
    <reviewItem>
      <errorID>9b6820e0-1d3a-4ebd-92f6-787406c23d49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3294698E</paraID>
      <start>0</start>
      <end>2</end>
      <status>unmodified</status>
      <modifiedWord/>
      <trackRevisions>false</trackRevisions>
    </reviewItem>
    <reviewItem>
      <errorID>39fdc150-c357-4ae8-af05-411b76369078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2A239D7</paraID>
      <start>0</start>
      <end>2</end>
      <status>unmodified</status>
      <modifiedWord/>
      <trackRevisions>false</trackRevisions>
    </reviewItem>
    <reviewItem>
      <errorID>6ccf22e9-b8a8-442c-9234-b32584525ed7</errorID>
      <errorWord>导致的</errorWord>
      <group>L1_Word</group>
      <groupName>字词问题</groupName>
      <ability>L2_Typo</ability>
      <abilityName>字词错误</abilityName>
      <candidateList>
        <item>导致</item>
      </candidateList>
      <explain>〈动〉引起：由一些小的矛盾～双方关系破裂。</explain>
      <paraID>3FBA4811</paraID>
      <start>105</start>
      <end>108</end>
      <status>unmodified</status>
      <modifiedWord/>
      <trackRevisions>false</trackRevisions>
    </reviewItem>
    <reviewItem>
      <errorID>8874671b-5038-4ddd-9973-553f8b0918b8</errorID>
      <errorWord>接</errorWord>
      <group>L1_Word</group>
      <groupName>字词问题</groupName>
      <ability>L2_Typo</ability>
      <abilityName>字词错误</abilityName>
      <candidateList>
        <item>接在</item>
      </candidateList>
      <explain/>
      <paraID> 117426C</paraID>
      <start>22</start>
      <end>23</end>
      <status>unmodified</status>
      <modifiedWord/>
      <trackRevisions>false</trackRevisions>
    </reviewItem>
    <reviewItem>
      <errorID>0e4ed685-16e7-472d-9a9e-b9dd51e1a4ab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745BDF1B</paraID>
      <start>0</start>
      <end>2</end>
      <status>unmodified</status>
      <modifiedWord/>
      <trackRevisions>false</trackRevisions>
    </reviewItem>
    <reviewItem>
      <errorID>a8b8d55d-6dfb-479b-948e-6a2809489e17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4EE18DBA</paraID>
      <start>0</start>
      <end>2</end>
      <status>unmodified</status>
      <modifiedWord/>
      <trackRevisions>false</trackRevisions>
    </reviewItem>
    <reviewItem>
      <errorID>c52d149a-9f11-4629-a47e-7bf4cf8146c3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3E0709CA</paraID>
      <start>0</start>
      <end>2</end>
      <status>unmodified</status>
      <modifiedWord/>
      <trackRevisions>false</trackRevisions>
    </reviewItem>
    <reviewItem>
      <errorID>da475713-d70f-4c9d-b588-9500088c4cb3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2F0F4F78</paraID>
      <start>0</start>
      <end>2</end>
      <status>unmodified</status>
      <modifiedWord/>
      <trackRevisions>false</trackRevisions>
    </reviewItem>
    <reviewItem>
      <errorID>360019b5-916d-4732-9403-df7cb16fbd03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79687433</paraID>
      <start>0</start>
      <end>2</end>
      <status>unmodified</status>
      <modifiedWord/>
      <trackRevisions>false</trackRevisions>
    </reviewItem>
    <reviewItem>
      <errorID>e4a62560-da19-44bd-8db8-340923f45e5d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373EBEEA</paraID>
      <start>0</start>
      <end>2</end>
      <status>unmodified</status>
      <modifiedWord/>
      <trackRevisions>false</trackRevisions>
    </reviewItem>
    <reviewItem>
      <errorID>5972a1fd-6cbd-4a08-adb6-2c33a98f8a44</errorID>
      <errorWord>或</errorWord>
      <group>L1_Word</group>
      <groupName>字词问题</groupName>
      <ability>L2_Typo</ability>
      <abilityName>字词错误</abilityName>
      <candidateList>
        <item>或在</item>
      </candidateList>
      <explain/>
      <paraID>373EBEEA</paraID>
      <start>92</start>
      <end>93</end>
      <status>unmodified</status>
      <modifiedWord/>
      <trackRevisions>false</trackRevisions>
    </reviewItem>
    <reviewItem>
      <errorID>a9fec9d2-8b4a-471e-bebe-bf51a0b6d045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7D2EF08B</paraID>
      <start>0</start>
      <end>2</end>
      <status>unmodified</status>
      <modifiedWord/>
      <trackRevisions>false</trackRevisions>
    </reviewItem>
    <reviewItem>
      <errorID>f8ae905d-6abf-480c-aec0-8e13334a53e0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6832CC9F</paraID>
      <start>0</start>
      <end>3</end>
      <status>unmodified</status>
      <modifiedWord/>
      <trackRevisions>false</trackRevisions>
    </reviewItem>
    <reviewItem>
      <errorID>45261c64-6b92-4523-8ac7-57d723d61c55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7FE0DE47</paraID>
      <start>0</start>
      <end>3</end>
      <status>unmodified</status>
      <modifiedWord/>
      <trackRevisions>false</trackRevisions>
    </reviewItem>
    <reviewItem>
      <errorID>78546f7a-f0ad-4b45-904a-458122a0df96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70BC46EC</paraID>
      <start>0</start>
      <end>3</end>
      <status>unmodified</status>
      <modifiedWord/>
      <trackRevisions>false</trackRevisions>
    </reviewItem>
    <reviewItem>
      <errorID>0489a9ef-1235-48fc-bc26-a02f3ebf1747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1F9B2C4</paraID>
      <start>0</start>
      <end>3</end>
      <status>unmodified</status>
      <modifiedWord/>
      <trackRevisions>false</trackRevisions>
    </reviewItem>
    <reviewItem>
      <errorID>ef3a43a2-5f83-4ed2-8ac3-1b542c7c9451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6A2DC0EB</paraID>
      <start>0</start>
      <end>2</end>
      <status>unmodified</status>
      <modifiedWord/>
      <trackRevisions>false</trackRevisions>
    </reviewItem>
    <reviewItem>
      <errorID>78c96974-d7e5-4782-ae69-80e5321d8d0e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784EF40C</paraID>
      <start>0</start>
      <end>2</end>
      <status>unmodified</status>
      <modifiedWord/>
      <trackRevisions>false</trackRevisions>
    </reviewItem>
    <reviewItem>
      <errorID>4cc5a59e-b776-4244-bf52-e033776ab71c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7F57A28</paraID>
      <start>0</start>
      <end>2</end>
      <status>unmodified</status>
      <modifiedWord/>
      <trackRevisions>false</trackRevisions>
    </reviewItem>
    <reviewItem>
      <errorID>bc33d89f-843d-40d3-a170-7c03008ce8b5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384C0FD0</paraID>
      <start>0</start>
      <end>2</end>
      <status>unmodified</status>
      <modifiedWord/>
      <trackRevisions>false</trackRevisions>
    </reviewItem>
    <reviewItem>
      <errorID>55f32ea6-f774-4cf8-b09d-ca1b6977205b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22BF27EC</paraID>
      <start>0</start>
      <end>2</end>
      <status>unmodified</status>
      <modifiedWord/>
      <trackRevisions>false</trackRevisions>
    </reviewItem>
    <reviewItem>
      <errorID>809bc40f-c0ab-4253-b79e-17d72bc032ee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1A6B4DD2</paraID>
      <start>0</start>
      <end>2</end>
      <status>unmodified</status>
      <modifiedWord/>
      <trackRevisions>false</trackRevisions>
    </reviewItem>
    <reviewItem>
      <errorID>e16f7ff0-bd14-44ea-bf20-3581f843ba7b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219536E6</paraID>
      <start>0</start>
      <end>2</end>
      <status>unmodified</status>
      <modifiedWord/>
      <trackRevisions>false</trackRevisions>
    </reviewItem>
    <reviewItem>
      <errorID>c339c2d6-e4ee-4484-a0aa-1cba3c49fa71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3837C1AC</paraID>
      <start>0</start>
      <end>2</end>
      <status>unmodified</status>
      <modifiedWord/>
      <trackRevisions>false</trackRevisions>
    </reviewItem>
    <reviewItem>
      <errorID>c35d3e64-488f-44be-bd40-1d09372b79aa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4E0DB395</paraID>
      <start>0</start>
      <end>2</end>
      <status>unmodified</status>
      <modifiedWord/>
      <trackRevisions>false</trackRevisions>
    </reviewItem>
    <reviewItem>
      <errorID>e7fbf1d8-b074-45d2-baee-25173e05c060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7EAF3BA2</paraID>
      <start>0</start>
      <end>3</end>
      <status>unmodified</status>
      <modifiedWord/>
      <trackRevisions>false</trackRevisions>
    </reviewItem>
    <reviewItem>
      <errorID>10b24ad7-ba90-4e91-b744-90219adb3ef0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238FB442</paraID>
      <start>0</start>
      <end>3</end>
      <status>unmodified</status>
      <modifiedWord/>
      <trackRevisions>false</trackRevisions>
    </reviewItem>
    <reviewItem>
      <errorID>09da823f-1804-48a8-a68a-79fd502c133e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5B030BEF</paraID>
      <start>0</start>
      <end>3</end>
      <status>unmodified</status>
      <modifiedWord/>
      <trackRevisions>false</trackRevisions>
    </reviewItem>
    <reviewItem>
      <errorID>48cd5ca1-0f00-4fcf-b41e-ffc36cc114aa</errorID>
      <errorWord>接受</errorWord>
      <group>L1_Word</group>
      <groupName>字词问题</groupName>
      <ability>L2_Typo</ability>
      <abilityName>字词错误</abilityName>
      <candidateList>
        <item>接收</item>
      </candidateList>
      <explain>存在发音相同字词的误用。</explain>
      <paraID>77DFB179</paraID>
      <start>4</start>
      <end>6</end>
      <status>unmodified</status>
      <modifiedWord/>
      <trackRevisions>false</trackRevisions>
    </reviewItem>
    <reviewItem>
      <errorID>1ec2ea9b-97ed-4947-9751-6f47633664a5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7A869EE4</paraID>
      <start>0</start>
      <end>3</end>
      <status>unmodified</status>
      <modifiedWord/>
      <trackRevisions>false</trackRevisions>
    </reviewItem>
    <reviewItem>
      <errorID>3165c39e-b9ab-41c1-b70c-2f816be12cd8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198A941B</paraID>
      <start>0</start>
      <end>3</end>
      <status>unmodified</status>
      <modifiedWord/>
      <trackRevisions>false</trackRevisions>
    </reviewItem>
    <reviewItem>
      <errorID>0ffb618d-f650-44bb-8697-3b592cbc3a68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74608C46</paraID>
      <start>0</start>
      <end>3</end>
      <status>unmodified</status>
      <modifiedWord/>
      <trackRevisions>false</trackRevisions>
    </reviewItem>
    <reviewItem>
      <errorID>a5612ba7-a41f-4952-9346-dcde84a3da5e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36F249AC</paraID>
      <start>0</start>
      <end>3</end>
      <status>unmodified</status>
      <modifiedWord/>
      <trackRevisions>false</trackRevisions>
    </reviewItem>
    <reviewItem>
      <errorID>4d0998b6-e348-40ee-93cc-5cd216ca0f84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214D5EED</paraID>
      <start>0</start>
      <end>2</end>
      <status>unmodified</status>
      <modifiedWord/>
      <trackRevisions>false</trackRevisions>
    </reviewItem>
    <reviewItem>
      <errorID>39f08f50-6085-4541-b0ee-513e241fe7ba</errorID>
      <errorWord>二位</errorWord>
      <group>L1_Word</group>
      <groupName>字词问题</groupName>
      <ability>L2_Typo</ability>
      <abilityName>字词错误</abilityName>
      <candidateList>
        <item>两位</item>
      </candidateList>
      <explain/>
      <paraID>214D5EED</paraID>
      <start>78</start>
      <end>80</end>
      <status>unmodified</status>
      <modifiedWord/>
      <trackRevisions>false</trackRevisions>
    </reviewItem>
    <reviewItem>
      <errorID>51c6f672-d3f8-450a-8134-920a1984793e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DCCB5D9</paraID>
      <start>0</start>
      <end>2</end>
      <status>unmodified</status>
      <modifiedWord/>
      <trackRevisions>false</trackRevisions>
    </reviewItem>
    <reviewItem>
      <errorID>72da2bb1-9abf-4fb7-9d47-a2b633822489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16902E7</paraID>
      <start>22</start>
      <end>25</end>
      <status>unmodified</status>
      <modifiedWord/>
      <trackRevisions>false</trackRevisions>
    </reviewItem>
    <reviewItem>
      <errorID>08376ff9-948f-463e-b8a7-4938f10c5004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3644F79A</paraID>
      <start>0</start>
      <end>2</end>
      <status>unmodified</status>
      <modifiedWord/>
      <trackRevisions>false</trackRevisions>
    </reviewItem>
    <reviewItem>
      <errorID>22ab70ca-86f8-44f9-a5b1-ae0756ce7201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EDB8C94</paraID>
      <start>25</start>
      <end>27</end>
      <status>unmodified</status>
      <modifiedWord/>
      <trackRevisions>false</trackRevisions>
    </reviewItem>
    <reviewItem>
      <errorID>3d4fddb8-32ee-493c-9aad-bdd3076e7f8e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17ACB96C</paraID>
      <start>0</start>
      <end>2</end>
      <status>unmodified</status>
      <modifiedWord/>
      <trackRevisions>false</trackRevisions>
    </reviewItem>
    <reviewItem>
      <errorID>b854a49a-936e-472d-9d24-5965e179784f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6366D021</paraID>
      <start>0</start>
      <end>2</end>
      <status>unmodified</status>
      <modifiedWord/>
      <trackRevisions>false</trackRevisions>
    </reviewItem>
    <reviewItem>
      <errorID>83d1f7b3-18c6-4dfa-bea4-9419551c1b0c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3933D87F</paraID>
      <start>0</start>
      <end>2</end>
      <status>unmodified</status>
      <modifiedWord/>
      <trackRevisions>false</trackRevisions>
    </reviewItem>
    <reviewItem>
      <errorID>61713fb9-6ddb-4ca9-849f-5ced7649f0ff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9879B6D</paraID>
      <start>0</start>
      <end>2</end>
      <status>unmodified</status>
      <modifiedWord/>
      <trackRevisions>false</trackRevisions>
    </reviewItem>
    <reviewItem>
      <errorID>ffb930a4-3fd9-45fc-a62f-8a809fa9dfdc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36650BB</paraID>
      <start>0</start>
      <end>2</end>
      <status>unmodified</status>
      <modifiedWord/>
      <trackRevisions>false</trackRevisions>
    </reviewItem>
    <reviewItem>
      <errorID>d6688430-a731-42b9-a336-eaa0af253d86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69B407F3</paraID>
      <start>0</start>
      <end>2</end>
      <status>unmodified</status>
      <modifiedWord/>
      <trackRevisions>false</trackRevisions>
    </reviewItem>
    <reviewItem>
      <errorID>8593aaeb-3b6c-463b-aff2-f0a6519dc09a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721F83AE</paraID>
      <start>0</start>
      <end>2</end>
      <status>unmodified</status>
      <modifiedWord/>
      <trackRevisions>false</trackRevisions>
    </reviewItem>
    <reviewItem>
      <errorID>94736c00-5b05-43fa-800f-a8927935a384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60227B6D</paraID>
      <start>0</start>
      <end>2</end>
      <status>unmodified</status>
      <modifiedWord/>
      <trackRevisions>false</trackRevisions>
    </reviewItem>
    <reviewItem>
      <errorID>5b542d81-a1e4-4c79-82ff-dc6a254016c2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2BD6BD90</paraID>
      <start>0</start>
      <end>2</end>
      <status>unmodified</status>
      <modifiedWord/>
      <trackRevisions>false</trackRevisions>
    </reviewItem>
    <reviewItem>
      <errorID>8f64d20c-8e26-461b-87c2-4424a794d926</errorID>
      <errorWord>法律、法规</errorWord>
      <group>L1_Word</group>
      <groupName>字词问题</groupName>
      <ability>L2_Typo</ability>
      <abilityName>字词错误</abilityName>
      <candidateList>
        <item>法律法规</item>
      </candidateList>
      <explain/>
      <paraID>68331713</paraID>
      <start>20</start>
      <end>25</end>
      <status>unmodified</status>
      <modifiedWord/>
      <trackRevisions>false</trackRevisions>
    </reviewItem>
    <reviewItem>
      <errorID>4a3b8c82-d9ab-4d4c-93e8-ab9ac146e701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B0924F9</paraID>
      <start>0</start>
      <end>2</end>
      <status>unmodified</status>
      <modifiedWord/>
      <trackRevisions>false</trackRevisions>
    </reviewItem>
    <reviewItem>
      <errorID>127ec446-a0e0-4d15-88a4-e41bfe37aa27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14474127</paraID>
      <start>0</start>
      <end>2</end>
      <status>unmodified</status>
      <modifiedWord/>
      <trackRevisions>false</trackRevisions>
    </reviewItem>
    <reviewItem>
      <errorID>df531565-d6ed-47cb-85eb-7467d957ae85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5404B2EA</paraID>
      <start>0</start>
      <end>2</end>
      <status>unmodified</status>
      <modifiedWord/>
      <trackRevisions>false</trackRevisions>
    </reviewItem>
    <reviewItem>
      <errorID>5b8fb8a6-0d1f-4bd3-8540-828d7a17cdfd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571A5E1B</paraID>
      <start>0</start>
      <end>2</end>
      <status>unmodified</status>
      <modifiedWord/>
      <trackRevisions>false</trackRevisions>
    </reviewItem>
    <reviewItem>
      <errorID>14e2b7ef-76a2-4573-a7f1-96396ac2cae1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47638275</paraID>
      <start>0</start>
      <end>2</end>
      <status>unmodified</status>
      <modifiedWord/>
      <trackRevisions>false</trackRevisions>
    </reviewItem>
    <reviewItem>
      <errorID>7eae7282-9ad6-4661-a5e4-8ab82ba22539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481F1DC0</paraID>
      <start>0</start>
      <end>2</end>
      <status>unmodified</status>
      <modifiedWord/>
      <trackRevisions>false</trackRevisions>
    </reviewItem>
    <reviewItem>
      <errorID>fe16dacd-d9a0-46ac-8690-1435da9789bc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72F9D1BE</paraID>
      <start>0</start>
      <end>2</end>
      <status>unmodified</status>
      <modifiedWord/>
      <trackRevisions>false</trackRevisions>
    </reviewItem>
    <reviewItem>
      <errorID>0396b88f-9b76-4745-bce8-8a7af4f81760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6A565845</paraID>
      <start>0</start>
      <end>2</end>
      <status>unmodified</status>
      <modifiedWord/>
      <trackRevisions>false</trackRevisions>
    </reviewItem>
    <reviewItem>
      <errorID>a875495f-7c21-4910-bc5c-08e7ea2057fd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68EEF8E6</paraID>
      <start>0</start>
      <end>3</end>
      <status>unmodified</status>
      <modifiedWord/>
      <trackRevisions>false</trackRevisions>
    </reviewItem>
    <reviewItem>
      <errorID>3d28f690-1164-4a46-bbe0-19465d7efd2f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2EC2A3AE</paraID>
      <start>0</start>
      <end>2</end>
      <status>unmodified</status>
      <modifiedWord/>
      <trackRevisions>false</trackRevisions>
    </reviewItem>
    <reviewItem>
      <errorID>0ad09145-15fc-4849-99d6-fe3049d4be33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79D7BEB9</paraID>
      <start>0</start>
      <end>2</end>
      <status>unmodified</status>
      <modifiedWord/>
      <trackRevisions>false</trackRevisions>
    </reviewItem>
    <reviewItem>
      <errorID>b019c256-0a0f-464e-817c-5281585d432f</errorID>
      <errorWord>,</errorWord>
      <group>L1_Format</group>
      <groupName>格式问题</groupName>
      <ability>L2_HalfPunc</ability>
      <abilityName>全半角检查</abilityName>
      <candidateList>
        <item>，</item>
      </candidateList>
      <explain>文本全半角错误。</explain>
      <paraID> 111CF9D</paraID>
      <start>36</start>
      <end>37</end>
      <status>modified</status>
      <modifiedWord>，</modifiedWord>
      <trackRevisions>false</trackRevisions>
    </reviewItem>
    <reviewItem>
      <errorID>833fb223-6e8c-49da-b77a-c5438ad78c5c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22</start>
      <end>25</end>
      <status>unmodified</status>
      <modifiedWord/>
      <trackRevisions>false</trackRevisions>
    </reviewItem>
    <reviewItem>
      <errorID>631a5478-e06c-4209-b769-656da82be462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40</start>
      <end>43</end>
      <status>unmodified</status>
      <modifiedWord/>
      <trackRevisions>false</trackRevisions>
    </reviewItem>
    <reviewItem>
      <errorID>d6fdddea-44a7-4e14-8de5-4f81bc87b4a3</errorID>
      <errorWord>:</errorWord>
      <group>L1_Format</group>
      <groupName>格式问题</groupName>
      <ability>L2_HalfPunc</ability>
      <abilityName>全半角检查</abilityName>
      <candidateList>
        <item>：</item>
      </candidateList>
      <explain>文本全半角错误。</explain>
      <paraID>4DFC8F8C</paraID>
      <start>244</start>
      <end>245</end>
      <status>modified</status>
      <modifiedWord>：</modifiedWord>
      <trackRevisions>false</trackRevisions>
    </reviewItem>
    <reviewItem>
      <errorID>ac4f76d2-4c46-4f98-8095-45ebc5c6e039</errorID>
      <errorWord>(</errorWord>
      <group>L1_Format</group>
      <groupName>格式问题</groupName>
      <ability>L2_HalfPunc</ability>
      <abilityName>全半角检查</abilityName>
      <candidateList>
        <item>（</item>
      </candidateList>
      <explain>文本全半角错误。</explain>
      <paraID> C46A8DC</paraID>
      <start>12</start>
      <end>13</end>
      <status>modified</status>
      <modifiedWord>（</modifiedWord>
      <trackRevisions>false</trackRevisions>
    </reviewItem>
    <reviewItem>
      <errorID>e909ffc8-e5ec-483a-a32f-4e35d439d8b0</errorID>
      <errorWord>)</errorWord>
      <group>L1_Format</group>
      <groupName>格式问题</groupName>
      <ability>L2_HalfPunc</ability>
      <abilityName>全半角检查</abilityName>
      <candidateList>
        <item>）</item>
      </candidateList>
      <explain>文本全半角错误。</explain>
      <paraID> C46A8DC</paraID>
      <start>14</start>
      <end>15</end>
      <status>modified</status>
      <modifiedWord>）</modifiedWord>
      <trackRevisions>false</trackRevisions>
    </reviewItem>
    <reviewItem>
      <errorID>c2733695-8f14-4951-baf7-2c840b18b787</errorID>
      <errorWord>,</errorWord>
      <group>L1_Format</group>
      <groupName>格式问题</groupName>
      <ability>L2_HalfPunc</ability>
      <abilityName>全半角检查</abilityName>
      <candidateList>
        <item>，</item>
      </candidateList>
      <explain>文本全半角错误。</explain>
      <paraID> C46A8DC</paraID>
      <start>16</start>
      <end>17</end>
      <status>modified</status>
      <modifiedWord>，</modifiedWord>
      <trackRevisions>false</trackRevisions>
    </reviewItem>
    <reviewItem>
      <errorID>0b28078d-4b22-4741-bca4-e02d6494b420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548BE7B1</paraID>
      <start>0</start>
      <end>2</end>
      <status>unmodified</status>
      <modifiedWord/>
      <trackRevisions>false</trackRevisions>
    </reviewItem>
    <reviewItem>
      <errorID>5b5f0fbc-b404-46e4-befd-c6c6c147b4df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16444F0A</paraID>
      <start>0</start>
      <end>2</end>
      <status>unmodified</status>
      <modifiedWord/>
      <trackRevisions>false</trackRevisions>
    </reviewItem>
    <reviewItem>
      <errorID>07c98380-49b7-4f4e-a26b-6031441e836d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5598EF06</paraID>
      <start>0</start>
      <end>2</end>
      <status>unmodified</status>
      <modifiedWord/>
      <trackRevisions>false</trackRevisions>
    </reviewItem>
    <reviewItem>
      <errorID>4892989f-eee9-4c58-ad75-0df6efdc2a25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6A631DD8</paraID>
      <start>0</start>
      <end>2</end>
      <status>unmodified</status>
      <modifiedWord/>
      <trackRevisions>false</trackRevisions>
    </reviewItem>
    <reviewItem>
      <errorID>ceaa765c-2188-41f9-b8ef-e73b68f40076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55EF531A</paraID>
      <start>24</start>
      <end>27</end>
      <status>unmodified</status>
      <modifiedWord/>
      <trackRevisions>false</trackRevisions>
    </reviewItem>
    <reviewItem>
      <errorID>1eb5ff5a-c8fa-4ce8-9074-e88b7a19e277</errorID>
      <errorWord>法律、法规</errorWord>
      <group>L1_Word</group>
      <groupName>字词问题</groupName>
      <ability>L2_Typo</ability>
      <abilityName>字词错误</abilityName>
      <candidateList>
        <item>法律法规</item>
      </candidateList>
      <explain/>
      <paraID>55EF531A</paraID>
      <start>46</start>
      <end>51</end>
      <status>unmodified</status>
      <modifiedWord/>
      <trackRevisions>false</trackRevisions>
    </reviewItem>
    <reviewItem>
      <errorID>917aa4ed-6c91-440c-924b-52658f18cf00</errorID>
      <errorWord>：</errorWord>
      <group>L1_Punc</group>
      <groupName>标点问题</groupName>
      <ability>L2_Punc</ability>
      <abilityName>标点符号检查</abilityName>
      <candidateList/>
      <explain/>
      <paraID> 4656C02</paraID>
      <start>0</start>
      <end>1</end>
      <status>unmodified</status>
      <modifiedWord/>
      <trackRevisions>false</trackRevisions>
    </reviewItem>
    <reviewItem>
      <errorID>877d0e29-3cf5-4405-a9aa-987a85ef8209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466A7A35</paraID>
      <start>0</start>
      <end>2</end>
      <status>unmodified</status>
      <modifiedWord/>
      <trackRevisions>false</trackRevisions>
    </reviewItem>
    <reviewItem>
      <errorID>c9b79d57-e308-419d-9941-bec2af9bcb6f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7DDF1F90</paraID>
      <start>0</start>
      <end>2</end>
      <status>unmodified</status>
      <modifiedWord/>
      <trackRevisions>false</trackRevisions>
    </reviewItem>
    <reviewItem>
      <errorID>ca364743-c64f-4563-89fb-6ebdb52dd317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73CACF1F</paraID>
      <start>0</start>
      <end>2</end>
      <status>unmodified</status>
      <modifiedWord/>
      <trackRevisions>false</trackRevisions>
    </reviewItem>
    <reviewItem>
      <errorID>973b72d2-e94d-45f0-a689-7c73108df16b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4678C32F</paraID>
      <start>0</start>
      <end>2</end>
      <status>unmodified</status>
      <modifiedWord/>
      <trackRevisions>false</trackRevisions>
    </reviewItem>
    <reviewItem>
      <errorID>d55ded47-5c51-44c4-8751-c5dc2eafd54e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21E4C3B5</paraID>
      <start>0</start>
      <end>2</end>
      <status>unmodified</status>
      <modifiedWord/>
      <trackRevisions>false</trackRevisions>
    </reviewItem>
    <reviewItem>
      <errorID>dfc241ff-6655-44cc-a53b-fad81de86474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6034C43A</paraID>
      <start>0</start>
      <end>2</end>
      <status>unmodified</status>
      <modifiedWord/>
      <trackRevisions>false</trackRevisions>
    </reviewItem>
    <reviewItem>
      <errorID>ed92919a-86ac-4d4a-abe2-7dd5b9106b4a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6358DE3A</paraID>
      <start>0</start>
      <end>2</end>
      <status>unmodified</status>
      <modifiedWord/>
      <trackRevisions>false</trackRevisions>
    </reviewItem>
    <reviewItem>
      <errorID>63fc69ad-2974-4f05-a52a-0d120c664a2e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63993AF7</paraID>
      <start>0</start>
      <end>2</end>
      <status>unmodified</status>
      <modifiedWord/>
      <trackRevisions>false</trackRevisions>
    </reviewItem>
    <reviewItem>
      <errorID>611beab5-e15a-4adb-9584-9bf5c8ab03d4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688ACFB8</paraID>
      <start>0</start>
      <end>2</end>
      <status>unmodified</status>
      <modifiedWord/>
      <trackRevisions>false</trackRevisions>
    </reviewItem>
    <reviewItem>
      <errorID>4556896b-c0b6-4bcd-b7ed-7829ace33690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304FAD65</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D789B-EFD4-4596-98C5-65583DE56F62}">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2045F48-2292-4BA4-83D7-84AE279F7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苏州华星田娟</cp:lastModifiedBy>
  <cp:revision>510</cp:revision>
  <dcterms:created xsi:type="dcterms:W3CDTF">2025-05-07T01:27:00Z</dcterms:created>
  <dcterms:modified xsi:type="dcterms:W3CDTF">2026-05-15T02:05:34Z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79BAD663D2324190BDB04E9A11ACC1E4_13</vt:lpwstr>
  </property>
  <property fmtid="{D5CDD505-2E9C-101B-9397-08002B2CF9AE}" pid="4" name="KSOTemplateDocerSaveRecord">
    <vt:lpwstr>eyJoZGlkIjoiOWVjNDM0YmViZjJjM2JhYjVjOWZjYzdjNmMxZTJhMjgiLCJ1c2VySWQiOiIzNzk1NzEzMTYifQ==</vt:lpwstr>
  </property>
</Properties>
</file>