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说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明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本项目因质疑作废标处理，将择期重新开展采购。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浙江师范大学采购中心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5BE7"/>
    <w:rsid w:val="061E229C"/>
    <w:rsid w:val="11107D85"/>
    <w:rsid w:val="1FA56538"/>
    <w:rsid w:val="45AD55DF"/>
    <w:rsid w:val="551104BB"/>
    <w:rsid w:val="572363A3"/>
    <w:rsid w:val="62871C22"/>
    <w:rsid w:val="6F74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2024-07-24T07:58:00Z</dcterms:created>
  <dc:creator>acer</dc:creator>
  <cp:lastModifiedBy>wms</cp:lastModifiedBy>
  <cp:lastPrinted>2026-05-12T06:33:25Z</cp:lastPrinted>
  <dcterms:modified xsi:type="dcterms:W3CDTF">2026-05-12T06:37:45Z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