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DA61D">
      <w:pPr>
        <w:spacing w:line="360" w:lineRule="auto"/>
        <w:jc w:val="center"/>
        <w:rPr>
          <w:rFonts w:hint="eastAsia" w:ascii="宋体" w:hAnsi="宋体" w:cs="宋体"/>
          <w:b/>
          <w:color w:val="auto"/>
          <w:highlight w:val="none"/>
        </w:rPr>
      </w:pPr>
    </w:p>
    <w:p w14:paraId="5A6A7F8D">
      <w:pPr>
        <w:wordWrap w:val="0"/>
        <w:adjustRightInd/>
        <w:spacing w:line="360" w:lineRule="auto"/>
        <w:jc w:val="center"/>
        <w:rPr>
          <w:rFonts w:hint="eastAsia" w:ascii="宋体" w:hAnsi="宋体" w:eastAsia="宋体" w:cs="宋体"/>
          <w:b/>
          <w:bCs/>
          <w:color w:val="auto"/>
          <w:sz w:val="52"/>
          <w:szCs w:val="52"/>
          <w:highlight w:val="none"/>
          <w:lang w:eastAsia="zh-CN"/>
        </w:rPr>
      </w:pPr>
      <w:bookmarkStart w:id="0" w:name="OLE_LINK2"/>
      <w:r>
        <w:rPr>
          <w:rFonts w:hint="eastAsia" w:ascii="宋体" w:hAnsi="宋体" w:cs="宋体"/>
          <w:b/>
          <w:bCs/>
          <w:color w:val="auto"/>
          <w:sz w:val="52"/>
          <w:szCs w:val="52"/>
          <w:highlight w:val="none"/>
          <w:lang w:eastAsia="zh-CN"/>
        </w:rPr>
        <w:t>人工智能产业生态创新空间特色场景中心服务项目</w:t>
      </w:r>
      <w:bookmarkEnd w:id="0"/>
    </w:p>
    <w:p w14:paraId="42AC216F">
      <w:pPr>
        <w:pStyle w:val="3"/>
        <w:rPr>
          <w:rFonts w:hint="eastAsia"/>
          <w:color w:val="auto"/>
          <w:highlight w:val="none"/>
        </w:rPr>
      </w:pPr>
    </w:p>
    <w:p w14:paraId="608B77AA">
      <w:pPr>
        <w:pStyle w:val="3"/>
        <w:rPr>
          <w:rFonts w:hint="eastAsia"/>
          <w:color w:val="auto"/>
          <w:highlight w:val="none"/>
        </w:rPr>
      </w:pPr>
    </w:p>
    <w:p w14:paraId="617A9484">
      <w:pPr>
        <w:rPr>
          <w:color w:val="auto"/>
          <w:highlight w:val="none"/>
        </w:rPr>
      </w:pPr>
    </w:p>
    <w:p w14:paraId="36A06B0A">
      <w:pPr>
        <w:adjustRightInd/>
        <w:spacing w:line="360" w:lineRule="auto"/>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 xml:space="preserve">招 标 文 件 </w:t>
      </w:r>
    </w:p>
    <w:p w14:paraId="4337255E">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35A14C9C">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编号:</w:t>
      </w:r>
      <w:r>
        <w:rPr>
          <w:rFonts w:hint="eastAsia" w:ascii="宋体" w:hAnsi="宋体" w:cs="宋体"/>
          <w:color w:val="auto"/>
          <w:sz w:val="32"/>
          <w:szCs w:val="32"/>
          <w:highlight w:val="none"/>
          <w:lang w:val="en-US" w:eastAsia="zh-CN"/>
        </w:rPr>
        <w:t xml:space="preserve"> 330110260990010000011-JXZFCG-2026-024</w:t>
      </w:r>
    </w:p>
    <w:p w14:paraId="0804BEC3">
      <w:pPr>
        <w:adjustRightInd/>
        <w:spacing w:line="360" w:lineRule="auto"/>
        <w:rPr>
          <w:rFonts w:hint="eastAsia" w:ascii="宋体" w:hAnsi="宋体" w:cs="宋体"/>
          <w:color w:val="auto"/>
          <w:sz w:val="32"/>
          <w:szCs w:val="32"/>
          <w:highlight w:val="none"/>
        </w:rPr>
      </w:pPr>
    </w:p>
    <w:p w14:paraId="3916FA4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418B9164">
      <w:pPr>
        <w:spacing w:line="360" w:lineRule="auto"/>
        <w:rPr>
          <w:rFonts w:hint="eastAsia" w:ascii="宋体" w:hAnsi="宋体" w:cs="宋体"/>
          <w:color w:val="auto"/>
          <w:sz w:val="32"/>
          <w:szCs w:val="32"/>
          <w:highlight w:val="none"/>
        </w:rPr>
      </w:pPr>
    </w:p>
    <w:p w14:paraId="434B74AD">
      <w:pPr>
        <w:rPr>
          <w:color w:val="auto"/>
          <w:highlight w:val="none"/>
        </w:rPr>
      </w:pPr>
    </w:p>
    <w:p w14:paraId="40C7E6F1">
      <w:pPr>
        <w:pStyle w:val="3"/>
        <w:rPr>
          <w:rFonts w:hint="eastAsia"/>
          <w:color w:val="auto"/>
          <w:highlight w:val="none"/>
        </w:rPr>
      </w:pPr>
    </w:p>
    <w:p w14:paraId="4FF37A13">
      <w:pPr>
        <w:rPr>
          <w:color w:val="auto"/>
          <w:highlight w:val="none"/>
        </w:rPr>
      </w:pPr>
    </w:p>
    <w:p w14:paraId="4A9F1287">
      <w:pPr>
        <w:spacing w:line="360" w:lineRule="auto"/>
        <w:rPr>
          <w:rFonts w:hint="eastAsia" w:ascii="宋体" w:hAnsi="宋体" w:cs="宋体"/>
          <w:color w:val="auto"/>
          <w:sz w:val="32"/>
          <w:szCs w:val="32"/>
          <w:highlight w:val="none"/>
        </w:rPr>
      </w:pPr>
    </w:p>
    <w:p w14:paraId="5396A6E6">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 xml:space="preserve"> 采购人：</w:t>
      </w:r>
      <w:r>
        <w:rPr>
          <w:rFonts w:hint="eastAsia" w:ascii="宋体" w:hAnsi="宋体" w:cs="宋体"/>
          <w:color w:val="auto"/>
          <w:sz w:val="32"/>
          <w:szCs w:val="32"/>
          <w:highlight w:val="none"/>
          <w:lang w:eastAsia="zh-CN"/>
        </w:rPr>
        <w:t>浙江杭州未来科技城（浙江海外高层次人才创新园）管理委员会</w:t>
      </w:r>
    </w:p>
    <w:p w14:paraId="558DA7EF">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金信联合建设咨询有限公司</w:t>
      </w:r>
    </w:p>
    <w:p w14:paraId="3670689F">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116A6BB7">
      <w:pPr>
        <w:rPr>
          <w:rFonts w:hint="eastAsia" w:ascii="宋体" w:hAnsi="宋体" w:cs="宋体"/>
          <w:color w:val="auto"/>
          <w:highlight w:val="none"/>
        </w:rPr>
        <w:sectPr>
          <w:headerReference r:id="rId3" w:type="default"/>
          <w:footerReference r:id="rId4" w:type="default"/>
          <w:pgSz w:w="11907" w:h="16840"/>
          <w:pgMar w:top="1474" w:right="1814" w:bottom="1474" w:left="1814" w:header="851" w:footer="851" w:gutter="0"/>
          <w:cols w:space="720" w:num="1"/>
        </w:sectPr>
      </w:pPr>
    </w:p>
    <w:p w14:paraId="3AB2F7B0">
      <w:pPr>
        <w:pStyle w:val="91"/>
        <w:rPr>
          <w:rFonts w:hint="eastAsia"/>
          <w:color w:val="auto"/>
          <w:highlight w:val="none"/>
        </w:rPr>
      </w:pPr>
    </w:p>
    <w:p w14:paraId="7ED4FB38">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4BB67CD8">
      <w:pPr>
        <w:spacing w:line="360" w:lineRule="auto"/>
        <w:rPr>
          <w:rFonts w:hint="eastAsia" w:ascii="宋体" w:hAnsi="宋体" w:cs="宋体"/>
          <w:color w:val="auto"/>
          <w:sz w:val="32"/>
          <w:szCs w:val="32"/>
          <w:highlight w:val="none"/>
        </w:rPr>
      </w:pPr>
    </w:p>
    <w:p w14:paraId="32E03AB8">
      <w:pPr>
        <w:spacing w:line="360" w:lineRule="auto"/>
        <w:rPr>
          <w:rFonts w:hint="eastAsia" w:ascii="宋体" w:hAnsi="宋体" w:cs="宋体"/>
          <w:color w:val="auto"/>
          <w:sz w:val="32"/>
          <w:szCs w:val="32"/>
          <w:highlight w:val="none"/>
        </w:rPr>
      </w:pPr>
    </w:p>
    <w:p w14:paraId="5F396CEC">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39148FE6">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64E12F30">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DDC2CF7">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2B5C21D">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41E4D031">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213B2CF">
      <w:pPr>
        <w:spacing w:line="360" w:lineRule="auto"/>
        <w:ind w:firstLine="549" w:firstLineChars="229"/>
        <w:rPr>
          <w:rFonts w:hint="eastAsia" w:ascii="宋体" w:hAnsi="宋体" w:cs="宋体"/>
          <w:color w:val="auto"/>
          <w:highlight w:val="none"/>
        </w:rPr>
      </w:pPr>
      <w:bookmarkStart w:id="1" w:name="_Hlt91233176"/>
      <w:bookmarkEnd w:id="1"/>
      <w:bookmarkStart w:id="2" w:name="_Toc91899869"/>
    </w:p>
    <w:p w14:paraId="48BF5BDB">
      <w:pPr>
        <w:spacing w:line="360" w:lineRule="auto"/>
        <w:ind w:firstLine="549" w:firstLineChars="229"/>
        <w:rPr>
          <w:rFonts w:hint="eastAsia" w:ascii="宋体" w:hAnsi="宋体" w:cs="宋体"/>
          <w:color w:val="auto"/>
          <w:highlight w:val="none"/>
        </w:rPr>
      </w:pPr>
    </w:p>
    <w:p w14:paraId="7033C44A">
      <w:pPr>
        <w:spacing w:line="360" w:lineRule="auto"/>
        <w:ind w:firstLine="549" w:firstLineChars="229"/>
        <w:rPr>
          <w:rFonts w:hint="eastAsia" w:ascii="宋体" w:hAnsi="宋体" w:cs="宋体"/>
          <w:color w:val="auto"/>
          <w:highlight w:val="none"/>
        </w:rPr>
      </w:pPr>
    </w:p>
    <w:p w14:paraId="0CFE32A9">
      <w:pPr>
        <w:spacing w:line="360" w:lineRule="auto"/>
        <w:ind w:firstLine="549" w:firstLineChars="229"/>
        <w:rPr>
          <w:rFonts w:hint="eastAsia" w:ascii="宋体" w:hAnsi="宋体" w:cs="宋体"/>
          <w:color w:val="auto"/>
          <w:highlight w:val="none"/>
        </w:rPr>
      </w:pPr>
    </w:p>
    <w:p w14:paraId="0EEA46E7">
      <w:pPr>
        <w:spacing w:line="360" w:lineRule="auto"/>
        <w:ind w:firstLine="549" w:firstLineChars="229"/>
        <w:rPr>
          <w:rFonts w:hint="eastAsia" w:ascii="宋体" w:hAnsi="宋体" w:cs="宋体"/>
          <w:color w:val="auto"/>
          <w:highlight w:val="none"/>
        </w:rPr>
      </w:pPr>
    </w:p>
    <w:p w14:paraId="4CAEC6A9">
      <w:pPr>
        <w:spacing w:line="360" w:lineRule="auto"/>
        <w:ind w:firstLine="549" w:firstLineChars="229"/>
        <w:rPr>
          <w:rFonts w:hint="eastAsia" w:ascii="宋体" w:hAnsi="宋体" w:cs="宋体"/>
          <w:color w:val="auto"/>
          <w:highlight w:val="none"/>
        </w:rPr>
      </w:pPr>
    </w:p>
    <w:p w14:paraId="68082AD1">
      <w:pPr>
        <w:spacing w:line="360" w:lineRule="auto"/>
        <w:ind w:firstLine="549" w:firstLineChars="229"/>
        <w:rPr>
          <w:rFonts w:hint="eastAsia" w:ascii="宋体" w:hAnsi="宋体" w:cs="宋体"/>
          <w:color w:val="auto"/>
          <w:highlight w:val="none"/>
        </w:rPr>
      </w:pPr>
    </w:p>
    <w:p w14:paraId="1C5F8392">
      <w:pPr>
        <w:spacing w:line="360" w:lineRule="auto"/>
        <w:ind w:firstLine="549" w:firstLineChars="229"/>
        <w:rPr>
          <w:rFonts w:hint="eastAsia" w:ascii="宋体" w:hAnsi="宋体" w:cs="宋体"/>
          <w:color w:val="auto"/>
          <w:highlight w:val="none"/>
        </w:rPr>
      </w:pPr>
    </w:p>
    <w:p w14:paraId="1747443E">
      <w:pPr>
        <w:spacing w:line="360" w:lineRule="auto"/>
        <w:ind w:firstLine="549" w:firstLineChars="229"/>
        <w:rPr>
          <w:rFonts w:hint="eastAsia" w:ascii="宋体" w:hAnsi="宋体" w:cs="宋体"/>
          <w:color w:val="auto"/>
          <w:highlight w:val="none"/>
        </w:rPr>
      </w:pPr>
    </w:p>
    <w:p w14:paraId="2411CDF3">
      <w:pPr>
        <w:spacing w:line="360" w:lineRule="auto"/>
        <w:ind w:firstLine="549" w:firstLineChars="229"/>
        <w:rPr>
          <w:rFonts w:hint="eastAsia" w:ascii="宋体" w:hAnsi="宋体" w:cs="宋体"/>
          <w:color w:val="auto"/>
          <w:highlight w:val="none"/>
        </w:rPr>
      </w:pPr>
    </w:p>
    <w:p w14:paraId="5A16AB6F">
      <w:pPr>
        <w:spacing w:line="360" w:lineRule="auto"/>
        <w:ind w:firstLine="549" w:firstLineChars="229"/>
        <w:rPr>
          <w:rFonts w:hint="eastAsia" w:ascii="宋体" w:hAnsi="宋体" w:cs="宋体"/>
          <w:color w:val="auto"/>
          <w:highlight w:val="none"/>
        </w:rPr>
      </w:pPr>
    </w:p>
    <w:p w14:paraId="32BB9818">
      <w:pPr>
        <w:spacing w:line="360" w:lineRule="auto"/>
        <w:ind w:firstLine="549" w:firstLineChars="229"/>
        <w:rPr>
          <w:rFonts w:hint="eastAsia" w:ascii="宋体" w:hAnsi="宋体" w:cs="宋体"/>
          <w:color w:val="auto"/>
          <w:highlight w:val="none"/>
        </w:rPr>
      </w:pPr>
    </w:p>
    <w:p w14:paraId="61C6913B">
      <w:pPr>
        <w:spacing w:line="360" w:lineRule="auto"/>
        <w:ind w:firstLine="549" w:firstLineChars="229"/>
        <w:rPr>
          <w:rFonts w:hint="eastAsia" w:ascii="宋体" w:hAnsi="宋体" w:cs="宋体"/>
          <w:color w:val="auto"/>
          <w:highlight w:val="none"/>
        </w:rPr>
      </w:pPr>
    </w:p>
    <w:p w14:paraId="19BE6D56">
      <w:pPr>
        <w:spacing w:line="360" w:lineRule="auto"/>
        <w:rPr>
          <w:rFonts w:hint="eastAsia" w:ascii="宋体" w:hAnsi="宋体" w:cs="宋体"/>
          <w:color w:val="auto"/>
          <w:highlight w:val="none"/>
        </w:rPr>
      </w:pPr>
    </w:p>
    <w:p w14:paraId="39753B1C">
      <w:pPr>
        <w:pStyle w:val="2"/>
        <w:rPr>
          <w:rFonts w:hint="eastAsia" w:ascii="宋体" w:hAnsi="宋体" w:cs="宋体"/>
          <w:color w:val="auto"/>
          <w:sz w:val="36"/>
          <w:szCs w:val="20"/>
          <w:highlight w:val="none"/>
        </w:rPr>
      </w:pPr>
      <w:bookmarkStart w:id="3" w:name="第一部分"/>
      <w:r>
        <w:rPr>
          <w:rFonts w:hint="eastAsia" w:ascii="宋体" w:hAnsi="宋体" w:cs="宋体"/>
          <w:color w:val="auto"/>
          <w:sz w:val="36"/>
          <w:szCs w:val="36"/>
          <w:highlight w:val="none"/>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color w:val="auto"/>
          <w:sz w:val="36"/>
          <w:szCs w:val="20"/>
          <w:highlight w:val="none"/>
        </w:rPr>
        <w:t>第一部分 招标公告</w:t>
      </w:r>
    </w:p>
    <w:p w14:paraId="616963D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项目概况</w:t>
      </w:r>
    </w:p>
    <w:p w14:paraId="2328BBB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lang w:eastAsia="zh-CN"/>
        </w:rPr>
        <w:t>人工智能产业生态创新空间特色场景中心服务项目</w:t>
      </w:r>
      <w:r>
        <w:rPr>
          <w:rFonts w:hint="eastAsia" w:ascii="宋体" w:hAnsi="宋体" w:cs="宋体"/>
          <w:color w:val="auto"/>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82"/>
          <w:rFonts w:hint="eastAsia" w:ascii="宋体" w:hAnsi="宋体" w:eastAsia="宋体" w:cs="宋体"/>
          <w:color w:val="auto"/>
          <w:kern w:val="2"/>
          <w:sz w:val="24"/>
          <w:szCs w:val="24"/>
          <w:highlight w:val="none"/>
        </w:rPr>
        <w:t>https://www.zcygov.cn/）获取（下载）招标文件，并于</w:t>
      </w:r>
      <w:r>
        <w:rPr>
          <w:rStyle w:val="82"/>
          <w:rFonts w:hint="eastAsia" w:ascii="宋体" w:hAnsi="宋体" w:eastAsia="宋体" w:cs="宋体"/>
          <w:color w:val="auto"/>
          <w:kern w:val="2"/>
          <w:sz w:val="24"/>
          <w:szCs w:val="24"/>
          <w:highlight w:val="none"/>
        </w:rPr>
        <w:fldChar w:fldCharType="end"/>
      </w:r>
      <w:r>
        <w:rPr>
          <w:rStyle w:val="82"/>
          <w:rFonts w:hint="eastAsia" w:ascii="宋体" w:hAnsi="宋体" w:cs="宋体"/>
          <w:b/>
          <w:color w:val="auto"/>
          <w:kern w:val="2"/>
          <w:sz w:val="24"/>
          <w:szCs w:val="24"/>
          <w:highlight w:val="none"/>
          <w:u w:val="single"/>
        </w:rPr>
        <w:t>202</w:t>
      </w:r>
      <w:r>
        <w:rPr>
          <w:rStyle w:val="82"/>
          <w:rFonts w:hint="eastAsia" w:ascii="宋体" w:hAnsi="宋体" w:eastAsia="黑体" w:cs="宋体"/>
          <w:b/>
          <w:color w:val="auto"/>
          <w:kern w:val="2"/>
          <w:sz w:val="24"/>
          <w:szCs w:val="24"/>
          <w:highlight w:val="none"/>
          <w:u w:val="single"/>
          <w:lang w:val="en-US" w:eastAsia="zh-CN"/>
        </w:rPr>
        <w:t>6</w:t>
      </w:r>
      <w:r>
        <w:rPr>
          <w:rStyle w:val="82"/>
          <w:rFonts w:hint="eastAsia" w:ascii="宋体" w:hAnsi="宋体" w:eastAsia="宋体" w:cs="宋体"/>
          <w:b/>
          <w:color w:val="auto"/>
          <w:kern w:val="2"/>
          <w:sz w:val="24"/>
          <w:szCs w:val="24"/>
          <w:highlight w:val="none"/>
          <w:u w:val="single"/>
        </w:rPr>
        <w:t>年</w:t>
      </w:r>
      <w:r>
        <w:rPr>
          <w:rStyle w:val="82"/>
          <w:rFonts w:hint="eastAsia" w:ascii="宋体" w:hAnsi="宋体" w:eastAsia="黑体" w:cs="宋体"/>
          <w:b/>
          <w:color w:val="auto"/>
          <w:kern w:val="2"/>
          <w:sz w:val="24"/>
          <w:szCs w:val="24"/>
          <w:highlight w:val="none"/>
          <w:u w:val="single"/>
          <w:lang w:val="en-US" w:eastAsia="zh-CN"/>
        </w:rPr>
        <w:t>05</w:t>
      </w:r>
      <w:r>
        <w:rPr>
          <w:rStyle w:val="82"/>
          <w:rFonts w:hint="eastAsia" w:ascii="宋体" w:hAnsi="宋体" w:eastAsia="宋体" w:cs="宋体"/>
          <w:b/>
          <w:color w:val="auto"/>
          <w:kern w:val="2"/>
          <w:sz w:val="24"/>
          <w:szCs w:val="24"/>
          <w:highlight w:val="none"/>
          <w:u w:val="single"/>
        </w:rPr>
        <w:t>月</w:t>
      </w:r>
      <w:r>
        <w:rPr>
          <w:rStyle w:val="82"/>
          <w:rFonts w:hint="eastAsia" w:ascii="宋体" w:hAnsi="宋体" w:eastAsia="黑体" w:cs="宋体"/>
          <w:b/>
          <w:color w:val="auto"/>
          <w:kern w:val="2"/>
          <w:sz w:val="24"/>
          <w:szCs w:val="24"/>
          <w:highlight w:val="none"/>
          <w:u w:val="single"/>
          <w:lang w:val="en-US" w:eastAsia="zh-CN"/>
        </w:rPr>
        <w:t>21</w:t>
      </w:r>
      <w:r>
        <w:rPr>
          <w:rStyle w:val="82"/>
          <w:rFonts w:hint="eastAsia" w:ascii="宋体" w:hAnsi="宋体" w:eastAsia="宋体" w:cs="宋体"/>
          <w:b/>
          <w:color w:val="auto"/>
          <w:kern w:val="2"/>
          <w:sz w:val="24"/>
          <w:szCs w:val="24"/>
          <w:highlight w:val="none"/>
          <w:u w:val="single"/>
        </w:rPr>
        <w:t>日</w:t>
      </w:r>
      <w:r>
        <w:rPr>
          <w:rStyle w:val="82"/>
          <w:rFonts w:hint="eastAsia" w:ascii="宋体" w:hAnsi="宋体" w:eastAsia="黑体" w:cs="宋体"/>
          <w:b/>
          <w:color w:val="auto"/>
          <w:kern w:val="2"/>
          <w:sz w:val="24"/>
          <w:szCs w:val="24"/>
          <w:highlight w:val="none"/>
          <w:u w:val="single"/>
          <w:lang w:val="en-US" w:eastAsia="zh-CN"/>
        </w:rPr>
        <w:t>14</w:t>
      </w:r>
      <w:r>
        <w:rPr>
          <w:rStyle w:val="82"/>
          <w:rFonts w:hint="eastAsia" w:ascii="宋体" w:hAnsi="宋体" w:eastAsia="宋体" w:cs="宋体"/>
          <w:b/>
          <w:color w:val="auto"/>
          <w:kern w:val="2"/>
          <w:sz w:val="24"/>
          <w:szCs w:val="24"/>
          <w:highlight w:val="none"/>
          <w:u w:val="single"/>
        </w:rPr>
        <w:t>点</w:t>
      </w:r>
      <w:r>
        <w:rPr>
          <w:rStyle w:val="82"/>
          <w:rFonts w:hint="eastAsia" w:ascii="宋体" w:hAnsi="宋体" w:eastAsia="黑体" w:cs="宋体"/>
          <w:b/>
          <w:color w:val="auto"/>
          <w:kern w:val="2"/>
          <w:sz w:val="24"/>
          <w:szCs w:val="24"/>
          <w:highlight w:val="none"/>
          <w:u w:val="single"/>
          <w:lang w:val="en-US" w:eastAsia="zh-CN"/>
        </w:rPr>
        <w:t>0</w:t>
      </w:r>
      <w:r>
        <w:rPr>
          <w:rStyle w:val="82"/>
          <w:rFonts w:hint="eastAsia" w:ascii="宋体" w:hAnsi="宋体" w:cs="宋体"/>
          <w:b/>
          <w:color w:val="auto"/>
          <w:kern w:val="2"/>
          <w:sz w:val="24"/>
          <w:szCs w:val="24"/>
          <w:highlight w:val="none"/>
          <w:u w:val="single"/>
        </w:rPr>
        <w:t>0</w:t>
      </w:r>
      <w:r>
        <w:rPr>
          <w:rStyle w:val="82"/>
          <w:rFonts w:hint="eastAsia" w:ascii="宋体" w:hAnsi="宋体" w:eastAsia="宋体" w:cs="宋体"/>
          <w:b/>
          <w:color w:val="auto"/>
          <w:kern w:val="2"/>
          <w:sz w:val="24"/>
          <w:szCs w:val="24"/>
          <w:highlight w:val="none"/>
          <w:u w:val="single"/>
        </w:rPr>
        <w:t>分00秒</w:t>
      </w:r>
      <w:r>
        <w:rPr>
          <w:rFonts w:hint="eastAsia" w:ascii="宋体" w:hAnsi="宋体" w:cs="宋体"/>
          <w:bCs/>
          <w:color w:val="auto"/>
          <w:highlight w:val="none"/>
        </w:rPr>
        <w:t>（北京时间）前</w:t>
      </w:r>
      <w:r>
        <w:rPr>
          <w:rFonts w:hint="eastAsia" w:ascii="宋体" w:hAnsi="宋体" w:cs="宋体"/>
          <w:color w:val="auto"/>
          <w:highlight w:val="none"/>
        </w:rPr>
        <w:t>递交（上传）投标文件。</w:t>
      </w:r>
    </w:p>
    <w:p w14:paraId="6CB68903">
      <w:pPr>
        <w:spacing w:line="360" w:lineRule="auto"/>
        <w:rPr>
          <w:rFonts w:hint="eastAsia" w:ascii="宋体" w:hAnsi="宋体" w:cs="宋体"/>
          <w:b/>
          <w:color w:val="auto"/>
          <w:highlight w:val="none"/>
        </w:rPr>
      </w:pPr>
      <w:r>
        <w:rPr>
          <w:rFonts w:hint="eastAsia" w:ascii="宋体" w:hAnsi="宋体" w:cs="宋体"/>
          <w:b/>
          <w:color w:val="auto"/>
          <w:highlight w:val="none"/>
        </w:rPr>
        <w:t xml:space="preserve">一、项目基本情况                                            </w:t>
      </w:r>
    </w:p>
    <w:p w14:paraId="31B32C01">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b/>
          <w:color w:val="auto"/>
          <w:highlight w:val="none"/>
        </w:rPr>
        <w:t>项目编号：</w:t>
      </w:r>
      <w:r>
        <w:rPr>
          <w:rFonts w:hint="eastAsia" w:ascii="宋体" w:hAnsi="宋体" w:cs="宋体"/>
          <w:color w:val="auto"/>
          <w:highlight w:val="none"/>
          <w:lang w:val="en-US" w:eastAsia="zh-CN"/>
        </w:rPr>
        <w:t xml:space="preserve"> 330110260990010000011-JXZFCG-2026-024</w:t>
      </w:r>
    </w:p>
    <w:p w14:paraId="41ABFC34">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b/>
          <w:color w:val="auto"/>
          <w:highlight w:val="none"/>
        </w:rPr>
        <w:t xml:space="preserve"> 项目名称：</w:t>
      </w:r>
      <w:r>
        <w:rPr>
          <w:rFonts w:hint="eastAsia" w:ascii="宋体" w:hAnsi="宋体" w:cs="宋体"/>
          <w:color w:val="auto"/>
          <w:highlight w:val="none"/>
          <w:lang w:eastAsia="zh-CN"/>
        </w:rPr>
        <w:t>人工智能产业生态创新空间特色场景中心服务项目</w:t>
      </w:r>
    </w:p>
    <w:p w14:paraId="7DF7288F">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预算金额（元）：</w:t>
      </w:r>
      <w:r>
        <w:rPr>
          <w:rFonts w:hint="eastAsia" w:ascii="宋体" w:hAnsi="宋体" w:cs="宋体"/>
          <w:bCs/>
          <w:color w:val="auto"/>
          <w:highlight w:val="none"/>
          <w:lang w:eastAsia="zh-CN"/>
        </w:rPr>
        <w:t>1100000</w:t>
      </w:r>
      <w:r>
        <w:rPr>
          <w:rFonts w:hint="eastAsia" w:ascii="宋体" w:hAnsi="宋体" w:cs="宋体"/>
          <w:bCs/>
          <w:color w:val="auto"/>
          <w:highlight w:val="none"/>
        </w:rPr>
        <w:t>.00</w:t>
      </w:r>
    </w:p>
    <w:p w14:paraId="0DDBF5B5">
      <w:pPr>
        <w:spacing w:line="360" w:lineRule="auto"/>
        <w:ind w:firstLine="480"/>
        <w:rPr>
          <w:rFonts w:hint="eastAsia" w:ascii="宋体" w:hAnsi="宋体" w:cs="宋体"/>
          <w:color w:val="auto"/>
          <w:highlight w:val="none"/>
        </w:rPr>
      </w:pPr>
      <w:r>
        <w:rPr>
          <w:rFonts w:hint="eastAsia" w:ascii="宋体" w:hAnsi="宋体" w:cs="宋体"/>
          <w:b/>
          <w:color w:val="auto"/>
          <w:highlight w:val="none"/>
        </w:rPr>
        <w:t>最高限价（元）：</w:t>
      </w:r>
      <w:r>
        <w:rPr>
          <w:rFonts w:hint="eastAsia" w:ascii="宋体" w:hAnsi="宋体" w:cs="宋体"/>
          <w:bCs/>
          <w:color w:val="auto"/>
          <w:highlight w:val="none"/>
          <w:lang w:eastAsia="zh-CN"/>
        </w:rPr>
        <w:t>1100000</w:t>
      </w:r>
      <w:r>
        <w:rPr>
          <w:rFonts w:hint="eastAsia" w:ascii="宋体" w:hAnsi="宋体" w:cs="宋体"/>
          <w:bCs/>
          <w:color w:val="auto"/>
          <w:highlight w:val="none"/>
        </w:rPr>
        <w:t xml:space="preserve">.00 </w:t>
      </w:r>
    </w:p>
    <w:p w14:paraId="4A6DC8B1">
      <w:pPr>
        <w:pStyle w:val="15"/>
        <w:spacing w:line="360" w:lineRule="auto"/>
        <w:ind w:firstLine="480"/>
        <w:rPr>
          <w:rFonts w:hint="eastAsia"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
          <w:color w:val="auto"/>
          <w:sz w:val="24"/>
          <w:highlight w:val="none"/>
          <w:lang w:eastAsia="zh-CN"/>
        </w:rPr>
        <w:t>浙江杭州未来科技城（浙江海外高层次人才创新园）管理委员会</w:t>
      </w:r>
      <w:r>
        <w:rPr>
          <w:rFonts w:hint="eastAsia" w:hAnsi="宋体" w:cs="宋体"/>
          <w:b/>
          <w:color w:val="auto"/>
          <w:sz w:val="24"/>
          <w:highlight w:val="none"/>
        </w:rPr>
        <w:t>的</w:t>
      </w:r>
      <w:r>
        <w:rPr>
          <w:rFonts w:hint="eastAsia" w:hAnsi="宋体" w:cs="宋体"/>
          <w:b/>
          <w:color w:val="auto"/>
          <w:sz w:val="24"/>
          <w:highlight w:val="none"/>
          <w:lang w:eastAsia="zh-CN"/>
        </w:rPr>
        <w:t>人工智能产业生态创新空间特色场景中心服务项目</w:t>
      </w:r>
      <w:r>
        <w:rPr>
          <w:rFonts w:hint="eastAsia" w:hAnsi="宋体" w:cs="宋体"/>
          <w:bCs/>
          <w:color w:val="auto"/>
          <w:kern w:val="2"/>
          <w:sz w:val="24"/>
          <w:szCs w:val="24"/>
          <w:highlight w:val="none"/>
        </w:rPr>
        <w:t>，</w:t>
      </w:r>
      <w:r>
        <w:rPr>
          <w:rFonts w:hint="eastAsia" w:hAnsi="宋体" w:cs="宋体"/>
          <w:color w:val="auto"/>
          <w:kern w:val="2"/>
          <w:sz w:val="24"/>
          <w:szCs w:val="24"/>
          <w:highlight w:val="none"/>
        </w:rPr>
        <w:t>供应商可点击本公告下方“浏览采购文件”查看采购需求。</w:t>
      </w:r>
    </w:p>
    <w:p w14:paraId="70B90105">
      <w:pPr>
        <w:spacing w:line="360" w:lineRule="auto"/>
        <w:ind w:firstLine="482" w:firstLineChars="200"/>
        <w:rPr>
          <w:rFonts w:hint="eastAsia" w:ascii="宋体" w:hAnsi="宋体" w:cs="宋体"/>
          <w:color w:val="auto"/>
          <w:szCs w:val="32"/>
          <w:highlight w:val="none"/>
        </w:rPr>
      </w:pPr>
      <w:r>
        <w:rPr>
          <w:rFonts w:hint="eastAsia" w:ascii="宋体" w:hAnsi="宋体" w:cs="宋体"/>
          <w:b/>
          <w:color w:val="auto"/>
          <w:szCs w:val="32"/>
          <w:highlight w:val="none"/>
        </w:rPr>
        <w:t>合同履约期限：</w:t>
      </w:r>
      <w:r>
        <w:rPr>
          <w:rFonts w:hint="eastAsia" w:ascii="宋体" w:hAnsi="宋体" w:cs="宋体"/>
          <w:b w:val="0"/>
          <w:bCs/>
          <w:color w:val="auto"/>
          <w:szCs w:val="32"/>
          <w:highlight w:val="none"/>
        </w:rPr>
        <w:t>自合同签订生效后开始1年，具体以合同为准</w:t>
      </w:r>
      <w:r>
        <w:rPr>
          <w:rFonts w:hint="eastAsia" w:ascii="宋体" w:hAnsi="宋体" w:cs="宋体"/>
          <w:bCs/>
          <w:color w:val="auto"/>
          <w:highlight w:val="none"/>
        </w:rPr>
        <w:t>。</w:t>
      </w:r>
    </w:p>
    <w:p w14:paraId="04690B0A">
      <w:pPr>
        <w:pStyle w:val="15"/>
        <w:spacing w:line="360" w:lineRule="auto"/>
        <w:ind w:firstLine="480"/>
        <w:rPr>
          <w:rFonts w:hint="eastAsia" w:hAnsi="宋体" w:cs="宋体"/>
          <w:b/>
          <w:color w:val="auto"/>
          <w:highlight w:val="none"/>
        </w:rPr>
      </w:pPr>
      <w:r>
        <w:rPr>
          <w:rFonts w:hint="eastAsia" w:hAnsi="宋体" w:cs="宋体"/>
          <w:b/>
          <w:color w:val="auto"/>
          <w:sz w:val="24"/>
          <w:highlight w:val="none"/>
        </w:rPr>
        <w:t>本项目接受联合体投标：</w:t>
      </w:r>
      <w:r>
        <w:rPr>
          <w:rFonts w:hint="eastAsia" w:hAnsi="宋体" w:cs="宋体"/>
          <w:color w:val="auto"/>
          <w:kern w:val="0"/>
          <w:sz w:val="24"/>
          <w:highlight w:val="none"/>
        </w:rPr>
        <w:sym w:font="Wingdings" w:char="F0FE"/>
      </w:r>
      <w:r>
        <w:rPr>
          <w:rFonts w:hint="eastAsia" w:hAnsi="宋体" w:cs="宋体"/>
          <w:b/>
          <w:color w:val="auto"/>
          <w:sz w:val="24"/>
          <w:highlight w:val="none"/>
        </w:rPr>
        <w:t>是；</w:t>
      </w:r>
      <w:r>
        <w:rPr>
          <w:rFonts w:hint="eastAsia" w:hAnsi="宋体" w:cs="宋体"/>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4CD9399A">
      <w:pPr>
        <w:spacing w:line="360" w:lineRule="auto"/>
        <w:rPr>
          <w:rFonts w:hint="eastAsia" w:ascii="宋体" w:hAnsi="宋体" w:cs="宋体"/>
          <w:b/>
          <w:color w:val="auto"/>
          <w:highlight w:val="none"/>
        </w:rPr>
      </w:pPr>
      <w:r>
        <w:rPr>
          <w:rFonts w:hint="eastAsia" w:ascii="宋体" w:hAnsi="宋体" w:cs="宋体"/>
          <w:b/>
          <w:color w:val="auto"/>
          <w:highlight w:val="none"/>
        </w:rPr>
        <w:t>二、申请人的资格要求：</w:t>
      </w:r>
    </w:p>
    <w:p w14:paraId="4483A0E9">
      <w:pPr>
        <w:spacing w:line="360" w:lineRule="auto"/>
        <w:ind w:firstLine="480" w:firstLineChars="200"/>
        <w:rPr>
          <w:rFonts w:hint="eastAsia" w:ascii="宋体" w:hAnsi="宋体" w:cs="宋体"/>
          <w:snapToGrid w:val="0"/>
          <w:color w:val="auto"/>
          <w:kern w:val="28"/>
          <w:szCs w:val="20"/>
          <w:highlight w:val="none"/>
        </w:rPr>
      </w:pPr>
      <w:r>
        <w:rPr>
          <w:rFonts w:hint="eastAsia" w:ascii="宋体" w:hAnsi="宋体" w:cs="宋体"/>
          <w:snapToGrid w:val="0"/>
          <w:color w:val="auto"/>
          <w:kern w:val="28"/>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8C0EDEE">
      <w:pPr>
        <w:spacing w:line="360" w:lineRule="auto"/>
        <w:rPr>
          <w:rFonts w:hint="eastAsia" w:ascii="宋体" w:hAnsi="宋体" w:cs="宋体"/>
          <w:snapToGrid w:val="0"/>
          <w:color w:val="auto"/>
          <w:kern w:val="28"/>
          <w:szCs w:val="20"/>
          <w:highlight w:val="none"/>
        </w:rPr>
      </w:pPr>
      <w:r>
        <w:rPr>
          <w:rFonts w:hint="eastAsia" w:ascii="宋体" w:hAnsi="宋体" w:cs="宋体"/>
          <w:snapToGrid w:val="0"/>
          <w:color w:val="auto"/>
          <w:kern w:val="28"/>
          <w:szCs w:val="20"/>
          <w:highlight w:val="none"/>
        </w:rPr>
        <w:t xml:space="preserve">    2.以联合体形式投标的，提供联合协议(投标人不以联合体形式投标的，则不需要提供) ；</w:t>
      </w:r>
    </w:p>
    <w:p w14:paraId="6C746A6C">
      <w:pPr>
        <w:spacing w:line="360" w:lineRule="auto"/>
        <w:ind w:firstLine="480" w:firstLineChars="200"/>
        <w:rPr>
          <w:rFonts w:hint="eastAsia" w:ascii="宋体" w:hAnsi="宋体" w:cs="宋体"/>
          <w:snapToGrid w:val="0"/>
          <w:color w:val="auto"/>
          <w:kern w:val="28"/>
          <w:szCs w:val="20"/>
          <w:highlight w:val="none"/>
        </w:rPr>
      </w:pPr>
      <w:r>
        <w:rPr>
          <w:rFonts w:hint="eastAsia" w:ascii="宋体" w:hAnsi="宋体" w:cs="宋体"/>
          <w:snapToGrid w:val="0"/>
          <w:color w:val="auto"/>
          <w:kern w:val="28"/>
          <w:szCs w:val="20"/>
          <w:highlight w:val="none"/>
        </w:rPr>
        <w:t>3.落实政府采购政策需满足的资格要求：</w:t>
      </w:r>
    </w:p>
    <w:p w14:paraId="49239C75">
      <w:pPr>
        <w:spacing w:line="360" w:lineRule="auto"/>
        <w:ind w:firstLine="480" w:firstLineChars="200"/>
        <w:rPr>
          <w:rFonts w:hint="eastAsia" w:ascii="宋体" w:hAnsi="宋体" w:cs="宋体"/>
          <w:color w:val="auto"/>
          <w:highlight w:val="none"/>
        </w:rPr>
      </w:pPr>
      <w:r>
        <w:rPr>
          <w:rFonts w:hint="eastAsia" w:ascii="Wingdings" w:hAnsi="Wingdings" w:cs="宋体"/>
          <w:color w:val="auto"/>
          <w:kern w:val="0"/>
          <w:highlight w:val="none"/>
        </w:rPr>
        <w:sym w:font="Wingdings" w:char="00A8"/>
      </w:r>
      <w:r>
        <w:rPr>
          <w:rFonts w:hint="eastAsia" w:ascii="宋体" w:hAnsi="宋体" w:cs="宋体"/>
          <w:color w:val="auto"/>
          <w:highlight w:val="none"/>
        </w:rPr>
        <w:t>无</w:t>
      </w:r>
      <w:r>
        <w:rPr>
          <w:rFonts w:hint="eastAsia" w:ascii="宋体" w:hAnsi="宋体" w:cs="宋体"/>
          <w:snapToGrid w:val="0"/>
          <w:color w:val="auto"/>
          <w:kern w:val="28"/>
          <w:szCs w:val="20"/>
          <w:highlight w:val="none"/>
        </w:rPr>
        <w:t>；</w:t>
      </w:r>
    </w:p>
    <w:p w14:paraId="76360BA4">
      <w:pPr>
        <w:spacing w:line="360" w:lineRule="auto"/>
        <w:ind w:firstLine="482" w:firstLineChars="200"/>
        <w:rPr>
          <w:rFonts w:hint="eastAsia" w:ascii="宋体" w:hAnsi="宋体" w:cs="宋体"/>
          <w:b/>
          <w:bCs/>
          <w:color w:val="auto"/>
          <w:highlight w:val="none"/>
        </w:rPr>
      </w:pPr>
      <w:r>
        <w:rPr>
          <w:rFonts w:hint="eastAsia" w:ascii="Wingdings" w:hAnsi="Wingdings" w:cs="宋体"/>
          <w:b/>
          <w:bCs/>
          <w:color w:val="auto"/>
          <w:kern w:val="0"/>
          <w:highlight w:val="none"/>
        </w:rPr>
        <w:sym w:font="Wingdings" w:char="00FE"/>
      </w:r>
      <w:r>
        <w:rPr>
          <w:rFonts w:hint="eastAsia" w:ascii="宋体" w:hAnsi="宋体" w:cs="宋体"/>
          <w:b/>
          <w:bCs/>
          <w:color w:val="auto"/>
          <w:kern w:val="0"/>
          <w:highlight w:val="none"/>
        </w:rPr>
        <w:t>专</w:t>
      </w:r>
      <w:r>
        <w:rPr>
          <w:rFonts w:hint="eastAsia" w:ascii="宋体" w:hAnsi="宋体" w:cs="宋体"/>
          <w:b/>
          <w:bCs/>
          <w:color w:val="auto"/>
          <w:highlight w:val="none"/>
        </w:rPr>
        <w:t>门面向中小企业</w:t>
      </w:r>
    </w:p>
    <w:p w14:paraId="12699C4D">
      <w:pPr>
        <w:spacing w:line="360" w:lineRule="auto"/>
        <w:ind w:firstLine="901" w:firstLineChars="374"/>
        <w:rPr>
          <w:rFonts w:hint="eastAsia" w:ascii="宋体" w:hAnsi="宋体" w:cs="宋体"/>
          <w:b/>
          <w:bCs/>
          <w:color w:val="auto"/>
          <w:highlight w:val="none"/>
        </w:rPr>
      </w:pPr>
      <w:r>
        <w:rPr>
          <w:rFonts w:hint="eastAsia" w:ascii="Wingdings" w:hAnsi="Wingdings" w:cs="宋体"/>
          <w:b/>
          <w:bCs/>
          <w:color w:val="auto"/>
          <w:kern w:val="0"/>
          <w:highlight w:val="none"/>
        </w:rPr>
        <w:sym w:font="Wingdings" w:char="00FE"/>
      </w:r>
      <w:r>
        <w:rPr>
          <w:rFonts w:hint="eastAsia" w:ascii="宋体" w:hAnsi="宋体" w:cs="宋体"/>
          <w:b/>
          <w:bCs/>
          <w:color w:val="auto"/>
          <w:highlight w:val="none"/>
        </w:rPr>
        <w:t>服务全部由符合政策要求的中小企业承接，提供中小企业声明函；</w:t>
      </w:r>
    </w:p>
    <w:p w14:paraId="789DE40D">
      <w:pPr>
        <w:spacing w:line="360" w:lineRule="auto"/>
        <w:ind w:firstLine="897" w:firstLineChars="374"/>
        <w:rPr>
          <w:rFonts w:hint="eastAsia" w:ascii="宋体" w:hAnsi="宋体" w:cs="宋体"/>
          <w:b/>
          <w:bCs/>
          <w:color w:val="auto"/>
          <w:highlight w:val="none"/>
        </w:rPr>
      </w:pPr>
      <w:r>
        <w:rPr>
          <w:rFonts w:hint="eastAsia" w:ascii="宋体" w:hAnsi="宋体" w:cs="宋体"/>
          <w:color w:val="auto"/>
          <w:kern w:val="0"/>
          <w:highlight w:val="none"/>
        </w:rPr>
        <w:t>☐</w:t>
      </w:r>
      <w:r>
        <w:rPr>
          <w:rFonts w:hint="eastAsia" w:ascii="宋体" w:hAnsi="宋体" w:cs="宋体"/>
          <w:color w:val="auto"/>
          <w:highlight w:val="none"/>
        </w:rPr>
        <w:t>服务全部由符合政策要求的小微企业承接，提供中小企业声明函；</w:t>
      </w:r>
    </w:p>
    <w:p w14:paraId="7525D82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1"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1"/>
    <w:p w14:paraId="3D1C9C0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40BDF6E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3E173A4">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09F3C5C8">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ADFF7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FFCD3FC">
      <w:pPr>
        <w:snapToGrid w:val="0"/>
        <w:spacing w:line="360" w:lineRule="auto"/>
        <w:ind w:firstLine="482" w:firstLineChars="200"/>
        <w:rPr>
          <w:rFonts w:hint="eastAsia" w:ascii="宋体" w:hAnsi="宋体" w:cs="宋体"/>
          <w:b/>
          <w:color w:val="auto"/>
          <w:highlight w:val="none"/>
        </w:rPr>
      </w:pPr>
      <w:r>
        <w:rPr>
          <w:rFonts w:hint="eastAsia" w:ascii="宋体" w:hAnsi="宋体" w:cs="宋体"/>
          <w:b/>
          <w:color w:val="auto"/>
          <w:highlight w:val="none"/>
        </w:rPr>
        <w:t xml:space="preserve">三、获取招标文件 </w:t>
      </w:r>
    </w:p>
    <w:p w14:paraId="07FD57B1">
      <w:pPr>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时间：</w:t>
      </w:r>
      <w:r>
        <w:rPr>
          <w:rFonts w:hint="eastAsia" w:ascii="宋体" w:hAnsi="宋体" w:cs="宋体"/>
          <w:color w:val="auto"/>
          <w:highlight w:val="none"/>
        </w:rPr>
        <w:t>/至</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05</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21</w:t>
      </w:r>
      <w:r>
        <w:rPr>
          <w:rFonts w:hint="eastAsia" w:ascii="宋体" w:hAnsi="宋体" w:cs="宋体"/>
          <w:color w:val="auto"/>
          <w:highlight w:val="none"/>
          <w:u w:val="single"/>
        </w:rPr>
        <w:t>日</w:t>
      </w:r>
      <w:r>
        <w:rPr>
          <w:rFonts w:hint="eastAsia" w:ascii="宋体" w:hAnsi="宋体" w:cs="宋体"/>
          <w:color w:val="auto"/>
          <w:highlight w:val="none"/>
        </w:rPr>
        <w:t>，每天上午00:00至12:00 ，下午12:00至23:59（北京时间，线上获取法定节假日均可，线下获取文件法定节假日除外）。</w:t>
      </w:r>
    </w:p>
    <w:p w14:paraId="1D19C7F7">
      <w:pPr>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地点（网址）：</w:t>
      </w:r>
      <w:r>
        <w:rPr>
          <w:rFonts w:hint="eastAsia" w:ascii="宋体" w:hAnsi="宋体" w:cs="宋体"/>
          <w:color w:val="auto"/>
          <w:highlight w:val="none"/>
        </w:rPr>
        <w:t xml:space="preserve">政采云平台（https://www.zcygov.cn/）。 </w:t>
      </w:r>
    </w:p>
    <w:p w14:paraId="01191E15">
      <w:pPr>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方式：</w:t>
      </w:r>
      <w:r>
        <w:rPr>
          <w:rFonts w:hint="eastAsia" w:ascii="宋体" w:hAnsi="宋体" w:cs="宋体"/>
          <w:color w:val="auto"/>
          <w:highlight w:val="none"/>
        </w:rPr>
        <w:t xml:space="preserve">供应商登录政采云平台https://www.zcygov.cn/在线申请获取采购文件（进入“项目采购”应用，在获取采购文件菜单中选择项目，申请获取采购文件）。 </w:t>
      </w:r>
    </w:p>
    <w:p w14:paraId="3BA3CCD1">
      <w:pPr>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售价（元）：</w:t>
      </w:r>
      <w:r>
        <w:rPr>
          <w:rFonts w:hint="eastAsia" w:ascii="宋体" w:hAnsi="宋体" w:cs="宋体"/>
          <w:color w:val="auto"/>
          <w:highlight w:val="none"/>
        </w:rPr>
        <w:t>0 。</w:t>
      </w:r>
      <w:r>
        <w:rPr>
          <w:rFonts w:hint="eastAsia" w:ascii="宋体" w:hAnsi="宋体" w:cs="宋体"/>
          <w:color w:val="auto"/>
          <w:highlight w:val="none"/>
        </w:rPr>
        <w:tab/>
      </w:r>
    </w:p>
    <w:p w14:paraId="15F548D1">
      <w:pPr>
        <w:spacing w:line="360" w:lineRule="auto"/>
        <w:rPr>
          <w:rFonts w:hint="eastAsia" w:ascii="宋体" w:hAnsi="宋体" w:cs="宋体"/>
          <w:b/>
          <w:color w:val="auto"/>
          <w:highlight w:val="none"/>
        </w:rPr>
      </w:pPr>
      <w:r>
        <w:rPr>
          <w:rFonts w:hint="eastAsia" w:ascii="宋体" w:hAnsi="宋体" w:cs="宋体"/>
          <w:b/>
          <w:color w:val="auto"/>
          <w:highlight w:val="none"/>
        </w:rPr>
        <w:t>四、提交投标文件截止时间、开标时间和地点</w:t>
      </w:r>
    </w:p>
    <w:p w14:paraId="7DF74586">
      <w:pPr>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提交投标文件截止时间：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05</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21</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点00分00秒止</w:t>
      </w:r>
      <w:r>
        <w:rPr>
          <w:rFonts w:hint="eastAsia" w:ascii="宋体" w:hAnsi="宋体" w:cs="宋体"/>
          <w:color w:val="auto"/>
          <w:highlight w:val="none"/>
        </w:rPr>
        <w:t>（北京时间）；</w:t>
      </w:r>
    </w:p>
    <w:p w14:paraId="12333073">
      <w:pPr>
        <w:spacing w:line="360" w:lineRule="auto"/>
        <w:ind w:firstLine="482" w:firstLineChars="200"/>
        <w:rPr>
          <w:rFonts w:hint="eastAsia" w:ascii="宋体" w:hAnsi="宋体" w:cs="宋体"/>
          <w:b/>
          <w:color w:val="auto"/>
          <w:highlight w:val="none"/>
        </w:rPr>
      </w:pPr>
      <w:r>
        <w:rPr>
          <w:rFonts w:hint="eastAsia" w:ascii="宋体" w:hAnsi="宋体" w:cs="宋体"/>
          <w:b/>
          <w:color w:val="auto"/>
          <w:highlight w:val="none"/>
        </w:rPr>
        <w:t>投标地点（网址）：</w:t>
      </w:r>
      <w:r>
        <w:rPr>
          <w:rFonts w:hint="eastAsia" w:ascii="宋体" w:hAnsi="宋体" w:cs="宋体"/>
          <w:color w:val="auto"/>
          <w:highlight w:val="none"/>
        </w:rPr>
        <w:t xml:space="preserve">登录政采云平台（https://www.zcygov.cn/）线上投标响应； </w:t>
      </w:r>
    </w:p>
    <w:p w14:paraId="50D66E8A">
      <w:pPr>
        <w:spacing w:line="360" w:lineRule="auto"/>
        <w:ind w:firstLine="482" w:firstLineChars="200"/>
        <w:rPr>
          <w:rFonts w:hint="eastAsia" w:ascii="宋体" w:hAnsi="宋体" w:cs="宋体"/>
          <w:bCs/>
          <w:color w:val="auto"/>
          <w:highlight w:val="none"/>
          <w:u w:val="single"/>
        </w:rPr>
      </w:pPr>
      <w:r>
        <w:rPr>
          <w:rFonts w:hint="eastAsia" w:ascii="宋体" w:hAnsi="宋体" w:cs="宋体"/>
          <w:b/>
          <w:color w:val="auto"/>
          <w:highlight w:val="none"/>
        </w:rPr>
        <w:t>开标时间：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05</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21</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点00分00秒</w:t>
      </w:r>
      <w:r>
        <w:rPr>
          <w:rFonts w:hint="eastAsia" w:ascii="宋体" w:hAnsi="宋体" w:cs="宋体"/>
          <w:color w:val="auto"/>
          <w:highlight w:val="none"/>
        </w:rPr>
        <w:t>（北京时间）；</w:t>
      </w:r>
    </w:p>
    <w:p w14:paraId="4D5B77E7">
      <w:pPr>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开标地点（网址）：</w:t>
      </w:r>
      <w:r>
        <w:rPr>
          <w:rFonts w:hint="eastAsia" w:ascii="宋体" w:hAnsi="宋体" w:cs="宋体"/>
          <w:color w:val="auto"/>
          <w:highlight w:val="none"/>
        </w:rPr>
        <w:t>政采云平台（https://www.zcygov.cn/）在线响应开标；</w:t>
      </w:r>
    </w:p>
    <w:p w14:paraId="4913B59B">
      <w:pPr>
        <w:spacing w:line="360" w:lineRule="auto"/>
        <w:rPr>
          <w:rFonts w:hint="eastAsia" w:ascii="宋体" w:hAnsi="宋体" w:cs="宋体"/>
          <w:color w:val="auto"/>
          <w:highlight w:val="none"/>
        </w:rPr>
      </w:pPr>
      <w:r>
        <w:rPr>
          <w:rFonts w:hint="eastAsia" w:ascii="宋体" w:hAnsi="宋体" w:cs="宋体"/>
          <w:b/>
          <w:color w:val="auto"/>
          <w:highlight w:val="none"/>
        </w:rPr>
        <w:t xml:space="preserve">五、公告期限 </w:t>
      </w:r>
    </w:p>
    <w:p w14:paraId="142AC93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自本公告发布之日起5个工作日。</w:t>
      </w:r>
    </w:p>
    <w:p w14:paraId="4876D90A">
      <w:pPr>
        <w:spacing w:line="360" w:lineRule="auto"/>
        <w:rPr>
          <w:rFonts w:hint="eastAsia" w:ascii="宋体" w:hAnsi="宋体" w:cs="宋体"/>
          <w:b/>
          <w:color w:val="auto"/>
          <w:highlight w:val="none"/>
        </w:rPr>
      </w:pPr>
      <w:r>
        <w:rPr>
          <w:rFonts w:hint="eastAsia" w:ascii="宋体" w:hAnsi="宋体" w:cs="宋体"/>
          <w:b/>
          <w:color w:val="auto"/>
          <w:highlight w:val="none"/>
        </w:rPr>
        <w:t>六、其他补充事宜</w:t>
      </w:r>
    </w:p>
    <w:p w14:paraId="12713119">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B75451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CE8D90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BDBA31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40B607A">
      <w:pPr>
        <w:spacing w:line="360" w:lineRule="auto"/>
        <w:rPr>
          <w:rFonts w:hint="eastAsia" w:ascii="宋体" w:hAnsi="宋体" w:cs="宋体"/>
          <w:b/>
          <w:color w:val="auto"/>
          <w:highlight w:val="none"/>
        </w:rPr>
      </w:pPr>
    </w:p>
    <w:p w14:paraId="4380DC9F">
      <w:pPr>
        <w:spacing w:line="360" w:lineRule="auto"/>
        <w:rPr>
          <w:rFonts w:hint="eastAsia" w:ascii="宋体" w:hAnsi="宋体" w:cs="宋体"/>
          <w:color w:val="auto"/>
          <w:highlight w:val="none"/>
        </w:rPr>
      </w:pPr>
      <w:r>
        <w:rPr>
          <w:rFonts w:hint="eastAsia" w:ascii="宋体" w:hAnsi="宋体" w:cs="宋体"/>
          <w:b/>
          <w:color w:val="auto"/>
          <w:highlight w:val="none"/>
        </w:rPr>
        <w:t>七、对本次采购提出询问、质疑、投诉，请按以下方式联系</w:t>
      </w:r>
      <w:r>
        <w:rPr>
          <w:rFonts w:hint="eastAsia" w:ascii="宋体" w:hAnsi="宋体" w:cs="宋体"/>
          <w:color w:val="auto"/>
          <w:highlight w:val="none"/>
        </w:rPr>
        <w:t xml:space="preserve">  </w:t>
      </w:r>
    </w:p>
    <w:p w14:paraId="419C915C">
      <w:pPr>
        <w:spacing w:line="360" w:lineRule="auto"/>
        <w:rPr>
          <w:rFonts w:hint="eastAsia" w:ascii="宋体" w:hAnsi="宋体" w:cs="宋体"/>
          <w:color w:val="auto"/>
          <w:highlight w:val="none"/>
        </w:rPr>
      </w:pPr>
      <w:r>
        <w:rPr>
          <w:rFonts w:hint="eastAsia" w:ascii="宋体" w:hAnsi="宋体" w:cs="宋体"/>
          <w:color w:val="auto"/>
          <w:highlight w:val="none"/>
        </w:rPr>
        <w:t>1.采购人信息</w:t>
      </w:r>
    </w:p>
    <w:p w14:paraId="7E29C7BD">
      <w:pPr>
        <w:spacing w:line="360" w:lineRule="auto"/>
        <w:rPr>
          <w:rFonts w:hint="eastAsia" w:ascii="宋体" w:hAnsi="宋体" w:cs="宋体"/>
          <w:color w:val="auto"/>
          <w:highlight w:val="none"/>
        </w:rPr>
      </w:pPr>
      <w:r>
        <w:rPr>
          <w:rFonts w:hint="eastAsia" w:ascii="宋体" w:hAnsi="宋体" w:cs="宋体"/>
          <w:color w:val="auto"/>
          <w:highlight w:val="none"/>
        </w:rPr>
        <w:t>名称：</w:t>
      </w:r>
      <w:r>
        <w:rPr>
          <w:rFonts w:hint="eastAsia" w:ascii="宋体" w:hAnsi="宋体" w:cs="宋体"/>
          <w:color w:val="auto"/>
          <w:highlight w:val="none"/>
          <w:lang w:eastAsia="zh-CN"/>
        </w:rPr>
        <w:t>浙江杭州未来科技城（浙江海外高层次人才创新园）管理委员会</w:t>
      </w:r>
      <w:r>
        <w:rPr>
          <w:rFonts w:hint="eastAsia" w:ascii="宋体" w:hAnsi="宋体" w:cs="宋体"/>
          <w:color w:val="auto"/>
          <w:highlight w:val="none"/>
        </w:rPr>
        <w:t xml:space="preserve">  </w:t>
      </w:r>
    </w:p>
    <w:p w14:paraId="3610F682">
      <w:pPr>
        <w:spacing w:line="360" w:lineRule="auto"/>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sz w:val="24"/>
          <w:highlight w:val="none"/>
          <w:lang w:eastAsia="zh-CN"/>
        </w:rPr>
        <w:t>杭州市余杭区仓前街道景兴路999号</w:t>
      </w:r>
      <w:r>
        <w:rPr>
          <w:rFonts w:hint="eastAsia" w:ascii="宋体" w:hAnsi="宋体" w:cs="宋体"/>
          <w:color w:val="auto"/>
          <w:sz w:val="24"/>
          <w:highlight w:val="none"/>
        </w:rPr>
        <w:t xml:space="preserve">。 </w:t>
      </w:r>
    </w:p>
    <w:p w14:paraId="613FD7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 xml:space="preserve">赵工           </w:t>
      </w: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0571-</w:t>
      </w:r>
      <w:r>
        <w:rPr>
          <w:rFonts w:hint="eastAsia" w:ascii="宋体" w:hAnsi="宋体" w:cs="宋体"/>
          <w:color w:val="auto"/>
          <w:sz w:val="24"/>
          <w:highlight w:val="none"/>
        </w:rPr>
        <w:t>88600750</w:t>
      </w:r>
    </w:p>
    <w:p w14:paraId="016570C4">
      <w:pPr>
        <w:spacing w:line="360" w:lineRule="auto"/>
        <w:rPr>
          <w:rFonts w:hint="eastAsia" w:ascii="宋体" w:hAnsi="宋体" w:cs="宋体"/>
          <w:color w:val="auto"/>
          <w:highlight w:val="none"/>
        </w:rPr>
      </w:pPr>
      <w:r>
        <w:rPr>
          <w:rFonts w:hint="eastAsia" w:ascii="宋体" w:hAnsi="宋体" w:cs="宋体"/>
          <w:color w:val="auto"/>
          <w:sz w:val="24"/>
          <w:highlight w:val="none"/>
        </w:rPr>
        <w:t>质疑联系人：赵</w:t>
      </w:r>
      <w:r>
        <w:rPr>
          <w:rFonts w:hint="eastAsia" w:ascii="宋体" w:hAnsi="宋体" w:cs="宋体"/>
          <w:color w:val="auto"/>
          <w:sz w:val="24"/>
          <w:highlight w:val="none"/>
          <w:lang w:val="en-US" w:eastAsia="zh-CN"/>
        </w:rPr>
        <w:t xml:space="preserve">老师                 </w:t>
      </w:r>
      <w:r>
        <w:rPr>
          <w:rFonts w:hint="eastAsia" w:ascii="宋体" w:hAnsi="宋体" w:cs="宋体"/>
          <w:color w:val="auto"/>
          <w:sz w:val="24"/>
          <w:highlight w:val="none"/>
        </w:rPr>
        <w:t>质疑联系方式：0571-88617636</w:t>
      </w:r>
    </w:p>
    <w:p w14:paraId="7302974B">
      <w:pPr>
        <w:spacing w:line="360" w:lineRule="auto"/>
        <w:rPr>
          <w:rFonts w:hint="eastAsia" w:ascii="宋体" w:hAnsi="宋体" w:cs="宋体"/>
          <w:color w:val="auto"/>
          <w:highlight w:val="none"/>
        </w:rPr>
      </w:pPr>
      <w:r>
        <w:rPr>
          <w:rFonts w:hint="eastAsia" w:ascii="宋体" w:hAnsi="宋体" w:cs="宋体"/>
          <w:color w:val="auto"/>
          <w:highlight w:val="none"/>
        </w:rPr>
        <w:t xml:space="preserve">2.采购代理机构信息            </w:t>
      </w:r>
    </w:p>
    <w:p w14:paraId="76D474E4">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金信联合建设咨询有限公司</w:t>
      </w:r>
    </w:p>
    <w:p w14:paraId="393A3B2D">
      <w:pPr>
        <w:spacing w:line="360" w:lineRule="auto"/>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浙江省杭州市余杭区仓前街道万通中心1幢23楼</w:t>
      </w:r>
      <w:r>
        <w:rPr>
          <w:rFonts w:hint="eastAsia" w:ascii="宋体" w:hAnsi="宋体" w:cs="宋体"/>
          <w:color w:val="auto"/>
          <w:highlight w:val="none"/>
        </w:rPr>
        <w:t>。</w:t>
      </w:r>
    </w:p>
    <w:p w14:paraId="40CE71AC">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项目联系人（询问）：</w:t>
      </w:r>
      <w:r>
        <w:rPr>
          <w:rFonts w:hint="eastAsia" w:ascii="宋体" w:hAnsi="宋体" w:cs="宋体"/>
          <w:color w:val="auto"/>
          <w:highlight w:val="none"/>
          <w:lang w:eastAsia="zh-CN"/>
        </w:rPr>
        <w:t>别立斌</w:t>
      </w:r>
      <w:r>
        <w:rPr>
          <w:rFonts w:hint="eastAsia" w:ascii="宋体" w:hAnsi="宋体" w:cs="宋体"/>
          <w:color w:val="auto"/>
          <w:highlight w:val="none"/>
        </w:rPr>
        <w:t xml:space="preserve">    联系方式：</w:t>
      </w:r>
      <w:r>
        <w:rPr>
          <w:rFonts w:hint="eastAsia" w:ascii="宋体" w:hAnsi="宋体" w:cs="宋体"/>
          <w:color w:val="auto"/>
          <w:highlight w:val="none"/>
          <w:lang w:eastAsia="zh-CN"/>
        </w:rPr>
        <w:t>15268595160</w:t>
      </w:r>
    </w:p>
    <w:p w14:paraId="4FC49273">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质疑联系人：</w:t>
      </w:r>
      <w:r>
        <w:rPr>
          <w:rFonts w:hint="eastAsia" w:ascii="宋体" w:hAnsi="宋体" w:cs="宋体"/>
          <w:color w:val="auto"/>
          <w:highlight w:val="none"/>
          <w:lang w:val="en-US" w:eastAsia="zh-CN"/>
        </w:rPr>
        <w:t>胡好</w:t>
      </w:r>
      <w:r>
        <w:rPr>
          <w:rFonts w:hint="eastAsia" w:ascii="宋体" w:hAnsi="宋体" w:cs="宋体"/>
          <w:color w:val="auto"/>
          <w:highlight w:val="none"/>
        </w:rPr>
        <w:t xml:space="preserve">            联系方式：</w:t>
      </w:r>
      <w:r>
        <w:rPr>
          <w:rFonts w:hint="eastAsia" w:ascii="宋体" w:hAnsi="宋体" w:cs="宋体"/>
          <w:color w:val="auto"/>
          <w:highlight w:val="none"/>
          <w:lang w:eastAsia="zh-CN"/>
        </w:rPr>
        <w:t>19817430261</w:t>
      </w:r>
    </w:p>
    <w:p w14:paraId="433327A2">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1C84543C">
      <w:pPr>
        <w:spacing w:line="360" w:lineRule="auto"/>
        <w:rPr>
          <w:rFonts w:hint="eastAsia" w:ascii="宋体" w:hAnsi="宋体" w:cs="宋体"/>
          <w:color w:val="auto"/>
          <w:highlight w:val="none"/>
        </w:rPr>
      </w:pPr>
      <w:r>
        <w:rPr>
          <w:rFonts w:hint="eastAsia" w:ascii="宋体" w:hAnsi="宋体" w:cs="宋体"/>
          <w:color w:val="auto"/>
          <w:highlight w:val="none"/>
        </w:rPr>
        <w:t xml:space="preserve">3.同级政府采购监督管理部门            </w:t>
      </w:r>
    </w:p>
    <w:p w14:paraId="1BA0483B">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杭州市余杭区财政局政府采购监管科</w:t>
      </w:r>
    </w:p>
    <w:p w14:paraId="6EFFCF61">
      <w:pPr>
        <w:spacing w:line="360" w:lineRule="auto"/>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 xml:space="preserve">杭州市余杭区文一西路 1500号8号楼 1201。 </w:t>
      </w:r>
      <w:r>
        <w:rPr>
          <w:rFonts w:hint="eastAsia" w:ascii="宋体" w:hAnsi="宋体" w:cs="宋体"/>
          <w:color w:val="auto"/>
          <w:highlight w:val="none"/>
        </w:rPr>
        <w:t xml:space="preserve"> </w:t>
      </w:r>
    </w:p>
    <w:p w14:paraId="66C3B52C">
      <w:pPr>
        <w:spacing w:line="360" w:lineRule="auto"/>
        <w:rPr>
          <w:rFonts w:hint="eastAsia" w:ascii="宋体" w:hAnsi="宋体" w:cs="宋体"/>
          <w:color w:val="auto"/>
          <w:highlight w:val="none"/>
        </w:rPr>
      </w:pPr>
      <w:r>
        <w:rPr>
          <w:rFonts w:hint="eastAsia" w:ascii="宋体" w:hAnsi="宋体" w:cs="宋体"/>
          <w:color w:val="auto"/>
          <w:highlight w:val="none"/>
        </w:rPr>
        <w:t>联系人 ：</w:t>
      </w:r>
      <w:r>
        <w:rPr>
          <w:rFonts w:hint="eastAsia" w:ascii="宋体" w:hAnsi="宋体" w:cs="宋体"/>
          <w:color w:val="auto"/>
          <w:highlight w:val="none"/>
          <w:lang w:eastAsia="zh-CN"/>
        </w:rPr>
        <w:t>张女士</w:t>
      </w:r>
      <w:r>
        <w:rPr>
          <w:rFonts w:hint="eastAsia" w:ascii="宋体" w:hAnsi="宋体" w:cs="宋体"/>
          <w:color w:val="auto"/>
          <w:highlight w:val="none"/>
        </w:rPr>
        <w:t xml:space="preserve">          监督投诉电话：</w:t>
      </w:r>
      <w:r>
        <w:rPr>
          <w:rFonts w:hint="eastAsia" w:ascii="宋体" w:hAnsi="宋体" w:cs="宋体"/>
          <w:color w:val="auto"/>
          <w:highlight w:val="none"/>
          <w:lang w:eastAsia="zh-CN"/>
        </w:rPr>
        <w:t>0571-89516936</w:t>
      </w:r>
      <w:r>
        <w:rPr>
          <w:rFonts w:hint="eastAsia" w:ascii="宋体" w:hAnsi="宋体" w:cs="宋体"/>
          <w:color w:val="auto"/>
          <w:highlight w:val="none"/>
        </w:rPr>
        <w:t xml:space="preserve">         </w:t>
      </w:r>
    </w:p>
    <w:p w14:paraId="7D0A396A">
      <w:pPr>
        <w:spacing w:line="360" w:lineRule="auto"/>
        <w:rPr>
          <w:rFonts w:hint="eastAsia" w:ascii="宋体" w:hAnsi="宋体" w:cs="宋体"/>
          <w:color w:val="auto"/>
          <w:highlight w:val="none"/>
        </w:rPr>
      </w:pPr>
    </w:p>
    <w:p w14:paraId="0C498EF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若对项目采购电子交易系统操作有疑问，可登录政采云（https://www.zcygov.cn/），点击右侧咨询小采，获取采小蜜智能服务管家帮助，或拨打政采云服务热线95763获取热线服务帮助。</w:t>
      </w:r>
    </w:p>
    <w:p w14:paraId="293F634F">
      <w:pPr>
        <w:spacing w:line="360" w:lineRule="auto"/>
        <w:ind w:firstLine="480" w:firstLineChars="200"/>
        <w:rPr>
          <w:rFonts w:hint="eastAsia" w:ascii="宋体" w:hAnsi="宋体" w:cs="宋体"/>
          <w:b/>
          <w:color w:val="auto"/>
          <w:sz w:val="36"/>
          <w:szCs w:val="20"/>
          <w:highlight w:val="none"/>
        </w:rPr>
      </w:pPr>
      <w:r>
        <w:rPr>
          <w:rFonts w:hint="eastAsia" w:ascii="宋体" w:hAnsi="宋体" w:cs="宋体"/>
          <w:color w:val="auto"/>
          <w:highlight w:val="none"/>
        </w:rPr>
        <w:t>CA问题联系电话（人工）：汇信CA 400-888-4636；天谷CA 400-087-8198。</w:t>
      </w:r>
      <w:bookmarkStart w:id="524" w:name="_GoBack"/>
      <w:bookmarkEnd w:id="524"/>
    </w:p>
    <w:p w14:paraId="7FD18E5C">
      <w:pPr>
        <w:pStyle w:val="2"/>
        <w:rPr>
          <w:rFonts w:hint="eastAsia" w:ascii="宋体" w:hAnsi="宋体" w:cs="宋体"/>
          <w:color w:val="auto"/>
          <w:highlight w:val="none"/>
        </w:rPr>
      </w:pPr>
      <w:r>
        <w:rPr>
          <w:rFonts w:hint="eastAsia" w:ascii="宋体" w:hAnsi="宋体" w:cs="宋体"/>
          <w:color w:val="auto"/>
          <w:highlight w:val="none"/>
        </w:rPr>
        <w:t>第二部分</w:t>
      </w:r>
      <w:bookmarkEnd w:id="8"/>
      <w:r>
        <w:rPr>
          <w:rFonts w:hint="eastAsia" w:ascii="宋体" w:hAnsi="宋体" w:cs="宋体"/>
          <w:color w:val="auto"/>
          <w:highlight w:val="none"/>
        </w:rPr>
        <w:t xml:space="preserve"> 投标人须知</w:t>
      </w:r>
      <w:bookmarkEnd w:id="9"/>
    </w:p>
    <w:p w14:paraId="254F5643">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8"/>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13A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tblHeader/>
        </w:trPr>
        <w:tc>
          <w:tcPr>
            <w:tcW w:w="629" w:type="dxa"/>
            <w:vAlign w:val="center"/>
          </w:tcPr>
          <w:p w14:paraId="6FACFF1C">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序号</w:t>
            </w:r>
          </w:p>
        </w:tc>
        <w:tc>
          <w:tcPr>
            <w:tcW w:w="1843" w:type="dxa"/>
            <w:vAlign w:val="center"/>
          </w:tcPr>
          <w:p w14:paraId="5AC3CCE8">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事项</w:t>
            </w:r>
          </w:p>
        </w:tc>
        <w:tc>
          <w:tcPr>
            <w:tcW w:w="6095" w:type="dxa"/>
            <w:vAlign w:val="center"/>
          </w:tcPr>
          <w:p w14:paraId="2498C450">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本项目的特别规定</w:t>
            </w:r>
          </w:p>
        </w:tc>
      </w:tr>
      <w:tr w14:paraId="3DD4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trPr>
        <w:tc>
          <w:tcPr>
            <w:tcW w:w="629" w:type="dxa"/>
            <w:vAlign w:val="center"/>
          </w:tcPr>
          <w:p w14:paraId="60B0D358">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843" w:type="dxa"/>
            <w:vAlign w:val="center"/>
          </w:tcPr>
          <w:p w14:paraId="7AA8B1C7">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项目属性</w:t>
            </w:r>
          </w:p>
        </w:tc>
        <w:tc>
          <w:tcPr>
            <w:tcW w:w="6095" w:type="dxa"/>
            <w:vAlign w:val="center"/>
          </w:tcPr>
          <w:p w14:paraId="34B92531">
            <w:pPr>
              <w:spacing w:line="360" w:lineRule="auto"/>
              <w:rPr>
                <w:rFonts w:hint="eastAsia" w:ascii="宋体" w:hAnsi="宋体" w:cs="宋体"/>
                <w:color w:val="auto"/>
                <w:highlight w:val="none"/>
              </w:rPr>
            </w:pPr>
            <w:r>
              <w:rPr>
                <w:rFonts w:hint="eastAsia" w:ascii="宋体" w:hAnsi="宋体" w:cs="宋体"/>
                <w:color w:val="auto"/>
                <w:highlight w:val="none"/>
              </w:rPr>
              <w:t>服务类。</w:t>
            </w:r>
          </w:p>
        </w:tc>
      </w:tr>
      <w:tr w14:paraId="0C22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vAlign w:val="center"/>
          </w:tcPr>
          <w:p w14:paraId="1F1A5A27">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843" w:type="dxa"/>
            <w:vAlign w:val="center"/>
          </w:tcPr>
          <w:p w14:paraId="51014A61">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采购标的及其对应的中小企业划分标准所属行业</w:t>
            </w:r>
          </w:p>
        </w:tc>
        <w:tc>
          <w:tcPr>
            <w:tcW w:w="6095" w:type="dxa"/>
            <w:vAlign w:val="center"/>
          </w:tcPr>
          <w:p w14:paraId="398F5EA1">
            <w:pPr>
              <w:widowControl/>
              <w:numPr>
                <w:ilvl w:val="0"/>
                <w:numId w:val="1"/>
              </w:numPr>
              <w:jc w:val="left"/>
              <w:rPr>
                <w:rFonts w:hint="eastAsia" w:ascii="宋体" w:hAnsi="宋体" w:cs="宋体"/>
                <w:color w:val="auto"/>
                <w:kern w:val="0"/>
                <w:highlight w:val="none"/>
                <w:u w:val="single"/>
              </w:rPr>
            </w:pPr>
            <w:r>
              <w:rPr>
                <w:rFonts w:hint="eastAsia" w:ascii="宋体" w:hAnsi="宋体" w:cs="宋体"/>
                <w:color w:val="auto"/>
                <w:kern w:val="0"/>
                <w:highlight w:val="none"/>
              </w:rPr>
              <w:t>标的：</w:t>
            </w:r>
            <w:r>
              <w:rPr>
                <w:rFonts w:hint="eastAsia" w:ascii="宋体" w:hAnsi="宋体" w:cs="宋体"/>
                <w:color w:val="auto"/>
                <w:kern w:val="0"/>
                <w:highlight w:val="none"/>
                <w:u w:val="single"/>
                <w:lang w:eastAsia="zh-CN"/>
              </w:rPr>
              <w:t>人工智能产业生态创新空间特色场景中心服务项目</w:t>
            </w:r>
            <w:r>
              <w:rPr>
                <w:rFonts w:hint="eastAsia" w:ascii="宋体" w:hAnsi="宋体" w:cs="宋体"/>
                <w:color w:val="auto"/>
                <w:kern w:val="0"/>
                <w:highlight w:val="none"/>
              </w:rPr>
              <w:t>；</w:t>
            </w:r>
          </w:p>
          <w:p w14:paraId="1F089A4C">
            <w:pPr>
              <w:snapToGrid w:val="0"/>
              <w:spacing w:line="360" w:lineRule="auto"/>
              <w:rPr>
                <w:rFonts w:hint="eastAsia" w:ascii="宋体" w:hAnsi="宋体" w:cs="宋体"/>
                <w:color w:val="auto"/>
                <w:highlight w:val="none"/>
                <w:shd w:val="clear" w:color="auto" w:fill="FFFFFF"/>
                <w:lang w:val="zh-CN" w:bidi="zh-CN"/>
              </w:rPr>
            </w:pPr>
            <w:r>
              <w:rPr>
                <w:rFonts w:hint="eastAsia" w:ascii="宋体" w:hAnsi="宋体" w:cs="宋体"/>
                <w:color w:val="auto"/>
                <w:kern w:val="0"/>
                <w:highlight w:val="none"/>
              </w:rPr>
              <w:t>属于其他未列明行业</w:t>
            </w:r>
          </w:p>
          <w:p w14:paraId="41F0A2A9">
            <w:pPr>
              <w:snapToGrid w:val="0"/>
              <w:rPr>
                <w:rFonts w:hint="eastAsia" w:ascii="宋体" w:hAnsi="宋体" w:cs="宋体"/>
                <w:color w:val="auto"/>
                <w:sz w:val="21"/>
                <w:szCs w:val="21"/>
                <w:highlight w:val="none"/>
                <w:shd w:val="clear" w:color="auto" w:fill="FFFFFF"/>
                <w:lang w:val="zh-CN" w:bidi="zh-CN"/>
              </w:rPr>
            </w:pPr>
            <w:r>
              <w:rPr>
                <w:rFonts w:hint="eastAsia" w:ascii="宋体" w:hAnsi="宋体" w:cs="宋体"/>
                <w:color w:val="auto"/>
                <w:kern w:val="0"/>
                <w:sz w:val="21"/>
                <w:szCs w:val="21"/>
                <w:highlight w:val="none"/>
                <w:lang w:val="en-US" w:eastAsia="zh-CN"/>
              </w:rPr>
              <w:t>根据</w:t>
            </w:r>
            <w:r>
              <w:rPr>
                <w:rFonts w:ascii="宋体" w:hAnsi="宋体" w:cs="宋体"/>
                <w:color w:val="auto"/>
                <w:kern w:val="0"/>
                <w:sz w:val="21"/>
                <w:szCs w:val="21"/>
                <w:highlight w:val="none"/>
              </w:rPr>
              <w:t>《关于印发中小企业划型标准规定的通知》（工信部联企业〔2011〕300）第</w:t>
            </w:r>
            <w:r>
              <w:rPr>
                <w:rFonts w:hint="eastAsia" w:ascii="宋体" w:hAnsi="宋体" w:cs="宋体"/>
                <w:color w:val="auto"/>
                <w:kern w:val="0"/>
                <w:sz w:val="21"/>
                <w:szCs w:val="21"/>
                <w:highlight w:val="none"/>
                <w:lang w:val="en-US" w:eastAsia="zh-CN"/>
              </w:rPr>
              <w:t>四条第</w:t>
            </w:r>
            <w:r>
              <w:rPr>
                <w:rFonts w:ascii="宋体" w:hAnsi="宋体" w:cs="宋体"/>
                <w:color w:val="auto"/>
                <w:kern w:val="0"/>
                <w:sz w:val="21"/>
                <w:szCs w:val="21"/>
                <w:highlight w:val="none"/>
              </w:rPr>
              <w:t>（</w:t>
            </w:r>
            <w:r>
              <w:rPr>
                <w:rFonts w:hint="eastAsia" w:hAnsi="宋体" w:cs="宋体"/>
                <w:color w:val="auto"/>
                <w:kern w:val="0"/>
                <w:sz w:val="21"/>
                <w:szCs w:val="21"/>
                <w:highlight w:val="none"/>
                <w:lang w:val="en-US" w:eastAsia="zh-CN"/>
              </w:rPr>
              <w:t>二</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项规定</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rPr>
              <w:t>其他未列明行业</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从业人员</w:t>
            </w:r>
            <w:r>
              <w:rPr>
                <w:rFonts w:hint="eastAsia" w:ascii="宋体" w:hAnsi="宋体" w:cs="宋体"/>
                <w:color w:val="auto"/>
                <w:kern w:val="0"/>
                <w:sz w:val="21"/>
                <w:szCs w:val="21"/>
                <w:highlight w:val="none"/>
                <w:lang w:val="en-US" w:eastAsia="zh-CN"/>
              </w:rPr>
              <w:t>300</w:t>
            </w:r>
            <w:r>
              <w:rPr>
                <w:rFonts w:hint="eastAsia" w:ascii="宋体" w:hAnsi="宋体" w:cs="宋体"/>
                <w:color w:val="auto"/>
                <w:kern w:val="0"/>
                <w:sz w:val="21"/>
                <w:szCs w:val="21"/>
                <w:highlight w:val="none"/>
              </w:rPr>
              <w:t>人以下的为中小微型企业。其中，从业人员</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00人及以上的为中型企业；从业人员</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0人及以上的为小型企业；从业人员</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0人以下的为微型企业</w:t>
            </w:r>
            <w:r>
              <w:rPr>
                <w:rFonts w:hint="eastAsia" w:ascii="宋体" w:hAnsi="宋体" w:cs="宋体"/>
                <w:color w:val="auto"/>
                <w:kern w:val="0"/>
                <w:sz w:val="21"/>
                <w:szCs w:val="21"/>
                <w:highlight w:val="none"/>
                <w:lang w:eastAsia="zh-CN"/>
              </w:rPr>
              <w:t>。</w:t>
            </w:r>
          </w:p>
          <w:p w14:paraId="23D5A0DB">
            <w:pPr>
              <w:snapToGrid w:val="0"/>
              <w:rPr>
                <w:rFonts w:hint="eastAsia" w:ascii="宋体" w:hAnsi="宋体" w:cs="宋体"/>
                <w:color w:val="auto"/>
                <w:kern w:val="0"/>
                <w:sz w:val="21"/>
                <w:szCs w:val="21"/>
                <w:highlight w:val="none"/>
                <w:u w:val="single"/>
                <w:lang w:val="zh-CN"/>
              </w:rPr>
            </w:pPr>
            <w:r>
              <w:rPr>
                <w:rFonts w:hint="eastAsia" w:ascii="宋体" w:hAnsi="宋体" w:cs="宋体"/>
                <w:color w:val="auto"/>
                <w:sz w:val="21"/>
                <w:szCs w:val="21"/>
                <w:highlight w:val="none"/>
                <w:shd w:val="clear" w:color="auto" w:fill="FFFFFF"/>
                <w:lang w:val="zh-CN" w:bidi="zh-CN"/>
              </w:rPr>
              <w:t xml:space="preserve">说明： </w:t>
            </w:r>
          </w:p>
          <w:p w14:paraId="5588B79E">
            <w:pPr>
              <w:widowControl/>
              <w:adjustRightInd/>
              <w:snapToGrid w:val="0"/>
              <w:ind w:firstLine="420" w:firstLineChars="200"/>
              <w:rPr>
                <w:rFonts w:hint="eastAsia" w:ascii="宋体" w:hAnsi="宋体" w:cs="宋体"/>
                <w:color w:val="auto"/>
                <w:kern w:val="0"/>
                <w:sz w:val="21"/>
                <w:szCs w:val="21"/>
                <w:highlight w:val="none"/>
                <w:u w:val="single"/>
                <w:lang w:val="zh-CN"/>
              </w:rPr>
            </w:pPr>
            <w:r>
              <w:rPr>
                <w:rFonts w:hint="eastAsia" w:ascii="宋体" w:hAnsi="宋体" w:cs="宋体"/>
                <w:color w:val="auto"/>
                <w:kern w:val="0"/>
                <w:sz w:val="21"/>
                <w:szCs w:val="21"/>
                <w:highlight w:val="none"/>
                <w:u w:val="single"/>
                <w:lang w:val="zh-CN"/>
              </w:rPr>
              <w:t>1.大型、中型和小型企业须同时满足所列指标的下限，否则下划一档；微型企业只须满足所列指标中的一项即可。 　　</w:t>
            </w:r>
          </w:p>
          <w:p w14:paraId="78F8FBDE">
            <w:pPr>
              <w:widowControl/>
              <w:adjustRightInd/>
              <w:snapToGrid w:val="0"/>
              <w:ind w:firstLine="420" w:firstLineChars="200"/>
              <w:rPr>
                <w:rFonts w:hint="eastAsia" w:ascii="宋体" w:hAnsi="宋体" w:cs="宋体"/>
                <w:color w:val="auto"/>
                <w:kern w:val="0"/>
                <w:sz w:val="21"/>
                <w:szCs w:val="21"/>
                <w:highlight w:val="none"/>
                <w:u w:val="single"/>
                <w:lang w:val="zh-CN"/>
              </w:rPr>
            </w:pPr>
            <w:r>
              <w:rPr>
                <w:rFonts w:hint="eastAsia" w:ascii="宋体" w:hAnsi="宋体" w:cs="宋体"/>
                <w:color w:val="auto"/>
                <w:kern w:val="0"/>
                <w:sz w:val="21"/>
                <w:szCs w:val="21"/>
                <w:highlight w:val="none"/>
                <w:u w:val="single"/>
                <w:lang w:val="zh-CN"/>
              </w:rPr>
              <w:t>2.附表中各行业的范围以《国民经济行业分类》（GB/T4754-2017）为准。</w:t>
            </w:r>
          </w:p>
          <w:p w14:paraId="02E35AD4">
            <w:pPr>
              <w:widowControl/>
              <w:adjustRightInd/>
              <w:snapToGrid w:val="0"/>
              <w:ind w:firstLine="420" w:firstLineChars="200"/>
              <w:rPr>
                <w:rFonts w:hint="eastAsia" w:ascii="宋体" w:hAnsi="宋体" w:cs="宋体"/>
                <w:color w:val="auto"/>
                <w:kern w:val="0"/>
                <w:sz w:val="21"/>
                <w:szCs w:val="21"/>
                <w:highlight w:val="none"/>
                <w:u w:val="single"/>
                <w:lang w:val="zh-CN"/>
              </w:rPr>
            </w:pPr>
            <w:r>
              <w:rPr>
                <w:rFonts w:hint="eastAsia" w:ascii="宋体" w:hAnsi="宋体" w:cs="宋体"/>
                <w:color w:val="auto"/>
                <w:kern w:val="0"/>
                <w:sz w:val="21"/>
                <w:szCs w:val="21"/>
                <w:highlight w:val="none"/>
                <w:u w:val="single"/>
                <w:lang w:val="zh-CN"/>
              </w:rPr>
              <w:t>3.</w:t>
            </w:r>
            <w:bookmarkStart w:id="12" w:name="OLE_LINK4"/>
            <w:r>
              <w:rPr>
                <w:rFonts w:hint="eastAsia" w:ascii="宋体" w:hAnsi="宋体" w:cs="宋体"/>
                <w:color w:val="auto"/>
                <w:kern w:val="0"/>
                <w:sz w:val="21"/>
                <w:szCs w:val="21"/>
                <w:highlight w:val="none"/>
                <w:u w:val="single"/>
                <w:lang w:val="zh-CN"/>
              </w:rPr>
              <w:t>企业划分指标</w:t>
            </w:r>
            <w:bookmarkEnd w:id="12"/>
            <w:r>
              <w:rPr>
                <w:rFonts w:hint="eastAsia" w:ascii="宋体" w:hAnsi="宋体" w:cs="宋体"/>
                <w:color w:val="auto"/>
                <w:kern w:val="0"/>
                <w:sz w:val="21"/>
                <w:szCs w:val="21"/>
                <w:highlight w:val="none"/>
                <w:u w:val="single"/>
                <w:lang w:val="zh-CN"/>
              </w:rPr>
              <w:t>以现行统计制度为准。</w:t>
            </w:r>
          </w:p>
          <w:p w14:paraId="67202F23">
            <w:pPr>
              <w:widowControl/>
              <w:adjustRightInd/>
              <w:snapToGrid w:val="0"/>
              <w:ind w:firstLine="420" w:firstLineChars="200"/>
              <w:rPr>
                <w:rFonts w:hint="eastAsia" w:ascii="宋体" w:hAnsi="宋体" w:cs="宋体"/>
                <w:color w:val="auto"/>
                <w:kern w:val="0"/>
                <w:sz w:val="21"/>
                <w:szCs w:val="21"/>
                <w:highlight w:val="none"/>
                <w:u w:val="single"/>
                <w:lang w:val="zh-CN"/>
              </w:rPr>
            </w:pPr>
            <w:r>
              <w:rPr>
                <w:rFonts w:hint="eastAsia" w:ascii="宋体" w:hAnsi="宋体" w:cs="宋体"/>
                <w:color w:val="auto"/>
                <w:kern w:val="0"/>
                <w:sz w:val="21"/>
                <w:szCs w:val="21"/>
                <w:highlight w:val="none"/>
                <w:u w:val="single"/>
                <w:lang w:val="zh-CN"/>
              </w:rPr>
              <w:t>1）从业人员，是指期末从业人员数，没有期末从业人员数的，采用全年平均人员数代替。</w:t>
            </w:r>
          </w:p>
          <w:p w14:paraId="58BD2D6E">
            <w:pPr>
              <w:widowControl/>
              <w:adjustRightInd/>
              <w:snapToGrid w:val="0"/>
              <w:ind w:firstLine="420" w:firstLineChars="200"/>
              <w:rPr>
                <w:rFonts w:hint="eastAsia" w:ascii="宋体" w:hAnsi="宋体" w:cs="宋体"/>
                <w:color w:val="auto"/>
                <w:kern w:val="0"/>
                <w:sz w:val="21"/>
                <w:szCs w:val="21"/>
                <w:highlight w:val="none"/>
                <w:u w:val="single"/>
                <w:lang w:val="zh-CN"/>
              </w:rPr>
            </w:pPr>
            <w:r>
              <w:rPr>
                <w:rFonts w:hint="eastAsia" w:ascii="宋体" w:hAnsi="宋体" w:cs="宋体"/>
                <w:color w:val="auto"/>
                <w:kern w:val="0"/>
                <w:sz w:val="21"/>
                <w:szCs w:val="21"/>
                <w:highlight w:val="none"/>
                <w:u w:val="singl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C84AC06">
            <w:pPr>
              <w:snapToGrid w:val="0"/>
              <w:ind w:firstLine="420" w:firstLineChars="200"/>
              <w:rPr>
                <w:rFonts w:hint="eastAsia" w:ascii="宋体" w:hAnsi="宋体" w:cs="宋体"/>
                <w:color w:val="auto"/>
                <w:kern w:val="0"/>
                <w:sz w:val="21"/>
                <w:szCs w:val="21"/>
                <w:highlight w:val="none"/>
                <w:u w:val="single"/>
                <w:lang w:val="zh-CN"/>
              </w:rPr>
            </w:pPr>
            <w:r>
              <w:rPr>
                <w:rFonts w:hint="eastAsia" w:ascii="宋体" w:hAnsi="宋体" w:cs="宋体"/>
                <w:color w:val="auto"/>
                <w:kern w:val="0"/>
                <w:sz w:val="21"/>
                <w:szCs w:val="21"/>
                <w:highlight w:val="none"/>
                <w:u w:val="single"/>
                <w:lang w:val="zh-CN"/>
              </w:rPr>
              <w:t>3）资产总额，采用资产总计代替。</w:t>
            </w:r>
          </w:p>
          <w:p w14:paraId="38C864EE">
            <w:pPr>
              <w:pStyle w:val="623"/>
              <w:tabs>
                <w:tab w:val="left" w:pos="1070"/>
              </w:tabs>
              <w:ind w:right="52" w:firstLine="210" w:firstLineChars="100"/>
              <w:rPr>
                <w:rFonts w:hint="eastAsia" w:ascii="宋体" w:hAnsi="宋体" w:cs="宋体"/>
                <w:color w:val="auto"/>
                <w:sz w:val="21"/>
                <w:szCs w:val="21"/>
                <w:highlight w:val="none"/>
                <w:u w:val="single"/>
                <w:lang w:val="zh-CN" w:eastAsia="zh-CN"/>
              </w:rPr>
            </w:pPr>
            <w:r>
              <w:rPr>
                <w:rFonts w:hint="eastAsia" w:ascii="宋体" w:hAnsi="宋体" w:cs="宋体"/>
                <w:color w:val="auto"/>
                <w:sz w:val="21"/>
                <w:szCs w:val="21"/>
                <w:highlight w:val="none"/>
                <w:u w:val="single"/>
                <w:lang w:val="zh-CN" w:eastAsia="zh-CN"/>
              </w:rPr>
              <w:t>（3）</w:t>
            </w:r>
            <w:bookmarkStart w:id="13" w:name="OLE_LINK3"/>
            <w:r>
              <w:rPr>
                <w:rFonts w:hint="eastAsia" w:ascii="宋体" w:hAnsi="宋体" w:cs="宋体"/>
                <w:color w:val="auto"/>
                <w:sz w:val="21"/>
                <w:szCs w:val="21"/>
                <w:highlight w:val="none"/>
                <w:u w:val="single"/>
                <w:lang w:val="zh-CN" w:eastAsia="zh-CN"/>
              </w:rPr>
              <w:t>根据《政府采购促进中小企业发展管理办法》（财库﹝2020﹞46 号）要求，</w:t>
            </w:r>
            <w:r>
              <w:rPr>
                <w:rFonts w:hint="eastAsia" w:ascii="宋体" w:hAnsi="宋体" w:cs="宋体"/>
                <w:b w:val="0"/>
                <w:bCs w:val="0"/>
                <w:color w:val="auto"/>
                <w:sz w:val="21"/>
                <w:szCs w:val="21"/>
                <w:highlight w:val="none"/>
                <w:u w:val="single"/>
                <w:lang w:val="zh-CN" w:eastAsia="zh-CN"/>
              </w:rPr>
              <w:t>本次采购为专门面向中小企业预留采购份额的采购项目。</w:t>
            </w:r>
            <w:bookmarkEnd w:id="13"/>
            <w:r>
              <w:rPr>
                <w:rFonts w:hint="eastAsia" w:ascii="宋体" w:hAnsi="宋体" w:cs="宋体"/>
                <w:b w:val="0"/>
                <w:bCs w:val="0"/>
                <w:color w:val="auto"/>
                <w:sz w:val="21"/>
                <w:szCs w:val="21"/>
                <w:highlight w:val="none"/>
                <w:u w:val="single"/>
                <w:lang w:val="zh-CN" w:eastAsia="zh-CN"/>
              </w:rPr>
              <w:t>对小型和微型企业的投标报价不予扣除评审。</w:t>
            </w:r>
          </w:p>
          <w:p w14:paraId="7AD4D6F3">
            <w:pPr>
              <w:pStyle w:val="623"/>
              <w:tabs>
                <w:tab w:val="left" w:pos="1070"/>
              </w:tabs>
              <w:ind w:right="52" w:firstLine="420" w:firstLineChars="200"/>
              <w:rPr>
                <w:rFonts w:hint="eastAsia" w:ascii="宋体" w:hAnsi="宋体" w:cs="宋体"/>
                <w:color w:val="auto"/>
                <w:sz w:val="21"/>
                <w:szCs w:val="21"/>
                <w:highlight w:val="none"/>
                <w:u w:val="single"/>
                <w:lang w:val="zh-CN" w:eastAsia="zh-CN"/>
              </w:rPr>
            </w:pPr>
            <w:r>
              <w:rPr>
                <w:rFonts w:hint="eastAsia" w:ascii="宋体" w:hAnsi="宋体" w:cs="宋体"/>
                <w:color w:val="auto"/>
                <w:sz w:val="21"/>
                <w:szCs w:val="21"/>
                <w:highlight w:val="none"/>
                <w:u w:val="single"/>
                <w:lang w:val="zh-CN" w:eastAsia="zh-CN"/>
              </w:rPr>
              <w:t>(4)符合小微企业划分标准的个体工商户，视同小微企业。</w:t>
            </w:r>
          </w:p>
          <w:p w14:paraId="524715F9">
            <w:pPr>
              <w:snapToGrid w:val="0"/>
              <w:spacing w:line="240" w:lineRule="auto"/>
              <w:ind w:firstLine="420" w:firstLineChars="200"/>
              <w:rPr>
                <w:rFonts w:hint="eastAsia" w:ascii="宋体" w:hAnsi="宋体" w:cs="宋体"/>
                <w:color w:val="auto"/>
                <w:sz w:val="18"/>
                <w:szCs w:val="18"/>
                <w:highlight w:val="none"/>
              </w:rPr>
            </w:pPr>
            <w:r>
              <w:rPr>
                <w:rFonts w:hint="eastAsia" w:ascii="宋体" w:hAnsi="宋体" w:cs="宋体"/>
                <w:color w:val="auto"/>
                <w:kern w:val="0"/>
                <w:sz w:val="21"/>
                <w:szCs w:val="21"/>
                <w:highlight w:val="none"/>
                <w:u w:val="single"/>
                <w:lang w:val="zh-CN"/>
              </w:rPr>
              <w:t>(5)监狱企业和残疾人福利性单位视同小型、微型企业， 按《财政部 司法部关于政府采购支持监狱企业发展有关问题的通知》(财库〔2014〕68 号)、《财政部 民政部  中国残疾人联合会关于促进残疾人就业政府采购政策的通知》（财库〔2017〕141 号）的规定执行。</w:t>
            </w:r>
          </w:p>
        </w:tc>
      </w:tr>
      <w:tr w14:paraId="13A4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tcPr>
          <w:p w14:paraId="2D6AF975">
            <w:pPr>
              <w:snapToGrid w:val="0"/>
              <w:spacing w:line="360" w:lineRule="auto"/>
              <w:jc w:val="center"/>
              <w:rPr>
                <w:rFonts w:hint="eastAsia" w:ascii="宋体" w:hAnsi="宋体" w:cs="宋体"/>
                <w:color w:val="auto"/>
                <w:highlight w:val="none"/>
              </w:rPr>
            </w:pPr>
          </w:p>
          <w:p w14:paraId="7BF0BBEA">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1843" w:type="dxa"/>
            <w:vAlign w:val="center"/>
          </w:tcPr>
          <w:p w14:paraId="5D660BF9">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是否允许采购进口产品</w:t>
            </w:r>
          </w:p>
        </w:tc>
        <w:tc>
          <w:tcPr>
            <w:tcW w:w="6095" w:type="dxa"/>
            <w:vAlign w:val="center"/>
          </w:tcPr>
          <w:p w14:paraId="2EE634FC">
            <w:pPr>
              <w:spacing w:line="360" w:lineRule="auto"/>
              <w:rPr>
                <w:rFonts w:hint="eastAsia" w:ascii="宋体" w:hAnsi="宋体" w:cs="宋体"/>
                <w:color w:val="auto"/>
                <w:kern w:val="0"/>
                <w:highlight w:val="none"/>
              </w:rPr>
            </w:pPr>
            <w:r>
              <w:rPr>
                <w:rFonts w:hint="eastAsia" w:ascii="Wingdings" w:hAnsi="Wingdings" w:cs="宋体"/>
                <w:color w:val="auto"/>
                <w:kern w:val="0"/>
                <w:highlight w:val="none"/>
              </w:rPr>
              <w:t>þ</w:t>
            </w:r>
            <w:r>
              <w:rPr>
                <w:rFonts w:hint="eastAsia" w:ascii="宋体" w:hAnsi="宋体" w:cs="宋体"/>
                <w:color w:val="auto"/>
                <w:kern w:val="0"/>
                <w:highlight w:val="none"/>
              </w:rPr>
              <w:t>本项目不允许采购进口产品。</w:t>
            </w:r>
          </w:p>
          <w:p w14:paraId="508B861B">
            <w:pPr>
              <w:spacing w:line="360" w:lineRule="auto"/>
              <w:rPr>
                <w:rFonts w:hint="eastAsia" w:ascii="宋体" w:hAnsi="宋体" w:cs="宋体"/>
                <w:color w:val="auto"/>
                <w:highlight w:val="none"/>
              </w:rPr>
            </w:pPr>
            <w:r>
              <w:rPr>
                <w:rFonts w:hint="eastAsia" w:ascii="宋体" w:hAnsi="宋体" w:cs="宋体"/>
                <w:color w:val="auto"/>
                <w:kern w:val="0"/>
                <w:highlight w:val="none"/>
              </w:rPr>
              <w:t>☐可以就</w:t>
            </w:r>
            <w:r>
              <w:rPr>
                <w:rFonts w:hint="eastAsia" w:ascii="宋体" w:hAnsi="宋体" w:cs="宋体"/>
                <w:color w:val="auto"/>
                <w:highlight w:val="none"/>
                <w:u w:val="single"/>
              </w:rPr>
              <w:t xml:space="preserve">    </w:t>
            </w:r>
            <w:r>
              <w:rPr>
                <w:rFonts w:hint="eastAsia" w:ascii="宋体" w:hAnsi="宋体" w:cs="宋体"/>
                <w:color w:val="auto"/>
                <w:kern w:val="0"/>
                <w:highlight w:val="none"/>
              </w:rPr>
              <w:t>采购进口产品。</w:t>
            </w:r>
          </w:p>
        </w:tc>
      </w:tr>
      <w:tr w14:paraId="4923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5" w:hRule="atLeast"/>
          <w:tblHeader/>
        </w:trPr>
        <w:tc>
          <w:tcPr>
            <w:tcW w:w="629" w:type="dxa"/>
            <w:vAlign w:val="center"/>
          </w:tcPr>
          <w:p w14:paraId="2D1449B8">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1843" w:type="dxa"/>
            <w:vAlign w:val="center"/>
          </w:tcPr>
          <w:p w14:paraId="7E5CD74E">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分包</w:t>
            </w:r>
          </w:p>
        </w:tc>
        <w:tc>
          <w:tcPr>
            <w:tcW w:w="6095" w:type="dxa"/>
            <w:vAlign w:val="center"/>
          </w:tcPr>
          <w:p w14:paraId="4ABCC5C5">
            <w:pPr>
              <w:spacing w:line="360" w:lineRule="auto"/>
              <w:rPr>
                <w:rFonts w:hint="eastAsia" w:ascii="宋体" w:hAnsi="宋体" w:cs="宋体"/>
                <w:color w:val="auto"/>
                <w:highlight w:val="none"/>
              </w:rPr>
            </w:pPr>
            <w:r>
              <w:rPr>
                <w:rFonts w:hint="eastAsia" w:ascii="Wingdings" w:hAnsi="Wingdings" w:cs="宋体"/>
                <w:color w:val="auto"/>
                <w:kern w:val="0"/>
                <w:highlight w:val="none"/>
              </w:rPr>
              <w:sym w:font="Wingdings" w:char="00A8"/>
            </w:r>
            <w:r>
              <w:rPr>
                <w:rFonts w:hint="eastAsia" w:ascii="宋体" w:hAnsi="宋体" w:cs="宋体"/>
                <w:color w:val="auto"/>
                <w:kern w:val="0"/>
                <w:highlight w:val="none"/>
              </w:rPr>
              <w:t xml:space="preserve"> </w:t>
            </w:r>
            <w:r>
              <w:rPr>
                <w:rFonts w:hint="eastAsia" w:ascii="宋体" w:hAnsi="宋体" w:cs="宋体"/>
                <w:color w:val="auto"/>
                <w:kern w:val="0"/>
                <w:sz w:val="24"/>
                <w:highlight w:val="none"/>
              </w:rPr>
              <w:t>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分包</w:t>
            </w:r>
            <w:r>
              <w:rPr>
                <w:rFonts w:hint="eastAsia" w:ascii="宋体" w:hAnsi="宋体" w:cs="宋体"/>
                <w:color w:val="auto"/>
                <w:sz w:val="24"/>
                <w:highlight w:val="none"/>
                <w:lang w:eastAsia="zh-CN"/>
              </w:rPr>
              <w:t>。</w:t>
            </w:r>
          </w:p>
          <w:p w14:paraId="46FBE8EA">
            <w:pPr>
              <w:spacing w:line="360" w:lineRule="auto"/>
              <w:rPr>
                <w:color w:val="auto"/>
                <w:highlight w:val="none"/>
              </w:rPr>
            </w:pPr>
            <w:r>
              <w:rPr>
                <w:rFonts w:hint="eastAsia" w:ascii="宋体" w:hAnsi="宋体" w:cs="宋体"/>
                <w:b w:val="0"/>
                <w:bCs w:val="0"/>
                <w:color w:val="auto"/>
                <w:highlight w:val="none"/>
              </w:rPr>
              <w:sym w:font="Wingdings 2" w:char="0052"/>
            </w:r>
            <w:r>
              <w:rPr>
                <w:rFonts w:hint="eastAsia" w:ascii="宋体" w:hAnsi="宋体" w:cs="宋体"/>
                <w:b w:val="0"/>
                <w:bCs w:val="0"/>
                <w:color w:val="auto"/>
                <w:kern w:val="0"/>
                <w:highlight w:val="none"/>
              </w:rPr>
              <w:t xml:space="preserve"> B</w:t>
            </w:r>
            <w:r>
              <w:rPr>
                <w:rFonts w:hint="eastAsia" w:ascii="宋体" w:hAnsi="宋体" w:cs="宋体"/>
                <w:b w:val="0"/>
                <w:bCs w:val="0"/>
                <w:color w:val="auto"/>
                <w:highlight w:val="none"/>
              </w:rPr>
              <w:t>不同意分包。</w:t>
            </w:r>
          </w:p>
        </w:tc>
      </w:tr>
      <w:tr w14:paraId="4D3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blHeader/>
        </w:trPr>
        <w:tc>
          <w:tcPr>
            <w:tcW w:w="629" w:type="dxa"/>
          </w:tcPr>
          <w:p w14:paraId="6437B976">
            <w:pPr>
              <w:snapToGrid w:val="0"/>
              <w:spacing w:line="360" w:lineRule="auto"/>
              <w:jc w:val="center"/>
              <w:rPr>
                <w:rFonts w:hint="eastAsia" w:ascii="宋体" w:hAnsi="宋体" w:cs="宋体"/>
                <w:color w:val="auto"/>
                <w:highlight w:val="none"/>
              </w:rPr>
            </w:pPr>
          </w:p>
          <w:p w14:paraId="48D2D95B">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1843" w:type="dxa"/>
            <w:vAlign w:val="center"/>
          </w:tcPr>
          <w:p w14:paraId="5BE94AB4">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开标前答疑会或现场考察</w:t>
            </w:r>
          </w:p>
        </w:tc>
        <w:tc>
          <w:tcPr>
            <w:tcW w:w="6095" w:type="dxa"/>
            <w:vAlign w:val="center"/>
          </w:tcPr>
          <w:p w14:paraId="1FE3C2A5">
            <w:pPr>
              <w:spacing w:line="360" w:lineRule="auto"/>
              <w:rPr>
                <w:rFonts w:hint="eastAsia" w:ascii="宋体" w:hAnsi="宋体" w:cs="宋体"/>
                <w:color w:val="auto"/>
                <w:highlight w:val="none"/>
              </w:rPr>
            </w:pPr>
            <w:r>
              <w:rPr>
                <w:rFonts w:hint="eastAsia" w:ascii="Wingdings" w:hAnsi="Wingdings" w:cs="宋体"/>
                <w:color w:val="auto"/>
                <w:kern w:val="0"/>
                <w:highlight w:val="none"/>
              </w:rPr>
              <w:sym w:font="Wingdings" w:char="00FE"/>
            </w:r>
            <w:r>
              <w:rPr>
                <w:rFonts w:hint="eastAsia" w:ascii="宋体" w:hAnsi="宋体" w:cs="宋体"/>
                <w:color w:val="auto"/>
                <w:kern w:val="0"/>
                <w:highlight w:val="none"/>
              </w:rPr>
              <w:t>A</w:t>
            </w:r>
            <w:r>
              <w:rPr>
                <w:rFonts w:hint="eastAsia" w:ascii="宋体" w:hAnsi="宋体" w:cs="宋体"/>
                <w:color w:val="auto"/>
                <w:highlight w:val="none"/>
              </w:rPr>
              <w:t>不组织。</w:t>
            </w:r>
          </w:p>
          <w:p w14:paraId="7FAEF2F4">
            <w:pPr>
              <w:spacing w:line="360" w:lineRule="auto"/>
              <w:rPr>
                <w:rFonts w:hint="eastAsia" w:ascii="宋体" w:hAnsi="宋体" w:cs="宋体"/>
                <w:color w:val="auto"/>
                <w:szCs w:val="20"/>
                <w:highlight w:val="none"/>
              </w:rPr>
            </w:pPr>
            <w:r>
              <w:rPr>
                <w:rFonts w:hint="eastAsia" w:ascii="宋体" w:hAnsi="宋体" w:cs="宋体"/>
                <w:color w:val="auto"/>
                <w:kern w:val="0"/>
                <w:highlight w:val="none"/>
              </w:rPr>
              <w:t>☐B组织，</w:t>
            </w:r>
            <w:r>
              <w:rPr>
                <w:rFonts w:hint="eastAsia" w:ascii="宋体" w:hAnsi="宋体" w:cs="宋体"/>
                <w:color w:val="auto"/>
                <w:highlight w:val="none"/>
              </w:rPr>
              <w:t>时间：</w:t>
            </w:r>
            <w:r>
              <w:rPr>
                <w:rFonts w:hint="eastAsia" w:ascii="宋体" w:hAnsi="宋体" w:cs="宋体"/>
                <w:color w:val="auto"/>
                <w:highlight w:val="none"/>
                <w:u w:val="single"/>
              </w:rPr>
              <w:t xml:space="preserve">   /   </w:t>
            </w:r>
            <w:r>
              <w:rPr>
                <w:rFonts w:hint="eastAsia" w:ascii="宋体" w:hAnsi="宋体" w:cs="宋体"/>
                <w:color w:val="auto"/>
                <w:highlight w:val="none"/>
              </w:rPr>
              <w:t>,地点：</w:t>
            </w:r>
            <w:r>
              <w:rPr>
                <w:rFonts w:hint="eastAsia" w:ascii="宋体" w:hAnsi="宋体" w:cs="宋体"/>
                <w:color w:val="auto"/>
                <w:highlight w:val="none"/>
                <w:u w:val="single"/>
              </w:rPr>
              <w:t xml:space="preserve">  /   </w:t>
            </w:r>
            <w:r>
              <w:rPr>
                <w:rFonts w:hint="eastAsia" w:ascii="宋体" w:hAnsi="宋体" w:cs="宋体"/>
                <w:color w:val="auto"/>
                <w:highlight w:val="none"/>
              </w:rPr>
              <w:t>，联系人：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szCs w:val="20"/>
                <w:highlight w:val="none"/>
              </w:rPr>
              <w:t>。</w:t>
            </w:r>
          </w:p>
          <w:p w14:paraId="75AB71A0">
            <w:pPr>
              <w:spacing w:line="360" w:lineRule="auto"/>
              <w:rPr>
                <w:color w:val="auto"/>
                <w:highlight w:val="none"/>
              </w:rPr>
            </w:pPr>
            <w:r>
              <w:rPr>
                <w:rFonts w:hint="eastAsia" w:ascii="Wingdings" w:hAnsi="Wingdings" w:cs="宋体"/>
                <w:color w:val="auto"/>
                <w:kern w:val="0"/>
                <w:highlight w:val="none"/>
              </w:rPr>
              <w:sym w:font="Wingdings" w:char="00A8"/>
            </w:r>
            <w:r>
              <w:rPr>
                <w:rFonts w:hint="eastAsia"/>
                <w:color w:val="auto"/>
                <w:szCs w:val="32"/>
                <w:highlight w:val="none"/>
              </w:rPr>
              <w:t>C不统一组织，供应商在获取采购文件后，自行至项目现场考察。</w:t>
            </w:r>
            <w:r>
              <w:rPr>
                <w:rFonts w:hint="eastAsia" w:ascii="宋体" w:hAnsi="宋体" w:cs="宋体"/>
                <w:color w:val="auto"/>
                <w:highlight w:val="none"/>
              </w:rPr>
              <w:t>投标人自行现场考察，安全等责任自行承担。</w:t>
            </w:r>
          </w:p>
        </w:tc>
      </w:tr>
      <w:tr w14:paraId="5342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vAlign w:val="center"/>
          </w:tcPr>
          <w:p w14:paraId="367C97FE">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6</w:t>
            </w:r>
          </w:p>
        </w:tc>
        <w:tc>
          <w:tcPr>
            <w:tcW w:w="1843" w:type="dxa"/>
            <w:vAlign w:val="center"/>
          </w:tcPr>
          <w:p w14:paraId="64DFB8BF">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样品提供</w:t>
            </w:r>
          </w:p>
        </w:tc>
        <w:tc>
          <w:tcPr>
            <w:tcW w:w="6095" w:type="dxa"/>
            <w:vAlign w:val="center"/>
          </w:tcPr>
          <w:p w14:paraId="75BF708B">
            <w:pPr>
              <w:spacing w:line="360" w:lineRule="auto"/>
              <w:rPr>
                <w:rFonts w:hint="eastAsia" w:ascii="宋体" w:hAnsi="宋体" w:cs="宋体"/>
                <w:color w:val="auto"/>
                <w:highlight w:val="none"/>
              </w:rPr>
            </w:pPr>
            <w:r>
              <w:rPr>
                <w:rFonts w:hint="eastAsia" w:ascii="Wingdings" w:hAnsi="Wingdings" w:cs="宋体"/>
                <w:color w:val="auto"/>
                <w:kern w:val="0"/>
                <w:highlight w:val="none"/>
              </w:rPr>
              <w:t>þ</w:t>
            </w:r>
            <w:r>
              <w:rPr>
                <w:rFonts w:hint="eastAsia" w:ascii="宋体" w:hAnsi="宋体" w:cs="宋体"/>
                <w:color w:val="auto"/>
                <w:kern w:val="0"/>
                <w:highlight w:val="none"/>
              </w:rPr>
              <w:t>A</w:t>
            </w:r>
            <w:r>
              <w:rPr>
                <w:rFonts w:hint="eastAsia" w:ascii="宋体" w:hAnsi="宋体" w:cs="宋体"/>
                <w:color w:val="auto"/>
                <w:highlight w:val="none"/>
              </w:rPr>
              <w:t>不要求提供。</w:t>
            </w:r>
          </w:p>
          <w:p w14:paraId="4C4D79AF">
            <w:pPr>
              <w:spacing w:line="360" w:lineRule="auto"/>
              <w:rPr>
                <w:rFonts w:hint="eastAsia" w:ascii="宋体" w:hAnsi="宋体" w:cs="宋体"/>
                <w:b/>
                <w:color w:val="auto"/>
                <w:highlight w:val="none"/>
              </w:rPr>
            </w:pPr>
            <w:r>
              <w:rPr>
                <w:rFonts w:hint="eastAsia" w:ascii="宋体" w:hAnsi="宋体" w:cs="宋体"/>
                <w:color w:val="auto"/>
                <w:kern w:val="0"/>
                <w:highlight w:val="none"/>
              </w:rPr>
              <w:t>☐B要求提供。</w:t>
            </w:r>
          </w:p>
        </w:tc>
      </w:tr>
      <w:tr w14:paraId="034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5" w:hRule="atLeast"/>
          <w:tblHeader/>
        </w:trPr>
        <w:tc>
          <w:tcPr>
            <w:tcW w:w="629" w:type="dxa"/>
            <w:vAlign w:val="center"/>
          </w:tcPr>
          <w:p w14:paraId="27C8167E">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7</w:t>
            </w:r>
          </w:p>
        </w:tc>
        <w:tc>
          <w:tcPr>
            <w:tcW w:w="1843" w:type="dxa"/>
            <w:vAlign w:val="center"/>
          </w:tcPr>
          <w:p w14:paraId="42139D4A">
            <w:pPr>
              <w:snapToGrid w:val="0"/>
              <w:spacing w:line="312" w:lineRule="auto"/>
              <w:jc w:val="center"/>
              <w:rPr>
                <w:rFonts w:hint="eastAsia" w:ascii="宋体" w:hAnsi="宋体" w:cs="宋体"/>
                <w:bCs/>
                <w:color w:val="auto"/>
                <w:highlight w:val="none"/>
              </w:rPr>
            </w:pPr>
            <w:r>
              <w:rPr>
                <w:rFonts w:hint="eastAsia" w:ascii="宋体" w:hAnsi="宋体" w:cs="宋体"/>
                <w:b/>
                <w:color w:val="auto"/>
                <w:highlight w:val="none"/>
              </w:rPr>
              <w:t>方案讲解演示</w:t>
            </w:r>
          </w:p>
        </w:tc>
        <w:tc>
          <w:tcPr>
            <w:tcW w:w="6095" w:type="dxa"/>
            <w:vAlign w:val="center"/>
          </w:tcPr>
          <w:p w14:paraId="36C69FCE">
            <w:pPr>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sym w:font="Wingdings" w:char="00A8"/>
            </w:r>
            <w:r>
              <w:rPr>
                <w:rFonts w:hint="eastAsia" w:ascii="宋体" w:hAnsi="宋体" w:eastAsia="宋体" w:cs="宋体"/>
                <w:b/>
                <w:color w:val="auto"/>
                <w:kern w:val="0"/>
                <w:sz w:val="24"/>
                <w:szCs w:val="24"/>
                <w:highlight w:val="none"/>
              </w:rPr>
              <w:t>A</w:t>
            </w:r>
            <w:r>
              <w:rPr>
                <w:rFonts w:hint="eastAsia" w:ascii="宋体" w:hAnsi="宋体" w:eastAsia="宋体" w:cs="宋体"/>
                <w:b/>
                <w:color w:val="auto"/>
                <w:sz w:val="24"/>
                <w:szCs w:val="24"/>
                <w:highlight w:val="none"/>
              </w:rPr>
              <w:t>不组织。</w:t>
            </w:r>
          </w:p>
          <w:p w14:paraId="61758C2D">
            <w:pPr>
              <w:spacing w:before="0" w:beforeAutospacing="0" w:after="0" w:afterAutospacing="0" w:line="360" w:lineRule="auto"/>
              <w:ind w:left="0" w:right="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sym w:font="Wingdings" w:char="00FE"/>
            </w:r>
            <w:r>
              <w:rPr>
                <w:rFonts w:hint="eastAsia" w:ascii="宋体" w:hAnsi="宋体" w:eastAsia="宋体" w:cs="宋体"/>
                <w:b/>
                <w:color w:val="auto"/>
                <w:kern w:val="0"/>
                <w:sz w:val="24"/>
                <w:szCs w:val="24"/>
                <w:highlight w:val="none"/>
              </w:rPr>
              <w:t>B组织。</w:t>
            </w:r>
          </w:p>
          <w:p w14:paraId="5CE594F2">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分钟，讲解次序按政采云平台中</w:t>
            </w:r>
            <w:r>
              <w:rPr>
                <w:rFonts w:hint="eastAsia" w:ascii="宋体" w:hAnsi="宋体" w:eastAsia="宋体" w:cs="宋体"/>
                <w:color w:val="auto"/>
                <w:kern w:val="0"/>
                <w:sz w:val="24"/>
                <w:szCs w:val="24"/>
                <w:highlight w:val="none"/>
                <w:lang w:val="en-US" w:eastAsia="zh-CN"/>
              </w:rPr>
              <w:t>投标单位的解密</w:t>
            </w:r>
            <w:r>
              <w:rPr>
                <w:rFonts w:hint="eastAsia" w:ascii="宋体" w:hAnsi="宋体" w:eastAsia="宋体" w:cs="宋体"/>
                <w:color w:val="auto"/>
                <w:kern w:val="0"/>
                <w:sz w:val="24"/>
                <w:szCs w:val="24"/>
                <w:highlight w:val="none"/>
              </w:rPr>
              <w:t>顺序。</w:t>
            </w:r>
            <w:r>
              <w:rPr>
                <w:rFonts w:hint="eastAsia" w:ascii="宋体" w:hAnsi="宋体" w:eastAsia="宋体" w:cs="宋体"/>
                <w:b/>
                <w:color w:val="auto"/>
                <w:kern w:val="0"/>
                <w:sz w:val="24"/>
                <w:szCs w:val="24"/>
                <w:highlight w:val="none"/>
                <w:lang w:val="en-US" w:eastAsia="zh-CN"/>
              </w:rPr>
              <w:t>演示顺序</w:t>
            </w:r>
            <w:r>
              <w:rPr>
                <w:rFonts w:hint="eastAsia" w:ascii="宋体" w:hAnsi="宋体" w:eastAsia="宋体" w:cs="宋体"/>
                <w:b/>
                <w:color w:val="auto"/>
                <w:kern w:val="0"/>
                <w:sz w:val="24"/>
                <w:szCs w:val="24"/>
                <w:highlight w:val="none"/>
              </w:rPr>
              <w:t>以投标文件解密顺序</w:t>
            </w:r>
            <w:r>
              <w:rPr>
                <w:rFonts w:hint="eastAsia" w:ascii="宋体" w:hAnsi="宋体" w:eastAsia="宋体" w:cs="宋体"/>
                <w:b/>
                <w:color w:val="auto"/>
                <w:kern w:val="0"/>
                <w:sz w:val="24"/>
                <w:szCs w:val="24"/>
                <w:highlight w:val="none"/>
                <w:lang w:val="en-US" w:eastAsia="zh-CN"/>
              </w:rPr>
              <w:t>为准</w:t>
            </w:r>
            <w:r>
              <w:rPr>
                <w:rFonts w:hint="eastAsia" w:ascii="宋体" w:hAnsi="宋体" w:eastAsia="宋体" w:cs="宋体"/>
                <w:b/>
                <w:color w:val="auto"/>
                <w:kern w:val="0"/>
                <w:sz w:val="24"/>
                <w:szCs w:val="24"/>
                <w:highlight w:val="none"/>
              </w:rPr>
              <w:t>。</w:t>
            </w:r>
          </w:p>
          <w:p w14:paraId="5BD4047D">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（2）方案讲解演示方式：视频演示</w:t>
            </w:r>
            <w:r>
              <w:rPr>
                <w:rFonts w:hint="eastAsia" w:ascii="宋体" w:hAnsi="宋体" w:eastAsia="宋体" w:cs="宋体"/>
                <w:color w:val="auto"/>
                <w:kern w:val="0"/>
                <w:sz w:val="24"/>
                <w:szCs w:val="24"/>
                <w:highlight w:val="none"/>
                <w:lang w:eastAsia="zh-CN"/>
              </w:rPr>
              <w:t>。</w:t>
            </w:r>
          </w:p>
          <w:p w14:paraId="55F1FFF6">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（3）演示视频提交要求：</w:t>
            </w:r>
          </w:p>
          <w:p w14:paraId="437221FA">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lang w:val="en-US" w:eastAsia="zh-CN"/>
              </w:rPr>
              <w:t>采用邮寄方式：投标人应于开标时间截止前将演示录制视频存储U盘密封，以邮寄(建议采用EMS或顺丰)的方式送达至杭州市余杭区景兴路999号梦想小镇天使村10幢2楼开标室，收件人：别立斌，联系电话：15268595160，邮政编码：310000；</w:t>
            </w:r>
          </w:p>
          <w:p w14:paraId="4C6A9F5B">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采用现场即交即走方式：投标人应于开标时间截止前将演示录制视频存储U盘密封送达至杭州市余杭区景兴路999号梦想小镇天使村10幢2楼开标室</w:t>
            </w:r>
          </w:p>
          <w:p w14:paraId="301773B6">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如采用邮寄的，请寄件人在邮件外包装注明投标项目名称、电子演示文件、投标供应商名称，被授权人姓名及联系电话,接收邮寄快递包裹的时间为工作日8:30-17:00，邮寄以签收时间为准，逾期送达或未按照招标文件要求密封将予以拒收。通过邮寄递送演示视频时，应将视频按上述要求可靠密封，招标人对邮寄过程中发生的遗失或损坏不负责任。</w:t>
            </w:r>
          </w:p>
          <w:p w14:paraId="28E78842">
            <w:pPr>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②演示视频的密封要求：密封袋上需注明投标项目名称、电子演示文件、投标供应商名称，被授权人姓名及联系电话。密封袋上有接缝处均需加盖单位公章。</w:t>
            </w:r>
          </w:p>
          <w:p w14:paraId="0084D77A">
            <w:pPr>
              <w:snapToGrid w:val="0"/>
              <w:spacing w:line="312" w:lineRule="auto"/>
              <w:rPr>
                <w:rFonts w:hint="eastAsia" w:ascii="宋体" w:hAnsi="宋体" w:cs="宋体"/>
                <w:color w:val="auto"/>
                <w:highlight w:val="none"/>
                <w:lang w:val="zh-CN"/>
              </w:rPr>
            </w:pPr>
            <w:r>
              <w:rPr>
                <w:rFonts w:hint="eastAsia" w:ascii="宋体" w:hAnsi="宋体" w:eastAsia="宋体" w:cs="宋体"/>
                <w:color w:val="auto"/>
                <w:kern w:val="0"/>
                <w:sz w:val="24"/>
                <w:szCs w:val="24"/>
                <w:highlight w:val="none"/>
                <w:lang w:val="en-US" w:eastAsia="zh-CN"/>
              </w:rPr>
              <w:t>注：因投标人自身原因导致无法演示或者演示效果不理想的，责任自负。</w:t>
            </w:r>
          </w:p>
        </w:tc>
      </w:tr>
      <w:tr w14:paraId="3EB1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tcPr>
          <w:p w14:paraId="72BF0164">
            <w:pPr>
              <w:snapToGrid w:val="0"/>
              <w:spacing w:line="360" w:lineRule="auto"/>
              <w:jc w:val="center"/>
              <w:rPr>
                <w:rFonts w:hint="eastAsia" w:ascii="宋体" w:hAnsi="宋体" w:cs="宋体"/>
                <w:color w:val="auto"/>
                <w:highlight w:val="none"/>
              </w:rPr>
            </w:pPr>
          </w:p>
          <w:p w14:paraId="24A55838">
            <w:pPr>
              <w:snapToGrid w:val="0"/>
              <w:spacing w:line="360" w:lineRule="auto"/>
              <w:jc w:val="center"/>
              <w:rPr>
                <w:rFonts w:hint="eastAsia" w:ascii="宋体" w:hAnsi="宋体" w:cs="宋体"/>
                <w:color w:val="auto"/>
                <w:highlight w:val="none"/>
              </w:rPr>
            </w:pPr>
          </w:p>
          <w:p w14:paraId="76362373">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8</w:t>
            </w:r>
          </w:p>
        </w:tc>
        <w:tc>
          <w:tcPr>
            <w:tcW w:w="1843" w:type="dxa"/>
            <w:vMerge w:val="restart"/>
            <w:vAlign w:val="center"/>
          </w:tcPr>
          <w:p w14:paraId="15FADB15">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投标人应当提供的资格、资信证明文件</w:t>
            </w:r>
          </w:p>
        </w:tc>
        <w:tc>
          <w:tcPr>
            <w:tcW w:w="6095" w:type="dxa"/>
            <w:vAlign w:val="center"/>
          </w:tcPr>
          <w:p w14:paraId="53B3621C">
            <w:pPr>
              <w:spacing w:line="360" w:lineRule="auto"/>
              <w:rPr>
                <w:rFonts w:hint="eastAsia" w:ascii="宋体" w:hAnsi="宋体" w:cs="宋体"/>
                <w:color w:val="auto"/>
                <w:highlight w:val="none"/>
              </w:rPr>
            </w:pPr>
            <w:r>
              <w:rPr>
                <w:rFonts w:hint="eastAsia" w:ascii="宋体" w:hAnsi="宋体" w:cs="宋体"/>
                <w:color w:val="auto"/>
                <w:highlight w:val="none"/>
              </w:rPr>
              <w:t>（1）资格证明文件：见招标文件第二部分11.1。</w:t>
            </w:r>
          </w:p>
          <w:p w14:paraId="23C7AFD4">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highlight w:val="none"/>
                <w:lang w:val="zh-CN"/>
              </w:rPr>
              <w:t>投标人未提供有效的资格证明文件的，视为投标人不具备招标文件中规定的资格要求，投标无效。</w:t>
            </w:r>
          </w:p>
        </w:tc>
      </w:tr>
      <w:tr w14:paraId="4079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tblHeader/>
        </w:trPr>
        <w:tc>
          <w:tcPr>
            <w:tcW w:w="629" w:type="dxa"/>
            <w:vMerge w:val="continue"/>
          </w:tcPr>
          <w:p w14:paraId="2C6B4BE8">
            <w:pPr>
              <w:snapToGrid w:val="0"/>
              <w:spacing w:line="360" w:lineRule="auto"/>
              <w:jc w:val="center"/>
              <w:rPr>
                <w:rFonts w:hint="eastAsia" w:ascii="宋体" w:hAnsi="宋体" w:cs="宋体"/>
                <w:color w:val="auto"/>
                <w:highlight w:val="none"/>
              </w:rPr>
            </w:pPr>
          </w:p>
        </w:tc>
        <w:tc>
          <w:tcPr>
            <w:tcW w:w="1843" w:type="dxa"/>
            <w:vMerge w:val="continue"/>
            <w:vAlign w:val="center"/>
          </w:tcPr>
          <w:p w14:paraId="2B4BDC39">
            <w:pPr>
              <w:snapToGrid w:val="0"/>
              <w:spacing w:line="360" w:lineRule="auto"/>
              <w:jc w:val="center"/>
              <w:rPr>
                <w:rFonts w:hint="eastAsia" w:ascii="宋体" w:hAnsi="宋体" w:cs="宋体"/>
                <w:b/>
                <w:color w:val="auto"/>
                <w:highlight w:val="none"/>
              </w:rPr>
            </w:pPr>
          </w:p>
        </w:tc>
        <w:tc>
          <w:tcPr>
            <w:tcW w:w="6095" w:type="dxa"/>
            <w:vAlign w:val="center"/>
          </w:tcPr>
          <w:p w14:paraId="184C417D">
            <w:pPr>
              <w:spacing w:line="360" w:lineRule="auto"/>
              <w:rPr>
                <w:rFonts w:hint="eastAsia" w:ascii="宋体" w:hAnsi="宋体" w:cs="宋体"/>
                <w:color w:val="auto"/>
                <w:highlight w:val="none"/>
              </w:rPr>
            </w:pPr>
            <w:r>
              <w:rPr>
                <w:rFonts w:hint="eastAsia" w:ascii="宋体" w:hAnsi="宋体" w:cs="宋体"/>
                <w:color w:val="auto"/>
                <w:highlight w:val="none"/>
              </w:rPr>
              <w:t>（2）资信证明文件：根据招标文件第四部分评标标准提供。</w:t>
            </w:r>
          </w:p>
        </w:tc>
      </w:tr>
      <w:tr w14:paraId="5ECB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006202C7">
            <w:pPr>
              <w:snapToGrid w:val="0"/>
              <w:spacing w:line="360" w:lineRule="auto"/>
              <w:jc w:val="center"/>
              <w:rPr>
                <w:rFonts w:hint="eastAsia" w:ascii="宋体" w:hAnsi="宋体" w:cs="宋体"/>
                <w:color w:val="auto"/>
                <w:highlight w:val="none"/>
              </w:rPr>
            </w:pPr>
          </w:p>
          <w:p w14:paraId="4B113594">
            <w:pPr>
              <w:snapToGrid w:val="0"/>
              <w:spacing w:line="360" w:lineRule="auto"/>
              <w:jc w:val="center"/>
              <w:rPr>
                <w:rFonts w:hint="eastAsia" w:ascii="宋体" w:hAnsi="宋体" w:cs="宋体"/>
                <w:color w:val="auto"/>
                <w:highlight w:val="none"/>
              </w:rPr>
            </w:pPr>
          </w:p>
          <w:p w14:paraId="6E414BD3">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9</w:t>
            </w:r>
          </w:p>
        </w:tc>
        <w:tc>
          <w:tcPr>
            <w:tcW w:w="1843" w:type="dxa"/>
            <w:vAlign w:val="center"/>
          </w:tcPr>
          <w:p w14:paraId="5A06DCCE">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节能产品、环境标志产品</w:t>
            </w:r>
          </w:p>
        </w:tc>
        <w:tc>
          <w:tcPr>
            <w:tcW w:w="6095" w:type="dxa"/>
            <w:vAlign w:val="center"/>
          </w:tcPr>
          <w:p w14:paraId="5451AE1D">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服务项目不采用。</w:t>
            </w:r>
          </w:p>
          <w:p w14:paraId="5C918239">
            <w:pPr>
              <w:pStyle w:val="91"/>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☐强制采购。产品：    </w:t>
            </w:r>
          </w:p>
          <w:p w14:paraId="553DAFEE">
            <w:pPr>
              <w:pStyle w:val="91"/>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□优先采购节能产品。产品：   </w:t>
            </w:r>
          </w:p>
          <w:p w14:paraId="3A931487">
            <w:pPr>
              <w:pStyle w:val="91"/>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□优先采购环保产品。产品：    </w:t>
            </w:r>
          </w:p>
          <w:p w14:paraId="37875B6E">
            <w:pPr>
              <w:pStyle w:val="91"/>
              <w:ind w:firstLine="0" w:firstLineChars="0"/>
              <w:rPr>
                <w:rFonts w:hint="eastAsia" w:eastAsia="宋体"/>
                <w:color w:val="auto"/>
                <w:highlight w:val="none"/>
              </w:rPr>
            </w:pPr>
            <w:r>
              <w:rPr>
                <w:rFonts w:hint="eastAsia" w:ascii="宋体" w:hAnsi="宋体" w:eastAsia="宋体" w:cs="宋体"/>
                <w:color w:val="auto"/>
                <w:sz w:val="24"/>
                <w:szCs w:val="24"/>
                <w:highlight w:val="none"/>
              </w:rPr>
              <w:t>☑无</w:t>
            </w:r>
          </w:p>
        </w:tc>
      </w:tr>
      <w:tr w14:paraId="6DED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vAlign w:val="center"/>
          </w:tcPr>
          <w:p w14:paraId="3BB0409A">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10</w:t>
            </w:r>
          </w:p>
        </w:tc>
        <w:tc>
          <w:tcPr>
            <w:tcW w:w="1843" w:type="dxa"/>
            <w:vAlign w:val="center"/>
          </w:tcPr>
          <w:p w14:paraId="73AB2EE8">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报价要求</w:t>
            </w:r>
          </w:p>
        </w:tc>
        <w:tc>
          <w:tcPr>
            <w:tcW w:w="6095" w:type="dxa"/>
            <w:vAlign w:val="center"/>
          </w:tcPr>
          <w:p w14:paraId="093367C1">
            <w:pPr>
              <w:snapToGrid w:val="0"/>
              <w:spacing w:line="360" w:lineRule="auto"/>
              <w:ind w:firstLine="480" w:firstLineChars="200"/>
              <w:jc w:val="left"/>
              <w:rPr>
                <w:rFonts w:hint="eastAsia" w:ascii="宋体" w:hAnsi="宋体" w:cs="宋体"/>
                <w:b/>
                <w:color w:val="auto"/>
                <w:kern w:val="0"/>
                <w:highlight w:val="none"/>
                <w:lang w:val="zh-CN"/>
              </w:rPr>
            </w:pPr>
            <w:r>
              <w:rPr>
                <w:rFonts w:hint="eastAsia" w:ascii="宋体" w:hAnsi="宋体" w:cs="宋体"/>
                <w:color w:val="auto"/>
                <w:kern w:val="0"/>
                <w:highlight w:val="none"/>
                <w:lang w:val="zh-CN"/>
              </w:rPr>
              <w:t>有关本项目实施所需的所有费用（含税费）均计入报价。投标文件</w:t>
            </w:r>
            <w:r>
              <w:rPr>
                <w:rFonts w:hint="eastAsia" w:ascii="宋体" w:hAnsi="宋体" w:cs="宋体"/>
                <w:color w:val="auto"/>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highlight w:val="none"/>
                <w:lang w:val="zh-CN"/>
              </w:rPr>
              <w:t>投标文件中价格全部采用人民币报价。招标文件未列明，而投标人认为必需的费用也需列入报价。</w:t>
            </w:r>
          </w:p>
          <w:p w14:paraId="14201921">
            <w:pPr>
              <w:snapToGrid w:val="0"/>
              <w:spacing w:line="360" w:lineRule="auto"/>
              <w:ind w:firstLine="241" w:firstLineChars="100"/>
              <w:jc w:val="left"/>
              <w:rPr>
                <w:rFonts w:hint="eastAsia" w:ascii="宋体" w:hAnsi="宋体" w:cs="宋体"/>
                <w:b/>
                <w:color w:val="auto"/>
                <w:kern w:val="0"/>
                <w:highlight w:val="none"/>
                <w:lang w:val="zh-CN"/>
              </w:rPr>
            </w:pPr>
            <w:r>
              <w:rPr>
                <w:rFonts w:hint="eastAsia" w:ascii="宋体" w:hAnsi="宋体" w:cs="宋体"/>
                <w:b/>
                <w:color w:val="auto"/>
                <w:kern w:val="0"/>
                <w:highlight w:val="none"/>
                <w:lang w:val="zh-CN"/>
              </w:rPr>
              <w:t>投标报价出现下列情形的，投标无效：</w:t>
            </w:r>
          </w:p>
          <w:p w14:paraId="2E70BB71">
            <w:pPr>
              <w:snapToGrid w:val="0"/>
              <w:spacing w:line="360" w:lineRule="auto"/>
              <w:ind w:firstLine="241" w:firstLineChars="100"/>
              <w:jc w:val="left"/>
              <w:rPr>
                <w:rFonts w:hint="eastAsia" w:ascii="宋体" w:hAnsi="宋体" w:cs="宋体"/>
                <w:b/>
                <w:color w:val="auto"/>
                <w:kern w:val="0"/>
                <w:highlight w:val="none"/>
                <w:lang w:val="zh-CN"/>
              </w:rPr>
            </w:pPr>
            <w:r>
              <w:rPr>
                <w:rFonts w:hint="eastAsia" w:ascii="宋体" w:hAnsi="宋体" w:cs="宋体"/>
                <w:b/>
                <w:color w:val="auto"/>
                <w:kern w:val="0"/>
                <w:highlight w:val="none"/>
                <w:lang w:val="zh-CN"/>
              </w:rPr>
              <w:t>投标文件出现不是唯一的、有选择性投标报价的；</w:t>
            </w:r>
          </w:p>
          <w:p w14:paraId="35D39739">
            <w:pPr>
              <w:snapToGrid w:val="0"/>
              <w:spacing w:line="360" w:lineRule="auto"/>
              <w:ind w:firstLine="241" w:firstLineChars="100"/>
              <w:jc w:val="left"/>
              <w:rPr>
                <w:rFonts w:hint="eastAsia" w:ascii="宋体" w:hAnsi="宋体" w:cs="宋体"/>
                <w:color w:val="auto"/>
                <w:kern w:val="0"/>
                <w:highlight w:val="none"/>
                <w:lang w:val="zh-CN"/>
              </w:rPr>
            </w:pPr>
            <w:r>
              <w:rPr>
                <w:rFonts w:hint="eastAsia" w:ascii="宋体" w:hAnsi="宋体" w:cs="宋体"/>
                <w:b/>
                <w:color w:val="auto"/>
                <w:kern w:val="0"/>
                <w:highlight w:val="none"/>
                <w:lang w:val="zh-CN"/>
              </w:rPr>
              <w:t>投标报价超过招标文件中规定的预算金额或者最高限价的;作无效标处理。</w:t>
            </w:r>
          </w:p>
          <w:p w14:paraId="115D2FE4">
            <w:pPr>
              <w:spacing w:line="360" w:lineRule="auto"/>
              <w:ind w:firstLine="241" w:firstLineChars="100"/>
              <w:rPr>
                <w:rFonts w:hint="eastAsia" w:ascii="宋体" w:hAnsi="宋体" w:cs="宋体"/>
                <w:b/>
                <w:color w:val="auto"/>
                <w:highlight w:val="none"/>
              </w:rPr>
            </w:pPr>
            <w:r>
              <w:rPr>
                <w:rFonts w:hint="eastAsia" w:ascii="宋体" w:hAnsi="宋体" w:cs="宋体"/>
                <w:b/>
                <w:color w:val="auto"/>
                <w:kern w:val="0"/>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Cs w:val="21"/>
                <w:highlight w:val="none"/>
              </w:rPr>
              <w:t>;</w:t>
            </w:r>
          </w:p>
          <w:p w14:paraId="3F02EA90">
            <w:pPr>
              <w:spacing w:line="360" w:lineRule="auto"/>
              <w:ind w:firstLine="241" w:firstLineChars="100"/>
              <w:rPr>
                <w:rFonts w:hint="eastAsia" w:ascii="宋体" w:hAnsi="宋体" w:cs="宋体"/>
                <w:color w:val="auto"/>
                <w:highlight w:val="none"/>
              </w:rPr>
            </w:pPr>
            <w:r>
              <w:rPr>
                <w:rFonts w:hint="eastAsia" w:ascii="宋体" w:hAnsi="宋体" w:cs="宋体"/>
                <w:b/>
                <w:color w:val="auto"/>
                <w:kern w:val="0"/>
                <w:highlight w:val="none"/>
              </w:rPr>
              <w:t>投标人对根据修正原则修正后的报价不确认的</w:t>
            </w:r>
            <w:r>
              <w:rPr>
                <w:rFonts w:hint="eastAsia" w:ascii="宋体" w:hAnsi="宋体" w:cs="宋体"/>
                <w:b/>
                <w:color w:val="auto"/>
                <w:highlight w:val="none"/>
              </w:rPr>
              <w:t>。</w:t>
            </w:r>
          </w:p>
        </w:tc>
      </w:tr>
      <w:tr w14:paraId="27A1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3" w:hRule="atLeast"/>
          <w:tblHeader/>
        </w:trPr>
        <w:tc>
          <w:tcPr>
            <w:tcW w:w="629" w:type="dxa"/>
            <w:vAlign w:val="center"/>
          </w:tcPr>
          <w:p w14:paraId="45BB5EF5">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11</w:t>
            </w:r>
          </w:p>
        </w:tc>
        <w:tc>
          <w:tcPr>
            <w:tcW w:w="1843" w:type="dxa"/>
            <w:vAlign w:val="center"/>
          </w:tcPr>
          <w:p w14:paraId="4036AFF3">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中小企业信用融资</w:t>
            </w:r>
          </w:p>
        </w:tc>
        <w:tc>
          <w:tcPr>
            <w:tcW w:w="6095" w:type="dxa"/>
            <w:vAlign w:val="center"/>
          </w:tcPr>
          <w:p w14:paraId="0D08DA0B">
            <w:pPr>
              <w:spacing w:line="360" w:lineRule="auto"/>
              <w:ind w:firstLine="480" w:firstLineChars="200"/>
              <w:rPr>
                <w:rFonts w:hint="eastAsia" w:ascii="宋体" w:hAnsi="宋体" w:cs="宋体"/>
                <w:color w:val="auto"/>
                <w:highlight w:val="none"/>
              </w:rPr>
            </w:pPr>
            <w:r>
              <w:rPr>
                <w:rFonts w:hint="eastAsia" w:ascii="宋体" w:hAnsi="宋体" w:cs="宋体"/>
                <w:snapToGrid w:val="0"/>
                <w:color w:val="auto"/>
                <w:kern w:val="28"/>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880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14:paraId="7AB2BB29">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12</w:t>
            </w:r>
          </w:p>
        </w:tc>
        <w:tc>
          <w:tcPr>
            <w:tcW w:w="1843" w:type="dxa"/>
            <w:vAlign w:val="center"/>
          </w:tcPr>
          <w:p w14:paraId="35C31718">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 xml:space="preserve">备份投标文件送达地点和签收人员 </w:t>
            </w:r>
          </w:p>
        </w:tc>
        <w:tc>
          <w:tcPr>
            <w:tcW w:w="6095" w:type="dxa"/>
            <w:vAlign w:val="center"/>
          </w:tcPr>
          <w:p w14:paraId="1859CFA9">
            <w:pPr>
              <w:pStyle w:val="22"/>
              <w:spacing w:line="360" w:lineRule="auto"/>
              <w:rPr>
                <w:rFonts w:hint="eastAsia" w:hAnsi="宋体" w:cs="宋体"/>
                <w:color w:val="auto"/>
                <w:kern w:val="28"/>
                <w:highlight w:val="none"/>
              </w:rPr>
            </w:pPr>
            <w:r>
              <w:rPr>
                <w:rFonts w:hint="eastAsia" w:hAnsi="宋体" w:cs="宋体"/>
                <w:color w:val="auto"/>
                <w:kern w:val="28"/>
                <w:szCs w:val="24"/>
                <w:highlight w:val="none"/>
              </w:rPr>
              <w:t>备份投标文件送达地点：</w:t>
            </w:r>
            <w:r>
              <w:rPr>
                <w:rFonts w:hint="eastAsia" w:hAnsi="宋体" w:cs="宋体"/>
                <w:color w:val="auto"/>
                <w:kern w:val="28"/>
                <w:szCs w:val="24"/>
                <w:highlight w:val="none"/>
                <w:u w:val="single"/>
              </w:rPr>
              <w:t>密封包装后（建议快递邮寄形式）投标截止时间前递交一份（邮寄地址：</w:t>
            </w:r>
            <w:r>
              <w:rPr>
                <w:rFonts w:hint="eastAsia" w:hAnsi="宋体" w:cs="宋体"/>
                <w:color w:val="auto"/>
                <w:highlight w:val="none"/>
                <w:u w:val="single"/>
                <w:lang w:eastAsia="zh-CN"/>
              </w:rPr>
              <w:t>杭州市余杭区仓前街道万通中心1幢23楼</w:t>
            </w:r>
            <w:r>
              <w:rPr>
                <w:rFonts w:hint="eastAsia" w:hAnsi="宋体" w:cs="宋体"/>
                <w:color w:val="auto"/>
                <w:highlight w:val="none"/>
                <w:u w:val="single"/>
              </w:rPr>
              <w:t xml:space="preserve"> </w:t>
            </w:r>
            <w:r>
              <w:rPr>
                <w:rFonts w:hint="eastAsia" w:hAnsi="宋体" w:cs="宋体"/>
                <w:color w:val="auto"/>
                <w:kern w:val="28"/>
                <w:szCs w:val="24"/>
                <w:highlight w:val="none"/>
              </w:rPr>
              <w:t>；备份投标文件签收人员联系电话：</w:t>
            </w:r>
            <w:r>
              <w:rPr>
                <w:rFonts w:hint="eastAsia" w:hAnsi="宋体" w:cs="宋体"/>
                <w:color w:val="auto"/>
                <w:highlight w:val="none"/>
                <w:u w:val="single"/>
              </w:rPr>
              <w:t xml:space="preserve"> </w:t>
            </w:r>
            <w:r>
              <w:rPr>
                <w:rFonts w:hint="eastAsia" w:hAnsi="宋体" w:cs="宋体"/>
                <w:color w:val="auto"/>
                <w:highlight w:val="none"/>
                <w:u w:val="single"/>
                <w:lang w:eastAsia="zh-CN"/>
              </w:rPr>
              <w:t>别立斌</w:t>
            </w:r>
            <w:r>
              <w:rPr>
                <w:rFonts w:hint="eastAsia" w:hAnsi="宋体" w:cs="宋体"/>
                <w:color w:val="auto"/>
                <w:highlight w:val="none"/>
                <w:u w:val="single"/>
              </w:rPr>
              <w:t>收，</w:t>
            </w:r>
            <w:r>
              <w:rPr>
                <w:rFonts w:hint="eastAsia" w:hAnsi="宋体" w:cs="宋体"/>
                <w:color w:val="auto"/>
                <w:highlight w:val="none"/>
                <w:u w:val="single"/>
                <w:lang w:val="en-US" w:eastAsia="zh-CN"/>
              </w:rPr>
              <w:t>15268595160</w:t>
            </w:r>
            <w:r>
              <w:rPr>
                <w:rFonts w:hint="eastAsia" w:hAnsi="宋体" w:cs="宋体"/>
                <w:color w:val="auto"/>
                <w:highlight w:val="none"/>
                <w:u w:val="single"/>
              </w:rPr>
              <w:t>）</w:t>
            </w:r>
            <w:r>
              <w:rPr>
                <w:rFonts w:hint="eastAsia" w:hAnsi="宋体" w:cs="宋体"/>
                <w:color w:val="auto"/>
                <w:szCs w:val="24"/>
                <w:highlight w:val="none"/>
              </w:rPr>
              <w:t>。</w:t>
            </w:r>
            <w:r>
              <w:rPr>
                <w:rFonts w:hint="eastAsia" w:hAnsi="宋体" w:cs="宋体"/>
                <w:b/>
                <w:color w:val="auto"/>
                <w:szCs w:val="24"/>
                <w:highlight w:val="none"/>
              </w:rPr>
              <w:t>采购人、采购机构不强制或变相强制投标人提交备份投标文件。</w:t>
            </w:r>
          </w:p>
        </w:tc>
      </w:tr>
      <w:tr w14:paraId="4CD5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14:paraId="797E1A16">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13</w:t>
            </w:r>
          </w:p>
        </w:tc>
        <w:tc>
          <w:tcPr>
            <w:tcW w:w="1843" w:type="dxa"/>
            <w:vMerge w:val="restart"/>
            <w:vAlign w:val="center"/>
          </w:tcPr>
          <w:p w14:paraId="75BBBD11">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特别说明</w:t>
            </w:r>
          </w:p>
        </w:tc>
        <w:tc>
          <w:tcPr>
            <w:tcW w:w="6095" w:type="dxa"/>
            <w:vAlign w:val="center"/>
          </w:tcPr>
          <w:p w14:paraId="3E5137C7">
            <w:pPr>
              <w:spacing w:line="360" w:lineRule="auto"/>
              <w:rPr>
                <w:rFonts w:hint="eastAsia" w:ascii="宋体" w:hAnsi="宋体" w:cs="宋体"/>
                <w:snapToGrid w:val="0"/>
                <w:color w:val="auto"/>
                <w:kern w:val="28"/>
                <w:highlight w:val="none"/>
              </w:rPr>
            </w:pPr>
            <w:r>
              <w:rPr>
                <w:rFonts w:hint="eastAsia" w:ascii="宋体" w:hAnsi="宋体" w:cs="宋体"/>
                <w:snapToGrid w:val="0"/>
                <w:color w:val="auto"/>
                <w:kern w:val="28"/>
                <w:highlight w:val="none"/>
              </w:rPr>
              <w:t>联合体投标的，联合体各方分别提供与联合体协议中规定的分工内容相应的业绩证明材料，业绩数量以提供材料较少的一方为准。</w:t>
            </w:r>
          </w:p>
        </w:tc>
      </w:tr>
      <w:tr w14:paraId="6F83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392F2F68">
            <w:pPr>
              <w:snapToGrid w:val="0"/>
              <w:spacing w:line="360" w:lineRule="auto"/>
              <w:jc w:val="center"/>
              <w:rPr>
                <w:rFonts w:hint="eastAsia" w:ascii="宋体" w:hAnsi="宋体" w:cs="宋体"/>
                <w:color w:val="auto"/>
                <w:highlight w:val="none"/>
              </w:rPr>
            </w:pPr>
          </w:p>
        </w:tc>
        <w:tc>
          <w:tcPr>
            <w:tcW w:w="1843" w:type="dxa"/>
            <w:vMerge w:val="continue"/>
            <w:vAlign w:val="center"/>
          </w:tcPr>
          <w:p w14:paraId="623A7EDF">
            <w:pPr>
              <w:snapToGrid w:val="0"/>
              <w:spacing w:line="360" w:lineRule="auto"/>
              <w:jc w:val="center"/>
              <w:rPr>
                <w:rFonts w:hint="eastAsia" w:ascii="宋体" w:hAnsi="宋体" w:cs="宋体"/>
                <w:b/>
                <w:color w:val="auto"/>
                <w:highlight w:val="none"/>
              </w:rPr>
            </w:pPr>
          </w:p>
        </w:tc>
        <w:tc>
          <w:tcPr>
            <w:tcW w:w="6095" w:type="dxa"/>
            <w:vAlign w:val="center"/>
          </w:tcPr>
          <w:p w14:paraId="792225E6">
            <w:pPr>
              <w:spacing w:line="360" w:lineRule="auto"/>
              <w:rPr>
                <w:rFonts w:hint="eastAsia" w:ascii="宋体" w:hAnsi="宋体" w:cs="宋体"/>
                <w:snapToGrid w:val="0"/>
                <w:color w:val="auto"/>
                <w:kern w:val="28"/>
                <w:highlight w:val="none"/>
              </w:rPr>
            </w:pPr>
            <w:r>
              <w:rPr>
                <w:rFonts w:hint="eastAsia" w:ascii="宋体" w:hAnsi="宋体" w:cs="宋体"/>
                <w:color w:val="auto"/>
                <w:kern w:val="0"/>
                <w:highlight w:val="none"/>
              </w:rPr>
              <w:sym w:font="Wingdings" w:char="00A8"/>
            </w:r>
            <w:r>
              <w:rPr>
                <w:rFonts w:hint="eastAsia" w:ascii="宋体" w:hAnsi="宋体" w:cs="宋体"/>
                <w:snapToGrid w:val="0"/>
                <w:color w:val="auto"/>
                <w:kern w:val="28"/>
                <w:highlight w:val="none"/>
              </w:rPr>
              <w:t>联合体投标的，联合体各方均需按招标文件第四部分评标标准要求提供资信证明文件，否则视为不符合相关要求。</w:t>
            </w:r>
          </w:p>
          <w:p w14:paraId="2E14D02F">
            <w:pPr>
              <w:spacing w:line="360" w:lineRule="auto"/>
              <w:rPr>
                <w:rFonts w:hint="eastAsia" w:ascii="宋体" w:hAnsi="宋体" w:cs="宋体"/>
                <w:snapToGrid w:val="0"/>
                <w:color w:val="auto"/>
                <w:kern w:val="28"/>
                <w:highlight w:val="none"/>
              </w:rPr>
            </w:pPr>
            <w:r>
              <w:rPr>
                <w:rFonts w:hint="eastAsia" w:ascii="宋体" w:hAnsi="宋体" w:cs="宋体"/>
                <w:color w:val="auto"/>
                <w:kern w:val="0"/>
                <w:highlight w:val="none"/>
              </w:rPr>
              <w:sym w:font="Wingdings" w:char="00FE"/>
            </w:r>
            <w:r>
              <w:rPr>
                <w:rFonts w:hint="eastAsia" w:ascii="宋体" w:hAnsi="宋体" w:cs="宋体"/>
                <w:snapToGrid w:val="0"/>
                <w:color w:val="auto"/>
                <w:kern w:val="28"/>
                <w:highlight w:val="none"/>
              </w:rPr>
              <w:t>联合体投标的，联合体中有一方或者联合体成员根据分工按招标文件第四部分评标标准要求提供资信证明文件的，视为符合了相关要求。</w:t>
            </w:r>
          </w:p>
        </w:tc>
      </w:tr>
      <w:tr w14:paraId="77A9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1C9FBAEE">
            <w:pPr>
              <w:snapToGrid w:val="0"/>
              <w:spacing w:line="360" w:lineRule="auto"/>
              <w:jc w:val="center"/>
              <w:rPr>
                <w:rFonts w:hint="eastAsia" w:ascii="宋体" w:hAnsi="宋体" w:cs="宋体"/>
                <w:color w:val="auto"/>
                <w:highlight w:val="none"/>
              </w:rPr>
            </w:pPr>
          </w:p>
        </w:tc>
        <w:tc>
          <w:tcPr>
            <w:tcW w:w="1843" w:type="dxa"/>
            <w:vMerge w:val="continue"/>
            <w:vAlign w:val="center"/>
          </w:tcPr>
          <w:p w14:paraId="36D2FEEC">
            <w:pPr>
              <w:snapToGrid w:val="0"/>
              <w:spacing w:line="360" w:lineRule="auto"/>
              <w:jc w:val="center"/>
              <w:rPr>
                <w:rFonts w:hint="eastAsia" w:ascii="宋体" w:hAnsi="宋体" w:cs="宋体"/>
                <w:b/>
                <w:color w:val="auto"/>
                <w:highlight w:val="none"/>
              </w:rPr>
            </w:pPr>
          </w:p>
        </w:tc>
        <w:tc>
          <w:tcPr>
            <w:tcW w:w="6095" w:type="dxa"/>
            <w:vAlign w:val="center"/>
          </w:tcPr>
          <w:p w14:paraId="578A81FE">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本项目推荐的中标候选人数量：</w:t>
            </w:r>
            <w:r>
              <w:rPr>
                <w:rFonts w:hint="eastAsia" w:ascii="宋体" w:hAnsi="宋体" w:cs="宋体"/>
                <w:color w:val="auto"/>
                <w:kern w:val="0"/>
                <w:highlight w:val="none"/>
                <w:u w:val="single"/>
              </w:rPr>
              <w:t xml:space="preserve">1个 </w:t>
            </w:r>
            <w:r>
              <w:rPr>
                <w:rFonts w:hint="eastAsia" w:ascii="宋体" w:hAnsi="宋体" w:cs="宋体"/>
                <w:color w:val="auto"/>
                <w:kern w:val="0"/>
                <w:highlight w:val="none"/>
              </w:rPr>
              <w:t>。</w:t>
            </w:r>
          </w:p>
        </w:tc>
      </w:tr>
      <w:tr w14:paraId="7945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Align w:val="center"/>
          </w:tcPr>
          <w:p w14:paraId="4A2E13D7">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14</w:t>
            </w:r>
          </w:p>
        </w:tc>
        <w:tc>
          <w:tcPr>
            <w:tcW w:w="1843" w:type="dxa"/>
            <w:vAlign w:val="center"/>
          </w:tcPr>
          <w:p w14:paraId="64BC036F">
            <w:pPr>
              <w:snapToGrid w:val="0"/>
              <w:spacing w:line="360" w:lineRule="auto"/>
              <w:jc w:val="center"/>
              <w:rPr>
                <w:rFonts w:hint="eastAsia" w:ascii="宋体" w:hAnsi="宋体" w:cs="宋体"/>
                <w:b/>
                <w:color w:val="auto"/>
                <w:highlight w:val="none"/>
              </w:rPr>
            </w:pPr>
            <w:r>
              <w:rPr>
                <w:rFonts w:hint="eastAsia" w:ascii="宋体" w:hAnsi="宋体" w:cs="宋体"/>
                <w:b/>
                <w:bCs/>
                <w:color w:val="auto"/>
                <w:highlight w:val="none"/>
              </w:rPr>
              <w:t>其他要求</w:t>
            </w:r>
          </w:p>
        </w:tc>
        <w:tc>
          <w:tcPr>
            <w:tcW w:w="6095" w:type="dxa"/>
            <w:vAlign w:val="center"/>
          </w:tcPr>
          <w:p w14:paraId="08FEA856">
            <w:pPr>
              <w:spacing w:line="360" w:lineRule="auto"/>
              <w:rPr>
                <w:rFonts w:hint="eastAsia" w:ascii="宋体" w:hAnsi="宋体" w:cs="宋体"/>
                <w:b/>
                <w:bCs/>
                <w:color w:val="auto"/>
                <w:highlight w:val="none"/>
              </w:rPr>
            </w:pPr>
            <w:r>
              <w:rPr>
                <w:rFonts w:hint="eastAsia" w:ascii="宋体" w:hAnsi="宋体" w:cs="宋体"/>
                <w:b/>
                <w:bCs/>
                <w:color w:val="auto"/>
                <w:highlight w:val="none"/>
              </w:rPr>
              <w:t>中标后提供承诺书和纸质版投标文件一式三份（正本一份红章版，副本二份，可</w:t>
            </w:r>
          </w:p>
          <w:p w14:paraId="1BDC9B7C">
            <w:pPr>
              <w:spacing w:line="360" w:lineRule="auto"/>
              <w:rPr>
                <w:rFonts w:hint="eastAsia" w:ascii="宋体" w:hAnsi="宋体" w:cs="宋体"/>
                <w:color w:val="auto"/>
                <w:kern w:val="0"/>
                <w:highlight w:val="none"/>
              </w:rPr>
            </w:pPr>
            <w:r>
              <w:rPr>
                <w:rFonts w:hint="eastAsia" w:ascii="宋体" w:hAnsi="宋体" w:cs="宋体"/>
                <w:b/>
                <w:bCs/>
                <w:color w:val="auto"/>
                <w:highlight w:val="none"/>
              </w:rPr>
              <w:t>为正本复印件），承诺书详见附件。</w:t>
            </w:r>
          </w:p>
        </w:tc>
      </w:tr>
      <w:tr w14:paraId="3E4A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shd w:val="clear" w:color="auto" w:fill="auto"/>
            <w:vAlign w:val="center"/>
          </w:tcPr>
          <w:p w14:paraId="4B7D19DF">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ascii="宋体" w:hAnsi="宋体" w:cs="宋体"/>
                <w:color w:val="auto"/>
                <w:sz w:val="24"/>
                <w:highlight w:val="none"/>
              </w:rPr>
              <w:t>15</w:t>
            </w:r>
          </w:p>
        </w:tc>
        <w:tc>
          <w:tcPr>
            <w:tcW w:w="1843" w:type="dxa"/>
            <w:shd w:val="clear" w:color="auto" w:fill="auto"/>
            <w:vAlign w:val="center"/>
          </w:tcPr>
          <w:p w14:paraId="285C08AB">
            <w:pPr>
              <w:snapToGrid w:val="0"/>
              <w:spacing w:line="360" w:lineRule="auto"/>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rPr>
              <w:t>招标服务费</w:t>
            </w:r>
          </w:p>
        </w:tc>
        <w:tc>
          <w:tcPr>
            <w:tcW w:w="6095" w:type="dxa"/>
            <w:vAlign w:val="center"/>
          </w:tcPr>
          <w:p w14:paraId="7C2BCB83">
            <w:pPr>
              <w:spacing w:line="360" w:lineRule="auto"/>
              <w:rPr>
                <w:rFonts w:hint="eastAsia" w:ascii="宋体" w:hAnsi="宋体" w:cs="宋体"/>
                <w:b/>
                <w:bCs/>
                <w:color w:val="auto"/>
                <w:highlight w:val="none"/>
              </w:rPr>
            </w:pPr>
            <w:r>
              <w:rPr>
                <w:rFonts w:hint="eastAsia" w:ascii="宋体" w:hAnsi="宋体" w:cs="宋体"/>
                <w:b/>
                <w:bCs/>
                <w:color w:val="auto"/>
                <w:highlight w:val="none"/>
              </w:rPr>
              <w:t>本次代理服务费由</w:t>
            </w:r>
            <w:r>
              <w:rPr>
                <w:rFonts w:hint="eastAsia" w:ascii="宋体" w:hAnsi="宋体" w:cs="宋体"/>
                <w:b/>
                <w:bCs/>
                <w:color w:val="auto"/>
                <w:highlight w:val="none"/>
                <w:lang w:val="en-US" w:eastAsia="zh-CN"/>
              </w:rPr>
              <w:t>中标</w:t>
            </w:r>
            <w:r>
              <w:rPr>
                <w:rFonts w:hint="eastAsia" w:ascii="宋体" w:hAnsi="宋体" w:cs="宋体"/>
                <w:b/>
                <w:bCs/>
                <w:color w:val="auto"/>
                <w:highlight w:val="none"/>
              </w:rPr>
              <w:t>方支付，代理服务费按余财政〔2018〕24号文件规定的收费限额标准的75%收费，代理服务费未达到5000元的按5000元计取；请投标人在报价时给予考虑。（专家费及论证相关费用按实结算，由甲方支付）</w:t>
            </w:r>
          </w:p>
        </w:tc>
      </w:tr>
    </w:tbl>
    <w:p w14:paraId="363A3418">
      <w:pPr>
        <w:snapToGrid w:val="0"/>
        <w:spacing w:line="360" w:lineRule="auto"/>
        <w:jc w:val="center"/>
        <w:rPr>
          <w:rFonts w:hint="eastAsia" w:ascii="宋体" w:hAnsi="宋体" w:cs="宋体"/>
          <w:b/>
          <w:color w:val="auto"/>
          <w:sz w:val="32"/>
          <w:szCs w:val="20"/>
          <w:highlight w:val="none"/>
        </w:rPr>
      </w:pPr>
    </w:p>
    <w:bookmarkEnd w:id="10"/>
    <w:p w14:paraId="128A8085">
      <w:pPr>
        <w:adjustRightInd/>
        <w:rPr>
          <w:rFonts w:hint="eastAsia" w:ascii="宋体" w:hAnsi="宋体" w:cs="宋体"/>
          <w:b/>
          <w:color w:val="auto"/>
          <w:sz w:val="32"/>
          <w:szCs w:val="20"/>
          <w:highlight w:val="none"/>
        </w:rPr>
      </w:pPr>
      <w:bookmarkStart w:id="14" w:name="_Toc164416483"/>
      <w:bookmarkStart w:id="15" w:name="第三部分"/>
      <w:r>
        <w:rPr>
          <w:rFonts w:hint="eastAsia" w:ascii="宋体" w:hAnsi="宋体" w:cs="宋体"/>
          <w:b/>
          <w:color w:val="auto"/>
          <w:sz w:val="32"/>
          <w:szCs w:val="20"/>
          <w:highlight w:val="none"/>
        </w:rPr>
        <w:br w:type="page"/>
      </w:r>
    </w:p>
    <w:p w14:paraId="66713CC4">
      <w:pPr>
        <w:pStyle w:val="3"/>
        <w:spacing w:line="360" w:lineRule="auto"/>
        <w:rPr>
          <w:rFonts w:hint="eastAsia" w:ascii="宋体" w:hAnsi="宋体" w:cs="宋体"/>
          <w:color w:val="auto"/>
          <w:highlight w:val="none"/>
        </w:rPr>
      </w:pPr>
      <w:r>
        <w:rPr>
          <w:rFonts w:hint="eastAsia" w:ascii="宋体" w:hAnsi="宋体" w:cs="宋体"/>
          <w:color w:val="auto"/>
          <w:highlight w:val="none"/>
        </w:rPr>
        <w:t>一、总则</w:t>
      </w:r>
    </w:p>
    <w:p w14:paraId="21350BDD">
      <w:pPr>
        <w:spacing w:line="360" w:lineRule="auto"/>
        <w:jc w:val="left"/>
        <w:rPr>
          <w:rFonts w:hint="eastAsia" w:ascii="宋体" w:hAnsi="宋体" w:cs="宋体"/>
          <w:b/>
          <w:bCs/>
          <w:color w:val="auto"/>
          <w:szCs w:val="32"/>
          <w:highlight w:val="none"/>
        </w:rPr>
      </w:pPr>
      <w:r>
        <w:rPr>
          <w:rFonts w:hint="eastAsia" w:ascii="宋体" w:hAnsi="宋体" w:cs="宋体"/>
          <w:b/>
          <w:bCs/>
          <w:color w:val="auto"/>
          <w:szCs w:val="32"/>
          <w:highlight w:val="none"/>
        </w:rPr>
        <w:t>1. 适用范围</w:t>
      </w:r>
    </w:p>
    <w:p w14:paraId="0B14DCE7">
      <w:pPr>
        <w:snapToGrid w:val="0"/>
        <w:spacing w:line="360" w:lineRule="auto"/>
        <w:ind w:firstLine="480" w:firstLineChars="200"/>
        <w:jc w:val="left"/>
        <w:rPr>
          <w:rFonts w:hint="eastAsia" w:ascii="宋体" w:hAnsi="宋体" w:cs="宋体"/>
          <w:b/>
          <w:bCs/>
          <w:color w:val="auto"/>
          <w:szCs w:val="32"/>
          <w:highlight w:val="none"/>
        </w:rPr>
      </w:pPr>
      <w:r>
        <w:rPr>
          <w:rFonts w:hint="eastAsia" w:ascii="宋体" w:hAnsi="宋体" w:cs="宋体"/>
          <w:color w:val="auto"/>
          <w:highlight w:val="none"/>
        </w:rPr>
        <w:t>本招标文件适用于该项目的招标、投标、开标、资格审查及信用信息查询、评标、定标、合同、验收等行为（法律、法规另有规定的，从其规定）。</w:t>
      </w:r>
    </w:p>
    <w:p w14:paraId="3A6B4590">
      <w:pPr>
        <w:adjustRightInd/>
        <w:spacing w:line="360" w:lineRule="auto"/>
        <w:jc w:val="left"/>
        <w:rPr>
          <w:rFonts w:hint="eastAsia" w:ascii="宋体" w:hAnsi="宋体" w:cs="宋体"/>
          <w:b/>
          <w:bCs/>
          <w:color w:val="auto"/>
          <w:szCs w:val="32"/>
          <w:highlight w:val="none"/>
        </w:rPr>
      </w:pPr>
      <w:r>
        <w:rPr>
          <w:rFonts w:hint="eastAsia" w:ascii="宋体" w:hAnsi="宋体" w:cs="宋体"/>
          <w:b/>
          <w:bCs/>
          <w:color w:val="auto"/>
          <w:szCs w:val="32"/>
          <w:highlight w:val="none"/>
        </w:rPr>
        <w:t>2.定义</w:t>
      </w:r>
    </w:p>
    <w:p w14:paraId="40586F44">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 “采购人”系指招标公告中载明的本项目的采购人。</w:t>
      </w:r>
    </w:p>
    <w:p w14:paraId="1BB1684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 “采购机构”系指招标公告中载明的本项目的采购机构。</w:t>
      </w:r>
    </w:p>
    <w:p w14:paraId="7FF97CA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2.3 “投标人”系指是指响应招标、参加投标竞争的法人、其他组织或者自然人。</w:t>
      </w:r>
    </w:p>
    <w:p w14:paraId="2130C46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2.4 “负责人”系指法人企业的法定负责人，或其他组织为法律、行政法规规定代表单位行使职权的主要负责人，或自然人本人。</w:t>
      </w:r>
    </w:p>
    <w:p w14:paraId="66EA744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B7CE7F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2.6“电子交易平台”是指本项目政府采购活动所依托的政府采购云平台（https://www.zcygov.cn/）。</w:t>
      </w:r>
    </w:p>
    <w:p w14:paraId="11DB025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2.7 “▲” 系指实质性要求条款，“</w:t>
      </w:r>
      <w:r>
        <w:rPr>
          <w:rFonts w:hint="eastAsia" w:ascii="宋体" w:hAnsi="宋体" w:cs="宋体"/>
          <w:color w:val="auto"/>
          <w:kern w:val="0"/>
          <w:highlight w:val="none"/>
        </w:rPr>
        <w:sym w:font="Wingdings" w:char="00FE"/>
      </w:r>
      <w:r>
        <w:rPr>
          <w:rFonts w:hint="eastAsia" w:ascii="宋体" w:hAnsi="宋体" w:cs="宋体"/>
          <w:color w:val="auto"/>
          <w:highlight w:val="none"/>
        </w:rPr>
        <w:t>” 系指适用本项目的要求，“</w:t>
      </w:r>
      <w:r>
        <w:rPr>
          <w:rFonts w:hint="eastAsia" w:ascii="宋体" w:hAnsi="宋体" w:cs="宋体"/>
          <w:color w:val="auto"/>
          <w:kern w:val="0"/>
          <w:highlight w:val="none"/>
        </w:rPr>
        <w:t>☐</w:t>
      </w:r>
      <w:r>
        <w:rPr>
          <w:rFonts w:hint="eastAsia" w:ascii="宋体" w:hAnsi="宋体" w:cs="宋体"/>
          <w:color w:val="auto"/>
          <w:highlight w:val="none"/>
        </w:rPr>
        <w:t>” 系指不适用本项目的要求。</w:t>
      </w:r>
    </w:p>
    <w:p w14:paraId="19F470E9">
      <w:pPr>
        <w:spacing w:line="360" w:lineRule="auto"/>
        <w:ind w:firstLine="241" w:firstLineChars="100"/>
        <w:rPr>
          <w:rFonts w:hint="eastAsia" w:ascii="宋体" w:hAnsi="宋体" w:cs="宋体"/>
          <w:b/>
          <w:color w:val="auto"/>
          <w:highlight w:val="none"/>
        </w:rPr>
      </w:pPr>
      <w:r>
        <w:rPr>
          <w:rFonts w:hint="eastAsia" w:ascii="宋体" w:hAnsi="宋体" w:cs="宋体"/>
          <w:b/>
          <w:color w:val="auto"/>
          <w:highlight w:val="none"/>
        </w:rPr>
        <w:t>3.</w:t>
      </w:r>
      <w:r>
        <w:rPr>
          <w:rFonts w:hint="eastAsia" w:ascii="宋体" w:hAnsi="宋体" w:cs="宋体"/>
          <w:color w:val="auto"/>
          <w:highlight w:val="none"/>
        </w:rPr>
        <w:t xml:space="preserve"> </w:t>
      </w:r>
      <w:r>
        <w:rPr>
          <w:rFonts w:hint="eastAsia" w:ascii="宋体" w:hAnsi="宋体" w:cs="宋体"/>
          <w:b/>
          <w:color w:val="auto"/>
          <w:highlight w:val="none"/>
        </w:rPr>
        <w:t>采购项目需要落实的政府采购政策</w:t>
      </w:r>
    </w:p>
    <w:p w14:paraId="519C56D0">
      <w:pPr>
        <w:spacing w:line="360" w:lineRule="auto"/>
        <w:ind w:firstLine="240" w:firstLineChars="100"/>
        <w:rPr>
          <w:rFonts w:hint="eastAsia" w:ascii="宋体" w:hAnsi="宋体" w:cs="宋体"/>
          <w:color w:val="auto"/>
          <w:highlight w:val="none"/>
        </w:rPr>
      </w:pPr>
      <w:r>
        <w:rPr>
          <w:rFonts w:hint="eastAsia" w:ascii="宋体" w:hAnsi="宋体" w:cs="宋体"/>
          <w:color w:val="auto"/>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highlight w:val="none"/>
        </w:rPr>
        <w:t>优先采购向我国企业转让技术、与我国企业签订消化吸收再创新方案的供应商的进口产品</w:t>
      </w:r>
      <w:r>
        <w:rPr>
          <w:rFonts w:hint="eastAsia" w:ascii="宋体" w:hAnsi="宋体" w:cs="宋体"/>
          <w:color w:val="auto"/>
          <w:highlight w:val="none"/>
        </w:rPr>
        <w:t>。</w:t>
      </w:r>
    </w:p>
    <w:p w14:paraId="75BB3DEE">
      <w:pPr>
        <w:spacing w:line="360" w:lineRule="auto"/>
        <w:ind w:firstLine="240" w:firstLineChars="100"/>
        <w:rPr>
          <w:rFonts w:hint="eastAsia" w:ascii="宋体" w:hAnsi="宋体" w:cs="宋体"/>
          <w:color w:val="auto"/>
          <w:highlight w:val="none"/>
        </w:rPr>
      </w:pPr>
      <w:r>
        <w:rPr>
          <w:rFonts w:hint="eastAsia" w:ascii="宋体" w:hAnsi="宋体" w:cs="宋体"/>
          <w:color w:val="auto"/>
          <w:highlight w:val="none"/>
        </w:rPr>
        <w:t>3.2 支持绿色发展</w:t>
      </w:r>
    </w:p>
    <w:p w14:paraId="2B43C188">
      <w:pPr>
        <w:spacing w:line="360" w:lineRule="auto"/>
        <w:ind w:firstLine="480" w:firstLineChars="200"/>
        <w:rPr>
          <w:rFonts w:hint="eastAsia" w:ascii="宋体" w:hAnsi="宋体" w:cs="宋体"/>
          <w:b/>
          <w:color w:val="auto"/>
          <w:highlight w:val="none"/>
        </w:rPr>
      </w:pPr>
      <w:r>
        <w:rPr>
          <w:rFonts w:hint="eastAsia" w:ascii="宋体" w:hAnsi="宋体" w:cs="宋体"/>
          <w:color w:val="auto"/>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highlight w:val="none"/>
        </w:rPr>
        <w:t>▲采购人拟采购的产品属于政府强制采购的节能产品品目清单范围的，投标人相应的投标产品未获得国家确定的认证机构出具的、处于有效期之内的节能产品认证证书的，投标无效。</w:t>
      </w:r>
    </w:p>
    <w:p w14:paraId="616451C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3.2.2 修缮、装修类项目采购建材的，采购人应将绿色建筑和绿色建材性能、指标等作为实质性条件纳入招标文件和合同。</w:t>
      </w:r>
    </w:p>
    <w:p w14:paraId="60A305A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691DC6BD">
      <w:pPr>
        <w:spacing w:line="360" w:lineRule="auto"/>
        <w:ind w:firstLine="240" w:firstLineChars="100"/>
        <w:rPr>
          <w:rFonts w:hint="eastAsia" w:ascii="宋体" w:hAnsi="宋体" w:cs="宋体"/>
          <w:color w:val="auto"/>
          <w:highlight w:val="none"/>
        </w:rPr>
      </w:pPr>
      <w:r>
        <w:rPr>
          <w:rFonts w:hint="eastAsia" w:ascii="宋体" w:hAnsi="宋体" w:cs="宋体"/>
          <w:color w:val="auto"/>
          <w:highlight w:val="none"/>
        </w:rPr>
        <w:t>3.3支持中小企业发展</w:t>
      </w:r>
    </w:p>
    <w:p w14:paraId="365E3B6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8195966">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符合中小企业划分标准的个体工商户，在政府采购活动中视同中小企业。</w:t>
      </w:r>
    </w:p>
    <w:p w14:paraId="5F877160">
      <w:pPr>
        <w:widowControl/>
        <w:spacing w:line="360" w:lineRule="auto"/>
        <w:ind w:firstLine="480" w:firstLineChars="200"/>
        <w:jc w:val="left"/>
        <w:rPr>
          <w:rFonts w:hint="eastAsia" w:ascii="宋体" w:hAnsi="宋体" w:cs="宋体"/>
          <w:color w:val="auto"/>
          <w:kern w:val="0"/>
          <w:highlight w:val="none"/>
        </w:rPr>
      </w:pPr>
      <w:r>
        <w:rPr>
          <w:rFonts w:hint="eastAsia" w:ascii="宋体" w:hAnsi="宋体" w:cs="宋体"/>
          <w:bCs/>
          <w:color w:val="auto"/>
          <w:highlight w:val="none"/>
        </w:rPr>
        <w:t>3.3.2</w:t>
      </w:r>
      <w:r>
        <w:rPr>
          <w:rFonts w:hint="eastAsia" w:ascii="宋体" w:hAnsi="宋体" w:cs="宋体"/>
          <w:color w:val="auto"/>
          <w:kern w:val="0"/>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A15491D">
      <w:pPr>
        <w:widowControl/>
        <w:spacing w:line="360" w:lineRule="auto"/>
        <w:ind w:firstLine="480" w:firstLineChars="200"/>
        <w:jc w:val="left"/>
        <w:rPr>
          <w:rFonts w:hint="eastAsia"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14:paraId="4DA2C43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3.3.3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784D396E">
      <w:pPr>
        <w:pStyle w:val="91"/>
        <w:ind w:firstLine="480"/>
        <w:rPr>
          <w:rFonts w:hint="eastAsia"/>
          <w:color w:val="auto"/>
          <w:highlight w:val="none"/>
        </w:rPr>
      </w:pPr>
      <w:r>
        <w:rPr>
          <w:rFonts w:hint="eastAsia" w:ascii="宋体" w:hAnsi="宋体" w:eastAsia="宋体" w:cs="宋体"/>
          <w:color w:val="auto"/>
          <w:sz w:val="24"/>
          <w:szCs w:val="24"/>
          <w:highlight w:val="none"/>
        </w:rPr>
        <w:t>本项目为专门面向中小企业采购项目，对于小型和微型企业的投标报价不予扣除评审。</w:t>
      </w:r>
    </w:p>
    <w:p w14:paraId="45A1228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3.3.4符合《关于促进残疾人就业政府采购政策的通知》（财库〔2017〕141号）规定的条件并提供《残疾人福利性单位声明函》（附件1）的残疾人福利性单位视同小型、微型企业；</w:t>
      </w:r>
    </w:p>
    <w:p w14:paraId="51B76326">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363802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B38E9E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3.3.7中小企业享受扶持政策获得政府采购合同的，小微企业不得将合同分包给大中型企业，中型企业不得将合同分包给大型企业。</w:t>
      </w:r>
    </w:p>
    <w:p w14:paraId="71714B08">
      <w:pPr>
        <w:spacing w:line="360" w:lineRule="auto"/>
        <w:ind w:firstLine="240" w:firstLineChars="100"/>
        <w:rPr>
          <w:rFonts w:hint="eastAsia" w:ascii="宋体" w:hAnsi="宋体" w:cs="宋体"/>
          <w:color w:val="auto"/>
          <w:highlight w:val="none"/>
        </w:rPr>
      </w:pPr>
      <w:r>
        <w:rPr>
          <w:rFonts w:hint="eastAsia" w:ascii="宋体" w:hAnsi="宋体" w:cs="宋体"/>
          <w:color w:val="auto"/>
          <w:highlight w:val="none"/>
        </w:rPr>
        <w:t>3.4</w:t>
      </w:r>
      <w:r>
        <w:rPr>
          <w:rFonts w:hint="eastAsia" w:ascii="宋体" w:hAnsi="宋体" w:cs="宋体"/>
          <w:bCs/>
          <w:color w:val="auto"/>
          <w:highlight w:val="none"/>
        </w:rPr>
        <w:t>支持创新发展</w:t>
      </w:r>
    </w:p>
    <w:p w14:paraId="22585A2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3.4.1 采购人优先采购被认定为首台套产品和“制造精品”的自主创新产品。</w:t>
      </w:r>
    </w:p>
    <w:p w14:paraId="3286974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06753B7">
      <w:pPr>
        <w:spacing w:line="360" w:lineRule="auto"/>
        <w:ind w:firstLine="480" w:firstLineChars="200"/>
        <w:rPr>
          <w:rFonts w:hint="eastAsia" w:ascii="宋体" w:hAnsi="宋体" w:cs="宋体"/>
          <w:color w:val="auto"/>
          <w:highlight w:val="none"/>
        </w:rPr>
      </w:pPr>
      <w:r>
        <w:rPr>
          <w:rFonts w:hint="eastAsia" w:ascii="宋体" w:hAnsi="宋体" w:cs="仿宋"/>
          <w:color w:val="auto"/>
          <w:highlight w:val="none"/>
        </w:rPr>
        <w:t>3.4.3 采购人应当贯彻落实知识产权保护相关法律法规，应当采购使用正版软件。</w:t>
      </w:r>
    </w:p>
    <w:p w14:paraId="47037F27">
      <w:pPr>
        <w:spacing w:line="360" w:lineRule="auto"/>
        <w:rPr>
          <w:rFonts w:hint="eastAsia" w:ascii="宋体" w:hAnsi="宋体" w:cs="宋体"/>
          <w:color w:val="auto"/>
          <w:highlight w:val="none"/>
        </w:rPr>
      </w:pPr>
      <w:r>
        <w:rPr>
          <w:rFonts w:hint="eastAsia" w:ascii="宋体" w:hAnsi="宋体" w:cs="宋体"/>
          <w:color w:val="auto"/>
          <w:highlight w:val="none"/>
        </w:rPr>
        <w:t>3.5平等对待内外资企业和符合条件的破产重整企业</w:t>
      </w:r>
    </w:p>
    <w:p w14:paraId="6C31D5C1">
      <w:pPr>
        <w:snapToGrid w:val="0"/>
        <w:spacing w:line="360" w:lineRule="auto"/>
        <w:ind w:firstLine="480" w:firstLineChars="200"/>
        <w:rPr>
          <w:rFonts w:hint="eastAsia" w:ascii="宋体" w:hAnsi="宋体" w:cs="宋体"/>
          <w:b/>
          <w:color w:val="auto"/>
          <w:highlight w:val="none"/>
        </w:rPr>
      </w:pPr>
      <w:r>
        <w:rPr>
          <w:rFonts w:hint="eastAsia" w:ascii="宋体" w:hAnsi="宋体" w:cs="宋体"/>
          <w:color w:val="auto"/>
          <w:highlight w:val="none"/>
        </w:rPr>
        <w:t>平等对待内外资企业和符合条件的破产重整企业，切实保障企业公平竞争，平等维护企业的合法利益。</w:t>
      </w:r>
      <w:r>
        <w:rPr>
          <w:rFonts w:hint="eastAsia" w:ascii="宋体" w:hAnsi="宋体" w:cs="宋体"/>
          <w:color w:val="auto"/>
          <w:highlight w:val="none"/>
        </w:rPr>
        <w:cr/>
      </w:r>
      <w:r>
        <w:rPr>
          <w:rFonts w:hint="eastAsia" w:ascii="宋体" w:hAnsi="宋体" w:cs="宋体"/>
          <w:b/>
          <w:color w:val="auto"/>
          <w:highlight w:val="none"/>
        </w:rPr>
        <w:t>4. 询问、质疑、投诉</w:t>
      </w:r>
      <w:r>
        <w:rPr>
          <w:rFonts w:hint="eastAsia" w:ascii="宋体" w:hAnsi="宋体" w:cs="仿宋"/>
          <w:color w:val="auto"/>
          <w:highlight w:val="none"/>
        </w:rPr>
        <w:t>、</w:t>
      </w:r>
      <w:r>
        <w:rPr>
          <w:rFonts w:hint="eastAsia" w:ascii="宋体" w:hAnsi="宋体" w:cs="仿宋"/>
          <w:b/>
          <w:bCs/>
          <w:color w:val="auto"/>
          <w:highlight w:val="none"/>
        </w:rPr>
        <w:t>补偿救济</w:t>
      </w:r>
    </w:p>
    <w:p w14:paraId="4EE23E1B">
      <w:pPr>
        <w:pStyle w:val="581"/>
        <w:shd w:val="clear" w:color="auto" w:fill="FFFFFF"/>
        <w:snapToGrid w:val="0"/>
        <w:spacing w:after="240" w:afterAutospacing="0" w:line="360" w:lineRule="auto"/>
        <w:ind w:firstLine="400"/>
        <w:contextualSpacing/>
        <w:rPr>
          <w:rFonts w:hint="eastAsia"/>
          <w:color w:val="auto"/>
          <w:highlight w:val="none"/>
          <w:lang w:val="zh-CN"/>
        </w:rPr>
      </w:pPr>
      <w:r>
        <w:rPr>
          <w:rFonts w:hint="eastAsia"/>
          <w:color w:val="auto"/>
          <w:highlight w:val="none"/>
          <w:lang w:val="zh-CN"/>
        </w:rPr>
        <w:t>4.1在线询问、质疑、投诉</w:t>
      </w:r>
    </w:p>
    <w:p w14:paraId="58756859">
      <w:pPr>
        <w:pStyle w:val="581"/>
        <w:shd w:val="clear" w:color="auto" w:fill="FFFFFF"/>
        <w:snapToGrid w:val="0"/>
        <w:spacing w:after="240" w:afterAutospacing="0" w:line="360" w:lineRule="auto"/>
        <w:ind w:firstLine="400"/>
        <w:contextualSpacing/>
        <w:rPr>
          <w:rFonts w:hint="eastAsia"/>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B3116AB">
      <w:pPr>
        <w:autoSpaceDE w:val="0"/>
        <w:autoSpaceDN w:val="0"/>
        <w:spacing w:line="360" w:lineRule="auto"/>
        <w:ind w:firstLine="240" w:firstLineChars="1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4.2供应商询问</w:t>
      </w:r>
    </w:p>
    <w:p w14:paraId="153F6D06">
      <w:pPr>
        <w:autoSpaceDE w:val="0"/>
        <w:autoSpaceDN w:val="0"/>
        <w:spacing w:line="360" w:lineRule="auto"/>
        <w:ind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D463CEC">
      <w:pPr>
        <w:autoSpaceDE w:val="0"/>
        <w:autoSpaceDN w:val="0"/>
        <w:spacing w:line="360" w:lineRule="auto"/>
        <w:ind w:firstLine="240" w:firstLineChars="1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4.3供应商质疑</w:t>
      </w:r>
    </w:p>
    <w:p w14:paraId="4A9BF6FC">
      <w:pPr>
        <w:pStyle w:val="22"/>
        <w:spacing w:line="360" w:lineRule="auto"/>
        <w:ind w:firstLine="480" w:firstLineChars="200"/>
        <w:rPr>
          <w:rFonts w:hint="eastAsia" w:hAnsi="宋体" w:cs="宋体"/>
          <w:color w:val="auto"/>
          <w:highlight w:val="none"/>
        </w:rPr>
      </w:pPr>
      <w:r>
        <w:rPr>
          <w:rFonts w:hint="eastAsia" w:hAnsi="宋体" w:cs="宋体"/>
          <w:color w:val="auto"/>
          <w:kern w:val="0"/>
          <w:highlight w:val="none"/>
          <w:lang w:val="zh-CN"/>
        </w:rPr>
        <w:t>4.3</w:t>
      </w:r>
      <w:r>
        <w:rPr>
          <w:rFonts w:hint="eastAsia" w:hAnsi="宋体" w:cs="宋体"/>
          <w:color w:val="auto"/>
          <w:highlight w:val="none"/>
        </w:rPr>
        <w:t>.1提出质疑的供应商应当是参与所质疑项目采购活动的供应商。潜在供应商已依法获取其可质疑的招标文件的，可以对该文件提出质疑。</w:t>
      </w:r>
    </w:p>
    <w:p w14:paraId="5C5F05CD">
      <w:pPr>
        <w:pStyle w:val="22"/>
        <w:spacing w:line="360" w:lineRule="auto"/>
        <w:ind w:firstLine="480" w:firstLineChars="200"/>
        <w:rPr>
          <w:rFonts w:hint="eastAsia" w:hAnsi="宋体" w:cs="宋体"/>
          <w:color w:val="auto"/>
          <w:highlight w:val="none"/>
        </w:rPr>
      </w:pPr>
      <w:r>
        <w:rPr>
          <w:rFonts w:hint="eastAsia" w:hAnsi="宋体" w:cs="宋体"/>
          <w:color w:val="auto"/>
          <w:kern w:val="0"/>
          <w:highlight w:val="none"/>
          <w:lang w:val="zh-CN"/>
        </w:rPr>
        <w:t>4.3</w:t>
      </w:r>
      <w:r>
        <w:rPr>
          <w:rFonts w:hint="eastAsia" w:hAnsi="宋体" w:cs="宋体"/>
          <w:color w:val="auto"/>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446E64A9">
      <w:pPr>
        <w:pStyle w:val="15"/>
        <w:spacing w:line="360" w:lineRule="auto"/>
        <w:ind w:firstLine="480" w:firstLineChars="200"/>
        <w:rPr>
          <w:rFonts w:hint="eastAsia"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5A188368">
      <w:pPr>
        <w:pStyle w:val="22"/>
        <w:spacing w:line="360" w:lineRule="auto"/>
        <w:ind w:left="547" w:leftChars="228"/>
        <w:rPr>
          <w:rFonts w:hint="eastAsia" w:hAnsi="宋体" w:cs="宋体"/>
          <w:color w:val="auto"/>
          <w:highlight w:val="none"/>
        </w:rPr>
      </w:pPr>
      <w:r>
        <w:rPr>
          <w:rFonts w:hint="eastAsia" w:hAnsi="宋体" w:cs="宋体"/>
          <w:color w:val="auto"/>
          <w:highlight w:val="none"/>
        </w:rPr>
        <w:t>4.3.2.2对采购过程提出质疑的，质疑期限为各采购程序环节结束之日起计算。4.3.2.3对采购结果提出质疑的，质疑期限自采购结果公告期限届满之日起计算。</w:t>
      </w:r>
    </w:p>
    <w:p w14:paraId="797608B7">
      <w:pPr>
        <w:pStyle w:val="22"/>
        <w:spacing w:line="360" w:lineRule="auto"/>
        <w:ind w:firstLine="480" w:firstLineChars="200"/>
        <w:rPr>
          <w:rFonts w:hint="eastAsia" w:hAnsi="宋体" w:cs="宋体"/>
          <w:color w:val="auto"/>
          <w:kern w:val="0"/>
          <w:highlight w:val="none"/>
          <w:lang w:val="zh-CN"/>
        </w:rPr>
      </w:pPr>
      <w:r>
        <w:rPr>
          <w:rFonts w:hint="eastAsia" w:hAnsi="宋体" w:cs="宋体"/>
          <w:color w:val="auto"/>
          <w:kern w:val="0"/>
          <w:highlight w:val="none"/>
          <w:lang w:val="zh-CN"/>
        </w:rPr>
        <w:t>4.3.3</w:t>
      </w:r>
      <w:r>
        <w:rPr>
          <w:rFonts w:hint="eastAsia" w:hAnsi="宋体" w:cs="宋体"/>
          <w:color w:val="auto"/>
          <w:highlight w:val="none"/>
        </w:rPr>
        <w:t>供应商提出质疑应当提交质疑函和必要的证明材料。质疑函应当包括下列内容：</w:t>
      </w:r>
    </w:p>
    <w:p w14:paraId="40394FD0">
      <w:pPr>
        <w:pStyle w:val="22"/>
        <w:spacing w:line="360" w:lineRule="auto"/>
        <w:ind w:firstLine="480" w:firstLineChars="200"/>
        <w:rPr>
          <w:rFonts w:hint="eastAsia" w:hAnsi="宋体" w:cs="宋体"/>
          <w:color w:val="auto"/>
          <w:kern w:val="0"/>
          <w:highlight w:val="none"/>
          <w:lang w:val="zh-CN"/>
        </w:rPr>
      </w:pPr>
      <w:r>
        <w:rPr>
          <w:rFonts w:hint="eastAsia" w:hAnsi="宋体" w:cs="宋体"/>
          <w:color w:val="auto"/>
          <w:kern w:val="0"/>
          <w:highlight w:val="none"/>
          <w:lang w:val="zh-CN"/>
        </w:rPr>
        <w:t>　　4.3.3.1供应商的姓名或者名称、地址、邮编、联系人及联系电话；</w:t>
      </w:r>
    </w:p>
    <w:p w14:paraId="71B7B7CD">
      <w:pPr>
        <w:pStyle w:val="22"/>
        <w:spacing w:line="360" w:lineRule="auto"/>
        <w:ind w:firstLine="480" w:firstLineChars="200"/>
        <w:rPr>
          <w:rFonts w:hint="eastAsia" w:hAnsi="宋体" w:cs="宋体"/>
          <w:color w:val="auto"/>
          <w:kern w:val="0"/>
          <w:highlight w:val="none"/>
          <w:lang w:val="zh-CN"/>
        </w:rPr>
      </w:pPr>
      <w:r>
        <w:rPr>
          <w:rFonts w:hint="eastAsia" w:hAnsi="宋体" w:cs="宋体"/>
          <w:color w:val="auto"/>
          <w:kern w:val="0"/>
          <w:highlight w:val="none"/>
          <w:lang w:val="zh-CN"/>
        </w:rPr>
        <w:t>　　4.3.3.2质疑项目的名称、编号；</w:t>
      </w:r>
    </w:p>
    <w:p w14:paraId="30131A20">
      <w:pPr>
        <w:pStyle w:val="22"/>
        <w:spacing w:line="360" w:lineRule="auto"/>
        <w:ind w:firstLine="480" w:firstLineChars="200"/>
        <w:rPr>
          <w:rFonts w:hint="eastAsia" w:hAnsi="宋体" w:cs="宋体"/>
          <w:color w:val="auto"/>
          <w:kern w:val="0"/>
          <w:highlight w:val="none"/>
          <w:lang w:val="zh-CN"/>
        </w:rPr>
      </w:pPr>
      <w:r>
        <w:rPr>
          <w:rFonts w:hint="eastAsia" w:hAnsi="宋体" w:cs="宋体"/>
          <w:color w:val="auto"/>
          <w:kern w:val="0"/>
          <w:highlight w:val="none"/>
          <w:lang w:val="zh-CN"/>
        </w:rPr>
        <w:t>　　4.3.3.3具体、明确的质疑事项和与质疑事项相关的请求；</w:t>
      </w:r>
    </w:p>
    <w:p w14:paraId="67DE11C4">
      <w:pPr>
        <w:pStyle w:val="22"/>
        <w:spacing w:line="360" w:lineRule="auto"/>
        <w:ind w:firstLine="480" w:firstLineChars="200"/>
        <w:rPr>
          <w:rFonts w:hint="eastAsia" w:hAnsi="宋体" w:cs="宋体"/>
          <w:color w:val="auto"/>
          <w:kern w:val="0"/>
          <w:highlight w:val="none"/>
          <w:lang w:val="zh-CN"/>
        </w:rPr>
      </w:pPr>
      <w:r>
        <w:rPr>
          <w:rFonts w:hint="eastAsia" w:hAnsi="宋体" w:cs="宋体"/>
          <w:color w:val="auto"/>
          <w:kern w:val="0"/>
          <w:highlight w:val="none"/>
          <w:lang w:val="zh-CN"/>
        </w:rPr>
        <w:t>　　4.3.3.4事实依据；</w:t>
      </w:r>
    </w:p>
    <w:p w14:paraId="4D5C8BBB">
      <w:pPr>
        <w:pStyle w:val="22"/>
        <w:spacing w:line="360" w:lineRule="auto"/>
        <w:ind w:firstLine="480" w:firstLineChars="200"/>
        <w:rPr>
          <w:rFonts w:hint="eastAsia" w:hAnsi="宋体" w:cs="宋体"/>
          <w:color w:val="auto"/>
          <w:kern w:val="0"/>
          <w:highlight w:val="none"/>
          <w:lang w:val="zh-CN"/>
        </w:rPr>
      </w:pPr>
      <w:r>
        <w:rPr>
          <w:rFonts w:hint="eastAsia" w:hAnsi="宋体" w:cs="宋体"/>
          <w:color w:val="auto"/>
          <w:kern w:val="0"/>
          <w:highlight w:val="none"/>
          <w:lang w:val="zh-CN"/>
        </w:rPr>
        <w:t>　　4.3.3.5必要的法律依据；</w:t>
      </w:r>
    </w:p>
    <w:p w14:paraId="7269649D">
      <w:pPr>
        <w:pStyle w:val="22"/>
        <w:spacing w:line="360" w:lineRule="auto"/>
        <w:ind w:firstLine="960" w:firstLineChars="400"/>
        <w:rPr>
          <w:rFonts w:hint="eastAsia" w:hAnsi="宋体" w:cs="宋体"/>
          <w:color w:val="auto"/>
          <w:kern w:val="0"/>
          <w:highlight w:val="none"/>
          <w:lang w:val="zh-CN"/>
        </w:rPr>
      </w:pPr>
      <w:r>
        <w:rPr>
          <w:rFonts w:hint="eastAsia" w:hAnsi="宋体" w:cs="宋体"/>
          <w:color w:val="auto"/>
          <w:kern w:val="0"/>
          <w:highlight w:val="none"/>
          <w:lang w:val="zh-CN"/>
        </w:rPr>
        <w:t>4.3.3.6提出质疑的日期。</w:t>
      </w:r>
    </w:p>
    <w:p w14:paraId="5045D983">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2B667CF">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质疑函范本及制作说明详见附件2。</w:t>
      </w:r>
    </w:p>
    <w:p w14:paraId="4AB93548">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4.3.4对同一采购程序环节的质疑，供应商须在法定质疑期内一次性提出。</w:t>
      </w:r>
    </w:p>
    <w:p w14:paraId="3E3DF721">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6A3E7D02">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7A4EB5A0">
      <w:pPr>
        <w:pStyle w:val="581"/>
        <w:shd w:val="clear" w:color="auto" w:fill="FFFFFF"/>
        <w:snapToGrid w:val="0"/>
        <w:spacing w:after="24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14:paraId="389ABDA7">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236A7355">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45D7382E">
      <w:pPr>
        <w:pStyle w:val="58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4.4.3供应商投诉应当有明确的请求和必要的证明材料。</w:t>
      </w:r>
    </w:p>
    <w:p w14:paraId="6C930E4E">
      <w:pPr>
        <w:pStyle w:val="581"/>
        <w:shd w:val="clear" w:color="auto" w:fill="FFFFFF"/>
        <w:spacing w:before="0" w:beforeAutospacing="0" w:after="0" w:afterAutospacing="0" w:line="360" w:lineRule="auto"/>
        <w:ind w:firstLine="400"/>
        <w:contextualSpacing/>
        <w:rPr>
          <w:rFonts w:hint="eastAsia"/>
          <w:color w:val="auto"/>
          <w:highlight w:val="none"/>
        </w:rPr>
      </w:pPr>
      <w:r>
        <w:rPr>
          <w:rFonts w:hint="eastAsia"/>
          <w:color w:val="auto"/>
          <w:highlight w:val="none"/>
        </w:rPr>
        <w:t>4.4.4 以联合体形式参加政府采购活动的，其投诉应当由组成联合体的所有供应商共同提出。</w:t>
      </w:r>
    </w:p>
    <w:p w14:paraId="6098BF1E">
      <w:pPr>
        <w:pStyle w:val="581"/>
        <w:shd w:val="clear" w:color="auto" w:fill="FFFFFF"/>
        <w:spacing w:before="0" w:beforeAutospacing="0" w:after="0" w:afterAutospacing="0" w:line="360" w:lineRule="auto"/>
        <w:ind w:firstLine="400"/>
        <w:contextualSpacing/>
        <w:rPr>
          <w:rFonts w:hint="eastAsia"/>
          <w:color w:val="auto"/>
          <w:highlight w:val="none"/>
        </w:rPr>
      </w:pPr>
      <w:r>
        <w:rPr>
          <w:rFonts w:hint="eastAsia"/>
          <w:color w:val="auto"/>
          <w:highlight w:val="none"/>
        </w:rPr>
        <w:t>4.4.5杭州市</w:t>
      </w:r>
      <w:r>
        <w:rPr>
          <w:rFonts w:hint="eastAsia"/>
          <w:color w:val="auto"/>
          <w:highlight w:val="none"/>
          <w:lang w:eastAsia="zh-CN"/>
        </w:rPr>
        <w:t>余杭区</w:t>
      </w:r>
      <w:r>
        <w:rPr>
          <w:rFonts w:hint="eastAsia"/>
          <w:color w:val="auto"/>
          <w:highlight w:val="none"/>
        </w:rPr>
        <w:t>政府采购项目投诉材料可寄送至</w:t>
      </w:r>
      <w:r>
        <w:rPr>
          <w:rFonts w:hint="eastAsia" w:cs="宋体"/>
          <w:color w:val="auto"/>
          <w:sz w:val="24"/>
          <w:highlight w:val="none"/>
          <w:lang w:eastAsia="zh-CN"/>
        </w:rPr>
        <w:t>杭州市余杭区财政局政府采购监管科</w:t>
      </w:r>
      <w:r>
        <w:rPr>
          <w:rFonts w:hint="eastAsia"/>
          <w:color w:val="auto"/>
          <w:highlight w:val="none"/>
        </w:rPr>
        <w:t>，地址：</w:t>
      </w:r>
      <w:r>
        <w:rPr>
          <w:rFonts w:hint="eastAsia"/>
          <w:color w:val="auto"/>
          <w:highlight w:val="none"/>
          <w:lang w:eastAsia="zh-CN"/>
        </w:rPr>
        <w:t xml:space="preserve">杭州市余杭区文一西路 1500号8号楼 1201 </w:t>
      </w:r>
      <w:r>
        <w:rPr>
          <w:rFonts w:hint="eastAsia"/>
          <w:color w:val="auto"/>
          <w:highlight w:val="none"/>
        </w:rPr>
        <w:t>，收件人：</w:t>
      </w:r>
      <w:r>
        <w:rPr>
          <w:rFonts w:hint="eastAsia"/>
          <w:color w:val="auto"/>
          <w:highlight w:val="none"/>
          <w:lang w:eastAsia="zh-CN"/>
        </w:rPr>
        <w:t>张女士</w:t>
      </w:r>
      <w:r>
        <w:rPr>
          <w:rFonts w:hint="eastAsia"/>
          <w:color w:val="auto"/>
          <w:highlight w:val="none"/>
        </w:rPr>
        <w:t>，电话：</w:t>
      </w:r>
      <w:r>
        <w:rPr>
          <w:rFonts w:hint="eastAsia" w:cs="宋体"/>
          <w:color w:val="auto"/>
          <w:sz w:val="24"/>
          <w:highlight w:val="none"/>
          <w:lang w:eastAsia="zh-CN"/>
        </w:rPr>
        <w:t>0571-89516936</w:t>
      </w:r>
    </w:p>
    <w:p w14:paraId="5EE8DA9B">
      <w:pPr>
        <w:adjustRightInd/>
        <w:spacing w:line="360" w:lineRule="auto"/>
        <w:ind w:firstLine="480" w:firstLineChars="200"/>
        <w:rPr>
          <w:rFonts w:hint="eastAsia" w:ascii="宋体" w:hAnsi="宋体" w:cs="仿宋"/>
          <w:color w:val="auto"/>
          <w:highlight w:val="none"/>
        </w:rPr>
      </w:pPr>
      <w:r>
        <w:rPr>
          <w:rFonts w:hint="eastAsia" w:ascii="宋体" w:hAnsi="宋体" w:cs="仿宋"/>
          <w:color w:val="auto"/>
          <w:highlight w:val="none"/>
        </w:rPr>
        <w:t>4.5 补偿救济</w:t>
      </w:r>
    </w:p>
    <w:p w14:paraId="26175E0D">
      <w:pPr>
        <w:pStyle w:val="581"/>
        <w:shd w:val="clear" w:color="auto" w:fill="FFFFFF"/>
        <w:spacing w:before="0" w:beforeAutospacing="0" w:after="0" w:afterAutospacing="0" w:line="360" w:lineRule="auto"/>
        <w:ind w:firstLine="400"/>
        <w:contextualSpacing/>
        <w:rPr>
          <w:rFonts w:hint="eastAsia"/>
          <w:color w:val="auto"/>
          <w:highlight w:val="none"/>
        </w:rPr>
      </w:pPr>
      <w:r>
        <w:rPr>
          <w:rFonts w:hint="eastAsia"/>
          <w:color w:val="auto"/>
          <w:highlight w:val="none"/>
        </w:rPr>
        <w:t>采购人（行政机关）因政策变化、规划调整而不履行政府采购合同的，供应商可依据《杭州市涉企补偿救济实施办法（试行）》向采购人（行政机关）提起补偿申请。</w:t>
      </w:r>
    </w:p>
    <w:p w14:paraId="697FE838">
      <w:pPr>
        <w:pStyle w:val="581"/>
        <w:shd w:val="clear" w:color="auto" w:fill="FFFFFF"/>
        <w:spacing w:before="0" w:beforeAutospacing="0" w:after="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6AFCA1D4">
      <w:pPr>
        <w:pStyle w:val="581"/>
        <w:snapToGrid w:val="0"/>
        <w:spacing w:before="0" w:beforeAutospacing="0" w:line="360" w:lineRule="auto"/>
        <w:ind w:firstLine="400"/>
        <w:contextualSpacing/>
        <w:rPr>
          <w:rFonts w:hint="eastAsia"/>
          <w:color w:val="auto"/>
          <w:sz w:val="18"/>
          <w:szCs w:val="18"/>
          <w:highlight w:val="none"/>
        </w:rPr>
      </w:pPr>
    </w:p>
    <w:p w14:paraId="78D93B06">
      <w:pPr>
        <w:rPr>
          <w:rFonts w:hint="eastAsia" w:ascii="宋体" w:hAnsi="宋体" w:cs="宋体"/>
          <w:color w:val="auto"/>
          <w:highlight w:val="none"/>
        </w:rPr>
      </w:pPr>
    </w:p>
    <w:p w14:paraId="40BA3C82">
      <w:pPr>
        <w:pStyle w:val="3"/>
        <w:spacing w:line="360" w:lineRule="auto"/>
        <w:ind w:left="0" w:firstLine="0"/>
        <w:rPr>
          <w:rFonts w:hint="eastAsia" w:ascii="宋体" w:hAnsi="宋体" w:cs="宋体"/>
          <w:color w:val="auto"/>
          <w:highlight w:val="none"/>
        </w:rPr>
      </w:pPr>
      <w:r>
        <w:rPr>
          <w:rFonts w:hint="eastAsia" w:ascii="宋体" w:hAnsi="宋体" w:cs="宋体"/>
          <w:color w:val="auto"/>
          <w:highlight w:val="none"/>
        </w:rPr>
        <w:t>二、招标文件的构成、澄清、修改</w:t>
      </w:r>
    </w:p>
    <w:p w14:paraId="43B00D49">
      <w:pPr>
        <w:pStyle w:val="22"/>
        <w:spacing w:line="360" w:lineRule="auto"/>
        <w:rPr>
          <w:rFonts w:hint="eastAsia" w:hAnsi="宋体" w:cs="宋体"/>
          <w:b/>
          <w:color w:val="auto"/>
          <w:szCs w:val="24"/>
          <w:highlight w:val="none"/>
        </w:rPr>
      </w:pPr>
      <w:r>
        <w:rPr>
          <w:rFonts w:hint="eastAsia" w:hAnsi="宋体" w:cs="宋体"/>
          <w:b/>
          <w:color w:val="auto"/>
          <w:szCs w:val="24"/>
          <w:highlight w:val="none"/>
        </w:rPr>
        <w:t>5．招标文件的构成</w:t>
      </w:r>
    </w:p>
    <w:p w14:paraId="53FA7CFD">
      <w:pPr>
        <w:pStyle w:val="22"/>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5.1 招标文件包括下列文件及附件：</w:t>
      </w:r>
    </w:p>
    <w:p w14:paraId="4B99DD16">
      <w:pPr>
        <w:pStyle w:val="22"/>
        <w:tabs>
          <w:tab w:val="left" w:pos="840"/>
        </w:tabs>
        <w:spacing w:line="360" w:lineRule="auto"/>
        <w:ind w:firstLine="960" w:firstLineChars="400"/>
        <w:rPr>
          <w:rFonts w:hint="eastAsia" w:hAnsi="宋体" w:cs="宋体"/>
          <w:color w:val="auto"/>
          <w:szCs w:val="24"/>
          <w:highlight w:val="none"/>
        </w:rPr>
      </w:pPr>
      <w:r>
        <w:rPr>
          <w:rFonts w:hint="eastAsia" w:hAnsi="宋体" w:cs="宋体"/>
          <w:color w:val="auto"/>
          <w:szCs w:val="24"/>
          <w:highlight w:val="none"/>
        </w:rPr>
        <w:t>5.1.1招标公告；</w:t>
      </w:r>
    </w:p>
    <w:p w14:paraId="68C37366">
      <w:pPr>
        <w:pStyle w:val="22"/>
        <w:tabs>
          <w:tab w:val="left" w:pos="840"/>
        </w:tabs>
        <w:spacing w:line="360" w:lineRule="auto"/>
        <w:ind w:firstLine="960" w:firstLineChars="400"/>
        <w:rPr>
          <w:rFonts w:hint="eastAsia" w:hAnsi="宋体" w:cs="宋体"/>
          <w:color w:val="auto"/>
          <w:szCs w:val="24"/>
          <w:highlight w:val="none"/>
        </w:rPr>
      </w:pPr>
      <w:r>
        <w:rPr>
          <w:rFonts w:hint="eastAsia" w:hAnsi="宋体" w:cs="宋体"/>
          <w:color w:val="auto"/>
          <w:szCs w:val="24"/>
          <w:highlight w:val="none"/>
        </w:rPr>
        <w:t>5.1.2投标人须知；</w:t>
      </w:r>
    </w:p>
    <w:p w14:paraId="2D2F0B2A">
      <w:pPr>
        <w:pStyle w:val="22"/>
        <w:tabs>
          <w:tab w:val="left" w:pos="840"/>
        </w:tabs>
        <w:spacing w:line="360" w:lineRule="auto"/>
        <w:ind w:firstLine="960" w:firstLineChars="400"/>
        <w:rPr>
          <w:rFonts w:hint="eastAsia" w:hAnsi="宋体" w:cs="宋体"/>
          <w:color w:val="auto"/>
          <w:szCs w:val="24"/>
          <w:highlight w:val="none"/>
        </w:rPr>
      </w:pPr>
      <w:r>
        <w:rPr>
          <w:rFonts w:hint="eastAsia" w:hAnsi="宋体" w:cs="宋体"/>
          <w:color w:val="auto"/>
          <w:szCs w:val="24"/>
          <w:highlight w:val="none"/>
        </w:rPr>
        <w:t>5.1.3采购需求；</w:t>
      </w:r>
    </w:p>
    <w:p w14:paraId="00CC0E72">
      <w:pPr>
        <w:pStyle w:val="22"/>
        <w:tabs>
          <w:tab w:val="left" w:pos="840"/>
        </w:tabs>
        <w:spacing w:line="360" w:lineRule="auto"/>
        <w:ind w:firstLine="960" w:firstLineChars="400"/>
        <w:rPr>
          <w:rFonts w:hint="eastAsia" w:hAnsi="宋体" w:cs="宋体"/>
          <w:color w:val="auto"/>
          <w:szCs w:val="24"/>
          <w:highlight w:val="none"/>
        </w:rPr>
      </w:pPr>
      <w:r>
        <w:rPr>
          <w:rFonts w:hint="eastAsia" w:hAnsi="宋体" w:cs="宋体"/>
          <w:color w:val="auto"/>
          <w:szCs w:val="24"/>
          <w:highlight w:val="none"/>
        </w:rPr>
        <w:t>5.1.4评标办法；</w:t>
      </w:r>
    </w:p>
    <w:p w14:paraId="2F52EA21">
      <w:pPr>
        <w:pStyle w:val="22"/>
        <w:tabs>
          <w:tab w:val="left" w:pos="840"/>
        </w:tabs>
        <w:spacing w:line="360" w:lineRule="auto"/>
        <w:ind w:firstLine="960" w:firstLineChars="400"/>
        <w:rPr>
          <w:rFonts w:hint="eastAsia" w:hAnsi="宋体" w:cs="宋体"/>
          <w:color w:val="auto"/>
          <w:szCs w:val="24"/>
          <w:highlight w:val="none"/>
        </w:rPr>
      </w:pPr>
      <w:r>
        <w:rPr>
          <w:rFonts w:hint="eastAsia" w:hAnsi="宋体" w:cs="宋体"/>
          <w:color w:val="auto"/>
          <w:szCs w:val="24"/>
          <w:highlight w:val="none"/>
        </w:rPr>
        <w:t>5.1.5拟签订的合同文本；</w:t>
      </w:r>
    </w:p>
    <w:p w14:paraId="1AECCF1B">
      <w:pPr>
        <w:pStyle w:val="22"/>
        <w:tabs>
          <w:tab w:val="left" w:pos="840"/>
        </w:tabs>
        <w:spacing w:line="360" w:lineRule="auto"/>
        <w:ind w:firstLine="960" w:firstLineChars="400"/>
        <w:rPr>
          <w:rFonts w:hint="eastAsia" w:hAnsi="宋体" w:cs="宋体"/>
          <w:color w:val="auto"/>
          <w:szCs w:val="24"/>
          <w:highlight w:val="none"/>
        </w:rPr>
      </w:pPr>
      <w:r>
        <w:rPr>
          <w:rFonts w:hint="eastAsia" w:hAnsi="宋体" w:cs="宋体"/>
          <w:color w:val="auto"/>
          <w:highlight w:val="none"/>
        </w:rPr>
        <w:t>5.1.6</w:t>
      </w:r>
      <w:r>
        <w:rPr>
          <w:rFonts w:hint="eastAsia" w:hAnsi="宋体" w:cs="宋体"/>
          <w:color w:val="auto"/>
          <w:szCs w:val="24"/>
          <w:highlight w:val="none"/>
        </w:rPr>
        <w:t>应提交的有关格式范例。</w:t>
      </w:r>
    </w:p>
    <w:p w14:paraId="09D1F8F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5.2与本项目有关的</w:t>
      </w:r>
      <w:r>
        <w:rPr>
          <w:rFonts w:hint="eastAsia" w:ascii="宋体" w:hAnsi="宋体" w:cs="宋体"/>
          <w:bCs/>
          <w:color w:val="auto"/>
          <w:highlight w:val="none"/>
        </w:rPr>
        <w:t>澄清或者修改的内容为招标文件的组成部分</w:t>
      </w:r>
      <w:r>
        <w:rPr>
          <w:rFonts w:hint="eastAsia" w:ascii="宋体" w:hAnsi="宋体" w:cs="宋体"/>
          <w:color w:val="auto"/>
          <w:highlight w:val="none"/>
        </w:rPr>
        <w:t>。</w:t>
      </w:r>
    </w:p>
    <w:p w14:paraId="5749F09E">
      <w:pPr>
        <w:pStyle w:val="22"/>
        <w:spacing w:line="360" w:lineRule="auto"/>
        <w:rPr>
          <w:rFonts w:hint="eastAsia" w:hAnsi="宋体" w:cs="宋体"/>
          <w:b/>
          <w:color w:val="auto"/>
          <w:szCs w:val="24"/>
          <w:highlight w:val="none"/>
        </w:rPr>
      </w:pPr>
      <w:r>
        <w:rPr>
          <w:rFonts w:hint="eastAsia" w:hAnsi="宋体" w:cs="宋体"/>
          <w:b/>
          <w:color w:val="auto"/>
          <w:szCs w:val="24"/>
          <w:highlight w:val="none"/>
        </w:rPr>
        <w:t>6. 招标文件的澄清、修改</w:t>
      </w:r>
    </w:p>
    <w:p w14:paraId="4AA0B267">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11E90937">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1336C2">
      <w:pPr>
        <w:pStyle w:val="32"/>
        <w:rPr>
          <w:rFonts w:hint="eastAsia" w:hAnsi="宋体" w:cs="宋体"/>
          <w:color w:val="auto"/>
          <w:sz w:val="18"/>
          <w:szCs w:val="18"/>
          <w:highlight w:val="none"/>
          <w:lang w:val="en-US"/>
        </w:rPr>
      </w:pPr>
      <w:r>
        <w:rPr>
          <w:rFonts w:hint="eastAsia" w:hAnsi="宋体" w:cs="宋体"/>
          <w:color w:val="auto"/>
          <w:szCs w:val="24"/>
          <w:highlight w:val="none"/>
          <w:lang w:val="en-US"/>
        </w:rPr>
        <w:t xml:space="preserve">    </w:t>
      </w:r>
    </w:p>
    <w:p w14:paraId="602877A8">
      <w:pPr>
        <w:pStyle w:val="3"/>
        <w:rPr>
          <w:rFonts w:hint="eastAsia" w:ascii="宋体" w:hAnsi="宋体" w:cs="宋体"/>
          <w:color w:val="auto"/>
          <w:highlight w:val="none"/>
        </w:rPr>
      </w:pPr>
      <w:r>
        <w:rPr>
          <w:rFonts w:hint="eastAsia" w:ascii="宋体" w:hAnsi="宋体" w:cs="宋体"/>
          <w:color w:val="auto"/>
          <w:highlight w:val="none"/>
        </w:rPr>
        <w:t>三、投标</w:t>
      </w:r>
    </w:p>
    <w:p w14:paraId="0B83574E">
      <w:pPr>
        <w:pStyle w:val="22"/>
        <w:spacing w:line="360" w:lineRule="auto"/>
        <w:rPr>
          <w:rFonts w:hint="eastAsia" w:hAnsi="宋体" w:cs="宋体"/>
          <w:b/>
          <w:color w:val="auto"/>
          <w:szCs w:val="24"/>
          <w:highlight w:val="none"/>
        </w:rPr>
      </w:pPr>
      <w:r>
        <w:rPr>
          <w:rFonts w:hint="eastAsia" w:hAnsi="宋体" w:cs="宋体"/>
          <w:b/>
          <w:color w:val="auto"/>
          <w:szCs w:val="24"/>
          <w:highlight w:val="none"/>
        </w:rPr>
        <w:t>7. 招标文件的获取</w:t>
      </w:r>
    </w:p>
    <w:p w14:paraId="48B8F4B2">
      <w:pPr>
        <w:spacing w:line="360" w:lineRule="auto"/>
        <w:ind w:firstLine="480" w:firstLineChars="200"/>
        <w:rPr>
          <w:rFonts w:hint="eastAsia" w:ascii="宋体" w:hAnsi="宋体" w:cs="宋体"/>
          <w:snapToGrid w:val="0"/>
          <w:color w:val="auto"/>
          <w:kern w:val="28"/>
          <w:highlight w:val="none"/>
        </w:rPr>
      </w:pPr>
      <w:r>
        <w:rPr>
          <w:rFonts w:hint="eastAsia" w:ascii="宋体" w:hAnsi="宋体" w:cs="宋体"/>
          <w:snapToGrid w:val="0"/>
          <w:color w:val="auto"/>
          <w:kern w:val="28"/>
          <w:highlight w:val="none"/>
        </w:rPr>
        <w:t>详见招标公告中获取招标文件的时间期限、地点、方式及招标文件售价。</w:t>
      </w:r>
    </w:p>
    <w:p w14:paraId="7A9034B1">
      <w:pPr>
        <w:pStyle w:val="22"/>
        <w:spacing w:line="360" w:lineRule="auto"/>
        <w:rPr>
          <w:rFonts w:hint="eastAsia" w:hAnsi="宋体" w:cs="宋体"/>
          <w:b/>
          <w:color w:val="auto"/>
          <w:szCs w:val="24"/>
          <w:highlight w:val="none"/>
        </w:rPr>
      </w:pPr>
      <w:r>
        <w:rPr>
          <w:rFonts w:hint="eastAsia" w:hAnsi="宋体" w:cs="宋体"/>
          <w:b/>
          <w:color w:val="auto"/>
          <w:szCs w:val="24"/>
          <w:highlight w:val="none"/>
        </w:rPr>
        <w:t>8.开标前答疑会或现场考察</w:t>
      </w:r>
    </w:p>
    <w:p w14:paraId="094256F3">
      <w:pPr>
        <w:pStyle w:val="22"/>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采购人组织潜在投标人现场考察或者召开开标前答疑会的，潜在投标人按第二部分投标人须知前附表的规定参加现场考察或者开标前答疑会。</w:t>
      </w:r>
    </w:p>
    <w:p w14:paraId="510E6A70">
      <w:pPr>
        <w:pStyle w:val="22"/>
        <w:spacing w:line="360" w:lineRule="auto"/>
        <w:rPr>
          <w:rFonts w:hint="eastAsia" w:hAnsi="宋体" w:cs="宋体"/>
          <w:b/>
          <w:color w:val="auto"/>
          <w:szCs w:val="24"/>
          <w:highlight w:val="none"/>
        </w:rPr>
      </w:pPr>
      <w:r>
        <w:rPr>
          <w:rFonts w:hint="eastAsia" w:hAnsi="宋体" w:cs="宋体"/>
          <w:b/>
          <w:color w:val="auto"/>
          <w:kern w:val="28"/>
          <w:szCs w:val="24"/>
          <w:highlight w:val="none"/>
        </w:rPr>
        <w:t>9.投标保证金</w:t>
      </w:r>
    </w:p>
    <w:p w14:paraId="31163370">
      <w:pPr>
        <w:pStyle w:val="15"/>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14:paraId="3BC026FB">
      <w:pPr>
        <w:pStyle w:val="22"/>
        <w:spacing w:line="360" w:lineRule="auto"/>
        <w:rPr>
          <w:rFonts w:hint="eastAsia" w:hAnsi="宋体" w:cs="宋体"/>
          <w:b/>
          <w:color w:val="auto"/>
          <w:szCs w:val="24"/>
          <w:highlight w:val="none"/>
        </w:rPr>
      </w:pPr>
      <w:r>
        <w:rPr>
          <w:rFonts w:hint="eastAsia" w:hAnsi="宋体" w:cs="宋体"/>
          <w:b/>
          <w:color w:val="auto"/>
          <w:szCs w:val="24"/>
          <w:highlight w:val="none"/>
        </w:rPr>
        <w:t>10. 投标文件的语言</w:t>
      </w:r>
    </w:p>
    <w:p w14:paraId="55A4361C">
      <w:pPr>
        <w:autoSpaceDE w:val="0"/>
        <w:autoSpaceDN w:val="0"/>
        <w:spacing w:line="360" w:lineRule="auto"/>
        <w:ind w:firstLine="480" w:firstLineChars="200"/>
        <w:rPr>
          <w:rFonts w:hint="eastAsia" w:ascii="宋体" w:hAnsi="宋体" w:cs="宋体"/>
          <w:color w:val="auto"/>
          <w:highlight w:val="none"/>
          <w:lang w:val="zh-CN"/>
        </w:rPr>
      </w:pPr>
      <w:r>
        <w:rPr>
          <w:rFonts w:hint="eastAsia" w:ascii="宋体" w:hAnsi="宋体" w:cs="宋体"/>
          <w:color w:val="auto"/>
          <w:highlight w:val="none"/>
        </w:rPr>
        <w:t>投标文件及投标人与采购有关的来往通知、函件和文件均应使用中文。</w:t>
      </w:r>
    </w:p>
    <w:p w14:paraId="17BCC297">
      <w:pPr>
        <w:pStyle w:val="22"/>
        <w:spacing w:line="360" w:lineRule="auto"/>
        <w:rPr>
          <w:rFonts w:hint="eastAsia" w:hAnsi="宋体" w:cs="宋体"/>
          <w:b/>
          <w:color w:val="auto"/>
          <w:szCs w:val="24"/>
          <w:highlight w:val="none"/>
        </w:rPr>
      </w:pPr>
      <w:r>
        <w:rPr>
          <w:rFonts w:hint="eastAsia" w:hAnsi="宋体" w:cs="宋体"/>
          <w:b/>
          <w:color w:val="auto"/>
          <w:szCs w:val="24"/>
          <w:highlight w:val="none"/>
        </w:rPr>
        <w:t>11. 投标文件的组成</w:t>
      </w:r>
    </w:p>
    <w:p w14:paraId="3F81DC58">
      <w:pPr>
        <w:snapToGrid w:val="0"/>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11.1资格文件（包括不限于）：</w:t>
      </w:r>
    </w:p>
    <w:p w14:paraId="73EEEC5D">
      <w:pPr>
        <w:snapToGrid w:val="0"/>
        <w:spacing w:line="360" w:lineRule="auto"/>
        <w:ind w:firstLine="960" w:firstLineChars="400"/>
        <w:rPr>
          <w:rFonts w:hint="eastAsia" w:ascii="宋体" w:hAnsi="宋体" w:cs="宋体"/>
          <w:color w:val="auto"/>
          <w:highlight w:val="none"/>
        </w:rPr>
      </w:pPr>
      <w:r>
        <w:rPr>
          <w:rFonts w:hint="eastAsia" w:ascii="宋体" w:hAnsi="宋体" w:cs="宋体"/>
          <w:color w:val="auto"/>
          <w:highlight w:val="none"/>
        </w:rPr>
        <w:t>11.1.1资格文件封面</w:t>
      </w:r>
    </w:p>
    <w:p w14:paraId="2FEEA82B">
      <w:pPr>
        <w:snapToGrid w:val="0"/>
        <w:spacing w:line="360" w:lineRule="auto"/>
        <w:ind w:firstLine="723" w:firstLineChars="300"/>
        <w:rPr>
          <w:rFonts w:hint="eastAsia" w:ascii="宋体" w:hAnsi="宋体" w:cs="宋体"/>
          <w:b/>
          <w:bCs/>
          <w:color w:val="auto"/>
          <w:highlight w:val="none"/>
        </w:rPr>
      </w:pPr>
      <w:r>
        <w:rPr>
          <w:rFonts w:hint="eastAsia" w:ascii="宋体" w:hAnsi="宋体" w:cs="宋体"/>
          <w:b/>
          <w:bCs/>
          <w:color w:val="auto"/>
          <w:highlight w:val="none"/>
        </w:rPr>
        <w:t>▲11.1.2符合参加政府采购活动应当具备的一般条件的承诺函；</w:t>
      </w:r>
    </w:p>
    <w:p w14:paraId="71B6412D">
      <w:pPr>
        <w:snapToGrid w:val="0"/>
        <w:spacing w:line="360" w:lineRule="auto"/>
        <w:ind w:firstLine="723" w:firstLineChars="300"/>
        <w:rPr>
          <w:rFonts w:hint="eastAsia" w:ascii="宋体" w:hAnsi="宋体" w:cs="宋体"/>
          <w:b/>
          <w:bCs/>
          <w:color w:val="auto"/>
          <w:highlight w:val="none"/>
        </w:rPr>
      </w:pPr>
      <w:r>
        <w:rPr>
          <w:rFonts w:hint="eastAsia" w:ascii="宋体" w:hAnsi="宋体" w:cs="宋体"/>
          <w:b/>
          <w:bCs/>
          <w:color w:val="auto"/>
          <w:highlight w:val="none"/>
        </w:rPr>
        <w:t>▲11.1.3法人或者其他组织机构的营业执照（扫描件或复印件加盖公章）或事业法人登记证书或其他工商等登记证明材料；</w:t>
      </w:r>
    </w:p>
    <w:p w14:paraId="77EF4717">
      <w:pPr>
        <w:snapToGrid w:val="0"/>
        <w:spacing w:line="360" w:lineRule="auto"/>
        <w:ind w:firstLine="960" w:firstLineChars="400"/>
        <w:rPr>
          <w:rFonts w:hint="eastAsia" w:ascii="宋体" w:hAnsi="宋体" w:cs="宋体"/>
          <w:color w:val="auto"/>
          <w:highlight w:val="none"/>
        </w:rPr>
      </w:pPr>
      <w:r>
        <w:rPr>
          <w:rFonts w:hint="eastAsia" w:ascii="宋体" w:hAnsi="宋体" w:cs="宋体"/>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签署相关文件材料；</w:t>
      </w:r>
    </w:p>
    <w:p w14:paraId="3187455A">
      <w:pPr>
        <w:snapToGrid w:val="0"/>
        <w:spacing w:line="360" w:lineRule="auto"/>
        <w:ind w:firstLine="960" w:firstLineChars="400"/>
        <w:rPr>
          <w:rFonts w:hint="eastAsia" w:ascii="宋体" w:hAnsi="宋体" w:cs="宋体"/>
          <w:color w:val="auto"/>
          <w:highlight w:val="none"/>
        </w:rPr>
      </w:pPr>
      <w:r>
        <w:rPr>
          <w:rFonts w:hint="eastAsia" w:ascii="宋体" w:hAnsi="宋体" w:cs="宋体"/>
          <w:color w:val="auto"/>
          <w:highlight w:val="none"/>
        </w:rPr>
        <w:t>11.1.4</w:t>
      </w:r>
      <w:r>
        <w:rPr>
          <w:rFonts w:hint="eastAsia" w:ascii="宋体" w:hAnsi="宋体" w:cs="宋体"/>
          <w:snapToGrid w:val="0"/>
          <w:color w:val="auto"/>
          <w:kern w:val="28"/>
          <w:highlight w:val="none"/>
        </w:rPr>
        <w:t>联合协议（如果有)；</w:t>
      </w:r>
    </w:p>
    <w:p w14:paraId="2D7C5B3F">
      <w:pPr>
        <w:snapToGrid w:val="0"/>
        <w:spacing w:line="360" w:lineRule="auto"/>
        <w:ind w:firstLine="723" w:firstLineChars="300"/>
        <w:rPr>
          <w:rFonts w:hint="eastAsia" w:ascii="宋体" w:hAnsi="宋体" w:cs="宋体"/>
          <w:b/>
          <w:bCs/>
          <w:color w:val="auto"/>
          <w:highlight w:val="none"/>
        </w:rPr>
      </w:pPr>
      <w:r>
        <w:rPr>
          <w:rFonts w:hint="eastAsia" w:ascii="宋体" w:hAnsi="宋体" w:cs="宋体"/>
          <w:b/>
          <w:bCs/>
          <w:color w:val="auto"/>
          <w:highlight w:val="none"/>
        </w:rPr>
        <w:t>▲11.1.5落实政府采购政策需满足的资格要求</w:t>
      </w:r>
      <w:r>
        <w:rPr>
          <w:rFonts w:hint="eastAsia" w:ascii="宋体" w:hAnsi="宋体" w:cs="宋体"/>
          <w:b/>
          <w:bCs/>
          <w:snapToGrid w:val="0"/>
          <w:color w:val="auto"/>
          <w:kern w:val="28"/>
          <w:highlight w:val="none"/>
        </w:rPr>
        <w:t>：</w:t>
      </w:r>
      <w:r>
        <w:rPr>
          <w:rFonts w:hint="eastAsia" w:ascii="宋体" w:hAnsi="宋体" w:cs="宋体"/>
          <w:b/>
          <w:bCs/>
          <w:color w:val="auto"/>
          <w:highlight w:val="none"/>
        </w:rPr>
        <w:t>本项目为专门面向中小企业采购的项目,投标单位应为中型或小型企业或微型企业或监狱企业和残疾人福利性单位；投标时提供中小企业</w:t>
      </w:r>
      <w:r>
        <w:rPr>
          <w:rFonts w:hint="eastAsia" w:cs="宋体"/>
          <w:b/>
          <w:bCs/>
          <w:color w:val="auto"/>
          <w:highlight w:val="none"/>
        </w:rPr>
        <w:t>声</w:t>
      </w:r>
      <w:r>
        <w:rPr>
          <w:rFonts w:hint="eastAsia" w:ascii="宋体" w:hAnsi="宋体" w:cs="宋体"/>
          <w:b/>
          <w:bCs/>
          <w:color w:val="auto"/>
          <w:highlight w:val="none"/>
        </w:rPr>
        <w:t>明函（格式后附），否则其投标文件作无效投标处理。</w:t>
      </w:r>
    </w:p>
    <w:p w14:paraId="16C559A7">
      <w:pPr>
        <w:snapToGrid w:val="0"/>
        <w:spacing w:line="360" w:lineRule="auto"/>
        <w:ind w:firstLine="720" w:firstLineChars="300"/>
        <w:rPr>
          <w:rFonts w:hint="eastAsia" w:ascii="宋体" w:hAnsi="宋体" w:cs="宋体"/>
          <w:color w:val="auto"/>
          <w:highlight w:val="none"/>
        </w:rPr>
      </w:pPr>
      <w:r>
        <w:rPr>
          <w:rFonts w:hint="eastAsia" w:ascii="宋体" w:hAnsi="宋体" w:cs="宋体"/>
          <w:color w:val="auto"/>
          <w:highlight w:val="none"/>
        </w:rPr>
        <w:t>11.1.6本项目的特定资格要求</w:t>
      </w:r>
      <w:r>
        <w:rPr>
          <w:rFonts w:hint="eastAsia" w:ascii="宋体" w:hAnsi="宋体" w:cs="宋体"/>
          <w:snapToGrid w:val="0"/>
          <w:color w:val="auto"/>
          <w:kern w:val="28"/>
          <w:highlight w:val="none"/>
        </w:rPr>
        <w:t>:</w:t>
      </w:r>
      <w:r>
        <w:rPr>
          <w:rFonts w:hint="eastAsia"/>
          <w:color w:val="auto"/>
          <w:szCs w:val="32"/>
          <w:highlight w:val="none"/>
          <w:lang w:eastAsia="zh-CN"/>
        </w:rPr>
        <w:t>无</w:t>
      </w:r>
      <w:r>
        <w:rPr>
          <w:rFonts w:hint="eastAsia"/>
          <w:color w:val="auto"/>
          <w:szCs w:val="32"/>
          <w:highlight w:val="none"/>
        </w:rPr>
        <w:t>。</w:t>
      </w:r>
    </w:p>
    <w:p w14:paraId="2C0D265F">
      <w:pPr>
        <w:snapToGrid w:val="0"/>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注：上述资格条件审查材料未响应提供的，视为资格审查不通过。上述内容部分格式及内容详见“</w:t>
      </w:r>
      <w:r>
        <w:rPr>
          <w:rFonts w:hint="eastAsia" w:ascii="宋体" w:hAnsi="宋体" w:cs="宋体"/>
          <w:color w:val="auto"/>
          <w:highlight w:val="none"/>
        </w:rPr>
        <w:t>第六部分  应提交的有关格式范例”。</w:t>
      </w:r>
    </w:p>
    <w:p w14:paraId="0F85E807">
      <w:pPr>
        <w:snapToGrid w:val="0"/>
        <w:spacing w:line="360" w:lineRule="auto"/>
        <w:ind w:firstLine="482" w:firstLineChars="200"/>
        <w:rPr>
          <w:rFonts w:hint="eastAsia" w:ascii="宋体" w:hAnsi="宋体" w:cs="宋体"/>
          <w:color w:val="auto"/>
          <w:highlight w:val="none"/>
          <w:lang w:val="zh-CN"/>
        </w:rPr>
      </w:pPr>
      <w:r>
        <w:rPr>
          <w:rFonts w:hint="eastAsia" w:ascii="宋体" w:hAnsi="宋体" w:cs="宋体"/>
          <w:b/>
          <w:bCs/>
          <w:color w:val="auto"/>
          <w:highlight w:val="none"/>
          <w:lang w:val="zh-CN"/>
        </w:rPr>
        <w:t>11.</w:t>
      </w:r>
      <w:r>
        <w:rPr>
          <w:rFonts w:hint="eastAsia" w:ascii="宋体" w:hAnsi="宋体" w:cs="宋体"/>
          <w:b/>
          <w:bCs/>
          <w:color w:val="auto"/>
          <w:highlight w:val="none"/>
        </w:rPr>
        <w:t>2</w:t>
      </w:r>
      <w:r>
        <w:rPr>
          <w:rFonts w:hint="eastAsia" w:ascii="宋体" w:hAnsi="宋体" w:cs="宋体"/>
          <w:b/>
          <w:bCs/>
          <w:color w:val="auto"/>
          <w:highlight w:val="none"/>
          <w:lang w:val="zh-CN"/>
        </w:rPr>
        <w:t xml:space="preserve"> </w:t>
      </w:r>
      <w:r>
        <w:rPr>
          <w:rFonts w:hint="eastAsia" w:ascii="宋体" w:hAnsi="宋体" w:cs="宋体"/>
          <w:b/>
          <w:bCs/>
          <w:color w:val="auto"/>
          <w:highlight w:val="none"/>
        </w:rPr>
        <w:t>商务技术</w:t>
      </w:r>
      <w:r>
        <w:rPr>
          <w:rFonts w:hint="eastAsia" w:ascii="宋体" w:hAnsi="宋体" w:cs="宋体"/>
          <w:b/>
          <w:bCs/>
          <w:color w:val="auto"/>
          <w:highlight w:val="none"/>
          <w:lang w:val="zh-CN"/>
        </w:rPr>
        <w:t>文件</w:t>
      </w:r>
      <w:r>
        <w:rPr>
          <w:rFonts w:hint="eastAsia" w:ascii="宋体" w:hAnsi="宋体" w:cs="宋体"/>
          <w:b/>
          <w:bCs/>
          <w:color w:val="auto"/>
          <w:highlight w:val="none"/>
        </w:rPr>
        <w:t>（包括不限于）</w:t>
      </w:r>
      <w:r>
        <w:rPr>
          <w:rFonts w:hint="eastAsia" w:ascii="宋体" w:hAnsi="宋体" w:cs="宋体"/>
          <w:color w:val="auto"/>
          <w:highlight w:val="none"/>
          <w:lang w:val="zh-CN"/>
        </w:rPr>
        <w:t>：</w:t>
      </w:r>
    </w:p>
    <w:p w14:paraId="1F22FC08">
      <w:pPr>
        <w:snapToGrid w:val="0"/>
        <w:spacing w:line="360" w:lineRule="auto"/>
        <w:ind w:firstLine="723" w:firstLineChars="300"/>
        <w:rPr>
          <w:rFonts w:hint="eastAsia" w:ascii="宋体" w:hAnsi="宋体" w:cs="宋体"/>
          <w:b/>
          <w:bCs/>
          <w:color w:val="auto"/>
          <w:highlight w:val="none"/>
        </w:rPr>
      </w:pPr>
      <w:r>
        <w:rPr>
          <w:rFonts w:hint="eastAsia" w:ascii="宋体" w:hAnsi="宋体" w:cs="宋体"/>
          <w:b/>
          <w:bCs/>
          <w:color w:val="auto"/>
          <w:highlight w:val="none"/>
        </w:rPr>
        <w:t>▲11.2.2投标函；</w:t>
      </w:r>
      <w:r>
        <w:rPr>
          <w:rFonts w:hint="eastAsia" w:ascii="宋体" w:hAnsi="宋体" w:cs="宋体"/>
          <w:b/>
          <w:bCs/>
          <w:color w:val="auto"/>
          <w:highlight w:val="none"/>
          <w:lang w:val="zh-CN"/>
        </w:rPr>
        <w:t xml:space="preserve"> </w:t>
      </w:r>
    </w:p>
    <w:p w14:paraId="1C2B8E2F">
      <w:pPr>
        <w:snapToGrid w:val="0"/>
        <w:spacing w:line="360" w:lineRule="auto"/>
        <w:ind w:firstLine="723" w:firstLineChars="300"/>
        <w:rPr>
          <w:rFonts w:hint="eastAsia" w:ascii="宋体" w:hAnsi="宋体" w:cs="宋体"/>
          <w:b/>
          <w:bCs/>
          <w:color w:val="auto"/>
          <w:highlight w:val="none"/>
        </w:rPr>
      </w:pPr>
      <w:r>
        <w:rPr>
          <w:rFonts w:hint="eastAsia" w:ascii="宋体" w:hAnsi="宋体" w:cs="宋体"/>
          <w:b/>
          <w:bCs/>
          <w:color w:val="auto"/>
          <w:highlight w:val="none"/>
        </w:rPr>
        <w:t>▲11.2.3授权委托书或法定代表人（单位负责人、自然人本人）身份证明；</w:t>
      </w:r>
    </w:p>
    <w:p w14:paraId="4DFA5B4B">
      <w:pPr>
        <w:snapToGrid w:val="0"/>
        <w:spacing w:line="360" w:lineRule="auto"/>
        <w:ind w:firstLine="723" w:firstLineChars="300"/>
        <w:rPr>
          <w:rFonts w:hint="eastAsia" w:ascii="宋体" w:hAnsi="宋体" w:cs="宋体"/>
          <w:b/>
          <w:bCs/>
          <w:color w:val="auto"/>
          <w:highlight w:val="none"/>
        </w:rPr>
      </w:pPr>
      <w:r>
        <w:rPr>
          <w:rFonts w:hint="eastAsia" w:ascii="宋体" w:hAnsi="宋体" w:cs="宋体"/>
          <w:b/>
          <w:bCs/>
          <w:color w:val="auto"/>
          <w:highlight w:val="none"/>
        </w:rPr>
        <w:t>▲11.2.4符合性审查资料；</w:t>
      </w:r>
    </w:p>
    <w:p w14:paraId="188D2B42">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b w:val="0"/>
          <w:bCs w:val="0"/>
          <w:color w:val="auto"/>
          <w:highlight w:val="none"/>
        </w:rPr>
        <w:t>11.2.5评标标准相应的商务技术资料；（按招标文件第四部分评标办法前附表中“投标文件中评标标准相应的商务技术资料目录”提供资料）</w:t>
      </w:r>
    </w:p>
    <w:p w14:paraId="7AC142BD">
      <w:pPr>
        <w:snapToGrid w:val="0"/>
        <w:spacing w:line="360" w:lineRule="auto"/>
        <w:ind w:firstLine="960" w:firstLineChars="400"/>
        <w:rPr>
          <w:rFonts w:hint="eastAsia" w:ascii="宋体" w:hAnsi="宋体" w:cs="宋体"/>
          <w:color w:val="auto"/>
          <w:highlight w:val="none"/>
        </w:rPr>
      </w:pPr>
      <w:r>
        <w:rPr>
          <w:rFonts w:hint="eastAsia" w:ascii="宋体" w:hAnsi="宋体" w:cs="宋体"/>
          <w:color w:val="auto"/>
          <w:highlight w:val="none"/>
        </w:rPr>
        <w:t>11.2.6投标标的清单；</w:t>
      </w:r>
    </w:p>
    <w:p w14:paraId="632A3C9A">
      <w:pPr>
        <w:snapToGrid w:val="0"/>
        <w:spacing w:line="360" w:lineRule="auto"/>
        <w:ind w:firstLine="720" w:firstLineChars="300"/>
        <w:rPr>
          <w:rFonts w:hint="eastAsia" w:ascii="宋体" w:hAnsi="宋体" w:cs="宋体"/>
          <w:color w:val="auto"/>
          <w:highlight w:val="none"/>
        </w:rPr>
      </w:pPr>
      <w:r>
        <w:rPr>
          <w:rFonts w:hint="eastAsia" w:ascii="宋体" w:hAnsi="宋体" w:cs="宋体"/>
          <w:color w:val="auto"/>
          <w:highlight w:val="none"/>
        </w:rPr>
        <w:t>▲11.2.7商务技术偏离表；</w:t>
      </w:r>
    </w:p>
    <w:p w14:paraId="6663C82B">
      <w:pPr>
        <w:snapToGrid w:val="0"/>
        <w:spacing w:line="360" w:lineRule="auto"/>
        <w:ind w:firstLine="720" w:firstLineChars="300"/>
        <w:rPr>
          <w:rFonts w:hint="eastAsia" w:ascii="宋体" w:hAnsi="宋体" w:cs="宋体"/>
          <w:color w:val="auto"/>
          <w:highlight w:val="none"/>
          <w:lang w:val="zh-CN"/>
        </w:rPr>
      </w:pPr>
      <w:r>
        <w:rPr>
          <w:rFonts w:hint="eastAsia" w:ascii="宋体" w:hAnsi="宋体" w:cs="宋体"/>
          <w:color w:val="auto"/>
          <w:highlight w:val="none"/>
        </w:rPr>
        <w:t>▲</w:t>
      </w:r>
      <w:r>
        <w:rPr>
          <w:rFonts w:hint="eastAsia" w:ascii="宋体" w:hAnsi="宋体" w:cs="宋体"/>
          <w:color w:val="auto"/>
          <w:highlight w:val="none"/>
          <w:lang w:val="zh-CN"/>
        </w:rPr>
        <w:t>11.</w:t>
      </w: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8</w:t>
      </w:r>
      <w:r>
        <w:rPr>
          <w:rFonts w:hint="eastAsia" w:ascii="宋体" w:hAnsi="宋体" w:cs="宋体"/>
          <w:color w:val="auto"/>
          <w:highlight w:val="none"/>
          <w:lang w:val="zh-CN"/>
        </w:rPr>
        <w:t>政府采购供应商廉洁自律承诺书；</w:t>
      </w:r>
    </w:p>
    <w:p w14:paraId="1D030CDD">
      <w:pPr>
        <w:snapToGrid w:val="0"/>
        <w:spacing w:line="360" w:lineRule="auto"/>
        <w:ind w:left="720" w:leftChars="300" w:firstLine="240" w:firstLineChars="100"/>
        <w:rPr>
          <w:rFonts w:hint="eastAsia" w:ascii="宋体" w:hAnsi="宋体" w:cs="宋体"/>
          <w:color w:val="auto"/>
          <w:highlight w:val="none"/>
        </w:rPr>
      </w:pPr>
      <w:r>
        <w:rPr>
          <w:rFonts w:hint="eastAsia" w:ascii="宋体" w:hAnsi="宋体" w:cs="宋体"/>
          <w:color w:val="auto"/>
          <w:highlight w:val="none"/>
        </w:rPr>
        <w:t xml:space="preserve">11.2.9 </w:t>
      </w:r>
      <w:r>
        <w:rPr>
          <w:rFonts w:hint="eastAsia"/>
          <w:color w:val="auto"/>
          <w:highlight w:val="none"/>
          <w:lang w:val="zh-CN"/>
        </w:rPr>
        <w:t>政府采购活动现场确认声明书</w:t>
      </w:r>
      <w:r>
        <w:rPr>
          <w:rFonts w:hint="eastAsia" w:ascii="宋体" w:hAnsi="宋体" w:cs="宋体"/>
          <w:color w:val="auto"/>
          <w:highlight w:val="none"/>
        </w:rPr>
        <w:t>。</w:t>
      </w:r>
    </w:p>
    <w:p w14:paraId="19113BB3">
      <w:pPr>
        <w:snapToGrid w:val="0"/>
        <w:spacing w:line="360" w:lineRule="auto"/>
        <w:ind w:left="720" w:leftChars="300"/>
        <w:rPr>
          <w:rFonts w:hint="eastAsia" w:ascii="宋体" w:hAnsi="宋体" w:cs="宋体"/>
          <w:color w:val="auto"/>
          <w:highlight w:val="none"/>
          <w:lang w:val="zh-CN"/>
        </w:rPr>
      </w:pPr>
      <w:r>
        <w:rPr>
          <w:rFonts w:hint="eastAsia" w:ascii="宋体" w:hAnsi="宋体" w:cs="宋体"/>
          <w:b/>
          <w:bCs/>
          <w:color w:val="auto"/>
          <w:highlight w:val="none"/>
        </w:rPr>
        <w:t>注：上述内容部分格式及内容详见“</w:t>
      </w:r>
      <w:r>
        <w:rPr>
          <w:rFonts w:hint="eastAsia" w:ascii="宋体" w:hAnsi="宋体" w:cs="宋体"/>
          <w:color w:val="auto"/>
          <w:highlight w:val="none"/>
        </w:rPr>
        <w:t>第六部分  应提交的有关格式范例”。</w:t>
      </w:r>
    </w:p>
    <w:p w14:paraId="452C0B75">
      <w:pPr>
        <w:snapToGrid w:val="0"/>
        <w:spacing w:line="360" w:lineRule="auto"/>
        <w:ind w:firstLine="482" w:firstLineChars="200"/>
        <w:rPr>
          <w:rFonts w:hint="eastAsia" w:ascii="宋体" w:hAnsi="宋体" w:cs="宋体"/>
          <w:b/>
          <w:bCs/>
          <w:color w:val="auto"/>
          <w:highlight w:val="none"/>
          <w:u w:val="single"/>
          <w:lang w:val="zh-CN"/>
        </w:rPr>
      </w:pPr>
      <w:r>
        <w:rPr>
          <w:rFonts w:hint="eastAsia" w:ascii="宋体" w:hAnsi="宋体" w:cs="宋体"/>
          <w:b/>
          <w:bCs/>
          <w:color w:val="auto"/>
          <w:kern w:val="0"/>
          <w:highlight w:val="none"/>
          <w:lang w:val="zh-CN"/>
        </w:rPr>
        <w:t>11.</w:t>
      </w:r>
      <w:r>
        <w:rPr>
          <w:rFonts w:hint="eastAsia" w:ascii="宋体" w:hAnsi="宋体" w:cs="宋体"/>
          <w:b/>
          <w:bCs/>
          <w:color w:val="auto"/>
          <w:kern w:val="0"/>
          <w:highlight w:val="none"/>
        </w:rPr>
        <w:t>3</w:t>
      </w:r>
      <w:r>
        <w:rPr>
          <w:rFonts w:hint="eastAsia" w:ascii="宋体" w:hAnsi="宋体" w:cs="宋体"/>
          <w:b/>
          <w:bCs/>
          <w:color w:val="auto"/>
          <w:highlight w:val="none"/>
        </w:rPr>
        <w:t xml:space="preserve">报价文件（包括不限于）： </w:t>
      </w:r>
    </w:p>
    <w:p w14:paraId="45C061A5">
      <w:pPr>
        <w:snapToGrid w:val="0"/>
        <w:spacing w:line="360" w:lineRule="auto"/>
        <w:ind w:firstLine="720" w:firstLineChars="300"/>
        <w:rPr>
          <w:rFonts w:hint="eastAsia" w:ascii="宋体" w:hAnsi="宋体" w:cs="宋体"/>
          <w:color w:val="auto"/>
          <w:highlight w:val="none"/>
        </w:rPr>
      </w:pPr>
      <w:r>
        <w:rPr>
          <w:rFonts w:hint="eastAsia" w:ascii="宋体" w:hAnsi="宋体" w:cs="宋体"/>
          <w:color w:val="auto"/>
          <w:highlight w:val="none"/>
        </w:rPr>
        <w:t>11.3.1报价文件封面；</w:t>
      </w:r>
    </w:p>
    <w:p w14:paraId="006EBE21">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b/>
          <w:bCs/>
          <w:color w:val="auto"/>
          <w:highlight w:val="none"/>
        </w:rPr>
        <w:t>11.3.2开标一览表（报价表）</w:t>
      </w:r>
      <w:r>
        <w:rPr>
          <w:rFonts w:hint="eastAsia" w:ascii="宋体" w:hAnsi="宋体" w:cs="宋体"/>
          <w:color w:val="auto"/>
          <w:highlight w:val="none"/>
        </w:rPr>
        <w:t>；</w:t>
      </w:r>
    </w:p>
    <w:p w14:paraId="33809A88">
      <w:pPr>
        <w:snapToGrid w:val="0"/>
        <w:spacing w:line="360" w:lineRule="auto"/>
        <w:ind w:firstLine="720" w:firstLineChars="300"/>
        <w:rPr>
          <w:rFonts w:hint="eastAsia" w:ascii="宋体" w:hAnsi="宋体" w:cs="宋体"/>
          <w:color w:val="auto"/>
          <w:highlight w:val="none"/>
        </w:rPr>
      </w:pPr>
      <w:r>
        <w:rPr>
          <w:rFonts w:hint="eastAsia" w:ascii="宋体" w:hAnsi="宋体" w:cs="宋体"/>
          <w:color w:val="auto"/>
          <w:highlight w:val="none"/>
        </w:rPr>
        <w:t>11.3.3 报价情况说明（如供应商报价低于项目预算50%的，应当提交本文档，详细阐述不影响产品质量或者诚信履约的具体原因）；</w:t>
      </w:r>
    </w:p>
    <w:p w14:paraId="67B52321">
      <w:pPr>
        <w:spacing w:line="360" w:lineRule="auto"/>
        <w:ind w:firstLine="723" w:firstLineChars="300"/>
        <w:rPr>
          <w:rFonts w:hint="eastAsia" w:ascii="宋体" w:hAnsi="宋体" w:cs="宋体"/>
          <w:b/>
          <w:color w:val="auto"/>
          <w:highlight w:val="none"/>
        </w:rPr>
      </w:pPr>
      <w:r>
        <w:rPr>
          <w:rFonts w:hint="eastAsia" w:ascii="宋体" w:hAnsi="宋体" w:cs="宋体"/>
          <w:b/>
          <w:color w:val="auto"/>
          <w:highlight w:val="none"/>
        </w:rPr>
        <w:t>注：投标文件含有采购人不能接受的附加条件的，投标无效；</w:t>
      </w:r>
    </w:p>
    <w:p w14:paraId="2B119885">
      <w:pPr>
        <w:spacing w:line="360" w:lineRule="auto"/>
        <w:ind w:firstLine="723" w:firstLineChars="300"/>
        <w:rPr>
          <w:rFonts w:hint="eastAsia" w:ascii="宋体" w:hAnsi="宋体" w:cs="宋体"/>
          <w:b/>
          <w:color w:val="auto"/>
          <w:highlight w:val="none"/>
        </w:rPr>
      </w:pPr>
      <w:r>
        <w:rPr>
          <w:rFonts w:hint="eastAsia" w:ascii="宋体" w:hAnsi="宋体" w:cs="宋体"/>
          <w:b/>
          <w:color w:val="auto"/>
          <w:highlight w:val="none"/>
        </w:rPr>
        <w:t>投标人提供虚假材料投标的，投标无效。</w:t>
      </w:r>
    </w:p>
    <w:p w14:paraId="5D14FB49">
      <w:pPr>
        <w:spacing w:line="360" w:lineRule="auto"/>
        <w:ind w:firstLine="720" w:firstLineChars="300"/>
        <w:rPr>
          <w:rFonts w:hint="eastAsia" w:ascii="宋体" w:hAnsi="宋体" w:cs="宋体"/>
          <w:b/>
          <w:color w:val="auto"/>
          <w:szCs w:val="21"/>
          <w:highlight w:val="none"/>
        </w:rPr>
      </w:pPr>
      <w:r>
        <w:rPr>
          <w:rFonts w:hint="eastAsia" w:ascii="宋体" w:hAnsi="宋体" w:cs="宋体"/>
          <w:bCs/>
          <w:color w:val="auto"/>
          <w:highlight w:val="none"/>
        </w:rPr>
        <w:t>投标人应对投标文件中材料的真实性、合法性负责。</w:t>
      </w:r>
      <w:r>
        <w:rPr>
          <w:rFonts w:hint="eastAsia"/>
          <w:color w:val="auto"/>
          <w:highlight w:val="none"/>
          <w:shd w:val="clear" w:color="auto" w:fill="FFFFFF"/>
        </w:rPr>
        <w:t>投标人可事先在公开官网查询、核对相关证书和报告内容，确保投标（响应）文件资料准确无误。</w:t>
      </w:r>
    </w:p>
    <w:p w14:paraId="08F8F89D">
      <w:pPr>
        <w:spacing w:line="360" w:lineRule="auto"/>
        <w:rPr>
          <w:rFonts w:hint="eastAsia" w:ascii="宋体" w:hAnsi="宋体" w:cs="宋体"/>
          <w:b/>
          <w:color w:val="auto"/>
          <w:szCs w:val="32"/>
          <w:highlight w:val="none"/>
        </w:rPr>
      </w:pPr>
      <w:r>
        <w:rPr>
          <w:rFonts w:hint="eastAsia" w:ascii="宋体" w:hAnsi="宋体" w:cs="宋体"/>
          <w:b/>
          <w:color w:val="auto"/>
          <w:szCs w:val="32"/>
          <w:highlight w:val="none"/>
        </w:rPr>
        <w:t>12</w:t>
      </w:r>
      <w:r>
        <w:rPr>
          <w:rFonts w:hint="eastAsia" w:ascii="宋体" w:hAnsi="宋体" w:cs="宋体"/>
          <w:b/>
          <w:color w:val="auto"/>
          <w:kern w:val="0"/>
          <w:szCs w:val="32"/>
          <w:highlight w:val="none"/>
          <w:lang w:val="zh-CN"/>
        </w:rPr>
        <w:t xml:space="preserve">. </w:t>
      </w:r>
      <w:r>
        <w:rPr>
          <w:rFonts w:hint="eastAsia" w:ascii="宋体" w:hAnsi="宋体" w:cs="宋体"/>
          <w:b/>
          <w:color w:val="auto"/>
          <w:szCs w:val="32"/>
          <w:highlight w:val="none"/>
        </w:rPr>
        <w:t>投标文件的编制</w:t>
      </w:r>
    </w:p>
    <w:p w14:paraId="52665163">
      <w:pPr>
        <w:spacing w:line="360" w:lineRule="auto"/>
        <w:ind w:firstLine="480" w:firstLineChars="200"/>
        <w:rPr>
          <w:rFonts w:hint="eastAsia" w:ascii="宋体" w:hAnsi="宋体" w:cs="宋体"/>
          <w:b/>
          <w:color w:val="auto"/>
          <w:highlight w:val="none"/>
        </w:rPr>
      </w:pPr>
      <w:r>
        <w:rPr>
          <w:rFonts w:hint="eastAsia" w:ascii="宋体" w:hAnsi="宋体" w:cs="宋体"/>
          <w:color w:val="auto"/>
          <w:kern w:val="0"/>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A4D1F34">
      <w:pPr>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BB2D85F">
      <w:pPr>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12.3使用“政采云电子交易客户端”需要提前申领CA数字证书，申领流程请自行前往“浙江政府采购网-下载专区-电子交易客户端-CA驱动和申领流程”进行查阅。</w:t>
      </w:r>
    </w:p>
    <w:p w14:paraId="57237D1E">
      <w:pPr>
        <w:numPr>
          <w:ilvl w:val="0"/>
          <w:numId w:val="2"/>
        </w:numPr>
        <w:snapToGrid w:val="0"/>
        <w:spacing w:line="360" w:lineRule="auto"/>
        <w:rPr>
          <w:rFonts w:hint="eastAsia" w:ascii="宋体" w:hAnsi="宋体" w:cs="宋体"/>
          <w:b/>
          <w:color w:val="auto"/>
          <w:highlight w:val="none"/>
        </w:rPr>
      </w:pPr>
      <w:r>
        <w:rPr>
          <w:rFonts w:hint="eastAsia" w:ascii="宋体" w:hAnsi="宋体" w:cs="宋体"/>
          <w:b/>
          <w:color w:val="auto"/>
          <w:highlight w:val="none"/>
        </w:rPr>
        <w:t>投标文件的签署、盖章</w:t>
      </w:r>
    </w:p>
    <w:p w14:paraId="0783C21E">
      <w:pPr>
        <w:pStyle w:val="101"/>
        <w:snapToGrid w:val="0"/>
        <w:spacing w:before="0"/>
        <w:ind w:firstLine="480"/>
        <w:rPr>
          <w:rFonts w:hint="eastAsia"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4BAA0AF">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66B344B8">
      <w:pPr>
        <w:pStyle w:val="101"/>
        <w:snapToGrid w:val="0"/>
        <w:spacing w:before="0"/>
        <w:ind w:firstLine="480"/>
        <w:rPr>
          <w:rFonts w:hint="eastAsia"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6603D4F">
      <w:pPr>
        <w:pStyle w:val="10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51CB9D8">
      <w:pPr>
        <w:pStyle w:val="101"/>
        <w:ind w:firstLine="480"/>
        <w:rPr>
          <w:rFonts w:hint="eastAsia"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A126B83">
      <w:pPr>
        <w:pStyle w:val="101"/>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FB3447A">
      <w:pPr>
        <w:pStyle w:val="101"/>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3B56C587">
      <w:pPr>
        <w:pStyle w:val="22"/>
        <w:spacing w:line="360" w:lineRule="auto"/>
        <w:rPr>
          <w:rFonts w:hint="eastAsia" w:hAnsi="宋体" w:cs="宋体"/>
          <w:b/>
          <w:color w:val="auto"/>
          <w:szCs w:val="24"/>
          <w:highlight w:val="none"/>
        </w:rPr>
      </w:pPr>
      <w:r>
        <w:rPr>
          <w:rFonts w:hint="eastAsia" w:hAnsi="宋体" w:cs="宋体"/>
          <w:b/>
          <w:color w:val="auto"/>
          <w:szCs w:val="24"/>
          <w:highlight w:val="none"/>
        </w:rPr>
        <w:t>15.备份投标文件</w:t>
      </w:r>
    </w:p>
    <w:p w14:paraId="0AE49148">
      <w:pPr>
        <w:pStyle w:val="22"/>
        <w:spacing w:line="360" w:lineRule="auto"/>
        <w:ind w:firstLine="360" w:firstLineChars="150"/>
        <w:rPr>
          <w:rFonts w:hint="eastAsia" w:hAnsi="宋体" w:cs="宋体"/>
          <w:b/>
          <w:color w:val="auto"/>
          <w:szCs w:val="24"/>
          <w:highlight w:val="none"/>
        </w:rPr>
      </w:pPr>
      <w:r>
        <w:rPr>
          <w:rFonts w:hint="eastAsia" w:hAnsi="宋体" w:cs="宋体"/>
          <w:color w:val="auto"/>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Cs w:val="24"/>
          <w:highlight w:val="none"/>
        </w:rPr>
        <w:t>但采购人、采购机构不强制或变相强制投标人提交备份投标文件。</w:t>
      </w:r>
    </w:p>
    <w:p w14:paraId="7DA62456">
      <w:pPr>
        <w:pStyle w:val="22"/>
        <w:spacing w:line="360" w:lineRule="auto"/>
        <w:ind w:firstLine="480" w:firstLineChars="200"/>
        <w:rPr>
          <w:rFonts w:hint="eastAsia" w:hAnsi="宋体" w:cs="宋体"/>
          <w:b/>
          <w:color w:val="auto"/>
          <w:szCs w:val="24"/>
          <w:highlight w:val="none"/>
        </w:rPr>
      </w:pPr>
      <w:r>
        <w:rPr>
          <w:rFonts w:hint="eastAsia" w:hAnsi="宋体" w:cs="宋体"/>
          <w:color w:val="auto"/>
          <w:szCs w:val="24"/>
          <w:highlight w:val="none"/>
        </w:rPr>
        <w:t>15.2备份投标文件须在“政采云投标客户端”制作生成，并储存在</w:t>
      </w:r>
      <w:r>
        <w:rPr>
          <w:rFonts w:hint="eastAsia" w:hAnsi="宋体" w:cs="宋体"/>
          <w:color w:val="auto"/>
          <w:highlight w:val="none"/>
        </w:rPr>
        <w:t>U盘等存储介质</w:t>
      </w:r>
      <w:r>
        <w:rPr>
          <w:rFonts w:hint="eastAsia" w:hAnsi="宋体" w:cs="宋体"/>
          <w:color w:val="auto"/>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highlight w:val="none"/>
        </w:rPr>
        <w:t>不符合上述制作、</w:t>
      </w:r>
      <w:r>
        <w:rPr>
          <w:rFonts w:hint="eastAsia" w:hAnsi="宋体" w:cs="宋体"/>
          <w:b/>
          <w:color w:val="auto"/>
          <w:szCs w:val="24"/>
          <w:highlight w:val="none"/>
        </w:rPr>
        <w:t>存储、密封规定的备份投标文件将被视为无效或者被拒绝接收。</w:t>
      </w:r>
    </w:p>
    <w:p w14:paraId="69CCE562">
      <w:pPr>
        <w:pStyle w:val="22"/>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15.3直接提交备份投标文件的，投标人应于投标截止时间前在招标公告中载明的开标地点将备份投标文件提交给采购机构，采购机构将拒绝接受逾期送达的备份投标文件。</w:t>
      </w:r>
    </w:p>
    <w:p w14:paraId="7488E167">
      <w:pPr>
        <w:pStyle w:val="22"/>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423C0F79">
      <w:pPr>
        <w:pStyle w:val="22"/>
        <w:spacing w:line="360" w:lineRule="auto"/>
        <w:ind w:firstLine="479" w:firstLineChars="199"/>
        <w:rPr>
          <w:rFonts w:hint="eastAsia" w:hAnsi="宋体" w:cs="宋体"/>
          <w:b/>
          <w:color w:val="auto"/>
          <w:szCs w:val="24"/>
          <w:highlight w:val="none"/>
        </w:rPr>
      </w:pPr>
      <w:r>
        <w:rPr>
          <w:rFonts w:hint="eastAsia" w:hAnsi="宋体" w:cs="宋体"/>
          <w:b/>
          <w:color w:val="auto"/>
          <w:szCs w:val="24"/>
          <w:highlight w:val="none"/>
        </w:rPr>
        <w:t>15.5投标人仅提交备份投标文件，未在电子交易平台传输递交投标文件的，投标无效。</w:t>
      </w:r>
    </w:p>
    <w:p w14:paraId="152A73E5">
      <w:pPr>
        <w:pStyle w:val="10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16.投标文件的无效处理</w:t>
      </w:r>
    </w:p>
    <w:p w14:paraId="18ACD0FD">
      <w:pPr>
        <w:pStyle w:val="16"/>
        <w:spacing w:line="360" w:lineRule="auto"/>
        <w:ind w:firstLine="360" w:firstLineChars="150"/>
        <w:rPr>
          <w:rFonts w:hint="eastAsia" w:cs="宋体"/>
          <w:color w:val="auto"/>
          <w:szCs w:val="21"/>
          <w:highlight w:val="none"/>
        </w:rPr>
      </w:pPr>
      <w:r>
        <w:rPr>
          <w:rFonts w:hint="eastAsia" w:cs="宋体"/>
          <w:color w:val="auto"/>
          <w:szCs w:val="21"/>
          <w:highlight w:val="none"/>
        </w:rPr>
        <w:t>有招标文件第四部分4.2规定的情形之一的，投标无效：</w:t>
      </w:r>
    </w:p>
    <w:p w14:paraId="38DA479D">
      <w:pPr>
        <w:pStyle w:val="10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17.投标有效期</w:t>
      </w:r>
    </w:p>
    <w:p w14:paraId="28FA1360">
      <w:pPr>
        <w:spacing w:line="360" w:lineRule="auto"/>
        <w:ind w:firstLine="480" w:firstLineChars="200"/>
        <w:rPr>
          <w:rFonts w:hint="eastAsia" w:ascii="宋体" w:hAnsi="宋体" w:cs="宋体"/>
          <w:b/>
          <w:color w:val="auto"/>
          <w:szCs w:val="21"/>
          <w:highlight w:val="none"/>
        </w:rPr>
      </w:pPr>
      <w:r>
        <w:rPr>
          <w:rFonts w:hint="eastAsia" w:ascii="宋体" w:hAnsi="宋体" w:cs="宋体"/>
          <w:color w:val="auto"/>
          <w:szCs w:val="20"/>
          <w:highlight w:val="none"/>
        </w:rPr>
        <w:t>17.1投标有效期为从提交投标文件的截止之日起90天。▲</w:t>
      </w:r>
      <w:r>
        <w:rPr>
          <w:rFonts w:hint="eastAsia" w:ascii="宋体" w:hAnsi="宋体" w:cs="宋体"/>
          <w:b/>
          <w:color w:val="auto"/>
          <w:szCs w:val="20"/>
          <w:highlight w:val="none"/>
        </w:rPr>
        <w:t>投标人的投标文件中承</w:t>
      </w:r>
      <w:r>
        <w:rPr>
          <w:rFonts w:hint="eastAsia" w:ascii="宋体" w:hAnsi="宋体" w:cs="宋体"/>
          <w:b/>
          <w:color w:val="auto"/>
          <w:szCs w:val="21"/>
          <w:highlight w:val="none"/>
        </w:rPr>
        <w:t>诺的投标有效期少于招标文件中载明的投标有效期的，投标无效。</w:t>
      </w:r>
    </w:p>
    <w:p w14:paraId="1CC60C57">
      <w:pPr>
        <w:pStyle w:val="101"/>
        <w:spacing w:before="0"/>
        <w:ind w:firstLine="480"/>
        <w:rPr>
          <w:rFonts w:hint="eastAsia"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74D41D80">
      <w:pPr>
        <w:pStyle w:val="101"/>
        <w:spacing w:before="0"/>
        <w:ind w:firstLine="480" w:firstLineChars="0"/>
        <w:rPr>
          <w:rFonts w:hint="eastAsia" w:ascii="宋体" w:hAnsi="宋体" w:cs="宋体"/>
          <w:b/>
          <w:color w:val="auto"/>
          <w:sz w:val="32"/>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087CA4AD">
      <w:pPr>
        <w:pStyle w:val="3"/>
        <w:rPr>
          <w:rFonts w:hint="eastAsia" w:ascii="宋体" w:hAnsi="宋体" w:cs="宋体"/>
          <w:color w:val="auto"/>
          <w:highlight w:val="none"/>
        </w:rPr>
      </w:pPr>
      <w:r>
        <w:rPr>
          <w:rFonts w:hint="eastAsia" w:ascii="宋体" w:hAnsi="宋体" w:cs="宋体"/>
          <w:color w:val="auto"/>
          <w:highlight w:val="none"/>
        </w:rPr>
        <w:t>四、开标、资格审查与信用信息查询</w:t>
      </w:r>
    </w:p>
    <w:p w14:paraId="30C626FD">
      <w:pPr>
        <w:pStyle w:val="255"/>
        <w:spacing w:before="0" w:line="360" w:lineRule="auto"/>
        <w:ind w:left="0" w:firstLine="0"/>
        <w:contextualSpacing/>
        <w:rPr>
          <w:rFonts w:hint="eastAsia" w:ascii="宋体" w:hAnsi="宋体" w:cs="宋体"/>
          <w:color w:val="auto"/>
          <w:sz w:val="24"/>
          <w:highlight w:val="none"/>
        </w:rPr>
      </w:pPr>
      <w:r>
        <w:rPr>
          <w:rFonts w:hint="eastAsia" w:ascii="宋体" w:hAnsi="宋体" w:cs="宋体"/>
          <w:b/>
          <w:color w:val="auto"/>
          <w:sz w:val="24"/>
          <w:szCs w:val="24"/>
          <w:highlight w:val="none"/>
        </w:rPr>
        <w:t>18. 开标</w:t>
      </w:r>
      <w:r>
        <w:rPr>
          <w:rFonts w:hint="eastAsia" w:ascii="宋体" w:hAnsi="宋体" w:cs="宋体"/>
          <w:color w:val="auto"/>
          <w:sz w:val="24"/>
          <w:highlight w:val="none"/>
        </w:rPr>
        <w:t xml:space="preserve"> </w:t>
      </w:r>
    </w:p>
    <w:p w14:paraId="3CD27CD8">
      <w:pPr>
        <w:pStyle w:val="255"/>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720C4880">
      <w:pPr>
        <w:pStyle w:val="255"/>
        <w:spacing w:before="0" w:line="360" w:lineRule="auto"/>
        <w:ind w:left="0" w:firstLine="240" w:firstLineChars="100"/>
        <w:contextualSpacing/>
        <w:rPr>
          <w:rFonts w:hint="eastAsia"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5C465521">
      <w:pPr>
        <w:pStyle w:val="255"/>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113CABEE">
      <w:pPr>
        <w:widowControl/>
        <w:spacing w:before="100" w:beforeAutospacing="1" w:after="240" w:line="360" w:lineRule="auto"/>
        <w:jc w:val="left"/>
        <w:rPr>
          <w:rFonts w:hint="eastAsia" w:ascii="宋体" w:hAnsi="宋体" w:cs="宋体"/>
          <w:b/>
          <w:color w:val="auto"/>
          <w:szCs w:val="20"/>
          <w:highlight w:val="none"/>
        </w:rPr>
      </w:pPr>
      <w:r>
        <w:rPr>
          <w:rFonts w:hint="eastAsia" w:ascii="宋体" w:hAnsi="宋体" w:cs="宋体"/>
          <w:b/>
          <w:color w:val="auto"/>
          <w:szCs w:val="20"/>
          <w:highlight w:val="none"/>
        </w:rPr>
        <w:t>19.资格审查</w:t>
      </w:r>
    </w:p>
    <w:p w14:paraId="5F9C943D">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19.1开标后，采购人或采购机构将依法对投标人的资格进行审查。</w:t>
      </w:r>
    </w:p>
    <w:p w14:paraId="14EFCCA4">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kern w:val="0"/>
          <w:highlight w:val="none"/>
        </w:rPr>
        <w:t>19.2</w:t>
      </w:r>
      <w:r>
        <w:rPr>
          <w:rFonts w:hint="eastAsia" w:ascii="宋体" w:hAnsi="宋体" w:cs="宋体"/>
          <w:color w:val="auto"/>
          <w:highlight w:val="none"/>
        </w:rPr>
        <w:t>采购人或采购机构依据法律法规和招标文件的规定，对投标人的资格进行审查。</w:t>
      </w:r>
    </w:p>
    <w:p w14:paraId="4E8A794F">
      <w:pPr>
        <w:pStyle w:val="10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19.3投标人未按照招标文件要求提供与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15C9B59">
      <w:pPr>
        <w:pStyle w:val="10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4对未通过资格审查的投标人，采购人或采购机构告知其未通过的原因。</w:t>
      </w:r>
    </w:p>
    <w:p w14:paraId="48C08265">
      <w:pPr>
        <w:pStyle w:val="10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5合格投标人不足3家的，不再评标。</w:t>
      </w:r>
    </w:p>
    <w:p w14:paraId="1C572719">
      <w:pPr>
        <w:pStyle w:val="101"/>
        <w:spacing w:before="0"/>
        <w:ind w:firstLine="480"/>
        <w:rPr>
          <w:rFonts w:hint="eastAsia" w:ascii="宋体" w:hAnsi="宋体" w:cs="宋体"/>
          <w:color w:val="auto"/>
          <w:highlight w:val="none"/>
        </w:rPr>
      </w:pPr>
    </w:p>
    <w:p w14:paraId="5683ABB8">
      <w:pPr>
        <w:pStyle w:val="10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20.信用信息查询</w:t>
      </w:r>
    </w:p>
    <w:p w14:paraId="145F902E">
      <w:pPr>
        <w:pStyle w:val="10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20.1信用信息查询渠道及截止时间：采购代理机构将在资格审查时通过“信用中国”网站(www.creditchina.gov.cn)、中国政府采购网(www.ccgp.gov.cn)渠道查询投标人的信用记录。</w:t>
      </w:r>
    </w:p>
    <w:p w14:paraId="312B027D">
      <w:pPr>
        <w:pStyle w:val="10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A0B3DB7">
      <w:pPr>
        <w:pStyle w:val="10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C4B7A2E">
      <w:pPr>
        <w:pStyle w:val="10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69B3BB5">
      <w:pPr>
        <w:pStyle w:val="101"/>
        <w:spacing w:before="0"/>
        <w:ind w:firstLine="0" w:firstLineChars="0"/>
        <w:rPr>
          <w:rFonts w:hint="eastAsia" w:ascii="宋体" w:hAnsi="宋体" w:cs="宋体"/>
          <w:color w:val="auto"/>
          <w:kern w:val="0"/>
          <w:szCs w:val="24"/>
          <w:highlight w:val="none"/>
        </w:rPr>
      </w:pPr>
    </w:p>
    <w:p w14:paraId="3C4E787A">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五、评标</w:t>
      </w:r>
    </w:p>
    <w:p w14:paraId="2970C58D">
      <w:pPr>
        <w:spacing w:line="360" w:lineRule="auto"/>
        <w:rPr>
          <w:rFonts w:hint="eastAsia" w:ascii="宋体" w:hAnsi="宋体" w:cs="宋体"/>
          <w:b/>
          <w:color w:val="auto"/>
          <w:highlight w:val="none"/>
        </w:rPr>
      </w:pPr>
      <w:r>
        <w:rPr>
          <w:rFonts w:hint="eastAsia" w:ascii="宋体" w:hAnsi="宋体" w:cs="宋体"/>
          <w:b/>
          <w:color w:val="auto"/>
          <w:highlight w:val="none"/>
        </w:rPr>
        <w:t>21.</w:t>
      </w:r>
      <w:r>
        <w:rPr>
          <w:rFonts w:hint="eastAsia" w:ascii="宋体" w:hAnsi="宋体" w:cs="宋体"/>
          <w:color w:val="auto"/>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highlight w:val="none"/>
        </w:rPr>
        <w:t>详见招标文件第四部分评标办法。</w:t>
      </w:r>
    </w:p>
    <w:p w14:paraId="665774E8">
      <w:pPr>
        <w:spacing w:line="360" w:lineRule="auto"/>
        <w:rPr>
          <w:rFonts w:hint="eastAsia" w:ascii="宋体" w:hAnsi="宋体" w:cs="宋体"/>
          <w:b/>
          <w:color w:val="auto"/>
          <w:highlight w:val="none"/>
        </w:rPr>
      </w:pPr>
    </w:p>
    <w:p w14:paraId="442CDB72">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六、定 标</w:t>
      </w:r>
    </w:p>
    <w:p w14:paraId="07EB853A">
      <w:pPr>
        <w:pStyle w:val="16"/>
        <w:spacing w:line="360" w:lineRule="auto"/>
        <w:ind w:left="479" w:hanging="479" w:hangingChars="199"/>
        <w:rPr>
          <w:rFonts w:hint="eastAsia" w:cs="宋体"/>
          <w:b/>
          <w:color w:val="auto"/>
          <w:highlight w:val="none"/>
        </w:rPr>
      </w:pPr>
      <w:r>
        <w:rPr>
          <w:rFonts w:hint="eastAsia" w:cs="宋体"/>
          <w:b/>
          <w:color w:val="auto"/>
          <w:highlight w:val="none"/>
        </w:rPr>
        <w:t>22. 确定中标供应商</w:t>
      </w:r>
    </w:p>
    <w:p w14:paraId="7162A941">
      <w:pPr>
        <w:pStyle w:val="101"/>
        <w:snapToGrid w:val="0"/>
        <w:spacing w:before="0"/>
        <w:ind w:firstLine="480"/>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10422BD">
      <w:pPr>
        <w:pStyle w:val="101"/>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46B59DE0">
      <w:pPr>
        <w:widowControl/>
        <w:shd w:val="clear" w:color="auto" w:fill="FFFFFF"/>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23.1自中标人确定之日起2个工作日内，采购机构通过电子交易平台向中标人发出中标通知书，同时编制发布采购结果公告。采购机构也可以以纸质形式进行中标通知。</w:t>
      </w:r>
    </w:p>
    <w:p w14:paraId="407685E6">
      <w:pPr>
        <w:widowControl/>
        <w:shd w:val="clear" w:color="auto" w:fill="FFFFFF"/>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DFB9522">
      <w:pPr>
        <w:widowControl/>
        <w:shd w:val="clear" w:color="auto" w:fill="FFFFFF"/>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23.3公告期限为1个工作日。</w:t>
      </w:r>
    </w:p>
    <w:p w14:paraId="57950541">
      <w:pPr>
        <w:pStyle w:val="101"/>
        <w:snapToGrid w:val="0"/>
        <w:spacing w:before="0"/>
        <w:ind w:firstLine="482"/>
        <w:rPr>
          <w:rStyle w:val="84"/>
          <w:color w:val="auto"/>
          <w:highlight w:val="none"/>
        </w:rPr>
      </w:pPr>
      <w:r>
        <w:rPr>
          <w:rFonts w:hint="eastAsia" w:ascii="宋体" w:hAnsi="宋体" w:cs="宋体"/>
          <w:b/>
          <w:color w:val="auto"/>
          <w:szCs w:val="24"/>
          <w:highlight w:val="none"/>
        </w:rPr>
        <w:t xml:space="preserve">23.4 </w:t>
      </w:r>
      <w:r>
        <w:rPr>
          <w:rFonts w:hint="eastAsia" w:ascii="宋体" w:hAnsi="宋体" w:cs="宋体"/>
          <w:bCs/>
          <w:color w:val="auto"/>
          <w:szCs w:val="24"/>
          <w:highlight w:val="none"/>
        </w:rPr>
        <w:t>由于中标、成交供应商原因导致重新采购的，应当承担支付代理费和专家评审费等费用在内的赔偿责任。</w:t>
      </w:r>
    </w:p>
    <w:p w14:paraId="0AF76888">
      <w:pPr>
        <w:pStyle w:val="91"/>
        <w:rPr>
          <w:rFonts w:hint="eastAsia"/>
          <w:color w:val="auto"/>
          <w:highlight w:val="none"/>
        </w:rPr>
      </w:pPr>
    </w:p>
    <w:p w14:paraId="5071DBAF">
      <w:pPr>
        <w:snapToGrid w:val="0"/>
        <w:spacing w:line="360" w:lineRule="auto"/>
        <w:ind w:left="137" w:leftChars="57" w:firstLine="482" w:firstLineChars="150"/>
        <w:jc w:val="center"/>
        <w:rPr>
          <w:rFonts w:hint="eastAsia" w:ascii="宋体" w:hAnsi="宋体" w:cs="宋体"/>
          <w:b/>
          <w:color w:val="auto"/>
          <w:sz w:val="32"/>
          <w:highlight w:val="none"/>
        </w:rPr>
      </w:pPr>
    </w:p>
    <w:p w14:paraId="3B059DD8">
      <w:pPr>
        <w:snapToGrid w:val="0"/>
        <w:spacing w:line="360" w:lineRule="auto"/>
        <w:ind w:left="137" w:leftChars="57" w:firstLine="482"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七、合同授予</w:t>
      </w:r>
    </w:p>
    <w:p w14:paraId="61853611">
      <w:pPr>
        <w:pStyle w:val="16"/>
        <w:spacing w:line="360" w:lineRule="auto"/>
        <w:ind w:left="479" w:hanging="479" w:hangingChars="199"/>
        <w:rPr>
          <w:rFonts w:hint="eastAsia" w:cs="宋体"/>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E7818C5">
      <w:pPr>
        <w:pStyle w:val="101"/>
        <w:snapToGrid w:val="0"/>
        <w:spacing w:before="0"/>
        <w:ind w:firstLine="480"/>
        <w:rPr>
          <w:rStyle w:val="84"/>
          <w:color w:val="auto"/>
          <w:highlight w:val="none"/>
        </w:rPr>
      </w:pPr>
      <w:r>
        <w:rPr>
          <w:rFonts w:hint="eastAsia" w:ascii="宋体" w:hAnsi="宋体" w:cs="宋体"/>
          <w:bCs/>
          <w:color w:val="auto"/>
          <w:szCs w:val="24"/>
          <w:highlight w:val="none"/>
        </w:rPr>
        <w:t>由于中标、成交供应商原因导致重新采购的，应当承担支付代理费和专家评审费等费用在内的赔偿责任。</w:t>
      </w:r>
    </w:p>
    <w:p w14:paraId="705B1B4D">
      <w:pPr>
        <w:pStyle w:val="16"/>
        <w:spacing w:line="360" w:lineRule="auto"/>
        <w:ind w:left="479" w:hanging="479" w:hangingChars="199"/>
        <w:rPr>
          <w:rFonts w:hint="eastAsia" w:cs="宋体"/>
          <w:b/>
          <w:color w:val="auto"/>
          <w:highlight w:val="none"/>
        </w:rPr>
      </w:pPr>
      <w:r>
        <w:rPr>
          <w:rFonts w:hint="eastAsia" w:cs="宋体"/>
          <w:b/>
          <w:color w:val="auto"/>
          <w:highlight w:val="none"/>
        </w:rPr>
        <w:t>25. 合同的签订</w:t>
      </w:r>
    </w:p>
    <w:p w14:paraId="72333BBA">
      <w:pPr>
        <w:widowControl/>
        <w:shd w:val="clear" w:color="auto" w:fill="FFFFFF"/>
        <w:spacing w:line="360" w:lineRule="auto"/>
        <w:ind w:firstLine="480"/>
        <w:jc w:val="left"/>
        <w:rPr>
          <w:rFonts w:hint="eastAsia" w:ascii="宋体" w:hAnsi="宋体" w:cs="宋体"/>
          <w:color w:val="auto"/>
          <w:kern w:val="0"/>
          <w:highlight w:val="none"/>
        </w:rPr>
      </w:pPr>
      <w:r>
        <w:rPr>
          <w:rFonts w:hint="eastAsia" w:ascii="宋体" w:hAnsi="宋体" w:cs="宋体"/>
          <w:color w:val="auto"/>
          <w:highlight w:val="none"/>
        </w:rPr>
        <w:t>25.1</w:t>
      </w:r>
      <w:r>
        <w:rPr>
          <w:rFonts w:hint="eastAsia" w:ascii="宋体" w:hAnsi="宋体" w:cs="宋体"/>
          <w:color w:val="auto"/>
          <w:kern w:val="0"/>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28737FF">
      <w:pPr>
        <w:pStyle w:val="101"/>
        <w:snapToGrid w:val="0"/>
        <w:spacing w:before="0"/>
        <w:ind w:firstLine="480"/>
        <w:rPr>
          <w:rFonts w:hint="eastAsia"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087BFAFF">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1758B572">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4135A1B8">
      <w:pPr>
        <w:pStyle w:val="101"/>
        <w:snapToGrid w:val="0"/>
        <w:spacing w:before="0" w:after="120"/>
        <w:ind w:firstLine="480"/>
        <w:rPr>
          <w:rFonts w:hint="eastAsia"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189D860">
      <w:pPr>
        <w:pStyle w:val="16"/>
        <w:spacing w:line="360" w:lineRule="auto"/>
        <w:ind w:left="479" w:hanging="479" w:hangingChars="199"/>
        <w:rPr>
          <w:rFonts w:hint="eastAsia" w:cs="宋体"/>
          <w:b/>
          <w:color w:val="auto"/>
          <w:highlight w:val="none"/>
        </w:rPr>
      </w:pPr>
      <w:r>
        <w:rPr>
          <w:rFonts w:hint="eastAsia" w:cs="宋体"/>
          <w:b/>
          <w:color w:val="auto"/>
          <w:highlight w:val="none"/>
        </w:rPr>
        <w:t>26. 履约保证金</w:t>
      </w:r>
    </w:p>
    <w:p w14:paraId="603EAE1E">
      <w:pPr>
        <w:tabs>
          <w:tab w:val="left" w:pos="0"/>
        </w:tabs>
        <w:spacing w:line="360" w:lineRule="auto"/>
        <w:ind w:firstLine="482"/>
        <w:rPr>
          <w:rFonts w:hint="eastAsia" w:ascii="宋体" w:hAnsi="宋体" w:cs="宋体"/>
          <w:color w:val="auto"/>
          <w:highlight w:val="none"/>
        </w:rPr>
      </w:pPr>
      <w:r>
        <w:rPr>
          <w:rFonts w:hint="eastAsia" w:ascii="宋体" w:hAnsi="宋体" w:cs="宋体"/>
          <w:color w:val="auto"/>
          <w:kern w:val="0"/>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highlight w:val="none"/>
        </w:rPr>
        <w:t>。履约保证金的数额不得超过政府采购合同金额的</w:t>
      </w:r>
      <w:r>
        <w:rPr>
          <w:rFonts w:ascii="宋体" w:hAnsi="宋体" w:cs="宋体"/>
          <w:color w:val="auto"/>
          <w:highlight w:val="none"/>
        </w:rPr>
        <w:t>1</w:t>
      </w:r>
      <w:r>
        <w:rPr>
          <w:rFonts w:hint="eastAsia" w:ascii="宋体" w:hAnsi="宋体" w:cs="宋体"/>
          <w:color w:val="auto"/>
          <w:highlight w:val="none"/>
        </w:rPr>
        <w:t>%。鼓励和支持供应商以银行、保险公司出具的保函形式提供履约保证金。采购人不得拒收履约保函，项目验收结束后应及时退还，</w:t>
      </w:r>
      <w:r>
        <w:rPr>
          <w:rFonts w:ascii="宋体" w:hAnsi="宋体" w:cs="宋体"/>
          <w:color w:val="auto"/>
          <w:highlight w:val="none"/>
        </w:rPr>
        <w:t>延迟退还的，应当按照合同约定和法律规定承担相应的赔偿责任</w:t>
      </w:r>
      <w:r>
        <w:rPr>
          <w:rFonts w:hint="eastAsia" w:ascii="宋体" w:hAnsi="宋体" w:cs="宋体"/>
          <w:color w:val="auto"/>
          <w:highlight w:val="none"/>
        </w:rPr>
        <w:t>。</w:t>
      </w:r>
    </w:p>
    <w:p w14:paraId="5FAAAD88">
      <w:pPr>
        <w:pStyle w:val="3"/>
        <w:spacing w:line="360" w:lineRule="auto"/>
        <w:ind w:left="0" w:firstLine="480" w:firstLineChars="200"/>
        <w:jc w:val="left"/>
        <w:rPr>
          <w:rFonts w:hint="eastAsia" w:ascii="宋体" w:hAnsi="宋体" w:cs="宋体"/>
          <w:color w:val="auto"/>
          <w:highlight w:val="none"/>
        </w:rPr>
      </w:pPr>
      <w:r>
        <w:rPr>
          <w:rFonts w:hint="eastAsia" w:ascii="宋体" w:hAnsi="宋体" w:cs="宋体"/>
          <w:b w:val="0"/>
          <w:bCs w:val="0"/>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31D0252E">
      <w:pPr>
        <w:pStyle w:val="3"/>
        <w:jc w:val="both"/>
        <w:rPr>
          <w:rFonts w:hint="eastAsia"/>
          <w:color w:val="auto"/>
          <w:highlight w:val="none"/>
        </w:rPr>
      </w:pPr>
      <w:r>
        <w:rPr>
          <w:rFonts w:ascii="宋体" w:hAnsi="宋体"/>
          <w:color w:val="auto"/>
          <w:sz w:val="24"/>
          <w:highlight w:val="none"/>
        </w:rPr>
        <w:t>27.预付款</w:t>
      </w:r>
    </w:p>
    <w:p w14:paraId="192F2955">
      <w:pPr>
        <w:adjustRightInd/>
        <w:spacing w:line="360" w:lineRule="auto"/>
        <w:ind w:firstLine="480" w:firstLineChars="200"/>
        <w:rPr>
          <w:color w:val="auto"/>
          <w:highlight w:val="none"/>
        </w:rPr>
      </w:pPr>
      <w:r>
        <w:rPr>
          <w:rFonts w:hint="eastAsia" w:ascii="宋体" w:hAnsi="宋体"/>
          <w:color w:val="auto"/>
          <w:highlight w:val="none"/>
        </w:rPr>
        <w:t>采购单位应当在政府采购合同中约定预付款，对中小企业合同预付款比例原则上不低于合同金额的</w:t>
      </w:r>
      <w:r>
        <w:rPr>
          <w:rFonts w:ascii="宋体" w:hAnsi="宋体"/>
          <w:color w:val="auto"/>
          <w:highlight w:val="none"/>
        </w:rPr>
        <w:t>40％</w:t>
      </w:r>
      <w:r>
        <w:rPr>
          <w:rFonts w:hint="eastAsia" w:ascii="宋体" w:hAnsi="宋体"/>
          <w:color w:val="auto"/>
          <w:highlight w:val="none"/>
        </w:rPr>
        <w:t>，不高于合同金额的</w:t>
      </w:r>
      <w:r>
        <w:rPr>
          <w:rFonts w:ascii="宋体" w:hAnsi="宋体"/>
          <w:color w:val="auto"/>
          <w:highlight w:val="none"/>
        </w:rPr>
        <w:t>70%；项目分年安排预算的，每年预付款比例</w:t>
      </w:r>
      <w:r>
        <w:rPr>
          <w:rFonts w:hint="eastAsia" w:ascii="宋体" w:hAnsi="宋体"/>
          <w:color w:val="auto"/>
          <w:highlight w:val="none"/>
        </w:rPr>
        <w:t>不低于</w:t>
      </w:r>
      <w:r>
        <w:rPr>
          <w:rFonts w:ascii="宋体" w:hAnsi="宋体"/>
          <w:color w:val="auto"/>
          <w:highlight w:val="none"/>
        </w:rPr>
        <w:t>项目年度计划支付资金额的40％</w:t>
      </w:r>
      <w:r>
        <w:rPr>
          <w:rFonts w:hint="eastAsia" w:ascii="宋体" w:hAnsi="宋体"/>
          <w:color w:val="auto"/>
          <w:highlight w:val="none"/>
        </w:rPr>
        <w:t>，不高于合同金额的</w:t>
      </w:r>
      <w:r>
        <w:rPr>
          <w:rFonts w:ascii="宋体" w:hAnsi="宋体"/>
          <w:color w:val="auto"/>
          <w:highlight w:val="none"/>
        </w:rPr>
        <w:t>70%；采购项目实施以人工投入为主的，</w:t>
      </w:r>
      <w:r>
        <w:rPr>
          <w:rFonts w:hint="eastAsia" w:ascii="宋体" w:hAnsi="宋体"/>
          <w:color w:val="auto"/>
          <w:highlight w:val="none"/>
        </w:rPr>
        <w:t>可适当降低预付款比例，但不得低于</w:t>
      </w:r>
      <w:r>
        <w:rPr>
          <w:rFonts w:ascii="宋体" w:hAnsi="宋体"/>
          <w:color w:val="auto"/>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highlight w:val="none"/>
        </w:rPr>
        <w:t>供应商</w:t>
      </w:r>
      <w:r>
        <w:rPr>
          <w:rFonts w:ascii="宋体" w:hAnsi="宋体"/>
          <w:color w:val="auto"/>
          <w:highlight w:val="none"/>
        </w:rPr>
        <w:t>明确表示无需预付款或者主动要求降低预付款比例的，</w:t>
      </w:r>
      <w:r>
        <w:rPr>
          <w:rFonts w:hint="eastAsia" w:ascii="宋体" w:hAnsi="宋体"/>
          <w:color w:val="auto"/>
          <w:highlight w:val="none"/>
        </w:rPr>
        <w:t>采购单位</w:t>
      </w:r>
      <w:r>
        <w:rPr>
          <w:rFonts w:ascii="宋体" w:hAnsi="宋体"/>
          <w:color w:val="auto"/>
          <w:highlight w:val="none"/>
        </w:rPr>
        <w:t>可不适用前述规定。</w:t>
      </w:r>
      <w:r>
        <w:rPr>
          <w:rFonts w:hint="eastAsia" w:ascii="宋体" w:hAnsi="宋体"/>
          <w:color w:val="auto"/>
          <w:highlight w:val="none"/>
        </w:rPr>
        <w:t>采购单位</w:t>
      </w:r>
      <w:r>
        <w:rPr>
          <w:rFonts w:ascii="宋体" w:hAnsi="宋体"/>
          <w:color w:val="auto"/>
          <w:highlight w:val="none"/>
        </w:rPr>
        <w:t>根据项目特点、供应商诚信等因素，可以要求</w:t>
      </w:r>
      <w:r>
        <w:rPr>
          <w:rFonts w:hint="eastAsia" w:ascii="宋体" w:hAnsi="宋体"/>
          <w:color w:val="auto"/>
          <w:highlight w:val="none"/>
        </w:rPr>
        <w:t>供应商</w:t>
      </w:r>
      <w:r>
        <w:rPr>
          <w:rFonts w:ascii="宋体" w:hAnsi="宋体"/>
          <w:color w:val="auto"/>
          <w:highlight w:val="none"/>
        </w:rPr>
        <w:t>提交银行、保险公司等金融机构出具的预付款保函或其他担保措施。政府采购预付款应在合同生效以及具备实施条件后5个工作日内支付。</w:t>
      </w:r>
      <w:r>
        <w:rPr>
          <w:rFonts w:hint="eastAsia" w:ascii="宋体" w:hAnsi="宋体"/>
          <w:color w:val="auto"/>
          <w:highlight w:val="none"/>
        </w:rPr>
        <w:t>政府采购工程以及与工程建设有关的货物、服务，采用招标方式采购的，预付款从其相关规定。供应商可登录政采云前台大厅选择金融服务</w:t>
      </w:r>
      <w:r>
        <w:rPr>
          <w:rFonts w:ascii="宋体" w:hAnsi="宋体"/>
          <w:color w:val="auto"/>
          <w:highlight w:val="none"/>
        </w:rPr>
        <w:t xml:space="preserve"> - </w:t>
      </w:r>
      <w:r>
        <w:rPr>
          <w:rFonts w:hint="eastAsia" w:ascii="宋体" w:hAnsi="宋体"/>
          <w:color w:val="auto"/>
          <w:highlight w:val="none"/>
        </w:rPr>
        <w:t>【保函保险服务】出具预付款保函，具体步骤：选择产品—填写供应商信息—选择中标项目—确认信息—等待保险</w:t>
      </w:r>
      <w:r>
        <w:rPr>
          <w:rFonts w:ascii="宋体" w:hAnsi="宋体"/>
          <w:color w:val="auto"/>
          <w:highlight w:val="none"/>
        </w:rPr>
        <w:t>/保函受理—确认保单—支付保费—成功出单。政</w:t>
      </w:r>
      <w:r>
        <w:rPr>
          <w:rFonts w:hint="eastAsia" w:ascii="宋体" w:hAnsi="宋体"/>
          <w:color w:val="auto"/>
          <w:highlight w:val="none"/>
        </w:rPr>
        <w:t>采云金融专线95763</w:t>
      </w:r>
      <w:r>
        <w:rPr>
          <w:rFonts w:ascii="宋体" w:hAnsi="宋体"/>
          <w:color w:val="auto"/>
          <w:highlight w:val="none"/>
        </w:rPr>
        <w:t>。</w:t>
      </w:r>
    </w:p>
    <w:p w14:paraId="415170A1">
      <w:pPr>
        <w:snapToGrid w:val="0"/>
        <w:spacing w:line="360" w:lineRule="auto"/>
        <w:rPr>
          <w:rFonts w:hint="eastAsia" w:ascii="宋体" w:hAnsi="宋体" w:cs="宋体"/>
          <w:b/>
          <w:color w:val="auto"/>
          <w:sz w:val="32"/>
          <w:highlight w:val="none"/>
        </w:rPr>
      </w:pPr>
    </w:p>
    <w:p w14:paraId="6C5AA6A7">
      <w:pPr>
        <w:snapToGrid w:val="0"/>
        <w:spacing w:line="360" w:lineRule="auto"/>
        <w:ind w:firstLine="3357" w:firstLineChars="1045"/>
        <w:rPr>
          <w:rFonts w:hint="eastAsia" w:ascii="宋体" w:hAnsi="宋体" w:cs="宋体"/>
          <w:b/>
          <w:color w:val="auto"/>
          <w:highlight w:val="none"/>
        </w:rPr>
      </w:pPr>
      <w:r>
        <w:rPr>
          <w:rFonts w:hint="eastAsia" w:ascii="宋体" w:hAnsi="宋体" w:cs="宋体"/>
          <w:b/>
          <w:color w:val="auto"/>
          <w:sz w:val="32"/>
          <w:highlight w:val="none"/>
        </w:rPr>
        <w:t>八、电子交易活动的中止</w:t>
      </w:r>
    </w:p>
    <w:p w14:paraId="6CB85086">
      <w:pPr>
        <w:pStyle w:val="101"/>
        <w:snapToGrid w:val="0"/>
        <w:spacing w:before="0"/>
        <w:ind w:firstLine="0" w:firstLineChars="0"/>
        <w:rPr>
          <w:rFonts w:hint="eastAsia"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75F60842">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7AA7B53F">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EE13A09">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717C2064">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28.4病毒发作导致不能进行正常操作的； </w:t>
      </w:r>
    </w:p>
    <w:p w14:paraId="41F39437">
      <w:pPr>
        <w:pStyle w:val="101"/>
        <w:snapToGrid w:val="0"/>
        <w:spacing w:before="0"/>
        <w:ind w:firstLine="480"/>
        <w:rPr>
          <w:rFonts w:hint="eastAsia"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889CD6F">
      <w:pPr>
        <w:pStyle w:val="101"/>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99AF1CB">
      <w:pPr>
        <w:tabs>
          <w:tab w:val="left" w:pos="0"/>
        </w:tabs>
        <w:spacing w:line="360" w:lineRule="auto"/>
        <w:ind w:firstLine="480"/>
        <w:rPr>
          <w:rFonts w:hint="eastAsia" w:ascii="宋体" w:hAnsi="宋体" w:cs="宋体"/>
          <w:color w:val="auto"/>
          <w:highlight w:val="none"/>
        </w:rPr>
      </w:pPr>
    </w:p>
    <w:p w14:paraId="683AC3BF">
      <w:pPr>
        <w:snapToGrid w:val="0"/>
        <w:spacing w:line="360" w:lineRule="auto"/>
        <w:ind w:left="137" w:leftChars="57" w:firstLine="482"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九、验收</w:t>
      </w:r>
    </w:p>
    <w:p w14:paraId="31746FC6">
      <w:pPr>
        <w:pStyle w:val="16"/>
        <w:spacing w:line="360" w:lineRule="auto"/>
        <w:ind w:firstLine="0" w:firstLineChars="0"/>
        <w:rPr>
          <w:rFonts w:hint="eastAsia" w:cs="宋体"/>
          <w:b/>
          <w:color w:val="auto"/>
          <w:highlight w:val="none"/>
        </w:rPr>
      </w:pPr>
      <w:r>
        <w:rPr>
          <w:rFonts w:hint="eastAsia" w:cs="宋体"/>
          <w:b/>
          <w:color w:val="auto"/>
          <w:highlight w:val="none"/>
        </w:rPr>
        <w:t>30.验收</w:t>
      </w:r>
    </w:p>
    <w:p w14:paraId="5AF0BC4B">
      <w:pPr>
        <w:tabs>
          <w:tab w:val="left" w:pos="0"/>
        </w:tabs>
        <w:spacing w:line="360" w:lineRule="auto"/>
        <w:ind w:firstLine="480"/>
        <w:rPr>
          <w:rFonts w:hint="eastAsia" w:ascii="宋体" w:hAnsi="宋体" w:cs="宋体"/>
          <w:color w:val="auto"/>
          <w:kern w:val="0"/>
          <w:highlight w:val="none"/>
        </w:rPr>
      </w:pPr>
      <w:r>
        <w:rPr>
          <w:rFonts w:hint="eastAsia" w:ascii="宋体" w:hAnsi="宋体" w:cs="宋体"/>
          <w:color w:val="auto"/>
          <w:kern w:val="0"/>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0748061">
      <w:pPr>
        <w:tabs>
          <w:tab w:val="left" w:pos="0"/>
        </w:tabs>
        <w:spacing w:line="360" w:lineRule="auto"/>
        <w:ind w:firstLine="480"/>
        <w:rPr>
          <w:rFonts w:hint="eastAsia" w:ascii="宋体" w:hAnsi="宋体" w:cs="宋体"/>
          <w:color w:val="auto"/>
          <w:kern w:val="0"/>
          <w:highlight w:val="none"/>
        </w:rPr>
      </w:pPr>
      <w:r>
        <w:rPr>
          <w:rFonts w:hint="eastAsia" w:ascii="宋体" w:hAnsi="宋体" w:cs="宋体"/>
          <w:color w:val="auto"/>
          <w:kern w:val="0"/>
          <w:highlight w:val="none"/>
        </w:rPr>
        <w:t>30.2采购人可以邀请参加本项目的其他投标人或者第三方机构参与验收。参与验收的投标人或者第三方机构的意见作为验收书的参考资料一并存档。</w:t>
      </w:r>
    </w:p>
    <w:p w14:paraId="706E0218">
      <w:pPr>
        <w:tabs>
          <w:tab w:val="left" w:pos="0"/>
        </w:tabs>
        <w:spacing w:line="360" w:lineRule="auto"/>
        <w:ind w:firstLine="480"/>
        <w:rPr>
          <w:rFonts w:hint="eastAsia" w:ascii="宋体" w:hAnsi="宋体" w:cs="宋体"/>
          <w:color w:val="auto"/>
          <w:kern w:val="0"/>
          <w:highlight w:val="none"/>
        </w:rPr>
      </w:pPr>
      <w:r>
        <w:rPr>
          <w:rFonts w:hint="eastAsia" w:ascii="宋体" w:hAnsi="宋体" w:cs="宋体"/>
          <w:color w:val="auto"/>
          <w:kern w:val="0"/>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535265">
      <w:pPr>
        <w:tabs>
          <w:tab w:val="left" w:pos="0"/>
        </w:tabs>
        <w:spacing w:line="360" w:lineRule="auto"/>
        <w:ind w:firstLine="480"/>
        <w:rPr>
          <w:rFonts w:hint="eastAsia" w:ascii="宋体" w:hAnsi="宋体" w:cs="宋体"/>
          <w:color w:val="auto"/>
          <w:kern w:val="0"/>
          <w:highlight w:val="none"/>
        </w:rPr>
      </w:pPr>
      <w:r>
        <w:rPr>
          <w:rFonts w:hint="eastAsia" w:ascii="宋体" w:hAnsi="宋体" w:cs="宋体"/>
          <w:color w:val="auto"/>
          <w:kern w:val="0"/>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6" w:name="_Hlt75236290"/>
      <w:bookmarkEnd w:id="16"/>
      <w:bookmarkStart w:id="17" w:name="_Hlt68057669"/>
      <w:bookmarkEnd w:id="17"/>
      <w:bookmarkStart w:id="18" w:name="_Hlt74729768"/>
      <w:bookmarkEnd w:id="18"/>
      <w:bookmarkStart w:id="19" w:name="_Hlt75236101"/>
      <w:bookmarkEnd w:id="19"/>
      <w:bookmarkStart w:id="20" w:name="_Hlt74730295"/>
      <w:bookmarkEnd w:id="20"/>
      <w:bookmarkStart w:id="21" w:name="_Hlt74707468"/>
      <w:bookmarkEnd w:id="21"/>
      <w:bookmarkStart w:id="22" w:name="_Hlt68403820"/>
      <w:bookmarkEnd w:id="22"/>
      <w:bookmarkStart w:id="23" w:name="_Hlt75236011"/>
      <w:bookmarkEnd w:id="23"/>
      <w:bookmarkStart w:id="24" w:name="_Hlt68072990"/>
      <w:bookmarkEnd w:id="24"/>
      <w:bookmarkStart w:id="25" w:name="_Hlt68073093"/>
      <w:bookmarkEnd w:id="25"/>
      <w:bookmarkStart w:id="26" w:name="_Hlt74714665"/>
      <w:bookmarkEnd w:id="26"/>
      <w:bookmarkStart w:id="27" w:name="_Hlt68072998"/>
      <w:bookmarkEnd w:id="27"/>
    </w:p>
    <w:p w14:paraId="628CDA4F">
      <w:pPr>
        <w:tabs>
          <w:tab w:val="left" w:pos="0"/>
        </w:tabs>
        <w:spacing w:line="360" w:lineRule="auto"/>
        <w:ind w:firstLine="480"/>
        <w:rPr>
          <w:rFonts w:hint="eastAsia" w:ascii="宋体" w:hAnsi="宋体" w:cs="宋体"/>
          <w:color w:val="auto"/>
          <w:kern w:val="0"/>
          <w:highlight w:val="none"/>
        </w:rPr>
      </w:pPr>
      <w:r>
        <w:rPr>
          <w:rFonts w:hint="eastAsia" w:ascii="宋体" w:hAnsi="宋体" w:cs="宋体"/>
          <w:color w:val="auto"/>
          <w:kern w:val="0"/>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09FFEEF">
      <w:pPr>
        <w:rPr>
          <w:rFonts w:hint="eastAsia" w:ascii="宋体" w:hAnsi="宋体" w:cs="宋体"/>
          <w:color w:val="auto"/>
          <w:kern w:val="0"/>
          <w:highlight w:val="none"/>
        </w:rPr>
      </w:pPr>
    </w:p>
    <w:p w14:paraId="250408CB">
      <w:pPr>
        <w:pStyle w:val="3"/>
        <w:rPr>
          <w:rFonts w:hint="eastAsia"/>
          <w:color w:val="auto"/>
          <w:highlight w:val="none"/>
        </w:rPr>
      </w:pPr>
    </w:p>
    <w:bookmarkEnd w:id="14"/>
    <w:bookmarkEnd w:id="15"/>
    <w:p w14:paraId="26D211CA">
      <w:pPr>
        <w:jc w:val="left"/>
        <w:rPr>
          <w:rFonts w:hint="eastAsia" w:ascii="宋体" w:hAnsi="宋体" w:cs="宋体"/>
          <w:b/>
          <w:color w:val="auto"/>
          <w:sz w:val="36"/>
          <w:szCs w:val="36"/>
          <w:highlight w:val="none"/>
        </w:rPr>
      </w:pPr>
      <w:bookmarkStart w:id="28" w:name="第四部分"/>
      <w:r>
        <w:rPr>
          <w:rFonts w:hint="eastAsia" w:ascii="宋体" w:hAnsi="宋体" w:cs="宋体"/>
          <w:b/>
          <w:color w:val="auto"/>
          <w:sz w:val="36"/>
          <w:szCs w:val="36"/>
          <w:highlight w:val="none"/>
        </w:rPr>
        <w:br w:type="page"/>
      </w:r>
    </w:p>
    <w:p w14:paraId="64013524">
      <w:pPr>
        <w:numPr>
          <w:ilvl w:val="0"/>
          <w:numId w:val="3"/>
        </w:num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采购需求</w:t>
      </w:r>
    </w:p>
    <w:p w14:paraId="1D60A037">
      <w:pPr>
        <w:pStyle w:val="630"/>
        <w:rPr>
          <w:rFonts w:hint="eastAsia"/>
          <w:color w:val="auto"/>
          <w:highlight w:val="none"/>
        </w:rPr>
      </w:pPr>
    </w:p>
    <w:p w14:paraId="592CFD18">
      <w:pPr>
        <w:pStyle w:val="16"/>
        <w:widowControl w:val="0"/>
        <w:numPr>
          <w:ilvl w:val="0"/>
          <w:numId w:val="0"/>
        </w:numPr>
        <w:wordWrap/>
        <w:adjustRightInd w:val="0"/>
        <w:snapToGrid w:val="0"/>
        <w:spacing w:line="360" w:lineRule="auto"/>
        <w:ind w:left="19" w:firstLine="482" w:firstLineChars="200"/>
        <w:textAlignment w:val="auto"/>
        <w:outlineLvl w:val="1"/>
        <w:rPr>
          <w:rFonts w:hint="eastAsia" w:ascii="宋体" w:hAnsi="宋体" w:eastAsia="宋体" w:cs="宋体"/>
          <w:b/>
          <w:bCs/>
          <w:color w:val="auto"/>
          <w:spacing w:val="0"/>
          <w:kern w:val="44"/>
          <w:sz w:val="24"/>
          <w:szCs w:val="24"/>
          <w:highlight w:val="none"/>
          <w:lang w:val="en-US"/>
        </w:rPr>
      </w:pPr>
      <w:bookmarkStart w:id="29" w:name="_Toc31806"/>
      <w:bookmarkStart w:id="30" w:name="_Toc18442"/>
      <w:r>
        <w:rPr>
          <w:rFonts w:hint="eastAsia" w:ascii="宋体" w:hAnsi="宋体" w:eastAsia="宋体" w:cs="宋体"/>
          <w:b/>
          <w:bCs/>
          <w:color w:val="auto"/>
          <w:spacing w:val="0"/>
          <w:kern w:val="44"/>
          <w:sz w:val="24"/>
          <w:szCs w:val="24"/>
          <w:highlight w:val="none"/>
          <w:lang w:val="en-US"/>
        </w:rPr>
        <w:t>一、项目概况</w:t>
      </w:r>
    </w:p>
    <w:p w14:paraId="10DDA282">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b/>
          <w:bCs/>
          <w:color w:val="auto"/>
          <w:spacing w:val="0"/>
          <w:kern w:val="44"/>
          <w:sz w:val="24"/>
          <w:szCs w:val="24"/>
          <w:highlight w:val="none"/>
          <w:lang w:val="en-US"/>
        </w:rPr>
      </w:pPr>
      <w:r>
        <w:rPr>
          <w:rFonts w:hint="eastAsia" w:ascii="宋体" w:hAnsi="宋体" w:eastAsia="宋体" w:cs="宋体"/>
          <w:color w:val="auto"/>
          <w:kern w:val="44"/>
          <w:sz w:val="24"/>
          <w:highlight w:val="none"/>
          <w:lang w:val="en-US" w:eastAsia="zh-CN" w:bidi="ar"/>
        </w:rPr>
        <w:t>人工智能</w:t>
      </w:r>
      <w:r>
        <w:rPr>
          <w:rFonts w:hint="eastAsia" w:ascii="宋体" w:hAnsi="宋体" w:eastAsia="宋体" w:cs="宋体"/>
          <w:color w:val="auto"/>
          <w:sz w:val="24"/>
          <w:highlight w:val="none"/>
          <w:lang w:val="en-US" w:eastAsia="zh-CN"/>
        </w:rPr>
        <w:t>产业生态创新空间特色场景中心服务项目</w:t>
      </w:r>
      <w:r>
        <w:rPr>
          <w:rFonts w:hint="eastAsia" w:ascii="宋体" w:hAnsi="宋体" w:eastAsia="宋体" w:cs="宋体"/>
          <w:b w:val="0"/>
          <w:bCs w:val="0"/>
          <w:color w:val="auto"/>
          <w:spacing w:val="0"/>
          <w:kern w:val="44"/>
          <w:sz w:val="24"/>
          <w:szCs w:val="24"/>
          <w:highlight w:val="none"/>
          <w:lang w:val="en-US"/>
        </w:rPr>
        <w:t>，</w:t>
      </w:r>
      <w:r>
        <w:rPr>
          <w:rFonts w:hint="eastAsia" w:ascii="宋体" w:hAnsi="宋体" w:eastAsia="宋体" w:cs="宋体"/>
          <w:color w:val="auto"/>
          <w:kern w:val="44"/>
          <w:sz w:val="24"/>
          <w:szCs w:val="24"/>
          <w:highlight w:val="none"/>
          <w:lang w:val="en-US" w:eastAsia="zh-CN" w:bidi="ar"/>
        </w:rPr>
        <w:t>通过打造前沿展示、科学普及、研学实践、赛事孵化、场景体验、产业对接于一体的综合性人工智能主题平台，搭建政府部门、科研机构、龙头企业、初创企业与公众之间的高效联动枢纽，破解AI创新创业过程中存在的场景资源对接不足等共性瓶颈，以开放共享理念推动人工智能技术成果可视化、可感知、可参与，全面提升社会认知度与产业认同感，助力未来科技城建设成为全国“人工智能+”应用标杆区域</w:t>
      </w:r>
      <w:r>
        <w:rPr>
          <w:rFonts w:hint="eastAsia" w:ascii="宋体" w:hAnsi="宋体" w:eastAsia="宋体" w:cs="宋体"/>
          <w:b w:val="0"/>
          <w:bCs w:val="0"/>
          <w:color w:val="auto"/>
          <w:spacing w:val="0"/>
          <w:kern w:val="44"/>
          <w:sz w:val="24"/>
          <w:szCs w:val="24"/>
          <w:highlight w:val="none"/>
          <w:lang w:val="en-US"/>
        </w:rPr>
        <w:t>。</w:t>
      </w:r>
    </w:p>
    <w:p w14:paraId="4B43DE15">
      <w:pPr>
        <w:pStyle w:val="16"/>
        <w:widowControl w:val="0"/>
        <w:numPr>
          <w:ilvl w:val="0"/>
          <w:numId w:val="0"/>
        </w:numPr>
        <w:wordWrap/>
        <w:adjustRightInd w:val="0"/>
        <w:snapToGrid w:val="0"/>
        <w:spacing w:line="360" w:lineRule="auto"/>
        <w:ind w:left="19" w:firstLine="482" w:firstLineChars="200"/>
        <w:textAlignment w:val="auto"/>
        <w:outlineLvl w:val="1"/>
        <w:rPr>
          <w:rFonts w:hint="eastAsia" w:ascii="宋体" w:hAnsi="宋体" w:eastAsia="宋体" w:cs="宋体"/>
          <w:b/>
          <w:bCs/>
          <w:color w:val="auto"/>
          <w:spacing w:val="0"/>
          <w:kern w:val="44"/>
          <w:sz w:val="24"/>
          <w:szCs w:val="24"/>
          <w:highlight w:val="none"/>
          <w:lang w:val="en-US"/>
        </w:rPr>
      </w:pPr>
      <w:r>
        <w:rPr>
          <w:rFonts w:hint="eastAsia" w:ascii="宋体" w:hAnsi="宋体" w:eastAsia="宋体" w:cs="宋体"/>
          <w:b/>
          <w:bCs/>
          <w:color w:val="auto"/>
          <w:spacing w:val="0"/>
          <w:kern w:val="44"/>
          <w:sz w:val="24"/>
          <w:szCs w:val="24"/>
          <w:highlight w:val="none"/>
          <w:lang w:val="en-US"/>
        </w:rPr>
        <w:t>二、服务要求</w:t>
      </w:r>
    </w:p>
    <w:p w14:paraId="14248633">
      <w:pPr>
        <w:widowControl w:val="0"/>
        <w:numPr>
          <w:ilvl w:val="-1"/>
          <w:numId w:val="0"/>
        </w:numPr>
        <w:spacing w:line="360" w:lineRule="auto"/>
        <w:ind w:firstLine="480" w:firstLineChars="200"/>
        <w:rPr>
          <w:rFonts w:hint="eastAsia" w:ascii="宋体" w:hAnsi="宋体" w:eastAsia="宋体" w:cs="宋体"/>
          <w:color w:val="auto"/>
          <w:spacing w:val="0"/>
          <w:kern w:val="44"/>
          <w:sz w:val="24"/>
          <w:szCs w:val="24"/>
          <w:highlight w:val="none"/>
          <w:lang w:bidi="ar"/>
        </w:rPr>
      </w:pPr>
      <w:r>
        <w:rPr>
          <w:rFonts w:hint="eastAsia" w:ascii="宋体" w:hAnsi="宋体" w:eastAsia="宋体" w:cs="宋体"/>
          <w:color w:val="auto"/>
          <w:spacing w:val="0"/>
          <w:kern w:val="44"/>
          <w:sz w:val="24"/>
          <w:szCs w:val="24"/>
          <w:highlight w:val="none"/>
          <w:lang w:bidi="ar"/>
        </w:rPr>
        <w:t>（一）组建运营团队。乙方应组建专业的运营团队，运营团队应至少包含运营管理、讲解员、接待员、活动管理等人员，确保场景中心日常运营规范高效。乙方负责对运营团队进行培训，确保团队成员具备良好的专业素养和服务意识。运营团队成员由乙方组建，在此明确双方的权利与义务：甲方无需承担运营团队成员相应的劳动用工责任。</w:t>
      </w:r>
    </w:p>
    <w:p w14:paraId="35DA2EA7">
      <w:pPr>
        <w:widowControl w:val="0"/>
        <w:spacing w:before="0" w:beforeAutospacing="0" w:after="0" w:afterAutospacing="0" w:line="360" w:lineRule="auto"/>
        <w:ind w:firstLine="480" w:firstLineChars="200"/>
        <w:jc w:val="both"/>
        <w:rPr>
          <w:rFonts w:hint="eastAsia" w:ascii="宋体" w:hAnsi="宋体" w:eastAsia="宋体" w:cs="宋体"/>
          <w:color w:val="auto"/>
          <w:spacing w:val="0"/>
          <w:kern w:val="44"/>
          <w:sz w:val="24"/>
          <w:szCs w:val="24"/>
          <w:highlight w:val="none"/>
        </w:rPr>
      </w:pPr>
      <w:r>
        <w:rPr>
          <w:rFonts w:hint="eastAsia" w:ascii="宋体" w:hAnsi="宋体" w:eastAsia="宋体" w:cs="宋体"/>
          <w:color w:val="auto"/>
          <w:spacing w:val="0"/>
          <w:kern w:val="44"/>
          <w:sz w:val="24"/>
          <w:szCs w:val="24"/>
          <w:highlight w:val="none"/>
          <w:lang w:bidi="ar"/>
        </w:rPr>
        <w:t>（二）做好各类讲解接待服务。乙方需优先保障党政、招商代表团的参观接待，根据甲方需求，合理安排好参观时间以及路线，对由政府发起的在</w:t>
      </w:r>
      <w:r>
        <w:rPr>
          <w:rFonts w:hint="eastAsia" w:ascii="宋体" w:hAnsi="宋体" w:eastAsia="宋体" w:cs="宋体"/>
          <w:color w:val="auto"/>
          <w:spacing w:val="0"/>
          <w:kern w:val="44"/>
          <w:sz w:val="24"/>
          <w:szCs w:val="24"/>
          <w:highlight w:val="none"/>
          <w:lang w:eastAsia="zh-CN" w:bidi="ar"/>
        </w:rPr>
        <w:t>场景</w:t>
      </w:r>
      <w:r>
        <w:rPr>
          <w:rFonts w:hint="eastAsia" w:ascii="宋体" w:hAnsi="宋体" w:eastAsia="宋体" w:cs="宋体"/>
          <w:color w:val="auto"/>
          <w:spacing w:val="0"/>
          <w:kern w:val="44"/>
          <w:sz w:val="24"/>
          <w:szCs w:val="24"/>
          <w:highlight w:val="none"/>
          <w:lang w:bidi="ar"/>
        </w:rPr>
        <w:t>中心参观接待不得收费。乙方应制定参观接待流程与标准，为参观者提供热情、周到的讲解服务，科学普及人工智能技术原理与应用场景，全方位提升社会认知水平，培育大众对前沿科技的理解与支持土壤。定期收集参观者的反馈意见，并根据反馈意见及时改进展示内容与接待服务，确保接待质量与展示效果。</w:t>
      </w:r>
    </w:p>
    <w:p w14:paraId="0C4BDF39">
      <w:pPr>
        <w:widowControl w:val="0"/>
        <w:spacing w:before="0" w:beforeAutospacing="0" w:after="0" w:afterAutospacing="0" w:line="360" w:lineRule="auto"/>
        <w:ind w:firstLine="480" w:firstLineChars="200"/>
        <w:jc w:val="both"/>
        <w:rPr>
          <w:rFonts w:hint="eastAsia" w:ascii="宋体" w:hAnsi="宋体" w:eastAsia="宋体" w:cs="宋体"/>
          <w:color w:val="auto"/>
          <w:spacing w:val="0"/>
          <w:kern w:val="44"/>
          <w:sz w:val="24"/>
          <w:szCs w:val="24"/>
          <w:highlight w:val="none"/>
          <w:lang w:bidi="ar"/>
        </w:rPr>
      </w:pPr>
      <w:r>
        <w:rPr>
          <w:rFonts w:hint="eastAsia" w:ascii="宋体" w:hAnsi="宋体" w:eastAsia="宋体" w:cs="宋体"/>
          <w:color w:val="auto"/>
          <w:spacing w:val="0"/>
          <w:kern w:val="44"/>
          <w:sz w:val="24"/>
          <w:szCs w:val="24"/>
          <w:highlight w:val="none"/>
          <w:lang w:bidi="ar"/>
        </w:rPr>
        <w:t>（三）为各类研学赛事活动提供场地和配套服务。乙方需负责场景中心作为研学活动、标杆企业游学场地，同时协助开展相关细分赛道的赛事及配套活动，不断提升</w:t>
      </w:r>
      <w:r>
        <w:rPr>
          <w:rFonts w:hint="eastAsia" w:ascii="宋体" w:hAnsi="宋体" w:eastAsia="宋体" w:cs="宋体"/>
          <w:color w:val="auto"/>
          <w:spacing w:val="0"/>
          <w:kern w:val="44"/>
          <w:sz w:val="24"/>
          <w:szCs w:val="24"/>
          <w:highlight w:val="none"/>
          <w:lang w:eastAsia="zh-CN" w:bidi="ar"/>
        </w:rPr>
        <w:t>场景</w:t>
      </w:r>
      <w:r>
        <w:rPr>
          <w:rFonts w:hint="eastAsia" w:ascii="宋体" w:hAnsi="宋体" w:eastAsia="宋体" w:cs="宋体"/>
          <w:color w:val="auto"/>
          <w:spacing w:val="0"/>
          <w:kern w:val="44"/>
          <w:sz w:val="24"/>
          <w:szCs w:val="24"/>
          <w:highlight w:val="none"/>
          <w:lang w:bidi="ar"/>
        </w:rPr>
        <w:t>中心的示范效应和园区科创氛围。确保活动流程顺畅、经营活动有序。</w:t>
      </w:r>
    </w:p>
    <w:p w14:paraId="4041FB9B">
      <w:pPr>
        <w:widowControl w:val="0"/>
        <w:spacing w:before="0" w:beforeAutospacing="0" w:after="0" w:afterAutospacing="0" w:line="360" w:lineRule="auto"/>
        <w:ind w:firstLine="480" w:firstLineChars="200"/>
        <w:jc w:val="both"/>
        <w:rPr>
          <w:rFonts w:hint="eastAsia" w:ascii="宋体" w:hAnsi="宋体" w:eastAsia="宋体" w:cs="宋体"/>
          <w:color w:val="auto"/>
          <w:spacing w:val="0"/>
          <w:kern w:val="44"/>
          <w:sz w:val="24"/>
          <w:szCs w:val="24"/>
          <w:highlight w:val="none"/>
        </w:rPr>
      </w:pPr>
      <w:r>
        <w:rPr>
          <w:rFonts w:hint="eastAsia" w:ascii="宋体" w:hAnsi="宋体" w:eastAsia="宋体" w:cs="宋体"/>
          <w:color w:val="auto"/>
          <w:spacing w:val="0"/>
          <w:kern w:val="44"/>
          <w:sz w:val="24"/>
          <w:szCs w:val="24"/>
          <w:highlight w:val="none"/>
          <w:lang w:bidi="ar"/>
        </w:rPr>
        <w:t>（四）搭建人工智能产业的体验与交流平台。乙方通过</w:t>
      </w:r>
      <w:r>
        <w:rPr>
          <w:rFonts w:hint="eastAsia" w:ascii="宋体" w:hAnsi="宋体" w:eastAsia="宋体" w:cs="宋体"/>
          <w:color w:val="auto"/>
          <w:spacing w:val="0"/>
          <w:kern w:val="44"/>
          <w:sz w:val="24"/>
          <w:szCs w:val="24"/>
          <w:highlight w:val="none"/>
          <w:lang w:eastAsia="zh-CN" w:bidi="ar"/>
        </w:rPr>
        <w:t>场景中心</w:t>
      </w:r>
      <w:r>
        <w:rPr>
          <w:rFonts w:hint="eastAsia" w:ascii="宋体" w:hAnsi="宋体" w:eastAsia="宋体" w:cs="宋体"/>
          <w:color w:val="auto"/>
          <w:spacing w:val="0"/>
          <w:kern w:val="44"/>
          <w:sz w:val="24"/>
          <w:szCs w:val="24"/>
          <w:highlight w:val="none"/>
          <w:lang w:bidi="ar"/>
        </w:rPr>
        <w:t>的整体运营，为企业、投资者提供深度对接与合作机遇，促进产业资源高效流通。依托余杭资源优势，靶向引进人工智能领域龙头企业与创新项目，完善产业链布局，加速形成产业集群效应。</w:t>
      </w:r>
    </w:p>
    <w:p w14:paraId="15D70BE4">
      <w:pPr>
        <w:widowControl w:val="0"/>
        <w:spacing w:line="360" w:lineRule="auto"/>
        <w:ind w:firstLine="480" w:firstLineChars="200"/>
        <w:rPr>
          <w:rFonts w:hint="eastAsia" w:ascii="宋体" w:hAnsi="宋体" w:eastAsia="宋体" w:cs="宋体"/>
          <w:color w:val="auto"/>
          <w:spacing w:val="0"/>
          <w:kern w:val="44"/>
          <w:sz w:val="24"/>
          <w:szCs w:val="24"/>
          <w:highlight w:val="none"/>
          <w:lang w:bidi="ar"/>
        </w:rPr>
      </w:pPr>
      <w:r>
        <w:rPr>
          <w:rFonts w:hint="eastAsia" w:ascii="宋体" w:hAnsi="宋体" w:eastAsia="宋体" w:cs="宋体"/>
          <w:color w:val="auto"/>
          <w:spacing w:val="0"/>
          <w:kern w:val="44"/>
          <w:sz w:val="24"/>
          <w:szCs w:val="24"/>
          <w:highlight w:val="none"/>
          <w:lang w:bidi="ar"/>
        </w:rPr>
        <w:t>（五）做好场景中心展示内容及乙方展品更新维护。乙方负责</w:t>
      </w:r>
      <w:r>
        <w:rPr>
          <w:rFonts w:hint="eastAsia" w:ascii="宋体" w:hAnsi="宋体" w:eastAsia="宋体" w:cs="宋体"/>
          <w:color w:val="auto"/>
          <w:spacing w:val="0"/>
          <w:kern w:val="44"/>
          <w:sz w:val="24"/>
          <w:szCs w:val="24"/>
          <w:highlight w:val="none"/>
          <w:lang w:eastAsia="zh-CN" w:bidi="ar"/>
        </w:rPr>
        <w:t>场景</w:t>
      </w:r>
      <w:r>
        <w:rPr>
          <w:rFonts w:hint="eastAsia" w:ascii="宋体" w:hAnsi="宋体" w:eastAsia="宋体" w:cs="宋体"/>
          <w:color w:val="auto"/>
          <w:spacing w:val="0"/>
          <w:kern w:val="44"/>
          <w:sz w:val="24"/>
          <w:szCs w:val="24"/>
          <w:highlight w:val="none"/>
          <w:lang w:bidi="ar"/>
        </w:rPr>
        <w:t>中心展示内容的日常更新工作，重点做好人工智能等领域展品设备更新及维护，确保展厅展品在合作期开始后，与人工智能等领域的最新产品及研发系列保持尽量同步展示。</w:t>
      </w:r>
    </w:p>
    <w:p w14:paraId="6B28FB55">
      <w:pPr>
        <w:spacing w:line="360" w:lineRule="auto"/>
        <w:ind w:firstLine="480" w:firstLineChars="200"/>
        <w:rPr>
          <w:rFonts w:hint="eastAsia" w:ascii="宋体" w:hAnsi="宋体" w:eastAsia="宋体" w:cs="宋体"/>
          <w:b/>
          <w:bCs/>
          <w:color w:val="auto"/>
          <w:spacing w:val="0"/>
          <w:kern w:val="44"/>
          <w:sz w:val="24"/>
          <w:szCs w:val="24"/>
          <w:highlight w:val="none"/>
          <w:lang w:bidi="ar"/>
        </w:rPr>
      </w:pPr>
      <w:r>
        <w:rPr>
          <w:rFonts w:hint="eastAsia" w:ascii="宋体" w:hAnsi="宋体" w:eastAsia="宋体" w:cs="宋体"/>
          <w:color w:val="auto"/>
          <w:spacing w:val="0"/>
          <w:kern w:val="44"/>
          <w:sz w:val="24"/>
          <w:szCs w:val="24"/>
          <w:highlight w:val="none"/>
          <w:lang w:bidi="ar"/>
        </w:rPr>
        <w:t>（六）做好安全生产保障。乙方负责</w:t>
      </w:r>
      <w:r>
        <w:rPr>
          <w:rFonts w:hint="eastAsia" w:ascii="宋体" w:hAnsi="宋体" w:eastAsia="宋体" w:cs="宋体"/>
          <w:color w:val="auto"/>
          <w:spacing w:val="0"/>
          <w:kern w:val="44"/>
          <w:sz w:val="24"/>
          <w:szCs w:val="24"/>
          <w:highlight w:val="none"/>
          <w:lang w:eastAsia="zh-CN" w:bidi="ar"/>
        </w:rPr>
        <w:t>场景中心</w:t>
      </w:r>
      <w:r>
        <w:rPr>
          <w:rFonts w:hint="eastAsia" w:ascii="宋体" w:hAnsi="宋体" w:eastAsia="宋体" w:cs="宋体"/>
          <w:color w:val="auto"/>
          <w:spacing w:val="0"/>
          <w:kern w:val="44"/>
          <w:sz w:val="24"/>
          <w:szCs w:val="24"/>
          <w:highlight w:val="none"/>
          <w:lang w:bidi="ar"/>
        </w:rPr>
        <w:t>的安全生产保障工作，做到工作人员培训考核上岗，特殊岗位持证上岗。工作人员规范处理应急情况，及时制止违规行为。对</w:t>
      </w:r>
      <w:r>
        <w:rPr>
          <w:rFonts w:hint="eastAsia" w:ascii="宋体" w:hAnsi="宋体" w:eastAsia="宋体" w:cs="宋体"/>
          <w:color w:val="auto"/>
          <w:spacing w:val="0"/>
          <w:kern w:val="44"/>
          <w:sz w:val="24"/>
          <w:szCs w:val="24"/>
          <w:highlight w:val="none"/>
          <w:lang w:eastAsia="zh-CN" w:bidi="ar"/>
        </w:rPr>
        <w:t>场景中心</w:t>
      </w:r>
      <w:r>
        <w:rPr>
          <w:rFonts w:hint="eastAsia" w:ascii="宋体" w:hAnsi="宋体" w:eastAsia="宋体" w:cs="宋体"/>
          <w:color w:val="auto"/>
          <w:spacing w:val="0"/>
          <w:kern w:val="44"/>
          <w:sz w:val="24"/>
          <w:szCs w:val="24"/>
          <w:highlight w:val="none"/>
          <w:lang w:bidi="ar"/>
        </w:rPr>
        <w:t>内消防、强弱电等设备定期检查维护，保证消防通道顺畅，配齐安全防护装置。定期组织安全演习，切实保障人员生命财产安全。</w:t>
      </w:r>
    </w:p>
    <w:p w14:paraId="6CF8E6DA">
      <w:pPr>
        <w:pStyle w:val="16"/>
        <w:widowControl w:val="0"/>
        <w:numPr>
          <w:ilvl w:val="0"/>
          <w:numId w:val="0"/>
        </w:numPr>
        <w:snapToGrid w:val="0"/>
        <w:spacing w:line="360" w:lineRule="auto"/>
        <w:ind w:left="19" w:firstLine="482" w:firstLineChars="200"/>
        <w:outlineLvl w:val="1"/>
        <w:rPr>
          <w:rFonts w:hint="eastAsia" w:ascii="黑体" w:hAnsi="宋体" w:eastAsia="黑体" w:cs="黑体"/>
          <w:bCs/>
          <w:color w:val="auto"/>
          <w:sz w:val="32"/>
          <w:szCs w:val="32"/>
          <w:highlight w:val="none"/>
          <w:lang w:bidi="ar"/>
        </w:rPr>
      </w:pPr>
      <w:r>
        <w:rPr>
          <w:rFonts w:hint="eastAsia" w:ascii="宋体" w:hAnsi="宋体" w:eastAsia="宋体" w:cs="宋体"/>
          <w:b/>
          <w:bCs/>
          <w:color w:val="auto"/>
          <w:spacing w:val="0"/>
          <w:kern w:val="44"/>
          <w:sz w:val="24"/>
          <w:szCs w:val="24"/>
          <w:highlight w:val="none"/>
          <w:lang w:val="en-US"/>
        </w:rPr>
        <w:t>三</w:t>
      </w:r>
      <w:r>
        <w:rPr>
          <w:rFonts w:hint="eastAsia" w:ascii="宋体" w:hAnsi="宋体" w:eastAsia="宋体" w:cs="宋体"/>
          <w:b/>
          <w:bCs/>
          <w:color w:val="auto"/>
          <w:spacing w:val="0"/>
          <w:kern w:val="44"/>
          <w:sz w:val="24"/>
          <w:szCs w:val="24"/>
          <w:highlight w:val="none"/>
        </w:rPr>
        <w:t>、</w:t>
      </w:r>
      <w:r>
        <w:rPr>
          <w:rFonts w:hint="eastAsia" w:ascii="宋体" w:hAnsi="宋体" w:eastAsia="宋体" w:cs="宋体"/>
          <w:b/>
          <w:bCs/>
          <w:color w:val="auto"/>
          <w:kern w:val="44"/>
          <w:sz w:val="24"/>
          <w:szCs w:val="24"/>
          <w:highlight w:val="none"/>
          <w:lang w:bidi="ar"/>
        </w:rPr>
        <w:t>服务考核</w:t>
      </w:r>
    </w:p>
    <w:p w14:paraId="08554F63">
      <w:pPr>
        <w:widowControl/>
        <w:autoSpaceDE/>
        <w:spacing w:line="360" w:lineRule="auto"/>
        <w:ind w:firstLine="480" w:firstLineChars="200"/>
        <w:jc w:val="left"/>
        <w:rPr>
          <w:rFonts w:hint="eastAsia" w:ascii="宋体" w:hAnsi="宋体" w:eastAsia="宋体" w:cs="宋体"/>
          <w:color w:val="auto"/>
          <w:kern w:val="44"/>
          <w:sz w:val="24"/>
          <w:szCs w:val="24"/>
          <w:highlight w:val="none"/>
          <w:lang w:bidi="ar"/>
        </w:rPr>
      </w:pPr>
      <w:r>
        <w:rPr>
          <w:rFonts w:hint="eastAsia" w:ascii="宋体" w:hAnsi="宋体" w:eastAsia="宋体" w:cs="宋体"/>
          <w:color w:val="auto"/>
          <w:spacing w:val="0"/>
          <w:kern w:val="44"/>
          <w:sz w:val="24"/>
          <w:szCs w:val="24"/>
          <w:highlight w:val="none"/>
          <w:lang w:bidi="ar"/>
        </w:rPr>
        <w:t>1、甲方根据服务内容要求对乙方进行考核，考核实施细则见如下表格。甲方根据考核得分拨付每年运营经费。</w:t>
      </w:r>
      <w:r>
        <w:rPr>
          <w:rFonts w:hint="eastAsia" w:ascii="宋体" w:hAnsi="宋体" w:eastAsia="宋体" w:cs="宋体"/>
          <w:color w:val="auto"/>
          <w:kern w:val="44"/>
          <w:sz w:val="24"/>
          <w:szCs w:val="24"/>
          <w:highlight w:val="none"/>
          <w:lang w:bidi="ar"/>
        </w:rPr>
        <w:t>考核得分大于等于90分视为考核优秀，给予全额拨付运营经费。90分以下至60分根据考核得分按比例拨付资金（得分÷100×实际中标价格）计算拨付金额。</w:t>
      </w:r>
      <w:r>
        <w:rPr>
          <w:rFonts w:hint="eastAsia" w:ascii="宋体" w:hAnsi="宋体" w:eastAsia="宋体" w:cs="宋体"/>
          <w:color w:val="auto"/>
          <w:spacing w:val="0"/>
          <w:kern w:val="44"/>
          <w:sz w:val="24"/>
          <w:szCs w:val="24"/>
          <w:highlight w:val="none"/>
          <w:lang w:bidi="ar"/>
        </w:rPr>
        <w:t>年度考核得分（不含加分项）低于60分（不含）不予拨付。年度考核得分大于等于60分的，加分项方可计入总得分，总得分（含加分项）超过100分按100分计。</w:t>
      </w:r>
      <w:r>
        <w:rPr>
          <w:rFonts w:hint="eastAsia" w:ascii="宋体" w:hAnsi="宋体" w:eastAsia="宋体" w:cs="宋体"/>
          <w:color w:val="auto"/>
          <w:kern w:val="44"/>
          <w:sz w:val="24"/>
          <w:szCs w:val="24"/>
          <w:highlight w:val="none"/>
          <w:lang w:bidi="ar"/>
        </w:rPr>
        <w:t>若因乙方原因发生安全生产事故、社会治安综合治理、信访工作等乙方重大责任事件，则当年度运营经费不予拨付。</w:t>
      </w:r>
    </w:p>
    <w:p w14:paraId="1489EC68">
      <w:pPr>
        <w:pStyle w:val="32"/>
        <w:spacing w:before="163" w:line="224" w:lineRule="auto"/>
        <w:jc w:val="center"/>
        <w:rPr>
          <w:rFonts w:hint="eastAsia" w:ascii="黑体" w:hAnsi="宋体" w:eastAsia="黑体" w:cs="黑体"/>
          <w:bCs/>
          <w:color w:val="auto"/>
          <w:sz w:val="32"/>
          <w:szCs w:val="32"/>
          <w:highlight w:val="none"/>
        </w:rPr>
      </w:pPr>
      <w:r>
        <w:rPr>
          <w:rFonts w:hint="eastAsia" w:ascii="宋体" w:hAnsi="宋体" w:cs="宋体"/>
          <w:b/>
          <w:bCs/>
          <w:color w:val="auto"/>
          <w:spacing w:val="7"/>
          <w:highlight w:val="none"/>
          <w:lang w:eastAsia="zh-CN"/>
        </w:rPr>
        <w:t>场景</w:t>
      </w:r>
      <w:r>
        <w:rPr>
          <w:rFonts w:hint="eastAsia" w:ascii="宋体" w:hAnsi="宋体" w:cs="宋体"/>
          <w:b/>
          <w:bCs/>
          <w:color w:val="auto"/>
          <w:spacing w:val="7"/>
          <w:highlight w:val="none"/>
        </w:rPr>
        <w:t>中心运营考核实施细则</w:t>
      </w:r>
    </w:p>
    <w:tbl>
      <w:tblPr>
        <w:tblStyle w:val="68"/>
        <w:tblW w:w="9129"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3391"/>
        <w:gridCol w:w="590"/>
        <w:gridCol w:w="2737"/>
        <w:gridCol w:w="822"/>
      </w:tblGrid>
      <w:tr w14:paraId="6C8B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7F0B10F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08BA3B2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标准内容</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3B35D3B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分值</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AF02B1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评分细则</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36CC26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得分</w:t>
            </w:r>
          </w:p>
        </w:tc>
      </w:tr>
      <w:tr w14:paraId="5804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1589" w:type="dxa"/>
            <w:vMerge w:val="restart"/>
            <w:tcBorders>
              <w:top w:val="single" w:color="auto" w:sz="4" w:space="0"/>
              <w:left w:val="single" w:color="auto" w:sz="4" w:space="0"/>
              <w:bottom w:val="single" w:color="auto" w:sz="4" w:space="0"/>
              <w:right w:val="single" w:color="auto" w:sz="4" w:space="0"/>
            </w:tcBorders>
            <w:noWrap w:val="0"/>
            <w:vAlign w:val="center"/>
          </w:tcPr>
          <w:p w14:paraId="74E84A1A">
            <w:pPr>
              <w:numPr>
                <w:ilvl w:val="0"/>
                <w:numId w:val="4"/>
              </w:num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运营管理</w:t>
            </w:r>
          </w:p>
          <w:p w14:paraId="15C2E0B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（35分）</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31BE5EBC">
            <w:pPr>
              <w:adjustRightInd w:val="0"/>
              <w:snapToGrid w:val="0"/>
              <w:rPr>
                <w:rFonts w:hint="eastAsia" w:ascii="宋体" w:hAnsi="宋体" w:cs="宋体"/>
                <w:color w:val="auto"/>
                <w:szCs w:val="21"/>
                <w:highlight w:val="none"/>
              </w:rPr>
            </w:pPr>
            <w:r>
              <w:rPr>
                <w:rFonts w:ascii="宋体" w:hAnsi="宋体" w:cs="宋体"/>
                <w:color w:val="auto"/>
                <w:highlight w:val="none"/>
                <w:lang w:val="zh-TW" w:eastAsia="zh-TW"/>
              </w:rPr>
              <w:t>1.乙方应严格服从甲方日常工作安排，遵守团队运行中注意事项，制定规范的项目运营及接待制度</w:t>
            </w:r>
            <w:r>
              <w:rPr>
                <w:rFonts w:hint="eastAsia" w:ascii="宋体" w:hAnsi="宋体" w:cs="宋体"/>
                <w:color w:val="auto"/>
                <w:highlight w:val="none"/>
                <w:lang w:val="zh-TW"/>
              </w:rPr>
              <w:t>，形成</w:t>
            </w:r>
            <w:r>
              <w:rPr>
                <w:rFonts w:ascii="宋体" w:hAnsi="宋体" w:cs="宋体"/>
                <w:color w:val="auto"/>
                <w:highlight w:val="none"/>
                <w:lang w:val="zh-TW" w:eastAsia="zh-TW"/>
              </w:rPr>
              <w:t>运营台账</w:t>
            </w:r>
            <w:r>
              <w:rPr>
                <w:rFonts w:hint="eastAsia" w:ascii="宋体" w:hAnsi="宋体" w:cs="宋体"/>
                <w:color w:val="auto"/>
                <w:highlight w:val="none"/>
                <w:lang w:val="zh-TW"/>
              </w:rPr>
              <w:t>并按季度、年度报送；</w:t>
            </w:r>
            <w:r>
              <w:rPr>
                <w:rFonts w:ascii="宋体" w:hAnsi="宋体" w:cs="宋体"/>
                <w:color w:val="auto"/>
                <w:highlight w:val="none"/>
                <w:lang w:val="zh-TW" w:eastAsia="zh-TW"/>
              </w:rPr>
              <w:t>合理安排政企代表团的参观接待，保证参观接待质量与效果，自觉维护甲方利益，严格履行协议义务。</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024F9D5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1350C89A">
            <w:pPr>
              <w:pStyle w:val="570"/>
              <w:rPr>
                <w:rFonts w:ascii="宋体" w:hAnsi="宋体" w:eastAsia="宋体" w:cs="宋体"/>
                <w:color w:val="auto"/>
                <w:highlight w:val="none"/>
              </w:rPr>
            </w:pPr>
            <w:r>
              <w:rPr>
                <w:rFonts w:ascii="宋体" w:hAnsi="宋体" w:eastAsia="宋体" w:cs="宋体"/>
                <w:color w:val="auto"/>
                <w:highlight w:val="none"/>
                <w:lang w:val="zh-TW" w:eastAsia="zh-TW"/>
              </w:rPr>
              <w:t>未保障甲方的重点参观需求，出现一次扣</w:t>
            </w:r>
            <w:r>
              <w:rPr>
                <w:rFonts w:ascii="宋体" w:hAnsi="宋体" w:eastAsia="宋体" w:cs="宋体"/>
                <w:color w:val="auto"/>
                <w:highlight w:val="none"/>
              </w:rPr>
              <w:t>1</w:t>
            </w:r>
            <w:r>
              <w:rPr>
                <w:rFonts w:ascii="宋体" w:hAnsi="宋体" w:eastAsia="宋体" w:cs="宋体"/>
                <w:color w:val="auto"/>
                <w:highlight w:val="none"/>
                <w:lang w:val="zh-TW" w:eastAsia="zh-TW"/>
              </w:rPr>
              <w:t>分，扣完为止</w:t>
            </w:r>
            <w:r>
              <w:rPr>
                <w:rFonts w:ascii="宋体" w:hAnsi="宋体" w:eastAsia="宋体" w:cs="宋体"/>
                <w:color w:val="auto"/>
                <w:highlight w:val="none"/>
                <w:lang w:val="zh-TW"/>
              </w:rPr>
              <w:t>；未及时报送运营台账，出现一次扣</w:t>
            </w:r>
            <w:r>
              <w:rPr>
                <w:rFonts w:ascii="宋体" w:hAnsi="宋体" w:eastAsia="宋体" w:cs="宋体"/>
                <w:color w:val="auto"/>
                <w:highlight w:val="none"/>
              </w:rPr>
              <w:t>2分，扣完为止。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21A7809F">
            <w:pPr>
              <w:adjustRightInd w:val="0"/>
              <w:snapToGrid w:val="0"/>
              <w:spacing w:line="360" w:lineRule="auto"/>
              <w:jc w:val="center"/>
              <w:rPr>
                <w:rFonts w:hint="eastAsia" w:ascii="宋体" w:hAnsi="宋体" w:cs="宋体"/>
                <w:color w:val="auto"/>
                <w:szCs w:val="21"/>
                <w:highlight w:val="none"/>
              </w:rPr>
            </w:pPr>
          </w:p>
        </w:tc>
      </w:tr>
      <w:tr w14:paraId="793B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085DA5A2">
            <w:pPr>
              <w:rPr>
                <w:color w:val="auto"/>
                <w:sz w:val="20"/>
                <w:highlight w:val="none"/>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14:paraId="24BAE989">
            <w:pPr>
              <w:numPr>
                <w:ilvl w:val="0"/>
                <w:numId w:val="5"/>
              </w:numPr>
              <w:adjustRightInd w:val="0"/>
              <w:snapToGrid w:val="0"/>
              <w:rPr>
                <w:rFonts w:hint="eastAsia" w:ascii="宋体" w:hAnsi="宋体" w:cs="宋体"/>
                <w:color w:val="auto"/>
                <w:szCs w:val="21"/>
                <w:highlight w:val="none"/>
                <w:lang w:bidi="ar"/>
              </w:rPr>
            </w:pPr>
            <w:r>
              <w:rPr>
                <w:rFonts w:hint="eastAsia" w:ascii="宋体" w:hAnsi="宋体" w:cs="宋体"/>
                <w:color w:val="auto"/>
                <w:szCs w:val="21"/>
                <w:highlight w:val="none"/>
                <w:lang w:bidi="ar"/>
              </w:rPr>
              <w:t>乙方应按照采购需求做好人员配置，按季度与甲方通报离职补员情况，确认岗位调整和招聘需求，如人员变动，需及时上报；发生离职补员，应在20个工作日内安排人员到岗；控制人员离职率，乙方连续工作3个月的员工占比应超过80%（春节期间除外、试用期淘汰、主动淘汰、员工自身原因离职除外）</w:t>
            </w:r>
            <w:r>
              <w:rPr>
                <w:rFonts w:ascii="宋体" w:hAnsi="宋体" w:cs="宋体"/>
                <w:color w:val="auto"/>
                <w:highlight w:val="none"/>
                <w:lang w:val="zh-TW" w:eastAsia="zh-TW"/>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7FF5B41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70C7F31">
            <w:pPr>
              <w:adjustRightInd w:val="0"/>
              <w:snapToGrid w:val="0"/>
              <w:jc w:val="left"/>
              <w:rPr>
                <w:rFonts w:hint="eastAsia" w:ascii="宋体" w:hAnsi="宋体" w:cs="宋体"/>
                <w:color w:val="auto"/>
                <w:szCs w:val="21"/>
                <w:highlight w:val="none"/>
              </w:rPr>
            </w:pPr>
            <w:r>
              <w:rPr>
                <w:rFonts w:hint="eastAsia" w:ascii="宋体" w:hAnsi="宋体" w:cs="宋体"/>
                <w:color w:val="auto"/>
                <w:highlight w:val="none"/>
              </w:rPr>
              <w:t>因人员配置问题影响项目运营，发现一次扣5分，扣完为止；未通报离职补员情况，出现一次扣2分，扣完为止；发生离职补员，未在20个工作日内到岗，扣2分，每多1周扣2分，扣完为止；因员工主动离职导致老员工占比低于80%,每低5%扣2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61FA089">
            <w:pPr>
              <w:adjustRightInd w:val="0"/>
              <w:snapToGrid w:val="0"/>
              <w:spacing w:line="360" w:lineRule="auto"/>
              <w:jc w:val="center"/>
              <w:rPr>
                <w:rFonts w:hint="eastAsia" w:ascii="宋体" w:hAnsi="宋体" w:cs="宋体"/>
                <w:color w:val="auto"/>
                <w:szCs w:val="21"/>
                <w:highlight w:val="none"/>
              </w:rPr>
            </w:pPr>
          </w:p>
        </w:tc>
      </w:tr>
      <w:tr w14:paraId="7CAC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789DE3D6">
            <w:pPr>
              <w:rPr>
                <w:color w:val="auto"/>
                <w:sz w:val="20"/>
                <w:highlight w:val="none"/>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14:paraId="18963DFC">
            <w:pPr>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zh-TW" w:eastAsia="zh-TW" w:bidi="ar"/>
              </w:rPr>
              <w:t>打造研学服务</w:t>
            </w:r>
            <w:r>
              <w:rPr>
                <w:rFonts w:hint="eastAsia" w:ascii="等线" w:hAnsi="等线" w:eastAsia="等线" w:cs="宋体"/>
                <w:color w:val="auto"/>
                <w:szCs w:val="21"/>
                <w:highlight w:val="none"/>
                <w:lang w:val="zh-TW" w:eastAsia="zh-TW" w:bidi="ar"/>
              </w:rPr>
              <w:t>基地</w:t>
            </w:r>
            <w:r>
              <w:rPr>
                <w:rFonts w:hint="eastAsia" w:ascii="宋体" w:hAnsi="宋体" w:cs="宋体"/>
                <w:color w:val="auto"/>
                <w:szCs w:val="21"/>
                <w:highlight w:val="none"/>
                <w:lang w:val="zh-TW" w:eastAsia="zh-TW" w:bidi="ar"/>
              </w:rPr>
              <w:t>，做好相应的活动组织，活跃园区氛围。每年</w:t>
            </w:r>
            <w:r>
              <w:rPr>
                <w:rFonts w:hint="eastAsia" w:ascii="宋体" w:hAnsi="宋体" w:cs="宋体"/>
                <w:color w:val="auto"/>
                <w:szCs w:val="21"/>
                <w:highlight w:val="none"/>
                <w:lang w:val="zh-TW" w:eastAsia="zh-CN" w:bidi="ar"/>
              </w:rPr>
              <w:t>场景</w:t>
            </w:r>
            <w:r>
              <w:rPr>
                <w:rFonts w:hint="eastAsia" w:ascii="宋体" w:hAnsi="宋体" w:cs="宋体"/>
                <w:color w:val="auto"/>
                <w:szCs w:val="21"/>
                <w:highlight w:val="none"/>
                <w:lang w:val="zh-TW" w:eastAsia="zh-TW" w:bidi="ar"/>
              </w:rPr>
              <w:t>中心作为相关</w:t>
            </w:r>
            <w:r>
              <w:rPr>
                <w:rFonts w:hint="eastAsia" w:ascii="宋体" w:hAnsi="宋体" w:cs="宋体"/>
                <w:color w:val="auto"/>
                <w:szCs w:val="21"/>
                <w:highlight w:val="none"/>
                <w:lang w:val="zh-TW" w:bidi="ar"/>
              </w:rPr>
              <w:t>领域</w:t>
            </w:r>
            <w:r>
              <w:rPr>
                <w:rFonts w:hint="eastAsia" w:ascii="宋体" w:hAnsi="宋体" w:cs="宋体"/>
                <w:color w:val="auto"/>
                <w:szCs w:val="21"/>
                <w:highlight w:val="none"/>
                <w:lang w:val="zh-TW" w:eastAsia="zh-TW" w:bidi="ar"/>
              </w:rPr>
              <w:t>大赛</w:t>
            </w:r>
            <w:r>
              <w:rPr>
                <w:rFonts w:hint="eastAsia" w:ascii="宋体" w:hAnsi="宋体" w:cs="宋体"/>
                <w:color w:val="auto"/>
                <w:szCs w:val="21"/>
                <w:highlight w:val="none"/>
                <w:lang w:val="zh-TW" w:bidi="ar"/>
              </w:rPr>
              <w:t>及</w:t>
            </w:r>
            <w:r>
              <w:rPr>
                <w:rFonts w:hint="eastAsia" w:ascii="宋体" w:hAnsi="宋体" w:cs="宋体"/>
                <w:color w:val="auto"/>
                <w:szCs w:val="21"/>
                <w:highlight w:val="none"/>
                <w:lang w:val="zh-TW" w:eastAsia="zh-TW" w:bidi="ar"/>
              </w:rPr>
              <w:t>各类活动不少于</w:t>
            </w:r>
            <w:r>
              <w:rPr>
                <w:rFonts w:hint="eastAsia" w:ascii="宋体" w:hAnsi="宋体" w:eastAsia="等线" w:cs="宋体"/>
                <w:color w:val="auto"/>
                <w:szCs w:val="21"/>
                <w:highlight w:val="none"/>
                <w:lang w:val="zh-TW" w:bidi="ar"/>
              </w:rPr>
              <w:t>1</w:t>
            </w:r>
            <w:r>
              <w:rPr>
                <w:rFonts w:ascii="宋体" w:hAnsi="宋体" w:eastAsia="PMingLiU" w:cs="宋体"/>
                <w:color w:val="auto"/>
                <w:szCs w:val="21"/>
                <w:highlight w:val="none"/>
                <w:lang w:val="zh-TW" w:eastAsia="zh-TW" w:bidi="ar"/>
              </w:rPr>
              <w:t>2</w:t>
            </w:r>
            <w:r>
              <w:rPr>
                <w:rFonts w:hint="eastAsia" w:ascii="宋体" w:hAnsi="宋体" w:cs="宋体"/>
                <w:color w:val="auto"/>
                <w:szCs w:val="21"/>
                <w:highlight w:val="none"/>
                <w:lang w:val="zh-TW" w:eastAsia="zh-TW" w:bidi="ar"/>
              </w:rPr>
              <w:t>场（含），省、市、区级媒体宣传不少于5次，所有活动</w:t>
            </w:r>
            <w:r>
              <w:rPr>
                <w:rFonts w:hint="eastAsia" w:ascii="宋体" w:hAnsi="宋体" w:cs="宋体"/>
                <w:color w:val="auto"/>
                <w:szCs w:val="21"/>
                <w:highlight w:val="none"/>
                <w:lang w:val="zh-TW" w:bidi="ar"/>
              </w:rPr>
              <w:t>及媒体宣传需</w:t>
            </w:r>
            <w:r>
              <w:rPr>
                <w:rFonts w:hint="eastAsia" w:ascii="宋体" w:hAnsi="宋体" w:cs="宋体"/>
                <w:color w:val="auto"/>
                <w:szCs w:val="21"/>
                <w:highlight w:val="none"/>
                <w:lang w:val="zh-TW" w:eastAsia="zh-TW" w:bidi="ar"/>
              </w:rPr>
              <w:t>形成活动台账并</w:t>
            </w:r>
            <w:r>
              <w:rPr>
                <w:rFonts w:hint="eastAsia" w:ascii="宋体" w:hAnsi="宋体" w:cs="宋体"/>
                <w:color w:val="auto"/>
                <w:szCs w:val="21"/>
                <w:highlight w:val="none"/>
                <w:lang w:val="zh-TW" w:bidi="ar"/>
              </w:rPr>
              <w:t>按季度、年度</w:t>
            </w:r>
            <w:r>
              <w:rPr>
                <w:rFonts w:hint="eastAsia" w:ascii="宋体" w:hAnsi="宋体" w:cs="宋体"/>
                <w:color w:val="auto"/>
                <w:szCs w:val="21"/>
                <w:highlight w:val="none"/>
                <w:lang w:val="zh-TW" w:eastAsia="zh-TW" w:bidi="ar"/>
              </w:rPr>
              <w:t>报送</w:t>
            </w:r>
            <w:r>
              <w:rPr>
                <w:rFonts w:hint="eastAsia" w:ascii="宋体" w:hAnsi="宋体" w:cs="宋体"/>
                <w:color w:val="auto"/>
                <w:szCs w:val="21"/>
                <w:highlight w:val="none"/>
                <w:lang w:val="zh-TW" w:bidi="ar"/>
              </w:rPr>
              <w:t>至甲方。</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219416AA">
            <w:pPr>
              <w:adjustRightInd w:val="0"/>
              <w:snapToGrid w:val="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15</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8338458">
            <w:pPr>
              <w:rPr>
                <w:rFonts w:hint="eastAsia" w:ascii="宋体" w:hAnsi="宋体" w:cs="宋体"/>
                <w:color w:val="auto"/>
                <w:szCs w:val="21"/>
                <w:highlight w:val="none"/>
                <w:lang w:bidi="ar"/>
              </w:rPr>
            </w:pPr>
            <w:r>
              <w:rPr>
                <w:rFonts w:ascii="宋体" w:hAnsi="宋体" w:cs="宋体"/>
                <w:color w:val="auto"/>
                <w:highlight w:val="none"/>
                <w:lang w:val="zh-TW" w:eastAsia="zh-TW"/>
              </w:rPr>
              <w:t>未完成活动的，每少</w:t>
            </w:r>
            <w:r>
              <w:rPr>
                <w:rFonts w:ascii="宋体" w:hAnsi="宋体" w:cs="宋体"/>
                <w:color w:val="auto"/>
                <w:highlight w:val="none"/>
              </w:rPr>
              <w:t>1</w:t>
            </w:r>
            <w:r>
              <w:rPr>
                <w:rFonts w:ascii="宋体" w:hAnsi="宋体" w:cs="宋体"/>
                <w:color w:val="auto"/>
                <w:highlight w:val="none"/>
                <w:lang w:val="zh-TW" w:eastAsia="zh-TW"/>
              </w:rPr>
              <w:t>场扣</w:t>
            </w:r>
            <w:r>
              <w:rPr>
                <w:rFonts w:ascii="宋体" w:hAnsi="宋体" w:cs="宋体"/>
                <w:color w:val="auto"/>
                <w:highlight w:val="none"/>
              </w:rPr>
              <w:t>0.5</w:t>
            </w:r>
            <w:r>
              <w:rPr>
                <w:rFonts w:ascii="宋体" w:hAnsi="宋体" w:cs="宋体"/>
                <w:color w:val="auto"/>
                <w:highlight w:val="none"/>
                <w:lang w:val="zh-TW" w:eastAsia="zh-TW"/>
              </w:rPr>
              <w:t>分，扣完为止</w:t>
            </w:r>
            <w:r>
              <w:rPr>
                <w:rFonts w:hint="eastAsia" w:ascii="宋体" w:hAnsi="宋体" w:cs="宋体"/>
                <w:color w:val="auto"/>
                <w:highlight w:val="none"/>
                <w:lang w:val="zh-TW"/>
              </w:rPr>
              <w:t>；未完成宣传次数的，每少</w:t>
            </w:r>
            <w:r>
              <w:rPr>
                <w:rFonts w:hint="eastAsia" w:ascii="宋体" w:hAnsi="宋体" w:cs="宋体"/>
                <w:color w:val="auto"/>
                <w:highlight w:val="none"/>
              </w:rPr>
              <w:t>1次扣1分；未及时报送活动台账，出现一次扣2分。</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8945B7C">
            <w:pPr>
              <w:adjustRightInd w:val="0"/>
              <w:snapToGrid w:val="0"/>
              <w:spacing w:line="600" w:lineRule="atLeast"/>
              <w:jc w:val="center"/>
              <w:rPr>
                <w:rFonts w:hint="eastAsia" w:ascii="宋体" w:hAnsi="宋体" w:cs="宋体"/>
                <w:color w:val="auto"/>
                <w:szCs w:val="21"/>
                <w:highlight w:val="none"/>
              </w:rPr>
            </w:pPr>
          </w:p>
        </w:tc>
      </w:tr>
      <w:tr w14:paraId="1AAB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589" w:type="dxa"/>
            <w:vMerge w:val="restart"/>
            <w:tcBorders>
              <w:top w:val="nil"/>
              <w:left w:val="single" w:color="auto" w:sz="4" w:space="0"/>
              <w:bottom w:val="single" w:color="auto" w:sz="4" w:space="0"/>
              <w:right w:val="single" w:color="auto" w:sz="4" w:space="0"/>
            </w:tcBorders>
            <w:noWrap w:val="0"/>
            <w:vAlign w:val="center"/>
          </w:tcPr>
          <w:p w14:paraId="17883412">
            <w:pPr>
              <w:numPr>
                <w:ilvl w:val="0"/>
                <w:numId w:val="4"/>
              </w:num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服务质量</w:t>
            </w:r>
          </w:p>
          <w:p w14:paraId="3F160CB4">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（35分）</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0A5698A0">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1.乙方人员需提前对接来访单位，确认接待工作相关信息，做到对接信息无遗漏、对接态度良好；在每次接待过程中需全面掌握甲方提供相关资料、信息，在每次公务接待中，做到准确传递信息。</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06FC7D5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3665F7E">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一次对接不合格扣0.5分，扣完为止；一次对接不及时扣0.5分，扣完为止；一次信息传递不准确扣0.5分，扣完为止。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081F4007">
            <w:pPr>
              <w:adjustRightInd w:val="0"/>
              <w:snapToGrid w:val="0"/>
              <w:spacing w:line="360" w:lineRule="auto"/>
              <w:jc w:val="center"/>
              <w:rPr>
                <w:rFonts w:hint="eastAsia" w:ascii="宋体" w:hAnsi="宋体" w:cs="宋体"/>
                <w:color w:val="auto"/>
                <w:szCs w:val="21"/>
                <w:highlight w:val="none"/>
              </w:rPr>
            </w:pPr>
          </w:p>
        </w:tc>
      </w:tr>
      <w:tr w14:paraId="19AE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589" w:type="dxa"/>
            <w:vMerge w:val="continue"/>
            <w:tcBorders>
              <w:top w:val="nil"/>
              <w:left w:val="single" w:color="auto" w:sz="4" w:space="0"/>
              <w:bottom w:val="single" w:color="auto" w:sz="4" w:space="0"/>
              <w:right w:val="single" w:color="auto" w:sz="4" w:space="0"/>
            </w:tcBorders>
            <w:noWrap w:val="0"/>
            <w:vAlign w:val="center"/>
          </w:tcPr>
          <w:p w14:paraId="67E91CC3">
            <w:pPr>
              <w:rPr>
                <w:color w:val="auto"/>
                <w:sz w:val="20"/>
                <w:highlight w:val="none"/>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14:paraId="04FCD9D7">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2.乙方人员需根据来访单位需求拟定接待方案，每季度、年度需进行总结归纳，形成总结，反馈至甲方；乙方人员需根据方案及时开展准备工作，如会场对接、考察点对接、设备准备等，做到准确、高效。</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5A440E98">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7E99C827">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未报送季度、年度接待总结方案的，出现一次扣2分；一次反馈不合格扣1分，扣完为止；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2BC8AD6">
            <w:pPr>
              <w:adjustRightInd w:val="0"/>
              <w:snapToGrid w:val="0"/>
              <w:spacing w:line="360" w:lineRule="auto"/>
              <w:jc w:val="center"/>
              <w:rPr>
                <w:rFonts w:hint="eastAsia" w:ascii="宋体" w:hAnsi="宋体" w:cs="宋体"/>
                <w:color w:val="auto"/>
                <w:szCs w:val="21"/>
                <w:highlight w:val="none"/>
              </w:rPr>
            </w:pPr>
          </w:p>
        </w:tc>
      </w:tr>
      <w:tr w14:paraId="2C10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618EDDE3">
            <w:pPr>
              <w:rPr>
                <w:color w:val="auto"/>
                <w:sz w:val="20"/>
                <w:highlight w:val="none"/>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14:paraId="4BDB5162">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3.乙方需对员工形象进行把关，为员工购置适合的工作服；员工工作时着职装或工作服，保持干练、整洁的职业形象，佩戴工作牌，女士化淡妆。</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49A911B7">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479CE9F">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未购置工作服，扣1分；出现不符合要求每次扣除1分，扣完为止。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01B41FA">
            <w:pPr>
              <w:adjustRightInd w:val="0"/>
              <w:snapToGrid w:val="0"/>
              <w:spacing w:line="360" w:lineRule="auto"/>
              <w:jc w:val="center"/>
              <w:rPr>
                <w:rFonts w:hint="eastAsia" w:ascii="宋体" w:hAnsi="宋体" w:cs="宋体"/>
                <w:color w:val="auto"/>
                <w:szCs w:val="21"/>
                <w:highlight w:val="none"/>
              </w:rPr>
            </w:pPr>
          </w:p>
        </w:tc>
      </w:tr>
      <w:tr w14:paraId="590F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2C5407D5">
            <w:pPr>
              <w:rPr>
                <w:color w:val="auto"/>
                <w:sz w:val="20"/>
                <w:highlight w:val="none"/>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14:paraId="518806D6">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4.乙方在每次任务中需保证接待品质，避免投诉，严格按照方案规定的接待线路和接待内容要求执行工作，不得擅自改变形成内容、服务时间或中途终止服务活动，如特殊情况确需改变的，须提前与服务方沟通并上报甲方；</w:t>
            </w:r>
            <w:r>
              <w:rPr>
                <w:rFonts w:hint="eastAsia" w:ascii="宋体" w:hAnsi="宋体" w:cs="宋体"/>
                <w:color w:val="auto"/>
                <w:szCs w:val="21"/>
                <w:highlight w:val="none"/>
                <w:lang w:val="zh-TW" w:eastAsia="zh-TW" w:bidi="ar"/>
              </w:rPr>
              <w:t>所有</w:t>
            </w:r>
            <w:r>
              <w:rPr>
                <w:rFonts w:hint="eastAsia" w:ascii="宋体" w:hAnsi="宋体" w:cs="宋体"/>
                <w:color w:val="auto"/>
                <w:szCs w:val="21"/>
                <w:highlight w:val="none"/>
                <w:lang w:val="zh-TW" w:bidi="ar"/>
              </w:rPr>
              <w:t>接待方案及活动需</w:t>
            </w:r>
            <w:r>
              <w:rPr>
                <w:rFonts w:hint="eastAsia" w:ascii="宋体" w:hAnsi="宋体" w:cs="宋体"/>
                <w:color w:val="auto"/>
                <w:szCs w:val="21"/>
                <w:highlight w:val="none"/>
                <w:lang w:val="zh-TW" w:eastAsia="zh-TW" w:bidi="ar"/>
              </w:rPr>
              <w:t>形成</w:t>
            </w:r>
            <w:r>
              <w:rPr>
                <w:rFonts w:hint="eastAsia" w:ascii="宋体" w:hAnsi="宋体" w:cs="宋体"/>
                <w:color w:val="auto"/>
                <w:szCs w:val="21"/>
                <w:highlight w:val="none"/>
                <w:lang w:val="zh-TW" w:bidi="ar"/>
              </w:rPr>
              <w:t>接待</w:t>
            </w:r>
            <w:r>
              <w:rPr>
                <w:rFonts w:hint="eastAsia" w:ascii="宋体" w:hAnsi="宋体" w:cs="宋体"/>
                <w:color w:val="auto"/>
                <w:szCs w:val="21"/>
                <w:highlight w:val="none"/>
                <w:lang w:val="zh-TW" w:eastAsia="zh-TW" w:bidi="ar"/>
              </w:rPr>
              <w:t>台账并季度报送</w:t>
            </w:r>
            <w:r>
              <w:rPr>
                <w:rFonts w:hint="eastAsia" w:ascii="宋体" w:hAnsi="宋体" w:cs="宋体"/>
                <w:color w:val="auto"/>
                <w:szCs w:val="21"/>
                <w:highlight w:val="none"/>
                <w:lang w:val="zh-TW" w:bidi="ar"/>
              </w:rPr>
              <w:t>至甲方。</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224AE786">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7C24CF80">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出现违反规定情况，核实后，每次扣1分；发生投诉情况，核实每次扣除2分；</w:t>
            </w:r>
            <w:r>
              <w:rPr>
                <w:rFonts w:hint="eastAsia" w:ascii="宋体" w:hAnsi="宋体" w:cs="宋体"/>
                <w:color w:val="auto"/>
                <w:highlight w:val="none"/>
              </w:rPr>
              <w:t>未及时报送接待台账，出现一次扣2分。</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1607C93">
            <w:pPr>
              <w:adjustRightInd w:val="0"/>
              <w:snapToGrid w:val="0"/>
              <w:spacing w:line="360" w:lineRule="auto"/>
              <w:jc w:val="center"/>
              <w:rPr>
                <w:rFonts w:hint="eastAsia" w:ascii="宋体" w:hAnsi="宋体" w:cs="宋体"/>
                <w:color w:val="auto"/>
                <w:szCs w:val="21"/>
                <w:highlight w:val="none"/>
              </w:rPr>
            </w:pPr>
          </w:p>
        </w:tc>
      </w:tr>
      <w:tr w14:paraId="401D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589" w:type="dxa"/>
            <w:vMerge w:val="restart"/>
            <w:tcBorders>
              <w:top w:val="single" w:color="auto" w:sz="4" w:space="0"/>
              <w:left w:val="single" w:color="auto" w:sz="4" w:space="0"/>
              <w:bottom w:val="single" w:color="auto" w:sz="4" w:space="0"/>
              <w:right w:val="single" w:color="auto" w:sz="4" w:space="0"/>
            </w:tcBorders>
            <w:noWrap w:val="0"/>
            <w:vAlign w:val="center"/>
          </w:tcPr>
          <w:p w14:paraId="738E3B99">
            <w:pPr>
              <w:numPr>
                <w:ilvl w:val="0"/>
                <w:numId w:val="4"/>
              </w:numPr>
              <w:adjustRightInd w:val="0"/>
              <w:snapToGrid w:val="0"/>
              <w:spacing w:line="360" w:lineRule="auto"/>
              <w:jc w:val="center"/>
              <w:rPr>
                <w:rFonts w:hint="eastAsia" w:ascii="宋体" w:hAnsi="宋体" w:cs="宋体"/>
                <w:color w:val="auto"/>
                <w:szCs w:val="21"/>
                <w:highlight w:val="none"/>
              </w:rPr>
            </w:pPr>
            <w:r>
              <w:rPr>
                <w:rFonts w:ascii="宋体" w:hAnsi="宋体" w:cs="宋体"/>
                <w:color w:val="auto"/>
                <w:szCs w:val="21"/>
                <w:highlight w:val="none"/>
              </w:rPr>
              <w:t>展厅内容</w:t>
            </w:r>
            <w:r>
              <w:rPr>
                <w:rFonts w:hint="eastAsia" w:ascii="宋体" w:hAnsi="宋体" w:cs="宋体"/>
                <w:color w:val="auto"/>
                <w:szCs w:val="21"/>
                <w:highlight w:val="none"/>
              </w:rPr>
              <w:t>更新乙方</w:t>
            </w:r>
            <w:r>
              <w:rPr>
                <w:rFonts w:ascii="宋体" w:hAnsi="宋体" w:cs="宋体"/>
                <w:color w:val="auto"/>
                <w:szCs w:val="21"/>
                <w:highlight w:val="none"/>
              </w:rPr>
              <w:t>展品</w:t>
            </w:r>
            <w:r>
              <w:rPr>
                <w:rFonts w:hint="eastAsia" w:ascii="宋体" w:hAnsi="宋体" w:cs="宋体"/>
                <w:color w:val="auto"/>
                <w:szCs w:val="21"/>
                <w:highlight w:val="none"/>
              </w:rPr>
              <w:t>维护及安全生产管理</w:t>
            </w:r>
          </w:p>
          <w:p w14:paraId="57E8B661">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（30分）</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59E43C18">
            <w:pPr>
              <w:adjustRightInd w:val="0"/>
              <w:snapToGrid w:val="0"/>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eastAsia" w:ascii="宋体" w:hAnsi="宋体" w:cs="宋体"/>
                <w:color w:val="auto"/>
                <w:szCs w:val="21"/>
                <w:highlight w:val="none"/>
                <w:lang w:val="zh-TW" w:eastAsia="zh-TW" w:bidi="ar"/>
              </w:rPr>
              <w:t>乙方需委派专业的工程人员，建立展厅巡查制度，每月建立展厅运营维保管理台账</w:t>
            </w:r>
            <w:r>
              <w:rPr>
                <w:rFonts w:hint="eastAsia" w:ascii="宋体" w:hAnsi="宋体" w:cs="宋体"/>
                <w:color w:val="auto"/>
                <w:szCs w:val="21"/>
                <w:highlight w:val="none"/>
                <w:lang w:val="zh-TW" w:bidi="ar"/>
              </w:rPr>
              <w:t>并按季度、年度报送至甲方</w:t>
            </w:r>
            <w:r>
              <w:rPr>
                <w:rFonts w:hint="eastAsia" w:ascii="宋体" w:hAnsi="宋体" w:cs="宋体"/>
                <w:color w:val="auto"/>
                <w:szCs w:val="21"/>
                <w:highlight w:val="none"/>
                <w:lang w:val="zh-TW" w:eastAsia="zh-TW" w:bidi="ar"/>
              </w:rPr>
              <w:t>，对展厅的</w:t>
            </w:r>
            <w:r>
              <w:rPr>
                <w:rFonts w:hint="eastAsia" w:ascii="宋体" w:hAnsi="宋体" w:cs="宋体"/>
                <w:color w:val="auto"/>
                <w:szCs w:val="21"/>
                <w:highlight w:val="none"/>
                <w:lang w:eastAsia="zh-TW" w:bidi="ar"/>
              </w:rPr>
              <w:t>乙方</w:t>
            </w:r>
            <w:r>
              <w:rPr>
                <w:rFonts w:ascii="宋体" w:hAnsi="宋体" w:cs="宋体"/>
                <w:color w:val="auto"/>
                <w:szCs w:val="21"/>
                <w:highlight w:val="none"/>
                <w:lang w:eastAsia="zh-TW" w:bidi="ar"/>
              </w:rPr>
              <w:t>展品</w:t>
            </w:r>
            <w:r>
              <w:rPr>
                <w:rFonts w:hint="eastAsia" w:ascii="宋体" w:hAnsi="宋体" w:cs="宋体"/>
                <w:color w:val="auto"/>
                <w:szCs w:val="21"/>
                <w:highlight w:val="none"/>
                <w:lang w:val="zh-TW" w:eastAsia="zh-TW" w:bidi="ar"/>
              </w:rPr>
              <w:t>进行日常操作管理及维保</w:t>
            </w:r>
            <w:r>
              <w:rPr>
                <w:rFonts w:ascii="宋体" w:hAnsi="宋体" w:cs="宋体"/>
                <w:color w:val="auto"/>
                <w:szCs w:val="21"/>
                <w:highlight w:val="none"/>
                <w:lang w:eastAsia="zh-TW" w:bidi="ar"/>
              </w:rPr>
              <w:t>，对</w:t>
            </w:r>
            <w:r>
              <w:rPr>
                <w:rFonts w:hint="eastAsia" w:ascii="宋体" w:hAnsi="宋体" w:cs="宋体"/>
                <w:color w:val="auto"/>
                <w:szCs w:val="21"/>
                <w:highlight w:val="none"/>
                <w:lang w:eastAsia="zh-TW" w:bidi="ar"/>
              </w:rPr>
              <w:t>乙方</w:t>
            </w:r>
            <w:r>
              <w:rPr>
                <w:rFonts w:ascii="宋体" w:hAnsi="宋体" w:cs="宋体"/>
                <w:color w:val="auto"/>
                <w:szCs w:val="21"/>
                <w:highlight w:val="none"/>
                <w:lang w:eastAsia="zh-TW" w:bidi="ar"/>
              </w:rPr>
              <w:t>展品负责维修更换，最长不超过15个工作日完成维修更换，</w:t>
            </w:r>
            <w:r>
              <w:rPr>
                <w:rFonts w:hint="eastAsia" w:ascii="宋体" w:hAnsi="宋体" w:cs="宋体"/>
                <w:color w:val="auto"/>
                <w:szCs w:val="21"/>
                <w:highlight w:val="none"/>
                <w:lang w:val="zh-TW" w:eastAsia="zh-TW" w:bidi="ar"/>
              </w:rPr>
              <w:t>每个季度做好相应的设备维保台账</w:t>
            </w:r>
            <w:r>
              <w:rPr>
                <w:rFonts w:ascii="宋体" w:hAnsi="宋体" w:cs="宋体"/>
                <w:color w:val="auto"/>
                <w:szCs w:val="21"/>
                <w:highlight w:val="none"/>
                <w:lang w:eastAsia="zh-TW" w:bidi="ar"/>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52A38BC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15</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29CCB11">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出现设备及展品损坏未及时维修更换的，每次扣1分，扣完为止；发生维保台账更新不及时的每次扣2分，扣完为止；</w:t>
            </w:r>
            <w:r>
              <w:rPr>
                <w:rFonts w:hint="eastAsia" w:ascii="宋体" w:hAnsi="宋体" w:cs="宋体"/>
                <w:color w:val="auto"/>
                <w:highlight w:val="none"/>
              </w:rPr>
              <w:t>未及时报送运营维保管理台账，出现一次扣2分，扣完为止。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055BA0E9">
            <w:pPr>
              <w:adjustRightInd w:val="0"/>
              <w:snapToGrid w:val="0"/>
              <w:spacing w:line="360" w:lineRule="auto"/>
              <w:jc w:val="center"/>
              <w:rPr>
                <w:rFonts w:hint="eastAsia" w:ascii="宋体" w:hAnsi="宋体" w:cs="宋体"/>
                <w:color w:val="auto"/>
                <w:szCs w:val="21"/>
                <w:highlight w:val="none"/>
              </w:rPr>
            </w:pPr>
          </w:p>
        </w:tc>
      </w:tr>
      <w:tr w14:paraId="093B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725BD454">
            <w:pPr>
              <w:rPr>
                <w:color w:val="auto"/>
                <w:sz w:val="20"/>
                <w:highlight w:val="none"/>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14:paraId="40A5BABD">
            <w:pPr>
              <w:adjustRightInd w:val="0"/>
              <w:snapToGrid w:val="0"/>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eastAsia" w:ascii="宋体" w:hAnsi="宋体" w:cs="宋体"/>
                <w:color w:val="auto"/>
                <w:szCs w:val="21"/>
                <w:highlight w:val="none"/>
                <w:lang w:val="zh-TW" w:eastAsia="zh-TW" w:bidi="ar"/>
              </w:rPr>
              <w:t>每季度</w:t>
            </w:r>
            <w:r>
              <w:rPr>
                <w:rFonts w:hint="eastAsia" w:ascii="宋体" w:hAnsi="宋体" w:cs="宋体"/>
                <w:color w:val="auto"/>
                <w:szCs w:val="21"/>
                <w:highlight w:val="none"/>
                <w:lang w:val="zh-TW" w:bidi="ar"/>
              </w:rPr>
              <w:t>、年度</w:t>
            </w:r>
            <w:r>
              <w:rPr>
                <w:rFonts w:hint="eastAsia" w:ascii="宋体" w:hAnsi="宋体" w:cs="宋体"/>
                <w:color w:val="auto"/>
                <w:szCs w:val="21"/>
                <w:highlight w:val="none"/>
                <w:lang w:val="zh-TW" w:eastAsia="zh-TW" w:bidi="ar"/>
              </w:rPr>
              <w:t>对场景中心展示内容进行更新并形成展品</w:t>
            </w:r>
            <w:r>
              <w:rPr>
                <w:rFonts w:hint="eastAsia" w:ascii="宋体" w:hAnsi="宋体" w:cs="宋体"/>
                <w:color w:val="auto"/>
                <w:szCs w:val="21"/>
                <w:highlight w:val="none"/>
                <w:lang w:val="zh-TW" w:bidi="ar"/>
              </w:rPr>
              <w:t>展示</w:t>
            </w:r>
            <w:r>
              <w:rPr>
                <w:rFonts w:hint="eastAsia" w:ascii="宋体" w:hAnsi="宋体" w:cs="宋体"/>
                <w:color w:val="auto"/>
                <w:szCs w:val="21"/>
                <w:highlight w:val="none"/>
                <w:lang w:val="zh-TW" w:eastAsia="zh-TW" w:bidi="ar"/>
              </w:rPr>
              <w:t>台账</w:t>
            </w:r>
            <w:r>
              <w:rPr>
                <w:rFonts w:hint="eastAsia" w:ascii="宋体" w:hAnsi="宋体" w:cs="宋体"/>
                <w:color w:val="auto"/>
                <w:szCs w:val="21"/>
                <w:highlight w:val="none"/>
                <w:lang w:val="zh-TW" w:bidi="ar"/>
              </w:rPr>
              <w:t>报送至甲方</w:t>
            </w:r>
            <w:r>
              <w:rPr>
                <w:rFonts w:hint="eastAsia" w:ascii="宋体" w:hAnsi="宋体" w:cs="宋体"/>
                <w:color w:val="auto"/>
                <w:szCs w:val="21"/>
                <w:highlight w:val="none"/>
                <w:lang w:val="zh-TW" w:eastAsia="zh-TW" w:bidi="ar"/>
              </w:rPr>
              <w:t>，</w:t>
            </w:r>
            <w:r>
              <w:rPr>
                <w:rFonts w:hint="eastAsia" w:ascii="等线" w:hAnsi="等线" w:eastAsia="等线" w:cs="宋体"/>
                <w:color w:val="auto"/>
                <w:szCs w:val="21"/>
                <w:highlight w:val="none"/>
                <w:lang w:val="zh-TW" w:eastAsia="zh-TW" w:bidi="ar"/>
              </w:rPr>
              <w:t>力争</w:t>
            </w:r>
            <w:r>
              <w:rPr>
                <w:rFonts w:hint="eastAsia" w:ascii="宋体" w:hAnsi="宋体" w:cs="宋体"/>
                <w:color w:val="auto"/>
                <w:szCs w:val="21"/>
                <w:highlight w:val="none"/>
                <w:lang w:val="zh-TW" w:eastAsia="zh-TW" w:bidi="ar"/>
              </w:rPr>
              <w:t>人工智能</w:t>
            </w:r>
            <w:r>
              <w:rPr>
                <w:rFonts w:hint="eastAsia" w:ascii="宋体" w:hAnsi="宋体" w:cs="宋体"/>
                <w:color w:val="auto"/>
                <w:szCs w:val="21"/>
                <w:highlight w:val="none"/>
                <w:lang w:val="zh-TW" w:bidi="ar"/>
              </w:rPr>
              <w:t>领域</w:t>
            </w:r>
            <w:r>
              <w:rPr>
                <w:rFonts w:hint="eastAsia" w:ascii="宋体" w:hAnsi="宋体" w:cs="宋体"/>
                <w:color w:val="auto"/>
                <w:szCs w:val="21"/>
                <w:highlight w:val="none"/>
                <w:lang w:val="zh-TW" w:eastAsia="zh-TW" w:bidi="ar"/>
              </w:rPr>
              <w:t>的最新产品及研发系列保持同步展示。</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07B7562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5398B413">
            <w:pPr>
              <w:adjustRightInd w:val="0"/>
              <w:snapToGrid w:val="0"/>
              <w:rPr>
                <w:rFonts w:hint="eastAsia" w:ascii="宋体" w:hAnsi="宋体" w:cs="宋体"/>
                <w:color w:val="auto"/>
                <w:szCs w:val="21"/>
                <w:highlight w:val="none"/>
                <w:lang w:bidi="ar"/>
              </w:rPr>
            </w:pPr>
            <w:r>
              <w:rPr>
                <w:rFonts w:hint="eastAsia" w:ascii="宋体" w:hAnsi="宋体" w:cs="宋体"/>
                <w:color w:val="auto"/>
                <w:szCs w:val="21"/>
                <w:highlight w:val="none"/>
                <w:lang w:bidi="ar"/>
              </w:rPr>
              <w:t>未及时完成设备型号更新的，一次扣2分，扣完为止；</w:t>
            </w:r>
            <w:r>
              <w:rPr>
                <w:rFonts w:hint="eastAsia" w:ascii="宋体" w:hAnsi="宋体" w:cs="宋体"/>
                <w:color w:val="auto"/>
                <w:highlight w:val="none"/>
              </w:rPr>
              <w:t>未及时报送展品展示台账，出现一次扣2分，扣完为止。</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6D6E5AD4">
            <w:pPr>
              <w:adjustRightInd w:val="0"/>
              <w:snapToGrid w:val="0"/>
              <w:spacing w:line="360" w:lineRule="auto"/>
              <w:jc w:val="center"/>
              <w:rPr>
                <w:rFonts w:hint="eastAsia" w:ascii="宋体" w:hAnsi="宋体" w:cs="宋体"/>
                <w:color w:val="auto"/>
                <w:szCs w:val="21"/>
                <w:highlight w:val="none"/>
              </w:rPr>
            </w:pPr>
          </w:p>
        </w:tc>
      </w:tr>
      <w:tr w14:paraId="6D4C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16948904">
            <w:pPr>
              <w:jc w:val="center"/>
              <w:rPr>
                <w:color w:val="auto"/>
                <w:sz w:val="20"/>
                <w:highlight w:val="none"/>
              </w:rPr>
            </w:pPr>
            <w:r>
              <w:rPr>
                <w:rFonts w:hint="eastAsia" w:ascii="宋体" w:hAnsi="宋体" w:cs="宋体"/>
                <w:color w:val="auto"/>
                <w:szCs w:val="21"/>
                <w:highlight w:val="none"/>
              </w:rPr>
              <w:t>加分项（10分）</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0283287E">
            <w:pPr>
              <w:adjustRightInd w:val="0"/>
              <w:snapToGrid w:val="0"/>
              <w:rPr>
                <w:rFonts w:hint="eastAsia" w:ascii="宋体" w:hAnsi="宋体" w:cs="宋体"/>
                <w:color w:val="auto"/>
                <w:szCs w:val="21"/>
                <w:highlight w:val="none"/>
                <w:lang w:bidi="ar"/>
              </w:rPr>
            </w:pPr>
            <w:r>
              <w:rPr>
                <w:rFonts w:hint="eastAsia" w:ascii="宋体" w:hAnsi="宋体" w:cs="宋体"/>
                <w:color w:val="auto"/>
                <w:szCs w:val="21"/>
                <w:highlight w:val="none"/>
                <w:lang w:val="zh-TW" w:bidi="ar"/>
              </w:rPr>
              <w:t>甲方鼓励乙方</w:t>
            </w:r>
            <w:r>
              <w:rPr>
                <w:rFonts w:hint="eastAsia" w:ascii="宋体" w:hAnsi="宋体" w:cs="宋体"/>
                <w:color w:val="auto"/>
                <w:szCs w:val="21"/>
                <w:highlight w:val="none"/>
                <w:lang w:val="zh-TW" w:eastAsia="zh-TW" w:bidi="ar"/>
              </w:rPr>
              <w:t>通过场景中心整体运营中靶向引进人工智能</w:t>
            </w:r>
            <w:r>
              <w:rPr>
                <w:rFonts w:hint="eastAsia" w:ascii="宋体" w:hAnsi="宋体" w:cs="宋体"/>
                <w:color w:val="auto"/>
                <w:szCs w:val="21"/>
                <w:highlight w:val="none"/>
                <w:lang w:val="zh-TW" w:bidi="ar"/>
              </w:rPr>
              <w:t>等领域</w:t>
            </w:r>
            <w:r>
              <w:rPr>
                <w:rFonts w:hint="eastAsia" w:ascii="宋体" w:hAnsi="宋体" w:cs="宋体"/>
                <w:color w:val="auto"/>
                <w:szCs w:val="21"/>
                <w:highlight w:val="none"/>
                <w:lang w:val="zh-TW" w:eastAsia="zh-TW" w:bidi="ar"/>
              </w:rPr>
              <w:t>龙头企业与创新项目</w:t>
            </w:r>
            <w:r>
              <w:rPr>
                <w:rFonts w:hint="eastAsia" w:ascii="宋体" w:hAnsi="宋体" w:cs="宋体"/>
                <w:color w:val="auto"/>
                <w:szCs w:val="21"/>
                <w:highlight w:val="none"/>
                <w:lang w:val="zh-TW" w:bidi="ar"/>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512D2F4A">
            <w:pPr>
              <w:adjustRightInd w:val="0"/>
              <w:snapToGrid w:val="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10</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2198FE2E">
            <w:pPr>
              <w:adjustRightInd w:val="0"/>
              <w:snapToGrid w:val="0"/>
              <w:rPr>
                <w:rFonts w:hint="eastAsia" w:ascii="宋体" w:hAnsi="宋体" w:cs="宋体"/>
                <w:color w:val="auto"/>
                <w:szCs w:val="21"/>
                <w:highlight w:val="none"/>
                <w:lang w:bidi="ar"/>
              </w:rPr>
            </w:pPr>
            <w:r>
              <w:rPr>
                <w:rFonts w:hint="eastAsia" w:ascii="宋体" w:hAnsi="宋体" w:cs="宋体"/>
                <w:color w:val="auto"/>
                <w:szCs w:val="21"/>
                <w:highlight w:val="none"/>
                <w:lang w:bidi="ar"/>
              </w:rPr>
              <w:t>每招引成功1家企业，加5分，每对接项目1家，加2分，上限10分。</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D846BE8">
            <w:pPr>
              <w:adjustRightInd w:val="0"/>
              <w:snapToGrid w:val="0"/>
              <w:spacing w:line="360" w:lineRule="auto"/>
              <w:jc w:val="center"/>
              <w:rPr>
                <w:rFonts w:hint="eastAsia" w:ascii="宋体" w:hAnsi="宋体" w:cs="宋体"/>
                <w:color w:val="auto"/>
                <w:szCs w:val="21"/>
                <w:highlight w:val="none"/>
              </w:rPr>
            </w:pPr>
          </w:p>
        </w:tc>
      </w:tr>
      <w:tr w14:paraId="74B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129" w:type="dxa"/>
            <w:gridSpan w:val="5"/>
            <w:tcBorders>
              <w:top w:val="single" w:color="auto" w:sz="4" w:space="0"/>
              <w:left w:val="single" w:color="auto" w:sz="4" w:space="0"/>
              <w:bottom w:val="single" w:color="auto" w:sz="4" w:space="0"/>
              <w:right w:val="single" w:color="auto" w:sz="4" w:space="0"/>
            </w:tcBorders>
            <w:noWrap w:val="0"/>
            <w:vAlign w:val="center"/>
          </w:tcPr>
          <w:p w14:paraId="0A07A6A8">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备注：若乙方管理原因发生社会治安综合治理、信访工作、安全生产事故等乙方重大责任事件，则当年度运营不予拨付。</w:t>
            </w:r>
          </w:p>
        </w:tc>
      </w:tr>
      <w:bookmarkEnd w:id="29"/>
      <w:bookmarkEnd w:id="30"/>
    </w:tbl>
    <w:p w14:paraId="1805C71A">
      <w:pPr>
        <w:widowControl w:val="0"/>
        <w:wordWrap/>
        <w:snapToGrid w:val="0"/>
        <w:spacing w:line="360" w:lineRule="auto"/>
        <w:ind w:firstLine="241" w:firstLineChars="100"/>
        <w:textAlignment w:val="auto"/>
        <w:rPr>
          <w:rFonts w:hint="eastAsia" w:ascii="宋体" w:hAnsi="宋体" w:eastAsia="宋体" w:cs="宋体"/>
          <w:b/>
          <w:bCs/>
          <w:i w:val="0"/>
          <w:iCs w:val="0"/>
          <w:color w:val="auto"/>
          <w:sz w:val="24"/>
          <w:szCs w:val="24"/>
          <w:highlight w:val="none"/>
          <w:lang w:val="en-US" w:eastAsia="zh-CN"/>
        </w:rPr>
      </w:pPr>
      <w:bookmarkStart w:id="31" w:name="_TOC_250006"/>
      <w:bookmarkEnd w:id="31"/>
      <w:r>
        <w:rPr>
          <w:rFonts w:hint="eastAsia" w:ascii="宋体" w:hAnsi="宋体" w:eastAsia="宋体" w:cs="宋体"/>
          <w:b/>
          <w:bCs/>
          <w:i w:val="0"/>
          <w:iCs w:val="0"/>
          <w:color w:val="auto"/>
          <w:sz w:val="24"/>
          <w:szCs w:val="24"/>
          <w:highlight w:val="none"/>
          <w:lang w:val="en-US" w:eastAsia="zh-CN"/>
        </w:rPr>
        <w:t>五、服务期</w:t>
      </w:r>
    </w:p>
    <w:p w14:paraId="2EB5258C">
      <w:pPr>
        <w:widowControl w:val="0"/>
        <w:wordWrap/>
        <w:snapToGrid w:val="0"/>
        <w:spacing w:line="360" w:lineRule="auto"/>
        <w:ind w:firstLine="480" w:firstLineChars="200"/>
        <w:textAlignment w:val="auto"/>
        <w:rPr>
          <w:rFonts w:hint="eastAsia" w:ascii="宋体" w:hAnsi="宋体" w:eastAsia="宋体" w:cs="宋体"/>
          <w:b/>
          <w:bCs/>
          <w:i w:val="0"/>
          <w:iCs w:val="0"/>
          <w:color w:val="auto"/>
          <w:sz w:val="24"/>
          <w:szCs w:val="24"/>
          <w:highlight w:val="none"/>
          <w:lang w:val="en-US"/>
        </w:rPr>
      </w:pPr>
      <w:r>
        <w:rPr>
          <w:rFonts w:hint="eastAsia" w:ascii="宋体" w:hAnsi="宋体" w:cs="宋体"/>
          <w:i w:val="0"/>
          <w:iCs w:val="0"/>
          <w:color w:val="auto"/>
          <w:kern w:val="44"/>
          <w:sz w:val="24"/>
          <w:szCs w:val="24"/>
          <w:highlight w:val="none"/>
          <w:lang w:val="en-US" w:eastAsia="zh-CN" w:bidi="ar-SA"/>
        </w:rPr>
        <w:t>自合同签订生效后开始1年，具体以合同为准。</w:t>
      </w:r>
    </w:p>
    <w:p w14:paraId="18B38332">
      <w:pPr>
        <w:wordWrap/>
        <w:snapToGrid w:val="0"/>
        <w:spacing w:line="360" w:lineRule="auto"/>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结算方式</w:t>
      </w:r>
    </w:p>
    <w:p w14:paraId="59083EC3">
      <w:pPr>
        <w:wordWrap/>
        <w:adjustRightInd/>
        <w:spacing w:line="360" w:lineRule="auto"/>
        <w:ind w:firstLine="480" w:firstLineChars="200"/>
        <w:textAlignment w:val="auto"/>
        <w:rPr>
          <w:rFonts w:hint="eastAsia" w:ascii="宋体" w:hAnsi="宋体" w:cs="宋体"/>
          <w:b w:val="0"/>
          <w:color w:val="auto"/>
          <w:sz w:val="24"/>
          <w:szCs w:val="24"/>
          <w:highlight w:val="none"/>
          <w:lang w:eastAsia="zh-CN"/>
        </w:rPr>
      </w:pPr>
      <w:r>
        <w:rPr>
          <w:rFonts w:hint="eastAsia" w:ascii="宋体" w:hAnsi="宋体" w:cs="Times New Roman"/>
          <w:color w:val="auto"/>
          <w:kern w:val="2"/>
          <w:sz w:val="24"/>
          <w:highlight w:val="none"/>
          <w:lang w:val="en-US" w:eastAsia="zh-CN"/>
        </w:rPr>
        <w:t>合同签订后支付</w:t>
      </w:r>
      <w:r>
        <w:rPr>
          <w:rFonts w:hint="eastAsia" w:ascii="宋体" w:hAnsi="宋体" w:cs="Times New Roman"/>
          <w:color w:val="auto"/>
          <w:kern w:val="2"/>
          <w:sz w:val="24"/>
          <w:highlight w:val="none"/>
        </w:rPr>
        <w:t>预付款</w:t>
      </w:r>
      <w:r>
        <w:rPr>
          <w:rFonts w:hint="eastAsia" w:ascii="宋体" w:hAnsi="宋体" w:cs="Times New Roman"/>
          <w:color w:val="auto"/>
          <w:kern w:val="2"/>
          <w:sz w:val="24"/>
          <w:highlight w:val="none"/>
          <w:lang w:val="en-US" w:eastAsia="zh-CN"/>
        </w:rPr>
        <w:t>6</w:t>
      </w:r>
      <w:r>
        <w:rPr>
          <w:rFonts w:ascii="宋体" w:hAnsi="宋体" w:cs="Times New Roman"/>
          <w:color w:val="auto"/>
          <w:kern w:val="2"/>
          <w:sz w:val="24"/>
          <w:highlight w:val="none"/>
        </w:rPr>
        <w:t>0％</w:t>
      </w:r>
      <w:r>
        <w:rPr>
          <w:rFonts w:hint="eastAsia" w:ascii="宋体" w:hAnsi="宋体" w:cs="Times New Roman"/>
          <w:color w:val="auto"/>
          <w:kern w:val="2"/>
          <w:sz w:val="24"/>
          <w:highlight w:val="none"/>
        </w:rPr>
        <w:t>，</w:t>
      </w:r>
      <w:r>
        <w:rPr>
          <w:rFonts w:hint="eastAsia" w:ascii="宋体" w:hAnsi="宋体" w:cs="Times New Roman"/>
          <w:color w:val="auto"/>
          <w:kern w:val="2"/>
          <w:sz w:val="24"/>
          <w:highlight w:val="none"/>
          <w:lang w:val="en-US" w:eastAsia="zh-CN"/>
        </w:rPr>
        <w:t>剩余款项在项目完成经考核后一次性支付。</w:t>
      </w:r>
      <w:r>
        <w:rPr>
          <w:rFonts w:ascii="宋体" w:hAnsi="宋体" w:cs="Times New Roman"/>
          <w:color w:val="auto"/>
          <w:kern w:val="2"/>
          <w:sz w:val="24"/>
          <w:highlight w:val="none"/>
        </w:rPr>
        <w:t>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p>
    <w:p w14:paraId="0BE52A03">
      <w:pPr>
        <w:adjustRightInd/>
        <w:spacing w:line="360" w:lineRule="auto"/>
        <w:ind w:firstLine="480" w:firstLineChars="200"/>
        <w:rPr>
          <w:rFonts w:hint="eastAsia" w:ascii="宋体" w:hAnsi="宋体" w:cs="宋体"/>
          <w:color w:val="auto"/>
          <w:sz w:val="36"/>
          <w:szCs w:val="36"/>
          <w:highlight w:val="none"/>
        </w:rPr>
      </w:pPr>
      <w:r>
        <w:rPr>
          <w:rFonts w:hint="eastAsia" w:ascii="宋体" w:hAnsi="宋体" w:cs="宋体"/>
          <w:b w:val="0"/>
          <w:color w:val="auto"/>
          <w:sz w:val="24"/>
          <w:szCs w:val="24"/>
          <w:highlight w:val="none"/>
          <w:lang w:eastAsia="zh-CN"/>
        </w:rPr>
        <w:t>本项目所涉及的招聘会场次为暂定场次，按实际执行的场次结算，款项支付及结算方式详见合同约定</w:t>
      </w:r>
      <w:r>
        <w:rPr>
          <w:rFonts w:hint="eastAsia" w:ascii="宋体" w:hAnsi="宋体" w:eastAsia="宋体" w:cs="宋体"/>
          <w:b w:val="0"/>
          <w:color w:val="auto"/>
          <w:sz w:val="24"/>
          <w:szCs w:val="24"/>
          <w:highlight w:val="none"/>
        </w:rPr>
        <w:t>。</w:t>
      </w:r>
      <w:r>
        <w:rPr>
          <w:rFonts w:hint="eastAsia" w:ascii="宋体" w:hAnsi="宋体" w:cs="宋体"/>
          <w:color w:val="auto"/>
          <w:sz w:val="36"/>
          <w:szCs w:val="36"/>
          <w:highlight w:val="none"/>
        </w:rPr>
        <w:br w:type="page"/>
      </w:r>
    </w:p>
    <w:p w14:paraId="537BE725">
      <w:pPr>
        <w:pStyle w:val="2"/>
        <w:rPr>
          <w:rFonts w:hint="eastAsia" w:ascii="宋体" w:hAnsi="宋体" w:cs="宋体"/>
          <w:color w:val="auto"/>
          <w:sz w:val="24"/>
          <w:highlight w:val="none"/>
        </w:rPr>
      </w:pPr>
      <w:r>
        <w:rPr>
          <w:rFonts w:hint="eastAsia" w:ascii="宋体" w:hAnsi="宋体" w:cs="宋体"/>
          <w:color w:val="auto"/>
          <w:sz w:val="36"/>
          <w:szCs w:val="36"/>
          <w:highlight w:val="none"/>
        </w:rPr>
        <w:t xml:space="preserve">第四部分   </w:t>
      </w:r>
      <w:bookmarkStart w:id="32" w:name="_Toc184312117"/>
      <w:bookmarkEnd w:id="32"/>
      <w:bookmarkStart w:id="33" w:name="_Toc184312136"/>
      <w:bookmarkEnd w:id="33"/>
      <w:bookmarkStart w:id="34" w:name="_Toc184314423"/>
      <w:bookmarkEnd w:id="34"/>
      <w:bookmarkStart w:id="35" w:name="_Toc184308045"/>
      <w:bookmarkEnd w:id="35"/>
      <w:bookmarkStart w:id="36" w:name="_Toc184314426"/>
      <w:bookmarkEnd w:id="36"/>
      <w:bookmarkStart w:id="37" w:name="_Toc184313301"/>
      <w:bookmarkEnd w:id="37"/>
      <w:bookmarkStart w:id="38" w:name="_Toc184308067"/>
      <w:bookmarkEnd w:id="38"/>
      <w:bookmarkStart w:id="39" w:name="_Toc184313282"/>
      <w:bookmarkEnd w:id="39"/>
      <w:bookmarkStart w:id="40" w:name="_Toc184314482"/>
      <w:bookmarkEnd w:id="40"/>
      <w:bookmarkStart w:id="41" w:name="_Toc184313292"/>
      <w:bookmarkEnd w:id="41"/>
      <w:bookmarkStart w:id="42" w:name="_Toc184312118"/>
      <w:bookmarkEnd w:id="42"/>
      <w:bookmarkStart w:id="43" w:name="_Toc184308039"/>
      <w:bookmarkEnd w:id="43"/>
      <w:bookmarkStart w:id="44" w:name="_Toc184308038"/>
      <w:bookmarkEnd w:id="44"/>
      <w:bookmarkStart w:id="45" w:name="_Toc184313243"/>
      <w:bookmarkEnd w:id="45"/>
      <w:bookmarkStart w:id="46" w:name="_Toc184310313"/>
      <w:bookmarkEnd w:id="46"/>
      <w:bookmarkStart w:id="47" w:name="_Toc184312107"/>
      <w:bookmarkEnd w:id="47"/>
      <w:bookmarkStart w:id="48" w:name="_Toc184308095"/>
      <w:bookmarkEnd w:id="48"/>
      <w:bookmarkStart w:id="49" w:name="_Toc184312128"/>
      <w:bookmarkEnd w:id="49"/>
      <w:bookmarkStart w:id="50" w:name="_Toc184313291"/>
      <w:bookmarkEnd w:id="50"/>
      <w:bookmarkStart w:id="51" w:name="_Toc184310274"/>
      <w:bookmarkEnd w:id="51"/>
      <w:bookmarkStart w:id="52" w:name="_Toc184312078"/>
      <w:bookmarkEnd w:id="52"/>
      <w:bookmarkStart w:id="53" w:name="_Toc184310290"/>
      <w:bookmarkEnd w:id="53"/>
      <w:bookmarkStart w:id="54" w:name="_Toc184308049"/>
      <w:bookmarkEnd w:id="54"/>
      <w:bookmarkStart w:id="55" w:name="_Toc184314451"/>
      <w:bookmarkEnd w:id="55"/>
      <w:bookmarkStart w:id="56" w:name="_Toc184312102"/>
      <w:bookmarkEnd w:id="56"/>
      <w:bookmarkStart w:id="57" w:name="_Toc184308092"/>
      <w:bookmarkEnd w:id="57"/>
      <w:bookmarkStart w:id="58" w:name="_Toc184308048"/>
      <w:bookmarkEnd w:id="58"/>
      <w:bookmarkStart w:id="59" w:name="_Toc184310283"/>
      <w:bookmarkEnd w:id="59"/>
      <w:bookmarkStart w:id="60" w:name="_Toc184310312"/>
      <w:bookmarkEnd w:id="60"/>
      <w:bookmarkStart w:id="61" w:name="_Toc184308082"/>
      <w:bookmarkEnd w:id="61"/>
      <w:bookmarkStart w:id="62" w:name="_Toc184308047"/>
      <w:bookmarkEnd w:id="62"/>
      <w:bookmarkStart w:id="63" w:name="_Toc184310335"/>
      <w:bookmarkEnd w:id="63"/>
      <w:bookmarkStart w:id="64" w:name="_Toc184310300"/>
      <w:bookmarkEnd w:id="64"/>
      <w:bookmarkStart w:id="65" w:name="_Toc184312115"/>
      <w:bookmarkEnd w:id="65"/>
      <w:bookmarkStart w:id="66" w:name="_Toc184310314"/>
      <w:bookmarkEnd w:id="66"/>
      <w:bookmarkStart w:id="67" w:name="_Toc184314468"/>
      <w:bookmarkEnd w:id="67"/>
      <w:bookmarkStart w:id="68" w:name="_Toc184314474"/>
      <w:bookmarkEnd w:id="68"/>
      <w:bookmarkStart w:id="69" w:name="_Toc184314448"/>
      <w:bookmarkEnd w:id="69"/>
      <w:bookmarkStart w:id="70" w:name="_Toc184308074"/>
      <w:bookmarkEnd w:id="70"/>
      <w:bookmarkStart w:id="71" w:name="_Toc184312097"/>
      <w:bookmarkEnd w:id="71"/>
      <w:bookmarkStart w:id="72" w:name="_Toc184312111"/>
      <w:bookmarkEnd w:id="72"/>
      <w:bookmarkStart w:id="73" w:name="_Toc184313278"/>
      <w:bookmarkEnd w:id="73"/>
      <w:bookmarkStart w:id="74" w:name="_Toc184310289"/>
      <w:bookmarkEnd w:id="74"/>
      <w:bookmarkStart w:id="75" w:name="_Toc184312109"/>
      <w:bookmarkEnd w:id="75"/>
      <w:bookmarkStart w:id="76" w:name="_Toc184312089"/>
      <w:bookmarkEnd w:id="76"/>
      <w:bookmarkStart w:id="77" w:name="_Toc184314438"/>
      <w:bookmarkEnd w:id="77"/>
      <w:bookmarkStart w:id="78" w:name="_Toc184312083"/>
      <w:bookmarkEnd w:id="78"/>
      <w:bookmarkStart w:id="79" w:name="_Toc184308068"/>
      <w:bookmarkEnd w:id="79"/>
      <w:bookmarkStart w:id="80" w:name="_Toc184314421"/>
      <w:bookmarkEnd w:id="80"/>
      <w:bookmarkStart w:id="81" w:name="_Toc184312075"/>
      <w:bookmarkEnd w:id="81"/>
      <w:bookmarkStart w:id="82" w:name="_Toc184310344"/>
      <w:bookmarkEnd w:id="82"/>
      <w:bookmarkStart w:id="83" w:name="_Toc184308063"/>
      <w:bookmarkEnd w:id="83"/>
      <w:bookmarkStart w:id="84" w:name="_Toc184310330"/>
      <w:bookmarkEnd w:id="84"/>
      <w:bookmarkStart w:id="85" w:name="_Toc184308080"/>
      <w:bookmarkEnd w:id="85"/>
      <w:bookmarkStart w:id="86" w:name="_Toc184310301"/>
      <w:bookmarkEnd w:id="86"/>
      <w:bookmarkStart w:id="87" w:name="_Toc184308037"/>
      <w:bookmarkEnd w:id="87"/>
      <w:bookmarkStart w:id="88" w:name="_Toc184310329"/>
      <w:bookmarkEnd w:id="88"/>
      <w:bookmarkStart w:id="89" w:name="_Toc184310298"/>
      <w:bookmarkEnd w:id="89"/>
      <w:bookmarkStart w:id="90" w:name="_Toc184314440"/>
      <w:bookmarkEnd w:id="90"/>
      <w:bookmarkStart w:id="91" w:name="_Toc184310305"/>
      <w:bookmarkEnd w:id="91"/>
      <w:bookmarkStart w:id="92" w:name="_Toc184312131"/>
      <w:bookmarkEnd w:id="92"/>
      <w:bookmarkStart w:id="93" w:name="_Toc184313294"/>
      <w:bookmarkEnd w:id="93"/>
      <w:bookmarkStart w:id="94" w:name="_Toc184310302"/>
      <w:bookmarkEnd w:id="94"/>
      <w:bookmarkStart w:id="95" w:name="_Toc184308081"/>
      <w:bookmarkEnd w:id="95"/>
      <w:bookmarkStart w:id="96" w:name="_Toc184312070"/>
      <w:bookmarkEnd w:id="96"/>
      <w:bookmarkStart w:id="97" w:name="_Toc184308064"/>
      <w:bookmarkEnd w:id="97"/>
      <w:bookmarkStart w:id="98" w:name="_Toc184313290"/>
      <w:bookmarkEnd w:id="98"/>
      <w:bookmarkStart w:id="99" w:name="_Toc184314437"/>
      <w:bookmarkEnd w:id="99"/>
      <w:bookmarkStart w:id="100" w:name="_Toc184308071"/>
      <w:bookmarkEnd w:id="100"/>
      <w:bookmarkStart w:id="101" w:name="_Toc184310308"/>
      <w:bookmarkEnd w:id="101"/>
      <w:bookmarkStart w:id="102" w:name="_Toc184312134"/>
      <w:bookmarkEnd w:id="102"/>
      <w:bookmarkStart w:id="103" w:name="_Toc184313240"/>
      <w:bookmarkEnd w:id="103"/>
      <w:bookmarkStart w:id="104" w:name="_Toc184310337"/>
      <w:bookmarkEnd w:id="104"/>
      <w:bookmarkStart w:id="105" w:name="_Toc184313253"/>
      <w:bookmarkEnd w:id="105"/>
      <w:bookmarkStart w:id="106" w:name="_Toc184310342"/>
      <w:bookmarkEnd w:id="106"/>
      <w:bookmarkStart w:id="107" w:name="_Toc184310339"/>
      <w:bookmarkEnd w:id="107"/>
      <w:bookmarkStart w:id="108" w:name="_Toc184310288"/>
      <w:bookmarkEnd w:id="108"/>
      <w:bookmarkStart w:id="109" w:name="_Toc184308060"/>
      <w:bookmarkEnd w:id="109"/>
      <w:bookmarkStart w:id="110" w:name="_Toc184310287"/>
      <w:bookmarkEnd w:id="110"/>
      <w:bookmarkStart w:id="111" w:name="_Toc184314455"/>
      <w:bookmarkEnd w:id="111"/>
      <w:bookmarkStart w:id="112" w:name="_Toc184314416"/>
      <w:bookmarkEnd w:id="112"/>
      <w:bookmarkStart w:id="113" w:name="_Toc184310295"/>
      <w:bookmarkEnd w:id="113"/>
      <w:bookmarkStart w:id="114" w:name="_Toc184308108"/>
      <w:bookmarkEnd w:id="114"/>
      <w:bookmarkStart w:id="115" w:name="_Toc184310303"/>
      <w:bookmarkEnd w:id="115"/>
      <w:bookmarkStart w:id="116" w:name="_Toc184312085"/>
      <w:bookmarkEnd w:id="116"/>
      <w:bookmarkStart w:id="117" w:name="_Toc184312119"/>
      <w:bookmarkEnd w:id="117"/>
      <w:bookmarkStart w:id="118" w:name="_Toc184310320"/>
      <w:bookmarkEnd w:id="118"/>
      <w:bookmarkStart w:id="119" w:name="_Toc184314458"/>
      <w:bookmarkEnd w:id="119"/>
      <w:bookmarkStart w:id="120" w:name="_Toc184308066"/>
      <w:bookmarkEnd w:id="120"/>
      <w:bookmarkStart w:id="121" w:name="_Toc184314429"/>
      <w:bookmarkEnd w:id="121"/>
      <w:bookmarkStart w:id="122" w:name="_Toc184310286"/>
      <w:bookmarkEnd w:id="122"/>
      <w:bookmarkStart w:id="123" w:name="_Toc184310296"/>
      <w:bookmarkEnd w:id="123"/>
      <w:bookmarkStart w:id="124" w:name="_Toc184313309"/>
      <w:bookmarkEnd w:id="124"/>
      <w:bookmarkStart w:id="125" w:name="_Toc184308061"/>
      <w:bookmarkEnd w:id="125"/>
      <w:bookmarkStart w:id="126" w:name="_Toc184308101"/>
      <w:bookmarkEnd w:id="126"/>
      <w:bookmarkStart w:id="127" w:name="_Toc184314436"/>
      <w:bookmarkEnd w:id="127"/>
      <w:bookmarkStart w:id="128" w:name="_Toc184310281"/>
      <w:bookmarkEnd w:id="128"/>
      <w:bookmarkStart w:id="129" w:name="_Toc184310316"/>
      <w:bookmarkEnd w:id="129"/>
      <w:bookmarkStart w:id="130" w:name="_Toc184313271"/>
      <w:bookmarkEnd w:id="130"/>
      <w:bookmarkStart w:id="131" w:name="_Toc184310284"/>
      <w:bookmarkEnd w:id="131"/>
      <w:bookmarkStart w:id="132" w:name="_Toc184313255"/>
      <w:bookmarkEnd w:id="132"/>
      <w:bookmarkStart w:id="133" w:name="_Toc184313302"/>
      <w:bookmarkEnd w:id="133"/>
      <w:bookmarkStart w:id="134" w:name="_Toc184310277"/>
      <w:bookmarkEnd w:id="134"/>
      <w:bookmarkStart w:id="135" w:name="_Toc184308055"/>
      <w:bookmarkEnd w:id="135"/>
      <w:bookmarkStart w:id="136" w:name="_Toc184308097"/>
      <w:bookmarkEnd w:id="136"/>
      <w:bookmarkStart w:id="137" w:name="_Toc184314470"/>
      <w:bookmarkEnd w:id="137"/>
      <w:bookmarkStart w:id="138" w:name="_Toc184312116"/>
      <w:bookmarkEnd w:id="138"/>
      <w:bookmarkStart w:id="139" w:name="_Toc184310273"/>
      <w:bookmarkEnd w:id="139"/>
      <w:bookmarkStart w:id="140" w:name="_Toc184308096"/>
      <w:bookmarkEnd w:id="140"/>
      <w:bookmarkStart w:id="141" w:name="_Toc184314424"/>
      <w:bookmarkEnd w:id="141"/>
      <w:bookmarkStart w:id="142" w:name="_Toc184313254"/>
      <w:bookmarkEnd w:id="142"/>
      <w:bookmarkStart w:id="143" w:name="_Toc184314428"/>
      <w:bookmarkEnd w:id="143"/>
      <w:bookmarkStart w:id="144" w:name="_Toc184308086"/>
      <w:bookmarkEnd w:id="144"/>
      <w:bookmarkStart w:id="145" w:name="_Toc184313277"/>
      <w:bookmarkEnd w:id="145"/>
      <w:bookmarkStart w:id="146" w:name="_Toc184308069"/>
      <w:bookmarkEnd w:id="146"/>
      <w:bookmarkStart w:id="147" w:name="_Toc184314446"/>
      <w:bookmarkEnd w:id="147"/>
      <w:bookmarkStart w:id="148" w:name="_Toc184312100"/>
      <w:bookmarkEnd w:id="148"/>
      <w:bookmarkStart w:id="149" w:name="_Toc184313261"/>
      <w:bookmarkEnd w:id="149"/>
      <w:bookmarkStart w:id="150" w:name="_Toc184312121"/>
      <w:bookmarkEnd w:id="150"/>
      <w:bookmarkStart w:id="151" w:name="_Toc184314456"/>
      <w:bookmarkEnd w:id="151"/>
      <w:bookmarkStart w:id="152" w:name="_Toc184308079"/>
      <w:bookmarkEnd w:id="152"/>
      <w:bookmarkStart w:id="153" w:name="_Toc184313306"/>
      <w:bookmarkEnd w:id="153"/>
      <w:bookmarkStart w:id="154" w:name="_Toc184314430"/>
      <w:bookmarkEnd w:id="154"/>
      <w:bookmarkStart w:id="155" w:name="_Toc184308042"/>
      <w:bookmarkEnd w:id="155"/>
      <w:bookmarkStart w:id="156" w:name="_Toc184308043"/>
      <w:bookmarkEnd w:id="156"/>
      <w:bookmarkStart w:id="157" w:name="_Toc184312077"/>
      <w:bookmarkEnd w:id="157"/>
      <w:bookmarkStart w:id="158" w:name="_Toc184313310"/>
      <w:bookmarkEnd w:id="158"/>
      <w:bookmarkStart w:id="159" w:name="_Toc184313239"/>
      <w:bookmarkEnd w:id="159"/>
      <w:bookmarkStart w:id="160" w:name="_Toc184308059"/>
      <w:bookmarkEnd w:id="160"/>
      <w:bookmarkStart w:id="161" w:name="_Toc184310293"/>
      <w:bookmarkEnd w:id="161"/>
      <w:bookmarkStart w:id="162" w:name="_Toc184312067"/>
      <w:bookmarkEnd w:id="162"/>
      <w:bookmarkStart w:id="163" w:name="_Toc184308041"/>
      <w:bookmarkEnd w:id="163"/>
      <w:bookmarkStart w:id="164" w:name="_Toc184308075"/>
      <w:bookmarkEnd w:id="164"/>
      <w:bookmarkStart w:id="165" w:name="_Toc184310327"/>
      <w:bookmarkEnd w:id="165"/>
      <w:bookmarkStart w:id="166" w:name="_Toc184314479"/>
      <w:bookmarkEnd w:id="166"/>
      <w:bookmarkStart w:id="167" w:name="_Toc184313257"/>
      <w:bookmarkEnd w:id="167"/>
      <w:bookmarkStart w:id="168" w:name="_Toc184313267"/>
      <w:bookmarkEnd w:id="168"/>
      <w:bookmarkStart w:id="169" w:name="_Toc184313251"/>
      <w:bookmarkEnd w:id="169"/>
      <w:bookmarkStart w:id="170" w:name="_Toc184313258"/>
      <w:bookmarkEnd w:id="170"/>
      <w:bookmarkStart w:id="171" w:name="_Toc184308106"/>
      <w:bookmarkEnd w:id="171"/>
      <w:bookmarkStart w:id="172" w:name="_Toc184310318"/>
      <w:bookmarkEnd w:id="172"/>
      <w:bookmarkStart w:id="173" w:name="_Toc184310336"/>
      <w:bookmarkEnd w:id="173"/>
      <w:bookmarkStart w:id="174" w:name="_Toc184310282"/>
      <w:bookmarkEnd w:id="174"/>
      <w:bookmarkStart w:id="175" w:name="_Toc184313300"/>
      <w:bookmarkEnd w:id="175"/>
      <w:bookmarkStart w:id="176" w:name="_Toc184313295"/>
      <w:bookmarkEnd w:id="176"/>
      <w:bookmarkStart w:id="177" w:name="_Toc184308076"/>
      <w:bookmarkEnd w:id="177"/>
      <w:bookmarkStart w:id="178" w:name="_Toc184312088"/>
      <w:bookmarkEnd w:id="178"/>
      <w:bookmarkStart w:id="179" w:name="_Toc184313297"/>
      <w:bookmarkEnd w:id="179"/>
      <w:bookmarkStart w:id="180" w:name="_Toc184312068"/>
      <w:bookmarkEnd w:id="180"/>
      <w:bookmarkStart w:id="181" w:name="_Toc184313299"/>
      <w:bookmarkEnd w:id="181"/>
      <w:bookmarkStart w:id="182" w:name="_Toc184314473"/>
      <w:bookmarkEnd w:id="182"/>
      <w:bookmarkStart w:id="183" w:name="_Toc184308036"/>
      <w:bookmarkEnd w:id="183"/>
      <w:bookmarkStart w:id="184" w:name="_Toc184312093"/>
      <w:bookmarkEnd w:id="184"/>
      <w:bookmarkStart w:id="185" w:name="_Toc184314471"/>
      <w:bookmarkEnd w:id="185"/>
      <w:bookmarkStart w:id="186" w:name="_Toc184312127"/>
      <w:bookmarkEnd w:id="186"/>
      <w:bookmarkStart w:id="187" w:name="_Toc184310311"/>
      <w:bookmarkEnd w:id="187"/>
      <w:bookmarkStart w:id="188" w:name="_Toc184314413"/>
      <w:bookmarkEnd w:id="188"/>
      <w:bookmarkStart w:id="189" w:name="_Toc184314411"/>
      <w:bookmarkEnd w:id="189"/>
      <w:bookmarkStart w:id="190" w:name="_Toc184314427"/>
      <w:bookmarkEnd w:id="190"/>
      <w:bookmarkStart w:id="191" w:name="_Toc184312133"/>
      <w:bookmarkEnd w:id="191"/>
      <w:bookmarkStart w:id="192" w:name="_Toc184312086"/>
      <w:bookmarkEnd w:id="192"/>
      <w:bookmarkStart w:id="193" w:name="_Toc184313272"/>
      <w:bookmarkEnd w:id="193"/>
      <w:bookmarkStart w:id="194" w:name="_Toc184310307"/>
      <w:bookmarkEnd w:id="194"/>
      <w:bookmarkStart w:id="195" w:name="_Toc184310325"/>
      <w:bookmarkEnd w:id="195"/>
      <w:bookmarkStart w:id="196" w:name="_Toc184310341"/>
      <w:bookmarkEnd w:id="196"/>
      <w:bookmarkStart w:id="197" w:name="_Toc184312138"/>
      <w:bookmarkEnd w:id="197"/>
      <w:bookmarkStart w:id="198" w:name="_Toc184312103"/>
      <w:bookmarkEnd w:id="198"/>
      <w:bookmarkStart w:id="199" w:name="_Toc184308098"/>
      <w:bookmarkEnd w:id="199"/>
      <w:bookmarkStart w:id="200" w:name="_Toc184314434"/>
      <w:bookmarkEnd w:id="200"/>
      <w:bookmarkStart w:id="201" w:name="_Toc184314450"/>
      <w:bookmarkEnd w:id="201"/>
      <w:bookmarkStart w:id="202" w:name="_Toc184314414"/>
      <w:bookmarkEnd w:id="202"/>
      <w:bookmarkStart w:id="203" w:name="_Toc184314417"/>
      <w:bookmarkEnd w:id="203"/>
      <w:bookmarkStart w:id="204" w:name="_Toc184312104"/>
      <w:bookmarkEnd w:id="204"/>
      <w:bookmarkStart w:id="205" w:name="_Toc184314439"/>
      <w:bookmarkEnd w:id="205"/>
      <w:bookmarkStart w:id="206" w:name="_Toc184308102"/>
      <w:bookmarkEnd w:id="206"/>
      <w:bookmarkStart w:id="207" w:name="_Toc184310285"/>
      <w:bookmarkEnd w:id="207"/>
      <w:bookmarkStart w:id="208" w:name="_Toc184313238"/>
      <w:bookmarkEnd w:id="208"/>
      <w:bookmarkStart w:id="209" w:name="_Toc184314412"/>
      <w:bookmarkEnd w:id="209"/>
      <w:bookmarkStart w:id="210" w:name="_Toc184310326"/>
      <w:bookmarkEnd w:id="210"/>
      <w:bookmarkStart w:id="211" w:name="_Toc184313296"/>
      <w:bookmarkEnd w:id="211"/>
      <w:bookmarkStart w:id="212" w:name="_Toc184313276"/>
      <w:bookmarkEnd w:id="212"/>
      <w:bookmarkStart w:id="213" w:name="_Toc184308085"/>
      <w:bookmarkEnd w:id="213"/>
      <w:bookmarkStart w:id="214" w:name="_Toc184312129"/>
      <w:bookmarkEnd w:id="214"/>
      <w:bookmarkStart w:id="215" w:name="_Toc184310310"/>
      <w:bookmarkEnd w:id="215"/>
      <w:bookmarkStart w:id="216" w:name="_Toc184310299"/>
      <w:bookmarkEnd w:id="216"/>
      <w:bookmarkStart w:id="217" w:name="_Toc184313283"/>
      <w:bookmarkEnd w:id="217"/>
      <w:bookmarkStart w:id="218" w:name="_Toc184308104"/>
      <w:bookmarkEnd w:id="218"/>
      <w:bookmarkStart w:id="219" w:name="_Toc184312105"/>
      <w:bookmarkEnd w:id="219"/>
      <w:bookmarkStart w:id="220" w:name="_Toc184313274"/>
      <w:bookmarkEnd w:id="220"/>
      <w:bookmarkStart w:id="221" w:name="_Toc184312125"/>
      <w:bookmarkEnd w:id="221"/>
      <w:bookmarkStart w:id="222" w:name="_Toc184314466"/>
      <w:bookmarkEnd w:id="222"/>
      <w:bookmarkStart w:id="223" w:name="_Toc184308105"/>
      <w:bookmarkEnd w:id="223"/>
      <w:bookmarkStart w:id="224" w:name="_Toc184308054"/>
      <w:bookmarkEnd w:id="224"/>
      <w:bookmarkStart w:id="225" w:name="_Toc184312073"/>
      <w:bookmarkEnd w:id="225"/>
      <w:bookmarkStart w:id="226" w:name="_Toc184310338"/>
      <w:bookmarkEnd w:id="226"/>
      <w:bookmarkStart w:id="227" w:name="_Toc184312122"/>
      <w:bookmarkEnd w:id="227"/>
      <w:bookmarkStart w:id="228" w:name="_Toc184312139"/>
      <w:bookmarkEnd w:id="228"/>
      <w:bookmarkStart w:id="229" w:name="_Toc184310333"/>
      <w:bookmarkEnd w:id="229"/>
      <w:bookmarkStart w:id="230" w:name="_Toc184314442"/>
      <w:bookmarkEnd w:id="230"/>
      <w:bookmarkStart w:id="231" w:name="_Toc184312114"/>
      <w:bookmarkEnd w:id="231"/>
      <w:bookmarkStart w:id="232" w:name="_Toc184313247"/>
      <w:bookmarkEnd w:id="232"/>
      <w:bookmarkStart w:id="233" w:name="_Toc184313270"/>
      <w:bookmarkEnd w:id="233"/>
      <w:bookmarkStart w:id="234" w:name="_Toc184313280"/>
      <w:bookmarkEnd w:id="234"/>
      <w:bookmarkStart w:id="235" w:name="_Toc184310322"/>
      <w:bookmarkEnd w:id="235"/>
      <w:bookmarkStart w:id="236" w:name="_Toc184313265"/>
      <w:bookmarkEnd w:id="236"/>
      <w:bookmarkStart w:id="237" w:name="_Toc184314431"/>
      <w:bookmarkEnd w:id="237"/>
      <w:bookmarkStart w:id="238" w:name="_Toc184308057"/>
      <w:bookmarkEnd w:id="238"/>
      <w:bookmarkStart w:id="239" w:name="_Toc184313241"/>
      <w:bookmarkEnd w:id="239"/>
      <w:bookmarkStart w:id="240" w:name="_Toc184314457"/>
      <w:bookmarkEnd w:id="240"/>
      <w:bookmarkStart w:id="241" w:name="_Toc184313263"/>
      <w:bookmarkEnd w:id="241"/>
      <w:bookmarkStart w:id="242" w:name="_Toc184312101"/>
      <w:bookmarkEnd w:id="242"/>
      <w:bookmarkStart w:id="243" w:name="_Toc184310276"/>
      <w:bookmarkEnd w:id="243"/>
      <w:bookmarkStart w:id="244" w:name="_Toc184313293"/>
      <w:bookmarkEnd w:id="244"/>
      <w:bookmarkStart w:id="245" w:name="_Toc184312092"/>
      <w:bookmarkEnd w:id="245"/>
      <w:bookmarkStart w:id="246" w:name="_Toc184313244"/>
      <w:bookmarkEnd w:id="246"/>
      <w:bookmarkStart w:id="247" w:name="_Toc184314433"/>
      <w:bookmarkEnd w:id="247"/>
      <w:bookmarkStart w:id="248" w:name="_Toc184313246"/>
      <w:bookmarkEnd w:id="248"/>
      <w:bookmarkStart w:id="249" w:name="_Toc184312074"/>
      <w:bookmarkEnd w:id="249"/>
      <w:bookmarkStart w:id="250" w:name="_Toc184314465"/>
      <w:bookmarkEnd w:id="250"/>
      <w:bookmarkStart w:id="251" w:name="_Toc184313284"/>
      <w:bookmarkEnd w:id="251"/>
      <w:bookmarkStart w:id="252" w:name="_Toc184313286"/>
      <w:bookmarkEnd w:id="252"/>
      <w:bookmarkStart w:id="253" w:name="_Toc184310304"/>
      <w:bookmarkEnd w:id="253"/>
      <w:bookmarkStart w:id="254" w:name="_Toc184312124"/>
      <w:bookmarkEnd w:id="254"/>
      <w:bookmarkStart w:id="255" w:name="_Toc184310334"/>
      <w:bookmarkEnd w:id="255"/>
      <w:bookmarkStart w:id="256" w:name="_Toc184314444"/>
      <w:bookmarkEnd w:id="256"/>
      <w:bookmarkStart w:id="257" w:name="_Toc184312082"/>
      <w:bookmarkEnd w:id="257"/>
      <w:bookmarkStart w:id="258" w:name="_Toc184312099"/>
      <w:bookmarkEnd w:id="258"/>
      <w:bookmarkStart w:id="259" w:name="_Toc184308058"/>
      <w:bookmarkEnd w:id="259"/>
      <w:bookmarkStart w:id="260" w:name="_Toc184314419"/>
      <w:bookmarkEnd w:id="260"/>
      <w:bookmarkStart w:id="261" w:name="_Toc184312069"/>
      <w:bookmarkEnd w:id="261"/>
      <w:bookmarkStart w:id="262" w:name="_Toc184313249"/>
      <w:bookmarkEnd w:id="262"/>
      <w:bookmarkStart w:id="263" w:name="_Toc184312137"/>
      <w:bookmarkEnd w:id="263"/>
      <w:bookmarkStart w:id="264" w:name="_Toc184314425"/>
      <w:bookmarkEnd w:id="264"/>
      <w:bookmarkStart w:id="265" w:name="_Toc184314472"/>
      <w:bookmarkEnd w:id="265"/>
      <w:bookmarkStart w:id="266" w:name="_Toc184310306"/>
      <w:bookmarkEnd w:id="266"/>
      <w:bookmarkStart w:id="267" w:name="_Toc184314476"/>
      <w:bookmarkEnd w:id="267"/>
      <w:bookmarkStart w:id="268" w:name="_Toc184310292"/>
      <w:bookmarkEnd w:id="268"/>
      <w:bookmarkStart w:id="269" w:name="_Toc184308084"/>
      <w:bookmarkEnd w:id="269"/>
      <w:bookmarkStart w:id="270" w:name="_Toc184308087"/>
      <w:bookmarkEnd w:id="270"/>
      <w:bookmarkStart w:id="271" w:name="_Toc184308099"/>
      <w:bookmarkEnd w:id="271"/>
      <w:bookmarkStart w:id="272" w:name="_Toc184308062"/>
      <w:bookmarkEnd w:id="272"/>
      <w:bookmarkStart w:id="273" w:name="_Toc184313264"/>
      <w:bookmarkEnd w:id="273"/>
      <w:bookmarkStart w:id="274" w:name="_Toc184308077"/>
      <w:bookmarkEnd w:id="274"/>
      <w:bookmarkStart w:id="275" w:name="_Toc184314447"/>
      <w:bookmarkEnd w:id="275"/>
      <w:bookmarkStart w:id="276" w:name="_Toc184310324"/>
      <w:bookmarkEnd w:id="276"/>
      <w:bookmarkStart w:id="277" w:name="_Toc184308053"/>
      <w:bookmarkEnd w:id="277"/>
      <w:bookmarkStart w:id="278" w:name="_Toc184308103"/>
      <w:bookmarkEnd w:id="278"/>
      <w:bookmarkStart w:id="279" w:name="_Toc184310317"/>
      <w:bookmarkEnd w:id="279"/>
      <w:bookmarkStart w:id="280" w:name="_Toc184314445"/>
      <w:bookmarkEnd w:id="280"/>
      <w:bookmarkStart w:id="281" w:name="_Toc184313279"/>
      <w:bookmarkEnd w:id="281"/>
      <w:bookmarkStart w:id="282" w:name="_Toc184313288"/>
      <w:bookmarkEnd w:id="282"/>
      <w:bookmarkStart w:id="283" w:name="_Toc184312079"/>
      <w:bookmarkEnd w:id="283"/>
      <w:bookmarkStart w:id="284" w:name="_Toc184314432"/>
      <w:bookmarkEnd w:id="284"/>
      <w:bookmarkStart w:id="285" w:name="_Toc184313298"/>
      <w:bookmarkEnd w:id="285"/>
      <w:bookmarkStart w:id="286" w:name="_Toc184314420"/>
      <w:bookmarkEnd w:id="286"/>
      <w:bookmarkStart w:id="287" w:name="_Toc184310291"/>
      <w:bookmarkEnd w:id="287"/>
      <w:bookmarkStart w:id="288" w:name="_Toc184314443"/>
      <w:bookmarkEnd w:id="288"/>
      <w:bookmarkStart w:id="289" w:name="_Toc184314422"/>
      <w:bookmarkEnd w:id="289"/>
      <w:bookmarkStart w:id="290" w:name="_Toc184308046"/>
      <w:bookmarkEnd w:id="290"/>
      <w:bookmarkStart w:id="291" w:name="_Toc184312081"/>
      <w:bookmarkEnd w:id="291"/>
      <w:bookmarkStart w:id="292" w:name="_Toc184308044"/>
      <w:bookmarkEnd w:id="292"/>
      <w:bookmarkStart w:id="293" w:name="_Toc184312108"/>
      <w:bookmarkEnd w:id="293"/>
      <w:bookmarkStart w:id="294" w:name="_Toc184312072"/>
      <w:bookmarkEnd w:id="294"/>
      <w:bookmarkStart w:id="295" w:name="_Toc184310343"/>
      <w:bookmarkEnd w:id="295"/>
      <w:bookmarkStart w:id="296" w:name="_Toc184308056"/>
      <w:bookmarkEnd w:id="296"/>
      <w:bookmarkStart w:id="297" w:name="_Toc184312126"/>
      <w:bookmarkEnd w:id="297"/>
      <w:bookmarkStart w:id="298" w:name="_Toc184313281"/>
      <w:bookmarkEnd w:id="298"/>
      <w:bookmarkStart w:id="299" w:name="_Toc184310319"/>
      <w:bookmarkEnd w:id="299"/>
      <w:bookmarkStart w:id="300" w:name="_Toc184308083"/>
      <w:bookmarkEnd w:id="300"/>
      <w:bookmarkStart w:id="301" w:name="_Toc184314453"/>
      <w:bookmarkEnd w:id="301"/>
      <w:bookmarkStart w:id="302" w:name="_Toc184310294"/>
      <w:bookmarkEnd w:id="302"/>
      <w:bookmarkStart w:id="303" w:name="_Toc184312113"/>
      <w:bookmarkEnd w:id="303"/>
      <w:bookmarkStart w:id="304" w:name="_Toc184314435"/>
      <w:bookmarkEnd w:id="304"/>
      <w:bookmarkStart w:id="305" w:name="_Toc184313245"/>
      <w:bookmarkEnd w:id="305"/>
      <w:bookmarkStart w:id="306" w:name="_Toc184313268"/>
      <w:bookmarkEnd w:id="306"/>
      <w:bookmarkStart w:id="307" w:name="_Toc184312090"/>
      <w:bookmarkEnd w:id="307"/>
      <w:bookmarkStart w:id="308" w:name="_Toc184312076"/>
      <w:bookmarkEnd w:id="308"/>
      <w:bookmarkStart w:id="309" w:name="_Toc184308070"/>
      <w:bookmarkEnd w:id="309"/>
      <w:bookmarkStart w:id="310" w:name="_Toc184312135"/>
      <w:bookmarkEnd w:id="310"/>
      <w:bookmarkStart w:id="311" w:name="_Toc184314441"/>
      <w:bookmarkEnd w:id="311"/>
      <w:bookmarkStart w:id="312" w:name="_Toc184313242"/>
      <w:bookmarkEnd w:id="312"/>
      <w:bookmarkStart w:id="313" w:name="_Toc184313308"/>
      <w:bookmarkEnd w:id="313"/>
      <w:bookmarkStart w:id="314" w:name="_Toc184312098"/>
      <w:bookmarkEnd w:id="314"/>
      <w:bookmarkStart w:id="315" w:name="_Toc184310278"/>
      <w:bookmarkEnd w:id="315"/>
      <w:bookmarkStart w:id="316" w:name="_Toc184313262"/>
      <w:bookmarkEnd w:id="316"/>
      <w:bookmarkStart w:id="317" w:name="_Toc184313248"/>
      <w:bookmarkEnd w:id="317"/>
      <w:bookmarkStart w:id="318" w:name="_Toc184310275"/>
      <w:bookmarkEnd w:id="318"/>
      <w:bookmarkStart w:id="319" w:name="_Toc184310279"/>
      <w:bookmarkEnd w:id="319"/>
      <w:bookmarkStart w:id="320" w:name="_Toc184314462"/>
      <w:bookmarkEnd w:id="320"/>
      <w:bookmarkStart w:id="321" w:name="_Toc184313307"/>
      <w:bookmarkEnd w:id="321"/>
      <w:bookmarkStart w:id="322" w:name="_Toc184313256"/>
      <w:bookmarkEnd w:id="322"/>
      <w:bookmarkStart w:id="323" w:name="_Toc184313269"/>
      <w:bookmarkEnd w:id="323"/>
      <w:bookmarkStart w:id="324" w:name="_Toc184308078"/>
      <w:bookmarkEnd w:id="324"/>
      <w:bookmarkStart w:id="325" w:name="_Toc184314418"/>
      <w:bookmarkEnd w:id="325"/>
      <w:bookmarkStart w:id="326" w:name="_Toc184310280"/>
      <w:bookmarkEnd w:id="326"/>
      <w:bookmarkStart w:id="327" w:name="_Toc184308100"/>
      <w:bookmarkEnd w:id="327"/>
      <w:bookmarkStart w:id="328" w:name="_Toc184312080"/>
      <w:bookmarkEnd w:id="328"/>
      <w:bookmarkStart w:id="329" w:name="_Toc184313275"/>
      <w:bookmarkEnd w:id="329"/>
      <w:bookmarkStart w:id="330" w:name="_Toc184308065"/>
      <w:bookmarkEnd w:id="330"/>
      <w:bookmarkStart w:id="331" w:name="_Toc184308052"/>
      <w:bookmarkEnd w:id="331"/>
      <w:bookmarkStart w:id="332" w:name="_Toc184314454"/>
      <w:bookmarkEnd w:id="332"/>
      <w:bookmarkStart w:id="333" w:name="_Toc184313304"/>
      <w:bookmarkEnd w:id="333"/>
      <w:bookmarkStart w:id="334" w:name="_Toc184312091"/>
      <w:bookmarkEnd w:id="334"/>
      <w:bookmarkStart w:id="335" w:name="_Toc184312123"/>
      <w:bookmarkEnd w:id="335"/>
      <w:bookmarkStart w:id="336" w:name="_Toc184310323"/>
      <w:bookmarkEnd w:id="336"/>
      <w:bookmarkStart w:id="337" w:name="_Toc184314410"/>
      <w:bookmarkEnd w:id="337"/>
      <w:bookmarkStart w:id="338" w:name="_Toc184310332"/>
      <w:bookmarkEnd w:id="338"/>
      <w:bookmarkStart w:id="339" w:name="_Toc184308051"/>
      <w:bookmarkEnd w:id="339"/>
      <w:bookmarkStart w:id="340" w:name="_Toc184308089"/>
      <w:bookmarkEnd w:id="340"/>
      <w:bookmarkStart w:id="341" w:name="_Toc184312087"/>
      <w:bookmarkEnd w:id="341"/>
      <w:bookmarkStart w:id="342" w:name="_Toc184313266"/>
      <w:bookmarkEnd w:id="342"/>
      <w:bookmarkStart w:id="343" w:name="_Toc184314461"/>
      <w:bookmarkEnd w:id="343"/>
      <w:bookmarkStart w:id="344" w:name="_Toc184313252"/>
      <w:bookmarkEnd w:id="344"/>
      <w:bookmarkStart w:id="345" w:name="_Toc184314449"/>
      <w:bookmarkEnd w:id="345"/>
      <w:bookmarkStart w:id="346" w:name="_Toc184314452"/>
      <w:bookmarkEnd w:id="346"/>
      <w:bookmarkStart w:id="347" w:name="_Toc184312112"/>
      <w:bookmarkEnd w:id="347"/>
      <w:bookmarkStart w:id="348" w:name="_Toc184310272"/>
      <w:bookmarkEnd w:id="348"/>
      <w:bookmarkStart w:id="349" w:name="_Toc184313250"/>
      <w:bookmarkEnd w:id="349"/>
      <w:bookmarkStart w:id="350" w:name="_Toc184310297"/>
      <w:bookmarkEnd w:id="350"/>
      <w:bookmarkStart w:id="351" w:name="_Toc184308050"/>
      <w:bookmarkEnd w:id="351"/>
      <w:bookmarkStart w:id="352" w:name="_Toc184310321"/>
      <w:bookmarkEnd w:id="352"/>
      <w:bookmarkStart w:id="353" w:name="_Toc184313289"/>
      <w:bookmarkEnd w:id="353"/>
      <w:bookmarkStart w:id="354" w:name="_Toc184312110"/>
      <w:bookmarkEnd w:id="354"/>
      <w:bookmarkStart w:id="355" w:name="_Toc184312132"/>
      <w:bookmarkEnd w:id="355"/>
      <w:bookmarkStart w:id="356" w:name="_Toc184312120"/>
      <w:bookmarkEnd w:id="356"/>
      <w:bookmarkStart w:id="357" w:name="_Toc184314467"/>
      <w:bookmarkEnd w:id="357"/>
      <w:bookmarkStart w:id="358" w:name="_Toc184314459"/>
      <w:bookmarkEnd w:id="358"/>
      <w:bookmarkStart w:id="359" w:name="_Toc184313273"/>
      <w:bookmarkEnd w:id="359"/>
      <w:bookmarkStart w:id="360" w:name="_Toc184314463"/>
      <w:bookmarkEnd w:id="360"/>
      <w:bookmarkStart w:id="361" w:name="_Toc184308091"/>
      <w:bookmarkEnd w:id="361"/>
      <w:bookmarkStart w:id="362" w:name="_Toc184314464"/>
      <w:bookmarkEnd w:id="362"/>
      <w:bookmarkStart w:id="363" w:name="_Toc184313303"/>
      <w:bookmarkEnd w:id="363"/>
      <w:bookmarkStart w:id="364" w:name="_Toc184313305"/>
      <w:bookmarkEnd w:id="364"/>
      <w:bookmarkStart w:id="365" w:name="_Toc184313287"/>
      <w:bookmarkEnd w:id="365"/>
      <w:bookmarkStart w:id="366" w:name="_Toc184308090"/>
      <w:bookmarkEnd w:id="366"/>
      <w:bookmarkStart w:id="367" w:name="_Toc184312130"/>
      <w:bookmarkEnd w:id="367"/>
      <w:bookmarkStart w:id="368" w:name="_Toc184308088"/>
      <w:bookmarkEnd w:id="368"/>
      <w:bookmarkStart w:id="369" w:name="_Toc184310309"/>
      <w:bookmarkEnd w:id="369"/>
      <w:bookmarkStart w:id="370" w:name="_Toc184314481"/>
      <w:bookmarkEnd w:id="370"/>
      <w:bookmarkStart w:id="371" w:name="_Toc184308073"/>
      <w:bookmarkEnd w:id="371"/>
      <w:bookmarkStart w:id="372" w:name="_Toc184314469"/>
      <w:bookmarkEnd w:id="372"/>
      <w:bookmarkStart w:id="373" w:name="_Toc184314477"/>
      <w:bookmarkEnd w:id="373"/>
      <w:bookmarkStart w:id="374" w:name="_Toc184310331"/>
      <w:bookmarkEnd w:id="374"/>
      <w:bookmarkStart w:id="375" w:name="_Toc184314475"/>
      <w:bookmarkEnd w:id="375"/>
      <w:bookmarkStart w:id="376" w:name="_Toc184313260"/>
      <w:bookmarkEnd w:id="376"/>
      <w:bookmarkStart w:id="377" w:name="_Toc184313285"/>
      <w:bookmarkEnd w:id="377"/>
      <w:bookmarkStart w:id="378" w:name="_Toc184314478"/>
      <w:bookmarkEnd w:id="378"/>
      <w:bookmarkStart w:id="379" w:name="_Toc184308072"/>
      <w:bookmarkEnd w:id="379"/>
      <w:bookmarkStart w:id="380" w:name="_Toc184312071"/>
      <w:bookmarkEnd w:id="380"/>
      <w:bookmarkStart w:id="381" w:name="_Toc184312094"/>
      <w:bookmarkEnd w:id="381"/>
      <w:bookmarkStart w:id="382" w:name="_Toc184312095"/>
      <w:bookmarkEnd w:id="382"/>
      <w:bookmarkStart w:id="383" w:name="_Toc184314415"/>
      <w:bookmarkEnd w:id="383"/>
      <w:bookmarkStart w:id="384" w:name="_Toc184310340"/>
      <w:bookmarkEnd w:id="384"/>
      <w:bookmarkStart w:id="385" w:name="_Toc184314480"/>
      <w:bookmarkEnd w:id="385"/>
      <w:bookmarkStart w:id="386" w:name="_Toc184310315"/>
      <w:bookmarkEnd w:id="386"/>
      <w:bookmarkStart w:id="387" w:name="_Toc184312084"/>
      <w:bookmarkEnd w:id="387"/>
      <w:bookmarkStart w:id="388" w:name="_Toc184308094"/>
      <w:bookmarkEnd w:id="388"/>
      <w:bookmarkStart w:id="389" w:name="_Toc184313259"/>
      <w:bookmarkEnd w:id="389"/>
      <w:bookmarkStart w:id="390" w:name="_Toc184308107"/>
      <w:bookmarkEnd w:id="390"/>
      <w:bookmarkStart w:id="391" w:name="_Toc184310328"/>
      <w:bookmarkEnd w:id="391"/>
      <w:bookmarkStart w:id="392" w:name="_Toc184312096"/>
      <w:bookmarkEnd w:id="392"/>
      <w:bookmarkStart w:id="393" w:name="_Toc184312106"/>
      <w:bookmarkEnd w:id="393"/>
      <w:bookmarkStart w:id="394" w:name="_Toc184314460"/>
      <w:bookmarkEnd w:id="394"/>
      <w:bookmarkStart w:id="395" w:name="_Toc184308040"/>
      <w:bookmarkEnd w:id="395"/>
      <w:bookmarkStart w:id="396" w:name="_Toc184308093"/>
      <w:bookmarkEnd w:id="396"/>
      <w:r>
        <w:rPr>
          <w:rFonts w:hint="eastAsia" w:ascii="宋体" w:hAnsi="宋体" w:cs="宋体"/>
          <w:color w:val="auto"/>
          <w:sz w:val="36"/>
          <w:szCs w:val="36"/>
          <w:highlight w:val="none"/>
        </w:rPr>
        <w:t>评标办法</w:t>
      </w:r>
    </w:p>
    <w:p w14:paraId="07E3A9B9">
      <w:pPr>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1、评标办法前附表</w:t>
      </w:r>
    </w:p>
    <w:p w14:paraId="4A9B082B">
      <w:pPr>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本次评标采用综合评分法，总分为100分。</w:t>
      </w:r>
      <w:r>
        <w:rPr>
          <w:rFonts w:hint="eastAsia" w:ascii="宋体" w:hAnsi="宋体" w:eastAsia="宋体" w:cs="宋体"/>
          <w:color w:val="auto"/>
          <w:sz w:val="24"/>
          <w:szCs w:val="24"/>
          <w:highlight w:val="none"/>
        </w:rPr>
        <w:t>合格投标人的评标得分为各项目汇总得分，中标候选资格按评标得分高低顺序排列，得分相同的，按投标报价得分高低顺序排列；得分且投标报价相同的，按技术指标优劣顺序排列。排名第一的投标人为第一中标候选人。各投标人的综合得分为：商务技术得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投标价格得分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。评分过程中采用四舍五入法，并保留小数</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位。</w:t>
      </w:r>
    </w:p>
    <w:tbl>
      <w:tblPr>
        <w:tblStyle w:val="6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3632"/>
        <w:gridCol w:w="585"/>
        <w:gridCol w:w="1007"/>
        <w:gridCol w:w="3336"/>
      </w:tblGrid>
      <w:tr w14:paraId="0057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B5B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序号</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C2C5">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评标标准</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E60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权重</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BCB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主观分/客观分属性</w:t>
            </w:r>
          </w:p>
        </w:tc>
        <w:tc>
          <w:tcPr>
            <w:tcW w:w="1665" w:type="pct"/>
            <w:tcBorders>
              <w:top w:val="single" w:color="000000" w:sz="4" w:space="0"/>
              <w:left w:val="single" w:color="000000" w:sz="4" w:space="0"/>
              <w:bottom w:val="single" w:color="000000" w:sz="4" w:space="0"/>
              <w:right w:val="single" w:color="000000" w:sz="4" w:space="0"/>
            </w:tcBorders>
            <w:shd w:val="clear" w:color="auto" w:fill="auto"/>
            <w:vAlign w:val="top"/>
          </w:tcPr>
          <w:p w14:paraId="12CF4A2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投标文件中评标标准相应的商务技术资料目录*</w:t>
            </w:r>
          </w:p>
        </w:tc>
      </w:tr>
      <w:tr w14:paraId="0970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986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D402">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根据投标人对人工智能产业生态创新空间特色场景中心现状情况的认知和解读进行打分。内容全面、深刻，科学合理的得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分；内容基本提及的得</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分；内容无关或不提供不得分。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E319">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222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E9B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项目认知和解读</w:t>
            </w:r>
          </w:p>
        </w:tc>
      </w:tr>
      <w:tr w14:paraId="0091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8DF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B5B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根据投标人对本项目的整体运营服务思路规划</w:t>
            </w:r>
            <w:r>
              <w:rPr>
                <w:rFonts w:hint="eastAsia" w:ascii="宋体" w:hAnsi="宋体" w:cs="宋体"/>
                <w:i w:val="0"/>
                <w:iCs w:val="0"/>
                <w:color w:val="auto"/>
                <w:kern w:val="0"/>
                <w:sz w:val="24"/>
                <w:szCs w:val="24"/>
                <w:highlight w:val="none"/>
                <w:u w:val="none"/>
                <w:lang w:val="en-US" w:eastAsia="zh-CN" w:bidi="ar"/>
              </w:rPr>
              <w:t>及</w:t>
            </w:r>
            <w:r>
              <w:rPr>
                <w:rFonts w:hint="eastAsia" w:ascii="宋体" w:hAnsi="宋体" w:eastAsia="宋体" w:cs="宋体"/>
                <w:i w:val="0"/>
                <w:iCs w:val="0"/>
                <w:color w:val="auto"/>
                <w:kern w:val="0"/>
                <w:sz w:val="24"/>
                <w:szCs w:val="24"/>
                <w:highlight w:val="none"/>
                <w:u w:val="none"/>
                <w:lang w:val="en-US" w:eastAsia="zh-CN" w:bidi="ar"/>
              </w:rPr>
              <w:t>方案进行打分，</w:t>
            </w:r>
            <w:r>
              <w:rPr>
                <w:rFonts w:hint="eastAsia" w:ascii="宋体" w:hAnsi="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kern w:val="0"/>
                <w:sz w:val="24"/>
                <w:szCs w:val="24"/>
                <w:highlight w:val="none"/>
                <w:u w:val="none"/>
                <w:lang w:val="en-US" w:eastAsia="zh-CN" w:bidi="ar"/>
              </w:rPr>
              <w:t>对本项目背景分析、项目整体定位等内容</w:t>
            </w:r>
            <w:r>
              <w:rPr>
                <w:rFonts w:hint="eastAsia" w:ascii="宋体" w:hAnsi="宋体" w:cs="宋体"/>
                <w:i w:val="0"/>
                <w:iCs w:val="0"/>
                <w:color w:val="auto"/>
                <w:kern w:val="0"/>
                <w:sz w:val="24"/>
                <w:szCs w:val="24"/>
                <w:highlight w:val="none"/>
                <w:u w:val="none"/>
                <w:lang w:val="en-US" w:eastAsia="zh-CN" w:bidi="ar"/>
              </w:rPr>
              <w:t>进行打分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分析清晰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定位准确</w:t>
            </w:r>
            <w:r>
              <w:rPr>
                <w:rFonts w:hint="eastAsia" w:ascii="宋体" w:hAnsi="宋体" w:eastAsia="宋体" w:cs="宋体"/>
                <w:i w:val="0"/>
                <w:iCs w:val="0"/>
                <w:color w:val="auto"/>
                <w:kern w:val="0"/>
                <w:sz w:val="24"/>
                <w:szCs w:val="24"/>
                <w:highlight w:val="none"/>
                <w:u w:val="none"/>
                <w:lang w:val="en-US" w:eastAsia="zh-CN" w:bidi="ar"/>
              </w:rPr>
              <w:t>、合理性强的得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分；分析</w:t>
            </w:r>
            <w:r>
              <w:rPr>
                <w:rFonts w:hint="eastAsia" w:ascii="宋体" w:hAnsi="宋体" w:cs="宋体"/>
                <w:i w:val="0"/>
                <w:iCs w:val="0"/>
                <w:color w:val="auto"/>
                <w:kern w:val="0"/>
                <w:sz w:val="24"/>
                <w:szCs w:val="24"/>
                <w:highlight w:val="none"/>
                <w:u w:val="none"/>
                <w:lang w:val="en-US" w:eastAsia="zh-CN" w:bidi="ar"/>
              </w:rPr>
              <w:t>一般</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定位</w:t>
            </w:r>
            <w:r>
              <w:rPr>
                <w:rFonts w:hint="eastAsia" w:ascii="宋体" w:hAnsi="宋体" w:eastAsia="宋体" w:cs="宋体"/>
                <w:i w:val="0"/>
                <w:iCs w:val="0"/>
                <w:color w:val="auto"/>
                <w:kern w:val="0"/>
                <w:sz w:val="24"/>
                <w:szCs w:val="24"/>
                <w:highlight w:val="none"/>
                <w:u w:val="none"/>
                <w:lang w:val="en-US" w:eastAsia="zh-CN" w:bidi="ar"/>
              </w:rPr>
              <w:t>准确性</w:t>
            </w:r>
            <w:r>
              <w:rPr>
                <w:rFonts w:hint="eastAsia" w:ascii="宋体" w:hAnsi="宋体" w:cs="宋体"/>
                <w:i w:val="0"/>
                <w:iCs w:val="0"/>
                <w:color w:val="auto"/>
                <w:kern w:val="0"/>
                <w:sz w:val="24"/>
                <w:szCs w:val="24"/>
                <w:highlight w:val="none"/>
                <w:u w:val="none"/>
                <w:lang w:val="en-US" w:eastAsia="zh-CN" w:bidi="ar"/>
              </w:rPr>
              <w:t>一般</w:t>
            </w:r>
            <w:r>
              <w:rPr>
                <w:rFonts w:hint="eastAsia" w:ascii="宋体" w:hAnsi="宋体" w:eastAsia="宋体" w:cs="宋体"/>
                <w:i w:val="0"/>
                <w:iCs w:val="0"/>
                <w:color w:val="auto"/>
                <w:kern w:val="0"/>
                <w:sz w:val="24"/>
                <w:szCs w:val="24"/>
                <w:highlight w:val="none"/>
                <w:u w:val="none"/>
                <w:lang w:val="en-US" w:eastAsia="zh-CN" w:bidi="ar"/>
              </w:rPr>
              <w:t>得</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分；分析</w:t>
            </w:r>
            <w:r>
              <w:rPr>
                <w:rFonts w:hint="eastAsia" w:ascii="宋体" w:hAnsi="宋体" w:cs="宋体"/>
                <w:i w:val="0"/>
                <w:iCs w:val="0"/>
                <w:color w:val="auto"/>
                <w:kern w:val="0"/>
                <w:sz w:val="24"/>
                <w:szCs w:val="24"/>
                <w:highlight w:val="none"/>
                <w:u w:val="none"/>
                <w:lang w:val="en-US" w:eastAsia="zh-CN" w:bidi="ar"/>
              </w:rPr>
              <w:t>不清晰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定位</w:t>
            </w:r>
            <w:r>
              <w:rPr>
                <w:rFonts w:hint="eastAsia" w:ascii="宋体" w:hAnsi="宋体" w:eastAsia="宋体" w:cs="宋体"/>
                <w:i w:val="0"/>
                <w:iCs w:val="0"/>
                <w:color w:val="auto"/>
                <w:kern w:val="0"/>
                <w:sz w:val="24"/>
                <w:szCs w:val="24"/>
                <w:highlight w:val="none"/>
                <w:u w:val="none"/>
                <w:lang w:val="en-US" w:eastAsia="zh-CN" w:bidi="ar"/>
              </w:rPr>
              <w:t>准确性</w:t>
            </w:r>
            <w:r>
              <w:rPr>
                <w:rFonts w:hint="eastAsia" w:ascii="宋体" w:hAnsi="宋体" w:cs="宋体"/>
                <w:i w:val="0"/>
                <w:iCs w:val="0"/>
                <w:color w:val="auto"/>
                <w:kern w:val="0"/>
                <w:sz w:val="24"/>
                <w:szCs w:val="24"/>
                <w:highlight w:val="none"/>
                <w:u w:val="none"/>
                <w:lang w:val="en-US" w:eastAsia="zh-CN" w:bidi="ar"/>
              </w:rPr>
              <w:t>较差</w:t>
            </w:r>
            <w:r>
              <w:rPr>
                <w:rFonts w:hint="eastAsia" w:ascii="宋体" w:hAnsi="宋体" w:eastAsia="宋体" w:cs="宋体"/>
                <w:i w:val="0"/>
                <w:iCs w:val="0"/>
                <w:color w:val="auto"/>
                <w:kern w:val="0"/>
                <w:sz w:val="24"/>
                <w:szCs w:val="24"/>
                <w:highlight w:val="none"/>
                <w:u w:val="none"/>
                <w:lang w:val="en-US" w:eastAsia="zh-CN" w:bidi="ar"/>
              </w:rPr>
              <w:t>得</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分；不提供不得分。</w:t>
            </w:r>
          </w:p>
          <w:p w14:paraId="0A3A6A4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②</w:t>
            </w:r>
            <w:r>
              <w:rPr>
                <w:rFonts w:hint="eastAsia" w:ascii="宋体" w:hAnsi="宋体" w:eastAsia="宋体" w:cs="宋体"/>
                <w:i w:val="0"/>
                <w:iCs w:val="0"/>
                <w:color w:val="auto"/>
                <w:kern w:val="0"/>
                <w:sz w:val="24"/>
                <w:szCs w:val="24"/>
                <w:highlight w:val="none"/>
                <w:u w:val="none"/>
                <w:lang w:val="en-US" w:eastAsia="zh-CN" w:bidi="ar"/>
              </w:rPr>
              <w:t>对本项目运营思路、运营管理服务、接待服务、安全保障服务等等内容。方案可行性、有效性、合理性强的得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分；方案基本可行，能基本满足采购需求的得</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分；方案措施不严密、存在明显缺陷的得</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分；不提供不得分。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1A2C">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68F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8DC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整体运营服务思路规划及方案 </w:t>
            </w:r>
          </w:p>
        </w:tc>
      </w:tr>
      <w:tr w14:paraId="0E7B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70F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E1E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根据投标人提交</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运营团队培训方案</w:t>
            </w:r>
            <w:r>
              <w:rPr>
                <w:rFonts w:hint="eastAsia" w:ascii="宋体" w:hAnsi="宋体" w:cs="宋体"/>
                <w:i w:val="0"/>
                <w:iCs w:val="0"/>
                <w:color w:val="auto"/>
                <w:kern w:val="0"/>
                <w:sz w:val="24"/>
                <w:szCs w:val="24"/>
                <w:highlight w:val="none"/>
                <w:u w:val="none"/>
                <w:lang w:val="en-US" w:eastAsia="zh-CN" w:bidi="ar"/>
              </w:rPr>
              <w:t>进行打分</w:t>
            </w:r>
            <w:r>
              <w:rPr>
                <w:rFonts w:hint="eastAsia" w:ascii="宋体" w:hAnsi="宋体" w:eastAsia="宋体" w:cs="宋体"/>
                <w:i w:val="0"/>
                <w:iCs w:val="0"/>
                <w:color w:val="auto"/>
                <w:kern w:val="0"/>
                <w:sz w:val="24"/>
                <w:szCs w:val="24"/>
                <w:highlight w:val="none"/>
                <w:u w:val="none"/>
                <w:lang w:val="en-US" w:eastAsia="zh-CN" w:bidi="ar"/>
              </w:rPr>
              <w:t>：方案切实可行、新颖有亮点且全面合理可行的得5分；方案符合要求、内容完整但有所欠缺的得3分；方案符合要求但内容不完整的得1分；方案不合理或未提供的不得分。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4E7E">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ADE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BCE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培训方案</w:t>
            </w:r>
          </w:p>
        </w:tc>
      </w:tr>
      <w:tr w14:paraId="2A04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2B2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A872">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根据投标人对本项目的服务质量及其质量控制措施进行打分。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服务质量及其质量控制方案内容完整且与项目匹配度好的得5分；服务质量及其质量控制方案内容存在欠缺或与项目匹配度一般的得3分；服务质量及其质量控制方案内容缺失或与项目不匹配的得1分；不提供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02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9DE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4C8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质量目标、质量保证措施</w:t>
            </w:r>
          </w:p>
        </w:tc>
      </w:tr>
      <w:tr w14:paraId="1711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4E0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31B6">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1)针对重点、难点分析是否符合项目实际情况，分析是否全面透彻，对本项目服务过程中存在问题及难点的预见性、分析合理性等进行打分。重难点分析全面、准确、合理的得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分；重难点分析基本准确的得</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分；重难点分析一般的得</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没有重难点分析的不得分。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3E9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231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D7B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项目的重难点分析及解决措施</w:t>
            </w:r>
          </w:p>
        </w:tc>
      </w:tr>
      <w:tr w14:paraId="3817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DE2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027">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2)针对重点、难点分析后相应的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解</w:t>
            </w:r>
            <w:r>
              <w:rPr>
                <w:rFonts w:hint="eastAsia" w:ascii="宋体" w:hAnsi="宋体" w:eastAsia="宋体" w:cs="宋体"/>
                <w:i w:val="0"/>
                <w:iCs w:val="0"/>
                <w:color w:val="auto"/>
                <w:kern w:val="0"/>
                <w:sz w:val="24"/>
                <w:szCs w:val="24"/>
                <w:highlight w:val="none"/>
                <w:u w:val="none"/>
                <w:lang w:val="en-US" w:eastAsia="zh-CN" w:bidi="ar"/>
              </w:rPr>
              <w:t>决措施是否针对及有效等进行打分。重难点解决措施切实可行的得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分；重难点解决措施基本可行的得</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分；重难点解决措施一般的得</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分；没有解决措施的不得分。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489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052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BDA3">
            <w:pPr>
              <w:spacing w:line="360" w:lineRule="auto"/>
              <w:jc w:val="center"/>
              <w:rPr>
                <w:rFonts w:hint="eastAsia" w:ascii="宋体" w:hAnsi="宋体" w:eastAsia="宋体" w:cs="宋体"/>
                <w:i w:val="0"/>
                <w:iCs w:val="0"/>
                <w:color w:val="auto"/>
                <w:sz w:val="24"/>
                <w:szCs w:val="24"/>
                <w:highlight w:val="none"/>
                <w:u w:val="none"/>
              </w:rPr>
            </w:pPr>
          </w:p>
        </w:tc>
      </w:tr>
      <w:tr w14:paraId="43C0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9B4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8364">
            <w:pPr>
              <w:keepNext w:val="0"/>
              <w:keepLines w:val="0"/>
              <w:widowControl/>
              <w:suppressLineNumbers w:val="0"/>
              <w:spacing w:line="360" w:lineRule="auto"/>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根据投标人针对本项目突发事件</w:t>
            </w:r>
            <w:r>
              <w:rPr>
                <w:rFonts w:hint="eastAsia" w:ascii="宋体" w:hAnsi="宋体" w:cs="宋体"/>
                <w:i w:val="0"/>
                <w:iCs w:val="0"/>
                <w:color w:val="auto"/>
                <w:kern w:val="0"/>
                <w:sz w:val="24"/>
                <w:szCs w:val="24"/>
                <w:highlight w:val="none"/>
                <w:u w:val="none"/>
                <w:lang w:val="en-US" w:eastAsia="zh-CN" w:bidi="ar"/>
              </w:rPr>
              <w:t>发生后</w:t>
            </w:r>
            <w:r>
              <w:rPr>
                <w:rFonts w:hint="eastAsia" w:ascii="宋体" w:hAnsi="宋体" w:eastAsia="宋体" w:cs="宋体"/>
                <w:i w:val="0"/>
                <w:iCs w:val="0"/>
                <w:color w:val="auto"/>
                <w:kern w:val="0"/>
                <w:sz w:val="24"/>
                <w:szCs w:val="24"/>
                <w:highlight w:val="none"/>
                <w:u w:val="none"/>
                <w:lang w:val="en-US" w:eastAsia="zh-CN" w:bidi="ar"/>
              </w:rPr>
              <w:t>30分钟内，在人员、机制、设备等方面</w:t>
            </w:r>
            <w:r>
              <w:rPr>
                <w:rFonts w:hint="eastAsia" w:ascii="宋体" w:hAnsi="宋体" w:cs="宋体"/>
                <w:i w:val="0"/>
                <w:iCs w:val="0"/>
                <w:color w:val="auto"/>
                <w:kern w:val="0"/>
                <w:sz w:val="24"/>
                <w:szCs w:val="24"/>
                <w:highlight w:val="none"/>
                <w:u w:val="none"/>
                <w:lang w:val="en-US" w:eastAsia="zh-CN" w:bidi="ar"/>
              </w:rPr>
              <w:t>的处理方案进行打分（</w:t>
            </w:r>
            <w:r>
              <w:rPr>
                <w:rFonts w:hint="eastAsia" w:ascii="宋体" w:hAnsi="宋体" w:eastAsia="宋体" w:cs="宋体"/>
                <w:i w:val="0"/>
                <w:iCs w:val="0"/>
                <w:color w:val="auto"/>
                <w:kern w:val="0"/>
                <w:sz w:val="24"/>
                <w:szCs w:val="24"/>
                <w:highlight w:val="none"/>
                <w:u w:val="none"/>
                <w:lang w:val="en-US" w:eastAsia="zh-CN" w:bidi="ar"/>
              </w:rPr>
              <w:t>提供专业响应救治机制，包含常规应急处置/消防类应急处置/急危重症现场救治</w:t>
            </w:r>
            <w:r>
              <w:rPr>
                <w:rFonts w:hint="eastAsia" w:ascii="宋体" w:hAnsi="宋体" w:cs="宋体"/>
                <w:i w:val="0"/>
                <w:iCs w:val="0"/>
                <w:color w:val="auto"/>
                <w:kern w:val="0"/>
                <w:sz w:val="24"/>
                <w:szCs w:val="24"/>
                <w:highlight w:val="none"/>
                <w:u w:val="none"/>
                <w:lang w:val="en-US" w:eastAsia="zh-CN" w:bidi="ar"/>
              </w:rPr>
              <w:t>等）。</w:t>
            </w:r>
            <w:r>
              <w:rPr>
                <w:rFonts w:hint="eastAsia" w:ascii="宋体" w:hAnsi="宋体" w:eastAsia="宋体" w:cs="宋体"/>
                <w:i w:val="0"/>
                <w:iCs w:val="0"/>
                <w:color w:val="auto"/>
                <w:kern w:val="0"/>
                <w:sz w:val="24"/>
                <w:szCs w:val="24"/>
                <w:highlight w:val="none"/>
                <w:u w:val="none"/>
                <w:lang w:val="en-US" w:eastAsia="zh-CN" w:bidi="ar"/>
              </w:rPr>
              <w:t>内容全面、完整的，具有可行性得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分；内容基本全面、合理，可行性一般的得</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分；内容描述较为简单或存在缺漏得</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分；不提供不得分</w:t>
            </w:r>
            <w:r>
              <w:rPr>
                <w:rFonts w:hint="eastAsia" w:ascii="宋体" w:hAnsi="宋体" w:cs="宋体"/>
                <w:i w:val="0"/>
                <w:iCs w:val="0"/>
                <w:color w:val="auto"/>
                <w:kern w:val="0"/>
                <w:sz w:val="24"/>
                <w:szCs w:val="24"/>
                <w:highlight w:val="none"/>
                <w:u w:val="none"/>
                <w:lang w:val="en-US" w:eastAsia="zh-CN" w:bidi="ar"/>
              </w:rPr>
              <w:t>。</w:t>
            </w:r>
          </w:p>
          <w:p w14:paraId="1134FDE2">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提供专业施救成功案例（现场救助照片/视频或文字表扬截图），每项案例得1分，最高分3分。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28D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450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472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应急处理方案</w:t>
            </w:r>
          </w:p>
        </w:tc>
      </w:tr>
      <w:tr w14:paraId="2638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1AC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BE30">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本项目有完善的管理制度、内部考核制度，以及具体服务质量管理考核细则进行打分。制度设置合理、清晰、全面的得5分；制度设置较合理、清晰、全面的得3分；制度设置不够全面、清晰的得1分；不提供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7C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B91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2AE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内部管理</w:t>
            </w:r>
          </w:p>
        </w:tc>
      </w:tr>
      <w:tr w14:paraId="7144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B5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FFC0">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根据投标人针对本项目的服务的便捷性及</w:t>
            </w:r>
            <w:r>
              <w:rPr>
                <w:rFonts w:hint="eastAsia" w:ascii="宋体" w:hAnsi="宋体" w:cs="宋体"/>
                <w:i w:val="0"/>
                <w:iCs w:val="0"/>
                <w:color w:val="auto"/>
                <w:kern w:val="0"/>
                <w:sz w:val="24"/>
                <w:szCs w:val="24"/>
                <w:highlight w:val="none"/>
                <w:u w:val="none"/>
                <w:lang w:val="en-US" w:eastAsia="zh-CN" w:bidi="ar"/>
              </w:rPr>
              <w:t>保障</w:t>
            </w:r>
            <w:r>
              <w:rPr>
                <w:rFonts w:hint="eastAsia" w:ascii="宋体" w:hAnsi="宋体" w:eastAsia="宋体" w:cs="宋体"/>
                <w:i w:val="0"/>
                <w:iCs w:val="0"/>
                <w:color w:val="auto"/>
                <w:kern w:val="0"/>
                <w:sz w:val="24"/>
                <w:szCs w:val="24"/>
                <w:highlight w:val="none"/>
                <w:u w:val="none"/>
                <w:lang w:val="en-US" w:eastAsia="zh-CN" w:bidi="ar"/>
              </w:rPr>
              <w:t>措施，包括服务承诺的可行性完整性、服务承诺落实的保障措施进行打分。内容全面、完整的，具有可行性得5分；内容基本全面、合理，可行性一般的得3分；内容描述较为简单或存在缺漏得1分；不提供不得分。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ABF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D1E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C05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服务便利性及</w:t>
            </w:r>
            <w:r>
              <w:rPr>
                <w:rFonts w:hint="eastAsia" w:ascii="宋体" w:hAnsi="宋体" w:cs="宋体"/>
                <w:i w:val="0"/>
                <w:iCs w:val="0"/>
                <w:color w:val="auto"/>
                <w:kern w:val="0"/>
                <w:sz w:val="24"/>
                <w:szCs w:val="24"/>
                <w:highlight w:val="none"/>
                <w:u w:val="none"/>
                <w:lang w:val="en-US" w:eastAsia="zh-CN" w:bidi="ar"/>
              </w:rPr>
              <w:t>保障</w:t>
            </w:r>
            <w:r>
              <w:rPr>
                <w:rFonts w:hint="eastAsia" w:ascii="宋体" w:hAnsi="宋体" w:eastAsia="宋体" w:cs="宋体"/>
                <w:i w:val="0"/>
                <w:iCs w:val="0"/>
                <w:color w:val="auto"/>
                <w:kern w:val="0"/>
                <w:sz w:val="24"/>
                <w:szCs w:val="24"/>
                <w:highlight w:val="none"/>
                <w:u w:val="none"/>
                <w:lang w:val="en-US" w:eastAsia="zh-CN" w:bidi="ar"/>
              </w:rPr>
              <w:t>措施</w:t>
            </w:r>
          </w:p>
        </w:tc>
      </w:tr>
      <w:tr w14:paraId="1B50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1B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FDFE">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投标人针对本项目提出的合理化建议，根据建议的完整性及可行性进行评分。合理化建议符合要求，</w:t>
            </w:r>
            <w:r>
              <w:rPr>
                <w:rFonts w:hint="eastAsia" w:ascii="宋体" w:hAnsi="宋体" w:cs="宋体"/>
                <w:i w:val="0"/>
                <w:iCs w:val="0"/>
                <w:color w:val="auto"/>
                <w:kern w:val="0"/>
                <w:sz w:val="24"/>
                <w:szCs w:val="24"/>
                <w:highlight w:val="none"/>
                <w:u w:val="none"/>
                <w:lang w:val="en-US" w:eastAsia="zh-CN" w:bidi="ar"/>
              </w:rPr>
              <w:t>内容</w:t>
            </w:r>
            <w:r>
              <w:rPr>
                <w:rFonts w:hint="eastAsia" w:ascii="宋体" w:hAnsi="宋体" w:eastAsia="宋体" w:cs="宋体"/>
                <w:i w:val="0"/>
                <w:iCs w:val="0"/>
                <w:color w:val="auto"/>
                <w:kern w:val="0"/>
                <w:sz w:val="24"/>
                <w:szCs w:val="24"/>
                <w:highlight w:val="none"/>
                <w:u w:val="none"/>
                <w:lang w:val="en-US" w:eastAsia="zh-CN" w:bidi="ar"/>
              </w:rPr>
              <w:t>完整、可实施性强的得5分；内容有所欠缺的得3分；内容不够完整的得1分；方案不符合要求的或未提供方案不得分。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8F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AFA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34F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合理化建议</w:t>
            </w:r>
          </w:p>
        </w:tc>
      </w:tr>
      <w:tr w14:paraId="2BB1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6D7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C066">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2023年1月1日以来(以合同签订时间为准)提供类似项目业绩的</w:t>
            </w:r>
            <w:r>
              <w:rPr>
                <w:rFonts w:hint="eastAsia" w:ascii="宋体" w:hAnsi="宋体" w:cs="宋体"/>
                <w:i w:val="0"/>
                <w:iCs w:val="0"/>
                <w:color w:val="auto"/>
                <w:kern w:val="0"/>
                <w:sz w:val="24"/>
                <w:szCs w:val="24"/>
                <w:highlight w:val="none"/>
                <w:u w:val="none"/>
                <w:lang w:val="en-US" w:eastAsia="zh-CN" w:bidi="ar"/>
              </w:rPr>
              <w:t>（体现展厅运营相关内容）</w:t>
            </w:r>
            <w:r>
              <w:rPr>
                <w:rFonts w:hint="eastAsia" w:ascii="宋体" w:hAnsi="宋体" w:eastAsia="宋体" w:cs="宋体"/>
                <w:i w:val="0"/>
                <w:iCs w:val="0"/>
                <w:color w:val="auto"/>
                <w:kern w:val="0"/>
                <w:sz w:val="24"/>
                <w:szCs w:val="24"/>
                <w:highlight w:val="none"/>
                <w:u w:val="none"/>
                <w:lang w:val="en-US" w:eastAsia="zh-CN" w:bidi="ar"/>
              </w:rPr>
              <w:t>，每提供一个业绩的合同得1分，本项最多得2分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注：</w:t>
            </w:r>
            <w:r>
              <w:rPr>
                <w:rFonts w:hint="eastAsia" w:ascii="宋体" w:hAnsi="宋体" w:eastAsia="宋体" w:cs="宋体"/>
                <w:i w:val="0"/>
                <w:iCs w:val="0"/>
                <w:color w:val="auto"/>
                <w:kern w:val="0"/>
                <w:sz w:val="24"/>
                <w:szCs w:val="24"/>
                <w:highlight w:val="none"/>
                <w:u w:val="none"/>
                <w:lang w:val="en-US" w:eastAsia="zh-CN" w:bidi="ar"/>
              </w:rPr>
              <w:t>投标文件中须提供相关合同扫描件(或复印件)加盖公章，否则不得分</w:t>
            </w:r>
            <w:r>
              <w:rPr>
                <w:rFonts w:hint="eastAsia" w:ascii="宋体" w:hAnsi="宋体" w:cs="宋体"/>
                <w:i w:val="0"/>
                <w:iCs w:val="0"/>
                <w:color w:val="auto"/>
                <w:kern w:val="0"/>
                <w:sz w:val="24"/>
                <w:szCs w:val="24"/>
                <w:highlight w:val="none"/>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25C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E40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DCE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类似业绩</w:t>
            </w:r>
          </w:p>
        </w:tc>
      </w:tr>
      <w:tr w14:paraId="6696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44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A4FB">
            <w:pPr>
              <w:keepNext w:val="0"/>
              <w:keepLines w:val="0"/>
              <w:widowControl/>
              <w:numPr>
                <w:ilvl w:val="-1"/>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拟配备项目负责人：</w:t>
            </w:r>
          </w:p>
          <w:p w14:paraId="2EBA352F">
            <w:pPr>
              <w:keepNext w:val="0"/>
              <w:keepLines w:val="0"/>
              <w:widowControl/>
              <w:numPr>
                <w:ilvl w:val="-1"/>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kern w:val="0"/>
                <w:sz w:val="24"/>
                <w:szCs w:val="24"/>
                <w:highlight w:val="none"/>
                <w:u w:val="none"/>
                <w:lang w:val="en-US" w:eastAsia="zh-CN" w:bidi="ar"/>
              </w:rPr>
              <w:t>40周岁及以下</w:t>
            </w:r>
            <w:r>
              <w:rPr>
                <w:rFonts w:hint="eastAsia" w:ascii="宋体" w:hAnsi="宋体" w:cs="宋体"/>
                <w:i w:val="0"/>
                <w:iCs w:val="0"/>
                <w:color w:val="auto"/>
                <w:kern w:val="0"/>
                <w:sz w:val="24"/>
                <w:szCs w:val="24"/>
                <w:highlight w:val="none"/>
                <w:u w:val="none"/>
                <w:lang w:val="en-US" w:eastAsia="zh-CN" w:bidi="ar"/>
              </w:rPr>
              <w:t>得1分，</w:t>
            </w:r>
          </w:p>
          <w:p w14:paraId="7A31836D">
            <w:pPr>
              <w:keepNext w:val="0"/>
              <w:keepLines w:val="0"/>
              <w:widowControl/>
              <w:numPr>
                <w:ilvl w:val="-1"/>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②</w:t>
            </w:r>
            <w:r>
              <w:rPr>
                <w:rFonts w:hint="eastAsia" w:ascii="宋体" w:hAnsi="宋体" w:eastAsia="宋体" w:cs="宋体"/>
                <w:i w:val="0"/>
                <w:iCs w:val="0"/>
                <w:color w:val="auto"/>
                <w:kern w:val="0"/>
                <w:sz w:val="24"/>
                <w:szCs w:val="24"/>
                <w:highlight w:val="none"/>
                <w:u w:val="none"/>
                <w:lang w:val="en-US" w:eastAsia="zh-CN" w:bidi="ar"/>
              </w:rPr>
              <w:t>本科及以上学历</w:t>
            </w:r>
            <w:r>
              <w:rPr>
                <w:rFonts w:hint="eastAsia" w:ascii="宋体" w:hAnsi="宋体" w:cs="宋体"/>
                <w:i w:val="0"/>
                <w:iCs w:val="0"/>
                <w:color w:val="auto"/>
                <w:kern w:val="0"/>
                <w:sz w:val="24"/>
                <w:szCs w:val="24"/>
                <w:highlight w:val="none"/>
                <w:u w:val="none"/>
                <w:lang w:val="en-US" w:eastAsia="zh-CN" w:bidi="ar"/>
              </w:rPr>
              <w:t>得1分；</w:t>
            </w:r>
          </w:p>
          <w:p w14:paraId="4E414661">
            <w:pPr>
              <w:keepNext w:val="0"/>
              <w:keepLines w:val="0"/>
              <w:widowControl/>
              <w:numPr>
                <w:ilvl w:val="-1"/>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③具有</w:t>
            </w:r>
            <w:r>
              <w:rPr>
                <w:rFonts w:hint="eastAsia" w:ascii="宋体" w:hAnsi="宋体" w:eastAsia="宋体" w:cs="宋体"/>
                <w:i w:val="0"/>
                <w:iCs w:val="0"/>
                <w:color w:val="auto"/>
                <w:kern w:val="0"/>
                <w:sz w:val="24"/>
                <w:szCs w:val="24"/>
                <w:highlight w:val="none"/>
                <w:u w:val="none"/>
                <w:lang w:val="en-US" w:eastAsia="zh-CN" w:bidi="ar"/>
              </w:rPr>
              <w:t>红十字会救护员证</w:t>
            </w:r>
            <w:r>
              <w:rPr>
                <w:rFonts w:hint="eastAsia" w:ascii="宋体" w:hAnsi="宋体" w:cs="宋体"/>
                <w:i w:val="0"/>
                <w:iCs w:val="0"/>
                <w:color w:val="auto"/>
                <w:kern w:val="0"/>
                <w:sz w:val="24"/>
                <w:szCs w:val="24"/>
                <w:highlight w:val="none"/>
                <w:u w:val="none"/>
                <w:lang w:val="en-US" w:eastAsia="zh-CN" w:bidi="ar"/>
              </w:rPr>
              <w:t>得1分；</w:t>
            </w:r>
          </w:p>
          <w:p w14:paraId="164A7DC7">
            <w:pPr>
              <w:keepNext w:val="0"/>
              <w:keepLines w:val="0"/>
              <w:widowControl/>
              <w:numPr>
                <w:ilvl w:val="-1"/>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④具有</w:t>
            </w:r>
            <w:r>
              <w:rPr>
                <w:rFonts w:hint="eastAsia" w:ascii="宋体" w:hAnsi="宋体" w:eastAsia="宋体" w:cs="宋体"/>
                <w:i w:val="0"/>
                <w:iCs w:val="0"/>
                <w:color w:val="auto"/>
                <w:kern w:val="0"/>
                <w:sz w:val="24"/>
                <w:szCs w:val="24"/>
                <w:highlight w:val="none"/>
                <w:u w:val="none"/>
                <w:lang w:val="en-US" w:eastAsia="zh-CN" w:bidi="ar"/>
              </w:rPr>
              <w:t>物业管理师得</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p w14:paraId="7AC8C917">
            <w:pPr>
              <w:keepNext w:val="0"/>
              <w:keepLines w:val="0"/>
              <w:widowControl/>
              <w:numPr>
                <w:ilvl w:val="-1"/>
                <w:numId w:val="0"/>
              </w:numPr>
              <w:suppressLineNumbers w:val="0"/>
              <w:spacing w:line="360" w:lineRule="auto"/>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本项最高得4分。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注：</w:t>
            </w:r>
            <w:r>
              <w:rPr>
                <w:rFonts w:hint="eastAsia" w:ascii="宋体" w:hAnsi="宋体" w:eastAsia="宋体" w:cs="宋体"/>
                <w:i w:val="0"/>
                <w:iCs w:val="0"/>
                <w:color w:val="auto"/>
                <w:kern w:val="0"/>
                <w:sz w:val="24"/>
                <w:szCs w:val="24"/>
                <w:highlight w:val="none"/>
                <w:u w:val="none"/>
                <w:lang w:val="en-US" w:eastAsia="zh-CN" w:bidi="ar"/>
              </w:rPr>
              <w:t>投标文件中须提供上述人员身份证、学历证书</w:t>
            </w:r>
            <w:r>
              <w:rPr>
                <w:rFonts w:hint="eastAsia" w:ascii="宋体" w:hAnsi="宋体" w:cs="宋体"/>
                <w:i w:val="0"/>
                <w:iCs w:val="0"/>
                <w:color w:val="auto"/>
                <w:kern w:val="0"/>
                <w:sz w:val="24"/>
                <w:szCs w:val="24"/>
                <w:highlight w:val="none"/>
                <w:u w:val="none"/>
                <w:lang w:val="en-US" w:eastAsia="zh-CN" w:bidi="ar"/>
              </w:rPr>
              <w:t>及学信网截图</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人员</w:t>
            </w:r>
            <w:r>
              <w:rPr>
                <w:rFonts w:hint="eastAsia" w:ascii="宋体" w:hAnsi="宋体" w:eastAsia="宋体" w:cs="宋体"/>
                <w:i w:val="0"/>
                <w:iCs w:val="0"/>
                <w:color w:val="auto"/>
                <w:kern w:val="0"/>
                <w:sz w:val="24"/>
                <w:szCs w:val="24"/>
                <w:highlight w:val="none"/>
                <w:u w:val="none"/>
                <w:lang w:val="en-US" w:eastAsia="zh-CN" w:bidi="ar"/>
              </w:rPr>
              <w:t>证书、在本单位近</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个月社保缴纳证明</w:t>
            </w:r>
            <w:r>
              <w:rPr>
                <w:rFonts w:hint="eastAsia" w:ascii="宋体" w:hAnsi="宋体" w:cs="宋体"/>
                <w:i w:val="0"/>
                <w:iCs w:val="0"/>
                <w:color w:val="auto"/>
                <w:kern w:val="0"/>
                <w:sz w:val="24"/>
                <w:szCs w:val="24"/>
                <w:highlight w:val="none"/>
                <w:u w:val="none"/>
                <w:lang w:val="en-US" w:eastAsia="zh-CN" w:bidi="ar"/>
              </w:rPr>
              <w:t>，以上证明材料提供</w:t>
            </w:r>
            <w:r>
              <w:rPr>
                <w:rFonts w:hint="eastAsia" w:ascii="宋体" w:hAnsi="宋体" w:eastAsia="宋体" w:cs="宋体"/>
                <w:i w:val="0"/>
                <w:iCs w:val="0"/>
                <w:color w:val="auto"/>
                <w:kern w:val="0"/>
                <w:sz w:val="24"/>
                <w:szCs w:val="24"/>
                <w:highlight w:val="none"/>
                <w:u w:val="none"/>
                <w:lang w:val="en-US" w:eastAsia="zh-CN" w:bidi="ar"/>
              </w:rPr>
              <w:t>扫描件</w:t>
            </w:r>
            <w:r>
              <w:rPr>
                <w:rFonts w:hint="eastAsia" w:ascii="宋体" w:hAnsi="宋体" w:cs="宋体"/>
                <w:i w:val="0"/>
                <w:iCs w:val="0"/>
                <w:color w:val="auto"/>
                <w:kern w:val="0"/>
                <w:sz w:val="24"/>
                <w:szCs w:val="24"/>
                <w:highlight w:val="none"/>
                <w:u w:val="none"/>
                <w:lang w:val="en-US" w:eastAsia="zh-CN" w:bidi="ar"/>
              </w:rPr>
              <w:t>并</w:t>
            </w:r>
            <w:r>
              <w:rPr>
                <w:rFonts w:hint="eastAsia" w:ascii="宋体" w:hAnsi="宋体" w:eastAsia="宋体" w:cs="宋体"/>
                <w:i w:val="0"/>
                <w:iCs w:val="0"/>
                <w:color w:val="auto"/>
                <w:kern w:val="0"/>
                <w:sz w:val="24"/>
                <w:szCs w:val="24"/>
                <w:highlight w:val="none"/>
                <w:u w:val="none"/>
                <w:lang w:val="en-US" w:eastAsia="zh-CN" w:bidi="ar"/>
              </w:rPr>
              <w:t>加盖公章</w:t>
            </w:r>
            <w:r>
              <w:rPr>
                <w:rFonts w:hint="eastAsia" w:ascii="宋体" w:hAnsi="宋体" w:cs="宋体"/>
                <w:i w:val="0"/>
                <w:iCs w:val="0"/>
                <w:color w:val="auto"/>
                <w:kern w:val="0"/>
                <w:sz w:val="24"/>
                <w:szCs w:val="24"/>
                <w:highlight w:val="none"/>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465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6E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16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32A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拟派人员</w:t>
            </w:r>
          </w:p>
        </w:tc>
      </w:tr>
      <w:tr w14:paraId="1357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8AA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F46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讲解接待(项目负责人除外）</w:t>
            </w:r>
            <w:r>
              <w:rPr>
                <w:rFonts w:hint="eastAsia" w:ascii="宋体" w:hAnsi="宋体" w:cs="宋体"/>
                <w:i w:val="0"/>
                <w:iCs w:val="0"/>
                <w:color w:val="auto"/>
                <w:kern w:val="0"/>
                <w:sz w:val="24"/>
                <w:szCs w:val="24"/>
                <w:highlight w:val="none"/>
                <w:u w:val="none"/>
                <w:lang w:val="en-US" w:eastAsia="zh-CN" w:bidi="ar"/>
              </w:rPr>
              <w:t>本项</w:t>
            </w:r>
            <w:r>
              <w:rPr>
                <w:rFonts w:hint="eastAsia" w:ascii="宋体" w:hAnsi="宋体" w:eastAsia="宋体" w:cs="宋体"/>
                <w:i w:val="0"/>
                <w:iCs w:val="0"/>
                <w:color w:val="auto"/>
                <w:kern w:val="0"/>
                <w:sz w:val="24"/>
                <w:szCs w:val="24"/>
                <w:highlight w:val="none"/>
                <w:u w:val="none"/>
                <w:lang w:val="en-US" w:eastAsia="zh-CN" w:bidi="ar"/>
              </w:rPr>
              <w:t>最高得6分：</w:t>
            </w:r>
          </w:p>
          <w:p w14:paraId="41DC63E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①40周岁及以下，专科及以上学历，同时具有普通话二级乙等及以上的每有1人得1.5分</w:t>
            </w:r>
            <w:r>
              <w:rPr>
                <w:rFonts w:hint="eastAsia" w:ascii="宋体" w:hAnsi="宋体" w:cs="宋体"/>
                <w:i w:val="0"/>
                <w:iCs w:val="0"/>
                <w:color w:val="auto"/>
                <w:kern w:val="0"/>
                <w:sz w:val="24"/>
                <w:szCs w:val="24"/>
                <w:highlight w:val="none"/>
                <w:u w:val="none"/>
                <w:lang w:val="en-US" w:eastAsia="zh-CN" w:bidi="ar"/>
              </w:rPr>
              <w:t>，本项最高得3分</w:t>
            </w:r>
            <w:r>
              <w:rPr>
                <w:rFonts w:hint="eastAsia" w:ascii="宋体" w:hAnsi="宋体" w:eastAsia="宋体" w:cs="宋体"/>
                <w:i w:val="0"/>
                <w:iCs w:val="0"/>
                <w:color w:val="auto"/>
                <w:kern w:val="0"/>
                <w:sz w:val="24"/>
                <w:szCs w:val="24"/>
                <w:highlight w:val="none"/>
                <w:u w:val="none"/>
                <w:lang w:val="en-US" w:eastAsia="zh-CN" w:bidi="ar"/>
              </w:rPr>
              <w:t>；</w:t>
            </w:r>
          </w:p>
          <w:p w14:paraId="196FEB0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lang w:val="en-US" w:eastAsia="zh-CN" w:bidi="ar-SA"/>
              </w:rPr>
              <w:t>②</w:t>
            </w:r>
            <w:r>
              <w:rPr>
                <w:rFonts w:hint="eastAsia" w:ascii="宋体" w:hAnsi="宋体" w:eastAsia="宋体" w:cs="宋体"/>
                <w:i w:val="0"/>
                <w:iCs w:val="0"/>
                <w:color w:val="auto"/>
                <w:kern w:val="0"/>
                <w:sz w:val="24"/>
                <w:szCs w:val="24"/>
                <w:highlight w:val="none"/>
                <w:u w:val="none"/>
                <w:lang w:val="en-US" w:eastAsia="zh-CN" w:bidi="ar"/>
              </w:rPr>
              <w:t>40周岁及以下，专科及以上学历，同时具有红十字会救护员证的每有1人得1.5分</w:t>
            </w:r>
            <w:r>
              <w:rPr>
                <w:rFonts w:hint="eastAsia" w:ascii="宋体" w:hAnsi="宋体" w:cs="宋体"/>
                <w:i w:val="0"/>
                <w:iCs w:val="0"/>
                <w:color w:val="auto"/>
                <w:kern w:val="0"/>
                <w:sz w:val="24"/>
                <w:szCs w:val="24"/>
                <w:highlight w:val="none"/>
                <w:u w:val="none"/>
                <w:lang w:val="en-US" w:eastAsia="zh-CN" w:bidi="ar"/>
              </w:rPr>
              <w:t>，本项最高得3分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注：以上人员不重复计分；</w:t>
            </w:r>
            <w:r>
              <w:rPr>
                <w:rFonts w:hint="eastAsia" w:ascii="宋体" w:hAnsi="宋体" w:eastAsia="宋体" w:cs="宋体"/>
                <w:i w:val="0"/>
                <w:iCs w:val="0"/>
                <w:color w:val="auto"/>
                <w:kern w:val="0"/>
                <w:sz w:val="24"/>
                <w:szCs w:val="24"/>
                <w:highlight w:val="none"/>
                <w:u w:val="none"/>
                <w:lang w:val="en-US" w:eastAsia="zh-CN" w:bidi="ar"/>
              </w:rPr>
              <w:t>投标文件中须提供上述人员身份证、学历证书</w:t>
            </w:r>
            <w:r>
              <w:rPr>
                <w:rFonts w:hint="eastAsia" w:ascii="宋体" w:hAnsi="宋体" w:cs="宋体"/>
                <w:i w:val="0"/>
                <w:iCs w:val="0"/>
                <w:color w:val="auto"/>
                <w:kern w:val="0"/>
                <w:sz w:val="24"/>
                <w:szCs w:val="24"/>
                <w:highlight w:val="none"/>
                <w:u w:val="none"/>
                <w:lang w:val="en-US" w:eastAsia="zh-CN" w:bidi="ar"/>
              </w:rPr>
              <w:t>及学信网截图</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人员</w:t>
            </w:r>
            <w:r>
              <w:rPr>
                <w:rFonts w:hint="eastAsia" w:ascii="宋体" w:hAnsi="宋体" w:eastAsia="宋体" w:cs="宋体"/>
                <w:i w:val="0"/>
                <w:iCs w:val="0"/>
                <w:color w:val="auto"/>
                <w:kern w:val="0"/>
                <w:sz w:val="24"/>
                <w:szCs w:val="24"/>
                <w:highlight w:val="none"/>
                <w:u w:val="none"/>
                <w:lang w:val="en-US" w:eastAsia="zh-CN" w:bidi="ar"/>
              </w:rPr>
              <w:t>证书、在本单位近</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个月社保缴纳证明</w:t>
            </w:r>
            <w:r>
              <w:rPr>
                <w:rFonts w:hint="eastAsia" w:ascii="宋体" w:hAnsi="宋体" w:cs="宋体"/>
                <w:i w:val="0"/>
                <w:iCs w:val="0"/>
                <w:color w:val="auto"/>
                <w:kern w:val="0"/>
                <w:sz w:val="24"/>
                <w:szCs w:val="24"/>
                <w:highlight w:val="none"/>
                <w:u w:val="none"/>
                <w:lang w:val="en-US" w:eastAsia="zh-CN" w:bidi="ar"/>
              </w:rPr>
              <w:t>，以上证明材料提供</w:t>
            </w:r>
            <w:r>
              <w:rPr>
                <w:rFonts w:hint="eastAsia" w:ascii="宋体" w:hAnsi="宋体" w:eastAsia="宋体" w:cs="宋体"/>
                <w:i w:val="0"/>
                <w:iCs w:val="0"/>
                <w:color w:val="auto"/>
                <w:kern w:val="0"/>
                <w:sz w:val="24"/>
                <w:szCs w:val="24"/>
                <w:highlight w:val="none"/>
                <w:u w:val="none"/>
                <w:lang w:val="en-US" w:eastAsia="zh-CN" w:bidi="ar"/>
              </w:rPr>
              <w:t>扫描件</w:t>
            </w:r>
            <w:r>
              <w:rPr>
                <w:rFonts w:hint="eastAsia" w:ascii="宋体" w:hAnsi="宋体" w:cs="宋体"/>
                <w:i w:val="0"/>
                <w:iCs w:val="0"/>
                <w:color w:val="auto"/>
                <w:kern w:val="0"/>
                <w:sz w:val="24"/>
                <w:szCs w:val="24"/>
                <w:highlight w:val="none"/>
                <w:u w:val="none"/>
                <w:lang w:val="en-US" w:eastAsia="zh-CN" w:bidi="ar"/>
              </w:rPr>
              <w:t>并</w:t>
            </w:r>
            <w:r>
              <w:rPr>
                <w:rFonts w:hint="eastAsia" w:ascii="宋体" w:hAnsi="宋体" w:eastAsia="宋体" w:cs="宋体"/>
                <w:i w:val="0"/>
                <w:iCs w:val="0"/>
                <w:color w:val="auto"/>
                <w:kern w:val="0"/>
                <w:sz w:val="24"/>
                <w:szCs w:val="24"/>
                <w:highlight w:val="none"/>
                <w:u w:val="none"/>
                <w:lang w:val="en-US" w:eastAsia="zh-CN" w:bidi="ar"/>
              </w:rPr>
              <w:t>加盖公章</w:t>
            </w:r>
            <w:r>
              <w:rPr>
                <w:rFonts w:hint="eastAsia" w:ascii="宋体" w:hAnsi="宋体" w:cs="宋体"/>
                <w:i w:val="0"/>
                <w:iCs w:val="0"/>
                <w:color w:val="auto"/>
                <w:kern w:val="0"/>
                <w:sz w:val="24"/>
                <w:szCs w:val="24"/>
                <w:highlight w:val="none"/>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2D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EDA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16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9DC4">
            <w:pPr>
              <w:spacing w:line="360" w:lineRule="auto"/>
              <w:jc w:val="center"/>
              <w:rPr>
                <w:rFonts w:hint="eastAsia" w:ascii="宋体" w:hAnsi="宋体" w:eastAsia="宋体" w:cs="宋体"/>
                <w:i w:val="0"/>
                <w:iCs w:val="0"/>
                <w:color w:val="auto"/>
                <w:sz w:val="24"/>
                <w:szCs w:val="24"/>
                <w:highlight w:val="none"/>
                <w:u w:val="none"/>
              </w:rPr>
            </w:pPr>
          </w:p>
        </w:tc>
      </w:tr>
      <w:tr w14:paraId="6054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2061">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B90B">
            <w:pPr>
              <w:keepNext w:val="0"/>
              <w:keepLines w:val="0"/>
              <w:widowControl/>
              <w:numPr>
                <w:ilvl w:val="0"/>
                <w:numId w:val="0"/>
              </w:numPr>
              <w:suppressLineNumbers w:val="0"/>
              <w:spacing w:line="360" w:lineRule="auto"/>
              <w:jc w:val="left"/>
              <w:textAlignment w:val="center"/>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投标人承诺</w:t>
            </w:r>
            <w:r>
              <w:rPr>
                <w:rFonts w:hint="eastAsia" w:ascii="宋体" w:hAnsi="宋体" w:eastAsia="宋体" w:cs="宋体"/>
                <w:i w:val="0"/>
                <w:iCs w:val="0"/>
                <w:color w:val="auto"/>
                <w:kern w:val="2"/>
                <w:sz w:val="24"/>
                <w:szCs w:val="24"/>
                <w:highlight w:val="none"/>
                <w:lang w:val="en-US" w:eastAsia="zh-CN" w:bidi="ar-SA"/>
              </w:rPr>
              <w:t>严格遵守</w:t>
            </w:r>
            <w:r>
              <w:rPr>
                <w:rFonts w:hint="eastAsia" w:ascii="宋体" w:hAnsi="宋体" w:cs="宋体"/>
                <w:i w:val="0"/>
                <w:iCs w:val="0"/>
                <w:color w:val="auto"/>
                <w:kern w:val="2"/>
                <w:sz w:val="24"/>
                <w:szCs w:val="24"/>
                <w:highlight w:val="none"/>
                <w:lang w:val="en-US" w:eastAsia="zh-CN" w:bidi="ar-SA"/>
              </w:rPr>
              <w:t>相关法律法规</w:t>
            </w:r>
            <w:r>
              <w:rPr>
                <w:rFonts w:hint="eastAsia" w:ascii="宋体" w:hAnsi="宋体" w:cs="宋体"/>
                <w:color w:val="auto"/>
                <w:sz w:val="24"/>
                <w:highlight w:val="none"/>
                <w:lang w:eastAsia="zh-CN"/>
              </w:rPr>
              <w:t>，</w:t>
            </w:r>
            <w:r>
              <w:rPr>
                <w:rFonts w:hint="eastAsia" w:ascii="宋体" w:hAnsi="宋体" w:cs="宋体"/>
                <w:color w:val="auto"/>
                <w:sz w:val="24"/>
                <w:highlight w:val="none"/>
              </w:rPr>
              <w:t>保证其提供的服务不受任何第三方提出的侵犯其著作权、商标权、专利权等知识产权方面的起诉；如果任何第三方提出侵权指控，</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须与该第三方交涉并承担由此发生的一切责任、费用和赔偿；</w:t>
            </w:r>
            <w:r>
              <w:rPr>
                <w:rFonts w:hint="eastAsia" w:ascii="宋体" w:hAnsi="宋体" w:cs="宋体"/>
                <w:color w:val="auto"/>
                <w:sz w:val="24"/>
                <w:highlight w:val="none"/>
                <w:lang w:val="en-US" w:eastAsia="zh-CN"/>
              </w:rPr>
              <w:t>提供体现以上内容的承诺书并加盖公章的得1分，未提供不得分。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7BD">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452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E70C">
            <w:pPr>
              <w:spacing w:line="36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承诺</w:t>
            </w:r>
          </w:p>
        </w:tc>
      </w:tr>
      <w:tr w14:paraId="590E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4A3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5</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C713">
            <w:pPr>
              <w:keepNext w:val="0"/>
              <w:keepLines w:val="0"/>
              <w:widowControl/>
              <w:suppressLineNumbers w:val="0"/>
              <w:spacing w:line="360" w:lineRule="auto"/>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提供功能演示，要求提供演示时间不得超过15分钟的连贯的视频，未提供演示的不得分（视频演示以U盘形式单独提供）。演示视频需阐述本次招标项目名称及对应标项名称。若视频内容未体现上述数据，不予计分。</w:t>
            </w:r>
            <w:r>
              <w:rPr>
                <w:rFonts w:hint="eastAsia" w:ascii="宋体" w:hAnsi="宋体" w:cs="宋体"/>
                <w:i w:val="0"/>
                <w:iCs w:val="0"/>
                <w:color w:val="auto"/>
                <w:kern w:val="0"/>
                <w:sz w:val="24"/>
                <w:szCs w:val="24"/>
                <w:highlight w:val="none"/>
                <w:u w:val="none"/>
                <w:lang w:val="en-US" w:eastAsia="zh-CN" w:bidi="ar"/>
              </w:rPr>
              <w:t>按上述要求提供演示视频的得基本分4分。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智能化管理：在管理方面运用智能化、信息化手段，拥有自主开发或购买的软件或者APP等智慧园区建设管理平台，功能应包含</w:t>
            </w:r>
            <w:r>
              <w:rPr>
                <w:rFonts w:hint="eastAsia" w:ascii="宋体" w:hAnsi="宋体" w:cs="宋体"/>
                <w:i w:val="0"/>
                <w:iCs w:val="0"/>
                <w:color w:val="auto"/>
                <w:kern w:val="0"/>
                <w:sz w:val="24"/>
                <w:szCs w:val="24"/>
                <w:highlight w:val="none"/>
                <w:u w:val="none"/>
                <w:lang w:val="en-US" w:eastAsia="zh-CN" w:bidi="ar"/>
              </w:rPr>
              <w:t>但不限于</w:t>
            </w:r>
            <w:r>
              <w:rPr>
                <w:rFonts w:hint="eastAsia" w:ascii="宋体" w:hAnsi="宋体" w:eastAsia="宋体" w:cs="宋体"/>
                <w:i w:val="0"/>
                <w:iCs w:val="0"/>
                <w:color w:val="auto"/>
                <w:kern w:val="0"/>
                <w:sz w:val="24"/>
                <w:szCs w:val="24"/>
                <w:highlight w:val="none"/>
                <w:u w:val="none"/>
                <w:lang w:val="en-US" w:eastAsia="zh-CN" w:bidi="ar"/>
              </w:rPr>
              <w:t>：智慧访客、员工码上服务、智慧空间预定</w:t>
            </w:r>
            <w:r>
              <w:rPr>
                <w:rFonts w:hint="eastAsia" w:ascii="宋体" w:hAnsi="宋体" w:cs="宋体"/>
                <w:i w:val="0"/>
                <w:iCs w:val="0"/>
                <w:color w:val="auto"/>
                <w:kern w:val="0"/>
                <w:sz w:val="24"/>
                <w:szCs w:val="24"/>
                <w:highlight w:val="none"/>
                <w:u w:val="none"/>
                <w:lang w:val="en-US" w:eastAsia="zh-CN" w:bidi="ar"/>
              </w:rPr>
              <w:t>。根据功能是否</w:t>
            </w:r>
            <w:r>
              <w:rPr>
                <w:rFonts w:hint="eastAsia" w:ascii="宋体" w:hAnsi="宋体" w:eastAsia="宋体" w:cs="宋体"/>
                <w:i w:val="0"/>
                <w:iCs w:val="0"/>
                <w:color w:val="auto"/>
                <w:kern w:val="0"/>
                <w:sz w:val="24"/>
                <w:szCs w:val="24"/>
                <w:highlight w:val="none"/>
                <w:u w:val="none"/>
                <w:lang w:val="en-US" w:eastAsia="zh-CN" w:bidi="ar"/>
              </w:rPr>
              <w:t>满足业主方的服务需求</w:t>
            </w:r>
            <w:r>
              <w:rPr>
                <w:rFonts w:hint="eastAsia" w:ascii="宋体" w:hAnsi="宋体" w:cs="宋体"/>
                <w:i w:val="0"/>
                <w:iCs w:val="0"/>
                <w:color w:val="auto"/>
                <w:kern w:val="0"/>
                <w:sz w:val="24"/>
                <w:szCs w:val="24"/>
                <w:highlight w:val="none"/>
                <w:u w:val="none"/>
                <w:lang w:val="en-US" w:eastAsia="zh-CN" w:bidi="ar"/>
              </w:rPr>
              <w:t>进行打分。功能全面完善、运行流畅无卡顿、交互优质的得5分，核心功能齐全、操作顺畅稳定、界面合理的得3分，基础功能完善、运行正常、操作简易的得1分，功能缺失、运行卡顿、体验较差或未提供的不得分。</w:t>
            </w:r>
          </w:p>
          <w:p w14:paraId="2473D22C">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注：</w:t>
            </w:r>
            <w:r>
              <w:rPr>
                <w:rFonts w:hint="eastAsia" w:ascii="宋体" w:hAnsi="宋体" w:eastAsia="宋体" w:cs="宋体"/>
                <w:i w:val="0"/>
                <w:iCs w:val="0"/>
                <w:color w:val="auto"/>
                <w:kern w:val="0"/>
                <w:sz w:val="24"/>
                <w:szCs w:val="24"/>
                <w:highlight w:val="none"/>
                <w:u w:val="none"/>
                <w:lang w:val="en-US" w:eastAsia="zh-CN" w:bidi="ar"/>
              </w:rPr>
              <w:t>投标文件中同时提供系统各功能运行截图</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软件著作权证书的扫描件</w:t>
            </w:r>
            <w:r>
              <w:rPr>
                <w:rFonts w:hint="eastAsia" w:ascii="宋体" w:hAnsi="宋体" w:cs="宋体"/>
                <w:i w:val="0"/>
                <w:iCs w:val="0"/>
                <w:color w:val="auto"/>
                <w:kern w:val="0"/>
                <w:sz w:val="24"/>
                <w:szCs w:val="24"/>
                <w:highlight w:val="none"/>
                <w:u w:val="none"/>
                <w:lang w:val="en-US" w:eastAsia="zh-CN" w:bidi="ar"/>
              </w:rPr>
              <w:t>并加盖公章</w:t>
            </w:r>
            <w:r>
              <w:rPr>
                <w:rFonts w:hint="eastAsia" w:ascii="宋体" w:hAnsi="宋体" w:eastAsia="宋体" w:cs="宋体"/>
                <w:i w:val="0"/>
                <w:iCs w:val="0"/>
                <w:color w:val="auto"/>
                <w:kern w:val="0"/>
                <w:sz w:val="24"/>
                <w:szCs w:val="24"/>
                <w:highlight w:val="none"/>
                <w:u w:val="none"/>
                <w:lang w:val="en-US" w:eastAsia="zh-CN" w:bidi="ar"/>
              </w:rPr>
              <w:t>（如软件为购买或租赁须同时提供采购合同或租赁合同及授权本项目使用证明</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不提供或提供不全不得分。同一功能提供多个软件及著作权证书的不重复给分。</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859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4FA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BD1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系统演示</w:t>
            </w:r>
          </w:p>
        </w:tc>
      </w:tr>
      <w:tr w14:paraId="5BFA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10B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6</w:t>
            </w:r>
          </w:p>
        </w:tc>
        <w:tc>
          <w:tcPr>
            <w:tcW w:w="1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FCF3">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有效投标报价的最低价作为评标基准价，其最低报价为满分；按[投标报价得分=(评标基准价/投标报价)*权重]的计算公式计算。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评标过程中，不得去掉报价中的最高报价和最低报价。</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92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DAD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884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bl>
    <w:p w14:paraId="6219805B">
      <w:pPr>
        <w:snapToGrid w:val="0"/>
        <w:spacing w:line="360" w:lineRule="auto"/>
        <w:ind w:firstLine="480" w:firstLineChars="200"/>
        <w:jc w:val="left"/>
        <w:rPr>
          <w:rFonts w:ascii="宋体" w:hAnsi="宋体" w:cs="宋体"/>
          <w:bCs/>
          <w:color w:val="auto"/>
          <w:sz w:val="24"/>
          <w:highlight w:val="none"/>
        </w:rPr>
      </w:pPr>
      <w:r>
        <w:rPr>
          <w:rFonts w:hint="eastAsia" w:ascii="宋体" w:hAnsi="宋体" w:eastAsia="宋体" w:cs="宋体"/>
          <w:b w:val="0"/>
          <w:bCs/>
          <w:color w:val="auto"/>
          <w:sz w:val="24"/>
          <w:szCs w:val="24"/>
          <w:highlight w:val="none"/>
        </w:rPr>
        <w:t>供应商应提供真实有效的相关证明，采购人有权利调查其真实性，若提供的相关证明存在造假情况，将取消中标资格。</w:t>
      </w:r>
      <w:r>
        <w:rPr>
          <w:rFonts w:hint="eastAsia" w:ascii="宋体" w:hAnsi="宋体" w:cs="宋体"/>
          <w:b/>
          <w:color w:val="auto"/>
          <w:sz w:val="24"/>
          <w:highlight w:val="none"/>
        </w:rPr>
        <w:t>2、商务</w:t>
      </w:r>
      <w:r>
        <w:rPr>
          <w:rFonts w:hint="eastAsia" w:ascii="宋体" w:hAnsi="宋体" w:cs="宋体"/>
          <w:b/>
          <w:color w:val="auto"/>
          <w:sz w:val="24"/>
          <w:highlight w:val="none"/>
          <w:lang w:eastAsia="zh-CN"/>
        </w:rPr>
        <w:t>技术</w:t>
      </w:r>
      <w:r>
        <w:rPr>
          <w:rFonts w:hint="eastAsia" w:ascii="宋体" w:hAnsi="宋体" w:cs="宋体"/>
          <w:b/>
          <w:color w:val="auto"/>
          <w:sz w:val="24"/>
          <w:highlight w:val="none"/>
        </w:rPr>
        <w:t>分+技术分</w:t>
      </w:r>
      <w:r>
        <w:rPr>
          <w:rFonts w:hint="eastAsia" w:ascii="宋体" w:hAnsi="宋体" w:cs="宋体"/>
          <w:bCs/>
          <w:color w:val="auto"/>
          <w:sz w:val="24"/>
          <w:highlight w:val="none"/>
        </w:rPr>
        <w:t>=评标委员会所有成员评分合计数/评标委员会组成人员数（精确到小数点后</w:t>
      </w:r>
      <w:r>
        <w:rPr>
          <w:rFonts w:hint="eastAsia" w:ascii="宋体" w:hAnsi="宋体" w:cs="宋体"/>
          <w:bCs/>
          <w:color w:val="auto"/>
          <w:sz w:val="24"/>
          <w:highlight w:val="none"/>
          <w:lang w:eastAsia="zh-CN"/>
        </w:rPr>
        <w:t>两位</w:t>
      </w:r>
      <w:r>
        <w:rPr>
          <w:rFonts w:hint="eastAsia" w:ascii="宋体" w:hAnsi="宋体" w:cs="宋体"/>
          <w:bCs/>
          <w:color w:val="auto"/>
          <w:sz w:val="24"/>
          <w:highlight w:val="none"/>
        </w:rPr>
        <w:t>）；</w:t>
      </w:r>
    </w:p>
    <w:p w14:paraId="640FEB5E">
      <w:pPr>
        <w:numPr>
          <w:ilvl w:val="-1"/>
          <w:numId w:val="0"/>
        </w:numPr>
        <w:snapToGri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各投标人的综合得分为：</w:t>
      </w:r>
      <w:r>
        <w:rPr>
          <w:rFonts w:hint="eastAsia" w:ascii="宋体" w:hAnsi="宋体" w:cs="宋体"/>
          <w:bCs/>
          <w:color w:val="auto"/>
          <w:sz w:val="24"/>
          <w:highlight w:val="none"/>
        </w:rPr>
        <w:t>商务技术得分+投标价格得分之和，总和为100分。</w:t>
      </w:r>
    </w:p>
    <w:p w14:paraId="04F5A82B">
      <w:pPr>
        <w:pStyle w:val="630"/>
        <w:ind w:firstLine="482" w:firstLineChars="200"/>
        <w:rPr>
          <w:rFonts w:hint="eastAsia" w:ascii="宋体" w:hAnsi="宋体" w:cs="宋体"/>
          <w:b/>
          <w:color w:val="auto"/>
          <w:highlight w:val="none"/>
        </w:rPr>
      </w:pPr>
      <w:r>
        <w:rPr>
          <w:rFonts w:hint="eastAsia" w:ascii="宋体" w:hAnsi="宋体" w:eastAsia="宋体" w:cs="宋体"/>
          <w:b/>
          <w:color w:val="auto"/>
          <w:sz w:val="24"/>
          <w:highlight w:val="none"/>
        </w:rPr>
        <w:t>报价是中标的一个重要因素，但最低报价不是中标的唯一依据。</w:t>
      </w:r>
    </w:p>
    <w:p w14:paraId="56281FE8">
      <w:pPr>
        <w:snapToGrid w:val="0"/>
        <w:spacing w:line="360" w:lineRule="auto"/>
        <w:rPr>
          <w:rFonts w:hint="eastAsia" w:ascii="宋体" w:hAnsi="宋体" w:cs="宋体"/>
          <w:b/>
          <w:color w:val="auto"/>
          <w:sz w:val="28"/>
          <w:szCs w:val="28"/>
          <w:highlight w:val="none"/>
        </w:rPr>
      </w:pPr>
      <w:r>
        <w:rPr>
          <w:rFonts w:hint="eastAsia" w:ascii="宋体" w:hAnsi="宋体" w:cs="宋体"/>
          <w:b/>
          <w:color w:val="auto"/>
          <w:sz w:val="32"/>
          <w:highlight w:val="none"/>
        </w:rPr>
        <w:t>一、评标方法</w:t>
      </w:r>
    </w:p>
    <w:p w14:paraId="5C5CE53D">
      <w:pPr>
        <w:adjustRightInd/>
        <w:spacing w:line="360" w:lineRule="auto"/>
        <w:ind w:firstLine="472" w:firstLineChars="196"/>
        <w:rPr>
          <w:rFonts w:hint="eastAsia" w:ascii="宋体" w:hAnsi="宋体" w:cs="宋体"/>
          <w:color w:val="auto"/>
          <w:kern w:val="0"/>
          <w:highlight w:val="none"/>
        </w:rPr>
      </w:pPr>
      <w:r>
        <w:rPr>
          <w:rFonts w:hint="eastAsia" w:ascii="宋体" w:hAnsi="宋体" w:cs="宋体"/>
          <w:b/>
          <w:color w:val="auto"/>
          <w:kern w:val="0"/>
          <w:highlight w:val="none"/>
        </w:rPr>
        <w:t>1.本项目采用综合评分法。</w:t>
      </w:r>
      <w:r>
        <w:rPr>
          <w:rFonts w:hint="eastAsia" w:ascii="宋体" w:hAnsi="宋体" w:cs="宋体"/>
          <w:color w:val="auto"/>
          <w:kern w:val="0"/>
          <w:highlight w:val="none"/>
        </w:rPr>
        <w:t>综合评分法，是指投标文件满足招标文件全部实质性要求，且按照评审因素的量化指标评审得分最高的投标人为中标候选人的评标方法。</w:t>
      </w:r>
    </w:p>
    <w:p w14:paraId="72D34CD1">
      <w:pPr>
        <w:adjustRightInd/>
        <w:spacing w:line="360" w:lineRule="auto"/>
        <w:rPr>
          <w:rFonts w:hint="eastAsia" w:ascii="宋体" w:hAnsi="宋体" w:cs="宋体"/>
          <w:color w:val="auto"/>
          <w:kern w:val="0"/>
          <w:highlight w:val="none"/>
        </w:rPr>
      </w:pPr>
      <w:r>
        <w:rPr>
          <w:rFonts w:hint="eastAsia" w:ascii="宋体" w:hAnsi="宋体" w:cs="宋体"/>
          <w:b/>
          <w:color w:val="auto"/>
          <w:sz w:val="32"/>
          <w:highlight w:val="none"/>
        </w:rPr>
        <w:t>二、评标标准</w:t>
      </w:r>
    </w:p>
    <w:p w14:paraId="2F36F134">
      <w:pPr>
        <w:spacing w:line="360" w:lineRule="auto"/>
        <w:ind w:firstLine="472" w:firstLineChars="196"/>
        <w:rPr>
          <w:rFonts w:hint="eastAsia" w:ascii="宋体" w:hAnsi="宋体" w:cs="宋体"/>
          <w:b/>
          <w:color w:val="auto"/>
          <w:highlight w:val="none"/>
        </w:rPr>
      </w:pPr>
      <w:r>
        <w:rPr>
          <w:rFonts w:hint="eastAsia" w:ascii="宋体" w:hAnsi="宋体" w:cs="宋体"/>
          <w:b/>
          <w:color w:val="auto"/>
          <w:highlight w:val="none"/>
        </w:rPr>
        <w:t>2.</w:t>
      </w:r>
      <w:r>
        <w:rPr>
          <w:rFonts w:hint="eastAsia" w:ascii="宋体" w:hAnsi="宋体" w:cs="宋体"/>
          <w:color w:val="auto"/>
          <w:highlight w:val="none"/>
        </w:rPr>
        <w:t xml:space="preserve"> </w:t>
      </w:r>
      <w:r>
        <w:rPr>
          <w:rFonts w:hint="eastAsia" w:ascii="宋体" w:hAnsi="宋体" w:cs="宋体"/>
          <w:b/>
          <w:color w:val="auto"/>
          <w:highlight w:val="none"/>
        </w:rPr>
        <w:t>评标标准：</w:t>
      </w:r>
      <w:r>
        <w:rPr>
          <w:rFonts w:hint="eastAsia" w:ascii="宋体" w:hAnsi="宋体" w:cs="宋体"/>
          <w:color w:val="auto"/>
          <w:kern w:val="0"/>
          <w:highlight w:val="none"/>
        </w:rPr>
        <w:t>见评标办法前附表。</w:t>
      </w:r>
    </w:p>
    <w:p w14:paraId="69D0145B">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三、评标程序</w:t>
      </w:r>
    </w:p>
    <w:p w14:paraId="6EA9D74C">
      <w:pPr>
        <w:spacing w:line="360" w:lineRule="auto"/>
        <w:ind w:firstLine="472" w:firstLineChars="196"/>
        <w:rPr>
          <w:rFonts w:hint="eastAsia" w:ascii="宋体" w:hAnsi="宋体" w:cs="宋体"/>
          <w:color w:val="auto"/>
          <w:kern w:val="0"/>
          <w:highlight w:val="none"/>
        </w:rPr>
      </w:pPr>
      <w:r>
        <w:rPr>
          <w:rFonts w:hint="eastAsia" w:ascii="宋体" w:hAnsi="宋体" w:cs="宋体"/>
          <w:b/>
          <w:color w:val="auto"/>
          <w:kern w:val="0"/>
          <w:highlight w:val="none"/>
        </w:rPr>
        <w:t>3.1符合性审查。</w:t>
      </w:r>
      <w:r>
        <w:rPr>
          <w:rFonts w:hint="eastAsia" w:ascii="宋体" w:hAnsi="宋体" w:cs="宋体"/>
          <w:color w:val="auto"/>
          <w:kern w:val="0"/>
          <w:highlight w:val="none"/>
        </w:rPr>
        <w:t>评标委员会应当对符合资格的投标人的投标文件进行符合性审查，以确定其是否满足招标文件的实质性要求。不满足招标文件的实质性要求的，投标无效。</w:t>
      </w:r>
    </w:p>
    <w:p w14:paraId="04B58290">
      <w:pPr>
        <w:spacing w:line="360" w:lineRule="auto"/>
        <w:ind w:firstLine="472" w:firstLineChars="196"/>
        <w:rPr>
          <w:rFonts w:hint="eastAsia" w:ascii="宋体" w:hAnsi="宋体" w:cs="宋体"/>
          <w:color w:val="auto"/>
          <w:kern w:val="0"/>
          <w:highlight w:val="none"/>
        </w:rPr>
      </w:pPr>
      <w:r>
        <w:rPr>
          <w:rFonts w:hint="eastAsia" w:ascii="宋体" w:hAnsi="宋体" w:cs="宋体"/>
          <w:b/>
          <w:color w:val="auto"/>
          <w:kern w:val="0"/>
          <w:highlight w:val="none"/>
        </w:rPr>
        <w:t>3.2 比较与评价。</w:t>
      </w:r>
      <w:r>
        <w:rPr>
          <w:rFonts w:hint="eastAsia" w:ascii="宋体" w:hAnsi="宋体" w:cs="宋体"/>
          <w:color w:val="auto"/>
          <w:kern w:val="0"/>
          <w:highlight w:val="none"/>
        </w:rPr>
        <w:t>评标委员会应当按照招标文件中规定的评标方法和标准，对符合性审查合格的投标文件进行商务和技术评估，综合比较与评价。</w:t>
      </w:r>
    </w:p>
    <w:p w14:paraId="425E7CD8">
      <w:pPr>
        <w:spacing w:line="360" w:lineRule="auto"/>
        <w:ind w:firstLine="472" w:firstLineChars="196"/>
        <w:rPr>
          <w:rFonts w:hint="eastAsia" w:ascii="宋体" w:hAnsi="宋体" w:cs="宋体"/>
          <w:color w:val="auto"/>
          <w:kern w:val="0"/>
          <w:highlight w:val="none"/>
        </w:rPr>
      </w:pPr>
      <w:r>
        <w:rPr>
          <w:rFonts w:hint="eastAsia" w:ascii="宋体" w:hAnsi="宋体" w:cs="宋体"/>
          <w:b/>
          <w:color w:val="auto"/>
          <w:kern w:val="0"/>
          <w:highlight w:val="none"/>
        </w:rPr>
        <w:t>3.3汇总商务技术得分。</w:t>
      </w:r>
      <w:r>
        <w:rPr>
          <w:rFonts w:hint="eastAsia" w:ascii="宋体" w:hAnsi="宋体" w:cs="宋体"/>
          <w:color w:val="auto"/>
          <w:kern w:val="0"/>
          <w:highlight w:val="none"/>
        </w:rPr>
        <w:t>评标委员会各成员应当独立对每个投标人的商务和技术文件进行评价，并汇总商务技术得分情况。</w:t>
      </w:r>
    </w:p>
    <w:p w14:paraId="3DE83C97">
      <w:pPr>
        <w:spacing w:line="360" w:lineRule="auto"/>
        <w:ind w:firstLine="472" w:firstLineChars="196"/>
        <w:rPr>
          <w:rFonts w:hint="eastAsia" w:ascii="宋体" w:hAnsi="宋体" w:cs="宋体"/>
          <w:b/>
          <w:color w:val="auto"/>
          <w:kern w:val="0"/>
          <w:highlight w:val="none"/>
        </w:rPr>
      </w:pPr>
      <w:r>
        <w:rPr>
          <w:rFonts w:hint="eastAsia" w:ascii="宋体" w:hAnsi="宋体" w:cs="宋体"/>
          <w:b/>
          <w:color w:val="auto"/>
          <w:kern w:val="0"/>
          <w:highlight w:val="none"/>
        </w:rPr>
        <w:t>3.4报价评审。</w:t>
      </w:r>
    </w:p>
    <w:p w14:paraId="116949B2">
      <w:pPr>
        <w:pStyle w:val="101"/>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F3CE72B">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E7D0442">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0D193531">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B1A4AC8">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AB3940D">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64395CF">
      <w:pPr>
        <w:snapToGrid w:val="0"/>
        <w:spacing w:line="360" w:lineRule="auto"/>
        <w:ind w:firstLine="480" w:firstLineChars="200"/>
        <w:jc w:val="left"/>
        <w:rPr>
          <w:rFonts w:hint="eastAsia" w:ascii="宋体" w:hAnsi="宋体" w:cs="宋体"/>
          <w:color w:val="auto"/>
          <w:kern w:val="0"/>
          <w:highlight w:val="none"/>
        </w:rPr>
      </w:pPr>
      <w:r>
        <w:rPr>
          <w:rFonts w:hint="eastAsia" w:ascii="宋体" w:hAnsi="宋体" w:cs="宋体"/>
          <w:color w:val="auto"/>
          <w:kern w:val="0"/>
          <w:highlight w:val="none"/>
        </w:rPr>
        <w:t>3.4.2投标文件出现不是唯一的、有选择性投标报价的，投标无效。</w:t>
      </w:r>
    </w:p>
    <w:p w14:paraId="59D6ECEE">
      <w:pPr>
        <w:snapToGrid w:val="0"/>
        <w:spacing w:line="360" w:lineRule="auto"/>
        <w:ind w:firstLine="480" w:firstLineChars="200"/>
        <w:jc w:val="left"/>
        <w:rPr>
          <w:rFonts w:hint="eastAsia" w:ascii="宋体" w:hAnsi="宋体" w:cs="宋体"/>
          <w:color w:val="auto"/>
          <w:kern w:val="0"/>
          <w:highlight w:val="none"/>
        </w:rPr>
      </w:pPr>
      <w:r>
        <w:rPr>
          <w:rFonts w:hint="eastAsia" w:ascii="宋体" w:hAnsi="宋体" w:cs="宋体"/>
          <w:color w:val="auto"/>
          <w:kern w:val="0"/>
          <w:highlight w:val="none"/>
        </w:rPr>
        <w:t>3.4.3投标报价超过招标文件中规定的预算金额或者最高限价的，投标无效。</w:t>
      </w:r>
    </w:p>
    <w:p w14:paraId="254C5249">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BFD7C9A">
      <w:pPr>
        <w:pStyle w:val="10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46A22817">
      <w:pPr>
        <w:spacing w:line="360" w:lineRule="auto"/>
        <w:ind w:firstLine="482" w:firstLineChars="200"/>
        <w:rPr>
          <w:rFonts w:hint="eastAsia" w:ascii="宋体" w:hAnsi="宋体" w:cs="宋体"/>
          <w:color w:val="auto"/>
          <w:kern w:val="0"/>
          <w:highlight w:val="none"/>
          <w:lang w:val="en"/>
        </w:rPr>
      </w:pPr>
      <w:r>
        <w:rPr>
          <w:rFonts w:hint="eastAsia" w:ascii="宋体" w:hAnsi="宋体" w:cs="宋体"/>
          <w:b/>
          <w:color w:val="auto"/>
          <w:kern w:val="0"/>
          <w:highlight w:val="none"/>
        </w:rPr>
        <w:t>3.5排序与推荐。</w:t>
      </w:r>
      <w:r>
        <w:rPr>
          <w:rFonts w:hint="eastAsia" w:ascii="宋体" w:hAnsi="宋体" w:cs="宋体"/>
          <w:color w:val="auto"/>
          <w:kern w:val="0"/>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highlight w:val="none"/>
          <w:lang w:val="en"/>
        </w:rPr>
        <w:t>本项目推荐的中标候选人数量：</w:t>
      </w:r>
      <w:r>
        <w:rPr>
          <w:rFonts w:hint="eastAsia" w:ascii="宋体" w:hAnsi="宋体" w:cs="宋体"/>
          <w:color w:val="auto"/>
          <w:kern w:val="0"/>
          <w:highlight w:val="none"/>
          <w:u w:val="single"/>
        </w:rPr>
        <w:t>1个</w:t>
      </w:r>
      <w:r>
        <w:rPr>
          <w:rFonts w:hint="eastAsia" w:ascii="宋体" w:hAnsi="宋体" w:cs="宋体"/>
          <w:color w:val="auto"/>
          <w:kern w:val="0"/>
          <w:highlight w:val="none"/>
          <w:lang w:val="en"/>
        </w:rPr>
        <w:t>。</w:t>
      </w:r>
    </w:p>
    <w:p w14:paraId="55E8D5D8">
      <w:pPr>
        <w:spacing w:line="360" w:lineRule="auto"/>
        <w:ind w:firstLine="480" w:firstLineChars="200"/>
        <w:rPr>
          <w:rFonts w:hint="eastAsia" w:ascii="宋体" w:hAnsi="宋体" w:cs="宋体"/>
          <w:b/>
          <w:color w:val="auto"/>
          <w:kern w:val="0"/>
          <w:highlight w:val="none"/>
        </w:rPr>
      </w:pPr>
      <w:r>
        <w:rPr>
          <w:rFonts w:hint="eastAsia" w:ascii="宋体" w:hAnsi="宋体" w:cs="宋体"/>
          <w:color w:val="auto"/>
          <w:kern w:val="0"/>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06090FD">
      <w:pPr>
        <w:spacing w:line="360" w:lineRule="auto"/>
        <w:ind w:firstLine="472" w:firstLineChars="196"/>
        <w:rPr>
          <w:rFonts w:hint="eastAsia" w:ascii="宋体" w:hAnsi="宋体" w:cs="宋体"/>
          <w:color w:val="auto"/>
          <w:kern w:val="0"/>
          <w:highlight w:val="none"/>
        </w:rPr>
      </w:pPr>
      <w:r>
        <w:rPr>
          <w:rFonts w:hint="eastAsia" w:ascii="宋体" w:hAnsi="宋体" w:cs="宋体"/>
          <w:b/>
          <w:color w:val="auto"/>
          <w:kern w:val="0"/>
          <w:highlight w:val="none"/>
        </w:rPr>
        <w:t>3.6编写评标报告。</w:t>
      </w:r>
      <w:r>
        <w:rPr>
          <w:rFonts w:hint="eastAsia" w:ascii="宋体" w:hAnsi="宋体" w:cs="宋体"/>
          <w:color w:val="auto"/>
          <w:kern w:val="0"/>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3A72BB9">
      <w:pPr>
        <w:widowControl/>
        <w:shd w:val="clear" w:color="auto" w:fill="FFFFFF"/>
        <w:adjustRightInd/>
        <w:spacing w:after="225" w:line="315" w:lineRule="atLeast"/>
        <w:jc w:val="left"/>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14:paraId="6F455509">
      <w:pPr>
        <w:pStyle w:val="101"/>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1DC2BC9">
      <w:pPr>
        <w:pStyle w:val="16"/>
        <w:spacing w:line="360" w:lineRule="auto"/>
        <w:ind w:left="1021" w:leftChars="226" w:hanging="479" w:firstLineChars="0"/>
        <w:rPr>
          <w:rFonts w:hint="eastAsia"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6889F0E">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4.2.1投标人不具备招标文件中规定的资格要求的（投标人未提供有效的资格文件的，视为投标人不具备招标文件中规定的资格要求）；</w:t>
      </w:r>
    </w:p>
    <w:p w14:paraId="424A982E">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4.2.2投标文件未按照招标文件要求签署、盖章的；</w:t>
      </w:r>
    </w:p>
    <w:p w14:paraId="42BCEA1D">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4.2.3采购人拟采购的产品属于政府强制采购的节能产品品目清单范围的，投标人相应的投标产品未获得国家确定的认证机构出具的、处于有效期之内的节能产品认证证书的；</w:t>
      </w:r>
    </w:p>
    <w:p w14:paraId="646E265C">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4.2.4投标文件含有采购人不能接受的附加条件的；</w:t>
      </w:r>
    </w:p>
    <w:p w14:paraId="70C290BA">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4.2.5投标文件中承诺的投标有效期少于招标文件中载明的投标有效期的；</w:t>
      </w:r>
    </w:p>
    <w:p w14:paraId="733732B1">
      <w:pPr>
        <w:snapToGrid w:val="0"/>
        <w:spacing w:line="360" w:lineRule="auto"/>
        <w:ind w:firstLine="120" w:firstLineChars="50"/>
        <w:jc w:val="left"/>
        <w:rPr>
          <w:rFonts w:hint="eastAsia" w:ascii="宋体" w:hAnsi="宋体" w:cs="宋体"/>
          <w:color w:val="auto"/>
          <w:kern w:val="0"/>
          <w:highlight w:val="none"/>
        </w:rPr>
      </w:pPr>
      <w:r>
        <w:rPr>
          <w:rFonts w:hint="eastAsia" w:ascii="宋体" w:hAnsi="宋体" w:cs="宋体"/>
          <w:color w:val="auto"/>
          <w:kern w:val="0"/>
          <w:highlight w:val="none"/>
        </w:rPr>
        <w:t xml:space="preserve">   4.2.6投标文件出现不是唯一的、有选择性投标报价的;</w:t>
      </w:r>
    </w:p>
    <w:p w14:paraId="27A0ABB6">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4.2.7投标报价超过招标文件中规定的预算金额或者最高限价的;</w:t>
      </w:r>
    </w:p>
    <w:p w14:paraId="59E81EE3">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4.2.8投标人对根据修正原则修正后的报价不确认的；</w:t>
      </w:r>
    </w:p>
    <w:p w14:paraId="38F5C607">
      <w:pPr>
        <w:spacing w:line="360" w:lineRule="auto"/>
        <w:ind w:firstLine="480" w:firstLineChars="200"/>
        <w:rPr>
          <w:color w:val="auto"/>
          <w:highlight w:val="none"/>
        </w:rPr>
      </w:pPr>
      <w:r>
        <w:rPr>
          <w:rFonts w:hint="eastAsia" w:ascii="宋体" w:hAnsi="宋体" w:cs="宋体"/>
          <w:color w:val="auto"/>
          <w:kern w:val="0"/>
          <w:highlight w:val="none"/>
        </w:rPr>
        <w:t>4.2.9投标人提供虚假材料投标的；</w:t>
      </w:r>
    </w:p>
    <w:p w14:paraId="47BAD308">
      <w:pPr>
        <w:spacing w:line="360" w:lineRule="auto"/>
        <w:ind w:firstLine="240" w:firstLineChars="100"/>
        <w:rPr>
          <w:rFonts w:hint="eastAsia" w:ascii="宋体" w:hAnsi="宋体" w:cs="宋体"/>
          <w:color w:val="auto"/>
          <w:kern w:val="0"/>
          <w:highlight w:val="none"/>
        </w:rPr>
      </w:pPr>
      <w:r>
        <w:rPr>
          <w:rFonts w:hint="eastAsia" w:ascii="宋体" w:hAnsi="宋体" w:cs="宋体"/>
          <w:color w:val="auto"/>
          <w:kern w:val="0"/>
          <w:highlight w:val="none"/>
        </w:rPr>
        <w:t xml:space="preserve">  4.2.10投标人有恶意串通、妨碍其他投标人的竞争行为、损害采购人或者其他投标人的合法权益情形的；</w:t>
      </w:r>
    </w:p>
    <w:p w14:paraId="653EC799">
      <w:pPr>
        <w:spacing w:line="360" w:lineRule="auto"/>
        <w:ind w:firstLine="480" w:firstLineChars="200"/>
        <w:rPr>
          <w:color w:val="auto"/>
          <w:highlight w:val="none"/>
        </w:rPr>
      </w:pPr>
      <w:r>
        <w:rPr>
          <w:rFonts w:hint="eastAsia" w:ascii="宋体" w:hAnsi="宋体" w:cs="宋体"/>
          <w:color w:val="auto"/>
          <w:kern w:val="0"/>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47C35CA">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4.2.12投标人仅提交备份投标文件，未在电子交易平台传输递交投标文件的，投标无效；</w:t>
      </w:r>
    </w:p>
    <w:p w14:paraId="1C284DDE">
      <w:pPr>
        <w:pStyle w:val="3"/>
        <w:ind w:left="923" w:leftChars="205"/>
        <w:jc w:val="both"/>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4.2.13 投标文件不满足招标文件的其它实质性要求的；</w:t>
      </w:r>
    </w:p>
    <w:p w14:paraId="513FFC10">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4.2.14法律、法规、规章（适用本市的）及省级以上规范性文件（适用本市的）规定的其他无效情形。</w:t>
      </w:r>
    </w:p>
    <w:p w14:paraId="1EB5D76B">
      <w:pPr>
        <w:pStyle w:val="16"/>
        <w:snapToGrid w:val="0"/>
        <w:spacing w:line="360" w:lineRule="auto"/>
        <w:ind w:firstLine="472" w:firstLineChars="196"/>
        <w:rPr>
          <w:rFonts w:hint="eastAsia"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115E309">
      <w:pPr>
        <w:pStyle w:val="16"/>
        <w:snapToGrid w:val="0"/>
        <w:spacing w:line="360" w:lineRule="auto"/>
        <w:rPr>
          <w:rFonts w:hint="eastAsia" w:cs="宋体"/>
          <w:color w:val="auto"/>
          <w:highlight w:val="none"/>
        </w:rPr>
      </w:pPr>
      <w:r>
        <w:rPr>
          <w:rFonts w:hint="eastAsia" w:cs="宋体"/>
          <w:color w:val="auto"/>
          <w:highlight w:val="none"/>
        </w:rPr>
        <w:t>5.1符合专业条件的供应商或者对招标文件作实质响应的供应商不足3家的；</w:t>
      </w:r>
    </w:p>
    <w:p w14:paraId="7FB3AED3">
      <w:pPr>
        <w:pStyle w:val="16"/>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14:paraId="2B46DDB3">
      <w:pPr>
        <w:pStyle w:val="16"/>
        <w:snapToGrid w:val="0"/>
        <w:spacing w:line="360" w:lineRule="auto"/>
        <w:rPr>
          <w:rFonts w:hint="eastAsia" w:cs="宋体"/>
          <w:color w:val="auto"/>
          <w:highlight w:val="none"/>
        </w:rPr>
      </w:pPr>
      <w:r>
        <w:rPr>
          <w:rFonts w:hint="eastAsia" w:cs="宋体"/>
          <w:color w:val="auto"/>
          <w:highlight w:val="none"/>
        </w:rPr>
        <w:t>5.3投标人的报价均超过了采购预算，采购人不能支付的；</w:t>
      </w:r>
    </w:p>
    <w:p w14:paraId="58B3D80B">
      <w:pPr>
        <w:pStyle w:val="16"/>
        <w:snapToGrid w:val="0"/>
        <w:spacing w:line="360" w:lineRule="auto"/>
        <w:rPr>
          <w:rFonts w:hint="eastAsia" w:cs="宋体"/>
          <w:color w:val="auto"/>
          <w:highlight w:val="none"/>
        </w:rPr>
      </w:pPr>
      <w:r>
        <w:rPr>
          <w:rFonts w:hint="eastAsia" w:cs="宋体"/>
          <w:color w:val="auto"/>
          <w:highlight w:val="none"/>
        </w:rPr>
        <w:t>5.4因重大变故，采购任务取消的。</w:t>
      </w:r>
    </w:p>
    <w:p w14:paraId="06740ACC">
      <w:pPr>
        <w:pStyle w:val="16"/>
        <w:snapToGrid w:val="0"/>
        <w:spacing w:line="360" w:lineRule="auto"/>
        <w:rPr>
          <w:rFonts w:hint="eastAsia" w:cs="宋体"/>
          <w:color w:val="auto"/>
          <w:highlight w:val="none"/>
        </w:rPr>
      </w:pPr>
      <w:r>
        <w:rPr>
          <w:rFonts w:hint="eastAsia" w:cs="宋体"/>
          <w:color w:val="auto"/>
          <w:highlight w:val="none"/>
        </w:rPr>
        <w:t>废标后，采购机构应当将废标理由通知所有投标人。</w:t>
      </w:r>
    </w:p>
    <w:p w14:paraId="2CCEDDB2">
      <w:pPr>
        <w:pStyle w:val="16"/>
        <w:snapToGrid w:val="0"/>
        <w:spacing w:line="360" w:lineRule="auto"/>
        <w:ind w:firstLine="590" w:firstLineChars="245"/>
        <w:rPr>
          <w:rFonts w:hint="eastAsia"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71BC83D">
      <w:pPr>
        <w:pStyle w:val="16"/>
        <w:snapToGrid w:val="0"/>
        <w:spacing w:line="360" w:lineRule="auto"/>
        <w:ind w:firstLine="482"/>
        <w:rPr>
          <w:rFonts w:hint="eastAsia"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FDD8615">
      <w:pPr>
        <w:pStyle w:val="16"/>
        <w:snapToGrid w:val="0"/>
        <w:spacing w:line="360" w:lineRule="auto"/>
        <w:rPr>
          <w:rFonts w:hint="eastAsia" w:cs="宋体"/>
          <w:color w:val="auto"/>
          <w:highlight w:val="none"/>
        </w:rPr>
      </w:pPr>
      <w:r>
        <w:rPr>
          <w:rFonts w:hint="eastAsia" w:cs="宋体"/>
          <w:color w:val="auto"/>
          <w:highlight w:val="none"/>
        </w:rPr>
        <w:t>7.1未确定中标供应商的，终止本次政府采购活动，重新开展政府采购活动。</w:t>
      </w:r>
    </w:p>
    <w:p w14:paraId="106D96C5">
      <w:pPr>
        <w:pStyle w:val="16"/>
        <w:snapToGrid w:val="0"/>
        <w:spacing w:line="360" w:lineRule="auto"/>
        <w:rPr>
          <w:rFonts w:hint="eastAsia"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73DAD73">
      <w:pPr>
        <w:pStyle w:val="16"/>
        <w:snapToGrid w:val="0"/>
        <w:spacing w:line="360" w:lineRule="auto"/>
        <w:rPr>
          <w:rFonts w:hint="eastAsia"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4340338">
      <w:pPr>
        <w:pStyle w:val="16"/>
        <w:snapToGrid w:val="0"/>
        <w:spacing w:line="360" w:lineRule="auto"/>
        <w:rPr>
          <w:rFonts w:hint="eastAsia" w:cs="宋体"/>
          <w:color w:val="auto"/>
          <w:highlight w:val="none"/>
        </w:rPr>
      </w:pPr>
      <w:r>
        <w:rPr>
          <w:rFonts w:hint="eastAsia" w:cs="宋体"/>
          <w:color w:val="auto"/>
          <w:highlight w:val="none"/>
        </w:rPr>
        <w:t>7.4政府采购合同已经履行，给采购人、供应商造成损失的，由责任人承担赔偿责任。</w:t>
      </w:r>
    </w:p>
    <w:p w14:paraId="0A6C7182">
      <w:pPr>
        <w:pStyle w:val="16"/>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7D4B4CEF">
      <w:pPr>
        <w:rPr>
          <w:rFonts w:hint="eastAsia" w:ascii="宋体" w:hAnsi="宋体" w:cs="宋体"/>
          <w:color w:val="auto"/>
          <w:highlight w:val="none"/>
        </w:rPr>
      </w:pPr>
    </w:p>
    <w:bookmarkEnd w:id="28"/>
    <w:p w14:paraId="4CD35C51">
      <w:pPr>
        <w:jc w:val="center"/>
        <w:rPr>
          <w:rFonts w:hint="eastAsia" w:ascii="宋体" w:hAnsi="宋体" w:cs="宋体"/>
          <w:b/>
          <w:color w:val="auto"/>
          <w:sz w:val="36"/>
          <w:szCs w:val="36"/>
          <w:highlight w:val="none"/>
        </w:rPr>
      </w:pPr>
      <w:bookmarkStart w:id="397" w:name="第五部分"/>
      <w:bookmarkStart w:id="398" w:name="_Toc86217003"/>
    </w:p>
    <w:p w14:paraId="54C6F785">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0128720">
      <w:pPr>
        <w:spacing w:line="480" w:lineRule="auto"/>
        <w:jc w:val="center"/>
        <w:rPr>
          <w:rFonts w:hint="eastAsia" w:ascii="宋体" w:hAnsi="宋体" w:cs="宋体"/>
          <w:b/>
          <w:color w:val="auto"/>
          <w:sz w:val="28"/>
          <w:szCs w:val="28"/>
          <w:highlight w:val="none"/>
        </w:rPr>
      </w:pPr>
    </w:p>
    <w:p w14:paraId="11D6C05A">
      <w:pPr>
        <w:spacing w:line="480" w:lineRule="auto"/>
        <w:jc w:val="center"/>
        <w:rPr>
          <w:rFonts w:hint="eastAsia" w:ascii="宋体" w:hAnsi="宋体" w:cs="宋体"/>
          <w:b/>
          <w:color w:val="auto"/>
          <w:highlight w:val="none"/>
        </w:rPr>
      </w:pPr>
    </w:p>
    <w:p w14:paraId="25C88600">
      <w:pPr>
        <w:spacing w:line="480" w:lineRule="auto"/>
        <w:jc w:val="center"/>
        <w:rPr>
          <w:rFonts w:hint="eastAsia" w:ascii="宋体" w:hAnsi="宋体" w:cs="宋体"/>
          <w:b/>
          <w:color w:val="auto"/>
          <w:sz w:val="28"/>
          <w:szCs w:val="28"/>
          <w:highlight w:val="none"/>
        </w:rPr>
      </w:pPr>
    </w:p>
    <w:p w14:paraId="18C97AF4">
      <w:pPr>
        <w:spacing w:line="480" w:lineRule="auto"/>
        <w:jc w:val="center"/>
        <w:rPr>
          <w:rFonts w:hint="eastAsia" w:ascii="宋体" w:hAnsi="宋体" w:cs="宋体"/>
          <w:b/>
          <w:color w:val="auto"/>
          <w:highlight w:val="none"/>
        </w:rPr>
      </w:pPr>
    </w:p>
    <w:p w14:paraId="047EAB06">
      <w:pPr>
        <w:spacing w:line="480" w:lineRule="auto"/>
        <w:jc w:val="center"/>
        <w:rPr>
          <w:rFonts w:hint="eastAsia" w:ascii="宋体" w:hAnsi="宋体" w:cs="宋体"/>
          <w:b/>
          <w:color w:val="auto"/>
          <w:highlight w:val="none"/>
        </w:rPr>
      </w:pPr>
    </w:p>
    <w:p w14:paraId="0A73CA7E">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172BF7ED">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14:paraId="0CD302C3">
      <w:pPr>
        <w:pStyle w:val="88"/>
        <w:ind w:left="480" w:firstLine="2843" w:firstLineChars="1180"/>
        <w:rPr>
          <w:rFonts w:hint="eastAsia" w:ascii="宋体" w:hAnsi="宋体" w:cs="宋体"/>
          <w:b/>
          <w:color w:val="auto"/>
          <w:szCs w:val="24"/>
          <w:highlight w:val="none"/>
        </w:rPr>
      </w:pPr>
      <w:r>
        <w:rPr>
          <w:rFonts w:hint="eastAsia" w:ascii="宋体" w:hAnsi="宋体" w:cs="宋体"/>
          <w:b/>
          <w:color w:val="auto"/>
          <w:szCs w:val="24"/>
          <w:highlight w:val="none"/>
        </w:rPr>
        <w:t>第一部分 合同书</w:t>
      </w:r>
    </w:p>
    <w:p w14:paraId="161DA725">
      <w:pPr>
        <w:spacing w:before="120" w:line="22" w:lineRule="atLeast"/>
        <w:rPr>
          <w:rFonts w:hint="eastAsia" w:ascii="宋体" w:hAnsi="宋体" w:cs="宋体"/>
          <w:color w:val="auto"/>
          <w:highlight w:val="none"/>
        </w:rPr>
      </w:pPr>
    </w:p>
    <w:p w14:paraId="0AA1E1AE">
      <w:pPr>
        <w:pStyle w:val="3"/>
        <w:rPr>
          <w:rFonts w:hint="eastAsia"/>
          <w:color w:val="auto"/>
          <w:highlight w:val="none"/>
        </w:rPr>
      </w:pPr>
    </w:p>
    <w:p w14:paraId="7F5B7C44">
      <w:pPr>
        <w:spacing w:before="120" w:line="22" w:lineRule="atLeast"/>
        <w:ind w:left="960"/>
        <w:rPr>
          <w:rFonts w:hint="eastAsia"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lang w:eastAsia="zh-CN"/>
        </w:rPr>
        <w:t>人工智能产业生态创新空间特色场景中心服务项目</w:t>
      </w:r>
    </w:p>
    <w:p w14:paraId="73BB3569">
      <w:pPr>
        <w:pStyle w:val="295"/>
        <w:spacing w:before="120" w:line="22" w:lineRule="atLeast"/>
        <w:rPr>
          <w:rFonts w:hint="eastAsia" w:ascii="宋体" w:hAnsi="宋体" w:eastAsia="宋体" w:cs="宋体"/>
          <w:color w:val="auto"/>
          <w:szCs w:val="24"/>
          <w:highlight w:val="none"/>
        </w:rPr>
      </w:pPr>
    </w:p>
    <w:p w14:paraId="6FFCEEF5">
      <w:pPr>
        <w:pStyle w:val="295"/>
        <w:spacing w:before="120" w:line="22" w:lineRule="atLeast"/>
        <w:rPr>
          <w:rFonts w:hint="eastAsia" w:ascii="宋体" w:hAnsi="宋体" w:eastAsia="宋体" w:cs="宋体"/>
          <w:color w:val="auto"/>
          <w:szCs w:val="24"/>
          <w:highlight w:val="none"/>
        </w:rPr>
      </w:pPr>
    </w:p>
    <w:p w14:paraId="556829E9">
      <w:pPr>
        <w:rPr>
          <w:rFonts w:hint="eastAsia" w:ascii="宋体" w:hAnsi="宋体" w:cs="宋体"/>
          <w:color w:val="auto"/>
          <w:highlight w:val="none"/>
        </w:rPr>
      </w:pPr>
    </w:p>
    <w:p w14:paraId="181CA1B2">
      <w:pPr>
        <w:spacing w:before="120" w:line="22" w:lineRule="atLeast"/>
        <w:ind w:left="960"/>
        <w:rPr>
          <w:rFonts w:hint="eastAsia"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lang w:eastAsia="zh-CN"/>
        </w:rPr>
        <w:t>浙江杭州未来科技城（浙江海外高层次人才创新园）管理委员会</w:t>
      </w:r>
      <w:r>
        <w:rPr>
          <w:rFonts w:hint="eastAsia" w:ascii="宋体" w:hAnsi="宋体" w:cs="宋体"/>
          <w:color w:val="auto"/>
          <w:highlight w:val="none"/>
          <w:u w:val="single"/>
        </w:rPr>
        <w:t xml:space="preserve"> </w:t>
      </w:r>
    </w:p>
    <w:p w14:paraId="1D73D92C">
      <w:pPr>
        <w:spacing w:before="120" w:line="22" w:lineRule="atLeast"/>
        <w:rPr>
          <w:rFonts w:hint="eastAsia" w:ascii="宋体" w:hAnsi="宋体" w:cs="宋体"/>
          <w:color w:val="auto"/>
          <w:highlight w:val="none"/>
        </w:rPr>
      </w:pPr>
    </w:p>
    <w:p w14:paraId="005F269C">
      <w:pPr>
        <w:spacing w:before="120" w:line="22" w:lineRule="atLeast"/>
        <w:ind w:left="960"/>
        <w:rPr>
          <w:rFonts w:hint="eastAsia"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p>
    <w:p w14:paraId="5D58D5EF">
      <w:pPr>
        <w:spacing w:before="120" w:line="22" w:lineRule="atLeast"/>
        <w:rPr>
          <w:rFonts w:hint="eastAsia" w:ascii="宋体" w:hAnsi="宋体" w:cs="宋体"/>
          <w:color w:val="auto"/>
          <w:highlight w:val="none"/>
        </w:rPr>
      </w:pPr>
    </w:p>
    <w:p w14:paraId="3414128F">
      <w:pPr>
        <w:spacing w:before="120" w:line="22" w:lineRule="atLeast"/>
        <w:ind w:firstLine="960" w:firstLineChars="400"/>
        <w:rPr>
          <w:rFonts w:hint="eastAsia" w:ascii="宋体" w:hAnsi="宋体" w:cs="宋体"/>
          <w:color w:val="auto"/>
          <w:highlight w:val="none"/>
          <w:u w:val="single"/>
        </w:rPr>
      </w:pPr>
      <w:r>
        <w:rPr>
          <w:rFonts w:hint="eastAsia" w:ascii="宋体" w:hAnsi="宋体" w:cs="宋体"/>
          <w:color w:val="auto"/>
          <w:highlight w:val="none"/>
        </w:rPr>
        <w:t>签订地：</w:t>
      </w:r>
      <w:r>
        <w:rPr>
          <w:rFonts w:hint="eastAsia" w:ascii="宋体" w:hAnsi="宋体" w:cs="宋体"/>
          <w:color w:val="auto"/>
          <w:highlight w:val="none"/>
          <w:u w:val="single"/>
        </w:rPr>
        <w:t xml:space="preserve">                                     </w:t>
      </w:r>
    </w:p>
    <w:p w14:paraId="0118CCEC">
      <w:pPr>
        <w:spacing w:before="120" w:line="22" w:lineRule="atLeast"/>
        <w:rPr>
          <w:rFonts w:hint="eastAsia" w:ascii="宋体" w:hAnsi="宋体" w:cs="宋体"/>
          <w:color w:val="auto"/>
          <w:highlight w:val="none"/>
        </w:rPr>
      </w:pPr>
    </w:p>
    <w:p w14:paraId="2F7A2C76">
      <w:pPr>
        <w:spacing w:before="120" w:line="22" w:lineRule="atLeast"/>
        <w:ind w:firstLine="960" w:firstLineChars="400"/>
        <w:rPr>
          <w:rFonts w:hint="eastAsia" w:ascii="宋体" w:hAnsi="宋体" w:cs="宋体"/>
          <w:color w:val="auto"/>
          <w:highlight w:val="none"/>
          <w:u w:val="single"/>
        </w:rPr>
      </w:pPr>
      <w:r>
        <w:rPr>
          <w:rFonts w:hint="eastAsia" w:ascii="宋体" w:hAnsi="宋体" w:cs="宋体"/>
          <w:color w:val="auto"/>
          <w:highlight w:val="none"/>
        </w:rPr>
        <w:t>签订日期：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D088394">
      <w:pPr>
        <w:widowControl/>
        <w:jc w:val="left"/>
        <w:rPr>
          <w:rFonts w:hint="eastAsia" w:ascii="宋体" w:hAnsi="宋体" w:cs="宋体"/>
          <w:color w:val="auto"/>
          <w:kern w:val="0"/>
          <w:highlight w:val="none"/>
        </w:rPr>
        <w:sectPr>
          <w:footerReference r:id="rId5" w:type="default"/>
          <w:pgSz w:w="11907" w:h="16840"/>
          <w:pgMar w:top="1474" w:right="1417" w:bottom="1474" w:left="1417" w:header="851" w:footer="851" w:gutter="0"/>
          <w:pgNumType w:start="1"/>
          <w:cols w:space="720" w:num="1"/>
        </w:sectPr>
      </w:pPr>
    </w:p>
    <w:p w14:paraId="4AACD2DE">
      <w:pPr>
        <w:rPr>
          <w:rFonts w:hint="eastAsia" w:ascii="宋体" w:hAnsi="宋体" w:cs="宋体"/>
          <w:b/>
          <w:color w:val="auto"/>
          <w:highlight w:val="none"/>
        </w:rPr>
      </w:pPr>
    </w:p>
    <w:p w14:paraId="632267E3">
      <w:pPr>
        <w:spacing w:line="560" w:lineRule="exact"/>
        <w:ind w:firstLine="480" w:firstLineChars="200"/>
        <w:rPr>
          <w:rFonts w:hint="eastAsia" w:ascii="宋体" w:hAnsi="宋体"/>
          <w:color w:val="auto"/>
          <w:highlight w:val="none"/>
        </w:rPr>
      </w:pPr>
      <w:r>
        <w:rPr>
          <w:rFonts w:ascii="宋体" w:hAnsi="宋体"/>
          <w:color w:val="auto"/>
          <w:highlight w:val="none"/>
          <w:u w:val="single"/>
          <w:lang w:val="zh-CN"/>
        </w:rPr>
        <w:t xml:space="preserve">        </w:t>
      </w:r>
      <w:r>
        <w:rPr>
          <w:rFonts w:hint="eastAsia" w:ascii="宋体" w:hAnsi="宋体"/>
          <w:color w:val="auto"/>
          <w:highlight w:val="none"/>
          <w:lang w:val="zh-CN"/>
        </w:rPr>
        <w:t>年</w:t>
      </w:r>
      <w:r>
        <w:rPr>
          <w:rFonts w:ascii="宋体" w:hAnsi="宋体"/>
          <w:color w:val="auto"/>
          <w:highlight w:val="none"/>
          <w:u w:val="single"/>
          <w:lang w:val="zh-CN"/>
        </w:rPr>
        <w:t xml:space="preserve">    </w:t>
      </w:r>
      <w:r>
        <w:rPr>
          <w:rFonts w:hint="eastAsia" w:ascii="宋体" w:hAnsi="宋体"/>
          <w:color w:val="auto"/>
          <w:highlight w:val="none"/>
          <w:lang w:val="zh-CN"/>
        </w:rPr>
        <w:t>月</w:t>
      </w:r>
      <w:r>
        <w:rPr>
          <w:rFonts w:ascii="宋体" w:hAnsi="宋体"/>
          <w:color w:val="auto"/>
          <w:highlight w:val="none"/>
          <w:u w:val="single"/>
          <w:lang w:val="zh-CN"/>
        </w:rPr>
        <w:t xml:space="preserve">    </w:t>
      </w:r>
      <w:r>
        <w:rPr>
          <w:rFonts w:hint="eastAsia" w:ascii="宋体" w:hAnsi="宋体"/>
          <w:color w:val="auto"/>
          <w:highlight w:val="none"/>
          <w:lang w:val="zh-CN"/>
        </w:rPr>
        <w:t>日</w:t>
      </w:r>
      <w:r>
        <w:rPr>
          <w:rFonts w:hint="eastAsia" w:ascii="宋体" w:hAnsi="宋体"/>
          <w:color w:val="auto"/>
          <w:highlight w:val="none"/>
        </w:rPr>
        <w:t>，</w:t>
      </w:r>
      <w:r>
        <w:rPr>
          <w:rFonts w:hint="eastAsia" w:ascii="宋体" w:hAnsi="宋体"/>
          <w:color w:val="auto"/>
          <w:highlight w:val="none"/>
          <w:u w:val="single"/>
          <w:lang w:eastAsia="zh-CN"/>
        </w:rPr>
        <w:t>浙江杭州未来科技城（浙江海外高层次人才创新园）管理委员会</w:t>
      </w:r>
      <w:r>
        <w:rPr>
          <w:rFonts w:ascii="宋体" w:hAnsi="宋体"/>
          <w:color w:val="auto"/>
          <w:highlight w:val="none"/>
          <w:u w:val="single"/>
        </w:rPr>
        <w:t xml:space="preserve">  </w:t>
      </w:r>
      <w:r>
        <w:rPr>
          <w:rFonts w:hint="eastAsia" w:ascii="宋体" w:hAnsi="宋体"/>
          <w:color w:val="auto"/>
          <w:highlight w:val="none"/>
        </w:rPr>
        <w:t>以</w:t>
      </w:r>
      <w:r>
        <w:rPr>
          <w:rFonts w:ascii="宋体" w:hAnsi="宋体"/>
          <w:color w:val="auto"/>
          <w:highlight w:val="none"/>
          <w:u w:val="single"/>
        </w:rPr>
        <w:t xml:space="preserve">   </w:t>
      </w:r>
      <w:r>
        <w:rPr>
          <w:rFonts w:hint="eastAsia" w:ascii="宋体" w:hAnsi="宋体"/>
          <w:color w:val="auto"/>
          <w:highlight w:val="none"/>
          <w:u w:val="single"/>
        </w:rPr>
        <w:t>公开招标</w:t>
      </w:r>
      <w:r>
        <w:rPr>
          <w:rFonts w:ascii="宋体" w:hAnsi="宋体"/>
          <w:color w:val="auto"/>
          <w:highlight w:val="none"/>
          <w:u w:val="single"/>
        </w:rPr>
        <w:t xml:space="preserve">  </w:t>
      </w:r>
      <w:r>
        <w:rPr>
          <w:rFonts w:hint="eastAsia" w:ascii="宋体" w:hAnsi="宋体"/>
          <w:color w:val="auto"/>
          <w:highlight w:val="none"/>
        </w:rPr>
        <w:t>对</w:t>
      </w:r>
      <w:r>
        <w:rPr>
          <w:rFonts w:ascii="宋体" w:hAnsi="宋体"/>
          <w:color w:val="auto"/>
          <w:highlight w:val="none"/>
          <w:u w:val="single"/>
        </w:rPr>
        <w:t xml:space="preserve"> </w:t>
      </w:r>
      <w:r>
        <w:rPr>
          <w:rFonts w:hint="eastAsia" w:ascii="宋体" w:hAnsi="宋体" w:cs="宋体"/>
          <w:color w:val="auto"/>
          <w:highlight w:val="none"/>
          <w:u w:val="single"/>
          <w:lang w:eastAsia="zh-CN"/>
        </w:rPr>
        <w:t>人工智能产业生态创新空间特色场景中心服务项目</w:t>
      </w:r>
      <w:r>
        <w:rPr>
          <w:rFonts w:ascii="宋体" w:hAnsi="宋体"/>
          <w:color w:val="auto"/>
          <w:highlight w:val="none"/>
          <w:u w:val="single"/>
        </w:rPr>
        <w:t xml:space="preserve">  </w:t>
      </w:r>
      <w:r>
        <w:rPr>
          <w:rFonts w:hint="eastAsia" w:ascii="宋体" w:hAnsi="宋体"/>
          <w:color w:val="auto"/>
          <w:highlight w:val="none"/>
        </w:rPr>
        <w:t>项目进行了采购。经</w:t>
      </w:r>
      <w:r>
        <w:rPr>
          <w:rFonts w:ascii="宋体" w:hAnsi="宋体"/>
          <w:color w:val="auto"/>
          <w:highlight w:val="none"/>
          <w:u w:val="single"/>
        </w:rPr>
        <w:t xml:space="preserve">   </w:t>
      </w:r>
      <w:r>
        <w:rPr>
          <w:rFonts w:hint="eastAsia" w:ascii="宋体" w:hAnsi="宋体"/>
          <w:color w:val="auto"/>
          <w:highlight w:val="none"/>
          <w:u w:val="single"/>
        </w:rPr>
        <w:t>评审小组</w:t>
      </w:r>
      <w:r>
        <w:rPr>
          <w:rFonts w:ascii="宋体" w:hAnsi="宋体"/>
          <w:color w:val="auto"/>
          <w:highlight w:val="none"/>
          <w:u w:val="single"/>
        </w:rPr>
        <w:t xml:space="preserve">   </w:t>
      </w:r>
      <w:r>
        <w:rPr>
          <w:rFonts w:hint="eastAsia" w:ascii="宋体" w:hAnsi="宋体"/>
          <w:color w:val="auto"/>
          <w:highlight w:val="none"/>
        </w:rPr>
        <w:t>评定，</w:t>
      </w:r>
      <w:r>
        <w:rPr>
          <w:rFonts w:ascii="宋体" w:hAnsi="宋体"/>
          <w:color w:val="auto"/>
          <w:highlight w:val="none"/>
          <w:u w:val="single"/>
        </w:rPr>
        <w:t xml:space="preserve">   （中标</w:t>
      </w:r>
      <w:r>
        <w:rPr>
          <w:rFonts w:hint="eastAsia" w:ascii="宋体" w:hAnsi="宋体"/>
          <w:color w:val="auto"/>
          <w:highlight w:val="none"/>
          <w:u w:val="single"/>
        </w:rPr>
        <w:t>或者成交</w:t>
      </w:r>
      <w:r>
        <w:rPr>
          <w:rFonts w:ascii="宋体" w:hAnsi="宋体"/>
          <w:color w:val="auto"/>
          <w:highlight w:val="none"/>
          <w:u w:val="single"/>
        </w:rPr>
        <w:t xml:space="preserve">供应商名称） </w:t>
      </w:r>
      <w:r>
        <w:rPr>
          <w:rFonts w:hint="eastAsia" w:ascii="宋体" w:hAnsi="宋体"/>
          <w:color w:val="auto"/>
          <w:highlight w:val="none"/>
        </w:rPr>
        <w:t>为该项目</w:t>
      </w:r>
      <w:r>
        <w:rPr>
          <w:rFonts w:hint="eastAsia" w:ascii="宋体" w:hAnsi="宋体" w:cs="宋体"/>
          <w:color w:val="auto"/>
          <w:highlight w:val="none"/>
        </w:rPr>
        <w:t>中标或者成交供应商</w:t>
      </w:r>
      <w:r>
        <w:rPr>
          <w:rFonts w:hint="eastAsia" w:ascii="宋体" w:hAnsi="宋体"/>
          <w:color w:val="auto"/>
          <w:highlight w:val="none"/>
        </w:rPr>
        <w:t>。现于</w:t>
      </w:r>
      <w:r>
        <w:rPr>
          <w:rFonts w:hint="eastAsia" w:ascii="宋体" w:hAnsi="宋体" w:cs="宋体"/>
          <w:color w:val="auto"/>
          <w:highlight w:val="none"/>
        </w:rPr>
        <w:t>中标或者成交通知书</w:t>
      </w:r>
      <w:r>
        <w:rPr>
          <w:rFonts w:hint="eastAsia" w:ascii="宋体" w:hAnsi="宋体"/>
          <w:color w:val="auto"/>
          <w:highlight w:val="none"/>
        </w:rPr>
        <w:t>发出之日起10个工作日内，按照采购文件确定的事项签订本合同。</w:t>
      </w:r>
    </w:p>
    <w:p w14:paraId="39F8561E">
      <w:pPr>
        <w:spacing w:line="560" w:lineRule="exact"/>
        <w:ind w:firstLine="480" w:firstLineChars="200"/>
        <w:rPr>
          <w:rFonts w:hint="eastAsia" w:ascii="宋体" w:hAnsi="宋体"/>
          <w:color w:val="auto"/>
          <w:highlight w:val="none"/>
        </w:rPr>
      </w:pPr>
      <w:r>
        <w:rPr>
          <w:rFonts w:hint="eastAsia" w:ascii="宋体" w:hAnsi="宋体"/>
          <w:color w:val="auto"/>
          <w:highlight w:val="none"/>
          <w:lang w:val="zh-CN"/>
        </w:rPr>
        <w:t>根据《中华人民共和国民法典》《中华人民共和国政府采购法》等相关法律法规之规定，按照平等、自愿、公平和诚实信用的原则，经</w:t>
      </w:r>
      <w:r>
        <w:rPr>
          <w:rFonts w:ascii="宋体" w:hAnsi="宋体"/>
          <w:color w:val="auto"/>
          <w:highlight w:val="none"/>
          <w:u w:val="single"/>
        </w:rPr>
        <w:t xml:space="preserve">  </w:t>
      </w:r>
      <w:r>
        <w:rPr>
          <w:rFonts w:hint="eastAsia" w:ascii="宋体" w:hAnsi="宋体"/>
          <w:color w:val="auto"/>
          <w:highlight w:val="none"/>
          <w:u w:val="single"/>
          <w:lang w:eastAsia="zh-CN"/>
        </w:rPr>
        <w:t>浙江杭州未来科技城（浙江海外高层次人才创新园）管理委员会</w:t>
      </w:r>
      <w:r>
        <w:rPr>
          <w:rFonts w:ascii="宋体" w:hAnsi="宋体"/>
          <w:color w:val="auto"/>
          <w:highlight w:val="none"/>
          <w:u w:val="single"/>
        </w:rPr>
        <w:t xml:space="preserve"> </w:t>
      </w:r>
      <w:r>
        <w:rPr>
          <w:rFonts w:ascii="宋体" w:hAnsi="宋体"/>
          <w:color w:val="auto"/>
          <w:highlight w:val="none"/>
          <w:lang w:val="zh-CN"/>
        </w:rPr>
        <w:t>(以下简称：甲方)和</w:t>
      </w:r>
      <w:r>
        <w:rPr>
          <w:rFonts w:ascii="宋体" w:hAnsi="宋体"/>
          <w:color w:val="auto"/>
          <w:highlight w:val="none"/>
          <w:u w:val="single"/>
        </w:rPr>
        <w:t xml:space="preserve">   （中</w:t>
      </w:r>
      <w:r>
        <w:rPr>
          <w:rFonts w:hint="eastAsia" w:ascii="宋体" w:hAnsi="宋体"/>
          <w:color w:val="auto"/>
          <w:highlight w:val="none"/>
          <w:u w:val="single"/>
        </w:rPr>
        <w:t>或者成交</w:t>
      </w:r>
      <w:r>
        <w:rPr>
          <w:rFonts w:ascii="宋体" w:hAnsi="宋体"/>
          <w:color w:val="auto"/>
          <w:highlight w:val="none"/>
          <w:u w:val="single"/>
        </w:rPr>
        <w:t xml:space="preserve">标供应商名称）   </w:t>
      </w:r>
      <w:r>
        <w:rPr>
          <w:rFonts w:ascii="宋体" w:hAnsi="宋体"/>
          <w:color w:val="auto"/>
          <w:highlight w:val="none"/>
          <w:lang w:val="zh-CN"/>
        </w:rPr>
        <w:t>(以下简称：乙方)协商一致，约定以下合同</w:t>
      </w:r>
      <w:r>
        <w:rPr>
          <w:rFonts w:hint="eastAsia" w:ascii="宋体" w:hAnsi="宋体"/>
          <w:color w:val="auto"/>
          <w:highlight w:val="none"/>
        </w:rPr>
        <w:t>条款，以兹共同遵守、全面履行。</w:t>
      </w:r>
    </w:p>
    <w:p w14:paraId="070C90E6">
      <w:pPr>
        <w:spacing w:line="560" w:lineRule="exact"/>
        <w:ind w:firstLine="482" w:firstLineChars="200"/>
        <w:outlineLvl w:val="0"/>
        <w:rPr>
          <w:rFonts w:hint="eastAsia" w:ascii="宋体" w:hAnsi="宋体"/>
          <w:color w:val="auto"/>
          <w:highlight w:val="none"/>
        </w:rPr>
      </w:pPr>
      <w:bookmarkStart w:id="399" w:name="_Toc28855"/>
      <w:bookmarkStart w:id="400" w:name="_Toc15367"/>
      <w:bookmarkStart w:id="401" w:name="_Toc19273"/>
      <w:bookmarkStart w:id="402" w:name="_Toc22967"/>
      <w:bookmarkStart w:id="403" w:name="_Toc20421"/>
      <w:r>
        <w:rPr>
          <w:rFonts w:ascii="宋体" w:hAnsi="宋体"/>
          <w:b/>
          <w:color w:val="auto"/>
          <w:highlight w:val="none"/>
        </w:rPr>
        <w:t xml:space="preserve">1.1 </w:t>
      </w:r>
      <w:r>
        <w:rPr>
          <w:rFonts w:hint="eastAsia" w:ascii="宋体" w:hAnsi="宋体"/>
          <w:b/>
          <w:color w:val="auto"/>
          <w:highlight w:val="none"/>
        </w:rPr>
        <w:t>合同组成部分</w:t>
      </w:r>
      <w:bookmarkEnd w:id="399"/>
      <w:bookmarkEnd w:id="400"/>
      <w:bookmarkEnd w:id="401"/>
      <w:bookmarkEnd w:id="402"/>
      <w:bookmarkEnd w:id="403"/>
    </w:p>
    <w:p w14:paraId="081F6C6C">
      <w:pPr>
        <w:spacing w:line="560" w:lineRule="exact"/>
        <w:ind w:firstLine="480" w:firstLineChars="200"/>
        <w:rPr>
          <w:rFonts w:hint="eastAsia" w:ascii="宋体" w:hAnsi="宋体"/>
          <w:color w:val="auto"/>
          <w:highlight w:val="none"/>
        </w:rPr>
      </w:pPr>
      <w:r>
        <w:rPr>
          <w:rFonts w:hint="eastAsia" w:ascii="宋体" w:hAnsi="宋体"/>
          <w:color w:val="auto"/>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88F2CCC">
      <w:pPr>
        <w:spacing w:line="560" w:lineRule="exact"/>
        <w:ind w:firstLine="480" w:firstLineChars="200"/>
        <w:rPr>
          <w:rFonts w:hint="eastAsia" w:ascii="宋体" w:hAnsi="宋体"/>
          <w:color w:val="auto"/>
          <w:highlight w:val="none"/>
        </w:rPr>
      </w:pPr>
      <w:r>
        <w:rPr>
          <w:rFonts w:ascii="宋体" w:hAnsi="宋体"/>
          <w:color w:val="auto"/>
          <w:highlight w:val="none"/>
        </w:rPr>
        <w:t xml:space="preserve">1.1.1 </w:t>
      </w:r>
      <w:r>
        <w:rPr>
          <w:rFonts w:hint="eastAsia" w:ascii="宋体" w:hAnsi="宋体"/>
          <w:color w:val="auto"/>
          <w:highlight w:val="none"/>
        </w:rPr>
        <w:t>本合同及其补充合同、变更协议；</w:t>
      </w:r>
    </w:p>
    <w:p w14:paraId="67B66579">
      <w:pPr>
        <w:spacing w:line="560" w:lineRule="exact"/>
        <w:ind w:firstLine="480" w:firstLineChars="200"/>
        <w:rPr>
          <w:rFonts w:hint="eastAsia" w:ascii="宋体" w:hAnsi="宋体"/>
          <w:color w:val="auto"/>
          <w:highlight w:val="none"/>
        </w:rPr>
      </w:pPr>
      <w:r>
        <w:rPr>
          <w:rFonts w:ascii="宋体" w:hAnsi="宋体"/>
          <w:color w:val="auto"/>
          <w:highlight w:val="none"/>
        </w:rPr>
        <w:t xml:space="preserve">1.1.2 </w:t>
      </w:r>
      <w:r>
        <w:rPr>
          <w:rFonts w:hint="eastAsia" w:ascii="宋体" w:hAnsi="宋体"/>
          <w:color w:val="auto"/>
          <w:highlight w:val="none"/>
        </w:rPr>
        <w:t>中标或者成交通知书；</w:t>
      </w:r>
    </w:p>
    <w:p w14:paraId="5B5FCB37">
      <w:pPr>
        <w:spacing w:line="560" w:lineRule="exact"/>
        <w:ind w:firstLine="480" w:firstLineChars="200"/>
        <w:rPr>
          <w:rFonts w:hint="eastAsia" w:ascii="宋体" w:hAnsi="宋体"/>
          <w:color w:val="auto"/>
          <w:highlight w:val="none"/>
        </w:rPr>
      </w:pPr>
      <w:r>
        <w:rPr>
          <w:rFonts w:ascii="宋体" w:hAnsi="宋体"/>
          <w:color w:val="auto"/>
          <w:highlight w:val="none"/>
        </w:rPr>
        <w:t xml:space="preserve">1.1.3 </w:t>
      </w:r>
      <w:r>
        <w:rPr>
          <w:rFonts w:hint="eastAsia" w:ascii="宋体" w:hAnsi="宋体"/>
          <w:color w:val="auto"/>
          <w:highlight w:val="none"/>
        </w:rPr>
        <w:t>投标或者响应文件（含澄清或者说明文件）；</w:t>
      </w:r>
    </w:p>
    <w:p w14:paraId="0503EB47">
      <w:pPr>
        <w:spacing w:line="560" w:lineRule="exact"/>
        <w:ind w:firstLine="480" w:firstLineChars="200"/>
        <w:rPr>
          <w:rFonts w:hint="eastAsia"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采购文件（含澄清或者修改文件）；</w:t>
      </w:r>
    </w:p>
    <w:p w14:paraId="0265C4A9">
      <w:pPr>
        <w:spacing w:line="560" w:lineRule="exact"/>
        <w:ind w:firstLine="480" w:firstLineChars="200"/>
        <w:rPr>
          <w:rFonts w:hint="eastAsia" w:ascii="宋体" w:hAnsi="宋体"/>
          <w:color w:val="auto"/>
          <w:highlight w:val="none"/>
        </w:rPr>
      </w:pPr>
      <w:r>
        <w:rPr>
          <w:rFonts w:ascii="宋体" w:hAnsi="宋体"/>
          <w:color w:val="auto"/>
          <w:highlight w:val="none"/>
        </w:rPr>
        <w:t xml:space="preserve">1.1.5 </w:t>
      </w:r>
      <w:r>
        <w:rPr>
          <w:rFonts w:hint="eastAsia" w:ascii="宋体" w:hAnsi="宋体"/>
          <w:color w:val="auto"/>
          <w:highlight w:val="none"/>
        </w:rPr>
        <w:t>其他相关采购文件。</w:t>
      </w:r>
    </w:p>
    <w:p w14:paraId="15362DE9">
      <w:pPr>
        <w:spacing w:line="560" w:lineRule="exact"/>
        <w:ind w:firstLine="482" w:firstLineChars="200"/>
        <w:outlineLvl w:val="0"/>
        <w:rPr>
          <w:rFonts w:hint="eastAsia" w:ascii="宋体" w:hAnsi="宋体"/>
          <w:b/>
          <w:color w:val="auto"/>
          <w:highlight w:val="none"/>
        </w:rPr>
      </w:pPr>
      <w:bookmarkStart w:id="404" w:name="_Toc2918"/>
      <w:bookmarkStart w:id="405" w:name="_Toc18585"/>
      <w:bookmarkStart w:id="406" w:name="_Toc6311"/>
      <w:bookmarkStart w:id="407" w:name="_Toc6773"/>
      <w:bookmarkStart w:id="408" w:name="_Toc22185"/>
      <w:r>
        <w:rPr>
          <w:rFonts w:ascii="宋体" w:hAnsi="宋体"/>
          <w:b/>
          <w:color w:val="auto"/>
          <w:highlight w:val="none"/>
        </w:rPr>
        <w:t xml:space="preserve">1.2 </w:t>
      </w:r>
      <w:r>
        <w:rPr>
          <w:rFonts w:hint="eastAsia" w:ascii="宋体" w:hAnsi="宋体"/>
          <w:b/>
          <w:color w:val="auto"/>
          <w:highlight w:val="none"/>
        </w:rPr>
        <w:t>标的</w:t>
      </w:r>
      <w:bookmarkEnd w:id="404"/>
      <w:bookmarkEnd w:id="405"/>
      <w:bookmarkEnd w:id="406"/>
      <w:bookmarkEnd w:id="407"/>
      <w:bookmarkEnd w:id="408"/>
    </w:p>
    <w:p w14:paraId="5A8C050F">
      <w:pPr>
        <w:spacing w:line="560" w:lineRule="exact"/>
        <w:ind w:firstLine="480" w:firstLineChars="200"/>
        <w:rPr>
          <w:rFonts w:hint="eastAsia" w:ascii="宋体" w:hAnsi="宋体"/>
          <w:color w:val="auto"/>
          <w:highlight w:val="none"/>
          <w:u w:val="single"/>
        </w:rPr>
      </w:pPr>
      <w:r>
        <w:rPr>
          <w:rFonts w:ascii="宋体" w:hAnsi="宋体"/>
          <w:color w:val="auto"/>
          <w:highlight w:val="none"/>
        </w:rPr>
        <w:t xml:space="preserve">1.2.1 </w:t>
      </w:r>
      <w:r>
        <w:rPr>
          <w:rFonts w:hint="eastAsia" w:ascii="宋体" w:hAnsi="宋体"/>
          <w:color w:val="auto"/>
          <w:highlight w:val="none"/>
        </w:rPr>
        <w:t>服务内容</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lang w:eastAsia="zh-CN"/>
        </w:rPr>
        <w:t>人工智能产业生态创新空间特色场景中心服务项目</w:t>
      </w:r>
      <w:r>
        <w:rPr>
          <w:rFonts w:ascii="宋体" w:hAnsi="宋体"/>
          <w:color w:val="auto"/>
          <w:highlight w:val="none"/>
          <w:u w:val="single"/>
        </w:rPr>
        <w:t xml:space="preserve"> </w:t>
      </w:r>
      <w:r>
        <w:rPr>
          <w:rFonts w:hint="eastAsia" w:ascii="宋体" w:hAnsi="宋体"/>
          <w:color w:val="auto"/>
          <w:highlight w:val="none"/>
        </w:rPr>
        <w:t>；</w:t>
      </w:r>
    </w:p>
    <w:p w14:paraId="48AAF0E2">
      <w:pPr>
        <w:spacing w:line="560" w:lineRule="exact"/>
        <w:ind w:firstLine="480" w:firstLineChars="200"/>
        <w:rPr>
          <w:rFonts w:hint="eastAsia" w:ascii="宋体" w:hAnsi="宋体"/>
          <w:color w:val="auto"/>
          <w:highlight w:val="none"/>
          <w:u w:val="single"/>
        </w:rPr>
      </w:pPr>
      <w:r>
        <w:rPr>
          <w:rFonts w:ascii="宋体" w:hAnsi="宋体"/>
          <w:color w:val="auto"/>
          <w:highlight w:val="none"/>
        </w:rPr>
        <w:t xml:space="preserve">1.2.2 </w:t>
      </w:r>
      <w:r>
        <w:rPr>
          <w:rFonts w:hint="eastAsia" w:ascii="宋体" w:hAnsi="宋体"/>
          <w:color w:val="auto"/>
          <w:highlight w:val="none"/>
        </w:rPr>
        <w:t>服务标准</w:t>
      </w:r>
      <w:r>
        <w:rPr>
          <w:rFonts w:ascii="宋体" w:hAnsi="宋体"/>
          <w:color w:val="auto"/>
          <w:highlight w:val="none"/>
        </w:rPr>
        <w:t>：</w:t>
      </w:r>
      <w:r>
        <w:rPr>
          <w:rFonts w:hint="eastAsia" w:ascii="宋体" w:hAnsi="宋体"/>
          <w:color w:val="auto"/>
          <w:highlight w:val="none"/>
          <w:u w:val="single"/>
        </w:rPr>
        <w:t>详见招标文件第三部分采购需求</w:t>
      </w:r>
      <w:r>
        <w:rPr>
          <w:rFonts w:ascii="宋体" w:hAnsi="宋体"/>
          <w:color w:val="auto"/>
          <w:highlight w:val="none"/>
          <w:u w:val="single"/>
        </w:rPr>
        <w:t xml:space="preserve">     </w:t>
      </w:r>
      <w:r>
        <w:rPr>
          <w:rFonts w:hint="eastAsia" w:ascii="宋体" w:hAnsi="宋体"/>
          <w:color w:val="auto"/>
          <w:highlight w:val="none"/>
        </w:rPr>
        <w:t>；</w:t>
      </w:r>
    </w:p>
    <w:p w14:paraId="60E7DF2C">
      <w:pPr>
        <w:spacing w:line="560" w:lineRule="exact"/>
        <w:ind w:firstLine="480" w:firstLineChars="200"/>
        <w:rPr>
          <w:rFonts w:hint="eastAsia" w:ascii="宋体" w:hAnsi="宋体"/>
          <w:color w:val="auto"/>
          <w:highlight w:val="none"/>
          <w:u w:val="single"/>
        </w:rPr>
      </w:pPr>
      <w:r>
        <w:rPr>
          <w:rFonts w:ascii="宋体" w:hAnsi="宋体"/>
          <w:color w:val="auto"/>
          <w:highlight w:val="none"/>
        </w:rPr>
        <w:t xml:space="preserve">1.2.3 </w:t>
      </w:r>
      <w:r>
        <w:rPr>
          <w:rFonts w:hint="eastAsia" w:ascii="宋体" w:hAnsi="宋体"/>
          <w:color w:val="auto"/>
          <w:highlight w:val="none"/>
        </w:rPr>
        <w:t>技术保障：</w:t>
      </w:r>
      <w:r>
        <w:rPr>
          <w:rFonts w:hint="eastAsia" w:ascii="宋体" w:hAnsi="宋体"/>
          <w:color w:val="auto"/>
          <w:highlight w:val="none"/>
          <w:u w:val="single"/>
        </w:rPr>
        <w:t>详见招标文件第三部分采购需求</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w:t>
      </w:r>
    </w:p>
    <w:p w14:paraId="3A69895B">
      <w:pPr>
        <w:spacing w:line="560" w:lineRule="exact"/>
        <w:ind w:firstLine="480" w:firstLineChars="200"/>
        <w:jc w:val="left"/>
        <w:rPr>
          <w:rFonts w:hint="eastAsia" w:ascii="宋体" w:hAnsi="宋体"/>
          <w:color w:val="auto"/>
          <w:highlight w:val="none"/>
        </w:rPr>
      </w:pPr>
      <w:r>
        <w:rPr>
          <w:rFonts w:hint="eastAsia" w:ascii="宋体" w:hAnsi="宋体"/>
          <w:color w:val="auto"/>
          <w:highlight w:val="none"/>
        </w:rPr>
        <w:t>1.2.4 服务人员组成：</w:t>
      </w:r>
      <w:r>
        <w:rPr>
          <w:rFonts w:ascii="宋体" w:hAnsi="宋体"/>
          <w:color w:val="auto"/>
          <w:highlight w:val="none"/>
          <w:u w:val="single"/>
        </w:rPr>
        <w:t xml:space="preserve">　　             　      </w:t>
      </w:r>
      <w:r>
        <w:rPr>
          <w:rFonts w:hint="eastAsia" w:ascii="宋体" w:hAnsi="宋体"/>
          <w:color w:val="auto"/>
          <w:highlight w:val="none"/>
        </w:rPr>
        <w:t>；</w:t>
      </w:r>
    </w:p>
    <w:p w14:paraId="7DC730E3">
      <w:pPr>
        <w:pStyle w:val="626"/>
        <w:spacing w:before="0" w:beforeAutospacing="0" w:after="0" w:afterAutospacing="0" w:line="360" w:lineRule="auto"/>
        <w:ind w:firstLine="480"/>
        <w:rPr>
          <w:rFonts w:hint="eastAsia"/>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DAB6395">
      <w:pPr>
        <w:spacing w:line="560" w:lineRule="exact"/>
        <w:ind w:firstLine="480" w:firstLineChars="200"/>
        <w:rPr>
          <w:rFonts w:hint="eastAsia" w:ascii="宋体" w:hAnsi="宋体" w:cs="宋体"/>
          <w:color w:val="auto"/>
          <w:highlight w:val="none"/>
          <w:u w:val="single"/>
        </w:rPr>
      </w:pPr>
      <w:bookmarkStart w:id="409" w:name="_Toc5635"/>
      <w:bookmarkStart w:id="410" w:name="_Toc1386"/>
      <w:bookmarkStart w:id="411" w:name="_Toc4929"/>
      <w:bookmarkStart w:id="412" w:name="_Toc13918"/>
      <w:bookmarkStart w:id="413" w:name="_Toc21124"/>
      <w:r>
        <w:rPr>
          <w:rFonts w:hint="eastAsia" w:ascii="宋体" w:hAnsi="宋体" w:cs="宋体"/>
          <w:color w:val="auto"/>
          <w:highlight w:val="none"/>
        </w:rPr>
        <w:t>1.2.5.1 货物名称、品牌、规格型号、花色：</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318335B">
      <w:pPr>
        <w:spacing w:line="56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rPr>
        <w:t>1.2.5.2 货物数量：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276F6F0">
      <w:pPr>
        <w:spacing w:line="56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rPr>
        <w:t>1.2.5.3 货物质量：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8EC169A">
      <w:pPr>
        <w:spacing w:line="560" w:lineRule="exact"/>
        <w:ind w:firstLine="482" w:firstLineChars="200"/>
        <w:outlineLvl w:val="0"/>
        <w:rPr>
          <w:rFonts w:hint="eastAsia" w:ascii="宋体" w:hAnsi="宋体"/>
          <w:b/>
          <w:color w:val="auto"/>
          <w:highlight w:val="none"/>
        </w:rPr>
      </w:pPr>
      <w:r>
        <w:rPr>
          <w:rFonts w:ascii="宋体" w:hAnsi="宋体"/>
          <w:b/>
          <w:color w:val="auto"/>
          <w:highlight w:val="none"/>
        </w:rPr>
        <w:t>1.3 价款</w:t>
      </w:r>
      <w:bookmarkEnd w:id="409"/>
      <w:bookmarkEnd w:id="410"/>
      <w:bookmarkEnd w:id="411"/>
      <w:bookmarkEnd w:id="412"/>
      <w:bookmarkEnd w:id="413"/>
    </w:p>
    <w:p w14:paraId="242BDB61">
      <w:pPr>
        <w:spacing w:line="560" w:lineRule="exact"/>
        <w:ind w:firstLine="480" w:firstLineChars="200"/>
        <w:rPr>
          <w:rFonts w:hint="eastAsia" w:ascii="宋体" w:hAnsi="宋体"/>
          <w:color w:val="auto"/>
          <w:highlight w:val="none"/>
        </w:rPr>
      </w:pPr>
      <w:r>
        <w:rPr>
          <w:rFonts w:hint="eastAsia" w:ascii="宋体" w:hAnsi="宋体" w:cs="宋体"/>
          <w:color w:val="auto"/>
          <w:highlight w:val="none"/>
        </w:rPr>
        <w:t>本项目采用以下第</w:t>
      </w:r>
      <w:r>
        <w:rPr>
          <w:rFonts w:hint="eastAsia" w:ascii="宋体" w:hAnsi="宋体" w:cs="宋体"/>
          <w:color w:val="auto"/>
          <w:highlight w:val="none"/>
          <w:u w:val="single"/>
        </w:rPr>
        <w:t xml:space="preserve">     </w:t>
      </w:r>
      <w:r>
        <w:rPr>
          <w:rFonts w:hint="eastAsia" w:ascii="宋体" w:hAnsi="宋体" w:cs="宋体"/>
          <w:color w:val="auto"/>
          <w:highlight w:val="none"/>
        </w:rPr>
        <w:t>条款规定的计价方式计价。</w:t>
      </w:r>
    </w:p>
    <w:p w14:paraId="418BCC04">
      <w:pPr>
        <w:spacing w:line="560" w:lineRule="exact"/>
        <w:ind w:firstLine="480" w:firstLineChars="200"/>
        <w:rPr>
          <w:rFonts w:hint="eastAsia" w:ascii="宋体" w:hAnsi="宋体"/>
          <w:color w:val="auto"/>
          <w:highlight w:val="none"/>
        </w:rPr>
      </w:pPr>
      <w:r>
        <w:rPr>
          <w:rFonts w:hint="eastAsia" w:ascii="宋体" w:hAnsi="宋体"/>
          <w:color w:val="auto"/>
          <w:highlight w:val="none"/>
        </w:rPr>
        <w:t>1.3.1总价合同，</w:t>
      </w:r>
      <w:r>
        <w:rPr>
          <w:rFonts w:ascii="宋体" w:hAnsi="宋体"/>
          <w:color w:val="auto"/>
          <w:highlight w:val="none"/>
        </w:rPr>
        <w:t>本合同总价</w:t>
      </w:r>
      <w:r>
        <w:rPr>
          <w:rFonts w:hint="eastAsia" w:ascii="宋体" w:hAnsi="宋体"/>
          <w:color w:val="auto"/>
          <w:highlight w:val="none"/>
        </w:rPr>
        <w:t>（含税）</w:t>
      </w:r>
      <w:r>
        <w:rPr>
          <w:rFonts w:ascii="宋体" w:hAnsi="宋体"/>
          <w:color w:val="auto"/>
          <w:highlight w:val="none"/>
        </w:rPr>
        <w:t>为</w:t>
      </w:r>
      <w:r>
        <w:rPr>
          <w:rFonts w:hint="eastAsia"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元</w:t>
      </w:r>
      <w:r>
        <w:rPr>
          <w:rFonts w:hint="eastAsia" w:ascii="宋体" w:hAnsi="宋体"/>
          <w:color w:val="auto"/>
          <w:highlight w:val="none"/>
        </w:rPr>
        <w:t>（大写：</w:t>
      </w:r>
      <w:r>
        <w:rPr>
          <w:rFonts w:ascii="宋体" w:hAnsi="宋体"/>
          <w:color w:val="auto"/>
          <w:highlight w:val="none"/>
          <w:u w:val="single"/>
        </w:rPr>
        <w:t xml:space="preserve">                 </w:t>
      </w:r>
      <w:r>
        <w:rPr>
          <w:rFonts w:hint="eastAsia" w:ascii="宋体" w:hAnsi="宋体"/>
          <w:color w:val="auto"/>
          <w:highlight w:val="none"/>
        </w:rPr>
        <w:t>元人民币）</w:t>
      </w:r>
      <w:r>
        <w:rPr>
          <w:rFonts w:ascii="宋体" w:hAnsi="宋体"/>
          <w:color w:val="auto"/>
          <w:highlight w:val="none"/>
        </w:rPr>
        <w:t>。</w:t>
      </w:r>
    </w:p>
    <w:p w14:paraId="2B1E7CA3">
      <w:pPr>
        <w:spacing w:line="560" w:lineRule="exact"/>
        <w:ind w:firstLine="480" w:firstLineChars="200"/>
        <w:rPr>
          <w:rFonts w:hint="eastAsia" w:ascii="宋体" w:hAnsi="宋体"/>
          <w:color w:val="auto"/>
          <w:highlight w:val="none"/>
          <w:u w:val="single"/>
        </w:rPr>
      </w:pPr>
      <w:r>
        <w:rPr>
          <w:rFonts w:ascii="宋体" w:hAnsi="宋体"/>
          <w:color w:val="auto"/>
          <w:highlight w:val="none"/>
        </w:rPr>
        <w:t>分项价格：</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45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BA0421F">
            <w:pPr>
              <w:pStyle w:val="121"/>
              <w:spacing w:line="560" w:lineRule="exact"/>
              <w:jc w:val="center"/>
              <w:rPr>
                <w:rFonts w:hint="eastAsia" w:hAnsi="宋体"/>
                <w:color w:val="auto"/>
                <w:sz w:val="24"/>
                <w:szCs w:val="24"/>
                <w:highlight w:val="none"/>
              </w:rPr>
            </w:pPr>
            <w:r>
              <w:rPr>
                <w:rFonts w:hAnsi="宋体"/>
                <w:color w:val="auto"/>
                <w:sz w:val="24"/>
                <w:szCs w:val="24"/>
                <w:highlight w:val="none"/>
              </w:rPr>
              <w:t>序号</w:t>
            </w:r>
          </w:p>
        </w:tc>
        <w:tc>
          <w:tcPr>
            <w:tcW w:w="3402" w:type="dxa"/>
            <w:vAlign w:val="center"/>
          </w:tcPr>
          <w:p w14:paraId="5E156EFC">
            <w:pPr>
              <w:pStyle w:val="121"/>
              <w:spacing w:line="560" w:lineRule="exact"/>
              <w:ind w:firstLine="200"/>
              <w:jc w:val="center"/>
              <w:rPr>
                <w:rFonts w:hint="eastAsia"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774F9D93">
            <w:pPr>
              <w:pStyle w:val="121"/>
              <w:spacing w:line="560" w:lineRule="exact"/>
              <w:jc w:val="center"/>
              <w:rPr>
                <w:rFonts w:hint="eastAsia" w:hAnsi="宋体"/>
                <w:color w:val="auto"/>
                <w:sz w:val="24"/>
                <w:szCs w:val="24"/>
                <w:highlight w:val="none"/>
              </w:rPr>
            </w:pPr>
            <w:r>
              <w:rPr>
                <w:rFonts w:hAnsi="宋体"/>
                <w:color w:val="auto"/>
                <w:sz w:val="24"/>
                <w:szCs w:val="24"/>
                <w:highlight w:val="none"/>
              </w:rPr>
              <w:t>分项价格</w:t>
            </w:r>
          </w:p>
        </w:tc>
      </w:tr>
      <w:tr w14:paraId="0F7A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E649DE2">
            <w:pPr>
              <w:pStyle w:val="121"/>
              <w:spacing w:line="560" w:lineRule="exact"/>
              <w:ind w:firstLine="200"/>
              <w:jc w:val="center"/>
              <w:rPr>
                <w:rFonts w:hint="eastAsia" w:hAnsi="宋体"/>
                <w:color w:val="auto"/>
                <w:sz w:val="24"/>
                <w:szCs w:val="24"/>
                <w:highlight w:val="none"/>
              </w:rPr>
            </w:pPr>
          </w:p>
        </w:tc>
        <w:tc>
          <w:tcPr>
            <w:tcW w:w="3402" w:type="dxa"/>
            <w:vAlign w:val="center"/>
          </w:tcPr>
          <w:p w14:paraId="3509CFDA">
            <w:pPr>
              <w:pStyle w:val="121"/>
              <w:spacing w:line="560" w:lineRule="exact"/>
              <w:ind w:firstLine="200"/>
              <w:jc w:val="center"/>
              <w:rPr>
                <w:rFonts w:hint="eastAsia" w:hAnsi="宋体"/>
                <w:color w:val="auto"/>
                <w:sz w:val="24"/>
                <w:szCs w:val="24"/>
                <w:highlight w:val="none"/>
              </w:rPr>
            </w:pPr>
          </w:p>
        </w:tc>
        <w:tc>
          <w:tcPr>
            <w:tcW w:w="2552" w:type="dxa"/>
            <w:vAlign w:val="center"/>
          </w:tcPr>
          <w:p w14:paraId="5477B57C">
            <w:pPr>
              <w:pStyle w:val="121"/>
              <w:spacing w:line="560" w:lineRule="exact"/>
              <w:ind w:firstLine="200"/>
              <w:jc w:val="center"/>
              <w:rPr>
                <w:rFonts w:hint="eastAsia" w:hAnsi="宋体"/>
                <w:color w:val="auto"/>
                <w:sz w:val="24"/>
                <w:szCs w:val="24"/>
                <w:highlight w:val="none"/>
              </w:rPr>
            </w:pPr>
          </w:p>
        </w:tc>
      </w:tr>
      <w:tr w14:paraId="3CE1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0FA0A8">
            <w:pPr>
              <w:pStyle w:val="121"/>
              <w:spacing w:line="560" w:lineRule="exact"/>
              <w:ind w:firstLine="200"/>
              <w:jc w:val="center"/>
              <w:rPr>
                <w:rFonts w:hint="eastAsia" w:hAnsi="宋体"/>
                <w:color w:val="auto"/>
                <w:sz w:val="24"/>
                <w:szCs w:val="24"/>
                <w:highlight w:val="none"/>
              </w:rPr>
            </w:pPr>
          </w:p>
        </w:tc>
        <w:tc>
          <w:tcPr>
            <w:tcW w:w="3402" w:type="dxa"/>
            <w:vAlign w:val="center"/>
          </w:tcPr>
          <w:p w14:paraId="2F9334E2">
            <w:pPr>
              <w:pStyle w:val="121"/>
              <w:spacing w:line="560" w:lineRule="exact"/>
              <w:ind w:firstLine="200"/>
              <w:jc w:val="center"/>
              <w:rPr>
                <w:rFonts w:hint="eastAsia" w:hAnsi="宋体"/>
                <w:color w:val="auto"/>
                <w:sz w:val="24"/>
                <w:szCs w:val="24"/>
                <w:highlight w:val="none"/>
              </w:rPr>
            </w:pPr>
          </w:p>
        </w:tc>
        <w:tc>
          <w:tcPr>
            <w:tcW w:w="2552" w:type="dxa"/>
            <w:vAlign w:val="center"/>
          </w:tcPr>
          <w:p w14:paraId="3D609280">
            <w:pPr>
              <w:pStyle w:val="121"/>
              <w:spacing w:line="560" w:lineRule="exact"/>
              <w:ind w:firstLine="200"/>
              <w:jc w:val="center"/>
              <w:rPr>
                <w:rFonts w:hint="eastAsia" w:hAnsi="宋体"/>
                <w:color w:val="auto"/>
                <w:sz w:val="24"/>
                <w:szCs w:val="24"/>
                <w:highlight w:val="none"/>
              </w:rPr>
            </w:pPr>
          </w:p>
        </w:tc>
      </w:tr>
      <w:tr w14:paraId="2ECA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F6CBE0">
            <w:pPr>
              <w:pStyle w:val="121"/>
              <w:spacing w:line="560" w:lineRule="exact"/>
              <w:ind w:firstLine="200"/>
              <w:jc w:val="center"/>
              <w:rPr>
                <w:rFonts w:hint="eastAsia" w:hAnsi="宋体"/>
                <w:color w:val="auto"/>
                <w:sz w:val="24"/>
                <w:szCs w:val="24"/>
                <w:highlight w:val="none"/>
              </w:rPr>
            </w:pPr>
          </w:p>
        </w:tc>
        <w:tc>
          <w:tcPr>
            <w:tcW w:w="3402" w:type="dxa"/>
            <w:vAlign w:val="center"/>
          </w:tcPr>
          <w:p w14:paraId="36F815C2">
            <w:pPr>
              <w:pStyle w:val="121"/>
              <w:spacing w:line="560" w:lineRule="exact"/>
              <w:ind w:firstLine="200"/>
              <w:jc w:val="center"/>
              <w:rPr>
                <w:rFonts w:hint="eastAsia" w:hAnsi="宋体"/>
                <w:color w:val="auto"/>
                <w:sz w:val="24"/>
                <w:szCs w:val="24"/>
                <w:highlight w:val="none"/>
              </w:rPr>
            </w:pPr>
          </w:p>
        </w:tc>
        <w:tc>
          <w:tcPr>
            <w:tcW w:w="2552" w:type="dxa"/>
            <w:vAlign w:val="center"/>
          </w:tcPr>
          <w:p w14:paraId="666794F5">
            <w:pPr>
              <w:pStyle w:val="121"/>
              <w:spacing w:line="560" w:lineRule="exact"/>
              <w:ind w:firstLine="200"/>
              <w:jc w:val="center"/>
              <w:rPr>
                <w:rFonts w:hint="eastAsia" w:hAnsi="宋体"/>
                <w:color w:val="auto"/>
                <w:sz w:val="24"/>
                <w:szCs w:val="24"/>
                <w:highlight w:val="none"/>
              </w:rPr>
            </w:pPr>
          </w:p>
        </w:tc>
      </w:tr>
      <w:tr w14:paraId="2DCD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F47F52">
            <w:pPr>
              <w:pStyle w:val="121"/>
              <w:spacing w:line="560" w:lineRule="exact"/>
              <w:ind w:firstLine="200"/>
              <w:jc w:val="center"/>
              <w:rPr>
                <w:rFonts w:hint="eastAsia" w:hAnsi="宋体"/>
                <w:color w:val="auto"/>
                <w:sz w:val="24"/>
                <w:szCs w:val="24"/>
                <w:highlight w:val="none"/>
              </w:rPr>
            </w:pPr>
          </w:p>
        </w:tc>
        <w:tc>
          <w:tcPr>
            <w:tcW w:w="3402" w:type="dxa"/>
            <w:vAlign w:val="center"/>
          </w:tcPr>
          <w:p w14:paraId="52C53ADD">
            <w:pPr>
              <w:pStyle w:val="121"/>
              <w:spacing w:line="560" w:lineRule="exact"/>
              <w:ind w:firstLine="200"/>
              <w:jc w:val="center"/>
              <w:rPr>
                <w:rFonts w:hint="eastAsia" w:hAnsi="宋体"/>
                <w:color w:val="auto"/>
                <w:sz w:val="24"/>
                <w:szCs w:val="24"/>
                <w:highlight w:val="none"/>
              </w:rPr>
            </w:pPr>
          </w:p>
        </w:tc>
        <w:tc>
          <w:tcPr>
            <w:tcW w:w="2552" w:type="dxa"/>
            <w:vAlign w:val="center"/>
          </w:tcPr>
          <w:p w14:paraId="73701476">
            <w:pPr>
              <w:pStyle w:val="121"/>
              <w:spacing w:line="560" w:lineRule="exact"/>
              <w:ind w:firstLine="200"/>
              <w:jc w:val="center"/>
              <w:rPr>
                <w:rFonts w:hint="eastAsia" w:hAnsi="宋体"/>
                <w:color w:val="auto"/>
                <w:sz w:val="24"/>
                <w:szCs w:val="24"/>
                <w:highlight w:val="none"/>
              </w:rPr>
            </w:pPr>
          </w:p>
        </w:tc>
      </w:tr>
      <w:tr w14:paraId="5993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01B34E9">
            <w:pPr>
              <w:pStyle w:val="121"/>
              <w:spacing w:line="560" w:lineRule="exact"/>
              <w:ind w:firstLine="200"/>
              <w:jc w:val="center"/>
              <w:rPr>
                <w:rFonts w:hint="eastAsia"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EC9AA35">
            <w:pPr>
              <w:pStyle w:val="121"/>
              <w:spacing w:line="560" w:lineRule="exact"/>
              <w:ind w:firstLine="200"/>
              <w:jc w:val="center"/>
              <w:rPr>
                <w:rFonts w:hint="eastAsia" w:hAnsi="宋体"/>
                <w:color w:val="auto"/>
                <w:sz w:val="24"/>
                <w:szCs w:val="24"/>
                <w:highlight w:val="none"/>
              </w:rPr>
            </w:pPr>
          </w:p>
        </w:tc>
      </w:tr>
    </w:tbl>
    <w:p w14:paraId="0C64E5B9">
      <w:pPr>
        <w:spacing w:line="560" w:lineRule="exact"/>
        <w:ind w:firstLine="480" w:firstLineChars="200"/>
        <w:rPr>
          <w:rFonts w:hint="eastAsia" w:ascii="宋体" w:hAnsi="宋体"/>
          <w:color w:val="auto"/>
          <w:highlight w:val="none"/>
        </w:rPr>
      </w:pPr>
      <w:bookmarkStart w:id="414" w:name="_Toc30158"/>
      <w:bookmarkStart w:id="415" w:name="_Toc30506"/>
      <w:bookmarkStart w:id="416" w:name="_Toc26916"/>
      <w:bookmarkStart w:id="417" w:name="_Toc3654"/>
      <w:bookmarkStart w:id="418" w:name="_Toc14993"/>
      <w:r>
        <w:rPr>
          <w:rFonts w:hint="eastAsia" w:ascii="宋体" w:hAnsi="宋体"/>
          <w:bCs/>
          <w:color w:val="auto"/>
          <w:highlight w:val="none"/>
        </w:rPr>
        <w:t>1.3.2单价合同，本合同单价（含税）标准为：</w:t>
      </w:r>
      <w:r>
        <w:rPr>
          <w:rFonts w:hint="eastAsia" w:ascii="宋体" w:hAnsi="宋体"/>
          <w:bCs/>
          <w:color w:val="auto"/>
          <w:highlight w:val="none"/>
          <w:u w:val="single"/>
        </w:rPr>
        <w:t xml:space="preserve">                   </w:t>
      </w:r>
      <w:r>
        <w:rPr>
          <w:rFonts w:ascii="宋体" w:hAnsi="宋体"/>
          <w:color w:val="auto"/>
          <w:highlight w:val="none"/>
        </w:rPr>
        <w:t>。</w:t>
      </w:r>
      <w:r>
        <w:rPr>
          <w:rFonts w:hint="eastAsia" w:ascii="宋体" w:hAnsi="宋体"/>
          <w:color w:val="auto"/>
          <w:highlight w:val="none"/>
        </w:rPr>
        <w:t>服务工作量的计量方式为：</w:t>
      </w:r>
      <w:r>
        <w:rPr>
          <w:rFonts w:hint="eastAsia" w:ascii="宋体" w:hAnsi="宋体"/>
          <w:bCs/>
          <w:color w:val="auto"/>
          <w:highlight w:val="none"/>
          <w:u w:val="single"/>
        </w:rPr>
        <w:t xml:space="preserve">       </w:t>
      </w:r>
      <w:r>
        <w:rPr>
          <w:rFonts w:hint="eastAsia" w:ascii="宋体" w:hAnsi="宋体"/>
          <w:b/>
          <w:i/>
          <w:color w:val="auto"/>
          <w:highlight w:val="none"/>
          <w:u w:val="single"/>
        </w:rPr>
        <w:t>详见采购需求</w:t>
      </w:r>
      <w:r>
        <w:rPr>
          <w:rFonts w:hint="eastAsia" w:ascii="宋体" w:hAnsi="宋体"/>
          <w:bCs/>
          <w:color w:val="auto"/>
          <w:highlight w:val="none"/>
          <w:u w:val="single"/>
        </w:rPr>
        <w:t xml:space="preserve">     </w:t>
      </w:r>
      <w:r>
        <w:rPr>
          <w:rFonts w:ascii="宋体" w:hAnsi="宋体"/>
          <w:color w:val="auto"/>
          <w:highlight w:val="none"/>
        </w:rPr>
        <w:t>。</w:t>
      </w:r>
      <w:r>
        <w:rPr>
          <w:rFonts w:hint="eastAsia" w:ascii="宋体" w:hAnsi="宋体"/>
          <w:color w:val="auto"/>
          <w:highlight w:val="none"/>
        </w:rPr>
        <w:t>单价合同，在合同履行期间内，根据实际完成的工作量据实结算，但结算总价上限不得超过预算金额或者双方确定的金额￥</w:t>
      </w:r>
      <w:r>
        <w:rPr>
          <w:rFonts w:ascii="宋体" w:hAnsi="宋体"/>
          <w:color w:val="auto"/>
          <w:highlight w:val="none"/>
          <w:u w:val="single"/>
        </w:rPr>
        <w:t xml:space="preserve">           </w:t>
      </w:r>
      <w:r>
        <w:rPr>
          <w:rFonts w:ascii="宋体" w:hAnsi="宋体"/>
          <w:color w:val="auto"/>
          <w:highlight w:val="none"/>
        </w:rPr>
        <w:t>元</w:t>
      </w:r>
      <w:r>
        <w:rPr>
          <w:rFonts w:hint="eastAsia" w:ascii="宋体" w:hAnsi="宋体"/>
          <w:color w:val="auto"/>
          <w:highlight w:val="none"/>
        </w:rPr>
        <w:t>（大写：</w:t>
      </w:r>
      <w:r>
        <w:rPr>
          <w:rFonts w:ascii="宋体" w:hAnsi="宋体"/>
          <w:color w:val="auto"/>
          <w:highlight w:val="none"/>
          <w:u w:val="single"/>
        </w:rPr>
        <w:t xml:space="preserve">                 </w:t>
      </w:r>
      <w:r>
        <w:rPr>
          <w:rFonts w:hint="eastAsia" w:ascii="宋体" w:hAnsi="宋体"/>
          <w:color w:val="auto"/>
          <w:highlight w:val="none"/>
        </w:rPr>
        <w:t>元人民币）。</w:t>
      </w:r>
    </w:p>
    <w:p w14:paraId="15CD9AB0">
      <w:pPr>
        <w:pStyle w:val="3"/>
        <w:ind w:left="494" w:leftChars="202" w:hanging="9" w:hangingChars="4"/>
        <w:jc w:val="both"/>
        <w:rPr>
          <w:rFonts w:hint="eastAsia"/>
          <w:color w:val="auto"/>
          <w:highlight w:val="none"/>
        </w:rPr>
      </w:pPr>
      <w:r>
        <w:rPr>
          <w:rFonts w:hint="eastAsia" w:ascii="宋体" w:hAnsi="宋体" w:cs="宋体"/>
          <w:b w:val="0"/>
          <w:bCs w:val="0"/>
          <w:color w:val="auto"/>
          <w:sz w:val="24"/>
          <w:highlight w:val="none"/>
        </w:rPr>
        <w:t>1.3.3其他计价方式：</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w:t>
      </w:r>
    </w:p>
    <w:bookmarkEnd w:id="414"/>
    <w:bookmarkEnd w:id="415"/>
    <w:bookmarkEnd w:id="416"/>
    <w:bookmarkEnd w:id="417"/>
    <w:bookmarkEnd w:id="418"/>
    <w:p w14:paraId="0BB4196C">
      <w:pPr>
        <w:pStyle w:val="626"/>
        <w:spacing w:before="0" w:beforeAutospacing="0" w:after="0" w:afterAutospacing="0" w:line="360" w:lineRule="auto"/>
        <w:ind w:firstLine="480"/>
        <w:rPr>
          <w:rFonts w:hint="eastAsia"/>
          <w:b/>
          <w:color w:val="auto"/>
          <w:highlight w:val="none"/>
        </w:rPr>
      </w:pPr>
      <w:bookmarkStart w:id="419" w:name="_Toc1814"/>
      <w:bookmarkStart w:id="420" w:name="_Toc22618"/>
      <w:bookmarkStart w:id="421" w:name="_Toc10340"/>
      <w:bookmarkStart w:id="422" w:name="_Toc8772"/>
      <w:bookmarkStart w:id="423" w:name="_Toc11108"/>
      <w:bookmarkStart w:id="424" w:name="_Toc3625"/>
      <w:bookmarkStart w:id="425" w:name="_Toc31421"/>
      <w:bookmarkStart w:id="426" w:name="_Toc4760"/>
      <w:r>
        <w:rPr>
          <w:rFonts w:hint="eastAsia"/>
          <w:b/>
          <w:color w:val="auto"/>
          <w:highlight w:val="none"/>
        </w:rPr>
        <w:t>1.4履约保证金</w:t>
      </w:r>
    </w:p>
    <w:p w14:paraId="174002A7">
      <w:pPr>
        <w:pStyle w:val="626"/>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0DB27FE9">
      <w:pPr>
        <w:spacing w:line="560" w:lineRule="exact"/>
        <w:ind w:firstLine="480" w:firstLineChars="200"/>
        <w:outlineLvl w:val="0"/>
        <w:rPr>
          <w:rFonts w:hint="eastAsia" w:ascii="宋体" w:hAnsi="宋体" w:cs="宋体"/>
          <w:color w:val="auto"/>
          <w:kern w:val="0"/>
          <w:highlight w:val="none"/>
        </w:rPr>
      </w:pPr>
      <w:r>
        <w:rPr>
          <w:rFonts w:hint="eastAsia" w:ascii="宋体" w:hAnsi="宋体" w:cs="宋体"/>
          <w:color w:val="auto"/>
          <w:kern w:val="0"/>
          <w:highlight w:val="none"/>
        </w:rPr>
        <w:t>1.4.1履约保证金的比例为合同金额的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3E1CCD0">
      <w:pPr>
        <w:spacing w:line="560" w:lineRule="exact"/>
        <w:ind w:firstLine="480" w:firstLineChars="200"/>
        <w:outlineLvl w:val="0"/>
        <w:rPr>
          <w:rFonts w:hint="eastAsia" w:ascii="宋体" w:hAnsi="宋体" w:cs="宋体"/>
          <w:color w:val="auto"/>
          <w:kern w:val="0"/>
          <w:highlight w:val="none"/>
        </w:rPr>
      </w:pPr>
      <w:r>
        <w:rPr>
          <w:rFonts w:hint="eastAsia" w:ascii="宋体" w:hAnsi="宋体" w:cs="宋体"/>
          <w:color w:val="auto"/>
          <w:kern w:val="0"/>
          <w:highlight w:val="none"/>
        </w:rPr>
        <w:t>1.4.2履约保证金支付方式详见</w:t>
      </w:r>
      <w:r>
        <w:rPr>
          <w:rFonts w:hint="eastAsia" w:ascii="宋体" w:hAnsi="宋体" w:cs="宋体"/>
          <w:color w:val="auto"/>
          <w:kern w:val="0"/>
          <w:highlight w:val="none"/>
          <w:u w:val="single"/>
        </w:rPr>
        <w:t xml:space="preserve">    </w:t>
      </w:r>
      <w:r>
        <w:rPr>
          <w:rFonts w:hint="eastAsia" w:ascii="宋体" w:hAnsi="宋体"/>
          <w:b/>
          <w:i/>
          <w:color w:val="auto"/>
          <w:highlight w:val="none"/>
          <w:u w:val="single"/>
        </w:rPr>
        <w:t>详见采购需求</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87AFFC2">
      <w:pPr>
        <w:pStyle w:val="3"/>
        <w:tabs>
          <w:tab w:val="left" w:pos="0"/>
        </w:tabs>
        <w:spacing w:line="560" w:lineRule="exact"/>
        <w:ind w:left="0" w:firstLine="480" w:firstLineChars="200"/>
        <w:rPr>
          <w:rFonts w:hint="eastAsia"/>
          <w:color w:val="auto"/>
          <w:highlight w:val="none"/>
        </w:rPr>
      </w:pPr>
      <w:r>
        <w:rPr>
          <w:rFonts w:hint="eastAsia" w:ascii="宋体" w:hAnsi="宋体" w:cs="宋体"/>
          <w:b w:val="0"/>
          <w:bCs w:val="0"/>
          <w:color w:val="auto"/>
          <w:kern w:val="0"/>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B29829">
      <w:pPr>
        <w:spacing w:line="560" w:lineRule="exact"/>
        <w:ind w:firstLine="480" w:firstLineChars="200"/>
        <w:outlineLvl w:val="0"/>
        <w:rPr>
          <w:rFonts w:hint="eastAsia" w:ascii="宋体" w:hAnsi="宋体" w:cs="宋体"/>
          <w:color w:val="auto"/>
          <w:kern w:val="0"/>
          <w:highlight w:val="none"/>
        </w:rPr>
      </w:pPr>
      <w:r>
        <w:rPr>
          <w:rFonts w:hint="eastAsia" w:ascii="宋体" w:hAnsi="宋体" w:cs="宋体"/>
          <w:color w:val="auto"/>
          <w:kern w:val="0"/>
          <w:highlight w:val="none"/>
        </w:rPr>
        <w:t>1.4.4甲方在项目验收结束后及时退还履约保证金。甲方在项目通过验收之日起</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highlight w:val="none"/>
          <w:u w:val="single"/>
        </w:rPr>
        <w:t xml:space="preserve">  0.05（可根据情况修改）  </w:t>
      </w:r>
      <w:r>
        <w:rPr>
          <w:rFonts w:hint="eastAsia" w:ascii="宋体" w:hAnsi="宋体" w:cs="宋体"/>
          <w:color w:val="auto"/>
          <w:kern w:val="0"/>
          <w:highlight w:val="none"/>
        </w:rPr>
        <w:t>%计算，最高限额为本合同履约保证金的</w:t>
      </w:r>
      <w:r>
        <w:rPr>
          <w:rFonts w:hint="eastAsia" w:ascii="宋体" w:hAnsi="宋体" w:cs="宋体"/>
          <w:color w:val="auto"/>
          <w:kern w:val="0"/>
          <w:highlight w:val="none"/>
          <w:u w:val="single"/>
        </w:rPr>
        <w:t xml:space="preserve">  20  </w:t>
      </w:r>
      <w:r>
        <w:rPr>
          <w:rFonts w:hint="eastAsia" w:ascii="宋体" w:hAnsi="宋体" w:cs="宋体"/>
          <w:color w:val="auto"/>
          <w:kern w:val="0"/>
          <w:highlight w:val="none"/>
        </w:rPr>
        <w:t xml:space="preserve"> %。</w:t>
      </w:r>
    </w:p>
    <w:p w14:paraId="3B8418D6">
      <w:pPr>
        <w:spacing w:line="560" w:lineRule="exact"/>
        <w:ind w:firstLine="482" w:firstLineChars="200"/>
        <w:outlineLvl w:val="0"/>
        <w:rPr>
          <w:rFonts w:hint="eastAsia" w:ascii="宋体" w:hAnsi="宋体" w:cs="宋体"/>
          <w:b/>
          <w:color w:val="auto"/>
          <w:highlight w:val="none"/>
        </w:rPr>
      </w:pPr>
      <w:r>
        <w:rPr>
          <w:rFonts w:hint="eastAsia" w:ascii="宋体" w:hAnsi="宋体" w:cs="宋体"/>
          <w:b/>
          <w:color w:val="auto"/>
          <w:highlight w:val="none"/>
        </w:rPr>
        <w:t>1.5</w:t>
      </w:r>
      <w:bookmarkEnd w:id="419"/>
      <w:bookmarkEnd w:id="420"/>
      <w:bookmarkEnd w:id="421"/>
      <w:r>
        <w:rPr>
          <w:rFonts w:hint="eastAsia" w:ascii="宋体" w:hAnsi="宋体" w:cs="宋体"/>
          <w:b/>
          <w:color w:val="auto"/>
          <w:highlight w:val="none"/>
        </w:rPr>
        <w:t>预付款</w:t>
      </w:r>
    </w:p>
    <w:p w14:paraId="55B9AF92">
      <w:pPr>
        <w:pStyle w:val="626"/>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F915F1C">
      <w:pPr>
        <w:spacing w:line="560" w:lineRule="exact"/>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1.5.1预付款比例、支付方式、时间详见</w:t>
      </w:r>
      <w:r>
        <w:rPr>
          <w:rFonts w:hint="eastAsia" w:ascii="宋体" w:hAnsi="宋体" w:cs="宋体"/>
          <w:color w:val="auto"/>
          <w:kern w:val="0"/>
          <w:highlight w:val="none"/>
          <w:u w:val="single"/>
        </w:rPr>
        <w:t xml:space="preserve">    </w:t>
      </w:r>
      <w:r>
        <w:rPr>
          <w:rFonts w:hint="eastAsia" w:ascii="宋体" w:hAnsi="宋体"/>
          <w:b/>
          <w:i/>
          <w:color w:val="auto"/>
          <w:highlight w:val="none"/>
          <w:u w:val="single"/>
        </w:rPr>
        <w:t>详见采购需求</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6FAA4AB">
      <w:pPr>
        <w:pStyle w:val="626"/>
        <w:spacing w:before="0" w:beforeAutospacing="0" w:after="0" w:afterAutospacing="0" w:line="360" w:lineRule="auto"/>
        <w:ind w:firstLine="480"/>
        <w:rPr>
          <w:rFonts w:hint="eastAsia"/>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详见采购需求</w:t>
      </w:r>
      <w:r>
        <w:rPr>
          <w:rFonts w:hint="eastAsia"/>
          <w:color w:val="auto"/>
          <w:highlight w:val="none"/>
          <w:u w:val="single"/>
        </w:rPr>
        <w:t xml:space="preserve">          </w:t>
      </w:r>
      <w:r>
        <w:rPr>
          <w:rFonts w:hint="eastAsia"/>
          <w:color w:val="auto"/>
          <w:highlight w:val="none"/>
        </w:rPr>
        <w:t>；</w:t>
      </w:r>
    </w:p>
    <w:p w14:paraId="288BF263">
      <w:pPr>
        <w:pStyle w:val="626"/>
        <w:spacing w:before="0" w:beforeAutospacing="0" w:after="0" w:afterAutospacing="0" w:line="360" w:lineRule="auto"/>
        <w:ind w:firstLine="480"/>
        <w:rPr>
          <w:rFonts w:hint="eastAsia"/>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详见采购需求</w:t>
      </w:r>
      <w:r>
        <w:rPr>
          <w:rFonts w:hint="eastAsia"/>
          <w:color w:val="auto"/>
          <w:highlight w:val="none"/>
          <w:u w:val="single"/>
        </w:rPr>
        <w:t xml:space="preserve">         </w:t>
      </w:r>
      <w:r>
        <w:rPr>
          <w:rFonts w:hint="eastAsia"/>
          <w:color w:val="auto"/>
          <w:highlight w:val="none"/>
        </w:rPr>
        <w:t>。</w:t>
      </w:r>
    </w:p>
    <w:p w14:paraId="1BDE97A2">
      <w:pPr>
        <w:pStyle w:val="626"/>
        <w:spacing w:before="0" w:beforeAutospacing="0" w:after="0" w:afterAutospacing="0" w:line="360" w:lineRule="auto"/>
        <w:ind w:firstLine="480"/>
        <w:rPr>
          <w:rFonts w:hint="eastAsia"/>
          <w:b/>
          <w:bCs/>
          <w:color w:val="auto"/>
          <w:highlight w:val="none"/>
        </w:rPr>
      </w:pPr>
      <w:r>
        <w:rPr>
          <w:rFonts w:hint="eastAsia"/>
          <w:b/>
          <w:bCs/>
          <w:color w:val="auto"/>
          <w:highlight w:val="none"/>
        </w:rPr>
        <w:t>1.6资金支付</w:t>
      </w:r>
    </w:p>
    <w:p w14:paraId="456BE942">
      <w:pPr>
        <w:pStyle w:val="626"/>
        <w:spacing w:before="0" w:beforeAutospacing="0" w:after="0" w:afterAutospacing="0" w:line="360" w:lineRule="auto"/>
        <w:ind w:firstLine="480"/>
        <w:rPr>
          <w:rFonts w:hint="eastAsia"/>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7E066C9">
      <w:pPr>
        <w:spacing w:line="560" w:lineRule="exact"/>
        <w:ind w:firstLine="480" w:firstLineChars="200"/>
        <w:outlineLvl w:val="0"/>
        <w:rPr>
          <w:rFonts w:hint="eastAsia" w:ascii="宋体" w:hAnsi="宋体" w:cs="宋体"/>
          <w:color w:val="auto"/>
          <w:highlight w:val="none"/>
        </w:rPr>
      </w:pPr>
      <w:r>
        <w:rPr>
          <w:rFonts w:hint="eastAsia" w:ascii="宋体" w:hAnsi="宋体" w:cs="宋体"/>
          <w:color w:val="auto"/>
          <w:highlight w:val="none"/>
        </w:rPr>
        <w:t>1.6.2资金支付的方式、时间和条件详见</w:t>
      </w:r>
      <w:r>
        <w:rPr>
          <w:rFonts w:hint="eastAsia" w:ascii="宋体" w:hAnsi="宋体"/>
          <w:b/>
          <w:i/>
          <w:color w:val="auto"/>
          <w:highlight w:val="none"/>
          <w:u w:val="single"/>
        </w:rPr>
        <w:t>详见采购需求</w:t>
      </w:r>
      <w:r>
        <w:rPr>
          <w:rFonts w:hint="eastAsia" w:ascii="宋体" w:hAnsi="宋体" w:cs="宋体"/>
          <w:color w:val="auto"/>
          <w:highlight w:val="none"/>
        </w:rPr>
        <w:t>。</w:t>
      </w:r>
    </w:p>
    <w:p w14:paraId="56D416BE">
      <w:pPr>
        <w:spacing w:line="560" w:lineRule="exact"/>
        <w:ind w:firstLine="482" w:firstLineChars="200"/>
        <w:outlineLvl w:val="0"/>
        <w:rPr>
          <w:rFonts w:hint="eastAsia" w:ascii="宋体" w:hAnsi="宋体"/>
          <w:b/>
          <w:color w:val="auto"/>
          <w:highlight w:val="none"/>
        </w:rPr>
      </w:pPr>
      <w:r>
        <w:rPr>
          <w:rFonts w:ascii="宋体" w:hAnsi="宋体"/>
          <w:b/>
          <w:color w:val="auto"/>
          <w:highlight w:val="none"/>
        </w:rPr>
        <w:t>1.</w:t>
      </w:r>
      <w:r>
        <w:rPr>
          <w:rFonts w:hint="eastAsia" w:ascii="宋体" w:hAnsi="宋体"/>
          <w:b/>
          <w:color w:val="auto"/>
          <w:highlight w:val="none"/>
        </w:rPr>
        <w:t>7</w:t>
      </w:r>
      <w:r>
        <w:rPr>
          <w:rFonts w:ascii="宋体" w:hAnsi="宋体"/>
          <w:b/>
          <w:color w:val="auto"/>
          <w:highlight w:val="none"/>
        </w:rPr>
        <w:t xml:space="preserve"> 履行期限</w:t>
      </w:r>
      <w:r>
        <w:rPr>
          <w:rFonts w:hint="eastAsia" w:ascii="宋体" w:hAnsi="宋体"/>
          <w:b/>
          <w:color w:val="auto"/>
          <w:highlight w:val="none"/>
        </w:rPr>
        <w:t>、地点和方式</w:t>
      </w:r>
      <w:bookmarkEnd w:id="422"/>
      <w:bookmarkEnd w:id="423"/>
      <w:bookmarkEnd w:id="424"/>
      <w:bookmarkEnd w:id="425"/>
      <w:bookmarkEnd w:id="426"/>
    </w:p>
    <w:p w14:paraId="21795C2E">
      <w:pPr>
        <w:spacing w:line="560" w:lineRule="exact"/>
        <w:ind w:firstLine="480" w:firstLineChars="200"/>
        <w:rPr>
          <w:rFonts w:hint="eastAsia" w:ascii="宋体" w:hAnsi="宋体"/>
          <w:color w:val="auto"/>
          <w:highlight w:val="none"/>
          <w:u w:val="single"/>
        </w:rPr>
      </w:pPr>
      <w:r>
        <w:rPr>
          <w:rFonts w:ascii="宋体" w:hAnsi="宋体"/>
          <w:color w:val="auto"/>
          <w:highlight w:val="none"/>
        </w:rPr>
        <w:t>1.</w:t>
      </w:r>
      <w:r>
        <w:rPr>
          <w:rFonts w:hint="eastAsia" w:ascii="宋体" w:hAnsi="宋体"/>
          <w:color w:val="auto"/>
          <w:highlight w:val="none"/>
        </w:rPr>
        <w:t>7</w:t>
      </w:r>
      <w:r>
        <w:rPr>
          <w:rFonts w:ascii="宋体" w:hAnsi="宋体"/>
          <w:color w:val="auto"/>
          <w:highlight w:val="none"/>
        </w:rPr>
        <w:t xml:space="preserve">.1 </w:t>
      </w:r>
      <w:r>
        <w:rPr>
          <w:rFonts w:hint="eastAsia" w:ascii="宋体" w:hAnsi="宋体"/>
          <w:color w:val="auto"/>
          <w:highlight w:val="none"/>
        </w:rPr>
        <w:t>服务交付（实施）的时间（期限）</w:t>
      </w:r>
      <w:r>
        <w:rPr>
          <w:rFonts w:ascii="宋体" w:hAnsi="宋体"/>
          <w:color w:val="auto"/>
          <w:highlight w:val="none"/>
        </w:rPr>
        <w:t>：</w:t>
      </w:r>
      <w:r>
        <w:rPr>
          <w:rFonts w:hint="eastAsia" w:ascii="宋体" w:hAnsi="宋体"/>
          <w:b/>
          <w:i/>
          <w:color w:val="auto"/>
          <w:highlight w:val="none"/>
          <w:u w:val="single"/>
        </w:rPr>
        <w:t>详见采购需求</w:t>
      </w:r>
      <w:r>
        <w:rPr>
          <w:rFonts w:hint="eastAsia" w:ascii="宋体" w:hAnsi="宋体"/>
          <w:color w:val="auto"/>
          <w:highlight w:val="none"/>
        </w:rPr>
        <w:t>；</w:t>
      </w:r>
    </w:p>
    <w:p w14:paraId="47D20C6E">
      <w:pPr>
        <w:spacing w:line="560" w:lineRule="exact"/>
        <w:ind w:firstLine="480" w:firstLineChars="20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7</w:t>
      </w:r>
      <w:r>
        <w:rPr>
          <w:rFonts w:ascii="宋体" w:hAnsi="宋体"/>
          <w:color w:val="auto"/>
          <w:highlight w:val="none"/>
        </w:rPr>
        <w:t xml:space="preserve">.2 </w:t>
      </w:r>
      <w:r>
        <w:rPr>
          <w:rFonts w:hint="eastAsia" w:ascii="宋体" w:hAnsi="宋体"/>
          <w:color w:val="auto"/>
          <w:highlight w:val="none"/>
        </w:rPr>
        <w:t>服</w:t>
      </w:r>
      <w:r>
        <w:rPr>
          <w:rFonts w:hint="eastAsia" w:ascii="宋体" w:hAnsi="宋体" w:cs="宋体"/>
          <w:color w:val="auto"/>
          <w:highlight w:val="none"/>
        </w:rPr>
        <w:t>务交付（实施）的地点（地域范围）：</w:t>
      </w:r>
      <w:r>
        <w:rPr>
          <w:rFonts w:hint="eastAsia" w:ascii="宋体" w:hAnsi="宋体"/>
          <w:b/>
          <w:i/>
          <w:color w:val="auto"/>
          <w:highlight w:val="none"/>
          <w:u w:val="single"/>
        </w:rPr>
        <w:t>详见采购需求</w:t>
      </w:r>
      <w:r>
        <w:rPr>
          <w:rFonts w:hint="eastAsia" w:ascii="宋体" w:hAnsi="宋体"/>
          <w:color w:val="auto"/>
          <w:highlight w:val="none"/>
        </w:rPr>
        <w:t>；</w:t>
      </w:r>
    </w:p>
    <w:p w14:paraId="6033A8E2">
      <w:pPr>
        <w:spacing w:line="560" w:lineRule="exact"/>
        <w:ind w:firstLine="480" w:firstLineChars="20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7</w:t>
      </w:r>
      <w:r>
        <w:rPr>
          <w:rFonts w:ascii="宋体" w:hAnsi="宋体"/>
          <w:color w:val="auto"/>
          <w:highlight w:val="none"/>
        </w:rPr>
        <w:t xml:space="preserve">.3 </w:t>
      </w:r>
      <w:r>
        <w:rPr>
          <w:rFonts w:hint="eastAsia" w:ascii="宋体" w:hAnsi="宋体"/>
          <w:color w:val="auto"/>
          <w:highlight w:val="none"/>
        </w:rPr>
        <w:t>服务交付（实施）的方式：</w:t>
      </w:r>
      <w:r>
        <w:rPr>
          <w:rFonts w:hint="eastAsia" w:ascii="宋体" w:hAnsi="宋体"/>
          <w:b/>
          <w:i/>
          <w:color w:val="auto"/>
          <w:highlight w:val="none"/>
          <w:u w:val="single"/>
        </w:rPr>
        <w:t>详见采购需求</w:t>
      </w:r>
      <w:r>
        <w:rPr>
          <w:rFonts w:hint="eastAsia" w:ascii="宋体" w:hAnsi="宋体"/>
          <w:color w:val="auto"/>
          <w:highlight w:val="none"/>
        </w:rPr>
        <w:t>。</w:t>
      </w:r>
    </w:p>
    <w:p w14:paraId="38E2C689">
      <w:pPr>
        <w:spacing w:line="560" w:lineRule="exact"/>
        <w:ind w:firstLine="480" w:firstLineChars="200"/>
        <w:outlineLvl w:val="0"/>
        <w:rPr>
          <w:rFonts w:hint="eastAsia" w:ascii="宋体" w:hAnsi="宋体"/>
          <w:bCs/>
          <w:color w:val="auto"/>
          <w:highlight w:val="none"/>
        </w:rPr>
      </w:pPr>
      <w:bookmarkStart w:id="427" w:name="_Toc3079"/>
      <w:bookmarkStart w:id="428" w:name="_Toc2375"/>
      <w:bookmarkStart w:id="429" w:name="_Toc24662"/>
      <w:bookmarkStart w:id="430" w:name="_Toc8586"/>
      <w:bookmarkStart w:id="431" w:name="_Toc5698"/>
      <w:r>
        <w:rPr>
          <w:rFonts w:hint="eastAsia" w:ascii="宋体" w:hAnsi="宋体"/>
          <w:bCs/>
          <w:color w:val="auto"/>
          <w:highlight w:val="none"/>
        </w:rPr>
        <w:t>1.7.4若服务</w:t>
      </w:r>
      <w:r>
        <w:rPr>
          <w:rFonts w:hint="eastAsia"/>
          <w:bCs/>
          <w:color w:val="auto"/>
          <w:highlight w:val="none"/>
        </w:rPr>
        <w:t>涉及货物的，则货物的：</w:t>
      </w:r>
    </w:p>
    <w:p w14:paraId="6EE746D7">
      <w:pPr>
        <w:spacing w:line="56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rPr>
        <w:t>1.7.4.1 交付期限：</w:t>
      </w:r>
      <w:r>
        <w:rPr>
          <w:rFonts w:hint="eastAsia" w:ascii="宋体" w:hAnsi="宋体"/>
          <w:b/>
          <w:i/>
          <w:color w:val="auto"/>
          <w:highlight w:val="none"/>
          <w:u w:val="single"/>
        </w:rPr>
        <w:t>详见采购需求</w:t>
      </w:r>
      <w:r>
        <w:rPr>
          <w:rFonts w:hint="eastAsia" w:ascii="宋体" w:hAnsi="宋体" w:cs="宋体"/>
          <w:color w:val="auto"/>
          <w:highlight w:val="none"/>
        </w:rPr>
        <w:t>；</w:t>
      </w:r>
    </w:p>
    <w:p w14:paraId="3995947A">
      <w:pPr>
        <w:spacing w:line="560" w:lineRule="exact"/>
        <w:ind w:firstLine="480" w:firstLineChars="200"/>
        <w:rPr>
          <w:rFonts w:hint="eastAsia" w:ascii="宋体" w:hAnsi="宋体" w:cs="宋体"/>
          <w:color w:val="auto"/>
          <w:highlight w:val="none"/>
        </w:rPr>
      </w:pPr>
      <w:r>
        <w:rPr>
          <w:rFonts w:hint="eastAsia" w:ascii="宋体" w:hAnsi="宋体" w:cs="宋体"/>
          <w:color w:val="auto"/>
          <w:highlight w:val="none"/>
        </w:rPr>
        <w:t>1.7.4.2 交付地点：</w:t>
      </w:r>
      <w:r>
        <w:rPr>
          <w:rFonts w:hint="eastAsia" w:ascii="宋体" w:hAnsi="宋体"/>
          <w:b/>
          <w:i/>
          <w:color w:val="auto"/>
          <w:highlight w:val="none"/>
          <w:u w:val="single"/>
        </w:rPr>
        <w:t>详见采购需求</w:t>
      </w:r>
      <w:r>
        <w:rPr>
          <w:rFonts w:hint="eastAsia" w:ascii="宋体" w:hAnsi="宋体" w:cs="宋体"/>
          <w:color w:val="auto"/>
          <w:highlight w:val="none"/>
        </w:rPr>
        <w:t>；</w:t>
      </w:r>
    </w:p>
    <w:p w14:paraId="3A6DD53A">
      <w:pPr>
        <w:spacing w:line="560" w:lineRule="exact"/>
        <w:ind w:firstLine="480" w:firstLineChars="200"/>
        <w:rPr>
          <w:rFonts w:hint="eastAsia" w:ascii="宋体" w:hAnsi="宋体" w:cs="宋体"/>
          <w:color w:val="auto"/>
          <w:highlight w:val="none"/>
        </w:rPr>
      </w:pPr>
      <w:r>
        <w:rPr>
          <w:rFonts w:hint="eastAsia" w:ascii="宋体" w:hAnsi="宋体" w:cs="宋体"/>
          <w:color w:val="auto"/>
          <w:highlight w:val="none"/>
        </w:rPr>
        <w:t>1.7.4.3 交付方式：</w:t>
      </w:r>
      <w:r>
        <w:rPr>
          <w:rFonts w:hint="eastAsia" w:ascii="宋体" w:hAnsi="宋体"/>
          <w:b/>
          <w:i/>
          <w:color w:val="auto"/>
          <w:highlight w:val="none"/>
          <w:u w:val="single"/>
        </w:rPr>
        <w:t>详见采购需求</w:t>
      </w:r>
      <w:r>
        <w:rPr>
          <w:rFonts w:hint="eastAsia" w:ascii="宋体" w:hAnsi="宋体" w:cs="宋体"/>
          <w:color w:val="auto"/>
          <w:highlight w:val="none"/>
        </w:rPr>
        <w:t>。</w:t>
      </w:r>
    </w:p>
    <w:p w14:paraId="2299E1CC">
      <w:pPr>
        <w:spacing w:line="560" w:lineRule="exact"/>
        <w:ind w:firstLine="482" w:firstLineChars="200"/>
        <w:outlineLvl w:val="0"/>
        <w:rPr>
          <w:rFonts w:hint="eastAsia" w:ascii="宋体" w:hAnsi="宋体"/>
          <w:color w:val="auto"/>
          <w:highlight w:val="none"/>
          <w:u w:val="single"/>
        </w:rPr>
      </w:pPr>
      <w:r>
        <w:rPr>
          <w:rFonts w:ascii="宋体" w:hAnsi="宋体"/>
          <w:b/>
          <w:color w:val="auto"/>
          <w:highlight w:val="none"/>
        </w:rPr>
        <w:t>1.</w:t>
      </w:r>
      <w:r>
        <w:rPr>
          <w:rFonts w:hint="eastAsia" w:ascii="宋体" w:hAnsi="宋体"/>
          <w:b/>
          <w:color w:val="auto"/>
          <w:highlight w:val="none"/>
        </w:rPr>
        <w:t>8违约责任</w:t>
      </w:r>
      <w:bookmarkEnd w:id="427"/>
      <w:bookmarkEnd w:id="428"/>
      <w:bookmarkEnd w:id="429"/>
      <w:bookmarkEnd w:id="430"/>
      <w:bookmarkEnd w:id="431"/>
    </w:p>
    <w:p w14:paraId="04780CC8">
      <w:pPr>
        <w:spacing w:line="560" w:lineRule="exact"/>
        <w:ind w:firstLine="480" w:firstLineChars="20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8</w:t>
      </w:r>
      <w:r>
        <w:rPr>
          <w:rFonts w:ascii="宋体" w:hAnsi="宋体"/>
          <w:color w:val="auto"/>
          <w:highlight w:val="none"/>
        </w:rPr>
        <w:t>.1 除不可抗力外，如果乙方没有按照本合同约定的期限</w:t>
      </w:r>
      <w:r>
        <w:rPr>
          <w:rFonts w:hint="eastAsia" w:ascii="宋体" w:hAnsi="宋体"/>
          <w:color w:val="auto"/>
          <w:highlight w:val="none"/>
        </w:rPr>
        <w:t>、</w:t>
      </w:r>
      <w:r>
        <w:rPr>
          <w:rFonts w:ascii="宋体" w:hAnsi="宋体"/>
          <w:color w:val="auto"/>
          <w:highlight w:val="none"/>
        </w:rPr>
        <w:t>地点和方式</w:t>
      </w:r>
      <w:r>
        <w:rPr>
          <w:rFonts w:hint="eastAsia" w:ascii="宋体" w:hAnsi="宋体"/>
          <w:color w:val="auto"/>
          <w:highlight w:val="none"/>
        </w:rPr>
        <w:t>交付服务成果或者实施服务</w:t>
      </w:r>
      <w:r>
        <w:rPr>
          <w:rFonts w:ascii="宋体" w:hAnsi="宋体"/>
          <w:color w:val="auto"/>
          <w:highlight w:val="none"/>
        </w:rPr>
        <w:t>，那么甲方可要求乙方支付违约金</w:t>
      </w:r>
      <w:r>
        <w:rPr>
          <w:rFonts w:hint="eastAsia" w:ascii="宋体" w:hAnsi="宋体"/>
          <w:color w:val="auto"/>
          <w:highlight w:val="none"/>
        </w:rPr>
        <w:t>，迟延履行</w:t>
      </w:r>
      <w:r>
        <w:rPr>
          <w:rFonts w:ascii="宋体" w:hAnsi="宋体"/>
          <w:color w:val="auto"/>
          <w:highlight w:val="none"/>
        </w:rPr>
        <w:t>违约金按每迟延</w:t>
      </w:r>
      <w:r>
        <w:rPr>
          <w:rFonts w:hint="eastAsia" w:ascii="宋体" w:hAnsi="宋体"/>
          <w:color w:val="auto"/>
          <w:highlight w:val="none"/>
        </w:rPr>
        <w:t>履行</w:t>
      </w:r>
      <w:r>
        <w:rPr>
          <w:rFonts w:ascii="宋体" w:hAnsi="宋体"/>
          <w:color w:val="auto"/>
          <w:highlight w:val="none"/>
        </w:rPr>
        <w:t>一日的应提供而未</w:t>
      </w:r>
      <w:r>
        <w:rPr>
          <w:rFonts w:hint="eastAsia" w:ascii="宋体" w:hAnsi="宋体"/>
          <w:color w:val="auto"/>
          <w:highlight w:val="none"/>
        </w:rPr>
        <w:t>提供</w:t>
      </w:r>
      <w:r>
        <w:rPr>
          <w:rFonts w:ascii="宋体" w:hAnsi="宋体"/>
          <w:color w:val="auto"/>
          <w:highlight w:val="none"/>
        </w:rPr>
        <w:t>服务价格的</w:t>
      </w:r>
      <w:r>
        <w:rPr>
          <w:rFonts w:hint="eastAsia" w:ascii="宋体" w:hAnsi="宋体"/>
          <w:color w:val="auto"/>
          <w:highlight w:val="none"/>
          <w:u w:val="single"/>
        </w:rPr>
        <w:t>0.05</w:t>
      </w:r>
      <w:r>
        <w:rPr>
          <w:rFonts w:ascii="宋体" w:hAnsi="宋体"/>
          <w:color w:val="auto"/>
          <w:highlight w:val="none"/>
          <w:u w:val="single"/>
        </w:rPr>
        <w:t xml:space="preserve"> </w:t>
      </w:r>
      <w:r>
        <w:rPr>
          <w:rFonts w:ascii="宋体" w:hAnsi="宋体"/>
          <w:color w:val="auto"/>
          <w:highlight w:val="none"/>
        </w:rPr>
        <w:t>%计算</w:t>
      </w:r>
      <w:r>
        <w:rPr>
          <w:rFonts w:hint="eastAsia" w:ascii="宋体" w:hAnsi="宋体"/>
          <w:color w:val="auto"/>
          <w:highlight w:val="none"/>
        </w:rPr>
        <w:t>，</w:t>
      </w:r>
      <w:r>
        <w:rPr>
          <w:rFonts w:ascii="宋体" w:hAnsi="宋体"/>
          <w:color w:val="auto"/>
          <w:highlight w:val="none"/>
        </w:rPr>
        <w:t>最高限额为</w:t>
      </w:r>
      <w:r>
        <w:rPr>
          <w:rFonts w:hint="eastAsia" w:ascii="宋体" w:hAnsi="宋体"/>
          <w:color w:val="auto"/>
          <w:highlight w:val="none"/>
        </w:rPr>
        <w:t>本</w:t>
      </w:r>
      <w:r>
        <w:rPr>
          <w:rFonts w:ascii="宋体" w:hAnsi="宋体"/>
          <w:color w:val="auto"/>
          <w:highlight w:val="none"/>
        </w:rPr>
        <w:t>合同总价的</w:t>
      </w:r>
      <w:r>
        <w:rPr>
          <w:rFonts w:ascii="宋体" w:hAnsi="宋体"/>
          <w:color w:val="auto"/>
          <w:highlight w:val="none"/>
          <w:u w:val="single"/>
        </w:rPr>
        <w:t xml:space="preserve">  20   </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迟延</w:t>
      </w:r>
      <w:r>
        <w:rPr>
          <w:rFonts w:hint="eastAsia" w:ascii="宋体" w:hAnsi="宋体"/>
          <w:color w:val="auto"/>
          <w:highlight w:val="none"/>
        </w:rPr>
        <w:t>履行</w:t>
      </w:r>
      <w:r>
        <w:rPr>
          <w:rFonts w:ascii="宋体" w:hAnsi="宋体"/>
          <w:color w:val="auto"/>
          <w:highlight w:val="none"/>
        </w:rPr>
        <w:t>的违约金计算数额达到前述最高限额之日起</w:t>
      </w:r>
      <w:r>
        <w:rPr>
          <w:rFonts w:hint="eastAsia" w:ascii="宋体" w:hAnsi="宋体"/>
          <w:color w:val="auto"/>
          <w:highlight w:val="none"/>
        </w:rPr>
        <w:t>，</w:t>
      </w:r>
      <w:r>
        <w:rPr>
          <w:rFonts w:ascii="宋体" w:hAnsi="宋体"/>
          <w:color w:val="auto"/>
          <w:highlight w:val="none"/>
        </w:rPr>
        <w:t>甲方有权在要求乙方支付违约金的同时</w:t>
      </w:r>
      <w:r>
        <w:rPr>
          <w:rFonts w:hint="eastAsia" w:ascii="宋体" w:hAnsi="宋体"/>
          <w:color w:val="auto"/>
          <w:highlight w:val="none"/>
        </w:rPr>
        <w:t>，书面通知乙方</w:t>
      </w:r>
      <w:r>
        <w:rPr>
          <w:rFonts w:ascii="宋体" w:hAnsi="宋体"/>
          <w:color w:val="auto"/>
          <w:highlight w:val="none"/>
        </w:rPr>
        <w:t>解除本合同</w:t>
      </w:r>
      <w:r>
        <w:rPr>
          <w:rFonts w:hint="eastAsia" w:ascii="宋体" w:hAnsi="宋体"/>
          <w:color w:val="auto"/>
          <w:highlight w:val="none"/>
        </w:rPr>
        <w:t>；</w:t>
      </w:r>
    </w:p>
    <w:p w14:paraId="0C8EF494">
      <w:pPr>
        <w:pStyle w:val="3"/>
        <w:ind w:left="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b w:val="0"/>
          <w:bCs w:val="0"/>
          <w:color w:val="auto"/>
          <w:sz w:val="24"/>
          <w:szCs w:val="24"/>
          <w:highlight w:val="none"/>
          <w:u w:val="single"/>
        </w:rPr>
        <w:t xml:space="preserve">  0.0</w:t>
      </w:r>
      <w:r>
        <w:rPr>
          <w:rFonts w:hint="eastAsia" w:ascii="宋体" w:hAnsi="宋体" w:cs="宋体"/>
          <w:b w:val="0"/>
          <w:bCs w:val="0"/>
          <w:color w:val="auto"/>
          <w:sz w:val="24"/>
          <w:szCs w:val="24"/>
          <w:highlight w:val="none"/>
        </w:rPr>
        <w:t xml:space="preserve">5（可根据情况修改）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%计算，最高限额为本合同总价的</w:t>
      </w:r>
      <w:r>
        <w:rPr>
          <w:rFonts w:hint="eastAsia" w:ascii="宋体" w:hAnsi="宋体" w:cs="宋体"/>
          <w:b w:val="0"/>
          <w:bCs w:val="0"/>
          <w:color w:val="auto"/>
          <w:sz w:val="24"/>
          <w:szCs w:val="24"/>
          <w:highlight w:val="none"/>
          <w:u w:val="single"/>
        </w:rPr>
        <w:t xml:space="preserve">  20  </w:t>
      </w:r>
      <w:r>
        <w:rPr>
          <w:rFonts w:hint="eastAsia" w:ascii="宋体" w:hAnsi="宋体" w:cs="宋体"/>
          <w:b w:val="0"/>
          <w:bCs w:val="0"/>
          <w:color w:val="auto"/>
          <w:sz w:val="24"/>
          <w:szCs w:val="24"/>
          <w:highlight w:val="none"/>
        </w:rPr>
        <w:t>%；迟延交付货物的违约金计算数额达到前述最高限额之日起，甲方有权在要求乙方支付违约金的同时，书面通知乙方解除本合同；</w:t>
      </w:r>
    </w:p>
    <w:p w14:paraId="634993C7">
      <w:pPr>
        <w:spacing w:line="560" w:lineRule="exact"/>
        <w:ind w:firstLine="480" w:firstLineChars="20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8</w:t>
      </w:r>
      <w:r>
        <w:rPr>
          <w:rFonts w:ascii="宋体" w:hAnsi="宋体"/>
          <w:color w:val="auto"/>
          <w:highlight w:val="none"/>
        </w:rPr>
        <w:t>.</w:t>
      </w:r>
      <w:r>
        <w:rPr>
          <w:rFonts w:hint="eastAsia" w:ascii="宋体" w:hAnsi="宋体"/>
          <w:color w:val="auto"/>
          <w:highlight w:val="none"/>
        </w:rPr>
        <w:t>3</w:t>
      </w:r>
      <w:r>
        <w:rPr>
          <w:rFonts w:hint="eastAsia" w:ascii="宋体" w:hAnsi="宋体" w:cs="宋体"/>
          <w:color w:val="auto"/>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highlight w:val="none"/>
          <w:u w:val="single"/>
        </w:rPr>
        <w:t xml:space="preserve">   0.05   </w:t>
      </w:r>
      <w:r>
        <w:rPr>
          <w:rFonts w:hint="eastAsia" w:ascii="宋体" w:hAnsi="宋体" w:cs="宋体"/>
          <w:color w:val="auto"/>
          <w:highlight w:val="none"/>
        </w:rPr>
        <w:t>%计算，最高限额为本合同总价的</w:t>
      </w:r>
      <w:r>
        <w:rPr>
          <w:rFonts w:hint="eastAsia" w:ascii="宋体" w:hAnsi="宋体" w:cs="宋体"/>
          <w:color w:val="auto"/>
          <w:highlight w:val="none"/>
          <w:u w:val="single"/>
        </w:rPr>
        <w:t xml:space="preserve">   20</w:t>
      </w:r>
      <w:r>
        <w:rPr>
          <w:rFonts w:hint="eastAsia" w:ascii="宋体" w:hAnsi="宋体" w:cs="宋体"/>
          <w:color w:val="auto"/>
          <w:kern w:val="0"/>
          <w:highlight w:val="none"/>
          <w:u w:val="single"/>
        </w:rPr>
        <w:t>（可根据情况修改）</w:t>
      </w:r>
      <w:r>
        <w:rPr>
          <w:rFonts w:hint="eastAsia" w:ascii="宋体" w:hAnsi="宋体" w:cs="宋体"/>
          <w:color w:val="auto"/>
          <w:highlight w:val="none"/>
          <w:u w:val="single"/>
        </w:rPr>
        <w:t xml:space="preserve">   </w:t>
      </w:r>
      <w:r>
        <w:rPr>
          <w:rFonts w:hint="eastAsia" w:ascii="宋体" w:hAnsi="宋体" w:cs="宋体"/>
          <w:color w:val="auto"/>
          <w:highlight w:val="none"/>
        </w:rPr>
        <w:t>%；迟延付款的违约金计算数额达到前述最高限额之日起，乙方有权在要求甲方支付违约金的同时，书面通知甲方解除本合同</w:t>
      </w:r>
      <w:r>
        <w:rPr>
          <w:rFonts w:hint="eastAsia" w:ascii="宋体" w:hAnsi="宋体"/>
          <w:color w:val="auto"/>
          <w:highlight w:val="none"/>
        </w:rPr>
        <w:t>；</w:t>
      </w:r>
    </w:p>
    <w:p w14:paraId="18B7141C">
      <w:pPr>
        <w:spacing w:line="560" w:lineRule="exact"/>
        <w:ind w:firstLine="480" w:firstLineChars="200"/>
        <w:rPr>
          <w:rFonts w:hint="eastAsia" w:ascii="宋体" w:hAnsi="宋体" w:cs="宋体"/>
          <w:color w:val="auto"/>
          <w:highlight w:val="none"/>
        </w:rPr>
      </w:pPr>
      <w:bookmarkStart w:id="432" w:name="_Toc9497"/>
      <w:bookmarkStart w:id="433" w:name="_Toc32454"/>
      <w:bookmarkStart w:id="434" w:name="_Toc30329"/>
      <w:bookmarkStart w:id="435" w:name="_Toc18683"/>
      <w:bookmarkStart w:id="436" w:name="_Toc26807"/>
      <w:r>
        <w:rPr>
          <w:rFonts w:hint="eastAsia" w:ascii="宋体" w:hAnsi="宋体" w:cs="宋体"/>
          <w:color w:val="auto"/>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8B2F58">
      <w:pPr>
        <w:spacing w:line="560" w:lineRule="exact"/>
        <w:ind w:firstLine="480" w:firstLineChars="200"/>
        <w:rPr>
          <w:rFonts w:hint="eastAsia" w:ascii="宋体" w:hAnsi="宋体" w:cs="宋体"/>
          <w:color w:val="auto"/>
          <w:highlight w:val="none"/>
        </w:rPr>
      </w:pPr>
      <w:r>
        <w:rPr>
          <w:rFonts w:hint="eastAsia" w:ascii="宋体" w:hAnsi="宋体" w:cs="宋体"/>
          <w:color w:val="auto"/>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0A40D25">
      <w:pPr>
        <w:spacing w:line="560" w:lineRule="exact"/>
        <w:ind w:firstLine="480" w:firstLineChars="200"/>
        <w:rPr>
          <w:rFonts w:hint="eastAsia" w:ascii="宋体" w:hAnsi="宋体" w:cs="宋体"/>
          <w:color w:val="auto"/>
          <w:highlight w:val="none"/>
        </w:rPr>
      </w:pPr>
      <w:r>
        <w:rPr>
          <w:rFonts w:hint="eastAsia" w:ascii="宋体" w:hAnsi="宋体" w:cs="宋体"/>
          <w:color w:val="auto"/>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0993DE6">
      <w:pPr>
        <w:spacing w:line="560" w:lineRule="exact"/>
        <w:ind w:right="-480" w:rightChars="-200" w:firstLine="480" w:firstLineChars="200"/>
        <w:rPr>
          <w:rFonts w:hint="eastAsia" w:ascii="宋体" w:hAnsi="宋体" w:cs="宋体"/>
          <w:color w:val="auto"/>
          <w:highlight w:val="none"/>
        </w:rPr>
      </w:pPr>
      <w:r>
        <w:rPr>
          <w:rFonts w:hint="eastAsia" w:ascii="宋体" w:hAnsi="宋体" w:cs="宋体"/>
          <w:color w:val="auto"/>
          <w:highlight w:val="none"/>
        </w:rPr>
        <w:t>1.8.7违约责任</w:t>
      </w:r>
      <w:r>
        <w:rPr>
          <w:rFonts w:hint="eastAsia" w:ascii="宋体" w:hAnsi="宋体"/>
          <w:b/>
          <w:i/>
          <w:color w:val="auto"/>
          <w:highlight w:val="none"/>
          <w:u w:val="single"/>
        </w:rPr>
        <w:t>（如有）</w:t>
      </w:r>
      <w:r>
        <w:rPr>
          <w:rFonts w:hint="eastAsia" w:ascii="宋体" w:hAnsi="宋体" w:cs="宋体"/>
          <w:color w:val="auto"/>
          <w:highlight w:val="none"/>
        </w:rPr>
        <w:t>另有约定的，从其约定。</w:t>
      </w:r>
    </w:p>
    <w:bookmarkEnd w:id="432"/>
    <w:bookmarkEnd w:id="433"/>
    <w:bookmarkEnd w:id="434"/>
    <w:bookmarkEnd w:id="435"/>
    <w:bookmarkEnd w:id="436"/>
    <w:p w14:paraId="71E88B53">
      <w:pPr>
        <w:spacing w:line="560" w:lineRule="exact"/>
        <w:ind w:firstLine="482" w:firstLineChars="200"/>
        <w:outlineLvl w:val="0"/>
        <w:rPr>
          <w:rFonts w:hint="eastAsia" w:ascii="宋体" w:hAnsi="宋体" w:cs="宋体"/>
          <w:b/>
          <w:color w:val="auto"/>
          <w:highlight w:val="none"/>
        </w:rPr>
      </w:pPr>
      <w:bookmarkStart w:id="437" w:name="_Toc15583"/>
      <w:bookmarkStart w:id="438" w:name="_Toc16021"/>
      <w:bookmarkStart w:id="439" w:name="_Toc28375"/>
      <w:r>
        <w:rPr>
          <w:rFonts w:hint="eastAsia" w:ascii="宋体" w:hAnsi="宋体" w:cs="宋体"/>
          <w:b/>
          <w:color w:val="auto"/>
          <w:highlight w:val="none"/>
        </w:rPr>
        <w:t>1.9合同争议的解决</w:t>
      </w:r>
      <w:bookmarkEnd w:id="437"/>
      <w:bookmarkEnd w:id="438"/>
      <w:bookmarkEnd w:id="439"/>
    </w:p>
    <w:p w14:paraId="0135E924">
      <w:pPr>
        <w:spacing w:line="560" w:lineRule="exact"/>
        <w:ind w:left="-70" w:leftChars="-29" w:right="-480" w:rightChars="-200" w:firstLine="240" w:firstLineChars="100"/>
        <w:rPr>
          <w:rFonts w:hint="eastAsia" w:ascii="宋体" w:hAnsi="宋体" w:cs="宋体"/>
          <w:color w:val="auto"/>
          <w:highlight w:val="none"/>
        </w:rPr>
      </w:pPr>
      <w:r>
        <w:rPr>
          <w:rFonts w:hint="eastAsia" w:ascii="宋体" w:hAnsi="宋体" w:cs="宋体"/>
          <w:color w:val="auto"/>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highlight w:val="none"/>
          <w:u w:val="single"/>
        </w:rPr>
        <w:t xml:space="preserve"> 1.9.2 </w:t>
      </w:r>
      <w:r>
        <w:rPr>
          <w:rFonts w:hint="eastAsia" w:ascii="宋体" w:hAnsi="宋体" w:cs="宋体"/>
          <w:color w:val="auto"/>
          <w:highlight w:val="none"/>
        </w:rPr>
        <w:t>条款规定的方式解决：</w:t>
      </w:r>
    </w:p>
    <w:p w14:paraId="0C3DB278">
      <w:pPr>
        <w:spacing w:line="560" w:lineRule="exact"/>
        <w:ind w:left="-480" w:leftChars="-200" w:right="-480" w:rightChars="-200" w:firstLine="600" w:firstLineChars="250"/>
        <w:rPr>
          <w:rFonts w:hint="eastAsia" w:ascii="宋体" w:hAnsi="宋体" w:cs="宋体"/>
          <w:color w:val="auto"/>
          <w:highlight w:val="none"/>
        </w:rPr>
      </w:pPr>
      <w:r>
        <w:rPr>
          <w:rFonts w:hint="eastAsia" w:ascii="宋体" w:hAnsi="宋体" w:cs="宋体"/>
          <w:color w:val="auto"/>
          <w:highlight w:val="none"/>
        </w:rPr>
        <w:t>1.9.1 将争议提交</w:t>
      </w:r>
      <w:r>
        <w:rPr>
          <w:rFonts w:hint="eastAsia" w:ascii="宋体" w:hAnsi="宋体" w:cs="宋体"/>
          <w:b/>
          <w:i/>
          <w:color w:val="auto"/>
          <w:highlight w:val="none"/>
          <w:u w:val="single"/>
        </w:rPr>
        <w:t>当地</w:t>
      </w:r>
      <w:r>
        <w:rPr>
          <w:rFonts w:hint="eastAsia" w:ascii="宋体" w:hAnsi="宋体" w:cs="宋体"/>
          <w:color w:val="auto"/>
          <w:highlight w:val="none"/>
        </w:rPr>
        <w:t>仲裁委员会依申请仲裁时其现行有效的仲裁规则裁决；</w:t>
      </w:r>
    </w:p>
    <w:p w14:paraId="35F45566">
      <w:pPr>
        <w:spacing w:line="560" w:lineRule="exact"/>
        <w:ind w:left="-480" w:leftChars="-200" w:right="-480" w:rightChars="-200" w:firstLine="600" w:firstLineChars="250"/>
        <w:rPr>
          <w:rFonts w:hint="eastAsia" w:ascii="宋体" w:hAnsi="宋体" w:cs="宋体"/>
          <w:color w:val="auto"/>
          <w:highlight w:val="none"/>
        </w:rPr>
      </w:pPr>
      <w:r>
        <w:rPr>
          <w:rFonts w:hint="eastAsia" w:ascii="宋体" w:hAnsi="宋体" w:cs="宋体"/>
          <w:color w:val="auto"/>
          <w:highlight w:val="none"/>
        </w:rPr>
        <w:t>1.9.2 向</w:t>
      </w:r>
      <w:r>
        <w:rPr>
          <w:rFonts w:hint="eastAsia" w:ascii="宋体" w:hAnsi="宋体" w:cs="宋体"/>
          <w:b/>
          <w:i/>
          <w:color w:val="auto"/>
          <w:highlight w:val="none"/>
          <w:u w:val="single"/>
        </w:rPr>
        <w:t>当地</w:t>
      </w:r>
      <w:r>
        <w:rPr>
          <w:rFonts w:hint="eastAsia" w:ascii="宋体" w:hAnsi="宋体" w:cs="宋体"/>
          <w:color w:val="auto"/>
          <w:highlight w:val="none"/>
        </w:rPr>
        <w:t>人民法院起诉。</w:t>
      </w:r>
    </w:p>
    <w:p w14:paraId="797D0B0C">
      <w:pPr>
        <w:spacing w:line="560" w:lineRule="exact"/>
        <w:ind w:firstLine="482" w:firstLineChars="200"/>
        <w:outlineLvl w:val="0"/>
        <w:rPr>
          <w:rFonts w:hint="eastAsia" w:ascii="宋体" w:hAnsi="宋体" w:cs="宋体"/>
          <w:b/>
          <w:color w:val="auto"/>
          <w:highlight w:val="none"/>
        </w:rPr>
      </w:pPr>
      <w:bookmarkStart w:id="440" w:name="_Toc7245"/>
      <w:bookmarkStart w:id="441" w:name="_Toc11173"/>
      <w:bookmarkStart w:id="442" w:name="_Toc15322"/>
      <w:r>
        <w:rPr>
          <w:rFonts w:hint="eastAsia" w:ascii="宋体" w:hAnsi="宋体" w:cs="宋体"/>
          <w:b/>
          <w:color w:val="auto"/>
          <w:highlight w:val="none"/>
        </w:rPr>
        <w:t>2.0 合同生效</w:t>
      </w:r>
      <w:bookmarkEnd w:id="440"/>
      <w:bookmarkEnd w:id="441"/>
      <w:bookmarkEnd w:id="442"/>
    </w:p>
    <w:p w14:paraId="4D1DBD8D">
      <w:pPr>
        <w:spacing w:line="560" w:lineRule="exact"/>
        <w:ind w:firstLine="480" w:firstLineChars="200"/>
        <w:rPr>
          <w:rFonts w:hint="eastAsia" w:ascii="宋体" w:hAnsi="宋体" w:cs="宋体"/>
          <w:b/>
          <w:color w:val="auto"/>
          <w:highlight w:val="none"/>
        </w:rPr>
      </w:pPr>
      <w:r>
        <w:rPr>
          <w:rFonts w:hint="eastAsia" w:ascii="宋体" w:hAnsi="宋体" w:cs="宋体"/>
          <w:color w:val="auto"/>
          <w:highlight w:val="none"/>
        </w:rPr>
        <w:t>本合同自双方当事人盖章签字时生效。</w:t>
      </w:r>
    </w:p>
    <w:p w14:paraId="08FD9D2C">
      <w:pPr>
        <w:autoSpaceDE w:val="0"/>
        <w:autoSpaceDN w:val="0"/>
        <w:spacing w:line="560" w:lineRule="exact"/>
        <w:rPr>
          <w:rFonts w:hint="eastAsia" w:ascii="宋体" w:hAnsi="宋体"/>
          <w:color w:val="auto"/>
          <w:highlight w:val="none"/>
          <w:lang w:val="zh-CN"/>
        </w:rPr>
      </w:pP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5111D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04835763">
            <w:pPr>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3DBC1F7F">
            <w:pPr>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537644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C9C49D0">
            <w:pPr>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02C88C81">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2C2DF78">
            <w:pPr>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116" w:type="dxa"/>
            <w:tcBorders>
              <w:top w:val="single" w:color="auto" w:sz="2" w:space="0"/>
              <w:left w:val="single" w:color="auto" w:sz="2" w:space="0"/>
              <w:bottom w:val="single" w:color="auto" w:sz="2" w:space="0"/>
            </w:tcBorders>
            <w:vAlign w:val="center"/>
          </w:tcPr>
          <w:p w14:paraId="6903D7AF">
            <w:pPr>
              <w:snapToGrid w:val="0"/>
              <w:spacing w:line="300" w:lineRule="exact"/>
              <w:jc w:val="center"/>
              <w:rPr>
                <w:color w:val="auto"/>
                <w:spacing w:val="20"/>
                <w:szCs w:val="21"/>
                <w:highlight w:val="none"/>
              </w:rPr>
            </w:pPr>
          </w:p>
        </w:tc>
      </w:tr>
      <w:tr w14:paraId="7E76C7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B26C46A">
            <w:pPr>
              <w:snapToGrid w:val="0"/>
              <w:spacing w:line="300" w:lineRule="exact"/>
              <w:jc w:val="center"/>
              <w:rPr>
                <w:color w:val="auto"/>
                <w:szCs w:val="21"/>
                <w:highlight w:val="none"/>
              </w:rPr>
            </w:pPr>
            <w:r>
              <w:rPr>
                <w:color w:val="auto"/>
                <w:szCs w:val="21"/>
                <w:highlight w:val="none"/>
              </w:rPr>
              <w:t>法定代表人</w:t>
            </w:r>
          </w:p>
          <w:p w14:paraId="194A082D">
            <w:pPr>
              <w:snapToGrid w:val="0"/>
              <w:spacing w:line="300" w:lineRule="exact"/>
              <w:ind w:firstLine="115"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48286EF4">
            <w:pPr>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523560DA">
            <w:pPr>
              <w:snapToGrid w:val="0"/>
              <w:spacing w:line="300" w:lineRule="exact"/>
              <w:jc w:val="center"/>
              <w:rPr>
                <w:color w:val="auto"/>
                <w:szCs w:val="21"/>
                <w:highlight w:val="none"/>
              </w:rPr>
            </w:pPr>
            <w:r>
              <w:rPr>
                <w:color w:val="auto"/>
                <w:szCs w:val="21"/>
                <w:highlight w:val="none"/>
              </w:rPr>
              <w:t>法定代表人</w:t>
            </w:r>
          </w:p>
          <w:p w14:paraId="64D17FB5">
            <w:pPr>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541D2DE7">
            <w:pPr>
              <w:snapToGrid w:val="0"/>
              <w:spacing w:line="300" w:lineRule="exact"/>
              <w:jc w:val="center"/>
              <w:rPr>
                <w:color w:val="auto"/>
                <w:szCs w:val="21"/>
                <w:highlight w:val="none"/>
              </w:rPr>
            </w:pPr>
          </w:p>
        </w:tc>
      </w:tr>
      <w:tr w14:paraId="1497B6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DBDC4F6">
            <w:pPr>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6439E968">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CBC2508">
            <w:pPr>
              <w:snapToGrid w:val="0"/>
              <w:spacing w:line="300" w:lineRule="exact"/>
              <w:jc w:val="center"/>
              <w:rPr>
                <w:color w:val="auto"/>
                <w:szCs w:val="21"/>
                <w:highlight w:val="none"/>
              </w:rPr>
            </w:pPr>
            <w:r>
              <w:rPr>
                <w:rFonts w:hint="eastAsia"/>
                <w:color w:val="auto"/>
                <w:szCs w:val="21"/>
                <w:highlight w:val="none"/>
              </w:rPr>
              <w:t>拥有者性别</w:t>
            </w:r>
          </w:p>
        </w:tc>
        <w:tc>
          <w:tcPr>
            <w:tcW w:w="2116" w:type="dxa"/>
            <w:tcBorders>
              <w:top w:val="single" w:color="auto" w:sz="2" w:space="0"/>
              <w:left w:val="single" w:color="auto" w:sz="2" w:space="0"/>
              <w:bottom w:val="single" w:color="auto" w:sz="2" w:space="0"/>
            </w:tcBorders>
            <w:vAlign w:val="center"/>
          </w:tcPr>
          <w:p w14:paraId="78E56D1C">
            <w:pPr>
              <w:snapToGrid w:val="0"/>
              <w:spacing w:line="300" w:lineRule="exact"/>
              <w:jc w:val="center"/>
              <w:rPr>
                <w:color w:val="auto"/>
                <w:spacing w:val="20"/>
                <w:szCs w:val="21"/>
                <w:highlight w:val="none"/>
              </w:rPr>
            </w:pPr>
          </w:p>
        </w:tc>
      </w:tr>
      <w:tr w14:paraId="3CA3DD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B4B771D">
            <w:pPr>
              <w:snapToGrid w:val="0"/>
              <w:spacing w:line="300" w:lineRule="exact"/>
              <w:jc w:val="center"/>
              <w:rPr>
                <w:color w:val="auto"/>
                <w:szCs w:val="21"/>
                <w:highlight w:val="none"/>
              </w:rPr>
            </w:pPr>
            <w:r>
              <w:rPr>
                <w:rFonts w:hint="eastAsia"/>
                <w:color w:val="auto"/>
                <w:szCs w:val="21"/>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39255B51">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92D0CB6">
            <w:pPr>
              <w:snapToGrid w:val="0"/>
              <w:spacing w:line="300" w:lineRule="exact"/>
              <w:jc w:val="center"/>
              <w:rPr>
                <w:color w:val="auto"/>
                <w:szCs w:val="21"/>
                <w:highlight w:val="none"/>
              </w:rPr>
            </w:pPr>
            <w:r>
              <w:rPr>
                <w:rFonts w:hint="eastAsia"/>
                <w:color w:val="auto"/>
                <w:szCs w:val="21"/>
                <w:highlight w:val="none"/>
              </w:rPr>
              <w:t>住  所</w:t>
            </w:r>
          </w:p>
        </w:tc>
        <w:tc>
          <w:tcPr>
            <w:tcW w:w="2116" w:type="dxa"/>
            <w:tcBorders>
              <w:top w:val="single" w:color="auto" w:sz="2" w:space="0"/>
              <w:left w:val="single" w:color="auto" w:sz="2" w:space="0"/>
              <w:bottom w:val="single" w:color="auto" w:sz="2" w:space="0"/>
            </w:tcBorders>
            <w:vAlign w:val="center"/>
          </w:tcPr>
          <w:p w14:paraId="004D9D9A">
            <w:pPr>
              <w:snapToGrid w:val="0"/>
              <w:spacing w:line="300" w:lineRule="exact"/>
              <w:jc w:val="center"/>
              <w:rPr>
                <w:color w:val="auto"/>
                <w:spacing w:val="20"/>
                <w:szCs w:val="21"/>
                <w:highlight w:val="none"/>
              </w:rPr>
            </w:pPr>
          </w:p>
        </w:tc>
      </w:tr>
      <w:tr w14:paraId="114BC9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797A25">
            <w:pPr>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04FC8D0">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FD7B8A5">
            <w:pPr>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31D346B1">
            <w:pPr>
              <w:snapToGrid w:val="0"/>
              <w:spacing w:line="300" w:lineRule="exact"/>
              <w:jc w:val="center"/>
              <w:rPr>
                <w:color w:val="auto"/>
                <w:spacing w:val="20"/>
                <w:szCs w:val="21"/>
                <w:highlight w:val="none"/>
              </w:rPr>
            </w:pPr>
          </w:p>
        </w:tc>
      </w:tr>
      <w:tr w14:paraId="32D382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3781507">
            <w:pPr>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0CB8223">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A4C5554">
            <w:pPr>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4D723E79">
            <w:pPr>
              <w:snapToGrid w:val="0"/>
              <w:spacing w:line="300" w:lineRule="exact"/>
              <w:jc w:val="center"/>
              <w:rPr>
                <w:color w:val="auto"/>
                <w:spacing w:val="20"/>
                <w:szCs w:val="21"/>
                <w:highlight w:val="none"/>
              </w:rPr>
            </w:pPr>
          </w:p>
        </w:tc>
      </w:tr>
      <w:tr w14:paraId="3DF0C3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73B5FDF">
            <w:pPr>
              <w:snapToGrid w:val="0"/>
              <w:spacing w:line="300" w:lineRule="exact"/>
              <w:jc w:val="center"/>
              <w:rPr>
                <w:color w:val="auto"/>
                <w:szCs w:val="21"/>
                <w:highlight w:val="none"/>
              </w:rPr>
            </w:pPr>
            <w:r>
              <w:rPr>
                <w:rFonts w:hint="eastAsia"/>
                <w:color w:val="auto"/>
                <w:szCs w:val="21"/>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3BD9F748">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3F05601">
            <w:pPr>
              <w:snapToGrid w:val="0"/>
              <w:spacing w:line="300" w:lineRule="exact"/>
              <w:jc w:val="center"/>
              <w:rPr>
                <w:color w:val="auto"/>
                <w:szCs w:val="21"/>
                <w:highlight w:val="none"/>
              </w:rPr>
            </w:pPr>
            <w:r>
              <w:rPr>
                <w:rFonts w:hint="eastAsia"/>
                <w:color w:val="auto"/>
                <w:szCs w:val="21"/>
                <w:highlight w:val="none"/>
              </w:rPr>
              <w:t>通信地址</w:t>
            </w:r>
          </w:p>
        </w:tc>
        <w:tc>
          <w:tcPr>
            <w:tcW w:w="2116" w:type="dxa"/>
            <w:tcBorders>
              <w:top w:val="single" w:color="auto" w:sz="2" w:space="0"/>
              <w:left w:val="single" w:color="auto" w:sz="2" w:space="0"/>
              <w:bottom w:val="single" w:color="auto" w:sz="2" w:space="0"/>
            </w:tcBorders>
            <w:vAlign w:val="center"/>
          </w:tcPr>
          <w:p w14:paraId="26203DD4">
            <w:pPr>
              <w:snapToGrid w:val="0"/>
              <w:spacing w:line="300" w:lineRule="exact"/>
              <w:jc w:val="center"/>
              <w:rPr>
                <w:color w:val="auto"/>
                <w:spacing w:val="20"/>
                <w:szCs w:val="21"/>
                <w:highlight w:val="none"/>
              </w:rPr>
            </w:pPr>
          </w:p>
        </w:tc>
      </w:tr>
      <w:tr w14:paraId="711F9A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7DB63F">
            <w:pPr>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9C5819A">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909CE4E">
            <w:pPr>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683C6C9C">
            <w:pPr>
              <w:snapToGrid w:val="0"/>
              <w:spacing w:line="300" w:lineRule="exact"/>
              <w:jc w:val="center"/>
              <w:rPr>
                <w:color w:val="auto"/>
                <w:spacing w:val="20"/>
                <w:szCs w:val="21"/>
                <w:highlight w:val="none"/>
              </w:rPr>
            </w:pPr>
          </w:p>
        </w:tc>
      </w:tr>
      <w:tr w14:paraId="0DFEE6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478F30E">
            <w:pPr>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0F114637">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4BF7590">
            <w:pPr>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600DD706">
            <w:pPr>
              <w:snapToGrid w:val="0"/>
              <w:spacing w:line="300" w:lineRule="exact"/>
              <w:jc w:val="center"/>
              <w:rPr>
                <w:color w:val="auto"/>
                <w:spacing w:val="20"/>
                <w:szCs w:val="21"/>
                <w:highlight w:val="none"/>
              </w:rPr>
            </w:pPr>
          </w:p>
        </w:tc>
      </w:tr>
      <w:tr w14:paraId="62A861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6DCECB5">
            <w:pPr>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64717E12">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0FE59B8">
            <w:pPr>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68C4D83C">
            <w:pPr>
              <w:snapToGrid w:val="0"/>
              <w:spacing w:line="300" w:lineRule="exact"/>
              <w:jc w:val="center"/>
              <w:rPr>
                <w:color w:val="auto"/>
                <w:spacing w:val="20"/>
                <w:szCs w:val="21"/>
                <w:highlight w:val="none"/>
              </w:rPr>
            </w:pPr>
          </w:p>
        </w:tc>
      </w:tr>
      <w:tr w14:paraId="7DFF7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0AA535D">
            <w:pPr>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14D090D">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36111B7">
            <w:pPr>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0DF152BB">
            <w:pPr>
              <w:snapToGrid w:val="0"/>
              <w:spacing w:line="300" w:lineRule="exact"/>
              <w:jc w:val="center"/>
              <w:rPr>
                <w:color w:val="auto"/>
                <w:spacing w:val="20"/>
                <w:szCs w:val="21"/>
                <w:highlight w:val="none"/>
              </w:rPr>
            </w:pPr>
          </w:p>
        </w:tc>
      </w:tr>
      <w:tr w14:paraId="5A0A08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13B3D1">
            <w:pPr>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7E64427">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7D13CE0">
            <w:pPr>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21191367">
            <w:pPr>
              <w:snapToGrid w:val="0"/>
              <w:spacing w:line="300" w:lineRule="exact"/>
              <w:jc w:val="center"/>
              <w:rPr>
                <w:color w:val="auto"/>
                <w:spacing w:val="20"/>
                <w:szCs w:val="21"/>
                <w:highlight w:val="none"/>
              </w:rPr>
            </w:pPr>
          </w:p>
        </w:tc>
      </w:tr>
      <w:tr w14:paraId="16FA52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F3CA52">
            <w:pPr>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CA586C1">
            <w:pPr>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52F6139">
            <w:pPr>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55B189A5">
            <w:pPr>
              <w:snapToGrid w:val="0"/>
              <w:spacing w:line="300" w:lineRule="exact"/>
              <w:jc w:val="center"/>
              <w:rPr>
                <w:color w:val="auto"/>
                <w:spacing w:val="20"/>
                <w:szCs w:val="21"/>
                <w:highlight w:val="none"/>
              </w:rPr>
            </w:pPr>
          </w:p>
        </w:tc>
      </w:tr>
      <w:tr w14:paraId="6326D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C46CCAD">
            <w:pPr>
              <w:pStyle w:val="16"/>
              <w:snapToGrid w:val="0"/>
              <w:spacing w:before="158" w:beforeLines="50" w:line="360" w:lineRule="auto"/>
              <w:jc w:val="left"/>
              <w:rPr>
                <w:rFonts w:hint="eastAsia"/>
                <w:color w:val="auto"/>
                <w:spacing w:val="20"/>
                <w:szCs w:val="21"/>
                <w:highlight w:val="none"/>
              </w:rPr>
            </w:pPr>
            <w:r>
              <w:rPr>
                <w:rFonts w:hint="eastAsia"/>
                <w:color w:val="auto"/>
                <w:szCs w:val="21"/>
                <w:highlight w:val="none"/>
              </w:rPr>
              <w:t>注：涉及联合体或其他合同主体的信息应按上表格式加列。</w:t>
            </w:r>
          </w:p>
        </w:tc>
      </w:tr>
    </w:tbl>
    <w:p w14:paraId="636C2749">
      <w:pPr>
        <w:widowControl/>
        <w:spacing w:line="560" w:lineRule="exact"/>
        <w:jc w:val="left"/>
        <w:rPr>
          <w:rFonts w:hint="eastAsia" w:ascii="宋体" w:hAnsi="宋体"/>
          <w:b/>
          <w:bCs/>
          <w:color w:val="auto"/>
          <w:highlight w:val="none"/>
        </w:rPr>
      </w:pPr>
      <w:r>
        <w:rPr>
          <w:rFonts w:hint="eastAsia" w:ascii="宋体" w:hAnsi="宋体" w:cs="宋体"/>
          <w:b/>
          <w:bCs/>
          <w:color w:val="auto"/>
          <w:highlight w:val="none"/>
        </w:rPr>
        <w:t>此仅为合同书样本，中标单位需根据实际情况和采购人签订相应的合同！</w:t>
      </w:r>
    </w:p>
    <w:p w14:paraId="472BF476">
      <w:pPr>
        <w:spacing w:line="360" w:lineRule="auto"/>
        <w:rPr>
          <w:rFonts w:hint="eastAsia" w:ascii="仿宋" w:hAnsi="仿宋" w:eastAsia="仿宋" w:cs="仿宋"/>
          <w:b/>
          <w:bCs/>
          <w:color w:val="auto"/>
          <w:highlight w:val="none"/>
        </w:rPr>
      </w:pPr>
      <w:bookmarkStart w:id="443" w:name="_Toc194217895"/>
    </w:p>
    <w:p w14:paraId="187BBC3A">
      <w:pPr>
        <w:pStyle w:val="88"/>
        <w:spacing w:line="560" w:lineRule="exact"/>
        <w:ind w:firstLine="482"/>
        <w:jc w:val="center"/>
        <w:outlineLvl w:val="0"/>
        <w:rPr>
          <w:rFonts w:ascii="宋体" w:hAnsi="宋体" w:cs="宋体"/>
          <w:b/>
          <w:color w:val="auto"/>
          <w:szCs w:val="24"/>
          <w:highlight w:val="none"/>
        </w:rPr>
      </w:pPr>
      <w:r>
        <w:rPr>
          <w:color w:val="auto"/>
          <w:highlight w:val="none"/>
        </w:rPr>
        <w:br w:type="page"/>
      </w:r>
      <w:r>
        <w:rPr>
          <w:rFonts w:hint="eastAsia" w:ascii="宋体" w:hAnsi="宋体" w:cs="宋体"/>
          <w:b/>
          <w:color w:val="auto"/>
          <w:szCs w:val="24"/>
          <w:highlight w:val="none"/>
        </w:rPr>
        <w:t>第二部</w:t>
      </w:r>
      <w:r>
        <w:rPr>
          <w:rFonts w:hint="eastAsia" w:ascii="宋体" w:hAnsi="宋体" w:cs="宋体"/>
          <w:b/>
          <w:color w:val="auto"/>
          <w:szCs w:val="24"/>
          <w:highlight w:val="none"/>
          <w:lang w:eastAsia="zh-CN"/>
        </w:rPr>
        <w:t>分</w:t>
      </w:r>
      <w:r>
        <w:rPr>
          <w:rFonts w:hint="eastAsia" w:ascii="宋体" w:hAnsi="宋体" w:cs="宋体"/>
          <w:b/>
          <w:color w:val="auto"/>
          <w:szCs w:val="24"/>
          <w:highlight w:val="none"/>
        </w:rPr>
        <w:t xml:space="preserve"> 合同一般条款</w:t>
      </w:r>
    </w:p>
    <w:p w14:paraId="19ED52FE">
      <w:pPr>
        <w:spacing w:line="560" w:lineRule="exact"/>
        <w:ind w:firstLine="482" w:firstLineChars="200"/>
        <w:outlineLvl w:val="0"/>
        <w:rPr>
          <w:rFonts w:ascii="宋体" w:hAnsi="宋体" w:cs="宋体"/>
          <w:b/>
          <w:color w:val="auto"/>
          <w:sz w:val="24"/>
          <w:highlight w:val="none"/>
        </w:rPr>
      </w:pPr>
      <w:bookmarkStart w:id="444" w:name="_Toc25079"/>
      <w:bookmarkStart w:id="445" w:name="_Toc31297"/>
      <w:bookmarkStart w:id="446" w:name="_Toc14021"/>
      <w:bookmarkStart w:id="447" w:name="_Toc5228"/>
      <w:bookmarkStart w:id="448" w:name="_Toc19680"/>
      <w:r>
        <w:rPr>
          <w:rFonts w:hint="eastAsia" w:ascii="宋体" w:hAnsi="宋体" w:cs="宋体"/>
          <w:b/>
          <w:color w:val="auto"/>
          <w:sz w:val="24"/>
          <w:highlight w:val="none"/>
        </w:rPr>
        <w:t>2.1 定义</w:t>
      </w:r>
      <w:bookmarkEnd w:id="444"/>
      <w:bookmarkEnd w:id="445"/>
      <w:bookmarkEnd w:id="446"/>
      <w:bookmarkEnd w:id="447"/>
      <w:bookmarkEnd w:id="448"/>
    </w:p>
    <w:p w14:paraId="38191DE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C8B61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1916FC0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53C9C86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27A6369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75B780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EC4FE4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“现场”系指合同约定提供服务的地点。</w:t>
      </w:r>
    </w:p>
    <w:p w14:paraId="197BEB58">
      <w:pPr>
        <w:spacing w:line="560" w:lineRule="exact"/>
        <w:ind w:firstLine="482" w:firstLineChars="200"/>
        <w:outlineLvl w:val="0"/>
        <w:rPr>
          <w:rFonts w:ascii="宋体" w:hAnsi="宋体" w:cs="宋体"/>
          <w:b/>
          <w:color w:val="auto"/>
          <w:sz w:val="24"/>
          <w:highlight w:val="none"/>
        </w:rPr>
      </w:pPr>
      <w:bookmarkStart w:id="449" w:name="_Toc3769"/>
      <w:bookmarkStart w:id="450" w:name="_Toc19539"/>
      <w:bookmarkStart w:id="451" w:name="_Toc31402"/>
      <w:bookmarkStart w:id="452" w:name="_Toc23289"/>
      <w:bookmarkStart w:id="453" w:name="_Toc16752"/>
      <w:r>
        <w:rPr>
          <w:rFonts w:hint="eastAsia" w:ascii="宋体" w:hAnsi="宋体" w:cs="宋体"/>
          <w:b/>
          <w:color w:val="auto"/>
          <w:sz w:val="24"/>
          <w:highlight w:val="none"/>
        </w:rPr>
        <w:t>2.2 技术规范</w:t>
      </w:r>
      <w:bookmarkEnd w:id="449"/>
      <w:bookmarkEnd w:id="450"/>
      <w:bookmarkEnd w:id="451"/>
      <w:bookmarkEnd w:id="452"/>
      <w:bookmarkEnd w:id="453"/>
    </w:p>
    <w:p w14:paraId="306F31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服务所应遵守的技术规范应与</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中没有技术规范的相应说明，那么应以国家有关部门最新颁布的相应标准和规范为准。</w:t>
      </w:r>
    </w:p>
    <w:p w14:paraId="2A589F2F">
      <w:pPr>
        <w:spacing w:line="560" w:lineRule="exact"/>
        <w:ind w:firstLine="482" w:firstLineChars="200"/>
        <w:outlineLvl w:val="0"/>
        <w:rPr>
          <w:rFonts w:ascii="宋体" w:hAnsi="宋体" w:cs="宋体"/>
          <w:b/>
          <w:color w:val="auto"/>
          <w:sz w:val="24"/>
          <w:highlight w:val="none"/>
        </w:rPr>
      </w:pPr>
      <w:bookmarkStart w:id="454" w:name="_Toc13673"/>
      <w:bookmarkStart w:id="455" w:name="_Toc12412"/>
      <w:bookmarkStart w:id="456" w:name="_Toc4133"/>
      <w:bookmarkStart w:id="457" w:name="_Toc9161"/>
      <w:bookmarkStart w:id="458" w:name="_Toc27945"/>
      <w:r>
        <w:rPr>
          <w:rFonts w:hint="eastAsia" w:ascii="宋体" w:hAnsi="宋体" w:cs="宋体"/>
          <w:b/>
          <w:color w:val="auto"/>
          <w:sz w:val="24"/>
          <w:highlight w:val="none"/>
        </w:rPr>
        <w:t>2.3 知识产权</w:t>
      </w:r>
      <w:bookmarkEnd w:id="454"/>
      <w:bookmarkEnd w:id="455"/>
      <w:bookmarkEnd w:id="456"/>
      <w:bookmarkEnd w:id="457"/>
      <w:bookmarkEnd w:id="458"/>
    </w:p>
    <w:p w14:paraId="70318D5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14F7C8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 合同涉及技术成果的归属和收益的分成办法的，详见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B44307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 履约检查和问题反馈</w:t>
      </w:r>
    </w:p>
    <w:p w14:paraId="0E00712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842BF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p>
    <w:p w14:paraId="55E12AB2">
      <w:pPr>
        <w:spacing w:line="560" w:lineRule="exact"/>
        <w:ind w:firstLine="482" w:firstLineChars="200"/>
        <w:outlineLvl w:val="0"/>
        <w:rPr>
          <w:rFonts w:ascii="宋体" w:hAnsi="宋体" w:cs="宋体"/>
          <w:b/>
          <w:color w:val="auto"/>
          <w:sz w:val="24"/>
          <w:highlight w:val="none"/>
        </w:rPr>
      </w:pPr>
      <w:bookmarkStart w:id="459" w:name="_Toc13467"/>
      <w:bookmarkStart w:id="460" w:name="_Toc13154"/>
      <w:bookmarkStart w:id="461" w:name="_Toc16163"/>
      <w:bookmarkStart w:id="462" w:name="_Toc30507"/>
      <w:bookmarkStart w:id="463" w:name="_Toc18990"/>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技术资料和保密义务</w:t>
      </w:r>
      <w:bookmarkEnd w:id="459"/>
      <w:bookmarkEnd w:id="460"/>
      <w:bookmarkEnd w:id="461"/>
      <w:bookmarkEnd w:id="462"/>
      <w:bookmarkEnd w:id="463"/>
    </w:p>
    <w:p w14:paraId="06BD4F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乙方有权依据合同约定和项目需要，向甲方了解有关情况，调阅有关资料等，甲方应予积极配合；</w:t>
      </w:r>
    </w:p>
    <w:p w14:paraId="0CA9AF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 乙方有义务妥善保管和保护由甲方提供的前款信息和资料等；</w:t>
      </w:r>
    </w:p>
    <w:p w14:paraId="6C1BF6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257F7B">
      <w:pPr>
        <w:spacing w:line="560" w:lineRule="exact"/>
        <w:ind w:firstLine="482" w:firstLineChars="200"/>
        <w:outlineLvl w:val="0"/>
        <w:rPr>
          <w:rFonts w:ascii="宋体" w:hAnsi="宋体" w:cs="宋体"/>
          <w:b/>
          <w:color w:val="auto"/>
          <w:sz w:val="24"/>
          <w:highlight w:val="none"/>
        </w:rPr>
      </w:pPr>
      <w:bookmarkStart w:id="464" w:name="_Toc19069"/>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质量保证</w:t>
      </w:r>
      <w:bookmarkEnd w:id="464"/>
    </w:p>
    <w:p w14:paraId="41C05D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乙方应建立和完善履行合同的内部质量保证体系，并提供相关内部规章制度给甲方，以便甲方进行监督检查；</w:t>
      </w:r>
    </w:p>
    <w:p w14:paraId="72E1175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乙方应保证履行合同的人员数量和素质、软件和硬件设备的配置、场地、环境和设施等满足全面履行合同的要求，并应接受甲方的监督检查。</w:t>
      </w:r>
    </w:p>
    <w:p w14:paraId="6EBCA893">
      <w:pPr>
        <w:spacing w:line="560" w:lineRule="exact"/>
        <w:ind w:firstLine="482" w:firstLineChars="200"/>
        <w:outlineLvl w:val="0"/>
        <w:rPr>
          <w:rFonts w:ascii="宋体" w:hAnsi="宋体" w:cs="宋体"/>
          <w:b/>
          <w:color w:val="auto"/>
          <w:sz w:val="24"/>
          <w:highlight w:val="none"/>
        </w:rPr>
      </w:pPr>
      <w:bookmarkStart w:id="465" w:name="_Toc22267"/>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延迟履行</w:t>
      </w:r>
      <w:bookmarkEnd w:id="465"/>
    </w:p>
    <w:p w14:paraId="5BB0ECB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7EFC777">
      <w:pPr>
        <w:spacing w:line="560" w:lineRule="exact"/>
        <w:ind w:firstLine="482" w:firstLineChars="200"/>
        <w:outlineLvl w:val="0"/>
        <w:rPr>
          <w:rFonts w:ascii="宋体" w:hAnsi="宋体" w:cs="宋体"/>
          <w:b/>
          <w:color w:val="auto"/>
          <w:sz w:val="24"/>
          <w:highlight w:val="none"/>
        </w:rPr>
      </w:pPr>
      <w:bookmarkStart w:id="466" w:name="_Toc10611"/>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 xml:space="preserve"> 合同变更</w:t>
      </w:r>
      <w:bookmarkEnd w:id="466"/>
    </w:p>
    <w:p w14:paraId="5DF980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7565F8D">
      <w:pPr>
        <w:spacing w:line="560" w:lineRule="exact"/>
        <w:ind w:firstLine="482" w:firstLineChars="200"/>
        <w:outlineLvl w:val="0"/>
        <w:rPr>
          <w:rFonts w:ascii="宋体" w:hAnsi="宋体" w:cs="宋体"/>
          <w:b/>
          <w:color w:val="auto"/>
          <w:sz w:val="24"/>
          <w:highlight w:val="none"/>
        </w:rPr>
      </w:pPr>
      <w:bookmarkStart w:id="467" w:name="_Toc10663"/>
      <w:bookmarkStart w:id="468" w:name="_Toc23368"/>
      <w:bookmarkStart w:id="469" w:name="_Toc42"/>
      <w:bookmarkStart w:id="470" w:name="_Toc26689"/>
      <w:bookmarkStart w:id="471" w:name="_Toc21830"/>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 xml:space="preserve"> 合同转让和分包</w:t>
      </w:r>
      <w:bookmarkEnd w:id="467"/>
      <w:bookmarkEnd w:id="468"/>
      <w:bookmarkEnd w:id="469"/>
      <w:bookmarkEnd w:id="470"/>
      <w:bookmarkEnd w:id="471"/>
    </w:p>
    <w:p w14:paraId="7C2B2A0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47ABD9">
      <w:pPr>
        <w:spacing w:line="560" w:lineRule="exact"/>
        <w:ind w:firstLine="482" w:firstLineChars="200"/>
        <w:outlineLvl w:val="0"/>
        <w:rPr>
          <w:rFonts w:ascii="宋体" w:hAnsi="宋体" w:cs="宋体"/>
          <w:b/>
          <w:color w:val="auto"/>
          <w:sz w:val="24"/>
          <w:highlight w:val="none"/>
        </w:rPr>
      </w:pPr>
      <w:bookmarkStart w:id="472" w:name="_Toc14371"/>
      <w:bookmarkStart w:id="473" w:name="_Toc32494"/>
      <w:bookmarkStart w:id="474" w:name="_Toc4720"/>
      <w:bookmarkStart w:id="475" w:name="_Toc26633"/>
      <w:bookmarkStart w:id="476" w:name="_Toc25571"/>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 xml:space="preserve"> 不可抗力</w:t>
      </w:r>
      <w:bookmarkEnd w:id="472"/>
      <w:bookmarkEnd w:id="473"/>
      <w:bookmarkEnd w:id="474"/>
      <w:bookmarkEnd w:id="475"/>
      <w:bookmarkEnd w:id="476"/>
    </w:p>
    <w:p w14:paraId="1DC174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.1如果任何一方遭遇法律规定的不可抗力，致使合同履行受阻时，履行合同的期限应予延长，延长的期限应相当于不可抗力所影响的时间；</w:t>
      </w:r>
    </w:p>
    <w:p w14:paraId="6FE10B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.2 因不可抗力致使不能实现合同目的的，当事人可以解除合同；</w:t>
      </w:r>
    </w:p>
    <w:p w14:paraId="6C40964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66645A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76CDF81A">
      <w:pPr>
        <w:spacing w:line="560" w:lineRule="exact"/>
        <w:ind w:firstLine="482" w:firstLineChars="200"/>
        <w:outlineLvl w:val="0"/>
        <w:rPr>
          <w:rFonts w:ascii="宋体" w:hAnsi="宋体" w:cs="宋体"/>
          <w:b/>
          <w:color w:val="auto"/>
          <w:sz w:val="24"/>
          <w:highlight w:val="none"/>
        </w:rPr>
      </w:pPr>
      <w:bookmarkStart w:id="477" w:name="_Toc3638"/>
      <w:bookmarkStart w:id="478" w:name="_Toc24465"/>
      <w:bookmarkStart w:id="479" w:name="_Toc23854"/>
      <w:bookmarkStart w:id="480" w:name="_Toc25783"/>
      <w:bookmarkStart w:id="481" w:name="_Toc14115"/>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 xml:space="preserve"> 税费</w:t>
      </w:r>
      <w:bookmarkEnd w:id="477"/>
      <w:bookmarkEnd w:id="478"/>
      <w:bookmarkEnd w:id="479"/>
      <w:bookmarkEnd w:id="480"/>
      <w:bookmarkEnd w:id="481"/>
    </w:p>
    <w:p w14:paraId="54DAE35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14:paraId="35B163CD">
      <w:pPr>
        <w:spacing w:line="560" w:lineRule="exact"/>
        <w:ind w:firstLine="482" w:firstLineChars="200"/>
        <w:outlineLvl w:val="0"/>
        <w:rPr>
          <w:rFonts w:ascii="宋体" w:hAnsi="宋体" w:cs="宋体"/>
          <w:b/>
          <w:color w:val="auto"/>
          <w:sz w:val="24"/>
          <w:highlight w:val="none"/>
        </w:rPr>
      </w:pPr>
      <w:bookmarkStart w:id="482" w:name="_Toc26883"/>
      <w:bookmarkStart w:id="483" w:name="_Toc25525"/>
      <w:bookmarkStart w:id="484" w:name="_Toc7315"/>
      <w:bookmarkStart w:id="485" w:name="_Toc30105"/>
      <w:bookmarkStart w:id="486" w:name="_Toc14814"/>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 乙方破产</w:t>
      </w:r>
      <w:bookmarkEnd w:id="482"/>
      <w:bookmarkEnd w:id="483"/>
      <w:bookmarkEnd w:id="484"/>
      <w:bookmarkEnd w:id="485"/>
      <w:bookmarkEnd w:id="486"/>
    </w:p>
    <w:p w14:paraId="14AE43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1DD00D5">
      <w:pPr>
        <w:spacing w:line="560" w:lineRule="exact"/>
        <w:ind w:firstLine="482" w:firstLineChars="200"/>
        <w:outlineLvl w:val="0"/>
        <w:rPr>
          <w:rFonts w:ascii="宋体" w:hAnsi="宋体" w:cs="宋体"/>
          <w:b/>
          <w:color w:val="auto"/>
          <w:sz w:val="24"/>
          <w:highlight w:val="none"/>
        </w:rPr>
      </w:pPr>
      <w:bookmarkStart w:id="487" w:name="_Toc1123"/>
      <w:bookmarkStart w:id="488" w:name="_Toc23323"/>
      <w:bookmarkStart w:id="489" w:name="_Toc201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xml:space="preserve"> 合同中止、终止</w:t>
      </w:r>
      <w:bookmarkEnd w:id="487"/>
      <w:bookmarkEnd w:id="488"/>
      <w:bookmarkEnd w:id="489"/>
    </w:p>
    <w:p w14:paraId="08FCF61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 双方当事人不得擅自中止或者终止合同；</w:t>
      </w:r>
    </w:p>
    <w:p w14:paraId="6309B79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7671A603">
      <w:pPr>
        <w:spacing w:line="560" w:lineRule="exact"/>
        <w:ind w:firstLine="482" w:firstLineChars="200"/>
        <w:outlineLvl w:val="0"/>
        <w:rPr>
          <w:rFonts w:ascii="宋体" w:hAnsi="宋体" w:cs="宋体"/>
          <w:b/>
          <w:color w:val="auto"/>
          <w:sz w:val="24"/>
          <w:highlight w:val="none"/>
        </w:rPr>
      </w:pPr>
      <w:bookmarkStart w:id="490" w:name="_Toc14525"/>
      <w:bookmarkStart w:id="491" w:name="_Toc1969"/>
      <w:bookmarkStart w:id="492" w:name="_Toc17363"/>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 xml:space="preserve"> 检验和验收</w:t>
      </w:r>
      <w:bookmarkEnd w:id="490"/>
      <w:bookmarkEnd w:id="491"/>
      <w:bookmarkEnd w:id="492"/>
    </w:p>
    <w:p w14:paraId="5E41356F">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乙方按照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的约定，定期提交服务报告，甲方按照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的约定进行定期验收；</w:t>
      </w:r>
    </w:p>
    <w:p w14:paraId="2AC1F276">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0741D6">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25013FFD">
      <w:pPr>
        <w:spacing w:line="560" w:lineRule="exact"/>
        <w:ind w:firstLine="482" w:firstLineChars="200"/>
        <w:outlineLvl w:val="0"/>
        <w:rPr>
          <w:rFonts w:ascii="宋体" w:hAnsi="宋体" w:cs="宋体"/>
          <w:b/>
          <w:color w:val="auto"/>
          <w:sz w:val="24"/>
          <w:highlight w:val="none"/>
        </w:rPr>
      </w:pPr>
      <w:bookmarkStart w:id="493" w:name="_Toc25198"/>
      <w:bookmarkStart w:id="494" w:name="_Toc9808"/>
      <w:bookmarkStart w:id="495" w:name="_Toc31892"/>
      <w:bookmarkStart w:id="496" w:name="_Toc12666"/>
      <w:bookmarkStart w:id="497" w:name="_Toc2308"/>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通知和送达</w:t>
      </w:r>
      <w:bookmarkEnd w:id="493"/>
      <w:bookmarkEnd w:id="494"/>
      <w:bookmarkEnd w:id="495"/>
      <w:bookmarkEnd w:id="496"/>
      <w:bookmarkEnd w:id="497"/>
    </w:p>
    <w:p w14:paraId="4C61ED72">
      <w:pPr>
        <w:spacing w:line="560" w:lineRule="exact"/>
        <w:ind w:firstLine="480" w:firstLineChars="200"/>
        <w:rPr>
          <w:rFonts w:ascii="宋体" w:hAnsi="宋体" w:cs="宋体"/>
          <w:color w:val="auto"/>
          <w:sz w:val="24"/>
          <w:highlight w:val="none"/>
        </w:rPr>
      </w:pPr>
      <w:bookmarkStart w:id="498" w:name="_Toc27674"/>
      <w:bookmarkStart w:id="499" w:name="_Toc18401"/>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.1任何一方因履行合同而以合同第一部分尾部所列明的传真或电子邮件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794DA9C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8"/>
      <w:bookmarkEnd w:id="499"/>
    </w:p>
    <w:p w14:paraId="30C0EBCD">
      <w:pPr>
        <w:spacing w:line="560" w:lineRule="exact"/>
        <w:ind w:firstLine="482" w:firstLineChars="200"/>
        <w:outlineLvl w:val="0"/>
        <w:rPr>
          <w:rFonts w:ascii="宋体" w:hAnsi="宋体" w:cs="宋体"/>
          <w:b/>
          <w:color w:val="auto"/>
          <w:sz w:val="24"/>
          <w:highlight w:val="none"/>
        </w:rPr>
      </w:pPr>
      <w:bookmarkStart w:id="500" w:name="_Toc12254"/>
      <w:bookmarkStart w:id="501" w:name="_Toc28906"/>
      <w:bookmarkStart w:id="502" w:name="_Toc27644"/>
      <w:bookmarkStart w:id="503" w:name="_Toc20808"/>
      <w:bookmarkStart w:id="504" w:name="_Toc5063"/>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合同使用的文字和适用的法律</w:t>
      </w:r>
      <w:bookmarkEnd w:id="500"/>
      <w:bookmarkEnd w:id="501"/>
      <w:bookmarkEnd w:id="502"/>
      <w:bookmarkEnd w:id="503"/>
      <w:bookmarkEnd w:id="504"/>
    </w:p>
    <w:p w14:paraId="7694BC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合同使用汉语书就、变更和解释；</w:t>
      </w:r>
    </w:p>
    <w:p w14:paraId="6EE7F02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合同适用中华人民共和国法律。</w:t>
      </w:r>
    </w:p>
    <w:p w14:paraId="49FAEE81">
      <w:pPr>
        <w:spacing w:line="560" w:lineRule="exact"/>
        <w:ind w:firstLine="482" w:firstLineChars="200"/>
        <w:outlineLvl w:val="0"/>
        <w:rPr>
          <w:rFonts w:ascii="宋体" w:hAnsi="宋体" w:cs="宋体"/>
          <w:b/>
          <w:color w:val="auto"/>
          <w:sz w:val="24"/>
          <w:highlight w:val="none"/>
        </w:rPr>
      </w:pPr>
      <w:bookmarkStart w:id="505" w:name="_Toc27403"/>
      <w:bookmarkStart w:id="506" w:name="_Toc27127"/>
      <w:bookmarkStart w:id="507" w:name="_Toc30096"/>
      <w:bookmarkStart w:id="508" w:name="_Toc22266"/>
      <w:bookmarkStart w:id="509" w:name="_Toc1492"/>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履约保证金</w:t>
      </w:r>
      <w:bookmarkEnd w:id="505"/>
      <w:bookmarkEnd w:id="506"/>
      <w:bookmarkEnd w:id="507"/>
      <w:bookmarkEnd w:id="508"/>
      <w:bookmarkEnd w:id="509"/>
    </w:p>
    <w:p w14:paraId="7281C078">
      <w:pPr>
        <w:pStyle w:val="626"/>
        <w:spacing w:before="0" w:beforeAutospacing="0" w:after="0" w:afterAutospacing="0" w:line="360" w:lineRule="auto"/>
        <w:ind w:firstLine="420"/>
        <w:rPr>
          <w:color w:val="auto"/>
          <w:highlight w:val="none"/>
        </w:rPr>
      </w:pPr>
      <w:r>
        <w:rPr>
          <w:rFonts w:hint="eastAsia"/>
          <w:color w:val="auto"/>
          <w:highlight w:val="none"/>
        </w:rPr>
        <w:t>2.1</w:t>
      </w:r>
      <w:r>
        <w:rPr>
          <w:rFonts w:hint="eastAsia"/>
          <w:color w:val="auto"/>
          <w:highlight w:val="none"/>
          <w:lang w:val="en-US" w:eastAsia="zh-CN"/>
        </w:rPr>
        <w:t>7</w:t>
      </w:r>
      <w:r>
        <w:rPr>
          <w:rFonts w:hint="eastAsia"/>
          <w:color w:val="auto"/>
          <w:highlight w:val="none"/>
        </w:rPr>
        <w:t xml:space="preserve">.1 </w:t>
      </w:r>
      <w:r>
        <w:rPr>
          <w:rFonts w:hint="eastAsia"/>
          <w:color w:val="auto"/>
          <w:highlight w:val="none"/>
          <w:lang w:eastAsia="zh-CN"/>
        </w:rPr>
        <w:t>招标文件</w:t>
      </w:r>
      <w:r>
        <w:rPr>
          <w:rFonts w:hint="eastAsia"/>
          <w:color w:val="auto"/>
          <w:highlight w:val="none"/>
        </w:rPr>
        <w:t>要求乙方提交履约保证金的，乙方应按</w:t>
      </w:r>
      <w:r>
        <w:rPr>
          <w:rFonts w:hint="eastAsia"/>
          <w:b/>
          <w:i/>
          <w:color w:val="auto"/>
          <w:highlight w:val="none"/>
          <w:u w:val="single"/>
        </w:rPr>
        <w:t>合同专用条款</w:t>
      </w:r>
      <w:r>
        <w:rPr>
          <w:rFonts w:hint="eastAsia"/>
          <w:color w:val="auto"/>
          <w:highlight w:val="none"/>
        </w:rPr>
        <w:t>约定的方式，以支票、汇票、本票或者金融机构、担保机构出具的保函等非现金形式，提交不超过合同金额1%的履约保证金；鼓励和支持乙方以银行、保险公司出具的保函形式提供履约保证，乙方以银行、保险公司出具保函形式提交履约保证金的，甲方不得拒收。</w:t>
      </w:r>
    </w:p>
    <w:p w14:paraId="5D71A1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  甲方在项目验收结束后及时退还履约保证金。甲方在项目通过验收之日起</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个工作日内将履约保证金退还乙方，逾期退还的，乙方可要求甲方支付违约金，违约金按每迟延退还一日的应退还而未退还金额的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%计算，最高限额为本合同履约保证金的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 xml:space="preserve">%； </w:t>
      </w:r>
    </w:p>
    <w:p w14:paraId="740D5EF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A9CF7C7">
      <w:pPr>
        <w:spacing w:line="560" w:lineRule="exact"/>
        <w:ind w:firstLine="480" w:firstLineChars="200"/>
        <w:rPr>
          <w:rFonts w:ascii="宋体" w:hAnsi="宋体" w:cs="宋体"/>
          <w:color w:val="auto"/>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 甲方在乙方履行完合同约定义务事项后及时退还，延迟退还的，应当按照合同约定和法律规定承担相应的赔偿责任。</w:t>
      </w:r>
    </w:p>
    <w:p w14:paraId="3CA73650">
      <w:pPr>
        <w:spacing w:line="5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2.1</w:t>
      </w:r>
      <w:r>
        <w:rPr>
          <w:rFonts w:hint="eastAsia" w:ascii="宋体" w:hAnsi="宋体" w:cs="宋体"/>
          <w:b/>
          <w:bCs/>
          <w:color w:val="auto"/>
          <w:sz w:val="24"/>
          <w:highlight w:val="none"/>
          <w:lang w:val="en-US" w:eastAsia="zh-CN"/>
        </w:rPr>
        <w:t>8</w:t>
      </w:r>
      <w:r>
        <w:rPr>
          <w:rFonts w:hint="eastAsia" w:ascii="宋体" w:hAnsi="宋体" w:cs="宋体"/>
          <w:color w:val="auto"/>
          <w:sz w:val="24"/>
          <w:highlight w:val="none"/>
        </w:rPr>
        <w:t>对于因甲方原因导致变更、中止或者终止政府采购合同的，甲方应当依照合同约定对供应商受到的损失予以赔偿或者补偿。</w:t>
      </w:r>
    </w:p>
    <w:p w14:paraId="7280D7B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合同份数</w:t>
      </w:r>
    </w:p>
    <w:p w14:paraId="567FC2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1A991D77">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10" w:name="_Toc331685784"/>
      <w:r>
        <w:rPr>
          <w:rFonts w:hint="eastAsia" w:ascii="宋体" w:hAnsi="宋体" w:cs="宋体"/>
          <w:b/>
          <w:color w:val="auto"/>
          <w:sz w:val="24"/>
          <w:highlight w:val="none"/>
        </w:rPr>
        <w:t xml:space="preserve"> </w:t>
      </w:r>
      <w:bookmarkEnd w:id="510"/>
      <w:r>
        <w:rPr>
          <w:rFonts w:hint="eastAsia" w:ascii="宋体" w:hAnsi="宋体" w:cs="宋体"/>
          <w:b/>
          <w:color w:val="auto"/>
          <w:sz w:val="24"/>
          <w:highlight w:val="none"/>
        </w:rPr>
        <w:t>第三部</w:t>
      </w:r>
      <w:r>
        <w:rPr>
          <w:rFonts w:hint="eastAsia" w:ascii="宋体" w:hAnsi="宋体" w:cs="宋体"/>
          <w:b/>
          <w:color w:val="auto"/>
          <w:sz w:val="24"/>
          <w:highlight w:val="none"/>
          <w:lang w:eastAsia="zh-CN"/>
        </w:rPr>
        <w:t>分</w:t>
      </w:r>
      <w:r>
        <w:rPr>
          <w:rFonts w:hint="eastAsia" w:ascii="宋体" w:hAnsi="宋体" w:cs="宋体"/>
          <w:b/>
          <w:color w:val="auto"/>
          <w:sz w:val="24"/>
          <w:highlight w:val="none"/>
        </w:rPr>
        <w:t xml:space="preserve"> 合同专用条款</w:t>
      </w:r>
    </w:p>
    <w:p w14:paraId="1B6895EE">
      <w:pPr>
        <w:spacing w:line="560" w:lineRule="exact"/>
        <w:ind w:left="-480" w:leftChars="-200" w:right="-48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8"/>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6"/>
        <w:gridCol w:w="8060"/>
      </w:tblGrid>
      <w:tr w14:paraId="16F46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D266DCA">
            <w:pPr>
              <w:spacing w:line="360" w:lineRule="auto"/>
              <w:jc w:val="cente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条款号</w:t>
            </w:r>
          </w:p>
        </w:tc>
        <w:tc>
          <w:tcPr>
            <w:tcW w:w="8060" w:type="dxa"/>
            <w:tcBorders>
              <w:top w:val="single" w:color="auto" w:sz="6" w:space="0"/>
              <w:left w:val="single" w:color="auto" w:sz="6" w:space="0"/>
              <w:bottom w:val="single" w:color="auto" w:sz="6" w:space="0"/>
              <w:right w:val="single" w:color="auto" w:sz="6" w:space="0"/>
            </w:tcBorders>
            <w:vAlign w:val="center"/>
          </w:tcPr>
          <w:p w14:paraId="799DCA16">
            <w:pPr>
              <w:spacing w:line="360" w:lineRule="auto"/>
              <w:jc w:val="cente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约定内容</w:t>
            </w:r>
          </w:p>
        </w:tc>
      </w:tr>
      <w:tr w14:paraId="2352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F620EA7">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1.4.4</w:t>
            </w:r>
          </w:p>
        </w:tc>
        <w:tc>
          <w:tcPr>
            <w:tcW w:w="8060" w:type="dxa"/>
            <w:tcBorders>
              <w:top w:val="single" w:color="auto" w:sz="6" w:space="0"/>
              <w:left w:val="single" w:color="auto" w:sz="6" w:space="0"/>
              <w:bottom w:val="single" w:color="auto" w:sz="6" w:space="0"/>
              <w:right w:val="single" w:color="auto" w:sz="6" w:space="0"/>
            </w:tcBorders>
            <w:vAlign w:val="center"/>
          </w:tcPr>
          <w:p w14:paraId="119560D3">
            <w:pPr>
              <w:spacing w:line="360" w:lineRule="auto"/>
              <w:rPr>
                <w:rFonts w:hint="eastAsia" w:ascii="新宋体" w:hAnsi="新宋体" w:eastAsia="新宋体" w:cs="新宋体"/>
                <w:color w:val="auto"/>
                <w:sz w:val="24"/>
                <w:szCs w:val="24"/>
                <w:highlight w:val="none"/>
              </w:rPr>
            </w:pPr>
          </w:p>
        </w:tc>
      </w:tr>
      <w:tr w14:paraId="631B6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BCB6580">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1.5.1 </w:t>
            </w:r>
          </w:p>
        </w:tc>
        <w:tc>
          <w:tcPr>
            <w:tcW w:w="8060" w:type="dxa"/>
            <w:tcBorders>
              <w:top w:val="single" w:color="auto" w:sz="6" w:space="0"/>
              <w:left w:val="single" w:color="auto" w:sz="6" w:space="0"/>
              <w:bottom w:val="single" w:color="auto" w:sz="6" w:space="0"/>
              <w:right w:val="single" w:color="auto" w:sz="6" w:space="0"/>
            </w:tcBorders>
            <w:vAlign w:val="center"/>
          </w:tcPr>
          <w:p w14:paraId="2318BD4A">
            <w:pPr>
              <w:spacing w:line="360" w:lineRule="auto"/>
              <w:rPr>
                <w:rFonts w:hint="eastAsia" w:ascii="新宋体" w:hAnsi="新宋体" w:eastAsia="新宋体" w:cs="新宋体"/>
                <w:color w:val="auto"/>
                <w:sz w:val="24"/>
                <w:szCs w:val="24"/>
                <w:highlight w:val="none"/>
              </w:rPr>
            </w:pPr>
          </w:p>
        </w:tc>
      </w:tr>
      <w:tr w14:paraId="05C45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3E0FE71">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1.5.2</w:t>
            </w:r>
          </w:p>
        </w:tc>
        <w:tc>
          <w:tcPr>
            <w:tcW w:w="8060" w:type="dxa"/>
            <w:tcBorders>
              <w:top w:val="single" w:color="auto" w:sz="6" w:space="0"/>
              <w:left w:val="single" w:color="auto" w:sz="6" w:space="0"/>
              <w:bottom w:val="single" w:color="auto" w:sz="6" w:space="0"/>
              <w:right w:val="single" w:color="auto" w:sz="6" w:space="0"/>
            </w:tcBorders>
            <w:vAlign w:val="center"/>
          </w:tcPr>
          <w:p w14:paraId="46E1DFCD">
            <w:pPr>
              <w:spacing w:line="360" w:lineRule="auto"/>
              <w:rPr>
                <w:rFonts w:hint="eastAsia" w:ascii="新宋体" w:hAnsi="新宋体" w:eastAsia="新宋体" w:cs="新宋体"/>
                <w:color w:val="auto"/>
                <w:sz w:val="24"/>
                <w:szCs w:val="24"/>
                <w:highlight w:val="none"/>
              </w:rPr>
            </w:pPr>
          </w:p>
        </w:tc>
      </w:tr>
      <w:tr w14:paraId="25180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3364074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1.5.3 </w:t>
            </w:r>
          </w:p>
        </w:tc>
        <w:tc>
          <w:tcPr>
            <w:tcW w:w="8060" w:type="dxa"/>
            <w:tcBorders>
              <w:top w:val="single" w:color="auto" w:sz="6" w:space="0"/>
              <w:left w:val="single" w:color="auto" w:sz="6" w:space="0"/>
              <w:bottom w:val="single" w:color="auto" w:sz="6" w:space="0"/>
              <w:right w:val="single" w:color="auto" w:sz="6" w:space="0"/>
            </w:tcBorders>
            <w:vAlign w:val="center"/>
          </w:tcPr>
          <w:p w14:paraId="69E131F6">
            <w:pPr>
              <w:spacing w:line="360" w:lineRule="auto"/>
              <w:rPr>
                <w:rFonts w:hint="eastAsia" w:ascii="新宋体" w:hAnsi="新宋体" w:eastAsia="新宋体" w:cs="新宋体"/>
                <w:color w:val="auto"/>
                <w:sz w:val="24"/>
                <w:szCs w:val="24"/>
                <w:highlight w:val="none"/>
              </w:rPr>
            </w:pPr>
          </w:p>
        </w:tc>
      </w:tr>
      <w:tr w14:paraId="71355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24DB4CF9">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1.6.7</w:t>
            </w:r>
          </w:p>
        </w:tc>
        <w:tc>
          <w:tcPr>
            <w:tcW w:w="8060" w:type="dxa"/>
            <w:tcBorders>
              <w:top w:val="single" w:color="auto" w:sz="6" w:space="0"/>
              <w:left w:val="single" w:color="auto" w:sz="6" w:space="0"/>
              <w:bottom w:val="single" w:color="auto" w:sz="6" w:space="0"/>
              <w:right w:val="single" w:color="auto" w:sz="6" w:space="0"/>
            </w:tcBorders>
            <w:vAlign w:val="center"/>
          </w:tcPr>
          <w:p w14:paraId="171006BB">
            <w:pPr>
              <w:spacing w:line="360" w:lineRule="auto"/>
              <w:rPr>
                <w:rFonts w:hint="eastAsia" w:ascii="新宋体" w:hAnsi="新宋体" w:eastAsia="新宋体" w:cs="新宋体"/>
                <w:color w:val="auto"/>
                <w:sz w:val="24"/>
                <w:szCs w:val="24"/>
                <w:highlight w:val="none"/>
              </w:rPr>
            </w:pPr>
          </w:p>
        </w:tc>
      </w:tr>
      <w:tr w14:paraId="24539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6B4B7C5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w:t>
            </w:r>
          </w:p>
        </w:tc>
        <w:tc>
          <w:tcPr>
            <w:tcW w:w="8060" w:type="dxa"/>
            <w:tcBorders>
              <w:top w:val="single" w:color="auto" w:sz="6" w:space="0"/>
              <w:left w:val="single" w:color="auto" w:sz="6" w:space="0"/>
              <w:bottom w:val="single" w:color="auto" w:sz="6" w:space="0"/>
              <w:right w:val="single" w:color="auto" w:sz="6" w:space="0"/>
            </w:tcBorders>
            <w:vAlign w:val="center"/>
          </w:tcPr>
          <w:p w14:paraId="038D152B">
            <w:pPr>
              <w:spacing w:line="360" w:lineRule="auto"/>
              <w:rPr>
                <w:rFonts w:hint="eastAsia" w:ascii="新宋体" w:hAnsi="新宋体" w:eastAsia="新宋体" w:cs="新宋体"/>
                <w:color w:val="auto"/>
                <w:sz w:val="24"/>
                <w:szCs w:val="24"/>
                <w:highlight w:val="none"/>
              </w:rPr>
            </w:pPr>
          </w:p>
        </w:tc>
      </w:tr>
      <w:tr w14:paraId="61E96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33D02FE0">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1.7.1</w:t>
            </w:r>
          </w:p>
        </w:tc>
        <w:tc>
          <w:tcPr>
            <w:tcW w:w="8060" w:type="dxa"/>
            <w:tcBorders>
              <w:top w:val="single" w:color="auto" w:sz="6" w:space="0"/>
              <w:left w:val="single" w:color="auto" w:sz="6" w:space="0"/>
              <w:bottom w:val="single" w:color="auto" w:sz="6" w:space="0"/>
              <w:right w:val="single" w:color="auto" w:sz="6" w:space="0"/>
            </w:tcBorders>
            <w:vAlign w:val="center"/>
          </w:tcPr>
          <w:p w14:paraId="2E24A367">
            <w:pPr>
              <w:spacing w:line="360" w:lineRule="auto"/>
              <w:rPr>
                <w:rFonts w:hint="eastAsia" w:ascii="新宋体" w:hAnsi="新宋体" w:eastAsia="新宋体" w:cs="新宋体"/>
                <w:color w:val="auto"/>
                <w:sz w:val="24"/>
                <w:szCs w:val="24"/>
                <w:highlight w:val="none"/>
              </w:rPr>
            </w:pPr>
          </w:p>
        </w:tc>
      </w:tr>
      <w:tr w14:paraId="6FD9A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67F6CB3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1.7.2</w:t>
            </w:r>
          </w:p>
        </w:tc>
        <w:tc>
          <w:tcPr>
            <w:tcW w:w="8060" w:type="dxa"/>
            <w:tcBorders>
              <w:top w:val="single" w:color="auto" w:sz="6" w:space="0"/>
              <w:left w:val="single" w:color="auto" w:sz="6" w:space="0"/>
              <w:bottom w:val="single" w:color="auto" w:sz="6" w:space="0"/>
              <w:right w:val="single" w:color="auto" w:sz="6" w:space="0"/>
            </w:tcBorders>
            <w:vAlign w:val="center"/>
          </w:tcPr>
          <w:p w14:paraId="207CA788">
            <w:pPr>
              <w:spacing w:line="360" w:lineRule="auto"/>
              <w:rPr>
                <w:rFonts w:hint="eastAsia" w:ascii="新宋体" w:hAnsi="新宋体" w:eastAsia="新宋体" w:cs="新宋体"/>
                <w:color w:val="auto"/>
                <w:sz w:val="24"/>
                <w:szCs w:val="24"/>
                <w:highlight w:val="none"/>
                <w:lang w:eastAsia="zh-CN"/>
              </w:rPr>
            </w:pPr>
          </w:p>
        </w:tc>
      </w:tr>
      <w:tr w14:paraId="516E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3E50425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2.3.2</w:t>
            </w:r>
          </w:p>
        </w:tc>
        <w:tc>
          <w:tcPr>
            <w:tcW w:w="8060" w:type="dxa"/>
            <w:tcBorders>
              <w:top w:val="single" w:color="auto" w:sz="6" w:space="0"/>
              <w:left w:val="single" w:color="auto" w:sz="6" w:space="0"/>
              <w:bottom w:val="single" w:color="auto" w:sz="6" w:space="0"/>
              <w:right w:val="single" w:color="auto" w:sz="6" w:space="0"/>
            </w:tcBorders>
            <w:vAlign w:val="center"/>
          </w:tcPr>
          <w:p w14:paraId="7FD09F53">
            <w:pPr>
              <w:spacing w:line="360" w:lineRule="auto"/>
              <w:rPr>
                <w:rFonts w:hint="eastAsia" w:ascii="新宋体" w:hAnsi="新宋体" w:eastAsia="新宋体" w:cs="新宋体"/>
                <w:color w:val="auto"/>
                <w:sz w:val="24"/>
                <w:szCs w:val="24"/>
                <w:highlight w:val="none"/>
              </w:rPr>
            </w:pPr>
          </w:p>
        </w:tc>
      </w:tr>
      <w:tr w14:paraId="125FE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AFE74A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.3</w:t>
            </w:r>
          </w:p>
        </w:tc>
        <w:tc>
          <w:tcPr>
            <w:tcW w:w="8060" w:type="dxa"/>
            <w:tcBorders>
              <w:top w:val="single" w:color="auto" w:sz="6" w:space="0"/>
              <w:left w:val="single" w:color="auto" w:sz="6" w:space="0"/>
              <w:bottom w:val="single" w:color="auto" w:sz="6" w:space="0"/>
              <w:right w:val="single" w:color="auto" w:sz="6" w:space="0"/>
            </w:tcBorders>
            <w:vAlign w:val="center"/>
          </w:tcPr>
          <w:p w14:paraId="43E4A8B6">
            <w:pPr>
              <w:spacing w:line="360" w:lineRule="auto"/>
              <w:rPr>
                <w:rFonts w:hint="eastAsia" w:ascii="新宋体" w:hAnsi="新宋体" w:eastAsia="新宋体" w:cs="新宋体"/>
                <w:color w:val="auto"/>
                <w:sz w:val="24"/>
                <w:szCs w:val="24"/>
                <w:highlight w:val="none"/>
                <w:lang w:val="en-US" w:eastAsia="zh-CN"/>
              </w:rPr>
            </w:pPr>
          </w:p>
        </w:tc>
      </w:tr>
      <w:tr w14:paraId="0703F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5288202">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.4</w:t>
            </w:r>
          </w:p>
        </w:tc>
        <w:tc>
          <w:tcPr>
            <w:tcW w:w="8060" w:type="dxa"/>
            <w:tcBorders>
              <w:top w:val="single" w:color="auto" w:sz="6" w:space="0"/>
              <w:left w:val="single" w:color="auto" w:sz="6" w:space="0"/>
              <w:bottom w:val="single" w:color="auto" w:sz="6" w:space="0"/>
              <w:right w:val="single" w:color="auto" w:sz="6" w:space="0"/>
            </w:tcBorders>
            <w:vAlign w:val="center"/>
          </w:tcPr>
          <w:p w14:paraId="49D32633">
            <w:pPr>
              <w:spacing w:line="360" w:lineRule="auto"/>
              <w:rPr>
                <w:rFonts w:hint="eastAsia" w:ascii="新宋体" w:hAnsi="新宋体" w:eastAsia="新宋体" w:cs="新宋体"/>
                <w:color w:val="auto"/>
                <w:sz w:val="24"/>
                <w:szCs w:val="24"/>
                <w:highlight w:val="none"/>
              </w:rPr>
            </w:pPr>
          </w:p>
        </w:tc>
      </w:tr>
      <w:tr w14:paraId="5E37C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5C487CB1">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.1</w:t>
            </w:r>
          </w:p>
        </w:tc>
        <w:tc>
          <w:tcPr>
            <w:tcW w:w="8060" w:type="dxa"/>
            <w:tcBorders>
              <w:top w:val="single" w:color="auto" w:sz="6" w:space="0"/>
              <w:left w:val="single" w:color="auto" w:sz="6" w:space="0"/>
              <w:bottom w:val="single" w:color="auto" w:sz="6" w:space="0"/>
              <w:right w:val="single" w:color="auto" w:sz="6" w:space="0"/>
            </w:tcBorders>
            <w:vAlign w:val="center"/>
          </w:tcPr>
          <w:p w14:paraId="765EEF77">
            <w:pPr>
              <w:spacing w:line="360" w:lineRule="auto"/>
              <w:rPr>
                <w:rFonts w:hint="eastAsia" w:ascii="新宋体" w:hAnsi="新宋体" w:eastAsia="新宋体" w:cs="新宋体"/>
                <w:b w:val="0"/>
                <w:bCs w:val="0"/>
                <w:color w:val="auto"/>
                <w:sz w:val="24"/>
                <w:szCs w:val="24"/>
                <w:highlight w:val="none"/>
              </w:rPr>
            </w:pPr>
          </w:p>
        </w:tc>
      </w:tr>
      <w:tr w14:paraId="6D436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4E98FD89">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.3</w:t>
            </w:r>
          </w:p>
        </w:tc>
        <w:tc>
          <w:tcPr>
            <w:tcW w:w="8060" w:type="dxa"/>
            <w:tcBorders>
              <w:top w:val="single" w:color="auto" w:sz="6" w:space="0"/>
              <w:left w:val="single" w:color="auto" w:sz="6" w:space="0"/>
              <w:bottom w:val="single" w:color="auto" w:sz="6" w:space="0"/>
              <w:right w:val="single" w:color="auto" w:sz="6" w:space="0"/>
            </w:tcBorders>
            <w:vAlign w:val="center"/>
          </w:tcPr>
          <w:p w14:paraId="41D2D129">
            <w:pPr>
              <w:spacing w:line="560" w:lineRule="exact"/>
              <w:rPr>
                <w:rFonts w:hint="eastAsia" w:ascii="新宋体" w:hAnsi="新宋体" w:eastAsia="新宋体" w:cs="新宋体"/>
                <w:b w:val="0"/>
                <w:bCs w:val="0"/>
                <w:color w:val="auto"/>
                <w:sz w:val="24"/>
                <w:szCs w:val="24"/>
                <w:highlight w:val="none"/>
              </w:rPr>
            </w:pPr>
          </w:p>
        </w:tc>
      </w:tr>
      <w:tr w14:paraId="64039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0208F8C">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w:t>
            </w:r>
            <w:r>
              <w:rPr>
                <w:rFonts w:hint="eastAsia" w:ascii="新宋体" w:hAnsi="新宋体" w:eastAsia="新宋体" w:cs="新宋体"/>
                <w:color w:val="auto"/>
                <w:sz w:val="24"/>
                <w:szCs w:val="24"/>
                <w:highlight w:val="none"/>
                <w:lang w:val="en-US" w:eastAsia="zh-CN"/>
              </w:rPr>
              <w:t>17</w:t>
            </w:r>
            <w:r>
              <w:rPr>
                <w:rFonts w:hint="eastAsia" w:ascii="新宋体" w:hAnsi="新宋体" w:eastAsia="新宋体" w:cs="新宋体"/>
                <w:color w:val="auto"/>
                <w:sz w:val="24"/>
                <w:szCs w:val="24"/>
                <w:highlight w:val="none"/>
              </w:rPr>
              <w:t>.1</w:t>
            </w:r>
          </w:p>
        </w:tc>
        <w:tc>
          <w:tcPr>
            <w:tcW w:w="8060" w:type="dxa"/>
            <w:tcBorders>
              <w:top w:val="single" w:color="auto" w:sz="6" w:space="0"/>
              <w:left w:val="single" w:color="auto" w:sz="6" w:space="0"/>
              <w:bottom w:val="single" w:color="auto" w:sz="6" w:space="0"/>
              <w:right w:val="single" w:color="auto" w:sz="6" w:space="0"/>
            </w:tcBorders>
            <w:vAlign w:val="center"/>
          </w:tcPr>
          <w:p w14:paraId="0CBE1D4B">
            <w:pPr>
              <w:spacing w:line="360" w:lineRule="auto"/>
              <w:rPr>
                <w:rFonts w:hint="eastAsia" w:ascii="新宋体" w:hAnsi="新宋体" w:eastAsia="新宋体" w:cs="新宋体"/>
                <w:color w:val="auto"/>
                <w:sz w:val="24"/>
                <w:szCs w:val="24"/>
                <w:highlight w:val="none"/>
              </w:rPr>
            </w:pPr>
          </w:p>
        </w:tc>
      </w:tr>
      <w:tr w14:paraId="1E778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C0D609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.2</w:t>
            </w:r>
          </w:p>
        </w:tc>
        <w:tc>
          <w:tcPr>
            <w:tcW w:w="8060" w:type="dxa"/>
            <w:tcBorders>
              <w:top w:val="single" w:color="auto" w:sz="6" w:space="0"/>
              <w:left w:val="single" w:color="auto" w:sz="6" w:space="0"/>
              <w:bottom w:val="single" w:color="auto" w:sz="6" w:space="0"/>
              <w:right w:val="single" w:color="auto" w:sz="6" w:space="0"/>
            </w:tcBorders>
            <w:vAlign w:val="center"/>
          </w:tcPr>
          <w:p w14:paraId="33257EA3">
            <w:pPr>
              <w:spacing w:line="360" w:lineRule="auto"/>
              <w:rPr>
                <w:rFonts w:hint="eastAsia" w:ascii="新宋体" w:hAnsi="新宋体" w:eastAsia="新宋体" w:cs="新宋体"/>
                <w:color w:val="auto"/>
                <w:sz w:val="24"/>
                <w:szCs w:val="24"/>
                <w:highlight w:val="none"/>
                <w:lang w:eastAsia="zh-CN"/>
              </w:rPr>
            </w:pPr>
          </w:p>
        </w:tc>
      </w:tr>
      <w:tr w14:paraId="579EB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2BA4CF7B">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b w:val="0"/>
                <w:bCs/>
                <w:color w:val="auto"/>
                <w:sz w:val="24"/>
                <w:szCs w:val="24"/>
                <w:highlight w:val="none"/>
              </w:rPr>
              <w:t>2.</w:t>
            </w:r>
            <w:r>
              <w:rPr>
                <w:rFonts w:hint="eastAsia" w:ascii="新宋体" w:hAnsi="新宋体" w:eastAsia="新宋体" w:cs="新宋体"/>
                <w:b w:val="0"/>
                <w:bCs/>
                <w:color w:val="auto"/>
                <w:sz w:val="24"/>
                <w:szCs w:val="24"/>
                <w:highlight w:val="none"/>
                <w:lang w:val="en-US" w:eastAsia="zh-CN"/>
              </w:rPr>
              <w:t>19</w:t>
            </w:r>
          </w:p>
        </w:tc>
        <w:tc>
          <w:tcPr>
            <w:tcW w:w="8060" w:type="dxa"/>
            <w:tcBorders>
              <w:top w:val="single" w:color="auto" w:sz="6" w:space="0"/>
              <w:left w:val="single" w:color="auto" w:sz="6" w:space="0"/>
              <w:bottom w:val="single" w:color="auto" w:sz="6" w:space="0"/>
              <w:right w:val="single" w:color="auto" w:sz="6" w:space="0"/>
            </w:tcBorders>
            <w:vAlign w:val="center"/>
          </w:tcPr>
          <w:p w14:paraId="58F95111">
            <w:pPr>
              <w:spacing w:line="360" w:lineRule="auto"/>
              <w:ind w:left="-480" w:leftChars="-200" w:right="-480" w:rightChars="-200" w:firstLine="480" w:firstLineChars="200"/>
              <w:rPr>
                <w:rFonts w:hint="eastAsia" w:ascii="新宋体" w:hAnsi="新宋体" w:eastAsia="新宋体" w:cs="新宋体"/>
                <w:color w:val="auto"/>
                <w:sz w:val="24"/>
                <w:szCs w:val="24"/>
                <w:highlight w:val="none"/>
              </w:rPr>
            </w:pPr>
          </w:p>
        </w:tc>
      </w:tr>
    </w:tbl>
    <w:p w14:paraId="711AD377">
      <w:pPr>
        <w:rPr>
          <w:color w:val="auto"/>
          <w:highlight w:val="none"/>
        </w:rPr>
        <w:sectPr>
          <w:pgSz w:w="11906" w:h="16838"/>
          <w:pgMar w:top="1440" w:right="1803" w:bottom="1440" w:left="1803" w:header="851" w:footer="992" w:gutter="0"/>
          <w:cols w:space="0" w:num="1"/>
          <w:docGrid w:type="lines" w:linePitch="317" w:charSpace="0"/>
        </w:sectPr>
      </w:pPr>
    </w:p>
    <w:bookmarkEnd w:id="443"/>
    <w:p w14:paraId="5BD4276B">
      <w:pPr>
        <w:spacing w:line="360" w:lineRule="auto"/>
        <w:jc w:val="center"/>
        <w:outlineLvl w:val="0"/>
        <w:rPr>
          <w:rFonts w:hint="eastAsia" w:ascii="宋体" w:hAnsi="宋体" w:cs="宋体"/>
          <w:b/>
          <w:color w:val="auto"/>
          <w:sz w:val="36"/>
          <w:szCs w:val="20"/>
          <w:highlight w:val="none"/>
        </w:rPr>
      </w:pPr>
    </w:p>
    <w:p w14:paraId="74F92409">
      <w:pPr>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14E86A41">
      <w:pPr>
        <w:jc w:val="left"/>
        <w:rPr>
          <w:rFonts w:hint="eastAsia" w:ascii="宋体" w:hAnsi="宋体" w:cs="宋体"/>
          <w:color w:val="auto"/>
          <w:highlight w:val="none"/>
        </w:rPr>
      </w:pPr>
    </w:p>
    <w:p w14:paraId="3340F231">
      <w:pPr>
        <w:spacing w:line="240" w:lineRule="auto"/>
        <w:jc w:val="left"/>
        <w:outlineLvl w:val="9"/>
        <w:rPr>
          <w:rFonts w:hint="eastAsia"/>
          <w:color w:val="auto"/>
          <w:highlight w:val="none"/>
        </w:rPr>
      </w:pPr>
    </w:p>
    <w:p w14:paraId="5D980C94">
      <w:pPr>
        <w:spacing w:line="240" w:lineRule="auto"/>
        <w:jc w:val="left"/>
        <w:outlineLvl w:val="9"/>
        <w:rPr>
          <w:rFonts w:hint="eastAsia"/>
          <w:color w:val="auto"/>
          <w:highlight w:val="none"/>
        </w:rPr>
      </w:pPr>
    </w:p>
    <w:p w14:paraId="2D276E3F">
      <w:pPr>
        <w:snapToGrid w:val="0"/>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t>一、投标人提交投标文件须知：</w:t>
      </w:r>
    </w:p>
    <w:p w14:paraId="5CBD309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1、投标人应严格按照以下顺序填写和提交下述规定的全部格式文件以及其他有关资料，混乱的编排导致投标文件被误读或评标委员会查找不到有效文件是投标人的风险。</w:t>
      </w:r>
    </w:p>
    <w:p w14:paraId="60FEED0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2、所附表格中要求回答的全部问题和/或信息都必须正面回答。</w:t>
      </w:r>
    </w:p>
    <w:p w14:paraId="2ED8C26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3、本声明书的签字人应保证全部声明和问题的回答是真实的和准确的。</w:t>
      </w:r>
    </w:p>
    <w:p w14:paraId="4CA773A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4、评标委员会将应用投标人提交的资料作出自己的判断。</w:t>
      </w:r>
    </w:p>
    <w:p w14:paraId="4F0C1C3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5、投标人提交的材料将在一定期限内被保密保存，但不退还。</w:t>
      </w:r>
    </w:p>
    <w:p w14:paraId="1EA34851">
      <w:pPr>
        <w:snapToGrid w:val="0"/>
        <w:spacing w:line="360" w:lineRule="auto"/>
        <w:ind w:firstLine="480" w:firstLineChars="200"/>
        <w:rPr>
          <w:rFonts w:hint="eastAsia" w:ascii="仿宋" w:hAnsi="仿宋" w:eastAsia="仿宋" w:cs="仿宋"/>
          <w:b/>
          <w:color w:val="auto"/>
          <w:highlight w:val="none"/>
        </w:rPr>
      </w:pPr>
      <w:r>
        <w:rPr>
          <w:rFonts w:hint="eastAsia" w:ascii="仿宋" w:hAnsi="仿宋" w:eastAsia="仿宋" w:cs="仿宋"/>
          <w:color w:val="auto"/>
          <w:highlight w:val="none"/>
        </w:rPr>
        <w:t>6、全部文件应按投标人须知中规定的语言和份数提交。投标文件组成漏项或未按规定的格式编制，内容不全或内容字迹模糊辨认不清的情况，</w:t>
      </w:r>
      <w:r>
        <w:rPr>
          <w:rFonts w:hint="eastAsia" w:ascii="仿宋" w:hAnsi="仿宋" w:eastAsia="仿宋" w:cs="仿宋"/>
          <w:b/>
          <w:color w:val="auto"/>
          <w:highlight w:val="none"/>
        </w:rPr>
        <w:t>将有可能被评标委员会认定为投标无效。</w:t>
      </w:r>
    </w:p>
    <w:p w14:paraId="791A1933">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7945A831">
      <w:pPr>
        <w:jc w:val="center"/>
        <w:outlineLvl w:val="9"/>
        <w:rPr>
          <w:rFonts w:hint="eastAsia" w:ascii="仿宋" w:hAnsi="仿宋" w:eastAsia="仿宋" w:cs="仿宋"/>
          <w:b/>
          <w:bCs/>
          <w:color w:val="auto"/>
          <w:sz w:val="44"/>
          <w:szCs w:val="44"/>
          <w:highlight w:val="none"/>
        </w:rPr>
      </w:pPr>
    </w:p>
    <w:p w14:paraId="00526AF2">
      <w:pPr>
        <w:jc w:val="center"/>
        <w:outlineLvl w:val="9"/>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电子备份投标文件的外包装封面格式</w:t>
      </w:r>
    </w:p>
    <w:p w14:paraId="74DD853A">
      <w:pPr>
        <w:jc w:val="center"/>
        <w:rPr>
          <w:rFonts w:hint="eastAsia" w:ascii="仿宋" w:hAnsi="仿宋" w:eastAsia="仿宋" w:cs="仿宋"/>
          <w:b/>
          <w:bCs/>
          <w:color w:val="auto"/>
          <w:sz w:val="44"/>
          <w:szCs w:val="44"/>
          <w:highlight w:val="none"/>
        </w:rPr>
      </w:pPr>
    </w:p>
    <w:p w14:paraId="714CEE91">
      <w:pPr>
        <w:jc w:val="center"/>
        <w:outlineLvl w:val="9"/>
        <w:rPr>
          <w:rFonts w:hint="eastAsia" w:ascii="仿宋" w:hAnsi="仿宋" w:eastAsia="仿宋" w:cs="仿宋"/>
          <w:b/>
          <w:bCs/>
          <w:color w:val="auto"/>
          <w:sz w:val="44"/>
          <w:szCs w:val="44"/>
          <w:highlight w:val="none"/>
        </w:rPr>
      </w:pPr>
      <w:bookmarkStart w:id="511" w:name="_Toc13184"/>
      <w:r>
        <w:rPr>
          <w:rFonts w:hint="eastAsia" w:ascii="仿宋" w:hAnsi="仿宋" w:eastAsia="仿宋" w:cs="仿宋"/>
          <w:b/>
          <w:bCs/>
          <w:color w:val="auto"/>
          <w:sz w:val="44"/>
          <w:szCs w:val="44"/>
          <w:highlight w:val="none"/>
        </w:rPr>
        <w:t>电子备份投标文件</w:t>
      </w:r>
      <w:bookmarkEnd w:id="511"/>
    </w:p>
    <w:p w14:paraId="2F691980">
      <w:pPr>
        <w:jc w:val="center"/>
        <w:rPr>
          <w:rFonts w:hint="eastAsia" w:ascii="仿宋" w:hAnsi="仿宋" w:eastAsia="仿宋" w:cs="仿宋"/>
          <w:b/>
          <w:bCs/>
          <w:color w:val="auto"/>
          <w:sz w:val="44"/>
          <w:szCs w:val="44"/>
          <w:highlight w:val="none"/>
        </w:rPr>
      </w:pPr>
    </w:p>
    <w:p w14:paraId="6E0421D5">
      <w:pPr>
        <w:jc w:val="center"/>
        <w:outlineLvl w:val="9"/>
        <w:rPr>
          <w:rFonts w:hint="eastAsia" w:ascii="仿宋" w:hAnsi="仿宋" w:eastAsia="仿宋" w:cs="仿宋"/>
          <w:b/>
          <w:bCs/>
          <w:color w:val="auto"/>
          <w:sz w:val="44"/>
          <w:szCs w:val="44"/>
          <w:highlight w:val="none"/>
        </w:rPr>
      </w:pPr>
      <w:bookmarkStart w:id="512" w:name="_Toc18701"/>
      <w:r>
        <w:rPr>
          <w:rFonts w:hint="eastAsia" w:ascii="仿宋" w:hAnsi="仿宋" w:eastAsia="仿宋" w:cs="仿宋"/>
          <w:b/>
          <w:bCs/>
          <w:color w:val="auto"/>
          <w:sz w:val="44"/>
          <w:szCs w:val="44"/>
          <w:highlight w:val="none"/>
        </w:rPr>
        <w:t>项目名称：</w:t>
      </w:r>
      <w:bookmarkEnd w:id="512"/>
    </w:p>
    <w:p w14:paraId="2F92DC85">
      <w:pPr>
        <w:jc w:val="center"/>
        <w:outlineLvl w:val="9"/>
        <w:rPr>
          <w:rFonts w:hint="eastAsia" w:ascii="仿宋" w:hAnsi="仿宋" w:eastAsia="仿宋" w:cs="仿宋"/>
          <w:b/>
          <w:bCs/>
          <w:color w:val="auto"/>
          <w:sz w:val="44"/>
          <w:szCs w:val="44"/>
          <w:highlight w:val="none"/>
        </w:rPr>
      </w:pPr>
      <w:bookmarkStart w:id="513" w:name="_Toc20693"/>
      <w:r>
        <w:rPr>
          <w:rFonts w:hint="eastAsia" w:ascii="仿宋" w:hAnsi="仿宋" w:eastAsia="仿宋" w:cs="仿宋"/>
          <w:b/>
          <w:bCs/>
          <w:color w:val="auto"/>
          <w:sz w:val="44"/>
          <w:szCs w:val="44"/>
          <w:highlight w:val="none"/>
        </w:rPr>
        <w:t>项目编号：</w:t>
      </w:r>
      <w:bookmarkEnd w:id="513"/>
    </w:p>
    <w:p w14:paraId="3022A2C6">
      <w:pPr>
        <w:jc w:val="center"/>
        <w:rPr>
          <w:rFonts w:hint="eastAsia" w:ascii="仿宋" w:hAnsi="仿宋" w:eastAsia="仿宋" w:cs="仿宋"/>
          <w:b/>
          <w:bCs/>
          <w:color w:val="auto"/>
          <w:sz w:val="44"/>
          <w:szCs w:val="44"/>
          <w:highlight w:val="none"/>
        </w:rPr>
      </w:pPr>
    </w:p>
    <w:p w14:paraId="3BCB5235">
      <w:pPr>
        <w:jc w:val="center"/>
        <w:rPr>
          <w:rFonts w:hint="eastAsia" w:ascii="仿宋" w:hAnsi="仿宋" w:eastAsia="仿宋" w:cs="仿宋"/>
          <w:b/>
          <w:bCs/>
          <w:color w:val="auto"/>
          <w:sz w:val="44"/>
          <w:szCs w:val="44"/>
          <w:highlight w:val="none"/>
        </w:rPr>
      </w:pPr>
    </w:p>
    <w:p w14:paraId="021D91A6">
      <w:pPr>
        <w:jc w:val="center"/>
        <w:outlineLvl w:val="9"/>
        <w:rPr>
          <w:rFonts w:hint="eastAsia" w:ascii="仿宋" w:hAnsi="仿宋" w:eastAsia="仿宋" w:cs="仿宋"/>
          <w:b/>
          <w:bCs/>
          <w:color w:val="auto"/>
          <w:sz w:val="44"/>
          <w:szCs w:val="44"/>
          <w:highlight w:val="none"/>
        </w:rPr>
      </w:pPr>
      <w:bookmarkStart w:id="514" w:name="_Toc27616"/>
      <w:r>
        <w:rPr>
          <w:rFonts w:hint="eastAsia" w:ascii="仿宋" w:hAnsi="仿宋" w:eastAsia="仿宋" w:cs="仿宋"/>
          <w:b/>
          <w:bCs/>
          <w:color w:val="auto"/>
          <w:sz w:val="44"/>
          <w:szCs w:val="44"/>
          <w:highlight w:val="none"/>
        </w:rPr>
        <w:t>投标人名称：（盖章）</w:t>
      </w:r>
      <w:bookmarkEnd w:id="514"/>
    </w:p>
    <w:p w14:paraId="43695157">
      <w:pPr>
        <w:jc w:val="center"/>
        <w:rPr>
          <w:rFonts w:hint="eastAsia" w:ascii="仿宋" w:hAnsi="仿宋" w:eastAsia="仿宋" w:cs="仿宋"/>
          <w:b/>
          <w:bCs/>
          <w:color w:val="auto"/>
          <w:sz w:val="44"/>
          <w:szCs w:val="44"/>
          <w:highlight w:val="none"/>
        </w:rPr>
      </w:pPr>
    </w:p>
    <w:p w14:paraId="3A624DC0">
      <w:pPr>
        <w:jc w:val="center"/>
        <w:outlineLvl w:val="9"/>
        <w:rPr>
          <w:rFonts w:hint="eastAsia" w:ascii="仿宋" w:hAnsi="仿宋" w:eastAsia="仿宋" w:cs="仿宋"/>
          <w:b/>
          <w:bCs/>
          <w:color w:val="auto"/>
          <w:sz w:val="44"/>
          <w:szCs w:val="44"/>
          <w:highlight w:val="none"/>
        </w:rPr>
      </w:pPr>
      <w:bookmarkStart w:id="515" w:name="_Toc8328"/>
      <w:r>
        <w:rPr>
          <w:rFonts w:hint="eastAsia" w:ascii="仿宋" w:hAnsi="仿宋" w:eastAsia="仿宋" w:cs="仿宋"/>
          <w:b/>
          <w:bCs/>
          <w:color w:val="auto"/>
          <w:sz w:val="44"/>
          <w:szCs w:val="44"/>
          <w:highlight w:val="none"/>
        </w:rPr>
        <w:t>投标人地址：</w:t>
      </w:r>
      <w:bookmarkEnd w:id="515"/>
    </w:p>
    <w:p w14:paraId="684D92BE">
      <w:pPr>
        <w:jc w:val="center"/>
        <w:rPr>
          <w:rFonts w:hint="eastAsia" w:ascii="仿宋" w:hAnsi="仿宋" w:eastAsia="仿宋" w:cs="仿宋"/>
          <w:b/>
          <w:bCs/>
          <w:color w:val="auto"/>
          <w:sz w:val="44"/>
          <w:szCs w:val="44"/>
          <w:highlight w:val="none"/>
        </w:rPr>
      </w:pPr>
    </w:p>
    <w:p w14:paraId="0303749E">
      <w:pPr>
        <w:jc w:val="center"/>
        <w:outlineLvl w:val="9"/>
        <w:rPr>
          <w:rFonts w:hint="eastAsia" w:ascii="仿宋" w:hAnsi="仿宋" w:eastAsia="仿宋" w:cs="仿宋"/>
          <w:b/>
          <w:bCs/>
          <w:color w:val="auto"/>
          <w:sz w:val="44"/>
          <w:szCs w:val="44"/>
          <w:highlight w:val="none"/>
        </w:rPr>
      </w:pPr>
      <w:bookmarkStart w:id="516" w:name="_Toc23143"/>
      <w:r>
        <w:rPr>
          <w:rFonts w:hint="eastAsia" w:ascii="仿宋" w:hAnsi="仿宋" w:eastAsia="仿宋" w:cs="仿宋"/>
          <w:b/>
          <w:bCs/>
          <w:color w:val="auto"/>
          <w:sz w:val="44"/>
          <w:szCs w:val="44"/>
          <w:highlight w:val="none"/>
        </w:rPr>
        <w:t xml:space="preserve">在   </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 xml:space="preserve">年 </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月</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 xml:space="preserve"> 日</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 xml:space="preserve"> 时</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 xml:space="preserve"> 分之前不得启封。</w:t>
      </w:r>
      <w:bookmarkEnd w:id="516"/>
    </w:p>
    <w:p w14:paraId="369D92F6">
      <w:pPr>
        <w:jc w:val="center"/>
        <w:rPr>
          <w:rFonts w:hint="eastAsia" w:ascii="仿宋" w:hAnsi="仿宋" w:eastAsia="仿宋" w:cs="仿宋"/>
          <w:b/>
          <w:bCs/>
          <w:color w:val="auto"/>
          <w:sz w:val="44"/>
          <w:szCs w:val="44"/>
          <w:highlight w:val="none"/>
        </w:rPr>
      </w:pPr>
    </w:p>
    <w:p w14:paraId="561BBEBC">
      <w:pPr>
        <w:jc w:val="center"/>
        <w:outlineLvl w:val="9"/>
        <w:rPr>
          <w:rFonts w:hint="eastAsia" w:ascii="仿宋" w:hAnsi="仿宋" w:eastAsia="仿宋" w:cs="仿宋"/>
          <w:b/>
          <w:bCs/>
          <w:color w:val="auto"/>
          <w:sz w:val="44"/>
          <w:szCs w:val="44"/>
          <w:highlight w:val="none"/>
        </w:rPr>
      </w:pPr>
      <w:bookmarkStart w:id="517" w:name="_Toc10680"/>
      <w:r>
        <w:rPr>
          <w:rFonts w:hint="eastAsia" w:ascii="仿宋" w:hAnsi="仿宋" w:eastAsia="仿宋" w:cs="仿宋"/>
          <w:b/>
          <w:bCs/>
          <w:color w:val="auto"/>
          <w:sz w:val="44"/>
          <w:szCs w:val="44"/>
          <w:highlight w:val="none"/>
        </w:rPr>
        <w:t>年</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 xml:space="preserve">  月   </w:t>
      </w:r>
      <w:r>
        <w:rPr>
          <w:rFonts w:hint="eastAsia" w:ascii="仿宋" w:hAnsi="仿宋" w:eastAsia="仿宋" w:cs="仿宋"/>
          <w:b/>
          <w:bCs/>
          <w:color w:val="auto"/>
          <w:sz w:val="44"/>
          <w:szCs w:val="44"/>
          <w:highlight w:val="none"/>
        </w:rPr>
        <w:tab/>
      </w:r>
      <w:r>
        <w:rPr>
          <w:rFonts w:hint="eastAsia" w:ascii="仿宋" w:hAnsi="仿宋" w:eastAsia="仿宋" w:cs="仿宋"/>
          <w:b/>
          <w:bCs/>
          <w:color w:val="auto"/>
          <w:sz w:val="44"/>
          <w:szCs w:val="44"/>
          <w:highlight w:val="none"/>
        </w:rPr>
        <w:t>日</w:t>
      </w:r>
      <w:bookmarkEnd w:id="517"/>
    </w:p>
    <w:p w14:paraId="01711B33">
      <w:pPr>
        <w:pStyle w:val="91"/>
        <w:rPr>
          <w:rFonts w:hint="eastAsia"/>
          <w:color w:val="auto"/>
          <w:highlight w:val="none"/>
        </w:rPr>
      </w:pPr>
    </w:p>
    <w:p w14:paraId="6B2D3264">
      <w:pPr>
        <w:spacing w:line="240" w:lineRule="auto"/>
        <w:jc w:val="left"/>
        <w:outlineLvl w:val="9"/>
        <w:rPr>
          <w:rFonts w:hint="eastAsia"/>
          <w:color w:val="auto"/>
          <w:highlight w:val="none"/>
        </w:rPr>
      </w:pPr>
    </w:p>
    <w:p w14:paraId="3FF30F61">
      <w:pPr>
        <w:spacing w:line="240" w:lineRule="auto"/>
        <w:jc w:val="left"/>
        <w:outlineLvl w:val="9"/>
        <w:rPr>
          <w:rFonts w:hint="eastAsia"/>
          <w:color w:val="auto"/>
          <w:highlight w:val="none"/>
        </w:rPr>
      </w:pPr>
    </w:p>
    <w:p w14:paraId="6AA1D494">
      <w:pPr>
        <w:spacing w:line="240" w:lineRule="auto"/>
        <w:jc w:val="left"/>
        <w:outlineLvl w:val="9"/>
        <w:rPr>
          <w:rFonts w:hint="eastAsia"/>
          <w:color w:val="auto"/>
          <w:highlight w:val="none"/>
        </w:rPr>
      </w:pPr>
    </w:p>
    <w:p w14:paraId="5D651186">
      <w:pPr>
        <w:spacing w:line="240" w:lineRule="auto"/>
        <w:jc w:val="left"/>
        <w:outlineLvl w:val="9"/>
        <w:rPr>
          <w:rFonts w:hint="eastAsia"/>
          <w:color w:val="auto"/>
          <w:highlight w:val="none"/>
        </w:rPr>
      </w:pPr>
    </w:p>
    <w:p w14:paraId="095E20C4">
      <w:pPr>
        <w:spacing w:line="240" w:lineRule="auto"/>
        <w:jc w:val="left"/>
        <w:outlineLvl w:val="9"/>
        <w:rPr>
          <w:rFonts w:hint="eastAsia"/>
          <w:color w:val="auto"/>
          <w:highlight w:val="none"/>
        </w:rPr>
      </w:pPr>
    </w:p>
    <w:p w14:paraId="15D7B8EA">
      <w:pPr>
        <w:spacing w:line="240" w:lineRule="auto"/>
        <w:jc w:val="left"/>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7B1BC5EF">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资格文件部分(封面）</w:t>
      </w:r>
    </w:p>
    <w:p w14:paraId="73854DA5">
      <w:pPr>
        <w:spacing w:line="240" w:lineRule="auto"/>
        <w:jc w:val="left"/>
        <w:outlineLvl w:val="9"/>
        <w:rPr>
          <w:rFonts w:hint="eastAsia"/>
          <w:color w:val="auto"/>
          <w:highlight w:val="none"/>
        </w:rPr>
      </w:pPr>
    </w:p>
    <w:p w14:paraId="5C009B77">
      <w:pPr>
        <w:shd w:val="clear" w:color="auto" w:fill="FFFFFF"/>
        <w:snapToGrid w:val="0"/>
        <w:spacing w:line="360" w:lineRule="auto"/>
        <w:jc w:val="center"/>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（项目名称）</w:t>
      </w:r>
    </w:p>
    <w:p w14:paraId="1E590D0F">
      <w:pPr>
        <w:shd w:val="clear" w:color="auto" w:fill="FFFFFF"/>
        <w:snapToGrid w:val="0"/>
        <w:spacing w:line="360" w:lineRule="auto"/>
        <w:jc w:val="center"/>
        <w:outlineLvl w:val="0"/>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资  格  文  件</w:t>
      </w:r>
    </w:p>
    <w:p w14:paraId="5956B058">
      <w:pPr>
        <w:widowControl/>
        <w:spacing w:line="360" w:lineRule="auto"/>
        <w:ind w:right="-2"/>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（线上电子招投标）</w:t>
      </w:r>
    </w:p>
    <w:p w14:paraId="6DB80D23">
      <w:pPr>
        <w:pStyle w:val="630"/>
        <w:spacing w:line="360" w:lineRule="auto"/>
        <w:rPr>
          <w:rFonts w:hint="eastAsia" w:ascii="仿宋" w:hAnsi="仿宋" w:eastAsia="仿宋" w:cs="仿宋"/>
          <w:color w:val="auto"/>
          <w:sz w:val="32"/>
          <w:szCs w:val="32"/>
          <w:highlight w:val="none"/>
        </w:rPr>
      </w:pPr>
    </w:p>
    <w:p w14:paraId="48DCEA81">
      <w:pPr>
        <w:shd w:val="clear" w:color="auto" w:fill="FFFFFF"/>
        <w:snapToGrid w:val="0"/>
        <w:spacing w:line="360" w:lineRule="auto"/>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招标编号：</w:t>
      </w:r>
    </w:p>
    <w:p w14:paraId="5E1D3B31">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投</w:t>
      </w:r>
    </w:p>
    <w:p w14:paraId="2274A8F5">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标</w:t>
      </w:r>
    </w:p>
    <w:p w14:paraId="708296E4">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文</w:t>
      </w:r>
    </w:p>
    <w:p w14:paraId="5CE3AB80">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件</w:t>
      </w:r>
    </w:p>
    <w:p w14:paraId="25374550">
      <w:pPr>
        <w:snapToGrid w:val="0"/>
        <w:spacing w:line="360" w:lineRule="auto"/>
        <w:ind w:firstLine="1680" w:firstLineChars="600"/>
        <w:rPr>
          <w:rFonts w:hint="eastAsia" w:ascii="仿宋" w:hAnsi="仿宋" w:eastAsia="仿宋" w:cs="仿宋"/>
          <w:color w:val="auto"/>
          <w:sz w:val="28"/>
          <w:szCs w:val="28"/>
          <w:highlight w:val="none"/>
        </w:rPr>
      </w:pPr>
    </w:p>
    <w:p w14:paraId="546AD28C">
      <w:pPr>
        <w:snapToGrid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投标人全称：（单位公章或电子公章）</w:t>
      </w:r>
    </w:p>
    <w:p w14:paraId="211C1F73">
      <w:pPr>
        <w:snapToGrid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投标人地址：</w:t>
      </w:r>
    </w:p>
    <w:p w14:paraId="4EEF4968">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4CDFF153">
      <w:pPr>
        <w:pStyle w:val="2"/>
        <w:snapToGrid w:val="0"/>
        <w:rPr>
          <w:rFonts w:hint="eastAsia" w:ascii="仿宋" w:hAnsi="仿宋" w:eastAsia="仿宋" w:cs="仿宋"/>
          <w:color w:val="auto"/>
          <w:sz w:val="32"/>
          <w:szCs w:val="32"/>
          <w:highlight w:val="none"/>
        </w:rPr>
        <w:sectPr>
          <w:footerReference r:id="rId6" w:type="default"/>
          <w:pgSz w:w="11906" w:h="16838"/>
          <w:pgMar w:top="1440" w:right="1803" w:bottom="1440" w:left="1803" w:header="851" w:footer="992" w:gutter="0"/>
          <w:cols w:space="0" w:num="1"/>
          <w:docGrid w:type="lines" w:linePitch="317" w:charSpace="0"/>
        </w:sectPr>
      </w:pPr>
    </w:p>
    <w:p w14:paraId="4639CF20">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2CBCD87">
      <w:pPr>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rPr>
        <w:t>目录</w:t>
      </w:r>
    </w:p>
    <w:p w14:paraId="4F9871C9">
      <w:pPr>
        <w:jc w:val="left"/>
        <w:rPr>
          <w:rFonts w:hint="eastAsia" w:ascii="宋体" w:hAnsi="宋体" w:cs="宋体"/>
          <w:color w:val="auto"/>
          <w:highlight w:val="none"/>
        </w:rPr>
      </w:pPr>
    </w:p>
    <w:p w14:paraId="2651F946">
      <w:pPr>
        <w:snapToGrid w:val="0"/>
        <w:spacing w:line="360" w:lineRule="auto"/>
        <w:rPr>
          <w:rFonts w:hint="eastAsia" w:ascii="宋体" w:hAnsi="宋体" w:cs="宋体"/>
          <w:color w:val="auto"/>
          <w:highlight w:val="none"/>
        </w:rPr>
      </w:pPr>
      <w:r>
        <w:rPr>
          <w:rFonts w:hint="eastAsia" w:ascii="宋体" w:hAnsi="宋体" w:cs="宋体"/>
          <w:color w:val="auto"/>
          <w:highlight w:val="none"/>
        </w:rPr>
        <w:t>（1）符合参加政府采购活动应当具备的一般条件的承诺函……………（页码）</w:t>
      </w:r>
    </w:p>
    <w:p w14:paraId="31D4B052">
      <w:pPr>
        <w:snapToGrid w:val="0"/>
        <w:spacing w:line="360" w:lineRule="auto"/>
        <w:rPr>
          <w:rFonts w:hint="eastAsia" w:ascii="宋体" w:hAnsi="宋体" w:cs="宋体"/>
          <w:color w:val="auto"/>
          <w:highlight w:val="none"/>
        </w:rPr>
      </w:pPr>
      <w:r>
        <w:rPr>
          <w:rFonts w:hint="eastAsia" w:ascii="宋体" w:hAnsi="宋体" w:cs="宋体"/>
          <w:snapToGrid w:val="0"/>
          <w:color w:val="auto"/>
          <w:kern w:val="28"/>
          <w:szCs w:val="20"/>
          <w:highlight w:val="none"/>
        </w:rPr>
        <w:t>（2）营业执照（或其他组织机构登记材料）</w:t>
      </w:r>
      <w:r>
        <w:rPr>
          <w:rFonts w:hint="eastAsia" w:ascii="宋体" w:hAnsi="宋体" w:cs="宋体"/>
          <w:color w:val="auto"/>
          <w:highlight w:val="none"/>
        </w:rPr>
        <w:t>……………………………（页码）</w:t>
      </w:r>
    </w:p>
    <w:p w14:paraId="477D14FA">
      <w:pPr>
        <w:snapToGrid w:val="0"/>
        <w:spacing w:line="360" w:lineRule="auto"/>
        <w:rPr>
          <w:rFonts w:hint="eastAsia" w:ascii="宋体" w:hAnsi="宋体" w:cs="宋体"/>
          <w:color w:val="auto"/>
          <w:highlight w:val="none"/>
        </w:rPr>
      </w:pPr>
      <w:r>
        <w:rPr>
          <w:rFonts w:hint="eastAsia" w:ascii="宋体" w:hAnsi="宋体" w:cs="宋体"/>
          <w:snapToGrid w:val="0"/>
          <w:color w:val="auto"/>
          <w:kern w:val="28"/>
          <w:szCs w:val="20"/>
          <w:highlight w:val="none"/>
        </w:rPr>
        <w:t>（3）联合协议（如有）</w:t>
      </w:r>
      <w:r>
        <w:rPr>
          <w:rFonts w:hint="eastAsia" w:ascii="宋体" w:hAnsi="宋体" w:cs="宋体"/>
          <w:color w:val="auto"/>
          <w:highlight w:val="none"/>
        </w:rPr>
        <w:t>……………………………………………………（页码）</w:t>
      </w:r>
    </w:p>
    <w:p w14:paraId="249A96D6">
      <w:pPr>
        <w:snapToGrid w:val="0"/>
        <w:spacing w:line="360" w:lineRule="auto"/>
        <w:rPr>
          <w:rFonts w:hint="eastAsia" w:ascii="宋体" w:hAnsi="宋体" w:cs="宋体"/>
          <w:color w:val="auto"/>
          <w:highlight w:val="none"/>
        </w:rPr>
      </w:pPr>
      <w:r>
        <w:rPr>
          <w:rFonts w:hint="eastAsia" w:ascii="宋体" w:hAnsi="宋体" w:cs="宋体"/>
          <w:color w:val="auto"/>
          <w:highlight w:val="none"/>
        </w:rPr>
        <w:t>（4）落实政府采购政策需满足的资格要求………………………………（页码）</w:t>
      </w:r>
    </w:p>
    <w:p w14:paraId="59994551">
      <w:pPr>
        <w:snapToGrid w:val="0"/>
        <w:spacing w:line="360" w:lineRule="auto"/>
        <w:rPr>
          <w:rFonts w:hint="eastAsia" w:ascii="宋体" w:hAnsi="宋体" w:cs="宋体"/>
          <w:snapToGrid w:val="0"/>
          <w:color w:val="auto"/>
          <w:kern w:val="28"/>
          <w:szCs w:val="20"/>
          <w:highlight w:val="none"/>
        </w:rPr>
      </w:pPr>
      <w:r>
        <w:rPr>
          <w:rFonts w:hint="eastAsia" w:ascii="宋体" w:hAnsi="宋体" w:cs="宋体"/>
          <w:color w:val="auto"/>
          <w:highlight w:val="none"/>
        </w:rPr>
        <w:t>（5）本项目的特定资格要求………………………………………………（页码）</w:t>
      </w:r>
    </w:p>
    <w:p w14:paraId="68050964">
      <w:pPr>
        <w:pStyle w:val="91"/>
        <w:rPr>
          <w:rFonts w:hint="eastAsia"/>
          <w:color w:val="auto"/>
          <w:highlight w:val="none"/>
        </w:rPr>
      </w:pPr>
    </w:p>
    <w:p w14:paraId="244640C8">
      <w:pPr>
        <w:snapToGrid w:val="0"/>
        <w:spacing w:line="360" w:lineRule="auto"/>
        <w:ind w:firstLine="480" w:firstLineChars="200"/>
        <w:rPr>
          <w:rFonts w:hint="eastAsia" w:ascii="宋体" w:hAnsi="宋体" w:cs="宋体"/>
          <w:color w:val="auto"/>
          <w:highlight w:val="none"/>
        </w:rPr>
      </w:pPr>
    </w:p>
    <w:p w14:paraId="3630115F">
      <w:pPr>
        <w:spacing w:line="360" w:lineRule="auto"/>
        <w:ind w:firstLine="480" w:firstLineChars="200"/>
        <w:rPr>
          <w:rFonts w:hint="eastAsia" w:ascii="宋体" w:hAnsi="宋体" w:cs="宋体"/>
          <w:color w:val="auto"/>
          <w:highlight w:val="none"/>
        </w:rPr>
      </w:pPr>
    </w:p>
    <w:p w14:paraId="6D1745BF">
      <w:pPr>
        <w:pStyle w:val="3"/>
        <w:snapToGrid w:val="0"/>
        <w:spacing w:line="360" w:lineRule="auto"/>
        <w:ind w:right="480"/>
        <w:rPr>
          <w:rFonts w:hint="eastAsia" w:ascii="宋体" w:hAnsi="宋体" w:cs="宋体"/>
          <w:color w:val="auto"/>
          <w:kern w:val="0"/>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8"/>
          <w:szCs w:val="28"/>
          <w:highlight w:val="none"/>
        </w:rPr>
        <w:t>一、符合参加政府采购活动应当具备的一般条件的承诺函</w:t>
      </w:r>
    </w:p>
    <w:p w14:paraId="30DBA13B">
      <w:pPr>
        <w:snapToGrid w:val="0"/>
        <w:spacing w:line="360" w:lineRule="auto"/>
        <w:rPr>
          <w:rFonts w:hint="eastAsia" w:ascii="宋体" w:hAnsi="宋体" w:cs="宋体"/>
          <w:color w:val="auto"/>
          <w:highlight w:val="none"/>
        </w:rPr>
      </w:pPr>
    </w:p>
    <w:p w14:paraId="74C51D30">
      <w:pPr>
        <w:snapToGrid w:val="0"/>
        <w:spacing w:line="360" w:lineRule="auto"/>
        <w:rPr>
          <w:rFonts w:hint="eastAsia" w:ascii="宋体" w:hAnsi="宋体" w:cs="宋体"/>
          <w:color w:val="auto"/>
          <w:highlight w:val="none"/>
        </w:rPr>
      </w:pPr>
      <w:r>
        <w:rPr>
          <w:rFonts w:hint="eastAsia" w:ascii="宋体" w:hAnsi="宋体" w:cs="宋体"/>
          <w:color w:val="auto"/>
          <w:highlight w:val="none"/>
        </w:rPr>
        <w:t>（采购人）、（采购代理机构）：</w:t>
      </w:r>
    </w:p>
    <w:p w14:paraId="48FDA29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我方参与</w:t>
      </w:r>
      <w:r>
        <w:rPr>
          <w:rFonts w:hint="eastAsia" w:ascii="宋体" w:hAnsi="宋体" w:cs="宋体"/>
          <w:b/>
          <w:bCs/>
          <w:color w:val="auto"/>
          <w:highlight w:val="none"/>
        </w:rPr>
        <w:t>（项目名称）</w:t>
      </w:r>
      <w:r>
        <w:rPr>
          <w:rFonts w:hint="eastAsia" w:ascii="宋体" w:hAnsi="宋体" w:cs="宋体"/>
          <w:color w:val="auto"/>
          <w:highlight w:val="none"/>
        </w:rPr>
        <w:t>【招标编号：</w:t>
      </w:r>
      <w:r>
        <w:rPr>
          <w:rFonts w:hint="eastAsia" w:ascii="宋体" w:hAnsi="宋体" w:cs="宋体"/>
          <w:b/>
          <w:bCs/>
          <w:color w:val="auto"/>
          <w:highlight w:val="none"/>
        </w:rPr>
        <w:t>（采购编号）</w:t>
      </w:r>
      <w:r>
        <w:rPr>
          <w:rFonts w:hint="eastAsia" w:ascii="宋体" w:hAnsi="宋体" w:cs="宋体"/>
          <w:color w:val="auto"/>
          <w:highlight w:val="none"/>
        </w:rPr>
        <w:t>】政府采购活动，郑重承诺：</w:t>
      </w:r>
    </w:p>
    <w:p w14:paraId="455340EA">
      <w:pPr>
        <w:snapToGrid w:val="0"/>
        <w:spacing w:line="360" w:lineRule="auto"/>
        <w:ind w:firstLine="360" w:firstLineChars="150"/>
        <w:rPr>
          <w:rFonts w:hint="eastAsia" w:ascii="宋体" w:hAnsi="宋体" w:cs="宋体"/>
          <w:color w:val="auto"/>
          <w:highlight w:val="none"/>
        </w:rPr>
      </w:pPr>
      <w:r>
        <w:rPr>
          <w:rFonts w:hint="eastAsia" w:ascii="宋体" w:hAnsi="宋体" w:cs="宋体"/>
          <w:color w:val="auto"/>
          <w:highlight w:val="none"/>
        </w:rPr>
        <w:t>（一）具备《中华人民共和国政府采购法》第二十二条第一款规定的条件：</w:t>
      </w:r>
    </w:p>
    <w:p w14:paraId="25EE247B">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1、具有独立承担民事责任的能力；</w:t>
      </w:r>
    </w:p>
    <w:p w14:paraId="3BFA437F">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2、具有良好的商业信誉和健全的财务会计制度； </w:t>
      </w:r>
    </w:p>
    <w:p w14:paraId="0AFC3D8D">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3、具有履行合同所必需的设备和专业技术能力；</w:t>
      </w:r>
    </w:p>
    <w:p w14:paraId="09D1F89B">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4、有依法缴纳税收和社会保障资金的良好记录；</w:t>
      </w:r>
    </w:p>
    <w:p w14:paraId="573B167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5、参加政府采购活动前三年内，在经营活动中没有重大违法记录；</w:t>
      </w:r>
    </w:p>
    <w:p w14:paraId="10DAC4DB">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6、具有法律、行政法规规定的其他条件。</w:t>
      </w:r>
    </w:p>
    <w:p w14:paraId="33BEBA4F">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（二）未被信用中国（www.creditchina.gov.cn)、中国政府采购网（www.ccgp.gov.cn）列入失信被执行人、重大税收违法案件当事人名单、政府采购严重违法失信行为记录名单。</w:t>
      </w:r>
    </w:p>
    <w:p w14:paraId="36FE3DB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（三）不存在以下情况：</w:t>
      </w:r>
    </w:p>
    <w:p w14:paraId="52938215">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1、单位负责人为同一人或者存在直接控股、管理关系的不同供应商参加同一合同项下的政府采购活动的；</w:t>
      </w:r>
    </w:p>
    <w:p w14:paraId="7FF23438">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2、为采购项目提供整体设计、规范编制或者项目管理、监理、检测等服务后再参加该采购项目的其他采购活动的。</w:t>
      </w:r>
    </w:p>
    <w:p w14:paraId="09CA4B52">
      <w:pPr>
        <w:snapToGrid w:val="0"/>
        <w:spacing w:line="360" w:lineRule="auto"/>
        <w:ind w:firstLine="5520" w:firstLineChars="2300"/>
        <w:rPr>
          <w:rFonts w:hint="eastAsia" w:ascii="宋体" w:hAnsi="宋体" w:cs="宋体"/>
          <w:color w:val="auto"/>
          <w:kern w:val="0"/>
          <w:highlight w:val="none"/>
          <w:lang w:val="zh-CN"/>
        </w:rPr>
      </w:pPr>
    </w:p>
    <w:p w14:paraId="30B84FBF">
      <w:pPr>
        <w:snapToGrid w:val="0"/>
        <w:spacing w:line="360" w:lineRule="auto"/>
        <w:ind w:firstLine="5520" w:firstLineChars="2300"/>
        <w:rPr>
          <w:rFonts w:hint="eastAsia" w:ascii="宋体" w:hAnsi="宋体" w:cs="宋体"/>
          <w:color w:val="auto"/>
          <w:kern w:val="0"/>
          <w:highlight w:val="none"/>
          <w:lang w:val="zh-CN"/>
        </w:rPr>
      </w:pPr>
    </w:p>
    <w:p w14:paraId="29D82CC0">
      <w:pPr>
        <w:snapToGrid w:val="0"/>
        <w:spacing w:line="360" w:lineRule="auto"/>
        <w:ind w:firstLine="5520" w:firstLineChars="2300"/>
        <w:rPr>
          <w:rFonts w:hint="eastAsia" w:ascii="宋体" w:hAnsi="宋体" w:cs="宋体"/>
          <w:color w:val="auto"/>
          <w:kern w:val="0"/>
          <w:highlight w:val="none"/>
        </w:rPr>
      </w:pPr>
      <w:r>
        <w:rPr>
          <w:rFonts w:hint="eastAsia" w:ascii="宋体" w:hAnsi="宋体" w:cs="宋体"/>
          <w:color w:val="auto"/>
          <w:kern w:val="0"/>
          <w:highlight w:val="none"/>
          <w:lang w:val="zh-CN"/>
        </w:rPr>
        <w:t>投标人名称(电子签名)：</w:t>
      </w:r>
    </w:p>
    <w:p w14:paraId="65399DD6">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日期</w:t>
      </w:r>
      <w:r>
        <w:rPr>
          <w:rFonts w:hint="eastAsia" w:ascii="宋体" w:hAnsi="宋体" w:cs="宋体"/>
          <w:color w:val="auto"/>
          <w:kern w:val="0"/>
          <w:highlight w:val="none"/>
        </w:rPr>
        <w:t xml:space="preserve">：  年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6E68FDA5">
      <w:pPr>
        <w:snapToGrid w:val="0"/>
        <w:spacing w:line="360" w:lineRule="auto"/>
        <w:ind w:right="480"/>
        <w:jc w:val="center"/>
        <w:rPr>
          <w:rFonts w:hint="eastAsia" w:ascii="宋体" w:hAnsi="宋体" w:cs="宋体"/>
          <w:b/>
          <w:color w:val="auto"/>
          <w:kern w:val="0"/>
          <w:sz w:val="32"/>
          <w:szCs w:val="32"/>
          <w:highlight w:val="none"/>
        </w:rPr>
      </w:pPr>
    </w:p>
    <w:p w14:paraId="4CD79A27">
      <w:pPr>
        <w:snapToGrid w:val="0"/>
        <w:spacing w:line="360" w:lineRule="auto"/>
        <w:ind w:right="480"/>
        <w:jc w:val="center"/>
        <w:rPr>
          <w:rFonts w:hint="eastAsia" w:ascii="宋体" w:hAnsi="宋体" w:cs="宋体"/>
          <w:b/>
          <w:color w:val="auto"/>
          <w:kern w:val="0"/>
          <w:sz w:val="32"/>
          <w:szCs w:val="32"/>
          <w:highlight w:val="none"/>
        </w:rPr>
      </w:pPr>
    </w:p>
    <w:p w14:paraId="0641A3B6">
      <w:pPr>
        <w:snapToGrid w:val="0"/>
        <w:spacing w:line="360" w:lineRule="auto"/>
        <w:ind w:right="480"/>
        <w:jc w:val="center"/>
        <w:rPr>
          <w:rFonts w:hint="eastAsia" w:ascii="宋体" w:hAnsi="宋体" w:cs="宋体"/>
          <w:b/>
          <w:color w:val="auto"/>
          <w:kern w:val="0"/>
          <w:sz w:val="32"/>
          <w:szCs w:val="32"/>
          <w:highlight w:val="none"/>
        </w:rPr>
      </w:pPr>
    </w:p>
    <w:p w14:paraId="1F3232EB">
      <w:pPr>
        <w:widowControl/>
        <w:rPr>
          <w:b/>
          <w:color w:val="auto"/>
          <w:kern w:val="0"/>
          <w:sz w:val="32"/>
          <w:szCs w:val="32"/>
          <w:highlight w:val="none"/>
        </w:rPr>
      </w:pPr>
      <w:r>
        <w:rPr>
          <w:rFonts w:hint="eastAsia"/>
          <w:b/>
          <w:color w:val="auto"/>
          <w:kern w:val="0"/>
          <w:sz w:val="32"/>
          <w:szCs w:val="32"/>
          <w:highlight w:val="none"/>
        </w:rPr>
        <w:t>二</w:t>
      </w:r>
      <w:r>
        <w:rPr>
          <w:rFonts w:hint="eastAsia"/>
          <w:b/>
          <w:color w:val="auto"/>
          <w:kern w:val="0"/>
          <w:sz w:val="32"/>
          <w:szCs w:val="32"/>
          <w:highlight w:val="none"/>
        </w:rPr>
        <w:tab/>
      </w:r>
      <w:r>
        <w:rPr>
          <w:rFonts w:hint="eastAsia"/>
          <w:b/>
          <w:color w:val="auto"/>
          <w:kern w:val="0"/>
          <w:sz w:val="32"/>
          <w:szCs w:val="32"/>
          <w:highlight w:val="none"/>
        </w:rPr>
        <w:t xml:space="preserve">、法人或者其他组织机构的营业执照（扫描件或复印件加盖公章）或事业法人登记证书或其他工商等登记证明材料； </w:t>
      </w:r>
    </w:p>
    <w:p w14:paraId="63D824E1">
      <w:pPr>
        <w:widowControl/>
        <w:adjustRightInd/>
        <w:spacing w:line="360" w:lineRule="auto"/>
        <w:ind w:firstLine="480" w:firstLineChars="200"/>
        <w:rPr>
          <w:b/>
          <w:color w:val="auto"/>
          <w:kern w:val="0"/>
          <w:highlight w:val="none"/>
        </w:rPr>
      </w:pPr>
      <w:r>
        <w:rPr>
          <w:rFonts w:hint="eastAsia"/>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60BBED3">
      <w:pPr>
        <w:rPr>
          <w:rFonts w:hint="eastAsia"/>
          <w:color w:val="auto"/>
          <w:highlight w:val="none"/>
        </w:rPr>
      </w:pPr>
    </w:p>
    <w:p w14:paraId="29AEEE5F">
      <w:pPr>
        <w:rPr>
          <w:rFonts w:hint="eastAsia" w:ascii="宋体" w:hAnsi="宋体" w:cs="宋体"/>
          <w:color w:val="auto"/>
          <w:kern w:val="0"/>
          <w:highlight w:val="none"/>
        </w:rPr>
      </w:pPr>
    </w:p>
    <w:p w14:paraId="7C2AACFE">
      <w:pPr>
        <w:rPr>
          <w:rFonts w:hint="eastAsia"/>
          <w:color w:val="auto"/>
          <w:highlight w:val="none"/>
        </w:rPr>
      </w:pPr>
    </w:p>
    <w:p w14:paraId="60E1609C">
      <w:pPr>
        <w:rPr>
          <w:rFonts w:hint="eastAsia"/>
          <w:color w:val="auto"/>
          <w:highlight w:val="none"/>
        </w:rPr>
      </w:pPr>
    </w:p>
    <w:p w14:paraId="63D51E7B">
      <w:pPr>
        <w:rPr>
          <w:rFonts w:hint="eastAsia"/>
          <w:color w:val="auto"/>
          <w:highlight w:val="none"/>
        </w:rPr>
      </w:pPr>
    </w:p>
    <w:p w14:paraId="6307A84C">
      <w:pPr>
        <w:rPr>
          <w:rFonts w:hint="eastAsia"/>
          <w:color w:val="auto"/>
          <w:highlight w:val="none"/>
        </w:rPr>
      </w:pPr>
    </w:p>
    <w:p w14:paraId="5506F1D0">
      <w:pPr>
        <w:rPr>
          <w:rFonts w:hint="eastAsia"/>
          <w:color w:val="auto"/>
          <w:highlight w:val="none"/>
        </w:rPr>
      </w:pPr>
    </w:p>
    <w:p w14:paraId="17235B1A">
      <w:pPr>
        <w:rPr>
          <w:rFonts w:hint="eastAsia"/>
          <w:color w:val="auto"/>
          <w:highlight w:val="none"/>
        </w:rPr>
      </w:pPr>
    </w:p>
    <w:p w14:paraId="3BA4A4DB">
      <w:pPr>
        <w:pStyle w:val="3"/>
        <w:rPr>
          <w:rFonts w:hint="eastAsia" w:ascii="宋体" w:hAnsi="宋体" w:cs="宋体"/>
          <w:color w:val="auto"/>
          <w:kern w:val="0"/>
          <w:highlight w:val="none"/>
        </w:rPr>
      </w:pPr>
      <w:r>
        <w:rPr>
          <w:rFonts w:hint="eastAsia" w:ascii="宋体" w:hAnsi="宋体" w:cs="宋体"/>
          <w:color w:val="auto"/>
          <w:kern w:val="0"/>
          <w:highlight w:val="none"/>
        </w:rPr>
        <w:t>三、联合协议（如果有）</w:t>
      </w:r>
    </w:p>
    <w:p w14:paraId="3655374E">
      <w:pPr>
        <w:widowControl/>
        <w:spacing w:line="360" w:lineRule="auto"/>
        <w:ind w:firstLine="482" w:firstLineChars="200"/>
        <w:jc w:val="left"/>
        <w:rPr>
          <w:rFonts w:hint="eastAsia" w:ascii="宋体" w:hAnsi="宋体" w:cs="宋体"/>
          <w:b/>
          <w:color w:val="auto"/>
          <w:highlight w:val="none"/>
        </w:rPr>
      </w:pPr>
      <w:r>
        <w:rPr>
          <w:rFonts w:hint="eastAsia" w:ascii="宋体" w:hAnsi="宋体" w:cs="宋体"/>
          <w:b/>
          <w:color w:val="auto"/>
          <w:highlight w:val="none"/>
        </w:rPr>
        <w:t>[以联合体形式投标的，提供联合协议（附件5）；本项目不接受联合体投标或者投标人不以联合体形式投标的，则不需要提供）]</w:t>
      </w:r>
    </w:p>
    <w:p w14:paraId="7E378BB1">
      <w:pPr>
        <w:snapToGrid w:val="0"/>
        <w:spacing w:line="360" w:lineRule="auto"/>
        <w:ind w:right="480"/>
        <w:jc w:val="center"/>
        <w:rPr>
          <w:rFonts w:hint="eastAsia" w:ascii="宋体" w:hAnsi="宋体" w:cs="宋体"/>
          <w:b/>
          <w:color w:val="auto"/>
          <w:kern w:val="0"/>
          <w:sz w:val="32"/>
          <w:szCs w:val="32"/>
          <w:highlight w:val="none"/>
        </w:rPr>
      </w:pPr>
    </w:p>
    <w:p w14:paraId="33F6F5C5">
      <w:pPr>
        <w:snapToGrid w:val="0"/>
        <w:spacing w:line="360" w:lineRule="auto"/>
        <w:ind w:right="480"/>
        <w:jc w:val="center"/>
        <w:rPr>
          <w:rFonts w:hint="eastAsia" w:ascii="宋体" w:hAnsi="宋体" w:cs="宋体"/>
          <w:b/>
          <w:color w:val="auto"/>
          <w:kern w:val="0"/>
          <w:sz w:val="32"/>
          <w:szCs w:val="32"/>
          <w:highlight w:val="none"/>
        </w:rPr>
      </w:pPr>
    </w:p>
    <w:p w14:paraId="243F52C5">
      <w:pPr>
        <w:snapToGrid w:val="0"/>
        <w:spacing w:line="360" w:lineRule="auto"/>
        <w:ind w:right="480"/>
        <w:jc w:val="center"/>
        <w:rPr>
          <w:rFonts w:hint="eastAsia" w:ascii="宋体" w:hAnsi="宋体" w:cs="宋体"/>
          <w:b/>
          <w:color w:val="auto"/>
          <w:kern w:val="0"/>
          <w:sz w:val="32"/>
          <w:szCs w:val="32"/>
          <w:highlight w:val="none"/>
        </w:rPr>
      </w:pPr>
    </w:p>
    <w:p w14:paraId="2C571EFE">
      <w:pPr>
        <w:rPr>
          <w:rFonts w:hint="eastAsia" w:ascii="宋体" w:hAnsi="宋体" w:cs="宋体"/>
          <w:color w:val="auto"/>
          <w:highlight w:val="none"/>
        </w:rPr>
      </w:pPr>
      <w:r>
        <w:rPr>
          <w:rFonts w:hint="eastAsia" w:ascii="宋体" w:hAnsi="宋体" w:cs="宋体"/>
          <w:color w:val="auto"/>
          <w:highlight w:val="none"/>
        </w:rPr>
        <w:br w:type="page"/>
      </w:r>
    </w:p>
    <w:p w14:paraId="254CBE6E">
      <w:pPr>
        <w:pStyle w:val="3"/>
        <w:rPr>
          <w:rFonts w:hint="eastAsia" w:ascii="宋体" w:hAnsi="宋体" w:cs="宋体"/>
          <w:color w:val="auto"/>
          <w:highlight w:val="none"/>
        </w:rPr>
      </w:pPr>
      <w:r>
        <w:rPr>
          <w:rFonts w:hint="eastAsia" w:ascii="宋体" w:hAnsi="宋体" w:cs="宋体"/>
          <w:color w:val="auto"/>
          <w:highlight w:val="none"/>
        </w:rPr>
        <w:t>四、落实政府采购政策需满足的资格要求</w:t>
      </w:r>
    </w:p>
    <w:p w14:paraId="0C3258BB">
      <w:pPr>
        <w:spacing w:line="360" w:lineRule="auto"/>
        <w:rPr>
          <w:rFonts w:hint="eastAsia" w:ascii="宋体" w:hAnsi="宋体" w:cs="宋体"/>
          <w:color w:val="auto"/>
          <w:highlight w:val="none"/>
        </w:rPr>
      </w:pPr>
      <w:r>
        <w:rPr>
          <w:rFonts w:hint="eastAsia" w:ascii="宋体" w:hAnsi="宋体" w:cs="宋体"/>
          <w:color w:val="auto"/>
          <w:highlight w:val="none"/>
        </w:rPr>
        <w:t>（根据招标公告落实政府采购政策需满足的资格要求选择提供相应的材料；未要求的，无需提供）</w:t>
      </w:r>
    </w:p>
    <w:p w14:paraId="0282BE73">
      <w:pPr>
        <w:spacing w:line="360" w:lineRule="auto"/>
        <w:rPr>
          <w:rFonts w:hint="eastAsia" w:ascii="宋体" w:hAnsi="宋体" w:cs="宋体"/>
          <w:color w:val="auto"/>
          <w:highlight w:val="none"/>
        </w:rPr>
      </w:pPr>
      <w:r>
        <w:rPr>
          <w:rFonts w:hint="eastAsia" w:ascii="宋体" w:hAnsi="宋体" w:cs="宋体"/>
          <w:color w:val="auto"/>
          <w:highlight w:val="none"/>
        </w:rPr>
        <w:t>（根据招标公告落实政府采购政策需满足的资格要求选择提供相应的材料）</w:t>
      </w:r>
    </w:p>
    <w:p w14:paraId="6CD10450">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落实政府采购政策需满足的资格要求：本项目为专门面向中小企业采购的项目,投标单位应为中型或小型企业或微型企业或监狱企业和残疾人福利性单位；投标时提供中小企业</w:t>
      </w:r>
      <w:r>
        <w:rPr>
          <w:rFonts w:hint="eastAsia" w:cs="宋体"/>
          <w:b/>
          <w:bCs/>
          <w:color w:val="auto"/>
          <w:highlight w:val="none"/>
        </w:rPr>
        <w:t>声</w:t>
      </w:r>
      <w:r>
        <w:rPr>
          <w:rFonts w:hint="eastAsia" w:ascii="宋体" w:hAnsi="宋体" w:cs="宋体"/>
          <w:b/>
          <w:bCs/>
          <w:color w:val="auto"/>
          <w:highlight w:val="none"/>
        </w:rPr>
        <w:t>明函（格式下附），否则其投标文件作无效投标处理。</w:t>
      </w:r>
    </w:p>
    <w:p w14:paraId="299F564B">
      <w:pPr>
        <w:snapToGrid w:val="0"/>
        <w:spacing w:before="50" w:after="50" w:line="360" w:lineRule="auto"/>
        <w:ind w:firstLine="472" w:firstLineChars="196"/>
        <w:jc w:val="left"/>
        <w:rPr>
          <w:rFonts w:hint="eastAsia" w:ascii="宋体" w:hAnsi="宋体" w:cs="宋体"/>
          <w:color w:val="auto"/>
          <w:highlight w:val="none"/>
        </w:rPr>
      </w:pPr>
      <w:r>
        <w:rPr>
          <w:rFonts w:hint="eastAsia" w:ascii="宋体" w:hAnsi="宋体" w:cs="宋体"/>
          <w:b/>
          <w:color w:val="auto"/>
          <w:highlight w:val="none"/>
        </w:rPr>
        <w:t>A</w:t>
      </w:r>
      <w:r>
        <w:rPr>
          <w:rFonts w:hint="eastAsia" w:ascii="宋体" w:hAnsi="宋体" w:cs="宋体"/>
          <w:color w:val="auto"/>
          <w:highlight w:val="none"/>
        </w:rPr>
        <w:t>.专门面向中小企业，服务全部由符合政策要求的中小企业（或小微企业）承接的，提供相应的中小企业声明函（附件</w:t>
      </w:r>
      <w:r>
        <w:rPr>
          <w:rFonts w:ascii="宋体" w:hAnsi="宋体" w:cs="宋体"/>
          <w:color w:val="auto"/>
          <w:highlight w:val="none"/>
        </w:rPr>
        <w:t>7</w:t>
      </w:r>
      <w:r>
        <w:rPr>
          <w:rFonts w:hint="eastAsia" w:ascii="宋体" w:hAnsi="宋体" w:cs="宋体"/>
          <w:color w:val="auto"/>
          <w:highlight w:val="none"/>
        </w:rPr>
        <w:t xml:space="preserve">）。 </w:t>
      </w:r>
    </w:p>
    <w:p w14:paraId="60BE54EF">
      <w:pPr>
        <w:widowControl/>
        <w:spacing w:line="360" w:lineRule="auto"/>
        <w:ind w:firstLine="480"/>
        <w:jc w:val="left"/>
        <w:rPr>
          <w:rFonts w:hint="eastAsia" w:ascii="宋体" w:hAnsi="宋体" w:cs="宋体"/>
          <w:color w:val="auto"/>
          <w:highlight w:val="none"/>
        </w:rPr>
      </w:pPr>
    </w:p>
    <w:p w14:paraId="00CD3EED">
      <w:pPr>
        <w:widowControl/>
        <w:spacing w:line="360" w:lineRule="auto"/>
        <w:ind w:firstLine="472" w:firstLineChars="196"/>
        <w:jc w:val="left"/>
        <w:rPr>
          <w:rFonts w:hint="eastAsia" w:ascii="宋体" w:hAnsi="宋体" w:cs="宋体"/>
          <w:color w:val="auto"/>
          <w:highlight w:val="none"/>
        </w:rPr>
      </w:pPr>
      <w:r>
        <w:rPr>
          <w:rFonts w:hint="eastAsia" w:ascii="宋体" w:hAnsi="宋体" w:cs="宋体"/>
          <w:b/>
          <w:color w:val="auto"/>
          <w:highlight w:val="none"/>
        </w:rPr>
        <w:t>B.</w:t>
      </w:r>
      <w:r>
        <w:rPr>
          <w:rFonts w:hint="eastAsia" w:ascii="宋体" w:hAnsi="宋体" w:cs="宋体"/>
          <w:color w:val="auto"/>
          <w:highlight w:val="none"/>
        </w:rPr>
        <w:t>要求以联合体形式参加的，提供联合协议（附件</w:t>
      </w:r>
      <w:r>
        <w:rPr>
          <w:rFonts w:ascii="宋体" w:hAnsi="宋体" w:cs="宋体"/>
          <w:color w:val="auto"/>
          <w:highlight w:val="none"/>
        </w:rPr>
        <w:t>5</w:t>
      </w:r>
      <w:r>
        <w:rPr>
          <w:rFonts w:hint="eastAsia" w:ascii="宋体" w:hAnsi="宋体" w:cs="宋体"/>
          <w:color w:val="auto"/>
          <w:highlight w:val="none"/>
        </w:rPr>
        <w:t>）和中小企业声明函（附件</w:t>
      </w:r>
      <w:r>
        <w:rPr>
          <w:rFonts w:ascii="宋体" w:hAnsi="宋体" w:cs="宋体"/>
          <w:color w:val="auto"/>
          <w:highlight w:val="none"/>
        </w:rPr>
        <w:t>7</w:t>
      </w:r>
      <w:r>
        <w:rPr>
          <w:rFonts w:hint="eastAsia" w:ascii="宋体" w:hAnsi="宋体" w:cs="宋体"/>
          <w:color w:val="auto"/>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highlight w:val="none"/>
        </w:rPr>
        <w:t>并相应达到了前述比例要求，</w:t>
      </w:r>
      <w:r>
        <w:rPr>
          <w:rFonts w:hint="eastAsia" w:ascii="宋体" w:hAnsi="宋体" w:cs="宋体"/>
          <w:color w:val="auto"/>
          <w:highlight w:val="none"/>
        </w:rPr>
        <w:t>视同符合了资格条件，无需再与其他中小企业组成联合体参加政府采购活动，无需提供联合协议。</w:t>
      </w:r>
    </w:p>
    <w:p w14:paraId="5CF3C55D">
      <w:pPr>
        <w:snapToGrid w:val="0"/>
        <w:spacing w:before="50" w:after="50" w:line="360" w:lineRule="auto"/>
        <w:jc w:val="center"/>
        <w:rPr>
          <w:rFonts w:hint="eastAsia" w:ascii="宋体" w:hAnsi="宋体" w:cs="宋体"/>
          <w:color w:val="auto"/>
          <w:highlight w:val="none"/>
        </w:rPr>
      </w:pPr>
      <w:r>
        <w:rPr>
          <w:rFonts w:hint="eastAsia" w:ascii="宋体" w:hAnsi="宋体" w:cs="宋体"/>
          <w:b/>
          <w:color w:val="auto"/>
          <w:highlight w:val="none"/>
        </w:rPr>
        <w:t xml:space="preserve">    </w:t>
      </w:r>
    </w:p>
    <w:p w14:paraId="0EE774A1">
      <w:pPr>
        <w:widowControl/>
        <w:spacing w:line="360" w:lineRule="auto"/>
        <w:ind w:firstLine="480"/>
        <w:jc w:val="center"/>
        <w:rPr>
          <w:rFonts w:hint="eastAsia" w:ascii="宋体" w:hAnsi="宋体" w:cs="宋体"/>
          <w:color w:val="auto"/>
          <w:highlight w:val="none"/>
        </w:rPr>
      </w:pPr>
      <w:r>
        <w:rPr>
          <w:rFonts w:hint="eastAsia" w:ascii="宋体" w:hAnsi="宋体" w:cs="宋体"/>
          <w:b/>
          <w:color w:val="auto"/>
          <w:highlight w:val="none"/>
        </w:rPr>
        <w:t>C、</w:t>
      </w:r>
      <w:r>
        <w:rPr>
          <w:rFonts w:hint="eastAsia" w:ascii="宋体" w:hAnsi="宋体" w:cs="宋体"/>
          <w:color w:val="auto"/>
          <w:highlight w:val="none"/>
        </w:rPr>
        <w:t>要求合同分包的，提供分包意向协议（附件6）和中小企业声明函（附件</w:t>
      </w:r>
      <w:r>
        <w:rPr>
          <w:rFonts w:ascii="宋体" w:hAnsi="宋体" w:cs="宋体"/>
          <w:color w:val="auto"/>
          <w:highlight w:val="none"/>
        </w:rPr>
        <w:t>7</w:t>
      </w:r>
      <w:r>
        <w:rPr>
          <w:rFonts w:hint="eastAsia" w:ascii="宋体" w:hAnsi="宋体" w:cs="宋体"/>
          <w:color w:val="auto"/>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highlight w:val="none"/>
        </w:rPr>
        <w:t>并相应达到了前述比例要求，</w:t>
      </w:r>
      <w:r>
        <w:rPr>
          <w:rFonts w:hint="eastAsia" w:ascii="宋体" w:hAnsi="宋体" w:cs="宋体"/>
          <w:color w:val="auto"/>
          <w:highlight w:val="none"/>
        </w:rPr>
        <w:t>视同符合了资格条件，无需再向中小企业分包，无需提供分包意向协议。</w:t>
      </w:r>
    </w:p>
    <w:p w14:paraId="6071FC62">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0FEC28C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1E5005B">
      <w:pPr>
        <w:spacing w:line="360" w:lineRule="auto"/>
        <w:ind w:firstLine="360" w:firstLineChars="150"/>
        <w:jc w:val="left"/>
        <w:rPr>
          <w:rFonts w:hint="eastAsia" w:ascii="宋体" w:hAnsi="宋体" w:cs="宋体"/>
          <w:color w:val="auto"/>
          <w:highlight w:val="none"/>
        </w:rPr>
      </w:pPr>
      <w:r>
        <w:rPr>
          <w:rFonts w:hint="eastAsia" w:ascii="宋体" w:hAnsi="宋体" w:cs="宋体"/>
          <w:color w:val="auto"/>
          <w:highlight w:val="none"/>
        </w:rPr>
        <w:t xml:space="preserve">本公司（联合体）郑重声明，根据《政府采购促进中小企业发展管理办法》（财库﹝2020﹞46 号）的规定，本公司（联合体）参加 </w:t>
      </w:r>
      <w:r>
        <w:rPr>
          <w:rFonts w:hint="eastAsia" w:ascii="宋体" w:hAnsi="宋体" w:cs="宋体"/>
          <w:color w:val="auto"/>
          <w:highlight w:val="none"/>
          <w:u w:val="single"/>
        </w:rPr>
        <w:t xml:space="preserve">（采购人） </w:t>
      </w:r>
      <w:r>
        <w:rPr>
          <w:rFonts w:hint="eastAsia" w:ascii="宋体" w:hAnsi="宋体" w:cs="宋体"/>
          <w:color w:val="auto"/>
          <w:highlight w:val="none"/>
        </w:rPr>
        <w:t>的</w:t>
      </w:r>
      <w:r>
        <w:rPr>
          <w:rFonts w:hint="eastAsia" w:ascii="宋体" w:hAnsi="宋体" w:cs="宋体"/>
          <w:color w:val="auto"/>
          <w:highlight w:val="none"/>
          <w:u w:val="single"/>
        </w:rPr>
        <w:t xml:space="preserve"> （项目名称） </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94B8762">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 xml:space="preserve"> 租赁和商务服务业（采购文件中明确的所属行业）</w:t>
      </w:r>
      <w:r>
        <w:rPr>
          <w:rFonts w:hint="eastAsia" w:ascii="宋体" w:hAnsi="宋体" w:cs="宋体"/>
          <w:color w:val="auto"/>
          <w:highlight w:val="none"/>
        </w:rPr>
        <w:t xml:space="preserve"> ；承建（承接）企业为 </w:t>
      </w:r>
      <w:r>
        <w:rPr>
          <w:rFonts w:hint="eastAsia" w:ascii="宋体" w:hAnsi="宋体" w:cs="宋体"/>
          <w:color w:val="auto"/>
          <w:highlight w:val="none"/>
          <w:u w:val="single"/>
        </w:rPr>
        <w:t>（企业名称）</w:t>
      </w:r>
      <w:r>
        <w:rPr>
          <w:rFonts w:hint="eastAsia" w:ascii="宋体" w:hAnsi="宋体" w:cs="宋体"/>
          <w:color w:val="auto"/>
          <w:highlight w:val="none"/>
        </w:rPr>
        <w:t xml:space="preserve"> ，从业人员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 xml:space="preserve"> （</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中型企业、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小型企业、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 xml:space="preserve">微型企业） </w:t>
      </w:r>
      <w:r>
        <w:rPr>
          <w:rFonts w:hint="eastAsia" w:ascii="宋体" w:hAnsi="宋体" w:cs="宋体"/>
          <w:color w:val="auto"/>
          <w:highlight w:val="none"/>
        </w:rPr>
        <w:t>；</w:t>
      </w:r>
    </w:p>
    <w:p w14:paraId="6195C332">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（标的名称），</w:t>
      </w:r>
      <w:r>
        <w:rPr>
          <w:rFonts w:hint="eastAsia" w:ascii="宋体" w:hAnsi="宋体" w:cs="宋体"/>
          <w:color w:val="auto"/>
          <w:highlight w:val="none"/>
        </w:rPr>
        <w:t xml:space="preserve">属于 </w:t>
      </w:r>
      <w:r>
        <w:rPr>
          <w:rFonts w:hint="eastAsia" w:ascii="宋体" w:hAnsi="宋体" w:cs="宋体"/>
          <w:color w:val="auto"/>
          <w:highlight w:val="none"/>
          <w:u w:val="single"/>
        </w:rPr>
        <w:t xml:space="preserve">租赁和商务服务业（采购文件中明确的所属行业） </w:t>
      </w:r>
      <w:r>
        <w:rPr>
          <w:rFonts w:hint="eastAsia" w:ascii="宋体" w:hAnsi="宋体" w:cs="宋体"/>
          <w:color w:val="auto"/>
          <w:highlight w:val="none"/>
        </w:rPr>
        <w:t xml:space="preserve">；承建（承接）企业为 </w:t>
      </w:r>
      <w:r>
        <w:rPr>
          <w:rFonts w:hint="eastAsia" w:ascii="宋体" w:hAnsi="宋体" w:cs="宋体"/>
          <w:color w:val="auto"/>
          <w:highlight w:val="none"/>
          <w:u w:val="single"/>
        </w:rPr>
        <w:t>（企业名称）</w:t>
      </w:r>
      <w:r>
        <w:rPr>
          <w:rFonts w:hint="eastAsia" w:ascii="宋体" w:hAnsi="宋体" w:cs="宋体"/>
          <w:color w:val="auto"/>
          <w:highlight w:val="none"/>
        </w:rPr>
        <w:t xml:space="preserve"> ，从业人员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 xml:space="preserve"> （</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中型企业、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小型企业、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 xml:space="preserve">微型企业） </w:t>
      </w:r>
      <w:r>
        <w:rPr>
          <w:rFonts w:hint="eastAsia" w:ascii="宋体" w:hAnsi="宋体" w:cs="宋体"/>
          <w:color w:val="auto"/>
          <w:highlight w:val="none"/>
        </w:rPr>
        <w:t>；</w:t>
      </w:r>
    </w:p>
    <w:p w14:paraId="496E3419">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w:t>
      </w:r>
    </w:p>
    <w:p w14:paraId="23D1823E">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77E523A">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04253C69">
      <w:pPr>
        <w:spacing w:line="360" w:lineRule="auto"/>
        <w:ind w:right="1760"/>
        <w:jc w:val="right"/>
        <w:rPr>
          <w:rFonts w:hint="eastAsia" w:ascii="宋体" w:hAnsi="宋体" w:cs="宋体"/>
          <w:color w:val="auto"/>
          <w:highlight w:val="none"/>
        </w:rPr>
      </w:pPr>
      <w:r>
        <w:rPr>
          <w:rFonts w:hint="eastAsia" w:ascii="宋体" w:hAnsi="宋体" w:cs="宋体"/>
          <w:color w:val="auto"/>
          <w:highlight w:val="none"/>
        </w:rPr>
        <w:t>投标人名称（电子签名）：</w:t>
      </w:r>
    </w:p>
    <w:p w14:paraId="238B4A9C">
      <w:pPr>
        <w:spacing w:line="360" w:lineRule="auto"/>
        <w:ind w:right="1120" w:firstLine="4680" w:firstLineChars="1950"/>
        <w:rPr>
          <w:rFonts w:hint="eastAsia" w:ascii="宋体" w:hAnsi="宋体" w:cs="宋体"/>
          <w:color w:val="auto"/>
          <w:highlight w:val="none"/>
        </w:rPr>
      </w:pPr>
      <w:r>
        <w:rPr>
          <w:rFonts w:hint="eastAsia" w:ascii="宋体" w:hAnsi="宋体" w:cs="宋体"/>
          <w:color w:val="auto"/>
          <w:highlight w:val="none"/>
        </w:rPr>
        <w:t>日 期：</w:t>
      </w:r>
    </w:p>
    <w:p w14:paraId="31B9FA92">
      <w:pPr>
        <w:spacing w:line="360" w:lineRule="auto"/>
        <w:ind w:right="420" w:firstLine="480" w:firstLineChars="200"/>
        <w:rPr>
          <w:rFonts w:hint="eastAsia" w:ascii="宋体" w:hAnsi="宋体" w:cs="宋体"/>
          <w:color w:val="auto"/>
          <w:highlight w:val="none"/>
        </w:rPr>
      </w:pPr>
      <w:r>
        <w:rPr>
          <w:rFonts w:hint="eastAsia" w:ascii="宋体" w:hAnsi="宋体" w:cs="宋体"/>
          <w:color w:val="auto"/>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6CE79D9">
      <w:pPr>
        <w:widowControl/>
        <w:spacing w:line="360" w:lineRule="auto"/>
        <w:ind w:firstLine="480"/>
        <w:jc w:val="left"/>
        <w:rPr>
          <w:rFonts w:hint="eastAsia" w:ascii="宋体" w:hAnsi="宋体" w:cs="宋体"/>
          <w:b/>
          <w:bCs/>
          <w:color w:val="auto"/>
          <w:highlight w:val="none"/>
        </w:rPr>
      </w:pPr>
    </w:p>
    <w:p w14:paraId="7A254641">
      <w:pPr>
        <w:widowControl/>
        <w:spacing w:line="360" w:lineRule="auto"/>
        <w:ind w:left="150"/>
        <w:jc w:val="center"/>
        <w:rPr>
          <w:rFonts w:hint="eastAsia" w:ascii="宋体" w:hAnsi="宋体" w:cs="宋体"/>
          <w:b/>
          <w:color w:val="auto"/>
          <w:kern w:val="0"/>
          <w:sz w:val="32"/>
          <w:szCs w:val="32"/>
          <w:highlight w:val="none"/>
        </w:rPr>
      </w:pPr>
    </w:p>
    <w:p w14:paraId="0305364F">
      <w:pPr>
        <w:widowControl/>
        <w:spacing w:line="360" w:lineRule="auto"/>
        <w:rPr>
          <w:rFonts w:hint="eastAsia" w:ascii="宋体" w:hAnsi="宋体" w:cs="宋体"/>
          <w:b/>
          <w:color w:val="auto"/>
          <w:kern w:val="0"/>
          <w:sz w:val="32"/>
          <w:szCs w:val="32"/>
          <w:highlight w:val="none"/>
        </w:rPr>
      </w:pPr>
    </w:p>
    <w:p w14:paraId="7A013090">
      <w:pPr>
        <w:widowControl/>
        <w:spacing w:line="360" w:lineRule="auto"/>
        <w:ind w:left="150"/>
        <w:jc w:val="center"/>
        <w:rPr>
          <w:rFonts w:hint="eastAsia" w:ascii="宋体" w:hAnsi="宋体" w:cs="宋体"/>
          <w:b/>
          <w:color w:val="auto"/>
          <w:kern w:val="0"/>
          <w:sz w:val="32"/>
          <w:szCs w:val="32"/>
          <w:highlight w:val="none"/>
        </w:rPr>
      </w:pPr>
    </w:p>
    <w:p w14:paraId="1AB1098A">
      <w:pPr>
        <w:rPr>
          <w:rFonts w:hint="eastAsia" w:ascii="宋体" w:hAnsi="宋体" w:cs="宋体"/>
          <w:color w:val="auto"/>
          <w:highlight w:val="none"/>
        </w:rPr>
      </w:pPr>
      <w:r>
        <w:rPr>
          <w:rFonts w:hint="eastAsia" w:ascii="宋体" w:hAnsi="宋体" w:cs="宋体"/>
          <w:color w:val="auto"/>
          <w:highlight w:val="none"/>
        </w:rPr>
        <w:br w:type="page"/>
      </w:r>
    </w:p>
    <w:p w14:paraId="14C7BC0A">
      <w:pPr>
        <w:pStyle w:val="3"/>
        <w:rPr>
          <w:rFonts w:hint="eastAsia"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、本项目的特定资格要求</w:t>
      </w:r>
    </w:p>
    <w:p w14:paraId="4D859B5B">
      <w:pPr>
        <w:spacing w:line="360" w:lineRule="auto"/>
        <w:jc w:val="center"/>
        <w:rPr>
          <w:rFonts w:hint="eastAsia" w:ascii="宋体" w:hAnsi="宋体" w:cs="宋体"/>
          <w:color w:val="auto"/>
          <w:highlight w:val="none"/>
        </w:rPr>
      </w:pPr>
    </w:p>
    <w:p w14:paraId="19A5D617">
      <w:pPr>
        <w:spacing w:line="360" w:lineRule="auto"/>
        <w:jc w:val="center"/>
        <w:rPr>
          <w:rFonts w:hint="eastAsia" w:ascii="宋体" w:hAnsi="宋体" w:cs="宋体"/>
          <w:color w:val="auto"/>
          <w:highlight w:val="none"/>
        </w:rPr>
      </w:pPr>
      <w:r>
        <w:rPr>
          <w:rFonts w:hint="eastAsia" w:ascii="宋体" w:hAnsi="宋体" w:cs="宋体"/>
          <w:color w:val="auto"/>
          <w:highlight w:val="none"/>
        </w:rPr>
        <w:t>（根据招标公告本项目的特定资格要求提供相应的材料；未要求的，无需提供）</w:t>
      </w:r>
    </w:p>
    <w:p w14:paraId="0A12F6A4">
      <w:pPr>
        <w:rPr>
          <w:rFonts w:hint="eastAsia" w:ascii="宋体" w:hAnsi="宋体" w:cs="宋体"/>
          <w:color w:val="auto"/>
          <w:highlight w:val="none"/>
        </w:rPr>
      </w:pPr>
    </w:p>
    <w:p w14:paraId="148CB398">
      <w:pPr>
        <w:widowControl/>
        <w:adjustRightInd/>
        <w:spacing w:line="360" w:lineRule="auto"/>
        <w:ind w:firstLine="480"/>
        <w:jc w:val="center"/>
        <w:rPr>
          <w:rFonts w:hint="eastAsia" w:ascii="仿宋" w:hAnsi="仿宋" w:eastAsia="宋体" w:cs="仿宋"/>
          <w:b/>
          <w:color w:val="auto"/>
          <w:kern w:val="0"/>
          <w:sz w:val="36"/>
          <w:szCs w:val="36"/>
          <w:highlight w:val="none"/>
          <w:lang w:eastAsia="zh-CN"/>
        </w:rPr>
      </w:pPr>
      <w:r>
        <w:rPr>
          <w:rFonts w:hint="eastAsia" w:ascii="宋体" w:hAnsi="宋体" w:cs="宋体"/>
          <w:b/>
          <w:bCs/>
          <w:color w:val="auto"/>
          <w:sz w:val="32"/>
          <w:szCs w:val="32"/>
          <w:highlight w:val="none"/>
          <w:lang w:eastAsia="zh-CN"/>
        </w:rPr>
        <w:t>无特定资格要求，无需提供</w:t>
      </w:r>
    </w:p>
    <w:p w14:paraId="74D282AA">
      <w:pPr>
        <w:rPr>
          <w:rFonts w:hint="eastAsia" w:ascii="仿宋" w:hAnsi="仿宋" w:eastAsia="仿宋" w:cs="仿宋"/>
          <w:b/>
          <w:color w:val="auto"/>
          <w:kern w:val="0"/>
          <w:sz w:val="36"/>
          <w:szCs w:val="36"/>
          <w:highlight w:val="none"/>
        </w:rPr>
      </w:pPr>
    </w:p>
    <w:p w14:paraId="4AEBB9A8">
      <w:pPr>
        <w:rPr>
          <w:rFonts w:hint="eastAsia" w:ascii="仿宋" w:hAnsi="仿宋" w:eastAsia="仿宋" w:cs="仿宋"/>
          <w:b/>
          <w:color w:val="auto"/>
          <w:kern w:val="0"/>
          <w:sz w:val="36"/>
          <w:szCs w:val="36"/>
          <w:highlight w:val="none"/>
        </w:rPr>
      </w:pPr>
    </w:p>
    <w:p w14:paraId="503E2C49">
      <w:pPr>
        <w:pStyle w:val="91"/>
        <w:rPr>
          <w:rFonts w:hint="eastAsia"/>
          <w:color w:val="auto"/>
          <w:highlight w:val="none"/>
        </w:rPr>
      </w:pPr>
    </w:p>
    <w:p w14:paraId="7C35C694">
      <w:pPr>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361028B5">
      <w:pPr>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商务技术文件部分（封面）</w:t>
      </w:r>
    </w:p>
    <w:p w14:paraId="24F674DB">
      <w:pPr>
        <w:spacing w:line="240" w:lineRule="auto"/>
        <w:jc w:val="left"/>
        <w:outlineLvl w:val="9"/>
        <w:rPr>
          <w:rFonts w:hint="eastAsia"/>
          <w:color w:val="auto"/>
          <w:highlight w:val="none"/>
        </w:rPr>
      </w:pPr>
    </w:p>
    <w:p w14:paraId="1DEDCBE1">
      <w:pPr>
        <w:shd w:val="clear" w:color="auto" w:fill="FFFFFF"/>
        <w:snapToGrid w:val="0"/>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（项目名称）</w:t>
      </w:r>
    </w:p>
    <w:p w14:paraId="46B333CE">
      <w:pPr>
        <w:pStyle w:val="16"/>
        <w:spacing w:line="360" w:lineRule="auto"/>
        <w:rPr>
          <w:rFonts w:hint="eastAsia" w:ascii="仿宋" w:hAnsi="仿宋" w:eastAsia="仿宋" w:cs="仿宋"/>
          <w:color w:val="auto"/>
          <w:highlight w:val="none"/>
        </w:rPr>
      </w:pPr>
    </w:p>
    <w:p w14:paraId="63D74119">
      <w:pPr>
        <w:shd w:val="clear" w:color="auto" w:fill="FFFFFF"/>
        <w:snapToGrid w:val="0"/>
        <w:spacing w:line="360" w:lineRule="auto"/>
        <w:jc w:val="center"/>
        <w:outlineLvl w:val="0"/>
        <w:rPr>
          <w:rFonts w:hint="eastAsia" w:ascii="仿宋" w:hAnsi="仿宋" w:eastAsia="仿宋" w:cs="仿宋"/>
          <w:b/>
          <w:bCs/>
          <w:color w:val="auto"/>
          <w:sz w:val="52"/>
          <w:szCs w:val="52"/>
          <w:highlight w:val="none"/>
        </w:rPr>
      </w:pPr>
      <w:bookmarkStart w:id="518" w:name="_Toc17190"/>
      <w:r>
        <w:rPr>
          <w:rFonts w:hint="eastAsia" w:ascii="仿宋" w:hAnsi="仿宋" w:eastAsia="仿宋" w:cs="仿宋"/>
          <w:b/>
          <w:bCs/>
          <w:color w:val="auto"/>
          <w:sz w:val="52"/>
          <w:szCs w:val="52"/>
          <w:highlight w:val="none"/>
        </w:rPr>
        <w:t>商 务 技 术 文 件</w:t>
      </w:r>
      <w:bookmarkEnd w:id="518"/>
    </w:p>
    <w:p w14:paraId="53E93F10">
      <w:pPr>
        <w:widowControl/>
        <w:spacing w:line="360" w:lineRule="auto"/>
        <w:ind w:right="-2"/>
        <w:jc w:val="center"/>
        <w:outlineLvl w:val="1"/>
        <w:rPr>
          <w:rFonts w:hint="eastAsia" w:ascii="仿宋" w:hAnsi="仿宋" w:eastAsia="仿宋" w:cs="仿宋"/>
          <w:b/>
          <w:color w:val="auto"/>
          <w:sz w:val="36"/>
          <w:szCs w:val="36"/>
          <w:highlight w:val="none"/>
        </w:rPr>
      </w:pPr>
      <w:bookmarkStart w:id="519" w:name="_Toc27078"/>
      <w:r>
        <w:rPr>
          <w:rFonts w:hint="eastAsia" w:ascii="仿宋" w:hAnsi="仿宋" w:eastAsia="仿宋" w:cs="仿宋"/>
          <w:b/>
          <w:color w:val="auto"/>
          <w:sz w:val="36"/>
          <w:szCs w:val="36"/>
          <w:highlight w:val="none"/>
        </w:rPr>
        <w:t>（线上电子招投标）</w:t>
      </w:r>
      <w:bookmarkEnd w:id="519"/>
    </w:p>
    <w:p w14:paraId="362520A1">
      <w:pPr>
        <w:pStyle w:val="630"/>
        <w:spacing w:line="360" w:lineRule="auto"/>
        <w:rPr>
          <w:rFonts w:hint="eastAsia" w:ascii="仿宋" w:hAnsi="仿宋" w:eastAsia="仿宋" w:cs="仿宋"/>
          <w:color w:val="auto"/>
          <w:sz w:val="36"/>
          <w:szCs w:val="36"/>
          <w:highlight w:val="none"/>
        </w:rPr>
      </w:pPr>
    </w:p>
    <w:p w14:paraId="496195D5">
      <w:pPr>
        <w:shd w:val="clear" w:color="auto" w:fill="FFFFFF"/>
        <w:snapToGrid w:val="0"/>
        <w:spacing w:line="360" w:lineRule="auto"/>
        <w:jc w:val="center"/>
        <w:outlineLvl w:val="1"/>
        <w:rPr>
          <w:rFonts w:hint="eastAsia" w:ascii="仿宋" w:hAnsi="仿宋" w:eastAsia="仿宋" w:cs="仿宋"/>
          <w:b/>
          <w:bCs/>
          <w:color w:val="auto"/>
          <w:sz w:val="36"/>
          <w:szCs w:val="36"/>
          <w:highlight w:val="none"/>
        </w:rPr>
      </w:pPr>
      <w:bookmarkStart w:id="520" w:name="_Toc28851"/>
      <w:r>
        <w:rPr>
          <w:rFonts w:hint="eastAsia" w:ascii="仿宋" w:hAnsi="仿宋" w:eastAsia="仿宋" w:cs="仿宋"/>
          <w:b/>
          <w:bCs/>
          <w:color w:val="auto"/>
          <w:sz w:val="36"/>
          <w:szCs w:val="36"/>
          <w:highlight w:val="none"/>
        </w:rPr>
        <w:t xml:space="preserve">  招标编号：</w:t>
      </w:r>
      <w:bookmarkEnd w:id="520"/>
    </w:p>
    <w:p w14:paraId="3FBDE1F3">
      <w:pPr>
        <w:pStyle w:val="630"/>
        <w:spacing w:line="360" w:lineRule="auto"/>
        <w:rPr>
          <w:rFonts w:hint="eastAsia" w:ascii="仿宋" w:hAnsi="仿宋" w:eastAsia="仿宋" w:cs="仿宋"/>
          <w:color w:val="auto"/>
          <w:highlight w:val="none"/>
        </w:rPr>
      </w:pPr>
    </w:p>
    <w:p w14:paraId="7291EB62">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投</w:t>
      </w:r>
    </w:p>
    <w:p w14:paraId="63001313">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标</w:t>
      </w:r>
    </w:p>
    <w:p w14:paraId="14E89F24">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文</w:t>
      </w:r>
    </w:p>
    <w:p w14:paraId="3B2DD662">
      <w:pPr>
        <w:snapToGrid w:val="0"/>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72"/>
          <w:szCs w:val="72"/>
          <w:highlight w:val="none"/>
        </w:rPr>
        <w:t>件</w:t>
      </w:r>
    </w:p>
    <w:p w14:paraId="6886512E">
      <w:pPr>
        <w:pStyle w:val="16"/>
        <w:spacing w:line="360" w:lineRule="auto"/>
        <w:rPr>
          <w:rFonts w:hint="eastAsia" w:ascii="仿宋" w:hAnsi="仿宋" w:eastAsia="仿宋" w:cs="仿宋"/>
          <w:color w:val="auto"/>
          <w:highlight w:val="none"/>
        </w:rPr>
      </w:pPr>
    </w:p>
    <w:p w14:paraId="03E53AEA">
      <w:pPr>
        <w:snapToGrid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投标人全称：（单位公章或电子公章）</w:t>
      </w:r>
    </w:p>
    <w:p w14:paraId="0C11D763">
      <w:pPr>
        <w:snapToGrid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投标人地址：</w:t>
      </w:r>
    </w:p>
    <w:p w14:paraId="2380A32B">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90076ED">
      <w:pPr>
        <w:pStyle w:val="2"/>
        <w:snapToGrid w:val="0"/>
        <w:rPr>
          <w:rFonts w:hint="eastAsia" w:ascii="仿宋" w:hAnsi="仿宋" w:eastAsia="仿宋" w:cs="仿宋"/>
          <w:color w:val="auto"/>
          <w:kern w:val="0"/>
          <w:sz w:val="32"/>
          <w:szCs w:val="32"/>
          <w:highlight w:val="none"/>
        </w:rPr>
        <w:sectPr>
          <w:headerReference r:id="rId7" w:type="default"/>
          <w:footerReference r:id="rId8" w:type="default"/>
          <w:pgSz w:w="11906" w:h="16838"/>
          <w:pgMar w:top="1440" w:right="1803" w:bottom="1440" w:left="1803" w:header="851" w:footer="992" w:gutter="0"/>
          <w:cols w:space="0" w:num="1"/>
          <w:docGrid w:type="lines" w:linePitch="317" w:charSpace="0"/>
        </w:sectPr>
      </w:pPr>
    </w:p>
    <w:p w14:paraId="41DF0E75">
      <w:pPr>
        <w:pStyle w:val="2"/>
        <w:rPr>
          <w:rFonts w:hint="eastAsia" w:ascii="宋体" w:hAnsi="宋体" w:cs="宋体"/>
          <w:color w:val="auto"/>
          <w:highlight w:val="none"/>
        </w:rPr>
      </w:pPr>
      <w:r>
        <w:rPr>
          <w:rFonts w:hint="eastAsia" w:ascii="宋体" w:hAnsi="宋体" w:cs="宋体"/>
          <w:color w:val="auto"/>
          <w:highlight w:val="none"/>
        </w:rPr>
        <w:t>商务技术文件部分</w:t>
      </w:r>
    </w:p>
    <w:p w14:paraId="253A665D">
      <w:pPr>
        <w:jc w:val="left"/>
        <w:rPr>
          <w:rFonts w:hint="eastAsia" w:ascii="宋体" w:hAnsi="宋体" w:cs="宋体"/>
          <w:color w:val="auto"/>
          <w:highlight w:val="none"/>
        </w:rPr>
      </w:pPr>
    </w:p>
    <w:p w14:paraId="4C75B8AE">
      <w:pPr>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rPr>
        <w:t>目录</w:t>
      </w:r>
    </w:p>
    <w:p w14:paraId="5B3ABC35">
      <w:pPr>
        <w:snapToGrid w:val="0"/>
        <w:spacing w:line="360" w:lineRule="auto"/>
        <w:rPr>
          <w:rFonts w:hint="eastAsia" w:ascii="宋体" w:hAnsi="宋体" w:cs="宋体"/>
          <w:color w:val="auto"/>
          <w:highlight w:val="none"/>
        </w:rPr>
      </w:pPr>
      <w:r>
        <w:rPr>
          <w:rFonts w:hint="eastAsia" w:ascii="宋体" w:hAnsi="宋体" w:cs="宋体"/>
          <w:color w:val="auto"/>
          <w:highlight w:val="none"/>
        </w:rPr>
        <w:t>（1）投标函…………………………………………………………………（页码）（2）授权委托书或法定代表人（单位负责人、自然人本人）身份证明…（页码）</w:t>
      </w:r>
    </w:p>
    <w:p w14:paraId="775324A7">
      <w:pPr>
        <w:snapToGrid w:val="0"/>
        <w:spacing w:line="360" w:lineRule="auto"/>
        <w:rPr>
          <w:rFonts w:hint="eastAsia" w:ascii="宋体" w:hAnsi="宋体" w:cs="宋体"/>
          <w:color w:val="auto"/>
          <w:highlight w:val="none"/>
        </w:rPr>
      </w:pPr>
      <w:r>
        <w:rPr>
          <w:rFonts w:hint="eastAsia" w:ascii="宋体" w:hAnsi="宋体" w:cs="宋体"/>
          <w:color w:val="auto"/>
          <w:highlight w:val="none"/>
        </w:rPr>
        <w:t>（3）分包意向协议………………………………………………………（页码）</w:t>
      </w:r>
    </w:p>
    <w:p w14:paraId="4BB20DFB">
      <w:pPr>
        <w:snapToGrid w:val="0"/>
        <w:spacing w:line="360" w:lineRule="auto"/>
        <w:rPr>
          <w:rFonts w:hint="eastAsia" w:ascii="宋体" w:hAnsi="宋体" w:cs="宋体"/>
          <w:color w:val="auto"/>
          <w:highlight w:val="none"/>
        </w:rPr>
      </w:pPr>
      <w:r>
        <w:rPr>
          <w:rFonts w:hint="eastAsia" w:ascii="宋体" w:hAnsi="宋体" w:cs="宋体"/>
          <w:color w:val="auto"/>
          <w:highlight w:val="none"/>
        </w:rPr>
        <w:t>（4）符合性审查资料……………………………………………………（页码）</w:t>
      </w:r>
    </w:p>
    <w:p w14:paraId="08CF4502">
      <w:pPr>
        <w:snapToGrid w:val="0"/>
        <w:spacing w:line="360" w:lineRule="auto"/>
        <w:rPr>
          <w:rFonts w:hint="eastAsia" w:ascii="宋体" w:hAnsi="宋体" w:cs="宋体"/>
          <w:color w:val="auto"/>
          <w:highlight w:val="none"/>
        </w:rPr>
      </w:pPr>
      <w:r>
        <w:rPr>
          <w:rFonts w:hint="eastAsia" w:ascii="宋体" w:hAnsi="宋体" w:cs="宋体"/>
          <w:color w:val="auto"/>
          <w:highlight w:val="none"/>
        </w:rPr>
        <w:t>（5）评标标准相应的商务技术资料……………………………………（页码）</w:t>
      </w:r>
    </w:p>
    <w:p w14:paraId="129703A5">
      <w:pPr>
        <w:snapToGrid w:val="0"/>
        <w:spacing w:line="360" w:lineRule="auto"/>
        <w:rPr>
          <w:rFonts w:hint="eastAsia" w:ascii="宋体" w:hAnsi="宋体" w:cs="宋体"/>
          <w:color w:val="auto"/>
          <w:highlight w:val="none"/>
        </w:rPr>
      </w:pPr>
      <w:r>
        <w:rPr>
          <w:rFonts w:hint="eastAsia" w:ascii="宋体" w:hAnsi="宋体" w:cs="宋体"/>
          <w:color w:val="auto"/>
          <w:highlight w:val="none"/>
        </w:rPr>
        <w:t>（6）投标标的清单………………………………………………………（页码）</w:t>
      </w:r>
    </w:p>
    <w:p w14:paraId="467380F8">
      <w:pPr>
        <w:snapToGrid w:val="0"/>
        <w:spacing w:line="360" w:lineRule="auto"/>
        <w:rPr>
          <w:rFonts w:hint="eastAsia" w:ascii="宋体" w:hAnsi="宋体" w:cs="宋体"/>
          <w:color w:val="auto"/>
          <w:highlight w:val="none"/>
        </w:rPr>
      </w:pPr>
      <w:r>
        <w:rPr>
          <w:rFonts w:hint="eastAsia" w:ascii="宋体" w:hAnsi="宋体" w:cs="宋体"/>
          <w:color w:val="auto"/>
          <w:highlight w:val="none"/>
        </w:rPr>
        <w:t>（7）商务技术偏离表……………………………………………………（页码）</w:t>
      </w:r>
    </w:p>
    <w:p w14:paraId="5827947E">
      <w:pPr>
        <w:snapToGrid w:val="0"/>
        <w:spacing w:line="360" w:lineRule="auto"/>
        <w:rPr>
          <w:rFonts w:hint="eastAsia" w:ascii="宋体" w:hAnsi="宋体" w:cs="宋体"/>
          <w:color w:val="auto"/>
          <w:highlight w:val="none"/>
        </w:rPr>
      </w:pPr>
      <w:r>
        <w:rPr>
          <w:rFonts w:hint="eastAsia" w:ascii="宋体" w:hAnsi="宋体" w:cs="宋体"/>
          <w:color w:val="auto"/>
          <w:highlight w:val="none"/>
          <w:lang w:val="zh-CN"/>
        </w:rPr>
        <w:t>（</w:t>
      </w:r>
      <w:r>
        <w:rPr>
          <w:rFonts w:hint="eastAsia" w:ascii="宋体" w:hAnsi="宋体" w:cs="宋体"/>
          <w:color w:val="auto"/>
          <w:highlight w:val="none"/>
        </w:rPr>
        <w:t>8</w:t>
      </w:r>
      <w:r>
        <w:rPr>
          <w:rFonts w:hint="eastAsia" w:ascii="宋体" w:hAnsi="宋体" w:cs="宋体"/>
          <w:color w:val="auto"/>
          <w:highlight w:val="none"/>
          <w:lang w:val="zh-CN"/>
        </w:rPr>
        <w:t>）政府采购供应商廉洁自律承诺书</w:t>
      </w:r>
      <w:r>
        <w:rPr>
          <w:rFonts w:hint="eastAsia" w:ascii="宋体" w:hAnsi="宋体" w:cs="宋体"/>
          <w:color w:val="auto"/>
          <w:highlight w:val="none"/>
        </w:rPr>
        <w:t>…………………………………（页码）</w:t>
      </w:r>
    </w:p>
    <w:p w14:paraId="01787CEB">
      <w:pPr>
        <w:pStyle w:val="91"/>
        <w:ind w:firstLine="0" w:firstLineChars="0"/>
        <w:rPr>
          <w:rFonts w:hint="eastAsia" w:eastAsia="宋体"/>
          <w:color w:val="auto"/>
          <w:highlight w:val="none"/>
        </w:rPr>
      </w:pPr>
      <w:r>
        <w:rPr>
          <w:rFonts w:hint="eastAsia" w:ascii="宋体" w:hAnsi="宋体" w:eastAsia="宋体" w:cs="宋体"/>
          <w:color w:val="auto"/>
          <w:highlight w:val="none"/>
        </w:rPr>
        <w:t>（9）现场确认声明函……………………………………………………………（页码）</w:t>
      </w:r>
    </w:p>
    <w:p w14:paraId="065D005E">
      <w:pPr>
        <w:snapToGrid w:val="0"/>
        <w:spacing w:line="360" w:lineRule="auto"/>
        <w:ind w:left="547" w:leftChars="228"/>
        <w:rPr>
          <w:rFonts w:hint="eastAsia" w:ascii="宋体" w:hAnsi="宋体" w:cs="宋体"/>
          <w:color w:val="auto"/>
          <w:highlight w:val="none"/>
        </w:rPr>
      </w:pPr>
    </w:p>
    <w:p w14:paraId="38E3C415">
      <w:pPr>
        <w:snapToGrid w:val="0"/>
        <w:spacing w:line="360" w:lineRule="auto"/>
        <w:jc w:val="center"/>
        <w:rPr>
          <w:rFonts w:hint="eastAsia" w:ascii="宋体" w:hAnsi="宋体" w:cs="宋体"/>
          <w:b/>
          <w:color w:val="auto"/>
          <w:kern w:val="0"/>
          <w:sz w:val="32"/>
          <w:szCs w:val="32"/>
          <w:highlight w:val="none"/>
          <w:lang w:val="zh-CN"/>
        </w:rPr>
      </w:pPr>
    </w:p>
    <w:p w14:paraId="14E625DE">
      <w:pPr>
        <w:snapToGrid w:val="0"/>
        <w:spacing w:line="360" w:lineRule="auto"/>
        <w:jc w:val="center"/>
        <w:rPr>
          <w:rFonts w:hint="eastAsia" w:ascii="宋体" w:hAnsi="宋体" w:cs="宋体"/>
          <w:b/>
          <w:color w:val="auto"/>
          <w:kern w:val="0"/>
          <w:sz w:val="32"/>
          <w:szCs w:val="32"/>
          <w:highlight w:val="none"/>
          <w:lang w:val="zh-CN"/>
        </w:rPr>
      </w:pPr>
    </w:p>
    <w:p w14:paraId="5C476DC5">
      <w:pPr>
        <w:snapToGrid w:val="0"/>
        <w:spacing w:line="360" w:lineRule="auto"/>
        <w:jc w:val="center"/>
        <w:rPr>
          <w:rFonts w:hint="eastAsia" w:ascii="宋体" w:hAnsi="宋体" w:cs="宋体"/>
          <w:b/>
          <w:color w:val="auto"/>
          <w:kern w:val="0"/>
          <w:sz w:val="32"/>
          <w:szCs w:val="32"/>
          <w:highlight w:val="none"/>
          <w:lang w:val="zh-CN"/>
        </w:rPr>
      </w:pPr>
    </w:p>
    <w:p w14:paraId="3B4AFA47">
      <w:pPr>
        <w:snapToGrid w:val="0"/>
        <w:spacing w:line="360" w:lineRule="auto"/>
        <w:jc w:val="center"/>
        <w:rPr>
          <w:rFonts w:hint="eastAsia" w:ascii="宋体" w:hAnsi="宋体" w:cs="宋体"/>
          <w:b/>
          <w:color w:val="auto"/>
          <w:kern w:val="0"/>
          <w:sz w:val="32"/>
          <w:szCs w:val="32"/>
          <w:highlight w:val="none"/>
          <w:lang w:val="zh-CN"/>
        </w:rPr>
      </w:pPr>
    </w:p>
    <w:p w14:paraId="46705C38">
      <w:pPr>
        <w:snapToGrid w:val="0"/>
        <w:spacing w:line="360" w:lineRule="auto"/>
        <w:jc w:val="center"/>
        <w:rPr>
          <w:rFonts w:hint="eastAsia" w:ascii="宋体" w:hAnsi="宋体" w:cs="宋体"/>
          <w:b/>
          <w:color w:val="auto"/>
          <w:kern w:val="0"/>
          <w:sz w:val="32"/>
          <w:szCs w:val="32"/>
          <w:highlight w:val="none"/>
          <w:lang w:val="zh-CN"/>
        </w:rPr>
      </w:pPr>
    </w:p>
    <w:p w14:paraId="5F8EB5CC">
      <w:pPr>
        <w:snapToGrid w:val="0"/>
        <w:spacing w:line="360" w:lineRule="auto"/>
        <w:jc w:val="center"/>
        <w:rPr>
          <w:rFonts w:hint="eastAsia" w:ascii="宋体" w:hAnsi="宋体" w:cs="宋体"/>
          <w:b/>
          <w:color w:val="auto"/>
          <w:kern w:val="0"/>
          <w:sz w:val="32"/>
          <w:szCs w:val="32"/>
          <w:highlight w:val="none"/>
          <w:lang w:val="zh-CN"/>
        </w:rPr>
      </w:pPr>
    </w:p>
    <w:p w14:paraId="00E12AB4">
      <w:pPr>
        <w:snapToGrid w:val="0"/>
        <w:spacing w:line="360" w:lineRule="auto"/>
        <w:jc w:val="center"/>
        <w:rPr>
          <w:rFonts w:hint="eastAsia" w:ascii="宋体" w:hAnsi="宋体" w:cs="宋体"/>
          <w:b/>
          <w:color w:val="auto"/>
          <w:kern w:val="0"/>
          <w:sz w:val="32"/>
          <w:szCs w:val="32"/>
          <w:highlight w:val="none"/>
          <w:lang w:val="zh-CN"/>
        </w:rPr>
      </w:pPr>
    </w:p>
    <w:p w14:paraId="592FFBD4">
      <w:pPr>
        <w:snapToGrid w:val="0"/>
        <w:spacing w:line="360" w:lineRule="auto"/>
        <w:jc w:val="center"/>
        <w:rPr>
          <w:rFonts w:hint="eastAsia" w:ascii="宋体" w:hAnsi="宋体" w:cs="宋体"/>
          <w:b/>
          <w:color w:val="auto"/>
          <w:kern w:val="0"/>
          <w:sz w:val="32"/>
          <w:szCs w:val="32"/>
          <w:highlight w:val="none"/>
          <w:lang w:val="zh-CN"/>
        </w:rPr>
      </w:pPr>
    </w:p>
    <w:p w14:paraId="20DCD5F3">
      <w:pPr>
        <w:snapToGrid w:val="0"/>
        <w:spacing w:line="360" w:lineRule="auto"/>
        <w:jc w:val="center"/>
        <w:rPr>
          <w:rFonts w:hint="eastAsia" w:ascii="宋体" w:hAnsi="宋体" w:cs="宋体"/>
          <w:b/>
          <w:color w:val="auto"/>
          <w:kern w:val="0"/>
          <w:sz w:val="32"/>
          <w:szCs w:val="32"/>
          <w:highlight w:val="none"/>
          <w:lang w:val="zh-CN"/>
        </w:rPr>
      </w:pPr>
    </w:p>
    <w:p w14:paraId="530899BA">
      <w:pPr>
        <w:snapToGrid w:val="0"/>
        <w:spacing w:line="360" w:lineRule="auto"/>
        <w:jc w:val="center"/>
        <w:rPr>
          <w:rFonts w:hint="eastAsia" w:ascii="宋体" w:hAnsi="宋体" w:cs="宋体"/>
          <w:b/>
          <w:color w:val="auto"/>
          <w:kern w:val="0"/>
          <w:sz w:val="32"/>
          <w:szCs w:val="32"/>
          <w:highlight w:val="none"/>
          <w:lang w:val="zh-CN"/>
        </w:rPr>
      </w:pPr>
    </w:p>
    <w:p w14:paraId="0BFE553B">
      <w:pPr>
        <w:snapToGrid w:val="0"/>
        <w:spacing w:line="360" w:lineRule="auto"/>
        <w:jc w:val="center"/>
        <w:rPr>
          <w:rFonts w:hint="eastAsia" w:ascii="宋体" w:hAnsi="宋体" w:cs="宋体"/>
          <w:b/>
          <w:color w:val="auto"/>
          <w:kern w:val="0"/>
          <w:sz w:val="32"/>
          <w:szCs w:val="32"/>
          <w:highlight w:val="none"/>
          <w:lang w:val="zh-CN"/>
        </w:rPr>
      </w:pPr>
    </w:p>
    <w:p w14:paraId="3718780C">
      <w:pPr>
        <w:rPr>
          <w:rFonts w:hint="eastAsia" w:ascii="宋体" w:hAnsi="宋体" w:cs="宋体"/>
          <w:b/>
          <w:color w:val="auto"/>
          <w:kern w:val="0"/>
          <w:sz w:val="32"/>
          <w:szCs w:val="32"/>
          <w:highlight w:val="none"/>
          <w:lang w:val="zh-CN"/>
        </w:rPr>
      </w:pPr>
    </w:p>
    <w:p w14:paraId="40C2465E">
      <w:pPr>
        <w:widowControl/>
        <w:adjustRightInd/>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8124E19">
      <w:pPr>
        <w:pStyle w:val="3"/>
        <w:rPr>
          <w:rFonts w:hint="eastAsia" w:ascii="宋体" w:hAnsi="宋体" w:cs="宋体"/>
          <w:color w:val="auto"/>
          <w:highlight w:val="none"/>
        </w:rPr>
      </w:pPr>
      <w:r>
        <w:rPr>
          <w:rFonts w:hint="eastAsia" w:ascii="宋体" w:hAnsi="宋体" w:cs="宋体"/>
          <w:color w:val="auto"/>
          <w:highlight w:val="none"/>
        </w:rPr>
        <w:t>一、投标函</w:t>
      </w:r>
    </w:p>
    <w:p w14:paraId="714B1FFF">
      <w:pPr>
        <w:snapToGrid w:val="0"/>
        <w:spacing w:line="360" w:lineRule="auto"/>
        <w:rPr>
          <w:rFonts w:hint="eastAsia" w:ascii="宋体" w:hAnsi="宋体" w:cs="宋体"/>
          <w:color w:val="auto"/>
          <w:highlight w:val="none"/>
        </w:rPr>
      </w:pPr>
      <w:r>
        <w:rPr>
          <w:rFonts w:hint="eastAsia" w:ascii="宋体" w:hAnsi="宋体" w:cs="宋体"/>
          <w:color w:val="auto"/>
          <w:highlight w:val="none"/>
        </w:rPr>
        <w:t>（采购人）、（采购代理机构）：</w:t>
      </w:r>
    </w:p>
    <w:p w14:paraId="6A1770D8">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我方参加你方组织的（项目名称）【招标编号：（采购编号）】招标的有关活动，并对此项目进行投标。为此：</w:t>
      </w:r>
    </w:p>
    <w:p w14:paraId="20510E60">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1、我方承诺投标有效期从提交投标文件的截止之日起</w:t>
      </w:r>
      <w:r>
        <w:rPr>
          <w:rFonts w:hint="eastAsia" w:ascii="宋体" w:hAnsi="宋体" w:cs="宋体"/>
          <w:color w:val="auto"/>
          <w:highlight w:val="none"/>
          <w:u w:val="single"/>
        </w:rPr>
        <w:t xml:space="preserve">     </w:t>
      </w:r>
      <w:r>
        <w:rPr>
          <w:rFonts w:hint="eastAsia" w:ascii="宋体" w:hAnsi="宋体" w:cs="宋体"/>
          <w:color w:val="auto"/>
          <w:highlight w:val="none"/>
        </w:rPr>
        <w:t>天（不少于90天），本投标文件在投标有效期满之前均具有约束力。</w:t>
      </w:r>
    </w:p>
    <w:p w14:paraId="60A12EAC">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2、我方的投标文件包括以下内容：</w:t>
      </w:r>
    </w:p>
    <w:p w14:paraId="2288665C">
      <w:pPr>
        <w:snapToGrid w:val="0"/>
        <w:spacing w:line="360" w:lineRule="auto"/>
        <w:ind w:left="240" w:leftChars="100" w:firstLine="480" w:firstLineChars="200"/>
        <w:rPr>
          <w:rFonts w:hint="eastAsia" w:ascii="宋体" w:hAnsi="宋体" w:cs="宋体"/>
          <w:color w:val="auto"/>
          <w:highlight w:val="none"/>
        </w:rPr>
      </w:pPr>
      <w:r>
        <w:rPr>
          <w:rFonts w:hint="eastAsia" w:ascii="宋体" w:hAnsi="宋体" w:cs="宋体"/>
          <w:color w:val="auto"/>
          <w:highlight w:val="none"/>
        </w:rPr>
        <w:t>2.1资格文件：</w:t>
      </w:r>
    </w:p>
    <w:p w14:paraId="65CBA425">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2.1.1承诺函；</w:t>
      </w:r>
    </w:p>
    <w:p w14:paraId="50651FA5">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2.1.2</w:t>
      </w:r>
      <w:r>
        <w:rPr>
          <w:rFonts w:hint="eastAsia" w:ascii="宋体" w:hAnsi="宋体" w:cs="宋体"/>
          <w:snapToGrid w:val="0"/>
          <w:color w:val="auto"/>
          <w:kern w:val="28"/>
          <w:szCs w:val="20"/>
          <w:highlight w:val="none"/>
        </w:rPr>
        <w:t>联合协议</w:t>
      </w:r>
      <w:r>
        <w:rPr>
          <w:rFonts w:hint="eastAsia" w:ascii="宋体" w:hAnsi="宋体" w:cs="宋体"/>
          <w:color w:val="auto"/>
          <w:highlight w:val="none"/>
        </w:rPr>
        <w:t>（如果有)</w:t>
      </w:r>
      <w:r>
        <w:rPr>
          <w:rFonts w:hint="eastAsia" w:ascii="宋体" w:hAnsi="宋体" w:cs="宋体"/>
          <w:snapToGrid w:val="0"/>
          <w:color w:val="auto"/>
          <w:kern w:val="28"/>
          <w:szCs w:val="20"/>
          <w:highlight w:val="none"/>
        </w:rPr>
        <w:t>；</w:t>
      </w:r>
    </w:p>
    <w:p w14:paraId="527BCE9D">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.1.3</w:t>
      </w:r>
      <w:r>
        <w:rPr>
          <w:rFonts w:hint="eastAsia" w:ascii="宋体" w:hAnsi="宋体" w:cs="宋体"/>
          <w:color w:val="auto"/>
          <w:highlight w:val="none"/>
        </w:rPr>
        <w:t>落实政府采购政策需满足的资格要求（如果有）；</w:t>
      </w:r>
    </w:p>
    <w:p w14:paraId="72B2366C">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2.1.</w:t>
      </w:r>
      <w:r>
        <w:rPr>
          <w:rFonts w:ascii="宋体" w:hAnsi="宋体" w:cs="宋体"/>
          <w:color w:val="auto"/>
          <w:highlight w:val="none"/>
        </w:rPr>
        <w:t>4</w:t>
      </w:r>
      <w:r>
        <w:rPr>
          <w:rFonts w:hint="eastAsia" w:ascii="宋体" w:hAnsi="宋体" w:cs="宋体"/>
          <w:color w:val="auto"/>
          <w:highlight w:val="none"/>
        </w:rPr>
        <w:t>本项目的特定资格要求（如果有)。</w:t>
      </w:r>
    </w:p>
    <w:p w14:paraId="39DEC1D3">
      <w:pPr>
        <w:snapToGrid w:val="0"/>
        <w:spacing w:line="360" w:lineRule="auto"/>
        <w:ind w:left="240" w:leftChars="100" w:firstLine="480" w:firstLineChars="200"/>
        <w:rPr>
          <w:rFonts w:hint="eastAsia"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2</w:t>
      </w:r>
      <w:r>
        <w:rPr>
          <w:rFonts w:hint="eastAsia" w:ascii="宋体" w:hAnsi="宋体" w:cs="宋体"/>
          <w:color w:val="auto"/>
          <w:highlight w:val="none"/>
          <w:lang w:val="zh-CN"/>
        </w:rPr>
        <w:t xml:space="preserve"> </w:t>
      </w:r>
      <w:r>
        <w:rPr>
          <w:rFonts w:hint="eastAsia" w:ascii="宋体" w:hAnsi="宋体" w:cs="宋体"/>
          <w:color w:val="auto"/>
          <w:highlight w:val="none"/>
        </w:rPr>
        <w:t>商务技术</w:t>
      </w:r>
      <w:r>
        <w:rPr>
          <w:rFonts w:hint="eastAsia" w:ascii="宋体" w:hAnsi="宋体" w:cs="宋体"/>
          <w:color w:val="auto"/>
          <w:highlight w:val="none"/>
          <w:lang w:val="zh-CN"/>
        </w:rPr>
        <w:t>文件：</w:t>
      </w:r>
    </w:p>
    <w:p w14:paraId="31BE8768">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2.2.1投标函；</w:t>
      </w:r>
      <w:r>
        <w:rPr>
          <w:rFonts w:hint="eastAsia" w:ascii="宋体" w:hAnsi="宋体" w:cs="宋体"/>
          <w:color w:val="auto"/>
          <w:highlight w:val="none"/>
          <w:lang w:val="zh-CN"/>
        </w:rPr>
        <w:t xml:space="preserve"> </w:t>
      </w:r>
    </w:p>
    <w:p w14:paraId="755D6CC1">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2.2.2授权委托书或法定代表人（单位负责人）身份证明；</w:t>
      </w:r>
    </w:p>
    <w:p w14:paraId="1C222F5D">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w:t>
      </w:r>
      <w:r>
        <w:rPr>
          <w:rFonts w:ascii="宋体" w:hAnsi="宋体" w:cs="宋体"/>
          <w:color w:val="auto"/>
          <w:highlight w:val="none"/>
        </w:rPr>
        <w:t>3</w:t>
      </w:r>
      <w:r>
        <w:rPr>
          <w:rFonts w:hint="eastAsia" w:ascii="宋体" w:hAnsi="宋体" w:cs="宋体"/>
          <w:color w:val="auto"/>
          <w:highlight w:val="none"/>
        </w:rPr>
        <w:t>分包意向协议（如果有)；</w:t>
      </w:r>
    </w:p>
    <w:p w14:paraId="667FB104">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w:t>
      </w:r>
      <w:r>
        <w:rPr>
          <w:rFonts w:ascii="宋体" w:hAnsi="宋体" w:cs="宋体"/>
          <w:color w:val="auto"/>
          <w:highlight w:val="none"/>
        </w:rPr>
        <w:t>4</w:t>
      </w:r>
      <w:r>
        <w:rPr>
          <w:rFonts w:hint="eastAsia" w:ascii="宋体" w:hAnsi="宋体" w:cs="宋体"/>
          <w:color w:val="auto"/>
          <w:highlight w:val="none"/>
        </w:rPr>
        <w:t>符合性审查资料；</w:t>
      </w:r>
    </w:p>
    <w:p w14:paraId="4BB6C310">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w:t>
      </w:r>
      <w:r>
        <w:rPr>
          <w:rFonts w:ascii="宋体" w:hAnsi="宋体" w:cs="宋体"/>
          <w:color w:val="auto"/>
          <w:highlight w:val="none"/>
        </w:rPr>
        <w:t>5</w:t>
      </w:r>
      <w:r>
        <w:rPr>
          <w:rFonts w:hint="eastAsia" w:ascii="宋体" w:hAnsi="宋体" w:cs="宋体"/>
          <w:color w:val="auto"/>
          <w:highlight w:val="none"/>
        </w:rPr>
        <w:t>评标标准相应的商务技术资料；</w:t>
      </w:r>
    </w:p>
    <w:p w14:paraId="3D662A22">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w:t>
      </w:r>
      <w:r>
        <w:rPr>
          <w:rFonts w:ascii="宋体" w:hAnsi="宋体" w:cs="宋体"/>
          <w:color w:val="auto"/>
          <w:highlight w:val="none"/>
        </w:rPr>
        <w:t>6</w:t>
      </w:r>
      <w:r>
        <w:rPr>
          <w:rFonts w:hint="eastAsia" w:ascii="宋体" w:hAnsi="宋体" w:cs="宋体"/>
          <w:color w:val="auto"/>
          <w:highlight w:val="none"/>
        </w:rPr>
        <w:t>投标标的清单；</w:t>
      </w:r>
    </w:p>
    <w:p w14:paraId="136B34B8">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2.2.</w:t>
      </w:r>
      <w:r>
        <w:rPr>
          <w:rFonts w:ascii="宋体" w:hAnsi="宋体" w:cs="宋体"/>
          <w:color w:val="auto"/>
          <w:highlight w:val="none"/>
        </w:rPr>
        <w:t>7</w:t>
      </w:r>
      <w:r>
        <w:rPr>
          <w:rFonts w:hint="eastAsia" w:ascii="宋体" w:hAnsi="宋体" w:cs="宋体"/>
          <w:color w:val="auto"/>
          <w:highlight w:val="none"/>
        </w:rPr>
        <w:t>商务技术偏离表；</w:t>
      </w:r>
    </w:p>
    <w:p w14:paraId="12D22C92">
      <w:pPr>
        <w:snapToGrid w:val="0"/>
        <w:spacing w:line="360" w:lineRule="auto"/>
        <w:ind w:left="480" w:leftChars="200" w:firstLine="480" w:firstLineChars="200"/>
        <w:rPr>
          <w:rFonts w:hint="eastAsia"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2</w:t>
      </w:r>
      <w:r>
        <w:rPr>
          <w:rFonts w:hint="eastAsia" w:ascii="宋体" w:hAnsi="宋体" w:cs="宋体"/>
          <w:color w:val="auto"/>
          <w:highlight w:val="none"/>
          <w:lang w:val="zh-CN"/>
        </w:rPr>
        <w:t>.</w:t>
      </w:r>
      <w:r>
        <w:rPr>
          <w:rFonts w:ascii="宋体" w:hAnsi="宋体" w:cs="宋体"/>
          <w:color w:val="auto"/>
          <w:highlight w:val="none"/>
        </w:rPr>
        <w:t>8</w:t>
      </w:r>
      <w:r>
        <w:rPr>
          <w:rFonts w:hint="eastAsia" w:ascii="宋体" w:hAnsi="宋体" w:cs="宋体"/>
          <w:color w:val="auto"/>
          <w:highlight w:val="none"/>
          <w:lang w:val="zh-CN"/>
        </w:rPr>
        <w:t>政府采购供应商廉洁自律承诺书；</w:t>
      </w:r>
    </w:p>
    <w:p w14:paraId="24049995">
      <w:pPr>
        <w:snapToGrid w:val="0"/>
        <w:spacing w:line="360" w:lineRule="auto"/>
        <w:ind w:left="240" w:leftChars="100"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3报价文件</w:t>
      </w:r>
    </w:p>
    <w:p w14:paraId="5F84B9FA">
      <w:pPr>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2.3.1开标一览表（报价表）；</w:t>
      </w:r>
    </w:p>
    <w:p w14:paraId="01DF854A">
      <w:pPr>
        <w:snapToGrid w:val="0"/>
        <w:spacing w:line="360" w:lineRule="auto"/>
        <w:ind w:left="480" w:leftChars="200" w:firstLine="480" w:firstLineChars="200"/>
        <w:rPr>
          <w:rFonts w:hint="eastAsia" w:ascii="宋体" w:hAnsi="宋体" w:cs="宋体"/>
          <w:color w:val="auto"/>
          <w:highlight w:val="none"/>
        </w:rPr>
      </w:pPr>
      <w:r>
        <w:rPr>
          <w:rFonts w:hint="eastAsia" w:ascii="宋体" w:hAnsi="宋体" w:cs="宋体"/>
          <w:color w:val="auto"/>
          <w:highlight w:val="none"/>
        </w:rPr>
        <w:t>2.3.2中小企业声明函（如果有）。</w:t>
      </w:r>
    </w:p>
    <w:p w14:paraId="770916B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3、我方承诺除商务技术偏离表列出的偏离外，我方响应招标文件的全部要求。对投标文件中材料的真实性、合法性负责，积极配合采购人、采购代理机构复核投标文件中的资料。</w:t>
      </w:r>
    </w:p>
    <w:p w14:paraId="32B9321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4、如我方中标，我方承诺：</w:t>
      </w:r>
    </w:p>
    <w:p w14:paraId="05C465F8">
      <w:pPr>
        <w:snapToGrid w:val="0"/>
        <w:spacing w:line="360" w:lineRule="auto"/>
        <w:ind w:left="240" w:leftChars="100" w:firstLine="480" w:firstLineChars="200"/>
        <w:rPr>
          <w:rFonts w:hint="eastAsia" w:ascii="宋体" w:hAnsi="宋体" w:cs="宋体"/>
          <w:color w:val="auto"/>
          <w:highlight w:val="none"/>
        </w:rPr>
      </w:pPr>
      <w:r>
        <w:rPr>
          <w:rFonts w:hint="eastAsia" w:ascii="宋体" w:hAnsi="宋体" w:cs="宋体"/>
          <w:color w:val="auto"/>
          <w:highlight w:val="none"/>
        </w:rPr>
        <w:t xml:space="preserve">4.1在收到中标通知书后，在中标通知书规定的期限内与你方签订合同； </w:t>
      </w:r>
    </w:p>
    <w:p w14:paraId="5A888FFE">
      <w:pPr>
        <w:snapToGrid w:val="0"/>
        <w:spacing w:line="360" w:lineRule="auto"/>
        <w:ind w:left="240" w:leftChars="100" w:firstLine="480" w:firstLineChars="200"/>
        <w:rPr>
          <w:rFonts w:hint="eastAsia" w:ascii="宋体" w:hAnsi="宋体" w:cs="宋体"/>
          <w:color w:val="auto"/>
          <w:highlight w:val="none"/>
        </w:rPr>
      </w:pPr>
      <w:r>
        <w:rPr>
          <w:rFonts w:hint="eastAsia" w:ascii="宋体" w:hAnsi="宋体" w:cs="宋体"/>
          <w:color w:val="auto"/>
          <w:highlight w:val="none"/>
        </w:rPr>
        <w:t xml:space="preserve">4.2在签订合同时不向你方提出附加条件； </w:t>
      </w:r>
    </w:p>
    <w:p w14:paraId="4408E641">
      <w:pPr>
        <w:snapToGrid w:val="0"/>
        <w:spacing w:line="360" w:lineRule="auto"/>
        <w:ind w:left="240" w:leftChars="100" w:firstLine="480" w:firstLineChars="200"/>
        <w:rPr>
          <w:rFonts w:hint="eastAsia" w:ascii="宋体" w:hAnsi="宋体" w:cs="宋体"/>
          <w:color w:val="auto"/>
          <w:highlight w:val="none"/>
        </w:rPr>
      </w:pPr>
      <w:r>
        <w:rPr>
          <w:rFonts w:hint="eastAsia" w:ascii="宋体" w:hAnsi="宋体" w:cs="宋体"/>
          <w:color w:val="auto"/>
          <w:highlight w:val="none"/>
        </w:rPr>
        <w:t xml:space="preserve">4.3按照招标文件要求提交履约保证金； </w:t>
      </w:r>
    </w:p>
    <w:p w14:paraId="2476236E">
      <w:pPr>
        <w:snapToGrid w:val="0"/>
        <w:spacing w:line="360" w:lineRule="auto"/>
        <w:ind w:left="240" w:leftChars="100" w:firstLine="480" w:firstLineChars="200"/>
        <w:rPr>
          <w:rFonts w:hint="eastAsia" w:ascii="宋体" w:hAnsi="宋体" w:cs="宋体"/>
          <w:color w:val="auto"/>
          <w:highlight w:val="none"/>
        </w:rPr>
      </w:pPr>
      <w:r>
        <w:rPr>
          <w:rFonts w:hint="eastAsia" w:ascii="宋体" w:hAnsi="宋体" w:cs="宋体"/>
          <w:color w:val="auto"/>
          <w:highlight w:val="none"/>
        </w:rPr>
        <w:t xml:space="preserve">4.4在合同约定的期限内完成合同规定的全部义务。 </w:t>
      </w:r>
    </w:p>
    <w:p w14:paraId="633A084D">
      <w:pPr>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rPr>
        <w:t>5、对</w:t>
      </w:r>
      <w:r>
        <w:rPr>
          <w:rFonts w:hint="eastAsia" w:ascii="宋体" w:hAnsi="宋体" w:cs="宋体"/>
          <w:color w:val="auto"/>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45D6DE7">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6、其他补充说明:</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F4E2164">
      <w:pPr>
        <w:spacing w:line="360" w:lineRule="auto"/>
        <w:ind w:firstLine="3600" w:firstLineChars="1500"/>
        <w:rPr>
          <w:rFonts w:hint="eastAsia" w:ascii="宋体" w:hAnsi="宋体" w:cs="宋体"/>
          <w:color w:val="auto"/>
          <w:highlight w:val="none"/>
        </w:rPr>
      </w:pPr>
      <w:r>
        <w:rPr>
          <w:rFonts w:hint="eastAsia" w:ascii="宋体" w:hAnsi="宋体" w:cs="宋体"/>
          <w:color w:val="auto"/>
          <w:highlight w:val="none"/>
        </w:rPr>
        <w:t xml:space="preserve">投标人名称（电子签名）：                          </w:t>
      </w:r>
    </w:p>
    <w:p w14:paraId="0363D771">
      <w:pPr>
        <w:spacing w:line="360" w:lineRule="auto"/>
        <w:jc w:val="center"/>
        <w:rPr>
          <w:rFonts w:hint="eastAsia" w:ascii="宋体" w:hAnsi="宋体" w:cs="宋体"/>
          <w:color w:val="auto"/>
          <w:highlight w:val="none"/>
        </w:rPr>
      </w:pPr>
      <w:r>
        <w:rPr>
          <w:rFonts w:hint="eastAsia" w:ascii="宋体" w:hAnsi="宋体" w:cs="宋体"/>
          <w:color w:val="auto"/>
          <w:highlight w:val="none"/>
        </w:rPr>
        <w:t xml:space="preserve">     日期：  年   月   日</w:t>
      </w:r>
    </w:p>
    <w:p w14:paraId="284CC2EC">
      <w:pPr>
        <w:snapToGrid w:val="0"/>
        <w:spacing w:line="360" w:lineRule="auto"/>
        <w:ind w:left="480" w:leftChars="200" w:firstLine="4200" w:firstLineChars="1750"/>
        <w:rPr>
          <w:rFonts w:hint="eastAsia" w:ascii="宋体" w:hAnsi="宋体" w:cs="宋体"/>
          <w:color w:val="auto"/>
          <w:kern w:val="0"/>
          <w:highlight w:val="none"/>
          <w:u w:val="single"/>
        </w:rPr>
      </w:pPr>
    </w:p>
    <w:p w14:paraId="23DEAC68">
      <w:pPr>
        <w:spacing w:line="360" w:lineRule="auto"/>
        <w:ind w:right="420"/>
        <w:rPr>
          <w:rFonts w:hint="eastAsia" w:ascii="宋体" w:hAnsi="宋体" w:cs="宋体"/>
          <w:color w:val="auto"/>
          <w:highlight w:val="none"/>
        </w:rPr>
      </w:pPr>
      <w:r>
        <w:rPr>
          <w:rFonts w:hint="eastAsia" w:ascii="宋体" w:hAnsi="宋体" w:cs="宋体"/>
          <w:color w:val="auto"/>
          <w:highlight w:val="none"/>
        </w:rPr>
        <w:t>注：按本格式和要求提供。</w:t>
      </w:r>
    </w:p>
    <w:p w14:paraId="3088CF00">
      <w:pPr>
        <w:snapToGrid w:val="0"/>
        <w:spacing w:line="360" w:lineRule="auto"/>
        <w:jc w:val="center"/>
        <w:rPr>
          <w:rFonts w:hint="eastAsia" w:ascii="宋体" w:hAnsi="宋体" w:cs="宋体"/>
          <w:b/>
          <w:color w:val="auto"/>
          <w:kern w:val="0"/>
          <w:sz w:val="32"/>
          <w:szCs w:val="32"/>
          <w:highlight w:val="none"/>
        </w:rPr>
      </w:pPr>
    </w:p>
    <w:p w14:paraId="0B79F5D7">
      <w:pPr>
        <w:snapToGrid w:val="0"/>
        <w:spacing w:line="360" w:lineRule="auto"/>
        <w:rPr>
          <w:rFonts w:hint="eastAsia" w:ascii="宋体" w:hAnsi="宋体" w:cs="宋体"/>
          <w:color w:val="auto"/>
          <w:highlight w:val="none"/>
        </w:rPr>
      </w:pPr>
    </w:p>
    <w:p w14:paraId="60D8ED7B">
      <w:pPr>
        <w:jc w:val="center"/>
        <w:rPr>
          <w:rFonts w:hint="eastAsia" w:ascii="宋体" w:hAnsi="宋体" w:cs="宋体"/>
          <w:b/>
          <w:color w:val="auto"/>
          <w:kern w:val="0"/>
          <w:sz w:val="32"/>
          <w:szCs w:val="32"/>
          <w:highlight w:val="none"/>
        </w:rPr>
      </w:pPr>
    </w:p>
    <w:p w14:paraId="7D1B603F">
      <w:pPr>
        <w:jc w:val="center"/>
        <w:rPr>
          <w:rFonts w:hint="eastAsia" w:ascii="宋体" w:hAnsi="宋体" w:cs="宋体"/>
          <w:b/>
          <w:color w:val="auto"/>
          <w:kern w:val="0"/>
          <w:sz w:val="32"/>
          <w:szCs w:val="32"/>
          <w:highlight w:val="none"/>
        </w:rPr>
      </w:pPr>
    </w:p>
    <w:p w14:paraId="1E48458D">
      <w:pPr>
        <w:jc w:val="center"/>
        <w:rPr>
          <w:rFonts w:hint="eastAsia" w:ascii="宋体" w:hAnsi="宋体" w:cs="宋体"/>
          <w:b/>
          <w:color w:val="auto"/>
          <w:kern w:val="0"/>
          <w:sz w:val="32"/>
          <w:szCs w:val="32"/>
          <w:highlight w:val="none"/>
        </w:rPr>
      </w:pPr>
    </w:p>
    <w:p w14:paraId="55A10504">
      <w:pPr>
        <w:jc w:val="center"/>
        <w:rPr>
          <w:rFonts w:hint="eastAsia" w:ascii="宋体" w:hAnsi="宋体" w:cs="宋体"/>
          <w:b/>
          <w:color w:val="auto"/>
          <w:kern w:val="0"/>
          <w:sz w:val="32"/>
          <w:szCs w:val="32"/>
          <w:highlight w:val="none"/>
        </w:rPr>
      </w:pPr>
    </w:p>
    <w:p w14:paraId="1D4A5FA5">
      <w:pPr>
        <w:jc w:val="center"/>
        <w:rPr>
          <w:rFonts w:hint="eastAsia" w:ascii="宋体" w:hAnsi="宋体" w:cs="宋体"/>
          <w:b/>
          <w:color w:val="auto"/>
          <w:kern w:val="0"/>
          <w:sz w:val="32"/>
          <w:szCs w:val="32"/>
          <w:highlight w:val="none"/>
        </w:rPr>
      </w:pPr>
    </w:p>
    <w:p w14:paraId="4943F3B7">
      <w:pPr>
        <w:jc w:val="center"/>
        <w:rPr>
          <w:rFonts w:hint="eastAsia" w:ascii="宋体" w:hAnsi="宋体" w:cs="宋体"/>
          <w:b/>
          <w:color w:val="auto"/>
          <w:kern w:val="0"/>
          <w:sz w:val="32"/>
          <w:szCs w:val="32"/>
          <w:highlight w:val="none"/>
        </w:rPr>
      </w:pPr>
    </w:p>
    <w:p w14:paraId="4EE984DA">
      <w:pPr>
        <w:jc w:val="center"/>
        <w:rPr>
          <w:rFonts w:hint="eastAsia" w:ascii="宋体" w:hAnsi="宋体" w:cs="宋体"/>
          <w:b/>
          <w:color w:val="auto"/>
          <w:kern w:val="0"/>
          <w:sz w:val="32"/>
          <w:szCs w:val="32"/>
          <w:highlight w:val="none"/>
        </w:rPr>
      </w:pPr>
    </w:p>
    <w:p w14:paraId="6F9A8312">
      <w:pPr>
        <w:jc w:val="center"/>
        <w:rPr>
          <w:rFonts w:hint="eastAsia" w:ascii="宋体" w:hAnsi="宋体" w:cs="宋体"/>
          <w:b/>
          <w:color w:val="auto"/>
          <w:kern w:val="0"/>
          <w:sz w:val="32"/>
          <w:szCs w:val="32"/>
          <w:highlight w:val="none"/>
        </w:rPr>
      </w:pPr>
    </w:p>
    <w:p w14:paraId="15A34E9D">
      <w:pPr>
        <w:jc w:val="center"/>
        <w:rPr>
          <w:rFonts w:hint="eastAsia" w:ascii="宋体" w:hAnsi="宋体" w:cs="宋体"/>
          <w:b/>
          <w:color w:val="auto"/>
          <w:kern w:val="0"/>
          <w:sz w:val="32"/>
          <w:szCs w:val="32"/>
          <w:highlight w:val="none"/>
        </w:rPr>
      </w:pPr>
    </w:p>
    <w:p w14:paraId="350BA74A">
      <w:pPr>
        <w:jc w:val="center"/>
        <w:rPr>
          <w:rFonts w:hint="eastAsia" w:ascii="宋体" w:hAnsi="宋体" w:cs="宋体"/>
          <w:b/>
          <w:color w:val="auto"/>
          <w:kern w:val="0"/>
          <w:sz w:val="32"/>
          <w:szCs w:val="32"/>
          <w:highlight w:val="none"/>
        </w:rPr>
      </w:pPr>
    </w:p>
    <w:p w14:paraId="1B1D9BF3">
      <w:pPr>
        <w:jc w:val="center"/>
        <w:rPr>
          <w:rFonts w:hint="eastAsia" w:ascii="宋体" w:hAnsi="宋体" w:cs="宋体"/>
          <w:b/>
          <w:color w:val="auto"/>
          <w:kern w:val="0"/>
          <w:sz w:val="32"/>
          <w:szCs w:val="32"/>
          <w:highlight w:val="none"/>
        </w:rPr>
      </w:pPr>
    </w:p>
    <w:p w14:paraId="59F4797D">
      <w:pPr>
        <w:pStyle w:val="3"/>
        <w:rPr>
          <w:rFonts w:hint="eastAsia" w:ascii="宋体" w:hAnsi="宋体" w:cs="宋体"/>
          <w:color w:val="auto"/>
          <w:highlight w:val="none"/>
          <w:lang w:val="zh-CN"/>
        </w:rPr>
      </w:pPr>
      <w:r>
        <w:rPr>
          <w:rFonts w:hint="eastAsia" w:ascii="宋体" w:hAnsi="宋体" w:cs="宋体"/>
          <w:color w:val="auto"/>
          <w:highlight w:val="none"/>
          <w:lang w:val="zh-CN"/>
        </w:rPr>
        <w:t>二、授权委托书或法定代表人（单位负责人、自然人本人）身份证明</w:t>
      </w:r>
    </w:p>
    <w:p w14:paraId="12E5A3CE">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0EC9BED3">
      <w:pPr>
        <w:snapToGrid w:val="0"/>
        <w:spacing w:line="360" w:lineRule="auto"/>
        <w:jc w:val="center"/>
        <w:rPr>
          <w:rFonts w:hint="eastAsia"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6CAA65D6">
      <w:pPr>
        <w:snapToGrid w:val="0"/>
        <w:spacing w:line="360" w:lineRule="auto"/>
        <w:rPr>
          <w:rFonts w:hint="eastAsia"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6011C3FE">
      <w:pPr>
        <w:snapToGrid w:val="0"/>
        <w:spacing w:line="360" w:lineRule="auto"/>
        <w:ind w:firstLine="576"/>
        <w:rPr>
          <w:rFonts w:hint="eastAsia" w:ascii="宋体" w:hAnsi="宋体" w:cs="宋体"/>
          <w:color w:val="auto"/>
          <w:kern w:val="0"/>
          <w:highlight w:val="none"/>
        </w:rPr>
      </w:pPr>
      <w:r>
        <w:rPr>
          <w:rFonts w:hint="eastAsia" w:ascii="宋体" w:hAnsi="宋体" w:cs="宋体"/>
          <w:color w:val="auto"/>
          <w:kern w:val="0"/>
          <w:highlight w:val="none"/>
        </w:rPr>
        <w:t>现</w:t>
      </w:r>
      <w:r>
        <w:rPr>
          <w:rFonts w:hint="eastAsia" w:ascii="宋体" w:hAnsi="宋体" w:cs="宋体"/>
          <w:color w:val="auto"/>
          <w:kern w:val="0"/>
          <w:highlight w:val="none"/>
          <w:lang w:val="zh-CN"/>
        </w:rPr>
        <w:t>委托</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（姓名）为我方代理人（身份证号码：</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，手机：</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rPr>
        <w:t>，所在单位：</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lang w:val="zh-CN"/>
        </w:rPr>
        <w:t>），以我方名义处理</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政府采购投标的一切事项，其法律后果由我方承担。</w:t>
      </w:r>
    </w:p>
    <w:p w14:paraId="2498CDDA">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委托期限</w:t>
      </w:r>
      <w:r>
        <w:rPr>
          <w:rFonts w:hint="eastAsia" w:ascii="宋体" w:hAnsi="宋体" w:cs="宋体"/>
          <w:color w:val="auto"/>
          <w:kern w:val="0"/>
          <w:highlight w:val="none"/>
        </w:rPr>
        <w:t>：</w:t>
      </w:r>
      <w:r>
        <w:rPr>
          <w:rFonts w:hint="eastAsia" w:ascii="宋体" w:hAnsi="宋体" w:cs="宋体"/>
          <w:color w:val="auto"/>
          <w:kern w:val="0"/>
          <w:highlight w:val="none"/>
          <w:lang w:val="zh-CN"/>
        </w:rPr>
        <w:t>自</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日起至</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日止。</w:t>
      </w:r>
    </w:p>
    <w:p w14:paraId="151DF139">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特此告知。</w:t>
      </w:r>
    </w:p>
    <w:p w14:paraId="38BBE70F">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 xml:space="preserve">                                                 投标人名称(电子签名)：</w:t>
      </w:r>
    </w:p>
    <w:p w14:paraId="1B9BEBA4">
      <w:pPr>
        <w:snapToGrid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签发日期：  年  月   日</w:t>
      </w:r>
    </w:p>
    <w:p w14:paraId="47ABA71A">
      <w:pPr>
        <w:snapToGrid w:val="0"/>
        <w:spacing w:line="360" w:lineRule="auto"/>
        <w:rPr>
          <w:rFonts w:hint="eastAsia" w:ascii="宋体" w:hAnsi="宋体" w:cs="宋体"/>
          <w:color w:val="auto"/>
          <w:highlight w:val="none"/>
        </w:rPr>
      </w:pPr>
    </w:p>
    <w:p w14:paraId="1F3676F3">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77E0E57">
      <w:pPr>
        <w:snapToGrid w:val="0"/>
        <w:spacing w:line="360" w:lineRule="auto"/>
        <w:rPr>
          <w:rFonts w:hint="eastAsia"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09F8CCB7">
      <w:pPr>
        <w:snapToGrid w:val="0"/>
        <w:spacing w:line="360" w:lineRule="auto"/>
        <w:ind w:firstLine="576"/>
        <w:rPr>
          <w:rFonts w:hint="eastAsia" w:ascii="宋体" w:hAnsi="宋体" w:cs="宋体"/>
          <w:color w:val="auto"/>
          <w:kern w:val="0"/>
          <w:highlight w:val="none"/>
        </w:rPr>
      </w:pPr>
      <w:r>
        <w:rPr>
          <w:rFonts w:hint="eastAsia" w:ascii="宋体" w:hAnsi="宋体" w:cs="宋体"/>
          <w:color w:val="auto"/>
          <w:kern w:val="0"/>
          <w:highlight w:val="none"/>
        </w:rPr>
        <w:t>现</w:t>
      </w:r>
      <w:r>
        <w:rPr>
          <w:rFonts w:hint="eastAsia" w:ascii="宋体" w:hAnsi="宋体" w:cs="宋体"/>
          <w:color w:val="auto"/>
          <w:kern w:val="0"/>
          <w:highlight w:val="none"/>
          <w:lang w:val="zh-CN"/>
        </w:rPr>
        <w:t>委托</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（姓名）为我方代理人（身份证号码：</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，手机：</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rPr>
        <w:t>，所在单位：</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lang w:val="zh-CN"/>
        </w:rPr>
        <w:t>），以我方名义处理</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政府采购投标的一切事项，其法律后果由我方承担。</w:t>
      </w:r>
    </w:p>
    <w:p w14:paraId="28D2494C">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委托期限</w:t>
      </w:r>
      <w:r>
        <w:rPr>
          <w:rFonts w:hint="eastAsia" w:ascii="宋体" w:hAnsi="宋体" w:cs="宋体"/>
          <w:color w:val="auto"/>
          <w:kern w:val="0"/>
          <w:highlight w:val="none"/>
        </w:rPr>
        <w:t>：</w:t>
      </w:r>
      <w:r>
        <w:rPr>
          <w:rFonts w:hint="eastAsia" w:ascii="宋体" w:hAnsi="宋体" w:cs="宋体"/>
          <w:color w:val="auto"/>
          <w:kern w:val="0"/>
          <w:highlight w:val="none"/>
          <w:lang w:val="zh-CN"/>
        </w:rPr>
        <w:t>自</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日起至</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日止。</w:t>
      </w:r>
    </w:p>
    <w:p w14:paraId="2652A0A8">
      <w:pPr>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特此告知。</w:t>
      </w:r>
    </w:p>
    <w:p w14:paraId="4AEA21C6">
      <w:pPr>
        <w:rPr>
          <w:rFonts w:hint="eastAsia" w:ascii="宋体" w:hAnsi="宋体" w:cs="宋体"/>
          <w:color w:val="auto"/>
          <w:highlight w:val="none"/>
        </w:rPr>
      </w:pPr>
    </w:p>
    <w:p w14:paraId="131E937B">
      <w:pPr>
        <w:snapToGrid w:val="0"/>
        <w:spacing w:line="360" w:lineRule="auto"/>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170C9467">
      <w:pPr>
        <w:snapToGrid w:val="0"/>
        <w:spacing w:line="360" w:lineRule="auto"/>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58A5E82B">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highlight w:val="none"/>
          <w:lang w:val="zh-CN"/>
        </w:rPr>
        <w:t>……</w:t>
      </w:r>
    </w:p>
    <w:p w14:paraId="6FC88EAA">
      <w:pPr>
        <w:snapToGrid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7C15EFD0">
      <w:pPr>
        <w:autoSpaceDE w:val="0"/>
        <w:autoSpaceDN w:val="0"/>
        <w:spacing w:line="360" w:lineRule="auto"/>
        <w:jc w:val="center"/>
        <w:rPr>
          <w:rFonts w:hint="eastAsia" w:ascii="宋体" w:hAnsi="宋体" w:cs="宋体"/>
          <w:b/>
          <w:color w:val="auto"/>
          <w:kern w:val="0"/>
          <w:sz w:val="32"/>
          <w:szCs w:val="32"/>
          <w:highlight w:val="none"/>
          <w:lang w:val="zh-CN"/>
        </w:rPr>
      </w:pPr>
    </w:p>
    <w:p w14:paraId="709DF9AB">
      <w:pPr>
        <w:autoSpaceDE w:val="0"/>
        <w:autoSpaceDN w:val="0"/>
        <w:spacing w:line="360" w:lineRule="auto"/>
        <w:jc w:val="center"/>
        <w:rPr>
          <w:rFonts w:hint="eastAsia" w:ascii="宋体" w:hAnsi="宋体" w:cs="宋体"/>
          <w:b/>
          <w:color w:val="auto"/>
          <w:kern w:val="0"/>
          <w:sz w:val="32"/>
          <w:szCs w:val="32"/>
          <w:highlight w:val="none"/>
          <w:lang w:val="zh-CN"/>
        </w:rPr>
      </w:pPr>
    </w:p>
    <w:p w14:paraId="777FFFBE">
      <w:pPr>
        <w:autoSpaceDE w:val="0"/>
        <w:autoSpaceDN w:val="0"/>
        <w:spacing w:line="360" w:lineRule="auto"/>
        <w:jc w:val="center"/>
        <w:rPr>
          <w:rFonts w:hint="eastAsia" w:ascii="宋体" w:hAnsi="宋体" w:cs="宋体"/>
          <w:b/>
          <w:color w:val="auto"/>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04830826">
      <w:pPr>
        <w:pStyle w:val="103"/>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FA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DC517A">
            <w:pPr>
              <w:pStyle w:val="103"/>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6C2E8D95">
            <w:pPr>
              <w:pStyle w:val="103"/>
              <w:adjustRightInd w:val="0"/>
              <w:spacing w:line="360" w:lineRule="auto"/>
              <w:rPr>
                <w:rFonts w:hint="eastAsia" w:hAnsi="宋体" w:cs="宋体"/>
                <w:bCs/>
                <w:color w:val="auto"/>
                <w:sz w:val="24"/>
                <w:highlight w:val="none"/>
              </w:rPr>
            </w:pPr>
          </w:p>
        </w:tc>
      </w:tr>
    </w:tbl>
    <w:p w14:paraId="36E48970">
      <w:pPr>
        <w:snapToGrid w:val="0"/>
        <w:spacing w:line="360" w:lineRule="auto"/>
        <w:ind w:firstLine="576"/>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p>
    <w:p w14:paraId="78795B03">
      <w:pPr>
        <w:snapToGrid w:val="0"/>
        <w:spacing w:line="360" w:lineRule="auto"/>
        <w:ind w:firstLine="576"/>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投标人名称(电子签名)：                              </w:t>
      </w:r>
    </w:p>
    <w:p w14:paraId="62A56D4F">
      <w:pPr>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7F5F6D33">
      <w:pPr>
        <w:snapToGrid w:val="0"/>
        <w:spacing w:line="360" w:lineRule="auto"/>
        <w:ind w:right="480"/>
        <w:rPr>
          <w:rFonts w:hint="eastAsia"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440" w:right="1803" w:bottom="1440" w:left="1803" w:header="851" w:footer="992" w:gutter="0"/>
          <w:cols w:space="0" w:num="1"/>
          <w:docGrid w:type="lines" w:linePitch="317" w:charSpace="0"/>
        </w:sectPr>
      </w:pPr>
    </w:p>
    <w:p w14:paraId="0AED4740">
      <w:pPr>
        <w:pStyle w:val="3"/>
        <w:ind w:left="0" w:firstLine="0"/>
        <w:rPr>
          <w:rFonts w:hint="eastAsia" w:ascii="宋体" w:hAnsi="宋体" w:cs="宋体"/>
          <w:color w:val="auto"/>
          <w:kern w:val="0"/>
          <w:highlight w:val="none"/>
        </w:rPr>
      </w:pPr>
      <w:r>
        <w:rPr>
          <w:rFonts w:hint="eastAsia" w:ascii="宋体" w:hAnsi="宋体" w:cs="宋体"/>
          <w:color w:val="auto"/>
          <w:kern w:val="0"/>
          <w:highlight w:val="none"/>
        </w:rPr>
        <w:t>三、分包意向协议（如果有）</w:t>
      </w:r>
    </w:p>
    <w:p w14:paraId="4BD31055">
      <w:pPr>
        <w:widowControl/>
        <w:spacing w:line="360" w:lineRule="auto"/>
        <w:ind w:firstLine="120" w:firstLineChars="50"/>
        <w:jc w:val="left"/>
        <w:rPr>
          <w:rFonts w:hint="eastAsia" w:ascii="宋体" w:hAnsi="宋体" w:cs="宋体"/>
          <w:color w:val="auto"/>
          <w:highlight w:val="none"/>
        </w:rPr>
      </w:pPr>
    </w:p>
    <w:p w14:paraId="7B265B8D">
      <w:pPr>
        <w:widowControl/>
        <w:spacing w:line="360" w:lineRule="auto"/>
        <w:ind w:firstLine="120" w:firstLineChars="5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b/>
          <w:color w:val="auto"/>
          <w:highlight w:val="none"/>
        </w:rPr>
        <w:t>中标后以分包方式履行合同的，提供分包意向协议(附件6)；采购人不同意分包或者投标人中标后不以分包方式履行合同的，则不需要提供。</w:t>
      </w:r>
      <w:r>
        <w:rPr>
          <w:rFonts w:hint="eastAsia" w:ascii="宋体" w:hAnsi="宋体" w:cs="宋体"/>
          <w:color w:val="auto"/>
          <w:highlight w:val="none"/>
        </w:rPr>
        <w:t>]</w:t>
      </w:r>
    </w:p>
    <w:p w14:paraId="099325CA">
      <w:pPr>
        <w:snapToGrid w:val="0"/>
        <w:spacing w:line="360" w:lineRule="auto"/>
        <w:rPr>
          <w:rFonts w:hint="eastAsia" w:ascii="宋体" w:hAnsi="宋体" w:cs="宋体"/>
          <w:color w:val="auto"/>
          <w:kern w:val="0"/>
          <w:highlight w:val="none"/>
        </w:rPr>
      </w:pPr>
    </w:p>
    <w:p w14:paraId="6D1D69B5">
      <w:pPr>
        <w:snapToGrid w:val="0"/>
        <w:spacing w:line="360" w:lineRule="auto"/>
        <w:rPr>
          <w:rFonts w:hint="eastAsia" w:ascii="宋体" w:hAnsi="宋体" w:cs="宋体"/>
          <w:color w:val="auto"/>
          <w:kern w:val="0"/>
          <w:highlight w:val="none"/>
        </w:rPr>
      </w:pPr>
    </w:p>
    <w:p w14:paraId="1C6D2EDB">
      <w:pPr>
        <w:snapToGrid w:val="0"/>
        <w:spacing w:line="360" w:lineRule="auto"/>
        <w:rPr>
          <w:rFonts w:hint="eastAsia" w:ascii="宋体" w:hAnsi="宋体" w:cs="宋体"/>
          <w:color w:val="auto"/>
          <w:kern w:val="0"/>
          <w:highlight w:val="none"/>
        </w:rPr>
      </w:pPr>
    </w:p>
    <w:p w14:paraId="23AB42D4">
      <w:pPr>
        <w:snapToGrid w:val="0"/>
        <w:spacing w:line="360" w:lineRule="auto"/>
        <w:rPr>
          <w:rFonts w:hint="eastAsia" w:ascii="宋体" w:hAnsi="宋体" w:cs="宋体"/>
          <w:color w:val="auto"/>
          <w:kern w:val="0"/>
          <w:highlight w:val="none"/>
        </w:rPr>
      </w:pPr>
    </w:p>
    <w:p w14:paraId="7C2F8C7D">
      <w:pPr>
        <w:snapToGrid w:val="0"/>
        <w:spacing w:line="360" w:lineRule="auto"/>
        <w:rPr>
          <w:rFonts w:hint="eastAsia" w:ascii="宋体" w:hAnsi="宋体" w:cs="宋体"/>
          <w:color w:val="auto"/>
          <w:kern w:val="0"/>
          <w:highlight w:val="none"/>
        </w:rPr>
      </w:pPr>
    </w:p>
    <w:p w14:paraId="472D9092">
      <w:pPr>
        <w:pStyle w:val="67"/>
        <w:ind w:left="480" w:firstLine="480"/>
        <w:rPr>
          <w:rFonts w:hint="eastAsia" w:cs="宋体"/>
          <w:color w:val="auto"/>
          <w:kern w:val="0"/>
          <w:sz w:val="24"/>
          <w:highlight w:val="none"/>
        </w:rPr>
      </w:pPr>
    </w:p>
    <w:p w14:paraId="3A0FFFF0">
      <w:pPr>
        <w:pStyle w:val="67"/>
        <w:ind w:left="480" w:firstLine="480"/>
        <w:rPr>
          <w:rFonts w:hint="eastAsia" w:cs="宋体"/>
          <w:color w:val="auto"/>
          <w:kern w:val="0"/>
          <w:sz w:val="24"/>
          <w:highlight w:val="none"/>
        </w:rPr>
      </w:pPr>
    </w:p>
    <w:p w14:paraId="12DA7E4B">
      <w:pPr>
        <w:pStyle w:val="67"/>
        <w:ind w:left="480" w:firstLine="480"/>
        <w:rPr>
          <w:rFonts w:hint="eastAsia" w:cs="宋体"/>
          <w:color w:val="auto"/>
          <w:kern w:val="0"/>
          <w:sz w:val="24"/>
          <w:highlight w:val="none"/>
        </w:rPr>
      </w:pPr>
    </w:p>
    <w:p w14:paraId="632BD07F">
      <w:pPr>
        <w:pStyle w:val="67"/>
        <w:ind w:left="480" w:firstLine="480"/>
        <w:rPr>
          <w:rFonts w:hint="eastAsia" w:cs="宋体"/>
          <w:color w:val="auto"/>
          <w:kern w:val="0"/>
          <w:sz w:val="24"/>
          <w:highlight w:val="none"/>
        </w:rPr>
      </w:pPr>
    </w:p>
    <w:p w14:paraId="22EA7C65">
      <w:pPr>
        <w:pStyle w:val="67"/>
        <w:ind w:left="480" w:firstLine="480"/>
        <w:rPr>
          <w:rFonts w:hint="eastAsia" w:cs="宋体"/>
          <w:color w:val="auto"/>
          <w:kern w:val="0"/>
          <w:sz w:val="24"/>
          <w:highlight w:val="none"/>
        </w:rPr>
      </w:pPr>
    </w:p>
    <w:p w14:paraId="18B2E385">
      <w:pPr>
        <w:pStyle w:val="67"/>
        <w:ind w:left="480" w:firstLine="480"/>
        <w:rPr>
          <w:rFonts w:hint="eastAsia" w:cs="宋体"/>
          <w:color w:val="auto"/>
          <w:kern w:val="0"/>
          <w:sz w:val="24"/>
          <w:highlight w:val="none"/>
        </w:rPr>
      </w:pPr>
    </w:p>
    <w:p w14:paraId="21CF1AF8">
      <w:pPr>
        <w:pStyle w:val="67"/>
        <w:ind w:left="480" w:firstLine="480"/>
        <w:rPr>
          <w:rFonts w:hint="eastAsia" w:cs="宋体"/>
          <w:color w:val="auto"/>
          <w:kern w:val="0"/>
          <w:sz w:val="24"/>
          <w:highlight w:val="none"/>
        </w:rPr>
      </w:pPr>
    </w:p>
    <w:p w14:paraId="214A51AB">
      <w:pPr>
        <w:pStyle w:val="67"/>
        <w:ind w:left="480" w:firstLine="480"/>
        <w:rPr>
          <w:rFonts w:hint="eastAsia" w:cs="宋体"/>
          <w:color w:val="auto"/>
          <w:kern w:val="0"/>
          <w:sz w:val="24"/>
          <w:highlight w:val="none"/>
        </w:rPr>
      </w:pPr>
    </w:p>
    <w:p w14:paraId="3B2BE217">
      <w:pPr>
        <w:pStyle w:val="67"/>
        <w:ind w:left="480" w:firstLine="480"/>
        <w:rPr>
          <w:rFonts w:hint="eastAsia" w:cs="宋体"/>
          <w:color w:val="auto"/>
          <w:kern w:val="0"/>
          <w:sz w:val="24"/>
          <w:highlight w:val="none"/>
        </w:rPr>
      </w:pPr>
    </w:p>
    <w:p w14:paraId="1D8D6573">
      <w:pPr>
        <w:pStyle w:val="67"/>
        <w:ind w:left="480" w:firstLine="480"/>
        <w:rPr>
          <w:rFonts w:hint="eastAsia" w:cs="宋体"/>
          <w:color w:val="auto"/>
          <w:kern w:val="0"/>
          <w:sz w:val="24"/>
          <w:highlight w:val="none"/>
        </w:rPr>
      </w:pPr>
    </w:p>
    <w:p w14:paraId="54799F21">
      <w:pPr>
        <w:pStyle w:val="67"/>
        <w:ind w:left="480" w:firstLine="480"/>
        <w:rPr>
          <w:rFonts w:hint="eastAsia" w:cs="宋体"/>
          <w:color w:val="auto"/>
          <w:kern w:val="0"/>
          <w:sz w:val="24"/>
          <w:highlight w:val="none"/>
        </w:rPr>
      </w:pPr>
    </w:p>
    <w:p w14:paraId="58DA9139">
      <w:pPr>
        <w:pStyle w:val="67"/>
        <w:ind w:left="480" w:firstLine="480"/>
        <w:rPr>
          <w:rFonts w:hint="eastAsia" w:cs="宋体"/>
          <w:color w:val="auto"/>
          <w:kern w:val="0"/>
          <w:sz w:val="24"/>
          <w:highlight w:val="none"/>
        </w:rPr>
      </w:pPr>
    </w:p>
    <w:p w14:paraId="5402288C">
      <w:pPr>
        <w:pStyle w:val="67"/>
        <w:ind w:left="480" w:firstLine="480"/>
        <w:rPr>
          <w:rFonts w:hint="eastAsia" w:cs="宋体"/>
          <w:color w:val="auto"/>
          <w:kern w:val="0"/>
          <w:sz w:val="24"/>
          <w:highlight w:val="none"/>
        </w:rPr>
      </w:pPr>
    </w:p>
    <w:p w14:paraId="71DA71D3">
      <w:pPr>
        <w:pStyle w:val="67"/>
        <w:ind w:left="480" w:firstLine="480"/>
        <w:rPr>
          <w:rFonts w:hint="eastAsia" w:cs="宋体"/>
          <w:color w:val="auto"/>
          <w:kern w:val="0"/>
          <w:sz w:val="24"/>
          <w:highlight w:val="none"/>
        </w:rPr>
      </w:pPr>
    </w:p>
    <w:p w14:paraId="644DAC3A">
      <w:pPr>
        <w:pStyle w:val="67"/>
        <w:ind w:left="480" w:firstLine="480"/>
        <w:rPr>
          <w:rFonts w:hint="eastAsia" w:cs="宋体"/>
          <w:color w:val="auto"/>
          <w:kern w:val="0"/>
          <w:sz w:val="24"/>
          <w:highlight w:val="none"/>
        </w:rPr>
      </w:pPr>
    </w:p>
    <w:p w14:paraId="12D52196">
      <w:pPr>
        <w:pStyle w:val="67"/>
        <w:ind w:left="480" w:firstLine="480"/>
        <w:rPr>
          <w:rFonts w:hint="eastAsia" w:cs="宋体"/>
          <w:color w:val="auto"/>
          <w:kern w:val="0"/>
          <w:sz w:val="24"/>
          <w:highlight w:val="none"/>
        </w:rPr>
      </w:pPr>
    </w:p>
    <w:p w14:paraId="15763C47">
      <w:pPr>
        <w:pStyle w:val="67"/>
        <w:ind w:left="480" w:firstLine="480"/>
        <w:rPr>
          <w:rFonts w:hint="eastAsia" w:cs="宋体"/>
          <w:color w:val="auto"/>
          <w:kern w:val="0"/>
          <w:sz w:val="24"/>
          <w:highlight w:val="none"/>
        </w:rPr>
      </w:pPr>
    </w:p>
    <w:p w14:paraId="73F33FE3">
      <w:pPr>
        <w:pStyle w:val="67"/>
        <w:ind w:left="480" w:firstLine="480"/>
        <w:rPr>
          <w:rFonts w:hint="eastAsia" w:cs="宋体"/>
          <w:color w:val="auto"/>
          <w:kern w:val="0"/>
          <w:sz w:val="24"/>
          <w:highlight w:val="none"/>
        </w:rPr>
      </w:pPr>
    </w:p>
    <w:p w14:paraId="55E6EE56">
      <w:pPr>
        <w:pStyle w:val="67"/>
        <w:ind w:left="480" w:firstLine="480"/>
        <w:rPr>
          <w:rFonts w:hint="eastAsia" w:cs="宋体"/>
          <w:color w:val="auto"/>
          <w:kern w:val="0"/>
          <w:sz w:val="24"/>
          <w:highlight w:val="none"/>
        </w:rPr>
      </w:pPr>
    </w:p>
    <w:p w14:paraId="17523149">
      <w:pPr>
        <w:pStyle w:val="67"/>
        <w:ind w:left="480" w:firstLine="480"/>
        <w:rPr>
          <w:rFonts w:hint="eastAsia" w:cs="宋体"/>
          <w:color w:val="auto"/>
          <w:kern w:val="0"/>
          <w:sz w:val="24"/>
          <w:highlight w:val="none"/>
        </w:rPr>
      </w:pPr>
    </w:p>
    <w:p w14:paraId="47398168">
      <w:pPr>
        <w:pStyle w:val="67"/>
        <w:ind w:left="480" w:firstLine="480"/>
        <w:rPr>
          <w:rFonts w:hint="eastAsia" w:cs="宋体"/>
          <w:color w:val="auto"/>
          <w:kern w:val="0"/>
          <w:sz w:val="24"/>
          <w:highlight w:val="none"/>
        </w:rPr>
      </w:pPr>
    </w:p>
    <w:p w14:paraId="04263BFD">
      <w:pPr>
        <w:pStyle w:val="3"/>
        <w:rPr>
          <w:rFonts w:hint="eastAsia" w:ascii="宋体" w:hAnsi="宋体" w:cs="宋体"/>
          <w:color w:val="auto"/>
          <w:highlight w:val="none"/>
        </w:rPr>
      </w:pPr>
      <w:r>
        <w:rPr>
          <w:rFonts w:hint="eastAsia" w:ascii="宋体" w:hAnsi="宋体" w:cs="宋体"/>
          <w:color w:val="auto"/>
          <w:highlight w:val="none"/>
        </w:rPr>
        <w:t>四、符合性审查资料</w:t>
      </w:r>
    </w:p>
    <w:p w14:paraId="49D81E25">
      <w:pPr>
        <w:jc w:val="center"/>
        <w:rPr>
          <w:rFonts w:hint="eastAsia" w:ascii="宋体" w:hAnsi="宋体" w:cs="宋体"/>
          <w:b/>
          <w:color w:val="auto"/>
          <w:kern w:val="0"/>
          <w:sz w:val="32"/>
          <w:szCs w:val="32"/>
          <w:highlight w:val="none"/>
        </w:rPr>
      </w:pPr>
    </w:p>
    <w:tbl>
      <w:tblPr>
        <w:tblStyle w:val="6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076"/>
        <w:gridCol w:w="2832"/>
        <w:gridCol w:w="2052"/>
      </w:tblGrid>
      <w:tr w14:paraId="7015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030944FE">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序号</w:t>
            </w:r>
          </w:p>
        </w:tc>
        <w:tc>
          <w:tcPr>
            <w:tcW w:w="4076" w:type="dxa"/>
            <w:vAlign w:val="center"/>
          </w:tcPr>
          <w:p w14:paraId="15A865B2">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实质性要求</w:t>
            </w:r>
          </w:p>
        </w:tc>
        <w:tc>
          <w:tcPr>
            <w:tcW w:w="2832" w:type="dxa"/>
            <w:vAlign w:val="center"/>
          </w:tcPr>
          <w:p w14:paraId="78521197">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需要提供的符合性审查资料</w:t>
            </w:r>
          </w:p>
        </w:tc>
        <w:tc>
          <w:tcPr>
            <w:tcW w:w="2052" w:type="dxa"/>
            <w:vAlign w:val="center"/>
          </w:tcPr>
          <w:p w14:paraId="7F79B9F9">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投标文件中的</w:t>
            </w:r>
          </w:p>
          <w:p w14:paraId="7BE089DA">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页码位置</w:t>
            </w:r>
          </w:p>
        </w:tc>
      </w:tr>
      <w:tr w14:paraId="1142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14C4D64">
            <w:pPr>
              <w:jc w:val="center"/>
              <w:rPr>
                <w:rFonts w:hint="eastAsia" w:ascii="宋体" w:hAnsi="宋体" w:cs="宋体"/>
                <w:color w:val="auto"/>
                <w:highlight w:val="none"/>
              </w:rPr>
            </w:pPr>
            <w:r>
              <w:rPr>
                <w:rFonts w:hint="eastAsia" w:ascii="宋体" w:hAnsi="宋体" w:cs="宋体"/>
                <w:color w:val="auto"/>
                <w:highlight w:val="none"/>
              </w:rPr>
              <w:t>1</w:t>
            </w:r>
          </w:p>
        </w:tc>
        <w:tc>
          <w:tcPr>
            <w:tcW w:w="4076" w:type="dxa"/>
          </w:tcPr>
          <w:p w14:paraId="6741B517">
            <w:pPr>
              <w:spacing w:line="360" w:lineRule="auto"/>
              <w:rPr>
                <w:rFonts w:hint="eastAsia" w:ascii="宋体" w:hAnsi="宋体" w:cs="宋体"/>
                <w:color w:val="auto"/>
                <w:highlight w:val="none"/>
              </w:rPr>
            </w:pPr>
            <w:r>
              <w:rPr>
                <w:rFonts w:hint="eastAsia" w:ascii="宋体" w:hAnsi="宋体" w:cs="宋体"/>
                <w:color w:val="auto"/>
                <w:highlight w:val="none"/>
              </w:rPr>
              <w:t>投标文件按照招标文件要求签署、盖章。</w:t>
            </w:r>
          </w:p>
        </w:tc>
        <w:tc>
          <w:tcPr>
            <w:tcW w:w="2832" w:type="dxa"/>
            <w:vAlign w:val="center"/>
          </w:tcPr>
          <w:p w14:paraId="5ECD234C">
            <w:pPr>
              <w:rPr>
                <w:rFonts w:hint="eastAsia" w:ascii="宋体" w:hAnsi="宋体" w:cs="宋体"/>
                <w:color w:val="auto"/>
                <w:highlight w:val="none"/>
              </w:rPr>
            </w:pPr>
            <w:r>
              <w:rPr>
                <w:rFonts w:hint="eastAsia" w:ascii="宋体" w:hAnsi="宋体" w:cs="宋体"/>
                <w:color w:val="auto"/>
                <w:highlight w:val="none"/>
              </w:rPr>
              <w:t>需要使用电子签名或者签字盖章的投标文件的组成部分</w:t>
            </w:r>
          </w:p>
        </w:tc>
        <w:tc>
          <w:tcPr>
            <w:tcW w:w="2052" w:type="dxa"/>
          </w:tcPr>
          <w:p w14:paraId="7ED00E25">
            <w:pPr>
              <w:rPr>
                <w:rFonts w:hint="eastAsia" w:ascii="宋体" w:hAnsi="宋体" w:cs="宋体"/>
                <w:color w:val="auto"/>
                <w:highlight w:val="none"/>
              </w:rPr>
            </w:pPr>
          </w:p>
          <w:p w14:paraId="0EBBA518">
            <w:pPr>
              <w:rPr>
                <w:rFonts w:hint="eastAsia" w:ascii="宋体" w:hAnsi="宋体" w:cs="宋体"/>
                <w:color w:val="auto"/>
                <w:highlight w:val="none"/>
              </w:rPr>
            </w:pPr>
            <w:r>
              <w:rPr>
                <w:rFonts w:hint="eastAsia" w:ascii="宋体" w:hAnsi="宋体" w:cs="宋体"/>
                <w:color w:val="auto"/>
                <w:highlight w:val="none"/>
              </w:rPr>
              <w:t>见投标文件</w:t>
            </w:r>
          </w:p>
          <w:p w14:paraId="4FB942BD">
            <w:pPr>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14:paraId="2D9C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31C1F0B">
            <w:pPr>
              <w:jc w:val="center"/>
              <w:rPr>
                <w:rFonts w:hint="eastAsia" w:ascii="宋体" w:hAnsi="宋体" w:cs="宋体"/>
                <w:color w:val="auto"/>
                <w:highlight w:val="none"/>
              </w:rPr>
            </w:pPr>
            <w:r>
              <w:rPr>
                <w:rFonts w:hint="eastAsia" w:ascii="宋体" w:hAnsi="宋体" w:cs="宋体"/>
                <w:color w:val="auto"/>
                <w:highlight w:val="none"/>
              </w:rPr>
              <w:t>2</w:t>
            </w:r>
          </w:p>
        </w:tc>
        <w:tc>
          <w:tcPr>
            <w:tcW w:w="4076" w:type="dxa"/>
          </w:tcPr>
          <w:p w14:paraId="58DFAC95">
            <w:pPr>
              <w:spacing w:line="360" w:lineRule="auto"/>
              <w:rPr>
                <w:rFonts w:hint="eastAsia" w:ascii="宋体" w:hAnsi="宋体" w:cs="宋体"/>
                <w:color w:val="auto"/>
                <w:highlight w:val="none"/>
              </w:rPr>
            </w:pPr>
            <w:r>
              <w:rPr>
                <w:rFonts w:hint="eastAsia" w:ascii="宋体" w:hAnsi="宋体" w:cs="宋体"/>
                <w:color w:val="auto"/>
                <w:highlight w:val="none"/>
              </w:rPr>
              <w:t>投标文件中承诺的投标有效期不少于招标文件中载明的投标有效期。</w:t>
            </w:r>
          </w:p>
        </w:tc>
        <w:tc>
          <w:tcPr>
            <w:tcW w:w="2832" w:type="dxa"/>
            <w:vAlign w:val="center"/>
          </w:tcPr>
          <w:p w14:paraId="17ECA3D4">
            <w:pPr>
              <w:rPr>
                <w:rFonts w:hint="eastAsia" w:ascii="宋体" w:hAnsi="宋体" w:cs="宋体"/>
                <w:color w:val="auto"/>
                <w:highlight w:val="none"/>
              </w:rPr>
            </w:pPr>
            <w:r>
              <w:rPr>
                <w:rFonts w:hint="eastAsia" w:ascii="宋体" w:hAnsi="宋体" w:cs="宋体"/>
                <w:color w:val="auto"/>
                <w:highlight w:val="none"/>
              </w:rPr>
              <w:t>投标函</w:t>
            </w:r>
          </w:p>
        </w:tc>
        <w:tc>
          <w:tcPr>
            <w:tcW w:w="2052" w:type="dxa"/>
          </w:tcPr>
          <w:p w14:paraId="6C55AB5E">
            <w:pPr>
              <w:rPr>
                <w:rFonts w:hint="eastAsia"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14:paraId="432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B8C9CE4">
            <w:pPr>
              <w:jc w:val="center"/>
              <w:rPr>
                <w:rFonts w:hint="eastAsia" w:ascii="宋体" w:hAnsi="宋体" w:cs="宋体"/>
                <w:color w:val="auto"/>
                <w:highlight w:val="none"/>
              </w:rPr>
            </w:pPr>
            <w:r>
              <w:rPr>
                <w:rFonts w:hint="eastAsia" w:ascii="宋体" w:hAnsi="宋体" w:cs="宋体"/>
                <w:color w:val="auto"/>
                <w:highlight w:val="none"/>
              </w:rPr>
              <w:t>3</w:t>
            </w:r>
          </w:p>
        </w:tc>
        <w:tc>
          <w:tcPr>
            <w:tcW w:w="4076" w:type="dxa"/>
          </w:tcPr>
          <w:p w14:paraId="3C6BBDC8">
            <w:pPr>
              <w:snapToGrid w:val="0"/>
              <w:spacing w:line="360" w:lineRule="auto"/>
              <w:rPr>
                <w:rFonts w:hint="eastAsia" w:ascii="宋体" w:hAnsi="宋体" w:cs="宋体"/>
                <w:snapToGrid w:val="0"/>
                <w:color w:val="auto"/>
                <w:highlight w:val="none"/>
              </w:rPr>
            </w:pPr>
            <w:r>
              <w:rPr>
                <w:rFonts w:hint="eastAsia" w:ascii="宋体" w:hAnsi="宋体" w:cs="宋体"/>
                <w:snapToGrid w:val="0"/>
                <w:color w:val="auto"/>
                <w:highlight w:val="none"/>
              </w:rPr>
              <w:t>投标文件的组成应符合招标文件要求</w:t>
            </w:r>
          </w:p>
          <w:p w14:paraId="0C5C6B2A">
            <w:pPr>
              <w:spacing w:line="360" w:lineRule="auto"/>
              <w:rPr>
                <w:rFonts w:hint="eastAsia" w:ascii="宋体" w:hAnsi="宋体" w:cs="宋体"/>
                <w:color w:val="auto"/>
                <w:highlight w:val="none"/>
              </w:rPr>
            </w:pPr>
          </w:p>
        </w:tc>
        <w:tc>
          <w:tcPr>
            <w:tcW w:w="2832" w:type="dxa"/>
            <w:vAlign w:val="center"/>
          </w:tcPr>
          <w:p w14:paraId="5087E500">
            <w:pPr>
              <w:rPr>
                <w:rFonts w:hint="eastAsia" w:ascii="宋体" w:hAnsi="宋体" w:cs="宋体"/>
                <w:color w:val="auto"/>
                <w:highlight w:val="none"/>
              </w:rPr>
            </w:pPr>
            <w:r>
              <w:rPr>
                <w:rFonts w:hint="eastAsia" w:ascii="宋体" w:hAnsi="宋体" w:cs="宋体"/>
                <w:color w:val="auto"/>
                <w:highlight w:val="none"/>
              </w:rPr>
              <w:t>投标文件</w:t>
            </w:r>
          </w:p>
        </w:tc>
        <w:tc>
          <w:tcPr>
            <w:tcW w:w="2052" w:type="dxa"/>
          </w:tcPr>
          <w:p w14:paraId="08691A6E">
            <w:pPr>
              <w:rPr>
                <w:rFonts w:hint="eastAsia" w:ascii="宋体" w:hAnsi="宋体" w:cs="宋体"/>
                <w:color w:val="auto"/>
                <w:highlight w:val="none"/>
              </w:rPr>
            </w:pPr>
            <w:r>
              <w:rPr>
                <w:rFonts w:hint="eastAsia" w:ascii="宋体" w:hAnsi="宋体" w:cs="宋体"/>
                <w:color w:val="auto"/>
                <w:highlight w:val="none"/>
              </w:rPr>
              <w:t>/</w:t>
            </w:r>
          </w:p>
        </w:tc>
      </w:tr>
      <w:tr w14:paraId="4D7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FEDD3F0">
            <w:pPr>
              <w:jc w:val="center"/>
              <w:rPr>
                <w:rFonts w:hint="eastAsia" w:ascii="宋体" w:hAnsi="宋体" w:cs="宋体"/>
                <w:color w:val="auto"/>
                <w:highlight w:val="none"/>
              </w:rPr>
            </w:pPr>
            <w:r>
              <w:rPr>
                <w:rFonts w:hint="eastAsia" w:ascii="宋体" w:hAnsi="宋体" w:cs="宋体"/>
                <w:color w:val="auto"/>
                <w:highlight w:val="none"/>
              </w:rPr>
              <w:t>4</w:t>
            </w:r>
          </w:p>
        </w:tc>
        <w:tc>
          <w:tcPr>
            <w:tcW w:w="4076" w:type="dxa"/>
          </w:tcPr>
          <w:p w14:paraId="41E893FA">
            <w:pPr>
              <w:spacing w:line="360" w:lineRule="auto"/>
              <w:rPr>
                <w:rFonts w:hint="eastAsia" w:ascii="宋体" w:hAnsi="宋体" w:cs="宋体"/>
                <w:color w:val="auto"/>
                <w:highlight w:val="none"/>
              </w:rPr>
            </w:pPr>
            <w:r>
              <w:rPr>
                <w:rFonts w:hint="eastAsia" w:ascii="宋体" w:hAnsi="宋体" w:cs="宋体"/>
                <w:snapToGrid w:val="0"/>
                <w:color w:val="auto"/>
                <w:highlight w:val="none"/>
              </w:rPr>
              <w:t>其他实质性要求1：</w:t>
            </w:r>
          </w:p>
        </w:tc>
        <w:tc>
          <w:tcPr>
            <w:tcW w:w="2832" w:type="dxa"/>
            <w:vMerge w:val="restart"/>
            <w:vAlign w:val="center"/>
          </w:tcPr>
          <w:p w14:paraId="1281A5FB">
            <w:pPr>
              <w:rPr>
                <w:rFonts w:hint="eastAsia" w:ascii="宋体" w:hAnsi="宋体" w:cs="宋体"/>
                <w:color w:val="auto"/>
                <w:highlight w:val="none"/>
              </w:rPr>
            </w:pPr>
            <w:r>
              <w:rPr>
                <w:rFonts w:hint="eastAsia" w:ascii="宋体" w:hAnsi="宋体" w:cs="宋体"/>
                <w:color w:val="auto"/>
                <w:kern w:val="0"/>
                <w:highlight w:val="none"/>
              </w:rPr>
              <w:t>招标文件其它实质性要求相应的材料（“▲” 系指实质性要求条款，招标文件无其它实质性要求的，无需提供）</w:t>
            </w:r>
          </w:p>
        </w:tc>
        <w:tc>
          <w:tcPr>
            <w:tcW w:w="2052" w:type="dxa"/>
          </w:tcPr>
          <w:p w14:paraId="12C93E97">
            <w:pPr>
              <w:rPr>
                <w:rFonts w:hint="eastAsia"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14:paraId="1953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C22EA0C">
            <w:pPr>
              <w:jc w:val="center"/>
              <w:rPr>
                <w:rFonts w:hint="eastAsia" w:ascii="宋体" w:hAnsi="宋体" w:cs="宋体"/>
                <w:color w:val="auto"/>
                <w:highlight w:val="none"/>
              </w:rPr>
            </w:pPr>
            <w:r>
              <w:rPr>
                <w:rFonts w:hint="eastAsia" w:ascii="宋体" w:hAnsi="宋体" w:cs="宋体"/>
                <w:color w:val="auto"/>
                <w:highlight w:val="none"/>
              </w:rPr>
              <w:t>5</w:t>
            </w:r>
          </w:p>
        </w:tc>
        <w:tc>
          <w:tcPr>
            <w:tcW w:w="4076" w:type="dxa"/>
          </w:tcPr>
          <w:p w14:paraId="7279B396">
            <w:pPr>
              <w:spacing w:line="360" w:lineRule="auto"/>
              <w:rPr>
                <w:rFonts w:hint="eastAsia" w:ascii="宋体" w:hAnsi="宋体" w:cs="宋体"/>
                <w:color w:val="auto"/>
                <w:highlight w:val="none"/>
              </w:rPr>
            </w:pPr>
            <w:r>
              <w:rPr>
                <w:rFonts w:hint="eastAsia" w:ascii="宋体" w:hAnsi="宋体" w:cs="宋体"/>
                <w:snapToGrid w:val="0"/>
                <w:color w:val="auto"/>
                <w:highlight w:val="none"/>
              </w:rPr>
              <w:t>其他实质性要求2：</w:t>
            </w:r>
          </w:p>
        </w:tc>
        <w:tc>
          <w:tcPr>
            <w:tcW w:w="2832" w:type="dxa"/>
            <w:vMerge w:val="continue"/>
            <w:vAlign w:val="center"/>
          </w:tcPr>
          <w:p w14:paraId="41EB6A8B">
            <w:pPr>
              <w:rPr>
                <w:rFonts w:hint="eastAsia" w:ascii="宋体" w:hAnsi="宋体" w:cs="宋体"/>
                <w:color w:val="auto"/>
                <w:highlight w:val="none"/>
              </w:rPr>
            </w:pPr>
          </w:p>
        </w:tc>
        <w:tc>
          <w:tcPr>
            <w:tcW w:w="2052" w:type="dxa"/>
          </w:tcPr>
          <w:p w14:paraId="7F632372">
            <w:pPr>
              <w:rPr>
                <w:rFonts w:hint="eastAsia"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14:paraId="33CA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C3FD95B">
            <w:pPr>
              <w:jc w:val="center"/>
              <w:rPr>
                <w:rFonts w:hint="eastAsia" w:ascii="宋体" w:hAnsi="宋体" w:cs="宋体"/>
                <w:color w:val="auto"/>
                <w:highlight w:val="none"/>
              </w:rPr>
            </w:pPr>
            <w:r>
              <w:rPr>
                <w:rFonts w:hint="eastAsia" w:ascii="宋体" w:hAnsi="宋体" w:cs="宋体"/>
                <w:color w:val="auto"/>
                <w:kern w:val="0"/>
                <w:highlight w:val="none"/>
              </w:rPr>
              <w:t>……</w:t>
            </w:r>
          </w:p>
        </w:tc>
        <w:tc>
          <w:tcPr>
            <w:tcW w:w="4076" w:type="dxa"/>
          </w:tcPr>
          <w:p w14:paraId="78823A24">
            <w:pPr>
              <w:spacing w:line="360" w:lineRule="auto"/>
              <w:rPr>
                <w:rFonts w:hint="eastAsia" w:ascii="宋体" w:hAnsi="宋体" w:cs="宋体"/>
                <w:color w:val="auto"/>
                <w:highlight w:val="none"/>
              </w:rPr>
            </w:pPr>
            <w:r>
              <w:rPr>
                <w:rFonts w:hint="eastAsia" w:ascii="宋体" w:hAnsi="宋体" w:cs="宋体"/>
                <w:snapToGrid w:val="0"/>
                <w:color w:val="auto"/>
                <w:highlight w:val="none"/>
              </w:rPr>
              <w:t>其他实质性要求</w:t>
            </w:r>
            <w:r>
              <w:rPr>
                <w:rFonts w:hint="eastAsia" w:ascii="宋体" w:hAnsi="宋体" w:cs="宋体"/>
                <w:color w:val="auto"/>
                <w:kern w:val="0"/>
                <w:highlight w:val="none"/>
              </w:rPr>
              <w:t>……</w:t>
            </w:r>
            <w:r>
              <w:rPr>
                <w:rFonts w:hint="eastAsia" w:ascii="宋体" w:hAnsi="宋体" w:cs="宋体"/>
                <w:snapToGrid w:val="0"/>
                <w:color w:val="auto"/>
                <w:highlight w:val="none"/>
              </w:rPr>
              <w:t>：</w:t>
            </w:r>
          </w:p>
        </w:tc>
        <w:tc>
          <w:tcPr>
            <w:tcW w:w="2832" w:type="dxa"/>
            <w:vMerge w:val="continue"/>
            <w:vAlign w:val="center"/>
          </w:tcPr>
          <w:p w14:paraId="36FD7F39">
            <w:pPr>
              <w:rPr>
                <w:rFonts w:hint="eastAsia" w:ascii="宋体" w:hAnsi="宋体" w:cs="宋体"/>
                <w:color w:val="auto"/>
                <w:highlight w:val="none"/>
              </w:rPr>
            </w:pPr>
          </w:p>
        </w:tc>
        <w:tc>
          <w:tcPr>
            <w:tcW w:w="2052" w:type="dxa"/>
          </w:tcPr>
          <w:p w14:paraId="36068932">
            <w:pPr>
              <w:rPr>
                <w:rFonts w:hint="eastAsia"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bl>
    <w:p w14:paraId="6A886F63">
      <w:pPr>
        <w:spacing w:line="360" w:lineRule="auto"/>
        <w:ind w:right="420"/>
        <w:rPr>
          <w:rFonts w:hint="eastAsia" w:ascii="宋体" w:hAnsi="宋体" w:cs="宋体"/>
          <w:color w:val="auto"/>
          <w:highlight w:val="none"/>
        </w:rPr>
      </w:pPr>
      <w:r>
        <w:rPr>
          <w:rFonts w:hint="eastAsia" w:ascii="宋体" w:hAnsi="宋体" w:cs="宋体"/>
          <w:color w:val="auto"/>
          <w:highlight w:val="none"/>
        </w:rPr>
        <w:t>注：1.按本格式和要求提供。</w:t>
      </w:r>
    </w:p>
    <w:p w14:paraId="0F2625CC">
      <w:pPr>
        <w:spacing w:line="360" w:lineRule="auto"/>
        <w:ind w:right="420"/>
        <w:rPr>
          <w:rFonts w:hint="eastAsia" w:ascii="宋体" w:hAnsi="宋体" w:cs="宋体"/>
          <w:b/>
          <w:color w:val="auto"/>
          <w:kern w:val="0"/>
          <w:sz w:val="32"/>
          <w:szCs w:val="32"/>
          <w:highlight w:val="none"/>
        </w:rPr>
      </w:pPr>
      <w:r>
        <w:rPr>
          <w:rFonts w:hint="eastAsia" w:ascii="宋体" w:hAnsi="宋体" w:cs="宋体"/>
          <w:b/>
          <w:bCs/>
          <w:color w:val="auto"/>
          <w:highlight w:val="none"/>
        </w:rPr>
        <w:t>2、招标文件中实质性要求必须明确响应。</w:t>
      </w:r>
    </w:p>
    <w:p w14:paraId="4584CE1D">
      <w:pPr>
        <w:jc w:val="center"/>
        <w:rPr>
          <w:rFonts w:hint="eastAsia" w:ascii="宋体" w:hAnsi="宋体" w:cs="宋体"/>
          <w:b/>
          <w:color w:val="auto"/>
          <w:kern w:val="0"/>
          <w:sz w:val="32"/>
          <w:szCs w:val="32"/>
          <w:highlight w:val="none"/>
        </w:rPr>
      </w:pPr>
    </w:p>
    <w:p w14:paraId="12E4018F">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01C8851">
      <w:pPr>
        <w:jc w:val="center"/>
        <w:rPr>
          <w:rFonts w:hint="eastAsia" w:ascii="宋体" w:hAnsi="宋体" w:cs="宋体"/>
          <w:b/>
          <w:color w:val="auto"/>
          <w:kern w:val="0"/>
          <w:sz w:val="32"/>
          <w:szCs w:val="32"/>
          <w:highlight w:val="none"/>
        </w:rPr>
      </w:pPr>
    </w:p>
    <w:p w14:paraId="71A65C32">
      <w:pPr>
        <w:jc w:val="center"/>
        <w:rPr>
          <w:rFonts w:hint="eastAsia" w:ascii="宋体" w:hAnsi="宋体" w:cs="宋体"/>
          <w:b/>
          <w:color w:val="auto"/>
          <w:kern w:val="0"/>
          <w:sz w:val="32"/>
          <w:szCs w:val="32"/>
          <w:highlight w:val="none"/>
        </w:rPr>
      </w:pPr>
    </w:p>
    <w:p w14:paraId="162BE307">
      <w:pPr>
        <w:rPr>
          <w:rFonts w:hint="eastAsia" w:ascii="宋体" w:hAnsi="宋体" w:cs="宋体"/>
          <w:color w:val="auto"/>
          <w:highlight w:val="none"/>
        </w:rPr>
      </w:pPr>
      <w:r>
        <w:rPr>
          <w:rFonts w:hint="eastAsia" w:ascii="宋体" w:hAnsi="宋体" w:cs="宋体"/>
          <w:color w:val="auto"/>
          <w:highlight w:val="none"/>
        </w:rPr>
        <w:br w:type="page"/>
      </w:r>
    </w:p>
    <w:p w14:paraId="2CB13692">
      <w:pPr>
        <w:pStyle w:val="3"/>
        <w:rPr>
          <w:rFonts w:hint="eastAsia" w:ascii="宋体" w:hAnsi="宋体" w:cs="宋体"/>
          <w:color w:val="auto"/>
          <w:highlight w:val="none"/>
        </w:rPr>
      </w:pPr>
      <w:r>
        <w:rPr>
          <w:rFonts w:hint="eastAsia" w:ascii="宋体" w:hAnsi="宋体" w:cs="宋体"/>
          <w:color w:val="auto"/>
          <w:highlight w:val="none"/>
        </w:rPr>
        <w:t>五、评标标准相应的商务技术资料</w:t>
      </w:r>
    </w:p>
    <w:p w14:paraId="25874D44">
      <w:pPr>
        <w:snapToGrid w:val="0"/>
        <w:spacing w:line="360" w:lineRule="auto"/>
        <w:jc w:val="left"/>
        <w:rPr>
          <w:rFonts w:hint="eastAsia" w:ascii="宋体" w:hAnsi="宋体" w:cs="宋体"/>
          <w:b/>
          <w:color w:val="auto"/>
          <w:highlight w:val="none"/>
        </w:rPr>
      </w:pPr>
      <w:r>
        <w:rPr>
          <w:rFonts w:hint="eastAsia" w:ascii="宋体" w:hAnsi="宋体" w:cs="宋体"/>
          <w:b/>
          <w:color w:val="auto"/>
          <w:highlight w:val="none"/>
        </w:rPr>
        <w:t>（按招标文件第四部分评标办法前附表中“投标文件中评标标准相应的商务技术资料目录”提供资料。）</w:t>
      </w:r>
    </w:p>
    <w:tbl>
      <w:tblPr>
        <w:tblStyle w:val="69"/>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9D3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2ABF574">
            <w:pPr>
              <w:snapToGrid w:val="0"/>
              <w:spacing w:line="360" w:lineRule="auto"/>
              <w:jc w:val="center"/>
              <w:rPr>
                <w:rFonts w:hint="eastAsia" w:ascii="宋体" w:hAnsi="宋体" w:cs="仿宋_GB2312"/>
                <w:bCs/>
                <w:color w:val="auto"/>
                <w:highlight w:val="none"/>
              </w:rPr>
            </w:pPr>
            <w:r>
              <w:rPr>
                <w:rFonts w:hint="eastAsia" w:ascii="宋体" w:hAnsi="宋体" w:cs="仿宋_GB2312"/>
                <w:bCs/>
                <w:color w:val="auto"/>
                <w:highlight w:val="none"/>
              </w:rPr>
              <w:t>序号</w:t>
            </w:r>
          </w:p>
        </w:tc>
        <w:tc>
          <w:tcPr>
            <w:tcW w:w="5465" w:type="dxa"/>
          </w:tcPr>
          <w:p w14:paraId="29F4557C">
            <w:pPr>
              <w:snapToGrid w:val="0"/>
              <w:spacing w:line="360" w:lineRule="auto"/>
              <w:jc w:val="center"/>
              <w:rPr>
                <w:rFonts w:hint="eastAsia" w:ascii="宋体" w:hAnsi="宋体" w:cs="宋体"/>
                <w:bCs/>
                <w:color w:val="auto"/>
                <w:highlight w:val="none"/>
              </w:rPr>
            </w:pPr>
            <w:r>
              <w:rPr>
                <w:rFonts w:hint="eastAsia" w:ascii="宋体" w:hAnsi="宋体" w:cs="仿宋_GB2312"/>
                <w:bCs/>
                <w:color w:val="auto"/>
                <w:highlight w:val="none"/>
              </w:rPr>
              <w:t>投标文件中评标标准相应的商务技术资料目录*</w:t>
            </w:r>
          </w:p>
        </w:tc>
        <w:tc>
          <w:tcPr>
            <w:tcW w:w="3046" w:type="dxa"/>
          </w:tcPr>
          <w:p w14:paraId="1D803091">
            <w:pPr>
              <w:snapToGrid w:val="0"/>
              <w:spacing w:line="240" w:lineRule="atLeast"/>
              <w:jc w:val="center"/>
              <w:rPr>
                <w:rFonts w:hint="eastAsia" w:ascii="宋体" w:hAnsi="宋体" w:cs="宋体"/>
                <w:bCs/>
                <w:color w:val="auto"/>
                <w:highlight w:val="none"/>
              </w:rPr>
            </w:pPr>
            <w:r>
              <w:rPr>
                <w:rFonts w:hint="eastAsia" w:ascii="宋体" w:hAnsi="宋体" w:cs="宋体"/>
                <w:bCs/>
                <w:color w:val="auto"/>
                <w:highlight w:val="none"/>
              </w:rPr>
              <w:t>投标文件中的页码位置</w:t>
            </w:r>
          </w:p>
        </w:tc>
      </w:tr>
      <w:tr w14:paraId="2021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4F1F6CF">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c>
          <w:tcPr>
            <w:tcW w:w="5465" w:type="dxa"/>
          </w:tcPr>
          <w:p w14:paraId="41962E47">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XXX</w:t>
            </w:r>
          </w:p>
        </w:tc>
        <w:tc>
          <w:tcPr>
            <w:tcW w:w="3046" w:type="dxa"/>
          </w:tcPr>
          <w:p w14:paraId="397A33C8">
            <w:pPr>
              <w:jc w:val="center"/>
              <w:rPr>
                <w:rFonts w:hint="eastAsia" w:ascii="宋体" w:hAnsi="宋体" w:cs="宋体"/>
                <w:bCs/>
                <w:color w:val="auto"/>
                <w:highlight w:val="none"/>
              </w:rPr>
            </w:pPr>
            <w:r>
              <w:rPr>
                <w:rFonts w:hint="eastAsia" w:ascii="宋体" w:hAnsi="宋体" w:cs="宋体"/>
                <w:bCs/>
                <w:color w:val="auto"/>
                <w:highlight w:val="none"/>
              </w:rPr>
              <w:t>见投标文件第</w:t>
            </w:r>
            <w:r>
              <w:rPr>
                <w:rFonts w:hint="eastAsia" w:ascii="宋体" w:hAnsi="宋体" w:cs="宋体"/>
                <w:bCs/>
                <w:color w:val="auto"/>
                <w:highlight w:val="none"/>
                <w:u w:val="single"/>
              </w:rPr>
              <w:t xml:space="preserve">  </w:t>
            </w:r>
            <w:r>
              <w:rPr>
                <w:rFonts w:hint="eastAsia" w:ascii="宋体" w:hAnsi="宋体" w:cs="宋体"/>
                <w:bCs/>
                <w:color w:val="auto"/>
                <w:highlight w:val="none"/>
              </w:rPr>
              <w:t>页</w:t>
            </w:r>
          </w:p>
        </w:tc>
      </w:tr>
      <w:tr w14:paraId="1C51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B5084DA">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2</w:t>
            </w:r>
          </w:p>
        </w:tc>
        <w:tc>
          <w:tcPr>
            <w:tcW w:w="5465" w:type="dxa"/>
          </w:tcPr>
          <w:p w14:paraId="1B056E2C">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XXX</w:t>
            </w:r>
          </w:p>
        </w:tc>
        <w:tc>
          <w:tcPr>
            <w:tcW w:w="3046" w:type="dxa"/>
          </w:tcPr>
          <w:p w14:paraId="3A6052B2">
            <w:pPr>
              <w:jc w:val="center"/>
              <w:rPr>
                <w:rFonts w:hint="eastAsia" w:ascii="宋体" w:hAnsi="宋体" w:cs="宋体"/>
                <w:bCs/>
                <w:color w:val="auto"/>
                <w:highlight w:val="none"/>
              </w:rPr>
            </w:pPr>
            <w:r>
              <w:rPr>
                <w:rFonts w:hint="eastAsia" w:ascii="宋体" w:hAnsi="宋体" w:cs="宋体"/>
                <w:bCs/>
                <w:color w:val="auto"/>
                <w:highlight w:val="none"/>
              </w:rPr>
              <w:t>见投标文件第</w:t>
            </w:r>
            <w:r>
              <w:rPr>
                <w:rFonts w:hint="eastAsia" w:ascii="宋体" w:hAnsi="宋体" w:cs="宋体"/>
                <w:bCs/>
                <w:color w:val="auto"/>
                <w:highlight w:val="none"/>
                <w:u w:val="single"/>
              </w:rPr>
              <w:t xml:space="preserve">  </w:t>
            </w:r>
            <w:r>
              <w:rPr>
                <w:rFonts w:hint="eastAsia" w:ascii="宋体" w:hAnsi="宋体" w:cs="宋体"/>
                <w:bCs/>
                <w:color w:val="auto"/>
                <w:highlight w:val="none"/>
              </w:rPr>
              <w:t>页</w:t>
            </w:r>
          </w:p>
        </w:tc>
      </w:tr>
      <w:tr w14:paraId="18A5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409335F">
            <w:pPr>
              <w:snapToGrid w:val="0"/>
              <w:spacing w:line="360" w:lineRule="auto"/>
              <w:jc w:val="center"/>
              <w:rPr>
                <w:rFonts w:hint="eastAsia" w:ascii="宋体" w:hAnsi="宋体" w:cs="宋体"/>
                <w:bCs/>
                <w:color w:val="auto"/>
                <w:highlight w:val="none"/>
              </w:rPr>
            </w:pPr>
            <w:r>
              <w:rPr>
                <w:rFonts w:hint="eastAsia" w:ascii="宋体" w:hAnsi="宋体" w:cs="宋体"/>
                <w:color w:val="auto"/>
                <w:kern w:val="0"/>
                <w:highlight w:val="none"/>
              </w:rPr>
              <w:t>……</w:t>
            </w:r>
          </w:p>
        </w:tc>
        <w:tc>
          <w:tcPr>
            <w:tcW w:w="5465" w:type="dxa"/>
          </w:tcPr>
          <w:p w14:paraId="2004C18B">
            <w:pPr>
              <w:snapToGrid w:val="0"/>
              <w:spacing w:line="360" w:lineRule="auto"/>
              <w:jc w:val="center"/>
              <w:rPr>
                <w:rFonts w:hint="eastAsia" w:ascii="宋体" w:hAnsi="宋体" w:cs="宋体"/>
                <w:bCs/>
                <w:color w:val="auto"/>
                <w:highlight w:val="none"/>
              </w:rPr>
            </w:pPr>
          </w:p>
        </w:tc>
        <w:tc>
          <w:tcPr>
            <w:tcW w:w="3046" w:type="dxa"/>
          </w:tcPr>
          <w:p w14:paraId="7181B90D">
            <w:pPr>
              <w:jc w:val="center"/>
              <w:rPr>
                <w:rFonts w:hint="eastAsia" w:ascii="宋体" w:hAnsi="宋体" w:cs="宋体"/>
                <w:bCs/>
                <w:color w:val="auto"/>
                <w:highlight w:val="none"/>
              </w:rPr>
            </w:pPr>
            <w:r>
              <w:rPr>
                <w:rFonts w:hint="eastAsia" w:ascii="宋体" w:hAnsi="宋体" w:cs="宋体"/>
                <w:bCs/>
                <w:color w:val="auto"/>
                <w:highlight w:val="none"/>
              </w:rPr>
              <w:t>见投标文件第</w:t>
            </w:r>
            <w:r>
              <w:rPr>
                <w:rFonts w:hint="eastAsia" w:ascii="宋体" w:hAnsi="宋体" w:cs="宋体"/>
                <w:bCs/>
                <w:color w:val="auto"/>
                <w:highlight w:val="none"/>
                <w:u w:val="single"/>
              </w:rPr>
              <w:t xml:space="preserve">  </w:t>
            </w:r>
            <w:r>
              <w:rPr>
                <w:rFonts w:hint="eastAsia" w:ascii="宋体" w:hAnsi="宋体" w:cs="宋体"/>
                <w:bCs/>
                <w:color w:val="auto"/>
                <w:highlight w:val="none"/>
              </w:rPr>
              <w:t>页</w:t>
            </w:r>
          </w:p>
        </w:tc>
      </w:tr>
    </w:tbl>
    <w:p w14:paraId="0FE8C43B">
      <w:pPr>
        <w:pStyle w:val="91"/>
        <w:rPr>
          <w:rFonts w:hint="eastAsia"/>
          <w:color w:val="auto"/>
          <w:highlight w:val="none"/>
        </w:rPr>
      </w:pPr>
    </w:p>
    <w:p w14:paraId="6FBCB28B">
      <w:pPr>
        <w:jc w:val="center"/>
        <w:rPr>
          <w:rFonts w:hint="eastAsia" w:ascii="宋体" w:hAnsi="宋体" w:cs="宋体"/>
          <w:b/>
          <w:color w:val="auto"/>
          <w:kern w:val="0"/>
          <w:sz w:val="32"/>
          <w:szCs w:val="32"/>
          <w:highlight w:val="none"/>
        </w:rPr>
      </w:pPr>
    </w:p>
    <w:p w14:paraId="351A77A8">
      <w:pPr>
        <w:jc w:val="center"/>
        <w:rPr>
          <w:rFonts w:hint="eastAsia" w:ascii="宋体" w:hAnsi="宋体" w:cs="宋体"/>
          <w:b/>
          <w:color w:val="auto"/>
          <w:kern w:val="0"/>
          <w:sz w:val="32"/>
          <w:szCs w:val="32"/>
          <w:highlight w:val="none"/>
        </w:rPr>
      </w:pPr>
    </w:p>
    <w:p w14:paraId="536D36EE">
      <w:pPr>
        <w:jc w:val="center"/>
        <w:rPr>
          <w:rFonts w:hint="eastAsia" w:ascii="宋体" w:hAnsi="宋体" w:cs="宋体"/>
          <w:b/>
          <w:color w:val="auto"/>
          <w:kern w:val="0"/>
          <w:sz w:val="32"/>
          <w:szCs w:val="32"/>
          <w:highlight w:val="none"/>
        </w:rPr>
      </w:pPr>
    </w:p>
    <w:p w14:paraId="1FE12C91">
      <w:pPr>
        <w:pStyle w:val="3"/>
        <w:rPr>
          <w:rFonts w:hint="eastAsia" w:ascii="宋体" w:hAnsi="宋体" w:cs="宋体"/>
          <w:color w:val="auto"/>
          <w:highlight w:val="none"/>
        </w:rPr>
      </w:pPr>
      <w:r>
        <w:rPr>
          <w:rFonts w:hint="eastAsia" w:ascii="宋体" w:hAnsi="宋体" w:cs="宋体"/>
          <w:color w:val="auto"/>
          <w:highlight w:val="none"/>
        </w:rPr>
        <w:t>六、商务技术偏离表</w:t>
      </w:r>
    </w:p>
    <w:tbl>
      <w:tblPr>
        <w:tblStyle w:val="6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209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14:paraId="1C7783EE">
            <w:pPr>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3683" w:type="dxa"/>
            <w:vAlign w:val="center"/>
          </w:tcPr>
          <w:p w14:paraId="300CFF5A">
            <w:pPr>
              <w:jc w:val="center"/>
              <w:rPr>
                <w:rFonts w:hint="eastAsia" w:ascii="宋体" w:hAnsi="宋体" w:cs="宋体"/>
                <w:b/>
                <w:bCs/>
                <w:color w:val="auto"/>
                <w:highlight w:val="none"/>
              </w:rPr>
            </w:pPr>
            <w:r>
              <w:rPr>
                <w:rFonts w:hint="eastAsia" w:ascii="宋体" w:hAnsi="宋体" w:cs="宋体"/>
                <w:b/>
                <w:bCs/>
                <w:color w:val="auto"/>
                <w:highlight w:val="none"/>
              </w:rPr>
              <w:t>招标文件第三部分采购需求章节及具体内容</w:t>
            </w:r>
          </w:p>
        </w:tc>
        <w:tc>
          <w:tcPr>
            <w:tcW w:w="3546" w:type="dxa"/>
            <w:vAlign w:val="center"/>
          </w:tcPr>
          <w:p w14:paraId="7DACFAE1">
            <w:pPr>
              <w:jc w:val="center"/>
              <w:rPr>
                <w:rFonts w:hint="eastAsia" w:ascii="宋体" w:hAnsi="宋体" w:cs="宋体"/>
                <w:b/>
                <w:bCs/>
                <w:color w:val="auto"/>
                <w:highlight w:val="none"/>
              </w:rPr>
            </w:pPr>
            <w:r>
              <w:rPr>
                <w:rFonts w:hint="eastAsia" w:ascii="宋体" w:hAnsi="宋体" w:cs="宋体"/>
                <w:b/>
                <w:bCs/>
                <w:color w:val="auto"/>
                <w:highlight w:val="none"/>
              </w:rPr>
              <w:t>投标文件响应章节及具体内容</w:t>
            </w:r>
          </w:p>
        </w:tc>
        <w:tc>
          <w:tcPr>
            <w:tcW w:w="1276" w:type="dxa"/>
            <w:vAlign w:val="center"/>
          </w:tcPr>
          <w:p w14:paraId="70218C1C">
            <w:pPr>
              <w:jc w:val="center"/>
              <w:rPr>
                <w:rFonts w:hint="eastAsia" w:ascii="宋体" w:hAnsi="宋体" w:cs="宋体"/>
                <w:b/>
                <w:bCs/>
                <w:color w:val="auto"/>
                <w:highlight w:val="none"/>
              </w:rPr>
            </w:pPr>
            <w:r>
              <w:rPr>
                <w:rFonts w:hint="eastAsia" w:ascii="宋体" w:hAnsi="宋体" w:cs="宋体"/>
                <w:b/>
                <w:bCs/>
                <w:color w:val="auto"/>
                <w:highlight w:val="none"/>
              </w:rPr>
              <w:t>偏离说明</w:t>
            </w:r>
          </w:p>
        </w:tc>
      </w:tr>
      <w:tr w14:paraId="0D5C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Align w:val="center"/>
          </w:tcPr>
          <w:p w14:paraId="40C9C700">
            <w:pPr>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3683" w:type="dxa"/>
            <w:vAlign w:val="center"/>
          </w:tcPr>
          <w:p w14:paraId="17E42B10">
            <w:pPr>
              <w:jc w:val="center"/>
              <w:rPr>
                <w:rFonts w:hint="eastAsia" w:ascii="宋体" w:hAnsi="宋体" w:cs="宋体"/>
                <w:b/>
                <w:color w:val="auto"/>
                <w:kern w:val="0"/>
                <w:sz w:val="32"/>
                <w:szCs w:val="32"/>
                <w:highlight w:val="none"/>
              </w:rPr>
            </w:pPr>
          </w:p>
        </w:tc>
        <w:tc>
          <w:tcPr>
            <w:tcW w:w="3546" w:type="dxa"/>
            <w:vAlign w:val="center"/>
          </w:tcPr>
          <w:p w14:paraId="2754B30C">
            <w:pPr>
              <w:jc w:val="center"/>
              <w:rPr>
                <w:rFonts w:hint="eastAsia" w:ascii="宋体" w:hAnsi="宋体" w:cs="宋体"/>
                <w:b/>
                <w:color w:val="auto"/>
                <w:kern w:val="0"/>
                <w:sz w:val="32"/>
                <w:szCs w:val="32"/>
                <w:highlight w:val="none"/>
              </w:rPr>
            </w:pPr>
          </w:p>
        </w:tc>
        <w:tc>
          <w:tcPr>
            <w:tcW w:w="1276" w:type="dxa"/>
            <w:vAlign w:val="center"/>
          </w:tcPr>
          <w:p w14:paraId="7765899B">
            <w:pPr>
              <w:jc w:val="center"/>
              <w:rPr>
                <w:rFonts w:hint="eastAsia" w:ascii="宋体" w:hAnsi="宋体" w:cs="宋体"/>
                <w:b/>
                <w:color w:val="auto"/>
                <w:kern w:val="0"/>
                <w:sz w:val="32"/>
                <w:szCs w:val="32"/>
                <w:highlight w:val="none"/>
              </w:rPr>
            </w:pPr>
          </w:p>
        </w:tc>
      </w:tr>
      <w:tr w14:paraId="3819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14:paraId="40EEB6ED">
            <w:pPr>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3683" w:type="dxa"/>
            <w:vAlign w:val="center"/>
          </w:tcPr>
          <w:p w14:paraId="20EC8528">
            <w:pPr>
              <w:jc w:val="center"/>
              <w:rPr>
                <w:rFonts w:hint="eastAsia" w:ascii="宋体" w:hAnsi="宋体" w:cs="宋体"/>
                <w:b/>
                <w:color w:val="auto"/>
                <w:kern w:val="0"/>
                <w:sz w:val="32"/>
                <w:szCs w:val="32"/>
                <w:highlight w:val="none"/>
              </w:rPr>
            </w:pPr>
          </w:p>
        </w:tc>
        <w:tc>
          <w:tcPr>
            <w:tcW w:w="3546" w:type="dxa"/>
            <w:vAlign w:val="center"/>
          </w:tcPr>
          <w:p w14:paraId="2CBD07F4">
            <w:pPr>
              <w:jc w:val="center"/>
              <w:rPr>
                <w:rFonts w:hint="eastAsia" w:ascii="宋体" w:hAnsi="宋体" w:cs="宋体"/>
                <w:b/>
                <w:color w:val="auto"/>
                <w:kern w:val="0"/>
                <w:sz w:val="32"/>
                <w:szCs w:val="32"/>
                <w:highlight w:val="none"/>
              </w:rPr>
            </w:pPr>
          </w:p>
        </w:tc>
        <w:tc>
          <w:tcPr>
            <w:tcW w:w="1276" w:type="dxa"/>
            <w:vAlign w:val="center"/>
          </w:tcPr>
          <w:p w14:paraId="6AE6ECDC">
            <w:pPr>
              <w:jc w:val="center"/>
              <w:rPr>
                <w:rFonts w:hint="eastAsia" w:ascii="宋体" w:hAnsi="宋体" w:cs="宋体"/>
                <w:b/>
                <w:color w:val="auto"/>
                <w:kern w:val="0"/>
                <w:sz w:val="32"/>
                <w:szCs w:val="32"/>
                <w:highlight w:val="none"/>
              </w:rPr>
            </w:pPr>
          </w:p>
        </w:tc>
      </w:tr>
      <w:tr w14:paraId="0D0D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C8A8819">
            <w:pPr>
              <w:jc w:val="center"/>
              <w:rPr>
                <w:rFonts w:hint="eastAsia" w:ascii="宋体" w:hAnsi="宋体" w:cs="宋体"/>
                <w:color w:val="auto"/>
                <w:kern w:val="0"/>
                <w:highlight w:val="none"/>
              </w:rPr>
            </w:pPr>
            <w:r>
              <w:rPr>
                <w:rFonts w:hint="eastAsia" w:ascii="宋体" w:hAnsi="宋体" w:cs="宋体"/>
                <w:color w:val="auto"/>
                <w:kern w:val="0"/>
                <w:highlight w:val="none"/>
              </w:rPr>
              <w:t>……</w:t>
            </w:r>
          </w:p>
        </w:tc>
        <w:tc>
          <w:tcPr>
            <w:tcW w:w="3683" w:type="dxa"/>
            <w:vAlign w:val="center"/>
          </w:tcPr>
          <w:p w14:paraId="7993F78D">
            <w:pPr>
              <w:jc w:val="center"/>
              <w:rPr>
                <w:rFonts w:hint="eastAsia" w:ascii="宋体" w:hAnsi="宋体" w:cs="宋体"/>
                <w:b/>
                <w:color w:val="auto"/>
                <w:kern w:val="0"/>
                <w:sz w:val="32"/>
                <w:szCs w:val="32"/>
                <w:highlight w:val="none"/>
              </w:rPr>
            </w:pPr>
          </w:p>
        </w:tc>
        <w:tc>
          <w:tcPr>
            <w:tcW w:w="3546" w:type="dxa"/>
            <w:vAlign w:val="center"/>
          </w:tcPr>
          <w:p w14:paraId="3C8CDF93">
            <w:pPr>
              <w:jc w:val="center"/>
              <w:rPr>
                <w:rFonts w:hint="eastAsia" w:ascii="宋体" w:hAnsi="宋体" w:cs="宋体"/>
                <w:b/>
                <w:color w:val="auto"/>
                <w:kern w:val="0"/>
                <w:sz w:val="32"/>
                <w:szCs w:val="32"/>
                <w:highlight w:val="none"/>
              </w:rPr>
            </w:pPr>
          </w:p>
        </w:tc>
        <w:tc>
          <w:tcPr>
            <w:tcW w:w="1276" w:type="dxa"/>
            <w:vAlign w:val="center"/>
          </w:tcPr>
          <w:p w14:paraId="0369CDEB">
            <w:pPr>
              <w:jc w:val="center"/>
              <w:rPr>
                <w:rFonts w:hint="eastAsia" w:ascii="宋体" w:hAnsi="宋体" w:cs="宋体"/>
                <w:b/>
                <w:color w:val="auto"/>
                <w:kern w:val="0"/>
                <w:sz w:val="32"/>
                <w:szCs w:val="32"/>
                <w:highlight w:val="none"/>
              </w:rPr>
            </w:pPr>
          </w:p>
        </w:tc>
      </w:tr>
    </w:tbl>
    <w:p w14:paraId="53C54423">
      <w:pPr>
        <w:jc w:val="left"/>
        <w:rPr>
          <w:rFonts w:hint="eastAsia" w:ascii="宋体" w:hAnsi="宋体" w:cs="宋体"/>
          <w:color w:val="auto"/>
          <w:kern w:val="0"/>
          <w:highlight w:val="none"/>
        </w:rPr>
      </w:pPr>
      <w:r>
        <w:rPr>
          <w:rFonts w:hint="eastAsia" w:ascii="宋体" w:hAnsi="宋体" w:cs="宋体"/>
          <w:color w:val="auto"/>
          <w:kern w:val="0"/>
          <w:highlight w:val="none"/>
        </w:rPr>
        <w:t>投标人保证：除商务技术偏离表列出的偏离外，投标人响应招标文件的全部要求</w:t>
      </w:r>
    </w:p>
    <w:p w14:paraId="51D3C463">
      <w:pPr>
        <w:jc w:val="center"/>
        <w:rPr>
          <w:rFonts w:hint="eastAsia" w:ascii="宋体" w:hAnsi="宋体" w:cs="宋体"/>
          <w:b/>
          <w:color w:val="auto"/>
          <w:kern w:val="0"/>
          <w:sz w:val="32"/>
          <w:szCs w:val="32"/>
          <w:highlight w:val="none"/>
        </w:rPr>
      </w:pPr>
    </w:p>
    <w:p w14:paraId="4421E35B">
      <w:pPr>
        <w:spacing w:line="360" w:lineRule="auto"/>
        <w:ind w:right="420"/>
        <w:rPr>
          <w:rFonts w:hint="eastAsia" w:ascii="宋体" w:hAnsi="宋体" w:cs="宋体"/>
          <w:color w:val="auto"/>
          <w:highlight w:val="none"/>
        </w:rPr>
      </w:pPr>
      <w:r>
        <w:rPr>
          <w:rFonts w:hint="eastAsia" w:ascii="宋体" w:hAnsi="宋体" w:cs="宋体"/>
          <w:color w:val="auto"/>
          <w:highlight w:val="none"/>
        </w:rPr>
        <w:t>注：1.按本格式和要求提供。</w:t>
      </w:r>
    </w:p>
    <w:p w14:paraId="631BE848">
      <w:pPr>
        <w:spacing w:line="360" w:lineRule="auto"/>
        <w:ind w:right="420" w:firstLine="480" w:firstLineChars="200"/>
        <w:rPr>
          <w:rFonts w:hint="eastAsia" w:ascii="宋体" w:hAnsi="宋体" w:cs="宋体"/>
          <w:color w:val="auto"/>
          <w:highlight w:val="none"/>
        </w:rPr>
      </w:pPr>
      <w:r>
        <w:rPr>
          <w:rFonts w:hint="eastAsia" w:ascii="宋体" w:hAnsi="宋体" w:cs="宋体"/>
          <w:color w:val="auto"/>
          <w:highlight w:val="none"/>
        </w:rPr>
        <w:t>2.本表格所反映的偏离情况与“符合性审查资料”、“评标标准相应的商务技术资料”不一致的，以“符合性审查资料”、“评标标准相应的商务技术资料”为准。</w:t>
      </w:r>
    </w:p>
    <w:p w14:paraId="40AB0446">
      <w:pPr>
        <w:spacing w:line="360" w:lineRule="auto"/>
        <w:ind w:right="420" w:firstLine="480" w:firstLineChars="200"/>
        <w:rPr>
          <w:rFonts w:hint="eastAsia" w:ascii="宋体" w:hAnsi="宋体" w:cs="宋体"/>
          <w:color w:val="auto"/>
          <w:highlight w:val="none"/>
        </w:rPr>
      </w:pPr>
      <w:r>
        <w:rPr>
          <w:rFonts w:hint="eastAsia" w:ascii="宋体" w:hAnsi="宋体" w:cs="宋体"/>
          <w:color w:val="auto"/>
          <w:highlight w:val="none"/>
        </w:rPr>
        <w:t>3.投标人须保证：除商务技术偏离表列出的偏离外，投标人响应招标文件的全部非实质性要求。</w:t>
      </w:r>
    </w:p>
    <w:p w14:paraId="7BCFBD67">
      <w:pPr>
        <w:ind w:firstLine="1911" w:firstLineChars="595"/>
        <w:rPr>
          <w:rFonts w:hint="eastAsia" w:ascii="宋体" w:hAnsi="宋体" w:cs="宋体"/>
          <w:b/>
          <w:bCs/>
          <w:color w:val="auto"/>
          <w:sz w:val="32"/>
          <w:szCs w:val="32"/>
          <w:highlight w:val="none"/>
        </w:rPr>
      </w:pPr>
    </w:p>
    <w:p w14:paraId="6BA21FA9">
      <w:pPr>
        <w:pStyle w:val="3"/>
        <w:rPr>
          <w:rFonts w:hint="eastAsia" w:ascii="宋体" w:hAnsi="宋体" w:cs="宋体"/>
          <w:color w:val="auto"/>
          <w:highlight w:val="none"/>
        </w:rPr>
      </w:pPr>
      <w:r>
        <w:rPr>
          <w:rFonts w:hint="eastAsia" w:ascii="宋体" w:hAnsi="宋体" w:cs="宋体"/>
          <w:color w:val="auto"/>
          <w:kern w:val="0"/>
          <w:highlight w:val="none"/>
        </w:rPr>
        <w:t>七</w:t>
      </w:r>
      <w:r>
        <w:rPr>
          <w:rFonts w:hint="eastAsia" w:ascii="宋体" w:hAnsi="宋体" w:cs="宋体"/>
          <w:color w:val="auto"/>
          <w:highlight w:val="none"/>
        </w:rPr>
        <w:t>、投标标的清单</w:t>
      </w:r>
    </w:p>
    <w:tbl>
      <w:tblPr>
        <w:tblStyle w:val="6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66"/>
        <w:gridCol w:w="5030"/>
        <w:gridCol w:w="1416"/>
      </w:tblGrid>
      <w:tr w14:paraId="4C42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5A5915A">
            <w:pPr>
              <w:spacing w:line="360" w:lineRule="auto"/>
              <w:jc w:val="center"/>
              <w:rPr>
                <w:rFonts w:hint="eastAsia" w:ascii="宋体" w:hAnsi="宋体" w:cs="宋体"/>
                <w:b/>
                <w:color w:val="auto"/>
                <w:highlight w:val="none"/>
              </w:rPr>
            </w:pPr>
            <w:r>
              <w:rPr>
                <w:rFonts w:hint="eastAsia" w:ascii="宋体" w:hAnsi="宋体" w:cs="宋体"/>
                <w:b/>
                <w:color w:val="auto"/>
                <w:highlight w:val="none"/>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7BC60661">
            <w:pPr>
              <w:spacing w:line="360" w:lineRule="auto"/>
              <w:jc w:val="center"/>
              <w:rPr>
                <w:rFonts w:hint="eastAsia" w:ascii="宋体" w:hAnsi="宋体" w:cs="宋体"/>
                <w:b/>
                <w:color w:val="auto"/>
                <w:highlight w:val="none"/>
              </w:rPr>
            </w:pPr>
            <w:r>
              <w:rPr>
                <w:rFonts w:hint="eastAsia" w:ascii="宋体" w:hAnsi="宋体" w:cs="宋体"/>
                <w:b/>
                <w:color w:val="auto"/>
                <w:highlight w:val="none"/>
              </w:rPr>
              <w:t>名称</w:t>
            </w:r>
          </w:p>
        </w:tc>
        <w:tc>
          <w:tcPr>
            <w:tcW w:w="5030" w:type="dxa"/>
            <w:tcBorders>
              <w:top w:val="single" w:color="auto" w:sz="4" w:space="0"/>
              <w:left w:val="single" w:color="auto" w:sz="4" w:space="0"/>
              <w:bottom w:val="single" w:color="auto" w:sz="4" w:space="0"/>
              <w:right w:val="single" w:color="auto" w:sz="4" w:space="0"/>
            </w:tcBorders>
            <w:vAlign w:val="center"/>
          </w:tcPr>
          <w:p w14:paraId="470D3D0E">
            <w:pPr>
              <w:spacing w:line="360" w:lineRule="auto"/>
              <w:jc w:val="center"/>
              <w:rPr>
                <w:rFonts w:hint="eastAsia" w:ascii="宋体" w:hAnsi="宋体" w:cs="宋体"/>
                <w:b/>
                <w:color w:val="auto"/>
                <w:highlight w:val="none"/>
              </w:rPr>
            </w:pPr>
            <w:r>
              <w:rPr>
                <w:rFonts w:hint="eastAsia" w:ascii="宋体" w:hAnsi="宋体" w:cs="宋体"/>
                <w:b/>
                <w:color w:val="auto"/>
                <w:highlight w:val="none"/>
              </w:rPr>
              <w:t>服务要求</w:t>
            </w:r>
          </w:p>
        </w:tc>
        <w:tc>
          <w:tcPr>
            <w:tcW w:w="1416" w:type="dxa"/>
            <w:tcBorders>
              <w:top w:val="single" w:color="auto" w:sz="4" w:space="0"/>
              <w:left w:val="single" w:color="auto" w:sz="4" w:space="0"/>
              <w:bottom w:val="single" w:color="auto" w:sz="4" w:space="0"/>
              <w:right w:val="single" w:color="auto" w:sz="4" w:space="0"/>
            </w:tcBorders>
            <w:vAlign w:val="center"/>
          </w:tcPr>
          <w:p w14:paraId="61EC2870">
            <w:pPr>
              <w:spacing w:line="360" w:lineRule="auto"/>
              <w:jc w:val="center"/>
              <w:rPr>
                <w:rFonts w:hint="eastAsia" w:ascii="宋体" w:hAnsi="宋体" w:cs="宋体"/>
                <w:b/>
                <w:color w:val="auto"/>
                <w:highlight w:val="none"/>
              </w:rPr>
            </w:pPr>
            <w:r>
              <w:rPr>
                <w:rFonts w:hint="eastAsia" w:ascii="宋体" w:hAnsi="宋体" w:cs="宋体"/>
                <w:b/>
                <w:color w:val="auto"/>
                <w:highlight w:val="none"/>
              </w:rPr>
              <w:t>服务时间</w:t>
            </w:r>
          </w:p>
        </w:tc>
      </w:tr>
      <w:tr w14:paraId="1E5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985F5F3">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066" w:type="dxa"/>
            <w:tcBorders>
              <w:top w:val="single" w:color="auto" w:sz="4" w:space="0"/>
              <w:left w:val="single" w:color="auto" w:sz="4" w:space="0"/>
              <w:bottom w:val="single" w:color="auto" w:sz="4" w:space="0"/>
              <w:right w:val="single" w:color="auto" w:sz="4" w:space="0"/>
            </w:tcBorders>
            <w:vAlign w:val="center"/>
          </w:tcPr>
          <w:p w14:paraId="43A1395B">
            <w:pPr>
              <w:snapToGrid w:val="0"/>
              <w:spacing w:line="360" w:lineRule="auto"/>
              <w:jc w:val="center"/>
              <w:rPr>
                <w:rFonts w:hint="eastAsia" w:ascii="宋体" w:hAnsi="宋体" w:eastAsia="宋体" w:cs="宋体"/>
                <w:b w:val="0"/>
                <w:bCs w:val="0"/>
                <w:color w:val="auto"/>
                <w:spacing w:val="0"/>
                <w:kern w:val="44"/>
                <w:sz w:val="24"/>
                <w:szCs w:val="24"/>
                <w:highlight w:val="none"/>
                <w:lang w:val="en-US"/>
              </w:rPr>
            </w:pPr>
            <w:r>
              <w:rPr>
                <w:rFonts w:hint="eastAsia" w:ascii="宋体" w:hAnsi="宋体" w:eastAsia="宋体" w:cs="宋体"/>
                <w:b w:val="0"/>
                <w:bCs w:val="0"/>
                <w:color w:val="auto"/>
                <w:spacing w:val="0"/>
                <w:kern w:val="44"/>
                <w:sz w:val="24"/>
                <w:szCs w:val="24"/>
                <w:highlight w:val="none"/>
                <w:lang w:val="en-US"/>
              </w:rPr>
              <w:t>总体</w:t>
            </w:r>
          </w:p>
          <w:p w14:paraId="1339231A">
            <w:pPr>
              <w:snapToGrid w:val="0"/>
              <w:spacing w:line="360" w:lineRule="auto"/>
              <w:jc w:val="center"/>
              <w:rPr>
                <w:rFonts w:hint="eastAsia" w:ascii="宋体" w:hAnsi="宋体" w:cs="宋体"/>
                <w:color w:val="auto"/>
                <w:highlight w:val="none"/>
              </w:rPr>
            </w:pPr>
            <w:r>
              <w:rPr>
                <w:rFonts w:hint="eastAsia" w:ascii="宋体" w:hAnsi="宋体" w:eastAsia="宋体" w:cs="宋体"/>
                <w:b w:val="0"/>
                <w:bCs w:val="0"/>
                <w:color w:val="auto"/>
                <w:spacing w:val="0"/>
                <w:kern w:val="44"/>
                <w:sz w:val="24"/>
                <w:szCs w:val="24"/>
                <w:highlight w:val="none"/>
                <w:lang w:val="en-US"/>
              </w:rPr>
              <w:t>要求</w:t>
            </w:r>
          </w:p>
        </w:tc>
        <w:tc>
          <w:tcPr>
            <w:tcW w:w="5030" w:type="dxa"/>
            <w:tcBorders>
              <w:top w:val="single" w:color="auto" w:sz="4" w:space="0"/>
              <w:left w:val="single" w:color="auto" w:sz="4" w:space="0"/>
              <w:bottom w:val="single" w:color="auto" w:sz="4" w:space="0"/>
              <w:right w:val="single" w:color="auto" w:sz="4" w:space="0"/>
            </w:tcBorders>
            <w:vAlign w:val="center"/>
          </w:tcPr>
          <w:p w14:paraId="23814E74">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b w:val="0"/>
                <w:bCs w:val="0"/>
                <w:color w:val="auto"/>
                <w:spacing w:val="0"/>
                <w:kern w:val="44"/>
                <w:sz w:val="24"/>
                <w:szCs w:val="24"/>
                <w:highlight w:val="none"/>
                <w:lang w:val="en-US"/>
              </w:rPr>
            </w:pPr>
            <w:r>
              <w:rPr>
                <w:rFonts w:hint="eastAsia" w:ascii="宋体" w:hAnsi="宋体" w:eastAsia="宋体" w:cs="宋体"/>
                <w:b w:val="0"/>
                <w:bCs w:val="0"/>
                <w:color w:val="auto"/>
                <w:spacing w:val="0"/>
                <w:kern w:val="44"/>
                <w:sz w:val="24"/>
                <w:szCs w:val="24"/>
                <w:highlight w:val="none"/>
                <w:lang w:val="en-US"/>
              </w:rPr>
              <w:t>（1）组织举办不少于50场高校招聘、宣讲活动，平均每场用人单位不少于10家（每少1家扣3000元）；引才招聘活动包括自行组织对接高校，展开高校招聘会及宣讲会的宣传和实施以及参加省、杭州市外各高校组织的招聘活动。</w:t>
            </w:r>
          </w:p>
          <w:p w14:paraId="7A4B767B">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cs="宋体"/>
                <w:b w:val="0"/>
                <w:bCs w:val="0"/>
                <w:color w:val="auto"/>
                <w:spacing w:val="0"/>
                <w:kern w:val="44"/>
                <w:sz w:val="24"/>
                <w:szCs w:val="24"/>
                <w:highlight w:val="none"/>
                <w:lang w:val="en-US" w:eastAsia="zh-CN"/>
              </w:rPr>
            </w:pPr>
            <w:r>
              <w:rPr>
                <w:rFonts w:hint="eastAsia" w:ascii="宋体" w:hAnsi="宋体" w:eastAsia="宋体" w:cs="宋体"/>
                <w:b w:val="0"/>
                <w:bCs w:val="0"/>
                <w:color w:val="auto"/>
                <w:spacing w:val="0"/>
                <w:kern w:val="44"/>
                <w:sz w:val="24"/>
                <w:szCs w:val="24"/>
                <w:highlight w:val="none"/>
                <w:lang w:val="en-US"/>
              </w:rPr>
              <w:t>（2）组织举办大型现场招聘活动，用人单位不少于150家（每少1家扣500元）。</w:t>
            </w:r>
          </w:p>
          <w:p w14:paraId="697E5993">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color w:val="auto"/>
                <w:sz w:val="24"/>
                <w:szCs w:val="24"/>
                <w:highlight w:val="none"/>
                <w:lang w:eastAsia="zh-CN"/>
              </w:rPr>
            </w:pPr>
            <w:r>
              <w:rPr>
                <w:rFonts w:hint="eastAsia" w:ascii="宋体" w:hAnsi="宋体" w:cs="宋体"/>
                <w:b w:val="0"/>
                <w:bCs w:val="0"/>
                <w:color w:val="auto"/>
                <w:spacing w:val="0"/>
                <w:kern w:val="44"/>
                <w:sz w:val="24"/>
                <w:szCs w:val="24"/>
                <w:highlight w:val="none"/>
                <w:lang w:val="en-US" w:eastAsia="zh-CN"/>
              </w:rPr>
              <w:t>（3）</w:t>
            </w:r>
            <w:r>
              <w:rPr>
                <w:rFonts w:hint="eastAsia" w:ascii="宋体" w:hAnsi="宋体" w:eastAsia="宋体" w:cs="宋体"/>
                <w:color w:val="auto"/>
                <w:sz w:val="24"/>
                <w:szCs w:val="24"/>
                <w:highlight w:val="none"/>
              </w:rPr>
              <w:t>组织高校老师、学生来余杭参访，高校学生来余杭参观实习等相关活动。</w:t>
            </w:r>
          </w:p>
          <w:p w14:paraId="76CB6661">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b w:val="0"/>
                <w:bCs w:val="0"/>
                <w:color w:val="auto"/>
                <w:spacing w:val="0"/>
                <w:kern w:val="44"/>
                <w:sz w:val="24"/>
                <w:szCs w:val="24"/>
                <w:highlight w:val="none"/>
                <w:lang w:val="en-US" w:eastAsia="zh-CN"/>
              </w:rPr>
            </w:pPr>
            <w:r>
              <w:rPr>
                <w:rFonts w:hint="eastAsia" w:ascii="宋体" w:hAnsi="宋体" w:eastAsia="宋体" w:cs="宋体"/>
                <w:b w:val="0"/>
                <w:bCs w:val="0"/>
                <w:color w:val="auto"/>
                <w:spacing w:val="0"/>
                <w:kern w:val="44"/>
                <w:sz w:val="24"/>
                <w:szCs w:val="24"/>
                <w:highlight w:val="none"/>
                <w:lang w:val="en-US"/>
              </w:rPr>
              <w:t>（</w:t>
            </w:r>
            <w:r>
              <w:rPr>
                <w:rFonts w:hint="eastAsia" w:cs="宋体"/>
                <w:b w:val="0"/>
                <w:bCs w:val="0"/>
                <w:color w:val="auto"/>
                <w:spacing w:val="0"/>
                <w:kern w:val="44"/>
                <w:sz w:val="24"/>
                <w:szCs w:val="24"/>
                <w:highlight w:val="none"/>
                <w:lang w:val="en-US" w:eastAsia="zh-CN"/>
              </w:rPr>
              <w:t>4</w:t>
            </w:r>
            <w:r>
              <w:rPr>
                <w:rFonts w:hint="eastAsia" w:ascii="宋体" w:hAnsi="宋体" w:eastAsia="宋体" w:cs="宋体"/>
                <w:b w:val="0"/>
                <w:bCs w:val="0"/>
                <w:color w:val="auto"/>
                <w:spacing w:val="0"/>
                <w:kern w:val="44"/>
                <w:sz w:val="24"/>
                <w:szCs w:val="24"/>
                <w:highlight w:val="none"/>
                <w:lang w:val="en-US"/>
              </w:rPr>
              <w:t>）按照招聘会、宣讲会活动的要求协同</w:t>
            </w:r>
            <w:r>
              <w:rPr>
                <w:rFonts w:hint="eastAsia" w:cs="宋体"/>
                <w:b w:val="0"/>
                <w:bCs w:val="0"/>
                <w:color w:val="auto"/>
                <w:spacing w:val="0"/>
                <w:kern w:val="44"/>
                <w:sz w:val="24"/>
                <w:szCs w:val="24"/>
                <w:highlight w:val="none"/>
                <w:lang w:val="en-US" w:eastAsia="zh-CN"/>
              </w:rPr>
              <w:t>采购人</w:t>
            </w:r>
            <w:r>
              <w:rPr>
                <w:rFonts w:hint="eastAsia" w:ascii="宋体" w:hAnsi="宋体" w:eastAsia="宋体" w:cs="宋体"/>
                <w:b w:val="0"/>
                <w:bCs w:val="0"/>
                <w:color w:val="auto"/>
                <w:spacing w:val="0"/>
                <w:kern w:val="44"/>
                <w:sz w:val="24"/>
                <w:szCs w:val="24"/>
                <w:highlight w:val="none"/>
                <w:lang w:val="en-US"/>
              </w:rPr>
              <w:t>与学校的对接工作，并根据参加企业数量及招聘活动的规模做好学校对接安排，做好招聘方案</w:t>
            </w:r>
            <w:r>
              <w:rPr>
                <w:rFonts w:hint="eastAsia" w:cs="宋体"/>
                <w:b w:val="0"/>
                <w:bCs w:val="0"/>
                <w:color w:val="auto"/>
                <w:spacing w:val="0"/>
                <w:kern w:val="44"/>
                <w:sz w:val="24"/>
                <w:szCs w:val="24"/>
                <w:highlight w:val="none"/>
                <w:lang w:val="en-US" w:eastAsia="zh-CN"/>
              </w:rPr>
              <w:t>，</w:t>
            </w:r>
            <w:r>
              <w:rPr>
                <w:rFonts w:hint="eastAsia" w:ascii="宋体" w:hAnsi="宋体" w:eastAsia="宋体" w:cs="宋体"/>
                <w:b w:val="0"/>
                <w:bCs w:val="0"/>
                <w:color w:val="auto"/>
                <w:spacing w:val="0"/>
                <w:kern w:val="44"/>
                <w:sz w:val="24"/>
                <w:szCs w:val="24"/>
                <w:highlight w:val="none"/>
                <w:lang w:val="en-US"/>
              </w:rPr>
              <w:t>按要求制定招聘计划</w:t>
            </w:r>
            <w:r>
              <w:rPr>
                <w:rFonts w:hint="eastAsia" w:cs="宋体"/>
                <w:b w:val="0"/>
                <w:bCs w:val="0"/>
                <w:color w:val="auto"/>
                <w:spacing w:val="0"/>
                <w:kern w:val="44"/>
                <w:sz w:val="24"/>
                <w:szCs w:val="24"/>
                <w:highlight w:val="none"/>
                <w:lang w:val="en-US" w:eastAsia="zh-CN"/>
              </w:rPr>
              <w:t>。</w:t>
            </w:r>
          </w:p>
          <w:p w14:paraId="25D18D91">
            <w:pPr>
              <w:pStyle w:val="16"/>
              <w:widowControl w:val="0"/>
              <w:numPr>
                <w:ilvl w:val="0"/>
                <w:numId w:val="0"/>
              </w:numPr>
              <w:wordWrap/>
              <w:adjustRightInd w:val="0"/>
              <w:snapToGrid w:val="0"/>
              <w:spacing w:line="360" w:lineRule="auto"/>
              <w:ind w:left="19" w:firstLine="480" w:firstLineChars="200"/>
              <w:textAlignment w:val="auto"/>
              <w:outlineLvl w:val="1"/>
              <w:rPr>
                <w:rFonts w:hint="eastAsia" w:cs="宋体"/>
                <w:color w:val="auto"/>
                <w:sz w:val="24"/>
                <w:szCs w:val="24"/>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5</w:t>
            </w:r>
            <w:r>
              <w:rPr>
                <w:rFonts w:hint="eastAsia" w:cs="宋体"/>
                <w:color w:val="auto"/>
                <w:sz w:val="24"/>
                <w:szCs w:val="24"/>
                <w:highlight w:val="none"/>
                <w:lang w:eastAsia="zh-CN"/>
              </w:rPr>
              <w:t>）协同院校方开展校内信息宣传，在专业招聘网站、在杭高校、媒体矩阵等网站、公众号、高校求职类社群等渠道进行扩散传播，吸引相关领域人才关注。确保宣传效果，提升招聘成效。原则上在活动前一周启动，具体以项目实施时与采购人沟通为准。</w:t>
            </w:r>
          </w:p>
          <w:p w14:paraId="0DBB0DFF">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6</w:t>
            </w:r>
            <w:r>
              <w:rPr>
                <w:rFonts w:hint="eastAsia" w:cs="宋体"/>
                <w:color w:val="auto"/>
                <w:sz w:val="24"/>
                <w:szCs w:val="24"/>
                <w:highlight w:val="none"/>
                <w:lang w:eastAsia="zh-CN"/>
              </w:rPr>
              <w:t>）根据参加企业及工作人员的数量做好招聘场地、招聘人员的吃、住、行等相关事宜。安排有卫生许可资质的经营户进行快餐配送，干净卫生，准时送达；饮用水要求保质期内的各品牌矿泉水。</w:t>
            </w:r>
          </w:p>
          <w:p w14:paraId="3A0C9FDE">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b w:val="0"/>
                <w:bCs w:val="0"/>
                <w:color w:val="auto"/>
                <w:spacing w:val="0"/>
                <w:kern w:val="44"/>
                <w:sz w:val="24"/>
                <w:szCs w:val="24"/>
                <w:highlight w:val="none"/>
                <w:lang w:val="en-US"/>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7</w:t>
            </w:r>
            <w:r>
              <w:rPr>
                <w:rFonts w:hint="eastAsia" w:cs="宋体"/>
                <w:color w:val="auto"/>
                <w:sz w:val="24"/>
                <w:szCs w:val="24"/>
                <w:highlight w:val="none"/>
                <w:lang w:eastAsia="zh-CN"/>
              </w:rPr>
              <w:t>）做好招聘效果的收集、统计及整理，做好整场招聘会的视频、照片、记录资料的制作及后期宣传。</w:t>
            </w:r>
            <w:r>
              <w:rPr>
                <w:rFonts w:hint="eastAsia" w:ascii="宋体" w:hAnsi="宋体" w:eastAsia="宋体" w:cs="宋体"/>
                <w:b w:val="0"/>
                <w:bCs w:val="0"/>
                <w:color w:val="auto"/>
                <w:spacing w:val="0"/>
                <w:kern w:val="44"/>
                <w:sz w:val="24"/>
                <w:szCs w:val="24"/>
                <w:highlight w:val="none"/>
                <w:lang w:val="en-US"/>
              </w:rPr>
              <w:t>按要求做好数据归集，包括参会单位及岗位的全部信息，招聘会所有数据的所有权归采购人所有。制定相应的资料管理及保密措施，采购人为工作所提供的各种项目资料应得到妥善</w:t>
            </w:r>
            <w:r>
              <w:rPr>
                <w:rFonts w:hint="eastAsia" w:cs="宋体"/>
                <w:b w:val="0"/>
                <w:bCs w:val="0"/>
                <w:color w:val="auto"/>
                <w:spacing w:val="0"/>
                <w:kern w:val="44"/>
                <w:sz w:val="24"/>
                <w:szCs w:val="24"/>
                <w:highlight w:val="none"/>
                <w:lang w:val="en-US" w:eastAsia="zh-CN"/>
              </w:rPr>
              <w:t>地</w:t>
            </w:r>
            <w:r>
              <w:rPr>
                <w:rFonts w:hint="eastAsia" w:ascii="宋体" w:hAnsi="宋体" w:eastAsia="宋体" w:cs="宋体"/>
                <w:b w:val="0"/>
                <w:bCs w:val="0"/>
                <w:color w:val="auto"/>
                <w:spacing w:val="0"/>
                <w:kern w:val="44"/>
                <w:sz w:val="24"/>
                <w:szCs w:val="24"/>
                <w:highlight w:val="none"/>
                <w:lang w:val="en-US"/>
              </w:rPr>
              <w:t>保管并保密。在项目结束后向采购人一次性移交。</w:t>
            </w:r>
          </w:p>
          <w:p w14:paraId="4EBCDFD4">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b w:val="0"/>
                <w:bCs w:val="0"/>
                <w:color w:val="auto"/>
                <w:spacing w:val="0"/>
                <w:kern w:val="44"/>
                <w:sz w:val="24"/>
                <w:szCs w:val="24"/>
                <w:highlight w:val="none"/>
                <w:lang w:val="en-US"/>
              </w:rPr>
            </w:pPr>
            <w:r>
              <w:rPr>
                <w:rFonts w:hint="eastAsia" w:cs="宋体"/>
                <w:b w:val="0"/>
                <w:bCs w:val="0"/>
                <w:color w:val="auto"/>
                <w:spacing w:val="0"/>
                <w:kern w:val="44"/>
                <w:sz w:val="24"/>
                <w:szCs w:val="24"/>
                <w:highlight w:val="none"/>
                <w:lang w:val="en-US" w:eastAsia="zh-CN"/>
              </w:rPr>
              <w:t>（8）</w:t>
            </w:r>
            <w:r>
              <w:rPr>
                <w:rFonts w:hint="eastAsia" w:ascii="宋体" w:hAnsi="宋体" w:eastAsia="宋体" w:cs="宋体"/>
                <w:b w:val="0"/>
                <w:bCs w:val="0"/>
                <w:color w:val="auto"/>
                <w:spacing w:val="0"/>
                <w:kern w:val="44"/>
                <w:sz w:val="24"/>
                <w:szCs w:val="24"/>
                <w:highlight w:val="none"/>
                <w:lang w:val="en-US"/>
              </w:rPr>
              <w:t>在招聘会运作期间，主动接受采购人的监督管理，及时提供市场运作情况，整理相关报表；联系用人单位反馈招聘效果，回收招聘统计表，回收率达90%以上，并形成书面报告。</w:t>
            </w:r>
          </w:p>
          <w:p w14:paraId="3E679F2D">
            <w:pPr>
              <w:pStyle w:val="16"/>
              <w:widowControl w:val="0"/>
              <w:numPr>
                <w:ilvl w:val="0"/>
                <w:numId w:val="0"/>
              </w:numPr>
              <w:wordWrap/>
              <w:adjustRightInd w:val="0"/>
              <w:snapToGrid w:val="0"/>
              <w:spacing w:line="360" w:lineRule="auto"/>
              <w:ind w:left="19" w:firstLine="480" w:firstLineChars="200"/>
              <w:textAlignment w:val="auto"/>
              <w:outlineLvl w:val="1"/>
              <w:rPr>
                <w:rFonts w:hint="eastAsia" w:cs="宋体"/>
                <w:color w:val="auto"/>
                <w:sz w:val="24"/>
                <w:szCs w:val="24"/>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9</w:t>
            </w:r>
            <w:r>
              <w:rPr>
                <w:rFonts w:hint="eastAsia" w:cs="宋体"/>
                <w:color w:val="auto"/>
                <w:sz w:val="24"/>
                <w:szCs w:val="24"/>
                <w:highlight w:val="none"/>
                <w:lang w:eastAsia="zh-CN"/>
              </w:rPr>
              <w:t>）</w:t>
            </w:r>
            <w:r>
              <w:rPr>
                <w:rFonts w:hint="eastAsia" w:cs="宋体"/>
                <w:color w:val="auto"/>
                <w:highlight w:val="none"/>
              </w:rPr>
              <w:t>招聘会后事宜</w:t>
            </w:r>
            <w:r>
              <w:rPr>
                <w:rFonts w:hint="eastAsia" w:cs="宋体"/>
                <w:color w:val="auto"/>
                <w:highlight w:val="none"/>
                <w:lang w:eastAsia="zh-CN"/>
              </w:rPr>
              <w:t>包括</w:t>
            </w:r>
            <w:r>
              <w:rPr>
                <w:rFonts w:hint="eastAsia" w:cs="宋体"/>
                <w:color w:val="auto"/>
                <w:sz w:val="24"/>
                <w:szCs w:val="24"/>
                <w:highlight w:val="none"/>
                <w:lang w:eastAsia="zh-CN"/>
              </w:rPr>
              <w:t>会场清理，将所有物品归置原处；对场地进行卫生清理；招聘会相关数据的统计；配合采购人开展回访调查、绩效评估等与招聘会有关的后续工作。</w:t>
            </w:r>
          </w:p>
          <w:p w14:paraId="71093BED">
            <w:pPr>
              <w:pStyle w:val="16"/>
              <w:widowControl w:val="0"/>
              <w:numPr>
                <w:ilvl w:val="0"/>
                <w:numId w:val="0"/>
              </w:numPr>
              <w:wordWrap/>
              <w:adjustRightInd w:val="0"/>
              <w:snapToGrid w:val="0"/>
              <w:spacing w:line="360" w:lineRule="auto"/>
              <w:ind w:left="19" w:firstLine="480" w:firstLineChars="20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sz w:val="24"/>
                <w:szCs w:val="24"/>
                <w:highlight w:val="none"/>
              </w:rPr>
              <w:t>协调处理招聘会活动现场可能出现的紧急状况或突发事件</w:t>
            </w:r>
            <w:r>
              <w:rPr>
                <w:rFonts w:hint="eastAsia" w:ascii="宋体" w:hAnsi="宋体" w:eastAsia="宋体" w:cs="宋体"/>
                <w:bCs w:val="0"/>
                <w:color w:val="auto"/>
                <w:sz w:val="24"/>
                <w:szCs w:val="24"/>
                <w:highlight w:val="none"/>
                <w:lang w:eastAsia="zh-CN"/>
              </w:rPr>
              <w:t>。</w:t>
            </w:r>
          </w:p>
          <w:p w14:paraId="0A7916C1">
            <w:pPr>
              <w:pStyle w:val="16"/>
              <w:numPr>
                <w:ilvl w:val="0"/>
                <w:numId w:val="0"/>
              </w:numPr>
              <w:ind w:left="19" w:firstLine="480" w:firstLineChars="200"/>
              <w:outlineLvl w:val="1"/>
              <w:rPr>
                <w:rFonts w:hint="eastAsia" w:ascii="宋体" w:hAnsi="宋体" w:cs="宋体"/>
                <w:color w:val="auto"/>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具体活动开展根据采购方要求进行</w:t>
            </w:r>
            <w:r>
              <w:rPr>
                <w:rFonts w:hint="eastAsia" w:cs="宋体"/>
                <w:color w:val="auto"/>
                <w:sz w:val="24"/>
                <w:szCs w:val="24"/>
                <w:highlight w:val="none"/>
                <w:lang w:eastAsia="zh-CN"/>
              </w:rPr>
              <w:t>。</w:t>
            </w:r>
          </w:p>
        </w:tc>
        <w:tc>
          <w:tcPr>
            <w:tcW w:w="1416" w:type="dxa"/>
            <w:tcBorders>
              <w:top w:val="single" w:color="auto" w:sz="4" w:space="0"/>
              <w:left w:val="single" w:color="auto" w:sz="4" w:space="0"/>
              <w:bottom w:val="single" w:color="auto" w:sz="4" w:space="0"/>
              <w:right w:val="single" w:color="auto" w:sz="4" w:space="0"/>
            </w:tcBorders>
            <w:vAlign w:val="center"/>
          </w:tcPr>
          <w:p w14:paraId="7AAEC920">
            <w:pPr>
              <w:spacing w:line="360" w:lineRule="auto"/>
              <w:jc w:val="center"/>
              <w:rPr>
                <w:rFonts w:hint="eastAsia" w:ascii="宋体" w:hAnsi="宋体" w:cs="宋体"/>
                <w:color w:val="auto"/>
                <w:highlight w:val="none"/>
              </w:rPr>
            </w:pPr>
          </w:p>
        </w:tc>
      </w:tr>
      <w:tr w14:paraId="4C74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770D9AB">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066" w:type="dxa"/>
            <w:tcBorders>
              <w:top w:val="single" w:color="auto" w:sz="4" w:space="0"/>
              <w:left w:val="single" w:color="auto" w:sz="4" w:space="0"/>
              <w:bottom w:val="single" w:color="auto" w:sz="4" w:space="0"/>
              <w:right w:val="single" w:color="auto" w:sz="4" w:space="0"/>
            </w:tcBorders>
            <w:vAlign w:val="center"/>
          </w:tcPr>
          <w:p w14:paraId="695BA057">
            <w:pPr>
              <w:pStyle w:val="16"/>
              <w:widowControl w:val="0"/>
              <w:numPr>
                <w:ilvl w:val="0"/>
                <w:numId w:val="0"/>
              </w:numPr>
              <w:wordWrap/>
              <w:adjustRightInd w:val="0"/>
              <w:snapToGrid w:val="0"/>
              <w:spacing w:line="360" w:lineRule="auto"/>
              <w:ind w:left="0" w:firstLine="0" w:firstLineChars="0"/>
              <w:textAlignment w:val="auto"/>
              <w:outlineLvl w:val="1"/>
              <w:rPr>
                <w:rFonts w:hint="eastAsia" w:ascii="宋体" w:hAnsi="宋体" w:eastAsia="宋体" w:cs="宋体"/>
                <w:b w:val="0"/>
                <w:bCs w:val="0"/>
                <w:color w:val="auto"/>
                <w:spacing w:val="0"/>
                <w:kern w:val="44"/>
                <w:sz w:val="24"/>
                <w:szCs w:val="24"/>
                <w:highlight w:val="none"/>
                <w:lang w:val="en-US"/>
              </w:rPr>
            </w:pPr>
            <w:r>
              <w:rPr>
                <w:rFonts w:hint="eastAsia" w:ascii="宋体" w:hAnsi="宋体" w:eastAsia="宋体" w:cs="宋体"/>
                <w:b w:val="0"/>
                <w:bCs w:val="0"/>
                <w:color w:val="auto"/>
                <w:spacing w:val="0"/>
                <w:kern w:val="44"/>
                <w:sz w:val="24"/>
                <w:szCs w:val="24"/>
                <w:highlight w:val="none"/>
                <w:lang w:val="en-US"/>
              </w:rPr>
              <w:t>线下会场地布置要求：</w:t>
            </w:r>
          </w:p>
          <w:p w14:paraId="46C05F2E">
            <w:pPr>
              <w:snapToGrid w:val="0"/>
              <w:spacing w:line="360" w:lineRule="auto"/>
              <w:jc w:val="center"/>
              <w:rPr>
                <w:rFonts w:hint="eastAsia" w:ascii="宋体" w:hAnsi="宋体" w:cs="宋体"/>
                <w:color w:val="auto"/>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22649656">
            <w:pPr>
              <w:pStyle w:val="16"/>
              <w:widowControl w:val="0"/>
              <w:numPr>
                <w:ilvl w:val="0"/>
                <w:numId w:val="0"/>
              </w:numPr>
              <w:wordWrap/>
              <w:adjustRightInd w:val="0"/>
              <w:snapToGrid w:val="0"/>
              <w:spacing w:line="360" w:lineRule="auto"/>
              <w:ind w:left="19" w:firstLine="480" w:firstLineChars="200"/>
              <w:jc w:val="left"/>
              <w:textAlignment w:val="auto"/>
              <w:outlineLvl w:val="1"/>
              <w:rPr>
                <w:rFonts w:hint="eastAsia" w:ascii="宋体" w:hAnsi="宋体" w:eastAsia="宋体" w:cs="宋体"/>
                <w:b w:val="0"/>
                <w:bCs w:val="0"/>
                <w:color w:val="auto"/>
                <w:spacing w:val="0"/>
                <w:kern w:val="44"/>
                <w:sz w:val="24"/>
                <w:szCs w:val="24"/>
                <w:highlight w:val="none"/>
                <w:lang w:val="en-US"/>
              </w:rPr>
            </w:pPr>
            <w:r>
              <w:rPr>
                <w:rFonts w:hint="eastAsia" w:ascii="宋体" w:hAnsi="宋体" w:eastAsia="宋体" w:cs="宋体"/>
                <w:b w:val="0"/>
                <w:bCs w:val="0"/>
                <w:color w:val="auto"/>
                <w:spacing w:val="0"/>
                <w:kern w:val="44"/>
                <w:sz w:val="24"/>
                <w:szCs w:val="24"/>
                <w:highlight w:val="none"/>
                <w:lang w:val="en-US"/>
              </w:rPr>
              <w:t>做好招聘会、宣讲会场地氛围布置、展位搭建等工作。收集各企业用工需求及宣传资料，进行宣传易拉宝、户外喷绘及宣传资料印刷等制作及现场布置；搭建招聘展位（含招聘展位设计制作、桌椅、布景等），包含现场喷绘、企业招聘信息KT、横幅板等，文字内容根据企业要求定制。宣讲会准备好投影、话筒、音响等宣讲设备。</w:t>
            </w:r>
          </w:p>
          <w:p w14:paraId="2B188C08">
            <w:pPr>
              <w:snapToGrid w:val="0"/>
              <w:spacing w:line="360" w:lineRule="auto"/>
              <w:jc w:val="left"/>
              <w:rPr>
                <w:rFonts w:hint="eastAsia" w:ascii="宋体" w:hAnsi="宋体" w:cs="宋体"/>
                <w:color w:val="auto"/>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14:paraId="3F9234CD">
            <w:pPr>
              <w:spacing w:line="360" w:lineRule="auto"/>
              <w:jc w:val="center"/>
              <w:rPr>
                <w:rFonts w:hint="eastAsia" w:ascii="宋体" w:hAnsi="宋体" w:cs="宋体"/>
                <w:color w:val="auto"/>
                <w:highlight w:val="none"/>
              </w:rPr>
            </w:pPr>
          </w:p>
        </w:tc>
      </w:tr>
      <w:tr w14:paraId="0477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C248720">
            <w:pPr>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3</w:t>
            </w:r>
          </w:p>
        </w:tc>
        <w:tc>
          <w:tcPr>
            <w:tcW w:w="1066" w:type="dxa"/>
            <w:tcBorders>
              <w:top w:val="single" w:color="auto" w:sz="4" w:space="0"/>
              <w:left w:val="single" w:color="auto" w:sz="4" w:space="0"/>
              <w:bottom w:val="single" w:color="auto" w:sz="4" w:space="0"/>
              <w:right w:val="single" w:color="auto" w:sz="4" w:space="0"/>
            </w:tcBorders>
            <w:vAlign w:val="center"/>
          </w:tcPr>
          <w:p w14:paraId="6060B8C8">
            <w:pPr>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技术支持</w:t>
            </w:r>
          </w:p>
        </w:tc>
        <w:tc>
          <w:tcPr>
            <w:tcW w:w="5030" w:type="dxa"/>
            <w:tcBorders>
              <w:top w:val="single" w:color="auto" w:sz="4" w:space="0"/>
              <w:left w:val="single" w:color="auto" w:sz="4" w:space="0"/>
              <w:bottom w:val="single" w:color="auto" w:sz="4" w:space="0"/>
              <w:right w:val="single" w:color="auto" w:sz="4" w:space="0"/>
            </w:tcBorders>
            <w:vAlign w:val="center"/>
          </w:tcPr>
          <w:p w14:paraId="1DFAC1CF">
            <w:pPr>
              <w:pStyle w:val="16"/>
              <w:numPr>
                <w:ilvl w:val="0"/>
                <w:numId w:val="0"/>
              </w:numPr>
              <w:ind w:left="19" w:firstLine="480" w:firstLineChars="200"/>
              <w:jc w:val="left"/>
              <w:outlineLvl w:val="1"/>
              <w:rPr>
                <w:rFonts w:hint="eastAsia" w:ascii="宋体" w:hAnsi="宋体" w:cs="宋体"/>
                <w:color w:val="auto"/>
                <w:highlight w:val="none"/>
              </w:rPr>
            </w:pPr>
            <w:r>
              <w:rPr>
                <w:rFonts w:hint="eastAsia" w:ascii="宋体" w:hAnsi="宋体" w:eastAsia="宋体" w:cs="宋体"/>
                <w:b w:val="0"/>
                <w:bCs w:val="0"/>
                <w:color w:val="auto"/>
                <w:spacing w:val="0"/>
                <w:kern w:val="44"/>
                <w:sz w:val="24"/>
                <w:szCs w:val="24"/>
                <w:highlight w:val="none"/>
                <w:lang w:val="en-US"/>
              </w:rPr>
              <w:t>3、根据招聘会的运作须符合采购方要求，开发具有展位预订、发布招聘会等功能的专用系统，如其自建系统经改造后仍不满足采购方要求，需采用</w:t>
            </w:r>
            <w:r>
              <w:rPr>
                <w:rFonts w:hint="eastAsia" w:cs="宋体"/>
                <w:b w:val="0"/>
                <w:bCs w:val="0"/>
                <w:color w:val="auto"/>
                <w:spacing w:val="0"/>
                <w:kern w:val="44"/>
                <w:sz w:val="24"/>
                <w:szCs w:val="24"/>
                <w:highlight w:val="none"/>
                <w:lang w:val="en-US" w:eastAsia="zh-CN"/>
              </w:rPr>
              <w:t>采购</w:t>
            </w:r>
            <w:r>
              <w:rPr>
                <w:rFonts w:hint="eastAsia" w:ascii="宋体" w:hAnsi="宋体" w:eastAsia="宋体" w:cs="宋体"/>
                <w:b w:val="0"/>
                <w:bCs w:val="0"/>
                <w:color w:val="auto"/>
                <w:spacing w:val="0"/>
                <w:kern w:val="44"/>
                <w:sz w:val="24"/>
                <w:szCs w:val="24"/>
                <w:highlight w:val="none"/>
                <w:lang w:val="en-US"/>
              </w:rPr>
              <w:t>方指定的专用招聘系统，并支付第三方相应的服务费。</w:t>
            </w:r>
          </w:p>
        </w:tc>
        <w:tc>
          <w:tcPr>
            <w:tcW w:w="1416" w:type="dxa"/>
            <w:tcBorders>
              <w:top w:val="single" w:color="auto" w:sz="4" w:space="0"/>
              <w:left w:val="single" w:color="auto" w:sz="4" w:space="0"/>
              <w:bottom w:val="single" w:color="auto" w:sz="4" w:space="0"/>
              <w:right w:val="single" w:color="auto" w:sz="4" w:space="0"/>
            </w:tcBorders>
            <w:vAlign w:val="center"/>
          </w:tcPr>
          <w:p w14:paraId="36196C6F">
            <w:pPr>
              <w:spacing w:line="360" w:lineRule="auto"/>
              <w:jc w:val="center"/>
              <w:rPr>
                <w:rFonts w:hint="eastAsia" w:ascii="宋体" w:hAnsi="宋体" w:cs="宋体"/>
                <w:color w:val="auto"/>
                <w:highlight w:val="none"/>
              </w:rPr>
            </w:pPr>
          </w:p>
        </w:tc>
      </w:tr>
      <w:tr w14:paraId="1283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91AD618">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1066" w:type="dxa"/>
            <w:tcBorders>
              <w:top w:val="single" w:color="auto" w:sz="4" w:space="0"/>
              <w:left w:val="single" w:color="auto" w:sz="4" w:space="0"/>
              <w:bottom w:val="single" w:color="auto" w:sz="4" w:space="0"/>
              <w:right w:val="single" w:color="auto" w:sz="4" w:space="0"/>
            </w:tcBorders>
            <w:vAlign w:val="center"/>
          </w:tcPr>
          <w:p w14:paraId="70E34EA7">
            <w:pPr>
              <w:snapToGrid w:val="0"/>
              <w:spacing w:line="360" w:lineRule="auto"/>
              <w:jc w:val="center"/>
              <w:rPr>
                <w:rFonts w:hint="eastAsia" w:ascii="宋体" w:hAnsi="宋体" w:cs="宋体"/>
                <w:color w:val="auto"/>
                <w:highlight w:val="none"/>
              </w:rPr>
            </w:pPr>
            <w:r>
              <w:rPr>
                <w:rFonts w:hint="eastAsia" w:ascii="宋体" w:hAnsi="宋体" w:eastAsia="宋体" w:cs="宋体"/>
                <w:b w:val="0"/>
                <w:bCs w:val="0"/>
                <w:color w:val="auto"/>
                <w:spacing w:val="0"/>
                <w:kern w:val="44"/>
                <w:sz w:val="24"/>
                <w:szCs w:val="24"/>
                <w:highlight w:val="none"/>
                <w:lang w:val="en-US"/>
              </w:rPr>
              <w:t>宣传方案</w:t>
            </w:r>
          </w:p>
        </w:tc>
        <w:tc>
          <w:tcPr>
            <w:tcW w:w="5030" w:type="dxa"/>
            <w:tcBorders>
              <w:top w:val="single" w:color="auto" w:sz="4" w:space="0"/>
              <w:left w:val="single" w:color="auto" w:sz="4" w:space="0"/>
              <w:bottom w:val="single" w:color="auto" w:sz="4" w:space="0"/>
              <w:right w:val="single" w:color="auto" w:sz="4" w:space="0"/>
            </w:tcBorders>
            <w:vAlign w:val="center"/>
          </w:tcPr>
          <w:p w14:paraId="7736B70D">
            <w:pPr>
              <w:snapToGrid w:val="0"/>
              <w:spacing w:line="360" w:lineRule="auto"/>
              <w:jc w:val="left"/>
              <w:rPr>
                <w:rFonts w:hint="eastAsia" w:ascii="宋体" w:hAnsi="宋体" w:eastAsia="宋体" w:cs="宋体"/>
                <w:b w:val="0"/>
                <w:bCs w:val="0"/>
                <w:color w:val="auto"/>
                <w:spacing w:val="0"/>
                <w:kern w:val="44"/>
                <w:sz w:val="24"/>
                <w:szCs w:val="24"/>
                <w:highlight w:val="none"/>
                <w:lang w:val="en-US"/>
              </w:rPr>
            </w:pPr>
            <w:r>
              <w:rPr>
                <w:rFonts w:hint="eastAsia" w:ascii="宋体" w:hAnsi="宋体" w:eastAsia="宋体" w:cs="宋体"/>
                <w:b w:val="0"/>
                <w:bCs w:val="0"/>
                <w:color w:val="auto"/>
                <w:spacing w:val="0"/>
                <w:kern w:val="44"/>
                <w:sz w:val="24"/>
                <w:szCs w:val="24"/>
                <w:highlight w:val="none"/>
                <w:lang w:val="en-US"/>
              </w:rPr>
              <w:t>4、针对招聘会现状结合当地</w:t>
            </w:r>
            <w:r>
              <w:rPr>
                <w:rFonts w:hint="eastAsia" w:ascii="宋体" w:hAnsi="宋体" w:cs="宋体"/>
                <w:b w:val="0"/>
                <w:bCs w:val="0"/>
                <w:color w:val="auto"/>
                <w:spacing w:val="0"/>
                <w:kern w:val="44"/>
                <w:sz w:val="24"/>
                <w:szCs w:val="24"/>
                <w:highlight w:val="none"/>
                <w:lang w:val="en-US" w:eastAsia="zh-CN"/>
              </w:rPr>
              <w:t>的</w:t>
            </w:r>
            <w:r>
              <w:rPr>
                <w:rFonts w:hint="eastAsia" w:ascii="宋体" w:hAnsi="宋体" w:eastAsia="宋体" w:cs="宋体"/>
                <w:b w:val="0"/>
                <w:bCs w:val="0"/>
                <w:color w:val="auto"/>
                <w:spacing w:val="0"/>
                <w:kern w:val="44"/>
                <w:sz w:val="24"/>
                <w:szCs w:val="24"/>
                <w:highlight w:val="none"/>
                <w:lang w:val="en-US"/>
              </w:rPr>
              <w:t>实际状况，实施有效的招聘会宣传方案，迅速提升每一场公益招聘会的人气：根据活动要求，线下招聘信息将在相关宣传平台发布。</w:t>
            </w:r>
          </w:p>
        </w:tc>
        <w:tc>
          <w:tcPr>
            <w:tcW w:w="1416" w:type="dxa"/>
            <w:tcBorders>
              <w:top w:val="single" w:color="auto" w:sz="4" w:space="0"/>
              <w:left w:val="single" w:color="auto" w:sz="4" w:space="0"/>
              <w:bottom w:val="single" w:color="auto" w:sz="4" w:space="0"/>
              <w:right w:val="single" w:color="auto" w:sz="4" w:space="0"/>
            </w:tcBorders>
            <w:vAlign w:val="center"/>
          </w:tcPr>
          <w:p w14:paraId="227D2A35">
            <w:pPr>
              <w:spacing w:line="360" w:lineRule="auto"/>
              <w:jc w:val="center"/>
              <w:rPr>
                <w:rFonts w:hint="eastAsia" w:ascii="宋体" w:hAnsi="宋体" w:cs="宋体"/>
                <w:color w:val="auto"/>
                <w:highlight w:val="none"/>
              </w:rPr>
            </w:pPr>
          </w:p>
        </w:tc>
      </w:tr>
      <w:tr w14:paraId="39C2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C884B82">
            <w:pPr>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364A9905">
            <w:pPr>
              <w:snapToGrid w:val="0"/>
              <w:spacing w:line="360" w:lineRule="auto"/>
              <w:jc w:val="center"/>
              <w:rPr>
                <w:rFonts w:hint="eastAsia" w:ascii="宋体" w:hAnsi="宋体" w:eastAsia="宋体" w:cs="宋体"/>
                <w:b w:val="0"/>
                <w:bCs w:val="0"/>
                <w:color w:val="auto"/>
                <w:spacing w:val="0"/>
                <w:kern w:val="44"/>
                <w:sz w:val="24"/>
                <w:szCs w:val="24"/>
                <w:highlight w:val="none"/>
                <w:lang w:val="en-US"/>
              </w:rPr>
            </w:pPr>
          </w:p>
        </w:tc>
        <w:tc>
          <w:tcPr>
            <w:tcW w:w="5030" w:type="dxa"/>
            <w:tcBorders>
              <w:top w:val="single" w:color="auto" w:sz="4" w:space="0"/>
              <w:left w:val="single" w:color="auto" w:sz="4" w:space="0"/>
              <w:bottom w:val="single" w:color="auto" w:sz="4" w:space="0"/>
              <w:right w:val="single" w:color="auto" w:sz="4" w:space="0"/>
            </w:tcBorders>
            <w:vAlign w:val="center"/>
          </w:tcPr>
          <w:p w14:paraId="4A014679">
            <w:pPr>
              <w:snapToGrid w:val="0"/>
              <w:spacing w:line="360" w:lineRule="auto"/>
              <w:jc w:val="left"/>
              <w:rPr>
                <w:rFonts w:hint="eastAsia" w:ascii="宋体" w:hAnsi="宋体" w:eastAsia="宋体" w:cs="宋体"/>
                <w:b w:val="0"/>
                <w:bCs w:val="0"/>
                <w:color w:val="auto"/>
                <w:spacing w:val="0"/>
                <w:kern w:val="44"/>
                <w:sz w:val="24"/>
                <w:szCs w:val="24"/>
                <w:highlight w:val="none"/>
                <w:lang w:val="en-US"/>
              </w:rPr>
            </w:pPr>
            <w:r>
              <w:rPr>
                <w:rFonts w:hint="eastAsia" w:ascii="宋体" w:hAnsi="宋体" w:cs="宋体"/>
                <w:color w:val="auto"/>
                <w:highlight w:val="none"/>
              </w:rPr>
              <w:t>……</w:t>
            </w:r>
          </w:p>
        </w:tc>
        <w:tc>
          <w:tcPr>
            <w:tcW w:w="1416" w:type="dxa"/>
            <w:tcBorders>
              <w:top w:val="single" w:color="auto" w:sz="4" w:space="0"/>
              <w:left w:val="single" w:color="auto" w:sz="4" w:space="0"/>
              <w:bottom w:val="single" w:color="auto" w:sz="4" w:space="0"/>
              <w:right w:val="single" w:color="auto" w:sz="4" w:space="0"/>
            </w:tcBorders>
            <w:vAlign w:val="center"/>
          </w:tcPr>
          <w:p w14:paraId="75BF2073">
            <w:pPr>
              <w:spacing w:line="360" w:lineRule="auto"/>
              <w:jc w:val="center"/>
              <w:rPr>
                <w:rFonts w:hint="eastAsia" w:ascii="宋体" w:hAnsi="宋体" w:cs="宋体"/>
                <w:color w:val="auto"/>
                <w:highlight w:val="none"/>
              </w:rPr>
            </w:pPr>
          </w:p>
        </w:tc>
      </w:tr>
    </w:tbl>
    <w:p w14:paraId="6E9F5AA1">
      <w:pPr>
        <w:spacing w:line="360" w:lineRule="auto"/>
        <w:ind w:right="420"/>
        <w:rPr>
          <w:rFonts w:hint="eastAsia" w:ascii="宋体" w:hAnsi="宋体" w:cs="宋体"/>
          <w:color w:val="auto"/>
          <w:highlight w:val="none"/>
        </w:rPr>
      </w:pPr>
      <w:r>
        <w:rPr>
          <w:rFonts w:hint="eastAsia" w:ascii="宋体" w:hAnsi="宋体" w:cs="宋体"/>
          <w:color w:val="auto"/>
          <w:highlight w:val="none"/>
        </w:rPr>
        <w:t>注：按本格式和要求提供。</w:t>
      </w:r>
    </w:p>
    <w:p w14:paraId="7264CAD2">
      <w:pPr>
        <w:spacing w:line="360" w:lineRule="auto"/>
        <w:ind w:right="420"/>
        <w:rPr>
          <w:rFonts w:hint="eastAsia" w:ascii="宋体" w:hAnsi="宋体" w:cs="宋体"/>
          <w:color w:val="auto"/>
          <w:highlight w:val="none"/>
        </w:rPr>
      </w:pPr>
    </w:p>
    <w:p w14:paraId="1FC5CFB4">
      <w:pPr>
        <w:spacing w:line="360" w:lineRule="auto"/>
        <w:ind w:right="420"/>
        <w:rPr>
          <w:rFonts w:hint="eastAsia" w:ascii="宋体" w:hAnsi="宋体" w:cs="宋体"/>
          <w:color w:val="auto"/>
          <w:highlight w:val="none"/>
        </w:rPr>
      </w:pPr>
    </w:p>
    <w:p w14:paraId="02BDF826">
      <w:pPr>
        <w:rPr>
          <w:rFonts w:hint="eastAsia" w:ascii="宋体" w:hAnsi="宋体" w:cs="宋体"/>
          <w:color w:val="auto"/>
          <w:highlight w:val="none"/>
        </w:rPr>
      </w:pPr>
      <w:r>
        <w:rPr>
          <w:rFonts w:hint="eastAsia" w:ascii="宋体" w:hAnsi="宋体" w:cs="宋体"/>
          <w:color w:val="auto"/>
          <w:highlight w:val="none"/>
        </w:rPr>
        <w:br w:type="page"/>
      </w:r>
    </w:p>
    <w:p w14:paraId="4CE56F6B">
      <w:pPr>
        <w:pStyle w:val="3"/>
        <w:rPr>
          <w:rFonts w:hint="eastAsia" w:ascii="宋体" w:hAnsi="宋体" w:cs="宋体"/>
          <w:color w:val="auto"/>
          <w:kern w:val="0"/>
          <w:highlight w:val="none"/>
        </w:rPr>
      </w:pPr>
      <w:r>
        <w:rPr>
          <w:rFonts w:hint="eastAsia" w:ascii="宋体" w:hAnsi="宋体" w:cs="宋体"/>
          <w:color w:val="auto"/>
          <w:highlight w:val="none"/>
        </w:rPr>
        <w:t>八</w:t>
      </w:r>
      <w:r>
        <w:rPr>
          <w:rFonts w:hint="eastAsia" w:ascii="宋体" w:hAnsi="宋体" w:cs="宋体"/>
          <w:color w:val="auto"/>
          <w:kern w:val="0"/>
          <w:highlight w:val="none"/>
        </w:rPr>
        <w:t>、</w:t>
      </w:r>
      <w:r>
        <w:rPr>
          <w:rFonts w:hint="eastAsia" w:ascii="宋体" w:hAnsi="宋体" w:cs="宋体"/>
          <w:color w:val="auto"/>
          <w:kern w:val="0"/>
          <w:highlight w:val="none"/>
          <w:lang w:val="zh-CN"/>
        </w:rPr>
        <w:t>政府采购供应商廉洁自律承诺书</w:t>
      </w:r>
    </w:p>
    <w:p w14:paraId="18F03CC2">
      <w:pPr>
        <w:snapToGrid w:val="0"/>
        <w:spacing w:line="360" w:lineRule="auto"/>
        <w:rPr>
          <w:rFonts w:hint="eastAsia" w:ascii="宋体" w:hAnsi="宋体" w:cs="宋体"/>
          <w:color w:val="auto"/>
          <w:highlight w:val="none"/>
        </w:rPr>
      </w:pPr>
    </w:p>
    <w:p w14:paraId="5357A3A2">
      <w:pPr>
        <w:snapToGrid w:val="0"/>
        <w:spacing w:line="360" w:lineRule="auto"/>
        <w:rPr>
          <w:rFonts w:hint="eastAsia"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642D70CA">
      <w:pPr>
        <w:autoSpaceDE w:val="0"/>
        <w:autoSpaceDN w:val="0"/>
        <w:spacing w:line="360" w:lineRule="auto"/>
        <w:ind w:left="2" w:leftChars="1"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我单位响应你</w:t>
      </w:r>
      <w:r>
        <w:rPr>
          <w:rFonts w:hint="eastAsia" w:ascii="宋体" w:hAnsi="宋体" w:cs="宋体"/>
          <w:color w:val="auto"/>
          <w:highlight w:val="none"/>
        </w:rPr>
        <w:t>单位</w:t>
      </w:r>
      <w:r>
        <w:rPr>
          <w:rFonts w:hint="eastAsia" w:ascii="宋体" w:hAnsi="宋体" w:cs="宋体"/>
          <w:color w:val="auto"/>
          <w:kern w:val="0"/>
          <w:highlight w:val="none"/>
          <w:lang w:val="zh-CN"/>
        </w:rPr>
        <w:t>项目招标要求参加投标。在这次投标过程中和中标后，我们将严格遵守国家法律法规要求，并郑重承诺：</w:t>
      </w:r>
    </w:p>
    <w:p w14:paraId="3E4CE7A6">
      <w:pPr>
        <w:autoSpaceDE w:val="0"/>
        <w:autoSpaceDN w:val="0"/>
        <w:spacing w:line="360" w:lineRule="auto"/>
        <w:ind w:left="2" w:leftChars="1"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一、不向项目有关人员及部门赠送礼金礼物、有价证券、回扣以及中介费、介绍费、咨询费等好处费； </w:t>
      </w:r>
    </w:p>
    <w:p w14:paraId="275FA538">
      <w:pPr>
        <w:autoSpaceDE w:val="0"/>
        <w:autoSpaceDN w:val="0"/>
        <w:spacing w:line="360" w:lineRule="auto"/>
        <w:ind w:left="2" w:leftChars="1"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二、不为项目有关人员及部门报销应由你方单位或个人支付的费用； </w:t>
      </w:r>
    </w:p>
    <w:p w14:paraId="1B522DFD">
      <w:pPr>
        <w:autoSpaceDE w:val="0"/>
        <w:autoSpaceDN w:val="0"/>
        <w:spacing w:line="360" w:lineRule="auto"/>
        <w:ind w:left="2" w:leftChars="1"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三、不向项目有关人员及部门提供有可能影响公正的宴请和健身娱乐等活动； </w:t>
      </w:r>
    </w:p>
    <w:p w14:paraId="3ABAF1D1">
      <w:pPr>
        <w:autoSpaceDE w:val="0"/>
        <w:autoSpaceDN w:val="0"/>
        <w:spacing w:line="360" w:lineRule="auto"/>
        <w:ind w:left="2" w:leftChars="1"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四、不为项目有关人员及部门出国（境）、旅游等提供方便；</w:t>
      </w:r>
    </w:p>
    <w:p w14:paraId="30DBAD87">
      <w:pPr>
        <w:autoSpaceDE w:val="0"/>
        <w:autoSpaceDN w:val="0"/>
        <w:spacing w:line="360" w:lineRule="auto"/>
        <w:ind w:left="550" w:leftChars="229"/>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五、不为项目有关人员个人装修住房、婚丧嫁娶、配偶子女工作安排等提供</w:t>
      </w:r>
    </w:p>
    <w:p w14:paraId="769CDC45">
      <w:pPr>
        <w:autoSpaceDE w:val="0"/>
        <w:autoSpaceDN w:val="0"/>
        <w:spacing w:line="360" w:lineRule="auto"/>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好处；</w:t>
      </w:r>
    </w:p>
    <w:p w14:paraId="7ABB4729">
      <w:pPr>
        <w:autoSpaceDE w:val="0"/>
        <w:autoSpaceDN w:val="0"/>
        <w:spacing w:line="360" w:lineRule="auto"/>
        <w:ind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六、严格遵守《</w:t>
      </w:r>
      <w:r>
        <w:rPr>
          <w:rFonts w:hint="eastAsia" w:ascii="宋体" w:hAnsi="宋体" w:cs="宋体"/>
          <w:color w:val="auto"/>
          <w:highlight w:val="none"/>
          <w:lang w:val="zh-CN"/>
        </w:rPr>
        <w:t>中华人民共和国</w:t>
      </w:r>
      <w:r>
        <w:rPr>
          <w:rFonts w:hint="eastAsia" w:ascii="宋体" w:hAnsi="宋体" w:cs="宋体"/>
          <w:color w:val="auto"/>
          <w:kern w:val="0"/>
          <w:highlight w:val="none"/>
          <w:lang w:val="zh-CN"/>
        </w:rPr>
        <w:t>政府采购法》《</w:t>
      </w:r>
      <w:r>
        <w:rPr>
          <w:rFonts w:hint="eastAsia" w:ascii="宋体" w:hAnsi="宋体" w:cs="宋体"/>
          <w:color w:val="auto"/>
          <w:highlight w:val="none"/>
          <w:lang w:val="zh-CN"/>
        </w:rPr>
        <w:t>中华人民共和国</w:t>
      </w:r>
      <w:r>
        <w:rPr>
          <w:rFonts w:hint="eastAsia" w:ascii="宋体" w:hAnsi="宋体" w:cs="宋体"/>
          <w:color w:val="auto"/>
          <w:kern w:val="0"/>
          <w:highlight w:val="none"/>
          <w:lang w:val="zh-CN"/>
        </w:rPr>
        <w:t>招标投标法》</w:t>
      </w:r>
      <w:r>
        <w:rPr>
          <w:rFonts w:hint="eastAsia" w:ascii="宋体" w:hAnsi="宋体" w:cs="宋体"/>
          <w:color w:val="auto"/>
          <w:highlight w:val="none"/>
          <w:lang w:val="zh-CN"/>
        </w:rPr>
        <w:t>《中华人民共和国民法典》</w:t>
      </w:r>
      <w:r>
        <w:rPr>
          <w:rFonts w:hint="eastAsia" w:ascii="宋体" w:hAnsi="宋体" w:cs="宋体"/>
          <w:color w:val="auto"/>
          <w:kern w:val="0"/>
          <w:highlight w:val="none"/>
          <w:lang w:val="zh-CN"/>
        </w:rPr>
        <w:t xml:space="preserve">等法律法规，诚实守信，合法经营，坚决抵制各种违法违纪行为。 </w:t>
      </w:r>
    </w:p>
    <w:p w14:paraId="7DA5F916">
      <w:pPr>
        <w:autoSpaceDE w:val="0"/>
        <w:autoSpaceDN w:val="0"/>
        <w:spacing w:line="360" w:lineRule="auto"/>
        <w:ind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如违反上述承诺，你</w:t>
      </w:r>
      <w:r>
        <w:rPr>
          <w:rFonts w:hint="eastAsia" w:ascii="宋体" w:hAnsi="宋体" w:cs="宋体"/>
          <w:color w:val="auto"/>
          <w:highlight w:val="none"/>
        </w:rPr>
        <w:t>单位</w:t>
      </w:r>
      <w:r>
        <w:rPr>
          <w:rFonts w:hint="eastAsia" w:ascii="宋体" w:hAnsi="宋体" w:cs="宋体"/>
          <w:color w:val="auto"/>
          <w:kern w:val="0"/>
          <w:highlight w:val="none"/>
          <w:lang w:val="zh-CN"/>
        </w:rPr>
        <w:t>有权立即取消我单位投标、中标或在建项目的建设资格，有权拒绝我单位在一定时期内进入你</w:t>
      </w:r>
      <w:r>
        <w:rPr>
          <w:rFonts w:hint="eastAsia" w:ascii="宋体" w:hAnsi="宋体" w:cs="宋体"/>
          <w:color w:val="auto"/>
          <w:highlight w:val="none"/>
        </w:rPr>
        <w:t>单位</w:t>
      </w:r>
      <w:r>
        <w:rPr>
          <w:rFonts w:hint="eastAsia" w:ascii="宋体" w:hAnsi="宋体" w:cs="宋体"/>
          <w:color w:val="auto"/>
          <w:kern w:val="0"/>
          <w:highlight w:val="none"/>
          <w:lang w:val="zh-CN"/>
        </w:rPr>
        <w:t>进行项目建设或其他经营活动，并通报市财政局。由此引起的相应损失均由我单位承担。</w:t>
      </w:r>
    </w:p>
    <w:p w14:paraId="6351B14F">
      <w:pPr>
        <w:autoSpaceDE w:val="0"/>
        <w:autoSpaceDN w:val="0"/>
        <w:spacing w:line="360" w:lineRule="auto"/>
        <w:ind w:left="2"/>
        <w:jc w:val="left"/>
        <w:rPr>
          <w:rFonts w:hint="eastAsia" w:ascii="宋体" w:hAnsi="宋体" w:cs="宋体"/>
          <w:color w:val="auto"/>
          <w:kern w:val="0"/>
          <w:highlight w:val="none"/>
          <w:lang w:val="zh-CN"/>
        </w:rPr>
      </w:pPr>
    </w:p>
    <w:p w14:paraId="500C0854">
      <w:pPr>
        <w:autoSpaceDE w:val="0"/>
        <w:autoSpaceDN w:val="0"/>
        <w:spacing w:line="360" w:lineRule="auto"/>
        <w:ind w:left="2"/>
        <w:jc w:val="left"/>
        <w:rPr>
          <w:rFonts w:hint="eastAsia" w:ascii="宋体" w:hAnsi="宋体" w:cs="宋体"/>
          <w:color w:val="auto"/>
          <w:kern w:val="0"/>
          <w:highlight w:val="none"/>
          <w:lang w:val="zh-CN"/>
        </w:rPr>
      </w:pPr>
    </w:p>
    <w:p w14:paraId="78A8562E">
      <w:pPr>
        <w:autoSpaceDE w:val="0"/>
        <w:autoSpaceDN w:val="0"/>
        <w:spacing w:line="360" w:lineRule="auto"/>
        <w:ind w:left="2"/>
        <w:jc w:val="left"/>
        <w:rPr>
          <w:rFonts w:hint="eastAsia" w:ascii="宋体" w:hAnsi="宋体" w:cs="宋体"/>
          <w:color w:val="auto"/>
          <w:kern w:val="0"/>
          <w:highlight w:val="none"/>
          <w:lang w:val="zh-CN"/>
        </w:rPr>
      </w:pPr>
    </w:p>
    <w:p w14:paraId="6CFF107A">
      <w:pPr>
        <w:autoSpaceDE w:val="0"/>
        <w:autoSpaceDN w:val="0"/>
        <w:spacing w:line="360" w:lineRule="auto"/>
        <w:ind w:left="2" w:leftChars="1" w:right="1120" w:firstLine="4560" w:firstLineChars="19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投标人名称（</w:t>
      </w:r>
      <w:r>
        <w:rPr>
          <w:rFonts w:hint="eastAsia" w:ascii="宋体" w:hAnsi="宋体" w:cs="宋体"/>
          <w:color w:val="auto"/>
          <w:highlight w:val="none"/>
        </w:rPr>
        <w:t>电子签名</w:t>
      </w:r>
      <w:r>
        <w:rPr>
          <w:rFonts w:hint="eastAsia" w:ascii="宋体" w:hAnsi="宋体" w:cs="宋体"/>
          <w:color w:val="auto"/>
          <w:kern w:val="0"/>
          <w:highlight w:val="none"/>
          <w:lang w:val="zh-CN"/>
        </w:rPr>
        <w:t xml:space="preserve">）：                                                                                                                                                                                                               </w:t>
      </w:r>
    </w:p>
    <w:p w14:paraId="10281C92">
      <w:pPr>
        <w:spacing w:line="360" w:lineRule="auto"/>
        <w:ind w:left="5280" w:leftChars="2200"/>
        <w:rPr>
          <w:rFonts w:hint="eastAsia" w:ascii="宋体" w:hAnsi="宋体" w:cs="宋体"/>
          <w:color w:val="auto"/>
          <w:highlight w:val="none"/>
        </w:rPr>
      </w:pPr>
      <w:r>
        <w:rPr>
          <w:rFonts w:hint="eastAsia" w:ascii="宋体" w:hAnsi="宋体" w:cs="宋体"/>
          <w:color w:val="auto"/>
          <w:kern w:val="0"/>
          <w:highlight w:val="none"/>
          <w:lang w:val="zh-CN"/>
        </w:rPr>
        <w:t>日期</w:t>
      </w:r>
      <w:r>
        <w:rPr>
          <w:rFonts w:hint="eastAsia" w:ascii="宋体" w:hAnsi="宋体" w:cs="宋体"/>
          <w:color w:val="auto"/>
          <w:kern w:val="0"/>
          <w:highlight w:val="none"/>
        </w:rPr>
        <w:t>：</w:t>
      </w:r>
      <w:r>
        <w:rPr>
          <w:rFonts w:hint="eastAsia" w:ascii="宋体" w:hAnsi="宋体" w:cs="宋体"/>
          <w:color w:val="auto"/>
          <w:kern w:val="0"/>
          <w:highlight w:val="none"/>
          <w:lang w:val="zh-CN"/>
        </w:rPr>
        <w:t xml:space="preserve">   年   月   日</w:t>
      </w:r>
    </w:p>
    <w:p w14:paraId="6DDCD771">
      <w:pPr>
        <w:spacing w:line="360" w:lineRule="auto"/>
        <w:jc w:val="center"/>
        <w:rPr>
          <w:rFonts w:hint="eastAsia" w:ascii="宋体" w:hAnsi="宋体" w:cs="宋体"/>
          <w:b/>
          <w:bCs/>
          <w:color w:val="auto"/>
          <w:highlight w:val="none"/>
        </w:rPr>
      </w:pPr>
    </w:p>
    <w:p w14:paraId="4C41F20D">
      <w:pPr>
        <w:spacing w:line="360" w:lineRule="auto"/>
        <w:ind w:right="420"/>
        <w:rPr>
          <w:rFonts w:hint="eastAsia" w:ascii="宋体" w:hAnsi="宋体" w:cs="宋体"/>
          <w:color w:val="auto"/>
          <w:highlight w:val="none"/>
        </w:rPr>
      </w:pPr>
      <w:r>
        <w:rPr>
          <w:rFonts w:hint="eastAsia" w:ascii="宋体" w:hAnsi="宋体" w:cs="宋体"/>
          <w:color w:val="auto"/>
          <w:highlight w:val="none"/>
        </w:rPr>
        <w:t>注：按本格式和要求提供。</w:t>
      </w:r>
    </w:p>
    <w:p w14:paraId="18EFBB0F">
      <w:pPr>
        <w:rPr>
          <w:rFonts w:hint="eastAsia" w:ascii="宋体" w:hAnsi="宋体" w:cs="宋体"/>
          <w:color w:val="auto"/>
          <w:highlight w:val="none"/>
        </w:rPr>
      </w:pPr>
      <w:r>
        <w:rPr>
          <w:rFonts w:hint="eastAsia" w:ascii="宋体" w:hAnsi="宋体" w:cs="宋体"/>
          <w:color w:val="auto"/>
          <w:highlight w:val="none"/>
        </w:rPr>
        <w:br w:type="page"/>
      </w:r>
    </w:p>
    <w:p w14:paraId="3FE7FC3A">
      <w:pPr>
        <w:pStyle w:val="977"/>
        <w:snapToGrid w:val="0"/>
        <w:spacing w:before="158" w:after="158"/>
        <w:rPr>
          <w:rFonts w:hint="eastAsia" w:hAnsi="宋体" w:cs="宋体"/>
          <w:b/>
          <w:color w:val="auto"/>
          <w:sz w:val="28"/>
          <w:szCs w:val="28"/>
          <w:highlight w:val="none"/>
        </w:rPr>
      </w:pPr>
      <w:r>
        <w:rPr>
          <w:rFonts w:hint="eastAsia" w:hAnsi="宋体" w:cs="宋体"/>
          <w:b/>
          <w:color w:val="auto"/>
          <w:sz w:val="28"/>
          <w:szCs w:val="28"/>
          <w:highlight w:val="none"/>
        </w:rPr>
        <w:t>九、确认声明书（将以下表格填写完成后可与投标文件同步制作递交）</w:t>
      </w:r>
    </w:p>
    <w:p w14:paraId="41C40560">
      <w:pPr>
        <w:pStyle w:val="977"/>
        <w:snapToGrid w:val="0"/>
        <w:spacing w:before="158" w:after="158"/>
        <w:jc w:val="center"/>
        <w:rPr>
          <w:rFonts w:hint="eastAsia" w:hAnsi="宋体" w:cs="宋体"/>
          <w:color w:val="auto"/>
          <w:kern w:val="0"/>
          <w:sz w:val="21"/>
          <w:szCs w:val="21"/>
          <w:highlight w:val="none"/>
        </w:rPr>
      </w:pPr>
      <w:r>
        <w:rPr>
          <w:rFonts w:hint="eastAsia" w:hAnsi="宋体" w:cs="宋体"/>
          <w:b/>
          <w:color w:val="auto"/>
          <w:highlight w:val="none"/>
        </w:rPr>
        <w:t>（要求在电子投标文件解密后，自行核实下述承诺内容，如有不符，重新联系代理公司重新按新的内容邮箱递交）</w:t>
      </w:r>
    </w:p>
    <w:p w14:paraId="180F1895">
      <w:pPr>
        <w:pStyle w:val="977"/>
        <w:snapToGrid w:val="0"/>
        <w:spacing w:before="158" w:after="158"/>
        <w:jc w:val="center"/>
        <w:rPr>
          <w:rFonts w:hint="eastAsia" w:hAnsi="宋体" w:cs="宋体"/>
          <w:b/>
          <w:color w:val="auto"/>
          <w:sz w:val="32"/>
          <w:szCs w:val="32"/>
          <w:highlight w:val="none"/>
        </w:rPr>
      </w:pPr>
      <w:r>
        <w:rPr>
          <w:rFonts w:hint="eastAsia" w:hAnsi="宋体" w:cs="宋体"/>
          <w:b/>
          <w:color w:val="auto"/>
          <w:sz w:val="32"/>
          <w:szCs w:val="32"/>
          <w:highlight w:val="none"/>
        </w:rPr>
        <w:t>政府采购活动现场确认声明书</w:t>
      </w:r>
    </w:p>
    <w:p w14:paraId="162EC467">
      <w:pPr>
        <w:pStyle w:val="977"/>
        <w:snapToGrid w:val="0"/>
        <w:spacing w:before="158" w:after="158" w:line="380" w:lineRule="exact"/>
        <w:rPr>
          <w:rFonts w:hint="eastAsia" w:hAnsi="宋体" w:cs="宋体"/>
          <w:b/>
          <w:color w:val="auto"/>
          <w:sz w:val="21"/>
          <w:szCs w:val="21"/>
          <w:highlight w:val="none"/>
        </w:rPr>
      </w:pPr>
      <w:r>
        <w:rPr>
          <w:rFonts w:hint="eastAsia" w:hAnsi="宋体" w:cs="宋体"/>
          <w:color w:val="auto"/>
          <w:kern w:val="0"/>
          <w:sz w:val="21"/>
          <w:szCs w:val="21"/>
          <w:highlight w:val="none"/>
          <w:u w:val="single"/>
        </w:rPr>
        <w:t xml:space="preserve">     采购人、代理机构        </w:t>
      </w:r>
      <w:r>
        <w:rPr>
          <w:rFonts w:hint="eastAsia" w:hAnsi="宋体" w:cs="宋体"/>
          <w:color w:val="auto"/>
          <w:kern w:val="0"/>
          <w:sz w:val="21"/>
          <w:szCs w:val="21"/>
          <w:highlight w:val="none"/>
        </w:rPr>
        <w:t>：</w:t>
      </w:r>
    </w:p>
    <w:p w14:paraId="1B3166B5">
      <w:pPr>
        <w:pStyle w:val="977"/>
        <w:snapToGrid w:val="0"/>
        <w:spacing w:before="158" w:after="158" w:line="380" w:lineRule="exact"/>
        <w:ind w:firstLine="444" w:firstLineChars="200"/>
        <w:rPr>
          <w:rFonts w:hint="eastAsia" w:hAnsi="宋体" w:cs="宋体"/>
          <w:color w:val="auto"/>
          <w:spacing w:val="6"/>
          <w:sz w:val="21"/>
          <w:szCs w:val="21"/>
          <w:highlight w:val="none"/>
        </w:rPr>
      </w:pPr>
      <w:r>
        <w:rPr>
          <w:rFonts w:hint="eastAsia" w:hAnsi="宋体" w:cs="宋体"/>
          <w:color w:val="auto"/>
          <w:spacing w:val="6"/>
          <w:sz w:val="21"/>
          <w:szCs w:val="21"/>
          <w:highlight w:val="none"/>
        </w:rPr>
        <w:t>本人经由</w:t>
      </w:r>
      <w:r>
        <w:rPr>
          <w:rFonts w:hint="eastAsia" w:hAnsi="宋体" w:cs="宋体"/>
          <w:color w:val="auto"/>
          <w:spacing w:val="6"/>
          <w:sz w:val="21"/>
          <w:szCs w:val="21"/>
          <w:highlight w:val="none"/>
          <w:u w:val="single"/>
        </w:rPr>
        <w:t xml:space="preserve">                  （单位）</w:t>
      </w:r>
      <w:r>
        <w:rPr>
          <w:rFonts w:hint="eastAsia" w:hAnsi="宋体" w:cs="宋体"/>
          <w:color w:val="auto"/>
          <w:spacing w:val="6"/>
          <w:sz w:val="21"/>
          <w:szCs w:val="21"/>
          <w:highlight w:val="none"/>
        </w:rPr>
        <w:t>负责人</w:t>
      </w:r>
      <w:r>
        <w:rPr>
          <w:rFonts w:hint="eastAsia" w:hAnsi="宋体" w:cs="宋体"/>
          <w:color w:val="auto"/>
          <w:spacing w:val="6"/>
          <w:sz w:val="21"/>
          <w:szCs w:val="21"/>
          <w:highlight w:val="none"/>
          <w:u w:val="single"/>
        </w:rPr>
        <w:t xml:space="preserve">        （姓名）</w:t>
      </w:r>
      <w:r>
        <w:rPr>
          <w:rFonts w:hint="eastAsia" w:hAnsi="宋体" w:cs="宋体"/>
          <w:color w:val="auto"/>
          <w:spacing w:val="6"/>
          <w:sz w:val="21"/>
          <w:szCs w:val="21"/>
          <w:highlight w:val="none"/>
        </w:rPr>
        <w:t>合法授权参加</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项目（编号：</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513DE593">
      <w:pPr>
        <w:pStyle w:val="978"/>
        <w:widowControl/>
        <w:numPr>
          <w:ilvl w:val="0"/>
          <w:numId w:val="6"/>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4E9D1E9B">
      <w:pPr>
        <w:pStyle w:val="978"/>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7CABF0DA">
      <w:pPr>
        <w:pStyle w:val="978"/>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6B43E583">
      <w:pPr>
        <w:pStyle w:val="978"/>
        <w:widowControl/>
        <w:snapToGrid w:val="0"/>
        <w:spacing w:line="380" w:lineRule="exact"/>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现已清楚知道参加本项目采购活动的其他所有供应商名称，本单位 □与其他所有供应商之间均不存在利害关系 □与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26C8B86B">
      <w:pPr>
        <w:pStyle w:val="977"/>
        <w:adjustRightInd/>
        <w:snapToGrid w:val="0"/>
        <w:spacing w:before="158" w:after="158" w:line="300" w:lineRule="exact"/>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A.法定代表人或负责人或实际控制人是同一人</w:t>
      </w:r>
    </w:p>
    <w:p w14:paraId="7D57B503">
      <w:pPr>
        <w:pStyle w:val="977"/>
        <w:adjustRightInd/>
        <w:snapToGrid w:val="0"/>
        <w:spacing w:before="158" w:after="158" w:line="300" w:lineRule="exact"/>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B.法定代表人或负责人或实际控制人是夫妻关系</w:t>
      </w:r>
    </w:p>
    <w:p w14:paraId="28C8339F">
      <w:pPr>
        <w:pStyle w:val="977"/>
        <w:adjustRightInd/>
        <w:snapToGrid w:val="0"/>
        <w:spacing w:before="158" w:after="158" w:line="300" w:lineRule="exact"/>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C.法定代表人或负责人或实际控制人是直系血亲关系</w:t>
      </w:r>
    </w:p>
    <w:p w14:paraId="2371143C">
      <w:pPr>
        <w:pStyle w:val="977"/>
        <w:adjustRightInd/>
        <w:snapToGrid w:val="0"/>
        <w:spacing w:before="158" w:after="158" w:line="300" w:lineRule="exact"/>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D.法定代表人或负责人或实际控制人存在三代以内旁系血亲关系</w:t>
      </w:r>
    </w:p>
    <w:p w14:paraId="4422017C">
      <w:pPr>
        <w:pStyle w:val="977"/>
        <w:adjustRightInd/>
        <w:snapToGrid w:val="0"/>
        <w:spacing w:before="158" w:after="158" w:line="300" w:lineRule="exact"/>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E.法定代表人或负责人或实际控制人存在近姻亲关系</w:t>
      </w:r>
    </w:p>
    <w:p w14:paraId="679FDB05">
      <w:pPr>
        <w:pStyle w:val="977"/>
        <w:adjustRightInd/>
        <w:snapToGrid w:val="0"/>
        <w:spacing w:before="158" w:after="158" w:line="300" w:lineRule="exact"/>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F.法定代表人或负责人或实际控制人存在股份控制或实际控制关系</w:t>
      </w:r>
    </w:p>
    <w:p w14:paraId="7AA23B02">
      <w:pPr>
        <w:pStyle w:val="977"/>
        <w:adjustRightInd/>
        <w:snapToGrid w:val="0"/>
        <w:spacing w:before="158" w:after="158" w:line="300" w:lineRule="exact"/>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G.存在共同直接或间接投资设立子公司、联营企业和合营企业情况</w:t>
      </w:r>
    </w:p>
    <w:p w14:paraId="3CBEC705">
      <w:pPr>
        <w:pStyle w:val="977"/>
        <w:adjustRightInd/>
        <w:snapToGrid w:val="0"/>
        <w:spacing w:before="158" w:after="158" w:line="300" w:lineRule="exact"/>
        <w:rPr>
          <w:rFonts w:hint="eastAsia" w:hAnsi="宋体" w:cs="宋体"/>
          <w:color w:val="auto"/>
          <w:sz w:val="21"/>
          <w:szCs w:val="21"/>
          <w:highlight w:val="none"/>
        </w:rPr>
      </w:pPr>
      <w:r>
        <w:rPr>
          <w:rFonts w:hint="eastAsia" w:hAnsi="宋体" w:cs="宋体"/>
          <w:color w:val="auto"/>
          <w:kern w:val="0"/>
          <w:sz w:val="21"/>
          <w:szCs w:val="21"/>
          <w:highlight w:val="none"/>
        </w:rPr>
        <w:t xml:space="preserve">  H.存在分级代理或代销关系、同一生产制造商关系、</w:t>
      </w:r>
      <w:r>
        <w:rPr>
          <w:rFonts w:hint="eastAsia" w:hAnsi="宋体" w:cs="宋体"/>
          <w:color w:val="auto"/>
          <w:sz w:val="21"/>
          <w:szCs w:val="21"/>
          <w:highlight w:val="none"/>
        </w:rPr>
        <w:t>管理关系、重要业务（占主营业务收入50%以上）或重要财务往来关系（如融资）等其他实质性控制关系</w:t>
      </w:r>
    </w:p>
    <w:p w14:paraId="7DE5D810">
      <w:pPr>
        <w:pStyle w:val="977"/>
        <w:snapToGrid w:val="0"/>
        <w:spacing w:before="158" w:after="158" w:line="380" w:lineRule="exact"/>
        <w:rPr>
          <w:rFonts w:hint="eastAsia" w:hAnsi="宋体" w:cs="宋体"/>
          <w:color w:val="auto"/>
          <w:spacing w:val="6"/>
          <w:sz w:val="21"/>
          <w:szCs w:val="21"/>
          <w:highlight w:val="none"/>
        </w:rPr>
      </w:pPr>
      <w:r>
        <w:rPr>
          <w:rFonts w:hint="eastAsia" w:hAnsi="宋体" w:cs="宋体"/>
          <w:color w:val="auto"/>
          <w:sz w:val="21"/>
          <w:szCs w:val="21"/>
          <w:highlight w:val="none"/>
        </w:rPr>
        <w:t xml:space="preserve">    I</w:t>
      </w:r>
      <w:r>
        <w:rPr>
          <w:rFonts w:hint="eastAsia" w:hAnsi="宋体" w:cs="宋体"/>
          <w:color w:val="auto"/>
          <w:kern w:val="0"/>
          <w:sz w:val="21"/>
          <w:szCs w:val="21"/>
          <w:highlight w:val="none"/>
        </w:rPr>
        <w:t>.</w:t>
      </w:r>
      <w:r>
        <w:rPr>
          <w:rFonts w:hint="eastAsia" w:hAnsi="宋体" w:cs="宋体"/>
          <w:color w:val="auto"/>
          <w:sz w:val="21"/>
          <w:szCs w:val="21"/>
          <w:highlight w:val="none"/>
        </w:rPr>
        <w:t>其他利害关系情况</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759EE86D">
      <w:pPr>
        <w:pStyle w:val="978"/>
        <w:widowControl/>
        <w:numPr>
          <w:ilvl w:val="0"/>
          <w:numId w:val="7"/>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szCs w:val="21"/>
          <w:highlight w:val="none"/>
        </w:rPr>
        <w:t>现已清楚知道并</w:t>
      </w:r>
      <w:r>
        <w:rPr>
          <w:rFonts w:ascii="宋体" w:hAnsi="宋体" w:cs="宋体"/>
          <w:color w:val="auto"/>
          <w:kern w:val="0"/>
          <w:szCs w:val="21"/>
          <w:highlight w:val="none"/>
        </w:rPr>
        <w:t>严格遵守政府采购法律法规和现场纪律。</w:t>
      </w:r>
    </w:p>
    <w:p w14:paraId="6C479F4C">
      <w:pPr>
        <w:pStyle w:val="978"/>
        <w:widowControl/>
        <w:numPr>
          <w:ilvl w:val="0"/>
          <w:numId w:val="7"/>
        </w:numPr>
        <w:snapToGrid w:val="0"/>
        <w:spacing w:line="380" w:lineRule="exact"/>
        <w:ind w:firstLine="396" w:firstLineChars="189"/>
        <w:rPr>
          <w:rFonts w:ascii="宋体" w:hAnsi="宋体" w:cs="宋体"/>
          <w:color w:val="auto"/>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12B710A3">
      <w:pPr>
        <w:pStyle w:val="977"/>
        <w:snapToGrid w:val="0"/>
        <w:spacing w:before="158" w:after="158"/>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                                          供应商盖章：</w:t>
      </w:r>
    </w:p>
    <w:p w14:paraId="1405F198">
      <w:pPr>
        <w:pStyle w:val="977"/>
        <w:snapToGrid w:val="0"/>
        <w:spacing w:before="158" w:after="158"/>
        <w:ind w:firstLine="4830" w:firstLineChars="2300"/>
        <w:rPr>
          <w:rFonts w:hint="eastAsia" w:hAnsi="宋体" w:cs="宋体"/>
          <w:color w:val="auto"/>
          <w:sz w:val="21"/>
          <w:szCs w:val="21"/>
          <w:highlight w:val="none"/>
        </w:rPr>
      </w:pPr>
      <w:r>
        <w:rPr>
          <w:rFonts w:hint="eastAsia" w:hAnsi="宋体" w:cs="宋体"/>
          <w:color w:val="auto"/>
          <w:sz w:val="21"/>
          <w:szCs w:val="21"/>
          <w:highlight w:val="none"/>
        </w:rPr>
        <w:t>授权委托代表签名：</w:t>
      </w:r>
    </w:p>
    <w:p w14:paraId="4312066C">
      <w:pPr>
        <w:pStyle w:val="32"/>
        <w:rPr>
          <w:color w:val="auto"/>
          <w:highlight w:val="none"/>
        </w:rPr>
      </w:pPr>
      <w:r>
        <w:rPr>
          <w:rFonts w:hint="eastAsia" w:hAnsi="宋体" w:cs="宋体"/>
          <w:color w:val="auto"/>
          <w:sz w:val="21"/>
          <w:highlight w:val="none"/>
        </w:rPr>
        <w:t xml:space="preserve">                                       </w:t>
      </w:r>
      <w:r>
        <w:rPr>
          <w:rFonts w:hint="eastAsia" w:hAnsi="宋体" w:cs="宋体"/>
          <w:color w:val="auto"/>
          <w:sz w:val="21"/>
          <w:highlight w:val="none"/>
          <w:lang w:val="en-US"/>
        </w:rPr>
        <w:t xml:space="preserve"> </w:t>
      </w:r>
      <w:r>
        <w:rPr>
          <w:rFonts w:hint="eastAsia" w:hAnsi="宋体" w:cs="宋体"/>
          <w:color w:val="auto"/>
          <w:sz w:val="21"/>
          <w:highlight w:val="none"/>
        </w:rPr>
        <w:t xml:space="preserve">  年  </w:t>
      </w:r>
      <w:r>
        <w:rPr>
          <w:rFonts w:hint="eastAsia" w:hAnsi="宋体" w:cs="宋体"/>
          <w:color w:val="auto"/>
          <w:sz w:val="21"/>
          <w:highlight w:val="none"/>
          <w:lang w:val="en-US"/>
        </w:rPr>
        <w:t xml:space="preserve">  </w:t>
      </w:r>
      <w:r>
        <w:rPr>
          <w:rFonts w:hint="eastAsia" w:hAnsi="宋体" w:cs="宋体"/>
          <w:color w:val="auto"/>
          <w:sz w:val="21"/>
          <w:highlight w:val="none"/>
        </w:rPr>
        <w:t xml:space="preserve">月 </w:t>
      </w:r>
      <w:r>
        <w:rPr>
          <w:rFonts w:hint="eastAsia" w:hAnsi="宋体" w:cs="宋体"/>
          <w:color w:val="auto"/>
          <w:sz w:val="21"/>
          <w:highlight w:val="none"/>
          <w:lang w:val="en-US"/>
        </w:rPr>
        <w:t xml:space="preserve">  </w:t>
      </w:r>
      <w:r>
        <w:rPr>
          <w:rFonts w:hint="eastAsia" w:hAnsi="宋体" w:cs="宋体"/>
          <w:color w:val="auto"/>
          <w:sz w:val="21"/>
          <w:highlight w:val="none"/>
        </w:rPr>
        <w:t xml:space="preserve"> 日</w:t>
      </w:r>
    </w:p>
    <w:p w14:paraId="258D2B89">
      <w:pPr>
        <w:spacing w:line="360" w:lineRule="auto"/>
        <w:jc w:val="center"/>
        <w:rPr>
          <w:rFonts w:hint="eastAsia" w:ascii="宋体" w:hAnsi="宋体" w:cs="宋体"/>
          <w:b/>
          <w:bCs/>
          <w:color w:val="auto"/>
          <w:highlight w:val="none"/>
        </w:rPr>
      </w:pPr>
    </w:p>
    <w:p w14:paraId="33CBF97E">
      <w:pPr>
        <w:spacing w:line="360" w:lineRule="auto"/>
        <w:jc w:val="center"/>
        <w:outlineLvl w:val="0"/>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报价文件部分</w:t>
      </w:r>
      <w:r>
        <w:rPr>
          <w:rFonts w:hint="eastAsia" w:ascii="仿宋" w:hAnsi="仿宋" w:eastAsia="仿宋" w:cs="仿宋"/>
          <w:b/>
          <w:bCs/>
          <w:color w:val="auto"/>
          <w:sz w:val="44"/>
          <w:szCs w:val="44"/>
          <w:highlight w:val="none"/>
        </w:rPr>
        <w:t>（封面）</w:t>
      </w:r>
    </w:p>
    <w:p w14:paraId="332F1EA1">
      <w:pPr>
        <w:spacing w:line="240" w:lineRule="auto"/>
        <w:jc w:val="left"/>
        <w:outlineLvl w:val="9"/>
        <w:rPr>
          <w:rFonts w:hint="eastAsia"/>
          <w:color w:val="auto"/>
          <w:highlight w:val="none"/>
        </w:rPr>
      </w:pPr>
    </w:p>
    <w:p w14:paraId="31B6E7BF">
      <w:pPr>
        <w:shd w:val="clear" w:color="auto" w:fill="FFFFFF"/>
        <w:snapToGrid w:val="0"/>
        <w:spacing w:line="360" w:lineRule="auto"/>
        <w:jc w:val="center"/>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 xml:space="preserve"> （项目名称）</w:t>
      </w:r>
    </w:p>
    <w:p w14:paraId="50E55B62">
      <w:pPr>
        <w:shd w:val="clear" w:color="auto" w:fill="FFFFFF"/>
        <w:snapToGrid w:val="0"/>
        <w:spacing w:line="360" w:lineRule="auto"/>
        <w:jc w:val="center"/>
        <w:outlineLvl w:val="0"/>
        <w:rPr>
          <w:rFonts w:hint="eastAsia" w:ascii="仿宋" w:hAnsi="仿宋" w:eastAsia="仿宋" w:cs="仿宋"/>
          <w:b/>
          <w:bCs/>
          <w:color w:val="auto"/>
          <w:sz w:val="52"/>
          <w:szCs w:val="52"/>
          <w:highlight w:val="none"/>
        </w:rPr>
      </w:pPr>
      <w:bookmarkStart w:id="521" w:name="_Toc105"/>
      <w:r>
        <w:rPr>
          <w:rFonts w:hint="eastAsia" w:ascii="仿宋" w:hAnsi="仿宋" w:eastAsia="仿宋" w:cs="仿宋"/>
          <w:b/>
          <w:bCs/>
          <w:color w:val="auto"/>
          <w:sz w:val="52"/>
          <w:szCs w:val="52"/>
          <w:highlight w:val="none"/>
        </w:rPr>
        <w:t>报 价 文 件</w:t>
      </w:r>
      <w:bookmarkEnd w:id="521"/>
    </w:p>
    <w:p w14:paraId="09EFA602">
      <w:pPr>
        <w:widowControl/>
        <w:spacing w:line="360" w:lineRule="auto"/>
        <w:ind w:right="-2"/>
        <w:jc w:val="center"/>
        <w:outlineLvl w:val="1"/>
        <w:rPr>
          <w:rFonts w:hint="eastAsia" w:ascii="仿宋" w:hAnsi="仿宋" w:eastAsia="仿宋" w:cs="仿宋"/>
          <w:b/>
          <w:color w:val="auto"/>
          <w:sz w:val="36"/>
          <w:szCs w:val="36"/>
          <w:highlight w:val="none"/>
        </w:rPr>
      </w:pPr>
      <w:bookmarkStart w:id="522" w:name="_Toc22501"/>
      <w:r>
        <w:rPr>
          <w:rFonts w:hint="eastAsia" w:ascii="仿宋" w:hAnsi="仿宋" w:eastAsia="仿宋" w:cs="仿宋"/>
          <w:b/>
          <w:color w:val="auto"/>
          <w:sz w:val="36"/>
          <w:szCs w:val="36"/>
          <w:highlight w:val="none"/>
        </w:rPr>
        <w:t>（线上电子招投标）</w:t>
      </w:r>
      <w:bookmarkEnd w:id="522"/>
    </w:p>
    <w:p w14:paraId="49C04150">
      <w:pPr>
        <w:shd w:val="clear" w:color="auto" w:fill="FFFFFF"/>
        <w:snapToGrid w:val="0"/>
        <w:spacing w:line="360" w:lineRule="auto"/>
        <w:jc w:val="center"/>
        <w:outlineLvl w:val="1"/>
        <w:rPr>
          <w:rFonts w:hint="eastAsia" w:ascii="仿宋" w:hAnsi="仿宋" w:eastAsia="仿宋" w:cs="仿宋"/>
          <w:b/>
          <w:bCs/>
          <w:color w:val="auto"/>
          <w:sz w:val="36"/>
          <w:szCs w:val="36"/>
          <w:highlight w:val="none"/>
        </w:rPr>
      </w:pPr>
      <w:bookmarkStart w:id="523" w:name="_Toc13670"/>
    </w:p>
    <w:p w14:paraId="6F9688CE">
      <w:pPr>
        <w:shd w:val="clear" w:color="auto" w:fill="FFFFFF"/>
        <w:snapToGrid w:val="0"/>
        <w:jc w:val="center"/>
        <w:outlineLvl w:val="1"/>
        <w:rPr>
          <w:rFonts w:hint="eastAsia" w:ascii="仿宋" w:hAnsi="仿宋" w:eastAsia="仿宋" w:cs="仿宋"/>
          <w:color w:val="auto"/>
          <w:sz w:val="72"/>
          <w:szCs w:val="72"/>
          <w:highlight w:val="none"/>
        </w:rPr>
      </w:pPr>
      <w:r>
        <w:rPr>
          <w:rFonts w:hint="eastAsia" w:ascii="仿宋" w:hAnsi="仿宋" w:eastAsia="仿宋" w:cs="仿宋"/>
          <w:b/>
          <w:bCs/>
          <w:color w:val="auto"/>
          <w:sz w:val="36"/>
          <w:szCs w:val="36"/>
          <w:highlight w:val="none"/>
        </w:rPr>
        <w:t xml:space="preserve">  招标编号：</w:t>
      </w:r>
      <w:bookmarkEnd w:id="523"/>
    </w:p>
    <w:p w14:paraId="7D0B3281">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投</w:t>
      </w:r>
    </w:p>
    <w:p w14:paraId="319D7FD1">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标</w:t>
      </w:r>
    </w:p>
    <w:p w14:paraId="023D3FA2">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文</w:t>
      </w:r>
    </w:p>
    <w:p w14:paraId="02BEE101">
      <w:pPr>
        <w:snapToGri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件</w:t>
      </w:r>
    </w:p>
    <w:p w14:paraId="6FCA8ADA">
      <w:pPr>
        <w:snapToGrid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投标人全称：（单位公章或电子公章）</w:t>
      </w:r>
    </w:p>
    <w:p w14:paraId="483DB378">
      <w:pPr>
        <w:snapToGrid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投标人地址：</w:t>
      </w:r>
    </w:p>
    <w:p w14:paraId="021AD28C">
      <w:pPr>
        <w:snapToGrid w:val="0"/>
        <w:spacing w:line="360" w:lineRule="auto"/>
        <w:jc w:val="center"/>
        <w:rPr>
          <w:rFonts w:hint="eastAsia" w:ascii="仿宋" w:hAnsi="仿宋" w:eastAsia="仿宋" w:cs="仿宋"/>
          <w:b/>
          <w:bCs/>
          <w:color w:val="auto"/>
          <w:kern w:val="0"/>
          <w:sz w:val="32"/>
          <w:szCs w:val="32"/>
          <w:highlight w:val="none"/>
        </w:rPr>
      </w:pPr>
      <w:r>
        <w:rPr>
          <w:rFonts w:hint="eastAsia" w:ascii="仿宋" w:hAnsi="仿宋" w:eastAsia="仿宋" w:cs="仿宋"/>
          <w:color w:val="auto"/>
          <w:sz w:val="32"/>
          <w:szCs w:val="32"/>
          <w:highlight w:val="none"/>
        </w:rPr>
        <w:t>年   月   日</w:t>
      </w:r>
    </w:p>
    <w:p w14:paraId="5A0BF111">
      <w:pPr>
        <w:pageBreakBefore/>
        <w:shd w:val="clear" w:color="auto" w:fill="FFFFFF"/>
        <w:snapToGrid w:val="0"/>
        <w:spacing w:line="360" w:lineRule="auto"/>
        <w:jc w:val="center"/>
        <w:rPr>
          <w:rFonts w:hint="eastAsia" w:ascii="仿宋" w:hAnsi="仿宋" w:eastAsia="仿宋" w:cs="仿宋"/>
          <w:b/>
          <w:bCs/>
          <w:color w:val="auto"/>
          <w:kern w:val="0"/>
          <w:sz w:val="32"/>
          <w:szCs w:val="32"/>
          <w:highlight w:val="none"/>
        </w:rPr>
        <w:sectPr>
          <w:headerReference r:id="rId13" w:type="default"/>
          <w:footerReference r:id="rId14" w:type="default"/>
          <w:pgSz w:w="11906" w:h="16838"/>
          <w:pgMar w:top="1440" w:right="1803" w:bottom="1440" w:left="1803" w:header="851" w:footer="992" w:gutter="0"/>
          <w:cols w:space="0" w:num="1"/>
          <w:docGrid w:type="lines" w:linePitch="317" w:charSpace="0"/>
        </w:sectPr>
      </w:pPr>
    </w:p>
    <w:p w14:paraId="172BF977">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0D0DFE02">
      <w:pPr>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rPr>
        <w:t>目录</w:t>
      </w:r>
    </w:p>
    <w:p w14:paraId="6CD659E8">
      <w:pPr>
        <w:jc w:val="left"/>
        <w:rPr>
          <w:rFonts w:hint="eastAsia" w:ascii="宋体" w:hAnsi="宋体" w:cs="宋体"/>
          <w:color w:val="auto"/>
          <w:highlight w:val="none"/>
        </w:rPr>
      </w:pPr>
    </w:p>
    <w:p w14:paraId="7644088C">
      <w:pPr>
        <w:numPr>
          <w:ilvl w:val="0"/>
          <w:numId w:val="8"/>
        </w:numPr>
        <w:snapToGrid w:val="0"/>
        <w:spacing w:line="360" w:lineRule="auto"/>
        <w:rPr>
          <w:rFonts w:hint="eastAsia" w:ascii="宋体" w:hAnsi="宋体" w:cs="宋体"/>
          <w:color w:val="auto"/>
          <w:highlight w:val="none"/>
        </w:rPr>
      </w:pPr>
      <w:r>
        <w:rPr>
          <w:rFonts w:hint="eastAsia" w:ascii="宋体" w:hAnsi="宋体" w:cs="宋体"/>
          <w:color w:val="auto"/>
          <w:highlight w:val="none"/>
        </w:rPr>
        <w:t>开标一览表（报价表）…………………………………………………（页码）</w:t>
      </w:r>
    </w:p>
    <w:p w14:paraId="2B08D906">
      <w:pPr>
        <w:snapToGrid w:val="0"/>
        <w:spacing w:line="360" w:lineRule="auto"/>
        <w:rPr>
          <w:color w:val="auto"/>
          <w:highlight w:val="none"/>
        </w:rPr>
      </w:pPr>
      <w:r>
        <w:rPr>
          <w:rFonts w:hint="eastAsia" w:ascii="宋体" w:hAnsi="宋体" w:cs="宋体"/>
          <w:color w:val="auto"/>
          <w:highlight w:val="none"/>
        </w:rPr>
        <w:t>（2）</w:t>
      </w:r>
      <w:r>
        <w:rPr>
          <w:rFonts w:hint="eastAsia" w:hAnsi="仿宋_GB2312" w:cs="仿宋_GB2312"/>
          <w:bCs/>
          <w:snapToGrid w:val="0"/>
          <w:color w:val="auto"/>
          <w:highlight w:val="none"/>
        </w:rPr>
        <w:t>报价情况说明</w:t>
      </w:r>
      <w:r>
        <w:rPr>
          <w:rFonts w:hint="eastAsia" w:ascii="宋体" w:hAnsi="宋体" w:cs="宋体"/>
          <w:color w:val="auto"/>
          <w:highlight w:val="none"/>
        </w:rPr>
        <w:t>……………………………………………………………（页码）</w:t>
      </w:r>
    </w:p>
    <w:p w14:paraId="2F8916F6">
      <w:pPr>
        <w:snapToGrid w:val="0"/>
        <w:spacing w:line="360" w:lineRule="auto"/>
        <w:ind w:right="480"/>
        <w:jc w:val="center"/>
        <w:rPr>
          <w:rFonts w:hint="eastAsia" w:ascii="宋体" w:hAnsi="宋体" w:cs="宋体"/>
          <w:b/>
          <w:color w:val="auto"/>
          <w:kern w:val="0"/>
          <w:sz w:val="32"/>
          <w:szCs w:val="32"/>
          <w:highlight w:val="none"/>
        </w:rPr>
      </w:pPr>
    </w:p>
    <w:p w14:paraId="394299A2">
      <w:pPr>
        <w:snapToGrid w:val="0"/>
        <w:spacing w:line="360" w:lineRule="auto"/>
        <w:ind w:right="480"/>
        <w:jc w:val="center"/>
        <w:rPr>
          <w:rFonts w:hint="eastAsia" w:ascii="宋体" w:hAnsi="宋体" w:cs="宋体"/>
          <w:b/>
          <w:color w:val="auto"/>
          <w:kern w:val="0"/>
          <w:sz w:val="32"/>
          <w:szCs w:val="32"/>
          <w:highlight w:val="none"/>
        </w:rPr>
      </w:pPr>
    </w:p>
    <w:p w14:paraId="4B0CB384">
      <w:pPr>
        <w:snapToGrid w:val="0"/>
        <w:spacing w:line="360" w:lineRule="auto"/>
        <w:ind w:right="480"/>
        <w:jc w:val="center"/>
        <w:rPr>
          <w:rFonts w:hint="eastAsia" w:ascii="宋体" w:hAnsi="宋体" w:cs="宋体"/>
          <w:b/>
          <w:color w:val="auto"/>
          <w:kern w:val="0"/>
          <w:sz w:val="32"/>
          <w:szCs w:val="32"/>
          <w:highlight w:val="none"/>
        </w:rPr>
      </w:pPr>
    </w:p>
    <w:p w14:paraId="414FBCB9">
      <w:pPr>
        <w:snapToGrid w:val="0"/>
        <w:spacing w:line="360" w:lineRule="auto"/>
        <w:ind w:right="480"/>
        <w:jc w:val="center"/>
        <w:rPr>
          <w:rFonts w:hint="eastAsia" w:ascii="宋体" w:hAnsi="宋体" w:cs="宋体"/>
          <w:b/>
          <w:color w:val="auto"/>
          <w:kern w:val="0"/>
          <w:sz w:val="32"/>
          <w:szCs w:val="32"/>
          <w:highlight w:val="none"/>
        </w:rPr>
      </w:pPr>
    </w:p>
    <w:p w14:paraId="2B07E305">
      <w:pPr>
        <w:snapToGrid w:val="0"/>
        <w:spacing w:line="360" w:lineRule="auto"/>
        <w:ind w:right="480"/>
        <w:jc w:val="center"/>
        <w:rPr>
          <w:rFonts w:hint="eastAsia" w:ascii="宋体" w:hAnsi="宋体" w:cs="宋体"/>
          <w:b/>
          <w:color w:val="auto"/>
          <w:kern w:val="0"/>
          <w:sz w:val="32"/>
          <w:szCs w:val="32"/>
          <w:highlight w:val="none"/>
        </w:rPr>
      </w:pPr>
    </w:p>
    <w:p w14:paraId="689CFA2D">
      <w:pPr>
        <w:snapToGrid w:val="0"/>
        <w:spacing w:line="360" w:lineRule="auto"/>
        <w:ind w:right="480"/>
        <w:jc w:val="center"/>
        <w:rPr>
          <w:rFonts w:hint="eastAsia" w:ascii="宋体" w:hAnsi="宋体" w:cs="宋体"/>
          <w:b/>
          <w:color w:val="auto"/>
          <w:kern w:val="0"/>
          <w:sz w:val="32"/>
          <w:szCs w:val="32"/>
          <w:highlight w:val="none"/>
        </w:rPr>
      </w:pPr>
    </w:p>
    <w:p w14:paraId="69367580">
      <w:pPr>
        <w:snapToGrid w:val="0"/>
        <w:spacing w:line="360" w:lineRule="auto"/>
        <w:ind w:right="480"/>
        <w:jc w:val="center"/>
        <w:rPr>
          <w:rFonts w:hint="eastAsia" w:ascii="宋体" w:hAnsi="宋体" w:cs="宋体"/>
          <w:b/>
          <w:color w:val="auto"/>
          <w:kern w:val="0"/>
          <w:sz w:val="32"/>
          <w:szCs w:val="32"/>
          <w:highlight w:val="none"/>
        </w:rPr>
      </w:pPr>
    </w:p>
    <w:p w14:paraId="69469194">
      <w:pPr>
        <w:snapToGrid w:val="0"/>
        <w:spacing w:line="360" w:lineRule="auto"/>
        <w:ind w:right="480"/>
        <w:jc w:val="center"/>
        <w:rPr>
          <w:rFonts w:hint="eastAsia" w:ascii="宋体" w:hAnsi="宋体" w:cs="宋体"/>
          <w:b/>
          <w:color w:val="auto"/>
          <w:kern w:val="0"/>
          <w:sz w:val="32"/>
          <w:szCs w:val="32"/>
          <w:highlight w:val="none"/>
        </w:rPr>
      </w:pPr>
    </w:p>
    <w:p w14:paraId="534BD20D">
      <w:pPr>
        <w:snapToGrid w:val="0"/>
        <w:spacing w:line="360" w:lineRule="auto"/>
        <w:ind w:right="480"/>
        <w:jc w:val="center"/>
        <w:rPr>
          <w:rFonts w:hint="eastAsia" w:ascii="宋体" w:hAnsi="宋体" w:cs="宋体"/>
          <w:b/>
          <w:color w:val="auto"/>
          <w:kern w:val="0"/>
          <w:sz w:val="32"/>
          <w:szCs w:val="32"/>
          <w:highlight w:val="none"/>
        </w:rPr>
      </w:pPr>
    </w:p>
    <w:p w14:paraId="1EC61D28">
      <w:pPr>
        <w:snapToGrid w:val="0"/>
        <w:spacing w:line="360" w:lineRule="auto"/>
        <w:ind w:right="480"/>
        <w:jc w:val="center"/>
        <w:rPr>
          <w:rFonts w:hint="eastAsia" w:ascii="宋体" w:hAnsi="宋体" w:cs="宋体"/>
          <w:b/>
          <w:color w:val="auto"/>
          <w:kern w:val="0"/>
          <w:sz w:val="32"/>
          <w:szCs w:val="32"/>
          <w:highlight w:val="none"/>
        </w:rPr>
      </w:pPr>
    </w:p>
    <w:p w14:paraId="3159589B">
      <w:pPr>
        <w:snapToGrid w:val="0"/>
        <w:spacing w:line="360" w:lineRule="auto"/>
        <w:ind w:right="480"/>
        <w:jc w:val="center"/>
        <w:rPr>
          <w:rFonts w:hint="eastAsia" w:ascii="宋体" w:hAnsi="宋体" w:cs="宋体"/>
          <w:b/>
          <w:color w:val="auto"/>
          <w:kern w:val="0"/>
          <w:sz w:val="32"/>
          <w:szCs w:val="32"/>
          <w:highlight w:val="none"/>
        </w:rPr>
      </w:pPr>
    </w:p>
    <w:p w14:paraId="4BA8FA50">
      <w:pPr>
        <w:snapToGrid w:val="0"/>
        <w:spacing w:line="360" w:lineRule="auto"/>
        <w:ind w:right="480"/>
        <w:jc w:val="center"/>
        <w:rPr>
          <w:rFonts w:hint="eastAsia" w:ascii="宋体" w:hAnsi="宋体" w:cs="宋体"/>
          <w:b/>
          <w:color w:val="auto"/>
          <w:kern w:val="0"/>
          <w:sz w:val="32"/>
          <w:szCs w:val="32"/>
          <w:highlight w:val="none"/>
        </w:rPr>
      </w:pPr>
    </w:p>
    <w:p w14:paraId="2C97BE42">
      <w:pPr>
        <w:snapToGrid w:val="0"/>
        <w:spacing w:line="360" w:lineRule="auto"/>
        <w:ind w:right="480"/>
        <w:jc w:val="center"/>
        <w:rPr>
          <w:rFonts w:hint="eastAsia" w:ascii="宋体" w:hAnsi="宋体" w:cs="宋体"/>
          <w:b/>
          <w:color w:val="auto"/>
          <w:kern w:val="0"/>
          <w:sz w:val="32"/>
          <w:szCs w:val="32"/>
          <w:highlight w:val="none"/>
        </w:rPr>
      </w:pPr>
    </w:p>
    <w:p w14:paraId="546AB2BB">
      <w:pPr>
        <w:snapToGrid w:val="0"/>
        <w:spacing w:line="360" w:lineRule="auto"/>
        <w:ind w:right="480"/>
        <w:jc w:val="center"/>
        <w:rPr>
          <w:rFonts w:hint="eastAsia" w:ascii="宋体" w:hAnsi="宋体" w:cs="宋体"/>
          <w:b/>
          <w:color w:val="auto"/>
          <w:kern w:val="0"/>
          <w:sz w:val="32"/>
          <w:szCs w:val="32"/>
          <w:highlight w:val="none"/>
        </w:rPr>
      </w:pPr>
    </w:p>
    <w:p w14:paraId="1C579816">
      <w:pPr>
        <w:snapToGrid w:val="0"/>
        <w:spacing w:line="360" w:lineRule="auto"/>
        <w:ind w:right="480"/>
        <w:jc w:val="center"/>
        <w:rPr>
          <w:rFonts w:hint="eastAsia" w:ascii="宋体" w:hAnsi="宋体" w:cs="宋体"/>
          <w:b/>
          <w:color w:val="auto"/>
          <w:kern w:val="0"/>
          <w:sz w:val="32"/>
          <w:szCs w:val="32"/>
          <w:highlight w:val="none"/>
        </w:rPr>
      </w:pPr>
    </w:p>
    <w:p w14:paraId="677249E6">
      <w:pPr>
        <w:pStyle w:val="389"/>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6" w:type="first"/>
          <w:footerReference r:id="rId18" w:type="first"/>
          <w:headerReference r:id="rId15" w:type="default"/>
          <w:footerReference r:id="rId17" w:type="default"/>
          <w:pgSz w:w="11906" w:h="16838"/>
          <w:pgMar w:top="1440" w:right="1803" w:bottom="1440" w:left="1803" w:header="851" w:footer="992" w:gutter="0"/>
          <w:cols w:space="0" w:num="1"/>
          <w:docGrid w:type="lines" w:linePitch="317" w:charSpace="0"/>
        </w:sectPr>
      </w:pPr>
    </w:p>
    <w:p w14:paraId="2689E874">
      <w:pPr>
        <w:pStyle w:val="38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3A77333">
      <w:pPr>
        <w:snapToGrid w:val="0"/>
        <w:spacing w:line="360" w:lineRule="auto"/>
        <w:rPr>
          <w:rFonts w:hint="eastAsia"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19FB22D4">
      <w:pPr>
        <w:snapToGrid w:val="0"/>
        <w:spacing w:line="360" w:lineRule="auto"/>
        <w:ind w:firstLine="482"/>
        <w:rPr>
          <w:rFonts w:hint="eastAsia" w:ascii="宋体" w:hAnsi="宋体" w:cs="宋体"/>
          <w:color w:val="auto"/>
          <w:kern w:val="0"/>
          <w:highlight w:val="none"/>
          <w:lang w:val="zh-CN"/>
        </w:rPr>
      </w:pPr>
      <w:r>
        <w:rPr>
          <w:rFonts w:hint="eastAsia" w:ascii="宋体" w:hAnsi="宋体" w:cs="宋体"/>
          <w:color w:val="auto"/>
          <w:kern w:val="0"/>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highlight w:val="none"/>
        </w:rPr>
        <w:t>（项目名称）</w:t>
      </w:r>
      <w:r>
        <w:rPr>
          <w:rFonts w:hint="eastAsia" w:ascii="宋体" w:hAnsi="宋体" w:cs="宋体"/>
          <w:color w:val="auto"/>
          <w:kern w:val="0"/>
          <w:highlight w:val="none"/>
          <w:lang w:val="zh-CN"/>
        </w:rPr>
        <w:t>【招标编号：</w:t>
      </w:r>
      <w:r>
        <w:rPr>
          <w:rFonts w:hint="eastAsia" w:ascii="宋体" w:hAnsi="宋体" w:cs="宋体"/>
          <w:color w:val="auto"/>
          <w:highlight w:val="none"/>
        </w:rPr>
        <w:t>（采购编号）】的实施</w:t>
      </w:r>
      <w:r>
        <w:rPr>
          <w:rFonts w:hint="eastAsia" w:ascii="宋体" w:hAnsi="宋体" w:cs="宋体"/>
          <w:color w:val="auto"/>
          <w:kern w:val="0"/>
          <w:highlight w:val="none"/>
          <w:lang w:val="zh-CN"/>
        </w:rPr>
        <w:t>。</w:t>
      </w:r>
    </w:p>
    <w:p w14:paraId="5273D470">
      <w:pPr>
        <w:spacing w:line="360" w:lineRule="auto"/>
        <w:jc w:val="center"/>
        <w:rPr>
          <w:rFonts w:hint="eastAsia" w:ascii="宋体" w:hAnsi="宋体" w:cs="宋体"/>
          <w:b/>
          <w:color w:val="auto"/>
          <w:kern w:val="0"/>
          <w:highlight w:val="none"/>
          <w:lang w:val="zh-CN"/>
        </w:rPr>
      </w:pPr>
      <w:r>
        <w:rPr>
          <w:rFonts w:hint="eastAsia" w:ascii="宋体" w:hAnsi="宋体" w:cs="宋体"/>
          <w:b/>
          <w:color w:val="auto"/>
          <w:kern w:val="0"/>
          <w:highlight w:val="none"/>
          <w:lang w:val="zh-CN"/>
        </w:rPr>
        <w:t>开标一览表（报价表）(单位均为人民币元)</w:t>
      </w:r>
    </w:p>
    <w:tbl>
      <w:tblPr>
        <w:tblStyle w:val="68"/>
        <w:tblW w:w="151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01"/>
        <w:gridCol w:w="2413"/>
        <w:gridCol w:w="3123"/>
        <w:gridCol w:w="1560"/>
      </w:tblGrid>
      <w:tr w14:paraId="529E0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7" w:hRule="atLeast"/>
          <w:tblHeader/>
          <w:jc w:val="center"/>
        </w:trPr>
        <w:tc>
          <w:tcPr>
            <w:tcW w:w="1901" w:type="dxa"/>
            <w:tcBorders>
              <w:right w:val="single" w:color="auto" w:sz="4" w:space="0"/>
            </w:tcBorders>
            <w:noWrap w:val="0"/>
            <w:vAlign w:val="center"/>
          </w:tcPr>
          <w:p w14:paraId="69A09BF7">
            <w:pPr>
              <w:spacing w:line="360" w:lineRule="auto"/>
              <w:jc w:val="center"/>
              <w:rPr>
                <w:rFonts w:hint="eastAsia" w:ascii="宋体" w:hAnsi="宋体" w:eastAsia="宋体" w:cs="宋体"/>
                <w:b/>
                <w:bCs/>
                <w:color w:val="auto"/>
                <w:sz w:val="24"/>
                <w:szCs w:val="22"/>
                <w:highlight w:val="none"/>
                <w:lang w:eastAsia="zh-CN"/>
              </w:rPr>
            </w:pPr>
            <w:r>
              <w:rPr>
                <w:rFonts w:hint="eastAsia" w:cs="宋体"/>
                <w:b/>
                <w:bCs/>
                <w:color w:val="auto"/>
                <w:sz w:val="24"/>
                <w:szCs w:val="22"/>
                <w:highlight w:val="none"/>
                <w:lang w:eastAsia="zh-CN"/>
              </w:rPr>
              <w:t>项目名称</w:t>
            </w:r>
          </w:p>
        </w:tc>
        <w:tc>
          <w:tcPr>
            <w:tcW w:w="2413" w:type="dxa"/>
            <w:tcBorders>
              <w:left w:val="single" w:color="auto" w:sz="4" w:space="0"/>
              <w:right w:val="single" w:color="auto" w:sz="4" w:space="0"/>
            </w:tcBorders>
            <w:noWrap w:val="0"/>
            <w:vAlign w:val="center"/>
          </w:tcPr>
          <w:p w14:paraId="37F0FCEA">
            <w:pPr>
              <w:spacing w:line="360" w:lineRule="auto"/>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服务期</w:t>
            </w:r>
          </w:p>
        </w:tc>
        <w:tc>
          <w:tcPr>
            <w:tcW w:w="3123" w:type="dxa"/>
            <w:tcBorders>
              <w:left w:val="single" w:color="auto" w:sz="4" w:space="0"/>
              <w:right w:val="single" w:color="auto" w:sz="4" w:space="0"/>
            </w:tcBorders>
            <w:noWrap w:val="0"/>
            <w:vAlign w:val="center"/>
          </w:tcPr>
          <w:p w14:paraId="0472E452">
            <w:pPr>
              <w:spacing w:line="360" w:lineRule="auto"/>
              <w:jc w:val="center"/>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投标</w:t>
            </w:r>
            <w:r>
              <w:rPr>
                <w:rFonts w:hint="eastAsia" w:ascii="宋体" w:hAnsi="宋体" w:eastAsia="宋体" w:cs="宋体"/>
                <w:b/>
                <w:bCs/>
                <w:color w:val="auto"/>
                <w:sz w:val="24"/>
                <w:szCs w:val="22"/>
                <w:highlight w:val="none"/>
                <w:lang w:eastAsia="zh-CN"/>
              </w:rPr>
              <w:t>总</w:t>
            </w:r>
            <w:r>
              <w:rPr>
                <w:rFonts w:hint="eastAsia" w:ascii="宋体" w:hAnsi="宋体" w:eastAsia="宋体" w:cs="宋体"/>
                <w:b/>
                <w:bCs/>
                <w:color w:val="auto"/>
                <w:sz w:val="24"/>
                <w:szCs w:val="22"/>
                <w:highlight w:val="none"/>
              </w:rPr>
              <w:t>报价</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lang w:val="en-US" w:eastAsia="zh-CN"/>
              </w:rPr>
              <w:t>元）</w:t>
            </w:r>
          </w:p>
        </w:tc>
        <w:tc>
          <w:tcPr>
            <w:tcW w:w="1560" w:type="dxa"/>
            <w:tcBorders>
              <w:left w:val="single" w:color="auto" w:sz="4" w:space="0"/>
              <w:right w:val="single" w:color="auto" w:sz="4" w:space="0"/>
            </w:tcBorders>
            <w:noWrap w:val="0"/>
            <w:vAlign w:val="center"/>
          </w:tcPr>
          <w:p w14:paraId="2500C6CC">
            <w:pPr>
              <w:spacing w:line="360" w:lineRule="auto"/>
              <w:jc w:val="center"/>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lang w:val="en-US" w:eastAsia="zh-CN"/>
              </w:rPr>
              <w:t>备注</w:t>
            </w:r>
          </w:p>
        </w:tc>
      </w:tr>
      <w:tr w14:paraId="01C2AC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77" w:hRule="atLeast"/>
          <w:jc w:val="center"/>
        </w:trPr>
        <w:tc>
          <w:tcPr>
            <w:tcW w:w="1901" w:type="dxa"/>
            <w:tcBorders>
              <w:right w:val="single" w:color="auto" w:sz="4" w:space="0"/>
            </w:tcBorders>
            <w:noWrap w:val="0"/>
            <w:vAlign w:val="center"/>
          </w:tcPr>
          <w:p w14:paraId="373E1F34">
            <w:pPr>
              <w:spacing w:line="360" w:lineRule="auto"/>
              <w:jc w:val="center"/>
              <w:rPr>
                <w:rFonts w:hint="eastAsia" w:ascii="宋体" w:hAnsi="宋体" w:eastAsia="宋体" w:cs="宋体"/>
                <w:color w:val="auto"/>
                <w:sz w:val="24"/>
                <w:szCs w:val="22"/>
                <w:highlight w:val="none"/>
                <w:u w:val="none"/>
              </w:rPr>
            </w:pPr>
          </w:p>
        </w:tc>
        <w:tc>
          <w:tcPr>
            <w:tcW w:w="2413" w:type="dxa"/>
            <w:tcBorders>
              <w:left w:val="single" w:color="auto" w:sz="4" w:space="0"/>
              <w:right w:val="single" w:color="auto" w:sz="4" w:space="0"/>
            </w:tcBorders>
            <w:noWrap w:val="0"/>
            <w:vAlign w:val="center"/>
          </w:tcPr>
          <w:p w14:paraId="3C472E29">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响应招标文件要求</w:t>
            </w:r>
          </w:p>
        </w:tc>
        <w:tc>
          <w:tcPr>
            <w:tcW w:w="3123" w:type="dxa"/>
            <w:tcBorders>
              <w:left w:val="single" w:color="auto" w:sz="4" w:space="0"/>
              <w:right w:val="single" w:color="auto" w:sz="4" w:space="0"/>
            </w:tcBorders>
            <w:noWrap w:val="0"/>
            <w:vAlign w:val="center"/>
          </w:tcPr>
          <w:p w14:paraId="000E9A90">
            <w:pPr>
              <w:spacing w:line="360" w:lineRule="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小写</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p w14:paraId="6A732B61">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2"/>
                <w:highlight w:val="none"/>
              </w:rPr>
              <w:t>大写：</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tc>
        <w:tc>
          <w:tcPr>
            <w:tcW w:w="1560" w:type="dxa"/>
            <w:tcBorders>
              <w:left w:val="single" w:color="auto" w:sz="4" w:space="0"/>
              <w:right w:val="single" w:color="auto" w:sz="4" w:space="0"/>
            </w:tcBorders>
            <w:noWrap w:val="0"/>
            <w:vAlign w:val="center"/>
          </w:tcPr>
          <w:p w14:paraId="13EB3E39">
            <w:pPr>
              <w:spacing w:line="360" w:lineRule="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下附：报价各模块报价明细清单；</w:t>
            </w:r>
          </w:p>
        </w:tc>
      </w:tr>
    </w:tbl>
    <w:p w14:paraId="1E6F3B7D">
      <w:pPr>
        <w:snapToGrid w:val="0"/>
        <w:spacing w:line="360" w:lineRule="auto"/>
        <w:ind w:left="480"/>
        <w:rPr>
          <w:rFonts w:hint="eastAsia" w:ascii="宋体" w:hAnsi="宋体" w:cs="宋体"/>
          <w:b/>
          <w:color w:val="auto"/>
          <w:kern w:val="0"/>
          <w:highlight w:val="none"/>
          <w:lang w:val="zh-CN"/>
        </w:rPr>
      </w:pPr>
      <w:r>
        <w:rPr>
          <w:rFonts w:hint="eastAsia" w:ascii="宋体" w:hAnsi="宋体" w:cs="宋体"/>
          <w:b/>
          <w:color w:val="auto"/>
          <w:kern w:val="0"/>
          <w:highlight w:val="none"/>
          <w:lang w:val="zh-CN"/>
        </w:rPr>
        <w:t>注：</w:t>
      </w:r>
    </w:p>
    <w:p w14:paraId="2C49E169">
      <w:pPr>
        <w:spacing w:line="360" w:lineRule="auto"/>
        <w:ind w:left="-2" w:leftChars="-1"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1、投标人需按本表格式填写</w:t>
      </w:r>
      <w:r>
        <w:rPr>
          <w:rFonts w:hint="eastAsia" w:ascii="宋体" w:hAnsi="宋体" w:cs="宋体"/>
          <w:b/>
          <w:color w:val="auto"/>
          <w:kern w:val="0"/>
          <w:highlight w:val="none"/>
          <w:lang w:val="zh-CN"/>
        </w:rPr>
        <w:t>，</w:t>
      </w:r>
      <w:r>
        <w:rPr>
          <w:rFonts w:hint="eastAsia" w:ascii="宋体" w:hAnsi="宋体" w:cs="宋体"/>
          <w:b/>
          <w:color w:val="auto"/>
          <w:kern w:val="0"/>
          <w:highlight w:val="none"/>
        </w:rPr>
        <w:t>否则视为</w:t>
      </w:r>
      <w:r>
        <w:rPr>
          <w:rFonts w:hint="eastAsia" w:ascii="宋体" w:hAnsi="宋体" w:cs="宋体"/>
          <w:b/>
          <w:color w:val="auto"/>
          <w:highlight w:val="none"/>
        </w:rPr>
        <w:t>投标文件含有采购人不能接受的附加条件，投标无效</w:t>
      </w:r>
      <w:r>
        <w:rPr>
          <w:rFonts w:hint="eastAsia" w:ascii="宋体" w:hAnsi="宋体" w:cs="宋体"/>
          <w:b/>
          <w:color w:val="auto"/>
          <w:kern w:val="0"/>
          <w:highlight w:val="none"/>
          <w:lang w:val="zh-CN"/>
        </w:rPr>
        <w:t>；</w:t>
      </w:r>
      <w:r>
        <w:rPr>
          <w:rFonts w:hint="eastAsia" w:ascii="宋体" w:hAnsi="宋体" w:cs="宋体"/>
          <w:color w:val="auto"/>
          <w:kern w:val="0"/>
          <w:highlight w:val="none"/>
          <w:lang w:val="zh-CN"/>
        </w:rPr>
        <w:t>。</w:t>
      </w:r>
    </w:p>
    <w:p w14:paraId="2959390F">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zh-CN"/>
        </w:rPr>
        <w:t>2、有关本项目实施所涉及的一切费用均计入报价。</w:t>
      </w:r>
      <w:r>
        <w:rPr>
          <w:rFonts w:hint="eastAsia" w:ascii="宋体" w:hAnsi="宋体" w:cs="宋体"/>
          <w:color w:val="auto"/>
          <w:kern w:val="0"/>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highlight w:val="none"/>
          <w:lang w:val="zh-CN"/>
        </w:rPr>
        <w:t>采购内容未包含在《开标一览表（报价表）》名称栏中，投标人不能作出合理解释的，</w:t>
      </w:r>
      <w:r>
        <w:rPr>
          <w:rFonts w:hint="eastAsia" w:ascii="宋体" w:hAnsi="宋体" w:cs="宋体"/>
          <w:b/>
          <w:color w:val="auto"/>
          <w:kern w:val="0"/>
          <w:highlight w:val="none"/>
        </w:rPr>
        <w:t>视为</w:t>
      </w:r>
      <w:r>
        <w:rPr>
          <w:rFonts w:hint="eastAsia" w:ascii="宋体" w:hAnsi="宋体" w:cs="宋体"/>
          <w:b/>
          <w:color w:val="auto"/>
          <w:highlight w:val="none"/>
        </w:rPr>
        <w:t>投标文件含有采购人不能接受的附加条件的，投标无效。</w:t>
      </w:r>
    </w:p>
    <w:p w14:paraId="5EEECBF7">
      <w:pPr>
        <w:snapToGrid w:val="0"/>
        <w:spacing w:line="360" w:lineRule="auto"/>
        <w:ind w:firstLine="480" w:firstLineChars="200"/>
        <w:jc w:val="left"/>
        <w:rPr>
          <w:rFonts w:hint="eastAsia" w:ascii="宋体" w:hAnsi="宋体" w:cs="宋体"/>
          <w:b/>
          <w:color w:val="auto"/>
          <w:kern w:val="0"/>
          <w:highlight w:val="none"/>
        </w:rPr>
      </w:pPr>
      <w:r>
        <w:rPr>
          <w:rFonts w:hint="eastAsia" w:ascii="宋体" w:hAnsi="宋体" w:cs="宋体"/>
          <w:color w:val="auto"/>
          <w:kern w:val="0"/>
          <w:highlight w:val="none"/>
          <w:lang w:val="zh-CN"/>
        </w:rPr>
        <w:t>3、特别提示：采购代理机构将对项目名称和项目编号，中标供应商名称、地址和中标金额，主要中标标的名称、服务范围、服务要求、服务时间、服务标准等予以公示。</w:t>
      </w:r>
    </w:p>
    <w:p w14:paraId="2C23E30B">
      <w:pPr>
        <w:autoSpaceDE w:val="0"/>
        <w:autoSpaceDN w:val="0"/>
        <w:spacing w:line="360" w:lineRule="auto"/>
        <w:ind w:right="1120" w:firstLine="0" w:firstLineChars="0"/>
        <w:jc w:val="right"/>
        <w:rPr>
          <w:rFonts w:hint="eastAsia" w:ascii="宋体" w:hAnsi="宋体" w:eastAsia="宋体" w:cs="宋体"/>
          <w:color w:val="auto"/>
          <w:kern w:val="0"/>
          <w:sz w:val="24"/>
          <w:highlight w:val="none"/>
          <w:lang w:val="zh-CN"/>
        </w:rPr>
      </w:pPr>
    </w:p>
    <w:p w14:paraId="353FD2F6">
      <w:pPr>
        <w:autoSpaceDE w:val="0"/>
        <w:autoSpaceDN w:val="0"/>
        <w:spacing w:line="360" w:lineRule="auto"/>
        <w:ind w:right="1120" w:firstLine="0" w:firstLineChars="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0B4E081F">
      <w:pPr>
        <w:jc w:val="right"/>
        <w:rPr>
          <w:rFonts w:hint="eastAsia" w:ascii="宋体" w:hAnsi="宋体" w:eastAsia="宋体" w:cs="宋体"/>
          <w:color w:val="auto"/>
          <w:kern w:val="0"/>
          <w:sz w:val="24"/>
          <w:highlight w:val="none"/>
          <w:lang w:val="zh-CN"/>
        </w:rPr>
      </w:pPr>
    </w:p>
    <w:p w14:paraId="46FD3248">
      <w:pPr>
        <w:jc w:val="center"/>
        <w:rPr>
          <w:rFonts w:hint="eastAsia"/>
          <w:color w:val="auto"/>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5DAA506">
      <w:pPr>
        <w:pStyle w:val="38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2E50545E">
      <w:pPr>
        <w:pStyle w:val="38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1906" w:h="16838"/>
          <w:pgMar w:top="1247" w:right="1418" w:bottom="1276" w:left="1418" w:header="851" w:footer="992" w:gutter="0"/>
          <w:cols w:space="720" w:num="1"/>
          <w:titlePg/>
          <w:docGrid w:linePitch="312" w:charSpace="0"/>
        </w:sectPr>
      </w:pPr>
    </w:p>
    <w:p w14:paraId="3753C48E">
      <w:pPr>
        <w:rPr>
          <w:rFonts w:hint="eastAsia" w:ascii="宋体" w:hAnsi="宋体" w:eastAsia="宋体" w:cs="宋体"/>
          <w:color w:val="auto"/>
          <w:sz w:val="24"/>
          <w:szCs w:val="22"/>
          <w:highlight w:val="none"/>
          <w:lang w:val="en-US" w:eastAsia="zh-CN"/>
        </w:rPr>
      </w:pPr>
      <w:r>
        <w:rPr>
          <w:rFonts w:hint="eastAsia" w:ascii="宋体" w:hAnsi="宋体" w:eastAsia="宋体" w:cs="宋体"/>
          <w:b/>
          <w:bCs/>
          <w:color w:val="auto"/>
          <w:kern w:val="0"/>
          <w:sz w:val="24"/>
          <w:highlight w:val="none"/>
          <w:lang w:val="en-US" w:eastAsia="zh-CN"/>
        </w:rPr>
        <w:t>附：</w:t>
      </w:r>
      <w:r>
        <w:rPr>
          <w:rFonts w:hint="eastAsia" w:ascii="宋体" w:hAnsi="宋体" w:eastAsia="宋体" w:cs="宋体"/>
          <w:color w:val="auto"/>
          <w:sz w:val="24"/>
          <w:szCs w:val="22"/>
          <w:highlight w:val="none"/>
          <w:lang w:val="en-US" w:eastAsia="zh-CN"/>
        </w:rPr>
        <w:t>报价明细清单</w:t>
      </w:r>
    </w:p>
    <w:p w14:paraId="160FECF9">
      <w:pPr>
        <w:pStyle w:val="63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               </w:t>
      </w:r>
    </w:p>
    <w:tbl>
      <w:tblPr>
        <w:tblStyle w:val="68"/>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140"/>
        <w:gridCol w:w="904"/>
        <w:gridCol w:w="930"/>
        <w:gridCol w:w="930"/>
        <w:gridCol w:w="1714"/>
      </w:tblGrid>
      <w:tr w14:paraId="358F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98" w:type="dxa"/>
            <w:noWrap w:val="0"/>
            <w:vAlign w:val="center"/>
          </w:tcPr>
          <w:p w14:paraId="6B42B60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140" w:type="dxa"/>
            <w:noWrap w:val="0"/>
            <w:vAlign w:val="center"/>
          </w:tcPr>
          <w:p w14:paraId="5BF08E2D">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内容</w:t>
            </w:r>
          </w:p>
        </w:tc>
        <w:tc>
          <w:tcPr>
            <w:tcW w:w="904" w:type="dxa"/>
            <w:noWrap w:val="0"/>
            <w:vAlign w:val="center"/>
          </w:tcPr>
          <w:p w14:paraId="7675743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930" w:type="dxa"/>
            <w:noWrap w:val="0"/>
            <w:vAlign w:val="center"/>
          </w:tcPr>
          <w:p w14:paraId="7D1E124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930" w:type="dxa"/>
            <w:noWrap w:val="0"/>
            <w:vAlign w:val="center"/>
          </w:tcPr>
          <w:p w14:paraId="005EC1A7">
            <w:pPr>
              <w:spacing w:line="360" w:lineRule="auto"/>
              <w:jc w:val="center"/>
              <w:rPr>
                <w:rFonts w:hint="eastAsia" w:ascii="宋体" w:hAnsi="宋体" w:eastAsia="宋体" w:cs="宋体"/>
                <w:b/>
                <w:color w:val="auto"/>
                <w:sz w:val="24"/>
                <w:szCs w:val="24"/>
                <w:highlight w:val="none"/>
              </w:rPr>
            </w:pPr>
            <w:r>
              <w:rPr>
                <w:rFonts w:hint="eastAsia" w:cs="宋体"/>
                <w:b/>
                <w:color w:val="auto"/>
                <w:sz w:val="24"/>
                <w:szCs w:val="24"/>
                <w:highlight w:val="none"/>
                <w:lang w:eastAsia="zh-CN"/>
              </w:rPr>
              <w:t>小计</w:t>
            </w:r>
          </w:p>
        </w:tc>
        <w:tc>
          <w:tcPr>
            <w:tcW w:w="1714" w:type="dxa"/>
            <w:noWrap w:val="0"/>
            <w:vAlign w:val="center"/>
          </w:tcPr>
          <w:p w14:paraId="72A95B29">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备注</w:t>
            </w:r>
          </w:p>
        </w:tc>
      </w:tr>
      <w:tr w14:paraId="26B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98" w:type="dxa"/>
            <w:noWrap w:val="0"/>
            <w:vAlign w:val="center"/>
          </w:tcPr>
          <w:p w14:paraId="4F25A9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40" w:type="dxa"/>
            <w:noWrap w:val="0"/>
            <w:vAlign w:val="center"/>
          </w:tcPr>
          <w:p w14:paraId="5F41003C">
            <w:pPr>
              <w:widowControl/>
              <w:autoSpaceDN w:val="0"/>
              <w:adjustRightInd/>
              <w:textAlignment w:val="center"/>
              <w:rPr>
                <w:rFonts w:hint="eastAsia" w:ascii="宋体" w:hAnsi="宋体" w:eastAsia="宋体" w:cs="宋体"/>
                <w:color w:val="auto"/>
                <w:sz w:val="24"/>
                <w:szCs w:val="24"/>
                <w:highlight w:val="none"/>
              </w:rPr>
            </w:pPr>
          </w:p>
        </w:tc>
        <w:tc>
          <w:tcPr>
            <w:tcW w:w="904" w:type="dxa"/>
            <w:noWrap w:val="0"/>
            <w:vAlign w:val="center"/>
          </w:tcPr>
          <w:p w14:paraId="2F2DE1A7">
            <w:pPr>
              <w:snapToGrid w:val="0"/>
              <w:jc w:val="center"/>
              <w:rPr>
                <w:rFonts w:hint="eastAsia" w:ascii="宋体" w:hAnsi="宋体" w:eastAsia="宋体" w:cs="宋体"/>
                <w:color w:val="auto"/>
                <w:sz w:val="24"/>
                <w:szCs w:val="24"/>
                <w:highlight w:val="none"/>
              </w:rPr>
            </w:pPr>
          </w:p>
        </w:tc>
        <w:tc>
          <w:tcPr>
            <w:tcW w:w="930" w:type="dxa"/>
            <w:noWrap w:val="0"/>
            <w:vAlign w:val="center"/>
          </w:tcPr>
          <w:p w14:paraId="05698CFB">
            <w:pPr>
              <w:jc w:val="center"/>
              <w:rPr>
                <w:rFonts w:hint="eastAsia" w:ascii="宋体" w:hAnsi="宋体" w:eastAsia="宋体" w:cs="宋体"/>
                <w:color w:val="auto"/>
                <w:sz w:val="24"/>
                <w:szCs w:val="24"/>
                <w:highlight w:val="none"/>
              </w:rPr>
            </w:pPr>
          </w:p>
        </w:tc>
        <w:tc>
          <w:tcPr>
            <w:tcW w:w="930" w:type="dxa"/>
            <w:noWrap w:val="0"/>
            <w:vAlign w:val="center"/>
          </w:tcPr>
          <w:p w14:paraId="164FC93A">
            <w:pPr>
              <w:jc w:val="center"/>
              <w:rPr>
                <w:rFonts w:hint="eastAsia" w:ascii="宋体" w:hAnsi="宋体" w:eastAsia="宋体" w:cs="宋体"/>
                <w:color w:val="auto"/>
                <w:sz w:val="24"/>
                <w:szCs w:val="24"/>
                <w:highlight w:val="none"/>
              </w:rPr>
            </w:pPr>
          </w:p>
        </w:tc>
        <w:tc>
          <w:tcPr>
            <w:tcW w:w="1714" w:type="dxa"/>
            <w:noWrap w:val="0"/>
            <w:vAlign w:val="center"/>
          </w:tcPr>
          <w:p w14:paraId="7BF43DE0">
            <w:pPr>
              <w:jc w:val="center"/>
              <w:rPr>
                <w:rFonts w:hint="eastAsia" w:ascii="宋体" w:hAnsi="宋体" w:eastAsia="宋体" w:cs="宋体"/>
                <w:color w:val="auto"/>
                <w:sz w:val="24"/>
                <w:szCs w:val="24"/>
                <w:highlight w:val="none"/>
              </w:rPr>
            </w:pPr>
          </w:p>
        </w:tc>
      </w:tr>
      <w:tr w14:paraId="0288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8" w:type="dxa"/>
            <w:noWrap w:val="0"/>
            <w:vAlign w:val="center"/>
          </w:tcPr>
          <w:p w14:paraId="50C714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40" w:type="dxa"/>
            <w:noWrap w:val="0"/>
            <w:vAlign w:val="center"/>
          </w:tcPr>
          <w:p w14:paraId="44351E8F">
            <w:pPr>
              <w:widowControl/>
              <w:autoSpaceDN w:val="0"/>
              <w:adjustRightInd/>
              <w:textAlignment w:val="center"/>
              <w:rPr>
                <w:rFonts w:hint="eastAsia" w:ascii="宋体" w:hAnsi="宋体" w:eastAsia="宋体" w:cs="宋体"/>
                <w:color w:val="auto"/>
                <w:sz w:val="24"/>
                <w:szCs w:val="24"/>
                <w:highlight w:val="none"/>
              </w:rPr>
            </w:pPr>
          </w:p>
        </w:tc>
        <w:tc>
          <w:tcPr>
            <w:tcW w:w="904" w:type="dxa"/>
            <w:noWrap w:val="0"/>
            <w:vAlign w:val="center"/>
          </w:tcPr>
          <w:p w14:paraId="636E305C">
            <w:pPr>
              <w:snapToGrid w:val="0"/>
              <w:jc w:val="center"/>
              <w:rPr>
                <w:rFonts w:hint="eastAsia" w:ascii="宋体" w:hAnsi="宋体" w:eastAsia="宋体" w:cs="宋体"/>
                <w:color w:val="auto"/>
                <w:sz w:val="24"/>
                <w:szCs w:val="24"/>
                <w:highlight w:val="none"/>
              </w:rPr>
            </w:pPr>
          </w:p>
        </w:tc>
        <w:tc>
          <w:tcPr>
            <w:tcW w:w="930" w:type="dxa"/>
            <w:noWrap w:val="0"/>
            <w:vAlign w:val="center"/>
          </w:tcPr>
          <w:p w14:paraId="256C585C">
            <w:pPr>
              <w:jc w:val="center"/>
              <w:rPr>
                <w:rFonts w:hint="eastAsia" w:ascii="宋体" w:hAnsi="宋体" w:eastAsia="宋体" w:cs="宋体"/>
                <w:color w:val="auto"/>
                <w:sz w:val="24"/>
                <w:szCs w:val="24"/>
                <w:highlight w:val="none"/>
              </w:rPr>
            </w:pPr>
          </w:p>
        </w:tc>
        <w:tc>
          <w:tcPr>
            <w:tcW w:w="930" w:type="dxa"/>
            <w:noWrap w:val="0"/>
            <w:vAlign w:val="center"/>
          </w:tcPr>
          <w:p w14:paraId="049D08C2">
            <w:pPr>
              <w:jc w:val="center"/>
              <w:rPr>
                <w:rFonts w:hint="eastAsia" w:ascii="宋体" w:hAnsi="宋体" w:eastAsia="宋体" w:cs="宋体"/>
                <w:color w:val="auto"/>
                <w:sz w:val="24"/>
                <w:szCs w:val="24"/>
                <w:highlight w:val="none"/>
              </w:rPr>
            </w:pPr>
          </w:p>
        </w:tc>
        <w:tc>
          <w:tcPr>
            <w:tcW w:w="1714" w:type="dxa"/>
            <w:noWrap w:val="0"/>
            <w:vAlign w:val="center"/>
          </w:tcPr>
          <w:p w14:paraId="0B78BB18">
            <w:pPr>
              <w:jc w:val="center"/>
              <w:rPr>
                <w:rFonts w:hint="eastAsia" w:ascii="宋体" w:hAnsi="宋体" w:eastAsia="宋体" w:cs="宋体"/>
                <w:color w:val="auto"/>
                <w:sz w:val="24"/>
                <w:szCs w:val="24"/>
                <w:highlight w:val="none"/>
              </w:rPr>
            </w:pPr>
          </w:p>
        </w:tc>
      </w:tr>
      <w:tr w14:paraId="6F7A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8" w:type="dxa"/>
            <w:noWrap w:val="0"/>
            <w:vAlign w:val="center"/>
          </w:tcPr>
          <w:p w14:paraId="713756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40" w:type="dxa"/>
            <w:noWrap w:val="0"/>
            <w:vAlign w:val="center"/>
          </w:tcPr>
          <w:p w14:paraId="20B925E4">
            <w:pPr>
              <w:widowControl/>
              <w:autoSpaceDN w:val="0"/>
              <w:adjustRightInd/>
              <w:textAlignment w:val="center"/>
              <w:rPr>
                <w:rFonts w:hint="eastAsia" w:ascii="宋体" w:hAnsi="宋体" w:eastAsia="宋体" w:cs="宋体"/>
                <w:color w:val="auto"/>
                <w:sz w:val="24"/>
                <w:szCs w:val="24"/>
                <w:highlight w:val="none"/>
              </w:rPr>
            </w:pPr>
          </w:p>
        </w:tc>
        <w:tc>
          <w:tcPr>
            <w:tcW w:w="904" w:type="dxa"/>
            <w:noWrap w:val="0"/>
            <w:vAlign w:val="center"/>
          </w:tcPr>
          <w:p w14:paraId="348E191D">
            <w:pPr>
              <w:snapToGrid w:val="0"/>
              <w:jc w:val="center"/>
              <w:rPr>
                <w:rFonts w:hint="eastAsia" w:ascii="宋体" w:hAnsi="宋体" w:eastAsia="宋体" w:cs="宋体"/>
                <w:color w:val="auto"/>
                <w:sz w:val="24"/>
                <w:szCs w:val="24"/>
                <w:highlight w:val="none"/>
              </w:rPr>
            </w:pPr>
          </w:p>
        </w:tc>
        <w:tc>
          <w:tcPr>
            <w:tcW w:w="930" w:type="dxa"/>
            <w:noWrap w:val="0"/>
            <w:vAlign w:val="center"/>
          </w:tcPr>
          <w:p w14:paraId="6D37D2C5">
            <w:pPr>
              <w:jc w:val="center"/>
              <w:rPr>
                <w:rFonts w:hint="eastAsia" w:ascii="宋体" w:hAnsi="宋体" w:eastAsia="宋体" w:cs="宋体"/>
                <w:color w:val="auto"/>
                <w:sz w:val="24"/>
                <w:szCs w:val="24"/>
                <w:highlight w:val="none"/>
              </w:rPr>
            </w:pPr>
          </w:p>
        </w:tc>
        <w:tc>
          <w:tcPr>
            <w:tcW w:w="930" w:type="dxa"/>
            <w:noWrap w:val="0"/>
            <w:vAlign w:val="center"/>
          </w:tcPr>
          <w:p w14:paraId="39BF26A6">
            <w:pPr>
              <w:jc w:val="center"/>
              <w:rPr>
                <w:rFonts w:hint="eastAsia" w:ascii="宋体" w:hAnsi="宋体" w:eastAsia="宋体" w:cs="宋体"/>
                <w:color w:val="auto"/>
                <w:sz w:val="24"/>
                <w:szCs w:val="24"/>
                <w:highlight w:val="none"/>
              </w:rPr>
            </w:pPr>
          </w:p>
        </w:tc>
        <w:tc>
          <w:tcPr>
            <w:tcW w:w="1714" w:type="dxa"/>
            <w:noWrap w:val="0"/>
            <w:vAlign w:val="center"/>
          </w:tcPr>
          <w:p w14:paraId="2FACE689">
            <w:pPr>
              <w:jc w:val="center"/>
              <w:rPr>
                <w:rFonts w:hint="eastAsia" w:ascii="宋体" w:hAnsi="宋体" w:eastAsia="宋体" w:cs="宋体"/>
                <w:color w:val="auto"/>
                <w:sz w:val="24"/>
                <w:szCs w:val="24"/>
                <w:highlight w:val="none"/>
              </w:rPr>
            </w:pPr>
          </w:p>
        </w:tc>
      </w:tr>
      <w:tr w14:paraId="5A60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8" w:type="dxa"/>
            <w:noWrap w:val="0"/>
            <w:vAlign w:val="center"/>
          </w:tcPr>
          <w:p w14:paraId="6E70A9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40" w:type="dxa"/>
            <w:noWrap w:val="0"/>
            <w:vAlign w:val="center"/>
          </w:tcPr>
          <w:p w14:paraId="45E5FBBB">
            <w:pPr>
              <w:widowControl/>
              <w:autoSpaceDN w:val="0"/>
              <w:adjustRightInd/>
              <w:textAlignment w:val="center"/>
              <w:rPr>
                <w:rFonts w:hint="eastAsia" w:ascii="宋体" w:hAnsi="宋体" w:eastAsia="宋体" w:cs="宋体"/>
                <w:color w:val="auto"/>
                <w:sz w:val="24"/>
                <w:szCs w:val="24"/>
                <w:highlight w:val="none"/>
              </w:rPr>
            </w:pPr>
          </w:p>
        </w:tc>
        <w:tc>
          <w:tcPr>
            <w:tcW w:w="904" w:type="dxa"/>
            <w:noWrap w:val="0"/>
            <w:vAlign w:val="center"/>
          </w:tcPr>
          <w:p w14:paraId="416B93A3">
            <w:pPr>
              <w:snapToGrid w:val="0"/>
              <w:jc w:val="center"/>
              <w:rPr>
                <w:rFonts w:hint="eastAsia" w:ascii="宋体" w:hAnsi="宋体" w:eastAsia="宋体" w:cs="宋体"/>
                <w:color w:val="auto"/>
                <w:sz w:val="24"/>
                <w:szCs w:val="24"/>
                <w:highlight w:val="none"/>
              </w:rPr>
            </w:pPr>
          </w:p>
        </w:tc>
        <w:tc>
          <w:tcPr>
            <w:tcW w:w="930" w:type="dxa"/>
            <w:noWrap w:val="0"/>
            <w:vAlign w:val="center"/>
          </w:tcPr>
          <w:p w14:paraId="6AC3A442">
            <w:pPr>
              <w:jc w:val="center"/>
              <w:rPr>
                <w:rFonts w:hint="eastAsia" w:ascii="宋体" w:hAnsi="宋体" w:eastAsia="宋体" w:cs="宋体"/>
                <w:color w:val="auto"/>
                <w:sz w:val="24"/>
                <w:szCs w:val="24"/>
                <w:highlight w:val="none"/>
              </w:rPr>
            </w:pPr>
          </w:p>
        </w:tc>
        <w:tc>
          <w:tcPr>
            <w:tcW w:w="930" w:type="dxa"/>
            <w:noWrap w:val="0"/>
            <w:vAlign w:val="center"/>
          </w:tcPr>
          <w:p w14:paraId="6998B233">
            <w:pPr>
              <w:jc w:val="center"/>
              <w:rPr>
                <w:rFonts w:hint="eastAsia" w:ascii="宋体" w:hAnsi="宋体" w:eastAsia="宋体" w:cs="宋体"/>
                <w:color w:val="auto"/>
                <w:sz w:val="24"/>
                <w:szCs w:val="24"/>
                <w:highlight w:val="none"/>
              </w:rPr>
            </w:pPr>
          </w:p>
        </w:tc>
        <w:tc>
          <w:tcPr>
            <w:tcW w:w="1714" w:type="dxa"/>
            <w:noWrap w:val="0"/>
            <w:vAlign w:val="center"/>
          </w:tcPr>
          <w:p w14:paraId="3BCF9076">
            <w:pPr>
              <w:jc w:val="center"/>
              <w:rPr>
                <w:rFonts w:hint="eastAsia" w:ascii="宋体" w:hAnsi="宋体" w:eastAsia="宋体" w:cs="宋体"/>
                <w:color w:val="auto"/>
                <w:sz w:val="24"/>
                <w:szCs w:val="24"/>
                <w:highlight w:val="none"/>
              </w:rPr>
            </w:pPr>
          </w:p>
        </w:tc>
      </w:tr>
      <w:tr w14:paraId="54E9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8" w:type="dxa"/>
            <w:noWrap w:val="0"/>
            <w:vAlign w:val="center"/>
          </w:tcPr>
          <w:p w14:paraId="7BCE8A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40" w:type="dxa"/>
            <w:noWrap w:val="0"/>
            <w:vAlign w:val="center"/>
          </w:tcPr>
          <w:p w14:paraId="7D92E485">
            <w:pPr>
              <w:widowControl/>
              <w:autoSpaceDN w:val="0"/>
              <w:adjustRightInd/>
              <w:textAlignment w:val="center"/>
              <w:rPr>
                <w:rFonts w:hint="eastAsia" w:ascii="宋体" w:hAnsi="宋体" w:eastAsia="宋体" w:cs="宋体"/>
                <w:color w:val="auto"/>
                <w:sz w:val="24"/>
                <w:szCs w:val="24"/>
                <w:highlight w:val="none"/>
              </w:rPr>
            </w:pPr>
          </w:p>
        </w:tc>
        <w:tc>
          <w:tcPr>
            <w:tcW w:w="904" w:type="dxa"/>
            <w:noWrap w:val="0"/>
            <w:vAlign w:val="center"/>
          </w:tcPr>
          <w:p w14:paraId="79DFB7F9">
            <w:pPr>
              <w:snapToGrid w:val="0"/>
              <w:jc w:val="center"/>
              <w:rPr>
                <w:rFonts w:hint="eastAsia" w:ascii="宋体" w:hAnsi="宋体" w:eastAsia="宋体" w:cs="宋体"/>
                <w:color w:val="auto"/>
                <w:sz w:val="24"/>
                <w:szCs w:val="24"/>
                <w:highlight w:val="none"/>
              </w:rPr>
            </w:pPr>
          </w:p>
        </w:tc>
        <w:tc>
          <w:tcPr>
            <w:tcW w:w="930" w:type="dxa"/>
            <w:noWrap w:val="0"/>
            <w:vAlign w:val="center"/>
          </w:tcPr>
          <w:p w14:paraId="78E0C2F9">
            <w:pPr>
              <w:jc w:val="center"/>
              <w:rPr>
                <w:rFonts w:hint="eastAsia" w:ascii="宋体" w:hAnsi="宋体" w:eastAsia="宋体" w:cs="宋体"/>
                <w:color w:val="auto"/>
                <w:sz w:val="24"/>
                <w:szCs w:val="24"/>
                <w:highlight w:val="none"/>
              </w:rPr>
            </w:pPr>
          </w:p>
        </w:tc>
        <w:tc>
          <w:tcPr>
            <w:tcW w:w="930" w:type="dxa"/>
            <w:noWrap w:val="0"/>
            <w:vAlign w:val="center"/>
          </w:tcPr>
          <w:p w14:paraId="18C05129">
            <w:pPr>
              <w:jc w:val="center"/>
              <w:rPr>
                <w:rFonts w:hint="eastAsia" w:ascii="宋体" w:hAnsi="宋体" w:eastAsia="宋体" w:cs="宋体"/>
                <w:color w:val="auto"/>
                <w:sz w:val="24"/>
                <w:szCs w:val="24"/>
                <w:highlight w:val="none"/>
              </w:rPr>
            </w:pPr>
          </w:p>
        </w:tc>
        <w:tc>
          <w:tcPr>
            <w:tcW w:w="1714" w:type="dxa"/>
            <w:noWrap w:val="0"/>
            <w:vAlign w:val="center"/>
          </w:tcPr>
          <w:p w14:paraId="3E8BF0D9">
            <w:pPr>
              <w:jc w:val="center"/>
              <w:rPr>
                <w:rFonts w:hint="eastAsia" w:ascii="宋体" w:hAnsi="宋体" w:eastAsia="宋体" w:cs="宋体"/>
                <w:color w:val="auto"/>
                <w:sz w:val="24"/>
                <w:szCs w:val="24"/>
                <w:highlight w:val="none"/>
              </w:rPr>
            </w:pPr>
          </w:p>
        </w:tc>
      </w:tr>
      <w:tr w14:paraId="3802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8" w:type="dxa"/>
            <w:noWrap w:val="0"/>
            <w:vAlign w:val="center"/>
          </w:tcPr>
          <w:p w14:paraId="07CA9E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40" w:type="dxa"/>
            <w:noWrap w:val="0"/>
            <w:vAlign w:val="center"/>
          </w:tcPr>
          <w:p w14:paraId="1FD36B75">
            <w:pPr>
              <w:widowControl/>
              <w:autoSpaceDN w:val="0"/>
              <w:adjustRightInd/>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04" w:type="dxa"/>
            <w:noWrap w:val="0"/>
            <w:vAlign w:val="center"/>
          </w:tcPr>
          <w:p w14:paraId="221BD920">
            <w:pPr>
              <w:snapToGrid w:val="0"/>
              <w:jc w:val="center"/>
              <w:rPr>
                <w:rFonts w:hint="eastAsia" w:ascii="宋体" w:hAnsi="宋体" w:eastAsia="宋体" w:cs="宋体"/>
                <w:color w:val="auto"/>
                <w:sz w:val="24"/>
                <w:szCs w:val="24"/>
                <w:highlight w:val="none"/>
              </w:rPr>
            </w:pPr>
          </w:p>
        </w:tc>
        <w:tc>
          <w:tcPr>
            <w:tcW w:w="930" w:type="dxa"/>
            <w:noWrap w:val="0"/>
            <w:vAlign w:val="center"/>
          </w:tcPr>
          <w:p w14:paraId="2BEFD56B">
            <w:pPr>
              <w:jc w:val="center"/>
              <w:rPr>
                <w:rFonts w:hint="eastAsia" w:ascii="宋体" w:hAnsi="宋体" w:eastAsia="宋体" w:cs="宋体"/>
                <w:color w:val="auto"/>
                <w:sz w:val="24"/>
                <w:szCs w:val="24"/>
                <w:highlight w:val="none"/>
              </w:rPr>
            </w:pPr>
          </w:p>
        </w:tc>
        <w:tc>
          <w:tcPr>
            <w:tcW w:w="930" w:type="dxa"/>
            <w:noWrap w:val="0"/>
            <w:vAlign w:val="center"/>
          </w:tcPr>
          <w:p w14:paraId="12B271FA">
            <w:pPr>
              <w:jc w:val="center"/>
              <w:rPr>
                <w:rFonts w:hint="eastAsia" w:ascii="宋体" w:hAnsi="宋体" w:eastAsia="宋体" w:cs="宋体"/>
                <w:color w:val="auto"/>
                <w:sz w:val="24"/>
                <w:szCs w:val="24"/>
                <w:highlight w:val="none"/>
              </w:rPr>
            </w:pPr>
          </w:p>
        </w:tc>
        <w:tc>
          <w:tcPr>
            <w:tcW w:w="1714" w:type="dxa"/>
            <w:noWrap w:val="0"/>
            <w:vAlign w:val="center"/>
          </w:tcPr>
          <w:p w14:paraId="017FE11A">
            <w:pPr>
              <w:jc w:val="center"/>
              <w:rPr>
                <w:rFonts w:hint="eastAsia" w:ascii="宋体" w:hAnsi="宋体" w:eastAsia="宋体" w:cs="宋体"/>
                <w:color w:val="auto"/>
                <w:sz w:val="24"/>
                <w:szCs w:val="24"/>
                <w:highlight w:val="none"/>
              </w:rPr>
            </w:pPr>
          </w:p>
        </w:tc>
      </w:tr>
      <w:tr w14:paraId="754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38" w:type="dxa"/>
            <w:gridSpan w:val="2"/>
            <w:noWrap w:val="0"/>
            <w:vAlign w:val="center"/>
          </w:tcPr>
          <w:p w14:paraId="78500C8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投标报价（小写）</w:t>
            </w:r>
          </w:p>
        </w:tc>
        <w:tc>
          <w:tcPr>
            <w:tcW w:w="4478" w:type="dxa"/>
            <w:gridSpan w:val="4"/>
            <w:noWrap w:val="0"/>
            <w:vAlign w:val="center"/>
          </w:tcPr>
          <w:p w14:paraId="520590A3">
            <w:pPr>
              <w:spacing w:line="360" w:lineRule="auto"/>
              <w:jc w:val="center"/>
              <w:rPr>
                <w:rFonts w:hint="eastAsia" w:ascii="宋体" w:hAnsi="宋体" w:eastAsia="宋体" w:cs="宋体"/>
                <w:color w:val="auto"/>
                <w:sz w:val="24"/>
                <w:szCs w:val="24"/>
                <w:highlight w:val="none"/>
              </w:rPr>
            </w:pPr>
          </w:p>
        </w:tc>
      </w:tr>
      <w:tr w14:paraId="0112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38" w:type="dxa"/>
            <w:gridSpan w:val="2"/>
            <w:noWrap w:val="0"/>
            <w:vAlign w:val="center"/>
          </w:tcPr>
          <w:p w14:paraId="3CF7BEC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投标报价（大写）</w:t>
            </w:r>
          </w:p>
        </w:tc>
        <w:tc>
          <w:tcPr>
            <w:tcW w:w="4478" w:type="dxa"/>
            <w:gridSpan w:val="4"/>
            <w:noWrap w:val="0"/>
            <w:vAlign w:val="center"/>
          </w:tcPr>
          <w:p w14:paraId="3A0DAC53">
            <w:pPr>
              <w:spacing w:line="360" w:lineRule="auto"/>
              <w:jc w:val="center"/>
              <w:rPr>
                <w:rFonts w:hint="eastAsia" w:ascii="宋体" w:hAnsi="宋体" w:eastAsia="宋体" w:cs="宋体"/>
                <w:color w:val="auto"/>
                <w:sz w:val="24"/>
                <w:szCs w:val="24"/>
                <w:highlight w:val="none"/>
              </w:rPr>
            </w:pPr>
          </w:p>
        </w:tc>
      </w:tr>
    </w:tbl>
    <w:p w14:paraId="3AC08311">
      <w:pPr>
        <w:pStyle w:val="22"/>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注：</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可根据具体情况调整报价明细清单格式，但应包括项目涉及的一切相关税费等费用。</w:t>
      </w:r>
    </w:p>
    <w:p w14:paraId="0FB60333">
      <w:pPr>
        <w:adjustRightInd w:val="0"/>
        <w:snapToGrid w:val="0"/>
        <w:spacing w:line="360" w:lineRule="auto"/>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2、分项报价表中合计总价应与开标一览表中的各项相应报价相一致。</w:t>
      </w:r>
    </w:p>
    <w:p w14:paraId="3DC90DE0">
      <w:pPr>
        <w:adjustRightInd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3、漏报视作包含在投标总价内。重大漏项的视为无效投标。</w:t>
      </w:r>
    </w:p>
    <w:p w14:paraId="38FF4C21">
      <w:pPr>
        <w:autoSpaceDE w:val="0"/>
        <w:autoSpaceDN w:val="0"/>
        <w:spacing w:line="360" w:lineRule="auto"/>
        <w:ind w:left="0" w:leftChars="0" w:right="1120" w:firstLine="5120" w:firstLineChars="1600"/>
        <w:jc w:val="left"/>
        <w:rPr>
          <w:rFonts w:hint="eastAsia" w:ascii="宋体" w:hAnsi="宋体" w:eastAsia="宋体" w:cs="宋体"/>
          <w:color w:val="auto"/>
          <w:kern w:val="2"/>
          <w:sz w:val="32"/>
          <w:szCs w:val="32"/>
          <w:highlight w:val="none"/>
        </w:rPr>
      </w:pPr>
    </w:p>
    <w:p w14:paraId="29E164DF">
      <w:pPr>
        <w:autoSpaceDE w:val="0"/>
        <w:autoSpaceDN w:val="0"/>
        <w:spacing w:line="360" w:lineRule="auto"/>
        <w:ind w:left="0" w:leftChars="0" w:right="1120" w:firstLine="5120" w:firstLineChars="1600"/>
        <w:jc w:val="left"/>
        <w:rPr>
          <w:rFonts w:hint="eastAsia" w:ascii="宋体" w:hAnsi="宋体" w:eastAsia="宋体" w:cs="宋体"/>
          <w:color w:val="auto"/>
          <w:kern w:val="2"/>
          <w:sz w:val="32"/>
          <w:szCs w:val="32"/>
          <w:highlight w:val="none"/>
        </w:rPr>
      </w:pPr>
    </w:p>
    <w:p w14:paraId="7483AAF7">
      <w:pPr>
        <w:autoSpaceDE w:val="0"/>
        <w:autoSpaceDN w:val="0"/>
        <w:spacing w:line="360" w:lineRule="auto"/>
        <w:ind w:right="1120" w:firstLine="0" w:firstLineChars="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7B65F24F">
      <w:pPr>
        <w:jc w:val="right"/>
        <w:rPr>
          <w:rFonts w:hint="eastAsia"/>
          <w:color w:val="auto"/>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F416A92">
      <w:pPr>
        <w:rPr>
          <w:rFonts w:hint="eastAsia" w:ascii="宋体" w:hAnsi="宋体" w:cs="宋体"/>
          <w:color w:val="auto"/>
          <w:highlight w:val="none"/>
        </w:rPr>
      </w:pPr>
      <w:r>
        <w:rPr>
          <w:rFonts w:hint="eastAsia" w:ascii="宋体" w:hAnsi="宋体" w:cs="宋体"/>
          <w:color w:val="auto"/>
          <w:highlight w:val="none"/>
        </w:rPr>
        <w:br w:type="page"/>
      </w:r>
    </w:p>
    <w:p w14:paraId="5AC15CC2">
      <w:pPr>
        <w:pStyle w:val="3"/>
        <w:rPr>
          <w:rFonts w:hint="eastAsia" w:ascii="宋体" w:hAnsi="宋体" w:cs="宋体"/>
          <w:color w:val="auto"/>
          <w:highlight w:val="none"/>
        </w:rPr>
      </w:pPr>
      <w:r>
        <w:rPr>
          <w:rFonts w:hint="eastAsia" w:ascii="宋体" w:hAnsi="宋体" w:cs="宋体"/>
          <w:color w:val="auto"/>
          <w:highlight w:val="none"/>
        </w:rPr>
        <w:t>二、报价情况说明</w:t>
      </w:r>
    </w:p>
    <w:p w14:paraId="47106AAC">
      <w:pPr>
        <w:widowControl/>
        <w:spacing w:before="100" w:beforeAutospacing="1" w:after="100" w:afterAutospacing="1" w:line="360" w:lineRule="auto"/>
        <w:jc w:val="left"/>
        <w:rPr>
          <w:color w:val="auto"/>
          <w:szCs w:val="32"/>
          <w:highlight w:val="none"/>
        </w:rPr>
      </w:pPr>
      <w:r>
        <w:rPr>
          <w:rFonts w:hint="eastAsia"/>
          <w:color w:val="auto"/>
          <w:szCs w:val="32"/>
          <w:highlight w:val="none"/>
        </w:rPr>
        <w:t>如供应商报价低于项目预算50%的，应当提交本文档，详细阐述不影响产品质量或者诚信履约的具体原因</w:t>
      </w:r>
    </w:p>
    <w:p w14:paraId="5BD92D69">
      <w:pPr>
        <w:pStyle w:val="3"/>
        <w:rPr>
          <w:rFonts w:hint="eastAsia" w:ascii="宋体" w:hAnsi="宋体" w:cs="宋体"/>
          <w:color w:val="auto"/>
          <w:highlight w:val="none"/>
        </w:rPr>
      </w:pPr>
    </w:p>
    <w:p w14:paraId="35B008AF">
      <w:pPr>
        <w:rPr>
          <w:rFonts w:hint="eastAsia" w:ascii="宋体" w:hAnsi="宋体" w:cs="宋体"/>
          <w:color w:val="auto"/>
          <w:highlight w:val="none"/>
        </w:rPr>
      </w:pPr>
    </w:p>
    <w:p w14:paraId="3D49FEDC">
      <w:pPr>
        <w:pStyle w:val="91"/>
        <w:rPr>
          <w:rFonts w:hint="eastAsia" w:ascii="宋体" w:hAnsi="宋体" w:eastAsia="宋体" w:cs="宋体"/>
          <w:color w:val="auto"/>
          <w:highlight w:val="none"/>
        </w:rPr>
      </w:pPr>
    </w:p>
    <w:p w14:paraId="5AC31D3B">
      <w:pPr>
        <w:pStyle w:val="91"/>
        <w:rPr>
          <w:rFonts w:hint="eastAsia" w:ascii="宋体" w:hAnsi="宋体" w:eastAsia="宋体" w:cs="宋体"/>
          <w:color w:val="auto"/>
          <w:highlight w:val="none"/>
        </w:rPr>
      </w:pPr>
    </w:p>
    <w:p w14:paraId="0A453C13">
      <w:pPr>
        <w:pStyle w:val="91"/>
        <w:rPr>
          <w:rFonts w:hint="eastAsia" w:ascii="宋体" w:hAnsi="宋体" w:eastAsia="宋体" w:cs="宋体"/>
          <w:color w:val="auto"/>
          <w:highlight w:val="none"/>
        </w:rPr>
      </w:pPr>
    </w:p>
    <w:p w14:paraId="1D1E5E00">
      <w:pPr>
        <w:pStyle w:val="91"/>
        <w:rPr>
          <w:rFonts w:hint="eastAsia" w:ascii="宋体" w:hAnsi="宋体" w:eastAsia="宋体" w:cs="宋体"/>
          <w:color w:val="auto"/>
          <w:highlight w:val="none"/>
        </w:rPr>
      </w:pPr>
    </w:p>
    <w:p w14:paraId="3108E936">
      <w:pPr>
        <w:pStyle w:val="91"/>
        <w:rPr>
          <w:rFonts w:hint="eastAsia" w:ascii="宋体" w:hAnsi="宋体" w:eastAsia="宋体" w:cs="宋体"/>
          <w:color w:val="auto"/>
          <w:highlight w:val="none"/>
        </w:rPr>
      </w:pPr>
    </w:p>
    <w:p w14:paraId="3DE793D6">
      <w:pPr>
        <w:pStyle w:val="85"/>
        <w:ind w:firstLine="482"/>
        <w:rPr>
          <w:rFonts w:hint="eastAsia" w:ascii="宋体" w:hAnsi="宋体" w:cs="宋体"/>
          <w:b/>
          <w:color w:val="auto"/>
          <w:sz w:val="24"/>
          <w:highlight w:val="none"/>
        </w:rPr>
      </w:pPr>
    </w:p>
    <w:p w14:paraId="781F3CB3">
      <w:pPr>
        <w:pStyle w:val="85"/>
        <w:ind w:firstLine="482"/>
        <w:rPr>
          <w:rFonts w:hint="eastAsia" w:ascii="宋体" w:hAnsi="宋体" w:cs="宋体"/>
          <w:b/>
          <w:color w:val="auto"/>
          <w:sz w:val="24"/>
          <w:highlight w:val="none"/>
        </w:rPr>
      </w:pPr>
    </w:p>
    <w:p w14:paraId="61689590">
      <w:pPr>
        <w:pStyle w:val="389"/>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043E9CF1">
      <w:pPr>
        <w:spacing w:line="360" w:lineRule="auto"/>
        <w:ind w:right="420" w:firstLine="3614" w:firstLineChars="1000"/>
        <w:rPr>
          <w:rFonts w:hint="eastAsia" w:ascii="宋体" w:hAnsi="宋体" w:cs="宋体"/>
          <w:b/>
          <w:color w:val="auto"/>
          <w:kern w:val="0"/>
          <w:sz w:val="36"/>
          <w:szCs w:val="36"/>
          <w:highlight w:val="none"/>
        </w:rPr>
      </w:pPr>
    </w:p>
    <w:p w14:paraId="7117850B">
      <w:pPr>
        <w:spacing w:line="360" w:lineRule="auto"/>
        <w:ind w:right="420" w:firstLine="3614" w:firstLineChars="1000"/>
        <w:rPr>
          <w:rFonts w:hint="eastAsia" w:ascii="宋体" w:hAnsi="宋体" w:cs="宋体"/>
          <w:b/>
          <w:color w:val="auto"/>
          <w:kern w:val="0"/>
          <w:sz w:val="36"/>
          <w:szCs w:val="36"/>
          <w:highlight w:val="none"/>
        </w:rPr>
      </w:pPr>
    </w:p>
    <w:p w14:paraId="2E57D961">
      <w:pPr>
        <w:spacing w:line="360" w:lineRule="auto"/>
        <w:ind w:right="420" w:firstLine="3614" w:firstLineChars="1000"/>
        <w:rPr>
          <w:rFonts w:hint="eastAsia" w:ascii="宋体" w:hAnsi="宋体" w:cs="宋体"/>
          <w:b/>
          <w:color w:val="auto"/>
          <w:kern w:val="0"/>
          <w:sz w:val="36"/>
          <w:szCs w:val="36"/>
          <w:highlight w:val="none"/>
        </w:rPr>
      </w:pPr>
    </w:p>
    <w:p w14:paraId="7B3B24BE">
      <w:pPr>
        <w:spacing w:line="360" w:lineRule="auto"/>
        <w:ind w:right="420" w:firstLine="3614" w:firstLineChars="1000"/>
        <w:rPr>
          <w:rFonts w:hint="eastAsia" w:ascii="宋体" w:hAnsi="宋体" w:cs="宋体"/>
          <w:b/>
          <w:color w:val="auto"/>
          <w:kern w:val="0"/>
          <w:sz w:val="36"/>
          <w:szCs w:val="36"/>
          <w:highlight w:val="none"/>
        </w:rPr>
      </w:pPr>
    </w:p>
    <w:p w14:paraId="26FD8A4E">
      <w:pPr>
        <w:spacing w:line="360" w:lineRule="auto"/>
        <w:ind w:right="420" w:firstLine="3614" w:firstLineChars="1000"/>
        <w:rPr>
          <w:rFonts w:hint="eastAsia" w:ascii="宋体" w:hAnsi="宋体" w:cs="宋体"/>
          <w:b/>
          <w:color w:val="auto"/>
          <w:kern w:val="0"/>
          <w:sz w:val="36"/>
          <w:szCs w:val="36"/>
          <w:highlight w:val="none"/>
        </w:rPr>
      </w:pPr>
    </w:p>
    <w:p w14:paraId="67AFA0C9">
      <w:pPr>
        <w:spacing w:line="360" w:lineRule="auto"/>
        <w:ind w:right="420" w:firstLine="3614" w:firstLineChars="1000"/>
        <w:rPr>
          <w:rFonts w:hint="eastAsia" w:ascii="宋体" w:hAnsi="宋体" w:cs="宋体"/>
          <w:b/>
          <w:color w:val="auto"/>
          <w:kern w:val="0"/>
          <w:sz w:val="36"/>
          <w:szCs w:val="36"/>
          <w:highlight w:val="none"/>
        </w:rPr>
      </w:pPr>
    </w:p>
    <w:p w14:paraId="57B81FAD">
      <w:pPr>
        <w:pStyle w:val="2"/>
        <w:keepNext w:val="0"/>
        <w:keepLines w:val="0"/>
        <w:pageBreakBefore/>
        <w:widowControl/>
        <w:spacing w:before="100" w:beforeAutospacing="1" w:after="100" w:afterAutospacing="1"/>
        <w:jc w:val="both"/>
        <w:rPr>
          <w:rFonts w:hint="eastAsia" w:ascii="宋体" w:hAnsi="宋体" w:cs="宋体"/>
          <w:color w:val="auto"/>
          <w:highlight w:val="none"/>
        </w:rPr>
      </w:pPr>
      <w:r>
        <w:rPr>
          <w:rFonts w:hint="eastAsia" w:ascii="宋体" w:hAnsi="宋体" w:cs="宋体"/>
          <w:color w:val="auto"/>
          <w:highlight w:val="none"/>
        </w:rPr>
        <w:t>附件</w:t>
      </w:r>
    </w:p>
    <w:p w14:paraId="4DA415D3">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AE621A9">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59A61A59">
      <w:pPr>
        <w:spacing w:line="360" w:lineRule="auto"/>
        <w:rPr>
          <w:rFonts w:hint="eastAsia" w:ascii="宋体" w:hAnsi="宋体" w:cs="宋体"/>
          <w:b/>
          <w:color w:val="auto"/>
          <w:spacing w:val="6"/>
          <w:sz w:val="30"/>
          <w:szCs w:val="30"/>
          <w:highlight w:val="none"/>
        </w:rPr>
      </w:pPr>
    </w:p>
    <w:p w14:paraId="544DACE3">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highlight w:val="none"/>
          <w:u w:val="single"/>
        </w:rPr>
        <w:t>(采购人)</w:t>
      </w:r>
      <w:r>
        <w:rPr>
          <w:rFonts w:hint="eastAsia" w:ascii="宋体" w:hAnsi="宋体" w:cs="宋体"/>
          <w:color w:val="auto"/>
          <w:highlight w:val="none"/>
        </w:rPr>
        <w:t>_单位的_</w:t>
      </w:r>
      <w:r>
        <w:rPr>
          <w:rFonts w:hint="eastAsia" w:ascii="宋体" w:hAnsi="宋体" w:cs="宋体"/>
          <w:color w:val="auto"/>
          <w:highlight w:val="none"/>
          <w:u w:val="single"/>
        </w:rPr>
        <w:t>（项目名称）</w:t>
      </w:r>
      <w:r>
        <w:rPr>
          <w:rFonts w:hint="eastAsia" w:ascii="宋体" w:hAnsi="宋体" w:cs="宋体"/>
          <w:color w:val="auto"/>
          <w:highlight w:val="none"/>
        </w:rPr>
        <w:t>__项目采购活动提供本单位制造的货物（由本单位承担工程/提供服务），或者提供其他残疾人福利性单位制造的货物（不包括使用非残疾人福利性单位注册商标的货物）。</w:t>
      </w:r>
    </w:p>
    <w:p w14:paraId="42EE512A">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4BAC83C9">
      <w:pPr>
        <w:spacing w:line="360" w:lineRule="auto"/>
        <w:ind w:firstLine="480" w:firstLineChars="200"/>
        <w:rPr>
          <w:rFonts w:hint="eastAsia" w:ascii="宋体" w:hAnsi="宋体" w:cs="宋体"/>
          <w:color w:val="auto"/>
          <w:highlight w:val="none"/>
        </w:rPr>
      </w:pPr>
    </w:p>
    <w:p w14:paraId="34489375">
      <w:pPr>
        <w:spacing w:line="360" w:lineRule="auto"/>
        <w:ind w:firstLine="480" w:firstLineChars="200"/>
        <w:rPr>
          <w:rFonts w:hint="eastAsia" w:ascii="宋体" w:hAnsi="宋体" w:cs="宋体"/>
          <w:color w:val="auto"/>
          <w:highlight w:val="none"/>
        </w:rPr>
      </w:pPr>
    </w:p>
    <w:p w14:paraId="5F4DB662">
      <w:pPr>
        <w:tabs>
          <w:tab w:val="left" w:pos="4860"/>
        </w:tabs>
        <w:spacing w:line="360" w:lineRule="auto"/>
        <w:ind w:right="1560" w:firstLine="480" w:firstLineChars="200"/>
        <w:jc w:val="center"/>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kern w:val="0"/>
          <w:highlight w:val="none"/>
          <w:lang w:val="zh-CN"/>
        </w:rPr>
        <w:t>投标人名称（电子签名）</w:t>
      </w:r>
      <w:r>
        <w:rPr>
          <w:rFonts w:hint="eastAsia" w:ascii="宋体" w:hAnsi="宋体" w:cs="宋体"/>
          <w:color w:val="auto"/>
          <w:highlight w:val="none"/>
        </w:rPr>
        <w:t>：</w:t>
      </w:r>
    </w:p>
    <w:p w14:paraId="435AC75C">
      <w:pPr>
        <w:tabs>
          <w:tab w:val="left" w:pos="4860"/>
        </w:tabs>
        <w:spacing w:line="360" w:lineRule="auto"/>
        <w:ind w:right="1560" w:firstLine="480" w:firstLineChars="200"/>
        <w:jc w:val="center"/>
        <w:rPr>
          <w:rFonts w:hint="eastAsia" w:ascii="宋体" w:hAnsi="宋体" w:cs="宋体"/>
          <w:color w:val="auto"/>
          <w:highlight w:val="none"/>
        </w:rPr>
      </w:pPr>
      <w:r>
        <w:rPr>
          <w:rFonts w:hint="eastAsia" w:ascii="宋体" w:hAnsi="宋体" w:cs="宋体"/>
          <w:color w:val="auto"/>
          <w:highlight w:val="none"/>
        </w:rPr>
        <w:t xml:space="preserve">       日  期：</w:t>
      </w:r>
    </w:p>
    <w:p w14:paraId="0C9EF4A2">
      <w:pPr>
        <w:spacing w:line="360" w:lineRule="auto"/>
        <w:ind w:firstLine="480" w:firstLineChars="200"/>
        <w:rPr>
          <w:rFonts w:hint="eastAsia" w:ascii="宋体" w:hAnsi="宋体" w:cs="宋体"/>
          <w:color w:val="auto"/>
          <w:highlight w:val="none"/>
        </w:rPr>
      </w:pPr>
    </w:p>
    <w:p w14:paraId="491BA705">
      <w:pPr>
        <w:spacing w:line="360" w:lineRule="auto"/>
        <w:ind w:firstLine="480" w:firstLineChars="200"/>
        <w:rPr>
          <w:rFonts w:hint="eastAsia" w:ascii="宋体" w:hAnsi="宋体" w:cs="宋体"/>
          <w:color w:val="auto"/>
          <w:highlight w:val="none"/>
        </w:rPr>
      </w:pPr>
    </w:p>
    <w:p w14:paraId="44E33F30">
      <w:pPr>
        <w:spacing w:line="360" w:lineRule="auto"/>
        <w:ind w:firstLine="480" w:firstLineChars="200"/>
        <w:rPr>
          <w:rFonts w:hint="eastAsia" w:ascii="宋体" w:hAnsi="宋体" w:cs="宋体"/>
          <w:color w:val="auto"/>
          <w:highlight w:val="none"/>
        </w:rPr>
      </w:pPr>
    </w:p>
    <w:p w14:paraId="5CFBDC24">
      <w:pPr>
        <w:spacing w:line="360" w:lineRule="auto"/>
        <w:ind w:firstLine="480" w:firstLineChars="200"/>
        <w:rPr>
          <w:rFonts w:hint="eastAsia" w:ascii="宋体" w:hAnsi="宋体" w:cs="宋体"/>
          <w:color w:val="auto"/>
          <w:highlight w:val="none"/>
        </w:rPr>
      </w:pPr>
    </w:p>
    <w:p w14:paraId="45394AC3">
      <w:pPr>
        <w:spacing w:line="360" w:lineRule="auto"/>
        <w:ind w:firstLine="480" w:firstLineChars="200"/>
        <w:rPr>
          <w:rFonts w:hint="eastAsia" w:ascii="宋体" w:hAnsi="宋体" w:cs="宋体"/>
          <w:color w:val="auto"/>
          <w:highlight w:val="none"/>
        </w:rPr>
      </w:pPr>
    </w:p>
    <w:p w14:paraId="41F5F414">
      <w:pPr>
        <w:spacing w:line="360" w:lineRule="auto"/>
        <w:rPr>
          <w:rFonts w:hint="eastAsia" w:ascii="宋体" w:hAnsi="宋体" w:cs="宋体"/>
          <w:b/>
          <w:color w:val="auto"/>
          <w:highlight w:val="none"/>
        </w:rPr>
      </w:pPr>
    </w:p>
    <w:p w14:paraId="13A189EC">
      <w:pPr>
        <w:spacing w:line="360" w:lineRule="auto"/>
        <w:rPr>
          <w:rFonts w:hint="eastAsia" w:ascii="宋体" w:hAnsi="宋体" w:cs="宋体"/>
          <w:b/>
          <w:color w:val="auto"/>
          <w:highlight w:val="none"/>
        </w:rPr>
      </w:pPr>
    </w:p>
    <w:p w14:paraId="3734D05E">
      <w:pPr>
        <w:spacing w:line="360" w:lineRule="auto"/>
        <w:rPr>
          <w:rFonts w:hint="eastAsia" w:ascii="宋体" w:hAnsi="宋体" w:cs="宋体"/>
          <w:b/>
          <w:color w:val="auto"/>
          <w:highlight w:val="none"/>
        </w:rPr>
      </w:pPr>
    </w:p>
    <w:p w14:paraId="002A7161">
      <w:pPr>
        <w:spacing w:line="360" w:lineRule="auto"/>
        <w:rPr>
          <w:rFonts w:hint="eastAsia" w:ascii="宋体" w:hAnsi="宋体" w:cs="宋体"/>
          <w:b/>
          <w:color w:val="auto"/>
          <w:highlight w:val="none"/>
        </w:rPr>
      </w:pPr>
    </w:p>
    <w:p w14:paraId="774C57CC">
      <w:pPr>
        <w:spacing w:line="360" w:lineRule="auto"/>
        <w:rPr>
          <w:rFonts w:hint="eastAsia" w:ascii="宋体" w:hAnsi="宋体" w:cs="宋体"/>
          <w:b/>
          <w:color w:val="auto"/>
          <w:highlight w:val="none"/>
        </w:rPr>
      </w:pPr>
    </w:p>
    <w:p w14:paraId="46D12AD7">
      <w:pPr>
        <w:spacing w:line="360" w:lineRule="auto"/>
        <w:rPr>
          <w:rFonts w:hint="eastAsia" w:ascii="宋体" w:hAnsi="宋体" w:cs="宋体"/>
          <w:b/>
          <w:color w:val="auto"/>
          <w:highlight w:val="none"/>
        </w:rPr>
      </w:pPr>
    </w:p>
    <w:p w14:paraId="61655A63">
      <w:pPr>
        <w:spacing w:line="360" w:lineRule="auto"/>
        <w:jc w:val="left"/>
        <w:rPr>
          <w:rFonts w:hint="eastAsia" w:ascii="宋体" w:hAnsi="宋体" w:cs="宋体"/>
          <w:b/>
          <w:color w:val="auto"/>
          <w:spacing w:val="6"/>
          <w:sz w:val="32"/>
          <w:szCs w:val="32"/>
          <w:highlight w:val="none"/>
        </w:rPr>
      </w:pPr>
    </w:p>
    <w:p w14:paraId="08497178">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492B27C">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AD5E0C5">
      <w:pPr>
        <w:snapToGrid w:val="0"/>
        <w:spacing w:before="317" w:beforeLines="100" w:line="360" w:lineRule="auto"/>
        <w:rPr>
          <w:rFonts w:hint="eastAsia" w:ascii="宋体" w:hAnsi="宋体" w:cs="宋体"/>
          <w:bCs/>
          <w:color w:val="auto"/>
          <w:highlight w:val="none"/>
        </w:rPr>
      </w:pPr>
      <w:r>
        <w:rPr>
          <w:rFonts w:hint="eastAsia" w:ascii="宋体" w:hAnsi="宋体" w:cs="宋体"/>
          <w:bCs/>
          <w:color w:val="auto"/>
          <w:highlight w:val="none"/>
        </w:rPr>
        <w:t>一、质疑供应商基本信息</w:t>
      </w:r>
    </w:p>
    <w:p w14:paraId="4A1C8F00">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质疑供应商：</w:t>
      </w:r>
      <w:r>
        <w:rPr>
          <w:rFonts w:hint="eastAsia" w:ascii="宋体" w:hAnsi="宋体" w:cs="宋体"/>
          <w:color w:val="auto"/>
          <w:highlight w:val="none"/>
          <w:u w:val="dotted"/>
        </w:rPr>
        <w:t xml:space="preserve">                                        </w:t>
      </w:r>
    </w:p>
    <w:p w14:paraId="44A6DDFF">
      <w:pPr>
        <w:snapToGrid w:val="0"/>
        <w:spacing w:line="360" w:lineRule="auto"/>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509F6829">
      <w:pPr>
        <w:snapToGrid w:val="0"/>
        <w:spacing w:line="360" w:lineRule="auto"/>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0E6BD5A6">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授权代表：</w:t>
      </w:r>
      <w:r>
        <w:rPr>
          <w:rFonts w:hint="eastAsia" w:ascii="宋体" w:hAnsi="宋体" w:cs="宋体"/>
          <w:color w:val="auto"/>
          <w:highlight w:val="none"/>
          <w:u w:val="dotted"/>
        </w:rPr>
        <w:t xml:space="preserve">                                          </w:t>
      </w:r>
    </w:p>
    <w:p w14:paraId="59EFF23B">
      <w:pPr>
        <w:snapToGrid w:val="0"/>
        <w:spacing w:line="360" w:lineRule="auto"/>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652CB2B9">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地址： </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7ED1559E">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二、质疑项目基本情况</w:t>
      </w:r>
    </w:p>
    <w:p w14:paraId="3FCE9C9D">
      <w:pPr>
        <w:snapToGrid w:val="0"/>
        <w:spacing w:line="360" w:lineRule="auto"/>
        <w:rPr>
          <w:rFonts w:hint="eastAsia" w:ascii="宋体" w:hAnsi="宋体" w:cs="宋体"/>
          <w:color w:val="auto"/>
          <w:highlight w:val="none"/>
        </w:rPr>
      </w:pPr>
      <w:r>
        <w:rPr>
          <w:rFonts w:hint="eastAsia" w:ascii="宋体" w:hAnsi="宋体" w:cs="宋体"/>
          <w:color w:val="auto"/>
          <w:highlight w:val="none"/>
        </w:rPr>
        <w:t>质疑项目的名称：</w:t>
      </w:r>
      <w:r>
        <w:rPr>
          <w:rFonts w:hint="eastAsia" w:ascii="宋体" w:hAnsi="宋体" w:cs="宋体"/>
          <w:color w:val="auto"/>
          <w:highlight w:val="none"/>
          <w:u w:val="dotted"/>
        </w:rPr>
        <w:t xml:space="preserve">                                      </w:t>
      </w:r>
    </w:p>
    <w:p w14:paraId="745B0395">
      <w:pPr>
        <w:snapToGrid w:val="0"/>
        <w:spacing w:line="360" w:lineRule="auto"/>
        <w:rPr>
          <w:rFonts w:hint="eastAsia" w:ascii="宋体" w:hAnsi="宋体" w:cs="宋体"/>
          <w:color w:val="auto"/>
          <w:highlight w:val="none"/>
        </w:rPr>
      </w:pPr>
      <w:r>
        <w:rPr>
          <w:rFonts w:hint="eastAsia" w:ascii="宋体" w:hAnsi="宋体" w:cs="宋体"/>
          <w:color w:val="auto"/>
          <w:highlight w:val="none"/>
        </w:rPr>
        <w:t>质疑项目的编号：</w:t>
      </w:r>
      <w:r>
        <w:rPr>
          <w:rFonts w:hint="eastAsia" w:ascii="宋体" w:hAnsi="宋体" w:cs="宋体"/>
          <w:color w:val="auto"/>
          <w:highlight w:val="none"/>
          <w:u w:val="dotted"/>
        </w:rPr>
        <w:t xml:space="preserve">               </w:t>
      </w:r>
      <w:r>
        <w:rPr>
          <w:rFonts w:hint="eastAsia" w:ascii="宋体" w:hAnsi="宋体" w:cs="宋体"/>
          <w:color w:val="auto"/>
          <w:highlight w:val="none"/>
        </w:rPr>
        <w:t>包号：</w:t>
      </w:r>
      <w:r>
        <w:rPr>
          <w:rFonts w:hint="eastAsia" w:ascii="宋体" w:hAnsi="宋体" w:cs="宋体"/>
          <w:color w:val="auto"/>
          <w:highlight w:val="none"/>
          <w:u w:val="dotted"/>
        </w:rPr>
        <w:t xml:space="preserve">                 </w:t>
      </w:r>
    </w:p>
    <w:p w14:paraId="62A54F15">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采购人名称：</w:t>
      </w:r>
      <w:r>
        <w:rPr>
          <w:rFonts w:hint="eastAsia" w:ascii="宋体" w:hAnsi="宋体" w:cs="宋体"/>
          <w:color w:val="auto"/>
          <w:highlight w:val="none"/>
          <w:u w:val="dotted"/>
        </w:rPr>
        <w:t xml:space="preserve">                                         </w:t>
      </w:r>
    </w:p>
    <w:p w14:paraId="7AD7BE74">
      <w:pPr>
        <w:snapToGrid w:val="0"/>
        <w:spacing w:line="360" w:lineRule="auto"/>
        <w:rPr>
          <w:rFonts w:hint="eastAsia" w:ascii="宋体" w:hAnsi="宋体" w:cs="宋体"/>
          <w:color w:val="auto"/>
          <w:highlight w:val="none"/>
        </w:rPr>
      </w:pPr>
      <w:r>
        <w:rPr>
          <w:rFonts w:hint="eastAsia" w:ascii="宋体" w:hAnsi="宋体" w:cs="宋体"/>
          <w:color w:val="auto"/>
          <w:highlight w:val="none"/>
        </w:rPr>
        <w:t>采购文件获取日期：</w:t>
      </w:r>
      <w:r>
        <w:rPr>
          <w:rFonts w:hint="eastAsia" w:ascii="宋体" w:hAnsi="宋体" w:cs="宋体"/>
          <w:color w:val="auto"/>
          <w:highlight w:val="none"/>
          <w:u w:val="dotted"/>
        </w:rPr>
        <w:t xml:space="preserve">                                           </w:t>
      </w:r>
    </w:p>
    <w:p w14:paraId="41B26293">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三、质疑事项具体内容</w:t>
      </w:r>
    </w:p>
    <w:p w14:paraId="737C73BF">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质疑事项1：</w:t>
      </w:r>
      <w:r>
        <w:rPr>
          <w:rFonts w:hint="eastAsia" w:ascii="宋体" w:hAnsi="宋体" w:cs="宋体"/>
          <w:color w:val="auto"/>
          <w:highlight w:val="none"/>
          <w:u w:val="dotted"/>
        </w:rPr>
        <w:t xml:space="preserve">                                         </w:t>
      </w:r>
    </w:p>
    <w:p w14:paraId="08715822">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事实依据：</w:t>
      </w:r>
      <w:r>
        <w:rPr>
          <w:rFonts w:hint="eastAsia" w:ascii="宋体" w:hAnsi="宋体" w:cs="宋体"/>
          <w:color w:val="auto"/>
          <w:highlight w:val="none"/>
          <w:u w:val="dotted"/>
        </w:rPr>
        <w:t xml:space="preserve">                                          </w:t>
      </w:r>
    </w:p>
    <w:p w14:paraId="7F4EB9A2">
      <w:pPr>
        <w:snapToGrid w:val="0"/>
        <w:spacing w:line="360" w:lineRule="auto"/>
        <w:rPr>
          <w:rFonts w:hint="eastAsia" w:ascii="宋体" w:hAnsi="宋体" w:cs="宋体"/>
          <w:color w:val="auto"/>
          <w:highlight w:val="none"/>
        </w:rPr>
      </w:pPr>
      <w:r>
        <w:rPr>
          <w:rFonts w:hint="eastAsia" w:ascii="宋体" w:hAnsi="宋体" w:cs="宋体"/>
          <w:color w:val="auto"/>
          <w:highlight w:val="none"/>
          <w:u w:val="dotted"/>
        </w:rPr>
        <w:t xml:space="preserve">                                                       </w:t>
      </w:r>
    </w:p>
    <w:p w14:paraId="0A347F48">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法律依据：</w:t>
      </w:r>
      <w:r>
        <w:rPr>
          <w:rFonts w:hint="eastAsia" w:ascii="宋体" w:hAnsi="宋体" w:cs="宋体"/>
          <w:color w:val="auto"/>
          <w:highlight w:val="none"/>
          <w:u w:val="dotted"/>
        </w:rPr>
        <w:t xml:space="preserve">                                          </w:t>
      </w:r>
    </w:p>
    <w:p w14:paraId="1B039159">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u w:val="dotted"/>
        </w:rPr>
        <w:t xml:space="preserve">                                                     </w:t>
      </w:r>
    </w:p>
    <w:p w14:paraId="72EBD2E7">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质疑事项2</w:t>
      </w:r>
    </w:p>
    <w:p w14:paraId="5C06E45F">
      <w:pPr>
        <w:snapToGrid w:val="0"/>
        <w:spacing w:line="360" w:lineRule="auto"/>
        <w:rPr>
          <w:rFonts w:hint="eastAsia" w:ascii="宋体" w:hAnsi="宋体" w:cs="宋体"/>
          <w:color w:val="auto"/>
          <w:highlight w:val="none"/>
        </w:rPr>
      </w:pPr>
      <w:r>
        <w:rPr>
          <w:rFonts w:hint="eastAsia" w:ascii="宋体" w:hAnsi="宋体" w:cs="宋体"/>
          <w:color w:val="auto"/>
          <w:highlight w:val="none"/>
        </w:rPr>
        <w:t>……</w:t>
      </w:r>
    </w:p>
    <w:p w14:paraId="0F74057A">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四、与质疑事项相关的质疑请求</w:t>
      </w:r>
    </w:p>
    <w:p w14:paraId="7102E18C">
      <w:pPr>
        <w:snapToGrid w:val="0"/>
        <w:spacing w:line="360" w:lineRule="auto"/>
        <w:rPr>
          <w:rFonts w:hint="eastAsia" w:ascii="宋体" w:hAnsi="宋体" w:cs="宋体"/>
          <w:color w:val="auto"/>
          <w:highlight w:val="none"/>
          <w:u w:val="dotted"/>
        </w:rPr>
      </w:pPr>
      <w:r>
        <w:rPr>
          <w:rFonts w:hint="eastAsia" w:ascii="宋体" w:hAnsi="宋体" w:cs="宋体"/>
          <w:color w:val="auto"/>
          <w:highlight w:val="none"/>
        </w:rPr>
        <w:t>请求：</w:t>
      </w:r>
      <w:r>
        <w:rPr>
          <w:rFonts w:hint="eastAsia" w:ascii="宋体" w:hAnsi="宋体" w:cs="宋体"/>
          <w:color w:val="auto"/>
          <w:highlight w:val="none"/>
          <w:u w:val="dotted"/>
        </w:rPr>
        <w:t xml:space="preserve">                                               </w:t>
      </w:r>
    </w:p>
    <w:p w14:paraId="1693BBF6">
      <w:pPr>
        <w:spacing w:line="360" w:lineRule="auto"/>
        <w:rPr>
          <w:rFonts w:hint="eastAsia" w:ascii="宋体" w:hAnsi="宋体" w:cs="宋体"/>
          <w:color w:val="auto"/>
          <w:highlight w:val="none"/>
        </w:rPr>
      </w:pPr>
      <w:r>
        <w:rPr>
          <w:rFonts w:hint="eastAsia" w:ascii="宋体" w:hAnsi="宋体" w:cs="宋体"/>
          <w:color w:val="auto"/>
          <w:highlight w:val="none"/>
        </w:rPr>
        <w:t xml:space="preserve">签字(签章)：                   公章：                      </w:t>
      </w:r>
    </w:p>
    <w:p w14:paraId="3C9E88D6">
      <w:pPr>
        <w:spacing w:line="360" w:lineRule="auto"/>
        <w:rPr>
          <w:rFonts w:hint="eastAsia" w:ascii="宋体" w:hAnsi="宋体" w:cs="宋体"/>
          <w:color w:val="auto"/>
          <w:highlight w:val="none"/>
        </w:rPr>
      </w:pPr>
      <w:r>
        <w:rPr>
          <w:rFonts w:hint="eastAsia" w:ascii="宋体" w:hAnsi="宋体" w:cs="宋体"/>
          <w:color w:val="auto"/>
          <w:highlight w:val="none"/>
        </w:rPr>
        <w:t xml:space="preserve">日期：    </w:t>
      </w:r>
    </w:p>
    <w:p w14:paraId="28F443A0">
      <w:pPr>
        <w:spacing w:line="360" w:lineRule="auto"/>
        <w:rPr>
          <w:rFonts w:hint="eastAsia" w:ascii="宋体" w:hAnsi="宋体" w:cs="宋体"/>
          <w:b/>
          <w:color w:val="auto"/>
          <w:highlight w:val="none"/>
        </w:rPr>
      </w:pPr>
      <w:r>
        <w:rPr>
          <w:rFonts w:hint="eastAsia" w:ascii="宋体" w:hAnsi="宋体" w:cs="宋体"/>
          <w:b/>
          <w:color w:val="auto"/>
          <w:highlight w:val="none"/>
        </w:rPr>
        <w:t>质疑函制作说明：</w:t>
      </w:r>
    </w:p>
    <w:p w14:paraId="3DD30859">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3F41326">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258F8A53">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0EBA4CC0">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1C1F16E0">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5.质疑函的质疑请求应与质疑事项相关。</w:t>
      </w:r>
    </w:p>
    <w:p w14:paraId="6FBD60E5">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4F3B2302">
      <w:pPr>
        <w:widowControl/>
        <w:spacing w:line="360" w:lineRule="auto"/>
        <w:ind w:firstLine="600" w:firstLineChars="200"/>
        <w:jc w:val="left"/>
        <w:rPr>
          <w:rFonts w:hint="eastAsia" w:ascii="宋体" w:hAnsi="宋体" w:cs="宋体"/>
          <w:color w:val="auto"/>
          <w:sz w:val="30"/>
          <w:szCs w:val="30"/>
          <w:highlight w:val="none"/>
        </w:rPr>
      </w:pPr>
    </w:p>
    <w:p w14:paraId="2ABADA45">
      <w:pPr>
        <w:spacing w:line="360" w:lineRule="auto"/>
        <w:jc w:val="center"/>
        <w:rPr>
          <w:rFonts w:hint="eastAsia" w:ascii="宋体" w:hAnsi="宋体" w:cs="宋体"/>
          <w:b/>
          <w:color w:val="auto"/>
          <w:spacing w:val="6"/>
          <w:sz w:val="32"/>
          <w:szCs w:val="32"/>
          <w:highlight w:val="none"/>
        </w:rPr>
      </w:pPr>
    </w:p>
    <w:p w14:paraId="5D545B09">
      <w:pPr>
        <w:spacing w:line="360" w:lineRule="auto"/>
        <w:jc w:val="center"/>
        <w:rPr>
          <w:rFonts w:hint="eastAsia" w:ascii="宋体" w:hAnsi="宋体" w:cs="宋体"/>
          <w:b/>
          <w:color w:val="auto"/>
          <w:spacing w:val="6"/>
          <w:sz w:val="32"/>
          <w:szCs w:val="32"/>
          <w:highlight w:val="none"/>
        </w:rPr>
      </w:pPr>
    </w:p>
    <w:p w14:paraId="08355D89">
      <w:pPr>
        <w:spacing w:line="360" w:lineRule="auto"/>
        <w:jc w:val="center"/>
        <w:rPr>
          <w:rFonts w:hint="eastAsia" w:ascii="宋体" w:hAnsi="宋体" w:cs="宋体"/>
          <w:b/>
          <w:color w:val="auto"/>
          <w:spacing w:val="6"/>
          <w:sz w:val="32"/>
          <w:szCs w:val="32"/>
          <w:highlight w:val="none"/>
        </w:rPr>
      </w:pPr>
    </w:p>
    <w:p w14:paraId="02520E84">
      <w:pPr>
        <w:spacing w:line="360" w:lineRule="auto"/>
        <w:jc w:val="center"/>
        <w:rPr>
          <w:rFonts w:hint="eastAsia" w:ascii="宋体" w:hAnsi="宋体" w:cs="宋体"/>
          <w:b/>
          <w:color w:val="auto"/>
          <w:spacing w:val="6"/>
          <w:sz w:val="32"/>
          <w:szCs w:val="32"/>
          <w:highlight w:val="none"/>
        </w:rPr>
      </w:pPr>
    </w:p>
    <w:p w14:paraId="210384D8">
      <w:pPr>
        <w:spacing w:line="360" w:lineRule="auto"/>
        <w:jc w:val="center"/>
        <w:rPr>
          <w:rFonts w:hint="eastAsia" w:ascii="宋体" w:hAnsi="宋体" w:cs="宋体"/>
          <w:b/>
          <w:color w:val="auto"/>
          <w:spacing w:val="6"/>
          <w:sz w:val="32"/>
          <w:szCs w:val="32"/>
          <w:highlight w:val="none"/>
        </w:rPr>
      </w:pPr>
    </w:p>
    <w:p w14:paraId="1F0C105D">
      <w:pPr>
        <w:spacing w:line="360" w:lineRule="auto"/>
        <w:jc w:val="center"/>
        <w:rPr>
          <w:rFonts w:hint="eastAsia" w:ascii="宋体" w:hAnsi="宋体" w:cs="宋体"/>
          <w:b/>
          <w:color w:val="auto"/>
          <w:spacing w:val="6"/>
          <w:sz w:val="32"/>
          <w:szCs w:val="32"/>
          <w:highlight w:val="none"/>
        </w:rPr>
      </w:pPr>
    </w:p>
    <w:p w14:paraId="2CDC8B9D">
      <w:pPr>
        <w:spacing w:line="360" w:lineRule="auto"/>
        <w:jc w:val="center"/>
        <w:rPr>
          <w:rFonts w:hint="eastAsia" w:ascii="宋体" w:hAnsi="宋体" w:cs="宋体"/>
          <w:b/>
          <w:color w:val="auto"/>
          <w:spacing w:val="6"/>
          <w:sz w:val="32"/>
          <w:szCs w:val="32"/>
          <w:highlight w:val="none"/>
        </w:rPr>
      </w:pPr>
    </w:p>
    <w:p w14:paraId="23E4D8FC">
      <w:pPr>
        <w:spacing w:line="360" w:lineRule="auto"/>
        <w:jc w:val="center"/>
        <w:rPr>
          <w:rFonts w:hint="eastAsia" w:ascii="宋体" w:hAnsi="宋体" w:cs="宋体"/>
          <w:b/>
          <w:color w:val="auto"/>
          <w:spacing w:val="6"/>
          <w:sz w:val="32"/>
          <w:szCs w:val="32"/>
          <w:highlight w:val="none"/>
        </w:rPr>
      </w:pPr>
    </w:p>
    <w:p w14:paraId="1D64F1F2">
      <w:pPr>
        <w:spacing w:line="360" w:lineRule="auto"/>
        <w:jc w:val="center"/>
        <w:rPr>
          <w:rFonts w:hint="eastAsia" w:ascii="宋体" w:hAnsi="宋体" w:cs="宋体"/>
          <w:b/>
          <w:color w:val="auto"/>
          <w:spacing w:val="6"/>
          <w:sz w:val="32"/>
          <w:szCs w:val="32"/>
          <w:highlight w:val="none"/>
        </w:rPr>
      </w:pPr>
    </w:p>
    <w:p w14:paraId="44A2A5CF">
      <w:pPr>
        <w:spacing w:line="360" w:lineRule="auto"/>
        <w:jc w:val="left"/>
        <w:rPr>
          <w:rFonts w:hint="eastAsia" w:ascii="宋体" w:hAnsi="宋体" w:cs="宋体"/>
          <w:b/>
          <w:color w:val="auto"/>
          <w:spacing w:val="6"/>
          <w:sz w:val="32"/>
          <w:szCs w:val="32"/>
          <w:highlight w:val="none"/>
        </w:rPr>
      </w:pPr>
    </w:p>
    <w:p w14:paraId="2EBFC852">
      <w:pPr>
        <w:spacing w:line="360" w:lineRule="auto"/>
        <w:jc w:val="left"/>
        <w:rPr>
          <w:rFonts w:hint="eastAsia" w:ascii="宋体" w:hAnsi="宋体" w:cs="宋体"/>
          <w:b/>
          <w:color w:val="auto"/>
          <w:spacing w:val="6"/>
          <w:sz w:val="32"/>
          <w:szCs w:val="32"/>
          <w:highlight w:val="none"/>
        </w:rPr>
      </w:pPr>
    </w:p>
    <w:p w14:paraId="0E74CEA1">
      <w:pPr>
        <w:spacing w:line="360" w:lineRule="auto"/>
        <w:jc w:val="left"/>
        <w:rPr>
          <w:rFonts w:hint="eastAsia" w:ascii="宋体" w:hAnsi="宋体" w:cs="宋体"/>
          <w:b/>
          <w:color w:val="auto"/>
          <w:spacing w:val="6"/>
          <w:sz w:val="32"/>
          <w:szCs w:val="32"/>
          <w:highlight w:val="none"/>
        </w:rPr>
      </w:pPr>
    </w:p>
    <w:p w14:paraId="3227ABFD">
      <w:pPr>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6FDD6E9">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32A85DB">
      <w:pPr>
        <w:spacing w:line="360" w:lineRule="auto"/>
        <w:jc w:val="center"/>
        <w:rPr>
          <w:rFonts w:hint="eastAsia" w:ascii="宋体" w:hAnsi="宋体" w:cs="宋体"/>
          <w:b/>
          <w:color w:val="auto"/>
          <w:highlight w:val="none"/>
        </w:rPr>
      </w:pPr>
    </w:p>
    <w:p w14:paraId="515DFAE6">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D6F2951">
      <w:pPr>
        <w:spacing w:line="360" w:lineRule="auto"/>
        <w:rPr>
          <w:rFonts w:hint="eastAsia" w:ascii="宋体" w:hAnsi="宋体" w:cs="宋体"/>
          <w:color w:val="auto"/>
          <w:highlight w:val="none"/>
        </w:rPr>
      </w:pPr>
      <w:r>
        <w:rPr>
          <w:rFonts w:hint="eastAsia" w:ascii="宋体" w:hAnsi="宋体" w:cs="宋体"/>
          <w:color w:val="auto"/>
          <w:highlight w:val="none"/>
        </w:rPr>
        <w:t>一、投诉相关主体基本情况</w:t>
      </w:r>
    </w:p>
    <w:p w14:paraId="4C90C125">
      <w:pPr>
        <w:spacing w:line="360" w:lineRule="auto"/>
        <w:rPr>
          <w:rFonts w:hint="eastAsia" w:ascii="宋体" w:hAnsi="宋体" w:cs="宋体"/>
          <w:color w:val="auto"/>
          <w:highlight w:val="none"/>
          <w:u w:val="dotted"/>
        </w:rPr>
      </w:pPr>
      <w:r>
        <w:rPr>
          <w:rFonts w:hint="eastAsia" w:ascii="宋体" w:hAnsi="宋体" w:cs="宋体"/>
          <w:color w:val="auto"/>
          <w:highlight w:val="none"/>
        </w:rPr>
        <w:t>投诉人：</w:t>
      </w:r>
      <w:r>
        <w:rPr>
          <w:rFonts w:hint="eastAsia" w:ascii="宋体" w:hAnsi="宋体" w:cs="宋体"/>
          <w:color w:val="auto"/>
          <w:highlight w:val="none"/>
          <w:u w:val="dotted"/>
        </w:rPr>
        <w:t xml:space="preserve">                                               </w:t>
      </w:r>
    </w:p>
    <w:p w14:paraId="684E9589">
      <w:pPr>
        <w:spacing w:line="360" w:lineRule="auto"/>
        <w:rPr>
          <w:rFonts w:hint="eastAsia"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29CB9498">
      <w:pPr>
        <w:tabs>
          <w:tab w:val="left" w:pos="6510"/>
        </w:tabs>
        <w:spacing w:line="360" w:lineRule="auto"/>
        <w:jc w:val="left"/>
        <w:rPr>
          <w:rFonts w:hint="eastAsia" w:ascii="宋体" w:hAnsi="宋体" w:cs="宋体"/>
          <w:color w:val="auto"/>
          <w:highlight w:val="none"/>
        </w:rPr>
      </w:pPr>
      <w:r>
        <w:rPr>
          <w:rFonts w:hint="eastAsia" w:ascii="宋体" w:hAnsi="宋体" w:cs="宋体"/>
          <w:color w:val="auto"/>
          <w:highlight w:val="none"/>
        </w:rPr>
        <w:t>法定代表人/主要负责人：</w:t>
      </w: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02104D4F">
      <w:pPr>
        <w:tabs>
          <w:tab w:val="left" w:pos="6510"/>
        </w:tabs>
        <w:spacing w:line="360" w:lineRule="auto"/>
        <w:rPr>
          <w:rFonts w:hint="eastAsia" w:ascii="宋体" w:hAnsi="宋体" w:cs="宋体"/>
          <w:color w:val="auto"/>
          <w:highlight w:val="none"/>
          <w:u w:val="dotted"/>
        </w:rPr>
      </w:pP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46728B1E">
      <w:pPr>
        <w:spacing w:line="360" w:lineRule="auto"/>
        <w:rPr>
          <w:rFonts w:hint="eastAsia" w:ascii="宋体" w:hAnsi="宋体" w:cs="宋体"/>
          <w:color w:val="auto"/>
          <w:highlight w:val="none"/>
          <w:u w:val="dotted"/>
        </w:rPr>
      </w:pPr>
      <w:r>
        <w:rPr>
          <w:rFonts w:hint="eastAsia" w:ascii="宋体" w:hAnsi="宋体" w:cs="宋体"/>
          <w:color w:val="auto"/>
          <w:highlight w:val="none"/>
        </w:rPr>
        <w:t>授权代表：</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334FD950">
      <w:pPr>
        <w:spacing w:line="360" w:lineRule="auto"/>
        <w:rPr>
          <w:rFonts w:hint="eastAsia" w:ascii="宋体" w:hAnsi="宋体" w:cs="宋体"/>
          <w:color w:val="auto"/>
          <w:highlight w:val="none"/>
          <w:u w:val="dotted"/>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dotted"/>
        </w:rPr>
        <w:t xml:space="preserve">                   </w:t>
      </w:r>
    </w:p>
    <w:p w14:paraId="1950B39F">
      <w:pPr>
        <w:spacing w:line="360" w:lineRule="auto"/>
        <w:rPr>
          <w:rFonts w:hint="eastAsia" w:ascii="宋体" w:hAnsi="宋体" w:cs="宋体"/>
          <w:color w:val="auto"/>
          <w:highlight w:val="none"/>
          <w:u w:val="single"/>
        </w:rPr>
      </w:pPr>
      <w:r>
        <w:rPr>
          <w:rFonts w:hint="eastAsia" w:ascii="宋体" w:hAnsi="宋体" w:cs="宋体"/>
          <w:color w:val="auto"/>
          <w:highlight w:val="none"/>
        </w:rPr>
        <w:t>被投诉人1：</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4807A145">
      <w:pPr>
        <w:spacing w:line="360" w:lineRule="auto"/>
        <w:rPr>
          <w:rFonts w:hint="eastAsia"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67C2AAFB">
      <w:pPr>
        <w:spacing w:line="360" w:lineRule="auto"/>
        <w:rPr>
          <w:rFonts w:hint="eastAsia" w:ascii="宋体" w:hAnsi="宋体" w:cs="宋体"/>
          <w:color w:val="auto"/>
          <w:highlight w:val="none"/>
          <w:u w:val="single"/>
        </w:rPr>
      </w:pPr>
      <w:r>
        <w:rPr>
          <w:rFonts w:hint="eastAsia" w:ascii="宋体" w:hAnsi="宋体" w:cs="宋体"/>
          <w:color w:val="auto"/>
          <w:highlight w:val="none"/>
        </w:rPr>
        <w:t>联系人：</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322653FF">
      <w:pPr>
        <w:spacing w:line="360" w:lineRule="auto"/>
        <w:rPr>
          <w:rFonts w:hint="eastAsia" w:ascii="宋体" w:hAnsi="宋体" w:cs="宋体"/>
          <w:color w:val="auto"/>
          <w:highlight w:val="none"/>
        </w:rPr>
      </w:pPr>
      <w:r>
        <w:rPr>
          <w:rFonts w:hint="eastAsia" w:ascii="宋体" w:hAnsi="宋体" w:cs="宋体"/>
          <w:color w:val="auto"/>
          <w:highlight w:val="none"/>
        </w:rPr>
        <w:t>被投诉人2</w:t>
      </w:r>
    </w:p>
    <w:p w14:paraId="03713E4C">
      <w:pPr>
        <w:spacing w:line="360" w:lineRule="auto"/>
        <w:rPr>
          <w:rFonts w:hint="eastAsia" w:ascii="宋体" w:hAnsi="宋体" w:cs="宋体"/>
          <w:color w:val="auto"/>
          <w:highlight w:val="none"/>
          <w:u w:val="dotted"/>
        </w:rPr>
      </w:pPr>
      <w:r>
        <w:rPr>
          <w:rFonts w:hint="eastAsia" w:ascii="宋体" w:hAnsi="宋体" w:cs="宋体"/>
          <w:color w:val="auto"/>
          <w:highlight w:val="none"/>
        </w:rPr>
        <w:t>……</w:t>
      </w:r>
    </w:p>
    <w:p w14:paraId="2A6FA93A">
      <w:pPr>
        <w:spacing w:line="360" w:lineRule="auto"/>
        <w:rPr>
          <w:rFonts w:hint="eastAsia" w:ascii="宋体" w:hAnsi="宋体" w:cs="宋体"/>
          <w:color w:val="auto"/>
          <w:highlight w:val="none"/>
          <w:u w:val="single"/>
        </w:rPr>
      </w:pPr>
      <w:r>
        <w:rPr>
          <w:rFonts w:hint="eastAsia" w:ascii="宋体" w:hAnsi="宋体" w:cs="宋体"/>
          <w:color w:val="auto"/>
          <w:highlight w:val="none"/>
        </w:rPr>
        <w:t>相关供应商：</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18BBD1B7">
      <w:pPr>
        <w:spacing w:line="360" w:lineRule="auto"/>
        <w:rPr>
          <w:rFonts w:hint="eastAsia"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7869236E">
      <w:pPr>
        <w:spacing w:line="360" w:lineRule="auto"/>
        <w:rPr>
          <w:rFonts w:hint="eastAsia" w:ascii="宋体" w:hAnsi="宋体" w:cs="宋体"/>
          <w:color w:val="auto"/>
          <w:highlight w:val="none"/>
          <w:u w:val="single"/>
        </w:rPr>
      </w:pPr>
      <w:r>
        <w:rPr>
          <w:rFonts w:hint="eastAsia" w:ascii="宋体" w:hAnsi="宋体" w:cs="宋体"/>
          <w:color w:val="auto"/>
          <w:highlight w:val="none"/>
        </w:rPr>
        <w:t>联系人：</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74813DE0">
      <w:pPr>
        <w:spacing w:line="360" w:lineRule="auto"/>
        <w:rPr>
          <w:rFonts w:hint="eastAsia" w:ascii="宋体" w:hAnsi="宋体" w:cs="宋体"/>
          <w:color w:val="auto"/>
          <w:highlight w:val="none"/>
        </w:rPr>
      </w:pPr>
      <w:r>
        <w:rPr>
          <w:rFonts w:hint="eastAsia" w:ascii="宋体" w:hAnsi="宋体" w:cs="宋体"/>
          <w:color w:val="auto"/>
          <w:highlight w:val="none"/>
        </w:rPr>
        <w:t>二、投诉项目基本情况</w:t>
      </w:r>
    </w:p>
    <w:p w14:paraId="1D2FB197">
      <w:pPr>
        <w:spacing w:line="360" w:lineRule="auto"/>
        <w:rPr>
          <w:rFonts w:hint="eastAsia" w:ascii="宋体" w:hAnsi="宋体" w:cs="宋体"/>
          <w:color w:val="auto"/>
          <w:highlight w:val="none"/>
          <w:u w:val="dotted"/>
        </w:rPr>
      </w:pPr>
      <w:r>
        <w:rPr>
          <w:rFonts w:hint="eastAsia" w:ascii="宋体" w:hAnsi="宋体" w:cs="宋体"/>
          <w:color w:val="auto"/>
          <w:highlight w:val="none"/>
        </w:rPr>
        <w:t>采购项目名称：</w:t>
      </w:r>
      <w:r>
        <w:rPr>
          <w:rFonts w:hint="eastAsia" w:ascii="宋体" w:hAnsi="宋体" w:cs="宋体"/>
          <w:color w:val="auto"/>
          <w:highlight w:val="none"/>
          <w:u w:val="dotted"/>
        </w:rPr>
        <w:t xml:space="preserve">                                        </w:t>
      </w:r>
    </w:p>
    <w:p w14:paraId="49BCA108">
      <w:pPr>
        <w:spacing w:line="360" w:lineRule="auto"/>
        <w:rPr>
          <w:rFonts w:hint="eastAsia" w:ascii="宋体" w:hAnsi="宋体" w:cs="宋体"/>
          <w:color w:val="auto"/>
          <w:highlight w:val="none"/>
          <w:u w:val="single"/>
        </w:rPr>
      </w:pPr>
      <w:r>
        <w:rPr>
          <w:rFonts w:hint="eastAsia" w:ascii="宋体" w:hAnsi="宋体" w:cs="宋体"/>
          <w:color w:val="auto"/>
          <w:highlight w:val="none"/>
        </w:rPr>
        <w:t>采购项目编号：</w:t>
      </w:r>
      <w:r>
        <w:rPr>
          <w:rFonts w:hint="eastAsia" w:ascii="宋体" w:hAnsi="宋体" w:cs="宋体"/>
          <w:color w:val="auto"/>
          <w:highlight w:val="none"/>
          <w:u w:val="dotted"/>
        </w:rPr>
        <w:t xml:space="preserve">                 </w:t>
      </w:r>
      <w:r>
        <w:rPr>
          <w:rFonts w:hint="eastAsia" w:ascii="宋体" w:hAnsi="宋体" w:cs="宋体"/>
          <w:color w:val="auto"/>
          <w:highlight w:val="none"/>
        </w:rPr>
        <w:t>包号：</w:t>
      </w:r>
      <w:r>
        <w:rPr>
          <w:rFonts w:hint="eastAsia" w:ascii="宋体" w:hAnsi="宋体" w:cs="宋体"/>
          <w:color w:val="auto"/>
          <w:highlight w:val="none"/>
          <w:u w:val="dotted"/>
        </w:rPr>
        <w:t xml:space="preserve">              </w:t>
      </w:r>
    </w:p>
    <w:p w14:paraId="647A8C11">
      <w:pPr>
        <w:spacing w:line="360" w:lineRule="auto"/>
        <w:rPr>
          <w:rFonts w:hint="eastAsia" w:ascii="宋体" w:hAnsi="宋体" w:cs="宋体"/>
          <w:color w:val="auto"/>
          <w:highlight w:val="none"/>
        </w:rPr>
      </w:pPr>
      <w:r>
        <w:rPr>
          <w:rFonts w:hint="eastAsia" w:ascii="宋体" w:hAnsi="宋体" w:cs="宋体"/>
          <w:color w:val="auto"/>
          <w:highlight w:val="none"/>
        </w:rPr>
        <w:t>采购人名称：</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p>
    <w:p w14:paraId="4C5C520D">
      <w:pPr>
        <w:spacing w:line="360" w:lineRule="auto"/>
        <w:rPr>
          <w:rFonts w:hint="eastAsia" w:ascii="宋体" w:hAnsi="宋体" w:cs="宋体"/>
          <w:color w:val="auto"/>
          <w:highlight w:val="none"/>
          <w:u w:val="single"/>
        </w:rPr>
      </w:pPr>
      <w:r>
        <w:rPr>
          <w:rFonts w:hint="eastAsia" w:ascii="宋体" w:hAnsi="宋体" w:cs="宋体"/>
          <w:color w:val="auto"/>
          <w:highlight w:val="none"/>
        </w:rPr>
        <w:t>代理机构名称：</w:t>
      </w:r>
      <w:r>
        <w:rPr>
          <w:rFonts w:hint="eastAsia" w:ascii="宋体" w:hAnsi="宋体" w:cs="宋体"/>
          <w:color w:val="auto"/>
          <w:highlight w:val="none"/>
          <w:u w:val="dotted"/>
        </w:rPr>
        <w:t xml:space="preserve">                                         </w:t>
      </w:r>
    </w:p>
    <w:p w14:paraId="0CC48974">
      <w:pPr>
        <w:spacing w:line="360" w:lineRule="auto"/>
        <w:rPr>
          <w:rFonts w:hint="eastAsia" w:ascii="宋体" w:hAnsi="宋体" w:cs="宋体"/>
          <w:color w:val="auto"/>
          <w:highlight w:val="none"/>
          <w:u w:val="dotted"/>
        </w:rPr>
      </w:pPr>
      <w:r>
        <w:rPr>
          <w:rFonts w:hint="eastAsia" w:ascii="宋体" w:hAnsi="宋体" w:cs="宋体"/>
          <w:color w:val="auto"/>
          <w:highlight w:val="none"/>
        </w:rPr>
        <w:t>采购文件公告:</w:t>
      </w:r>
      <w:r>
        <w:rPr>
          <w:rFonts w:hint="eastAsia" w:ascii="宋体" w:hAnsi="宋体" w:cs="宋体"/>
          <w:color w:val="auto"/>
          <w:highlight w:val="none"/>
          <w:u w:val="dotted"/>
        </w:rPr>
        <w:t xml:space="preserve">是/否 </w:t>
      </w:r>
      <w:r>
        <w:rPr>
          <w:rFonts w:hint="eastAsia" w:ascii="宋体" w:hAnsi="宋体" w:cs="宋体"/>
          <w:color w:val="auto"/>
          <w:highlight w:val="none"/>
        </w:rPr>
        <w:t>公告期限：</w:t>
      </w:r>
      <w:r>
        <w:rPr>
          <w:rFonts w:hint="eastAsia" w:ascii="宋体" w:hAnsi="宋体" w:cs="宋体"/>
          <w:color w:val="auto"/>
          <w:highlight w:val="none"/>
          <w:u w:val="dotted"/>
        </w:rPr>
        <w:t xml:space="preserve">                                 </w:t>
      </w:r>
    </w:p>
    <w:p w14:paraId="6AD9DA9D">
      <w:pPr>
        <w:spacing w:line="360" w:lineRule="auto"/>
        <w:rPr>
          <w:rFonts w:hint="eastAsia" w:ascii="宋体" w:hAnsi="宋体" w:cs="宋体"/>
          <w:color w:val="auto"/>
          <w:highlight w:val="none"/>
          <w:u w:val="single"/>
        </w:rPr>
      </w:pPr>
      <w:r>
        <w:rPr>
          <w:rFonts w:hint="eastAsia" w:ascii="宋体" w:hAnsi="宋体" w:cs="宋体"/>
          <w:color w:val="auto"/>
          <w:highlight w:val="none"/>
        </w:rPr>
        <w:t>采购结果公告:</w:t>
      </w:r>
      <w:r>
        <w:rPr>
          <w:rFonts w:hint="eastAsia" w:ascii="宋体" w:hAnsi="宋体" w:cs="宋体"/>
          <w:color w:val="auto"/>
          <w:highlight w:val="none"/>
          <w:u w:val="dotted"/>
        </w:rPr>
        <w:t xml:space="preserve">是/否 </w:t>
      </w:r>
      <w:r>
        <w:rPr>
          <w:rFonts w:hint="eastAsia" w:ascii="宋体" w:hAnsi="宋体" w:cs="宋体"/>
          <w:color w:val="auto"/>
          <w:highlight w:val="none"/>
        </w:rPr>
        <w:t>公告期限：</w:t>
      </w:r>
      <w:r>
        <w:rPr>
          <w:rFonts w:hint="eastAsia" w:ascii="宋体" w:hAnsi="宋体" w:cs="宋体"/>
          <w:color w:val="auto"/>
          <w:highlight w:val="none"/>
          <w:u w:val="dotted"/>
        </w:rPr>
        <w:t xml:space="preserve">                        </w:t>
      </w:r>
    </w:p>
    <w:p w14:paraId="42A4B112">
      <w:pPr>
        <w:spacing w:line="360" w:lineRule="auto"/>
        <w:rPr>
          <w:rFonts w:hint="eastAsia" w:ascii="宋体" w:hAnsi="宋体" w:cs="宋体"/>
          <w:color w:val="auto"/>
          <w:highlight w:val="none"/>
        </w:rPr>
      </w:pPr>
      <w:r>
        <w:rPr>
          <w:rFonts w:hint="eastAsia" w:ascii="宋体" w:hAnsi="宋体" w:cs="宋体"/>
          <w:color w:val="auto"/>
          <w:highlight w:val="none"/>
        </w:rPr>
        <w:t>三、质疑基本情况</w:t>
      </w:r>
    </w:p>
    <w:p w14:paraId="4329D914">
      <w:pPr>
        <w:spacing w:line="360" w:lineRule="auto"/>
        <w:ind w:firstLine="480" w:firstLineChars="200"/>
        <w:rPr>
          <w:rFonts w:hint="eastAsia" w:ascii="宋体" w:hAnsi="宋体" w:cs="宋体"/>
          <w:color w:val="auto"/>
          <w:highlight w:val="none"/>
          <w:u w:val="dotted"/>
        </w:rPr>
      </w:pPr>
      <w:r>
        <w:rPr>
          <w:rFonts w:hint="eastAsia" w:ascii="宋体" w:hAnsi="宋体" w:cs="宋体"/>
          <w:color w:val="auto"/>
          <w:highlight w:val="none"/>
        </w:rPr>
        <w:t>投诉人于</w:t>
      </w:r>
      <w:r>
        <w:rPr>
          <w:rFonts w:hint="eastAsia" w:ascii="宋体" w:hAnsi="宋体" w:cs="宋体"/>
          <w:color w:val="auto"/>
          <w:highlight w:val="none"/>
          <w:u w:val="dotted"/>
        </w:rPr>
        <w:t xml:space="preserve">   </w:t>
      </w:r>
      <w:r>
        <w:rPr>
          <w:rFonts w:hint="eastAsia" w:ascii="宋体" w:hAnsi="宋体" w:cs="宋体"/>
          <w:color w:val="auto"/>
          <w:highlight w:val="none"/>
        </w:rPr>
        <w:t>年</w:t>
      </w:r>
      <w:r>
        <w:rPr>
          <w:rFonts w:hint="eastAsia" w:ascii="宋体" w:hAnsi="宋体" w:cs="宋体"/>
          <w:color w:val="auto"/>
          <w:highlight w:val="none"/>
          <w:u w:val="dotted"/>
        </w:rPr>
        <w:t xml:space="preserve">   </w:t>
      </w:r>
      <w:r>
        <w:rPr>
          <w:rFonts w:hint="eastAsia" w:ascii="宋体" w:hAnsi="宋体" w:cs="宋体"/>
          <w:color w:val="auto"/>
          <w:highlight w:val="none"/>
        </w:rPr>
        <w:t>月</w:t>
      </w:r>
      <w:r>
        <w:rPr>
          <w:rFonts w:hint="eastAsia" w:ascii="宋体" w:hAnsi="宋体" w:cs="宋体"/>
          <w:color w:val="auto"/>
          <w:highlight w:val="none"/>
          <w:u w:val="dotted"/>
        </w:rPr>
        <w:t xml:space="preserve">  </w:t>
      </w:r>
      <w:r>
        <w:rPr>
          <w:rFonts w:hint="eastAsia" w:ascii="宋体" w:hAnsi="宋体" w:cs="宋体"/>
          <w:color w:val="auto"/>
          <w:highlight w:val="none"/>
        </w:rPr>
        <w:t>日,向</w:t>
      </w:r>
      <w:r>
        <w:rPr>
          <w:rFonts w:hint="eastAsia" w:ascii="宋体" w:hAnsi="宋体" w:cs="宋体"/>
          <w:color w:val="auto"/>
          <w:highlight w:val="none"/>
          <w:u w:val="dotted"/>
        </w:rPr>
        <w:t xml:space="preserve">                   </w:t>
      </w:r>
      <w:r>
        <w:rPr>
          <w:rFonts w:hint="eastAsia" w:ascii="宋体" w:hAnsi="宋体" w:cs="宋体"/>
          <w:color w:val="auto"/>
          <w:highlight w:val="none"/>
        </w:rPr>
        <w:t>提出质疑，质疑事项为：</w:t>
      </w:r>
      <w:r>
        <w:rPr>
          <w:rFonts w:hint="eastAsia" w:ascii="宋体" w:hAnsi="宋体" w:cs="宋体"/>
          <w:color w:val="auto"/>
          <w:highlight w:val="none"/>
          <w:u w:val="dotted"/>
        </w:rPr>
        <w:t xml:space="preserve">                                </w:t>
      </w:r>
    </w:p>
    <w:p w14:paraId="3779B06E">
      <w:pPr>
        <w:spacing w:line="360" w:lineRule="auto"/>
        <w:rPr>
          <w:rFonts w:hint="eastAsia" w:ascii="宋体" w:hAnsi="宋体" w:cs="宋体"/>
          <w:color w:val="auto"/>
          <w:highlight w:val="none"/>
          <w:u w:val="dotted"/>
        </w:rPr>
      </w:pP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52722F78">
      <w:pPr>
        <w:spacing w:line="360" w:lineRule="auto"/>
        <w:ind w:firstLine="360" w:firstLineChars="150"/>
        <w:rPr>
          <w:rFonts w:hint="eastAsia" w:ascii="宋体" w:hAnsi="宋体" w:cs="宋体"/>
          <w:color w:val="auto"/>
          <w:highlight w:val="none"/>
        </w:rPr>
      </w:pPr>
      <w:r>
        <w:rPr>
          <w:rFonts w:hint="eastAsia" w:ascii="宋体" w:hAnsi="宋体" w:cs="宋体"/>
          <w:color w:val="auto"/>
          <w:highlight w:val="none"/>
          <w:u w:val="dotted"/>
        </w:rPr>
        <w:t>采购人/代理机构</w:t>
      </w:r>
      <w:r>
        <w:rPr>
          <w:rFonts w:hint="eastAsia" w:ascii="宋体" w:hAnsi="宋体" w:cs="宋体"/>
          <w:color w:val="auto"/>
          <w:highlight w:val="none"/>
        </w:rPr>
        <w:t>于</w:t>
      </w:r>
      <w:r>
        <w:rPr>
          <w:rFonts w:hint="eastAsia" w:ascii="宋体" w:hAnsi="宋体" w:cs="宋体"/>
          <w:color w:val="auto"/>
          <w:highlight w:val="none"/>
          <w:u w:val="dotted"/>
        </w:rPr>
        <w:t xml:space="preserve">   </w:t>
      </w:r>
      <w:r>
        <w:rPr>
          <w:rFonts w:hint="eastAsia" w:ascii="宋体" w:hAnsi="宋体" w:cs="宋体"/>
          <w:color w:val="auto"/>
          <w:highlight w:val="none"/>
        </w:rPr>
        <w:t>年</w:t>
      </w:r>
      <w:r>
        <w:rPr>
          <w:rFonts w:hint="eastAsia" w:ascii="宋体" w:hAnsi="宋体" w:cs="宋体"/>
          <w:color w:val="auto"/>
          <w:highlight w:val="none"/>
          <w:u w:val="dotted"/>
        </w:rPr>
        <w:t xml:space="preserve">   </w:t>
      </w:r>
      <w:r>
        <w:rPr>
          <w:rFonts w:hint="eastAsia" w:ascii="宋体" w:hAnsi="宋体" w:cs="宋体"/>
          <w:color w:val="auto"/>
          <w:highlight w:val="none"/>
        </w:rPr>
        <w:t>月</w:t>
      </w:r>
      <w:r>
        <w:rPr>
          <w:rFonts w:hint="eastAsia" w:ascii="宋体" w:hAnsi="宋体" w:cs="宋体"/>
          <w:color w:val="auto"/>
          <w:highlight w:val="none"/>
          <w:u w:val="dotted"/>
        </w:rPr>
        <w:t xml:space="preserve">   </w:t>
      </w:r>
      <w:r>
        <w:rPr>
          <w:rFonts w:hint="eastAsia" w:ascii="宋体" w:hAnsi="宋体" w:cs="宋体"/>
          <w:color w:val="auto"/>
          <w:highlight w:val="none"/>
        </w:rPr>
        <w:t>日,就质疑事项作出了答复/没有在法定期限内作出答复。</w:t>
      </w:r>
    </w:p>
    <w:p w14:paraId="019401B0">
      <w:pPr>
        <w:spacing w:line="360" w:lineRule="auto"/>
        <w:rPr>
          <w:rFonts w:hint="eastAsia" w:ascii="宋体" w:hAnsi="宋体" w:cs="宋体"/>
          <w:color w:val="auto"/>
          <w:highlight w:val="none"/>
        </w:rPr>
      </w:pPr>
      <w:r>
        <w:rPr>
          <w:rFonts w:hint="eastAsia" w:ascii="宋体" w:hAnsi="宋体" w:cs="宋体"/>
          <w:color w:val="auto"/>
          <w:highlight w:val="none"/>
        </w:rPr>
        <w:t>四、投诉事项具体内容</w:t>
      </w:r>
    </w:p>
    <w:p w14:paraId="2611706A">
      <w:pPr>
        <w:spacing w:line="360" w:lineRule="auto"/>
        <w:rPr>
          <w:rFonts w:hint="eastAsia" w:ascii="宋体" w:hAnsi="宋体" w:cs="宋体"/>
          <w:color w:val="auto"/>
          <w:highlight w:val="none"/>
          <w:u w:val="single"/>
        </w:rPr>
      </w:pPr>
      <w:r>
        <w:rPr>
          <w:rFonts w:hint="eastAsia" w:ascii="宋体" w:hAnsi="宋体" w:cs="宋体"/>
          <w:color w:val="auto"/>
          <w:highlight w:val="none"/>
        </w:rPr>
        <w:t>投诉事项 1：</w:t>
      </w:r>
      <w:r>
        <w:rPr>
          <w:rFonts w:hint="eastAsia" w:ascii="宋体" w:hAnsi="宋体" w:cs="宋体"/>
          <w:color w:val="auto"/>
          <w:highlight w:val="none"/>
          <w:u w:val="dotted"/>
        </w:rPr>
        <w:t xml:space="preserve">                                       </w:t>
      </w:r>
    </w:p>
    <w:p w14:paraId="0612642F">
      <w:pPr>
        <w:spacing w:line="360" w:lineRule="auto"/>
        <w:rPr>
          <w:rFonts w:hint="eastAsia" w:ascii="宋体" w:hAnsi="宋体" w:cs="宋体"/>
          <w:color w:val="auto"/>
          <w:highlight w:val="none"/>
        </w:rPr>
      </w:pPr>
      <w:r>
        <w:rPr>
          <w:rFonts w:hint="eastAsia" w:ascii="宋体" w:hAnsi="宋体" w:cs="宋体"/>
          <w:color w:val="auto"/>
          <w:highlight w:val="none"/>
        </w:rPr>
        <w:t>事实依据：</w:t>
      </w:r>
      <w:r>
        <w:rPr>
          <w:rFonts w:hint="eastAsia" w:ascii="宋体" w:hAnsi="宋体" w:cs="宋体"/>
          <w:color w:val="auto"/>
          <w:highlight w:val="none"/>
          <w:u w:val="dotted"/>
        </w:rPr>
        <w:t xml:space="preserve">                                         </w:t>
      </w:r>
    </w:p>
    <w:p w14:paraId="0A9A1D9B">
      <w:pPr>
        <w:spacing w:line="360" w:lineRule="auto"/>
        <w:rPr>
          <w:rFonts w:hint="eastAsia" w:ascii="宋体" w:hAnsi="宋体" w:cs="宋体"/>
          <w:color w:val="auto"/>
          <w:highlight w:val="none"/>
          <w:u w:val="dotted"/>
        </w:rPr>
      </w:pPr>
      <w:r>
        <w:rPr>
          <w:rFonts w:hint="eastAsia" w:ascii="宋体" w:hAnsi="宋体" w:cs="宋体"/>
          <w:color w:val="auto"/>
          <w:highlight w:val="none"/>
          <w:u w:val="dotted"/>
        </w:rPr>
        <w:t xml:space="preserve">                                                      </w:t>
      </w:r>
    </w:p>
    <w:p w14:paraId="556E79D1">
      <w:pPr>
        <w:spacing w:line="360" w:lineRule="auto"/>
        <w:rPr>
          <w:rFonts w:hint="eastAsia" w:ascii="宋体" w:hAnsi="宋体" w:cs="宋体"/>
          <w:color w:val="auto"/>
          <w:highlight w:val="none"/>
          <w:u w:val="single"/>
        </w:rPr>
      </w:pPr>
      <w:r>
        <w:rPr>
          <w:rFonts w:hint="eastAsia" w:ascii="宋体" w:hAnsi="宋体" w:cs="宋体"/>
          <w:color w:val="auto"/>
          <w:highlight w:val="none"/>
        </w:rPr>
        <w:t>法律依据：</w:t>
      </w:r>
      <w:r>
        <w:rPr>
          <w:rFonts w:hint="eastAsia" w:ascii="宋体" w:hAnsi="宋体" w:cs="宋体"/>
          <w:color w:val="auto"/>
          <w:highlight w:val="none"/>
          <w:u w:val="dotted"/>
        </w:rPr>
        <w:t xml:space="preserve">                                          </w:t>
      </w:r>
    </w:p>
    <w:p w14:paraId="0A443975">
      <w:pPr>
        <w:spacing w:line="360" w:lineRule="auto"/>
        <w:rPr>
          <w:rFonts w:hint="eastAsia" w:ascii="宋体" w:hAnsi="宋体" w:cs="宋体"/>
          <w:color w:val="auto"/>
          <w:highlight w:val="none"/>
          <w:u w:val="dotted"/>
        </w:rPr>
      </w:pPr>
      <w:r>
        <w:rPr>
          <w:rFonts w:hint="eastAsia" w:ascii="宋体" w:hAnsi="宋体" w:cs="宋体"/>
          <w:color w:val="auto"/>
          <w:highlight w:val="none"/>
          <w:u w:val="dotted"/>
        </w:rPr>
        <w:t xml:space="preserve">                                                      </w:t>
      </w:r>
    </w:p>
    <w:p w14:paraId="765CF64C">
      <w:pPr>
        <w:spacing w:line="360" w:lineRule="auto"/>
        <w:rPr>
          <w:rFonts w:hint="eastAsia" w:ascii="宋体" w:hAnsi="宋体" w:cs="宋体"/>
          <w:color w:val="auto"/>
          <w:highlight w:val="none"/>
        </w:rPr>
      </w:pPr>
      <w:r>
        <w:rPr>
          <w:rFonts w:hint="eastAsia" w:ascii="宋体" w:hAnsi="宋体" w:cs="宋体"/>
          <w:color w:val="auto"/>
          <w:highlight w:val="none"/>
        </w:rPr>
        <w:t>投诉事项2</w:t>
      </w:r>
    </w:p>
    <w:p w14:paraId="6761B5AC">
      <w:pPr>
        <w:spacing w:line="360" w:lineRule="auto"/>
        <w:rPr>
          <w:rFonts w:hint="eastAsia" w:ascii="宋体" w:hAnsi="宋体" w:cs="宋体"/>
          <w:color w:val="auto"/>
          <w:highlight w:val="none"/>
          <w:u w:val="dotted"/>
        </w:rPr>
      </w:pPr>
      <w:r>
        <w:rPr>
          <w:rFonts w:hint="eastAsia" w:ascii="宋体" w:hAnsi="宋体" w:cs="宋体"/>
          <w:color w:val="auto"/>
          <w:highlight w:val="none"/>
        </w:rPr>
        <w:t>……</w:t>
      </w:r>
    </w:p>
    <w:p w14:paraId="2A836F43">
      <w:pPr>
        <w:spacing w:line="360" w:lineRule="auto"/>
        <w:rPr>
          <w:rFonts w:hint="eastAsia" w:ascii="宋体" w:hAnsi="宋体" w:cs="宋体"/>
          <w:color w:val="auto"/>
          <w:highlight w:val="none"/>
        </w:rPr>
      </w:pPr>
      <w:r>
        <w:rPr>
          <w:rFonts w:hint="eastAsia" w:ascii="宋体" w:hAnsi="宋体" w:cs="宋体"/>
          <w:color w:val="auto"/>
          <w:highlight w:val="none"/>
        </w:rPr>
        <w:t>五、与投诉事项相关的投诉请求</w:t>
      </w:r>
    </w:p>
    <w:p w14:paraId="0F5026C6">
      <w:pPr>
        <w:spacing w:line="360" w:lineRule="auto"/>
        <w:rPr>
          <w:rFonts w:hint="eastAsia" w:ascii="宋体" w:hAnsi="宋体" w:cs="宋体"/>
          <w:color w:val="auto"/>
          <w:highlight w:val="none"/>
          <w:u w:val="single"/>
        </w:rPr>
      </w:pPr>
      <w:r>
        <w:rPr>
          <w:rFonts w:hint="eastAsia" w:ascii="宋体" w:hAnsi="宋体" w:cs="宋体"/>
          <w:color w:val="auto"/>
          <w:highlight w:val="none"/>
        </w:rPr>
        <w:t>请求：</w:t>
      </w: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10EC2DB5">
      <w:pPr>
        <w:spacing w:line="360" w:lineRule="auto"/>
        <w:rPr>
          <w:rFonts w:hint="eastAsia" w:ascii="宋体" w:hAnsi="宋体" w:cs="宋体"/>
          <w:color w:val="auto"/>
          <w:highlight w:val="none"/>
        </w:rPr>
      </w:pPr>
      <w:r>
        <w:rPr>
          <w:rFonts w:hint="eastAsia" w:ascii="宋体" w:hAnsi="宋体" w:cs="宋体"/>
          <w:color w:val="auto"/>
          <w:highlight w:val="none"/>
        </w:rPr>
        <w:t xml:space="preserve">签字(签章)：                   公章：                      </w:t>
      </w:r>
    </w:p>
    <w:p w14:paraId="4FA23FEF">
      <w:pPr>
        <w:spacing w:line="360" w:lineRule="auto"/>
        <w:rPr>
          <w:rFonts w:hint="eastAsia" w:ascii="宋体" w:hAnsi="宋体" w:cs="宋体"/>
          <w:color w:val="auto"/>
          <w:highlight w:val="none"/>
        </w:rPr>
      </w:pPr>
      <w:r>
        <w:rPr>
          <w:rFonts w:hint="eastAsia" w:ascii="宋体" w:hAnsi="宋体" w:cs="宋体"/>
          <w:color w:val="auto"/>
          <w:highlight w:val="none"/>
        </w:rPr>
        <w:t xml:space="preserve">日期：    </w:t>
      </w:r>
    </w:p>
    <w:p w14:paraId="1E7BA318">
      <w:pPr>
        <w:spacing w:line="360" w:lineRule="auto"/>
        <w:rPr>
          <w:rFonts w:hint="eastAsia" w:ascii="宋体" w:hAnsi="宋体" w:cs="宋体"/>
          <w:b/>
          <w:color w:val="auto"/>
          <w:highlight w:val="none"/>
        </w:rPr>
      </w:pPr>
      <w:r>
        <w:rPr>
          <w:rFonts w:hint="eastAsia" w:ascii="宋体" w:hAnsi="宋体" w:cs="宋体"/>
          <w:b/>
          <w:color w:val="auto"/>
          <w:highlight w:val="none"/>
        </w:rPr>
        <w:t>投诉书制作说明：</w:t>
      </w:r>
    </w:p>
    <w:p w14:paraId="082C9F72">
      <w:pPr>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highlight w:val="none"/>
        </w:rPr>
        <w:t>1.投诉人提起投诉时，应当提交投诉书和必要的证明材料，并按照被投诉人和与投诉事项有关的供应商数量提供投诉书副本。</w:t>
      </w:r>
    </w:p>
    <w:p w14:paraId="32ED9615">
      <w:pPr>
        <w:widowControl/>
        <w:spacing w:line="360" w:lineRule="auto"/>
        <w:ind w:firstLine="480" w:firstLineChars="200"/>
        <w:jc w:val="left"/>
        <w:rPr>
          <w:rFonts w:hint="eastAsia" w:ascii="宋体" w:hAnsi="宋体" w:cs="宋体"/>
          <w:color w:val="auto"/>
          <w:kern w:val="0"/>
          <w:highlight w:val="none"/>
        </w:rPr>
      </w:pPr>
      <w:r>
        <w:rPr>
          <w:rFonts w:hint="eastAsia" w:ascii="宋体" w:hAnsi="宋体" w:cs="宋体"/>
          <w:color w:val="auto"/>
          <w:highlight w:val="none"/>
        </w:rPr>
        <w:t>2.投诉人若委托代理人进行投诉的，投诉书应按照要求列明“授权代表”的有关内容，并在附件中提交由</w:t>
      </w:r>
      <w:r>
        <w:rPr>
          <w:rFonts w:hint="eastAsia" w:ascii="宋体" w:hAnsi="宋体" w:cs="宋体"/>
          <w:color w:val="auto"/>
          <w:kern w:val="0"/>
          <w:highlight w:val="none"/>
        </w:rPr>
        <w:t>投诉人签署的授权委托书。授权委托书应当载明代理人的姓名或者名称、代理事项、具体权限、期限和相关事项。</w:t>
      </w:r>
    </w:p>
    <w:p w14:paraId="5FA369E9">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3.投诉人若对项目的某一分包进行投诉，投诉书应列明具体分包号。</w:t>
      </w:r>
    </w:p>
    <w:p w14:paraId="1B22F806">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4.投诉书应简要列明质疑事项，质疑函、质疑答复等作为附件材料提供。</w:t>
      </w:r>
    </w:p>
    <w:p w14:paraId="2791B2A2">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5.投诉书的投诉事项应具体、明确，并有必要的事实依据和法律依据。</w:t>
      </w:r>
    </w:p>
    <w:p w14:paraId="1B7EAA06">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6.投诉书的投诉请求应与投诉事项相关。</w:t>
      </w:r>
    </w:p>
    <w:p w14:paraId="654D725B">
      <w:pPr>
        <w:widowControl/>
        <w:spacing w:line="360" w:lineRule="auto"/>
        <w:ind w:firstLine="480" w:firstLineChars="200"/>
        <w:jc w:val="left"/>
        <w:rPr>
          <w:rFonts w:hint="eastAsia" w:ascii="宋体" w:hAnsi="宋体" w:cs="宋体"/>
          <w:color w:val="auto"/>
          <w:kern w:val="0"/>
          <w:highlight w:val="none"/>
        </w:rPr>
      </w:pPr>
      <w:r>
        <w:rPr>
          <w:rFonts w:hint="eastAsia" w:ascii="宋体" w:hAnsi="宋体" w:cs="宋体"/>
          <w:color w:val="auto"/>
          <w:highlight w:val="none"/>
        </w:rPr>
        <w:t>7.投诉人为自然人的，投诉书应当由本人签字；投诉人为法人或者其他组织的，投诉书应当由法定代表人、主要负责人，或者其授权代表签字或者盖章，并加盖公章。</w:t>
      </w:r>
    </w:p>
    <w:p w14:paraId="67290684">
      <w:pPr>
        <w:autoSpaceDE w:val="0"/>
        <w:autoSpaceDN w:val="0"/>
        <w:jc w:val="center"/>
        <w:rPr>
          <w:rFonts w:hint="eastAsia" w:ascii="宋体" w:hAnsi="宋体" w:cs="宋体"/>
          <w:b/>
          <w:color w:val="auto"/>
          <w:spacing w:val="6"/>
          <w:sz w:val="32"/>
          <w:szCs w:val="32"/>
          <w:highlight w:val="none"/>
        </w:rPr>
      </w:pPr>
    </w:p>
    <w:p w14:paraId="2BEBE0A7">
      <w:pPr>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3163353">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55BBA3A9">
      <w:pPr>
        <w:spacing w:line="360" w:lineRule="auto"/>
        <w:rPr>
          <w:rFonts w:hint="eastAsia" w:ascii="宋体" w:hAnsi="宋体" w:cs="宋体"/>
          <w:color w:val="auto"/>
          <w:highlight w:val="none"/>
          <w:u w:val="single"/>
        </w:rPr>
      </w:pPr>
    </w:p>
    <w:p w14:paraId="1A826031">
      <w:pPr>
        <w:spacing w:line="360" w:lineRule="auto"/>
        <w:rPr>
          <w:rFonts w:hint="eastAsia" w:ascii="宋体" w:hAnsi="宋体" w:cs="宋体"/>
          <w:color w:val="auto"/>
          <w:highlight w:val="none"/>
        </w:rPr>
      </w:pPr>
      <w:r>
        <w:rPr>
          <w:rFonts w:hint="eastAsia" w:ascii="宋体" w:hAnsi="宋体" w:cs="宋体"/>
          <w:color w:val="auto"/>
          <w:highlight w:val="none"/>
          <w:u w:val="single"/>
        </w:rPr>
        <w:t>（采购人）、（采购代理机构）：</w:t>
      </w:r>
    </w:p>
    <w:p w14:paraId="16B0EA75">
      <w:pPr>
        <w:spacing w:line="360" w:lineRule="auto"/>
        <w:ind w:firstLine="480" w:firstLineChars="200"/>
        <w:rPr>
          <w:rFonts w:hint="eastAsia" w:ascii="宋体" w:hAnsi="宋体" w:cs="宋体"/>
          <w:color w:val="auto"/>
          <w:highlight w:val="none"/>
        </w:rPr>
      </w:pPr>
      <w:r>
        <w:rPr>
          <w:rFonts w:hint="eastAsia" w:ascii="宋体" w:hAnsi="宋体" w:cs="宋体"/>
          <w:color w:val="auto"/>
          <w:kern w:val="0"/>
          <w:highlight w:val="none"/>
          <w:lang w:val="zh-CN"/>
        </w:rPr>
        <w:t>我方</w:t>
      </w:r>
      <w:r>
        <w:rPr>
          <w:rFonts w:hint="eastAsia" w:ascii="宋体" w:hAnsi="宋体" w:cs="宋体"/>
          <w:color w:val="auto"/>
          <w:kern w:val="0"/>
          <w:highlight w:val="none"/>
          <w:u w:val="single"/>
          <w:lang w:val="zh-CN"/>
        </w:rPr>
        <w:t xml:space="preserve">                         </w:t>
      </w:r>
      <w:r>
        <w:rPr>
          <w:rFonts w:hint="eastAsia" w:ascii="宋体" w:hAnsi="宋体" w:cs="宋体"/>
          <w:color w:val="auto"/>
          <w:highlight w:val="none"/>
        </w:rPr>
        <w:t>(投标人全称)是中华人民共和国依法登记注册的合法企业，</w:t>
      </w:r>
      <w:r>
        <w:rPr>
          <w:rFonts w:hint="eastAsia" w:ascii="宋体" w:hAnsi="宋体" w:cs="宋体"/>
          <w:bCs/>
          <w:color w:val="auto"/>
          <w:highlight w:val="none"/>
        </w:rPr>
        <w:t>在参加</w:t>
      </w:r>
      <w:r>
        <w:rPr>
          <w:rFonts w:hint="eastAsia" w:ascii="宋体" w:hAnsi="宋体" w:cs="宋体"/>
          <w:color w:val="auto"/>
          <w:highlight w:val="none"/>
        </w:rPr>
        <w:t>你方组织的（项目名称）【招标编号：（采购编号）】</w:t>
      </w:r>
      <w:r>
        <w:rPr>
          <w:rFonts w:hint="eastAsia" w:ascii="宋体" w:hAnsi="宋体" w:cs="宋体"/>
          <w:bCs/>
          <w:color w:val="auto"/>
          <w:highlight w:val="none"/>
        </w:rPr>
        <w:t>投标活动中作如下说明：</w:t>
      </w:r>
      <w:r>
        <w:rPr>
          <w:rFonts w:hint="eastAsia" w:ascii="宋体" w:hAnsi="宋体" w:cs="宋体"/>
          <w:color w:val="auto"/>
          <w:highlight w:val="none"/>
        </w:rPr>
        <w:t xml:space="preserve">我方所使用的“XX专用章”与法定名称章具有同等的法律效力，对使用“XX专用章”的行为予以完全承认，并愿意承担相应责任。   </w:t>
      </w:r>
    </w:p>
    <w:p w14:paraId="1C1F35E4">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特此说明。</w:t>
      </w:r>
    </w:p>
    <w:p w14:paraId="746325D2">
      <w:pPr>
        <w:spacing w:line="360" w:lineRule="auto"/>
        <w:ind w:firstLine="494"/>
        <w:rPr>
          <w:rFonts w:hint="eastAsia" w:ascii="宋体" w:hAnsi="宋体" w:cs="宋体"/>
          <w:color w:val="auto"/>
          <w:highlight w:val="none"/>
        </w:rPr>
      </w:pPr>
    </w:p>
    <w:p w14:paraId="1AAED9C2">
      <w:pPr>
        <w:spacing w:line="360" w:lineRule="auto"/>
        <w:ind w:firstLine="494"/>
        <w:rPr>
          <w:rFonts w:hint="eastAsia" w:ascii="宋体" w:hAnsi="宋体" w:cs="宋体"/>
          <w:color w:val="auto"/>
          <w:highlight w:val="none"/>
        </w:rPr>
      </w:pPr>
    </w:p>
    <w:p w14:paraId="40E4B3AE">
      <w:pPr>
        <w:spacing w:line="360" w:lineRule="auto"/>
        <w:ind w:firstLine="494"/>
        <w:rPr>
          <w:rFonts w:hint="eastAsia" w:ascii="宋体" w:hAnsi="宋体" w:cs="宋体"/>
          <w:color w:val="auto"/>
          <w:highlight w:val="none"/>
        </w:rPr>
      </w:pPr>
    </w:p>
    <w:p w14:paraId="20CDE9A3">
      <w:pPr>
        <w:spacing w:line="360" w:lineRule="auto"/>
        <w:ind w:firstLine="494"/>
        <w:rPr>
          <w:rFonts w:hint="eastAsia" w:ascii="宋体" w:hAnsi="宋体" w:cs="宋体"/>
          <w:color w:val="auto"/>
          <w:highlight w:val="none"/>
        </w:rPr>
      </w:pPr>
    </w:p>
    <w:p w14:paraId="1688DA60">
      <w:pPr>
        <w:spacing w:line="360" w:lineRule="auto"/>
        <w:ind w:right="480" w:firstLine="4080" w:firstLineChars="1700"/>
        <w:rPr>
          <w:rFonts w:hint="eastAsia" w:ascii="宋体" w:hAnsi="宋体" w:cs="宋体"/>
          <w:color w:val="auto"/>
          <w:highlight w:val="none"/>
        </w:rPr>
      </w:pPr>
      <w:r>
        <w:rPr>
          <w:rFonts w:hint="eastAsia" w:ascii="宋体" w:hAnsi="宋体" w:cs="宋体"/>
          <w:color w:val="auto"/>
          <w:highlight w:val="none"/>
        </w:rPr>
        <w:t>投标单位（法定名称章）：</w:t>
      </w:r>
    </w:p>
    <w:p w14:paraId="1B2E4548">
      <w:pPr>
        <w:ind w:right="1440" w:firstLine="494"/>
        <w:jc w:val="center"/>
        <w:rPr>
          <w:rFonts w:hint="eastAsia" w:ascii="宋体" w:hAnsi="宋体" w:cs="宋体"/>
          <w:color w:val="auto"/>
          <w:highlight w:val="none"/>
        </w:rPr>
      </w:pPr>
      <w:r>
        <w:rPr>
          <w:rFonts w:hint="eastAsia" w:ascii="宋体" w:hAnsi="宋体" w:cs="宋体"/>
          <w:color w:val="auto"/>
          <w:highlight w:val="none"/>
        </w:rPr>
        <w:t xml:space="preserve">                         日期：       年     月     日</w:t>
      </w:r>
    </w:p>
    <w:p w14:paraId="59249BAB">
      <w:pPr>
        <w:rPr>
          <w:rFonts w:hint="eastAsia" w:ascii="宋体" w:hAnsi="宋体" w:cs="宋体"/>
          <w:color w:val="auto"/>
          <w:highlight w:val="none"/>
        </w:rPr>
      </w:pPr>
      <w:r>
        <w:rPr>
          <w:rFonts w:hint="eastAsia" w:ascii="宋体" w:hAnsi="宋体" w:cs="宋体"/>
          <w:b/>
          <w:bCs/>
          <w:color w:val="auto"/>
          <w:highlight w:val="none"/>
        </w:rPr>
        <w:t>附：</w:t>
      </w:r>
    </w:p>
    <w:p w14:paraId="6C74D805">
      <w:pPr>
        <w:spacing w:line="360" w:lineRule="auto"/>
        <w:rPr>
          <w:rFonts w:hint="eastAsia" w:ascii="宋体" w:hAnsi="宋体" w:cs="宋体"/>
          <w:bCs/>
          <w:color w:val="auto"/>
          <w:highlight w:val="none"/>
        </w:rPr>
      </w:pPr>
      <w:r>
        <w:rPr>
          <w:rFonts w:hint="eastAsia" w:ascii="宋体" w:hAnsi="宋体" w:cs="宋体"/>
          <w:b/>
          <w:bCs/>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5"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ZAPP9gAAAAKAQAADwAAAAAAAAABACAAAAAiAAAAZHJzL2Rvd25yZXYueG1sUEsB&#10;AhQAFAAAAAgAh07iQCVmTI8uAgAAggQAAA4AAAAAAAAAAQAgAAAAJwEAAGRycy9lMm9Eb2MueG1s&#10;UEsFBgAAAAAGAAYAWQEAAMcFAAAAAA==&#10;">
                <v:fill on="t" focussize="0,0"/>
                <v:stroke color="#000000" miterlimit="2" joinstyle="miter"/>
                <v:imagedata o:title=""/>
                <o:lock v:ext="edit" aspectratio="f"/>
              </v:rect>
            </w:pict>
          </mc:Fallback>
        </mc:AlternateContent>
      </w:r>
      <w:r>
        <w:rPr>
          <w:rFonts w:hint="eastAsia" w:ascii="宋体" w:hAnsi="宋体" w:cs="宋体"/>
          <w:b/>
          <w:bCs/>
          <w:color w:val="auto"/>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6"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Gm8XNS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R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Aabxc1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color w:val="auto"/>
          <w:highlight w:val="none"/>
        </w:rPr>
        <w:t>投标单位法定名称章（印模）                投标单位“XX专用章”（印模）</w:t>
      </w:r>
    </w:p>
    <w:p w14:paraId="59901D0B">
      <w:pPr>
        <w:autoSpaceDE w:val="0"/>
        <w:autoSpaceDN w:val="0"/>
        <w:jc w:val="center"/>
        <w:rPr>
          <w:rFonts w:hint="eastAsia" w:ascii="宋体" w:hAnsi="宋体" w:cs="宋体"/>
          <w:b/>
          <w:color w:val="auto"/>
          <w:spacing w:val="6"/>
          <w:sz w:val="32"/>
          <w:szCs w:val="32"/>
          <w:highlight w:val="none"/>
        </w:rPr>
      </w:pPr>
    </w:p>
    <w:p w14:paraId="08B71820">
      <w:pPr>
        <w:autoSpaceDE w:val="0"/>
        <w:autoSpaceDN w:val="0"/>
        <w:jc w:val="center"/>
        <w:rPr>
          <w:rFonts w:hint="eastAsia" w:ascii="宋体" w:hAnsi="宋体" w:cs="宋体"/>
          <w:b/>
          <w:color w:val="auto"/>
          <w:spacing w:val="6"/>
          <w:sz w:val="32"/>
          <w:szCs w:val="32"/>
          <w:highlight w:val="none"/>
        </w:rPr>
      </w:pPr>
    </w:p>
    <w:p w14:paraId="73253107">
      <w:pPr>
        <w:autoSpaceDE w:val="0"/>
        <w:autoSpaceDN w:val="0"/>
        <w:jc w:val="center"/>
        <w:rPr>
          <w:rFonts w:hint="eastAsia" w:ascii="宋体" w:hAnsi="宋体" w:cs="宋体"/>
          <w:b/>
          <w:color w:val="auto"/>
          <w:spacing w:val="6"/>
          <w:sz w:val="32"/>
          <w:szCs w:val="32"/>
          <w:highlight w:val="none"/>
        </w:rPr>
      </w:pPr>
    </w:p>
    <w:p w14:paraId="74D6DC97">
      <w:pPr>
        <w:autoSpaceDE w:val="0"/>
        <w:autoSpaceDN w:val="0"/>
        <w:jc w:val="center"/>
        <w:rPr>
          <w:rFonts w:hint="eastAsia" w:ascii="宋体" w:hAnsi="宋体" w:cs="宋体"/>
          <w:b/>
          <w:color w:val="auto"/>
          <w:spacing w:val="6"/>
          <w:sz w:val="32"/>
          <w:szCs w:val="32"/>
          <w:highlight w:val="none"/>
        </w:rPr>
      </w:pPr>
    </w:p>
    <w:p w14:paraId="71D98137">
      <w:pPr>
        <w:autoSpaceDE w:val="0"/>
        <w:autoSpaceDN w:val="0"/>
        <w:jc w:val="center"/>
        <w:rPr>
          <w:rFonts w:hint="eastAsia" w:ascii="宋体" w:hAnsi="宋体" w:cs="宋体"/>
          <w:b/>
          <w:color w:val="auto"/>
          <w:spacing w:val="6"/>
          <w:sz w:val="32"/>
          <w:szCs w:val="32"/>
          <w:highlight w:val="none"/>
        </w:rPr>
      </w:pPr>
    </w:p>
    <w:p w14:paraId="403F1EA1">
      <w:pPr>
        <w:autoSpaceDE w:val="0"/>
        <w:autoSpaceDN w:val="0"/>
        <w:jc w:val="center"/>
        <w:rPr>
          <w:rFonts w:hint="eastAsia" w:ascii="宋体" w:hAnsi="宋体" w:cs="宋体"/>
          <w:b/>
          <w:color w:val="auto"/>
          <w:spacing w:val="6"/>
          <w:sz w:val="32"/>
          <w:szCs w:val="32"/>
          <w:highlight w:val="none"/>
        </w:rPr>
      </w:pPr>
    </w:p>
    <w:p w14:paraId="5086E5DF">
      <w:pPr>
        <w:autoSpaceDE w:val="0"/>
        <w:autoSpaceDN w:val="0"/>
        <w:jc w:val="center"/>
        <w:rPr>
          <w:rFonts w:hint="eastAsia" w:ascii="宋体" w:hAnsi="宋体" w:cs="宋体"/>
          <w:b/>
          <w:color w:val="auto"/>
          <w:spacing w:val="6"/>
          <w:sz w:val="32"/>
          <w:szCs w:val="32"/>
          <w:highlight w:val="none"/>
        </w:rPr>
      </w:pPr>
    </w:p>
    <w:p w14:paraId="622D7E9E">
      <w:pPr>
        <w:autoSpaceDE w:val="0"/>
        <w:autoSpaceDN w:val="0"/>
        <w:jc w:val="center"/>
        <w:rPr>
          <w:rFonts w:hint="eastAsia" w:ascii="宋体" w:hAnsi="宋体" w:cs="宋体"/>
          <w:b/>
          <w:color w:val="auto"/>
          <w:spacing w:val="6"/>
          <w:sz w:val="32"/>
          <w:szCs w:val="32"/>
          <w:highlight w:val="none"/>
        </w:rPr>
      </w:pPr>
    </w:p>
    <w:p w14:paraId="065F4EBD">
      <w:pPr>
        <w:autoSpaceDE w:val="0"/>
        <w:autoSpaceDN w:val="0"/>
        <w:jc w:val="center"/>
        <w:rPr>
          <w:rFonts w:hint="eastAsia" w:ascii="宋体" w:hAnsi="宋体" w:cs="宋体"/>
          <w:b/>
          <w:color w:val="auto"/>
          <w:spacing w:val="6"/>
          <w:sz w:val="32"/>
          <w:szCs w:val="32"/>
          <w:highlight w:val="none"/>
        </w:rPr>
      </w:pPr>
    </w:p>
    <w:p w14:paraId="115C6C40">
      <w:pPr>
        <w:autoSpaceDE w:val="0"/>
        <w:autoSpaceDN w:val="0"/>
        <w:jc w:val="center"/>
        <w:rPr>
          <w:rFonts w:hint="eastAsia" w:ascii="宋体" w:hAnsi="宋体" w:cs="宋体"/>
          <w:b/>
          <w:color w:val="auto"/>
          <w:spacing w:val="6"/>
          <w:sz w:val="32"/>
          <w:szCs w:val="32"/>
          <w:highlight w:val="none"/>
        </w:rPr>
      </w:pPr>
    </w:p>
    <w:p w14:paraId="21B18095">
      <w:pPr>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19EA9D9">
      <w:pPr>
        <w:autoSpaceDE w:val="0"/>
        <w:autoSpaceDN w:val="0"/>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2EE6BBE1">
      <w:pPr>
        <w:widowControl/>
        <w:spacing w:line="360" w:lineRule="auto"/>
        <w:ind w:firstLine="482" w:firstLineChars="200"/>
        <w:jc w:val="left"/>
        <w:rPr>
          <w:rFonts w:hint="eastAsia" w:ascii="宋体" w:hAnsi="宋体" w:cs="宋体"/>
          <w:b/>
          <w:color w:val="auto"/>
          <w:highlight w:val="none"/>
        </w:rPr>
      </w:pPr>
      <w:r>
        <w:rPr>
          <w:rFonts w:hint="eastAsia" w:ascii="宋体" w:hAnsi="宋体" w:cs="宋体"/>
          <w:b/>
          <w:color w:val="auto"/>
          <w:highlight w:val="none"/>
        </w:rPr>
        <w:t>（以联合体形式投标的，提供联合协议；本项目不接受联合体投标或者投标人不以联合体形式投标的，则不需要提供）</w:t>
      </w:r>
    </w:p>
    <w:p w14:paraId="64C27C9B">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u w:val="single"/>
        </w:rPr>
        <w:t>（联合体所有成员名称）</w:t>
      </w:r>
      <w:r>
        <w:rPr>
          <w:rFonts w:hint="eastAsia" w:ascii="宋体" w:hAnsi="宋体" w:cs="宋体"/>
          <w:color w:val="auto"/>
          <w:kern w:val="0"/>
          <w:highlight w:val="none"/>
        </w:rPr>
        <w:t>自愿</w:t>
      </w:r>
      <w:r>
        <w:rPr>
          <w:rFonts w:hint="eastAsia" w:ascii="宋体" w:hAnsi="宋体" w:cs="宋体"/>
          <w:color w:val="auto"/>
          <w:kern w:val="0"/>
          <w:highlight w:val="none"/>
          <w:lang w:val="zh-CN"/>
        </w:rPr>
        <w:t>组成一个联合体，以一个投标人的身份</w:t>
      </w:r>
      <w:r>
        <w:rPr>
          <w:rFonts w:hint="eastAsia" w:ascii="宋体" w:hAnsi="宋体" w:cs="宋体"/>
          <w:color w:val="auto"/>
          <w:kern w:val="0"/>
          <w:highlight w:val="none"/>
        </w:rPr>
        <w:t>参加</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 xml:space="preserve">投标。 </w:t>
      </w:r>
    </w:p>
    <w:p w14:paraId="1433264B">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一、各方一致决定，</w:t>
      </w:r>
      <w:r>
        <w:rPr>
          <w:rFonts w:hint="eastAsia" w:ascii="宋体" w:hAnsi="宋体" w:cs="宋体"/>
          <w:color w:val="auto"/>
          <w:kern w:val="0"/>
          <w:highlight w:val="none"/>
          <w:u w:val="single"/>
        </w:rPr>
        <w:t>（某联合体成员名称）</w:t>
      </w:r>
      <w:r>
        <w:rPr>
          <w:rFonts w:hint="eastAsia" w:ascii="宋体" w:hAnsi="宋体" w:cs="宋体"/>
          <w:color w:val="auto"/>
          <w:kern w:val="0"/>
          <w:highlight w:val="none"/>
        </w:rPr>
        <w:t>为联合体</w:t>
      </w:r>
      <w:r>
        <w:rPr>
          <w:rFonts w:hint="eastAsia" w:ascii="宋体" w:hAnsi="宋体" w:cs="宋体"/>
          <w:color w:val="auto"/>
          <w:kern w:val="0"/>
          <w:highlight w:val="none"/>
          <w:lang w:val="zh-CN"/>
        </w:rPr>
        <w:t>牵头人</w:t>
      </w:r>
      <w:r>
        <w:rPr>
          <w:rFonts w:hint="eastAsia" w:ascii="宋体" w:hAnsi="宋体" w:cs="宋体"/>
          <w:color w:val="auto"/>
          <w:highlight w:val="none"/>
        </w:rPr>
        <w:t>，代表所有联合体成员负责投标和合同实施阶段的主办、协调工作</w:t>
      </w:r>
      <w:r>
        <w:rPr>
          <w:rFonts w:hint="eastAsia" w:ascii="宋体" w:hAnsi="宋体" w:cs="宋体"/>
          <w:color w:val="auto"/>
          <w:kern w:val="0"/>
          <w:highlight w:val="none"/>
          <w:lang w:val="zh-CN"/>
        </w:rPr>
        <w:t>。</w:t>
      </w:r>
    </w:p>
    <w:p w14:paraId="0950D8E0">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二、</w:t>
      </w:r>
      <w:r>
        <w:rPr>
          <w:rFonts w:hint="eastAsia" w:ascii="宋体" w:hAnsi="宋体" w:cs="宋体"/>
          <w:color w:val="auto"/>
          <w:highlight w:val="none"/>
        </w:rPr>
        <w:t>所有联合体成员各方签署授权书，授权书载明的</w:t>
      </w:r>
      <w:r>
        <w:rPr>
          <w:rFonts w:hint="eastAsia" w:ascii="宋体" w:hAnsi="宋体" w:cs="宋体"/>
          <w:color w:val="auto"/>
          <w:kern w:val="0"/>
          <w:highlight w:val="none"/>
          <w:lang w:val="zh-CN"/>
        </w:rPr>
        <w:t>授权代表根据招标文件规定及投标内容而对采购人、采购代理机构所作的任何合法承诺，包括书面澄清及响应等均对联合投标各方产生约束力。</w:t>
      </w:r>
    </w:p>
    <w:p w14:paraId="7D9CC3BE">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三、本次联合投标中，分工如下：</w:t>
      </w:r>
    </w:p>
    <w:p w14:paraId="020E3CF9">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u w:val="single"/>
        </w:rPr>
        <w:t>（联合体成员1）</w:t>
      </w:r>
      <w:r>
        <w:rPr>
          <w:rFonts w:hint="eastAsia" w:ascii="宋体" w:hAnsi="宋体" w:cs="宋体"/>
          <w:color w:val="auto"/>
          <w:kern w:val="0"/>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highlight w:val="none"/>
          <w:lang w:val="zh-CN"/>
        </w:rPr>
        <w:t>；</w:t>
      </w:r>
    </w:p>
    <w:p w14:paraId="7745D420">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u w:val="single"/>
        </w:rPr>
        <w:t>（联合体成员</w:t>
      </w:r>
      <w:r>
        <w:rPr>
          <w:rFonts w:ascii="宋体" w:hAnsi="宋体" w:cs="宋体"/>
          <w:color w:val="auto"/>
          <w:kern w:val="0"/>
          <w:highlight w:val="none"/>
          <w:u w:val="single"/>
        </w:rPr>
        <w:t>2</w:t>
      </w:r>
      <w:r>
        <w:rPr>
          <w:rFonts w:hint="eastAsia" w:ascii="宋体" w:hAnsi="宋体" w:cs="宋体"/>
          <w:color w:val="auto"/>
          <w:kern w:val="0"/>
          <w:highlight w:val="none"/>
          <w:u w:val="single"/>
        </w:rPr>
        <w:t>）</w:t>
      </w:r>
      <w:r>
        <w:rPr>
          <w:rFonts w:hint="eastAsia" w:ascii="宋体" w:hAnsi="宋体" w:cs="宋体"/>
          <w:color w:val="auto"/>
          <w:kern w:val="0"/>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highlight w:val="none"/>
          <w:lang w:val="zh-CN"/>
        </w:rPr>
        <w:t>；</w:t>
      </w:r>
    </w:p>
    <w:p w14:paraId="4CE7CE41">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p>
    <w:p w14:paraId="73E0837A">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四、联合体成员中小企业合同份额。</w:t>
      </w:r>
    </w:p>
    <w:p w14:paraId="0720E6CB">
      <w:pPr>
        <w:snapToGrid w:val="0"/>
        <w:spacing w:line="360" w:lineRule="auto"/>
        <w:ind w:firstLine="576"/>
        <w:rPr>
          <w:rFonts w:hint="eastAsia" w:ascii="宋体" w:hAnsi="宋体" w:cs="宋体"/>
          <w:b/>
          <w:color w:val="auto"/>
          <w:kern w:val="0"/>
          <w:highlight w:val="none"/>
          <w:lang w:val="zh-CN"/>
        </w:rPr>
      </w:pPr>
      <w:r>
        <w:rPr>
          <w:rFonts w:hint="eastAsia" w:ascii="宋体" w:hAnsi="宋体" w:cs="宋体"/>
          <w:color w:val="auto"/>
          <w:kern w:val="0"/>
          <w:highlight w:val="none"/>
          <w:lang w:val="zh-CN"/>
        </w:rPr>
        <w:t>1、</w:t>
      </w:r>
      <w:r>
        <w:rPr>
          <w:rFonts w:hint="eastAsia" w:ascii="宋体" w:hAnsi="宋体" w:cs="宋体"/>
          <w:color w:val="auto"/>
          <w:kern w:val="0"/>
          <w:highlight w:val="none"/>
          <w:u w:val="single"/>
        </w:rPr>
        <w:t>（联合体成员X</w:t>
      </w:r>
      <w:r>
        <w:rPr>
          <w:rFonts w:ascii="宋体" w:hAnsi="宋体" w:cs="宋体"/>
          <w:color w:val="auto"/>
          <w:kern w:val="0"/>
          <w:highlight w:val="none"/>
          <w:u w:val="single"/>
        </w:rPr>
        <w:t>,</w:t>
      </w:r>
      <w:r>
        <w:rPr>
          <w:rFonts w:hint="eastAsia" w:ascii="宋体" w:hAnsi="宋体" w:cs="宋体"/>
          <w:color w:val="auto"/>
          <w:kern w:val="0"/>
          <w:highlight w:val="none"/>
          <w:u w:val="single"/>
        </w:rPr>
        <w:t>……）</w:t>
      </w:r>
      <w:r>
        <w:rPr>
          <w:rFonts w:hint="eastAsia" w:ascii="宋体" w:hAnsi="宋体" w:cs="宋体"/>
          <w:color w:val="auto"/>
          <w:kern w:val="0"/>
          <w:highlight w:val="none"/>
        </w:rPr>
        <w:t>提供的服务由小微企业承接，其合同份额占到合同总金额</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%以上</w:t>
      </w:r>
      <w:r>
        <w:rPr>
          <w:rFonts w:hint="eastAsia" w:ascii="宋体" w:hAnsi="宋体" w:cs="宋体"/>
          <w:color w:val="auto"/>
          <w:kern w:val="0"/>
          <w:highlight w:val="none"/>
          <w:lang w:val="zh-CN"/>
        </w:rPr>
        <w:t>。</w:t>
      </w:r>
      <w:r>
        <w:rPr>
          <w:rFonts w:hint="eastAsia" w:ascii="宋体" w:hAnsi="宋体" w:cs="宋体"/>
          <w:b/>
          <w:color w:val="auto"/>
          <w:kern w:val="0"/>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highlight w:val="none"/>
        </w:rPr>
        <w:t>拟享受以上价格扣除政策的，填写有关内容。</w:t>
      </w:r>
      <w:r>
        <w:rPr>
          <w:rFonts w:hint="eastAsia" w:ascii="宋体" w:hAnsi="宋体" w:cs="宋体"/>
          <w:b/>
          <w:color w:val="auto"/>
          <w:kern w:val="0"/>
          <w:highlight w:val="none"/>
          <w:lang w:val="zh-CN"/>
        </w:rPr>
        <w:t>）</w:t>
      </w:r>
    </w:p>
    <w:p w14:paraId="1442BCCF">
      <w:pPr>
        <w:spacing w:line="360" w:lineRule="auto"/>
        <w:ind w:firstLine="480" w:firstLineChars="200"/>
        <w:rPr>
          <w:rFonts w:hint="eastAsia" w:ascii="宋体" w:hAnsi="宋体" w:cs="宋体"/>
          <w:b/>
          <w:bCs/>
          <w:color w:val="auto"/>
          <w:kern w:val="0"/>
          <w:highlight w:val="none"/>
          <w:lang w:val="zh-CN"/>
        </w:rPr>
      </w:pPr>
      <w:r>
        <w:rPr>
          <w:rFonts w:hint="eastAsia" w:ascii="宋体" w:hAnsi="宋体" w:cs="宋体"/>
          <w:color w:val="auto"/>
          <w:highlight w:val="none"/>
        </w:rPr>
        <w:t>2、中小企业合同金额达到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%，其中小微企业合同金额达到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kern w:val="0"/>
          <w:highlight w:val="none"/>
          <w:lang w:val="zh-CN"/>
        </w:rPr>
        <w:t>。</w:t>
      </w:r>
      <w:r>
        <w:rPr>
          <w:rFonts w:hint="eastAsia" w:ascii="宋体" w:hAnsi="宋体" w:cs="宋体"/>
          <w:b/>
          <w:bCs/>
          <w:color w:val="auto"/>
          <w:kern w:val="0"/>
          <w:highlight w:val="none"/>
          <w:lang w:val="zh-CN"/>
        </w:rPr>
        <w:t>（</w:t>
      </w:r>
      <w:r>
        <w:rPr>
          <w:rFonts w:hint="eastAsia" w:ascii="宋体" w:hAnsi="宋体" w:cs="宋体"/>
          <w:b/>
          <w:bCs/>
          <w:color w:val="auto"/>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highlight w:val="none"/>
          <w:lang w:val="zh-CN"/>
        </w:rPr>
        <w:t>）</w:t>
      </w:r>
    </w:p>
    <w:p w14:paraId="5F521A7A">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五、如果中标，</w:t>
      </w:r>
      <w:r>
        <w:rPr>
          <w:rFonts w:hint="eastAsia" w:ascii="宋体" w:hAnsi="宋体" w:cs="宋体"/>
          <w:color w:val="auto"/>
          <w:highlight w:val="none"/>
        </w:rPr>
        <w:t>联合体各成员方共同与采购人签订合同，并就采购合同约定的事项对采购人承担连带责任。</w:t>
      </w:r>
    </w:p>
    <w:p w14:paraId="6BCEACE2">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六、有关本次联合投标的其他事宜：</w:t>
      </w:r>
    </w:p>
    <w:p w14:paraId="72CB4FE3">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1、联合体各方不再单独参加或者与其他供应商另外组成联合体参加同一合同项下的政府采购活动。</w:t>
      </w:r>
    </w:p>
    <w:p w14:paraId="7CC4A5FB">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2、联合体中有同类资质的各方按照联合体分工承担相同工作的，按照资质等级较低的供应商确定资质等级。</w:t>
      </w:r>
    </w:p>
    <w:p w14:paraId="1F208B64">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3、本协议提交采购人、采购代理机构后，联合体各方不得以任何形式对上述内容进行修改或撤销。</w:t>
      </w:r>
    </w:p>
    <w:p w14:paraId="3E9042E3">
      <w:pPr>
        <w:snapToGrid w:val="0"/>
        <w:spacing w:line="360" w:lineRule="auto"/>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3F62C3D9">
      <w:pPr>
        <w:snapToGrid w:val="0"/>
        <w:spacing w:line="360" w:lineRule="auto"/>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4B003D50">
      <w:pPr>
        <w:snapToGrid w:val="0"/>
        <w:spacing w:line="360" w:lineRule="auto"/>
        <w:ind w:right="960"/>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p>
    <w:p w14:paraId="633D0BF7">
      <w:pPr>
        <w:snapToGrid w:val="0"/>
        <w:spacing w:line="360" w:lineRule="auto"/>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日期：  年  月   日</w:t>
      </w:r>
    </w:p>
    <w:p w14:paraId="3800DDC5">
      <w:pPr>
        <w:spacing w:line="360" w:lineRule="auto"/>
        <w:ind w:right="420"/>
        <w:rPr>
          <w:rFonts w:hint="eastAsia" w:ascii="宋体" w:hAnsi="宋体" w:cs="宋体"/>
          <w:color w:val="auto"/>
          <w:highlight w:val="none"/>
        </w:rPr>
      </w:pPr>
      <w:r>
        <w:rPr>
          <w:rFonts w:hint="eastAsia" w:ascii="宋体" w:hAnsi="宋体" w:cs="宋体"/>
          <w:color w:val="auto"/>
          <w:highlight w:val="none"/>
        </w:rPr>
        <w:t>注：按本格式和要求提供。</w:t>
      </w:r>
    </w:p>
    <w:p w14:paraId="14489CA5">
      <w:pPr>
        <w:autoSpaceDE w:val="0"/>
        <w:autoSpaceDN w:val="0"/>
        <w:jc w:val="center"/>
        <w:rPr>
          <w:rFonts w:hint="eastAsia" w:ascii="宋体" w:hAnsi="宋体" w:cs="宋体"/>
          <w:b/>
          <w:color w:val="auto"/>
          <w:spacing w:val="6"/>
          <w:sz w:val="32"/>
          <w:szCs w:val="32"/>
          <w:highlight w:val="none"/>
        </w:rPr>
      </w:pPr>
    </w:p>
    <w:p w14:paraId="40AE23C2">
      <w:pPr>
        <w:autoSpaceDE w:val="0"/>
        <w:autoSpaceDN w:val="0"/>
        <w:jc w:val="center"/>
        <w:rPr>
          <w:rFonts w:hint="eastAsia" w:ascii="宋体" w:hAnsi="宋体" w:cs="宋体"/>
          <w:b/>
          <w:color w:val="auto"/>
          <w:spacing w:val="6"/>
          <w:sz w:val="32"/>
          <w:szCs w:val="32"/>
          <w:highlight w:val="none"/>
        </w:rPr>
      </w:pPr>
    </w:p>
    <w:p w14:paraId="739E9DB1">
      <w:pPr>
        <w:autoSpaceDE w:val="0"/>
        <w:autoSpaceDN w:val="0"/>
        <w:jc w:val="center"/>
        <w:rPr>
          <w:rFonts w:hint="eastAsia" w:ascii="宋体" w:hAnsi="宋体" w:cs="宋体"/>
          <w:b/>
          <w:color w:val="auto"/>
          <w:spacing w:val="6"/>
          <w:sz w:val="32"/>
          <w:szCs w:val="32"/>
          <w:highlight w:val="none"/>
        </w:rPr>
      </w:pPr>
    </w:p>
    <w:p w14:paraId="271495CD">
      <w:pPr>
        <w:autoSpaceDE w:val="0"/>
        <w:autoSpaceDN w:val="0"/>
        <w:jc w:val="center"/>
        <w:rPr>
          <w:rFonts w:hint="eastAsia" w:ascii="宋体" w:hAnsi="宋体" w:cs="宋体"/>
          <w:b/>
          <w:color w:val="auto"/>
          <w:spacing w:val="6"/>
          <w:sz w:val="32"/>
          <w:szCs w:val="32"/>
          <w:highlight w:val="none"/>
        </w:rPr>
      </w:pPr>
    </w:p>
    <w:p w14:paraId="5BC38EBF">
      <w:pPr>
        <w:autoSpaceDE w:val="0"/>
        <w:autoSpaceDN w:val="0"/>
        <w:jc w:val="center"/>
        <w:rPr>
          <w:rFonts w:hint="eastAsia" w:ascii="宋体" w:hAnsi="宋体" w:cs="宋体"/>
          <w:b/>
          <w:color w:val="auto"/>
          <w:spacing w:val="6"/>
          <w:sz w:val="32"/>
          <w:szCs w:val="32"/>
          <w:highlight w:val="none"/>
        </w:rPr>
      </w:pPr>
    </w:p>
    <w:p w14:paraId="784814D8">
      <w:pPr>
        <w:autoSpaceDE w:val="0"/>
        <w:autoSpaceDN w:val="0"/>
        <w:jc w:val="center"/>
        <w:rPr>
          <w:rFonts w:hint="eastAsia" w:ascii="宋体" w:hAnsi="宋体" w:cs="宋体"/>
          <w:b/>
          <w:color w:val="auto"/>
          <w:spacing w:val="6"/>
          <w:sz w:val="32"/>
          <w:szCs w:val="32"/>
          <w:highlight w:val="none"/>
        </w:rPr>
      </w:pPr>
    </w:p>
    <w:p w14:paraId="00548C0C">
      <w:pPr>
        <w:autoSpaceDE w:val="0"/>
        <w:autoSpaceDN w:val="0"/>
        <w:jc w:val="center"/>
        <w:rPr>
          <w:rFonts w:hint="eastAsia" w:ascii="宋体" w:hAnsi="宋体" w:cs="宋体"/>
          <w:b/>
          <w:color w:val="auto"/>
          <w:spacing w:val="6"/>
          <w:sz w:val="32"/>
          <w:szCs w:val="32"/>
          <w:highlight w:val="none"/>
        </w:rPr>
      </w:pPr>
    </w:p>
    <w:p w14:paraId="468D594A">
      <w:pPr>
        <w:autoSpaceDE w:val="0"/>
        <w:autoSpaceDN w:val="0"/>
        <w:jc w:val="center"/>
        <w:rPr>
          <w:rFonts w:hint="eastAsia" w:ascii="宋体" w:hAnsi="宋体" w:cs="宋体"/>
          <w:b/>
          <w:color w:val="auto"/>
          <w:spacing w:val="6"/>
          <w:sz w:val="32"/>
          <w:szCs w:val="32"/>
          <w:highlight w:val="none"/>
        </w:rPr>
      </w:pPr>
    </w:p>
    <w:p w14:paraId="37A736D0">
      <w:pPr>
        <w:autoSpaceDE w:val="0"/>
        <w:autoSpaceDN w:val="0"/>
        <w:jc w:val="center"/>
        <w:rPr>
          <w:rFonts w:hint="eastAsia" w:ascii="宋体" w:hAnsi="宋体" w:cs="宋体"/>
          <w:b/>
          <w:color w:val="auto"/>
          <w:spacing w:val="6"/>
          <w:sz w:val="32"/>
          <w:szCs w:val="32"/>
          <w:highlight w:val="none"/>
        </w:rPr>
      </w:pPr>
    </w:p>
    <w:p w14:paraId="24EEA401">
      <w:pPr>
        <w:autoSpaceDE w:val="0"/>
        <w:autoSpaceDN w:val="0"/>
        <w:jc w:val="center"/>
        <w:rPr>
          <w:rFonts w:hint="eastAsia" w:ascii="宋体" w:hAnsi="宋体" w:cs="宋体"/>
          <w:b/>
          <w:color w:val="auto"/>
          <w:spacing w:val="6"/>
          <w:sz w:val="32"/>
          <w:szCs w:val="32"/>
          <w:highlight w:val="none"/>
        </w:rPr>
      </w:pPr>
    </w:p>
    <w:p w14:paraId="7216770D">
      <w:pPr>
        <w:autoSpaceDE w:val="0"/>
        <w:autoSpaceDN w:val="0"/>
        <w:jc w:val="center"/>
        <w:rPr>
          <w:rFonts w:hint="eastAsia" w:ascii="宋体" w:hAnsi="宋体" w:cs="宋体"/>
          <w:b/>
          <w:color w:val="auto"/>
          <w:spacing w:val="6"/>
          <w:sz w:val="32"/>
          <w:szCs w:val="32"/>
          <w:highlight w:val="none"/>
        </w:rPr>
      </w:pPr>
    </w:p>
    <w:p w14:paraId="62E232DE">
      <w:pPr>
        <w:autoSpaceDE w:val="0"/>
        <w:autoSpaceDN w:val="0"/>
        <w:jc w:val="center"/>
        <w:rPr>
          <w:rFonts w:hint="eastAsia" w:ascii="宋体" w:hAnsi="宋体" w:cs="宋体"/>
          <w:b/>
          <w:color w:val="auto"/>
          <w:spacing w:val="6"/>
          <w:sz w:val="32"/>
          <w:szCs w:val="32"/>
          <w:highlight w:val="none"/>
        </w:rPr>
      </w:pPr>
    </w:p>
    <w:p w14:paraId="1AC66650">
      <w:pPr>
        <w:autoSpaceDE w:val="0"/>
        <w:autoSpaceDN w:val="0"/>
        <w:jc w:val="center"/>
        <w:rPr>
          <w:rFonts w:hint="eastAsia" w:ascii="宋体" w:hAnsi="宋体" w:cs="宋体"/>
          <w:b/>
          <w:color w:val="auto"/>
          <w:spacing w:val="6"/>
          <w:sz w:val="32"/>
          <w:szCs w:val="32"/>
          <w:highlight w:val="none"/>
        </w:rPr>
      </w:pPr>
    </w:p>
    <w:p w14:paraId="484FC19C">
      <w:pPr>
        <w:autoSpaceDE w:val="0"/>
        <w:autoSpaceDN w:val="0"/>
        <w:jc w:val="center"/>
        <w:rPr>
          <w:rFonts w:hint="eastAsia" w:ascii="宋体" w:hAnsi="宋体" w:cs="宋体"/>
          <w:b/>
          <w:color w:val="auto"/>
          <w:spacing w:val="6"/>
          <w:sz w:val="32"/>
          <w:szCs w:val="32"/>
          <w:highlight w:val="none"/>
        </w:rPr>
      </w:pPr>
    </w:p>
    <w:p w14:paraId="36C36081">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059FEBF">
      <w:pPr>
        <w:snapToGrid w:val="0"/>
        <w:spacing w:line="360" w:lineRule="auto"/>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78E9C9D">
      <w:pPr>
        <w:widowControl/>
        <w:spacing w:line="360" w:lineRule="auto"/>
        <w:ind w:firstLine="120" w:firstLineChars="5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b/>
          <w:color w:val="auto"/>
          <w:highlight w:val="none"/>
        </w:rPr>
        <w:t>中标后以分包方式履行合同的，提供分包意向协议；采购人不同意分包或者投标人中标后不以分包方式履行合同的，则不需要提供。</w:t>
      </w:r>
      <w:r>
        <w:rPr>
          <w:rFonts w:hint="eastAsia" w:ascii="宋体" w:hAnsi="宋体" w:cs="宋体"/>
          <w:color w:val="auto"/>
          <w:highlight w:val="none"/>
        </w:rPr>
        <w:t>）</w:t>
      </w:r>
    </w:p>
    <w:p w14:paraId="551AE17E">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u w:val="single"/>
        </w:rPr>
        <w:t>（投标人名称）</w:t>
      </w:r>
      <w:r>
        <w:rPr>
          <w:rFonts w:hint="eastAsia" w:ascii="宋体" w:hAnsi="宋体" w:cs="宋体"/>
          <w:color w:val="auto"/>
          <w:kern w:val="0"/>
          <w:highlight w:val="none"/>
          <w:lang w:val="zh-CN"/>
        </w:rPr>
        <w:t>若成为</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的中标供应商，将依法采取分包方式履行合同。</w:t>
      </w:r>
      <w:r>
        <w:rPr>
          <w:rFonts w:hint="eastAsia" w:ascii="宋体" w:hAnsi="宋体" w:cs="宋体"/>
          <w:color w:val="auto"/>
          <w:kern w:val="0"/>
          <w:highlight w:val="none"/>
          <w:u w:val="single"/>
        </w:rPr>
        <w:t>（投标人名称）</w:t>
      </w:r>
      <w:r>
        <w:rPr>
          <w:rFonts w:hint="eastAsia" w:ascii="宋体" w:hAnsi="宋体" w:cs="宋体"/>
          <w:color w:val="auto"/>
          <w:kern w:val="0"/>
          <w:highlight w:val="none"/>
        </w:rPr>
        <w:t>与</w:t>
      </w:r>
      <w:r>
        <w:rPr>
          <w:rFonts w:hint="eastAsia" w:ascii="宋体" w:hAnsi="宋体" w:cs="宋体"/>
          <w:color w:val="auto"/>
          <w:kern w:val="0"/>
          <w:highlight w:val="none"/>
          <w:u w:val="single"/>
        </w:rPr>
        <w:t>（所有分包供应商名称）</w:t>
      </w:r>
      <w:r>
        <w:rPr>
          <w:rFonts w:hint="eastAsia" w:ascii="宋体" w:hAnsi="宋体" w:cs="宋体"/>
          <w:color w:val="auto"/>
          <w:kern w:val="0"/>
          <w:highlight w:val="none"/>
        </w:rPr>
        <w:t>达成分包意向协议</w:t>
      </w:r>
      <w:r>
        <w:rPr>
          <w:rFonts w:hint="eastAsia" w:ascii="宋体" w:hAnsi="宋体" w:cs="宋体"/>
          <w:color w:val="auto"/>
          <w:kern w:val="0"/>
          <w:highlight w:val="none"/>
          <w:lang w:val="zh-CN"/>
        </w:rPr>
        <w:t xml:space="preserve">。 </w:t>
      </w:r>
    </w:p>
    <w:p w14:paraId="0349784C">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一、分包标的及数量</w:t>
      </w:r>
    </w:p>
    <w:p w14:paraId="3498B947">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u w:val="single"/>
        </w:rPr>
        <w:t>（投标人名称）</w:t>
      </w:r>
      <w:r>
        <w:rPr>
          <w:rFonts w:hint="eastAsia" w:ascii="宋体" w:hAnsi="宋体" w:cs="宋体"/>
          <w:color w:val="auto"/>
          <w:kern w:val="0"/>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highlight w:val="none"/>
          <w:u w:val="single"/>
        </w:rPr>
        <w:t xml:space="preserve"> XX工作内容   </w:t>
      </w:r>
      <w:r>
        <w:rPr>
          <w:rFonts w:hint="eastAsia" w:ascii="宋体" w:hAnsi="宋体" w:cs="宋体"/>
          <w:color w:val="auto"/>
          <w:highlight w:val="none"/>
        </w:rPr>
        <w:t>分包给</w:t>
      </w:r>
      <w:r>
        <w:rPr>
          <w:rFonts w:hint="eastAsia" w:ascii="宋体" w:hAnsi="宋体" w:cs="宋体"/>
          <w:color w:val="auto"/>
          <w:kern w:val="0"/>
          <w:highlight w:val="none"/>
          <w:u w:val="single"/>
        </w:rPr>
        <w:t>（分包供应商1名称）</w:t>
      </w:r>
      <w:r>
        <w:rPr>
          <w:rFonts w:hint="eastAsia" w:ascii="宋体" w:hAnsi="宋体" w:cs="宋体"/>
          <w:color w:val="auto"/>
          <w:kern w:val="0"/>
          <w:highlight w:val="none"/>
          <w:lang w:val="zh-CN"/>
        </w:rPr>
        <w:t>。</w:t>
      </w:r>
      <w:r>
        <w:rPr>
          <w:rFonts w:hint="eastAsia" w:ascii="宋体" w:hAnsi="宋体" w:cs="宋体"/>
          <w:color w:val="auto"/>
          <w:kern w:val="0"/>
          <w:highlight w:val="none"/>
          <w:u w:val="single"/>
        </w:rPr>
        <w:t>（分包供应商1名称），</w:t>
      </w:r>
      <w:r>
        <w:rPr>
          <w:rFonts w:hint="eastAsia" w:ascii="宋体" w:hAnsi="宋体" w:cs="宋体"/>
          <w:color w:val="auto"/>
          <w:kern w:val="0"/>
          <w:highlight w:val="none"/>
          <w:lang w:val="zh-CN"/>
        </w:rPr>
        <w:t>具备承</w:t>
      </w:r>
      <w:r>
        <w:rPr>
          <w:rFonts w:hint="eastAsia" w:ascii="宋体" w:hAnsi="宋体" w:cs="宋体"/>
          <w:color w:val="auto"/>
          <w:kern w:val="0"/>
          <w:highlight w:val="none"/>
        </w:rPr>
        <w:t>担</w:t>
      </w:r>
      <w:r>
        <w:rPr>
          <w:rFonts w:hint="eastAsia" w:ascii="宋体" w:hAnsi="宋体" w:cs="宋体"/>
          <w:color w:val="auto"/>
          <w:kern w:val="0"/>
          <w:highlight w:val="none"/>
          <w:u w:val="single"/>
          <w:lang w:val="zh-CN"/>
        </w:rPr>
        <w:t>XX工作内容</w:t>
      </w:r>
      <w:r>
        <w:rPr>
          <w:rFonts w:hint="eastAsia" w:ascii="宋体" w:hAnsi="宋体" w:cs="宋体"/>
          <w:color w:val="auto"/>
          <w:kern w:val="0"/>
          <w:highlight w:val="none"/>
          <w:lang w:val="zh-CN"/>
        </w:rPr>
        <w:t>相应资质条件且不得再次分包；</w:t>
      </w:r>
    </w:p>
    <w:p w14:paraId="62089F14">
      <w:pPr>
        <w:pStyle w:val="3"/>
        <w:ind w:left="758" w:leftChars="316" w:firstLine="229" w:firstLineChars="9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7FCB9B47">
      <w:pPr>
        <w:rPr>
          <w:color w:val="auto"/>
          <w:highlight w:val="none"/>
        </w:rPr>
      </w:pPr>
      <w:r>
        <w:rPr>
          <w:rFonts w:hint="eastAsia"/>
          <w:color w:val="auto"/>
          <w:highlight w:val="none"/>
          <w:lang w:val="zh-CN"/>
        </w:rPr>
        <w:t xml:space="preserve"> </w:t>
      </w:r>
    </w:p>
    <w:p w14:paraId="4110EAE7">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二、分包供应商中小企业合同份额</w:t>
      </w:r>
    </w:p>
    <w:p w14:paraId="4110805A">
      <w:pPr>
        <w:snapToGrid w:val="0"/>
        <w:spacing w:line="360" w:lineRule="auto"/>
        <w:ind w:firstLine="576"/>
        <w:rPr>
          <w:rFonts w:hint="eastAsia" w:ascii="宋体" w:hAnsi="宋体" w:cs="宋体"/>
          <w:b/>
          <w:color w:val="auto"/>
          <w:kern w:val="0"/>
          <w:highlight w:val="none"/>
          <w:lang w:val="zh-CN"/>
        </w:rPr>
      </w:pPr>
      <w:r>
        <w:rPr>
          <w:rFonts w:ascii="宋体" w:hAnsi="宋体" w:cs="宋体"/>
          <w:color w:val="auto"/>
          <w:kern w:val="0"/>
          <w:highlight w:val="none"/>
        </w:rPr>
        <w:t>1、</w:t>
      </w:r>
      <w:r>
        <w:rPr>
          <w:rFonts w:hint="eastAsia" w:ascii="宋体" w:hAnsi="宋体" w:cs="宋体"/>
          <w:color w:val="auto"/>
          <w:kern w:val="0"/>
          <w:highlight w:val="none"/>
          <w:u w:val="single"/>
        </w:rPr>
        <w:t>（分包供应商X</w:t>
      </w:r>
      <w:r>
        <w:rPr>
          <w:rFonts w:ascii="宋体" w:hAnsi="宋体" w:cs="宋体"/>
          <w:color w:val="auto"/>
          <w:kern w:val="0"/>
          <w:highlight w:val="none"/>
          <w:u w:val="single"/>
        </w:rPr>
        <w:t>,</w:t>
      </w:r>
      <w:r>
        <w:rPr>
          <w:rFonts w:hint="eastAsia" w:ascii="宋体" w:hAnsi="宋体" w:cs="宋体"/>
          <w:color w:val="auto"/>
          <w:kern w:val="0"/>
          <w:highlight w:val="none"/>
          <w:u w:val="single"/>
        </w:rPr>
        <w:t>……）提供的服务全部由小微企业承接，</w:t>
      </w:r>
      <w:r>
        <w:rPr>
          <w:rFonts w:hint="eastAsia" w:ascii="宋体" w:hAnsi="宋体" w:cs="宋体"/>
          <w:color w:val="auto"/>
          <w:kern w:val="0"/>
          <w:highlight w:val="none"/>
        </w:rPr>
        <w:t>其合同份额占到合同总金额</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%以上</w:t>
      </w:r>
      <w:r>
        <w:rPr>
          <w:rFonts w:hint="eastAsia" w:ascii="宋体" w:hAnsi="宋体" w:cs="宋体"/>
          <w:color w:val="auto"/>
          <w:highlight w:val="none"/>
        </w:rPr>
        <w:t>。</w:t>
      </w:r>
      <w:r>
        <w:rPr>
          <w:rFonts w:hint="eastAsia" w:ascii="宋体" w:hAnsi="宋体" w:cs="宋体"/>
          <w:b/>
          <w:color w:val="auto"/>
          <w:kern w:val="0"/>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highlight w:val="none"/>
        </w:rPr>
        <w:t>拟享受以上价格扣除政策的，填写有关内容。</w:t>
      </w:r>
      <w:r>
        <w:rPr>
          <w:rFonts w:hint="eastAsia" w:ascii="宋体" w:hAnsi="宋体" w:cs="宋体"/>
          <w:b/>
          <w:color w:val="auto"/>
          <w:kern w:val="0"/>
          <w:highlight w:val="none"/>
          <w:lang w:val="zh-CN"/>
        </w:rPr>
        <w:t>）</w:t>
      </w:r>
    </w:p>
    <w:p w14:paraId="3118CDC5">
      <w:pPr>
        <w:spacing w:line="360" w:lineRule="auto"/>
        <w:ind w:firstLine="480" w:firstLineChars="200"/>
        <w:rPr>
          <w:rFonts w:hint="eastAsia" w:ascii="宋体" w:hAnsi="宋体" w:cs="宋体"/>
          <w:b/>
          <w:bCs/>
          <w:color w:val="auto"/>
          <w:kern w:val="0"/>
          <w:highlight w:val="none"/>
          <w:lang w:val="zh-CN"/>
        </w:rPr>
      </w:pPr>
      <w:r>
        <w:rPr>
          <w:rFonts w:hint="eastAsia" w:ascii="宋体" w:hAnsi="宋体" w:cs="宋体"/>
          <w:color w:val="auto"/>
          <w:highlight w:val="none"/>
        </w:rPr>
        <w:t>2、中小企业合同金额达到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%，小微企业合同金额达到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kern w:val="0"/>
          <w:highlight w:val="none"/>
          <w:lang w:val="zh-CN"/>
        </w:rPr>
        <w:t>。</w:t>
      </w:r>
      <w:r>
        <w:rPr>
          <w:rFonts w:hint="eastAsia" w:ascii="宋体" w:hAnsi="宋体" w:cs="宋体"/>
          <w:b/>
          <w:bCs/>
          <w:color w:val="auto"/>
          <w:kern w:val="0"/>
          <w:highlight w:val="none"/>
          <w:lang w:val="zh-CN"/>
        </w:rPr>
        <w:t>（</w:t>
      </w:r>
      <w:r>
        <w:rPr>
          <w:rFonts w:hint="eastAsia" w:ascii="宋体" w:hAnsi="宋体" w:cs="宋体"/>
          <w:b/>
          <w:bCs/>
          <w:color w:val="auto"/>
          <w:highlight w:val="none"/>
        </w:rPr>
        <w:t>要求合同分包形式参加的项目或采购包，供应商按招标文件第一部分招标公告申请人的资格要求中规定的</w:t>
      </w:r>
      <w:r>
        <w:rPr>
          <w:rFonts w:hint="eastAsia" w:ascii="宋体" w:hAnsi="宋体" w:cs="宋体"/>
          <w:b/>
          <w:color w:val="auto"/>
          <w:kern w:val="0"/>
          <w:highlight w:val="none"/>
          <w:lang w:val="zh-CN"/>
        </w:rPr>
        <w:t>分包意向协议</w:t>
      </w:r>
      <w:r>
        <w:rPr>
          <w:rFonts w:hint="eastAsia" w:ascii="宋体" w:hAnsi="宋体" w:cs="宋体"/>
          <w:b/>
          <w:bCs/>
          <w:color w:val="auto"/>
          <w:highlight w:val="none"/>
        </w:rPr>
        <w:t>中中小企业、小微企业合同金额应当达到的比例要求填写。</w:t>
      </w:r>
      <w:r>
        <w:rPr>
          <w:rFonts w:hint="eastAsia" w:ascii="宋体" w:hAnsi="宋体" w:cs="宋体"/>
          <w:b/>
          <w:bCs/>
          <w:color w:val="auto"/>
          <w:kern w:val="0"/>
          <w:highlight w:val="none"/>
          <w:lang w:val="zh-CN"/>
        </w:rPr>
        <w:t>）</w:t>
      </w:r>
    </w:p>
    <w:p w14:paraId="1F9AC693">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三、分包工作履行期限、地点、方式</w:t>
      </w:r>
    </w:p>
    <w:p w14:paraId="0FC0BE3C">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14:paraId="704ECC8D">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四、质量</w:t>
      </w:r>
    </w:p>
    <w:p w14:paraId="1A0A2560">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highlight w:val="none"/>
          <w:u w:val="single"/>
        </w:rPr>
        <w:t xml:space="preserve">                                                                                       </w:t>
      </w:r>
    </w:p>
    <w:p w14:paraId="124899F0">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五、价款或者报酬</w:t>
      </w:r>
    </w:p>
    <w:p w14:paraId="0646394C">
      <w:pPr>
        <w:snapToGrid w:val="0"/>
        <w:spacing w:line="360" w:lineRule="auto"/>
        <w:ind w:left="655" w:leftChars="273"/>
        <w:rPr>
          <w:rFonts w:hint="eastAsia" w:ascii="宋体" w:hAnsi="宋体" w:cs="宋体"/>
          <w:color w:val="auto"/>
          <w:kern w:val="0"/>
          <w:highlight w:val="none"/>
          <w:lang w:val="zh-CN"/>
        </w:rPr>
      </w:pPr>
      <w:r>
        <w:rPr>
          <w:rFonts w:hint="eastAsia" w:ascii="宋体" w:hAnsi="宋体" w:cs="宋体"/>
          <w:color w:val="auto"/>
          <w:highlight w:val="none"/>
          <w:u w:val="single"/>
        </w:rPr>
        <w:t xml:space="preserve">                                                                                     </w:t>
      </w:r>
    </w:p>
    <w:p w14:paraId="4F10D96C">
      <w:pPr>
        <w:snapToGrid w:val="0"/>
        <w:spacing w:line="360" w:lineRule="auto"/>
        <w:ind w:left="655" w:leftChars="273"/>
        <w:rPr>
          <w:rFonts w:hint="eastAsia" w:ascii="宋体" w:hAnsi="宋体" w:cs="宋体"/>
          <w:color w:val="auto"/>
          <w:kern w:val="0"/>
          <w:highlight w:val="none"/>
          <w:lang w:val="zh-CN"/>
        </w:rPr>
      </w:pPr>
      <w:r>
        <w:rPr>
          <w:rFonts w:hint="eastAsia" w:ascii="宋体" w:hAnsi="宋体" w:cs="宋体"/>
          <w:color w:val="auto"/>
          <w:kern w:val="0"/>
          <w:highlight w:val="none"/>
          <w:lang w:val="zh-CN"/>
        </w:rPr>
        <w:t>六、违约责任</w:t>
      </w:r>
    </w:p>
    <w:p w14:paraId="5471E2A5">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highlight w:val="none"/>
          <w:u w:val="single"/>
        </w:rPr>
        <w:t xml:space="preserve">                                                                                     </w:t>
      </w:r>
    </w:p>
    <w:p w14:paraId="3010A8B0">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七、争议解决的办法</w:t>
      </w:r>
    </w:p>
    <w:p w14:paraId="0A242C20">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highlight w:val="none"/>
          <w:u w:val="single"/>
        </w:rPr>
        <w:t xml:space="preserve">                                                                                  </w:t>
      </w:r>
    </w:p>
    <w:p w14:paraId="28BD8657">
      <w:pPr>
        <w:snapToGrid w:val="0"/>
        <w:spacing w:line="360" w:lineRule="auto"/>
        <w:ind w:firstLine="576"/>
        <w:rPr>
          <w:rFonts w:hint="eastAsia" w:ascii="宋体" w:hAnsi="宋体" w:cs="宋体"/>
          <w:color w:val="auto"/>
          <w:kern w:val="0"/>
          <w:highlight w:val="none"/>
          <w:lang w:val="zh-CN"/>
        </w:rPr>
      </w:pPr>
      <w:r>
        <w:rPr>
          <w:rFonts w:hint="eastAsia" w:ascii="宋体" w:hAnsi="宋体" w:cs="宋体"/>
          <w:color w:val="auto"/>
          <w:kern w:val="0"/>
          <w:highlight w:val="none"/>
          <w:lang w:val="zh-CN"/>
        </w:rPr>
        <w:t>八、其他</w:t>
      </w:r>
    </w:p>
    <w:p w14:paraId="09D792B9">
      <w:pPr>
        <w:snapToGrid w:val="0"/>
        <w:spacing w:line="360" w:lineRule="auto"/>
        <w:ind w:left="5861" w:leftChars="342" w:hanging="5040" w:hangingChars="2100"/>
        <w:rPr>
          <w:rFonts w:hint="eastAsia" w:ascii="宋体" w:hAnsi="宋体" w:cs="宋体"/>
          <w:color w:val="auto"/>
          <w:kern w:val="0"/>
          <w:highlight w:val="none"/>
          <w:lang w:val="zh-CN"/>
        </w:rPr>
      </w:pPr>
      <w:r>
        <w:rPr>
          <w:rFonts w:hint="eastAsia" w:ascii="宋体" w:hAnsi="宋体" w:cs="宋体"/>
          <w:color w:val="auto"/>
          <w:highlight w:val="none"/>
        </w:rPr>
        <w:t>中小企业合同金额达到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%，小微企业合同金额达到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kern w:val="0"/>
          <w:highlight w:val="none"/>
          <w:lang w:val="zh-CN"/>
        </w:rPr>
        <w:t xml:space="preserve">  。                                           投标人名称(电子签名)：</w:t>
      </w:r>
    </w:p>
    <w:p w14:paraId="2E2471E4">
      <w:pPr>
        <w:snapToGrid w:val="0"/>
        <w:spacing w:line="360" w:lineRule="auto"/>
        <w:jc w:val="right"/>
        <w:rPr>
          <w:rFonts w:hint="eastAsia" w:ascii="宋体" w:hAnsi="宋体" w:cs="宋体"/>
          <w:color w:val="auto"/>
          <w:kern w:val="0"/>
          <w:highlight w:val="none"/>
          <w:lang w:val="zh-CN"/>
        </w:rPr>
      </w:pPr>
      <w:r>
        <w:rPr>
          <w:rFonts w:hint="eastAsia" w:ascii="宋体" w:hAnsi="宋体" w:cs="宋体"/>
          <w:color w:val="auto"/>
          <w:kern w:val="0"/>
          <w:highlight w:val="none"/>
          <w:lang w:val="zh-CN"/>
        </w:rPr>
        <w:t>分包供应商名称(电子签名/公章)：</w:t>
      </w:r>
    </w:p>
    <w:p w14:paraId="4731F186">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highlight w:val="none"/>
          <w:lang w:val="zh-CN"/>
        </w:rPr>
        <w:t>……</w:t>
      </w:r>
    </w:p>
    <w:p w14:paraId="620B7646">
      <w:pPr>
        <w:snapToGrid w:val="0"/>
        <w:spacing w:line="360" w:lineRule="auto"/>
        <w:ind w:left="5861" w:leftChars="342" w:hanging="5040" w:hangingChars="2100"/>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6CC5380A">
      <w:pPr>
        <w:spacing w:line="360" w:lineRule="auto"/>
        <w:ind w:right="420"/>
        <w:rPr>
          <w:rFonts w:hint="eastAsia" w:ascii="宋体" w:hAnsi="宋体" w:cs="宋体"/>
          <w:color w:val="auto"/>
          <w:highlight w:val="none"/>
        </w:rPr>
      </w:pPr>
      <w:r>
        <w:rPr>
          <w:rFonts w:hint="eastAsia" w:ascii="宋体" w:hAnsi="宋体" w:cs="宋体"/>
          <w:color w:val="auto"/>
          <w:highlight w:val="none"/>
        </w:rPr>
        <w:t>注：按本格式和要求提供。</w:t>
      </w:r>
    </w:p>
    <w:p w14:paraId="6503C4F4">
      <w:pPr>
        <w:autoSpaceDE w:val="0"/>
        <w:autoSpaceDN w:val="0"/>
        <w:jc w:val="center"/>
        <w:rPr>
          <w:rFonts w:hint="eastAsia" w:ascii="宋体" w:hAnsi="宋体" w:cs="宋体"/>
          <w:b/>
          <w:color w:val="auto"/>
          <w:spacing w:val="6"/>
          <w:sz w:val="32"/>
          <w:szCs w:val="32"/>
          <w:highlight w:val="none"/>
        </w:rPr>
      </w:pPr>
    </w:p>
    <w:p w14:paraId="5CA79F14">
      <w:pPr>
        <w:autoSpaceDE w:val="0"/>
        <w:autoSpaceDN w:val="0"/>
        <w:jc w:val="center"/>
        <w:rPr>
          <w:rFonts w:hint="eastAsia" w:ascii="宋体" w:hAnsi="宋体" w:cs="宋体"/>
          <w:b/>
          <w:color w:val="auto"/>
          <w:spacing w:val="6"/>
          <w:sz w:val="32"/>
          <w:szCs w:val="32"/>
          <w:highlight w:val="none"/>
        </w:rPr>
      </w:pPr>
    </w:p>
    <w:p w14:paraId="258EA553">
      <w:pPr>
        <w:autoSpaceDE w:val="0"/>
        <w:autoSpaceDN w:val="0"/>
        <w:jc w:val="center"/>
        <w:rPr>
          <w:rFonts w:hint="eastAsia" w:ascii="宋体" w:hAnsi="宋体" w:cs="宋体"/>
          <w:b/>
          <w:color w:val="auto"/>
          <w:spacing w:val="6"/>
          <w:sz w:val="32"/>
          <w:szCs w:val="32"/>
          <w:highlight w:val="none"/>
        </w:rPr>
      </w:pPr>
    </w:p>
    <w:p w14:paraId="6C691992">
      <w:pPr>
        <w:autoSpaceDE w:val="0"/>
        <w:autoSpaceDN w:val="0"/>
        <w:jc w:val="center"/>
        <w:rPr>
          <w:rFonts w:hint="eastAsia" w:ascii="宋体" w:hAnsi="宋体" w:cs="宋体"/>
          <w:b/>
          <w:color w:val="auto"/>
          <w:spacing w:val="6"/>
          <w:sz w:val="32"/>
          <w:szCs w:val="32"/>
          <w:highlight w:val="none"/>
        </w:rPr>
      </w:pPr>
    </w:p>
    <w:p w14:paraId="1706EDA1">
      <w:pPr>
        <w:autoSpaceDE w:val="0"/>
        <w:autoSpaceDN w:val="0"/>
        <w:jc w:val="center"/>
        <w:rPr>
          <w:rFonts w:hint="eastAsia" w:ascii="宋体" w:hAnsi="宋体" w:cs="宋体"/>
          <w:b/>
          <w:color w:val="auto"/>
          <w:spacing w:val="6"/>
          <w:sz w:val="32"/>
          <w:szCs w:val="32"/>
          <w:highlight w:val="none"/>
        </w:rPr>
      </w:pPr>
    </w:p>
    <w:p w14:paraId="7FD6E910">
      <w:pPr>
        <w:autoSpaceDE w:val="0"/>
        <w:autoSpaceDN w:val="0"/>
        <w:jc w:val="center"/>
        <w:rPr>
          <w:rFonts w:hint="eastAsia" w:ascii="宋体" w:hAnsi="宋体" w:cs="宋体"/>
          <w:b/>
          <w:color w:val="auto"/>
          <w:spacing w:val="6"/>
          <w:sz w:val="32"/>
          <w:szCs w:val="32"/>
          <w:highlight w:val="none"/>
        </w:rPr>
      </w:pPr>
    </w:p>
    <w:p w14:paraId="72B81820">
      <w:pPr>
        <w:autoSpaceDE w:val="0"/>
        <w:autoSpaceDN w:val="0"/>
        <w:jc w:val="center"/>
        <w:rPr>
          <w:rFonts w:hint="eastAsia" w:ascii="宋体" w:hAnsi="宋体" w:cs="宋体"/>
          <w:b/>
          <w:color w:val="auto"/>
          <w:spacing w:val="6"/>
          <w:sz w:val="32"/>
          <w:szCs w:val="32"/>
          <w:highlight w:val="none"/>
        </w:rPr>
      </w:pPr>
    </w:p>
    <w:p w14:paraId="1B8273A5">
      <w:pPr>
        <w:autoSpaceDE w:val="0"/>
        <w:autoSpaceDN w:val="0"/>
        <w:jc w:val="center"/>
        <w:rPr>
          <w:rFonts w:hint="eastAsia" w:ascii="宋体" w:hAnsi="宋体" w:cs="宋体"/>
          <w:b/>
          <w:color w:val="auto"/>
          <w:spacing w:val="6"/>
          <w:sz w:val="32"/>
          <w:szCs w:val="32"/>
          <w:highlight w:val="none"/>
        </w:rPr>
      </w:pPr>
    </w:p>
    <w:p w14:paraId="769B49B2">
      <w:pPr>
        <w:autoSpaceDE w:val="0"/>
        <w:autoSpaceDN w:val="0"/>
        <w:jc w:val="center"/>
        <w:rPr>
          <w:rFonts w:hint="eastAsia" w:ascii="宋体" w:hAnsi="宋体" w:cs="宋体"/>
          <w:b/>
          <w:color w:val="auto"/>
          <w:spacing w:val="6"/>
          <w:sz w:val="32"/>
          <w:szCs w:val="32"/>
          <w:highlight w:val="none"/>
        </w:rPr>
      </w:pPr>
    </w:p>
    <w:p w14:paraId="3E6719D1">
      <w:pPr>
        <w:autoSpaceDE w:val="0"/>
        <w:autoSpaceDN w:val="0"/>
        <w:jc w:val="center"/>
        <w:rPr>
          <w:rFonts w:hint="eastAsia" w:ascii="宋体" w:hAnsi="宋体" w:cs="宋体"/>
          <w:b/>
          <w:color w:val="auto"/>
          <w:spacing w:val="6"/>
          <w:sz w:val="32"/>
          <w:szCs w:val="32"/>
          <w:highlight w:val="none"/>
        </w:rPr>
      </w:pPr>
    </w:p>
    <w:p w14:paraId="14562CFD">
      <w:pPr>
        <w:jc w:val="left"/>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49089304">
      <w:pPr>
        <w:spacing w:line="360" w:lineRule="auto"/>
        <w:jc w:val="left"/>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68FCE7A1">
      <w:pPr>
        <w:spacing w:line="360" w:lineRule="auto"/>
        <w:jc w:val="center"/>
        <w:rPr>
          <w:rFonts w:hint="eastAsia" w:ascii="宋体" w:hAnsi="宋体" w:cs="宋体"/>
          <w:color w:val="auto"/>
          <w:highlight w:val="none"/>
          <w:u w:val="single"/>
        </w:rPr>
      </w:pPr>
    </w:p>
    <w:p w14:paraId="494EE9E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36FF14C">
      <w:pPr>
        <w:spacing w:line="360" w:lineRule="auto"/>
        <w:ind w:firstLine="360" w:firstLineChars="150"/>
        <w:jc w:val="left"/>
        <w:rPr>
          <w:rFonts w:hint="eastAsia" w:ascii="宋体" w:hAnsi="宋体" w:cs="宋体"/>
          <w:color w:val="auto"/>
          <w:highlight w:val="none"/>
        </w:rPr>
      </w:pPr>
      <w:r>
        <w:rPr>
          <w:rFonts w:hint="eastAsia" w:ascii="宋体" w:hAnsi="宋体" w:cs="宋体"/>
          <w:color w:val="auto"/>
          <w:highlight w:val="none"/>
        </w:rPr>
        <w:t xml:space="preserve">本公司（联合体）郑重声明，根据《政府采购促进中小企业发展管理办法》（财库﹝2020﹞46 号）的规定，本公司（联合体）参加 </w:t>
      </w:r>
      <w:r>
        <w:rPr>
          <w:rFonts w:hint="eastAsia" w:ascii="宋体" w:hAnsi="宋体" w:cs="宋体"/>
          <w:color w:val="auto"/>
          <w:highlight w:val="none"/>
          <w:u w:val="single"/>
        </w:rPr>
        <w:t xml:space="preserve">（采购人） </w:t>
      </w:r>
      <w:r>
        <w:rPr>
          <w:rFonts w:hint="eastAsia" w:ascii="宋体" w:hAnsi="宋体" w:cs="宋体"/>
          <w:color w:val="auto"/>
          <w:highlight w:val="none"/>
        </w:rPr>
        <w:t>的</w:t>
      </w:r>
      <w:r>
        <w:rPr>
          <w:rFonts w:hint="eastAsia" w:ascii="宋体" w:hAnsi="宋体" w:cs="宋体"/>
          <w:color w:val="auto"/>
          <w:highlight w:val="none"/>
          <w:u w:val="single"/>
        </w:rPr>
        <w:t xml:space="preserve"> （项目名称） </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88DB29">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 xml:space="preserve"> （采购文件中明确的所属行业）</w:t>
      </w:r>
      <w:r>
        <w:rPr>
          <w:rFonts w:hint="eastAsia" w:ascii="宋体" w:hAnsi="宋体" w:cs="宋体"/>
          <w:color w:val="auto"/>
          <w:highlight w:val="none"/>
        </w:rPr>
        <w:t xml:space="preserve"> ；承建（承接）企业为 </w:t>
      </w:r>
      <w:r>
        <w:rPr>
          <w:rFonts w:hint="eastAsia" w:ascii="宋体" w:hAnsi="宋体" w:cs="宋体"/>
          <w:color w:val="auto"/>
          <w:highlight w:val="none"/>
          <w:u w:val="single"/>
        </w:rPr>
        <w:t>（企业名称）</w:t>
      </w:r>
      <w:r>
        <w:rPr>
          <w:rFonts w:hint="eastAsia" w:ascii="宋体" w:hAnsi="宋体" w:cs="宋体"/>
          <w:color w:val="auto"/>
          <w:highlight w:val="none"/>
        </w:rPr>
        <w:t xml:space="preserve"> ，从业人员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 xml:space="preserve"> （</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中型企业、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小型企业、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 xml:space="preserve">微型企业） </w:t>
      </w:r>
      <w:r>
        <w:rPr>
          <w:rFonts w:hint="eastAsia" w:ascii="宋体" w:hAnsi="宋体" w:cs="宋体"/>
          <w:color w:val="auto"/>
          <w:highlight w:val="none"/>
        </w:rPr>
        <w:t>；</w:t>
      </w:r>
    </w:p>
    <w:p w14:paraId="254C72C3">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（标的名称），</w:t>
      </w:r>
      <w:r>
        <w:rPr>
          <w:rFonts w:hint="eastAsia" w:ascii="宋体" w:hAnsi="宋体" w:cs="宋体"/>
          <w:color w:val="auto"/>
          <w:highlight w:val="none"/>
        </w:rPr>
        <w:t xml:space="preserve">属于 </w:t>
      </w:r>
      <w:r>
        <w:rPr>
          <w:rFonts w:hint="eastAsia" w:ascii="宋体" w:hAnsi="宋体" w:cs="宋体"/>
          <w:color w:val="auto"/>
          <w:highlight w:val="none"/>
          <w:u w:val="single"/>
        </w:rPr>
        <w:t xml:space="preserve">（采购文件中明确的所属行业） </w:t>
      </w:r>
      <w:r>
        <w:rPr>
          <w:rFonts w:hint="eastAsia" w:ascii="宋体" w:hAnsi="宋体" w:cs="宋体"/>
          <w:color w:val="auto"/>
          <w:highlight w:val="none"/>
        </w:rPr>
        <w:t xml:space="preserve">；承建（承接）企业为 </w:t>
      </w:r>
      <w:r>
        <w:rPr>
          <w:rFonts w:hint="eastAsia" w:ascii="宋体" w:hAnsi="宋体" w:cs="宋体"/>
          <w:color w:val="auto"/>
          <w:highlight w:val="none"/>
          <w:u w:val="single"/>
        </w:rPr>
        <w:t>（企业名称）</w:t>
      </w:r>
      <w:r>
        <w:rPr>
          <w:rFonts w:hint="eastAsia" w:ascii="宋体" w:hAnsi="宋体" w:cs="宋体"/>
          <w:color w:val="auto"/>
          <w:highlight w:val="none"/>
        </w:rPr>
        <w:t xml:space="preserve"> ，从业人员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 xml:space="preserve"> （</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中型企业、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小型企业、</w:t>
      </w:r>
      <w:r>
        <w:rPr>
          <w:rFonts w:hint="eastAsia" w:ascii="宋体" w:hAnsi="宋体" w:cs="宋体"/>
          <w:color w:val="auto"/>
          <w:highlight w:val="none"/>
          <w:u w:val="single"/>
        </w:rPr>
        <w:sym w:font="Wingdings" w:char="00A8"/>
      </w:r>
      <w:r>
        <w:rPr>
          <w:rFonts w:hint="eastAsia" w:ascii="宋体" w:hAnsi="宋体" w:cs="宋体"/>
          <w:color w:val="auto"/>
          <w:highlight w:val="none"/>
          <w:u w:val="single"/>
        </w:rPr>
        <w:t xml:space="preserve">微型企业） </w:t>
      </w:r>
      <w:r>
        <w:rPr>
          <w:rFonts w:hint="eastAsia" w:ascii="宋体" w:hAnsi="宋体" w:cs="宋体"/>
          <w:color w:val="auto"/>
          <w:highlight w:val="none"/>
        </w:rPr>
        <w:t>；</w:t>
      </w:r>
    </w:p>
    <w:p w14:paraId="00DB6588">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w:t>
      </w:r>
    </w:p>
    <w:p w14:paraId="7BD2B8D7">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E0A1747">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42BD7E2">
      <w:pPr>
        <w:spacing w:line="360" w:lineRule="auto"/>
        <w:ind w:right="1760"/>
        <w:jc w:val="right"/>
        <w:rPr>
          <w:rFonts w:hint="eastAsia" w:ascii="宋体" w:hAnsi="宋体" w:cs="宋体"/>
          <w:color w:val="auto"/>
          <w:highlight w:val="none"/>
        </w:rPr>
      </w:pPr>
      <w:r>
        <w:rPr>
          <w:rFonts w:hint="eastAsia" w:ascii="宋体" w:hAnsi="宋体" w:cs="宋体"/>
          <w:color w:val="auto"/>
          <w:highlight w:val="none"/>
        </w:rPr>
        <w:t>投标人名称（电子签名）：</w:t>
      </w:r>
    </w:p>
    <w:p w14:paraId="6105D1D1">
      <w:pPr>
        <w:spacing w:line="360" w:lineRule="auto"/>
        <w:ind w:right="1120" w:firstLine="4680" w:firstLineChars="1950"/>
        <w:rPr>
          <w:rFonts w:hint="eastAsia" w:ascii="宋体" w:hAnsi="宋体" w:cs="宋体"/>
          <w:color w:val="auto"/>
          <w:highlight w:val="none"/>
        </w:rPr>
      </w:pPr>
      <w:r>
        <w:rPr>
          <w:rFonts w:hint="eastAsia" w:ascii="宋体" w:hAnsi="宋体" w:cs="宋体"/>
          <w:color w:val="auto"/>
          <w:highlight w:val="none"/>
        </w:rPr>
        <w:t>日 期：</w:t>
      </w:r>
    </w:p>
    <w:p w14:paraId="374F1B2A">
      <w:pPr>
        <w:spacing w:line="360" w:lineRule="auto"/>
        <w:ind w:right="420" w:firstLine="480" w:firstLineChars="200"/>
        <w:rPr>
          <w:rFonts w:hint="eastAsia" w:ascii="宋体" w:hAnsi="宋体" w:cs="宋体"/>
          <w:color w:val="auto"/>
          <w:highlight w:val="none"/>
        </w:rPr>
      </w:pPr>
      <w:r>
        <w:rPr>
          <w:rFonts w:hint="eastAsia" w:ascii="宋体" w:hAnsi="宋体" w:cs="宋体"/>
          <w:color w:val="auto"/>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0D1E4BC">
      <w:pPr>
        <w:spacing w:line="360" w:lineRule="auto"/>
        <w:ind w:right="420" w:firstLine="720" w:firstLineChars="300"/>
        <w:rPr>
          <w:rFonts w:hint="eastAsia" w:ascii="宋体" w:hAnsi="宋体" w:cs="宋体"/>
          <w:color w:val="auto"/>
          <w:highlight w:val="none"/>
        </w:rPr>
      </w:pPr>
    </w:p>
    <w:p w14:paraId="3F40EF44">
      <w:pPr>
        <w:rPr>
          <w:rFonts w:hint="eastAsia" w:ascii="宋体" w:hAnsi="宋体" w:cs="宋体"/>
          <w:color w:val="auto"/>
          <w:highlight w:val="none"/>
        </w:rPr>
      </w:pPr>
    </w:p>
    <w:p w14:paraId="3927DDFE">
      <w:pPr>
        <w:spacing w:line="360" w:lineRule="auto"/>
        <w:ind w:right="420"/>
        <w:rPr>
          <w:rFonts w:hint="eastAsia" w:ascii="宋体" w:hAnsi="宋体" w:cs="宋体"/>
          <w:color w:val="auto"/>
          <w:highlight w:val="none"/>
        </w:rPr>
      </w:pPr>
    </w:p>
    <w:p w14:paraId="497C2E64">
      <w:pPr>
        <w:pStyle w:val="3"/>
        <w:rPr>
          <w:rFonts w:hint="eastAsia" w:ascii="宋体" w:hAnsi="宋体" w:cs="宋体"/>
          <w:color w:val="auto"/>
          <w:highlight w:val="none"/>
        </w:rPr>
        <w:sectPr>
          <w:headerReference r:id="rId19" w:type="default"/>
          <w:footerReference r:id="rId20" w:type="default"/>
          <w:pgSz w:w="11906" w:h="16838"/>
          <w:pgMar w:top="1440" w:right="1803" w:bottom="1440" w:left="1803" w:header="851" w:footer="992" w:gutter="0"/>
          <w:cols w:space="0" w:num="1"/>
          <w:docGrid w:type="lines" w:linePitch="317" w:charSpace="0"/>
        </w:sectPr>
      </w:pPr>
    </w:p>
    <w:tbl>
      <w:tblPr>
        <w:tblStyle w:val="68"/>
        <w:tblW w:w="14811" w:type="dxa"/>
        <w:tblInd w:w="0" w:type="dxa"/>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4A640888">
        <w:tblPrEx>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3C0C995B">
            <w:pPr>
              <w:widowControl/>
              <w:jc w:val="center"/>
              <w:textAlignment w:val="bottom"/>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中小微行业划型标准规定</w:t>
            </w:r>
            <w:r>
              <w:rPr>
                <w:rFonts w:hint="eastAsia" w:ascii="宋体" w:hAnsi="宋体" w:cs="宋体"/>
                <w:b/>
                <w:color w:val="auto"/>
                <w:kern w:val="0"/>
                <w:highlight w:val="none"/>
              </w:rPr>
              <w:t>（根据工信部联企业〔2011〕300号制定）</w:t>
            </w:r>
          </w:p>
        </w:tc>
      </w:tr>
      <w:tr w14:paraId="6F8AC3A0">
        <w:tblPrEx>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7AA82664">
            <w:pPr>
              <w:widowControl/>
              <w:jc w:val="center"/>
              <w:textAlignment w:val="center"/>
              <w:rPr>
                <w:rFonts w:hint="eastAsia" w:ascii="宋体" w:hAnsi="宋体" w:cs="宋体"/>
                <w:b/>
                <w:color w:val="auto"/>
                <w:highlight w:val="none"/>
              </w:rPr>
            </w:pPr>
            <w:r>
              <w:rPr>
                <w:rFonts w:hint="eastAsia" w:ascii="宋体" w:hAnsi="宋体" w:cs="宋体"/>
                <w:b/>
                <w:color w:val="auto"/>
                <w:kern w:val="0"/>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FD5B421">
            <w:pPr>
              <w:widowControl/>
              <w:jc w:val="center"/>
              <w:textAlignment w:val="bottom"/>
              <w:rPr>
                <w:rFonts w:hint="eastAsia" w:ascii="宋体" w:hAnsi="宋体" w:cs="宋体"/>
                <w:b/>
                <w:color w:val="auto"/>
                <w:highlight w:val="none"/>
              </w:rPr>
            </w:pPr>
            <w:r>
              <w:rPr>
                <w:rFonts w:hint="eastAsia" w:ascii="宋体" w:hAnsi="宋体" w:cs="宋体"/>
                <w:b/>
                <w:color w:val="auto"/>
                <w:kern w:val="0"/>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46C1BBF">
            <w:pPr>
              <w:widowControl/>
              <w:jc w:val="center"/>
              <w:textAlignment w:val="bottom"/>
              <w:rPr>
                <w:rFonts w:hint="eastAsia" w:ascii="宋体" w:hAnsi="宋体" w:cs="宋体"/>
                <w:b/>
                <w:color w:val="auto"/>
                <w:highlight w:val="none"/>
              </w:rPr>
            </w:pPr>
            <w:r>
              <w:rPr>
                <w:rFonts w:hint="eastAsia" w:ascii="宋体" w:hAnsi="宋体" w:cs="宋体"/>
                <w:b/>
                <w:color w:val="auto"/>
                <w:kern w:val="0"/>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2714C59">
            <w:pPr>
              <w:widowControl/>
              <w:jc w:val="center"/>
              <w:textAlignment w:val="bottom"/>
              <w:rPr>
                <w:rFonts w:hint="eastAsia" w:ascii="宋体" w:hAnsi="宋体" w:cs="宋体"/>
                <w:b/>
                <w:color w:val="auto"/>
                <w:highlight w:val="none"/>
              </w:rPr>
            </w:pPr>
            <w:r>
              <w:rPr>
                <w:rFonts w:hint="eastAsia" w:ascii="宋体" w:hAnsi="宋体" w:cs="宋体"/>
                <w:b/>
                <w:color w:val="auto"/>
                <w:kern w:val="0"/>
                <w:highlight w:val="none"/>
              </w:rPr>
              <w:t>微型企业</w:t>
            </w:r>
          </w:p>
        </w:tc>
      </w:tr>
      <w:tr w14:paraId="78FB7D62">
        <w:tblPrEx>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397FD466">
            <w:pPr>
              <w:rPr>
                <w:rFonts w:hint="eastAsia" w:ascii="宋体" w:hAnsi="宋体" w:cs="宋体"/>
                <w:color w:val="auto"/>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8042FE2">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ADE15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0AACAB4">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32F3E25">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6FFAB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0F2203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3C9A5E2">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9ED9DC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BCAAA7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资产总额Z（万元）</w:t>
            </w:r>
          </w:p>
        </w:tc>
      </w:tr>
      <w:tr w14:paraId="7D7A1BC8">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306221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D56D88B">
            <w:pPr>
              <w:rPr>
                <w:rFonts w:hint="eastAsia"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7BE46E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9B3EACF">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643D293">
            <w:pPr>
              <w:rPr>
                <w:rFonts w:hint="eastAsia"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2F24744">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A4CAE7">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408D989">
            <w:pPr>
              <w:rPr>
                <w:rFonts w:hint="eastAsia"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28E198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768286">
            <w:pPr>
              <w:rPr>
                <w:rFonts w:hint="eastAsia" w:ascii="宋体" w:hAnsi="宋体" w:cs="宋体"/>
                <w:color w:val="auto"/>
                <w:sz w:val="20"/>
                <w:highlight w:val="none"/>
              </w:rPr>
            </w:pPr>
          </w:p>
        </w:tc>
      </w:tr>
      <w:tr w14:paraId="1993D206">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088B4F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793B54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9D880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E7879B0">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EE14C85">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441869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0D668C9">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7EDDD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A11F7B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E58391C">
            <w:pPr>
              <w:rPr>
                <w:rFonts w:hint="eastAsia" w:ascii="宋体" w:hAnsi="宋体" w:cs="宋体"/>
                <w:color w:val="auto"/>
                <w:sz w:val="20"/>
                <w:highlight w:val="none"/>
              </w:rPr>
            </w:pPr>
          </w:p>
        </w:tc>
      </w:tr>
      <w:tr w14:paraId="7A0D4ED0">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6ECE48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908F426">
            <w:pPr>
              <w:rPr>
                <w:rFonts w:hint="eastAsia"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78B4A7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B4B05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FDCDB48">
            <w:pPr>
              <w:rPr>
                <w:rFonts w:hint="eastAsia"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6D53A6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D2EC582">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65BCD43">
            <w:pPr>
              <w:rPr>
                <w:rFonts w:hint="eastAsia"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DE76A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37AD369">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Z＜300</w:t>
            </w:r>
          </w:p>
        </w:tc>
      </w:tr>
      <w:tr w14:paraId="511999CD">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B958270">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1B9ECB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4BADCDB">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FB7961F">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10717E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82DB1E5">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C0E6D05">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790F9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F57E53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01C61A">
            <w:pPr>
              <w:rPr>
                <w:rFonts w:hint="eastAsia" w:ascii="宋体" w:hAnsi="宋体" w:cs="宋体"/>
                <w:color w:val="auto"/>
                <w:sz w:val="20"/>
                <w:highlight w:val="none"/>
              </w:rPr>
            </w:pPr>
          </w:p>
        </w:tc>
      </w:tr>
      <w:tr w14:paraId="46F8E327">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E2E3CD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EDFF49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0B8314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5486A5C">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2509E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FA1C3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7194B64">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6DF3E5">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329DB7">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D94355">
            <w:pPr>
              <w:rPr>
                <w:rFonts w:hint="eastAsia" w:ascii="宋体" w:hAnsi="宋体" w:cs="宋体"/>
                <w:color w:val="auto"/>
                <w:sz w:val="20"/>
                <w:highlight w:val="none"/>
              </w:rPr>
            </w:pPr>
          </w:p>
        </w:tc>
      </w:tr>
      <w:tr w14:paraId="164ECD85">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52F2FC0">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47B7C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61739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59CCAE3">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B204EB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177A92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6A20B1F">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191940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E9B739">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926F340">
            <w:pPr>
              <w:rPr>
                <w:rFonts w:hint="eastAsia" w:ascii="宋体" w:hAnsi="宋体" w:cs="宋体"/>
                <w:color w:val="auto"/>
                <w:sz w:val="20"/>
                <w:highlight w:val="none"/>
              </w:rPr>
            </w:pPr>
          </w:p>
        </w:tc>
      </w:tr>
      <w:tr w14:paraId="24AF2601">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82F370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65F5EA9">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3BF660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BA7629">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C53C54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4C4327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5D030B5">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EE95BC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973D5B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BD9917C">
            <w:pPr>
              <w:rPr>
                <w:rFonts w:hint="eastAsia" w:ascii="宋体" w:hAnsi="宋体" w:cs="宋体"/>
                <w:color w:val="auto"/>
                <w:sz w:val="20"/>
                <w:highlight w:val="none"/>
              </w:rPr>
            </w:pPr>
          </w:p>
        </w:tc>
      </w:tr>
      <w:tr w14:paraId="28CB25FE">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E51B3A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66E05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8B96A6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C33FAD6">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12AC287">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0758644">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7ACB4A5">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79B04E5">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1178EB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FCA23C6">
            <w:pPr>
              <w:rPr>
                <w:rFonts w:hint="eastAsia" w:ascii="宋体" w:hAnsi="宋体" w:cs="宋体"/>
                <w:color w:val="auto"/>
                <w:sz w:val="20"/>
                <w:highlight w:val="none"/>
              </w:rPr>
            </w:pPr>
          </w:p>
        </w:tc>
      </w:tr>
      <w:tr w14:paraId="3E6E5A60">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47D4A8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5A1F5CA">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15F15C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7D46E5B">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B9A6FD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EC0D88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3F9BF2">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E4E51C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A4285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AC84C5">
            <w:pPr>
              <w:rPr>
                <w:rFonts w:hint="eastAsia" w:ascii="宋体" w:hAnsi="宋体" w:cs="宋体"/>
                <w:color w:val="auto"/>
                <w:sz w:val="20"/>
                <w:highlight w:val="none"/>
              </w:rPr>
            </w:pPr>
          </w:p>
        </w:tc>
      </w:tr>
      <w:tr w14:paraId="7B34E409">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A8DE26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034495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0EF3F7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637BEC">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95DA9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EF7BC4">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56BEECA">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B4740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DD416AB">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C768E10">
            <w:pPr>
              <w:rPr>
                <w:rFonts w:hint="eastAsia" w:ascii="宋体" w:hAnsi="宋体" w:cs="宋体"/>
                <w:color w:val="auto"/>
                <w:sz w:val="20"/>
                <w:highlight w:val="none"/>
              </w:rPr>
            </w:pPr>
          </w:p>
        </w:tc>
      </w:tr>
      <w:tr w14:paraId="52D43CAA">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71D208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375032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B06C68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DFB47D0">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BFEF2D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EB815AC">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7245E53">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9434CE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5EAF17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13E6C7A">
            <w:pPr>
              <w:rPr>
                <w:rFonts w:hint="eastAsia" w:ascii="宋体" w:hAnsi="宋体" w:cs="宋体"/>
                <w:color w:val="auto"/>
                <w:sz w:val="20"/>
                <w:highlight w:val="none"/>
              </w:rPr>
            </w:pPr>
          </w:p>
        </w:tc>
      </w:tr>
      <w:tr w14:paraId="15384983">
        <w:tblPrEx>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328366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12、租赁和商务服务业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BAE66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25DBFB">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874E880">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80858C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43BCA9">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8A999E8">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D820C28">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119412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0E67C38">
            <w:pPr>
              <w:rPr>
                <w:rFonts w:hint="eastAsia" w:ascii="宋体" w:hAnsi="宋体" w:cs="宋体"/>
                <w:color w:val="auto"/>
                <w:sz w:val="20"/>
                <w:highlight w:val="none"/>
              </w:rPr>
            </w:pPr>
          </w:p>
        </w:tc>
      </w:tr>
      <w:tr w14:paraId="0A874A3D">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B68DFE9">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162C5C2">
            <w:pPr>
              <w:rPr>
                <w:rFonts w:hint="eastAsia"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54994B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DA35D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4FAC4E">
            <w:pPr>
              <w:rPr>
                <w:rFonts w:hint="eastAsia"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391FF3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2F86A0C">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F09275F">
            <w:pPr>
              <w:rPr>
                <w:rFonts w:hint="eastAsia"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385F9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6B9373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Z＜2000</w:t>
            </w:r>
          </w:p>
        </w:tc>
      </w:tr>
      <w:tr w14:paraId="4A3DCAC4">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337CE2C">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ED1074">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79CFAE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C522259">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5FC6D2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FF51DB5">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98171BC">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5F50FFE">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733CD2">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0F10AF2">
            <w:pPr>
              <w:rPr>
                <w:rFonts w:hint="eastAsia" w:ascii="宋体" w:hAnsi="宋体" w:cs="宋体"/>
                <w:color w:val="auto"/>
                <w:sz w:val="20"/>
                <w:highlight w:val="none"/>
              </w:rPr>
            </w:pPr>
          </w:p>
        </w:tc>
      </w:tr>
      <w:tr w14:paraId="01133EE3">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F98ADC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F4F665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415D02E">
            <w:pPr>
              <w:rPr>
                <w:rFonts w:hint="eastAsia" w:ascii="宋体" w:hAnsi="宋体" w:cs="宋体"/>
                <w:color w:val="auto"/>
                <w:sz w:val="20"/>
                <w:highlight w:val="none"/>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3E02D81">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A3EA1ED">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D6E8CD">
            <w:pPr>
              <w:rPr>
                <w:rFonts w:hint="eastAsia" w:ascii="宋体" w:hAnsi="宋体" w:cs="宋体"/>
                <w:color w:val="auto"/>
                <w:sz w:val="20"/>
                <w:highlight w:val="none"/>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2ADC2E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F1C291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660F7CD">
            <w:pPr>
              <w:rPr>
                <w:rFonts w:hint="eastAsia" w:ascii="宋体" w:hAnsi="宋体" w:cs="宋体"/>
                <w:color w:val="auto"/>
                <w:sz w:val="20"/>
                <w:highlight w:val="none"/>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0F3FE6">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Z＜100</w:t>
            </w:r>
          </w:p>
        </w:tc>
      </w:tr>
      <w:tr w14:paraId="65C9646F">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5A604642">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3A7429D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1577116D">
            <w:pPr>
              <w:rPr>
                <w:rFonts w:hint="eastAsia" w:ascii="宋体" w:hAnsi="宋体" w:cs="宋体"/>
                <w:color w:val="auto"/>
                <w:sz w:val="20"/>
                <w:highlight w:val="none"/>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13E44C08">
            <w:pPr>
              <w:rPr>
                <w:rFonts w:hint="eastAsia" w:ascii="宋体" w:hAnsi="宋体" w:cs="宋体"/>
                <w:color w:val="auto"/>
                <w:sz w:val="20"/>
                <w:highlight w:val="none"/>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384582AF">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DB33AC1">
            <w:pPr>
              <w:rPr>
                <w:rFonts w:hint="eastAsia" w:ascii="宋体" w:hAnsi="宋体" w:cs="宋体"/>
                <w:color w:val="auto"/>
                <w:sz w:val="20"/>
                <w:highlight w:val="none"/>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3FE1ED62">
            <w:pPr>
              <w:rPr>
                <w:rFonts w:hint="eastAsia" w:ascii="宋体" w:hAnsi="宋体" w:cs="宋体"/>
                <w:color w:val="auto"/>
                <w:sz w:val="20"/>
                <w:highlight w:val="none"/>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595C9853">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04C8C2E">
            <w:pPr>
              <w:rPr>
                <w:rFonts w:hint="eastAsia" w:ascii="宋体" w:hAnsi="宋体" w:cs="宋体"/>
                <w:color w:val="auto"/>
                <w:sz w:val="20"/>
                <w:highlight w:val="none"/>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23AAAD5C">
            <w:pPr>
              <w:rPr>
                <w:rFonts w:hint="eastAsia" w:ascii="宋体" w:hAnsi="宋体" w:cs="宋体"/>
                <w:color w:val="auto"/>
                <w:sz w:val="20"/>
                <w:highlight w:val="none"/>
              </w:rPr>
            </w:pPr>
          </w:p>
        </w:tc>
      </w:tr>
      <w:tr w14:paraId="0B4A0B41">
        <w:tblPrEx>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7A1ED122">
            <w:pPr>
              <w:widowControl/>
              <w:jc w:val="left"/>
              <w:textAlignment w:val="bottom"/>
              <w:rPr>
                <w:rFonts w:hint="eastAsia" w:ascii="宋体" w:hAnsi="宋体" w:cs="宋体"/>
                <w:color w:val="auto"/>
                <w:sz w:val="20"/>
                <w:highlight w:val="none"/>
              </w:rPr>
            </w:pPr>
            <w:r>
              <w:rPr>
                <w:rFonts w:hint="eastAsia" w:ascii="宋体" w:hAnsi="宋体" w:cs="宋体"/>
                <w:color w:val="auto"/>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329E6081">
      <w:pPr>
        <w:rPr>
          <w:color w:val="auto"/>
          <w:highlight w:val="none"/>
        </w:rPr>
        <w:sectPr>
          <w:pgSz w:w="16838" w:h="11906" w:orient="landscape"/>
          <w:pgMar w:top="1803" w:right="1440" w:bottom="1803" w:left="1440" w:header="851" w:footer="992" w:gutter="0"/>
          <w:cols w:space="0" w:num="1"/>
          <w:docGrid w:type="lines" w:linePitch="317" w:charSpace="0"/>
        </w:sectPr>
      </w:pPr>
    </w:p>
    <w:p w14:paraId="00E90EEE">
      <w:pPr>
        <w:rPr>
          <w:rFonts w:hint="eastAsia" w:ascii="宋体" w:hAnsi="宋体" w:cs="宋体"/>
          <w:b/>
          <w:color w:val="auto"/>
          <w:sz w:val="48"/>
          <w:szCs w:val="48"/>
          <w:highlight w:val="none"/>
        </w:rPr>
      </w:pPr>
      <w:r>
        <w:rPr>
          <w:rFonts w:hint="eastAsia" w:ascii="宋体" w:hAnsi="宋体" w:cs="宋体"/>
          <w:color w:val="auto"/>
          <w:sz w:val="30"/>
          <w:szCs w:val="30"/>
          <w:highlight w:val="none"/>
        </w:rPr>
        <w:t>附件8（中标后提供）：</w:t>
      </w:r>
    </w:p>
    <w:p w14:paraId="07EE80AE">
      <w:pPr>
        <w:jc w:val="center"/>
        <w:rPr>
          <w:rFonts w:hint="eastAsia" w:ascii="宋体" w:hAnsi="宋体" w:cs="宋体"/>
          <w:b/>
          <w:color w:val="auto"/>
          <w:sz w:val="48"/>
          <w:szCs w:val="48"/>
          <w:highlight w:val="none"/>
        </w:rPr>
      </w:pPr>
    </w:p>
    <w:p w14:paraId="63CB39E0">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承 诺 书</w:t>
      </w:r>
    </w:p>
    <w:p w14:paraId="0678213B">
      <w:pPr>
        <w:rPr>
          <w:rFonts w:hint="eastAsia" w:ascii="宋体" w:hAnsi="宋体" w:cs="宋体"/>
          <w:color w:val="auto"/>
          <w:sz w:val="30"/>
          <w:szCs w:val="30"/>
          <w:highlight w:val="none"/>
        </w:rPr>
      </w:pPr>
    </w:p>
    <w:p w14:paraId="499F7DF2">
      <w:pPr>
        <w:rPr>
          <w:rFonts w:hint="eastAsia" w:ascii="宋体" w:hAnsi="宋体" w:cs="宋体"/>
          <w:color w:val="auto"/>
          <w:sz w:val="30"/>
          <w:szCs w:val="30"/>
          <w:highlight w:val="none"/>
        </w:rPr>
      </w:pPr>
      <w:r>
        <w:rPr>
          <w:rFonts w:hint="eastAsia" w:ascii="宋体" w:hAnsi="宋体" w:cs="宋体"/>
          <w:color w:val="auto"/>
          <w:sz w:val="30"/>
          <w:szCs w:val="30"/>
          <w:highlight w:val="none"/>
          <w:u w:val="single"/>
          <w:lang w:eastAsia="zh-CN"/>
        </w:rPr>
        <w:t>金信联合建设咨询有限公司</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w:t>
      </w:r>
    </w:p>
    <w:p w14:paraId="06AF7885">
      <w:pPr>
        <w:spacing w:line="78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我单位参与投标的</w:t>
      </w:r>
      <w:r>
        <w:rPr>
          <w:rFonts w:hint="eastAsia" w:ascii="宋体" w:hAnsi="宋体" w:cs="宋体"/>
          <w:color w:val="auto"/>
          <w:sz w:val="30"/>
          <w:szCs w:val="30"/>
          <w:highlight w:val="none"/>
          <w:u w:val="single"/>
        </w:rPr>
        <w:t xml:space="preserve">   （项目名称）   </w:t>
      </w:r>
      <w:r>
        <w:rPr>
          <w:rFonts w:hint="eastAsia" w:ascii="宋体" w:hAnsi="宋体" w:cs="宋体"/>
          <w:color w:val="auto"/>
          <w:sz w:val="30"/>
          <w:szCs w:val="30"/>
          <w:highlight w:val="none"/>
        </w:rPr>
        <w:t>有幸中标，考虑本项目备案事宜，故由我单位再提供纸质版电子投标文件一式三份（正本一份红章版，副本二份，可为正本复印件）递交给招标代理机构备案，本公司承诺：</w:t>
      </w:r>
    </w:p>
    <w:p w14:paraId="14AF445C">
      <w:pPr>
        <w:spacing w:line="78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本单位提交给招标代理机构备案的</w:t>
      </w:r>
      <w:r>
        <w:rPr>
          <w:rFonts w:hint="eastAsia" w:ascii="宋体" w:hAnsi="宋体" w:cs="宋体"/>
          <w:color w:val="auto"/>
          <w:sz w:val="30"/>
          <w:szCs w:val="30"/>
          <w:highlight w:val="none"/>
          <w:u w:val="single"/>
        </w:rPr>
        <w:t>投标文件纸质版</w:t>
      </w:r>
      <w:r>
        <w:rPr>
          <w:rFonts w:hint="eastAsia" w:ascii="宋体" w:hAnsi="宋体" w:cs="宋体"/>
          <w:color w:val="auto"/>
          <w:sz w:val="30"/>
          <w:szCs w:val="30"/>
          <w:highlight w:val="none"/>
        </w:rPr>
        <w:t>与</w:t>
      </w:r>
      <w:r>
        <w:rPr>
          <w:rFonts w:hint="eastAsia" w:ascii="宋体" w:hAnsi="宋体" w:cs="宋体"/>
          <w:color w:val="auto"/>
          <w:sz w:val="30"/>
          <w:szCs w:val="30"/>
          <w:highlight w:val="none"/>
          <w:u w:val="single"/>
        </w:rPr>
        <w:t>电子投标文件</w:t>
      </w:r>
      <w:r>
        <w:rPr>
          <w:rFonts w:hint="eastAsia" w:ascii="宋体" w:hAnsi="宋体" w:cs="宋体"/>
          <w:color w:val="auto"/>
          <w:sz w:val="30"/>
          <w:szCs w:val="30"/>
          <w:highlight w:val="none"/>
        </w:rPr>
        <w:t>内容均一致，如不一致导致的任何法律责任自负。特此承诺！</w:t>
      </w:r>
    </w:p>
    <w:p w14:paraId="22DE402F">
      <w:pPr>
        <w:spacing w:line="780" w:lineRule="exact"/>
        <w:ind w:firstLine="450" w:firstLineChars="150"/>
        <w:rPr>
          <w:rFonts w:hint="eastAsia" w:ascii="宋体" w:hAnsi="宋体" w:cs="宋体"/>
          <w:color w:val="auto"/>
          <w:sz w:val="30"/>
          <w:szCs w:val="30"/>
          <w:highlight w:val="none"/>
        </w:rPr>
      </w:pPr>
    </w:p>
    <w:p w14:paraId="43511ED8">
      <w:pPr>
        <w:spacing w:line="780" w:lineRule="exact"/>
        <w:rPr>
          <w:rFonts w:hint="eastAsia" w:ascii="宋体" w:hAnsi="宋体" w:cs="宋体"/>
          <w:color w:val="auto"/>
          <w:sz w:val="30"/>
          <w:szCs w:val="30"/>
          <w:highlight w:val="none"/>
        </w:rPr>
      </w:pPr>
    </w:p>
    <w:p w14:paraId="1A192128">
      <w:pPr>
        <w:spacing w:line="780" w:lineRule="exact"/>
        <w:rPr>
          <w:rFonts w:hint="eastAsia" w:ascii="宋体" w:hAnsi="宋体" w:cs="宋体"/>
          <w:color w:val="auto"/>
          <w:sz w:val="30"/>
          <w:szCs w:val="30"/>
          <w:highlight w:val="none"/>
        </w:rPr>
      </w:pPr>
    </w:p>
    <w:p w14:paraId="5119C975">
      <w:pPr>
        <w:spacing w:line="780" w:lineRule="exact"/>
        <w:jc w:val="right"/>
        <w:rPr>
          <w:rFonts w:hint="eastAsia" w:ascii="宋体" w:hAnsi="宋体" w:cs="宋体"/>
          <w:color w:val="auto"/>
          <w:sz w:val="30"/>
          <w:szCs w:val="30"/>
          <w:highlight w:val="none"/>
        </w:rPr>
      </w:pPr>
      <w:r>
        <w:rPr>
          <w:rFonts w:hint="eastAsia" w:ascii="宋体" w:hAnsi="宋体" w:cs="宋体"/>
          <w:color w:val="auto"/>
          <w:sz w:val="30"/>
          <w:szCs w:val="30"/>
          <w:highlight w:val="none"/>
        </w:rPr>
        <w:t>投标人名称（盖公章）：</w:t>
      </w:r>
    </w:p>
    <w:p w14:paraId="655263BF">
      <w:pPr>
        <w:spacing w:line="780" w:lineRule="exact"/>
        <w:ind w:firstLine="5850" w:firstLineChars="1950"/>
        <w:rPr>
          <w:rFonts w:hint="eastAsia" w:ascii="宋体" w:hAnsi="宋体" w:cs="宋体"/>
          <w:color w:val="auto"/>
          <w:sz w:val="30"/>
          <w:szCs w:val="30"/>
          <w:highlight w:val="none"/>
        </w:rPr>
      </w:pPr>
      <w:r>
        <w:rPr>
          <w:rFonts w:hint="eastAsia" w:ascii="宋体" w:hAnsi="宋体" w:cs="宋体"/>
          <w:color w:val="auto"/>
          <w:sz w:val="30"/>
          <w:szCs w:val="30"/>
          <w:highlight w:val="none"/>
        </w:rPr>
        <w:t>202</w:t>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t>年   月   日</w:t>
      </w:r>
    </w:p>
    <w:p w14:paraId="24C972DA">
      <w:pPr>
        <w:rPr>
          <w:rFonts w:hint="eastAsia" w:ascii="宋体" w:hAnsi="宋体" w:cs="宋体"/>
          <w:color w:val="auto"/>
          <w:highlight w:val="none"/>
        </w:rPr>
      </w:pPr>
    </w:p>
    <w:p w14:paraId="5F47CE37">
      <w:pPr>
        <w:spacing w:line="360" w:lineRule="auto"/>
        <w:rPr>
          <w:rFonts w:hint="eastAsia" w:ascii="宋体" w:hAnsi="宋体" w:cs="宋体"/>
          <w:bCs/>
          <w:color w:val="auto"/>
          <w:highlight w:val="none"/>
        </w:rPr>
      </w:pPr>
    </w:p>
    <w:p w14:paraId="60BEF696">
      <w:pPr>
        <w:rPr>
          <w:rFonts w:hint="eastAsia" w:ascii="宋体" w:hAnsi="宋体" w:cs="宋体"/>
          <w:color w:val="auto"/>
          <w:highlight w:val="none"/>
        </w:rPr>
      </w:pPr>
    </w:p>
    <w:p w14:paraId="1906B3D5">
      <w:pPr>
        <w:rPr>
          <w:color w:val="auto"/>
          <w:highlight w:val="none"/>
        </w:rPr>
      </w:pPr>
    </w:p>
    <w:sectPr>
      <w:pgSz w:w="11906" w:h="16838"/>
      <w:pgMar w:top="1440" w:right="1803" w:bottom="1440"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EF7D">
    <w:pPr>
      <w:pStyle w:val="4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D878">
    <w:pPr>
      <w:pStyle w:val="46"/>
      <w:jc w:val="center"/>
      <w:rPr>
        <w:rFonts w:ascii="仿宋_GB2312" w:eastAsia="仿宋_GB2312"/>
        <w:szCs w:val="24"/>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D49B3E">
                          <w:pPr>
                            <w:pStyle w:val="46"/>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ftQ5vLAQAAm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IubcE2JZQYnfv718/z7&#10;7/nPD7JcJoF6DzXm3XvMjMNHN2DyfA94mXgPMpj0RUYE4yjv6SKvGCLh6VG1qqoSQxxjs4P4xeNz&#10;HyDeCWdIMhoacH5ZVnb8DHFMnVNSNetuldZ5htqSPpGo3l/nF5cQomuLRRKLsdtkxWE3TNR2rj0h&#10;sx6XoKEWd54S/cmixmlfZiPMxm4yUnnwHw4RW8idJdQRaiqGE8vcpu1KK/HUz1mPf9Tm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H7UObywEAAJkDAAAOAAAAAAAAAAEAIAAAACIBAABkcnMv&#10;ZTJvRG9jLnhtbFBLBQYAAAAABgAGAFkBAABfBQAAAAA=&#10;">
              <v:fill on="f" focussize="0,0"/>
              <v:stroke on="f" weight="1.25pt"/>
              <v:imagedata o:title=""/>
              <o:lock v:ext="edit" aspectratio="f"/>
              <v:textbox inset="0mm,0mm,0mm,0mm" style="mso-fit-shape-to-text:t;">
                <w:txbxContent>
                  <w:p w14:paraId="52D49B3E">
                    <w:pPr>
                      <w:pStyle w:val="46"/>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6D0A">
    <w:pPr>
      <w:pStyle w:val="4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5AD188">
                          <w:pPr>
                            <w:pStyle w:val="4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7hndvL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BY3YUmJZQYnfv7x/fzz&#10;9/nXN3Kb9Ok91Jj25DExDu/dgLnzPeBloj3IYNIXCRGMo7qni7piiISnR9WqqkoMcYzNDuIXz899&#10;gPggnCHJaGjA8WVV2fEDxDF1TknVrLtXWucRakt6RL2pbm/yi0sI0bXFIonF2G2y4rAbJmo7156Q&#10;WY870FCLK0+JfrQocVqX2QizsZuMVB78u0PEFnJnCXWEmorhwDK3abnSRvzt56znH2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e4Z3bywEAAJgDAAAOAAAAAAAAAAEAIAAAACIBAABkcnMv&#10;ZTJvRG9jLnhtbFBLBQYAAAAABgAGAFkBAABfBQAAAAA=&#10;">
              <v:fill on="f" focussize="0,0"/>
              <v:stroke on="f" weight="1.25pt"/>
              <v:imagedata o:title=""/>
              <o:lock v:ext="edit" aspectratio="f"/>
              <v:textbox inset="0mm,0mm,0mm,0mm" style="mso-fit-shape-to-text:t;">
                <w:txbxContent>
                  <w:p w14:paraId="3A5AD188">
                    <w:pPr>
                      <w:pStyle w:val="4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AAEE">
    <w:pPr>
      <w:pStyle w:val="46"/>
      <w:rPr>
        <w:color w:val="0000FF"/>
        <w:u w:val="thick"/>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1B9883B">
                          <w:pPr>
                            <w:pStyle w:val="46"/>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upright="1">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nrgHFAQAAkAMAAA4AAABkcnMvZTJvRG9jLnhtbK1TzY7TMBC+I/EO&#10;lu80aZFQiZ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W71O/vQBK2q7D3cwZUhhEju0YNObZLAhe3q+eqqGyCQVl+vVel2S3ZLO5oRwiofPA2B8r7xlKag5&#10;0KVlL8XpI8axdW5J05y/1cZQXVTG/VUgzFQpEuORY4risB8m4nvfnEluT/ddc0frzZn54MjOtBpz&#10;AHOwn4NjAH3oiNoy88Lw7hiJROaWJoyw02C6qKxuW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ip64BxQEAAJADAAAOAAAAAAAAAAEAIAAAAB8BAABkcnMvZTJvRG9jLnht&#10;bFBLBQYAAAAABgAGAFkBAABWBQAAAAA=&#10;">
              <v:fill on="f" focussize="0,0"/>
              <v:stroke on="f"/>
              <v:imagedata o:title=""/>
              <o:lock v:ext="edit" aspectratio="f"/>
              <v:textbox inset="0mm,0mm,0mm,0mm" style="mso-fit-shape-to-text:t;">
                <w:txbxContent>
                  <w:p w14:paraId="31B9883B">
                    <w:pPr>
                      <w:pStyle w:val="46"/>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rect>
          </w:pict>
        </mc:Fallback>
      </mc:AlternateContent>
    </w:r>
    <w:r>
      <w:rPr>
        <w:rFonts w:eastAsia="??"/>
        <w:color w:val="0000FF"/>
        <w:szCs w:val="28"/>
        <w:u w:val="thick"/>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Rectangle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6A2E07B"/>
                      </w:txbxContent>
                    </wps:txbx>
                    <wps:bodyPr wrap="none" lIns="0" tIns="0" rIns="0" bIns="0" upright="1">
                      <a:spAutoFit/>
                    </wps:bodyPr>
                  </wps:wsp>
                </a:graphicData>
              </a:graphic>
            </wp:anchor>
          </w:drawing>
        </mc:Choice>
        <mc:Fallback>
          <w:pict>
            <v:rect id="Rectangle 18"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W5UtAA&#10;AAAFAQAADwAAAAAAAAABACAAAAAiAAAAZHJzL2Rvd25yZXYueG1sUEsBAhQAFAAAAAgAh07iQH+i&#10;1Di1AQAAkAMAAA4AAAAAAAAAAQAgAAAAHwEAAGRycy9lMm9Eb2MueG1sUEsFBgAAAAAGAAYAWQEA&#10;AEYFAAAAAA==&#10;">
              <v:fill on="f" focussize="0,0"/>
              <v:stroke on="f"/>
              <v:imagedata o:title=""/>
              <o:lock v:ext="edit" aspectratio="f"/>
              <v:textbox inset="0mm,0mm,0mm,0mm" style="mso-fit-shape-to-text:t;">
                <w:txbxContent>
                  <w:p w14:paraId="26A2E07B"/>
                </w:txbxContent>
              </v:textbox>
            </v:rect>
          </w:pict>
        </mc:Fallback>
      </mc:AlternateContent>
    </w:r>
    <w:r>
      <w:rPr>
        <w:rFonts w:hint="eastAsia"/>
        <w:color w:val="0000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283E">
    <w:pPr>
      <w:pStyle w:val="46"/>
      <w:rPr>
        <w:rFonts w:ascii="仿宋_GB2312" w:eastAsia="仿宋_GB2312"/>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532FA5">
                          <w:pPr>
                            <w:pStyle w:val="4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upright="1">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xuYxvFAQAAkQ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yBInLN345fu3y49fl59f&#10;2eptMqgPWFHfY3iAKUMKk9qhBZvepIMN2dTz1VQ1RCapuFyv1uuSwCWdzQnhFE+fB8B4r7xlKag5&#10;0K1lM8XpA8axdW5J05y/08ZQXVTG/VUgzFQpEuORY4risB8m4nvfnElvTxdec0f7zZl578jPtBtz&#10;AHOwn4NjAH3oiNoy88Jwe4xEInNLE0bYaTDdVFY3bVVahT/z3PX0J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bmMbxQEAAJEDAAAOAAAAAAAAAAEAIAAAAB8BAABkcnMvZTJvRG9jLnht&#10;bFBLBQYAAAAABgAGAFkBAABWBQAAAAA=&#10;">
              <v:fill on="f" focussize="0,0"/>
              <v:stroke on="f"/>
              <v:imagedata o:title=""/>
              <o:lock v:ext="edit" aspectratio="f"/>
              <v:textbox inset="0mm,0mm,0mm,0mm" style="mso-fit-shape-to-text:t;">
                <w:txbxContent>
                  <w:p w14:paraId="4F532FA5">
                    <w:pPr>
                      <w:pStyle w:val="4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90CC">
    <w:pPr>
      <w:pStyle w:val="46"/>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021430">
                          <w:pPr>
                            <w:pStyle w:val="46"/>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R0YufLAQAAmA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BY3YUmJZQYnfvr96/Tn&#10;3+nvT1IlfXoPNabde0yMwyc3YO58D3iZaA8ymPRFQgTjqO7xrK4YIuHpUbWsqhJDHGOzg/jF43Mf&#10;IH4WzpBkNDTg+LKq7PAV4pg6p6Rq1t0qrfMItSU9ol5WV5f5xTmE6NpikcRi7DZZcdgOE7Wta4/I&#10;rMcdaKjFladEf7EocVqX2QizsZ2MVB78zT5iC7mzhDpCTcVwYJnbtFxpI576Oevxh1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0dGLnywEAAJgDAAAOAAAAAAAAAAEAIAAAACIBAABkcnMv&#10;ZTJvRG9jLnhtbFBLBQYAAAAABgAGAFkBAABfBQAAAAA=&#10;">
              <v:fill on="f" focussize="0,0"/>
              <v:stroke on="f" weight="1.25pt"/>
              <v:imagedata o:title=""/>
              <o:lock v:ext="edit" aspectratio="f"/>
              <v:textbox inset="0mm,0mm,0mm,0mm" style="mso-fit-shape-to-text:t;">
                <w:txbxContent>
                  <w:p w14:paraId="4F021430">
                    <w:pPr>
                      <w:pStyle w:val="46"/>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p w14:paraId="5BE5B40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B4E4">
    <w:pPr>
      <w:pStyle w:val="4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209F429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AAD8">
    <w:pPr>
      <w:pStyle w:val="46"/>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91C3FE">
                          <w:pPr>
                            <w:pStyle w:val="46"/>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on4VCswBAACYAwAADgAAAAAAAAABACAAAAAiAQAAZHJz&#10;L2Uyb0RvYy54bWxQSwUGAAAAAAYABgBZAQAAYAUAAAAA&#10;">
              <v:fill on="f" focussize="0,0"/>
              <v:stroke on="f" weight="1.25pt"/>
              <v:imagedata o:title=""/>
              <o:lock v:ext="edit" aspectratio="f"/>
              <v:textbox inset="0mm,0mm,0mm,0mm" style="mso-fit-shape-to-text:t;">
                <w:txbxContent>
                  <w:p w14:paraId="6B91C3FE">
                    <w:pPr>
                      <w:pStyle w:val="46"/>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p w14:paraId="4818E27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01C9">
    <w:pPr>
      <w:pStyle w:val="46"/>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B4993F">
                          <w:pPr>
                            <w:pStyle w:val="46"/>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K9GYuywEAAJkDAAAOAAAAAAAAAAEAIAAAACIBAABkcnMv&#10;ZTJvRG9jLnhtbFBLBQYAAAAABgAGAFkBAABfBQAAAAA=&#10;">
              <v:fill on="f" focussize="0,0"/>
              <v:stroke on="f" weight="1.25pt"/>
              <v:imagedata o:title=""/>
              <o:lock v:ext="edit" aspectratio="f"/>
              <v:textbox inset="0mm,0mm,0mm,0mm" style="mso-fit-shape-to-text:t;">
                <w:txbxContent>
                  <w:p w14:paraId="1EB4993F">
                    <w:pPr>
                      <w:pStyle w:val="46"/>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p w14:paraId="2034490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0F48">
    <w:pPr>
      <w:pStyle w:val="4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7819308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92A7">
    <w:pPr>
      <w:pStyle w:val="47"/>
      <w:jc w:val="right"/>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4F86">
    <w:pPr>
      <w:pStyle w:val="47"/>
      <w:jc w:val="right"/>
      <w:rPr>
        <w:rFonts w:ascii="仿宋_GB2312" w:eastAsia="仿宋_GB2312"/>
        <w:b/>
        <w:i/>
        <w:iCs/>
        <w:u w:val="single"/>
      </w:rPr>
    </w:pPr>
    <w: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0990">
    <w:pPr>
      <w:pStyle w:val="47"/>
      <w:rPr>
        <w:rFonts w:ascii="仿宋_GB2312" w:eastAsia="仿宋_GB2312"/>
        <w:b/>
        <w:i/>
        <w:u w:val="single"/>
      </w:rPr>
    </w:pPr>
    <w:r>
      <w:t></w:t>
    </w:r>
    <w:r>
      <w:rPr>
        <w:rFonts w:hint="eastAsia"/>
      </w:rPr>
      <w:t xml:space="preserve">                                                  </w:t>
    </w:r>
    <w:r>
      <w:t xml:space="preserve">           杭州市政府采购公开招标文件</w:t>
    </w:r>
  </w:p>
  <w:p w14:paraId="2CDF7E2E">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AD41">
    <w:pPr>
      <w:pStyle w:val="47"/>
    </w:pPr>
    <w:r>
      <w:t></w:t>
    </w:r>
    <w:r>
      <w:rPr>
        <w:rFonts w:hint="eastAsia"/>
      </w:rPr>
      <w:t xml:space="preserve">         </w:t>
    </w:r>
  </w:p>
  <w:p w14:paraId="0C2F89DB">
    <w:pPr>
      <w:pStyle w:val="47"/>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D9AE">
    <w:pPr>
      <w:pStyle w:val="47"/>
      <w:rPr>
        <w:rFonts w:ascii="仿宋_GB2312" w:eastAsia="仿宋_GB2312"/>
        <w:b/>
        <w:i/>
        <w:u w:val="single"/>
      </w:rPr>
    </w:pPr>
    <w:r>
      <w:t></w:t>
    </w:r>
    <w:r>
      <w:rPr>
        <w:rFonts w:hint="eastAsia"/>
      </w:rPr>
      <w:t xml:space="preserve">                                    </w:t>
    </w:r>
    <w:r>
      <w:t>杭州市政府采购公开招标文件</w:t>
    </w:r>
  </w:p>
  <w:p w14:paraId="4091B7EF">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DEAC">
    <w:pPr>
      <w:pStyle w:val="47"/>
      <w:jc w:val="right"/>
      <w:rPr>
        <w:rFonts w:ascii="仿宋_GB2312" w:eastAsia="仿宋_GB2312"/>
        <w:b/>
        <w:i/>
        <w:u w:val="single"/>
      </w:rPr>
    </w:pPr>
    <w:r>
      <w:rPr>
        <w:rFonts w:hint="eastAsia"/>
      </w:rPr>
      <w:t xml:space="preserve">                                  </w:t>
    </w:r>
    <w:r>
      <w:t>杭州市政府采购公开招标文件</w:t>
    </w:r>
  </w:p>
  <w:p w14:paraId="2C8936BD">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AA74D">
    <w:pPr>
      <w:pStyle w:val="47"/>
      <w:jc w:val="right"/>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EAE2">
    <w:pPr>
      <w:pStyle w:val="47"/>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9BAB2"/>
    <w:multiLevelType w:val="singleLevel"/>
    <w:tmpl w:val="9119BAB2"/>
    <w:lvl w:ilvl="0" w:tentative="0">
      <w:start w:val="13"/>
      <w:numFmt w:val="decimal"/>
      <w:suff w:val="space"/>
      <w:lvlText w:val="%1."/>
      <w:lvlJc w:val="left"/>
    </w:lvl>
  </w:abstractNum>
  <w:abstractNum w:abstractNumId="1">
    <w:nsid w:val="B1AA9089"/>
    <w:multiLevelType w:val="singleLevel"/>
    <w:tmpl w:val="B1AA9089"/>
    <w:lvl w:ilvl="0" w:tentative="0">
      <w:start w:val="3"/>
      <w:numFmt w:val="chineseCounting"/>
      <w:suff w:val="space"/>
      <w:lvlText w:val="第%1部分"/>
      <w:lvlJc w:val="left"/>
      <w:rPr>
        <w:rFonts w:hint="eastAsia"/>
      </w:rPr>
    </w:lvl>
  </w:abstractNum>
  <w:abstractNum w:abstractNumId="2">
    <w:nsid w:val="CF13A496"/>
    <w:multiLevelType w:val="singleLevel"/>
    <w:tmpl w:val="CF13A496"/>
    <w:lvl w:ilvl="0" w:tentative="0">
      <w:start w:val="1"/>
      <w:numFmt w:val="decimal"/>
      <w:suff w:val="nothing"/>
      <w:lvlText w:val="（%1）"/>
      <w:lvlJc w:val="left"/>
    </w:lvl>
  </w:abstractNum>
  <w:abstractNum w:abstractNumId="3">
    <w:nsid w:val="CFED7B42"/>
    <w:multiLevelType w:val="singleLevel"/>
    <w:tmpl w:val="CFED7B42"/>
    <w:lvl w:ilvl="0" w:tentative="0">
      <w:start w:val="2"/>
      <w:numFmt w:val="decimal"/>
      <w:lvlText w:val="%1."/>
      <w:lvlJc w:val="left"/>
      <w:pPr>
        <w:tabs>
          <w:tab w:val="left" w:pos="312"/>
        </w:tabs>
      </w:pPr>
    </w:lvl>
  </w:abstractNum>
  <w:abstractNum w:abstractNumId="4">
    <w:nsid w:val="DAF6F02A"/>
    <w:multiLevelType w:val="multilevel"/>
    <w:tmpl w:val="DAF6F02A"/>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D6CD3EE"/>
    <w:multiLevelType w:val="singleLevel"/>
    <w:tmpl w:val="3D6CD3EE"/>
    <w:lvl w:ilvl="0" w:tentative="0">
      <w:start w:val="1"/>
      <w:numFmt w:val="decimal"/>
      <w:suff w:val="nothing"/>
      <w:lvlText w:val="（%1）"/>
      <w:lvlJc w:val="left"/>
    </w:lvl>
  </w:abstractNum>
  <w:abstractNum w:abstractNumId="6">
    <w:nsid w:val="54F403B5"/>
    <w:multiLevelType w:val="singleLevel"/>
    <w:tmpl w:val="54F403B5"/>
    <w:lvl w:ilvl="0" w:tentative="0">
      <w:start w:val="1"/>
      <w:numFmt w:val="chineseCounting"/>
      <w:suff w:val="nothing"/>
      <w:lvlText w:val="%1、"/>
      <w:lvlJc w:val="left"/>
    </w:lvl>
  </w:abstractNum>
  <w:abstractNum w:abstractNumId="7">
    <w:nsid w:val="557FD3DA"/>
    <w:multiLevelType w:val="singleLevel"/>
    <w:tmpl w:val="557FD3DA"/>
    <w:lvl w:ilvl="0" w:tentative="0">
      <w:start w:val="3"/>
      <w:numFmt w:val="chineseCounting"/>
      <w:suff w:val="nothing"/>
      <w:lvlText w:val="%1、"/>
      <w:lvlJc w:val="left"/>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GY1N2U0N2Y1ODhhZmQ2YzY1MzZiNGM0NjIzMDI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751"/>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35C80"/>
    <w:rsid w:val="00040447"/>
    <w:rsid w:val="00040494"/>
    <w:rsid w:val="00040B70"/>
    <w:rsid w:val="00042441"/>
    <w:rsid w:val="00042533"/>
    <w:rsid w:val="00042DBB"/>
    <w:rsid w:val="00042E65"/>
    <w:rsid w:val="0004347C"/>
    <w:rsid w:val="00043907"/>
    <w:rsid w:val="00044F48"/>
    <w:rsid w:val="00045A3C"/>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62C"/>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3D8"/>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270"/>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0348"/>
    <w:rsid w:val="00151820"/>
    <w:rsid w:val="00151B2F"/>
    <w:rsid w:val="001524DC"/>
    <w:rsid w:val="001525E5"/>
    <w:rsid w:val="00153859"/>
    <w:rsid w:val="00153915"/>
    <w:rsid w:val="001539F0"/>
    <w:rsid w:val="00154BBA"/>
    <w:rsid w:val="00155B95"/>
    <w:rsid w:val="00156853"/>
    <w:rsid w:val="00157432"/>
    <w:rsid w:val="00160A84"/>
    <w:rsid w:val="00161185"/>
    <w:rsid w:val="0016188F"/>
    <w:rsid w:val="001620BA"/>
    <w:rsid w:val="001623AC"/>
    <w:rsid w:val="00162BAA"/>
    <w:rsid w:val="00163C40"/>
    <w:rsid w:val="0016470A"/>
    <w:rsid w:val="0016488B"/>
    <w:rsid w:val="00165758"/>
    <w:rsid w:val="001659D2"/>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552E"/>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684"/>
    <w:rsid w:val="001E0F77"/>
    <w:rsid w:val="001E17E3"/>
    <w:rsid w:val="001E2052"/>
    <w:rsid w:val="001E2492"/>
    <w:rsid w:val="001E257C"/>
    <w:rsid w:val="001E286C"/>
    <w:rsid w:val="001E2F34"/>
    <w:rsid w:val="001E35EE"/>
    <w:rsid w:val="001E3FD1"/>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20A"/>
    <w:rsid w:val="00231B0B"/>
    <w:rsid w:val="00232555"/>
    <w:rsid w:val="00233538"/>
    <w:rsid w:val="00233C8C"/>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5F3D"/>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065"/>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4E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726"/>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1C31"/>
    <w:rsid w:val="0035455F"/>
    <w:rsid w:val="00354A88"/>
    <w:rsid w:val="00355D75"/>
    <w:rsid w:val="00355D8F"/>
    <w:rsid w:val="00356A73"/>
    <w:rsid w:val="00356FF0"/>
    <w:rsid w:val="003570D6"/>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652"/>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81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EF3"/>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C45"/>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B6"/>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8BA"/>
    <w:rsid w:val="00450B22"/>
    <w:rsid w:val="00451709"/>
    <w:rsid w:val="004518FA"/>
    <w:rsid w:val="00451A02"/>
    <w:rsid w:val="0045277C"/>
    <w:rsid w:val="00453507"/>
    <w:rsid w:val="00453592"/>
    <w:rsid w:val="004543AB"/>
    <w:rsid w:val="004545EC"/>
    <w:rsid w:val="00455967"/>
    <w:rsid w:val="00455BDB"/>
    <w:rsid w:val="00455F71"/>
    <w:rsid w:val="00456272"/>
    <w:rsid w:val="00456D6D"/>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6C2"/>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19DB"/>
    <w:rsid w:val="005224BC"/>
    <w:rsid w:val="00522928"/>
    <w:rsid w:val="00522FF1"/>
    <w:rsid w:val="0052336E"/>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5E7"/>
    <w:rsid w:val="005E09CA"/>
    <w:rsid w:val="005E1AB4"/>
    <w:rsid w:val="005E255B"/>
    <w:rsid w:val="005E2CF7"/>
    <w:rsid w:val="005E36BE"/>
    <w:rsid w:val="005E37FD"/>
    <w:rsid w:val="005E4053"/>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3DC0"/>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182"/>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624"/>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6C67"/>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6B4D"/>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133"/>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440"/>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138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57B1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386"/>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6E0"/>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0AC"/>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97F"/>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0AC"/>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1FAE"/>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4E"/>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39D2"/>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DCA"/>
    <w:rsid w:val="00AF03CF"/>
    <w:rsid w:val="00AF0A0A"/>
    <w:rsid w:val="00AF14FC"/>
    <w:rsid w:val="00AF1ED2"/>
    <w:rsid w:val="00AF1F4E"/>
    <w:rsid w:val="00AF2302"/>
    <w:rsid w:val="00AF262A"/>
    <w:rsid w:val="00AF3426"/>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6BB"/>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BB4"/>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EB1"/>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B06"/>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595"/>
    <w:rsid w:val="00BA763C"/>
    <w:rsid w:val="00BA784D"/>
    <w:rsid w:val="00BA7CD7"/>
    <w:rsid w:val="00BB00E5"/>
    <w:rsid w:val="00BB03DD"/>
    <w:rsid w:val="00BB1688"/>
    <w:rsid w:val="00BB1EFB"/>
    <w:rsid w:val="00BB269F"/>
    <w:rsid w:val="00BB27CC"/>
    <w:rsid w:val="00BB2ACE"/>
    <w:rsid w:val="00BB2E4E"/>
    <w:rsid w:val="00BB2E62"/>
    <w:rsid w:val="00BB36C9"/>
    <w:rsid w:val="00BB3A66"/>
    <w:rsid w:val="00BB40D1"/>
    <w:rsid w:val="00BB4C13"/>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B99"/>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382A"/>
    <w:rsid w:val="00C04314"/>
    <w:rsid w:val="00C04BD0"/>
    <w:rsid w:val="00C05730"/>
    <w:rsid w:val="00C05AF4"/>
    <w:rsid w:val="00C05AFD"/>
    <w:rsid w:val="00C05E8E"/>
    <w:rsid w:val="00C0661C"/>
    <w:rsid w:val="00C0675F"/>
    <w:rsid w:val="00C06ECC"/>
    <w:rsid w:val="00C0702A"/>
    <w:rsid w:val="00C0724C"/>
    <w:rsid w:val="00C07C11"/>
    <w:rsid w:val="00C07E10"/>
    <w:rsid w:val="00C10015"/>
    <w:rsid w:val="00C1110A"/>
    <w:rsid w:val="00C11689"/>
    <w:rsid w:val="00C12414"/>
    <w:rsid w:val="00C124F1"/>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297"/>
    <w:rsid w:val="00CB645B"/>
    <w:rsid w:val="00CB65DB"/>
    <w:rsid w:val="00CB6A93"/>
    <w:rsid w:val="00CB6C79"/>
    <w:rsid w:val="00CB7680"/>
    <w:rsid w:val="00CB77C3"/>
    <w:rsid w:val="00CB7E9C"/>
    <w:rsid w:val="00CC0072"/>
    <w:rsid w:val="00CC027A"/>
    <w:rsid w:val="00CC0915"/>
    <w:rsid w:val="00CC0DFC"/>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D7B5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3F26"/>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4BF5"/>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1BB7"/>
    <w:rsid w:val="00DA2125"/>
    <w:rsid w:val="00DA21EC"/>
    <w:rsid w:val="00DA24DE"/>
    <w:rsid w:val="00DA270C"/>
    <w:rsid w:val="00DA281F"/>
    <w:rsid w:val="00DA2E9E"/>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214"/>
    <w:rsid w:val="00DB440B"/>
    <w:rsid w:val="00DB4426"/>
    <w:rsid w:val="00DB4522"/>
    <w:rsid w:val="00DB457D"/>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31"/>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3FE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1D9A"/>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2F66"/>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5FF"/>
    <w:rsid w:val="00EE499F"/>
    <w:rsid w:val="00EE56E2"/>
    <w:rsid w:val="00EE5FCD"/>
    <w:rsid w:val="00EE63BF"/>
    <w:rsid w:val="00EE6D45"/>
    <w:rsid w:val="00EE6E89"/>
    <w:rsid w:val="00EE765E"/>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32"/>
    <w:rsid w:val="00F11078"/>
    <w:rsid w:val="00F113C9"/>
    <w:rsid w:val="00F11C01"/>
    <w:rsid w:val="00F11D80"/>
    <w:rsid w:val="00F1360D"/>
    <w:rsid w:val="00F14B08"/>
    <w:rsid w:val="00F14B4B"/>
    <w:rsid w:val="00F14CD1"/>
    <w:rsid w:val="00F15115"/>
    <w:rsid w:val="00F15A85"/>
    <w:rsid w:val="00F15C81"/>
    <w:rsid w:val="00F15D8C"/>
    <w:rsid w:val="00F15F18"/>
    <w:rsid w:val="00F162D5"/>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57E"/>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227"/>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6A6"/>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3F50"/>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80A12"/>
    <w:rsid w:val="011F6449"/>
    <w:rsid w:val="01236AFB"/>
    <w:rsid w:val="01514F94"/>
    <w:rsid w:val="01982669"/>
    <w:rsid w:val="019F7441"/>
    <w:rsid w:val="01B37585"/>
    <w:rsid w:val="01D55165"/>
    <w:rsid w:val="01DF6BF8"/>
    <w:rsid w:val="01E46D89"/>
    <w:rsid w:val="01EC2C57"/>
    <w:rsid w:val="025F0711"/>
    <w:rsid w:val="026B2E25"/>
    <w:rsid w:val="02824D4D"/>
    <w:rsid w:val="02B7449E"/>
    <w:rsid w:val="02DC4B10"/>
    <w:rsid w:val="02DD76CE"/>
    <w:rsid w:val="02E9690D"/>
    <w:rsid w:val="02F36323"/>
    <w:rsid w:val="02F5619C"/>
    <w:rsid w:val="0326446A"/>
    <w:rsid w:val="032D5555"/>
    <w:rsid w:val="036634D2"/>
    <w:rsid w:val="038547FB"/>
    <w:rsid w:val="03DD35E4"/>
    <w:rsid w:val="03DE2BF0"/>
    <w:rsid w:val="04076900"/>
    <w:rsid w:val="04171A5B"/>
    <w:rsid w:val="041A5A3B"/>
    <w:rsid w:val="042311BA"/>
    <w:rsid w:val="042B157A"/>
    <w:rsid w:val="048F763B"/>
    <w:rsid w:val="049F330E"/>
    <w:rsid w:val="04AA775C"/>
    <w:rsid w:val="04AF1889"/>
    <w:rsid w:val="04DE4349"/>
    <w:rsid w:val="04F66F48"/>
    <w:rsid w:val="05251E14"/>
    <w:rsid w:val="05700779"/>
    <w:rsid w:val="05A16594"/>
    <w:rsid w:val="05A7762D"/>
    <w:rsid w:val="05B74A7C"/>
    <w:rsid w:val="060E5941"/>
    <w:rsid w:val="06110FAF"/>
    <w:rsid w:val="06493CA7"/>
    <w:rsid w:val="065A6178"/>
    <w:rsid w:val="066F1CF3"/>
    <w:rsid w:val="06930BB8"/>
    <w:rsid w:val="06B65952"/>
    <w:rsid w:val="07241304"/>
    <w:rsid w:val="07245D42"/>
    <w:rsid w:val="07264C62"/>
    <w:rsid w:val="07455335"/>
    <w:rsid w:val="0779354C"/>
    <w:rsid w:val="07846612"/>
    <w:rsid w:val="07C35693"/>
    <w:rsid w:val="08061376"/>
    <w:rsid w:val="08452D77"/>
    <w:rsid w:val="086401F8"/>
    <w:rsid w:val="08751CAA"/>
    <w:rsid w:val="087E4C40"/>
    <w:rsid w:val="08A07782"/>
    <w:rsid w:val="08A871D0"/>
    <w:rsid w:val="08D66AD6"/>
    <w:rsid w:val="08DA33A3"/>
    <w:rsid w:val="08E80F13"/>
    <w:rsid w:val="09335624"/>
    <w:rsid w:val="0944690F"/>
    <w:rsid w:val="09535675"/>
    <w:rsid w:val="09580130"/>
    <w:rsid w:val="09581E0B"/>
    <w:rsid w:val="095F057D"/>
    <w:rsid w:val="09642282"/>
    <w:rsid w:val="09733572"/>
    <w:rsid w:val="09772C16"/>
    <w:rsid w:val="098353B5"/>
    <w:rsid w:val="09A92330"/>
    <w:rsid w:val="09AF0353"/>
    <w:rsid w:val="09B06B87"/>
    <w:rsid w:val="09C13146"/>
    <w:rsid w:val="09E04166"/>
    <w:rsid w:val="0A1C0718"/>
    <w:rsid w:val="0A246D09"/>
    <w:rsid w:val="0A3E7710"/>
    <w:rsid w:val="0A51553C"/>
    <w:rsid w:val="0A5B7E63"/>
    <w:rsid w:val="0AA374A5"/>
    <w:rsid w:val="0AAB7649"/>
    <w:rsid w:val="0ABC5606"/>
    <w:rsid w:val="0B30404E"/>
    <w:rsid w:val="0B4C6C14"/>
    <w:rsid w:val="0B547599"/>
    <w:rsid w:val="0B631A88"/>
    <w:rsid w:val="0B683D45"/>
    <w:rsid w:val="0B704F8D"/>
    <w:rsid w:val="0B7F3F11"/>
    <w:rsid w:val="0B884417"/>
    <w:rsid w:val="0BE502CE"/>
    <w:rsid w:val="0BF6188C"/>
    <w:rsid w:val="0BF71DAF"/>
    <w:rsid w:val="0BF73C91"/>
    <w:rsid w:val="0C170175"/>
    <w:rsid w:val="0C571A41"/>
    <w:rsid w:val="0C5C1171"/>
    <w:rsid w:val="0C5E1CBC"/>
    <w:rsid w:val="0C615B50"/>
    <w:rsid w:val="0C8445DA"/>
    <w:rsid w:val="0C87121B"/>
    <w:rsid w:val="0CC007F7"/>
    <w:rsid w:val="0CC617AC"/>
    <w:rsid w:val="0CD92FA5"/>
    <w:rsid w:val="0CE618DF"/>
    <w:rsid w:val="0CFE707A"/>
    <w:rsid w:val="0D063BDA"/>
    <w:rsid w:val="0D08375F"/>
    <w:rsid w:val="0D184CFB"/>
    <w:rsid w:val="0D324E4C"/>
    <w:rsid w:val="0D447276"/>
    <w:rsid w:val="0D4A7419"/>
    <w:rsid w:val="0D827401"/>
    <w:rsid w:val="0D84094E"/>
    <w:rsid w:val="0D8A00E9"/>
    <w:rsid w:val="0D8D589E"/>
    <w:rsid w:val="0DA01C73"/>
    <w:rsid w:val="0DBD1890"/>
    <w:rsid w:val="0DD46179"/>
    <w:rsid w:val="0DD63300"/>
    <w:rsid w:val="0DF50604"/>
    <w:rsid w:val="0DF702FE"/>
    <w:rsid w:val="0E060E51"/>
    <w:rsid w:val="0E5604B2"/>
    <w:rsid w:val="0E6D5D79"/>
    <w:rsid w:val="0E997C3A"/>
    <w:rsid w:val="0E9D0089"/>
    <w:rsid w:val="0EB803EE"/>
    <w:rsid w:val="0EF94D4B"/>
    <w:rsid w:val="0F064EDE"/>
    <w:rsid w:val="0F4958DC"/>
    <w:rsid w:val="0F515DF7"/>
    <w:rsid w:val="0F596BA8"/>
    <w:rsid w:val="0F6248D2"/>
    <w:rsid w:val="0F693536"/>
    <w:rsid w:val="0F7B0511"/>
    <w:rsid w:val="0F7B76D9"/>
    <w:rsid w:val="0F816ACD"/>
    <w:rsid w:val="0F9832DB"/>
    <w:rsid w:val="0FBF3FD2"/>
    <w:rsid w:val="0FBF7FF3"/>
    <w:rsid w:val="0FC14BAE"/>
    <w:rsid w:val="1021404E"/>
    <w:rsid w:val="102A15E4"/>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2EE5B9A"/>
    <w:rsid w:val="13072A44"/>
    <w:rsid w:val="130F5033"/>
    <w:rsid w:val="135F4BE2"/>
    <w:rsid w:val="13896180"/>
    <w:rsid w:val="139B1A0A"/>
    <w:rsid w:val="139D25C7"/>
    <w:rsid w:val="13BF3CE4"/>
    <w:rsid w:val="13E946D3"/>
    <w:rsid w:val="140B6E02"/>
    <w:rsid w:val="140E6128"/>
    <w:rsid w:val="141008D8"/>
    <w:rsid w:val="14125FE6"/>
    <w:rsid w:val="146D271E"/>
    <w:rsid w:val="14982588"/>
    <w:rsid w:val="149A5AD9"/>
    <w:rsid w:val="14A7619D"/>
    <w:rsid w:val="14B7032D"/>
    <w:rsid w:val="150536C3"/>
    <w:rsid w:val="150C1963"/>
    <w:rsid w:val="151447A0"/>
    <w:rsid w:val="153D4916"/>
    <w:rsid w:val="154A6454"/>
    <w:rsid w:val="15762120"/>
    <w:rsid w:val="15BE6BA6"/>
    <w:rsid w:val="16530A5D"/>
    <w:rsid w:val="165347D4"/>
    <w:rsid w:val="16A8729C"/>
    <w:rsid w:val="16B33777"/>
    <w:rsid w:val="16BC2F03"/>
    <w:rsid w:val="16BC70A7"/>
    <w:rsid w:val="16C6339E"/>
    <w:rsid w:val="172F2D79"/>
    <w:rsid w:val="17557BEF"/>
    <w:rsid w:val="177841EC"/>
    <w:rsid w:val="17D349C1"/>
    <w:rsid w:val="1830729E"/>
    <w:rsid w:val="1870062C"/>
    <w:rsid w:val="18817102"/>
    <w:rsid w:val="18830A15"/>
    <w:rsid w:val="18852B28"/>
    <w:rsid w:val="188B5321"/>
    <w:rsid w:val="19932372"/>
    <w:rsid w:val="19A20DD5"/>
    <w:rsid w:val="19AE03F1"/>
    <w:rsid w:val="19CE1EDF"/>
    <w:rsid w:val="1A071A03"/>
    <w:rsid w:val="1A1F16AE"/>
    <w:rsid w:val="1A3B5C77"/>
    <w:rsid w:val="1A984BAD"/>
    <w:rsid w:val="1AB8220E"/>
    <w:rsid w:val="1AE4166C"/>
    <w:rsid w:val="1AE84B21"/>
    <w:rsid w:val="1AF06CFB"/>
    <w:rsid w:val="1AF11B8D"/>
    <w:rsid w:val="1B11359C"/>
    <w:rsid w:val="1B2A271F"/>
    <w:rsid w:val="1B530544"/>
    <w:rsid w:val="1B713184"/>
    <w:rsid w:val="1BA209CF"/>
    <w:rsid w:val="1BB4777D"/>
    <w:rsid w:val="1BD75AB8"/>
    <w:rsid w:val="1C0459C2"/>
    <w:rsid w:val="1C1B3B4A"/>
    <w:rsid w:val="1C88086E"/>
    <w:rsid w:val="1D266CE1"/>
    <w:rsid w:val="1D346D7A"/>
    <w:rsid w:val="1D3963AF"/>
    <w:rsid w:val="1D6A673C"/>
    <w:rsid w:val="1D7F71F0"/>
    <w:rsid w:val="1D9247AE"/>
    <w:rsid w:val="1DA07065"/>
    <w:rsid w:val="1DB567EC"/>
    <w:rsid w:val="1DF51A98"/>
    <w:rsid w:val="1E3D060F"/>
    <w:rsid w:val="1E3F7D2E"/>
    <w:rsid w:val="1E4134E4"/>
    <w:rsid w:val="1E452F21"/>
    <w:rsid w:val="1E5062B3"/>
    <w:rsid w:val="1E523514"/>
    <w:rsid w:val="1E714A66"/>
    <w:rsid w:val="1E802593"/>
    <w:rsid w:val="1E8B6156"/>
    <w:rsid w:val="1EA703CC"/>
    <w:rsid w:val="1EB7330C"/>
    <w:rsid w:val="1EE13A31"/>
    <w:rsid w:val="1F0A0FF3"/>
    <w:rsid w:val="1F237D32"/>
    <w:rsid w:val="1F5771FF"/>
    <w:rsid w:val="1FCC7BCC"/>
    <w:rsid w:val="1FD22953"/>
    <w:rsid w:val="1FE868A9"/>
    <w:rsid w:val="20034907"/>
    <w:rsid w:val="20173E4B"/>
    <w:rsid w:val="204E48BC"/>
    <w:rsid w:val="2073652B"/>
    <w:rsid w:val="208921B3"/>
    <w:rsid w:val="20973DEB"/>
    <w:rsid w:val="20B26522"/>
    <w:rsid w:val="20B44310"/>
    <w:rsid w:val="211116EB"/>
    <w:rsid w:val="216133FC"/>
    <w:rsid w:val="21A4259C"/>
    <w:rsid w:val="21AA1F32"/>
    <w:rsid w:val="21D56769"/>
    <w:rsid w:val="21E52EF3"/>
    <w:rsid w:val="21E82B3E"/>
    <w:rsid w:val="21FB5D7B"/>
    <w:rsid w:val="22015E94"/>
    <w:rsid w:val="220B1C3D"/>
    <w:rsid w:val="221D1D20"/>
    <w:rsid w:val="22334A87"/>
    <w:rsid w:val="22A40AB7"/>
    <w:rsid w:val="22BE6801"/>
    <w:rsid w:val="233500BF"/>
    <w:rsid w:val="23377FF7"/>
    <w:rsid w:val="236B425F"/>
    <w:rsid w:val="23836192"/>
    <w:rsid w:val="23901F29"/>
    <w:rsid w:val="239C0061"/>
    <w:rsid w:val="23B908A4"/>
    <w:rsid w:val="23E95BEF"/>
    <w:rsid w:val="23FD0064"/>
    <w:rsid w:val="2404285E"/>
    <w:rsid w:val="24220305"/>
    <w:rsid w:val="245375B0"/>
    <w:rsid w:val="24642C0A"/>
    <w:rsid w:val="2488605A"/>
    <w:rsid w:val="24B22173"/>
    <w:rsid w:val="24B95AD9"/>
    <w:rsid w:val="24BE24DA"/>
    <w:rsid w:val="24CF5825"/>
    <w:rsid w:val="24D663E6"/>
    <w:rsid w:val="24D77F2B"/>
    <w:rsid w:val="2565768A"/>
    <w:rsid w:val="258B00E2"/>
    <w:rsid w:val="25A917A6"/>
    <w:rsid w:val="25BE27CC"/>
    <w:rsid w:val="25F74A5C"/>
    <w:rsid w:val="261A7314"/>
    <w:rsid w:val="2628662C"/>
    <w:rsid w:val="262D45DE"/>
    <w:rsid w:val="26871DC8"/>
    <w:rsid w:val="26A53EF9"/>
    <w:rsid w:val="26A94201"/>
    <w:rsid w:val="26AC274F"/>
    <w:rsid w:val="27044A29"/>
    <w:rsid w:val="271D34C8"/>
    <w:rsid w:val="276142BF"/>
    <w:rsid w:val="27783712"/>
    <w:rsid w:val="27907362"/>
    <w:rsid w:val="280177AB"/>
    <w:rsid w:val="28333E1D"/>
    <w:rsid w:val="28454BD6"/>
    <w:rsid w:val="28455253"/>
    <w:rsid w:val="28551971"/>
    <w:rsid w:val="285B1C53"/>
    <w:rsid w:val="289F7086"/>
    <w:rsid w:val="28C32028"/>
    <w:rsid w:val="28CC490F"/>
    <w:rsid w:val="28DE40AA"/>
    <w:rsid w:val="28EF1FFC"/>
    <w:rsid w:val="28F04F0B"/>
    <w:rsid w:val="29345E77"/>
    <w:rsid w:val="294C65AD"/>
    <w:rsid w:val="296F40CE"/>
    <w:rsid w:val="29806583"/>
    <w:rsid w:val="298B3C4C"/>
    <w:rsid w:val="29F26D24"/>
    <w:rsid w:val="2A15033F"/>
    <w:rsid w:val="2A1662C1"/>
    <w:rsid w:val="2A1C7367"/>
    <w:rsid w:val="2A2815FA"/>
    <w:rsid w:val="2A6D6092"/>
    <w:rsid w:val="2A7D76B4"/>
    <w:rsid w:val="2AA92624"/>
    <w:rsid w:val="2ACC0CD1"/>
    <w:rsid w:val="2B231047"/>
    <w:rsid w:val="2B324C9B"/>
    <w:rsid w:val="2B437463"/>
    <w:rsid w:val="2B7807EE"/>
    <w:rsid w:val="2BA50BF7"/>
    <w:rsid w:val="2BB0046C"/>
    <w:rsid w:val="2BBF00EC"/>
    <w:rsid w:val="2BC37CFD"/>
    <w:rsid w:val="2BD5237F"/>
    <w:rsid w:val="2BE536CE"/>
    <w:rsid w:val="2BE758D9"/>
    <w:rsid w:val="2C09049E"/>
    <w:rsid w:val="2C0A653C"/>
    <w:rsid w:val="2C191F85"/>
    <w:rsid w:val="2C993E63"/>
    <w:rsid w:val="2CE82D6F"/>
    <w:rsid w:val="2D130CEA"/>
    <w:rsid w:val="2D343236"/>
    <w:rsid w:val="2D9F4ADA"/>
    <w:rsid w:val="2DD15014"/>
    <w:rsid w:val="2DEF7FE2"/>
    <w:rsid w:val="2DF72DE4"/>
    <w:rsid w:val="2E0220AF"/>
    <w:rsid w:val="2E0961E1"/>
    <w:rsid w:val="2E4B082A"/>
    <w:rsid w:val="2E5D4E86"/>
    <w:rsid w:val="2E5D790B"/>
    <w:rsid w:val="2E9A3C18"/>
    <w:rsid w:val="2EBB0FEE"/>
    <w:rsid w:val="2EC63002"/>
    <w:rsid w:val="2F0A6B38"/>
    <w:rsid w:val="2F946CCB"/>
    <w:rsid w:val="2FD25781"/>
    <w:rsid w:val="2FDC745C"/>
    <w:rsid w:val="2FF1716B"/>
    <w:rsid w:val="2FFD7934"/>
    <w:rsid w:val="30733ACD"/>
    <w:rsid w:val="308C3862"/>
    <w:rsid w:val="309379D8"/>
    <w:rsid w:val="30A270F7"/>
    <w:rsid w:val="30DF1478"/>
    <w:rsid w:val="30EC586F"/>
    <w:rsid w:val="319C6071"/>
    <w:rsid w:val="31AC537E"/>
    <w:rsid w:val="31E3679B"/>
    <w:rsid w:val="31E732FD"/>
    <w:rsid w:val="321B2575"/>
    <w:rsid w:val="32517576"/>
    <w:rsid w:val="32BE5C2C"/>
    <w:rsid w:val="32ED1173"/>
    <w:rsid w:val="32FB6478"/>
    <w:rsid w:val="33263B3F"/>
    <w:rsid w:val="336963EB"/>
    <w:rsid w:val="33816EEB"/>
    <w:rsid w:val="33E43DE9"/>
    <w:rsid w:val="33EB55CD"/>
    <w:rsid w:val="33EC4C02"/>
    <w:rsid w:val="340D2360"/>
    <w:rsid w:val="3410665D"/>
    <w:rsid w:val="341920ED"/>
    <w:rsid w:val="34211214"/>
    <w:rsid w:val="342E63AB"/>
    <w:rsid w:val="34950E68"/>
    <w:rsid w:val="34971249"/>
    <w:rsid w:val="34986E94"/>
    <w:rsid w:val="34AF62C9"/>
    <w:rsid w:val="34CB4388"/>
    <w:rsid w:val="34FA6E12"/>
    <w:rsid w:val="354D7158"/>
    <w:rsid w:val="358D5588"/>
    <w:rsid w:val="35EC4BB8"/>
    <w:rsid w:val="36141AA4"/>
    <w:rsid w:val="363A3B40"/>
    <w:rsid w:val="365302AE"/>
    <w:rsid w:val="36607A0A"/>
    <w:rsid w:val="366E227C"/>
    <w:rsid w:val="366F2E0D"/>
    <w:rsid w:val="367B6A5C"/>
    <w:rsid w:val="36A74ADA"/>
    <w:rsid w:val="36AD60D5"/>
    <w:rsid w:val="36B224F9"/>
    <w:rsid w:val="36EC0CC9"/>
    <w:rsid w:val="373F410B"/>
    <w:rsid w:val="374B6637"/>
    <w:rsid w:val="37EE7094"/>
    <w:rsid w:val="38296C89"/>
    <w:rsid w:val="383002EB"/>
    <w:rsid w:val="38541FC2"/>
    <w:rsid w:val="38586797"/>
    <w:rsid w:val="38BC0149"/>
    <w:rsid w:val="38D87D1C"/>
    <w:rsid w:val="393A59E8"/>
    <w:rsid w:val="39484BF3"/>
    <w:rsid w:val="39636459"/>
    <w:rsid w:val="396B7F6C"/>
    <w:rsid w:val="39B417A9"/>
    <w:rsid w:val="39C443D2"/>
    <w:rsid w:val="39E8099F"/>
    <w:rsid w:val="39FC5695"/>
    <w:rsid w:val="3A006D8E"/>
    <w:rsid w:val="3A3651E5"/>
    <w:rsid w:val="3A744481"/>
    <w:rsid w:val="3A8C7BEF"/>
    <w:rsid w:val="3A906246"/>
    <w:rsid w:val="3A915400"/>
    <w:rsid w:val="3B003BCA"/>
    <w:rsid w:val="3B2349B7"/>
    <w:rsid w:val="3B616CFF"/>
    <w:rsid w:val="3B6259F6"/>
    <w:rsid w:val="3B762441"/>
    <w:rsid w:val="3B976654"/>
    <w:rsid w:val="3BC01EFC"/>
    <w:rsid w:val="3BCA786A"/>
    <w:rsid w:val="3BD24CB0"/>
    <w:rsid w:val="3BD31E2F"/>
    <w:rsid w:val="3BF15831"/>
    <w:rsid w:val="3C105946"/>
    <w:rsid w:val="3C1B2328"/>
    <w:rsid w:val="3C471448"/>
    <w:rsid w:val="3C5F759A"/>
    <w:rsid w:val="3C6C525A"/>
    <w:rsid w:val="3CCE23CB"/>
    <w:rsid w:val="3CD17D17"/>
    <w:rsid w:val="3D164161"/>
    <w:rsid w:val="3D3C7F39"/>
    <w:rsid w:val="3D440F09"/>
    <w:rsid w:val="3D4504A0"/>
    <w:rsid w:val="3D8734BB"/>
    <w:rsid w:val="3D9A11D4"/>
    <w:rsid w:val="3D9B6A06"/>
    <w:rsid w:val="3DA16D89"/>
    <w:rsid w:val="3DA364BE"/>
    <w:rsid w:val="3DE041CB"/>
    <w:rsid w:val="3E0D48F6"/>
    <w:rsid w:val="3E1868B4"/>
    <w:rsid w:val="3E377251"/>
    <w:rsid w:val="3E42664B"/>
    <w:rsid w:val="3E557CB8"/>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57529"/>
    <w:rsid w:val="40FF545D"/>
    <w:rsid w:val="410067C8"/>
    <w:rsid w:val="418F0D2A"/>
    <w:rsid w:val="41D01505"/>
    <w:rsid w:val="42474939"/>
    <w:rsid w:val="424C3C57"/>
    <w:rsid w:val="42613FF3"/>
    <w:rsid w:val="42660D96"/>
    <w:rsid w:val="428667D2"/>
    <w:rsid w:val="428916B8"/>
    <w:rsid w:val="42AF74BD"/>
    <w:rsid w:val="42CD1CE0"/>
    <w:rsid w:val="42E1381E"/>
    <w:rsid w:val="42ED6459"/>
    <w:rsid w:val="42FE58DD"/>
    <w:rsid w:val="43174B3D"/>
    <w:rsid w:val="434B790E"/>
    <w:rsid w:val="4360274F"/>
    <w:rsid w:val="43977AB6"/>
    <w:rsid w:val="43A3342B"/>
    <w:rsid w:val="43B21688"/>
    <w:rsid w:val="43C77C27"/>
    <w:rsid w:val="43DE09EE"/>
    <w:rsid w:val="44002FAD"/>
    <w:rsid w:val="4488337C"/>
    <w:rsid w:val="449101DD"/>
    <w:rsid w:val="44DE1391"/>
    <w:rsid w:val="451B225C"/>
    <w:rsid w:val="452410C9"/>
    <w:rsid w:val="45317DFB"/>
    <w:rsid w:val="453D406A"/>
    <w:rsid w:val="4561381A"/>
    <w:rsid w:val="456D3CE4"/>
    <w:rsid w:val="4579042C"/>
    <w:rsid w:val="457F0571"/>
    <w:rsid w:val="45851176"/>
    <w:rsid w:val="45C63B94"/>
    <w:rsid w:val="460E7DA5"/>
    <w:rsid w:val="46422483"/>
    <w:rsid w:val="4659254A"/>
    <w:rsid w:val="465B0637"/>
    <w:rsid w:val="465E3F0D"/>
    <w:rsid w:val="466A16E6"/>
    <w:rsid w:val="46893F2B"/>
    <w:rsid w:val="46C4686E"/>
    <w:rsid w:val="470E5C94"/>
    <w:rsid w:val="4724628E"/>
    <w:rsid w:val="477B778F"/>
    <w:rsid w:val="478203EC"/>
    <w:rsid w:val="47B025FA"/>
    <w:rsid w:val="480807A0"/>
    <w:rsid w:val="4809698F"/>
    <w:rsid w:val="4811697D"/>
    <w:rsid w:val="487A3E25"/>
    <w:rsid w:val="487F5D2E"/>
    <w:rsid w:val="488B5503"/>
    <w:rsid w:val="48937E21"/>
    <w:rsid w:val="489A0361"/>
    <w:rsid w:val="48B94FF3"/>
    <w:rsid w:val="48E37AAB"/>
    <w:rsid w:val="48FD4B4C"/>
    <w:rsid w:val="490A68E0"/>
    <w:rsid w:val="491055FE"/>
    <w:rsid w:val="495F5B3E"/>
    <w:rsid w:val="496846EC"/>
    <w:rsid w:val="496F77D7"/>
    <w:rsid w:val="497654FD"/>
    <w:rsid w:val="49B64211"/>
    <w:rsid w:val="49F6167F"/>
    <w:rsid w:val="4A064FA0"/>
    <w:rsid w:val="4A16615C"/>
    <w:rsid w:val="4A4424D7"/>
    <w:rsid w:val="4AB033A5"/>
    <w:rsid w:val="4AB82D0F"/>
    <w:rsid w:val="4AEB7664"/>
    <w:rsid w:val="4AFD7C19"/>
    <w:rsid w:val="4B0567D1"/>
    <w:rsid w:val="4B084944"/>
    <w:rsid w:val="4B09298A"/>
    <w:rsid w:val="4B236AAE"/>
    <w:rsid w:val="4B707271"/>
    <w:rsid w:val="4B8A3462"/>
    <w:rsid w:val="4B9739F7"/>
    <w:rsid w:val="4BEE2503"/>
    <w:rsid w:val="4C003E9C"/>
    <w:rsid w:val="4C245A30"/>
    <w:rsid w:val="4C3B4AF5"/>
    <w:rsid w:val="4C500058"/>
    <w:rsid w:val="4CB6685F"/>
    <w:rsid w:val="4CC367FE"/>
    <w:rsid w:val="4D077F3C"/>
    <w:rsid w:val="4D123355"/>
    <w:rsid w:val="4D21045F"/>
    <w:rsid w:val="4D2A3B31"/>
    <w:rsid w:val="4D312C52"/>
    <w:rsid w:val="4D8E720F"/>
    <w:rsid w:val="4D905305"/>
    <w:rsid w:val="4D964A72"/>
    <w:rsid w:val="4D9C1254"/>
    <w:rsid w:val="4E793892"/>
    <w:rsid w:val="4E800872"/>
    <w:rsid w:val="4EC569ED"/>
    <w:rsid w:val="4ED50EA1"/>
    <w:rsid w:val="4EEC050C"/>
    <w:rsid w:val="4F104EC3"/>
    <w:rsid w:val="4F23121F"/>
    <w:rsid w:val="4F47354A"/>
    <w:rsid w:val="4F85389D"/>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381697"/>
    <w:rsid w:val="5244713B"/>
    <w:rsid w:val="52615633"/>
    <w:rsid w:val="526F4DE4"/>
    <w:rsid w:val="52977FD4"/>
    <w:rsid w:val="52A25790"/>
    <w:rsid w:val="52A96B6F"/>
    <w:rsid w:val="52B2349B"/>
    <w:rsid w:val="52B45975"/>
    <w:rsid w:val="52D94AA4"/>
    <w:rsid w:val="52EA3A62"/>
    <w:rsid w:val="52F50BB8"/>
    <w:rsid w:val="53097272"/>
    <w:rsid w:val="53544462"/>
    <w:rsid w:val="5397158E"/>
    <w:rsid w:val="53D2184C"/>
    <w:rsid w:val="54013861"/>
    <w:rsid w:val="54186A87"/>
    <w:rsid w:val="54487265"/>
    <w:rsid w:val="544D6070"/>
    <w:rsid w:val="54605E1E"/>
    <w:rsid w:val="547048BA"/>
    <w:rsid w:val="54B3506A"/>
    <w:rsid w:val="54CA0D16"/>
    <w:rsid w:val="54DD4057"/>
    <w:rsid w:val="54E7490F"/>
    <w:rsid w:val="55032075"/>
    <w:rsid w:val="550764A4"/>
    <w:rsid w:val="550B2BF6"/>
    <w:rsid w:val="55214EB5"/>
    <w:rsid w:val="55364EFD"/>
    <w:rsid w:val="555D4828"/>
    <w:rsid w:val="557A4C8B"/>
    <w:rsid w:val="558931E1"/>
    <w:rsid w:val="55923347"/>
    <w:rsid w:val="55925180"/>
    <w:rsid w:val="55983B1B"/>
    <w:rsid w:val="55A8376B"/>
    <w:rsid w:val="55C776C9"/>
    <w:rsid w:val="55DC29B6"/>
    <w:rsid w:val="55DD4241"/>
    <w:rsid w:val="55EE1D4A"/>
    <w:rsid w:val="55F652B1"/>
    <w:rsid w:val="56667E43"/>
    <w:rsid w:val="566B6D1E"/>
    <w:rsid w:val="57032A2C"/>
    <w:rsid w:val="570F5219"/>
    <w:rsid w:val="575D12B5"/>
    <w:rsid w:val="575E53CB"/>
    <w:rsid w:val="57610A87"/>
    <w:rsid w:val="577B1140"/>
    <w:rsid w:val="577B7F21"/>
    <w:rsid w:val="577F181B"/>
    <w:rsid w:val="578B60AE"/>
    <w:rsid w:val="57921984"/>
    <w:rsid w:val="579737F0"/>
    <w:rsid w:val="57A131B3"/>
    <w:rsid w:val="57AB7B30"/>
    <w:rsid w:val="57AF5251"/>
    <w:rsid w:val="57B26373"/>
    <w:rsid w:val="57B63F04"/>
    <w:rsid w:val="57CD20C2"/>
    <w:rsid w:val="57D675AB"/>
    <w:rsid w:val="57D95FDD"/>
    <w:rsid w:val="58917D2F"/>
    <w:rsid w:val="5894085C"/>
    <w:rsid w:val="58AE4F0C"/>
    <w:rsid w:val="58B85899"/>
    <w:rsid w:val="58E363A9"/>
    <w:rsid w:val="59060509"/>
    <w:rsid w:val="59084F0E"/>
    <w:rsid w:val="592D1C92"/>
    <w:rsid w:val="595E1678"/>
    <w:rsid w:val="596D5BD4"/>
    <w:rsid w:val="597E3DD8"/>
    <w:rsid w:val="59AA358A"/>
    <w:rsid w:val="59E94924"/>
    <w:rsid w:val="59F80043"/>
    <w:rsid w:val="5A09252F"/>
    <w:rsid w:val="5A0B2778"/>
    <w:rsid w:val="5A2A7C7B"/>
    <w:rsid w:val="5A3E2560"/>
    <w:rsid w:val="5A5C5089"/>
    <w:rsid w:val="5A5D3B6E"/>
    <w:rsid w:val="5A637A76"/>
    <w:rsid w:val="5A6D33BA"/>
    <w:rsid w:val="5A792B1F"/>
    <w:rsid w:val="5A874767"/>
    <w:rsid w:val="5AA85BE2"/>
    <w:rsid w:val="5AAD6F28"/>
    <w:rsid w:val="5AD63A24"/>
    <w:rsid w:val="5AD73FEF"/>
    <w:rsid w:val="5B2E1A1D"/>
    <w:rsid w:val="5B843A1C"/>
    <w:rsid w:val="5B873E3F"/>
    <w:rsid w:val="5B8C47A1"/>
    <w:rsid w:val="5B8D715A"/>
    <w:rsid w:val="5C0227D6"/>
    <w:rsid w:val="5C02690E"/>
    <w:rsid w:val="5C196DA7"/>
    <w:rsid w:val="5C2A048C"/>
    <w:rsid w:val="5C373FF1"/>
    <w:rsid w:val="5C485D67"/>
    <w:rsid w:val="5C80234E"/>
    <w:rsid w:val="5C8A680C"/>
    <w:rsid w:val="5CBB3C8D"/>
    <w:rsid w:val="5D0C4701"/>
    <w:rsid w:val="5D0F0395"/>
    <w:rsid w:val="5D221076"/>
    <w:rsid w:val="5D397964"/>
    <w:rsid w:val="5D5A1A94"/>
    <w:rsid w:val="5D5A391C"/>
    <w:rsid w:val="5D5F10C0"/>
    <w:rsid w:val="5D627053"/>
    <w:rsid w:val="5D891B7B"/>
    <w:rsid w:val="5DAD38EE"/>
    <w:rsid w:val="5E006862"/>
    <w:rsid w:val="5E0207B9"/>
    <w:rsid w:val="5E1834A1"/>
    <w:rsid w:val="5E261785"/>
    <w:rsid w:val="5E4A7017"/>
    <w:rsid w:val="5E552BBA"/>
    <w:rsid w:val="5E611C10"/>
    <w:rsid w:val="5E7A0F3F"/>
    <w:rsid w:val="5EE272C4"/>
    <w:rsid w:val="5EFC7377"/>
    <w:rsid w:val="5F06174D"/>
    <w:rsid w:val="5F23218A"/>
    <w:rsid w:val="5F3A3602"/>
    <w:rsid w:val="5F45733B"/>
    <w:rsid w:val="5F6277C6"/>
    <w:rsid w:val="5F6D0B1D"/>
    <w:rsid w:val="5F8D0B82"/>
    <w:rsid w:val="5F952313"/>
    <w:rsid w:val="5FCC5339"/>
    <w:rsid w:val="5FE34A5B"/>
    <w:rsid w:val="5FEB0FA8"/>
    <w:rsid w:val="5FFE1E36"/>
    <w:rsid w:val="60232584"/>
    <w:rsid w:val="605C31B4"/>
    <w:rsid w:val="607330CE"/>
    <w:rsid w:val="60825176"/>
    <w:rsid w:val="609F2AC4"/>
    <w:rsid w:val="60FA2EE8"/>
    <w:rsid w:val="61054A27"/>
    <w:rsid w:val="610A52BC"/>
    <w:rsid w:val="611D2366"/>
    <w:rsid w:val="61421856"/>
    <w:rsid w:val="615227C4"/>
    <w:rsid w:val="61654E3F"/>
    <w:rsid w:val="6182292A"/>
    <w:rsid w:val="618A0C12"/>
    <w:rsid w:val="619F7F92"/>
    <w:rsid w:val="61D754A4"/>
    <w:rsid w:val="61F94C26"/>
    <w:rsid w:val="62000E56"/>
    <w:rsid w:val="624C3E77"/>
    <w:rsid w:val="624F3E49"/>
    <w:rsid w:val="62632286"/>
    <w:rsid w:val="62885958"/>
    <w:rsid w:val="62922E0D"/>
    <w:rsid w:val="62F40B65"/>
    <w:rsid w:val="62FC2CFE"/>
    <w:rsid w:val="63024505"/>
    <w:rsid w:val="633579AF"/>
    <w:rsid w:val="635600A5"/>
    <w:rsid w:val="635B1DB5"/>
    <w:rsid w:val="63711EA0"/>
    <w:rsid w:val="63711FED"/>
    <w:rsid w:val="63880DDC"/>
    <w:rsid w:val="638D750D"/>
    <w:rsid w:val="6397050C"/>
    <w:rsid w:val="63AC6CC0"/>
    <w:rsid w:val="64055776"/>
    <w:rsid w:val="64240056"/>
    <w:rsid w:val="643E143A"/>
    <w:rsid w:val="64491666"/>
    <w:rsid w:val="648B6EEF"/>
    <w:rsid w:val="64C158BF"/>
    <w:rsid w:val="64CE2EAA"/>
    <w:rsid w:val="653C3090"/>
    <w:rsid w:val="65632EE6"/>
    <w:rsid w:val="65854376"/>
    <w:rsid w:val="658767BE"/>
    <w:rsid w:val="65892531"/>
    <w:rsid w:val="659A29B4"/>
    <w:rsid w:val="660202AA"/>
    <w:rsid w:val="66195831"/>
    <w:rsid w:val="662E75B1"/>
    <w:rsid w:val="66342C2E"/>
    <w:rsid w:val="663E784C"/>
    <w:rsid w:val="668B6A45"/>
    <w:rsid w:val="66CA69E8"/>
    <w:rsid w:val="67151436"/>
    <w:rsid w:val="672F3F24"/>
    <w:rsid w:val="673E055F"/>
    <w:rsid w:val="674F751F"/>
    <w:rsid w:val="67551CE3"/>
    <w:rsid w:val="67A22552"/>
    <w:rsid w:val="67A30738"/>
    <w:rsid w:val="67B22DCC"/>
    <w:rsid w:val="67BA708E"/>
    <w:rsid w:val="67BE71AA"/>
    <w:rsid w:val="67D90273"/>
    <w:rsid w:val="67DE5875"/>
    <w:rsid w:val="67E55852"/>
    <w:rsid w:val="67EB1AB4"/>
    <w:rsid w:val="67FA1285"/>
    <w:rsid w:val="68551F4F"/>
    <w:rsid w:val="687C10C9"/>
    <w:rsid w:val="68840C16"/>
    <w:rsid w:val="68876EFB"/>
    <w:rsid w:val="68884654"/>
    <w:rsid w:val="689F444F"/>
    <w:rsid w:val="68B577E4"/>
    <w:rsid w:val="68B96DBB"/>
    <w:rsid w:val="68CA2805"/>
    <w:rsid w:val="68E937A3"/>
    <w:rsid w:val="693E15D3"/>
    <w:rsid w:val="69627681"/>
    <w:rsid w:val="69685626"/>
    <w:rsid w:val="6977531D"/>
    <w:rsid w:val="69C573AB"/>
    <w:rsid w:val="69CC2BFF"/>
    <w:rsid w:val="69E414C6"/>
    <w:rsid w:val="69FD55B8"/>
    <w:rsid w:val="6A0B1C62"/>
    <w:rsid w:val="6A2406C8"/>
    <w:rsid w:val="6A9047BF"/>
    <w:rsid w:val="6ADE0BD1"/>
    <w:rsid w:val="6AE96859"/>
    <w:rsid w:val="6B147746"/>
    <w:rsid w:val="6B24787C"/>
    <w:rsid w:val="6B573233"/>
    <w:rsid w:val="6B5B6274"/>
    <w:rsid w:val="6B935D53"/>
    <w:rsid w:val="6BCE5805"/>
    <w:rsid w:val="6C196F71"/>
    <w:rsid w:val="6C226FCB"/>
    <w:rsid w:val="6C31226F"/>
    <w:rsid w:val="6C485739"/>
    <w:rsid w:val="6C552F0B"/>
    <w:rsid w:val="6C8C67B7"/>
    <w:rsid w:val="6C9D744C"/>
    <w:rsid w:val="6CBC7BB9"/>
    <w:rsid w:val="6D12743E"/>
    <w:rsid w:val="6D167928"/>
    <w:rsid w:val="6D26299B"/>
    <w:rsid w:val="6D4772EC"/>
    <w:rsid w:val="6D9078AF"/>
    <w:rsid w:val="6DAA3FEF"/>
    <w:rsid w:val="6DC0172B"/>
    <w:rsid w:val="6DCB690C"/>
    <w:rsid w:val="6DD41A5B"/>
    <w:rsid w:val="6DF43C2E"/>
    <w:rsid w:val="6DF51CA3"/>
    <w:rsid w:val="6E093098"/>
    <w:rsid w:val="6E8335BD"/>
    <w:rsid w:val="6E8E12EF"/>
    <w:rsid w:val="6E972936"/>
    <w:rsid w:val="6EBB1D37"/>
    <w:rsid w:val="6ED446C5"/>
    <w:rsid w:val="6EDF1B27"/>
    <w:rsid w:val="6F2A7D94"/>
    <w:rsid w:val="6F440F07"/>
    <w:rsid w:val="6F8331F1"/>
    <w:rsid w:val="6FAE1A09"/>
    <w:rsid w:val="6FD75BF8"/>
    <w:rsid w:val="6FF17AD9"/>
    <w:rsid w:val="70074E3A"/>
    <w:rsid w:val="707723D0"/>
    <w:rsid w:val="70C102F1"/>
    <w:rsid w:val="70F5661B"/>
    <w:rsid w:val="70F91769"/>
    <w:rsid w:val="710812D5"/>
    <w:rsid w:val="71360107"/>
    <w:rsid w:val="713B688E"/>
    <w:rsid w:val="715B1904"/>
    <w:rsid w:val="71672F90"/>
    <w:rsid w:val="717464FF"/>
    <w:rsid w:val="71845B31"/>
    <w:rsid w:val="71D43752"/>
    <w:rsid w:val="71F1796A"/>
    <w:rsid w:val="72154626"/>
    <w:rsid w:val="72262B5D"/>
    <w:rsid w:val="72283FF7"/>
    <w:rsid w:val="722E7212"/>
    <w:rsid w:val="723A0474"/>
    <w:rsid w:val="725923E4"/>
    <w:rsid w:val="72641A6A"/>
    <w:rsid w:val="72864BF7"/>
    <w:rsid w:val="729023FC"/>
    <w:rsid w:val="72B666A4"/>
    <w:rsid w:val="73C0646E"/>
    <w:rsid w:val="73DE4F76"/>
    <w:rsid w:val="742222F5"/>
    <w:rsid w:val="74476126"/>
    <w:rsid w:val="74706664"/>
    <w:rsid w:val="747F3682"/>
    <w:rsid w:val="7498061F"/>
    <w:rsid w:val="749C4185"/>
    <w:rsid w:val="74AC4202"/>
    <w:rsid w:val="74FF4301"/>
    <w:rsid w:val="75067759"/>
    <w:rsid w:val="752E6DCD"/>
    <w:rsid w:val="7551380D"/>
    <w:rsid w:val="75600BE5"/>
    <w:rsid w:val="7564475C"/>
    <w:rsid w:val="75660855"/>
    <w:rsid w:val="75676817"/>
    <w:rsid w:val="7583797F"/>
    <w:rsid w:val="75D20F1D"/>
    <w:rsid w:val="75DA2C18"/>
    <w:rsid w:val="75F54412"/>
    <w:rsid w:val="761D08E0"/>
    <w:rsid w:val="765D347C"/>
    <w:rsid w:val="76826699"/>
    <w:rsid w:val="76C87133"/>
    <w:rsid w:val="76CD08D5"/>
    <w:rsid w:val="76DB4B92"/>
    <w:rsid w:val="77052AA4"/>
    <w:rsid w:val="77136511"/>
    <w:rsid w:val="771A44D6"/>
    <w:rsid w:val="7726000A"/>
    <w:rsid w:val="77340A39"/>
    <w:rsid w:val="77351FD0"/>
    <w:rsid w:val="77472422"/>
    <w:rsid w:val="775946F3"/>
    <w:rsid w:val="777F31F2"/>
    <w:rsid w:val="77D1700D"/>
    <w:rsid w:val="77E231B6"/>
    <w:rsid w:val="77EC04CC"/>
    <w:rsid w:val="782A7D91"/>
    <w:rsid w:val="78775729"/>
    <w:rsid w:val="78A42DB0"/>
    <w:rsid w:val="78A656AB"/>
    <w:rsid w:val="78AC0D24"/>
    <w:rsid w:val="78B2245C"/>
    <w:rsid w:val="78E172CC"/>
    <w:rsid w:val="78EA1D1F"/>
    <w:rsid w:val="7904172F"/>
    <w:rsid w:val="790F7E27"/>
    <w:rsid w:val="792A231A"/>
    <w:rsid w:val="79316829"/>
    <w:rsid w:val="797E66A9"/>
    <w:rsid w:val="798518A4"/>
    <w:rsid w:val="79A97383"/>
    <w:rsid w:val="79E27E8B"/>
    <w:rsid w:val="79F850CE"/>
    <w:rsid w:val="79FD443C"/>
    <w:rsid w:val="7A052A7C"/>
    <w:rsid w:val="7A1D1975"/>
    <w:rsid w:val="7A3E5150"/>
    <w:rsid w:val="7A40527F"/>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AB5332"/>
    <w:rsid w:val="7CE27788"/>
    <w:rsid w:val="7D0C32F1"/>
    <w:rsid w:val="7D0F408D"/>
    <w:rsid w:val="7D491C6C"/>
    <w:rsid w:val="7D5429C0"/>
    <w:rsid w:val="7D6E6D43"/>
    <w:rsid w:val="7DA751E9"/>
    <w:rsid w:val="7DB57A34"/>
    <w:rsid w:val="7DE60973"/>
    <w:rsid w:val="7DEF0916"/>
    <w:rsid w:val="7E1E5218"/>
    <w:rsid w:val="7E2477AD"/>
    <w:rsid w:val="7E9A4E1F"/>
    <w:rsid w:val="7EA7723A"/>
    <w:rsid w:val="7EF56FBB"/>
    <w:rsid w:val="7EFD1E73"/>
    <w:rsid w:val="7F0768EB"/>
    <w:rsid w:val="7F143BEC"/>
    <w:rsid w:val="7F715AF2"/>
    <w:rsid w:val="7F886E69"/>
    <w:rsid w:val="7FA14F2B"/>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11"/>
    <w:qFormat/>
    <w:uiPriority w:val="9"/>
    <w:pPr>
      <w:keepNext/>
      <w:keepLines/>
      <w:tabs>
        <w:tab w:val="left" w:pos="432"/>
      </w:tabs>
      <w:spacing w:line="360" w:lineRule="auto"/>
      <w:jc w:val="center"/>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700" w:lineRule="exact"/>
      <w:ind w:left="431" w:hanging="431"/>
      <w:jc w:val="center"/>
      <w:outlineLvl w:val="1"/>
    </w:pPr>
    <w:rPr>
      <w:rFonts w:ascii="仿宋_GB2312" w:hAnsi="仿宋_GB2312"/>
      <w:b/>
      <w:bCs/>
      <w:sz w:val="32"/>
      <w:szCs w:val="32"/>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85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21"/>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690"/>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8">
    <w:name w:val="heading 7"/>
    <w:basedOn w:val="1"/>
    <w:next w:val="1"/>
    <w:link w:val="833"/>
    <w:qFormat/>
    <w:uiPriority w:val="0"/>
    <w:pPr>
      <w:keepNext/>
      <w:keepLines/>
      <w:tabs>
        <w:tab w:val="left" w:pos="1296"/>
      </w:tabs>
      <w:spacing w:before="240" w:after="64" w:line="320" w:lineRule="auto"/>
      <w:ind w:left="1296" w:hanging="1296"/>
      <w:outlineLvl w:val="6"/>
    </w:pPr>
    <w:rPr>
      <w:b/>
      <w:bCs/>
    </w:rPr>
  </w:style>
  <w:style w:type="paragraph" w:styleId="9">
    <w:name w:val="heading 8"/>
    <w:basedOn w:val="1"/>
    <w:next w:val="1"/>
    <w:link w:val="878"/>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0">
    <w:name w:val="heading 9"/>
    <w:basedOn w:val="1"/>
    <w:next w:val="1"/>
    <w:link w:val="72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5">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Cs w:val="20"/>
    </w:rPr>
  </w:style>
  <w:style w:type="paragraph" w:styleId="15">
    <w:name w:val="Normal Indent"/>
    <w:basedOn w:val="1"/>
    <w:next w:val="16"/>
    <w:link w:val="731"/>
    <w:qFormat/>
    <w:uiPriority w:val="0"/>
    <w:pPr>
      <w:widowControl/>
      <w:snapToGrid w:val="0"/>
      <w:spacing w:line="480" w:lineRule="exact"/>
      <w:ind w:firstLine="567"/>
    </w:pPr>
    <w:rPr>
      <w:rFonts w:ascii="宋体"/>
      <w:snapToGrid w:val="0"/>
      <w:color w:val="000000"/>
      <w:kern w:val="28"/>
      <w:sz w:val="28"/>
      <w:szCs w:val="20"/>
    </w:rPr>
  </w:style>
  <w:style w:type="paragraph" w:styleId="16">
    <w:name w:val="Body Text Indent"/>
    <w:basedOn w:val="1"/>
    <w:next w:val="1"/>
    <w:link w:val="794"/>
    <w:qFormat/>
    <w:uiPriority w:val="0"/>
    <w:pPr>
      <w:spacing w:line="480" w:lineRule="exact"/>
      <w:ind w:firstLine="480" w:firstLineChars="200"/>
    </w:pPr>
    <w:rPr>
      <w:rFonts w:ascii="宋体" w:hAnsi="宋体"/>
    </w:rPr>
  </w:style>
  <w:style w:type="paragraph" w:styleId="17">
    <w:name w:val="caption"/>
    <w:basedOn w:val="1"/>
    <w:next w:val="1"/>
    <w:link w:val="763"/>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738"/>
    <w:qFormat/>
    <w:uiPriority w:val="0"/>
    <w:pPr>
      <w:shd w:val="clear" w:color="auto" w:fill="000080"/>
    </w:pPr>
  </w:style>
  <w:style w:type="paragraph" w:styleId="20">
    <w:name w:val="annotation text"/>
    <w:basedOn w:val="1"/>
    <w:next w:val="21"/>
    <w:link w:val="866"/>
    <w:qFormat/>
    <w:uiPriority w:val="99"/>
    <w:pPr>
      <w:jc w:val="left"/>
    </w:pPr>
  </w:style>
  <w:style w:type="paragraph" w:customStyle="1" w:styleId="21">
    <w:name w:val="样式6"/>
    <w:basedOn w:val="22"/>
    <w:next w:val="23"/>
    <w:qFormat/>
    <w:uiPriority w:val="0"/>
    <w:pPr>
      <w:spacing w:line="460" w:lineRule="exact"/>
      <w:outlineLvl w:val="2"/>
    </w:pPr>
    <w:rPr>
      <w:rFonts w:ascii="仿宋_GB2312" w:hAnsi="宋体" w:eastAsia="仿宋_GB2312"/>
      <w:b/>
      <w:bCs/>
      <w:szCs w:val="24"/>
    </w:rPr>
  </w:style>
  <w:style w:type="paragraph" w:styleId="22">
    <w:name w:val="Plain Text"/>
    <w:basedOn w:val="1"/>
    <w:link w:val="670"/>
    <w:qFormat/>
    <w:uiPriority w:val="0"/>
    <w:rPr>
      <w:rFonts w:ascii="宋体" w:hAnsi="Courier New" w:cs="Arial"/>
      <w:snapToGrid w:val="0"/>
      <w:szCs w:val="21"/>
    </w:rPr>
  </w:style>
  <w:style w:type="paragraph" w:styleId="23">
    <w:name w:val="Body Text 2"/>
    <w:basedOn w:val="1"/>
    <w:next w:val="24"/>
    <w:link w:val="830"/>
    <w:qFormat/>
    <w:uiPriority w:val="0"/>
    <w:pPr>
      <w:spacing w:after="120" w:line="480" w:lineRule="auto"/>
    </w:pPr>
  </w:style>
  <w:style w:type="paragraph" w:customStyle="1" w:styleId="24">
    <w:name w:val="默认段落字体 Para Char"/>
    <w:basedOn w:val="1"/>
    <w:next w:val="25"/>
    <w:qFormat/>
    <w:uiPriority w:val="0"/>
    <w:rPr>
      <w:rFonts w:ascii="Tahoma" w:hAnsi="Tahoma"/>
      <w:szCs w:val="20"/>
    </w:rPr>
  </w:style>
  <w:style w:type="paragraph" w:customStyle="1" w:styleId="25">
    <w:name w:val="Char Char Char Char Char Char Char Char Char Char Char Char Char Char Char Char"/>
    <w:basedOn w:val="1"/>
    <w:next w:val="26"/>
    <w:qFormat/>
    <w:uiPriority w:val="0"/>
    <w:pPr>
      <w:ind w:firstLine="3584"/>
    </w:pPr>
  </w:style>
  <w:style w:type="paragraph" w:customStyle="1" w:styleId="26">
    <w:name w:val="列表段落1"/>
    <w:basedOn w:val="1"/>
    <w:next w:val="27"/>
    <w:qFormat/>
    <w:uiPriority w:val="34"/>
    <w:pPr>
      <w:adjustRightInd/>
      <w:ind w:right="238" w:firstLine="420"/>
    </w:pPr>
    <w:rPr>
      <w:rFonts w:ascii="Calibri" w:hAnsi="Calibri"/>
    </w:rPr>
  </w:style>
  <w:style w:type="paragraph" w:customStyle="1" w:styleId="27">
    <w:name w:val="Char"/>
    <w:basedOn w:val="1"/>
    <w:next w:val="28"/>
    <w:qFormat/>
    <w:uiPriority w:val="0"/>
    <w:rPr>
      <w:rFonts w:ascii="仿宋_GB2312" w:eastAsia="仿宋_GB2312"/>
      <w:b/>
      <w:sz w:val="32"/>
      <w:szCs w:val="32"/>
    </w:rPr>
  </w:style>
  <w:style w:type="paragraph" w:customStyle="1" w:styleId="28">
    <w:name w:val="p0"/>
    <w:basedOn w:val="1"/>
    <w:qFormat/>
    <w:uiPriority w:val="0"/>
    <w:pPr>
      <w:widowControl/>
      <w:adjustRightInd/>
    </w:pPr>
    <w:rPr>
      <w:kern w:val="0"/>
      <w:szCs w:val="21"/>
    </w:rPr>
  </w:style>
  <w:style w:type="paragraph" w:styleId="29">
    <w:name w:val="Salutation"/>
    <w:basedOn w:val="1"/>
    <w:next w:val="1"/>
    <w:link w:val="826"/>
    <w:qFormat/>
    <w:uiPriority w:val="0"/>
    <w:rPr>
      <w:rFonts w:ascii="仿宋_GB2312" w:eastAsia="仿宋_GB2312"/>
      <w:sz w:val="28"/>
      <w:szCs w:val="20"/>
    </w:rPr>
  </w:style>
  <w:style w:type="paragraph" w:styleId="30">
    <w:name w:val="Body Text 3"/>
    <w:basedOn w:val="1"/>
    <w:link w:val="854"/>
    <w:qFormat/>
    <w:uiPriority w:val="0"/>
    <w:pPr>
      <w:jc w:val="center"/>
    </w:pPr>
    <w:rPr>
      <w:szCs w:val="20"/>
    </w:rPr>
  </w:style>
  <w:style w:type="paragraph" w:styleId="31">
    <w:name w:val="List Bullet 3"/>
    <w:basedOn w:val="1"/>
    <w:unhideWhenUsed/>
    <w:qFormat/>
    <w:uiPriority w:val="0"/>
    <w:pPr>
      <w:snapToGrid w:val="0"/>
      <w:spacing w:line="360" w:lineRule="auto"/>
      <w:ind w:left="360" w:right="238" w:hanging="360"/>
      <w:contextualSpacing/>
    </w:pPr>
  </w:style>
  <w:style w:type="paragraph" w:styleId="32">
    <w:name w:val="Body Text"/>
    <w:basedOn w:val="1"/>
    <w:link w:val="943"/>
    <w:qFormat/>
    <w:uiPriority w:val="0"/>
    <w:pPr>
      <w:autoSpaceDE w:val="0"/>
      <w:autoSpaceDN w:val="0"/>
      <w:spacing w:line="360" w:lineRule="auto"/>
    </w:pPr>
    <w:rPr>
      <w:rFonts w:ascii="宋体" w:hAnsi="Arial" w:cs="Arial"/>
      <w:snapToGrid w:val="0"/>
      <w:szCs w:val="21"/>
      <w:lang w:val="zh-CN"/>
    </w:rPr>
  </w:style>
  <w:style w:type="paragraph" w:styleId="33">
    <w:name w:val="List Number 3"/>
    <w:basedOn w:val="1"/>
    <w:qFormat/>
    <w:uiPriority w:val="0"/>
    <w:pPr>
      <w:widowControl/>
      <w:tabs>
        <w:tab w:val="left" w:pos="360"/>
        <w:tab w:val="left" w:pos="482"/>
      </w:tabs>
      <w:adjustRightInd/>
      <w:spacing w:after="156" w:afterLines="50"/>
      <w:ind w:left="482" w:hanging="340"/>
      <w:jc w:val="left"/>
    </w:pPr>
    <w:rPr>
      <w:kern w:val="0"/>
      <w:szCs w:val="20"/>
    </w:rPr>
  </w:style>
  <w:style w:type="paragraph" w:styleId="34">
    <w:name w:val="List 2"/>
    <w:basedOn w:val="1"/>
    <w:qFormat/>
    <w:uiPriority w:val="0"/>
    <w:pPr>
      <w:adjustRightInd/>
      <w:spacing w:line="360" w:lineRule="auto"/>
      <w:ind w:left="100" w:leftChars="200" w:hanging="200" w:hangingChars="200"/>
    </w:pPr>
    <w:rPr>
      <w:rFonts w:eastAsia="微软雅黑"/>
    </w:rPr>
  </w:style>
  <w:style w:type="paragraph" w:styleId="35">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6">
    <w:name w:val="List Bullet 2"/>
    <w:basedOn w:val="1"/>
    <w:qFormat/>
    <w:uiPriority w:val="0"/>
    <w:pPr>
      <w:autoSpaceDE w:val="0"/>
      <w:autoSpaceDN w:val="0"/>
      <w:ind w:left="420"/>
      <w:jc w:val="left"/>
    </w:pPr>
    <w:rPr>
      <w:rFonts w:ascii="宋体" w:hAnsi="宋体"/>
      <w:color w:val="000000"/>
      <w:kern w:val="0"/>
      <w:szCs w:val="20"/>
    </w:rPr>
  </w:style>
  <w:style w:type="paragraph" w:styleId="37">
    <w:name w:val="HTML Address"/>
    <w:basedOn w:val="1"/>
    <w:link w:val="755"/>
    <w:qFormat/>
    <w:uiPriority w:val="0"/>
    <w:pPr>
      <w:widowControl/>
      <w:adjustRightInd/>
      <w:ind w:firstLine="200" w:firstLineChars="200"/>
      <w:jc w:val="left"/>
    </w:pPr>
    <w:rPr>
      <w:rFonts w:ascii="宋体" w:hAnsi="宋体"/>
      <w:i/>
      <w:iCs/>
      <w:kern w:val="0"/>
    </w:rPr>
  </w:style>
  <w:style w:type="paragraph" w:styleId="38">
    <w:name w:val="toc 5"/>
    <w:basedOn w:val="1"/>
    <w:next w:val="1"/>
    <w:qFormat/>
    <w:uiPriority w:val="0"/>
    <w:pPr>
      <w:ind w:left="1680" w:leftChars="800"/>
    </w:pPr>
  </w:style>
  <w:style w:type="paragraph" w:styleId="39">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40">
    <w:name w:val="List Number 4"/>
    <w:basedOn w:val="1"/>
    <w:qFormat/>
    <w:uiPriority w:val="0"/>
    <w:pPr>
      <w:tabs>
        <w:tab w:val="left" w:pos="840"/>
      </w:tabs>
      <w:autoSpaceDE w:val="0"/>
      <w:autoSpaceDN w:val="0"/>
      <w:spacing w:line="360" w:lineRule="atLeast"/>
      <w:ind w:left="840" w:hanging="420"/>
    </w:pPr>
    <w:rPr>
      <w:kern w:val="0"/>
    </w:rPr>
  </w:style>
  <w:style w:type="paragraph" w:styleId="41">
    <w:name w:val="toc 8"/>
    <w:basedOn w:val="1"/>
    <w:next w:val="1"/>
    <w:qFormat/>
    <w:uiPriority w:val="0"/>
    <w:pPr>
      <w:ind w:left="2940" w:leftChars="1400"/>
    </w:pPr>
  </w:style>
  <w:style w:type="paragraph" w:styleId="42">
    <w:name w:val="Date"/>
    <w:basedOn w:val="1"/>
    <w:next w:val="1"/>
    <w:link w:val="720"/>
    <w:qFormat/>
    <w:uiPriority w:val="0"/>
    <w:pPr>
      <w:ind w:left="100" w:leftChars="2500"/>
    </w:pPr>
    <w:rPr>
      <w:rFonts w:ascii="宋体"/>
      <w:szCs w:val="21"/>
      <w:lang w:val="zh-CN"/>
    </w:rPr>
  </w:style>
  <w:style w:type="paragraph" w:styleId="43">
    <w:name w:val="Body Text Indent 2"/>
    <w:basedOn w:val="1"/>
    <w:link w:val="834"/>
    <w:qFormat/>
    <w:uiPriority w:val="0"/>
    <w:pPr>
      <w:spacing w:line="360" w:lineRule="auto"/>
      <w:ind w:firstLine="601"/>
      <w:textAlignment w:val="baseline"/>
    </w:pPr>
    <w:rPr>
      <w:rFonts w:ascii="宋体"/>
      <w:kern w:val="0"/>
      <w:sz w:val="28"/>
      <w:szCs w:val="20"/>
    </w:rPr>
  </w:style>
  <w:style w:type="paragraph" w:styleId="44">
    <w:name w:val="endnote text"/>
    <w:basedOn w:val="1"/>
    <w:link w:val="951"/>
    <w:qFormat/>
    <w:uiPriority w:val="0"/>
    <w:rPr>
      <w:lang w:val="zh-CN"/>
    </w:rPr>
  </w:style>
  <w:style w:type="paragraph" w:styleId="45">
    <w:name w:val="Balloon Text"/>
    <w:basedOn w:val="1"/>
    <w:link w:val="727"/>
    <w:qFormat/>
    <w:uiPriority w:val="0"/>
    <w:rPr>
      <w:sz w:val="18"/>
      <w:szCs w:val="18"/>
    </w:rPr>
  </w:style>
  <w:style w:type="paragraph" w:styleId="46">
    <w:name w:val="footer"/>
    <w:basedOn w:val="1"/>
    <w:link w:val="902"/>
    <w:qFormat/>
    <w:uiPriority w:val="0"/>
    <w:pPr>
      <w:tabs>
        <w:tab w:val="center" w:pos="4153"/>
        <w:tab w:val="right" w:pos="8306"/>
      </w:tabs>
      <w:snapToGrid w:val="0"/>
      <w:jc w:val="left"/>
    </w:pPr>
    <w:rPr>
      <w:sz w:val="18"/>
      <w:szCs w:val="18"/>
    </w:rPr>
  </w:style>
  <w:style w:type="paragraph" w:styleId="47">
    <w:name w:val="header"/>
    <w:basedOn w:val="1"/>
    <w:link w:val="910"/>
    <w:qFormat/>
    <w:uiPriority w:val="0"/>
    <w:pPr>
      <w:pBdr>
        <w:bottom w:val="single" w:color="auto" w:sz="6" w:space="1"/>
      </w:pBdr>
      <w:tabs>
        <w:tab w:val="center" w:pos="4153"/>
        <w:tab w:val="right" w:pos="8306"/>
      </w:tabs>
      <w:snapToGrid w:val="0"/>
      <w:jc w:val="center"/>
    </w:pPr>
    <w:rPr>
      <w:sz w:val="18"/>
      <w:szCs w:val="18"/>
    </w:rPr>
  </w:style>
  <w:style w:type="paragraph" w:styleId="48">
    <w:name w:val="Signature"/>
    <w:basedOn w:val="1"/>
    <w:link w:val="867"/>
    <w:qFormat/>
    <w:uiPriority w:val="0"/>
    <w:pPr>
      <w:spacing w:after="600" w:line="312" w:lineRule="atLeast"/>
      <w:jc w:val="center"/>
      <w:textAlignment w:val="baseline"/>
    </w:pPr>
    <w:rPr>
      <w:rFonts w:eastAsia="仿宋_GB2312"/>
      <w:kern w:val="0"/>
      <w:szCs w:val="20"/>
    </w:rPr>
  </w:style>
  <w:style w:type="paragraph" w:styleId="49">
    <w:name w:val="toc 1"/>
    <w:basedOn w:val="1"/>
    <w:next w:val="1"/>
    <w:qFormat/>
    <w:uiPriority w:val="0"/>
  </w:style>
  <w:style w:type="paragraph" w:styleId="50">
    <w:name w:val="toc 4"/>
    <w:basedOn w:val="1"/>
    <w:next w:val="1"/>
    <w:qFormat/>
    <w:uiPriority w:val="0"/>
    <w:pPr>
      <w:ind w:left="1260" w:leftChars="600"/>
    </w:pPr>
  </w:style>
  <w:style w:type="paragraph" w:styleId="51">
    <w:name w:val="index heading"/>
    <w:basedOn w:val="1"/>
    <w:next w:val="52"/>
    <w:qFormat/>
    <w:uiPriority w:val="0"/>
    <w:pPr>
      <w:adjustRightInd/>
      <w:ind w:firstLine="200" w:firstLineChars="200"/>
    </w:pPr>
  </w:style>
  <w:style w:type="paragraph" w:styleId="52">
    <w:name w:val="index 1"/>
    <w:basedOn w:val="1"/>
    <w:next w:val="1"/>
    <w:qFormat/>
    <w:uiPriority w:val="0"/>
    <w:pPr>
      <w:adjustRightInd/>
      <w:spacing w:line="360" w:lineRule="auto"/>
      <w:ind w:firstLine="200" w:firstLineChars="200"/>
      <w:jc w:val="center"/>
    </w:pPr>
    <w:rPr>
      <w:szCs w:val="20"/>
    </w:rPr>
  </w:style>
  <w:style w:type="paragraph" w:styleId="53">
    <w:name w:val="Subtitle"/>
    <w:link w:val="67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4">
    <w:name w:val="List Number 5"/>
    <w:basedOn w:val="1"/>
    <w:qFormat/>
    <w:uiPriority w:val="0"/>
    <w:pPr>
      <w:tabs>
        <w:tab w:val="left" w:pos="902"/>
      </w:tabs>
      <w:adjustRightInd/>
      <w:spacing w:line="400" w:lineRule="exact"/>
      <w:ind w:left="902" w:hanging="420"/>
    </w:pPr>
    <w:rPr>
      <w:szCs w:val="20"/>
    </w:rPr>
  </w:style>
  <w:style w:type="paragraph" w:styleId="55">
    <w:name w:val="List"/>
    <w:basedOn w:val="1"/>
    <w:qFormat/>
    <w:uiPriority w:val="0"/>
    <w:pPr>
      <w:ind w:left="200" w:hanging="200" w:hangingChars="200"/>
    </w:pPr>
  </w:style>
  <w:style w:type="paragraph" w:styleId="56">
    <w:name w:val="footnote text"/>
    <w:basedOn w:val="15"/>
    <w:link w:val="836"/>
    <w:qFormat/>
    <w:uiPriority w:val="0"/>
    <w:pPr>
      <w:adjustRightInd/>
      <w:snapToGrid/>
      <w:spacing w:before="60" w:after="60" w:line="300" w:lineRule="exact"/>
      <w:ind w:firstLine="0"/>
    </w:pPr>
    <w:rPr>
      <w:rFonts w:ascii="Calibri"/>
      <w:color w:val="0000FF"/>
      <w:kern w:val="0"/>
      <w:sz w:val="21"/>
    </w:rPr>
  </w:style>
  <w:style w:type="paragraph" w:styleId="57">
    <w:name w:val="toc 6"/>
    <w:basedOn w:val="1"/>
    <w:next w:val="1"/>
    <w:qFormat/>
    <w:uiPriority w:val="0"/>
    <w:pPr>
      <w:ind w:left="2100" w:leftChars="1000"/>
    </w:pPr>
  </w:style>
  <w:style w:type="paragraph" w:styleId="58">
    <w:name w:val="List 5"/>
    <w:basedOn w:val="1"/>
    <w:qFormat/>
    <w:uiPriority w:val="0"/>
    <w:pPr>
      <w:adjustRightInd/>
      <w:ind w:left="100" w:leftChars="800" w:hanging="200" w:hangingChars="200"/>
    </w:pPr>
  </w:style>
  <w:style w:type="paragraph" w:styleId="59">
    <w:name w:val="Body Text Indent 3"/>
    <w:basedOn w:val="1"/>
    <w:link w:val="895"/>
    <w:qFormat/>
    <w:uiPriority w:val="0"/>
    <w:pPr>
      <w:spacing w:line="360" w:lineRule="auto"/>
      <w:ind w:firstLine="420"/>
    </w:pPr>
    <w:rPr>
      <w:szCs w:val="20"/>
    </w:rPr>
  </w:style>
  <w:style w:type="paragraph" w:styleId="60">
    <w:name w:val="toc 2"/>
    <w:basedOn w:val="1"/>
    <w:next w:val="1"/>
    <w:qFormat/>
    <w:uiPriority w:val="0"/>
    <w:pPr>
      <w:ind w:left="420" w:leftChars="200"/>
    </w:pPr>
  </w:style>
  <w:style w:type="paragraph" w:styleId="61">
    <w:name w:val="toc 9"/>
    <w:basedOn w:val="1"/>
    <w:next w:val="1"/>
    <w:qFormat/>
    <w:uiPriority w:val="0"/>
    <w:pPr>
      <w:ind w:left="3360" w:leftChars="1600"/>
    </w:pPr>
  </w:style>
  <w:style w:type="paragraph" w:styleId="62">
    <w:name w:val="HTML Preformatted"/>
    <w:basedOn w:val="1"/>
    <w:link w:val="8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3">
    <w:name w:val="Normal (Web)"/>
    <w:basedOn w:val="1"/>
    <w:qFormat/>
    <w:uiPriority w:val="0"/>
    <w:pPr>
      <w:widowControl/>
      <w:spacing w:before="100" w:beforeAutospacing="1" w:after="100" w:afterAutospacing="1"/>
      <w:jc w:val="left"/>
    </w:pPr>
    <w:rPr>
      <w:rFonts w:ascii="宋体" w:hAnsi="宋体"/>
      <w:kern w:val="0"/>
    </w:rPr>
  </w:style>
  <w:style w:type="paragraph" w:styleId="64">
    <w:name w:val="Title"/>
    <w:basedOn w:val="1"/>
    <w:link w:val="814"/>
    <w:qFormat/>
    <w:uiPriority w:val="10"/>
    <w:pPr>
      <w:widowControl/>
      <w:overflowPunct w:val="0"/>
      <w:autoSpaceDE w:val="0"/>
      <w:autoSpaceDN w:val="0"/>
      <w:jc w:val="center"/>
      <w:textAlignment w:val="baseline"/>
    </w:pPr>
    <w:rPr>
      <w:b/>
      <w:kern w:val="0"/>
      <w:szCs w:val="20"/>
    </w:rPr>
  </w:style>
  <w:style w:type="paragraph" w:styleId="65">
    <w:name w:val="annotation subject"/>
    <w:basedOn w:val="20"/>
    <w:next w:val="20"/>
    <w:link w:val="643"/>
    <w:qFormat/>
    <w:uiPriority w:val="0"/>
    <w:rPr>
      <w:b/>
      <w:bCs/>
    </w:rPr>
  </w:style>
  <w:style w:type="paragraph" w:styleId="66">
    <w:name w:val="Body Text First Indent"/>
    <w:basedOn w:val="32"/>
    <w:next w:val="57"/>
    <w:link w:val="845"/>
    <w:qFormat/>
    <w:uiPriority w:val="0"/>
    <w:pPr>
      <w:ind w:firstLine="420"/>
    </w:pPr>
    <w:rPr>
      <w:rFonts w:hAnsi="Calibri" w:cs="Times New Roman"/>
      <w:szCs w:val="20"/>
    </w:rPr>
  </w:style>
  <w:style w:type="paragraph" w:styleId="67">
    <w:name w:val="Body Text First Indent 2"/>
    <w:basedOn w:val="16"/>
    <w:next w:val="1"/>
    <w:link w:val="666"/>
    <w:qFormat/>
    <w:uiPriority w:val="0"/>
    <w:pPr>
      <w:adjustRightInd/>
      <w:spacing w:after="120" w:line="240" w:lineRule="auto"/>
      <w:ind w:left="420" w:leftChars="200" w:firstLine="210"/>
    </w:pPr>
    <w:rPr>
      <w:sz w:val="21"/>
    </w:rPr>
  </w:style>
  <w:style w:type="table" w:styleId="69">
    <w:name w:val="Table Grid"/>
    <w:basedOn w:val="6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Table Theme"/>
    <w:basedOn w:val="6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
    <w:name w:val="Table Elegant"/>
    <w:basedOn w:val="6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2">
    <w:name w:val="Table Grid 5"/>
    <w:basedOn w:val="6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3">
    <w:name w:val="Table Grid 8"/>
    <w:basedOn w:val="6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4">
    <w:name w:val="Table Professional"/>
    <w:basedOn w:val="6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6">
    <w:name w:val="Strong"/>
    <w:qFormat/>
    <w:uiPriority w:val="22"/>
    <w:rPr>
      <w:b/>
      <w:bCs/>
    </w:rPr>
  </w:style>
  <w:style w:type="character" w:styleId="77">
    <w:name w:val="endnote reference"/>
    <w:qFormat/>
    <w:uiPriority w:val="0"/>
    <w:rPr>
      <w:vertAlign w:val="superscript"/>
    </w:rPr>
  </w:style>
  <w:style w:type="character" w:styleId="78">
    <w:name w:val="page number"/>
    <w:basedOn w:val="75"/>
    <w:qFormat/>
    <w:uiPriority w:val="0"/>
    <w:rPr>
      <w:rFonts w:ascii="Arial" w:hAnsi="Arial" w:eastAsia="黑体" w:cs="Arial"/>
      <w:snapToGrid w:val="0"/>
      <w:kern w:val="0"/>
      <w:szCs w:val="21"/>
    </w:rPr>
  </w:style>
  <w:style w:type="character" w:styleId="79">
    <w:name w:val="FollowedHyperlink"/>
    <w:qFormat/>
    <w:uiPriority w:val="99"/>
    <w:rPr>
      <w:rFonts w:ascii="Arial" w:hAnsi="Arial" w:eastAsia="黑体" w:cs="Arial"/>
      <w:snapToGrid w:val="0"/>
      <w:color w:val="000000"/>
      <w:kern w:val="0"/>
      <w:sz w:val="18"/>
      <w:szCs w:val="18"/>
      <w:u w:val="none"/>
    </w:rPr>
  </w:style>
  <w:style w:type="character" w:styleId="80">
    <w:name w:val="Emphasis"/>
    <w:qFormat/>
    <w:uiPriority w:val="0"/>
    <w:rPr>
      <w:color w:val="CC0033"/>
    </w:rPr>
  </w:style>
  <w:style w:type="character" w:styleId="81">
    <w:name w:val="line number"/>
    <w:basedOn w:val="75"/>
    <w:qFormat/>
    <w:uiPriority w:val="0"/>
    <w:rPr>
      <w:rFonts w:ascii="Arial" w:hAnsi="Arial" w:eastAsia="黑体" w:cs="Arial"/>
      <w:snapToGrid w:val="0"/>
      <w:kern w:val="0"/>
      <w:szCs w:val="21"/>
    </w:rPr>
  </w:style>
  <w:style w:type="character" w:styleId="82">
    <w:name w:val="Hyperlink"/>
    <w:qFormat/>
    <w:uiPriority w:val="99"/>
    <w:rPr>
      <w:rFonts w:ascii="Arial" w:hAnsi="Arial" w:eastAsia="黑体" w:cs="Arial"/>
      <w:snapToGrid w:val="0"/>
      <w:color w:val="000000"/>
      <w:kern w:val="0"/>
      <w:sz w:val="18"/>
      <w:szCs w:val="18"/>
      <w:u w:val="none"/>
    </w:rPr>
  </w:style>
  <w:style w:type="character" w:styleId="83">
    <w:name w:val="HTML Code"/>
    <w:qFormat/>
    <w:uiPriority w:val="0"/>
    <w:rPr>
      <w:rFonts w:ascii="黑体" w:hAnsi="Courier New" w:eastAsia="黑体" w:cs="楷体_GB2312"/>
      <w:sz w:val="20"/>
      <w:szCs w:val="20"/>
    </w:rPr>
  </w:style>
  <w:style w:type="character" w:styleId="84">
    <w:name w:val="annotation reference"/>
    <w:basedOn w:val="75"/>
    <w:qFormat/>
    <w:uiPriority w:val="99"/>
    <w:rPr>
      <w:sz w:val="21"/>
      <w:szCs w:val="21"/>
    </w:rPr>
  </w:style>
  <w:style w:type="paragraph" w:customStyle="1" w:styleId="85">
    <w:name w:val="正文空2字"/>
    <w:basedOn w:val="8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6">
    <w:name w:val="左对齐正文"/>
    <w:qFormat/>
    <w:uiPriority w:val="99"/>
    <w:rPr>
      <w:rFonts w:ascii="Calibri" w:hAnsi="Calibri" w:eastAsia="仿宋_GB2312" w:cs="Calibri"/>
      <w:kern w:val="2"/>
      <w:sz w:val="32"/>
      <w:szCs w:val="32"/>
      <w:lang w:val="en-US" w:eastAsia="zh-CN" w:bidi="ar-SA"/>
    </w:rPr>
  </w:style>
  <w:style w:type="paragraph" w:customStyle="1" w:styleId="87">
    <w:name w:val="正文文本首行缩进 21"/>
    <w:basedOn w:val="88"/>
    <w:qFormat/>
    <w:uiPriority w:val="99"/>
    <w:pPr>
      <w:tabs>
        <w:tab w:val="right" w:leader="dot" w:pos="8268"/>
      </w:tabs>
      <w:spacing w:line="200" w:lineRule="atLeast"/>
      <w:ind w:firstLine="420"/>
    </w:pPr>
    <w:rPr>
      <w:rFonts w:ascii="宋体"/>
      <w:spacing w:val="-4"/>
      <w:sz w:val="18"/>
    </w:rPr>
  </w:style>
  <w:style w:type="paragraph" w:customStyle="1" w:styleId="88">
    <w:name w:val="正文缩进1"/>
    <w:basedOn w:val="89"/>
    <w:next w:val="16"/>
    <w:qFormat/>
    <w:uiPriority w:val="0"/>
    <w:pPr>
      <w:tabs>
        <w:tab w:val="right" w:leader="dot" w:pos="8268"/>
      </w:tabs>
      <w:autoSpaceDE w:val="0"/>
      <w:autoSpaceDN w:val="0"/>
      <w:snapToGrid w:val="0"/>
      <w:spacing w:after="120" w:line="360" w:lineRule="auto"/>
      <w:ind w:left="420" w:leftChars="200"/>
    </w:pPr>
    <w:rPr>
      <w:szCs w:val="21"/>
    </w:rPr>
  </w:style>
  <w:style w:type="paragraph" w:customStyle="1" w:styleId="89">
    <w:name w:val="正文1"/>
    <w:basedOn w:val="39"/>
    <w:next w:val="1"/>
    <w:qFormat/>
    <w:uiPriority w:val="0"/>
    <w:pPr>
      <w:ind w:left="0" w:leftChars="0" w:firstLine="480" w:firstLineChars="200"/>
    </w:pPr>
    <w:rPr>
      <w:rFonts w:ascii="仿宋_GB2312" w:hAnsi="Courier New" w:eastAsia="仿宋_GB2312"/>
      <w:kern w:val="28"/>
    </w:rPr>
  </w:style>
  <w:style w:type="paragraph" w:customStyle="1" w:styleId="90">
    <w:name w:val="正文文本首行缩进 211"/>
    <w:basedOn w:val="88"/>
    <w:qFormat/>
    <w:uiPriority w:val="99"/>
    <w:pPr>
      <w:spacing w:line="200" w:lineRule="atLeast"/>
      <w:ind w:firstLine="420"/>
    </w:pPr>
    <w:rPr>
      <w:rFonts w:ascii="宋体"/>
      <w:spacing w:val="-4"/>
      <w:sz w:val="18"/>
    </w:rPr>
  </w:style>
  <w:style w:type="paragraph" w:customStyle="1" w:styleId="9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2">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93">
    <w:name w:val="标题 21"/>
    <w:basedOn w:val="89"/>
    <w:next w:val="89"/>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94">
    <w:name w:val="正文-目录"/>
    <w:qFormat/>
    <w:uiPriority w:val="0"/>
    <w:pPr>
      <w:widowControl w:val="0"/>
      <w:spacing w:line="360" w:lineRule="auto"/>
      <w:jc w:val="both"/>
    </w:pPr>
    <w:rPr>
      <w:rFonts w:ascii="Times New Roman" w:hAnsi="Times New Roman" w:eastAsia="仿宋" w:cs="Times New Roman"/>
      <w:kern w:val="2"/>
      <w:sz w:val="28"/>
      <w:szCs w:val="28"/>
      <w:lang w:val="en-US" w:eastAsia="zh-CN" w:bidi="ar-SA"/>
    </w:rPr>
  </w:style>
  <w:style w:type="paragraph" w:customStyle="1" w:styleId="95">
    <w:name w:val="正文-DTC"/>
    <w:qFormat/>
    <w:uiPriority w:val="0"/>
    <w:pPr>
      <w:spacing w:line="360" w:lineRule="auto"/>
      <w:ind w:firstLine="200" w:firstLineChars="200"/>
      <w:jc w:val="both"/>
    </w:pPr>
    <w:rPr>
      <w:rFonts w:ascii="Times New Roman" w:hAnsi="Times New Roman" w:eastAsia="仿宋" w:cs="宋体"/>
      <w:bCs/>
      <w:sz w:val="28"/>
      <w:szCs w:val="24"/>
      <w:lang w:val="en-US" w:eastAsia="zh-CN" w:bidi="ar-SA"/>
    </w:rPr>
  </w:style>
  <w:style w:type="paragraph" w:customStyle="1" w:styleId="96">
    <w:name w:val="表格非标题文字"/>
    <w:link w:val="632"/>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97">
    <w:name w:val="*正文"/>
    <w:basedOn w:val="1"/>
    <w:link w:val="633"/>
    <w:qFormat/>
    <w:uiPriority w:val="0"/>
    <w:pPr>
      <w:snapToGrid w:val="0"/>
      <w:spacing w:line="360" w:lineRule="auto"/>
      <w:ind w:firstLine="482"/>
      <w:jc w:val="left"/>
    </w:pPr>
    <w:rPr>
      <w:rFonts w:ascii="宋体" w:hAnsi="宋体"/>
      <w:kern w:val="0"/>
      <w:szCs w:val="20"/>
    </w:rPr>
  </w:style>
  <w:style w:type="paragraph" w:customStyle="1" w:styleId="98">
    <w:name w:val="U_正文"/>
    <w:basedOn w:val="1"/>
    <w:link w:val="641"/>
    <w:qFormat/>
    <w:uiPriority w:val="0"/>
    <w:pPr>
      <w:adjustRightInd/>
      <w:spacing w:beforeLines="20" w:afterLines="20" w:line="300" w:lineRule="auto"/>
      <w:ind w:firstLine="200" w:firstLineChars="200"/>
    </w:pPr>
    <w:rPr>
      <w:kern w:val="0"/>
    </w:rPr>
  </w:style>
  <w:style w:type="paragraph" w:customStyle="1" w:styleId="99">
    <w:name w:val="哈哈正文"/>
    <w:basedOn w:val="1"/>
    <w:link w:val="648"/>
    <w:qFormat/>
    <w:uiPriority w:val="0"/>
    <w:pPr>
      <w:adjustRightInd/>
      <w:spacing w:line="360" w:lineRule="auto"/>
      <w:ind w:firstLine="200" w:firstLineChars="200"/>
    </w:pPr>
    <w:rPr>
      <w:rFonts w:ascii="宋体" w:hAnsi="宋体"/>
      <w:szCs w:val="20"/>
    </w:rPr>
  </w:style>
  <w:style w:type="paragraph" w:customStyle="1" w:styleId="100">
    <w:name w:val="5正文"/>
    <w:basedOn w:val="1"/>
    <w:link w:val="661"/>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101">
    <w:name w:val="正文2"/>
    <w:basedOn w:val="1"/>
    <w:link w:val="675"/>
    <w:qFormat/>
    <w:uiPriority w:val="0"/>
    <w:pPr>
      <w:spacing w:before="156" w:line="360" w:lineRule="auto"/>
      <w:ind w:firstLine="510" w:firstLineChars="200"/>
    </w:pPr>
    <w:rPr>
      <w:szCs w:val="20"/>
    </w:rPr>
  </w:style>
  <w:style w:type="paragraph" w:customStyle="1" w:styleId="102">
    <w:name w:val="无间隔1"/>
    <w:link w:val="683"/>
    <w:qFormat/>
    <w:uiPriority w:val="1"/>
    <w:rPr>
      <w:rFonts w:ascii="Times New Roman" w:hAnsi="Times New Roman" w:eastAsia="宋体" w:cs="Times New Roman"/>
      <w:sz w:val="22"/>
      <w:szCs w:val="22"/>
      <w:lang w:val="en-US" w:eastAsia="zh-CN" w:bidi="ar-SA"/>
    </w:rPr>
  </w:style>
  <w:style w:type="paragraph" w:customStyle="1" w:styleId="103">
    <w:name w:val="纯文本_0_0"/>
    <w:basedOn w:val="104"/>
    <w:link w:val="691"/>
    <w:qFormat/>
    <w:uiPriority w:val="0"/>
    <w:rPr>
      <w:rFonts w:ascii="宋体" w:hAnsi="Courier New"/>
      <w:szCs w:val="21"/>
    </w:rPr>
  </w:style>
  <w:style w:type="paragraph" w:customStyle="1" w:styleId="10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绿盟科技）"/>
    <w:link w:val="701"/>
    <w:qFormat/>
    <w:uiPriority w:val="0"/>
    <w:pPr>
      <w:spacing w:line="300" w:lineRule="auto"/>
    </w:pPr>
    <w:rPr>
      <w:rFonts w:ascii="Arial" w:hAnsi="Arial" w:eastAsia="宋体" w:cs="Times New Roman"/>
      <w:sz w:val="21"/>
      <w:szCs w:val="21"/>
      <w:lang w:val="en-US" w:eastAsia="zh-CN" w:bidi="ar-SA"/>
    </w:rPr>
  </w:style>
  <w:style w:type="paragraph" w:customStyle="1" w:styleId="106">
    <w:name w:val="表格名称"/>
    <w:basedOn w:val="3"/>
    <w:link w:val="710"/>
    <w:qFormat/>
    <w:uiPriority w:val="0"/>
    <w:pPr>
      <w:snapToGrid w:val="0"/>
      <w:spacing w:before="240" w:after="240" w:line="240" w:lineRule="auto"/>
      <w:ind w:left="0" w:firstLine="0"/>
    </w:pPr>
    <w:rPr>
      <w:rFonts w:ascii="Calibri" w:hAnsi="Calibri"/>
      <w:b w:val="0"/>
      <w:bCs w:val="0"/>
      <w:kern w:val="0"/>
      <w:szCs w:val="20"/>
    </w:rPr>
  </w:style>
  <w:style w:type="paragraph" w:customStyle="1" w:styleId="107">
    <w:name w:val="my正文"/>
    <w:basedOn w:val="1"/>
    <w:link w:val="730"/>
    <w:qFormat/>
    <w:uiPriority w:val="0"/>
    <w:pPr>
      <w:adjustRightInd/>
      <w:spacing w:line="360" w:lineRule="auto"/>
      <w:ind w:firstLine="480" w:firstLineChars="200"/>
    </w:pPr>
    <w:rPr>
      <w:rFonts w:ascii="Tahoma" w:hAnsi="Tahoma"/>
      <w:kern w:val="0"/>
    </w:rPr>
  </w:style>
  <w:style w:type="paragraph" w:customStyle="1" w:styleId="108">
    <w:name w:val="3级"/>
    <w:basedOn w:val="109"/>
    <w:link w:val="736"/>
    <w:qFormat/>
    <w:uiPriority w:val="0"/>
    <w:pPr>
      <w:ind w:left="0" w:right="466" w:firstLine="288"/>
    </w:pPr>
    <w:rPr>
      <w:rFonts w:hAnsi="宋体"/>
    </w:rPr>
  </w:style>
  <w:style w:type="paragraph" w:customStyle="1" w:styleId="109">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110">
    <w:name w:val="标题4-dyf"/>
    <w:basedOn w:val="5"/>
    <w:link w:val="75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111">
    <w:name w:val="冯"/>
    <w:basedOn w:val="1"/>
    <w:link w:val="760"/>
    <w:qFormat/>
    <w:uiPriority w:val="0"/>
    <w:pPr>
      <w:widowControl/>
      <w:adjustRightInd/>
      <w:spacing w:line="360" w:lineRule="auto"/>
      <w:ind w:firstLine="480" w:firstLineChars="200"/>
    </w:pPr>
    <w:rPr>
      <w:rFonts w:ascii="宋体" w:hAnsi="宋体"/>
      <w:color w:val="000000"/>
      <w:kern w:val="0"/>
    </w:rPr>
  </w:style>
  <w:style w:type="paragraph" w:customStyle="1" w:styleId="112">
    <w:name w:val="Default"/>
    <w:link w:val="76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3">
    <w:name w:val="正文样式"/>
    <w:basedOn w:val="1"/>
    <w:link w:val="778"/>
    <w:qFormat/>
    <w:uiPriority w:val="0"/>
    <w:pPr>
      <w:adjustRightInd/>
      <w:spacing w:line="360" w:lineRule="auto"/>
      <w:ind w:firstLine="480" w:firstLineChars="200"/>
    </w:pPr>
    <w:rPr>
      <w:kern w:val="0"/>
    </w:rPr>
  </w:style>
  <w:style w:type="paragraph" w:customStyle="1" w:styleId="114">
    <w:name w:val="gf正文1"/>
    <w:basedOn w:val="1"/>
    <w:link w:val="784"/>
    <w:qFormat/>
    <w:uiPriority w:val="0"/>
    <w:pPr>
      <w:tabs>
        <w:tab w:val="left" w:pos="3240"/>
        <w:tab w:val="left" w:pos="3960"/>
      </w:tabs>
      <w:snapToGrid w:val="0"/>
      <w:spacing w:line="360" w:lineRule="auto"/>
      <w:ind w:firstLine="480" w:firstLineChars="200"/>
    </w:pPr>
    <w:rPr>
      <w:rFonts w:ascii="宋体" w:hAnsi="宋体"/>
    </w:rPr>
  </w:style>
  <w:style w:type="paragraph" w:customStyle="1" w:styleId="115">
    <w:name w:val="列表1"/>
    <w:basedOn w:val="1"/>
    <w:next w:val="116"/>
    <w:link w:val="787"/>
    <w:qFormat/>
    <w:uiPriority w:val="0"/>
    <w:pPr>
      <w:widowControl/>
      <w:adjustRightInd/>
      <w:spacing w:after="200" w:line="360" w:lineRule="auto"/>
      <w:ind w:left="720" w:firstLine="200" w:firstLineChars="200"/>
      <w:jc w:val="left"/>
    </w:pPr>
    <w:rPr>
      <w:kern w:val="0"/>
      <w:szCs w:val="20"/>
      <w:lang w:eastAsia="en-US"/>
    </w:rPr>
  </w:style>
  <w:style w:type="paragraph" w:customStyle="1" w:styleId="116">
    <w:name w:val="列表段落2"/>
    <w:basedOn w:val="1"/>
    <w:qFormat/>
    <w:uiPriority w:val="34"/>
    <w:pPr>
      <w:spacing w:line="360" w:lineRule="auto"/>
      <w:ind w:firstLine="200" w:firstLineChars="200"/>
    </w:pPr>
    <w:rPr>
      <w:rFonts w:eastAsia="楷体_GB2312" w:cs="Lucida Sans"/>
    </w:rPr>
  </w:style>
  <w:style w:type="paragraph" w:customStyle="1" w:styleId="117">
    <w:name w:val="此正文"/>
    <w:basedOn w:val="1"/>
    <w:link w:val="809"/>
    <w:qFormat/>
    <w:uiPriority w:val="0"/>
    <w:pPr>
      <w:adjustRightInd/>
      <w:spacing w:line="360" w:lineRule="auto"/>
      <w:ind w:firstLine="200" w:firstLineChars="200"/>
    </w:pPr>
  </w:style>
  <w:style w:type="paragraph" w:customStyle="1" w:styleId="118">
    <w:name w:val="样式 样式 标题 4h4H4Fab-4T5Ref Heading 1rh1Heading sqlsect 1.2.3.... +..."/>
    <w:basedOn w:val="119"/>
    <w:link w:val="831"/>
    <w:qFormat/>
    <w:uiPriority w:val="0"/>
    <w:pPr>
      <w:tabs>
        <w:tab w:val="left" w:pos="2356"/>
      </w:tabs>
    </w:pPr>
  </w:style>
  <w:style w:type="paragraph" w:customStyle="1" w:styleId="119">
    <w:name w:val="样式 标题 4h4H4Fab-4T5Ref Heading 1rh1Heading sqlsect 1.2.3...."/>
    <w:basedOn w:val="5"/>
    <w:link w:val="928"/>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20">
    <w:name w:val="Item List"/>
    <w:link w:val="84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21">
    <w:name w:val="纯文本1"/>
    <w:basedOn w:val="1"/>
    <w:link w:val="844"/>
    <w:qFormat/>
    <w:uiPriority w:val="0"/>
    <w:pPr>
      <w:adjustRightInd/>
    </w:pPr>
    <w:rPr>
      <w:rFonts w:ascii="宋体" w:hAnsi="Courier New"/>
      <w:kern w:val="0"/>
      <w:sz w:val="20"/>
      <w:szCs w:val="20"/>
    </w:rPr>
  </w:style>
  <w:style w:type="paragraph" w:customStyle="1" w:styleId="122">
    <w:name w:val="正文说明"/>
    <w:basedOn w:val="1"/>
    <w:link w:val="856"/>
    <w:qFormat/>
    <w:uiPriority w:val="0"/>
    <w:pPr>
      <w:adjustRightInd/>
      <w:spacing w:line="360" w:lineRule="auto"/>
    </w:pPr>
    <w:rPr>
      <w:kern w:val="0"/>
    </w:rPr>
  </w:style>
  <w:style w:type="paragraph" w:customStyle="1" w:styleId="123">
    <w:name w:val="Table Text"/>
    <w:basedOn w:val="1"/>
    <w:link w:val="862"/>
    <w:qFormat/>
    <w:uiPriority w:val="0"/>
    <w:pPr>
      <w:widowControl/>
      <w:spacing w:before="60" w:after="60"/>
      <w:jc w:val="left"/>
    </w:pPr>
    <w:rPr>
      <w:kern w:val="0"/>
    </w:rPr>
  </w:style>
  <w:style w:type="paragraph" w:customStyle="1" w:styleId="124">
    <w:name w:val="公文正文"/>
    <w:basedOn w:val="1"/>
    <w:link w:val="874"/>
    <w:qFormat/>
    <w:uiPriority w:val="0"/>
    <w:pPr>
      <w:adjustRightInd/>
      <w:spacing w:before="156" w:line="360" w:lineRule="auto"/>
      <w:ind w:firstLine="360" w:firstLineChars="200"/>
    </w:pPr>
    <w:rPr>
      <w:rFonts w:ascii="仿宋_GB2312" w:eastAsia="仿宋_GB2312"/>
    </w:rPr>
  </w:style>
  <w:style w:type="paragraph" w:customStyle="1" w:styleId="125">
    <w:name w:val="正文（缩进2汉字）"/>
    <w:basedOn w:val="1"/>
    <w:link w:val="87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26">
    <w:name w:val="b11_01b"/>
    <w:basedOn w:val="1"/>
    <w:next w:val="1"/>
    <w:link w:val="89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27">
    <w:name w:val="段落"/>
    <w:basedOn w:val="1"/>
    <w:link w:val="907"/>
    <w:qFormat/>
    <w:uiPriority w:val="0"/>
    <w:pPr>
      <w:adjustRightInd/>
      <w:spacing w:line="360" w:lineRule="auto"/>
      <w:ind w:firstLine="480" w:firstLineChars="200"/>
    </w:pPr>
    <w:rPr>
      <w:rFonts w:ascii="宋体" w:hAnsi="宋体"/>
      <w:kern w:val="0"/>
      <w:szCs w:val="20"/>
    </w:rPr>
  </w:style>
  <w:style w:type="paragraph" w:customStyle="1" w:styleId="128">
    <w:name w:val="正文段"/>
    <w:basedOn w:val="1"/>
    <w:link w:val="914"/>
    <w:qFormat/>
    <w:uiPriority w:val="0"/>
    <w:pPr>
      <w:widowControl/>
      <w:snapToGrid w:val="0"/>
      <w:spacing w:after="156" w:afterLines="50"/>
      <w:ind w:firstLine="200" w:firstLineChars="200"/>
    </w:pPr>
    <w:rPr>
      <w:kern w:val="0"/>
      <w:szCs w:val="20"/>
    </w:rPr>
  </w:style>
  <w:style w:type="paragraph" w:customStyle="1" w:styleId="129">
    <w:name w:val="冯广丽"/>
    <w:basedOn w:val="1"/>
    <w:link w:val="917"/>
    <w:qFormat/>
    <w:uiPriority w:val="0"/>
    <w:pPr>
      <w:adjustRightInd/>
      <w:spacing w:line="360" w:lineRule="auto"/>
      <w:ind w:firstLine="480" w:firstLineChars="200"/>
    </w:pPr>
    <w:rPr>
      <w:rFonts w:ascii="宋体" w:hAnsi="宋体"/>
      <w:szCs w:val="22"/>
    </w:rPr>
  </w:style>
  <w:style w:type="paragraph" w:customStyle="1" w:styleId="130">
    <w:name w:val="编号，小四"/>
    <w:basedOn w:val="1"/>
    <w:link w:val="923"/>
    <w:qFormat/>
    <w:uiPriority w:val="0"/>
    <w:pPr>
      <w:tabs>
        <w:tab w:val="left" w:pos="432"/>
      </w:tabs>
      <w:adjustRightInd/>
      <w:spacing w:line="360" w:lineRule="auto"/>
      <w:ind w:left="432" w:hanging="432"/>
    </w:pPr>
    <w:rPr>
      <w:rFonts w:ascii="Arial" w:hAnsi="Arial"/>
      <w:kern w:val="0"/>
      <w:szCs w:val="20"/>
    </w:rPr>
  </w:style>
  <w:style w:type="paragraph" w:customStyle="1" w:styleId="131">
    <w:name w:val="仿宋正文"/>
    <w:basedOn w:val="1"/>
    <w:link w:val="930"/>
    <w:qFormat/>
    <w:uiPriority w:val="0"/>
    <w:pPr>
      <w:adjustRightInd/>
      <w:spacing w:line="360" w:lineRule="auto"/>
      <w:ind w:firstLine="480" w:firstLineChars="200"/>
    </w:pPr>
    <w:rPr>
      <w:rFonts w:ascii="仿宋_GB2312" w:eastAsia="仿宋_GB2312"/>
      <w:szCs w:val="20"/>
    </w:rPr>
  </w:style>
  <w:style w:type="paragraph" w:customStyle="1" w:styleId="132">
    <w:name w:val="样式 正文缩进 + 首行缩进:  2 字符"/>
    <w:basedOn w:val="15"/>
    <w:link w:val="942"/>
    <w:qFormat/>
    <w:uiPriority w:val="0"/>
    <w:pPr>
      <w:widowControl w:val="0"/>
      <w:adjustRightInd/>
      <w:snapToGrid/>
      <w:spacing w:line="360" w:lineRule="auto"/>
      <w:ind w:firstLine="200" w:firstLineChars="200"/>
    </w:pPr>
    <w:rPr>
      <w:rFonts w:ascii="Calibri"/>
      <w:color w:val="auto"/>
      <w:kern w:val="2"/>
      <w:sz w:val="24"/>
    </w:rPr>
  </w:style>
  <w:style w:type="paragraph" w:customStyle="1" w:styleId="133">
    <w:name w:val="样式 正文文本缩进 + 左侧:  2 字符 首行缩进:  2 字符"/>
    <w:basedOn w:val="1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35">
    <w:name w:val="正文文本 221"/>
    <w:basedOn w:val="1"/>
    <w:qFormat/>
    <w:uiPriority w:val="0"/>
    <w:pPr>
      <w:widowControl/>
      <w:overflowPunct w:val="0"/>
      <w:autoSpaceDE w:val="0"/>
      <w:autoSpaceDN w:val="0"/>
      <w:ind w:left="720" w:hanging="720"/>
      <w:textAlignment w:val="baseline"/>
    </w:pPr>
    <w:rPr>
      <w:kern w:val="0"/>
      <w:szCs w:val="20"/>
    </w:rPr>
  </w:style>
  <w:style w:type="paragraph" w:customStyle="1" w:styleId="136">
    <w:name w:val="表格标题1"/>
    <w:basedOn w:val="1"/>
    <w:qFormat/>
    <w:uiPriority w:val="0"/>
    <w:pPr>
      <w:adjustRightInd/>
      <w:spacing w:line="360" w:lineRule="auto"/>
      <w:jc w:val="center"/>
    </w:pPr>
    <w:rPr>
      <w:rFonts w:ascii="宋体" w:hAnsi="宋体" w:cs="宋体"/>
      <w:b/>
      <w:bCs/>
      <w:color w:val="000000"/>
      <w:szCs w:val="21"/>
    </w:rPr>
  </w:style>
  <w:style w:type="paragraph" w:customStyle="1" w:styleId="1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39">
    <w:name w:val="样式 宋体 三号 加粗 居中"/>
    <w:basedOn w:val="1"/>
    <w:qFormat/>
    <w:uiPriority w:val="0"/>
    <w:pPr>
      <w:adjustRightInd/>
      <w:spacing w:line="360" w:lineRule="auto"/>
      <w:jc w:val="center"/>
    </w:pPr>
    <w:rPr>
      <w:rFonts w:ascii="宋体" w:hAnsi="宋体" w:cs="宋体"/>
      <w:b/>
      <w:bCs/>
      <w:szCs w:val="20"/>
    </w:rPr>
  </w:style>
  <w:style w:type="paragraph" w:customStyle="1" w:styleId="140">
    <w:name w:val="标题4_自定义"/>
    <w:basedOn w:val="5"/>
    <w:qFormat/>
    <w:uiPriority w:val="0"/>
    <w:pPr>
      <w:adjustRightInd/>
      <w:spacing w:before="0" w:after="0" w:line="360" w:lineRule="auto"/>
    </w:pPr>
    <w:rPr>
      <w:rFonts w:ascii="Verdana" w:eastAsia="Verdana"/>
      <w:sz w:val="21"/>
      <w:lang w:val="en-US"/>
    </w:rPr>
  </w:style>
  <w:style w:type="paragraph" w:customStyle="1" w:styleId="141">
    <w:name w:val="正文 内标 序号标"/>
    <w:basedOn w:val="142"/>
    <w:qFormat/>
    <w:uiPriority w:val="0"/>
    <w:pPr>
      <w:tabs>
        <w:tab w:val="left" w:pos="0"/>
      </w:tabs>
      <w:adjustRightInd/>
      <w:spacing w:before="0"/>
      <w:ind w:firstLine="482"/>
    </w:pPr>
    <w:rPr>
      <w:rFonts w:ascii="微软雅黑" w:hAnsi="微软雅黑"/>
      <w:sz w:val="24"/>
      <w:szCs w:val="24"/>
    </w:rPr>
  </w:style>
  <w:style w:type="paragraph" w:customStyle="1" w:styleId="142">
    <w:name w:val="My正文"/>
    <w:basedOn w:val="1"/>
    <w:qFormat/>
    <w:uiPriority w:val="0"/>
    <w:pPr>
      <w:spacing w:before="120" w:line="360" w:lineRule="auto"/>
      <w:ind w:firstLine="567"/>
    </w:pPr>
    <w:rPr>
      <w:rFonts w:ascii="Arial" w:hAnsi="Arial"/>
      <w:sz w:val="20"/>
      <w:szCs w:val="20"/>
    </w:rPr>
  </w:style>
  <w:style w:type="paragraph" w:customStyle="1" w:styleId="1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44">
    <w:name w:val="正文 小标"/>
    <w:basedOn w:val="1"/>
    <w:qFormat/>
    <w:uiPriority w:val="0"/>
    <w:pPr>
      <w:tabs>
        <w:tab w:val="left" w:pos="0"/>
      </w:tabs>
      <w:adjustRightInd/>
      <w:spacing w:line="300" w:lineRule="auto"/>
      <w:ind w:left="425"/>
    </w:pPr>
    <w:rPr>
      <w:rFonts w:ascii="仿宋" w:hAnsi="Calibri" w:eastAsia="仿宋"/>
      <w:szCs w:val="20"/>
    </w:rPr>
  </w:style>
  <w:style w:type="paragraph" w:customStyle="1" w:styleId="145">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146">
    <w:name w:val="修订2"/>
    <w:qFormat/>
    <w:uiPriority w:val="0"/>
    <w:rPr>
      <w:rFonts w:ascii="Times New Roman" w:hAnsi="Times New Roman" w:eastAsia="宋体" w:cs="Times New Roman"/>
      <w:kern w:val="2"/>
      <w:sz w:val="21"/>
      <w:lang w:val="en-US" w:eastAsia="zh-CN" w:bidi="ar-SA"/>
    </w:rPr>
  </w:style>
  <w:style w:type="paragraph" w:customStyle="1" w:styleId="1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49">
    <w:name w:val="文章标题"/>
    <w:next w:val="1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50">
    <w:name w:val="封面公司名"/>
    <w:qFormat/>
    <w:uiPriority w:val="0"/>
    <w:pPr>
      <w:jc w:val="center"/>
    </w:pPr>
    <w:rPr>
      <w:rFonts w:ascii="Arial" w:hAnsi="Arial" w:eastAsia="楷体_GB2312" w:cs="宋体"/>
      <w:bCs/>
      <w:kern w:val="2"/>
      <w:sz w:val="28"/>
      <w:lang w:val="en-US" w:eastAsia="zh-CN" w:bidi="ar-SA"/>
    </w:rPr>
  </w:style>
  <w:style w:type="paragraph" w:customStyle="1" w:styleId="151">
    <w:name w:val="Char1 Char Char Char5"/>
    <w:basedOn w:val="1"/>
    <w:qFormat/>
    <w:uiPriority w:val="0"/>
    <w:pPr>
      <w:adjustRightInd/>
      <w:ind w:firstLine="200" w:firstLineChars="200"/>
    </w:pPr>
    <w:rPr>
      <w:rFonts w:ascii="Tahoma" w:hAnsi="Tahoma"/>
      <w:szCs w:val="20"/>
    </w:rPr>
  </w:style>
  <w:style w:type="paragraph" w:customStyle="1" w:styleId="152">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1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154">
    <w:name w:val="Char Char Char Char Char Char Char Char"/>
    <w:basedOn w:val="1"/>
    <w:qFormat/>
    <w:uiPriority w:val="0"/>
    <w:pPr>
      <w:tabs>
        <w:tab w:val="left" w:pos="360"/>
      </w:tabs>
    </w:pPr>
    <w:rPr>
      <w:szCs w:val="20"/>
    </w:rPr>
  </w:style>
  <w:style w:type="paragraph" w:customStyle="1" w:styleId="155">
    <w:name w:val="Char Char11 Char Char Char"/>
    <w:basedOn w:val="1"/>
    <w:qFormat/>
    <w:uiPriority w:val="0"/>
    <w:pPr>
      <w:spacing w:line="360" w:lineRule="auto"/>
    </w:pPr>
    <w:rPr>
      <w:szCs w:val="20"/>
    </w:rPr>
  </w:style>
  <w:style w:type="paragraph" w:customStyle="1" w:styleId="1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58">
    <w:name w:val="样式3"/>
    <w:basedOn w:val="159"/>
    <w:qFormat/>
    <w:uiPriority w:val="0"/>
    <w:pPr>
      <w:tabs>
        <w:tab w:val="left" w:pos="2790"/>
        <w:tab w:val="left" w:pos="4230"/>
      </w:tabs>
      <w:spacing w:before="312" w:beforeLines="100"/>
      <w:jc w:val="left"/>
    </w:pPr>
  </w:style>
  <w:style w:type="paragraph" w:customStyle="1" w:styleId="1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60">
    <w:name w:val="Char Char1 Char Char1 Char Char1"/>
    <w:basedOn w:val="1"/>
    <w:qFormat/>
    <w:uiPriority w:val="0"/>
    <w:pPr>
      <w:tabs>
        <w:tab w:val="left" w:pos="840"/>
      </w:tabs>
      <w:ind w:left="840" w:hanging="420"/>
    </w:pPr>
    <w:rPr>
      <w:rFonts w:ascii="Tahoma" w:hAnsi="Tahoma"/>
    </w:rPr>
  </w:style>
  <w:style w:type="paragraph" w:customStyle="1" w:styleId="1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62">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rPr>
  </w:style>
  <w:style w:type="paragraph" w:customStyle="1" w:styleId="1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64">
    <w:name w:val="正文21"/>
    <w:basedOn w:val="1"/>
    <w:qFormat/>
    <w:uiPriority w:val="0"/>
    <w:pPr>
      <w:adjustRightInd/>
      <w:spacing w:before="156" w:line="360" w:lineRule="auto"/>
      <w:ind w:firstLine="510" w:firstLineChars="200"/>
    </w:pPr>
    <w:rPr>
      <w:szCs w:val="20"/>
    </w:rPr>
  </w:style>
  <w:style w:type="paragraph" w:customStyle="1" w:styleId="165">
    <w:name w:val="Test2"/>
    <w:basedOn w:val="3"/>
    <w:qFormat/>
    <w:uiPriority w:val="0"/>
    <w:pPr>
      <w:widowControl/>
      <w:adjustRightInd w:val="0"/>
      <w:snapToGrid w:val="0"/>
      <w:spacing w:before="360" w:after="360" w:line="240" w:lineRule="atLeast"/>
    </w:pPr>
    <w:rPr>
      <w:rFonts w:ascii="宋体" w:hAnsi="Arial"/>
      <w:snapToGrid w:val="0"/>
      <w:kern w:val="0"/>
      <w:sz w:val="28"/>
    </w:rPr>
  </w:style>
  <w:style w:type="paragraph" w:customStyle="1" w:styleId="1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67">
    <w:name w:val="Char1"/>
    <w:basedOn w:val="1"/>
    <w:qFormat/>
    <w:uiPriority w:val="0"/>
    <w:rPr>
      <w:rFonts w:ascii="仿宋_GB2312" w:eastAsia="仿宋_GB2312"/>
      <w:b/>
      <w:sz w:val="32"/>
      <w:szCs w:val="32"/>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69">
    <w:name w:val="Char1 Char Char Char Char Char Char Char Char Char Char Char1 Char Char Char Char Char Char Char Char Char Char Char Char Char Char1 Char Char Char Char1"/>
    <w:basedOn w:val="1"/>
    <w:qFormat/>
    <w:uiPriority w:val="0"/>
    <w:pPr>
      <w:spacing w:line="360" w:lineRule="auto"/>
    </w:pPr>
    <w:rPr>
      <w:kern w:val="0"/>
      <w:szCs w:val="20"/>
    </w:rPr>
  </w:style>
  <w:style w:type="paragraph" w:customStyle="1" w:styleId="170">
    <w:name w:val="样式 宋体 行距: 1.5 倍行距 首行缩进:  2 字符"/>
    <w:basedOn w:val="1"/>
    <w:qFormat/>
    <w:uiPriority w:val="0"/>
    <w:pPr>
      <w:adjustRightInd/>
      <w:spacing w:line="360" w:lineRule="auto"/>
      <w:ind w:firstLine="420" w:firstLineChars="200"/>
    </w:pPr>
    <w:rPr>
      <w:rFonts w:ascii="宋体" w:hAnsi="宋体"/>
      <w:szCs w:val="20"/>
    </w:rPr>
  </w:style>
  <w:style w:type="paragraph" w:customStyle="1" w:styleId="1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72">
    <w:name w:val="6级标题"/>
    <w:basedOn w:val="173"/>
    <w:qFormat/>
    <w:uiPriority w:val="0"/>
    <w:pPr>
      <w:keepNext/>
      <w:tabs>
        <w:tab w:val="left" w:pos="360"/>
      </w:tabs>
      <w:spacing w:before="0" w:after="0"/>
      <w:outlineLvl w:val="5"/>
    </w:pPr>
  </w:style>
  <w:style w:type="paragraph" w:customStyle="1" w:styleId="173">
    <w:name w:val="5级标题"/>
    <w:basedOn w:val="174"/>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74">
    <w:name w:val="4级标题"/>
    <w:basedOn w:val="11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75">
    <w:name w:val="样式 正文文本缩进 + 段前: 2 字符"/>
    <w:basedOn w:val="1"/>
    <w:qFormat/>
    <w:uiPriority w:val="0"/>
    <w:pPr>
      <w:adjustRightInd/>
      <w:ind w:left="420" w:leftChars="200"/>
      <w:jc w:val="left"/>
    </w:pPr>
    <w:rPr>
      <w:sz w:val="28"/>
      <w:szCs w:val="20"/>
      <w:lang w:eastAsia="zh-TW"/>
    </w:rPr>
  </w:style>
  <w:style w:type="paragraph" w:customStyle="1" w:styleId="176">
    <w:name w:val="Char2 Char Char"/>
    <w:basedOn w:val="1"/>
    <w:qFormat/>
    <w:uiPriority w:val="0"/>
    <w:pPr>
      <w:adjustRightInd/>
    </w:pPr>
    <w:rPr>
      <w:rFonts w:ascii="Tahoma" w:hAnsi="Tahoma"/>
      <w:szCs w:val="20"/>
    </w:rPr>
  </w:style>
  <w:style w:type="paragraph" w:customStyle="1" w:styleId="177">
    <w:name w:val="_Style 11"/>
    <w:basedOn w:val="1"/>
    <w:qFormat/>
    <w:uiPriority w:val="34"/>
    <w:pPr>
      <w:adjustRightInd/>
      <w:ind w:firstLine="420" w:firstLineChars="200"/>
    </w:pPr>
    <w:rPr>
      <w:rFonts w:eastAsia="仿宋_GB2312"/>
      <w:sz w:val="28"/>
    </w:rPr>
  </w:style>
  <w:style w:type="paragraph" w:customStyle="1" w:styleId="1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79">
    <w:name w:val="Char Char Char"/>
    <w:basedOn w:val="1"/>
    <w:qFormat/>
    <w:uiPriority w:val="0"/>
    <w:rPr>
      <w:rFonts w:ascii="Tahoma" w:hAnsi="Tahoma"/>
      <w:szCs w:val="20"/>
    </w:rPr>
  </w:style>
  <w:style w:type="paragraph" w:customStyle="1" w:styleId="180">
    <w:name w:val="数字标题6"/>
    <w:basedOn w:val="7"/>
    <w:next w:val="1"/>
    <w:qFormat/>
    <w:uiPriority w:val="0"/>
    <w:pPr>
      <w:tabs>
        <w:tab w:val="left" w:pos="1080"/>
        <w:tab w:val="clear" w:pos="1152"/>
      </w:tabs>
      <w:ind w:left="1080" w:hanging="1080"/>
    </w:pPr>
    <w:rPr>
      <w:rFonts w:ascii="Times New Roman" w:hAnsi="Times New Roman" w:eastAsia="宋体"/>
      <w:i/>
    </w:rPr>
  </w:style>
  <w:style w:type="paragraph" w:customStyle="1" w:styleId="1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82">
    <w:name w:val="无间隔2"/>
    <w:basedOn w:val="1"/>
    <w:link w:val="952"/>
    <w:qFormat/>
    <w:uiPriority w:val="99"/>
    <w:rPr>
      <w:szCs w:val="22"/>
    </w:rPr>
  </w:style>
  <w:style w:type="paragraph" w:customStyle="1" w:styleId="1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84">
    <w:name w:val="Char Char Char Char Char Char Char Char Char Char Char Char1 Char1"/>
    <w:basedOn w:val="1"/>
    <w:qFormat/>
    <w:uiPriority w:val="6"/>
    <w:rPr>
      <w:rFonts w:ascii="Tahoma" w:hAnsi="Tahoma" w:cs="仿宋_GB2312"/>
      <w:szCs w:val="20"/>
    </w:rPr>
  </w:style>
  <w:style w:type="paragraph" w:customStyle="1" w:styleId="1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86">
    <w:name w:val="Char Char1 Char1"/>
    <w:basedOn w:val="1"/>
    <w:qFormat/>
    <w:uiPriority w:val="6"/>
    <w:pPr>
      <w:widowControl/>
      <w:snapToGrid w:val="0"/>
      <w:spacing w:before="120" w:after="160" w:line="360" w:lineRule="auto"/>
      <w:ind w:right="-360"/>
      <w:jc w:val="left"/>
    </w:pPr>
    <w:rPr>
      <w:rFonts w:ascii="Arial" w:hAnsi="Arial"/>
      <w:kern w:val="0"/>
      <w:lang w:eastAsia="en-US"/>
    </w:rPr>
  </w:style>
  <w:style w:type="paragraph" w:customStyle="1" w:styleId="1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88">
    <w:name w:val="MM Topic 2"/>
    <w:basedOn w:val="3"/>
    <w:qFormat/>
    <w:uiPriority w:val="0"/>
    <w:pPr>
      <w:tabs>
        <w:tab w:val="left" w:pos="1260"/>
        <w:tab w:val="clear" w:pos="432"/>
      </w:tabs>
      <w:ind w:left="1260" w:hanging="420"/>
    </w:pPr>
    <w:rPr>
      <w:rFonts w:ascii="Arial" w:hAnsi="Arial" w:eastAsia="黑体"/>
    </w:rPr>
  </w:style>
  <w:style w:type="paragraph" w:customStyle="1" w:styleId="189">
    <w:name w:val="五级无标题条"/>
    <w:basedOn w:val="1"/>
    <w:qFormat/>
    <w:uiPriority w:val="0"/>
    <w:pPr>
      <w:adjustRightInd/>
    </w:pPr>
  </w:style>
  <w:style w:type="paragraph" w:customStyle="1" w:styleId="190">
    <w:name w:val="Char5"/>
    <w:basedOn w:val="1"/>
    <w:qFormat/>
    <w:uiPriority w:val="0"/>
    <w:rPr>
      <w:rFonts w:ascii="仿宋_GB2312" w:eastAsia="仿宋_GB2312"/>
      <w:b/>
      <w:sz w:val="32"/>
      <w:szCs w:val="32"/>
    </w:rPr>
  </w:style>
  <w:style w:type="paragraph" w:customStyle="1" w:styleId="191">
    <w:name w:val="TOC 标题1"/>
    <w:basedOn w:val="2"/>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192">
    <w:name w:val="彩色列表 - 强调文字颜色 12"/>
    <w:basedOn w:val="1"/>
    <w:qFormat/>
    <w:uiPriority w:val="0"/>
    <w:pPr>
      <w:adjustRightInd/>
      <w:ind w:firstLine="420" w:firstLineChars="200"/>
    </w:pPr>
    <w:rPr>
      <w:rFonts w:ascii="Calibri" w:hAnsi="Calibri"/>
      <w:szCs w:val="22"/>
    </w:rPr>
  </w:style>
  <w:style w:type="paragraph" w:customStyle="1" w:styleId="1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94">
    <w:name w:val="Char2"/>
    <w:basedOn w:val="1"/>
    <w:qFormat/>
    <w:uiPriority w:val="0"/>
    <w:rPr>
      <w:rFonts w:ascii="仿宋_GB2312" w:eastAsia="仿宋_GB2312"/>
      <w:b/>
      <w:sz w:val="32"/>
      <w:szCs w:val="32"/>
    </w:rPr>
  </w:style>
  <w:style w:type="paragraph" w:customStyle="1" w:styleId="195">
    <w:name w:val="数字标题3"/>
    <w:basedOn w:val="4"/>
    <w:next w:val="1"/>
    <w:qFormat/>
    <w:uiPriority w:val="0"/>
    <w:pPr>
      <w:spacing w:line="240" w:lineRule="auto"/>
    </w:pPr>
    <w:rPr>
      <w:sz w:val="28"/>
      <w:szCs w:val="28"/>
    </w:rPr>
  </w:style>
  <w:style w:type="paragraph" w:customStyle="1" w:styleId="196">
    <w:name w:val="FA正文"/>
    <w:basedOn w:val="1"/>
    <w:qFormat/>
    <w:uiPriority w:val="0"/>
    <w:pPr>
      <w:spacing w:line="360" w:lineRule="auto"/>
      <w:ind w:firstLine="480" w:firstLineChars="200"/>
    </w:pPr>
    <w:rPr>
      <w:rFonts w:hAnsi="宋体"/>
      <w:szCs w:val="20"/>
    </w:rPr>
  </w:style>
  <w:style w:type="paragraph" w:customStyle="1" w:styleId="197">
    <w:name w:val="MM Topic 5"/>
    <w:basedOn w:val="6"/>
    <w:qFormat/>
    <w:uiPriority w:val="0"/>
    <w:pPr>
      <w:tabs>
        <w:tab w:val="left" w:pos="2520"/>
        <w:tab w:val="clear" w:pos="1008"/>
      </w:tabs>
      <w:adjustRightInd/>
      <w:ind w:left="2520" w:hanging="420"/>
    </w:pPr>
  </w:style>
  <w:style w:type="paragraph" w:customStyle="1" w:styleId="198">
    <w:name w:val="Char Char Char Char Char Char Char Char Char Char1"/>
    <w:basedOn w:val="1"/>
    <w:qFormat/>
    <w:uiPriority w:val="0"/>
    <w:rPr>
      <w:rFonts w:ascii="仿宋_GB2312" w:eastAsia="仿宋_GB2312"/>
      <w:b/>
      <w:sz w:val="32"/>
      <w:szCs w:val="32"/>
    </w:rPr>
  </w:style>
  <w:style w:type="paragraph" w:customStyle="1" w:styleId="1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00">
    <w:name w:val="修订1"/>
    <w:qFormat/>
    <w:uiPriority w:val="3"/>
    <w:rPr>
      <w:rFonts w:ascii="Times New Roman" w:hAnsi="Times New Roman" w:eastAsia="宋体" w:cs="Times New Roman"/>
      <w:color w:val="000000"/>
      <w:kern w:val="1"/>
      <w:sz w:val="21"/>
      <w:lang w:val="en-US" w:eastAsia="zh-CN" w:bidi="ar-SA"/>
    </w:rPr>
  </w:style>
  <w:style w:type="paragraph" w:customStyle="1" w:styleId="201">
    <w:name w:val="Char2 Char Char Char"/>
    <w:basedOn w:val="1"/>
    <w:qFormat/>
    <w:uiPriority w:val="0"/>
    <w:rPr>
      <w:rFonts w:ascii="仿宋_GB2312" w:eastAsia="仿宋_GB2312"/>
      <w:b/>
      <w:sz w:val="32"/>
      <w:szCs w:val="32"/>
    </w:rPr>
  </w:style>
  <w:style w:type="paragraph" w:customStyle="1" w:styleId="202">
    <w:name w:val="Char2 Char Char Char1"/>
    <w:basedOn w:val="1"/>
    <w:qFormat/>
    <w:uiPriority w:val="6"/>
    <w:rPr>
      <w:rFonts w:ascii="仿宋_GB2312" w:eastAsia="仿宋_GB2312"/>
      <w:b/>
      <w:sz w:val="32"/>
      <w:szCs w:val="32"/>
    </w:rPr>
  </w:style>
  <w:style w:type="paragraph" w:customStyle="1" w:styleId="203">
    <w:name w:val="默认段落样式"/>
    <w:basedOn w:val="101"/>
    <w:qFormat/>
    <w:uiPriority w:val="0"/>
    <w:pPr>
      <w:spacing w:before="0"/>
      <w:ind w:firstLine="480"/>
      <w:outlineLvl w:val="2"/>
    </w:pPr>
    <w:rPr>
      <w:rFonts w:ascii="仿宋_GB2312" w:hAnsi="宋体" w:eastAsia="仿宋_GB2312"/>
      <w:color w:val="000000"/>
      <w:szCs w:val="24"/>
    </w:rPr>
  </w:style>
  <w:style w:type="paragraph" w:customStyle="1" w:styleId="204">
    <w:name w:val="图中文字"/>
    <w:basedOn w:val="1"/>
    <w:qFormat/>
    <w:uiPriority w:val="0"/>
    <w:pPr>
      <w:snapToGrid w:val="0"/>
      <w:spacing w:line="0" w:lineRule="atLeast"/>
      <w:ind w:firstLine="200" w:firstLineChars="200"/>
      <w:jc w:val="center"/>
    </w:pPr>
    <w:rPr>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6">
    <w:name w:val="MM Topic 3"/>
    <w:basedOn w:val="4"/>
    <w:qFormat/>
    <w:uiPriority w:val="0"/>
    <w:pPr>
      <w:tabs>
        <w:tab w:val="left" w:pos="1680"/>
        <w:tab w:val="clear" w:pos="900"/>
      </w:tabs>
      <w:adjustRightInd/>
      <w:ind w:left="1680" w:hanging="420"/>
    </w:pPr>
  </w:style>
  <w:style w:type="paragraph" w:customStyle="1" w:styleId="207">
    <w:name w:val="标准小四"/>
    <w:basedOn w:val="1"/>
    <w:qFormat/>
    <w:uiPriority w:val="0"/>
    <w:pPr>
      <w:spacing w:line="360" w:lineRule="auto"/>
      <w:ind w:firstLine="480" w:firstLineChars="200"/>
    </w:pPr>
    <w:rPr>
      <w:rFonts w:ascii="Arial" w:hAnsi="Arial"/>
      <w:szCs w:val="21"/>
    </w:rPr>
  </w:style>
  <w:style w:type="paragraph" w:customStyle="1" w:styleId="2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rPr>
  </w:style>
  <w:style w:type="paragraph" w:customStyle="1" w:styleId="209">
    <w:name w:val="表格（小）"/>
    <w:basedOn w:val="1"/>
    <w:qFormat/>
    <w:uiPriority w:val="0"/>
    <w:pPr>
      <w:adjustRightInd/>
      <w:snapToGrid w:val="0"/>
      <w:spacing w:line="300" w:lineRule="auto"/>
    </w:pPr>
    <w:rPr>
      <w:rFonts w:eastAsia="仿宋"/>
      <w:szCs w:val="21"/>
    </w:rPr>
  </w:style>
  <w:style w:type="paragraph" w:customStyle="1" w:styleId="2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1">
    <w:name w:val="Char2 Char Char1"/>
    <w:basedOn w:val="1"/>
    <w:qFormat/>
    <w:uiPriority w:val="6"/>
    <w:pPr>
      <w:adjustRightInd/>
    </w:pPr>
    <w:rPr>
      <w:rFonts w:ascii="Tahoma" w:hAnsi="Tahoma"/>
      <w:szCs w:val="20"/>
    </w:rPr>
  </w:style>
  <w:style w:type="paragraph" w:customStyle="1" w:styleId="212">
    <w:name w:val="列出段落5"/>
    <w:basedOn w:val="1"/>
    <w:qFormat/>
    <w:uiPriority w:val="0"/>
    <w:pPr>
      <w:spacing w:line="360" w:lineRule="auto"/>
      <w:ind w:firstLine="200" w:firstLineChars="200"/>
    </w:pPr>
    <w:rPr>
      <w:rFonts w:eastAsia="楷体_GB2312" w:cs="Lucida Sans"/>
    </w:rPr>
  </w:style>
  <w:style w:type="paragraph" w:customStyle="1" w:styleId="2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14">
    <w:name w:val="表格文字"/>
    <w:basedOn w:val="1"/>
    <w:next w:val="15"/>
    <w:qFormat/>
    <w:uiPriority w:val="0"/>
    <w:pPr>
      <w:adjustRightInd/>
      <w:ind w:firstLine="200" w:firstLineChars="200"/>
    </w:pPr>
    <w:rPr>
      <w:rFonts w:ascii="Arial" w:hAnsi="Arial"/>
      <w:spacing w:val="-5"/>
      <w:kern w:val="0"/>
      <w:szCs w:val="20"/>
    </w:rPr>
  </w:style>
  <w:style w:type="paragraph" w:customStyle="1" w:styleId="2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16">
    <w:name w:val="TOC 标题111"/>
    <w:basedOn w:val="2"/>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2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18">
    <w:name w:val="样式 左侧:  0.85 厘米 首行缩进:  0.85 厘米"/>
    <w:basedOn w:val="1"/>
    <w:qFormat/>
    <w:uiPriority w:val="0"/>
    <w:pPr>
      <w:adjustRightInd/>
      <w:spacing w:line="360" w:lineRule="auto"/>
      <w:ind w:firstLine="482"/>
    </w:pPr>
    <w:rPr>
      <w:rFonts w:cs="宋体"/>
      <w:szCs w:val="20"/>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220">
    <w:name w:val="_Style 3"/>
    <w:basedOn w:val="1"/>
    <w:qFormat/>
    <w:uiPriority w:val="0"/>
    <w:pPr>
      <w:adjustRightInd/>
      <w:ind w:firstLine="420" w:firstLineChars="200"/>
    </w:pPr>
    <w:rPr>
      <w:rFonts w:eastAsia="仿宋_GB2312"/>
      <w:sz w:val="28"/>
    </w:rPr>
  </w:style>
  <w:style w:type="paragraph" w:customStyle="1" w:styleId="2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2">
    <w:name w:val="Bulleting First Indent 1"/>
    <w:basedOn w:val="66"/>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23">
    <w:name w:val="左对齐表格文字"/>
    <w:basedOn w:val="1"/>
    <w:qFormat/>
    <w:uiPriority w:val="0"/>
    <w:pPr>
      <w:adjustRightInd/>
      <w:ind w:firstLine="200" w:firstLineChars="200"/>
      <w:jc w:val="right"/>
    </w:pPr>
  </w:style>
  <w:style w:type="paragraph" w:customStyle="1" w:styleId="224">
    <w:name w:val="Char Char11 Char Char Char Char Char Char Char Char Char"/>
    <w:basedOn w:val="1"/>
    <w:qFormat/>
    <w:uiPriority w:val="0"/>
    <w:pPr>
      <w:spacing w:line="360" w:lineRule="auto"/>
    </w:pPr>
    <w:rPr>
      <w:szCs w:val="20"/>
    </w:rPr>
  </w:style>
  <w:style w:type="paragraph" w:customStyle="1" w:styleId="225">
    <w:name w:val="正文1.25"/>
    <w:basedOn w:val="1"/>
    <w:qFormat/>
    <w:uiPriority w:val="0"/>
    <w:pPr>
      <w:adjustRightInd/>
      <w:spacing w:line="300" w:lineRule="auto"/>
      <w:ind w:firstLine="480" w:firstLineChars="200"/>
    </w:pPr>
    <w:rPr>
      <w:szCs w:val="20"/>
    </w:rPr>
  </w:style>
  <w:style w:type="paragraph" w:customStyle="1" w:styleId="2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29">
    <w:name w:val="Char Char1 Char Char Char1"/>
    <w:basedOn w:val="1"/>
    <w:qFormat/>
    <w:uiPriority w:val="6"/>
    <w:rPr>
      <w:rFonts w:ascii="仿宋_GB2312" w:eastAsia="仿宋_GB2312"/>
      <w:b/>
      <w:sz w:val="32"/>
      <w:szCs w:val="20"/>
    </w:rPr>
  </w:style>
  <w:style w:type="paragraph" w:customStyle="1" w:styleId="230">
    <w:name w:val="列出段落2"/>
    <w:basedOn w:val="1"/>
    <w:qFormat/>
    <w:uiPriority w:val="0"/>
    <w:pPr>
      <w:adjustRightInd/>
      <w:ind w:firstLine="420" w:firstLineChars="200"/>
    </w:pPr>
    <w:rPr>
      <w:rFonts w:ascii="宋体" w:hAnsi="宋体"/>
    </w:rPr>
  </w:style>
  <w:style w:type="paragraph" w:customStyle="1" w:styleId="231">
    <w:name w:val="默认段落字体 Para Char Char Char Char Char Char Char"/>
    <w:basedOn w:val="1"/>
    <w:qFormat/>
    <w:uiPriority w:val="0"/>
    <w:rPr>
      <w:rFonts w:eastAsia="仿宋_GB2312"/>
      <w:sz w:val="28"/>
      <w:szCs w:val="20"/>
    </w:rPr>
  </w:style>
  <w:style w:type="paragraph" w:customStyle="1" w:styleId="2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33">
    <w:name w:val="样式 标题 4PIM 4H4h4bulletblbbH41H42H43H44H45H46H47H48...1"/>
    <w:basedOn w:val="5"/>
    <w:qFormat/>
    <w:uiPriority w:val="0"/>
    <w:pPr>
      <w:widowControl/>
      <w:jc w:val="left"/>
    </w:pPr>
    <w:rPr>
      <w:rFonts w:cs="宋体"/>
      <w:sz w:val="24"/>
      <w:szCs w:val="20"/>
    </w:rPr>
  </w:style>
  <w:style w:type="paragraph" w:customStyle="1" w:styleId="234">
    <w:name w:val="彩色列表 - 强调文字颜色 11"/>
    <w:basedOn w:val="1"/>
    <w:qFormat/>
    <w:uiPriority w:val="0"/>
    <w:pPr>
      <w:adjustRightInd/>
      <w:ind w:firstLine="420" w:firstLineChars="200"/>
    </w:pPr>
    <w:rPr>
      <w:rFonts w:ascii="Calibri" w:hAnsi="Calibri"/>
      <w:szCs w:val="22"/>
    </w:rPr>
  </w:style>
  <w:style w:type="paragraph" w:customStyle="1" w:styleId="2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38">
    <w:name w:val="Char Char Char1 Char1"/>
    <w:basedOn w:val="1"/>
    <w:qFormat/>
    <w:uiPriority w:val="6"/>
    <w:rPr>
      <w:szCs w:val="20"/>
    </w:rPr>
  </w:style>
  <w:style w:type="paragraph" w:customStyle="1" w:styleId="2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cs="宋体"/>
      <w:szCs w:val="20"/>
    </w:rPr>
  </w:style>
  <w:style w:type="paragraph" w:customStyle="1" w:styleId="241">
    <w:name w:val="List Paragraph*"/>
    <w:basedOn w:val="1"/>
    <w:qFormat/>
    <w:uiPriority w:val="7"/>
    <w:pPr>
      <w:adjustRightInd/>
      <w:spacing w:line="360" w:lineRule="auto"/>
      <w:ind w:firstLine="420"/>
    </w:pPr>
    <w:rPr>
      <w:rFonts w:ascii="Calibri" w:hAnsi="Calibri" w:cs="Calibri"/>
      <w:color w:val="000000"/>
      <w:kern w:val="1"/>
      <w:szCs w:val="22"/>
    </w:rPr>
  </w:style>
  <w:style w:type="paragraph" w:customStyle="1" w:styleId="2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44">
    <w:name w:val="CM14"/>
    <w:basedOn w:val="112"/>
    <w:next w:val="112"/>
    <w:qFormat/>
    <w:uiPriority w:val="0"/>
    <w:pPr>
      <w:spacing w:after="68"/>
    </w:pPr>
    <w:rPr>
      <w:rFonts w:ascii="FHLHE E+ Futura Bk" w:eastAsia="FHLHE E+ Futura Bk" w:cs="Times New Roman"/>
      <w:color w:val="auto"/>
    </w:rPr>
  </w:style>
  <w:style w:type="paragraph" w:customStyle="1" w:styleId="2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48">
    <w:name w:val="正文文字 2"/>
    <w:basedOn w:val="112"/>
    <w:next w:val="112"/>
    <w:qFormat/>
    <w:uiPriority w:val="0"/>
    <w:rPr>
      <w:rFonts w:ascii="宋体" w:eastAsia="宋体" w:cs="Times New Roman"/>
      <w:color w:val="auto"/>
    </w:rPr>
  </w:style>
  <w:style w:type="paragraph" w:customStyle="1" w:styleId="2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50">
    <w:name w:val="Char Char1 Char"/>
    <w:basedOn w:val="1"/>
    <w:qFormat/>
    <w:uiPriority w:val="0"/>
    <w:rPr>
      <w:rFonts w:ascii="仿宋_GB2312" w:eastAsia="仿宋_GB2312"/>
      <w:b/>
      <w:sz w:val="32"/>
      <w:szCs w:val="32"/>
    </w:rPr>
  </w:style>
  <w:style w:type="paragraph" w:customStyle="1" w:styleId="2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53">
    <w:name w:val="Char Char111"/>
    <w:basedOn w:val="1"/>
    <w:qFormat/>
    <w:uiPriority w:val="0"/>
    <w:pPr>
      <w:spacing w:line="360" w:lineRule="auto"/>
    </w:pPr>
    <w:rPr>
      <w:szCs w:val="20"/>
    </w:rPr>
  </w:style>
  <w:style w:type="paragraph" w:customStyle="1" w:styleId="2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6">
    <w:name w:val="Char Char Char1 Char"/>
    <w:basedOn w:val="1"/>
    <w:qFormat/>
    <w:uiPriority w:val="0"/>
    <w:rPr>
      <w:szCs w:val="20"/>
    </w:rPr>
  </w:style>
  <w:style w:type="paragraph" w:customStyle="1" w:styleId="257">
    <w:name w:val="正文标准"/>
    <w:basedOn w:val="1"/>
    <w:qFormat/>
    <w:uiPriority w:val="0"/>
    <w:pPr>
      <w:adjustRightInd/>
      <w:spacing w:line="360" w:lineRule="auto"/>
      <w:ind w:firstLine="200" w:firstLineChars="200"/>
    </w:pPr>
    <w:rPr>
      <w:rFonts w:ascii="宋体" w:hAnsi="Calibri"/>
    </w:rPr>
  </w:style>
  <w:style w:type="paragraph" w:customStyle="1" w:styleId="258">
    <w:name w:val="正文格式"/>
    <w:basedOn w:val="1"/>
    <w:qFormat/>
    <w:uiPriority w:val="0"/>
    <w:pPr>
      <w:widowControl/>
      <w:autoSpaceDE w:val="0"/>
      <w:autoSpaceDN w:val="0"/>
      <w:snapToGrid w:val="0"/>
      <w:spacing w:line="360" w:lineRule="atLeast"/>
      <w:ind w:firstLine="200" w:firstLineChars="200"/>
      <w:textAlignment w:val="baseline"/>
    </w:pPr>
    <w:rPr>
      <w:kern w:val="0"/>
      <w:szCs w:val="20"/>
    </w:rPr>
  </w:style>
  <w:style w:type="paragraph" w:customStyle="1" w:styleId="2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63">
    <w:name w:val="Char Char1 Char2"/>
    <w:basedOn w:val="1"/>
    <w:qFormat/>
    <w:uiPriority w:val="0"/>
    <w:pPr>
      <w:widowControl/>
      <w:snapToGrid w:val="0"/>
      <w:spacing w:before="120" w:after="160" w:line="360" w:lineRule="auto"/>
      <w:ind w:right="-360"/>
      <w:jc w:val="left"/>
    </w:pPr>
    <w:rPr>
      <w:rFonts w:ascii="Arial" w:hAnsi="Arial"/>
      <w:kern w:val="0"/>
      <w:lang w:eastAsia="en-US"/>
    </w:rPr>
  </w:style>
  <w:style w:type="paragraph" w:customStyle="1" w:styleId="2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26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70">
    <w:name w:val="Char Char Char Char Char Char Char Char Char Char"/>
    <w:basedOn w:val="1"/>
    <w:qFormat/>
    <w:uiPriority w:val="0"/>
    <w:rPr>
      <w:rFonts w:ascii="仿宋_GB2312" w:eastAsia="仿宋_GB2312"/>
      <w:b/>
      <w:sz w:val="32"/>
      <w:szCs w:val="32"/>
    </w:rPr>
  </w:style>
  <w:style w:type="paragraph" w:customStyle="1" w:styleId="271">
    <w:name w:val="Char1 Char Char Char Char Char Char Char Char Char Char Char1 Char Char Char Char Char Char Char Char Char Char Char Char Char Char1 Char Char Char Char"/>
    <w:basedOn w:val="1"/>
    <w:qFormat/>
    <w:uiPriority w:val="0"/>
    <w:pPr>
      <w:spacing w:line="360" w:lineRule="auto"/>
    </w:pPr>
    <w:rPr>
      <w:kern w:val="0"/>
      <w:szCs w:val="20"/>
    </w:rPr>
  </w:style>
  <w:style w:type="paragraph" w:customStyle="1" w:styleId="272">
    <w:name w:val="_正文段落"/>
    <w:basedOn w:val="1"/>
    <w:qFormat/>
    <w:uiPriority w:val="0"/>
    <w:pPr>
      <w:adjustRightInd/>
      <w:ind w:firstLine="560"/>
    </w:pPr>
    <w:rPr>
      <w:rFonts w:ascii="仿宋_GB2312" w:hAnsi="仿宋" w:eastAsia="仿宋_GB2312"/>
      <w:kern w:val="0"/>
      <w:sz w:val="28"/>
      <w:szCs w:val="28"/>
    </w:rPr>
  </w:style>
  <w:style w:type="paragraph" w:customStyle="1" w:styleId="273">
    <w:name w:val="列出段落4"/>
    <w:basedOn w:val="1"/>
    <w:qFormat/>
    <w:uiPriority w:val="0"/>
    <w:pPr>
      <w:adjustRightInd/>
      <w:spacing w:line="360" w:lineRule="auto"/>
      <w:ind w:firstLine="420" w:firstLineChars="200"/>
    </w:pPr>
    <w:rPr>
      <w:rFonts w:ascii="Calibri" w:hAnsi="Calibri"/>
      <w:szCs w:val="22"/>
    </w:rPr>
  </w:style>
  <w:style w:type="paragraph" w:customStyle="1" w:styleId="2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75">
    <w:name w:val="正文（首行缩进）"/>
    <w:basedOn w:val="1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79">
    <w:name w:val="Char Char Char1 Char2"/>
    <w:basedOn w:val="1"/>
    <w:qFormat/>
    <w:uiPriority w:val="0"/>
    <w:rPr>
      <w:szCs w:val="20"/>
    </w:rPr>
  </w:style>
  <w:style w:type="paragraph" w:customStyle="1" w:styleId="2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81">
    <w:name w:val="标题五"/>
    <w:basedOn w:val="1"/>
    <w:qFormat/>
    <w:uiPriority w:val="0"/>
    <w:pPr>
      <w:adjustRightInd/>
      <w:spacing w:before="156" w:beforeLines="50" w:line="360" w:lineRule="auto"/>
    </w:pPr>
    <w:rPr>
      <w:b/>
    </w:rPr>
  </w:style>
  <w:style w:type="paragraph" w:customStyle="1" w:styleId="282">
    <w:name w:val="Char Char1101"/>
    <w:basedOn w:val="1"/>
    <w:qFormat/>
    <w:uiPriority w:val="0"/>
    <w:pPr>
      <w:spacing w:line="360" w:lineRule="auto"/>
    </w:pPr>
    <w:rPr>
      <w:rFonts w:ascii="Tahoma" w:hAnsi="Tahoma"/>
      <w:szCs w:val="20"/>
    </w:rPr>
  </w:style>
  <w:style w:type="paragraph" w:customStyle="1" w:styleId="283">
    <w:name w:val="Char Char Char Char Char Char Char Char1"/>
    <w:basedOn w:val="1"/>
    <w:qFormat/>
    <w:uiPriority w:val="0"/>
    <w:pPr>
      <w:tabs>
        <w:tab w:val="left" w:pos="360"/>
      </w:tabs>
    </w:pPr>
    <w:rPr>
      <w:szCs w:val="20"/>
    </w:rPr>
  </w:style>
  <w:style w:type="paragraph" w:customStyle="1" w:styleId="284">
    <w:name w:val="Char Char Char 字元 字元"/>
    <w:basedOn w:val="1"/>
    <w:qFormat/>
    <w:uiPriority w:val="0"/>
    <w:pPr>
      <w:adjustRightInd/>
      <w:spacing w:line="360" w:lineRule="auto"/>
      <w:ind w:firstLine="200" w:firstLineChars="200"/>
    </w:pPr>
    <w:rPr>
      <w:szCs w:val="20"/>
    </w:rPr>
  </w:style>
  <w:style w:type="paragraph" w:customStyle="1" w:styleId="2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6">
    <w:name w:val="Char Char Char Char Char Char Char"/>
    <w:basedOn w:val="1"/>
    <w:qFormat/>
    <w:uiPriority w:val="0"/>
    <w:rPr>
      <w:rFonts w:ascii="仿宋_GB2312" w:eastAsia="仿宋_GB2312"/>
      <w:b/>
      <w:sz w:val="32"/>
      <w:szCs w:val="32"/>
    </w:rPr>
  </w:style>
  <w:style w:type="paragraph" w:customStyle="1" w:styleId="2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88">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2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rPr>
  </w:style>
  <w:style w:type="paragraph" w:customStyle="1" w:styleId="290">
    <w:name w:val="批注框文本 Char Char"/>
    <w:basedOn w:val="1"/>
    <w:qFormat/>
    <w:uiPriority w:val="0"/>
    <w:pPr>
      <w:adjustRightInd/>
    </w:pPr>
    <w:rPr>
      <w:sz w:val="18"/>
      <w:szCs w:val="20"/>
    </w:rPr>
  </w:style>
  <w:style w:type="paragraph" w:customStyle="1" w:styleId="29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9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9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95">
    <w:name w:val="索引 11"/>
    <w:basedOn w:val="1"/>
    <w:next w:val="1"/>
    <w:qFormat/>
    <w:uiPriority w:val="99"/>
    <w:pPr>
      <w:adjustRightInd/>
      <w:spacing w:line="360" w:lineRule="auto"/>
    </w:pPr>
    <w:rPr>
      <w:rFonts w:ascii="仿宋_GB2312" w:eastAsia="仿宋_GB2312"/>
      <w:szCs w:val="20"/>
    </w:rPr>
  </w:style>
  <w:style w:type="paragraph" w:customStyle="1" w:styleId="29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97">
    <w:name w:val="样式"/>
    <w:basedOn w:val="1"/>
    <w:qFormat/>
    <w:uiPriority w:val="0"/>
    <w:pPr>
      <w:autoSpaceDE w:val="0"/>
      <w:autoSpaceDN w:val="0"/>
      <w:snapToGrid w:val="0"/>
      <w:spacing w:before="120" w:after="120" w:line="360" w:lineRule="auto"/>
    </w:pPr>
    <w:rPr>
      <w:rFonts w:ascii="宋体"/>
      <w:szCs w:val="20"/>
    </w:rPr>
  </w:style>
  <w:style w:type="paragraph" w:customStyle="1" w:styleId="298">
    <w:name w:val="正文文字缩进项目"/>
    <w:basedOn w:val="1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9">
    <w:name w:val="文档正文"/>
    <w:basedOn w:val="1"/>
    <w:qFormat/>
    <w:uiPriority w:val="0"/>
    <w:pPr>
      <w:spacing w:line="480" w:lineRule="atLeast"/>
      <w:ind w:firstLine="567"/>
      <w:textAlignment w:val="baseline"/>
    </w:pPr>
    <w:rPr>
      <w:kern w:val="0"/>
      <w:szCs w:val="20"/>
    </w:rPr>
  </w:style>
  <w:style w:type="paragraph" w:customStyle="1" w:styleId="300">
    <w:name w:val="正文文字表格居中"/>
    <w:basedOn w:val="1"/>
    <w:next w:val="23"/>
    <w:qFormat/>
    <w:uiPriority w:val="0"/>
    <w:pPr>
      <w:snapToGrid w:val="0"/>
      <w:spacing w:line="360" w:lineRule="auto"/>
    </w:pPr>
    <w:rPr>
      <w:rFonts w:ascii="宋体"/>
      <w:b/>
      <w:szCs w:val="20"/>
    </w:rPr>
  </w:style>
  <w:style w:type="paragraph" w:customStyle="1" w:styleId="30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30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303">
    <w:name w:val="Plain Text1"/>
    <w:basedOn w:val="1"/>
    <w:qFormat/>
    <w:uiPriority w:val="7"/>
    <w:pPr>
      <w:adjustRightInd/>
    </w:pPr>
    <w:rPr>
      <w:rFonts w:ascii="宋体" w:hAnsi="Courier New"/>
    </w:rPr>
  </w:style>
  <w:style w:type="paragraph" w:customStyle="1" w:styleId="304">
    <w:name w:val="Char3"/>
    <w:basedOn w:val="1"/>
    <w:qFormat/>
    <w:uiPriority w:val="0"/>
    <w:pPr>
      <w:adjustRightInd/>
    </w:pPr>
    <w:rPr>
      <w:rFonts w:ascii="仿宋_GB2312" w:eastAsia="仿宋_GB2312"/>
      <w:b/>
      <w:sz w:val="32"/>
      <w:szCs w:val="32"/>
    </w:rPr>
  </w:style>
  <w:style w:type="paragraph" w:customStyle="1" w:styleId="30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07">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308">
    <w:name w:val="List Paragraph1"/>
    <w:basedOn w:val="1"/>
    <w:qFormat/>
    <w:uiPriority w:val="0"/>
    <w:pPr>
      <w:spacing w:line="360" w:lineRule="auto"/>
      <w:ind w:firstLine="200" w:firstLineChars="200"/>
    </w:pPr>
    <w:rPr>
      <w:rFonts w:eastAsia="楷体_GB2312" w:cs="Lucida Sans"/>
    </w:rPr>
  </w:style>
  <w:style w:type="paragraph" w:customStyle="1" w:styleId="30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1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1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312">
    <w:name w:val="Char3 Char Char Char"/>
    <w:basedOn w:val="1"/>
    <w:qFormat/>
    <w:uiPriority w:val="0"/>
    <w:pPr>
      <w:widowControl/>
      <w:adjustRightInd/>
      <w:spacing w:after="160" w:line="240" w:lineRule="exact"/>
      <w:jc w:val="left"/>
    </w:pPr>
    <w:rPr>
      <w:szCs w:val="20"/>
    </w:rPr>
  </w:style>
  <w:style w:type="paragraph" w:customStyle="1" w:styleId="313">
    <w:name w:val="表格标题2"/>
    <w:basedOn w:val="314"/>
    <w:qFormat/>
    <w:uiPriority w:val="0"/>
    <w:rPr>
      <w:b/>
    </w:rPr>
  </w:style>
  <w:style w:type="paragraph" w:customStyle="1" w:styleId="314">
    <w:name w:val="表格内文"/>
    <w:basedOn w:val="1"/>
    <w:qFormat/>
    <w:uiPriority w:val="0"/>
    <w:pPr>
      <w:adjustRightInd/>
      <w:spacing w:line="360" w:lineRule="auto"/>
    </w:pPr>
    <w:rPr>
      <w:rFonts w:ascii="宋体" w:hAnsi="宋体" w:cs="宋体"/>
      <w:color w:val="000000"/>
      <w:szCs w:val="20"/>
    </w:rPr>
  </w:style>
  <w:style w:type="paragraph" w:customStyle="1" w:styleId="315">
    <w:name w:val="Char Char Char Char Char Char Char Char Char Char2"/>
    <w:basedOn w:val="1"/>
    <w:qFormat/>
    <w:uiPriority w:val="0"/>
    <w:rPr>
      <w:rFonts w:ascii="仿宋_GB2312" w:eastAsia="仿宋_GB2312"/>
      <w:b/>
      <w:sz w:val="32"/>
      <w:szCs w:val="32"/>
    </w:rPr>
  </w:style>
  <w:style w:type="paragraph" w:customStyle="1" w:styleId="31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17">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318">
    <w:name w:val="Char Char11 Char Char Char Char Char Char Char Char Char11"/>
    <w:basedOn w:val="1"/>
    <w:qFormat/>
    <w:uiPriority w:val="0"/>
    <w:pPr>
      <w:spacing w:line="360" w:lineRule="auto"/>
    </w:pPr>
    <w:rPr>
      <w:szCs w:val="20"/>
    </w:rPr>
  </w:style>
  <w:style w:type="paragraph" w:customStyle="1" w:styleId="319">
    <w:name w:val="正文 大标"/>
    <w:basedOn w:val="1"/>
    <w:qFormat/>
    <w:uiPriority w:val="0"/>
    <w:pPr>
      <w:tabs>
        <w:tab w:val="left" w:pos="0"/>
      </w:tabs>
      <w:adjustRightInd/>
      <w:spacing w:line="300" w:lineRule="auto"/>
      <w:ind w:left="1021"/>
    </w:pPr>
    <w:rPr>
      <w:rFonts w:ascii="仿宋" w:hAnsi="Calibri" w:eastAsia="仿宋"/>
      <w:szCs w:val="20"/>
    </w:rPr>
  </w:style>
  <w:style w:type="paragraph" w:customStyle="1" w:styleId="32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21">
    <w:name w:val="MM Topic 1"/>
    <w:basedOn w:val="2"/>
    <w:qFormat/>
    <w:uiPriority w:val="0"/>
    <w:pPr>
      <w:tabs>
        <w:tab w:val="left" w:pos="840"/>
        <w:tab w:val="clear" w:pos="432"/>
      </w:tabs>
      <w:adjustRightInd/>
      <w:ind w:left="840" w:hanging="420"/>
    </w:pPr>
  </w:style>
  <w:style w:type="paragraph" w:customStyle="1" w:styleId="32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23">
    <w:name w:val="文本正文 Char"/>
    <w:basedOn w:val="1"/>
    <w:qFormat/>
    <w:uiPriority w:val="0"/>
    <w:pPr>
      <w:spacing w:line="360" w:lineRule="auto"/>
      <w:ind w:firstLine="200" w:firstLineChars="200"/>
    </w:pPr>
    <w:rPr>
      <w:kern w:val="0"/>
      <w:szCs w:val="20"/>
    </w:rPr>
  </w:style>
  <w:style w:type="paragraph" w:customStyle="1" w:styleId="324">
    <w:name w:val="表格"/>
    <w:basedOn w:val="1"/>
    <w:qFormat/>
    <w:uiPriority w:val="0"/>
    <w:pPr>
      <w:snapToGrid w:val="0"/>
      <w:ind w:firstLine="42" w:firstLineChars="21"/>
    </w:pPr>
    <w:rPr>
      <w:rFonts w:ascii="宋体" w:hAnsi="宋体"/>
      <w:kern w:val="0"/>
      <w:sz w:val="20"/>
      <w:szCs w:val="20"/>
    </w:rPr>
  </w:style>
  <w:style w:type="paragraph" w:customStyle="1" w:styleId="325">
    <w:name w:val="标书标题4"/>
    <w:basedOn w:val="5"/>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2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2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28">
    <w:name w:val="表格项目符号 2"/>
    <w:basedOn w:val="36"/>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9">
    <w:name w:val="EB_表格"/>
    <w:basedOn w:val="1"/>
    <w:qFormat/>
    <w:uiPriority w:val="0"/>
    <w:pPr>
      <w:adjustRightInd/>
      <w:spacing w:line="300" w:lineRule="auto"/>
      <w:jc w:val="center"/>
    </w:pPr>
  </w:style>
  <w:style w:type="paragraph" w:customStyle="1" w:styleId="330">
    <w:name w:val="_Style 6"/>
    <w:basedOn w:val="1"/>
    <w:qFormat/>
    <w:uiPriority w:val="34"/>
    <w:pPr>
      <w:adjustRightInd/>
      <w:ind w:firstLine="420" w:firstLineChars="200"/>
    </w:pPr>
    <w:rPr>
      <w:rFonts w:eastAsia="仿宋_GB2312"/>
      <w:sz w:val="28"/>
    </w:rPr>
  </w:style>
  <w:style w:type="paragraph" w:customStyle="1" w:styleId="331">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332">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333">
    <w:name w:val="!大节"/>
    <w:basedOn w:val="3"/>
    <w:qFormat/>
    <w:uiPriority w:val="0"/>
    <w:pPr>
      <w:spacing w:before="260" w:after="260" w:line="415" w:lineRule="auto"/>
      <w:ind w:left="420" w:hanging="420"/>
    </w:pPr>
    <w:rPr>
      <w:rFonts w:ascii="Arial" w:hAnsi="Arial" w:eastAsia="微软雅黑"/>
    </w:rPr>
  </w:style>
  <w:style w:type="paragraph" w:customStyle="1" w:styleId="334">
    <w:name w:val="正文文本 22"/>
    <w:basedOn w:val="1"/>
    <w:qFormat/>
    <w:uiPriority w:val="0"/>
    <w:pPr>
      <w:widowControl/>
      <w:overflowPunct w:val="0"/>
      <w:autoSpaceDE w:val="0"/>
      <w:autoSpaceDN w:val="0"/>
      <w:ind w:left="720" w:hanging="720"/>
      <w:textAlignment w:val="baseline"/>
    </w:pPr>
    <w:rPr>
      <w:kern w:val="0"/>
      <w:szCs w:val="20"/>
    </w:rPr>
  </w:style>
  <w:style w:type="paragraph" w:customStyle="1" w:styleId="335">
    <w:name w:val="正文表标题"/>
    <w:next w:val="33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38">
    <w:name w:val="trademark"/>
    <w:qFormat/>
    <w:uiPriority w:val="0"/>
    <w:pPr>
      <w:spacing w:after="60"/>
    </w:pPr>
    <w:rPr>
      <w:rFonts w:ascii="Futura Bk" w:hAnsi="Futura Bk" w:eastAsia="宋体" w:cs="Times New Roman"/>
      <w:sz w:val="15"/>
      <w:lang w:val="en-US" w:eastAsia="en-US" w:bidi="ar-SA"/>
    </w:rPr>
  </w:style>
  <w:style w:type="paragraph" w:customStyle="1" w:styleId="33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40">
    <w:name w:val="Char Char1 Char Char Char Char Char Char1"/>
    <w:basedOn w:val="1"/>
    <w:qFormat/>
    <w:uiPriority w:val="0"/>
    <w:rPr>
      <w:rFonts w:ascii="仿宋_GB2312" w:eastAsia="仿宋_GB2312"/>
      <w:b/>
      <w:sz w:val="32"/>
      <w:szCs w:val="20"/>
    </w:rPr>
  </w:style>
  <w:style w:type="paragraph" w:customStyle="1" w:styleId="341">
    <w:name w:val="大汉方案正文"/>
    <w:basedOn w:val="1"/>
    <w:qFormat/>
    <w:uiPriority w:val="0"/>
    <w:pPr>
      <w:adjustRightInd/>
      <w:spacing w:line="360" w:lineRule="auto"/>
      <w:ind w:firstLine="200" w:firstLineChars="200"/>
    </w:pPr>
    <w:rPr>
      <w:rFonts w:ascii="Arial" w:hAnsi="Arial"/>
      <w:szCs w:val="20"/>
    </w:rPr>
  </w:style>
  <w:style w:type="paragraph" w:customStyle="1" w:styleId="342">
    <w:name w:val="Char1 Char Char Char1"/>
    <w:basedOn w:val="1"/>
    <w:qFormat/>
    <w:uiPriority w:val="0"/>
    <w:pPr>
      <w:adjustRightInd/>
      <w:ind w:firstLine="200" w:firstLineChars="200"/>
    </w:pPr>
    <w:rPr>
      <w:rFonts w:ascii="Tahoma" w:hAnsi="Tahoma"/>
      <w:szCs w:val="20"/>
    </w:rPr>
  </w:style>
  <w:style w:type="paragraph" w:customStyle="1" w:styleId="343">
    <w:name w:val="a1"/>
    <w:basedOn w:val="1"/>
    <w:qFormat/>
    <w:uiPriority w:val="0"/>
    <w:pPr>
      <w:widowControl/>
      <w:spacing w:line="300" w:lineRule="atLeast"/>
      <w:jc w:val="left"/>
    </w:pPr>
    <w:rPr>
      <w:rFonts w:ascii="宋体" w:hAnsi="宋体"/>
      <w:kern w:val="0"/>
      <w:sz w:val="18"/>
      <w:szCs w:val="20"/>
    </w:rPr>
  </w:style>
  <w:style w:type="paragraph" w:customStyle="1" w:styleId="344">
    <w:name w:val="样式7"/>
    <w:basedOn w:val="345"/>
    <w:next w:val="1"/>
    <w:qFormat/>
    <w:uiPriority w:val="0"/>
    <w:pPr>
      <w:spacing w:after="156" w:afterLines="50"/>
      <w:jc w:val="left"/>
      <w:outlineLvl w:val="3"/>
    </w:pPr>
    <w:rPr>
      <w:sz w:val="24"/>
      <w:szCs w:val="24"/>
    </w:rPr>
  </w:style>
  <w:style w:type="paragraph" w:customStyle="1" w:styleId="34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4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48">
    <w:name w:val="样式 样式2 + 左侧:  1 字符 右侧:  1 字符"/>
    <w:basedOn w:val="159"/>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9">
    <w:name w:val="Char2 Char Char2"/>
    <w:basedOn w:val="1"/>
    <w:qFormat/>
    <w:uiPriority w:val="0"/>
    <w:pPr>
      <w:adjustRightInd/>
    </w:pPr>
    <w:rPr>
      <w:rFonts w:ascii="Tahoma" w:hAnsi="Tahoma"/>
      <w:szCs w:val="20"/>
    </w:rPr>
  </w:style>
  <w:style w:type="paragraph" w:customStyle="1" w:styleId="350">
    <w:name w:val="Char1 Char Char Char"/>
    <w:basedOn w:val="1"/>
    <w:qFormat/>
    <w:uiPriority w:val="0"/>
    <w:pPr>
      <w:widowControl/>
      <w:snapToGrid w:val="0"/>
      <w:spacing w:before="120" w:after="160" w:line="360" w:lineRule="auto"/>
      <w:ind w:right="-360"/>
      <w:jc w:val="left"/>
    </w:pPr>
    <w:rPr>
      <w:rFonts w:ascii="Arial" w:hAnsi="Arial"/>
      <w:kern w:val="0"/>
      <w:lang w:eastAsia="en-US"/>
    </w:rPr>
  </w:style>
  <w:style w:type="paragraph" w:customStyle="1" w:styleId="351">
    <w:name w:val="三级条标题"/>
    <w:basedOn w:val="352"/>
    <w:next w:val="336"/>
    <w:qFormat/>
    <w:uiPriority w:val="0"/>
    <w:pPr>
      <w:tabs>
        <w:tab w:val="left" w:pos="1260"/>
        <w:tab w:val="left" w:pos="1680"/>
        <w:tab w:val="left" w:pos="2100"/>
        <w:tab w:val="left" w:pos="2520"/>
      </w:tabs>
      <w:ind w:left="2520"/>
      <w:outlineLvl w:val="4"/>
    </w:pPr>
  </w:style>
  <w:style w:type="paragraph" w:customStyle="1" w:styleId="352">
    <w:name w:val="二级条标题"/>
    <w:basedOn w:val="353"/>
    <w:next w:val="336"/>
    <w:qFormat/>
    <w:uiPriority w:val="0"/>
    <w:pPr>
      <w:tabs>
        <w:tab w:val="left" w:pos="1260"/>
        <w:tab w:val="left" w:pos="1680"/>
        <w:tab w:val="left" w:pos="2100"/>
      </w:tabs>
      <w:ind w:left="0"/>
      <w:outlineLvl w:val="3"/>
    </w:pPr>
  </w:style>
  <w:style w:type="paragraph" w:customStyle="1" w:styleId="353">
    <w:name w:val="一级条标题"/>
    <w:basedOn w:val="354"/>
    <w:next w:val="336"/>
    <w:qFormat/>
    <w:uiPriority w:val="0"/>
    <w:pPr>
      <w:tabs>
        <w:tab w:val="left" w:pos="1260"/>
        <w:tab w:val="left" w:pos="1680"/>
      </w:tabs>
      <w:spacing w:before="0" w:beforeLines="0" w:after="0" w:afterLines="0"/>
      <w:ind w:left="1680"/>
      <w:outlineLvl w:val="2"/>
    </w:pPr>
  </w:style>
  <w:style w:type="paragraph" w:customStyle="1" w:styleId="354">
    <w:name w:val="章标题"/>
    <w:next w:val="33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55">
    <w:name w:val="数字标题2"/>
    <w:basedOn w:val="3"/>
    <w:next w:val="1"/>
    <w:qFormat/>
    <w:uiPriority w:val="0"/>
    <w:pPr>
      <w:tabs>
        <w:tab w:val="left" w:pos="480"/>
        <w:tab w:val="clear" w:pos="432"/>
      </w:tabs>
      <w:ind w:left="480" w:hanging="480"/>
    </w:pPr>
    <w:rPr>
      <w:rFonts w:ascii="Times New Roman"/>
      <w:i/>
      <w:sz w:val="36"/>
      <w:szCs w:val="36"/>
    </w:rPr>
  </w:style>
  <w:style w:type="paragraph" w:customStyle="1" w:styleId="356">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357">
    <w:name w:val="样式 标题 1Level 1 HeadPIM 1Section Headh1l11Heading 0Datash..."/>
    <w:basedOn w:val="2"/>
    <w:qFormat/>
    <w:uiPriority w:val="0"/>
    <w:pPr>
      <w:widowControl/>
      <w:overflowPunct w:val="0"/>
      <w:autoSpaceDE w:val="0"/>
      <w:autoSpaceDN w:val="0"/>
      <w:spacing w:after="100"/>
      <w:jc w:val="left"/>
      <w:textAlignment w:val="baseline"/>
    </w:pPr>
    <w:rPr>
      <w:rFonts w:ascii="宋体" w:hAnsi="宋体"/>
      <w:kern w:val="2"/>
      <w:sz w:val="24"/>
      <w:szCs w:val="20"/>
    </w:rPr>
  </w:style>
  <w:style w:type="paragraph" w:customStyle="1" w:styleId="35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9">
    <w:name w:val="样式 标题 1章节第一层h1H"/>
    <w:basedOn w:val="2"/>
    <w:qFormat/>
    <w:uiPriority w:val="0"/>
    <w:pPr>
      <w:autoSpaceDE w:val="0"/>
      <w:autoSpaceDN w:val="0"/>
      <w:spacing w:line="240" w:lineRule="auto"/>
      <w:jc w:val="left"/>
      <w:outlineLvl w:val="9"/>
    </w:pPr>
    <w:rPr>
      <w:kern w:val="0"/>
      <w:sz w:val="52"/>
      <w:szCs w:val="52"/>
      <w:lang w:val="zh-CN"/>
    </w:rPr>
  </w:style>
  <w:style w:type="paragraph" w:customStyle="1" w:styleId="36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61">
    <w:name w:val="正文 项目2"/>
    <w:basedOn w:val="362"/>
    <w:qFormat/>
    <w:uiPriority w:val="0"/>
    <w:pPr>
      <w:tabs>
        <w:tab w:val="left" w:pos="840"/>
      </w:tabs>
      <w:spacing w:after="0"/>
      <w:ind w:left="900"/>
    </w:pPr>
  </w:style>
  <w:style w:type="paragraph" w:customStyle="1" w:styleId="36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363">
    <w:name w:val="Body Text 2*"/>
    <w:basedOn w:val="1"/>
    <w:qFormat/>
    <w:uiPriority w:val="6"/>
    <w:pPr>
      <w:widowControl/>
      <w:adjustRightInd/>
      <w:ind w:left="720" w:hanging="720"/>
    </w:pPr>
    <w:rPr>
      <w:color w:val="000000"/>
      <w:kern w:val="0"/>
      <w:szCs w:val="20"/>
    </w:rPr>
  </w:style>
  <w:style w:type="paragraph" w:customStyle="1" w:styleId="364">
    <w:name w:val="表1"/>
    <w:basedOn w:val="1"/>
    <w:qFormat/>
    <w:uiPriority w:val="0"/>
    <w:pPr>
      <w:tabs>
        <w:tab w:val="left" w:pos="703"/>
      </w:tabs>
      <w:adjustRightInd/>
      <w:spacing w:line="360" w:lineRule="auto"/>
      <w:ind w:left="703"/>
      <w:jc w:val="center"/>
    </w:pPr>
  </w:style>
  <w:style w:type="paragraph" w:customStyle="1" w:styleId="36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6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367">
    <w:name w:val="章正文"/>
    <w:basedOn w:val="1"/>
    <w:qFormat/>
    <w:uiPriority w:val="0"/>
    <w:pPr>
      <w:adjustRightInd/>
      <w:spacing w:before="156" w:beforeLines="50" w:after="120" w:line="300" w:lineRule="auto"/>
      <w:ind w:firstLine="480" w:firstLineChars="200"/>
    </w:pPr>
    <w:rPr>
      <w:rFonts w:ascii="Helvetica" w:hAnsi="Helvetica"/>
      <w:kern w:val="0"/>
    </w:rPr>
  </w:style>
  <w:style w:type="paragraph" w:customStyle="1" w:styleId="368">
    <w:name w:val="2级标题"/>
    <w:basedOn w:val="369"/>
    <w:qFormat/>
    <w:uiPriority w:val="0"/>
    <w:pPr>
      <w:jc w:val="left"/>
      <w:outlineLvl w:val="1"/>
    </w:pPr>
    <w:rPr>
      <w:rFonts w:ascii="Times New Roman" w:hAnsi="Times New Roman" w:eastAsia="仿宋"/>
      <w:sz w:val="30"/>
    </w:rPr>
  </w:style>
  <w:style w:type="paragraph" w:customStyle="1" w:styleId="36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7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71">
    <w:name w:val="样式 微软雅黑 行距: 1.5 倍行距"/>
    <w:basedOn w:val="1"/>
    <w:qFormat/>
    <w:uiPriority w:val="0"/>
    <w:pPr>
      <w:adjustRightInd/>
      <w:spacing w:line="360" w:lineRule="auto"/>
      <w:ind w:firstLine="480" w:firstLineChars="200"/>
    </w:pPr>
    <w:rPr>
      <w:rFonts w:ascii="微软雅黑" w:hAnsi="宋体" w:eastAsia="微软雅黑" w:cs="宋体"/>
      <w:szCs w:val="20"/>
    </w:rPr>
  </w:style>
  <w:style w:type="paragraph" w:customStyle="1" w:styleId="37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7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74">
    <w:name w:val="bullet"/>
    <w:basedOn w:val="1"/>
    <w:qFormat/>
    <w:uiPriority w:val="0"/>
    <w:pPr>
      <w:tabs>
        <w:tab w:val="left" w:pos="840"/>
      </w:tabs>
      <w:adjustRightInd/>
      <w:ind w:left="840" w:hanging="420"/>
    </w:pPr>
  </w:style>
  <w:style w:type="paragraph" w:customStyle="1" w:styleId="375">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37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rPr>
  </w:style>
  <w:style w:type="paragraph" w:customStyle="1" w:styleId="377">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37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37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8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38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82">
    <w:name w:val="MM Topic 4"/>
    <w:basedOn w:val="5"/>
    <w:qFormat/>
    <w:uiPriority w:val="0"/>
    <w:pPr>
      <w:tabs>
        <w:tab w:val="left" w:pos="2100"/>
        <w:tab w:val="clear" w:pos="864"/>
      </w:tabs>
      <w:adjustRightInd/>
      <w:ind w:left="2100" w:hanging="420"/>
    </w:pPr>
    <w:rPr>
      <w:lang w:val="en-US"/>
    </w:rPr>
  </w:style>
  <w:style w:type="paragraph" w:customStyle="1" w:styleId="383">
    <w:name w:val="Char11"/>
    <w:basedOn w:val="1"/>
    <w:qFormat/>
    <w:uiPriority w:val="0"/>
    <w:pPr>
      <w:tabs>
        <w:tab w:val="left" w:pos="432"/>
      </w:tabs>
      <w:adjustRightInd/>
      <w:spacing w:before="156" w:beforeLines="50" w:after="156" w:afterLines="50"/>
      <w:ind w:left="432" w:hanging="432" w:firstLineChars="200"/>
    </w:pPr>
  </w:style>
  <w:style w:type="paragraph" w:customStyle="1" w:styleId="38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85">
    <w:name w:val="Char Char11 Char Char Char Char Char Char Char Char Char1"/>
    <w:basedOn w:val="1"/>
    <w:qFormat/>
    <w:uiPriority w:val="6"/>
    <w:pPr>
      <w:spacing w:line="360" w:lineRule="auto"/>
    </w:pPr>
    <w:rPr>
      <w:szCs w:val="20"/>
    </w:rPr>
  </w:style>
  <w:style w:type="paragraph" w:customStyle="1" w:styleId="38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8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88">
    <w:name w:val="body text bold"/>
    <w:basedOn w:val="32"/>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9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91">
    <w:name w:val="正文文字格式"/>
    <w:basedOn w:val="1"/>
    <w:qFormat/>
    <w:uiPriority w:val="0"/>
    <w:pPr>
      <w:adjustRightInd/>
      <w:spacing w:line="460" w:lineRule="exact"/>
      <w:ind w:firstLine="505"/>
      <w:jc w:val="left"/>
    </w:pPr>
    <w:rPr>
      <w:rFonts w:ascii="宋体"/>
      <w:kern w:val="24"/>
      <w:szCs w:val="20"/>
    </w:rPr>
  </w:style>
  <w:style w:type="paragraph" w:customStyle="1" w:styleId="39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9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39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95">
    <w:name w:val="单元格居中"/>
    <w:basedOn w:val="1"/>
    <w:qFormat/>
    <w:uiPriority w:val="0"/>
    <w:pPr>
      <w:adjustRightInd/>
      <w:spacing w:line="360" w:lineRule="auto"/>
      <w:jc w:val="center"/>
    </w:pPr>
  </w:style>
  <w:style w:type="paragraph" w:customStyle="1" w:styleId="396">
    <w:name w:val="正文3"/>
    <w:basedOn w:val="1"/>
    <w:qFormat/>
    <w:uiPriority w:val="0"/>
    <w:pPr>
      <w:adjustRightInd/>
      <w:spacing w:before="156" w:beforeLines="50" w:after="156" w:afterLines="50" w:line="360" w:lineRule="auto"/>
      <w:outlineLvl w:val="8"/>
    </w:pPr>
    <w:rPr>
      <w:rFonts w:ascii="Segoe UI" w:hAnsi="宋体" w:eastAsia="楷体_GB2312" w:cs="Latha"/>
      <w:szCs w:val="21"/>
    </w:rPr>
  </w:style>
  <w:style w:type="paragraph" w:customStyle="1" w:styleId="397">
    <w:name w:val="Char Char Char Char Char Char Char1"/>
    <w:basedOn w:val="1"/>
    <w:qFormat/>
    <w:uiPriority w:val="6"/>
    <w:rPr>
      <w:rFonts w:ascii="仿宋_GB2312" w:eastAsia="仿宋_GB2312"/>
      <w:b/>
      <w:sz w:val="32"/>
      <w:szCs w:val="32"/>
    </w:rPr>
  </w:style>
  <w:style w:type="paragraph" w:customStyle="1" w:styleId="39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9">
    <w:name w:val="Char3 Char Char Char11"/>
    <w:basedOn w:val="1"/>
    <w:qFormat/>
    <w:uiPriority w:val="0"/>
    <w:pPr>
      <w:widowControl/>
      <w:adjustRightInd/>
      <w:spacing w:after="160" w:line="240" w:lineRule="exact"/>
      <w:jc w:val="left"/>
    </w:pPr>
    <w:rPr>
      <w:szCs w:val="20"/>
    </w:rPr>
  </w:style>
  <w:style w:type="paragraph" w:customStyle="1" w:styleId="400">
    <w:name w:val="Char Char1121"/>
    <w:basedOn w:val="1"/>
    <w:qFormat/>
    <w:uiPriority w:val="0"/>
    <w:pPr>
      <w:spacing w:line="360" w:lineRule="auto"/>
    </w:pPr>
    <w:rPr>
      <w:szCs w:val="20"/>
    </w:rPr>
  </w:style>
  <w:style w:type="paragraph" w:customStyle="1" w:styleId="401">
    <w:name w:val="小项目标题"/>
    <w:basedOn w:val="1"/>
    <w:qFormat/>
    <w:uiPriority w:val="0"/>
    <w:pPr>
      <w:adjustRightInd/>
      <w:spacing w:before="100" w:beforeAutospacing="1" w:after="100" w:afterAutospacing="1" w:line="360" w:lineRule="auto"/>
      <w:ind w:left="480" w:leftChars="200" w:firstLine="200" w:firstLineChars="200"/>
      <w:jc w:val="left"/>
    </w:pPr>
  </w:style>
  <w:style w:type="paragraph" w:customStyle="1" w:styleId="40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403">
    <w:name w:val="Normal0"/>
    <w:qFormat/>
    <w:uiPriority w:val="0"/>
    <w:rPr>
      <w:rFonts w:ascii="Times New Roman" w:hAnsi="Times New Roman" w:eastAsia="宋体" w:cs="Times New Roman"/>
      <w:lang w:val="en-US" w:eastAsia="en-US" w:bidi="ar-SA"/>
    </w:rPr>
  </w:style>
  <w:style w:type="paragraph" w:customStyle="1" w:styleId="404">
    <w:name w:val="带编号样式"/>
    <w:basedOn w:val="323"/>
    <w:qFormat/>
    <w:uiPriority w:val="0"/>
    <w:pPr>
      <w:tabs>
        <w:tab w:val="left" w:pos="840"/>
      </w:tabs>
      <w:snapToGrid w:val="0"/>
      <w:ind w:left="840" w:hanging="420" w:firstLineChars="0"/>
    </w:pPr>
    <w:rPr>
      <w:rFonts w:ascii="仿宋_GB2312" w:eastAsia="仿宋_GB2312"/>
      <w:color w:val="000000"/>
    </w:rPr>
  </w:style>
  <w:style w:type="paragraph" w:customStyle="1" w:styleId="405">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0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7">
    <w:name w:val="封面"/>
    <w:basedOn w:val="1"/>
    <w:qFormat/>
    <w:uiPriority w:val="0"/>
    <w:pPr>
      <w:spacing w:line="360" w:lineRule="atLeast"/>
      <w:jc w:val="right"/>
      <w:textAlignment w:val="baseline"/>
    </w:pPr>
    <w:rPr>
      <w:rFonts w:ascii="Symbol" w:hAnsi="Symbol"/>
      <w:kern w:val="0"/>
      <w:szCs w:val="20"/>
    </w:rPr>
  </w:style>
  <w:style w:type="paragraph" w:customStyle="1" w:styleId="40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10">
    <w:name w:val="默认段落字体 Para Char Char Char1 Char"/>
    <w:basedOn w:val="1"/>
    <w:qFormat/>
    <w:uiPriority w:val="0"/>
    <w:pPr>
      <w:spacing w:line="240" w:lineRule="atLeast"/>
      <w:ind w:left="420" w:firstLine="420"/>
    </w:pPr>
  </w:style>
  <w:style w:type="paragraph" w:customStyle="1" w:styleId="411">
    <w:name w:val="WW-正文文字缩进 2"/>
    <w:basedOn w:val="1"/>
    <w:qFormat/>
    <w:uiPriority w:val="0"/>
    <w:pPr>
      <w:suppressAutoHyphens/>
      <w:adjustRightInd/>
      <w:ind w:firstLine="420"/>
    </w:pPr>
    <w:rPr>
      <w:kern w:val="1"/>
      <w:szCs w:val="20"/>
    </w:rPr>
  </w:style>
  <w:style w:type="paragraph" w:customStyle="1" w:styleId="41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413">
    <w:name w:val="样式 标题 2 + 四号"/>
    <w:basedOn w:val="3"/>
    <w:qFormat/>
    <w:uiPriority w:val="0"/>
    <w:pPr>
      <w:spacing w:before="120" w:after="120"/>
      <w:ind w:left="0" w:firstLine="0"/>
      <w:jc w:val="both"/>
    </w:pPr>
    <w:rPr>
      <w:rFonts w:ascii="宋体" w:hAnsi="Arial"/>
      <w:sz w:val="28"/>
    </w:rPr>
  </w:style>
  <w:style w:type="paragraph" w:customStyle="1" w:styleId="414">
    <w:name w:val="有符号正文"/>
    <w:basedOn w:val="1"/>
    <w:qFormat/>
    <w:uiPriority w:val="0"/>
    <w:pPr>
      <w:adjustRightInd/>
      <w:spacing w:line="400" w:lineRule="exact"/>
      <w:ind w:firstLine="200" w:firstLineChars="200"/>
    </w:pPr>
    <w:rPr>
      <w:rFonts w:ascii="Arial" w:hAnsi="Arial"/>
    </w:rPr>
  </w:style>
  <w:style w:type="paragraph" w:customStyle="1" w:styleId="41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Cs w:val="20"/>
    </w:rPr>
  </w:style>
  <w:style w:type="paragraph" w:customStyle="1" w:styleId="417">
    <w:name w:val="4"/>
    <w:basedOn w:val="1"/>
    <w:next w:val="43"/>
    <w:qFormat/>
    <w:uiPriority w:val="0"/>
    <w:pPr>
      <w:spacing w:after="120" w:line="480" w:lineRule="auto"/>
      <w:ind w:left="420" w:leftChars="200"/>
    </w:pPr>
    <w:rPr>
      <w:szCs w:val="20"/>
    </w:rPr>
  </w:style>
  <w:style w:type="paragraph" w:customStyle="1" w:styleId="418">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1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Cs w:val="20"/>
    </w:rPr>
  </w:style>
  <w:style w:type="paragraph" w:customStyle="1" w:styleId="420">
    <w:name w:val="样式 标题 3H3 + 两端对齐"/>
    <w:basedOn w:val="4"/>
    <w:qFormat/>
    <w:uiPriority w:val="0"/>
    <w:pPr>
      <w:spacing w:before="0" w:after="0" w:line="240" w:lineRule="auto"/>
      <w:jc w:val="left"/>
    </w:pPr>
    <w:rPr>
      <w:rFonts w:cs="宋体"/>
      <w:sz w:val="21"/>
      <w:szCs w:val="20"/>
    </w:rPr>
  </w:style>
  <w:style w:type="paragraph" w:customStyle="1" w:styleId="421">
    <w:name w:val="样式 仿宋_GB2312 小三 左侧:  1.06 厘米"/>
    <w:basedOn w:val="1"/>
    <w:qFormat/>
    <w:uiPriority w:val="0"/>
    <w:pPr>
      <w:spacing w:line="360" w:lineRule="auto"/>
      <w:ind w:left="601"/>
    </w:pPr>
    <w:rPr>
      <w:rFonts w:ascii="仿宋_GB2312" w:eastAsia="仿宋_GB2312"/>
      <w:szCs w:val="20"/>
    </w:rPr>
  </w:style>
  <w:style w:type="paragraph" w:customStyle="1" w:styleId="4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2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2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6">
    <w:name w:val="Char Char1 Char Char Char"/>
    <w:basedOn w:val="1"/>
    <w:qFormat/>
    <w:uiPriority w:val="0"/>
    <w:rPr>
      <w:rFonts w:ascii="仿宋_GB2312" w:eastAsia="仿宋_GB2312"/>
      <w:b/>
      <w:sz w:val="32"/>
      <w:szCs w:val="20"/>
    </w:rPr>
  </w:style>
  <w:style w:type="paragraph" w:customStyle="1" w:styleId="42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9">
    <w:name w:val="Picture"/>
    <w:basedOn w:val="1"/>
    <w:next w:val="17"/>
    <w:qFormat/>
    <w:uiPriority w:val="0"/>
    <w:pPr>
      <w:keepNext/>
      <w:widowControl/>
      <w:adjustRightInd/>
      <w:ind w:firstLine="200" w:firstLineChars="200"/>
    </w:pPr>
    <w:rPr>
      <w:rFonts w:ascii="楷体" w:hAnsi="Arial" w:eastAsia="楷体"/>
      <w:b/>
      <w:spacing w:val="-5"/>
      <w:w w:val="98"/>
      <w:kern w:val="0"/>
      <w:szCs w:val="20"/>
    </w:rPr>
  </w:style>
  <w:style w:type="paragraph" w:customStyle="1" w:styleId="430">
    <w:name w:val="Char Char1 Char Char Char2"/>
    <w:basedOn w:val="1"/>
    <w:qFormat/>
    <w:uiPriority w:val="0"/>
    <w:rPr>
      <w:rFonts w:ascii="仿宋_GB2312" w:eastAsia="仿宋_GB2312"/>
      <w:b/>
      <w:sz w:val="32"/>
      <w:szCs w:val="32"/>
    </w:rPr>
  </w:style>
  <w:style w:type="paragraph" w:customStyle="1" w:styleId="431">
    <w:name w:val="Char3 Char Char Char1"/>
    <w:basedOn w:val="1"/>
    <w:qFormat/>
    <w:uiPriority w:val="6"/>
    <w:pPr>
      <w:widowControl/>
      <w:adjustRightInd/>
      <w:spacing w:after="160" w:line="240" w:lineRule="exact"/>
      <w:jc w:val="left"/>
    </w:pPr>
    <w:rPr>
      <w:szCs w:val="20"/>
    </w:rPr>
  </w:style>
  <w:style w:type="paragraph" w:customStyle="1" w:styleId="432">
    <w:name w:val="Char1 Char Char Char21"/>
    <w:basedOn w:val="1"/>
    <w:qFormat/>
    <w:uiPriority w:val="0"/>
    <w:rPr>
      <w:rFonts w:ascii="Tahoma" w:hAnsi="Tahoma"/>
      <w:szCs w:val="20"/>
    </w:rPr>
  </w:style>
  <w:style w:type="paragraph" w:customStyle="1" w:styleId="43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34">
    <w:name w:val="正文（标题三）"/>
    <w:basedOn w:val="1"/>
    <w:qFormat/>
    <w:uiPriority w:val="0"/>
    <w:pPr>
      <w:spacing w:line="360" w:lineRule="auto"/>
      <w:ind w:firstLine="200" w:firstLineChars="200"/>
    </w:pPr>
  </w:style>
  <w:style w:type="paragraph" w:customStyle="1" w:styleId="435">
    <w:name w:val="样式 正1 + 首行缩进:  2 字符"/>
    <w:basedOn w:val="1"/>
    <w:qFormat/>
    <w:uiPriority w:val="0"/>
    <w:pPr>
      <w:adjustRightInd/>
      <w:spacing w:line="360" w:lineRule="auto"/>
      <w:ind w:firstLine="480" w:firstLineChars="200"/>
    </w:pPr>
    <w:rPr>
      <w:rFonts w:ascii="仿宋_GB2312" w:eastAsia="仿宋_GB2312"/>
    </w:rPr>
  </w:style>
  <w:style w:type="paragraph" w:customStyle="1" w:styleId="436">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3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Cs w:val="20"/>
    </w:rPr>
  </w:style>
  <w:style w:type="paragraph" w:customStyle="1" w:styleId="43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Cs w:val="20"/>
    </w:rPr>
  </w:style>
  <w:style w:type="paragraph" w:customStyle="1" w:styleId="43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40">
    <w:name w:val="Char1 Char Char Char4"/>
    <w:basedOn w:val="1"/>
    <w:qFormat/>
    <w:uiPriority w:val="0"/>
    <w:pPr>
      <w:adjustRightInd/>
      <w:ind w:firstLine="200" w:firstLineChars="200"/>
    </w:pPr>
    <w:rPr>
      <w:rFonts w:ascii="Tahoma" w:hAnsi="Tahoma"/>
      <w:szCs w:val="20"/>
    </w:rPr>
  </w:style>
  <w:style w:type="paragraph" w:customStyle="1" w:styleId="441">
    <w:name w:val="_标题2"/>
    <w:basedOn w:val="408"/>
    <w:next w:val="40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42">
    <w:name w:val="样式1 + (中宋体"/>
    <w:basedOn w:val="41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4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44">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445">
    <w:name w:val="正文 主体"/>
    <w:basedOn w:val="1"/>
    <w:qFormat/>
    <w:uiPriority w:val="0"/>
    <w:pPr>
      <w:adjustRightInd/>
      <w:spacing w:line="360" w:lineRule="auto"/>
      <w:ind w:firstLine="200" w:firstLineChars="200"/>
      <w:jc w:val="left"/>
    </w:pPr>
    <w:rPr>
      <w:rFonts w:ascii="微软雅黑" w:hAnsi="Calibri" w:eastAsia="微软雅黑"/>
      <w:kern w:val="0"/>
      <w:szCs w:val="20"/>
    </w:rPr>
  </w:style>
  <w:style w:type="paragraph" w:customStyle="1" w:styleId="446">
    <w:name w:val="四号　首行缩进"/>
    <w:basedOn w:val="1"/>
    <w:qFormat/>
    <w:uiPriority w:val="0"/>
    <w:pPr>
      <w:adjustRightInd/>
      <w:spacing w:line="360" w:lineRule="auto"/>
    </w:pPr>
    <w:rPr>
      <w:rFonts w:ascii="宋体" w:hAnsi="宋体"/>
      <w:szCs w:val="20"/>
    </w:rPr>
  </w:style>
  <w:style w:type="paragraph" w:customStyle="1" w:styleId="447">
    <w:name w:val="深色列表 - 强调文字颜色 51"/>
    <w:basedOn w:val="1"/>
    <w:qFormat/>
    <w:uiPriority w:val="0"/>
    <w:pPr>
      <w:adjustRightInd/>
      <w:spacing w:line="360" w:lineRule="auto"/>
      <w:ind w:firstLine="200" w:firstLineChars="200"/>
    </w:pPr>
    <w:rPr>
      <w:rFonts w:eastAsia="楷体_GB2312" w:cs="Lucida Sans"/>
    </w:rPr>
  </w:style>
  <w:style w:type="paragraph" w:customStyle="1" w:styleId="448">
    <w:name w:val="Char Char Char Char Char Char Char Char Char Char Char1 Char"/>
    <w:basedOn w:val="1"/>
    <w:qFormat/>
    <w:uiPriority w:val="0"/>
    <w:pPr>
      <w:adjustRightInd/>
    </w:pPr>
    <w:rPr>
      <w:rFonts w:ascii="Tahoma" w:hAnsi="Tahoma"/>
    </w:rPr>
  </w:style>
  <w:style w:type="paragraph" w:customStyle="1" w:styleId="449">
    <w:name w:val="Char Char Char Char11"/>
    <w:basedOn w:val="1"/>
    <w:qFormat/>
    <w:uiPriority w:val="0"/>
    <w:rPr>
      <w:rFonts w:ascii="Tahoma" w:hAnsi="Tahoma"/>
      <w:szCs w:val="20"/>
    </w:rPr>
  </w:style>
  <w:style w:type="paragraph" w:customStyle="1" w:styleId="45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51">
    <w:name w:val="Char Char Char Char"/>
    <w:basedOn w:val="1"/>
    <w:qFormat/>
    <w:uiPriority w:val="0"/>
    <w:rPr>
      <w:rFonts w:ascii="Tahoma" w:hAnsi="Tahoma"/>
      <w:szCs w:val="20"/>
    </w:rPr>
  </w:style>
  <w:style w:type="paragraph" w:customStyle="1" w:styleId="45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rPr>
  </w:style>
  <w:style w:type="paragraph" w:customStyle="1" w:styleId="453">
    <w:name w:val="Char19"/>
    <w:basedOn w:val="1"/>
    <w:qFormat/>
    <w:uiPriority w:val="0"/>
    <w:pPr>
      <w:adjustRightInd/>
    </w:pPr>
    <w:rPr>
      <w:szCs w:val="20"/>
    </w:rPr>
  </w:style>
  <w:style w:type="paragraph" w:customStyle="1" w:styleId="4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5">
    <w:name w:val="样式8"/>
    <w:basedOn w:val="1"/>
    <w:qFormat/>
    <w:uiPriority w:val="0"/>
    <w:pPr>
      <w:spacing w:before="156" w:beforeLines="50" w:after="156" w:afterLines="50"/>
      <w:ind w:firstLine="200" w:firstLineChars="200"/>
      <w:outlineLvl w:val="4"/>
    </w:pPr>
    <w:rPr>
      <w:rFonts w:ascii="仿宋_GB2312" w:hAnsi="宋体" w:eastAsia="仿宋_GB2312"/>
      <w:b/>
      <w:bCs/>
    </w:rPr>
  </w:style>
  <w:style w:type="paragraph" w:customStyle="1" w:styleId="456">
    <w:name w:val="_Style 5"/>
    <w:basedOn w:val="1"/>
    <w:qFormat/>
    <w:uiPriority w:val="34"/>
    <w:pPr>
      <w:adjustRightInd/>
      <w:ind w:firstLine="420" w:firstLineChars="200"/>
    </w:pPr>
    <w:rPr>
      <w:rFonts w:eastAsia="仿宋_GB2312"/>
      <w:sz w:val="28"/>
    </w:rPr>
  </w:style>
  <w:style w:type="paragraph" w:customStyle="1" w:styleId="45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8">
    <w:name w:val="列出段落*"/>
    <w:basedOn w:val="1"/>
    <w:qFormat/>
    <w:uiPriority w:val="0"/>
    <w:pPr>
      <w:adjustRightInd/>
      <w:spacing w:line="360" w:lineRule="auto"/>
      <w:ind w:firstLine="200"/>
    </w:pPr>
    <w:rPr>
      <w:rFonts w:eastAsia="楷体_GB2312" w:cs="Lucida Sans Unicode"/>
      <w:color w:val="000000"/>
      <w:kern w:val="1"/>
    </w:rPr>
  </w:style>
  <w:style w:type="paragraph" w:customStyle="1" w:styleId="45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60">
    <w:name w:val="标书表格字体格式"/>
    <w:next w:val="454"/>
    <w:qFormat/>
    <w:uiPriority w:val="0"/>
    <w:rPr>
      <w:rFonts w:ascii="Times New Roman" w:hAnsi="Times New Roman" w:eastAsia="宋体" w:cs="Times New Roman"/>
      <w:kern w:val="2"/>
      <w:sz w:val="21"/>
      <w:szCs w:val="24"/>
      <w:lang w:val="en-US" w:eastAsia="zh-CN" w:bidi="ar-SA"/>
    </w:rPr>
  </w:style>
  <w:style w:type="paragraph" w:customStyle="1" w:styleId="46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62">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463">
    <w:name w:val="修订3"/>
    <w:qFormat/>
    <w:uiPriority w:val="0"/>
    <w:rPr>
      <w:rFonts w:ascii="Times New Roman" w:hAnsi="Times New Roman" w:eastAsia="宋体" w:cs="Times New Roman"/>
      <w:kern w:val="2"/>
      <w:sz w:val="21"/>
      <w:lang w:val="en-US" w:eastAsia="zh-CN" w:bidi="ar-SA"/>
    </w:rPr>
  </w:style>
  <w:style w:type="paragraph" w:customStyle="1" w:styleId="464">
    <w:name w:val="CSS1级正文 Char"/>
    <w:basedOn w:val="32"/>
    <w:qFormat/>
    <w:uiPriority w:val="0"/>
    <w:pPr>
      <w:snapToGrid w:val="0"/>
      <w:ind w:firstLine="480" w:firstLineChars="200"/>
    </w:pPr>
    <w:rPr>
      <w:rFonts w:ascii="Times New Roman"/>
      <w:szCs w:val="24"/>
      <w:lang w:val="en-US"/>
    </w:rPr>
  </w:style>
  <w:style w:type="paragraph" w:customStyle="1" w:styleId="465">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6">
    <w:name w:val="表文字"/>
    <w:qFormat/>
    <w:uiPriority w:val="0"/>
    <w:rPr>
      <w:rFonts w:ascii="宋体" w:hAnsi="Times New Roman" w:eastAsia="宋体" w:cs="Times New Roman"/>
      <w:kern w:val="2"/>
      <w:lang w:val="en-US" w:eastAsia="zh-CN" w:bidi="ar-SA"/>
    </w:rPr>
  </w:style>
  <w:style w:type="paragraph" w:customStyle="1" w:styleId="467">
    <w:name w:val="MM Title"/>
    <w:basedOn w:val="64"/>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6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70">
    <w:name w:val="Char Char Char Char Char Char Char Char2"/>
    <w:basedOn w:val="1"/>
    <w:qFormat/>
    <w:uiPriority w:val="0"/>
    <w:pPr>
      <w:tabs>
        <w:tab w:val="left" w:pos="360"/>
      </w:tabs>
    </w:pPr>
    <w:rPr>
      <w:szCs w:val="20"/>
    </w:rPr>
  </w:style>
  <w:style w:type="paragraph" w:customStyle="1" w:styleId="47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rPr>
  </w:style>
  <w:style w:type="paragraph" w:customStyle="1" w:styleId="472">
    <w:name w:val="正文文本 21"/>
    <w:basedOn w:val="1"/>
    <w:qFormat/>
    <w:uiPriority w:val="0"/>
    <w:pPr>
      <w:widowControl/>
      <w:overflowPunct w:val="0"/>
      <w:autoSpaceDE w:val="0"/>
      <w:autoSpaceDN w:val="0"/>
      <w:ind w:left="720" w:hanging="720"/>
      <w:textAlignment w:val="baseline"/>
    </w:pPr>
    <w:rPr>
      <w:kern w:val="0"/>
      <w:szCs w:val="20"/>
    </w:rPr>
  </w:style>
  <w:style w:type="paragraph" w:customStyle="1" w:styleId="473">
    <w:name w:val="中文标题 3"/>
    <w:basedOn w:val="1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7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rPr>
  </w:style>
  <w:style w:type="paragraph" w:customStyle="1" w:styleId="47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9">
    <w:name w:val="Char6"/>
    <w:basedOn w:val="1"/>
    <w:qFormat/>
    <w:uiPriority w:val="0"/>
    <w:rPr>
      <w:rFonts w:ascii="仿宋_GB2312" w:eastAsia="仿宋_GB2312"/>
      <w:b/>
      <w:sz w:val="32"/>
      <w:szCs w:val="32"/>
    </w:rPr>
  </w:style>
  <w:style w:type="paragraph" w:customStyle="1" w:styleId="480">
    <w:name w:val="Char111"/>
    <w:basedOn w:val="1"/>
    <w:qFormat/>
    <w:uiPriority w:val="0"/>
    <w:rPr>
      <w:rFonts w:ascii="仿宋_GB2312" w:eastAsia="仿宋_GB2312"/>
      <w:b/>
      <w:sz w:val="32"/>
      <w:szCs w:val="32"/>
    </w:rPr>
  </w:style>
  <w:style w:type="paragraph" w:customStyle="1" w:styleId="481">
    <w:name w:val="标题3"/>
    <w:basedOn w:val="4"/>
    <w:next w:val="59"/>
    <w:qFormat/>
    <w:uiPriority w:val="0"/>
    <w:pPr>
      <w:tabs>
        <w:tab w:val="clear" w:pos="900"/>
      </w:tabs>
      <w:spacing w:after="0" w:line="360" w:lineRule="auto"/>
    </w:pPr>
    <w:rPr>
      <w:rFonts w:ascii="仿宋" w:hAnsi="仿宋" w:eastAsia="仿宋" w:cs="仿宋"/>
    </w:rPr>
  </w:style>
  <w:style w:type="paragraph" w:customStyle="1" w:styleId="482">
    <w:name w:val="xl23"/>
    <w:basedOn w:val="1"/>
    <w:qFormat/>
    <w:uiPriority w:val="0"/>
    <w:pPr>
      <w:widowControl/>
      <w:adjustRightInd/>
      <w:spacing w:before="100" w:beforeAutospacing="1" w:after="100" w:afterAutospacing="1" w:line="360" w:lineRule="auto"/>
      <w:ind w:firstLine="200" w:firstLineChars="200"/>
      <w:textAlignment w:val="top"/>
    </w:pPr>
    <w:rPr>
      <w:kern w:val="0"/>
    </w:rPr>
  </w:style>
  <w:style w:type="paragraph" w:customStyle="1" w:styleId="483">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84">
    <w:name w:val="Char1 Char Char Char2"/>
    <w:basedOn w:val="1"/>
    <w:qFormat/>
    <w:uiPriority w:val="0"/>
    <w:pPr>
      <w:adjustRightInd/>
      <w:ind w:firstLine="200" w:firstLineChars="200"/>
    </w:pPr>
    <w:rPr>
      <w:rFonts w:ascii="Tahoma" w:hAnsi="Tahoma"/>
      <w:szCs w:val="20"/>
    </w:rPr>
  </w:style>
  <w:style w:type="paragraph" w:customStyle="1" w:styleId="485">
    <w:name w:val="列出段落1"/>
    <w:basedOn w:val="1"/>
    <w:qFormat/>
    <w:uiPriority w:val="0"/>
    <w:pPr>
      <w:adjustRightInd/>
      <w:spacing w:line="360" w:lineRule="auto"/>
      <w:ind w:firstLine="420" w:firstLineChars="200"/>
    </w:pPr>
    <w:rPr>
      <w:rFonts w:ascii="Calibri" w:hAnsi="Calibri"/>
      <w:szCs w:val="22"/>
    </w:rPr>
  </w:style>
  <w:style w:type="paragraph" w:customStyle="1" w:styleId="486">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487">
    <w:name w:val="Char Char Char Char Char Char Char2"/>
    <w:basedOn w:val="1"/>
    <w:qFormat/>
    <w:uiPriority w:val="0"/>
    <w:rPr>
      <w:rFonts w:ascii="仿宋_GB2312" w:eastAsia="仿宋_GB2312"/>
      <w:b/>
      <w:sz w:val="32"/>
      <w:szCs w:val="32"/>
    </w:rPr>
  </w:style>
  <w:style w:type="paragraph" w:customStyle="1" w:styleId="488">
    <w:name w:val="五级条标题"/>
    <w:basedOn w:val="489"/>
    <w:next w:val="336"/>
    <w:qFormat/>
    <w:uiPriority w:val="0"/>
    <w:pPr>
      <w:tabs>
        <w:tab w:val="left" w:pos="1260"/>
        <w:tab w:val="left" w:pos="1680"/>
        <w:tab w:val="left" w:pos="2100"/>
        <w:tab w:val="left" w:pos="2940"/>
        <w:tab w:val="left" w:pos="3360"/>
      </w:tabs>
      <w:ind w:left="3360"/>
      <w:outlineLvl w:val="6"/>
    </w:pPr>
  </w:style>
  <w:style w:type="paragraph" w:customStyle="1" w:styleId="489">
    <w:name w:val="四级条标题"/>
    <w:basedOn w:val="351"/>
    <w:next w:val="336"/>
    <w:qFormat/>
    <w:uiPriority w:val="0"/>
    <w:pPr>
      <w:tabs>
        <w:tab w:val="left" w:pos="2940"/>
        <w:tab w:val="clear" w:pos="1260"/>
        <w:tab w:val="clear" w:pos="1680"/>
        <w:tab w:val="clear" w:pos="2100"/>
        <w:tab w:val="clear" w:pos="2520"/>
      </w:tabs>
      <w:ind w:left="2940"/>
      <w:outlineLvl w:val="5"/>
    </w:pPr>
  </w:style>
  <w:style w:type="paragraph" w:customStyle="1" w:styleId="490">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91">
    <w:name w:val="Char23"/>
    <w:basedOn w:val="1"/>
    <w:qFormat/>
    <w:uiPriority w:val="0"/>
    <w:rPr>
      <w:rFonts w:ascii="仿宋_GB2312" w:eastAsia="仿宋_GB2312"/>
      <w:b/>
      <w:sz w:val="32"/>
      <w:szCs w:val="32"/>
    </w:rPr>
  </w:style>
  <w:style w:type="paragraph" w:customStyle="1" w:styleId="49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rPr>
  </w:style>
  <w:style w:type="paragraph" w:customStyle="1" w:styleId="493">
    <w:name w:val="列出段落3"/>
    <w:basedOn w:val="1"/>
    <w:qFormat/>
    <w:uiPriority w:val="34"/>
    <w:pPr>
      <w:adjustRightInd/>
      <w:spacing w:line="360" w:lineRule="auto"/>
      <w:ind w:firstLine="420" w:firstLineChars="200"/>
    </w:pPr>
    <w:rPr>
      <w:rFonts w:ascii="Calibri" w:hAnsi="Calibri"/>
      <w:szCs w:val="22"/>
    </w:rPr>
  </w:style>
  <w:style w:type="paragraph" w:customStyle="1" w:styleId="494">
    <w:name w:val="首行缩进"/>
    <w:basedOn w:val="1"/>
    <w:qFormat/>
    <w:uiPriority w:val="0"/>
    <w:pPr>
      <w:spacing w:line="360" w:lineRule="auto"/>
      <w:ind w:firstLine="480" w:firstLineChars="200"/>
    </w:pPr>
    <w:rPr>
      <w:rFonts w:ascii="宋体"/>
      <w:szCs w:val="20"/>
    </w:rPr>
  </w:style>
  <w:style w:type="paragraph" w:customStyle="1" w:styleId="495">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496">
    <w:name w:val="单元格左对齐"/>
    <w:basedOn w:val="1"/>
    <w:qFormat/>
    <w:uiPriority w:val="0"/>
    <w:pPr>
      <w:adjustRightInd/>
      <w:spacing w:line="360" w:lineRule="auto"/>
    </w:pPr>
  </w:style>
  <w:style w:type="paragraph" w:customStyle="1" w:styleId="497">
    <w:name w:val="正文主体"/>
    <w:basedOn w:val="320"/>
    <w:qFormat/>
    <w:uiPriority w:val="0"/>
  </w:style>
  <w:style w:type="paragraph" w:customStyle="1" w:styleId="498">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0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501">
    <w:name w:val="正文（首行缩进2字符）"/>
    <w:basedOn w:val="1"/>
    <w:qFormat/>
    <w:uiPriority w:val="0"/>
    <w:pPr>
      <w:adjustRightInd/>
      <w:spacing w:line="360" w:lineRule="auto"/>
      <w:ind w:firstLine="480" w:firstLineChars="200"/>
    </w:pPr>
    <w:rPr>
      <w:szCs w:val="20"/>
    </w:rPr>
  </w:style>
  <w:style w:type="paragraph" w:customStyle="1" w:styleId="502">
    <w:name w:val="P1"/>
    <w:basedOn w:val="1"/>
    <w:qFormat/>
    <w:uiPriority w:val="0"/>
    <w:pPr>
      <w:adjustRightInd/>
      <w:spacing w:line="288" w:lineRule="auto"/>
      <w:ind w:firstLine="425" w:firstLineChars="200"/>
    </w:pPr>
  </w:style>
  <w:style w:type="paragraph" w:customStyle="1" w:styleId="503">
    <w:name w:val="列表内容"/>
    <w:basedOn w:val="1"/>
    <w:next w:val="1"/>
    <w:qFormat/>
    <w:uiPriority w:val="0"/>
    <w:pPr>
      <w:widowControl/>
      <w:tabs>
        <w:tab w:val="left" w:pos="840"/>
      </w:tabs>
      <w:ind w:left="840" w:hanging="420"/>
      <w:jc w:val="left"/>
    </w:pPr>
    <w:rPr>
      <w:kern w:val="0"/>
      <w:sz w:val="18"/>
    </w:rPr>
  </w:style>
  <w:style w:type="paragraph" w:customStyle="1" w:styleId="504">
    <w:name w:val="Char Char11 Char Char Char1"/>
    <w:basedOn w:val="1"/>
    <w:qFormat/>
    <w:uiPriority w:val="6"/>
    <w:pPr>
      <w:spacing w:line="360" w:lineRule="auto"/>
    </w:pPr>
    <w:rPr>
      <w:szCs w:val="20"/>
    </w:rPr>
  </w:style>
  <w:style w:type="paragraph" w:customStyle="1" w:styleId="505">
    <w:name w:val="默认段落字体 Para Char Char Char Char Char Char Char Char Char1 Char Char Char Char"/>
    <w:basedOn w:val="1"/>
    <w:qFormat/>
    <w:uiPriority w:val="0"/>
    <w:pPr>
      <w:adjustRightInd/>
    </w:pPr>
    <w:rPr>
      <w:rFonts w:ascii="Tahoma" w:hAnsi="Tahoma"/>
      <w:szCs w:val="20"/>
    </w:rPr>
  </w:style>
  <w:style w:type="paragraph" w:customStyle="1" w:styleId="506">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9">
    <w:name w:val="正文文字缩进2字"/>
    <w:basedOn w:val="32"/>
    <w:qFormat/>
    <w:uiPriority w:val="0"/>
    <w:pPr>
      <w:adjustRightInd/>
      <w:spacing w:before="60" w:after="60"/>
      <w:ind w:firstLine="200" w:firstLineChars="200"/>
    </w:pPr>
    <w:rPr>
      <w:rFonts w:ascii="Times New Roman"/>
      <w:szCs w:val="20"/>
      <w:lang w:val="en-US"/>
    </w:rPr>
  </w:style>
  <w:style w:type="paragraph" w:customStyle="1" w:styleId="510">
    <w:name w:val="默认段落字体 Para Char Char Char Char"/>
    <w:basedOn w:val="1"/>
    <w:qFormat/>
    <w:uiPriority w:val="0"/>
    <w:pPr>
      <w:spacing w:line="360" w:lineRule="auto"/>
    </w:pPr>
    <w:rPr>
      <w:szCs w:val="20"/>
    </w:rPr>
  </w:style>
  <w:style w:type="paragraph" w:customStyle="1" w:styleId="511">
    <w:name w:val="正文4"/>
    <w:basedOn w:val="1"/>
    <w:qFormat/>
    <w:uiPriority w:val="0"/>
    <w:pPr>
      <w:tabs>
        <w:tab w:val="left" w:pos="720"/>
      </w:tabs>
      <w:adjustRightInd/>
      <w:spacing w:before="60" w:after="60" w:line="360" w:lineRule="auto"/>
      <w:ind w:left="575" w:leftChars="400" w:hanging="175" w:hangingChars="175"/>
    </w:pPr>
  </w:style>
  <w:style w:type="paragraph" w:customStyle="1" w:styleId="51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13">
    <w:name w:val="Char2 Char Char Char2"/>
    <w:basedOn w:val="1"/>
    <w:qFormat/>
    <w:uiPriority w:val="0"/>
    <w:rPr>
      <w:rFonts w:ascii="仿宋_GB2312" w:eastAsia="仿宋_GB2312"/>
      <w:b/>
      <w:sz w:val="32"/>
      <w:szCs w:val="32"/>
    </w:rPr>
  </w:style>
  <w:style w:type="paragraph" w:customStyle="1" w:styleId="514">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515">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516">
    <w:name w:val="正文 首行缩进:  2 字符 Char"/>
    <w:basedOn w:val="1"/>
    <w:qFormat/>
    <w:uiPriority w:val="0"/>
    <w:pPr>
      <w:adjustRightInd/>
      <w:spacing w:line="360" w:lineRule="auto"/>
      <w:ind w:firstLine="480"/>
    </w:pPr>
    <w:rPr>
      <w:rFonts w:cs="宋体"/>
      <w:szCs w:val="20"/>
    </w:rPr>
  </w:style>
  <w:style w:type="paragraph" w:customStyle="1" w:styleId="517">
    <w:name w:val="Char Char4 Char Char"/>
    <w:basedOn w:val="1"/>
    <w:qFormat/>
    <w:uiPriority w:val="0"/>
    <w:pPr>
      <w:widowControl/>
      <w:adjustRightInd/>
      <w:spacing w:after="160" w:line="240" w:lineRule="exact"/>
      <w:jc w:val="left"/>
    </w:pPr>
  </w:style>
  <w:style w:type="paragraph" w:customStyle="1" w:styleId="51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9">
    <w:name w:val="Char Char11 Char Char Char2"/>
    <w:basedOn w:val="1"/>
    <w:qFormat/>
    <w:uiPriority w:val="0"/>
    <w:pPr>
      <w:spacing w:line="360" w:lineRule="auto"/>
    </w:pPr>
    <w:rPr>
      <w:szCs w:val="20"/>
    </w:rPr>
  </w:style>
  <w:style w:type="paragraph" w:customStyle="1" w:styleId="52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21">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2">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23">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524">
    <w:name w:val="插图说明"/>
    <w:basedOn w:val="1"/>
    <w:qFormat/>
    <w:uiPriority w:val="0"/>
    <w:pPr>
      <w:spacing w:after="240"/>
      <w:ind w:firstLine="200" w:firstLineChars="200"/>
      <w:jc w:val="center"/>
      <w:textAlignment w:val="baseline"/>
    </w:pPr>
    <w:rPr>
      <w:rFonts w:eastAsia="黑体"/>
      <w:szCs w:val="20"/>
    </w:rPr>
  </w:style>
  <w:style w:type="paragraph" w:customStyle="1" w:styleId="52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6">
    <w:name w:val="Char311"/>
    <w:basedOn w:val="1"/>
    <w:qFormat/>
    <w:uiPriority w:val="0"/>
    <w:pPr>
      <w:adjustRightInd/>
      <w:ind w:firstLine="200" w:firstLineChars="200"/>
    </w:pPr>
    <w:rPr>
      <w:rFonts w:ascii="Tahoma" w:hAnsi="Tahoma"/>
      <w:szCs w:val="20"/>
    </w:rPr>
  </w:style>
  <w:style w:type="paragraph" w:customStyle="1" w:styleId="527">
    <w:name w:val="正文文本 23"/>
    <w:basedOn w:val="1"/>
    <w:qFormat/>
    <w:uiPriority w:val="0"/>
    <w:pPr>
      <w:widowControl/>
      <w:overflowPunct w:val="0"/>
      <w:autoSpaceDE w:val="0"/>
      <w:autoSpaceDN w:val="0"/>
      <w:ind w:left="720" w:hanging="720"/>
      <w:textAlignment w:val="baseline"/>
    </w:pPr>
    <w:rPr>
      <w:kern w:val="0"/>
      <w:szCs w:val="20"/>
    </w:rPr>
  </w:style>
  <w:style w:type="paragraph" w:customStyle="1" w:styleId="528">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9">
    <w:name w:val="正文 内标"/>
    <w:basedOn w:val="445"/>
    <w:qFormat/>
    <w:uiPriority w:val="0"/>
    <w:pPr>
      <w:tabs>
        <w:tab w:val="left" w:pos="0"/>
      </w:tabs>
      <w:ind w:left="900" w:firstLine="0" w:firstLineChars="0"/>
    </w:pPr>
  </w:style>
  <w:style w:type="paragraph" w:customStyle="1" w:styleId="530">
    <w:name w:val="Bulleted List"/>
    <w:basedOn w:val="1"/>
    <w:qFormat/>
    <w:uiPriority w:val="0"/>
    <w:pPr>
      <w:tabs>
        <w:tab w:val="left" w:pos="1260"/>
      </w:tabs>
      <w:adjustRightInd/>
      <w:ind w:left="1260" w:hanging="420"/>
    </w:pPr>
  </w:style>
  <w:style w:type="paragraph" w:customStyle="1" w:styleId="531">
    <w:name w:val="样式 正文文本缩进 2 + 仿宋_GB2312 黑色 行距: 1.5 倍行距"/>
    <w:basedOn w:val="43"/>
    <w:qFormat/>
    <w:uiPriority w:val="0"/>
    <w:pPr>
      <w:adjustRightInd/>
      <w:ind w:firstLine="560" w:firstLineChars="200"/>
      <w:textAlignment w:val="auto"/>
    </w:pPr>
    <w:rPr>
      <w:rFonts w:hAnsi="宋体" w:cs="宋体"/>
      <w:color w:val="000000"/>
      <w:kern w:val="2"/>
      <w:sz w:val="24"/>
    </w:rPr>
  </w:style>
  <w:style w:type="paragraph" w:customStyle="1" w:styleId="532">
    <w:name w:val="样式 左侧:  0.85 厘米"/>
    <w:basedOn w:val="1"/>
    <w:qFormat/>
    <w:uiPriority w:val="2"/>
    <w:pPr>
      <w:adjustRightInd/>
      <w:spacing w:line="360" w:lineRule="auto"/>
    </w:pPr>
    <w:rPr>
      <w:rFonts w:cs="宋体"/>
      <w:szCs w:val="20"/>
    </w:rPr>
  </w:style>
  <w:style w:type="paragraph" w:customStyle="1" w:styleId="533">
    <w:name w:val="Char Char Char Char Char Char Char Char Char Char Char Char1 Char"/>
    <w:basedOn w:val="1"/>
    <w:qFormat/>
    <w:uiPriority w:val="0"/>
    <w:rPr>
      <w:rFonts w:ascii="Tahoma" w:hAnsi="Tahoma" w:cs="仿宋_GB2312"/>
      <w:szCs w:val="20"/>
    </w:rPr>
  </w:style>
  <w:style w:type="paragraph" w:customStyle="1" w:styleId="53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模板普通正文"/>
    <w:basedOn w:val="1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7">
    <w:name w:val="Char Char1 Char Char Char Char Char Char"/>
    <w:basedOn w:val="1"/>
    <w:qFormat/>
    <w:uiPriority w:val="0"/>
    <w:rPr>
      <w:rFonts w:ascii="仿宋_GB2312" w:eastAsia="仿宋_GB2312"/>
      <w:b/>
      <w:sz w:val="32"/>
      <w:szCs w:val="20"/>
    </w:rPr>
  </w:style>
  <w:style w:type="paragraph" w:customStyle="1" w:styleId="53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9">
    <w:name w:val="Char Char1 Char Char Char Char Char Char2"/>
    <w:basedOn w:val="1"/>
    <w:qFormat/>
    <w:uiPriority w:val="0"/>
    <w:rPr>
      <w:rFonts w:ascii="仿宋_GB2312" w:eastAsia="仿宋_GB2312"/>
      <w:b/>
      <w:sz w:val="32"/>
      <w:szCs w:val="20"/>
    </w:rPr>
  </w:style>
  <w:style w:type="paragraph" w:customStyle="1" w:styleId="54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41">
    <w:name w:val="默认段落字体 Para Char Char Char Char Char Char Char Char Char Char"/>
    <w:basedOn w:val="1"/>
    <w:qFormat/>
    <w:uiPriority w:val="0"/>
    <w:pPr>
      <w:adjustRightInd/>
    </w:pPr>
    <w:rPr>
      <w:rFonts w:ascii="Tahoma" w:hAnsi="Tahoma"/>
      <w:color w:val="000000"/>
      <w:szCs w:val="20"/>
    </w:rPr>
  </w:style>
  <w:style w:type="paragraph" w:customStyle="1" w:styleId="54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4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4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6">
    <w:name w:val="中等深浅网格 1 - 强调文字颜色 21"/>
    <w:basedOn w:val="1"/>
    <w:qFormat/>
    <w:uiPriority w:val="0"/>
    <w:pPr>
      <w:spacing w:line="360" w:lineRule="auto"/>
      <w:ind w:firstLine="200" w:firstLineChars="200"/>
    </w:pPr>
    <w:rPr>
      <w:rFonts w:eastAsia="楷体_GB2312" w:cs="Lucida Sans"/>
    </w:rPr>
  </w:style>
  <w:style w:type="paragraph" w:customStyle="1" w:styleId="54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9">
    <w:name w:val="Char31"/>
    <w:basedOn w:val="1"/>
    <w:qFormat/>
    <w:uiPriority w:val="0"/>
    <w:pPr>
      <w:adjustRightInd/>
    </w:pPr>
    <w:rPr>
      <w:rFonts w:ascii="仿宋_GB2312" w:eastAsia="仿宋_GB2312"/>
      <w:b/>
      <w:sz w:val="32"/>
      <w:szCs w:val="32"/>
    </w:rPr>
  </w:style>
  <w:style w:type="paragraph" w:customStyle="1" w:styleId="55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5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53">
    <w:name w:val="Char Char1"/>
    <w:basedOn w:val="1"/>
    <w:qFormat/>
    <w:uiPriority w:val="0"/>
    <w:pPr>
      <w:widowControl/>
      <w:spacing w:after="160" w:line="240" w:lineRule="exact"/>
      <w:jc w:val="left"/>
    </w:pPr>
    <w:rPr>
      <w:rFonts w:eastAsia="仿宋_GB2312"/>
      <w:sz w:val="28"/>
    </w:rPr>
  </w:style>
  <w:style w:type="paragraph" w:customStyle="1" w:styleId="554">
    <w:name w:val="Char21"/>
    <w:basedOn w:val="1"/>
    <w:qFormat/>
    <w:uiPriority w:val="0"/>
    <w:pPr>
      <w:adjustRightInd/>
      <w:ind w:firstLine="200" w:firstLineChars="200"/>
    </w:pPr>
    <w:rPr>
      <w:rFonts w:ascii="仿宋_GB2312" w:eastAsia="仿宋_GB2312"/>
      <w:b/>
      <w:sz w:val="32"/>
      <w:szCs w:val="32"/>
    </w:rPr>
  </w:style>
  <w:style w:type="paragraph" w:customStyle="1" w:styleId="555">
    <w:name w:val="Char Char110"/>
    <w:basedOn w:val="1"/>
    <w:qFormat/>
    <w:uiPriority w:val="6"/>
    <w:pPr>
      <w:spacing w:line="360" w:lineRule="auto"/>
    </w:pPr>
    <w:rPr>
      <w:rFonts w:ascii="Tahoma" w:hAnsi="Tahoma"/>
      <w:szCs w:val="20"/>
    </w:rPr>
  </w:style>
  <w:style w:type="paragraph" w:customStyle="1" w:styleId="55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60">
    <w:name w:val="Char Char Char Char Char Char Char Char Char Char Char Char1 Char2"/>
    <w:basedOn w:val="1"/>
    <w:qFormat/>
    <w:uiPriority w:val="0"/>
    <w:rPr>
      <w:rFonts w:ascii="Tahoma" w:hAnsi="Tahoma" w:cs="仿宋_GB2312"/>
      <w:szCs w:val="20"/>
    </w:rPr>
  </w:style>
  <w:style w:type="paragraph" w:customStyle="1" w:styleId="56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56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63">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564">
    <w:name w:val="Char Char Char Char Char Char Char Char Char"/>
    <w:basedOn w:val="1"/>
    <w:qFormat/>
    <w:uiPriority w:val="0"/>
    <w:pPr>
      <w:adjustRightInd/>
      <w:ind w:firstLine="200" w:firstLineChars="200"/>
    </w:pPr>
    <w:rPr>
      <w:rFonts w:ascii="Tahoma" w:hAnsi="Tahoma"/>
      <w:szCs w:val="20"/>
    </w:rPr>
  </w:style>
  <w:style w:type="paragraph" w:customStyle="1" w:styleId="565">
    <w:name w:val="_Style 12"/>
    <w:basedOn w:val="19"/>
    <w:qFormat/>
    <w:uiPriority w:val="0"/>
    <w:pPr>
      <w:snapToGrid w:val="0"/>
      <w:spacing w:line="360" w:lineRule="auto"/>
    </w:pPr>
  </w:style>
  <w:style w:type="paragraph" w:customStyle="1" w:styleId="566">
    <w:name w:val="样式 首行缩进:  0 字符"/>
    <w:basedOn w:val="1"/>
    <w:qFormat/>
    <w:uiPriority w:val="0"/>
    <w:pPr>
      <w:adjustRightInd/>
      <w:spacing w:line="360" w:lineRule="auto"/>
      <w:ind w:firstLine="200" w:firstLineChars="200"/>
    </w:pPr>
    <w:rPr>
      <w:rFonts w:ascii="Arial" w:hAnsi="Arial" w:cs="宋体"/>
      <w:szCs w:val="20"/>
    </w:rPr>
  </w:style>
  <w:style w:type="paragraph" w:customStyle="1" w:styleId="567">
    <w:name w:val="Char1 Char Char Char6"/>
    <w:basedOn w:val="1"/>
    <w:qFormat/>
    <w:uiPriority w:val="6"/>
    <w:pPr>
      <w:widowControl/>
      <w:snapToGrid w:val="0"/>
      <w:spacing w:before="120" w:after="160" w:line="360" w:lineRule="auto"/>
      <w:ind w:right="-360"/>
      <w:jc w:val="left"/>
    </w:pPr>
    <w:rPr>
      <w:rFonts w:ascii="Arial" w:hAnsi="Arial"/>
      <w:kern w:val="0"/>
      <w:lang w:eastAsia="en-US"/>
    </w:rPr>
  </w:style>
  <w:style w:type="paragraph" w:customStyle="1" w:styleId="568">
    <w:name w:val="_Style 94"/>
    <w:basedOn w:val="1"/>
    <w:next w:val="116"/>
    <w:qFormat/>
    <w:uiPriority w:val="34"/>
    <w:pPr>
      <w:adjustRightInd/>
      <w:spacing w:line="360" w:lineRule="auto"/>
      <w:ind w:firstLine="200" w:firstLineChars="200"/>
    </w:pPr>
    <w:rPr>
      <w:rFonts w:ascii="Calibri" w:hAnsi="Calibri"/>
      <w:sz w:val="28"/>
      <w:szCs w:val="20"/>
    </w:rPr>
  </w:style>
  <w:style w:type="paragraph" w:customStyle="1" w:styleId="569">
    <w:name w:val="方案正文"/>
    <w:basedOn w:val="1"/>
    <w:qFormat/>
    <w:uiPriority w:val="0"/>
    <w:pPr>
      <w:snapToGrid w:val="0"/>
      <w:spacing w:line="324" w:lineRule="auto"/>
      <w:ind w:firstLine="482" w:firstLineChars="200"/>
    </w:pPr>
    <w:rPr>
      <w:rFonts w:ascii="仿宋_GB2312" w:eastAsia="仿宋_GB2312"/>
      <w:b/>
      <w:color w:val="000000"/>
      <w:szCs w:val="20"/>
    </w:rPr>
  </w:style>
  <w:style w:type="paragraph" w:customStyle="1" w:styleId="57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71">
    <w:name w:val="正文 A 主体"/>
    <w:basedOn w:val="1"/>
    <w:qFormat/>
    <w:uiPriority w:val="0"/>
    <w:pPr>
      <w:widowControl/>
      <w:adjustRightInd/>
      <w:spacing w:line="360" w:lineRule="auto"/>
      <w:ind w:firstLine="200" w:firstLineChars="200"/>
      <w:jc w:val="left"/>
    </w:pPr>
    <w:rPr>
      <w:rFonts w:ascii="仿宋" w:hAnsi="Calibri" w:eastAsia="仿宋"/>
      <w:kern w:val="0"/>
    </w:rPr>
  </w:style>
  <w:style w:type="paragraph" w:customStyle="1" w:styleId="572">
    <w:name w:val="3级标题"/>
    <w:basedOn w:val="368"/>
    <w:qFormat/>
    <w:uiPriority w:val="0"/>
    <w:pPr>
      <w:outlineLvl w:val="2"/>
    </w:pPr>
  </w:style>
  <w:style w:type="paragraph" w:customStyle="1" w:styleId="57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4">
    <w:name w:val="Char1 Char Char Char3"/>
    <w:basedOn w:val="1"/>
    <w:qFormat/>
    <w:uiPriority w:val="0"/>
    <w:pPr>
      <w:adjustRightInd/>
      <w:ind w:firstLine="200" w:firstLineChars="200"/>
    </w:pPr>
    <w:rPr>
      <w:rFonts w:ascii="Tahoma" w:hAnsi="Tahoma"/>
      <w:szCs w:val="20"/>
    </w:rPr>
  </w:style>
  <w:style w:type="paragraph" w:customStyle="1" w:styleId="57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6">
    <w:name w:val="MM Empty"/>
    <w:basedOn w:val="1"/>
    <w:qFormat/>
    <w:uiPriority w:val="0"/>
    <w:pPr>
      <w:adjustRightInd/>
    </w:pPr>
  </w:style>
  <w:style w:type="paragraph" w:customStyle="1" w:styleId="577">
    <w:name w:val="Char24"/>
    <w:basedOn w:val="1"/>
    <w:qFormat/>
    <w:uiPriority w:val="0"/>
    <w:rPr>
      <w:rFonts w:ascii="仿宋_GB2312" w:eastAsia="仿宋_GB2312"/>
      <w:b/>
      <w:sz w:val="32"/>
      <w:szCs w:val="32"/>
    </w:rPr>
  </w:style>
  <w:style w:type="paragraph" w:customStyle="1" w:styleId="578">
    <w:name w:val="正文箭头"/>
    <w:basedOn w:val="237"/>
    <w:qFormat/>
    <w:uiPriority w:val="0"/>
  </w:style>
  <w:style w:type="paragraph" w:customStyle="1" w:styleId="579">
    <w:name w:val="U_编号2"/>
    <w:basedOn w:val="1"/>
    <w:qFormat/>
    <w:uiPriority w:val="0"/>
    <w:pPr>
      <w:tabs>
        <w:tab w:val="left" w:pos="785"/>
      </w:tabs>
      <w:adjustRightInd/>
      <w:spacing w:beforeLines="10" w:afterLines="10" w:line="300" w:lineRule="auto"/>
    </w:pPr>
  </w:style>
  <w:style w:type="paragraph" w:customStyle="1" w:styleId="58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1">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8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83">
    <w:name w:val="TOC 标题11"/>
    <w:basedOn w:val="2"/>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584">
    <w:name w:val="_Style 1"/>
    <w:basedOn w:val="1"/>
    <w:qFormat/>
    <w:uiPriority w:val="34"/>
    <w:pPr>
      <w:adjustRightInd/>
      <w:ind w:firstLine="420" w:firstLineChars="200"/>
    </w:pPr>
    <w:rPr>
      <w:rFonts w:eastAsia="仿宋_GB2312"/>
      <w:sz w:val="28"/>
    </w:rPr>
  </w:style>
  <w:style w:type="paragraph" w:customStyle="1" w:styleId="585">
    <w:name w:val="表格 内容"/>
    <w:basedOn w:val="424"/>
    <w:qFormat/>
    <w:uiPriority w:val="0"/>
    <w:rPr>
      <w:b w:val="0"/>
      <w:sz w:val="20"/>
    </w:rPr>
  </w:style>
  <w:style w:type="paragraph" w:customStyle="1" w:styleId="586">
    <w:name w:val="正文首行缩进1"/>
    <w:basedOn w:val="32"/>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7">
    <w:name w:val="标准正文"/>
    <w:basedOn w:val="1"/>
    <w:qFormat/>
    <w:uiPriority w:val="0"/>
    <w:pPr>
      <w:tabs>
        <w:tab w:val="left" w:pos="780"/>
      </w:tabs>
      <w:adjustRightInd/>
      <w:spacing w:line="360" w:lineRule="auto"/>
      <w:ind w:left="200" w:leftChars="200" w:firstLine="200" w:firstLineChars="200"/>
    </w:pPr>
  </w:style>
  <w:style w:type="paragraph" w:customStyle="1" w:styleId="588">
    <w:name w:val="数字标题5"/>
    <w:basedOn w:val="6"/>
    <w:next w:val="1"/>
    <w:qFormat/>
    <w:uiPriority w:val="0"/>
    <w:pPr>
      <w:tabs>
        <w:tab w:val="left" w:pos="1080"/>
        <w:tab w:val="clear" w:pos="1008"/>
      </w:tabs>
      <w:ind w:left="1080" w:hanging="1080"/>
    </w:pPr>
  </w:style>
  <w:style w:type="paragraph" w:customStyle="1" w:styleId="589">
    <w:name w:val="数字标题1"/>
    <w:basedOn w:val="2"/>
    <w:next w:val="1"/>
    <w:qFormat/>
    <w:uiPriority w:val="0"/>
    <w:pPr>
      <w:tabs>
        <w:tab w:val="left" w:pos="480"/>
        <w:tab w:val="clear" w:pos="432"/>
      </w:tabs>
      <w:ind w:left="480" w:hanging="480"/>
    </w:pPr>
  </w:style>
  <w:style w:type="paragraph" w:customStyle="1" w:styleId="590">
    <w:name w:val="Char1 Char Char Char Char Char Char Char Char Char Char Char1 Char Char Char Char Char Char Char Char Char Char Char Char Char Char1 Char Char Char Char2"/>
    <w:basedOn w:val="1"/>
    <w:qFormat/>
    <w:uiPriority w:val="0"/>
    <w:pPr>
      <w:spacing w:line="360" w:lineRule="auto"/>
    </w:pPr>
    <w:rPr>
      <w:kern w:val="0"/>
      <w:szCs w:val="20"/>
    </w:rPr>
  </w:style>
  <w:style w:type="paragraph" w:customStyle="1" w:styleId="59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9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93">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eastAsia="en-US"/>
    </w:rPr>
  </w:style>
  <w:style w:type="paragraph" w:customStyle="1" w:styleId="59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Cs w:val="20"/>
    </w:rPr>
  </w:style>
  <w:style w:type="paragraph" w:customStyle="1" w:styleId="59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6">
    <w:name w:val="0"/>
    <w:basedOn w:val="1"/>
    <w:qFormat/>
    <w:uiPriority w:val="0"/>
    <w:pPr>
      <w:widowControl/>
    </w:pPr>
    <w:rPr>
      <w:kern w:val="0"/>
      <w:szCs w:val="20"/>
    </w:rPr>
  </w:style>
  <w:style w:type="paragraph" w:customStyle="1" w:styleId="597">
    <w:name w:val="Char Char113"/>
    <w:basedOn w:val="1"/>
    <w:qFormat/>
    <w:uiPriority w:val="0"/>
    <w:pPr>
      <w:widowControl/>
      <w:spacing w:after="160" w:line="240" w:lineRule="exact"/>
      <w:jc w:val="left"/>
    </w:pPr>
    <w:rPr>
      <w:rFonts w:eastAsia="仿宋_GB2312"/>
      <w:sz w:val="28"/>
    </w:rPr>
  </w:style>
  <w:style w:type="paragraph" w:customStyle="1" w:styleId="598">
    <w:name w:val="样式5"/>
    <w:basedOn w:val="1"/>
    <w:qFormat/>
    <w:uiPriority w:val="0"/>
    <w:pPr>
      <w:spacing w:line="440" w:lineRule="exact"/>
      <w:ind w:left="2" w:firstLine="480" w:firstLineChars="200"/>
    </w:pPr>
    <w:rPr>
      <w:rFonts w:ascii="仿宋_GB2312" w:hAnsi="仿宋" w:eastAsia="仿宋_GB2312"/>
    </w:rPr>
  </w:style>
  <w:style w:type="paragraph" w:customStyle="1" w:styleId="599">
    <w:name w:val="_Style 8"/>
    <w:basedOn w:val="1"/>
    <w:qFormat/>
    <w:uiPriority w:val="34"/>
    <w:pPr>
      <w:adjustRightInd/>
      <w:ind w:firstLine="420" w:firstLineChars="200"/>
    </w:pPr>
    <w:rPr>
      <w:rFonts w:eastAsia="仿宋_GB2312"/>
      <w:sz w:val="28"/>
    </w:rPr>
  </w:style>
  <w:style w:type="paragraph" w:customStyle="1" w:styleId="60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601">
    <w:name w:val="正文样式 首行缩进:  0.74 厘米"/>
    <w:basedOn w:val="1"/>
    <w:qFormat/>
    <w:uiPriority w:val="0"/>
    <w:pPr>
      <w:adjustRightInd/>
      <w:spacing w:before="156" w:beforeLines="50" w:line="360" w:lineRule="auto"/>
      <w:ind w:firstLine="420"/>
    </w:pPr>
    <w:rPr>
      <w:rFonts w:cs="宋体"/>
      <w:szCs w:val="20"/>
    </w:rPr>
  </w:style>
  <w:style w:type="paragraph" w:customStyle="1" w:styleId="60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列出段落31"/>
    <w:basedOn w:val="1"/>
    <w:qFormat/>
    <w:uiPriority w:val="0"/>
    <w:pPr>
      <w:adjustRightInd/>
      <w:spacing w:line="360" w:lineRule="auto"/>
      <w:ind w:firstLine="420" w:firstLineChars="200"/>
    </w:pPr>
    <w:rPr>
      <w:rFonts w:ascii="Calibri" w:hAnsi="Calibri"/>
      <w:szCs w:val="22"/>
    </w:rPr>
  </w:style>
  <w:style w:type="paragraph" w:customStyle="1" w:styleId="60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5">
    <w:name w:val="Char Char112"/>
    <w:basedOn w:val="1"/>
    <w:qFormat/>
    <w:uiPriority w:val="6"/>
    <w:pPr>
      <w:widowControl/>
      <w:spacing w:after="160" w:line="240" w:lineRule="exact"/>
      <w:jc w:val="left"/>
    </w:pPr>
    <w:rPr>
      <w:rFonts w:eastAsia="仿宋_GB2312"/>
      <w:sz w:val="28"/>
    </w:rPr>
  </w:style>
  <w:style w:type="paragraph" w:customStyle="1" w:styleId="606">
    <w:name w:val="正文 图"/>
    <w:basedOn w:val="142"/>
    <w:qFormat/>
    <w:uiPriority w:val="0"/>
    <w:pPr>
      <w:adjustRightInd/>
      <w:spacing w:before="0"/>
      <w:ind w:firstLine="0"/>
      <w:jc w:val="center"/>
    </w:pPr>
    <w:rPr>
      <w:rFonts w:ascii="微软雅黑" w:hAnsi="微软雅黑"/>
    </w:rPr>
  </w:style>
  <w:style w:type="paragraph" w:customStyle="1" w:styleId="60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9">
    <w:name w:val="Thf"/>
    <w:basedOn w:val="260"/>
    <w:qFormat/>
    <w:uiPriority w:val="0"/>
    <w:pPr>
      <w:ind w:left="0"/>
    </w:pPr>
  </w:style>
  <w:style w:type="paragraph" w:customStyle="1" w:styleId="61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1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12">
    <w:name w:val="注释"/>
    <w:basedOn w:val="1"/>
    <w:qFormat/>
    <w:uiPriority w:val="0"/>
    <w:pPr>
      <w:adjustRightInd/>
      <w:spacing w:line="360" w:lineRule="auto"/>
      <w:ind w:firstLine="480"/>
    </w:pPr>
  </w:style>
  <w:style w:type="paragraph" w:customStyle="1" w:styleId="613">
    <w:name w:val="列出段落111"/>
    <w:basedOn w:val="1"/>
    <w:qFormat/>
    <w:uiPriority w:val="34"/>
    <w:pPr>
      <w:ind w:firstLine="420" w:firstLineChars="200"/>
    </w:pPr>
  </w:style>
  <w:style w:type="paragraph" w:customStyle="1" w:styleId="614">
    <w:name w:val="标准文本"/>
    <w:basedOn w:val="1"/>
    <w:link w:val="953"/>
    <w:qFormat/>
    <w:uiPriority w:val="0"/>
    <w:pPr>
      <w:adjustRightInd/>
      <w:spacing w:line="360" w:lineRule="auto"/>
      <w:ind w:firstLine="480" w:firstLineChars="200"/>
    </w:pPr>
    <w:rPr>
      <w:rFonts w:cs="宋体"/>
      <w:szCs w:val="20"/>
    </w:rPr>
  </w:style>
  <w:style w:type="paragraph" w:customStyle="1" w:styleId="615">
    <w:name w:val="_Style 947"/>
    <w:basedOn w:val="1"/>
    <w:next w:val="116"/>
    <w:qFormat/>
    <w:uiPriority w:val="34"/>
    <w:pPr>
      <w:adjustRightInd/>
      <w:ind w:firstLine="420" w:firstLineChars="200"/>
    </w:pPr>
  </w:style>
  <w:style w:type="paragraph" w:customStyle="1" w:styleId="61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7">
    <w:name w:val="纯文本2"/>
    <w:basedOn w:val="1"/>
    <w:qFormat/>
    <w:uiPriority w:val="0"/>
    <w:pPr>
      <w:adjustRightInd/>
      <w:snapToGrid w:val="0"/>
      <w:jc w:val="left"/>
    </w:pPr>
    <w:rPr>
      <w:rFonts w:ascii="Century Gothic" w:hAnsi="楷体_GB2312" w:eastAsia="Century Gothic"/>
      <w:szCs w:val="20"/>
    </w:rPr>
  </w:style>
  <w:style w:type="paragraph" w:customStyle="1" w:styleId="61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9">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620">
    <w:name w:val="节"/>
    <w:basedOn w:val="3"/>
    <w:qFormat/>
    <w:uiPriority w:val="0"/>
    <w:pPr>
      <w:tabs>
        <w:tab w:val="clear" w:pos="432"/>
      </w:tabs>
      <w:spacing w:before="160" w:after="160" w:line="720" w:lineRule="exact"/>
      <w:ind w:left="0" w:firstLine="0"/>
    </w:pPr>
    <w:rPr>
      <w:rFonts w:ascii="Arial" w:hAnsi="Arial" w:eastAsia="楷体"/>
      <w:b w:val="0"/>
      <w:color w:val="000000"/>
      <w:spacing w:val="14"/>
      <w:kern w:val="24"/>
      <w:sz w:val="28"/>
      <w:szCs w:val="20"/>
    </w:rPr>
  </w:style>
  <w:style w:type="paragraph" w:customStyle="1" w:styleId="621">
    <w:name w:val="Blockquote"/>
    <w:basedOn w:val="1"/>
    <w:qFormat/>
    <w:uiPriority w:val="0"/>
    <w:pPr>
      <w:autoSpaceDE w:val="0"/>
      <w:autoSpaceDN w:val="0"/>
      <w:spacing w:before="100" w:after="100"/>
      <w:ind w:left="360" w:right="360"/>
      <w:jc w:val="left"/>
    </w:pPr>
    <w:rPr>
      <w:kern w:val="0"/>
      <w:szCs w:val="20"/>
    </w:rPr>
  </w:style>
  <w:style w:type="paragraph" w:customStyle="1" w:styleId="622">
    <w:name w:val="p1"/>
    <w:basedOn w:val="1"/>
    <w:qFormat/>
    <w:uiPriority w:val="0"/>
    <w:pPr>
      <w:widowControl/>
      <w:adjustRightInd/>
      <w:jc w:val="left"/>
    </w:pPr>
    <w:rPr>
      <w:rFonts w:ascii=".PingFang SC" w:eastAsia=".PingFang SC"/>
      <w:color w:val="454545"/>
      <w:kern w:val="0"/>
      <w:sz w:val="18"/>
      <w:szCs w:val="18"/>
    </w:rPr>
  </w:style>
  <w:style w:type="paragraph" w:customStyle="1" w:styleId="623">
    <w:name w:val="Table Paragraph"/>
    <w:basedOn w:val="1"/>
    <w:qFormat/>
    <w:uiPriority w:val="0"/>
    <w:pPr>
      <w:adjustRightInd/>
      <w:jc w:val="left"/>
    </w:pPr>
    <w:rPr>
      <w:rFonts w:ascii="Calibri" w:hAnsi="Calibri"/>
      <w:kern w:val="0"/>
      <w:sz w:val="22"/>
      <w:szCs w:val="22"/>
      <w:lang w:eastAsia="en-US"/>
    </w:rPr>
  </w:style>
  <w:style w:type="paragraph" w:customStyle="1" w:styleId="6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626">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paragraph" w:customStyle="1" w:styleId="62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8">
    <w:name w:val="纯文本3"/>
    <w:basedOn w:val="1"/>
    <w:qFormat/>
    <w:uiPriority w:val="0"/>
    <w:pPr>
      <w:spacing w:beforeLines="50" w:afterLines="50" w:line="400" w:lineRule="exact"/>
    </w:pPr>
    <w:rPr>
      <w:rFonts w:ascii="宋体" w:hAnsi="Courier New"/>
    </w:rPr>
  </w:style>
  <w:style w:type="paragraph" w:customStyle="1" w:styleId="629">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30">
    <w:name w:val="[Normal]"/>
    <w:qFormat/>
    <w:uiPriority w:val="0"/>
    <w:rPr>
      <w:rFonts w:ascii="宋体" w:hAnsi="宋体" w:eastAsia="宋体" w:cs="Times New Roman"/>
      <w:sz w:val="24"/>
      <w:szCs w:val="22"/>
      <w:lang w:val="zh-CN" w:eastAsia="zh-CN" w:bidi="ar-SA"/>
    </w:rPr>
  </w:style>
  <w:style w:type="paragraph" w:customStyle="1" w:styleId="631">
    <w:name w:val="表格正文"/>
    <w:basedOn w:val="1"/>
    <w:qFormat/>
    <w:uiPriority w:val="0"/>
    <w:pPr>
      <w:spacing w:line="360" w:lineRule="auto"/>
    </w:pPr>
    <w:rPr>
      <w:rFonts w:ascii="宋体" w:hAnsi="宋体" w:eastAsia="楷体_GB2312" w:cs="宋体"/>
      <w:szCs w:val="20"/>
    </w:rPr>
  </w:style>
  <w:style w:type="character" w:customStyle="1" w:styleId="632">
    <w:name w:val="表格非标题文字 Char"/>
    <w:link w:val="96"/>
    <w:qFormat/>
    <w:uiPriority w:val="0"/>
    <w:rPr>
      <w:rFonts w:ascii="Futura Bk" w:hAnsi="Futura Bk"/>
      <w:kern w:val="2"/>
      <w:sz w:val="18"/>
      <w:szCs w:val="21"/>
      <w:lang w:val="en-US" w:eastAsia="zh-CN" w:bidi="ar-SA"/>
    </w:rPr>
  </w:style>
  <w:style w:type="character" w:customStyle="1" w:styleId="633">
    <w:name w:val="*正文 Char"/>
    <w:link w:val="97"/>
    <w:qFormat/>
    <w:locked/>
    <w:uiPriority w:val="0"/>
    <w:rPr>
      <w:rFonts w:ascii="宋体" w:hAnsi="宋体"/>
      <w:sz w:val="24"/>
    </w:rPr>
  </w:style>
  <w:style w:type="character" w:customStyle="1" w:styleId="634">
    <w:name w:val="Char Char71"/>
    <w:semiHidden/>
    <w:qFormat/>
    <w:uiPriority w:val="0"/>
    <w:rPr>
      <w:rFonts w:eastAsia="宋体"/>
      <w:kern w:val="2"/>
      <w:sz w:val="21"/>
      <w:szCs w:val="24"/>
      <w:lang w:val="en-US" w:eastAsia="zh-CN" w:bidi="ar-SA"/>
    </w:rPr>
  </w:style>
  <w:style w:type="character" w:customStyle="1" w:styleId="635">
    <w:name w:val="Char Char6"/>
    <w:qFormat/>
    <w:uiPriority w:val="0"/>
    <w:rPr>
      <w:rFonts w:eastAsia="宋体"/>
      <w:kern w:val="2"/>
      <w:sz w:val="21"/>
      <w:szCs w:val="24"/>
      <w:lang w:val="en-US" w:eastAsia="zh-CN" w:bidi="ar-SA"/>
    </w:rPr>
  </w:style>
  <w:style w:type="character" w:customStyle="1" w:styleId="636">
    <w:name w:val="正文缩进 Char"/>
    <w:qFormat/>
    <w:uiPriority w:val="0"/>
    <w:rPr>
      <w:rFonts w:eastAsia="宋体"/>
      <w:kern w:val="2"/>
      <w:sz w:val="21"/>
      <w:lang w:val="en-US" w:eastAsia="zh-CN"/>
    </w:rPr>
  </w:style>
  <w:style w:type="character" w:customStyle="1" w:styleId="637">
    <w:name w:val="正文首行缩进 Char1"/>
    <w:qFormat/>
    <w:uiPriority w:val="0"/>
    <w:rPr>
      <w:rFonts w:ascii="宋体" w:hAnsi="Times New Roman" w:eastAsia="宋体" w:cs="Times New Roman"/>
      <w:snapToGrid w:val="0"/>
      <w:kern w:val="2"/>
      <w:sz w:val="24"/>
      <w:szCs w:val="21"/>
      <w:lang w:val="zh-CN"/>
    </w:rPr>
  </w:style>
  <w:style w:type="character" w:customStyle="1" w:styleId="638">
    <w:name w:val="Char Char28"/>
    <w:qFormat/>
    <w:uiPriority w:val="6"/>
    <w:rPr>
      <w:rFonts w:ascii="仿宋_GB2312" w:hAnsi="仿宋_GB2312" w:eastAsia="仿宋_GB2312"/>
      <w:kern w:val="1"/>
      <w:sz w:val="28"/>
    </w:rPr>
  </w:style>
  <w:style w:type="character" w:customStyle="1" w:styleId="63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40">
    <w:name w:val="Heading 1 Char"/>
    <w:qFormat/>
    <w:uiPriority w:val="6"/>
    <w:rPr>
      <w:rFonts w:ascii="Times New Roman" w:hAnsi="Times New Roman" w:eastAsia="黑体" w:cs="Times New Roman"/>
      <w:b/>
      <w:kern w:val="0"/>
      <w:sz w:val="24"/>
      <w:szCs w:val="24"/>
    </w:rPr>
  </w:style>
  <w:style w:type="character" w:customStyle="1" w:styleId="641">
    <w:name w:val="U_正文 Char"/>
    <w:link w:val="98"/>
    <w:qFormat/>
    <w:uiPriority w:val="0"/>
    <w:rPr>
      <w:sz w:val="24"/>
      <w:szCs w:val="24"/>
    </w:rPr>
  </w:style>
  <w:style w:type="character" w:customStyle="1" w:styleId="642">
    <w:name w:val="HTML 地址 Char1"/>
    <w:qFormat/>
    <w:uiPriority w:val="0"/>
    <w:rPr>
      <w:rFonts w:ascii="Times New Roman" w:hAnsi="Times New Roman" w:eastAsia="宋体" w:cs="Times New Roman"/>
      <w:i/>
      <w:iCs/>
      <w:szCs w:val="24"/>
    </w:rPr>
  </w:style>
  <w:style w:type="character" w:customStyle="1" w:styleId="643">
    <w:name w:val="批注主题 字符"/>
    <w:link w:val="65"/>
    <w:qFormat/>
    <w:uiPriority w:val="0"/>
    <w:rPr>
      <w:b/>
      <w:bCs/>
      <w:kern w:val="2"/>
      <w:sz w:val="21"/>
      <w:szCs w:val="24"/>
    </w:rPr>
  </w:style>
  <w:style w:type="character" w:customStyle="1" w:styleId="644">
    <w:name w:val="Char Char51"/>
    <w:qFormat/>
    <w:uiPriority w:val="0"/>
    <w:rPr>
      <w:rFonts w:ascii="宋体" w:hAnsi="Courier New" w:eastAsia="宋体"/>
      <w:kern w:val="2"/>
      <w:sz w:val="21"/>
      <w:lang w:val="en-US" w:eastAsia="zh-CN"/>
    </w:rPr>
  </w:style>
  <w:style w:type="character" w:customStyle="1" w:styleId="645">
    <w:name w:val="表正文 Char"/>
    <w:qFormat/>
    <w:uiPriority w:val="0"/>
    <w:rPr>
      <w:rFonts w:ascii="宋体" w:eastAsia="宋体"/>
      <w:snapToGrid w:val="0"/>
      <w:color w:val="000000"/>
      <w:kern w:val="28"/>
      <w:sz w:val="28"/>
      <w:lang w:val="en-US" w:eastAsia="zh-CN" w:bidi="ar-SA"/>
    </w:rPr>
  </w:style>
  <w:style w:type="character" w:customStyle="1" w:styleId="646">
    <w:name w:val="Char Char34"/>
    <w:qFormat/>
    <w:uiPriority w:val="6"/>
    <w:rPr>
      <w:b/>
      <w:kern w:val="1"/>
      <w:sz w:val="28"/>
      <w:szCs w:val="28"/>
    </w:rPr>
  </w:style>
  <w:style w:type="character" w:customStyle="1" w:styleId="64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8">
    <w:name w:val="哈哈正文 Char"/>
    <w:link w:val="99"/>
    <w:qFormat/>
    <w:uiPriority w:val="0"/>
    <w:rPr>
      <w:rFonts w:ascii="宋体" w:hAnsi="宋体" w:eastAsia="宋体"/>
      <w:kern w:val="2"/>
      <w:sz w:val="24"/>
      <w:lang w:bidi="ar-SA"/>
    </w:rPr>
  </w:style>
  <w:style w:type="character" w:customStyle="1" w:styleId="649">
    <w:name w:val="未处理的提及1"/>
    <w:qFormat/>
    <w:uiPriority w:val="0"/>
    <w:rPr>
      <w:color w:val="808080"/>
      <w:shd w:val="clear" w:color="auto" w:fill="E6E6E6"/>
    </w:rPr>
  </w:style>
  <w:style w:type="character" w:customStyle="1" w:styleId="650">
    <w:name w:val="txt"/>
    <w:qFormat/>
    <w:uiPriority w:val="0"/>
    <w:rPr>
      <w:rFonts w:ascii="仿宋_GB2312" w:eastAsia="微软雅黑"/>
      <w:b/>
      <w:kern w:val="2"/>
      <w:sz w:val="32"/>
      <w:szCs w:val="32"/>
      <w:lang w:val="en-US" w:eastAsia="zh-CN" w:bidi="ar-SA"/>
    </w:rPr>
  </w:style>
  <w:style w:type="character" w:customStyle="1" w:styleId="651">
    <w:name w:val="二级标题 Char Char"/>
    <w:qFormat/>
    <w:uiPriority w:val="0"/>
    <w:rPr>
      <w:rFonts w:ascii="宋体" w:hAnsi="宋体" w:eastAsia="宋体"/>
      <w:b/>
      <w:snapToGrid w:val="0"/>
      <w:kern w:val="2"/>
      <w:sz w:val="24"/>
      <w:szCs w:val="24"/>
      <w:lang w:val="en-US" w:eastAsia="zh-CN" w:bidi="ar-SA"/>
    </w:rPr>
  </w:style>
  <w:style w:type="character" w:customStyle="1" w:styleId="652">
    <w:name w:val="Char Char32"/>
    <w:qFormat/>
    <w:uiPriority w:val="6"/>
    <w:rPr>
      <w:b/>
      <w:kern w:val="1"/>
      <w:sz w:val="24"/>
      <w:szCs w:val="24"/>
    </w:rPr>
  </w:style>
  <w:style w:type="character" w:customStyle="1" w:styleId="653">
    <w:name w:val="PI Char1"/>
    <w:qFormat/>
    <w:uiPriority w:val="0"/>
    <w:rPr>
      <w:rFonts w:ascii="宋体" w:hAnsi="宋体"/>
      <w:kern w:val="2"/>
      <w:sz w:val="24"/>
      <w:szCs w:val="24"/>
    </w:rPr>
  </w:style>
  <w:style w:type="character" w:customStyle="1" w:styleId="654">
    <w:name w:val="tw4winTerm"/>
    <w:qFormat/>
    <w:uiPriority w:val="0"/>
    <w:rPr>
      <w:color w:val="0000FF"/>
    </w:rPr>
  </w:style>
  <w:style w:type="character" w:customStyle="1" w:styleId="655">
    <w:name w:val="Footer Char"/>
    <w:qFormat/>
    <w:locked/>
    <w:uiPriority w:val="0"/>
    <w:rPr>
      <w:rFonts w:eastAsia="宋体"/>
      <w:kern w:val="2"/>
      <w:sz w:val="18"/>
      <w:lang w:val="en-US" w:eastAsia="zh-CN" w:bidi="ar-SA"/>
    </w:rPr>
  </w:style>
  <w:style w:type="character" w:customStyle="1" w:styleId="656">
    <w:name w:val="普通文字 Char Char1"/>
    <w:qFormat/>
    <w:uiPriority w:val="0"/>
    <w:rPr>
      <w:rFonts w:ascii="宋体" w:hAnsi="Courier New"/>
      <w:kern w:val="2"/>
      <w:sz w:val="21"/>
    </w:rPr>
  </w:style>
  <w:style w:type="character" w:customStyle="1" w:styleId="657">
    <w:name w:val="Char Char101"/>
    <w:qFormat/>
    <w:uiPriority w:val="6"/>
    <w:rPr>
      <w:rFonts w:ascii="宋体" w:hAnsi="宋体"/>
      <w:kern w:val="2"/>
      <w:sz w:val="21"/>
      <w:szCs w:val="24"/>
      <w:lang w:val="en-US" w:eastAsia="zh-CN"/>
    </w:rPr>
  </w:style>
  <w:style w:type="character" w:customStyle="1" w:styleId="658">
    <w:name w:val="标题 4 Char"/>
    <w:qFormat/>
    <w:uiPriority w:val="0"/>
    <w:rPr>
      <w:rFonts w:ascii="Arial" w:hAnsi="Arial" w:eastAsia="黑体"/>
      <w:b/>
      <w:kern w:val="2"/>
      <w:sz w:val="28"/>
    </w:rPr>
  </w:style>
  <w:style w:type="character" w:customStyle="1" w:styleId="659">
    <w:name w:val="链接"/>
    <w:qFormat/>
    <w:uiPriority w:val="0"/>
    <w:rPr>
      <w:color w:val="0000FF"/>
      <w:sz w:val="21"/>
      <w:szCs w:val="21"/>
      <w:u w:val="single"/>
    </w:rPr>
  </w:style>
  <w:style w:type="character" w:customStyle="1" w:styleId="660">
    <w:name w:val="h4 Char"/>
    <w:qFormat/>
    <w:uiPriority w:val="0"/>
    <w:rPr>
      <w:rFonts w:ascii="Arial" w:hAnsi="Arial" w:eastAsia="黑体"/>
      <w:b/>
      <w:bCs/>
      <w:kern w:val="2"/>
      <w:sz w:val="28"/>
      <w:szCs w:val="28"/>
      <w:lang w:val="zh-CN" w:eastAsia="zh-CN" w:bidi="ar-SA"/>
    </w:rPr>
  </w:style>
  <w:style w:type="character" w:customStyle="1" w:styleId="661">
    <w:name w:val="5正文 Char"/>
    <w:link w:val="100"/>
    <w:qFormat/>
    <w:uiPriority w:val="0"/>
    <w:rPr>
      <w:rFonts w:ascii="仿宋_GB2312" w:hAnsi="微软雅黑" w:eastAsia="仿宋_GB2312"/>
      <w:sz w:val="28"/>
      <w:szCs w:val="21"/>
    </w:rPr>
  </w:style>
  <w:style w:type="character" w:customStyle="1" w:styleId="662">
    <w:name w:val="标题 3 字符"/>
    <w:qFormat/>
    <w:uiPriority w:val="9"/>
    <w:rPr>
      <w:b/>
      <w:bCs/>
      <w:kern w:val="2"/>
      <w:sz w:val="32"/>
      <w:szCs w:val="32"/>
    </w:rPr>
  </w:style>
  <w:style w:type="character" w:customStyle="1" w:styleId="663">
    <w:name w:val="样式6 Char"/>
    <w:qFormat/>
    <w:uiPriority w:val="0"/>
    <w:rPr>
      <w:rFonts w:ascii="仿宋_GB2312" w:hAnsi="宋体" w:eastAsia="仿宋_GB2312"/>
      <w:b/>
      <w:bCs/>
      <w:kern w:val="2"/>
      <w:sz w:val="24"/>
      <w:szCs w:val="24"/>
      <w:lang w:val="en-US" w:eastAsia="zh-CN" w:bidi="ar-SA"/>
    </w:rPr>
  </w:style>
  <w:style w:type="character" w:customStyle="1" w:styleId="664">
    <w:name w:val="Char Char14"/>
    <w:qFormat/>
    <w:uiPriority w:val="6"/>
    <w:rPr>
      <w:rFonts w:ascii="黑体" w:hAnsi="黑体" w:eastAsia="黑体"/>
    </w:rPr>
  </w:style>
  <w:style w:type="character" w:customStyle="1" w:styleId="665">
    <w:name w:val="Heading 2 Hidden Char"/>
    <w:qFormat/>
    <w:uiPriority w:val="0"/>
    <w:rPr>
      <w:rFonts w:ascii="仿宋_GB2312" w:eastAsia="仿宋_GB2312"/>
      <w:b/>
      <w:bCs/>
      <w:kern w:val="2"/>
      <w:sz w:val="24"/>
      <w:szCs w:val="24"/>
      <w:lang w:val="zh-CN" w:eastAsia="zh-CN" w:bidi="ar-SA"/>
    </w:rPr>
  </w:style>
  <w:style w:type="character" w:customStyle="1" w:styleId="666">
    <w:name w:val="正文文本首行缩进 2 字符"/>
    <w:link w:val="67"/>
    <w:qFormat/>
    <w:uiPriority w:val="0"/>
    <w:rPr>
      <w:rFonts w:ascii="宋体" w:hAnsi="宋体"/>
      <w:kern w:val="2"/>
      <w:sz w:val="21"/>
      <w:szCs w:val="24"/>
    </w:rPr>
  </w:style>
  <w:style w:type="character" w:customStyle="1" w:styleId="667">
    <w:name w:val="font11"/>
    <w:qFormat/>
    <w:uiPriority w:val="0"/>
    <w:rPr>
      <w:rFonts w:hint="default" w:ascii="Times New Roman" w:hAnsi="Times New Roman" w:cs="Times New Roman"/>
      <w:color w:val="000000"/>
      <w:sz w:val="22"/>
      <w:szCs w:val="22"/>
      <w:u w:val="none"/>
    </w:rPr>
  </w:style>
  <w:style w:type="character" w:customStyle="1" w:styleId="668">
    <w:name w:val="表正文 Char1"/>
    <w:qFormat/>
    <w:uiPriority w:val="0"/>
    <w:rPr>
      <w:rFonts w:ascii="宋体" w:eastAsia="宋体"/>
      <w:snapToGrid w:val="0"/>
      <w:color w:val="000000"/>
      <w:kern w:val="28"/>
      <w:sz w:val="28"/>
    </w:rPr>
  </w:style>
  <w:style w:type="character" w:customStyle="1" w:styleId="669">
    <w:name w:val="blue1"/>
    <w:basedOn w:val="75"/>
    <w:qFormat/>
    <w:uiPriority w:val="0"/>
    <w:rPr>
      <w:rFonts w:ascii="Arial" w:hAnsi="Arial" w:eastAsia="黑体" w:cs="Arial"/>
      <w:snapToGrid w:val="0"/>
      <w:kern w:val="0"/>
      <w:szCs w:val="21"/>
    </w:rPr>
  </w:style>
  <w:style w:type="character" w:customStyle="1" w:styleId="670">
    <w:name w:val="纯文本 字符1"/>
    <w:link w:val="22"/>
    <w:qFormat/>
    <w:uiPriority w:val="0"/>
    <w:rPr>
      <w:rFonts w:ascii="宋体" w:hAnsi="Courier New" w:eastAsia="宋体" w:cs="Arial"/>
      <w:snapToGrid w:val="0"/>
      <w:kern w:val="2"/>
      <w:sz w:val="21"/>
      <w:szCs w:val="21"/>
      <w:lang w:val="en-US" w:eastAsia="zh-CN" w:bidi="ar-SA"/>
    </w:rPr>
  </w:style>
  <w:style w:type="character" w:customStyle="1" w:styleId="671">
    <w:name w:val="标书1 Char"/>
    <w:qFormat/>
    <w:uiPriority w:val="0"/>
    <w:rPr>
      <w:rFonts w:eastAsia="宋体"/>
      <w:b/>
      <w:bCs/>
      <w:kern w:val="44"/>
      <w:sz w:val="44"/>
      <w:szCs w:val="44"/>
      <w:lang w:val="en-US" w:eastAsia="zh-CN" w:bidi="ar-SA"/>
    </w:rPr>
  </w:style>
  <w:style w:type="character" w:customStyle="1" w:styleId="672">
    <w:name w:val="样式5 Char"/>
    <w:qFormat/>
    <w:uiPriority w:val="0"/>
    <w:rPr>
      <w:rFonts w:ascii="仿宋_GB2312" w:hAnsi="仿宋" w:eastAsia="仿宋_GB2312"/>
      <w:kern w:val="2"/>
      <w:sz w:val="24"/>
      <w:szCs w:val="24"/>
    </w:rPr>
  </w:style>
  <w:style w:type="character" w:customStyle="1" w:styleId="673">
    <w:name w:val="样式4 Char"/>
    <w:qFormat/>
    <w:uiPriority w:val="0"/>
    <w:rPr>
      <w:rFonts w:ascii="仿宋_GB2312" w:hAnsi="仿宋" w:eastAsia="仿宋_GB2312"/>
      <w:b/>
      <w:kern w:val="2"/>
      <w:sz w:val="32"/>
      <w:szCs w:val="32"/>
      <w:lang w:bidi="ar-SA"/>
    </w:rPr>
  </w:style>
  <w:style w:type="character" w:customStyle="1" w:styleId="674">
    <w:name w:val="插图说明 Char"/>
    <w:qFormat/>
    <w:uiPriority w:val="0"/>
    <w:rPr>
      <w:rFonts w:eastAsia="黑体"/>
      <w:sz w:val="24"/>
      <w:lang w:val="en-US" w:eastAsia="zh-CN"/>
    </w:rPr>
  </w:style>
  <w:style w:type="character" w:customStyle="1" w:styleId="675">
    <w:name w:val="正文2 Char Char"/>
    <w:link w:val="101"/>
    <w:qFormat/>
    <w:uiPriority w:val="0"/>
    <w:rPr>
      <w:rFonts w:eastAsia="宋体"/>
      <w:kern w:val="2"/>
      <w:sz w:val="24"/>
      <w:lang w:val="en-US" w:eastAsia="zh-CN" w:bidi="ar-SA"/>
    </w:rPr>
  </w:style>
  <w:style w:type="character" w:customStyle="1" w:styleId="676">
    <w:name w:val="Char Char24"/>
    <w:qFormat/>
    <w:uiPriority w:val="6"/>
    <w:rPr>
      <w:kern w:val="1"/>
      <w:sz w:val="21"/>
    </w:rPr>
  </w:style>
  <w:style w:type="character" w:customStyle="1" w:styleId="677">
    <w:name w:val="副标题 字符"/>
    <w:link w:val="53"/>
    <w:qFormat/>
    <w:uiPriority w:val="0"/>
    <w:rPr>
      <w:rFonts w:ascii="Arial" w:hAnsi="Arial" w:eastAsia="隶书"/>
      <w:b/>
      <w:bCs/>
      <w:kern w:val="28"/>
      <w:sz w:val="44"/>
      <w:szCs w:val="32"/>
      <w:lang w:val="en-US" w:eastAsia="zh-CN" w:bidi="ar-SA"/>
    </w:rPr>
  </w:style>
  <w:style w:type="character" w:customStyle="1" w:styleId="678">
    <w:name w:val="普通文字 Char1 Char"/>
    <w:qFormat/>
    <w:uiPriority w:val="0"/>
    <w:rPr>
      <w:rFonts w:ascii="宋体" w:hAnsi="Courier New" w:eastAsia="宋体"/>
      <w:kern w:val="2"/>
      <w:sz w:val="21"/>
      <w:szCs w:val="24"/>
      <w:lang w:val="en-US" w:eastAsia="zh-CN" w:bidi="ar-SA"/>
    </w:rPr>
  </w:style>
  <w:style w:type="character" w:customStyle="1" w:styleId="679">
    <w:name w:val="h3 Char1"/>
    <w:qFormat/>
    <w:uiPriority w:val="0"/>
    <w:rPr>
      <w:rFonts w:eastAsia="宋体"/>
      <w:b/>
      <w:bCs/>
      <w:kern w:val="2"/>
      <w:sz w:val="32"/>
      <w:szCs w:val="32"/>
      <w:lang w:bidi="ar-SA"/>
    </w:rPr>
  </w:style>
  <w:style w:type="character" w:customStyle="1" w:styleId="680">
    <w:name w:val="标题 Char1"/>
    <w:qFormat/>
    <w:uiPriority w:val="0"/>
    <w:rPr>
      <w:rFonts w:ascii="Cambria" w:hAnsi="Cambria" w:eastAsia="宋体" w:cs="Times New Roman"/>
      <w:b/>
      <w:bCs/>
      <w:sz w:val="32"/>
      <w:szCs w:val="32"/>
      <w:lang w:bidi="ar-SA"/>
    </w:rPr>
  </w:style>
  <w:style w:type="character" w:customStyle="1" w:styleId="681">
    <w:name w:val="gf正文1 Char"/>
    <w:qFormat/>
    <w:uiPriority w:val="0"/>
    <w:rPr>
      <w:rFonts w:ascii="宋体" w:hAnsi="宋体" w:eastAsia="宋体" w:cs="宋体"/>
      <w:kern w:val="2"/>
      <w:sz w:val="24"/>
      <w:szCs w:val="24"/>
      <w:lang w:val="en-US" w:eastAsia="zh-CN" w:bidi="ar-SA"/>
    </w:rPr>
  </w:style>
  <w:style w:type="character" w:customStyle="1" w:styleId="682">
    <w:name w:val="正文文本缩进 Char1"/>
    <w:qFormat/>
    <w:uiPriority w:val="0"/>
    <w:rPr>
      <w:rFonts w:ascii="Calibri" w:hAnsi="Calibri"/>
      <w:sz w:val="28"/>
    </w:rPr>
  </w:style>
  <w:style w:type="character" w:customStyle="1" w:styleId="683">
    <w:name w:val="No Spacing Char"/>
    <w:link w:val="102"/>
    <w:qFormat/>
    <w:uiPriority w:val="1"/>
    <w:rPr>
      <w:sz w:val="22"/>
      <w:szCs w:val="22"/>
      <w:lang w:val="en-US" w:eastAsia="zh-CN" w:bidi="ar-SA"/>
    </w:rPr>
  </w:style>
  <w:style w:type="character" w:customStyle="1" w:styleId="684">
    <w:name w:val="样式7 Char"/>
    <w:qFormat/>
    <w:uiPriority w:val="0"/>
    <w:rPr>
      <w:rFonts w:ascii="仿宋_GB2312" w:hAnsi="仿宋" w:eastAsia="仿宋_GB2312"/>
      <w:b/>
      <w:kern w:val="2"/>
      <w:sz w:val="24"/>
      <w:szCs w:val="24"/>
    </w:rPr>
  </w:style>
  <w:style w:type="character" w:customStyle="1" w:styleId="685">
    <w:name w:val="font12gray1"/>
    <w:qFormat/>
    <w:uiPriority w:val="0"/>
    <w:rPr>
      <w:rFonts w:ascii="仿宋_GB2312" w:eastAsia="微软雅黑"/>
      <w:b/>
      <w:spacing w:val="300"/>
      <w:kern w:val="2"/>
      <w:sz w:val="18"/>
      <w:szCs w:val="18"/>
      <w:lang w:val="en-US" w:eastAsia="zh-CN" w:bidi="ar-SA"/>
    </w:rPr>
  </w:style>
  <w:style w:type="character" w:customStyle="1" w:styleId="686">
    <w:name w:val="Char Char7"/>
    <w:semiHidden/>
    <w:qFormat/>
    <w:uiPriority w:val="0"/>
    <w:rPr>
      <w:rFonts w:eastAsia="宋体"/>
      <w:kern w:val="2"/>
      <w:sz w:val="21"/>
      <w:szCs w:val="24"/>
      <w:lang w:val="en-US" w:eastAsia="zh-CN" w:bidi="ar-SA"/>
    </w:rPr>
  </w:style>
  <w:style w:type="character" w:customStyle="1" w:styleId="687">
    <w:name w:val="表名 Char"/>
    <w:qFormat/>
    <w:uiPriority w:val="0"/>
    <w:rPr>
      <w:rFonts w:eastAsia="宋体"/>
      <w:b/>
      <w:bCs/>
      <w:kern w:val="2"/>
      <w:sz w:val="24"/>
      <w:szCs w:val="24"/>
      <w:lang w:val="en-US" w:eastAsia="zh-CN" w:bidi="ar-SA"/>
    </w:rPr>
  </w:style>
  <w:style w:type="character" w:customStyle="1" w:styleId="688">
    <w:name w:val="Document Map Char"/>
    <w:qFormat/>
    <w:locked/>
    <w:uiPriority w:val="0"/>
    <w:rPr>
      <w:rFonts w:eastAsia="宋体"/>
      <w:kern w:val="2"/>
      <w:sz w:val="21"/>
      <w:szCs w:val="24"/>
      <w:lang w:val="en-US" w:eastAsia="zh-CN" w:bidi="ar-SA"/>
    </w:rPr>
  </w:style>
  <w:style w:type="character" w:customStyle="1" w:styleId="689">
    <w:name w:val="font41"/>
    <w:qFormat/>
    <w:uiPriority w:val="0"/>
    <w:rPr>
      <w:rFonts w:hint="eastAsia" w:ascii="仿宋_GB2312" w:eastAsia="仿宋_GB2312" w:cs="仿宋_GB2312"/>
      <w:color w:val="000000"/>
      <w:sz w:val="22"/>
      <w:szCs w:val="22"/>
      <w:u w:val="none"/>
    </w:rPr>
  </w:style>
  <w:style w:type="character" w:customStyle="1" w:styleId="690">
    <w:name w:val="标题 6 字符"/>
    <w:link w:val="7"/>
    <w:qFormat/>
    <w:uiPriority w:val="0"/>
    <w:rPr>
      <w:rFonts w:ascii="Arial" w:hAnsi="Arial" w:eastAsia="黑体"/>
      <w:b/>
      <w:bCs/>
      <w:kern w:val="2"/>
      <w:sz w:val="24"/>
      <w:szCs w:val="24"/>
    </w:rPr>
  </w:style>
  <w:style w:type="character" w:customStyle="1" w:styleId="691">
    <w:name w:val="纯文本 Char_0"/>
    <w:link w:val="103"/>
    <w:qFormat/>
    <w:uiPriority w:val="0"/>
    <w:rPr>
      <w:rFonts w:ascii="宋体" w:hAnsi="Courier New"/>
      <w:kern w:val="2"/>
      <w:sz w:val="21"/>
      <w:szCs w:val="21"/>
      <w:lang w:val="en-US" w:eastAsia="zh-CN"/>
    </w:rPr>
  </w:style>
  <w:style w:type="character" w:customStyle="1" w:styleId="692">
    <w:name w:val="Balloon Text Char"/>
    <w:qFormat/>
    <w:locked/>
    <w:uiPriority w:val="0"/>
    <w:rPr>
      <w:rFonts w:eastAsia="宋体"/>
      <w:kern w:val="2"/>
      <w:sz w:val="18"/>
      <w:szCs w:val="18"/>
      <w:lang w:val="en-US" w:eastAsia="zh-CN" w:bidi="ar-SA"/>
    </w:rPr>
  </w:style>
  <w:style w:type="character" w:customStyle="1" w:styleId="693">
    <w:name w:val="正文 项目2 Char"/>
    <w:basedOn w:val="694"/>
    <w:qFormat/>
    <w:uiPriority w:val="0"/>
    <w:rPr>
      <w:rFonts w:ascii="仿宋_GB2312" w:hAnsi="仿宋_GB2312" w:eastAsia="仿宋_GB2312"/>
      <w:kern w:val="2"/>
      <w:sz w:val="24"/>
      <w:lang w:bidi="ar-SA"/>
    </w:rPr>
  </w:style>
  <w:style w:type="character" w:customStyle="1" w:styleId="694">
    <w:name w:val="正文 项目 Char"/>
    <w:qFormat/>
    <w:uiPriority w:val="0"/>
    <w:rPr>
      <w:rFonts w:ascii="仿宋_GB2312" w:hAnsi="仿宋_GB2312" w:eastAsia="仿宋_GB2312"/>
      <w:kern w:val="2"/>
      <w:sz w:val="24"/>
      <w:lang w:bidi="ar-SA"/>
    </w:rPr>
  </w:style>
  <w:style w:type="character" w:customStyle="1" w:styleId="695">
    <w:name w:val="h Char Char1"/>
    <w:qFormat/>
    <w:uiPriority w:val="0"/>
    <w:rPr>
      <w:rFonts w:eastAsia="宋体"/>
      <w:kern w:val="2"/>
      <w:sz w:val="18"/>
      <w:szCs w:val="18"/>
      <w:lang w:val="en-US" w:eastAsia="zh-CN" w:bidi="ar-SA"/>
    </w:rPr>
  </w:style>
  <w:style w:type="character" w:customStyle="1" w:styleId="696">
    <w:name w:val="Char Char27"/>
    <w:qFormat/>
    <w:uiPriority w:val="6"/>
    <w:rPr>
      <w:rFonts w:ascii="宋体" w:hAnsi="宋体" w:eastAsia="宋体"/>
      <w:color w:val="000000"/>
      <w:kern w:val="1"/>
      <w:sz w:val="28"/>
      <w:lang w:val="en-US" w:eastAsia="zh-CN" w:bidi="ar-SA"/>
    </w:rPr>
  </w:style>
  <w:style w:type="character" w:customStyle="1" w:styleId="697">
    <w:name w:val="px14"/>
    <w:qFormat/>
    <w:uiPriority w:val="0"/>
    <w:rPr>
      <w:rFonts w:ascii="仿宋_GB2312" w:eastAsia="微软雅黑" w:cs="Times New Roman"/>
      <w:b/>
      <w:kern w:val="2"/>
      <w:sz w:val="32"/>
      <w:szCs w:val="32"/>
      <w:lang w:val="en-US" w:eastAsia="zh-CN" w:bidi="ar-SA"/>
    </w:rPr>
  </w:style>
  <w:style w:type="character" w:customStyle="1" w:styleId="698">
    <w:name w:val="HTML 预设格式 Char1"/>
    <w:qFormat/>
    <w:uiPriority w:val="0"/>
    <w:rPr>
      <w:rFonts w:ascii="Courier New" w:hAnsi="Courier New" w:eastAsia="宋体" w:cs="Courier New"/>
      <w:sz w:val="20"/>
      <w:szCs w:val="20"/>
    </w:rPr>
  </w:style>
  <w:style w:type="character" w:customStyle="1" w:styleId="699">
    <w:name w:val="普通文字 Char1"/>
    <w:qFormat/>
    <w:uiPriority w:val="0"/>
    <w:rPr>
      <w:rFonts w:ascii="宋体" w:hAnsi="Courier New" w:eastAsia="宋体"/>
      <w:kern w:val="2"/>
      <w:sz w:val="21"/>
      <w:lang w:val="en-US" w:eastAsia="zh-CN"/>
    </w:rPr>
  </w:style>
  <w:style w:type="character" w:customStyle="1" w:styleId="700">
    <w:name w:val="hei16b1"/>
    <w:qFormat/>
    <w:uiPriority w:val="0"/>
    <w:rPr>
      <w:rFonts w:hint="default" w:ascii="Arial" w:hAnsi="Arial" w:cs="Arial"/>
      <w:b/>
      <w:bCs/>
      <w:color w:val="000000"/>
      <w:sz w:val="24"/>
      <w:szCs w:val="24"/>
    </w:rPr>
  </w:style>
  <w:style w:type="character" w:customStyle="1" w:styleId="701">
    <w:name w:val="正文（绿盟科技） Char"/>
    <w:link w:val="105"/>
    <w:qFormat/>
    <w:uiPriority w:val="0"/>
    <w:rPr>
      <w:rFonts w:ascii="Arial" w:hAnsi="Arial"/>
      <w:sz w:val="21"/>
      <w:szCs w:val="21"/>
    </w:rPr>
  </w:style>
  <w:style w:type="character" w:customStyle="1" w:styleId="702">
    <w:name w:val="Char Char19"/>
    <w:qFormat/>
    <w:uiPriority w:val="6"/>
    <w:rPr>
      <w:rFonts w:ascii="宋体" w:hAnsi="宋体"/>
      <w:i/>
      <w:sz w:val="24"/>
      <w:szCs w:val="24"/>
    </w:rPr>
  </w:style>
  <w:style w:type="character" w:customStyle="1" w:styleId="703">
    <w:name w:val="页脚 Char"/>
    <w:qFormat/>
    <w:uiPriority w:val="0"/>
    <w:rPr>
      <w:rFonts w:eastAsia="仿宋_GB2312"/>
      <w:kern w:val="2"/>
      <w:sz w:val="18"/>
      <w:lang w:val="en-US" w:eastAsia="zh-CN"/>
    </w:rPr>
  </w:style>
  <w:style w:type="character" w:customStyle="1" w:styleId="704">
    <w:name w:val="批注主题 Char"/>
    <w:qFormat/>
    <w:uiPriority w:val="0"/>
    <w:rPr>
      <w:rFonts w:eastAsia="宋体"/>
      <w:b/>
      <w:bCs/>
      <w:kern w:val="2"/>
      <w:sz w:val="21"/>
      <w:szCs w:val="24"/>
      <w:lang w:val="en-US" w:eastAsia="zh-CN" w:bidi="ar-SA"/>
    </w:rPr>
  </w:style>
  <w:style w:type="character" w:customStyle="1" w:styleId="705">
    <w:name w:val="Comment Text Char"/>
    <w:qFormat/>
    <w:locked/>
    <w:uiPriority w:val="0"/>
    <w:rPr>
      <w:rFonts w:ascii="宋体" w:hAnsi="宋体" w:eastAsia="宋体"/>
      <w:kern w:val="2"/>
      <w:sz w:val="24"/>
      <w:lang w:val="en-US" w:eastAsia="zh-CN" w:bidi="ar-SA"/>
    </w:rPr>
  </w:style>
  <w:style w:type="character" w:customStyle="1" w:styleId="706">
    <w:name w:val="标题 2 字符"/>
    <w:qFormat/>
    <w:uiPriority w:val="1"/>
    <w:rPr>
      <w:rFonts w:ascii="仿宋_GB2312" w:hAnsi="Times New Roman" w:eastAsia="仿宋_GB2312" w:cs="Times New Roman"/>
      <w:b/>
      <w:kern w:val="2"/>
      <w:sz w:val="24"/>
      <w:lang w:val="zh-CN"/>
    </w:rPr>
  </w:style>
  <w:style w:type="character" w:customStyle="1" w:styleId="707">
    <w:name w:val="Char Char72"/>
    <w:qFormat/>
    <w:uiPriority w:val="0"/>
    <w:rPr>
      <w:rFonts w:eastAsia="宋体"/>
      <w:kern w:val="2"/>
      <w:sz w:val="21"/>
      <w:szCs w:val="24"/>
      <w:lang w:val="en-US" w:eastAsia="zh-CN" w:bidi="ar-SA"/>
    </w:rPr>
  </w:style>
  <w:style w:type="character" w:customStyle="1" w:styleId="708">
    <w:name w:val="正文文本缩进 Char2"/>
    <w:qFormat/>
    <w:uiPriority w:val="0"/>
    <w:rPr>
      <w:rFonts w:ascii="Times New Roman" w:hAnsi="Times New Roman" w:eastAsia="宋体" w:cs="Times New Roman"/>
      <w:snapToGrid w:val="0"/>
      <w:kern w:val="0"/>
      <w:szCs w:val="24"/>
    </w:rPr>
  </w:style>
  <w:style w:type="character" w:customStyle="1" w:styleId="709">
    <w:name w:val="样式2 Char"/>
    <w:qFormat/>
    <w:uiPriority w:val="0"/>
    <w:rPr>
      <w:rFonts w:ascii="仿宋_GB2312" w:hAnsi="仿宋" w:eastAsia="仿宋_GB2312" w:cs="仿宋_GB2312"/>
      <w:b/>
      <w:bCs/>
      <w:sz w:val="32"/>
      <w:szCs w:val="30"/>
      <w:lang w:val="zh-CN"/>
    </w:rPr>
  </w:style>
  <w:style w:type="character" w:customStyle="1" w:styleId="710">
    <w:name w:val="表格名称[858D7CFB-ED40-4347-BF05-701D383B685F]"/>
    <w:link w:val="106"/>
    <w:qFormat/>
    <w:uiPriority w:val="0"/>
    <w:rPr>
      <w:sz w:val="32"/>
    </w:rPr>
  </w:style>
  <w:style w:type="character" w:customStyle="1" w:styleId="711">
    <w:name w:val="Char Char4"/>
    <w:qFormat/>
    <w:uiPriority w:val="0"/>
    <w:rPr>
      <w:rFonts w:eastAsia="宋体"/>
      <w:b/>
      <w:sz w:val="24"/>
      <w:lang w:eastAsia="zh-CN" w:bidi="ar-SA"/>
    </w:rPr>
  </w:style>
  <w:style w:type="character" w:customStyle="1" w:styleId="712">
    <w:name w:val="c7 style3"/>
    <w:qFormat/>
    <w:uiPriority w:val="0"/>
  </w:style>
  <w:style w:type="character" w:customStyle="1" w:styleId="713">
    <w:name w:val="正文文本 3 Char1"/>
    <w:semiHidden/>
    <w:qFormat/>
    <w:uiPriority w:val="99"/>
    <w:rPr>
      <w:rFonts w:ascii="Times New Roman" w:hAnsi="Times New Roman" w:eastAsia="宋体" w:cs="Times New Roman"/>
      <w:sz w:val="16"/>
      <w:szCs w:val="16"/>
    </w:rPr>
  </w:style>
  <w:style w:type="character" w:customStyle="1" w:styleId="714">
    <w:name w:val="tw4winInternal"/>
    <w:qFormat/>
    <w:uiPriority w:val="0"/>
    <w:rPr>
      <w:rFonts w:ascii="Courier New" w:hAnsi="Courier New" w:cs="Courier New"/>
      <w:color w:val="FF0000"/>
      <w:lang w:val="en-US" w:eastAsia="zh-CN"/>
    </w:rPr>
  </w:style>
  <w:style w:type="character" w:customStyle="1" w:styleId="715">
    <w:name w:val="Char Char10"/>
    <w:semiHidden/>
    <w:qFormat/>
    <w:uiPriority w:val="0"/>
    <w:rPr>
      <w:rFonts w:ascii="宋体" w:hAnsi="宋体"/>
      <w:kern w:val="2"/>
      <w:sz w:val="21"/>
      <w:szCs w:val="24"/>
      <w:lang w:val="en-US" w:eastAsia="zh-CN"/>
    </w:rPr>
  </w:style>
  <w:style w:type="character" w:customStyle="1" w:styleId="716">
    <w:name w:val="shadow11"/>
    <w:qFormat/>
    <w:uiPriority w:val="0"/>
    <w:rPr>
      <w:color w:val="000000"/>
      <w:sz w:val="21"/>
    </w:rPr>
  </w:style>
  <w:style w:type="character" w:customStyle="1" w:styleId="717">
    <w:name w:val="正文非缩进 Char3"/>
    <w:qFormat/>
    <w:uiPriority w:val="0"/>
    <w:rPr>
      <w:rFonts w:ascii="宋体" w:eastAsia="宋体"/>
      <w:snapToGrid w:val="0"/>
      <w:color w:val="000000"/>
      <w:kern w:val="28"/>
      <w:sz w:val="28"/>
      <w:lang w:val="en-US" w:eastAsia="zh-CN" w:bidi="ar-SA"/>
    </w:rPr>
  </w:style>
  <w:style w:type="character" w:customStyle="1" w:styleId="718">
    <w:name w:val="Char Char"/>
    <w:qFormat/>
    <w:uiPriority w:val="0"/>
    <w:rPr>
      <w:rFonts w:ascii="宋体" w:hAnsi="Courier New" w:eastAsia="宋体"/>
      <w:kern w:val="2"/>
      <w:sz w:val="21"/>
      <w:lang w:val="en-US" w:eastAsia="zh-CN" w:bidi="ar-SA"/>
    </w:rPr>
  </w:style>
  <w:style w:type="character" w:customStyle="1" w:styleId="719">
    <w:name w:val="签名 Char1"/>
    <w:qFormat/>
    <w:uiPriority w:val="0"/>
    <w:rPr>
      <w:rFonts w:ascii="Times New Roman" w:hAnsi="Times New Roman" w:eastAsia="宋体" w:cs="Times New Roman"/>
      <w:szCs w:val="24"/>
    </w:rPr>
  </w:style>
  <w:style w:type="character" w:customStyle="1" w:styleId="720">
    <w:name w:val="日期 字符"/>
    <w:link w:val="42"/>
    <w:qFormat/>
    <w:uiPriority w:val="0"/>
    <w:rPr>
      <w:rFonts w:ascii="宋体"/>
      <w:kern w:val="2"/>
      <w:sz w:val="24"/>
      <w:szCs w:val="21"/>
      <w:lang w:val="zh-CN"/>
    </w:rPr>
  </w:style>
  <w:style w:type="character" w:customStyle="1" w:styleId="721">
    <w:name w:val="标题 9 字符"/>
    <w:link w:val="10"/>
    <w:qFormat/>
    <w:uiPriority w:val="0"/>
    <w:rPr>
      <w:rFonts w:ascii="Arial" w:hAnsi="Arial" w:eastAsia="黑体"/>
      <w:kern w:val="2"/>
      <w:sz w:val="21"/>
      <w:szCs w:val="21"/>
    </w:rPr>
  </w:style>
  <w:style w:type="character" w:customStyle="1" w:styleId="722">
    <w:name w:val="Char Char18"/>
    <w:qFormat/>
    <w:uiPriority w:val="6"/>
    <w:rPr>
      <w:rFonts w:ascii="宋体" w:hAnsi="宋体"/>
      <w:sz w:val="28"/>
    </w:rPr>
  </w:style>
  <w:style w:type="character" w:customStyle="1" w:styleId="723">
    <w:name w:val="批注文字 Char"/>
    <w:qFormat/>
    <w:uiPriority w:val="99"/>
    <w:rPr>
      <w:kern w:val="2"/>
      <w:sz w:val="21"/>
      <w:szCs w:val="24"/>
    </w:rPr>
  </w:style>
  <w:style w:type="character" w:customStyle="1" w:styleId="724">
    <w:name w:val="Char Char22"/>
    <w:qFormat/>
    <w:uiPriority w:val="6"/>
    <w:rPr>
      <w:rFonts w:ascii="宋体" w:hAnsi="宋体"/>
      <w:kern w:val="1"/>
      <w:sz w:val="24"/>
      <w:szCs w:val="24"/>
    </w:rPr>
  </w:style>
  <w:style w:type="character" w:customStyle="1" w:styleId="725">
    <w:name w:val="pt141"/>
    <w:qFormat/>
    <w:uiPriority w:val="0"/>
    <w:rPr>
      <w:color w:val="330066"/>
      <w:sz w:val="22"/>
      <w:szCs w:val="22"/>
    </w:rPr>
  </w:style>
  <w:style w:type="character" w:customStyle="1" w:styleId="726">
    <w:name w:val="正文文本缩进 2 Char1"/>
    <w:semiHidden/>
    <w:qFormat/>
    <w:uiPriority w:val="99"/>
    <w:rPr>
      <w:rFonts w:ascii="Times New Roman" w:hAnsi="Times New Roman" w:eastAsia="宋体" w:cs="Times New Roman"/>
      <w:szCs w:val="24"/>
    </w:rPr>
  </w:style>
  <w:style w:type="character" w:customStyle="1" w:styleId="727">
    <w:name w:val="批注框文本 字符1"/>
    <w:link w:val="45"/>
    <w:qFormat/>
    <w:uiPriority w:val="0"/>
    <w:rPr>
      <w:kern w:val="2"/>
      <w:sz w:val="18"/>
      <w:szCs w:val="18"/>
    </w:rPr>
  </w:style>
  <w:style w:type="character" w:customStyle="1" w:styleId="728">
    <w:name w:val="Char Char611"/>
    <w:qFormat/>
    <w:uiPriority w:val="0"/>
    <w:rPr>
      <w:rFonts w:eastAsia="宋体"/>
      <w:kern w:val="2"/>
      <w:sz w:val="21"/>
      <w:szCs w:val="24"/>
      <w:lang w:val="en-US" w:eastAsia="zh-CN" w:bidi="ar-SA"/>
    </w:rPr>
  </w:style>
  <w:style w:type="character" w:customStyle="1" w:styleId="729">
    <w:name w:val="highlight1"/>
    <w:qFormat/>
    <w:uiPriority w:val="0"/>
    <w:rPr>
      <w:rFonts w:ascii="仿宋_GB2312" w:eastAsia="微软雅黑"/>
      <w:b/>
      <w:kern w:val="2"/>
      <w:sz w:val="23"/>
      <w:szCs w:val="23"/>
      <w:lang w:val="en-US" w:eastAsia="zh-CN" w:bidi="ar-SA"/>
    </w:rPr>
  </w:style>
  <w:style w:type="character" w:customStyle="1" w:styleId="730">
    <w:name w:val="my正文 Char"/>
    <w:link w:val="107"/>
    <w:qFormat/>
    <w:locked/>
    <w:uiPriority w:val="0"/>
    <w:rPr>
      <w:rFonts w:ascii="Tahoma" w:hAnsi="Tahoma"/>
      <w:sz w:val="24"/>
      <w:szCs w:val="24"/>
    </w:rPr>
  </w:style>
  <w:style w:type="character" w:customStyle="1" w:styleId="731">
    <w:name w:val="正文缩进 字符2"/>
    <w:link w:val="15"/>
    <w:qFormat/>
    <w:uiPriority w:val="0"/>
    <w:rPr>
      <w:rFonts w:ascii="宋体" w:eastAsia="宋体"/>
      <w:snapToGrid w:val="0"/>
      <w:color w:val="000000"/>
      <w:kern w:val="28"/>
      <w:sz w:val="28"/>
      <w:lang w:val="en-US" w:eastAsia="zh-CN" w:bidi="ar-SA"/>
    </w:rPr>
  </w:style>
  <w:style w:type="character" w:customStyle="1" w:styleId="732">
    <w:name w:val="Used by Word for text of Help footnotes Char Char1"/>
    <w:qFormat/>
    <w:uiPriority w:val="0"/>
    <w:rPr>
      <w:color w:val="0000FF"/>
      <w:sz w:val="21"/>
    </w:rPr>
  </w:style>
  <w:style w:type="character" w:customStyle="1" w:styleId="733">
    <w:name w:val="页眉 Char"/>
    <w:qFormat/>
    <w:uiPriority w:val="0"/>
    <w:rPr>
      <w:rFonts w:eastAsia="仿宋_GB2312"/>
      <w:kern w:val="2"/>
      <w:sz w:val="18"/>
      <w:lang w:val="en-US" w:eastAsia="zh-CN"/>
    </w:rPr>
  </w:style>
  <w:style w:type="character" w:customStyle="1" w:styleId="734">
    <w:name w:val="FA正文 Char Char"/>
    <w:qFormat/>
    <w:uiPriority w:val="0"/>
    <w:rPr>
      <w:rFonts w:hAnsi="宋体"/>
      <w:kern w:val="2"/>
      <w:sz w:val="24"/>
      <w:lang w:bidi="ar-SA"/>
    </w:rPr>
  </w:style>
  <w:style w:type="character" w:customStyle="1" w:styleId="735">
    <w:name w:val="纯文本 字符"/>
    <w:qFormat/>
    <w:uiPriority w:val="0"/>
    <w:rPr>
      <w:rFonts w:ascii="宋体" w:hAnsi="Courier New" w:eastAsia="宋体" w:cs="Arial"/>
      <w:snapToGrid w:val="0"/>
      <w:kern w:val="2"/>
      <w:sz w:val="21"/>
      <w:szCs w:val="21"/>
      <w:lang w:val="en-US" w:eastAsia="zh-CN" w:bidi="ar-SA"/>
    </w:rPr>
  </w:style>
  <w:style w:type="character" w:customStyle="1" w:styleId="736">
    <w:name w:val="3级 Char"/>
    <w:link w:val="108"/>
    <w:qFormat/>
    <w:uiPriority w:val="0"/>
    <w:rPr>
      <w:rFonts w:ascii="宋体" w:hAnsi="宋体"/>
      <w:b/>
      <w:bCs/>
      <w:sz w:val="28"/>
    </w:rPr>
  </w:style>
  <w:style w:type="character" w:customStyle="1" w:styleId="737">
    <w:name w:val="myp11"/>
    <w:qFormat/>
    <w:uiPriority w:val="0"/>
    <w:rPr>
      <w:rFonts w:ascii="仿宋_GB2312" w:eastAsia="微软雅黑"/>
      <w:b/>
      <w:kern w:val="2"/>
      <w:sz w:val="32"/>
      <w:szCs w:val="32"/>
      <w:lang w:val="en-US" w:eastAsia="zh-CN" w:bidi="ar-SA"/>
    </w:rPr>
  </w:style>
  <w:style w:type="character" w:customStyle="1" w:styleId="738">
    <w:name w:val="文档结构图 字符"/>
    <w:link w:val="19"/>
    <w:qFormat/>
    <w:uiPriority w:val="0"/>
    <w:rPr>
      <w:kern w:val="2"/>
      <w:sz w:val="21"/>
      <w:szCs w:val="24"/>
      <w:shd w:val="clear" w:color="auto" w:fill="000080"/>
    </w:rPr>
  </w:style>
  <w:style w:type="character" w:customStyle="1" w:styleId="739">
    <w:name w:val="H6 Char"/>
    <w:qFormat/>
    <w:uiPriority w:val="0"/>
    <w:rPr>
      <w:rFonts w:ascii="Arial" w:hAnsi="Arial" w:eastAsia="黑体"/>
      <w:b/>
      <w:bCs/>
      <w:kern w:val="2"/>
      <w:sz w:val="24"/>
      <w:szCs w:val="24"/>
    </w:rPr>
  </w:style>
  <w:style w:type="character" w:customStyle="1" w:styleId="740">
    <w:name w:val="Char Char91"/>
    <w:qFormat/>
    <w:uiPriority w:val="0"/>
    <w:rPr>
      <w:rFonts w:eastAsia="宋体"/>
      <w:kern w:val="2"/>
      <w:sz w:val="18"/>
      <w:szCs w:val="18"/>
      <w:lang w:val="en-US" w:eastAsia="zh-CN" w:bidi="ar-SA"/>
    </w:rPr>
  </w:style>
  <w:style w:type="character" w:customStyle="1" w:styleId="741">
    <w:name w:val="副标题 Char1"/>
    <w:qFormat/>
    <w:uiPriority w:val="0"/>
    <w:rPr>
      <w:rFonts w:ascii="Cambria" w:hAnsi="Cambria" w:eastAsia="宋体" w:cs="Times New Roman"/>
      <w:b/>
      <w:bCs/>
      <w:snapToGrid w:val="0"/>
      <w:kern w:val="28"/>
      <w:sz w:val="32"/>
      <w:szCs w:val="32"/>
    </w:rPr>
  </w:style>
  <w:style w:type="character" w:customStyle="1" w:styleId="742">
    <w:name w:val="font61"/>
    <w:qFormat/>
    <w:uiPriority w:val="0"/>
    <w:rPr>
      <w:rFonts w:hint="eastAsia" w:ascii="仿宋" w:hAnsi="仿宋" w:eastAsia="仿宋" w:cs="仿宋"/>
      <w:color w:val="000000"/>
      <w:sz w:val="20"/>
      <w:szCs w:val="20"/>
      <w:u w:val="none"/>
    </w:rPr>
  </w:style>
  <w:style w:type="character" w:customStyle="1" w:styleId="74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44">
    <w:name w:val="Char Char211"/>
    <w:qFormat/>
    <w:uiPriority w:val="0"/>
    <w:rPr>
      <w:rFonts w:eastAsia="宋体"/>
      <w:b/>
      <w:bCs/>
      <w:kern w:val="2"/>
      <w:sz w:val="21"/>
      <w:szCs w:val="24"/>
      <w:lang w:val="en-US" w:eastAsia="zh-CN" w:bidi="ar-SA"/>
    </w:rPr>
  </w:style>
  <w:style w:type="character" w:customStyle="1" w:styleId="745">
    <w:name w:val="标题 2 Char"/>
    <w:qFormat/>
    <w:uiPriority w:val="0"/>
    <w:rPr>
      <w:rFonts w:ascii="Arial" w:hAnsi="Arial" w:eastAsia="黑体"/>
      <w:b/>
      <w:kern w:val="2"/>
      <w:sz w:val="32"/>
      <w:lang w:val="en-US" w:eastAsia="zh-CN"/>
    </w:rPr>
  </w:style>
  <w:style w:type="character" w:customStyle="1" w:styleId="746">
    <w:name w:val="maywed421"/>
    <w:qFormat/>
    <w:uiPriority w:val="0"/>
    <w:rPr>
      <w:color w:val="366FB6"/>
      <w:u w:val="none"/>
    </w:rPr>
  </w:style>
  <w:style w:type="character" w:customStyle="1" w:styleId="747">
    <w:name w:val="正文文本缩进 Char"/>
    <w:qFormat/>
    <w:uiPriority w:val="0"/>
    <w:rPr>
      <w:rFonts w:ascii="宋体" w:hAnsi="宋体"/>
      <w:kern w:val="2"/>
      <w:sz w:val="24"/>
      <w:szCs w:val="24"/>
    </w:rPr>
  </w:style>
  <w:style w:type="character" w:customStyle="1" w:styleId="748">
    <w:name w:val="Char Char102"/>
    <w:semiHidden/>
    <w:qFormat/>
    <w:uiPriority w:val="0"/>
    <w:rPr>
      <w:rFonts w:ascii="宋体" w:hAnsi="宋体"/>
      <w:kern w:val="2"/>
      <w:sz w:val="21"/>
      <w:szCs w:val="24"/>
      <w:lang w:val="en-US" w:eastAsia="zh-CN"/>
    </w:rPr>
  </w:style>
  <w:style w:type="character" w:customStyle="1" w:styleId="749">
    <w:name w:val="页眉 Char1"/>
    <w:qFormat/>
    <w:uiPriority w:val="0"/>
    <w:rPr>
      <w:rFonts w:eastAsia="宋体"/>
      <w:kern w:val="2"/>
      <w:sz w:val="18"/>
      <w:szCs w:val="18"/>
      <w:lang w:val="en-US" w:eastAsia="zh-CN" w:bidi="ar-SA"/>
    </w:rPr>
  </w:style>
  <w:style w:type="character" w:customStyle="1" w:styleId="750">
    <w:name w:val="md"/>
    <w:basedOn w:val="75"/>
    <w:qFormat/>
    <w:uiPriority w:val="0"/>
    <w:rPr>
      <w:rFonts w:ascii="Arial" w:hAnsi="Arial" w:eastAsia="黑体" w:cs="Arial"/>
      <w:snapToGrid w:val="0"/>
      <w:kern w:val="0"/>
      <w:szCs w:val="21"/>
    </w:rPr>
  </w:style>
  <w:style w:type="character" w:customStyle="1" w:styleId="751">
    <w:name w:val="big1"/>
    <w:qFormat/>
    <w:uiPriority w:val="0"/>
    <w:rPr>
      <w:rFonts w:hint="eastAsia" w:ascii="宋体" w:hAnsi="宋体" w:eastAsia="宋体"/>
      <w:color w:val="333333"/>
      <w:sz w:val="22"/>
      <w:szCs w:val="22"/>
    </w:rPr>
  </w:style>
  <w:style w:type="character" w:customStyle="1" w:styleId="752">
    <w:name w:val="Char Char311"/>
    <w:qFormat/>
    <w:uiPriority w:val="0"/>
    <w:rPr>
      <w:rFonts w:eastAsia="宋体"/>
      <w:kern w:val="2"/>
      <w:sz w:val="21"/>
      <w:szCs w:val="24"/>
      <w:lang w:val="en-US" w:eastAsia="zh-CN" w:bidi="ar-SA"/>
    </w:rPr>
  </w:style>
  <w:style w:type="character" w:customStyle="1" w:styleId="753">
    <w:name w:val="Char Char81"/>
    <w:qFormat/>
    <w:uiPriority w:val="6"/>
    <w:rPr>
      <w:rFonts w:eastAsia="宋体"/>
      <w:b/>
      <w:sz w:val="24"/>
      <w:lang w:eastAsia="zh-CN"/>
    </w:rPr>
  </w:style>
  <w:style w:type="character" w:customStyle="1" w:styleId="754">
    <w:name w:val="样式3 Char"/>
    <w:basedOn w:val="709"/>
    <w:qFormat/>
    <w:uiPriority w:val="0"/>
    <w:rPr>
      <w:rFonts w:ascii="仿宋_GB2312" w:hAnsi="仿宋" w:eastAsia="仿宋_GB2312" w:cs="仿宋_GB2312"/>
      <w:sz w:val="32"/>
      <w:szCs w:val="30"/>
      <w:lang w:val="zh-CN"/>
    </w:rPr>
  </w:style>
  <w:style w:type="character" w:customStyle="1" w:styleId="755">
    <w:name w:val="HTML 地址 字符"/>
    <w:link w:val="37"/>
    <w:qFormat/>
    <w:uiPriority w:val="0"/>
    <w:rPr>
      <w:rFonts w:ascii="宋体" w:hAnsi="宋体"/>
      <w:i/>
      <w:iCs/>
      <w:sz w:val="24"/>
      <w:szCs w:val="24"/>
    </w:rPr>
  </w:style>
  <w:style w:type="character" w:customStyle="1" w:styleId="756">
    <w:name w:val="正文首行缩进 2 Char1"/>
    <w:qFormat/>
    <w:uiPriority w:val="0"/>
    <w:rPr>
      <w:rFonts w:ascii="Times New Roman" w:hAnsi="Times New Roman" w:eastAsia="宋体" w:cs="Times New Roman"/>
      <w:kern w:val="2"/>
      <w:sz w:val="24"/>
      <w:szCs w:val="24"/>
    </w:rPr>
  </w:style>
  <w:style w:type="character" w:customStyle="1" w:styleId="757">
    <w:name w:val="副标题 Char2"/>
    <w:qFormat/>
    <w:uiPriority w:val="0"/>
    <w:rPr>
      <w:rFonts w:ascii="Cambria" w:hAnsi="Cambria" w:eastAsia="宋体" w:cs="Times New Roman"/>
      <w:b/>
      <w:bCs/>
      <w:snapToGrid w:val="0"/>
      <w:kern w:val="28"/>
      <w:sz w:val="32"/>
      <w:szCs w:val="32"/>
    </w:rPr>
  </w:style>
  <w:style w:type="character" w:customStyle="1" w:styleId="758">
    <w:name w:val="标题4-dyf Char"/>
    <w:link w:val="110"/>
    <w:qFormat/>
    <w:uiPriority w:val="0"/>
    <w:rPr>
      <w:rFonts w:ascii="Cambria" w:hAnsi="Cambria"/>
      <w:b/>
      <w:bCs/>
      <w:color w:val="000000"/>
      <w:kern w:val="2"/>
      <w:sz w:val="21"/>
      <w:szCs w:val="21"/>
    </w:rPr>
  </w:style>
  <w:style w:type="character" w:customStyle="1" w:styleId="759">
    <w:name w:val="dectext1"/>
    <w:qFormat/>
    <w:uiPriority w:val="0"/>
    <w:rPr>
      <w:rFonts w:ascii="宋体" w:hAnsi="宋体" w:eastAsia="宋体"/>
      <w:color w:val="333333"/>
      <w:sz w:val="21"/>
      <w:szCs w:val="21"/>
      <w:u w:val="none"/>
    </w:rPr>
  </w:style>
  <w:style w:type="character" w:customStyle="1" w:styleId="760">
    <w:name w:val="冯 Char"/>
    <w:link w:val="111"/>
    <w:qFormat/>
    <w:uiPriority w:val="0"/>
    <w:rPr>
      <w:rFonts w:ascii="宋体" w:hAnsi="宋体"/>
      <w:color w:val="000000"/>
      <w:sz w:val="24"/>
      <w:szCs w:val="24"/>
    </w:rPr>
  </w:style>
  <w:style w:type="character" w:customStyle="1" w:styleId="761">
    <w:name w:val="Header Char"/>
    <w:qFormat/>
    <w:locked/>
    <w:uiPriority w:val="0"/>
    <w:rPr>
      <w:rFonts w:eastAsia="宋体"/>
      <w:kern w:val="2"/>
      <w:sz w:val="18"/>
      <w:szCs w:val="18"/>
      <w:lang w:val="en-US" w:eastAsia="zh-CN" w:bidi="ar-SA"/>
    </w:rPr>
  </w:style>
  <w:style w:type="character" w:customStyle="1" w:styleId="762">
    <w:name w:val="Char Char12"/>
    <w:qFormat/>
    <w:uiPriority w:val="0"/>
    <w:rPr>
      <w:rFonts w:ascii="仿宋_GB2312" w:eastAsia="仿宋_GB2312"/>
      <w:b/>
      <w:bCs/>
      <w:kern w:val="2"/>
      <w:sz w:val="24"/>
      <w:szCs w:val="24"/>
      <w:lang w:val="zh-CN" w:eastAsia="zh-CN" w:bidi="ar-SA"/>
    </w:rPr>
  </w:style>
  <w:style w:type="character" w:customStyle="1" w:styleId="763">
    <w:name w:val="题注 字符"/>
    <w:link w:val="17"/>
    <w:qFormat/>
    <w:uiPriority w:val="0"/>
    <w:rPr>
      <w:b/>
      <w:kern w:val="2"/>
      <w:sz w:val="28"/>
    </w:rPr>
  </w:style>
  <w:style w:type="character" w:customStyle="1" w:styleId="764">
    <w:name w:val="普通文字 Char3"/>
    <w:qFormat/>
    <w:uiPriority w:val="0"/>
    <w:rPr>
      <w:rFonts w:ascii="宋体" w:hAnsi="Courier New" w:eastAsia="宋体"/>
      <w:kern w:val="2"/>
      <w:sz w:val="21"/>
      <w:lang w:val="en-US" w:eastAsia="zh-CN" w:bidi="ar-SA"/>
    </w:rPr>
  </w:style>
  <w:style w:type="character" w:customStyle="1" w:styleId="765">
    <w:name w:val="公文正文 Char"/>
    <w:qFormat/>
    <w:uiPriority w:val="0"/>
    <w:rPr>
      <w:rFonts w:ascii="仿宋_GB2312" w:eastAsia="仿宋_GB2312"/>
      <w:kern w:val="2"/>
      <w:sz w:val="24"/>
      <w:szCs w:val="24"/>
      <w:lang w:val="en-US" w:eastAsia="zh-CN" w:bidi="ar-SA"/>
    </w:rPr>
  </w:style>
  <w:style w:type="character" w:customStyle="1" w:styleId="766">
    <w:name w:val="正文首行缩进 Char Char Char Char Char"/>
    <w:qFormat/>
    <w:uiPriority w:val="0"/>
    <w:rPr>
      <w:rFonts w:ascii="宋体"/>
      <w:kern w:val="2"/>
      <w:sz w:val="24"/>
      <w:lang w:val="zh-CN"/>
    </w:rPr>
  </w:style>
  <w:style w:type="character" w:customStyle="1" w:styleId="767">
    <w:name w:val="PI Char"/>
    <w:qFormat/>
    <w:uiPriority w:val="0"/>
    <w:rPr>
      <w:rFonts w:ascii="宋体" w:hAnsi="宋体" w:eastAsia="宋体"/>
      <w:kern w:val="2"/>
      <w:sz w:val="24"/>
      <w:szCs w:val="24"/>
      <w:lang w:val="en-US" w:eastAsia="zh-CN" w:bidi="ar-SA"/>
    </w:rPr>
  </w:style>
  <w:style w:type="character" w:customStyle="1" w:styleId="768">
    <w:name w:val="Default Char"/>
    <w:link w:val="112"/>
    <w:qFormat/>
    <w:uiPriority w:val="0"/>
    <w:rPr>
      <w:rFonts w:ascii="仿宋_GB2312" w:eastAsia="仿宋_GB2312" w:cs="仿宋_GB2312"/>
      <w:color w:val="000000"/>
      <w:sz w:val="24"/>
      <w:szCs w:val="24"/>
      <w:lang w:val="en-US" w:eastAsia="zh-CN" w:bidi="ar-SA"/>
    </w:rPr>
  </w:style>
  <w:style w:type="character" w:customStyle="1" w:styleId="769">
    <w:name w:val="style91"/>
    <w:qFormat/>
    <w:uiPriority w:val="0"/>
    <w:rPr>
      <w:color w:val="333333"/>
    </w:rPr>
  </w:style>
  <w:style w:type="character" w:customStyle="1" w:styleId="770">
    <w:name w:val="列出段落 Char2"/>
    <w:qFormat/>
    <w:uiPriority w:val="34"/>
    <w:rPr>
      <w:rFonts w:ascii="Calibri" w:hAnsi="Calibri"/>
      <w:kern w:val="2"/>
      <w:sz w:val="28"/>
    </w:rPr>
  </w:style>
  <w:style w:type="character" w:customStyle="1" w:styleId="771">
    <w:name w:val="mdeck"/>
    <w:qFormat/>
    <w:uiPriority w:val="0"/>
    <w:rPr>
      <w:rFonts w:ascii="仿宋_GB2312" w:eastAsia="微软雅黑"/>
      <w:b/>
      <w:kern w:val="2"/>
      <w:sz w:val="32"/>
      <w:szCs w:val="32"/>
      <w:lang w:val="en-US" w:eastAsia="zh-CN" w:bidi="ar-SA"/>
    </w:rPr>
  </w:style>
  <w:style w:type="character" w:customStyle="1" w:styleId="772">
    <w:name w:val="unnamed11"/>
    <w:qFormat/>
    <w:uiPriority w:val="0"/>
    <w:rPr>
      <w:sz w:val="20"/>
      <w:szCs w:val="20"/>
    </w:rPr>
  </w:style>
  <w:style w:type="character" w:customStyle="1" w:styleId="773">
    <w:name w:val="正文文本 Char2"/>
    <w:semiHidden/>
    <w:qFormat/>
    <w:uiPriority w:val="99"/>
    <w:rPr>
      <w:rFonts w:ascii="Times New Roman" w:hAnsi="Times New Roman" w:eastAsia="宋体" w:cs="Times New Roman"/>
      <w:snapToGrid w:val="0"/>
      <w:kern w:val="0"/>
      <w:szCs w:val="24"/>
    </w:rPr>
  </w:style>
  <w:style w:type="character" w:customStyle="1" w:styleId="774">
    <w:name w:val="标书正文格式 Char"/>
    <w:qFormat/>
    <w:uiPriority w:val="0"/>
    <w:rPr>
      <w:rFonts w:eastAsia="楷体_GB2312"/>
      <w:kern w:val="2"/>
      <w:sz w:val="24"/>
      <w:szCs w:val="24"/>
      <w:lang w:bidi="ar-SA"/>
    </w:rPr>
  </w:style>
  <w:style w:type="character" w:customStyle="1" w:styleId="775">
    <w:name w:val="Char Char11"/>
    <w:qFormat/>
    <w:locked/>
    <w:uiPriority w:val="0"/>
    <w:rPr>
      <w:rFonts w:ascii="宋体" w:hAnsi="宋体" w:eastAsia="宋体"/>
      <w:b/>
      <w:kern w:val="2"/>
      <w:sz w:val="24"/>
      <w:szCs w:val="24"/>
      <w:lang w:val="en-US" w:eastAsia="zh-CN" w:bidi="ar-SA"/>
    </w:rPr>
  </w:style>
  <w:style w:type="character" w:customStyle="1" w:styleId="776">
    <w:name w:val="ca-131"/>
    <w:qFormat/>
    <w:uiPriority w:val="0"/>
    <w:rPr>
      <w:rFonts w:hint="eastAsia" w:ascii="仿宋_GB2312" w:eastAsia="仿宋_GB2312"/>
      <w:b/>
      <w:bCs/>
      <w:color w:val="000000"/>
      <w:spacing w:val="-20"/>
      <w:sz w:val="24"/>
      <w:szCs w:val="24"/>
    </w:rPr>
  </w:style>
  <w:style w:type="character" w:customStyle="1" w:styleId="777">
    <w:name w:val="tw4winMark"/>
    <w:qFormat/>
    <w:uiPriority w:val="0"/>
    <w:rPr>
      <w:rFonts w:ascii="Courier New" w:hAnsi="Courier New" w:cs="Courier New"/>
      <w:vanish/>
      <w:color w:val="800080"/>
      <w:sz w:val="24"/>
      <w:szCs w:val="24"/>
      <w:vertAlign w:val="subscript"/>
    </w:rPr>
  </w:style>
  <w:style w:type="character" w:customStyle="1" w:styleId="778">
    <w:name w:val="正文样式 Char"/>
    <w:link w:val="113"/>
    <w:qFormat/>
    <w:uiPriority w:val="0"/>
    <w:rPr>
      <w:rFonts w:ascii="Calibri" w:hAnsi="Calibri"/>
      <w:sz w:val="24"/>
      <w:szCs w:val="24"/>
    </w:rPr>
  </w:style>
  <w:style w:type="character" w:customStyle="1" w:styleId="779">
    <w:name w:val="表正文 Char3"/>
    <w:qFormat/>
    <w:uiPriority w:val="0"/>
    <w:rPr>
      <w:rFonts w:eastAsia="宋体"/>
    </w:rPr>
  </w:style>
  <w:style w:type="character" w:customStyle="1" w:styleId="780">
    <w:name w:val="H5 Char"/>
    <w:qFormat/>
    <w:uiPriority w:val="0"/>
    <w:rPr>
      <w:b/>
      <w:bCs/>
      <w:kern w:val="2"/>
      <w:sz w:val="28"/>
      <w:szCs w:val="28"/>
    </w:rPr>
  </w:style>
  <w:style w:type="character" w:customStyle="1" w:styleId="781">
    <w:name w:val="Char Char3"/>
    <w:qFormat/>
    <w:uiPriority w:val="0"/>
    <w:rPr>
      <w:rFonts w:eastAsia="宋体"/>
      <w:kern w:val="2"/>
      <w:sz w:val="21"/>
      <w:szCs w:val="24"/>
      <w:lang w:val="en-US" w:eastAsia="zh-CN" w:bidi="ar-SA"/>
    </w:rPr>
  </w:style>
  <w:style w:type="character" w:customStyle="1" w:styleId="782">
    <w:name w:val="正文 编号 Char"/>
    <w:qFormat/>
    <w:uiPriority w:val="0"/>
    <w:rPr>
      <w:rFonts w:ascii="仿宋_GB2312" w:hAnsi="仿宋_GB2312" w:eastAsia="仿宋_GB2312"/>
      <w:kern w:val="2"/>
      <w:sz w:val="24"/>
      <w:lang w:bidi="ar-SA"/>
    </w:rPr>
  </w:style>
  <w:style w:type="character" w:customStyle="1" w:styleId="783">
    <w:name w:val="question-title2"/>
    <w:qFormat/>
    <w:uiPriority w:val="6"/>
    <w:rPr>
      <w:rFonts w:ascii="Arial" w:hAnsi="Arial" w:eastAsia="黑体" w:cs="Arial"/>
      <w:snapToGrid w:val="0"/>
      <w:kern w:val="0"/>
      <w:szCs w:val="21"/>
    </w:rPr>
  </w:style>
  <w:style w:type="character" w:customStyle="1" w:styleId="784">
    <w:name w:val="gf正文1 Char Char"/>
    <w:link w:val="114"/>
    <w:qFormat/>
    <w:uiPriority w:val="0"/>
    <w:rPr>
      <w:rFonts w:ascii="宋体" w:hAnsi="宋体" w:cs="宋体"/>
      <w:kern w:val="2"/>
      <w:sz w:val="24"/>
      <w:szCs w:val="24"/>
    </w:rPr>
  </w:style>
  <w:style w:type="character" w:customStyle="1" w:styleId="785">
    <w:name w:val="Char Char15"/>
    <w:qFormat/>
    <w:uiPriority w:val="6"/>
    <w:rPr>
      <w:rFonts w:ascii="宋体" w:hAnsi="宋体"/>
      <w:kern w:val="1"/>
      <w:sz w:val="21"/>
    </w:rPr>
  </w:style>
  <w:style w:type="character" w:customStyle="1" w:styleId="786">
    <w:name w:val="正文缩进 Char3"/>
    <w:qFormat/>
    <w:uiPriority w:val="0"/>
    <w:rPr>
      <w:rFonts w:ascii="宋体" w:eastAsia="宋体"/>
      <w:snapToGrid w:val="0"/>
      <w:color w:val="000000"/>
      <w:kern w:val="28"/>
      <w:sz w:val="28"/>
      <w:lang w:val="en-US" w:eastAsia="zh-CN" w:bidi="ar-SA"/>
    </w:rPr>
  </w:style>
  <w:style w:type="character" w:customStyle="1" w:styleId="787">
    <w:name w:val="列出段落 Char1"/>
    <w:link w:val="115"/>
    <w:qFormat/>
    <w:uiPriority w:val="0"/>
    <w:rPr>
      <w:rFonts w:ascii="Calibri" w:hAnsi="Calibri"/>
      <w:sz w:val="24"/>
      <w:lang w:eastAsia="en-US"/>
    </w:rPr>
  </w:style>
  <w:style w:type="character" w:customStyle="1" w:styleId="788">
    <w:name w:val="Char Char8"/>
    <w:qFormat/>
    <w:uiPriority w:val="0"/>
    <w:rPr>
      <w:rFonts w:eastAsia="宋体"/>
      <w:b/>
      <w:sz w:val="24"/>
      <w:lang w:eastAsia="zh-CN"/>
    </w:rPr>
  </w:style>
  <w:style w:type="character" w:customStyle="1" w:styleId="789">
    <w:name w:val="Normal Indent Char Char"/>
    <w:qFormat/>
    <w:uiPriority w:val="0"/>
    <w:rPr>
      <w:rFonts w:eastAsia="宋体"/>
      <w:kern w:val="2"/>
      <w:sz w:val="21"/>
      <w:lang w:val="en-US" w:eastAsia="zh-CN" w:bidi="ar-SA"/>
    </w:rPr>
  </w:style>
  <w:style w:type="character" w:customStyle="1" w:styleId="790">
    <w:name w:val="列表段落 字符"/>
    <w:qFormat/>
    <w:uiPriority w:val="99"/>
  </w:style>
  <w:style w:type="character" w:customStyle="1" w:styleId="791">
    <w:name w:val="Ò³Ã¼ Char Char1"/>
    <w:qFormat/>
    <w:uiPriority w:val="0"/>
    <w:rPr>
      <w:rFonts w:eastAsia="宋体"/>
      <w:kern w:val="2"/>
      <w:sz w:val="18"/>
      <w:szCs w:val="18"/>
      <w:lang w:val="en-US" w:eastAsia="zh-CN" w:bidi="ar-SA"/>
    </w:rPr>
  </w:style>
  <w:style w:type="character" w:customStyle="1" w:styleId="792">
    <w:name w:val="方案正文 Char"/>
    <w:qFormat/>
    <w:uiPriority w:val="0"/>
    <w:rPr>
      <w:rFonts w:ascii="仿宋_GB2312" w:eastAsia="仿宋_GB2312"/>
      <w:b/>
      <w:color w:val="000000"/>
      <w:kern w:val="2"/>
      <w:sz w:val="24"/>
      <w:lang w:val="en-US" w:eastAsia="zh-CN" w:bidi="ar-SA"/>
    </w:rPr>
  </w:style>
  <w:style w:type="character" w:customStyle="1" w:styleId="793">
    <w:name w:val="Char Char30"/>
    <w:qFormat/>
    <w:uiPriority w:val="6"/>
    <w:rPr>
      <w:rFonts w:ascii="Arial" w:hAnsi="Arial" w:eastAsia="黑体"/>
      <w:kern w:val="1"/>
      <w:sz w:val="21"/>
      <w:szCs w:val="21"/>
    </w:rPr>
  </w:style>
  <w:style w:type="character" w:customStyle="1" w:styleId="794">
    <w:name w:val="正文文本缩进 字符1"/>
    <w:link w:val="16"/>
    <w:qFormat/>
    <w:uiPriority w:val="0"/>
    <w:rPr>
      <w:rFonts w:ascii="宋体" w:hAnsi="宋体"/>
      <w:kern w:val="2"/>
      <w:sz w:val="24"/>
      <w:szCs w:val="24"/>
    </w:rPr>
  </w:style>
  <w:style w:type="character" w:customStyle="1" w:styleId="795">
    <w:name w:val="font01"/>
    <w:qFormat/>
    <w:uiPriority w:val="0"/>
    <w:rPr>
      <w:rFonts w:hint="eastAsia" w:ascii="微软雅黑" w:hAnsi="微软雅黑" w:eastAsia="微软雅黑" w:cs="微软雅黑"/>
      <w:color w:val="000000"/>
      <w:sz w:val="20"/>
      <w:szCs w:val="20"/>
      <w:u w:val="none"/>
    </w:rPr>
  </w:style>
  <w:style w:type="character" w:customStyle="1" w:styleId="796">
    <w:name w:val="Char Char20"/>
    <w:qFormat/>
    <w:uiPriority w:val="6"/>
    <w:rPr>
      <w:kern w:val="1"/>
      <w:sz w:val="24"/>
    </w:rPr>
  </w:style>
  <w:style w:type="character" w:customStyle="1" w:styleId="797">
    <w:name w:val="tw4winExternal"/>
    <w:qFormat/>
    <w:uiPriority w:val="0"/>
    <w:rPr>
      <w:rFonts w:ascii="Courier New" w:hAnsi="Courier New" w:cs="Courier New"/>
      <w:color w:val="808080"/>
      <w:lang w:val="en-US" w:eastAsia="zh-CN"/>
    </w:rPr>
  </w:style>
  <w:style w:type="character" w:customStyle="1" w:styleId="798">
    <w:name w:val="标题 4 Char1"/>
    <w:qFormat/>
    <w:uiPriority w:val="9"/>
    <w:rPr>
      <w:rFonts w:ascii="Cambria" w:hAnsi="Cambria" w:eastAsia="宋体" w:cs="Times New Roman"/>
      <w:b/>
      <w:bCs/>
      <w:kern w:val="2"/>
      <w:sz w:val="28"/>
      <w:szCs w:val="28"/>
    </w:rPr>
  </w:style>
  <w:style w:type="character" w:customStyle="1" w:styleId="799">
    <w:name w:val="批注文字 Char2"/>
    <w:qFormat/>
    <w:uiPriority w:val="99"/>
    <w:rPr>
      <w:rFonts w:ascii="Times New Roman" w:hAnsi="Times New Roman" w:eastAsia="宋体" w:cs="Times New Roman"/>
      <w:snapToGrid w:val="0"/>
      <w:kern w:val="0"/>
      <w:szCs w:val="24"/>
    </w:rPr>
  </w:style>
  <w:style w:type="character" w:customStyle="1" w:styleId="800">
    <w:name w:val="正文文本 2 Char"/>
    <w:qFormat/>
    <w:uiPriority w:val="0"/>
    <w:rPr>
      <w:rFonts w:eastAsia="宋体"/>
      <w:kern w:val="2"/>
      <w:sz w:val="21"/>
      <w:szCs w:val="24"/>
      <w:lang w:val="en-US" w:eastAsia="zh-CN" w:bidi="ar-SA"/>
    </w:rPr>
  </w:style>
  <w:style w:type="character" w:customStyle="1" w:styleId="801">
    <w:name w:val="Ò³Ã¼ Char Char"/>
    <w:qFormat/>
    <w:uiPriority w:val="0"/>
    <w:rPr>
      <w:rFonts w:eastAsia="宋体"/>
      <w:kern w:val="2"/>
      <w:sz w:val="18"/>
      <w:lang w:val="en-US" w:eastAsia="zh-CN" w:bidi="ar-SA"/>
    </w:rPr>
  </w:style>
  <w:style w:type="character" w:customStyle="1" w:styleId="802">
    <w:name w:val="message1"/>
    <w:qFormat/>
    <w:uiPriority w:val="0"/>
    <w:rPr>
      <w:rFonts w:hint="default" w:ascii="Tahoma" w:hAnsi="Tahoma" w:cs="Tahoma"/>
      <w:sz w:val="18"/>
      <w:szCs w:val="18"/>
    </w:rPr>
  </w:style>
  <w:style w:type="character" w:customStyle="1" w:styleId="803">
    <w:name w:val="Char Char23"/>
    <w:qFormat/>
    <w:uiPriority w:val="6"/>
    <w:rPr>
      <w:color w:val="0000FF"/>
      <w:sz w:val="21"/>
    </w:rPr>
  </w:style>
  <w:style w:type="character" w:customStyle="1" w:styleId="804">
    <w:name w:val="批注框文本 字符"/>
    <w:qFormat/>
    <w:uiPriority w:val="0"/>
    <w:rPr>
      <w:rFonts w:ascii="Arial" w:hAnsi="Arial" w:eastAsia="黑体" w:cs="Arial"/>
      <w:snapToGrid w:val="0"/>
      <w:kern w:val="0"/>
      <w:sz w:val="18"/>
      <w:szCs w:val="18"/>
    </w:rPr>
  </w:style>
  <w:style w:type="character" w:customStyle="1" w:styleId="805">
    <w:name w:val="纯文本 Char2"/>
    <w:semiHidden/>
    <w:qFormat/>
    <w:uiPriority w:val="99"/>
    <w:rPr>
      <w:rFonts w:ascii="宋体" w:hAnsi="Courier New" w:eastAsia="宋体" w:cs="Courier New"/>
    </w:rPr>
  </w:style>
  <w:style w:type="character" w:customStyle="1" w:styleId="806">
    <w:name w:val="Char Char25"/>
    <w:qFormat/>
    <w:uiPriority w:val="6"/>
    <w:rPr>
      <w:rFonts w:ascii="宋体" w:hAnsi="宋体"/>
      <w:kern w:val="1"/>
      <w:sz w:val="24"/>
      <w:lang w:val="zh-CN"/>
    </w:rPr>
  </w:style>
  <w:style w:type="character" w:customStyle="1" w:styleId="807">
    <w:name w:val="Char Char411"/>
    <w:qFormat/>
    <w:uiPriority w:val="0"/>
    <w:rPr>
      <w:rFonts w:eastAsia="宋体"/>
      <w:b/>
      <w:sz w:val="24"/>
      <w:lang w:eastAsia="zh-CN" w:bidi="ar-SA"/>
    </w:rPr>
  </w:style>
  <w:style w:type="character" w:customStyle="1" w:styleId="808">
    <w:name w:val="Heading 7 Char"/>
    <w:qFormat/>
    <w:locked/>
    <w:uiPriority w:val="0"/>
    <w:rPr>
      <w:rFonts w:ascii="宋体" w:hAnsi="宋体" w:eastAsia="宋体"/>
      <w:b/>
      <w:bCs/>
      <w:kern w:val="2"/>
      <w:sz w:val="24"/>
      <w:szCs w:val="24"/>
      <w:lang w:val="en-US" w:eastAsia="zh-CN" w:bidi="ar-SA"/>
    </w:rPr>
  </w:style>
  <w:style w:type="character" w:customStyle="1" w:styleId="809">
    <w:name w:val="此正文 Char"/>
    <w:link w:val="117"/>
    <w:qFormat/>
    <w:uiPriority w:val="0"/>
    <w:rPr>
      <w:kern w:val="2"/>
      <w:sz w:val="24"/>
      <w:szCs w:val="24"/>
    </w:rPr>
  </w:style>
  <w:style w:type="character" w:customStyle="1" w:styleId="810">
    <w:name w:val="Char Char2"/>
    <w:qFormat/>
    <w:uiPriority w:val="0"/>
    <w:rPr>
      <w:rFonts w:eastAsia="宋体"/>
      <w:b/>
      <w:bCs/>
      <w:kern w:val="2"/>
      <w:sz w:val="21"/>
      <w:szCs w:val="24"/>
      <w:lang w:val="en-US" w:eastAsia="zh-CN" w:bidi="ar-SA"/>
    </w:rPr>
  </w:style>
  <w:style w:type="character" w:customStyle="1" w:styleId="811">
    <w:name w:val="标题 1 字符1"/>
    <w:link w:val="2"/>
    <w:qFormat/>
    <w:uiPriority w:val="9"/>
    <w:rPr>
      <w:rFonts w:eastAsia="宋体"/>
      <w:b/>
      <w:bCs/>
      <w:kern w:val="44"/>
      <w:sz w:val="44"/>
      <w:szCs w:val="44"/>
    </w:rPr>
  </w:style>
  <w:style w:type="character" w:customStyle="1" w:styleId="812">
    <w:name w:val="Footer-Even Char1"/>
    <w:qFormat/>
    <w:uiPriority w:val="0"/>
    <w:rPr>
      <w:rFonts w:eastAsia="宋体"/>
      <w:kern w:val="2"/>
      <w:sz w:val="18"/>
      <w:szCs w:val="18"/>
      <w:lang w:val="en-US" w:eastAsia="zh-CN" w:bidi="ar-SA"/>
    </w:rPr>
  </w:style>
  <w:style w:type="character" w:customStyle="1" w:styleId="813">
    <w:name w:val="Char Char29"/>
    <w:qFormat/>
    <w:uiPriority w:val="6"/>
    <w:rPr>
      <w:rFonts w:ascii="Arial" w:hAnsi="Arial" w:eastAsia="微软雅黑"/>
      <w:b/>
      <w:kern w:val="1"/>
      <w:sz w:val="44"/>
      <w:szCs w:val="32"/>
      <w:lang w:val="en-US" w:eastAsia="zh-CN" w:bidi="ar-SA"/>
    </w:rPr>
  </w:style>
  <w:style w:type="character" w:customStyle="1" w:styleId="814">
    <w:name w:val="标题 字符"/>
    <w:link w:val="64"/>
    <w:qFormat/>
    <w:uiPriority w:val="10"/>
    <w:rPr>
      <w:b/>
      <w:sz w:val="24"/>
    </w:rPr>
  </w:style>
  <w:style w:type="character" w:customStyle="1" w:styleId="815">
    <w:name w:val="font81"/>
    <w:qFormat/>
    <w:uiPriority w:val="0"/>
    <w:rPr>
      <w:rFonts w:ascii="微软雅黑" w:hAnsi="微软雅黑" w:eastAsia="微软雅黑" w:cs="微软雅黑"/>
      <w:color w:val="000000"/>
      <w:sz w:val="20"/>
      <w:szCs w:val="20"/>
      <w:u w:val="none"/>
    </w:rPr>
  </w:style>
  <w:style w:type="character" w:customStyle="1" w:styleId="816">
    <w:name w:val="Char Char312"/>
    <w:qFormat/>
    <w:uiPriority w:val="0"/>
    <w:rPr>
      <w:rFonts w:ascii="Times New Roman" w:hAnsi="Times New Roman" w:eastAsia="宋体" w:cs="Times New Roman"/>
      <w:b/>
      <w:kern w:val="2"/>
      <w:sz w:val="32"/>
      <w:szCs w:val="24"/>
      <w:lang w:val="en-US" w:eastAsia="zh-CN" w:bidi="ar-SA"/>
    </w:rPr>
  </w:style>
  <w:style w:type="character" w:customStyle="1" w:styleId="817">
    <w:name w:val="t21"/>
    <w:qFormat/>
    <w:uiPriority w:val="0"/>
    <w:rPr>
      <w:rFonts w:ascii="仿宋_GB2312" w:eastAsia="微软雅黑"/>
      <w:b/>
      <w:kern w:val="2"/>
      <w:sz w:val="23"/>
      <w:szCs w:val="23"/>
      <w:lang w:val="en-US" w:eastAsia="zh-CN" w:bidi="ar-SA"/>
    </w:rPr>
  </w:style>
  <w:style w:type="character" w:customStyle="1" w:styleId="818">
    <w:name w:val="样式8 Char"/>
    <w:qFormat/>
    <w:uiPriority w:val="0"/>
    <w:rPr>
      <w:rFonts w:ascii="仿宋_GB2312" w:hAnsi="宋体" w:eastAsia="仿宋_GB2312"/>
      <w:b/>
      <w:bCs/>
      <w:kern w:val="2"/>
      <w:sz w:val="24"/>
      <w:szCs w:val="24"/>
    </w:rPr>
  </w:style>
  <w:style w:type="character" w:customStyle="1" w:styleId="819">
    <w:name w:val="表格 Char Char"/>
    <w:qFormat/>
    <w:uiPriority w:val="0"/>
    <w:rPr>
      <w:rFonts w:ascii="宋体" w:hAnsi="宋体" w:eastAsia="宋体"/>
      <w:lang w:bidi="ar-SA"/>
    </w:rPr>
  </w:style>
  <w:style w:type="character" w:customStyle="1" w:styleId="820">
    <w:name w:val="正文文本 字符1"/>
    <w:qFormat/>
    <w:uiPriority w:val="0"/>
    <w:rPr>
      <w:rFonts w:ascii="Calibri" w:hAnsi="Calibri" w:eastAsia="黑体" w:cs="Arial"/>
      <w:snapToGrid w:val="0"/>
      <w:kern w:val="2"/>
      <w:sz w:val="28"/>
      <w:szCs w:val="21"/>
    </w:rPr>
  </w:style>
  <w:style w:type="character" w:customStyle="1" w:styleId="821">
    <w:name w:val="标题 5 字符"/>
    <w:link w:val="6"/>
    <w:qFormat/>
    <w:uiPriority w:val="9"/>
    <w:rPr>
      <w:b/>
      <w:bCs/>
      <w:kern w:val="2"/>
      <w:sz w:val="28"/>
      <w:szCs w:val="28"/>
    </w:rPr>
  </w:style>
  <w:style w:type="character" w:customStyle="1" w:styleId="822">
    <w:name w:val="标题 6 Char1"/>
    <w:qFormat/>
    <w:uiPriority w:val="0"/>
    <w:rPr>
      <w:rFonts w:ascii="Arial" w:hAnsi="Arial" w:eastAsia="黑体" w:cs="Times New Roman"/>
      <w:b/>
      <w:sz w:val="24"/>
      <w:szCs w:val="20"/>
      <w:lang w:bidi="ar-SA"/>
    </w:rPr>
  </w:style>
  <w:style w:type="character" w:customStyle="1" w:styleId="823">
    <w:name w:val="带编号样式 Char"/>
    <w:qFormat/>
    <w:uiPriority w:val="0"/>
    <w:rPr>
      <w:rFonts w:ascii="仿宋_GB2312" w:eastAsia="仿宋_GB2312"/>
      <w:color w:val="000000"/>
      <w:sz w:val="24"/>
      <w:lang w:bidi="ar-SA"/>
    </w:rPr>
  </w:style>
  <w:style w:type="character" w:customStyle="1" w:styleId="824">
    <w:name w:val="unnamed31"/>
    <w:qFormat/>
    <w:uiPriority w:val="0"/>
    <w:rPr>
      <w:rFonts w:ascii="Tahoma" w:hAnsi="Tahoma" w:eastAsia="宋体"/>
      <w:b/>
      <w:kern w:val="2"/>
      <w:sz w:val="24"/>
      <w:szCs w:val="32"/>
      <w:u w:val="none"/>
      <w:lang w:val="en-US" w:eastAsia="zh-CN" w:bidi="ar-SA"/>
    </w:rPr>
  </w:style>
  <w:style w:type="character" w:customStyle="1" w:styleId="825">
    <w:name w:val="正文首行缩进 Char Char Char Char Char Char1"/>
    <w:qFormat/>
    <w:uiPriority w:val="0"/>
    <w:rPr>
      <w:rFonts w:ascii="宋体" w:eastAsia="宋体"/>
      <w:kern w:val="2"/>
      <w:sz w:val="24"/>
      <w:szCs w:val="24"/>
      <w:lang w:val="zh-CN" w:bidi="ar-SA"/>
    </w:rPr>
  </w:style>
  <w:style w:type="character" w:customStyle="1" w:styleId="826">
    <w:name w:val="称呼 字符"/>
    <w:link w:val="29"/>
    <w:qFormat/>
    <w:uiPriority w:val="0"/>
    <w:rPr>
      <w:rFonts w:ascii="仿宋_GB2312" w:eastAsia="仿宋_GB2312"/>
      <w:kern w:val="2"/>
      <w:sz w:val="28"/>
    </w:rPr>
  </w:style>
  <w:style w:type="character" w:customStyle="1" w:styleId="827">
    <w:name w:val="文本正文 Char Char"/>
    <w:qFormat/>
    <w:locked/>
    <w:uiPriority w:val="0"/>
    <w:rPr>
      <w:sz w:val="24"/>
      <w:lang w:bidi="ar-SA"/>
    </w:rPr>
  </w:style>
  <w:style w:type="character" w:customStyle="1" w:styleId="828">
    <w:name w:val="正文缩进 字符"/>
    <w:qFormat/>
    <w:uiPriority w:val="0"/>
    <w:rPr>
      <w:rFonts w:ascii="宋体" w:eastAsia="宋体"/>
      <w:snapToGrid w:val="0"/>
      <w:color w:val="000000"/>
      <w:kern w:val="28"/>
      <w:sz w:val="28"/>
      <w:lang w:val="en-US" w:eastAsia="zh-CN" w:bidi="ar-SA"/>
    </w:rPr>
  </w:style>
  <w:style w:type="character" w:customStyle="1" w:styleId="829">
    <w:name w:val="HTML 预设格式 字符"/>
    <w:link w:val="62"/>
    <w:qFormat/>
    <w:uiPriority w:val="0"/>
    <w:rPr>
      <w:rFonts w:ascii="黑体" w:hAnsi="Courier New" w:eastAsia="黑体"/>
    </w:rPr>
  </w:style>
  <w:style w:type="character" w:customStyle="1" w:styleId="830">
    <w:name w:val="正文文本 2 字符1"/>
    <w:link w:val="23"/>
    <w:qFormat/>
    <w:uiPriority w:val="0"/>
    <w:rPr>
      <w:kern w:val="2"/>
      <w:sz w:val="21"/>
      <w:szCs w:val="24"/>
    </w:rPr>
  </w:style>
  <w:style w:type="character" w:customStyle="1" w:styleId="831">
    <w:name w:val="样式 样式 标题 4h4H4Fab-4T5Ref Heading 1rh1Heading sqlsect 1.2.3.... +... Char"/>
    <w:link w:val="118"/>
    <w:qFormat/>
    <w:uiPriority w:val="0"/>
    <w:rPr>
      <w:rFonts w:ascii="微软雅黑" w:hAnsi="微软雅黑" w:eastAsia="微软雅黑"/>
      <w:b/>
      <w:bCs/>
      <w:kern w:val="2"/>
      <w:sz w:val="24"/>
      <w:szCs w:val="28"/>
    </w:rPr>
  </w:style>
  <w:style w:type="character" w:customStyle="1" w:styleId="832">
    <w:name w:val="正文非缩进 Char"/>
    <w:qFormat/>
    <w:uiPriority w:val="0"/>
    <w:rPr>
      <w:rFonts w:ascii="宋体" w:eastAsia="宋体"/>
      <w:snapToGrid w:val="0"/>
      <w:color w:val="000000"/>
      <w:kern w:val="28"/>
      <w:sz w:val="28"/>
      <w:lang w:val="en-US" w:eastAsia="zh-CN" w:bidi="ar-SA"/>
    </w:rPr>
  </w:style>
  <w:style w:type="character" w:customStyle="1" w:styleId="833">
    <w:name w:val="标题 7 字符"/>
    <w:link w:val="8"/>
    <w:qFormat/>
    <w:uiPriority w:val="0"/>
    <w:rPr>
      <w:b/>
      <w:bCs/>
      <w:kern w:val="2"/>
      <w:sz w:val="24"/>
      <w:szCs w:val="24"/>
    </w:rPr>
  </w:style>
  <w:style w:type="character" w:customStyle="1" w:styleId="834">
    <w:name w:val="正文文本缩进 2 字符"/>
    <w:link w:val="43"/>
    <w:qFormat/>
    <w:uiPriority w:val="0"/>
    <w:rPr>
      <w:rFonts w:ascii="宋体"/>
      <w:sz w:val="28"/>
    </w:rPr>
  </w:style>
  <w:style w:type="character" w:customStyle="1" w:styleId="835">
    <w:name w:val="Char Char5"/>
    <w:qFormat/>
    <w:uiPriority w:val="0"/>
    <w:rPr>
      <w:rFonts w:ascii="宋体" w:hAnsi="Courier New" w:eastAsia="宋体"/>
      <w:kern w:val="2"/>
      <w:sz w:val="21"/>
      <w:lang w:val="en-US" w:eastAsia="zh-CN"/>
    </w:rPr>
  </w:style>
  <w:style w:type="character" w:customStyle="1" w:styleId="836">
    <w:name w:val="脚注文本 字符"/>
    <w:link w:val="56"/>
    <w:qFormat/>
    <w:uiPriority w:val="0"/>
    <w:rPr>
      <w:color w:val="0000FF"/>
      <w:sz w:val="21"/>
    </w:rPr>
  </w:style>
  <w:style w:type="character" w:customStyle="1" w:styleId="837">
    <w:name w:val="称呼 Char1"/>
    <w:qFormat/>
    <w:uiPriority w:val="0"/>
    <w:rPr>
      <w:rFonts w:ascii="Times New Roman" w:hAnsi="Times New Roman" w:eastAsia="宋体" w:cs="Times New Roman"/>
      <w:szCs w:val="24"/>
    </w:rPr>
  </w:style>
  <w:style w:type="character" w:customStyle="1" w:styleId="838">
    <w:name w:val="正文1 Char"/>
    <w:qFormat/>
    <w:uiPriority w:val="0"/>
    <w:rPr>
      <w:rFonts w:ascii="宋体" w:eastAsia="宋体"/>
      <w:snapToGrid w:val="0"/>
      <w:color w:val="000000"/>
      <w:kern w:val="28"/>
      <w:sz w:val="28"/>
      <w:lang w:val="en-US" w:eastAsia="zh-CN" w:bidi="ar-SA"/>
    </w:rPr>
  </w:style>
  <w:style w:type="character" w:customStyle="1" w:styleId="839">
    <w:name w:val="正文缩进 Char1"/>
    <w:qFormat/>
    <w:uiPriority w:val="0"/>
    <w:rPr>
      <w:rFonts w:ascii="宋体" w:eastAsia="宋体"/>
      <w:snapToGrid w:val="0"/>
      <w:color w:val="000000"/>
      <w:kern w:val="28"/>
      <w:sz w:val="28"/>
      <w:lang w:val="en-US" w:eastAsia="zh-CN" w:bidi="ar-SA"/>
    </w:rPr>
  </w:style>
  <w:style w:type="character" w:customStyle="1" w:styleId="840">
    <w:name w:val="font21"/>
    <w:qFormat/>
    <w:uiPriority w:val="0"/>
    <w:rPr>
      <w:rFonts w:hint="eastAsia" w:ascii="宋体" w:hAnsi="宋体" w:eastAsia="宋体"/>
      <w:kern w:val="2"/>
      <w:sz w:val="28"/>
      <w:szCs w:val="28"/>
      <w:lang w:val="en-US" w:eastAsia="zh-CN" w:bidi="ar-SA"/>
    </w:rPr>
  </w:style>
  <w:style w:type="character" w:customStyle="1" w:styleId="841">
    <w:name w:val="Char Char26"/>
    <w:qFormat/>
    <w:uiPriority w:val="6"/>
    <w:rPr>
      <w:kern w:val="1"/>
      <w:sz w:val="21"/>
      <w:szCs w:val="24"/>
    </w:rPr>
  </w:style>
  <w:style w:type="character" w:customStyle="1" w:styleId="842">
    <w:name w:val="Item List Char"/>
    <w:link w:val="120"/>
    <w:qFormat/>
    <w:uiPriority w:val="0"/>
    <w:rPr>
      <w:rFonts w:ascii="Arial"/>
      <w:bCs/>
      <w:sz w:val="21"/>
      <w:szCs w:val="21"/>
      <w:lang w:val="en-US" w:eastAsia="zh-CN" w:bidi="ar-SA"/>
    </w:rPr>
  </w:style>
  <w:style w:type="character" w:customStyle="1" w:styleId="843">
    <w:name w:val="批注框文本 Char1"/>
    <w:qFormat/>
    <w:uiPriority w:val="0"/>
    <w:rPr>
      <w:rFonts w:ascii="Times New Roman" w:hAnsi="Times New Roman" w:eastAsia="宋体" w:cs="Times New Roman"/>
      <w:sz w:val="18"/>
      <w:szCs w:val="18"/>
    </w:rPr>
  </w:style>
  <w:style w:type="character" w:customStyle="1" w:styleId="844">
    <w:name w:val="纯文本 Char1"/>
    <w:link w:val="121"/>
    <w:qFormat/>
    <w:uiPriority w:val="0"/>
    <w:rPr>
      <w:rFonts w:ascii="宋体" w:hAnsi="Courier New"/>
    </w:rPr>
  </w:style>
  <w:style w:type="character" w:customStyle="1" w:styleId="845">
    <w:name w:val="正文文本首行缩进 字符"/>
    <w:link w:val="66"/>
    <w:qFormat/>
    <w:uiPriority w:val="0"/>
    <w:rPr>
      <w:rFonts w:ascii="宋体"/>
      <w:kern w:val="2"/>
      <w:sz w:val="24"/>
      <w:lang w:val="zh-CN"/>
    </w:rPr>
  </w:style>
  <w:style w:type="character" w:customStyle="1" w:styleId="846">
    <w:name w:val="h3 Char"/>
    <w:qFormat/>
    <w:uiPriority w:val="0"/>
    <w:rPr>
      <w:rFonts w:eastAsia="宋体"/>
      <w:b/>
      <w:kern w:val="2"/>
      <w:sz w:val="32"/>
      <w:lang w:val="en-US" w:eastAsia="zh-CN" w:bidi="ar-SA"/>
    </w:rPr>
  </w:style>
  <w:style w:type="character" w:customStyle="1" w:styleId="847">
    <w:name w:val="dandyren_title1"/>
    <w:qFormat/>
    <w:uiPriority w:val="0"/>
    <w:rPr>
      <w:b/>
      <w:bCs/>
      <w:color w:val="FF6633"/>
      <w:sz w:val="18"/>
      <w:szCs w:val="18"/>
    </w:rPr>
  </w:style>
  <w:style w:type="character" w:customStyle="1" w:styleId="848">
    <w:name w:val="Char Char31"/>
    <w:qFormat/>
    <w:uiPriority w:val="6"/>
    <w:rPr>
      <w:rFonts w:ascii="Arial" w:hAnsi="Arial" w:eastAsia="黑体"/>
      <w:kern w:val="1"/>
      <w:sz w:val="24"/>
      <w:szCs w:val="24"/>
    </w:rPr>
  </w:style>
  <w:style w:type="character" w:customStyle="1" w:styleId="849">
    <w:name w:val="h Char1"/>
    <w:qFormat/>
    <w:uiPriority w:val="0"/>
    <w:rPr>
      <w:sz w:val="18"/>
      <w:szCs w:val="18"/>
    </w:rPr>
  </w:style>
  <w:style w:type="character" w:customStyle="1" w:styleId="850">
    <w:name w:val="solutionfonts"/>
    <w:qFormat/>
    <w:uiPriority w:val="0"/>
  </w:style>
  <w:style w:type="character" w:customStyle="1" w:styleId="851">
    <w:name w:val="标题 4 字符1"/>
    <w:link w:val="5"/>
    <w:qFormat/>
    <w:uiPriority w:val="9"/>
    <w:rPr>
      <w:rFonts w:ascii="Arial" w:hAnsi="Arial" w:eastAsia="黑体"/>
      <w:b/>
      <w:bCs/>
      <w:kern w:val="2"/>
      <w:sz w:val="28"/>
      <w:szCs w:val="28"/>
      <w:lang w:val="zh-CN"/>
    </w:rPr>
  </w:style>
  <w:style w:type="character" w:customStyle="1" w:styleId="852">
    <w:name w:val="首行缩进 Char"/>
    <w:qFormat/>
    <w:uiPriority w:val="0"/>
    <w:rPr>
      <w:rFonts w:ascii="宋体" w:eastAsia="宋体"/>
      <w:kern w:val="2"/>
      <w:sz w:val="24"/>
      <w:lang w:val="en-US" w:eastAsia="zh-CN" w:bidi="ar-SA"/>
    </w:rPr>
  </w:style>
  <w:style w:type="character" w:customStyle="1" w:styleId="853">
    <w:name w:val="Char Char52"/>
    <w:qFormat/>
    <w:uiPriority w:val="0"/>
    <w:rPr>
      <w:rFonts w:ascii="宋体" w:hAnsi="Courier New" w:eastAsia="宋体"/>
      <w:kern w:val="2"/>
      <w:sz w:val="21"/>
      <w:lang w:val="en-US" w:eastAsia="zh-CN"/>
    </w:rPr>
  </w:style>
  <w:style w:type="character" w:customStyle="1" w:styleId="854">
    <w:name w:val="正文文本 3 字符"/>
    <w:link w:val="30"/>
    <w:qFormat/>
    <w:uiPriority w:val="0"/>
    <w:rPr>
      <w:kern w:val="2"/>
      <w:sz w:val="21"/>
    </w:rPr>
  </w:style>
  <w:style w:type="character" w:customStyle="1" w:styleId="855">
    <w:name w:val="font31"/>
    <w:qFormat/>
    <w:uiPriority w:val="0"/>
    <w:rPr>
      <w:rFonts w:hint="eastAsia" w:ascii="仿宋" w:hAnsi="仿宋" w:eastAsia="仿宋" w:cs="仿宋"/>
      <w:color w:val="000000"/>
      <w:sz w:val="20"/>
      <w:szCs w:val="20"/>
      <w:u w:val="none"/>
    </w:rPr>
  </w:style>
  <w:style w:type="character" w:customStyle="1" w:styleId="856">
    <w:name w:val="正文说明 Char"/>
    <w:link w:val="122"/>
    <w:qFormat/>
    <w:uiPriority w:val="0"/>
    <w:rPr>
      <w:sz w:val="24"/>
      <w:szCs w:val="24"/>
    </w:rPr>
  </w:style>
  <w:style w:type="character" w:customStyle="1" w:styleId="857">
    <w:name w:val="脚注文本 Char1"/>
    <w:qFormat/>
    <w:uiPriority w:val="0"/>
    <w:rPr>
      <w:rFonts w:ascii="Times New Roman" w:hAnsi="Times New Roman" w:eastAsia="宋体" w:cs="Times New Roman"/>
      <w:sz w:val="18"/>
      <w:szCs w:val="18"/>
    </w:rPr>
  </w:style>
  <w:style w:type="character" w:customStyle="1" w:styleId="858">
    <w:name w:val="Char Char1211"/>
    <w:qFormat/>
    <w:uiPriority w:val="0"/>
    <w:rPr>
      <w:rFonts w:ascii="仿宋_GB2312" w:eastAsia="仿宋_GB2312"/>
      <w:b/>
      <w:bCs/>
      <w:kern w:val="2"/>
      <w:sz w:val="24"/>
      <w:szCs w:val="24"/>
      <w:lang w:val="zh-CN" w:eastAsia="zh-CN" w:bidi="ar-SA"/>
    </w:rPr>
  </w:style>
  <w:style w:type="character" w:customStyle="1" w:styleId="859">
    <w:name w:val="标题 Char"/>
    <w:qFormat/>
    <w:uiPriority w:val="0"/>
    <w:rPr>
      <w:rFonts w:eastAsia="宋体"/>
      <w:b/>
      <w:sz w:val="24"/>
      <w:lang w:eastAsia="zh-CN" w:bidi="ar-SA"/>
    </w:rPr>
  </w:style>
  <w:style w:type="character" w:customStyle="1" w:styleId="860">
    <w:name w:val="Char Char35"/>
    <w:qFormat/>
    <w:uiPriority w:val="6"/>
    <w:rPr>
      <w:rFonts w:ascii="Arial" w:hAnsi="Arial" w:eastAsia="黑体"/>
      <w:b/>
      <w:kern w:val="1"/>
      <w:sz w:val="28"/>
      <w:szCs w:val="28"/>
      <w:lang w:val="zh-CN"/>
    </w:rPr>
  </w:style>
  <w:style w:type="character" w:customStyle="1" w:styleId="861">
    <w:name w:val="纯文本 Char Char Char"/>
    <w:qFormat/>
    <w:uiPriority w:val="0"/>
    <w:rPr>
      <w:rFonts w:ascii="宋体" w:hAnsi="Courier New" w:eastAsia="宋体"/>
      <w:kern w:val="2"/>
      <w:sz w:val="21"/>
      <w:lang w:val="en-US" w:eastAsia="zh-CN" w:bidi="ar-SA"/>
    </w:rPr>
  </w:style>
  <w:style w:type="character" w:customStyle="1" w:styleId="862">
    <w:name w:val="Table Text Char"/>
    <w:link w:val="123"/>
    <w:qFormat/>
    <w:uiPriority w:val="0"/>
    <w:rPr>
      <w:sz w:val="24"/>
      <w:szCs w:val="24"/>
    </w:rPr>
  </w:style>
  <w:style w:type="character" w:customStyle="1" w:styleId="863">
    <w:name w:val="正文1 Char1"/>
    <w:qFormat/>
    <w:uiPriority w:val="0"/>
    <w:rPr>
      <w:rFonts w:ascii="仿宋_GB2312" w:hAnsi="Courier New" w:eastAsia="仿宋_GB2312"/>
      <w:kern w:val="28"/>
      <w:sz w:val="24"/>
      <w:szCs w:val="24"/>
      <w:lang w:val="en-US" w:eastAsia="zh-CN"/>
    </w:rPr>
  </w:style>
  <w:style w:type="character" w:customStyle="1" w:styleId="864">
    <w:name w:val="页脚 Char1"/>
    <w:qFormat/>
    <w:uiPriority w:val="0"/>
    <w:rPr>
      <w:rFonts w:eastAsia="宋体"/>
      <w:kern w:val="2"/>
      <w:sz w:val="18"/>
      <w:szCs w:val="18"/>
      <w:lang w:val="en-US" w:eastAsia="zh-CN" w:bidi="ar-SA"/>
    </w:rPr>
  </w:style>
  <w:style w:type="character" w:customStyle="1" w:styleId="865">
    <w:name w:val="Bold"/>
    <w:qFormat/>
    <w:uiPriority w:val="0"/>
    <w:rPr>
      <w:rFonts w:ascii="Arial" w:hAnsi="Arial" w:eastAsia="黑体" w:cs="Times New Roman"/>
      <w:b/>
      <w:kern w:val="2"/>
      <w:sz w:val="32"/>
      <w:szCs w:val="32"/>
      <w:lang w:val="en-US" w:eastAsia="zh-CN" w:bidi="ar-SA"/>
    </w:rPr>
  </w:style>
  <w:style w:type="character" w:customStyle="1" w:styleId="866">
    <w:name w:val="批注文字 字符1"/>
    <w:link w:val="20"/>
    <w:qFormat/>
    <w:uiPriority w:val="99"/>
    <w:rPr>
      <w:kern w:val="2"/>
      <w:sz w:val="21"/>
      <w:szCs w:val="24"/>
    </w:rPr>
  </w:style>
  <w:style w:type="character" w:customStyle="1" w:styleId="867">
    <w:name w:val="签名 字符"/>
    <w:link w:val="48"/>
    <w:qFormat/>
    <w:uiPriority w:val="0"/>
    <w:rPr>
      <w:rFonts w:eastAsia="仿宋_GB2312"/>
      <w:sz w:val="24"/>
    </w:rPr>
  </w:style>
  <w:style w:type="character" w:customStyle="1" w:styleId="868">
    <w:name w:val="hui3"/>
    <w:qFormat/>
    <w:uiPriority w:val="0"/>
    <w:rPr>
      <w:color w:val="333333"/>
    </w:rPr>
  </w:style>
  <w:style w:type="character" w:customStyle="1" w:styleId="869">
    <w:name w:val="Char Char17"/>
    <w:qFormat/>
    <w:uiPriority w:val="6"/>
    <w:rPr>
      <w:rFonts w:eastAsia="仿宋_GB2312"/>
      <w:sz w:val="24"/>
    </w:rPr>
  </w:style>
  <w:style w:type="character" w:customStyle="1" w:styleId="870">
    <w:name w:val="标题 4 字符"/>
    <w:qFormat/>
    <w:uiPriority w:val="9"/>
    <w:rPr>
      <w:rFonts w:ascii="等线 Light" w:hAnsi="等线 Light" w:eastAsia="等线 Light" w:cs="Times New Roman"/>
      <w:b/>
      <w:bCs/>
      <w:snapToGrid w:val="0"/>
      <w:kern w:val="0"/>
      <w:sz w:val="28"/>
      <w:szCs w:val="28"/>
    </w:rPr>
  </w:style>
  <w:style w:type="character" w:customStyle="1" w:styleId="871">
    <w:name w:val="Char Char37"/>
    <w:qFormat/>
    <w:uiPriority w:val="6"/>
    <w:rPr>
      <w:b/>
      <w:kern w:val="1"/>
      <w:sz w:val="44"/>
      <w:szCs w:val="44"/>
    </w:rPr>
  </w:style>
  <w:style w:type="character" w:customStyle="1" w:styleId="872">
    <w:name w:val="列出段落 Char"/>
    <w:qFormat/>
    <w:uiPriority w:val="0"/>
    <w:rPr>
      <w:rFonts w:eastAsia="楷体_GB2312" w:cs="Lucida Sans"/>
      <w:kern w:val="2"/>
      <w:sz w:val="24"/>
      <w:szCs w:val="24"/>
      <w:lang w:val="en-US" w:eastAsia="zh-CN" w:bidi="ar-SA"/>
    </w:rPr>
  </w:style>
  <w:style w:type="character" w:customStyle="1" w:styleId="873">
    <w:name w:val="正文文本缩进 3 Char1"/>
    <w:semiHidden/>
    <w:qFormat/>
    <w:uiPriority w:val="99"/>
    <w:rPr>
      <w:rFonts w:ascii="Times New Roman" w:hAnsi="Times New Roman" w:eastAsia="宋体" w:cs="Times New Roman"/>
      <w:sz w:val="16"/>
      <w:szCs w:val="16"/>
    </w:rPr>
  </w:style>
  <w:style w:type="character" w:customStyle="1" w:styleId="874">
    <w:name w:val="公文正文 Char Char"/>
    <w:link w:val="124"/>
    <w:qFormat/>
    <w:uiPriority w:val="0"/>
    <w:rPr>
      <w:rFonts w:ascii="仿宋_GB2312" w:eastAsia="仿宋_GB2312"/>
      <w:kern w:val="2"/>
      <w:sz w:val="24"/>
      <w:szCs w:val="24"/>
    </w:rPr>
  </w:style>
  <w:style w:type="character" w:customStyle="1" w:styleId="875">
    <w:name w:val="Table Text Char1"/>
    <w:qFormat/>
    <w:uiPriority w:val="0"/>
    <w:rPr>
      <w:rFonts w:eastAsia="宋体"/>
      <w:sz w:val="24"/>
      <w:szCs w:val="24"/>
      <w:lang w:val="en-US" w:eastAsia="zh-CN" w:bidi="ar-SA"/>
    </w:rPr>
  </w:style>
  <w:style w:type="character" w:customStyle="1" w:styleId="876">
    <w:name w:val="标题 1 Char Char"/>
    <w:qFormat/>
    <w:uiPriority w:val="0"/>
    <w:rPr>
      <w:rFonts w:hint="eastAsia" w:ascii="宋体" w:hAnsi="宋体" w:eastAsia="宋体"/>
      <w:b/>
      <w:spacing w:val="-2"/>
      <w:sz w:val="24"/>
      <w:lang w:val="en-US" w:eastAsia="zh-CN" w:bidi="ar-SA"/>
    </w:rPr>
  </w:style>
  <w:style w:type="character" w:customStyle="1" w:styleId="877">
    <w:name w:val="正文（缩进2汉字） Char"/>
    <w:link w:val="125"/>
    <w:qFormat/>
    <w:uiPriority w:val="0"/>
    <w:rPr>
      <w:rFonts w:ascii="宋体"/>
    </w:rPr>
  </w:style>
  <w:style w:type="character" w:customStyle="1" w:styleId="878">
    <w:name w:val="标题 8 字符"/>
    <w:link w:val="9"/>
    <w:qFormat/>
    <w:uiPriority w:val="0"/>
    <w:rPr>
      <w:rFonts w:ascii="Arial" w:hAnsi="Arial" w:eastAsia="黑体"/>
      <w:kern w:val="2"/>
      <w:sz w:val="24"/>
      <w:szCs w:val="24"/>
    </w:rPr>
  </w:style>
  <w:style w:type="character" w:customStyle="1" w:styleId="879">
    <w:name w:val="标书表格字体格式 Char"/>
    <w:qFormat/>
    <w:uiPriority w:val="0"/>
    <w:rPr>
      <w:kern w:val="2"/>
      <w:sz w:val="21"/>
      <w:szCs w:val="24"/>
      <w:lang w:bidi="ar-SA"/>
    </w:rPr>
  </w:style>
  <w:style w:type="character" w:customStyle="1" w:styleId="880">
    <w:name w:val="tw4winError"/>
    <w:qFormat/>
    <w:uiPriority w:val="0"/>
    <w:rPr>
      <w:rFonts w:ascii="Courier New" w:hAnsi="Courier New" w:cs="Courier New"/>
      <w:color w:val="00FF00"/>
      <w:sz w:val="40"/>
      <w:szCs w:val="40"/>
    </w:rPr>
  </w:style>
  <w:style w:type="character" w:customStyle="1" w:styleId="881">
    <w:name w:val="Body Text(ch) Char Char"/>
    <w:qFormat/>
    <w:uiPriority w:val="0"/>
    <w:rPr>
      <w:rFonts w:ascii="宋体"/>
      <w:kern w:val="2"/>
      <w:sz w:val="24"/>
      <w:szCs w:val="21"/>
      <w:lang w:val="zh-CN"/>
    </w:rPr>
  </w:style>
  <w:style w:type="character" w:customStyle="1" w:styleId="882">
    <w:name w:val="正文首行缩进两字 Char"/>
    <w:qFormat/>
    <w:uiPriority w:val="0"/>
    <w:rPr>
      <w:sz w:val="24"/>
      <w:szCs w:val="24"/>
      <w:lang w:val="en-US" w:eastAsia="zh-CN" w:bidi="ar-SA"/>
    </w:rPr>
  </w:style>
  <w:style w:type="character" w:customStyle="1" w:styleId="883">
    <w:name w:val="正文文本 Char"/>
    <w:qFormat/>
    <w:uiPriority w:val="0"/>
    <w:rPr>
      <w:rFonts w:eastAsia="宋体"/>
      <w:kern w:val="2"/>
      <w:sz w:val="24"/>
      <w:szCs w:val="24"/>
      <w:lang w:val="en-US" w:eastAsia="zh-CN" w:bidi="ar-SA"/>
    </w:rPr>
  </w:style>
  <w:style w:type="character" w:customStyle="1" w:styleId="884">
    <w:name w:val="文档结构图 字符1"/>
    <w:qFormat/>
    <w:uiPriority w:val="0"/>
    <w:rPr>
      <w:rFonts w:ascii="宋体" w:hAnsi="Calibri" w:eastAsia="黑体" w:cs="Arial"/>
      <w:snapToGrid w:val="0"/>
      <w:kern w:val="2"/>
      <w:sz w:val="18"/>
      <w:szCs w:val="18"/>
    </w:rPr>
  </w:style>
  <w:style w:type="character" w:customStyle="1" w:styleId="885">
    <w:name w:val="content"/>
    <w:qFormat/>
    <w:uiPriority w:val="0"/>
  </w:style>
  <w:style w:type="character" w:customStyle="1" w:styleId="886">
    <w:name w:val="tw4winPopup"/>
    <w:qFormat/>
    <w:uiPriority w:val="0"/>
    <w:rPr>
      <w:rFonts w:ascii="Courier New" w:hAnsi="Courier New" w:cs="Courier New"/>
      <w:color w:val="008000"/>
      <w:lang w:val="en-US" w:eastAsia="zh-CN"/>
    </w:rPr>
  </w:style>
  <w:style w:type="character" w:customStyle="1" w:styleId="887">
    <w:name w:val="param-name"/>
    <w:qFormat/>
    <w:uiPriority w:val="99"/>
    <w:rPr>
      <w:rFonts w:ascii="Arial" w:hAnsi="Arial" w:eastAsia="黑体" w:cs="Arial"/>
      <w:snapToGrid w:val="0"/>
      <w:kern w:val="0"/>
      <w:szCs w:val="21"/>
    </w:rPr>
  </w:style>
  <w:style w:type="character" w:customStyle="1" w:styleId="888">
    <w:name w:val="标准正文格式 Char"/>
    <w:qFormat/>
    <w:uiPriority w:val="0"/>
    <w:rPr>
      <w:rFonts w:ascii="宋体" w:eastAsia="仿宋_GB2312" w:cs="宋体"/>
      <w:color w:val="000000"/>
      <w:sz w:val="24"/>
      <w:lang w:val="en-US" w:eastAsia="zh-CN" w:bidi="ar-SA"/>
    </w:rPr>
  </w:style>
  <w:style w:type="character" w:customStyle="1" w:styleId="889">
    <w:name w:val="Char Char212"/>
    <w:qFormat/>
    <w:uiPriority w:val="0"/>
    <w:rPr>
      <w:rFonts w:eastAsia="宋体"/>
      <w:b/>
      <w:bCs/>
      <w:kern w:val="2"/>
      <w:sz w:val="21"/>
      <w:szCs w:val="24"/>
      <w:lang w:val="en-US" w:eastAsia="zh-CN" w:bidi="ar-SA"/>
    </w:rPr>
  </w:style>
  <w:style w:type="character" w:customStyle="1" w:styleId="890">
    <w:name w:val="文档结构图 Char"/>
    <w:qFormat/>
    <w:uiPriority w:val="0"/>
    <w:rPr>
      <w:rFonts w:eastAsia="宋体"/>
      <w:kern w:val="2"/>
      <w:sz w:val="21"/>
      <w:szCs w:val="24"/>
      <w:lang w:val="en-US" w:eastAsia="zh-CN" w:bidi="ar-SA"/>
    </w:rPr>
  </w:style>
  <w:style w:type="character" w:customStyle="1" w:styleId="891">
    <w:name w:val="zbggmain style9"/>
    <w:qFormat/>
    <w:uiPriority w:val="0"/>
  </w:style>
  <w:style w:type="character" w:customStyle="1" w:styleId="892">
    <w:name w:val="Char Char16"/>
    <w:qFormat/>
    <w:uiPriority w:val="6"/>
    <w:rPr>
      <w:kern w:val="1"/>
      <w:sz w:val="18"/>
      <w:szCs w:val="18"/>
    </w:rPr>
  </w:style>
  <w:style w:type="character" w:customStyle="1" w:styleId="893">
    <w:name w:val="font51"/>
    <w:qFormat/>
    <w:uiPriority w:val="0"/>
    <w:rPr>
      <w:rFonts w:hint="eastAsia" w:ascii="仿宋" w:hAnsi="仿宋" w:eastAsia="仿宋" w:cs="仿宋"/>
      <w:color w:val="000000"/>
      <w:sz w:val="20"/>
      <w:szCs w:val="20"/>
      <w:u w:val="none"/>
    </w:rPr>
  </w:style>
  <w:style w:type="character" w:customStyle="1" w:styleId="894">
    <w:name w:val="Char Char82"/>
    <w:qFormat/>
    <w:uiPriority w:val="0"/>
    <w:rPr>
      <w:rFonts w:eastAsia="宋体"/>
      <w:b/>
      <w:sz w:val="24"/>
      <w:lang w:eastAsia="zh-CN"/>
    </w:rPr>
  </w:style>
  <w:style w:type="character" w:customStyle="1" w:styleId="895">
    <w:name w:val="正文文本缩进 3 字符"/>
    <w:link w:val="59"/>
    <w:qFormat/>
    <w:uiPriority w:val="0"/>
    <w:rPr>
      <w:kern w:val="2"/>
      <w:sz w:val="24"/>
    </w:rPr>
  </w:style>
  <w:style w:type="character" w:customStyle="1" w:styleId="896">
    <w:name w:val="日期 Char1"/>
    <w:semiHidden/>
    <w:qFormat/>
    <w:uiPriority w:val="99"/>
    <w:rPr>
      <w:rFonts w:ascii="Times New Roman" w:hAnsi="Times New Roman" w:eastAsia="宋体" w:cs="Times New Roman"/>
      <w:szCs w:val="24"/>
    </w:rPr>
  </w:style>
  <w:style w:type="character" w:customStyle="1" w:styleId="897">
    <w:name w:val="页眉 字符"/>
    <w:qFormat/>
    <w:uiPriority w:val="0"/>
    <w:rPr>
      <w:kern w:val="2"/>
      <w:sz w:val="18"/>
      <w:szCs w:val="18"/>
    </w:rPr>
  </w:style>
  <w:style w:type="character" w:customStyle="1" w:styleId="898">
    <w:name w:val="Char Char33"/>
    <w:qFormat/>
    <w:uiPriority w:val="6"/>
    <w:rPr>
      <w:rFonts w:ascii="Arial" w:hAnsi="Arial" w:eastAsia="黑体"/>
      <w:b/>
      <w:kern w:val="1"/>
      <w:sz w:val="24"/>
      <w:szCs w:val="24"/>
    </w:rPr>
  </w:style>
  <w:style w:type="character" w:customStyle="1" w:styleId="899">
    <w:name w:val="b11_01b Char"/>
    <w:link w:val="126"/>
    <w:qFormat/>
    <w:uiPriority w:val="0"/>
    <w:rPr>
      <w:rFonts w:ascii="Verdana" w:hAnsi="Verdana"/>
      <w:b/>
      <w:bCs/>
      <w:color w:val="4A82CA"/>
      <w:sz w:val="17"/>
      <w:szCs w:val="17"/>
    </w:rPr>
  </w:style>
  <w:style w:type="character" w:customStyle="1" w:styleId="900">
    <w:name w:val="Char Char121"/>
    <w:qFormat/>
    <w:uiPriority w:val="6"/>
    <w:rPr>
      <w:rFonts w:ascii="仿宋_GB2312" w:eastAsia="仿宋_GB2312"/>
      <w:b/>
      <w:bCs/>
      <w:kern w:val="2"/>
      <w:sz w:val="24"/>
      <w:szCs w:val="24"/>
      <w:lang w:val="zh-CN" w:eastAsia="zh-CN" w:bidi="ar-SA"/>
    </w:rPr>
  </w:style>
  <w:style w:type="character" w:customStyle="1" w:styleId="901">
    <w:name w:val="Footer-Even Char"/>
    <w:qFormat/>
    <w:uiPriority w:val="0"/>
    <w:rPr>
      <w:rFonts w:eastAsia="宋体"/>
      <w:kern w:val="2"/>
      <w:sz w:val="18"/>
      <w:lang w:val="en-US" w:eastAsia="zh-CN" w:bidi="ar-SA"/>
    </w:rPr>
  </w:style>
  <w:style w:type="character" w:customStyle="1" w:styleId="902">
    <w:name w:val="页脚 字符2"/>
    <w:link w:val="46"/>
    <w:qFormat/>
    <w:locked/>
    <w:uiPriority w:val="99"/>
    <w:rPr>
      <w:kern w:val="2"/>
      <w:sz w:val="18"/>
      <w:szCs w:val="18"/>
    </w:rPr>
  </w:style>
  <w:style w:type="character" w:customStyle="1" w:styleId="903">
    <w:name w:val="Char Char36"/>
    <w:qFormat/>
    <w:uiPriority w:val="6"/>
    <w:rPr>
      <w:rFonts w:ascii="仿宋_GB2312" w:hAnsi="仿宋_GB2312" w:eastAsia="仿宋_GB2312" w:cs="Arial"/>
      <w:b/>
      <w:kern w:val="1"/>
      <w:sz w:val="32"/>
      <w:szCs w:val="32"/>
      <w:lang w:val="zh-CN" w:eastAsia="zh-CN" w:bidi="ar-SA"/>
    </w:rPr>
  </w:style>
  <w:style w:type="character" w:customStyle="1" w:styleId="904">
    <w:name w:val="Char Char61"/>
    <w:qFormat/>
    <w:uiPriority w:val="6"/>
    <w:rPr>
      <w:rFonts w:eastAsia="宋体"/>
      <w:kern w:val="2"/>
      <w:sz w:val="21"/>
      <w:szCs w:val="24"/>
      <w:lang w:val="en-US" w:eastAsia="zh-CN" w:bidi="ar-SA"/>
    </w:rPr>
  </w:style>
  <w:style w:type="character" w:customStyle="1" w:styleId="905">
    <w:name w:val="正文文字缩进 2 Char Char"/>
    <w:qFormat/>
    <w:uiPriority w:val="0"/>
    <w:rPr>
      <w:rFonts w:ascii="宋体"/>
      <w:sz w:val="28"/>
    </w:rPr>
  </w:style>
  <w:style w:type="character" w:customStyle="1" w:styleId="906">
    <w:name w:val="f141"/>
    <w:qFormat/>
    <w:uiPriority w:val="0"/>
    <w:rPr>
      <w:rFonts w:ascii="Tahoma" w:hAnsi="Tahoma" w:eastAsia="宋体"/>
      <w:b/>
      <w:kern w:val="2"/>
      <w:sz w:val="21"/>
      <w:szCs w:val="21"/>
      <w:lang w:val="en-US" w:eastAsia="zh-CN" w:bidi="ar-SA"/>
    </w:rPr>
  </w:style>
  <w:style w:type="character" w:customStyle="1" w:styleId="907">
    <w:name w:val="段落 Char Char"/>
    <w:link w:val="127"/>
    <w:qFormat/>
    <w:uiPriority w:val="0"/>
    <w:rPr>
      <w:rFonts w:ascii="宋体" w:hAnsi="宋体"/>
      <w:sz w:val="24"/>
    </w:rPr>
  </w:style>
  <w:style w:type="character" w:customStyle="1" w:styleId="908">
    <w:name w:val="标题 3 Char2"/>
    <w:qFormat/>
    <w:uiPriority w:val="0"/>
    <w:rPr>
      <w:rFonts w:eastAsia="宋体"/>
      <w:b/>
      <w:bCs/>
      <w:kern w:val="2"/>
      <w:sz w:val="32"/>
      <w:szCs w:val="32"/>
      <w:lang w:val="en-US" w:eastAsia="zh-CN" w:bidi="ar-SA"/>
    </w:rPr>
  </w:style>
  <w:style w:type="character" w:customStyle="1" w:styleId="909">
    <w:name w:val="apple-converted-space"/>
    <w:qFormat/>
    <w:uiPriority w:val="0"/>
  </w:style>
  <w:style w:type="character" w:customStyle="1" w:styleId="910">
    <w:name w:val="页眉 字符2"/>
    <w:link w:val="47"/>
    <w:qFormat/>
    <w:uiPriority w:val="99"/>
    <w:rPr>
      <w:kern w:val="2"/>
      <w:sz w:val="18"/>
      <w:szCs w:val="18"/>
    </w:rPr>
  </w:style>
  <w:style w:type="character" w:customStyle="1" w:styleId="911">
    <w:name w:val="Char Char9"/>
    <w:qFormat/>
    <w:uiPriority w:val="0"/>
    <w:rPr>
      <w:rFonts w:eastAsia="宋体"/>
      <w:kern w:val="2"/>
      <w:sz w:val="18"/>
      <w:szCs w:val="18"/>
      <w:lang w:val="en-US" w:eastAsia="zh-CN" w:bidi="ar-SA"/>
    </w:rPr>
  </w:style>
  <w:style w:type="character" w:customStyle="1" w:styleId="912">
    <w:name w:val="Char Char41"/>
    <w:qFormat/>
    <w:uiPriority w:val="0"/>
    <w:rPr>
      <w:rFonts w:eastAsia="宋体"/>
      <w:b/>
      <w:sz w:val="24"/>
      <w:lang w:eastAsia="zh-CN" w:bidi="ar-SA"/>
    </w:rPr>
  </w:style>
  <w:style w:type="character" w:customStyle="1" w:styleId="913">
    <w:name w:val="large1"/>
    <w:qFormat/>
    <w:uiPriority w:val="0"/>
    <w:rPr>
      <w:rFonts w:hint="eastAsia" w:ascii="宋体" w:hAnsi="宋体" w:eastAsia="宋体"/>
      <w:sz w:val="21"/>
      <w:szCs w:val="21"/>
    </w:rPr>
  </w:style>
  <w:style w:type="character" w:customStyle="1" w:styleId="914">
    <w:name w:val="正文段 Char"/>
    <w:link w:val="128"/>
    <w:qFormat/>
    <w:uiPriority w:val="0"/>
    <w:rPr>
      <w:sz w:val="24"/>
    </w:rPr>
  </w:style>
  <w:style w:type="character" w:customStyle="1" w:styleId="915">
    <w:name w:val="Char Char13"/>
    <w:qFormat/>
    <w:uiPriority w:val="6"/>
    <w:rPr>
      <w:rFonts w:ascii="宋体" w:hAnsi="宋体"/>
      <w:kern w:val="1"/>
      <w:sz w:val="21"/>
      <w:szCs w:val="24"/>
    </w:rPr>
  </w:style>
  <w:style w:type="character" w:customStyle="1" w:styleId="91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7">
    <w:name w:val="冯广丽 Char"/>
    <w:link w:val="129"/>
    <w:qFormat/>
    <w:uiPriority w:val="0"/>
    <w:rPr>
      <w:rFonts w:ascii="宋体" w:hAnsi="宋体"/>
      <w:kern w:val="2"/>
      <w:sz w:val="24"/>
      <w:szCs w:val="22"/>
    </w:rPr>
  </w:style>
  <w:style w:type="character" w:customStyle="1" w:styleId="918">
    <w:name w:val="批注文字 字符"/>
    <w:qFormat/>
    <w:uiPriority w:val="0"/>
    <w:rPr>
      <w:rFonts w:ascii="Arial" w:hAnsi="Arial" w:eastAsia="黑体" w:cs="Arial"/>
      <w:snapToGrid w:val="0"/>
      <w:kern w:val="0"/>
      <w:szCs w:val="21"/>
    </w:rPr>
  </w:style>
  <w:style w:type="character" w:customStyle="1" w:styleId="919">
    <w:name w:val="Char Char161"/>
    <w:qFormat/>
    <w:uiPriority w:val="0"/>
    <w:rPr>
      <w:rFonts w:eastAsia="宋体"/>
      <w:b/>
      <w:kern w:val="2"/>
      <w:sz w:val="32"/>
      <w:lang w:val="en-US" w:eastAsia="zh-CN"/>
    </w:rPr>
  </w:style>
  <w:style w:type="character" w:customStyle="1" w:styleId="920">
    <w:name w:val="javascript"/>
    <w:qFormat/>
    <w:uiPriority w:val="0"/>
  </w:style>
  <w:style w:type="character" w:customStyle="1" w:styleId="921">
    <w:name w:val="图名 Char"/>
    <w:qFormat/>
    <w:uiPriority w:val="0"/>
    <w:rPr>
      <w:rFonts w:ascii="Arial" w:hAnsi="Arial" w:eastAsia="黑体"/>
      <w:kern w:val="2"/>
      <w:sz w:val="24"/>
      <w:szCs w:val="24"/>
      <w:lang w:val="en-US" w:eastAsia="zh-CN" w:bidi="ar-SA"/>
    </w:rPr>
  </w:style>
  <w:style w:type="character" w:customStyle="1" w:styleId="922">
    <w:name w:val="Used by Word for text of Help footnotes Char Char"/>
    <w:qFormat/>
    <w:uiPriority w:val="0"/>
    <w:rPr>
      <w:rFonts w:ascii="Times New Roman" w:hAnsi="Times New Roman" w:eastAsia="宋体" w:cs="Times New Roman"/>
      <w:sz w:val="20"/>
      <w:szCs w:val="20"/>
    </w:rPr>
  </w:style>
  <w:style w:type="character" w:customStyle="1" w:styleId="923">
    <w:name w:val="编号，小四 Char"/>
    <w:link w:val="130"/>
    <w:qFormat/>
    <w:uiPriority w:val="0"/>
    <w:rPr>
      <w:rFonts w:ascii="Arial" w:hAnsi="Arial"/>
      <w:sz w:val="24"/>
    </w:rPr>
  </w:style>
  <w:style w:type="character" w:customStyle="1" w:styleId="924">
    <w:name w:val="Font Style82"/>
    <w:qFormat/>
    <w:uiPriority w:val="99"/>
    <w:rPr>
      <w:rFonts w:ascii="宋体" w:eastAsia="宋体" w:cs="宋体"/>
      <w:color w:val="000000"/>
      <w:sz w:val="14"/>
      <w:szCs w:val="14"/>
    </w:rPr>
  </w:style>
  <w:style w:type="character" w:customStyle="1" w:styleId="925">
    <w:name w:val="标题 2 Char Char"/>
    <w:qFormat/>
    <w:uiPriority w:val="0"/>
    <w:rPr>
      <w:rFonts w:ascii="楷体_GB2312" w:hAnsi="Arial" w:eastAsia="楷体_GB2312"/>
      <w:b/>
      <w:bCs/>
      <w:kern w:val="2"/>
      <w:sz w:val="24"/>
      <w:szCs w:val="32"/>
      <w:lang w:val="en-US" w:eastAsia="zh-CN" w:bidi="ar-SA"/>
    </w:rPr>
  </w:style>
  <w:style w:type="character" w:customStyle="1" w:styleId="926">
    <w:name w:val="未用 Char"/>
    <w:qFormat/>
    <w:uiPriority w:val="0"/>
    <w:rPr>
      <w:rFonts w:ascii="Arial" w:hAnsi="Arial" w:eastAsia="黑体"/>
      <w:kern w:val="2"/>
      <w:sz w:val="21"/>
      <w:szCs w:val="21"/>
      <w:lang w:val="en-US" w:eastAsia="zh-CN" w:bidi="ar-SA"/>
    </w:rPr>
  </w:style>
  <w:style w:type="character" w:customStyle="1" w:styleId="927">
    <w:name w:val="myp1111"/>
    <w:qFormat/>
    <w:uiPriority w:val="0"/>
    <w:rPr>
      <w:rFonts w:hint="default" w:ascii="ˎ̥" w:hAnsi="ˎ̥"/>
      <w:color w:val="000000"/>
      <w:sz w:val="20"/>
      <w:szCs w:val="20"/>
      <w:u w:val="none"/>
    </w:rPr>
  </w:style>
  <w:style w:type="character" w:customStyle="1" w:styleId="928">
    <w:name w:val="样式 标题 4h4H4Fab-4T5Ref Heading 1rh1Heading sqlsect 1.2.3.... Char"/>
    <w:link w:val="119"/>
    <w:qFormat/>
    <w:uiPriority w:val="0"/>
    <w:rPr>
      <w:rFonts w:ascii="微软雅黑" w:hAnsi="微软雅黑" w:eastAsia="微软雅黑"/>
      <w:b/>
      <w:bCs/>
      <w:kern w:val="2"/>
      <w:sz w:val="24"/>
      <w:szCs w:val="28"/>
    </w:rPr>
  </w:style>
  <w:style w:type="character" w:customStyle="1" w:styleId="929">
    <w:name w:val="h Char Char"/>
    <w:qFormat/>
    <w:uiPriority w:val="0"/>
    <w:rPr>
      <w:rFonts w:eastAsia="宋体"/>
      <w:kern w:val="2"/>
      <w:sz w:val="18"/>
      <w:lang w:val="en-US" w:eastAsia="zh-CN" w:bidi="ar-SA"/>
    </w:rPr>
  </w:style>
  <w:style w:type="character" w:customStyle="1" w:styleId="930">
    <w:name w:val="仿宋正文 Char"/>
    <w:link w:val="131"/>
    <w:qFormat/>
    <w:uiPriority w:val="0"/>
    <w:rPr>
      <w:rFonts w:ascii="仿宋_GB2312" w:eastAsia="仿宋_GB2312"/>
      <w:kern w:val="2"/>
      <w:sz w:val="24"/>
      <w:lang w:val="en-US" w:eastAsia="zh-CN" w:bidi="ar-SA"/>
    </w:rPr>
  </w:style>
  <w:style w:type="character" w:customStyle="1" w:styleId="931">
    <w:name w:val="正文首行缩进 Char Char Char Char Char Char"/>
    <w:qFormat/>
    <w:uiPriority w:val="0"/>
    <w:rPr>
      <w:rFonts w:ascii="宋体" w:eastAsia="宋体"/>
      <w:kern w:val="2"/>
      <w:sz w:val="24"/>
      <w:lang w:val="zh-CN" w:bidi="ar-SA"/>
    </w:rPr>
  </w:style>
  <w:style w:type="character" w:customStyle="1" w:styleId="932">
    <w:name w:val="样式 宋体"/>
    <w:qFormat/>
    <w:uiPriority w:val="0"/>
    <w:rPr>
      <w:rFonts w:ascii="宋体" w:hAnsi="宋体"/>
      <w:sz w:val="24"/>
    </w:rPr>
  </w:style>
  <w:style w:type="character" w:customStyle="1" w:styleId="933">
    <w:name w:val="tw4winJump"/>
    <w:qFormat/>
    <w:uiPriority w:val="0"/>
    <w:rPr>
      <w:rFonts w:ascii="Courier New" w:hAnsi="Courier New" w:cs="Courier New"/>
      <w:color w:val="008080"/>
      <w:lang w:val="en-US" w:eastAsia="zh-CN"/>
    </w:rPr>
  </w:style>
  <w:style w:type="character" w:customStyle="1" w:styleId="934">
    <w:name w:val="标题 1 字符"/>
    <w:qFormat/>
    <w:uiPriority w:val="9"/>
    <w:rPr>
      <w:rFonts w:ascii="Arial" w:hAnsi="Arial" w:eastAsia="黑体" w:cs="Arial"/>
      <w:b/>
      <w:bCs/>
      <w:snapToGrid w:val="0"/>
      <w:kern w:val="44"/>
      <w:sz w:val="44"/>
      <w:szCs w:val="44"/>
    </w:rPr>
  </w:style>
  <w:style w:type="character" w:customStyle="1" w:styleId="935">
    <w:name w:val="style36"/>
    <w:basedOn w:val="75"/>
    <w:qFormat/>
    <w:uiPriority w:val="0"/>
    <w:rPr>
      <w:rFonts w:ascii="Arial" w:hAnsi="Arial" w:eastAsia="黑体" w:cs="Arial"/>
      <w:snapToGrid w:val="0"/>
      <w:kern w:val="0"/>
      <w:szCs w:val="21"/>
    </w:rPr>
  </w:style>
  <w:style w:type="character" w:customStyle="1" w:styleId="936">
    <w:name w:val="pt9"/>
    <w:qFormat/>
    <w:uiPriority w:val="0"/>
    <w:rPr>
      <w:rFonts w:ascii="仿宋_GB2312" w:eastAsia="微软雅黑"/>
      <w:b/>
      <w:kern w:val="2"/>
      <w:sz w:val="32"/>
      <w:szCs w:val="32"/>
      <w:lang w:val="en-US" w:eastAsia="zh-CN" w:bidi="ar-SA"/>
    </w:rPr>
  </w:style>
  <w:style w:type="character" w:customStyle="1" w:styleId="937">
    <w:name w:val="DO_NOT_TRANSLATE"/>
    <w:qFormat/>
    <w:uiPriority w:val="0"/>
    <w:rPr>
      <w:rFonts w:ascii="Courier New" w:hAnsi="Courier New" w:cs="Courier New"/>
      <w:color w:val="800000"/>
      <w:lang w:val="en-US" w:eastAsia="zh-CN"/>
    </w:rPr>
  </w:style>
  <w:style w:type="character" w:customStyle="1" w:styleId="938">
    <w:name w:val="标书1 Char1"/>
    <w:qFormat/>
    <w:uiPriority w:val="0"/>
    <w:rPr>
      <w:rFonts w:eastAsia="宋体"/>
      <w:b/>
      <w:bCs/>
      <w:kern w:val="44"/>
      <w:sz w:val="44"/>
      <w:szCs w:val="44"/>
      <w:lang w:val="en-US" w:eastAsia="zh-CN" w:bidi="ar-SA"/>
    </w:rPr>
  </w:style>
  <w:style w:type="character" w:customStyle="1" w:styleId="939">
    <w:name w:val="页脚 字符"/>
    <w:qFormat/>
    <w:uiPriority w:val="0"/>
    <w:rPr>
      <w:kern w:val="2"/>
      <w:sz w:val="18"/>
      <w:szCs w:val="18"/>
    </w:rPr>
  </w:style>
  <w:style w:type="character" w:customStyle="1" w:styleId="940">
    <w:name w:val="正文2 Char"/>
    <w:qFormat/>
    <w:uiPriority w:val="0"/>
    <w:rPr>
      <w:rFonts w:eastAsia="宋体"/>
      <w:kern w:val="2"/>
      <w:sz w:val="24"/>
      <w:lang w:val="en-US" w:eastAsia="zh-CN" w:bidi="ar-SA"/>
    </w:rPr>
  </w:style>
  <w:style w:type="character" w:customStyle="1" w:styleId="941">
    <w:name w:val="Char Char21"/>
    <w:qFormat/>
    <w:uiPriority w:val="6"/>
    <w:rPr>
      <w:rFonts w:ascii="宋体" w:hAnsi="宋体"/>
      <w:kern w:val="1"/>
      <w:sz w:val="24"/>
      <w:szCs w:val="21"/>
      <w:lang w:val="zh-CN"/>
    </w:rPr>
  </w:style>
  <w:style w:type="character" w:customStyle="1" w:styleId="942">
    <w:name w:val="样式 正文缩进 + 首行缩进:  2 字符 Char Char"/>
    <w:link w:val="132"/>
    <w:qFormat/>
    <w:uiPriority w:val="0"/>
    <w:rPr>
      <w:rFonts w:cs="宋体"/>
      <w:kern w:val="2"/>
      <w:sz w:val="24"/>
    </w:rPr>
  </w:style>
  <w:style w:type="character" w:customStyle="1" w:styleId="943">
    <w:name w:val="正文文本 字符"/>
    <w:link w:val="32"/>
    <w:qFormat/>
    <w:uiPriority w:val="0"/>
    <w:rPr>
      <w:rFonts w:ascii="宋体" w:hAnsi="Arial" w:eastAsia="宋体" w:cs="Arial"/>
      <w:snapToGrid w:val="0"/>
      <w:kern w:val="2"/>
      <w:sz w:val="24"/>
      <w:szCs w:val="21"/>
      <w:lang w:val="zh-CN" w:eastAsia="zh-CN" w:bidi="ar-SA"/>
    </w:rPr>
  </w:style>
  <w:style w:type="character" w:customStyle="1" w:styleId="944">
    <w:name w:val="gray6"/>
    <w:basedOn w:val="75"/>
    <w:qFormat/>
    <w:uiPriority w:val="0"/>
    <w:rPr>
      <w:rFonts w:ascii="Arial" w:hAnsi="Arial" w:eastAsia="黑体" w:cs="Arial"/>
      <w:snapToGrid w:val="0"/>
      <w:kern w:val="0"/>
      <w:szCs w:val="21"/>
    </w:rPr>
  </w:style>
  <w:style w:type="character" w:customStyle="1" w:styleId="945">
    <w:name w:val="hui"/>
    <w:basedOn w:val="75"/>
    <w:qFormat/>
    <w:uiPriority w:val="0"/>
    <w:rPr>
      <w:rFonts w:ascii="Arial" w:hAnsi="Arial" w:eastAsia="黑体" w:cs="Arial"/>
      <w:snapToGrid w:val="0"/>
      <w:kern w:val="0"/>
      <w:szCs w:val="21"/>
    </w:rPr>
  </w:style>
  <w:style w:type="character" w:customStyle="1" w:styleId="946">
    <w:name w:val="哈哈正文 Char Char"/>
    <w:qFormat/>
    <w:uiPriority w:val="0"/>
    <w:rPr>
      <w:rFonts w:ascii="宋体" w:hAnsi="宋体" w:eastAsia="宋体" w:cs="宋体"/>
      <w:kern w:val="2"/>
      <w:sz w:val="24"/>
      <w:lang w:val="en-US" w:eastAsia="zh-CN" w:bidi="ar-SA"/>
    </w:rPr>
  </w:style>
  <w:style w:type="character" w:customStyle="1" w:styleId="947">
    <w:name w:val="交叉引用"/>
    <w:qFormat/>
    <w:uiPriority w:val="1"/>
    <w:rPr>
      <w:rFonts w:ascii="Arial" w:hAnsi="Arial" w:eastAsia="黑体"/>
      <w:snapToGrid w:val="0"/>
      <w:color w:val="0000FF"/>
      <w:kern w:val="0"/>
      <w:sz w:val="20"/>
      <w:szCs w:val="21"/>
      <w:u w:val="single"/>
      <w:lang w:val="en-US" w:eastAsia="zh-CN"/>
    </w:rPr>
  </w:style>
  <w:style w:type="character" w:customStyle="1" w:styleId="948">
    <w:name w:val="正文缩进 字符1"/>
    <w:qFormat/>
    <w:uiPriority w:val="0"/>
    <w:rPr>
      <w:rFonts w:ascii="宋体" w:eastAsia="宋体"/>
      <w:snapToGrid w:val="0"/>
      <w:color w:val="000000"/>
      <w:kern w:val="28"/>
      <w:sz w:val="28"/>
      <w:lang w:val="en-US" w:eastAsia="zh-CN" w:bidi="ar-SA"/>
    </w:rPr>
  </w:style>
  <w:style w:type="character" w:customStyle="1" w:styleId="949">
    <w:name w:val="页脚 字符1"/>
    <w:qFormat/>
    <w:locked/>
    <w:uiPriority w:val="99"/>
    <w:rPr>
      <w:kern w:val="2"/>
      <w:sz w:val="18"/>
      <w:szCs w:val="18"/>
    </w:rPr>
  </w:style>
  <w:style w:type="character" w:customStyle="1" w:styleId="950">
    <w:name w:val="页眉 字符1"/>
    <w:qFormat/>
    <w:uiPriority w:val="99"/>
    <w:rPr>
      <w:kern w:val="2"/>
      <w:sz w:val="18"/>
      <w:szCs w:val="18"/>
    </w:rPr>
  </w:style>
  <w:style w:type="character" w:customStyle="1" w:styleId="951">
    <w:name w:val="尾注文本 字符"/>
    <w:link w:val="44"/>
    <w:qFormat/>
    <w:uiPriority w:val="0"/>
    <w:rPr>
      <w:kern w:val="2"/>
      <w:sz w:val="21"/>
      <w:szCs w:val="24"/>
      <w:lang w:val="zh-CN"/>
    </w:rPr>
  </w:style>
  <w:style w:type="character" w:customStyle="1" w:styleId="952">
    <w:name w:val="无间隔 字符"/>
    <w:link w:val="182"/>
    <w:qFormat/>
    <w:uiPriority w:val="99"/>
    <w:rPr>
      <w:kern w:val="2"/>
      <w:sz w:val="21"/>
      <w:szCs w:val="22"/>
    </w:rPr>
  </w:style>
  <w:style w:type="character" w:customStyle="1" w:styleId="953">
    <w:name w:val="标准文本 Char Char"/>
    <w:link w:val="614"/>
    <w:qFormat/>
    <w:uiPriority w:val="0"/>
    <w:rPr>
      <w:rFonts w:cs="宋体"/>
      <w:kern w:val="2"/>
      <w:sz w:val="24"/>
    </w:rPr>
  </w:style>
  <w:style w:type="character" w:customStyle="1" w:styleId="954">
    <w:name w:val="Char Char213"/>
    <w:qFormat/>
    <w:uiPriority w:val="0"/>
    <w:rPr>
      <w:rFonts w:eastAsia="Century Gothic"/>
      <w:b/>
      <w:bCs/>
      <w:kern w:val="44"/>
      <w:sz w:val="32"/>
      <w:szCs w:val="44"/>
      <w:lang w:val="en-US" w:eastAsia="zh-CN" w:bidi="ar-SA"/>
    </w:rPr>
  </w:style>
  <w:style w:type="character" w:customStyle="1" w:styleId="955">
    <w:name w:val="apple-style-span"/>
    <w:qFormat/>
    <w:uiPriority w:val="0"/>
    <w:rPr>
      <w:rFonts w:ascii="Arial" w:hAnsi="Arial" w:eastAsia="黑体" w:cs="Arial"/>
      <w:snapToGrid w:val="0"/>
      <w:kern w:val="0"/>
      <w:szCs w:val="21"/>
    </w:rPr>
  </w:style>
  <w:style w:type="character" w:customStyle="1" w:styleId="956">
    <w:name w:val="15"/>
    <w:qFormat/>
    <w:uiPriority w:val="0"/>
    <w:rPr>
      <w:rFonts w:hint="default" w:ascii="Calibri" w:hAnsi="Calibri"/>
      <w:color w:val="0000FF"/>
      <w:u w:val="single"/>
    </w:rPr>
  </w:style>
  <w:style w:type="character" w:customStyle="1" w:styleId="957">
    <w:name w:val="16"/>
    <w:qFormat/>
    <w:uiPriority w:val="0"/>
    <w:rPr>
      <w:rFonts w:hint="eastAsia" w:ascii="宋体" w:hAnsi="宋体" w:eastAsia="宋体"/>
      <w:color w:val="000000"/>
      <w:sz w:val="20"/>
      <w:szCs w:val="20"/>
    </w:rPr>
  </w:style>
  <w:style w:type="character" w:customStyle="1" w:styleId="958">
    <w:name w:val="edui-unclickable"/>
    <w:qFormat/>
    <w:uiPriority w:val="0"/>
    <w:rPr>
      <w:color w:val="808080"/>
    </w:rPr>
  </w:style>
  <w:style w:type="character" w:customStyle="1" w:styleId="959">
    <w:name w:val="tpc_content1"/>
    <w:qFormat/>
    <w:uiPriority w:val="0"/>
    <w:rPr>
      <w:sz w:val="20"/>
      <w:szCs w:val="20"/>
    </w:rPr>
  </w:style>
  <w:style w:type="character" w:customStyle="1" w:styleId="960">
    <w:name w:val="正文文本缩进 字符"/>
    <w:qFormat/>
    <w:uiPriority w:val="0"/>
    <w:rPr>
      <w:rFonts w:ascii="Century Gothic" w:hAnsi="Century Gothic" w:eastAsia="Century Gothic"/>
      <w:kern w:val="2"/>
      <w:sz w:val="24"/>
      <w:lang w:val="en-US" w:eastAsia="zh-CN" w:bidi="ar-SA"/>
    </w:rPr>
  </w:style>
  <w:style w:type="character" w:customStyle="1" w:styleId="961">
    <w:name w:val="正文文本 2 字符"/>
    <w:qFormat/>
    <w:uiPriority w:val="0"/>
    <w:rPr>
      <w:rFonts w:ascii="Arial" w:hAnsi="Arial" w:eastAsia="宋体"/>
      <w:kern w:val="2"/>
      <w:sz w:val="24"/>
      <w:szCs w:val="24"/>
      <w:lang w:val="en-US" w:eastAsia="zh-CN" w:bidi="ar-SA"/>
    </w:rPr>
  </w:style>
  <w:style w:type="character" w:customStyle="1" w:styleId="962">
    <w:name w:val="edui-clickable2"/>
    <w:qFormat/>
    <w:uiPriority w:val="0"/>
    <w:rPr>
      <w:color w:val="0000FF"/>
      <w:u w:val="single"/>
    </w:rPr>
  </w:style>
  <w:style w:type="character" w:customStyle="1" w:styleId="963">
    <w:name w:val="style1"/>
    <w:qFormat/>
    <w:uiPriority w:val="0"/>
    <w:rPr>
      <w:rFonts w:ascii="Arial" w:hAnsi="Arial" w:eastAsia="黑体" w:cs="Arial"/>
      <w:snapToGrid w:val="0"/>
      <w:kern w:val="0"/>
      <w:szCs w:val="21"/>
    </w:rPr>
  </w:style>
  <w:style w:type="character" w:customStyle="1" w:styleId="964">
    <w:name w:val="zbggtop11 style5"/>
    <w:qFormat/>
    <w:uiPriority w:val="0"/>
    <w:rPr>
      <w:rFonts w:ascii="Arial" w:hAnsi="Arial" w:eastAsia="黑体" w:cs="Arial"/>
      <w:snapToGrid w:val="0"/>
      <w:kern w:val="0"/>
      <w:szCs w:val="21"/>
    </w:rPr>
  </w:style>
  <w:style w:type="character" w:customStyle="1" w:styleId="96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6">
    <w:name w:val="bulletintext1"/>
    <w:qFormat/>
    <w:uiPriority w:val="0"/>
    <w:rPr>
      <w:color w:val="000000"/>
      <w:sz w:val="18"/>
    </w:rPr>
  </w:style>
  <w:style w:type="character" w:customStyle="1" w:styleId="967">
    <w:name w:val="ksfind_class_select1"/>
    <w:basedOn w:val="75"/>
    <w:qFormat/>
    <w:uiPriority w:val="0"/>
    <w:rPr>
      <w:color w:val="000000"/>
      <w:shd w:val="clear" w:color="auto" w:fill="EFD200"/>
    </w:rPr>
  </w:style>
  <w:style w:type="character" w:customStyle="1" w:styleId="968">
    <w:name w:val="font71"/>
    <w:qFormat/>
    <w:uiPriority w:val="0"/>
    <w:rPr>
      <w:rFonts w:hint="eastAsia" w:ascii="宋体" w:hAnsi="宋体" w:eastAsia="宋体" w:cs="宋体"/>
      <w:color w:val="000000"/>
      <w:sz w:val="22"/>
      <w:szCs w:val="22"/>
      <w:u w:val="none"/>
    </w:rPr>
  </w:style>
  <w:style w:type="character" w:customStyle="1" w:styleId="969">
    <w:name w:val="font91"/>
    <w:qFormat/>
    <w:uiPriority w:val="0"/>
    <w:rPr>
      <w:rFonts w:hint="eastAsia" w:ascii="仿宋" w:hAnsi="仿宋" w:eastAsia="仿宋" w:cs="仿宋"/>
      <w:color w:val="000000"/>
      <w:sz w:val="22"/>
      <w:szCs w:val="22"/>
      <w:u w:val="none"/>
    </w:rPr>
  </w:style>
  <w:style w:type="character" w:customStyle="1" w:styleId="970">
    <w:name w:val="font201"/>
    <w:basedOn w:val="75"/>
    <w:qFormat/>
    <w:uiPriority w:val="0"/>
    <w:rPr>
      <w:rFonts w:hint="eastAsia" w:ascii="宋体" w:hAnsi="宋体" w:eastAsia="宋体" w:cs="宋体"/>
      <w:color w:val="000000"/>
      <w:sz w:val="24"/>
      <w:szCs w:val="24"/>
      <w:u w:val="none"/>
    </w:rPr>
  </w:style>
  <w:style w:type="table" w:customStyle="1" w:styleId="971">
    <w:name w:val="网格型2"/>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1"/>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6"/>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3"/>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网格型4"/>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网格型5"/>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7">
    <w:name w:val="纯文本4"/>
    <w:basedOn w:val="1"/>
    <w:qFormat/>
    <w:uiPriority w:val="0"/>
    <w:pPr>
      <w:spacing w:before="156" w:beforeLines="50" w:after="156" w:afterLines="50" w:line="400" w:lineRule="exact"/>
    </w:pPr>
    <w:rPr>
      <w:rFonts w:ascii="宋体" w:hAnsi="Courier New"/>
    </w:rPr>
  </w:style>
  <w:style w:type="paragraph" w:customStyle="1" w:styleId="978">
    <w:name w:val="正文8"/>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79">
    <w:name w:val="Table Style 2"/>
    <w:qFormat/>
    <w:uiPriority w:val="0"/>
    <w:rPr>
      <w:rFonts w:ascii="Helvetica Neue" w:hAnsi="Helvetica Neue" w:eastAsia="Helvetica Neue" w:cs="Helvetica Neue"/>
      <w:color w:val="000000"/>
      <w:lang w:val="en-US" w:eastAsia="zh-CN" w:bidi="ar-SA"/>
    </w:rPr>
  </w:style>
  <w:style w:type="paragraph" w:customStyle="1" w:styleId="980">
    <w:name w:val="Revision"/>
    <w:hidden/>
    <w:unhideWhenUsed/>
    <w:qFormat/>
    <w:uiPriority w:val="99"/>
    <w:rPr>
      <w:rFonts w:ascii="Times New Roman" w:hAnsi="Times New Roman" w:eastAsia="宋体" w:cs="Times New Roman"/>
      <w:kern w:val="2"/>
      <w:sz w:val="24"/>
      <w:szCs w:val="24"/>
      <w:lang w:val="en-US" w:eastAsia="zh-CN" w:bidi="ar-SA"/>
    </w:rPr>
  </w:style>
  <w:style w:type="paragraph" w:styleId="981">
    <w:name w:val="List Paragraph"/>
    <w:basedOn w:val="1"/>
    <w:qFormat/>
    <w:uiPriority w:val="34"/>
    <w:pPr>
      <w:adjustRightInd/>
      <w:ind w:firstLine="420" w:firstLineChars="200"/>
    </w:pPr>
    <w:rPr>
      <w:sz w:val="21"/>
    </w:rPr>
  </w:style>
  <w:style w:type="paragraph" w:customStyle="1" w:styleId="982">
    <w:name w:val="Βασικό1"/>
    <w:qFormat/>
    <w:uiPriority w:val="0"/>
    <w:pPr>
      <w:spacing w:after="160" w:line="259" w:lineRule="auto"/>
    </w:pPr>
    <w:rPr>
      <w:rFonts w:ascii="Calibri" w:hAnsi="Calibri" w:eastAsia="Calibri" w:cs="Calibri"/>
      <w:sz w:val="22"/>
      <w:szCs w:val="22"/>
      <w:lang w:val="el-GR" w:eastAsia="el-GR" w:bidi="ar-SA"/>
    </w:rPr>
  </w:style>
  <w:style w:type="table" w:customStyle="1" w:styleId="983">
    <w:name w:val="_Style 13"/>
    <w:basedOn w:val="984"/>
    <w:qFormat/>
    <w:uiPriority w:val="0"/>
    <w:tblPr>
      <w:tblCellMar>
        <w:left w:w="115" w:type="dxa"/>
        <w:right w:w="115" w:type="dxa"/>
      </w:tblCellMar>
    </w:tblPr>
  </w:style>
  <w:style w:type="table" w:customStyle="1" w:styleId="984">
    <w:name w:val="Table Normal1"/>
    <w:qFormat/>
    <w:uiPriority w:val="0"/>
    <w:tblPr>
      <w:tblCellMar>
        <w:top w:w="0" w:type="dxa"/>
        <w:left w:w="0" w:type="dxa"/>
        <w:bottom w:w="0" w:type="dxa"/>
        <w:right w:w="0" w:type="dxa"/>
      </w:tblCellMar>
    </w:tblPr>
  </w:style>
  <w:style w:type="paragraph" w:customStyle="1" w:styleId="985">
    <w:name w:val="正文文本首行缩进 2"/>
    <w:basedOn w:val="88"/>
    <w:qFormat/>
    <w:uiPriority w:val="99"/>
    <w:pPr>
      <w:spacing w:line="200" w:lineRule="atLeast"/>
      <w:ind w:firstLine="420"/>
    </w:pPr>
    <w:rPr>
      <w:rFonts w:hAnsi="Courier New"/>
      <w:spacing w:val="-4"/>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6b4b1094-eb28-4c5e-90b7-92a9e979d6f2</errorID>
      <errorWord>:</errorWord>
      <group>L1_Format</group>
      <groupName>格式问题</groupName>
      <ability>L2_HalfPunc</ability>
      <abilityName>全半角检查</abilityName>
      <candidateList>
        <item>：</item>
      </candidateList>
      <explain>文本全半角错误。</explain>
      <paraID>35A14C9C</paraID>
      <start>2</start>
      <end>3</end>
      <status>unmodified</status>
      <modifiedWord/>
      <trackRevisions>false</trackRevisions>
    </reviewItem>
    <reviewItem>
      <errorID>16d2859d-35d4-45f9-9b03-ede3dacd29b6</errorID>
      <errorWord>2026年01月</errorWord>
      <group>L1_Knowledge</group>
      <groupName>知识性问题</groupName>
      <ability>L2_Time</ability>
      <abilityName>日期时间</abilityName>
      <candidateList>
        <item>2026年1月</item>
      </candidateList>
      <explain>根据日常书写习惯，月份一般会省略前导零。</explain>
      <paraID>2328BBBA</paraID>
      <start>155</start>
      <end>164</end>
      <status>unmodified</status>
      <modifiedWord/>
      <trackRevisions>false</trackRevisions>
    </reviewItem>
    <reviewItem>
      <errorID>2a140c99-96f3-400f-89eb-835dcc18497f</errorID>
      <errorWord>)</errorWord>
      <group>L1_Format</group>
      <groupName>格式问题</groupName>
      <ability>L2_HalfPunc</ability>
      <abilityName>全半角检查</abilityName>
      <candidateList>
        <item>）</item>
      </candidateList>
      <explain>文本全半角错误。</explain>
      <paraID>4483A0E9</paraID>
      <start>57</start>
      <end>58</end>
      <status>unmodified</status>
      <modifiedWord/>
      <trackRevisions>false</trackRevisions>
    </reviewItem>
    <reviewItem>
      <errorID>997b84a8-503f-4b6a-b8ac-0a1b28281315</errorID>
      <errorWord>(</errorWord>
      <group>L1_Format</group>
      <groupName>格式问题</groupName>
      <ability>L2_HalfPunc</ability>
      <abilityName>全半角检查</abilityName>
      <candidateList>
        <item>（</item>
      </candidateList>
      <explain>文本全半角错误。</explain>
      <paraID> 8C0EDEE</paraID>
      <start>22</start>
      <end>23</end>
      <status>unmodified</status>
      <modifiedWord/>
      <trackRevisions>false</trackRevisions>
    </reviewItem>
    <reviewItem>
      <errorID>5a12d9fb-e911-4db1-b27e-850fb1d6f00c</errorID>
      <errorWord>)</errorWord>
      <group>L1_Format</group>
      <groupName>格式问题</groupName>
      <ability>L2_HalfPunc</ability>
      <abilityName>全半角检查</abilityName>
      <candidateList>
        <item>）</item>
      </candidateList>
      <explain>文本全半角错误。</explain>
      <paraID> 8C0EDEE</paraID>
      <start>43</start>
      <end>44</end>
      <status>unmodified</status>
      <modifiedWord/>
      <trackRevisions>false</trackRevisions>
    </reviewItem>
    <reviewItem>
      <errorID>0d3ead5c-fb77-4e5a-a49c-8ad6feba8a93</errorID>
      <errorWord>达到达到</errorWord>
      <group>L1_Word</group>
      <groupName>字词问题</groupName>
      <ability>L2_Typo</ability>
      <abilityName>字词错误</abilityName>
      <candidateList>
        <item>达到</item>
      </candidateList>
      <explain>〈动〉到（多指抽象事物或程度）：达得到｜达不到｜目的没有～｜～国际水平。</explain>
      <paraID>3D1C9C03</paraID>
      <start>44</start>
      <end>48</end>
      <status>unmodified</status>
      <modifiedWord/>
      <trackRevisions>false</trackRevisions>
    </reviewItem>
    <reviewItem>
      <errorID>aa5d49a2-6176-4898-b9ab-b094cf0fdb92</errorID>
      <errorWord>：/</errorWord>
      <group>L1_Punc</group>
      <groupName>标点问题</groupName>
      <ability>L2_Punc</ability>
      <abilityName>标点符号检查</abilityName>
      <candidateList>
        <item>：</item>
      </candidateList>
      <explain/>
      <paraID> 7FD57B1</paraID>
      <start>2</start>
      <end>4</end>
      <status>unmodified</status>
      <modifiedWord/>
      <trackRevisions>false</trackRevisions>
    </reviewItem>
    <reviewItem>
      <errorID>b62b5309-1d15-46d0-8ea1-5db60d631911</errorID>
      <errorWord>2026年01月</errorWord>
      <group>L1_Knowledge</group>
      <groupName>知识性问题</groupName>
      <ability>L2_Time</ability>
      <abilityName>日期时间</abilityName>
      <candidateList>
        <item>2026年1月</item>
      </candidateList>
      <explain>根据日常书写习惯，月份一般会省略前导零。</explain>
      <paraID> 7FD57B1</paraID>
      <start>5</start>
      <end>13</end>
      <status>unmodified</status>
      <modifiedWord/>
      <trackRevisions>false</trackRevisions>
    </reviewItem>
    <reviewItem>
      <errorID>6472a56e-1587-447f-915c-ad8f9e82757c</errorID>
      <errorWord>上午00:00</errorWord>
      <group>L1_Knowledge</group>
      <groupName>知识性问题</groupName>
      <ability>L2_Time</ability>
      <abilityName>日期时间</abilityName>
      <candidateList/>
      <explain>时间与前缀不匹配，可能的时间前缀有“下午、晚上、凌晨、午夜”。</explain>
      <paraID> 7FD57B1</paraID>
      <start>20</start>
      <end>27</end>
      <status>unmodified</status>
      <modifiedWord/>
      <trackRevisions>false</trackRevisions>
    </reviewItem>
    <reviewItem>
      <errorID>e24f1421-cb29-4b34-b2e4-696cc91211fb</errorID>
      <errorWord>2026年01月</errorWord>
      <group>L1_Knowledge</group>
      <groupName>知识性问题</groupName>
      <ability>L2_Time</ability>
      <abilityName>日期时间</abilityName>
      <candidateList>
        <item>2026年1月</item>
      </candidateList>
      <explain>根据日常书写习惯，月份一般会省略前导零。</explain>
      <paraID>7DF74586</paraID>
      <start>11</start>
      <end>19</end>
      <status>unmodified</status>
      <modifiedWord/>
      <trackRevisions>false</trackRevisions>
    </reviewItem>
    <reviewItem>
      <errorID>8c392b34-d579-46af-a8b7-041f517a3be8</errorID>
      <errorWord>2026年01月</errorWord>
      <group>L1_Knowledge</group>
      <groupName>知识性问题</groupName>
      <ability>L2_Time</ability>
      <abilityName>日期时间</abilityName>
      <candidateList>
        <item>2026年1月</item>
      </candidateList>
      <explain>根据日常书写习惯，月份一般会省略前导零。</explain>
      <paraID>50D66E8A</paraID>
      <start>5</start>
      <end>13</end>
      <status>unmodified</status>
      <modifiedWord/>
      <trackRevisions>false</trackRevisions>
    </reviewItem>
    <reviewItem>
      <errorID>d8ffb1a6-5d99-43f3-8a09-8094081a9623</errorID>
      <errorWord>（2022）3号</errorWord>
      <group>L1_Knowledge</group>
      <groupName>知识性问题</groupName>
      <ability>L2_Knowledge</ability>
      <abilityName>其他知识</abilityName>
      <candidateList>
        <item>〔2022〕3号</item>
      </candidateList>
      <explain>发文字号格式错误。</explain>
      <paraID>12713119</paraID>
      <start>45</start>
      <end>53</end>
      <status>unmodified</status>
      <modifiedWord/>
      <trackRevisions>false</trackRevisions>
    </reviewItem>
    <reviewItem>
      <errorID>e3be06a7-5fe9-4588-b034-e21f1dae84ff</errorID>
      <errorWord>（2021）22号</errorWord>
      <group>L1_Knowledge</group>
      <groupName>知识性问题</groupName>
      <ability>L2_Knowledge</ability>
      <abilityName>其他知识</abilityName>
      <candidateList>
        <item>〔2021〕22号</item>
      </candidateList>
      <explain>发文字号格式错误。</explain>
      <paraID>12713119</paraID>
      <start>94</start>
      <end>103</end>
      <status>unmodified</status>
      <modifiedWord/>
      <trackRevisions>false</trackRevisions>
    </reviewItem>
    <reviewItem>
      <errorID>cbfcc492-be5e-465e-99a6-36f879442f15</errorID>
      <errorWord>（2022）8号</errorWord>
      <group>L1_Knowledge</group>
      <groupName>知识性问题</groupName>
      <ability>L2_Knowledge</ability>
      <abilityName>其他知识</abilityName>
      <candidateList>
        <item>〔2022〕8号</item>
      </candidateList>
      <explain>发文字号格式错误。</explain>
      <paraID>12713119</paraID>
      <start>150</start>
      <end>158</end>
      <status>unmodified</status>
      <modifiedWord/>
      <trackRevisions>false</trackRevisions>
    </reviewItem>
    <reviewItem>
      <errorID>e009433d-86ce-4db4-9151-e4642d433051</errorID>
      <errorWord>（2021）22号</errorWord>
      <group>L1_Knowledge</group>
      <groupName>知识性问题</groupName>
      <ability>L2_Knowledge</ability>
      <abilityName>其他知识</abilityName>
      <candidateList>
        <item>〔2021〕22号</item>
      </candidateList>
      <explain>发文字号格式错误。</explain>
      <paraID>1B75451B</paraID>
      <start>44</start>
      <end>53</end>
      <status>unmodified</status>
      <modifiedWord/>
      <trackRevisions>false</trackRevisions>
    </reviewItem>
    <reviewItem>
      <errorID>497ace18-9a9c-43dc-af9b-882e46f54654</errorID>
      <errorWord>-</errorWord>
      <group>L1_Format</group>
      <groupName>格式问题</groupName>
      <ability>L2_HalfPunc</ability>
      <abilityName>全半角检查</abilityName>
      <candidateList>
        <item>－</item>
      </candidateList>
      <explain>文本全半角错误。</explain>
      <paraID>1B75451B</paraID>
      <start>90</start>
      <end>91</end>
      <status>unmodified</status>
      <modifiedWord/>
      <trackRevisions>false</trackRevisions>
    </reviewItem>
    <reviewItem>
      <errorID>aa827c19-e535-42fd-b4d5-e310cc005b9a</errorID>
      <errorWord>-</errorWord>
      <group>L1_Format</group>
      <groupName>格式问题</groupName>
      <ability>L2_HalfPunc</ability>
      <abilityName>全半角检查</abilityName>
      <candidateList>
        <item>－</item>
      </candidateList>
      <explain>文本全半角错误。</explain>
      <paraID>1B75451B</paraID>
      <start>95</start>
      <end>96</end>
      <status>unmodified</status>
      <modifiedWord/>
      <trackRevisions>false</trackRevisions>
    </reviewItem>
    <reviewItem>
      <errorID>04674490-ed5c-41a7-b5c7-d4c7aaa07612</errorID>
      <errorWord>-</errorWord>
      <group>L1_Format</group>
      <groupName>格式问题</groupName>
      <ability>L2_HalfPunc</ability>
      <abilityName>全半角检查</abilityName>
      <candidateList>
        <item>－</item>
      </candidateList>
      <explain>文本全半角错误。</explain>
      <paraID>1B75451B</paraID>
      <start>102</start>
      <end>103</end>
      <status>unmodified</status>
      <modifiedWord/>
      <trackRevisions>false</trackRevisions>
    </reviewItem>
    <reviewItem>
      <errorID>ed685c46-e314-4a93-a098-a4da2c716524</errorID>
      <errorWord>:</errorWord>
      <group>L1_Format</group>
      <groupName>格式问题</groupName>
      <ability>L2_HalfPunc</ability>
      <abilityName>全半角检查</abilityName>
      <candidateList>
        <item>：</item>
      </candidateList>
      <explain>文本全半角错误。</explain>
      <paraID>1B75451B</paraID>
      <start>107</start>
      <end>108</end>
      <status>unmodified</status>
      <modifiedWord/>
      <trackRevisions>false</trackRevisions>
    </reviewItem>
    <reviewItem>
      <errorID>a064a6fe-2d82-4b71-a683-fcf393f4af35</errorID>
      <errorWord>-</errorWord>
      <group>L1_Format</group>
      <groupName>格式问题</groupName>
      <ability>L2_HalfPunc</ability>
      <abilityName>全半角检查</abilityName>
      <candidateList>
        <item>－</item>
      </candidateList>
      <explain>文本全半角错误。</explain>
      <paraID>1B75451B</paraID>
      <start>127</start>
      <end>128</end>
      <status>unmodified</status>
      <modifiedWord/>
      <trackRevisions>false</trackRevisions>
    </reviewItem>
    <reviewItem>
      <errorID>0c22ac83-2756-4957-a978-dc5966ecc82e</errorID>
      <errorWord>-</errorWord>
      <group>L1_Format</group>
      <groupName>格式问题</groupName>
      <ability>L2_HalfPunc</ability>
      <abilityName>全半角检查</abilityName>
      <candidateList>
        <item>－</item>
      </candidateList>
      <explain>文本全半角错误。</explain>
      <paraID>1B75451B</paraID>
      <start>132</start>
      <end>133</end>
      <status>unmodified</status>
      <modifiedWord/>
      <trackRevisions>false</trackRevisions>
    </reviewItem>
    <reviewItem>
      <errorID>a672f0f4-9772-4616-a09d-1e97e815da83</errorID>
      <errorWord>-</errorWord>
      <group>L1_Format</group>
      <groupName>格式问题</groupName>
      <ability>L2_HalfPunc</ability>
      <abilityName>全半角检查</abilityName>
      <candidateList>
        <item>－</item>
      </candidateList>
      <explain>文本全半角错误。</explain>
      <paraID>1B75451B</paraID>
      <start>139</start>
      <end>140</end>
      <status>unmodified</status>
      <modifiedWord/>
      <trackRevisions>false</trackRevisions>
    </reviewItem>
    <reviewItem>
      <errorID>b43f4461-9a05-4ea0-9066-65e1a9fa735b</errorID>
      <errorWord>-</errorWord>
      <group>L1_Format</group>
      <groupName>格式问题</groupName>
      <ability>L2_HalfPunc</ability>
      <abilityName>全半角检查</abilityName>
      <candidateList>
        <item>－</item>
      </candidateList>
      <explain>文本全半角错误。</explain>
      <paraID>1B75451B</paraID>
      <start>181</start>
      <end>182</end>
      <status>unmodified</status>
      <modifiedWord/>
      <trackRevisions>false</trackRevisions>
    </reviewItem>
    <reviewItem>
      <errorID>c937bee4-991a-4c8a-8e2b-5c88938358e6</errorID>
      <errorWord>-</errorWord>
      <group>L1_Format</group>
      <groupName>格式问题</groupName>
      <ability>L2_HalfPunc</ability>
      <abilityName>全半角检查</abilityName>
      <candidateList>
        <item>－</item>
      </candidateList>
      <explain>文本全半角错误。</explain>
      <paraID>1B75451B</paraID>
      <start>190</start>
      <end>191</end>
      <status>unmodified</status>
      <modifiedWord/>
      <trackRevisions>false</trackRevisions>
    </reviewItem>
    <reviewItem>
      <errorID>e534c8c6-9aa0-44f7-a5ea-bb3824efbe40</errorID>
      <errorWord>-</errorWord>
      <group>L1_Format</group>
      <groupName>格式问题</groupName>
      <ability>L2_HalfPunc</ability>
      <abilityName>全半角检查</abilityName>
      <candidateList>
        <item>－</item>
      </candidateList>
      <explain>文本全半角错误。</explain>
      <paraID> BDBA310</paraID>
      <start>147</start>
      <end>148</end>
      <status>unmodified</status>
      <modifiedWord/>
      <trackRevisions>false</trackRevisions>
    </reviewItem>
    <reviewItem>
      <errorID>8b29b555-3548-4e96-99b0-b90cdea8a297</errorID>
      <errorWord>-</errorWord>
      <group>L1_Format</group>
      <groupName>格式问题</groupName>
      <ability>L2_HalfPunc</ability>
      <abilityName>全半角检查</abilityName>
      <candidateList>
        <item>－</item>
      </candidateList>
      <explain>文本全半角错误。</explain>
      <paraID> BDBA310</paraID>
      <start>148</start>
      <end>149</end>
      <status>unmodified</status>
      <modifiedWord/>
      <trackRevisions>false</trackRevisions>
    </reviewItem>
    <reviewItem>
      <errorID>5afb3f1f-14f5-4120-a75e-db83c45a4525</errorID>
      <errorWord>-</errorWord>
      <group>L1_Format</group>
      <groupName>格式问题</groupName>
      <ability>L2_HalfPunc</ability>
      <abilityName>全半角检查</abilityName>
      <candidateList>
        <item>－</item>
      </candidateList>
      <explain>文本全半角错误。</explain>
      <paraID> BDBA310</paraID>
      <start>202</start>
      <end>203</end>
      <status>unmodified</status>
      <modifiedWord/>
      <trackRevisions>false</trackRevisions>
    </reviewItem>
    <reviewItem>
      <errorID>f9e00c11-55af-42c6-b63f-450fc3f84d8b</errorID>
      <errorWord>-</errorWord>
      <group>L1_Format</group>
      <groupName>格式问题</groupName>
      <ability>L2_HalfPunc</ability>
      <abilityName>全半角检查</abilityName>
      <candidateList>
        <item>－</item>
      </candidateList>
      <explain>文本全半角错误。</explain>
      <paraID> BDBA310</paraID>
      <start>255</start>
      <end>256</end>
      <status>unmodified</status>
      <modifiedWord/>
      <trackRevisions>false</trackRevisions>
    </reviewItem>
    <reviewItem>
      <errorID>22e86c93-9e37-438c-8bf3-2c2bdf5b318a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366</start>
      <end>369</end>
      <status>unmodified</status>
      <modifiedWord/>
      <trackRevisions>false</trackRevisions>
    </reviewItem>
    <reviewItem>
      <errorID>7bdfc555-b9a5-4ba3-b669-8e1a6f0060cd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375</start>
      <end>378</end>
      <status>unmodified</status>
      <modifiedWord/>
      <trackRevisions>false</trackRevisions>
    </reviewItem>
    <reviewItem>
      <errorID>f02ecaec-ca40-410e-885b-d41b5e82f43d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382</start>
      <end>385</end>
      <status>unmodified</status>
      <modifiedWord/>
      <trackRevisions>false</trackRevisions>
    </reviewItem>
    <reviewItem>
      <errorID>f076a373-6be2-403c-8aff-36390f5a423f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389</start>
      <end>392</end>
      <status>unmodified</status>
      <modifiedWord/>
      <trackRevisions>false</trackRevisions>
    </reviewItem>
    <reviewItem>
      <errorID>73f8aa94-7252-4067-a076-24bbaf7e6647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396</start>
      <end>399</end>
      <status>unmodified</status>
      <modifiedWord/>
      <trackRevisions>false</trackRevisions>
    </reviewItem>
    <reviewItem>
      <errorID>197dee01-7d61-4432-ad55-d26a65c0242d</errorID>
      <errorWord>-</errorWord>
      <group>L1_Format</group>
      <groupName>格式问题</groupName>
      <ability>L2_HalfPunc</ability>
      <abilityName>全半角检查</abilityName>
      <candidateList>
        <item>－</item>
      </candidateList>
      <explain>文本全半角错误。</explain>
      <paraID> BDBA310</paraID>
      <start>837</start>
      <end>838</end>
      <status>unmodified</status>
      <modifiedWord/>
      <trackRevisions>false</trackRevisions>
    </reviewItem>
    <reviewItem>
      <errorID>c9b63665-f944-4cac-839c-a583681b052f</errorID>
      <errorWord>-</errorWord>
      <group>L1_Format</group>
      <groupName>格式问题</groupName>
      <ability>L2_HalfPunc</ability>
      <abilityName>全半角检查</abilityName>
      <candidateList>
        <item>－</item>
      </candidateList>
      <explain>文本全半角错误。</explain>
      <paraID> BDBA310</paraID>
      <start>842</start>
      <end>843</end>
      <status>unmodified</status>
      <modifiedWord/>
      <trackRevisions>false</trackRevisions>
    </reviewItem>
    <reviewItem>
      <errorID>c82a033f-9e57-4b29-aa38-b6eddb47f5a2</errorID>
      <errorWord>-</errorWord>
      <group>L1_Format</group>
      <groupName>格式问题</groupName>
      <ability>L2_HalfPunc</ability>
      <abilityName>全半角检查</abilityName>
      <candidateList>
        <item>－</item>
      </candidateList>
      <explain>文本全半角错误。</explain>
      <paraID> BDBA310</paraID>
      <start>847</start>
      <end>848</end>
      <status>unmodified</status>
      <modifiedWord/>
      <trackRevisions>false</trackRevisions>
    </reviewItem>
    <reviewItem>
      <errorID>9b6e16c5-17a1-43a8-b5ef-ff3d47ce5636</errorID>
      <errorWord>-</errorWord>
      <group>L1_Format</group>
      <groupName>格式问题</groupName>
      <ability>L2_HalfPunc</ability>
      <abilityName>全半角检查</abilityName>
      <candidateList>
        <item>－</item>
      </candidateList>
      <explain>文本全半角错误。</explain>
      <paraID> BDBA310</paraID>
      <start>852</start>
      <end>853</end>
      <status>unmodified</status>
      <modifiedWord/>
      <trackRevisions>false</trackRevisions>
    </reviewItem>
    <reviewItem>
      <errorID>77160158-8282-43a3-aff9-141a8517b89a</errorID>
      <errorWord>-</errorWord>
      <group>L1_Format</group>
      <groupName>格式问题</groupName>
      <ability>L2_HalfPunc</ability>
      <abilityName>全半角检查</abilityName>
      <candidateList>
        <item>－</item>
      </candidateList>
      <explain>文本全半角错误。</explain>
      <paraID> BDBA310</paraID>
      <start>858</start>
      <end>859</end>
      <status>unmodified</status>
      <modifiedWord/>
      <trackRevisions>false</trackRevisions>
    </reviewItem>
    <reviewItem>
      <errorID>454c0f41-9803-46fa-aab4-a38d469a689d</errorID>
      <errorWord>-</errorWord>
      <group>L1_Format</group>
      <groupName>格式问题</groupName>
      <ability>L2_HalfPunc</ability>
      <abilityName>全半角检查</abilityName>
      <candidateList>
        <item>－</item>
      </candidateList>
      <explain>文本全半角错误。</explain>
      <paraID> BDBA310</paraID>
      <start>875</start>
      <end>876</end>
      <status>unmodified</status>
      <modifiedWord/>
      <trackRevisions>false</trackRevisions>
    </reviewItem>
    <reviewItem>
      <errorID>e90c421e-3d8e-468e-b631-bb5e10d944e4</errorID>
      <errorWord>须</errorWord>
      <group>L1_Word</group>
      <groupName>字词问题</groupName>
      <ability>L2_Typo</ability>
      <abilityName>字词错误</abilityName>
      <candidateList>
        <item>需</item>
      </candidateList>
      <explain>存在发音相同字词的误用。</explain>
      <paraID>5588B79E</paraID>
      <start>37</start>
      <end>38</end>
      <status>unmodified</status>
      <modifiedWord/>
      <trackRevisions>false</trackRevisions>
    </reviewItem>
    <reviewItem>
      <errorID>80060202-d775-481d-8e09-08492192e212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7AD4D6F3</paraID>
      <start>0</start>
      <end>3</end>
      <status>unmodified</status>
      <modifiedWord/>
      <trackRevisions>false</trackRevisions>
    </reviewItem>
    <reviewItem>
      <errorID>38c616d9-0642-4a32-a29d-e7bac8489860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524715F9</paraID>
      <start>0</start>
      <end>3</end>
      <status>unmodified</status>
      <modifiedWord/>
      <trackRevisions>false</trackRevisions>
    </reviewItem>
    <reviewItem>
      <errorID>8f04ebf4-3cba-42aa-9336-aa0cc9777849</errorID>
      <errorWord>(</errorWord>
      <group>L1_Format</group>
      <groupName>格式问题</groupName>
      <ability>L2_HalfPunc</ability>
      <abilityName>全半角检查</abilityName>
      <candidateList>
        <item>（</item>
      </candidateList>
      <explain>文本全半角错误。</explain>
      <paraID>524715F9</paraID>
      <start>58</start>
      <end>59</end>
      <status>unmodified</status>
      <modifiedWord/>
      <trackRevisions>false</trackRevisions>
    </reviewItem>
    <reviewItem>
      <errorID>5f5c7ebf-5182-4c50-8593-624cfabe003c</errorID>
      <errorWord>)</errorWord>
      <group>L1_Format</group>
      <groupName>格式问题</groupName>
      <ability>L2_HalfPunc</ability>
      <abilityName>全半角检查</abilityName>
      <candidateList>
        <item>）</item>
      </candidateList>
      <explain>文本全半角错误。</explain>
      <paraID>524715F9</paraID>
      <start>71</start>
      <end>72</end>
      <status>unmodified</status>
      <modifiedWord/>
      <trackRevisions>false</trackRevisions>
    </reviewItem>
    <reviewItem>
      <errorID>b3bd0f88-3a50-4b2d-bcad-b839b4d978d1</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508B861B</paraID>
      <start>1</start>
      <end>4</end>
      <status>unmodified</status>
      <modifiedWord/>
      <trackRevisions>false</trackRevisions>
    </reviewItem>
    <reviewItem>
      <errorID>eb42cc7e-4eb5-425c-9aa7-5027f53aa5a7</errorID>
      <errorWord>等工作工作</errorWord>
      <group>L1_Word</group>
      <groupName>字词问题</groupName>
      <ability>L2_Typo</ability>
      <abilityName>字词错误</abilityName>
      <candidateList>
        <item>等工作</item>
      </candidateList>
      <explain/>
      <paraID>4ABCC5C5</paraID>
      <start>24</start>
      <end>29</end>
      <status>unmodified</status>
      <modifiedWord/>
      <trackRevisions>false</trackRevisions>
    </reviewItem>
    <reviewItem>
      <errorID>797fdef4-5f57-481e-91e4-03140cd28cbd</errorID>
      <errorWord>,</errorWord>
      <group>L1_Format</group>
      <groupName>格式问题</groupName>
      <ability>L2_HalfPunc</ability>
      <abilityName>全半角检查</abilityName>
      <candidateList>
        <item>，</item>
      </candidateList>
      <explain>文本全半角错误。</explain>
      <paraID>7FAEF2F4</paraID>
      <start>15</start>
      <end>16</end>
      <status>unmodified</status>
      <modifiedWord/>
      <trackRevisions>false</trackRevisions>
    </reviewItem>
    <reviewItem>
      <errorID>154f4eb8-8e8c-44f2-aef7-e86264ff9053</errorID>
      <errorWord>;</errorWord>
      <group>L1_Format</group>
      <groupName>格式问题</groupName>
      <ability>L2_HalfPunc</ability>
      <abilityName>全半角检查</abilityName>
      <candidateList>
        <item>；</item>
      </candidateList>
      <explain>文本全半角错误。</explain>
      <paraID>35D39739</paraID>
      <start>25</start>
      <end>26</end>
      <status>unmodified</status>
      <modifiedWord/>
      <trackRevisions>false</trackRevisions>
    </reviewItem>
    <reviewItem>
      <errorID>b169639f-5d1a-495a-b38a-ad9898320ea7</errorID>
      <errorWord>效</errorWord>
      <group>L1_Word</group>
      <groupName>字词问题</groupName>
      <ability>L2_Typo</ability>
      <abilityName>字词错误</abilityName>
      <candidateList>
        <item>效投</item>
      </candidateList>
      <explain/>
      <paraID>35D39739</paraID>
      <start>28</start>
      <end>29</end>
      <status>unmodified</status>
      <modifiedWord/>
      <trackRevisions>false</trackRevisions>
    </reviewItem>
    <reviewItem>
      <errorID>cb2e1470-fb1c-407a-ae57-a5bfc9a2a060</errorID>
      <errorWord>;</errorWord>
      <group>L1_Format</group>
      <groupName>格式问题</groupName>
      <ability>L2_HalfPunc</ability>
      <abilityName>全半角检查</abilityName>
      <candidateList>
        <item>；</item>
      </candidateList>
      <explain>文本全半角错误。</explain>
      <paraID>115D2FE4</paraID>
      <start>71</start>
      <end>72</end>
      <status>unmodified</status>
      <modifiedWord/>
      <trackRevisions>false</trackRevisions>
    </reviewItem>
    <reviewItem>
      <errorID>bbcc1c10-5199-4252-a22d-d30c7f8ec09e</errorID>
      <errorWord>[2002]1980号</errorWord>
      <group>L1_Knowledge</group>
      <groupName>知识性问题</groupName>
      <ability>L2_Knowledge</ability>
      <abilityName>其他知识</abilityName>
      <candidateList>
        <item>〔2002〕1980号</item>
      </candidateList>
      <explain>发文字号格式错误。</explain>
      <paraID>7C2BCB83</paraID>
      <start>39</start>
      <end>50</end>
      <status>unmodified</status>
      <modifiedWord/>
      <trackRevisions>false</trackRevisions>
    </reviewItem>
    <reviewItem>
      <errorID>1f50caa7-1c33-4ae6-8330-135e7158eb16</errorID>
      <errorWord>法律、法规</errorWord>
      <group>L1_Word</group>
      <groupName>字词问题</groupName>
      <ability>L2_Typo</ability>
      <abilityName>字词错误</abilityName>
      <candidateList>
        <item>法律法规</item>
      </candidateList>
      <explain/>
      <paraID> B14DCE7</paraID>
      <start>48</start>
      <end>53</end>
      <status>unmodified</status>
      <modifiedWord/>
      <trackRevisions>false</trackRevisions>
    </reviewItem>
    <reviewItem>
      <errorID>b810045f-293b-4f48-bf06-239dcd773981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60A305AE</paraID>
      <start>96</start>
      <end>99</end>
      <status>unmodified</status>
      <modifiedWord/>
      <trackRevisions>false</trackRevisions>
    </reviewItem>
    <reviewItem>
      <errorID>852e8a9c-d546-4b2d-b352-88e865d4a8d3</errorID>
      <errorWord>[2014]68号</errorWord>
      <group>L1_Knowledge</group>
      <groupName>知识性问题</groupName>
      <ability>L2_Knowledge</ability>
      <abilityName>其他知识</abilityName>
      <candidateList>
        <item>〔2014〕68号</item>
      </candidateList>
      <explain>发文字号格式错误。</explain>
      <paraID>51B76326</paraID>
      <start>33</start>
      <end>42</end>
      <status>unmodified</status>
      <modifiedWord/>
      <trackRevisions>false</trackRevisions>
    </reviewItem>
    <reviewItem>
      <errorID>12cfe1c0-e432-49a5-9981-b3e46c1e0256</errorID>
      <errorWord>（2021）22号</errorWord>
      <group>L1_Knowledge</group>
      <groupName>知识性问题</groupName>
      <ability>L2_Knowledge</ability>
      <abilityName>其他知识</abilityName>
      <candidateList>
        <item>〔2021〕22号</item>
      </candidateList>
      <explain>发文字号格式错误。</explain>
      <paraID>58756859</paraID>
      <start>41</start>
      <end>50</end>
      <status>unmodified</status>
      <modifiedWord/>
      <trackRevisions>false</trackRevisions>
    </reviewItem>
    <reviewItem>
      <errorID>1bbf53ff-b6ca-4a5e-84b6-e173b22ae6a9</errorID>
      <errorWord>-</errorWord>
      <group>L1_Format</group>
      <groupName>格式问题</groupName>
      <ability>L2_HalfPunc</ability>
      <abilityName>全半角检查</abilityName>
      <candidateList>
        <item>－</item>
      </candidateList>
      <explain>文本全半角错误。</explain>
      <paraID>58756859</paraID>
      <start>87</start>
      <end>88</end>
      <status>unmodified</status>
      <modifiedWord/>
      <trackRevisions>false</trackRevisions>
    </reviewItem>
    <reviewItem>
      <errorID>e9dd75e1-721b-47c2-afc7-ce2a48640f68</errorID>
      <errorWord>-</errorWord>
      <group>L1_Format</group>
      <groupName>格式问题</groupName>
      <ability>L2_HalfPunc</ability>
      <abilityName>全半角检查</abilityName>
      <candidateList>
        <item>－</item>
      </candidateList>
      <explain>文本全半角错误。</explain>
      <paraID>58756859</paraID>
      <start>92</start>
      <end>93</end>
      <status>unmodified</status>
      <modifiedWord/>
      <trackRevisions>false</trackRevisions>
    </reviewItem>
    <reviewItem>
      <errorID>2b5c549f-f9ec-471f-bd1c-63e9bf53fd67</errorID>
      <errorWord>-</errorWord>
      <group>L1_Format</group>
      <groupName>格式问题</groupName>
      <ability>L2_HalfPunc</ability>
      <abilityName>全半角检查</abilityName>
      <candidateList>
        <item>－</item>
      </candidateList>
      <explain>文本全半角错误。</explain>
      <paraID>58756859</paraID>
      <start>99</start>
      <end>100</end>
      <status>unmodified</status>
      <modifiedWord/>
      <trackRevisions>false</trackRevisions>
    </reviewItem>
    <reviewItem>
      <errorID>0b6cb340-7179-447d-9c60-f3cf9969392a</errorID>
      <errorWord>-</errorWord>
      <group>L1_Format</group>
      <groupName>格式问题</groupName>
      <ability>L2_HalfPunc</ability>
      <abilityName>全半角检查</abilityName>
      <candidateList>
        <item>－</item>
      </candidateList>
      <explain>文本全半角错误。</explain>
      <paraID>58756859</paraID>
      <start>124</start>
      <end>125</end>
      <status>unmodified</status>
      <modifiedWord/>
      <trackRevisions>false</trackRevisions>
    </reviewItem>
    <reviewItem>
      <errorID>102579d4-e10f-4d44-a7bd-abb20c8f5a22</errorID>
      <errorWord>-</errorWord>
      <group>L1_Format</group>
      <groupName>格式问题</groupName>
      <ability>L2_HalfPunc</ability>
      <abilityName>全半角检查</abilityName>
      <candidateList>
        <item>－</item>
      </candidateList>
      <explain>文本全半角错误。</explain>
      <paraID>58756859</paraID>
      <start>129</start>
      <end>130</end>
      <status>unmodified</status>
      <modifiedWord/>
      <trackRevisions>false</trackRevisions>
    </reviewItem>
    <reviewItem>
      <errorID>f5ff39ae-9219-4647-b6a6-4b7b0097ce0f</errorID>
      <errorWord>-</errorWord>
      <group>L1_Format</group>
      <groupName>格式问题</groupName>
      <ability>L2_HalfPunc</ability>
      <abilityName>全半角检查</abilityName>
      <candidateList>
        <item>－</item>
      </candidateList>
      <explain>文本全半角错误。</explain>
      <paraID>58756859</paraID>
      <start>136</start>
      <end>137</end>
      <status>unmodified</status>
      <modifiedWord/>
      <trackRevisions>false</trackRevisions>
    </reviewItem>
    <reviewItem>
      <errorID>0a0df85d-e979-4669-9090-9d0ac1821c62</errorID>
      <errorWord>-</errorWord>
      <group>L1_Format</group>
      <groupName>格式问题</groupName>
      <ability>L2_HalfPunc</ability>
      <abilityName>全半角检查</abilityName>
      <candidateList>
        <item>－</item>
      </candidateList>
      <explain>文本全半角错误。</explain>
      <paraID>58756859</paraID>
      <start>178</start>
      <end>179</end>
      <status>unmodified</status>
      <modifiedWord/>
      <trackRevisions>false</trackRevisions>
    </reviewItem>
    <reviewItem>
      <errorID>220c7a44-0c85-4769-9abf-b85ebebe6f44</errorID>
      <errorWord>-</errorWord>
      <group>L1_Format</group>
      <groupName>格式问题</groupName>
      <ability>L2_HalfPunc</ability>
      <abilityName>全半角检查</abilityName>
      <candidateList>
        <item>－</item>
      </candidateList>
      <explain>文本全半角错误。</explain>
      <paraID>58756859</paraID>
      <start>187</start>
      <end>188</end>
      <status>unmodified</status>
      <modifiedWord/>
      <trackRevisions>false</trackRevisions>
    </reviewItem>
    <reviewItem>
      <errorID>2fd21274-6335-40bc-ac41-776a10d25322</errorID>
      <errorWord>,</errorWord>
      <group>L1_Format</group>
      <groupName>格式问题</groupName>
      <ability>L2_HalfPunc</ability>
      <abilityName>全半角检查</abilityName>
      <candidateList>
        <item>，</item>
      </candidateList>
      <explain>文本全半角错误。</explain>
      <paraID>3E3DF721</paraID>
      <start>140</start>
      <end>141</end>
      <status>unmodified</status>
      <modifiedWord/>
      <trackRevisions>false</trackRevisions>
    </reviewItem>
    <reviewItem>
      <errorID>e7405119-180a-4c1c-abc6-11b042ce3f9f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43B00D49</paraID>
      <start>0</start>
      <end>2</end>
      <status>unmodified</status>
      <modifiedWord/>
      <trackRevisions>false</trackRevisions>
    </reviewItem>
    <reviewItem>
      <errorID>cf490aa7-f244-454a-b26b-85814fca95ca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71B6412D</paraID>
      <start>9</start>
      <end>11</end>
      <status>unmodified</status>
      <modifiedWord/>
      <trackRevisions>false</trackRevisions>
    </reviewItem>
    <reviewItem>
      <errorID>282dc167-5dfb-4ea0-ac31-26f6af0d19e6</errorID>
      <errorWord>)</errorWord>
      <group>L1_Format</group>
      <groupName>格式问题</groupName>
      <ability>L2_HalfPunc</ability>
      <abilityName>全半角检查</abilityName>
      <candidateList>
        <item>）</item>
      </candidateList>
      <explain>文本全半角错误。</explain>
      <paraID>3187455A</paraID>
      <start>14</start>
      <end>15</end>
      <status>unmodified</status>
      <modifiedWord/>
      <trackRevisions>false</trackRevisions>
    </reviewItem>
    <reviewItem>
      <errorID>7ab3b574-de5b-4b27-aee4-4ff51cf4c4f3</errorID>
      <errorWord>,</errorWord>
      <group>L1_Format</group>
      <groupName>格式问题</groupName>
      <ability>L2_HalfPunc</ability>
      <abilityName>全半角检查</abilityName>
      <candidateList>
        <item>，</item>
      </candidateList>
      <explain>文本全半角错误。</explain>
      <paraID>2D7C5B3F</paraID>
      <start>41</start>
      <end>42</end>
      <status>unmodified</status>
      <modifiedWord/>
      <trackRevisions>false</trackRevisions>
    </reviewItem>
    <reviewItem>
      <errorID>b28673bd-0d2b-4013-b9f5-abc5319a7a00</errorID>
      <errorWord>:</errorWord>
      <group>L1_Format</group>
      <groupName>格式问题</groupName>
      <ability>L2_HalfPunc</ability>
      <abilityName>全半角检查</abilityName>
      <candidateList>
        <item>：</item>
      </candidateList>
      <explain>文本全半角错误。</explain>
      <paraID>16C559A7</paraID>
      <start>16</start>
      <end>17</end>
      <status>unmodified</status>
      <modifiedWord/>
      <trackRevisions>false</trackRevisions>
    </reviewItem>
    <reviewItem>
      <errorID>91543386-6eab-46c6-85e1-aa160bdd78b1</errorID>
      <errorWord>-</errorWord>
      <group>L1_Format</group>
      <groupName>格式问题</groupName>
      <ability>L2_HalfPunc</ability>
      <abilityName>全半角检查</abilityName>
      <candidateList>
        <item>－</item>
      </candidateList>
      <explain>文本全半角错误。</explain>
      <paraID>3BB2D85F</paraID>
      <start>53</start>
      <end>54</end>
      <status>unmodified</status>
      <modifiedWord/>
      <trackRevisions>false</trackRevisions>
    </reviewItem>
    <reviewItem>
      <errorID>220744e3-fd9d-419f-a0a7-4ba99e87f03f</errorID>
      <errorWord>操作合</errorWord>
      <group>L1_Word</group>
      <groupName>字词问题</groupName>
      <ability>L2_Typo</ability>
      <abilityName>字词错误</abilityName>
      <candidateList>
        <item>操作台</item>
      </candidateList>
      <explain/>
      <paraID>64BAA0AF</paraID>
      <start>9</start>
      <end>12</end>
      <status>unmodified</status>
      <modifiedWord/>
      <trackRevisions>false</trackRevisions>
    </reviewItem>
    <reviewItem>
      <errorID>c6a58d48-6cfa-4c3c-8974-9e1077763713</errorID>
      <errorWord>(</errorWord>
      <group>L1_Format</group>
      <groupName>格式问题</groupName>
      <ability>L2_HalfPunc</ability>
      <abilityName>全半角检查</abilityName>
      <candidateList>
        <item>（</item>
      </candidateList>
      <explain>文本全半角错误。</explain>
      <paraID>7DA62456</paraID>
      <start>76</start>
      <end>77</end>
      <status>unmodified</status>
      <modifiedWord/>
      <trackRevisions>false</trackRevisions>
    </reviewItem>
    <reviewItem>
      <errorID>d896a22c-c3cd-4f16-b2b8-c7ae3e747bb1</errorID>
      <errorWord>)</errorWord>
      <group>L1_Format</group>
      <groupName>格式问题</groupName>
      <ability>L2_HalfPunc</ability>
      <abilityName>全半角检查</abilityName>
      <candidateList>
        <item>）</item>
      </candidateList>
      <explain>文本全半角错误。</explain>
      <paraID>7DA62456</paraID>
      <start>126</start>
      <end>127</end>
      <status>unmodified</status>
      <modifiedWord/>
      <trackRevisions>false</trackRevisions>
    </reviewItem>
    <reviewItem>
      <errorID>3727014b-09d4-46b7-82e0-c2ae690624a0</errorID>
      <errorWord>(</errorWord>
      <group>L1_Format</group>
      <groupName>格式问题</groupName>
      <ability>L2_HalfPunc</ability>
      <abilityName>全半角检查</abilityName>
      <candidateList>
        <item>（</item>
      </candidateList>
      <explain>文本全半角错误。</explain>
      <paraID>145F902E</paraID>
      <start>41</start>
      <end>42</end>
      <status>unmodified</status>
      <modifiedWord/>
      <trackRevisions>false</trackRevisions>
    </reviewItem>
    <reviewItem>
      <errorID>17b96190-51a6-4ff4-a7bd-d50d8bf86d7c</errorID>
      <errorWord>)</errorWord>
      <group>L1_Format</group>
      <groupName>格式问题</groupName>
      <ability>L2_HalfPunc</ability>
      <abilityName>全半角检查</abilityName>
      <candidateList>
        <item>）</item>
      </candidateList>
      <explain>文本全半角错误。</explain>
      <paraID>145F902E</paraID>
      <start>64</start>
      <end>65</end>
      <status>unmodified</status>
      <modifiedWord/>
      <trackRevisions>false</trackRevisions>
    </reviewItem>
    <reviewItem>
      <errorID>ce943229-a2b3-485e-a827-4e5da6e35955</errorID>
      <errorWord>(</errorWord>
      <group>L1_Format</group>
      <groupName>格式问题</groupName>
      <ability>L2_HalfPunc</ability>
      <abilityName>全半角检查</abilityName>
      <candidateList>
        <item>（</item>
      </candidateList>
      <explain>文本全半角错误。</explain>
      <paraID>145F902E</paraID>
      <start>73</start>
      <end>74</end>
      <status>unmodified</status>
      <modifiedWord/>
      <trackRevisions>false</trackRevisions>
    </reviewItem>
    <reviewItem>
      <errorID>09895416-18f5-4a7f-864e-c3a07215587d</errorID>
      <errorWord>)</errorWord>
      <group>L1_Format</group>
      <groupName>格式问题</groupName>
      <ability>L2_HalfPunc</ability>
      <abilityName>全半角检查</abilityName>
      <candidateList>
        <item>）</item>
      </candidateList>
      <explain>文本全半角错误。</explain>
      <paraID>145F902E</paraID>
      <start>89</start>
      <end>90</end>
      <status>unmodified</status>
      <modifiedWord/>
      <trackRevisions>false</trackRevisions>
    </reviewItem>
    <reviewItem>
      <errorID>5d5be578-a06a-4f7d-a763-28468a576e8e</errorID>
      <errorWord>授标</errorWord>
      <group>L1_Word</group>
      <groupName>字词问题</groupName>
      <ability>L2_Typo</ability>
      <abilityName>字词错误</abilityName>
      <candidateList>
        <item>投标</item>
      </candidateList>
      <explain/>
      <paraID>2970C58D</paraID>
      <start>111</start>
      <end>113</end>
      <status>unmodified</status>
      <modifiedWord/>
      <trackRevisions>false</trackRevisions>
    </reviewItem>
    <reviewItem>
      <errorID>7ecc3ed4-7dce-4049-8093-aa39a6fb3f1b</errorID>
      <errorWord>-</errorWord>
      <group>L1_Format</group>
      <groupName>格式问题</groupName>
      <ability>L2_HalfPunc</ability>
      <abilityName>全半角检查</abilityName>
      <candidateList>
        <item>－</item>
      </candidateList>
      <explain>文本全半角错误。</explain>
      <paraID>5FAAAD88</paraID>
      <start>11</start>
      <end>12</end>
      <status>unmodified</status>
      <modifiedWord/>
      <trackRevisions>false</trackRevisions>
    </reviewItem>
    <reviewItem>
      <errorID>e589bea0-45b5-499f-bfd6-f733e457fd28</errorID>
      <errorWord>合同中</errorWord>
      <group>L1_Word</group>
      <groupName>字词问题</groupName>
      <ability>L2_Typo</ability>
      <abilityName>字词错误</abilityName>
      <candidateList>
        <item>合同</item>
      </candidateList>
      <explain/>
      <paraID>5AF0BC4B</paraID>
      <start>109</start>
      <end>112</end>
      <status>unmodified</status>
      <modifiedWord/>
      <trackRevisions>false</trackRevisions>
    </reviewItem>
    <reviewItem>
      <errorID>6f94b97e-70c8-4abd-ab38-1ea63d934f74</errorID>
      <errorWord>-</errorWord>
      <group>L1_Format</group>
      <groupName>格式问题</groupName>
      <ability>L2_HalfPunc</ability>
      <abilityName>全半角检查</abilityName>
      <candidateList>
        <item>－</item>
      </candidateList>
      <explain>文本全半角错误。</explain>
      <paraID>628CDA4F</paraID>
      <start>57</start>
      <end>58</end>
      <status>unmodified</status>
      <modifiedWord/>
      <trackRevisions>false</trackRevisions>
    </reviewItem>
    <reviewItem>
      <errorID>70bde0c1-5b53-4ec2-89ee-688ff0c4d2cb</errorID>
      <errorWord>-</errorWord>
      <group>L1_Format</group>
      <groupName>格式问题</groupName>
      <ability>L2_HalfPunc</ability>
      <abilityName>全半角检查</abilityName>
      <candidateList>
        <item>－</item>
      </candidateList>
      <explain>文本全半角错误。</explain>
      <paraID>628CDA4F</paraID>
      <start>63</start>
      <end>64</end>
      <status>unmodified</status>
      <modifiedWord/>
      <trackRevisions>false</trackRevisions>
    </reviewItem>
    <reviewItem>
      <errorID>4d02dda7-067c-4dc7-b005-98199769d943</errorID>
      <errorWord>-</errorWord>
      <group>L1_Format</group>
      <groupName>格式问题</groupName>
      <ability>L2_HalfPunc</ability>
      <abilityName>全半角检查</abilityName>
      <candidateList>
        <item>－</item>
      </candidateList>
      <explain>文本全半角错误。</explain>
      <paraID>628CDA4F</paraID>
      <start>68</start>
      <end>69</end>
      <status>unmodified</status>
      <modifiedWord/>
      <trackRevisions>false</trackRevisions>
    </reviewItem>
    <reviewItem>
      <errorID>386eecc0-e030-424b-8b6d-ce3591b68b7b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2E637B05</paraID>
      <start>0</start>
      <end>2</end>
      <status>unmodified</status>
      <modifiedWord/>
      <trackRevisions>false</trackRevisions>
    </reviewItem>
    <reviewItem>
      <errorID>cff69065-dc9b-4a10-8cdc-f4a626320aed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D94EEBD</paraID>
      <start>124</start>
      <end>126</end>
      <status>modified</status>
      <modifiedWord>地</modifiedWord>
      <trackRevisions>true</trackRevisions>
    </reviewItem>
    <reviewItem>
      <errorID>f743a9e9-9ccd-4f31-bb1f-2c82b7f5c2b2</errorID>
      <errorWord>人</errorWord>
      <group>L1_Word</group>
      <groupName>字词问题</groupName>
      <ability>L2_Typo</ability>
      <abilityName>字词错误</abilityName>
      <candidateList>
        <item>人员</item>
      </candidateList>
      <explain>〈名〉担任某种职务的人：机关工作～｜值班～｜～配备。</explain>
      <paraID>5457AAB6</paraID>
      <start>18</start>
      <end>19</end>
      <status>unmodified</status>
      <modifiedWord/>
      <trackRevisions>false</trackRevisions>
    </reviewItem>
    <reviewItem>
      <errorID>d74493e4-a874-49ee-8914-420bef12ad84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1873A132</paraID>
      <start>0</start>
      <end>2</end>
      <status>unmodified</status>
      <modifiedWord/>
      <trackRevisions>false</trackRevisions>
    </reviewItem>
    <reviewItem>
      <errorID>7f083350-652b-4e1b-a257-24bf0a6ed9f9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5010389A</paraID>
      <start>0</start>
      <end>2</end>
      <status>unmodified</status>
      <modifiedWord/>
      <trackRevisions>false</trackRevisions>
    </reviewItem>
    <reviewItem>
      <errorID>4cf73011-d734-4c10-a438-b193d90f7b65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41FEABA</paraID>
      <start>0</start>
      <end>2</end>
      <status>unmodified</status>
      <modifiedWord/>
      <trackRevisions>false</trackRevisions>
    </reviewItem>
    <reviewItem>
      <errorID>0007bbeb-a09d-440b-be96-9e005f1f02f8</errorID>
      <errorWord>当地地</errorWord>
      <group>L1_Word</group>
      <groupName>字词问题</groupName>
      <ability>L2_Typo</ability>
      <abilityName>字词错误</abilityName>
      <candidateList>
        <item>当地</item>
      </candidateList>
      <explain/>
      <paraID> 41FEABA</paraID>
      <start>11</start>
      <end>14</end>
      <status>unmodified</status>
      <modifiedWord/>
      <trackRevisions>false</trackRevisions>
    </reviewItem>
    <reviewItem>
      <errorID>acc2524a-5574-4fc7-a9cf-1bfbe7324641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3B67476D</paraID>
      <start>0</start>
      <end>2</end>
      <status>unmodified</status>
      <modifiedWord/>
      <trackRevisions>false</trackRevisions>
    </reviewItem>
    <reviewItem>
      <errorID>26d4e0c8-1684-4bb5-8a79-3e339a5da94a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1E951D7E</paraID>
      <start>0</start>
      <end>2</end>
      <status>unmodified</status>
      <modifiedWord/>
      <trackRevisions>false</trackRevisions>
    </reviewItem>
    <reviewItem>
      <errorID>d4bfb224-e1e8-41c3-b540-f772f2c5480f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55A35D5D</paraID>
      <start>0</start>
      <end>2</end>
      <status>unmodified</status>
      <modifiedWord/>
      <trackRevisions>false</trackRevisions>
    </reviewItem>
    <reviewItem>
      <errorID>af33d846-3f36-4b8c-93d4-32116a62fe8d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118A6BAB</paraID>
      <start>0</start>
      <end>2</end>
      <status>unmodified</status>
      <modifiedWord/>
      <trackRevisions>false</trackRevisions>
    </reviewItem>
    <reviewItem>
      <errorID>9931a6e3-1e7e-4975-a234-681f709c959d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28D96CD1</paraID>
      <start>0</start>
      <end>2</end>
      <status>unmodified</status>
      <modifiedWord/>
      <trackRevisions>false</trackRevisions>
    </reviewItem>
    <reviewItem>
      <errorID>1f1a849b-be0a-4bb3-9d2e-e05978357ee8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43B342CF</paraID>
      <start>0</start>
      <end>2</end>
      <status>unmodified</status>
      <modifiedWord/>
      <trackRevisions>false</trackRevisions>
    </reviewItem>
    <reviewItem>
      <errorID>d06040dc-659b-4153-b1b5-e3eeedbc3624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1D593888</paraID>
      <start>0</start>
      <end>2</end>
      <status>unmodified</status>
      <modifiedWord/>
      <trackRevisions>false</trackRevisions>
    </reviewItem>
    <reviewItem>
      <errorID>1f2a4b2b-52eb-42f9-b4ce-b7ddb76adcef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2E2A1D52</paraID>
      <start>0</start>
      <end>2</end>
      <status>unmodified</status>
      <modifiedWord/>
      <trackRevisions>false</trackRevisions>
    </reviewItem>
    <reviewItem>
      <errorID>eaa3e1bb-8459-42b9-bc57-389429b53390</errorID>
      <errorWord>、</errorWord>
      <group>L1_Word</group>
      <groupName>字词问题</groupName>
      <ability>L2_Typo</ability>
      <abilityName>字词错误</abilityName>
      <candidateList>
        <item>、在</item>
      </candidateList>
      <explain/>
      <paraID>382F8314</paraID>
      <start>1</start>
      <end>2</end>
      <status>unmodified</status>
      <modifiedWord/>
      <trackRevisions>false</trackRevisions>
    </reviewItem>
    <reviewItem>
      <errorID>808a6cc1-d1e6-411f-aa73-b59c99140c6c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B1D833E</paraID>
      <start>0</start>
      <end>2</end>
      <status>unmodified</status>
      <modifiedWord/>
      <trackRevisions>false</trackRevisions>
    </reviewItem>
    <reviewItem>
      <errorID>cf4ec0ef-a126-4a7e-932b-742541c48b04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36174A42</paraID>
      <start>0</start>
      <end>2</end>
      <status>unmodified</status>
      <modifiedWord/>
      <trackRevisions>false</trackRevisions>
    </reviewItem>
    <reviewItem>
      <errorID>7a422f49-4f8e-4422-b2f8-34b1ebdd5c8b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60DE9FD</paraID>
      <start>0</start>
      <end>2</end>
      <status>unmodified</status>
      <modifiedWord/>
      <trackRevisions>false</trackRevisions>
    </reviewItem>
    <reviewItem>
      <errorID>895f91e9-18ea-4df0-b4b2-191511da045b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199DCD64</paraID>
      <start>0</start>
      <end>2</end>
      <status>unmodified</status>
      <modifiedWord/>
      <trackRevisions>false</trackRevisions>
    </reviewItem>
    <reviewItem>
      <errorID>dd2ccd43-c220-4b4c-93fa-994abd12c616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52CE46DD</paraID>
      <start>0</start>
      <end>2</end>
      <status>unmodified</status>
      <modifiedWord/>
      <trackRevisions>false</trackRevisions>
    </reviewItem>
    <reviewItem>
      <errorID>09e1eb40-1490-47c1-b193-0ff54ea609dc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3C9AF7AA</paraID>
      <start>0</start>
      <end>2</end>
      <status>unmodified</status>
      <modifiedWord/>
      <trackRevisions>false</trackRevisions>
    </reviewItem>
    <reviewItem>
      <errorID>116df7a3-871a-4ccd-8d01-2f6dc1bdfdae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25A5AB34</paraID>
      <start>0</start>
      <end>2</end>
      <status>unmodified</status>
      <modifiedWord/>
      <trackRevisions>false</trackRevisions>
    </reviewItem>
    <reviewItem>
      <errorID>010f4351-1e0d-43d2-ae27-e9d437b7c214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4B00C8C3</paraID>
      <start>0</start>
      <end>2</end>
      <status>unmodified</status>
      <modifiedWord/>
      <trackRevisions>false</trackRevisions>
    </reviewItem>
    <reviewItem>
      <errorID>086e97b1-73de-4f94-91b2-fd57d5b32f05</errorID>
      <errorWord>完成经</errorWord>
      <group>L1_Word</group>
      <groupName>字词问题</groupName>
      <ability>L2_Typo</ability>
      <abilityName>字词错误</abilityName>
      <candidateList>
        <item>完成</item>
      </candidateList>
      <explain>〈动〉按照预期的目的结束；做成：～任务｜～作业｜计划完得成。</explain>
      <paraID>59083EC3</paraID>
      <start>21</start>
      <end>24</end>
      <status>unmodified</status>
      <modifiedWord/>
      <trackRevisions>false</trackRevisions>
    </reviewItem>
    <reviewItem>
      <errorID>a564dcb2-a06f-4934-a84f-65a519fc329e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49EF9454</paraID>
      <start>0</start>
      <end>2</end>
      <status>unmodified</status>
      <modifiedWord/>
      <trackRevisions>false</trackRevisions>
    </reviewItem>
    <reviewItem>
      <errorID>b754e9b3-6417-4bea-a1eb-0fd63c0296a7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5E61AEE3</paraID>
      <start>0</start>
      <end>2</end>
      <status>unmodified</status>
      <modifiedWord/>
      <trackRevisions>false</trackRevisions>
    </reviewItem>
    <reviewItem>
      <errorID>5625acf5-ac2f-4afc-a26b-634078464ce0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7E3A9B9</paraID>
      <start>0</start>
      <end>2</end>
      <status>unmodified</status>
      <modifiedWord/>
      <trackRevisions>false</trackRevisions>
    </reviewItem>
    <reviewItem>
      <errorID>f671e8e0-c8c8-4f2d-af88-7efc3d1b99bc</errorID>
      <errorWord>,</errorWord>
      <group>L1_Format</group>
      <groupName>格式问题</groupName>
      <ability>L2_HalfPunc</ability>
      <abilityName>全半角检查</abilityName>
      <candidateList>
        <item>，</item>
      </candidateList>
      <explain>文本全半角错误。</explain>
      <paraID>4D2CDEB0</paraID>
      <start>27</start>
      <end>28</end>
      <status>unmodified</status>
      <modifiedWord/>
      <trackRevisions>false</trackRevisions>
    </reviewItem>
    <reviewItem>
      <errorID>dee5d6c4-59fd-4e78-a2d5-d61da341bc63</errorID>
      <errorWord>，</errorWord>
      <group>L1_Word</group>
      <groupName>字词问题</groupName>
      <ability>L2_Typo</ability>
      <abilityName>字词错误</abilityName>
      <candidateList>
        <item>，对</item>
      </candidateList>
      <explain/>
      <paraID>4D2CDEB0</paraID>
      <start>40</start>
      <end>41</end>
      <status>unmodified</status>
      <modifiedWord/>
      <trackRevisions>false</trackRevisions>
    </reviewItem>
    <reviewItem>
      <errorID>23603bc0-6a6e-49b8-bd0f-cda07001085d</errorID>
      <errorWord>难点的</errorWord>
      <group>L1_Word</group>
      <groupName>字词问题</groupName>
      <ability>L2_Typo</ability>
      <abilityName>字词错误</abilityName>
      <candidateList>
        <item>难点</item>
      </candidateList>
      <explain/>
      <paraID>  F86343</paraID>
      <start>26</start>
      <end>29</end>
      <status>unmodified</status>
      <modifiedWord/>
      <trackRevisions>false</trackRevisions>
    </reviewItem>
    <reviewItem>
      <errorID>45a4ac38-81d6-4281-b360-a7de65dd381f</errorID>
      <errorWord>减低</errorWord>
      <group>L1_Word</group>
      <groupName>字词问题</groupName>
      <ability>L2_Typo</ability>
      <abilityName>字词错误</abilityName>
      <candidateList>
        <item>降低</item>
      </candidateList>
      <explain>存在发音相近字词的误用。</explain>
      <paraID>5AE07395</paraID>
      <start>40</start>
      <end>42</end>
      <status>unmodified</status>
      <modifiedWord/>
      <trackRevisions>false</trackRevisions>
    </reviewItem>
    <reviewItem>
      <errorID>af32a38f-54e6-439c-a34e-37260def0ee7</errorID>
      <errorWord>的的</errorWord>
      <group>L1_Word</group>
      <groupName>字词问题</groupName>
      <ability>L2_Typo</ability>
      <abilityName>字词错误</abilityName>
      <candidateList>
        <item>的</item>
      </candidateList>
      <explain>“的”常用于连接修饰语与名词性中心语，表示属性、所属或描述。</explain>
      <paraID>5AE07395</paraID>
      <start>91</start>
      <end>93</end>
      <status>unmodified</status>
      <modifiedWord/>
      <trackRevisions>false</trackRevisions>
    </reviewItem>
    <reviewItem>
      <errorID>b2025a50-e280-45f2-b387-47a291f5fccb</errorID>
      <errorWord>活动会</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47B9D04C</paraID>
      <start>39</start>
      <end>42</end>
      <status>unmodified</status>
      <modifiedWord/>
      <trackRevisions>false</trackRevisions>
    </reviewItem>
    <reviewItem>
      <errorID>9cfcff29-2736-4742-b2b8-dd0d2172e171</errorID>
      <errorWord>超过150家及以上</errorWord>
      <group>L1_Word</group>
      <groupName>字词问题</groupName>
      <ability>L2_Typo</ability>
      <abilityName>字词错误</abilityName>
      <candidateList>
        <item>超过150家及</item>
      </candidateList>
      <explain/>
      <paraID>47B9D04C</paraID>
      <start>47</start>
      <end>56</end>
      <status>unmodified</status>
      <modifiedWord/>
      <trackRevisions>false</trackRevisions>
    </reviewItem>
    <reviewItem>
      <errorID>2fbb49b3-f1d5-4ea8-8e73-49cd6ffadd15</errorID>
      <errorWord>、</errorWord>
      <group>L1_Word</group>
      <groupName>字词问题</groupName>
      <ability>L2_Typo</ability>
      <abilityName>字词错误</abilityName>
      <candidateList>
        <item>、最</item>
      </candidateList>
      <explain/>
      <paraID>79D396E3</paraID>
      <start>25</start>
      <end>26</end>
      <status>unmodified</status>
      <modifiedWord/>
      <trackRevisions>false</trackRevisions>
    </reviewItem>
    <reviewItem>
      <errorID>93888923-6ca7-4ae6-aeb1-7e8c8dfe2663</errorID>
      <errorWord>、</errorWord>
      <group>L1_Word</group>
      <groupName>字词问题</groupName>
      <ability>L2_Typo</ability>
      <abilityName>字词错误</abilityName>
      <candidateList>
        <item>、有</item>
      </candidateList>
      <explain/>
      <paraID>  CAFCD6</paraID>
      <start>33</start>
      <end>36</end>
      <status>modified</status>
      <modifiedWord>、有</modifiedWord>
      <trackRevisions>true</trackRevisions>
    </reviewItem>
    <reviewItem>
      <errorID>2bbe1c75-8269-4620-94a4-2d80326145e6</errorID>
      <errorWord>。】</errorWord>
      <group>L1_Punc</group>
      <groupName>标点问题</groupName>
      <ability>L2_Punc</ability>
      <abilityName>标点符号检查</abilityName>
      <candidateList>
        <item>】</item>
      </candidateList>
      <explain/>
      <paraID>220F8F77</paraID>
      <start>27</start>
      <end>29</end>
      <status>unmodified</status>
      <modifiedWord/>
      <trackRevisions>false</trackRevisions>
    </reviewItem>
    <reviewItem>
      <errorID>85476354-3b49-47ea-be30-ca08c17d5673</errorID>
      <errorWord>。】</errorWord>
      <group>L1_Punc</group>
      <groupName>标点问题</groupName>
      <ability>L2_Punc</ability>
      <abilityName>标点符号检查</abilityName>
      <candidateList>
        <item>】</item>
      </candidateList>
      <explain/>
      <paraID>29711486</paraID>
      <start>22</start>
      <end>24</end>
      <status>unmodified</status>
      <modifiedWord/>
      <trackRevisions>false</trackRevisions>
    </reviewItem>
    <reviewItem>
      <errorID>126c3f70-75d6-4ec7-a560-60371be9edac</errorID>
      <errorWord>(</errorWord>
      <group>L1_Format</group>
      <groupName>格式问题</groupName>
      <ability>L2_HalfPunc</ability>
      <abilityName>全半角检查</abilityName>
      <candidateList>
        <item>（</item>
      </candidateList>
      <explain>文本全半角错误。</explain>
      <paraID>1DDB97D8</paraID>
      <start>7</start>
      <end>8</end>
      <status>unmodified</status>
      <modifiedWord/>
      <trackRevisions>false</trackRevisions>
    </reviewItem>
    <reviewItem>
      <errorID>db4cadb8-836d-4b63-843e-ff9c63d99e1f</errorID>
      <errorWord>)</errorWord>
      <group>L1_Format</group>
      <groupName>格式问题</groupName>
      <ability>L2_HalfPunc</ability>
      <abilityName>全半角检查</abilityName>
      <candidateList>
        <item>）</item>
      </candidateList>
      <explain>文本全半角错误。</explain>
      <paraID>1DDB97D8</paraID>
      <start>18</start>
      <end>19</end>
      <status>unmodified</status>
      <modifiedWord/>
      <trackRevisions>false</trackRevisions>
    </reviewItem>
    <reviewItem>
      <errorID>31044481-333f-4beb-b825-ca70e1b8738e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6219805B</paraID>
      <start>0</start>
      <end>2</end>
      <status>unmodified</status>
      <modifiedWord/>
      <trackRevisions>false</trackRevisions>
    </reviewItem>
    <reviewItem>
      <errorID>2d5c16dd-4733-4f42-9a20-a41a76cd251a</errorID>
      <errorWord>二位</errorWord>
      <group>L1_Word</group>
      <groupName>字词问题</groupName>
      <ability>L2_Typo</ability>
      <abilityName>字词错误</abilityName>
      <candidateList>
        <item>两位</item>
      </candidateList>
      <explain/>
      <paraID>6219805B</paraID>
      <start>45</start>
      <end>49</end>
      <status>modified</status>
      <modifiedWord>两位</modifiedWord>
      <trackRevisions>true</trackRevisions>
    </reviewItem>
    <reviewItem>
      <errorID>af95f964-b637-4e7e-95bb-b0d4273696d0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640FEB5E</paraID>
      <start>0</start>
      <end>2</end>
      <status>unmodified</status>
      <modifiedWord/>
      <trackRevisions>false</trackRevisions>
    </reviewItem>
    <reviewItem>
      <errorID>68231ebc-0944-4340-9834-69323a769dba</errorID>
      <errorWord>(</errorWord>
      <group>L1_Format</group>
      <groupName>格式问题</groupName>
      <ability>L2_HalfPunc</ability>
      <abilityName>全半角检查</abilityName>
      <candidateList>
        <item>（</item>
      </candidateList>
      <explain>文本全半角错误。</explain>
      <paraID> F3CE72B</paraID>
      <start>17</start>
      <end>18</end>
      <status>unmodified</status>
      <modifiedWord/>
      <trackRevisions>false</trackRevisions>
    </reviewItem>
    <reviewItem>
      <errorID>8acc170e-937f-45a1-8d4b-f801c4585db6</errorID>
      <errorWord>)</errorWord>
      <group>L1_Format</group>
      <groupName>格式问题</groupName>
      <ability>L2_HalfPunc</ability>
      <abilityName>全半角检查</abilityName>
      <candidateList>
        <item>）</item>
      </candidateList>
      <explain>文本全半角错误。</explain>
      <paraID> F3CE72B</paraID>
      <start>21</start>
      <end>22</end>
      <status>unmodified</status>
      <modifiedWord/>
      <trackRevisions>false</trackRevisions>
    </reviewItem>
    <reviewItem>
      <errorID>7895087e-6b03-49e2-945d-2fdb08235850</errorID>
      <errorWord>(</errorWord>
      <group>L1_Format</group>
      <groupName>格式问题</groupName>
      <ability>L2_HalfPunc</ability>
      <abilityName>全半角检查</abilityName>
      <candidateList>
        <item>（</item>
      </candidateList>
      <explain>文本全半角错误。</explain>
      <paraID> F3CE72B</paraID>
      <start>45</start>
      <end>46</end>
      <status>unmodified</status>
      <modifiedWord/>
      <trackRevisions>false</trackRevisions>
    </reviewItem>
    <reviewItem>
      <errorID>c3dbda54-22ce-4742-bcb2-3dd366032073</errorID>
      <errorWord>)</errorWord>
      <group>L1_Format</group>
      <groupName>格式问题</groupName>
      <ability>L2_HalfPunc</ability>
      <abilityName>全半角检查</abilityName>
      <candidateList>
        <item>）</item>
      </candidateList>
      <explain>文本全半角错误。</explain>
      <paraID> F3CE72B</paraID>
      <start>49</start>
      <end>50</end>
      <status>unmodified</status>
      <modifiedWord/>
      <trackRevisions>false</trackRevisions>
    </reviewItem>
    <reviewItem>
      <errorID>8e348cb1-5f74-41a2-a325-3367ee892a61</errorID>
      <errorWord>;</errorWord>
      <group>L1_Format</group>
      <groupName>格式问题</groupName>
      <ability>L2_HalfPunc</ability>
      <abilityName>全半角检查</abilityName>
      <candidateList>
        <item>；</item>
      </candidateList>
      <explain>文本全半角错误。</explain>
      <paraID> F3CE72B</paraID>
      <start>52</start>
      <end>53</end>
      <status>unmodified</status>
      <modifiedWord/>
      <trackRevisions>false</trackRevisions>
    </reviewItem>
    <reviewItem>
      <errorID>8ae71b87-1683-49f8-b13a-440df5efa653</errorID>
      <errorWord>;</errorWord>
      <group>L1_Format</group>
      <groupName>格式问题</groupName>
      <ability>L2_HalfPunc</ability>
      <abilityName>全半角检查</abilityName>
      <candidateList>
        <item>；</item>
      </candidateList>
      <explain>文本全半角错误。</explain>
      <paraID>2E7D0442</paraID>
      <start>28</start>
      <end>29</end>
      <status>unmodified</status>
      <modifiedWord/>
      <trackRevisions>false</trackRevisions>
    </reviewItem>
    <reviewItem>
      <errorID>50ee9119-d9af-4270-91bd-c66a67ddf5df</errorID>
      <errorWord>;</errorWord>
      <group>L1_Format</group>
      <groupName>格式问题</groupName>
      <ability>L2_HalfPunc</ability>
      <abilityName>全半角检查</abilityName>
      <candidateList>
        <item>；</item>
      </candidateList>
      <explain>文本全半角错误。</explain>
      <paraID> D193531</paraID>
      <start>43</start>
      <end>44</end>
      <status>unmodified</status>
      <modifiedWord/>
      <trackRevisions>false</trackRevisions>
    </reviewItem>
    <reviewItem>
      <errorID>263e6493-9384-4a1a-bab4-3183482e148c</errorID>
      <errorWord>;</errorWord>
      <group>L1_Format</group>
      <groupName>格式问题</groupName>
      <ability>L2_HalfPunc</ability>
      <abilityName>全半角检查</abilityName>
      <candidateList>
        <item>；</item>
      </candidateList>
      <explain>文本全半角错误。</explain>
      <paraID>254C5249</paraID>
      <start>87</start>
      <end>88</end>
      <status>unmodified</status>
      <modifiedWord/>
      <trackRevisions>false</trackRevisions>
    </reviewItem>
    <reviewItem>
      <errorID>834ec9bb-0adc-4980-844e-cfa5e360b526</errorID>
      <errorWord>;</errorWord>
      <group>L1_Format</group>
      <groupName>格式问题</groupName>
      <ability>L2_HalfPunc</ability>
      <abilityName>全半角检查</abilityName>
      <candidateList>
        <item>；</item>
      </candidateList>
      <explain>文本全半角错误。</explain>
      <paraID>733732B1</paraID>
      <start>29</start>
      <end>30</end>
      <status>unmodified</status>
      <modifiedWord/>
      <trackRevisions>false</trackRevisions>
    </reviewItem>
    <reviewItem>
      <errorID>52ebd9f6-0ea9-449c-ac1f-692216a7fc08</errorID>
      <errorWord>;</errorWord>
      <group>L1_Format</group>
      <groupName>格式问题</groupName>
      <ability>L2_HalfPunc</ability>
      <abilityName>全半角检查</abilityName>
      <candidateList>
        <item>；</item>
      </candidateList>
      <explain>文本全半角错误。</explain>
      <paraID>27A0ABB6</paraID>
      <start>30</start>
      <end>31</end>
      <status>unmodified</status>
      <modifiedWord/>
      <trackRevisions>false</trackRevisions>
    </reviewItem>
    <reviewItem>
      <errorID>607410b8-91c3-4ba1-825a-5f673ea7881f</errorID>
      <errorWord>其它</errorWord>
      <group>L1_Word</group>
      <groupName>字词问题</groupName>
      <ability>L2_Alias</ability>
      <abilityName>也作/曾用词</abilityName>
      <candidateList>
        <item>其他</item>
      </candidateList>
      <explain>词汇[其它]为不规范表述或旧称，其规范书面表述为[其他]。</explain>
      <paraID>1C284DDE</paraID>
      <start>19</start>
      <end>21</end>
      <status>unmodified</status>
      <modifiedWord/>
      <trackRevisions>false</trackRevisions>
    </reviewItem>
    <reviewItem>
      <errorID>85be90c4-0eec-40d8-9841-29a59b4387b1</errorID>
      <errorWord>法律、法规</errorWord>
      <group>L1_Word</group>
      <groupName>字词问题</groupName>
      <ability>L2_Typo</ability>
      <abilityName>字词错误</abilityName>
      <candidateList>
        <item>法律法规</item>
      </candidateList>
      <explain/>
      <paraID>513FFC10</paraID>
      <start>6</start>
      <end>11</end>
      <status>unmodified</status>
      <modifiedWord/>
      <trackRevisions>false</trackRevisions>
    </reviewItem>
    <reviewItem>
      <errorID>46e5391f-cde7-46b8-818e-7b8c5f574a0f</errorID>
      <errorWord>(</errorWord>
      <group>L1_Format</group>
      <groupName>格式问题</groupName>
      <ability>L2_HalfPunc</ability>
      <abilityName>全半角检查</abilityName>
      <candidateList>
        <item>（</item>
      </candidateList>
      <explain>文本全半角错误。</explain>
      <paraID>39F8561E</paraID>
      <start>78</start>
      <end>79</end>
      <status>unmodified</status>
      <modifiedWord/>
      <trackRevisions>false</trackRevisions>
    </reviewItem>
    <reviewItem>
      <errorID>9883fa9e-acfe-4d20-b6e4-a3e2091744c1</errorID>
      <errorWord>)</errorWord>
      <group>L1_Format</group>
      <groupName>格式问题</groupName>
      <ability>L2_HalfPunc</ability>
      <abilityName>全半角检查</abilityName>
      <candidateList>
        <item>）</item>
      </candidateList>
      <explain>文本全半角错误。</explain>
      <paraID>39F8561E</paraID>
      <start>86</start>
      <end>87</end>
      <status>unmodified</status>
      <modifiedWord/>
      <trackRevisions>false</trackRevisions>
    </reviewItem>
    <reviewItem>
      <errorID>51798ff9-48df-48ac-aecc-7659f058dfde</errorID>
      <errorWord>（中</errorWord>
      <group>L1_Word</group>
      <groupName>字词问题</groupName>
      <ability>L2_Typo</ability>
      <abilityName>字词错误</abilityName>
      <candidateList>
        <item>（</item>
      </candidateList>
      <explain/>
      <paraID>39F8561E</paraID>
      <start>91</start>
      <end>93</end>
      <status>unmodified</status>
      <modifiedWord/>
      <trackRevisions>false</trackRevisions>
    </reviewItem>
    <reviewItem>
      <errorID>d4701ef8-a424-45eb-9696-1a260c5804b1</errorID>
      <errorWord>(</errorWord>
      <group>L1_Format</group>
      <groupName>格式问题</groupName>
      <ability>L2_HalfPunc</ability>
      <abilityName>全半角检查</abilityName>
      <candidateList>
        <item>（</item>
      </candidateList>
      <explain>文本全半角错误。</explain>
      <paraID>39F8561E</paraID>
      <start>107</start>
      <end>108</end>
      <status>unmodified</status>
      <modifiedWord/>
      <trackRevisions>false</trackRevisions>
    </reviewItem>
    <reviewItem>
      <errorID>6d282161-c07e-4a60-9bc3-c8f7bd6823f7</errorID>
      <errorWord>)</errorWord>
      <group>L1_Format</group>
      <groupName>格式问题</groupName>
      <ability>L2_HalfPunc</ability>
      <abilityName>全半角检查</abilityName>
      <candidateList>
        <item>）</item>
      </candidateList>
      <explain>文本全半角错误。</explain>
      <paraID>39F8561E</paraID>
      <start>115</start>
      <end>116</end>
      <status>unmodified</status>
      <modifiedWord/>
      <trackRevisions>false</trackRevisions>
    </reviewItem>
    <reviewItem>
      <errorID>7dfae480-0dca-41ac-9c1c-6327f3047c31</errorID>
      <errorWord>个文件</errorWord>
      <group>L1_Knowledge</group>
      <groupName>知识性问题</groupName>
      <ability>L2_Knowledge</ability>
      <abilityName>其他知识</abilityName>
      <candidateList>
        <item>份文件</item>
      </candidateList>
      <explain/>
      <paraID> 81F6C6C</paraID>
      <start>78</start>
      <end>81</end>
      <status>unmodified</status>
      <modifiedWord/>
      <trackRevisions>false</trackRevisions>
    </reviewItem>
    <reviewItem>
      <errorID>20c75de8-8542-46ff-ac62-1c88fc7c082b</errorID>
      <errorWord>适用</errorWord>
      <group>L1_Word</group>
      <groupName>字词问题</groupName>
      <ability>L2_Typo</ability>
      <abilityName>字词错误</abilityName>
      <candidateList>
        <item>使用</item>
      </candidateList>
      <explain>〈动〉使人员、器物、资金等为某种目的服务：～干部｜合理～资金。</explain>
      <paraID> 81F6C6C</paraID>
      <start>84</start>
      <end>86</end>
      <status>unmodified</status>
      <modifiedWord/>
      <trackRevisions>false</trackRevisions>
    </reviewItem>
    <reviewItem>
      <errorID>5c4d4785-d347-4eee-962b-aee8365fd32c</errorID>
      <errorWord>详见详见</errorWord>
      <group>L1_Word</group>
      <groupName>字词问题</groupName>
      <ability>L2_Typo</ability>
      <abilityName>字词错误</abilityName>
      <candidateList>
        <item>详见</item>
      </candidateList>
      <explain/>
      <paraID>57E066C9</paraID>
      <start>18</start>
      <end>22</end>
      <status>unmodified</status>
      <modifiedWord/>
      <trackRevisions>false</trackRevisions>
    </reviewItem>
    <reviewItem>
      <errorID>956fd075-bd0f-45d3-af0c-6b1b337b3a8b</errorID>
      <errorWord>办法的</errorWord>
      <group>L1_Word</group>
      <groupName>字词问题</groupName>
      <ability>L2_Typo</ability>
      <abilityName>字词错误</abilityName>
      <candidateList>
        <item>办法</item>
      </candidateList>
      <explain/>
      <paraID>414F7C8F</paraID>
      <start>23</start>
      <end>26</end>
      <status>unmodified</status>
      <modifiedWord/>
      <trackRevisions>false</trackRevisions>
    </reviewItem>
    <reviewItem>
      <errorID>5395ccd5-8469-4af6-a147-15fa3eba9264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5CBD309D</paraID>
      <start>0</start>
      <end>2</end>
      <status>unmodified</status>
      <modifiedWord/>
      <trackRevisions>false</trackRevisions>
    </reviewItem>
    <reviewItem>
      <errorID>744cb2eb-060d-4258-acd9-1a20eb5fd76e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60FEED0C</paraID>
      <start>0</start>
      <end>2</end>
      <status>unmodified</status>
      <modifiedWord/>
      <trackRevisions>false</trackRevisions>
    </reviewItem>
    <reviewItem>
      <errorID>19499764-edc4-487a-9f70-fceac041b2b4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2ED8C26C</paraID>
      <start>0</start>
      <end>2</end>
      <status>unmodified</status>
      <modifiedWord/>
      <trackRevisions>false</trackRevisions>
    </reviewItem>
    <reviewItem>
      <errorID>8c9e74fd-de4b-4196-9606-951c6574cd5b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4CA773A3</paraID>
      <start>0</start>
      <end>2</end>
      <status>unmodified</status>
      <modifiedWord/>
      <trackRevisions>false</trackRevisions>
    </reviewItem>
    <reviewItem>
      <errorID>3b8c0932-679d-4ced-b8de-a203f7d9959e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4F0C1C37</paraID>
      <start>0</start>
      <end>2</end>
      <status>unmodified</status>
      <modifiedWord/>
      <trackRevisions>false</trackRevisions>
    </reviewItem>
    <reviewItem>
      <errorID>e5f532fa-fc46-4469-9a96-a8941e873efb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1EA34851</paraID>
      <start>0</start>
      <end>2</end>
      <status>unmodified</status>
      <modifiedWord/>
      <trackRevisions>false</trackRevisions>
    </reviewItem>
    <reviewItem>
      <errorID>37bb99f2-303d-4332-b2bb-3b10c29a98fb</errorID>
      <errorWord>(</errorWord>
      <group>L1_Format</group>
      <groupName>格式问题</groupName>
      <ability>L2_HalfPunc</ability>
      <abilityName>全半角检查</abilityName>
      <candidateList>
        <item>（</item>
      </candidateList>
      <explain>文本全半角错误。</explain>
      <paraID>7B1BC5EF</paraID>
      <start>6</start>
      <end>7</end>
      <status>unmodified</status>
      <modifiedWord/>
      <trackRevisions>false</trackRevisions>
    </reviewItem>
    <reviewItem>
      <errorID>12b72922-d134-442a-9ea5-a676afbb6c4b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25EE247B</paraID>
      <start>0</start>
      <end>2</end>
      <status>unmodified</status>
      <modifiedWord/>
      <trackRevisions>false</trackRevisions>
    </reviewItem>
    <reviewItem>
      <errorID>5deef156-7dab-4001-8ba3-aee23f54f22c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3BFA437F</paraID>
      <start>0</start>
      <end>2</end>
      <status>unmodified</status>
      <modifiedWord/>
      <trackRevisions>false</trackRevisions>
    </reviewItem>
    <reviewItem>
      <errorID>8c0dfe70-5e9b-44ad-924f-760b80a24181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AFC3D8D</paraID>
      <start>0</start>
      <end>2</end>
      <status>unmodified</status>
      <modifiedWord/>
      <trackRevisions>false</trackRevisions>
    </reviewItem>
    <reviewItem>
      <errorID>c04949e7-d1d7-4aea-bc6b-9425b851dfbe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9D1F89B</paraID>
      <start>0</start>
      <end>2</end>
      <status>unmodified</status>
      <modifiedWord/>
      <trackRevisions>false</trackRevisions>
    </reviewItem>
    <reviewItem>
      <errorID>f2c2919c-ac5e-467f-9df4-f932d9dfbddc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573B167E</paraID>
      <start>0</start>
      <end>2</end>
      <status>unmodified</status>
      <modifiedWord/>
      <trackRevisions>false</trackRevisions>
    </reviewItem>
    <reviewItem>
      <errorID>328a93c1-017c-4ae9-a8fb-3b6e831589e5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10DAC4DB</paraID>
      <start>0</start>
      <end>2</end>
      <status>unmodified</status>
      <modifiedWord/>
      <trackRevisions>false</trackRevisions>
    </reviewItem>
    <reviewItem>
      <errorID>fe8cce52-e54a-4dbb-adb3-47d41eb0b3bb</errorID>
      <errorWord>)</errorWord>
      <group>L1_Format</group>
      <groupName>格式问题</groupName>
      <ability>L2_HalfPunc</ability>
      <abilityName>全半角检查</abilityName>
      <candidateList>
        <item>）</item>
      </candidateList>
      <explain>文本全半角错误。</explain>
      <paraID>33BEBA4F</paraID>
      <start>32</start>
      <end>33</end>
      <status>unmodified</status>
      <modifiedWord/>
      <trackRevisions>false</trackRevisions>
    </reviewItem>
    <reviewItem>
      <errorID>d8619714-8232-4be7-8e75-db9e661e42fc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52938215</paraID>
      <start>0</start>
      <end>2</end>
      <status>unmodified</status>
      <modifiedWord/>
      <trackRevisions>false</trackRevisions>
    </reviewItem>
    <reviewItem>
      <errorID>6ce01ab1-c497-49c0-b36d-34fcbaa974cf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7FF23438</paraID>
      <start>0</start>
      <end>2</end>
      <status>unmodified</status>
      <modifiedWord/>
      <trackRevisions>false</trackRevisions>
    </reviewItem>
    <reviewItem>
      <errorID>8fda1d00-7495-4993-9e33-44f06659f67b</errorID>
      <errorWord>(</errorWord>
      <group>L1_Format</group>
      <groupName>格式问题</groupName>
      <ability>L2_HalfPunc</ability>
      <abilityName>全半角检查</abilityName>
      <candidateList>
        <item>（</item>
      </candidateList>
      <explain>文本全半角错误。</explain>
      <paraID>29D82CC0</paraID>
      <start>5</start>
      <end>6</end>
      <status>unmodified</status>
      <modifiedWord/>
      <trackRevisions>false</trackRevisions>
    </reviewItem>
    <reviewItem>
      <errorID>eb2f8124-91d0-41fe-810a-4bf82f96bfb6</errorID>
      <errorWord>)</errorWord>
      <group>L1_Format</group>
      <groupName>格式问题</groupName>
      <ability>L2_HalfPunc</ability>
      <abilityName>全半角检查</abilityName>
      <candidateList>
        <item>）</item>
      </candidateList>
      <explain>文本全半角错误。</explain>
      <paraID>29D82CC0</paraID>
      <start>10</start>
      <end>11</end>
      <status>unmodified</status>
      <modifiedWord/>
      <trackRevisions>false</trackRevisions>
    </reviewItem>
    <reviewItem>
      <errorID>dc6fe3ed-411f-498b-8f17-62854c57039d</errorID>
      <errorWord>,</errorWord>
      <group>L1_Format</group>
      <groupName>格式问题</groupName>
      <ability>L2_HalfPunc</ability>
      <abilityName>全半角检查</abilityName>
      <candidateList>
        <item>，</item>
      </candidateList>
      <explain>文本全半角错误。</explain>
      <paraID>6CD10450</paraID>
      <start>34</start>
      <end>35</end>
      <status>unmodified</status>
      <modifiedWord/>
      <trackRevisions>false</trackRevisions>
    </reviewItem>
    <reviewItem>
      <errorID>9962bbcd-bc06-444e-996c-89786d921a9b</errorID>
      <errorWord>、</errorWord>
      <group>L1_Punc</group>
      <groupName>标点问题</groupName>
      <ability>L2_Punc</ability>
      <abilityName>标点符号检查</abilityName>
      <candidateList>
        <item>.</item>
      </candidateList>
      <explain/>
      <paraID> EE774A1</paraID>
      <start>1</start>
      <end>2</end>
      <status>unmodified</status>
      <modifiedWord/>
      <trackRevisions>false</trackRevisions>
    </reviewItem>
    <reviewItem>
      <errorID>57fa009c-ddec-4e82-b955-f93e5456902b</errorID>
      <errorWord>供</errorWord>
      <group>L1_Word</group>
      <groupName>字词问题</groupName>
      <ability>L2_Typo</ability>
      <abilityName>字词错误</abilityName>
      <candidateList>
        <item>供的</item>
      </candidateList>
      <explain/>
      <paraID> EE774A1</paraID>
      <start>74</start>
      <end>75</end>
      <status>unmodified</status>
      <modifiedWord/>
      <trackRevisions>false</trackRevisions>
    </reviewItem>
    <reviewItem>
      <errorID>697f6873-5ea2-4ac2-ae07-a647e71499f2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31B9FA92</paraID>
      <start>60</start>
      <end>63</end>
      <status>unmodified</status>
      <modifiedWord/>
      <trackRevisions>false</trackRevisions>
    </reviewItem>
    <reviewItem>
      <errorID>53d1560f-8f88-4b3a-97f4-9d7cabd464e7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20510E60</paraID>
      <start>0</start>
      <end>2</end>
      <status>unmodified</status>
      <modifiedWord/>
      <trackRevisions>false</trackRevisions>
    </reviewItem>
    <reviewItem>
      <errorID>51a46c59-807d-443a-9417-a8191b727dc1</errorID>
      <errorWord>天</errorWord>
      <group>L1_Word</group>
      <groupName>字词问题</groupName>
      <ability>L2_Typo</ability>
      <abilityName>字词错误</abilityName>
      <candidateList>
        <item/>
      </candidateList>
      <explain/>
      <paraID>20510E60</paraID>
      <start>29</start>
      <end>30</end>
      <status>unmodified</status>
      <modifiedWord/>
      <trackRevisions>false</trackRevisions>
    </reviewItem>
    <reviewItem>
      <errorID>8844bd45-5317-4013-bd6d-9a1f6797c2d8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60A12EAC</paraID>
      <start>0</start>
      <end>2</end>
      <status>unmodified</status>
      <modifiedWord/>
      <trackRevisions>false</trackRevisions>
    </reviewItem>
    <reviewItem>
      <errorID>656348b0-f6d8-424f-b4d8-f87f1a5d22a3</errorID>
      <errorWord>)</errorWord>
      <group>L1_Format</group>
      <groupName>格式问题</groupName>
      <ability>L2_HalfPunc</ability>
      <abilityName>全半角检查</abilityName>
      <candidateList>
        <item>）</item>
      </candidateList>
      <explain>文本全半角错误。</explain>
      <paraID>50651FA5</paraID>
      <start>13</start>
      <end>14</end>
      <status>unmodified</status>
      <modifiedWord/>
      <trackRevisions>false</trackRevisions>
    </reviewItem>
    <reviewItem>
      <errorID>8c950673-a0c4-468c-a74b-c0734c622411</errorID>
      <errorWord>)</errorWord>
      <group>L1_Format</group>
      <groupName>格式问题</groupName>
      <ability>L2_HalfPunc</ability>
      <abilityName>全半角检查</abilityName>
      <candidateList>
        <item>）</item>
      </candidateList>
      <explain>文本全半角错误。</explain>
      <paraID>72B2366C</paraID>
      <start>19</start>
      <end>20</end>
      <status>unmodified</status>
      <modifiedWord/>
      <trackRevisions>false</trackRevisions>
    </reviewItem>
    <reviewItem>
      <errorID>bf168483-8fbb-4f6c-aa1b-73c1211e26b8</errorID>
      <errorWord>)</errorWord>
      <group>L1_Format</group>
      <groupName>格式问题</groupName>
      <ability>L2_HalfPunc</ability>
      <abilityName>全半角检查</abilityName>
      <candidateList>
        <item>）</item>
      </candidateList>
      <explain>文本全半角错误。</explain>
      <paraID>1C222F5D</paraID>
      <start>15</start>
      <end>16</end>
      <status>unmodified</status>
      <modifiedWord/>
      <trackRevisions>false</trackRevisions>
    </reviewItem>
    <reviewItem>
      <errorID>9375f0d0-c5a8-4994-bc68-adb0e2e20163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770916B6</paraID>
      <start>0</start>
      <end>2</end>
      <status>unmodified</status>
      <modifiedWord/>
      <trackRevisions>false</trackRevisions>
    </reviewItem>
    <reviewItem>
      <errorID>2380db72-7dba-4300-ae9a-c6e3b2aad315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32B9321E</paraID>
      <start>0</start>
      <end>2</end>
      <status>unmodified</status>
      <modifiedWord/>
      <trackRevisions>false</trackRevisions>
    </reviewItem>
    <reviewItem>
      <errorID>ae0d3c1e-4976-45aa-956f-777fff757a0f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633A084D</paraID>
      <start>0</start>
      <end>2</end>
      <status>unmodified</status>
      <modifiedWord/>
      <trackRevisions>false</trackRevisions>
    </reviewItem>
    <reviewItem>
      <errorID>85821416-78ae-47a7-952f-c20651c825cd</errorID>
      <errorWord>:</errorWord>
      <group>L1_Format</group>
      <groupName>格式问题</groupName>
      <ability>L2_HalfPunc</ability>
      <abilityName>全半角检查</abilityName>
      <candidateList>
        <item>：</item>
      </candidateList>
      <explain>文本全半角错误。</explain>
      <paraID>445D6DE7</paraID>
      <start>8</start>
      <end>9</end>
      <status>unmodified</status>
      <modifiedWord/>
      <trackRevisions>false</trackRevisions>
    </reviewItem>
    <reviewItem>
      <errorID>47affdf4-9b93-41b7-94a9-a2defd74b04a</errorID>
      <errorWord>(</errorWord>
      <group>L1_Format</group>
      <groupName>格式问题</groupName>
      <ability>L2_HalfPunc</ability>
      <abilityName>全半角检查</abilityName>
      <candidateList>
        <item>（</item>
      </candidateList>
      <explain>文本全半角错误。</explain>
      <paraID>38BBE70F</paraID>
      <start>54</start>
      <end>55</end>
      <status>unmodified</status>
      <modifiedWord/>
      <trackRevisions>false</trackRevisions>
    </reviewItem>
    <reviewItem>
      <errorID>97e1ac93-a18e-4970-8347-fb89e16fa5c0</errorID>
      <errorWord>)</errorWord>
      <group>L1_Format</group>
      <groupName>格式问题</groupName>
      <ability>L2_HalfPunc</ability>
      <abilityName>全半角检查</abilityName>
      <candidateList>
        <item>）</item>
      </candidateList>
      <explain>文本全半角错误。</explain>
      <paraID>38BBE70F</paraID>
      <start>59</start>
      <end>60</end>
      <status>unmodified</status>
      <modifiedWord/>
      <trackRevisions>false</trackRevisions>
    </reviewItem>
    <reviewItem>
      <errorID>b9d90173-ca15-4d48-8021-a83ac75c22b7</errorID>
      <errorWord>(</errorWord>
      <group>L1_Format</group>
      <groupName>格式问题</groupName>
      <ability>L2_HalfPunc</ability>
      <abilityName>全半角检查</abilityName>
      <candidateList>
        <item>（</item>
      </candidateList>
      <explain>文本全半角错误。</explain>
      <paraID>131E937B</paraID>
      <start>7</start>
      <end>8</end>
      <status>unmodified</status>
      <modifiedWord/>
      <trackRevisions>false</trackRevisions>
    </reviewItem>
    <reviewItem>
      <errorID>01c9d7a3-8029-4786-9f6a-a96b1fdad2ef</errorID>
      <errorWord>)</errorWord>
      <group>L1_Format</group>
      <groupName>格式问题</groupName>
      <ability>L2_HalfPunc</ability>
      <abilityName>全半角检查</abilityName>
      <candidateList>
        <item>）</item>
      </candidateList>
      <explain>文本全半角错误。</explain>
      <paraID>131E937B</paraID>
      <start>15</start>
      <end>16</end>
      <status>unmodified</status>
      <modifiedWord/>
      <trackRevisions>false</trackRevisions>
    </reviewItem>
    <reviewItem>
      <errorID>d846b077-f568-4228-a57d-4152b3ceda81</errorID>
      <errorWord>(</errorWord>
      <group>L1_Format</group>
      <groupName>格式问题</groupName>
      <ability>L2_HalfPunc</ability>
      <abilityName>全半角检查</abilityName>
      <candidateList>
        <item>（</item>
      </candidateList>
      <explain>文本全半角错误。</explain>
      <paraID>170C9467</paraID>
      <start>7</start>
      <end>8</end>
      <status>unmodified</status>
      <modifiedWord/>
      <trackRevisions>false</trackRevisions>
    </reviewItem>
    <reviewItem>
      <errorID>7ebcff7f-04d9-469e-b42a-36dfa3ad1d43</errorID>
      <errorWord>)</errorWord>
      <group>L1_Format</group>
      <groupName>格式问题</groupName>
      <ability>L2_HalfPunc</ability>
      <abilityName>全半角检查</abilityName>
      <candidateList>
        <item>）</item>
      </candidateList>
      <explain>文本全半角错误。</explain>
      <paraID>170C9467</paraID>
      <start>15</start>
      <end>16</end>
      <status>unmodified</status>
      <modifiedWord/>
      <trackRevisions>false</trackRevisions>
    </reviewItem>
    <reviewItem>
      <errorID>5ad873a7-81df-49b4-85b8-ea11c4ffc8f7</errorID>
      <errorWord>(</errorWord>
      <group>L1_Format</group>
      <groupName>格式问题</groupName>
      <ability>L2_HalfPunc</ability>
      <abilityName>全半角检查</abilityName>
      <candidateList>
        <item>（</item>
      </candidateList>
      <explain>文本全半角错误。</explain>
      <paraID>78795B03</paraID>
      <start>23</start>
      <end>24</end>
      <status>unmodified</status>
      <modifiedWord/>
      <trackRevisions>false</trackRevisions>
    </reviewItem>
    <reviewItem>
      <errorID>a350be5e-6f0c-4040-a28f-cfed8562dc00</errorID>
      <errorWord>)</errorWord>
      <group>L1_Format</group>
      <groupName>格式问题</groupName>
      <ability>L2_HalfPunc</ability>
      <abilityName>全半角检查</abilityName>
      <candidateList>
        <item>）</item>
      </candidateList>
      <explain>文本全半角错误。</explain>
      <paraID>78795B03</paraID>
      <start>28</start>
      <end>29</end>
      <status>unmodified</status>
      <modifiedWord/>
      <trackRevisions>false</trackRevisions>
    </reviewItem>
    <reviewItem>
      <errorID>99b49697-5771-41c0-b5d9-7e87d7126f5c</errorID>
      <errorWord>(</errorWord>
      <group>L1_Format</group>
      <groupName>格式问题</groupName>
      <ability>L2_HalfPunc</ability>
      <abilityName>全半角检查</abilityName>
      <candidateList>
        <item>（</item>
      </candidateList>
      <explain>文本全半角错误。</explain>
      <paraID>7B265B8D</paraID>
      <start>23</start>
      <end>24</end>
      <status>unmodified</status>
      <modifiedWord/>
      <trackRevisions>false</trackRevisions>
    </reviewItem>
    <reviewItem>
      <errorID>8819c681-ea7e-4ad9-8f9f-e3f7caf19468</errorID>
      <errorWord>)</errorWord>
      <group>L1_Format</group>
      <groupName>格式问题</groupName>
      <ability>L2_HalfPunc</ability>
      <abilityName>全半角检查</abilityName>
      <candidateList>
        <item>）</item>
      </candidateList>
      <explain>文本全半角错误。</explain>
      <paraID>7B265B8D</paraID>
      <start>27</start>
      <end>28</end>
      <status>unmodified</status>
      <modifiedWord/>
      <trackRevisions>false</trackRevisions>
    </reviewItem>
    <reviewItem>
      <errorID>fde5fb2d-9ad9-4009-adff-1ff4c52e6667</errorID>
      <errorWord>。]</errorWord>
      <group>L1_Punc</group>
      <groupName>标点问题</groupName>
      <ability>L2_Punc</ability>
      <abilityName>标点符号检查</abilityName>
      <candidateList>
        <item>]</item>
      </candidateList>
      <explain/>
      <paraID>7B265B8D</paraID>
      <start>63</start>
      <end>65</end>
      <status>unmodified</status>
      <modifiedWord/>
      <trackRevisions>false</trackRevisions>
    </reviewItem>
    <reviewItem>
      <errorID>25d7b83a-b231-44b1-992c-77b1341e4843</errorID>
      <errorWord>其它</errorWord>
      <group>L1_Word</group>
      <groupName>字词问题</groupName>
      <ability>L2_Alias</ability>
      <abilityName>也作/曾用词</abilityName>
      <candidateList>
        <item>其他</item>
      </candidateList>
      <explain>词汇[其它]为不规范表述或旧称，其规范书面表述为[其他]。</explain>
      <paraID>1281A5FB</paraID>
      <start>4</start>
      <end>6</end>
      <status>unmodified</status>
      <modifiedWord/>
      <trackRevisions>false</trackRevisions>
    </reviewItem>
    <reviewItem>
      <errorID>c0809f71-5ce7-42a5-a494-a70243259025</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1281A5FB</paraID>
      <start>35</start>
      <end>38</end>
      <status>unmodified</status>
      <modifiedWord/>
      <trackRevisions>false</trackRevisions>
    </reviewItem>
    <reviewItem>
      <errorID>46ca42f2-61c9-4cef-9967-3f6a2828c2cf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F2625CC</paraID>
      <start>0</start>
      <end>2</end>
      <status>unmodified</status>
      <modifiedWord/>
      <trackRevisions>false</trackRevisions>
    </reviewItem>
    <reviewItem>
      <errorID>f4ebe8be-308f-462f-9e65-82d0b3406295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631BE848</paraID>
      <start>22</start>
      <end>25</end>
      <status>unmodified</status>
      <modifiedWord/>
      <trackRevisions>false</trackRevisions>
    </reviewItem>
    <reviewItem>
      <errorID>3aee2684-996f-437b-9ad8-365eed849cad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631BE848</paraID>
      <start>53</start>
      <end>56</end>
      <status>unmodified</status>
      <modifiedWord/>
      <trackRevisions>false</trackRevisions>
    </reviewItem>
    <reviewItem>
      <errorID>5058e6d3-220f-40e4-804c-aa45540ec600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3A0C9FDE</paraID>
      <start>125</start>
      <end>126</end>
      <status>unmodified</status>
      <modifiedWord/>
      <trackRevisions>false</trackRevisions>
    </reviewItem>
    <reviewItem>
      <errorID>0a944253-2d47-4974-ac44-6a6cf861323d</errorID>
      <errorWord>人</errorWord>
      <group>L1_Word</group>
      <groupName>字词问题</groupName>
      <ability>L2_Typo</ability>
      <abilityName>字词错误</abilityName>
      <candidateList>
        <item>人员</item>
      </candidateList>
      <explain>〈名〉担任某种职务的人：机关工作～｜值班～｜～配备。</explain>
      <paraID>4EBCDFD4</paraID>
      <start>18</start>
      <end>19</end>
      <status>unmodified</status>
      <modifiedWord/>
      <trackRevisions>false</trackRevisions>
    </reviewItem>
    <reviewItem>
      <errorID>561e5dab-5328-4619-903d-3668f1f28a98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1DFAC1CF</paraID>
      <start>0</start>
      <end>2</end>
      <status>unmodified</status>
      <modifiedWord/>
      <trackRevisions>false</trackRevisions>
    </reviewItem>
    <reviewItem>
      <errorID>dd3247eb-40a1-4e8a-8bdb-5d1343e87105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7736B70D</paraID>
      <start>0</start>
      <end>2</end>
      <status>unmodified</status>
      <modifiedWord/>
      <trackRevisions>false</trackRevisions>
    </reviewItem>
    <reviewItem>
      <errorID>28bf8895-6fa8-44df-935e-439961deb33b</errorID>
      <errorWord>当地地</errorWord>
      <group>L1_Word</group>
      <groupName>字词问题</groupName>
      <ability>L2_Typo</ability>
      <abilityName>字词错误</abilityName>
      <candidateList>
        <item>当地</item>
      </candidateList>
      <explain/>
      <paraID>7736B70D</paraID>
      <start>11</start>
      <end>14</end>
      <status>unmodified</status>
      <modifiedWord/>
      <trackRevisions>false</trackRevisions>
    </reviewItem>
    <reviewItem>
      <errorID>781289d7-28b7-49b4-918e-bc64446aeae8</errorID>
      <errorWord>(</errorWord>
      <group>L1_Format</group>
      <groupName>格式问题</groupName>
      <ability>L2_HalfPunc</ability>
      <abilityName>全半角检查</abilityName>
      <candidateList>
        <item>（</item>
      </candidateList>
      <explain>文本全半角错误。</explain>
      <paraID>5273D470</paraID>
      <start>10</start>
      <end>11</end>
      <status>unmodified</status>
      <modifiedWord/>
      <trackRevisions>false</trackRevisions>
    </reviewItem>
    <reviewItem>
      <errorID>228f8672-7ec8-4827-a975-0a9000c2d292</errorID>
      <errorWord>)</errorWord>
      <group>L1_Format</group>
      <groupName>格式问题</groupName>
      <ability>L2_HalfPunc</ability>
      <abilityName>全半角检查</abilityName>
      <candidateList>
        <item>）</item>
      </candidateList>
      <explain>文本全半角错误。</explain>
      <paraID>5273D470</paraID>
      <start>19</start>
      <end>20</end>
      <status>unmodified</status>
      <modifiedWord/>
      <trackRevisions>false</trackRevisions>
    </reviewItem>
    <reviewItem>
      <errorID>5bdb54ac-e2be-490a-86b5-99d0cb2e9bea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2C49E169</paraID>
      <start>0</start>
      <end>2</end>
      <status>unmodified</status>
      <modifiedWord/>
      <trackRevisions>false</trackRevisions>
    </reviewItem>
    <reviewItem>
      <errorID>a5b1f3d6-59fb-4890-bd8e-537c27464374</errorID>
      <errorWord>；。</errorWord>
      <group>L1_Punc</group>
      <groupName>标点问题</groupName>
      <ability>L2_Punc</ability>
      <abilityName>标点符号检查</abilityName>
      <candidateList>
        <item>；</item>
      </candidateList>
      <explain/>
      <paraID>2C49E169</paraID>
      <start>41</start>
      <end>43</end>
      <status>unmodified</status>
      <modifiedWord/>
      <trackRevisions>false</trackRevisions>
    </reviewItem>
    <reviewItem>
      <errorID>b268bcd2-f8a0-4e8c-bb35-79eda1fed389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2959390F</paraID>
      <start>0</start>
      <end>2</end>
      <status>unmodified</status>
      <modifiedWord/>
      <trackRevisions>false</trackRevisions>
    </reviewItem>
    <reviewItem>
      <errorID>4b2c0708-3409-488b-9bc9-d3f2e673d7fb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5EEECBF7</paraID>
      <start>0</start>
      <end>2</end>
      <status>unmodified</status>
      <modifiedWord/>
      <trackRevisions>false</trackRevisions>
    </reviewItem>
    <reviewItem>
      <errorID>ccefc64a-f57f-4079-a776-59875e0930bb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FB60333</paraID>
      <start>0</start>
      <end>2</end>
      <status>unmodified</status>
      <modifiedWord/>
      <trackRevisions>false</trackRevisions>
    </reviewItem>
    <reviewItem>
      <errorID>3e142954-9952-4479-901f-982ad30f46d8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3DC90DE0</paraID>
      <start>0</start>
      <end>2</end>
      <status>unmodified</status>
      <modifiedWord/>
      <trackRevisions>false</trackRevisions>
    </reviewItem>
    <reviewItem>
      <errorID>5de0b1b6-a002-455b-8eb4-eba2140fdda9</errorID>
      <errorWord>〔2017〕 141号</errorWord>
      <group>L1_Knowledge</group>
      <groupName>知识性问题</groupName>
      <ability>L2_Knowledge</ability>
      <abilityName>其他知识</abilityName>
      <candidateList>
        <item>〔2017〕141号</item>
      </candidateList>
      <explain>发文字号格式错误。</explain>
      <paraID>544DACE3</paraID>
      <start>49</start>
      <end>60</end>
      <status>unmodified</status>
      <modifiedWord/>
      <trackRevisions>false</trackRevisions>
    </reviewItem>
    <reviewItem>
      <errorID>8739ff6e-f474-420e-98c4-b5bb6baaed02</errorID>
      <errorWord>(</errorWord>
      <group>L1_Format</group>
      <groupName>格式问题</groupName>
      <ability>L2_HalfPunc</ability>
      <abilityName>全半角检查</abilityName>
      <candidateList>
        <item>（</item>
      </candidateList>
      <explain>文本全半角错误。</explain>
      <paraID>544DACE3</paraID>
      <start>90</start>
      <end>91</end>
      <status>unmodified</status>
      <modifiedWord/>
      <trackRevisions>false</trackRevisions>
    </reviewItem>
    <reviewItem>
      <errorID>82d79f36-1790-4a01-8ab2-7c06d23054fd</errorID>
      <errorWord>)</errorWord>
      <group>L1_Format</group>
      <groupName>格式问题</groupName>
      <ability>L2_HalfPunc</ability>
      <abilityName>全半角检查</abilityName>
      <candidateList>
        <item>）</item>
      </candidateList>
      <explain>文本全半角错误。</explain>
      <paraID>544DACE3</paraID>
      <start>94</start>
      <end>95</end>
      <status>unmodified</status>
      <modifiedWord/>
      <trackRevisions>false</trackRevisions>
    </reviewItem>
    <reviewItem>
      <errorID>7fe2b06c-78b4-45b8-8b3b-5a2441792727</errorID>
      <errorWord>(</errorWord>
      <group>L1_Format</group>
      <groupName>格式问题</groupName>
      <ability>L2_HalfPunc</ability>
      <abilityName>全半角检查</abilityName>
      <candidateList>
        <item>（</item>
      </candidateList>
      <explain>文本全半角错误。</explain>
      <paraID>1693BBF6</paraID>
      <start>2</start>
      <end>3</end>
      <status>unmodified</status>
      <modifiedWord/>
      <trackRevisions>false</trackRevisions>
    </reviewItem>
    <reviewItem>
      <errorID>c8c00cf2-d6a8-4b4f-84c4-1830ba40bd86</errorID>
      <errorWord>)</errorWord>
      <group>L1_Format</group>
      <groupName>格式问题</groupName>
      <ability>L2_HalfPunc</ability>
      <abilityName>全半角检查</abilityName>
      <candidateList>
        <item>）</item>
      </candidateList>
      <explain>文本全半角错误。</explain>
      <paraID>1693BBF6</paraID>
      <start>5</start>
      <end>6</end>
      <status>unmodified</status>
      <modifiedWord/>
      <trackRevisions>false</trackRevisions>
    </reviewItem>
    <reviewItem>
      <errorID>9a01ae30-b87e-4329-8f3a-5de9ccbb653a</errorID>
      <errorWord>:</errorWord>
      <group>L1_Format</group>
      <groupName>格式问题</groupName>
      <ability>L2_HalfPunc</ability>
      <abilityName>全半角检查</abilityName>
      <candidateList>
        <item>：</item>
      </candidateList>
      <explain>文本全半角错误。</explain>
      <paraID> CC48974</paraID>
      <start>6</start>
      <end>7</end>
      <status>unmodified</status>
      <modifiedWord/>
      <trackRevisions>false</trackRevisions>
    </reviewItem>
    <reviewItem>
      <errorID>843a45aa-a011-4a81-916c-70e3f455f0c6</errorID>
      <errorWord>:</errorWord>
      <group>L1_Format</group>
      <groupName>格式问题</groupName>
      <ability>L2_HalfPunc</ability>
      <abilityName>全半角检查</abilityName>
      <candidateList>
        <item>：</item>
      </candidateList>
      <explain>文本全半角错误。</explain>
      <paraID>6AD9DA9D</paraID>
      <start>6</start>
      <end>7</end>
      <status>unmodified</status>
      <modifiedWord/>
      <trackRevisions>false</trackRevisions>
    </reviewItem>
    <reviewItem>
      <errorID>d24163d8-dfac-40d2-b54b-e9284f53c841</errorID>
      <errorWord>,</errorWord>
      <group>L1_Format</group>
      <groupName>格式问题</groupName>
      <ability>L2_HalfPunc</ability>
      <abilityName>全半角检查</abilityName>
      <candidateList>
        <item>，</item>
      </candidateList>
      <explain>文本全半角错误。</explain>
      <paraID>4329D914</paraID>
      <start>15</start>
      <end>16</end>
      <status>unmodified</status>
      <modifiedWord/>
      <trackRevisions>false</trackRevisions>
    </reviewItem>
    <reviewItem>
      <errorID>a4626d3c-1f33-42af-b4a7-ecafa01136bd</errorID>
      <errorWord>提出质疑</errorWord>
      <group>L1_Word</group>
      <groupName>字词问题</groupName>
      <ability>L2_Typo</ability>
      <abilityName>字词错误</abilityName>
      <candidateList>
        <item>质疑</item>
      </candidateList>
      <explain>〈动〉提出疑问：～问难。</explain>
      <paraID>4329D914</paraID>
      <start>36</start>
      <end>40</end>
      <status>unmodified</status>
      <modifiedWord/>
      <trackRevisions>false</trackRevisions>
    </reviewItem>
    <reviewItem>
      <errorID>1f17d4bf-0ce5-404a-ab18-94743f09083f</errorID>
      <errorWord>,</errorWord>
      <group>L1_Format</group>
      <groupName>格式问题</groupName>
      <ability>L2_HalfPunc</ability>
      <abilityName>全半角检查</abilityName>
      <candidateList>
        <item>，</item>
      </candidateList>
      <explain>文本全半角错误。</explain>
      <paraID>52722F78</paraID>
      <start>21</start>
      <end>22</end>
      <status>unmodified</status>
      <modifiedWord/>
      <trackRevisions>false</trackRevisions>
    </reviewItem>
    <reviewItem>
      <errorID>9d0de88c-a6fb-440c-b21b-4b0477f3e323</errorID>
      <errorWord>(</errorWord>
      <group>L1_Format</group>
      <groupName>格式问题</groupName>
      <ability>L2_HalfPunc</ability>
      <abilityName>全半角检查</abilityName>
      <candidateList>
        <item>（</item>
      </candidateList>
      <explain>文本全半角错误。</explain>
      <paraID>10EC2DB5</paraID>
      <start>2</start>
      <end>3</end>
      <status>unmodified</status>
      <modifiedWord/>
      <trackRevisions>false</trackRevisions>
    </reviewItem>
    <reviewItem>
      <errorID>2292c300-150c-4bed-a86a-9fc867db40d0</errorID>
      <errorWord>)</errorWord>
      <group>L1_Format</group>
      <groupName>格式问题</groupName>
      <ability>L2_HalfPunc</ability>
      <abilityName>全半角检查</abilityName>
      <candidateList>
        <item>）</item>
      </candidateList>
      <explain>文本全半角错误。</explain>
      <paraID>10EC2DB5</paraID>
      <start>5</start>
      <end>6</end>
      <status>unmodified</status>
      <modifiedWord/>
      <trackRevisions>false</trackRevisions>
    </reviewItem>
    <reviewItem>
      <errorID>ebe4faf8-ec82-467d-a16b-d5086c9e46a3</errorID>
      <errorWord>(</errorWord>
      <group>L1_Format</group>
      <groupName>格式问题</groupName>
      <ability>L2_HalfPunc</ability>
      <abilityName>全半角检查</abilityName>
      <candidateList>
        <item>（</item>
      </candidateList>
      <explain>文本全半角错误。</explain>
      <paraID>16B0EA75</paraID>
      <start>27</start>
      <end>28</end>
      <status>unmodified</status>
      <modifiedWord/>
      <trackRevisions>false</trackRevisions>
    </reviewItem>
    <reviewItem>
      <errorID>cd36add1-11d0-4ec3-ae5d-0d182935c436</errorID>
      <errorWord>)</errorWord>
      <group>L1_Format</group>
      <groupName>格式问题</groupName>
      <ability>L2_HalfPunc</ability>
      <abilityName>全半角检查</abilityName>
      <candidateList>
        <item>）</item>
      </candidateList>
      <explain>文本全半角错误。</explain>
      <paraID>16B0EA75</paraID>
      <start>33</start>
      <end>34</end>
      <status>unmodified</status>
      <modifiedWord/>
      <trackRevisions>false</trackRevisions>
    </reviewItem>
    <reviewItem>
      <errorID>6dd8bc3b-58dc-4489-b2d3-f0e593194e26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720E6CB</paraID>
      <start>0</start>
      <end>2</end>
      <status>unmodified</status>
      <modifiedWord/>
      <trackRevisions>false</trackRevisions>
    </reviewItem>
    <reviewItem>
      <errorID>1fac77a0-21f0-47c8-adc2-528f19c8bc8a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1442BCCF</paraID>
      <start>0</start>
      <end>2</end>
      <status>unmodified</status>
      <modifiedWord/>
      <trackRevisions>false</trackRevisions>
    </reviewItem>
    <reviewItem>
      <errorID>92826abd-3906-4cdf-8e95-0f2aeda4347e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72CB4FE3</paraID>
      <start>0</start>
      <end>2</end>
      <status>unmodified</status>
      <modifiedWord/>
      <trackRevisions>false</trackRevisions>
    </reviewItem>
    <reviewItem>
      <errorID>70cbd503-9161-40b4-a47e-931663133672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7CC4A5FB</paraID>
      <start>0</start>
      <end>2</end>
      <status>unmodified</status>
      <modifiedWord/>
      <trackRevisions>false</trackRevisions>
    </reviewItem>
    <reviewItem>
      <errorID>323f500f-a788-4223-83bc-f6a258735370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1F208B64</paraID>
      <start>0</start>
      <end>2</end>
      <status>unmodified</status>
      <modifiedWord/>
      <trackRevisions>false</trackRevisions>
    </reviewItem>
    <reviewItem>
      <errorID>91fcc170-3944-4a6d-90cc-0be4dd2bbfe1</errorID>
      <errorWord>(</errorWord>
      <group>L1_Format</group>
      <groupName>格式问题</groupName>
      <ability>L2_HalfPunc</ability>
      <abilityName>全半角检查</abilityName>
      <candidateList>
        <item>（</item>
      </candidateList>
      <explain>文本全半角错误。</explain>
      <paraID>3E9042E3</paraID>
      <start>7</start>
      <end>8</end>
      <status>unmodified</status>
      <modifiedWord/>
      <trackRevisions>false</trackRevisions>
    </reviewItem>
    <reviewItem>
      <errorID>9e34942c-bb64-4fbc-8e64-35a48d19e922</errorID>
      <errorWord>)</errorWord>
      <group>L1_Format</group>
      <groupName>格式问题</groupName>
      <ability>L2_HalfPunc</ability>
      <abilityName>全半角检查</abilityName>
      <candidateList>
        <item>）</item>
      </candidateList>
      <explain>文本全半角错误。</explain>
      <paraID>3E9042E3</paraID>
      <start>15</start>
      <end>16</end>
      <status>unmodified</status>
      <modifiedWord/>
      <trackRevisions>false</trackRevisions>
    </reviewItem>
    <reviewItem>
      <errorID>18aa6bde-12e5-4acb-bfa6-da19ec17100b</errorID>
      <errorWord>(</errorWord>
      <group>L1_Format</group>
      <groupName>格式问题</groupName>
      <ability>L2_HalfPunc</ability>
      <abilityName>全半角检查</abilityName>
      <candidateList>
        <item>（</item>
      </candidateList>
      <explain>文本全半角错误。</explain>
      <paraID>3F62C3D9</paraID>
      <start>7</start>
      <end>8</end>
      <status>unmodified</status>
      <modifiedWord/>
      <trackRevisions>false</trackRevisions>
    </reviewItem>
    <reviewItem>
      <errorID>3b989e57-6312-4627-be8f-f1fcc07bd2e2</errorID>
      <errorWord>)</errorWord>
      <group>L1_Format</group>
      <groupName>格式问题</groupName>
      <ability>L2_HalfPunc</ability>
      <abilityName>全半角检查</abilityName>
      <candidateList>
        <item>）</item>
      </candidateList>
      <explain>文本全半角错误。</explain>
      <paraID>3F62C3D9</paraID>
      <start>15</start>
      <end>16</end>
      <status>unmodified</status>
      <modifiedWord/>
      <trackRevisions>false</trackRevisions>
    </reviewItem>
    <reviewItem>
      <errorID>16861b33-6756-4295-8c99-e05d5754dcfa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4110805A</paraID>
      <start>0</start>
      <end>2</end>
      <status>unmodified</status>
      <modifiedWord/>
      <trackRevisions>false</trackRevisions>
    </reviewItem>
    <reviewItem>
      <errorID>81db78db-105b-40ba-a621-46812f5a3d62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3118CDC5</paraID>
      <start>0</start>
      <end>2</end>
      <status>unmodified</status>
      <modifiedWord/>
      <trackRevisions>false</trackRevisions>
    </reviewItem>
    <reviewItem>
      <errorID>5150288a-a527-4947-875d-cd3293c49645</errorID>
      <errorWord>(</errorWord>
      <group>L1_Format</group>
      <groupName>格式问题</groupName>
      <ability>L2_HalfPunc</ability>
      <abilityName>全半角检查</abilityName>
      <candidateList>
        <item>（</item>
      </candidateList>
      <explain>文本全半角错误。</explain>
      <paraID> 9D792B9</paraID>
      <start>77</start>
      <end>78</end>
      <status>unmodified</status>
      <modifiedWord/>
      <trackRevisions>false</trackRevisions>
    </reviewItem>
    <reviewItem>
      <errorID>4bc88785-f866-4a26-bf73-17f72bcf4014</errorID>
      <errorWord>)</errorWord>
      <group>L1_Format</group>
      <groupName>格式问题</groupName>
      <ability>L2_HalfPunc</ability>
      <abilityName>全半角检查</abilityName>
      <candidateList>
        <item>）</item>
      </candidateList>
      <explain>文本全半角错误。</explain>
      <paraID> 9D792B9</paraID>
      <start>82</start>
      <end>83</end>
      <status>unmodified</status>
      <modifiedWord/>
      <trackRevisions>false</trackRevisions>
    </reviewItem>
    <reviewItem>
      <errorID>199feffe-72a0-4afe-bf11-1b1cc1b336bf</errorID>
      <errorWord>(</errorWord>
      <group>L1_Format</group>
      <groupName>格式问题</groupName>
      <ability>L2_HalfPunc</ability>
      <abilityName>全半角检查</abilityName>
      <candidateList>
        <item>（</item>
      </candidateList>
      <explain>文本全半角错误。</explain>
      <paraID>2E2471E4</paraID>
      <start>7</start>
      <end>8</end>
      <status>unmodified</status>
      <modifiedWord/>
      <trackRevisions>false</trackRevisions>
    </reviewItem>
    <reviewItem>
      <errorID>1d354013-6f61-4bc0-a1fd-c5a6177f2309</errorID>
      <errorWord>)</errorWord>
      <group>L1_Format</group>
      <groupName>格式问题</groupName>
      <ability>L2_HalfPunc</ability>
      <abilityName>全半角检查</abilityName>
      <candidateList>
        <item>）</item>
      </candidateList>
      <explain>文本全半角错误。</explain>
      <paraID>2E2471E4</paraID>
      <start>15</start>
      <end>16</end>
      <status>unmodified</status>
      <modifiedWord/>
      <trackRevisions>false</trackRevisions>
    </reviewItem>
    <reviewItem>
      <errorID>f0e401fd-b5ff-4405-9f03-5284f1c328f3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374F1B2A</paraID>
      <start>60</start>
      <end>63</end>
      <status>unmodified</status>
      <modifiedWord/>
      <trackRevisions>false</trackRevisions>
    </reviewItem>
    <reviewItem>
      <errorID>e7cbfed4-079b-4713-8237-496566d6f2e2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63062218</paraID>
      <start>1</start>
      <end>3</end>
      <status>unmodified</status>
      <modifiedWord/>
      <trackRevisions>false</trackRevisions>
    </reviewItem>
    <reviewItem>
      <errorID>f8d1e8ee-5fb9-426c-9eb8-f99091d6de17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5088B4FA</paraID>
      <start>1</start>
      <end>3</end>
      <status>unmodified</status>
      <modifiedWord/>
      <trackRevisions>false</trackRevisions>
    </reviewItem>
    <reviewItem>
      <errorID>6e79aad2-eab2-4b9c-a5fc-e8f693566abc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56ECE48E</paraID>
      <start>1</start>
      <end>3</end>
      <status>unmodified</status>
      <modifiedWord/>
      <trackRevisions>false</trackRevisions>
    </reviewItem>
    <reviewItem>
      <errorID>054ab108-ab9f-4e32-be4c-e280af553a48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6B958270</paraID>
      <start>1</start>
      <end>3</end>
      <status>unmodified</status>
      <modifiedWord/>
      <trackRevisions>false</trackRevisions>
    </reviewItem>
    <reviewItem>
      <errorID>9e7a7a99-5cc9-4ed9-a551-5ac6ca8c1d9f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5E2E3CD1</paraID>
      <start>1</start>
      <end>3</end>
      <status>unmodified</status>
      <modifiedWord/>
      <trackRevisions>false</trackRevisions>
    </reviewItem>
    <reviewItem>
      <errorID>b3f831ee-d88c-4cdc-851a-f6b0a9b5bf64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552F2FC0</paraID>
      <start>1</start>
      <end>3</end>
      <status>unmodified</status>
      <modifiedWord/>
      <trackRevisions>false</trackRevisions>
    </reviewItem>
    <reviewItem>
      <errorID>18404adc-e781-41a3-9f79-862c98025499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682F370A</paraID>
      <start>1</start>
      <end>3</end>
      <status>unmodified</status>
      <modifiedWord/>
      <trackRevisions>false</trackRevisions>
    </reviewItem>
    <reviewItem>
      <errorID>49215867-d652-4fc0-b449-37387bd9b01f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6E51B3AD</paraID>
      <start>1</start>
      <end>3</end>
      <status>unmodified</status>
      <modifiedWord/>
      <trackRevisions>false</trackRevisions>
    </reviewItem>
    <reviewItem>
      <errorID>ad5756de-bbdd-484e-96b9-e58ee53db793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147D4A8E</paraID>
      <start>1</start>
      <end>3</end>
      <status>unmodified</status>
      <modifiedWord/>
      <trackRevisions>false</trackRevisions>
    </reviewItem>
    <reviewItem>
      <errorID>2cf12dbb-3681-49a1-9f21-97bf1680be14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2A8DE26D</paraID>
      <start>0</start>
      <end>3</end>
      <status>unmodified</status>
      <modifiedWord/>
      <trackRevisions>false</trackRevisions>
    </reviewItem>
    <reviewItem>
      <errorID>0d8b9f9a-8e3a-4a09-a15d-fdf11665781d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371D2083</paraID>
      <start>0</start>
      <end>3</end>
      <status>unmodified</status>
      <modifiedWord/>
      <trackRevisions>false</trackRevisions>
    </reviewItem>
    <reviewItem>
      <errorID>8ea50bfa-b001-4bf8-aeb4-ebd4ba616570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33283661</paraID>
      <start>0</start>
      <end>3</end>
      <status>unmodified</status>
      <modifiedWord/>
      <trackRevisions>false</trackRevisions>
    </reviewItem>
    <reviewItem>
      <errorID>4ec5a9c3-5fec-4ff0-a0fd-991d67c7baab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2B68DFE9</paraID>
      <start>0</start>
      <end>3</end>
      <status>unmodified</status>
      <modifiedWord/>
      <trackRevisions>false</trackRevisions>
    </reviewItem>
    <reviewItem>
      <errorID>aaf3fe85-692e-45bf-94cd-778340d57bd5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337CE2C</paraID>
      <start>0</start>
      <end>3</end>
      <status>unmodified</status>
      <modifiedWord/>
      <trackRevisions>false</trackRevisions>
    </reviewItem>
    <reviewItem>
      <errorID>9c24c400-0b7d-4824-9fc7-f2d3cf3fd023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3F98ADC6</paraID>
      <start>0</start>
      <end>3</end>
      <status>unmodified</status>
      <modifiedWord/>
      <trackRevisions>false</trackRevisions>
    </reviewItem>
    <reviewItem>
      <errorID>4a88caa2-c41c-41bf-8fd3-f678edb38935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5A604642</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4697e-265b-4ddb-80e9-b28616c43935}">
  <ds:schemaRefs/>
</ds:datastoreItem>
</file>

<file path=docProps/app.xml><?xml version="1.0" encoding="utf-8"?>
<Properties xmlns="http://schemas.openxmlformats.org/officeDocument/2006/extended-properties" xmlns:vt="http://schemas.openxmlformats.org/officeDocument/2006/docPropsVTypes">
  <Template>Normal</Template>
  <Pages>94</Pages>
  <Words>16508</Words>
  <Characters>17703</Characters>
  <Lines>525</Lines>
  <Paragraphs>147</Paragraphs>
  <TotalTime>53</TotalTime>
  <ScaleCrop>false</ScaleCrop>
  <LinksUpToDate>false</LinksUpToDate>
  <CharactersWithSpaces>18093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2023-04-11T01:20:00Z</dcterms:created>
  <dc:creator>混世小可爱</dc:creator>
  <cp:keywords>耀华招标文件</cp:keywords>
  <cp:lastModifiedBy>啧啧</cp:lastModifiedBy>
  <cp:lastPrinted>2026-02-13T12:12:00Z</cp:lastPrinted>
  <dcterms:modified xsi:type="dcterms:W3CDTF">2026-04-30T12:21:50Z</dcterms:modified>
  <dc:title>2025年-2026年良渚遗址文物安全智能安防项目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A9CD6201032C42E99FCFC1E09716A534_13</vt:lpwstr>
  </property>
  <property fmtid="{D5CDD505-2E9C-101B-9397-08002B2CF9AE}" pid="5" name="KSOTemplateDocerSaveRecord">
    <vt:lpwstr>eyJoZGlkIjoiNDk5ZjI3OWM3ZDBhMzMzZmNkNzc1Y2RiOTZjNDRiNTciLCJ1c2VySWQiOiIyMzI0NjM3MjkifQ==</vt:lpwstr>
  </property>
</Properties>
</file>