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D3B3CE">
      <w:pPr>
        <w:pStyle w:val="8"/>
        <w:rPr>
          <w:rFonts w:ascii="Times New Roman"/>
          <w:sz w:val="20"/>
        </w:rPr>
      </w:pPr>
    </w:p>
    <w:p w14:paraId="1EC9DE53">
      <w:pPr>
        <w:pStyle w:val="8"/>
        <w:rPr>
          <w:rFonts w:hint="eastAsia"/>
          <w:b/>
          <w:bCs/>
          <w:sz w:val="36"/>
          <w:szCs w:val="36"/>
          <w:lang w:eastAsia="zh-CN"/>
        </w:rPr>
      </w:pPr>
    </w:p>
    <w:p w14:paraId="3CCC7A59">
      <w:pPr>
        <w:pStyle w:val="8"/>
        <w:jc w:val="center"/>
        <w:rPr>
          <w:rFonts w:hint="eastAsia"/>
          <w:b/>
          <w:bCs/>
          <w:sz w:val="56"/>
          <w:szCs w:val="56"/>
          <w:lang w:eastAsia="zh-CN"/>
        </w:rPr>
      </w:pPr>
      <w:r>
        <w:rPr>
          <w:rFonts w:hint="eastAsia"/>
          <w:b/>
          <w:bCs/>
          <w:sz w:val="56"/>
          <w:szCs w:val="56"/>
          <w:lang w:eastAsia="zh-CN"/>
        </w:rPr>
        <w:t>门源县2026年农村综合改革转移支付资金项目（门源县青石嘴镇上铁迈村</w:t>
      </w:r>
    </w:p>
    <w:p w14:paraId="2AC6BFED">
      <w:pPr>
        <w:pStyle w:val="8"/>
        <w:jc w:val="center"/>
        <w:rPr>
          <w:rFonts w:hint="default" w:ascii="Times New Roman"/>
          <w:sz w:val="56"/>
          <w:szCs w:val="56"/>
          <w:lang w:val="en-US"/>
        </w:rPr>
      </w:pPr>
      <w:r>
        <w:rPr>
          <w:rFonts w:hint="eastAsia"/>
          <w:b/>
          <w:bCs/>
          <w:sz w:val="56"/>
          <w:szCs w:val="56"/>
          <w:lang w:eastAsia="zh-CN"/>
        </w:rPr>
        <w:t>排洪渠建设项目）</w:t>
      </w:r>
    </w:p>
    <w:p w14:paraId="6FA36CAB">
      <w:pPr>
        <w:pStyle w:val="8"/>
        <w:spacing w:before="8"/>
        <w:rPr>
          <w:b/>
          <w:sz w:val="40"/>
          <w:szCs w:val="22"/>
        </w:rPr>
      </w:pPr>
    </w:p>
    <w:p w14:paraId="14281A4E">
      <w:pPr>
        <w:pStyle w:val="24"/>
        <w:ind w:left="0" w:leftChars="0" w:firstLine="0" w:firstLineChars="0"/>
        <w:rPr>
          <w:rFonts w:hint="eastAsia" w:asciiTheme="minorEastAsia" w:hAnsiTheme="minorEastAsia" w:eastAsiaTheme="minorEastAsia" w:cstheme="minorEastAsia"/>
          <w:b/>
          <w:sz w:val="84"/>
        </w:rPr>
      </w:pPr>
    </w:p>
    <w:p w14:paraId="5FA0545F">
      <w:pPr>
        <w:pStyle w:val="24"/>
        <w:rPr>
          <w:rFonts w:hint="eastAsia"/>
        </w:rPr>
      </w:pPr>
    </w:p>
    <w:p w14:paraId="57F1E9EC">
      <w:pPr>
        <w:ind w:right="2"/>
        <w:jc w:val="center"/>
        <w:outlineLvl w:val="0"/>
        <w:rPr>
          <w:rFonts w:ascii="微软雅黑" w:eastAsia="微软雅黑"/>
          <w:b/>
          <w:sz w:val="72"/>
          <w:szCs w:val="21"/>
        </w:rPr>
      </w:pPr>
      <w:r>
        <w:rPr>
          <w:rFonts w:hint="eastAsia" w:asciiTheme="minorEastAsia" w:hAnsiTheme="minorEastAsia" w:eastAsiaTheme="minorEastAsia" w:cstheme="minorEastAsia"/>
          <w:b/>
          <w:sz w:val="72"/>
          <w:szCs w:val="21"/>
          <w:lang w:val="en-US" w:eastAsia="zh-CN"/>
        </w:rPr>
        <w:t xml:space="preserve"> </w:t>
      </w:r>
      <w:bookmarkStart w:id="0" w:name="_Toc28560"/>
      <w:bookmarkStart w:id="1" w:name="_Toc9712"/>
      <w:r>
        <w:rPr>
          <w:rFonts w:hint="eastAsia" w:asciiTheme="minorEastAsia" w:hAnsiTheme="minorEastAsia" w:eastAsiaTheme="minorEastAsia" w:cstheme="minorEastAsia"/>
          <w:b/>
          <w:sz w:val="72"/>
          <w:szCs w:val="21"/>
        </w:rPr>
        <w:t>竞争性磋商文件</w:t>
      </w:r>
      <w:bookmarkEnd w:id="0"/>
      <w:bookmarkEnd w:id="1"/>
    </w:p>
    <w:p w14:paraId="20A35354">
      <w:pPr>
        <w:spacing w:line="480" w:lineRule="auto"/>
        <w:rPr>
          <w:b/>
          <w:bCs/>
          <w:sz w:val="36"/>
          <w:szCs w:val="36"/>
        </w:rPr>
      </w:pPr>
    </w:p>
    <w:p w14:paraId="5540EE3D">
      <w:pPr>
        <w:spacing w:line="480" w:lineRule="auto"/>
        <w:rPr>
          <w:b/>
          <w:bCs/>
          <w:sz w:val="36"/>
          <w:szCs w:val="36"/>
        </w:rPr>
      </w:pPr>
    </w:p>
    <w:p w14:paraId="025BE2D0">
      <w:pPr>
        <w:pStyle w:val="8"/>
      </w:pPr>
    </w:p>
    <w:p w14:paraId="52928EBE">
      <w:pPr>
        <w:pStyle w:val="10"/>
        <w:rPr>
          <w:b/>
          <w:bCs/>
          <w:sz w:val="36"/>
          <w:szCs w:val="36"/>
        </w:rPr>
      </w:pPr>
    </w:p>
    <w:p w14:paraId="22632FD2"/>
    <w:p w14:paraId="1F93B4EE"/>
    <w:p w14:paraId="5850CEE8">
      <w:pPr>
        <w:pStyle w:val="10"/>
      </w:pPr>
    </w:p>
    <w:p w14:paraId="383D7C51">
      <w:pPr>
        <w:spacing w:line="360" w:lineRule="auto"/>
        <w:ind w:firstLine="964" w:firstLineChars="300"/>
        <w:rPr>
          <w:rFonts w:hint="default" w:eastAsia="宋体"/>
          <w:b/>
          <w:bCs/>
          <w:sz w:val="32"/>
          <w:szCs w:val="32"/>
          <w:lang w:val="en-US" w:eastAsia="zh-CN"/>
        </w:rPr>
      </w:pPr>
      <w:r>
        <w:rPr>
          <w:b/>
          <w:bCs/>
          <w:sz w:val="32"/>
          <w:szCs w:val="32"/>
        </w:rPr>
        <w:t>采购项目编号：</w:t>
      </w:r>
      <w:r>
        <w:rPr>
          <w:rFonts w:hint="eastAsia"/>
          <w:b/>
          <w:bCs/>
          <w:color w:val="FF0000"/>
          <w:sz w:val="32"/>
          <w:szCs w:val="32"/>
          <w:lang w:eastAsia="zh-CN"/>
        </w:rPr>
        <w:t>青海博翰竞磋（工程）2026-011</w:t>
      </w:r>
    </w:p>
    <w:p w14:paraId="351493B3">
      <w:pPr>
        <w:spacing w:line="360" w:lineRule="auto"/>
        <w:ind w:left="3206" w:leftChars="435" w:hanging="2249" w:hangingChars="700"/>
        <w:rPr>
          <w:rFonts w:hint="eastAsia"/>
          <w:b/>
          <w:bCs/>
          <w:sz w:val="32"/>
          <w:szCs w:val="32"/>
        </w:rPr>
      </w:pPr>
      <w:r>
        <w:rPr>
          <w:b/>
          <w:bCs/>
          <w:sz w:val="32"/>
          <w:szCs w:val="32"/>
        </w:rPr>
        <w:t>采购项目名称：</w:t>
      </w:r>
      <w:r>
        <w:rPr>
          <w:rFonts w:hint="eastAsia"/>
          <w:b/>
          <w:bCs/>
          <w:sz w:val="32"/>
          <w:szCs w:val="32"/>
        </w:rPr>
        <w:t>门源县2026年农村综合改革转移支付资金项目（门源县青石嘴镇上铁迈村排洪渠建设项目）</w:t>
      </w:r>
    </w:p>
    <w:p w14:paraId="21D8AE36">
      <w:pPr>
        <w:spacing w:line="360" w:lineRule="auto"/>
        <w:ind w:firstLine="964" w:firstLineChars="300"/>
        <w:rPr>
          <w:rFonts w:hint="eastAsia" w:eastAsia="宋体"/>
          <w:b/>
          <w:bCs/>
          <w:sz w:val="32"/>
          <w:szCs w:val="32"/>
          <w:lang w:eastAsia="zh-CN"/>
        </w:rPr>
      </w:pPr>
      <w:r>
        <w:rPr>
          <w:b/>
          <w:bCs/>
          <w:sz w:val="32"/>
          <w:szCs w:val="32"/>
        </w:rPr>
        <w:t>采</w:t>
      </w:r>
      <w:r>
        <w:rPr>
          <w:rFonts w:hint="eastAsia"/>
          <w:b/>
          <w:bCs/>
          <w:sz w:val="32"/>
          <w:szCs w:val="32"/>
          <w:lang w:val="en-US"/>
        </w:rPr>
        <w:t xml:space="preserve">   购   人</w:t>
      </w:r>
      <w:r>
        <w:rPr>
          <w:b/>
          <w:bCs/>
          <w:sz w:val="32"/>
          <w:szCs w:val="32"/>
        </w:rPr>
        <w:t>：</w:t>
      </w:r>
      <w:r>
        <w:rPr>
          <w:rFonts w:hint="eastAsia"/>
          <w:b/>
          <w:bCs/>
          <w:sz w:val="32"/>
          <w:szCs w:val="32"/>
          <w:lang w:eastAsia="zh-CN"/>
        </w:rPr>
        <w:t>门源回族自治县青石嘴镇人民政府</w:t>
      </w:r>
    </w:p>
    <w:p w14:paraId="1227E4F6">
      <w:pPr>
        <w:pStyle w:val="8"/>
        <w:spacing w:line="360" w:lineRule="auto"/>
        <w:ind w:firstLine="964" w:firstLineChars="300"/>
        <w:rPr>
          <w:rFonts w:hint="eastAsia"/>
          <w:b/>
          <w:bCs/>
          <w:sz w:val="32"/>
          <w:szCs w:val="32"/>
          <w:lang w:val="en-US" w:eastAsia="zh-CN"/>
        </w:rPr>
      </w:pPr>
      <w:r>
        <w:rPr>
          <w:rFonts w:hint="eastAsia"/>
          <w:b/>
          <w:bCs/>
          <w:sz w:val="32"/>
          <w:szCs w:val="32"/>
          <w:lang w:val="en-US"/>
        </w:rPr>
        <w:t>采购代理机构：</w:t>
      </w:r>
      <w:r>
        <w:rPr>
          <w:rFonts w:hint="eastAsia"/>
          <w:b/>
          <w:bCs/>
          <w:sz w:val="32"/>
          <w:szCs w:val="32"/>
          <w:lang w:val="en-US" w:eastAsia="zh-CN"/>
        </w:rPr>
        <w:t>青海博翰工程管理有限公司</w:t>
      </w:r>
    </w:p>
    <w:p w14:paraId="0CE033E5">
      <w:pPr>
        <w:pStyle w:val="8"/>
        <w:spacing w:line="360" w:lineRule="auto"/>
        <w:ind w:leftChars="100" w:firstLine="1285" w:firstLineChars="400"/>
        <w:rPr>
          <w:rFonts w:hint="eastAsia"/>
          <w:b/>
          <w:bCs/>
          <w:sz w:val="36"/>
          <w:szCs w:val="36"/>
          <w:lang w:val="en-US" w:eastAsia="zh-CN"/>
        </w:rPr>
      </w:pPr>
      <w:r>
        <w:rPr>
          <w:rFonts w:hint="eastAsia"/>
          <w:b/>
          <w:bCs/>
          <w:sz w:val="32"/>
          <w:szCs w:val="32"/>
          <w:lang w:val="en-US" w:eastAsia="zh-CN"/>
        </w:rPr>
        <w:t xml:space="preserve"> </w:t>
      </w:r>
      <w:r>
        <w:rPr>
          <w:rFonts w:hint="eastAsia"/>
          <w:b/>
          <w:bCs/>
          <w:sz w:val="36"/>
          <w:szCs w:val="36"/>
          <w:lang w:val="en-US" w:eastAsia="zh-CN"/>
        </w:rPr>
        <w:t xml:space="preserve">  </w:t>
      </w:r>
      <w:bookmarkStart w:id="2" w:name="_Toc15142"/>
    </w:p>
    <w:p w14:paraId="2ACF82D7">
      <w:pPr>
        <w:spacing w:line="364" w:lineRule="auto"/>
        <w:jc w:val="center"/>
        <w:rPr>
          <w:color w:val="auto"/>
          <w:sz w:val="32"/>
        </w:rPr>
        <w:sectPr>
          <w:type w:val="continuous"/>
          <w:pgSz w:w="11910" w:h="16840"/>
          <w:pgMar w:top="1580" w:right="1190" w:bottom="1582" w:left="1040" w:header="720" w:footer="720" w:gutter="0"/>
          <w:cols w:space="720" w:num="1"/>
        </w:sectPr>
      </w:pPr>
      <w:r>
        <w:rPr>
          <w:rFonts w:hint="eastAsia"/>
          <w:b/>
          <w:bCs/>
          <w:sz w:val="36"/>
          <w:szCs w:val="36"/>
          <w:lang w:val="en-US" w:eastAsia="zh-CN"/>
        </w:rPr>
        <w:t>编制时间：</w:t>
      </w:r>
      <w:bookmarkEnd w:id="2"/>
      <w:r>
        <w:rPr>
          <w:rFonts w:hint="eastAsia"/>
          <w:b/>
          <w:bCs/>
          <w:sz w:val="36"/>
          <w:szCs w:val="36"/>
          <w:lang w:val="en-US" w:eastAsia="zh-CN"/>
        </w:rPr>
        <w:t>2026年04月</w:t>
      </w:r>
    </w:p>
    <w:p w14:paraId="76A31742">
      <w:pPr>
        <w:tabs>
          <w:tab w:val="left" w:pos="1204"/>
        </w:tabs>
        <w:spacing w:before="45"/>
        <w:ind w:right="1"/>
        <w:jc w:val="center"/>
        <w:rPr>
          <w:b/>
          <w:sz w:val="40"/>
        </w:rPr>
      </w:pPr>
      <w:r>
        <w:rPr>
          <w:b/>
          <w:sz w:val="40"/>
        </w:rPr>
        <w:t>目</w:t>
      </w:r>
      <w:r>
        <w:rPr>
          <w:b/>
          <w:sz w:val="40"/>
        </w:rPr>
        <w:tab/>
      </w:r>
      <w:r>
        <w:rPr>
          <w:b/>
          <w:sz w:val="40"/>
        </w:rPr>
        <w:t>录</w:t>
      </w:r>
    </w:p>
    <w:sdt>
      <w:sdtPr>
        <w:rPr>
          <w:rFonts w:ascii="宋体" w:hAnsi="宋体" w:eastAsia="宋体" w:cs="宋体"/>
          <w:sz w:val="21"/>
          <w:szCs w:val="22"/>
          <w:lang w:val="zh-CN" w:eastAsia="zh-CN" w:bidi="zh-CN"/>
        </w:rPr>
        <w:id w:val="147451023"/>
        <w15:color w:val="DBDBDB"/>
        <w:docPartObj>
          <w:docPartGallery w:val="Table of Contents"/>
          <w:docPartUnique/>
        </w:docPartObj>
      </w:sdtPr>
      <w:sdtEndPr>
        <w:rPr>
          <w:rFonts w:ascii="宋体" w:hAnsi="宋体" w:eastAsia="宋体" w:cs="宋体"/>
          <w:sz w:val="24"/>
          <w:szCs w:val="24"/>
          <w:lang w:val="zh-CN" w:eastAsia="zh-CN" w:bidi="zh-CN"/>
        </w:rPr>
      </w:sdtEndPr>
      <w:sdtContent>
        <w:p w14:paraId="03C05E14">
          <w:pPr>
            <w:spacing w:before="0" w:beforeLines="0" w:after="0" w:afterLines="0" w:line="240" w:lineRule="auto"/>
            <w:ind w:left="0" w:leftChars="0" w:right="0" w:rightChars="0" w:firstLine="0" w:firstLineChars="0"/>
            <w:jc w:val="center"/>
          </w:pPr>
        </w:p>
        <w:p w14:paraId="1453D4B0">
          <w:pPr>
            <w:pStyle w:val="15"/>
            <w:tabs>
              <w:tab w:val="right" w:leader="dot" w:pos="9900"/>
            </w:tabs>
          </w:pPr>
          <w:r>
            <w:rPr>
              <w:rFonts w:ascii="宋体" w:hAnsi="宋体" w:eastAsia="宋体" w:cs="宋体"/>
              <w:sz w:val="24"/>
              <w:szCs w:val="24"/>
              <w:lang w:val="zh-CN" w:eastAsia="zh-CN" w:bidi="zh-CN"/>
            </w:rPr>
            <w:fldChar w:fldCharType="begin"/>
          </w:r>
          <w:r>
            <w:rPr>
              <w:rFonts w:ascii="宋体" w:hAnsi="宋体" w:eastAsia="宋体" w:cs="宋体"/>
              <w:sz w:val="24"/>
              <w:szCs w:val="24"/>
              <w:lang w:val="zh-CN" w:eastAsia="zh-CN" w:bidi="zh-CN"/>
            </w:rPr>
            <w:instrText xml:space="preserve">TOC \o "1-2" \h \u </w:instrText>
          </w:r>
          <w:r>
            <w:rPr>
              <w:rFonts w:ascii="宋体" w:hAnsi="宋体" w:eastAsia="宋体" w:cs="宋体"/>
              <w:sz w:val="24"/>
              <w:szCs w:val="24"/>
              <w:lang w:val="zh-CN" w:eastAsia="zh-CN" w:bidi="zh-CN"/>
            </w:rPr>
            <w:fldChar w:fldCharType="separate"/>
          </w:r>
          <w:r>
            <w:rPr>
              <w:rFonts w:ascii="宋体" w:hAnsi="宋体" w:eastAsia="宋体" w:cs="宋体"/>
              <w:szCs w:val="24"/>
              <w:lang w:val="zh-CN" w:eastAsia="zh-CN" w:bidi="zh-CN"/>
            </w:rPr>
            <w:fldChar w:fldCharType="begin"/>
          </w:r>
          <w:r>
            <w:rPr>
              <w:rFonts w:ascii="宋体" w:hAnsi="宋体" w:eastAsia="宋体" w:cs="宋体"/>
              <w:szCs w:val="24"/>
              <w:lang w:val="zh-CN" w:eastAsia="zh-CN" w:bidi="zh-CN"/>
            </w:rPr>
            <w:instrText xml:space="preserve"> HYPERLINK \l _Toc18347 </w:instrText>
          </w:r>
          <w:r>
            <w:rPr>
              <w:rFonts w:ascii="宋体" w:hAnsi="宋体" w:eastAsia="宋体" w:cs="宋体"/>
              <w:szCs w:val="24"/>
              <w:lang w:val="zh-CN" w:eastAsia="zh-CN" w:bidi="zh-CN"/>
            </w:rPr>
            <w:fldChar w:fldCharType="separate"/>
          </w:r>
          <w:r>
            <w:t>第一部分 竞争性磋商公告</w:t>
          </w:r>
          <w:r>
            <w:tab/>
          </w:r>
          <w:r>
            <w:fldChar w:fldCharType="begin"/>
          </w:r>
          <w:r>
            <w:instrText xml:space="preserve"> PAGEREF _Toc18347 \h </w:instrText>
          </w:r>
          <w:r>
            <w:fldChar w:fldCharType="separate"/>
          </w:r>
          <w:r>
            <w:t>2</w:t>
          </w:r>
          <w:r>
            <w:fldChar w:fldCharType="end"/>
          </w:r>
          <w:r>
            <w:rPr>
              <w:rFonts w:ascii="宋体" w:hAnsi="宋体" w:eastAsia="宋体" w:cs="宋体"/>
              <w:szCs w:val="24"/>
              <w:lang w:val="zh-CN" w:eastAsia="zh-CN" w:bidi="zh-CN"/>
            </w:rPr>
            <w:fldChar w:fldCharType="end"/>
          </w:r>
        </w:p>
        <w:p w14:paraId="070940A8">
          <w:pPr>
            <w:pStyle w:val="15"/>
            <w:tabs>
              <w:tab w:val="right" w:leader="dot" w:pos="9900"/>
            </w:tabs>
            <w:rPr>
              <w:rFonts w:ascii="宋体" w:hAnsi="宋体" w:eastAsia="宋体" w:cs="宋体"/>
              <w:szCs w:val="24"/>
              <w:lang w:val="zh-CN" w:eastAsia="zh-CN" w:bidi="zh-CN"/>
            </w:rPr>
          </w:pPr>
          <w:r>
            <w:rPr>
              <w:rFonts w:ascii="宋体" w:hAnsi="宋体" w:eastAsia="宋体" w:cs="宋体"/>
              <w:szCs w:val="24"/>
              <w:lang w:val="zh-CN" w:eastAsia="zh-CN" w:bidi="zh-CN"/>
            </w:rPr>
            <w:fldChar w:fldCharType="begin"/>
          </w:r>
          <w:r>
            <w:rPr>
              <w:rFonts w:ascii="宋体" w:hAnsi="宋体" w:eastAsia="宋体" w:cs="宋体"/>
              <w:szCs w:val="24"/>
              <w:lang w:val="zh-CN" w:eastAsia="zh-CN" w:bidi="zh-CN"/>
            </w:rPr>
            <w:instrText xml:space="preserve"> HYPERLINK \l _Toc31727 </w:instrText>
          </w:r>
          <w:r>
            <w:rPr>
              <w:rFonts w:ascii="宋体" w:hAnsi="宋体" w:eastAsia="宋体" w:cs="宋体"/>
              <w:szCs w:val="24"/>
              <w:lang w:val="zh-CN" w:eastAsia="zh-CN" w:bidi="zh-CN"/>
            </w:rPr>
            <w:fldChar w:fldCharType="separate"/>
          </w:r>
          <w:r>
            <w:t xml:space="preserve">第二部分 </w:t>
          </w:r>
          <w:r>
            <w:rPr>
              <w:rFonts w:hint="eastAsia"/>
              <w:lang w:val="en-US" w:eastAsia="zh-CN"/>
            </w:rPr>
            <w:t>供应商</w:t>
          </w:r>
          <w:r>
            <w:t>须知前附表</w:t>
          </w:r>
          <w:r>
            <w:tab/>
          </w:r>
          <w:r>
            <w:fldChar w:fldCharType="begin"/>
          </w:r>
          <w:r>
            <w:instrText xml:space="preserve"> PAGEREF _Toc31727 \h </w:instrText>
          </w:r>
          <w:r>
            <w:fldChar w:fldCharType="separate"/>
          </w:r>
          <w:r>
            <w:t>5</w:t>
          </w:r>
          <w:r>
            <w:fldChar w:fldCharType="end"/>
          </w:r>
          <w:r>
            <w:rPr>
              <w:rFonts w:ascii="宋体" w:hAnsi="宋体" w:eastAsia="宋体" w:cs="宋体"/>
              <w:szCs w:val="24"/>
              <w:lang w:val="zh-CN" w:eastAsia="zh-CN" w:bidi="zh-CN"/>
            </w:rPr>
            <w:fldChar w:fldCharType="end"/>
          </w:r>
        </w:p>
        <w:p w14:paraId="7F88FF7E">
          <w:pPr>
            <w:pStyle w:val="15"/>
            <w:tabs>
              <w:tab w:val="right" w:leader="dot" w:pos="9900"/>
            </w:tabs>
            <w:rPr>
              <w:rFonts w:hint="default" w:ascii="宋体" w:hAnsi="宋体" w:eastAsia="宋体" w:cs="宋体"/>
              <w:szCs w:val="24"/>
              <w:lang w:val="en-US" w:eastAsia="zh-CN" w:bidi="zh-CN"/>
            </w:rPr>
          </w:pPr>
          <w:r>
            <w:rPr>
              <w:rFonts w:hint="eastAsia" w:ascii="宋体" w:hAnsi="宋体" w:eastAsia="宋体" w:cs="宋体"/>
              <w:szCs w:val="24"/>
              <w:lang w:val="zh-CN" w:eastAsia="zh-CN" w:bidi="zh-CN"/>
            </w:rPr>
            <w:t>第三部分 供应商须知</w:t>
          </w:r>
          <w:r>
            <w:tab/>
          </w:r>
          <w:r>
            <w:rPr>
              <w:rFonts w:hint="eastAsia"/>
              <w:lang w:val="en-US" w:eastAsia="zh-CN"/>
            </w:rPr>
            <w:t>10</w:t>
          </w:r>
        </w:p>
        <w:p w14:paraId="51B3CBE8">
          <w:pPr>
            <w:pStyle w:val="15"/>
            <w:tabs>
              <w:tab w:val="right" w:leader="dot" w:pos="9900"/>
            </w:tabs>
          </w:pPr>
          <w:r>
            <w:rPr>
              <w:rFonts w:ascii="宋体" w:hAnsi="宋体" w:eastAsia="宋体" w:cs="宋体"/>
              <w:szCs w:val="24"/>
              <w:lang w:val="zh-CN" w:eastAsia="zh-CN" w:bidi="zh-CN"/>
            </w:rPr>
            <w:fldChar w:fldCharType="begin"/>
          </w:r>
          <w:r>
            <w:rPr>
              <w:rFonts w:ascii="宋体" w:hAnsi="宋体" w:eastAsia="宋体" w:cs="宋体"/>
              <w:szCs w:val="24"/>
              <w:lang w:val="zh-CN" w:eastAsia="zh-CN" w:bidi="zh-CN"/>
            </w:rPr>
            <w:instrText xml:space="preserve"> HYPERLINK \l _Toc13126 </w:instrText>
          </w:r>
          <w:r>
            <w:rPr>
              <w:rFonts w:ascii="宋体" w:hAnsi="宋体" w:eastAsia="宋体" w:cs="宋体"/>
              <w:szCs w:val="24"/>
              <w:lang w:val="zh-CN" w:eastAsia="zh-CN" w:bidi="zh-CN"/>
            </w:rPr>
            <w:fldChar w:fldCharType="separate"/>
          </w:r>
          <w:r>
            <w:t>第四部分</w:t>
          </w:r>
          <w:r>
            <w:rPr>
              <w:rFonts w:hint="eastAsia"/>
              <w:lang w:val="en-US" w:eastAsia="zh-CN"/>
            </w:rPr>
            <w:t xml:space="preserve"> </w:t>
          </w:r>
          <w:r>
            <w:t>青海省政府采购项目合同书范本</w:t>
          </w:r>
          <w:r>
            <w:tab/>
          </w:r>
          <w:r>
            <w:fldChar w:fldCharType="begin"/>
          </w:r>
          <w:r>
            <w:instrText xml:space="preserve"> PAGEREF _Toc13126 \h </w:instrText>
          </w:r>
          <w:r>
            <w:fldChar w:fldCharType="separate"/>
          </w:r>
          <w:r>
            <w:t>23</w:t>
          </w:r>
          <w:r>
            <w:fldChar w:fldCharType="end"/>
          </w:r>
          <w:r>
            <w:rPr>
              <w:rFonts w:ascii="宋体" w:hAnsi="宋体" w:eastAsia="宋体" w:cs="宋体"/>
              <w:szCs w:val="24"/>
              <w:lang w:val="zh-CN" w:eastAsia="zh-CN" w:bidi="zh-CN"/>
            </w:rPr>
            <w:fldChar w:fldCharType="end"/>
          </w:r>
        </w:p>
        <w:p w14:paraId="48B523DD">
          <w:pPr>
            <w:pStyle w:val="15"/>
            <w:tabs>
              <w:tab w:val="right" w:pos="3200"/>
              <w:tab w:val="right" w:leader="dot" w:pos="9900"/>
            </w:tabs>
          </w:pPr>
          <w:r>
            <w:rPr>
              <w:rFonts w:ascii="宋体" w:hAnsi="宋体" w:eastAsia="宋体" w:cs="宋体"/>
              <w:szCs w:val="24"/>
              <w:lang w:val="zh-CN" w:eastAsia="zh-CN" w:bidi="zh-CN"/>
            </w:rPr>
            <w:fldChar w:fldCharType="begin"/>
          </w:r>
          <w:r>
            <w:rPr>
              <w:rFonts w:ascii="宋体" w:hAnsi="宋体" w:eastAsia="宋体" w:cs="宋体"/>
              <w:szCs w:val="24"/>
              <w:lang w:val="zh-CN" w:eastAsia="zh-CN" w:bidi="zh-CN"/>
            </w:rPr>
            <w:instrText xml:space="preserve"> HYPERLINK \l _Toc12221 </w:instrText>
          </w:r>
          <w:r>
            <w:rPr>
              <w:rFonts w:ascii="宋体" w:hAnsi="宋体" w:eastAsia="宋体" w:cs="宋体"/>
              <w:szCs w:val="24"/>
              <w:lang w:val="zh-CN" w:eastAsia="zh-CN" w:bidi="zh-CN"/>
            </w:rPr>
            <w:fldChar w:fldCharType="separate"/>
          </w:r>
          <w:r>
            <w:t>第五部分</w:t>
          </w:r>
          <w:r>
            <w:tab/>
          </w:r>
          <w:r>
            <w:t>磋商响应文件格式</w:t>
          </w:r>
          <w:r>
            <w:tab/>
          </w:r>
          <w:r>
            <w:fldChar w:fldCharType="begin"/>
          </w:r>
          <w:r>
            <w:instrText xml:space="preserve"> PAGEREF _Toc12221 \h </w:instrText>
          </w:r>
          <w:r>
            <w:fldChar w:fldCharType="separate"/>
          </w:r>
          <w:r>
            <w:t>27</w:t>
          </w:r>
          <w:r>
            <w:fldChar w:fldCharType="end"/>
          </w:r>
          <w:r>
            <w:rPr>
              <w:rFonts w:ascii="宋体" w:hAnsi="宋体" w:eastAsia="宋体" w:cs="宋体"/>
              <w:szCs w:val="24"/>
              <w:lang w:val="zh-CN" w:eastAsia="zh-CN" w:bidi="zh-CN"/>
            </w:rPr>
            <w:fldChar w:fldCharType="end"/>
          </w:r>
        </w:p>
        <w:p w14:paraId="0B12A756">
          <w:pPr>
            <w:pStyle w:val="15"/>
            <w:tabs>
              <w:tab w:val="right" w:pos="3200"/>
              <w:tab w:val="right" w:leader="dot" w:pos="9900"/>
            </w:tabs>
          </w:pPr>
          <w:r>
            <w:rPr>
              <w:rFonts w:ascii="宋体" w:hAnsi="宋体" w:eastAsia="宋体" w:cs="宋体"/>
              <w:szCs w:val="24"/>
              <w:lang w:val="zh-CN" w:eastAsia="zh-CN" w:bidi="zh-CN"/>
            </w:rPr>
            <w:fldChar w:fldCharType="begin"/>
          </w:r>
          <w:r>
            <w:rPr>
              <w:rFonts w:ascii="宋体" w:hAnsi="宋体" w:eastAsia="宋体" w:cs="宋体"/>
              <w:szCs w:val="24"/>
              <w:lang w:val="zh-CN" w:eastAsia="zh-CN" w:bidi="zh-CN"/>
            </w:rPr>
            <w:instrText xml:space="preserve"> HYPERLINK \l _Toc4066 </w:instrText>
          </w:r>
          <w:r>
            <w:rPr>
              <w:rFonts w:ascii="宋体" w:hAnsi="宋体" w:eastAsia="宋体" w:cs="宋体"/>
              <w:szCs w:val="24"/>
              <w:lang w:val="zh-CN" w:eastAsia="zh-CN" w:bidi="zh-CN"/>
            </w:rPr>
            <w:fldChar w:fldCharType="separate"/>
          </w:r>
          <w:r>
            <w:t>第六部分</w:t>
          </w:r>
          <w:r>
            <w:tab/>
          </w:r>
          <w:r>
            <w:t>磋商及采购项目要求</w:t>
          </w:r>
          <w:r>
            <w:tab/>
          </w:r>
          <w:r>
            <w:fldChar w:fldCharType="begin"/>
          </w:r>
          <w:r>
            <w:instrText xml:space="preserve"> PAGEREF _Toc4066 \h </w:instrText>
          </w:r>
          <w:r>
            <w:fldChar w:fldCharType="separate"/>
          </w:r>
          <w:r>
            <w:t>55</w:t>
          </w:r>
          <w:r>
            <w:fldChar w:fldCharType="end"/>
          </w:r>
          <w:r>
            <w:rPr>
              <w:rFonts w:ascii="宋体" w:hAnsi="宋体" w:eastAsia="宋体" w:cs="宋体"/>
              <w:szCs w:val="24"/>
              <w:lang w:val="zh-CN" w:eastAsia="zh-CN" w:bidi="zh-CN"/>
            </w:rPr>
            <w:fldChar w:fldCharType="end"/>
          </w:r>
        </w:p>
        <w:p w14:paraId="729731D8">
          <w:pPr>
            <w:pStyle w:val="15"/>
            <w:tabs>
              <w:tab w:val="right" w:leader="dot" w:pos="9900"/>
            </w:tabs>
          </w:pPr>
          <w:r>
            <w:rPr>
              <w:rFonts w:ascii="宋体" w:hAnsi="宋体" w:eastAsia="宋体" w:cs="宋体"/>
              <w:szCs w:val="24"/>
              <w:lang w:val="zh-CN" w:eastAsia="zh-CN" w:bidi="zh-CN"/>
            </w:rPr>
            <w:fldChar w:fldCharType="begin"/>
          </w:r>
          <w:r>
            <w:rPr>
              <w:rFonts w:ascii="宋体" w:hAnsi="宋体" w:eastAsia="宋体" w:cs="宋体"/>
              <w:szCs w:val="24"/>
              <w:lang w:val="zh-CN" w:eastAsia="zh-CN" w:bidi="zh-CN"/>
            </w:rPr>
            <w:instrText xml:space="preserve"> HYPERLINK \l _Toc18864 </w:instrText>
          </w:r>
          <w:r>
            <w:rPr>
              <w:rFonts w:ascii="宋体" w:hAnsi="宋体" w:eastAsia="宋体" w:cs="宋体"/>
              <w:szCs w:val="24"/>
              <w:lang w:val="zh-CN" w:eastAsia="zh-CN" w:bidi="zh-CN"/>
            </w:rPr>
            <w:fldChar w:fldCharType="separate"/>
          </w:r>
          <w:r>
            <w:rPr>
              <w:rFonts w:hint="eastAsia"/>
            </w:rPr>
            <w:t xml:space="preserve">第七部分 </w:t>
          </w:r>
          <w:r>
            <w:t>工程量清单</w:t>
          </w:r>
          <w:r>
            <w:rPr>
              <w:rFonts w:hint="eastAsia"/>
              <w:szCs w:val="36"/>
            </w:rPr>
            <w:t>另册</w:t>
          </w:r>
          <w:r>
            <w:tab/>
          </w:r>
          <w:r>
            <w:fldChar w:fldCharType="begin"/>
          </w:r>
          <w:r>
            <w:instrText xml:space="preserve"> PAGEREF _Toc18864 \h </w:instrText>
          </w:r>
          <w:r>
            <w:fldChar w:fldCharType="separate"/>
          </w:r>
          <w:r>
            <w:t>57</w:t>
          </w:r>
          <w:r>
            <w:fldChar w:fldCharType="end"/>
          </w:r>
          <w:r>
            <w:rPr>
              <w:rFonts w:ascii="宋体" w:hAnsi="宋体" w:eastAsia="宋体" w:cs="宋体"/>
              <w:szCs w:val="24"/>
              <w:lang w:val="zh-CN" w:eastAsia="zh-CN" w:bidi="zh-CN"/>
            </w:rPr>
            <w:fldChar w:fldCharType="end"/>
          </w:r>
        </w:p>
        <w:p w14:paraId="0234E0EB">
          <w:pPr>
            <w:pStyle w:val="8"/>
            <w:rPr>
              <w:rFonts w:ascii="宋体" w:hAnsi="宋体" w:eastAsia="宋体" w:cs="宋体"/>
              <w:sz w:val="24"/>
              <w:szCs w:val="24"/>
              <w:lang w:val="zh-CN" w:eastAsia="zh-CN" w:bidi="zh-CN"/>
            </w:rPr>
          </w:pPr>
          <w:r>
            <w:rPr>
              <w:rFonts w:ascii="宋体" w:hAnsi="宋体" w:eastAsia="宋体" w:cs="宋体"/>
              <w:szCs w:val="24"/>
              <w:lang w:val="zh-CN" w:eastAsia="zh-CN" w:bidi="zh-CN"/>
            </w:rPr>
            <w:fldChar w:fldCharType="end"/>
          </w:r>
        </w:p>
      </w:sdtContent>
    </w:sdt>
    <w:p w14:paraId="2AC188B0">
      <w:pPr>
        <w:pStyle w:val="8"/>
        <w:rPr>
          <w:rFonts w:ascii="宋体" w:hAnsi="宋体" w:eastAsia="宋体" w:cs="宋体"/>
          <w:sz w:val="24"/>
          <w:szCs w:val="24"/>
          <w:lang w:val="zh-CN" w:eastAsia="zh-CN" w:bidi="zh-CN"/>
        </w:rPr>
      </w:pPr>
    </w:p>
    <w:p w14:paraId="5885C1B9">
      <w:pPr>
        <w:pStyle w:val="8"/>
        <w:rPr>
          <w:b/>
        </w:rPr>
      </w:pPr>
    </w:p>
    <w:p w14:paraId="7EC44D54">
      <w:pPr>
        <w:pStyle w:val="8"/>
        <w:rPr>
          <w:b/>
        </w:rPr>
      </w:pPr>
    </w:p>
    <w:p w14:paraId="4AB59AB6">
      <w:pPr>
        <w:pStyle w:val="8"/>
        <w:rPr>
          <w:b/>
        </w:rPr>
      </w:pPr>
    </w:p>
    <w:p w14:paraId="6DE15B15">
      <w:pPr>
        <w:pStyle w:val="3"/>
        <w:spacing w:before="39" w:line="360" w:lineRule="auto"/>
        <w:ind w:left="641" w:right="440"/>
        <w:outlineLvl w:val="9"/>
        <w:sectPr>
          <w:headerReference r:id="rId3" w:type="default"/>
          <w:footerReference r:id="rId4" w:type="default"/>
          <w:pgSz w:w="11910" w:h="16840"/>
          <w:pgMar w:top="1480" w:right="1190" w:bottom="1140" w:left="820" w:header="1136" w:footer="953" w:gutter="0"/>
          <w:pgNumType w:start="1"/>
          <w:cols w:space="720" w:num="1"/>
        </w:sectPr>
      </w:pPr>
      <w:bookmarkStart w:id="3" w:name="第一部分_竞争性磋商公告"/>
      <w:bookmarkEnd w:id="3"/>
    </w:p>
    <w:p w14:paraId="6F52F7DB">
      <w:pPr>
        <w:pStyle w:val="3"/>
        <w:keepNext w:val="0"/>
        <w:keepLines w:val="0"/>
        <w:pageBreakBefore w:val="0"/>
        <w:kinsoku/>
        <w:wordWrap/>
        <w:overflowPunct/>
        <w:topLinePunct w:val="0"/>
        <w:bidi w:val="0"/>
        <w:snapToGrid/>
        <w:spacing w:before="39" w:line="460" w:lineRule="exact"/>
        <w:ind w:left="641" w:right="440"/>
        <w:textAlignment w:val="auto"/>
        <w:outlineLvl w:val="0"/>
      </w:pPr>
      <w:bookmarkStart w:id="4" w:name="_Toc18347"/>
      <w:r>
        <w:t>第一部分 竞争性磋商公告</w:t>
      </w:r>
      <w:bookmarkEnd w:id="4"/>
    </w:p>
    <w:p w14:paraId="02E274B8">
      <w:pPr>
        <w:pStyle w:val="21"/>
        <w:keepNext w:val="0"/>
        <w:keepLines w:val="0"/>
        <w:pageBreakBefore w:val="0"/>
        <w:widowControl/>
        <w:kinsoku/>
        <w:wordWrap/>
        <w:overflowPunct/>
        <w:topLinePunct w:val="0"/>
        <w:autoSpaceDE/>
        <w:autoSpaceDN/>
        <w:bidi w:val="0"/>
        <w:adjustRightInd/>
        <w:snapToGrid/>
        <w:spacing w:before="0" w:beforeAutospacing="0" w:after="0" w:afterAutospacing="0" w:line="460" w:lineRule="exact"/>
        <w:jc w:val="center"/>
        <w:textAlignment w:val="auto"/>
        <w:rPr>
          <w:rFonts w:hint="eastAsia"/>
          <w:b w:val="0"/>
          <w:bCs w:val="0"/>
          <w:color w:val="0000FF"/>
          <w:u w:val="single"/>
          <w:lang w:val="en-US" w:eastAsia="zh-CN"/>
        </w:rPr>
      </w:pPr>
      <w:r>
        <w:rPr>
          <w:rFonts w:hint="eastAsia"/>
          <w:b/>
          <w:bCs/>
          <w:color w:val="000000"/>
          <w:sz w:val="28"/>
          <w:szCs w:val="28"/>
        </w:rPr>
        <w:t>项目概况</w:t>
      </w:r>
    </w:p>
    <w:p w14:paraId="2084FD5A">
      <w:pPr>
        <w:pStyle w:val="21"/>
        <w:keepNext w:val="0"/>
        <w:keepLines w:val="0"/>
        <w:pageBreakBefore w:val="0"/>
        <w:kinsoku/>
        <w:wordWrap/>
        <w:overflowPunct/>
        <w:topLinePunct w:val="0"/>
        <w:bidi w:val="0"/>
        <w:snapToGrid/>
        <w:spacing w:before="0" w:beforeAutospacing="0" w:after="0" w:afterAutospacing="0" w:line="460" w:lineRule="exact"/>
        <w:ind w:firstLine="480" w:firstLineChars="200"/>
        <w:jc w:val="both"/>
        <w:textAlignment w:val="auto"/>
        <w:rPr>
          <w:rStyle w:val="27"/>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val="0"/>
          <w:bCs w:val="0"/>
          <w:color w:val="0000FF"/>
          <w:sz w:val="24"/>
          <w:szCs w:val="24"/>
          <w:u w:val="single"/>
          <w:lang w:val="en-US" w:eastAsia="zh-CN"/>
        </w:rPr>
        <w:t xml:space="preserve">门源县2026年农村综合改革转移支付资金项目（门源县青石嘴镇上铁迈村排洪渠建设项目） </w:t>
      </w:r>
      <w:r>
        <w:rPr>
          <w:rFonts w:hint="eastAsia" w:asciiTheme="minorEastAsia" w:hAnsiTheme="minorEastAsia" w:eastAsiaTheme="minorEastAsia" w:cstheme="minorEastAsia"/>
          <w:color w:val="000000"/>
          <w:sz w:val="24"/>
          <w:szCs w:val="24"/>
        </w:rPr>
        <w:t>的潜在</w:t>
      </w:r>
      <w:r>
        <w:rPr>
          <w:rFonts w:hint="eastAsia" w:asciiTheme="minorEastAsia" w:hAnsiTheme="minorEastAsia" w:eastAsiaTheme="minorEastAsia" w:cstheme="minorEastAsia"/>
          <w:color w:val="000000"/>
          <w:sz w:val="24"/>
          <w:szCs w:val="24"/>
          <w:lang w:eastAsia="zh-CN"/>
        </w:rPr>
        <w:t>供应商应在</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val="0"/>
          <w:bCs w:val="0"/>
          <w:color w:val="0000FF"/>
          <w:sz w:val="24"/>
          <w:szCs w:val="24"/>
          <w:u w:val="single"/>
          <w:lang w:val="en-US" w:eastAsia="zh-CN"/>
        </w:rPr>
        <w:t xml:space="preserve">青海省政府采购电子化平台 </w:t>
      </w:r>
      <w:r>
        <w:rPr>
          <w:rFonts w:hint="eastAsia" w:asciiTheme="minorEastAsia" w:hAnsiTheme="minorEastAsia" w:eastAsiaTheme="minorEastAsia" w:cstheme="minorEastAsia"/>
          <w:color w:val="000000"/>
          <w:sz w:val="24"/>
          <w:szCs w:val="24"/>
          <w:lang w:eastAsia="zh-CN"/>
        </w:rPr>
        <w:t>获取招标文件</w:t>
      </w:r>
      <w:r>
        <w:rPr>
          <w:rFonts w:hint="eastAsia" w:asciiTheme="minorEastAsia" w:hAnsiTheme="minorEastAsia" w:eastAsiaTheme="minorEastAsia" w:cstheme="minorEastAsia"/>
          <w:color w:val="000000"/>
          <w:sz w:val="24"/>
          <w:szCs w:val="24"/>
        </w:rPr>
        <w:t>，并于</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b w:val="0"/>
          <w:bCs w:val="0"/>
          <w:color w:val="auto"/>
          <w:sz w:val="24"/>
          <w:szCs w:val="24"/>
          <w:u w:val="single"/>
          <w:lang w:eastAsia="zh-CN"/>
        </w:rPr>
        <w:t>20</w:t>
      </w:r>
      <w:r>
        <w:rPr>
          <w:rFonts w:hint="eastAsia" w:asciiTheme="minorEastAsia" w:hAnsiTheme="minorEastAsia" w:eastAsiaTheme="minorEastAsia" w:cstheme="minorEastAsia"/>
          <w:b w:val="0"/>
          <w:bCs w:val="0"/>
          <w:color w:val="auto"/>
          <w:sz w:val="24"/>
          <w:szCs w:val="24"/>
          <w:u w:val="single"/>
          <w:lang w:val="en-US" w:eastAsia="zh-CN"/>
        </w:rPr>
        <w:t>26</w:t>
      </w:r>
      <w:r>
        <w:rPr>
          <w:rFonts w:hint="eastAsia" w:asciiTheme="minorEastAsia" w:hAnsiTheme="minorEastAsia" w:eastAsiaTheme="minorEastAsia" w:cstheme="minorEastAsia"/>
          <w:b w:val="0"/>
          <w:bCs w:val="0"/>
          <w:color w:val="auto"/>
          <w:sz w:val="24"/>
          <w:szCs w:val="24"/>
          <w:u w:val="single"/>
          <w:lang w:eastAsia="zh-CN"/>
        </w:rPr>
        <w:t>年</w:t>
      </w:r>
      <w:r>
        <w:rPr>
          <w:rFonts w:hint="eastAsia" w:asciiTheme="minorEastAsia" w:hAnsiTheme="minorEastAsia" w:eastAsiaTheme="minorEastAsia" w:cstheme="minorEastAsia"/>
          <w:b w:val="0"/>
          <w:bCs w:val="0"/>
          <w:color w:val="auto"/>
          <w:sz w:val="24"/>
          <w:szCs w:val="24"/>
          <w:u w:val="single"/>
          <w:lang w:val="en-US" w:eastAsia="zh-CN"/>
        </w:rPr>
        <w:t>5</w:t>
      </w:r>
      <w:r>
        <w:rPr>
          <w:rFonts w:hint="eastAsia" w:asciiTheme="minorEastAsia" w:hAnsiTheme="minorEastAsia" w:eastAsiaTheme="minorEastAsia" w:cstheme="minorEastAsia"/>
          <w:b w:val="0"/>
          <w:bCs w:val="0"/>
          <w:color w:val="auto"/>
          <w:sz w:val="24"/>
          <w:szCs w:val="24"/>
          <w:u w:val="single"/>
          <w:lang w:eastAsia="zh-CN"/>
        </w:rPr>
        <w:t>月</w:t>
      </w:r>
      <w:r>
        <w:rPr>
          <w:rFonts w:hint="eastAsia" w:asciiTheme="minorEastAsia" w:hAnsiTheme="minorEastAsia" w:eastAsiaTheme="minorEastAsia" w:cstheme="minorEastAsia"/>
          <w:b w:val="0"/>
          <w:bCs w:val="0"/>
          <w:color w:val="auto"/>
          <w:sz w:val="24"/>
          <w:szCs w:val="24"/>
          <w:u w:val="single"/>
          <w:lang w:val="en-US" w:eastAsia="zh-CN"/>
        </w:rPr>
        <w:t>6</w:t>
      </w:r>
      <w:r>
        <w:rPr>
          <w:rFonts w:hint="eastAsia" w:asciiTheme="minorEastAsia" w:hAnsiTheme="minorEastAsia" w:eastAsiaTheme="minorEastAsia" w:cstheme="minorEastAsia"/>
          <w:b w:val="0"/>
          <w:bCs w:val="0"/>
          <w:color w:val="auto"/>
          <w:sz w:val="24"/>
          <w:szCs w:val="24"/>
          <w:u w:val="single"/>
          <w:lang w:eastAsia="zh-CN"/>
        </w:rPr>
        <w:t xml:space="preserve">日 </w:t>
      </w:r>
      <w:r>
        <w:rPr>
          <w:rFonts w:hint="eastAsia" w:asciiTheme="minorEastAsia" w:hAnsiTheme="minorEastAsia" w:eastAsiaTheme="minorEastAsia" w:cstheme="minorEastAsia"/>
          <w:b w:val="0"/>
          <w:bCs w:val="0"/>
          <w:color w:val="auto"/>
          <w:sz w:val="24"/>
          <w:szCs w:val="24"/>
          <w:u w:val="single"/>
          <w:lang w:val="en-US" w:eastAsia="zh-CN"/>
        </w:rPr>
        <w:t>9</w:t>
      </w:r>
      <w:r>
        <w:rPr>
          <w:rFonts w:hint="eastAsia" w:asciiTheme="minorEastAsia" w:hAnsiTheme="minorEastAsia" w:eastAsiaTheme="minorEastAsia" w:cstheme="minorEastAsia"/>
          <w:b w:val="0"/>
          <w:bCs w:val="0"/>
          <w:color w:val="auto"/>
          <w:sz w:val="24"/>
          <w:szCs w:val="24"/>
          <w:u w:val="single"/>
          <w:lang w:eastAsia="zh-CN"/>
        </w:rPr>
        <w:t>:30（北京时间）</w:t>
      </w:r>
      <w:r>
        <w:rPr>
          <w:rFonts w:hint="eastAsia" w:asciiTheme="minorEastAsia" w:hAnsiTheme="minorEastAsia" w:eastAsiaTheme="minorEastAsia" w:cstheme="minorEastAsia"/>
          <w:color w:val="auto"/>
          <w:sz w:val="24"/>
          <w:szCs w:val="24"/>
        </w:rPr>
        <w:t>前提交响应文件。</w:t>
      </w:r>
    </w:p>
    <w:p w14:paraId="75CF3C7A">
      <w:pPr>
        <w:pStyle w:val="21"/>
        <w:keepNext w:val="0"/>
        <w:keepLines w:val="0"/>
        <w:pageBreakBefore w:val="0"/>
        <w:kinsoku/>
        <w:wordWrap/>
        <w:overflowPunct/>
        <w:topLinePunct w:val="0"/>
        <w:bidi w:val="0"/>
        <w:snapToGrid/>
        <w:spacing w:before="0" w:beforeAutospacing="0" w:after="0" w:afterAutospacing="0" w:line="460" w:lineRule="exact"/>
        <w:jc w:val="both"/>
        <w:textAlignment w:val="auto"/>
        <w:outlineLvl w:val="1"/>
        <w:rPr>
          <w:rFonts w:hint="eastAsia" w:asciiTheme="minorEastAsia" w:hAnsiTheme="minorEastAsia" w:eastAsiaTheme="minorEastAsia" w:cstheme="minorEastAsia"/>
          <w:sz w:val="24"/>
          <w:szCs w:val="24"/>
        </w:rPr>
      </w:pPr>
      <w:bookmarkStart w:id="5" w:name="_Toc1735"/>
      <w:bookmarkStart w:id="6" w:name="_Toc14956"/>
      <w:r>
        <w:rPr>
          <w:rStyle w:val="27"/>
          <w:rFonts w:hint="eastAsia" w:asciiTheme="minorEastAsia" w:hAnsiTheme="minorEastAsia" w:eastAsiaTheme="minorEastAsia" w:cstheme="minorEastAsia"/>
          <w:sz w:val="24"/>
          <w:szCs w:val="24"/>
        </w:rPr>
        <w:t>一、项目基本情况</w:t>
      </w:r>
      <w:bookmarkEnd w:id="5"/>
      <w:bookmarkEnd w:id="6"/>
    </w:p>
    <w:p w14:paraId="49902D42">
      <w:pPr>
        <w:pStyle w:val="21"/>
        <w:keepNext w:val="0"/>
        <w:keepLines w:val="0"/>
        <w:pageBreakBefore w:val="0"/>
        <w:kinsoku/>
        <w:wordWrap/>
        <w:overflowPunct/>
        <w:topLinePunct w:val="0"/>
        <w:bidi w:val="0"/>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项目编号：</w:t>
      </w:r>
      <w:r>
        <w:rPr>
          <w:rFonts w:hint="eastAsia" w:asciiTheme="minorEastAsia" w:hAnsiTheme="minorEastAsia" w:eastAsiaTheme="minorEastAsia" w:cstheme="minorEastAsia"/>
          <w:color w:val="FF0000"/>
          <w:sz w:val="24"/>
          <w:szCs w:val="24"/>
          <w:lang w:val="zh-CN"/>
        </w:rPr>
        <w:t>青海博翰竞磋（工程）2026-011</w:t>
      </w:r>
      <w:r>
        <w:rPr>
          <w:rFonts w:hint="eastAsia" w:asciiTheme="minorEastAsia" w:hAnsiTheme="minorEastAsia" w:eastAsiaTheme="minorEastAsia" w:cstheme="minorEastAsia"/>
          <w:sz w:val="24"/>
          <w:szCs w:val="24"/>
        </w:rPr>
        <w:t xml:space="preserve"> </w:t>
      </w:r>
    </w:p>
    <w:p w14:paraId="5D0AC228">
      <w:pPr>
        <w:pStyle w:val="21"/>
        <w:keepNext w:val="0"/>
        <w:keepLines w:val="0"/>
        <w:pageBreakBefore w:val="0"/>
        <w:kinsoku/>
        <w:wordWrap/>
        <w:overflowPunct/>
        <w:topLinePunct w:val="0"/>
        <w:bidi w:val="0"/>
        <w:snapToGrid/>
        <w:spacing w:before="0" w:beforeAutospacing="0" w:after="0" w:afterAutospacing="0" w:line="460" w:lineRule="exact"/>
        <w:ind w:left="1680" w:leftChars="218" w:hanging="1200" w:hangingChars="5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项目名称：</w:t>
      </w:r>
      <w:r>
        <w:rPr>
          <w:rFonts w:hint="eastAsia" w:asciiTheme="minorEastAsia" w:hAnsiTheme="minorEastAsia" w:eastAsiaTheme="minorEastAsia" w:cstheme="minorEastAsia"/>
          <w:color w:val="0000FF"/>
          <w:sz w:val="24"/>
          <w:szCs w:val="24"/>
          <w:lang w:eastAsia="zh-CN"/>
        </w:rPr>
        <w:t>门源县2026年农村综合改革转移支付资金项目（门源县青石嘴镇上铁迈村排洪渠建设项目）</w:t>
      </w:r>
      <w:r>
        <w:rPr>
          <w:rFonts w:hint="eastAsia" w:asciiTheme="minorEastAsia" w:hAnsiTheme="minorEastAsia" w:eastAsiaTheme="minorEastAsia" w:cstheme="minorEastAsia"/>
          <w:sz w:val="24"/>
          <w:szCs w:val="24"/>
        </w:rPr>
        <w:t xml:space="preserve">  </w:t>
      </w:r>
      <w:bookmarkStart w:id="295" w:name="_GoBack"/>
      <w:bookmarkEnd w:id="295"/>
    </w:p>
    <w:p w14:paraId="30FD3731">
      <w:pPr>
        <w:pStyle w:val="21"/>
        <w:keepNext w:val="0"/>
        <w:keepLines w:val="0"/>
        <w:pageBreakBefore w:val="0"/>
        <w:kinsoku/>
        <w:wordWrap/>
        <w:overflowPunct/>
        <w:topLinePunct w:val="0"/>
        <w:bidi w:val="0"/>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采购方式：</w:t>
      </w:r>
      <w:r>
        <w:rPr>
          <w:rFonts w:hint="eastAsia" w:asciiTheme="minorEastAsia" w:hAnsiTheme="minorEastAsia" w:eastAsiaTheme="minorEastAsia" w:cstheme="minorEastAsia"/>
          <w:color w:val="0000FF"/>
          <w:sz w:val="24"/>
          <w:szCs w:val="24"/>
        </w:rPr>
        <w:t>竞争性磋商</w:t>
      </w:r>
    </w:p>
    <w:p w14:paraId="3F203819">
      <w:pPr>
        <w:pStyle w:val="21"/>
        <w:keepNext w:val="0"/>
        <w:keepLines w:val="0"/>
        <w:pageBreakBefore w:val="0"/>
        <w:kinsoku/>
        <w:wordWrap/>
        <w:overflowPunct/>
        <w:topLinePunct w:val="0"/>
        <w:bidi w:val="0"/>
        <w:snapToGrid/>
        <w:spacing w:before="0" w:beforeAutospacing="0" w:after="0" w:afterAutospacing="0" w:line="460" w:lineRule="exact"/>
        <w:ind w:firstLine="240" w:firstLineChars="100"/>
        <w:jc w:val="both"/>
        <w:textAlignment w:val="auto"/>
        <w:rPr>
          <w:rFonts w:hint="default" w:asciiTheme="minorEastAsia" w:hAnsiTheme="minorEastAsia" w:eastAsiaTheme="minorEastAsia" w:cstheme="minorEastAsia"/>
          <w:color w:val="FF0000"/>
          <w:sz w:val="24"/>
          <w:szCs w:val="24"/>
          <w:highlight w:val="none"/>
          <w:lang w:val="en-US" w:eastAsia="zh-CN"/>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highlight w:val="none"/>
        </w:rPr>
        <w:t>预算金额（元）：</w:t>
      </w:r>
      <w:r>
        <w:rPr>
          <w:rFonts w:hint="eastAsia" w:asciiTheme="minorEastAsia" w:hAnsiTheme="minorEastAsia" w:eastAsiaTheme="minorEastAsia" w:cstheme="minorEastAsia"/>
          <w:color w:val="0000FF"/>
          <w:sz w:val="24"/>
          <w:szCs w:val="24"/>
          <w:lang w:val="en-US" w:eastAsia="zh-CN"/>
        </w:rPr>
        <w:t>3,080,000.00</w:t>
      </w:r>
    </w:p>
    <w:p w14:paraId="0A07564E">
      <w:pPr>
        <w:pStyle w:val="21"/>
        <w:keepNext w:val="0"/>
        <w:keepLines w:val="0"/>
        <w:pageBreakBefore w:val="0"/>
        <w:kinsoku/>
        <w:wordWrap/>
        <w:overflowPunct/>
        <w:topLinePunct w:val="0"/>
        <w:bidi w:val="0"/>
        <w:snapToGrid/>
        <w:spacing w:before="0" w:beforeAutospacing="0" w:after="0" w:afterAutospacing="0" w:line="460" w:lineRule="exact"/>
        <w:ind w:firstLine="480" w:firstLineChars="200"/>
        <w:jc w:val="both"/>
        <w:textAlignment w:val="auto"/>
        <w:rPr>
          <w:rFonts w:hint="default"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sz w:val="24"/>
          <w:szCs w:val="24"/>
          <w:highlight w:val="none"/>
        </w:rPr>
        <w:t>最高限价（元）：</w:t>
      </w:r>
      <w:r>
        <w:rPr>
          <w:rFonts w:hint="eastAsia" w:asciiTheme="minorEastAsia" w:hAnsiTheme="minorEastAsia" w:eastAsiaTheme="minorEastAsia" w:cstheme="minorEastAsia"/>
          <w:color w:val="0000FF"/>
          <w:sz w:val="24"/>
          <w:szCs w:val="24"/>
          <w:lang w:val="en-US" w:eastAsia="zh-CN"/>
        </w:rPr>
        <w:t>2,797,852.67</w:t>
      </w:r>
    </w:p>
    <w:p w14:paraId="5D9915CA">
      <w:pPr>
        <w:pStyle w:val="21"/>
        <w:keepNext w:val="0"/>
        <w:keepLines w:val="0"/>
        <w:pageBreakBefore w:val="0"/>
        <w:kinsoku/>
        <w:wordWrap/>
        <w:overflowPunct/>
        <w:topLinePunct w:val="0"/>
        <w:bidi w:val="0"/>
        <w:snapToGrid/>
        <w:spacing w:before="0" w:beforeAutospacing="0" w:after="0" w:afterAutospacing="0" w:line="460" w:lineRule="exact"/>
        <w:ind w:firstLine="480" w:firstLineChars="200"/>
        <w:textAlignment w:val="auto"/>
        <w:rPr>
          <w:rFonts w:hint="eastAsia" w:asciiTheme="minorEastAsia" w:hAnsiTheme="minorEastAsia" w:eastAsiaTheme="minorEastAsia" w:cstheme="minorEastAsia"/>
          <w:color w:val="0000FF"/>
          <w:sz w:val="24"/>
          <w:szCs w:val="24"/>
          <w:lang w:eastAsia="zh-CN"/>
        </w:rPr>
      </w:pPr>
      <w:r>
        <w:rPr>
          <w:rFonts w:hint="eastAsia" w:asciiTheme="minorEastAsia" w:hAnsiTheme="minorEastAsia" w:eastAsiaTheme="minorEastAsia" w:cstheme="minorEastAsia"/>
          <w:sz w:val="24"/>
          <w:szCs w:val="24"/>
        </w:rPr>
        <w:t>简要规格描述或项目基本概况介绍、用途：</w:t>
      </w:r>
      <w:r>
        <w:rPr>
          <w:rFonts w:hint="eastAsia" w:asciiTheme="minorEastAsia" w:hAnsiTheme="minorEastAsia" w:eastAsiaTheme="minorEastAsia" w:cstheme="minorEastAsia"/>
          <w:color w:val="0000FF"/>
          <w:sz w:val="24"/>
          <w:szCs w:val="24"/>
          <w:lang w:eastAsia="zh-CN"/>
        </w:rPr>
        <w:t>新建钢筋混凝土排洪渠道 1588m、排洪涵洞29座、安装防护栏1000m，具体内容详见《工程量清单》。</w:t>
      </w:r>
    </w:p>
    <w:p w14:paraId="26145C7E">
      <w:pPr>
        <w:pStyle w:val="21"/>
        <w:keepNext w:val="0"/>
        <w:keepLines w:val="0"/>
        <w:pageBreakBefore w:val="0"/>
        <w:kinsoku/>
        <w:wordWrap/>
        <w:overflowPunct/>
        <w:topLinePunct w:val="0"/>
        <w:bidi w:val="0"/>
        <w:snapToGrid/>
        <w:spacing w:before="0" w:beforeAutospacing="0" w:after="0" w:afterAutospacing="0" w:line="460" w:lineRule="exact"/>
        <w:ind w:firstLine="360" w:firstLineChars="150"/>
        <w:textAlignment w:val="auto"/>
        <w:rPr>
          <w:rFonts w:hint="eastAsia" w:asciiTheme="minorEastAsia" w:hAnsiTheme="minorEastAsia" w:eastAsiaTheme="minorEastAsia" w:cstheme="minorEastAsia"/>
          <w:color w:val="FF0000"/>
          <w:sz w:val="24"/>
          <w:szCs w:val="24"/>
          <w:lang w:val="en-US" w:eastAsia="zh-CN"/>
        </w:rPr>
      </w:pPr>
      <w:r>
        <w:rPr>
          <w:rFonts w:hint="eastAsia" w:asciiTheme="minorEastAsia" w:hAnsiTheme="minorEastAsia" w:eastAsiaTheme="minorEastAsia" w:cstheme="minorEastAsia"/>
          <w:sz w:val="24"/>
          <w:szCs w:val="24"/>
        </w:rPr>
        <w:t>合同履约期限：</w:t>
      </w:r>
      <w:r>
        <w:rPr>
          <w:rFonts w:hint="eastAsia" w:asciiTheme="minorEastAsia" w:hAnsiTheme="minorEastAsia" w:eastAsiaTheme="minorEastAsia" w:cstheme="minorEastAsia"/>
          <w:color w:val="0000FF"/>
          <w:sz w:val="24"/>
          <w:szCs w:val="24"/>
          <w:lang w:val="en-US" w:eastAsia="zh-CN"/>
        </w:rPr>
        <w:t>90日历天（具体开工日期以甲方通知为准）。</w:t>
      </w:r>
    </w:p>
    <w:p w14:paraId="519035C6">
      <w:pPr>
        <w:pStyle w:val="21"/>
        <w:keepNext w:val="0"/>
        <w:keepLines w:val="0"/>
        <w:pageBreakBefore w:val="0"/>
        <w:kinsoku/>
        <w:wordWrap/>
        <w:overflowPunct/>
        <w:topLinePunct w:val="0"/>
        <w:bidi w:val="0"/>
        <w:snapToGrid/>
        <w:spacing w:before="0" w:beforeAutospacing="0" w:after="0" w:afterAutospacing="0" w:line="460" w:lineRule="exact"/>
        <w:ind w:firstLine="360" w:firstLineChars="15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本项目（否）接受联合体投标。</w:t>
      </w:r>
    </w:p>
    <w:p w14:paraId="49F8913B">
      <w:pPr>
        <w:pStyle w:val="21"/>
        <w:keepNext w:val="0"/>
        <w:keepLines w:val="0"/>
        <w:pageBreakBefore w:val="0"/>
        <w:kinsoku/>
        <w:wordWrap/>
        <w:overflowPunct/>
        <w:topLinePunct w:val="0"/>
        <w:bidi w:val="0"/>
        <w:snapToGrid/>
        <w:spacing w:before="0" w:beforeAutospacing="0" w:after="0" w:afterAutospacing="0" w:line="460" w:lineRule="exact"/>
        <w:jc w:val="both"/>
        <w:textAlignment w:val="auto"/>
        <w:outlineLvl w:val="1"/>
        <w:rPr>
          <w:rFonts w:hint="eastAsia" w:asciiTheme="minorEastAsia" w:hAnsiTheme="minorEastAsia" w:eastAsiaTheme="minorEastAsia" w:cstheme="minorEastAsia"/>
          <w:sz w:val="24"/>
          <w:szCs w:val="24"/>
        </w:rPr>
      </w:pPr>
      <w:bookmarkStart w:id="7" w:name="_Toc3991"/>
      <w:bookmarkStart w:id="8" w:name="_Toc5662"/>
      <w:r>
        <w:rPr>
          <w:rStyle w:val="27"/>
          <w:rFonts w:hint="eastAsia" w:asciiTheme="minorEastAsia" w:hAnsiTheme="minorEastAsia" w:eastAsiaTheme="minorEastAsia" w:cstheme="minorEastAsia"/>
          <w:sz w:val="24"/>
          <w:szCs w:val="24"/>
        </w:rPr>
        <w:t>二、申请人的资格要求：</w:t>
      </w:r>
      <w:bookmarkEnd w:id="7"/>
      <w:bookmarkEnd w:id="8"/>
    </w:p>
    <w:p w14:paraId="3095D78D">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bookmarkStart w:id="9" w:name="_Toc25759"/>
      <w:r>
        <w:rPr>
          <w:rFonts w:hint="eastAsia" w:ascii="宋体" w:hAnsi="宋体" w:eastAsia="宋体" w:cs="Arial"/>
          <w:color w:val="auto"/>
          <w:sz w:val="24"/>
          <w:szCs w:val="20"/>
          <w:highlight w:val="none"/>
          <w:lang w:val="zh-CN" w:eastAsia="zh-CN"/>
        </w:rPr>
        <w:t>1、符合《政府采购法》第22条条件，并提供下列材料：</w:t>
      </w:r>
    </w:p>
    <w:p w14:paraId="494F9537">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（1）</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的营业执照等证明文件，自然人的身份证明。</w:t>
      </w:r>
    </w:p>
    <w:p w14:paraId="24A9A937">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（2）财务状况报告，依法缴纳税收和社会保障资金的相关材料。</w:t>
      </w:r>
    </w:p>
    <w:p w14:paraId="08F9F6AE">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（3）具备履行合同所必需的设备和专业技术能力的证明材料。</w:t>
      </w:r>
    </w:p>
    <w:p w14:paraId="5CE09258">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（4）参加政府采购活动前3年内在经营活动中没有重大违法记录的书面声明。</w:t>
      </w:r>
    </w:p>
    <w:p w14:paraId="09DAB368">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（5）具备法律、行政法规规定的其他条件的证明材料。</w:t>
      </w:r>
    </w:p>
    <w:p w14:paraId="3DDE7709">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2、单位负责人为同一人或者存在直接控股、管理关系的不同</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，不得参加同一合同项下的政府采购活动。否则，皆取消投标资格；</w:t>
      </w:r>
    </w:p>
    <w:p w14:paraId="256EDB8F">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3、为本采购项目提供整体设计、规范编制或者项目管理、监理、检测等服务的</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，不得再参加该采购项目的其他采购活动；</w:t>
      </w:r>
    </w:p>
    <w:p w14:paraId="1FE5737E">
      <w:pPr>
        <w:keepNext w:val="0"/>
        <w:keepLines w:val="0"/>
        <w:pageBreakBefore w:val="0"/>
        <w:kinsoku/>
        <w:wordWrap/>
        <w:overflowPunct/>
        <w:topLinePunct w:val="0"/>
        <w:bidi w:val="0"/>
        <w:snapToGrid/>
        <w:spacing w:line="460" w:lineRule="exact"/>
        <w:ind w:firstLine="0" w:firstLineChars="0"/>
        <w:jc w:val="left"/>
        <w:textAlignment w:val="auto"/>
        <w:rPr>
          <w:rFonts w:hint="eastAsia" w:ascii="宋体" w:hAnsi="宋体" w:eastAsia="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4、本项目不接受</w:t>
      </w:r>
      <w:r>
        <w:rPr>
          <w:rFonts w:hint="eastAsia" w:ascii="宋体" w:hAnsi="宋体" w:cs="Arial"/>
          <w:color w:val="auto"/>
          <w:sz w:val="24"/>
          <w:szCs w:val="20"/>
          <w:highlight w:val="none"/>
          <w:lang w:val="zh-CN" w:eastAsia="zh-CN"/>
        </w:rPr>
        <w:t>供应商</w:t>
      </w:r>
      <w:r>
        <w:rPr>
          <w:rFonts w:hint="eastAsia" w:ascii="宋体" w:hAnsi="宋体" w:eastAsia="宋体" w:cs="Arial"/>
          <w:color w:val="auto"/>
          <w:sz w:val="24"/>
          <w:szCs w:val="20"/>
          <w:highlight w:val="none"/>
          <w:lang w:val="zh-CN" w:eastAsia="zh-CN"/>
        </w:rPr>
        <w:t>以联合体方式进行投标；</w:t>
      </w:r>
    </w:p>
    <w:p w14:paraId="07C41AE0">
      <w:pPr>
        <w:keepNext w:val="0"/>
        <w:keepLines w:val="0"/>
        <w:pageBreakBefore w:val="0"/>
        <w:kinsoku/>
        <w:wordWrap/>
        <w:overflowPunct/>
        <w:topLinePunct w:val="0"/>
        <w:bidi w:val="0"/>
        <w:snapToGrid/>
        <w:spacing w:line="460" w:lineRule="exact"/>
        <w:textAlignment w:val="auto"/>
        <w:outlineLvl w:val="2"/>
        <w:rPr>
          <w:rFonts w:hint="eastAsia" w:ascii="宋体" w:hAnsi="宋体" w:cs="Arial"/>
          <w:color w:val="auto"/>
          <w:sz w:val="24"/>
          <w:szCs w:val="20"/>
          <w:highlight w:val="none"/>
          <w:lang w:val="zh-CN" w:eastAsia="zh-CN"/>
        </w:rPr>
      </w:pPr>
      <w:r>
        <w:rPr>
          <w:rFonts w:hint="eastAsia" w:ascii="宋体" w:hAnsi="宋体" w:eastAsia="宋体" w:cs="Arial"/>
          <w:color w:val="auto"/>
          <w:sz w:val="24"/>
          <w:szCs w:val="20"/>
          <w:highlight w:val="none"/>
          <w:lang w:val="zh-CN" w:eastAsia="zh-CN"/>
        </w:rPr>
        <w:t>5、经信用中国（www.creditchina.gov.cn）、中国政府采购网（www.ccgp.gov.cn）等渠道查询后，列入失信被执行人、</w:t>
      </w:r>
      <w:r>
        <w:rPr>
          <w:rFonts w:hint="eastAsia" w:ascii="宋体" w:hAnsi="宋体" w:cs="Arial"/>
          <w:color w:val="auto"/>
          <w:sz w:val="24"/>
          <w:szCs w:val="20"/>
          <w:highlight w:val="none"/>
          <w:lang w:val="zh-CN" w:eastAsia="zh-CN"/>
        </w:rPr>
        <w:t>重大税收违法失信主体</w:t>
      </w:r>
      <w:r>
        <w:rPr>
          <w:rFonts w:hint="eastAsia" w:ascii="宋体" w:hAnsi="宋体" w:eastAsia="宋体" w:cs="Arial"/>
          <w:color w:val="auto"/>
          <w:sz w:val="24"/>
          <w:szCs w:val="20"/>
          <w:highlight w:val="none"/>
          <w:lang w:val="zh-CN" w:eastAsia="zh-CN"/>
        </w:rPr>
        <w:t>、政府采购严重违法失信行为记录名单的，取消投标资格。（提供“信用中国”、 “中国政府采购网”网站无任何不良记录的查询截图，时间为投标截止时间前10天内）</w:t>
      </w:r>
      <w:r>
        <w:rPr>
          <w:rFonts w:hint="eastAsia" w:ascii="宋体" w:hAnsi="宋体" w:cs="Arial"/>
          <w:color w:val="auto"/>
          <w:sz w:val="24"/>
          <w:szCs w:val="20"/>
          <w:highlight w:val="none"/>
          <w:lang w:val="zh-CN" w:eastAsia="zh-CN"/>
        </w:rPr>
        <w:t>；</w:t>
      </w:r>
    </w:p>
    <w:p w14:paraId="1F03A7F0">
      <w:pPr>
        <w:keepNext w:val="0"/>
        <w:keepLines w:val="0"/>
        <w:pageBreakBefore w:val="0"/>
        <w:kinsoku/>
        <w:wordWrap/>
        <w:overflowPunct/>
        <w:topLinePunct w:val="0"/>
        <w:bidi w:val="0"/>
        <w:snapToGrid/>
        <w:spacing w:line="460" w:lineRule="exact"/>
        <w:textAlignment w:val="auto"/>
        <w:rPr>
          <w:rFonts w:hint="eastAsia" w:asciiTheme="minorEastAsia" w:hAnsiTheme="minorEastAsia" w:eastAsiaTheme="minorEastAsia" w:cstheme="minorEastAsia"/>
          <w:color w:val="0000FF"/>
          <w:sz w:val="24"/>
          <w:szCs w:val="24"/>
          <w:lang w:val="en-US" w:eastAsia="zh-CN" w:bidi="ar-SA"/>
        </w:rPr>
      </w:pPr>
      <w:r>
        <w:rPr>
          <w:rFonts w:hint="eastAsia" w:asciiTheme="minorEastAsia" w:hAnsiTheme="minorEastAsia" w:eastAsiaTheme="minorEastAsia" w:cstheme="minorEastAsia"/>
          <w:color w:val="0000FF"/>
          <w:sz w:val="24"/>
          <w:szCs w:val="24"/>
          <w:lang w:val="en-US" w:eastAsia="zh-CN" w:bidi="ar-SA"/>
        </w:rPr>
        <w:t>6、磋商文件规定的其他资质条件：</w:t>
      </w:r>
    </w:p>
    <w:bookmarkEnd w:id="9"/>
    <w:p w14:paraId="7D2A255B">
      <w:pPr>
        <w:keepNext w:val="0"/>
        <w:keepLines w:val="0"/>
        <w:pageBreakBefore w:val="0"/>
        <w:kinsoku/>
        <w:wordWrap/>
        <w:overflowPunct/>
        <w:topLinePunct w:val="0"/>
        <w:bidi w:val="0"/>
        <w:snapToGrid/>
        <w:spacing w:line="460" w:lineRule="exact"/>
        <w:ind w:firstLine="240" w:firstLineChars="100"/>
        <w:textAlignment w:val="auto"/>
        <w:outlineLvl w:val="2"/>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（1）本次招标要求供应商须具备水利水电工程施工总承包叁级及以上资质，且具备有效的安全生产许可证，并在人员、设备、 资金等方面具有相应的能力；</w:t>
      </w:r>
    </w:p>
    <w:p w14:paraId="455E2DB9">
      <w:pPr>
        <w:keepNext w:val="0"/>
        <w:keepLines w:val="0"/>
        <w:pageBreakBefore w:val="0"/>
        <w:kinsoku/>
        <w:wordWrap/>
        <w:overflowPunct/>
        <w:topLinePunct w:val="0"/>
        <w:bidi w:val="0"/>
        <w:snapToGrid/>
        <w:spacing w:line="460" w:lineRule="exact"/>
        <w:ind w:firstLine="240" w:firstLineChars="100"/>
        <w:textAlignment w:val="auto"/>
        <w:outlineLvl w:val="2"/>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（2）项目经理资格：须具备水利水电二级及以上注册建造师执业资格，提供建造师执业证、注册证，且具备有效的安全生产考核合格证书， 并提供项目经理无在建项目承诺函；</w:t>
      </w:r>
    </w:p>
    <w:p w14:paraId="573CC687">
      <w:pPr>
        <w:keepNext w:val="0"/>
        <w:keepLines w:val="0"/>
        <w:pageBreakBefore w:val="0"/>
        <w:kinsoku/>
        <w:wordWrap/>
        <w:overflowPunct/>
        <w:topLinePunct w:val="0"/>
        <w:bidi w:val="0"/>
        <w:snapToGrid/>
        <w:spacing w:line="460" w:lineRule="exact"/>
        <w:ind w:firstLine="240" w:firstLineChars="100"/>
        <w:textAlignment w:val="auto"/>
        <w:outlineLvl w:val="2"/>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（3）供应商须在青海省水利建设市场信用信息平台登记（需提供查询截图）；</w:t>
      </w:r>
    </w:p>
    <w:p w14:paraId="2B64A311">
      <w:pPr>
        <w:keepNext w:val="0"/>
        <w:keepLines w:val="0"/>
        <w:pageBreakBefore w:val="0"/>
        <w:kinsoku/>
        <w:wordWrap/>
        <w:overflowPunct/>
        <w:topLinePunct w:val="0"/>
        <w:bidi w:val="0"/>
        <w:snapToGrid/>
        <w:spacing w:line="460" w:lineRule="exact"/>
        <w:ind w:firstLine="240" w:firstLineChars="100"/>
        <w:textAlignment w:val="auto"/>
        <w:outlineLvl w:val="2"/>
        <w:rPr>
          <w:rFonts w:hint="eastAsia"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sz w:val="24"/>
          <w:szCs w:val="24"/>
          <w:lang w:val="en-US" w:eastAsia="zh-CN"/>
        </w:rPr>
        <w:t>7、本项目落实政府采购需满足的资格条件：本项目专门面向中小企业采购，供应商须提供中小企业声明函或监狱企业或残疾人企业证明材料；</w:t>
      </w:r>
    </w:p>
    <w:p w14:paraId="5FC9645F">
      <w:pPr>
        <w:keepNext w:val="0"/>
        <w:keepLines w:val="0"/>
        <w:pageBreakBefore w:val="0"/>
        <w:kinsoku/>
        <w:wordWrap/>
        <w:overflowPunct/>
        <w:topLinePunct w:val="0"/>
        <w:bidi w:val="0"/>
        <w:snapToGrid/>
        <w:spacing w:line="460" w:lineRule="exact"/>
        <w:textAlignment w:val="auto"/>
        <w:outlineLvl w:val="1"/>
        <w:rPr>
          <w:rStyle w:val="27"/>
          <w:rFonts w:hint="eastAsia" w:asciiTheme="minorEastAsia" w:hAnsiTheme="minorEastAsia" w:eastAsiaTheme="minorEastAsia" w:cstheme="minorEastAsia"/>
          <w:sz w:val="24"/>
          <w:szCs w:val="24"/>
        </w:rPr>
      </w:pPr>
      <w:bookmarkStart w:id="10" w:name="_Toc22852"/>
      <w:bookmarkStart w:id="11" w:name="_Toc18518"/>
      <w:r>
        <w:rPr>
          <w:rStyle w:val="27"/>
          <w:rFonts w:hint="eastAsia" w:asciiTheme="minorEastAsia" w:hAnsiTheme="minorEastAsia" w:eastAsiaTheme="minorEastAsia" w:cstheme="minorEastAsia"/>
          <w:sz w:val="24"/>
          <w:szCs w:val="24"/>
        </w:rPr>
        <w:t>三、获取采购文件</w:t>
      </w:r>
      <w:bookmarkEnd w:id="10"/>
      <w:bookmarkEnd w:id="11"/>
    </w:p>
    <w:p w14:paraId="5652EB39">
      <w:pPr>
        <w:pStyle w:val="21"/>
        <w:keepNext w:val="0"/>
        <w:keepLines w:val="0"/>
        <w:pageBreakBefore w:val="0"/>
        <w:kinsoku/>
        <w:wordWrap/>
        <w:overflowPunct/>
        <w:topLinePunct w:val="0"/>
        <w:bidi w:val="0"/>
        <w:snapToGrid/>
        <w:spacing w:before="0" w:beforeAutospacing="0" w:after="0" w:afterAutospacing="0" w:line="460" w:lineRule="exact"/>
        <w:ind w:firstLine="240" w:firstLineChars="1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color w:val="0000FF"/>
          <w:kern w:val="0"/>
          <w:sz w:val="24"/>
          <w:szCs w:val="24"/>
          <w:lang w:val="zh-CN" w:eastAsia="zh-CN" w:bidi="ar"/>
        </w:rPr>
        <w:t>202</w:t>
      </w:r>
      <w:r>
        <w:rPr>
          <w:rFonts w:hint="eastAsia" w:asciiTheme="minorEastAsia" w:hAnsiTheme="minorEastAsia" w:eastAsiaTheme="minorEastAsia" w:cstheme="minorEastAsia"/>
          <w:color w:val="0000FF"/>
          <w:kern w:val="0"/>
          <w:sz w:val="24"/>
          <w:szCs w:val="24"/>
          <w:lang w:val="en-US" w:eastAsia="zh-CN" w:bidi="ar"/>
        </w:rPr>
        <w:t>6</w:t>
      </w:r>
      <w:r>
        <w:rPr>
          <w:rFonts w:hint="eastAsia" w:asciiTheme="minorEastAsia" w:hAnsiTheme="minorEastAsia" w:eastAsiaTheme="minorEastAsia" w:cstheme="minorEastAsia"/>
          <w:color w:val="0000FF"/>
          <w:kern w:val="0"/>
          <w:sz w:val="24"/>
          <w:szCs w:val="24"/>
          <w:lang w:val="zh-CN" w:eastAsia="zh-CN" w:bidi="ar"/>
        </w:rPr>
        <w:t>年</w:t>
      </w:r>
      <w:r>
        <w:rPr>
          <w:rFonts w:hint="eastAsia" w:asciiTheme="minorEastAsia" w:hAnsiTheme="minorEastAsia" w:eastAsiaTheme="minorEastAsia" w:cstheme="minorEastAsia"/>
          <w:color w:val="0000FF"/>
          <w:kern w:val="0"/>
          <w:sz w:val="24"/>
          <w:szCs w:val="24"/>
          <w:lang w:val="en-US" w:eastAsia="zh-CN" w:bidi="ar"/>
        </w:rPr>
        <w:t>4</w:t>
      </w:r>
      <w:r>
        <w:rPr>
          <w:rFonts w:hint="eastAsia" w:asciiTheme="minorEastAsia" w:hAnsiTheme="minorEastAsia" w:eastAsiaTheme="minorEastAsia" w:cstheme="minorEastAsia"/>
          <w:color w:val="0000FF"/>
          <w:kern w:val="0"/>
          <w:sz w:val="24"/>
          <w:szCs w:val="24"/>
          <w:lang w:val="zh-CN" w:eastAsia="zh-CN" w:bidi="ar"/>
        </w:rPr>
        <w:t>月</w:t>
      </w:r>
      <w:r>
        <w:rPr>
          <w:rFonts w:hint="eastAsia" w:asciiTheme="minorEastAsia" w:hAnsiTheme="minorEastAsia" w:eastAsiaTheme="minorEastAsia" w:cstheme="minorEastAsia"/>
          <w:color w:val="0000FF"/>
          <w:kern w:val="0"/>
          <w:sz w:val="24"/>
          <w:szCs w:val="24"/>
          <w:lang w:val="en-US" w:eastAsia="zh-CN" w:bidi="ar"/>
        </w:rPr>
        <w:t>24</w:t>
      </w:r>
      <w:r>
        <w:rPr>
          <w:rFonts w:hint="eastAsia" w:asciiTheme="minorEastAsia" w:hAnsiTheme="minorEastAsia" w:eastAsiaTheme="minorEastAsia" w:cstheme="minorEastAsia"/>
          <w:color w:val="0000FF"/>
          <w:kern w:val="0"/>
          <w:sz w:val="24"/>
          <w:szCs w:val="24"/>
          <w:lang w:val="zh-CN" w:eastAsia="zh-CN" w:bidi="ar"/>
        </w:rPr>
        <w:t>日至202</w:t>
      </w:r>
      <w:r>
        <w:rPr>
          <w:rFonts w:hint="eastAsia" w:asciiTheme="minorEastAsia" w:hAnsiTheme="minorEastAsia" w:eastAsiaTheme="minorEastAsia" w:cstheme="minorEastAsia"/>
          <w:color w:val="0000FF"/>
          <w:kern w:val="0"/>
          <w:sz w:val="24"/>
          <w:szCs w:val="24"/>
          <w:lang w:val="en-US" w:eastAsia="zh-CN" w:bidi="ar"/>
        </w:rPr>
        <w:t>6</w:t>
      </w:r>
      <w:r>
        <w:rPr>
          <w:rFonts w:hint="eastAsia" w:asciiTheme="minorEastAsia" w:hAnsiTheme="minorEastAsia" w:eastAsiaTheme="minorEastAsia" w:cstheme="minorEastAsia"/>
          <w:color w:val="0000FF"/>
          <w:kern w:val="0"/>
          <w:sz w:val="24"/>
          <w:szCs w:val="24"/>
          <w:lang w:val="zh-CN" w:eastAsia="zh-CN" w:bidi="ar"/>
        </w:rPr>
        <w:t>年</w:t>
      </w:r>
      <w:r>
        <w:rPr>
          <w:rFonts w:hint="eastAsia" w:asciiTheme="minorEastAsia" w:hAnsiTheme="minorEastAsia" w:eastAsiaTheme="minorEastAsia" w:cstheme="minorEastAsia"/>
          <w:color w:val="0000FF"/>
          <w:kern w:val="0"/>
          <w:sz w:val="24"/>
          <w:szCs w:val="24"/>
          <w:lang w:val="en-US" w:eastAsia="zh-CN" w:bidi="ar"/>
        </w:rPr>
        <w:t>4</w:t>
      </w:r>
      <w:r>
        <w:rPr>
          <w:rFonts w:hint="eastAsia" w:asciiTheme="minorEastAsia" w:hAnsiTheme="minorEastAsia" w:eastAsiaTheme="minorEastAsia" w:cstheme="minorEastAsia"/>
          <w:color w:val="0000FF"/>
          <w:kern w:val="0"/>
          <w:sz w:val="24"/>
          <w:szCs w:val="24"/>
          <w:lang w:val="zh-CN" w:eastAsia="zh-CN" w:bidi="ar"/>
        </w:rPr>
        <w:t>月</w:t>
      </w:r>
      <w:r>
        <w:rPr>
          <w:rFonts w:hint="eastAsia" w:asciiTheme="minorEastAsia" w:hAnsiTheme="minorEastAsia" w:eastAsiaTheme="minorEastAsia" w:cstheme="minorEastAsia"/>
          <w:color w:val="0000FF"/>
          <w:kern w:val="0"/>
          <w:sz w:val="24"/>
          <w:szCs w:val="24"/>
          <w:lang w:val="en-US" w:eastAsia="zh-CN" w:bidi="ar"/>
        </w:rPr>
        <w:t>30</w:t>
      </w:r>
      <w:r>
        <w:rPr>
          <w:rFonts w:hint="eastAsia" w:asciiTheme="minorEastAsia" w:hAnsiTheme="minorEastAsia" w:eastAsiaTheme="minorEastAsia" w:cstheme="minorEastAsia"/>
          <w:color w:val="0000FF"/>
          <w:kern w:val="0"/>
          <w:sz w:val="24"/>
          <w:szCs w:val="24"/>
          <w:lang w:val="zh-CN" w:eastAsia="zh-CN" w:bidi="ar"/>
        </w:rPr>
        <w:t>日</w:t>
      </w:r>
      <w:r>
        <w:rPr>
          <w:rFonts w:hint="eastAsia" w:asciiTheme="minorEastAsia" w:hAnsiTheme="minorEastAsia" w:eastAsiaTheme="minorEastAsia" w:cstheme="minorEastAsia"/>
          <w:color w:val="0000FF"/>
          <w:sz w:val="24"/>
          <w:szCs w:val="24"/>
        </w:rPr>
        <w:t xml:space="preserve">（北京时间，法定节假日除外）  </w:t>
      </w:r>
    </w:p>
    <w:p w14:paraId="0C295131">
      <w:pPr>
        <w:pStyle w:val="21"/>
        <w:keepNext w:val="0"/>
        <w:keepLines w:val="0"/>
        <w:pageBreakBefore w:val="0"/>
        <w:kinsoku/>
        <w:wordWrap/>
        <w:overflowPunct/>
        <w:topLinePunct w:val="0"/>
        <w:bidi w:val="0"/>
        <w:snapToGrid/>
        <w:spacing w:before="0" w:beforeAutospacing="0" w:after="0" w:afterAutospacing="0" w:line="460" w:lineRule="exact"/>
        <w:ind w:firstLine="240" w:firstLineChars="100"/>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地点：</w:t>
      </w:r>
      <w:r>
        <w:rPr>
          <w:rFonts w:hint="eastAsia" w:asciiTheme="minorEastAsia" w:hAnsiTheme="minorEastAsia" w:eastAsiaTheme="minorEastAsia" w:cstheme="minorEastAsia"/>
          <w:color w:val="0000FF"/>
          <w:sz w:val="24"/>
          <w:szCs w:val="24"/>
          <w:lang w:val="en-US" w:eastAsia="zh-CN"/>
        </w:rPr>
        <w:t>供应商</w:t>
      </w:r>
      <w:r>
        <w:rPr>
          <w:rFonts w:hint="eastAsia" w:asciiTheme="minorEastAsia" w:hAnsiTheme="minorEastAsia" w:eastAsiaTheme="minorEastAsia" w:cstheme="minorEastAsia"/>
          <w:color w:val="0000FF"/>
          <w:sz w:val="24"/>
          <w:szCs w:val="24"/>
        </w:rPr>
        <w:t>登录政采云平台（https://www.zcygov.cn/）在线获取。</w:t>
      </w:r>
    </w:p>
    <w:p w14:paraId="4C1D92F9">
      <w:pPr>
        <w:pStyle w:val="21"/>
        <w:keepNext w:val="0"/>
        <w:keepLines w:val="0"/>
        <w:pageBreakBefore w:val="0"/>
        <w:kinsoku/>
        <w:wordWrap/>
        <w:overflowPunct/>
        <w:topLinePunct w:val="0"/>
        <w:bidi w:val="0"/>
        <w:snapToGrid/>
        <w:spacing w:before="0" w:beforeAutospacing="0" w:after="0" w:afterAutospacing="0" w:line="460" w:lineRule="exact"/>
        <w:ind w:firstLine="240" w:firstLineChars="100"/>
        <w:textAlignment w:val="auto"/>
        <w:rPr>
          <w:rFonts w:hint="eastAsia" w:asciiTheme="minorEastAsia" w:hAnsiTheme="minorEastAsia" w:eastAsiaTheme="minorEastAsia" w:cstheme="minorEastAsia"/>
          <w:color w:val="0000FF"/>
          <w:sz w:val="24"/>
          <w:szCs w:val="24"/>
        </w:rPr>
      </w:pPr>
      <w:r>
        <w:rPr>
          <w:rFonts w:hint="eastAsia" w:asciiTheme="minorEastAsia" w:hAnsiTheme="minorEastAsia" w:eastAsiaTheme="minorEastAsia" w:cstheme="minorEastAsia"/>
          <w:sz w:val="24"/>
          <w:szCs w:val="24"/>
        </w:rPr>
        <w:t>方式：</w:t>
      </w:r>
      <w:r>
        <w:rPr>
          <w:rFonts w:hint="eastAsia" w:asciiTheme="minorEastAsia" w:hAnsiTheme="minorEastAsia" w:eastAsiaTheme="minorEastAsia" w:cstheme="minorEastAsia"/>
          <w:color w:val="0000FF"/>
          <w:sz w:val="24"/>
          <w:szCs w:val="24"/>
          <w:lang w:val="en-US" w:eastAsia="zh-CN"/>
        </w:rPr>
        <w:t>供应商</w:t>
      </w:r>
      <w:r>
        <w:rPr>
          <w:rFonts w:hint="eastAsia" w:asciiTheme="minorEastAsia" w:hAnsiTheme="minorEastAsia" w:eastAsiaTheme="minorEastAsia" w:cstheme="minorEastAsia"/>
          <w:color w:val="0000FF"/>
          <w:sz w:val="24"/>
          <w:szCs w:val="24"/>
        </w:rPr>
        <w:t>登录政采云平台（https://www.zcygov.cn/）在线申请获取采购文件（进入“项目采购”应用，在获取采购文件菜单中选择项目，申请获取采购文件）</w:t>
      </w:r>
    </w:p>
    <w:p w14:paraId="2710ECCE">
      <w:pPr>
        <w:pStyle w:val="21"/>
        <w:keepNext w:val="0"/>
        <w:keepLines w:val="0"/>
        <w:pageBreakBefore w:val="0"/>
        <w:kinsoku/>
        <w:wordWrap/>
        <w:overflowPunct/>
        <w:topLinePunct w:val="0"/>
        <w:bidi w:val="0"/>
        <w:snapToGrid/>
        <w:spacing w:before="0" w:beforeAutospacing="0" w:after="0" w:afterAutospacing="0" w:line="460" w:lineRule="exact"/>
        <w:ind w:firstLine="240" w:firstLineChars="100"/>
        <w:textAlignment w:val="auto"/>
        <w:rPr>
          <w:rFonts w:cs="宋体"/>
        </w:rPr>
      </w:pPr>
      <w:r>
        <w:rPr>
          <w:rFonts w:hint="eastAsia" w:asciiTheme="minorEastAsia" w:hAnsiTheme="minorEastAsia" w:eastAsiaTheme="minorEastAsia" w:cstheme="minorEastAsia"/>
          <w:sz w:val="24"/>
          <w:szCs w:val="24"/>
        </w:rPr>
        <w:t>售价（元）：0元 </w:t>
      </w:r>
    </w:p>
    <w:p w14:paraId="3CE81AEC">
      <w:pPr>
        <w:pStyle w:val="21"/>
        <w:keepNext w:val="0"/>
        <w:keepLines w:val="0"/>
        <w:pageBreakBefore w:val="0"/>
        <w:kinsoku/>
        <w:wordWrap/>
        <w:overflowPunct/>
        <w:topLinePunct w:val="0"/>
        <w:bidi w:val="0"/>
        <w:snapToGrid/>
        <w:spacing w:before="0" w:beforeAutospacing="0" w:after="0" w:afterAutospacing="0" w:line="460" w:lineRule="exact"/>
        <w:jc w:val="both"/>
        <w:textAlignment w:val="auto"/>
        <w:outlineLvl w:val="1"/>
        <w:rPr>
          <w:rFonts w:cs="宋体"/>
        </w:rPr>
      </w:pPr>
      <w:bookmarkStart w:id="12" w:name="_Toc8283"/>
      <w:bookmarkStart w:id="13" w:name="_Toc30398"/>
      <w:r>
        <w:rPr>
          <w:rStyle w:val="27"/>
          <w:rFonts w:hint="eastAsia" w:cs="宋体"/>
        </w:rPr>
        <w:t>四、响应文件提交</w:t>
      </w:r>
      <w:r>
        <w:rPr>
          <w:rFonts w:hint="eastAsia" w:cs="宋体"/>
        </w:rPr>
        <w:t> </w:t>
      </w:r>
      <w:bookmarkEnd w:id="12"/>
      <w:bookmarkEnd w:id="13"/>
    </w:p>
    <w:p w14:paraId="7A0C9535">
      <w:pPr>
        <w:pStyle w:val="21"/>
        <w:keepNext w:val="0"/>
        <w:keepLines w:val="0"/>
        <w:pageBreakBefore w:val="0"/>
        <w:kinsoku/>
        <w:wordWrap/>
        <w:overflowPunct/>
        <w:topLinePunct w:val="0"/>
        <w:bidi w:val="0"/>
        <w:snapToGrid/>
        <w:spacing w:before="0" w:beforeAutospacing="0" w:after="0" w:afterAutospacing="0" w:line="460" w:lineRule="exact"/>
        <w:textAlignment w:val="auto"/>
        <w:rPr>
          <w:rFonts w:cs="宋体"/>
        </w:rPr>
      </w:pPr>
      <w:r>
        <w:rPr>
          <w:rFonts w:hint="eastAsia" w:cs="宋体"/>
        </w:rPr>
        <w:t>  截止时间：</w:t>
      </w:r>
      <w:r>
        <w:rPr>
          <w:rFonts w:hint="eastAsia" w:asciiTheme="minorEastAsia" w:hAnsiTheme="minorEastAsia" w:eastAsiaTheme="minorEastAsia" w:cstheme="minorEastAsia"/>
          <w:color w:val="0000FF"/>
          <w:sz w:val="24"/>
          <w:szCs w:val="24"/>
          <w:lang w:val="en-US" w:eastAsia="zh-CN"/>
        </w:rPr>
        <w:t>2026年5月6日 9:30</w:t>
      </w:r>
      <w:r>
        <w:rPr>
          <w:rFonts w:hint="eastAsia" w:cs="宋体"/>
          <w:color w:val="0000FF"/>
        </w:rPr>
        <w:t>（北京时间）</w:t>
      </w:r>
    </w:p>
    <w:p w14:paraId="72D617D1">
      <w:pPr>
        <w:pStyle w:val="21"/>
        <w:keepNext w:val="0"/>
        <w:keepLines w:val="0"/>
        <w:pageBreakBefore w:val="0"/>
        <w:kinsoku/>
        <w:wordWrap/>
        <w:overflowPunct/>
        <w:topLinePunct w:val="0"/>
        <w:bidi w:val="0"/>
        <w:snapToGrid/>
        <w:spacing w:before="0" w:beforeAutospacing="0" w:after="0" w:afterAutospacing="0" w:line="460" w:lineRule="exact"/>
        <w:textAlignment w:val="auto"/>
        <w:rPr>
          <w:rFonts w:cs="宋体"/>
        </w:rPr>
      </w:pPr>
      <w:r>
        <w:rPr>
          <w:rFonts w:hint="eastAsia" w:cs="宋体"/>
        </w:rPr>
        <w:t>  地点：</w:t>
      </w:r>
      <w:r>
        <w:rPr>
          <w:rFonts w:hint="eastAsia" w:asciiTheme="minorEastAsia" w:hAnsiTheme="minorEastAsia" w:eastAsiaTheme="minorEastAsia" w:cstheme="minorEastAsia"/>
          <w:color w:val="0000FF"/>
          <w:sz w:val="24"/>
          <w:szCs w:val="24"/>
          <w:lang w:val="en-US" w:eastAsia="zh-CN"/>
        </w:rPr>
        <w:t>供应商</w:t>
      </w:r>
      <w:r>
        <w:rPr>
          <w:rFonts w:hint="eastAsia" w:cs="宋体"/>
          <w:color w:val="0000FF"/>
        </w:rPr>
        <w:t>应在投标截止时间前按磋商文件要求使用政采云电子投标客户端制作上传电子磋商响应文件。</w:t>
      </w:r>
      <w:r>
        <w:rPr>
          <w:rFonts w:hint="eastAsia" w:cs="宋体"/>
        </w:rPr>
        <w:t> </w:t>
      </w:r>
    </w:p>
    <w:p w14:paraId="0CE61FAD">
      <w:pPr>
        <w:pStyle w:val="21"/>
        <w:keepNext w:val="0"/>
        <w:keepLines w:val="0"/>
        <w:pageBreakBefore w:val="0"/>
        <w:kinsoku/>
        <w:wordWrap/>
        <w:overflowPunct/>
        <w:topLinePunct w:val="0"/>
        <w:bidi w:val="0"/>
        <w:snapToGrid/>
        <w:spacing w:before="0" w:beforeAutospacing="0" w:after="0" w:afterAutospacing="0" w:line="460" w:lineRule="exact"/>
        <w:jc w:val="both"/>
        <w:textAlignment w:val="auto"/>
        <w:outlineLvl w:val="1"/>
        <w:rPr>
          <w:rFonts w:cs="宋体"/>
        </w:rPr>
      </w:pPr>
      <w:bookmarkStart w:id="14" w:name="_Toc27514"/>
      <w:bookmarkStart w:id="15" w:name="_Toc31291"/>
      <w:r>
        <w:rPr>
          <w:rStyle w:val="27"/>
          <w:rFonts w:hint="eastAsia" w:cs="宋体"/>
        </w:rPr>
        <w:t>五、响应文件开启</w:t>
      </w:r>
      <w:r>
        <w:rPr>
          <w:rFonts w:hint="eastAsia" w:cs="宋体"/>
        </w:rPr>
        <w:t> </w:t>
      </w:r>
      <w:bookmarkEnd w:id="14"/>
      <w:bookmarkEnd w:id="15"/>
    </w:p>
    <w:p w14:paraId="6C7D6190">
      <w:pPr>
        <w:pStyle w:val="21"/>
        <w:keepNext w:val="0"/>
        <w:keepLines w:val="0"/>
        <w:pageBreakBefore w:val="0"/>
        <w:kinsoku/>
        <w:wordWrap/>
        <w:overflowPunct/>
        <w:topLinePunct w:val="0"/>
        <w:bidi w:val="0"/>
        <w:snapToGrid/>
        <w:spacing w:before="0" w:beforeAutospacing="0" w:after="0" w:afterAutospacing="0" w:line="460" w:lineRule="exact"/>
        <w:textAlignment w:val="auto"/>
        <w:rPr>
          <w:rFonts w:cs="宋体"/>
          <w:color w:val="0000FF"/>
        </w:rPr>
      </w:pPr>
      <w:r>
        <w:rPr>
          <w:rFonts w:hint="eastAsia" w:cs="宋体"/>
        </w:rPr>
        <w:t>  开启时间：</w:t>
      </w:r>
      <w:r>
        <w:rPr>
          <w:rFonts w:hint="eastAsia" w:cs="宋体"/>
          <w:color w:val="0000FF"/>
          <w:lang w:val="en-US" w:eastAsia="zh-CN"/>
        </w:rPr>
        <w:t>2026年5月6日 9:30</w:t>
      </w:r>
      <w:r>
        <w:rPr>
          <w:rFonts w:hint="eastAsia" w:cs="宋体"/>
          <w:color w:val="0000FF"/>
        </w:rPr>
        <w:t>（北京时间）</w:t>
      </w:r>
    </w:p>
    <w:p w14:paraId="4117C015">
      <w:pPr>
        <w:pStyle w:val="21"/>
        <w:keepNext w:val="0"/>
        <w:keepLines w:val="0"/>
        <w:pageBreakBefore w:val="0"/>
        <w:kinsoku/>
        <w:wordWrap/>
        <w:overflowPunct/>
        <w:topLinePunct w:val="0"/>
        <w:bidi w:val="0"/>
        <w:snapToGrid/>
        <w:spacing w:before="0" w:beforeAutospacing="0" w:after="0" w:afterAutospacing="0" w:line="460" w:lineRule="exact"/>
        <w:textAlignment w:val="auto"/>
        <w:rPr>
          <w:rFonts w:cs="宋体"/>
          <w:color w:val="0000FF"/>
        </w:rPr>
      </w:pPr>
      <w:r>
        <w:rPr>
          <w:rFonts w:hint="eastAsia" w:cs="宋体"/>
        </w:rPr>
        <w:t>  地点：</w:t>
      </w:r>
      <w:r>
        <w:rPr>
          <w:rFonts w:hint="eastAsia" w:cs="宋体"/>
          <w:color w:val="0000FF"/>
          <w:lang w:val="en-US" w:eastAsia="zh-CN"/>
        </w:rPr>
        <w:t xml:space="preserve">青海省西宁市城西区西关大街57号水电大厦14楼 </w:t>
      </w:r>
    </w:p>
    <w:p w14:paraId="705653CB">
      <w:pPr>
        <w:pStyle w:val="21"/>
        <w:keepNext w:val="0"/>
        <w:keepLines w:val="0"/>
        <w:pageBreakBefore w:val="0"/>
        <w:kinsoku/>
        <w:wordWrap/>
        <w:overflowPunct/>
        <w:topLinePunct w:val="0"/>
        <w:bidi w:val="0"/>
        <w:snapToGrid/>
        <w:spacing w:before="0" w:beforeAutospacing="0" w:after="0" w:afterAutospacing="0" w:line="460" w:lineRule="exact"/>
        <w:jc w:val="both"/>
        <w:textAlignment w:val="auto"/>
        <w:outlineLvl w:val="1"/>
        <w:rPr>
          <w:rFonts w:cs="宋体"/>
        </w:rPr>
      </w:pPr>
      <w:bookmarkStart w:id="16" w:name="_Toc27126"/>
      <w:bookmarkStart w:id="17" w:name="_Toc5189"/>
      <w:r>
        <w:rPr>
          <w:rStyle w:val="27"/>
          <w:rFonts w:hint="eastAsia" w:cs="宋体"/>
        </w:rPr>
        <w:t>六、公告期限</w:t>
      </w:r>
      <w:bookmarkEnd w:id="16"/>
      <w:bookmarkEnd w:id="17"/>
    </w:p>
    <w:p w14:paraId="58B170CF">
      <w:pPr>
        <w:pStyle w:val="21"/>
        <w:keepNext w:val="0"/>
        <w:keepLines w:val="0"/>
        <w:pageBreakBefore w:val="0"/>
        <w:kinsoku/>
        <w:wordWrap/>
        <w:overflowPunct/>
        <w:topLinePunct w:val="0"/>
        <w:bidi w:val="0"/>
        <w:snapToGrid/>
        <w:spacing w:before="0" w:beforeAutospacing="0" w:after="0" w:afterAutospacing="0" w:line="460" w:lineRule="exact"/>
        <w:textAlignment w:val="auto"/>
        <w:rPr>
          <w:rFonts w:cs="宋体"/>
        </w:rPr>
      </w:pPr>
      <w:r>
        <w:rPr>
          <w:rFonts w:hint="eastAsia" w:cs="宋体"/>
        </w:rPr>
        <w:t>  自本公告发布之日起</w:t>
      </w:r>
      <w:r>
        <w:rPr>
          <w:rFonts w:hint="eastAsia" w:cs="宋体"/>
          <w:lang w:val="en-US" w:eastAsia="zh-CN"/>
        </w:rPr>
        <w:t>5</w:t>
      </w:r>
      <w:r>
        <w:rPr>
          <w:rFonts w:hint="eastAsia" w:cs="宋体"/>
        </w:rPr>
        <w:t>个工作日。</w:t>
      </w:r>
    </w:p>
    <w:p w14:paraId="5A25447D">
      <w:pPr>
        <w:pStyle w:val="21"/>
        <w:keepNext w:val="0"/>
        <w:keepLines w:val="0"/>
        <w:pageBreakBefore w:val="0"/>
        <w:kinsoku/>
        <w:wordWrap/>
        <w:overflowPunct/>
        <w:topLinePunct w:val="0"/>
        <w:bidi w:val="0"/>
        <w:snapToGrid/>
        <w:spacing w:before="0" w:beforeAutospacing="0" w:after="0" w:afterAutospacing="0" w:line="460" w:lineRule="exact"/>
        <w:jc w:val="both"/>
        <w:textAlignment w:val="auto"/>
        <w:outlineLvl w:val="1"/>
        <w:rPr>
          <w:rFonts w:cs="宋体"/>
        </w:rPr>
      </w:pPr>
      <w:bookmarkStart w:id="18" w:name="_Toc16998"/>
      <w:bookmarkStart w:id="19" w:name="_Toc12378"/>
      <w:r>
        <w:rPr>
          <w:rStyle w:val="27"/>
          <w:rFonts w:hint="eastAsia" w:cs="宋体"/>
        </w:rPr>
        <w:t>七、其他补充事宜</w:t>
      </w:r>
      <w:r>
        <w:rPr>
          <w:rFonts w:hint="eastAsia" w:cs="宋体"/>
        </w:rPr>
        <w:t> </w:t>
      </w:r>
      <w:bookmarkEnd w:id="18"/>
      <w:bookmarkEnd w:id="19"/>
    </w:p>
    <w:p w14:paraId="1BBB3DFC">
      <w:pPr>
        <w:keepNext w:val="0"/>
        <w:keepLines w:val="0"/>
        <w:pageBreakBefore w:val="0"/>
        <w:kinsoku/>
        <w:wordWrap/>
        <w:overflowPunct/>
        <w:topLinePunct w:val="0"/>
        <w:bidi w:val="0"/>
        <w:snapToGrid/>
        <w:spacing w:line="460" w:lineRule="exact"/>
        <w:ind w:firstLine="240" w:firstLineChars="100"/>
        <w:textAlignment w:val="auto"/>
        <w:rPr>
          <w:sz w:val="24"/>
        </w:rPr>
      </w:pPr>
      <w:r>
        <w:rPr>
          <w:rFonts w:hint="eastAsia"/>
          <w:sz w:val="24"/>
        </w:rPr>
        <w:t>（1）本公告在《青海省政府采购网》发布。</w:t>
      </w:r>
    </w:p>
    <w:p w14:paraId="047F0631">
      <w:pPr>
        <w:keepNext w:val="0"/>
        <w:keepLines w:val="0"/>
        <w:pageBreakBefore w:val="0"/>
        <w:kinsoku/>
        <w:wordWrap/>
        <w:overflowPunct/>
        <w:topLinePunct w:val="0"/>
        <w:bidi w:val="0"/>
        <w:snapToGrid/>
        <w:spacing w:line="460" w:lineRule="exact"/>
        <w:ind w:firstLine="240" w:firstLineChars="100"/>
        <w:textAlignment w:val="auto"/>
        <w:rPr>
          <w:sz w:val="24"/>
        </w:rPr>
      </w:pPr>
      <w:r>
        <w:rPr>
          <w:rFonts w:hint="eastAsia"/>
          <w:sz w:val="24"/>
        </w:rPr>
        <w:t>（</w:t>
      </w:r>
      <w:r>
        <w:rPr>
          <w:rFonts w:hint="eastAsia"/>
          <w:sz w:val="24"/>
          <w:lang w:val="en-US" w:eastAsia="zh-CN"/>
        </w:rPr>
        <w:t>2</w:t>
      </w:r>
      <w:r>
        <w:rPr>
          <w:rFonts w:hint="eastAsia"/>
          <w:sz w:val="24"/>
        </w:rPr>
        <w:t>）公告内容以青海省政府采购网发布的为准。  </w:t>
      </w:r>
    </w:p>
    <w:p w14:paraId="09ECA6AA">
      <w:pPr>
        <w:keepNext w:val="0"/>
        <w:keepLines w:val="0"/>
        <w:pageBreakBefore w:val="0"/>
        <w:kinsoku/>
        <w:wordWrap/>
        <w:overflowPunct/>
        <w:topLinePunct w:val="0"/>
        <w:bidi w:val="0"/>
        <w:snapToGrid/>
        <w:spacing w:line="460" w:lineRule="exact"/>
        <w:ind w:firstLine="240" w:firstLineChars="100"/>
        <w:textAlignment w:val="auto"/>
        <w:rPr>
          <w:rFonts w:hint="eastAsia"/>
          <w:sz w:val="24"/>
        </w:rPr>
      </w:pPr>
      <w:r>
        <w:rPr>
          <w:rFonts w:hint="eastAsia"/>
          <w:sz w:val="24"/>
        </w:rPr>
        <w:t>（</w:t>
      </w:r>
      <w:r>
        <w:rPr>
          <w:rFonts w:hint="eastAsia"/>
          <w:sz w:val="24"/>
          <w:lang w:val="en-US" w:eastAsia="zh-CN"/>
        </w:rPr>
        <w:t>3</w:t>
      </w:r>
      <w:r>
        <w:rPr>
          <w:rFonts w:hint="eastAsia"/>
          <w:sz w:val="24"/>
          <w:lang w:val="en-US"/>
        </w:rPr>
        <w:t>）</w:t>
      </w:r>
      <w:r>
        <w:rPr>
          <w:rFonts w:hint="eastAsia"/>
          <w:sz w:val="24"/>
        </w:rPr>
        <w:t>潜在</w:t>
      </w:r>
      <w:r>
        <w:rPr>
          <w:rFonts w:hint="eastAsia"/>
          <w:sz w:val="24"/>
          <w:lang w:eastAsia="zh-CN"/>
        </w:rPr>
        <w:t>供应商</w:t>
      </w:r>
      <w:r>
        <w:rPr>
          <w:rFonts w:hint="eastAsia"/>
          <w:sz w:val="24"/>
        </w:rPr>
        <w:t>如对项目采购电子交易系统操作有疑问，可登录政采云（https://www.zcygov.cn/），点击右侧咨询小采，获取采小蜜智能服务管家帮助，或拨打政采云服务热线95763获取热线服务帮助。CA问题联系电话（人工）；</w:t>
      </w:r>
      <w:r>
        <w:rPr>
          <w:rFonts w:hint="eastAsia" w:ascii="宋体" w:hAnsi="宋体" w:eastAsia="宋体" w:cs="宋体"/>
          <w:sz w:val="24"/>
          <w:lang w:val="en-US" w:eastAsia="zh-CN"/>
        </w:rPr>
        <w:t>天谷CA：</w:t>
      </w:r>
      <w:r>
        <w:rPr>
          <w:rFonts w:hint="eastAsia" w:ascii="宋体" w:hAnsi="宋体" w:eastAsia="宋体" w:cs="宋体"/>
          <w:sz w:val="24"/>
          <w:lang w:val="zh-CN" w:eastAsia="zh-CN"/>
        </w:rPr>
        <w:t>400-881-7190</w:t>
      </w:r>
      <w:r>
        <w:rPr>
          <w:rFonts w:hint="eastAsia" w:ascii="宋体" w:hAnsi="宋体" w:eastAsia="宋体" w:cs="宋体"/>
          <w:sz w:val="24"/>
          <w:lang w:val="en-US" w:eastAsia="zh-CN"/>
        </w:rPr>
        <w:t xml:space="preserve">。 </w:t>
      </w:r>
    </w:p>
    <w:p w14:paraId="4DE2350F">
      <w:pPr>
        <w:keepNext w:val="0"/>
        <w:keepLines w:val="0"/>
        <w:pageBreakBefore w:val="0"/>
        <w:kinsoku/>
        <w:wordWrap/>
        <w:overflowPunct/>
        <w:topLinePunct w:val="0"/>
        <w:bidi w:val="0"/>
        <w:snapToGrid/>
        <w:spacing w:line="460" w:lineRule="exact"/>
        <w:ind w:firstLine="240" w:firstLineChars="100"/>
        <w:textAlignment w:val="auto"/>
        <w:rPr>
          <w:rFonts w:hint="eastAsia" w:ascii="宋体" w:hAnsi="宋体" w:eastAsia="宋体" w:cs="宋体"/>
          <w:sz w:val="24"/>
        </w:rPr>
      </w:pPr>
      <w:r>
        <w:rPr>
          <w:rFonts w:hint="eastAsia" w:ascii="宋体" w:hAnsi="宋体" w:eastAsia="宋体" w:cs="宋体"/>
          <w:sz w:val="24"/>
          <w:lang w:val="en-US" w:eastAsia="zh-CN"/>
        </w:rPr>
        <w:t>（4）自中标结果发出之日起5个工作日内中标人需提交一正两副纸质版投标文件（须加盖公章）。</w:t>
      </w:r>
      <w:r>
        <w:rPr>
          <w:rFonts w:hint="eastAsia" w:ascii="宋体" w:hAnsi="宋体" w:eastAsia="宋体" w:cs="宋体"/>
          <w:sz w:val="24"/>
        </w:rPr>
        <w:t xml:space="preserve"> </w:t>
      </w:r>
    </w:p>
    <w:p w14:paraId="54FC0470">
      <w:pPr>
        <w:pStyle w:val="21"/>
        <w:keepNext w:val="0"/>
        <w:keepLines w:val="0"/>
        <w:pageBreakBefore w:val="0"/>
        <w:kinsoku/>
        <w:wordWrap/>
        <w:overflowPunct/>
        <w:topLinePunct w:val="0"/>
        <w:bidi w:val="0"/>
        <w:snapToGrid/>
        <w:spacing w:before="0" w:beforeAutospacing="0" w:after="0" w:afterAutospacing="0" w:line="460" w:lineRule="exact"/>
        <w:jc w:val="both"/>
        <w:textAlignment w:val="auto"/>
        <w:outlineLvl w:val="1"/>
        <w:rPr>
          <w:rFonts w:cs="宋体"/>
        </w:rPr>
      </w:pPr>
      <w:bookmarkStart w:id="20" w:name="_Toc16292"/>
      <w:bookmarkStart w:id="21" w:name="_Toc14824"/>
      <w:r>
        <w:rPr>
          <w:rStyle w:val="27"/>
          <w:rFonts w:hint="eastAsia" w:cs="宋体"/>
        </w:rPr>
        <w:t>八、凡对本次招标提出询问，请按以下方式联系</w:t>
      </w:r>
      <w:bookmarkEnd w:id="20"/>
      <w:bookmarkEnd w:id="21"/>
    </w:p>
    <w:p w14:paraId="463A82A3">
      <w:pPr>
        <w:pStyle w:val="21"/>
        <w:keepNext w:val="0"/>
        <w:keepLines w:val="0"/>
        <w:pageBreakBefore w:val="0"/>
        <w:kinsoku/>
        <w:wordWrap/>
        <w:overflowPunct/>
        <w:topLinePunct w:val="0"/>
        <w:bidi w:val="0"/>
        <w:snapToGrid/>
        <w:spacing w:before="0" w:beforeAutospacing="0" w:after="0" w:afterAutospacing="0" w:line="460" w:lineRule="exact"/>
        <w:textAlignment w:val="auto"/>
        <w:outlineLvl w:val="2"/>
        <w:rPr>
          <w:rFonts w:cs="宋体"/>
        </w:rPr>
      </w:pPr>
      <w:bookmarkStart w:id="22" w:name="_Toc24650"/>
      <w:r>
        <w:rPr>
          <w:rFonts w:hint="eastAsia" w:cs="宋体"/>
        </w:rPr>
        <w:t>  1.采购人信息</w:t>
      </w:r>
      <w:bookmarkEnd w:id="22"/>
    </w:p>
    <w:p w14:paraId="09769D09">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000000"/>
          <w:kern w:val="0"/>
          <w:sz w:val="24"/>
          <w:szCs w:val="24"/>
          <w:lang w:val="zh-CN" w:eastAsia="zh-CN"/>
        </w:rPr>
      </w:pPr>
      <w:bookmarkStart w:id="23" w:name="_Toc20147"/>
      <w:r>
        <w:rPr>
          <w:rFonts w:hint="eastAsia" w:ascii="宋体" w:hAnsi="宋体" w:eastAsia="宋体" w:cs="宋体"/>
          <w:color w:val="000000"/>
          <w:kern w:val="0"/>
          <w:sz w:val="24"/>
          <w:szCs w:val="24"/>
          <w:lang w:val="zh-CN" w:eastAsia="zh-CN"/>
        </w:rPr>
        <w:t>采购人：</w:t>
      </w:r>
      <w:r>
        <w:rPr>
          <w:rFonts w:hint="eastAsia" w:cs="宋体"/>
          <w:color w:val="000000"/>
          <w:kern w:val="0"/>
          <w:sz w:val="24"/>
          <w:szCs w:val="24"/>
          <w:lang w:val="zh-CN" w:eastAsia="zh-CN"/>
        </w:rPr>
        <w:t>门源回族自治县青石嘴镇人民政府</w:t>
      </w:r>
    </w:p>
    <w:p w14:paraId="5214F979">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zh-CN" w:eastAsia="zh-CN"/>
        </w:rPr>
        <w:t>联系人：</w:t>
      </w:r>
      <w:r>
        <w:rPr>
          <w:rFonts w:hint="eastAsia" w:cs="宋体"/>
          <w:color w:val="000000"/>
          <w:kern w:val="0"/>
          <w:sz w:val="24"/>
          <w:szCs w:val="24"/>
          <w:lang w:val="en-US" w:eastAsia="zh-CN"/>
        </w:rPr>
        <w:t>杨先生</w:t>
      </w:r>
    </w:p>
    <w:p w14:paraId="4364BBC2">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联系电话：097</w:t>
      </w:r>
      <w:r>
        <w:rPr>
          <w:rFonts w:hint="eastAsia" w:cs="宋体"/>
          <w:color w:val="000000"/>
          <w:kern w:val="0"/>
          <w:sz w:val="24"/>
          <w:szCs w:val="24"/>
          <w:lang w:val="en-US" w:eastAsia="zh-CN"/>
        </w:rPr>
        <w:t>0</w:t>
      </w:r>
      <w:r>
        <w:rPr>
          <w:rFonts w:hint="eastAsia" w:ascii="宋体" w:hAnsi="宋体" w:eastAsia="宋体" w:cs="宋体"/>
          <w:color w:val="000000"/>
          <w:kern w:val="0"/>
          <w:sz w:val="24"/>
          <w:szCs w:val="24"/>
          <w:lang w:val="en-US" w:eastAsia="zh-CN"/>
        </w:rPr>
        <w:t>-8616072</w:t>
      </w:r>
    </w:p>
    <w:p w14:paraId="25340BED">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联系地址：门源回族自治县青石嘴镇吊沟路52号</w:t>
      </w:r>
    </w:p>
    <w:p w14:paraId="789825F2">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000000"/>
          <w:kern w:val="0"/>
          <w:sz w:val="24"/>
          <w:szCs w:val="24"/>
          <w:lang w:val="zh-CN" w:eastAsia="zh-CN"/>
        </w:rPr>
      </w:pPr>
    </w:p>
    <w:p w14:paraId="6F742B64">
      <w:pPr>
        <w:pStyle w:val="21"/>
        <w:keepNext w:val="0"/>
        <w:keepLines w:val="0"/>
        <w:pageBreakBefore w:val="0"/>
        <w:kinsoku/>
        <w:wordWrap/>
        <w:overflowPunct/>
        <w:topLinePunct w:val="0"/>
        <w:bidi w:val="0"/>
        <w:snapToGrid/>
        <w:spacing w:before="0" w:beforeAutospacing="0" w:after="0" w:afterAutospacing="0" w:line="460" w:lineRule="exact"/>
        <w:textAlignment w:val="auto"/>
        <w:outlineLvl w:val="2"/>
        <w:rPr>
          <w:rFonts w:cs="宋体"/>
        </w:rPr>
      </w:pPr>
      <w:r>
        <w:rPr>
          <w:rFonts w:hint="eastAsia" w:cs="宋体"/>
        </w:rPr>
        <w:t>  2.采购代理机构信息</w:t>
      </w:r>
      <w:bookmarkEnd w:id="23"/>
    </w:p>
    <w:p w14:paraId="07CFA3B4">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联系人：胡明</w:t>
      </w:r>
    </w:p>
    <w:p w14:paraId="68A5C993">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电子邮箱：qhbhzb@163.com</w:t>
      </w:r>
    </w:p>
    <w:p w14:paraId="28388924">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 xml:space="preserve">联系电话：0971-6285252 </w:t>
      </w:r>
    </w:p>
    <w:p w14:paraId="61A6F87E">
      <w:pPr>
        <w:keepNext w:val="0"/>
        <w:keepLines w:val="0"/>
        <w:pageBreakBefore w:val="0"/>
        <w:widowControl w:val="0"/>
        <w:kinsoku/>
        <w:wordWrap/>
        <w:overflowPunct/>
        <w:topLinePunct w:val="0"/>
        <w:autoSpaceDE w:val="0"/>
        <w:autoSpaceDN w:val="0"/>
        <w:bidi w:val="0"/>
        <w:adjustRightInd w:val="0"/>
        <w:snapToGrid/>
        <w:spacing w:line="460" w:lineRule="exact"/>
        <w:ind w:leftChars="200"/>
        <w:textAlignment w:val="auto"/>
        <w:rPr>
          <w:rFonts w:hint="eastAsia" w:cs="宋体"/>
          <w:lang w:val="en-US" w:eastAsia="zh-CN"/>
        </w:rPr>
      </w:pPr>
      <w:r>
        <w:rPr>
          <w:rFonts w:hint="eastAsia" w:ascii="宋体" w:hAnsi="宋体" w:eastAsia="宋体" w:cs="宋体"/>
          <w:color w:val="000000"/>
          <w:kern w:val="0"/>
          <w:sz w:val="24"/>
          <w:szCs w:val="24"/>
          <w:lang w:val="en-US" w:eastAsia="zh-CN"/>
        </w:rPr>
        <w:t xml:space="preserve">联系地址：青海省西宁市城西区西关大街 57 号水电大厦14楼      </w:t>
      </w:r>
      <w:r>
        <w:rPr>
          <w:rFonts w:hint="eastAsia" w:cs="宋体"/>
          <w:lang w:val="en-US" w:eastAsia="zh-CN"/>
        </w:rPr>
        <w:t xml:space="preserve">                                     </w:t>
      </w:r>
    </w:p>
    <w:p w14:paraId="5547E512">
      <w:pPr>
        <w:keepNext w:val="0"/>
        <w:keepLines w:val="0"/>
        <w:pageBreakBefore w:val="0"/>
        <w:widowControl w:val="0"/>
        <w:kinsoku/>
        <w:wordWrap/>
        <w:overflowPunct/>
        <w:topLinePunct w:val="0"/>
        <w:autoSpaceDE w:val="0"/>
        <w:autoSpaceDN w:val="0"/>
        <w:bidi w:val="0"/>
        <w:adjustRightInd w:val="0"/>
        <w:snapToGrid/>
        <w:spacing w:line="400" w:lineRule="exact"/>
        <w:jc w:val="both"/>
        <w:textAlignment w:val="auto"/>
        <w:rPr>
          <w:rFonts w:hint="eastAsia" w:ascii="宋体" w:hAnsi="宋体" w:eastAsia="宋体" w:cs="宋体"/>
          <w:color w:val="000000"/>
          <w:kern w:val="0"/>
          <w:sz w:val="24"/>
          <w:szCs w:val="24"/>
          <w:lang w:val="zh-CN"/>
        </w:rPr>
      </w:pPr>
    </w:p>
    <w:p w14:paraId="3911467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cs="宋体"/>
          <w:color w:val="000000"/>
          <w:kern w:val="0"/>
          <w:sz w:val="24"/>
          <w:szCs w:val="24"/>
          <w:lang w:val="zh-CN"/>
        </w:rPr>
      </w:pPr>
      <w:r>
        <w:rPr>
          <w:rFonts w:hint="eastAsia" w:cs="宋体"/>
          <w:color w:val="000000"/>
          <w:kern w:val="0"/>
          <w:sz w:val="24"/>
          <w:szCs w:val="24"/>
          <w:lang w:val="en-US" w:eastAsia="zh-CN"/>
        </w:rPr>
        <w:t xml:space="preserve">                                                              </w:t>
      </w:r>
      <w:r>
        <w:rPr>
          <w:rFonts w:hint="eastAsia" w:cs="宋体"/>
          <w:color w:val="000000"/>
          <w:kern w:val="0"/>
          <w:sz w:val="24"/>
          <w:szCs w:val="24"/>
          <w:lang w:val="zh-CN"/>
        </w:rPr>
        <w:t>202</w:t>
      </w:r>
      <w:r>
        <w:rPr>
          <w:rFonts w:hint="eastAsia" w:cs="宋体"/>
          <w:color w:val="000000"/>
          <w:kern w:val="0"/>
          <w:sz w:val="24"/>
          <w:szCs w:val="24"/>
          <w:lang w:val="en-US" w:eastAsia="zh-CN"/>
        </w:rPr>
        <w:t>6</w:t>
      </w:r>
      <w:r>
        <w:rPr>
          <w:rFonts w:hint="eastAsia" w:cs="宋体"/>
          <w:color w:val="000000"/>
          <w:kern w:val="0"/>
          <w:sz w:val="24"/>
          <w:szCs w:val="24"/>
          <w:lang w:val="zh-CN"/>
        </w:rPr>
        <w:t>年</w:t>
      </w:r>
      <w:r>
        <w:rPr>
          <w:rFonts w:hint="eastAsia" w:cs="宋体"/>
          <w:color w:val="000000"/>
          <w:kern w:val="0"/>
          <w:sz w:val="24"/>
          <w:szCs w:val="24"/>
          <w:lang w:val="en-US" w:eastAsia="zh-CN"/>
        </w:rPr>
        <w:t>4</w:t>
      </w:r>
      <w:r>
        <w:rPr>
          <w:rFonts w:hint="eastAsia" w:cs="宋体"/>
          <w:color w:val="000000"/>
          <w:kern w:val="0"/>
          <w:sz w:val="24"/>
          <w:szCs w:val="24"/>
          <w:lang w:val="zh-CN"/>
        </w:rPr>
        <w:t>月</w:t>
      </w:r>
      <w:r>
        <w:rPr>
          <w:rFonts w:hint="eastAsia" w:cs="宋体"/>
          <w:color w:val="000000"/>
          <w:kern w:val="0"/>
          <w:sz w:val="24"/>
          <w:szCs w:val="24"/>
          <w:lang w:val="en-US" w:eastAsia="zh-CN"/>
        </w:rPr>
        <w:t>23</w:t>
      </w:r>
      <w:r>
        <w:rPr>
          <w:rFonts w:hint="eastAsia" w:cs="宋体"/>
          <w:color w:val="000000"/>
          <w:kern w:val="0"/>
          <w:sz w:val="24"/>
          <w:szCs w:val="24"/>
          <w:lang w:val="zh-CN"/>
        </w:rPr>
        <w:t>日</w:t>
      </w:r>
    </w:p>
    <w:p w14:paraId="6B819C0E">
      <w:pPr>
        <w:pStyle w:val="3"/>
        <w:spacing w:before="39"/>
        <w:ind w:right="442"/>
        <w:jc w:val="both"/>
        <w:outlineLvl w:val="0"/>
      </w:pPr>
      <w:bookmarkStart w:id="24" w:name="第二部分_投标单位须知前附表"/>
      <w:bookmarkEnd w:id="24"/>
    </w:p>
    <w:p w14:paraId="115BB4D8"/>
    <w:p w14:paraId="5594EAA7"/>
    <w:p w14:paraId="5A0C9E14"/>
    <w:p w14:paraId="1ABCB6F6"/>
    <w:p w14:paraId="24F5543B"/>
    <w:p w14:paraId="0AEBA624"/>
    <w:p w14:paraId="7ADE2569"/>
    <w:p w14:paraId="1C872944"/>
    <w:p w14:paraId="2BEB339B"/>
    <w:p w14:paraId="0B947CEA"/>
    <w:p w14:paraId="1B19E076"/>
    <w:p w14:paraId="5E91D340"/>
    <w:p w14:paraId="371BE78A"/>
    <w:p w14:paraId="774B95CE"/>
    <w:p w14:paraId="009D209A"/>
    <w:p w14:paraId="0CDBD935"/>
    <w:p w14:paraId="31098EFC"/>
    <w:p w14:paraId="1186BA62"/>
    <w:p w14:paraId="5767051C"/>
    <w:p w14:paraId="7D821D32"/>
    <w:p w14:paraId="36281C44"/>
    <w:p w14:paraId="28D80F2E">
      <w:pPr>
        <w:pStyle w:val="3"/>
        <w:spacing w:before="39"/>
        <w:ind w:right="442"/>
        <w:jc w:val="center"/>
        <w:outlineLvl w:val="0"/>
      </w:pPr>
      <w:bookmarkStart w:id="25" w:name="_Toc31727"/>
      <w:r>
        <w:t xml:space="preserve">第二部分 </w:t>
      </w:r>
      <w:r>
        <w:rPr>
          <w:rFonts w:hint="eastAsia"/>
          <w:lang w:val="en-US" w:eastAsia="zh-CN"/>
        </w:rPr>
        <w:t>供应商</w:t>
      </w:r>
      <w:r>
        <w:t>须知前附表</w:t>
      </w:r>
      <w:bookmarkEnd w:id="25"/>
    </w:p>
    <w:p w14:paraId="193F4DAA">
      <w:pPr>
        <w:pStyle w:val="8"/>
        <w:spacing w:before="1"/>
        <w:rPr>
          <w:b/>
          <w:sz w:val="17"/>
        </w:rPr>
      </w:pPr>
    </w:p>
    <w:tbl>
      <w:tblPr>
        <w:tblStyle w:val="25"/>
        <w:tblW w:w="9745" w:type="dxa"/>
        <w:jc w:val="center"/>
        <w:tblLayout w:type="fixed"/>
        <w:tblCellMar>
          <w:top w:w="0" w:type="dxa"/>
          <w:left w:w="108" w:type="dxa"/>
          <w:bottom w:w="0" w:type="dxa"/>
          <w:right w:w="108" w:type="dxa"/>
        </w:tblCellMar>
      </w:tblPr>
      <w:tblGrid>
        <w:gridCol w:w="1924"/>
        <w:gridCol w:w="7821"/>
      </w:tblGrid>
      <w:tr w14:paraId="464447A1">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2C24CE0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采购项目编号</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355507A6">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宋体" w:hAnsi="宋体" w:eastAsia="宋体" w:cs="宋体"/>
                <w:color w:val="0000FF"/>
                <w:kern w:val="0"/>
                <w:sz w:val="24"/>
                <w:szCs w:val="24"/>
                <w:lang w:val="en-US" w:eastAsia="zh-CN"/>
              </w:rPr>
            </w:pPr>
            <w:r>
              <w:rPr>
                <w:rFonts w:hint="eastAsia" w:cs="宋体"/>
                <w:color w:val="FF0000"/>
                <w:kern w:val="0"/>
                <w:sz w:val="24"/>
                <w:szCs w:val="24"/>
                <w:lang w:val="zh-CN"/>
              </w:rPr>
              <w:t>青海博翰竞磋（工程）2026-011</w:t>
            </w:r>
          </w:p>
        </w:tc>
      </w:tr>
      <w:tr w14:paraId="5E813D11">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69733D63">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default" w:ascii="宋体" w:hAnsi="宋体" w:eastAsia="宋体" w:cs="宋体"/>
                <w:color w:val="000000"/>
                <w:kern w:val="0"/>
                <w:sz w:val="24"/>
                <w:szCs w:val="24"/>
                <w:lang w:val="en-US" w:eastAsia="zh-CN"/>
              </w:rPr>
            </w:pPr>
            <w:r>
              <w:rPr>
                <w:rFonts w:hint="eastAsia" w:cs="宋体"/>
                <w:color w:val="000000"/>
                <w:kern w:val="0"/>
                <w:sz w:val="24"/>
                <w:szCs w:val="24"/>
                <w:lang w:val="en-US" w:eastAsia="zh-CN"/>
              </w:rPr>
              <w:t>采购项目名称</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6CE6E28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cs="宋体"/>
                <w:color w:val="0000FF"/>
                <w:kern w:val="0"/>
                <w:sz w:val="24"/>
                <w:szCs w:val="24"/>
                <w:lang w:val="zh-CN"/>
              </w:rPr>
            </w:pPr>
            <w:r>
              <w:rPr>
                <w:rFonts w:hint="eastAsia" w:cs="宋体"/>
                <w:color w:val="0000FF"/>
                <w:kern w:val="0"/>
                <w:sz w:val="24"/>
                <w:szCs w:val="24"/>
                <w:lang w:val="zh-CN"/>
              </w:rPr>
              <w:t>门源县2026年农村综合改革转移支付资金项目（门源县青石嘴镇上铁迈村排洪渠建设项目）</w:t>
            </w:r>
          </w:p>
        </w:tc>
      </w:tr>
      <w:tr w14:paraId="48AEBB36">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0BC3D94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采购方式</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7DEADCF5">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lang w:val="zh-CN" w:eastAsia="zh-CN"/>
              </w:rPr>
            </w:pPr>
            <w:r>
              <w:rPr>
                <w:rFonts w:hint="eastAsia" w:cs="宋体"/>
                <w:color w:val="0000FF"/>
                <w:sz w:val="24"/>
                <w:szCs w:val="24"/>
                <w:lang w:val="en-US" w:eastAsia="zh-CN"/>
              </w:rPr>
              <w:t>竞争性磋商</w:t>
            </w:r>
          </w:p>
        </w:tc>
      </w:tr>
      <w:tr w14:paraId="085BDC91">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4D231F3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采购预算额度</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4A5ED7D0">
            <w:pPr>
              <w:pStyle w:val="21"/>
              <w:spacing w:before="0" w:beforeAutospacing="0" w:after="0" w:afterAutospacing="0" w:line="460" w:lineRule="exact"/>
              <w:jc w:val="both"/>
              <w:rPr>
                <w:rFonts w:hint="default" w:ascii="宋体" w:hAnsi="宋体" w:eastAsia="宋体" w:cs="宋体"/>
                <w:color w:val="000000"/>
                <w:kern w:val="0"/>
                <w:sz w:val="24"/>
                <w:szCs w:val="24"/>
                <w:lang w:val="en-US" w:eastAsia="zh-CN"/>
              </w:rPr>
            </w:pPr>
            <w:r>
              <w:rPr>
                <w:rFonts w:hint="eastAsia" w:cs="宋体"/>
                <w:color w:val="0000FF"/>
                <w:sz w:val="24"/>
                <w:szCs w:val="24"/>
                <w:lang w:val="en-US" w:eastAsia="zh-CN" w:bidi="zh-CN"/>
              </w:rPr>
              <w:t>3</w:t>
            </w:r>
            <w:r>
              <w:rPr>
                <w:rFonts w:hint="eastAsia" w:ascii="宋体" w:hAnsi="宋体" w:eastAsia="宋体" w:cs="宋体"/>
                <w:color w:val="0000FF"/>
                <w:sz w:val="24"/>
                <w:szCs w:val="24"/>
                <w:lang w:val="en-US" w:eastAsia="zh-CN" w:bidi="zh-CN"/>
              </w:rPr>
              <w:t>,</w:t>
            </w:r>
            <w:r>
              <w:rPr>
                <w:rFonts w:hint="eastAsia" w:cs="宋体"/>
                <w:color w:val="0000FF"/>
                <w:sz w:val="24"/>
                <w:szCs w:val="24"/>
                <w:lang w:val="en-US" w:eastAsia="zh-CN" w:bidi="zh-CN"/>
              </w:rPr>
              <w:t>080</w:t>
            </w:r>
            <w:r>
              <w:rPr>
                <w:rFonts w:hint="eastAsia" w:ascii="宋体" w:hAnsi="宋体" w:eastAsia="宋体" w:cs="宋体"/>
                <w:color w:val="0000FF"/>
                <w:sz w:val="24"/>
                <w:szCs w:val="24"/>
                <w:lang w:val="en-US" w:eastAsia="zh-CN" w:bidi="zh-CN"/>
              </w:rPr>
              <w:t>,000.00元</w:t>
            </w:r>
          </w:p>
        </w:tc>
      </w:tr>
      <w:tr w14:paraId="16FB94B5">
        <w:tblPrEx>
          <w:tblCellMar>
            <w:top w:w="0" w:type="dxa"/>
            <w:left w:w="108" w:type="dxa"/>
            <w:bottom w:w="0" w:type="dxa"/>
            <w:right w:w="108" w:type="dxa"/>
          </w:tblCellMar>
        </w:tblPrEx>
        <w:trPr>
          <w:trHeight w:val="90"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008C4D3A">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最高限价</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5C5024ED">
            <w:pPr>
              <w:pStyle w:val="21"/>
              <w:spacing w:before="0" w:beforeAutospacing="0" w:after="0" w:afterAutospacing="0" w:line="460" w:lineRule="exact"/>
              <w:jc w:val="both"/>
              <w:rPr>
                <w:rFonts w:hint="default" w:ascii="宋体" w:hAnsi="宋体" w:eastAsia="宋体" w:cs="宋体"/>
                <w:color w:val="000000"/>
                <w:kern w:val="0"/>
                <w:sz w:val="24"/>
                <w:szCs w:val="24"/>
                <w:u w:val="dashDotHeavy"/>
                <w:lang w:val="en-US"/>
              </w:rPr>
            </w:pPr>
            <w:r>
              <w:rPr>
                <w:rFonts w:hint="eastAsia" w:cs="宋体"/>
                <w:color w:val="0000FF"/>
                <w:sz w:val="24"/>
                <w:szCs w:val="24"/>
                <w:lang w:val="en-US" w:eastAsia="zh-CN" w:bidi="zh-CN"/>
              </w:rPr>
              <w:t>2</w:t>
            </w:r>
            <w:r>
              <w:rPr>
                <w:rFonts w:hint="eastAsia" w:ascii="宋体" w:hAnsi="宋体" w:eastAsia="宋体" w:cs="宋体"/>
                <w:color w:val="0000FF"/>
                <w:sz w:val="24"/>
                <w:szCs w:val="24"/>
                <w:lang w:val="en-US" w:eastAsia="zh-CN" w:bidi="zh-CN"/>
              </w:rPr>
              <w:t>,</w:t>
            </w:r>
            <w:r>
              <w:rPr>
                <w:rFonts w:hint="eastAsia" w:cs="宋体"/>
                <w:color w:val="0000FF"/>
                <w:sz w:val="24"/>
                <w:szCs w:val="24"/>
                <w:lang w:val="en-US" w:eastAsia="zh-CN" w:bidi="zh-CN"/>
              </w:rPr>
              <w:t>797</w:t>
            </w:r>
            <w:r>
              <w:rPr>
                <w:rFonts w:hint="eastAsia" w:ascii="宋体" w:hAnsi="宋体" w:eastAsia="宋体" w:cs="宋体"/>
                <w:color w:val="0000FF"/>
                <w:sz w:val="24"/>
                <w:szCs w:val="24"/>
                <w:lang w:val="en-US" w:eastAsia="zh-CN" w:bidi="zh-CN"/>
              </w:rPr>
              <w:t>,</w:t>
            </w:r>
            <w:r>
              <w:rPr>
                <w:rFonts w:hint="eastAsia" w:cs="宋体"/>
                <w:color w:val="0000FF"/>
                <w:sz w:val="24"/>
                <w:szCs w:val="24"/>
                <w:lang w:val="en-US" w:eastAsia="zh-CN" w:bidi="zh-CN"/>
              </w:rPr>
              <w:t>852</w:t>
            </w:r>
            <w:r>
              <w:rPr>
                <w:rFonts w:hint="eastAsia" w:ascii="宋体" w:hAnsi="宋体" w:eastAsia="宋体" w:cs="宋体"/>
                <w:color w:val="0000FF"/>
                <w:sz w:val="24"/>
                <w:szCs w:val="24"/>
                <w:lang w:val="en-US" w:eastAsia="zh-CN" w:bidi="zh-CN"/>
              </w:rPr>
              <w:t>.</w:t>
            </w:r>
            <w:r>
              <w:rPr>
                <w:rFonts w:hint="eastAsia" w:cs="宋体"/>
                <w:color w:val="0000FF"/>
                <w:sz w:val="24"/>
                <w:szCs w:val="24"/>
                <w:lang w:val="en-US" w:eastAsia="zh-CN" w:bidi="zh-CN"/>
              </w:rPr>
              <w:t>67</w:t>
            </w:r>
            <w:r>
              <w:rPr>
                <w:rFonts w:hint="eastAsia" w:ascii="宋体" w:hAnsi="宋体" w:eastAsia="宋体" w:cs="宋体"/>
                <w:color w:val="0000FF"/>
                <w:sz w:val="24"/>
                <w:szCs w:val="24"/>
                <w:lang w:val="en-US" w:eastAsia="zh-CN" w:bidi="zh-CN"/>
              </w:rPr>
              <w:t>元</w:t>
            </w:r>
          </w:p>
        </w:tc>
      </w:tr>
      <w:tr w14:paraId="1165F00B">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5802BF59">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项目分包个数</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241A5B9D">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宋体" w:hAnsi="宋体" w:eastAsia="宋体" w:cs="宋体"/>
                <w:color w:val="000000"/>
                <w:kern w:val="0"/>
                <w:sz w:val="24"/>
                <w:szCs w:val="24"/>
                <w:u w:val="dashDotHeavy"/>
                <w:lang w:val="en-US" w:eastAsia="zh-CN"/>
              </w:rPr>
            </w:pPr>
            <w:r>
              <w:rPr>
                <w:rFonts w:hint="eastAsia" w:cs="宋体"/>
                <w:color w:val="000000"/>
                <w:kern w:val="0"/>
                <w:sz w:val="24"/>
                <w:szCs w:val="24"/>
                <w:u w:val="none"/>
                <w:lang w:val="en-US" w:eastAsia="zh-CN"/>
              </w:rPr>
              <w:t>1</w:t>
            </w:r>
          </w:p>
        </w:tc>
      </w:tr>
      <w:tr w14:paraId="13758B32">
        <w:tblPrEx>
          <w:tblCellMar>
            <w:top w:w="0" w:type="dxa"/>
            <w:left w:w="108" w:type="dxa"/>
            <w:bottom w:w="0" w:type="dxa"/>
            <w:right w:w="108" w:type="dxa"/>
          </w:tblCellMar>
        </w:tblPrEx>
        <w:trPr>
          <w:trHeight w:val="90"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38E4C81B">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各包要求</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5B26F640">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u w:val="dashDotHeavy"/>
                <w:lang w:val="zh-CN"/>
              </w:rPr>
            </w:pPr>
            <w:r>
              <w:rPr>
                <w:rFonts w:hint="eastAsia" w:ascii="宋体" w:hAnsi="宋体" w:eastAsia="宋体" w:cs="宋体"/>
                <w:color w:val="000000"/>
                <w:kern w:val="0"/>
                <w:sz w:val="24"/>
                <w:szCs w:val="24"/>
                <w:lang w:val="zh-CN"/>
              </w:rPr>
              <w:t>具体内容详见《采购文件》</w:t>
            </w:r>
          </w:p>
        </w:tc>
      </w:tr>
      <w:tr w14:paraId="60FB5C60">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123804CD">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各包</w:t>
            </w:r>
            <w:r>
              <w:rPr>
                <w:rFonts w:hint="eastAsia" w:cs="宋体"/>
                <w:color w:val="000000"/>
                <w:kern w:val="0"/>
                <w:sz w:val="24"/>
                <w:szCs w:val="24"/>
                <w:lang w:val="en-US" w:eastAsia="zh-CN"/>
              </w:rPr>
              <w:t>供应商</w:t>
            </w:r>
            <w:r>
              <w:rPr>
                <w:rFonts w:hint="eastAsia" w:ascii="宋体" w:hAnsi="宋体" w:eastAsia="宋体" w:cs="宋体"/>
                <w:color w:val="000000"/>
                <w:kern w:val="0"/>
                <w:sz w:val="24"/>
                <w:szCs w:val="24"/>
                <w:lang w:val="zh-CN"/>
              </w:rPr>
              <w:t>资格要求</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6F0F97E9">
            <w:pPr>
              <w:spacing w:line="460" w:lineRule="exact"/>
              <w:rPr>
                <w:sz w:val="24"/>
                <w:szCs w:val="24"/>
                <w:lang w:bidi="ar-SA"/>
              </w:rPr>
            </w:pPr>
            <w:r>
              <w:rPr>
                <w:rFonts w:hint="eastAsia"/>
                <w:sz w:val="24"/>
                <w:szCs w:val="24"/>
                <w:lang w:bidi="ar-SA"/>
              </w:rPr>
              <w:t>1、符合《政府采购法》第22条条件，并提供下列材料：</w:t>
            </w:r>
          </w:p>
          <w:p w14:paraId="11EA4B13">
            <w:pPr>
              <w:spacing w:line="460" w:lineRule="exact"/>
              <w:rPr>
                <w:sz w:val="24"/>
                <w:szCs w:val="24"/>
                <w:lang w:bidi="ar-SA"/>
              </w:rPr>
            </w:pPr>
            <w:r>
              <w:rPr>
                <w:rFonts w:hint="eastAsia"/>
                <w:sz w:val="24"/>
                <w:szCs w:val="24"/>
                <w:lang w:bidi="ar-SA"/>
              </w:rPr>
              <w:t>（1）</w:t>
            </w:r>
            <w:r>
              <w:rPr>
                <w:rFonts w:hint="eastAsia"/>
                <w:sz w:val="24"/>
                <w:szCs w:val="24"/>
                <w:lang w:eastAsia="zh-CN" w:bidi="ar-SA"/>
              </w:rPr>
              <w:t>供应商</w:t>
            </w:r>
            <w:r>
              <w:rPr>
                <w:rFonts w:hint="eastAsia"/>
                <w:sz w:val="24"/>
                <w:szCs w:val="24"/>
                <w:lang w:bidi="ar-SA"/>
              </w:rPr>
              <w:t>的营业执照等证明文件，自然人的身份证明。</w:t>
            </w:r>
          </w:p>
          <w:p w14:paraId="1B04CE88">
            <w:pPr>
              <w:spacing w:line="460" w:lineRule="exact"/>
              <w:rPr>
                <w:sz w:val="24"/>
                <w:szCs w:val="24"/>
                <w:lang w:bidi="ar-SA"/>
              </w:rPr>
            </w:pPr>
            <w:r>
              <w:rPr>
                <w:rFonts w:hint="eastAsia"/>
                <w:sz w:val="24"/>
                <w:szCs w:val="24"/>
                <w:lang w:bidi="ar-SA"/>
              </w:rPr>
              <w:t>（2）财务状况报告，依法缴纳税收和社会保障资金的相关材料。</w:t>
            </w:r>
          </w:p>
          <w:p w14:paraId="66E36BB5">
            <w:pPr>
              <w:spacing w:line="460" w:lineRule="exact"/>
              <w:rPr>
                <w:sz w:val="24"/>
                <w:szCs w:val="24"/>
                <w:lang w:bidi="ar-SA"/>
              </w:rPr>
            </w:pPr>
            <w:r>
              <w:rPr>
                <w:rFonts w:hint="eastAsia"/>
                <w:sz w:val="24"/>
                <w:szCs w:val="24"/>
                <w:lang w:bidi="ar-SA"/>
              </w:rPr>
              <w:t>（3）具备履行合同所必需的设备和专业技术能力的证明材料。</w:t>
            </w:r>
          </w:p>
          <w:p w14:paraId="46AF6354">
            <w:pPr>
              <w:spacing w:line="460" w:lineRule="exact"/>
              <w:rPr>
                <w:sz w:val="24"/>
                <w:szCs w:val="24"/>
                <w:lang w:bidi="ar-SA"/>
              </w:rPr>
            </w:pPr>
            <w:r>
              <w:rPr>
                <w:rFonts w:hint="eastAsia"/>
                <w:sz w:val="24"/>
                <w:szCs w:val="24"/>
                <w:lang w:bidi="ar-SA"/>
              </w:rPr>
              <w:t>（4）参加政府采购活动前3年内在经营活动中没有重大违法记录的书面声明。</w:t>
            </w:r>
          </w:p>
          <w:p w14:paraId="04B5CB99">
            <w:pPr>
              <w:spacing w:line="460" w:lineRule="exact"/>
              <w:rPr>
                <w:sz w:val="24"/>
                <w:szCs w:val="24"/>
                <w:lang w:bidi="ar-SA"/>
              </w:rPr>
            </w:pPr>
            <w:r>
              <w:rPr>
                <w:rFonts w:hint="eastAsia"/>
                <w:sz w:val="24"/>
                <w:szCs w:val="24"/>
                <w:lang w:bidi="ar-SA"/>
              </w:rPr>
              <w:t>（5）具备法律、行政法规规定的其他条件的证明材料。</w:t>
            </w:r>
          </w:p>
          <w:p w14:paraId="03ACE90A">
            <w:pPr>
              <w:spacing w:line="460" w:lineRule="exact"/>
              <w:rPr>
                <w:sz w:val="24"/>
                <w:szCs w:val="24"/>
                <w:lang w:bidi="ar-SA"/>
              </w:rPr>
            </w:pPr>
            <w:r>
              <w:rPr>
                <w:rFonts w:hint="eastAsia"/>
                <w:sz w:val="24"/>
                <w:szCs w:val="24"/>
                <w:lang w:bidi="ar-SA"/>
              </w:rPr>
              <w:t>2、单位负责人为同一人或者存在直接控股、管理关系的不同</w:t>
            </w:r>
            <w:r>
              <w:rPr>
                <w:rFonts w:hint="eastAsia"/>
                <w:sz w:val="24"/>
                <w:szCs w:val="24"/>
                <w:lang w:eastAsia="zh-CN" w:bidi="ar-SA"/>
              </w:rPr>
              <w:t>供应商</w:t>
            </w:r>
            <w:r>
              <w:rPr>
                <w:rFonts w:hint="eastAsia"/>
                <w:sz w:val="24"/>
                <w:szCs w:val="24"/>
                <w:lang w:bidi="ar-SA"/>
              </w:rPr>
              <w:t>，不得参加同一合同项下的政府采购活动。否则，皆取消投标资格；</w:t>
            </w:r>
          </w:p>
          <w:p w14:paraId="19B0E100">
            <w:pPr>
              <w:spacing w:line="460" w:lineRule="exact"/>
              <w:rPr>
                <w:sz w:val="24"/>
                <w:szCs w:val="24"/>
                <w:lang w:bidi="ar-SA"/>
              </w:rPr>
            </w:pPr>
            <w:r>
              <w:rPr>
                <w:rFonts w:hint="eastAsia"/>
                <w:sz w:val="24"/>
                <w:szCs w:val="24"/>
                <w:lang w:bidi="ar-SA"/>
              </w:rPr>
              <w:t>3、为本采购项目提供整体设计、规范编制或者项目管理、监理、检测等服务的</w:t>
            </w:r>
            <w:r>
              <w:rPr>
                <w:rFonts w:hint="eastAsia"/>
                <w:sz w:val="24"/>
                <w:szCs w:val="24"/>
                <w:lang w:eastAsia="zh-CN" w:bidi="ar-SA"/>
              </w:rPr>
              <w:t>供应商</w:t>
            </w:r>
            <w:r>
              <w:rPr>
                <w:rFonts w:hint="eastAsia"/>
                <w:sz w:val="24"/>
                <w:szCs w:val="24"/>
                <w:lang w:bidi="ar-SA"/>
              </w:rPr>
              <w:t>，不得再参加该采购项目的其他采购活动；</w:t>
            </w:r>
          </w:p>
          <w:p w14:paraId="03C118FE">
            <w:pPr>
              <w:spacing w:line="460" w:lineRule="exact"/>
              <w:rPr>
                <w:sz w:val="24"/>
                <w:szCs w:val="24"/>
                <w:lang w:bidi="ar-SA"/>
              </w:rPr>
            </w:pPr>
            <w:r>
              <w:rPr>
                <w:rFonts w:hint="eastAsia"/>
                <w:sz w:val="24"/>
                <w:szCs w:val="24"/>
                <w:lang w:bidi="ar-SA"/>
              </w:rPr>
              <w:t>4、本项目不接受</w:t>
            </w:r>
            <w:r>
              <w:rPr>
                <w:rFonts w:hint="eastAsia"/>
                <w:sz w:val="24"/>
                <w:szCs w:val="24"/>
                <w:lang w:eastAsia="zh-CN" w:bidi="ar-SA"/>
              </w:rPr>
              <w:t>供应商</w:t>
            </w:r>
            <w:r>
              <w:rPr>
                <w:rFonts w:hint="eastAsia"/>
                <w:sz w:val="24"/>
                <w:szCs w:val="24"/>
                <w:lang w:bidi="ar-SA"/>
              </w:rPr>
              <w:t>以联合体方式进行投标；</w:t>
            </w:r>
          </w:p>
          <w:p w14:paraId="4754E126">
            <w:pPr>
              <w:spacing w:line="460" w:lineRule="exact"/>
              <w:rPr>
                <w:sz w:val="24"/>
                <w:szCs w:val="24"/>
                <w:lang w:bidi="ar-SA"/>
              </w:rPr>
            </w:pPr>
            <w:r>
              <w:rPr>
                <w:rFonts w:hint="eastAsia"/>
                <w:sz w:val="24"/>
                <w:szCs w:val="24"/>
                <w:lang w:bidi="ar-SA"/>
              </w:rPr>
              <w:t>5、经信用中国（www.creditchina.gov.cn）、中国政府采购网（www.ccgp.gov.cn）等渠道查询后，列入失信被执行人、</w:t>
            </w:r>
            <w:r>
              <w:rPr>
                <w:rFonts w:hint="eastAsia"/>
                <w:sz w:val="24"/>
                <w:szCs w:val="24"/>
                <w:lang w:val="en-US" w:eastAsia="zh-CN" w:bidi="ar-SA"/>
              </w:rPr>
              <w:t>重大税收违法失信主体</w:t>
            </w:r>
            <w:r>
              <w:rPr>
                <w:rFonts w:hint="eastAsia"/>
                <w:sz w:val="24"/>
                <w:szCs w:val="24"/>
                <w:lang w:bidi="ar-SA"/>
              </w:rPr>
              <w:t>、政府采购严重违法失信行为记录名单的，取消投标资格。（提供“信用中国”、 “中国政府采购网”网站无任何不良记录的查询截图，时间为投标截止时间前10天内）</w:t>
            </w:r>
          </w:p>
          <w:p w14:paraId="0146748F">
            <w:pPr>
              <w:spacing w:line="460" w:lineRule="exact"/>
              <w:rPr>
                <w:rFonts w:hint="eastAsia" w:asciiTheme="minorEastAsia" w:hAnsiTheme="minorEastAsia" w:eastAsiaTheme="minorEastAsia" w:cstheme="minorEastAsia"/>
                <w:color w:val="0000FF"/>
                <w:sz w:val="24"/>
                <w:szCs w:val="24"/>
                <w:lang w:val="en-US" w:eastAsia="zh-CN" w:bidi="ar-SA"/>
              </w:rPr>
            </w:pPr>
            <w:r>
              <w:rPr>
                <w:rFonts w:hint="eastAsia" w:asciiTheme="minorEastAsia" w:hAnsiTheme="minorEastAsia" w:eastAsiaTheme="minorEastAsia" w:cstheme="minorEastAsia"/>
                <w:color w:val="0000FF"/>
                <w:sz w:val="24"/>
                <w:szCs w:val="24"/>
                <w:lang w:val="en-US" w:eastAsia="zh-CN" w:bidi="ar-SA"/>
              </w:rPr>
              <w:t>6、磋商文件规定的其他资质条件：</w:t>
            </w:r>
          </w:p>
          <w:p w14:paraId="0093C17A">
            <w:pPr>
              <w:spacing w:line="460" w:lineRule="exact"/>
              <w:ind w:firstLine="0" w:firstLineChars="0"/>
              <w:rPr>
                <w:rFonts w:hint="eastAsia" w:asciiTheme="minorEastAsia" w:hAnsiTheme="minorEastAsia" w:eastAsiaTheme="minorEastAsia" w:cstheme="minorEastAsia"/>
                <w:color w:val="0000FF"/>
                <w:kern w:val="0"/>
                <w:sz w:val="24"/>
                <w:szCs w:val="24"/>
                <w:lang w:val="en-US" w:eastAsia="zh-CN" w:bidi="ar-SA"/>
              </w:rPr>
            </w:pPr>
            <w:r>
              <w:rPr>
                <w:rFonts w:hint="eastAsia" w:asciiTheme="minorEastAsia" w:hAnsiTheme="minorEastAsia" w:eastAsiaTheme="minorEastAsia" w:cstheme="minorEastAsia"/>
                <w:color w:val="0000FF"/>
                <w:kern w:val="0"/>
                <w:sz w:val="24"/>
                <w:szCs w:val="24"/>
                <w:lang w:val="en-US" w:eastAsia="zh-CN" w:bidi="ar-SA"/>
              </w:rPr>
              <w:t>（1）本次招标要求供应商须具备水利水电工程施工总承包叁级及以上资质，且具备有效的安全生产许可证，并在人员、设备、 资金等方面具有相应的能力；</w:t>
            </w:r>
          </w:p>
          <w:p w14:paraId="5A007EB4">
            <w:pPr>
              <w:spacing w:line="460" w:lineRule="exact"/>
              <w:ind w:firstLine="0" w:firstLineChars="0"/>
              <w:rPr>
                <w:rFonts w:hint="eastAsia" w:asciiTheme="minorEastAsia" w:hAnsiTheme="minorEastAsia" w:eastAsiaTheme="minorEastAsia" w:cstheme="minorEastAsia"/>
                <w:color w:val="0000FF"/>
                <w:kern w:val="0"/>
                <w:sz w:val="24"/>
                <w:szCs w:val="24"/>
                <w:lang w:val="en-US" w:eastAsia="zh-CN" w:bidi="ar-SA"/>
              </w:rPr>
            </w:pPr>
            <w:r>
              <w:rPr>
                <w:rFonts w:hint="eastAsia" w:asciiTheme="minorEastAsia" w:hAnsiTheme="minorEastAsia" w:eastAsiaTheme="minorEastAsia" w:cstheme="minorEastAsia"/>
                <w:color w:val="0000FF"/>
                <w:kern w:val="0"/>
                <w:sz w:val="24"/>
                <w:szCs w:val="24"/>
                <w:lang w:val="en-US" w:eastAsia="zh-CN" w:bidi="ar-SA"/>
              </w:rPr>
              <w:t>（2）项目经理资格：须具备水利水电二级及以上注册建造师执业资格，提供建造师执业证、注册证，且具备有效的安全生产考核合格证书， 并提供项目经理无在建项目承诺函；</w:t>
            </w:r>
          </w:p>
          <w:p w14:paraId="031AC2F0">
            <w:pPr>
              <w:spacing w:line="460" w:lineRule="exact"/>
              <w:ind w:firstLine="0" w:firstLineChars="0"/>
              <w:rPr>
                <w:rFonts w:hint="eastAsia" w:asciiTheme="minorEastAsia" w:hAnsiTheme="minorEastAsia" w:eastAsiaTheme="minorEastAsia" w:cstheme="minorEastAsia"/>
                <w:color w:val="0000FF"/>
                <w:kern w:val="0"/>
                <w:sz w:val="24"/>
                <w:szCs w:val="24"/>
                <w:lang w:val="en-US" w:eastAsia="zh-CN" w:bidi="ar-SA"/>
              </w:rPr>
            </w:pPr>
            <w:r>
              <w:rPr>
                <w:rFonts w:hint="eastAsia" w:asciiTheme="minorEastAsia" w:hAnsiTheme="minorEastAsia" w:eastAsiaTheme="minorEastAsia" w:cstheme="minorEastAsia"/>
                <w:color w:val="0000FF"/>
                <w:kern w:val="0"/>
                <w:sz w:val="24"/>
                <w:szCs w:val="24"/>
                <w:lang w:val="en-US" w:eastAsia="zh-CN" w:bidi="ar-SA"/>
              </w:rPr>
              <w:t>（3）供应商须在青海省水利建设市场信用信息平台登记（需提供查询截图）；</w:t>
            </w:r>
          </w:p>
          <w:p w14:paraId="3CBD01D7">
            <w:pPr>
              <w:spacing w:line="460" w:lineRule="exact"/>
              <w:ind w:firstLine="0" w:firstLineChars="0"/>
              <w:rPr>
                <w:rFonts w:hint="default" w:asciiTheme="minorEastAsia" w:hAnsiTheme="minorEastAsia" w:eastAsiaTheme="minorEastAsia" w:cstheme="minorEastAsia"/>
                <w:color w:val="0000FF"/>
                <w:sz w:val="24"/>
                <w:szCs w:val="24"/>
                <w:lang w:val="en-US" w:eastAsia="zh-CN"/>
              </w:rPr>
            </w:pPr>
            <w:r>
              <w:rPr>
                <w:rFonts w:hint="eastAsia" w:asciiTheme="minorEastAsia" w:hAnsiTheme="minorEastAsia" w:eastAsiaTheme="minorEastAsia" w:cstheme="minorEastAsia"/>
                <w:color w:val="0000FF"/>
                <w:kern w:val="0"/>
                <w:sz w:val="24"/>
                <w:szCs w:val="24"/>
                <w:lang w:val="en-US" w:eastAsia="zh-CN" w:bidi="ar-SA"/>
              </w:rPr>
              <w:t xml:space="preserve">7、本项目落实政府采购需满足的资格条件：本项目专门面向中小企业采购，供应商须提供中小企业声明函或监狱企业或残疾人企业证明材料。 </w:t>
            </w:r>
            <w:r>
              <w:rPr>
                <w:rFonts w:hint="eastAsia" w:asciiTheme="minorEastAsia" w:hAnsiTheme="minorEastAsia" w:eastAsiaTheme="minorEastAsia" w:cstheme="minorEastAsia"/>
                <w:color w:val="0000FF"/>
                <w:sz w:val="24"/>
                <w:szCs w:val="24"/>
                <w:lang w:val="en-US" w:eastAsia="zh-CN"/>
              </w:rPr>
              <w:t xml:space="preserve"> </w:t>
            </w:r>
          </w:p>
        </w:tc>
      </w:tr>
      <w:tr w14:paraId="64168C94">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4F9BDE8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公告发布时间</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19042D29">
            <w:pPr>
              <w:spacing w:line="460" w:lineRule="exact"/>
              <w:ind w:firstLine="0" w:firstLineChars="0"/>
              <w:rPr>
                <w:rFonts w:hint="eastAsia" w:asciiTheme="minorEastAsia" w:hAnsiTheme="minorEastAsia" w:eastAsiaTheme="minorEastAsia" w:cstheme="minorEastAsia"/>
                <w:color w:val="0000FF"/>
                <w:kern w:val="0"/>
                <w:sz w:val="24"/>
                <w:szCs w:val="24"/>
                <w:lang w:val="zh-CN" w:eastAsia="zh-CN" w:bidi="ar"/>
              </w:rPr>
            </w:pPr>
            <w:r>
              <w:rPr>
                <w:rFonts w:hint="eastAsia" w:ascii="宋体" w:hAnsi="宋体" w:eastAsia="宋体" w:cs="Arial"/>
                <w:color w:val="0000FF"/>
                <w:sz w:val="24"/>
                <w:szCs w:val="20"/>
                <w:highlight w:val="none"/>
                <w:lang w:val="zh-CN" w:eastAsia="zh-CN"/>
              </w:rPr>
              <w:t>2026年4月</w:t>
            </w:r>
            <w:r>
              <w:rPr>
                <w:rFonts w:hint="eastAsia" w:cs="Arial"/>
                <w:color w:val="0000FF"/>
                <w:sz w:val="24"/>
                <w:szCs w:val="20"/>
                <w:highlight w:val="none"/>
                <w:lang w:val="en-US" w:eastAsia="zh-CN"/>
              </w:rPr>
              <w:t>23</w:t>
            </w:r>
            <w:r>
              <w:rPr>
                <w:rFonts w:hint="eastAsia" w:ascii="宋体" w:hAnsi="宋体" w:eastAsia="宋体" w:cs="Arial"/>
                <w:color w:val="0000FF"/>
                <w:sz w:val="24"/>
                <w:szCs w:val="20"/>
                <w:highlight w:val="none"/>
                <w:lang w:val="zh-CN" w:eastAsia="zh-CN"/>
              </w:rPr>
              <w:t>日</w:t>
            </w:r>
          </w:p>
        </w:tc>
      </w:tr>
      <w:tr w14:paraId="2EF9AA1F">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7138E9A6">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获取采购文件的时间期限</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7DD9B3DE">
            <w:pPr>
              <w:spacing w:line="460" w:lineRule="exact"/>
              <w:ind w:firstLine="0" w:firstLineChars="0"/>
              <w:rPr>
                <w:rFonts w:hint="eastAsia" w:asciiTheme="minorEastAsia" w:hAnsiTheme="minorEastAsia" w:eastAsiaTheme="minorEastAsia" w:cstheme="minorEastAsia"/>
                <w:color w:val="0000FF"/>
                <w:kern w:val="0"/>
                <w:sz w:val="24"/>
                <w:szCs w:val="24"/>
                <w:lang w:val="zh-CN" w:eastAsia="zh-CN" w:bidi="ar"/>
              </w:rPr>
            </w:pPr>
            <w:r>
              <w:rPr>
                <w:rFonts w:hint="eastAsia" w:ascii="宋体" w:hAnsi="宋体" w:cs="Arial"/>
                <w:color w:val="0000FF"/>
                <w:sz w:val="24"/>
                <w:szCs w:val="20"/>
                <w:highlight w:val="none"/>
                <w:lang w:val="zh-CN" w:eastAsia="zh-CN"/>
              </w:rPr>
              <w:t>2026年4月</w:t>
            </w:r>
            <w:r>
              <w:rPr>
                <w:rFonts w:hint="eastAsia" w:cs="Arial"/>
                <w:color w:val="0000FF"/>
                <w:sz w:val="24"/>
                <w:szCs w:val="20"/>
                <w:highlight w:val="none"/>
                <w:lang w:val="en-US" w:eastAsia="zh-CN"/>
              </w:rPr>
              <w:t>24</w:t>
            </w:r>
            <w:r>
              <w:rPr>
                <w:rFonts w:hint="eastAsia" w:ascii="宋体" w:hAnsi="宋体" w:eastAsia="宋体" w:cs="Arial"/>
                <w:color w:val="0000FF"/>
                <w:sz w:val="24"/>
                <w:szCs w:val="20"/>
                <w:highlight w:val="none"/>
                <w:lang w:val="zh-CN" w:eastAsia="zh-CN"/>
              </w:rPr>
              <w:t>日至</w:t>
            </w:r>
            <w:r>
              <w:rPr>
                <w:rFonts w:hint="eastAsia" w:ascii="宋体" w:hAnsi="宋体" w:cs="Arial"/>
                <w:color w:val="0000FF"/>
                <w:sz w:val="24"/>
                <w:szCs w:val="20"/>
                <w:highlight w:val="none"/>
                <w:lang w:val="en-US" w:eastAsia="zh-CN"/>
              </w:rPr>
              <w:t>4</w:t>
            </w:r>
            <w:r>
              <w:rPr>
                <w:rFonts w:hint="eastAsia" w:ascii="宋体" w:hAnsi="宋体" w:eastAsia="宋体" w:cs="Arial"/>
                <w:color w:val="0000FF"/>
                <w:sz w:val="24"/>
                <w:szCs w:val="20"/>
                <w:highlight w:val="none"/>
                <w:lang w:val="zh-CN" w:eastAsia="zh-CN"/>
              </w:rPr>
              <w:t>月</w:t>
            </w:r>
            <w:r>
              <w:rPr>
                <w:rFonts w:hint="eastAsia" w:cs="Arial"/>
                <w:color w:val="0000FF"/>
                <w:sz w:val="24"/>
                <w:szCs w:val="20"/>
                <w:highlight w:val="none"/>
                <w:lang w:val="en-US" w:eastAsia="zh-CN"/>
              </w:rPr>
              <w:t>30</w:t>
            </w:r>
            <w:r>
              <w:rPr>
                <w:rFonts w:hint="eastAsia" w:ascii="宋体" w:hAnsi="宋体" w:eastAsia="宋体" w:cs="Arial"/>
                <w:color w:val="0000FF"/>
                <w:sz w:val="24"/>
                <w:szCs w:val="20"/>
                <w:highlight w:val="none"/>
                <w:lang w:val="zh-CN" w:eastAsia="zh-CN"/>
              </w:rPr>
              <w:t>日，采购文件获取每天上午</w:t>
            </w:r>
            <w:r>
              <w:rPr>
                <w:rFonts w:hint="eastAsia" w:ascii="宋体" w:hAnsi="宋体" w:eastAsia="宋体" w:cs="Arial"/>
                <w:color w:val="0000FF"/>
                <w:sz w:val="24"/>
                <w:szCs w:val="20"/>
                <w:highlight w:val="none"/>
                <w:lang w:val="en-US" w:eastAsia="zh-CN"/>
              </w:rPr>
              <w:t>00</w:t>
            </w:r>
            <w:r>
              <w:rPr>
                <w:rFonts w:hint="eastAsia" w:ascii="宋体" w:hAnsi="宋体" w:eastAsia="宋体" w:cs="Arial"/>
                <w:color w:val="0000FF"/>
                <w:sz w:val="24"/>
                <w:szCs w:val="20"/>
                <w:highlight w:val="none"/>
                <w:lang w:val="zh-CN" w:eastAsia="zh-CN"/>
              </w:rPr>
              <w:t>:</w:t>
            </w:r>
            <w:r>
              <w:rPr>
                <w:rFonts w:hint="eastAsia" w:ascii="宋体" w:hAnsi="宋体" w:eastAsia="宋体" w:cs="Arial"/>
                <w:color w:val="0000FF"/>
                <w:sz w:val="24"/>
                <w:szCs w:val="20"/>
                <w:highlight w:val="none"/>
                <w:lang w:eastAsia="zh-CN"/>
              </w:rPr>
              <w:t>0</w:t>
            </w:r>
            <w:r>
              <w:rPr>
                <w:rFonts w:hint="eastAsia" w:ascii="宋体" w:hAnsi="宋体" w:eastAsia="宋体" w:cs="Arial"/>
                <w:color w:val="0000FF"/>
                <w:sz w:val="24"/>
                <w:szCs w:val="20"/>
                <w:highlight w:val="none"/>
                <w:lang w:val="zh-CN" w:eastAsia="zh-CN"/>
              </w:rPr>
              <w:t>0-</w:t>
            </w:r>
            <w:r>
              <w:rPr>
                <w:rFonts w:hint="eastAsia" w:ascii="宋体" w:hAnsi="宋体" w:eastAsia="宋体" w:cs="Arial"/>
                <w:color w:val="0000FF"/>
                <w:sz w:val="24"/>
                <w:szCs w:val="20"/>
                <w:highlight w:val="none"/>
                <w:lang w:val="en-US" w:eastAsia="zh-CN"/>
              </w:rPr>
              <w:t>12</w:t>
            </w:r>
            <w:r>
              <w:rPr>
                <w:rFonts w:hint="eastAsia" w:ascii="宋体" w:hAnsi="宋体" w:eastAsia="宋体" w:cs="Arial"/>
                <w:color w:val="0000FF"/>
                <w:sz w:val="24"/>
                <w:szCs w:val="20"/>
                <w:highlight w:val="none"/>
                <w:lang w:val="zh-CN" w:eastAsia="zh-CN"/>
              </w:rPr>
              <w:t>:</w:t>
            </w:r>
            <w:r>
              <w:rPr>
                <w:rFonts w:hint="eastAsia" w:ascii="宋体" w:hAnsi="宋体" w:eastAsia="宋体" w:cs="Arial"/>
                <w:color w:val="0000FF"/>
                <w:sz w:val="24"/>
                <w:szCs w:val="20"/>
                <w:highlight w:val="none"/>
                <w:lang w:val="en-US" w:eastAsia="zh-CN"/>
              </w:rPr>
              <w:t>0</w:t>
            </w:r>
            <w:r>
              <w:rPr>
                <w:rFonts w:hint="eastAsia" w:ascii="宋体" w:hAnsi="宋体" w:eastAsia="宋体" w:cs="Arial"/>
                <w:color w:val="0000FF"/>
                <w:sz w:val="24"/>
                <w:szCs w:val="20"/>
                <w:highlight w:val="none"/>
                <w:lang w:val="zh-CN" w:eastAsia="zh-CN"/>
              </w:rPr>
              <w:t>0,下午</w:t>
            </w:r>
            <w:r>
              <w:rPr>
                <w:rFonts w:hint="eastAsia" w:ascii="宋体" w:hAnsi="宋体" w:eastAsia="宋体" w:cs="Arial"/>
                <w:color w:val="0000FF"/>
                <w:sz w:val="24"/>
                <w:szCs w:val="20"/>
                <w:highlight w:val="none"/>
                <w:lang w:val="en-US" w:eastAsia="zh-CN"/>
              </w:rPr>
              <w:t>12</w:t>
            </w:r>
            <w:r>
              <w:rPr>
                <w:rFonts w:hint="eastAsia" w:ascii="宋体" w:hAnsi="宋体" w:eastAsia="宋体" w:cs="Arial"/>
                <w:color w:val="0000FF"/>
                <w:sz w:val="24"/>
                <w:szCs w:val="20"/>
                <w:highlight w:val="none"/>
                <w:lang w:val="zh-CN" w:eastAsia="zh-CN"/>
              </w:rPr>
              <w:t>:</w:t>
            </w:r>
            <w:r>
              <w:rPr>
                <w:rFonts w:hint="eastAsia" w:ascii="宋体" w:hAnsi="宋体" w:eastAsia="宋体" w:cs="Arial"/>
                <w:color w:val="0000FF"/>
                <w:sz w:val="24"/>
                <w:szCs w:val="20"/>
                <w:highlight w:val="none"/>
                <w:lang w:val="en-US" w:eastAsia="zh-CN"/>
              </w:rPr>
              <w:t>0</w:t>
            </w:r>
            <w:r>
              <w:rPr>
                <w:rFonts w:hint="eastAsia" w:ascii="宋体" w:hAnsi="宋体" w:eastAsia="宋体" w:cs="Arial"/>
                <w:color w:val="0000FF"/>
                <w:sz w:val="24"/>
                <w:szCs w:val="20"/>
                <w:highlight w:val="none"/>
                <w:lang w:eastAsia="zh-CN"/>
              </w:rPr>
              <w:t>0</w:t>
            </w:r>
            <w:r>
              <w:rPr>
                <w:rFonts w:hint="eastAsia" w:ascii="宋体" w:hAnsi="宋体" w:eastAsia="宋体" w:cs="Arial"/>
                <w:color w:val="0000FF"/>
                <w:sz w:val="24"/>
                <w:szCs w:val="20"/>
                <w:highlight w:val="none"/>
                <w:lang w:val="zh-CN" w:eastAsia="zh-CN"/>
              </w:rPr>
              <w:t>-</w:t>
            </w:r>
            <w:r>
              <w:rPr>
                <w:rFonts w:hint="eastAsia" w:ascii="宋体" w:hAnsi="宋体" w:eastAsia="宋体" w:cs="Arial"/>
                <w:color w:val="0000FF"/>
                <w:sz w:val="24"/>
                <w:szCs w:val="20"/>
                <w:highlight w:val="none"/>
                <w:lang w:val="en-US" w:eastAsia="zh-CN"/>
              </w:rPr>
              <w:t>23</w:t>
            </w:r>
            <w:r>
              <w:rPr>
                <w:rFonts w:hint="eastAsia" w:ascii="宋体" w:hAnsi="宋体" w:eastAsia="宋体" w:cs="Arial"/>
                <w:color w:val="0000FF"/>
                <w:sz w:val="24"/>
                <w:szCs w:val="20"/>
                <w:highlight w:val="none"/>
                <w:lang w:val="zh-CN" w:eastAsia="zh-CN"/>
              </w:rPr>
              <w:t>:</w:t>
            </w:r>
            <w:r>
              <w:rPr>
                <w:rFonts w:hint="eastAsia" w:ascii="宋体" w:hAnsi="宋体" w:eastAsia="宋体" w:cs="Arial"/>
                <w:color w:val="0000FF"/>
                <w:sz w:val="24"/>
                <w:szCs w:val="20"/>
                <w:highlight w:val="none"/>
                <w:lang w:val="en-US" w:eastAsia="zh-CN"/>
              </w:rPr>
              <w:t>59</w:t>
            </w:r>
            <w:r>
              <w:rPr>
                <w:rFonts w:hint="eastAsia" w:ascii="宋体" w:hAnsi="宋体" w:eastAsia="宋体" w:cs="Arial"/>
                <w:color w:val="0000FF"/>
                <w:sz w:val="24"/>
                <w:szCs w:val="20"/>
                <w:highlight w:val="none"/>
                <w:lang w:val="zh-CN" w:eastAsia="zh-CN"/>
              </w:rPr>
              <w:t>（节假日除外）</w:t>
            </w:r>
          </w:p>
        </w:tc>
      </w:tr>
      <w:tr w14:paraId="296923EC">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3A2046F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en-US" w:eastAsia="zh-CN"/>
              </w:rPr>
              <w:t>网上报名、</w:t>
            </w:r>
            <w:r>
              <w:rPr>
                <w:rFonts w:hint="eastAsia" w:ascii="宋体" w:hAnsi="宋体" w:eastAsia="宋体" w:cs="宋体"/>
                <w:color w:val="000000"/>
                <w:kern w:val="0"/>
                <w:sz w:val="24"/>
                <w:szCs w:val="24"/>
                <w:lang w:val="zh-CN"/>
              </w:rPr>
              <w:t>获取采购文件方式</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2DDA28EE">
            <w:pPr>
              <w:keepNext w:val="0"/>
              <w:keepLines w:val="0"/>
              <w:pageBreakBefore w:val="0"/>
              <w:widowControl w:val="0"/>
              <w:kinsoku/>
              <w:wordWrap/>
              <w:overflowPunct/>
              <w:topLinePunct w:val="0"/>
              <w:autoSpaceDE w:val="0"/>
              <w:autoSpaceDN w:val="0"/>
              <w:bidi w:val="0"/>
              <w:adjustRightInd w:val="0"/>
              <w:snapToGrid/>
              <w:spacing w:line="400" w:lineRule="exact"/>
              <w:textAlignment w:val="auto"/>
              <w:rPr>
                <w:rFonts w:hint="eastAsia" w:ascii="宋体" w:hAnsi="宋体" w:eastAsia="宋体" w:cs="宋体"/>
                <w:color w:val="000000"/>
                <w:kern w:val="0"/>
                <w:sz w:val="24"/>
                <w:szCs w:val="24"/>
                <w:lang w:val="zh-CN"/>
              </w:rPr>
            </w:pPr>
            <w:r>
              <w:rPr>
                <w:rFonts w:hint="eastAsia" w:ascii="宋体" w:hAnsi="宋体" w:eastAsia="宋体" w:cs="宋体"/>
                <w:sz w:val="24"/>
                <w:szCs w:val="24"/>
                <w:lang w:val="en-US" w:eastAsia="zh-CN"/>
              </w:rPr>
              <w:t>通过政采云平台（www.zcygov.cn）获取，</w:t>
            </w:r>
            <w:r>
              <w:rPr>
                <w:rFonts w:hint="eastAsia" w:ascii="宋体" w:hAnsi="宋体" w:eastAsia="宋体" w:cs="宋体"/>
                <w:color w:val="auto"/>
                <w:sz w:val="24"/>
                <w:szCs w:val="24"/>
                <w:lang w:val="zh-CN"/>
              </w:rPr>
              <w:t>登录政采云平台https://www.zcygov.cn/在线申请获取采购文件（进入“项目采购”应用，在获取采购文件菜单中选择项目，申请获取采购文件）。</w:t>
            </w:r>
          </w:p>
        </w:tc>
      </w:tr>
      <w:tr w14:paraId="17A01F15">
        <w:tblPrEx>
          <w:tblCellMar>
            <w:top w:w="0" w:type="dxa"/>
            <w:left w:w="108" w:type="dxa"/>
            <w:bottom w:w="0" w:type="dxa"/>
            <w:right w:w="108" w:type="dxa"/>
          </w:tblCellMar>
        </w:tblPrEx>
        <w:trPr>
          <w:trHeight w:val="90"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3DF0247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投标截止及开标时间</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1D5D42E1">
            <w:pPr>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宋体" w:hAnsi="宋体" w:eastAsia="宋体" w:cs="宋体"/>
                <w:color w:val="FF0000"/>
                <w:kern w:val="0"/>
                <w:sz w:val="24"/>
                <w:szCs w:val="24"/>
                <w:highlight w:val="yellow"/>
                <w:lang w:val="zh-CN"/>
              </w:rPr>
            </w:pPr>
            <w:r>
              <w:rPr>
                <w:rFonts w:hint="eastAsia" w:ascii="宋体" w:hAnsi="宋体" w:eastAsia="宋体" w:cs="Arial"/>
                <w:color w:val="0000FF"/>
                <w:sz w:val="24"/>
                <w:szCs w:val="20"/>
                <w:highlight w:val="none"/>
                <w:lang w:val="zh-CN" w:eastAsia="zh-CN"/>
              </w:rPr>
              <w:t>20</w:t>
            </w:r>
            <w:r>
              <w:rPr>
                <w:rFonts w:hint="eastAsia" w:ascii="宋体" w:hAnsi="宋体" w:eastAsia="宋体" w:cs="Arial"/>
                <w:color w:val="0000FF"/>
                <w:sz w:val="24"/>
                <w:szCs w:val="20"/>
                <w:highlight w:val="none"/>
                <w:lang w:val="en-US" w:eastAsia="zh-CN"/>
              </w:rPr>
              <w:t>26</w:t>
            </w:r>
            <w:r>
              <w:rPr>
                <w:rFonts w:hint="eastAsia" w:ascii="宋体" w:hAnsi="宋体" w:eastAsia="宋体" w:cs="Arial"/>
                <w:color w:val="0000FF"/>
                <w:sz w:val="24"/>
                <w:szCs w:val="20"/>
                <w:highlight w:val="none"/>
                <w:lang w:val="zh-CN" w:eastAsia="zh-CN"/>
              </w:rPr>
              <w:t>年</w:t>
            </w:r>
            <w:r>
              <w:rPr>
                <w:rFonts w:hint="eastAsia" w:cs="Arial"/>
                <w:color w:val="0000FF"/>
                <w:sz w:val="24"/>
                <w:szCs w:val="20"/>
                <w:highlight w:val="none"/>
                <w:lang w:val="en-US" w:eastAsia="zh-CN"/>
              </w:rPr>
              <w:t>5</w:t>
            </w:r>
            <w:r>
              <w:rPr>
                <w:rFonts w:hint="eastAsia" w:ascii="宋体" w:hAnsi="宋体" w:eastAsia="宋体" w:cs="Arial"/>
                <w:color w:val="0000FF"/>
                <w:sz w:val="24"/>
                <w:szCs w:val="20"/>
                <w:highlight w:val="none"/>
                <w:lang w:val="zh-CN" w:eastAsia="zh-CN"/>
              </w:rPr>
              <w:t>月</w:t>
            </w:r>
            <w:r>
              <w:rPr>
                <w:rFonts w:hint="eastAsia" w:cs="Arial"/>
                <w:color w:val="0000FF"/>
                <w:sz w:val="24"/>
                <w:szCs w:val="20"/>
                <w:highlight w:val="none"/>
                <w:lang w:val="en-US" w:eastAsia="zh-CN"/>
              </w:rPr>
              <w:t>6</w:t>
            </w:r>
            <w:r>
              <w:rPr>
                <w:rFonts w:hint="eastAsia" w:ascii="宋体" w:hAnsi="宋体" w:eastAsia="宋体" w:cs="Arial"/>
                <w:color w:val="0000FF"/>
                <w:sz w:val="24"/>
                <w:szCs w:val="20"/>
                <w:highlight w:val="none"/>
                <w:lang w:val="zh-CN" w:eastAsia="zh-CN"/>
              </w:rPr>
              <w:t>日</w:t>
            </w:r>
            <w:r>
              <w:rPr>
                <w:rFonts w:hint="eastAsia" w:ascii="宋体" w:hAnsi="宋体" w:eastAsia="宋体" w:cs="Arial"/>
                <w:color w:val="0000FF"/>
                <w:sz w:val="24"/>
                <w:szCs w:val="20"/>
                <w:highlight w:val="none"/>
                <w:lang w:val="en-US" w:eastAsia="zh-CN"/>
              </w:rPr>
              <w:t xml:space="preserve"> </w:t>
            </w:r>
            <w:r>
              <w:rPr>
                <w:rFonts w:hint="eastAsia" w:cs="Arial"/>
                <w:color w:val="0000FF"/>
                <w:sz w:val="24"/>
                <w:szCs w:val="20"/>
                <w:highlight w:val="none"/>
                <w:lang w:val="en-US" w:eastAsia="zh-CN"/>
              </w:rPr>
              <w:t>9</w:t>
            </w:r>
            <w:r>
              <w:rPr>
                <w:rFonts w:hint="eastAsia" w:ascii="宋体" w:hAnsi="宋体" w:eastAsia="宋体" w:cs="Arial"/>
                <w:color w:val="0000FF"/>
                <w:sz w:val="24"/>
                <w:szCs w:val="20"/>
                <w:highlight w:val="none"/>
                <w:lang w:val="zh-CN" w:eastAsia="zh-CN"/>
              </w:rPr>
              <w:t>时</w:t>
            </w:r>
            <w:r>
              <w:rPr>
                <w:rFonts w:hint="eastAsia" w:ascii="宋体" w:hAnsi="宋体" w:eastAsia="宋体" w:cs="Arial"/>
                <w:color w:val="0000FF"/>
                <w:sz w:val="24"/>
                <w:szCs w:val="20"/>
                <w:highlight w:val="none"/>
                <w:lang w:val="en-US" w:eastAsia="zh-CN"/>
              </w:rPr>
              <w:t>30</w:t>
            </w:r>
            <w:r>
              <w:rPr>
                <w:rFonts w:hint="eastAsia" w:ascii="宋体" w:hAnsi="宋体" w:eastAsia="宋体" w:cs="Arial"/>
                <w:color w:val="0000FF"/>
                <w:sz w:val="24"/>
                <w:szCs w:val="20"/>
                <w:highlight w:val="none"/>
                <w:lang w:val="zh-CN" w:eastAsia="zh-CN"/>
              </w:rPr>
              <w:t>分（北京时间）</w:t>
            </w:r>
          </w:p>
        </w:tc>
      </w:tr>
      <w:tr w14:paraId="6D53F041">
        <w:tblPrEx>
          <w:tblCellMar>
            <w:top w:w="0" w:type="dxa"/>
            <w:left w:w="108" w:type="dxa"/>
            <w:bottom w:w="0" w:type="dxa"/>
            <w:right w:w="108" w:type="dxa"/>
          </w:tblCellMar>
        </w:tblPrEx>
        <w:trPr>
          <w:trHeight w:val="301"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3B3A8D7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auto"/>
                <w:sz w:val="24"/>
                <w:szCs w:val="24"/>
                <w:lang w:val="zh-CN"/>
              </w:rPr>
            </w:pPr>
            <w:r>
              <w:rPr>
                <w:rFonts w:hint="eastAsia" w:ascii="宋体" w:hAnsi="宋体" w:eastAsia="宋体" w:cs="宋体"/>
                <w:color w:val="auto"/>
                <w:sz w:val="24"/>
                <w:szCs w:val="24"/>
                <w:lang w:val="zh-CN"/>
              </w:rPr>
              <w:t>投标及开标地点</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71037F01">
            <w:pPr>
              <w:keepNext w:val="0"/>
              <w:keepLines w:val="0"/>
              <w:pageBreakBefore w:val="0"/>
              <w:widowControl w:val="0"/>
              <w:kinsoku/>
              <w:wordWrap/>
              <w:overflowPunct/>
              <w:topLinePunct w:val="0"/>
              <w:autoSpaceDE w:val="0"/>
              <w:autoSpaceDN w:val="0"/>
              <w:bidi w:val="0"/>
              <w:snapToGrid/>
              <w:spacing w:line="400" w:lineRule="exact"/>
              <w:textAlignment w:val="auto"/>
              <w:rPr>
                <w:rFonts w:hint="eastAsia" w:ascii="宋体" w:hAnsi="宋体" w:eastAsia="宋体" w:cs="宋体"/>
                <w:color w:val="0000FF"/>
                <w:kern w:val="0"/>
                <w:sz w:val="24"/>
                <w:szCs w:val="24"/>
                <w:lang w:val="en-US" w:eastAsia="zh-CN"/>
              </w:rPr>
            </w:pPr>
            <w:r>
              <w:rPr>
                <w:rFonts w:hint="eastAsia" w:ascii="宋体" w:hAnsi="宋体" w:eastAsia="宋体" w:cs="宋体"/>
                <w:color w:val="auto"/>
                <w:sz w:val="24"/>
                <w:szCs w:val="24"/>
                <w:lang w:val="zh-CN"/>
              </w:rPr>
              <w:t>投标地点：</w:t>
            </w:r>
            <w:r>
              <w:rPr>
                <w:rFonts w:hint="eastAsia" w:ascii="宋体" w:hAnsi="宋体" w:eastAsia="宋体" w:cs="宋体"/>
                <w:color w:val="0000FF"/>
                <w:kern w:val="0"/>
                <w:sz w:val="24"/>
                <w:szCs w:val="24"/>
                <w:lang w:val="en-US" w:eastAsia="zh-CN"/>
              </w:rPr>
              <w:t>政采云投标客户端 （</w:t>
            </w:r>
            <w:r>
              <w:rPr>
                <w:rFonts w:hint="eastAsia" w:asciiTheme="minorEastAsia" w:hAnsiTheme="minorEastAsia" w:eastAsiaTheme="minorEastAsia" w:cstheme="minorEastAsia"/>
                <w:color w:val="0000FF"/>
                <w:sz w:val="24"/>
                <w:szCs w:val="24"/>
                <w:lang w:val="en-US" w:eastAsia="zh-CN"/>
              </w:rPr>
              <w:t>供应商</w:t>
            </w:r>
            <w:r>
              <w:rPr>
                <w:rFonts w:hint="eastAsia" w:ascii="宋体" w:hAnsi="宋体" w:eastAsia="宋体" w:cs="宋体"/>
                <w:color w:val="0000FF"/>
                <w:kern w:val="0"/>
                <w:sz w:val="24"/>
                <w:szCs w:val="24"/>
                <w:lang w:val="en-US" w:eastAsia="zh-CN"/>
              </w:rPr>
              <w:t>应在投标截止时间前按采购文件要求使用政采云电子投标客户端制作上传电子投标文件，并在开标后30分钟内远程解密投标文件。）</w:t>
            </w:r>
          </w:p>
          <w:p w14:paraId="3B9ED73A">
            <w:pPr>
              <w:keepNext w:val="0"/>
              <w:keepLines w:val="0"/>
              <w:pageBreakBefore w:val="0"/>
              <w:widowControl w:val="0"/>
              <w:kinsoku/>
              <w:wordWrap/>
              <w:overflowPunct/>
              <w:topLinePunct w:val="0"/>
              <w:autoSpaceDE w:val="0"/>
              <w:autoSpaceDN w:val="0"/>
              <w:bidi w:val="0"/>
              <w:snapToGrid/>
              <w:spacing w:line="400" w:lineRule="exact"/>
              <w:textAlignment w:val="auto"/>
              <w:rPr>
                <w:rFonts w:hint="default" w:ascii="宋体" w:hAnsi="宋体" w:eastAsia="宋体" w:cs="宋体"/>
                <w:color w:val="auto"/>
                <w:kern w:val="0"/>
                <w:sz w:val="24"/>
                <w:szCs w:val="24"/>
                <w:lang w:val="en-US" w:eastAsia="zh-CN"/>
              </w:rPr>
            </w:pPr>
            <w:r>
              <w:rPr>
                <w:rFonts w:hint="eastAsia" w:ascii="宋体" w:hAnsi="宋体" w:eastAsia="宋体" w:cs="宋体"/>
                <w:color w:val="000000"/>
                <w:sz w:val="24"/>
                <w:szCs w:val="24"/>
                <w:lang w:val="zh-CN" w:eastAsia="zh-CN"/>
              </w:rPr>
              <w:t>开标地点：</w:t>
            </w:r>
            <w:r>
              <w:rPr>
                <w:rFonts w:hint="eastAsia" w:cs="宋体"/>
                <w:color w:val="0000FF"/>
                <w:kern w:val="0"/>
                <w:sz w:val="24"/>
                <w:szCs w:val="24"/>
                <w:lang w:val="en-US" w:eastAsia="zh-CN"/>
              </w:rPr>
              <w:t>青海博翰工程管理有限公司开标室（青海省西宁市城西区西关大街57号水电大厦14楼）</w:t>
            </w:r>
          </w:p>
        </w:tc>
      </w:tr>
      <w:tr w14:paraId="3ADD8B5B">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07DFFE01">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采购人联系</w:t>
            </w:r>
            <w:r>
              <w:rPr>
                <w:rFonts w:hint="eastAsia" w:ascii="宋体" w:hAnsi="宋体" w:eastAsia="宋体" w:cs="宋体"/>
                <w:color w:val="000000"/>
                <w:kern w:val="0"/>
                <w:sz w:val="24"/>
                <w:szCs w:val="24"/>
              </w:rPr>
              <w:t>人</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320EE15D">
            <w:pPr>
              <w:spacing w:line="460" w:lineRule="exact"/>
              <w:ind w:firstLine="0" w:firstLineChars="0"/>
              <w:jc w:val="left"/>
              <w:rPr>
                <w:rFonts w:hint="eastAsia" w:ascii="宋体" w:hAnsi="宋体" w:eastAsia="宋体" w:cs="Arial"/>
                <w:color w:val="auto"/>
                <w:sz w:val="24"/>
                <w:szCs w:val="20"/>
                <w:highlight w:val="none"/>
                <w:lang w:eastAsia="zh-CN"/>
              </w:rPr>
            </w:pPr>
            <w:r>
              <w:rPr>
                <w:rFonts w:hint="eastAsia" w:ascii="宋体" w:hAnsi="宋体" w:eastAsia="宋体" w:cs="Arial"/>
                <w:color w:val="auto"/>
                <w:sz w:val="24"/>
                <w:szCs w:val="20"/>
                <w:highlight w:val="none"/>
                <w:lang w:eastAsia="zh-CN"/>
              </w:rPr>
              <w:t>采购人：门源回族自治县青石嘴镇人民政府</w:t>
            </w:r>
          </w:p>
          <w:p w14:paraId="13DD9AC6">
            <w:pPr>
              <w:spacing w:line="460" w:lineRule="exact"/>
              <w:ind w:firstLine="0" w:firstLineChars="0"/>
              <w:jc w:val="left"/>
              <w:rPr>
                <w:rFonts w:hint="default" w:ascii="宋体" w:hAnsi="宋体" w:eastAsia="宋体" w:cs="Arial"/>
                <w:color w:val="auto"/>
                <w:sz w:val="24"/>
                <w:szCs w:val="20"/>
                <w:highlight w:val="none"/>
                <w:lang w:val="en-US" w:eastAsia="zh-CN"/>
              </w:rPr>
            </w:pPr>
            <w:r>
              <w:rPr>
                <w:rFonts w:hint="eastAsia" w:ascii="宋体" w:hAnsi="宋体" w:eastAsia="宋体" w:cs="Arial"/>
                <w:color w:val="auto"/>
                <w:sz w:val="24"/>
                <w:szCs w:val="20"/>
                <w:highlight w:val="none"/>
                <w:lang w:eastAsia="zh-CN"/>
              </w:rPr>
              <w:t>联系人：</w:t>
            </w:r>
            <w:r>
              <w:rPr>
                <w:rFonts w:hint="eastAsia" w:cs="Arial"/>
                <w:color w:val="auto"/>
                <w:sz w:val="24"/>
                <w:szCs w:val="20"/>
                <w:highlight w:val="none"/>
                <w:lang w:eastAsia="zh-CN"/>
              </w:rPr>
              <w:t>杨</w:t>
            </w:r>
            <w:r>
              <w:rPr>
                <w:rFonts w:hint="eastAsia" w:cs="Arial"/>
                <w:color w:val="auto"/>
                <w:sz w:val="24"/>
                <w:szCs w:val="20"/>
                <w:highlight w:val="none"/>
                <w:lang w:val="en-US" w:eastAsia="zh-CN"/>
              </w:rPr>
              <w:t>先生</w:t>
            </w:r>
          </w:p>
          <w:p w14:paraId="3C06757A">
            <w:pPr>
              <w:spacing w:line="460" w:lineRule="exact"/>
              <w:ind w:firstLine="0" w:firstLineChars="0"/>
              <w:jc w:val="left"/>
              <w:rPr>
                <w:rFonts w:hint="eastAsia" w:ascii="宋体" w:hAnsi="宋体" w:eastAsia="宋体" w:cs="Arial"/>
                <w:color w:val="auto"/>
                <w:sz w:val="24"/>
                <w:szCs w:val="20"/>
                <w:highlight w:val="none"/>
                <w:lang w:eastAsia="zh-CN"/>
              </w:rPr>
            </w:pPr>
            <w:r>
              <w:rPr>
                <w:rFonts w:hint="eastAsia" w:ascii="宋体" w:hAnsi="宋体" w:eastAsia="宋体" w:cs="Arial"/>
                <w:color w:val="auto"/>
                <w:sz w:val="24"/>
                <w:szCs w:val="20"/>
                <w:highlight w:val="none"/>
                <w:lang w:eastAsia="zh-CN"/>
              </w:rPr>
              <w:t>联系电话：</w:t>
            </w:r>
            <w:r>
              <w:rPr>
                <w:rFonts w:hint="eastAsia" w:ascii="宋体" w:hAnsi="宋体" w:eastAsia="宋体" w:cs="Arial"/>
                <w:color w:val="auto"/>
                <w:sz w:val="24"/>
                <w:szCs w:val="20"/>
                <w:highlight w:val="none"/>
                <w:lang w:val="en-US" w:eastAsia="zh-CN"/>
              </w:rPr>
              <w:t>0970-8616072</w:t>
            </w:r>
          </w:p>
          <w:p w14:paraId="4E012F48">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宋体" w:hAnsi="宋体" w:eastAsia="宋体" w:cs="宋体"/>
                <w:kern w:val="0"/>
                <w:sz w:val="24"/>
                <w:szCs w:val="24"/>
                <w:lang w:val="en-US" w:eastAsia="zh-CN"/>
              </w:rPr>
            </w:pPr>
            <w:r>
              <w:rPr>
                <w:rFonts w:hint="eastAsia" w:ascii="宋体" w:hAnsi="宋体" w:eastAsia="宋体" w:cs="Arial"/>
                <w:color w:val="auto"/>
                <w:sz w:val="24"/>
                <w:szCs w:val="20"/>
                <w:highlight w:val="none"/>
                <w:lang w:eastAsia="zh-CN"/>
              </w:rPr>
              <w:t>联系地址：门源回族自治县青石嘴镇吊沟路52号</w:t>
            </w:r>
          </w:p>
        </w:tc>
      </w:tr>
      <w:tr w14:paraId="2ECDE778">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auto" w:sz="4" w:space="0"/>
              <w:right w:val="single" w:color="000000" w:sz="6" w:space="0"/>
            </w:tcBorders>
            <w:noWrap w:val="0"/>
            <w:vAlign w:val="center"/>
          </w:tcPr>
          <w:p w14:paraId="71D7A942">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代理机构联系人</w:t>
            </w:r>
          </w:p>
        </w:tc>
        <w:tc>
          <w:tcPr>
            <w:tcW w:w="7821" w:type="dxa"/>
            <w:tcBorders>
              <w:top w:val="single" w:color="000000" w:sz="6" w:space="0"/>
              <w:left w:val="single" w:color="000000" w:sz="6" w:space="0"/>
              <w:bottom w:val="single" w:color="auto" w:sz="4" w:space="0"/>
              <w:right w:val="single" w:color="000000" w:sz="6" w:space="0"/>
            </w:tcBorders>
            <w:noWrap w:val="0"/>
            <w:vAlign w:val="center"/>
          </w:tcPr>
          <w:p w14:paraId="0DEF3E56">
            <w:pPr>
              <w:keepNext w:val="0"/>
              <w:keepLines w:val="0"/>
              <w:pageBreakBefore w:val="0"/>
              <w:kinsoku/>
              <w:wordWrap/>
              <w:overflowPunct/>
              <w:topLinePunct w:val="0"/>
              <w:bidi w:val="0"/>
              <w:snapToGrid/>
              <w:spacing w:line="500" w:lineRule="exact"/>
              <w:ind w:firstLine="0" w:firstLineChars="0"/>
              <w:jc w:val="left"/>
              <w:textAlignment w:val="auto"/>
              <w:rPr>
                <w:rFonts w:hint="default" w:ascii="宋体" w:hAnsi="宋体" w:eastAsia="宋体" w:cs="Arial"/>
                <w:color w:val="000000" w:themeColor="text1"/>
                <w:sz w:val="24"/>
                <w:szCs w:val="20"/>
                <w:highlight w:val="none"/>
                <w:lang w:val="en-US" w:eastAsia="zh-CN"/>
                <w14:textFill>
                  <w14:solidFill>
                    <w14:schemeClr w14:val="tx1"/>
                  </w14:solidFill>
                </w14:textFill>
              </w:rPr>
            </w:pPr>
            <w:r>
              <w:rPr>
                <w:rFonts w:hint="eastAsia" w:ascii="宋体" w:hAnsi="宋体" w:eastAsia="宋体" w:cs="Arial"/>
                <w:color w:val="000000" w:themeColor="text1"/>
                <w:sz w:val="24"/>
                <w:szCs w:val="20"/>
                <w:highlight w:val="none"/>
                <w:lang w:eastAsia="zh-CN"/>
                <w14:textFill>
                  <w14:solidFill>
                    <w14:schemeClr w14:val="tx1"/>
                  </w14:solidFill>
                </w14:textFill>
              </w:rPr>
              <w:t>联系人：</w:t>
            </w:r>
            <w:r>
              <w:rPr>
                <w:rFonts w:hint="eastAsia" w:ascii="宋体" w:hAnsi="宋体" w:eastAsia="宋体" w:cs="Arial"/>
                <w:color w:val="000000" w:themeColor="text1"/>
                <w:sz w:val="24"/>
                <w:szCs w:val="20"/>
                <w:highlight w:val="none"/>
                <w:lang w:val="en-US" w:eastAsia="zh-CN"/>
                <w14:textFill>
                  <w14:solidFill>
                    <w14:schemeClr w14:val="tx1"/>
                  </w14:solidFill>
                </w14:textFill>
              </w:rPr>
              <w:t>胡明</w:t>
            </w:r>
          </w:p>
          <w:p w14:paraId="49EB460A">
            <w:pPr>
              <w:keepNext w:val="0"/>
              <w:keepLines w:val="0"/>
              <w:pageBreakBefore w:val="0"/>
              <w:kinsoku/>
              <w:wordWrap/>
              <w:overflowPunct/>
              <w:topLinePunct w:val="0"/>
              <w:bidi w:val="0"/>
              <w:snapToGrid/>
              <w:spacing w:line="500" w:lineRule="exact"/>
              <w:ind w:firstLine="0" w:firstLineChars="0"/>
              <w:jc w:val="left"/>
              <w:textAlignment w:val="auto"/>
              <w:rPr>
                <w:rFonts w:hint="eastAsia" w:ascii="宋体" w:hAnsi="宋体" w:eastAsia="宋体" w:cs="Arial"/>
                <w:color w:val="000000" w:themeColor="text1"/>
                <w:sz w:val="24"/>
                <w:szCs w:val="20"/>
                <w:highlight w:val="none"/>
                <w:lang w:val="en-US" w:eastAsia="zh-CN"/>
                <w14:textFill>
                  <w14:solidFill>
                    <w14:schemeClr w14:val="tx1"/>
                  </w14:solidFill>
                </w14:textFill>
              </w:rPr>
            </w:pPr>
            <w:r>
              <w:rPr>
                <w:rFonts w:hint="eastAsia" w:ascii="宋体" w:hAnsi="宋体" w:eastAsia="宋体" w:cs="Arial"/>
                <w:color w:val="000000" w:themeColor="text1"/>
                <w:sz w:val="24"/>
                <w:szCs w:val="20"/>
                <w:highlight w:val="none"/>
                <w:lang w:eastAsia="zh-CN"/>
                <w14:textFill>
                  <w14:solidFill>
                    <w14:schemeClr w14:val="tx1"/>
                  </w14:solidFill>
                </w14:textFill>
              </w:rPr>
              <w:t>电子邮箱：</w:t>
            </w:r>
            <w:r>
              <w:rPr>
                <w:rFonts w:hint="eastAsia" w:ascii="宋体" w:hAnsi="宋体" w:eastAsia="宋体" w:cs="Arial"/>
                <w:color w:val="000000" w:themeColor="text1"/>
                <w:sz w:val="24"/>
                <w:szCs w:val="20"/>
                <w:highlight w:val="none"/>
                <w:lang w:val="en-US" w:eastAsia="zh-CN"/>
                <w14:textFill>
                  <w14:solidFill>
                    <w14:schemeClr w14:val="tx1"/>
                  </w14:solidFill>
                </w14:textFill>
              </w:rPr>
              <w:t>qhbhzb@163.com</w:t>
            </w:r>
          </w:p>
          <w:p w14:paraId="03F34179">
            <w:pPr>
              <w:keepNext w:val="0"/>
              <w:keepLines w:val="0"/>
              <w:pageBreakBefore w:val="0"/>
              <w:kinsoku/>
              <w:wordWrap/>
              <w:overflowPunct/>
              <w:topLinePunct w:val="0"/>
              <w:bidi w:val="0"/>
              <w:snapToGrid/>
              <w:spacing w:line="500" w:lineRule="exact"/>
              <w:ind w:firstLine="0" w:firstLineChars="0"/>
              <w:jc w:val="left"/>
              <w:textAlignment w:val="auto"/>
              <w:rPr>
                <w:rFonts w:hint="eastAsia" w:ascii="宋体" w:hAnsi="宋体" w:eastAsia="宋体" w:cs="Arial"/>
                <w:color w:val="000000" w:themeColor="text1"/>
                <w:sz w:val="24"/>
                <w:szCs w:val="20"/>
                <w:highlight w:val="none"/>
                <w:lang w:eastAsia="zh-CN"/>
                <w14:textFill>
                  <w14:solidFill>
                    <w14:schemeClr w14:val="tx1"/>
                  </w14:solidFill>
                </w14:textFill>
              </w:rPr>
            </w:pPr>
            <w:r>
              <w:rPr>
                <w:rFonts w:hint="eastAsia" w:ascii="宋体" w:hAnsi="宋体" w:eastAsia="宋体" w:cs="Arial"/>
                <w:color w:val="000000" w:themeColor="text1"/>
                <w:sz w:val="24"/>
                <w:szCs w:val="20"/>
                <w:highlight w:val="none"/>
                <w:lang w:eastAsia="zh-CN"/>
                <w14:textFill>
                  <w14:solidFill>
                    <w14:schemeClr w14:val="tx1"/>
                  </w14:solidFill>
                </w14:textFill>
              </w:rPr>
              <w:t>联系电话：</w:t>
            </w:r>
            <w:r>
              <w:rPr>
                <w:rFonts w:hint="eastAsia" w:ascii="宋体" w:hAnsi="宋体" w:eastAsia="宋体" w:cs="Arial"/>
                <w:color w:val="000000" w:themeColor="text1"/>
                <w:sz w:val="24"/>
                <w:szCs w:val="20"/>
                <w:highlight w:val="none"/>
                <w:lang w:val="en-US" w:eastAsia="zh-CN"/>
                <w14:textFill>
                  <w14:solidFill>
                    <w14:schemeClr w14:val="tx1"/>
                  </w14:solidFill>
                </w14:textFill>
              </w:rPr>
              <w:t xml:space="preserve">0971-6285252 </w:t>
            </w:r>
          </w:p>
          <w:p w14:paraId="07B23A8A">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lang w:val="zh-CN"/>
              </w:rPr>
            </w:pPr>
            <w:r>
              <w:rPr>
                <w:rFonts w:hint="eastAsia" w:ascii="宋体" w:hAnsi="宋体" w:eastAsia="宋体" w:cs="Arial"/>
                <w:color w:val="000000" w:themeColor="text1"/>
                <w:sz w:val="24"/>
                <w:szCs w:val="20"/>
                <w:highlight w:val="none"/>
                <w:lang w:eastAsia="zh-CN"/>
                <w14:textFill>
                  <w14:solidFill>
                    <w14:schemeClr w14:val="tx1"/>
                  </w14:solidFill>
                </w14:textFill>
              </w:rPr>
              <w:t xml:space="preserve">联系地址：青海省西宁市城西区西关大街57号水电大厦 14 楼 </w:t>
            </w:r>
          </w:p>
        </w:tc>
      </w:tr>
      <w:tr w14:paraId="16E86AA1">
        <w:tblPrEx>
          <w:tblCellMar>
            <w:top w:w="0" w:type="dxa"/>
            <w:left w:w="108" w:type="dxa"/>
            <w:bottom w:w="0" w:type="dxa"/>
            <w:right w:w="108" w:type="dxa"/>
          </w:tblCellMar>
        </w:tblPrEx>
        <w:trPr>
          <w:trHeight w:val="354" w:hRule="atLeast"/>
          <w:jc w:val="center"/>
        </w:trPr>
        <w:tc>
          <w:tcPr>
            <w:tcW w:w="1924" w:type="dxa"/>
            <w:tcBorders>
              <w:top w:val="single" w:color="auto" w:sz="4" w:space="0"/>
              <w:left w:val="single" w:color="auto" w:sz="4" w:space="0"/>
              <w:bottom w:val="single" w:color="auto" w:sz="4" w:space="0"/>
              <w:right w:val="single" w:color="000000" w:sz="6" w:space="0"/>
            </w:tcBorders>
            <w:noWrap w:val="0"/>
            <w:vAlign w:val="center"/>
          </w:tcPr>
          <w:p w14:paraId="4D1DD11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FF0000"/>
                <w:kern w:val="0"/>
                <w:sz w:val="24"/>
                <w:szCs w:val="24"/>
                <w:lang w:val="zh-CN"/>
              </w:rPr>
            </w:pPr>
            <w:r>
              <w:rPr>
                <w:rFonts w:hint="eastAsia" w:ascii="宋体" w:hAnsi="宋体" w:eastAsia="宋体" w:cs="Arial"/>
                <w:color w:val="000000" w:themeColor="text1"/>
                <w:sz w:val="24"/>
                <w:szCs w:val="24"/>
                <w:highlight w:val="none"/>
                <w:lang w:eastAsia="zh-CN"/>
                <w14:textFill>
                  <w14:solidFill>
                    <w14:schemeClr w14:val="tx1"/>
                  </w14:solidFill>
                </w14:textFill>
              </w:rPr>
              <w:t>投标保证金</w:t>
            </w:r>
          </w:p>
        </w:tc>
        <w:tc>
          <w:tcPr>
            <w:tcW w:w="7821" w:type="dxa"/>
            <w:tcBorders>
              <w:top w:val="single" w:color="auto" w:sz="4" w:space="0"/>
              <w:left w:val="single" w:color="000000" w:sz="6" w:space="0"/>
              <w:bottom w:val="single" w:color="auto" w:sz="4" w:space="0"/>
              <w:right w:val="single" w:color="auto" w:sz="4" w:space="0"/>
            </w:tcBorders>
            <w:noWrap w:val="0"/>
            <w:vAlign w:val="center"/>
          </w:tcPr>
          <w:p w14:paraId="6F7EE5A1">
            <w:pPr>
              <w:keepNext w:val="0"/>
              <w:keepLines w:val="0"/>
              <w:pageBreakBefore w:val="0"/>
              <w:widowControl w:val="0"/>
              <w:kinsoku/>
              <w:wordWrap/>
              <w:overflowPunct/>
              <w:topLinePunct w:val="0"/>
              <w:bidi w:val="0"/>
              <w:snapToGrid/>
              <w:spacing w:line="400" w:lineRule="exact"/>
              <w:ind w:firstLine="0" w:firstLineChars="0"/>
              <w:textAlignment w:val="auto"/>
              <w:rPr>
                <w:rFonts w:hint="eastAsia" w:ascii="宋体" w:hAnsi="宋体" w:eastAsia="宋体" w:cs="Times New Roman"/>
                <w:b/>
                <w:bCs/>
                <w:color w:val="FF0000"/>
                <w:kern w:val="0"/>
                <w:sz w:val="24"/>
                <w:szCs w:val="24"/>
                <w:lang w:val="en-US" w:eastAsia="zh-CN" w:bidi="ar-SA"/>
              </w:rPr>
            </w:pPr>
            <w:r>
              <w:rPr>
                <w:rFonts w:hint="eastAsia" w:ascii="宋体" w:hAnsi="宋体" w:eastAsia="宋体" w:cs="Arial"/>
                <w:color w:val="000000" w:themeColor="text1"/>
                <w:sz w:val="24"/>
                <w:szCs w:val="20"/>
                <w:highlight w:val="none"/>
                <w:lang w:val="en-US" w:eastAsia="zh-CN"/>
                <w14:textFill>
                  <w14:solidFill>
                    <w14:schemeClr w14:val="tx1"/>
                  </w14:solidFill>
                </w14:textFill>
              </w:rPr>
              <w:t>本项目不收取；</w:t>
            </w:r>
          </w:p>
        </w:tc>
      </w:tr>
      <w:tr w14:paraId="0FC04926">
        <w:tblPrEx>
          <w:tblCellMar>
            <w:top w:w="0" w:type="dxa"/>
            <w:left w:w="108" w:type="dxa"/>
            <w:bottom w:w="0" w:type="dxa"/>
            <w:right w:w="108" w:type="dxa"/>
          </w:tblCellMar>
        </w:tblPrEx>
        <w:trPr>
          <w:trHeight w:val="354" w:hRule="atLeast"/>
          <w:jc w:val="center"/>
        </w:trPr>
        <w:tc>
          <w:tcPr>
            <w:tcW w:w="1924" w:type="dxa"/>
            <w:tcBorders>
              <w:top w:val="single" w:color="auto" w:sz="4" w:space="0"/>
              <w:left w:val="single" w:color="auto" w:sz="4" w:space="0"/>
              <w:bottom w:val="single" w:color="auto" w:sz="4" w:space="0"/>
              <w:right w:val="single" w:color="000000" w:sz="6" w:space="0"/>
            </w:tcBorders>
            <w:noWrap w:val="0"/>
            <w:vAlign w:val="center"/>
          </w:tcPr>
          <w:p w14:paraId="229B916E">
            <w:pPr>
              <w:keepNext w:val="0"/>
              <w:keepLines w:val="0"/>
              <w:pageBreakBefore w:val="0"/>
              <w:widowControl w:val="0"/>
              <w:kinsoku/>
              <w:wordWrap/>
              <w:overflowPunct/>
              <w:topLinePunct w:val="0"/>
              <w:autoSpaceDE w:val="0"/>
              <w:autoSpaceDN w:val="0"/>
              <w:bidi w:val="0"/>
              <w:snapToGrid/>
              <w:spacing w:line="400" w:lineRule="exact"/>
              <w:ind w:firstLine="0" w:firstLineChars="0"/>
              <w:jc w:val="center"/>
              <w:textAlignment w:val="auto"/>
              <w:rPr>
                <w:rFonts w:hint="eastAsia" w:ascii="宋体" w:hAnsi="宋体" w:eastAsia="宋体" w:cs="Arial"/>
                <w:color w:val="auto"/>
                <w:sz w:val="24"/>
                <w:szCs w:val="24"/>
                <w:highlight w:val="none"/>
                <w:lang w:val="en-US" w:eastAsia="zh-CN"/>
              </w:rPr>
            </w:pPr>
            <w:r>
              <w:rPr>
                <w:rFonts w:hint="eastAsia" w:ascii="宋体" w:hAnsi="宋体" w:eastAsia="宋体" w:cs="宋体"/>
                <w:bCs/>
                <w:color w:val="auto"/>
                <w:sz w:val="24"/>
                <w:szCs w:val="24"/>
                <w:highlight w:val="none"/>
                <w:lang w:val="zh-CN"/>
              </w:rPr>
              <w:t>代理服务费收取</w:t>
            </w:r>
          </w:p>
        </w:tc>
        <w:tc>
          <w:tcPr>
            <w:tcW w:w="7821" w:type="dxa"/>
            <w:tcBorders>
              <w:top w:val="single" w:color="auto" w:sz="4" w:space="0"/>
              <w:left w:val="single" w:color="000000" w:sz="6" w:space="0"/>
              <w:bottom w:val="single" w:color="auto" w:sz="4" w:space="0"/>
              <w:right w:val="single" w:color="auto" w:sz="4" w:space="0"/>
            </w:tcBorders>
            <w:noWrap w:val="0"/>
            <w:vAlign w:val="top"/>
          </w:tcPr>
          <w:p w14:paraId="04FDE9A7">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收费标准：《关于进一步放开建设项目专项业务服务价格的通知》（发改价格[2015]299号）规定执行。</w:t>
            </w:r>
            <w:r>
              <w:rPr>
                <w:rFonts w:hint="eastAsia" w:ascii="宋体" w:hAnsi="宋体" w:eastAsia="宋体" w:cs="宋体"/>
                <w:color w:val="auto"/>
                <w:sz w:val="24"/>
                <w:szCs w:val="24"/>
                <w:highlight w:val="none"/>
                <w:lang w:val="en-US" w:eastAsia="zh-CN"/>
              </w:rPr>
              <w:t>由采购人</w:t>
            </w:r>
            <w:r>
              <w:rPr>
                <w:rFonts w:hint="eastAsia" w:ascii="宋体" w:hAnsi="宋体" w:eastAsia="宋体" w:cs="宋体"/>
                <w:color w:val="auto"/>
                <w:sz w:val="24"/>
                <w:szCs w:val="24"/>
                <w:highlight w:val="none"/>
                <w:lang w:val="zh-CN"/>
              </w:rPr>
              <w:t>向采购代理机构</w:t>
            </w:r>
            <w:r>
              <w:rPr>
                <w:rFonts w:hint="eastAsia" w:cs="宋体"/>
                <w:color w:val="auto"/>
                <w:sz w:val="24"/>
                <w:szCs w:val="24"/>
                <w:highlight w:val="none"/>
                <w:lang w:val="en-US" w:eastAsia="zh-CN"/>
              </w:rPr>
              <w:t>缴纳</w:t>
            </w:r>
            <w:r>
              <w:rPr>
                <w:rFonts w:hint="eastAsia" w:ascii="宋体" w:hAnsi="宋体" w:eastAsia="宋体" w:cs="宋体"/>
                <w:color w:val="auto"/>
                <w:sz w:val="24"/>
                <w:szCs w:val="24"/>
                <w:highlight w:val="none"/>
                <w:lang w:val="zh-CN"/>
              </w:rPr>
              <w:t>。</w:t>
            </w:r>
          </w:p>
          <w:p w14:paraId="7A99FFFB">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收款单位：青海博翰工程管理有限公司</w:t>
            </w:r>
          </w:p>
          <w:p w14:paraId="6C4F6FD1">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开 户 行：中国农业银行股份有限公司西宁城西万达广场支行 </w:t>
            </w:r>
          </w:p>
          <w:p w14:paraId="01674CEC">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银行账号：2804 3001 0400 01734</w:t>
            </w:r>
          </w:p>
          <w:p w14:paraId="0645D18D">
            <w:pPr>
              <w:keepNext w:val="0"/>
              <w:keepLines w:val="0"/>
              <w:pageBreakBefore w:val="0"/>
              <w:widowControl w:val="0"/>
              <w:kinsoku/>
              <w:wordWrap/>
              <w:overflowPunct/>
              <w:topLinePunct w:val="0"/>
              <w:autoSpaceDE w:val="0"/>
              <w:autoSpaceDN w:val="0"/>
              <w:bidi w:val="0"/>
              <w:adjustRightInd/>
              <w:snapToGrid/>
              <w:spacing w:line="400" w:lineRule="exact"/>
              <w:ind w:firstLine="0" w:firstLineChars="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金额：</w:t>
            </w:r>
            <w:r>
              <w:rPr>
                <w:rFonts w:hint="eastAsia" w:ascii="宋体" w:hAnsi="宋体" w:eastAsia="宋体" w:cs="宋体"/>
                <w:color w:val="auto"/>
                <w:sz w:val="24"/>
                <w:szCs w:val="24"/>
                <w:highlight w:val="none"/>
                <w:lang w:val="zh-CN"/>
              </w:rPr>
              <w:t>《关于进一步放开建设项目专项业务服务价格的通知》（发改价格[2015]299号）规定执行</w:t>
            </w:r>
            <w:r>
              <w:rPr>
                <w:rFonts w:hint="eastAsia" w:cs="宋体"/>
                <w:color w:val="auto"/>
                <w:sz w:val="24"/>
                <w:szCs w:val="24"/>
                <w:highlight w:val="none"/>
                <w:lang w:val="zh-CN"/>
              </w:rPr>
              <w:t>。</w:t>
            </w:r>
          </w:p>
        </w:tc>
      </w:tr>
      <w:tr w14:paraId="4FC6C596">
        <w:tblPrEx>
          <w:tblCellMar>
            <w:top w:w="0" w:type="dxa"/>
            <w:left w:w="108" w:type="dxa"/>
            <w:bottom w:w="0" w:type="dxa"/>
            <w:right w:w="108" w:type="dxa"/>
          </w:tblCellMar>
        </w:tblPrEx>
        <w:trPr>
          <w:trHeight w:val="354" w:hRule="atLeast"/>
          <w:jc w:val="center"/>
        </w:trPr>
        <w:tc>
          <w:tcPr>
            <w:tcW w:w="1924" w:type="dxa"/>
            <w:tcBorders>
              <w:top w:val="single" w:color="auto" w:sz="4" w:space="0"/>
              <w:left w:val="single" w:color="auto" w:sz="4" w:space="0"/>
              <w:bottom w:val="single" w:color="auto" w:sz="4" w:space="0"/>
              <w:right w:val="single" w:color="000000" w:sz="6" w:space="0"/>
            </w:tcBorders>
            <w:noWrap w:val="0"/>
            <w:vAlign w:val="center"/>
          </w:tcPr>
          <w:p w14:paraId="3BD5489E">
            <w:pPr>
              <w:keepNext w:val="0"/>
              <w:keepLines w:val="0"/>
              <w:pageBreakBefore w:val="0"/>
              <w:widowControl w:val="0"/>
              <w:kinsoku/>
              <w:wordWrap/>
              <w:overflowPunct/>
              <w:topLinePunct w:val="0"/>
              <w:autoSpaceDE w:val="0"/>
              <w:autoSpaceDN w:val="0"/>
              <w:bidi w:val="0"/>
              <w:snapToGrid/>
              <w:spacing w:line="400" w:lineRule="exact"/>
              <w:ind w:firstLine="0" w:firstLine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合同签订有效期</w:t>
            </w:r>
          </w:p>
        </w:tc>
        <w:tc>
          <w:tcPr>
            <w:tcW w:w="7821" w:type="dxa"/>
            <w:tcBorders>
              <w:top w:val="single" w:color="auto" w:sz="4" w:space="0"/>
              <w:left w:val="single" w:color="000000" w:sz="6" w:space="0"/>
              <w:bottom w:val="single" w:color="auto" w:sz="4" w:space="0"/>
              <w:right w:val="single" w:color="auto" w:sz="4" w:space="0"/>
            </w:tcBorders>
            <w:noWrap w:val="0"/>
            <w:vAlign w:val="top"/>
          </w:tcPr>
          <w:p w14:paraId="427ACDE0">
            <w:pPr>
              <w:autoSpaceDE w:val="0"/>
              <w:autoSpaceDN w:val="0"/>
              <w:spacing w:line="46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自成交通知书发出之日起</w:t>
            </w:r>
            <w:r>
              <w:rPr>
                <w:rFonts w:hint="eastAsia" w:ascii="宋体" w:hAnsi="宋体" w:eastAsia="宋体" w:cs="宋体"/>
                <w:color w:val="auto"/>
                <w:sz w:val="24"/>
                <w:szCs w:val="24"/>
                <w:highlight w:val="none"/>
              </w:rPr>
              <w:t>30</w:t>
            </w:r>
            <w:r>
              <w:rPr>
                <w:rFonts w:hint="eastAsia" w:ascii="宋体" w:hAnsi="宋体" w:eastAsia="宋体" w:cs="宋体"/>
                <w:color w:val="auto"/>
                <w:sz w:val="24"/>
                <w:szCs w:val="24"/>
                <w:highlight w:val="none"/>
                <w:lang w:val="zh-CN"/>
              </w:rPr>
              <w:t>日内与采购人签订采购合同</w:t>
            </w:r>
          </w:p>
        </w:tc>
      </w:tr>
      <w:tr w14:paraId="36AEE0E7">
        <w:tblPrEx>
          <w:tblCellMar>
            <w:top w:w="0" w:type="dxa"/>
            <w:left w:w="108" w:type="dxa"/>
            <w:bottom w:w="0" w:type="dxa"/>
            <w:right w:w="108" w:type="dxa"/>
          </w:tblCellMar>
        </w:tblPrEx>
        <w:trPr>
          <w:trHeight w:val="354" w:hRule="atLeast"/>
          <w:jc w:val="center"/>
        </w:trPr>
        <w:tc>
          <w:tcPr>
            <w:tcW w:w="1924" w:type="dxa"/>
            <w:tcBorders>
              <w:top w:val="single" w:color="auto" w:sz="4" w:space="0"/>
              <w:left w:val="single" w:color="auto" w:sz="4" w:space="0"/>
              <w:bottom w:val="single" w:color="auto" w:sz="4" w:space="0"/>
              <w:right w:val="single" w:color="000000" w:sz="6" w:space="0"/>
            </w:tcBorders>
            <w:noWrap w:val="0"/>
            <w:vAlign w:val="center"/>
          </w:tcPr>
          <w:p w14:paraId="69D4C835">
            <w:pPr>
              <w:keepNext w:val="0"/>
              <w:keepLines w:val="0"/>
              <w:pageBreakBefore w:val="0"/>
              <w:widowControl w:val="0"/>
              <w:kinsoku/>
              <w:wordWrap/>
              <w:overflowPunct/>
              <w:topLinePunct w:val="0"/>
              <w:autoSpaceDE w:val="0"/>
              <w:autoSpaceDN w:val="0"/>
              <w:bidi w:val="0"/>
              <w:snapToGrid/>
              <w:spacing w:line="400" w:lineRule="exact"/>
              <w:ind w:firstLine="0" w:firstLine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zh-CN"/>
              </w:rPr>
              <w:t>政府采购合同备案</w:t>
            </w:r>
          </w:p>
        </w:tc>
        <w:tc>
          <w:tcPr>
            <w:tcW w:w="7821" w:type="dxa"/>
            <w:tcBorders>
              <w:top w:val="single" w:color="auto" w:sz="4" w:space="0"/>
              <w:left w:val="single" w:color="000000" w:sz="6" w:space="0"/>
              <w:bottom w:val="single" w:color="auto" w:sz="4" w:space="0"/>
              <w:right w:val="single" w:color="auto" w:sz="4" w:space="0"/>
            </w:tcBorders>
            <w:noWrap w:val="0"/>
            <w:vAlign w:val="top"/>
          </w:tcPr>
          <w:p w14:paraId="7E44795F">
            <w:pPr>
              <w:autoSpaceDE w:val="0"/>
              <w:autoSpaceDN w:val="0"/>
              <w:spacing w:line="460" w:lineRule="exact"/>
              <w:ind w:firstLine="0" w:firstLineChars="0"/>
              <w:jc w:val="left"/>
              <w:rPr>
                <w:rFonts w:hint="eastAsia" w:ascii="宋体" w:hAnsi="宋体" w:eastAsia="宋体" w:cs="宋体"/>
                <w:color w:val="auto"/>
                <w:sz w:val="24"/>
                <w:szCs w:val="24"/>
                <w:highlight w:val="none"/>
                <w:lang w:val="zh-CN"/>
              </w:rPr>
            </w:pPr>
            <w:r>
              <w:rPr>
                <w:rFonts w:hint="eastAsia" w:ascii="宋体" w:hAnsi="宋体" w:eastAsia="宋体" w:cs="宋体"/>
                <w:color w:val="auto"/>
                <w:sz w:val="24"/>
                <w:szCs w:val="24"/>
                <w:highlight w:val="none"/>
                <w:lang w:val="zh-CN"/>
              </w:rPr>
              <w:t>采购合同全数返回采购代理机构鉴证，盖章。</w:t>
            </w:r>
          </w:p>
          <w:p w14:paraId="23C06282">
            <w:pPr>
              <w:autoSpaceDE w:val="0"/>
              <w:autoSpaceDN w:val="0"/>
              <w:spacing w:line="46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zh-CN"/>
              </w:rPr>
              <w:t>采购代理机构留存叁份原件备案。</w:t>
            </w:r>
          </w:p>
        </w:tc>
      </w:tr>
      <w:tr w14:paraId="137703A1">
        <w:tblPrEx>
          <w:tblCellMar>
            <w:top w:w="0" w:type="dxa"/>
            <w:left w:w="108" w:type="dxa"/>
            <w:bottom w:w="0" w:type="dxa"/>
            <w:right w:w="108" w:type="dxa"/>
          </w:tblCellMar>
        </w:tblPrEx>
        <w:trPr>
          <w:trHeight w:val="354" w:hRule="atLeast"/>
          <w:jc w:val="center"/>
        </w:trPr>
        <w:tc>
          <w:tcPr>
            <w:tcW w:w="1924" w:type="dxa"/>
            <w:tcBorders>
              <w:top w:val="single" w:color="auto" w:sz="4" w:space="0"/>
              <w:left w:val="single" w:color="auto" w:sz="4" w:space="0"/>
              <w:bottom w:val="single" w:color="auto" w:sz="4" w:space="0"/>
              <w:right w:val="single" w:color="000000" w:sz="6" w:space="0"/>
            </w:tcBorders>
            <w:noWrap w:val="0"/>
            <w:vAlign w:val="center"/>
          </w:tcPr>
          <w:p w14:paraId="1FF91A57">
            <w:pPr>
              <w:keepNext w:val="0"/>
              <w:keepLines w:val="0"/>
              <w:pageBreakBefore w:val="0"/>
              <w:widowControl w:val="0"/>
              <w:kinsoku/>
              <w:wordWrap/>
              <w:overflowPunct/>
              <w:topLinePunct w:val="0"/>
              <w:autoSpaceDE w:val="0"/>
              <w:autoSpaceDN w:val="0"/>
              <w:bidi w:val="0"/>
              <w:snapToGrid/>
              <w:spacing w:line="400" w:lineRule="exact"/>
              <w:ind w:firstLine="0" w:firstLineChars="0"/>
              <w:jc w:val="center"/>
              <w:textAlignment w:val="auto"/>
              <w:rPr>
                <w:rFonts w:hint="eastAsia" w:ascii="宋体" w:hAnsi="宋体" w:eastAsia="宋体" w:cs="宋体"/>
                <w:bCs/>
                <w:color w:val="auto"/>
                <w:sz w:val="24"/>
                <w:szCs w:val="24"/>
                <w:highlight w:val="none"/>
                <w:lang w:val="zh-CN"/>
              </w:rPr>
            </w:pPr>
            <w:r>
              <w:rPr>
                <w:rFonts w:hint="eastAsia" w:ascii="宋体" w:hAnsi="宋体" w:eastAsia="宋体" w:cs="宋体"/>
                <w:bCs/>
                <w:color w:val="auto"/>
                <w:sz w:val="24"/>
                <w:szCs w:val="24"/>
                <w:highlight w:val="none"/>
                <w:lang w:val="en-US" w:eastAsia="zh-CN"/>
              </w:rPr>
              <w:t>投标</w:t>
            </w:r>
            <w:r>
              <w:rPr>
                <w:rFonts w:hint="eastAsia" w:ascii="宋体" w:hAnsi="宋体" w:eastAsia="宋体" w:cs="宋体"/>
                <w:bCs/>
                <w:color w:val="auto"/>
                <w:sz w:val="24"/>
                <w:szCs w:val="24"/>
                <w:highlight w:val="none"/>
              </w:rPr>
              <w:t>有效期</w:t>
            </w:r>
          </w:p>
        </w:tc>
        <w:tc>
          <w:tcPr>
            <w:tcW w:w="7821" w:type="dxa"/>
            <w:tcBorders>
              <w:top w:val="single" w:color="auto" w:sz="4" w:space="0"/>
              <w:left w:val="single" w:color="000000" w:sz="6" w:space="0"/>
              <w:bottom w:val="single" w:color="auto" w:sz="4" w:space="0"/>
              <w:right w:val="single" w:color="auto" w:sz="4" w:space="0"/>
            </w:tcBorders>
            <w:noWrap w:val="0"/>
            <w:vAlign w:val="top"/>
          </w:tcPr>
          <w:p w14:paraId="6FF1BA12">
            <w:pPr>
              <w:autoSpaceDE w:val="0"/>
              <w:autoSpaceDN w:val="0"/>
              <w:spacing w:line="460" w:lineRule="exact"/>
              <w:ind w:firstLine="0" w:firstLineChars="0"/>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0000FF"/>
                <w:sz w:val="24"/>
                <w:szCs w:val="24"/>
                <w:highlight w:val="none"/>
                <w:lang w:val="en-US" w:eastAsia="zh-CN"/>
              </w:rPr>
              <w:t>从提交投标文件的截止之日起90日历日</w:t>
            </w:r>
            <w:r>
              <w:rPr>
                <w:rFonts w:hint="eastAsia" w:cs="宋体"/>
                <w:color w:val="0000FF"/>
                <w:sz w:val="24"/>
                <w:szCs w:val="24"/>
                <w:highlight w:val="none"/>
                <w:lang w:val="en-US" w:eastAsia="zh-CN"/>
              </w:rPr>
              <w:t>。</w:t>
            </w:r>
          </w:p>
        </w:tc>
      </w:tr>
      <w:tr w14:paraId="2165D6C7">
        <w:tblPrEx>
          <w:tblCellMar>
            <w:top w:w="0" w:type="dxa"/>
            <w:left w:w="108" w:type="dxa"/>
            <w:bottom w:w="0" w:type="dxa"/>
            <w:right w:w="108" w:type="dxa"/>
          </w:tblCellMar>
        </w:tblPrEx>
        <w:trPr>
          <w:trHeight w:val="23" w:hRule="atLeast"/>
          <w:jc w:val="center"/>
        </w:trPr>
        <w:tc>
          <w:tcPr>
            <w:tcW w:w="1924" w:type="dxa"/>
            <w:tcBorders>
              <w:top w:val="single" w:color="auto" w:sz="4" w:space="0"/>
              <w:left w:val="single" w:color="000000" w:sz="6" w:space="0"/>
              <w:bottom w:val="single" w:color="000000" w:sz="6" w:space="0"/>
              <w:right w:val="single" w:color="000000" w:sz="6" w:space="0"/>
            </w:tcBorders>
            <w:noWrap w:val="0"/>
            <w:vAlign w:val="center"/>
          </w:tcPr>
          <w:p w14:paraId="6DCED38E">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kern w:val="0"/>
                <w:sz w:val="24"/>
                <w:szCs w:val="24"/>
                <w:lang w:val="zh-CN"/>
              </w:rPr>
            </w:pPr>
            <w:r>
              <w:rPr>
                <w:rFonts w:hint="eastAsia" w:ascii="宋体" w:hAnsi="宋体" w:eastAsia="宋体" w:cs="宋体"/>
                <w:color w:val="000000"/>
                <w:kern w:val="0"/>
                <w:sz w:val="24"/>
                <w:szCs w:val="24"/>
                <w:lang w:val="zh-CN"/>
              </w:rPr>
              <w:t>其他事项</w:t>
            </w:r>
          </w:p>
        </w:tc>
        <w:tc>
          <w:tcPr>
            <w:tcW w:w="7821" w:type="dxa"/>
            <w:tcBorders>
              <w:top w:val="single" w:color="auto" w:sz="4" w:space="0"/>
              <w:left w:val="single" w:color="000000" w:sz="6" w:space="0"/>
              <w:bottom w:val="single" w:color="000000" w:sz="6" w:space="0"/>
              <w:right w:val="single" w:color="000000" w:sz="6" w:space="0"/>
            </w:tcBorders>
            <w:noWrap w:val="0"/>
            <w:vAlign w:val="center"/>
          </w:tcPr>
          <w:p w14:paraId="5D8FAECA">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rPr>
              <w:t>本公告在《青海政府采购网》发布。</w:t>
            </w:r>
          </w:p>
          <w:p w14:paraId="4F0071BC">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textAlignment w:val="auto"/>
              <w:rPr>
                <w:rFonts w:hint="eastAsia" w:ascii="Times New Roman" w:hAnsi="Times New Roman" w:eastAsia="宋体" w:cs="Times New Roman"/>
                <w:sz w:val="24"/>
                <w:szCs w:val="24"/>
              </w:rPr>
            </w:pPr>
            <w:r>
              <w:rPr>
                <w:rFonts w:hint="eastAsia" w:ascii="Times New Roman" w:hAnsi="Times New Roman" w:cs="Times New Roman"/>
                <w:sz w:val="24"/>
                <w:szCs w:val="24"/>
                <w:lang w:val="en-US" w:eastAsia="zh-CN"/>
              </w:rPr>
              <w:t>2.</w:t>
            </w:r>
            <w:r>
              <w:rPr>
                <w:rFonts w:hint="eastAsia" w:ascii="Times New Roman" w:hAnsi="Times New Roman" w:eastAsia="宋体" w:cs="Times New Roman"/>
                <w:sz w:val="24"/>
                <w:szCs w:val="24"/>
              </w:rPr>
              <w:t>本项目招标采用线上提交投标文件的方式进行，投标文件必须在投标文件递交截止时间前上传至平台，开标后30分钟内</w:t>
            </w:r>
            <w:r>
              <w:rPr>
                <w:rFonts w:hint="eastAsia" w:ascii="Times New Roman" w:hAnsi="Times New Roman" w:cs="Times New Roman"/>
                <w:sz w:val="24"/>
                <w:szCs w:val="24"/>
                <w:lang w:val="en-US" w:eastAsia="zh-CN"/>
              </w:rPr>
              <w:t>供应商</w:t>
            </w:r>
            <w:r>
              <w:rPr>
                <w:rFonts w:hint="eastAsia" w:ascii="Times New Roman" w:hAnsi="Times New Roman" w:eastAsia="宋体" w:cs="Times New Roman"/>
                <w:sz w:val="24"/>
                <w:szCs w:val="24"/>
              </w:rPr>
              <w:t xml:space="preserve">远程解密投标文件（如非系统原因造成无法解密的或非系统原因加密文件上传不成功的或没办理CA锁而造成加密文件无法解密、加密文件无法上传的视为无效投标）。 </w:t>
            </w:r>
          </w:p>
          <w:p w14:paraId="31649A4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ind w:leftChars="0"/>
              <w:textAlignment w:val="auto"/>
              <w:rPr>
                <w:rFonts w:hint="eastAsia" w:ascii="Times New Roman" w:hAnsi="Times New Roman" w:eastAsia="宋体" w:cs="Times New Roman"/>
                <w:sz w:val="24"/>
                <w:szCs w:val="24"/>
              </w:rPr>
            </w:pPr>
            <w:r>
              <w:rPr>
                <w:rFonts w:hint="eastAsia" w:ascii="Times New Roman" w:hAnsi="Times New Roman" w:cs="Times New Roman"/>
                <w:sz w:val="24"/>
                <w:szCs w:val="24"/>
                <w:lang w:val="en-US" w:eastAsia="zh-CN"/>
              </w:rPr>
              <w:t>3.</w:t>
            </w:r>
            <w:r>
              <w:rPr>
                <w:rFonts w:hint="eastAsia" w:ascii="Times New Roman" w:hAnsi="Times New Roman" w:eastAsia="宋体" w:cs="Times New Roman"/>
                <w:sz w:val="24"/>
                <w:szCs w:val="24"/>
              </w:rPr>
              <w:t>若</w:t>
            </w:r>
            <w:r>
              <w:rPr>
                <w:rFonts w:hint="eastAsia" w:ascii="Times New Roman" w:hAnsi="Times New Roman" w:cs="Times New Roman"/>
                <w:sz w:val="24"/>
                <w:szCs w:val="24"/>
                <w:lang w:val="en-US" w:eastAsia="zh-CN"/>
              </w:rPr>
              <w:t>供应商</w:t>
            </w:r>
            <w:r>
              <w:rPr>
                <w:rFonts w:hint="eastAsia" w:ascii="Times New Roman" w:hAnsi="Times New Roman" w:eastAsia="宋体" w:cs="Times New Roman"/>
                <w:sz w:val="24"/>
                <w:szCs w:val="24"/>
              </w:rPr>
              <w:t>对项目采购电子交易系统操作有疑问，可登录政采云（https://www.zcygov.cn/），点击右侧咨询小采，获取采小蜜智能服务管家帮助，或拨打政采云服务热线</w:t>
            </w:r>
            <w:r>
              <w:rPr>
                <w:rFonts w:hint="eastAsia" w:ascii="Times New Roman" w:hAnsi="Times New Roman" w:cs="Times New Roman"/>
                <w:sz w:val="24"/>
                <w:szCs w:val="24"/>
                <w:lang w:val="en-US" w:eastAsia="zh-CN"/>
              </w:rPr>
              <w:t>95763</w:t>
            </w:r>
            <w:r>
              <w:rPr>
                <w:rFonts w:hint="eastAsia" w:ascii="Times New Roman" w:hAnsi="Times New Roman" w:eastAsia="宋体" w:cs="Times New Roman"/>
                <w:sz w:val="24"/>
                <w:szCs w:val="24"/>
              </w:rPr>
              <w:t>获取热线服务帮助；</w:t>
            </w:r>
            <w:r>
              <w:rPr>
                <w:rFonts w:hint="eastAsia" w:ascii="宋体" w:hAnsi="宋体" w:eastAsia="宋体" w:cs="宋体"/>
                <w:sz w:val="24"/>
                <w:lang w:val="en-US" w:eastAsia="zh-CN"/>
              </w:rPr>
              <w:t>天谷CA：</w:t>
            </w:r>
            <w:r>
              <w:rPr>
                <w:rFonts w:hint="eastAsia" w:ascii="宋体" w:hAnsi="宋体" w:eastAsia="宋体" w:cs="宋体"/>
                <w:sz w:val="24"/>
                <w:lang w:val="zh-CN" w:eastAsia="zh-CN"/>
              </w:rPr>
              <w:t>400-881-7190</w:t>
            </w:r>
            <w:r>
              <w:rPr>
                <w:rFonts w:hint="eastAsia" w:ascii="宋体" w:hAnsi="宋体" w:eastAsia="宋体" w:cs="宋体"/>
                <w:sz w:val="24"/>
                <w:lang w:val="en-US" w:eastAsia="zh-CN"/>
              </w:rPr>
              <w:t xml:space="preserve">。 </w:t>
            </w:r>
          </w:p>
          <w:p w14:paraId="6AE044CF">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imes New Roman" w:hAnsi="Times New Roman" w:eastAsia="宋体" w:cs="Times New Roman"/>
                <w:b/>
                <w:bCs/>
                <w:color w:val="0000FF"/>
                <w:sz w:val="24"/>
                <w:szCs w:val="24"/>
                <w:lang w:val="en-US" w:eastAsia="zh-CN"/>
              </w:rPr>
            </w:pPr>
            <w:r>
              <w:rPr>
                <w:rFonts w:hint="eastAsia" w:ascii="Times New Roman" w:hAnsi="Times New Roman" w:cs="Times New Roman"/>
                <w:b/>
                <w:bCs/>
                <w:color w:val="0000FF"/>
                <w:sz w:val="24"/>
                <w:szCs w:val="24"/>
                <w:lang w:val="en-US" w:eastAsia="zh-CN"/>
              </w:rPr>
              <w:t>4</w:t>
            </w:r>
            <w:r>
              <w:rPr>
                <w:rFonts w:hint="eastAsia" w:ascii="Times New Roman" w:hAnsi="Times New Roman" w:eastAsia="宋体" w:cs="Times New Roman"/>
                <w:b/>
                <w:bCs/>
                <w:color w:val="0000FF"/>
                <w:sz w:val="24"/>
                <w:szCs w:val="24"/>
                <w:lang w:val="en-US" w:eastAsia="zh-CN"/>
              </w:rPr>
              <w:t>.自中标结果发出之日起5个工作日内中标人需提交一正两副纸质版投标文件（须加盖公章）。</w:t>
            </w:r>
          </w:p>
          <w:p w14:paraId="7B68A7AD">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eastAsia" w:ascii="Times New Roman" w:hAnsi="Times New Roman" w:eastAsia="宋体" w:cs="Times New Roman"/>
                <w:b/>
                <w:bCs/>
                <w:color w:val="0000FF"/>
                <w:sz w:val="24"/>
                <w:szCs w:val="24"/>
                <w:lang w:val="en-US" w:eastAsia="zh-CN"/>
              </w:rPr>
            </w:pPr>
            <w:r>
              <w:rPr>
                <w:rFonts w:hint="eastAsia" w:ascii="Times New Roman" w:hAnsi="Times New Roman" w:eastAsia="宋体" w:cs="Times New Roman"/>
                <w:b/>
                <w:bCs/>
                <w:color w:val="0000FF"/>
                <w:sz w:val="24"/>
                <w:szCs w:val="24"/>
                <w:lang w:val="zh-CN" w:eastAsia="zh-CN"/>
              </w:rPr>
              <w:t>5</w:t>
            </w:r>
            <w:r>
              <w:rPr>
                <w:rFonts w:hint="eastAsia" w:ascii="Times New Roman" w:hAnsi="Times New Roman" w:eastAsia="宋体" w:cs="Times New Roman"/>
                <w:b/>
                <w:bCs/>
                <w:color w:val="0000FF"/>
                <w:sz w:val="24"/>
                <w:szCs w:val="24"/>
                <w:lang w:val="en-US" w:eastAsia="zh-CN"/>
              </w:rPr>
              <w:t>.不同投标人编制或者提交投标文件的计算机网卡MAC地址、IP地址、CPU序列号、硬盘序列号等硬件信息异常一致并触发预警的，由此原因导致投标无效的责任自负。</w:t>
            </w:r>
          </w:p>
          <w:p w14:paraId="0D7EF88E">
            <w:pPr>
              <w:keepNext w:val="0"/>
              <w:keepLines w:val="0"/>
              <w:pageBreakBefore w:val="0"/>
              <w:widowControl w:val="0"/>
              <w:numPr>
                <w:ilvl w:val="0"/>
                <w:numId w:val="0"/>
              </w:numPr>
              <w:kinsoku/>
              <w:wordWrap/>
              <w:overflowPunct/>
              <w:topLinePunct w:val="0"/>
              <w:autoSpaceDE w:val="0"/>
              <w:autoSpaceDN w:val="0"/>
              <w:bidi w:val="0"/>
              <w:adjustRightInd w:val="0"/>
              <w:snapToGrid/>
              <w:spacing w:line="400" w:lineRule="exact"/>
              <w:textAlignment w:val="auto"/>
              <w:rPr>
                <w:rFonts w:hint="default" w:ascii="Times New Roman" w:hAnsi="Times New Roman" w:eastAsia="宋体" w:cs="Times New Roman"/>
                <w:b/>
                <w:bCs/>
                <w:color w:val="0000FF"/>
                <w:sz w:val="24"/>
                <w:szCs w:val="24"/>
                <w:lang w:val="en-US" w:eastAsia="zh-CN"/>
              </w:rPr>
            </w:pPr>
            <w:r>
              <w:rPr>
                <w:rFonts w:hint="eastAsia" w:ascii="Times New Roman" w:hAnsi="Times New Roman" w:eastAsia="宋体" w:cs="Times New Roman"/>
                <w:b/>
                <w:bCs/>
                <w:color w:val="0000FF"/>
                <w:sz w:val="24"/>
                <w:szCs w:val="24"/>
                <w:lang w:val="en-US" w:eastAsia="zh-CN"/>
              </w:rPr>
              <w:t>6、自中标结果发出之日起5个工作日内成交人需提交一正两副纸质版投标文件（须加盖公章）。</w:t>
            </w:r>
          </w:p>
        </w:tc>
      </w:tr>
      <w:tr w14:paraId="0E5F5A98">
        <w:tblPrEx>
          <w:tblCellMar>
            <w:top w:w="0" w:type="dxa"/>
            <w:left w:w="108" w:type="dxa"/>
            <w:bottom w:w="0" w:type="dxa"/>
            <w:right w:w="108" w:type="dxa"/>
          </w:tblCellMar>
        </w:tblPrEx>
        <w:trPr>
          <w:trHeight w:val="23" w:hRule="atLeast"/>
          <w:jc w:val="center"/>
        </w:trPr>
        <w:tc>
          <w:tcPr>
            <w:tcW w:w="1924" w:type="dxa"/>
            <w:tcBorders>
              <w:top w:val="single" w:color="000000" w:sz="6" w:space="0"/>
              <w:left w:val="single" w:color="000000" w:sz="6" w:space="0"/>
              <w:bottom w:val="single" w:color="000000" w:sz="6" w:space="0"/>
              <w:right w:val="single" w:color="000000" w:sz="6" w:space="0"/>
            </w:tcBorders>
            <w:noWrap w:val="0"/>
            <w:vAlign w:val="center"/>
          </w:tcPr>
          <w:p w14:paraId="4E61D700">
            <w:pPr>
              <w:keepNext w:val="0"/>
              <w:keepLines w:val="0"/>
              <w:pageBreakBefore w:val="0"/>
              <w:widowControl w:val="0"/>
              <w:kinsoku/>
              <w:wordWrap/>
              <w:overflowPunct/>
              <w:topLinePunct w:val="0"/>
              <w:autoSpaceDE w:val="0"/>
              <w:autoSpaceDN w:val="0"/>
              <w:bidi w:val="0"/>
              <w:adjustRightInd w:val="0"/>
              <w:snapToGrid/>
              <w:spacing w:line="400" w:lineRule="exact"/>
              <w:jc w:val="center"/>
              <w:textAlignment w:val="auto"/>
              <w:rPr>
                <w:rFonts w:hint="eastAsia" w:ascii="宋体" w:hAnsi="宋体" w:eastAsia="宋体" w:cs="宋体"/>
                <w:color w:val="000000" w:themeColor="text1"/>
                <w:kern w:val="0"/>
                <w:sz w:val="24"/>
                <w:szCs w:val="24"/>
                <w:lang w:val="zh-CN"/>
                <w14:textFill>
                  <w14:solidFill>
                    <w14:schemeClr w14:val="tx1"/>
                  </w14:solidFill>
                </w14:textFill>
              </w:rPr>
            </w:pPr>
            <w:r>
              <w:rPr>
                <w:rFonts w:hint="eastAsia" w:ascii="宋体" w:hAnsi="宋体" w:eastAsia="宋体" w:cs="宋体"/>
                <w:color w:val="000000" w:themeColor="text1"/>
                <w:kern w:val="0"/>
                <w:sz w:val="24"/>
                <w:szCs w:val="24"/>
                <w:lang w:val="zh-CN"/>
                <w14:textFill>
                  <w14:solidFill>
                    <w14:schemeClr w14:val="tx1"/>
                  </w14:solidFill>
                </w14:textFill>
              </w:rPr>
              <w:t>财政监督部门及电话</w:t>
            </w:r>
          </w:p>
        </w:tc>
        <w:tc>
          <w:tcPr>
            <w:tcW w:w="7821" w:type="dxa"/>
            <w:tcBorders>
              <w:top w:val="single" w:color="000000" w:sz="6" w:space="0"/>
              <w:left w:val="single" w:color="000000" w:sz="6" w:space="0"/>
              <w:bottom w:val="single" w:color="000000" w:sz="6" w:space="0"/>
              <w:right w:val="single" w:color="000000" w:sz="6" w:space="0"/>
            </w:tcBorders>
            <w:noWrap w:val="0"/>
            <w:vAlign w:val="center"/>
          </w:tcPr>
          <w:p w14:paraId="35C6D01B">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eastAsia" w:ascii="宋体" w:hAnsi="宋体" w:eastAsia="宋体" w:cs="宋体"/>
                <w:color w:val="000000"/>
                <w:kern w:val="0"/>
                <w:sz w:val="24"/>
                <w:szCs w:val="24"/>
                <w:lang w:val="zh-CN" w:eastAsia="zh-CN"/>
              </w:rPr>
            </w:pPr>
            <w:r>
              <w:rPr>
                <w:rFonts w:hint="eastAsia" w:ascii="宋体" w:hAnsi="宋体" w:eastAsia="宋体" w:cs="宋体"/>
                <w:color w:val="000000"/>
                <w:kern w:val="0"/>
                <w:sz w:val="24"/>
                <w:szCs w:val="24"/>
                <w:lang w:val="zh-CN" w:eastAsia="zh-CN"/>
              </w:rPr>
              <w:t>监督单位：门源回族自治县财政局 </w:t>
            </w:r>
          </w:p>
          <w:p w14:paraId="144CFE51">
            <w:pPr>
              <w:keepNext w:val="0"/>
              <w:keepLines w:val="0"/>
              <w:pageBreakBefore w:val="0"/>
              <w:widowControl w:val="0"/>
              <w:kinsoku/>
              <w:wordWrap/>
              <w:overflowPunct/>
              <w:topLinePunct w:val="0"/>
              <w:autoSpaceDE w:val="0"/>
              <w:autoSpaceDN w:val="0"/>
              <w:bidi w:val="0"/>
              <w:adjustRightInd w:val="0"/>
              <w:snapToGrid/>
              <w:spacing w:line="400" w:lineRule="exact"/>
              <w:jc w:val="left"/>
              <w:textAlignment w:val="auto"/>
              <w:rPr>
                <w:rFonts w:hint="default" w:ascii="宋体" w:hAnsi="宋体" w:eastAsia="宋体" w:cs="宋体"/>
                <w:color w:val="000000" w:themeColor="text1"/>
                <w:kern w:val="0"/>
                <w:sz w:val="24"/>
                <w:szCs w:val="24"/>
                <w:lang w:val="en-US"/>
                <w14:textFill>
                  <w14:solidFill>
                    <w14:schemeClr w14:val="tx1"/>
                  </w14:solidFill>
                </w14:textFill>
              </w:rPr>
            </w:pPr>
            <w:r>
              <w:rPr>
                <w:rFonts w:hint="eastAsia" w:ascii="宋体" w:hAnsi="宋体" w:eastAsia="宋体" w:cs="宋体"/>
                <w:color w:val="000000"/>
                <w:kern w:val="0"/>
                <w:sz w:val="24"/>
                <w:szCs w:val="24"/>
                <w:lang w:val="zh-CN" w:eastAsia="zh-CN"/>
              </w:rPr>
              <w:t>监管部门电话：0970-8610977</w:t>
            </w:r>
          </w:p>
        </w:tc>
      </w:tr>
    </w:tbl>
    <w:p w14:paraId="196DFFCA">
      <w:pPr>
        <w:pStyle w:val="2"/>
        <w:jc w:val="both"/>
        <w:rPr>
          <w:rFonts w:hint="default" w:eastAsia="仿宋"/>
          <w:lang w:val="en-US" w:eastAsia="zh-CN"/>
        </w:rPr>
        <w:sectPr>
          <w:footerReference r:id="rId5" w:type="default"/>
          <w:pgSz w:w="11910" w:h="16840"/>
          <w:pgMar w:top="1480" w:right="760" w:bottom="1140" w:left="820" w:header="1136" w:footer="953" w:gutter="0"/>
          <w:cols w:space="720" w:num="1"/>
        </w:sectPr>
      </w:pPr>
    </w:p>
    <w:p w14:paraId="2B1F7F49">
      <w:pPr>
        <w:pStyle w:val="3"/>
        <w:spacing w:before="39"/>
        <w:ind w:right="442"/>
        <w:jc w:val="center"/>
        <w:outlineLvl w:val="0"/>
      </w:pPr>
      <w:r>
        <w:rPr>
          <w:rFonts w:hint="eastAsia"/>
          <w:lang w:val="en-US" w:eastAsia="zh-CN"/>
        </w:rPr>
        <w:t>第三部分 供应商</w:t>
      </w:r>
      <w:r>
        <w:t>须知</w:t>
      </w:r>
    </w:p>
    <w:p w14:paraId="573A3057">
      <w:pPr>
        <w:tabs>
          <w:tab w:val="left" w:pos="5071"/>
          <w:tab w:val="left" w:pos="5703"/>
        </w:tabs>
        <w:spacing w:before="80" w:line="494" w:lineRule="auto"/>
        <w:ind w:right="880"/>
        <w:jc w:val="center"/>
        <w:outlineLvl w:val="1"/>
        <w:rPr>
          <w:b/>
          <w:sz w:val="36"/>
        </w:rPr>
      </w:pPr>
      <w:bookmarkStart w:id="26" w:name="_Toc5100"/>
      <w:r>
        <w:rPr>
          <w:b/>
          <w:sz w:val="36"/>
        </w:rPr>
        <w:t>一、说明</w:t>
      </w:r>
      <w:bookmarkEnd w:id="26"/>
    </w:p>
    <w:p w14:paraId="3119EBF1">
      <w:pPr>
        <w:pStyle w:val="7"/>
        <w:numPr>
          <w:ilvl w:val="0"/>
          <w:numId w:val="1"/>
        </w:numPr>
        <w:tabs>
          <w:tab w:val="left" w:pos="1100"/>
        </w:tabs>
        <w:ind w:left="660" w:leftChars="300" w:firstLine="0"/>
        <w:outlineLvl w:val="2"/>
      </w:pPr>
      <w:bookmarkStart w:id="27" w:name="_Toc22100"/>
      <w:r>
        <w:t>适用范围</w:t>
      </w:r>
      <w:bookmarkEnd w:id="27"/>
    </w:p>
    <w:p w14:paraId="40BFD650">
      <w:pPr>
        <w:pStyle w:val="8"/>
        <w:spacing w:before="4"/>
        <w:ind w:left="660" w:leftChars="300"/>
        <w:rPr>
          <w:b/>
          <w:sz w:val="28"/>
        </w:rPr>
      </w:pPr>
    </w:p>
    <w:p w14:paraId="12D93F86">
      <w:pPr>
        <w:pStyle w:val="35"/>
        <w:tabs>
          <w:tab w:val="left" w:pos="1674"/>
        </w:tabs>
        <w:spacing w:line="360" w:lineRule="auto"/>
        <w:ind w:left="660" w:leftChars="300" w:firstLine="492" w:firstLineChars="200"/>
        <w:rPr>
          <w:rFonts w:hint="eastAsia"/>
          <w:spacing w:val="3"/>
          <w:sz w:val="24"/>
          <w:lang w:val="en-US"/>
        </w:rPr>
      </w:pPr>
      <w:r>
        <w:rPr>
          <w:spacing w:val="3"/>
          <w:sz w:val="24"/>
        </w:rPr>
        <w:t>本次</w:t>
      </w:r>
      <w:r>
        <w:rPr>
          <w:rFonts w:hint="eastAsia"/>
          <w:spacing w:val="3"/>
          <w:sz w:val="24"/>
          <w:lang w:val="en-US"/>
        </w:rPr>
        <w:t>招标</w:t>
      </w:r>
      <w:r>
        <w:rPr>
          <w:spacing w:val="3"/>
          <w:sz w:val="24"/>
        </w:rPr>
        <w:t>依据</w:t>
      </w:r>
      <w:r>
        <w:rPr>
          <w:rFonts w:hint="eastAsia"/>
          <w:spacing w:val="3"/>
          <w:sz w:val="24"/>
          <w:lang w:val="en-US"/>
        </w:rPr>
        <w:t>采购人</w:t>
      </w:r>
      <w:r>
        <w:rPr>
          <w:spacing w:val="3"/>
          <w:sz w:val="24"/>
        </w:rPr>
        <w:t>的采购计划，仅适用于本竞争性磋商文件</w:t>
      </w:r>
      <w:r>
        <w:rPr>
          <w:rFonts w:hint="eastAsia"/>
          <w:spacing w:val="3"/>
          <w:sz w:val="24"/>
          <w:lang w:val="en-US"/>
        </w:rPr>
        <w:t>（以下简称“磋商文件”）中所叙述的项目。</w:t>
      </w:r>
    </w:p>
    <w:p w14:paraId="0E55022D">
      <w:pPr>
        <w:pStyle w:val="7"/>
        <w:numPr>
          <w:ilvl w:val="0"/>
          <w:numId w:val="1"/>
        </w:numPr>
        <w:tabs>
          <w:tab w:val="left" w:pos="1100"/>
        </w:tabs>
        <w:ind w:left="660" w:leftChars="300" w:firstLine="0"/>
        <w:outlineLvl w:val="2"/>
      </w:pPr>
      <w:bookmarkStart w:id="28" w:name="_Toc20360"/>
      <w:r>
        <w:t>采购方式、合格的</w:t>
      </w:r>
      <w:bookmarkEnd w:id="28"/>
      <w:r>
        <w:rPr>
          <w:rFonts w:hint="eastAsia"/>
          <w:lang w:eastAsia="zh-CN"/>
        </w:rPr>
        <w:t>供应商</w:t>
      </w:r>
    </w:p>
    <w:p w14:paraId="49A93D77">
      <w:pPr>
        <w:pStyle w:val="8"/>
        <w:spacing w:before="4"/>
        <w:ind w:left="660" w:leftChars="300"/>
        <w:rPr>
          <w:b/>
          <w:sz w:val="28"/>
        </w:rPr>
      </w:pPr>
    </w:p>
    <w:p w14:paraId="6E09D701">
      <w:pPr>
        <w:pStyle w:val="35"/>
        <w:tabs>
          <w:tab w:val="left" w:pos="1569"/>
        </w:tabs>
        <w:spacing w:before="91"/>
        <w:ind w:left="660" w:leftChars="300" w:firstLine="0"/>
        <w:rPr>
          <w:rFonts w:hint="eastAsia"/>
          <w:sz w:val="24"/>
        </w:rPr>
      </w:pPr>
      <w:r>
        <w:rPr>
          <w:rFonts w:hint="eastAsia"/>
          <w:sz w:val="24"/>
          <w:lang w:val="en-US" w:eastAsia="zh-CN"/>
        </w:rPr>
        <w:t>2.1</w:t>
      </w:r>
      <w:r>
        <w:rPr>
          <w:rFonts w:hint="eastAsia"/>
          <w:sz w:val="24"/>
        </w:rPr>
        <w:t>本次采购采取竞争性磋商方式。</w:t>
      </w:r>
    </w:p>
    <w:p w14:paraId="2922942E">
      <w:pPr>
        <w:pStyle w:val="35"/>
        <w:tabs>
          <w:tab w:val="left" w:pos="1569"/>
        </w:tabs>
        <w:spacing w:before="91"/>
        <w:ind w:left="660" w:leftChars="300" w:firstLine="0"/>
        <w:rPr>
          <w:rFonts w:hint="default"/>
          <w:sz w:val="24"/>
          <w:lang w:val="en-US" w:eastAsia="zh-CN"/>
        </w:rPr>
      </w:pPr>
      <w:r>
        <w:rPr>
          <w:rFonts w:hint="eastAsia"/>
          <w:sz w:val="24"/>
        </w:rPr>
        <w:t>合格的</w:t>
      </w:r>
      <w:r>
        <w:rPr>
          <w:rFonts w:hint="eastAsia"/>
          <w:sz w:val="24"/>
          <w:lang w:eastAsia="zh-CN"/>
        </w:rPr>
        <w:t>供应商</w:t>
      </w:r>
      <w:r>
        <w:rPr>
          <w:rFonts w:hint="eastAsia"/>
          <w:sz w:val="24"/>
        </w:rPr>
        <w:t>：</w:t>
      </w:r>
      <w:r>
        <w:rPr>
          <w:rFonts w:hint="eastAsia"/>
          <w:color w:val="0000FF"/>
          <w:sz w:val="24"/>
        </w:rPr>
        <w:t>详见第</w:t>
      </w:r>
      <w:r>
        <w:rPr>
          <w:rFonts w:hint="eastAsia"/>
          <w:color w:val="0000FF"/>
          <w:sz w:val="24"/>
          <w:lang w:val="en-US" w:eastAsia="zh-CN"/>
        </w:rPr>
        <w:t>二</w:t>
      </w:r>
      <w:r>
        <w:rPr>
          <w:rFonts w:hint="eastAsia"/>
          <w:color w:val="0000FF"/>
          <w:sz w:val="24"/>
        </w:rPr>
        <w:t>部分</w:t>
      </w:r>
      <w:r>
        <w:rPr>
          <w:rFonts w:hint="eastAsia"/>
          <w:color w:val="0000FF"/>
          <w:sz w:val="24"/>
          <w:lang w:eastAsia="zh-CN"/>
        </w:rPr>
        <w:t>供应商</w:t>
      </w:r>
      <w:r>
        <w:rPr>
          <w:rFonts w:hint="eastAsia"/>
          <w:color w:val="0000FF"/>
          <w:sz w:val="24"/>
        </w:rPr>
        <w:t>须知前附表“</w:t>
      </w:r>
      <w:r>
        <w:rPr>
          <w:rFonts w:hint="eastAsia"/>
          <w:color w:val="0000FF"/>
          <w:sz w:val="24"/>
          <w:lang w:eastAsia="zh-CN"/>
        </w:rPr>
        <w:t>供应商</w:t>
      </w:r>
      <w:r>
        <w:rPr>
          <w:rFonts w:hint="eastAsia"/>
          <w:color w:val="0000FF"/>
          <w:sz w:val="24"/>
        </w:rPr>
        <w:t>资格条件”。</w:t>
      </w:r>
    </w:p>
    <w:p w14:paraId="62007B53">
      <w:pPr>
        <w:pStyle w:val="35"/>
        <w:tabs>
          <w:tab w:val="left" w:pos="1569"/>
        </w:tabs>
        <w:spacing w:before="91"/>
        <w:ind w:left="660" w:leftChars="300" w:firstLine="0"/>
        <w:rPr>
          <w:rFonts w:hint="eastAsia"/>
          <w:sz w:val="24"/>
        </w:rPr>
      </w:pPr>
      <w:r>
        <w:rPr>
          <w:rFonts w:hint="eastAsia"/>
          <w:sz w:val="24"/>
          <w:lang w:val="en-US" w:eastAsia="zh-CN"/>
        </w:rPr>
        <w:t>供应商</w:t>
      </w:r>
      <w:r>
        <w:rPr>
          <w:rFonts w:hint="eastAsia"/>
          <w:sz w:val="24"/>
        </w:rPr>
        <w:t>不得存在下列情形之一：</w:t>
      </w:r>
    </w:p>
    <w:p w14:paraId="525685F3">
      <w:pPr>
        <w:pStyle w:val="35"/>
        <w:tabs>
          <w:tab w:val="left" w:pos="1569"/>
        </w:tabs>
        <w:spacing w:before="91"/>
        <w:ind w:left="660" w:leftChars="300" w:firstLine="0"/>
        <w:rPr>
          <w:rFonts w:hint="eastAsia"/>
          <w:sz w:val="24"/>
        </w:rPr>
      </w:pPr>
      <w:r>
        <w:rPr>
          <w:rFonts w:hint="eastAsia"/>
          <w:sz w:val="24"/>
        </w:rPr>
        <w:t>（l）为采购人不具有独立法人资格的附属机构（单位）；</w:t>
      </w:r>
    </w:p>
    <w:p w14:paraId="14B07830">
      <w:pPr>
        <w:pStyle w:val="35"/>
        <w:tabs>
          <w:tab w:val="left" w:pos="1569"/>
        </w:tabs>
        <w:spacing w:before="93"/>
        <w:ind w:left="660" w:leftChars="300" w:firstLine="0"/>
        <w:rPr>
          <w:sz w:val="24"/>
        </w:rPr>
      </w:pPr>
      <w:r>
        <w:rPr>
          <w:rFonts w:hint="eastAsia"/>
          <w:sz w:val="24"/>
        </w:rPr>
        <w:t>（</w:t>
      </w:r>
      <w:r>
        <w:rPr>
          <w:rFonts w:hint="eastAsia"/>
          <w:sz w:val="24"/>
          <w:lang w:val="en-US"/>
        </w:rPr>
        <w:t>2</w:t>
      </w:r>
      <w:r>
        <w:rPr>
          <w:rFonts w:hint="eastAsia"/>
          <w:sz w:val="24"/>
        </w:rPr>
        <w:t>）</w:t>
      </w:r>
      <w:r>
        <w:rPr>
          <w:sz w:val="24"/>
        </w:rPr>
        <w:t>为本采购项目前期准备提供设计或咨询服务的，但设计施工总承包的除外；</w:t>
      </w:r>
    </w:p>
    <w:p w14:paraId="558664A3">
      <w:pPr>
        <w:pStyle w:val="35"/>
        <w:tabs>
          <w:tab w:val="left" w:pos="1569"/>
        </w:tabs>
        <w:spacing w:before="93"/>
        <w:ind w:left="660" w:leftChars="300" w:firstLine="0"/>
        <w:rPr>
          <w:sz w:val="24"/>
        </w:rPr>
      </w:pPr>
      <w:r>
        <w:rPr>
          <w:rFonts w:hint="eastAsia"/>
          <w:sz w:val="24"/>
        </w:rPr>
        <w:t>（</w:t>
      </w:r>
      <w:r>
        <w:rPr>
          <w:rFonts w:hint="eastAsia"/>
          <w:sz w:val="24"/>
          <w:lang w:val="en-US"/>
        </w:rPr>
        <w:t>3</w:t>
      </w:r>
      <w:r>
        <w:rPr>
          <w:rFonts w:hint="eastAsia"/>
          <w:sz w:val="24"/>
        </w:rPr>
        <w:t>）</w:t>
      </w:r>
      <w:r>
        <w:rPr>
          <w:sz w:val="24"/>
        </w:rPr>
        <w:t>为本采购项目的监理人；</w:t>
      </w:r>
    </w:p>
    <w:p w14:paraId="383DEDA9">
      <w:pPr>
        <w:pStyle w:val="35"/>
        <w:tabs>
          <w:tab w:val="left" w:pos="1569"/>
        </w:tabs>
        <w:spacing w:before="91"/>
        <w:ind w:left="660" w:leftChars="300" w:firstLine="0"/>
        <w:rPr>
          <w:sz w:val="24"/>
        </w:rPr>
      </w:pPr>
      <w:r>
        <w:rPr>
          <w:rFonts w:hint="eastAsia"/>
          <w:sz w:val="24"/>
        </w:rPr>
        <w:t>（</w:t>
      </w:r>
      <w:r>
        <w:rPr>
          <w:rFonts w:hint="eastAsia"/>
          <w:sz w:val="24"/>
          <w:lang w:val="en-US"/>
        </w:rPr>
        <w:t>4</w:t>
      </w:r>
      <w:r>
        <w:rPr>
          <w:rFonts w:hint="eastAsia"/>
          <w:sz w:val="24"/>
        </w:rPr>
        <w:t>）</w:t>
      </w:r>
      <w:r>
        <w:rPr>
          <w:sz w:val="24"/>
        </w:rPr>
        <w:t>为本采购项目的代建人；</w:t>
      </w:r>
    </w:p>
    <w:p w14:paraId="0CB5923D">
      <w:pPr>
        <w:pStyle w:val="35"/>
        <w:tabs>
          <w:tab w:val="left" w:pos="1569"/>
        </w:tabs>
        <w:spacing w:before="93"/>
        <w:ind w:left="660" w:leftChars="300" w:firstLine="0"/>
        <w:rPr>
          <w:sz w:val="24"/>
        </w:rPr>
      </w:pPr>
      <w:r>
        <w:rPr>
          <w:rFonts w:hint="eastAsia"/>
          <w:sz w:val="24"/>
        </w:rPr>
        <w:t>（</w:t>
      </w:r>
      <w:r>
        <w:rPr>
          <w:rFonts w:hint="eastAsia"/>
          <w:sz w:val="24"/>
          <w:lang w:val="en-US"/>
        </w:rPr>
        <w:t>5</w:t>
      </w:r>
      <w:r>
        <w:rPr>
          <w:rFonts w:hint="eastAsia"/>
          <w:sz w:val="24"/>
        </w:rPr>
        <w:t>）</w:t>
      </w:r>
      <w:r>
        <w:rPr>
          <w:sz w:val="24"/>
        </w:rPr>
        <w:t>为本采购项目提供招标代理服务的；</w:t>
      </w:r>
    </w:p>
    <w:p w14:paraId="3EB4FA10">
      <w:pPr>
        <w:pStyle w:val="35"/>
        <w:tabs>
          <w:tab w:val="left" w:pos="1569"/>
        </w:tabs>
        <w:spacing w:before="94"/>
        <w:ind w:left="660" w:leftChars="300" w:firstLine="0"/>
        <w:rPr>
          <w:sz w:val="24"/>
        </w:rPr>
      </w:pPr>
      <w:r>
        <w:rPr>
          <w:rFonts w:hint="eastAsia"/>
          <w:sz w:val="24"/>
        </w:rPr>
        <w:t>（</w:t>
      </w:r>
      <w:r>
        <w:rPr>
          <w:rFonts w:hint="eastAsia"/>
          <w:sz w:val="24"/>
          <w:lang w:val="en-US"/>
        </w:rPr>
        <w:t>6</w:t>
      </w:r>
      <w:r>
        <w:rPr>
          <w:rFonts w:hint="eastAsia"/>
          <w:sz w:val="24"/>
        </w:rPr>
        <w:t>）</w:t>
      </w:r>
      <w:r>
        <w:rPr>
          <w:sz w:val="24"/>
        </w:rPr>
        <w:t>与本采购项目的监理人或代建人或招标代理机构同为一个法定代表人的；</w:t>
      </w:r>
    </w:p>
    <w:p w14:paraId="65DBB7D4">
      <w:pPr>
        <w:pStyle w:val="35"/>
        <w:tabs>
          <w:tab w:val="left" w:pos="1569"/>
        </w:tabs>
        <w:spacing w:before="91"/>
        <w:ind w:left="660" w:leftChars="300" w:firstLine="0"/>
        <w:rPr>
          <w:sz w:val="24"/>
        </w:rPr>
      </w:pPr>
      <w:r>
        <w:rPr>
          <w:rFonts w:hint="eastAsia"/>
          <w:sz w:val="24"/>
        </w:rPr>
        <w:t>（</w:t>
      </w:r>
      <w:r>
        <w:rPr>
          <w:rFonts w:hint="eastAsia"/>
          <w:sz w:val="24"/>
          <w:lang w:val="en-US"/>
        </w:rPr>
        <w:t>7</w:t>
      </w:r>
      <w:r>
        <w:rPr>
          <w:rFonts w:hint="eastAsia"/>
          <w:sz w:val="24"/>
        </w:rPr>
        <w:t>）</w:t>
      </w:r>
      <w:r>
        <w:rPr>
          <w:sz w:val="24"/>
        </w:rPr>
        <w:t>与本采购项目的监理人或代建人或招标代理机构相互控股或参股的；</w:t>
      </w:r>
    </w:p>
    <w:p w14:paraId="1D53A051">
      <w:pPr>
        <w:pStyle w:val="35"/>
        <w:tabs>
          <w:tab w:val="left" w:pos="1569"/>
        </w:tabs>
        <w:spacing w:before="93"/>
        <w:ind w:left="660" w:leftChars="300" w:firstLine="0"/>
        <w:rPr>
          <w:sz w:val="24"/>
        </w:rPr>
      </w:pPr>
      <w:r>
        <w:rPr>
          <w:rFonts w:hint="eastAsia"/>
          <w:sz w:val="24"/>
        </w:rPr>
        <w:t>（</w:t>
      </w:r>
      <w:r>
        <w:rPr>
          <w:rFonts w:hint="eastAsia"/>
          <w:sz w:val="24"/>
          <w:lang w:val="en-US"/>
        </w:rPr>
        <w:t>8</w:t>
      </w:r>
      <w:r>
        <w:rPr>
          <w:rFonts w:hint="eastAsia"/>
          <w:sz w:val="24"/>
        </w:rPr>
        <w:t>）</w:t>
      </w:r>
      <w:r>
        <w:rPr>
          <w:sz w:val="24"/>
        </w:rPr>
        <w:t>与本采购项目的监理人或代建人或招标代理机构相互任职或工作的；</w:t>
      </w:r>
    </w:p>
    <w:p w14:paraId="6F59D4F4">
      <w:pPr>
        <w:pStyle w:val="35"/>
        <w:tabs>
          <w:tab w:val="left" w:pos="1569"/>
        </w:tabs>
        <w:spacing w:before="93"/>
        <w:ind w:left="660" w:leftChars="300" w:firstLine="0"/>
        <w:rPr>
          <w:sz w:val="24"/>
        </w:rPr>
      </w:pPr>
      <w:r>
        <w:rPr>
          <w:rFonts w:hint="eastAsia"/>
          <w:sz w:val="24"/>
        </w:rPr>
        <w:t>（</w:t>
      </w:r>
      <w:r>
        <w:rPr>
          <w:rFonts w:hint="eastAsia"/>
          <w:sz w:val="24"/>
          <w:lang w:val="en-US"/>
        </w:rPr>
        <w:t>9</w:t>
      </w:r>
      <w:r>
        <w:rPr>
          <w:rFonts w:hint="eastAsia"/>
          <w:sz w:val="24"/>
        </w:rPr>
        <w:t>）</w:t>
      </w:r>
      <w:r>
        <w:rPr>
          <w:sz w:val="24"/>
        </w:rPr>
        <w:t>被责令停业的；</w:t>
      </w:r>
    </w:p>
    <w:p w14:paraId="51153D5F">
      <w:pPr>
        <w:pStyle w:val="35"/>
        <w:tabs>
          <w:tab w:val="left" w:pos="1689"/>
        </w:tabs>
        <w:spacing w:before="91"/>
        <w:ind w:left="660" w:leftChars="300" w:firstLine="0"/>
        <w:rPr>
          <w:sz w:val="24"/>
        </w:rPr>
      </w:pPr>
      <w:r>
        <w:rPr>
          <w:rFonts w:hint="eastAsia"/>
          <w:sz w:val="24"/>
        </w:rPr>
        <w:t>（</w:t>
      </w:r>
      <w:r>
        <w:rPr>
          <w:rFonts w:hint="eastAsia"/>
          <w:sz w:val="24"/>
          <w:lang w:val="en-US"/>
        </w:rPr>
        <w:t>10</w:t>
      </w:r>
      <w:r>
        <w:rPr>
          <w:rFonts w:hint="eastAsia"/>
          <w:sz w:val="24"/>
        </w:rPr>
        <w:t>）</w:t>
      </w:r>
      <w:r>
        <w:rPr>
          <w:sz w:val="24"/>
        </w:rPr>
        <w:t>被暂停或取消投标资格的；</w:t>
      </w:r>
    </w:p>
    <w:p w14:paraId="317AD0EA">
      <w:pPr>
        <w:pStyle w:val="35"/>
        <w:tabs>
          <w:tab w:val="left" w:pos="1689"/>
        </w:tabs>
        <w:spacing w:before="93"/>
        <w:ind w:left="660" w:leftChars="300" w:firstLine="0"/>
        <w:rPr>
          <w:sz w:val="24"/>
        </w:rPr>
      </w:pPr>
      <w:r>
        <w:rPr>
          <w:rFonts w:hint="eastAsia"/>
          <w:sz w:val="24"/>
        </w:rPr>
        <w:t>（</w:t>
      </w:r>
      <w:r>
        <w:rPr>
          <w:rFonts w:hint="eastAsia"/>
          <w:sz w:val="24"/>
          <w:lang w:val="en-US"/>
        </w:rPr>
        <w:t>11</w:t>
      </w:r>
      <w:r>
        <w:rPr>
          <w:rFonts w:hint="eastAsia"/>
          <w:sz w:val="24"/>
        </w:rPr>
        <w:t>）</w:t>
      </w:r>
      <w:r>
        <w:rPr>
          <w:sz w:val="24"/>
        </w:rPr>
        <w:t>财产被接管或冻结的；</w:t>
      </w:r>
    </w:p>
    <w:p w14:paraId="0E384701">
      <w:pPr>
        <w:pStyle w:val="35"/>
        <w:tabs>
          <w:tab w:val="left" w:pos="1689"/>
        </w:tabs>
        <w:spacing w:before="94"/>
        <w:ind w:left="660" w:leftChars="300" w:firstLine="0"/>
        <w:rPr>
          <w:sz w:val="24"/>
        </w:rPr>
      </w:pPr>
      <w:r>
        <w:rPr>
          <w:rFonts w:hint="eastAsia"/>
          <w:sz w:val="24"/>
        </w:rPr>
        <w:t>（</w:t>
      </w:r>
      <w:r>
        <w:rPr>
          <w:rFonts w:hint="eastAsia"/>
          <w:sz w:val="24"/>
          <w:lang w:val="en-US"/>
        </w:rPr>
        <w:t>12</w:t>
      </w:r>
      <w:r>
        <w:rPr>
          <w:rFonts w:hint="eastAsia"/>
          <w:sz w:val="24"/>
        </w:rPr>
        <w:t>）</w:t>
      </w:r>
      <w:r>
        <w:rPr>
          <w:sz w:val="24"/>
        </w:rPr>
        <w:t>在最近三年内有骗取成交或严重违约或重大工程质量问题的；</w:t>
      </w:r>
    </w:p>
    <w:p w14:paraId="1A52AF8D">
      <w:pPr>
        <w:pStyle w:val="35"/>
        <w:tabs>
          <w:tab w:val="left" w:pos="1970"/>
        </w:tabs>
        <w:spacing w:before="91" w:line="312" w:lineRule="auto"/>
        <w:ind w:left="660" w:leftChars="300" w:right="768" w:firstLine="0"/>
        <w:rPr>
          <w:rFonts w:hint="eastAsia" w:eastAsia="宋体"/>
          <w:sz w:val="24"/>
          <w:lang w:eastAsia="zh-CN"/>
        </w:rPr>
      </w:pPr>
      <w:r>
        <w:rPr>
          <w:rFonts w:hint="eastAsia"/>
          <w:spacing w:val="-4"/>
          <w:sz w:val="24"/>
        </w:rPr>
        <w:t>（</w:t>
      </w:r>
      <w:r>
        <w:rPr>
          <w:rFonts w:hint="eastAsia"/>
          <w:spacing w:val="-4"/>
          <w:sz w:val="24"/>
          <w:lang w:val="en-US"/>
        </w:rPr>
        <w:t>13</w:t>
      </w:r>
      <w:r>
        <w:rPr>
          <w:rFonts w:hint="eastAsia"/>
          <w:spacing w:val="-4"/>
          <w:sz w:val="24"/>
        </w:rPr>
        <w:t>）</w:t>
      </w:r>
      <w:r>
        <w:rPr>
          <w:spacing w:val="-4"/>
          <w:sz w:val="24"/>
        </w:rPr>
        <w:t>单位负责人为同一人或者存在控股、管理关系的不同单位，参加同一标段投标或者未划分标段的同一招标项目投标的</w:t>
      </w:r>
      <w:r>
        <w:rPr>
          <w:rFonts w:hint="eastAsia"/>
          <w:spacing w:val="-4"/>
          <w:sz w:val="24"/>
          <w:lang w:eastAsia="zh-CN"/>
        </w:rPr>
        <w:t>；</w:t>
      </w:r>
    </w:p>
    <w:p w14:paraId="2EF6C4EC">
      <w:pPr>
        <w:pStyle w:val="7"/>
        <w:numPr>
          <w:ilvl w:val="0"/>
          <w:numId w:val="1"/>
        </w:numPr>
        <w:tabs>
          <w:tab w:val="left" w:pos="1100"/>
        </w:tabs>
        <w:spacing w:before="202"/>
        <w:ind w:left="660" w:leftChars="300" w:firstLine="0"/>
        <w:outlineLvl w:val="2"/>
      </w:pPr>
      <w:bookmarkStart w:id="29" w:name="_Toc28580"/>
      <w:r>
        <w:t>磋商费用</w:t>
      </w:r>
      <w:bookmarkEnd w:id="29"/>
    </w:p>
    <w:p w14:paraId="0652EF6E">
      <w:pPr>
        <w:pStyle w:val="8"/>
        <w:spacing w:before="4"/>
        <w:ind w:left="660" w:leftChars="300"/>
        <w:rPr>
          <w:b/>
          <w:sz w:val="28"/>
        </w:rPr>
      </w:pPr>
    </w:p>
    <w:p w14:paraId="694A9BE5">
      <w:pPr>
        <w:pStyle w:val="8"/>
        <w:spacing w:before="1" w:line="312" w:lineRule="auto"/>
        <w:ind w:left="660" w:leftChars="300" w:right="768" w:firstLine="460" w:firstLineChars="200"/>
      </w:pPr>
      <w:r>
        <w:rPr>
          <w:rFonts w:hint="eastAsia"/>
          <w:spacing w:val="-5"/>
          <w:lang w:val="en-US" w:eastAsia="zh-CN"/>
        </w:rPr>
        <w:t>供应商</w:t>
      </w:r>
      <w:r>
        <w:rPr>
          <w:spacing w:val="-5"/>
        </w:rPr>
        <w:t>应自愿承担准备和参加本次投标有关的所有费用。采购代理机构对</w:t>
      </w:r>
      <w:r>
        <w:rPr>
          <w:rFonts w:hint="eastAsia"/>
          <w:spacing w:val="-5"/>
          <w:lang w:val="en-US" w:eastAsia="zh-CN"/>
        </w:rPr>
        <w:t>供应商</w:t>
      </w:r>
      <w:r>
        <w:t>发生的费用均不承担任何责任。</w:t>
      </w:r>
    </w:p>
    <w:p w14:paraId="69BA89BB">
      <w:pPr>
        <w:pStyle w:val="8"/>
        <w:spacing w:before="3"/>
        <w:ind w:left="660" w:leftChars="300" w:firstLine="737" w:firstLineChars="238"/>
        <w:rPr>
          <w:sz w:val="31"/>
        </w:rPr>
      </w:pPr>
    </w:p>
    <w:p w14:paraId="00D66CB0">
      <w:r>
        <w:br w:type="page"/>
      </w:r>
    </w:p>
    <w:p w14:paraId="427620F1">
      <w:pPr>
        <w:pStyle w:val="3"/>
        <w:ind w:right="2"/>
        <w:jc w:val="center"/>
      </w:pPr>
      <w:bookmarkStart w:id="30" w:name="_Toc27272"/>
      <w:r>
        <w:t>二、磋商文件说明</w:t>
      </w:r>
      <w:bookmarkEnd w:id="30"/>
    </w:p>
    <w:p w14:paraId="0802F83B">
      <w:pPr>
        <w:pStyle w:val="8"/>
        <w:spacing w:before="11"/>
        <w:ind w:left="660" w:leftChars="300" w:firstLine="884" w:firstLineChars="238"/>
        <w:rPr>
          <w:b/>
          <w:sz w:val="37"/>
        </w:rPr>
      </w:pPr>
    </w:p>
    <w:p w14:paraId="1F26B635">
      <w:pPr>
        <w:pStyle w:val="7"/>
        <w:numPr>
          <w:ilvl w:val="0"/>
          <w:numId w:val="1"/>
        </w:numPr>
        <w:tabs>
          <w:tab w:val="left" w:pos="1100"/>
        </w:tabs>
        <w:ind w:left="660" w:leftChars="300" w:firstLine="220" w:firstLineChars="81"/>
        <w:outlineLvl w:val="2"/>
      </w:pPr>
      <w:bookmarkStart w:id="31" w:name="_Toc9907"/>
      <w:r>
        <w:t>磋商文件的构成</w:t>
      </w:r>
      <w:bookmarkEnd w:id="31"/>
    </w:p>
    <w:p w14:paraId="0D9208FB">
      <w:pPr>
        <w:pStyle w:val="8"/>
        <w:spacing w:before="5"/>
        <w:ind w:left="660" w:leftChars="300" w:firstLine="228" w:firstLineChars="81"/>
        <w:rPr>
          <w:b/>
          <w:sz w:val="28"/>
        </w:rPr>
      </w:pPr>
    </w:p>
    <w:p w14:paraId="4AB2C504">
      <w:pPr>
        <w:pStyle w:val="35"/>
        <w:numPr>
          <w:ilvl w:val="1"/>
          <w:numId w:val="1"/>
        </w:numPr>
        <w:ind w:left="660" w:leftChars="300" w:firstLine="194" w:firstLineChars="81"/>
        <w:rPr>
          <w:sz w:val="24"/>
        </w:rPr>
      </w:pPr>
      <w:r>
        <w:rPr>
          <w:sz w:val="24"/>
        </w:rPr>
        <w:t>磋商文件包括：</w:t>
      </w:r>
    </w:p>
    <w:p w14:paraId="22F4EA62">
      <w:pPr>
        <w:pStyle w:val="35"/>
        <w:numPr>
          <w:ilvl w:val="0"/>
          <w:numId w:val="2"/>
        </w:numPr>
        <w:tabs>
          <w:tab w:val="left" w:pos="1540"/>
        </w:tabs>
        <w:spacing w:before="93"/>
        <w:ind w:left="660" w:leftChars="300" w:firstLine="194" w:firstLineChars="81"/>
        <w:rPr>
          <w:sz w:val="24"/>
        </w:rPr>
      </w:pPr>
      <w:r>
        <w:rPr>
          <w:sz w:val="24"/>
        </w:rPr>
        <w:t>竞争性磋商公告</w:t>
      </w:r>
    </w:p>
    <w:p w14:paraId="4BB7B0CE">
      <w:pPr>
        <w:pStyle w:val="35"/>
        <w:numPr>
          <w:ilvl w:val="0"/>
          <w:numId w:val="2"/>
        </w:numPr>
        <w:tabs>
          <w:tab w:val="left" w:pos="1540"/>
        </w:tabs>
        <w:spacing w:before="94"/>
        <w:ind w:left="660" w:leftChars="300" w:firstLine="194" w:firstLineChars="81"/>
        <w:rPr>
          <w:sz w:val="24"/>
        </w:rPr>
      </w:pPr>
      <w:r>
        <w:rPr>
          <w:rFonts w:hint="eastAsia"/>
          <w:sz w:val="24"/>
          <w:lang w:val="en-US" w:eastAsia="zh-CN"/>
        </w:rPr>
        <w:t>供应商</w:t>
      </w:r>
      <w:r>
        <w:rPr>
          <w:sz w:val="24"/>
        </w:rPr>
        <w:t>须知前附表</w:t>
      </w:r>
    </w:p>
    <w:p w14:paraId="5BE961D5">
      <w:pPr>
        <w:pStyle w:val="35"/>
        <w:numPr>
          <w:ilvl w:val="0"/>
          <w:numId w:val="2"/>
        </w:numPr>
        <w:tabs>
          <w:tab w:val="left" w:pos="1540"/>
        </w:tabs>
        <w:spacing w:before="90"/>
        <w:ind w:left="660" w:leftChars="300" w:firstLine="194" w:firstLineChars="81"/>
        <w:rPr>
          <w:sz w:val="24"/>
        </w:rPr>
      </w:pPr>
      <w:r>
        <w:rPr>
          <w:rFonts w:hint="eastAsia"/>
          <w:sz w:val="24"/>
          <w:lang w:val="en-US" w:eastAsia="zh-CN"/>
        </w:rPr>
        <w:t>供应商</w:t>
      </w:r>
      <w:r>
        <w:rPr>
          <w:sz w:val="24"/>
        </w:rPr>
        <w:t>须知</w:t>
      </w:r>
    </w:p>
    <w:p w14:paraId="7413AF09">
      <w:pPr>
        <w:pStyle w:val="35"/>
        <w:numPr>
          <w:ilvl w:val="0"/>
          <w:numId w:val="2"/>
        </w:numPr>
        <w:tabs>
          <w:tab w:val="left" w:pos="1540"/>
        </w:tabs>
        <w:spacing w:before="94"/>
        <w:ind w:left="660" w:leftChars="300" w:firstLine="194" w:firstLineChars="81"/>
        <w:rPr>
          <w:sz w:val="24"/>
        </w:rPr>
      </w:pPr>
      <w:r>
        <w:rPr>
          <w:sz w:val="24"/>
        </w:rPr>
        <w:t>政府采购项目合同书范本</w:t>
      </w:r>
    </w:p>
    <w:p w14:paraId="398CFE5D">
      <w:pPr>
        <w:pStyle w:val="35"/>
        <w:numPr>
          <w:ilvl w:val="0"/>
          <w:numId w:val="2"/>
        </w:numPr>
        <w:tabs>
          <w:tab w:val="left" w:pos="1540"/>
        </w:tabs>
        <w:spacing w:before="93"/>
        <w:ind w:left="660" w:leftChars="300" w:firstLine="194" w:firstLineChars="81"/>
        <w:rPr>
          <w:sz w:val="24"/>
        </w:rPr>
      </w:pPr>
      <w:r>
        <w:rPr>
          <w:sz w:val="24"/>
        </w:rPr>
        <w:t>磋商响应文件格式（相关附件）</w:t>
      </w:r>
    </w:p>
    <w:p w14:paraId="38257735">
      <w:pPr>
        <w:pStyle w:val="35"/>
        <w:numPr>
          <w:ilvl w:val="0"/>
          <w:numId w:val="2"/>
        </w:numPr>
        <w:tabs>
          <w:tab w:val="left" w:pos="1540"/>
        </w:tabs>
        <w:spacing w:before="159"/>
        <w:ind w:left="660" w:leftChars="300" w:firstLine="194" w:firstLineChars="81"/>
        <w:rPr>
          <w:sz w:val="24"/>
        </w:rPr>
      </w:pPr>
      <w:r>
        <w:rPr>
          <w:sz w:val="24"/>
        </w:rPr>
        <w:t>磋商及采购项目要求</w:t>
      </w:r>
    </w:p>
    <w:p w14:paraId="7897EF11">
      <w:pPr>
        <w:pStyle w:val="35"/>
        <w:numPr>
          <w:ilvl w:val="0"/>
          <w:numId w:val="2"/>
        </w:numPr>
        <w:tabs>
          <w:tab w:val="left" w:pos="1540"/>
        </w:tabs>
        <w:spacing w:before="159"/>
        <w:ind w:left="660" w:leftChars="300" w:firstLine="194" w:firstLineChars="81"/>
        <w:rPr>
          <w:sz w:val="24"/>
        </w:rPr>
      </w:pPr>
      <w:r>
        <w:rPr>
          <w:sz w:val="24"/>
        </w:rPr>
        <w:t>工程量清单</w:t>
      </w:r>
    </w:p>
    <w:p w14:paraId="7874B6D1">
      <w:pPr>
        <w:pStyle w:val="35"/>
        <w:numPr>
          <w:ilvl w:val="0"/>
          <w:numId w:val="2"/>
        </w:numPr>
        <w:tabs>
          <w:tab w:val="left" w:pos="1540"/>
        </w:tabs>
        <w:spacing w:before="93"/>
        <w:ind w:left="660" w:leftChars="300" w:firstLine="194" w:firstLineChars="81"/>
        <w:rPr>
          <w:sz w:val="24"/>
        </w:rPr>
      </w:pPr>
      <w:r>
        <w:rPr>
          <w:sz w:val="24"/>
        </w:rPr>
        <w:t>磋商过程中发生的澄清、变更和补充文件</w:t>
      </w:r>
    </w:p>
    <w:p w14:paraId="1D4B98FE">
      <w:pPr>
        <w:pStyle w:val="35"/>
        <w:numPr>
          <w:ilvl w:val="1"/>
          <w:numId w:val="1"/>
        </w:numPr>
        <w:tabs>
          <w:tab w:val="left" w:pos="1669"/>
        </w:tabs>
        <w:spacing w:before="94" w:line="312" w:lineRule="auto"/>
        <w:ind w:left="660" w:leftChars="300" w:right="675" w:firstLine="194" w:firstLineChars="81"/>
        <w:rPr>
          <w:sz w:val="24"/>
        </w:rPr>
      </w:pPr>
      <w:r>
        <w:rPr>
          <w:rFonts w:hint="eastAsia"/>
          <w:sz w:val="24"/>
          <w:lang w:val="en-US" w:eastAsia="zh-CN"/>
        </w:rPr>
        <w:t>供应商</w:t>
      </w:r>
      <w:r>
        <w:rPr>
          <w:spacing w:val="-3"/>
          <w:sz w:val="24"/>
        </w:rPr>
        <w:t>应认真阅读竞磋文件中列示的事项、格式、条款和要求等内容。如</w:t>
      </w:r>
      <w:r>
        <w:rPr>
          <w:spacing w:val="-4"/>
          <w:sz w:val="24"/>
        </w:rPr>
        <w:t>果</w:t>
      </w:r>
      <w:r>
        <w:rPr>
          <w:rFonts w:hint="eastAsia"/>
          <w:sz w:val="24"/>
          <w:lang w:val="en-US" w:eastAsia="zh-CN"/>
        </w:rPr>
        <w:t>供应商</w:t>
      </w:r>
      <w:r>
        <w:rPr>
          <w:spacing w:val="-4"/>
          <w:sz w:val="24"/>
        </w:rPr>
        <w:t xml:space="preserve">未按竞磋文件要求提交全部资料，或者对竞磋文件未作出实质性响应的， </w:t>
      </w:r>
      <w:r>
        <w:rPr>
          <w:sz w:val="24"/>
        </w:rPr>
        <w:t>根据相关法规要求，此类投标将被拒绝（视为无效投标）。</w:t>
      </w:r>
    </w:p>
    <w:p w14:paraId="3D7D376A">
      <w:pPr>
        <w:pStyle w:val="7"/>
        <w:numPr>
          <w:ilvl w:val="0"/>
          <w:numId w:val="1"/>
        </w:numPr>
        <w:tabs>
          <w:tab w:val="left" w:pos="1320"/>
        </w:tabs>
        <w:spacing w:before="201"/>
        <w:ind w:left="660" w:leftChars="300" w:firstLine="220" w:firstLineChars="81"/>
        <w:outlineLvl w:val="2"/>
      </w:pPr>
      <w:bookmarkStart w:id="32" w:name="_Toc16897"/>
      <w:r>
        <w:t>磋商文件</w:t>
      </w:r>
      <w:r>
        <w:rPr>
          <w:b w:val="0"/>
          <w:sz w:val="24"/>
        </w:rPr>
        <w:t>、</w:t>
      </w:r>
      <w:r>
        <w:t>磋商活动和成交结果的质疑</w:t>
      </w:r>
      <w:bookmarkEnd w:id="32"/>
    </w:p>
    <w:p w14:paraId="08CCD65F">
      <w:pPr>
        <w:pStyle w:val="8"/>
        <w:spacing w:before="4"/>
        <w:ind w:left="660" w:leftChars="300" w:firstLine="228" w:firstLineChars="81"/>
        <w:rPr>
          <w:b/>
          <w:sz w:val="28"/>
        </w:rPr>
      </w:pPr>
    </w:p>
    <w:p w14:paraId="6A995169">
      <w:pPr>
        <w:pStyle w:val="8"/>
        <w:spacing w:line="312" w:lineRule="auto"/>
        <w:ind w:left="660" w:leftChars="300" w:right="675" w:firstLine="417" w:firstLineChars="180"/>
        <w:rPr>
          <w:spacing w:val="-4"/>
        </w:rPr>
      </w:pPr>
      <w:r>
        <w:rPr>
          <w:rFonts w:hint="eastAsia"/>
          <w:spacing w:val="-4"/>
          <w:lang w:val="en-US"/>
        </w:rPr>
        <w:t xml:space="preserve">5.1 </w:t>
      </w:r>
      <w:r>
        <w:rPr>
          <w:rFonts w:hint="eastAsia"/>
          <w:spacing w:val="-4"/>
        </w:rPr>
        <w:t>参加磋商的磋商</w:t>
      </w:r>
      <w:r>
        <w:rPr>
          <w:rFonts w:hint="eastAsia"/>
          <w:sz w:val="24"/>
          <w:lang w:val="en-US" w:eastAsia="zh-CN"/>
        </w:rPr>
        <w:t>供应商</w:t>
      </w:r>
      <w:r>
        <w:rPr>
          <w:rFonts w:hint="eastAsia"/>
          <w:spacing w:val="-4"/>
        </w:rPr>
        <w:t>认为磋商文件、磋商活动和成交结果使自己的权益受到损害的，可以在知道或者应知其权益受到损害之日起7个工作日内以书面形式（如信件、传真等）向采购单位或者采购代理机构提出质疑，不接受匿名质疑</w:t>
      </w:r>
      <w:r>
        <w:rPr>
          <w:spacing w:val="-4"/>
        </w:rPr>
        <w:t>。</w:t>
      </w:r>
      <w:r>
        <w:rPr>
          <w:rFonts w:hint="eastAsia"/>
          <w:spacing w:val="-4"/>
        </w:rPr>
        <w:t>潜在</w:t>
      </w:r>
      <w:r>
        <w:rPr>
          <w:rFonts w:hint="eastAsia"/>
          <w:sz w:val="24"/>
          <w:lang w:val="en-US" w:eastAsia="zh-CN"/>
        </w:rPr>
        <w:t>供应商</w:t>
      </w:r>
      <w:r>
        <w:rPr>
          <w:rFonts w:hint="eastAsia"/>
          <w:spacing w:val="-4"/>
        </w:rPr>
        <w:t>已依法获取其可质疑的磋商文件的，可以对该文件提出质疑，对磋商文件提出质疑的，应当在获取磋商文件或者磋商文件公告期限届满之日起7个工作日内提出。</w:t>
      </w:r>
      <w:r>
        <w:rPr>
          <w:rFonts w:hint="eastAsia"/>
          <w:sz w:val="24"/>
          <w:lang w:val="en-US" w:eastAsia="zh-CN"/>
        </w:rPr>
        <w:t>供应商</w:t>
      </w:r>
      <w:r>
        <w:rPr>
          <w:rFonts w:hint="eastAsia"/>
          <w:spacing w:val="-4"/>
        </w:rPr>
        <w:t>须在法定质疑期内一次性提出针对同一采购程序环节的质疑。采购人或采购代理机构在收到书面质疑函后7个工作日内作出答复。</w:t>
      </w:r>
    </w:p>
    <w:p w14:paraId="089305DB">
      <w:pPr>
        <w:pStyle w:val="8"/>
        <w:spacing w:line="312" w:lineRule="auto"/>
        <w:ind w:left="660" w:leftChars="300" w:right="675" w:firstLine="417" w:firstLineChars="180"/>
        <w:rPr>
          <w:spacing w:val="-4"/>
        </w:rPr>
      </w:pPr>
      <w:r>
        <w:rPr>
          <w:rFonts w:hint="eastAsia"/>
          <w:spacing w:val="-4"/>
          <w:lang w:val="en-US"/>
        </w:rPr>
        <w:t xml:space="preserve">5.2 </w:t>
      </w:r>
      <w:r>
        <w:rPr>
          <w:rFonts w:hint="eastAsia"/>
          <w:spacing w:val="-4"/>
        </w:rPr>
        <w:t>参与采购活动的磋商人对评审过程或者结果提出质疑的，采购人或采购代理机构可以组织原评审委员会协助处理质疑事项，并依据评审委员会出具的意见进行答复。质疑事项处理完成后，采购人或采购代理机构应按照规定填写《青海省政府采购磋商人质疑处理情况表》，并在15日内报同级政府采购监督管理部门备案。</w:t>
      </w:r>
    </w:p>
    <w:p w14:paraId="01933B27">
      <w:pPr>
        <w:pStyle w:val="8"/>
        <w:spacing w:before="1"/>
        <w:ind w:left="660" w:leftChars="300" w:firstLine="194" w:firstLineChars="81"/>
      </w:pPr>
      <w:r>
        <w:t>质疑时效期间的计算：</w:t>
      </w:r>
    </w:p>
    <w:p w14:paraId="6CC26E0B">
      <w:pPr>
        <w:pStyle w:val="35"/>
        <w:numPr>
          <w:ilvl w:val="0"/>
          <w:numId w:val="3"/>
        </w:numPr>
        <w:tabs>
          <w:tab w:val="left" w:pos="1540"/>
        </w:tabs>
        <w:spacing w:before="93" w:line="312" w:lineRule="auto"/>
        <w:ind w:left="660" w:leftChars="300" w:right="768" w:firstLine="192" w:firstLineChars="81"/>
        <w:rPr>
          <w:sz w:val="24"/>
        </w:rPr>
      </w:pPr>
      <w:r>
        <w:rPr>
          <w:spacing w:val="-1"/>
          <w:sz w:val="24"/>
        </w:rPr>
        <w:t>对可以质疑的</w:t>
      </w:r>
      <w:r>
        <w:rPr>
          <w:rFonts w:hint="eastAsia"/>
          <w:spacing w:val="-1"/>
          <w:sz w:val="24"/>
          <w:lang w:val="en-US"/>
        </w:rPr>
        <w:t>磋商</w:t>
      </w:r>
      <w:r>
        <w:rPr>
          <w:spacing w:val="-1"/>
          <w:sz w:val="24"/>
        </w:rPr>
        <w:t>文件提出质疑的，为收到</w:t>
      </w:r>
      <w:r>
        <w:rPr>
          <w:rFonts w:hint="eastAsia"/>
          <w:spacing w:val="-1"/>
          <w:sz w:val="24"/>
          <w:lang w:val="en-US"/>
        </w:rPr>
        <w:t>磋商</w:t>
      </w:r>
      <w:r>
        <w:rPr>
          <w:spacing w:val="-1"/>
          <w:sz w:val="24"/>
        </w:rPr>
        <w:t>文件之日或</w:t>
      </w:r>
      <w:r>
        <w:rPr>
          <w:rFonts w:hint="eastAsia"/>
          <w:spacing w:val="-1"/>
          <w:sz w:val="24"/>
          <w:lang w:val="en-US"/>
        </w:rPr>
        <w:t>磋商</w:t>
      </w:r>
      <w:r>
        <w:rPr>
          <w:spacing w:val="-1"/>
          <w:sz w:val="24"/>
        </w:rPr>
        <w:t>文件公告</w:t>
      </w:r>
      <w:r>
        <w:rPr>
          <w:sz w:val="24"/>
        </w:rPr>
        <w:t>期限届满之日；</w:t>
      </w:r>
    </w:p>
    <w:p w14:paraId="26EE1EEF">
      <w:pPr>
        <w:pStyle w:val="35"/>
        <w:numPr>
          <w:ilvl w:val="0"/>
          <w:numId w:val="3"/>
        </w:numPr>
        <w:tabs>
          <w:tab w:val="left" w:pos="1540"/>
        </w:tabs>
        <w:spacing w:line="307" w:lineRule="exact"/>
        <w:ind w:left="660" w:leftChars="300" w:firstLine="194" w:firstLineChars="81"/>
        <w:rPr>
          <w:sz w:val="24"/>
        </w:rPr>
      </w:pPr>
      <w:r>
        <w:rPr>
          <w:sz w:val="24"/>
        </w:rPr>
        <w:t>对</w:t>
      </w:r>
      <w:r>
        <w:rPr>
          <w:rFonts w:hint="eastAsia"/>
          <w:sz w:val="24"/>
          <w:lang w:val="en-US"/>
        </w:rPr>
        <w:t>磋商</w:t>
      </w:r>
      <w:r>
        <w:rPr>
          <w:sz w:val="24"/>
        </w:rPr>
        <w:t>过程提出质疑的，为</w:t>
      </w:r>
      <w:r>
        <w:rPr>
          <w:rFonts w:hint="eastAsia"/>
          <w:sz w:val="24"/>
          <w:lang w:val="en-US"/>
        </w:rPr>
        <w:t>磋商</w:t>
      </w:r>
      <w:r>
        <w:rPr>
          <w:sz w:val="24"/>
        </w:rPr>
        <w:t>程序各环节结束之日；</w:t>
      </w:r>
    </w:p>
    <w:p w14:paraId="49DBD369">
      <w:pPr>
        <w:pStyle w:val="35"/>
        <w:numPr>
          <w:ilvl w:val="0"/>
          <w:numId w:val="3"/>
        </w:numPr>
        <w:tabs>
          <w:tab w:val="left" w:pos="1540"/>
        </w:tabs>
        <w:spacing w:before="93"/>
        <w:ind w:left="660" w:leftChars="300" w:firstLine="194" w:firstLineChars="81"/>
        <w:rPr>
          <w:sz w:val="24"/>
        </w:rPr>
      </w:pPr>
      <w:r>
        <w:rPr>
          <w:sz w:val="24"/>
        </w:rPr>
        <w:t>对成交结果提出质疑的，为成交公告期限届满之日。</w:t>
      </w:r>
    </w:p>
    <w:p w14:paraId="4F6DCECE">
      <w:pPr>
        <w:pStyle w:val="8"/>
        <w:spacing w:before="12"/>
        <w:ind w:left="660" w:leftChars="300" w:firstLine="178" w:firstLineChars="81"/>
        <w:rPr>
          <w:sz w:val="22"/>
        </w:rPr>
      </w:pPr>
    </w:p>
    <w:p w14:paraId="4CD8540C">
      <w:pPr>
        <w:pStyle w:val="7"/>
        <w:numPr>
          <w:ilvl w:val="0"/>
          <w:numId w:val="1"/>
        </w:numPr>
        <w:tabs>
          <w:tab w:val="left" w:pos="1583"/>
        </w:tabs>
        <w:ind w:left="660" w:leftChars="300" w:firstLine="220" w:firstLineChars="81"/>
        <w:outlineLvl w:val="2"/>
      </w:pPr>
      <w:bookmarkStart w:id="33" w:name="_Toc15796"/>
      <w:r>
        <w:t>磋商文件的澄清、修改</w:t>
      </w:r>
      <w:bookmarkEnd w:id="33"/>
    </w:p>
    <w:p w14:paraId="5D2CBEF9">
      <w:pPr>
        <w:pStyle w:val="8"/>
        <w:spacing w:before="5"/>
        <w:ind w:left="660" w:leftChars="300" w:firstLine="228" w:firstLineChars="81"/>
        <w:rPr>
          <w:b/>
          <w:sz w:val="28"/>
        </w:rPr>
      </w:pPr>
    </w:p>
    <w:p w14:paraId="15899008">
      <w:pPr>
        <w:pStyle w:val="35"/>
        <w:numPr>
          <w:ilvl w:val="1"/>
          <w:numId w:val="1"/>
        </w:numPr>
        <w:tabs>
          <w:tab w:val="left" w:pos="1320"/>
        </w:tabs>
        <w:spacing w:line="312" w:lineRule="auto"/>
        <w:ind w:left="660" w:leftChars="300" w:right="768" w:firstLine="176" w:firstLineChars="81"/>
        <w:rPr>
          <w:sz w:val="24"/>
        </w:rPr>
      </w:pPr>
      <w:r>
        <w:rPr>
          <w:spacing w:val="-11"/>
          <w:sz w:val="24"/>
        </w:rPr>
        <w:t>在</w:t>
      </w:r>
      <w:r>
        <w:rPr>
          <w:rFonts w:hint="eastAsia"/>
          <w:spacing w:val="-11"/>
          <w:sz w:val="24"/>
          <w:lang w:val="en-US"/>
        </w:rPr>
        <w:t>磋商</w:t>
      </w:r>
      <w:r>
        <w:rPr>
          <w:spacing w:val="-11"/>
          <w:sz w:val="24"/>
        </w:rPr>
        <w:t>截止期前，采购人或采购代理机构可对磋商文件进行必要的修改</w:t>
      </w:r>
      <w:r>
        <w:rPr>
          <w:sz w:val="24"/>
        </w:rPr>
        <w:t>或者澄清。</w:t>
      </w:r>
    </w:p>
    <w:p w14:paraId="6EF1D049">
      <w:pPr>
        <w:pStyle w:val="35"/>
        <w:numPr>
          <w:ilvl w:val="1"/>
          <w:numId w:val="1"/>
        </w:numPr>
        <w:tabs>
          <w:tab w:val="left" w:pos="1320"/>
        </w:tabs>
        <w:spacing w:line="312" w:lineRule="auto"/>
        <w:ind w:left="660" w:leftChars="300" w:right="675" w:firstLine="186" w:firstLineChars="81"/>
        <w:rPr>
          <w:sz w:val="24"/>
        </w:rPr>
      </w:pPr>
      <w:r>
        <w:rPr>
          <w:spacing w:val="-5"/>
          <w:sz w:val="24"/>
        </w:rPr>
        <w:t>澄清或者修改的内容可能影响磋商响应文件编制的，采购人或采购代理机构</w:t>
      </w:r>
      <w:r>
        <w:rPr>
          <w:spacing w:val="-9"/>
          <w:sz w:val="24"/>
        </w:rPr>
        <w:t>应当在提交</w:t>
      </w:r>
      <w:r>
        <w:rPr>
          <w:rFonts w:hint="eastAsia"/>
          <w:spacing w:val="-9"/>
          <w:sz w:val="24"/>
          <w:lang w:val="en-US"/>
        </w:rPr>
        <w:t>磋商</w:t>
      </w:r>
      <w:r>
        <w:rPr>
          <w:spacing w:val="-9"/>
          <w:sz w:val="24"/>
        </w:rPr>
        <w:t xml:space="preserve">响应文件截止时间至少 </w:t>
      </w:r>
      <w:r>
        <w:rPr>
          <w:sz w:val="24"/>
        </w:rPr>
        <w:t>5</w:t>
      </w:r>
      <w:r>
        <w:rPr>
          <w:spacing w:val="-9"/>
          <w:sz w:val="24"/>
        </w:rPr>
        <w:t xml:space="preserve"> 日前，在青海政府采购信息网上发布公告；</w:t>
      </w:r>
      <w:r>
        <w:rPr>
          <w:spacing w:val="-20"/>
          <w:sz w:val="24"/>
        </w:rPr>
        <w:t xml:space="preserve">不足 </w:t>
      </w:r>
      <w:r>
        <w:rPr>
          <w:sz w:val="24"/>
        </w:rPr>
        <w:t>5</w:t>
      </w:r>
      <w:r>
        <w:rPr>
          <w:spacing w:val="-13"/>
          <w:sz w:val="24"/>
        </w:rPr>
        <w:t xml:space="preserve"> 日的，采购人或采购代理机构应当顺延提交</w:t>
      </w:r>
      <w:r>
        <w:rPr>
          <w:rFonts w:hint="eastAsia"/>
          <w:spacing w:val="-13"/>
          <w:sz w:val="24"/>
          <w:lang w:val="en-US"/>
        </w:rPr>
        <w:t>磋商</w:t>
      </w:r>
      <w:r>
        <w:rPr>
          <w:spacing w:val="-13"/>
          <w:sz w:val="24"/>
        </w:rPr>
        <w:t>响应文件截止时间。该澄清或者修改的内容为磋商文件的组成部分。</w:t>
      </w:r>
    </w:p>
    <w:p w14:paraId="605EF319">
      <w:pPr>
        <w:pStyle w:val="35"/>
        <w:numPr>
          <w:ilvl w:val="1"/>
          <w:numId w:val="1"/>
        </w:numPr>
        <w:tabs>
          <w:tab w:val="left" w:pos="1320"/>
        </w:tabs>
        <w:spacing w:before="1" w:line="312" w:lineRule="auto"/>
        <w:ind w:left="660" w:leftChars="300" w:right="768" w:firstLine="179" w:firstLineChars="81"/>
        <w:jc w:val="both"/>
      </w:pPr>
      <w:r>
        <w:rPr>
          <w:spacing w:val="-9"/>
          <w:sz w:val="24"/>
        </w:rPr>
        <w:t>在</w:t>
      </w:r>
      <w:r>
        <w:rPr>
          <w:rFonts w:hint="eastAsia"/>
          <w:spacing w:val="-9"/>
          <w:sz w:val="24"/>
          <w:lang w:val="en-US"/>
        </w:rPr>
        <w:t>磋商</w:t>
      </w:r>
      <w:r>
        <w:rPr>
          <w:spacing w:val="-9"/>
          <w:sz w:val="24"/>
        </w:rPr>
        <w:t>截止时间前，采购人或采购代理机构可以视采购具体情况，延长</w:t>
      </w:r>
      <w:r>
        <w:rPr>
          <w:rFonts w:hint="eastAsia"/>
          <w:spacing w:val="-9"/>
          <w:sz w:val="24"/>
          <w:lang w:val="en-US"/>
        </w:rPr>
        <w:t>磋商</w:t>
      </w:r>
      <w:r>
        <w:rPr>
          <w:spacing w:val="-7"/>
          <w:sz w:val="24"/>
        </w:rPr>
        <w:t>截止时间和</w:t>
      </w:r>
      <w:r>
        <w:rPr>
          <w:rFonts w:hint="eastAsia"/>
          <w:spacing w:val="-7"/>
          <w:sz w:val="24"/>
          <w:lang w:val="en-US"/>
        </w:rPr>
        <w:t>磋商</w:t>
      </w:r>
      <w:r>
        <w:rPr>
          <w:spacing w:val="-7"/>
          <w:sz w:val="24"/>
        </w:rPr>
        <w:t>时间，并在磋商文件要求提交</w:t>
      </w:r>
      <w:r>
        <w:rPr>
          <w:rFonts w:hint="eastAsia"/>
          <w:spacing w:val="-7"/>
          <w:sz w:val="24"/>
          <w:lang w:val="en-US"/>
        </w:rPr>
        <w:t>磋商</w:t>
      </w:r>
      <w:r>
        <w:rPr>
          <w:spacing w:val="-7"/>
          <w:sz w:val="24"/>
        </w:rPr>
        <w:t xml:space="preserve">响应文件的截止时间 </w:t>
      </w:r>
      <w:r>
        <w:rPr>
          <w:sz w:val="24"/>
        </w:rPr>
        <w:t>3</w:t>
      </w:r>
      <w:r>
        <w:rPr>
          <w:spacing w:val="-17"/>
          <w:sz w:val="24"/>
        </w:rPr>
        <w:t xml:space="preserve"> 日前，将变更时</w:t>
      </w:r>
      <w:r>
        <w:rPr>
          <w:spacing w:val="-6"/>
          <w:sz w:val="24"/>
        </w:rPr>
        <w:t>间以书面形式通知所有购买了磋商文件的</w:t>
      </w:r>
      <w:r>
        <w:rPr>
          <w:rFonts w:hint="eastAsia"/>
          <w:spacing w:val="-6"/>
          <w:sz w:val="24"/>
          <w:lang w:val="en-US"/>
        </w:rPr>
        <w:t>潜在磋商</w:t>
      </w:r>
      <w:r>
        <w:rPr>
          <w:rFonts w:hint="eastAsia"/>
          <w:sz w:val="24"/>
          <w:lang w:val="en-US" w:eastAsia="zh-CN"/>
        </w:rPr>
        <w:t>供应商</w:t>
      </w:r>
      <w:r>
        <w:rPr>
          <w:spacing w:val="-6"/>
          <w:sz w:val="24"/>
        </w:rPr>
        <w:t>，同时在发布本次磋商公告的网站</w:t>
      </w:r>
      <w:r>
        <w:rPr>
          <w:sz w:val="24"/>
        </w:rPr>
        <w:t>发布变更公告。</w:t>
      </w:r>
    </w:p>
    <w:p w14:paraId="1745EEBE">
      <w:pPr>
        <w:pStyle w:val="3"/>
        <w:spacing w:before="49"/>
      </w:pPr>
      <w:bookmarkStart w:id="34" w:name="_Toc15215"/>
      <w:r>
        <w:t>三、磋商响应文件的编制</w:t>
      </w:r>
      <w:bookmarkEnd w:id="34"/>
    </w:p>
    <w:p w14:paraId="298FDAE0">
      <w:pPr>
        <w:pStyle w:val="8"/>
        <w:spacing w:before="12"/>
        <w:ind w:left="660" w:leftChars="300" w:firstLine="884" w:firstLineChars="238"/>
        <w:rPr>
          <w:b/>
          <w:sz w:val="37"/>
        </w:rPr>
      </w:pPr>
    </w:p>
    <w:p w14:paraId="7D75186F">
      <w:pPr>
        <w:pStyle w:val="7"/>
        <w:numPr>
          <w:ilvl w:val="0"/>
          <w:numId w:val="0"/>
        </w:numPr>
        <w:ind w:leftChars="300"/>
        <w:jc w:val="both"/>
        <w:outlineLvl w:val="2"/>
      </w:pPr>
      <w:bookmarkStart w:id="35" w:name="_Toc32420"/>
      <w:r>
        <w:rPr>
          <w:rFonts w:hint="eastAsia"/>
          <w:lang w:val="en-US" w:eastAsia="zh-CN"/>
        </w:rPr>
        <w:t>7.</w:t>
      </w:r>
      <w:r>
        <w:t>磋商响应文件的语言及度量衡单位</w:t>
      </w:r>
      <w:bookmarkEnd w:id="35"/>
    </w:p>
    <w:p w14:paraId="03D19FB5">
      <w:pPr>
        <w:pStyle w:val="8"/>
        <w:spacing w:before="4"/>
        <w:ind w:left="660" w:leftChars="300"/>
        <w:rPr>
          <w:b/>
          <w:sz w:val="28"/>
        </w:rPr>
      </w:pPr>
    </w:p>
    <w:p w14:paraId="46C40460">
      <w:pPr>
        <w:pStyle w:val="35"/>
        <w:spacing w:line="312" w:lineRule="auto"/>
        <w:ind w:left="660" w:leftChars="300" w:right="771" w:firstLine="0"/>
        <w:rPr>
          <w:sz w:val="24"/>
        </w:rPr>
      </w:pPr>
      <w:r>
        <w:rPr>
          <w:rFonts w:hint="eastAsia"/>
          <w:spacing w:val="3"/>
          <w:sz w:val="24"/>
          <w:lang w:val="en-US"/>
        </w:rPr>
        <w:t>7.1 磋商</w:t>
      </w:r>
      <w:r>
        <w:rPr>
          <w:rFonts w:hint="eastAsia"/>
          <w:sz w:val="24"/>
          <w:lang w:val="en-US" w:eastAsia="zh-CN"/>
        </w:rPr>
        <w:t>供应商</w:t>
      </w:r>
      <w:r>
        <w:rPr>
          <w:spacing w:val="3"/>
          <w:sz w:val="24"/>
        </w:rPr>
        <w:t>提交的磋商响应文件以及</w:t>
      </w:r>
      <w:r>
        <w:rPr>
          <w:rFonts w:hint="eastAsia"/>
          <w:spacing w:val="3"/>
          <w:sz w:val="24"/>
          <w:lang w:val="en-US"/>
        </w:rPr>
        <w:t>磋商</w:t>
      </w:r>
      <w:r>
        <w:rPr>
          <w:rFonts w:hint="eastAsia"/>
          <w:sz w:val="24"/>
          <w:lang w:val="en-US" w:eastAsia="zh-CN"/>
        </w:rPr>
        <w:t>供应商</w:t>
      </w:r>
      <w:r>
        <w:rPr>
          <w:spacing w:val="3"/>
          <w:sz w:val="24"/>
        </w:rPr>
        <w:t>与采购代理机构就此磋商发生的所有来往函电均应使用简体中文。</w:t>
      </w:r>
    </w:p>
    <w:p w14:paraId="034DB0C4">
      <w:pPr>
        <w:pStyle w:val="35"/>
        <w:spacing w:before="2" w:line="312" w:lineRule="auto"/>
        <w:ind w:left="660" w:leftChars="300" w:right="768" w:firstLine="0"/>
        <w:rPr>
          <w:sz w:val="24"/>
        </w:rPr>
      </w:pPr>
      <w:r>
        <w:rPr>
          <w:rFonts w:hint="eastAsia"/>
          <w:spacing w:val="-7"/>
          <w:sz w:val="24"/>
          <w:lang w:val="en-US"/>
        </w:rPr>
        <w:t xml:space="preserve">7.2 </w:t>
      </w:r>
      <w:r>
        <w:rPr>
          <w:spacing w:val="-7"/>
          <w:sz w:val="24"/>
        </w:rPr>
        <w:t>除磋商文件中另有规定外，磋商响应文件所使用的度量衡单位，均须采用国</w:t>
      </w:r>
      <w:r>
        <w:rPr>
          <w:sz w:val="24"/>
        </w:rPr>
        <w:t>家法定计量单位。</w:t>
      </w:r>
    </w:p>
    <w:p w14:paraId="2D8ECBAC">
      <w:pPr>
        <w:pStyle w:val="35"/>
        <w:tabs>
          <w:tab w:val="left" w:pos="1100"/>
        </w:tabs>
        <w:spacing w:line="312" w:lineRule="auto"/>
        <w:ind w:left="660" w:leftChars="300" w:right="768" w:firstLine="0"/>
        <w:rPr>
          <w:sz w:val="24"/>
        </w:rPr>
      </w:pPr>
      <w:r>
        <w:rPr>
          <w:rFonts w:hint="eastAsia"/>
          <w:spacing w:val="-5"/>
          <w:sz w:val="24"/>
          <w:lang w:val="en-US"/>
        </w:rPr>
        <w:t xml:space="preserve">7.3 </w:t>
      </w:r>
      <w:r>
        <w:rPr>
          <w:spacing w:val="-5"/>
          <w:sz w:val="24"/>
        </w:rPr>
        <w:t>附有外文资料的，须翻译成中文并加盖</w:t>
      </w:r>
      <w:r>
        <w:rPr>
          <w:rFonts w:hint="eastAsia"/>
          <w:spacing w:val="-5"/>
          <w:sz w:val="24"/>
          <w:lang w:val="en-US"/>
        </w:rPr>
        <w:t>磋商</w:t>
      </w:r>
      <w:r>
        <w:rPr>
          <w:rFonts w:hint="eastAsia"/>
          <w:sz w:val="24"/>
          <w:lang w:val="en-US" w:eastAsia="zh-CN"/>
        </w:rPr>
        <w:t>供应商</w:t>
      </w:r>
      <w:r>
        <w:rPr>
          <w:spacing w:val="-5"/>
          <w:sz w:val="24"/>
        </w:rPr>
        <w:t>公章，如果翻译的中文资料</w:t>
      </w:r>
      <w:r>
        <w:rPr>
          <w:sz w:val="24"/>
        </w:rPr>
        <w:t>与外文资料存在差异和矛盾时，以中文资料为准。其准确性由</w:t>
      </w:r>
      <w:r>
        <w:rPr>
          <w:rFonts w:hint="eastAsia"/>
          <w:sz w:val="24"/>
          <w:lang w:val="en-US"/>
        </w:rPr>
        <w:t>磋商</w:t>
      </w:r>
      <w:r>
        <w:rPr>
          <w:rFonts w:hint="eastAsia"/>
          <w:sz w:val="24"/>
          <w:lang w:val="en-US" w:eastAsia="zh-CN"/>
        </w:rPr>
        <w:t>供应商</w:t>
      </w:r>
      <w:r>
        <w:rPr>
          <w:sz w:val="24"/>
        </w:rPr>
        <w:t>负责。</w:t>
      </w:r>
    </w:p>
    <w:p w14:paraId="3DCB75C5">
      <w:pPr>
        <w:pStyle w:val="7"/>
        <w:tabs>
          <w:tab w:val="left" w:pos="880"/>
        </w:tabs>
        <w:spacing w:before="203"/>
        <w:ind w:left="660" w:leftChars="300" w:firstLine="0"/>
        <w:outlineLvl w:val="2"/>
      </w:pPr>
      <w:bookmarkStart w:id="36" w:name="_Toc25083"/>
      <w:r>
        <w:rPr>
          <w:rFonts w:hint="eastAsia"/>
          <w:lang w:val="en-US"/>
        </w:rPr>
        <w:t>8.</w:t>
      </w:r>
      <w:r>
        <w:t>磋商报价及币种</w:t>
      </w:r>
      <w:bookmarkEnd w:id="36"/>
    </w:p>
    <w:p w14:paraId="1B76983A">
      <w:pPr>
        <w:pStyle w:val="8"/>
        <w:spacing w:before="4"/>
        <w:ind w:left="660" w:leftChars="300"/>
        <w:rPr>
          <w:b/>
          <w:sz w:val="28"/>
        </w:rPr>
      </w:pPr>
    </w:p>
    <w:p w14:paraId="75879823">
      <w:pPr>
        <w:pStyle w:val="8"/>
        <w:spacing w:line="312" w:lineRule="auto"/>
        <w:ind w:left="660" w:leftChars="300" w:right="768"/>
        <w:jc w:val="both"/>
      </w:pPr>
      <w:r>
        <w:t>8.l</w:t>
      </w:r>
      <w:r>
        <w:rPr>
          <w:spacing w:val="-9"/>
        </w:rPr>
        <w:t>磋商报价为总报价。必须包括：</w:t>
      </w:r>
      <w:r>
        <w:rPr>
          <w:rFonts w:hint="eastAsia"/>
          <w:spacing w:val="-9"/>
        </w:rPr>
        <w:t>施工总价（安全防护、文明施工措施费等费用）、保险费、税金及不可预见费等全部费用</w:t>
      </w:r>
      <w:r>
        <w:rPr>
          <w:spacing w:val="-11"/>
        </w:rPr>
        <w:t>。</w:t>
      </w:r>
      <w:r>
        <w:rPr>
          <w:rFonts w:hint="eastAsia"/>
          <w:sz w:val="24"/>
          <w:lang w:val="en-US" w:eastAsia="zh-CN"/>
        </w:rPr>
        <w:t>供应商</w:t>
      </w:r>
      <w:r>
        <w:rPr>
          <w:spacing w:val="-11"/>
        </w:rPr>
        <w:t>须按“首次报价</w:t>
      </w:r>
      <w:r>
        <w:t>表”格式填写投标总报价，最终报价不得出现两个或两个以上的报价方案。</w:t>
      </w:r>
    </w:p>
    <w:p w14:paraId="02FF9623">
      <w:pPr>
        <w:pStyle w:val="35"/>
        <w:numPr>
          <w:ilvl w:val="1"/>
          <w:numId w:val="4"/>
        </w:numPr>
        <w:tabs>
          <w:tab w:val="left" w:pos="1100"/>
        </w:tabs>
        <w:spacing w:before="1"/>
        <w:ind w:left="660" w:leftChars="300" w:firstLine="0"/>
        <w:jc w:val="both"/>
        <w:rPr>
          <w:sz w:val="24"/>
        </w:rPr>
      </w:pPr>
      <w:r>
        <w:rPr>
          <w:sz w:val="24"/>
        </w:rPr>
        <w:t>磋商函中应注明磋商有效期，有效期应与</w:t>
      </w:r>
      <w:r>
        <w:rPr>
          <w:rFonts w:hint="eastAsia"/>
          <w:sz w:val="24"/>
          <w:lang w:val="en-US"/>
        </w:rPr>
        <w:t>磋商</w:t>
      </w:r>
      <w:r>
        <w:rPr>
          <w:sz w:val="24"/>
        </w:rPr>
        <w:t>有效期一致。</w:t>
      </w:r>
    </w:p>
    <w:p w14:paraId="2593F985">
      <w:pPr>
        <w:pStyle w:val="35"/>
        <w:numPr>
          <w:ilvl w:val="1"/>
          <w:numId w:val="4"/>
        </w:numPr>
        <w:tabs>
          <w:tab w:val="left" w:pos="1100"/>
        </w:tabs>
        <w:spacing w:before="91" w:line="312" w:lineRule="auto"/>
        <w:ind w:left="660" w:leftChars="300" w:right="768" w:firstLine="0"/>
        <w:jc w:val="both"/>
        <w:rPr>
          <w:sz w:val="24"/>
        </w:rPr>
      </w:pPr>
      <w:r>
        <w:rPr>
          <w:rFonts w:hint="eastAsia"/>
          <w:spacing w:val="-5"/>
          <w:sz w:val="24"/>
          <w:lang w:val="en-US"/>
        </w:rPr>
        <w:t>磋商</w:t>
      </w:r>
      <w:r>
        <w:rPr>
          <w:rFonts w:hint="eastAsia"/>
          <w:sz w:val="24"/>
          <w:lang w:val="en-US" w:eastAsia="zh-CN"/>
        </w:rPr>
        <w:t>供应商</w:t>
      </w:r>
      <w:r>
        <w:rPr>
          <w:spacing w:val="-5"/>
          <w:sz w:val="24"/>
        </w:rPr>
        <w:t>应根据磋商文件规定的格式完整填写所有内容，并保证所提供的全</w:t>
      </w:r>
      <w:r>
        <w:rPr>
          <w:sz w:val="24"/>
        </w:rPr>
        <w:t>部资料真实可信，自愿承担相应责任。</w:t>
      </w:r>
    </w:p>
    <w:p w14:paraId="74F6BEE1">
      <w:pPr>
        <w:pStyle w:val="35"/>
        <w:numPr>
          <w:ilvl w:val="1"/>
          <w:numId w:val="4"/>
        </w:numPr>
        <w:tabs>
          <w:tab w:val="left" w:pos="1100"/>
        </w:tabs>
        <w:spacing w:before="2"/>
        <w:ind w:left="660" w:leftChars="300" w:firstLine="0"/>
        <w:jc w:val="both"/>
        <w:rPr>
          <w:sz w:val="24"/>
        </w:rPr>
      </w:pPr>
      <w:r>
        <w:rPr>
          <w:sz w:val="24"/>
        </w:rPr>
        <w:t>磋商最后报价为闭口价，即成交后在合同有效期内价格不变。</w:t>
      </w:r>
    </w:p>
    <w:p w14:paraId="681B1225">
      <w:pPr>
        <w:pStyle w:val="35"/>
        <w:spacing w:before="91"/>
        <w:ind w:left="660" w:leftChars="300" w:firstLine="0"/>
        <w:jc w:val="both"/>
        <w:rPr>
          <w:sz w:val="22"/>
        </w:rPr>
      </w:pPr>
      <w:r>
        <w:rPr>
          <w:rFonts w:hint="eastAsia"/>
          <w:sz w:val="24"/>
          <w:lang w:val="en-US"/>
        </w:rPr>
        <w:t>8.5</w:t>
      </w:r>
      <w:r>
        <w:rPr>
          <w:sz w:val="24"/>
        </w:rPr>
        <w:t>磋商币种为人民币。</w:t>
      </w:r>
    </w:p>
    <w:p w14:paraId="3137603B">
      <w:pPr>
        <w:spacing w:before="100" w:beforeAutospacing="1" w:after="100" w:afterAutospacing="1" w:line="400" w:lineRule="exact"/>
        <w:ind w:firstLine="439" w:firstLineChars="162"/>
        <w:outlineLvl w:val="2"/>
        <w:rPr>
          <w:rFonts w:hint="eastAsia" w:eastAsia="宋体"/>
          <w:b/>
          <w:bCs/>
          <w:color w:val="auto"/>
          <w:sz w:val="27"/>
          <w:szCs w:val="27"/>
          <w:lang w:eastAsia="zh-CN"/>
        </w:rPr>
      </w:pPr>
      <w:bookmarkStart w:id="37" w:name="_Toc19108"/>
      <w:bookmarkStart w:id="38" w:name="_Toc17468"/>
      <w:r>
        <w:rPr>
          <w:rFonts w:hint="eastAsia"/>
          <w:b/>
          <w:bCs/>
          <w:color w:val="auto"/>
          <w:sz w:val="27"/>
          <w:szCs w:val="27"/>
        </w:rPr>
        <w:t>9.磋商保证金</w:t>
      </w:r>
      <w:bookmarkEnd w:id="37"/>
      <w:bookmarkEnd w:id="38"/>
      <w:r>
        <w:rPr>
          <w:rFonts w:hint="eastAsia"/>
          <w:b/>
          <w:bCs/>
          <w:color w:val="auto"/>
          <w:sz w:val="27"/>
          <w:szCs w:val="27"/>
          <w:lang w:eastAsia="zh-CN"/>
        </w:rPr>
        <w:t>（</w:t>
      </w:r>
      <w:r>
        <w:rPr>
          <w:rFonts w:hint="eastAsia"/>
          <w:b/>
          <w:bCs/>
          <w:color w:val="auto"/>
          <w:sz w:val="27"/>
          <w:szCs w:val="27"/>
          <w:lang w:val="en-US" w:eastAsia="zh-CN"/>
        </w:rPr>
        <w:t>本项目不适用</w:t>
      </w:r>
      <w:r>
        <w:rPr>
          <w:rFonts w:hint="eastAsia"/>
          <w:b/>
          <w:bCs/>
          <w:color w:val="auto"/>
          <w:sz w:val="27"/>
          <w:szCs w:val="27"/>
          <w:lang w:eastAsia="zh-CN"/>
        </w:rPr>
        <w:t>）</w:t>
      </w:r>
    </w:p>
    <w:p w14:paraId="1BDF69DD">
      <w:pPr>
        <w:adjustRightInd w:val="0"/>
        <w:spacing w:line="400" w:lineRule="exact"/>
        <w:ind w:left="240" w:leftChars="109" w:firstLine="368" w:firstLineChars="160"/>
        <w:rPr>
          <w:spacing w:val="-5"/>
          <w:sz w:val="24"/>
        </w:rPr>
      </w:pPr>
      <w:bookmarkStart w:id="39" w:name="_Toc325726013"/>
      <w:bookmarkStart w:id="40" w:name="_Toc376936744"/>
      <w:r>
        <w:rPr>
          <w:rFonts w:hint="eastAsia"/>
          <w:spacing w:val="-5"/>
          <w:sz w:val="24"/>
        </w:rPr>
        <w:t>9.1</w:t>
      </w:r>
      <w:r>
        <w:rPr>
          <w:rFonts w:hint="eastAsia"/>
          <w:sz w:val="24"/>
          <w:lang w:val="en-US" w:eastAsia="zh-CN"/>
        </w:rPr>
        <w:t>供应商</w:t>
      </w:r>
      <w:r>
        <w:rPr>
          <w:rFonts w:hint="eastAsia"/>
          <w:spacing w:val="-5"/>
          <w:sz w:val="24"/>
        </w:rPr>
        <w:t>应将磋商保证金缴款证明做为响应文件的内容一并提供。提交的磋商保证金用于因</w:t>
      </w:r>
      <w:r>
        <w:rPr>
          <w:rFonts w:hint="eastAsia"/>
          <w:sz w:val="24"/>
          <w:lang w:val="en-US" w:eastAsia="zh-CN"/>
        </w:rPr>
        <w:t>供应商</w:t>
      </w:r>
      <w:r>
        <w:rPr>
          <w:rFonts w:hint="eastAsia"/>
          <w:spacing w:val="-5"/>
          <w:sz w:val="24"/>
        </w:rPr>
        <w:t>的行为使本次磋商活动受到损失的抵项。在本次磋商活动中未中标且</w:t>
      </w:r>
      <w:r>
        <w:rPr>
          <w:rFonts w:hint="eastAsia"/>
          <w:sz w:val="24"/>
          <w:lang w:val="en-US" w:eastAsia="zh-CN"/>
        </w:rPr>
        <w:t>供应商</w:t>
      </w:r>
      <w:r>
        <w:rPr>
          <w:rFonts w:hint="eastAsia"/>
          <w:spacing w:val="-5"/>
          <w:sz w:val="24"/>
        </w:rPr>
        <w:t>未发生过失行为的，采购代理机构将在成交通知书发出五个工作日内退还。</w:t>
      </w:r>
    </w:p>
    <w:p w14:paraId="58EF504D">
      <w:pPr>
        <w:adjustRightInd w:val="0"/>
        <w:spacing w:line="400" w:lineRule="exact"/>
        <w:ind w:left="240" w:leftChars="109" w:firstLine="368" w:firstLineChars="160"/>
        <w:rPr>
          <w:spacing w:val="-5"/>
          <w:sz w:val="24"/>
        </w:rPr>
      </w:pPr>
      <w:r>
        <w:rPr>
          <w:rFonts w:hint="eastAsia"/>
          <w:spacing w:val="-5"/>
          <w:sz w:val="24"/>
        </w:rPr>
        <w:t>9.2</w:t>
      </w:r>
      <w:r>
        <w:rPr>
          <w:rFonts w:hint="eastAsia"/>
          <w:sz w:val="24"/>
          <w:lang w:val="en-US" w:eastAsia="zh-CN"/>
        </w:rPr>
        <w:t>供应商</w:t>
      </w:r>
      <w:r>
        <w:rPr>
          <w:rFonts w:hint="eastAsia"/>
          <w:spacing w:val="-5"/>
          <w:sz w:val="24"/>
        </w:rPr>
        <w:t>应在磋商截止期前将磋商保证金提交到采购代理机构账户，以银行到账时间为准。</w:t>
      </w:r>
    </w:p>
    <w:p w14:paraId="32E4B78B">
      <w:pPr>
        <w:adjustRightInd w:val="0"/>
        <w:spacing w:line="400" w:lineRule="exact"/>
        <w:ind w:firstLine="600" w:firstLineChars="261"/>
        <w:rPr>
          <w:spacing w:val="-5"/>
          <w:sz w:val="24"/>
        </w:rPr>
      </w:pPr>
      <w:r>
        <w:rPr>
          <w:rFonts w:hint="eastAsia"/>
          <w:spacing w:val="-5"/>
          <w:sz w:val="24"/>
        </w:rPr>
        <w:t>9.3磋商保证金应当以支票、汇票、本票或者金融机构、担保机构出具的保函等非现金形式提交，通过银行转账的，从其企业账户汇（转）入采购代理机构指定账户。</w:t>
      </w:r>
    </w:p>
    <w:p w14:paraId="7011D013">
      <w:pPr>
        <w:adjustRightInd w:val="0"/>
        <w:spacing w:line="400" w:lineRule="exact"/>
        <w:ind w:firstLine="600" w:firstLineChars="261"/>
        <w:rPr>
          <w:spacing w:val="-5"/>
          <w:sz w:val="24"/>
        </w:rPr>
      </w:pPr>
      <w:r>
        <w:rPr>
          <w:rFonts w:hint="eastAsia"/>
          <w:spacing w:val="-5"/>
          <w:sz w:val="24"/>
        </w:rPr>
        <w:t>9.4未按磋商文件要求在规定时间前提交规定数额磋商保证金的磋商将被拒绝。</w:t>
      </w:r>
    </w:p>
    <w:p w14:paraId="609ED1BB">
      <w:pPr>
        <w:adjustRightInd w:val="0"/>
        <w:spacing w:line="400" w:lineRule="exact"/>
        <w:ind w:firstLine="600" w:firstLineChars="261"/>
        <w:rPr>
          <w:spacing w:val="-5"/>
          <w:sz w:val="24"/>
        </w:rPr>
      </w:pPr>
      <w:r>
        <w:rPr>
          <w:rFonts w:hint="eastAsia"/>
          <w:spacing w:val="-5"/>
          <w:sz w:val="24"/>
        </w:rPr>
        <w:t>9.5未成交</w:t>
      </w:r>
      <w:r>
        <w:rPr>
          <w:rFonts w:hint="eastAsia"/>
          <w:sz w:val="24"/>
          <w:lang w:val="en-US" w:eastAsia="zh-CN"/>
        </w:rPr>
        <w:t>供应商</w:t>
      </w:r>
      <w:r>
        <w:rPr>
          <w:rFonts w:hint="eastAsia"/>
          <w:spacing w:val="-5"/>
          <w:sz w:val="24"/>
        </w:rPr>
        <w:t>的磋商保证金自成交通知书发出之日起5个工作日内全额无息退还（不退现金）；成交</w:t>
      </w:r>
      <w:r>
        <w:rPr>
          <w:rFonts w:hint="eastAsia"/>
          <w:sz w:val="24"/>
          <w:lang w:val="en-US" w:eastAsia="zh-CN"/>
        </w:rPr>
        <w:t>供应商</w:t>
      </w:r>
      <w:r>
        <w:rPr>
          <w:rFonts w:hint="eastAsia"/>
          <w:spacing w:val="-5"/>
          <w:sz w:val="24"/>
        </w:rPr>
        <w:t>的磋商保证金，自政府采购合同签订之日起5个工作日内全额无息退还（不退现金）。</w:t>
      </w:r>
    </w:p>
    <w:p w14:paraId="3FDCEC37">
      <w:pPr>
        <w:adjustRightInd w:val="0"/>
        <w:spacing w:line="400" w:lineRule="exact"/>
        <w:ind w:firstLine="600" w:firstLineChars="261"/>
        <w:rPr>
          <w:spacing w:val="-5"/>
          <w:sz w:val="24"/>
        </w:rPr>
      </w:pPr>
      <w:r>
        <w:rPr>
          <w:rFonts w:hint="eastAsia"/>
          <w:spacing w:val="-5"/>
          <w:sz w:val="24"/>
        </w:rPr>
        <w:t>9.6下列任何情况发生时，磋商保证金将不予退还：</w:t>
      </w:r>
    </w:p>
    <w:p w14:paraId="3AB00031">
      <w:pPr>
        <w:adjustRightInd w:val="0"/>
        <w:spacing w:line="400" w:lineRule="exact"/>
        <w:ind w:firstLine="372" w:firstLineChars="162"/>
        <w:rPr>
          <w:spacing w:val="-5"/>
          <w:sz w:val="24"/>
        </w:rPr>
      </w:pPr>
      <w:r>
        <w:rPr>
          <w:rFonts w:hint="eastAsia"/>
          <w:spacing w:val="-5"/>
          <w:sz w:val="24"/>
        </w:rPr>
        <w:t>（1）</w:t>
      </w:r>
      <w:r>
        <w:rPr>
          <w:rFonts w:hint="eastAsia"/>
          <w:sz w:val="24"/>
          <w:lang w:val="en-US" w:eastAsia="zh-CN"/>
        </w:rPr>
        <w:t>供应商</w:t>
      </w:r>
      <w:r>
        <w:rPr>
          <w:rFonts w:hint="eastAsia"/>
          <w:spacing w:val="-5"/>
          <w:sz w:val="24"/>
        </w:rPr>
        <w:t>在递交响应文件的截止时间前未到达现场并且没有以书面形式如信函、传真等告知采购代理机构要撤其磋商的；</w:t>
      </w:r>
    </w:p>
    <w:p w14:paraId="4BE8BE56">
      <w:pPr>
        <w:adjustRightInd w:val="0"/>
        <w:spacing w:line="400" w:lineRule="exact"/>
        <w:ind w:firstLine="372" w:firstLineChars="162"/>
        <w:rPr>
          <w:spacing w:val="-5"/>
          <w:sz w:val="24"/>
        </w:rPr>
      </w:pPr>
      <w:r>
        <w:rPr>
          <w:rFonts w:hint="eastAsia"/>
          <w:spacing w:val="-5"/>
          <w:sz w:val="24"/>
        </w:rPr>
        <w:t>（2）成交</w:t>
      </w:r>
      <w:r>
        <w:rPr>
          <w:rFonts w:hint="eastAsia"/>
          <w:sz w:val="24"/>
          <w:lang w:val="en-US" w:eastAsia="zh-CN"/>
        </w:rPr>
        <w:t>供应商</w:t>
      </w:r>
      <w:r>
        <w:rPr>
          <w:rFonts w:hint="eastAsia"/>
          <w:spacing w:val="-5"/>
          <w:sz w:val="24"/>
        </w:rPr>
        <w:t>在规定期限内未能按规定签订合同或未按规定缴纳中标服务费；</w:t>
      </w:r>
    </w:p>
    <w:p w14:paraId="563C7147">
      <w:pPr>
        <w:adjustRightInd w:val="0"/>
        <w:spacing w:line="400" w:lineRule="exact"/>
        <w:ind w:firstLine="372" w:firstLineChars="162"/>
        <w:rPr>
          <w:spacing w:val="-5"/>
          <w:sz w:val="24"/>
        </w:rPr>
      </w:pPr>
      <w:r>
        <w:rPr>
          <w:rFonts w:hint="eastAsia"/>
          <w:spacing w:val="-5"/>
          <w:sz w:val="24"/>
        </w:rPr>
        <w:t>（3）提供虚假材料谋取中标的；</w:t>
      </w:r>
    </w:p>
    <w:p w14:paraId="50C6E5DA">
      <w:pPr>
        <w:adjustRightInd w:val="0"/>
        <w:spacing w:line="400" w:lineRule="exact"/>
        <w:ind w:firstLine="372" w:firstLineChars="162"/>
        <w:rPr>
          <w:spacing w:val="-5"/>
          <w:sz w:val="24"/>
        </w:rPr>
      </w:pPr>
      <w:r>
        <w:rPr>
          <w:rFonts w:hint="eastAsia"/>
          <w:spacing w:val="-5"/>
          <w:sz w:val="24"/>
        </w:rPr>
        <w:t>（4）将中标项目转让给他人，或者在响应文件中未说明，将中标项目分包给他人的；</w:t>
      </w:r>
    </w:p>
    <w:p w14:paraId="5B3A2A5C">
      <w:pPr>
        <w:adjustRightInd w:val="0"/>
        <w:spacing w:line="400" w:lineRule="exact"/>
        <w:ind w:firstLine="372" w:firstLineChars="162"/>
        <w:rPr>
          <w:spacing w:val="-5"/>
          <w:sz w:val="24"/>
        </w:rPr>
      </w:pPr>
      <w:r>
        <w:rPr>
          <w:rFonts w:hint="eastAsia"/>
          <w:spacing w:val="-5"/>
          <w:sz w:val="24"/>
        </w:rPr>
        <w:t>（5）拒绝履行合同义务的；</w:t>
      </w:r>
    </w:p>
    <w:p w14:paraId="424BB697">
      <w:pPr>
        <w:adjustRightInd w:val="0"/>
        <w:spacing w:line="400" w:lineRule="exact"/>
        <w:ind w:firstLine="372" w:firstLineChars="162"/>
        <w:rPr>
          <w:spacing w:val="-5"/>
          <w:sz w:val="24"/>
          <w:lang w:val="en-US"/>
        </w:rPr>
      </w:pPr>
      <w:r>
        <w:rPr>
          <w:rFonts w:hint="eastAsia"/>
          <w:spacing w:val="-5"/>
          <w:sz w:val="24"/>
        </w:rPr>
        <w:t>（6）法律、法规规定的其他情形。</w:t>
      </w:r>
    </w:p>
    <w:p w14:paraId="190287B3">
      <w:pPr>
        <w:spacing w:before="100" w:beforeAutospacing="1" w:after="100" w:afterAutospacing="1" w:line="400" w:lineRule="exact"/>
        <w:ind w:firstLine="542" w:firstLineChars="200"/>
        <w:outlineLvl w:val="2"/>
        <w:rPr>
          <w:b/>
          <w:bCs/>
          <w:sz w:val="27"/>
          <w:szCs w:val="27"/>
        </w:rPr>
      </w:pPr>
      <w:bookmarkStart w:id="41" w:name="_Toc28022"/>
      <w:bookmarkStart w:id="42" w:name="_Toc5584"/>
      <w:r>
        <w:rPr>
          <w:rFonts w:hint="eastAsia"/>
          <w:b/>
          <w:bCs/>
          <w:sz w:val="27"/>
          <w:szCs w:val="27"/>
        </w:rPr>
        <w:t>10.</w:t>
      </w:r>
      <w:bookmarkEnd w:id="39"/>
      <w:bookmarkEnd w:id="40"/>
      <w:bookmarkEnd w:id="41"/>
      <w:r>
        <w:rPr>
          <w:rFonts w:hint="eastAsia"/>
          <w:b/>
          <w:bCs/>
          <w:sz w:val="27"/>
          <w:szCs w:val="27"/>
        </w:rPr>
        <w:t>磋商有效期</w:t>
      </w:r>
      <w:bookmarkEnd w:id="42"/>
    </w:p>
    <w:p w14:paraId="07F96943">
      <w:pPr>
        <w:adjustRightInd w:val="0"/>
        <w:spacing w:line="400" w:lineRule="exact"/>
        <w:ind w:firstLine="372" w:firstLineChars="162"/>
        <w:rPr>
          <w:rFonts w:hint="eastAsia"/>
          <w:spacing w:val="-5"/>
          <w:sz w:val="24"/>
        </w:rPr>
      </w:pPr>
      <w:r>
        <w:rPr>
          <w:rFonts w:hint="eastAsia"/>
          <w:spacing w:val="-5"/>
          <w:sz w:val="24"/>
        </w:rPr>
        <w:t>为本次磋商有效期为自响应文件递交截止之日起</w:t>
      </w:r>
      <w:r>
        <w:rPr>
          <w:rFonts w:hint="eastAsia" w:ascii="宋体" w:hAnsi="宋体" w:eastAsia="宋体" w:cs="宋体"/>
          <w:color w:val="0000FF"/>
          <w:sz w:val="24"/>
          <w:szCs w:val="24"/>
          <w:highlight w:val="none"/>
          <w:lang w:val="en-US" w:eastAsia="zh-CN"/>
        </w:rPr>
        <w:t>90日历日</w:t>
      </w:r>
      <w:r>
        <w:rPr>
          <w:rFonts w:hint="eastAsia"/>
          <w:spacing w:val="-5"/>
          <w:sz w:val="24"/>
        </w:rPr>
        <w:t>。</w:t>
      </w:r>
    </w:p>
    <w:p w14:paraId="38D388E6">
      <w:pPr>
        <w:pStyle w:val="8"/>
        <w:spacing w:before="12"/>
        <w:rPr>
          <w:sz w:val="22"/>
        </w:rPr>
      </w:pPr>
    </w:p>
    <w:p w14:paraId="4FFA5367">
      <w:pPr>
        <w:pStyle w:val="7"/>
        <w:tabs>
          <w:tab w:val="left" w:pos="1718"/>
        </w:tabs>
        <w:ind w:left="0" w:firstLine="542" w:firstLineChars="200"/>
        <w:outlineLvl w:val="2"/>
      </w:pPr>
      <w:bookmarkStart w:id="43" w:name="_Toc11589"/>
      <w:r>
        <w:rPr>
          <w:rFonts w:hint="eastAsia"/>
          <w:lang w:val="en-US"/>
        </w:rPr>
        <w:t>11.</w:t>
      </w:r>
      <w:r>
        <w:t>磋商响应文件构成</w:t>
      </w:r>
      <w:bookmarkEnd w:id="43"/>
    </w:p>
    <w:p w14:paraId="28EB6503">
      <w:pPr>
        <w:pStyle w:val="8"/>
        <w:spacing w:before="4"/>
        <w:rPr>
          <w:b/>
          <w:sz w:val="28"/>
        </w:rPr>
      </w:pPr>
    </w:p>
    <w:p w14:paraId="47D9BEAA">
      <w:pPr>
        <w:pStyle w:val="35"/>
        <w:tabs>
          <w:tab w:val="left" w:pos="1789"/>
        </w:tabs>
        <w:spacing w:before="1" w:line="312" w:lineRule="auto"/>
        <w:ind w:left="240" w:leftChars="109" w:right="675" w:firstLineChars="200"/>
        <w:rPr>
          <w:rFonts w:hint="eastAsia"/>
          <w:b w:val="0"/>
          <w:bCs w:val="0"/>
          <w:sz w:val="24"/>
          <w:szCs w:val="24"/>
          <w:lang w:val="en-US"/>
        </w:rPr>
      </w:pPr>
      <w:r>
        <w:rPr>
          <w:rFonts w:hint="eastAsia"/>
          <w:sz w:val="24"/>
          <w:lang w:val="en-US"/>
        </w:rPr>
        <w:t>11.1磋商</w:t>
      </w:r>
      <w:r>
        <w:rPr>
          <w:rFonts w:hint="eastAsia"/>
          <w:sz w:val="24"/>
          <w:lang w:val="en-US" w:eastAsia="zh-CN"/>
        </w:rPr>
        <w:t>供应商</w:t>
      </w:r>
      <w:r>
        <w:rPr>
          <w:sz w:val="24"/>
        </w:rPr>
        <w:t>应提交相关证明材料，作为其参加</w:t>
      </w:r>
      <w:r>
        <w:rPr>
          <w:rFonts w:hint="eastAsia"/>
          <w:sz w:val="24"/>
          <w:lang w:val="en-US"/>
        </w:rPr>
        <w:t>磋商</w:t>
      </w:r>
      <w:r>
        <w:rPr>
          <w:sz w:val="24"/>
        </w:rPr>
        <w:t>和成交后有能力履行合同的证明。编写的磋商响应文件须包括以下内容（格式详见磋商文件第五部分内容</w:t>
      </w:r>
      <w:r>
        <w:rPr>
          <w:spacing w:val="-9"/>
          <w:sz w:val="24"/>
        </w:rPr>
        <w:t>）：</w:t>
      </w:r>
    </w:p>
    <w:p w14:paraId="529C8E4B">
      <w:pPr>
        <w:pStyle w:val="7"/>
        <w:spacing w:before="201"/>
        <w:ind w:left="660" w:firstLine="0"/>
        <w:rPr>
          <w:rFonts w:hint="eastAsia"/>
          <w:b/>
          <w:bCs/>
          <w:sz w:val="24"/>
          <w:szCs w:val="24"/>
          <w:lang w:val="en-US" w:eastAsia="zh-CN"/>
        </w:rPr>
      </w:pPr>
      <w:r>
        <w:rPr>
          <w:rFonts w:hint="eastAsia"/>
          <w:b/>
          <w:bCs/>
          <w:sz w:val="24"/>
          <w:szCs w:val="24"/>
          <w:lang w:val="en-US" w:eastAsia="zh-CN"/>
        </w:rPr>
        <w:t>11.2 资格审查部分：</w:t>
      </w:r>
    </w:p>
    <w:p w14:paraId="02BAFCB2">
      <w:pPr>
        <w:pStyle w:val="7"/>
        <w:spacing w:before="201"/>
        <w:ind w:left="660" w:firstLine="0"/>
        <w:rPr>
          <w:rFonts w:hint="eastAsia"/>
          <w:b w:val="0"/>
          <w:bCs w:val="0"/>
          <w:sz w:val="24"/>
          <w:szCs w:val="24"/>
          <w:lang w:val="en-US"/>
        </w:rPr>
      </w:pPr>
      <w:r>
        <w:rPr>
          <w:rFonts w:hint="eastAsia"/>
          <w:b w:val="0"/>
          <w:bCs w:val="0"/>
          <w:sz w:val="24"/>
          <w:szCs w:val="24"/>
          <w:lang w:val="en-US"/>
        </w:rPr>
        <w:t>（</w:t>
      </w:r>
      <w:r>
        <w:rPr>
          <w:rFonts w:hint="eastAsia"/>
          <w:b w:val="0"/>
          <w:bCs w:val="0"/>
          <w:sz w:val="24"/>
          <w:szCs w:val="24"/>
          <w:lang w:val="en-US" w:eastAsia="zh-CN"/>
        </w:rPr>
        <w:t>1</w:t>
      </w:r>
      <w:r>
        <w:rPr>
          <w:rFonts w:hint="eastAsia"/>
          <w:b w:val="0"/>
          <w:bCs w:val="0"/>
          <w:sz w:val="24"/>
          <w:szCs w:val="24"/>
          <w:lang w:val="en-US"/>
        </w:rPr>
        <w:t>） 磋商函及磋商报价表</w:t>
      </w:r>
    </w:p>
    <w:p w14:paraId="759EFD6E">
      <w:pPr>
        <w:pStyle w:val="7"/>
        <w:spacing w:before="201"/>
        <w:ind w:left="660" w:firstLine="0"/>
        <w:rPr>
          <w:rFonts w:hint="eastAsia"/>
          <w:b w:val="0"/>
          <w:bCs w:val="0"/>
          <w:sz w:val="24"/>
          <w:szCs w:val="24"/>
          <w:lang w:val="en-US"/>
        </w:rPr>
      </w:pPr>
      <w:r>
        <w:rPr>
          <w:rFonts w:hint="eastAsia"/>
          <w:b w:val="0"/>
          <w:bCs w:val="0"/>
          <w:sz w:val="24"/>
          <w:szCs w:val="24"/>
          <w:lang w:val="en-US"/>
        </w:rPr>
        <w:t>（</w:t>
      </w:r>
      <w:r>
        <w:rPr>
          <w:rFonts w:hint="eastAsia"/>
          <w:b w:val="0"/>
          <w:bCs w:val="0"/>
          <w:sz w:val="24"/>
          <w:szCs w:val="24"/>
          <w:lang w:val="en-US" w:eastAsia="zh-CN"/>
        </w:rPr>
        <w:t>2</w:t>
      </w:r>
      <w:r>
        <w:rPr>
          <w:rFonts w:hint="eastAsia"/>
          <w:b w:val="0"/>
          <w:bCs w:val="0"/>
          <w:sz w:val="24"/>
          <w:szCs w:val="24"/>
          <w:lang w:val="en-US"/>
        </w:rPr>
        <w:t>） 法定代表人证明书</w:t>
      </w:r>
    </w:p>
    <w:p w14:paraId="7677F4B4">
      <w:pPr>
        <w:pStyle w:val="7"/>
        <w:spacing w:before="201"/>
        <w:ind w:left="660" w:firstLine="0"/>
        <w:rPr>
          <w:rFonts w:hint="eastAsia"/>
          <w:b w:val="0"/>
          <w:bCs w:val="0"/>
          <w:sz w:val="24"/>
          <w:szCs w:val="24"/>
          <w:lang w:val="en-US"/>
        </w:rPr>
      </w:pPr>
      <w:r>
        <w:rPr>
          <w:rFonts w:hint="eastAsia"/>
          <w:b w:val="0"/>
          <w:bCs w:val="0"/>
          <w:sz w:val="24"/>
          <w:szCs w:val="24"/>
          <w:lang w:val="en-US"/>
        </w:rPr>
        <w:t>（</w:t>
      </w:r>
      <w:r>
        <w:rPr>
          <w:rFonts w:hint="eastAsia"/>
          <w:b w:val="0"/>
          <w:bCs w:val="0"/>
          <w:sz w:val="24"/>
          <w:szCs w:val="24"/>
          <w:lang w:val="en-US" w:eastAsia="zh-CN"/>
        </w:rPr>
        <w:t>3</w:t>
      </w:r>
      <w:r>
        <w:rPr>
          <w:rFonts w:hint="eastAsia"/>
          <w:b w:val="0"/>
          <w:bCs w:val="0"/>
          <w:sz w:val="24"/>
          <w:szCs w:val="24"/>
          <w:lang w:val="en-US"/>
        </w:rPr>
        <w:t>） 法定代表人授权书</w:t>
      </w:r>
    </w:p>
    <w:p w14:paraId="15D2E632">
      <w:pPr>
        <w:pStyle w:val="7"/>
        <w:spacing w:before="201"/>
        <w:ind w:left="660" w:firstLine="0"/>
        <w:rPr>
          <w:rFonts w:hint="eastAsia"/>
          <w:b w:val="0"/>
          <w:bCs w:val="0"/>
          <w:sz w:val="24"/>
          <w:szCs w:val="24"/>
          <w:lang w:val="en-US"/>
        </w:rPr>
      </w:pPr>
      <w:r>
        <w:rPr>
          <w:rFonts w:hint="eastAsia"/>
          <w:b w:val="0"/>
          <w:bCs w:val="0"/>
          <w:sz w:val="24"/>
          <w:szCs w:val="24"/>
          <w:lang w:val="en-US"/>
        </w:rPr>
        <w:t>（</w:t>
      </w:r>
      <w:r>
        <w:rPr>
          <w:rFonts w:hint="eastAsia"/>
          <w:b w:val="0"/>
          <w:bCs w:val="0"/>
          <w:sz w:val="24"/>
          <w:szCs w:val="24"/>
          <w:lang w:val="en-US" w:eastAsia="zh-CN"/>
        </w:rPr>
        <w:t>4</w:t>
      </w:r>
      <w:r>
        <w:rPr>
          <w:rFonts w:hint="eastAsia"/>
          <w:b w:val="0"/>
          <w:bCs w:val="0"/>
          <w:sz w:val="24"/>
          <w:szCs w:val="24"/>
          <w:lang w:val="en-US"/>
        </w:rPr>
        <w:t>） 投标单位诚信承诺书</w:t>
      </w:r>
    </w:p>
    <w:p w14:paraId="0762F1E9">
      <w:pPr>
        <w:pStyle w:val="7"/>
        <w:spacing w:before="201"/>
        <w:ind w:left="660" w:firstLine="0"/>
        <w:rPr>
          <w:rFonts w:hint="eastAsia"/>
          <w:b w:val="0"/>
          <w:bCs w:val="0"/>
          <w:sz w:val="24"/>
          <w:szCs w:val="24"/>
          <w:lang w:val="en-US"/>
        </w:rPr>
      </w:pPr>
      <w:r>
        <w:rPr>
          <w:rFonts w:hint="eastAsia"/>
          <w:b w:val="0"/>
          <w:bCs w:val="0"/>
          <w:sz w:val="24"/>
          <w:szCs w:val="24"/>
          <w:lang w:val="en-US"/>
        </w:rPr>
        <w:t>（</w:t>
      </w:r>
      <w:r>
        <w:rPr>
          <w:rFonts w:hint="eastAsia"/>
          <w:b w:val="0"/>
          <w:bCs w:val="0"/>
          <w:sz w:val="24"/>
          <w:szCs w:val="24"/>
          <w:lang w:val="en-US" w:eastAsia="zh-CN"/>
        </w:rPr>
        <w:t>5</w:t>
      </w:r>
      <w:r>
        <w:rPr>
          <w:rFonts w:hint="eastAsia"/>
          <w:b w:val="0"/>
          <w:bCs w:val="0"/>
          <w:sz w:val="24"/>
          <w:szCs w:val="24"/>
          <w:lang w:val="en-US"/>
        </w:rPr>
        <w:t>） 资格审查资料</w:t>
      </w:r>
    </w:p>
    <w:p w14:paraId="557A26AB">
      <w:pPr>
        <w:pStyle w:val="7"/>
        <w:spacing w:before="201"/>
        <w:ind w:left="660" w:firstLine="0"/>
        <w:rPr>
          <w:rFonts w:hint="eastAsia"/>
          <w:b w:val="0"/>
          <w:bCs w:val="0"/>
          <w:sz w:val="24"/>
          <w:szCs w:val="24"/>
          <w:lang w:val="en-US"/>
        </w:rPr>
      </w:pPr>
      <w:r>
        <w:rPr>
          <w:rFonts w:hint="eastAsia"/>
          <w:b w:val="0"/>
          <w:bCs w:val="0"/>
          <w:sz w:val="24"/>
          <w:szCs w:val="24"/>
          <w:lang w:val="en-US" w:eastAsia="zh-CN"/>
        </w:rPr>
        <w:t>（6）</w:t>
      </w:r>
      <w:r>
        <w:rPr>
          <w:rFonts w:hint="eastAsia"/>
          <w:b w:val="0"/>
          <w:bCs w:val="0"/>
          <w:sz w:val="24"/>
          <w:szCs w:val="24"/>
          <w:lang w:val="en-US"/>
        </w:rPr>
        <w:t>磋商保证金</w:t>
      </w:r>
    </w:p>
    <w:p w14:paraId="183129FF">
      <w:pPr>
        <w:pStyle w:val="7"/>
        <w:spacing w:before="201"/>
        <w:ind w:left="660" w:firstLine="0"/>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（7）无重大违法记录声明</w:t>
      </w:r>
    </w:p>
    <w:p w14:paraId="764C0BEF">
      <w:pPr>
        <w:pStyle w:val="7"/>
        <w:spacing w:before="201"/>
        <w:ind w:left="660" w:firstLine="0"/>
        <w:rPr>
          <w:rFonts w:hint="eastAsia" w:eastAsia="宋体"/>
          <w:lang w:val="en-US" w:eastAsia="zh-CN"/>
        </w:rPr>
      </w:pPr>
      <w:r>
        <w:rPr>
          <w:rFonts w:hint="eastAsia" w:ascii="宋体" w:hAnsi="宋体" w:eastAsia="宋体" w:cs="宋体"/>
          <w:b w:val="0"/>
          <w:bCs w:val="0"/>
          <w:sz w:val="24"/>
          <w:szCs w:val="24"/>
          <w:lang w:val="en-US" w:eastAsia="zh-CN"/>
        </w:rPr>
        <w:t xml:space="preserve">（8）落实政府采购政策需满足的资格证明材料 </w:t>
      </w:r>
    </w:p>
    <w:p w14:paraId="6E34A7B3">
      <w:pPr>
        <w:pStyle w:val="7"/>
        <w:spacing w:before="201"/>
        <w:ind w:left="660" w:firstLine="0"/>
        <w:rPr>
          <w:rFonts w:hint="eastAsia"/>
          <w:b w:val="0"/>
          <w:bCs w:val="0"/>
          <w:sz w:val="24"/>
          <w:szCs w:val="24"/>
          <w:lang w:val="en-US" w:eastAsia="zh-CN"/>
        </w:rPr>
      </w:pPr>
      <w:r>
        <w:rPr>
          <w:rFonts w:hint="eastAsia"/>
          <w:b/>
          <w:bCs/>
          <w:sz w:val="24"/>
          <w:szCs w:val="24"/>
          <w:lang w:val="en-US" w:eastAsia="zh-CN"/>
        </w:rPr>
        <w:t>11.3 符合性审查部分：</w:t>
      </w:r>
    </w:p>
    <w:p w14:paraId="74EA9650">
      <w:pPr>
        <w:pStyle w:val="7"/>
        <w:spacing w:before="201"/>
        <w:ind w:left="660" w:firstLine="0"/>
        <w:rPr>
          <w:rFonts w:hint="eastAsia"/>
          <w:b w:val="0"/>
          <w:bCs w:val="0"/>
          <w:sz w:val="24"/>
          <w:szCs w:val="24"/>
          <w:lang w:val="en-US"/>
        </w:rPr>
      </w:pPr>
      <w:r>
        <w:rPr>
          <w:rFonts w:hint="eastAsia"/>
          <w:b w:val="0"/>
          <w:bCs w:val="0"/>
          <w:sz w:val="24"/>
          <w:szCs w:val="24"/>
          <w:lang w:val="en-US" w:eastAsia="zh-CN"/>
        </w:rPr>
        <w:t>（9）</w:t>
      </w:r>
      <w:r>
        <w:rPr>
          <w:rFonts w:hint="eastAsia"/>
          <w:b w:val="0"/>
          <w:bCs w:val="0"/>
          <w:sz w:val="24"/>
          <w:szCs w:val="24"/>
          <w:lang w:val="en-US"/>
        </w:rPr>
        <w:t>已标价工程量清单</w:t>
      </w:r>
    </w:p>
    <w:p w14:paraId="3CB27A26">
      <w:pPr>
        <w:pStyle w:val="7"/>
        <w:numPr>
          <w:ilvl w:val="0"/>
          <w:numId w:val="0"/>
        </w:numPr>
        <w:spacing w:before="201"/>
        <w:ind w:left="660" w:leftChars="0"/>
        <w:rPr>
          <w:rFonts w:hint="eastAsia"/>
          <w:b w:val="0"/>
          <w:bCs w:val="0"/>
          <w:sz w:val="24"/>
          <w:szCs w:val="24"/>
          <w:lang w:val="en-US"/>
        </w:rPr>
      </w:pPr>
      <w:r>
        <w:rPr>
          <w:rFonts w:hint="eastAsia"/>
          <w:b w:val="0"/>
          <w:bCs w:val="0"/>
          <w:sz w:val="24"/>
          <w:szCs w:val="24"/>
          <w:lang w:val="en-US" w:eastAsia="zh-CN"/>
        </w:rPr>
        <w:t>（10）</w:t>
      </w:r>
      <w:r>
        <w:rPr>
          <w:rFonts w:hint="eastAsia"/>
          <w:b w:val="0"/>
          <w:bCs w:val="0"/>
          <w:sz w:val="24"/>
          <w:szCs w:val="24"/>
          <w:lang w:val="en-US"/>
        </w:rPr>
        <w:t>施工组织设计</w:t>
      </w:r>
    </w:p>
    <w:p w14:paraId="3E43158B">
      <w:pPr>
        <w:pStyle w:val="7"/>
        <w:numPr>
          <w:ilvl w:val="0"/>
          <w:numId w:val="0"/>
        </w:numPr>
        <w:spacing w:before="201"/>
        <w:ind w:left="660" w:leftChars="0"/>
        <w:rPr>
          <w:rFonts w:hint="eastAsia"/>
          <w:b w:val="0"/>
          <w:bCs w:val="0"/>
          <w:sz w:val="24"/>
          <w:szCs w:val="24"/>
          <w:lang w:val="en-US"/>
        </w:rPr>
      </w:pPr>
      <w:r>
        <w:rPr>
          <w:rFonts w:hint="eastAsia"/>
          <w:b w:val="0"/>
          <w:bCs w:val="0"/>
          <w:sz w:val="24"/>
          <w:szCs w:val="24"/>
          <w:lang w:val="en-US" w:eastAsia="zh-CN"/>
        </w:rPr>
        <w:t>（11）</w:t>
      </w:r>
      <w:r>
        <w:rPr>
          <w:rFonts w:hint="eastAsia"/>
          <w:b w:val="0"/>
          <w:bCs w:val="0"/>
          <w:sz w:val="24"/>
          <w:szCs w:val="24"/>
          <w:lang w:val="en-US"/>
        </w:rPr>
        <w:t>项目管理机构</w:t>
      </w:r>
    </w:p>
    <w:p w14:paraId="0BD7264A">
      <w:pPr>
        <w:pStyle w:val="7"/>
        <w:spacing w:before="201"/>
        <w:ind w:left="660" w:firstLine="0"/>
        <w:rPr>
          <w:rFonts w:hint="eastAsia"/>
          <w:b w:val="0"/>
          <w:bCs w:val="0"/>
          <w:sz w:val="24"/>
          <w:szCs w:val="24"/>
          <w:lang w:val="en-US" w:eastAsia="zh-CN"/>
        </w:rPr>
      </w:pPr>
      <w:r>
        <w:rPr>
          <w:rFonts w:hint="eastAsia"/>
          <w:b w:val="0"/>
          <w:bCs w:val="0"/>
          <w:sz w:val="24"/>
          <w:szCs w:val="24"/>
          <w:lang w:val="en-US"/>
        </w:rPr>
        <w:t>（</w:t>
      </w:r>
      <w:r>
        <w:rPr>
          <w:rFonts w:hint="eastAsia"/>
          <w:b w:val="0"/>
          <w:bCs w:val="0"/>
          <w:sz w:val="24"/>
          <w:szCs w:val="24"/>
          <w:lang w:val="en-US" w:eastAsia="zh-CN"/>
        </w:rPr>
        <w:t>12</w:t>
      </w:r>
      <w:r>
        <w:rPr>
          <w:rFonts w:hint="eastAsia"/>
          <w:b w:val="0"/>
          <w:bCs w:val="0"/>
          <w:sz w:val="24"/>
          <w:szCs w:val="24"/>
          <w:lang w:val="en-US"/>
        </w:rPr>
        <w:t>）类似业绩证明材料</w:t>
      </w:r>
    </w:p>
    <w:p w14:paraId="70D96611">
      <w:pPr>
        <w:pStyle w:val="7"/>
        <w:spacing w:before="201"/>
        <w:ind w:left="660" w:firstLine="0"/>
        <w:rPr>
          <w:rFonts w:hint="eastAsia"/>
          <w:b w:val="0"/>
          <w:bCs w:val="0"/>
          <w:sz w:val="24"/>
          <w:szCs w:val="24"/>
          <w:lang w:val="en-US"/>
        </w:rPr>
      </w:pPr>
      <w:r>
        <w:rPr>
          <w:rFonts w:hint="eastAsia"/>
          <w:b w:val="0"/>
          <w:bCs w:val="0"/>
          <w:sz w:val="24"/>
          <w:szCs w:val="24"/>
          <w:lang w:val="en-US"/>
        </w:rPr>
        <w:t>（</w:t>
      </w:r>
      <w:r>
        <w:rPr>
          <w:rFonts w:hint="eastAsia"/>
          <w:b w:val="0"/>
          <w:bCs w:val="0"/>
          <w:sz w:val="24"/>
          <w:szCs w:val="24"/>
          <w:lang w:val="en-US" w:eastAsia="zh-CN"/>
        </w:rPr>
        <w:t>13</w:t>
      </w:r>
      <w:r>
        <w:rPr>
          <w:rFonts w:hint="eastAsia"/>
          <w:b w:val="0"/>
          <w:bCs w:val="0"/>
          <w:sz w:val="24"/>
          <w:szCs w:val="24"/>
          <w:lang w:val="en-US"/>
        </w:rPr>
        <w:t>）投标单位认为在其他方面有必要说明的事项</w:t>
      </w:r>
    </w:p>
    <w:p w14:paraId="03A6EAC3">
      <w:pPr>
        <w:pStyle w:val="7"/>
        <w:spacing w:before="201"/>
        <w:ind w:left="0" w:leftChars="0" w:firstLine="720" w:firstLineChars="300"/>
        <w:rPr>
          <w:rFonts w:hint="eastAsia"/>
          <w:b w:val="0"/>
          <w:bCs w:val="0"/>
          <w:sz w:val="24"/>
          <w:szCs w:val="24"/>
          <w:lang w:val="en-US"/>
        </w:rPr>
      </w:pPr>
      <w:r>
        <w:rPr>
          <w:rFonts w:hint="eastAsia"/>
          <w:b w:val="0"/>
          <w:bCs w:val="0"/>
          <w:sz w:val="24"/>
          <w:szCs w:val="24"/>
          <w:lang w:val="en-US"/>
        </w:rPr>
        <w:t>(</w:t>
      </w:r>
      <w:r>
        <w:rPr>
          <w:rFonts w:hint="eastAsia"/>
          <w:b w:val="0"/>
          <w:bCs w:val="0"/>
          <w:sz w:val="24"/>
          <w:szCs w:val="24"/>
          <w:lang w:val="en-US" w:eastAsia="zh-CN"/>
        </w:rPr>
        <w:t>14</w:t>
      </w:r>
      <w:r>
        <w:rPr>
          <w:rFonts w:hint="eastAsia"/>
          <w:b w:val="0"/>
          <w:bCs w:val="0"/>
          <w:sz w:val="24"/>
          <w:szCs w:val="24"/>
          <w:lang w:val="en-US"/>
        </w:rPr>
        <w:t>) 竞争性磋商最终报价表</w:t>
      </w:r>
    </w:p>
    <w:p w14:paraId="27339848">
      <w:pPr>
        <w:pStyle w:val="7"/>
        <w:spacing w:before="201"/>
        <w:ind w:left="660" w:firstLine="0"/>
        <w:rPr>
          <w:rFonts w:hint="eastAsia"/>
          <w:b w:val="0"/>
          <w:bCs w:val="0"/>
          <w:sz w:val="24"/>
          <w:szCs w:val="24"/>
          <w:lang w:val="en-US"/>
        </w:rPr>
      </w:pPr>
      <w:r>
        <w:rPr>
          <w:rFonts w:hint="eastAsia"/>
          <w:b w:val="0"/>
          <w:bCs w:val="0"/>
          <w:sz w:val="24"/>
          <w:szCs w:val="24"/>
          <w:lang w:val="en-US"/>
        </w:rPr>
        <w:t>注：</w:t>
      </w:r>
      <w:r>
        <w:rPr>
          <w:rFonts w:hint="eastAsia"/>
          <w:b w:val="0"/>
          <w:bCs w:val="0"/>
          <w:sz w:val="24"/>
          <w:szCs w:val="24"/>
          <w:lang w:val="en-US" w:eastAsia="zh-CN"/>
        </w:rPr>
        <w:t>供应商</w:t>
      </w:r>
      <w:r>
        <w:rPr>
          <w:rFonts w:hint="eastAsia"/>
          <w:b w:val="0"/>
          <w:bCs w:val="0"/>
          <w:sz w:val="24"/>
          <w:szCs w:val="24"/>
          <w:lang w:val="en-US"/>
        </w:rPr>
        <w:t>须按上述内容、顺序，编写格式编制磋商响应文件并上传至政采云平台 (https://www.zcygov.cn/) 。</w:t>
      </w:r>
    </w:p>
    <w:p w14:paraId="6217D6FB">
      <w:pPr>
        <w:pStyle w:val="7"/>
        <w:numPr>
          <w:ilvl w:val="0"/>
          <w:numId w:val="5"/>
        </w:numPr>
        <w:spacing w:before="201"/>
        <w:ind w:left="660" w:firstLine="0"/>
        <w:rPr>
          <w:rFonts w:hint="eastAsia"/>
          <w:b w:val="0"/>
          <w:bCs w:val="0"/>
          <w:sz w:val="24"/>
          <w:szCs w:val="24"/>
          <w:lang w:val="en-US"/>
        </w:rPr>
      </w:pPr>
      <w:bookmarkStart w:id="44" w:name="_Toc8872"/>
      <w:r>
        <w:rPr>
          <w:rFonts w:hint="eastAsia"/>
          <w:b w:val="0"/>
          <w:bCs w:val="0"/>
          <w:sz w:val="24"/>
          <w:szCs w:val="24"/>
          <w:lang w:val="en-US"/>
        </w:rPr>
        <w:t>磋商响应文件编印和签署</w:t>
      </w:r>
      <w:bookmarkEnd w:id="44"/>
    </w:p>
    <w:p w14:paraId="0C0C8F99">
      <w:pPr>
        <w:numPr>
          <w:ilvl w:val="0"/>
          <w:numId w:val="0"/>
        </w:numPr>
        <w:rPr>
          <w:rFonts w:hint="eastAsia"/>
          <w:lang w:val="en-US"/>
        </w:rPr>
      </w:pPr>
    </w:p>
    <w:p w14:paraId="6359D674">
      <w:pPr>
        <w:spacing w:line="360" w:lineRule="auto"/>
        <w:ind w:firstLine="480" w:firstLineChars="200"/>
        <w:rPr>
          <w:rFonts w:hint="eastAsia"/>
          <w:sz w:val="24"/>
          <w:lang w:val="en-US" w:eastAsia="zh-CN"/>
        </w:rPr>
      </w:pPr>
      <w:r>
        <w:rPr>
          <w:rFonts w:hint="eastAsia"/>
          <w:sz w:val="24"/>
          <w:lang w:val="en-US" w:eastAsia="zh-CN"/>
        </w:rPr>
        <w:t>12.1磋商响应文件格式及编制要求：</w:t>
      </w:r>
    </w:p>
    <w:p w14:paraId="7F8EDAFB">
      <w:pPr>
        <w:spacing w:line="360" w:lineRule="auto"/>
        <w:ind w:firstLine="480" w:firstLineChars="200"/>
        <w:rPr>
          <w:rFonts w:hint="eastAsia"/>
          <w:sz w:val="24"/>
          <w:lang w:val="en-US" w:eastAsia="zh-CN"/>
        </w:rPr>
      </w:pPr>
      <w:r>
        <w:rPr>
          <w:rFonts w:hint="eastAsia"/>
          <w:sz w:val="24"/>
          <w:lang w:val="en-US" w:eastAsia="zh-CN"/>
        </w:rPr>
        <w:t>12.1.1磋商响应文件编制格式为word系统签章保存后转换为pdf格式上传，格式须按磋商响应文件第五部分“磋商响应文件格式”要求制作。</w:t>
      </w:r>
    </w:p>
    <w:p w14:paraId="2A8C05F9">
      <w:pPr>
        <w:spacing w:line="360" w:lineRule="auto"/>
        <w:ind w:firstLine="480" w:firstLineChars="200"/>
        <w:rPr>
          <w:rFonts w:hint="eastAsia"/>
          <w:sz w:val="24"/>
          <w:lang w:val="zh-CN" w:eastAsia="zh-CN"/>
        </w:rPr>
      </w:pPr>
      <w:r>
        <w:rPr>
          <w:rFonts w:hint="eastAsia"/>
          <w:sz w:val="24"/>
          <w:lang w:val="en-US" w:eastAsia="zh-CN"/>
        </w:rPr>
        <w:t>12.1.2磋商响应文</w:t>
      </w:r>
      <w:r>
        <w:rPr>
          <w:rFonts w:hint="eastAsia"/>
          <w:sz w:val="24"/>
          <w:lang w:val="zh-CN" w:eastAsia="zh-CN"/>
        </w:rPr>
        <w:t>件中的扫描或复印件内容应清晰可辨，且要求正向放置。</w:t>
      </w:r>
    </w:p>
    <w:p w14:paraId="799461B0">
      <w:pPr>
        <w:spacing w:line="360" w:lineRule="auto"/>
        <w:ind w:firstLine="480" w:firstLineChars="200"/>
        <w:rPr>
          <w:rFonts w:hint="eastAsia"/>
          <w:sz w:val="24"/>
          <w:lang w:val="zh-CN" w:eastAsia="zh-CN"/>
        </w:rPr>
      </w:pPr>
      <w:r>
        <w:rPr>
          <w:rFonts w:hint="eastAsia"/>
          <w:sz w:val="24"/>
          <w:lang w:val="zh-CN" w:eastAsia="zh-CN"/>
        </w:rPr>
        <w:t>1</w:t>
      </w:r>
      <w:r>
        <w:rPr>
          <w:rFonts w:hint="eastAsia"/>
          <w:sz w:val="24"/>
          <w:lang w:val="en-US" w:eastAsia="zh-CN"/>
        </w:rPr>
        <w:t>2</w:t>
      </w:r>
      <w:r>
        <w:rPr>
          <w:rFonts w:hint="eastAsia"/>
          <w:sz w:val="24"/>
          <w:lang w:val="zh-CN" w:eastAsia="zh-CN"/>
        </w:rPr>
        <w:t>.1.3磋商响应文件要求签字、盖章的地方必须由</w:t>
      </w:r>
      <w:r>
        <w:rPr>
          <w:rFonts w:hint="eastAsia"/>
          <w:sz w:val="24"/>
          <w:lang w:val="en-US" w:eastAsia="zh-CN"/>
        </w:rPr>
        <w:t>供应商</w:t>
      </w:r>
      <w:r>
        <w:rPr>
          <w:rFonts w:hint="eastAsia"/>
          <w:sz w:val="24"/>
          <w:lang w:val="zh-CN" w:eastAsia="zh-CN"/>
        </w:rPr>
        <w:t>的法定代表人或委托代理人按要求签字、盖章。</w:t>
      </w:r>
    </w:p>
    <w:p w14:paraId="5F73B95E">
      <w:pPr>
        <w:spacing w:line="360" w:lineRule="auto"/>
        <w:ind w:firstLine="480" w:firstLineChars="200"/>
        <w:rPr>
          <w:sz w:val="24"/>
        </w:rPr>
      </w:pPr>
      <w:r>
        <w:rPr>
          <w:rFonts w:hint="eastAsia"/>
          <w:sz w:val="24"/>
        </w:rPr>
        <w:t>1</w:t>
      </w:r>
      <w:r>
        <w:rPr>
          <w:rFonts w:hint="eastAsia"/>
          <w:sz w:val="24"/>
          <w:lang w:val="en-US"/>
        </w:rPr>
        <w:t>2</w:t>
      </w:r>
      <w:r>
        <w:rPr>
          <w:rFonts w:hint="eastAsia"/>
          <w:sz w:val="24"/>
        </w:rPr>
        <w:t>.1.4上传的磋商响应文件不得超过</w:t>
      </w:r>
      <w:r>
        <w:rPr>
          <w:rFonts w:hint="eastAsia"/>
          <w:sz w:val="24"/>
          <w:lang w:val="en-US"/>
        </w:rPr>
        <w:t>政采云平台要求的大小</w:t>
      </w:r>
      <w:r>
        <w:rPr>
          <w:rFonts w:hint="eastAsia"/>
          <w:sz w:val="24"/>
        </w:rPr>
        <w:t>。</w:t>
      </w:r>
    </w:p>
    <w:p w14:paraId="61567041">
      <w:pPr>
        <w:spacing w:line="360" w:lineRule="auto"/>
        <w:ind w:firstLine="480" w:firstLineChars="200"/>
        <w:rPr>
          <w:sz w:val="24"/>
        </w:rPr>
      </w:pPr>
      <w:r>
        <w:rPr>
          <w:rFonts w:hint="eastAsia"/>
          <w:sz w:val="24"/>
        </w:rPr>
        <w:t>1</w:t>
      </w:r>
      <w:r>
        <w:rPr>
          <w:rFonts w:hint="eastAsia"/>
          <w:sz w:val="24"/>
          <w:lang w:val="en-US"/>
        </w:rPr>
        <w:t>2</w:t>
      </w:r>
      <w:r>
        <w:rPr>
          <w:rFonts w:hint="eastAsia"/>
          <w:sz w:val="24"/>
        </w:rPr>
        <w:t>.1.5</w:t>
      </w:r>
      <w:r>
        <w:rPr>
          <w:rFonts w:hint="eastAsia"/>
          <w:sz w:val="24"/>
          <w:lang w:val="en-US" w:eastAsia="zh-CN"/>
        </w:rPr>
        <w:t>供应商</w:t>
      </w:r>
      <w:r>
        <w:rPr>
          <w:rFonts w:hint="eastAsia"/>
          <w:sz w:val="24"/>
        </w:rPr>
        <w:t>应在提交磋商响应文件截止时间前上传磋商响应文件。因目录格式不准确、不能索引定位到内容、文件过大、未提交全部文件内容或文件内容错误、上传效果差等原因导致无法评审的，有可能判定为无效投标。</w:t>
      </w:r>
    </w:p>
    <w:p w14:paraId="477DC61F">
      <w:pPr>
        <w:spacing w:line="360" w:lineRule="auto"/>
        <w:ind w:firstLine="480" w:firstLineChars="200"/>
        <w:rPr>
          <w:sz w:val="24"/>
        </w:rPr>
      </w:pPr>
      <w:r>
        <w:rPr>
          <w:rFonts w:hint="eastAsia"/>
          <w:sz w:val="24"/>
        </w:rPr>
        <w:t>1</w:t>
      </w:r>
      <w:r>
        <w:rPr>
          <w:rFonts w:hint="eastAsia"/>
          <w:sz w:val="24"/>
          <w:lang w:val="en-US"/>
        </w:rPr>
        <w:t>2</w:t>
      </w:r>
      <w:r>
        <w:rPr>
          <w:rFonts w:hint="eastAsia"/>
          <w:sz w:val="24"/>
        </w:rPr>
        <w:t>.2磋商响应文件编制要求：按照</w:t>
      </w:r>
      <w:r>
        <w:rPr>
          <w:rFonts w:hint="eastAsia"/>
          <w:sz w:val="24"/>
          <w:lang w:eastAsia="zh-CN"/>
        </w:rPr>
        <w:t>供应商</w:t>
      </w:r>
      <w:r>
        <w:rPr>
          <w:rFonts w:hint="eastAsia"/>
          <w:sz w:val="24"/>
        </w:rPr>
        <w:t>须知1</w:t>
      </w:r>
      <w:r>
        <w:rPr>
          <w:rFonts w:hint="eastAsia"/>
          <w:sz w:val="24"/>
          <w:lang w:val="en-US"/>
        </w:rPr>
        <w:t>1</w:t>
      </w:r>
      <w:r>
        <w:rPr>
          <w:rFonts w:hint="eastAsia"/>
          <w:sz w:val="24"/>
        </w:rPr>
        <w:t>.1项规定的磋商响应文件构成及格式</w:t>
      </w:r>
      <w:r>
        <w:rPr>
          <w:rFonts w:hint="eastAsia"/>
          <w:sz w:val="24"/>
          <w:lang w:val="en-US"/>
        </w:rPr>
        <w:t>编制，并</w:t>
      </w:r>
      <w:r>
        <w:rPr>
          <w:rFonts w:hint="eastAsia"/>
          <w:sz w:val="24"/>
        </w:rPr>
        <w:t>上传至政采云平台（https://www.zcygov.cn/）上。</w:t>
      </w:r>
    </w:p>
    <w:p w14:paraId="1C4C7C51">
      <w:pPr>
        <w:spacing w:line="360" w:lineRule="auto"/>
        <w:ind w:firstLine="480" w:firstLineChars="200"/>
      </w:pPr>
      <w:r>
        <w:rPr>
          <w:rFonts w:hint="eastAsia"/>
          <w:sz w:val="24"/>
        </w:rPr>
        <w:t>1</w:t>
      </w:r>
      <w:r>
        <w:rPr>
          <w:rFonts w:hint="eastAsia"/>
          <w:sz w:val="24"/>
          <w:lang w:val="en-US"/>
        </w:rPr>
        <w:t>2</w:t>
      </w:r>
      <w:r>
        <w:rPr>
          <w:rFonts w:hint="eastAsia"/>
          <w:sz w:val="24"/>
        </w:rPr>
        <w:t>.</w:t>
      </w:r>
      <w:r>
        <w:rPr>
          <w:rFonts w:hint="eastAsia"/>
          <w:sz w:val="24"/>
          <w:lang w:val="en-US" w:eastAsia="zh-CN"/>
        </w:rPr>
        <w:t>供应商</w:t>
      </w:r>
      <w:r>
        <w:rPr>
          <w:rFonts w:hint="eastAsia"/>
          <w:sz w:val="24"/>
        </w:rPr>
        <w:t>须在“法定代表人授权书”中提供被授权人（委托代理人）准确的联系方式（手机或固定电话）。</w:t>
      </w:r>
    </w:p>
    <w:p w14:paraId="7B1093B0">
      <w:pPr>
        <w:pStyle w:val="8"/>
        <w:spacing w:before="5"/>
        <w:rPr>
          <w:sz w:val="31"/>
        </w:rPr>
      </w:pPr>
    </w:p>
    <w:p w14:paraId="607C7A38">
      <w:pPr>
        <w:widowControl/>
        <w:jc w:val="center"/>
        <w:outlineLvl w:val="1"/>
        <w:rPr>
          <w:b/>
          <w:bCs/>
          <w:sz w:val="32"/>
          <w:szCs w:val="32"/>
        </w:rPr>
      </w:pPr>
      <w:bookmarkStart w:id="45" w:name="_Toc31030"/>
      <w:bookmarkStart w:id="46" w:name="_Toc21349"/>
      <w:bookmarkStart w:id="47" w:name="_Toc28078162"/>
      <w:bookmarkStart w:id="48" w:name="_Toc27211"/>
      <w:bookmarkStart w:id="49" w:name="_Toc14261"/>
      <w:bookmarkStart w:id="50" w:name="_Toc376936750"/>
      <w:bookmarkStart w:id="51" w:name="_Toc9147"/>
      <w:bookmarkStart w:id="52" w:name="_Toc325726019"/>
      <w:bookmarkStart w:id="53" w:name="_Toc5644"/>
      <w:r>
        <w:rPr>
          <w:rFonts w:hint="eastAsia"/>
          <w:b/>
          <w:bCs/>
          <w:sz w:val="32"/>
          <w:szCs w:val="32"/>
        </w:rPr>
        <w:t>四、网上投标</w:t>
      </w:r>
      <w:bookmarkEnd w:id="45"/>
      <w:bookmarkEnd w:id="46"/>
      <w:bookmarkEnd w:id="47"/>
    </w:p>
    <w:p w14:paraId="136A7600">
      <w:pPr>
        <w:spacing w:line="360" w:lineRule="auto"/>
        <w:ind w:firstLine="482" w:firstLineChars="200"/>
        <w:outlineLvl w:val="2"/>
        <w:rPr>
          <w:b/>
          <w:bCs/>
          <w:sz w:val="24"/>
        </w:rPr>
      </w:pPr>
      <w:bookmarkStart w:id="54" w:name="_Toc373392582"/>
      <w:bookmarkStart w:id="55" w:name="_Toc412617731"/>
      <w:bookmarkStart w:id="56" w:name="_Toc325726016"/>
      <w:bookmarkStart w:id="57" w:name="_Toc28078163"/>
      <w:bookmarkStart w:id="58" w:name="_Toc17369"/>
      <w:r>
        <w:rPr>
          <w:rFonts w:hint="eastAsia"/>
          <w:b/>
          <w:bCs/>
          <w:sz w:val="24"/>
        </w:rPr>
        <w:t>13.</w:t>
      </w:r>
      <w:bookmarkEnd w:id="54"/>
      <w:bookmarkEnd w:id="55"/>
      <w:bookmarkEnd w:id="56"/>
      <w:r>
        <w:rPr>
          <w:rFonts w:hint="eastAsia"/>
          <w:b/>
          <w:bCs/>
          <w:sz w:val="24"/>
        </w:rPr>
        <w:t>网上投标</w:t>
      </w:r>
      <w:bookmarkEnd w:id="57"/>
      <w:bookmarkEnd w:id="58"/>
    </w:p>
    <w:p w14:paraId="4E6E4CAD">
      <w:pPr>
        <w:spacing w:line="360" w:lineRule="auto"/>
        <w:ind w:firstLine="480" w:firstLineChars="200"/>
        <w:rPr>
          <w:sz w:val="24"/>
        </w:rPr>
      </w:pPr>
      <w:r>
        <w:rPr>
          <w:rFonts w:hint="eastAsia"/>
          <w:sz w:val="24"/>
        </w:rPr>
        <w:t>13.1</w:t>
      </w:r>
      <w:r>
        <w:rPr>
          <w:rFonts w:hint="eastAsia"/>
          <w:sz w:val="24"/>
          <w:lang w:val="en-US" w:eastAsia="zh-CN"/>
        </w:rPr>
        <w:t>供应商</w:t>
      </w:r>
      <w:r>
        <w:rPr>
          <w:rFonts w:hint="eastAsia"/>
          <w:sz w:val="24"/>
        </w:rPr>
        <w:t>应在政采云平台（https://www.zcygov.cn/）上报价并上传电子磋商响应文件。</w:t>
      </w:r>
    </w:p>
    <w:p w14:paraId="77F0B900">
      <w:pPr>
        <w:spacing w:line="360" w:lineRule="auto"/>
        <w:ind w:firstLine="240" w:firstLineChars="100"/>
        <w:rPr>
          <w:sz w:val="24"/>
        </w:rPr>
      </w:pPr>
      <w:r>
        <w:rPr>
          <w:rFonts w:hint="eastAsia"/>
          <w:sz w:val="24"/>
        </w:rPr>
        <w:t>13.2</w:t>
      </w:r>
      <w:r>
        <w:rPr>
          <w:rFonts w:hint="eastAsia"/>
          <w:sz w:val="24"/>
          <w:lang w:val="en-US" w:eastAsia="zh-CN"/>
        </w:rPr>
        <w:t>供应商</w:t>
      </w:r>
      <w:r>
        <w:rPr>
          <w:rFonts w:hint="eastAsia"/>
          <w:sz w:val="24"/>
        </w:rPr>
        <w:t>应按包报价</w:t>
      </w:r>
      <w:r>
        <w:rPr>
          <w:rFonts w:hint="eastAsia"/>
          <w:sz w:val="24"/>
          <w:lang w:eastAsia="zh-CN"/>
        </w:rPr>
        <w:t>（</w:t>
      </w:r>
      <w:r>
        <w:rPr>
          <w:rFonts w:hint="eastAsia"/>
          <w:sz w:val="24"/>
          <w:lang w:val="en-US" w:eastAsia="zh-CN"/>
        </w:rPr>
        <w:t>如有</w:t>
      </w:r>
      <w:r>
        <w:rPr>
          <w:rFonts w:hint="eastAsia"/>
          <w:sz w:val="24"/>
          <w:lang w:eastAsia="zh-CN"/>
        </w:rPr>
        <w:t>）</w:t>
      </w:r>
      <w:r>
        <w:rPr>
          <w:rFonts w:hint="eastAsia"/>
          <w:sz w:val="24"/>
        </w:rPr>
        <w:t>。</w:t>
      </w:r>
    </w:p>
    <w:p w14:paraId="0E78A221">
      <w:pPr>
        <w:spacing w:line="360" w:lineRule="auto"/>
        <w:ind w:firstLine="240" w:firstLineChars="100"/>
        <w:rPr>
          <w:sz w:val="24"/>
        </w:rPr>
      </w:pPr>
      <w:r>
        <w:rPr>
          <w:rFonts w:hint="eastAsia"/>
          <w:sz w:val="24"/>
        </w:rPr>
        <w:t>13.3 开标时的“竞争性磋商首次报价表”由各</w:t>
      </w:r>
      <w:r>
        <w:rPr>
          <w:rFonts w:hint="eastAsia"/>
          <w:sz w:val="24"/>
          <w:lang w:val="en-US" w:eastAsia="zh-CN"/>
        </w:rPr>
        <w:t>供应商</w:t>
      </w:r>
      <w:r>
        <w:rPr>
          <w:rFonts w:hint="eastAsia"/>
          <w:sz w:val="24"/>
        </w:rPr>
        <w:t>网上报价生成。</w:t>
      </w:r>
    </w:p>
    <w:bookmarkEnd w:id="48"/>
    <w:bookmarkEnd w:id="49"/>
    <w:p w14:paraId="05D0D6C2">
      <w:pPr>
        <w:widowControl/>
        <w:spacing w:before="100" w:beforeAutospacing="1" w:after="100" w:afterAutospacing="1"/>
        <w:ind w:firstLine="271" w:firstLineChars="100"/>
        <w:outlineLvl w:val="2"/>
        <w:rPr>
          <w:b/>
          <w:bCs/>
          <w:sz w:val="27"/>
          <w:szCs w:val="27"/>
        </w:rPr>
      </w:pPr>
      <w:bookmarkStart w:id="59" w:name="_Toc28078164"/>
      <w:bookmarkStart w:id="60" w:name="_Toc26106"/>
      <w:bookmarkStart w:id="61" w:name="_Toc32413"/>
      <w:bookmarkStart w:id="62" w:name="_Toc1747"/>
      <w:bookmarkStart w:id="63" w:name="_Toc6310"/>
      <w:r>
        <w:rPr>
          <w:rFonts w:hint="eastAsia"/>
          <w:b/>
          <w:bCs/>
          <w:sz w:val="27"/>
          <w:szCs w:val="27"/>
        </w:rPr>
        <w:t>14.提交首次磋商响应文件截止时间</w:t>
      </w:r>
      <w:bookmarkEnd w:id="59"/>
      <w:bookmarkEnd w:id="60"/>
      <w:bookmarkEnd w:id="61"/>
    </w:p>
    <w:p w14:paraId="656F9EB1">
      <w:pPr>
        <w:spacing w:line="360" w:lineRule="auto"/>
        <w:ind w:firstLine="240" w:firstLineChars="100"/>
        <w:rPr>
          <w:sz w:val="24"/>
        </w:rPr>
      </w:pPr>
      <w:r>
        <w:rPr>
          <w:rFonts w:hint="eastAsia"/>
          <w:sz w:val="24"/>
        </w:rPr>
        <w:t>14.1若采购代理机构推迟提交首次磋商响应文件截止时间，采购人、采购代理机构和</w:t>
      </w:r>
      <w:r>
        <w:rPr>
          <w:rFonts w:hint="eastAsia"/>
          <w:sz w:val="24"/>
          <w:lang w:val="en-US" w:eastAsia="zh-CN"/>
        </w:rPr>
        <w:t>供应商</w:t>
      </w:r>
      <w:r>
        <w:rPr>
          <w:rFonts w:hint="eastAsia"/>
          <w:sz w:val="24"/>
        </w:rPr>
        <w:t>受提交首次磋商响应文件截止时间约束的所有权利和义务均延长至新的提交首次磋商响应文件截止时间。</w:t>
      </w:r>
    </w:p>
    <w:p w14:paraId="4E030592">
      <w:pPr>
        <w:spacing w:line="360" w:lineRule="auto"/>
        <w:ind w:firstLine="240" w:firstLineChars="100"/>
        <w:rPr>
          <w:sz w:val="24"/>
        </w:rPr>
      </w:pPr>
      <w:r>
        <w:rPr>
          <w:rFonts w:hint="eastAsia"/>
          <w:sz w:val="24"/>
        </w:rPr>
        <w:t>14.2采购人、采购代理机构按照“</w:t>
      </w:r>
      <w:r>
        <w:rPr>
          <w:rFonts w:hint="eastAsia"/>
          <w:sz w:val="24"/>
          <w:lang w:val="en-US" w:eastAsia="zh-CN"/>
        </w:rPr>
        <w:t>供应商</w:t>
      </w:r>
      <w:r>
        <w:rPr>
          <w:rFonts w:hint="eastAsia"/>
          <w:sz w:val="24"/>
        </w:rPr>
        <w:t>须知”第6条规定，通过修改磋商文件延长提交首次磋商响应文件截止时间，在此情况下，采购人、采购代理机构、</w:t>
      </w:r>
      <w:r>
        <w:rPr>
          <w:rFonts w:hint="eastAsia"/>
          <w:sz w:val="24"/>
          <w:lang w:val="en-US" w:eastAsia="zh-CN"/>
        </w:rPr>
        <w:t>供应商</w:t>
      </w:r>
      <w:r>
        <w:rPr>
          <w:rFonts w:hint="eastAsia"/>
          <w:sz w:val="24"/>
        </w:rPr>
        <w:t>受提交首次磋商响应文件截止时间制约的所有权利和义务均延长至新的截止日期。</w:t>
      </w:r>
    </w:p>
    <w:p w14:paraId="0FC157A1">
      <w:pPr>
        <w:widowControl/>
        <w:spacing w:before="100" w:beforeAutospacing="1" w:after="100" w:afterAutospacing="1"/>
        <w:ind w:firstLine="271" w:firstLineChars="100"/>
        <w:outlineLvl w:val="2"/>
        <w:rPr>
          <w:b/>
          <w:bCs/>
          <w:sz w:val="27"/>
          <w:szCs w:val="27"/>
        </w:rPr>
      </w:pPr>
      <w:bookmarkStart w:id="64" w:name="_Toc11654"/>
      <w:bookmarkStart w:id="65" w:name="_Toc23054"/>
      <w:r>
        <w:rPr>
          <w:rFonts w:hint="eastAsia"/>
          <w:b/>
          <w:bCs/>
          <w:sz w:val="27"/>
          <w:szCs w:val="27"/>
        </w:rPr>
        <w:t>15.响应文件的撤回</w:t>
      </w:r>
      <w:bookmarkEnd w:id="62"/>
      <w:bookmarkEnd w:id="63"/>
      <w:bookmarkEnd w:id="64"/>
      <w:bookmarkEnd w:id="65"/>
    </w:p>
    <w:p w14:paraId="76340C82">
      <w:pPr>
        <w:pStyle w:val="10"/>
        <w:spacing w:line="360" w:lineRule="auto"/>
        <w:ind w:firstLine="480" w:firstLineChars="200"/>
        <w:rPr>
          <w:rFonts w:hAnsi="宋体"/>
          <w:sz w:val="24"/>
          <w:szCs w:val="24"/>
        </w:rPr>
      </w:pPr>
      <w:r>
        <w:rPr>
          <w:rFonts w:hint="eastAsia" w:hAnsi="宋体"/>
          <w:sz w:val="24"/>
          <w:szCs w:val="24"/>
        </w:rPr>
        <w:t>允许</w:t>
      </w:r>
      <w:r>
        <w:rPr>
          <w:rFonts w:hint="eastAsia"/>
          <w:sz w:val="24"/>
          <w:lang w:val="en-US" w:eastAsia="zh-CN"/>
        </w:rPr>
        <w:t>供应商</w:t>
      </w:r>
      <w:r>
        <w:rPr>
          <w:rFonts w:hint="eastAsia" w:hAnsi="宋体"/>
          <w:sz w:val="24"/>
          <w:szCs w:val="24"/>
        </w:rPr>
        <w:t>在提交最后报价之前声明撤回响应文件，但提交最后报价之后不得撤回其磋商，否则其磋商保证金将不予退还。</w:t>
      </w:r>
    </w:p>
    <w:bookmarkEnd w:id="50"/>
    <w:bookmarkEnd w:id="51"/>
    <w:bookmarkEnd w:id="52"/>
    <w:bookmarkEnd w:id="53"/>
    <w:p w14:paraId="53F34824">
      <w:pPr>
        <w:widowControl/>
        <w:spacing w:line="360" w:lineRule="auto"/>
        <w:jc w:val="center"/>
        <w:outlineLvl w:val="1"/>
        <w:rPr>
          <w:b/>
          <w:bCs/>
          <w:sz w:val="32"/>
          <w:szCs w:val="32"/>
        </w:rPr>
      </w:pPr>
      <w:bookmarkStart w:id="66" w:name="_Toc28078165"/>
      <w:bookmarkStart w:id="67" w:name="_Toc25180"/>
      <w:bookmarkStart w:id="68" w:name="_Toc28362"/>
      <w:bookmarkStart w:id="69" w:name="_Toc510171138"/>
      <w:bookmarkStart w:id="70" w:name="_Toc416183208"/>
      <w:r>
        <w:rPr>
          <w:rFonts w:hint="eastAsia"/>
          <w:b/>
          <w:bCs/>
          <w:sz w:val="32"/>
          <w:szCs w:val="32"/>
        </w:rPr>
        <w:t>五、开标</w:t>
      </w:r>
      <w:bookmarkEnd w:id="66"/>
      <w:bookmarkEnd w:id="67"/>
      <w:bookmarkEnd w:id="68"/>
      <w:bookmarkEnd w:id="69"/>
      <w:bookmarkEnd w:id="70"/>
    </w:p>
    <w:p w14:paraId="4048CE32">
      <w:pPr>
        <w:widowControl/>
        <w:spacing w:line="360" w:lineRule="auto"/>
        <w:ind w:firstLine="220" w:firstLineChars="81"/>
        <w:outlineLvl w:val="2"/>
        <w:rPr>
          <w:b/>
          <w:bCs/>
          <w:sz w:val="27"/>
          <w:szCs w:val="27"/>
        </w:rPr>
      </w:pPr>
      <w:bookmarkStart w:id="71" w:name="_Toc325726020"/>
      <w:bookmarkStart w:id="72" w:name="_Toc416183209"/>
      <w:bookmarkStart w:id="73" w:name="_Toc25496"/>
      <w:bookmarkStart w:id="74" w:name="_Toc28078166"/>
      <w:bookmarkStart w:id="75" w:name="_Toc510171139"/>
      <w:bookmarkStart w:id="76" w:name="_Toc376936751"/>
      <w:bookmarkStart w:id="77" w:name="_Toc16475"/>
      <w:r>
        <w:rPr>
          <w:rFonts w:hint="eastAsia"/>
          <w:b/>
          <w:bCs/>
          <w:sz w:val="27"/>
          <w:szCs w:val="27"/>
        </w:rPr>
        <w:t>16.开标</w:t>
      </w:r>
      <w:bookmarkEnd w:id="71"/>
      <w:bookmarkEnd w:id="72"/>
      <w:bookmarkEnd w:id="73"/>
      <w:bookmarkEnd w:id="74"/>
      <w:bookmarkEnd w:id="75"/>
      <w:bookmarkEnd w:id="76"/>
      <w:bookmarkEnd w:id="77"/>
    </w:p>
    <w:p w14:paraId="7BCD898A">
      <w:pPr>
        <w:spacing w:line="360" w:lineRule="auto"/>
        <w:ind w:firstLine="194" w:firstLineChars="81"/>
        <w:rPr>
          <w:sz w:val="24"/>
        </w:rPr>
      </w:pPr>
      <w:r>
        <w:rPr>
          <w:rFonts w:hint="eastAsia"/>
          <w:sz w:val="24"/>
        </w:rPr>
        <w:t>16.1采购人、采购代理机构在政采云平台（https://www.zcygov.cn/）上组织磋商活动，时间和地点以本磋商文件中确定的为准。</w:t>
      </w:r>
    </w:p>
    <w:p w14:paraId="421D83FC">
      <w:pPr>
        <w:spacing w:line="360" w:lineRule="auto"/>
        <w:ind w:firstLine="194" w:firstLineChars="81"/>
        <w:rPr>
          <w:sz w:val="24"/>
        </w:rPr>
      </w:pPr>
      <w:r>
        <w:rPr>
          <w:rFonts w:hint="eastAsia"/>
          <w:sz w:val="24"/>
        </w:rPr>
        <w:t>16.2开标后，</w:t>
      </w:r>
      <w:r>
        <w:rPr>
          <w:rFonts w:hint="eastAsia"/>
          <w:sz w:val="24"/>
          <w:lang w:val="en-US" w:eastAsia="zh-CN"/>
        </w:rPr>
        <w:t>供应商</w:t>
      </w:r>
      <w:r>
        <w:rPr>
          <w:rFonts w:hint="eastAsia"/>
          <w:sz w:val="24"/>
        </w:rPr>
        <w:t>在政采云平台（https://www.zcygov.cn/）上报价与磋商响应文件内容不一致的，以网上报价为准。若拒绝接受，其投标无效。</w:t>
      </w:r>
    </w:p>
    <w:p w14:paraId="1AD872A9">
      <w:pPr>
        <w:spacing w:line="360" w:lineRule="auto"/>
        <w:ind w:firstLine="194" w:firstLineChars="81"/>
        <w:rPr>
          <w:sz w:val="24"/>
        </w:rPr>
      </w:pPr>
      <w:r>
        <w:rPr>
          <w:rFonts w:hint="eastAsia"/>
          <w:sz w:val="24"/>
        </w:rPr>
        <w:t>16.3磋商工作由采购代理机构组织，采购人、采购管理、纪检监察等有关方面代表可根据采购项目的具体情况列席，并对开标过程签字确认。</w:t>
      </w:r>
    </w:p>
    <w:p w14:paraId="62C6650D">
      <w:pPr>
        <w:autoSpaceDE/>
        <w:autoSpaceDN/>
        <w:spacing w:line="360" w:lineRule="auto"/>
        <w:ind w:firstLine="194" w:firstLineChars="81"/>
        <w:rPr>
          <w:sz w:val="24"/>
        </w:rPr>
      </w:pPr>
      <w:r>
        <w:rPr>
          <w:rFonts w:hint="eastAsia"/>
          <w:kern w:val="2"/>
          <w:sz w:val="24"/>
          <w:szCs w:val="24"/>
          <w:lang w:bidi="ar-SA"/>
        </w:rPr>
        <w:t>1</w:t>
      </w:r>
      <w:r>
        <w:rPr>
          <w:rFonts w:hint="eastAsia"/>
          <w:kern w:val="2"/>
          <w:sz w:val="24"/>
          <w:szCs w:val="24"/>
          <w:lang w:val="en-US" w:bidi="ar-SA"/>
        </w:rPr>
        <w:t>6</w:t>
      </w:r>
      <w:r>
        <w:rPr>
          <w:rFonts w:hint="eastAsia"/>
          <w:kern w:val="2"/>
          <w:sz w:val="24"/>
          <w:szCs w:val="24"/>
          <w:lang w:bidi="ar-SA"/>
        </w:rPr>
        <w:t>.4 开标后</w:t>
      </w:r>
      <w:r>
        <w:rPr>
          <w:rFonts w:hint="eastAsia"/>
          <w:sz w:val="24"/>
          <w:lang w:val="en-US" w:eastAsia="zh-CN"/>
        </w:rPr>
        <w:t>供应商</w:t>
      </w:r>
      <w:r>
        <w:rPr>
          <w:rFonts w:hint="eastAsia"/>
          <w:kern w:val="2"/>
          <w:sz w:val="24"/>
          <w:szCs w:val="24"/>
          <w:lang w:bidi="ar-SA"/>
        </w:rPr>
        <w:t>必须在规定的时间内解密文件；因</w:t>
      </w:r>
      <w:r>
        <w:rPr>
          <w:rFonts w:hint="eastAsia"/>
          <w:sz w:val="24"/>
          <w:lang w:val="en-US" w:eastAsia="zh-CN"/>
        </w:rPr>
        <w:t>供应商</w:t>
      </w:r>
      <w:r>
        <w:rPr>
          <w:rFonts w:hint="eastAsia"/>
          <w:kern w:val="2"/>
          <w:sz w:val="24"/>
          <w:szCs w:val="24"/>
          <w:lang w:bidi="ar-SA"/>
        </w:rPr>
        <w:t>输入密码错误、未及时更新系统、未能按时完成解密、</w:t>
      </w:r>
      <w:r>
        <w:rPr>
          <w:rFonts w:hint="eastAsia"/>
          <w:kern w:val="2"/>
          <w:sz w:val="24"/>
          <w:szCs w:val="24"/>
          <w:lang w:val="en-US" w:bidi="ar-SA"/>
        </w:rPr>
        <w:t>因</w:t>
      </w:r>
      <w:r>
        <w:rPr>
          <w:rFonts w:hint="eastAsia"/>
          <w:kern w:val="2"/>
          <w:sz w:val="24"/>
          <w:szCs w:val="24"/>
          <w:lang w:bidi="ar-SA"/>
        </w:rPr>
        <w:t>填写，盖章不规范</w:t>
      </w:r>
      <w:r>
        <w:rPr>
          <w:rFonts w:hint="eastAsia"/>
          <w:kern w:val="2"/>
          <w:sz w:val="24"/>
          <w:szCs w:val="24"/>
          <w:lang w:val="en-US" w:bidi="ar-SA"/>
        </w:rPr>
        <w:t>等</w:t>
      </w:r>
      <w:r>
        <w:rPr>
          <w:rFonts w:hint="eastAsia"/>
          <w:kern w:val="2"/>
          <w:sz w:val="24"/>
          <w:szCs w:val="24"/>
          <w:lang w:bidi="ar-SA"/>
        </w:rPr>
        <w:t>导致无法</w:t>
      </w:r>
      <w:r>
        <w:rPr>
          <w:rFonts w:hint="eastAsia"/>
          <w:kern w:val="2"/>
          <w:sz w:val="24"/>
          <w:szCs w:val="24"/>
          <w:lang w:val="en-US" w:bidi="ar-SA"/>
        </w:rPr>
        <w:t>解密</w:t>
      </w:r>
      <w:r>
        <w:rPr>
          <w:rFonts w:hint="eastAsia"/>
          <w:kern w:val="2"/>
          <w:sz w:val="24"/>
          <w:szCs w:val="24"/>
          <w:lang w:bidi="ar-SA"/>
        </w:rPr>
        <w:t>、或上传的磋商响应文件损坏无法正常打开的，将会被视为</w:t>
      </w:r>
      <w:r>
        <w:rPr>
          <w:rFonts w:hint="eastAsia"/>
          <w:kern w:val="2"/>
          <w:sz w:val="24"/>
          <w:szCs w:val="24"/>
          <w:lang w:val="en-US" w:bidi="ar-SA"/>
        </w:rPr>
        <w:t>无效</w:t>
      </w:r>
      <w:r>
        <w:rPr>
          <w:rFonts w:hint="eastAsia"/>
          <w:kern w:val="2"/>
          <w:sz w:val="24"/>
          <w:szCs w:val="24"/>
          <w:lang w:bidi="ar-SA"/>
        </w:rPr>
        <w:t>投标。</w:t>
      </w:r>
    </w:p>
    <w:p w14:paraId="45453F7C">
      <w:pPr>
        <w:pStyle w:val="3"/>
        <w:spacing w:before="187"/>
      </w:pPr>
      <w:bookmarkStart w:id="78" w:name="_Toc25511"/>
      <w:r>
        <w:t>六、磋商程序及方法</w:t>
      </w:r>
      <w:bookmarkEnd w:id="78"/>
    </w:p>
    <w:p w14:paraId="411802BE">
      <w:pPr>
        <w:spacing w:before="100" w:beforeAutospacing="1" w:after="100" w:afterAutospacing="1"/>
        <w:ind w:firstLine="542"/>
        <w:outlineLvl w:val="2"/>
        <w:rPr>
          <w:b/>
          <w:bCs/>
          <w:sz w:val="27"/>
          <w:szCs w:val="27"/>
        </w:rPr>
      </w:pPr>
      <w:bookmarkStart w:id="79" w:name="_Toc325726022"/>
      <w:bookmarkStart w:id="80" w:name="_Toc19858"/>
      <w:bookmarkStart w:id="81" w:name="_Toc10238"/>
      <w:bookmarkStart w:id="82" w:name="_Toc376936753"/>
      <w:r>
        <w:rPr>
          <w:rFonts w:hint="eastAsia"/>
          <w:b/>
          <w:bCs/>
          <w:sz w:val="27"/>
          <w:szCs w:val="27"/>
        </w:rPr>
        <w:t>17.磋商小组</w:t>
      </w:r>
      <w:bookmarkEnd w:id="79"/>
      <w:bookmarkEnd w:id="80"/>
      <w:bookmarkEnd w:id="81"/>
      <w:bookmarkEnd w:id="82"/>
    </w:p>
    <w:p w14:paraId="7AF8FA53">
      <w:pPr>
        <w:widowControl/>
        <w:autoSpaceDE/>
        <w:autoSpaceDN/>
        <w:spacing w:line="500" w:lineRule="exact"/>
        <w:ind w:firstLine="482"/>
        <w:rPr>
          <w:spacing w:val="-10"/>
          <w:sz w:val="24"/>
        </w:rPr>
      </w:pPr>
      <w:r>
        <w:rPr>
          <w:rFonts w:hint="eastAsia"/>
          <w:spacing w:val="-10"/>
          <w:sz w:val="24"/>
        </w:rPr>
        <w:t>17.1 采购代理机构将根据采购项目的特点依法组建磋商小组，其成员由具有一定专业水平的技术、经济等方面的专家和采购人代表等三人以上单数组成。其中技术、经济等方面的专家不少于成员总数的三分之二。</w:t>
      </w:r>
    </w:p>
    <w:p w14:paraId="012E1321">
      <w:pPr>
        <w:widowControl/>
        <w:autoSpaceDE/>
        <w:autoSpaceDN/>
        <w:spacing w:line="500" w:lineRule="exact"/>
        <w:ind w:firstLine="482"/>
        <w:rPr>
          <w:spacing w:val="-10"/>
          <w:sz w:val="24"/>
        </w:rPr>
      </w:pPr>
      <w:r>
        <w:rPr>
          <w:rFonts w:hint="eastAsia"/>
          <w:spacing w:val="-10"/>
          <w:sz w:val="24"/>
        </w:rPr>
        <w:t>17.2磋商由采购代理机构负责组织，具体磋商事务由依法组建的磋商小组负责，并独立履行下列职责：</w:t>
      </w:r>
    </w:p>
    <w:p w14:paraId="4F7CD0E9">
      <w:pPr>
        <w:widowControl/>
        <w:autoSpaceDE/>
        <w:autoSpaceDN/>
        <w:spacing w:line="500" w:lineRule="exact"/>
        <w:ind w:firstLine="482"/>
        <w:rPr>
          <w:spacing w:val="-10"/>
          <w:sz w:val="24"/>
        </w:rPr>
      </w:pPr>
      <w:r>
        <w:rPr>
          <w:rFonts w:hint="eastAsia"/>
          <w:spacing w:val="-10"/>
          <w:sz w:val="24"/>
        </w:rPr>
        <w:t>（1）审查磋商响应文件是否符合磋商文件要求，并作出评价；</w:t>
      </w:r>
    </w:p>
    <w:p w14:paraId="59C218B3">
      <w:pPr>
        <w:widowControl/>
        <w:autoSpaceDE/>
        <w:autoSpaceDN/>
        <w:spacing w:line="500" w:lineRule="exact"/>
        <w:ind w:firstLine="482"/>
        <w:rPr>
          <w:spacing w:val="-10"/>
          <w:sz w:val="24"/>
        </w:rPr>
      </w:pPr>
      <w:r>
        <w:rPr>
          <w:rFonts w:hint="eastAsia"/>
          <w:spacing w:val="-10"/>
          <w:sz w:val="24"/>
        </w:rPr>
        <w:t>（2）要求</w:t>
      </w:r>
      <w:r>
        <w:rPr>
          <w:rFonts w:hint="eastAsia"/>
          <w:spacing w:val="-10"/>
          <w:sz w:val="24"/>
          <w:lang w:eastAsia="zh-CN"/>
        </w:rPr>
        <w:t>供应商</w:t>
      </w:r>
      <w:r>
        <w:rPr>
          <w:rFonts w:hint="eastAsia"/>
          <w:spacing w:val="-10"/>
          <w:sz w:val="24"/>
        </w:rPr>
        <w:t>对磋商响应文件有关事项作出解释或澄清；</w:t>
      </w:r>
    </w:p>
    <w:p w14:paraId="1A7814EC">
      <w:pPr>
        <w:widowControl/>
        <w:autoSpaceDE/>
        <w:autoSpaceDN/>
        <w:spacing w:line="500" w:lineRule="exact"/>
        <w:ind w:firstLine="482"/>
        <w:rPr>
          <w:spacing w:val="-10"/>
          <w:sz w:val="24"/>
        </w:rPr>
      </w:pPr>
      <w:r>
        <w:rPr>
          <w:rFonts w:hint="eastAsia"/>
          <w:spacing w:val="-10"/>
          <w:sz w:val="24"/>
        </w:rPr>
        <w:t>（3）推荐预成交候选</w:t>
      </w:r>
      <w:r>
        <w:rPr>
          <w:rFonts w:hint="eastAsia"/>
          <w:sz w:val="24"/>
          <w:lang w:val="en-US" w:eastAsia="zh-CN"/>
        </w:rPr>
        <w:t>供应商</w:t>
      </w:r>
      <w:r>
        <w:rPr>
          <w:rFonts w:hint="eastAsia"/>
          <w:spacing w:val="-10"/>
          <w:sz w:val="24"/>
        </w:rPr>
        <w:t>；</w:t>
      </w:r>
    </w:p>
    <w:p w14:paraId="6916B562">
      <w:pPr>
        <w:widowControl/>
        <w:autoSpaceDE/>
        <w:autoSpaceDN/>
        <w:spacing w:line="500" w:lineRule="exact"/>
        <w:ind w:firstLine="482"/>
        <w:rPr>
          <w:spacing w:val="-10"/>
          <w:sz w:val="24"/>
        </w:rPr>
      </w:pPr>
      <w:r>
        <w:rPr>
          <w:rFonts w:hint="eastAsia"/>
          <w:spacing w:val="-10"/>
          <w:sz w:val="24"/>
        </w:rPr>
        <w:t>（4）对非法干预评标工作的人员和机构进行举报或投诉。</w:t>
      </w:r>
    </w:p>
    <w:p w14:paraId="2C875619">
      <w:pPr>
        <w:widowControl/>
        <w:autoSpaceDE/>
        <w:autoSpaceDN/>
        <w:spacing w:line="500" w:lineRule="exact"/>
        <w:ind w:firstLine="482"/>
        <w:rPr>
          <w:spacing w:val="-10"/>
          <w:sz w:val="24"/>
        </w:rPr>
      </w:pPr>
      <w:r>
        <w:rPr>
          <w:rFonts w:hint="eastAsia"/>
          <w:spacing w:val="-10"/>
          <w:sz w:val="24"/>
        </w:rPr>
        <w:t>17.3磋商小组应遵守并履行下列义务：</w:t>
      </w:r>
    </w:p>
    <w:p w14:paraId="2A147666">
      <w:pPr>
        <w:widowControl/>
        <w:autoSpaceDE/>
        <w:autoSpaceDN/>
        <w:spacing w:line="500" w:lineRule="exact"/>
        <w:ind w:firstLine="482"/>
        <w:rPr>
          <w:spacing w:val="-10"/>
          <w:sz w:val="24"/>
        </w:rPr>
      </w:pPr>
      <w:r>
        <w:rPr>
          <w:rFonts w:hint="eastAsia"/>
          <w:spacing w:val="-10"/>
          <w:sz w:val="24"/>
        </w:rPr>
        <w:t>（1）遵纪守法，客观、公正、廉洁地履行职责；</w:t>
      </w:r>
    </w:p>
    <w:p w14:paraId="03EF8A40">
      <w:pPr>
        <w:widowControl/>
        <w:autoSpaceDE/>
        <w:autoSpaceDN/>
        <w:spacing w:line="500" w:lineRule="exact"/>
        <w:ind w:firstLine="482"/>
        <w:rPr>
          <w:spacing w:val="-10"/>
          <w:sz w:val="24"/>
        </w:rPr>
      </w:pPr>
      <w:r>
        <w:rPr>
          <w:rFonts w:hint="eastAsia"/>
          <w:spacing w:val="-10"/>
          <w:sz w:val="24"/>
        </w:rPr>
        <w:t>（2）按照磋商文件规定的评审方法和评审标准进行评审，对评审意见承担磋商小组成员责任；</w:t>
      </w:r>
    </w:p>
    <w:p w14:paraId="67D95FC7">
      <w:pPr>
        <w:widowControl/>
        <w:autoSpaceDE/>
        <w:autoSpaceDN/>
        <w:spacing w:line="500" w:lineRule="exact"/>
        <w:ind w:firstLine="482"/>
        <w:rPr>
          <w:spacing w:val="-10"/>
          <w:sz w:val="24"/>
        </w:rPr>
      </w:pPr>
      <w:r>
        <w:rPr>
          <w:rFonts w:hint="eastAsia"/>
          <w:spacing w:val="-10"/>
          <w:sz w:val="24"/>
        </w:rPr>
        <w:t>（3）对磋商响应文件、磋商情况和磋商中获悉的商业秘密保密；</w:t>
      </w:r>
    </w:p>
    <w:p w14:paraId="499E275A">
      <w:pPr>
        <w:widowControl/>
        <w:autoSpaceDE/>
        <w:autoSpaceDN/>
        <w:spacing w:line="500" w:lineRule="exact"/>
        <w:ind w:firstLine="482"/>
        <w:rPr>
          <w:spacing w:val="-10"/>
          <w:sz w:val="24"/>
        </w:rPr>
      </w:pPr>
      <w:r>
        <w:rPr>
          <w:rFonts w:hint="eastAsia"/>
          <w:spacing w:val="-10"/>
          <w:sz w:val="24"/>
        </w:rPr>
        <w:t>（4）参与磋商报告的起草；</w:t>
      </w:r>
    </w:p>
    <w:p w14:paraId="265DF188">
      <w:pPr>
        <w:widowControl/>
        <w:autoSpaceDE/>
        <w:autoSpaceDN/>
        <w:spacing w:line="500" w:lineRule="exact"/>
        <w:ind w:firstLine="482"/>
        <w:rPr>
          <w:spacing w:val="-10"/>
          <w:sz w:val="24"/>
        </w:rPr>
      </w:pPr>
      <w:r>
        <w:rPr>
          <w:rFonts w:hint="eastAsia"/>
          <w:spacing w:val="-10"/>
          <w:sz w:val="24"/>
        </w:rPr>
        <w:t>（5）解答</w:t>
      </w:r>
      <w:r>
        <w:rPr>
          <w:rFonts w:hint="eastAsia"/>
          <w:spacing w:val="-10"/>
          <w:sz w:val="24"/>
          <w:lang w:eastAsia="zh-CN"/>
        </w:rPr>
        <w:t>供应商</w:t>
      </w:r>
      <w:r>
        <w:rPr>
          <w:rFonts w:hint="eastAsia"/>
          <w:spacing w:val="-10"/>
          <w:sz w:val="24"/>
        </w:rPr>
        <w:t>及有关方面的质疑；</w:t>
      </w:r>
    </w:p>
    <w:p w14:paraId="709D7613">
      <w:pPr>
        <w:widowControl/>
        <w:autoSpaceDE/>
        <w:autoSpaceDN/>
        <w:spacing w:line="500" w:lineRule="exact"/>
        <w:ind w:firstLine="482"/>
        <w:rPr>
          <w:rFonts w:hint="eastAsia" w:eastAsia="宋体"/>
          <w:spacing w:val="-10"/>
          <w:sz w:val="24"/>
          <w:lang w:eastAsia="zh-CN"/>
        </w:rPr>
      </w:pPr>
      <w:r>
        <w:rPr>
          <w:rFonts w:hint="eastAsia"/>
          <w:spacing w:val="-10"/>
          <w:sz w:val="24"/>
        </w:rPr>
        <w:t>（6）配合纪检部门进行投诉处理工作</w:t>
      </w:r>
      <w:r>
        <w:rPr>
          <w:rFonts w:hint="eastAsia"/>
          <w:spacing w:val="-10"/>
          <w:sz w:val="24"/>
          <w:lang w:eastAsia="zh-CN"/>
        </w:rPr>
        <w:t>；</w:t>
      </w:r>
    </w:p>
    <w:p w14:paraId="664BA4E5">
      <w:pPr>
        <w:widowControl/>
        <w:autoSpaceDE/>
        <w:autoSpaceDN/>
        <w:spacing w:line="500" w:lineRule="exact"/>
        <w:ind w:firstLine="482"/>
        <w:rPr>
          <w:spacing w:val="-10"/>
          <w:sz w:val="24"/>
        </w:rPr>
      </w:pPr>
      <w:r>
        <w:rPr>
          <w:rFonts w:hint="eastAsia"/>
          <w:spacing w:val="-10"/>
          <w:sz w:val="24"/>
        </w:rPr>
        <w:t>17.4磋商小组所有成员应当集中与单一</w:t>
      </w:r>
      <w:r>
        <w:rPr>
          <w:rFonts w:hint="eastAsia"/>
          <w:sz w:val="24"/>
          <w:lang w:val="en-US" w:eastAsia="zh-CN"/>
        </w:rPr>
        <w:t>供应商</w:t>
      </w:r>
      <w:r>
        <w:rPr>
          <w:rFonts w:hint="eastAsia"/>
          <w:spacing w:val="-10"/>
          <w:sz w:val="24"/>
        </w:rPr>
        <w:t>分别进行磋商，并给予所有参加磋商的</w:t>
      </w:r>
      <w:r>
        <w:rPr>
          <w:rFonts w:hint="eastAsia"/>
          <w:sz w:val="24"/>
          <w:lang w:val="en-US" w:eastAsia="zh-CN"/>
        </w:rPr>
        <w:t>供应商</w:t>
      </w:r>
      <w:r>
        <w:rPr>
          <w:rFonts w:hint="eastAsia"/>
          <w:spacing w:val="-10"/>
          <w:sz w:val="24"/>
        </w:rPr>
        <w:t>平等的磋商机会。</w:t>
      </w:r>
    </w:p>
    <w:p w14:paraId="05C83239">
      <w:pPr>
        <w:widowControl/>
        <w:autoSpaceDE/>
        <w:autoSpaceDN/>
        <w:spacing w:line="500" w:lineRule="exact"/>
        <w:ind w:firstLine="482"/>
        <w:rPr>
          <w:spacing w:val="-10"/>
          <w:sz w:val="24"/>
        </w:rPr>
      </w:pPr>
      <w:r>
        <w:rPr>
          <w:rFonts w:hint="eastAsia"/>
          <w:spacing w:val="-10"/>
          <w:sz w:val="24"/>
        </w:rPr>
        <w:t>17.5磋商工作在有关部门的监督和严格保密的情况下依法开展，任何单位和个人不得非法干预、影响磋商工作和磋商结果。</w:t>
      </w:r>
    </w:p>
    <w:p w14:paraId="37B44355">
      <w:pPr>
        <w:spacing w:before="100" w:beforeAutospacing="1" w:after="100" w:afterAutospacing="1"/>
        <w:ind w:firstLine="542"/>
        <w:outlineLvl w:val="2"/>
        <w:rPr>
          <w:b/>
          <w:bCs/>
          <w:sz w:val="27"/>
          <w:szCs w:val="27"/>
        </w:rPr>
      </w:pPr>
      <w:bookmarkStart w:id="83" w:name="_Toc3016"/>
      <w:bookmarkStart w:id="84" w:name="_Toc325726023"/>
      <w:bookmarkStart w:id="85" w:name="_Toc22232"/>
      <w:bookmarkStart w:id="86" w:name="_Toc376936754"/>
      <w:r>
        <w:rPr>
          <w:rFonts w:hint="eastAsia"/>
          <w:b/>
          <w:bCs/>
          <w:sz w:val="27"/>
          <w:szCs w:val="27"/>
        </w:rPr>
        <w:t>18.磋商程序</w:t>
      </w:r>
      <w:bookmarkEnd w:id="83"/>
      <w:bookmarkEnd w:id="84"/>
      <w:bookmarkEnd w:id="85"/>
      <w:bookmarkEnd w:id="86"/>
    </w:p>
    <w:p w14:paraId="546C0665">
      <w:pPr>
        <w:widowControl/>
        <w:autoSpaceDE/>
        <w:autoSpaceDN/>
        <w:spacing w:line="500" w:lineRule="exact"/>
        <w:ind w:firstLine="482"/>
        <w:rPr>
          <w:spacing w:val="-10"/>
          <w:sz w:val="24"/>
        </w:rPr>
      </w:pPr>
      <w:r>
        <w:rPr>
          <w:rFonts w:hint="eastAsia"/>
          <w:spacing w:val="-10"/>
          <w:sz w:val="24"/>
        </w:rPr>
        <w:t>18.1进入磋商阶段后，磋商小组成员按照客观、公正、审慎的原则，根据磋商文件规定的评审程序、评审方法和评审标准进行独立开展评审工作，负责审议所有磋商响应文件，并按先初审、后复审的程序对磋商响应文件进行评审、评分。</w:t>
      </w:r>
    </w:p>
    <w:p w14:paraId="23F0E1D0">
      <w:pPr>
        <w:widowControl/>
        <w:autoSpaceDE/>
        <w:autoSpaceDN/>
        <w:spacing w:line="500" w:lineRule="exact"/>
        <w:ind w:firstLine="482"/>
        <w:rPr>
          <w:spacing w:val="-10"/>
          <w:sz w:val="24"/>
        </w:rPr>
      </w:pPr>
      <w:r>
        <w:rPr>
          <w:rFonts w:hint="eastAsia"/>
          <w:spacing w:val="-10"/>
          <w:sz w:val="24"/>
        </w:rPr>
        <w:t>18.2初审阶段为资格性审查和符合性审查。磋商响应文件在响应磋商文件要求方面出现的偏离，分为实质性偏离和非实质性偏离。</w:t>
      </w:r>
    </w:p>
    <w:p w14:paraId="2DEACE2A">
      <w:pPr>
        <w:widowControl/>
        <w:autoSpaceDE/>
        <w:autoSpaceDN/>
        <w:spacing w:line="500" w:lineRule="exact"/>
        <w:ind w:firstLine="482"/>
        <w:rPr>
          <w:spacing w:val="-10"/>
          <w:sz w:val="24"/>
        </w:rPr>
      </w:pPr>
      <w:r>
        <w:rPr>
          <w:rFonts w:hint="eastAsia"/>
          <w:spacing w:val="-10"/>
          <w:sz w:val="24"/>
        </w:rPr>
        <w:t>18.2.1实质性偏离是指磋商响应文件未能实质性响应磋商文件的要求。以下情况属于实质性偏离，磋商响应文件有下列情况之一的，按无效响应处理。</w:t>
      </w:r>
    </w:p>
    <w:p w14:paraId="49B1BD0E">
      <w:pPr>
        <w:widowControl/>
        <w:autoSpaceDE/>
        <w:autoSpaceDN/>
        <w:spacing w:line="500" w:lineRule="exact"/>
        <w:ind w:firstLine="482"/>
        <w:rPr>
          <w:rFonts w:hint="eastAsia" w:ascii="宋体" w:hAnsi="宋体" w:eastAsia="宋体" w:cs="宋体"/>
          <w:spacing w:val="-10"/>
          <w:sz w:val="24"/>
        </w:rPr>
      </w:pPr>
      <w:r>
        <w:rPr>
          <w:rFonts w:hint="eastAsia" w:ascii="宋体" w:hAnsi="宋体" w:eastAsia="宋体" w:cs="宋体"/>
          <w:spacing w:val="-10"/>
          <w:sz w:val="24"/>
          <w:lang w:val="en-US" w:eastAsia="zh-CN"/>
        </w:rPr>
        <w:t>18.2</w:t>
      </w:r>
      <w:r>
        <w:rPr>
          <w:rFonts w:hint="eastAsia" w:ascii="宋体" w:hAnsi="宋体" w:eastAsia="宋体" w:cs="宋体"/>
          <w:spacing w:val="-10"/>
          <w:sz w:val="24"/>
        </w:rPr>
        <w:t>.2 合格</w:t>
      </w:r>
      <w:r>
        <w:rPr>
          <w:rFonts w:hint="eastAsia"/>
          <w:sz w:val="24"/>
          <w:lang w:val="en-US" w:eastAsia="zh-CN"/>
        </w:rPr>
        <w:t>供应商</w:t>
      </w:r>
      <w:r>
        <w:rPr>
          <w:rFonts w:hint="eastAsia" w:ascii="宋体" w:hAnsi="宋体" w:eastAsia="宋体" w:cs="宋体"/>
          <w:spacing w:val="-10"/>
          <w:sz w:val="24"/>
        </w:rPr>
        <w:t>不足3家的，不得评标。</w:t>
      </w:r>
    </w:p>
    <w:p w14:paraId="42D85F89">
      <w:pPr>
        <w:spacing w:before="128" w:line="375" w:lineRule="auto"/>
        <w:ind w:right="2" w:firstLine="502" w:firstLineChars="200"/>
        <w:rPr>
          <w:rFonts w:hint="eastAsia"/>
          <w:b/>
          <w:bCs/>
          <w:color w:val="auto"/>
          <w:lang w:val="en-US" w:eastAsia="zh-CN"/>
        </w:rPr>
      </w:pPr>
      <w:r>
        <w:rPr>
          <w:rFonts w:hint="eastAsia" w:asciiTheme="minorEastAsia" w:hAnsiTheme="minorEastAsia" w:eastAsiaTheme="minorEastAsia" w:cstheme="minorEastAsia"/>
          <w:b/>
          <w:bCs/>
          <w:color w:val="auto"/>
          <w:spacing w:val="10"/>
          <w:sz w:val="23"/>
          <w:szCs w:val="23"/>
          <w:lang w:val="en-US" w:eastAsia="zh-CN"/>
        </w:rPr>
        <w:t>18.2.3</w:t>
      </w:r>
      <w:r>
        <w:rPr>
          <w:rFonts w:hint="eastAsia" w:asciiTheme="minorEastAsia" w:hAnsiTheme="minorEastAsia" w:eastAsiaTheme="minorEastAsia" w:cstheme="minorEastAsia"/>
          <w:b/>
          <w:bCs/>
          <w:color w:val="auto"/>
          <w:spacing w:val="10"/>
          <w:sz w:val="23"/>
          <w:szCs w:val="23"/>
          <w:lang w:val="zh-CN"/>
        </w:rPr>
        <w:t>资格审查时，供应商存在下列情况之一的，按无效投标处理：</w:t>
      </w:r>
    </w:p>
    <w:p w14:paraId="7990DC8F">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（1）不符合磋商文件第二部分供应商须知前附表“供应商资格条件”的；</w:t>
      </w:r>
    </w:p>
    <w:p w14:paraId="64160256">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（2）未按第 11.2 款 (1) - (8) 要求提供相关资料的；</w:t>
      </w:r>
    </w:p>
    <w:p w14:paraId="77B70577">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（3）资格审查部分未按磋商文件规定和要求签字、盖章的；</w:t>
      </w:r>
    </w:p>
    <w:p w14:paraId="3E2CD7BA">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zh-CN" w:eastAsia="zh-CN" w:bidi="ar-SA"/>
        </w:rPr>
        <w:t>（</w:t>
      </w:r>
      <w:r>
        <w:rPr>
          <w:rFonts w:hint="eastAsia" w:asciiTheme="minorEastAsia" w:hAnsiTheme="minorEastAsia" w:eastAsiaTheme="minorEastAsia" w:cstheme="minorEastAsia"/>
          <w:snapToGrid/>
          <w:color w:val="0000FF"/>
          <w:kern w:val="0"/>
          <w:sz w:val="24"/>
          <w:szCs w:val="24"/>
          <w:lang w:val="en-US" w:eastAsia="zh-CN" w:bidi="ar-SA"/>
        </w:rPr>
        <w:t>4</w:t>
      </w:r>
      <w:r>
        <w:rPr>
          <w:rFonts w:hint="eastAsia" w:asciiTheme="minorEastAsia" w:hAnsiTheme="minorEastAsia" w:eastAsiaTheme="minorEastAsia" w:cstheme="minorEastAsia"/>
          <w:snapToGrid/>
          <w:color w:val="0000FF"/>
          <w:kern w:val="0"/>
          <w:sz w:val="24"/>
          <w:szCs w:val="24"/>
          <w:lang w:val="zh-CN" w:eastAsia="zh-CN" w:bidi="ar-SA"/>
        </w:rPr>
        <w:t>）未按采购文件要求制作并上传电子投标文件的；</w:t>
      </w:r>
    </w:p>
    <w:p w14:paraId="735C718C">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lang w:val="en-US" w:eastAsia="zh-CN"/>
        </w:rPr>
      </w:pPr>
      <w:r>
        <w:rPr>
          <w:rFonts w:hint="eastAsia" w:asciiTheme="minorEastAsia" w:hAnsiTheme="minorEastAsia" w:eastAsiaTheme="minorEastAsia" w:cstheme="minorEastAsia"/>
          <w:snapToGrid/>
          <w:color w:val="0000FF"/>
          <w:kern w:val="0"/>
          <w:sz w:val="24"/>
          <w:szCs w:val="24"/>
          <w:lang w:val="en-US" w:eastAsia="zh-CN" w:bidi="ar-SA"/>
        </w:rPr>
        <w:t>（5）由于供应商原因造成电子投标文件无法正常解密的；</w:t>
      </w:r>
    </w:p>
    <w:p w14:paraId="59400C66">
      <w:pPr>
        <w:spacing w:before="128" w:line="375" w:lineRule="auto"/>
        <w:ind w:right="2" w:firstLine="502" w:firstLineChars="200"/>
        <w:rPr>
          <w:rFonts w:hint="eastAsia" w:asciiTheme="minorEastAsia" w:hAnsiTheme="minorEastAsia" w:eastAsiaTheme="minorEastAsia" w:cstheme="minorEastAsia"/>
          <w:b/>
          <w:bCs/>
          <w:spacing w:val="10"/>
          <w:sz w:val="23"/>
          <w:szCs w:val="23"/>
          <w:lang w:eastAsia="zh-CN"/>
        </w:rPr>
      </w:pPr>
      <w:r>
        <w:rPr>
          <w:rFonts w:hint="eastAsia" w:asciiTheme="minorEastAsia" w:hAnsiTheme="minorEastAsia" w:eastAsiaTheme="minorEastAsia" w:cstheme="minorEastAsia"/>
          <w:b/>
          <w:bCs/>
          <w:spacing w:val="10"/>
          <w:sz w:val="23"/>
          <w:szCs w:val="23"/>
          <w:lang w:val="en-US" w:eastAsia="zh-CN"/>
        </w:rPr>
        <w:t xml:space="preserve">18.2.4 </w:t>
      </w:r>
      <w:r>
        <w:rPr>
          <w:rFonts w:hint="eastAsia" w:asciiTheme="minorEastAsia" w:hAnsiTheme="minorEastAsia" w:eastAsiaTheme="minorEastAsia" w:cstheme="minorEastAsia"/>
          <w:b/>
          <w:bCs/>
          <w:spacing w:val="10"/>
          <w:sz w:val="23"/>
          <w:szCs w:val="23"/>
          <w:lang w:val="zh-CN" w:eastAsia="zh-CN"/>
        </w:rPr>
        <w:t>符合性审查时，存在下列情况之一的，按无效投标处理：</w:t>
      </w:r>
    </w:p>
    <w:p w14:paraId="02FD65A3">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(1)未按第 11.3款 (9) - (11) 要求提供相关资料的；</w:t>
      </w:r>
    </w:p>
    <w:p w14:paraId="1A399469">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(2)符合性审查部分没有按磋商文件规定和要求签字、盖章的；</w:t>
      </w:r>
    </w:p>
    <w:p w14:paraId="62E9657A">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(3)供应商最后磋商报价出现两个或两个以上报价方案的；</w:t>
      </w:r>
    </w:p>
    <w:p w14:paraId="00CAE49B">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(4)磋商报价超过预算控制额度或最高投标限价的；</w:t>
      </w:r>
    </w:p>
    <w:p w14:paraId="1F8DBE39">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(5)工程量清单与磋商文件要求不符或不可竞争费用未按相关规定计取的；</w:t>
      </w:r>
    </w:p>
    <w:p w14:paraId="1487CE49">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(6)报价文件未由造价专业人员签字和加盖资质专用章的；</w:t>
      </w:r>
    </w:p>
    <w:p w14:paraId="55F654E6">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(7)磋商有效期、工期不能满足磋商文件规定要求的；</w:t>
      </w:r>
    </w:p>
    <w:p w14:paraId="307D407C">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(8)串通磋商或弄虚作假或有其他违法行为的；</w:t>
      </w:r>
    </w:p>
    <w:p w14:paraId="5CE14B39">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(9)不按磋商小组要求澄清、说明或补正的；</w:t>
      </w:r>
    </w:p>
    <w:p w14:paraId="7E02713C">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(10)响应文件中附有采购人不能接受的条件的；</w:t>
      </w:r>
    </w:p>
    <w:p w14:paraId="5039D6C7">
      <w:pPr>
        <w:keepNext w:val="0"/>
        <w:keepLines w:val="0"/>
        <w:pageBreakBefore w:val="0"/>
        <w:widowControl w:val="0"/>
        <w:kinsoku/>
        <w:wordWrap/>
        <w:overflowPunct/>
        <w:topLinePunct w:val="0"/>
        <w:autoSpaceDE w:val="0"/>
        <w:autoSpaceDN w:val="0"/>
        <w:bidi w:val="0"/>
        <w:adjustRightInd w:val="0"/>
        <w:snapToGrid/>
        <w:spacing w:line="360" w:lineRule="auto"/>
        <w:ind w:leftChars="200"/>
        <w:jc w:val="both"/>
        <w:textAlignment w:val="auto"/>
        <w:rPr>
          <w:rFonts w:hint="eastAsia" w:asciiTheme="minorEastAsia" w:hAnsiTheme="minorEastAsia" w:eastAsiaTheme="minorEastAsia" w:cstheme="minorEastAsia"/>
          <w:snapToGrid/>
          <w:color w:val="0000FF"/>
          <w:kern w:val="0"/>
          <w:sz w:val="24"/>
          <w:szCs w:val="24"/>
          <w:lang w:val="en-US" w:eastAsia="zh-CN" w:bidi="ar-SA"/>
        </w:rPr>
      </w:pPr>
      <w:r>
        <w:rPr>
          <w:rFonts w:hint="eastAsia" w:asciiTheme="minorEastAsia" w:hAnsiTheme="minorEastAsia" w:eastAsiaTheme="minorEastAsia" w:cstheme="minorEastAsia"/>
          <w:snapToGrid/>
          <w:color w:val="0000FF"/>
          <w:kern w:val="0"/>
          <w:sz w:val="24"/>
          <w:szCs w:val="24"/>
          <w:lang w:val="en-US" w:eastAsia="zh-CN" w:bidi="ar-SA"/>
        </w:rPr>
        <w:t>(11)法律、法规和磋商小组认为应按无效磋商处理的其他情况；</w:t>
      </w:r>
    </w:p>
    <w:p w14:paraId="0F19550C">
      <w:pPr>
        <w:widowControl/>
        <w:autoSpaceDE/>
        <w:autoSpaceDN/>
        <w:spacing w:line="500" w:lineRule="exact"/>
        <w:ind w:firstLine="482"/>
        <w:rPr>
          <w:rFonts w:hint="eastAsia" w:asciiTheme="minorEastAsia" w:hAnsiTheme="minorEastAsia" w:eastAsiaTheme="minorEastAsia" w:cstheme="minorEastAsia"/>
          <w:spacing w:val="-10"/>
          <w:sz w:val="24"/>
          <w:szCs w:val="24"/>
        </w:rPr>
      </w:pPr>
      <w:r>
        <w:rPr>
          <w:rFonts w:hint="eastAsia" w:ascii="宋体" w:hAnsi="宋体" w:eastAsia="宋体" w:cs="宋体"/>
          <w:spacing w:val="-10"/>
          <w:sz w:val="24"/>
          <w:lang w:val="en-US" w:eastAsia="zh-CN"/>
        </w:rPr>
        <w:t>18.2.5</w:t>
      </w:r>
      <w:r>
        <w:rPr>
          <w:rFonts w:hint="eastAsia" w:ascii="宋体" w:hAnsi="宋体" w:eastAsia="宋体" w:cs="宋体"/>
          <w:spacing w:val="-10"/>
          <w:sz w:val="24"/>
        </w:rPr>
        <w:t>非实质性偏离是对磋商响应文件的有效性、完整性和响应程度进行审查时，可以要求</w:t>
      </w:r>
      <w:r>
        <w:rPr>
          <w:rFonts w:hint="eastAsia" w:cs="宋体"/>
          <w:spacing w:val="-10"/>
          <w:sz w:val="24"/>
          <w:lang w:val="en-US" w:eastAsia="zh-CN"/>
        </w:rPr>
        <w:t>供应商</w:t>
      </w:r>
      <w:r>
        <w:rPr>
          <w:rFonts w:hint="eastAsia" w:ascii="宋体" w:hAnsi="宋体" w:eastAsia="宋体" w:cs="宋体"/>
          <w:spacing w:val="-10"/>
          <w:sz w:val="24"/>
        </w:rPr>
        <w:t>对磋商响应文件中含义不明确、同类问题表述不一致或者明显文字和计算错误</w:t>
      </w:r>
      <w:r>
        <w:rPr>
          <w:rFonts w:hint="eastAsia" w:asciiTheme="minorEastAsia" w:hAnsiTheme="minorEastAsia" w:eastAsiaTheme="minorEastAsia" w:cstheme="minorEastAsia"/>
          <w:spacing w:val="-10"/>
          <w:sz w:val="24"/>
          <w:szCs w:val="24"/>
        </w:rPr>
        <w:t>的内容作出必要的澄清、说明或者补正后这些内容不会改变磋商响应文件的实质性。以下情况属于非实质性偏离：</w:t>
      </w:r>
    </w:p>
    <w:p w14:paraId="3DA273F5">
      <w:pPr>
        <w:widowControl/>
        <w:autoSpaceDE/>
        <w:autoSpaceDN/>
        <w:spacing w:line="500" w:lineRule="exact"/>
        <w:ind w:firstLine="482"/>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（1） 磋商响应文件文字表述的内容含义不明确；</w:t>
      </w:r>
    </w:p>
    <w:p w14:paraId="196B7DCA">
      <w:pPr>
        <w:widowControl/>
        <w:autoSpaceDE/>
        <w:autoSpaceDN/>
        <w:spacing w:line="500" w:lineRule="exact"/>
        <w:ind w:firstLine="482"/>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（2） 同类问题表述不一致；</w:t>
      </w:r>
    </w:p>
    <w:p w14:paraId="743809FB">
      <w:pPr>
        <w:widowControl/>
        <w:autoSpaceDE/>
        <w:autoSpaceDN/>
        <w:spacing w:line="500" w:lineRule="exact"/>
        <w:ind w:firstLine="482"/>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（3） 有明显文字和计算错误；</w:t>
      </w:r>
    </w:p>
    <w:p w14:paraId="30EA5FB9">
      <w:pPr>
        <w:widowControl/>
        <w:autoSpaceDE/>
        <w:autoSpaceDN/>
        <w:spacing w:line="500" w:lineRule="exact"/>
        <w:ind w:firstLine="482"/>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（4） 提供的技术信息和数据资料不完整；</w:t>
      </w:r>
    </w:p>
    <w:p w14:paraId="2118C781">
      <w:pPr>
        <w:widowControl/>
        <w:autoSpaceDE/>
        <w:autoSpaceDN/>
        <w:spacing w:line="500" w:lineRule="exact"/>
        <w:ind w:firstLine="482"/>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rPr>
        <w:t>（5） 磋商小组认定的其他非实质性偏离情况</w:t>
      </w:r>
      <w:r>
        <w:rPr>
          <w:rFonts w:hint="eastAsia" w:asciiTheme="minorEastAsia" w:hAnsiTheme="minorEastAsia" w:eastAsiaTheme="minorEastAsia" w:cstheme="minorEastAsia"/>
          <w:spacing w:val="-10"/>
          <w:sz w:val="24"/>
          <w:szCs w:val="24"/>
          <w:lang w:eastAsia="zh-CN"/>
        </w:rPr>
        <w:t>；</w:t>
      </w:r>
    </w:p>
    <w:p w14:paraId="7F2115E8">
      <w:pPr>
        <w:adjustRightInd w:val="0"/>
        <w:spacing w:line="500" w:lineRule="exact"/>
        <w:ind w:firstLine="44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spacing w:val="-10"/>
          <w:sz w:val="24"/>
          <w:szCs w:val="24"/>
        </w:rPr>
        <w:t>磋商响应文件有上述情形之一的，</w:t>
      </w:r>
      <w:r>
        <w:rPr>
          <w:rFonts w:hint="eastAsia" w:asciiTheme="minorEastAsia" w:hAnsiTheme="minorEastAsia" w:eastAsiaTheme="minorEastAsia" w:cstheme="minorEastAsia"/>
          <w:sz w:val="24"/>
          <w:szCs w:val="24"/>
        </w:rPr>
        <w:t>磋商小组可以要求</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对响应文件中含义不明确、同类问题表述不一致、大写金额与小写金额不一致、总价金额与单价汇总金额不一致或者有明显文字和计算错误的内容等作出必要的澄清、说明或者更正。</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的澄清、说明或者更正不得超出磋商响应文件的范围或者改变响应文件的实质性内容，并作为磋商响应文件的组成部分。</w:t>
      </w:r>
      <w:r>
        <w:rPr>
          <w:rFonts w:hint="eastAsia" w:asciiTheme="minorEastAsia" w:hAnsiTheme="minorEastAsia" w:eastAsiaTheme="minorEastAsia" w:cstheme="minorEastAsia"/>
          <w:spacing w:val="-10"/>
          <w:sz w:val="24"/>
          <w:szCs w:val="24"/>
        </w:rPr>
        <w:t>磋商小组应当要求</w:t>
      </w:r>
      <w:r>
        <w:rPr>
          <w:rFonts w:hint="eastAsia" w:asciiTheme="minorEastAsia" w:hAnsiTheme="minorEastAsia" w:eastAsiaTheme="minorEastAsia" w:cstheme="minorEastAsia"/>
          <w:spacing w:val="-10"/>
          <w:sz w:val="24"/>
          <w:szCs w:val="24"/>
          <w:lang w:eastAsia="zh-CN"/>
        </w:rPr>
        <w:t>供应商</w:t>
      </w:r>
      <w:r>
        <w:rPr>
          <w:rFonts w:hint="eastAsia" w:asciiTheme="minorEastAsia" w:hAnsiTheme="minorEastAsia" w:eastAsiaTheme="minorEastAsia" w:cstheme="minorEastAsia"/>
          <w:spacing w:val="-10"/>
          <w:sz w:val="24"/>
          <w:szCs w:val="24"/>
        </w:rPr>
        <w:t>在规定的时间内予以澄清、说明。</w:t>
      </w:r>
      <w:r>
        <w:rPr>
          <w:rFonts w:hint="eastAsia" w:asciiTheme="minorEastAsia" w:hAnsiTheme="minorEastAsia" w:eastAsiaTheme="minorEastAsia" w:cstheme="minorEastAsia"/>
          <w:color w:val="000000"/>
          <w:sz w:val="24"/>
          <w:szCs w:val="24"/>
        </w:rPr>
        <w:t>采用线上答疑。磋商小组根据投标情况确定答疑时间。</w:t>
      </w:r>
    </w:p>
    <w:p w14:paraId="11F50FE8">
      <w:pPr>
        <w:adjustRightInd w:val="0"/>
        <w:spacing w:line="500" w:lineRule="exact"/>
        <w:ind w:firstLine="480" w:firstLineChars="2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答疑或澄清在政采云平台（https://www.zcygov.cn/）上进行，</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可在政采云平台上的“我的澄清”界面了解答疑时间等信息。</w:t>
      </w:r>
      <w:r>
        <w:rPr>
          <w:rFonts w:hint="eastAsia" w:asciiTheme="minorEastAsia" w:hAnsiTheme="minorEastAsia" w:eastAsiaTheme="minorEastAsia" w:cstheme="minorEastAsia"/>
          <w:color w:val="000000"/>
          <w:sz w:val="24"/>
          <w:szCs w:val="24"/>
          <w:lang w:eastAsia="zh-CN"/>
        </w:rPr>
        <w:t>供应商</w:t>
      </w:r>
      <w:r>
        <w:rPr>
          <w:rFonts w:hint="eastAsia" w:asciiTheme="minorEastAsia" w:hAnsiTheme="minorEastAsia" w:eastAsiaTheme="minorEastAsia" w:cstheme="minorEastAsia"/>
          <w:color w:val="000000"/>
          <w:sz w:val="24"/>
          <w:szCs w:val="24"/>
        </w:rPr>
        <w:t>须提供准确的联系方式（手机和固定电话），在项目评审时须在线了解开标信息，掌握答疑时间，需由法定代表人或委托代理人对磋商小组提出的质疑做出应答。如在规定的时间内联系无果，无法在政采云平台（https://www.zcygov.cn/）上答疑者，视同放弃答疑。</w:t>
      </w:r>
    </w:p>
    <w:p w14:paraId="7767F8A1">
      <w:pPr>
        <w:adjustRightInd w:val="0"/>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rPr>
        <w:t>18.</w:t>
      </w:r>
      <w:r>
        <w:rPr>
          <w:rFonts w:hint="eastAsia" w:asciiTheme="minorEastAsia" w:hAnsiTheme="minorEastAsia" w:eastAsiaTheme="minorEastAsia" w:cstheme="minorEastAsia"/>
          <w:sz w:val="24"/>
          <w:szCs w:val="24"/>
        </w:rPr>
        <w:t>3 答疑期间，</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存在以下情况的，澄清、说明或者更正的内容将不予接受，磋商小组将按照磋商文件的要求对现有的资料做出评审意见：</w:t>
      </w:r>
    </w:p>
    <w:p w14:paraId="60E8C68A">
      <w:pPr>
        <w:adjustRightInd w:val="0"/>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（1）拒绝或在规定的时间内未做出澄清、说明或者更正；</w:t>
      </w:r>
    </w:p>
    <w:p w14:paraId="5EFDA3EE">
      <w:pPr>
        <w:adjustRightInd w:val="0"/>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的澄清、说明或者更正超出磋商响应文件的范围或者改变磋商响应文件的实质性内容；</w:t>
      </w:r>
    </w:p>
    <w:p w14:paraId="3202B36F">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（3）澄清、说明或者更正的内容仍不能说明问题的；</w:t>
      </w:r>
    </w:p>
    <w:p w14:paraId="59851216">
      <w:pPr>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主动提出的澄清、说明或者更正的内容；</w:t>
      </w:r>
    </w:p>
    <w:p w14:paraId="092C8047">
      <w:pPr>
        <w:tabs>
          <w:tab w:val="left" w:pos="8787"/>
        </w:tabs>
        <w:spacing w:line="360" w:lineRule="auto"/>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（5）磋商小组认为应不予接受的其他情况。</w:t>
      </w:r>
    </w:p>
    <w:p w14:paraId="06C4C283">
      <w:pPr>
        <w:pStyle w:val="8"/>
        <w:spacing w:line="500" w:lineRule="exact"/>
        <w:ind w:firstLine="480" w:firstLineChars="200"/>
        <w:rPr>
          <w:rFonts w:hint="eastAsia" w:asciiTheme="minorEastAsia" w:hAnsiTheme="minorEastAsia" w:eastAsiaTheme="minorEastAsia" w:cstheme="minorEastAsia"/>
          <w:spacing w:val="-10"/>
          <w:sz w:val="24"/>
          <w:szCs w:val="24"/>
        </w:rPr>
      </w:pPr>
      <w:bookmarkStart w:id="87" w:name="_Toc7083446"/>
      <w:r>
        <w:rPr>
          <w:rFonts w:hint="eastAsia" w:asciiTheme="minorEastAsia" w:hAnsiTheme="minorEastAsia" w:eastAsiaTheme="minorEastAsia" w:cstheme="minorEastAsia"/>
          <w:sz w:val="24"/>
          <w:szCs w:val="24"/>
          <w:lang w:val="en-US"/>
        </w:rPr>
        <w:t xml:space="preserve">18.4 </w:t>
      </w:r>
      <w:r>
        <w:rPr>
          <w:rFonts w:hint="eastAsia" w:asciiTheme="minorEastAsia" w:hAnsiTheme="minorEastAsia" w:eastAsiaTheme="minorEastAsia" w:cstheme="minorEastAsia"/>
          <w:spacing w:val="-10"/>
          <w:sz w:val="24"/>
          <w:szCs w:val="24"/>
        </w:rPr>
        <w:t>磋商小组认为</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pacing w:val="-10"/>
          <w:sz w:val="24"/>
          <w:szCs w:val="24"/>
        </w:rPr>
        <w:t>的报价明显低于其他通过符合性审查</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pacing w:val="-10"/>
          <w:sz w:val="24"/>
          <w:szCs w:val="24"/>
        </w:rPr>
        <w:t>的报价，有可能影响产品质量或者不能诚信履约的，应当要求其在合理的时间内提供书面说明，必要时提交相关证明材料；</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pacing w:val="-10"/>
          <w:sz w:val="24"/>
          <w:szCs w:val="24"/>
        </w:rPr>
        <w:t>不能证明其报价合理性的，磋商小组应当将其作为无效投标处理。</w:t>
      </w:r>
    </w:p>
    <w:p w14:paraId="06C716B3">
      <w:pPr>
        <w:pStyle w:val="8"/>
        <w:spacing w:line="500" w:lineRule="exact"/>
        <w:ind w:firstLine="44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lang w:val="en-US"/>
        </w:rPr>
        <w:t xml:space="preserve">18.5 </w:t>
      </w:r>
      <w:r>
        <w:rPr>
          <w:rFonts w:hint="eastAsia" w:asciiTheme="minorEastAsia" w:hAnsiTheme="minorEastAsia" w:eastAsiaTheme="minorEastAsia" w:cstheme="minorEastAsia"/>
          <w:sz w:val="24"/>
          <w:szCs w:val="24"/>
        </w:rPr>
        <w:t>答疑结束后，磋商小组确定满足相关规定数量的合格</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z w:val="24"/>
          <w:szCs w:val="24"/>
        </w:rPr>
        <w:t>，在政采云平台（https://www.zcygov.cn/）上按规定的时间（</w:t>
      </w:r>
      <w:r>
        <w:rPr>
          <w:rFonts w:hint="eastAsia" w:asciiTheme="minorEastAsia" w:hAnsiTheme="minorEastAsia" w:eastAsiaTheme="minorEastAsia" w:cstheme="minorEastAsia"/>
          <w:sz w:val="24"/>
          <w:szCs w:val="24"/>
          <w:lang w:val="en-US"/>
        </w:rPr>
        <w:t>30分钟</w:t>
      </w:r>
      <w:r>
        <w:rPr>
          <w:rFonts w:hint="eastAsia" w:asciiTheme="minorEastAsia" w:hAnsiTheme="minorEastAsia" w:eastAsiaTheme="minorEastAsia" w:cstheme="minorEastAsia"/>
          <w:sz w:val="24"/>
          <w:szCs w:val="24"/>
        </w:rPr>
        <w:t>）填写最后报价。如果在规定的时间内未提交的视为放弃最终报价。</w:t>
      </w:r>
      <w:bookmarkEnd w:id="87"/>
    </w:p>
    <w:p w14:paraId="7FAD09AC">
      <w:pPr>
        <w:keepNext w:val="0"/>
        <w:keepLines w:val="0"/>
        <w:pageBreakBefore w:val="0"/>
        <w:kinsoku/>
        <w:wordWrap/>
        <w:overflowPunct/>
        <w:topLinePunct w:val="0"/>
        <w:bidi w:val="0"/>
        <w:adjustRightInd w:val="0"/>
        <w:snapToGrid/>
        <w:spacing w:line="460" w:lineRule="exact"/>
        <w:ind w:firstLine="480"/>
        <w:textAlignment w:val="auto"/>
        <w:rPr>
          <w:rFonts w:hint="eastAsia" w:asciiTheme="minorEastAsia" w:hAnsiTheme="minorEastAsia" w:eastAsiaTheme="minorEastAsia" w:cstheme="minorEastAsia"/>
          <w:sz w:val="24"/>
          <w:szCs w:val="24"/>
        </w:rPr>
      </w:pPr>
      <w:bookmarkStart w:id="88" w:name="_Toc13959"/>
      <w:r>
        <w:rPr>
          <w:rFonts w:hint="eastAsia" w:asciiTheme="minorEastAsia" w:hAnsiTheme="minorEastAsia" w:eastAsiaTheme="minorEastAsia" w:cstheme="minorEastAsia"/>
          <w:kern w:val="2"/>
          <w:sz w:val="24"/>
          <w:szCs w:val="24"/>
          <w:lang w:val="en-US" w:bidi="ar-SA"/>
        </w:rPr>
        <w:t>18.6 最终报价结束后，各</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kern w:val="2"/>
          <w:sz w:val="24"/>
          <w:szCs w:val="24"/>
          <w:lang w:val="en-US" w:bidi="ar-SA"/>
        </w:rPr>
        <w:t>后方可退出政采云平（https://www.zcygov.cn/）。</w:t>
      </w:r>
      <w:bookmarkEnd w:id="88"/>
    </w:p>
    <w:p w14:paraId="7230F9F3">
      <w:pPr>
        <w:keepNext w:val="0"/>
        <w:keepLines w:val="0"/>
        <w:pageBreakBefore w:val="0"/>
        <w:widowControl/>
        <w:kinsoku/>
        <w:wordWrap/>
        <w:overflowPunct/>
        <w:topLinePunct w:val="0"/>
        <w:autoSpaceDE/>
        <w:autoSpaceDN/>
        <w:bidi w:val="0"/>
        <w:snapToGrid/>
        <w:spacing w:line="460" w:lineRule="exact"/>
        <w:ind w:firstLine="482"/>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18.</w:t>
      </w:r>
      <w:r>
        <w:rPr>
          <w:rFonts w:hint="eastAsia" w:asciiTheme="minorEastAsia" w:hAnsiTheme="minorEastAsia" w:eastAsiaTheme="minorEastAsia" w:cstheme="minorEastAsia"/>
          <w:spacing w:val="-10"/>
          <w:sz w:val="24"/>
          <w:szCs w:val="24"/>
          <w:lang w:val="en-US"/>
        </w:rPr>
        <w:t>7</w:t>
      </w:r>
      <w:r>
        <w:rPr>
          <w:rFonts w:hint="eastAsia" w:asciiTheme="minorEastAsia" w:hAnsiTheme="minorEastAsia" w:eastAsiaTheme="minorEastAsia" w:cstheme="minorEastAsia"/>
          <w:spacing w:val="-10"/>
          <w:sz w:val="24"/>
          <w:szCs w:val="24"/>
        </w:rPr>
        <w:t>在磋商响应文件初审、复审过程中，如果磋商小组成员出现对评审结果有不同意见的，应当以书面形式反映，磋商报告中应注明该不同意见。磋商小组成员拒绝在磋商报告中签字又不书面说明其不同意见和理由的，视为同意磋商结果。</w:t>
      </w:r>
    </w:p>
    <w:p w14:paraId="2FFFE7F8">
      <w:pPr>
        <w:keepNext w:val="0"/>
        <w:keepLines w:val="0"/>
        <w:pageBreakBefore w:val="0"/>
        <w:widowControl/>
        <w:kinsoku/>
        <w:wordWrap/>
        <w:overflowPunct/>
        <w:topLinePunct w:val="0"/>
        <w:autoSpaceDE/>
        <w:autoSpaceDN/>
        <w:bidi w:val="0"/>
        <w:snapToGrid/>
        <w:spacing w:line="460" w:lineRule="exact"/>
        <w:ind w:firstLine="482"/>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18.</w:t>
      </w:r>
      <w:r>
        <w:rPr>
          <w:rFonts w:hint="eastAsia" w:asciiTheme="minorEastAsia" w:hAnsiTheme="minorEastAsia" w:eastAsiaTheme="minorEastAsia" w:cstheme="minorEastAsia"/>
          <w:spacing w:val="-10"/>
          <w:sz w:val="24"/>
          <w:szCs w:val="24"/>
          <w:lang w:val="en-US"/>
        </w:rPr>
        <w:t>8</w:t>
      </w:r>
      <w:r>
        <w:rPr>
          <w:rFonts w:hint="eastAsia" w:asciiTheme="minorEastAsia" w:hAnsiTheme="minorEastAsia" w:eastAsiaTheme="minorEastAsia" w:cstheme="minorEastAsia"/>
          <w:spacing w:val="-10"/>
          <w:sz w:val="24"/>
          <w:szCs w:val="24"/>
        </w:rPr>
        <w:t>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应及时以书面形式同时通知所有参加磋商的</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z w:val="24"/>
          <w:szCs w:val="24"/>
          <w:lang w:val="en-US" w:eastAsia="zh-CN"/>
        </w:rPr>
        <w:t>供应商</w:t>
      </w:r>
      <w:r>
        <w:rPr>
          <w:rFonts w:hint="eastAsia" w:asciiTheme="minorEastAsia" w:hAnsiTheme="minorEastAsia" w:eastAsiaTheme="minorEastAsia" w:cstheme="minorEastAsia"/>
          <w:spacing w:val="-10"/>
          <w:sz w:val="24"/>
          <w:szCs w:val="24"/>
        </w:rPr>
        <w:t>应当按照磋商文件的变动情况和磋商小组的要求重新提交响应文件，并由其法定代表人或委托代理人签字或者加盖公章。</w:t>
      </w:r>
    </w:p>
    <w:p w14:paraId="77EA8EF6">
      <w:pPr>
        <w:keepNext w:val="0"/>
        <w:keepLines w:val="0"/>
        <w:pageBreakBefore w:val="0"/>
        <w:widowControl w:val="0"/>
        <w:kinsoku/>
        <w:wordWrap/>
        <w:overflowPunct/>
        <w:topLinePunct w:val="0"/>
        <w:autoSpaceDE w:val="0"/>
        <w:autoSpaceDN w:val="0"/>
        <w:bidi w:val="0"/>
        <w:adjustRightInd w:val="0"/>
        <w:snapToGrid/>
        <w:spacing w:line="500" w:lineRule="exact"/>
        <w:ind w:left="-110" w:leftChars="-50" w:right="-110" w:rightChars="-50" w:firstLine="440" w:firstLineChars="200"/>
        <w:jc w:val="left"/>
        <w:textAlignment w:val="auto"/>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18.</w:t>
      </w:r>
      <w:r>
        <w:rPr>
          <w:rFonts w:hint="eastAsia" w:asciiTheme="minorEastAsia" w:hAnsiTheme="minorEastAsia" w:eastAsiaTheme="minorEastAsia" w:cstheme="minorEastAsia"/>
          <w:spacing w:val="-10"/>
          <w:sz w:val="24"/>
          <w:szCs w:val="24"/>
          <w:lang w:val="en-US"/>
        </w:rPr>
        <w:t>9</w:t>
      </w:r>
      <w:r>
        <w:rPr>
          <w:rFonts w:hint="eastAsia" w:asciiTheme="minorEastAsia" w:hAnsiTheme="minorEastAsia" w:eastAsiaTheme="minorEastAsia" w:cstheme="minorEastAsia"/>
          <w:spacing w:val="-10"/>
          <w:sz w:val="24"/>
          <w:szCs w:val="24"/>
        </w:rPr>
        <w:t>比较与评价：磋商小组将按磋商文件中规定的评审办法和标准，对初审阶段合格的磋商响应文件进行商务和服务评估方面的综合比较与评价。即在最大限度地满足磋商文件实质性要求的前提下，按照磋商文件中规定的各项因素进行综合评审，以评审总得分由高到低排序推荐预成交候选人。若得分相同时，按最后报价偏差率由低到高顺序排列；得分相同且最后报价相同的，按施工组织总体设计方案、项目管理机构、</w:t>
      </w:r>
      <w:r>
        <w:rPr>
          <w:rFonts w:hint="eastAsia" w:asciiTheme="minorEastAsia" w:hAnsiTheme="minorEastAsia" w:eastAsiaTheme="minorEastAsia" w:cstheme="minorEastAsia"/>
          <w:spacing w:val="-10"/>
          <w:sz w:val="24"/>
          <w:szCs w:val="24"/>
          <w:lang w:eastAsia="zh-CN"/>
        </w:rPr>
        <w:t>企业业绩</w:t>
      </w:r>
      <w:r>
        <w:rPr>
          <w:rFonts w:hint="eastAsia" w:asciiTheme="minorEastAsia" w:hAnsiTheme="minorEastAsia" w:eastAsiaTheme="minorEastAsia" w:cstheme="minorEastAsia"/>
          <w:spacing w:val="-10"/>
          <w:sz w:val="24"/>
          <w:szCs w:val="24"/>
          <w:lang w:val="en-US" w:eastAsia="zh-CN"/>
        </w:rPr>
        <w:t>等</w:t>
      </w:r>
      <w:r>
        <w:rPr>
          <w:rFonts w:hint="eastAsia" w:asciiTheme="minorEastAsia" w:hAnsiTheme="minorEastAsia" w:eastAsiaTheme="minorEastAsia" w:cstheme="minorEastAsia"/>
          <w:spacing w:val="-10"/>
          <w:sz w:val="24"/>
          <w:szCs w:val="24"/>
        </w:rPr>
        <w:t>得分由高到低顺序排列。</w:t>
      </w:r>
    </w:p>
    <w:p w14:paraId="1630635A">
      <w:pPr>
        <w:keepNext w:val="0"/>
        <w:keepLines w:val="0"/>
        <w:pageBreakBefore w:val="0"/>
        <w:kinsoku/>
        <w:wordWrap/>
        <w:overflowPunct/>
        <w:topLinePunct w:val="0"/>
        <w:autoSpaceDE w:val="0"/>
        <w:autoSpaceDN w:val="0"/>
        <w:bidi w:val="0"/>
        <w:snapToGrid/>
        <w:spacing w:line="460" w:lineRule="exact"/>
        <w:ind w:firstLine="482" w:firstLineChars="200"/>
        <w:textAlignment w:val="auto"/>
        <w:rPr>
          <w:rFonts w:hint="eastAsia" w:asciiTheme="minorEastAsia" w:hAnsiTheme="minorEastAsia" w:eastAsiaTheme="minorEastAsia" w:cstheme="minorEastAsia"/>
          <w:b/>
          <w:bCs/>
          <w:color w:val="auto"/>
          <w:sz w:val="24"/>
          <w:szCs w:val="24"/>
          <w:highlight w:val="none"/>
          <w:shd w:val="clear" w:color="auto" w:fill="FFFFFF"/>
        </w:rPr>
      </w:pPr>
      <w:r>
        <w:rPr>
          <w:rFonts w:hint="eastAsia" w:asciiTheme="minorEastAsia" w:hAnsiTheme="minorEastAsia" w:eastAsiaTheme="minorEastAsia" w:cstheme="minorEastAsia"/>
          <w:b/>
          <w:bCs/>
          <w:color w:val="auto"/>
          <w:kern w:val="0"/>
          <w:sz w:val="24"/>
          <w:szCs w:val="24"/>
          <w:highlight w:val="none"/>
          <w:lang w:val="en-US" w:eastAsia="zh-CN"/>
        </w:rPr>
        <w:t>19.</w:t>
      </w:r>
      <w:r>
        <w:rPr>
          <w:rFonts w:hint="eastAsia" w:asciiTheme="minorEastAsia" w:hAnsiTheme="minorEastAsia" w:eastAsiaTheme="minorEastAsia" w:cstheme="minorEastAsia"/>
          <w:b/>
          <w:bCs/>
          <w:color w:val="auto"/>
          <w:sz w:val="24"/>
          <w:szCs w:val="24"/>
          <w:highlight w:val="none"/>
          <w:shd w:val="clear" w:color="auto" w:fill="FFFFFF"/>
          <w:lang w:val="en-US" w:eastAsia="zh-CN"/>
        </w:rPr>
        <w:t>根据财政部关于推动解决政府采购异常低价问题的通知（财库【2026】2号），</w:t>
      </w:r>
      <w:r>
        <w:rPr>
          <w:rFonts w:hint="eastAsia" w:asciiTheme="minorEastAsia" w:hAnsiTheme="minorEastAsia" w:eastAsiaTheme="minorEastAsia" w:cstheme="minorEastAsia"/>
          <w:b/>
          <w:bCs/>
          <w:color w:val="auto"/>
          <w:sz w:val="24"/>
          <w:szCs w:val="24"/>
          <w:highlight w:val="none"/>
          <w:shd w:val="clear" w:color="auto" w:fill="FFFFFF"/>
        </w:rPr>
        <w:t>政府采购评审中出现下列情形之一的，评审委员会应当启动异常低价投标（响应）审查程序：</w:t>
      </w:r>
    </w:p>
    <w:p w14:paraId="4593D185">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1.投标（响应）报价低于全部通过符合性审查供应商投标（响应）报价平均值50%的，即投标（响应）报价&lt;全部通过符合性审查供应商投标（响应）报价平均值×50%；</w:t>
      </w:r>
    </w:p>
    <w:p w14:paraId="782E822B">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2.投标（响应）报价低于通过符合性审查的次低报价供应商投标（响应）报价50%的，即投标（响应）报价&lt;通过符合性审查的次低报价供应商投标（响应）报价×50%；</w:t>
      </w:r>
    </w:p>
    <w:p w14:paraId="14871283">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3.投标（响应）报价低于采购项目最高限价45%的，即投标（响应）报价&lt;采购项目最高限价×45%；</w:t>
      </w:r>
    </w:p>
    <w:p w14:paraId="59958B58">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rPr>
      </w:pPr>
      <w:r>
        <w:rPr>
          <w:rFonts w:hint="eastAsia" w:asciiTheme="minorEastAsia" w:hAnsiTheme="minorEastAsia" w:eastAsiaTheme="minorEastAsia" w:cstheme="minorEastAsia"/>
          <w:color w:val="auto"/>
          <w:sz w:val="24"/>
          <w:szCs w:val="24"/>
          <w:highlight w:val="none"/>
          <w:shd w:val="clear" w:color="auto" w:fill="FFFFFF"/>
        </w:rPr>
        <w:t>4.评审委员会基于专业判断，认为供应商报价过低，有可能影响产品质量或者不能诚信履约的其他情形。</w:t>
      </w:r>
    </w:p>
    <w:p w14:paraId="0F7A0593">
      <w:pPr>
        <w:autoSpaceDE w:val="0"/>
        <w:autoSpaceDN w:val="0"/>
        <w:spacing w:line="360" w:lineRule="auto"/>
        <w:ind w:firstLine="480" w:firstLineChars="200"/>
        <w:rPr>
          <w:rFonts w:hint="eastAsia" w:asciiTheme="minorEastAsia" w:hAnsiTheme="minorEastAsia" w:eastAsiaTheme="minorEastAsia" w:cstheme="minorEastAsia"/>
          <w:color w:val="auto"/>
          <w:sz w:val="24"/>
          <w:szCs w:val="24"/>
          <w:highlight w:val="none"/>
          <w:shd w:val="clear" w:color="auto" w:fill="FFFFFF"/>
          <w:lang w:val="en-US" w:eastAsia="zh-CN"/>
        </w:rPr>
      </w:pPr>
      <w:r>
        <w:rPr>
          <w:rFonts w:hint="eastAsia" w:asciiTheme="minorEastAsia" w:hAnsiTheme="minorEastAsia" w:eastAsiaTheme="minorEastAsia" w:cstheme="minorEastAsia"/>
          <w:color w:val="auto"/>
          <w:sz w:val="24"/>
          <w:szCs w:val="24"/>
          <w:highlight w:val="none"/>
          <w:shd w:val="clear" w:color="auto" w:fill="FFFFFF"/>
          <w:lang w:val="en-US" w:eastAsia="zh-CN"/>
        </w:rPr>
        <w:t>20.评审委员会启动异常低价投标（响应）审查后，属于前述第1项至第4项情形的，应当要求相关供应商在政采云电子系统中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可不再重复提交。</w:t>
      </w:r>
    </w:p>
    <w:p w14:paraId="4FB5A3E6">
      <w:pPr>
        <w:autoSpaceDE w:val="0"/>
        <w:autoSpaceDN w:val="0"/>
        <w:spacing w:line="360" w:lineRule="auto"/>
        <w:ind w:firstLine="480" w:firstLineChars="200"/>
        <w:rPr>
          <w:rFonts w:hint="eastAsia"/>
          <w:spacing w:val="-10"/>
          <w:sz w:val="24"/>
        </w:rPr>
      </w:pPr>
      <w:r>
        <w:rPr>
          <w:rFonts w:hint="eastAsia" w:asciiTheme="minorEastAsia" w:hAnsiTheme="minorEastAsia" w:eastAsiaTheme="minorEastAsia" w:cstheme="minorEastAsia"/>
          <w:color w:val="auto"/>
          <w:sz w:val="24"/>
          <w:szCs w:val="24"/>
          <w:highlight w:val="none"/>
          <w:shd w:val="clear" w:color="auto" w:fill="FFFFFF"/>
          <w:lang w:val="en-US"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r>
        <w:rPr>
          <w:rFonts w:hint="eastAsia" w:asciiTheme="minorEastAsia" w:hAnsiTheme="minorEastAsia" w:eastAsiaTheme="minorEastAsia" w:cstheme="minorEastAsia"/>
          <w:color w:val="000000"/>
          <w:sz w:val="24"/>
          <w:szCs w:val="24"/>
          <w:highlight w:val="none"/>
          <w:shd w:val="clear" w:color="auto" w:fill="FFFFFF"/>
          <w:lang w:val="en-US" w:eastAsia="zh-CN"/>
        </w:rPr>
        <w:t>。</w:t>
      </w:r>
    </w:p>
    <w:p w14:paraId="4E69A3FE">
      <w:pPr>
        <w:pStyle w:val="7"/>
        <w:tabs>
          <w:tab w:val="left" w:pos="1718"/>
        </w:tabs>
        <w:spacing w:before="202"/>
        <w:ind w:left="0" w:firstLine="271" w:firstLineChars="100"/>
        <w:outlineLvl w:val="2"/>
      </w:pPr>
      <w:bookmarkStart w:id="89" w:name="_Toc5639"/>
      <w:r>
        <w:rPr>
          <w:rFonts w:hint="eastAsia"/>
          <w:lang w:val="en-US" w:eastAsia="zh-CN"/>
        </w:rPr>
        <w:t>21</w:t>
      </w:r>
      <w:r>
        <w:rPr>
          <w:rFonts w:hint="eastAsia"/>
          <w:lang w:val="en-US"/>
        </w:rPr>
        <w:t>.</w:t>
      </w:r>
      <w:r>
        <w:t>评审办法</w:t>
      </w:r>
      <w:bookmarkEnd w:id="89"/>
    </w:p>
    <w:p w14:paraId="727ADABB">
      <w:pPr>
        <w:pStyle w:val="8"/>
        <w:spacing w:before="4"/>
        <w:rPr>
          <w:b/>
          <w:sz w:val="28"/>
        </w:rPr>
      </w:pPr>
    </w:p>
    <w:p w14:paraId="3FB80851">
      <w:pPr>
        <w:widowControl/>
        <w:autoSpaceDE/>
        <w:autoSpaceDN/>
        <w:spacing w:line="500" w:lineRule="exact"/>
        <w:ind w:firstLine="482"/>
        <w:rPr>
          <w:rFonts w:hint="eastAsia"/>
          <w:spacing w:val="-10"/>
          <w:sz w:val="24"/>
        </w:rPr>
      </w:pPr>
      <w:r>
        <w:rPr>
          <w:rFonts w:hint="eastAsia"/>
          <w:spacing w:val="-10"/>
          <w:sz w:val="24"/>
          <w:lang w:val="en-US" w:eastAsia="zh-CN"/>
        </w:rPr>
        <w:t>20</w:t>
      </w:r>
      <w:r>
        <w:rPr>
          <w:rFonts w:hint="eastAsia"/>
          <w:spacing w:val="-10"/>
          <w:sz w:val="24"/>
        </w:rPr>
        <w:t>.1依照《中华人民共和国政府采购法》、《中华人民共和国政府采购法实施条例》、财政部《政府采购货物和服务招投标管理办法》、《关于加强政府采购货物和服务项目价格评审管理的通知》、《政府采购竞争性磋商采购方式管理暂行办法》的规定，结合该项目的特点制定本评审办法。本次评审采用综合评分法，评审内容分为磋商报价（最后报价）、施工组织设计、项目管理机构、</w:t>
      </w:r>
      <w:r>
        <w:rPr>
          <w:rFonts w:hint="eastAsia"/>
          <w:spacing w:val="-10"/>
          <w:sz w:val="24"/>
          <w:lang w:eastAsia="zh-CN"/>
        </w:rPr>
        <w:t>企业业绩</w:t>
      </w:r>
      <w:r>
        <w:rPr>
          <w:rFonts w:hint="eastAsia"/>
          <w:spacing w:val="-10"/>
          <w:sz w:val="24"/>
          <w:lang w:val="en-US" w:eastAsia="zh-CN"/>
        </w:rPr>
        <w:t>四</w:t>
      </w:r>
      <w:r>
        <w:rPr>
          <w:rFonts w:hint="eastAsia"/>
          <w:spacing w:val="-10"/>
          <w:sz w:val="24"/>
        </w:rPr>
        <w:t>部分组成（满分100分）。</w:t>
      </w:r>
    </w:p>
    <w:p w14:paraId="0F1E4457">
      <w:pPr>
        <w:rPr>
          <w:rFonts w:hint="eastAsia" w:hAnsi="宋体"/>
          <w:spacing w:val="-10"/>
          <w:sz w:val="24"/>
          <w:szCs w:val="22"/>
          <w:lang w:val="en-US" w:eastAsia="zh-CN"/>
        </w:rPr>
      </w:pPr>
    </w:p>
    <w:p w14:paraId="694B7794">
      <w:pPr>
        <w:rPr>
          <w:rFonts w:hAnsi="宋体"/>
          <w:spacing w:val="-10"/>
          <w:sz w:val="24"/>
          <w:szCs w:val="22"/>
        </w:rPr>
      </w:pPr>
      <w:r>
        <w:rPr>
          <w:rFonts w:hint="eastAsia" w:hAnsi="宋体"/>
          <w:spacing w:val="-10"/>
          <w:sz w:val="24"/>
          <w:szCs w:val="22"/>
          <w:lang w:val="en-US" w:eastAsia="zh-CN"/>
        </w:rPr>
        <w:t>20</w:t>
      </w:r>
      <w:r>
        <w:rPr>
          <w:rFonts w:hint="eastAsia" w:hAnsi="宋体"/>
          <w:spacing w:val="-10"/>
          <w:sz w:val="24"/>
          <w:szCs w:val="22"/>
          <w:lang w:val="en-US"/>
        </w:rPr>
        <w:t>.</w:t>
      </w:r>
      <w:r>
        <w:rPr>
          <w:rFonts w:hint="eastAsia" w:hAnsi="宋体"/>
          <w:spacing w:val="-10"/>
          <w:sz w:val="24"/>
          <w:szCs w:val="22"/>
          <w:lang w:val="en-US" w:eastAsia="zh-CN"/>
        </w:rPr>
        <w:t xml:space="preserve">2 </w:t>
      </w:r>
      <w:r>
        <w:rPr>
          <w:rFonts w:hint="eastAsia" w:hAnsi="宋体"/>
          <w:spacing w:val="-10"/>
          <w:sz w:val="24"/>
          <w:szCs w:val="22"/>
        </w:rPr>
        <w:t>评审标准和分值分配：</w:t>
      </w:r>
    </w:p>
    <w:tbl>
      <w:tblPr>
        <w:tblStyle w:val="25"/>
        <w:tblW w:w="99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483"/>
        <w:gridCol w:w="2345"/>
        <w:gridCol w:w="7"/>
        <w:gridCol w:w="5333"/>
      </w:tblGrid>
      <w:tr w14:paraId="026D11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2" w:type="dxa"/>
            <w:gridSpan w:val="2"/>
            <w:noWrap w:val="0"/>
            <w:vAlign w:val="center"/>
          </w:tcPr>
          <w:p w14:paraId="5A63B04F">
            <w:pPr>
              <w:autoSpaceDE w:val="0"/>
              <w:autoSpaceDN w:val="0"/>
              <w:adjustRightInd w:val="0"/>
              <w:spacing w:line="400" w:lineRule="exact"/>
              <w:jc w:val="center"/>
              <w:rPr>
                <w:rFonts w:hint="eastAsia" w:ascii="宋体" w:hAnsi="宋体" w:cs="宋体"/>
                <w:b/>
                <w:sz w:val="22"/>
                <w:szCs w:val="22"/>
              </w:rPr>
            </w:pPr>
            <w:r>
              <w:rPr>
                <w:rFonts w:hint="eastAsia" w:ascii="宋体" w:hAnsi="宋体" w:cs="宋体"/>
                <w:b/>
                <w:sz w:val="22"/>
                <w:szCs w:val="22"/>
              </w:rPr>
              <w:t>条款号</w:t>
            </w:r>
          </w:p>
        </w:tc>
        <w:tc>
          <w:tcPr>
            <w:tcW w:w="2352" w:type="dxa"/>
            <w:gridSpan w:val="2"/>
            <w:noWrap w:val="0"/>
            <w:vAlign w:val="center"/>
          </w:tcPr>
          <w:p w14:paraId="4281FDB7">
            <w:pPr>
              <w:autoSpaceDE w:val="0"/>
              <w:autoSpaceDN w:val="0"/>
              <w:adjustRightInd w:val="0"/>
              <w:spacing w:line="400" w:lineRule="exact"/>
              <w:jc w:val="center"/>
              <w:rPr>
                <w:rFonts w:ascii="宋体" w:hAnsi="宋体" w:cs="TimesNewRomanPSMT"/>
                <w:b/>
                <w:sz w:val="22"/>
                <w:szCs w:val="22"/>
              </w:rPr>
            </w:pPr>
            <w:r>
              <w:rPr>
                <w:rFonts w:hint="eastAsia" w:ascii="宋体" w:hAnsi="宋体" w:cs="宋体"/>
                <w:b/>
                <w:sz w:val="22"/>
                <w:szCs w:val="22"/>
              </w:rPr>
              <w:t>条款内容</w:t>
            </w:r>
          </w:p>
        </w:tc>
        <w:tc>
          <w:tcPr>
            <w:tcW w:w="5333" w:type="dxa"/>
            <w:noWrap w:val="0"/>
            <w:vAlign w:val="center"/>
          </w:tcPr>
          <w:p w14:paraId="6E498C85">
            <w:pPr>
              <w:autoSpaceDE w:val="0"/>
              <w:autoSpaceDN w:val="0"/>
              <w:adjustRightInd w:val="0"/>
              <w:spacing w:line="400" w:lineRule="exact"/>
              <w:jc w:val="center"/>
              <w:rPr>
                <w:rFonts w:hint="eastAsia" w:ascii="宋体" w:hAnsi="宋体" w:cs="宋体"/>
                <w:sz w:val="22"/>
                <w:szCs w:val="22"/>
              </w:rPr>
            </w:pPr>
            <w:r>
              <w:rPr>
                <w:rFonts w:hint="eastAsia" w:ascii="宋体" w:hAnsi="宋体" w:cs="宋体"/>
                <w:b/>
                <w:sz w:val="22"/>
                <w:szCs w:val="22"/>
              </w:rPr>
              <w:t>编列内容</w:t>
            </w:r>
          </w:p>
        </w:tc>
      </w:tr>
      <w:tr w14:paraId="6B592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2" w:type="dxa"/>
            <w:gridSpan w:val="2"/>
            <w:noWrap w:val="0"/>
            <w:vAlign w:val="center"/>
          </w:tcPr>
          <w:p w14:paraId="6CE6658C">
            <w:pPr>
              <w:autoSpaceDE w:val="0"/>
              <w:autoSpaceDN w:val="0"/>
              <w:adjustRightInd w:val="0"/>
              <w:spacing w:line="400" w:lineRule="exact"/>
              <w:jc w:val="center"/>
              <w:rPr>
                <w:rFonts w:hint="eastAsia" w:ascii="宋体" w:hAnsi="宋体" w:cs="宋体"/>
                <w:sz w:val="22"/>
                <w:szCs w:val="22"/>
              </w:rPr>
            </w:pPr>
            <w:r>
              <w:rPr>
                <w:rFonts w:ascii="宋体" w:hAnsi="宋体" w:cs="TimesNewRomanPSMT"/>
                <w:sz w:val="22"/>
                <w:szCs w:val="22"/>
              </w:rPr>
              <w:t>1</w:t>
            </w:r>
          </w:p>
        </w:tc>
        <w:tc>
          <w:tcPr>
            <w:tcW w:w="2352" w:type="dxa"/>
            <w:gridSpan w:val="2"/>
            <w:noWrap w:val="0"/>
            <w:vAlign w:val="center"/>
          </w:tcPr>
          <w:p w14:paraId="7CF749E6">
            <w:pPr>
              <w:autoSpaceDE w:val="0"/>
              <w:autoSpaceDN w:val="0"/>
              <w:adjustRightInd w:val="0"/>
              <w:spacing w:line="400" w:lineRule="exact"/>
              <w:jc w:val="center"/>
              <w:rPr>
                <w:rFonts w:hint="eastAsia" w:ascii="宋体" w:hAnsi="宋体" w:cs="宋体"/>
                <w:sz w:val="22"/>
                <w:szCs w:val="22"/>
              </w:rPr>
            </w:pPr>
            <w:r>
              <w:rPr>
                <w:rFonts w:hint="eastAsia" w:ascii="宋体" w:hAnsi="宋体" w:cs="宋体"/>
                <w:sz w:val="22"/>
                <w:szCs w:val="22"/>
              </w:rPr>
              <w:t>分值构成</w:t>
            </w:r>
          </w:p>
          <w:p w14:paraId="0ADA120D">
            <w:pPr>
              <w:autoSpaceDE w:val="0"/>
              <w:autoSpaceDN w:val="0"/>
              <w:adjustRightInd w:val="0"/>
              <w:spacing w:line="400" w:lineRule="exact"/>
              <w:jc w:val="center"/>
              <w:rPr>
                <w:rFonts w:ascii="宋体" w:hAnsi="宋体" w:cs="TimesNewRomanPSMT"/>
                <w:sz w:val="22"/>
                <w:szCs w:val="22"/>
              </w:rPr>
            </w:pPr>
            <w:r>
              <w:rPr>
                <w:rFonts w:ascii="宋体" w:hAnsi="宋体" w:cs="TimesNewRomanPSMT"/>
                <w:sz w:val="22"/>
                <w:szCs w:val="22"/>
              </w:rPr>
              <w:t>(</w:t>
            </w:r>
            <w:r>
              <w:rPr>
                <w:rFonts w:hint="eastAsia" w:ascii="宋体" w:hAnsi="宋体" w:cs="宋体"/>
                <w:sz w:val="22"/>
                <w:szCs w:val="22"/>
              </w:rPr>
              <w:t>总分</w:t>
            </w:r>
            <w:r>
              <w:rPr>
                <w:rFonts w:ascii="宋体" w:hAnsi="宋体" w:cs="TimesNewRomanPSMT"/>
                <w:sz w:val="22"/>
                <w:szCs w:val="22"/>
              </w:rPr>
              <w:t xml:space="preserve">100 </w:t>
            </w:r>
            <w:r>
              <w:rPr>
                <w:rFonts w:hint="eastAsia" w:ascii="宋体" w:hAnsi="宋体" w:cs="宋体"/>
                <w:sz w:val="22"/>
                <w:szCs w:val="22"/>
              </w:rPr>
              <w:t>分</w:t>
            </w:r>
            <w:r>
              <w:rPr>
                <w:rFonts w:ascii="宋体" w:hAnsi="宋体" w:cs="TimesNewRomanPSMT"/>
                <w:sz w:val="22"/>
                <w:szCs w:val="22"/>
              </w:rPr>
              <w:t>)</w:t>
            </w:r>
          </w:p>
        </w:tc>
        <w:tc>
          <w:tcPr>
            <w:tcW w:w="5333" w:type="dxa"/>
            <w:noWrap w:val="0"/>
            <w:vAlign w:val="top"/>
          </w:tcPr>
          <w:p w14:paraId="3295CBBD">
            <w:pPr>
              <w:autoSpaceDE w:val="0"/>
              <w:autoSpaceDN w:val="0"/>
              <w:adjustRightInd w:val="0"/>
              <w:spacing w:line="400" w:lineRule="exact"/>
              <w:rPr>
                <w:rFonts w:hint="eastAsia" w:ascii="宋体" w:hAnsi="宋体" w:cs="宋体"/>
                <w:sz w:val="22"/>
                <w:szCs w:val="22"/>
              </w:rPr>
            </w:pPr>
            <w:r>
              <w:rPr>
                <w:rFonts w:hint="eastAsia" w:ascii="宋体" w:hAnsi="宋体" w:cs="宋体"/>
                <w:sz w:val="22"/>
                <w:szCs w:val="22"/>
              </w:rPr>
              <w:t>施工组织设计：</w:t>
            </w:r>
            <w:r>
              <w:rPr>
                <w:rFonts w:hint="eastAsia" w:cs="宋体"/>
                <w:sz w:val="22"/>
                <w:szCs w:val="22"/>
                <w:lang w:val="en-US" w:eastAsia="zh-CN"/>
              </w:rPr>
              <w:t>49</w:t>
            </w:r>
            <w:r>
              <w:rPr>
                <w:rFonts w:hint="eastAsia" w:ascii="宋体" w:hAnsi="宋体" w:cs="宋体"/>
                <w:sz w:val="22"/>
                <w:szCs w:val="22"/>
              </w:rPr>
              <w:t>分</w:t>
            </w:r>
          </w:p>
          <w:p w14:paraId="5D3234F7">
            <w:pPr>
              <w:autoSpaceDE w:val="0"/>
              <w:autoSpaceDN w:val="0"/>
              <w:adjustRightInd w:val="0"/>
              <w:spacing w:line="400" w:lineRule="exact"/>
              <w:rPr>
                <w:rFonts w:hint="eastAsia" w:ascii="宋体" w:hAnsi="宋体" w:cs="宋体"/>
                <w:sz w:val="22"/>
                <w:szCs w:val="22"/>
              </w:rPr>
            </w:pPr>
            <w:r>
              <w:rPr>
                <w:rFonts w:hint="eastAsia" w:ascii="宋体" w:hAnsi="宋体" w:cs="宋体"/>
                <w:sz w:val="22"/>
                <w:szCs w:val="22"/>
              </w:rPr>
              <w:t>项目管理机构：</w:t>
            </w:r>
            <w:r>
              <w:rPr>
                <w:rFonts w:hint="eastAsia" w:cs="宋体"/>
                <w:sz w:val="22"/>
                <w:szCs w:val="22"/>
                <w:lang w:val="en-US" w:eastAsia="zh-CN"/>
              </w:rPr>
              <w:t>13</w:t>
            </w:r>
            <w:r>
              <w:rPr>
                <w:rFonts w:hint="eastAsia" w:ascii="宋体" w:hAnsi="宋体" w:cs="宋体"/>
                <w:sz w:val="22"/>
                <w:szCs w:val="22"/>
              </w:rPr>
              <w:t>分</w:t>
            </w:r>
          </w:p>
          <w:p w14:paraId="28E6BC7D">
            <w:pPr>
              <w:autoSpaceDE w:val="0"/>
              <w:autoSpaceDN w:val="0"/>
              <w:adjustRightInd w:val="0"/>
              <w:spacing w:line="400" w:lineRule="exact"/>
              <w:rPr>
                <w:rFonts w:ascii="宋体" w:hAnsi="宋体" w:cs="宋体"/>
                <w:sz w:val="22"/>
                <w:szCs w:val="22"/>
              </w:rPr>
            </w:pPr>
            <w:r>
              <w:rPr>
                <w:rFonts w:hint="eastAsia" w:ascii="宋体" w:hAnsi="宋体" w:cs="宋体"/>
                <w:sz w:val="22"/>
                <w:szCs w:val="22"/>
              </w:rPr>
              <w:t>企业业绩：</w:t>
            </w:r>
            <w:r>
              <w:rPr>
                <w:rFonts w:hint="eastAsia" w:cs="宋体"/>
                <w:sz w:val="22"/>
                <w:szCs w:val="22"/>
                <w:lang w:val="en-US" w:eastAsia="zh-CN"/>
              </w:rPr>
              <w:t>8</w:t>
            </w:r>
            <w:r>
              <w:rPr>
                <w:rFonts w:hint="eastAsia" w:ascii="宋体" w:hAnsi="宋体" w:cs="宋体"/>
                <w:sz w:val="22"/>
                <w:szCs w:val="22"/>
              </w:rPr>
              <w:t>分</w:t>
            </w:r>
          </w:p>
          <w:p w14:paraId="4C4D7FB9">
            <w:pPr>
              <w:autoSpaceDE w:val="0"/>
              <w:autoSpaceDN w:val="0"/>
              <w:adjustRightInd w:val="0"/>
              <w:spacing w:line="400" w:lineRule="exact"/>
              <w:rPr>
                <w:rFonts w:ascii="宋体" w:hAnsi="宋体" w:cs="TimesNewRomanPSMT"/>
                <w:b/>
                <w:sz w:val="22"/>
                <w:szCs w:val="22"/>
              </w:rPr>
            </w:pPr>
            <w:r>
              <w:rPr>
                <w:rFonts w:hint="eastAsia" w:ascii="宋体" w:hAnsi="宋体" w:cs="宋体"/>
                <w:sz w:val="22"/>
                <w:szCs w:val="22"/>
              </w:rPr>
              <w:t>投标报价：</w:t>
            </w:r>
            <w:r>
              <w:rPr>
                <w:rFonts w:ascii="宋体" w:hAnsi="宋体" w:cs="宋体"/>
                <w:sz w:val="22"/>
                <w:szCs w:val="22"/>
              </w:rPr>
              <w:t>30</w:t>
            </w:r>
            <w:r>
              <w:rPr>
                <w:rFonts w:hint="eastAsia" w:ascii="宋体" w:hAnsi="宋体" w:cs="宋体"/>
                <w:sz w:val="22"/>
                <w:szCs w:val="22"/>
              </w:rPr>
              <w:t>分</w:t>
            </w:r>
          </w:p>
        </w:tc>
      </w:tr>
      <w:tr w14:paraId="074B9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2" w:type="dxa"/>
            <w:gridSpan w:val="2"/>
            <w:noWrap w:val="0"/>
            <w:vAlign w:val="center"/>
          </w:tcPr>
          <w:p w14:paraId="2BE467F1">
            <w:pPr>
              <w:autoSpaceDE w:val="0"/>
              <w:autoSpaceDN w:val="0"/>
              <w:adjustRightInd w:val="0"/>
              <w:spacing w:line="400" w:lineRule="exact"/>
              <w:jc w:val="center"/>
              <w:rPr>
                <w:rFonts w:hint="eastAsia" w:ascii="宋体" w:hAnsi="宋体" w:cs="宋体"/>
                <w:sz w:val="22"/>
                <w:szCs w:val="22"/>
              </w:rPr>
            </w:pPr>
            <w:r>
              <w:rPr>
                <w:rFonts w:ascii="宋体" w:hAnsi="宋体" w:cs="TimesNewRomanPSMT"/>
                <w:sz w:val="22"/>
                <w:szCs w:val="22"/>
              </w:rPr>
              <w:t>2</w:t>
            </w:r>
          </w:p>
        </w:tc>
        <w:tc>
          <w:tcPr>
            <w:tcW w:w="2352" w:type="dxa"/>
            <w:gridSpan w:val="2"/>
            <w:noWrap w:val="0"/>
            <w:vAlign w:val="center"/>
          </w:tcPr>
          <w:p w14:paraId="66C1555C">
            <w:pPr>
              <w:autoSpaceDE w:val="0"/>
              <w:autoSpaceDN w:val="0"/>
              <w:adjustRightInd w:val="0"/>
              <w:spacing w:line="400" w:lineRule="exact"/>
              <w:jc w:val="center"/>
              <w:rPr>
                <w:rFonts w:hint="eastAsia" w:ascii="宋体" w:hAnsi="宋体" w:cs="宋体"/>
                <w:sz w:val="22"/>
                <w:szCs w:val="22"/>
              </w:rPr>
            </w:pPr>
            <w:r>
              <w:rPr>
                <w:rFonts w:hint="eastAsia" w:ascii="宋体" w:hAnsi="宋体" w:cs="宋体"/>
                <w:sz w:val="22"/>
                <w:szCs w:val="22"/>
              </w:rPr>
              <w:t>评标基准价计算方法</w:t>
            </w:r>
          </w:p>
        </w:tc>
        <w:tc>
          <w:tcPr>
            <w:tcW w:w="5333" w:type="dxa"/>
            <w:noWrap w:val="0"/>
            <w:vAlign w:val="top"/>
          </w:tcPr>
          <w:p w14:paraId="7BB083BC">
            <w:pPr>
              <w:autoSpaceDE w:val="0"/>
              <w:autoSpaceDN w:val="0"/>
              <w:adjustRightInd w:val="0"/>
              <w:spacing w:line="400" w:lineRule="exact"/>
              <w:rPr>
                <w:rFonts w:hint="eastAsia" w:ascii="宋体" w:hAnsi="宋体" w:cs="TimesNewRomanPSMT"/>
                <w:sz w:val="22"/>
                <w:szCs w:val="22"/>
              </w:rPr>
            </w:pPr>
            <w:r>
              <w:rPr>
                <w:rFonts w:hint="eastAsia" w:ascii="宋体" w:hAnsi="宋体" w:cs="宋体"/>
                <w:sz w:val="22"/>
                <w:szCs w:val="22"/>
              </w:rPr>
              <w:t>在所有的有效投标报价中，以最低投标报价为基准价，其价格分为满分。</w:t>
            </w:r>
          </w:p>
        </w:tc>
      </w:tr>
      <w:tr w14:paraId="691C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2" w:type="dxa"/>
            <w:gridSpan w:val="2"/>
            <w:noWrap w:val="0"/>
            <w:vAlign w:val="center"/>
          </w:tcPr>
          <w:p w14:paraId="778FB409">
            <w:pPr>
              <w:autoSpaceDE w:val="0"/>
              <w:autoSpaceDN w:val="0"/>
              <w:adjustRightInd w:val="0"/>
              <w:spacing w:line="400" w:lineRule="exact"/>
              <w:jc w:val="center"/>
              <w:rPr>
                <w:rFonts w:hint="eastAsia" w:ascii="宋体" w:hAnsi="宋体" w:cs="宋体"/>
                <w:sz w:val="22"/>
                <w:szCs w:val="22"/>
              </w:rPr>
            </w:pPr>
            <w:r>
              <w:rPr>
                <w:rFonts w:ascii="宋体" w:hAnsi="宋体" w:cs="TimesNewRomanPSMT"/>
                <w:sz w:val="22"/>
                <w:szCs w:val="22"/>
              </w:rPr>
              <w:t>3</w:t>
            </w:r>
          </w:p>
        </w:tc>
        <w:tc>
          <w:tcPr>
            <w:tcW w:w="2352" w:type="dxa"/>
            <w:gridSpan w:val="2"/>
            <w:noWrap w:val="0"/>
            <w:vAlign w:val="center"/>
          </w:tcPr>
          <w:p w14:paraId="19861EA2">
            <w:pPr>
              <w:autoSpaceDE w:val="0"/>
              <w:autoSpaceDN w:val="0"/>
              <w:adjustRightInd w:val="0"/>
              <w:spacing w:line="400" w:lineRule="exact"/>
              <w:jc w:val="center"/>
              <w:rPr>
                <w:rFonts w:ascii="宋体" w:hAnsi="宋体" w:cs="TimesNewRomanPSMT"/>
                <w:sz w:val="22"/>
                <w:szCs w:val="22"/>
              </w:rPr>
            </w:pPr>
            <w:r>
              <w:rPr>
                <w:rFonts w:hint="eastAsia" w:ascii="宋体" w:hAnsi="宋体" w:cs="宋体"/>
                <w:sz w:val="22"/>
                <w:szCs w:val="22"/>
              </w:rPr>
              <w:t>投标报价的计算公式</w:t>
            </w:r>
          </w:p>
        </w:tc>
        <w:tc>
          <w:tcPr>
            <w:tcW w:w="5333" w:type="dxa"/>
            <w:noWrap w:val="0"/>
            <w:vAlign w:val="top"/>
          </w:tcPr>
          <w:p w14:paraId="693D0EE5">
            <w:pPr>
              <w:autoSpaceDE w:val="0"/>
              <w:autoSpaceDN w:val="0"/>
              <w:adjustRightInd w:val="0"/>
              <w:spacing w:line="400" w:lineRule="exact"/>
              <w:rPr>
                <w:rFonts w:hint="eastAsia" w:ascii="宋体" w:hAnsi="宋体" w:cs="TimesNewRomanPSMT"/>
                <w:sz w:val="22"/>
                <w:szCs w:val="22"/>
              </w:rPr>
            </w:pPr>
            <w:r>
              <w:rPr>
                <w:rFonts w:hint="eastAsia" w:ascii="宋体" w:hAnsi="宋体" w:cs="宋体"/>
                <w:sz w:val="22"/>
                <w:szCs w:val="22"/>
              </w:rPr>
              <w:t>投标报价得分=(评标基准价／投标报价)×价格权值（30%）×100（四舍五入后保留小数点后两位）</w:t>
            </w:r>
          </w:p>
        </w:tc>
      </w:tr>
      <w:tr w14:paraId="2B86B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2" w:type="dxa"/>
            <w:gridSpan w:val="2"/>
            <w:noWrap w:val="0"/>
            <w:vAlign w:val="top"/>
          </w:tcPr>
          <w:p w14:paraId="6DD45CB0">
            <w:pPr>
              <w:autoSpaceDE w:val="0"/>
              <w:autoSpaceDN w:val="0"/>
              <w:adjustRightInd w:val="0"/>
              <w:spacing w:line="400" w:lineRule="exact"/>
              <w:jc w:val="center"/>
              <w:rPr>
                <w:rFonts w:hint="eastAsia" w:ascii="宋体" w:hAnsi="宋体" w:cs="宋体"/>
                <w:b/>
                <w:sz w:val="22"/>
                <w:szCs w:val="22"/>
              </w:rPr>
            </w:pPr>
            <w:r>
              <w:rPr>
                <w:rFonts w:hint="eastAsia" w:ascii="宋体" w:hAnsi="宋体" w:cs="宋体"/>
                <w:b/>
                <w:sz w:val="22"/>
                <w:szCs w:val="22"/>
              </w:rPr>
              <w:t>条款号</w:t>
            </w:r>
          </w:p>
        </w:tc>
        <w:tc>
          <w:tcPr>
            <w:tcW w:w="2345" w:type="dxa"/>
            <w:noWrap w:val="0"/>
            <w:vAlign w:val="top"/>
          </w:tcPr>
          <w:p w14:paraId="03231D41">
            <w:pPr>
              <w:autoSpaceDE w:val="0"/>
              <w:autoSpaceDN w:val="0"/>
              <w:adjustRightInd w:val="0"/>
              <w:spacing w:line="400" w:lineRule="exact"/>
              <w:jc w:val="center"/>
              <w:rPr>
                <w:rFonts w:hint="eastAsia" w:ascii="宋体" w:hAnsi="宋体" w:cs="TimesNewRomanPSMT"/>
                <w:b/>
                <w:sz w:val="22"/>
                <w:szCs w:val="22"/>
              </w:rPr>
            </w:pPr>
            <w:r>
              <w:rPr>
                <w:rFonts w:hint="eastAsia" w:ascii="宋体" w:hAnsi="宋体" w:cs="宋体"/>
                <w:b/>
                <w:sz w:val="22"/>
                <w:szCs w:val="22"/>
              </w:rPr>
              <w:t>评分因素</w:t>
            </w:r>
          </w:p>
        </w:tc>
        <w:tc>
          <w:tcPr>
            <w:tcW w:w="5340" w:type="dxa"/>
            <w:gridSpan w:val="2"/>
            <w:noWrap w:val="0"/>
            <w:vAlign w:val="top"/>
          </w:tcPr>
          <w:p w14:paraId="04329772">
            <w:pPr>
              <w:autoSpaceDE w:val="0"/>
              <w:autoSpaceDN w:val="0"/>
              <w:adjustRightInd w:val="0"/>
              <w:spacing w:line="400" w:lineRule="exact"/>
              <w:jc w:val="center"/>
              <w:rPr>
                <w:rFonts w:hint="eastAsia" w:ascii="宋体" w:hAnsi="宋体" w:cs="TimesNewRomanPSMT"/>
                <w:b/>
                <w:sz w:val="22"/>
                <w:szCs w:val="22"/>
              </w:rPr>
            </w:pPr>
            <w:r>
              <w:rPr>
                <w:rFonts w:hint="eastAsia" w:ascii="宋体" w:hAnsi="宋体" w:cs="宋体"/>
                <w:b/>
                <w:sz w:val="22"/>
                <w:szCs w:val="22"/>
              </w:rPr>
              <w:t>评分标准</w:t>
            </w:r>
          </w:p>
        </w:tc>
      </w:tr>
      <w:tr w14:paraId="0464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2" w:type="dxa"/>
            <w:gridSpan w:val="2"/>
            <w:noWrap w:val="0"/>
            <w:vAlign w:val="center"/>
          </w:tcPr>
          <w:p w14:paraId="6A476C38">
            <w:pPr>
              <w:autoSpaceDE w:val="0"/>
              <w:autoSpaceDN w:val="0"/>
              <w:adjustRightInd w:val="0"/>
              <w:spacing w:line="400" w:lineRule="exact"/>
              <w:jc w:val="center"/>
              <w:rPr>
                <w:rFonts w:hint="eastAsia" w:ascii="宋体" w:hAnsi="宋体" w:eastAsia="宋体" w:cs="宋体"/>
                <w:b/>
                <w:sz w:val="22"/>
                <w:szCs w:val="22"/>
                <w:lang w:eastAsia="zh-CN"/>
              </w:rPr>
            </w:pPr>
            <w:r>
              <w:rPr>
                <w:rFonts w:hint="eastAsia" w:cs="宋体"/>
                <w:sz w:val="22"/>
                <w:szCs w:val="22"/>
                <w:lang w:val="en-US" w:eastAsia="zh-CN"/>
              </w:rPr>
              <w:t>4</w:t>
            </w:r>
          </w:p>
        </w:tc>
        <w:tc>
          <w:tcPr>
            <w:tcW w:w="2345" w:type="dxa"/>
            <w:noWrap w:val="0"/>
            <w:vAlign w:val="center"/>
          </w:tcPr>
          <w:p w14:paraId="21153946">
            <w:pPr>
              <w:autoSpaceDE w:val="0"/>
              <w:autoSpaceDN w:val="0"/>
              <w:adjustRightInd w:val="0"/>
              <w:spacing w:line="400" w:lineRule="exact"/>
              <w:ind w:left="-110" w:leftChars="-50" w:right="-110" w:rightChars="-50"/>
              <w:jc w:val="center"/>
              <w:rPr>
                <w:rFonts w:hint="eastAsia" w:ascii="宋体" w:hAnsi="宋体" w:cs="宋体"/>
                <w:sz w:val="22"/>
                <w:szCs w:val="22"/>
              </w:rPr>
            </w:pPr>
            <w:r>
              <w:rPr>
                <w:rFonts w:hint="eastAsia" w:ascii="宋体" w:hAnsi="宋体" w:cs="宋体"/>
                <w:sz w:val="22"/>
                <w:szCs w:val="22"/>
              </w:rPr>
              <w:t>投标报价评分标准</w:t>
            </w:r>
          </w:p>
          <w:p w14:paraId="056DF464">
            <w:pPr>
              <w:autoSpaceDE w:val="0"/>
              <w:autoSpaceDN w:val="0"/>
              <w:adjustRightInd w:val="0"/>
              <w:spacing w:line="400" w:lineRule="exact"/>
              <w:ind w:right="-110" w:rightChars="-50"/>
              <w:jc w:val="center"/>
              <w:rPr>
                <w:rFonts w:hint="eastAsia" w:ascii="宋体" w:hAnsi="宋体" w:cs="宋体"/>
                <w:b/>
                <w:sz w:val="22"/>
                <w:szCs w:val="22"/>
              </w:rPr>
            </w:pPr>
            <w:r>
              <w:rPr>
                <w:rFonts w:hint="eastAsia" w:ascii="宋体" w:hAnsi="宋体" w:cs="宋体"/>
                <w:sz w:val="22"/>
                <w:szCs w:val="22"/>
              </w:rPr>
              <w:t>（</w:t>
            </w:r>
            <w:r>
              <w:rPr>
                <w:rFonts w:ascii="宋体" w:hAnsi="宋体" w:cs="宋体"/>
                <w:sz w:val="22"/>
                <w:szCs w:val="22"/>
              </w:rPr>
              <w:t>30</w:t>
            </w:r>
            <w:r>
              <w:rPr>
                <w:rFonts w:hint="eastAsia" w:ascii="宋体" w:hAnsi="宋体" w:cs="宋体"/>
                <w:sz w:val="22"/>
                <w:szCs w:val="22"/>
              </w:rPr>
              <w:t>分）</w:t>
            </w:r>
          </w:p>
        </w:tc>
        <w:tc>
          <w:tcPr>
            <w:tcW w:w="5340" w:type="dxa"/>
            <w:gridSpan w:val="2"/>
            <w:noWrap w:val="0"/>
            <w:vAlign w:val="center"/>
          </w:tcPr>
          <w:p w14:paraId="26CDD2DE">
            <w:pPr>
              <w:spacing w:line="375" w:lineRule="atLeast"/>
              <w:ind w:firstLine="440" w:firstLineChars="200"/>
              <w:rPr>
                <w:rFonts w:hint="eastAsia" w:ascii="宋体" w:hAnsi="宋体" w:cs="宋体"/>
                <w:b/>
                <w:sz w:val="22"/>
                <w:szCs w:val="22"/>
              </w:rPr>
            </w:pPr>
            <w:r>
              <w:rPr>
                <w:rFonts w:hint="eastAsia" w:ascii="宋体" w:hAnsi="宋体"/>
                <w:bCs/>
                <w:sz w:val="22"/>
                <w:szCs w:val="22"/>
              </w:rPr>
              <w:t>在所有的有效投标报价中，以最低投标报价为基准价，其价格分为满分。其他</w:t>
            </w:r>
            <w:r>
              <w:rPr>
                <w:rFonts w:hint="eastAsia"/>
                <w:bCs/>
                <w:sz w:val="22"/>
                <w:szCs w:val="22"/>
                <w:lang w:eastAsia="zh-CN"/>
              </w:rPr>
              <w:t>供应商</w:t>
            </w:r>
            <w:r>
              <w:rPr>
                <w:rFonts w:hint="eastAsia" w:ascii="宋体" w:hAnsi="宋体"/>
                <w:bCs/>
                <w:sz w:val="22"/>
                <w:szCs w:val="22"/>
              </w:rPr>
              <w:t>的报价分统一按下列公式计算：投标报价得分=(评标基准价／投标报价)×价格权值（30%）×100（四舍五入后保留小数点后两位）。</w:t>
            </w:r>
          </w:p>
        </w:tc>
      </w:tr>
      <w:tr w14:paraId="1B80A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2" w:type="dxa"/>
            <w:gridSpan w:val="2"/>
            <w:noWrap w:val="0"/>
            <w:vAlign w:val="center"/>
          </w:tcPr>
          <w:p w14:paraId="64FFA3BE">
            <w:pPr>
              <w:autoSpaceDE w:val="0"/>
              <w:autoSpaceDN w:val="0"/>
              <w:adjustRightInd w:val="0"/>
              <w:spacing w:line="400" w:lineRule="exact"/>
              <w:jc w:val="center"/>
              <w:rPr>
                <w:rFonts w:hint="eastAsia" w:ascii="宋体" w:hAnsi="宋体" w:eastAsia="宋体" w:cs="宋体"/>
                <w:sz w:val="22"/>
                <w:szCs w:val="22"/>
                <w:lang w:eastAsia="zh-CN"/>
              </w:rPr>
            </w:pPr>
            <w:r>
              <w:rPr>
                <w:rFonts w:hint="eastAsia" w:cs="宋体"/>
                <w:sz w:val="22"/>
                <w:szCs w:val="22"/>
                <w:lang w:val="en-US" w:eastAsia="zh-CN"/>
              </w:rPr>
              <w:t>5</w:t>
            </w:r>
          </w:p>
        </w:tc>
        <w:tc>
          <w:tcPr>
            <w:tcW w:w="2345" w:type="dxa"/>
            <w:noWrap w:val="0"/>
            <w:vAlign w:val="center"/>
          </w:tcPr>
          <w:p w14:paraId="500C10C1">
            <w:pPr>
              <w:autoSpaceDE w:val="0"/>
              <w:autoSpaceDN w:val="0"/>
              <w:adjustRightInd w:val="0"/>
              <w:spacing w:line="400" w:lineRule="exact"/>
              <w:jc w:val="center"/>
              <w:rPr>
                <w:rFonts w:ascii="宋体" w:hAnsi="宋体"/>
                <w:bCs/>
                <w:sz w:val="22"/>
                <w:szCs w:val="22"/>
              </w:rPr>
            </w:pPr>
            <w:r>
              <w:rPr>
                <w:rFonts w:hint="eastAsia" w:ascii="宋体" w:hAnsi="宋体"/>
                <w:bCs/>
                <w:sz w:val="22"/>
                <w:szCs w:val="22"/>
              </w:rPr>
              <w:t>企业业绩</w:t>
            </w:r>
          </w:p>
          <w:p w14:paraId="4ADA0D6F">
            <w:pPr>
              <w:autoSpaceDE w:val="0"/>
              <w:autoSpaceDN w:val="0"/>
              <w:adjustRightInd w:val="0"/>
              <w:spacing w:line="400" w:lineRule="exact"/>
              <w:jc w:val="center"/>
              <w:rPr>
                <w:rFonts w:hint="eastAsia" w:ascii="宋体" w:hAnsi="宋体" w:cs="宋体"/>
                <w:sz w:val="22"/>
                <w:szCs w:val="22"/>
              </w:rPr>
            </w:pPr>
            <w:r>
              <w:rPr>
                <w:rFonts w:hint="eastAsia" w:ascii="宋体" w:hAnsi="宋体"/>
                <w:bCs/>
                <w:sz w:val="22"/>
                <w:szCs w:val="22"/>
              </w:rPr>
              <w:t>（</w:t>
            </w:r>
            <w:r>
              <w:rPr>
                <w:rFonts w:hint="eastAsia"/>
                <w:bCs/>
                <w:sz w:val="22"/>
                <w:szCs w:val="22"/>
                <w:lang w:val="en-US" w:eastAsia="zh-CN"/>
              </w:rPr>
              <w:t>8</w:t>
            </w:r>
            <w:r>
              <w:rPr>
                <w:rFonts w:hint="eastAsia" w:ascii="宋体" w:hAnsi="宋体"/>
                <w:bCs/>
                <w:sz w:val="22"/>
                <w:szCs w:val="22"/>
              </w:rPr>
              <w:t>分）</w:t>
            </w:r>
          </w:p>
        </w:tc>
        <w:tc>
          <w:tcPr>
            <w:tcW w:w="5340" w:type="dxa"/>
            <w:gridSpan w:val="2"/>
            <w:noWrap w:val="0"/>
            <w:vAlign w:val="top"/>
          </w:tcPr>
          <w:p w14:paraId="66732452">
            <w:pPr>
              <w:spacing w:line="375" w:lineRule="atLeast"/>
              <w:ind w:firstLine="440" w:firstLineChars="200"/>
              <w:rPr>
                <w:rFonts w:hint="eastAsia" w:ascii="宋体" w:hAnsi="宋体"/>
                <w:bCs/>
                <w:sz w:val="22"/>
                <w:szCs w:val="22"/>
              </w:rPr>
            </w:pPr>
            <w:r>
              <w:rPr>
                <w:rFonts w:hint="eastAsia" w:cs="Times New Roman"/>
                <w:bCs/>
                <w:sz w:val="22"/>
                <w:szCs w:val="22"/>
                <w:lang w:eastAsia="zh-CN"/>
              </w:rPr>
              <w:t>供应商</w:t>
            </w:r>
            <w:r>
              <w:rPr>
                <w:rFonts w:hint="eastAsia" w:ascii="宋体" w:hAnsi="宋体" w:eastAsia="宋体" w:cs="Times New Roman"/>
                <w:bCs/>
                <w:sz w:val="22"/>
                <w:szCs w:val="22"/>
              </w:rPr>
              <w:t>近三年内</w:t>
            </w:r>
            <w:r>
              <w:rPr>
                <w:rFonts w:hint="eastAsia" w:ascii="宋体" w:hAnsi="宋体" w:eastAsia="宋体" w:cs="Times New Roman"/>
                <w:bCs/>
                <w:color w:val="000000" w:themeColor="text1"/>
                <w:sz w:val="22"/>
                <w:szCs w:val="22"/>
                <w:highlight w:val="none"/>
                <w:lang w:eastAsia="zh-CN"/>
                <w14:textFill>
                  <w14:solidFill>
                    <w14:schemeClr w14:val="tx1"/>
                  </w14:solidFill>
                </w14:textFill>
              </w:rPr>
              <w:t>（</w:t>
            </w:r>
            <w:r>
              <w:rPr>
                <w:rFonts w:hint="eastAsia" w:ascii="宋体" w:hAnsi="宋体" w:eastAsia="宋体" w:cs="Times New Roman"/>
                <w:bCs/>
                <w:color w:val="000000" w:themeColor="text1"/>
                <w:sz w:val="22"/>
                <w:szCs w:val="22"/>
                <w:highlight w:val="none"/>
                <w:lang w:val="zh-CN"/>
                <w14:textFill>
                  <w14:solidFill>
                    <w14:schemeClr w14:val="tx1"/>
                  </w14:solidFill>
                </w14:textFill>
              </w:rPr>
              <w:t>20</w:t>
            </w:r>
            <w:r>
              <w:rPr>
                <w:rFonts w:hint="eastAsia" w:cs="Times New Roman"/>
                <w:bCs/>
                <w:color w:val="000000" w:themeColor="text1"/>
                <w:sz w:val="22"/>
                <w:szCs w:val="22"/>
                <w:highlight w:val="none"/>
                <w:lang w:val="en-US" w:eastAsia="zh-CN"/>
                <w14:textFill>
                  <w14:solidFill>
                    <w14:schemeClr w14:val="tx1"/>
                  </w14:solidFill>
                </w14:textFill>
              </w:rPr>
              <w:t>23</w:t>
            </w:r>
            <w:r>
              <w:rPr>
                <w:rFonts w:hint="eastAsia" w:ascii="宋体" w:hAnsi="宋体" w:eastAsia="宋体" w:cs="Times New Roman"/>
                <w:bCs/>
                <w:color w:val="000000" w:themeColor="text1"/>
                <w:sz w:val="22"/>
                <w:szCs w:val="22"/>
                <w:highlight w:val="none"/>
                <w:lang w:val="zh-CN"/>
                <w14:textFill>
                  <w14:solidFill>
                    <w14:schemeClr w14:val="tx1"/>
                  </w14:solidFill>
                </w14:textFill>
              </w:rPr>
              <w:t>年</w:t>
            </w:r>
            <w:r>
              <w:rPr>
                <w:rFonts w:hint="eastAsia" w:ascii="宋体" w:hAnsi="宋体" w:eastAsia="宋体" w:cs="Times New Roman"/>
                <w:bCs/>
                <w:color w:val="000000" w:themeColor="text1"/>
                <w:sz w:val="22"/>
                <w:szCs w:val="22"/>
                <w:highlight w:val="none"/>
                <w:lang w:val="en-US" w:eastAsia="zh-CN"/>
                <w14:textFill>
                  <w14:solidFill>
                    <w14:schemeClr w14:val="tx1"/>
                  </w14:solidFill>
                </w14:textFill>
              </w:rPr>
              <w:t>01</w:t>
            </w:r>
            <w:r>
              <w:rPr>
                <w:rFonts w:hint="eastAsia" w:ascii="宋体" w:hAnsi="宋体" w:eastAsia="宋体" w:cs="Times New Roman"/>
                <w:bCs/>
                <w:color w:val="000000" w:themeColor="text1"/>
                <w:sz w:val="22"/>
                <w:szCs w:val="22"/>
                <w:highlight w:val="none"/>
                <w:lang w:val="zh-CN"/>
                <w14:textFill>
                  <w14:solidFill>
                    <w14:schemeClr w14:val="tx1"/>
                  </w14:solidFill>
                </w14:textFill>
              </w:rPr>
              <w:t>月</w:t>
            </w:r>
            <w:r>
              <w:rPr>
                <w:rFonts w:hint="eastAsia" w:ascii="宋体" w:hAnsi="宋体" w:eastAsia="宋体" w:cs="Times New Roman"/>
                <w:bCs/>
                <w:color w:val="000000" w:themeColor="text1"/>
                <w:sz w:val="22"/>
                <w:szCs w:val="22"/>
                <w:highlight w:val="none"/>
                <w:lang w:val="en-US" w:eastAsia="zh-CN"/>
                <w14:textFill>
                  <w14:solidFill>
                    <w14:schemeClr w14:val="tx1"/>
                  </w14:solidFill>
                </w14:textFill>
              </w:rPr>
              <w:t>01日</w:t>
            </w:r>
            <w:r>
              <w:rPr>
                <w:rFonts w:hint="eastAsia" w:ascii="宋体" w:hAnsi="宋体" w:eastAsia="宋体" w:cs="Times New Roman"/>
                <w:bCs/>
                <w:color w:val="000000" w:themeColor="text1"/>
                <w:sz w:val="22"/>
                <w:szCs w:val="22"/>
                <w:highlight w:val="none"/>
                <w:lang w:val="zh-CN"/>
                <w14:textFill>
                  <w14:solidFill>
                    <w14:schemeClr w14:val="tx1"/>
                  </w14:solidFill>
                </w14:textFill>
              </w:rPr>
              <w:t>至</w:t>
            </w:r>
            <w:r>
              <w:rPr>
                <w:rFonts w:hint="eastAsia" w:ascii="宋体" w:hAnsi="宋体" w:eastAsia="宋体" w:cs="Times New Roman"/>
                <w:bCs/>
                <w:color w:val="000000" w:themeColor="text1"/>
                <w:sz w:val="22"/>
                <w:szCs w:val="22"/>
                <w:highlight w:val="none"/>
                <w:lang w:val="en-US" w:eastAsia="zh-CN"/>
                <w14:textFill>
                  <w14:solidFill>
                    <w14:schemeClr w14:val="tx1"/>
                  </w14:solidFill>
                </w14:textFill>
              </w:rPr>
              <w:t>投标截止日</w:t>
            </w:r>
            <w:r>
              <w:rPr>
                <w:rFonts w:hint="eastAsia" w:ascii="宋体" w:hAnsi="宋体" w:eastAsia="宋体" w:cs="Times New Roman"/>
                <w:bCs/>
                <w:color w:val="000000" w:themeColor="text1"/>
                <w:sz w:val="22"/>
                <w:szCs w:val="22"/>
                <w:highlight w:val="none"/>
                <w:lang w:eastAsia="zh-CN"/>
                <w14:textFill>
                  <w14:solidFill>
                    <w14:schemeClr w14:val="tx1"/>
                  </w14:solidFill>
                </w14:textFill>
              </w:rPr>
              <w:t>）</w:t>
            </w:r>
            <w:r>
              <w:rPr>
                <w:rFonts w:hint="eastAsia" w:ascii="宋体" w:hAnsi="宋体" w:eastAsia="宋体" w:cs="Times New Roman"/>
                <w:bCs/>
                <w:sz w:val="22"/>
                <w:szCs w:val="22"/>
              </w:rPr>
              <w:t>每完成一个类似工程项目得</w:t>
            </w:r>
            <w:r>
              <w:rPr>
                <w:rFonts w:hint="eastAsia" w:cs="Times New Roman"/>
                <w:bCs/>
                <w:sz w:val="22"/>
                <w:szCs w:val="22"/>
                <w:lang w:val="en-US" w:eastAsia="zh-CN"/>
              </w:rPr>
              <w:t>4</w:t>
            </w:r>
            <w:r>
              <w:rPr>
                <w:rFonts w:hint="eastAsia" w:ascii="宋体" w:hAnsi="宋体" w:eastAsia="宋体" w:cs="Times New Roman"/>
                <w:bCs/>
                <w:sz w:val="22"/>
                <w:szCs w:val="22"/>
              </w:rPr>
              <w:t>分，满分</w:t>
            </w:r>
            <w:r>
              <w:rPr>
                <w:rFonts w:hint="eastAsia" w:cs="Times New Roman"/>
                <w:bCs/>
                <w:sz w:val="22"/>
                <w:szCs w:val="22"/>
                <w:lang w:val="en-US" w:eastAsia="zh-CN"/>
              </w:rPr>
              <w:t>8</w:t>
            </w:r>
            <w:r>
              <w:rPr>
                <w:rFonts w:hint="eastAsia" w:ascii="宋体" w:hAnsi="宋体" w:eastAsia="宋体" w:cs="Times New Roman"/>
                <w:bCs/>
                <w:sz w:val="22"/>
                <w:szCs w:val="22"/>
              </w:rPr>
              <w:t>分</w:t>
            </w:r>
            <w:r>
              <w:rPr>
                <w:rFonts w:hint="eastAsia" w:ascii="宋体" w:hAnsi="宋体"/>
                <w:bCs/>
                <w:sz w:val="22"/>
                <w:szCs w:val="22"/>
              </w:rPr>
              <w:t>；需提供业绩以合同</w:t>
            </w:r>
            <w:r>
              <w:rPr>
                <w:rFonts w:hint="eastAsia" w:ascii="宋体" w:hAnsi="宋体"/>
                <w:bCs/>
                <w:sz w:val="22"/>
                <w:szCs w:val="22"/>
                <w:lang w:val="en-US" w:eastAsia="zh-CN"/>
              </w:rPr>
              <w:t>或</w:t>
            </w:r>
            <w:r>
              <w:rPr>
                <w:rFonts w:hint="eastAsia" w:ascii="宋体" w:hAnsi="宋体"/>
                <w:bCs/>
                <w:sz w:val="22"/>
                <w:szCs w:val="22"/>
              </w:rPr>
              <w:t>中标通知书复印件为准；合同须附首页、签字盖章页、标的所在页、金额所在页。）</w:t>
            </w:r>
          </w:p>
          <w:p w14:paraId="455A0DCF">
            <w:pPr>
              <w:spacing w:line="375" w:lineRule="atLeast"/>
              <w:rPr>
                <w:rFonts w:hint="eastAsia"/>
                <w:bCs/>
                <w:sz w:val="24"/>
                <w:szCs w:val="24"/>
              </w:rPr>
            </w:pPr>
            <w:r>
              <w:rPr>
                <w:rFonts w:hint="eastAsia"/>
                <w:b/>
                <w:color w:val="000000"/>
              </w:rPr>
              <w:t>注：企业业绩与项目经理业绩相同的，不重复加分。</w:t>
            </w:r>
          </w:p>
        </w:tc>
      </w:tr>
      <w:tr w14:paraId="6AF6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39" w:type="dxa"/>
            <w:vMerge w:val="restart"/>
            <w:noWrap w:val="0"/>
            <w:vAlign w:val="center"/>
          </w:tcPr>
          <w:p w14:paraId="2D8668E9">
            <w:pPr>
              <w:autoSpaceDE w:val="0"/>
              <w:autoSpaceDN w:val="0"/>
              <w:adjustRightInd w:val="0"/>
              <w:spacing w:line="400" w:lineRule="exact"/>
              <w:jc w:val="center"/>
              <w:rPr>
                <w:rFonts w:hint="eastAsia" w:ascii="宋体" w:hAnsi="宋体" w:eastAsia="宋体" w:cs="宋体"/>
                <w:sz w:val="22"/>
                <w:szCs w:val="22"/>
                <w:lang w:eastAsia="zh-CN"/>
              </w:rPr>
            </w:pPr>
            <w:r>
              <w:rPr>
                <w:rFonts w:hint="eastAsia" w:cs="宋体"/>
                <w:sz w:val="22"/>
                <w:szCs w:val="22"/>
                <w:lang w:val="en-US" w:eastAsia="zh-CN"/>
              </w:rPr>
              <w:t>6</w:t>
            </w:r>
          </w:p>
        </w:tc>
        <w:tc>
          <w:tcPr>
            <w:tcW w:w="1483" w:type="dxa"/>
            <w:vMerge w:val="restart"/>
            <w:noWrap w:val="0"/>
            <w:vAlign w:val="center"/>
          </w:tcPr>
          <w:p w14:paraId="0CC27639">
            <w:pPr>
              <w:autoSpaceDE w:val="0"/>
              <w:autoSpaceDN w:val="0"/>
              <w:adjustRightInd w:val="0"/>
              <w:spacing w:line="400" w:lineRule="exact"/>
              <w:ind w:left="-110" w:leftChars="-50" w:right="-110" w:rightChars="-50"/>
              <w:jc w:val="center"/>
              <w:rPr>
                <w:rFonts w:hint="eastAsia" w:ascii="宋体" w:hAnsi="宋体" w:cs="宋体"/>
                <w:sz w:val="22"/>
                <w:szCs w:val="22"/>
              </w:rPr>
            </w:pPr>
            <w:r>
              <w:rPr>
                <w:rFonts w:hint="eastAsia" w:ascii="宋体" w:hAnsi="宋体" w:cs="宋体"/>
                <w:sz w:val="22"/>
                <w:szCs w:val="22"/>
              </w:rPr>
              <w:t>项目管理机构</w:t>
            </w:r>
          </w:p>
          <w:p w14:paraId="1F0483BE">
            <w:pPr>
              <w:autoSpaceDE w:val="0"/>
              <w:autoSpaceDN w:val="0"/>
              <w:adjustRightInd w:val="0"/>
              <w:spacing w:line="400" w:lineRule="exact"/>
              <w:ind w:left="-110" w:leftChars="-50" w:right="-110" w:rightChars="-50"/>
              <w:jc w:val="center"/>
              <w:rPr>
                <w:rFonts w:hint="eastAsia" w:ascii="宋体" w:hAnsi="宋体" w:cs="宋体"/>
                <w:szCs w:val="22"/>
              </w:rPr>
            </w:pPr>
            <w:r>
              <w:rPr>
                <w:rFonts w:hint="eastAsia" w:ascii="宋体" w:hAnsi="宋体" w:cs="宋体"/>
                <w:sz w:val="22"/>
                <w:szCs w:val="22"/>
              </w:rPr>
              <w:t>（</w:t>
            </w:r>
            <w:r>
              <w:rPr>
                <w:rFonts w:hint="eastAsia" w:ascii="宋体" w:hAnsi="宋体" w:cs="宋体"/>
                <w:sz w:val="22"/>
                <w:szCs w:val="22"/>
                <w:lang w:val="en-US" w:eastAsia="zh-CN"/>
              </w:rPr>
              <w:t>1</w:t>
            </w:r>
            <w:r>
              <w:rPr>
                <w:rFonts w:hint="eastAsia" w:cs="宋体"/>
                <w:sz w:val="22"/>
                <w:szCs w:val="22"/>
                <w:lang w:val="en-US" w:eastAsia="zh-CN"/>
              </w:rPr>
              <w:t>3</w:t>
            </w:r>
            <w:r>
              <w:rPr>
                <w:rFonts w:hint="eastAsia" w:ascii="宋体" w:hAnsi="宋体" w:cs="宋体"/>
                <w:sz w:val="22"/>
                <w:szCs w:val="22"/>
              </w:rPr>
              <w:t>分）</w:t>
            </w:r>
          </w:p>
        </w:tc>
        <w:tc>
          <w:tcPr>
            <w:tcW w:w="2345" w:type="dxa"/>
            <w:noWrap w:val="0"/>
            <w:vAlign w:val="center"/>
          </w:tcPr>
          <w:p w14:paraId="04847CFC">
            <w:pPr>
              <w:autoSpaceDE w:val="0"/>
              <w:autoSpaceDN w:val="0"/>
              <w:adjustRightInd w:val="0"/>
              <w:spacing w:line="400" w:lineRule="exact"/>
              <w:jc w:val="center"/>
              <w:rPr>
                <w:rFonts w:hint="eastAsia" w:ascii="宋体" w:hAnsi="宋体" w:eastAsia="宋体" w:cs="宋体"/>
                <w:lang w:val="zh-CN" w:eastAsia="zh-CN"/>
              </w:rPr>
            </w:pPr>
            <w:r>
              <w:rPr>
                <w:rFonts w:hint="eastAsia" w:ascii="宋体" w:hAnsi="宋体" w:eastAsia="宋体" w:cs="宋体"/>
                <w:lang w:val="zh-CN" w:eastAsia="zh-CN"/>
              </w:rPr>
              <w:t>项目经理资历</w:t>
            </w:r>
          </w:p>
          <w:p w14:paraId="0AC7A036">
            <w:pPr>
              <w:autoSpaceDE w:val="0"/>
              <w:autoSpaceDN w:val="0"/>
              <w:adjustRightInd w:val="0"/>
              <w:spacing w:line="400" w:lineRule="exact"/>
              <w:jc w:val="center"/>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4</w:t>
            </w:r>
            <w:r>
              <w:rPr>
                <w:rFonts w:hint="eastAsia" w:ascii="宋体" w:hAnsi="宋体" w:eastAsia="宋体" w:cs="宋体"/>
                <w:lang w:val="zh-CN" w:eastAsia="zh-CN"/>
              </w:rPr>
              <w:t>分）</w:t>
            </w:r>
          </w:p>
        </w:tc>
        <w:tc>
          <w:tcPr>
            <w:tcW w:w="5340" w:type="dxa"/>
            <w:gridSpan w:val="2"/>
            <w:noWrap w:val="0"/>
            <w:vAlign w:val="top"/>
          </w:tcPr>
          <w:p w14:paraId="207A1114">
            <w:pPr>
              <w:autoSpaceDE w:val="0"/>
              <w:autoSpaceDN w:val="0"/>
              <w:adjustRightInd w:val="0"/>
              <w:spacing w:line="400" w:lineRule="exact"/>
              <w:ind w:firstLine="440" w:firstLineChars="200"/>
              <w:rPr>
                <w:rFonts w:hint="eastAsia" w:ascii="宋体" w:hAnsi="宋体" w:cs="TimesNewRomanPSMT"/>
                <w:sz w:val="22"/>
                <w:szCs w:val="22"/>
              </w:rPr>
            </w:pPr>
            <w:r>
              <w:rPr>
                <w:rFonts w:hint="eastAsia" w:ascii="宋体" w:hAnsi="宋体" w:eastAsia="宋体" w:cs="宋体"/>
                <w:lang w:val="zh-CN" w:eastAsia="zh-CN"/>
              </w:rPr>
              <w:t>具有水利水电工程相关专业中级职称得2分，高级职称得</w:t>
            </w:r>
            <w:r>
              <w:rPr>
                <w:rFonts w:hint="eastAsia" w:cs="宋体"/>
                <w:lang w:val="en-US" w:eastAsia="zh-CN"/>
              </w:rPr>
              <w:t>4</w:t>
            </w:r>
            <w:r>
              <w:rPr>
                <w:rFonts w:hint="eastAsia" w:ascii="宋体" w:hAnsi="宋体" w:eastAsia="宋体" w:cs="宋体"/>
                <w:lang w:val="zh-CN" w:eastAsia="zh-CN"/>
              </w:rPr>
              <w:t>分（需提供相关证明</w:t>
            </w:r>
            <w:r>
              <w:rPr>
                <w:rFonts w:hint="eastAsia" w:ascii="宋体" w:hAnsi="宋体" w:eastAsia="宋体" w:cs="宋体"/>
                <w:lang w:val="en-US" w:eastAsia="zh-CN"/>
              </w:rPr>
              <w:t>文件</w:t>
            </w:r>
            <w:r>
              <w:rPr>
                <w:rFonts w:hint="eastAsia" w:ascii="宋体" w:hAnsi="宋体" w:eastAsia="宋体" w:cs="宋体"/>
                <w:lang w:val="zh-CN" w:eastAsia="zh-CN"/>
              </w:rPr>
              <w:t>）</w:t>
            </w:r>
          </w:p>
        </w:tc>
      </w:tr>
      <w:tr w14:paraId="2C06B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39" w:type="dxa"/>
            <w:vMerge w:val="continue"/>
            <w:noWrap w:val="0"/>
            <w:vAlign w:val="center"/>
          </w:tcPr>
          <w:p w14:paraId="260232BB">
            <w:pPr>
              <w:autoSpaceDE w:val="0"/>
              <w:autoSpaceDN w:val="0"/>
              <w:adjustRightInd w:val="0"/>
              <w:spacing w:line="400" w:lineRule="exact"/>
            </w:pPr>
          </w:p>
        </w:tc>
        <w:tc>
          <w:tcPr>
            <w:tcW w:w="1483" w:type="dxa"/>
            <w:vMerge w:val="continue"/>
            <w:noWrap w:val="0"/>
            <w:vAlign w:val="center"/>
          </w:tcPr>
          <w:p w14:paraId="5D7EA656">
            <w:pPr>
              <w:autoSpaceDE w:val="0"/>
              <w:autoSpaceDN w:val="0"/>
              <w:adjustRightInd w:val="0"/>
              <w:spacing w:line="400" w:lineRule="exact"/>
            </w:pPr>
          </w:p>
        </w:tc>
        <w:tc>
          <w:tcPr>
            <w:tcW w:w="2345" w:type="dxa"/>
            <w:noWrap w:val="0"/>
            <w:vAlign w:val="center"/>
          </w:tcPr>
          <w:p w14:paraId="37BBC047">
            <w:pPr>
              <w:autoSpaceDE w:val="0"/>
              <w:autoSpaceDN w:val="0"/>
              <w:adjustRightInd w:val="0"/>
              <w:spacing w:line="400" w:lineRule="exact"/>
              <w:jc w:val="center"/>
              <w:rPr>
                <w:rFonts w:hint="eastAsia" w:ascii="宋体" w:hAnsi="宋体" w:eastAsia="宋体" w:cs="宋体"/>
                <w:lang w:val="zh-CN" w:eastAsia="zh-CN"/>
              </w:rPr>
            </w:pPr>
            <w:r>
              <w:rPr>
                <w:rFonts w:hint="eastAsia" w:ascii="宋体" w:hAnsi="宋体" w:eastAsia="宋体" w:cs="宋体"/>
                <w:lang w:val="zh-CN" w:eastAsia="zh-CN"/>
              </w:rPr>
              <w:t>项目经理业绩</w:t>
            </w:r>
          </w:p>
          <w:p w14:paraId="70945EF5">
            <w:pPr>
              <w:autoSpaceDE w:val="0"/>
              <w:autoSpaceDN w:val="0"/>
              <w:adjustRightInd w:val="0"/>
              <w:spacing w:line="400" w:lineRule="exact"/>
              <w:jc w:val="center"/>
              <w:rPr>
                <w:rFonts w:hint="eastAsia" w:ascii="宋体" w:hAnsi="宋体" w:eastAsia="宋体" w:cs="宋体"/>
                <w:lang w:val="zh-CN" w:eastAsia="zh-CN"/>
              </w:rPr>
            </w:pPr>
            <w:r>
              <w:rPr>
                <w:rFonts w:hint="eastAsia" w:ascii="宋体" w:hAnsi="宋体" w:eastAsia="宋体" w:cs="宋体"/>
                <w:lang w:val="zh-CN" w:eastAsia="zh-CN"/>
              </w:rPr>
              <w:t>（</w:t>
            </w:r>
            <w:r>
              <w:rPr>
                <w:rFonts w:hint="eastAsia" w:cs="宋体"/>
                <w:lang w:val="en-US" w:eastAsia="zh-CN"/>
              </w:rPr>
              <w:t>2</w:t>
            </w:r>
            <w:r>
              <w:rPr>
                <w:rFonts w:hint="eastAsia" w:ascii="宋体" w:hAnsi="宋体" w:eastAsia="宋体" w:cs="宋体"/>
                <w:lang w:val="zh-CN" w:eastAsia="zh-CN"/>
              </w:rPr>
              <w:t>分）</w:t>
            </w:r>
          </w:p>
        </w:tc>
        <w:tc>
          <w:tcPr>
            <w:tcW w:w="5340" w:type="dxa"/>
            <w:gridSpan w:val="2"/>
            <w:noWrap w:val="0"/>
            <w:vAlign w:val="top"/>
          </w:tcPr>
          <w:p w14:paraId="7EC1FCC4">
            <w:pPr>
              <w:autoSpaceDE w:val="0"/>
              <w:autoSpaceDN w:val="0"/>
              <w:adjustRightInd w:val="0"/>
              <w:spacing w:line="400" w:lineRule="exact"/>
              <w:ind w:firstLine="440" w:firstLineChars="200"/>
              <w:rPr>
                <w:rFonts w:hint="eastAsia" w:ascii="宋体" w:hAnsi="宋体" w:cs="TimesNewRomanPSMT"/>
                <w:sz w:val="22"/>
                <w:szCs w:val="22"/>
              </w:rPr>
            </w:pPr>
            <w:r>
              <w:rPr>
                <w:rFonts w:hint="eastAsia" w:ascii="宋体" w:hAnsi="宋体" w:eastAsia="宋体" w:cs="宋体"/>
                <w:lang w:val="en-US" w:eastAsia="zh-CN"/>
              </w:rPr>
              <w:t>提供</w:t>
            </w:r>
            <w:r>
              <w:rPr>
                <w:rFonts w:hint="eastAsia" w:ascii="宋体" w:hAnsi="宋体" w:eastAsia="宋体" w:cs="宋体"/>
                <w:lang w:val="zh-CN" w:eastAsia="zh-CN"/>
              </w:rPr>
              <w:t>项目经理近</w:t>
            </w:r>
            <w:r>
              <w:rPr>
                <w:rFonts w:hint="eastAsia" w:ascii="宋体" w:hAnsi="宋体" w:eastAsia="宋体" w:cs="宋体"/>
                <w:lang w:val="en-US" w:eastAsia="zh-CN"/>
              </w:rPr>
              <w:t>3</w:t>
            </w:r>
            <w:r>
              <w:rPr>
                <w:rFonts w:hint="eastAsia" w:ascii="宋体" w:hAnsi="宋体" w:eastAsia="宋体" w:cs="宋体"/>
                <w:lang w:val="zh-CN" w:eastAsia="zh-CN"/>
              </w:rPr>
              <w:t>年（20</w:t>
            </w:r>
            <w:r>
              <w:rPr>
                <w:rFonts w:hint="eastAsia" w:ascii="宋体" w:hAnsi="宋体" w:eastAsia="宋体" w:cs="宋体"/>
                <w:lang w:val="en-US" w:eastAsia="zh-CN"/>
              </w:rPr>
              <w:t>2</w:t>
            </w:r>
            <w:r>
              <w:rPr>
                <w:rFonts w:hint="eastAsia" w:cs="宋体"/>
                <w:lang w:val="en-US" w:eastAsia="zh-CN"/>
              </w:rPr>
              <w:t>3</w:t>
            </w:r>
            <w:r>
              <w:rPr>
                <w:rFonts w:hint="eastAsia" w:ascii="宋体" w:hAnsi="宋体" w:eastAsia="宋体" w:cs="宋体"/>
                <w:lang w:val="zh-CN" w:eastAsia="zh-CN"/>
              </w:rPr>
              <w:t>年01月01日至投标截止日）参建项目</w:t>
            </w:r>
            <w:r>
              <w:rPr>
                <w:rFonts w:hint="eastAsia" w:ascii="宋体" w:hAnsi="宋体" w:eastAsia="宋体" w:cs="宋体"/>
                <w:lang w:val="en-US" w:eastAsia="zh-CN"/>
              </w:rPr>
              <w:t>业绩，</w:t>
            </w:r>
            <w:r>
              <w:rPr>
                <w:rFonts w:hint="eastAsia" w:ascii="宋体" w:hAnsi="宋体" w:eastAsia="宋体" w:cs="宋体"/>
                <w:lang w:val="zh-CN" w:eastAsia="zh-CN"/>
              </w:rPr>
              <w:t>每</w:t>
            </w:r>
            <w:r>
              <w:rPr>
                <w:rFonts w:hint="eastAsia" w:ascii="宋体" w:hAnsi="宋体" w:eastAsia="宋体" w:cs="宋体"/>
                <w:lang w:val="en-US" w:eastAsia="zh-CN"/>
              </w:rPr>
              <w:t>提供</w:t>
            </w:r>
            <w:r>
              <w:rPr>
                <w:rFonts w:hint="eastAsia" w:ascii="宋体" w:hAnsi="宋体" w:eastAsia="宋体" w:cs="宋体"/>
                <w:lang w:val="zh-CN" w:eastAsia="zh-CN"/>
              </w:rPr>
              <w:t>一项得</w:t>
            </w:r>
            <w:r>
              <w:rPr>
                <w:rFonts w:hint="eastAsia" w:cs="宋体"/>
                <w:lang w:val="en-US" w:eastAsia="zh-CN"/>
              </w:rPr>
              <w:t>1</w:t>
            </w:r>
            <w:r>
              <w:rPr>
                <w:rFonts w:hint="eastAsia" w:ascii="宋体" w:hAnsi="宋体" w:eastAsia="宋体" w:cs="宋体"/>
                <w:lang w:val="zh-CN" w:eastAsia="zh-CN"/>
              </w:rPr>
              <w:t>分，最高</w:t>
            </w:r>
            <w:r>
              <w:rPr>
                <w:rFonts w:hint="eastAsia" w:cs="宋体"/>
                <w:lang w:val="en-US" w:eastAsia="zh-CN"/>
              </w:rPr>
              <w:t>2</w:t>
            </w:r>
            <w:r>
              <w:rPr>
                <w:rFonts w:hint="eastAsia" w:ascii="宋体" w:hAnsi="宋体" w:eastAsia="宋体" w:cs="宋体"/>
                <w:lang w:val="zh-CN" w:eastAsia="zh-CN"/>
              </w:rPr>
              <w:t>分。需提供业绩以合同或中标通知书复印件为准；合同须附首页、签字盖章页、标的所在页、金额所在页。）</w:t>
            </w:r>
          </w:p>
        </w:tc>
      </w:tr>
      <w:tr w14:paraId="764E4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39" w:type="dxa"/>
            <w:vMerge w:val="continue"/>
            <w:noWrap w:val="0"/>
            <w:vAlign w:val="center"/>
          </w:tcPr>
          <w:p w14:paraId="3A916E8D">
            <w:pPr>
              <w:autoSpaceDE w:val="0"/>
              <w:autoSpaceDN w:val="0"/>
              <w:adjustRightInd w:val="0"/>
              <w:spacing w:line="400" w:lineRule="exact"/>
              <w:rPr>
                <w:rFonts w:hint="eastAsia" w:ascii="宋体" w:hAnsi="宋体" w:cs="TimesNewRomanPSMT"/>
                <w:sz w:val="22"/>
                <w:szCs w:val="22"/>
              </w:rPr>
            </w:pPr>
          </w:p>
        </w:tc>
        <w:tc>
          <w:tcPr>
            <w:tcW w:w="1483" w:type="dxa"/>
            <w:vMerge w:val="continue"/>
            <w:noWrap w:val="0"/>
            <w:vAlign w:val="center"/>
          </w:tcPr>
          <w:p w14:paraId="7323F240">
            <w:pPr>
              <w:autoSpaceDE w:val="0"/>
              <w:autoSpaceDN w:val="0"/>
              <w:adjustRightInd w:val="0"/>
              <w:spacing w:line="400" w:lineRule="exact"/>
              <w:rPr>
                <w:rFonts w:hint="eastAsia" w:ascii="宋体" w:hAnsi="宋体" w:cs="TimesNewRomanPSMT"/>
                <w:sz w:val="22"/>
                <w:szCs w:val="22"/>
              </w:rPr>
            </w:pPr>
          </w:p>
        </w:tc>
        <w:tc>
          <w:tcPr>
            <w:tcW w:w="2345" w:type="dxa"/>
            <w:noWrap w:val="0"/>
            <w:vAlign w:val="center"/>
          </w:tcPr>
          <w:p w14:paraId="15382F6D">
            <w:pPr>
              <w:autoSpaceDE w:val="0"/>
              <w:autoSpaceDN w:val="0"/>
              <w:adjustRightInd w:val="0"/>
              <w:spacing w:line="400" w:lineRule="exact"/>
              <w:jc w:val="center"/>
              <w:rPr>
                <w:rFonts w:hint="eastAsia" w:ascii="宋体" w:hAnsi="宋体" w:eastAsia="宋体" w:cs="宋体"/>
                <w:lang w:val="zh-CN" w:eastAsia="zh-CN"/>
              </w:rPr>
            </w:pPr>
            <w:r>
              <w:rPr>
                <w:rFonts w:hint="eastAsia" w:ascii="宋体" w:hAnsi="宋体" w:eastAsia="宋体" w:cs="宋体"/>
                <w:lang w:val="zh-CN" w:eastAsia="zh-CN"/>
              </w:rPr>
              <w:t>技术负责人</w:t>
            </w:r>
          </w:p>
          <w:p w14:paraId="384A1828">
            <w:pPr>
              <w:autoSpaceDE w:val="0"/>
              <w:autoSpaceDN w:val="0"/>
              <w:adjustRightInd w:val="0"/>
              <w:spacing w:line="400" w:lineRule="exact"/>
              <w:jc w:val="center"/>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3</w:t>
            </w:r>
            <w:r>
              <w:rPr>
                <w:rFonts w:hint="eastAsia" w:ascii="宋体" w:hAnsi="宋体" w:eastAsia="宋体" w:cs="宋体"/>
                <w:lang w:val="zh-CN" w:eastAsia="zh-CN"/>
              </w:rPr>
              <w:t>分）</w:t>
            </w:r>
          </w:p>
        </w:tc>
        <w:tc>
          <w:tcPr>
            <w:tcW w:w="5340" w:type="dxa"/>
            <w:gridSpan w:val="2"/>
            <w:noWrap w:val="0"/>
            <w:vAlign w:val="top"/>
          </w:tcPr>
          <w:p w14:paraId="7CA0D3FE">
            <w:pPr>
              <w:autoSpaceDE w:val="0"/>
              <w:autoSpaceDN w:val="0"/>
              <w:adjustRightInd w:val="0"/>
              <w:spacing w:line="400" w:lineRule="exact"/>
              <w:ind w:firstLine="440" w:firstLineChars="200"/>
              <w:rPr>
                <w:rFonts w:hint="eastAsia" w:ascii="宋体" w:hAnsi="宋体" w:cs="TimesNewRomanPSMT"/>
                <w:sz w:val="22"/>
                <w:szCs w:val="22"/>
              </w:rPr>
            </w:pPr>
            <w:r>
              <w:rPr>
                <w:rFonts w:hint="eastAsia" w:ascii="宋体" w:hAnsi="宋体" w:cs="TimesNewRomanPSMT"/>
                <w:sz w:val="22"/>
                <w:szCs w:val="22"/>
              </w:rPr>
              <w:t>具有水利水电工程相关专业中级职称得2分，高级职称得3分；（需提供相关证明文件）</w:t>
            </w:r>
          </w:p>
        </w:tc>
      </w:tr>
      <w:tr w14:paraId="6D5A3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 w:hRule="atLeast"/>
          <w:jc w:val="center"/>
        </w:trPr>
        <w:tc>
          <w:tcPr>
            <w:tcW w:w="739" w:type="dxa"/>
            <w:vMerge w:val="continue"/>
            <w:noWrap w:val="0"/>
            <w:vAlign w:val="center"/>
          </w:tcPr>
          <w:p w14:paraId="20C4F535">
            <w:pPr>
              <w:autoSpaceDE w:val="0"/>
              <w:autoSpaceDN w:val="0"/>
              <w:adjustRightInd w:val="0"/>
              <w:spacing w:line="400" w:lineRule="exact"/>
              <w:rPr>
                <w:rFonts w:hint="eastAsia" w:ascii="宋体" w:hAnsi="宋体" w:cs="TimesNewRomanPSMT"/>
                <w:sz w:val="22"/>
                <w:szCs w:val="22"/>
              </w:rPr>
            </w:pPr>
          </w:p>
        </w:tc>
        <w:tc>
          <w:tcPr>
            <w:tcW w:w="1483" w:type="dxa"/>
            <w:vMerge w:val="continue"/>
            <w:noWrap w:val="0"/>
            <w:vAlign w:val="center"/>
          </w:tcPr>
          <w:p w14:paraId="60CC340E">
            <w:pPr>
              <w:autoSpaceDE w:val="0"/>
              <w:autoSpaceDN w:val="0"/>
              <w:adjustRightInd w:val="0"/>
              <w:spacing w:line="400" w:lineRule="exact"/>
              <w:rPr>
                <w:rFonts w:hint="eastAsia" w:ascii="宋体" w:hAnsi="宋体" w:cs="TimesNewRomanPSMT"/>
                <w:sz w:val="22"/>
                <w:szCs w:val="22"/>
              </w:rPr>
            </w:pPr>
          </w:p>
        </w:tc>
        <w:tc>
          <w:tcPr>
            <w:tcW w:w="2345" w:type="dxa"/>
            <w:noWrap w:val="0"/>
            <w:vAlign w:val="center"/>
          </w:tcPr>
          <w:p w14:paraId="290FFC04">
            <w:pPr>
              <w:autoSpaceDE w:val="0"/>
              <w:autoSpaceDN w:val="0"/>
              <w:adjustRightInd w:val="0"/>
              <w:spacing w:line="400" w:lineRule="exact"/>
              <w:jc w:val="center"/>
              <w:rPr>
                <w:rFonts w:hint="eastAsia" w:cs="宋体"/>
                <w:lang w:val="en-US" w:eastAsia="zh-CN"/>
              </w:rPr>
            </w:pPr>
            <w:r>
              <w:rPr>
                <w:rFonts w:hint="eastAsia" w:cs="宋体"/>
                <w:lang w:val="en-US" w:eastAsia="zh-CN"/>
              </w:rPr>
              <w:t>其他人员</w:t>
            </w:r>
          </w:p>
          <w:p w14:paraId="18810C23">
            <w:pPr>
              <w:autoSpaceDE w:val="0"/>
              <w:autoSpaceDN w:val="0"/>
              <w:adjustRightInd w:val="0"/>
              <w:spacing w:line="400" w:lineRule="exact"/>
              <w:jc w:val="center"/>
              <w:rPr>
                <w:rFonts w:hint="eastAsia" w:ascii="宋体" w:hAnsi="宋体" w:eastAsia="宋体" w:cs="宋体"/>
                <w:lang w:val="zh-CN" w:eastAsia="zh-CN"/>
              </w:rPr>
            </w:pPr>
            <w:r>
              <w:rPr>
                <w:rFonts w:hint="eastAsia" w:ascii="宋体" w:hAnsi="宋体" w:eastAsia="宋体" w:cs="宋体"/>
                <w:lang w:val="en-US" w:eastAsia="zh-CN"/>
              </w:rPr>
              <w:t>（4分）</w:t>
            </w:r>
          </w:p>
        </w:tc>
        <w:tc>
          <w:tcPr>
            <w:tcW w:w="5340" w:type="dxa"/>
            <w:gridSpan w:val="2"/>
            <w:noWrap w:val="0"/>
            <w:vAlign w:val="top"/>
          </w:tcPr>
          <w:p w14:paraId="59FFD18B">
            <w:pPr>
              <w:autoSpaceDE w:val="0"/>
              <w:autoSpaceDN w:val="0"/>
              <w:adjustRightInd w:val="0"/>
              <w:spacing w:line="400" w:lineRule="exact"/>
              <w:ind w:firstLine="440" w:firstLineChars="200"/>
              <w:rPr>
                <w:rFonts w:hint="eastAsia" w:ascii="宋体" w:hAnsi="宋体" w:cs="TimesNewRomanPSMT"/>
                <w:sz w:val="22"/>
                <w:szCs w:val="22"/>
              </w:rPr>
            </w:pPr>
            <w:r>
              <w:rPr>
                <w:rFonts w:hint="eastAsia" w:ascii="宋体" w:hAnsi="宋体" w:eastAsia="宋体" w:cs="TimesNewRomanPSMT"/>
                <w:sz w:val="22"/>
                <w:szCs w:val="22"/>
                <w:lang w:val="en-US" w:eastAsia="zh-CN"/>
              </w:rPr>
              <w:t>项目管理人员中施工员、安全员、</w:t>
            </w:r>
            <w:r>
              <w:rPr>
                <w:rFonts w:hint="eastAsia" w:cs="TimesNewRomanPSMT"/>
                <w:sz w:val="22"/>
                <w:szCs w:val="22"/>
                <w:lang w:val="en-US" w:eastAsia="zh-CN"/>
              </w:rPr>
              <w:t>质检</w:t>
            </w:r>
            <w:r>
              <w:rPr>
                <w:rFonts w:hint="eastAsia" w:ascii="宋体" w:hAnsi="宋体" w:eastAsia="宋体" w:cs="TimesNewRomanPSMT"/>
                <w:sz w:val="22"/>
                <w:szCs w:val="22"/>
                <w:lang w:val="en-US" w:eastAsia="zh-CN"/>
              </w:rPr>
              <w:t>员、资料员须具有岗位证书。配置管理人员齐全得4分，每缺少一个岗位管理人员扣1分，直至扣完4分为止。（需提供岗位资格证书和社保，否则不得分）</w:t>
            </w:r>
          </w:p>
        </w:tc>
      </w:tr>
      <w:tr w14:paraId="093E2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739" w:type="dxa"/>
            <w:vMerge w:val="restart"/>
            <w:noWrap w:val="0"/>
            <w:vAlign w:val="center"/>
          </w:tcPr>
          <w:p w14:paraId="2AC99F63">
            <w:pPr>
              <w:autoSpaceDE w:val="0"/>
              <w:autoSpaceDN w:val="0"/>
              <w:adjustRightInd w:val="0"/>
              <w:spacing w:line="400" w:lineRule="exact"/>
              <w:jc w:val="center"/>
              <w:rPr>
                <w:rFonts w:hint="eastAsia" w:ascii="宋体" w:hAnsi="宋体" w:eastAsia="宋体" w:cs="宋体"/>
                <w:sz w:val="22"/>
                <w:szCs w:val="22"/>
                <w:lang w:eastAsia="zh-CN"/>
              </w:rPr>
            </w:pPr>
            <w:r>
              <w:rPr>
                <w:rFonts w:hint="eastAsia" w:cs="宋体"/>
                <w:sz w:val="22"/>
                <w:szCs w:val="22"/>
                <w:lang w:val="en-US" w:eastAsia="zh-CN"/>
              </w:rPr>
              <w:t>7</w:t>
            </w:r>
          </w:p>
        </w:tc>
        <w:tc>
          <w:tcPr>
            <w:tcW w:w="1483" w:type="dxa"/>
            <w:vMerge w:val="restart"/>
            <w:noWrap w:val="0"/>
            <w:vAlign w:val="center"/>
          </w:tcPr>
          <w:p w14:paraId="49DBA3CE">
            <w:pPr>
              <w:autoSpaceDE w:val="0"/>
              <w:autoSpaceDN w:val="0"/>
              <w:adjustRightInd w:val="0"/>
              <w:spacing w:line="400" w:lineRule="exact"/>
              <w:ind w:left="-110" w:leftChars="-50" w:right="-110" w:rightChars="-50"/>
              <w:jc w:val="center"/>
              <w:rPr>
                <w:rFonts w:hint="eastAsia" w:ascii="宋体" w:hAnsi="宋体" w:cs="宋体"/>
                <w:sz w:val="22"/>
                <w:szCs w:val="22"/>
              </w:rPr>
            </w:pPr>
            <w:r>
              <w:rPr>
                <w:rFonts w:hint="eastAsia" w:ascii="宋体" w:hAnsi="宋体" w:cs="宋体"/>
                <w:sz w:val="22"/>
                <w:szCs w:val="22"/>
              </w:rPr>
              <w:t>施工组织总体设计方案</w:t>
            </w:r>
          </w:p>
          <w:p w14:paraId="58D5904E">
            <w:pPr>
              <w:autoSpaceDE w:val="0"/>
              <w:autoSpaceDN w:val="0"/>
              <w:adjustRightInd w:val="0"/>
              <w:spacing w:line="400" w:lineRule="exact"/>
              <w:ind w:left="-110" w:leftChars="-50" w:right="-110" w:rightChars="-50"/>
              <w:jc w:val="center"/>
              <w:rPr>
                <w:rFonts w:hint="eastAsia" w:ascii="宋体" w:hAnsi="宋体" w:cs="宋体"/>
                <w:sz w:val="22"/>
                <w:szCs w:val="22"/>
              </w:rPr>
            </w:pPr>
            <w:r>
              <w:rPr>
                <w:rFonts w:hint="eastAsia" w:ascii="宋体" w:hAnsi="宋体" w:cs="宋体"/>
                <w:sz w:val="22"/>
                <w:szCs w:val="22"/>
              </w:rPr>
              <w:t>（</w:t>
            </w:r>
            <w:r>
              <w:rPr>
                <w:rFonts w:hint="eastAsia" w:cs="宋体"/>
                <w:sz w:val="22"/>
                <w:szCs w:val="22"/>
                <w:lang w:val="en-US" w:eastAsia="zh-CN"/>
              </w:rPr>
              <w:t>49</w:t>
            </w:r>
            <w:r>
              <w:rPr>
                <w:rFonts w:hint="eastAsia" w:ascii="宋体" w:hAnsi="宋体" w:cs="宋体"/>
                <w:sz w:val="22"/>
                <w:szCs w:val="22"/>
              </w:rPr>
              <w:t>分）</w:t>
            </w:r>
          </w:p>
        </w:tc>
        <w:tc>
          <w:tcPr>
            <w:tcW w:w="2345" w:type="dxa"/>
            <w:noWrap w:val="0"/>
            <w:vAlign w:val="center"/>
          </w:tcPr>
          <w:p w14:paraId="1E46D0CE">
            <w:pPr>
              <w:autoSpaceDE w:val="0"/>
              <w:autoSpaceDN w:val="0"/>
              <w:adjustRightInd w:val="0"/>
              <w:spacing w:line="400" w:lineRule="exact"/>
              <w:jc w:val="center"/>
              <w:rPr>
                <w:rFonts w:hint="eastAsia" w:ascii="宋体" w:hAnsi="宋体" w:eastAsia="宋体" w:cs="Times New Roman"/>
                <w:bCs/>
                <w:sz w:val="22"/>
                <w:szCs w:val="22"/>
                <w:lang w:val="zh-CN" w:eastAsia="zh-CN"/>
              </w:rPr>
            </w:pPr>
            <w:r>
              <w:rPr>
                <w:rFonts w:hint="eastAsia" w:ascii="宋体" w:hAnsi="宋体" w:eastAsia="宋体" w:cs="Times New Roman"/>
                <w:bCs/>
                <w:sz w:val="22"/>
                <w:szCs w:val="22"/>
                <w:lang w:val="zh-CN"/>
              </w:rPr>
              <w:t>施工方案与技术措施</w:t>
            </w:r>
            <w:r>
              <w:rPr>
                <w:rFonts w:hint="eastAsia" w:ascii="宋体" w:hAnsi="宋体" w:eastAsia="宋体" w:cs="Times New Roman"/>
                <w:bCs/>
                <w:sz w:val="22"/>
                <w:szCs w:val="22"/>
                <w:lang w:val="zh-CN" w:eastAsia="zh-CN"/>
              </w:rPr>
              <w:t>（</w:t>
            </w:r>
            <w:r>
              <w:rPr>
                <w:rFonts w:hint="eastAsia" w:ascii="宋体" w:hAnsi="宋体" w:eastAsia="宋体" w:cs="Times New Roman"/>
                <w:bCs/>
                <w:sz w:val="22"/>
                <w:szCs w:val="22"/>
                <w:lang w:val="en-US" w:eastAsia="zh-CN"/>
              </w:rPr>
              <w:t>8分</w:t>
            </w:r>
            <w:r>
              <w:rPr>
                <w:rFonts w:hint="eastAsia" w:ascii="宋体" w:hAnsi="宋体" w:eastAsia="宋体" w:cs="Times New Roman"/>
                <w:bCs/>
                <w:sz w:val="22"/>
                <w:szCs w:val="22"/>
                <w:lang w:val="zh-CN" w:eastAsia="zh-CN"/>
              </w:rPr>
              <w:t>）</w:t>
            </w:r>
          </w:p>
        </w:tc>
        <w:tc>
          <w:tcPr>
            <w:tcW w:w="5340" w:type="dxa"/>
            <w:gridSpan w:val="2"/>
            <w:noWrap w:val="0"/>
            <w:vAlign w:val="center"/>
          </w:tcPr>
          <w:p w14:paraId="7D5AD613">
            <w:pPr>
              <w:autoSpaceDE w:val="0"/>
              <w:autoSpaceDN w:val="0"/>
              <w:adjustRightInd w:val="0"/>
              <w:spacing w:line="400" w:lineRule="exact"/>
              <w:ind w:firstLine="440" w:firstLineChars="200"/>
              <w:rPr>
                <w:rFonts w:hint="eastAsia" w:ascii="宋体" w:hAnsi="宋体" w:eastAsia="宋体" w:cs="Times New Roman"/>
                <w:bCs/>
                <w:sz w:val="22"/>
                <w:szCs w:val="22"/>
                <w:lang w:val="zh-CN"/>
              </w:rPr>
            </w:pPr>
            <w:r>
              <w:rPr>
                <w:rFonts w:hint="eastAsia" w:ascii="宋体" w:hAnsi="宋体" w:eastAsia="宋体" w:cs="Times New Roman"/>
                <w:bCs/>
                <w:sz w:val="22"/>
                <w:szCs w:val="22"/>
                <w:lang w:val="zh-CN"/>
              </w:rPr>
              <w:t>①施工部署合理，施工顺序及方案切实可行、针对性强；②各项管理目标明确，技术措施满足工期；③满足质量安全生产；④满足文明施工要求。以上因素每实质性响应一项得2分，每有一项存在缺陷或不足的扣1分，扣完为止，满分8分。未提供不得分；</w:t>
            </w:r>
          </w:p>
        </w:tc>
      </w:tr>
      <w:tr w14:paraId="6C6D0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39" w:type="dxa"/>
            <w:vMerge w:val="continue"/>
            <w:noWrap w:val="0"/>
            <w:vAlign w:val="top"/>
          </w:tcPr>
          <w:p w14:paraId="16F1D1CF">
            <w:pPr>
              <w:autoSpaceDE w:val="0"/>
              <w:autoSpaceDN w:val="0"/>
              <w:adjustRightInd w:val="0"/>
              <w:spacing w:line="400" w:lineRule="exact"/>
              <w:ind w:left="420"/>
              <w:rPr>
                <w:rFonts w:hint="eastAsia" w:ascii="宋体" w:hAnsi="宋体" w:cs="宋体"/>
                <w:sz w:val="22"/>
                <w:szCs w:val="22"/>
              </w:rPr>
            </w:pPr>
          </w:p>
        </w:tc>
        <w:tc>
          <w:tcPr>
            <w:tcW w:w="1483" w:type="dxa"/>
            <w:vMerge w:val="continue"/>
            <w:noWrap w:val="0"/>
            <w:vAlign w:val="top"/>
          </w:tcPr>
          <w:p w14:paraId="0EFFF265">
            <w:pPr>
              <w:autoSpaceDE w:val="0"/>
              <w:autoSpaceDN w:val="0"/>
              <w:adjustRightInd w:val="0"/>
              <w:spacing w:line="400" w:lineRule="exact"/>
              <w:ind w:left="-110" w:leftChars="-50" w:right="-110" w:rightChars="-50"/>
              <w:jc w:val="center"/>
              <w:rPr>
                <w:rFonts w:hint="eastAsia" w:ascii="宋体" w:hAnsi="宋体" w:cs="宋体"/>
                <w:sz w:val="22"/>
                <w:szCs w:val="22"/>
              </w:rPr>
            </w:pPr>
          </w:p>
        </w:tc>
        <w:tc>
          <w:tcPr>
            <w:tcW w:w="2345" w:type="dxa"/>
            <w:noWrap w:val="0"/>
            <w:vAlign w:val="center"/>
          </w:tcPr>
          <w:p w14:paraId="1E205EE2">
            <w:pPr>
              <w:autoSpaceDE w:val="0"/>
              <w:autoSpaceDN w:val="0"/>
              <w:adjustRightInd w:val="0"/>
              <w:spacing w:line="400" w:lineRule="exact"/>
              <w:jc w:val="center"/>
              <w:rPr>
                <w:rFonts w:hint="eastAsia" w:ascii="宋体" w:hAnsi="宋体" w:eastAsia="宋体" w:cs="Times New Roman"/>
                <w:bCs/>
                <w:sz w:val="22"/>
                <w:szCs w:val="22"/>
                <w:lang w:val="zh-CN"/>
              </w:rPr>
            </w:pPr>
            <w:r>
              <w:rPr>
                <w:rFonts w:hint="eastAsia" w:ascii="宋体" w:hAnsi="宋体" w:eastAsia="宋体" w:cs="Times New Roman"/>
                <w:bCs/>
                <w:sz w:val="22"/>
                <w:szCs w:val="22"/>
                <w:lang w:val="zh-CN"/>
              </w:rPr>
              <w:t>质量管理体系与措施</w:t>
            </w:r>
            <w:r>
              <w:rPr>
                <w:rFonts w:hint="eastAsia" w:ascii="宋体" w:hAnsi="宋体" w:eastAsia="宋体" w:cs="Times New Roman"/>
                <w:bCs/>
                <w:sz w:val="22"/>
                <w:szCs w:val="22"/>
                <w:lang w:val="zh-CN" w:eastAsia="zh-CN"/>
              </w:rPr>
              <w:t>（</w:t>
            </w:r>
            <w:r>
              <w:rPr>
                <w:rFonts w:hint="eastAsia" w:ascii="宋体" w:hAnsi="宋体" w:eastAsia="宋体" w:cs="Times New Roman"/>
                <w:bCs/>
                <w:sz w:val="22"/>
                <w:szCs w:val="22"/>
                <w:lang w:val="en-US" w:eastAsia="zh-CN"/>
              </w:rPr>
              <w:t>8分</w:t>
            </w:r>
            <w:r>
              <w:rPr>
                <w:rFonts w:hint="eastAsia" w:ascii="宋体" w:hAnsi="宋体" w:eastAsia="宋体" w:cs="Times New Roman"/>
                <w:bCs/>
                <w:sz w:val="22"/>
                <w:szCs w:val="22"/>
                <w:lang w:val="zh-CN" w:eastAsia="zh-CN"/>
              </w:rPr>
              <w:t>）</w:t>
            </w:r>
          </w:p>
        </w:tc>
        <w:tc>
          <w:tcPr>
            <w:tcW w:w="5340" w:type="dxa"/>
            <w:gridSpan w:val="2"/>
            <w:noWrap w:val="0"/>
            <w:vAlign w:val="center"/>
          </w:tcPr>
          <w:p w14:paraId="7E692892">
            <w:pPr>
              <w:autoSpaceDE w:val="0"/>
              <w:autoSpaceDN w:val="0"/>
              <w:adjustRightInd w:val="0"/>
              <w:spacing w:line="400" w:lineRule="exact"/>
              <w:ind w:firstLine="440" w:firstLineChars="200"/>
              <w:rPr>
                <w:rFonts w:hint="eastAsia" w:ascii="宋体" w:hAnsi="宋体" w:eastAsia="宋体" w:cs="Times New Roman"/>
                <w:bCs/>
                <w:sz w:val="22"/>
                <w:szCs w:val="22"/>
                <w:lang w:val="zh-CN"/>
              </w:rPr>
            </w:pPr>
            <w:r>
              <w:rPr>
                <w:rFonts w:hint="eastAsia" w:ascii="宋体" w:hAnsi="宋体" w:eastAsia="宋体" w:cs="Times New Roman"/>
                <w:bCs/>
                <w:sz w:val="22"/>
                <w:szCs w:val="22"/>
                <w:lang w:val="zh-CN"/>
              </w:rPr>
              <w:t>①质量管理体系健全；②管理人员责任明确；③管理制度健全有效；④各项技术措施、主要分项工程、作业指导书符合现行国家质量验收标准要求。以上因素每实质性响应一项得2分，每有一项存在缺陷或不足的扣1分，扣完为止，满分8分。未提供不得分；</w:t>
            </w:r>
          </w:p>
        </w:tc>
      </w:tr>
      <w:tr w14:paraId="7BC03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9" w:type="dxa"/>
            <w:vMerge w:val="continue"/>
            <w:noWrap w:val="0"/>
            <w:vAlign w:val="top"/>
          </w:tcPr>
          <w:p w14:paraId="186DBC1C">
            <w:pPr>
              <w:autoSpaceDE w:val="0"/>
              <w:autoSpaceDN w:val="0"/>
              <w:adjustRightInd w:val="0"/>
              <w:spacing w:line="400" w:lineRule="exact"/>
              <w:ind w:left="420"/>
              <w:rPr>
                <w:rFonts w:hint="eastAsia" w:ascii="宋体" w:hAnsi="宋体" w:cs="宋体"/>
                <w:sz w:val="22"/>
                <w:szCs w:val="22"/>
              </w:rPr>
            </w:pPr>
          </w:p>
        </w:tc>
        <w:tc>
          <w:tcPr>
            <w:tcW w:w="1483" w:type="dxa"/>
            <w:vMerge w:val="continue"/>
            <w:noWrap w:val="0"/>
            <w:vAlign w:val="top"/>
          </w:tcPr>
          <w:p w14:paraId="1E3A8CF4">
            <w:pPr>
              <w:autoSpaceDE w:val="0"/>
              <w:autoSpaceDN w:val="0"/>
              <w:adjustRightInd w:val="0"/>
              <w:spacing w:line="400" w:lineRule="exact"/>
              <w:ind w:left="-110" w:leftChars="-50" w:right="-110" w:rightChars="-50"/>
              <w:jc w:val="center"/>
              <w:rPr>
                <w:rFonts w:hint="eastAsia" w:ascii="宋体" w:hAnsi="宋体" w:cs="宋体"/>
                <w:sz w:val="22"/>
                <w:szCs w:val="22"/>
              </w:rPr>
            </w:pPr>
          </w:p>
        </w:tc>
        <w:tc>
          <w:tcPr>
            <w:tcW w:w="2345" w:type="dxa"/>
            <w:noWrap w:val="0"/>
            <w:vAlign w:val="center"/>
          </w:tcPr>
          <w:p w14:paraId="0501B75D">
            <w:pPr>
              <w:autoSpaceDE w:val="0"/>
              <w:autoSpaceDN w:val="0"/>
              <w:adjustRightInd w:val="0"/>
              <w:spacing w:line="400" w:lineRule="exact"/>
              <w:jc w:val="center"/>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t>安全管理体系与措施</w:t>
            </w:r>
          </w:p>
          <w:p w14:paraId="51F77085">
            <w:pPr>
              <w:autoSpaceDE w:val="0"/>
              <w:autoSpaceDN w:val="0"/>
              <w:adjustRightInd w:val="0"/>
              <w:spacing w:line="400" w:lineRule="exact"/>
              <w:jc w:val="center"/>
              <w:rPr>
                <w:rFonts w:hint="eastAsia" w:ascii="宋体" w:hAnsi="宋体" w:eastAsia="宋体" w:cs="Times New Roman"/>
                <w:bCs/>
                <w:sz w:val="22"/>
                <w:szCs w:val="22"/>
                <w:lang w:val="zh-CN"/>
              </w:rPr>
            </w:pPr>
            <w:r>
              <w:rPr>
                <w:rFonts w:hint="eastAsia" w:ascii="宋体" w:hAnsi="宋体" w:eastAsia="宋体" w:cs="Times New Roman"/>
                <w:bCs/>
                <w:sz w:val="22"/>
                <w:szCs w:val="22"/>
                <w:lang w:val="en-US" w:eastAsia="zh-CN"/>
              </w:rPr>
              <w:t>（8分）</w:t>
            </w:r>
          </w:p>
        </w:tc>
        <w:tc>
          <w:tcPr>
            <w:tcW w:w="5340" w:type="dxa"/>
            <w:gridSpan w:val="2"/>
            <w:noWrap w:val="0"/>
            <w:vAlign w:val="center"/>
          </w:tcPr>
          <w:p w14:paraId="02C947F1">
            <w:pPr>
              <w:autoSpaceDE w:val="0"/>
              <w:autoSpaceDN w:val="0"/>
              <w:adjustRightInd w:val="0"/>
              <w:spacing w:line="400" w:lineRule="exact"/>
              <w:ind w:firstLine="440" w:firstLineChars="200"/>
              <w:jc w:val="left"/>
              <w:rPr>
                <w:rFonts w:hint="eastAsia" w:ascii="宋体" w:hAnsi="宋体" w:eastAsia="宋体" w:cs="Times New Roman"/>
                <w:bCs/>
                <w:sz w:val="22"/>
                <w:szCs w:val="22"/>
                <w:lang w:val="zh-CN" w:eastAsia="zh-CN"/>
              </w:rPr>
            </w:pPr>
            <w:r>
              <w:rPr>
                <w:rFonts w:hint="eastAsia" w:ascii="宋体" w:hAnsi="宋体" w:eastAsia="宋体" w:cs="Times New Roman"/>
                <w:bCs/>
                <w:sz w:val="22"/>
                <w:szCs w:val="22"/>
                <w:lang w:val="zh-CN" w:eastAsia="zh-CN"/>
              </w:rPr>
              <w:t>①安全管理体系健全；②管理人员岗位责任明确；③各种安全教育制度健全有效；④施工现场安全技术管理及防护、防范措施得力，符合国家安全生产管理规定。以上因素每实质性响应一项得2分，每有一项存在缺陷或不足的扣1分，扣完为止，满分8分。未提供不得分；</w:t>
            </w:r>
          </w:p>
        </w:tc>
      </w:tr>
      <w:tr w14:paraId="74283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9" w:type="dxa"/>
            <w:vMerge w:val="continue"/>
            <w:noWrap w:val="0"/>
            <w:vAlign w:val="top"/>
          </w:tcPr>
          <w:p w14:paraId="6916F340">
            <w:pPr>
              <w:autoSpaceDE w:val="0"/>
              <w:autoSpaceDN w:val="0"/>
              <w:adjustRightInd w:val="0"/>
              <w:spacing w:line="400" w:lineRule="exact"/>
              <w:ind w:left="420"/>
              <w:rPr>
                <w:rFonts w:hint="eastAsia" w:ascii="宋体" w:hAnsi="宋体" w:cs="宋体"/>
                <w:sz w:val="22"/>
                <w:szCs w:val="22"/>
              </w:rPr>
            </w:pPr>
          </w:p>
        </w:tc>
        <w:tc>
          <w:tcPr>
            <w:tcW w:w="1483" w:type="dxa"/>
            <w:vMerge w:val="continue"/>
            <w:noWrap w:val="0"/>
            <w:vAlign w:val="top"/>
          </w:tcPr>
          <w:p w14:paraId="0691EF79">
            <w:pPr>
              <w:autoSpaceDE w:val="0"/>
              <w:autoSpaceDN w:val="0"/>
              <w:adjustRightInd w:val="0"/>
              <w:spacing w:line="400" w:lineRule="exact"/>
              <w:ind w:left="-110" w:leftChars="-50" w:right="-110" w:rightChars="-50"/>
              <w:jc w:val="center"/>
              <w:rPr>
                <w:rFonts w:hint="eastAsia" w:ascii="宋体" w:hAnsi="宋体" w:cs="宋体"/>
                <w:sz w:val="22"/>
                <w:szCs w:val="22"/>
              </w:rPr>
            </w:pPr>
          </w:p>
        </w:tc>
        <w:tc>
          <w:tcPr>
            <w:tcW w:w="2345" w:type="dxa"/>
            <w:noWrap w:val="0"/>
            <w:vAlign w:val="center"/>
          </w:tcPr>
          <w:p w14:paraId="763BB7ED">
            <w:pPr>
              <w:autoSpaceDE w:val="0"/>
              <w:autoSpaceDN w:val="0"/>
              <w:adjustRightInd w:val="0"/>
              <w:spacing w:line="400" w:lineRule="exact"/>
              <w:jc w:val="center"/>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t>环境保护管理体系与措施（8分）</w:t>
            </w:r>
          </w:p>
        </w:tc>
        <w:tc>
          <w:tcPr>
            <w:tcW w:w="5340" w:type="dxa"/>
            <w:gridSpan w:val="2"/>
            <w:noWrap w:val="0"/>
            <w:vAlign w:val="center"/>
          </w:tcPr>
          <w:p w14:paraId="08FF6062">
            <w:pPr>
              <w:autoSpaceDE w:val="0"/>
              <w:autoSpaceDN w:val="0"/>
              <w:adjustRightInd w:val="0"/>
              <w:spacing w:line="400" w:lineRule="exact"/>
              <w:ind w:firstLine="440" w:firstLineChars="200"/>
              <w:jc w:val="left"/>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1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①</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环境保护管理体系健全；</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2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②</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管理人员岗位责任明确；</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3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③</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环境管理方案切实可行、能有效运行；</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4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④</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污物处理与排放符合国家及地方有关环境保护标准。以上因素每实质性响应一项得2分，每有一项存在缺陷或不足的扣1分，扣完为止，满分8分。未提供不得分；</w:t>
            </w:r>
          </w:p>
        </w:tc>
      </w:tr>
      <w:tr w14:paraId="0CC6B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9" w:type="dxa"/>
            <w:vMerge w:val="continue"/>
            <w:noWrap w:val="0"/>
            <w:vAlign w:val="top"/>
          </w:tcPr>
          <w:p w14:paraId="386BFD0E">
            <w:pPr>
              <w:autoSpaceDE w:val="0"/>
              <w:autoSpaceDN w:val="0"/>
              <w:adjustRightInd w:val="0"/>
              <w:spacing w:line="400" w:lineRule="exact"/>
              <w:ind w:left="420"/>
              <w:rPr>
                <w:rFonts w:hint="eastAsia" w:ascii="宋体" w:hAnsi="宋体" w:cs="宋体"/>
                <w:sz w:val="22"/>
                <w:szCs w:val="22"/>
              </w:rPr>
            </w:pPr>
          </w:p>
        </w:tc>
        <w:tc>
          <w:tcPr>
            <w:tcW w:w="1483" w:type="dxa"/>
            <w:vMerge w:val="continue"/>
            <w:noWrap w:val="0"/>
            <w:vAlign w:val="top"/>
          </w:tcPr>
          <w:p w14:paraId="3617F716">
            <w:pPr>
              <w:autoSpaceDE w:val="0"/>
              <w:autoSpaceDN w:val="0"/>
              <w:adjustRightInd w:val="0"/>
              <w:spacing w:line="400" w:lineRule="exact"/>
              <w:ind w:left="-110" w:leftChars="-50" w:right="-110" w:rightChars="-50"/>
              <w:jc w:val="center"/>
              <w:rPr>
                <w:rFonts w:hint="eastAsia" w:ascii="宋体" w:hAnsi="宋体" w:cs="宋体"/>
                <w:sz w:val="22"/>
                <w:szCs w:val="22"/>
              </w:rPr>
            </w:pPr>
          </w:p>
        </w:tc>
        <w:tc>
          <w:tcPr>
            <w:tcW w:w="2345" w:type="dxa"/>
            <w:noWrap w:val="0"/>
            <w:vAlign w:val="center"/>
          </w:tcPr>
          <w:p w14:paraId="0F71BCE2">
            <w:pPr>
              <w:autoSpaceDE w:val="0"/>
              <w:autoSpaceDN w:val="0"/>
              <w:adjustRightInd w:val="0"/>
              <w:spacing w:line="400" w:lineRule="exact"/>
              <w:jc w:val="center"/>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t>工程进度计划与措施</w:t>
            </w:r>
          </w:p>
          <w:p w14:paraId="77DD07D6">
            <w:pPr>
              <w:autoSpaceDE w:val="0"/>
              <w:autoSpaceDN w:val="0"/>
              <w:adjustRightInd w:val="0"/>
              <w:spacing w:line="400" w:lineRule="exact"/>
              <w:jc w:val="center"/>
              <w:rPr>
                <w:rFonts w:hint="eastAsia" w:ascii="宋体" w:hAnsi="宋体" w:eastAsia="宋体" w:cs="Times New Roman"/>
                <w:bCs/>
                <w:sz w:val="22"/>
                <w:szCs w:val="22"/>
                <w:lang w:val="zh-CN" w:eastAsia="zh-CN"/>
              </w:rPr>
            </w:pPr>
            <w:r>
              <w:rPr>
                <w:rFonts w:hint="eastAsia" w:ascii="宋体" w:hAnsi="宋体" w:eastAsia="宋体" w:cs="Times New Roman"/>
                <w:bCs/>
                <w:sz w:val="22"/>
                <w:szCs w:val="22"/>
                <w:lang w:val="en-US" w:eastAsia="zh-CN"/>
              </w:rPr>
              <w:t>（</w:t>
            </w:r>
            <w:r>
              <w:rPr>
                <w:rFonts w:hint="eastAsia" w:cs="Times New Roman"/>
                <w:bCs/>
                <w:sz w:val="22"/>
                <w:szCs w:val="22"/>
                <w:lang w:val="en-US" w:eastAsia="zh-CN"/>
              </w:rPr>
              <w:t>8</w:t>
            </w:r>
            <w:r>
              <w:rPr>
                <w:rFonts w:hint="eastAsia" w:ascii="宋体" w:hAnsi="宋体" w:eastAsia="宋体" w:cs="Times New Roman"/>
                <w:bCs/>
                <w:sz w:val="22"/>
                <w:szCs w:val="22"/>
                <w:lang w:val="en-US" w:eastAsia="zh-CN"/>
              </w:rPr>
              <w:t>分）</w:t>
            </w:r>
          </w:p>
        </w:tc>
        <w:tc>
          <w:tcPr>
            <w:tcW w:w="5340" w:type="dxa"/>
            <w:gridSpan w:val="2"/>
            <w:noWrap w:val="0"/>
            <w:vAlign w:val="center"/>
          </w:tcPr>
          <w:p w14:paraId="7AAC7BEB">
            <w:pPr>
              <w:autoSpaceDE w:val="0"/>
              <w:autoSpaceDN w:val="0"/>
              <w:adjustRightInd w:val="0"/>
              <w:spacing w:line="400" w:lineRule="exact"/>
              <w:ind w:firstLine="440" w:firstLineChars="200"/>
              <w:jc w:val="left"/>
              <w:rPr>
                <w:rFonts w:hint="eastAsia" w:ascii="宋体" w:hAnsi="宋体" w:eastAsia="宋体" w:cs="Times New Roman"/>
                <w:bCs/>
                <w:sz w:val="22"/>
                <w:szCs w:val="22"/>
                <w:lang w:val="zh-CN" w:eastAsia="zh-CN"/>
              </w:rPr>
            </w:pP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1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①</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施工流程能满足施工进度计划</w:t>
            </w:r>
            <w:r>
              <w:rPr>
                <w:rFonts w:hint="eastAsia" w:cs="Times New Roman"/>
                <w:bCs/>
                <w:sz w:val="22"/>
                <w:szCs w:val="22"/>
                <w:lang w:val="en-US" w:eastAsia="zh-CN"/>
              </w:rPr>
              <w:t>；</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2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②</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保证工程质量要求；</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3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③</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流水作业能保证施工连续、均衡、有节奏地进；</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4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④</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管理措施能有效保证磋商工期计划的顺利完成。以上因素每实质性响应一项得2分，每有一项存在缺陷或不足的扣1分，扣完为止，满分</w:t>
            </w:r>
            <w:r>
              <w:rPr>
                <w:rFonts w:hint="eastAsia" w:cs="Times New Roman"/>
                <w:bCs/>
                <w:sz w:val="22"/>
                <w:szCs w:val="22"/>
                <w:lang w:val="en-US" w:eastAsia="zh-CN"/>
              </w:rPr>
              <w:t>8</w:t>
            </w:r>
            <w:r>
              <w:rPr>
                <w:rFonts w:hint="eastAsia" w:ascii="宋体" w:hAnsi="宋体" w:eastAsia="宋体" w:cs="Times New Roman"/>
                <w:bCs/>
                <w:sz w:val="22"/>
                <w:szCs w:val="22"/>
                <w:lang w:val="en-US" w:eastAsia="zh-CN"/>
              </w:rPr>
              <w:t>分。未提供不得分；</w:t>
            </w:r>
          </w:p>
        </w:tc>
      </w:tr>
      <w:tr w14:paraId="6A674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9" w:type="dxa"/>
            <w:vMerge w:val="continue"/>
            <w:noWrap w:val="0"/>
            <w:vAlign w:val="top"/>
          </w:tcPr>
          <w:p w14:paraId="1F75F763">
            <w:pPr>
              <w:autoSpaceDE w:val="0"/>
              <w:autoSpaceDN w:val="0"/>
              <w:adjustRightInd w:val="0"/>
              <w:spacing w:line="400" w:lineRule="exact"/>
              <w:ind w:left="420"/>
              <w:rPr>
                <w:rFonts w:hint="eastAsia" w:ascii="宋体" w:hAnsi="宋体" w:cs="宋体"/>
                <w:sz w:val="22"/>
                <w:szCs w:val="22"/>
              </w:rPr>
            </w:pPr>
          </w:p>
        </w:tc>
        <w:tc>
          <w:tcPr>
            <w:tcW w:w="1483" w:type="dxa"/>
            <w:vMerge w:val="continue"/>
            <w:noWrap w:val="0"/>
            <w:vAlign w:val="top"/>
          </w:tcPr>
          <w:p w14:paraId="14849864">
            <w:pPr>
              <w:autoSpaceDE w:val="0"/>
              <w:autoSpaceDN w:val="0"/>
              <w:adjustRightInd w:val="0"/>
              <w:spacing w:line="400" w:lineRule="exact"/>
              <w:ind w:left="-110" w:leftChars="-50" w:right="-110" w:rightChars="-50"/>
              <w:jc w:val="center"/>
              <w:rPr>
                <w:rFonts w:hint="eastAsia" w:ascii="宋体" w:hAnsi="宋体" w:cs="宋体"/>
                <w:sz w:val="22"/>
                <w:szCs w:val="22"/>
              </w:rPr>
            </w:pPr>
          </w:p>
        </w:tc>
        <w:tc>
          <w:tcPr>
            <w:tcW w:w="2345" w:type="dxa"/>
            <w:noWrap w:val="0"/>
            <w:vAlign w:val="center"/>
          </w:tcPr>
          <w:p w14:paraId="681297BB">
            <w:pPr>
              <w:autoSpaceDE w:val="0"/>
              <w:autoSpaceDN w:val="0"/>
              <w:adjustRightInd w:val="0"/>
              <w:spacing w:line="400" w:lineRule="exact"/>
              <w:jc w:val="center"/>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t>施工总平面布置图</w:t>
            </w:r>
          </w:p>
          <w:p w14:paraId="706EF83B">
            <w:pPr>
              <w:autoSpaceDE w:val="0"/>
              <w:autoSpaceDN w:val="0"/>
              <w:adjustRightInd w:val="0"/>
              <w:spacing w:line="400" w:lineRule="exact"/>
              <w:jc w:val="center"/>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t>（3分）</w:t>
            </w:r>
          </w:p>
        </w:tc>
        <w:tc>
          <w:tcPr>
            <w:tcW w:w="5340" w:type="dxa"/>
            <w:gridSpan w:val="2"/>
            <w:noWrap w:val="0"/>
            <w:vAlign w:val="center"/>
          </w:tcPr>
          <w:p w14:paraId="71DD603E">
            <w:pPr>
              <w:autoSpaceDE w:val="0"/>
              <w:autoSpaceDN w:val="0"/>
              <w:adjustRightInd w:val="0"/>
              <w:spacing w:line="400" w:lineRule="exact"/>
              <w:ind w:firstLine="440" w:firstLineChars="200"/>
              <w:jc w:val="left"/>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1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①</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施工场利用符合现场实际；</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2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②</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生产、生活用临时设施布置合理、紧凑；</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3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③</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短运输、少搬运，有利于生产、生活、安全、消防、环保、市容、卫生、劳动保护等，符合安全文明工地要求。以上因素每实质性响应一项得1分，每有一项存在缺陷或不足的扣0.5分，扣完为止，满分3分。未提供不得分；</w:t>
            </w:r>
          </w:p>
        </w:tc>
      </w:tr>
      <w:tr w14:paraId="71DF0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739" w:type="dxa"/>
            <w:vMerge w:val="continue"/>
            <w:noWrap w:val="0"/>
            <w:vAlign w:val="top"/>
          </w:tcPr>
          <w:p w14:paraId="67601DC9">
            <w:pPr>
              <w:autoSpaceDE w:val="0"/>
              <w:autoSpaceDN w:val="0"/>
              <w:adjustRightInd w:val="0"/>
              <w:spacing w:line="400" w:lineRule="exact"/>
              <w:ind w:left="420"/>
              <w:rPr>
                <w:rFonts w:hint="eastAsia" w:ascii="宋体" w:hAnsi="宋体" w:cs="宋体"/>
                <w:sz w:val="22"/>
                <w:szCs w:val="22"/>
              </w:rPr>
            </w:pPr>
          </w:p>
        </w:tc>
        <w:tc>
          <w:tcPr>
            <w:tcW w:w="1483" w:type="dxa"/>
            <w:vMerge w:val="continue"/>
            <w:noWrap w:val="0"/>
            <w:vAlign w:val="top"/>
          </w:tcPr>
          <w:p w14:paraId="105AE471">
            <w:pPr>
              <w:autoSpaceDE w:val="0"/>
              <w:autoSpaceDN w:val="0"/>
              <w:adjustRightInd w:val="0"/>
              <w:spacing w:line="400" w:lineRule="exact"/>
              <w:ind w:left="-110" w:leftChars="-50" w:right="-110" w:rightChars="-50"/>
              <w:jc w:val="center"/>
              <w:rPr>
                <w:rFonts w:hint="eastAsia" w:ascii="宋体" w:hAnsi="宋体" w:cs="宋体"/>
                <w:sz w:val="22"/>
                <w:szCs w:val="22"/>
              </w:rPr>
            </w:pPr>
          </w:p>
        </w:tc>
        <w:tc>
          <w:tcPr>
            <w:tcW w:w="2345" w:type="dxa"/>
            <w:noWrap w:val="0"/>
            <w:vAlign w:val="top"/>
          </w:tcPr>
          <w:p w14:paraId="684F664F">
            <w:pPr>
              <w:autoSpaceDE w:val="0"/>
              <w:autoSpaceDN w:val="0"/>
              <w:adjustRightInd w:val="0"/>
              <w:spacing w:line="400" w:lineRule="exact"/>
              <w:jc w:val="center"/>
              <w:rPr>
                <w:rFonts w:hint="eastAsia" w:ascii="宋体" w:hAnsi="宋体" w:eastAsia="宋体" w:cs="Times New Roman"/>
                <w:bCs/>
                <w:sz w:val="22"/>
                <w:szCs w:val="22"/>
                <w:lang w:val="en-US" w:eastAsia="zh-CN"/>
              </w:rPr>
            </w:pPr>
          </w:p>
          <w:p w14:paraId="20B870C2">
            <w:pPr>
              <w:autoSpaceDE w:val="0"/>
              <w:autoSpaceDN w:val="0"/>
              <w:adjustRightInd w:val="0"/>
              <w:spacing w:line="400" w:lineRule="exact"/>
              <w:jc w:val="center"/>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t>资源配备计划</w:t>
            </w:r>
          </w:p>
          <w:p w14:paraId="3AA6B53F">
            <w:pPr>
              <w:autoSpaceDE w:val="0"/>
              <w:autoSpaceDN w:val="0"/>
              <w:adjustRightInd w:val="0"/>
              <w:spacing w:line="400" w:lineRule="exact"/>
              <w:jc w:val="center"/>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t>（</w:t>
            </w:r>
            <w:r>
              <w:rPr>
                <w:rFonts w:hint="eastAsia" w:cs="Times New Roman"/>
                <w:bCs/>
                <w:sz w:val="22"/>
                <w:szCs w:val="22"/>
                <w:lang w:val="en-US" w:eastAsia="zh-CN"/>
              </w:rPr>
              <w:t>6</w:t>
            </w:r>
            <w:r>
              <w:rPr>
                <w:rFonts w:hint="eastAsia" w:ascii="宋体" w:hAnsi="宋体" w:eastAsia="宋体" w:cs="Times New Roman"/>
                <w:bCs/>
                <w:sz w:val="22"/>
                <w:szCs w:val="22"/>
                <w:lang w:val="en-US" w:eastAsia="zh-CN"/>
              </w:rPr>
              <w:t>分）</w:t>
            </w:r>
          </w:p>
        </w:tc>
        <w:tc>
          <w:tcPr>
            <w:tcW w:w="5340" w:type="dxa"/>
            <w:gridSpan w:val="2"/>
            <w:noWrap w:val="0"/>
            <w:vAlign w:val="center"/>
          </w:tcPr>
          <w:p w14:paraId="0F36F6BF">
            <w:pPr>
              <w:autoSpaceDE w:val="0"/>
              <w:autoSpaceDN w:val="0"/>
              <w:adjustRightInd w:val="0"/>
              <w:spacing w:line="400" w:lineRule="exact"/>
              <w:ind w:firstLine="440" w:firstLineChars="200"/>
              <w:jc w:val="left"/>
              <w:rPr>
                <w:rFonts w:hint="eastAsia" w:ascii="宋体" w:hAnsi="宋体" w:eastAsia="宋体" w:cs="Times New Roman"/>
                <w:bCs/>
                <w:sz w:val="22"/>
                <w:szCs w:val="22"/>
                <w:lang w:val="en-US" w:eastAsia="zh-CN"/>
              </w:rPr>
            </w:pP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1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①</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施工设备；</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2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②</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机具配置齐全、合理；</w:t>
            </w:r>
            <w:r>
              <w:rPr>
                <w:rFonts w:hint="eastAsia" w:ascii="宋体" w:hAnsi="宋体" w:eastAsia="宋体" w:cs="Times New Roman"/>
                <w:bCs/>
                <w:sz w:val="22"/>
                <w:szCs w:val="22"/>
                <w:lang w:val="en-US" w:eastAsia="zh-CN"/>
              </w:rPr>
              <w:fldChar w:fldCharType="begin"/>
            </w:r>
            <w:r>
              <w:rPr>
                <w:rFonts w:hint="eastAsia" w:ascii="宋体" w:hAnsi="宋体" w:eastAsia="宋体" w:cs="Times New Roman"/>
                <w:bCs/>
                <w:sz w:val="22"/>
                <w:szCs w:val="22"/>
                <w:lang w:val="en-US" w:eastAsia="zh-CN"/>
              </w:rPr>
              <w:instrText xml:space="preserve"> = 3 \* GB3 \* MERGEFORMAT </w:instrText>
            </w:r>
            <w:r>
              <w:rPr>
                <w:rFonts w:hint="eastAsia" w:ascii="宋体" w:hAnsi="宋体" w:eastAsia="宋体" w:cs="Times New Roman"/>
                <w:bCs/>
                <w:sz w:val="22"/>
                <w:szCs w:val="22"/>
                <w:lang w:val="en-US" w:eastAsia="zh-CN"/>
              </w:rPr>
              <w:fldChar w:fldCharType="separate"/>
            </w:r>
            <w:r>
              <w:rPr>
                <w:rFonts w:hint="eastAsia" w:ascii="宋体" w:hAnsi="宋体" w:eastAsia="宋体" w:cs="Times New Roman"/>
                <w:bCs/>
                <w:sz w:val="22"/>
                <w:szCs w:val="22"/>
                <w:lang w:val="en-US" w:eastAsia="zh-CN"/>
              </w:rPr>
              <w:t>③</w:t>
            </w:r>
            <w:r>
              <w:rPr>
                <w:rFonts w:hint="eastAsia" w:ascii="宋体" w:hAnsi="宋体" w:eastAsia="宋体" w:cs="Times New Roman"/>
                <w:bCs/>
                <w:sz w:val="22"/>
                <w:szCs w:val="22"/>
                <w:lang w:val="en-US" w:eastAsia="zh-CN"/>
              </w:rPr>
              <w:fldChar w:fldCharType="end"/>
            </w:r>
            <w:r>
              <w:rPr>
                <w:rFonts w:hint="eastAsia" w:ascii="宋体" w:hAnsi="宋体" w:eastAsia="宋体" w:cs="Times New Roman"/>
                <w:bCs/>
                <w:sz w:val="22"/>
                <w:szCs w:val="22"/>
                <w:lang w:val="en-US" w:eastAsia="zh-CN"/>
              </w:rPr>
              <w:t>能满足施工进度和工程质量要求。以上因素每实质性响应一项得2分，每有一项存在缺陷或不足的扣1分，扣完为止，满分6分。未提供不得分；</w:t>
            </w:r>
          </w:p>
        </w:tc>
      </w:tr>
    </w:tbl>
    <w:p w14:paraId="1ABE1A44">
      <w:pPr>
        <w:pStyle w:val="10"/>
        <w:ind w:firstLine="440" w:firstLineChars="200"/>
        <w:rPr>
          <w:rFonts w:hAnsi="宋体"/>
          <w:spacing w:val="-10"/>
          <w:sz w:val="24"/>
          <w:szCs w:val="22"/>
        </w:rPr>
      </w:pPr>
    </w:p>
    <w:p w14:paraId="21326682">
      <w:pPr>
        <w:pStyle w:val="8"/>
        <w:spacing w:before="5"/>
        <w:jc w:val="center"/>
        <w:rPr>
          <w:rFonts w:hint="eastAsia" w:ascii="宋体" w:hAnsi="宋体" w:eastAsia="宋体" w:cs="宋体"/>
          <w:b/>
          <w:bCs/>
          <w:sz w:val="31"/>
          <w:lang w:eastAsia="zh-CN"/>
        </w:rPr>
      </w:pPr>
      <w:r>
        <w:rPr>
          <w:rFonts w:ascii="宋体" w:hAnsi="宋体" w:eastAsia="宋体" w:cs="宋体"/>
          <w:b/>
          <w:bCs/>
          <w:sz w:val="31"/>
        </w:rPr>
        <w:t>七、确定成交</w:t>
      </w:r>
      <w:r>
        <w:rPr>
          <w:rFonts w:hint="eastAsia" w:ascii="宋体" w:hAnsi="宋体" w:eastAsia="宋体" w:cs="宋体"/>
          <w:b/>
          <w:bCs/>
          <w:sz w:val="31"/>
          <w:lang w:val="en-US" w:eastAsia="zh-CN"/>
        </w:rPr>
        <w:t>供应商</w:t>
      </w:r>
    </w:p>
    <w:p w14:paraId="236EA155">
      <w:pPr>
        <w:spacing w:before="100" w:beforeAutospacing="1" w:after="100" w:afterAutospacing="1" w:line="400" w:lineRule="exact"/>
        <w:ind w:firstLine="542"/>
        <w:outlineLvl w:val="2"/>
        <w:rPr>
          <w:rFonts w:hint="eastAsia" w:eastAsia="宋体"/>
          <w:b/>
          <w:bCs/>
          <w:sz w:val="27"/>
          <w:szCs w:val="27"/>
          <w:lang w:eastAsia="zh-CN"/>
        </w:rPr>
      </w:pPr>
      <w:bookmarkStart w:id="90" w:name="_Toc6841"/>
      <w:bookmarkStart w:id="91" w:name="_Toc325726026"/>
      <w:bookmarkStart w:id="92" w:name="_Toc376936757"/>
      <w:bookmarkStart w:id="93" w:name="_Toc23753"/>
      <w:r>
        <w:rPr>
          <w:rFonts w:hint="eastAsia"/>
          <w:b/>
          <w:bCs/>
          <w:sz w:val="27"/>
          <w:szCs w:val="27"/>
        </w:rPr>
        <w:t>2</w:t>
      </w:r>
      <w:r>
        <w:rPr>
          <w:rFonts w:hint="eastAsia"/>
          <w:b/>
          <w:bCs/>
          <w:sz w:val="27"/>
          <w:szCs w:val="27"/>
          <w:lang w:val="en-US"/>
        </w:rPr>
        <w:t>0</w:t>
      </w:r>
      <w:r>
        <w:rPr>
          <w:rFonts w:hint="eastAsia"/>
          <w:b/>
          <w:bCs/>
          <w:sz w:val="27"/>
          <w:szCs w:val="27"/>
        </w:rPr>
        <w:t>.推荐并确定成交</w:t>
      </w:r>
      <w:bookmarkEnd w:id="90"/>
      <w:bookmarkEnd w:id="91"/>
      <w:bookmarkEnd w:id="92"/>
      <w:bookmarkEnd w:id="93"/>
      <w:r>
        <w:rPr>
          <w:rFonts w:hint="eastAsia"/>
          <w:b/>
          <w:bCs/>
          <w:sz w:val="27"/>
          <w:szCs w:val="27"/>
          <w:lang w:val="en-US" w:eastAsia="zh-CN"/>
        </w:rPr>
        <w:t>供应商</w:t>
      </w:r>
    </w:p>
    <w:p w14:paraId="4027D3EB">
      <w:pPr>
        <w:spacing w:before="100" w:beforeAutospacing="1" w:after="100" w:afterAutospacing="1" w:line="400" w:lineRule="exact"/>
        <w:ind w:firstLine="542"/>
        <w:rPr>
          <w:highlight w:val="none"/>
        </w:rPr>
      </w:pPr>
      <w:bookmarkStart w:id="94" w:name="_Toc376936759"/>
      <w:bookmarkStart w:id="95" w:name="_Toc22501"/>
      <w:bookmarkStart w:id="96" w:name="_Toc325726028"/>
      <w:r>
        <w:rPr>
          <w:rFonts w:hint="eastAsia"/>
          <w:highlight w:val="none"/>
        </w:rPr>
        <w:t>采购代理机构应当在评审结束后2个工作日内将评审报告送采购人确认。采购人应当在收到评审报告后5个工作日内，从评审报告提出的成交候选</w:t>
      </w:r>
      <w:r>
        <w:rPr>
          <w:rFonts w:hint="eastAsia"/>
          <w:sz w:val="24"/>
          <w:highlight w:val="none"/>
          <w:lang w:val="en-US" w:eastAsia="zh-CN"/>
        </w:rPr>
        <w:t>供应商</w:t>
      </w:r>
      <w:r>
        <w:rPr>
          <w:rFonts w:hint="eastAsia"/>
          <w:highlight w:val="none"/>
        </w:rPr>
        <w:t>中，按照排序由高到低的原则确定</w:t>
      </w:r>
      <w:r>
        <w:rPr>
          <w:rFonts w:hint="eastAsia"/>
          <w:highlight w:val="none"/>
          <w:lang w:val="en-US" w:eastAsia="zh-CN"/>
        </w:rPr>
        <w:t>成交</w:t>
      </w:r>
      <w:r>
        <w:rPr>
          <w:rFonts w:hint="eastAsia"/>
          <w:sz w:val="24"/>
          <w:highlight w:val="none"/>
          <w:lang w:val="en-US" w:eastAsia="zh-CN"/>
        </w:rPr>
        <w:t>供应商</w:t>
      </w:r>
      <w:r>
        <w:rPr>
          <w:rFonts w:hint="eastAsia"/>
          <w:highlight w:val="none"/>
        </w:rPr>
        <w:t>，也可以书面授权磋商小组直接确定成交</w:t>
      </w:r>
      <w:r>
        <w:rPr>
          <w:rFonts w:hint="eastAsia"/>
          <w:sz w:val="24"/>
          <w:highlight w:val="none"/>
          <w:lang w:val="en-US" w:eastAsia="zh-CN"/>
        </w:rPr>
        <w:t>供应商</w:t>
      </w:r>
      <w:r>
        <w:rPr>
          <w:rFonts w:hint="eastAsia"/>
          <w:highlight w:val="none"/>
        </w:rPr>
        <w:t>。采购人逾期未确定成交</w:t>
      </w:r>
      <w:r>
        <w:rPr>
          <w:rFonts w:hint="eastAsia"/>
          <w:highlight w:val="none"/>
          <w:lang w:val="en-US" w:eastAsia="zh-CN"/>
        </w:rPr>
        <w:t>供应商</w:t>
      </w:r>
      <w:r>
        <w:rPr>
          <w:rFonts w:hint="eastAsia"/>
          <w:highlight w:val="none"/>
        </w:rPr>
        <w:t>且不提出异议的，视为确定评审报告提出的排序第一的</w:t>
      </w:r>
      <w:r>
        <w:rPr>
          <w:rFonts w:hint="eastAsia"/>
          <w:highlight w:val="none"/>
          <w:lang w:val="en-US" w:eastAsia="zh-CN"/>
        </w:rPr>
        <w:t>供应商</w:t>
      </w:r>
      <w:r>
        <w:rPr>
          <w:rFonts w:hint="eastAsia"/>
          <w:highlight w:val="none"/>
        </w:rPr>
        <w:t>为成交</w:t>
      </w:r>
      <w:r>
        <w:rPr>
          <w:rFonts w:hint="eastAsia"/>
          <w:highlight w:val="none"/>
          <w:lang w:val="en-US" w:eastAsia="zh-CN"/>
        </w:rPr>
        <w:t>中标人</w:t>
      </w:r>
      <w:r>
        <w:rPr>
          <w:rFonts w:hint="eastAsia"/>
          <w:highlight w:val="none"/>
        </w:rPr>
        <w:t>。</w:t>
      </w:r>
    </w:p>
    <w:p w14:paraId="3C0EEC03">
      <w:pPr>
        <w:spacing w:before="100" w:beforeAutospacing="1" w:after="100" w:afterAutospacing="1" w:line="400" w:lineRule="exact"/>
        <w:ind w:firstLine="542"/>
        <w:outlineLvl w:val="2"/>
        <w:rPr>
          <w:b/>
          <w:bCs/>
          <w:sz w:val="27"/>
          <w:szCs w:val="27"/>
        </w:rPr>
      </w:pPr>
      <w:bookmarkStart w:id="97" w:name="_Toc29412"/>
      <w:r>
        <w:rPr>
          <w:rFonts w:hint="eastAsia"/>
          <w:b/>
          <w:bCs/>
          <w:sz w:val="27"/>
          <w:szCs w:val="27"/>
        </w:rPr>
        <w:t>2</w:t>
      </w:r>
      <w:r>
        <w:rPr>
          <w:rFonts w:hint="eastAsia"/>
          <w:b/>
          <w:bCs/>
          <w:sz w:val="27"/>
          <w:szCs w:val="27"/>
          <w:lang w:val="en-US"/>
        </w:rPr>
        <w:t>1</w:t>
      </w:r>
      <w:r>
        <w:rPr>
          <w:rFonts w:hint="eastAsia"/>
          <w:b/>
          <w:bCs/>
          <w:sz w:val="27"/>
          <w:szCs w:val="27"/>
        </w:rPr>
        <w:t>.成交通知</w:t>
      </w:r>
      <w:bookmarkEnd w:id="94"/>
      <w:bookmarkEnd w:id="95"/>
      <w:bookmarkEnd w:id="96"/>
      <w:bookmarkEnd w:id="97"/>
    </w:p>
    <w:p w14:paraId="3E31FE8F">
      <w:pPr>
        <w:spacing w:line="400" w:lineRule="exact"/>
        <w:ind w:firstLine="480"/>
        <w:rPr>
          <w:rFonts w:hint="eastAsia"/>
        </w:rPr>
      </w:pPr>
      <w:r>
        <w:rPr>
          <w:rFonts w:hint="eastAsia"/>
        </w:rPr>
        <w:t>21.1采购人或者采购代理机构应当在成交</w:t>
      </w:r>
      <w:r>
        <w:rPr>
          <w:rFonts w:hint="eastAsia"/>
          <w:lang w:val="en-US" w:eastAsia="zh-CN"/>
        </w:rPr>
        <w:t>中标人</w:t>
      </w:r>
      <w:r>
        <w:rPr>
          <w:rFonts w:hint="eastAsia"/>
        </w:rPr>
        <w:t>确定后2个工作日内，在青海省政府采购网上公告成交结果，同时向成交</w:t>
      </w:r>
      <w:r>
        <w:rPr>
          <w:rFonts w:hint="eastAsia"/>
          <w:lang w:val="en-US" w:eastAsia="zh-CN"/>
        </w:rPr>
        <w:t>中标人</w:t>
      </w:r>
      <w:r>
        <w:rPr>
          <w:rFonts w:hint="eastAsia"/>
        </w:rPr>
        <w:t>发出成交通知书。</w:t>
      </w:r>
    </w:p>
    <w:p w14:paraId="1E82E272">
      <w:pPr>
        <w:spacing w:line="400" w:lineRule="exact"/>
        <w:ind w:firstLine="480"/>
        <w:rPr>
          <w:rFonts w:hint="eastAsia"/>
        </w:rPr>
      </w:pPr>
      <w:r>
        <w:rPr>
          <w:rFonts w:hint="eastAsia"/>
        </w:rPr>
        <w:t>21.2《成交通知书》发出后，采购人改变成交结果的，或者成交</w:t>
      </w:r>
      <w:r>
        <w:rPr>
          <w:rFonts w:hint="eastAsia"/>
          <w:lang w:val="en-US" w:eastAsia="zh-CN"/>
        </w:rPr>
        <w:t>中标人</w:t>
      </w:r>
      <w:r>
        <w:rPr>
          <w:rFonts w:hint="eastAsia"/>
        </w:rPr>
        <w:t>无正当理由放弃成交项目的，依法承担法律责任。</w:t>
      </w:r>
    </w:p>
    <w:p w14:paraId="4AE297FF">
      <w:pPr>
        <w:pStyle w:val="3"/>
        <w:spacing w:before="1"/>
        <w:outlineLvl w:val="9"/>
      </w:pPr>
    </w:p>
    <w:p w14:paraId="2A360360">
      <w:pPr>
        <w:pStyle w:val="3"/>
        <w:spacing w:before="1"/>
        <w:rPr>
          <w:b/>
          <w:sz w:val="37"/>
        </w:rPr>
      </w:pPr>
      <w:bookmarkStart w:id="98" w:name="_Toc31997"/>
      <w:r>
        <w:t>八、授予合同</w:t>
      </w:r>
      <w:bookmarkEnd w:id="98"/>
    </w:p>
    <w:p w14:paraId="758C89CD">
      <w:pPr>
        <w:spacing w:before="100" w:beforeAutospacing="1" w:after="100" w:afterAutospacing="1" w:line="400" w:lineRule="exact"/>
        <w:ind w:firstLine="542"/>
        <w:outlineLvl w:val="2"/>
        <w:rPr>
          <w:b/>
          <w:bCs/>
          <w:sz w:val="27"/>
          <w:szCs w:val="27"/>
        </w:rPr>
      </w:pPr>
      <w:bookmarkStart w:id="99" w:name="_Toc376936760"/>
      <w:bookmarkStart w:id="100" w:name="_Toc325726029"/>
      <w:bookmarkStart w:id="101" w:name="_Toc7724"/>
      <w:bookmarkStart w:id="102" w:name="_Toc18186"/>
      <w:r>
        <w:rPr>
          <w:rFonts w:hint="eastAsia"/>
          <w:b/>
          <w:bCs/>
          <w:sz w:val="27"/>
          <w:szCs w:val="27"/>
        </w:rPr>
        <w:t>2</w:t>
      </w:r>
      <w:r>
        <w:rPr>
          <w:rFonts w:hint="eastAsia"/>
          <w:b/>
          <w:bCs/>
          <w:sz w:val="27"/>
          <w:szCs w:val="27"/>
          <w:lang w:val="en-US"/>
        </w:rPr>
        <w:t>2</w:t>
      </w:r>
      <w:r>
        <w:rPr>
          <w:rFonts w:hint="eastAsia"/>
          <w:b/>
          <w:bCs/>
          <w:sz w:val="27"/>
          <w:szCs w:val="27"/>
        </w:rPr>
        <w:t>.签订合同</w:t>
      </w:r>
      <w:bookmarkEnd w:id="99"/>
      <w:bookmarkEnd w:id="100"/>
      <w:bookmarkEnd w:id="101"/>
      <w:bookmarkEnd w:id="102"/>
    </w:p>
    <w:p w14:paraId="060293FC">
      <w:pPr>
        <w:spacing w:line="400" w:lineRule="exact"/>
        <w:ind w:firstLine="480"/>
      </w:pPr>
      <w:r>
        <w:rPr>
          <w:rFonts w:hint="eastAsia"/>
        </w:rPr>
        <w:t>2</w:t>
      </w:r>
      <w:r>
        <w:rPr>
          <w:rFonts w:hint="eastAsia"/>
          <w:lang w:val="en-US"/>
        </w:rPr>
        <w:t>2</w:t>
      </w:r>
      <w:r>
        <w:rPr>
          <w:rFonts w:hint="eastAsia"/>
        </w:rPr>
        <w:t>.1采购人与成交</w:t>
      </w:r>
      <w:r>
        <w:rPr>
          <w:rFonts w:hint="eastAsia"/>
          <w:lang w:val="en-US" w:eastAsia="zh-CN"/>
        </w:rPr>
        <w:t>供应商</w:t>
      </w:r>
      <w:r>
        <w:rPr>
          <w:rFonts w:hint="eastAsia"/>
        </w:rPr>
        <w:t>应当在成交通知书发出之日起30日内，按照磋商文件确定的合同文本以及采购标的、规格型号、采购金额、采购数量、技术和服务要求等事项签订政府采购合同。</w:t>
      </w:r>
    </w:p>
    <w:p w14:paraId="09C63F58">
      <w:pPr>
        <w:spacing w:line="400" w:lineRule="exact"/>
        <w:ind w:firstLine="480"/>
      </w:pPr>
      <w:r>
        <w:rPr>
          <w:rFonts w:hint="eastAsia"/>
        </w:rPr>
        <w:t>2</w:t>
      </w:r>
      <w:r>
        <w:rPr>
          <w:rFonts w:hint="eastAsia"/>
          <w:lang w:val="en-US"/>
        </w:rPr>
        <w:t>2</w:t>
      </w:r>
      <w:r>
        <w:rPr>
          <w:rFonts w:hint="eastAsia"/>
        </w:rPr>
        <w:t>.2采购人不得向成交</w:t>
      </w:r>
      <w:r>
        <w:rPr>
          <w:rFonts w:hint="eastAsia"/>
          <w:lang w:val="en-US" w:eastAsia="zh-CN"/>
        </w:rPr>
        <w:t>供应商</w:t>
      </w:r>
      <w:r>
        <w:rPr>
          <w:rFonts w:hint="eastAsia"/>
        </w:rPr>
        <w:t>提出超出磋商文件以外的任何要求作为签订合同的条件，不得与成交</w:t>
      </w:r>
      <w:r>
        <w:rPr>
          <w:rFonts w:hint="eastAsia"/>
          <w:lang w:val="en-US" w:eastAsia="zh-CN"/>
        </w:rPr>
        <w:t>供应商</w:t>
      </w:r>
      <w:r>
        <w:rPr>
          <w:rFonts w:hint="eastAsia"/>
        </w:rPr>
        <w:t>订立背离磋商文件确定的合同文本以及采购标的、规格型号、采购金额、采购数量、技术和服务要求等实质性内容的协议。</w:t>
      </w:r>
    </w:p>
    <w:p w14:paraId="5F1EA79F">
      <w:pPr>
        <w:spacing w:line="400" w:lineRule="exact"/>
        <w:ind w:firstLine="480"/>
      </w:pPr>
      <w:r>
        <w:rPr>
          <w:rFonts w:hint="eastAsia"/>
        </w:rPr>
        <w:t>2</w:t>
      </w:r>
      <w:r>
        <w:rPr>
          <w:rFonts w:hint="eastAsia"/>
          <w:lang w:val="en-US"/>
        </w:rPr>
        <w:t>2</w:t>
      </w:r>
      <w:r>
        <w:rPr>
          <w:rFonts w:hint="eastAsia"/>
        </w:rPr>
        <w:t>.3成交</w:t>
      </w:r>
      <w:r>
        <w:rPr>
          <w:rFonts w:hint="eastAsia"/>
          <w:lang w:val="en-US" w:eastAsia="zh-CN"/>
        </w:rPr>
        <w:t>供应商</w:t>
      </w:r>
      <w:r>
        <w:rPr>
          <w:rFonts w:hint="eastAsia"/>
        </w:rPr>
        <w:t>拒绝签订政府采购合同的，采购人可以按照《政府采购竞争性磋商采购方式管理暂行办法》第二十八条第二款规定的原则确定其他</w:t>
      </w:r>
      <w:r>
        <w:rPr>
          <w:rFonts w:hint="eastAsia"/>
          <w:lang w:val="en-US" w:eastAsia="zh-CN"/>
        </w:rPr>
        <w:t>供应商</w:t>
      </w:r>
      <w:r>
        <w:rPr>
          <w:rFonts w:hint="eastAsia"/>
        </w:rPr>
        <w:t>作为成交</w:t>
      </w:r>
      <w:r>
        <w:rPr>
          <w:rFonts w:hint="eastAsia"/>
          <w:lang w:val="en-US" w:eastAsia="zh-CN"/>
        </w:rPr>
        <w:t>供应商</w:t>
      </w:r>
      <w:r>
        <w:rPr>
          <w:rFonts w:hint="eastAsia"/>
        </w:rPr>
        <w:t>并签订政府采购合同，也可以重新开展采购活动。拒绝签订政府采购合同的成交</w:t>
      </w:r>
      <w:r>
        <w:rPr>
          <w:rFonts w:hint="eastAsia"/>
          <w:lang w:val="en-US" w:eastAsia="zh-CN"/>
        </w:rPr>
        <w:t>供应商</w:t>
      </w:r>
      <w:r>
        <w:rPr>
          <w:rFonts w:hint="eastAsia"/>
        </w:rPr>
        <w:t>不得参加对该项目重新开展的采购活动。</w:t>
      </w:r>
    </w:p>
    <w:p w14:paraId="54AF2329">
      <w:pPr>
        <w:pStyle w:val="8"/>
        <w:spacing w:before="5"/>
        <w:rPr>
          <w:sz w:val="31"/>
        </w:rPr>
      </w:pPr>
    </w:p>
    <w:p w14:paraId="252A7F49">
      <w:pPr>
        <w:pStyle w:val="3"/>
        <w:ind w:right="2"/>
        <w:rPr>
          <w:b/>
          <w:sz w:val="37"/>
        </w:rPr>
      </w:pPr>
      <w:bookmarkStart w:id="103" w:name="_Toc7946"/>
      <w:r>
        <w:t>九、磋商活动终止</w:t>
      </w:r>
      <w:bookmarkEnd w:id="103"/>
    </w:p>
    <w:p w14:paraId="32C97C5D">
      <w:pPr>
        <w:spacing w:before="100" w:beforeAutospacing="1" w:after="100" w:afterAutospacing="1" w:line="400" w:lineRule="exact"/>
        <w:ind w:firstLine="542"/>
        <w:outlineLvl w:val="2"/>
        <w:rPr>
          <w:b/>
          <w:bCs/>
          <w:sz w:val="27"/>
          <w:szCs w:val="27"/>
        </w:rPr>
      </w:pPr>
      <w:bookmarkStart w:id="104" w:name="_Toc17332"/>
      <w:bookmarkStart w:id="105" w:name="_Toc4818"/>
      <w:bookmarkStart w:id="106" w:name="_Toc325726031"/>
      <w:bookmarkStart w:id="107" w:name="_Toc376936762"/>
      <w:r>
        <w:rPr>
          <w:rFonts w:hint="eastAsia"/>
          <w:b/>
          <w:bCs/>
          <w:sz w:val="27"/>
          <w:szCs w:val="27"/>
        </w:rPr>
        <w:t>2</w:t>
      </w:r>
      <w:r>
        <w:rPr>
          <w:rFonts w:hint="eastAsia"/>
          <w:b/>
          <w:bCs/>
          <w:sz w:val="27"/>
          <w:szCs w:val="27"/>
          <w:lang w:val="en-US"/>
        </w:rPr>
        <w:t>3</w:t>
      </w:r>
      <w:r>
        <w:rPr>
          <w:rFonts w:hint="eastAsia"/>
          <w:b/>
          <w:bCs/>
          <w:sz w:val="27"/>
          <w:szCs w:val="27"/>
        </w:rPr>
        <w:t>. 终止情形</w:t>
      </w:r>
      <w:bookmarkEnd w:id="104"/>
      <w:bookmarkEnd w:id="105"/>
    </w:p>
    <w:bookmarkEnd w:id="106"/>
    <w:bookmarkEnd w:id="107"/>
    <w:p w14:paraId="639C0F5B">
      <w:pPr>
        <w:spacing w:line="400" w:lineRule="exact"/>
        <w:ind w:firstLine="480"/>
        <w:rPr>
          <w:szCs w:val="20"/>
        </w:rPr>
      </w:pPr>
      <w:r>
        <w:rPr>
          <w:rFonts w:hint="eastAsia"/>
          <w:szCs w:val="20"/>
        </w:rPr>
        <w:t>2</w:t>
      </w:r>
      <w:r>
        <w:rPr>
          <w:rFonts w:hint="eastAsia"/>
          <w:szCs w:val="20"/>
          <w:lang w:val="en-US"/>
        </w:rPr>
        <w:t>3</w:t>
      </w:r>
      <w:r>
        <w:rPr>
          <w:rFonts w:hint="eastAsia"/>
          <w:szCs w:val="20"/>
        </w:rPr>
        <w:t>.1出现下列情形之一的，采购代理机构应当终止竞争性磋商采购活动，发布项目终止公告并说明原因，重新开展采购活动：</w:t>
      </w:r>
    </w:p>
    <w:p w14:paraId="7D4965D6">
      <w:pPr>
        <w:spacing w:line="400" w:lineRule="exact"/>
        <w:ind w:firstLine="480"/>
        <w:rPr>
          <w:szCs w:val="20"/>
        </w:rPr>
      </w:pPr>
      <w:r>
        <w:rPr>
          <w:rFonts w:hint="eastAsia"/>
          <w:szCs w:val="20"/>
        </w:rPr>
        <w:t>（1）因情况变化，不再符合规定的竞争性磋商采购方式适用情形的；</w:t>
      </w:r>
    </w:p>
    <w:p w14:paraId="2DE59A1B">
      <w:pPr>
        <w:spacing w:line="400" w:lineRule="exact"/>
        <w:ind w:firstLine="480"/>
        <w:rPr>
          <w:szCs w:val="20"/>
        </w:rPr>
      </w:pPr>
      <w:r>
        <w:rPr>
          <w:rFonts w:hint="eastAsia"/>
          <w:szCs w:val="20"/>
        </w:rPr>
        <w:t>（2）出现影响采购公正的违法、违规行为的；</w:t>
      </w:r>
    </w:p>
    <w:p w14:paraId="661E5A99">
      <w:pPr>
        <w:spacing w:line="400" w:lineRule="exact"/>
        <w:ind w:firstLine="480"/>
        <w:rPr>
          <w:szCs w:val="20"/>
        </w:rPr>
      </w:pPr>
      <w:r>
        <w:rPr>
          <w:rFonts w:hint="eastAsia"/>
          <w:szCs w:val="20"/>
        </w:rPr>
        <w:t>（3）除《政府采购竞争性磋商采购方式管理暂行办法》第二十一条第三款规定的情形外，在采购过程中符合要求的</w:t>
      </w:r>
      <w:r>
        <w:rPr>
          <w:rFonts w:hint="eastAsia"/>
          <w:szCs w:val="20"/>
          <w:lang w:val="en-US" w:eastAsia="zh-CN"/>
        </w:rPr>
        <w:t>供应商</w:t>
      </w:r>
      <w:r>
        <w:rPr>
          <w:rFonts w:hint="eastAsia"/>
          <w:szCs w:val="20"/>
        </w:rPr>
        <w:t>或者提交最终报价的</w:t>
      </w:r>
      <w:r>
        <w:rPr>
          <w:rFonts w:hint="eastAsia"/>
          <w:szCs w:val="20"/>
          <w:lang w:val="en-US" w:eastAsia="zh-CN"/>
        </w:rPr>
        <w:t>供应商</w:t>
      </w:r>
      <w:r>
        <w:rPr>
          <w:rFonts w:hint="eastAsia"/>
          <w:szCs w:val="20"/>
        </w:rPr>
        <w:t>不足3家的。</w:t>
      </w:r>
    </w:p>
    <w:p w14:paraId="3DBFE6F6">
      <w:pPr>
        <w:spacing w:line="400" w:lineRule="exact"/>
        <w:ind w:firstLine="480"/>
      </w:pPr>
      <w:r>
        <w:rPr>
          <w:rFonts w:hint="eastAsia"/>
          <w:szCs w:val="20"/>
        </w:rPr>
        <w:t>2</w:t>
      </w:r>
      <w:r>
        <w:rPr>
          <w:rFonts w:hint="eastAsia"/>
          <w:szCs w:val="20"/>
          <w:lang w:val="en-US"/>
        </w:rPr>
        <w:t>3</w:t>
      </w:r>
      <w:r>
        <w:rPr>
          <w:rFonts w:hint="eastAsia"/>
          <w:szCs w:val="20"/>
        </w:rPr>
        <w:t>.2终止磋商活动后，由采购代理机构发布终止公告并说明原因。</w:t>
      </w:r>
    </w:p>
    <w:p w14:paraId="15541E00">
      <w:pPr>
        <w:pStyle w:val="3"/>
        <w:spacing w:before="80"/>
        <w:ind w:right="2"/>
      </w:pPr>
      <w:bookmarkStart w:id="108" w:name="_Toc23973"/>
      <w:r>
        <w:t>十、处罚</w:t>
      </w:r>
      <w:bookmarkEnd w:id="108"/>
    </w:p>
    <w:p w14:paraId="0CDB9A26">
      <w:pPr>
        <w:pStyle w:val="8"/>
        <w:rPr>
          <w:b/>
          <w:sz w:val="20"/>
        </w:rPr>
      </w:pPr>
    </w:p>
    <w:p w14:paraId="4E9B14D9">
      <w:pPr>
        <w:spacing w:before="100" w:beforeAutospacing="1" w:after="100" w:afterAutospacing="1" w:line="400" w:lineRule="exact"/>
        <w:ind w:firstLine="542"/>
        <w:outlineLvl w:val="2"/>
        <w:rPr>
          <w:b/>
          <w:bCs/>
          <w:sz w:val="27"/>
          <w:szCs w:val="27"/>
        </w:rPr>
      </w:pPr>
      <w:bookmarkStart w:id="109" w:name="_Toc1303"/>
      <w:bookmarkStart w:id="110" w:name="_Toc325726033"/>
      <w:bookmarkStart w:id="111" w:name="_Toc376936764"/>
      <w:bookmarkStart w:id="112" w:name="_Toc6480"/>
      <w:r>
        <w:rPr>
          <w:rFonts w:hint="eastAsia"/>
          <w:b/>
          <w:bCs/>
          <w:sz w:val="27"/>
          <w:szCs w:val="27"/>
        </w:rPr>
        <w:t>2</w:t>
      </w:r>
      <w:r>
        <w:rPr>
          <w:rFonts w:hint="eastAsia"/>
          <w:b/>
          <w:bCs/>
          <w:sz w:val="27"/>
          <w:szCs w:val="27"/>
          <w:lang w:val="en-US"/>
        </w:rPr>
        <w:t>4</w:t>
      </w:r>
      <w:r>
        <w:rPr>
          <w:rFonts w:hint="eastAsia"/>
          <w:b/>
          <w:bCs/>
          <w:sz w:val="27"/>
          <w:szCs w:val="27"/>
        </w:rPr>
        <w:t>.处罚情形</w:t>
      </w:r>
      <w:bookmarkEnd w:id="109"/>
      <w:bookmarkEnd w:id="110"/>
      <w:bookmarkEnd w:id="111"/>
      <w:bookmarkEnd w:id="112"/>
    </w:p>
    <w:p w14:paraId="792C11B2">
      <w:pPr>
        <w:spacing w:line="400" w:lineRule="exact"/>
        <w:ind w:firstLine="480"/>
        <w:rPr>
          <w:rFonts w:hint="eastAsia" w:ascii="宋体" w:hAnsi="宋体" w:eastAsia="宋体" w:cs="宋体"/>
        </w:rPr>
      </w:pPr>
      <w:r>
        <w:rPr>
          <w:rFonts w:hint="eastAsia" w:ascii="宋体" w:hAnsi="宋体" w:eastAsia="宋体" w:cs="宋体"/>
        </w:rPr>
        <w:t>有下列情形之一的，</w:t>
      </w:r>
      <w:r>
        <w:rPr>
          <w:rFonts w:hint="eastAsia" w:cs="宋体"/>
          <w:lang w:val="en-US" w:eastAsia="zh-CN"/>
        </w:rPr>
        <w:t>供应商</w:t>
      </w:r>
      <w:r>
        <w:rPr>
          <w:rFonts w:hint="eastAsia" w:ascii="宋体" w:hAnsi="宋体" w:eastAsia="宋体" w:cs="宋体"/>
        </w:rPr>
        <w:t>的磋商保证金不予退还；成交</w:t>
      </w:r>
      <w:r>
        <w:rPr>
          <w:rFonts w:hint="eastAsia" w:cs="宋体"/>
          <w:lang w:val="en-US" w:eastAsia="zh-CN"/>
        </w:rPr>
        <w:t>供应商</w:t>
      </w:r>
      <w:r>
        <w:rPr>
          <w:rFonts w:hint="eastAsia" w:ascii="宋体" w:hAnsi="宋体" w:eastAsia="宋体" w:cs="宋体"/>
        </w:rPr>
        <w:t>的成交结果无效，履约保证金不予退还。情节严重的，报</w:t>
      </w:r>
      <w:r>
        <w:rPr>
          <w:rFonts w:hint="eastAsia" w:ascii="宋体" w:hAnsi="宋体" w:eastAsia="宋体" w:cs="宋体"/>
          <w:lang w:val="en-US" w:eastAsia="zh-CN"/>
        </w:rPr>
        <w:t>相关部门</w:t>
      </w:r>
      <w:r>
        <w:rPr>
          <w:rFonts w:hint="eastAsia" w:ascii="宋体" w:hAnsi="宋体" w:eastAsia="宋体" w:cs="宋体"/>
        </w:rPr>
        <w:t>依法进行处理：</w:t>
      </w:r>
    </w:p>
    <w:p w14:paraId="1532299D">
      <w:pPr>
        <w:spacing w:line="400" w:lineRule="exact"/>
        <w:ind w:firstLine="480"/>
        <w:rPr>
          <w:rFonts w:hint="eastAsia" w:ascii="宋体" w:hAnsi="宋体" w:eastAsia="宋体" w:cs="宋体"/>
        </w:rPr>
      </w:pPr>
      <w:r>
        <w:rPr>
          <w:rFonts w:hint="eastAsia" w:ascii="宋体" w:hAnsi="宋体" w:eastAsia="宋体" w:cs="宋体"/>
        </w:rPr>
        <w:t>（1）提供虚假材料谋取中标、成交的；</w:t>
      </w:r>
    </w:p>
    <w:p w14:paraId="11BE5FBD">
      <w:pPr>
        <w:spacing w:line="400" w:lineRule="exact"/>
        <w:ind w:firstLine="480"/>
        <w:rPr>
          <w:rFonts w:hint="eastAsia" w:ascii="宋体" w:hAnsi="宋体" w:eastAsia="宋体" w:cs="宋体"/>
        </w:rPr>
      </w:pPr>
      <w:r>
        <w:rPr>
          <w:rFonts w:hint="eastAsia" w:ascii="宋体" w:hAnsi="宋体" w:eastAsia="宋体" w:cs="宋体"/>
        </w:rPr>
        <w:t>（2）采取不正当手段诋毁、排挤其他</w:t>
      </w:r>
      <w:r>
        <w:rPr>
          <w:rFonts w:hint="eastAsia" w:cs="宋体"/>
          <w:lang w:val="en-US" w:eastAsia="zh-CN"/>
        </w:rPr>
        <w:t>供应商</w:t>
      </w:r>
      <w:r>
        <w:rPr>
          <w:rFonts w:hint="eastAsia" w:ascii="宋体" w:hAnsi="宋体" w:eastAsia="宋体" w:cs="宋体"/>
        </w:rPr>
        <w:t>的；</w:t>
      </w:r>
    </w:p>
    <w:p w14:paraId="294F1115">
      <w:pPr>
        <w:spacing w:line="400" w:lineRule="exact"/>
        <w:ind w:firstLine="480"/>
        <w:rPr>
          <w:rFonts w:hint="eastAsia" w:ascii="宋体" w:hAnsi="宋体" w:eastAsia="宋体" w:cs="宋体"/>
        </w:rPr>
      </w:pPr>
      <w:r>
        <w:rPr>
          <w:rFonts w:hint="eastAsia" w:ascii="宋体" w:hAnsi="宋体" w:eastAsia="宋体" w:cs="宋体"/>
        </w:rPr>
        <w:t>（3）与采购人、其他</w:t>
      </w:r>
      <w:r>
        <w:rPr>
          <w:rFonts w:hint="eastAsia" w:cs="宋体"/>
          <w:lang w:val="en-US" w:eastAsia="zh-CN"/>
        </w:rPr>
        <w:t>供应商</w:t>
      </w:r>
      <w:r>
        <w:rPr>
          <w:rFonts w:hint="eastAsia" w:ascii="宋体" w:hAnsi="宋体" w:eastAsia="宋体" w:cs="宋体"/>
        </w:rPr>
        <w:t>或者采购代理机构恶意串通的；</w:t>
      </w:r>
    </w:p>
    <w:p w14:paraId="06DAA60A">
      <w:pPr>
        <w:spacing w:line="400" w:lineRule="exact"/>
        <w:ind w:firstLine="480"/>
        <w:rPr>
          <w:rFonts w:hint="eastAsia" w:ascii="宋体" w:hAnsi="宋体" w:eastAsia="宋体" w:cs="宋体"/>
        </w:rPr>
      </w:pPr>
      <w:r>
        <w:rPr>
          <w:rFonts w:hint="eastAsia" w:ascii="宋体" w:hAnsi="宋体" w:eastAsia="宋体" w:cs="宋体"/>
        </w:rPr>
        <w:t>（4）向采购人、采购代理机构行贿或者提供其他不正当利益的；</w:t>
      </w:r>
    </w:p>
    <w:p w14:paraId="5892ACDC">
      <w:pPr>
        <w:spacing w:line="400" w:lineRule="exact"/>
        <w:ind w:firstLine="480"/>
        <w:rPr>
          <w:rFonts w:hint="eastAsia" w:ascii="宋体" w:hAnsi="宋体" w:eastAsia="宋体" w:cs="宋体"/>
        </w:rPr>
      </w:pPr>
      <w:r>
        <w:rPr>
          <w:rFonts w:hint="eastAsia" w:ascii="宋体" w:hAnsi="宋体" w:eastAsia="宋体" w:cs="宋体"/>
        </w:rPr>
        <w:t>（5）在招标采购过程中与采购人进行协商谈判的；</w:t>
      </w:r>
    </w:p>
    <w:p w14:paraId="6A38FA79">
      <w:pPr>
        <w:spacing w:line="400" w:lineRule="exact"/>
        <w:ind w:firstLine="480"/>
        <w:rPr>
          <w:rFonts w:hint="eastAsia" w:ascii="宋体" w:hAnsi="宋体" w:eastAsia="宋体" w:cs="宋体"/>
        </w:rPr>
      </w:pPr>
      <w:r>
        <w:rPr>
          <w:rFonts w:hint="eastAsia" w:ascii="宋体" w:hAnsi="宋体" w:eastAsia="宋体" w:cs="宋体"/>
        </w:rPr>
        <w:t>（6）向磋商小组行贿或者提供其他不正当利益。</w:t>
      </w:r>
    </w:p>
    <w:p w14:paraId="57579478">
      <w:pPr>
        <w:pStyle w:val="3"/>
        <w:spacing w:before="187"/>
        <w:ind w:left="2633"/>
        <w:jc w:val="left"/>
        <w:rPr>
          <w:b/>
          <w:color w:val="auto"/>
          <w:sz w:val="43"/>
        </w:rPr>
      </w:pPr>
      <w:bookmarkStart w:id="113" w:name="_Toc9915"/>
      <w:r>
        <w:rPr>
          <w:color w:val="auto"/>
        </w:rPr>
        <w:t>十一、招标代理服务费收费标准</w:t>
      </w:r>
      <w:bookmarkEnd w:id="113"/>
    </w:p>
    <w:p w14:paraId="699D460C">
      <w:pPr>
        <w:pStyle w:val="35"/>
        <w:tabs>
          <w:tab w:val="left" w:pos="1789"/>
        </w:tabs>
        <w:spacing w:before="93"/>
        <w:ind w:left="0" w:firstLine="0"/>
        <w:rPr>
          <w:b/>
          <w:bCs/>
          <w:color w:val="auto"/>
          <w:sz w:val="24"/>
        </w:rPr>
      </w:pPr>
      <w:r>
        <w:rPr>
          <w:rFonts w:hint="eastAsia"/>
          <w:b/>
          <w:bCs/>
          <w:color w:val="auto"/>
          <w:sz w:val="24"/>
        </w:rPr>
        <w:t>收取对象：</w:t>
      </w:r>
      <w:r>
        <w:rPr>
          <w:rFonts w:hint="eastAsia"/>
          <w:b/>
          <w:bCs/>
          <w:color w:val="auto"/>
          <w:sz w:val="24"/>
          <w:lang w:val="en-US" w:eastAsia="zh-CN"/>
        </w:rPr>
        <w:t>采购人</w:t>
      </w:r>
    </w:p>
    <w:p w14:paraId="5042C171">
      <w:pPr>
        <w:pStyle w:val="35"/>
        <w:keepNext w:val="0"/>
        <w:keepLines w:val="0"/>
        <w:pageBreakBefore w:val="0"/>
        <w:widowControl w:val="0"/>
        <w:tabs>
          <w:tab w:val="left" w:pos="1789"/>
        </w:tabs>
        <w:kinsoku/>
        <w:wordWrap w:val="0"/>
        <w:overflowPunct/>
        <w:topLinePunct w:val="0"/>
        <w:autoSpaceDE w:val="0"/>
        <w:autoSpaceDN w:val="0"/>
        <w:bidi w:val="0"/>
        <w:adjustRightInd/>
        <w:snapToGrid/>
        <w:spacing w:before="93"/>
        <w:ind w:left="0" w:firstLine="0"/>
        <w:textAlignment w:val="auto"/>
        <w:rPr>
          <w:color w:val="auto"/>
          <w:sz w:val="24"/>
        </w:rPr>
      </w:pPr>
      <w:r>
        <w:rPr>
          <w:rFonts w:hint="eastAsia"/>
          <w:b/>
          <w:bCs/>
          <w:color w:val="auto"/>
          <w:sz w:val="24"/>
        </w:rPr>
        <w:t>收费标准：</w:t>
      </w:r>
      <w:r>
        <w:rPr>
          <w:rFonts w:hint="eastAsia"/>
          <w:color w:val="auto"/>
          <w:sz w:val="24"/>
        </w:rPr>
        <w:t>《关于进一步放开建设项目专项业务服务价格的通知》（发改价格[2015]299号）规定执行。</w:t>
      </w:r>
    </w:p>
    <w:p w14:paraId="705506B2">
      <w:pPr>
        <w:pStyle w:val="3"/>
        <w:spacing w:before="1"/>
        <w:outlineLvl w:val="9"/>
        <w:rPr>
          <w:color w:val="auto"/>
        </w:rPr>
      </w:pPr>
    </w:p>
    <w:p w14:paraId="39718732">
      <w:pPr>
        <w:pStyle w:val="3"/>
        <w:spacing w:before="1"/>
        <w:rPr>
          <w:sz w:val="44"/>
        </w:rPr>
      </w:pPr>
      <w:bookmarkStart w:id="114" w:name="_Toc9013"/>
      <w:r>
        <w:t>十二、其他</w:t>
      </w:r>
      <w:bookmarkEnd w:id="114"/>
    </w:p>
    <w:p w14:paraId="6DDE8EDE">
      <w:pPr>
        <w:spacing w:line="400" w:lineRule="exact"/>
        <w:ind w:firstLine="480"/>
        <w:rPr>
          <w:sz w:val="24"/>
        </w:rPr>
      </w:pPr>
      <w:r>
        <w:rPr>
          <w:rFonts w:hint="eastAsia"/>
          <w:sz w:val="24"/>
        </w:rPr>
        <w:t>其他未尽事宜，按照《中华人民共和国政府采购法》、《中华人民共和国民法典》、《中华人民共和国政府采购法实施条例》、《政府采购竞争性磋商采购方式管理暂行办法》等法律法规的有关条款执行。</w:t>
      </w:r>
    </w:p>
    <w:p w14:paraId="058F6E27">
      <w:pPr>
        <w:pStyle w:val="3"/>
        <w:tabs>
          <w:tab w:val="left" w:pos="2575"/>
        </w:tabs>
        <w:spacing w:before="80"/>
        <w:ind w:left="768"/>
        <w:jc w:val="left"/>
        <w:outlineLvl w:val="9"/>
      </w:pPr>
    </w:p>
    <w:p w14:paraId="790F6515"/>
    <w:p w14:paraId="3F463496">
      <w:pPr>
        <w:pStyle w:val="24"/>
      </w:pPr>
    </w:p>
    <w:p w14:paraId="3719EDAF">
      <w:pPr>
        <w:pStyle w:val="24"/>
      </w:pPr>
    </w:p>
    <w:p w14:paraId="18A44EC8">
      <w:pPr>
        <w:pStyle w:val="24"/>
      </w:pPr>
    </w:p>
    <w:p w14:paraId="6917854C">
      <w:r>
        <w:br w:type="page"/>
      </w:r>
    </w:p>
    <w:p w14:paraId="06D76FE4">
      <w:pPr>
        <w:pStyle w:val="3"/>
        <w:tabs>
          <w:tab w:val="left" w:pos="2575"/>
        </w:tabs>
        <w:spacing w:before="80"/>
        <w:jc w:val="center"/>
        <w:outlineLvl w:val="0"/>
      </w:pPr>
      <w:bookmarkStart w:id="115" w:name="_Toc13126"/>
      <w:r>
        <w:t>第四部分</w:t>
      </w:r>
      <w:r>
        <w:rPr>
          <w:rFonts w:hint="eastAsia"/>
          <w:lang w:val="en-US" w:eastAsia="zh-CN"/>
        </w:rPr>
        <w:t xml:space="preserve"> </w:t>
      </w:r>
      <w:r>
        <w:t>青海省政府采购项目合同书范本（工程类）</w:t>
      </w:r>
      <w:bookmarkEnd w:id="115"/>
    </w:p>
    <w:p w14:paraId="45972138">
      <w:pPr>
        <w:pStyle w:val="8"/>
        <w:rPr>
          <w:b/>
          <w:sz w:val="36"/>
        </w:rPr>
      </w:pPr>
    </w:p>
    <w:p w14:paraId="6B053202">
      <w:pPr>
        <w:pStyle w:val="8"/>
        <w:rPr>
          <w:b/>
          <w:sz w:val="36"/>
        </w:rPr>
      </w:pPr>
    </w:p>
    <w:p w14:paraId="5886A549">
      <w:pPr>
        <w:pStyle w:val="8"/>
        <w:rPr>
          <w:b/>
          <w:sz w:val="36"/>
        </w:rPr>
      </w:pPr>
    </w:p>
    <w:p w14:paraId="0BEAC524">
      <w:pPr>
        <w:pStyle w:val="8"/>
        <w:rPr>
          <w:b/>
          <w:sz w:val="36"/>
        </w:rPr>
      </w:pPr>
    </w:p>
    <w:p w14:paraId="358F9B0A">
      <w:pPr>
        <w:pStyle w:val="8"/>
        <w:rPr>
          <w:b/>
          <w:sz w:val="36"/>
        </w:rPr>
      </w:pPr>
    </w:p>
    <w:p w14:paraId="2FCE1D76">
      <w:pPr>
        <w:pStyle w:val="8"/>
        <w:rPr>
          <w:b/>
          <w:sz w:val="36"/>
        </w:rPr>
      </w:pPr>
    </w:p>
    <w:p w14:paraId="11C8DAB8">
      <w:pPr>
        <w:pStyle w:val="8"/>
        <w:spacing w:before="12"/>
        <w:rPr>
          <w:b/>
          <w:sz w:val="43"/>
        </w:rPr>
      </w:pPr>
    </w:p>
    <w:p w14:paraId="673AAC9F">
      <w:pPr>
        <w:jc w:val="center"/>
        <w:rPr>
          <w:b/>
          <w:sz w:val="52"/>
          <w:szCs w:val="52"/>
        </w:rPr>
      </w:pPr>
      <w:bookmarkStart w:id="116" w:name="青海省政府采购项目合同书"/>
      <w:bookmarkEnd w:id="116"/>
      <w:r>
        <w:rPr>
          <w:rFonts w:hint="eastAsia"/>
          <w:b/>
          <w:bCs/>
          <w:sz w:val="28"/>
          <w:szCs w:val="28"/>
        </w:rPr>
        <w:t>参考</w:t>
      </w:r>
      <w:r>
        <w:rPr>
          <w:rFonts w:hint="eastAsia"/>
          <w:bCs/>
          <w:sz w:val="32"/>
          <w:szCs w:val="32"/>
        </w:rPr>
        <w:t>（GF—2017—0201）</w:t>
      </w:r>
    </w:p>
    <w:p w14:paraId="7D1EC205">
      <w:pPr>
        <w:jc w:val="center"/>
        <w:rPr>
          <w:b/>
          <w:sz w:val="52"/>
          <w:szCs w:val="52"/>
        </w:rPr>
      </w:pPr>
    </w:p>
    <w:p w14:paraId="605CD86B">
      <w:pPr>
        <w:jc w:val="center"/>
        <w:rPr>
          <w:b/>
          <w:sz w:val="72"/>
          <w:szCs w:val="52"/>
          <w:lang w:val="en-US"/>
        </w:rPr>
      </w:pPr>
      <w:r>
        <w:rPr>
          <w:rFonts w:hint="eastAsia"/>
          <w:b/>
          <w:sz w:val="72"/>
          <w:szCs w:val="52"/>
        </w:rPr>
        <w:t>建设工程施工合同</w:t>
      </w:r>
    </w:p>
    <w:p w14:paraId="6E675C10">
      <w:pPr>
        <w:jc w:val="center"/>
        <w:rPr>
          <w:b/>
          <w:sz w:val="52"/>
          <w:szCs w:val="52"/>
        </w:rPr>
      </w:pPr>
      <w:r>
        <w:rPr>
          <w:rFonts w:hint="eastAsia"/>
          <w:b/>
          <w:sz w:val="52"/>
          <w:szCs w:val="52"/>
        </w:rPr>
        <w:t>（示范文本）</w:t>
      </w:r>
    </w:p>
    <w:p w14:paraId="47B7DCB3">
      <w:pPr>
        <w:tabs>
          <w:tab w:val="left" w:pos="7197"/>
          <w:tab w:val="left" w:pos="7439"/>
        </w:tabs>
        <w:spacing w:before="159" w:line="312" w:lineRule="auto"/>
        <w:ind w:left="1248" w:right="2884"/>
        <w:rPr>
          <w:b/>
          <w:w w:val="95"/>
          <w:sz w:val="24"/>
        </w:rPr>
      </w:pPr>
    </w:p>
    <w:p w14:paraId="1081E2F8">
      <w:pPr>
        <w:tabs>
          <w:tab w:val="left" w:pos="7197"/>
          <w:tab w:val="left" w:pos="7439"/>
        </w:tabs>
        <w:spacing w:before="159" w:line="312" w:lineRule="auto"/>
        <w:ind w:left="1248" w:right="2884"/>
        <w:rPr>
          <w:b/>
          <w:w w:val="95"/>
          <w:sz w:val="24"/>
        </w:rPr>
      </w:pPr>
    </w:p>
    <w:p w14:paraId="62136B1B">
      <w:pPr>
        <w:tabs>
          <w:tab w:val="left" w:pos="7197"/>
          <w:tab w:val="left" w:pos="7439"/>
        </w:tabs>
        <w:spacing w:before="159" w:line="312" w:lineRule="auto"/>
        <w:ind w:left="1248" w:right="2884"/>
        <w:rPr>
          <w:b/>
          <w:w w:val="95"/>
          <w:sz w:val="24"/>
        </w:rPr>
      </w:pPr>
    </w:p>
    <w:p w14:paraId="05527E54">
      <w:pPr>
        <w:tabs>
          <w:tab w:val="left" w:pos="7197"/>
          <w:tab w:val="left" w:pos="7439"/>
        </w:tabs>
        <w:spacing w:before="159" w:line="312" w:lineRule="auto"/>
        <w:ind w:left="1248" w:right="2884"/>
        <w:rPr>
          <w:b/>
          <w:w w:val="95"/>
          <w:sz w:val="24"/>
        </w:rPr>
      </w:pPr>
    </w:p>
    <w:p w14:paraId="10308F37">
      <w:pPr>
        <w:pStyle w:val="8"/>
        <w:rPr>
          <w:b/>
          <w:w w:val="95"/>
        </w:rPr>
      </w:pPr>
    </w:p>
    <w:p w14:paraId="7E5DEBE5">
      <w:pPr>
        <w:pStyle w:val="30"/>
        <w:outlineLvl w:val="9"/>
      </w:pPr>
    </w:p>
    <w:p w14:paraId="5BA15B69">
      <w:pPr>
        <w:tabs>
          <w:tab w:val="left" w:pos="7197"/>
          <w:tab w:val="left" w:pos="7439"/>
        </w:tabs>
        <w:spacing w:before="159" w:line="312" w:lineRule="auto"/>
        <w:ind w:left="1248" w:right="2884"/>
        <w:rPr>
          <w:b/>
          <w:w w:val="95"/>
          <w:sz w:val="24"/>
        </w:rPr>
      </w:pPr>
    </w:p>
    <w:p w14:paraId="645666B0">
      <w:pPr>
        <w:pStyle w:val="8"/>
        <w:rPr>
          <w:b/>
          <w:w w:val="95"/>
          <w:sz w:val="24"/>
        </w:rPr>
      </w:pPr>
    </w:p>
    <w:p w14:paraId="7C752235">
      <w:pPr>
        <w:pStyle w:val="30"/>
        <w:outlineLvl w:val="9"/>
      </w:pPr>
    </w:p>
    <w:p w14:paraId="147EAE48">
      <w:pPr>
        <w:tabs>
          <w:tab w:val="left" w:pos="7197"/>
          <w:tab w:val="left" w:pos="7439"/>
        </w:tabs>
        <w:spacing w:before="159" w:line="312" w:lineRule="auto"/>
        <w:ind w:left="1248" w:right="2884"/>
        <w:rPr>
          <w:b/>
          <w:w w:val="95"/>
          <w:sz w:val="24"/>
        </w:rPr>
      </w:pPr>
    </w:p>
    <w:p w14:paraId="18DC7A93">
      <w:pPr>
        <w:tabs>
          <w:tab w:val="left" w:pos="7197"/>
          <w:tab w:val="left" w:pos="7439"/>
        </w:tabs>
        <w:spacing w:before="159" w:line="312" w:lineRule="auto"/>
        <w:ind w:left="1248" w:right="2884"/>
        <w:rPr>
          <w:b/>
          <w:w w:val="95"/>
          <w:sz w:val="24"/>
        </w:rPr>
      </w:pPr>
    </w:p>
    <w:p w14:paraId="74D9A82F">
      <w:pPr>
        <w:tabs>
          <w:tab w:val="left" w:pos="7197"/>
          <w:tab w:val="left" w:pos="7439"/>
        </w:tabs>
        <w:spacing w:before="159" w:line="312" w:lineRule="auto"/>
        <w:ind w:left="1248" w:right="2884"/>
        <w:rPr>
          <w:b/>
          <w:w w:val="95"/>
          <w:sz w:val="24"/>
        </w:rPr>
      </w:pPr>
    </w:p>
    <w:p w14:paraId="6E49281E">
      <w:pPr>
        <w:rPr>
          <w:b/>
          <w:w w:val="95"/>
          <w:sz w:val="24"/>
        </w:rPr>
      </w:pPr>
      <w:r>
        <w:rPr>
          <w:b/>
          <w:w w:val="95"/>
          <w:sz w:val="24"/>
        </w:rPr>
        <w:br w:type="page"/>
      </w:r>
    </w:p>
    <w:p w14:paraId="610A92E2">
      <w:pPr>
        <w:pStyle w:val="24"/>
      </w:pPr>
    </w:p>
    <w:p w14:paraId="5FC1812F">
      <w:pPr>
        <w:pStyle w:val="4"/>
        <w:spacing w:before="0" w:line="480" w:lineRule="exact"/>
        <w:outlineLvl w:val="0"/>
        <w:rPr>
          <w:b w:val="0"/>
          <w:sz w:val="24"/>
          <w:szCs w:val="24"/>
        </w:rPr>
      </w:pPr>
      <w:bookmarkStart w:id="117" w:name="_Toc2389"/>
      <w:bookmarkStart w:id="118" w:name="_Toc22681"/>
      <w:bookmarkStart w:id="119" w:name="_Toc31889"/>
      <w:bookmarkStart w:id="120" w:name="_Toc3209"/>
      <w:r>
        <w:rPr>
          <w:rFonts w:hint="eastAsia"/>
          <w:sz w:val="24"/>
          <w:szCs w:val="24"/>
        </w:rPr>
        <w:t>第一部分合同协议书</w:t>
      </w:r>
      <w:bookmarkEnd w:id="117"/>
      <w:bookmarkEnd w:id="118"/>
      <w:bookmarkEnd w:id="119"/>
      <w:bookmarkEnd w:id="120"/>
    </w:p>
    <w:p w14:paraId="7CD2851F">
      <w:pPr>
        <w:spacing w:line="480" w:lineRule="exact"/>
        <w:rPr>
          <w:b/>
          <w:sz w:val="24"/>
          <w:u w:val="single"/>
        </w:rPr>
      </w:pPr>
      <w:r>
        <w:rPr>
          <w:rFonts w:hint="eastAsia"/>
          <w:b/>
          <w:sz w:val="24"/>
        </w:rPr>
        <w:t>发包人（全称）：</w:t>
      </w:r>
      <w:r>
        <w:rPr>
          <w:rFonts w:hint="eastAsia"/>
          <w:b/>
          <w:sz w:val="24"/>
          <w:u w:val="single"/>
        </w:rPr>
        <w:t>         </w:t>
      </w:r>
    </w:p>
    <w:p w14:paraId="66AC1F30">
      <w:pPr>
        <w:spacing w:line="480" w:lineRule="exact"/>
        <w:outlineLvl w:val="1"/>
        <w:rPr>
          <w:b/>
          <w:sz w:val="24"/>
          <w:u w:val="single"/>
        </w:rPr>
      </w:pPr>
      <w:bookmarkStart w:id="121" w:name="_Toc10707"/>
      <w:bookmarkStart w:id="122" w:name="_Toc22157"/>
      <w:r>
        <w:rPr>
          <w:rFonts w:hint="eastAsia"/>
          <w:b/>
          <w:sz w:val="24"/>
        </w:rPr>
        <w:t>承包人（全称）：</w:t>
      </w:r>
      <w:r>
        <w:rPr>
          <w:rFonts w:hint="eastAsia"/>
          <w:b/>
          <w:sz w:val="24"/>
          <w:u w:val="single"/>
        </w:rPr>
        <w:t>     </w:t>
      </w:r>
      <w:bookmarkEnd w:id="121"/>
      <w:bookmarkEnd w:id="122"/>
    </w:p>
    <w:p w14:paraId="7AB1673D">
      <w:pPr>
        <w:spacing w:line="480" w:lineRule="exact"/>
        <w:ind w:firstLine="480" w:firstLineChars="200"/>
        <w:rPr>
          <w:sz w:val="24"/>
        </w:rPr>
      </w:pPr>
      <w:r>
        <w:rPr>
          <w:rFonts w:hint="eastAsia"/>
          <w:sz w:val="24"/>
        </w:rPr>
        <w:t>根据《中华人民共和国合同法》、《中华人民共和国建筑法》及有关法律规定，遵循平等、自愿、公平和诚实信用的原则，双方就工程施工及有关事项协商一致，共同达成如下协议：</w:t>
      </w:r>
    </w:p>
    <w:p w14:paraId="02803C39">
      <w:pPr>
        <w:pStyle w:val="5"/>
        <w:spacing w:line="480" w:lineRule="exact"/>
        <w:outlineLvl w:val="1"/>
        <w:rPr>
          <w:sz w:val="24"/>
          <w:szCs w:val="24"/>
        </w:rPr>
      </w:pPr>
      <w:bookmarkStart w:id="123" w:name="_Toc351203481"/>
      <w:bookmarkStart w:id="124" w:name="_Toc24717"/>
      <w:bookmarkStart w:id="125" w:name="_Toc7163"/>
      <w:r>
        <w:rPr>
          <w:rFonts w:hint="eastAsia"/>
          <w:sz w:val="24"/>
          <w:szCs w:val="24"/>
        </w:rPr>
        <w:t>一、工程概况</w:t>
      </w:r>
      <w:bookmarkEnd w:id="123"/>
      <w:bookmarkEnd w:id="124"/>
      <w:bookmarkEnd w:id="125"/>
    </w:p>
    <w:p w14:paraId="3706481E">
      <w:pPr>
        <w:spacing w:line="480" w:lineRule="exact"/>
        <w:ind w:firstLine="470" w:firstLineChars="196"/>
        <w:rPr>
          <w:sz w:val="24"/>
          <w:u w:val="single"/>
        </w:rPr>
      </w:pPr>
      <w:r>
        <w:rPr>
          <w:rFonts w:hint="eastAsia"/>
          <w:bCs/>
          <w:sz w:val="24"/>
        </w:rPr>
        <w:t>1.工程名称</w:t>
      </w:r>
      <w:r>
        <w:rPr>
          <w:rFonts w:hint="eastAsia"/>
          <w:sz w:val="24"/>
        </w:rPr>
        <w:t>：</w:t>
      </w:r>
      <w:r>
        <w:rPr>
          <w:rFonts w:hint="eastAsia"/>
          <w:sz w:val="24"/>
          <w:u w:val="single"/>
        </w:rPr>
        <w:t xml:space="preserve"> </w:t>
      </w:r>
      <w:r>
        <w:rPr>
          <w:rFonts w:hint="eastAsia"/>
          <w:sz w:val="24"/>
        </w:rPr>
        <w:t>。</w:t>
      </w:r>
    </w:p>
    <w:p w14:paraId="5F24B5B1">
      <w:pPr>
        <w:spacing w:line="480" w:lineRule="exact"/>
        <w:ind w:firstLine="470" w:firstLineChars="196"/>
        <w:rPr>
          <w:bCs/>
          <w:sz w:val="24"/>
        </w:rPr>
      </w:pPr>
      <w:r>
        <w:rPr>
          <w:rFonts w:hint="eastAsia"/>
          <w:bCs/>
          <w:sz w:val="24"/>
        </w:rPr>
        <w:t>2.工程地点：</w:t>
      </w:r>
      <w:r>
        <w:rPr>
          <w:rFonts w:hint="eastAsia"/>
          <w:sz w:val="24"/>
          <w:u w:val="single"/>
        </w:rPr>
        <w:t xml:space="preserve"> </w:t>
      </w:r>
      <w:r>
        <w:rPr>
          <w:rFonts w:hint="eastAsia"/>
          <w:sz w:val="24"/>
        </w:rPr>
        <w:t>。</w:t>
      </w:r>
    </w:p>
    <w:p w14:paraId="6A0B046D">
      <w:pPr>
        <w:spacing w:line="480" w:lineRule="exact"/>
        <w:ind w:firstLine="470" w:firstLineChars="196"/>
        <w:rPr>
          <w:bCs/>
          <w:sz w:val="24"/>
        </w:rPr>
      </w:pPr>
      <w:r>
        <w:rPr>
          <w:rFonts w:hint="eastAsia"/>
          <w:bCs/>
          <w:sz w:val="24"/>
        </w:rPr>
        <w:t>3.工程立项批准文号：</w:t>
      </w:r>
      <w:r>
        <w:rPr>
          <w:rFonts w:hint="eastAsia"/>
          <w:sz w:val="24"/>
          <w:u w:val="single"/>
        </w:rPr>
        <w:t xml:space="preserve"> </w:t>
      </w:r>
      <w:r>
        <w:rPr>
          <w:rFonts w:hint="eastAsia"/>
          <w:bCs/>
          <w:sz w:val="24"/>
        </w:rPr>
        <w:t>。</w:t>
      </w:r>
    </w:p>
    <w:p w14:paraId="2EDA1F11">
      <w:pPr>
        <w:spacing w:line="480" w:lineRule="exact"/>
        <w:ind w:firstLine="470" w:firstLineChars="196"/>
        <w:rPr>
          <w:bCs/>
          <w:sz w:val="24"/>
        </w:rPr>
      </w:pPr>
      <w:r>
        <w:rPr>
          <w:rFonts w:hint="eastAsia"/>
          <w:bCs/>
          <w:sz w:val="24"/>
        </w:rPr>
        <w:t>4.资金来源：</w:t>
      </w:r>
      <w:r>
        <w:rPr>
          <w:rFonts w:hint="eastAsia"/>
          <w:sz w:val="24"/>
          <w:u w:val="single"/>
        </w:rPr>
        <w:t xml:space="preserve"> </w:t>
      </w:r>
      <w:r>
        <w:rPr>
          <w:rFonts w:hint="eastAsia"/>
          <w:bCs/>
          <w:sz w:val="24"/>
        </w:rPr>
        <w:t>。</w:t>
      </w:r>
    </w:p>
    <w:p w14:paraId="77A98F5B">
      <w:pPr>
        <w:spacing w:line="480" w:lineRule="exact"/>
        <w:ind w:firstLine="470" w:firstLineChars="196"/>
        <w:rPr>
          <w:bCs/>
          <w:sz w:val="24"/>
        </w:rPr>
      </w:pPr>
      <w:r>
        <w:rPr>
          <w:rFonts w:hint="eastAsia"/>
          <w:bCs/>
          <w:sz w:val="24"/>
        </w:rPr>
        <w:t>5.工程内容：</w:t>
      </w:r>
      <w:r>
        <w:rPr>
          <w:rFonts w:hint="eastAsia"/>
          <w:sz w:val="24"/>
          <w:u w:val="single"/>
        </w:rPr>
        <w:t xml:space="preserve"> </w:t>
      </w:r>
      <w:r>
        <w:rPr>
          <w:rFonts w:hint="eastAsia"/>
          <w:bCs/>
          <w:sz w:val="24"/>
        </w:rPr>
        <w:t>。</w:t>
      </w:r>
    </w:p>
    <w:p w14:paraId="6DC67239">
      <w:pPr>
        <w:spacing w:line="480" w:lineRule="exact"/>
        <w:ind w:firstLine="470" w:firstLineChars="196"/>
        <w:rPr>
          <w:bCs/>
          <w:sz w:val="24"/>
        </w:rPr>
      </w:pPr>
      <w:r>
        <w:rPr>
          <w:rFonts w:hint="eastAsia"/>
          <w:bCs/>
          <w:sz w:val="24"/>
        </w:rPr>
        <w:t>6.工程承包范围：</w:t>
      </w:r>
    </w:p>
    <w:p w14:paraId="70F43007">
      <w:pPr>
        <w:spacing w:line="480" w:lineRule="exact"/>
        <w:ind w:firstLine="463" w:firstLineChars="193"/>
        <w:rPr>
          <w:sz w:val="24"/>
          <w:lang w:val="en-US"/>
        </w:rPr>
      </w:pPr>
      <w:r>
        <w:rPr>
          <w:rFonts w:hint="eastAsia"/>
          <w:sz w:val="24"/>
          <w:u w:val="single"/>
        </w:rPr>
        <w:t></w:t>
      </w:r>
    </w:p>
    <w:p w14:paraId="6B279FDF">
      <w:pPr>
        <w:spacing w:line="480" w:lineRule="exact"/>
        <w:ind w:firstLine="480" w:firstLineChars="200"/>
        <w:rPr>
          <w:sz w:val="24"/>
          <w:lang w:val="en-US"/>
        </w:rPr>
      </w:pPr>
      <w:r>
        <w:rPr>
          <w:rFonts w:hint="eastAsia"/>
          <w:sz w:val="24"/>
          <w:u w:val="single"/>
        </w:rPr>
        <w:t></w:t>
      </w:r>
      <w:r>
        <w:rPr>
          <w:rFonts w:hint="eastAsia"/>
          <w:sz w:val="24"/>
        </w:rPr>
        <w:t>。</w:t>
      </w:r>
    </w:p>
    <w:p w14:paraId="3D035BF2">
      <w:pPr>
        <w:pStyle w:val="5"/>
        <w:spacing w:line="480" w:lineRule="exact"/>
        <w:outlineLvl w:val="1"/>
        <w:rPr>
          <w:sz w:val="24"/>
          <w:szCs w:val="24"/>
          <w:lang w:val="en-US"/>
        </w:rPr>
      </w:pPr>
      <w:bookmarkStart w:id="126" w:name="_Toc351203482"/>
      <w:bookmarkStart w:id="127" w:name="_Toc24046"/>
      <w:bookmarkStart w:id="128" w:name="_Toc3606"/>
      <w:r>
        <w:rPr>
          <w:rFonts w:hint="eastAsia"/>
          <w:sz w:val="24"/>
          <w:szCs w:val="24"/>
        </w:rPr>
        <w:t>二、合同工期</w:t>
      </w:r>
      <w:bookmarkEnd w:id="126"/>
      <w:bookmarkEnd w:id="127"/>
      <w:bookmarkEnd w:id="128"/>
    </w:p>
    <w:p w14:paraId="4330181D">
      <w:pPr>
        <w:spacing w:line="480" w:lineRule="exact"/>
        <w:ind w:firstLine="459"/>
        <w:rPr>
          <w:sz w:val="24"/>
        </w:rPr>
      </w:pPr>
      <w:r>
        <w:rPr>
          <w:rFonts w:hint="eastAsia"/>
          <w:sz w:val="24"/>
        </w:rPr>
        <w:t>计划开工日期：</w:t>
      </w:r>
      <w:r>
        <w:rPr>
          <w:rFonts w:hint="eastAsia"/>
          <w:sz w:val="24"/>
          <w:u w:val="single"/>
        </w:rPr>
        <w:t></w:t>
      </w:r>
      <w:r>
        <w:rPr>
          <w:rFonts w:hint="eastAsia"/>
          <w:sz w:val="24"/>
        </w:rPr>
        <w:t>年</w:t>
      </w:r>
      <w:r>
        <w:rPr>
          <w:rFonts w:hint="eastAsia"/>
          <w:sz w:val="24"/>
          <w:u w:val="single"/>
        </w:rPr>
        <w:t></w:t>
      </w:r>
      <w:r>
        <w:rPr>
          <w:rFonts w:hint="eastAsia"/>
          <w:sz w:val="24"/>
        </w:rPr>
        <w:t>月</w:t>
      </w:r>
      <w:r>
        <w:rPr>
          <w:rFonts w:hint="eastAsia"/>
          <w:sz w:val="24"/>
          <w:u w:val="single"/>
        </w:rPr>
        <w:t></w:t>
      </w:r>
      <w:r>
        <w:rPr>
          <w:rFonts w:hint="eastAsia"/>
          <w:sz w:val="24"/>
        </w:rPr>
        <w:t>日。</w:t>
      </w:r>
    </w:p>
    <w:p w14:paraId="5BA9BCB8">
      <w:pPr>
        <w:spacing w:line="480" w:lineRule="exact"/>
        <w:ind w:firstLine="459"/>
        <w:rPr>
          <w:sz w:val="24"/>
        </w:rPr>
      </w:pPr>
      <w:r>
        <w:rPr>
          <w:rFonts w:hint="eastAsia"/>
          <w:sz w:val="24"/>
        </w:rPr>
        <w:t>计划竣工日期：</w:t>
      </w:r>
      <w:r>
        <w:rPr>
          <w:rFonts w:hint="eastAsia"/>
          <w:sz w:val="24"/>
          <w:u w:val="single"/>
        </w:rPr>
        <w:t></w:t>
      </w:r>
      <w:r>
        <w:rPr>
          <w:rFonts w:hint="eastAsia"/>
          <w:sz w:val="24"/>
        </w:rPr>
        <w:t>年</w:t>
      </w:r>
      <w:r>
        <w:rPr>
          <w:rFonts w:hint="eastAsia"/>
          <w:sz w:val="24"/>
          <w:u w:val="single"/>
        </w:rPr>
        <w:t></w:t>
      </w:r>
      <w:r>
        <w:rPr>
          <w:rFonts w:hint="eastAsia"/>
          <w:sz w:val="24"/>
        </w:rPr>
        <w:t>月</w:t>
      </w:r>
      <w:r>
        <w:rPr>
          <w:rFonts w:hint="eastAsia"/>
          <w:sz w:val="24"/>
          <w:u w:val="single"/>
        </w:rPr>
        <w:t></w:t>
      </w:r>
      <w:r>
        <w:rPr>
          <w:rFonts w:hint="eastAsia"/>
          <w:sz w:val="24"/>
        </w:rPr>
        <w:t>日。</w:t>
      </w:r>
    </w:p>
    <w:p w14:paraId="3037C2DD">
      <w:pPr>
        <w:spacing w:line="480" w:lineRule="exact"/>
        <w:ind w:firstLine="459"/>
        <w:rPr>
          <w:sz w:val="24"/>
        </w:rPr>
      </w:pPr>
      <w:r>
        <w:rPr>
          <w:rFonts w:hint="eastAsia"/>
          <w:sz w:val="24"/>
        </w:rPr>
        <w:t>工期总日历天数：</w:t>
      </w:r>
      <w:r>
        <w:rPr>
          <w:rFonts w:hint="eastAsia"/>
          <w:sz w:val="24"/>
          <w:u w:val="single"/>
        </w:rPr>
        <w:t></w:t>
      </w:r>
      <w:r>
        <w:rPr>
          <w:rFonts w:hint="eastAsia"/>
          <w:sz w:val="24"/>
        </w:rPr>
        <w:t>天。工期总日历天数与根据前述计划开竣工日期计算的工期天数不一致的，以工期总日历天数为准。</w:t>
      </w:r>
    </w:p>
    <w:p w14:paraId="16A1C0D7">
      <w:pPr>
        <w:pStyle w:val="5"/>
        <w:spacing w:line="480" w:lineRule="exact"/>
        <w:outlineLvl w:val="1"/>
        <w:rPr>
          <w:sz w:val="24"/>
          <w:szCs w:val="24"/>
        </w:rPr>
      </w:pPr>
      <w:bookmarkStart w:id="129" w:name="_Toc351203483"/>
      <w:bookmarkStart w:id="130" w:name="_Toc22482"/>
      <w:bookmarkStart w:id="131" w:name="_Toc31808"/>
      <w:r>
        <w:rPr>
          <w:rFonts w:hint="eastAsia"/>
          <w:sz w:val="24"/>
          <w:szCs w:val="24"/>
        </w:rPr>
        <w:t>三、质量标准</w:t>
      </w:r>
      <w:bookmarkEnd w:id="129"/>
      <w:bookmarkEnd w:id="130"/>
      <w:bookmarkEnd w:id="131"/>
    </w:p>
    <w:p w14:paraId="326B786D">
      <w:pPr>
        <w:spacing w:line="480" w:lineRule="exact"/>
        <w:ind w:firstLine="459"/>
        <w:rPr>
          <w:sz w:val="24"/>
        </w:rPr>
      </w:pPr>
      <w:r>
        <w:rPr>
          <w:rFonts w:hint="eastAsia"/>
          <w:sz w:val="24"/>
        </w:rPr>
        <w:t>工程质量符合</w:t>
      </w:r>
      <w:r>
        <w:rPr>
          <w:rFonts w:hint="eastAsia"/>
          <w:sz w:val="24"/>
          <w:u w:val="single"/>
        </w:rPr>
        <w:t></w:t>
      </w:r>
      <w:r>
        <w:rPr>
          <w:rFonts w:hint="eastAsia"/>
          <w:sz w:val="24"/>
        </w:rPr>
        <w:t>标准。</w:t>
      </w:r>
    </w:p>
    <w:p w14:paraId="622E9B2F">
      <w:pPr>
        <w:pStyle w:val="5"/>
        <w:spacing w:line="480" w:lineRule="exact"/>
        <w:outlineLvl w:val="1"/>
        <w:rPr>
          <w:sz w:val="24"/>
          <w:szCs w:val="24"/>
        </w:rPr>
      </w:pPr>
      <w:bookmarkStart w:id="132" w:name="_Toc11388"/>
      <w:bookmarkStart w:id="133" w:name="_Toc351203484"/>
      <w:bookmarkStart w:id="134" w:name="_Toc9417"/>
      <w:r>
        <w:rPr>
          <w:rFonts w:hint="eastAsia"/>
          <w:sz w:val="24"/>
          <w:szCs w:val="24"/>
        </w:rPr>
        <w:t>四、签约合同价与合同价格形式</w:t>
      </w:r>
      <w:bookmarkEnd w:id="132"/>
      <w:bookmarkEnd w:id="133"/>
      <w:bookmarkEnd w:id="134"/>
      <w:r>
        <w:rPr>
          <w:rFonts w:hint="eastAsia"/>
          <w:sz w:val="24"/>
          <w:szCs w:val="24"/>
        </w:rPr>
        <w:tab/>
      </w:r>
    </w:p>
    <w:p w14:paraId="25462F13">
      <w:pPr>
        <w:spacing w:line="480" w:lineRule="exact"/>
        <w:ind w:firstLine="480" w:firstLineChars="200"/>
        <w:outlineLvl w:val="2"/>
        <w:rPr>
          <w:sz w:val="24"/>
        </w:rPr>
      </w:pPr>
      <w:bookmarkStart w:id="135" w:name="_Toc4899"/>
      <w:r>
        <w:rPr>
          <w:rFonts w:hint="eastAsia"/>
          <w:sz w:val="24"/>
        </w:rPr>
        <w:t>1.签约合同价为：</w:t>
      </w:r>
      <w:bookmarkEnd w:id="135"/>
    </w:p>
    <w:p w14:paraId="706354AC">
      <w:pPr>
        <w:spacing w:line="480" w:lineRule="exact"/>
        <w:ind w:firstLine="600" w:firstLineChars="250"/>
        <w:rPr>
          <w:sz w:val="24"/>
        </w:rPr>
      </w:pPr>
      <w:r>
        <w:rPr>
          <w:rFonts w:hint="eastAsia"/>
          <w:sz w:val="24"/>
        </w:rPr>
        <w:t>人民币（大写）(¥元)；</w:t>
      </w:r>
    </w:p>
    <w:p w14:paraId="3379DA18">
      <w:pPr>
        <w:spacing w:line="480" w:lineRule="exact"/>
        <w:ind w:firstLine="480" w:firstLineChars="200"/>
        <w:rPr>
          <w:sz w:val="24"/>
        </w:rPr>
      </w:pPr>
      <w:r>
        <w:rPr>
          <w:rFonts w:hint="eastAsia"/>
          <w:sz w:val="24"/>
        </w:rPr>
        <w:t>其中：</w:t>
      </w:r>
    </w:p>
    <w:p w14:paraId="03F64746">
      <w:pPr>
        <w:spacing w:line="480" w:lineRule="exact"/>
        <w:ind w:firstLine="480" w:firstLineChars="200"/>
        <w:rPr>
          <w:sz w:val="24"/>
        </w:rPr>
      </w:pPr>
      <w:r>
        <w:rPr>
          <w:rFonts w:hint="eastAsia"/>
          <w:sz w:val="24"/>
        </w:rPr>
        <w:t>（1）安全文明施工费：</w:t>
      </w:r>
    </w:p>
    <w:p w14:paraId="7B72B6C1">
      <w:pPr>
        <w:spacing w:line="480" w:lineRule="exact"/>
        <w:ind w:firstLine="1080" w:firstLineChars="450"/>
        <w:rPr>
          <w:sz w:val="24"/>
        </w:rPr>
      </w:pPr>
      <w:r>
        <w:rPr>
          <w:rFonts w:hint="eastAsia"/>
          <w:sz w:val="24"/>
        </w:rPr>
        <w:t>人民币（大写）(¥元)；</w:t>
      </w:r>
    </w:p>
    <w:p w14:paraId="6EEFD6AC">
      <w:pPr>
        <w:spacing w:line="480" w:lineRule="exact"/>
        <w:ind w:firstLine="480" w:firstLineChars="200"/>
        <w:rPr>
          <w:sz w:val="24"/>
        </w:rPr>
      </w:pPr>
      <w:r>
        <w:rPr>
          <w:rFonts w:hint="eastAsia"/>
          <w:sz w:val="24"/>
        </w:rPr>
        <w:t>（2）材料和工程设备暂估价金额：</w:t>
      </w:r>
    </w:p>
    <w:p w14:paraId="7E7D39C7">
      <w:pPr>
        <w:spacing w:line="480" w:lineRule="exact"/>
        <w:ind w:firstLine="1080" w:firstLineChars="450"/>
        <w:rPr>
          <w:sz w:val="24"/>
        </w:rPr>
      </w:pPr>
      <w:r>
        <w:rPr>
          <w:rFonts w:hint="eastAsia"/>
          <w:sz w:val="24"/>
        </w:rPr>
        <w:t>人民币（大写）(¥元)；</w:t>
      </w:r>
    </w:p>
    <w:p w14:paraId="2C5BC76F">
      <w:pPr>
        <w:spacing w:line="480" w:lineRule="exact"/>
        <w:ind w:firstLine="480" w:firstLineChars="200"/>
        <w:rPr>
          <w:sz w:val="24"/>
        </w:rPr>
      </w:pPr>
      <w:r>
        <w:rPr>
          <w:rFonts w:hint="eastAsia"/>
          <w:sz w:val="24"/>
        </w:rPr>
        <w:t>（3）专业工程暂估价金额：</w:t>
      </w:r>
    </w:p>
    <w:p w14:paraId="4753F96E">
      <w:pPr>
        <w:spacing w:line="480" w:lineRule="exact"/>
        <w:ind w:firstLine="1080" w:firstLineChars="450"/>
        <w:rPr>
          <w:sz w:val="24"/>
        </w:rPr>
      </w:pPr>
      <w:r>
        <w:rPr>
          <w:rFonts w:hint="eastAsia"/>
          <w:sz w:val="24"/>
        </w:rPr>
        <w:t>人民币（大写）(¥元)；</w:t>
      </w:r>
    </w:p>
    <w:p w14:paraId="24DD1901">
      <w:pPr>
        <w:spacing w:line="480" w:lineRule="exact"/>
        <w:ind w:firstLine="480" w:firstLineChars="200"/>
        <w:rPr>
          <w:sz w:val="24"/>
        </w:rPr>
      </w:pPr>
      <w:r>
        <w:rPr>
          <w:rFonts w:hint="eastAsia"/>
          <w:sz w:val="24"/>
        </w:rPr>
        <w:t>（4）暂列金额：</w:t>
      </w:r>
    </w:p>
    <w:p w14:paraId="6FF9BC46">
      <w:pPr>
        <w:spacing w:line="480" w:lineRule="exact"/>
        <w:ind w:firstLine="1080" w:firstLineChars="450"/>
        <w:rPr>
          <w:sz w:val="24"/>
        </w:rPr>
      </w:pPr>
      <w:r>
        <w:rPr>
          <w:rFonts w:hint="eastAsia"/>
          <w:sz w:val="24"/>
        </w:rPr>
        <w:t>人民币（大写）(¥元)。</w:t>
      </w:r>
    </w:p>
    <w:p w14:paraId="4E517AA7">
      <w:pPr>
        <w:spacing w:line="480" w:lineRule="exact"/>
        <w:ind w:firstLine="480" w:firstLineChars="200"/>
        <w:outlineLvl w:val="2"/>
        <w:rPr>
          <w:sz w:val="24"/>
        </w:rPr>
      </w:pPr>
      <w:bookmarkStart w:id="136" w:name="_Toc28235"/>
      <w:r>
        <w:rPr>
          <w:rFonts w:hint="eastAsia"/>
          <w:sz w:val="24"/>
        </w:rPr>
        <w:t>2.合同价格形式：</w:t>
      </w:r>
      <w:r>
        <w:rPr>
          <w:rFonts w:hint="eastAsia"/>
          <w:sz w:val="24"/>
          <w:u w:val="single"/>
        </w:rPr>
        <w:t>           </w:t>
      </w:r>
      <w:r>
        <w:rPr>
          <w:rFonts w:hint="eastAsia"/>
          <w:sz w:val="24"/>
        </w:rPr>
        <w:t>。</w:t>
      </w:r>
      <w:bookmarkEnd w:id="136"/>
    </w:p>
    <w:p w14:paraId="709E89C5">
      <w:pPr>
        <w:pStyle w:val="5"/>
        <w:spacing w:line="480" w:lineRule="exact"/>
        <w:outlineLvl w:val="1"/>
        <w:rPr>
          <w:sz w:val="24"/>
          <w:szCs w:val="24"/>
        </w:rPr>
      </w:pPr>
      <w:bookmarkStart w:id="137" w:name="_Toc351203485"/>
      <w:bookmarkStart w:id="138" w:name="_Toc7119"/>
      <w:bookmarkStart w:id="139" w:name="_Toc4074"/>
      <w:r>
        <w:rPr>
          <w:rFonts w:hint="eastAsia"/>
          <w:sz w:val="24"/>
          <w:szCs w:val="24"/>
        </w:rPr>
        <w:t>五、</w:t>
      </w:r>
      <w:bookmarkEnd w:id="137"/>
      <w:r>
        <w:rPr>
          <w:rFonts w:hint="eastAsia"/>
          <w:sz w:val="24"/>
          <w:szCs w:val="24"/>
        </w:rPr>
        <w:t>项目经理</w:t>
      </w:r>
      <w:bookmarkEnd w:id="138"/>
      <w:bookmarkEnd w:id="139"/>
    </w:p>
    <w:p w14:paraId="44FA137C">
      <w:pPr>
        <w:spacing w:line="480" w:lineRule="exact"/>
        <w:ind w:firstLine="480" w:firstLineChars="200"/>
        <w:rPr>
          <w:sz w:val="24"/>
        </w:rPr>
      </w:pPr>
      <w:r>
        <w:rPr>
          <w:rFonts w:hint="eastAsia"/>
          <w:sz w:val="24"/>
        </w:rPr>
        <w:t>承包人项目经理：</w:t>
      </w:r>
      <w:r>
        <w:rPr>
          <w:rFonts w:hint="eastAsia"/>
          <w:sz w:val="24"/>
          <w:u w:val="single"/>
        </w:rPr>
        <w:t>         </w:t>
      </w:r>
      <w:r>
        <w:rPr>
          <w:rFonts w:hint="eastAsia"/>
          <w:sz w:val="24"/>
        </w:rPr>
        <w:t>。</w:t>
      </w:r>
    </w:p>
    <w:p w14:paraId="6A30C008">
      <w:pPr>
        <w:pStyle w:val="5"/>
        <w:spacing w:line="480" w:lineRule="exact"/>
        <w:outlineLvl w:val="1"/>
        <w:rPr>
          <w:sz w:val="24"/>
          <w:szCs w:val="24"/>
        </w:rPr>
      </w:pPr>
      <w:bookmarkStart w:id="140" w:name="_Toc351203486"/>
      <w:bookmarkStart w:id="141" w:name="_Toc20795"/>
      <w:bookmarkStart w:id="142" w:name="_Toc12405"/>
      <w:r>
        <w:rPr>
          <w:rFonts w:hint="eastAsia"/>
          <w:sz w:val="24"/>
          <w:szCs w:val="24"/>
        </w:rPr>
        <w:t>六、合同文件构成</w:t>
      </w:r>
      <w:bookmarkEnd w:id="140"/>
      <w:bookmarkEnd w:id="141"/>
      <w:bookmarkEnd w:id="142"/>
    </w:p>
    <w:p w14:paraId="145B1C75">
      <w:pPr>
        <w:spacing w:line="480" w:lineRule="exact"/>
        <w:ind w:firstLine="480" w:firstLineChars="200"/>
        <w:rPr>
          <w:bCs/>
          <w:sz w:val="24"/>
        </w:rPr>
      </w:pPr>
      <w:r>
        <w:rPr>
          <w:rFonts w:hint="eastAsia"/>
          <w:bCs/>
          <w:sz w:val="24"/>
        </w:rPr>
        <w:t>本协议书与下列文件一起构成合同文件：</w:t>
      </w:r>
    </w:p>
    <w:p w14:paraId="2403E159">
      <w:pPr>
        <w:adjustRightInd w:val="0"/>
        <w:spacing w:line="480" w:lineRule="exact"/>
        <w:ind w:firstLine="480" w:firstLineChars="200"/>
        <w:rPr>
          <w:sz w:val="24"/>
        </w:rPr>
      </w:pPr>
      <w:r>
        <w:rPr>
          <w:rFonts w:hint="eastAsia"/>
          <w:sz w:val="24"/>
        </w:rPr>
        <w:t>（1）中标通知书（如果有）；</w:t>
      </w:r>
    </w:p>
    <w:p w14:paraId="1BF040CC">
      <w:pPr>
        <w:adjustRightInd w:val="0"/>
        <w:spacing w:line="480" w:lineRule="exact"/>
        <w:ind w:firstLine="480" w:firstLineChars="200"/>
        <w:rPr>
          <w:sz w:val="24"/>
        </w:rPr>
      </w:pPr>
      <w:r>
        <w:rPr>
          <w:rFonts w:hint="eastAsia"/>
          <w:sz w:val="24"/>
        </w:rPr>
        <w:t xml:space="preserve">（2）投标函及其附录（如果有）； </w:t>
      </w:r>
    </w:p>
    <w:p w14:paraId="79093B04">
      <w:pPr>
        <w:adjustRightInd w:val="0"/>
        <w:spacing w:line="480" w:lineRule="exact"/>
        <w:ind w:firstLine="480" w:firstLineChars="200"/>
        <w:rPr>
          <w:sz w:val="24"/>
        </w:rPr>
      </w:pPr>
      <w:r>
        <w:rPr>
          <w:rFonts w:hint="eastAsia"/>
          <w:sz w:val="24"/>
        </w:rPr>
        <w:t>（3）专用合同条款及其附件；</w:t>
      </w:r>
    </w:p>
    <w:p w14:paraId="6E6862A5">
      <w:pPr>
        <w:adjustRightInd w:val="0"/>
        <w:spacing w:line="480" w:lineRule="exact"/>
        <w:ind w:firstLine="480" w:firstLineChars="200"/>
        <w:rPr>
          <w:sz w:val="24"/>
        </w:rPr>
      </w:pPr>
      <w:r>
        <w:rPr>
          <w:rFonts w:hint="eastAsia"/>
          <w:sz w:val="24"/>
        </w:rPr>
        <w:t>（4）通用合同条款；</w:t>
      </w:r>
    </w:p>
    <w:p w14:paraId="45736C30">
      <w:pPr>
        <w:adjustRightInd w:val="0"/>
        <w:spacing w:line="480" w:lineRule="exact"/>
        <w:ind w:firstLine="480" w:firstLineChars="200"/>
        <w:rPr>
          <w:sz w:val="24"/>
        </w:rPr>
      </w:pPr>
      <w:r>
        <w:rPr>
          <w:rFonts w:hint="eastAsia"/>
          <w:sz w:val="24"/>
        </w:rPr>
        <w:t>（5）技术标准和要求；</w:t>
      </w:r>
    </w:p>
    <w:p w14:paraId="4886F3E4">
      <w:pPr>
        <w:adjustRightInd w:val="0"/>
        <w:spacing w:line="480" w:lineRule="exact"/>
        <w:ind w:firstLine="480" w:firstLineChars="200"/>
        <w:rPr>
          <w:sz w:val="24"/>
        </w:rPr>
      </w:pPr>
      <w:r>
        <w:rPr>
          <w:rFonts w:hint="eastAsia"/>
          <w:sz w:val="24"/>
        </w:rPr>
        <w:t>（6）图纸；</w:t>
      </w:r>
    </w:p>
    <w:p w14:paraId="16B2FE1E">
      <w:pPr>
        <w:adjustRightInd w:val="0"/>
        <w:spacing w:line="480" w:lineRule="exact"/>
        <w:ind w:firstLine="480" w:firstLineChars="200"/>
        <w:rPr>
          <w:sz w:val="24"/>
        </w:rPr>
      </w:pPr>
      <w:r>
        <w:rPr>
          <w:rFonts w:hint="eastAsia"/>
          <w:sz w:val="24"/>
        </w:rPr>
        <w:t>（7）已标价工程量清单或预算书；</w:t>
      </w:r>
    </w:p>
    <w:p w14:paraId="1ECB5AFA">
      <w:pPr>
        <w:adjustRightInd w:val="0"/>
        <w:spacing w:line="480" w:lineRule="exact"/>
        <w:ind w:firstLine="480" w:firstLineChars="200"/>
        <w:rPr>
          <w:sz w:val="24"/>
        </w:rPr>
      </w:pPr>
      <w:r>
        <w:rPr>
          <w:rFonts w:hint="eastAsia"/>
          <w:sz w:val="24"/>
        </w:rPr>
        <w:t>（8）其他合同文件。</w:t>
      </w:r>
    </w:p>
    <w:p w14:paraId="36914E81">
      <w:pPr>
        <w:adjustRightInd w:val="0"/>
        <w:spacing w:line="480" w:lineRule="exact"/>
        <w:ind w:firstLine="480" w:firstLineChars="200"/>
        <w:rPr>
          <w:sz w:val="24"/>
        </w:rPr>
      </w:pPr>
      <w:r>
        <w:rPr>
          <w:rFonts w:hint="eastAsia"/>
          <w:sz w:val="24"/>
        </w:rPr>
        <w:t>在合同订立及履行过程中形成的与合同有关的文件均构成合同文件组成部分。</w:t>
      </w:r>
    </w:p>
    <w:p w14:paraId="741CB16E">
      <w:pPr>
        <w:adjustRightInd w:val="0"/>
        <w:spacing w:line="480" w:lineRule="exact"/>
        <w:ind w:firstLine="480" w:firstLineChars="200"/>
        <w:rPr>
          <w:sz w:val="24"/>
        </w:rPr>
      </w:pPr>
      <w:r>
        <w:rPr>
          <w:rFonts w:hint="eastAsia"/>
          <w:sz w:val="24"/>
        </w:rPr>
        <w:t>上述各项合同文件包括合同当事人就该项合同文件所作出的补充和修改，属于同一类内容的文件，应以最新签署的为准。专用合同条款及其附件须经合同当事人签字或盖章。</w:t>
      </w:r>
    </w:p>
    <w:p w14:paraId="5EBCCBBD">
      <w:pPr>
        <w:pStyle w:val="5"/>
        <w:spacing w:line="480" w:lineRule="exact"/>
        <w:outlineLvl w:val="1"/>
        <w:rPr>
          <w:sz w:val="24"/>
          <w:szCs w:val="24"/>
        </w:rPr>
      </w:pPr>
      <w:bookmarkStart w:id="143" w:name="_Toc351203487"/>
      <w:bookmarkStart w:id="144" w:name="_Toc3412"/>
      <w:bookmarkStart w:id="145" w:name="_Toc8846"/>
      <w:r>
        <w:rPr>
          <w:rFonts w:hint="eastAsia"/>
          <w:sz w:val="24"/>
          <w:szCs w:val="24"/>
        </w:rPr>
        <w:t>七、承诺</w:t>
      </w:r>
      <w:bookmarkEnd w:id="143"/>
      <w:bookmarkEnd w:id="144"/>
      <w:bookmarkEnd w:id="145"/>
    </w:p>
    <w:p w14:paraId="2D5A0625">
      <w:pPr>
        <w:spacing w:line="480" w:lineRule="exact"/>
        <w:ind w:firstLine="480" w:firstLineChars="200"/>
        <w:rPr>
          <w:bCs/>
          <w:sz w:val="24"/>
        </w:rPr>
      </w:pPr>
      <w:r>
        <w:rPr>
          <w:rFonts w:hint="eastAsia"/>
          <w:bCs/>
          <w:sz w:val="24"/>
        </w:rPr>
        <w:t>1.发包人承诺按照法律规定履行项目审批手续、筹集工程建设资金并按照合同约定的期限和方式支付合同价款。</w:t>
      </w:r>
    </w:p>
    <w:p w14:paraId="2B2390E5">
      <w:pPr>
        <w:spacing w:line="480" w:lineRule="exact"/>
        <w:ind w:firstLine="480" w:firstLineChars="200"/>
        <w:rPr>
          <w:bCs/>
          <w:sz w:val="24"/>
        </w:rPr>
      </w:pPr>
      <w:r>
        <w:rPr>
          <w:rFonts w:hint="eastAsia"/>
          <w:bCs/>
          <w:sz w:val="24"/>
        </w:rPr>
        <w:t>2.承包人承诺按照法律规定及合同约定组织完成工程施工，确保工程质量和安全，不进行转包及违法分包，并在缺陷责任期及保修期内承担相应的工程维修责任。</w:t>
      </w:r>
    </w:p>
    <w:p w14:paraId="7302507C">
      <w:pPr>
        <w:spacing w:line="480" w:lineRule="exact"/>
        <w:ind w:firstLine="480" w:firstLineChars="200"/>
        <w:rPr>
          <w:bCs/>
          <w:sz w:val="24"/>
        </w:rPr>
      </w:pPr>
      <w:r>
        <w:rPr>
          <w:rFonts w:hint="eastAsia"/>
          <w:bCs/>
          <w:sz w:val="24"/>
        </w:rPr>
        <w:t>3.发包人和承包人通过招投标形式签订合同的，双方理解并承诺不再就同一工程另行签订与合同实质性内容相背离的协议。</w:t>
      </w:r>
    </w:p>
    <w:p w14:paraId="4771C36D">
      <w:pPr>
        <w:spacing w:line="480" w:lineRule="exact"/>
        <w:outlineLvl w:val="1"/>
        <w:rPr>
          <w:bCs/>
          <w:sz w:val="24"/>
        </w:rPr>
      </w:pPr>
      <w:bookmarkStart w:id="146" w:name="_Toc351203488"/>
      <w:bookmarkStart w:id="147" w:name="_Toc3614"/>
      <w:bookmarkStart w:id="148" w:name="_Toc25932"/>
      <w:r>
        <w:rPr>
          <w:rFonts w:hint="eastAsia"/>
          <w:b/>
          <w:sz w:val="24"/>
        </w:rPr>
        <w:t>八、词语含义</w:t>
      </w:r>
      <w:bookmarkEnd w:id="146"/>
      <w:bookmarkEnd w:id="147"/>
      <w:bookmarkEnd w:id="148"/>
    </w:p>
    <w:p w14:paraId="5388B938">
      <w:pPr>
        <w:spacing w:line="480" w:lineRule="exact"/>
        <w:ind w:firstLine="480" w:firstLineChars="200"/>
        <w:rPr>
          <w:bCs/>
          <w:sz w:val="24"/>
        </w:rPr>
      </w:pPr>
      <w:r>
        <w:rPr>
          <w:rFonts w:hint="eastAsia"/>
          <w:bCs/>
          <w:sz w:val="24"/>
        </w:rPr>
        <w:t>本协议书中词语含义与第二部分通用合同条款中赋予的含义相同。</w:t>
      </w:r>
    </w:p>
    <w:p w14:paraId="60728E3F">
      <w:pPr>
        <w:pStyle w:val="5"/>
        <w:spacing w:line="480" w:lineRule="exact"/>
        <w:outlineLvl w:val="1"/>
        <w:rPr>
          <w:sz w:val="24"/>
          <w:szCs w:val="24"/>
        </w:rPr>
      </w:pPr>
      <w:bookmarkStart w:id="149" w:name="_Toc21858"/>
      <w:bookmarkStart w:id="150" w:name="_Toc28211"/>
      <w:bookmarkStart w:id="151" w:name="_Toc351203489"/>
      <w:r>
        <w:rPr>
          <w:rFonts w:hint="eastAsia"/>
          <w:sz w:val="24"/>
          <w:szCs w:val="24"/>
        </w:rPr>
        <w:t>九、签订时间</w:t>
      </w:r>
      <w:bookmarkEnd w:id="149"/>
      <w:bookmarkEnd w:id="150"/>
      <w:bookmarkEnd w:id="151"/>
    </w:p>
    <w:p w14:paraId="2C82591B">
      <w:pPr>
        <w:spacing w:line="480" w:lineRule="exact"/>
        <w:ind w:firstLine="480" w:firstLineChars="200"/>
        <w:rPr>
          <w:bCs/>
          <w:sz w:val="24"/>
        </w:rPr>
      </w:pPr>
      <w:r>
        <w:rPr>
          <w:rFonts w:hint="eastAsia"/>
          <w:bCs/>
          <w:sz w:val="24"/>
        </w:rPr>
        <w:t>本合同于年月日签订。</w:t>
      </w:r>
    </w:p>
    <w:p w14:paraId="21EDEDDD">
      <w:pPr>
        <w:pStyle w:val="5"/>
        <w:spacing w:line="480" w:lineRule="exact"/>
        <w:outlineLvl w:val="1"/>
        <w:rPr>
          <w:sz w:val="24"/>
          <w:szCs w:val="24"/>
        </w:rPr>
      </w:pPr>
      <w:bookmarkStart w:id="152" w:name="_Toc4572"/>
      <w:bookmarkStart w:id="153" w:name="_Toc24973"/>
      <w:bookmarkStart w:id="154" w:name="_Toc351203490"/>
      <w:r>
        <w:rPr>
          <w:rFonts w:hint="eastAsia"/>
          <w:sz w:val="24"/>
          <w:szCs w:val="24"/>
        </w:rPr>
        <w:t>十、签订地点</w:t>
      </w:r>
      <w:bookmarkEnd w:id="152"/>
      <w:bookmarkEnd w:id="153"/>
      <w:bookmarkEnd w:id="154"/>
    </w:p>
    <w:p w14:paraId="624E02D9">
      <w:pPr>
        <w:spacing w:line="480" w:lineRule="exact"/>
        <w:ind w:firstLine="480" w:firstLineChars="200"/>
        <w:rPr>
          <w:bCs/>
          <w:sz w:val="24"/>
        </w:rPr>
      </w:pPr>
      <w:r>
        <w:rPr>
          <w:rFonts w:hint="eastAsia"/>
          <w:bCs/>
          <w:sz w:val="24"/>
        </w:rPr>
        <w:t>本合同在签订。</w:t>
      </w:r>
    </w:p>
    <w:p w14:paraId="6DBABDDA">
      <w:pPr>
        <w:pStyle w:val="5"/>
        <w:spacing w:line="480" w:lineRule="exact"/>
        <w:outlineLvl w:val="1"/>
        <w:rPr>
          <w:sz w:val="24"/>
          <w:szCs w:val="24"/>
        </w:rPr>
      </w:pPr>
      <w:bookmarkStart w:id="155" w:name="_Toc351203491"/>
      <w:bookmarkStart w:id="156" w:name="_Toc21805"/>
      <w:bookmarkStart w:id="157" w:name="_Toc23519"/>
      <w:r>
        <w:rPr>
          <w:rFonts w:hint="eastAsia"/>
          <w:sz w:val="24"/>
          <w:szCs w:val="24"/>
        </w:rPr>
        <w:t>十一、补充协议</w:t>
      </w:r>
      <w:bookmarkEnd w:id="155"/>
      <w:bookmarkEnd w:id="156"/>
      <w:bookmarkEnd w:id="157"/>
    </w:p>
    <w:p w14:paraId="2563D211">
      <w:pPr>
        <w:spacing w:line="480" w:lineRule="exact"/>
        <w:ind w:firstLine="480" w:firstLineChars="200"/>
        <w:rPr>
          <w:b/>
          <w:bCs/>
          <w:sz w:val="24"/>
        </w:rPr>
      </w:pPr>
      <w:r>
        <w:rPr>
          <w:rFonts w:hint="eastAsia"/>
          <w:bCs/>
          <w:sz w:val="24"/>
        </w:rPr>
        <w:t>合同未尽事宜，合同当事人另行签订补充协议，补充协议是合同的组成部分。</w:t>
      </w:r>
    </w:p>
    <w:p w14:paraId="3FD33680">
      <w:pPr>
        <w:pStyle w:val="5"/>
        <w:spacing w:line="480" w:lineRule="exact"/>
        <w:outlineLvl w:val="1"/>
        <w:rPr>
          <w:sz w:val="24"/>
          <w:szCs w:val="24"/>
        </w:rPr>
      </w:pPr>
      <w:bookmarkStart w:id="158" w:name="_Toc1070"/>
      <w:bookmarkStart w:id="159" w:name="_Toc351203492"/>
      <w:bookmarkStart w:id="160" w:name="_Toc564"/>
      <w:r>
        <w:rPr>
          <w:rFonts w:hint="eastAsia"/>
          <w:sz w:val="24"/>
          <w:szCs w:val="24"/>
        </w:rPr>
        <w:t>十二、合同生效</w:t>
      </w:r>
      <w:bookmarkEnd w:id="158"/>
      <w:bookmarkEnd w:id="159"/>
      <w:bookmarkEnd w:id="160"/>
    </w:p>
    <w:p w14:paraId="474A940B">
      <w:pPr>
        <w:spacing w:line="480" w:lineRule="exact"/>
        <w:ind w:firstLine="480" w:firstLineChars="200"/>
        <w:rPr>
          <w:bCs/>
          <w:sz w:val="24"/>
        </w:rPr>
      </w:pPr>
      <w:r>
        <w:rPr>
          <w:rFonts w:hint="eastAsia"/>
          <w:bCs/>
          <w:sz w:val="24"/>
        </w:rPr>
        <w:t>本合同自</w:t>
      </w:r>
      <w:r>
        <w:rPr>
          <w:rFonts w:hint="eastAsia"/>
          <w:bCs/>
          <w:sz w:val="24"/>
          <w:u w:val="single"/>
          <w:lang w:val="en-US"/>
        </w:rPr>
        <w:t xml:space="preserve">  双方签字盖章之日起  </w:t>
      </w:r>
      <w:r>
        <w:rPr>
          <w:rFonts w:hint="eastAsia"/>
          <w:bCs/>
          <w:sz w:val="24"/>
        </w:rPr>
        <w:t>生效。</w:t>
      </w:r>
    </w:p>
    <w:p w14:paraId="6472B25F">
      <w:pPr>
        <w:pStyle w:val="5"/>
        <w:spacing w:line="480" w:lineRule="exact"/>
        <w:outlineLvl w:val="1"/>
        <w:rPr>
          <w:sz w:val="24"/>
          <w:szCs w:val="24"/>
        </w:rPr>
      </w:pPr>
      <w:bookmarkStart w:id="161" w:name="_Toc22536"/>
      <w:bookmarkStart w:id="162" w:name="_Toc8898"/>
      <w:bookmarkStart w:id="163" w:name="_Toc351203493"/>
      <w:r>
        <w:rPr>
          <w:rFonts w:hint="eastAsia"/>
          <w:sz w:val="24"/>
          <w:szCs w:val="24"/>
        </w:rPr>
        <w:t>十三、合同份数</w:t>
      </w:r>
      <w:bookmarkEnd w:id="161"/>
      <w:bookmarkEnd w:id="162"/>
      <w:bookmarkEnd w:id="163"/>
    </w:p>
    <w:p w14:paraId="3B09C519">
      <w:pPr>
        <w:spacing w:line="480" w:lineRule="exact"/>
        <w:ind w:firstLine="480" w:firstLineChars="200"/>
        <w:rPr>
          <w:bCs/>
          <w:sz w:val="24"/>
        </w:rPr>
      </w:pPr>
      <w:r>
        <w:rPr>
          <w:rFonts w:hint="eastAsia"/>
          <w:bCs/>
          <w:sz w:val="24"/>
        </w:rPr>
        <w:t>本合同一式份，均具有同等法律效力，发包人执份，承包人执份。</w:t>
      </w:r>
    </w:p>
    <w:p w14:paraId="42436D96">
      <w:pPr>
        <w:spacing w:line="480" w:lineRule="exact"/>
        <w:rPr>
          <w:sz w:val="24"/>
        </w:rPr>
      </w:pPr>
    </w:p>
    <w:p w14:paraId="3A88BF13">
      <w:pPr>
        <w:spacing w:line="480" w:lineRule="exact"/>
        <w:rPr>
          <w:sz w:val="24"/>
        </w:rPr>
      </w:pPr>
      <w:r>
        <w:rPr>
          <w:rFonts w:hint="eastAsia"/>
          <w:sz w:val="24"/>
        </w:rPr>
        <w:t>发包人：  (公章)                            承包人：  (公章)</w:t>
      </w:r>
    </w:p>
    <w:p w14:paraId="47E95B46">
      <w:pPr>
        <w:spacing w:line="480" w:lineRule="exact"/>
        <w:rPr>
          <w:sz w:val="24"/>
        </w:rPr>
      </w:pPr>
      <w:r>
        <w:rPr>
          <w:rFonts w:hint="eastAsia"/>
          <w:sz w:val="24"/>
        </w:rPr>
        <w:t>法定代表人或其委托代理人：                  法定代表人或其委托代理人：</w:t>
      </w:r>
    </w:p>
    <w:p w14:paraId="1E3E4051">
      <w:pPr>
        <w:spacing w:line="480" w:lineRule="exact"/>
        <w:rPr>
          <w:sz w:val="24"/>
        </w:rPr>
      </w:pPr>
      <w:r>
        <w:rPr>
          <w:rFonts w:hint="eastAsia"/>
          <w:sz w:val="24"/>
        </w:rPr>
        <w:t>（签字）                                                     （签字）</w:t>
      </w:r>
    </w:p>
    <w:p w14:paraId="5748D6EF">
      <w:pPr>
        <w:tabs>
          <w:tab w:val="left" w:pos="4410"/>
        </w:tabs>
        <w:spacing w:line="480" w:lineRule="exact"/>
        <w:rPr>
          <w:sz w:val="24"/>
        </w:rPr>
      </w:pPr>
      <w:r>
        <w:rPr>
          <w:rFonts w:hint="eastAsia"/>
          <w:sz w:val="24"/>
        </w:rPr>
        <w:t>组织机构代码：</w:t>
      </w:r>
      <w:r>
        <w:rPr>
          <w:rFonts w:hint="eastAsia"/>
          <w:sz w:val="24"/>
          <w:u w:val="single"/>
        </w:rPr>
        <w:t xml:space="preserve">      </w:t>
      </w:r>
      <w:r>
        <w:rPr>
          <w:rFonts w:hint="eastAsia"/>
          <w:sz w:val="24"/>
        </w:rPr>
        <w:t xml:space="preserve">                  组织机构代码：</w:t>
      </w:r>
      <w:r>
        <w:rPr>
          <w:rFonts w:hint="eastAsia"/>
          <w:sz w:val="24"/>
          <w:u w:val="single"/>
        </w:rPr>
        <w:t xml:space="preserve"> </w:t>
      </w:r>
      <w:r>
        <w:rPr>
          <w:rFonts w:hint="eastAsia"/>
          <w:sz w:val="24"/>
          <w:u w:val="single"/>
          <w:lang w:val="en-US" w:eastAsia="zh-CN"/>
        </w:rPr>
        <w:t xml:space="preserve">          </w:t>
      </w:r>
      <w:r>
        <w:rPr>
          <w:rFonts w:hint="eastAsia"/>
          <w:sz w:val="24"/>
          <w:u w:val="single"/>
        </w:rPr>
        <w:t></w:t>
      </w:r>
    </w:p>
    <w:p w14:paraId="7D244F91">
      <w:pPr>
        <w:spacing w:line="480" w:lineRule="exact"/>
        <w:rPr>
          <w:sz w:val="24"/>
        </w:rPr>
      </w:pPr>
      <w:r>
        <w:rPr>
          <w:rFonts w:hint="eastAsia"/>
          <w:sz w:val="24"/>
        </w:rPr>
        <w:t>地  址：</w:t>
      </w:r>
      <w:r>
        <w:rPr>
          <w:rFonts w:hint="eastAsia"/>
          <w:sz w:val="24"/>
          <w:u w:val="single"/>
        </w:rPr>
        <w:t xml:space="preserve">    </w:t>
      </w:r>
      <w:r>
        <w:rPr>
          <w:rFonts w:hint="eastAsia"/>
          <w:sz w:val="24"/>
        </w:rPr>
        <w:t xml:space="preserve">                  地  址：</w:t>
      </w:r>
      <w:r>
        <w:rPr>
          <w:rFonts w:hint="eastAsia"/>
          <w:sz w:val="24"/>
          <w:u w:val="single"/>
        </w:rPr>
        <w:t></w:t>
      </w:r>
      <w:r>
        <w:rPr>
          <w:rFonts w:hint="eastAsia"/>
          <w:sz w:val="24"/>
          <w:u w:val="single"/>
          <w:lang w:val="en-US" w:eastAsia="zh-CN"/>
        </w:rPr>
        <w:t xml:space="preserve">       </w:t>
      </w:r>
      <w:r>
        <w:rPr>
          <w:rFonts w:hint="eastAsia"/>
          <w:sz w:val="24"/>
          <w:u w:val="single"/>
        </w:rPr>
        <w:t></w:t>
      </w:r>
    </w:p>
    <w:p w14:paraId="7236317A">
      <w:pPr>
        <w:spacing w:line="480" w:lineRule="exact"/>
        <w:rPr>
          <w:sz w:val="24"/>
        </w:rPr>
      </w:pPr>
      <w:r>
        <w:rPr>
          <w:rFonts w:hint="eastAsia"/>
          <w:sz w:val="24"/>
        </w:rPr>
        <w:t>邮政编码：</w:t>
      </w:r>
      <w:r>
        <w:rPr>
          <w:rFonts w:hint="eastAsia"/>
          <w:sz w:val="24"/>
          <w:u w:val="single"/>
        </w:rPr>
        <w:t xml:space="preserve">    </w:t>
      </w:r>
      <w:r>
        <w:rPr>
          <w:rFonts w:hint="eastAsia"/>
          <w:sz w:val="24"/>
        </w:rPr>
        <w:t xml:space="preserve">                  邮政编码：</w:t>
      </w:r>
      <w:r>
        <w:rPr>
          <w:rFonts w:hint="eastAsia"/>
          <w:sz w:val="24"/>
          <w:u w:val="single"/>
        </w:rPr>
        <w:t xml:space="preserve">   </w:t>
      </w:r>
    </w:p>
    <w:p w14:paraId="3506E5BB">
      <w:pPr>
        <w:spacing w:line="480" w:lineRule="exact"/>
        <w:rPr>
          <w:sz w:val="24"/>
        </w:rPr>
      </w:pPr>
      <w:r>
        <w:rPr>
          <w:rFonts w:hint="eastAsia"/>
          <w:sz w:val="24"/>
        </w:rPr>
        <w:t>法定代表人：</w:t>
      </w:r>
      <w:r>
        <w:rPr>
          <w:rFonts w:hint="eastAsia"/>
          <w:sz w:val="24"/>
          <w:u w:val="single"/>
        </w:rPr>
        <w:t xml:space="preserve">          </w:t>
      </w:r>
      <w:r>
        <w:rPr>
          <w:rFonts w:hint="eastAsia"/>
          <w:sz w:val="24"/>
        </w:rPr>
        <w:t xml:space="preserve">                  法定代表人：</w:t>
      </w:r>
      <w:r>
        <w:rPr>
          <w:rFonts w:hint="eastAsia"/>
          <w:sz w:val="24"/>
          <w:u w:val="single"/>
        </w:rPr>
        <w:t></w:t>
      </w:r>
      <w:r>
        <w:rPr>
          <w:rFonts w:hint="eastAsia"/>
          <w:sz w:val="24"/>
          <w:u w:val="single"/>
          <w:lang w:val="en-US" w:eastAsia="zh-CN"/>
        </w:rPr>
        <w:t xml:space="preserve">             </w:t>
      </w:r>
      <w:r>
        <w:rPr>
          <w:rFonts w:hint="eastAsia"/>
          <w:sz w:val="24"/>
          <w:u w:val="single"/>
        </w:rPr>
        <w:t></w:t>
      </w:r>
    </w:p>
    <w:p w14:paraId="6AC05A53">
      <w:pPr>
        <w:spacing w:line="480" w:lineRule="exact"/>
        <w:rPr>
          <w:sz w:val="24"/>
        </w:rPr>
      </w:pPr>
      <w:r>
        <w:rPr>
          <w:rFonts w:hint="eastAsia"/>
          <w:sz w:val="24"/>
        </w:rPr>
        <w:t>委托代理人：</w:t>
      </w:r>
      <w:r>
        <w:rPr>
          <w:rFonts w:hint="eastAsia"/>
          <w:sz w:val="24"/>
          <w:u w:val="single"/>
        </w:rPr>
        <w:t xml:space="preserve">           </w:t>
      </w:r>
      <w:r>
        <w:rPr>
          <w:rFonts w:hint="eastAsia"/>
          <w:sz w:val="24"/>
        </w:rPr>
        <w:t xml:space="preserve">                委托代理人：</w:t>
      </w:r>
      <w:r>
        <w:rPr>
          <w:rFonts w:hint="eastAsia"/>
          <w:sz w:val="24"/>
          <w:u w:val="single"/>
        </w:rPr>
        <w:t></w:t>
      </w:r>
      <w:r>
        <w:rPr>
          <w:rFonts w:hint="eastAsia"/>
          <w:sz w:val="24"/>
          <w:u w:val="single"/>
          <w:lang w:val="en-US" w:eastAsia="zh-CN"/>
        </w:rPr>
        <w:t xml:space="preserve">              </w:t>
      </w:r>
      <w:r>
        <w:rPr>
          <w:rFonts w:hint="eastAsia"/>
          <w:sz w:val="24"/>
          <w:u w:val="single"/>
        </w:rPr>
        <w:t></w:t>
      </w:r>
    </w:p>
    <w:p w14:paraId="22FE7947">
      <w:pPr>
        <w:spacing w:line="480" w:lineRule="exact"/>
        <w:rPr>
          <w:sz w:val="24"/>
        </w:rPr>
      </w:pPr>
      <w:r>
        <w:rPr>
          <w:rFonts w:hint="eastAsia"/>
          <w:sz w:val="24"/>
        </w:rPr>
        <w:t>电  话：</w:t>
      </w:r>
      <w:r>
        <w:rPr>
          <w:rFonts w:hint="eastAsia"/>
          <w:sz w:val="24"/>
          <w:u w:val="single"/>
        </w:rPr>
        <w:t xml:space="preserve">   </w:t>
      </w:r>
      <w:r>
        <w:rPr>
          <w:rFonts w:hint="eastAsia"/>
          <w:sz w:val="24"/>
        </w:rPr>
        <w:t xml:space="preserve">                电  话：</w:t>
      </w:r>
      <w:r>
        <w:rPr>
          <w:rFonts w:hint="eastAsia"/>
          <w:sz w:val="24"/>
          <w:u w:val="single"/>
        </w:rPr>
        <w:t></w:t>
      </w:r>
      <w:r>
        <w:rPr>
          <w:rFonts w:hint="eastAsia"/>
          <w:sz w:val="24"/>
          <w:u w:val="single"/>
          <w:lang w:val="en-US" w:eastAsia="zh-CN"/>
        </w:rPr>
        <w:t xml:space="preserve">      </w:t>
      </w:r>
      <w:r>
        <w:rPr>
          <w:rFonts w:hint="eastAsia"/>
          <w:sz w:val="24"/>
          <w:u w:val="single"/>
        </w:rPr>
        <w:t></w:t>
      </w:r>
    </w:p>
    <w:p w14:paraId="726F5BB6">
      <w:pPr>
        <w:spacing w:line="480" w:lineRule="exact"/>
        <w:rPr>
          <w:sz w:val="24"/>
        </w:rPr>
      </w:pPr>
      <w:r>
        <w:rPr>
          <w:rFonts w:hint="eastAsia"/>
          <w:sz w:val="24"/>
        </w:rPr>
        <w:t>传  真：</w:t>
      </w:r>
      <w:r>
        <w:rPr>
          <w:rFonts w:hint="eastAsia"/>
          <w:sz w:val="24"/>
          <w:u w:val="single"/>
        </w:rPr>
        <w:t xml:space="preserve">   </w:t>
      </w:r>
      <w:r>
        <w:rPr>
          <w:rFonts w:hint="eastAsia"/>
          <w:sz w:val="24"/>
        </w:rPr>
        <w:t xml:space="preserve">                传  真：</w:t>
      </w:r>
      <w:r>
        <w:rPr>
          <w:rFonts w:hint="eastAsia"/>
          <w:sz w:val="24"/>
          <w:u w:val="single"/>
        </w:rPr>
        <w:t></w:t>
      </w:r>
      <w:r>
        <w:rPr>
          <w:rFonts w:hint="eastAsia"/>
          <w:sz w:val="24"/>
          <w:u w:val="single"/>
          <w:lang w:val="en-US" w:eastAsia="zh-CN"/>
        </w:rPr>
        <w:t xml:space="preserve">   </w:t>
      </w:r>
      <w:r>
        <w:rPr>
          <w:rFonts w:hint="eastAsia"/>
          <w:sz w:val="24"/>
          <w:u w:val="single"/>
        </w:rPr>
        <w:t xml:space="preserve">   </w:t>
      </w:r>
    </w:p>
    <w:p w14:paraId="6F8F5CA5">
      <w:pPr>
        <w:spacing w:line="480" w:lineRule="exact"/>
        <w:rPr>
          <w:sz w:val="24"/>
        </w:rPr>
      </w:pPr>
      <w:r>
        <w:rPr>
          <w:rFonts w:hint="eastAsia"/>
          <w:sz w:val="24"/>
        </w:rPr>
        <w:t>电子信箱：</w:t>
      </w:r>
      <w:r>
        <w:rPr>
          <w:rFonts w:hint="eastAsia"/>
          <w:sz w:val="24"/>
          <w:u w:val="single"/>
        </w:rPr>
        <w:t xml:space="preserve">  </w:t>
      </w:r>
      <w:r>
        <w:rPr>
          <w:rFonts w:hint="eastAsia"/>
          <w:sz w:val="24"/>
        </w:rPr>
        <w:t xml:space="preserve">               电子信箱：</w:t>
      </w:r>
      <w:r>
        <w:rPr>
          <w:rFonts w:hint="eastAsia"/>
          <w:sz w:val="24"/>
          <w:u w:val="single"/>
        </w:rPr>
        <w:t xml:space="preserve">   </w:t>
      </w:r>
    </w:p>
    <w:p w14:paraId="6865B23C">
      <w:pPr>
        <w:spacing w:line="480" w:lineRule="exact"/>
        <w:rPr>
          <w:sz w:val="24"/>
        </w:rPr>
      </w:pPr>
      <w:r>
        <w:rPr>
          <w:rFonts w:hint="eastAsia"/>
          <w:sz w:val="24"/>
        </w:rPr>
        <w:t>开户银行：</w:t>
      </w:r>
      <w:r>
        <w:rPr>
          <w:rFonts w:hint="eastAsia"/>
          <w:sz w:val="24"/>
          <w:u w:val="single"/>
        </w:rPr>
        <w:t xml:space="preserve">    </w:t>
      </w:r>
      <w:r>
        <w:rPr>
          <w:rFonts w:hint="eastAsia"/>
          <w:sz w:val="24"/>
        </w:rPr>
        <w:t xml:space="preserve">               开户银行：</w:t>
      </w:r>
      <w:r>
        <w:rPr>
          <w:rFonts w:hint="eastAsia"/>
          <w:sz w:val="24"/>
          <w:u w:val="single"/>
        </w:rPr>
        <w:t xml:space="preserve">   </w:t>
      </w:r>
    </w:p>
    <w:p w14:paraId="7DCCFDE9">
      <w:pPr>
        <w:spacing w:line="480" w:lineRule="exact"/>
        <w:rPr>
          <w:b/>
          <w:sz w:val="52"/>
          <w:szCs w:val="52"/>
        </w:rPr>
      </w:pPr>
      <w:r>
        <w:rPr>
          <w:rFonts w:hint="eastAsia"/>
          <w:sz w:val="24"/>
        </w:rPr>
        <w:t>账  号：</w:t>
      </w:r>
      <w:r>
        <w:rPr>
          <w:rFonts w:hint="eastAsia"/>
          <w:sz w:val="24"/>
          <w:u w:val="single"/>
        </w:rPr>
        <w:t xml:space="preserve">        </w:t>
      </w:r>
      <w:r>
        <w:rPr>
          <w:rFonts w:hint="eastAsia"/>
          <w:sz w:val="24"/>
        </w:rPr>
        <w:t xml:space="preserve">               账 号：</w:t>
      </w:r>
      <w:r>
        <w:rPr>
          <w:rFonts w:hint="eastAsia"/>
          <w:sz w:val="24"/>
          <w:u w:val="single"/>
        </w:rPr>
        <w:t></w:t>
      </w:r>
      <w:r>
        <w:rPr>
          <w:rFonts w:hint="eastAsia"/>
          <w:sz w:val="24"/>
          <w:u w:val="single"/>
          <w:lang w:val="en-US" w:eastAsia="zh-CN"/>
        </w:rPr>
        <w:t xml:space="preserve">      </w:t>
      </w:r>
      <w:r>
        <w:rPr>
          <w:rFonts w:hint="eastAsia"/>
          <w:sz w:val="24"/>
          <w:u w:val="single"/>
        </w:rPr>
        <w:t></w:t>
      </w:r>
    </w:p>
    <w:p w14:paraId="7FA8E081">
      <w:pPr>
        <w:pStyle w:val="41"/>
        <w:ind w:firstLine="723"/>
        <w:rPr>
          <w:rFonts w:hint="default" w:ascii="宋体" w:hAnsi="宋体" w:eastAsia="宋体"/>
          <w:b/>
          <w:kern w:val="28"/>
          <w:sz w:val="36"/>
          <w:szCs w:val="20"/>
          <w:lang w:val="en-US" w:eastAsia="zh-CN"/>
        </w:rPr>
      </w:pPr>
      <w:r>
        <w:rPr>
          <w:rFonts w:hint="eastAsia" w:ascii="宋体" w:hAnsi="宋体"/>
          <w:b/>
          <w:kern w:val="28"/>
          <w:sz w:val="36"/>
          <w:szCs w:val="20"/>
          <w:lang w:val="en-US" w:eastAsia="zh-CN"/>
        </w:rPr>
        <w:t xml:space="preserve">  </w:t>
      </w:r>
    </w:p>
    <w:p w14:paraId="2CD38E27">
      <w:pPr>
        <w:pStyle w:val="22"/>
        <w:spacing w:line="520" w:lineRule="exact"/>
        <w:jc w:val="left"/>
        <w:rPr>
          <w:rFonts w:hint="eastAsia" w:ascii="宋体" w:hAnsi="宋体" w:cs="宋体"/>
          <w:sz w:val="28"/>
          <w:szCs w:val="28"/>
          <w:lang w:val="zh-CN" w:eastAsia="zh-CN"/>
        </w:rPr>
      </w:pPr>
    </w:p>
    <w:p w14:paraId="3C69A1F9">
      <w:pPr>
        <w:pStyle w:val="22"/>
        <w:spacing w:line="520" w:lineRule="exact"/>
        <w:ind w:firstLine="281" w:firstLineChars="100"/>
        <w:jc w:val="left"/>
        <w:outlineLvl w:val="0"/>
        <w:rPr>
          <w:rFonts w:hint="eastAsia" w:ascii="宋体" w:hAnsi="宋体" w:cs="宋体"/>
          <w:sz w:val="28"/>
          <w:szCs w:val="28"/>
          <w:lang w:eastAsia="zh-CN"/>
        </w:rPr>
      </w:pPr>
      <w:bookmarkStart w:id="164" w:name="_Toc16625"/>
      <w:bookmarkStart w:id="165" w:name="_Toc8713"/>
      <w:r>
        <w:rPr>
          <w:rFonts w:hint="eastAsia" w:ascii="宋体" w:hAnsi="宋体" w:cs="宋体"/>
          <w:sz w:val="28"/>
          <w:szCs w:val="28"/>
          <w:lang w:val="zh-CN" w:eastAsia="zh-CN"/>
        </w:rPr>
        <w:t>响应文件封面</w:t>
      </w:r>
      <w:bookmarkEnd w:id="164"/>
      <w:bookmarkEnd w:id="165"/>
    </w:p>
    <w:p w14:paraId="4B1542D1">
      <w:pPr>
        <w:pStyle w:val="8"/>
      </w:pPr>
    </w:p>
    <w:p w14:paraId="3E63CF24">
      <w:pPr>
        <w:tabs>
          <w:tab w:val="left" w:pos="2006"/>
        </w:tabs>
        <w:spacing w:before="173"/>
        <w:jc w:val="both"/>
        <w:rPr>
          <w:b/>
          <w:sz w:val="40"/>
        </w:rPr>
      </w:pPr>
    </w:p>
    <w:p w14:paraId="7D46DC3E">
      <w:pPr>
        <w:tabs>
          <w:tab w:val="left" w:pos="2006"/>
        </w:tabs>
        <w:spacing w:before="173"/>
        <w:jc w:val="center"/>
        <w:outlineLvl w:val="0"/>
        <w:rPr>
          <w:b/>
          <w:sz w:val="40"/>
        </w:rPr>
      </w:pPr>
      <w:bookmarkStart w:id="166" w:name="_Toc12221"/>
      <w:r>
        <w:rPr>
          <w:b/>
          <w:sz w:val="40"/>
        </w:rPr>
        <w:t>第五部分</w:t>
      </w:r>
      <w:r>
        <w:rPr>
          <w:b/>
          <w:sz w:val="40"/>
        </w:rPr>
        <w:tab/>
      </w:r>
      <w:r>
        <w:rPr>
          <w:b/>
          <w:sz w:val="40"/>
        </w:rPr>
        <w:t>磋商响应文件格式</w:t>
      </w:r>
      <w:bookmarkEnd w:id="166"/>
    </w:p>
    <w:p w14:paraId="3D8C7D8A">
      <w:pPr>
        <w:pStyle w:val="8"/>
        <w:spacing w:before="2"/>
        <w:rPr>
          <w:b/>
          <w:sz w:val="43"/>
        </w:rPr>
      </w:pPr>
    </w:p>
    <w:p w14:paraId="24004BC1">
      <w:pPr>
        <w:pStyle w:val="30"/>
        <w:outlineLvl w:val="9"/>
        <w:rPr>
          <w:b/>
          <w:sz w:val="43"/>
        </w:rPr>
      </w:pPr>
    </w:p>
    <w:p w14:paraId="0255ABDA">
      <w:pPr>
        <w:pStyle w:val="32"/>
        <w:rPr>
          <w:b/>
          <w:sz w:val="43"/>
        </w:rPr>
      </w:pPr>
    </w:p>
    <w:p w14:paraId="6B1895F5">
      <w:pPr>
        <w:rPr>
          <w:b/>
          <w:sz w:val="43"/>
        </w:rPr>
      </w:pPr>
    </w:p>
    <w:p w14:paraId="371A2905">
      <w:pPr>
        <w:pStyle w:val="24"/>
      </w:pPr>
    </w:p>
    <w:p w14:paraId="693E6123">
      <w:pPr>
        <w:pStyle w:val="32"/>
        <w:ind w:firstLine="420"/>
      </w:pPr>
    </w:p>
    <w:p w14:paraId="010B48A2">
      <w:pPr>
        <w:ind w:left="641" w:right="557"/>
        <w:jc w:val="center"/>
        <w:outlineLvl w:val="1"/>
        <w:rPr>
          <w:rFonts w:ascii="仿宋"/>
          <w:b/>
          <w:sz w:val="52"/>
        </w:rPr>
      </w:pPr>
      <w:bookmarkStart w:id="167" w:name="_Toc2876"/>
      <w:bookmarkStart w:id="168" w:name="_Toc6381"/>
      <w:r>
        <w:rPr>
          <w:rFonts w:hint="eastAsia" w:ascii="仿宋" w:eastAsia="仿宋"/>
          <w:b/>
          <w:sz w:val="52"/>
        </w:rPr>
        <w:t>青海省政府采购项目</w:t>
      </w:r>
      <w:bookmarkEnd w:id="167"/>
      <w:bookmarkEnd w:id="168"/>
    </w:p>
    <w:p w14:paraId="237D6C70">
      <w:pPr>
        <w:spacing w:before="415"/>
        <w:ind w:left="641" w:right="368"/>
        <w:jc w:val="center"/>
        <w:rPr>
          <w:b/>
          <w:sz w:val="72"/>
        </w:rPr>
      </w:pPr>
      <w:r>
        <w:rPr>
          <w:b/>
          <w:sz w:val="72"/>
        </w:rPr>
        <w:t>磋商响应文件</w:t>
      </w:r>
    </w:p>
    <w:p w14:paraId="7CE1D5BC">
      <w:pPr>
        <w:pStyle w:val="8"/>
        <w:spacing w:before="1"/>
        <w:rPr>
          <w:b/>
          <w:sz w:val="51"/>
        </w:rPr>
      </w:pPr>
    </w:p>
    <w:p w14:paraId="0E61236C">
      <w:pPr>
        <w:pStyle w:val="30"/>
        <w:outlineLvl w:val="9"/>
      </w:pPr>
    </w:p>
    <w:p w14:paraId="4D84D8F7">
      <w:pPr>
        <w:pStyle w:val="32"/>
      </w:pPr>
    </w:p>
    <w:p w14:paraId="3B88FCF4"/>
    <w:p w14:paraId="2A1EB63B"/>
    <w:p w14:paraId="59383596">
      <w:pPr>
        <w:pStyle w:val="24"/>
      </w:pPr>
    </w:p>
    <w:p w14:paraId="6DE600D2">
      <w:pPr>
        <w:pStyle w:val="30"/>
        <w:outlineLvl w:val="9"/>
      </w:pPr>
    </w:p>
    <w:p w14:paraId="200349B3">
      <w:pPr>
        <w:spacing w:line="360" w:lineRule="auto"/>
        <w:ind w:firstLine="964" w:firstLineChars="300"/>
        <w:jc w:val="both"/>
        <w:rPr>
          <w:rFonts w:hint="eastAsia"/>
          <w:b/>
          <w:bCs/>
          <w:sz w:val="32"/>
          <w:lang w:eastAsia="zh-CN"/>
        </w:rPr>
      </w:pPr>
      <w:r>
        <w:rPr>
          <w:b/>
          <w:bCs/>
          <w:sz w:val="32"/>
        </w:rPr>
        <w:t>采购项目编号</w:t>
      </w:r>
      <w:r>
        <w:rPr>
          <w:rFonts w:hint="eastAsia"/>
          <w:b/>
          <w:bCs/>
          <w:sz w:val="32"/>
        </w:rPr>
        <w:t>：</w:t>
      </w:r>
    </w:p>
    <w:p w14:paraId="132D4D07">
      <w:pPr>
        <w:spacing w:line="360" w:lineRule="auto"/>
        <w:ind w:firstLine="964" w:firstLineChars="300"/>
        <w:jc w:val="both"/>
        <w:rPr>
          <w:rFonts w:hint="eastAsia"/>
          <w:b/>
          <w:bCs/>
          <w:sz w:val="32"/>
        </w:rPr>
      </w:pPr>
      <w:r>
        <w:rPr>
          <w:b/>
          <w:bCs/>
          <w:sz w:val="32"/>
        </w:rPr>
        <w:t>采购项目名称</w:t>
      </w:r>
      <w:r>
        <w:rPr>
          <w:rFonts w:hint="eastAsia"/>
          <w:b/>
          <w:bCs/>
          <w:sz w:val="32"/>
        </w:rPr>
        <w:t>：</w:t>
      </w:r>
    </w:p>
    <w:p w14:paraId="11F322CF">
      <w:pPr>
        <w:pStyle w:val="30"/>
        <w:outlineLvl w:val="9"/>
      </w:pPr>
    </w:p>
    <w:p w14:paraId="5C9ED43C"/>
    <w:p w14:paraId="3EACCBC9">
      <w:pPr>
        <w:tabs>
          <w:tab w:val="left" w:pos="6876"/>
          <w:tab w:val="left" w:pos="7858"/>
        </w:tabs>
        <w:spacing w:before="1" w:line="364" w:lineRule="auto"/>
        <w:ind w:right="220" w:firstLine="964" w:firstLineChars="300"/>
        <w:jc w:val="both"/>
        <w:rPr>
          <w:b/>
          <w:spacing w:val="-15"/>
          <w:sz w:val="32"/>
        </w:rPr>
      </w:pPr>
      <w:r>
        <w:rPr>
          <w:rFonts w:hint="eastAsia"/>
          <w:b/>
          <w:sz w:val="32"/>
          <w:lang w:val="en-US" w:eastAsia="zh-CN"/>
        </w:rPr>
        <w:t>供应商</w:t>
      </w:r>
      <w:r>
        <w:rPr>
          <w:b/>
          <w:sz w:val="32"/>
        </w:rPr>
        <w:t>：</w:t>
      </w:r>
      <w:r>
        <w:rPr>
          <w:b/>
          <w:sz w:val="32"/>
          <w:u w:val="single"/>
        </w:rPr>
        <w:tab/>
      </w:r>
      <w:r>
        <w:rPr>
          <w:rFonts w:hint="eastAsia"/>
          <w:b/>
          <w:sz w:val="32"/>
          <w:u w:val="single"/>
          <w:lang w:val="en-US" w:eastAsia="zh-CN"/>
        </w:rPr>
        <w:t xml:space="preserve"> </w:t>
      </w:r>
      <w:r>
        <w:rPr>
          <w:b/>
          <w:sz w:val="32"/>
        </w:rPr>
        <w:t>（公章</w:t>
      </w:r>
      <w:r>
        <w:rPr>
          <w:b/>
          <w:spacing w:val="-15"/>
          <w:sz w:val="32"/>
        </w:rPr>
        <w:t xml:space="preserve">） </w:t>
      </w:r>
    </w:p>
    <w:p w14:paraId="4DD278E4">
      <w:pPr>
        <w:tabs>
          <w:tab w:val="left" w:pos="6876"/>
          <w:tab w:val="left" w:pos="7858"/>
        </w:tabs>
        <w:spacing w:before="1" w:line="364" w:lineRule="auto"/>
        <w:ind w:right="220" w:firstLine="964" w:firstLineChars="300"/>
        <w:jc w:val="both"/>
        <w:rPr>
          <w:b/>
          <w:sz w:val="32"/>
        </w:rPr>
      </w:pPr>
      <w:r>
        <w:rPr>
          <w:b/>
          <w:sz w:val="32"/>
        </w:rPr>
        <w:t>法定代表人或委托代理人：</w:t>
      </w:r>
      <w:r>
        <w:rPr>
          <w:rFonts w:hint="eastAsia"/>
          <w:b/>
          <w:sz w:val="32"/>
          <w:u w:val="single"/>
          <w:lang w:val="en-US" w:eastAsia="zh-CN"/>
        </w:rPr>
        <w:t xml:space="preserve">        </w:t>
      </w:r>
      <w:r>
        <w:rPr>
          <w:b/>
          <w:sz w:val="32"/>
        </w:rPr>
        <w:t>（签字或盖章）</w:t>
      </w:r>
    </w:p>
    <w:p w14:paraId="6D01AAC8">
      <w:pPr>
        <w:tabs>
          <w:tab w:val="left" w:pos="1444"/>
          <w:tab w:val="left" w:pos="2248"/>
        </w:tabs>
        <w:spacing w:line="407" w:lineRule="exact"/>
        <w:ind w:left="641"/>
        <w:jc w:val="center"/>
        <w:rPr>
          <w:b/>
          <w:sz w:val="32"/>
        </w:rPr>
      </w:pPr>
      <w:r>
        <w:rPr>
          <w:b/>
          <w:sz w:val="32"/>
        </w:rPr>
        <w:t>年</w:t>
      </w:r>
      <w:r>
        <w:rPr>
          <w:b/>
          <w:sz w:val="32"/>
        </w:rPr>
        <w:tab/>
      </w:r>
      <w:r>
        <w:rPr>
          <w:b/>
          <w:sz w:val="32"/>
        </w:rPr>
        <w:t>月</w:t>
      </w:r>
      <w:r>
        <w:rPr>
          <w:b/>
          <w:sz w:val="32"/>
        </w:rPr>
        <w:tab/>
      </w:r>
      <w:r>
        <w:rPr>
          <w:b/>
          <w:sz w:val="32"/>
        </w:rPr>
        <w:t>日</w:t>
      </w:r>
    </w:p>
    <w:p w14:paraId="1CF20B38">
      <w:pPr>
        <w:spacing w:line="407" w:lineRule="exact"/>
        <w:jc w:val="center"/>
        <w:rPr>
          <w:sz w:val="32"/>
        </w:rPr>
        <w:sectPr>
          <w:footerReference r:id="rId6" w:type="default"/>
          <w:pgSz w:w="11910" w:h="16840"/>
          <w:pgMar w:top="1480" w:right="1190" w:bottom="1140" w:left="1480" w:header="1136" w:footer="953" w:gutter="0"/>
          <w:cols w:space="720" w:num="1"/>
        </w:sectPr>
      </w:pPr>
    </w:p>
    <w:p w14:paraId="10B9A083">
      <w:pPr>
        <w:pStyle w:val="22"/>
        <w:spacing w:line="520" w:lineRule="exact"/>
        <w:ind w:firstLine="281" w:firstLineChars="100"/>
        <w:jc w:val="center"/>
        <w:rPr>
          <w:rFonts w:hint="eastAsia" w:ascii="宋体" w:hAnsi="宋体" w:cs="宋体"/>
          <w:sz w:val="28"/>
          <w:szCs w:val="28"/>
          <w:lang w:eastAsia="zh-CN"/>
        </w:rPr>
      </w:pPr>
      <w:r>
        <w:rPr>
          <w:rFonts w:hint="eastAsia" w:ascii="宋体" w:hAnsi="宋体" w:cs="宋体"/>
          <w:sz w:val="28"/>
          <w:szCs w:val="28"/>
          <w:lang w:val="zh-CN" w:eastAsia="zh-CN"/>
        </w:rPr>
        <w:t>响应文件目录</w:t>
      </w:r>
    </w:p>
    <w:p w14:paraId="689E7032">
      <w:pPr>
        <w:autoSpaceDE w:val="0"/>
        <w:autoSpaceDN w:val="0"/>
        <w:adjustRightInd w:val="0"/>
        <w:spacing w:line="520" w:lineRule="exact"/>
        <w:jc w:val="left"/>
        <w:rPr>
          <w:rFonts w:hint="eastAsia"/>
          <w:lang w:val="zh-CN"/>
        </w:rPr>
      </w:pPr>
      <w:r>
        <w:rPr>
          <w:rFonts w:hint="eastAsia"/>
          <w:lang w:val="zh-CN"/>
        </w:rPr>
        <w:t>（</w:t>
      </w:r>
      <w:r>
        <w:rPr>
          <w:rFonts w:hint="eastAsia"/>
          <w:lang w:val="en-US" w:eastAsia="zh-CN"/>
        </w:rPr>
        <w:t>1</w:t>
      </w:r>
      <w:r>
        <w:rPr>
          <w:rFonts w:hint="eastAsia"/>
          <w:lang w:val="zh-CN"/>
        </w:rPr>
        <w:t>）磋商函及磋商报价表…………………………………………………………………所在页码</w:t>
      </w:r>
    </w:p>
    <w:p w14:paraId="7D89C1E8">
      <w:pPr>
        <w:autoSpaceDE w:val="0"/>
        <w:autoSpaceDN w:val="0"/>
        <w:adjustRightInd w:val="0"/>
        <w:spacing w:line="520" w:lineRule="exact"/>
        <w:jc w:val="left"/>
        <w:rPr>
          <w:rFonts w:hint="eastAsia"/>
          <w:lang w:val="zh-CN"/>
        </w:rPr>
      </w:pPr>
      <w:r>
        <w:rPr>
          <w:rFonts w:hint="eastAsia"/>
          <w:lang w:val="en-US" w:eastAsia="zh-CN"/>
        </w:rPr>
        <w:t>（2）</w:t>
      </w:r>
      <w:r>
        <w:rPr>
          <w:rFonts w:hint="eastAsia"/>
          <w:lang w:val="en-US"/>
        </w:rPr>
        <w:t>法定代表人证明书</w:t>
      </w:r>
      <w:r>
        <w:rPr>
          <w:rFonts w:hint="eastAsia"/>
          <w:lang w:val="zh-CN"/>
        </w:rPr>
        <w:t>……………………………………………………………………所在页码</w:t>
      </w:r>
    </w:p>
    <w:p w14:paraId="379B0176">
      <w:pPr>
        <w:autoSpaceDE w:val="0"/>
        <w:autoSpaceDN w:val="0"/>
        <w:adjustRightInd w:val="0"/>
        <w:spacing w:line="520" w:lineRule="exact"/>
        <w:jc w:val="left"/>
        <w:rPr>
          <w:rFonts w:hint="eastAsia"/>
          <w:lang w:val="zh-CN"/>
        </w:rPr>
      </w:pPr>
      <w:r>
        <w:rPr>
          <w:rFonts w:hint="eastAsia"/>
          <w:lang w:val="en-US" w:eastAsia="zh-CN"/>
        </w:rPr>
        <w:t>（3）</w:t>
      </w:r>
      <w:r>
        <w:rPr>
          <w:rFonts w:hint="eastAsia"/>
          <w:lang w:val="en-US"/>
        </w:rPr>
        <w:t>法定代表人授权书</w:t>
      </w:r>
      <w:r>
        <w:rPr>
          <w:rFonts w:hint="eastAsia"/>
          <w:lang w:val="zh-CN"/>
        </w:rPr>
        <w:t>……………………………………………………………………所在页码</w:t>
      </w:r>
    </w:p>
    <w:p w14:paraId="78B78AF3">
      <w:pPr>
        <w:autoSpaceDE w:val="0"/>
        <w:autoSpaceDN w:val="0"/>
        <w:adjustRightInd w:val="0"/>
        <w:spacing w:line="520" w:lineRule="exact"/>
        <w:jc w:val="left"/>
        <w:rPr>
          <w:rFonts w:hint="eastAsia"/>
          <w:lang w:val="zh-CN"/>
        </w:rPr>
      </w:pPr>
      <w:r>
        <w:rPr>
          <w:rFonts w:hint="eastAsia"/>
          <w:lang w:val="en-US" w:eastAsia="zh-CN"/>
        </w:rPr>
        <w:t>（4）</w:t>
      </w:r>
      <w:r>
        <w:rPr>
          <w:rFonts w:hint="eastAsia"/>
          <w:lang w:val="en-US"/>
        </w:rPr>
        <w:t>投标单位诚信承诺书</w:t>
      </w:r>
      <w:r>
        <w:rPr>
          <w:rFonts w:hint="eastAsia"/>
          <w:lang w:val="zh-CN"/>
        </w:rPr>
        <w:t>…………………………………………………………………所在页码</w:t>
      </w:r>
    </w:p>
    <w:p w14:paraId="5F5ABB8B">
      <w:pPr>
        <w:autoSpaceDE w:val="0"/>
        <w:autoSpaceDN w:val="0"/>
        <w:adjustRightInd w:val="0"/>
        <w:spacing w:line="520" w:lineRule="exact"/>
        <w:jc w:val="left"/>
        <w:rPr>
          <w:rFonts w:hint="eastAsia" w:ascii="宋体" w:hAnsi="宋体" w:eastAsia="宋体" w:cs="宋体"/>
          <w:lang w:val="zh-CN" w:eastAsia="zh-CN"/>
        </w:rPr>
      </w:pPr>
      <w:r>
        <w:rPr>
          <w:rFonts w:hint="eastAsia"/>
          <w:lang w:val="en-US" w:eastAsia="zh-CN"/>
        </w:rPr>
        <w:t>（</w:t>
      </w:r>
      <w:r>
        <w:rPr>
          <w:rFonts w:hint="eastAsia" w:ascii="宋体" w:hAnsi="宋体" w:eastAsia="宋体" w:cs="宋体"/>
          <w:lang w:val="en-US" w:eastAsia="zh-CN"/>
        </w:rPr>
        <w:t>5）资格审查资料</w:t>
      </w:r>
      <w:r>
        <w:rPr>
          <w:rFonts w:hint="eastAsia" w:ascii="宋体" w:hAnsi="宋体" w:eastAsia="宋体" w:cs="宋体"/>
          <w:lang w:val="zh-CN" w:eastAsia="zh-CN"/>
        </w:rPr>
        <w:t>…………………………………………………………………………所在页码</w:t>
      </w:r>
    </w:p>
    <w:p w14:paraId="202BE7BA">
      <w:pPr>
        <w:autoSpaceDE w:val="0"/>
        <w:autoSpaceDN w:val="0"/>
        <w:adjustRightInd w:val="0"/>
        <w:spacing w:line="520" w:lineRule="exact"/>
        <w:jc w:val="left"/>
        <w:rPr>
          <w:rFonts w:hint="eastAsia" w:ascii="宋体" w:hAnsi="宋体" w:eastAsia="宋体" w:cs="宋体"/>
          <w:lang w:val="zh-CN" w:eastAsia="zh-CN"/>
        </w:rPr>
      </w:pPr>
      <w:r>
        <w:rPr>
          <w:rFonts w:hint="eastAsia" w:ascii="宋体" w:hAnsi="宋体" w:eastAsia="宋体" w:cs="宋体"/>
          <w:lang w:val="en-US" w:eastAsia="zh-CN"/>
        </w:rPr>
        <w:t>（6）磋商保证金</w:t>
      </w:r>
      <w:r>
        <w:rPr>
          <w:rFonts w:hint="eastAsia" w:ascii="宋体" w:hAnsi="宋体" w:eastAsia="宋体" w:cs="宋体"/>
          <w:lang w:val="zh-CN" w:eastAsia="zh-CN"/>
        </w:rPr>
        <w:t>……………………………………………………………………………所在页码</w:t>
      </w:r>
    </w:p>
    <w:p w14:paraId="185753E5">
      <w:pPr>
        <w:autoSpaceDE w:val="0"/>
        <w:autoSpaceDN w:val="0"/>
        <w:adjustRightInd w:val="0"/>
        <w:spacing w:line="520" w:lineRule="exact"/>
        <w:jc w:val="left"/>
        <w:rPr>
          <w:rFonts w:hint="eastAsia" w:ascii="宋体" w:hAnsi="宋体" w:eastAsia="宋体" w:cs="宋体"/>
          <w:lang w:val="zh-CN" w:eastAsia="zh-CN"/>
        </w:rPr>
      </w:pPr>
      <w:r>
        <w:rPr>
          <w:rFonts w:hint="eastAsia" w:ascii="宋体" w:hAnsi="宋体" w:eastAsia="宋体" w:cs="宋体"/>
          <w:lang w:val="en-US" w:eastAsia="zh-CN"/>
        </w:rPr>
        <w:t>（7）无重大违法记录声明</w:t>
      </w:r>
      <w:r>
        <w:rPr>
          <w:rFonts w:hint="eastAsia" w:ascii="宋体" w:hAnsi="宋体" w:eastAsia="宋体" w:cs="宋体"/>
          <w:lang w:val="zh-CN" w:eastAsia="zh-CN"/>
        </w:rPr>
        <w:t>…………………………………………………………………所在页码</w:t>
      </w:r>
    </w:p>
    <w:p w14:paraId="7DD16111">
      <w:pPr>
        <w:autoSpaceDE w:val="0"/>
        <w:autoSpaceDN w:val="0"/>
        <w:adjustRightInd w:val="0"/>
        <w:spacing w:line="520" w:lineRule="exact"/>
        <w:jc w:val="left"/>
        <w:rPr>
          <w:rFonts w:hint="eastAsia" w:ascii="宋体" w:hAnsi="宋体" w:eastAsia="宋体" w:cs="宋体"/>
          <w:lang w:val="zh-CN" w:eastAsia="zh-CN"/>
        </w:rPr>
      </w:pPr>
      <w:r>
        <w:rPr>
          <w:rFonts w:hint="eastAsia" w:ascii="宋体" w:hAnsi="宋体" w:eastAsia="宋体" w:cs="宋体"/>
          <w:lang w:val="en-US" w:eastAsia="zh-CN"/>
        </w:rPr>
        <w:t xml:space="preserve">（8）落实政府采购政策需满足的资格证明材料 </w:t>
      </w:r>
      <w:r>
        <w:rPr>
          <w:rFonts w:hint="eastAsia" w:ascii="宋体" w:hAnsi="宋体" w:eastAsia="宋体" w:cs="宋体"/>
          <w:lang w:val="zh-CN" w:eastAsia="zh-CN"/>
        </w:rPr>
        <w:t>…………………………………………所在页码</w:t>
      </w:r>
    </w:p>
    <w:p w14:paraId="2DE478C6">
      <w:pPr>
        <w:autoSpaceDE w:val="0"/>
        <w:autoSpaceDN w:val="0"/>
        <w:adjustRightInd w:val="0"/>
        <w:spacing w:line="520" w:lineRule="exact"/>
        <w:jc w:val="left"/>
        <w:rPr>
          <w:rFonts w:hint="eastAsia" w:ascii="宋体" w:hAnsi="宋体" w:eastAsia="宋体" w:cs="宋体"/>
          <w:lang w:val="zh-CN" w:eastAsia="zh-CN"/>
        </w:rPr>
      </w:pPr>
      <w:r>
        <w:rPr>
          <w:rFonts w:hint="eastAsia" w:ascii="宋体" w:hAnsi="宋体" w:eastAsia="宋体" w:cs="宋体"/>
          <w:lang w:val="en-US" w:eastAsia="zh-CN"/>
        </w:rPr>
        <w:t>（9）已标价工程量清单</w:t>
      </w:r>
      <w:r>
        <w:rPr>
          <w:rFonts w:hint="eastAsia" w:ascii="宋体" w:hAnsi="宋体" w:eastAsia="宋体" w:cs="宋体"/>
          <w:lang w:val="zh-CN" w:eastAsia="zh-CN"/>
        </w:rPr>
        <w:t>……………………………………………………………………所在页码</w:t>
      </w:r>
    </w:p>
    <w:p w14:paraId="5CE859B2">
      <w:pPr>
        <w:autoSpaceDE w:val="0"/>
        <w:autoSpaceDN w:val="0"/>
        <w:adjustRightInd w:val="0"/>
        <w:spacing w:line="520" w:lineRule="exact"/>
        <w:jc w:val="left"/>
        <w:rPr>
          <w:rFonts w:hint="eastAsia" w:ascii="宋体" w:hAnsi="宋体" w:eastAsia="宋体" w:cs="宋体"/>
          <w:lang w:val="zh-CN" w:eastAsia="zh-CN"/>
        </w:rPr>
      </w:pPr>
      <w:r>
        <w:rPr>
          <w:rFonts w:hint="eastAsia" w:ascii="宋体" w:hAnsi="宋体" w:eastAsia="宋体" w:cs="宋体"/>
          <w:lang w:val="en-US" w:eastAsia="zh-CN"/>
        </w:rPr>
        <w:t>（10）施工组织设计</w:t>
      </w:r>
      <w:r>
        <w:rPr>
          <w:rFonts w:hint="eastAsia" w:ascii="宋体" w:hAnsi="宋体" w:eastAsia="宋体" w:cs="宋体"/>
          <w:lang w:val="zh-CN" w:eastAsia="zh-CN"/>
        </w:rPr>
        <w:t>…………………………………………………………………………所在页码</w:t>
      </w:r>
    </w:p>
    <w:p w14:paraId="57A452D9">
      <w:pPr>
        <w:autoSpaceDE w:val="0"/>
        <w:autoSpaceDN w:val="0"/>
        <w:adjustRightInd w:val="0"/>
        <w:spacing w:line="520" w:lineRule="exact"/>
        <w:jc w:val="left"/>
        <w:rPr>
          <w:rFonts w:hint="eastAsia" w:ascii="宋体" w:hAnsi="宋体" w:eastAsia="宋体" w:cs="宋体"/>
          <w:lang w:val="zh-CN" w:eastAsia="zh-CN"/>
        </w:rPr>
      </w:pPr>
      <w:r>
        <w:rPr>
          <w:rFonts w:hint="eastAsia" w:ascii="宋体" w:hAnsi="宋体" w:eastAsia="宋体" w:cs="宋体"/>
          <w:lang w:val="en-US" w:eastAsia="zh-CN"/>
        </w:rPr>
        <w:t>（11）项目管理机构</w:t>
      </w:r>
      <w:r>
        <w:rPr>
          <w:rFonts w:hint="eastAsia" w:ascii="宋体" w:hAnsi="宋体" w:eastAsia="宋体" w:cs="宋体"/>
          <w:lang w:val="zh-CN" w:eastAsia="zh-CN"/>
        </w:rPr>
        <w:t>…………………………………………………………………………所在页码</w:t>
      </w:r>
    </w:p>
    <w:p w14:paraId="22104462">
      <w:pPr>
        <w:autoSpaceDE w:val="0"/>
        <w:autoSpaceDN w:val="0"/>
        <w:adjustRightInd w:val="0"/>
        <w:spacing w:line="520" w:lineRule="exact"/>
        <w:jc w:val="left"/>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12</w:t>
      </w:r>
      <w:r>
        <w:rPr>
          <w:rFonts w:hint="eastAsia" w:ascii="宋体" w:hAnsi="宋体" w:eastAsia="宋体" w:cs="宋体"/>
          <w:lang w:val="zh-CN" w:eastAsia="zh-CN"/>
        </w:rPr>
        <w:t>）类似业绩证明材料……………………………………………………………………所在页码</w:t>
      </w:r>
    </w:p>
    <w:p w14:paraId="1FD83C75">
      <w:pPr>
        <w:autoSpaceDE w:val="0"/>
        <w:autoSpaceDN w:val="0"/>
        <w:adjustRightInd w:val="0"/>
        <w:spacing w:line="520" w:lineRule="exact"/>
        <w:jc w:val="left"/>
        <w:rPr>
          <w:rFonts w:hint="eastAsia" w:ascii="宋体" w:hAnsi="宋体" w:eastAsia="宋体" w:cs="宋体"/>
          <w:lang w:val="zh-CN" w:eastAsia="zh-CN"/>
        </w:rPr>
      </w:pPr>
      <w:r>
        <w:rPr>
          <w:rFonts w:hint="eastAsia" w:ascii="宋体" w:hAnsi="宋体" w:eastAsia="宋体" w:cs="宋体"/>
          <w:lang w:val="zh-CN" w:eastAsia="zh-CN"/>
        </w:rPr>
        <w:t>（</w:t>
      </w:r>
      <w:r>
        <w:rPr>
          <w:rFonts w:hint="eastAsia" w:ascii="宋体" w:hAnsi="宋体" w:eastAsia="宋体" w:cs="宋体"/>
          <w:lang w:val="en-US" w:eastAsia="zh-CN"/>
        </w:rPr>
        <w:t>13</w:t>
      </w:r>
      <w:r>
        <w:rPr>
          <w:rFonts w:hint="eastAsia" w:ascii="宋体" w:hAnsi="宋体" w:eastAsia="宋体" w:cs="宋体"/>
          <w:lang w:val="zh-CN" w:eastAsia="zh-CN"/>
        </w:rPr>
        <w:t>）投标单位认为在其他方面有必要说明的事…………………………………………所在页码</w:t>
      </w:r>
    </w:p>
    <w:p w14:paraId="3CBB2A4E">
      <w:pPr>
        <w:autoSpaceDE w:val="0"/>
        <w:autoSpaceDN w:val="0"/>
        <w:adjustRightInd w:val="0"/>
        <w:spacing w:line="520" w:lineRule="exact"/>
        <w:jc w:val="left"/>
        <w:rPr>
          <w:rFonts w:hint="default" w:ascii="宋体" w:hAnsi="宋体" w:eastAsia="宋体" w:cs="宋体"/>
          <w:lang w:val="en-US" w:eastAsia="zh-CN"/>
        </w:rPr>
      </w:pPr>
      <w:r>
        <w:rPr>
          <w:rFonts w:hint="eastAsia" w:ascii="宋体" w:hAnsi="宋体" w:eastAsia="宋体" w:cs="宋体"/>
          <w:lang w:val="zh-CN" w:eastAsia="zh-CN"/>
        </w:rPr>
        <w:t>（1</w:t>
      </w:r>
      <w:r>
        <w:rPr>
          <w:rFonts w:hint="eastAsia" w:ascii="宋体" w:hAnsi="宋体" w:eastAsia="宋体" w:cs="宋体"/>
          <w:lang w:val="en-US" w:eastAsia="zh-CN"/>
        </w:rPr>
        <w:t>4</w:t>
      </w:r>
      <w:r>
        <w:rPr>
          <w:rFonts w:hint="eastAsia" w:ascii="宋体" w:hAnsi="宋体" w:eastAsia="宋体" w:cs="宋体"/>
          <w:lang w:val="zh-CN" w:eastAsia="zh-CN"/>
        </w:rPr>
        <w:t>） 竞争性磋商最终报价表……………………………………………………………所在页码</w:t>
      </w:r>
    </w:p>
    <w:p w14:paraId="49BD5B0D">
      <w:pPr>
        <w:autoSpaceDE w:val="0"/>
        <w:autoSpaceDN w:val="0"/>
        <w:adjustRightInd w:val="0"/>
        <w:spacing w:line="520" w:lineRule="exact"/>
        <w:jc w:val="left"/>
        <w:rPr>
          <w:rFonts w:hint="eastAsia"/>
          <w:b/>
          <w:sz w:val="36"/>
          <w:szCs w:val="36"/>
        </w:rPr>
      </w:pPr>
      <w:r>
        <w:rPr>
          <w:rFonts w:hint="eastAsia"/>
          <w:lang w:val="en-US"/>
        </w:rPr>
        <w:br w:type="page"/>
      </w:r>
      <w:bookmarkStart w:id="169" w:name="_Toc60848043"/>
      <w:bookmarkStart w:id="170" w:name="_Toc23378"/>
      <w:r>
        <w:rPr>
          <w:rFonts w:hint="eastAsia"/>
          <w:b/>
          <w:sz w:val="28"/>
          <w:szCs w:val="28"/>
        </w:rPr>
        <w:t>附件</w:t>
      </w:r>
      <w:bookmarkStart w:id="171" w:name="_Toc376936768"/>
      <w:bookmarkStart w:id="172" w:name="_Toc325726037"/>
      <w:r>
        <w:rPr>
          <w:rFonts w:hint="eastAsia"/>
          <w:b/>
          <w:sz w:val="28"/>
          <w:szCs w:val="28"/>
          <w:lang w:val="en-US" w:eastAsia="zh-CN"/>
        </w:rPr>
        <w:t>1</w:t>
      </w:r>
      <w:r>
        <w:rPr>
          <w:rFonts w:hint="eastAsia"/>
          <w:b/>
          <w:sz w:val="28"/>
          <w:szCs w:val="28"/>
        </w:rPr>
        <w:t>：磋商函</w:t>
      </w:r>
      <w:bookmarkEnd w:id="171"/>
      <w:bookmarkEnd w:id="172"/>
      <w:r>
        <w:rPr>
          <w:rFonts w:hint="eastAsia"/>
          <w:b/>
          <w:sz w:val="28"/>
          <w:szCs w:val="28"/>
        </w:rPr>
        <w:t>及磋商报价表</w:t>
      </w:r>
      <w:bookmarkEnd w:id="169"/>
      <w:bookmarkEnd w:id="170"/>
    </w:p>
    <w:p w14:paraId="762AFE8F">
      <w:pPr>
        <w:spacing w:before="100" w:beforeAutospacing="1" w:after="100" w:afterAutospacing="1" w:line="520" w:lineRule="exact"/>
        <w:ind w:firstLine="199" w:firstLineChars="55"/>
        <w:jc w:val="center"/>
        <w:rPr>
          <w:rFonts w:hint="eastAsia"/>
          <w:b/>
          <w:sz w:val="36"/>
          <w:szCs w:val="36"/>
        </w:rPr>
      </w:pPr>
      <w:r>
        <w:rPr>
          <w:rFonts w:hint="eastAsia"/>
          <w:b/>
          <w:sz w:val="36"/>
          <w:szCs w:val="36"/>
        </w:rPr>
        <w:t>磋商函及磋商报价表</w:t>
      </w:r>
    </w:p>
    <w:p w14:paraId="5903D9F0">
      <w:pPr>
        <w:spacing w:before="100" w:beforeAutospacing="1" w:after="100" w:afterAutospacing="1" w:line="520" w:lineRule="exact"/>
        <w:ind w:firstLine="3373" w:firstLineChars="1050"/>
        <w:outlineLvl w:val="1"/>
        <w:rPr>
          <w:rFonts w:hint="eastAsia"/>
          <w:b/>
          <w:bCs/>
          <w:sz w:val="32"/>
          <w:szCs w:val="32"/>
        </w:rPr>
      </w:pPr>
      <w:bookmarkStart w:id="173" w:name="_Toc26151"/>
      <w:bookmarkStart w:id="174" w:name="_Toc25076"/>
      <w:bookmarkStart w:id="175" w:name="_Toc323800506"/>
      <w:bookmarkStart w:id="176" w:name="_Toc323717401"/>
      <w:bookmarkStart w:id="177" w:name="_Toc201287637"/>
      <w:r>
        <w:rPr>
          <w:rFonts w:hint="eastAsia"/>
          <w:b/>
          <w:bCs/>
          <w:sz w:val="32"/>
          <w:szCs w:val="32"/>
        </w:rPr>
        <w:t>（一）磋商函</w:t>
      </w:r>
      <w:bookmarkEnd w:id="173"/>
      <w:bookmarkEnd w:id="174"/>
      <w:bookmarkEnd w:id="175"/>
      <w:bookmarkEnd w:id="176"/>
      <w:bookmarkEnd w:id="177"/>
    </w:p>
    <w:p w14:paraId="23A74FE7">
      <w:pPr>
        <w:spacing w:line="360" w:lineRule="auto"/>
        <w:outlineLvl w:val="2"/>
        <w:rPr>
          <w:rFonts w:hint="eastAsia" w:ascii="宋体" w:hAnsi="宋体" w:cs="宋体"/>
          <w:b/>
          <w:bCs/>
          <w:color w:val="000000"/>
          <w:sz w:val="24"/>
          <w:szCs w:val="24"/>
        </w:rPr>
      </w:pPr>
      <w:bookmarkStart w:id="178" w:name="_Toc16258"/>
      <w:r>
        <w:rPr>
          <w:rFonts w:hint="eastAsia" w:ascii="宋体" w:hAnsi="宋体" w:cs="宋体"/>
          <w:b/>
          <w:bCs/>
          <w:color w:val="000000"/>
          <w:sz w:val="24"/>
          <w:szCs w:val="24"/>
        </w:rPr>
        <w:t>致：</w:t>
      </w:r>
      <w:bookmarkEnd w:id="178"/>
      <w:r>
        <w:rPr>
          <w:rFonts w:hint="eastAsia" w:cs="宋体"/>
          <w:b/>
          <w:bCs/>
          <w:color w:val="000000"/>
          <w:kern w:val="0"/>
          <w:sz w:val="24"/>
          <w:szCs w:val="24"/>
          <w:lang w:val="zh-CN"/>
        </w:rPr>
        <w:t>青海博翰工程管理有限公司</w:t>
      </w:r>
    </w:p>
    <w:p w14:paraId="76658EC6">
      <w:pPr>
        <w:spacing w:line="520" w:lineRule="exact"/>
        <w:ind w:firstLine="480"/>
        <w:rPr>
          <w:rFonts w:hint="eastAsia"/>
        </w:rPr>
      </w:pPr>
      <w:r>
        <w:rPr>
          <w:rFonts w:hint="eastAsia"/>
        </w:rPr>
        <w:t>1.我方已仔细研究了</w:t>
      </w:r>
      <w:r>
        <w:rPr>
          <w:rFonts w:hint="eastAsia"/>
          <w:u w:val="single"/>
        </w:rPr>
        <w:t>　</w:t>
      </w:r>
      <w:r>
        <w:rPr>
          <w:rFonts w:hint="eastAsia"/>
          <w:u w:val="single"/>
          <w:lang w:val="en-US" w:eastAsia="zh-CN"/>
        </w:rPr>
        <w:t xml:space="preserve">                </w:t>
      </w:r>
      <w:r>
        <w:rPr>
          <w:rFonts w:hint="eastAsia"/>
        </w:rPr>
        <w:t>（项目名称）</w:t>
      </w:r>
      <w:r>
        <w:rPr>
          <w:rFonts w:hint="eastAsia"/>
          <w:u w:val="single"/>
        </w:rPr>
        <w:t>　</w:t>
      </w:r>
      <w:r>
        <w:rPr>
          <w:rFonts w:hint="eastAsia"/>
          <w:u w:val="single"/>
          <w:lang w:val="en-US" w:eastAsia="zh-CN"/>
        </w:rPr>
        <w:t xml:space="preserve">      </w:t>
      </w:r>
      <w:r>
        <w:rPr>
          <w:rFonts w:hint="eastAsia"/>
          <w:u w:val="single"/>
        </w:rPr>
        <w:t>　</w:t>
      </w:r>
      <w:r>
        <w:rPr>
          <w:rFonts w:hint="eastAsia"/>
        </w:rPr>
        <w:t>磋商文件的全部内容，愿意以人民币（大写）</w:t>
      </w:r>
      <w:r>
        <w:rPr>
          <w:rFonts w:hint="eastAsia"/>
          <w:u w:val="single"/>
        </w:rPr>
        <w:t>　</w:t>
      </w:r>
      <w:r>
        <w:rPr>
          <w:rFonts w:hint="eastAsia"/>
          <w:u w:val="single"/>
          <w:lang w:val="en-US" w:eastAsia="zh-CN"/>
        </w:rPr>
        <w:t xml:space="preserve">                </w:t>
      </w:r>
      <w:r>
        <w:rPr>
          <w:rFonts w:hint="eastAsia"/>
          <w:u w:val="single"/>
        </w:rPr>
        <w:t>　</w:t>
      </w:r>
      <w:r>
        <w:rPr>
          <w:rFonts w:hint="eastAsia"/>
        </w:rPr>
        <w:t>元（¥</w:t>
      </w:r>
      <w:r>
        <w:rPr>
          <w:rFonts w:hint="eastAsia"/>
          <w:u w:val="single"/>
        </w:rPr>
        <w:t>　</w:t>
      </w:r>
      <w:r>
        <w:rPr>
          <w:rFonts w:hint="eastAsia"/>
          <w:u w:val="single"/>
          <w:lang w:val="en-US" w:eastAsia="zh-CN"/>
        </w:rPr>
        <w:t xml:space="preserve">     </w:t>
      </w:r>
      <w:r>
        <w:rPr>
          <w:rFonts w:hint="eastAsia"/>
          <w:u w:val="single"/>
        </w:rPr>
        <w:t>　</w:t>
      </w:r>
      <w:r>
        <w:rPr>
          <w:rFonts w:hint="eastAsia"/>
        </w:rPr>
        <w:t>）的磋商总报价，施工工期为</w:t>
      </w:r>
      <w:r>
        <w:rPr>
          <w:rFonts w:hint="eastAsia"/>
          <w:u w:val="single"/>
        </w:rPr>
        <w:t>　</w:t>
      </w:r>
      <w:r>
        <w:rPr>
          <w:rFonts w:hint="eastAsia"/>
          <w:u w:val="single"/>
          <w:lang w:val="en-US" w:eastAsia="zh-CN"/>
        </w:rPr>
        <w:t xml:space="preserve">  </w:t>
      </w:r>
      <w:r>
        <w:rPr>
          <w:rFonts w:hint="eastAsia"/>
          <w:u w:val="single"/>
        </w:rPr>
        <w:t>　</w:t>
      </w:r>
      <w:r>
        <w:rPr>
          <w:rFonts w:hint="eastAsia"/>
        </w:rPr>
        <w:t>日历天，按合同约定实施和完成承包工程，修补工程中的任何缺陷，工程质量</w:t>
      </w:r>
      <w:r>
        <w:rPr>
          <w:rFonts w:hint="eastAsia"/>
          <w:u w:val="single"/>
        </w:rPr>
        <w:t xml:space="preserve">  </w:t>
      </w:r>
      <w:r>
        <w:rPr>
          <w:rFonts w:hint="eastAsia"/>
          <w:u w:val="single"/>
          <w:lang w:val="en-US" w:eastAsia="zh-CN"/>
        </w:rPr>
        <w:t xml:space="preserve">   </w:t>
      </w:r>
      <w:r>
        <w:rPr>
          <w:rFonts w:hint="eastAsia"/>
          <w:u w:val="single"/>
        </w:rPr>
        <w:t xml:space="preserve">   </w:t>
      </w:r>
      <w:r>
        <w:rPr>
          <w:rFonts w:hint="eastAsia"/>
        </w:rPr>
        <w:t>。</w:t>
      </w:r>
    </w:p>
    <w:p w14:paraId="20F2A1AC">
      <w:pPr>
        <w:autoSpaceDE w:val="0"/>
        <w:autoSpaceDN w:val="0"/>
        <w:adjustRightInd w:val="0"/>
        <w:spacing w:line="520" w:lineRule="exact"/>
        <w:ind w:firstLine="480"/>
        <w:rPr>
          <w:rFonts w:hint="eastAsia"/>
        </w:rPr>
      </w:pPr>
      <w:r>
        <w:rPr>
          <w:rFonts w:hint="eastAsia"/>
        </w:rPr>
        <w:t>我方的上述磋商报价中，包括：安全文明施工费：</w:t>
      </w:r>
      <w:r>
        <w:rPr>
          <w:rFonts w:hint="eastAsia"/>
          <w:u w:val="single"/>
        </w:rPr>
        <w:t>　</w:t>
      </w:r>
      <w:r>
        <w:rPr>
          <w:rFonts w:hint="default"/>
          <w:u w:val="single"/>
          <w:lang w:val="en-US"/>
        </w:rPr>
        <w:t xml:space="preserve"> </w:t>
      </w:r>
      <w:r>
        <w:rPr>
          <w:rFonts w:hint="eastAsia"/>
          <w:u w:val="single"/>
        </w:rPr>
        <w:t>　</w:t>
      </w:r>
      <w:r>
        <w:rPr>
          <w:rFonts w:hint="eastAsia"/>
        </w:rPr>
        <w:t>元；规费：</w:t>
      </w:r>
      <w:r>
        <w:rPr>
          <w:rFonts w:hint="eastAsia"/>
          <w:u w:val="single"/>
        </w:rPr>
        <w:t>　　　　</w:t>
      </w:r>
      <w:r>
        <w:rPr>
          <w:rFonts w:hint="eastAsia"/>
        </w:rPr>
        <w:t>元；人工费：</w:t>
      </w:r>
      <w:r>
        <w:rPr>
          <w:rFonts w:hint="eastAsia"/>
          <w:u w:val="single"/>
        </w:rPr>
        <w:t>　</w:t>
      </w:r>
      <w:r>
        <w:rPr>
          <w:rFonts w:hint="default"/>
          <w:u w:val="single"/>
          <w:lang w:val="en-US"/>
        </w:rPr>
        <w:t xml:space="preserve">  </w:t>
      </w:r>
      <w:r>
        <w:rPr>
          <w:rFonts w:hint="eastAsia"/>
          <w:u w:val="single"/>
        </w:rPr>
        <w:t>　</w:t>
      </w:r>
      <w:r>
        <w:rPr>
          <w:rFonts w:hint="eastAsia"/>
        </w:rPr>
        <w:t>元；暂列金额：</w:t>
      </w:r>
      <w:r>
        <w:rPr>
          <w:rFonts w:hint="eastAsia"/>
          <w:u w:val="single"/>
        </w:rPr>
        <w:t>　</w:t>
      </w:r>
      <w:r>
        <w:rPr>
          <w:rFonts w:hint="default"/>
          <w:u w:val="single"/>
          <w:lang w:val="en-US"/>
        </w:rPr>
        <w:t xml:space="preserve"> </w:t>
      </w:r>
      <w:r>
        <w:rPr>
          <w:rFonts w:hint="eastAsia"/>
          <w:u w:val="single"/>
        </w:rPr>
        <w:t>　</w:t>
      </w:r>
      <w:r>
        <w:rPr>
          <w:rFonts w:hint="eastAsia"/>
        </w:rPr>
        <w:t>元；暂估价：</w:t>
      </w:r>
      <w:r>
        <w:rPr>
          <w:rFonts w:hint="eastAsia"/>
          <w:u w:val="single"/>
        </w:rPr>
        <w:t>　</w:t>
      </w:r>
      <w:r>
        <w:rPr>
          <w:rFonts w:hint="default"/>
          <w:u w:val="single"/>
          <w:lang w:val="en-US"/>
        </w:rPr>
        <w:t xml:space="preserve"> </w:t>
      </w:r>
      <w:r>
        <w:rPr>
          <w:rFonts w:hint="eastAsia"/>
          <w:u w:val="single"/>
        </w:rPr>
        <w:t>　</w:t>
      </w:r>
      <w:r>
        <w:rPr>
          <w:rFonts w:hint="eastAsia"/>
        </w:rPr>
        <w:t>元。</w:t>
      </w:r>
    </w:p>
    <w:p w14:paraId="56F0EC50">
      <w:pPr>
        <w:autoSpaceDE w:val="0"/>
        <w:autoSpaceDN w:val="0"/>
        <w:adjustRightInd w:val="0"/>
        <w:spacing w:line="520" w:lineRule="exact"/>
        <w:ind w:firstLine="480"/>
        <w:rPr>
          <w:rFonts w:hint="eastAsia"/>
        </w:rPr>
      </w:pPr>
      <w:r>
        <w:rPr>
          <w:rFonts w:hint="eastAsia"/>
        </w:rPr>
        <w:t>2. 磋商有效期自磋商开始之日起</w:t>
      </w:r>
      <w:r>
        <w:rPr>
          <w:rFonts w:hint="eastAsia"/>
          <w:u w:val="single"/>
        </w:rPr>
        <w:t xml:space="preserve"> </w:t>
      </w:r>
      <w:r>
        <w:rPr>
          <w:rFonts w:hint="eastAsia"/>
          <w:u w:val="single"/>
          <w:lang w:val="en-US" w:eastAsia="zh-CN"/>
        </w:rPr>
        <w:t xml:space="preserve"> </w:t>
      </w:r>
      <w:r>
        <w:rPr>
          <w:rFonts w:hint="default"/>
          <w:u w:val="single"/>
          <w:lang w:val="en-US" w:eastAsia="zh-CN"/>
        </w:rPr>
        <w:t xml:space="preserve"> </w:t>
      </w:r>
      <w:r>
        <w:rPr>
          <w:rFonts w:hint="eastAsia"/>
          <w:u w:val="single"/>
        </w:rPr>
        <w:t xml:space="preserve">  </w:t>
      </w:r>
      <w:r>
        <w:rPr>
          <w:rFonts w:hint="eastAsia"/>
          <w:u w:val="single"/>
          <w:lang w:val="en-US" w:eastAsia="zh-CN"/>
        </w:rPr>
        <w:t xml:space="preserve"> </w:t>
      </w:r>
      <w:r>
        <w:rPr>
          <w:rFonts w:hint="eastAsia"/>
        </w:rPr>
        <w:t>内有效。我方承诺在磋商有效期内不修改、撤销磋商报价文件。</w:t>
      </w:r>
    </w:p>
    <w:p w14:paraId="2ADD4F25">
      <w:pPr>
        <w:autoSpaceDE w:val="0"/>
        <w:autoSpaceDN w:val="0"/>
        <w:adjustRightInd w:val="0"/>
        <w:spacing w:line="520" w:lineRule="exact"/>
        <w:ind w:firstLine="480"/>
        <w:rPr>
          <w:rFonts w:hint="eastAsia"/>
        </w:rPr>
      </w:pPr>
      <w:r>
        <w:rPr>
          <w:rFonts w:hint="eastAsia"/>
        </w:rPr>
        <w:t>3.随同本磋商函提交磋商保证金一份，金额为人民币（大写）</w:t>
      </w:r>
      <w:r>
        <w:rPr>
          <w:rFonts w:hint="eastAsia"/>
          <w:u w:val="single"/>
        </w:rPr>
        <w:t>　</w:t>
      </w:r>
      <w:r>
        <w:rPr>
          <w:rFonts w:hint="default"/>
          <w:u w:val="single"/>
          <w:lang w:val="en-US"/>
        </w:rPr>
        <w:t xml:space="preserve"> </w:t>
      </w:r>
      <w:r>
        <w:rPr>
          <w:rFonts w:hint="eastAsia"/>
          <w:u w:val="single"/>
        </w:rPr>
        <w:t>　</w:t>
      </w:r>
      <w:r>
        <w:rPr>
          <w:rFonts w:hint="eastAsia"/>
        </w:rPr>
        <w:t>元（¥</w:t>
      </w:r>
      <w:r>
        <w:rPr>
          <w:rFonts w:hint="eastAsia"/>
          <w:u w:val="single"/>
        </w:rPr>
        <w:t>　　</w:t>
      </w:r>
      <w:r>
        <w:rPr>
          <w:rFonts w:hint="eastAsia"/>
        </w:rPr>
        <w:t>）。</w:t>
      </w:r>
    </w:p>
    <w:p w14:paraId="2E07ABF4">
      <w:pPr>
        <w:autoSpaceDE w:val="0"/>
        <w:autoSpaceDN w:val="0"/>
        <w:adjustRightInd w:val="0"/>
        <w:spacing w:line="520" w:lineRule="exact"/>
        <w:ind w:firstLine="480"/>
        <w:outlineLvl w:val="2"/>
        <w:rPr>
          <w:rFonts w:hint="eastAsia"/>
        </w:rPr>
      </w:pPr>
      <w:bookmarkStart w:id="179" w:name="_Toc26283"/>
      <w:r>
        <w:rPr>
          <w:rFonts w:hint="eastAsia"/>
        </w:rPr>
        <w:t>4.如我方成交：</w:t>
      </w:r>
      <w:bookmarkEnd w:id="179"/>
    </w:p>
    <w:p w14:paraId="54CEF32C">
      <w:pPr>
        <w:autoSpaceDE w:val="0"/>
        <w:autoSpaceDN w:val="0"/>
        <w:adjustRightInd w:val="0"/>
        <w:spacing w:line="520" w:lineRule="exact"/>
        <w:ind w:firstLine="480"/>
        <w:rPr>
          <w:rFonts w:hint="eastAsia"/>
        </w:rPr>
      </w:pPr>
      <w:r>
        <w:rPr>
          <w:rFonts w:hint="eastAsia"/>
        </w:rPr>
        <w:t>（1）我方承诺在收到成交通知书后，在成交通知书规定的期限内与采购人签订合同。</w:t>
      </w:r>
    </w:p>
    <w:p w14:paraId="3F378225">
      <w:pPr>
        <w:autoSpaceDE w:val="0"/>
        <w:autoSpaceDN w:val="0"/>
        <w:adjustRightInd w:val="0"/>
        <w:spacing w:line="520" w:lineRule="exact"/>
        <w:ind w:firstLine="480"/>
        <w:rPr>
          <w:rFonts w:hint="eastAsia"/>
        </w:rPr>
      </w:pPr>
      <w:r>
        <w:rPr>
          <w:rFonts w:hint="eastAsia"/>
        </w:rPr>
        <w:t>（2）随同本磋商函递交的磋商函附录属于合同文件的组成部分。</w:t>
      </w:r>
    </w:p>
    <w:p w14:paraId="4E9472FA">
      <w:pPr>
        <w:autoSpaceDE w:val="0"/>
        <w:autoSpaceDN w:val="0"/>
        <w:adjustRightInd w:val="0"/>
        <w:spacing w:line="520" w:lineRule="exact"/>
        <w:ind w:firstLine="480"/>
        <w:rPr>
          <w:rFonts w:hint="eastAsia"/>
        </w:rPr>
      </w:pPr>
      <w:r>
        <w:rPr>
          <w:rFonts w:hint="eastAsia"/>
        </w:rPr>
        <w:t>（3）我方承诺在合同约定的期限内完成并移交全部合同工程。</w:t>
      </w:r>
    </w:p>
    <w:p w14:paraId="12FB4CD5">
      <w:pPr>
        <w:autoSpaceDE w:val="0"/>
        <w:autoSpaceDN w:val="0"/>
        <w:adjustRightInd w:val="0"/>
        <w:spacing w:line="520" w:lineRule="exact"/>
        <w:ind w:firstLine="480"/>
        <w:rPr>
          <w:rFonts w:hint="eastAsia"/>
          <w:sz w:val="28"/>
          <w:szCs w:val="28"/>
        </w:rPr>
      </w:pPr>
      <w:r>
        <w:rPr>
          <w:rFonts w:hint="eastAsia"/>
        </w:rPr>
        <w:t>5.我方在此声明，所递交的磋商报价文件及有关资料内容完整、真实和准确。</w:t>
      </w:r>
    </w:p>
    <w:p w14:paraId="2615A1B0">
      <w:pPr>
        <w:spacing w:line="520" w:lineRule="exact"/>
        <w:ind w:firstLine="560"/>
        <w:jc w:val="center"/>
        <w:rPr>
          <w:rFonts w:hint="eastAsia"/>
          <w:sz w:val="28"/>
          <w:szCs w:val="28"/>
        </w:rPr>
      </w:pPr>
      <w:r>
        <w:rPr>
          <w:rFonts w:hint="eastAsia"/>
          <w:sz w:val="28"/>
          <w:szCs w:val="28"/>
        </w:rPr>
        <w:t xml:space="preserve">         </w:t>
      </w:r>
    </w:p>
    <w:p w14:paraId="6A66F3E2">
      <w:pPr>
        <w:tabs>
          <w:tab w:val="left" w:pos="6876"/>
          <w:tab w:val="left" w:pos="7858"/>
        </w:tabs>
        <w:spacing w:before="1" w:line="364" w:lineRule="auto"/>
        <w:ind w:left="2040" w:right="220" w:firstLine="12"/>
        <w:jc w:val="center"/>
        <w:rPr>
          <w:b/>
          <w:sz w:val="24"/>
          <w:szCs w:val="20"/>
        </w:rPr>
      </w:pPr>
      <w:r>
        <w:rPr>
          <w:rFonts w:hint="default"/>
          <w:sz w:val="28"/>
          <w:szCs w:val="28"/>
          <w:lang w:val="en-US"/>
        </w:rPr>
        <w:t xml:space="preserve">             </w:t>
      </w:r>
      <w:r>
        <w:rPr>
          <w:rFonts w:hint="eastAsia"/>
          <w:sz w:val="28"/>
          <w:szCs w:val="28"/>
        </w:rPr>
        <w:t xml:space="preserve"> </w:t>
      </w:r>
      <w:r>
        <w:rPr>
          <w:rFonts w:hint="eastAsia"/>
          <w:b/>
          <w:sz w:val="24"/>
          <w:szCs w:val="20"/>
          <w:lang w:val="en-US" w:eastAsia="zh-CN"/>
        </w:rPr>
        <w:t>供应商</w:t>
      </w:r>
      <w:r>
        <w:rPr>
          <w:b/>
          <w:sz w:val="24"/>
          <w:szCs w:val="20"/>
        </w:rPr>
        <w:t>：</w:t>
      </w:r>
      <w:r>
        <w:rPr>
          <w:b/>
          <w:sz w:val="24"/>
          <w:szCs w:val="20"/>
          <w:u w:val="single"/>
        </w:rPr>
        <w:tab/>
      </w:r>
      <w:r>
        <w:rPr>
          <w:rFonts w:hint="eastAsia"/>
          <w:b/>
          <w:sz w:val="24"/>
          <w:szCs w:val="20"/>
          <w:u w:val="single"/>
          <w:lang w:val="en-US" w:eastAsia="zh-CN"/>
        </w:rPr>
        <w:t xml:space="preserve">  </w:t>
      </w:r>
      <w:r>
        <w:rPr>
          <w:b/>
          <w:sz w:val="24"/>
          <w:szCs w:val="20"/>
        </w:rPr>
        <w:t>（公章</w:t>
      </w:r>
      <w:r>
        <w:rPr>
          <w:b/>
          <w:spacing w:val="-15"/>
          <w:sz w:val="24"/>
          <w:szCs w:val="20"/>
        </w:rPr>
        <w:t>）</w:t>
      </w:r>
      <w:r>
        <w:rPr>
          <w:rFonts w:hint="eastAsia"/>
          <w:b/>
          <w:spacing w:val="-15"/>
          <w:sz w:val="24"/>
          <w:szCs w:val="20"/>
          <w:lang w:val="en-US" w:eastAsia="zh-CN"/>
        </w:rPr>
        <w:t xml:space="preserve">      </w:t>
      </w:r>
      <w:r>
        <w:rPr>
          <w:b/>
          <w:spacing w:val="-15"/>
          <w:sz w:val="24"/>
          <w:szCs w:val="20"/>
        </w:rPr>
        <w:t xml:space="preserve"> </w:t>
      </w:r>
      <w:r>
        <w:rPr>
          <w:b/>
          <w:sz w:val="24"/>
          <w:szCs w:val="20"/>
        </w:rPr>
        <w:t>法定代表人或委托代理人：</w:t>
      </w:r>
      <w:r>
        <w:rPr>
          <w:b/>
          <w:sz w:val="24"/>
          <w:szCs w:val="20"/>
          <w:u w:val="single"/>
        </w:rPr>
        <w:tab/>
      </w:r>
      <w:r>
        <w:rPr>
          <w:b/>
          <w:sz w:val="24"/>
          <w:szCs w:val="20"/>
        </w:rPr>
        <w:t>（签字或盖章）</w:t>
      </w:r>
    </w:p>
    <w:p w14:paraId="1C2F6849">
      <w:pPr>
        <w:tabs>
          <w:tab w:val="left" w:pos="1444"/>
          <w:tab w:val="left" w:pos="2248"/>
        </w:tabs>
        <w:spacing w:line="407" w:lineRule="exact"/>
        <w:ind w:left="641"/>
        <w:jc w:val="center"/>
        <w:rPr>
          <w:b/>
          <w:sz w:val="24"/>
          <w:szCs w:val="20"/>
        </w:rPr>
      </w:pPr>
      <w:r>
        <w:rPr>
          <w:b/>
          <w:sz w:val="24"/>
          <w:szCs w:val="20"/>
        </w:rPr>
        <w:t>年</w:t>
      </w:r>
      <w:r>
        <w:rPr>
          <w:b/>
          <w:sz w:val="24"/>
          <w:szCs w:val="20"/>
        </w:rPr>
        <w:tab/>
      </w:r>
      <w:r>
        <w:rPr>
          <w:b/>
          <w:sz w:val="24"/>
          <w:szCs w:val="20"/>
        </w:rPr>
        <w:t>月</w:t>
      </w:r>
      <w:r>
        <w:rPr>
          <w:b/>
          <w:sz w:val="24"/>
          <w:szCs w:val="20"/>
        </w:rPr>
        <w:tab/>
      </w:r>
      <w:r>
        <w:rPr>
          <w:b/>
          <w:sz w:val="24"/>
          <w:szCs w:val="20"/>
        </w:rPr>
        <w:t>日</w:t>
      </w:r>
    </w:p>
    <w:p w14:paraId="540BB934">
      <w:pPr>
        <w:spacing w:line="407" w:lineRule="exact"/>
        <w:jc w:val="center"/>
        <w:rPr>
          <w:sz w:val="24"/>
          <w:szCs w:val="20"/>
        </w:rPr>
        <w:sectPr>
          <w:footerReference r:id="rId7" w:type="default"/>
          <w:pgSz w:w="11910" w:h="16840"/>
          <w:pgMar w:top="1480" w:right="1190" w:bottom="1140" w:left="1480" w:header="1136" w:footer="953" w:gutter="0"/>
          <w:cols w:space="720" w:num="1"/>
        </w:sectPr>
      </w:pPr>
    </w:p>
    <w:p w14:paraId="5A2B46BE">
      <w:pPr>
        <w:spacing w:line="520" w:lineRule="exact"/>
        <w:ind w:firstLine="2127" w:firstLineChars="662"/>
        <w:contextualSpacing/>
        <w:outlineLvl w:val="1"/>
        <w:rPr>
          <w:rFonts w:hint="eastAsia"/>
          <w:b/>
          <w:bCs/>
          <w:sz w:val="32"/>
          <w:szCs w:val="32"/>
        </w:rPr>
      </w:pPr>
      <w:bookmarkStart w:id="180" w:name="_Toc25862"/>
      <w:bookmarkStart w:id="181" w:name="_Toc17128"/>
      <w:r>
        <w:rPr>
          <w:rFonts w:hint="eastAsia"/>
          <w:b/>
          <w:bCs/>
          <w:sz w:val="32"/>
          <w:szCs w:val="32"/>
        </w:rPr>
        <w:t>（二）竞争性磋商首次报价表</w:t>
      </w:r>
      <w:bookmarkEnd w:id="180"/>
      <w:bookmarkEnd w:id="181"/>
    </w:p>
    <w:p w14:paraId="4FA0F199">
      <w:pPr>
        <w:spacing w:line="520" w:lineRule="exact"/>
        <w:ind w:firstLine="2711" w:firstLineChars="750"/>
        <w:rPr>
          <w:rFonts w:hint="eastAsia"/>
          <w:b/>
          <w:sz w:val="36"/>
          <w:szCs w:val="36"/>
        </w:rPr>
      </w:pPr>
    </w:p>
    <w:p w14:paraId="6EA7DF94">
      <w:pPr>
        <w:spacing w:line="520" w:lineRule="exact"/>
        <w:jc w:val="center"/>
        <w:rPr>
          <w:rFonts w:hint="eastAsia"/>
          <w:b/>
        </w:rPr>
      </w:pPr>
      <w:r>
        <w:rPr>
          <w:rFonts w:hint="default"/>
          <w:lang w:val="en-US"/>
        </w:rPr>
        <w:t xml:space="preserve">                                          </w:t>
      </w:r>
      <w:r>
        <w:rPr>
          <w:rFonts w:hint="eastAsia"/>
          <w:lang w:val="en-US" w:eastAsia="zh-CN"/>
        </w:rPr>
        <w:t xml:space="preserve">        </w:t>
      </w:r>
      <w:r>
        <w:rPr>
          <w:rFonts w:hint="eastAsia"/>
        </w:rPr>
        <w:t>磋商日期：</w:t>
      </w:r>
      <w:r>
        <w:rPr>
          <w:rFonts w:hint="default"/>
          <w:lang w:val="en-US"/>
        </w:rPr>
        <w:t xml:space="preserve">   </w:t>
      </w:r>
      <w:r>
        <w:rPr>
          <w:rFonts w:hint="eastAsia"/>
        </w:rPr>
        <w:t>年　月　日</w:t>
      </w:r>
    </w:p>
    <w:tbl>
      <w:tblPr>
        <w:tblStyle w:val="25"/>
        <w:tblW w:w="106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6"/>
        <w:gridCol w:w="3053"/>
        <w:gridCol w:w="1560"/>
        <w:gridCol w:w="1275"/>
        <w:gridCol w:w="1195"/>
        <w:gridCol w:w="1894"/>
        <w:gridCol w:w="739"/>
      </w:tblGrid>
      <w:tr w14:paraId="5484F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916" w:type="dxa"/>
            <w:noWrap w:val="0"/>
            <w:vAlign w:val="center"/>
          </w:tcPr>
          <w:p w14:paraId="62B0B014">
            <w:pPr>
              <w:spacing w:line="520" w:lineRule="exact"/>
              <w:jc w:val="center"/>
              <w:rPr>
                <w:rFonts w:hint="eastAsia"/>
                <w:bCs/>
              </w:rPr>
            </w:pPr>
            <w:r>
              <w:rPr>
                <w:rFonts w:hint="eastAsia"/>
                <w:bCs/>
              </w:rPr>
              <w:t>序号</w:t>
            </w:r>
          </w:p>
        </w:tc>
        <w:tc>
          <w:tcPr>
            <w:tcW w:w="3053" w:type="dxa"/>
            <w:noWrap w:val="0"/>
            <w:vAlign w:val="center"/>
          </w:tcPr>
          <w:p w14:paraId="6F07BA19">
            <w:pPr>
              <w:spacing w:line="520" w:lineRule="exact"/>
              <w:jc w:val="center"/>
              <w:rPr>
                <w:rFonts w:hint="eastAsia"/>
                <w:bCs/>
              </w:rPr>
            </w:pPr>
            <w:r>
              <w:rPr>
                <w:rFonts w:hint="eastAsia"/>
              </w:rPr>
              <w:t>项目名称</w:t>
            </w:r>
          </w:p>
        </w:tc>
        <w:tc>
          <w:tcPr>
            <w:tcW w:w="1560" w:type="dxa"/>
            <w:noWrap w:val="0"/>
            <w:vAlign w:val="center"/>
          </w:tcPr>
          <w:p w14:paraId="740E5C3F">
            <w:pPr>
              <w:spacing w:line="520" w:lineRule="exact"/>
              <w:jc w:val="center"/>
              <w:rPr>
                <w:rFonts w:hint="eastAsia"/>
                <w:bCs/>
              </w:rPr>
            </w:pPr>
            <w:r>
              <w:rPr>
                <w:rFonts w:hint="eastAsia"/>
                <w:bCs/>
              </w:rPr>
              <w:t>磋商总价</w:t>
            </w:r>
          </w:p>
          <w:p w14:paraId="6812F10E">
            <w:pPr>
              <w:spacing w:line="520" w:lineRule="exact"/>
              <w:jc w:val="center"/>
              <w:rPr>
                <w:rFonts w:hint="eastAsia"/>
                <w:bCs/>
              </w:rPr>
            </w:pPr>
            <w:r>
              <w:rPr>
                <w:rFonts w:hint="eastAsia"/>
                <w:bCs/>
              </w:rPr>
              <w:t>（元）</w:t>
            </w:r>
          </w:p>
        </w:tc>
        <w:tc>
          <w:tcPr>
            <w:tcW w:w="1275" w:type="dxa"/>
            <w:noWrap w:val="0"/>
            <w:vAlign w:val="center"/>
          </w:tcPr>
          <w:p w14:paraId="065B088F">
            <w:pPr>
              <w:spacing w:line="520" w:lineRule="exact"/>
              <w:jc w:val="center"/>
              <w:rPr>
                <w:rFonts w:hint="eastAsia"/>
                <w:bCs/>
              </w:rPr>
            </w:pPr>
            <w:r>
              <w:rPr>
                <w:rFonts w:hint="eastAsia"/>
                <w:bCs/>
              </w:rPr>
              <w:t>工程</w:t>
            </w:r>
          </w:p>
          <w:p w14:paraId="4F0F7C13">
            <w:pPr>
              <w:spacing w:line="520" w:lineRule="exact"/>
              <w:jc w:val="center"/>
              <w:rPr>
                <w:rFonts w:hint="eastAsia"/>
                <w:bCs/>
              </w:rPr>
            </w:pPr>
            <w:r>
              <w:rPr>
                <w:rFonts w:hint="eastAsia"/>
                <w:bCs/>
              </w:rPr>
              <w:t>质量</w:t>
            </w:r>
          </w:p>
        </w:tc>
        <w:tc>
          <w:tcPr>
            <w:tcW w:w="1195" w:type="dxa"/>
            <w:noWrap w:val="0"/>
            <w:vAlign w:val="center"/>
          </w:tcPr>
          <w:p w14:paraId="6F14A07A">
            <w:pPr>
              <w:spacing w:line="520" w:lineRule="exact"/>
              <w:jc w:val="center"/>
              <w:rPr>
                <w:rFonts w:hint="eastAsia"/>
                <w:bCs/>
              </w:rPr>
            </w:pPr>
            <w:r>
              <w:rPr>
                <w:rFonts w:hint="eastAsia"/>
                <w:bCs/>
              </w:rPr>
              <w:t>工期</w:t>
            </w:r>
          </w:p>
        </w:tc>
        <w:tc>
          <w:tcPr>
            <w:tcW w:w="1894" w:type="dxa"/>
            <w:noWrap w:val="0"/>
            <w:vAlign w:val="center"/>
          </w:tcPr>
          <w:p w14:paraId="1140CEEA">
            <w:pPr>
              <w:spacing w:line="240" w:lineRule="auto"/>
              <w:jc w:val="center"/>
              <w:rPr>
                <w:rFonts w:hint="eastAsia"/>
                <w:bCs/>
              </w:rPr>
            </w:pPr>
            <w:r>
              <w:rPr>
                <w:rFonts w:hint="eastAsia"/>
                <w:bCs/>
              </w:rPr>
              <w:t>项目经理</w:t>
            </w:r>
          </w:p>
          <w:p w14:paraId="0520AACB">
            <w:pPr>
              <w:spacing w:line="240" w:lineRule="auto"/>
              <w:jc w:val="center"/>
              <w:rPr>
                <w:rFonts w:hint="eastAsia" w:eastAsia="宋体"/>
                <w:bCs/>
                <w:lang w:eastAsia="zh-CN"/>
              </w:rPr>
            </w:pPr>
            <w:r>
              <w:rPr>
                <w:rFonts w:hint="eastAsia"/>
                <w:bCs/>
                <w:lang w:eastAsia="zh-CN"/>
              </w:rPr>
              <w:t>（注册证编号）</w:t>
            </w:r>
          </w:p>
        </w:tc>
        <w:tc>
          <w:tcPr>
            <w:tcW w:w="739" w:type="dxa"/>
            <w:noWrap w:val="0"/>
            <w:vAlign w:val="center"/>
          </w:tcPr>
          <w:p w14:paraId="1AD5C4B5">
            <w:pPr>
              <w:spacing w:line="520" w:lineRule="exact"/>
              <w:jc w:val="center"/>
              <w:rPr>
                <w:rFonts w:hint="eastAsia" w:eastAsia="宋体"/>
                <w:bCs/>
                <w:lang w:val="en-US" w:eastAsia="zh-CN"/>
              </w:rPr>
            </w:pPr>
            <w:r>
              <w:rPr>
                <w:rFonts w:hint="eastAsia"/>
                <w:bCs/>
                <w:lang w:val="en-US" w:eastAsia="zh-CN"/>
              </w:rPr>
              <w:t>备注</w:t>
            </w:r>
          </w:p>
        </w:tc>
      </w:tr>
      <w:tr w14:paraId="2270D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5" w:hRule="atLeast"/>
          <w:jc w:val="center"/>
        </w:trPr>
        <w:tc>
          <w:tcPr>
            <w:tcW w:w="916" w:type="dxa"/>
            <w:noWrap w:val="0"/>
            <w:vAlign w:val="center"/>
          </w:tcPr>
          <w:p w14:paraId="0953C882">
            <w:pPr>
              <w:spacing w:line="520" w:lineRule="exact"/>
              <w:jc w:val="center"/>
              <w:rPr>
                <w:rFonts w:hint="eastAsia"/>
              </w:rPr>
            </w:pPr>
          </w:p>
        </w:tc>
        <w:tc>
          <w:tcPr>
            <w:tcW w:w="3053" w:type="dxa"/>
            <w:noWrap w:val="0"/>
            <w:vAlign w:val="center"/>
          </w:tcPr>
          <w:p w14:paraId="66299AC7">
            <w:pPr>
              <w:spacing w:line="520" w:lineRule="exact"/>
              <w:jc w:val="center"/>
              <w:rPr>
                <w:rFonts w:hint="eastAsia"/>
              </w:rPr>
            </w:pPr>
          </w:p>
        </w:tc>
        <w:tc>
          <w:tcPr>
            <w:tcW w:w="1560" w:type="dxa"/>
            <w:noWrap w:val="0"/>
            <w:vAlign w:val="center"/>
          </w:tcPr>
          <w:p w14:paraId="2362DCDD">
            <w:pPr>
              <w:spacing w:line="520" w:lineRule="exact"/>
              <w:jc w:val="center"/>
              <w:rPr>
                <w:rFonts w:hint="eastAsia"/>
              </w:rPr>
            </w:pPr>
          </w:p>
        </w:tc>
        <w:tc>
          <w:tcPr>
            <w:tcW w:w="1275" w:type="dxa"/>
            <w:noWrap w:val="0"/>
            <w:vAlign w:val="center"/>
          </w:tcPr>
          <w:p w14:paraId="0E75459E">
            <w:pPr>
              <w:spacing w:line="520" w:lineRule="exact"/>
              <w:jc w:val="center"/>
              <w:rPr>
                <w:rFonts w:hint="eastAsia"/>
              </w:rPr>
            </w:pPr>
          </w:p>
        </w:tc>
        <w:tc>
          <w:tcPr>
            <w:tcW w:w="1195" w:type="dxa"/>
            <w:noWrap w:val="0"/>
            <w:vAlign w:val="center"/>
          </w:tcPr>
          <w:p w14:paraId="194AE67B">
            <w:pPr>
              <w:spacing w:line="520" w:lineRule="exact"/>
              <w:jc w:val="center"/>
              <w:rPr>
                <w:rFonts w:hint="eastAsia"/>
              </w:rPr>
            </w:pPr>
          </w:p>
        </w:tc>
        <w:tc>
          <w:tcPr>
            <w:tcW w:w="1894" w:type="dxa"/>
            <w:noWrap w:val="0"/>
            <w:vAlign w:val="center"/>
          </w:tcPr>
          <w:p w14:paraId="5EE305C9">
            <w:pPr>
              <w:spacing w:line="520" w:lineRule="exact"/>
              <w:jc w:val="center"/>
              <w:rPr>
                <w:rFonts w:hint="eastAsia"/>
              </w:rPr>
            </w:pPr>
          </w:p>
        </w:tc>
        <w:tc>
          <w:tcPr>
            <w:tcW w:w="739" w:type="dxa"/>
            <w:noWrap w:val="0"/>
            <w:vAlign w:val="center"/>
          </w:tcPr>
          <w:p w14:paraId="3CCA5CC6">
            <w:pPr>
              <w:spacing w:line="520" w:lineRule="exact"/>
              <w:jc w:val="center"/>
              <w:rPr>
                <w:rFonts w:hint="eastAsia"/>
              </w:rPr>
            </w:pPr>
          </w:p>
        </w:tc>
      </w:tr>
      <w:tr w14:paraId="16121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6" w:hRule="atLeast"/>
          <w:jc w:val="center"/>
        </w:trPr>
        <w:tc>
          <w:tcPr>
            <w:tcW w:w="3969" w:type="dxa"/>
            <w:gridSpan w:val="2"/>
            <w:noWrap w:val="0"/>
            <w:vAlign w:val="center"/>
          </w:tcPr>
          <w:p w14:paraId="76F8D147">
            <w:pPr>
              <w:spacing w:line="520" w:lineRule="exact"/>
              <w:ind w:firstLine="1320" w:firstLineChars="600"/>
              <w:rPr>
                <w:rFonts w:hint="eastAsia"/>
              </w:rPr>
            </w:pPr>
            <w:r>
              <w:rPr>
                <w:rFonts w:hint="eastAsia"/>
              </w:rPr>
              <w:t>磋商报价（大写）</w:t>
            </w:r>
          </w:p>
        </w:tc>
        <w:tc>
          <w:tcPr>
            <w:tcW w:w="6663" w:type="dxa"/>
            <w:gridSpan w:val="5"/>
            <w:noWrap w:val="0"/>
            <w:vAlign w:val="center"/>
          </w:tcPr>
          <w:p w14:paraId="4E4EBEAD">
            <w:pPr>
              <w:spacing w:line="520" w:lineRule="exact"/>
              <w:rPr>
                <w:rFonts w:hint="eastAsia"/>
              </w:rPr>
            </w:pPr>
          </w:p>
        </w:tc>
      </w:tr>
      <w:tr w14:paraId="3399B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1" w:hRule="atLeast"/>
          <w:jc w:val="center"/>
        </w:trPr>
        <w:tc>
          <w:tcPr>
            <w:tcW w:w="3969" w:type="dxa"/>
            <w:gridSpan w:val="2"/>
            <w:noWrap w:val="0"/>
            <w:vAlign w:val="center"/>
          </w:tcPr>
          <w:p w14:paraId="758391C6">
            <w:pPr>
              <w:spacing w:line="520" w:lineRule="exact"/>
              <w:ind w:firstLine="2200" w:firstLineChars="1000"/>
              <w:rPr>
                <w:rFonts w:hint="eastAsia"/>
              </w:rPr>
            </w:pPr>
            <w:r>
              <w:rPr>
                <w:rFonts w:hint="eastAsia"/>
              </w:rPr>
              <w:t>（小写）</w:t>
            </w:r>
          </w:p>
        </w:tc>
        <w:tc>
          <w:tcPr>
            <w:tcW w:w="6663" w:type="dxa"/>
            <w:gridSpan w:val="5"/>
            <w:noWrap w:val="0"/>
            <w:vAlign w:val="center"/>
          </w:tcPr>
          <w:p w14:paraId="2715EE18">
            <w:pPr>
              <w:spacing w:line="520" w:lineRule="exact"/>
              <w:rPr>
                <w:rFonts w:hint="eastAsia"/>
              </w:rPr>
            </w:pPr>
          </w:p>
        </w:tc>
      </w:tr>
    </w:tbl>
    <w:p w14:paraId="6B50BB2F">
      <w:pPr>
        <w:autoSpaceDE w:val="0"/>
        <w:autoSpaceDN w:val="0"/>
        <w:adjustRightInd w:val="0"/>
        <w:spacing w:line="520" w:lineRule="exact"/>
        <w:ind w:firstLine="480"/>
        <w:rPr>
          <w:rFonts w:hint="eastAsia"/>
          <w:lang w:val="zh-CN"/>
        </w:rPr>
      </w:pPr>
      <w:r>
        <w:rPr>
          <w:rFonts w:hint="eastAsia"/>
          <w:lang w:val="zh-CN"/>
        </w:rPr>
        <w:t>注：1.填写此表时不得改变表格形式。</w:t>
      </w:r>
    </w:p>
    <w:p w14:paraId="0B20B086">
      <w:pPr>
        <w:autoSpaceDE w:val="0"/>
        <w:autoSpaceDN w:val="0"/>
        <w:adjustRightInd w:val="0"/>
        <w:spacing w:line="520" w:lineRule="exact"/>
        <w:ind w:firstLine="480"/>
        <w:rPr>
          <w:rFonts w:hint="eastAsia"/>
        </w:rPr>
      </w:pPr>
      <w:r>
        <w:rPr>
          <w:rFonts w:hint="eastAsia"/>
        </w:rPr>
        <w:t xml:space="preserve">    2.</w:t>
      </w:r>
      <w:r>
        <w:rPr>
          <w:rFonts w:hint="eastAsia"/>
          <w:lang w:val="zh-CN"/>
        </w:rPr>
        <w:t>竞争性磋商报价必须包括：施工总价（安全防护、文明施工措施费等费用）、保险费、税金及不可</w:t>
      </w:r>
      <w:r>
        <w:rPr>
          <w:rFonts w:hint="eastAsia"/>
        </w:rPr>
        <w:t xml:space="preserve">预见费等全部费用。 </w:t>
      </w:r>
    </w:p>
    <w:p w14:paraId="0D7C83E8">
      <w:pPr>
        <w:autoSpaceDE w:val="0"/>
        <w:autoSpaceDN w:val="0"/>
        <w:adjustRightInd w:val="0"/>
        <w:spacing w:line="520" w:lineRule="exact"/>
        <w:ind w:firstLine="990" w:firstLineChars="450"/>
        <w:rPr>
          <w:rFonts w:hint="eastAsia"/>
          <w:lang w:val="zh-CN"/>
        </w:rPr>
      </w:pPr>
      <w:r>
        <w:rPr>
          <w:rFonts w:hint="eastAsia"/>
          <w:lang w:val="zh-CN"/>
        </w:rPr>
        <w:t>3.“工期”是指投标单位具体施工总</w:t>
      </w:r>
      <w:r>
        <w:rPr>
          <w:rFonts w:hint="eastAsia"/>
          <w:lang w:val="en-US" w:eastAsia="zh-CN"/>
        </w:rPr>
        <w:t>天数</w:t>
      </w:r>
      <w:r>
        <w:rPr>
          <w:rFonts w:hint="eastAsia"/>
          <w:lang w:val="zh-CN"/>
        </w:rPr>
        <w:t>。</w:t>
      </w:r>
    </w:p>
    <w:p w14:paraId="6A37128C">
      <w:pPr>
        <w:autoSpaceDE w:val="0"/>
        <w:autoSpaceDN w:val="0"/>
        <w:adjustRightInd w:val="0"/>
        <w:spacing w:line="520" w:lineRule="exact"/>
        <w:ind w:firstLine="990" w:firstLineChars="450"/>
        <w:rPr>
          <w:rFonts w:hint="eastAsia"/>
          <w:lang w:val="zh-CN"/>
        </w:rPr>
      </w:pPr>
      <w:r>
        <w:rPr>
          <w:rFonts w:hint="eastAsia"/>
        </w:rPr>
        <w:t>4.</w:t>
      </w:r>
      <w:r>
        <w:rPr>
          <w:rFonts w:hint="eastAsia"/>
          <w:lang w:val="zh-CN"/>
        </w:rPr>
        <w:t>竞争性磋商最初报价不能有两个或两个以上的报价方案。</w:t>
      </w:r>
    </w:p>
    <w:p w14:paraId="72B13D86">
      <w:pPr>
        <w:adjustRightInd w:val="0"/>
        <w:spacing w:line="520" w:lineRule="exact"/>
        <w:textAlignment w:val="baseline"/>
        <w:rPr>
          <w:rFonts w:hint="eastAsia"/>
          <w:b/>
        </w:rPr>
      </w:pPr>
    </w:p>
    <w:p w14:paraId="776515A9">
      <w:pPr>
        <w:adjustRightInd w:val="0"/>
        <w:spacing w:line="520" w:lineRule="exact"/>
        <w:textAlignment w:val="baseline"/>
        <w:rPr>
          <w:rFonts w:hint="eastAsia"/>
          <w:b/>
        </w:rPr>
      </w:pPr>
    </w:p>
    <w:p w14:paraId="08CED496">
      <w:pPr>
        <w:adjustRightInd w:val="0"/>
        <w:spacing w:line="520" w:lineRule="exact"/>
        <w:textAlignment w:val="baseline"/>
        <w:rPr>
          <w:rFonts w:hint="eastAsia"/>
          <w:b/>
        </w:rPr>
      </w:pPr>
    </w:p>
    <w:p w14:paraId="39A0B408">
      <w:pPr>
        <w:adjustRightInd w:val="0"/>
        <w:spacing w:line="520" w:lineRule="exact"/>
        <w:textAlignment w:val="baseline"/>
        <w:rPr>
          <w:rFonts w:hint="eastAsia"/>
        </w:rPr>
      </w:pPr>
    </w:p>
    <w:p w14:paraId="0DBB392C">
      <w:pPr>
        <w:spacing w:line="520" w:lineRule="exact"/>
        <w:ind w:firstLine="480"/>
        <w:jc w:val="center"/>
        <w:rPr>
          <w:rFonts w:hint="eastAsia"/>
        </w:rPr>
      </w:pPr>
    </w:p>
    <w:p w14:paraId="224A0706">
      <w:pPr>
        <w:tabs>
          <w:tab w:val="left" w:pos="6876"/>
          <w:tab w:val="left" w:pos="7858"/>
        </w:tabs>
        <w:spacing w:before="1" w:line="364" w:lineRule="auto"/>
        <w:ind w:left="2040" w:right="220" w:firstLine="12"/>
        <w:jc w:val="center"/>
        <w:rPr>
          <w:b/>
          <w:spacing w:val="-15"/>
          <w:sz w:val="24"/>
          <w:szCs w:val="20"/>
        </w:rPr>
      </w:pPr>
      <w:r>
        <w:rPr>
          <w:rFonts w:hint="eastAsia"/>
          <w:b/>
          <w:sz w:val="24"/>
          <w:szCs w:val="20"/>
          <w:lang w:val="en-US" w:eastAsia="zh-CN"/>
        </w:rPr>
        <w:t>供应商</w:t>
      </w:r>
      <w:r>
        <w:rPr>
          <w:rFonts w:hint="default"/>
          <w:b/>
          <w:sz w:val="24"/>
          <w:szCs w:val="20"/>
          <w:lang w:val="en-US"/>
        </w:rPr>
        <w:t>:</w:t>
      </w:r>
      <w:r>
        <w:rPr>
          <w:b/>
          <w:sz w:val="24"/>
          <w:szCs w:val="20"/>
          <w:u w:val="single"/>
        </w:rPr>
        <w:tab/>
      </w:r>
      <w:r>
        <w:rPr>
          <w:b/>
          <w:sz w:val="24"/>
          <w:szCs w:val="20"/>
        </w:rPr>
        <w:t>（公章</w:t>
      </w:r>
      <w:r>
        <w:rPr>
          <w:b/>
          <w:spacing w:val="-15"/>
          <w:sz w:val="24"/>
          <w:szCs w:val="20"/>
        </w:rPr>
        <w:t xml:space="preserve">） </w:t>
      </w:r>
    </w:p>
    <w:p w14:paraId="367CE4B9">
      <w:pPr>
        <w:tabs>
          <w:tab w:val="left" w:pos="6876"/>
          <w:tab w:val="left" w:pos="7858"/>
        </w:tabs>
        <w:spacing w:before="1" w:line="364" w:lineRule="auto"/>
        <w:ind w:left="2040" w:right="220" w:firstLine="12"/>
        <w:jc w:val="center"/>
        <w:outlineLvl w:val="2"/>
        <w:rPr>
          <w:b/>
          <w:sz w:val="24"/>
          <w:szCs w:val="20"/>
        </w:rPr>
      </w:pPr>
      <w:bookmarkStart w:id="182" w:name="_Toc17783"/>
      <w:r>
        <w:rPr>
          <w:b/>
          <w:sz w:val="24"/>
          <w:szCs w:val="20"/>
        </w:rPr>
        <w:t>法定代表人或委托代理人：</w:t>
      </w:r>
      <w:r>
        <w:rPr>
          <w:b/>
          <w:sz w:val="24"/>
          <w:szCs w:val="20"/>
          <w:u w:val="single"/>
        </w:rPr>
        <w:tab/>
      </w:r>
      <w:r>
        <w:rPr>
          <w:b/>
          <w:sz w:val="24"/>
          <w:szCs w:val="20"/>
        </w:rPr>
        <w:t>（签字或盖章）</w:t>
      </w:r>
      <w:bookmarkEnd w:id="182"/>
    </w:p>
    <w:p w14:paraId="21DC2051">
      <w:pPr>
        <w:tabs>
          <w:tab w:val="left" w:pos="1444"/>
          <w:tab w:val="left" w:pos="2248"/>
        </w:tabs>
        <w:spacing w:line="407" w:lineRule="exact"/>
        <w:ind w:left="641"/>
        <w:jc w:val="center"/>
        <w:rPr>
          <w:b/>
          <w:sz w:val="24"/>
          <w:szCs w:val="20"/>
        </w:rPr>
      </w:pPr>
      <w:r>
        <w:rPr>
          <w:b/>
          <w:sz w:val="24"/>
          <w:szCs w:val="20"/>
        </w:rPr>
        <w:t>年</w:t>
      </w:r>
      <w:r>
        <w:rPr>
          <w:b/>
          <w:sz w:val="24"/>
          <w:szCs w:val="20"/>
        </w:rPr>
        <w:tab/>
      </w:r>
      <w:r>
        <w:rPr>
          <w:b/>
          <w:sz w:val="24"/>
          <w:szCs w:val="20"/>
        </w:rPr>
        <w:t>月</w:t>
      </w:r>
      <w:r>
        <w:rPr>
          <w:b/>
          <w:sz w:val="24"/>
          <w:szCs w:val="20"/>
        </w:rPr>
        <w:tab/>
      </w:r>
      <w:r>
        <w:rPr>
          <w:b/>
          <w:sz w:val="24"/>
          <w:szCs w:val="20"/>
        </w:rPr>
        <w:t>日</w:t>
      </w:r>
    </w:p>
    <w:p w14:paraId="51961D8A">
      <w:pPr>
        <w:spacing w:line="407" w:lineRule="exact"/>
        <w:jc w:val="center"/>
        <w:rPr>
          <w:sz w:val="24"/>
          <w:szCs w:val="20"/>
        </w:rPr>
        <w:sectPr>
          <w:footerReference r:id="rId8" w:type="default"/>
          <w:pgSz w:w="11910" w:h="16840"/>
          <w:pgMar w:top="1480" w:right="1190" w:bottom="1140" w:left="1480" w:header="1136" w:footer="953" w:gutter="0"/>
          <w:cols w:space="720" w:num="1"/>
        </w:sectPr>
      </w:pPr>
    </w:p>
    <w:p w14:paraId="7D9DA61D">
      <w:pPr>
        <w:snapToGrid w:val="0"/>
        <w:spacing w:line="520" w:lineRule="exact"/>
        <w:outlineLvl w:val="1"/>
        <w:rPr>
          <w:rFonts w:hint="eastAsia"/>
          <w:b/>
          <w:sz w:val="28"/>
          <w:szCs w:val="28"/>
        </w:rPr>
      </w:pPr>
      <w:bookmarkStart w:id="183" w:name="_Toc4774"/>
      <w:bookmarkStart w:id="184" w:name="_Toc12468"/>
      <w:bookmarkStart w:id="185" w:name="_Toc29169"/>
      <w:bookmarkStart w:id="186" w:name="_Toc60848044"/>
      <w:r>
        <w:rPr>
          <w:rFonts w:hint="eastAsia"/>
          <w:b/>
          <w:sz w:val="28"/>
          <w:szCs w:val="28"/>
        </w:rPr>
        <w:t>附件</w:t>
      </w:r>
      <w:bookmarkStart w:id="187" w:name="_Toc376936774"/>
      <w:bookmarkStart w:id="188" w:name="_Toc325726043"/>
      <w:bookmarkStart w:id="189" w:name="_Toc376936773"/>
      <w:bookmarkStart w:id="190" w:name="_Toc325726042"/>
      <w:r>
        <w:rPr>
          <w:rFonts w:hint="eastAsia"/>
          <w:b/>
          <w:sz w:val="28"/>
          <w:szCs w:val="28"/>
          <w:lang w:val="en-US" w:eastAsia="zh-CN"/>
        </w:rPr>
        <w:t>2</w:t>
      </w:r>
      <w:r>
        <w:rPr>
          <w:rFonts w:hint="eastAsia"/>
          <w:b/>
          <w:sz w:val="28"/>
          <w:szCs w:val="28"/>
        </w:rPr>
        <w:t>：法定代表人证明书</w:t>
      </w:r>
      <w:bookmarkEnd w:id="183"/>
      <w:bookmarkEnd w:id="184"/>
      <w:bookmarkEnd w:id="185"/>
      <w:bookmarkEnd w:id="186"/>
      <w:bookmarkEnd w:id="187"/>
      <w:bookmarkEnd w:id="188"/>
    </w:p>
    <w:p w14:paraId="6D66EDB4">
      <w:pPr>
        <w:spacing w:line="520" w:lineRule="exact"/>
        <w:ind w:firstLine="723"/>
        <w:jc w:val="center"/>
        <w:rPr>
          <w:rFonts w:hint="eastAsia"/>
          <w:b/>
          <w:bCs/>
          <w:sz w:val="36"/>
          <w:szCs w:val="36"/>
        </w:rPr>
      </w:pPr>
    </w:p>
    <w:p w14:paraId="382F84EB">
      <w:pPr>
        <w:spacing w:line="520" w:lineRule="exact"/>
        <w:ind w:firstLine="723"/>
        <w:jc w:val="center"/>
        <w:rPr>
          <w:rFonts w:hint="eastAsia"/>
          <w:b/>
          <w:bCs/>
          <w:sz w:val="36"/>
          <w:szCs w:val="36"/>
        </w:rPr>
      </w:pPr>
      <w:r>
        <w:rPr>
          <w:rFonts w:hint="eastAsia"/>
          <w:b/>
          <w:bCs/>
          <w:sz w:val="36"/>
          <w:szCs w:val="36"/>
        </w:rPr>
        <w:t>法定代表人证明书</w:t>
      </w:r>
    </w:p>
    <w:p w14:paraId="0AEF0F44">
      <w:pPr>
        <w:spacing w:line="520" w:lineRule="exact"/>
        <w:rPr>
          <w:rFonts w:hint="eastAsia"/>
          <w:b/>
          <w:bCs/>
        </w:rPr>
      </w:pPr>
    </w:p>
    <w:p w14:paraId="2299F4E6">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致：</w:t>
      </w:r>
      <w:r>
        <w:rPr>
          <w:rFonts w:hint="eastAsia" w:cs="宋体"/>
          <w:b/>
          <w:bCs/>
          <w:color w:val="000000"/>
          <w:kern w:val="0"/>
          <w:sz w:val="24"/>
          <w:szCs w:val="24"/>
          <w:lang w:val="zh-CN"/>
        </w:rPr>
        <w:t>青海博翰工程管理有限公司</w:t>
      </w:r>
    </w:p>
    <w:p w14:paraId="7BCBE227">
      <w:pPr>
        <w:autoSpaceDE w:val="0"/>
        <w:autoSpaceDN w:val="0"/>
        <w:spacing w:line="520" w:lineRule="exact"/>
        <w:ind w:firstLine="480"/>
        <w:rPr>
          <w:rFonts w:hint="eastAsia"/>
          <w:color w:val="000000"/>
          <w:lang w:val="zh-CN"/>
        </w:rPr>
      </w:pPr>
    </w:p>
    <w:p w14:paraId="51CA0918">
      <w:pPr>
        <w:autoSpaceDE w:val="0"/>
        <w:autoSpaceDN w:val="0"/>
        <w:spacing w:line="520" w:lineRule="exact"/>
        <w:ind w:firstLine="480"/>
        <w:rPr>
          <w:rFonts w:hint="eastAsia"/>
          <w:color w:val="000000"/>
          <w:lang w:val="zh-CN"/>
        </w:rPr>
      </w:pPr>
      <w:r>
        <w:rPr>
          <w:rFonts w:hint="eastAsia"/>
          <w:color w:val="000000"/>
          <w:lang w:val="zh-CN"/>
        </w:rPr>
        <w:t xml:space="preserve">    </w:t>
      </w:r>
      <w:r>
        <w:rPr>
          <w:rFonts w:hint="eastAsia"/>
          <w:color w:val="000000"/>
          <w:u w:val="single"/>
          <w:lang w:val="zh-CN"/>
        </w:rPr>
        <w:t>（法定代表人姓名）</w:t>
      </w:r>
      <w:r>
        <w:rPr>
          <w:rFonts w:hint="eastAsia"/>
          <w:color w:val="000000"/>
          <w:lang w:val="zh-CN"/>
        </w:rPr>
        <w:t>现任我单位</w:t>
      </w:r>
      <w:r>
        <w:rPr>
          <w:rFonts w:hint="eastAsia"/>
          <w:color w:val="000000"/>
          <w:u w:val="single"/>
          <w:lang w:val="zh-CN"/>
        </w:rPr>
        <w:t xml:space="preserve">      </w:t>
      </w:r>
      <w:r>
        <w:rPr>
          <w:rFonts w:hint="eastAsia"/>
          <w:color w:val="000000"/>
          <w:lang w:val="zh-CN"/>
        </w:rPr>
        <w:t>职务，为法定代表人，特此证明。</w:t>
      </w:r>
    </w:p>
    <w:p w14:paraId="5AB6CE23">
      <w:pPr>
        <w:autoSpaceDE w:val="0"/>
        <w:autoSpaceDN w:val="0"/>
        <w:spacing w:line="520" w:lineRule="exact"/>
        <w:ind w:firstLine="480"/>
        <w:rPr>
          <w:rFonts w:hint="eastAsia"/>
          <w:color w:val="000000"/>
          <w:lang w:val="zh-CN"/>
        </w:rPr>
      </w:pPr>
    </w:p>
    <w:p w14:paraId="520EA719">
      <w:pPr>
        <w:autoSpaceDE w:val="0"/>
        <w:autoSpaceDN w:val="0"/>
        <w:spacing w:line="520" w:lineRule="exact"/>
        <w:ind w:firstLine="480"/>
        <w:rPr>
          <w:rFonts w:hint="eastAsia"/>
          <w:color w:val="000000"/>
          <w:lang w:val="zh-CN"/>
        </w:rPr>
      </w:pPr>
      <w:r>
        <w:rPr>
          <w:rFonts w:hint="eastAsia"/>
          <w:color w:val="000000"/>
          <w:lang w:val="zh-CN"/>
        </w:rPr>
        <w:t>法定代表人基本情况：</w:t>
      </w:r>
    </w:p>
    <w:p w14:paraId="4886721D">
      <w:pPr>
        <w:autoSpaceDE w:val="0"/>
        <w:autoSpaceDN w:val="0"/>
        <w:spacing w:line="520" w:lineRule="exact"/>
        <w:ind w:firstLine="480"/>
        <w:rPr>
          <w:rFonts w:hint="eastAsia"/>
          <w:color w:val="000000"/>
          <w:u w:val="single"/>
          <w:lang w:val="zh-CN"/>
        </w:rPr>
      </w:pPr>
      <w:r>
        <w:rPr>
          <w:rFonts w:hint="eastAsia"/>
          <w:color w:val="000000"/>
          <w:lang w:val="zh-CN"/>
        </w:rPr>
        <w:t>性别：</w:t>
      </w:r>
      <w:r>
        <w:rPr>
          <w:rFonts w:hint="eastAsia"/>
          <w:color w:val="000000"/>
          <w:u w:val="single"/>
          <w:lang w:val="zh-CN"/>
        </w:rPr>
        <w:t xml:space="preserve">           </w:t>
      </w:r>
      <w:r>
        <w:rPr>
          <w:rFonts w:hint="eastAsia"/>
          <w:color w:val="000000"/>
          <w:lang w:val="zh-CN"/>
        </w:rPr>
        <w:t>年龄：</w:t>
      </w:r>
      <w:r>
        <w:rPr>
          <w:rFonts w:hint="eastAsia"/>
          <w:color w:val="000000"/>
          <w:u w:val="single"/>
          <w:lang w:val="zh-CN"/>
        </w:rPr>
        <w:t xml:space="preserve">           </w:t>
      </w:r>
      <w:r>
        <w:rPr>
          <w:rFonts w:hint="eastAsia"/>
          <w:color w:val="000000"/>
          <w:lang w:val="zh-CN"/>
        </w:rPr>
        <w:t xml:space="preserve"> 民族：</w:t>
      </w:r>
      <w:r>
        <w:rPr>
          <w:rFonts w:hint="eastAsia"/>
          <w:color w:val="000000"/>
          <w:u w:val="single"/>
          <w:lang w:val="zh-CN"/>
        </w:rPr>
        <w:t xml:space="preserve">         </w:t>
      </w:r>
    </w:p>
    <w:p w14:paraId="3FDA81D2">
      <w:pPr>
        <w:autoSpaceDE w:val="0"/>
        <w:autoSpaceDN w:val="0"/>
        <w:spacing w:line="520" w:lineRule="exact"/>
        <w:ind w:firstLine="480"/>
        <w:rPr>
          <w:rFonts w:hint="eastAsia"/>
          <w:color w:val="000000"/>
          <w:u w:val="single"/>
          <w:lang w:val="zh-CN"/>
        </w:rPr>
      </w:pPr>
      <w:r>
        <w:rPr>
          <w:rFonts w:hint="eastAsia"/>
          <w:color w:val="000000"/>
          <w:lang w:val="zh-CN"/>
        </w:rPr>
        <w:t>地址：</w:t>
      </w:r>
      <w:r>
        <w:rPr>
          <w:rFonts w:hint="eastAsia"/>
          <w:color w:val="000000"/>
          <w:u w:val="single"/>
          <w:lang w:val="zh-CN"/>
        </w:rPr>
        <w:t xml:space="preserve">                                            </w:t>
      </w:r>
    </w:p>
    <w:p w14:paraId="2DD61DAE">
      <w:pPr>
        <w:autoSpaceDE w:val="0"/>
        <w:autoSpaceDN w:val="0"/>
        <w:spacing w:line="520" w:lineRule="exact"/>
        <w:ind w:firstLine="480"/>
        <w:rPr>
          <w:rFonts w:hint="eastAsia"/>
          <w:color w:val="000000"/>
          <w:lang w:val="zh-CN"/>
        </w:rPr>
      </w:pPr>
      <w:r>
        <w:rPr>
          <w:rFonts w:hint="eastAsia"/>
          <w:color w:val="000000"/>
          <w:lang w:val="zh-CN"/>
        </w:rPr>
        <w:t>身份证号码：</w:t>
      </w:r>
      <w:r>
        <w:rPr>
          <w:rFonts w:hint="eastAsia"/>
          <w:color w:val="000000"/>
          <w:u w:val="single"/>
          <w:lang w:val="zh-CN"/>
        </w:rPr>
        <w:t xml:space="preserve">                                      </w:t>
      </w:r>
    </w:p>
    <w:p w14:paraId="370BDEF5">
      <w:pPr>
        <w:autoSpaceDE w:val="0"/>
        <w:autoSpaceDN w:val="0"/>
        <w:spacing w:line="520" w:lineRule="exact"/>
        <w:ind w:firstLine="480"/>
        <w:rPr>
          <w:rFonts w:hint="eastAsia"/>
          <w:color w:val="000000"/>
          <w:lang w:val="zh-CN"/>
        </w:rPr>
      </w:pPr>
    </w:p>
    <w:p w14:paraId="680A8692">
      <w:pPr>
        <w:autoSpaceDE w:val="0"/>
        <w:autoSpaceDN w:val="0"/>
        <w:spacing w:line="520" w:lineRule="exact"/>
        <w:ind w:firstLine="480"/>
        <w:rPr>
          <w:rFonts w:hint="eastAsia"/>
          <w:color w:val="000000"/>
          <w:lang w:val="zh-CN"/>
        </w:rPr>
      </w:pPr>
      <w:r>
        <w:rPr>
          <w:rFonts w:hint="eastAsia"/>
          <w:color w:val="000000"/>
          <w:lang w:val="zh-CN"/>
        </w:rPr>
        <w:t>附法定代表人第二代身份证双面扫描（或复印）件。</w:t>
      </w:r>
    </w:p>
    <w:p w14:paraId="0784D59B">
      <w:pPr>
        <w:autoSpaceDE w:val="0"/>
        <w:autoSpaceDN w:val="0"/>
        <w:spacing w:line="360" w:lineRule="auto"/>
        <w:rPr>
          <w:rFonts w:hint="eastAsia"/>
          <w:b/>
          <w:sz w:val="24"/>
          <w:szCs w:val="20"/>
          <w:lang w:val="en-US" w:eastAsia="zh-CN"/>
        </w:rPr>
      </w:pPr>
    </w:p>
    <w:p w14:paraId="66F84950">
      <w:pPr>
        <w:autoSpaceDE w:val="0"/>
        <w:autoSpaceDN w:val="0"/>
        <w:spacing w:line="360" w:lineRule="auto"/>
        <w:rPr>
          <w:rFonts w:hint="eastAsia"/>
          <w:b/>
          <w:sz w:val="24"/>
          <w:szCs w:val="20"/>
          <w:lang w:val="en-US" w:eastAsia="zh-CN"/>
        </w:rPr>
      </w:pPr>
    </w:p>
    <w:p w14:paraId="110CC2BF">
      <w:pPr>
        <w:autoSpaceDE w:val="0"/>
        <w:autoSpaceDN w:val="0"/>
        <w:spacing w:line="360" w:lineRule="auto"/>
        <w:rPr>
          <w:rFonts w:hint="eastAsia"/>
          <w:b/>
          <w:sz w:val="24"/>
          <w:szCs w:val="20"/>
          <w:lang w:val="en-US" w:eastAsia="zh-CN"/>
        </w:rPr>
      </w:pPr>
    </w:p>
    <w:p w14:paraId="336F0306">
      <w:pPr>
        <w:autoSpaceDE w:val="0"/>
        <w:autoSpaceDN w:val="0"/>
        <w:spacing w:line="360" w:lineRule="auto"/>
        <w:rPr>
          <w:rFonts w:hint="eastAsia"/>
          <w:b/>
          <w:sz w:val="24"/>
          <w:szCs w:val="20"/>
          <w:lang w:val="en-US" w:eastAsia="zh-CN"/>
        </w:rPr>
      </w:pPr>
    </w:p>
    <w:p w14:paraId="1198D46F">
      <w:pPr>
        <w:autoSpaceDE w:val="0"/>
        <w:autoSpaceDN w:val="0"/>
        <w:spacing w:line="360" w:lineRule="auto"/>
        <w:ind w:firstLine="3614" w:firstLineChars="1500"/>
        <w:rPr>
          <w:b/>
          <w:spacing w:val="-15"/>
          <w:sz w:val="24"/>
          <w:szCs w:val="20"/>
        </w:rPr>
      </w:pPr>
      <w:r>
        <w:rPr>
          <w:rFonts w:hint="eastAsia"/>
          <w:b/>
          <w:sz w:val="24"/>
          <w:szCs w:val="20"/>
          <w:lang w:val="en-US" w:eastAsia="zh-CN"/>
        </w:rPr>
        <w:t>供应商</w:t>
      </w:r>
      <w:r>
        <w:rPr>
          <w:rFonts w:hint="default"/>
          <w:b/>
          <w:sz w:val="24"/>
          <w:szCs w:val="20"/>
          <w:lang w:val="en-US"/>
        </w:rPr>
        <w:t>:</w:t>
      </w:r>
      <w:r>
        <w:rPr>
          <w:b/>
          <w:sz w:val="24"/>
          <w:szCs w:val="20"/>
          <w:u w:val="single"/>
        </w:rPr>
        <w:tab/>
      </w:r>
      <w:r>
        <w:rPr>
          <w:rFonts w:hint="eastAsia"/>
          <w:b/>
          <w:sz w:val="24"/>
          <w:szCs w:val="20"/>
          <w:u w:val="single"/>
          <w:lang w:val="en-US" w:eastAsia="zh-CN"/>
        </w:rPr>
        <w:t xml:space="preserve">              </w:t>
      </w:r>
      <w:r>
        <w:rPr>
          <w:b/>
          <w:sz w:val="24"/>
          <w:szCs w:val="20"/>
        </w:rPr>
        <w:t>（公章</w:t>
      </w:r>
      <w:r>
        <w:rPr>
          <w:b/>
          <w:spacing w:val="-15"/>
          <w:sz w:val="24"/>
          <w:szCs w:val="20"/>
        </w:rPr>
        <w:t xml:space="preserve">） </w:t>
      </w:r>
    </w:p>
    <w:p w14:paraId="16C9E05D">
      <w:pPr>
        <w:tabs>
          <w:tab w:val="left" w:pos="1444"/>
          <w:tab w:val="left" w:pos="2248"/>
        </w:tabs>
        <w:spacing w:line="407" w:lineRule="exact"/>
        <w:ind w:left="641"/>
        <w:jc w:val="center"/>
        <w:rPr>
          <w:b/>
          <w:sz w:val="24"/>
          <w:szCs w:val="20"/>
        </w:rPr>
      </w:pPr>
      <w:r>
        <w:rPr>
          <w:rFonts w:hint="default"/>
          <w:b/>
          <w:sz w:val="24"/>
          <w:szCs w:val="20"/>
          <w:lang w:val="en-US"/>
        </w:rPr>
        <w:t xml:space="preserve">      </w:t>
      </w:r>
      <w:r>
        <w:rPr>
          <w:b/>
          <w:sz w:val="24"/>
          <w:szCs w:val="20"/>
        </w:rPr>
        <w:t>年</w:t>
      </w:r>
      <w:r>
        <w:rPr>
          <w:b/>
          <w:sz w:val="24"/>
          <w:szCs w:val="20"/>
        </w:rPr>
        <w:tab/>
      </w:r>
      <w:r>
        <w:rPr>
          <w:b/>
          <w:sz w:val="24"/>
          <w:szCs w:val="20"/>
        </w:rPr>
        <w:t>月</w:t>
      </w:r>
      <w:r>
        <w:rPr>
          <w:b/>
          <w:sz w:val="24"/>
          <w:szCs w:val="20"/>
        </w:rPr>
        <w:tab/>
      </w:r>
      <w:r>
        <w:rPr>
          <w:b/>
          <w:sz w:val="24"/>
          <w:szCs w:val="20"/>
        </w:rPr>
        <w:t>日</w:t>
      </w:r>
    </w:p>
    <w:p w14:paraId="388830F4">
      <w:pPr>
        <w:spacing w:line="407" w:lineRule="exact"/>
        <w:jc w:val="center"/>
        <w:rPr>
          <w:sz w:val="24"/>
          <w:szCs w:val="20"/>
        </w:rPr>
        <w:sectPr>
          <w:footerReference r:id="rId9" w:type="default"/>
          <w:pgSz w:w="11910" w:h="16840"/>
          <w:pgMar w:top="1480" w:right="1190" w:bottom="1140" w:left="1480" w:header="1136" w:footer="953" w:gutter="0"/>
          <w:cols w:space="720" w:num="1"/>
        </w:sectPr>
      </w:pPr>
    </w:p>
    <w:bookmarkEnd w:id="189"/>
    <w:bookmarkEnd w:id="190"/>
    <w:p w14:paraId="024E533C">
      <w:pPr>
        <w:snapToGrid w:val="0"/>
        <w:spacing w:line="520" w:lineRule="exact"/>
        <w:outlineLvl w:val="1"/>
        <w:rPr>
          <w:rFonts w:hint="eastAsia"/>
          <w:b/>
          <w:sz w:val="28"/>
          <w:szCs w:val="28"/>
        </w:rPr>
      </w:pPr>
      <w:bookmarkStart w:id="191" w:name="_Toc324756736"/>
      <w:bookmarkStart w:id="192" w:name="_Toc201287639"/>
      <w:bookmarkStart w:id="193" w:name="_Toc7286"/>
      <w:bookmarkStart w:id="194" w:name="_Toc60848045"/>
      <w:bookmarkStart w:id="195" w:name="_Toc14089"/>
      <w:bookmarkStart w:id="196" w:name="_Toc15744"/>
      <w:r>
        <w:rPr>
          <w:rFonts w:hint="eastAsia"/>
          <w:b/>
          <w:sz w:val="28"/>
          <w:szCs w:val="28"/>
        </w:rPr>
        <w:t>附件</w:t>
      </w:r>
      <w:bookmarkEnd w:id="191"/>
      <w:bookmarkEnd w:id="192"/>
      <w:r>
        <w:rPr>
          <w:rFonts w:hint="eastAsia"/>
          <w:b/>
          <w:sz w:val="28"/>
          <w:szCs w:val="28"/>
          <w:lang w:val="en-US" w:eastAsia="zh-CN"/>
        </w:rPr>
        <w:t>3</w:t>
      </w:r>
      <w:r>
        <w:rPr>
          <w:rFonts w:hint="eastAsia"/>
          <w:b/>
          <w:sz w:val="28"/>
          <w:szCs w:val="28"/>
        </w:rPr>
        <w:t>：法定代表人授权书</w:t>
      </w:r>
      <w:bookmarkEnd w:id="193"/>
      <w:bookmarkEnd w:id="194"/>
      <w:bookmarkEnd w:id="195"/>
      <w:bookmarkEnd w:id="196"/>
    </w:p>
    <w:p w14:paraId="5EAF4D84">
      <w:pPr>
        <w:spacing w:line="520" w:lineRule="exact"/>
        <w:ind w:firstLine="3813" w:firstLineChars="1055"/>
        <w:rPr>
          <w:rFonts w:hint="eastAsia"/>
          <w:b/>
          <w:sz w:val="36"/>
          <w:szCs w:val="36"/>
        </w:rPr>
      </w:pPr>
    </w:p>
    <w:p w14:paraId="288E6DFB">
      <w:pPr>
        <w:spacing w:line="520" w:lineRule="exact"/>
        <w:ind w:firstLine="2909" w:firstLineChars="805"/>
        <w:rPr>
          <w:rFonts w:hint="eastAsia"/>
          <w:b/>
          <w:sz w:val="36"/>
          <w:szCs w:val="36"/>
        </w:rPr>
      </w:pPr>
      <w:r>
        <w:rPr>
          <w:rFonts w:hint="eastAsia"/>
          <w:b/>
          <w:sz w:val="36"/>
          <w:szCs w:val="36"/>
        </w:rPr>
        <w:t>法定代表人授权书</w:t>
      </w:r>
    </w:p>
    <w:p w14:paraId="6E94D902">
      <w:pPr>
        <w:spacing w:line="520" w:lineRule="exact"/>
        <w:ind w:firstLine="181" w:firstLineChars="82"/>
        <w:rPr>
          <w:rFonts w:hint="eastAsia"/>
          <w:b/>
          <w:bCs/>
        </w:rPr>
      </w:pPr>
    </w:p>
    <w:p w14:paraId="5173FD1E">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致：</w:t>
      </w:r>
      <w:r>
        <w:rPr>
          <w:rFonts w:hint="eastAsia" w:cs="宋体"/>
          <w:b/>
          <w:bCs/>
          <w:color w:val="000000"/>
          <w:kern w:val="0"/>
          <w:sz w:val="24"/>
          <w:szCs w:val="24"/>
          <w:lang w:val="zh-CN"/>
        </w:rPr>
        <w:t>青海博翰工程管理有限公司</w:t>
      </w:r>
    </w:p>
    <w:p w14:paraId="433194BC">
      <w:pPr>
        <w:spacing w:line="360" w:lineRule="auto"/>
        <w:rPr>
          <w:color w:val="000000"/>
          <w:u w:val="single"/>
        </w:rPr>
      </w:pPr>
    </w:p>
    <w:p w14:paraId="196066C7">
      <w:pPr>
        <w:autoSpaceDE w:val="0"/>
        <w:autoSpaceDN w:val="0"/>
        <w:spacing w:line="560" w:lineRule="exact"/>
        <w:ind w:firstLine="480"/>
        <w:rPr>
          <w:rFonts w:hint="eastAsia"/>
          <w:color w:val="000000"/>
          <w:lang w:val="zh-CN"/>
        </w:rPr>
      </w:pPr>
      <w:r>
        <w:rPr>
          <w:rFonts w:hint="eastAsia"/>
          <w:color w:val="000000"/>
          <w:u w:val="single"/>
          <w:lang w:val="zh-CN"/>
        </w:rPr>
        <w:t>（投标单位名称）</w:t>
      </w:r>
      <w:r>
        <w:rPr>
          <w:rFonts w:hint="eastAsia"/>
          <w:color w:val="000000"/>
          <w:lang w:val="zh-CN"/>
        </w:rPr>
        <w:t>系中华人民共和国合法企业，法定地址</w:t>
      </w:r>
      <w:r>
        <w:rPr>
          <w:rFonts w:hint="eastAsia"/>
          <w:color w:val="000000"/>
          <w:u w:val="single"/>
          <w:lang w:val="zh-CN"/>
        </w:rPr>
        <w:t xml:space="preserve">              </w:t>
      </w:r>
      <w:r>
        <w:rPr>
          <w:rFonts w:hint="eastAsia"/>
          <w:color w:val="000000"/>
          <w:lang w:val="zh-CN"/>
        </w:rPr>
        <w:t>。</w:t>
      </w:r>
    </w:p>
    <w:p w14:paraId="1CCC7673">
      <w:pPr>
        <w:autoSpaceDE w:val="0"/>
        <w:autoSpaceDN w:val="0"/>
        <w:spacing w:line="560" w:lineRule="exact"/>
        <w:ind w:firstLine="480"/>
        <w:rPr>
          <w:rFonts w:hint="eastAsia"/>
          <w:color w:val="000000"/>
          <w:lang w:val="zh-CN"/>
        </w:rPr>
      </w:pPr>
      <w:r>
        <w:rPr>
          <w:rFonts w:hint="eastAsia"/>
          <w:color w:val="000000"/>
          <w:u w:val="single"/>
        </w:rPr>
        <w:t xml:space="preserve">    </w:t>
      </w:r>
      <w:r>
        <w:rPr>
          <w:rFonts w:hint="eastAsia"/>
          <w:color w:val="000000"/>
          <w:u w:val="single"/>
          <w:lang w:val="zh-CN"/>
        </w:rPr>
        <w:t>（法定代表人姓名）</w:t>
      </w:r>
      <w:r>
        <w:rPr>
          <w:rFonts w:hint="eastAsia"/>
          <w:color w:val="000000"/>
          <w:lang w:val="zh-CN"/>
        </w:rPr>
        <w:t>特授权</w:t>
      </w:r>
      <w:r>
        <w:rPr>
          <w:rFonts w:hint="eastAsia"/>
          <w:color w:val="000000"/>
          <w:u w:val="single"/>
          <w:lang w:val="zh-CN"/>
        </w:rPr>
        <w:t>（委托代理人姓名）</w:t>
      </w:r>
      <w:r>
        <w:rPr>
          <w:rFonts w:hint="eastAsia"/>
          <w:color w:val="000000"/>
          <w:lang w:val="zh-CN"/>
        </w:rPr>
        <w:t>代表我单位全权办理</w:t>
      </w:r>
    </w:p>
    <w:p w14:paraId="02E85AF1">
      <w:pPr>
        <w:autoSpaceDE w:val="0"/>
        <w:autoSpaceDN w:val="0"/>
        <w:spacing w:line="560" w:lineRule="exact"/>
        <w:ind w:firstLine="480"/>
        <w:rPr>
          <w:rFonts w:hint="eastAsia"/>
          <w:color w:val="000000"/>
          <w:lang w:val="zh-CN"/>
        </w:rPr>
      </w:pPr>
      <w:r>
        <w:rPr>
          <w:rFonts w:hint="eastAsia"/>
          <w:color w:val="000000"/>
          <w:u w:val="single"/>
          <w:lang w:val="zh-CN"/>
        </w:rPr>
        <w:t xml:space="preserve">                         </w:t>
      </w:r>
      <w:r>
        <w:rPr>
          <w:rFonts w:hint="eastAsia"/>
          <w:color w:val="000000"/>
          <w:lang w:val="zh-CN"/>
        </w:rPr>
        <w:t>项目的投标、答疑等具体工作，并签署全部有关的文件、资料。</w:t>
      </w:r>
    </w:p>
    <w:p w14:paraId="0812D040">
      <w:pPr>
        <w:autoSpaceDE w:val="0"/>
        <w:autoSpaceDN w:val="0"/>
        <w:spacing w:line="560" w:lineRule="exact"/>
        <w:ind w:firstLine="480"/>
        <w:rPr>
          <w:rFonts w:hint="eastAsia"/>
          <w:color w:val="000000"/>
          <w:lang w:val="zh-CN"/>
        </w:rPr>
      </w:pPr>
      <w:r>
        <w:rPr>
          <w:rFonts w:hint="eastAsia"/>
          <w:color w:val="000000"/>
          <w:lang w:val="zh-CN"/>
        </w:rPr>
        <w:t>我单位对被授权人的签名负全部责任。</w:t>
      </w:r>
    </w:p>
    <w:p w14:paraId="4C508359">
      <w:pPr>
        <w:autoSpaceDE w:val="0"/>
        <w:autoSpaceDN w:val="0"/>
        <w:spacing w:line="560" w:lineRule="exact"/>
        <w:ind w:firstLine="480"/>
        <w:rPr>
          <w:rFonts w:hint="eastAsia"/>
          <w:color w:val="000000"/>
          <w:lang w:val="zh-CN"/>
        </w:rPr>
      </w:pPr>
      <w:r>
        <w:rPr>
          <w:rFonts w:hint="eastAsia"/>
          <w:color w:val="000000"/>
          <w:lang w:val="zh-CN"/>
        </w:rPr>
        <w:t>被授权人联系电话：</w:t>
      </w:r>
    </w:p>
    <w:p w14:paraId="6A0D0E0A">
      <w:pPr>
        <w:autoSpaceDE w:val="0"/>
        <w:autoSpaceDN w:val="0"/>
        <w:spacing w:line="560" w:lineRule="exact"/>
        <w:ind w:firstLine="480"/>
        <w:rPr>
          <w:rFonts w:hint="eastAsia"/>
          <w:color w:val="000000"/>
          <w:u w:val="single"/>
          <w:lang w:val="zh-CN"/>
        </w:rPr>
      </w:pPr>
      <w:r>
        <w:rPr>
          <w:rFonts w:hint="eastAsia"/>
          <w:color w:val="000000"/>
          <w:lang w:val="zh-CN"/>
        </w:rPr>
        <w:t>被授权人（委托代理人）签字：</w:t>
      </w:r>
      <w:r>
        <w:rPr>
          <w:rFonts w:hint="eastAsia"/>
          <w:color w:val="000000"/>
          <w:u w:val="single"/>
          <w:lang w:val="zh-CN"/>
        </w:rPr>
        <w:t xml:space="preserve">       </w:t>
      </w:r>
      <w:r>
        <w:rPr>
          <w:rFonts w:hint="eastAsia"/>
          <w:color w:val="000000"/>
          <w:lang w:val="zh-CN"/>
        </w:rPr>
        <w:t xml:space="preserve">  授权人（法定代表人）签字：</w:t>
      </w:r>
      <w:r>
        <w:rPr>
          <w:rFonts w:hint="eastAsia"/>
          <w:color w:val="000000"/>
          <w:u w:val="single"/>
          <w:lang w:val="zh-CN"/>
        </w:rPr>
        <w:t xml:space="preserve">       </w:t>
      </w:r>
    </w:p>
    <w:p w14:paraId="6A8E0BDF">
      <w:pPr>
        <w:autoSpaceDE w:val="0"/>
        <w:autoSpaceDN w:val="0"/>
        <w:spacing w:line="560" w:lineRule="exact"/>
        <w:ind w:firstLine="480"/>
        <w:rPr>
          <w:rFonts w:hint="eastAsia"/>
          <w:color w:val="000000"/>
          <w:u w:val="single"/>
          <w:lang w:val="zh-CN"/>
        </w:rPr>
      </w:pPr>
      <w:r>
        <w:rPr>
          <w:rFonts w:hint="eastAsia"/>
          <w:color w:val="000000"/>
          <w:lang w:val="zh-CN"/>
        </w:rPr>
        <w:t>职务：</w:t>
      </w:r>
      <w:r>
        <w:rPr>
          <w:rFonts w:hint="eastAsia"/>
          <w:color w:val="000000"/>
          <w:u w:val="single"/>
          <w:lang w:val="zh-CN"/>
        </w:rPr>
        <w:t xml:space="preserve">                             </w:t>
      </w:r>
      <w:r>
        <w:rPr>
          <w:rFonts w:hint="eastAsia"/>
          <w:color w:val="000000"/>
          <w:lang w:val="zh-CN"/>
        </w:rPr>
        <w:t xml:space="preserve">  职务：</w:t>
      </w:r>
      <w:r>
        <w:rPr>
          <w:rFonts w:hint="eastAsia"/>
          <w:color w:val="000000"/>
          <w:u w:val="single"/>
          <w:lang w:val="zh-CN"/>
        </w:rPr>
        <w:t xml:space="preserve">                           </w:t>
      </w:r>
    </w:p>
    <w:p w14:paraId="28EE9C11">
      <w:pPr>
        <w:autoSpaceDE w:val="0"/>
        <w:autoSpaceDN w:val="0"/>
        <w:spacing w:line="560" w:lineRule="exact"/>
        <w:ind w:firstLine="480"/>
        <w:rPr>
          <w:rFonts w:hint="eastAsia"/>
          <w:color w:val="000000"/>
          <w:lang w:val="zh-CN"/>
        </w:rPr>
      </w:pPr>
    </w:p>
    <w:p w14:paraId="21BF3F86">
      <w:pPr>
        <w:autoSpaceDE w:val="0"/>
        <w:autoSpaceDN w:val="0"/>
        <w:spacing w:line="560" w:lineRule="exact"/>
        <w:ind w:firstLine="480"/>
        <w:rPr>
          <w:rFonts w:hint="eastAsia"/>
          <w:color w:val="000000"/>
          <w:lang w:val="zh-CN"/>
        </w:rPr>
      </w:pPr>
      <w:r>
        <w:rPr>
          <w:rFonts w:hint="eastAsia"/>
          <w:color w:val="000000"/>
          <w:lang w:val="zh-CN"/>
        </w:rPr>
        <w:t>附被授权人第二代身份证双面扫描（或复印）件。</w:t>
      </w:r>
    </w:p>
    <w:p w14:paraId="009A7C3C">
      <w:pPr>
        <w:autoSpaceDE w:val="0"/>
        <w:autoSpaceDN w:val="0"/>
        <w:spacing w:line="360" w:lineRule="auto"/>
        <w:ind w:firstLine="420"/>
        <w:rPr>
          <w:rFonts w:hint="eastAsia"/>
          <w:color w:val="000000"/>
          <w:lang w:val="zh-CN"/>
        </w:rPr>
      </w:pPr>
    </w:p>
    <w:p w14:paraId="6189861A">
      <w:pPr>
        <w:autoSpaceDE w:val="0"/>
        <w:autoSpaceDN w:val="0"/>
        <w:spacing w:line="360" w:lineRule="auto"/>
        <w:ind w:firstLine="420"/>
        <w:rPr>
          <w:rFonts w:hint="eastAsia"/>
          <w:color w:val="000000"/>
          <w:lang w:val="zh-CN"/>
        </w:rPr>
      </w:pPr>
    </w:p>
    <w:p w14:paraId="604DC58F">
      <w:pPr>
        <w:spacing w:line="360" w:lineRule="auto"/>
        <w:rPr>
          <w:color w:val="000000"/>
        </w:rPr>
      </w:pPr>
    </w:p>
    <w:p w14:paraId="46D857B3">
      <w:pPr>
        <w:spacing w:line="360" w:lineRule="auto"/>
        <w:rPr>
          <w:color w:val="000000"/>
        </w:rPr>
      </w:pPr>
    </w:p>
    <w:p w14:paraId="65A3573F">
      <w:pPr>
        <w:spacing w:line="360" w:lineRule="auto"/>
        <w:rPr>
          <w:color w:val="000000"/>
        </w:rPr>
      </w:pPr>
    </w:p>
    <w:p w14:paraId="2013BF94">
      <w:pPr>
        <w:tabs>
          <w:tab w:val="left" w:pos="6876"/>
          <w:tab w:val="left" w:pos="7858"/>
        </w:tabs>
        <w:spacing w:before="1" w:line="364" w:lineRule="auto"/>
        <w:ind w:left="2040" w:right="220" w:firstLine="12"/>
        <w:jc w:val="center"/>
        <w:rPr>
          <w:b/>
          <w:spacing w:val="-15"/>
          <w:sz w:val="24"/>
          <w:szCs w:val="20"/>
        </w:rPr>
      </w:pPr>
      <w:r>
        <w:rPr>
          <w:rFonts w:hint="eastAsia"/>
          <w:b/>
          <w:sz w:val="24"/>
          <w:szCs w:val="20"/>
          <w:lang w:val="en-US" w:eastAsia="zh-CN"/>
        </w:rPr>
        <w:t>供应商</w:t>
      </w:r>
      <w:r>
        <w:rPr>
          <w:rFonts w:hint="default"/>
          <w:b/>
          <w:sz w:val="24"/>
          <w:szCs w:val="20"/>
          <w:lang w:val="en-US"/>
        </w:rPr>
        <w:t>:</w:t>
      </w:r>
      <w:r>
        <w:rPr>
          <w:b/>
          <w:sz w:val="24"/>
          <w:szCs w:val="20"/>
          <w:u w:val="single"/>
        </w:rPr>
        <w:tab/>
      </w:r>
      <w:r>
        <w:rPr>
          <w:b/>
          <w:sz w:val="24"/>
          <w:szCs w:val="20"/>
        </w:rPr>
        <w:t>（公章</w:t>
      </w:r>
      <w:r>
        <w:rPr>
          <w:b/>
          <w:spacing w:val="-15"/>
          <w:sz w:val="24"/>
          <w:szCs w:val="20"/>
        </w:rPr>
        <w:t xml:space="preserve">） </w:t>
      </w:r>
    </w:p>
    <w:p w14:paraId="649996DD">
      <w:pPr>
        <w:tabs>
          <w:tab w:val="left" w:pos="6876"/>
          <w:tab w:val="left" w:pos="7858"/>
        </w:tabs>
        <w:spacing w:before="1" w:line="364" w:lineRule="auto"/>
        <w:ind w:left="2040" w:right="220" w:firstLine="12"/>
        <w:jc w:val="center"/>
        <w:rPr>
          <w:b/>
          <w:sz w:val="24"/>
          <w:szCs w:val="20"/>
        </w:rPr>
      </w:pPr>
      <w:r>
        <w:rPr>
          <w:b/>
          <w:sz w:val="24"/>
          <w:szCs w:val="20"/>
        </w:rPr>
        <w:t>法定代表人或委托代理人：</w:t>
      </w:r>
      <w:r>
        <w:rPr>
          <w:b/>
          <w:sz w:val="24"/>
          <w:szCs w:val="20"/>
          <w:u w:val="single"/>
        </w:rPr>
        <w:tab/>
      </w:r>
      <w:r>
        <w:rPr>
          <w:b/>
          <w:sz w:val="24"/>
          <w:szCs w:val="20"/>
        </w:rPr>
        <w:t>（签字或盖章）</w:t>
      </w:r>
    </w:p>
    <w:p w14:paraId="75FEC1A8">
      <w:pPr>
        <w:tabs>
          <w:tab w:val="left" w:pos="1444"/>
          <w:tab w:val="left" w:pos="2248"/>
        </w:tabs>
        <w:spacing w:line="407" w:lineRule="exact"/>
        <w:ind w:left="641"/>
        <w:jc w:val="center"/>
        <w:rPr>
          <w:b/>
          <w:sz w:val="24"/>
          <w:szCs w:val="20"/>
        </w:rPr>
      </w:pPr>
      <w:r>
        <w:rPr>
          <w:b/>
          <w:sz w:val="24"/>
          <w:szCs w:val="20"/>
        </w:rPr>
        <w:t>年</w:t>
      </w:r>
      <w:r>
        <w:rPr>
          <w:b/>
          <w:sz w:val="24"/>
          <w:szCs w:val="20"/>
        </w:rPr>
        <w:tab/>
      </w:r>
      <w:r>
        <w:rPr>
          <w:b/>
          <w:sz w:val="24"/>
          <w:szCs w:val="20"/>
        </w:rPr>
        <w:t>月</w:t>
      </w:r>
      <w:r>
        <w:rPr>
          <w:b/>
          <w:sz w:val="24"/>
          <w:szCs w:val="20"/>
        </w:rPr>
        <w:tab/>
      </w:r>
      <w:r>
        <w:rPr>
          <w:b/>
          <w:sz w:val="24"/>
          <w:szCs w:val="20"/>
        </w:rPr>
        <w:t>日</w:t>
      </w:r>
    </w:p>
    <w:p w14:paraId="1AD43AB1">
      <w:pPr>
        <w:spacing w:line="407" w:lineRule="exact"/>
        <w:jc w:val="center"/>
        <w:rPr>
          <w:sz w:val="24"/>
          <w:szCs w:val="20"/>
        </w:rPr>
        <w:sectPr>
          <w:footerReference r:id="rId10" w:type="default"/>
          <w:pgSz w:w="11910" w:h="16840"/>
          <w:pgMar w:top="1480" w:right="1190" w:bottom="1140" w:left="1480" w:header="1136" w:footer="953" w:gutter="0"/>
          <w:cols w:space="720" w:num="1"/>
        </w:sectPr>
      </w:pPr>
    </w:p>
    <w:p w14:paraId="7AE05F5E">
      <w:pPr>
        <w:snapToGrid w:val="0"/>
        <w:spacing w:line="520" w:lineRule="exact"/>
        <w:outlineLvl w:val="1"/>
        <w:rPr>
          <w:rFonts w:hint="eastAsia"/>
          <w:b/>
          <w:sz w:val="28"/>
          <w:szCs w:val="28"/>
        </w:rPr>
      </w:pPr>
      <w:bookmarkStart w:id="197" w:name="_Toc60848046"/>
      <w:bookmarkStart w:id="198" w:name="_Toc19173"/>
      <w:bookmarkStart w:id="199" w:name="_Toc14392"/>
      <w:bookmarkStart w:id="200" w:name="_Toc6938"/>
      <w:r>
        <w:rPr>
          <w:rFonts w:hint="eastAsia"/>
          <w:b/>
          <w:sz w:val="28"/>
          <w:szCs w:val="28"/>
        </w:rPr>
        <w:t>附件</w:t>
      </w:r>
      <w:bookmarkStart w:id="201" w:name="_Toc351475542"/>
      <w:bookmarkStart w:id="202" w:name="_Toc365019584"/>
      <w:bookmarkStart w:id="203" w:name="_Toc376936779"/>
      <w:r>
        <w:rPr>
          <w:rFonts w:hint="eastAsia"/>
          <w:b/>
          <w:sz w:val="28"/>
          <w:szCs w:val="28"/>
          <w:lang w:val="en-US" w:eastAsia="zh-CN"/>
        </w:rPr>
        <w:t>4</w:t>
      </w:r>
      <w:r>
        <w:rPr>
          <w:rFonts w:hint="eastAsia"/>
          <w:b/>
          <w:sz w:val="28"/>
          <w:szCs w:val="28"/>
        </w:rPr>
        <w:t>：投标单位诚信承诺书</w:t>
      </w:r>
      <w:bookmarkEnd w:id="197"/>
      <w:bookmarkEnd w:id="198"/>
      <w:bookmarkEnd w:id="199"/>
      <w:bookmarkEnd w:id="200"/>
      <w:bookmarkEnd w:id="201"/>
      <w:bookmarkEnd w:id="202"/>
      <w:bookmarkEnd w:id="203"/>
    </w:p>
    <w:p w14:paraId="79FA016A">
      <w:pPr>
        <w:spacing w:line="520" w:lineRule="exact"/>
        <w:ind w:firstLine="480"/>
        <w:rPr>
          <w:rFonts w:hint="eastAsia"/>
        </w:rPr>
      </w:pPr>
    </w:p>
    <w:p w14:paraId="6F5CBAC7">
      <w:pPr>
        <w:spacing w:line="520" w:lineRule="exact"/>
        <w:ind w:firstLine="2729" w:firstLineChars="755"/>
        <w:rPr>
          <w:rFonts w:hint="eastAsia"/>
          <w:b/>
          <w:sz w:val="36"/>
          <w:szCs w:val="36"/>
        </w:rPr>
      </w:pPr>
      <w:r>
        <w:rPr>
          <w:rFonts w:hint="eastAsia"/>
          <w:b/>
          <w:sz w:val="36"/>
          <w:szCs w:val="36"/>
        </w:rPr>
        <w:t>投标单位诚信承诺书</w:t>
      </w:r>
    </w:p>
    <w:p w14:paraId="5562F166">
      <w:pPr>
        <w:spacing w:line="360" w:lineRule="auto"/>
        <w:ind w:firstLine="241" w:firstLineChars="100"/>
        <w:rPr>
          <w:rFonts w:hint="eastAsia" w:ascii="宋体" w:hAnsi="宋体" w:cs="宋体"/>
          <w:b/>
          <w:bCs/>
          <w:color w:val="000000"/>
          <w:sz w:val="24"/>
          <w:szCs w:val="24"/>
        </w:rPr>
      </w:pPr>
    </w:p>
    <w:p w14:paraId="070B98A8">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致：</w:t>
      </w:r>
      <w:r>
        <w:rPr>
          <w:rFonts w:hint="eastAsia" w:cs="宋体"/>
          <w:b/>
          <w:bCs/>
          <w:color w:val="000000"/>
          <w:kern w:val="0"/>
          <w:sz w:val="24"/>
          <w:szCs w:val="24"/>
          <w:lang w:val="zh-CN"/>
        </w:rPr>
        <w:t>青海博翰工程管理有限公司</w:t>
      </w:r>
    </w:p>
    <w:p w14:paraId="46F7B52E">
      <w:pPr>
        <w:spacing w:line="520" w:lineRule="exact"/>
        <w:ind w:firstLine="480"/>
        <w:rPr>
          <w:rFonts w:hint="eastAsia"/>
        </w:rPr>
      </w:pPr>
      <w:r>
        <w:rPr>
          <w:rFonts w:hint="eastAsia"/>
        </w:rPr>
        <w:t>为了诚实、客观、有序地参与青海省政府采购活动，愿就以下内容作出承诺：</w:t>
      </w:r>
    </w:p>
    <w:p w14:paraId="39BB9639">
      <w:pPr>
        <w:spacing w:line="520" w:lineRule="exact"/>
        <w:ind w:firstLine="480"/>
        <w:rPr>
          <w:rFonts w:hint="eastAsia"/>
        </w:rPr>
      </w:pPr>
      <w:r>
        <w:rPr>
          <w:rFonts w:hint="eastAsia"/>
        </w:rPr>
        <w:t>一、自觉遵守各项法律、法规、规章、制度以及社会公德，维护廉洁环境，与同场竞争的投标单位平等参加政府采购活动。</w:t>
      </w:r>
    </w:p>
    <w:p w14:paraId="0EFE9FE7">
      <w:pPr>
        <w:spacing w:line="520" w:lineRule="exact"/>
        <w:ind w:firstLine="480"/>
        <w:rPr>
          <w:rFonts w:hint="eastAsia"/>
        </w:rPr>
      </w:pPr>
      <w:r>
        <w:rPr>
          <w:rFonts w:hint="eastAsia"/>
        </w:rPr>
        <w:t>二、参加</w:t>
      </w:r>
      <w:r>
        <w:rPr>
          <w:rFonts w:hint="eastAsia"/>
          <w:color w:val="auto"/>
          <w:lang w:eastAsia="zh-CN"/>
        </w:rPr>
        <w:t>青海博翰工程管理有限公司</w:t>
      </w:r>
      <w:r>
        <w:rPr>
          <w:rFonts w:hint="eastAsia"/>
        </w:rPr>
        <w:t>组织的政府采购活动时，严格按照磋商文件的规定和要求提供所需的相关材料，并对所提供的各类资料的真实性负责，不虚假应标，不虚列业绩。</w:t>
      </w:r>
    </w:p>
    <w:p w14:paraId="58DCF556">
      <w:pPr>
        <w:spacing w:line="520" w:lineRule="exact"/>
        <w:ind w:firstLine="480"/>
        <w:rPr>
          <w:rFonts w:hint="eastAsia"/>
        </w:rPr>
      </w:pPr>
      <w:r>
        <w:rPr>
          <w:rFonts w:hint="eastAsia"/>
        </w:rPr>
        <w:t>三、尊重参与政府采购活动各相关方的合法行为，接受政府采购活动依法形成的意见、结果。</w:t>
      </w:r>
    </w:p>
    <w:p w14:paraId="4B93E8ED">
      <w:pPr>
        <w:spacing w:line="520" w:lineRule="exact"/>
        <w:ind w:firstLine="480"/>
        <w:rPr>
          <w:rFonts w:hint="eastAsia"/>
        </w:rPr>
      </w:pPr>
      <w:r>
        <w:rPr>
          <w:rFonts w:hint="eastAsia"/>
        </w:rPr>
        <w:t>四、依法参加政府采购活动，不围标、串标，维护市场秩序，不提供“三无”产品、以次充好。</w:t>
      </w:r>
    </w:p>
    <w:p w14:paraId="3CA13C85">
      <w:pPr>
        <w:spacing w:line="520" w:lineRule="exact"/>
        <w:ind w:firstLine="480"/>
        <w:rPr>
          <w:rFonts w:hint="eastAsia"/>
        </w:rPr>
      </w:pPr>
      <w:r>
        <w:rPr>
          <w:rFonts w:hint="eastAsia"/>
        </w:rPr>
        <w:t>五、积极推动政府采购活动健康开展，对采购活动有疑问、异议时，按法律规定的程序实名（加盖单位公章和法定代表人签名）反映情况，不恶意中伤、无事生非，以和谐、平等的心态参加政府采购活动。</w:t>
      </w:r>
    </w:p>
    <w:p w14:paraId="650EC373">
      <w:pPr>
        <w:spacing w:line="520" w:lineRule="exact"/>
        <w:ind w:firstLine="480"/>
        <w:rPr>
          <w:rFonts w:hint="eastAsia"/>
        </w:rPr>
      </w:pPr>
      <w:r>
        <w:rPr>
          <w:rFonts w:hint="eastAsia"/>
        </w:rPr>
        <w:t>六、认真履行成交投标单位应承担的责任和义务，全面执行合同规定的各项内容，保质保量地按时完成工作任务。</w:t>
      </w:r>
    </w:p>
    <w:p w14:paraId="3D6092B5">
      <w:pPr>
        <w:spacing w:line="520" w:lineRule="exact"/>
        <w:ind w:firstLine="480"/>
        <w:rPr>
          <w:rFonts w:hint="eastAsia"/>
        </w:rPr>
      </w:pPr>
      <w:r>
        <w:rPr>
          <w:rFonts w:hint="eastAsia"/>
        </w:rPr>
        <w:t>若本企业（单位）发生有悖于上述承诺的行为，愿意接受《中华人民共和国政府采购法》和《政府采购法实施条例》中对投标单位的相关处理。</w:t>
      </w:r>
    </w:p>
    <w:p w14:paraId="6DEC6942">
      <w:pPr>
        <w:spacing w:line="520" w:lineRule="exact"/>
        <w:ind w:firstLine="480"/>
        <w:rPr>
          <w:rFonts w:hint="eastAsia"/>
          <w:b/>
        </w:rPr>
      </w:pPr>
      <w:r>
        <w:rPr>
          <w:rFonts w:hint="eastAsia"/>
        </w:rPr>
        <w:t>本承诺是采购项目响应文件的组成部分。</w:t>
      </w:r>
    </w:p>
    <w:p w14:paraId="68D43D99">
      <w:pPr>
        <w:tabs>
          <w:tab w:val="left" w:pos="6876"/>
          <w:tab w:val="left" w:pos="7858"/>
        </w:tabs>
        <w:spacing w:before="1" w:line="364" w:lineRule="auto"/>
        <w:ind w:left="2040" w:right="220" w:firstLine="12"/>
        <w:jc w:val="center"/>
        <w:rPr>
          <w:rFonts w:hint="eastAsia"/>
          <w:b/>
          <w:bCs/>
          <w:color w:val="000000"/>
          <w:lang w:val="zh-CN"/>
        </w:rPr>
      </w:pPr>
      <w:bookmarkStart w:id="204" w:name="_Toc458079933"/>
      <w:r>
        <w:rPr>
          <w:rFonts w:hint="eastAsia"/>
          <w:b/>
          <w:bCs/>
          <w:color w:val="000000"/>
          <w:lang w:val="zh-CN"/>
        </w:rPr>
        <w:t xml:space="preserve">        </w:t>
      </w:r>
      <w:bookmarkStart w:id="205" w:name="_Toc19691"/>
      <w:bookmarkStart w:id="206" w:name="_Toc60848047"/>
      <w:bookmarkStart w:id="207" w:name="_Toc60848048"/>
    </w:p>
    <w:p w14:paraId="44C8A028">
      <w:pPr>
        <w:tabs>
          <w:tab w:val="left" w:pos="6876"/>
          <w:tab w:val="left" w:pos="7858"/>
        </w:tabs>
        <w:spacing w:before="1" w:line="364" w:lineRule="auto"/>
        <w:ind w:left="2040" w:right="220" w:firstLine="12"/>
        <w:jc w:val="center"/>
        <w:rPr>
          <w:b/>
          <w:spacing w:val="-15"/>
          <w:sz w:val="24"/>
          <w:szCs w:val="20"/>
        </w:rPr>
      </w:pPr>
      <w:r>
        <w:rPr>
          <w:rFonts w:hint="default"/>
          <w:b/>
          <w:bCs/>
          <w:color w:val="000000"/>
          <w:lang w:val="en-US"/>
        </w:rPr>
        <w:t xml:space="preserve"> </w:t>
      </w:r>
      <w:r>
        <w:rPr>
          <w:rFonts w:hint="eastAsia"/>
          <w:b/>
          <w:sz w:val="24"/>
          <w:szCs w:val="20"/>
          <w:lang w:val="en-US" w:eastAsia="zh-CN"/>
        </w:rPr>
        <w:t>供应商</w:t>
      </w:r>
      <w:r>
        <w:rPr>
          <w:rFonts w:hint="default"/>
          <w:b/>
          <w:sz w:val="24"/>
          <w:szCs w:val="20"/>
          <w:lang w:val="en-US"/>
        </w:rPr>
        <w:t>:</w:t>
      </w:r>
      <w:r>
        <w:rPr>
          <w:b/>
          <w:sz w:val="24"/>
          <w:szCs w:val="20"/>
          <w:u w:val="single"/>
        </w:rPr>
        <w:tab/>
      </w:r>
      <w:r>
        <w:rPr>
          <w:b/>
          <w:sz w:val="24"/>
          <w:szCs w:val="20"/>
        </w:rPr>
        <w:t>（公章</w:t>
      </w:r>
      <w:r>
        <w:rPr>
          <w:b/>
          <w:spacing w:val="-15"/>
          <w:sz w:val="24"/>
          <w:szCs w:val="20"/>
        </w:rPr>
        <w:t xml:space="preserve">） </w:t>
      </w:r>
    </w:p>
    <w:p w14:paraId="741E8A17">
      <w:pPr>
        <w:tabs>
          <w:tab w:val="left" w:pos="6876"/>
          <w:tab w:val="left" w:pos="7858"/>
        </w:tabs>
        <w:spacing w:before="1" w:line="364" w:lineRule="auto"/>
        <w:ind w:left="2040" w:right="220" w:firstLine="12"/>
        <w:jc w:val="center"/>
        <w:rPr>
          <w:b/>
          <w:sz w:val="24"/>
          <w:szCs w:val="20"/>
        </w:rPr>
      </w:pPr>
      <w:r>
        <w:rPr>
          <w:b/>
          <w:sz w:val="24"/>
          <w:szCs w:val="20"/>
        </w:rPr>
        <w:t>法定代表人或委托代理人：</w:t>
      </w:r>
      <w:r>
        <w:rPr>
          <w:b/>
          <w:sz w:val="24"/>
          <w:szCs w:val="20"/>
          <w:u w:val="single"/>
        </w:rPr>
        <w:tab/>
      </w:r>
      <w:r>
        <w:rPr>
          <w:b/>
          <w:sz w:val="24"/>
          <w:szCs w:val="20"/>
        </w:rPr>
        <w:t>（签字或盖章）</w:t>
      </w:r>
    </w:p>
    <w:p w14:paraId="16F0C2C8">
      <w:pPr>
        <w:tabs>
          <w:tab w:val="left" w:pos="1444"/>
          <w:tab w:val="left" w:pos="2248"/>
        </w:tabs>
        <w:spacing w:line="407" w:lineRule="exact"/>
        <w:ind w:left="641"/>
        <w:jc w:val="center"/>
        <w:rPr>
          <w:b/>
          <w:sz w:val="24"/>
          <w:szCs w:val="20"/>
        </w:rPr>
      </w:pPr>
      <w:r>
        <w:rPr>
          <w:b/>
          <w:sz w:val="24"/>
          <w:szCs w:val="20"/>
        </w:rPr>
        <w:t>年</w:t>
      </w:r>
      <w:r>
        <w:rPr>
          <w:b/>
          <w:sz w:val="24"/>
          <w:szCs w:val="20"/>
        </w:rPr>
        <w:tab/>
      </w:r>
      <w:r>
        <w:rPr>
          <w:b/>
          <w:sz w:val="24"/>
          <w:szCs w:val="20"/>
        </w:rPr>
        <w:t>月</w:t>
      </w:r>
      <w:r>
        <w:rPr>
          <w:b/>
          <w:sz w:val="24"/>
          <w:szCs w:val="20"/>
        </w:rPr>
        <w:tab/>
      </w:r>
      <w:r>
        <w:rPr>
          <w:b/>
          <w:sz w:val="24"/>
          <w:szCs w:val="20"/>
        </w:rPr>
        <w:t>日</w:t>
      </w:r>
    </w:p>
    <w:p w14:paraId="2A3E6B6A">
      <w:pPr>
        <w:spacing w:line="407" w:lineRule="exact"/>
        <w:jc w:val="center"/>
        <w:rPr>
          <w:sz w:val="24"/>
          <w:szCs w:val="20"/>
        </w:rPr>
        <w:sectPr>
          <w:footerReference r:id="rId11" w:type="default"/>
          <w:pgSz w:w="11910" w:h="16840"/>
          <w:pgMar w:top="1480" w:right="1190" w:bottom="1140" w:left="1480" w:header="1136" w:footer="953" w:gutter="0"/>
          <w:cols w:space="720" w:num="1"/>
        </w:sectPr>
      </w:pPr>
    </w:p>
    <w:p w14:paraId="555E53C7">
      <w:pPr>
        <w:snapToGrid w:val="0"/>
        <w:spacing w:line="520" w:lineRule="exact"/>
        <w:outlineLvl w:val="1"/>
        <w:rPr>
          <w:rFonts w:hint="eastAsia"/>
          <w:b/>
          <w:sz w:val="28"/>
          <w:szCs w:val="28"/>
        </w:rPr>
      </w:pPr>
      <w:bookmarkStart w:id="208" w:name="_Toc14943"/>
      <w:bookmarkStart w:id="209" w:name="_Toc12763"/>
      <w:bookmarkStart w:id="210" w:name="_Toc60848052"/>
      <w:r>
        <w:rPr>
          <w:rFonts w:hint="eastAsia"/>
          <w:b/>
          <w:sz w:val="28"/>
          <w:szCs w:val="28"/>
        </w:rPr>
        <w:t>附件</w:t>
      </w:r>
      <w:r>
        <w:rPr>
          <w:rFonts w:hint="eastAsia"/>
          <w:b/>
          <w:sz w:val="28"/>
          <w:szCs w:val="28"/>
          <w:lang w:val="en-US" w:eastAsia="zh-CN"/>
        </w:rPr>
        <w:t>5</w:t>
      </w:r>
      <w:r>
        <w:rPr>
          <w:rFonts w:hint="eastAsia"/>
          <w:b/>
          <w:sz w:val="28"/>
          <w:szCs w:val="28"/>
        </w:rPr>
        <w:t>：资格审查资料</w:t>
      </w:r>
      <w:bookmarkEnd w:id="208"/>
      <w:bookmarkEnd w:id="209"/>
      <w:bookmarkEnd w:id="210"/>
    </w:p>
    <w:p w14:paraId="25C1B637">
      <w:pPr>
        <w:spacing w:before="100" w:beforeAutospacing="1" w:after="100" w:afterAutospacing="1" w:line="520" w:lineRule="exact"/>
        <w:jc w:val="center"/>
        <w:rPr>
          <w:rFonts w:hint="eastAsia"/>
          <w:b/>
          <w:bCs/>
          <w:sz w:val="36"/>
          <w:szCs w:val="36"/>
        </w:rPr>
      </w:pPr>
      <w:r>
        <w:rPr>
          <w:rFonts w:hint="eastAsia"/>
          <w:b/>
          <w:bCs/>
          <w:sz w:val="36"/>
          <w:szCs w:val="36"/>
        </w:rPr>
        <w:t>资格审查资料</w:t>
      </w:r>
    </w:p>
    <w:p w14:paraId="1846D0C1">
      <w:pPr>
        <w:pStyle w:val="8"/>
        <w:rPr>
          <w:rFonts w:hint="eastAsia"/>
          <w:b/>
          <w:bCs/>
          <w:sz w:val="36"/>
          <w:szCs w:val="36"/>
        </w:rPr>
      </w:pPr>
    </w:p>
    <w:p w14:paraId="3E14078D">
      <w:pPr>
        <w:spacing w:line="360" w:lineRule="auto"/>
        <w:ind w:firstLine="480" w:firstLineChars="200"/>
        <w:rPr>
          <w:sz w:val="24"/>
        </w:rPr>
      </w:pPr>
      <w:r>
        <w:rPr>
          <w:rFonts w:hint="eastAsia"/>
          <w:sz w:val="24"/>
        </w:rPr>
        <w:t>资格证明材料包括：</w:t>
      </w:r>
    </w:p>
    <w:p w14:paraId="45ACD86E">
      <w:pPr>
        <w:spacing w:line="360" w:lineRule="auto"/>
        <w:ind w:firstLine="480" w:firstLineChars="200"/>
        <w:rPr>
          <w:sz w:val="24"/>
        </w:rPr>
      </w:pPr>
      <w:r>
        <w:rPr>
          <w:rFonts w:hint="eastAsia"/>
          <w:sz w:val="24"/>
        </w:rPr>
        <w:t>（1）提供有效的营业执照、税务登记证、机构代码证或三证（五证）合一统一社会代码证及其他资格证明文件（复印件）；</w:t>
      </w:r>
    </w:p>
    <w:p w14:paraId="0EDCAC87">
      <w:pPr>
        <w:spacing w:line="360" w:lineRule="auto"/>
        <w:ind w:firstLine="480" w:firstLineChars="200"/>
        <w:rPr>
          <w:sz w:val="24"/>
        </w:rPr>
      </w:pPr>
      <w:r>
        <w:rPr>
          <w:rFonts w:hint="eastAsia"/>
          <w:sz w:val="24"/>
        </w:rPr>
        <w:t>企业法人需提交“统一社会信用代码的营业执照”，未换证的提交“营业执照、组织机构代码证、税务登记证”；事业法人需提交 “统一社会信用代码的事业单位法人证书”，未换证的提交“事业单位法人证书或组织机构代码证”；其他组织需提交“统一社会信用代码的社会团体法人登记证书”或“统一社会信用代码的民办非企业单位登记证书”或“统一社会信用代码的基金会法人登记证书”，未换证的提交 “社会团体法人登记证书”或“民办非企业单位登记证书”或“基金会法人登记证书”和“组织机构代码证”；个体工商户需提交“统一社会信用代码的营业执照”或“营业执照、税务登记证”；自然人需提交身份证明。</w:t>
      </w:r>
    </w:p>
    <w:p w14:paraId="0B39FD61">
      <w:pPr>
        <w:spacing w:line="360" w:lineRule="auto"/>
        <w:ind w:firstLine="480" w:firstLineChars="200"/>
        <w:rPr>
          <w:sz w:val="24"/>
        </w:rPr>
      </w:pPr>
      <w:r>
        <w:rPr>
          <w:rFonts w:hint="eastAsia"/>
          <w:sz w:val="24"/>
        </w:rPr>
        <w:t>（2）投标企业简介及获得相关证书证明文件；</w:t>
      </w:r>
    </w:p>
    <w:p w14:paraId="20FBEFE0">
      <w:pPr>
        <w:spacing w:line="360" w:lineRule="auto"/>
        <w:ind w:firstLine="480" w:firstLineChars="200"/>
        <w:rPr>
          <w:sz w:val="24"/>
        </w:rPr>
      </w:pPr>
      <w:r>
        <w:rPr>
          <w:rFonts w:hint="eastAsia"/>
          <w:sz w:val="24"/>
        </w:rPr>
        <w:t>（3）</w:t>
      </w:r>
      <w:r>
        <w:rPr>
          <w:rFonts w:hint="eastAsia"/>
          <w:sz w:val="24"/>
          <w:lang w:val="en-US" w:eastAsia="zh-CN"/>
        </w:rPr>
        <w:t>供应商</w:t>
      </w:r>
      <w:r>
        <w:rPr>
          <w:rFonts w:hint="eastAsia"/>
          <w:sz w:val="24"/>
        </w:rPr>
        <w:t>认为有必要提供的其他资格证明文件。</w:t>
      </w:r>
    </w:p>
    <w:p w14:paraId="506EF46A">
      <w:pPr>
        <w:rPr>
          <w:rFonts w:hint="eastAsia"/>
          <w:b/>
          <w:bCs/>
          <w:sz w:val="28"/>
          <w:szCs w:val="28"/>
        </w:rPr>
      </w:pPr>
      <w:r>
        <w:rPr>
          <w:rFonts w:hint="eastAsia"/>
          <w:b/>
          <w:bCs/>
          <w:sz w:val="28"/>
          <w:szCs w:val="28"/>
        </w:rPr>
        <w:br w:type="page"/>
      </w:r>
    </w:p>
    <w:p w14:paraId="09AB9786">
      <w:pPr>
        <w:spacing w:line="520" w:lineRule="exact"/>
        <w:ind w:firstLine="2409" w:firstLineChars="750"/>
        <w:rPr>
          <w:rFonts w:hint="eastAsia"/>
          <w:b/>
          <w:bCs/>
          <w:sz w:val="32"/>
          <w:szCs w:val="32"/>
        </w:rPr>
      </w:pPr>
      <w:bookmarkStart w:id="211" w:name="_Toc357004116"/>
      <w:bookmarkStart w:id="212" w:name="_Toc5372"/>
      <w:bookmarkStart w:id="213" w:name="_Toc60848053"/>
      <w:r>
        <w:rPr>
          <w:rFonts w:hint="eastAsia"/>
          <w:b/>
          <w:bCs/>
          <w:sz w:val="32"/>
          <w:szCs w:val="32"/>
        </w:rPr>
        <w:t>（一）投标单位基本情况表</w:t>
      </w:r>
      <w:bookmarkEnd w:id="211"/>
    </w:p>
    <w:tbl>
      <w:tblPr>
        <w:tblStyle w:val="25"/>
        <w:tblW w:w="0" w:type="auto"/>
        <w:tblInd w:w="0" w:type="dxa"/>
        <w:tblLayout w:type="fixed"/>
        <w:tblCellMar>
          <w:top w:w="0" w:type="dxa"/>
          <w:left w:w="108" w:type="dxa"/>
          <w:bottom w:w="0" w:type="dxa"/>
          <w:right w:w="108" w:type="dxa"/>
        </w:tblCellMar>
      </w:tblPr>
      <w:tblGrid>
        <w:gridCol w:w="1799"/>
        <w:gridCol w:w="929"/>
        <w:gridCol w:w="1251"/>
        <w:gridCol w:w="1260"/>
        <w:gridCol w:w="165"/>
        <w:gridCol w:w="1087"/>
        <w:gridCol w:w="632"/>
        <w:gridCol w:w="84"/>
        <w:gridCol w:w="544"/>
        <w:gridCol w:w="1252"/>
      </w:tblGrid>
      <w:tr w14:paraId="4A76D17B">
        <w:tblPrEx>
          <w:tblCellMar>
            <w:top w:w="0" w:type="dxa"/>
            <w:left w:w="108" w:type="dxa"/>
            <w:bottom w:w="0" w:type="dxa"/>
            <w:right w:w="108" w:type="dxa"/>
          </w:tblCellMar>
        </w:tblPrEx>
        <w:trPr>
          <w:trHeight w:val="49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D9049A0">
            <w:pPr>
              <w:autoSpaceDE w:val="0"/>
              <w:autoSpaceDN w:val="0"/>
              <w:adjustRightInd w:val="0"/>
              <w:spacing w:line="520" w:lineRule="exact"/>
              <w:jc w:val="center"/>
              <w:rPr>
                <w:rFonts w:hint="eastAsia"/>
                <w:sz w:val="21"/>
                <w:szCs w:val="21"/>
              </w:rPr>
            </w:pPr>
            <w:r>
              <w:rPr>
                <w:rFonts w:hint="eastAsia"/>
                <w:sz w:val="21"/>
                <w:szCs w:val="21"/>
              </w:rPr>
              <w:t>投标单位名称</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14:paraId="51359886">
            <w:pPr>
              <w:autoSpaceDE w:val="0"/>
              <w:autoSpaceDN w:val="0"/>
              <w:adjustRightInd w:val="0"/>
              <w:spacing w:line="520" w:lineRule="exact"/>
              <w:jc w:val="center"/>
              <w:rPr>
                <w:rFonts w:hint="eastAsia"/>
                <w:sz w:val="21"/>
                <w:szCs w:val="21"/>
              </w:rPr>
            </w:pPr>
          </w:p>
        </w:tc>
      </w:tr>
      <w:tr w14:paraId="7F7BADE7">
        <w:tblPrEx>
          <w:tblCellMar>
            <w:top w:w="0" w:type="dxa"/>
            <w:left w:w="108" w:type="dxa"/>
            <w:bottom w:w="0" w:type="dxa"/>
            <w:right w:w="108" w:type="dxa"/>
          </w:tblCellMar>
        </w:tblPrEx>
        <w:trPr>
          <w:trHeight w:val="54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1CB2726D">
            <w:pPr>
              <w:autoSpaceDE w:val="0"/>
              <w:autoSpaceDN w:val="0"/>
              <w:adjustRightInd w:val="0"/>
              <w:spacing w:line="520" w:lineRule="exact"/>
              <w:jc w:val="center"/>
              <w:rPr>
                <w:rFonts w:hint="eastAsia"/>
                <w:sz w:val="21"/>
                <w:szCs w:val="21"/>
              </w:rPr>
            </w:pPr>
            <w:r>
              <w:rPr>
                <w:rFonts w:hint="eastAsia"/>
                <w:sz w:val="21"/>
                <w:szCs w:val="21"/>
              </w:rPr>
              <w:t>注册地址</w:t>
            </w:r>
          </w:p>
        </w:tc>
        <w:tc>
          <w:tcPr>
            <w:tcW w:w="3605" w:type="dxa"/>
            <w:gridSpan w:val="4"/>
            <w:tcBorders>
              <w:top w:val="single" w:color="auto" w:sz="4" w:space="0"/>
              <w:left w:val="single" w:color="auto" w:sz="4" w:space="0"/>
              <w:bottom w:val="single" w:color="auto" w:sz="4" w:space="0"/>
              <w:right w:val="single" w:color="auto" w:sz="4" w:space="0"/>
            </w:tcBorders>
            <w:noWrap w:val="0"/>
            <w:vAlign w:val="center"/>
          </w:tcPr>
          <w:p w14:paraId="6066FA1D">
            <w:pPr>
              <w:autoSpaceDE w:val="0"/>
              <w:autoSpaceDN w:val="0"/>
              <w:adjustRightInd w:val="0"/>
              <w:spacing w:line="520" w:lineRule="exact"/>
              <w:jc w:val="center"/>
              <w:rPr>
                <w:rFonts w:hint="eastAsia"/>
                <w:sz w:val="21"/>
                <w:szCs w:val="21"/>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51A5BFF4">
            <w:pPr>
              <w:autoSpaceDE w:val="0"/>
              <w:autoSpaceDN w:val="0"/>
              <w:adjustRightInd w:val="0"/>
              <w:spacing w:line="520" w:lineRule="exact"/>
              <w:jc w:val="center"/>
              <w:rPr>
                <w:rFonts w:hint="eastAsia"/>
                <w:sz w:val="21"/>
                <w:szCs w:val="21"/>
              </w:rPr>
            </w:pPr>
            <w:r>
              <w:rPr>
                <w:rFonts w:hint="eastAsia"/>
                <w:sz w:val="21"/>
                <w:szCs w:val="21"/>
              </w:rPr>
              <w:t>邮政编码</w:t>
            </w:r>
          </w:p>
        </w:tc>
        <w:tc>
          <w:tcPr>
            <w:tcW w:w="1796" w:type="dxa"/>
            <w:gridSpan w:val="2"/>
            <w:tcBorders>
              <w:top w:val="single" w:color="auto" w:sz="4" w:space="0"/>
              <w:left w:val="single" w:color="auto" w:sz="4" w:space="0"/>
              <w:bottom w:val="single" w:color="auto" w:sz="4" w:space="0"/>
              <w:right w:val="single" w:color="auto" w:sz="4" w:space="0"/>
            </w:tcBorders>
            <w:noWrap w:val="0"/>
            <w:vAlign w:val="center"/>
          </w:tcPr>
          <w:p w14:paraId="375CA5AD">
            <w:pPr>
              <w:autoSpaceDE w:val="0"/>
              <w:autoSpaceDN w:val="0"/>
              <w:adjustRightInd w:val="0"/>
              <w:spacing w:line="520" w:lineRule="exact"/>
              <w:jc w:val="center"/>
              <w:rPr>
                <w:rFonts w:hint="eastAsia"/>
                <w:sz w:val="21"/>
                <w:szCs w:val="21"/>
              </w:rPr>
            </w:pPr>
          </w:p>
        </w:tc>
      </w:tr>
      <w:tr w14:paraId="0C2B59BB">
        <w:tblPrEx>
          <w:tblCellMar>
            <w:top w:w="0" w:type="dxa"/>
            <w:left w:w="108" w:type="dxa"/>
            <w:bottom w:w="0" w:type="dxa"/>
            <w:right w:w="108" w:type="dxa"/>
          </w:tblCellMar>
        </w:tblPrEx>
        <w:trPr>
          <w:trHeight w:val="57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C4979A2">
            <w:pPr>
              <w:autoSpaceDE w:val="0"/>
              <w:autoSpaceDN w:val="0"/>
              <w:adjustRightInd w:val="0"/>
              <w:spacing w:line="520" w:lineRule="exact"/>
              <w:jc w:val="center"/>
              <w:rPr>
                <w:rFonts w:hint="eastAsia"/>
                <w:sz w:val="21"/>
                <w:szCs w:val="21"/>
              </w:rPr>
            </w:pPr>
            <w:r>
              <w:rPr>
                <w:rFonts w:hint="eastAsia"/>
                <w:sz w:val="21"/>
                <w:szCs w:val="21"/>
              </w:rPr>
              <w:t>联系方式</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AFDB40D">
            <w:pPr>
              <w:autoSpaceDE w:val="0"/>
              <w:autoSpaceDN w:val="0"/>
              <w:adjustRightInd w:val="0"/>
              <w:spacing w:line="520" w:lineRule="exact"/>
              <w:jc w:val="center"/>
              <w:rPr>
                <w:rFonts w:hint="eastAsia"/>
                <w:sz w:val="21"/>
                <w:szCs w:val="21"/>
              </w:rPr>
            </w:pPr>
            <w:r>
              <w:rPr>
                <w:rFonts w:hint="eastAsia"/>
                <w:sz w:val="21"/>
                <w:szCs w:val="21"/>
              </w:rPr>
              <w:t>联系人</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7C6FB2E5">
            <w:pPr>
              <w:autoSpaceDE w:val="0"/>
              <w:autoSpaceDN w:val="0"/>
              <w:adjustRightInd w:val="0"/>
              <w:spacing w:line="520" w:lineRule="exact"/>
              <w:jc w:val="center"/>
              <w:rPr>
                <w:rFonts w:hint="eastAsia"/>
                <w:sz w:val="21"/>
                <w:szCs w:val="21"/>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50C3897A">
            <w:pPr>
              <w:autoSpaceDE w:val="0"/>
              <w:autoSpaceDN w:val="0"/>
              <w:adjustRightInd w:val="0"/>
              <w:spacing w:line="520" w:lineRule="exact"/>
              <w:jc w:val="center"/>
              <w:rPr>
                <w:rFonts w:hint="eastAsia"/>
                <w:sz w:val="21"/>
                <w:szCs w:val="21"/>
              </w:rPr>
            </w:pPr>
            <w:r>
              <w:rPr>
                <w:rFonts w:hint="eastAsia"/>
                <w:sz w:val="21"/>
                <w:szCs w:val="21"/>
              </w:rPr>
              <w:t>电 话</w:t>
            </w:r>
          </w:p>
        </w:tc>
        <w:tc>
          <w:tcPr>
            <w:tcW w:w="1796" w:type="dxa"/>
            <w:gridSpan w:val="2"/>
            <w:tcBorders>
              <w:top w:val="single" w:color="auto" w:sz="4" w:space="0"/>
              <w:left w:val="single" w:color="auto" w:sz="4" w:space="0"/>
              <w:bottom w:val="single" w:color="auto" w:sz="4" w:space="0"/>
              <w:right w:val="single" w:color="auto" w:sz="4" w:space="0"/>
            </w:tcBorders>
            <w:noWrap w:val="0"/>
            <w:vAlign w:val="center"/>
          </w:tcPr>
          <w:p w14:paraId="3B65A4AF">
            <w:pPr>
              <w:autoSpaceDE w:val="0"/>
              <w:autoSpaceDN w:val="0"/>
              <w:adjustRightInd w:val="0"/>
              <w:spacing w:line="520" w:lineRule="exact"/>
              <w:jc w:val="center"/>
              <w:rPr>
                <w:rFonts w:hint="eastAsia"/>
                <w:sz w:val="21"/>
                <w:szCs w:val="21"/>
              </w:rPr>
            </w:pPr>
          </w:p>
        </w:tc>
      </w:tr>
      <w:tr w14:paraId="6F1ABE9E">
        <w:tblPrEx>
          <w:tblCellMar>
            <w:top w:w="0" w:type="dxa"/>
            <w:left w:w="108" w:type="dxa"/>
            <w:bottom w:w="0" w:type="dxa"/>
            <w:right w:w="108" w:type="dxa"/>
          </w:tblCellMar>
        </w:tblPrEx>
        <w:trPr>
          <w:trHeight w:val="55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20E52D8C">
            <w:pPr>
              <w:autoSpaceDE w:val="0"/>
              <w:autoSpaceDN w:val="0"/>
              <w:adjustRightInd w:val="0"/>
              <w:spacing w:line="520" w:lineRule="exact"/>
              <w:jc w:val="center"/>
              <w:rPr>
                <w:rFonts w:hint="eastAsia"/>
                <w:sz w:val="21"/>
                <w:szCs w:val="21"/>
              </w:rPr>
            </w:pPr>
          </w:p>
        </w:tc>
        <w:tc>
          <w:tcPr>
            <w:tcW w:w="929" w:type="dxa"/>
            <w:tcBorders>
              <w:top w:val="single" w:color="auto" w:sz="4" w:space="0"/>
              <w:left w:val="single" w:color="auto" w:sz="4" w:space="0"/>
              <w:bottom w:val="single" w:color="auto" w:sz="4" w:space="0"/>
              <w:right w:val="single" w:color="auto" w:sz="4" w:space="0"/>
            </w:tcBorders>
            <w:noWrap w:val="0"/>
            <w:vAlign w:val="center"/>
          </w:tcPr>
          <w:p w14:paraId="3A24F42A">
            <w:pPr>
              <w:autoSpaceDE w:val="0"/>
              <w:autoSpaceDN w:val="0"/>
              <w:adjustRightInd w:val="0"/>
              <w:spacing w:line="520" w:lineRule="exact"/>
              <w:jc w:val="center"/>
              <w:rPr>
                <w:rFonts w:hint="eastAsia"/>
                <w:sz w:val="21"/>
                <w:szCs w:val="21"/>
              </w:rPr>
            </w:pPr>
            <w:r>
              <w:rPr>
                <w:rFonts w:hint="eastAsia"/>
                <w:sz w:val="21"/>
                <w:szCs w:val="21"/>
              </w:rPr>
              <w:t>传 真</w:t>
            </w:r>
          </w:p>
        </w:tc>
        <w:tc>
          <w:tcPr>
            <w:tcW w:w="2676" w:type="dxa"/>
            <w:gridSpan w:val="3"/>
            <w:tcBorders>
              <w:top w:val="single" w:color="auto" w:sz="4" w:space="0"/>
              <w:left w:val="single" w:color="auto" w:sz="4" w:space="0"/>
              <w:bottom w:val="single" w:color="auto" w:sz="4" w:space="0"/>
              <w:right w:val="single" w:color="auto" w:sz="4" w:space="0"/>
            </w:tcBorders>
            <w:noWrap w:val="0"/>
            <w:vAlign w:val="center"/>
          </w:tcPr>
          <w:p w14:paraId="5043C8BB">
            <w:pPr>
              <w:autoSpaceDE w:val="0"/>
              <w:autoSpaceDN w:val="0"/>
              <w:adjustRightInd w:val="0"/>
              <w:spacing w:line="520" w:lineRule="exact"/>
              <w:jc w:val="center"/>
              <w:rPr>
                <w:rFonts w:hint="eastAsia"/>
                <w:sz w:val="21"/>
                <w:szCs w:val="21"/>
              </w:rPr>
            </w:pPr>
          </w:p>
        </w:tc>
        <w:tc>
          <w:tcPr>
            <w:tcW w:w="1803" w:type="dxa"/>
            <w:gridSpan w:val="3"/>
            <w:tcBorders>
              <w:top w:val="single" w:color="auto" w:sz="4" w:space="0"/>
              <w:left w:val="single" w:color="auto" w:sz="4" w:space="0"/>
              <w:bottom w:val="single" w:color="auto" w:sz="4" w:space="0"/>
              <w:right w:val="single" w:color="auto" w:sz="4" w:space="0"/>
            </w:tcBorders>
            <w:noWrap w:val="0"/>
            <w:vAlign w:val="center"/>
          </w:tcPr>
          <w:p w14:paraId="2D4B8C1B">
            <w:pPr>
              <w:autoSpaceDE w:val="0"/>
              <w:autoSpaceDN w:val="0"/>
              <w:adjustRightInd w:val="0"/>
              <w:spacing w:line="520" w:lineRule="exact"/>
              <w:jc w:val="center"/>
              <w:rPr>
                <w:rFonts w:hint="eastAsia"/>
                <w:sz w:val="21"/>
                <w:szCs w:val="21"/>
              </w:rPr>
            </w:pPr>
            <w:r>
              <w:rPr>
                <w:rFonts w:hint="eastAsia"/>
                <w:sz w:val="21"/>
                <w:szCs w:val="21"/>
              </w:rPr>
              <w:t>网 址</w:t>
            </w:r>
          </w:p>
        </w:tc>
        <w:tc>
          <w:tcPr>
            <w:tcW w:w="1796" w:type="dxa"/>
            <w:gridSpan w:val="2"/>
            <w:tcBorders>
              <w:top w:val="single" w:color="auto" w:sz="4" w:space="0"/>
              <w:left w:val="single" w:color="auto" w:sz="4" w:space="0"/>
              <w:bottom w:val="single" w:color="auto" w:sz="4" w:space="0"/>
              <w:right w:val="single" w:color="auto" w:sz="4" w:space="0"/>
            </w:tcBorders>
            <w:noWrap w:val="0"/>
            <w:vAlign w:val="center"/>
          </w:tcPr>
          <w:p w14:paraId="2BF8A1AD">
            <w:pPr>
              <w:autoSpaceDE w:val="0"/>
              <w:autoSpaceDN w:val="0"/>
              <w:adjustRightInd w:val="0"/>
              <w:spacing w:line="520" w:lineRule="exact"/>
              <w:jc w:val="center"/>
              <w:rPr>
                <w:rFonts w:hint="eastAsia"/>
                <w:sz w:val="21"/>
                <w:szCs w:val="21"/>
              </w:rPr>
            </w:pPr>
          </w:p>
        </w:tc>
      </w:tr>
      <w:tr w14:paraId="4ABD020F">
        <w:tblPrEx>
          <w:tblCellMar>
            <w:top w:w="0" w:type="dxa"/>
            <w:left w:w="108" w:type="dxa"/>
            <w:bottom w:w="0" w:type="dxa"/>
            <w:right w:w="108" w:type="dxa"/>
          </w:tblCellMar>
        </w:tblPrEx>
        <w:trPr>
          <w:trHeight w:val="55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06B857EE">
            <w:pPr>
              <w:autoSpaceDE w:val="0"/>
              <w:autoSpaceDN w:val="0"/>
              <w:adjustRightInd w:val="0"/>
              <w:spacing w:line="520" w:lineRule="exact"/>
              <w:jc w:val="center"/>
              <w:rPr>
                <w:rFonts w:hint="eastAsia"/>
                <w:color w:val="000000"/>
                <w:sz w:val="21"/>
                <w:szCs w:val="21"/>
              </w:rPr>
            </w:pPr>
            <w:r>
              <w:rPr>
                <w:rFonts w:hint="eastAsia"/>
                <w:color w:val="000000"/>
                <w:sz w:val="21"/>
                <w:szCs w:val="21"/>
              </w:rPr>
              <w:t>组织结构</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14:paraId="19C6C86C">
            <w:pPr>
              <w:autoSpaceDE w:val="0"/>
              <w:autoSpaceDN w:val="0"/>
              <w:adjustRightInd w:val="0"/>
              <w:spacing w:line="520" w:lineRule="exact"/>
              <w:jc w:val="center"/>
              <w:rPr>
                <w:rFonts w:hint="eastAsia"/>
                <w:sz w:val="21"/>
                <w:szCs w:val="21"/>
              </w:rPr>
            </w:pPr>
          </w:p>
        </w:tc>
      </w:tr>
      <w:tr w14:paraId="6AA0FD2E">
        <w:tblPrEx>
          <w:tblCellMar>
            <w:top w:w="0" w:type="dxa"/>
            <w:left w:w="108" w:type="dxa"/>
            <w:bottom w:w="0" w:type="dxa"/>
            <w:right w:w="108" w:type="dxa"/>
          </w:tblCellMar>
        </w:tblPrEx>
        <w:trPr>
          <w:trHeight w:val="553"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2D9F7EA2">
            <w:pPr>
              <w:autoSpaceDE w:val="0"/>
              <w:autoSpaceDN w:val="0"/>
              <w:adjustRightInd w:val="0"/>
              <w:spacing w:line="520" w:lineRule="exact"/>
              <w:jc w:val="center"/>
              <w:rPr>
                <w:rFonts w:hint="eastAsia"/>
                <w:sz w:val="21"/>
                <w:szCs w:val="21"/>
              </w:rPr>
            </w:pPr>
            <w:r>
              <w:rPr>
                <w:rFonts w:hint="eastAsia"/>
                <w:sz w:val="21"/>
                <w:szCs w:val="21"/>
              </w:rPr>
              <w:t>法定代表人</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7EE66245">
            <w:pPr>
              <w:autoSpaceDE w:val="0"/>
              <w:autoSpaceDN w:val="0"/>
              <w:adjustRightInd w:val="0"/>
              <w:spacing w:line="520" w:lineRule="exact"/>
              <w:jc w:val="center"/>
              <w:rPr>
                <w:rFonts w:hint="eastAsia"/>
                <w:sz w:val="21"/>
                <w:szCs w:val="21"/>
              </w:rPr>
            </w:pPr>
            <w:r>
              <w:rPr>
                <w:rFonts w:hint="eastAsia"/>
                <w:sz w:val="21"/>
                <w:szCs w:val="21"/>
              </w:rPr>
              <w:t>姓名</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0857400A">
            <w:pPr>
              <w:autoSpaceDE w:val="0"/>
              <w:autoSpaceDN w:val="0"/>
              <w:adjustRightInd w:val="0"/>
              <w:spacing w:line="520" w:lineRule="exact"/>
              <w:jc w:val="center"/>
              <w:rPr>
                <w:rFonts w:hint="eastAsia"/>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07489339">
            <w:pPr>
              <w:autoSpaceDE w:val="0"/>
              <w:autoSpaceDN w:val="0"/>
              <w:adjustRightInd w:val="0"/>
              <w:spacing w:line="520" w:lineRule="exact"/>
              <w:jc w:val="center"/>
              <w:rPr>
                <w:rFonts w:hint="eastAsia"/>
                <w:sz w:val="21"/>
                <w:szCs w:val="21"/>
              </w:rPr>
            </w:pPr>
            <w:r>
              <w:rPr>
                <w:rFonts w:hint="eastAsia"/>
                <w:sz w:val="21"/>
                <w:szCs w:val="21"/>
              </w:rPr>
              <w:t>技术职称</w:t>
            </w: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71C88E7C">
            <w:pPr>
              <w:autoSpaceDE w:val="0"/>
              <w:autoSpaceDN w:val="0"/>
              <w:adjustRightInd w:val="0"/>
              <w:spacing w:line="520" w:lineRule="exact"/>
              <w:jc w:val="center"/>
              <w:rPr>
                <w:rFonts w:hint="eastAsia"/>
                <w:sz w:val="21"/>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66E40617">
            <w:pPr>
              <w:autoSpaceDE w:val="0"/>
              <w:autoSpaceDN w:val="0"/>
              <w:adjustRightInd w:val="0"/>
              <w:spacing w:line="520" w:lineRule="exact"/>
              <w:jc w:val="center"/>
              <w:rPr>
                <w:rFonts w:hint="eastAsia"/>
                <w:sz w:val="21"/>
                <w:szCs w:val="21"/>
              </w:rPr>
            </w:pPr>
            <w:r>
              <w:rPr>
                <w:rFonts w:hint="eastAsia"/>
                <w:sz w:val="21"/>
                <w:szCs w:val="21"/>
              </w:rPr>
              <w:t>电话</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013DF950">
            <w:pPr>
              <w:autoSpaceDE w:val="0"/>
              <w:autoSpaceDN w:val="0"/>
              <w:adjustRightInd w:val="0"/>
              <w:spacing w:line="520" w:lineRule="exact"/>
              <w:jc w:val="center"/>
              <w:rPr>
                <w:rFonts w:hint="eastAsia"/>
                <w:sz w:val="21"/>
                <w:szCs w:val="21"/>
              </w:rPr>
            </w:pPr>
          </w:p>
        </w:tc>
      </w:tr>
      <w:tr w14:paraId="6364B36D">
        <w:tblPrEx>
          <w:tblCellMar>
            <w:top w:w="0" w:type="dxa"/>
            <w:left w:w="108" w:type="dxa"/>
            <w:bottom w:w="0" w:type="dxa"/>
            <w:right w:w="108" w:type="dxa"/>
          </w:tblCellMar>
        </w:tblPrEx>
        <w:trPr>
          <w:trHeight w:val="56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6A729F3F">
            <w:pPr>
              <w:autoSpaceDE w:val="0"/>
              <w:autoSpaceDN w:val="0"/>
              <w:adjustRightInd w:val="0"/>
              <w:spacing w:line="520" w:lineRule="exact"/>
              <w:jc w:val="center"/>
              <w:rPr>
                <w:rFonts w:hint="eastAsia"/>
                <w:sz w:val="21"/>
                <w:szCs w:val="21"/>
              </w:rPr>
            </w:pPr>
            <w:r>
              <w:rPr>
                <w:rFonts w:hint="eastAsia"/>
                <w:sz w:val="21"/>
                <w:szCs w:val="21"/>
              </w:rPr>
              <w:t>技术负责人</w:t>
            </w:r>
          </w:p>
        </w:tc>
        <w:tc>
          <w:tcPr>
            <w:tcW w:w="929" w:type="dxa"/>
            <w:tcBorders>
              <w:top w:val="single" w:color="auto" w:sz="4" w:space="0"/>
              <w:left w:val="single" w:color="auto" w:sz="4" w:space="0"/>
              <w:bottom w:val="single" w:color="auto" w:sz="4" w:space="0"/>
              <w:right w:val="single" w:color="auto" w:sz="4" w:space="0"/>
            </w:tcBorders>
            <w:noWrap w:val="0"/>
            <w:vAlign w:val="center"/>
          </w:tcPr>
          <w:p w14:paraId="40FC6320">
            <w:pPr>
              <w:autoSpaceDE w:val="0"/>
              <w:autoSpaceDN w:val="0"/>
              <w:adjustRightInd w:val="0"/>
              <w:spacing w:line="520" w:lineRule="exact"/>
              <w:jc w:val="center"/>
              <w:rPr>
                <w:rFonts w:hint="eastAsia"/>
                <w:sz w:val="21"/>
                <w:szCs w:val="21"/>
              </w:rPr>
            </w:pPr>
            <w:r>
              <w:rPr>
                <w:rFonts w:hint="eastAsia"/>
                <w:sz w:val="21"/>
                <w:szCs w:val="21"/>
              </w:rPr>
              <w:t>姓名</w:t>
            </w:r>
          </w:p>
        </w:tc>
        <w:tc>
          <w:tcPr>
            <w:tcW w:w="1251" w:type="dxa"/>
            <w:tcBorders>
              <w:top w:val="single" w:color="auto" w:sz="4" w:space="0"/>
              <w:left w:val="single" w:color="auto" w:sz="4" w:space="0"/>
              <w:bottom w:val="single" w:color="auto" w:sz="4" w:space="0"/>
              <w:right w:val="single" w:color="auto" w:sz="4" w:space="0"/>
            </w:tcBorders>
            <w:noWrap w:val="0"/>
            <w:vAlign w:val="center"/>
          </w:tcPr>
          <w:p w14:paraId="6630A98D">
            <w:pPr>
              <w:autoSpaceDE w:val="0"/>
              <w:autoSpaceDN w:val="0"/>
              <w:adjustRightInd w:val="0"/>
              <w:spacing w:line="520" w:lineRule="exact"/>
              <w:jc w:val="center"/>
              <w:rPr>
                <w:rFonts w:hint="eastAsia"/>
                <w:sz w:val="21"/>
                <w:szCs w:val="21"/>
              </w:rPr>
            </w:pPr>
          </w:p>
        </w:tc>
        <w:tc>
          <w:tcPr>
            <w:tcW w:w="1260" w:type="dxa"/>
            <w:tcBorders>
              <w:top w:val="single" w:color="auto" w:sz="4" w:space="0"/>
              <w:left w:val="single" w:color="auto" w:sz="4" w:space="0"/>
              <w:bottom w:val="single" w:color="auto" w:sz="4" w:space="0"/>
              <w:right w:val="single" w:color="auto" w:sz="4" w:space="0"/>
            </w:tcBorders>
            <w:noWrap w:val="0"/>
            <w:vAlign w:val="center"/>
          </w:tcPr>
          <w:p w14:paraId="27289600">
            <w:pPr>
              <w:autoSpaceDE w:val="0"/>
              <w:autoSpaceDN w:val="0"/>
              <w:adjustRightInd w:val="0"/>
              <w:spacing w:line="520" w:lineRule="exact"/>
              <w:jc w:val="center"/>
              <w:rPr>
                <w:rFonts w:hint="eastAsia"/>
                <w:sz w:val="21"/>
                <w:szCs w:val="21"/>
              </w:rPr>
            </w:pPr>
            <w:r>
              <w:rPr>
                <w:rFonts w:hint="eastAsia"/>
                <w:sz w:val="21"/>
                <w:szCs w:val="21"/>
              </w:rPr>
              <w:t>技术职称</w:t>
            </w:r>
          </w:p>
        </w:tc>
        <w:tc>
          <w:tcPr>
            <w:tcW w:w="1252" w:type="dxa"/>
            <w:gridSpan w:val="2"/>
            <w:tcBorders>
              <w:top w:val="single" w:color="auto" w:sz="4" w:space="0"/>
              <w:left w:val="single" w:color="auto" w:sz="4" w:space="0"/>
              <w:bottom w:val="single" w:color="auto" w:sz="4" w:space="0"/>
              <w:right w:val="single" w:color="auto" w:sz="4" w:space="0"/>
            </w:tcBorders>
            <w:noWrap w:val="0"/>
            <w:vAlign w:val="center"/>
          </w:tcPr>
          <w:p w14:paraId="151011B9">
            <w:pPr>
              <w:autoSpaceDE w:val="0"/>
              <w:autoSpaceDN w:val="0"/>
              <w:adjustRightInd w:val="0"/>
              <w:spacing w:line="520" w:lineRule="exact"/>
              <w:jc w:val="center"/>
              <w:rPr>
                <w:rFonts w:hint="eastAsia"/>
                <w:sz w:val="21"/>
                <w:szCs w:val="21"/>
              </w:rPr>
            </w:pPr>
          </w:p>
        </w:tc>
        <w:tc>
          <w:tcPr>
            <w:tcW w:w="1260" w:type="dxa"/>
            <w:gridSpan w:val="3"/>
            <w:tcBorders>
              <w:top w:val="single" w:color="auto" w:sz="4" w:space="0"/>
              <w:left w:val="single" w:color="auto" w:sz="4" w:space="0"/>
              <w:bottom w:val="single" w:color="auto" w:sz="4" w:space="0"/>
              <w:right w:val="single" w:color="auto" w:sz="4" w:space="0"/>
            </w:tcBorders>
            <w:noWrap w:val="0"/>
            <w:vAlign w:val="center"/>
          </w:tcPr>
          <w:p w14:paraId="0DE8CE93">
            <w:pPr>
              <w:autoSpaceDE w:val="0"/>
              <w:autoSpaceDN w:val="0"/>
              <w:adjustRightInd w:val="0"/>
              <w:spacing w:line="520" w:lineRule="exact"/>
              <w:jc w:val="center"/>
              <w:rPr>
                <w:rFonts w:hint="eastAsia"/>
                <w:sz w:val="21"/>
                <w:szCs w:val="21"/>
              </w:rPr>
            </w:pPr>
            <w:r>
              <w:rPr>
                <w:rFonts w:hint="eastAsia"/>
                <w:sz w:val="21"/>
                <w:szCs w:val="21"/>
              </w:rPr>
              <w:t>电话</w:t>
            </w:r>
          </w:p>
        </w:tc>
        <w:tc>
          <w:tcPr>
            <w:tcW w:w="1252" w:type="dxa"/>
            <w:tcBorders>
              <w:top w:val="single" w:color="auto" w:sz="4" w:space="0"/>
              <w:left w:val="single" w:color="auto" w:sz="4" w:space="0"/>
              <w:bottom w:val="single" w:color="auto" w:sz="4" w:space="0"/>
              <w:right w:val="single" w:color="auto" w:sz="4" w:space="0"/>
            </w:tcBorders>
            <w:noWrap w:val="0"/>
            <w:vAlign w:val="center"/>
          </w:tcPr>
          <w:p w14:paraId="76E46F86">
            <w:pPr>
              <w:autoSpaceDE w:val="0"/>
              <w:autoSpaceDN w:val="0"/>
              <w:adjustRightInd w:val="0"/>
              <w:spacing w:line="520" w:lineRule="exact"/>
              <w:jc w:val="center"/>
              <w:rPr>
                <w:rFonts w:hint="eastAsia"/>
                <w:sz w:val="21"/>
                <w:szCs w:val="21"/>
              </w:rPr>
            </w:pPr>
          </w:p>
        </w:tc>
      </w:tr>
      <w:tr w14:paraId="51288191">
        <w:tblPrEx>
          <w:tblCellMar>
            <w:top w:w="0" w:type="dxa"/>
            <w:left w:w="108" w:type="dxa"/>
            <w:bottom w:w="0" w:type="dxa"/>
            <w:right w:w="108" w:type="dxa"/>
          </w:tblCellMar>
        </w:tblPrEx>
        <w:trPr>
          <w:trHeight w:val="56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1E160238">
            <w:pPr>
              <w:autoSpaceDE w:val="0"/>
              <w:autoSpaceDN w:val="0"/>
              <w:adjustRightInd w:val="0"/>
              <w:spacing w:line="520" w:lineRule="exact"/>
              <w:jc w:val="center"/>
              <w:rPr>
                <w:rFonts w:hint="eastAsia"/>
                <w:sz w:val="21"/>
                <w:szCs w:val="21"/>
              </w:rPr>
            </w:pPr>
            <w:r>
              <w:rPr>
                <w:rFonts w:hint="eastAsia"/>
                <w:sz w:val="21"/>
                <w:szCs w:val="21"/>
              </w:rPr>
              <w:t>成立时间</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0F57028F">
            <w:pPr>
              <w:autoSpaceDE w:val="0"/>
              <w:autoSpaceDN w:val="0"/>
              <w:adjustRightInd w:val="0"/>
              <w:spacing w:line="520" w:lineRule="exact"/>
              <w:jc w:val="center"/>
              <w:rPr>
                <w:rFonts w:hint="eastAsia"/>
                <w:sz w:val="21"/>
                <w:szCs w:val="21"/>
              </w:rPr>
            </w:pPr>
          </w:p>
        </w:tc>
        <w:tc>
          <w:tcPr>
            <w:tcW w:w="5024" w:type="dxa"/>
            <w:gridSpan w:val="7"/>
            <w:tcBorders>
              <w:top w:val="single" w:color="auto" w:sz="4" w:space="0"/>
              <w:left w:val="single" w:color="auto" w:sz="4" w:space="0"/>
              <w:bottom w:val="single" w:color="auto" w:sz="4" w:space="0"/>
              <w:right w:val="single" w:color="auto" w:sz="4" w:space="0"/>
            </w:tcBorders>
            <w:noWrap w:val="0"/>
            <w:vAlign w:val="center"/>
          </w:tcPr>
          <w:p w14:paraId="43B4118F">
            <w:pPr>
              <w:autoSpaceDE w:val="0"/>
              <w:autoSpaceDN w:val="0"/>
              <w:adjustRightInd w:val="0"/>
              <w:spacing w:line="520" w:lineRule="exact"/>
              <w:jc w:val="center"/>
              <w:rPr>
                <w:rFonts w:hint="eastAsia"/>
                <w:sz w:val="21"/>
                <w:szCs w:val="21"/>
              </w:rPr>
            </w:pPr>
            <w:r>
              <w:rPr>
                <w:rFonts w:hint="eastAsia"/>
                <w:sz w:val="21"/>
                <w:szCs w:val="21"/>
              </w:rPr>
              <w:t>员工总人数：</w:t>
            </w:r>
          </w:p>
        </w:tc>
      </w:tr>
      <w:tr w14:paraId="26AFE4D0">
        <w:tblPrEx>
          <w:tblCellMar>
            <w:top w:w="0" w:type="dxa"/>
            <w:left w:w="108" w:type="dxa"/>
            <w:bottom w:w="0" w:type="dxa"/>
            <w:right w:w="108" w:type="dxa"/>
          </w:tblCellMar>
        </w:tblPrEx>
        <w:trPr>
          <w:cantSplit/>
          <w:trHeight w:val="54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8AFC87C">
            <w:pPr>
              <w:autoSpaceDE w:val="0"/>
              <w:autoSpaceDN w:val="0"/>
              <w:adjustRightInd w:val="0"/>
              <w:spacing w:line="520" w:lineRule="exact"/>
              <w:jc w:val="center"/>
              <w:rPr>
                <w:rFonts w:hint="eastAsia"/>
                <w:sz w:val="21"/>
                <w:szCs w:val="21"/>
              </w:rPr>
            </w:pPr>
            <w:r>
              <w:rPr>
                <w:rFonts w:hint="eastAsia"/>
                <w:sz w:val="21"/>
                <w:szCs w:val="21"/>
              </w:rPr>
              <w:t>企业资质等级</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5650185A">
            <w:pPr>
              <w:autoSpaceDE w:val="0"/>
              <w:autoSpaceDN w:val="0"/>
              <w:adjustRightInd w:val="0"/>
              <w:spacing w:line="520" w:lineRule="exact"/>
              <w:jc w:val="center"/>
              <w:rPr>
                <w:rFonts w:hint="eastAsia"/>
                <w:sz w:val="21"/>
                <w:szCs w:val="21"/>
              </w:rPr>
            </w:pPr>
          </w:p>
        </w:tc>
        <w:tc>
          <w:tcPr>
            <w:tcW w:w="1260" w:type="dxa"/>
            <w:vMerge w:val="restart"/>
            <w:tcBorders>
              <w:top w:val="single" w:color="auto" w:sz="4" w:space="0"/>
              <w:left w:val="single" w:color="auto" w:sz="4" w:space="0"/>
              <w:bottom w:val="single" w:color="auto" w:sz="4" w:space="0"/>
              <w:right w:val="single" w:color="auto" w:sz="4" w:space="0"/>
            </w:tcBorders>
            <w:noWrap w:val="0"/>
            <w:vAlign w:val="center"/>
          </w:tcPr>
          <w:p w14:paraId="4374BF6F">
            <w:pPr>
              <w:autoSpaceDE w:val="0"/>
              <w:autoSpaceDN w:val="0"/>
              <w:adjustRightInd w:val="0"/>
              <w:spacing w:line="520" w:lineRule="exact"/>
              <w:jc w:val="center"/>
              <w:rPr>
                <w:rFonts w:hint="eastAsia"/>
                <w:sz w:val="21"/>
                <w:szCs w:val="21"/>
              </w:rPr>
            </w:pPr>
            <w:r>
              <w:rPr>
                <w:rFonts w:hint="eastAsia"/>
                <w:sz w:val="21"/>
                <w:szCs w:val="21"/>
              </w:rPr>
              <w:t>其中</w:t>
            </w: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5744D7CC">
            <w:pPr>
              <w:autoSpaceDE w:val="0"/>
              <w:autoSpaceDN w:val="0"/>
              <w:adjustRightInd w:val="0"/>
              <w:spacing w:line="520" w:lineRule="exact"/>
              <w:jc w:val="center"/>
              <w:rPr>
                <w:rFonts w:hint="eastAsia"/>
                <w:sz w:val="21"/>
                <w:szCs w:val="21"/>
              </w:rPr>
            </w:pPr>
            <w:r>
              <w:rPr>
                <w:rFonts w:hint="eastAsia"/>
                <w:sz w:val="21"/>
                <w:szCs w:val="21"/>
              </w:rPr>
              <w:t>项目经理</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3BC06EDB">
            <w:pPr>
              <w:autoSpaceDE w:val="0"/>
              <w:autoSpaceDN w:val="0"/>
              <w:adjustRightInd w:val="0"/>
              <w:spacing w:line="520" w:lineRule="exact"/>
              <w:jc w:val="center"/>
              <w:rPr>
                <w:rFonts w:hint="eastAsia"/>
                <w:sz w:val="21"/>
                <w:szCs w:val="21"/>
              </w:rPr>
            </w:pPr>
          </w:p>
        </w:tc>
      </w:tr>
      <w:tr w14:paraId="0B411227">
        <w:tblPrEx>
          <w:tblCellMar>
            <w:top w:w="0" w:type="dxa"/>
            <w:left w:w="108" w:type="dxa"/>
            <w:bottom w:w="0" w:type="dxa"/>
            <w:right w:w="108" w:type="dxa"/>
          </w:tblCellMar>
        </w:tblPrEx>
        <w:trPr>
          <w:cantSplit/>
          <w:trHeight w:val="557"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586395E5">
            <w:pPr>
              <w:autoSpaceDE w:val="0"/>
              <w:autoSpaceDN w:val="0"/>
              <w:adjustRightInd w:val="0"/>
              <w:spacing w:line="520" w:lineRule="exact"/>
              <w:jc w:val="center"/>
              <w:rPr>
                <w:rFonts w:hint="eastAsia"/>
                <w:sz w:val="21"/>
                <w:szCs w:val="21"/>
              </w:rPr>
            </w:pPr>
            <w:r>
              <w:rPr>
                <w:rFonts w:hint="eastAsia"/>
                <w:sz w:val="21"/>
                <w:szCs w:val="21"/>
              </w:rPr>
              <w:t>营业执照号</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447DDC1E">
            <w:pPr>
              <w:autoSpaceDE w:val="0"/>
              <w:autoSpaceDN w:val="0"/>
              <w:adjustRightInd w:val="0"/>
              <w:spacing w:line="520" w:lineRule="exact"/>
              <w:jc w:val="center"/>
              <w:rPr>
                <w:rFonts w:hint="eastAsia"/>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16CA23C5">
            <w:pPr>
              <w:autoSpaceDE w:val="0"/>
              <w:autoSpaceDN w:val="0"/>
              <w:adjustRightInd w:val="0"/>
              <w:spacing w:line="520" w:lineRule="exact"/>
              <w:jc w:val="center"/>
              <w:rPr>
                <w:rFonts w:hint="eastAsia"/>
                <w:sz w:val="21"/>
                <w:szCs w:val="21"/>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433AB4CB">
            <w:pPr>
              <w:autoSpaceDE w:val="0"/>
              <w:autoSpaceDN w:val="0"/>
              <w:adjustRightInd w:val="0"/>
              <w:spacing w:line="520" w:lineRule="exact"/>
              <w:jc w:val="center"/>
              <w:rPr>
                <w:rFonts w:hint="eastAsia"/>
                <w:sz w:val="21"/>
                <w:szCs w:val="21"/>
              </w:rPr>
            </w:pPr>
            <w:r>
              <w:rPr>
                <w:rFonts w:hint="eastAsia"/>
                <w:sz w:val="21"/>
                <w:szCs w:val="21"/>
              </w:rPr>
              <w:t>高级职称人员</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034B33CB">
            <w:pPr>
              <w:autoSpaceDE w:val="0"/>
              <w:autoSpaceDN w:val="0"/>
              <w:adjustRightInd w:val="0"/>
              <w:spacing w:line="520" w:lineRule="exact"/>
              <w:jc w:val="center"/>
              <w:rPr>
                <w:rFonts w:hint="eastAsia"/>
                <w:sz w:val="21"/>
                <w:szCs w:val="21"/>
              </w:rPr>
            </w:pPr>
          </w:p>
        </w:tc>
      </w:tr>
      <w:tr w14:paraId="73729477">
        <w:tblPrEx>
          <w:tblCellMar>
            <w:top w:w="0" w:type="dxa"/>
            <w:left w:w="108" w:type="dxa"/>
            <w:bottom w:w="0" w:type="dxa"/>
            <w:right w:w="108" w:type="dxa"/>
          </w:tblCellMar>
        </w:tblPrEx>
        <w:trPr>
          <w:cantSplit/>
          <w:trHeight w:val="551"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7340A3AD">
            <w:pPr>
              <w:autoSpaceDE w:val="0"/>
              <w:autoSpaceDN w:val="0"/>
              <w:adjustRightInd w:val="0"/>
              <w:spacing w:line="520" w:lineRule="exact"/>
              <w:jc w:val="center"/>
              <w:rPr>
                <w:rFonts w:hint="eastAsia"/>
                <w:sz w:val="21"/>
                <w:szCs w:val="21"/>
              </w:rPr>
            </w:pPr>
            <w:r>
              <w:rPr>
                <w:rFonts w:hint="eastAsia"/>
                <w:sz w:val="21"/>
                <w:szCs w:val="21"/>
              </w:rPr>
              <w:t>注册资金</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1CE0E787">
            <w:pPr>
              <w:autoSpaceDE w:val="0"/>
              <w:autoSpaceDN w:val="0"/>
              <w:adjustRightInd w:val="0"/>
              <w:spacing w:line="520" w:lineRule="exact"/>
              <w:jc w:val="center"/>
              <w:rPr>
                <w:rFonts w:hint="eastAsia"/>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0FE28DB4">
            <w:pPr>
              <w:autoSpaceDE w:val="0"/>
              <w:autoSpaceDN w:val="0"/>
              <w:adjustRightInd w:val="0"/>
              <w:spacing w:line="520" w:lineRule="exact"/>
              <w:jc w:val="center"/>
              <w:rPr>
                <w:rFonts w:hint="eastAsia"/>
                <w:sz w:val="21"/>
                <w:szCs w:val="21"/>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7AF204D6">
            <w:pPr>
              <w:autoSpaceDE w:val="0"/>
              <w:autoSpaceDN w:val="0"/>
              <w:adjustRightInd w:val="0"/>
              <w:spacing w:line="520" w:lineRule="exact"/>
              <w:jc w:val="center"/>
              <w:rPr>
                <w:rFonts w:hint="eastAsia"/>
                <w:sz w:val="21"/>
                <w:szCs w:val="21"/>
              </w:rPr>
            </w:pPr>
            <w:r>
              <w:rPr>
                <w:rFonts w:hint="eastAsia"/>
                <w:sz w:val="21"/>
                <w:szCs w:val="21"/>
              </w:rPr>
              <w:t>中级职称人员</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20A6524D">
            <w:pPr>
              <w:autoSpaceDE w:val="0"/>
              <w:autoSpaceDN w:val="0"/>
              <w:adjustRightInd w:val="0"/>
              <w:spacing w:line="520" w:lineRule="exact"/>
              <w:jc w:val="center"/>
              <w:rPr>
                <w:rFonts w:hint="eastAsia"/>
                <w:sz w:val="21"/>
                <w:szCs w:val="21"/>
              </w:rPr>
            </w:pPr>
          </w:p>
        </w:tc>
      </w:tr>
      <w:tr w14:paraId="33BB0C38">
        <w:tblPrEx>
          <w:tblCellMar>
            <w:top w:w="0" w:type="dxa"/>
            <w:left w:w="108" w:type="dxa"/>
            <w:bottom w:w="0" w:type="dxa"/>
            <w:right w:w="108" w:type="dxa"/>
          </w:tblCellMar>
        </w:tblPrEx>
        <w:trPr>
          <w:cantSplit/>
          <w:trHeight w:val="559"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D63F766">
            <w:pPr>
              <w:autoSpaceDE w:val="0"/>
              <w:autoSpaceDN w:val="0"/>
              <w:adjustRightInd w:val="0"/>
              <w:spacing w:line="520" w:lineRule="exact"/>
              <w:jc w:val="center"/>
              <w:rPr>
                <w:rFonts w:hint="eastAsia"/>
                <w:sz w:val="21"/>
                <w:szCs w:val="21"/>
              </w:rPr>
            </w:pPr>
            <w:r>
              <w:rPr>
                <w:rFonts w:hint="eastAsia"/>
                <w:sz w:val="21"/>
                <w:szCs w:val="21"/>
              </w:rPr>
              <w:t>开户银行</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380AFE76">
            <w:pPr>
              <w:autoSpaceDE w:val="0"/>
              <w:autoSpaceDN w:val="0"/>
              <w:adjustRightInd w:val="0"/>
              <w:spacing w:line="520" w:lineRule="exact"/>
              <w:jc w:val="center"/>
              <w:rPr>
                <w:rFonts w:hint="eastAsia"/>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7A1E8CD5">
            <w:pPr>
              <w:autoSpaceDE w:val="0"/>
              <w:autoSpaceDN w:val="0"/>
              <w:adjustRightInd w:val="0"/>
              <w:spacing w:line="520" w:lineRule="exact"/>
              <w:jc w:val="center"/>
              <w:rPr>
                <w:rFonts w:hint="eastAsia"/>
                <w:sz w:val="21"/>
                <w:szCs w:val="21"/>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5E4D6FB8">
            <w:pPr>
              <w:autoSpaceDE w:val="0"/>
              <w:autoSpaceDN w:val="0"/>
              <w:adjustRightInd w:val="0"/>
              <w:spacing w:line="520" w:lineRule="exact"/>
              <w:jc w:val="center"/>
              <w:rPr>
                <w:rFonts w:hint="eastAsia"/>
                <w:sz w:val="21"/>
                <w:szCs w:val="21"/>
              </w:rPr>
            </w:pPr>
            <w:r>
              <w:rPr>
                <w:rFonts w:hint="eastAsia"/>
                <w:sz w:val="21"/>
                <w:szCs w:val="21"/>
              </w:rPr>
              <w:t>初级职称人员</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56FDECF6">
            <w:pPr>
              <w:autoSpaceDE w:val="0"/>
              <w:autoSpaceDN w:val="0"/>
              <w:adjustRightInd w:val="0"/>
              <w:spacing w:line="520" w:lineRule="exact"/>
              <w:jc w:val="center"/>
              <w:rPr>
                <w:rFonts w:hint="eastAsia"/>
                <w:sz w:val="21"/>
                <w:szCs w:val="21"/>
              </w:rPr>
            </w:pPr>
          </w:p>
        </w:tc>
      </w:tr>
      <w:tr w14:paraId="23739D3D">
        <w:tblPrEx>
          <w:tblCellMar>
            <w:top w:w="0" w:type="dxa"/>
            <w:left w:w="108" w:type="dxa"/>
            <w:bottom w:w="0" w:type="dxa"/>
            <w:right w:w="108" w:type="dxa"/>
          </w:tblCellMar>
        </w:tblPrEx>
        <w:trPr>
          <w:cantSplit/>
          <w:trHeight w:val="562"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58B89EBB">
            <w:pPr>
              <w:autoSpaceDE w:val="0"/>
              <w:autoSpaceDN w:val="0"/>
              <w:adjustRightInd w:val="0"/>
              <w:spacing w:line="520" w:lineRule="exact"/>
              <w:jc w:val="center"/>
              <w:rPr>
                <w:rFonts w:hint="eastAsia"/>
                <w:sz w:val="21"/>
                <w:szCs w:val="21"/>
              </w:rPr>
            </w:pPr>
            <w:r>
              <w:rPr>
                <w:rFonts w:hint="eastAsia"/>
                <w:sz w:val="21"/>
                <w:szCs w:val="21"/>
              </w:rPr>
              <w:t>账号</w:t>
            </w:r>
          </w:p>
        </w:tc>
        <w:tc>
          <w:tcPr>
            <w:tcW w:w="2180" w:type="dxa"/>
            <w:gridSpan w:val="2"/>
            <w:tcBorders>
              <w:top w:val="single" w:color="auto" w:sz="4" w:space="0"/>
              <w:left w:val="single" w:color="auto" w:sz="4" w:space="0"/>
              <w:bottom w:val="single" w:color="auto" w:sz="4" w:space="0"/>
              <w:right w:val="single" w:color="auto" w:sz="4" w:space="0"/>
            </w:tcBorders>
            <w:noWrap w:val="0"/>
            <w:vAlign w:val="center"/>
          </w:tcPr>
          <w:p w14:paraId="51954CFC">
            <w:pPr>
              <w:autoSpaceDE w:val="0"/>
              <w:autoSpaceDN w:val="0"/>
              <w:adjustRightInd w:val="0"/>
              <w:spacing w:line="520" w:lineRule="exact"/>
              <w:jc w:val="center"/>
              <w:rPr>
                <w:rFonts w:hint="eastAsia"/>
                <w:sz w:val="21"/>
                <w:szCs w:val="21"/>
              </w:rPr>
            </w:pPr>
          </w:p>
        </w:tc>
        <w:tc>
          <w:tcPr>
            <w:tcW w:w="1260" w:type="dxa"/>
            <w:vMerge w:val="continue"/>
            <w:tcBorders>
              <w:top w:val="single" w:color="auto" w:sz="4" w:space="0"/>
              <w:left w:val="single" w:color="auto" w:sz="4" w:space="0"/>
              <w:bottom w:val="single" w:color="auto" w:sz="4" w:space="0"/>
              <w:right w:val="single" w:color="auto" w:sz="4" w:space="0"/>
            </w:tcBorders>
            <w:noWrap w:val="0"/>
            <w:vAlign w:val="center"/>
          </w:tcPr>
          <w:p w14:paraId="3292A884">
            <w:pPr>
              <w:autoSpaceDE w:val="0"/>
              <w:autoSpaceDN w:val="0"/>
              <w:adjustRightInd w:val="0"/>
              <w:spacing w:line="520" w:lineRule="exact"/>
              <w:jc w:val="center"/>
              <w:rPr>
                <w:rFonts w:hint="eastAsia"/>
                <w:sz w:val="21"/>
                <w:szCs w:val="21"/>
              </w:rPr>
            </w:pPr>
          </w:p>
        </w:tc>
        <w:tc>
          <w:tcPr>
            <w:tcW w:w="1884" w:type="dxa"/>
            <w:gridSpan w:val="3"/>
            <w:tcBorders>
              <w:top w:val="single" w:color="auto" w:sz="4" w:space="0"/>
              <w:left w:val="single" w:color="auto" w:sz="4" w:space="0"/>
              <w:bottom w:val="single" w:color="auto" w:sz="4" w:space="0"/>
              <w:right w:val="single" w:color="auto" w:sz="4" w:space="0"/>
            </w:tcBorders>
            <w:noWrap w:val="0"/>
            <w:vAlign w:val="center"/>
          </w:tcPr>
          <w:p w14:paraId="358A7110">
            <w:pPr>
              <w:autoSpaceDE w:val="0"/>
              <w:autoSpaceDN w:val="0"/>
              <w:adjustRightInd w:val="0"/>
              <w:spacing w:line="520" w:lineRule="exact"/>
              <w:jc w:val="center"/>
              <w:rPr>
                <w:rFonts w:hint="eastAsia"/>
                <w:sz w:val="21"/>
                <w:szCs w:val="21"/>
              </w:rPr>
            </w:pPr>
            <w:r>
              <w:rPr>
                <w:rFonts w:hint="eastAsia"/>
                <w:sz w:val="21"/>
                <w:szCs w:val="21"/>
              </w:rPr>
              <w:t>技 工</w:t>
            </w:r>
          </w:p>
        </w:tc>
        <w:tc>
          <w:tcPr>
            <w:tcW w:w="1880" w:type="dxa"/>
            <w:gridSpan w:val="3"/>
            <w:tcBorders>
              <w:top w:val="single" w:color="auto" w:sz="4" w:space="0"/>
              <w:left w:val="single" w:color="auto" w:sz="4" w:space="0"/>
              <w:bottom w:val="single" w:color="auto" w:sz="4" w:space="0"/>
              <w:right w:val="single" w:color="auto" w:sz="4" w:space="0"/>
            </w:tcBorders>
            <w:noWrap w:val="0"/>
            <w:vAlign w:val="center"/>
          </w:tcPr>
          <w:p w14:paraId="0B25E281">
            <w:pPr>
              <w:autoSpaceDE w:val="0"/>
              <w:autoSpaceDN w:val="0"/>
              <w:adjustRightInd w:val="0"/>
              <w:spacing w:line="520" w:lineRule="exact"/>
              <w:jc w:val="center"/>
              <w:rPr>
                <w:rFonts w:hint="eastAsia"/>
                <w:sz w:val="21"/>
                <w:szCs w:val="21"/>
              </w:rPr>
            </w:pPr>
          </w:p>
        </w:tc>
      </w:tr>
      <w:tr w14:paraId="302016EE">
        <w:tblPrEx>
          <w:tblCellMar>
            <w:top w:w="0" w:type="dxa"/>
            <w:left w:w="108" w:type="dxa"/>
            <w:bottom w:w="0" w:type="dxa"/>
            <w:right w:w="108" w:type="dxa"/>
          </w:tblCellMar>
        </w:tblPrEx>
        <w:trPr>
          <w:trHeight w:val="1466"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63701669">
            <w:pPr>
              <w:autoSpaceDE w:val="0"/>
              <w:autoSpaceDN w:val="0"/>
              <w:adjustRightInd w:val="0"/>
              <w:spacing w:line="520" w:lineRule="exact"/>
              <w:jc w:val="center"/>
              <w:rPr>
                <w:rFonts w:hint="eastAsia"/>
                <w:sz w:val="21"/>
                <w:szCs w:val="21"/>
              </w:rPr>
            </w:pPr>
            <w:r>
              <w:rPr>
                <w:rFonts w:hint="eastAsia"/>
                <w:sz w:val="21"/>
                <w:szCs w:val="21"/>
              </w:rPr>
              <w:t>经营范围</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14:paraId="416A9F52">
            <w:pPr>
              <w:autoSpaceDE w:val="0"/>
              <w:autoSpaceDN w:val="0"/>
              <w:adjustRightInd w:val="0"/>
              <w:spacing w:line="520" w:lineRule="exact"/>
              <w:jc w:val="center"/>
              <w:rPr>
                <w:rFonts w:hint="eastAsia"/>
                <w:sz w:val="21"/>
                <w:szCs w:val="21"/>
              </w:rPr>
            </w:pPr>
          </w:p>
          <w:p w14:paraId="16250163">
            <w:pPr>
              <w:autoSpaceDE w:val="0"/>
              <w:autoSpaceDN w:val="0"/>
              <w:adjustRightInd w:val="0"/>
              <w:spacing w:line="520" w:lineRule="exact"/>
              <w:jc w:val="center"/>
              <w:rPr>
                <w:rFonts w:hint="eastAsia"/>
                <w:sz w:val="21"/>
                <w:szCs w:val="21"/>
              </w:rPr>
            </w:pPr>
          </w:p>
          <w:p w14:paraId="5BC32DBC">
            <w:pPr>
              <w:autoSpaceDE w:val="0"/>
              <w:autoSpaceDN w:val="0"/>
              <w:adjustRightInd w:val="0"/>
              <w:spacing w:line="520" w:lineRule="exact"/>
              <w:jc w:val="center"/>
              <w:rPr>
                <w:rFonts w:hint="eastAsia"/>
                <w:sz w:val="21"/>
                <w:szCs w:val="21"/>
              </w:rPr>
            </w:pPr>
          </w:p>
        </w:tc>
      </w:tr>
      <w:tr w14:paraId="13500BAE">
        <w:tblPrEx>
          <w:tblCellMar>
            <w:top w:w="0" w:type="dxa"/>
            <w:left w:w="108" w:type="dxa"/>
            <w:bottom w:w="0" w:type="dxa"/>
            <w:right w:w="108" w:type="dxa"/>
          </w:tblCellMar>
        </w:tblPrEx>
        <w:trPr>
          <w:trHeight w:val="896" w:hRule="atLeast"/>
        </w:trPr>
        <w:tc>
          <w:tcPr>
            <w:tcW w:w="1799" w:type="dxa"/>
            <w:tcBorders>
              <w:top w:val="single" w:color="auto" w:sz="4" w:space="0"/>
              <w:left w:val="single" w:color="auto" w:sz="4" w:space="0"/>
              <w:bottom w:val="single" w:color="auto" w:sz="4" w:space="0"/>
              <w:right w:val="single" w:color="auto" w:sz="4" w:space="0"/>
            </w:tcBorders>
            <w:noWrap w:val="0"/>
            <w:vAlign w:val="center"/>
          </w:tcPr>
          <w:p w14:paraId="4B4BF518">
            <w:pPr>
              <w:autoSpaceDE w:val="0"/>
              <w:autoSpaceDN w:val="0"/>
              <w:adjustRightInd w:val="0"/>
              <w:spacing w:line="520" w:lineRule="exact"/>
              <w:jc w:val="center"/>
              <w:rPr>
                <w:rFonts w:hint="eastAsia"/>
                <w:sz w:val="21"/>
                <w:szCs w:val="21"/>
              </w:rPr>
            </w:pPr>
            <w:r>
              <w:rPr>
                <w:rFonts w:hint="eastAsia"/>
                <w:sz w:val="21"/>
                <w:szCs w:val="21"/>
              </w:rPr>
              <w:t>备注</w:t>
            </w:r>
          </w:p>
        </w:tc>
        <w:tc>
          <w:tcPr>
            <w:tcW w:w="7204" w:type="dxa"/>
            <w:gridSpan w:val="9"/>
            <w:tcBorders>
              <w:top w:val="single" w:color="auto" w:sz="4" w:space="0"/>
              <w:left w:val="single" w:color="auto" w:sz="4" w:space="0"/>
              <w:bottom w:val="single" w:color="auto" w:sz="4" w:space="0"/>
              <w:right w:val="single" w:color="auto" w:sz="4" w:space="0"/>
            </w:tcBorders>
            <w:noWrap w:val="0"/>
            <w:vAlign w:val="center"/>
          </w:tcPr>
          <w:p w14:paraId="4AF62D6A">
            <w:pPr>
              <w:autoSpaceDE w:val="0"/>
              <w:autoSpaceDN w:val="0"/>
              <w:adjustRightInd w:val="0"/>
              <w:spacing w:line="520" w:lineRule="exact"/>
              <w:jc w:val="center"/>
              <w:rPr>
                <w:rFonts w:hint="eastAsia"/>
                <w:sz w:val="21"/>
                <w:szCs w:val="21"/>
              </w:rPr>
            </w:pPr>
          </w:p>
        </w:tc>
      </w:tr>
    </w:tbl>
    <w:p w14:paraId="29CE2E6E">
      <w:pPr>
        <w:spacing w:line="520" w:lineRule="exact"/>
        <w:ind w:firstLine="1446" w:firstLineChars="450"/>
        <w:rPr>
          <w:rFonts w:hint="eastAsia"/>
          <w:b/>
          <w:bCs/>
          <w:sz w:val="32"/>
          <w:szCs w:val="32"/>
        </w:rPr>
      </w:pPr>
    </w:p>
    <w:p w14:paraId="4672B92D">
      <w:pPr>
        <w:spacing w:line="520" w:lineRule="exact"/>
        <w:ind w:firstLine="1446" w:firstLineChars="450"/>
        <w:rPr>
          <w:rFonts w:hint="eastAsia"/>
          <w:b/>
          <w:bCs/>
          <w:sz w:val="32"/>
          <w:szCs w:val="32"/>
        </w:rPr>
      </w:pPr>
    </w:p>
    <w:p w14:paraId="216CE8C3">
      <w:pPr>
        <w:pStyle w:val="8"/>
        <w:rPr>
          <w:rFonts w:hint="eastAsia"/>
          <w:b/>
          <w:bCs/>
          <w:sz w:val="32"/>
          <w:szCs w:val="32"/>
        </w:rPr>
      </w:pPr>
    </w:p>
    <w:p w14:paraId="00CDBD19">
      <w:pPr>
        <w:pStyle w:val="30"/>
        <w:outlineLvl w:val="9"/>
        <w:rPr>
          <w:rFonts w:hint="eastAsia"/>
        </w:rPr>
      </w:pPr>
    </w:p>
    <w:p w14:paraId="01C6BA36">
      <w:pPr>
        <w:pStyle w:val="32"/>
        <w:rPr>
          <w:rFonts w:hint="eastAsia"/>
        </w:rPr>
      </w:pPr>
    </w:p>
    <w:p w14:paraId="2D96AC12">
      <w:pPr>
        <w:rPr>
          <w:rFonts w:hint="eastAsia"/>
        </w:rPr>
      </w:pPr>
    </w:p>
    <w:p w14:paraId="1DE96ABB">
      <w:pPr>
        <w:pStyle w:val="8"/>
        <w:rPr>
          <w:rFonts w:hint="eastAsia"/>
        </w:rPr>
      </w:pPr>
    </w:p>
    <w:p w14:paraId="77EA1B30">
      <w:pPr>
        <w:pStyle w:val="30"/>
        <w:outlineLvl w:val="9"/>
        <w:rPr>
          <w:rFonts w:hint="eastAsia"/>
        </w:rPr>
      </w:pPr>
    </w:p>
    <w:p w14:paraId="602463BF">
      <w:pPr>
        <w:pStyle w:val="32"/>
        <w:rPr>
          <w:rFonts w:hint="eastAsia"/>
        </w:rPr>
      </w:pPr>
    </w:p>
    <w:p w14:paraId="7D557AC1">
      <w:pPr>
        <w:spacing w:line="520" w:lineRule="exact"/>
        <w:jc w:val="center"/>
        <w:rPr>
          <w:rFonts w:hint="eastAsia"/>
          <w:b/>
          <w:bCs/>
          <w:sz w:val="32"/>
          <w:szCs w:val="32"/>
        </w:rPr>
      </w:pPr>
      <w:r>
        <w:rPr>
          <w:rFonts w:hint="eastAsia"/>
          <w:b/>
          <w:bCs/>
          <w:sz w:val="32"/>
          <w:szCs w:val="32"/>
        </w:rPr>
        <w:t>（二）财务状况报告及依法缴纳税收和</w:t>
      </w:r>
    </w:p>
    <w:p w14:paraId="0D434D7F">
      <w:pPr>
        <w:spacing w:line="520" w:lineRule="exact"/>
        <w:ind w:firstLine="3213" w:firstLineChars="1000"/>
        <w:rPr>
          <w:rFonts w:hint="eastAsia"/>
          <w:b/>
          <w:bCs/>
          <w:sz w:val="32"/>
          <w:szCs w:val="32"/>
        </w:rPr>
      </w:pPr>
      <w:r>
        <w:rPr>
          <w:rFonts w:hint="eastAsia"/>
          <w:b/>
          <w:bCs/>
          <w:sz w:val="32"/>
          <w:szCs w:val="32"/>
        </w:rPr>
        <w:t>社会保障资金的相关材料</w:t>
      </w:r>
    </w:p>
    <w:p w14:paraId="19AEDC5B">
      <w:pPr>
        <w:spacing w:line="360" w:lineRule="auto"/>
        <w:ind w:firstLine="480"/>
        <w:rPr>
          <w:rFonts w:hint="eastAsia"/>
          <w:sz w:val="24"/>
          <w:szCs w:val="24"/>
        </w:rPr>
      </w:pPr>
    </w:p>
    <w:p w14:paraId="0258C634">
      <w:pPr>
        <w:spacing w:line="360" w:lineRule="auto"/>
        <w:ind w:firstLine="480" w:firstLineChars="200"/>
        <w:rPr>
          <w:rFonts w:hint="eastAsia"/>
          <w:sz w:val="24"/>
          <w:szCs w:val="24"/>
        </w:rPr>
      </w:pPr>
    </w:p>
    <w:p w14:paraId="4A5C93DB">
      <w:pPr>
        <w:autoSpaceDE w:val="0"/>
        <w:autoSpaceDN w:val="0"/>
        <w:adjustRightInd w:val="0"/>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按照《政府采购法》第22条规定提供以下相关材料。</w:t>
      </w:r>
    </w:p>
    <w:p w14:paraId="4AD696D0">
      <w:pPr>
        <w:autoSpaceDE w:val="0"/>
        <w:autoSpaceDN w:val="0"/>
        <w:spacing w:line="360" w:lineRule="auto"/>
        <w:ind w:firstLine="480"/>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按照招标文件第2.2款（1）中第&lt;2&gt;条规定提供以下相关材料。</w:t>
      </w:r>
    </w:p>
    <w:p w14:paraId="785B69DA">
      <w:pPr>
        <w:numPr>
          <w:ilvl w:val="0"/>
          <w:numId w:val="6"/>
        </w:numPr>
        <w:autoSpaceDE w:val="0"/>
        <w:autoSpaceDN w:val="0"/>
        <w:spacing w:line="360" w:lineRule="auto"/>
        <w:ind w:firstLine="480"/>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投标人是法人的，提供基本开户银行近三个月内出具的资信证明（同时提供基本存款账户开户许可证或基本账户信息）或202</w:t>
      </w:r>
      <w:r>
        <w:rPr>
          <w:rFonts w:hint="eastAsia" w:asciiTheme="minorEastAsia" w:hAnsiTheme="minorEastAsia" w:eastAsiaTheme="minorEastAsia" w:cstheme="minorEastAsia"/>
          <w:color w:val="auto"/>
          <w:kern w:val="0"/>
          <w:sz w:val="24"/>
          <w:szCs w:val="24"/>
          <w:lang w:val="en-US" w:eastAsia="zh-CN"/>
        </w:rPr>
        <w:t>4</w:t>
      </w:r>
      <w:r>
        <w:rPr>
          <w:rFonts w:hint="eastAsia" w:asciiTheme="minorEastAsia" w:hAnsiTheme="minorEastAsia" w:eastAsiaTheme="minorEastAsia" w:cstheme="minorEastAsia"/>
          <w:color w:val="auto"/>
          <w:kern w:val="0"/>
          <w:sz w:val="24"/>
          <w:szCs w:val="24"/>
          <w:lang w:val="zh-CN"/>
        </w:rPr>
        <w:t>年度</w:t>
      </w:r>
      <w:r>
        <w:rPr>
          <w:rFonts w:hint="eastAsia" w:asciiTheme="minorEastAsia" w:hAnsiTheme="minorEastAsia" w:eastAsiaTheme="minorEastAsia" w:cstheme="minorEastAsia"/>
          <w:color w:val="auto"/>
          <w:kern w:val="0"/>
          <w:sz w:val="24"/>
          <w:szCs w:val="24"/>
          <w:lang w:val="en-US" w:eastAsia="zh-CN"/>
        </w:rPr>
        <w:t>或2025年度</w:t>
      </w:r>
      <w:r>
        <w:rPr>
          <w:rFonts w:hint="eastAsia" w:asciiTheme="minorEastAsia" w:hAnsiTheme="minorEastAsia" w:eastAsiaTheme="minorEastAsia" w:cstheme="minorEastAsia"/>
          <w:color w:val="auto"/>
          <w:kern w:val="0"/>
          <w:sz w:val="24"/>
          <w:szCs w:val="24"/>
          <w:lang w:val="zh-CN"/>
        </w:rPr>
        <w:t>经第三方审计的财务状况报告，包括资产负债表、现金流量表、利润表和财务（会计）报表附注。投标人是其他组织和自然人，没有经审计的财务报告，可以提供基本开户银行出具的资信证明（同时提供基本存款账户开户许可证/基本账户信息）</w:t>
      </w:r>
    </w:p>
    <w:p w14:paraId="407FFCF7">
      <w:pPr>
        <w:numPr>
          <w:ilvl w:val="0"/>
          <w:numId w:val="6"/>
        </w:numPr>
        <w:autoSpaceDE w:val="0"/>
        <w:autoSpaceDN w:val="0"/>
        <w:spacing w:line="360" w:lineRule="auto"/>
        <w:ind w:firstLine="480"/>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近半年内任意一个月的依法缴纳税收（免税证明或无欠税证明或企业零申报均认可）和近半年内任意一个月的社会保障资金记录的证明材料；依法免税或不需要缴纳社会保障资金的投标人须提供相应文件证明其依法免税或不需要缴纳社会保障资金。投标人为个体工商户等其他组织和自然人的，提供新农合或者相应人员的社保缴纳证明。</w:t>
      </w:r>
    </w:p>
    <w:p w14:paraId="1C62457F">
      <w:pPr>
        <w:widowControl/>
        <w:numPr>
          <w:ilvl w:val="0"/>
          <w:numId w:val="6"/>
        </w:numPr>
        <w:snapToGrid w:val="0"/>
        <w:spacing w:line="360" w:lineRule="auto"/>
        <w:ind w:left="0" w:leftChars="0" w:firstLine="480" w:firstLineChars="200"/>
        <w:rPr>
          <w:rFonts w:hint="eastAsia" w:asciiTheme="minorEastAsia" w:hAnsiTheme="minorEastAsia" w:eastAsiaTheme="minorEastAsia" w:cstheme="minorEastAsia"/>
          <w:color w:val="auto"/>
          <w:kern w:val="0"/>
          <w:sz w:val="24"/>
          <w:szCs w:val="24"/>
          <w:lang w:val="zh-CN"/>
        </w:rPr>
      </w:pPr>
      <w:r>
        <w:rPr>
          <w:rFonts w:hint="eastAsia" w:asciiTheme="minorEastAsia" w:hAnsiTheme="minorEastAsia" w:eastAsiaTheme="minorEastAsia" w:cstheme="minorEastAsia"/>
          <w:color w:val="auto"/>
          <w:kern w:val="0"/>
          <w:sz w:val="24"/>
          <w:szCs w:val="24"/>
          <w:lang w:val="zh-CN"/>
        </w:rPr>
        <w:t>新成立的投标人无第三方审计的财务状况报告的，提供基本开户银行近三个月资信证明或验资报告。</w:t>
      </w:r>
    </w:p>
    <w:p w14:paraId="4809699D">
      <w:pPr>
        <w:spacing w:line="360" w:lineRule="auto"/>
        <w:ind w:firstLine="480" w:firstLineChars="200"/>
        <w:rPr>
          <w:rFonts w:hint="eastAsia"/>
          <w:sz w:val="24"/>
          <w:szCs w:val="24"/>
        </w:rPr>
      </w:pPr>
    </w:p>
    <w:p w14:paraId="2A48E6A7">
      <w:pPr>
        <w:autoSpaceDE w:val="0"/>
        <w:autoSpaceDN w:val="0"/>
        <w:spacing w:line="560" w:lineRule="exact"/>
        <w:ind w:firstLine="480"/>
        <w:rPr>
          <w:rFonts w:hint="eastAsia"/>
          <w:color w:val="000000"/>
          <w:lang w:val="zh-CN"/>
        </w:rPr>
      </w:pPr>
    </w:p>
    <w:p w14:paraId="2A12E0CA">
      <w:pPr>
        <w:spacing w:line="520" w:lineRule="exact"/>
        <w:ind w:firstLine="480"/>
        <w:rPr>
          <w:rFonts w:hint="eastAsia"/>
        </w:rPr>
      </w:pPr>
    </w:p>
    <w:p w14:paraId="402404D0">
      <w:pPr>
        <w:spacing w:line="520" w:lineRule="exact"/>
        <w:ind w:firstLine="480"/>
        <w:rPr>
          <w:rFonts w:hint="eastAsia"/>
        </w:rPr>
      </w:pPr>
    </w:p>
    <w:p w14:paraId="02444D88">
      <w:pPr>
        <w:spacing w:line="520" w:lineRule="exact"/>
        <w:ind w:firstLine="480"/>
        <w:rPr>
          <w:rFonts w:hint="eastAsia"/>
        </w:rPr>
      </w:pPr>
    </w:p>
    <w:p w14:paraId="7F6C2F92">
      <w:pPr>
        <w:spacing w:line="520" w:lineRule="exact"/>
        <w:ind w:firstLine="480"/>
        <w:rPr>
          <w:rFonts w:hint="eastAsia"/>
        </w:rPr>
      </w:pPr>
    </w:p>
    <w:p w14:paraId="7DE07159">
      <w:pPr>
        <w:spacing w:line="520" w:lineRule="exact"/>
        <w:ind w:firstLine="480"/>
        <w:rPr>
          <w:rFonts w:hint="eastAsia"/>
        </w:rPr>
      </w:pPr>
    </w:p>
    <w:p w14:paraId="11A98B9C">
      <w:pPr>
        <w:spacing w:line="520" w:lineRule="exact"/>
        <w:ind w:firstLine="480"/>
        <w:rPr>
          <w:rFonts w:hint="eastAsia"/>
        </w:rPr>
      </w:pPr>
    </w:p>
    <w:p w14:paraId="07C500EB">
      <w:pPr>
        <w:pStyle w:val="8"/>
        <w:rPr>
          <w:rFonts w:hint="eastAsia"/>
        </w:rPr>
      </w:pPr>
    </w:p>
    <w:p w14:paraId="484CEA3C">
      <w:pPr>
        <w:pStyle w:val="30"/>
        <w:outlineLvl w:val="9"/>
        <w:rPr>
          <w:rFonts w:hint="eastAsia"/>
        </w:rPr>
      </w:pPr>
    </w:p>
    <w:p w14:paraId="77077551">
      <w:pPr>
        <w:pStyle w:val="32"/>
        <w:rPr>
          <w:rFonts w:hint="eastAsia"/>
        </w:rPr>
      </w:pPr>
    </w:p>
    <w:p w14:paraId="1964F25C">
      <w:pPr>
        <w:rPr>
          <w:rFonts w:hint="eastAsia"/>
        </w:rPr>
      </w:pPr>
    </w:p>
    <w:p w14:paraId="3C3636E5">
      <w:pPr>
        <w:rPr>
          <w:rFonts w:hint="eastAsia"/>
          <w:b/>
          <w:bCs/>
          <w:sz w:val="32"/>
          <w:szCs w:val="32"/>
        </w:rPr>
      </w:pPr>
      <w:bookmarkStart w:id="214" w:name="_Toc201287672"/>
      <w:bookmarkStart w:id="215" w:name="_Toc357004120"/>
      <w:r>
        <w:rPr>
          <w:rFonts w:hint="eastAsia"/>
          <w:b/>
          <w:bCs/>
          <w:sz w:val="32"/>
          <w:szCs w:val="32"/>
        </w:rPr>
        <w:br w:type="page"/>
      </w:r>
    </w:p>
    <w:p w14:paraId="7F735064">
      <w:pPr>
        <w:spacing w:line="520" w:lineRule="exact"/>
        <w:jc w:val="center"/>
        <w:outlineLvl w:val="1"/>
        <w:rPr>
          <w:rFonts w:hint="eastAsia"/>
          <w:b/>
          <w:bCs/>
          <w:sz w:val="32"/>
          <w:szCs w:val="32"/>
        </w:rPr>
      </w:pPr>
      <w:bookmarkStart w:id="216" w:name="_Toc29068"/>
      <w:bookmarkStart w:id="217" w:name="_Toc31918"/>
      <w:r>
        <w:rPr>
          <w:rFonts w:hint="eastAsia"/>
          <w:b/>
          <w:bCs/>
          <w:sz w:val="32"/>
          <w:szCs w:val="32"/>
        </w:rPr>
        <w:t>（三）</w:t>
      </w:r>
      <w:bookmarkEnd w:id="214"/>
      <w:r>
        <w:rPr>
          <w:rFonts w:hint="eastAsia"/>
          <w:b/>
          <w:bCs/>
          <w:sz w:val="32"/>
          <w:szCs w:val="32"/>
        </w:rPr>
        <w:t>其他资格审查资料</w:t>
      </w:r>
      <w:bookmarkEnd w:id="215"/>
      <w:bookmarkEnd w:id="216"/>
      <w:bookmarkEnd w:id="217"/>
    </w:p>
    <w:p w14:paraId="68686428">
      <w:pPr>
        <w:autoSpaceDE w:val="0"/>
        <w:autoSpaceDN w:val="0"/>
        <w:adjustRightInd w:val="0"/>
        <w:spacing w:line="520" w:lineRule="exact"/>
        <w:ind w:firstLine="480"/>
        <w:rPr>
          <w:rFonts w:hint="eastAsia" w:eastAsia="宋体"/>
          <w:sz w:val="24"/>
          <w:szCs w:val="24"/>
          <w:lang w:eastAsia="zh-CN"/>
        </w:rPr>
      </w:pPr>
      <w:r>
        <w:rPr>
          <w:rFonts w:hint="eastAsia"/>
          <w:sz w:val="24"/>
          <w:szCs w:val="24"/>
        </w:rPr>
        <w:t xml:space="preserve">  1、提供有效的进青备案登记（指外地进青企业）等方面的相关资料复印（或扫描）件</w:t>
      </w:r>
      <w:r>
        <w:rPr>
          <w:rFonts w:hint="eastAsia"/>
          <w:sz w:val="24"/>
          <w:szCs w:val="24"/>
          <w:lang w:eastAsia="zh-CN"/>
        </w:rPr>
        <w:t>。</w:t>
      </w:r>
    </w:p>
    <w:p w14:paraId="704251FC">
      <w:pPr>
        <w:spacing w:line="520" w:lineRule="exact"/>
        <w:ind w:firstLine="480"/>
        <w:rPr>
          <w:rFonts w:hint="eastAsia"/>
        </w:rPr>
      </w:pPr>
      <w:bookmarkStart w:id="218" w:name="_Toc28726"/>
    </w:p>
    <w:bookmarkEnd w:id="218"/>
    <w:p w14:paraId="2E344EB9">
      <w:pPr>
        <w:spacing w:before="480" w:beforeLines="200" w:after="480" w:afterLines="200" w:line="520" w:lineRule="exact"/>
        <w:outlineLvl w:val="9"/>
        <w:rPr>
          <w:rFonts w:hint="eastAsia"/>
          <w:b/>
          <w:sz w:val="28"/>
          <w:szCs w:val="28"/>
        </w:rPr>
      </w:pPr>
      <w:bookmarkStart w:id="219" w:name="_Toc416363470"/>
      <w:bookmarkStart w:id="220" w:name="_Toc60848054"/>
      <w:bookmarkStart w:id="221" w:name="_Toc458079959"/>
      <w:bookmarkStart w:id="222" w:name="_Toc16532"/>
    </w:p>
    <w:p w14:paraId="7797A1F6">
      <w:pPr>
        <w:spacing w:before="480" w:beforeLines="200" w:after="480" w:afterLines="200" w:line="520" w:lineRule="exact"/>
        <w:outlineLvl w:val="9"/>
        <w:rPr>
          <w:rFonts w:hint="eastAsia"/>
          <w:b/>
          <w:sz w:val="28"/>
          <w:szCs w:val="28"/>
        </w:rPr>
      </w:pPr>
    </w:p>
    <w:p w14:paraId="16443DAD">
      <w:pPr>
        <w:spacing w:before="480" w:beforeLines="200" w:after="480" w:afterLines="200" w:line="520" w:lineRule="exact"/>
        <w:outlineLvl w:val="9"/>
        <w:rPr>
          <w:rFonts w:hint="eastAsia"/>
          <w:b/>
          <w:sz w:val="28"/>
          <w:szCs w:val="28"/>
        </w:rPr>
      </w:pPr>
    </w:p>
    <w:p w14:paraId="3715F7E8">
      <w:pPr>
        <w:spacing w:before="480" w:beforeLines="200" w:after="480" w:afterLines="200" w:line="520" w:lineRule="exact"/>
        <w:outlineLvl w:val="9"/>
        <w:rPr>
          <w:rFonts w:hint="eastAsia"/>
          <w:b/>
          <w:sz w:val="28"/>
          <w:szCs w:val="28"/>
        </w:rPr>
      </w:pPr>
    </w:p>
    <w:p w14:paraId="7D447D77">
      <w:pPr>
        <w:spacing w:before="480" w:beforeLines="200" w:after="480" w:afterLines="200" w:line="520" w:lineRule="exact"/>
        <w:outlineLvl w:val="9"/>
        <w:rPr>
          <w:rFonts w:hint="eastAsia"/>
          <w:b/>
          <w:sz w:val="28"/>
          <w:szCs w:val="28"/>
        </w:rPr>
      </w:pPr>
    </w:p>
    <w:p w14:paraId="42940E3C">
      <w:pPr>
        <w:spacing w:before="480" w:beforeLines="200" w:after="480" w:afterLines="200" w:line="520" w:lineRule="exact"/>
        <w:outlineLvl w:val="9"/>
        <w:rPr>
          <w:rFonts w:hint="eastAsia"/>
          <w:b/>
          <w:sz w:val="28"/>
          <w:szCs w:val="28"/>
        </w:rPr>
      </w:pPr>
    </w:p>
    <w:p w14:paraId="7B53A1F9">
      <w:pPr>
        <w:spacing w:before="480" w:beforeLines="200" w:after="480" w:afterLines="200" w:line="520" w:lineRule="exact"/>
        <w:outlineLvl w:val="9"/>
        <w:rPr>
          <w:rFonts w:hint="eastAsia"/>
          <w:b/>
          <w:sz w:val="28"/>
          <w:szCs w:val="28"/>
        </w:rPr>
      </w:pPr>
    </w:p>
    <w:p w14:paraId="6C61B2F7">
      <w:pPr>
        <w:spacing w:before="480" w:beforeLines="200" w:after="480" w:afterLines="200" w:line="520" w:lineRule="exact"/>
        <w:outlineLvl w:val="9"/>
        <w:rPr>
          <w:rFonts w:hint="eastAsia"/>
          <w:b/>
          <w:sz w:val="28"/>
          <w:szCs w:val="28"/>
        </w:rPr>
      </w:pPr>
    </w:p>
    <w:p w14:paraId="0C33E17C">
      <w:pPr>
        <w:spacing w:before="480" w:beforeLines="200" w:after="480" w:afterLines="200" w:line="520" w:lineRule="exact"/>
        <w:outlineLvl w:val="9"/>
        <w:rPr>
          <w:rFonts w:hint="eastAsia"/>
          <w:b/>
          <w:sz w:val="28"/>
          <w:szCs w:val="28"/>
        </w:rPr>
      </w:pPr>
    </w:p>
    <w:p w14:paraId="0A29DC84">
      <w:pPr>
        <w:spacing w:before="480" w:beforeLines="200" w:after="480" w:afterLines="200" w:line="520" w:lineRule="exact"/>
        <w:outlineLvl w:val="9"/>
        <w:rPr>
          <w:rFonts w:hint="eastAsia"/>
          <w:b/>
          <w:sz w:val="28"/>
          <w:szCs w:val="28"/>
        </w:rPr>
      </w:pPr>
    </w:p>
    <w:p w14:paraId="4EA2272C">
      <w:pPr>
        <w:spacing w:before="480" w:beforeLines="200" w:after="480" w:afterLines="200" w:line="520" w:lineRule="exact"/>
        <w:outlineLvl w:val="9"/>
        <w:rPr>
          <w:rFonts w:hint="eastAsia"/>
          <w:b/>
          <w:sz w:val="28"/>
          <w:szCs w:val="28"/>
        </w:rPr>
      </w:pPr>
    </w:p>
    <w:p w14:paraId="6766613F">
      <w:pPr>
        <w:spacing w:before="480" w:beforeLines="200" w:after="480" w:afterLines="200" w:line="520" w:lineRule="exact"/>
        <w:outlineLvl w:val="9"/>
        <w:rPr>
          <w:rFonts w:hint="eastAsia"/>
          <w:b/>
          <w:sz w:val="28"/>
          <w:szCs w:val="28"/>
        </w:rPr>
      </w:pPr>
    </w:p>
    <w:p w14:paraId="57C055A3">
      <w:pPr>
        <w:spacing w:before="480" w:beforeLines="200" w:after="480" w:afterLines="200" w:line="520" w:lineRule="exact"/>
        <w:outlineLvl w:val="2"/>
        <w:rPr>
          <w:rFonts w:hint="eastAsia"/>
          <w:b/>
          <w:sz w:val="28"/>
          <w:szCs w:val="28"/>
          <w:lang w:val="zh-CN"/>
        </w:rPr>
      </w:pPr>
      <w:bookmarkStart w:id="223" w:name="_Toc16472"/>
      <w:r>
        <w:rPr>
          <w:rFonts w:hint="eastAsia"/>
          <w:b/>
          <w:sz w:val="28"/>
          <w:szCs w:val="28"/>
        </w:rPr>
        <w:t>附件</w:t>
      </w:r>
      <w:r>
        <w:rPr>
          <w:rFonts w:hint="eastAsia"/>
          <w:b/>
          <w:sz w:val="28"/>
          <w:szCs w:val="28"/>
          <w:lang w:val="en-US" w:eastAsia="zh-CN"/>
        </w:rPr>
        <w:t>6</w:t>
      </w:r>
      <w:r>
        <w:rPr>
          <w:rFonts w:hint="eastAsia"/>
          <w:b/>
          <w:sz w:val="28"/>
          <w:szCs w:val="28"/>
        </w:rPr>
        <w:t>：</w:t>
      </w:r>
      <w:bookmarkEnd w:id="219"/>
      <w:r>
        <w:rPr>
          <w:rFonts w:hint="eastAsia"/>
          <w:b/>
          <w:sz w:val="28"/>
          <w:szCs w:val="28"/>
          <w:lang w:val="zh-CN"/>
        </w:rPr>
        <w:t>无重大违法记录声明</w:t>
      </w:r>
      <w:bookmarkEnd w:id="220"/>
      <w:bookmarkEnd w:id="223"/>
    </w:p>
    <w:p w14:paraId="744A37BA">
      <w:pPr>
        <w:spacing w:line="520" w:lineRule="exact"/>
        <w:rPr>
          <w:rFonts w:hint="eastAsia"/>
          <w:b/>
          <w:sz w:val="28"/>
          <w:szCs w:val="28"/>
          <w:lang w:val="zh-CN"/>
        </w:rPr>
      </w:pPr>
    </w:p>
    <w:p w14:paraId="7CEA59F1">
      <w:pPr>
        <w:autoSpaceDE w:val="0"/>
        <w:autoSpaceDN w:val="0"/>
        <w:spacing w:line="520" w:lineRule="exact"/>
        <w:ind w:firstLine="602"/>
        <w:jc w:val="center"/>
        <w:rPr>
          <w:rFonts w:hint="eastAsia"/>
          <w:b/>
          <w:bCs/>
          <w:sz w:val="30"/>
          <w:szCs w:val="30"/>
          <w:lang w:val="zh-CN"/>
        </w:rPr>
      </w:pPr>
      <w:r>
        <w:rPr>
          <w:rFonts w:hint="eastAsia"/>
          <w:b/>
          <w:bCs/>
          <w:sz w:val="30"/>
          <w:szCs w:val="30"/>
          <w:lang w:val="zh-CN"/>
        </w:rPr>
        <w:t>无重大违法记录声明</w:t>
      </w:r>
    </w:p>
    <w:p w14:paraId="573E13B8">
      <w:pPr>
        <w:autoSpaceDE w:val="0"/>
        <w:autoSpaceDN w:val="0"/>
        <w:spacing w:line="520" w:lineRule="exact"/>
        <w:ind w:firstLine="602"/>
        <w:jc w:val="center"/>
        <w:rPr>
          <w:rFonts w:hint="eastAsia"/>
          <w:b/>
          <w:bCs/>
          <w:lang w:val="zh-CN"/>
        </w:rPr>
      </w:pPr>
    </w:p>
    <w:p w14:paraId="26A2396E">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致：</w:t>
      </w:r>
      <w:r>
        <w:rPr>
          <w:rFonts w:hint="eastAsia" w:cs="宋体"/>
          <w:b/>
          <w:bCs/>
          <w:color w:val="000000"/>
          <w:kern w:val="0"/>
          <w:sz w:val="24"/>
          <w:szCs w:val="24"/>
          <w:lang w:val="zh-CN"/>
        </w:rPr>
        <w:t>青海博翰工程管理有限公司</w:t>
      </w:r>
    </w:p>
    <w:p w14:paraId="202B7BA8">
      <w:pPr>
        <w:spacing w:line="360" w:lineRule="auto"/>
        <w:ind w:firstLine="482"/>
        <w:rPr>
          <w:b/>
          <w:bCs/>
          <w:color w:val="000000"/>
        </w:rPr>
      </w:pPr>
    </w:p>
    <w:p w14:paraId="6BE9177F">
      <w:pPr>
        <w:spacing w:line="360" w:lineRule="auto"/>
        <w:ind w:firstLine="480" w:firstLineChars="200"/>
        <w:rPr>
          <w:sz w:val="24"/>
        </w:rPr>
      </w:pPr>
      <w:r>
        <w:rPr>
          <w:rFonts w:hint="eastAsia"/>
          <w:sz w:val="24"/>
        </w:rPr>
        <w:t>我单位参加本次政府采购项目活动前三年内，在经营活动中无重大违法活动记录，符合《政府采购法》规定的</w:t>
      </w:r>
      <w:r>
        <w:rPr>
          <w:rFonts w:hint="eastAsia"/>
          <w:sz w:val="24"/>
          <w:lang w:val="en-US" w:eastAsia="zh-CN"/>
        </w:rPr>
        <w:t>供应商</w:t>
      </w:r>
      <w:r>
        <w:rPr>
          <w:rFonts w:hint="eastAsia"/>
          <w:sz w:val="24"/>
        </w:rPr>
        <w:t>资格条件。我方对此声明负全部法律责任。</w:t>
      </w:r>
    </w:p>
    <w:p w14:paraId="17DA862E">
      <w:pPr>
        <w:spacing w:line="360" w:lineRule="auto"/>
        <w:ind w:firstLine="480" w:firstLineChars="200"/>
        <w:rPr>
          <w:sz w:val="24"/>
        </w:rPr>
      </w:pPr>
      <w:r>
        <w:rPr>
          <w:rFonts w:hint="eastAsia"/>
          <w:sz w:val="24"/>
        </w:rPr>
        <w:t>特此声明。</w:t>
      </w:r>
    </w:p>
    <w:p w14:paraId="4D515EA8">
      <w:pPr>
        <w:spacing w:line="360" w:lineRule="auto"/>
        <w:ind w:firstLine="480" w:firstLineChars="200"/>
        <w:rPr>
          <w:sz w:val="24"/>
        </w:rPr>
      </w:pPr>
    </w:p>
    <w:p w14:paraId="288A6D3F">
      <w:pPr>
        <w:spacing w:line="360" w:lineRule="auto"/>
        <w:rPr>
          <w:b/>
          <w:bCs/>
          <w:sz w:val="24"/>
        </w:rPr>
      </w:pPr>
      <w:r>
        <w:rPr>
          <w:rFonts w:hint="eastAsia"/>
          <w:b/>
          <w:bCs/>
          <w:sz w:val="24"/>
        </w:rPr>
        <w:t>附：“信用中国”“中国政府采购网”网站查询截图，时间为投标截止时间前</w:t>
      </w:r>
      <w:r>
        <w:rPr>
          <w:rFonts w:hint="eastAsia"/>
          <w:b/>
          <w:bCs/>
          <w:sz w:val="24"/>
          <w:lang w:val="en-US"/>
        </w:rPr>
        <w:t>1</w:t>
      </w:r>
      <w:r>
        <w:rPr>
          <w:rFonts w:hint="eastAsia"/>
          <w:b/>
          <w:bCs/>
          <w:sz w:val="24"/>
        </w:rPr>
        <w:t>0天内。</w:t>
      </w:r>
    </w:p>
    <w:p w14:paraId="4B2B5BEB">
      <w:pPr>
        <w:spacing w:line="360" w:lineRule="auto"/>
        <w:ind w:firstLine="480"/>
        <w:rPr>
          <w:rFonts w:hint="eastAsia"/>
          <w:color w:val="000000"/>
        </w:rPr>
      </w:pPr>
    </w:p>
    <w:p w14:paraId="673D5F22">
      <w:pPr>
        <w:spacing w:line="360" w:lineRule="auto"/>
        <w:ind w:firstLine="480"/>
        <w:rPr>
          <w:color w:val="000000"/>
        </w:rPr>
      </w:pPr>
    </w:p>
    <w:p w14:paraId="378DB73D">
      <w:pPr>
        <w:pStyle w:val="8"/>
        <w:rPr>
          <w:color w:val="000000"/>
        </w:rPr>
      </w:pPr>
    </w:p>
    <w:p w14:paraId="03F9C122">
      <w:pPr>
        <w:pStyle w:val="32"/>
        <w:rPr>
          <w:color w:val="000000"/>
        </w:rPr>
      </w:pPr>
    </w:p>
    <w:p w14:paraId="555E2FEB"/>
    <w:bookmarkEnd w:id="221"/>
    <w:bookmarkEnd w:id="222"/>
    <w:p w14:paraId="346CEAFB">
      <w:pPr>
        <w:tabs>
          <w:tab w:val="left" w:pos="6876"/>
          <w:tab w:val="left" w:pos="7858"/>
        </w:tabs>
        <w:spacing w:before="1" w:line="364" w:lineRule="auto"/>
        <w:ind w:left="2040" w:right="220" w:firstLine="12"/>
        <w:jc w:val="center"/>
        <w:rPr>
          <w:b/>
          <w:spacing w:val="-15"/>
          <w:sz w:val="24"/>
          <w:szCs w:val="20"/>
        </w:rPr>
      </w:pPr>
      <w:r>
        <w:rPr>
          <w:rFonts w:hint="eastAsia"/>
          <w:b/>
          <w:sz w:val="24"/>
          <w:szCs w:val="20"/>
          <w:lang w:val="en-US" w:eastAsia="zh-CN"/>
        </w:rPr>
        <w:t>供应商</w:t>
      </w:r>
      <w:r>
        <w:rPr>
          <w:rFonts w:hint="default"/>
          <w:b/>
          <w:sz w:val="24"/>
          <w:szCs w:val="20"/>
          <w:lang w:val="en-US"/>
        </w:rPr>
        <w:t>:</w:t>
      </w:r>
      <w:r>
        <w:rPr>
          <w:b/>
          <w:sz w:val="24"/>
          <w:szCs w:val="20"/>
          <w:u w:val="single"/>
        </w:rPr>
        <w:tab/>
      </w:r>
      <w:r>
        <w:rPr>
          <w:b/>
          <w:sz w:val="24"/>
          <w:szCs w:val="20"/>
        </w:rPr>
        <w:t>（公章</w:t>
      </w:r>
      <w:r>
        <w:rPr>
          <w:b/>
          <w:spacing w:val="-15"/>
          <w:sz w:val="24"/>
          <w:szCs w:val="20"/>
        </w:rPr>
        <w:t xml:space="preserve">） </w:t>
      </w:r>
    </w:p>
    <w:p w14:paraId="1542B2E2">
      <w:pPr>
        <w:tabs>
          <w:tab w:val="left" w:pos="6876"/>
          <w:tab w:val="left" w:pos="7858"/>
        </w:tabs>
        <w:spacing w:before="1" w:line="364" w:lineRule="auto"/>
        <w:ind w:left="2040" w:right="220" w:firstLine="12"/>
        <w:jc w:val="center"/>
        <w:rPr>
          <w:b/>
          <w:sz w:val="24"/>
          <w:szCs w:val="20"/>
        </w:rPr>
      </w:pPr>
      <w:r>
        <w:rPr>
          <w:b/>
          <w:sz w:val="24"/>
          <w:szCs w:val="20"/>
        </w:rPr>
        <w:t>法定代表人或委托代理人：</w:t>
      </w:r>
      <w:r>
        <w:rPr>
          <w:b/>
          <w:sz w:val="24"/>
          <w:szCs w:val="20"/>
          <w:u w:val="single"/>
        </w:rPr>
        <w:tab/>
      </w:r>
      <w:r>
        <w:rPr>
          <w:b/>
          <w:sz w:val="24"/>
          <w:szCs w:val="20"/>
        </w:rPr>
        <w:t>（签字或盖章）</w:t>
      </w:r>
    </w:p>
    <w:p w14:paraId="02120FF6">
      <w:pPr>
        <w:tabs>
          <w:tab w:val="left" w:pos="1444"/>
          <w:tab w:val="left" w:pos="2248"/>
        </w:tabs>
        <w:spacing w:line="407" w:lineRule="exact"/>
        <w:ind w:left="641"/>
        <w:jc w:val="center"/>
        <w:rPr>
          <w:sz w:val="24"/>
          <w:szCs w:val="20"/>
        </w:rPr>
        <w:sectPr>
          <w:footerReference r:id="rId12" w:type="default"/>
          <w:pgSz w:w="11910" w:h="16840"/>
          <w:pgMar w:top="1480" w:right="1190" w:bottom="1140" w:left="1480" w:header="1136" w:footer="953" w:gutter="0"/>
          <w:cols w:space="720" w:num="1"/>
        </w:sectPr>
      </w:pPr>
      <w:r>
        <w:rPr>
          <w:b/>
          <w:sz w:val="24"/>
          <w:szCs w:val="20"/>
        </w:rPr>
        <w:t>年</w:t>
      </w:r>
      <w:r>
        <w:rPr>
          <w:b/>
          <w:sz w:val="24"/>
          <w:szCs w:val="20"/>
        </w:rPr>
        <w:tab/>
      </w:r>
      <w:r>
        <w:rPr>
          <w:b/>
          <w:sz w:val="24"/>
          <w:szCs w:val="20"/>
        </w:rPr>
        <w:t>月</w:t>
      </w:r>
      <w:r>
        <w:rPr>
          <w:b/>
          <w:sz w:val="24"/>
          <w:szCs w:val="20"/>
        </w:rPr>
        <w:tab/>
      </w:r>
      <w:r>
        <w:rPr>
          <w:b/>
          <w:sz w:val="24"/>
          <w:szCs w:val="20"/>
        </w:rPr>
        <w:t>日</w:t>
      </w:r>
    </w:p>
    <w:p w14:paraId="434CFC50">
      <w:pPr>
        <w:snapToGrid w:val="0"/>
        <w:spacing w:line="520" w:lineRule="exact"/>
        <w:outlineLvl w:val="1"/>
        <w:rPr>
          <w:rFonts w:hint="eastAsia"/>
          <w:b/>
          <w:sz w:val="28"/>
          <w:szCs w:val="28"/>
        </w:rPr>
      </w:pPr>
      <w:bookmarkStart w:id="224" w:name="_Toc21704"/>
      <w:bookmarkStart w:id="225" w:name="_Toc45"/>
      <w:r>
        <w:rPr>
          <w:rFonts w:hint="eastAsia"/>
          <w:b/>
          <w:sz w:val="28"/>
          <w:szCs w:val="28"/>
        </w:rPr>
        <w:t>附件</w:t>
      </w:r>
      <w:r>
        <w:rPr>
          <w:rFonts w:hint="eastAsia"/>
          <w:b/>
          <w:sz w:val="28"/>
          <w:szCs w:val="28"/>
          <w:lang w:val="en-US" w:eastAsia="zh-CN"/>
        </w:rPr>
        <w:t>7</w:t>
      </w:r>
      <w:r>
        <w:rPr>
          <w:rFonts w:hint="eastAsia"/>
          <w:b/>
          <w:sz w:val="28"/>
          <w:szCs w:val="28"/>
        </w:rPr>
        <w:t>：磋商保证金</w:t>
      </w:r>
      <w:bookmarkEnd w:id="212"/>
      <w:bookmarkEnd w:id="213"/>
      <w:bookmarkEnd w:id="224"/>
      <w:bookmarkEnd w:id="225"/>
    </w:p>
    <w:p w14:paraId="1046468A">
      <w:pPr>
        <w:spacing w:line="520" w:lineRule="exact"/>
        <w:ind w:firstLine="480"/>
        <w:rPr>
          <w:rFonts w:hint="eastAsia"/>
        </w:rPr>
      </w:pPr>
    </w:p>
    <w:p w14:paraId="40176354">
      <w:pPr>
        <w:spacing w:line="520" w:lineRule="exact"/>
        <w:ind w:firstLine="3451" w:firstLineChars="955"/>
        <w:rPr>
          <w:rFonts w:hint="eastAsia"/>
          <w:b/>
          <w:sz w:val="36"/>
          <w:szCs w:val="36"/>
        </w:rPr>
      </w:pPr>
      <w:r>
        <w:rPr>
          <w:rFonts w:hint="eastAsia"/>
          <w:b/>
          <w:sz w:val="36"/>
          <w:szCs w:val="36"/>
        </w:rPr>
        <w:t>磋商保证金</w:t>
      </w:r>
    </w:p>
    <w:p w14:paraId="4052EF18">
      <w:pPr>
        <w:spacing w:line="360" w:lineRule="auto"/>
        <w:rPr>
          <w:rFonts w:hint="eastAsia"/>
          <w:b/>
          <w:bCs/>
          <w:color w:val="000000"/>
        </w:rPr>
      </w:pPr>
    </w:p>
    <w:p w14:paraId="5294A369">
      <w:pPr>
        <w:spacing w:line="360" w:lineRule="auto"/>
        <w:rPr>
          <w:rFonts w:hint="eastAsia"/>
          <w:b/>
          <w:bCs/>
          <w:color w:val="000000"/>
        </w:rPr>
      </w:pPr>
    </w:p>
    <w:p w14:paraId="2EE20857">
      <w:pPr>
        <w:spacing w:line="360" w:lineRule="auto"/>
        <w:ind w:firstLine="241" w:firstLineChars="100"/>
        <w:rPr>
          <w:rFonts w:hint="eastAsia" w:ascii="宋体" w:hAnsi="宋体" w:cs="宋体"/>
          <w:b/>
          <w:bCs/>
          <w:color w:val="000000"/>
          <w:sz w:val="24"/>
          <w:szCs w:val="24"/>
        </w:rPr>
      </w:pPr>
      <w:r>
        <w:rPr>
          <w:rFonts w:hint="eastAsia" w:ascii="宋体" w:hAnsi="宋体" w:cs="宋体"/>
          <w:b/>
          <w:bCs/>
          <w:color w:val="000000"/>
          <w:sz w:val="24"/>
          <w:szCs w:val="24"/>
        </w:rPr>
        <w:t>致：</w:t>
      </w:r>
      <w:r>
        <w:rPr>
          <w:rFonts w:hint="eastAsia" w:cs="宋体"/>
          <w:b/>
          <w:bCs/>
          <w:color w:val="000000"/>
          <w:kern w:val="0"/>
          <w:sz w:val="24"/>
          <w:szCs w:val="24"/>
          <w:lang w:val="zh-CN"/>
        </w:rPr>
        <w:t>青海博翰工程管理有限公司</w:t>
      </w:r>
    </w:p>
    <w:p w14:paraId="5EF65F1E">
      <w:pPr>
        <w:spacing w:line="520" w:lineRule="exact"/>
        <w:ind w:firstLine="2367" w:firstLineChars="655"/>
        <w:rPr>
          <w:rFonts w:hint="eastAsia"/>
          <w:b/>
          <w:sz w:val="36"/>
          <w:szCs w:val="36"/>
        </w:rPr>
      </w:pPr>
    </w:p>
    <w:p w14:paraId="2A830DF1">
      <w:pPr>
        <w:adjustRightInd w:val="0"/>
        <w:spacing w:line="400" w:lineRule="exact"/>
        <w:ind w:firstLine="360"/>
        <w:rPr>
          <w:sz w:val="24"/>
        </w:rPr>
      </w:pPr>
      <w:r>
        <w:rPr>
          <w:rFonts w:hint="eastAsia"/>
          <w:sz w:val="24"/>
        </w:rPr>
        <w:t>我方为</w:t>
      </w:r>
      <w:r>
        <w:rPr>
          <w:rFonts w:hint="eastAsia"/>
          <w:sz w:val="24"/>
          <w:u w:val="single"/>
        </w:rPr>
        <w:t>（项目名称）</w:t>
      </w:r>
      <w:r>
        <w:rPr>
          <w:rFonts w:hint="eastAsia"/>
          <w:sz w:val="24"/>
        </w:rPr>
        <w:t>项目（采购编号为：）递交保证金人民币（大写：人民币元）已于年月日以基本户转账方式汇入你方账户。</w:t>
      </w:r>
    </w:p>
    <w:p w14:paraId="4700F296">
      <w:pPr>
        <w:adjustRightInd w:val="0"/>
        <w:spacing w:line="400" w:lineRule="exact"/>
        <w:ind w:firstLine="360"/>
        <w:rPr>
          <w:sz w:val="24"/>
        </w:rPr>
      </w:pPr>
    </w:p>
    <w:p w14:paraId="35053000">
      <w:pPr>
        <w:adjustRightInd w:val="0"/>
        <w:spacing w:line="400" w:lineRule="exact"/>
        <w:ind w:firstLine="360"/>
        <w:rPr>
          <w:sz w:val="24"/>
        </w:rPr>
      </w:pPr>
      <w:r>
        <w:rPr>
          <w:rFonts w:hint="eastAsia"/>
          <w:sz w:val="24"/>
        </w:rPr>
        <w:t>附件：保证金交款证明复印件（加盖公章）</w:t>
      </w:r>
    </w:p>
    <w:p w14:paraId="06D20D09">
      <w:pPr>
        <w:adjustRightInd w:val="0"/>
        <w:spacing w:line="400" w:lineRule="exact"/>
        <w:ind w:firstLine="360"/>
        <w:rPr>
          <w:sz w:val="24"/>
        </w:rPr>
      </w:pPr>
      <w:r>
        <w:rPr>
          <w:rFonts w:hint="eastAsia"/>
          <w:sz w:val="24"/>
        </w:rPr>
        <w:t>退还保证金时请按以下内容汇入至我方账户（同递交保证金账户）。若因提供内容不全、错误等原因导致该项目保证金未能及时退还或退还过程中发生错误，我方将承担全部责任和损失。</w:t>
      </w:r>
    </w:p>
    <w:p w14:paraId="0265D81B">
      <w:pPr>
        <w:adjustRightInd w:val="0"/>
        <w:spacing w:line="400" w:lineRule="exact"/>
        <w:ind w:firstLine="360"/>
        <w:rPr>
          <w:rFonts w:hint="eastAsia" w:eastAsia="宋体"/>
          <w:sz w:val="24"/>
          <w:u w:val="single"/>
          <w:lang w:val="en-US" w:eastAsia="zh-CN"/>
        </w:rPr>
      </w:pPr>
      <w:r>
        <w:rPr>
          <w:rFonts w:hint="eastAsia"/>
          <w:sz w:val="24"/>
        </w:rPr>
        <w:t>户    名：</w:t>
      </w:r>
      <w:r>
        <w:rPr>
          <w:rFonts w:hint="eastAsia"/>
          <w:sz w:val="24"/>
          <w:u w:val="single"/>
          <w:lang w:val="en-US" w:eastAsia="zh-CN"/>
        </w:rPr>
        <w:t xml:space="preserve">                  </w:t>
      </w:r>
    </w:p>
    <w:p w14:paraId="1AE88DF5">
      <w:pPr>
        <w:adjustRightInd w:val="0"/>
        <w:spacing w:line="400" w:lineRule="exact"/>
        <w:ind w:firstLine="360"/>
        <w:rPr>
          <w:sz w:val="24"/>
        </w:rPr>
      </w:pPr>
      <w:r>
        <w:rPr>
          <w:rFonts w:hint="eastAsia"/>
          <w:sz w:val="24"/>
        </w:rPr>
        <w:t>开户银行：</w:t>
      </w:r>
      <w:r>
        <w:rPr>
          <w:rFonts w:hint="eastAsia"/>
          <w:sz w:val="24"/>
          <w:u w:val="single"/>
          <w:lang w:val="en-US" w:eastAsia="zh-CN"/>
        </w:rPr>
        <w:t xml:space="preserve">                  </w:t>
      </w:r>
    </w:p>
    <w:p w14:paraId="7B22318F">
      <w:pPr>
        <w:adjustRightInd w:val="0"/>
        <w:spacing w:line="400" w:lineRule="exact"/>
        <w:ind w:firstLine="360"/>
        <w:rPr>
          <w:rFonts w:hint="eastAsia"/>
          <w:sz w:val="24"/>
          <w:u w:val="single"/>
          <w:lang w:val="en-US" w:eastAsia="zh-CN"/>
        </w:rPr>
      </w:pPr>
      <w:r>
        <w:rPr>
          <w:rFonts w:hint="eastAsia"/>
          <w:sz w:val="24"/>
        </w:rPr>
        <w:t>开户帐号：</w:t>
      </w:r>
      <w:r>
        <w:rPr>
          <w:rFonts w:hint="eastAsia"/>
          <w:sz w:val="24"/>
          <w:u w:val="single"/>
          <w:lang w:val="en-US" w:eastAsia="zh-CN"/>
        </w:rPr>
        <w:t xml:space="preserve">                  </w:t>
      </w:r>
    </w:p>
    <w:p w14:paraId="0612A7AF">
      <w:pPr>
        <w:pStyle w:val="24"/>
      </w:pPr>
    </w:p>
    <w:p w14:paraId="376001BD">
      <w:pPr>
        <w:adjustRightInd w:val="0"/>
        <w:spacing w:line="400" w:lineRule="exact"/>
        <w:ind w:firstLine="360"/>
        <w:rPr>
          <w:b/>
          <w:bCs/>
          <w:sz w:val="24"/>
          <w:lang w:val="en-US"/>
        </w:rPr>
      </w:pPr>
      <w:r>
        <w:rPr>
          <w:rFonts w:hint="eastAsia"/>
          <w:b/>
          <w:bCs/>
          <w:sz w:val="24"/>
        </w:rPr>
        <w:t>若采用银行保函，则格式自拟。</w:t>
      </w:r>
    </w:p>
    <w:p w14:paraId="3BD1909E">
      <w:pPr>
        <w:autoSpaceDE w:val="0"/>
        <w:autoSpaceDN w:val="0"/>
        <w:spacing w:line="360" w:lineRule="auto"/>
        <w:ind w:firstLine="480"/>
        <w:rPr>
          <w:rFonts w:hint="eastAsia"/>
          <w:bCs/>
          <w:color w:val="000000"/>
        </w:rPr>
      </w:pPr>
    </w:p>
    <w:p w14:paraId="2FDE6031">
      <w:pPr>
        <w:autoSpaceDE w:val="0"/>
        <w:autoSpaceDN w:val="0"/>
        <w:spacing w:line="360" w:lineRule="auto"/>
        <w:ind w:firstLine="480"/>
        <w:rPr>
          <w:rFonts w:hint="eastAsia"/>
          <w:bCs/>
          <w:color w:val="000000"/>
        </w:rPr>
      </w:pPr>
    </w:p>
    <w:p w14:paraId="7ED29CAB">
      <w:pPr>
        <w:pStyle w:val="24"/>
        <w:rPr>
          <w:rFonts w:hint="eastAsia"/>
        </w:rPr>
      </w:pPr>
    </w:p>
    <w:p w14:paraId="5322DACF">
      <w:pPr>
        <w:autoSpaceDE w:val="0"/>
        <w:autoSpaceDN w:val="0"/>
        <w:spacing w:line="360" w:lineRule="auto"/>
        <w:ind w:firstLine="480"/>
        <w:rPr>
          <w:rFonts w:hint="eastAsia"/>
          <w:bCs/>
          <w:color w:val="000000"/>
        </w:rPr>
      </w:pPr>
    </w:p>
    <w:p w14:paraId="13CAFAA5">
      <w:pPr>
        <w:wordWrap w:val="0"/>
        <w:spacing w:line="360" w:lineRule="auto"/>
        <w:ind w:firstLine="480"/>
        <w:rPr>
          <w:bCs/>
          <w:color w:val="000000"/>
        </w:rPr>
      </w:pPr>
    </w:p>
    <w:p w14:paraId="63675075">
      <w:pPr>
        <w:tabs>
          <w:tab w:val="left" w:pos="6876"/>
          <w:tab w:val="left" w:pos="7858"/>
        </w:tabs>
        <w:spacing w:before="1" w:line="364" w:lineRule="auto"/>
        <w:ind w:left="2040" w:right="220" w:firstLine="12"/>
        <w:jc w:val="center"/>
        <w:rPr>
          <w:b/>
          <w:spacing w:val="-15"/>
          <w:sz w:val="24"/>
          <w:szCs w:val="20"/>
        </w:rPr>
      </w:pPr>
      <w:r>
        <w:rPr>
          <w:rFonts w:hint="eastAsia"/>
          <w:b/>
          <w:sz w:val="24"/>
          <w:szCs w:val="20"/>
          <w:lang w:val="en-US" w:eastAsia="zh-CN"/>
        </w:rPr>
        <w:t>供应商</w:t>
      </w:r>
      <w:r>
        <w:rPr>
          <w:rFonts w:hint="default"/>
          <w:b/>
          <w:sz w:val="24"/>
          <w:szCs w:val="20"/>
          <w:lang w:val="en-US"/>
        </w:rPr>
        <w:t>:</w:t>
      </w:r>
      <w:r>
        <w:rPr>
          <w:b/>
          <w:sz w:val="24"/>
          <w:szCs w:val="20"/>
          <w:u w:val="single"/>
        </w:rPr>
        <w:tab/>
      </w:r>
      <w:r>
        <w:rPr>
          <w:b/>
          <w:sz w:val="24"/>
          <w:szCs w:val="20"/>
        </w:rPr>
        <w:t>（公章</w:t>
      </w:r>
      <w:r>
        <w:rPr>
          <w:b/>
          <w:spacing w:val="-15"/>
          <w:sz w:val="24"/>
          <w:szCs w:val="20"/>
        </w:rPr>
        <w:t xml:space="preserve">） </w:t>
      </w:r>
    </w:p>
    <w:p w14:paraId="1652DA49">
      <w:pPr>
        <w:tabs>
          <w:tab w:val="left" w:pos="6876"/>
          <w:tab w:val="left" w:pos="7858"/>
        </w:tabs>
        <w:spacing w:before="1" w:line="364" w:lineRule="auto"/>
        <w:ind w:left="2040" w:right="220" w:firstLine="12"/>
        <w:jc w:val="center"/>
        <w:rPr>
          <w:b/>
          <w:sz w:val="24"/>
          <w:szCs w:val="20"/>
        </w:rPr>
      </w:pPr>
      <w:r>
        <w:rPr>
          <w:b/>
          <w:sz w:val="24"/>
          <w:szCs w:val="20"/>
        </w:rPr>
        <w:t>法定代表人或委托代理人：</w:t>
      </w:r>
      <w:r>
        <w:rPr>
          <w:b/>
          <w:sz w:val="24"/>
          <w:szCs w:val="20"/>
          <w:u w:val="single"/>
        </w:rPr>
        <w:tab/>
      </w:r>
      <w:r>
        <w:rPr>
          <w:b/>
          <w:sz w:val="24"/>
          <w:szCs w:val="20"/>
        </w:rPr>
        <w:t>（签字或盖章）</w:t>
      </w:r>
    </w:p>
    <w:p w14:paraId="461BF236">
      <w:pPr>
        <w:tabs>
          <w:tab w:val="left" w:pos="1444"/>
          <w:tab w:val="left" w:pos="2248"/>
        </w:tabs>
        <w:spacing w:line="407" w:lineRule="exact"/>
        <w:ind w:left="641"/>
        <w:jc w:val="center"/>
        <w:rPr>
          <w:b/>
          <w:sz w:val="24"/>
          <w:szCs w:val="20"/>
        </w:rPr>
      </w:pPr>
      <w:r>
        <w:rPr>
          <w:b/>
          <w:sz w:val="24"/>
          <w:szCs w:val="20"/>
        </w:rPr>
        <w:t>年</w:t>
      </w:r>
      <w:r>
        <w:rPr>
          <w:b/>
          <w:sz w:val="24"/>
          <w:szCs w:val="20"/>
        </w:rPr>
        <w:tab/>
      </w:r>
      <w:r>
        <w:rPr>
          <w:b/>
          <w:sz w:val="24"/>
          <w:szCs w:val="20"/>
        </w:rPr>
        <w:t>月</w:t>
      </w:r>
      <w:r>
        <w:rPr>
          <w:b/>
          <w:sz w:val="24"/>
          <w:szCs w:val="20"/>
        </w:rPr>
        <w:tab/>
      </w:r>
      <w:r>
        <w:rPr>
          <w:b/>
          <w:sz w:val="24"/>
          <w:szCs w:val="20"/>
        </w:rPr>
        <w:t>日</w:t>
      </w:r>
    </w:p>
    <w:p w14:paraId="450A8F84">
      <w:pPr>
        <w:spacing w:line="407" w:lineRule="exact"/>
        <w:jc w:val="center"/>
        <w:rPr>
          <w:sz w:val="24"/>
          <w:szCs w:val="20"/>
        </w:rPr>
        <w:sectPr>
          <w:footerReference r:id="rId13" w:type="default"/>
          <w:pgSz w:w="11910" w:h="16840"/>
          <w:pgMar w:top="1480" w:right="1190" w:bottom="1140" w:left="1480" w:header="1136" w:footer="953" w:gutter="0"/>
          <w:cols w:space="720" w:num="1"/>
        </w:sectPr>
      </w:pPr>
    </w:p>
    <w:p w14:paraId="6882393B">
      <w:pPr>
        <w:pStyle w:val="22"/>
        <w:spacing w:before="0" w:after="0" w:line="360" w:lineRule="auto"/>
        <w:ind w:left="0" w:leftChars="0" w:firstLine="0" w:firstLineChars="0"/>
        <w:jc w:val="left"/>
        <w:outlineLvl w:val="1"/>
        <w:rPr>
          <w:rFonts w:hint="eastAsia" w:ascii="宋体" w:hAnsi="宋体" w:eastAsia="宋体" w:cs="宋体"/>
          <w:color w:val="000000" w:themeColor="text1"/>
          <w:sz w:val="30"/>
          <w:szCs w:val="30"/>
          <w:lang w:val="zh-CN"/>
          <w14:textFill>
            <w14:solidFill>
              <w14:schemeClr w14:val="tx1"/>
            </w14:solidFill>
          </w14:textFill>
        </w:rPr>
      </w:pPr>
      <w:bookmarkStart w:id="226" w:name="_Toc10461"/>
      <w:bookmarkStart w:id="227" w:name="_Toc15262"/>
      <w:r>
        <w:rPr>
          <w:rFonts w:hint="eastAsia"/>
          <w:b/>
          <w:bCs/>
          <w:color w:val="000000" w:themeColor="text1"/>
          <w:sz w:val="28"/>
          <w:szCs w:val="28"/>
          <w14:textFill>
            <w14:solidFill>
              <w14:schemeClr w14:val="tx1"/>
            </w14:solidFill>
          </w14:textFill>
        </w:rPr>
        <w:t>附件</w:t>
      </w:r>
      <w:r>
        <w:rPr>
          <w:rFonts w:hint="eastAsia"/>
          <w:b/>
          <w:bCs/>
          <w:color w:val="000000" w:themeColor="text1"/>
          <w:sz w:val="28"/>
          <w:szCs w:val="28"/>
          <w:lang w:val="en-US" w:eastAsia="zh-CN"/>
          <w14:textFill>
            <w14:solidFill>
              <w14:schemeClr w14:val="tx1"/>
            </w14:solidFill>
          </w14:textFill>
        </w:rPr>
        <w:t>8</w:t>
      </w:r>
      <w:r>
        <w:rPr>
          <w:rFonts w:hint="eastAsia"/>
          <w:b/>
          <w:color w:val="000000" w:themeColor="text1"/>
          <w:sz w:val="28"/>
          <w:szCs w:val="28"/>
          <w14:textFill>
            <w14:solidFill>
              <w14:schemeClr w14:val="tx1"/>
            </w14:solidFill>
          </w14:textFill>
        </w:rPr>
        <w:t>：</w:t>
      </w:r>
      <w:r>
        <w:rPr>
          <w:rFonts w:hint="eastAsia" w:ascii="宋体" w:hAnsi="宋体" w:eastAsia="宋体" w:cs="宋体"/>
          <w:color w:val="000000" w:themeColor="text1"/>
          <w:sz w:val="30"/>
          <w:szCs w:val="30"/>
          <w:lang w:val="en-US" w:eastAsia="zh-CN"/>
          <w14:textFill>
            <w14:solidFill>
              <w14:schemeClr w14:val="tx1"/>
            </w14:solidFill>
          </w14:textFill>
        </w:rPr>
        <w:t>落实政府采购政策需满足的资格证明材料</w:t>
      </w:r>
      <w:bookmarkEnd w:id="226"/>
    </w:p>
    <w:p w14:paraId="4CA8A972">
      <w:pPr>
        <w:autoSpaceDE w:val="0"/>
        <w:autoSpaceDN w:val="0"/>
        <w:spacing w:line="360" w:lineRule="auto"/>
        <w:jc w:val="center"/>
        <w:rPr>
          <w:rFonts w:hint="eastAsia" w:ascii="宋体" w:hAnsi="宋体" w:cs="宋体"/>
          <w:b/>
          <w:bCs/>
          <w:color w:val="000000" w:themeColor="text1"/>
          <w:kern w:val="0"/>
          <w:sz w:val="28"/>
          <w:szCs w:val="28"/>
          <w:lang w:eastAsia="zh-CN"/>
          <w14:textFill>
            <w14:solidFill>
              <w14:schemeClr w14:val="tx1"/>
            </w14:solidFill>
          </w14:textFill>
        </w:rPr>
      </w:pPr>
    </w:p>
    <w:p w14:paraId="1FE7A7CE">
      <w:pPr>
        <w:autoSpaceDE w:val="0"/>
        <w:autoSpaceDN w:val="0"/>
        <w:spacing w:line="360" w:lineRule="auto"/>
        <w:jc w:val="center"/>
        <w:rPr>
          <w:rFonts w:hint="eastAsia" w:ascii="宋体" w:hAnsi="宋体" w:cs="宋体"/>
          <w:b/>
          <w:bCs/>
          <w:color w:val="000000" w:themeColor="text1"/>
          <w:kern w:val="0"/>
          <w:sz w:val="28"/>
          <w:szCs w:val="28"/>
          <w:lang w:val="zh-CN"/>
          <w14:textFill>
            <w14:solidFill>
              <w14:schemeClr w14:val="tx1"/>
            </w14:solidFill>
          </w14:textFill>
        </w:rPr>
      </w:pPr>
      <w:r>
        <w:rPr>
          <w:rFonts w:hint="eastAsia" w:ascii="宋体" w:hAnsi="宋体" w:cs="宋体"/>
          <w:b/>
          <w:bCs/>
          <w:color w:val="000000" w:themeColor="text1"/>
          <w:kern w:val="0"/>
          <w:sz w:val="28"/>
          <w:szCs w:val="28"/>
          <w:lang w:eastAsia="zh-CN"/>
          <w14:textFill>
            <w14:solidFill>
              <w14:schemeClr w14:val="tx1"/>
            </w14:solidFill>
          </w14:textFill>
        </w:rPr>
        <w:t>中小</w:t>
      </w:r>
      <w:r>
        <w:rPr>
          <w:rFonts w:hint="eastAsia" w:ascii="宋体" w:hAnsi="宋体" w:cs="宋体"/>
          <w:b/>
          <w:bCs/>
          <w:color w:val="000000" w:themeColor="text1"/>
          <w:kern w:val="0"/>
          <w:sz w:val="28"/>
          <w:szCs w:val="28"/>
          <w:lang w:val="zh-CN"/>
          <w14:textFill>
            <w14:solidFill>
              <w14:schemeClr w14:val="tx1"/>
            </w14:solidFill>
          </w14:textFill>
        </w:rPr>
        <w:t>企业声明函（</w:t>
      </w:r>
      <w:r>
        <w:rPr>
          <w:rFonts w:hint="eastAsia" w:cs="宋体"/>
          <w:b/>
          <w:bCs/>
          <w:color w:val="000000" w:themeColor="text1"/>
          <w:kern w:val="0"/>
          <w:sz w:val="28"/>
          <w:szCs w:val="28"/>
          <w:lang w:val="en-US" w:eastAsia="zh-CN"/>
          <w14:textFill>
            <w14:solidFill>
              <w14:schemeClr w14:val="tx1"/>
            </w14:solidFill>
          </w14:textFill>
        </w:rPr>
        <w:t>工程</w:t>
      </w:r>
      <w:r>
        <w:rPr>
          <w:rFonts w:hint="eastAsia" w:ascii="宋体" w:hAnsi="宋体" w:cs="宋体"/>
          <w:b/>
          <w:bCs/>
          <w:color w:val="000000" w:themeColor="text1"/>
          <w:kern w:val="0"/>
          <w:sz w:val="28"/>
          <w:szCs w:val="28"/>
          <w:lang w:val="zh-CN"/>
          <w14:textFill>
            <w14:solidFill>
              <w14:schemeClr w14:val="tx1"/>
            </w14:solidFill>
          </w14:textFill>
        </w:rPr>
        <w:t>）</w:t>
      </w:r>
    </w:p>
    <w:p w14:paraId="598EE19C">
      <w:pPr>
        <w:autoSpaceDE w:val="0"/>
        <w:autoSpaceDN w:val="0"/>
        <w:spacing w:line="360" w:lineRule="auto"/>
        <w:jc w:val="center"/>
        <w:rPr>
          <w:rFonts w:hint="eastAsia"/>
          <w:color w:val="000000" w:themeColor="text1"/>
          <w:lang w:val="zh-CN"/>
          <w14:textFill>
            <w14:solidFill>
              <w14:schemeClr w14:val="tx1"/>
            </w14:solidFill>
          </w14:textFill>
        </w:rPr>
      </w:pPr>
      <w:r>
        <w:rPr>
          <w:rFonts w:hint="eastAsia" w:ascii="宋体" w:hAnsi="宋体" w:eastAsia="宋体" w:cs="宋体"/>
          <w:b/>
          <w:bCs/>
          <w:color w:val="000000" w:themeColor="text1"/>
          <w:kern w:val="0"/>
          <w:sz w:val="28"/>
          <w:szCs w:val="28"/>
          <w:lang w:val="en-US" w:eastAsia="zh-CN"/>
          <w14:textFill>
            <w14:solidFill>
              <w14:schemeClr w14:val="tx1"/>
            </w14:solidFill>
          </w14:textFill>
        </w:rPr>
        <w:t xml:space="preserve">（以下 3 个声明提供其中 </w:t>
      </w:r>
      <w:r>
        <w:rPr>
          <w:rFonts w:hint="default" w:ascii="宋体" w:hAnsi="宋体" w:eastAsia="宋体" w:cs="宋体"/>
          <w:b/>
          <w:bCs/>
          <w:color w:val="000000" w:themeColor="text1"/>
          <w:kern w:val="0"/>
          <w:sz w:val="28"/>
          <w:szCs w:val="28"/>
          <w:lang w:val="en-US" w:eastAsia="zh-CN"/>
          <w14:textFill>
            <w14:solidFill>
              <w14:schemeClr w14:val="tx1"/>
            </w14:solidFill>
          </w14:textFill>
        </w:rPr>
        <w:t xml:space="preserve">1 </w:t>
      </w:r>
      <w:r>
        <w:rPr>
          <w:rFonts w:hint="eastAsia" w:ascii="宋体" w:hAnsi="宋体" w:eastAsia="宋体" w:cs="宋体"/>
          <w:b/>
          <w:bCs/>
          <w:color w:val="000000" w:themeColor="text1"/>
          <w:kern w:val="0"/>
          <w:sz w:val="28"/>
          <w:szCs w:val="28"/>
          <w:lang w:val="en-US" w:eastAsia="zh-CN"/>
          <w14:textFill>
            <w14:solidFill>
              <w14:schemeClr w14:val="tx1"/>
            </w14:solidFill>
          </w14:textFill>
        </w:rPr>
        <w:t>个即可）</w:t>
      </w:r>
    </w:p>
    <w:p w14:paraId="36E2200C">
      <w:pPr>
        <w:spacing w:after="120" w:afterLines="50"/>
        <w:rPr>
          <w:rFonts w:hint="eastAsia" w:ascii="宋体" w:hAnsi="宋体" w:cs="宋体"/>
          <w:b/>
          <w:bCs/>
          <w:color w:val="000000" w:themeColor="text1"/>
          <w:kern w:val="0"/>
          <w:lang w:val="zh-CN"/>
          <w14:textFill>
            <w14:solidFill>
              <w14:schemeClr w14:val="tx1"/>
            </w14:solidFill>
          </w14:textFill>
        </w:rPr>
      </w:pPr>
      <w:r>
        <w:rPr>
          <w:rFonts w:hint="eastAsia" w:ascii="宋体" w:hAnsi="宋体" w:cs="宋体"/>
          <w:b/>
          <w:bCs/>
          <w:color w:val="000000" w:themeColor="text1"/>
          <w14:textFill>
            <w14:solidFill>
              <w14:schemeClr w14:val="tx1"/>
            </w14:solidFill>
          </w14:textFill>
        </w:rPr>
        <w:t>致：</w:t>
      </w:r>
      <w:r>
        <w:rPr>
          <w:rFonts w:hint="eastAsia" w:cs="宋体"/>
          <w:b/>
          <w:bCs/>
          <w:color w:val="000000" w:themeColor="text1"/>
          <w:kern w:val="0"/>
          <w:lang w:val="zh-CN"/>
          <w14:textFill>
            <w14:solidFill>
              <w14:schemeClr w14:val="tx1"/>
            </w14:solidFill>
          </w14:textFill>
        </w:rPr>
        <w:t>青海博翰工程管理有限公司</w:t>
      </w:r>
    </w:p>
    <w:p w14:paraId="5C105559">
      <w:pPr>
        <w:pStyle w:val="8"/>
        <w:rPr>
          <w:rFonts w:hint="eastAsia"/>
          <w:color w:val="000000" w:themeColor="text1"/>
          <w:lang w:val="zh-CN"/>
          <w14:textFill>
            <w14:solidFill>
              <w14:schemeClr w14:val="tx1"/>
            </w14:solidFill>
          </w14:textFill>
        </w:rPr>
      </w:pPr>
    </w:p>
    <w:p w14:paraId="6810B2E5">
      <w:pPr>
        <w:widowControl/>
        <w:adjustRightInd w:val="0"/>
        <w:snapToGrid w:val="0"/>
        <w:spacing w:line="560" w:lineRule="exact"/>
        <w:ind w:firstLine="480" w:firstLineChars="200"/>
        <w:rPr>
          <w:spacing w:val="6"/>
          <w:sz w:val="24"/>
          <w:szCs w:val="24"/>
        </w:rPr>
      </w:pPr>
      <w:r>
        <w:rPr>
          <w:rFonts w:hint="eastAsia"/>
          <w:sz w:val="24"/>
          <w:szCs w:val="24"/>
        </w:rPr>
        <w:t>本公司（联合体）郑重声明，根据《政府采购促进中小企业发展管理办法》（财库﹝2020﹞46 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w:t>
      </w:r>
      <w:r>
        <w:rPr>
          <w:rFonts w:hint="eastAsia"/>
          <w:sz w:val="24"/>
          <w:szCs w:val="24"/>
          <w:u w:val="single"/>
          <w:lang w:eastAsia="zh-CN"/>
        </w:rPr>
        <w:t>项目名称</w:t>
      </w:r>
      <w:r>
        <w:rPr>
          <w:rFonts w:hint="eastAsia"/>
          <w:sz w:val="24"/>
          <w:szCs w:val="24"/>
          <w:u w:val="single"/>
        </w:rPr>
        <w:t>）</w:t>
      </w:r>
      <w:r>
        <w:rPr>
          <w:rFonts w:hint="eastAsia"/>
          <w:sz w:val="24"/>
          <w:szCs w:val="24"/>
        </w:rPr>
        <w:t>采购活动，企业 （含联合体中的中小企业、签订分包意向协议的中小企业） 的具体情况如下：</w:t>
      </w:r>
    </w:p>
    <w:p w14:paraId="561A31D1">
      <w:pPr>
        <w:widowControl/>
        <w:numPr>
          <w:ilvl w:val="0"/>
          <w:numId w:val="7"/>
        </w:numPr>
        <w:adjustRightInd w:val="0"/>
        <w:snapToGrid w:val="0"/>
        <w:spacing w:line="560" w:lineRule="exact"/>
        <w:ind w:firstLine="480" w:firstLineChars="200"/>
        <w:rPr>
          <w:spacing w:val="6"/>
          <w:sz w:val="24"/>
          <w:szCs w:val="24"/>
        </w:rPr>
      </w:pPr>
      <w:r>
        <w:rPr>
          <w:rFonts w:hint="eastAsia"/>
          <w:sz w:val="24"/>
          <w:szCs w:val="24"/>
          <w:u w:val="single"/>
        </w:rPr>
        <w:t xml:space="preserve">（标的名称） </w:t>
      </w:r>
      <w:r>
        <w:rPr>
          <w:rFonts w:hint="eastAsia"/>
          <w:sz w:val="24"/>
          <w:szCs w:val="24"/>
        </w:rPr>
        <w:t>，属于</w:t>
      </w:r>
      <w:r>
        <w:rPr>
          <w:rFonts w:hint="eastAsia"/>
          <w:sz w:val="24"/>
          <w:szCs w:val="24"/>
          <w:u w:val="single"/>
          <w:lang w:val="en-US" w:eastAsia="zh-CN"/>
        </w:rPr>
        <w:t xml:space="preserve"> （采购文件规定的所属行业为）</w:t>
      </w:r>
      <w:r>
        <w:rPr>
          <w:rFonts w:hint="eastAsia"/>
          <w:sz w:val="24"/>
          <w:szCs w:val="24"/>
        </w:rPr>
        <w:t>；</w:t>
      </w:r>
      <w:r>
        <w:rPr>
          <w:rFonts w:hint="eastAsia"/>
          <w:sz w:val="24"/>
          <w:szCs w:val="24"/>
          <w:u w:val="single"/>
        </w:rPr>
        <w:t>（企业名称）</w:t>
      </w:r>
      <w:r>
        <w:rPr>
          <w:rFonts w:hint="eastAsia"/>
          <w:sz w:val="24"/>
          <w:szCs w:val="24"/>
        </w:rPr>
        <w:t>，从业人员人，营业收入为万元，资产总额为万元，属于</w:t>
      </w:r>
      <w:r>
        <w:rPr>
          <w:rFonts w:hint="eastAsia"/>
          <w:sz w:val="24"/>
          <w:szCs w:val="24"/>
          <w:u w:val="single"/>
        </w:rPr>
        <w:t>（中型企业、小 型企业、微型企业）</w:t>
      </w:r>
      <w:r>
        <w:rPr>
          <w:rFonts w:hint="eastAsia"/>
          <w:sz w:val="24"/>
          <w:szCs w:val="24"/>
        </w:rPr>
        <w:t>；</w:t>
      </w:r>
    </w:p>
    <w:p w14:paraId="324BADCB">
      <w:pPr>
        <w:widowControl/>
        <w:adjustRightInd w:val="0"/>
        <w:snapToGrid w:val="0"/>
        <w:spacing w:line="560" w:lineRule="exact"/>
        <w:ind w:firstLine="504" w:firstLineChars="200"/>
        <w:rPr>
          <w:sz w:val="24"/>
          <w:szCs w:val="24"/>
        </w:rPr>
      </w:pPr>
      <w:r>
        <w:rPr>
          <w:rFonts w:hint="eastAsia"/>
          <w:spacing w:val="6"/>
          <w:sz w:val="24"/>
          <w:szCs w:val="24"/>
        </w:rPr>
        <w:t>2.</w:t>
      </w:r>
      <w:r>
        <w:rPr>
          <w:rFonts w:hint="eastAsia"/>
          <w:sz w:val="24"/>
          <w:szCs w:val="24"/>
          <w:u w:val="single"/>
        </w:rPr>
        <w:t xml:space="preserve">（标的名称） </w:t>
      </w:r>
      <w:r>
        <w:rPr>
          <w:rFonts w:hint="eastAsia"/>
          <w:sz w:val="24"/>
          <w:szCs w:val="24"/>
        </w:rPr>
        <w:t>，属于</w:t>
      </w:r>
      <w:r>
        <w:rPr>
          <w:rFonts w:hint="eastAsia"/>
          <w:sz w:val="24"/>
          <w:szCs w:val="24"/>
          <w:lang w:val="en-US" w:eastAsia="zh-CN"/>
        </w:rPr>
        <w:t xml:space="preserve"> </w:t>
      </w:r>
      <w:r>
        <w:rPr>
          <w:rFonts w:hint="eastAsia"/>
          <w:sz w:val="24"/>
          <w:szCs w:val="24"/>
          <w:u w:val="single"/>
          <w:lang w:val="en-US" w:eastAsia="zh-CN"/>
        </w:rPr>
        <w:t>（采购文件规定的所属行业为）</w:t>
      </w:r>
      <w:r>
        <w:rPr>
          <w:rFonts w:hint="eastAsia"/>
          <w:sz w:val="24"/>
          <w:szCs w:val="24"/>
        </w:rPr>
        <w:t>；</w:t>
      </w:r>
      <w:r>
        <w:rPr>
          <w:rFonts w:hint="eastAsia"/>
          <w:sz w:val="24"/>
          <w:szCs w:val="24"/>
          <w:u w:val="single"/>
        </w:rPr>
        <w:t>（企业名称）</w:t>
      </w:r>
      <w:r>
        <w:rPr>
          <w:rFonts w:hint="eastAsia"/>
          <w:sz w:val="24"/>
          <w:szCs w:val="24"/>
        </w:rPr>
        <w:t>，从业人员人，营业收入为万元，资产总额为万元，属于</w:t>
      </w:r>
      <w:r>
        <w:rPr>
          <w:rFonts w:hint="eastAsia"/>
          <w:sz w:val="24"/>
          <w:szCs w:val="24"/>
          <w:u w:val="single"/>
        </w:rPr>
        <w:t>（中型企业、小 型企业、微型企业）</w:t>
      </w:r>
      <w:r>
        <w:rPr>
          <w:rFonts w:hint="eastAsia"/>
          <w:sz w:val="24"/>
          <w:szCs w:val="24"/>
        </w:rPr>
        <w:t>；</w:t>
      </w:r>
    </w:p>
    <w:p w14:paraId="32FD30DB">
      <w:pPr>
        <w:widowControl/>
        <w:adjustRightInd w:val="0"/>
        <w:snapToGrid w:val="0"/>
        <w:spacing w:line="560" w:lineRule="exact"/>
        <w:rPr>
          <w:spacing w:val="6"/>
          <w:sz w:val="24"/>
          <w:szCs w:val="24"/>
        </w:rPr>
      </w:pPr>
      <w:r>
        <w:rPr>
          <w:rFonts w:hint="eastAsia"/>
          <w:spacing w:val="6"/>
          <w:sz w:val="24"/>
          <w:szCs w:val="24"/>
        </w:rPr>
        <w:t xml:space="preserve">    ……</w:t>
      </w:r>
    </w:p>
    <w:p w14:paraId="61062C13">
      <w:pPr>
        <w:widowControl/>
        <w:adjustRightInd w:val="0"/>
        <w:snapToGrid w:val="0"/>
        <w:spacing w:line="560" w:lineRule="exact"/>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14:paraId="6DFE8921">
      <w:pPr>
        <w:widowControl/>
        <w:adjustRightInd w:val="0"/>
        <w:snapToGrid w:val="0"/>
        <w:spacing w:line="560" w:lineRule="exact"/>
        <w:ind w:firstLine="480" w:firstLineChars="200"/>
        <w:rPr>
          <w:spacing w:val="6"/>
          <w:sz w:val="24"/>
          <w:szCs w:val="24"/>
        </w:rPr>
      </w:pPr>
      <w:r>
        <w:rPr>
          <w:rFonts w:hint="eastAsia"/>
          <w:sz w:val="24"/>
          <w:szCs w:val="24"/>
        </w:rPr>
        <w:t xml:space="preserve"> 本企业对上述声明内容的真实性负责。如有虚假，将依法承担相应责任。</w:t>
      </w:r>
    </w:p>
    <w:p w14:paraId="1AACEA8B">
      <w:pPr>
        <w:autoSpaceDE w:val="0"/>
        <w:autoSpaceDN w:val="0"/>
        <w:spacing w:line="360" w:lineRule="auto"/>
        <w:jc w:val="center"/>
        <w:rPr>
          <w:rFonts w:hint="eastAsia" w:ascii="宋体" w:hAnsi="宋体" w:cs="宋体"/>
          <w:b/>
          <w:bCs/>
          <w:color w:val="000000" w:themeColor="text1"/>
          <w:kern w:val="0"/>
          <w:lang w:val="zh-CN"/>
          <w14:textFill>
            <w14:solidFill>
              <w14:schemeClr w14:val="tx1"/>
            </w14:solidFill>
          </w14:textFill>
        </w:rPr>
      </w:pPr>
    </w:p>
    <w:p w14:paraId="536D0519">
      <w:pPr>
        <w:autoSpaceDE w:val="0"/>
        <w:autoSpaceDN w:val="0"/>
        <w:spacing w:line="360" w:lineRule="auto"/>
        <w:jc w:val="center"/>
        <w:rPr>
          <w:rFonts w:hint="eastAsia" w:ascii="宋体" w:hAnsi="宋体" w:cs="宋体"/>
          <w:b/>
          <w:bCs/>
          <w:color w:val="000000" w:themeColor="text1"/>
          <w:kern w:val="0"/>
          <w:lang w:val="zh-CN"/>
          <w14:textFill>
            <w14:solidFill>
              <w14:schemeClr w14:val="tx1"/>
            </w14:solidFill>
          </w14:textFill>
        </w:rPr>
      </w:pPr>
      <w:r>
        <w:rPr>
          <w:rFonts w:hint="eastAsia" w:ascii="宋体" w:hAnsi="宋体" w:cs="宋体"/>
          <w:b/>
          <w:bCs/>
          <w:color w:val="000000" w:themeColor="text1"/>
          <w:kern w:val="0"/>
          <w:lang w:val="zh-CN"/>
          <w14:textFill>
            <w14:solidFill>
              <w14:schemeClr w14:val="tx1"/>
            </w14:solidFill>
          </w14:textFill>
        </w:rPr>
        <w:t>企业名称：</w:t>
      </w:r>
      <w:r>
        <w:rPr>
          <w:rFonts w:hint="eastAsia" w:ascii="宋体" w:hAnsi="宋体" w:cs="宋体"/>
          <w:b/>
          <w:bCs/>
          <w:color w:val="000000" w:themeColor="text1"/>
          <w:kern w:val="0"/>
          <w:u w:val="single"/>
          <w:lang w:val="zh-CN"/>
          <w14:textFill>
            <w14:solidFill>
              <w14:schemeClr w14:val="tx1"/>
            </w14:solidFill>
          </w14:textFill>
        </w:rPr>
        <w:t xml:space="preserve">       </w:t>
      </w:r>
      <w:r>
        <w:rPr>
          <w:rFonts w:hint="eastAsia" w:ascii="宋体" w:hAnsi="宋体" w:cs="宋体"/>
          <w:b/>
          <w:bCs/>
          <w:color w:val="000000" w:themeColor="text1"/>
          <w:kern w:val="0"/>
          <w:lang w:val="zh-CN"/>
          <w14:textFill>
            <w14:solidFill>
              <w14:schemeClr w14:val="tx1"/>
            </w14:solidFill>
          </w14:textFill>
        </w:rPr>
        <w:t>（公章）</w:t>
      </w:r>
    </w:p>
    <w:p w14:paraId="46161F06">
      <w:pPr>
        <w:autoSpaceDE w:val="0"/>
        <w:autoSpaceDN w:val="0"/>
        <w:spacing w:line="360" w:lineRule="auto"/>
        <w:jc w:val="center"/>
        <w:rPr>
          <w:rFonts w:hint="eastAsia" w:ascii="宋体" w:hAnsi="宋体" w:cs="宋体"/>
          <w:b/>
          <w:bCs/>
          <w:color w:val="000000" w:themeColor="text1"/>
          <w:kern w:val="0"/>
          <w:lang w:val="zh-CN"/>
          <w14:textFill>
            <w14:solidFill>
              <w14:schemeClr w14:val="tx1"/>
            </w14:solidFill>
          </w14:textFill>
        </w:rPr>
      </w:pPr>
      <w:r>
        <w:rPr>
          <w:rFonts w:hint="eastAsia" w:ascii="宋体" w:hAnsi="宋体" w:cs="宋体"/>
          <w:b/>
          <w:bCs/>
          <w:color w:val="000000" w:themeColor="text1"/>
          <w:kern w:val="0"/>
          <w:lang w:val="zh-CN"/>
          <w14:textFill>
            <w14:solidFill>
              <w14:schemeClr w14:val="tx1"/>
            </w14:solidFill>
          </w14:textFill>
        </w:rPr>
        <w:t>企业法定代表人：</w:t>
      </w:r>
      <w:r>
        <w:rPr>
          <w:rFonts w:hint="eastAsia" w:ascii="宋体" w:hAnsi="宋体" w:cs="宋体"/>
          <w:b/>
          <w:bCs/>
          <w:color w:val="000000" w:themeColor="text1"/>
          <w:kern w:val="0"/>
          <w:u w:val="single"/>
          <w:lang w:val="zh-CN"/>
          <w14:textFill>
            <w14:solidFill>
              <w14:schemeClr w14:val="tx1"/>
            </w14:solidFill>
          </w14:textFill>
        </w:rPr>
        <w:t xml:space="preserve">       </w:t>
      </w:r>
      <w:r>
        <w:rPr>
          <w:rFonts w:hint="eastAsia" w:ascii="宋体" w:hAnsi="宋体" w:cs="宋体"/>
          <w:b/>
          <w:bCs/>
          <w:color w:val="000000" w:themeColor="text1"/>
          <w:kern w:val="0"/>
          <w:lang w:val="zh-CN"/>
          <w14:textFill>
            <w14:solidFill>
              <w14:schemeClr w14:val="tx1"/>
            </w14:solidFill>
          </w14:textFill>
        </w:rPr>
        <w:t>（签字或盖章）</w:t>
      </w:r>
    </w:p>
    <w:p w14:paraId="15F391F4">
      <w:pPr>
        <w:autoSpaceDE w:val="0"/>
        <w:autoSpaceDN w:val="0"/>
        <w:spacing w:line="360" w:lineRule="auto"/>
        <w:jc w:val="center"/>
        <w:rPr>
          <w:rFonts w:hint="eastAsia" w:ascii="宋体" w:hAnsi="宋体" w:cs="宋体"/>
          <w:b/>
          <w:bCs/>
          <w:color w:val="000000" w:themeColor="text1"/>
          <w:kern w:val="0"/>
          <w:lang w:val="zh-CN"/>
          <w14:textFill>
            <w14:solidFill>
              <w14:schemeClr w14:val="tx1"/>
            </w14:solidFill>
          </w14:textFill>
        </w:rPr>
      </w:pPr>
      <w:r>
        <w:rPr>
          <w:rFonts w:hint="eastAsia" w:ascii="宋体" w:hAnsi="宋体" w:cs="宋体"/>
          <w:b/>
          <w:bCs/>
          <w:color w:val="000000" w:themeColor="text1"/>
          <w:kern w:val="0"/>
          <w:lang w:val="en-US" w:eastAsia="zh-CN"/>
          <w14:textFill>
            <w14:solidFill>
              <w14:schemeClr w14:val="tx1"/>
            </w14:solidFill>
          </w14:textFill>
        </w:rPr>
        <w:t xml:space="preserve"> </w:t>
      </w:r>
      <w:r>
        <w:rPr>
          <w:rFonts w:hint="eastAsia" w:ascii="宋体" w:hAnsi="宋体" w:cs="宋体"/>
          <w:b/>
          <w:bCs/>
          <w:color w:val="000000" w:themeColor="text1"/>
          <w:kern w:val="0"/>
          <w:lang w:val="zh-CN"/>
          <w14:textFill>
            <w14:solidFill>
              <w14:schemeClr w14:val="tx1"/>
            </w14:solidFill>
          </w14:textFill>
        </w:rPr>
        <w:t xml:space="preserve">年  </w:t>
      </w:r>
      <w:r>
        <w:rPr>
          <w:rFonts w:hint="eastAsia" w:ascii="宋体" w:hAnsi="宋体" w:cs="宋体"/>
          <w:b/>
          <w:bCs/>
          <w:color w:val="000000" w:themeColor="text1"/>
          <w:kern w:val="0"/>
          <w14:textFill>
            <w14:solidFill>
              <w14:schemeClr w14:val="tx1"/>
            </w14:solidFill>
          </w14:textFill>
        </w:rPr>
        <w:t xml:space="preserve"> </w:t>
      </w:r>
      <w:r>
        <w:rPr>
          <w:rFonts w:hint="eastAsia" w:ascii="宋体" w:hAnsi="宋体" w:cs="宋体"/>
          <w:b/>
          <w:bCs/>
          <w:color w:val="000000" w:themeColor="text1"/>
          <w:kern w:val="0"/>
          <w:lang w:val="zh-CN"/>
          <w14:textFill>
            <w14:solidFill>
              <w14:schemeClr w14:val="tx1"/>
            </w14:solidFill>
          </w14:textFill>
        </w:rPr>
        <w:t xml:space="preserve"> 月 </w:t>
      </w:r>
      <w:r>
        <w:rPr>
          <w:rFonts w:hint="eastAsia" w:ascii="宋体" w:hAnsi="宋体" w:cs="宋体"/>
          <w:b/>
          <w:bCs/>
          <w:color w:val="000000" w:themeColor="text1"/>
          <w:kern w:val="0"/>
          <w14:textFill>
            <w14:solidFill>
              <w14:schemeClr w14:val="tx1"/>
            </w14:solidFill>
          </w14:textFill>
        </w:rPr>
        <w:t xml:space="preserve">  </w:t>
      </w:r>
      <w:r>
        <w:rPr>
          <w:rFonts w:hint="eastAsia" w:ascii="宋体" w:hAnsi="宋体" w:cs="宋体"/>
          <w:b/>
          <w:bCs/>
          <w:color w:val="000000" w:themeColor="text1"/>
          <w:kern w:val="0"/>
          <w:lang w:val="zh-CN"/>
          <w14:textFill>
            <w14:solidFill>
              <w14:schemeClr w14:val="tx1"/>
            </w14:solidFill>
          </w14:textFill>
        </w:rPr>
        <w:t xml:space="preserve"> 日</w:t>
      </w:r>
    </w:p>
    <w:p w14:paraId="4354114E">
      <w:pPr>
        <w:pStyle w:val="22"/>
        <w:spacing w:before="0" w:after="0" w:line="360" w:lineRule="auto"/>
        <w:jc w:val="left"/>
        <w:outlineLvl w:val="1"/>
        <w:rPr>
          <w:rFonts w:hint="eastAsia" w:ascii="宋体" w:hAnsi="宋体" w:cs="宋体"/>
          <w:bCs w:val="0"/>
          <w:color w:val="000000" w:themeColor="text1"/>
          <w:sz w:val="28"/>
          <w:szCs w:val="28"/>
          <w:lang w:val="zh-CN"/>
          <w14:textFill>
            <w14:solidFill>
              <w14:schemeClr w14:val="tx1"/>
            </w14:solidFill>
          </w14:textFill>
        </w:rPr>
      </w:pPr>
    </w:p>
    <w:p w14:paraId="718981B5">
      <w:pPr>
        <w:pStyle w:val="22"/>
        <w:spacing w:before="0" w:after="0" w:line="360" w:lineRule="auto"/>
        <w:ind w:left="0" w:leftChars="0" w:firstLine="0" w:firstLineChars="0"/>
        <w:jc w:val="left"/>
        <w:outlineLvl w:val="1"/>
        <w:rPr>
          <w:rFonts w:hint="eastAsia" w:ascii="宋体" w:hAnsi="宋体" w:eastAsia="宋体" w:cs="宋体"/>
          <w:color w:val="000000" w:themeColor="text1"/>
          <w:sz w:val="30"/>
          <w:szCs w:val="30"/>
          <w:lang w:val="zh-CN"/>
          <w14:textFill>
            <w14:solidFill>
              <w14:schemeClr w14:val="tx1"/>
            </w14:solidFill>
          </w14:textFill>
        </w:rPr>
      </w:pPr>
      <w:bookmarkStart w:id="228" w:name="_Toc11609"/>
    </w:p>
    <w:p w14:paraId="6EF993D0">
      <w:pPr>
        <w:pStyle w:val="22"/>
        <w:spacing w:before="0" w:after="0" w:line="360" w:lineRule="auto"/>
        <w:ind w:left="0" w:leftChars="0" w:firstLine="0" w:firstLineChars="0"/>
        <w:jc w:val="left"/>
        <w:outlineLvl w:val="1"/>
        <w:rPr>
          <w:rFonts w:hint="eastAsia" w:ascii="宋体" w:hAnsi="宋体" w:eastAsia="宋体" w:cs="宋体"/>
          <w:color w:val="000000" w:themeColor="text1"/>
          <w:sz w:val="30"/>
          <w:szCs w:val="30"/>
          <w:lang w:val="zh-CN"/>
          <w14:textFill>
            <w14:solidFill>
              <w14:schemeClr w14:val="tx1"/>
            </w14:solidFill>
          </w14:textFill>
        </w:rPr>
      </w:pPr>
    </w:p>
    <w:p w14:paraId="0B6DA336">
      <w:pPr>
        <w:rPr>
          <w:rFonts w:hint="eastAsia" w:ascii="宋体" w:hAnsi="宋体" w:eastAsia="宋体" w:cs="宋体"/>
          <w:color w:val="000000" w:themeColor="text1"/>
          <w:sz w:val="30"/>
          <w:szCs w:val="30"/>
          <w:lang w:val="zh-CN"/>
          <w14:textFill>
            <w14:solidFill>
              <w14:schemeClr w14:val="tx1"/>
            </w14:solidFill>
          </w14:textFill>
        </w:rPr>
      </w:pPr>
    </w:p>
    <w:p w14:paraId="352381BE">
      <w:pPr>
        <w:pStyle w:val="23"/>
        <w:rPr>
          <w:rFonts w:hint="eastAsia"/>
          <w:lang w:val="zh-CN"/>
        </w:rPr>
      </w:pPr>
    </w:p>
    <w:p w14:paraId="4AE69DEF">
      <w:pPr>
        <w:rPr>
          <w:rFonts w:hint="eastAsia"/>
          <w:lang w:val="zh-CN"/>
        </w:rPr>
      </w:pPr>
    </w:p>
    <w:p w14:paraId="5C282678">
      <w:pPr>
        <w:pStyle w:val="22"/>
        <w:spacing w:before="0" w:after="0" w:line="360" w:lineRule="auto"/>
        <w:ind w:left="0" w:leftChars="0" w:firstLine="0" w:firstLineChars="0"/>
        <w:jc w:val="left"/>
        <w:outlineLvl w:val="1"/>
        <w:rPr>
          <w:rFonts w:hint="eastAsia" w:ascii="宋体" w:hAnsi="宋体" w:eastAsia="宋体" w:cs="宋体"/>
          <w:color w:val="000000" w:themeColor="text1"/>
          <w:sz w:val="30"/>
          <w:szCs w:val="30"/>
          <w:lang w:val="zh-CN"/>
          <w14:textFill>
            <w14:solidFill>
              <w14:schemeClr w14:val="tx1"/>
            </w14:solidFill>
          </w14:textFill>
        </w:rPr>
      </w:pPr>
    </w:p>
    <w:p w14:paraId="13A9A288">
      <w:pPr>
        <w:pStyle w:val="22"/>
        <w:spacing w:before="0" w:after="0" w:line="360" w:lineRule="auto"/>
        <w:ind w:left="0" w:leftChars="0" w:firstLine="0" w:firstLineChars="0"/>
        <w:jc w:val="left"/>
        <w:outlineLvl w:val="1"/>
        <w:rPr>
          <w:rFonts w:hint="eastAsia" w:ascii="宋体" w:hAnsi="宋体" w:eastAsia="宋体" w:cs="宋体"/>
          <w:color w:val="000000" w:themeColor="text1"/>
          <w:sz w:val="30"/>
          <w:szCs w:val="30"/>
          <w:lang w:val="zh-CN"/>
          <w14:textFill>
            <w14:solidFill>
              <w14:schemeClr w14:val="tx1"/>
            </w14:solidFill>
          </w14:textFill>
        </w:rPr>
      </w:pPr>
      <w:bookmarkStart w:id="229" w:name="_Toc14335"/>
      <w:r>
        <w:rPr>
          <w:rFonts w:hint="eastAsia" w:ascii="宋体" w:hAnsi="宋体" w:eastAsia="宋体" w:cs="宋体"/>
          <w:color w:val="000000" w:themeColor="text1"/>
          <w:sz w:val="30"/>
          <w:szCs w:val="30"/>
          <w:lang w:val="zh-CN"/>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8</w:t>
      </w:r>
      <w:r>
        <w:rPr>
          <w:rFonts w:hint="eastAsia" w:ascii="宋体" w:hAnsi="宋体" w:eastAsia="宋体" w:cs="宋体"/>
          <w:color w:val="000000" w:themeColor="text1"/>
          <w:sz w:val="30"/>
          <w:szCs w:val="30"/>
          <w:lang w:val="en-US" w:eastAsia="zh-CN"/>
          <w14:textFill>
            <w14:solidFill>
              <w14:schemeClr w14:val="tx1"/>
            </w14:solidFill>
          </w14:textFill>
        </w:rPr>
        <w:t>.1</w:t>
      </w:r>
      <w:r>
        <w:rPr>
          <w:rFonts w:hint="eastAsia" w:ascii="宋体" w:hAnsi="宋体" w:eastAsia="宋体" w:cs="宋体"/>
          <w:color w:val="000000" w:themeColor="text1"/>
          <w:sz w:val="30"/>
          <w:szCs w:val="30"/>
          <w:lang w:val="zh-CN"/>
          <w14:textFill>
            <w14:solidFill>
              <w14:schemeClr w14:val="tx1"/>
            </w14:solidFill>
          </w14:textFill>
        </w:rPr>
        <w:t>）从业人员声明函</w:t>
      </w:r>
      <w:bookmarkEnd w:id="228"/>
      <w:bookmarkEnd w:id="229"/>
    </w:p>
    <w:p w14:paraId="0536847D">
      <w:pPr>
        <w:adjustRightInd w:val="0"/>
        <w:snapToGrid w:val="0"/>
        <w:spacing w:line="440" w:lineRule="exact"/>
        <w:ind w:left="6987" w:hanging="6405" w:hangingChars="2900"/>
        <w:jc w:val="center"/>
        <w:rPr>
          <w:rFonts w:hint="eastAsia" w:ascii="宋体" w:hAnsi="宋体"/>
          <w:b/>
          <w:bCs/>
          <w:color w:val="000000" w:themeColor="text1"/>
          <w:kern w:val="0"/>
          <w:lang w:val="zh-CN"/>
          <w14:textFill>
            <w14:solidFill>
              <w14:schemeClr w14:val="tx1"/>
            </w14:solidFill>
          </w14:textFill>
        </w:rPr>
      </w:pPr>
    </w:p>
    <w:p w14:paraId="41ECE9BD">
      <w:pPr>
        <w:adjustRightInd w:val="0"/>
        <w:snapToGrid w:val="0"/>
        <w:spacing w:line="440" w:lineRule="exact"/>
        <w:ind w:left="8152" w:hanging="8152" w:hangingChars="2900"/>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从业人员声明函</w:t>
      </w:r>
    </w:p>
    <w:p w14:paraId="3C2FA1B0">
      <w:pPr>
        <w:adjustRightInd w:val="0"/>
        <w:snapToGrid w:val="0"/>
        <w:spacing w:line="440" w:lineRule="exact"/>
        <w:ind w:left="6987" w:hanging="6405" w:hangingChars="2900"/>
        <w:rPr>
          <w:rFonts w:hint="eastAsia" w:ascii="宋体" w:hAnsi="宋体"/>
          <w:b/>
          <w:bCs/>
          <w:color w:val="000000" w:themeColor="text1"/>
          <w:kern w:val="0"/>
          <w:lang w:val="zh-CN"/>
          <w14:textFill>
            <w14:solidFill>
              <w14:schemeClr w14:val="tx1"/>
            </w14:solidFill>
          </w14:textFill>
        </w:rPr>
      </w:pPr>
    </w:p>
    <w:p w14:paraId="1AC26BF7">
      <w:pPr>
        <w:spacing w:after="120" w:afterLines="5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致：</w:t>
      </w:r>
      <w:r>
        <w:rPr>
          <w:rFonts w:hint="eastAsia" w:cs="宋体"/>
          <w:b/>
          <w:bCs/>
          <w:color w:val="000000" w:themeColor="text1"/>
          <w:kern w:val="0"/>
          <w:lang w:val="zh-CN"/>
          <w14:textFill>
            <w14:solidFill>
              <w14:schemeClr w14:val="tx1"/>
            </w14:solidFill>
          </w14:textFill>
        </w:rPr>
        <w:t>青海博翰工程管理有限公司</w:t>
      </w:r>
    </w:p>
    <w:p w14:paraId="2E836C5C">
      <w:pPr>
        <w:adjustRightInd w:val="0"/>
        <w:snapToGrid w:val="0"/>
        <w:spacing w:line="440" w:lineRule="exact"/>
        <w:ind w:left="-4" w:leftChars="-2"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本公司郑重声明：根据《政府采购促进中小企业发展暂行办法》（财库[2011]181号）、《工业和信息部、国家统计局、国家发展和改革委员会、财政部关于印发中小企业划型标准规定的通知》（工信部联企业[2011]300 号）规定，本公司从业人员数为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人。</w:t>
      </w:r>
    </w:p>
    <w:p w14:paraId="3B743CC0">
      <w:pPr>
        <w:adjustRightInd w:val="0"/>
        <w:snapToGrid w:val="0"/>
        <w:spacing w:line="440" w:lineRule="exact"/>
        <w:ind w:left="-2" w:leftChars="-1" w:firstLine="440" w:firstLineChars="20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本公司对上述声明的真实性负责，如有虚假，将依法承担相应责任。</w:t>
      </w:r>
    </w:p>
    <w:p w14:paraId="4EF06CB0">
      <w:pPr>
        <w:autoSpaceDE w:val="0"/>
        <w:autoSpaceDN w:val="0"/>
        <w:spacing w:line="360" w:lineRule="auto"/>
        <w:jc w:val="center"/>
        <w:rPr>
          <w:rFonts w:hint="eastAsia" w:ascii="宋体" w:hAnsi="宋体"/>
          <w:b/>
          <w:bCs/>
          <w:color w:val="000000" w:themeColor="text1"/>
          <w:kern w:val="0"/>
          <w:lang w:val="zh-CN"/>
          <w14:textFill>
            <w14:solidFill>
              <w14:schemeClr w14:val="tx1"/>
            </w14:solidFill>
          </w14:textFill>
        </w:rPr>
      </w:pPr>
    </w:p>
    <w:p w14:paraId="176504E6">
      <w:pPr>
        <w:autoSpaceDE w:val="0"/>
        <w:autoSpaceDN w:val="0"/>
        <w:spacing w:line="360" w:lineRule="auto"/>
        <w:jc w:val="center"/>
        <w:rPr>
          <w:rFonts w:hint="eastAsia" w:ascii="宋体" w:hAnsi="宋体"/>
          <w:b/>
          <w:bCs/>
          <w:color w:val="000000" w:themeColor="text1"/>
          <w:kern w:val="0"/>
          <w:lang w:val="zh-CN"/>
          <w14:textFill>
            <w14:solidFill>
              <w14:schemeClr w14:val="tx1"/>
            </w14:solidFill>
          </w14:textFill>
        </w:rPr>
      </w:pPr>
    </w:p>
    <w:p w14:paraId="1606CF40">
      <w:pPr>
        <w:autoSpaceDE w:val="0"/>
        <w:autoSpaceDN w:val="0"/>
        <w:spacing w:line="360" w:lineRule="auto"/>
        <w:jc w:val="center"/>
        <w:rPr>
          <w:rFonts w:hint="eastAsia" w:ascii="宋体" w:hAnsi="宋体"/>
          <w:b/>
          <w:bCs/>
          <w:color w:val="000000" w:themeColor="text1"/>
          <w:kern w:val="0"/>
          <w:lang w:val="zh-CN"/>
          <w14:textFill>
            <w14:solidFill>
              <w14:schemeClr w14:val="tx1"/>
            </w14:solidFill>
          </w14:textFill>
        </w:rPr>
      </w:pPr>
    </w:p>
    <w:p w14:paraId="0BD3747D">
      <w:pPr>
        <w:autoSpaceDE w:val="0"/>
        <w:autoSpaceDN w:val="0"/>
        <w:spacing w:line="360" w:lineRule="auto"/>
        <w:jc w:val="center"/>
        <w:rPr>
          <w:rFonts w:hint="eastAsia" w:ascii="宋体" w:hAnsi="宋体"/>
          <w:b/>
          <w:bCs/>
          <w:color w:val="000000" w:themeColor="text1"/>
          <w:kern w:val="0"/>
          <w:lang w:val="zh-CN"/>
          <w14:textFill>
            <w14:solidFill>
              <w14:schemeClr w14:val="tx1"/>
            </w14:solidFill>
          </w14:textFill>
        </w:rPr>
      </w:pPr>
    </w:p>
    <w:p w14:paraId="49C114D9">
      <w:pPr>
        <w:autoSpaceDE w:val="0"/>
        <w:autoSpaceDN w:val="0"/>
        <w:spacing w:line="360" w:lineRule="auto"/>
        <w:jc w:val="center"/>
        <w:rPr>
          <w:rFonts w:hint="eastAsia" w:ascii="宋体" w:hAnsi="宋体"/>
          <w:b/>
          <w:bCs/>
          <w:color w:val="000000" w:themeColor="text1"/>
          <w:kern w:val="0"/>
          <w:lang w:val="zh-CN"/>
          <w14:textFill>
            <w14:solidFill>
              <w14:schemeClr w14:val="tx1"/>
            </w14:solidFill>
          </w14:textFill>
        </w:rPr>
      </w:pPr>
      <w:r>
        <w:rPr>
          <w:rFonts w:hint="eastAsia" w:ascii="宋体" w:hAnsi="宋体"/>
          <w:b/>
          <w:bCs/>
          <w:color w:val="000000" w:themeColor="text1"/>
          <w:kern w:val="0"/>
          <w:lang w:val="zh-CN"/>
          <w14:textFill>
            <w14:solidFill>
              <w14:schemeClr w14:val="tx1"/>
            </w14:solidFill>
          </w14:textFill>
        </w:rPr>
        <w:t>制造（生产）企业名称：</w:t>
      </w:r>
      <w:r>
        <w:rPr>
          <w:rFonts w:hint="eastAsia" w:ascii="宋体" w:hAnsi="宋体"/>
          <w:b/>
          <w:bCs/>
          <w:color w:val="000000" w:themeColor="text1"/>
          <w:kern w:val="0"/>
          <w:u w:val="single"/>
          <w:lang w:val="zh-CN"/>
          <w14:textFill>
            <w14:solidFill>
              <w14:schemeClr w14:val="tx1"/>
            </w14:solidFill>
          </w14:textFill>
        </w:rPr>
        <w:t xml:space="preserve">       </w:t>
      </w:r>
      <w:r>
        <w:rPr>
          <w:rFonts w:hint="eastAsia" w:ascii="宋体" w:hAnsi="宋体"/>
          <w:b/>
          <w:bCs/>
          <w:color w:val="000000" w:themeColor="text1"/>
          <w:kern w:val="0"/>
          <w:lang w:val="zh-CN"/>
          <w14:textFill>
            <w14:solidFill>
              <w14:schemeClr w14:val="tx1"/>
            </w14:solidFill>
          </w14:textFill>
        </w:rPr>
        <w:t>（公章）</w:t>
      </w:r>
    </w:p>
    <w:p w14:paraId="319EEFC8">
      <w:pPr>
        <w:autoSpaceDE w:val="0"/>
        <w:autoSpaceDN w:val="0"/>
        <w:spacing w:line="360" w:lineRule="auto"/>
        <w:jc w:val="center"/>
        <w:rPr>
          <w:rFonts w:hint="eastAsia" w:ascii="宋体" w:hAnsi="宋体"/>
          <w:b/>
          <w:bCs/>
          <w:color w:val="000000" w:themeColor="text1"/>
          <w:kern w:val="0"/>
          <w:lang w:val="zh-CN"/>
          <w14:textFill>
            <w14:solidFill>
              <w14:schemeClr w14:val="tx1"/>
            </w14:solidFill>
          </w14:textFill>
        </w:rPr>
      </w:pPr>
      <w:r>
        <w:rPr>
          <w:rFonts w:hint="eastAsia" w:ascii="宋体" w:hAnsi="宋体"/>
          <w:b/>
          <w:bCs/>
          <w:color w:val="000000" w:themeColor="text1"/>
          <w:kern w:val="0"/>
          <w:lang w:val="zh-CN"/>
          <w14:textFill>
            <w14:solidFill>
              <w14:schemeClr w14:val="tx1"/>
            </w14:solidFill>
          </w14:textFill>
        </w:rPr>
        <w:t>制造（生产）企业法定代表人：</w:t>
      </w:r>
      <w:r>
        <w:rPr>
          <w:rFonts w:hint="eastAsia" w:ascii="宋体" w:hAnsi="宋体"/>
          <w:b/>
          <w:bCs/>
          <w:color w:val="000000" w:themeColor="text1"/>
          <w:kern w:val="0"/>
          <w:u w:val="single"/>
          <w:lang w:val="zh-CN"/>
          <w14:textFill>
            <w14:solidFill>
              <w14:schemeClr w14:val="tx1"/>
            </w14:solidFill>
          </w14:textFill>
        </w:rPr>
        <w:t xml:space="preserve">       </w:t>
      </w:r>
      <w:r>
        <w:rPr>
          <w:rFonts w:hint="eastAsia" w:ascii="宋体" w:hAnsi="宋体"/>
          <w:b/>
          <w:bCs/>
          <w:color w:val="000000" w:themeColor="text1"/>
          <w:kern w:val="0"/>
          <w:lang w:val="zh-CN"/>
          <w14:textFill>
            <w14:solidFill>
              <w14:schemeClr w14:val="tx1"/>
            </w14:solidFill>
          </w14:textFill>
        </w:rPr>
        <w:t>（签字或盖章）</w:t>
      </w:r>
    </w:p>
    <w:p w14:paraId="6E05283D">
      <w:pPr>
        <w:autoSpaceDE w:val="0"/>
        <w:autoSpaceDN w:val="0"/>
        <w:spacing w:line="360" w:lineRule="auto"/>
        <w:jc w:val="center"/>
        <w:rPr>
          <w:rFonts w:hint="eastAsia" w:ascii="宋体" w:hAnsi="宋体"/>
          <w:color w:val="000000" w:themeColor="text1"/>
          <w:kern w:val="0"/>
          <w:lang w:val="zh-CN"/>
          <w14:textFill>
            <w14:solidFill>
              <w14:schemeClr w14:val="tx1"/>
            </w14:solidFill>
          </w14:textFill>
        </w:rPr>
      </w:pPr>
      <w:r>
        <w:rPr>
          <w:rFonts w:hint="eastAsia" w:ascii="宋体" w:hAnsi="宋体"/>
          <w:b/>
          <w:bCs/>
          <w:color w:val="000000" w:themeColor="text1"/>
          <w:kern w:val="0"/>
          <w:lang w:val="zh-CN"/>
          <w14:textFill>
            <w14:solidFill>
              <w14:schemeClr w14:val="tx1"/>
            </w14:solidFill>
          </w14:textFill>
        </w:rPr>
        <w:t xml:space="preserve">年  </w:t>
      </w:r>
      <w:r>
        <w:rPr>
          <w:rFonts w:hint="eastAsia" w:ascii="宋体" w:hAnsi="宋体"/>
          <w:b/>
          <w:bCs/>
          <w:color w:val="000000" w:themeColor="text1"/>
          <w:kern w:val="0"/>
          <w14:textFill>
            <w14:solidFill>
              <w14:schemeClr w14:val="tx1"/>
            </w14:solidFill>
          </w14:textFill>
        </w:rPr>
        <w:t xml:space="preserve"> </w:t>
      </w:r>
      <w:r>
        <w:rPr>
          <w:rFonts w:hint="eastAsia" w:ascii="宋体" w:hAnsi="宋体"/>
          <w:b/>
          <w:bCs/>
          <w:color w:val="000000" w:themeColor="text1"/>
          <w:kern w:val="0"/>
          <w:lang w:val="zh-CN"/>
          <w14:textFill>
            <w14:solidFill>
              <w14:schemeClr w14:val="tx1"/>
            </w14:solidFill>
          </w14:textFill>
        </w:rPr>
        <w:t xml:space="preserve"> 月 </w:t>
      </w:r>
      <w:r>
        <w:rPr>
          <w:rFonts w:hint="eastAsia" w:ascii="宋体" w:hAnsi="宋体"/>
          <w:b/>
          <w:bCs/>
          <w:color w:val="000000" w:themeColor="text1"/>
          <w:kern w:val="0"/>
          <w14:textFill>
            <w14:solidFill>
              <w14:schemeClr w14:val="tx1"/>
            </w14:solidFill>
          </w14:textFill>
        </w:rPr>
        <w:t xml:space="preserve">  </w:t>
      </w:r>
      <w:r>
        <w:rPr>
          <w:rFonts w:hint="eastAsia" w:ascii="宋体" w:hAnsi="宋体"/>
          <w:b/>
          <w:bCs/>
          <w:color w:val="000000" w:themeColor="text1"/>
          <w:kern w:val="0"/>
          <w:lang w:val="zh-CN"/>
          <w14:textFill>
            <w14:solidFill>
              <w14:schemeClr w14:val="tx1"/>
            </w14:solidFill>
          </w14:textFill>
        </w:rPr>
        <w:t xml:space="preserve"> 日</w:t>
      </w:r>
    </w:p>
    <w:p w14:paraId="1F833DA7">
      <w:pPr>
        <w:pStyle w:val="22"/>
        <w:spacing w:before="0" w:after="0" w:line="360" w:lineRule="auto"/>
        <w:ind w:left="0" w:leftChars="0" w:firstLine="0" w:firstLineChars="0"/>
        <w:jc w:val="left"/>
        <w:outlineLvl w:val="1"/>
        <w:rPr>
          <w:rFonts w:hint="eastAsia" w:ascii="宋体" w:hAnsi="宋体" w:cs="宋体"/>
          <w:b w:val="0"/>
          <w:color w:val="000000" w:themeColor="text1"/>
          <w:sz w:val="28"/>
          <w:szCs w:val="28"/>
          <w14:textFill>
            <w14:solidFill>
              <w14:schemeClr w14:val="tx1"/>
            </w14:solidFill>
          </w14:textFill>
        </w:rPr>
      </w:pPr>
      <w:r>
        <w:rPr>
          <w:rFonts w:hint="eastAsia" w:ascii="宋体" w:hAnsi="宋体" w:cs="宋体"/>
          <w:color w:val="000000" w:themeColor="text1"/>
          <w:lang w:val="zh-CN"/>
          <w14:textFill>
            <w14:solidFill>
              <w14:schemeClr w14:val="tx1"/>
            </w14:solidFill>
          </w14:textFill>
        </w:rPr>
        <w:br w:type="page"/>
      </w:r>
      <w:bookmarkStart w:id="230" w:name="_Toc6710"/>
      <w:bookmarkStart w:id="231" w:name="_Toc20715"/>
      <w:bookmarkStart w:id="232" w:name="_Toc655"/>
      <w:r>
        <w:rPr>
          <w:rFonts w:hint="eastAsia" w:ascii="宋体" w:hAnsi="宋体" w:eastAsia="宋体" w:cs="宋体"/>
          <w:color w:val="000000" w:themeColor="text1"/>
          <w:sz w:val="30"/>
          <w:szCs w:val="30"/>
          <w:lang w:val="zh-CN"/>
          <w14:textFill>
            <w14:solidFill>
              <w14:schemeClr w14:val="tx1"/>
            </w14:solidFill>
          </w14:textFill>
        </w:rPr>
        <w:t>（</w:t>
      </w:r>
      <w:r>
        <w:rPr>
          <w:rFonts w:hint="eastAsia" w:ascii="宋体" w:hAnsi="宋体" w:cs="宋体"/>
          <w:color w:val="000000" w:themeColor="text1"/>
          <w:sz w:val="30"/>
          <w:szCs w:val="30"/>
          <w:lang w:val="en-US" w:eastAsia="zh-CN"/>
          <w14:textFill>
            <w14:solidFill>
              <w14:schemeClr w14:val="tx1"/>
            </w14:solidFill>
          </w14:textFill>
        </w:rPr>
        <w:t>8</w:t>
      </w:r>
      <w:r>
        <w:rPr>
          <w:rFonts w:hint="eastAsia" w:ascii="宋体" w:hAnsi="宋体" w:eastAsia="宋体" w:cs="宋体"/>
          <w:color w:val="000000" w:themeColor="text1"/>
          <w:sz w:val="30"/>
          <w:szCs w:val="30"/>
          <w:lang w:val="en-US" w:eastAsia="zh-CN"/>
          <w14:textFill>
            <w14:solidFill>
              <w14:schemeClr w14:val="tx1"/>
            </w14:solidFill>
          </w14:textFill>
        </w:rPr>
        <w:t>.2</w:t>
      </w:r>
      <w:r>
        <w:rPr>
          <w:rFonts w:hint="eastAsia" w:ascii="宋体" w:hAnsi="宋体" w:eastAsia="宋体" w:cs="宋体"/>
          <w:color w:val="000000" w:themeColor="text1"/>
          <w:sz w:val="30"/>
          <w:szCs w:val="30"/>
          <w:lang w:val="zh-CN"/>
          <w14:textFill>
            <w14:solidFill>
              <w14:schemeClr w14:val="tx1"/>
            </w14:solidFill>
          </w14:textFill>
        </w:rPr>
        <w:t>）残疾人</w:t>
      </w:r>
      <w:r>
        <w:rPr>
          <w:rFonts w:hint="eastAsia" w:ascii="宋体" w:hAnsi="宋体" w:eastAsia="宋体" w:cs="宋体"/>
          <w:color w:val="000000" w:themeColor="text1"/>
          <w:sz w:val="30"/>
          <w:szCs w:val="30"/>
          <w14:textFill>
            <w14:solidFill>
              <w14:schemeClr w14:val="tx1"/>
            </w14:solidFill>
          </w14:textFill>
        </w:rPr>
        <w:t>福利性单位声明函</w:t>
      </w:r>
      <w:bookmarkEnd w:id="230"/>
      <w:bookmarkEnd w:id="231"/>
      <w:bookmarkEnd w:id="232"/>
    </w:p>
    <w:p w14:paraId="41456908">
      <w:pPr>
        <w:jc w:val="center"/>
        <w:rPr>
          <w:rFonts w:hint="eastAsia" w:ascii="宋体" w:hAnsi="宋体"/>
          <w:b/>
          <w:color w:val="000000" w:themeColor="text1"/>
          <w:sz w:val="36"/>
          <w:szCs w:val="36"/>
          <w14:textFill>
            <w14:solidFill>
              <w14:schemeClr w14:val="tx1"/>
            </w14:solidFill>
          </w14:textFill>
        </w:rPr>
      </w:pPr>
      <w:bookmarkStart w:id="233" w:name="OLE_LINK13"/>
      <w:bookmarkStart w:id="234" w:name="OLE_LINK14"/>
    </w:p>
    <w:p w14:paraId="4293CE81">
      <w:pPr>
        <w:jc w:val="center"/>
        <w:rPr>
          <w:rFonts w:hint="eastAsia" w:ascii="宋体" w:hAnsi="宋体"/>
          <w:b/>
          <w:color w:val="000000" w:themeColor="text1"/>
          <w:sz w:val="36"/>
          <w:szCs w:val="36"/>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残疾人福利性单位声明函</w:t>
      </w:r>
    </w:p>
    <w:bookmarkEnd w:id="233"/>
    <w:bookmarkEnd w:id="234"/>
    <w:p w14:paraId="787B1835">
      <w:pPr>
        <w:spacing w:after="120" w:afterLines="50"/>
        <w:rPr>
          <w:rFonts w:hint="eastAsia" w:ascii="宋体" w:hAnsi="宋体"/>
          <w:bCs/>
          <w:color w:val="000000" w:themeColor="text1"/>
          <w14:textFill>
            <w14:solidFill>
              <w14:schemeClr w14:val="tx1"/>
            </w14:solidFill>
          </w14:textFill>
        </w:rPr>
      </w:pPr>
    </w:p>
    <w:p w14:paraId="29EADAF6">
      <w:pPr>
        <w:spacing w:after="120" w:afterLines="50"/>
        <w:rPr>
          <w:rFonts w:hint="eastAsia" w:ascii="宋体" w:hAnsi="宋体" w:cs="宋体"/>
          <w:b/>
          <w:bCs/>
          <w:color w:val="000000" w:themeColor="text1"/>
          <w14:textFill>
            <w14:solidFill>
              <w14:schemeClr w14:val="tx1"/>
            </w14:solidFill>
          </w14:textFill>
        </w:rPr>
      </w:pPr>
      <w:r>
        <w:rPr>
          <w:rFonts w:hint="eastAsia" w:ascii="宋体" w:hAnsi="宋体" w:cs="宋体"/>
          <w:b/>
          <w:bCs/>
          <w:color w:val="000000" w:themeColor="text1"/>
          <w14:textFill>
            <w14:solidFill>
              <w14:schemeClr w14:val="tx1"/>
            </w14:solidFill>
          </w14:textFill>
        </w:rPr>
        <w:t>致：</w:t>
      </w:r>
      <w:r>
        <w:rPr>
          <w:rFonts w:hint="eastAsia" w:cs="宋体"/>
          <w:b/>
          <w:bCs/>
          <w:color w:val="000000" w:themeColor="text1"/>
          <w:kern w:val="0"/>
          <w:lang w:val="zh-CN"/>
          <w14:textFill>
            <w14:solidFill>
              <w14:schemeClr w14:val="tx1"/>
            </w14:solidFill>
          </w14:textFill>
        </w:rPr>
        <w:t>青海博翰工程管理有限公司</w:t>
      </w:r>
    </w:p>
    <w:p w14:paraId="44152D12">
      <w:pPr>
        <w:spacing w:line="360" w:lineRule="auto"/>
        <w:ind w:firstLine="480"/>
        <w:rPr>
          <w:rFonts w:hint="eastAsia" w:ascii="宋体" w:hAnsi="宋体"/>
          <w:color w:val="000000" w:themeColor="text1"/>
          <w14:textFill>
            <w14:solidFill>
              <w14:schemeClr w14:val="tx1"/>
            </w14:solidFill>
          </w14:textFill>
        </w:rPr>
      </w:pPr>
    </w:p>
    <w:p w14:paraId="621AA594">
      <w:pPr>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本单位郑重声明，根据《财政部、民政部、中国残疾人联合会关于促进残疾人就业政府采购政策的通知》（财库〔2017〕141号）的规定，本单位为符合条件的残疾人福利性单位，本单位在职职工人数为</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人，安置的残疾人人数</w:t>
      </w:r>
      <w:r>
        <w:rPr>
          <w:rFonts w:hint="eastAsia" w:ascii="宋体" w:hAnsi="宋体"/>
          <w:color w:val="000000" w:themeColor="text1"/>
          <w:u w:val="single"/>
          <w14:textFill>
            <w14:solidFill>
              <w14:schemeClr w14:val="tx1"/>
            </w14:solidFill>
          </w14:textFill>
        </w:rPr>
        <w:t xml:space="preserve">      </w:t>
      </w:r>
      <w:r>
        <w:rPr>
          <w:rFonts w:hint="eastAsia" w:ascii="宋体" w:hAnsi="宋体"/>
          <w:color w:val="000000" w:themeColor="text1"/>
          <w14:textFill>
            <w14:solidFill>
              <w14:schemeClr w14:val="tx1"/>
            </w14:solidFill>
          </w14:textFill>
        </w:rPr>
        <w:t>人。且本单位参加______单位的______项目采购活动提供本单位制造的货物（由本单位承担工程/提供服务），或者提供其他残疾人福利性单位制造的货物（不包括使用非残疾人福利性单位注册商标的货物）。</w:t>
      </w:r>
    </w:p>
    <w:p w14:paraId="7807FD82">
      <w:pPr>
        <w:spacing w:line="360" w:lineRule="auto"/>
        <w:ind w:firstLine="480"/>
        <w:rPr>
          <w:rFonts w:hint="eastAsia"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本单位对上述声明的真实性负责。如有虚假，将依法承担相应责任。</w:t>
      </w:r>
    </w:p>
    <w:p w14:paraId="209DD226">
      <w:pPr>
        <w:spacing w:line="360" w:lineRule="auto"/>
        <w:ind w:firstLine="480"/>
        <w:rPr>
          <w:rFonts w:hint="eastAsia" w:ascii="宋体" w:hAnsi="宋体"/>
          <w:color w:val="000000" w:themeColor="text1"/>
          <w14:textFill>
            <w14:solidFill>
              <w14:schemeClr w14:val="tx1"/>
            </w14:solidFill>
          </w14:textFill>
        </w:rPr>
      </w:pPr>
    </w:p>
    <w:p w14:paraId="1B2DDAE2">
      <w:pPr>
        <w:spacing w:line="360" w:lineRule="auto"/>
        <w:ind w:firstLine="480"/>
        <w:rPr>
          <w:rFonts w:hint="eastAsia" w:ascii="宋体" w:hAnsi="宋体"/>
          <w:color w:val="000000" w:themeColor="text1"/>
          <w14:textFill>
            <w14:solidFill>
              <w14:schemeClr w14:val="tx1"/>
            </w14:solidFill>
          </w14:textFill>
        </w:rPr>
      </w:pPr>
    </w:p>
    <w:p w14:paraId="1AD76340">
      <w:pPr>
        <w:spacing w:line="360" w:lineRule="auto"/>
        <w:ind w:firstLine="480"/>
        <w:rPr>
          <w:rFonts w:hint="eastAsia" w:ascii="宋体" w:hAnsi="宋体"/>
          <w:color w:val="000000" w:themeColor="text1"/>
          <w14:textFill>
            <w14:solidFill>
              <w14:schemeClr w14:val="tx1"/>
            </w14:solidFill>
          </w14:textFill>
        </w:rPr>
      </w:pPr>
    </w:p>
    <w:p w14:paraId="00D57F32">
      <w:pPr>
        <w:spacing w:line="360" w:lineRule="auto"/>
        <w:ind w:firstLine="480"/>
        <w:rPr>
          <w:rFonts w:hint="eastAsia" w:ascii="宋体" w:hAnsi="宋体"/>
          <w:color w:val="000000" w:themeColor="text1"/>
          <w14:textFill>
            <w14:solidFill>
              <w14:schemeClr w14:val="tx1"/>
            </w14:solidFill>
          </w14:textFill>
        </w:rPr>
      </w:pPr>
    </w:p>
    <w:p w14:paraId="491B955E">
      <w:pPr>
        <w:spacing w:line="360" w:lineRule="auto"/>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企业名称：</w:t>
      </w:r>
      <w:r>
        <w:rPr>
          <w:rFonts w:hint="eastAsia" w:ascii="宋体" w:hAnsi="宋体"/>
          <w:color w:val="000000" w:themeColor="text1"/>
          <w:kern w:val="0"/>
          <w:sz w:val="28"/>
          <w:szCs w:val="28"/>
          <w:u w:val="single"/>
          <w14:textFill>
            <w14:solidFill>
              <w14:schemeClr w14:val="tx1"/>
            </w14:solidFill>
          </w14:textFill>
        </w:rPr>
        <w:t xml:space="preserve">       </w:t>
      </w:r>
      <w:r>
        <w:rPr>
          <w:rFonts w:hint="eastAsia" w:ascii="宋体" w:hAnsi="宋体"/>
          <w:b/>
          <w:color w:val="000000" w:themeColor="text1"/>
          <w14:textFill>
            <w14:solidFill>
              <w14:schemeClr w14:val="tx1"/>
            </w14:solidFill>
          </w14:textFill>
        </w:rPr>
        <w:t>（公章）</w:t>
      </w:r>
    </w:p>
    <w:p w14:paraId="43BD0B10">
      <w:pPr>
        <w:spacing w:line="360" w:lineRule="auto"/>
        <w:ind w:firstLine="482"/>
        <w:jc w:val="right"/>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企业法定代表人：</w:t>
      </w:r>
      <w:r>
        <w:rPr>
          <w:rFonts w:hint="eastAsia" w:ascii="宋体" w:hAnsi="宋体"/>
          <w:color w:val="000000" w:themeColor="text1"/>
          <w:kern w:val="0"/>
          <w:sz w:val="28"/>
          <w:szCs w:val="28"/>
          <w:u w:val="single"/>
          <w14:textFill>
            <w14:solidFill>
              <w14:schemeClr w14:val="tx1"/>
            </w14:solidFill>
          </w14:textFill>
        </w:rPr>
        <w:t xml:space="preserve">       </w:t>
      </w:r>
      <w:r>
        <w:rPr>
          <w:rFonts w:hint="eastAsia" w:ascii="宋体" w:hAnsi="宋体"/>
          <w:b/>
          <w:color w:val="000000" w:themeColor="text1"/>
          <w14:textFill>
            <w14:solidFill>
              <w14:schemeClr w14:val="tx1"/>
            </w14:solidFill>
          </w14:textFill>
        </w:rPr>
        <w:t>（签字或盖章）</w:t>
      </w:r>
    </w:p>
    <w:p w14:paraId="12A4C1D7">
      <w:pPr>
        <w:ind w:firstLine="482"/>
        <w:jc w:val="center"/>
        <w:rPr>
          <w:rFonts w:hint="eastAsia" w:ascii="宋体" w:hAnsi="宋体"/>
          <w:b/>
          <w:color w:val="000000" w:themeColor="text1"/>
          <w14:textFill>
            <w14:solidFill>
              <w14:schemeClr w14:val="tx1"/>
            </w14:solidFill>
          </w14:textFill>
        </w:rPr>
      </w:pPr>
      <w:r>
        <w:rPr>
          <w:rFonts w:hint="eastAsia" w:ascii="宋体" w:hAnsi="宋体"/>
          <w:b/>
          <w:color w:val="000000" w:themeColor="text1"/>
          <w14:textFill>
            <w14:solidFill>
              <w14:schemeClr w14:val="tx1"/>
            </w14:solidFill>
          </w14:textFill>
        </w:rPr>
        <w:t xml:space="preserve">              年   月   日</w:t>
      </w:r>
    </w:p>
    <w:p w14:paraId="7EE19C54">
      <w:pPr>
        <w:rPr>
          <w:rFonts w:hint="eastAsia"/>
          <w:color w:val="000000" w:themeColor="text1"/>
          <w:sz w:val="32"/>
          <w:szCs w:val="32"/>
          <w14:textFill>
            <w14:solidFill>
              <w14:schemeClr w14:val="tx1"/>
            </w14:solidFill>
          </w14:textFill>
        </w:rPr>
      </w:pPr>
      <w:r>
        <w:rPr>
          <w:rFonts w:hint="eastAsia"/>
          <w:color w:val="000000" w:themeColor="text1"/>
          <w:sz w:val="32"/>
          <w:szCs w:val="32"/>
          <w14:textFill>
            <w14:solidFill>
              <w14:schemeClr w14:val="tx1"/>
            </w14:solidFill>
          </w14:textFill>
        </w:rPr>
        <w:br w:type="page"/>
      </w:r>
    </w:p>
    <w:p w14:paraId="3238EC00">
      <w:pPr>
        <w:adjustRightInd w:val="0"/>
        <w:snapToGrid w:val="0"/>
        <w:spacing w:beforeLines="50" w:line="560" w:lineRule="exact"/>
        <w:jc w:val="both"/>
        <w:outlineLvl w:val="2"/>
        <w:rPr>
          <w:rFonts w:hint="eastAsia" w:ascii="宋体" w:hAnsi="宋体" w:eastAsia="宋体" w:cs="宋体"/>
          <w:b/>
          <w:smallCaps/>
          <w:color w:val="auto"/>
          <w:kern w:val="28"/>
          <w:sz w:val="30"/>
          <w:szCs w:val="30"/>
          <w:lang w:val="zh-CN" w:eastAsia="en-US" w:bidi="zh-CN"/>
        </w:rPr>
      </w:pPr>
      <w:r>
        <w:rPr>
          <w:rFonts w:hint="eastAsia" w:ascii="宋体" w:hAnsi="宋体" w:eastAsia="宋体" w:cs="宋体"/>
          <w:b/>
          <w:smallCaps/>
          <w:color w:val="000000" w:themeColor="text1"/>
          <w:kern w:val="28"/>
          <w:sz w:val="30"/>
          <w:szCs w:val="30"/>
          <w:lang w:val="zh-CN" w:eastAsia="en-US" w:bidi="zh-CN"/>
          <w14:textFill>
            <w14:solidFill>
              <w14:schemeClr w14:val="tx1"/>
            </w14:solidFill>
          </w14:textFill>
        </w:rPr>
        <w:t>（</w:t>
      </w:r>
      <w:r>
        <w:rPr>
          <w:rFonts w:hint="eastAsia" w:ascii="宋体" w:hAnsi="宋体" w:eastAsia="宋体" w:cs="宋体"/>
          <w:b/>
          <w:smallCaps/>
          <w:color w:val="000000" w:themeColor="text1"/>
          <w:kern w:val="28"/>
          <w:sz w:val="30"/>
          <w:szCs w:val="30"/>
          <w:lang w:val="en-US" w:eastAsia="zh-CN" w:bidi="zh-CN"/>
          <w14:textFill>
            <w14:solidFill>
              <w14:schemeClr w14:val="tx1"/>
            </w14:solidFill>
          </w14:textFill>
        </w:rPr>
        <w:t>8.3</w:t>
      </w:r>
      <w:r>
        <w:rPr>
          <w:rFonts w:hint="eastAsia" w:ascii="宋体" w:hAnsi="宋体" w:eastAsia="宋体" w:cs="宋体"/>
          <w:b/>
          <w:smallCaps/>
          <w:color w:val="000000" w:themeColor="text1"/>
          <w:kern w:val="28"/>
          <w:sz w:val="30"/>
          <w:szCs w:val="30"/>
          <w:lang w:val="zh-CN" w:eastAsia="en-US" w:bidi="zh-CN"/>
          <w14:textFill>
            <w14:solidFill>
              <w14:schemeClr w14:val="tx1"/>
            </w14:solidFill>
          </w14:textFill>
        </w:rPr>
        <w:t>）</w:t>
      </w:r>
      <w:r>
        <w:rPr>
          <w:rFonts w:hint="eastAsia" w:ascii="宋体" w:hAnsi="宋体" w:eastAsia="宋体" w:cs="宋体"/>
          <w:b/>
          <w:smallCaps/>
          <w:color w:val="auto"/>
          <w:kern w:val="28"/>
          <w:sz w:val="30"/>
          <w:szCs w:val="30"/>
          <w:lang w:val="zh-CN" w:eastAsia="en-US" w:bidi="zh-CN"/>
        </w:rPr>
        <w:t>监狱企业证明资料</w:t>
      </w:r>
    </w:p>
    <w:p w14:paraId="753E9C65">
      <w:pPr>
        <w:adjustRightInd w:val="0"/>
        <w:snapToGrid w:val="0"/>
        <w:spacing w:beforeLines="50" w:line="560" w:lineRule="exact"/>
        <w:jc w:val="center"/>
        <w:outlineLvl w:val="2"/>
        <w:rPr>
          <w:rFonts w:hint="eastAsia"/>
          <w:b/>
          <w:sz w:val="32"/>
          <w:szCs w:val="32"/>
          <w:lang w:val="en-US"/>
        </w:rPr>
      </w:pPr>
    </w:p>
    <w:p w14:paraId="2126BF52">
      <w:pPr>
        <w:adjustRightInd w:val="0"/>
        <w:snapToGrid w:val="0"/>
        <w:spacing w:beforeLines="50" w:line="560" w:lineRule="exact"/>
        <w:jc w:val="center"/>
        <w:outlineLvl w:val="2"/>
        <w:rPr>
          <w:sz w:val="32"/>
          <w:szCs w:val="32"/>
        </w:rPr>
      </w:pPr>
      <w:r>
        <w:rPr>
          <w:rFonts w:hint="eastAsia"/>
          <w:b/>
          <w:sz w:val="32"/>
          <w:szCs w:val="32"/>
        </w:rPr>
        <w:t>监狱企业证明资料</w:t>
      </w:r>
    </w:p>
    <w:p w14:paraId="0490D39A">
      <w:pPr>
        <w:adjustRightInd w:val="0"/>
        <w:snapToGrid w:val="0"/>
        <w:spacing w:line="500" w:lineRule="exact"/>
        <w:ind w:firstLine="504" w:firstLineChars="200"/>
        <w:rPr>
          <w:bCs/>
          <w:spacing w:val="6"/>
          <w:sz w:val="24"/>
        </w:rPr>
      </w:pPr>
    </w:p>
    <w:p w14:paraId="47C94352">
      <w:pPr>
        <w:adjustRightInd w:val="0"/>
        <w:snapToGrid w:val="0"/>
        <w:spacing w:line="500" w:lineRule="exact"/>
        <w:ind w:firstLine="504" w:firstLineChars="200"/>
        <w:rPr>
          <w:sz w:val="24"/>
        </w:rPr>
      </w:pPr>
      <w:r>
        <w:rPr>
          <w:rFonts w:hint="eastAsia"/>
          <w:bCs/>
          <w:spacing w:val="6"/>
          <w:sz w:val="24"/>
        </w:rPr>
        <w:t>备注：</w:t>
      </w:r>
      <w:r>
        <w:rPr>
          <w:rFonts w:hint="eastAsia"/>
          <w:sz w:val="24"/>
        </w:rPr>
        <w:t>按</w:t>
      </w:r>
      <w:r>
        <w:rPr>
          <w:rFonts w:hint="eastAsia"/>
          <w:spacing w:val="6"/>
          <w:sz w:val="24"/>
        </w:rPr>
        <w:t>《</w:t>
      </w:r>
      <w:r>
        <w:rPr>
          <w:rFonts w:hint="eastAsia"/>
          <w:sz w:val="24"/>
        </w:rPr>
        <w:t>财政部 司法部关于政府采购支持监狱企业发展有关问题的通知</w:t>
      </w:r>
      <w:r>
        <w:rPr>
          <w:rFonts w:hint="eastAsia"/>
          <w:spacing w:val="6"/>
          <w:sz w:val="24"/>
        </w:rPr>
        <w:t>》</w:t>
      </w:r>
      <w:r>
        <w:rPr>
          <w:rFonts w:hint="eastAsia"/>
          <w:sz w:val="24"/>
        </w:rPr>
        <w:t>(财库〔2014〕68号)文件规定提供证明文件（复印件）。</w:t>
      </w:r>
    </w:p>
    <w:p w14:paraId="697D2038">
      <w:pPr>
        <w:spacing w:line="500" w:lineRule="exact"/>
        <w:ind w:firstLine="480" w:firstLineChars="200"/>
        <w:jc w:val="center"/>
        <w:rPr>
          <w:bCs/>
          <w:sz w:val="24"/>
        </w:rPr>
      </w:pPr>
    </w:p>
    <w:p w14:paraId="4E88A1FD">
      <w:pPr>
        <w:spacing w:line="500" w:lineRule="exact"/>
        <w:ind w:firstLine="480" w:firstLineChars="200"/>
        <w:jc w:val="center"/>
        <w:rPr>
          <w:bCs/>
          <w:sz w:val="24"/>
        </w:rPr>
      </w:pPr>
    </w:p>
    <w:p w14:paraId="78CC57B4">
      <w:pPr>
        <w:spacing w:line="500" w:lineRule="exact"/>
        <w:ind w:firstLine="480" w:firstLineChars="200"/>
        <w:jc w:val="center"/>
        <w:rPr>
          <w:bCs/>
          <w:sz w:val="24"/>
        </w:rPr>
      </w:pPr>
    </w:p>
    <w:p w14:paraId="66BAA6AF">
      <w:pPr>
        <w:spacing w:line="500" w:lineRule="exact"/>
        <w:ind w:firstLine="480" w:firstLineChars="200"/>
        <w:jc w:val="center"/>
        <w:rPr>
          <w:bCs/>
          <w:sz w:val="24"/>
        </w:rPr>
      </w:pPr>
    </w:p>
    <w:p w14:paraId="145358C8">
      <w:pPr>
        <w:spacing w:line="500" w:lineRule="exact"/>
        <w:ind w:firstLine="482" w:firstLineChars="200"/>
        <w:jc w:val="center"/>
        <w:rPr>
          <w:b/>
          <w:sz w:val="24"/>
        </w:rPr>
      </w:pPr>
      <w:r>
        <w:rPr>
          <w:rFonts w:hint="eastAsia"/>
          <w:b/>
          <w:sz w:val="24"/>
        </w:rPr>
        <w:t xml:space="preserve"> </w:t>
      </w:r>
      <w:r>
        <w:rPr>
          <w:rFonts w:hint="eastAsia"/>
          <w:b/>
          <w:sz w:val="24"/>
          <w:lang w:val="en-US" w:eastAsia="zh-CN"/>
        </w:rPr>
        <w:t xml:space="preserve">   </w:t>
      </w:r>
      <w:r>
        <w:rPr>
          <w:rFonts w:hint="eastAsia"/>
          <w:b/>
          <w:sz w:val="24"/>
        </w:rPr>
        <w:t>单位名称：</w:t>
      </w:r>
      <w:r>
        <w:rPr>
          <w:rFonts w:hint="eastAsia"/>
          <w:b/>
          <w:sz w:val="24"/>
          <w:lang w:val="en-US" w:eastAsia="zh-CN"/>
        </w:rPr>
        <w:t xml:space="preserve">      </w:t>
      </w:r>
      <w:r>
        <w:rPr>
          <w:rFonts w:hint="eastAsia"/>
          <w:b/>
          <w:sz w:val="24"/>
        </w:rPr>
        <w:t>（公章）</w:t>
      </w:r>
    </w:p>
    <w:p w14:paraId="60526B3A">
      <w:pPr>
        <w:spacing w:line="500" w:lineRule="exact"/>
        <w:ind w:firstLine="482" w:firstLineChars="200"/>
        <w:jc w:val="center"/>
        <w:rPr>
          <w:b/>
          <w:sz w:val="24"/>
        </w:rPr>
      </w:pPr>
      <w:r>
        <w:rPr>
          <w:rFonts w:hint="eastAsia"/>
          <w:b/>
          <w:sz w:val="24"/>
        </w:rPr>
        <w:t xml:space="preserve">                  法定代表人或委托代理人：（签字或盖章）</w:t>
      </w:r>
    </w:p>
    <w:p w14:paraId="343D4601">
      <w:pPr>
        <w:ind w:firstLine="482"/>
        <w:jc w:val="center"/>
        <w:rPr>
          <w:b/>
          <w:sz w:val="24"/>
        </w:rPr>
      </w:pPr>
    </w:p>
    <w:p w14:paraId="63260F9B">
      <w:pPr>
        <w:ind w:firstLine="482"/>
        <w:jc w:val="center"/>
        <w:rPr>
          <w:b/>
          <w:sz w:val="24"/>
        </w:rPr>
      </w:pPr>
      <w:r>
        <w:rPr>
          <w:rFonts w:hint="eastAsia"/>
          <w:b/>
          <w:sz w:val="24"/>
        </w:rPr>
        <w:t>年  月  日</w:t>
      </w:r>
    </w:p>
    <w:p w14:paraId="29EC8387">
      <w:pPr>
        <w:rPr>
          <w:rFonts w:hint="eastAsia"/>
          <w:color w:val="000000" w:themeColor="text1"/>
          <w:sz w:val="32"/>
          <w:szCs w:val="32"/>
          <w14:textFill>
            <w14:solidFill>
              <w14:schemeClr w14:val="tx1"/>
            </w14:solidFill>
          </w14:textFill>
        </w:rPr>
      </w:pPr>
    </w:p>
    <w:p w14:paraId="7F5B42F4">
      <w:pPr>
        <w:rPr>
          <w:rFonts w:hint="eastAsia"/>
          <w:b/>
          <w:bCs/>
          <w:sz w:val="28"/>
          <w:szCs w:val="28"/>
        </w:rPr>
      </w:pPr>
      <w:r>
        <w:rPr>
          <w:rFonts w:hint="eastAsia"/>
          <w:b/>
          <w:bCs/>
          <w:sz w:val="28"/>
          <w:szCs w:val="28"/>
        </w:rPr>
        <w:br w:type="page"/>
      </w:r>
    </w:p>
    <w:p w14:paraId="4E19098D">
      <w:pPr>
        <w:rPr>
          <w:rFonts w:hint="eastAsia"/>
          <w:sz w:val="28"/>
          <w:szCs w:val="28"/>
        </w:rPr>
      </w:pPr>
      <w:r>
        <w:rPr>
          <w:rFonts w:hint="eastAsia"/>
          <w:b/>
          <w:bCs/>
          <w:sz w:val="28"/>
          <w:szCs w:val="28"/>
        </w:rPr>
        <w:t>附件</w:t>
      </w:r>
      <w:bookmarkEnd w:id="204"/>
      <w:bookmarkEnd w:id="205"/>
      <w:r>
        <w:rPr>
          <w:rFonts w:hint="eastAsia"/>
          <w:b/>
          <w:bCs/>
          <w:sz w:val="28"/>
          <w:szCs w:val="28"/>
          <w:lang w:val="en-US" w:eastAsia="zh-CN"/>
        </w:rPr>
        <w:t>9</w:t>
      </w:r>
      <w:r>
        <w:rPr>
          <w:rFonts w:hint="eastAsia"/>
          <w:b/>
          <w:bCs/>
          <w:sz w:val="28"/>
          <w:szCs w:val="28"/>
        </w:rPr>
        <w:t>：</w:t>
      </w:r>
      <w:bookmarkStart w:id="235" w:name="_Toc449612645"/>
      <w:bookmarkStart w:id="236" w:name="_Toc458079934"/>
      <w:bookmarkStart w:id="237" w:name="_Toc194999279"/>
      <w:bookmarkStart w:id="238" w:name="_Toc199152123"/>
      <w:bookmarkStart w:id="239" w:name="_Toc1967"/>
      <w:bookmarkStart w:id="240" w:name="_Toc454914676"/>
      <w:r>
        <w:rPr>
          <w:rFonts w:hint="eastAsia"/>
          <w:b/>
          <w:bCs/>
          <w:sz w:val="28"/>
          <w:szCs w:val="28"/>
        </w:rPr>
        <w:t>已标价工程量清单部分</w:t>
      </w:r>
      <w:bookmarkEnd w:id="206"/>
      <w:bookmarkEnd w:id="207"/>
      <w:bookmarkEnd w:id="227"/>
      <w:bookmarkEnd w:id="235"/>
    </w:p>
    <w:p w14:paraId="1B5F3AFC">
      <w:pPr>
        <w:spacing w:line="520" w:lineRule="exact"/>
        <w:ind w:firstLine="480"/>
        <w:rPr>
          <w:rFonts w:hint="eastAsia" w:eastAsia="宋体"/>
          <w:lang w:eastAsia="zh-CN"/>
        </w:rPr>
      </w:pPr>
      <w:r>
        <w:rPr>
          <w:rFonts w:hint="eastAsia"/>
          <w:lang w:eastAsia="zh-CN"/>
        </w:rPr>
        <w:t>（</w:t>
      </w:r>
      <w:r>
        <w:rPr>
          <w:rFonts w:hint="eastAsia"/>
          <w:lang w:val="en-US" w:eastAsia="zh-CN"/>
        </w:rPr>
        <w:t>格式自拟</w:t>
      </w:r>
      <w:r>
        <w:rPr>
          <w:rFonts w:hint="eastAsia"/>
          <w:lang w:eastAsia="zh-CN"/>
        </w:rPr>
        <w:t>）</w:t>
      </w:r>
    </w:p>
    <w:bookmarkEnd w:id="236"/>
    <w:bookmarkEnd w:id="237"/>
    <w:bookmarkEnd w:id="238"/>
    <w:bookmarkEnd w:id="239"/>
    <w:bookmarkEnd w:id="240"/>
    <w:p w14:paraId="1588B15A">
      <w:pPr>
        <w:spacing w:line="520" w:lineRule="exact"/>
        <w:rPr>
          <w:rFonts w:hint="eastAsia"/>
        </w:rPr>
      </w:pPr>
    </w:p>
    <w:p w14:paraId="0B290BBD">
      <w:pPr>
        <w:spacing w:line="520" w:lineRule="exact"/>
        <w:rPr>
          <w:rFonts w:hint="eastAsia"/>
        </w:rPr>
      </w:pPr>
    </w:p>
    <w:p w14:paraId="64B2752E">
      <w:pPr>
        <w:spacing w:line="520" w:lineRule="exact"/>
        <w:rPr>
          <w:rFonts w:hint="eastAsia"/>
        </w:rPr>
      </w:pPr>
    </w:p>
    <w:p w14:paraId="619ACE6C">
      <w:pPr>
        <w:spacing w:line="520" w:lineRule="exact"/>
        <w:rPr>
          <w:rFonts w:hint="eastAsia"/>
        </w:rPr>
      </w:pPr>
    </w:p>
    <w:p w14:paraId="46114A9A">
      <w:pPr>
        <w:spacing w:line="520" w:lineRule="exact"/>
        <w:rPr>
          <w:rFonts w:hint="eastAsia"/>
        </w:rPr>
      </w:pPr>
    </w:p>
    <w:p w14:paraId="3A47F675">
      <w:pPr>
        <w:spacing w:line="520" w:lineRule="exact"/>
        <w:rPr>
          <w:rFonts w:hint="eastAsia"/>
        </w:rPr>
      </w:pPr>
    </w:p>
    <w:p w14:paraId="71FA177D">
      <w:pPr>
        <w:spacing w:line="520" w:lineRule="exact"/>
        <w:rPr>
          <w:rFonts w:hint="eastAsia"/>
        </w:rPr>
      </w:pPr>
    </w:p>
    <w:p w14:paraId="197C58EE">
      <w:pPr>
        <w:spacing w:line="520" w:lineRule="exact"/>
        <w:rPr>
          <w:rFonts w:hint="eastAsia"/>
        </w:rPr>
      </w:pPr>
    </w:p>
    <w:p w14:paraId="79E330A5">
      <w:pPr>
        <w:spacing w:line="520" w:lineRule="exact"/>
        <w:rPr>
          <w:rFonts w:hint="eastAsia"/>
        </w:rPr>
      </w:pPr>
    </w:p>
    <w:p w14:paraId="5A3256E9">
      <w:pPr>
        <w:spacing w:line="520" w:lineRule="exact"/>
        <w:rPr>
          <w:rFonts w:hint="eastAsia"/>
        </w:rPr>
      </w:pPr>
    </w:p>
    <w:p w14:paraId="3C7800ED">
      <w:pPr>
        <w:spacing w:line="520" w:lineRule="exact"/>
        <w:rPr>
          <w:rFonts w:hint="eastAsia"/>
        </w:rPr>
      </w:pPr>
    </w:p>
    <w:p w14:paraId="57A92EB1">
      <w:pPr>
        <w:spacing w:line="520" w:lineRule="exact"/>
        <w:rPr>
          <w:rFonts w:hint="eastAsia"/>
        </w:rPr>
      </w:pPr>
    </w:p>
    <w:p w14:paraId="0E290C0D">
      <w:pPr>
        <w:spacing w:line="520" w:lineRule="exact"/>
        <w:rPr>
          <w:rFonts w:hint="eastAsia"/>
        </w:rPr>
      </w:pPr>
    </w:p>
    <w:p w14:paraId="2CA6D2CC">
      <w:pPr>
        <w:spacing w:line="520" w:lineRule="exact"/>
        <w:rPr>
          <w:rFonts w:hint="eastAsia"/>
        </w:rPr>
      </w:pPr>
    </w:p>
    <w:p w14:paraId="1879C486">
      <w:pPr>
        <w:spacing w:line="520" w:lineRule="exact"/>
        <w:rPr>
          <w:rFonts w:hint="eastAsia"/>
        </w:rPr>
      </w:pPr>
    </w:p>
    <w:p w14:paraId="6355B082">
      <w:pPr>
        <w:spacing w:line="520" w:lineRule="exact"/>
        <w:rPr>
          <w:rFonts w:hint="eastAsia"/>
        </w:rPr>
      </w:pPr>
    </w:p>
    <w:p w14:paraId="41434294">
      <w:pPr>
        <w:spacing w:line="520" w:lineRule="exact"/>
        <w:rPr>
          <w:rFonts w:hint="eastAsia"/>
        </w:rPr>
      </w:pPr>
    </w:p>
    <w:p w14:paraId="61888F2E">
      <w:pPr>
        <w:spacing w:line="520" w:lineRule="exact"/>
        <w:rPr>
          <w:rFonts w:hint="eastAsia"/>
        </w:rPr>
      </w:pPr>
    </w:p>
    <w:p w14:paraId="14A18E79">
      <w:pPr>
        <w:spacing w:line="520" w:lineRule="exact"/>
        <w:rPr>
          <w:rFonts w:hint="eastAsia"/>
        </w:rPr>
      </w:pPr>
    </w:p>
    <w:p w14:paraId="1B6BAF08">
      <w:pPr>
        <w:spacing w:line="520" w:lineRule="exact"/>
        <w:rPr>
          <w:rFonts w:hint="eastAsia"/>
        </w:rPr>
      </w:pPr>
    </w:p>
    <w:p w14:paraId="3F198604">
      <w:pPr>
        <w:spacing w:line="520" w:lineRule="exact"/>
        <w:rPr>
          <w:rFonts w:hint="eastAsia"/>
        </w:rPr>
      </w:pPr>
    </w:p>
    <w:p w14:paraId="6698FBD4">
      <w:pPr>
        <w:spacing w:line="520" w:lineRule="exact"/>
        <w:rPr>
          <w:rFonts w:hint="eastAsia"/>
        </w:rPr>
      </w:pPr>
    </w:p>
    <w:p w14:paraId="13795896">
      <w:pPr>
        <w:spacing w:line="520" w:lineRule="exact"/>
        <w:rPr>
          <w:rFonts w:hint="eastAsia"/>
        </w:rPr>
      </w:pPr>
    </w:p>
    <w:p w14:paraId="22624EA1">
      <w:pPr>
        <w:pStyle w:val="8"/>
        <w:rPr>
          <w:rFonts w:hint="eastAsia"/>
        </w:rPr>
      </w:pPr>
    </w:p>
    <w:p w14:paraId="601AD4A3">
      <w:pPr>
        <w:pStyle w:val="30"/>
        <w:outlineLvl w:val="9"/>
        <w:rPr>
          <w:rFonts w:hint="eastAsia"/>
        </w:rPr>
      </w:pPr>
    </w:p>
    <w:p w14:paraId="64F563A7">
      <w:pPr>
        <w:spacing w:line="520" w:lineRule="exact"/>
        <w:rPr>
          <w:b/>
          <w:sz w:val="28"/>
          <w:szCs w:val="28"/>
        </w:rPr>
      </w:pPr>
    </w:p>
    <w:p w14:paraId="30B6FB0E">
      <w:pPr>
        <w:spacing w:line="520" w:lineRule="exact"/>
        <w:rPr>
          <w:rFonts w:hint="eastAsia"/>
          <w:b/>
          <w:sz w:val="28"/>
          <w:szCs w:val="28"/>
        </w:rPr>
      </w:pPr>
      <w:r>
        <w:rPr>
          <w:rFonts w:hint="eastAsia"/>
          <w:b/>
          <w:sz w:val="28"/>
          <w:szCs w:val="28"/>
        </w:rPr>
        <w:t>附件</w:t>
      </w:r>
      <w:r>
        <w:rPr>
          <w:rFonts w:hint="eastAsia"/>
          <w:b/>
          <w:sz w:val="28"/>
          <w:szCs w:val="28"/>
          <w:lang w:val="en-US" w:eastAsia="zh-CN"/>
        </w:rPr>
        <w:t>10</w:t>
      </w:r>
      <w:r>
        <w:rPr>
          <w:rFonts w:hint="eastAsia"/>
          <w:b/>
          <w:sz w:val="28"/>
          <w:szCs w:val="28"/>
        </w:rPr>
        <w:t>：施工组织设计</w:t>
      </w:r>
    </w:p>
    <w:p w14:paraId="228BF5ED">
      <w:pPr>
        <w:autoSpaceDE w:val="0"/>
        <w:autoSpaceDN w:val="0"/>
        <w:adjustRightInd w:val="0"/>
        <w:spacing w:line="520" w:lineRule="exact"/>
        <w:ind w:firstLine="904" w:firstLineChars="250"/>
        <w:jc w:val="center"/>
        <w:rPr>
          <w:rFonts w:hint="eastAsia"/>
          <w:b/>
          <w:sz w:val="36"/>
          <w:szCs w:val="36"/>
        </w:rPr>
      </w:pPr>
    </w:p>
    <w:p w14:paraId="5971AC06">
      <w:pPr>
        <w:autoSpaceDE w:val="0"/>
        <w:autoSpaceDN w:val="0"/>
        <w:adjustRightInd w:val="0"/>
        <w:spacing w:line="520" w:lineRule="exact"/>
        <w:ind w:firstLine="3253" w:firstLineChars="900"/>
        <w:rPr>
          <w:rFonts w:hint="eastAsia"/>
          <w:b/>
          <w:sz w:val="36"/>
          <w:szCs w:val="36"/>
        </w:rPr>
      </w:pPr>
      <w:r>
        <w:rPr>
          <w:rFonts w:hint="eastAsia"/>
          <w:b/>
          <w:sz w:val="36"/>
          <w:szCs w:val="36"/>
        </w:rPr>
        <w:t>施工组织设计</w:t>
      </w:r>
    </w:p>
    <w:p w14:paraId="353E3D43">
      <w:pPr>
        <w:autoSpaceDE w:val="0"/>
        <w:autoSpaceDN w:val="0"/>
        <w:adjustRightInd w:val="0"/>
        <w:spacing w:line="520" w:lineRule="exact"/>
        <w:ind w:firstLine="904" w:firstLineChars="250"/>
        <w:jc w:val="center"/>
        <w:rPr>
          <w:rFonts w:hint="eastAsia"/>
          <w:b/>
          <w:sz w:val="36"/>
          <w:szCs w:val="36"/>
        </w:rPr>
      </w:pPr>
    </w:p>
    <w:p w14:paraId="6EDD4E97">
      <w:pPr>
        <w:autoSpaceDE w:val="0"/>
        <w:autoSpaceDN w:val="0"/>
        <w:adjustRightInd w:val="0"/>
        <w:spacing w:line="520" w:lineRule="exact"/>
        <w:ind w:firstLine="480"/>
        <w:rPr>
          <w:rFonts w:hint="eastAsia"/>
        </w:rPr>
      </w:pPr>
      <w:bookmarkStart w:id="241" w:name="_Toc29145"/>
      <w:r>
        <w:rPr>
          <w:rFonts w:hint="eastAsia"/>
        </w:rPr>
        <w:t>1. 投标单位编制施工组织设计的要求：编制时应简明扼要地说明施工方法、工程质量、安全生产、文明施工、环境保护、冬雨季施工、工程进度、技术组织等主要措施。用图表形式阐明本项目的施工总平面图、进度计划以及拟投入主要施工设备、劳动力、项目管理机构等。</w:t>
      </w:r>
    </w:p>
    <w:p w14:paraId="7D4659DA">
      <w:pPr>
        <w:autoSpaceDE w:val="0"/>
        <w:autoSpaceDN w:val="0"/>
        <w:adjustRightInd w:val="0"/>
        <w:spacing w:line="520" w:lineRule="exact"/>
        <w:ind w:firstLine="480"/>
        <w:outlineLvl w:val="2"/>
        <w:rPr>
          <w:rFonts w:hint="eastAsia"/>
        </w:rPr>
      </w:pPr>
      <w:bookmarkStart w:id="242" w:name="_Toc4953"/>
      <w:r>
        <w:rPr>
          <w:rFonts w:hint="eastAsia"/>
        </w:rPr>
        <w:t>2.图表及格式要求：</w:t>
      </w:r>
      <w:bookmarkEnd w:id="242"/>
    </w:p>
    <w:p w14:paraId="79D5221E">
      <w:pPr>
        <w:autoSpaceDE w:val="0"/>
        <w:autoSpaceDN w:val="0"/>
        <w:adjustRightInd w:val="0"/>
        <w:spacing w:line="520" w:lineRule="exact"/>
        <w:ind w:firstLine="660" w:firstLineChars="300"/>
        <w:rPr>
          <w:rFonts w:hint="eastAsia"/>
        </w:rPr>
      </w:pPr>
      <w:r>
        <w:rPr>
          <w:rFonts w:hint="eastAsia"/>
        </w:rPr>
        <w:t>（一）拟投入的主要施工设备表</w:t>
      </w:r>
    </w:p>
    <w:p w14:paraId="4C68745E">
      <w:pPr>
        <w:autoSpaceDE w:val="0"/>
        <w:autoSpaceDN w:val="0"/>
        <w:adjustRightInd w:val="0"/>
        <w:spacing w:line="520" w:lineRule="exact"/>
        <w:ind w:firstLine="660" w:firstLineChars="300"/>
        <w:rPr>
          <w:rFonts w:hint="eastAsia"/>
        </w:rPr>
      </w:pPr>
      <w:r>
        <w:rPr>
          <w:rFonts w:hint="eastAsia"/>
        </w:rPr>
        <w:t>（二）劳动力计划表</w:t>
      </w:r>
    </w:p>
    <w:p w14:paraId="2D294752">
      <w:pPr>
        <w:autoSpaceDE w:val="0"/>
        <w:autoSpaceDN w:val="0"/>
        <w:adjustRightInd w:val="0"/>
        <w:spacing w:line="520" w:lineRule="exact"/>
        <w:ind w:firstLine="660" w:firstLineChars="300"/>
        <w:rPr>
          <w:rFonts w:hint="eastAsia"/>
        </w:rPr>
      </w:pPr>
      <w:r>
        <w:rPr>
          <w:rFonts w:hint="eastAsia"/>
        </w:rPr>
        <w:t>（三）进度计划</w:t>
      </w:r>
    </w:p>
    <w:p w14:paraId="733CEFA1">
      <w:pPr>
        <w:autoSpaceDE w:val="0"/>
        <w:autoSpaceDN w:val="0"/>
        <w:adjustRightInd w:val="0"/>
        <w:spacing w:line="520" w:lineRule="exact"/>
        <w:ind w:firstLine="660" w:firstLineChars="300"/>
        <w:rPr>
          <w:rFonts w:hint="eastAsia"/>
        </w:rPr>
      </w:pPr>
      <w:r>
        <w:rPr>
          <w:rFonts w:hint="eastAsia"/>
        </w:rPr>
        <w:t>（四）施工总平面图</w:t>
      </w:r>
    </w:p>
    <w:p w14:paraId="40EFB39C">
      <w:pPr>
        <w:autoSpaceDE w:val="0"/>
        <w:autoSpaceDN w:val="0"/>
        <w:adjustRightInd w:val="0"/>
        <w:spacing w:line="520" w:lineRule="exact"/>
        <w:ind w:firstLine="660" w:firstLineChars="300"/>
        <w:rPr>
          <w:rFonts w:hint="eastAsia"/>
        </w:rPr>
      </w:pPr>
    </w:p>
    <w:p w14:paraId="3D6A9D22">
      <w:pPr>
        <w:autoSpaceDE w:val="0"/>
        <w:autoSpaceDN w:val="0"/>
        <w:adjustRightInd w:val="0"/>
        <w:spacing w:line="520" w:lineRule="exact"/>
        <w:ind w:firstLine="660" w:firstLineChars="300"/>
        <w:rPr>
          <w:rFonts w:hint="eastAsia"/>
        </w:rPr>
      </w:pPr>
    </w:p>
    <w:p w14:paraId="3A73A830">
      <w:pPr>
        <w:autoSpaceDE w:val="0"/>
        <w:autoSpaceDN w:val="0"/>
        <w:adjustRightInd w:val="0"/>
        <w:spacing w:line="520" w:lineRule="exact"/>
        <w:ind w:firstLine="660" w:firstLineChars="300"/>
        <w:rPr>
          <w:rFonts w:hint="eastAsia"/>
        </w:rPr>
      </w:pPr>
    </w:p>
    <w:p w14:paraId="0C5621E7">
      <w:pPr>
        <w:autoSpaceDE w:val="0"/>
        <w:autoSpaceDN w:val="0"/>
        <w:adjustRightInd w:val="0"/>
        <w:spacing w:line="520" w:lineRule="exact"/>
        <w:ind w:firstLine="660" w:firstLineChars="300"/>
        <w:rPr>
          <w:rFonts w:hint="eastAsia"/>
        </w:rPr>
      </w:pPr>
    </w:p>
    <w:p w14:paraId="6662ECBA">
      <w:pPr>
        <w:autoSpaceDE w:val="0"/>
        <w:autoSpaceDN w:val="0"/>
        <w:adjustRightInd w:val="0"/>
        <w:spacing w:line="520" w:lineRule="exact"/>
        <w:ind w:firstLine="660" w:firstLineChars="300"/>
        <w:rPr>
          <w:rFonts w:hint="eastAsia"/>
        </w:rPr>
      </w:pPr>
    </w:p>
    <w:p w14:paraId="268DEB55">
      <w:pPr>
        <w:autoSpaceDE w:val="0"/>
        <w:autoSpaceDN w:val="0"/>
        <w:adjustRightInd w:val="0"/>
        <w:spacing w:line="520" w:lineRule="exact"/>
        <w:ind w:firstLine="660" w:firstLineChars="300"/>
        <w:rPr>
          <w:rFonts w:hint="eastAsia"/>
        </w:rPr>
      </w:pPr>
    </w:p>
    <w:p w14:paraId="2853D015">
      <w:pPr>
        <w:autoSpaceDE w:val="0"/>
        <w:autoSpaceDN w:val="0"/>
        <w:adjustRightInd w:val="0"/>
        <w:spacing w:line="520" w:lineRule="exact"/>
        <w:ind w:firstLine="660" w:firstLineChars="300"/>
        <w:rPr>
          <w:rFonts w:hint="eastAsia"/>
        </w:rPr>
      </w:pPr>
    </w:p>
    <w:p w14:paraId="0D674128">
      <w:pPr>
        <w:autoSpaceDE w:val="0"/>
        <w:autoSpaceDN w:val="0"/>
        <w:adjustRightInd w:val="0"/>
        <w:spacing w:line="520" w:lineRule="exact"/>
        <w:ind w:firstLine="660" w:firstLineChars="300"/>
        <w:rPr>
          <w:rFonts w:hint="eastAsia"/>
        </w:rPr>
      </w:pPr>
    </w:p>
    <w:p w14:paraId="41DFF030">
      <w:pPr>
        <w:autoSpaceDE w:val="0"/>
        <w:autoSpaceDN w:val="0"/>
        <w:adjustRightInd w:val="0"/>
        <w:spacing w:line="520" w:lineRule="exact"/>
        <w:ind w:firstLine="660" w:firstLineChars="300"/>
        <w:rPr>
          <w:rFonts w:hint="eastAsia"/>
        </w:rPr>
      </w:pPr>
    </w:p>
    <w:p w14:paraId="7AE3110B">
      <w:pPr>
        <w:autoSpaceDE w:val="0"/>
        <w:autoSpaceDN w:val="0"/>
        <w:adjustRightInd w:val="0"/>
        <w:spacing w:line="520" w:lineRule="exact"/>
        <w:ind w:firstLine="660" w:firstLineChars="300"/>
        <w:rPr>
          <w:rFonts w:hint="eastAsia"/>
        </w:rPr>
      </w:pPr>
    </w:p>
    <w:p w14:paraId="085E5E92">
      <w:pPr>
        <w:pStyle w:val="8"/>
        <w:rPr>
          <w:rFonts w:hint="eastAsia"/>
        </w:rPr>
      </w:pPr>
    </w:p>
    <w:p w14:paraId="764762AA">
      <w:pPr>
        <w:pStyle w:val="30"/>
        <w:outlineLvl w:val="9"/>
        <w:rPr>
          <w:rFonts w:hint="eastAsia"/>
        </w:rPr>
      </w:pPr>
    </w:p>
    <w:p w14:paraId="31A7EC3D">
      <w:pPr>
        <w:pStyle w:val="32"/>
        <w:rPr>
          <w:rFonts w:hint="eastAsia"/>
        </w:rPr>
      </w:pPr>
    </w:p>
    <w:p w14:paraId="29659BB5">
      <w:pPr>
        <w:autoSpaceDE w:val="0"/>
        <w:autoSpaceDN w:val="0"/>
        <w:adjustRightInd w:val="0"/>
        <w:spacing w:line="520" w:lineRule="exact"/>
        <w:ind w:firstLine="660" w:firstLineChars="300"/>
        <w:rPr>
          <w:rFonts w:hint="eastAsia"/>
        </w:rPr>
      </w:pPr>
    </w:p>
    <w:p w14:paraId="2049ED52">
      <w:pPr>
        <w:autoSpaceDE w:val="0"/>
        <w:autoSpaceDN w:val="0"/>
        <w:adjustRightInd w:val="0"/>
        <w:spacing w:line="520" w:lineRule="exact"/>
        <w:ind w:firstLine="660" w:firstLineChars="300"/>
        <w:rPr>
          <w:rFonts w:hint="eastAsia"/>
        </w:rPr>
      </w:pPr>
    </w:p>
    <w:p w14:paraId="033C4A09">
      <w:pPr>
        <w:autoSpaceDE w:val="0"/>
        <w:autoSpaceDN w:val="0"/>
        <w:adjustRightInd w:val="0"/>
        <w:spacing w:line="520" w:lineRule="exact"/>
        <w:ind w:firstLine="660" w:firstLineChars="300"/>
        <w:rPr>
          <w:rFonts w:hint="eastAsia"/>
        </w:rPr>
      </w:pPr>
    </w:p>
    <w:p w14:paraId="07C330D4">
      <w:pPr>
        <w:spacing w:line="520" w:lineRule="exact"/>
        <w:ind w:firstLine="1446" w:firstLineChars="450"/>
        <w:rPr>
          <w:rFonts w:hint="eastAsia"/>
          <w:b/>
          <w:bCs/>
          <w:sz w:val="32"/>
          <w:szCs w:val="32"/>
        </w:rPr>
      </w:pPr>
      <w:bookmarkStart w:id="243" w:name="_Toc357004108"/>
      <w:bookmarkStart w:id="244" w:name="_Toc201287657"/>
      <w:r>
        <w:rPr>
          <w:rFonts w:hint="eastAsia"/>
          <w:b/>
          <w:bCs/>
          <w:sz w:val="32"/>
          <w:szCs w:val="32"/>
        </w:rPr>
        <w:t>（一）拟投入本项目的主要施工设备表</w:t>
      </w:r>
      <w:bookmarkEnd w:id="243"/>
      <w:bookmarkEnd w:id="24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2127"/>
        <w:gridCol w:w="850"/>
        <w:gridCol w:w="614"/>
        <w:gridCol w:w="700"/>
        <w:gridCol w:w="700"/>
        <w:gridCol w:w="1120"/>
        <w:gridCol w:w="700"/>
        <w:gridCol w:w="980"/>
        <w:gridCol w:w="722"/>
      </w:tblGrid>
      <w:tr w14:paraId="340F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577" w:type="dxa"/>
            <w:noWrap w:val="0"/>
            <w:vAlign w:val="center"/>
          </w:tcPr>
          <w:p w14:paraId="4B7CB2FD">
            <w:pPr>
              <w:spacing w:line="520" w:lineRule="exact"/>
              <w:jc w:val="center"/>
              <w:rPr>
                <w:rFonts w:hint="eastAsia"/>
                <w:b/>
                <w:sz w:val="21"/>
                <w:szCs w:val="21"/>
              </w:rPr>
            </w:pPr>
            <w:r>
              <w:rPr>
                <w:rFonts w:hint="eastAsia"/>
                <w:b/>
                <w:sz w:val="21"/>
                <w:szCs w:val="21"/>
              </w:rPr>
              <w:t>序号</w:t>
            </w:r>
          </w:p>
        </w:tc>
        <w:tc>
          <w:tcPr>
            <w:tcW w:w="2127" w:type="dxa"/>
            <w:noWrap w:val="0"/>
            <w:vAlign w:val="center"/>
          </w:tcPr>
          <w:p w14:paraId="1DB71F71">
            <w:pPr>
              <w:spacing w:line="520" w:lineRule="exact"/>
              <w:jc w:val="center"/>
              <w:rPr>
                <w:rFonts w:hint="eastAsia"/>
                <w:b/>
                <w:sz w:val="21"/>
                <w:szCs w:val="21"/>
              </w:rPr>
            </w:pPr>
            <w:r>
              <w:rPr>
                <w:rFonts w:hint="eastAsia"/>
                <w:b/>
                <w:sz w:val="21"/>
                <w:szCs w:val="21"/>
              </w:rPr>
              <w:t>设　备　名　称</w:t>
            </w:r>
          </w:p>
        </w:tc>
        <w:tc>
          <w:tcPr>
            <w:tcW w:w="850" w:type="dxa"/>
            <w:noWrap w:val="0"/>
            <w:vAlign w:val="center"/>
          </w:tcPr>
          <w:p w14:paraId="531150B4">
            <w:pPr>
              <w:spacing w:line="520" w:lineRule="exact"/>
              <w:jc w:val="center"/>
              <w:rPr>
                <w:rFonts w:hint="eastAsia"/>
                <w:b/>
                <w:sz w:val="21"/>
                <w:szCs w:val="21"/>
              </w:rPr>
            </w:pPr>
            <w:r>
              <w:rPr>
                <w:rFonts w:hint="eastAsia"/>
                <w:b/>
                <w:sz w:val="21"/>
                <w:szCs w:val="21"/>
              </w:rPr>
              <w:t>型号</w:t>
            </w:r>
          </w:p>
          <w:p w14:paraId="45B89C83">
            <w:pPr>
              <w:spacing w:line="520" w:lineRule="exact"/>
              <w:jc w:val="center"/>
              <w:rPr>
                <w:rFonts w:hint="eastAsia"/>
                <w:b/>
                <w:sz w:val="21"/>
                <w:szCs w:val="21"/>
              </w:rPr>
            </w:pPr>
            <w:r>
              <w:rPr>
                <w:rFonts w:hint="eastAsia"/>
                <w:b/>
                <w:sz w:val="21"/>
                <w:szCs w:val="21"/>
              </w:rPr>
              <w:t>规格</w:t>
            </w:r>
          </w:p>
        </w:tc>
        <w:tc>
          <w:tcPr>
            <w:tcW w:w="614" w:type="dxa"/>
            <w:noWrap w:val="0"/>
            <w:vAlign w:val="center"/>
          </w:tcPr>
          <w:p w14:paraId="0F5F3A28">
            <w:pPr>
              <w:spacing w:line="520" w:lineRule="exact"/>
              <w:jc w:val="center"/>
              <w:rPr>
                <w:rFonts w:hint="eastAsia"/>
                <w:b/>
                <w:sz w:val="21"/>
                <w:szCs w:val="21"/>
              </w:rPr>
            </w:pPr>
            <w:r>
              <w:rPr>
                <w:rFonts w:hint="eastAsia"/>
                <w:b/>
                <w:sz w:val="21"/>
                <w:szCs w:val="21"/>
              </w:rPr>
              <w:t>数</w:t>
            </w:r>
          </w:p>
          <w:p w14:paraId="63F24856">
            <w:pPr>
              <w:spacing w:line="520" w:lineRule="exact"/>
              <w:jc w:val="center"/>
              <w:rPr>
                <w:rFonts w:hint="eastAsia"/>
                <w:b/>
                <w:sz w:val="21"/>
                <w:szCs w:val="21"/>
              </w:rPr>
            </w:pPr>
            <w:r>
              <w:rPr>
                <w:rFonts w:hint="eastAsia"/>
                <w:b/>
                <w:sz w:val="21"/>
                <w:szCs w:val="21"/>
              </w:rPr>
              <w:t>量</w:t>
            </w:r>
          </w:p>
        </w:tc>
        <w:tc>
          <w:tcPr>
            <w:tcW w:w="700" w:type="dxa"/>
            <w:noWrap w:val="0"/>
            <w:vAlign w:val="center"/>
          </w:tcPr>
          <w:p w14:paraId="210C8CD0">
            <w:pPr>
              <w:spacing w:line="520" w:lineRule="exact"/>
              <w:jc w:val="center"/>
              <w:rPr>
                <w:rFonts w:hint="eastAsia"/>
                <w:b/>
                <w:sz w:val="21"/>
                <w:szCs w:val="21"/>
              </w:rPr>
            </w:pPr>
            <w:r>
              <w:rPr>
                <w:rFonts w:hint="eastAsia"/>
                <w:b/>
                <w:sz w:val="21"/>
                <w:szCs w:val="21"/>
              </w:rPr>
              <w:t>国别</w:t>
            </w:r>
          </w:p>
          <w:p w14:paraId="73BC171D">
            <w:pPr>
              <w:spacing w:line="520" w:lineRule="exact"/>
              <w:jc w:val="center"/>
              <w:rPr>
                <w:rFonts w:hint="eastAsia"/>
                <w:b/>
                <w:sz w:val="21"/>
                <w:szCs w:val="21"/>
              </w:rPr>
            </w:pPr>
            <w:r>
              <w:rPr>
                <w:rFonts w:hint="eastAsia"/>
                <w:b/>
                <w:sz w:val="21"/>
                <w:szCs w:val="21"/>
              </w:rPr>
              <w:t>产地</w:t>
            </w:r>
          </w:p>
        </w:tc>
        <w:tc>
          <w:tcPr>
            <w:tcW w:w="700" w:type="dxa"/>
            <w:noWrap w:val="0"/>
            <w:vAlign w:val="center"/>
          </w:tcPr>
          <w:p w14:paraId="787A8BA3">
            <w:pPr>
              <w:spacing w:line="520" w:lineRule="exact"/>
              <w:jc w:val="center"/>
              <w:rPr>
                <w:rFonts w:hint="eastAsia"/>
                <w:b/>
                <w:sz w:val="21"/>
                <w:szCs w:val="21"/>
              </w:rPr>
            </w:pPr>
            <w:r>
              <w:rPr>
                <w:rFonts w:hint="eastAsia"/>
                <w:b/>
                <w:sz w:val="21"/>
                <w:szCs w:val="21"/>
              </w:rPr>
              <w:t>制造</w:t>
            </w:r>
          </w:p>
          <w:p w14:paraId="50AADC86">
            <w:pPr>
              <w:spacing w:line="520" w:lineRule="exact"/>
              <w:jc w:val="center"/>
              <w:rPr>
                <w:rFonts w:hint="eastAsia"/>
                <w:b/>
                <w:sz w:val="21"/>
                <w:szCs w:val="21"/>
              </w:rPr>
            </w:pPr>
            <w:r>
              <w:rPr>
                <w:rFonts w:hint="eastAsia"/>
                <w:b/>
                <w:sz w:val="21"/>
                <w:szCs w:val="21"/>
              </w:rPr>
              <w:t>年份</w:t>
            </w:r>
          </w:p>
        </w:tc>
        <w:tc>
          <w:tcPr>
            <w:tcW w:w="1120" w:type="dxa"/>
            <w:noWrap w:val="0"/>
            <w:vAlign w:val="center"/>
          </w:tcPr>
          <w:p w14:paraId="54F28AD5">
            <w:pPr>
              <w:spacing w:line="520" w:lineRule="exact"/>
              <w:ind w:left="-113" w:right="-113"/>
              <w:jc w:val="center"/>
              <w:rPr>
                <w:rFonts w:hint="eastAsia"/>
                <w:b/>
                <w:sz w:val="21"/>
                <w:szCs w:val="21"/>
              </w:rPr>
            </w:pPr>
            <w:r>
              <w:rPr>
                <w:rFonts w:hint="eastAsia"/>
                <w:b/>
                <w:sz w:val="21"/>
                <w:szCs w:val="21"/>
              </w:rPr>
              <w:t>定额功率</w:t>
            </w:r>
          </w:p>
          <w:p w14:paraId="2189B7EB">
            <w:pPr>
              <w:spacing w:line="520" w:lineRule="exact"/>
              <w:ind w:left="-113" w:right="-113"/>
              <w:jc w:val="center"/>
              <w:rPr>
                <w:rFonts w:hint="eastAsia"/>
                <w:b/>
                <w:sz w:val="21"/>
                <w:szCs w:val="21"/>
              </w:rPr>
            </w:pPr>
            <w:r>
              <w:rPr>
                <w:rFonts w:hint="eastAsia"/>
                <w:b/>
                <w:sz w:val="21"/>
                <w:szCs w:val="21"/>
              </w:rPr>
              <w:t>（KW）</w:t>
            </w:r>
          </w:p>
        </w:tc>
        <w:tc>
          <w:tcPr>
            <w:tcW w:w="700" w:type="dxa"/>
            <w:noWrap w:val="0"/>
            <w:vAlign w:val="center"/>
          </w:tcPr>
          <w:p w14:paraId="5C8DB17C">
            <w:pPr>
              <w:spacing w:line="520" w:lineRule="exact"/>
              <w:jc w:val="center"/>
              <w:rPr>
                <w:rFonts w:hint="eastAsia"/>
                <w:b/>
                <w:sz w:val="21"/>
                <w:szCs w:val="21"/>
              </w:rPr>
            </w:pPr>
            <w:r>
              <w:rPr>
                <w:rFonts w:hint="eastAsia"/>
                <w:b/>
                <w:sz w:val="21"/>
                <w:szCs w:val="21"/>
              </w:rPr>
              <w:t>生产</w:t>
            </w:r>
          </w:p>
          <w:p w14:paraId="00B491C7">
            <w:pPr>
              <w:spacing w:line="520" w:lineRule="exact"/>
              <w:jc w:val="center"/>
              <w:rPr>
                <w:rFonts w:hint="eastAsia"/>
                <w:b/>
                <w:sz w:val="21"/>
                <w:szCs w:val="21"/>
              </w:rPr>
            </w:pPr>
            <w:r>
              <w:rPr>
                <w:rFonts w:hint="eastAsia"/>
                <w:b/>
                <w:sz w:val="21"/>
                <w:szCs w:val="21"/>
              </w:rPr>
              <w:t>能力</w:t>
            </w:r>
          </w:p>
        </w:tc>
        <w:tc>
          <w:tcPr>
            <w:tcW w:w="980" w:type="dxa"/>
            <w:noWrap w:val="0"/>
            <w:vAlign w:val="center"/>
          </w:tcPr>
          <w:p w14:paraId="7A39F2DD">
            <w:pPr>
              <w:spacing w:line="520" w:lineRule="exact"/>
              <w:jc w:val="center"/>
              <w:rPr>
                <w:rFonts w:hint="eastAsia"/>
                <w:b/>
                <w:sz w:val="21"/>
                <w:szCs w:val="21"/>
              </w:rPr>
            </w:pPr>
            <w:r>
              <w:rPr>
                <w:rFonts w:hint="eastAsia"/>
                <w:b/>
                <w:sz w:val="21"/>
                <w:szCs w:val="21"/>
              </w:rPr>
              <w:t>用于施工部位</w:t>
            </w:r>
          </w:p>
        </w:tc>
        <w:tc>
          <w:tcPr>
            <w:tcW w:w="722" w:type="dxa"/>
            <w:noWrap w:val="0"/>
            <w:vAlign w:val="center"/>
          </w:tcPr>
          <w:p w14:paraId="1EFB0D67">
            <w:pPr>
              <w:spacing w:line="520" w:lineRule="exact"/>
              <w:jc w:val="center"/>
              <w:rPr>
                <w:rFonts w:hint="eastAsia"/>
                <w:b/>
                <w:sz w:val="21"/>
                <w:szCs w:val="21"/>
              </w:rPr>
            </w:pPr>
            <w:r>
              <w:rPr>
                <w:rFonts w:hint="eastAsia"/>
                <w:b/>
                <w:sz w:val="21"/>
                <w:szCs w:val="21"/>
              </w:rPr>
              <w:t>备注</w:t>
            </w:r>
          </w:p>
        </w:tc>
      </w:tr>
      <w:tr w14:paraId="789A8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577" w:type="dxa"/>
            <w:noWrap w:val="0"/>
            <w:vAlign w:val="center"/>
          </w:tcPr>
          <w:p w14:paraId="7217893D">
            <w:pPr>
              <w:spacing w:line="520" w:lineRule="exact"/>
              <w:rPr>
                <w:rFonts w:hint="eastAsia"/>
                <w:sz w:val="21"/>
                <w:szCs w:val="21"/>
              </w:rPr>
            </w:pPr>
          </w:p>
        </w:tc>
        <w:tc>
          <w:tcPr>
            <w:tcW w:w="2127" w:type="dxa"/>
            <w:noWrap w:val="0"/>
            <w:vAlign w:val="center"/>
          </w:tcPr>
          <w:p w14:paraId="0ED26234">
            <w:pPr>
              <w:spacing w:line="520" w:lineRule="exact"/>
              <w:rPr>
                <w:rFonts w:hint="eastAsia"/>
                <w:sz w:val="21"/>
                <w:szCs w:val="21"/>
              </w:rPr>
            </w:pPr>
          </w:p>
        </w:tc>
        <w:tc>
          <w:tcPr>
            <w:tcW w:w="850" w:type="dxa"/>
            <w:noWrap w:val="0"/>
            <w:vAlign w:val="center"/>
          </w:tcPr>
          <w:p w14:paraId="040F1662">
            <w:pPr>
              <w:spacing w:line="520" w:lineRule="exact"/>
              <w:rPr>
                <w:rFonts w:hint="eastAsia"/>
                <w:sz w:val="21"/>
                <w:szCs w:val="21"/>
              </w:rPr>
            </w:pPr>
          </w:p>
        </w:tc>
        <w:tc>
          <w:tcPr>
            <w:tcW w:w="614" w:type="dxa"/>
            <w:noWrap w:val="0"/>
            <w:vAlign w:val="center"/>
          </w:tcPr>
          <w:p w14:paraId="1F5495AD">
            <w:pPr>
              <w:spacing w:line="520" w:lineRule="exact"/>
              <w:rPr>
                <w:rFonts w:hint="eastAsia"/>
                <w:sz w:val="21"/>
                <w:szCs w:val="21"/>
              </w:rPr>
            </w:pPr>
          </w:p>
        </w:tc>
        <w:tc>
          <w:tcPr>
            <w:tcW w:w="700" w:type="dxa"/>
            <w:noWrap w:val="0"/>
            <w:vAlign w:val="center"/>
          </w:tcPr>
          <w:p w14:paraId="2921B960">
            <w:pPr>
              <w:spacing w:line="520" w:lineRule="exact"/>
              <w:rPr>
                <w:rFonts w:hint="eastAsia"/>
                <w:sz w:val="21"/>
                <w:szCs w:val="21"/>
              </w:rPr>
            </w:pPr>
          </w:p>
        </w:tc>
        <w:tc>
          <w:tcPr>
            <w:tcW w:w="700" w:type="dxa"/>
            <w:noWrap w:val="0"/>
            <w:vAlign w:val="center"/>
          </w:tcPr>
          <w:p w14:paraId="295F3AB7">
            <w:pPr>
              <w:spacing w:line="520" w:lineRule="exact"/>
              <w:rPr>
                <w:rFonts w:hint="eastAsia"/>
                <w:sz w:val="21"/>
                <w:szCs w:val="21"/>
              </w:rPr>
            </w:pPr>
          </w:p>
        </w:tc>
        <w:tc>
          <w:tcPr>
            <w:tcW w:w="1120" w:type="dxa"/>
            <w:noWrap w:val="0"/>
            <w:vAlign w:val="center"/>
          </w:tcPr>
          <w:p w14:paraId="7DBC7DCA">
            <w:pPr>
              <w:spacing w:line="520" w:lineRule="exact"/>
              <w:rPr>
                <w:rFonts w:hint="eastAsia"/>
                <w:sz w:val="21"/>
                <w:szCs w:val="21"/>
              </w:rPr>
            </w:pPr>
          </w:p>
        </w:tc>
        <w:tc>
          <w:tcPr>
            <w:tcW w:w="700" w:type="dxa"/>
            <w:noWrap w:val="0"/>
            <w:vAlign w:val="center"/>
          </w:tcPr>
          <w:p w14:paraId="524176C3">
            <w:pPr>
              <w:spacing w:line="520" w:lineRule="exact"/>
              <w:rPr>
                <w:rFonts w:hint="eastAsia"/>
                <w:sz w:val="21"/>
                <w:szCs w:val="21"/>
              </w:rPr>
            </w:pPr>
          </w:p>
        </w:tc>
        <w:tc>
          <w:tcPr>
            <w:tcW w:w="980" w:type="dxa"/>
            <w:noWrap w:val="0"/>
            <w:vAlign w:val="center"/>
          </w:tcPr>
          <w:p w14:paraId="67CF0591">
            <w:pPr>
              <w:spacing w:line="520" w:lineRule="exact"/>
              <w:rPr>
                <w:rFonts w:hint="eastAsia"/>
                <w:sz w:val="21"/>
                <w:szCs w:val="21"/>
              </w:rPr>
            </w:pPr>
          </w:p>
        </w:tc>
        <w:tc>
          <w:tcPr>
            <w:tcW w:w="722" w:type="dxa"/>
            <w:noWrap w:val="0"/>
            <w:vAlign w:val="center"/>
          </w:tcPr>
          <w:p w14:paraId="3CAB83CB">
            <w:pPr>
              <w:spacing w:line="520" w:lineRule="exact"/>
              <w:rPr>
                <w:rFonts w:hint="eastAsia"/>
                <w:sz w:val="21"/>
                <w:szCs w:val="21"/>
              </w:rPr>
            </w:pPr>
          </w:p>
        </w:tc>
      </w:tr>
      <w:tr w14:paraId="4D54A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577" w:type="dxa"/>
            <w:noWrap w:val="0"/>
            <w:vAlign w:val="center"/>
          </w:tcPr>
          <w:p w14:paraId="23EFA346">
            <w:pPr>
              <w:spacing w:line="520" w:lineRule="exact"/>
              <w:rPr>
                <w:rFonts w:hint="eastAsia"/>
                <w:sz w:val="21"/>
                <w:szCs w:val="21"/>
              </w:rPr>
            </w:pPr>
          </w:p>
        </w:tc>
        <w:tc>
          <w:tcPr>
            <w:tcW w:w="2127" w:type="dxa"/>
            <w:noWrap w:val="0"/>
            <w:vAlign w:val="center"/>
          </w:tcPr>
          <w:p w14:paraId="61560DE4">
            <w:pPr>
              <w:spacing w:line="520" w:lineRule="exact"/>
              <w:rPr>
                <w:rFonts w:hint="eastAsia"/>
                <w:sz w:val="21"/>
                <w:szCs w:val="21"/>
              </w:rPr>
            </w:pPr>
          </w:p>
        </w:tc>
        <w:tc>
          <w:tcPr>
            <w:tcW w:w="850" w:type="dxa"/>
            <w:noWrap w:val="0"/>
            <w:vAlign w:val="center"/>
          </w:tcPr>
          <w:p w14:paraId="6705AECA">
            <w:pPr>
              <w:spacing w:line="520" w:lineRule="exact"/>
              <w:rPr>
                <w:rFonts w:hint="eastAsia"/>
                <w:sz w:val="21"/>
                <w:szCs w:val="21"/>
              </w:rPr>
            </w:pPr>
          </w:p>
        </w:tc>
        <w:tc>
          <w:tcPr>
            <w:tcW w:w="614" w:type="dxa"/>
            <w:noWrap w:val="0"/>
            <w:vAlign w:val="center"/>
          </w:tcPr>
          <w:p w14:paraId="1AE4DA43">
            <w:pPr>
              <w:spacing w:line="520" w:lineRule="exact"/>
              <w:rPr>
                <w:rFonts w:hint="eastAsia"/>
                <w:sz w:val="21"/>
                <w:szCs w:val="21"/>
              </w:rPr>
            </w:pPr>
          </w:p>
        </w:tc>
        <w:tc>
          <w:tcPr>
            <w:tcW w:w="700" w:type="dxa"/>
            <w:noWrap w:val="0"/>
            <w:vAlign w:val="center"/>
          </w:tcPr>
          <w:p w14:paraId="592A8B3C">
            <w:pPr>
              <w:spacing w:line="520" w:lineRule="exact"/>
              <w:rPr>
                <w:rFonts w:hint="eastAsia"/>
                <w:sz w:val="21"/>
                <w:szCs w:val="21"/>
              </w:rPr>
            </w:pPr>
          </w:p>
        </w:tc>
        <w:tc>
          <w:tcPr>
            <w:tcW w:w="700" w:type="dxa"/>
            <w:noWrap w:val="0"/>
            <w:vAlign w:val="center"/>
          </w:tcPr>
          <w:p w14:paraId="04D4E914">
            <w:pPr>
              <w:spacing w:line="520" w:lineRule="exact"/>
              <w:rPr>
                <w:rFonts w:hint="eastAsia"/>
                <w:sz w:val="21"/>
                <w:szCs w:val="21"/>
              </w:rPr>
            </w:pPr>
          </w:p>
        </w:tc>
        <w:tc>
          <w:tcPr>
            <w:tcW w:w="1120" w:type="dxa"/>
            <w:noWrap w:val="0"/>
            <w:vAlign w:val="center"/>
          </w:tcPr>
          <w:p w14:paraId="599087A2">
            <w:pPr>
              <w:spacing w:line="520" w:lineRule="exact"/>
              <w:rPr>
                <w:rFonts w:hint="eastAsia"/>
                <w:sz w:val="21"/>
                <w:szCs w:val="21"/>
              </w:rPr>
            </w:pPr>
          </w:p>
        </w:tc>
        <w:tc>
          <w:tcPr>
            <w:tcW w:w="700" w:type="dxa"/>
            <w:noWrap w:val="0"/>
            <w:vAlign w:val="center"/>
          </w:tcPr>
          <w:p w14:paraId="0D23DE15">
            <w:pPr>
              <w:spacing w:line="520" w:lineRule="exact"/>
              <w:rPr>
                <w:rFonts w:hint="eastAsia"/>
                <w:sz w:val="21"/>
                <w:szCs w:val="21"/>
              </w:rPr>
            </w:pPr>
          </w:p>
        </w:tc>
        <w:tc>
          <w:tcPr>
            <w:tcW w:w="980" w:type="dxa"/>
            <w:noWrap w:val="0"/>
            <w:vAlign w:val="center"/>
          </w:tcPr>
          <w:p w14:paraId="5C00AAE7">
            <w:pPr>
              <w:spacing w:line="520" w:lineRule="exact"/>
              <w:rPr>
                <w:rFonts w:hint="eastAsia"/>
                <w:sz w:val="21"/>
                <w:szCs w:val="21"/>
              </w:rPr>
            </w:pPr>
          </w:p>
        </w:tc>
        <w:tc>
          <w:tcPr>
            <w:tcW w:w="722" w:type="dxa"/>
            <w:noWrap w:val="0"/>
            <w:vAlign w:val="center"/>
          </w:tcPr>
          <w:p w14:paraId="72047B9F">
            <w:pPr>
              <w:spacing w:line="520" w:lineRule="exact"/>
              <w:rPr>
                <w:rFonts w:hint="eastAsia"/>
                <w:sz w:val="21"/>
                <w:szCs w:val="21"/>
              </w:rPr>
            </w:pPr>
          </w:p>
        </w:tc>
      </w:tr>
      <w:tr w14:paraId="24FFA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0C401FC7">
            <w:pPr>
              <w:spacing w:line="520" w:lineRule="exact"/>
              <w:rPr>
                <w:rFonts w:hint="eastAsia"/>
                <w:sz w:val="21"/>
                <w:szCs w:val="21"/>
              </w:rPr>
            </w:pPr>
          </w:p>
        </w:tc>
        <w:tc>
          <w:tcPr>
            <w:tcW w:w="2127" w:type="dxa"/>
            <w:noWrap w:val="0"/>
            <w:vAlign w:val="center"/>
          </w:tcPr>
          <w:p w14:paraId="637E2B13">
            <w:pPr>
              <w:spacing w:line="520" w:lineRule="exact"/>
              <w:rPr>
                <w:rFonts w:hint="eastAsia"/>
                <w:sz w:val="21"/>
                <w:szCs w:val="21"/>
              </w:rPr>
            </w:pPr>
          </w:p>
        </w:tc>
        <w:tc>
          <w:tcPr>
            <w:tcW w:w="850" w:type="dxa"/>
            <w:noWrap w:val="0"/>
            <w:vAlign w:val="center"/>
          </w:tcPr>
          <w:p w14:paraId="2F84DEE2">
            <w:pPr>
              <w:spacing w:line="520" w:lineRule="exact"/>
              <w:rPr>
                <w:rFonts w:hint="eastAsia"/>
                <w:sz w:val="21"/>
                <w:szCs w:val="21"/>
              </w:rPr>
            </w:pPr>
          </w:p>
        </w:tc>
        <w:tc>
          <w:tcPr>
            <w:tcW w:w="614" w:type="dxa"/>
            <w:noWrap w:val="0"/>
            <w:vAlign w:val="center"/>
          </w:tcPr>
          <w:p w14:paraId="1C9CA6F5">
            <w:pPr>
              <w:spacing w:line="520" w:lineRule="exact"/>
              <w:rPr>
                <w:rFonts w:hint="eastAsia"/>
                <w:sz w:val="21"/>
                <w:szCs w:val="21"/>
              </w:rPr>
            </w:pPr>
          </w:p>
        </w:tc>
        <w:tc>
          <w:tcPr>
            <w:tcW w:w="700" w:type="dxa"/>
            <w:noWrap w:val="0"/>
            <w:vAlign w:val="center"/>
          </w:tcPr>
          <w:p w14:paraId="766230BA">
            <w:pPr>
              <w:spacing w:line="520" w:lineRule="exact"/>
              <w:rPr>
                <w:rFonts w:hint="eastAsia"/>
                <w:sz w:val="21"/>
                <w:szCs w:val="21"/>
              </w:rPr>
            </w:pPr>
          </w:p>
        </w:tc>
        <w:tc>
          <w:tcPr>
            <w:tcW w:w="700" w:type="dxa"/>
            <w:noWrap w:val="0"/>
            <w:vAlign w:val="center"/>
          </w:tcPr>
          <w:p w14:paraId="3E9076B1">
            <w:pPr>
              <w:spacing w:line="520" w:lineRule="exact"/>
              <w:rPr>
                <w:rFonts w:hint="eastAsia"/>
                <w:sz w:val="21"/>
                <w:szCs w:val="21"/>
              </w:rPr>
            </w:pPr>
          </w:p>
        </w:tc>
        <w:tc>
          <w:tcPr>
            <w:tcW w:w="1120" w:type="dxa"/>
            <w:noWrap w:val="0"/>
            <w:vAlign w:val="center"/>
          </w:tcPr>
          <w:p w14:paraId="0F098521">
            <w:pPr>
              <w:spacing w:line="520" w:lineRule="exact"/>
              <w:rPr>
                <w:rFonts w:hint="eastAsia"/>
                <w:sz w:val="21"/>
                <w:szCs w:val="21"/>
              </w:rPr>
            </w:pPr>
          </w:p>
        </w:tc>
        <w:tc>
          <w:tcPr>
            <w:tcW w:w="700" w:type="dxa"/>
            <w:noWrap w:val="0"/>
            <w:vAlign w:val="center"/>
          </w:tcPr>
          <w:p w14:paraId="2E667564">
            <w:pPr>
              <w:spacing w:line="520" w:lineRule="exact"/>
              <w:rPr>
                <w:rFonts w:hint="eastAsia"/>
                <w:sz w:val="21"/>
                <w:szCs w:val="21"/>
              </w:rPr>
            </w:pPr>
          </w:p>
        </w:tc>
        <w:tc>
          <w:tcPr>
            <w:tcW w:w="980" w:type="dxa"/>
            <w:noWrap w:val="0"/>
            <w:vAlign w:val="center"/>
          </w:tcPr>
          <w:p w14:paraId="5A565950">
            <w:pPr>
              <w:spacing w:line="520" w:lineRule="exact"/>
              <w:rPr>
                <w:rFonts w:hint="eastAsia"/>
                <w:sz w:val="21"/>
                <w:szCs w:val="21"/>
              </w:rPr>
            </w:pPr>
          </w:p>
        </w:tc>
        <w:tc>
          <w:tcPr>
            <w:tcW w:w="722" w:type="dxa"/>
            <w:noWrap w:val="0"/>
            <w:vAlign w:val="center"/>
          </w:tcPr>
          <w:p w14:paraId="5DC72878">
            <w:pPr>
              <w:spacing w:line="520" w:lineRule="exact"/>
              <w:rPr>
                <w:rFonts w:hint="eastAsia"/>
                <w:sz w:val="21"/>
                <w:szCs w:val="21"/>
              </w:rPr>
            </w:pPr>
          </w:p>
        </w:tc>
      </w:tr>
      <w:tr w14:paraId="1C686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577" w:type="dxa"/>
            <w:noWrap w:val="0"/>
            <w:vAlign w:val="center"/>
          </w:tcPr>
          <w:p w14:paraId="2859F706">
            <w:pPr>
              <w:spacing w:line="520" w:lineRule="exact"/>
              <w:rPr>
                <w:rFonts w:hint="eastAsia"/>
                <w:sz w:val="21"/>
                <w:szCs w:val="21"/>
              </w:rPr>
            </w:pPr>
          </w:p>
        </w:tc>
        <w:tc>
          <w:tcPr>
            <w:tcW w:w="2127" w:type="dxa"/>
            <w:noWrap w:val="0"/>
            <w:vAlign w:val="center"/>
          </w:tcPr>
          <w:p w14:paraId="3BC1129D">
            <w:pPr>
              <w:spacing w:line="520" w:lineRule="exact"/>
              <w:rPr>
                <w:rFonts w:hint="eastAsia"/>
                <w:sz w:val="21"/>
                <w:szCs w:val="21"/>
              </w:rPr>
            </w:pPr>
          </w:p>
        </w:tc>
        <w:tc>
          <w:tcPr>
            <w:tcW w:w="850" w:type="dxa"/>
            <w:noWrap w:val="0"/>
            <w:vAlign w:val="center"/>
          </w:tcPr>
          <w:p w14:paraId="39CC3EAE">
            <w:pPr>
              <w:spacing w:line="520" w:lineRule="exact"/>
              <w:rPr>
                <w:rFonts w:hint="eastAsia"/>
                <w:sz w:val="21"/>
                <w:szCs w:val="21"/>
              </w:rPr>
            </w:pPr>
          </w:p>
        </w:tc>
        <w:tc>
          <w:tcPr>
            <w:tcW w:w="614" w:type="dxa"/>
            <w:noWrap w:val="0"/>
            <w:vAlign w:val="center"/>
          </w:tcPr>
          <w:p w14:paraId="440F3C16">
            <w:pPr>
              <w:spacing w:line="520" w:lineRule="exact"/>
              <w:rPr>
                <w:rFonts w:hint="eastAsia"/>
                <w:sz w:val="21"/>
                <w:szCs w:val="21"/>
              </w:rPr>
            </w:pPr>
          </w:p>
        </w:tc>
        <w:tc>
          <w:tcPr>
            <w:tcW w:w="700" w:type="dxa"/>
            <w:noWrap w:val="0"/>
            <w:vAlign w:val="center"/>
          </w:tcPr>
          <w:p w14:paraId="6CF92DB7">
            <w:pPr>
              <w:spacing w:line="520" w:lineRule="exact"/>
              <w:rPr>
                <w:rFonts w:hint="eastAsia"/>
                <w:sz w:val="21"/>
                <w:szCs w:val="21"/>
              </w:rPr>
            </w:pPr>
          </w:p>
        </w:tc>
        <w:tc>
          <w:tcPr>
            <w:tcW w:w="700" w:type="dxa"/>
            <w:noWrap w:val="0"/>
            <w:vAlign w:val="center"/>
          </w:tcPr>
          <w:p w14:paraId="3C329786">
            <w:pPr>
              <w:spacing w:line="520" w:lineRule="exact"/>
              <w:rPr>
                <w:rFonts w:hint="eastAsia"/>
                <w:sz w:val="21"/>
                <w:szCs w:val="21"/>
              </w:rPr>
            </w:pPr>
          </w:p>
        </w:tc>
        <w:tc>
          <w:tcPr>
            <w:tcW w:w="1120" w:type="dxa"/>
            <w:noWrap w:val="0"/>
            <w:vAlign w:val="center"/>
          </w:tcPr>
          <w:p w14:paraId="51A60143">
            <w:pPr>
              <w:spacing w:line="520" w:lineRule="exact"/>
              <w:rPr>
                <w:rFonts w:hint="eastAsia"/>
                <w:sz w:val="21"/>
                <w:szCs w:val="21"/>
              </w:rPr>
            </w:pPr>
          </w:p>
        </w:tc>
        <w:tc>
          <w:tcPr>
            <w:tcW w:w="700" w:type="dxa"/>
            <w:noWrap w:val="0"/>
            <w:vAlign w:val="center"/>
          </w:tcPr>
          <w:p w14:paraId="7A0694FB">
            <w:pPr>
              <w:spacing w:line="520" w:lineRule="exact"/>
              <w:rPr>
                <w:rFonts w:hint="eastAsia"/>
                <w:sz w:val="21"/>
                <w:szCs w:val="21"/>
              </w:rPr>
            </w:pPr>
          </w:p>
        </w:tc>
        <w:tc>
          <w:tcPr>
            <w:tcW w:w="980" w:type="dxa"/>
            <w:noWrap w:val="0"/>
            <w:vAlign w:val="center"/>
          </w:tcPr>
          <w:p w14:paraId="318E9B52">
            <w:pPr>
              <w:spacing w:line="520" w:lineRule="exact"/>
              <w:rPr>
                <w:rFonts w:hint="eastAsia"/>
                <w:sz w:val="21"/>
                <w:szCs w:val="21"/>
              </w:rPr>
            </w:pPr>
          </w:p>
        </w:tc>
        <w:tc>
          <w:tcPr>
            <w:tcW w:w="722" w:type="dxa"/>
            <w:noWrap w:val="0"/>
            <w:vAlign w:val="center"/>
          </w:tcPr>
          <w:p w14:paraId="30EF19CE">
            <w:pPr>
              <w:spacing w:line="520" w:lineRule="exact"/>
              <w:rPr>
                <w:rFonts w:hint="eastAsia"/>
                <w:sz w:val="21"/>
                <w:szCs w:val="21"/>
              </w:rPr>
            </w:pPr>
          </w:p>
        </w:tc>
      </w:tr>
      <w:tr w14:paraId="55E38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577" w:type="dxa"/>
            <w:noWrap w:val="0"/>
            <w:vAlign w:val="center"/>
          </w:tcPr>
          <w:p w14:paraId="787D0A5F">
            <w:pPr>
              <w:spacing w:line="520" w:lineRule="exact"/>
              <w:rPr>
                <w:rFonts w:hint="eastAsia"/>
                <w:sz w:val="21"/>
                <w:szCs w:val="21"/>
              </w:rPr>
            </w:pPr>
          </w:p>
        </w:tc>
        <w:tc>
          <w:tcPr>
            <w:tcW w:w="2127" w:type="dxa"/>
            <w:noWrap w:val="0"/>
            <w:vAlign w:val="center"/>
          </w:tcPr>
          <w:p w14:paraId="3B75CAAC">
            <w:pPr>
              <w:spacing w:line="520" w:lineRule="exact"/>
              <w:rPr>
                <w:rFonts w:hint="eastAsia"/>
                <w:sz w:val="21"/>
                <w:szCs w:val="21"/>
              </w:rPr>
            </w:pPr>
          </w:p>
        </w:tc>
        <w:tc>
          <w:tcPr>
            <w:tcW w:w="850" w:type="dxa"/>
            <w:noWrap w:val="0"/>
            <w:vAlign w:val="center"/>
          </w:tcPr>
          <w:p w14:paraId="558B1C65">
            <w:pPr>
              <w:spacing w:line="520" w:lineRule="exact"/>
              <w:rPr>
                <w:rFonts w:hint="eastAsia"/>
                <w:sz w:val="21"/>
                <w:szCs w:val="21"/>
              </w:rPr>
            </w:pPr>
          </w:p>
        </w:tc>
        <w:tc>
          <w:tcPr>
            <w:tcW w:w="614" w:type="dxa"/>
            <w:noWrap w:val="0"/>
            <w:vAlign w:val="center"/>
          </w:tcPr>
          <w:p w14:paraId="2E862FCD">
            <w:pPr>
              <w:spacing w:line="520" w:lineRule="exact"/>
              <w:rPr>
                <w:rFonts w:hint="eastAsia"/>
                <w:sz w:val="21"/>
                <w:szCs w:val="21"/>
              </w:rPr>
            </w:pPr>
          </w:p>
        </w:tc>
        <w:tc>
          <w:tcPr>
            <w:tcW w:w="700" w:type="dxa"/>
            <w:noWrap w:val="0"/>
            <w:vAlign w:val="center"/>
          </w:tcPr>
          <w:p w14:paraId="0910539F">
            <w:pPr>
              <w:spacing w:line="520" w:lineRule="exact"/>
              <w:rPr>
                <w:rFonts w:hint="eastAsia"/>
                <w:sz w:val="21"/>
                <w:szCs w:val="21"/>
              </w:rPr>
            </w:pPr>
          </w:p>
        </w:tc>
        <w:tc>
          <w:tcPr>
            <w:tcW w:w="700" w:type="dxa"/>
            <w:noWrap w:val="0"/>
            <w:vAlign w:val="center"/>
          </w:tcPr>
          <w:p w14:paraId="5461B9E0">
            <w:pPr>
              <w:spacing w:line="520" w:lineRule="exact"/>
              <w:rPr>
                <w:rFonts w:hint="eastAsia"/>
                <w:sz w:val="21"/>
                <w:szCs w:val="21"/>
              </w:rPr>
            </w:pPr>
          </w:p>
        </w:tc>
        <w:tc>
          <w:tcPr>
            <w:tcW w:w="1120" w:type="dxa"/>
            <w:noWrap w:val="0"/>
            <w:vAlign w:val="center"/>
          </w:tcPr>
          <w:p w14:paraId="077C0971">
            <w:pPr>
              <w:spacing w:line="520" w:lineRule="exact"/>
              <w:rPr>
                <w:rFonts w:hint="eastAsia"/>
                <w:sz w:val="21"/>
                <w:szCs w:val="21"/>
              </w:rPr>
            </w:pPr>
          </w:p>
        </w:tc>
        <w:tc>
          <w:tcPr>
            <w:tcW w:w="700" w:type="dxa"/>
            <w:noWrap w:val="0"/>
            <w:vAlign w:val="center"/>
          </w:tcPr>
          <w:p w14:paraId="2862E137">
            <w:pPr>
              <w:spacing w:line="520" w:lineRule="exact"/>
              <w:rPr>
                <w:rFonts w:hint="eastAsia"/>
                <w:sz w:val="21"/>
                <w:szCs w:val="21"/>
              </w:rPr>
            </w:pPr>
          </w:p>
        </w:tc>
        <w:tc>
          <w:tcPr>
            <w:tcW w:w="980" w:type="dxa"/>
            <w:noWrap w:val="0"/>
            <w:vAlign w:val="center"/>
          </w:tcPr>
          <w:p w14:paraId="46FD7E53">
            <w:pPr>
              <w:spacing w:line="520" w:lineRule="exact"/>
              <w:rPr>
                <w:rFonts w:hint="eastAsia"/>
                <w:sz w:val="21"/>
                <w:szCs w:val="21"/>
              </w:rPr>
            </w:pPr>
          </w:p>
        </w:tc>
        <w:tc>
          <w:tcPr>
            <w:tcW w:w="722" w:type="dxa"/>
            <w:noWrap w:val="0"/>
            <w:vAlign w:val="center"/>
          </w:tcPr>
          <w:p w14:paraId="308A17AF">
            <w:pPr>
              <w:spacing w:line="520" w:lineRule="exact"/>
              <w:rPr>
                <w:rFonts w:hint="eastAsia"/>
                <w:sz w:val="21"/>
                <w:szCs w:val="21"/>
              </w:rPr>
            </w:pPr>
          </w:p>
        </w:tc>
      </w:tr>
      <w:tr w14:paraId="59F46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jc w:val="center"/>
        </w:trPr>
        <w:tc>
          <w:tcPr>
            <w:tcW w:w="577" w:type="dxa"/>
            <w:noWrap w:val="0"/>
            <w:vAlign w:val="center"/>
          </w:tcPr>
          <w:p w14:paraId="7E56AEAB">
            <w:pPr>
              <w:spacing w:line="520" w:lineRule="exact"/>
              <w:rPr>
                <w:rFonts w:hint="eastAsia"/>
                <w:sz w:val="21"/>
                <w:szCs w:val="21"/>
              </w:rPr>
            </w:pPr>
          </w:p>
        </w:tc>
        <w:tc>
          <w:tcPr>
            <w:tcW w:w="2127" w:type="dxa"/>
            <w:noWrap w:val="0"/>
            <w:vAlign w:val="center"/>
          </w:tcPr>
          <w:p w14:paraId="59430D3E">
            <w:pPr>
              <w:spacing w:line="520" w:lineRule="exact"/>
              <w:rPr>
                <w:rFonts w:hint="eastAsia"/>
                <w:sz w:val="21"/>
                <w:szCs w:val="21"/>
              </w:rPr>
            </w:pPr>
          </w:p>
        </w:tc>
        <w:tc>
          <w:tcPr>
            <w:tcW w:w="850" w:type="dxa"/>
            <w:noWrap w:val="0"/>
            <w:vAlign w:val="center"/>
          </w:tcPr>
          <w:p w14:paraId="1CEB8089">
            <w:pPr>
              <w:spacing w:line="520" w:lineRule="exact"/>
              <w:rPr>
                <w:rFonts w:hint="eastAsia"/>
                <w:sz w:val="21"/>
                <w:szCs w:val="21"/>
              </w:rPr>
            </w:pPr>
          </w:p>
        </w:tc>
        <w:tc>
          <w:tcPr>
            <w:tcW w:w="614" w:type="dxa"/>
            <w:noWrap w:val="0"/>
            <w:vAlign w:val="center"/>
          </w:tcPr>
          <w:p w14:paraId="1705D53E">
            <w:pPr>
              <w:spacing w:line="520" w:lineRule="exact"/>
              <w:rPr>
                <w:rFonts w:hint="eastAsia"/>
                <w:sz w:val="21"/>
                <w:szCs w:val="21"/>
              </w:rPr>
            </w:pPr>
          </w:p>
        </w:tc>
        <w:tc>
          <w:tcPr>
            <w:tcW w:w="700" w:type="dxa"/>
            <w:noWrap w:val="0"/>
            <w:vAlign w:val="center"/>
          </w:tcPr>
          <w:p w14:paraId="5CF324A3">
            <w:pPr>
              <w:spacing w:line="520" w:lineRule="exact"/>
              <w:rPr>
                <w:rFonts w:hint="eastAsia"/>
                <w:sz w:val="21"/>
                <w:szCs w:val="21"/>
              </w:rPr>
            </w:pPr>
          </w:p>
        </w:tc>
        <w:tc>
          <w:tcPr>
            <w:tcW w:w="700" w:type="dxa"/>
            <w:noWrap w:val="0"/>
            <w:vAlign w:val="center"/>
          </w:tcPr>
          <w:p w14:paraId="2247F592">
            <w:pPr>
              <w:spacing w:line="520" w:lineRule="exact"/>
              <w:rPr>
                <w:rFonts w:hint="eastAsia"/>
                <w:sz w:val="21"/>
                <w:szCs w:val="21"/>
              </w:rPr>
            </w:pPr>
          </w:p>
        </w:tc>
        <w:tc>
          <w:tcPr>
            <w:tcW w:w="1120" w:type="dxa"/>
            <w:noWrap w:val="0"/>
            <w:vAlign w:val="center"/>
          </w:tcPr>
          <w:p w14:paraId="61D67A6B">
            <w:pPr>
              <w:spacing w:line="520" w:lineRule="exact"/>
              <w:rPr>
                <w:rFonts w:hint="eastAsia"/>
                <w:sz w:val="21"/>
                <w:szCs w:val="21"/>
              </w:rPr>
            </w:pPr>
          </w:p>
        </w:tc>
        <w:tc>
          <w:tcPr>
            <w:tcW w:w="700" w:type="dxa"/>
            <w:noWrap w:val="0"/>
            <w:vAlign w:val="center"/>
          </w:tcPr>
          <w:p w14:paraId="6C09715F">
            <w:pPr>
              <w:spacing w:line="520" w:lineRule="exact"/>
              <w:rPr>
                <w:rFonts w:hint="eastAsia"/>
                <w:sz w:val="21"/>
                <w:szCs w:val="21"/>
              </w:rPr>
            </w:pPr>
          </w:p>
        </w:tc>
        <w:tc>
          <w:tcPr>
            <w:tcW w:w="980" w:type="dxa"/>
            <w:noWrap w:val="0"/>
            <w:vAlign w:val="center"/>
          </w:tcPr>
          <w:p w14:paraId="750D17DB">
            <w:pPr>
              <w:spacing w:line="520" w:lineRule="exact"/>
              <w:rPr>
                <w:rFonts w:hint="eastAsia"/>
                <w:sz w:val="21"/>
                <w:szCs w:val="21"/>
              </w:rPr>
            </w:pPr>
          </w:p>
        </w:tc>
        <w:tc>
          <w:tcPr>
            <w:tcW w:w="722" w:type="dxa"/>
            <w:noWrap w:val="0"/>
            <w:vAlign w:val="center"/>
          </w:tcPr>
          <w:p w14:paraId="078C316B">
            <w:pPr>
              <w:spacing w:line="520" w:lineRule="exact"/>
              <w:rPr>
                <w:rFonts w:hint="eastAsia"/>
                <w:sz w:val="21"/>
                <w:szCs w:val="21"/>
              </w:rPr>
            </w:pPr>
          </w:p>
        </w:tc>
      </w:tr>
      <w:tr w14:paraId="5C8A0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577" w:type="dxa"/>
            <w:noWrap w:val="0"/>
            <w:vAlign w:val="center"/>
          </w:tcPr>
          <w:p w14:paraId="00F7927B">
            <w:pPr>
              <w:spacing w:line="520" w:lineRule="exact"/>
              <w:rPr>
                <w:rFonts w:hint="eastAsia"/>
                <w:sz w:val="21"/>
                <w:szCs w:val="21"/>
              </w:rPr>
            </w:pPr>
          </w:p>
        </w:tc>
        <w:tc>
          <w:tcPr>
            <w:tcW w:w="2127" w:type="dxa"/>
            <w:noWrap w:val="0"/>
            <w:vAlign w:val="center"/>
          </w:tcPr>
          <w:p w14:paraId="58454974">
            <w:pPr>
              <w:spacing w:line="520" w:lineRule="exact"/>
              <w:rPr>
                <w:rFonts w:hint="eastAsia"/>
                <w:sz w:val="21"/>
                <w:szCs w:val="21"/>
              </w:rPr>
            </w:pPr>
          </w:p>
        </w:tc>
        <w:tc>
          <w:tcPr>
            <w:tcW w:w="850" w:type="dxa"/>
            <w:noWrap w:val="0"/>
            <w:vAlign w:val="center"/>
          </w:tcPr>
          <w:p w14:paraId="49DE49B4">
            <w:pPr>
              <w:spacing w:line="520" w:lineRule="exact"/>
              <w:rPr>
                <w:rFonts w:hint="eastAsia"/>
                <w:sz w:val="21"/>
                <w:szCs w:val="21"/>
              </w:rPr>
            </w:pPr>
          </w:p>
        </w:tc>
        <w:tc>
          <w:tcPr>
            <w:tcW w:w="614" w:type="dxa"/>
            <w:noWrap w:val="0"/>
            <w:vAlign w:val="center"/>
          </w:tcPr>
          <w:p w14:paraId="2ECFEB14">
            <w:pPr>
              <w:spacing w:line="520" w:lineRule="exact"/>
              <w:rPr>
                <w:rFonts w:hint="eastAsia"/>
                <w:sz w:val="21"/>
                <w:szCs w:val="21"/>
              </w:rPr>
            </w:pPr>
          </w:p>
        </w:tc>
        <w:tc>
          <w:tcPr>
            <w:tcW w:w="700" w:type="dxa"/>
            <w:noWrap w:val="0"/>
            <w:vAlign w:val="center"/>
          </w:tcPr>
          <w:p w14:paraId="2B0E9CA1">
            <w:pPr>
              <w:spacing w:line="520" w:lineRule="exact"/>
              <w:rPr>
                <w:rFonts w:hint="eastAsia"/>
                <w:sz w:val="21"/>
                <w:szCs w:val="21"/>
              </w:rPr>
            </w:pPr>
          </w:p>
        </w:tc>
        <w:tc>
          <w:tcPr>
            <w:tcW w:w="700" w:type="dxa"/>
            <w:noWrap w:val="0"/>
            <w:vAlign w:val="center"/>
          </w:tcPr>
          <w:p w14:paraId="77FD665B">
            <w:pPr>
              <w:spacing w:line="520" w:lineRule="exact"/>
              <w:rPr>
                <w:rFonts w:hint="eastAsia"/>
                <w:sz w:val="21"/>
                <w:szCs w:val="21"/>
              </w:rPr>
            </w:pPr>
          </w:p>
        </w:tc>
        <w:tc>
          <w:tcPr>
            <w:tcW w:w="1120" w:type="dxa"/>
            <w:noWrap w:val="0"/>
            <w:vAlign w:val="center"/>
          </w:tcPr>
          <w:p w14:paraId="0C0FC582">
            <w:pPr>
              <w:spacing w:line="520" w:lineRule="exact"/>
              <w:rPr>
                <w:rFonts w:hint="eastAsia"/>
                <w:sz w:val="21"/>
                <w:szCs w:val="21"/>
              </w:rPr>
            </w:pPr>
          </w:p>
        </w:tc>
        <w:tc>
          <w:tcPr>
            <w:tcW w:w="700" w:type="dxa"/>
            <w:noWrap w:val="0"/>
            <w:vAlign w:val="center"/>
          </w:tcPr>
          <w:p w14:paraId="40D76BDB">
            <w:pPr>
              <w:spacing w:line="520" w:lineRule="exact"/>
              <w:rPr>
                <w:rFonts w:hint="eastAsia"/>
                <w:sz w:val="21"/>
                <w:szCs w:val="21"/>
              </w:rPr>
            </w:pPr>
          </w:p>
        </w:tc>
        <w:tc>
          <w:tcPr>
            <w:tcW w:w="980" w:type="dxa"/>
            <w:noWrap w:val="0"/>
            <w:vAlign w:val="center"/>
          </w:tcPr>
          <w:p w14:paraId="54700763">
            <w:pPr>
              <w:spacing w:line="520" w:lineRule="exact"/>
              <w:rPr>
                <w:rFonts w:hint="eastAsia"/>
                <w:sz w:val="21"/>
                <w:szCs w:val="21"/>
              </w:rPr>
            </w:pPr>
          </w:p>
        </w:tc>
        <w:tc>
          <w:tcPr>
            <w:tcW w:w="722" w:type="dxa"/>
            <w:noWrap w:val="0"/>
            <w:vAlign w:val="center"/>
          </w:tcPr>
          <w:p w14:paraId="00F05AC4">
            <w:pPr>
              <w:spacing w:line="520" w:lineRule="exact"/>
              <w:rPr>
                <w:rFonts w:hint="eastAsia"/>
                <w:sz w:val="21"/>
                <w:szCs w:val="21"/>
              </w:rPr>
            </w:pPr>
          </w:p>
        </w:tc>
      </w:tr>
      <w:tr w14:paraId="0DE68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577" w:type="dxa"/>
            <w:noWrap w:val="0"/>
            <w:vAlign w:val="center"/>
          </w:tcPr>
          <w:p w14:paraId="6320959B">
            <w:pPr>
              <w:spacing w:line="520" w:lineRule="exact"/>
              <w:rPr>
                <w:rFonts w:hint="eastAsia"/>
                <w:sz w:val="21"/>
                <w:szCs w:val="21"/>
              </w:rPr>
            </w:pPr>
          </w:p>
        </w:tc>
        <w:tc>
          <w:tcPr>
            <w:tcW w:w="2127" w:type="dxa"/>
            <w:noWrap w:val="0"/>
            <w:vAlign w:val="center"/>
          </w:tcPr>
          <w:p w14:paraId="34DC3065">
            <w:pPr>
              <w:spacing w:line="520" w:lineRule="exact"/>
              <w:rPr>
                <w:rFonts w:hint="eastAsia"/>
                <w:sz w:val="21"/>
                <w:szCs w:val="21"/>
              </w:rPr>
            </w:pPr>
          </w:p>
        </w:tc>
        <w:tc>
          <w:tcPr>
            <w:tcW w:w="850" w:type="dxa"/>
            <w:noWrap w:val="0"/>
            <w:vAlign w:val="center"/>
          </w:tcPr>
          <w:p w14:paraId="56AEF653">
            <w:pPr>
              <w:spacing w:line="520" w:lineRule="exact"/>
              <w:rPr>
                <w:rFonts w:hint="eastAsia"/>
                <w:sz w:val="21"/>
                <w:szCs w:val="21"/>
              </w:rPr>
            </w:pPr>
          </w:p>
        </w:tc>
        <w:tc>
          <w:tcPr>
            <w:tcW w:w="614" w:type="dxa"/>
            <w:noWrap w:val="0"/>
            <w:vAlign w:val="center"/>
          </w:tcPr>
          <w:p w14:paraId="288A2DF9">
            <w:pPr>
              <w:spacing w:line="520" w:lineRule="exact"/>
              <w:rPr>
                <w:rFonts w:hint="eastAsia"/>
                <w:sz w:val="21"/>
                <w:szCs w:val="21"/>
              </w:rPr>
            </w:pPr>
          </w:p>
        </w:tc>
        <w:tc>
          <w:tcPr>
            <w:tcW w:w="700" w:type="dxa"/>
            <w:noWrap w:val="0"/>
            <w:vAlign w:val="center"/>
          </w:tcPr>
          <w:p w14:paraId="0C99F8C1">
            <w:pPr>
              <w:spacing w:line="520" w:lineRule="exact"/>
              <w:rPr>
                <w:rFonts w:hint="eastAsia"/>
                <w:sz w:val="21"/>
                <w:szCs w:val="21"/>
              </w:rPr>
            </w:pPr>
          </w:p>
        </w:tc>
        <w:tc>
          <w:tcPr>
            <w:tcW w:w="700" w:type="dxa"/>
            <w:noWrap w:val="0"/>
            <w:vAlign w:val="center"/>
          </w:tcPr>
          <w:p w14:paraId="421F85D0">
            <w:pPr>
              <w:spacing w:line="520" w:lineRule="exact"/>
              <w:rPr>
                <w:rFonts w:hint="eastAsia"/>
                <w:sz w:val="21"/>
                <w:szCs w:val="21"/>
              </w:rPr>
            </w:pPr>
          </w:p>
        </w:tc>
        <w:tc>
          <w:tcPr>
            <w:tcW w:w="1120" w:type="dxa"/>
            <w:noWrap w:val="0"/>
            <w:vAlign w:val="center"/>
          </w:tcPr>
          <w:p w14:paraId="711EE893">
            <w:pPr>
              <w:spacing w:line="520" w:lineRule="exact"/>
              <w:rPr>
                <w:rFonts w:hint="eastAsia"/>
                <w:sz w:val="21"/>
                <w:szCs w:val="21"/>
              </w:rPr>
            </w:pPr>
          </w:p>
        </w:tc>
        <w:tc>
          <w:tcPr>
            <w:tcW w:w="700" w:type="dxa"/>
            <w:noWrap w:val="0"/>
            <w:vAlign w:val="center"/>
          </w:tcPr>
          <w:p w14:paraId="3E5F32D5">
            <w:pPr>
              <w:spacing w:line="520" w:lineRule="exact"/>
              <w:rPr>
                <w:rFonts w:hint="eastAsia"/>
                <w:sz w:val="21"/>
                <w:szCs w:val="21"/>
              </w:rPr>
            </w:pPr>
          </w:p>
        </w:tc>
        <w:tc>
          <w:tcPr>
            <w:tcW w:w="980" w:type="dxa"/>
            <w:noWrap w:val="0"/>
            <w:vAlign w:val="center"/>
          </w:tcPr>
          <w:p w14:paraId="00DFC40C">
            <w:pPr>
              <w:spacing w:line="520" w:lineRule="exact"/>
              <w:rPr>
                <w:rFonts w:hint="eastAsia"/>
                <w:sz w:val="21"/>
                <w:szCs w:val="21"/>
              </w:rPr>
            </w:pPr>
          </w:p>
        </w:tc>
        <w:tc>
          <w:tcPr>
            <w:tcW w:w="722" w:type="dxa"/>
            <w:noWrap w:val="0"/>
            <w:vAlign w:val="center"/>
          </w:tcPr>
          <w:p w14:paraId="1F25C990">
            <w:pPr>
              <w:spacing w:line="520" w:lineRule="exact"/>
              <w:rPr>
                <w:rFonts w:hint="eastAsia"/>
                <w:sz w:val="21"/>
                <w:szCs w:val="21"/>
              </w:rPr>
            </w:pPr>
          </w:p>
        </w:tc>
      </w:tr>
      <w:tr w14:paraId="2BE4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jc w:val="center"/>
        </w:trPr>
        <w:tc>
          <w:tcPr>
            <w:tcW w:w="577" w:type="dxa"/>
            <w:noWrap w:val="0"/>
            <w:vAlign w:val="center"/>
          </w:tcPr>
          <w:p w14:paraId="2F7E9A7A">
            <w:pPr>
              <w:spacing w:line="520" w:lineRule="exact"/>
              <w:rPr>
                <w:rFonts w:hint="eastAsia"/>
                <w:sz w:val="21"/>
                <w:szCs w:val="21"/>
              </w:rPr>
            </w:pPr>
          </w:p>
        </w:tc>
        <w:tc>
          <w:tcPr>
            <w:tcW w:w="2127" w:type="dxa"/>
            <w:noWrap w:val="0"/>
            <w:vAlign w:val="center"/>
          </w:tcPr>
          <w:p w14:paraId="47974E4F">
            <w:pPr>
              <w:spacing w:line="520" w:lineRule="exact"/>
              <w:rPr>
                <w:rFonts w:hint="eastAsia"/>
                <w:sz w:val="21"/>
                <w:szCs w:val="21"/>
              </w:rPr>
            </w:pPr>
          </w:p>
        </w:tc>
        <w:tc>
          <w:tcPr>
            <w:tcW w:w="850" w:type="dxa"/>
            <w:noWrap w:val="0"/>
            <w:vAlign w:val="center"/>
          </w:tcPr>
          <w:p w14:paraId="2668BD30">
            <w:pPr>
              <w:spacing w:line="520" w:lineRule="exact"/>
              <w:rPr>
                <w:rFonts w:hint="eastAsia"/>
                <w:sz w:val="21"/>
                <w:szCs w:val="21"/>
              </w:rPr>
            </w:pPr>
          </w:p>
        </w:tc>
        <w:tc>
          <w:tcPr>
            <w:tcW w:w="614" w:type="dxa"/>
            <w:noWrap w:val="0"/>
            <w:vAlign w:val="center"/>
          </w:tcPr>
          <w:p w14:paraId="768C3916">
            <w:pPr>
              <w:spacing w:line="520" w:lineRule="exact"/>
              <w:rPr>
                <w:rFonts w:hint="eastAsia"/>
                <w:sz w:val="21"/>
                <w:szCs w:val="21"/>
              </w:rPr>
            </w:pPr>
          </w:p>
        </w:tc>
        <w:tc>
          <w:tcPr>
            <w:tcW w:w="700" w:type="dxa"/>
            <w:noWrap w:val="0"/>
            <w:vAlign w:val="center"/>
          </w:tcPr>
          <w:p w14:paraId="48C9CD86">
            <w:pPr>
              <w:spacing w:line="520" w:lineRule="exact"/>
              <w:rPr>
                <w:rFonts w:hint="eastAsia"/>
                <w:sz w:val="21"/>
                <w:szCs w:val="21"/>
              </w:rPr>
            </w:pPr>
          </w:p>
        </w:tc>
        <w:tc>
          <w:tcPr>
            <w:tcW w:w="700" w:type="dxa"/>
            <w:noWrap w:val="0"/>
            <w:vAlign w:val="center"/>
          </w:tcPr>
          <w:p w14:paraId="0926B386">
            <w:pPr>
              <w:spacing w:line="520" w:lineRule="exact"/>
              <w:rPr>
                <w:rFonts w:hint="eastAsia"/>
                <w:sz w:val="21"/>
                <w:szCs w:val="21"/>
              </w:rPr>
            </w:pPr>
          </w:p>
        </w:tc>
        <w:tc>
          <w:tcPr>
            <w:tcW w:w="1120" w:type="dxa"/>
            <w:noWrap w:val="0"/>
            <w:vAlign w:val="center"/>
          </w:tcPr>
          <w:p w14:paraId="5AD12F6C">
            <w:pPr>
              <w:spacing w:line="520" w:lineRule="exact"/>
              <w:rPr>
                <w:rFonts w:hint="eastAsia"/>
                <w:sz w:val="21"/>
                <w:szCs w:val="21"/>
              </w:rPr>
            </w:pPr>
          </w:p>
        </w:tc>
        <w:tc>
          <w:tcPr>
            <w:tcW w:w="700" w:type="dxa"/>
            <w:noWrap w:val="0"/>
            <w:vAlign w:val="center"/>
          </w:tcPr>
          <w:p w14:paraId="7365E58C">
            <w:pPr>
              <w:spacing w:line="520" w:lineRule="exact"/>
              <w:rPr>
                <w:rFonts w:hint="eastAsia"/>
                <w:sz w:val="21"/>
                <w:szCs w:val="21"/>
              </w:rPr>
            </w:pPr>
          </w:p>
        </w:tc>
        <w:tc>
          <w:tcPr>
            <w:tcW w:w="980" w:type="dxa"/>
            <w:noWrap w:val="0"/>
            <w:vAlign w:val="center"/>
          </w:tcPr>
          <w:p w14:paraId="5B95CA82">
            <w:pPr>
              <w:spacing w:line="520" w:lineRule="exact"/>
              <w:rPr>
                <w:rFonts w:hint="eastAsia"/>
                <w:sz w:val="21"/>
                <w:szCs w:val="21"/>
              </w:rPr>
            </w:pPr>
          </w:p>
        </w:tc>
        <w:tc>
          <w:tcPr>
            <w:tcW w:w="722" w:type="dxa"/>
            <w:noWrap w:val="0"/>
            <w:vAlign w:val="center"/>
          </w:tcPr>
          <w:p w14:paraId="7A84BEE4">
            <w:pPr>
              <w:spacing w:line="520" w:lineRule="exact"/>
              <w:rPr>
                <w:rFonts w:hint="eastAsia"/>
                <w:sz w:val="21"/>
                <w:szCs w:val="21"/>
              </w:rPr>
            </w:pPr>
          </w:p>
        </w:tc>
      </w:tr>
      <w:tr w14:paraId="75AEC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577" w:type="dxa"/>
            <w:noWrap w:val="0"/>
            <w:vAlign w:val="center"/>
          </w:tcPr>
          <w:p w14:paraId="7BE62B38">
            <w:pPr>
              <w:spacing w:line="520" w:lineRule="exact"/>
              <w:rPr>
                <w:rFonts w:hint="eastAsia"/>
                <w:sz w:val="21"/>
                <w:szCs w:val="21"/>
              </w:rPr>
            </w:pPr>
          </w:p>
        </w:tc>
        <w:tc>
          <w:tcPr>
            <w:tcW w:w="2127" w:type="dxa"/>
            <w:noWrap w:val="0"/>
            <w:vAlign w:val="center"/>
          </w:tcPr>
          <w:p w14:paraId="392E9785">
            <w:pPr>
              <w:spacing w:line="520" w:lineRule="exact"/>
              <w:rPr>
                <w:rFonts w:hint="eastAsia"/>
                <w:sz w:val="21"/>
                <w:szCs w:val="21"/>
              </w:rPr>
            </w:pPr>
          </w:p>
        </w:tc>
        <w:tc>
          <w:tcPr>
            <w:tcW w:w="850" w:type="dxa"/>
            <w:noWrap w:val="0"/>
            <w:vAlign w:val="center"/>
          </w:tcPr>
          <w:p w14:paraId="51EE5E1E">
            <w:pPr>
              <w:spacing w:line="520" w:lineRule="exact"/>
              <w:rPr>
                <w:rFonts w:hint="eastAsia"/>
                <w:sz w:val="21"/>
                <w:szCs w:val="21"/>
              </w:rPr>
            </w:pPr>
          </w:p>
        </w:tc>
        <w:tc>
          <w:tcPr>
            <w:tcW w:w="614" w:type="dxa"/>
            <w:noWrap w:val="0"/>
            <w:vAlign w:val="center"/>
          </w:tcPr>
          <w:p w14:paraId="4B758127">
            <w:pPr>
              <w:spacing w:line="520" w:lineRule="exact"/>
              <w:rPr>
                <w:rFonts w:hint="eastAsia"/>
                <w:sz w:val="21"/>
                <w:szCs w:val="21"/>
              </w:rPr>
            </w:pPr>
          </w:p>
        </w:tc>
        <w:tc>
          <w:tcPr>
            <w:tcW w:w="700" w:type="dxa"/>
            <w:noWrap w:val="0"/>
            <w:vAlign w:val="center"/>
          </w:tcPr>
          <w:p w14:paraId="236C8405">
            <w:pPr>
              <w:spacing w:line="520" w:lineRule="exact"/>
              <w:rPr>
                <w:rFonts w:hint="eastAsia"/>
                <w:sz w:val="21"/>
                <w:szCs w:val="21"/>
              </w:rPr>
            </w:pPr>
          </w:p>
        </w:tc>
        <w:tc>
          <w:tcPr>
            <w:tcW w:w="700" w:type="dxa"/>
            <w:noWrap w:val="0"/>
            <w:vAlign w:val="center"/>
          </w:tcPr>
          <w:p w14:paraId="2B3144F1">
            <w:pPr>
              <w:spacing w:line="520" w:lineRule="exact"/>
              <w:rPr>
                <w:rFonts w:hint="eastAsia"/>
                <w:sz w:val="21"/>
                <w:szCs w:val="21"/>
              </w:rPr>
            </w:pPr>
          </w:p>
        </w:tc>
        <w:tc>
          <w:tcPr>
            <w:tcW w:w="1120" w:type="dxa"/>
            <w:noWrap w:val="0"/>
            <w:vAlign w:val="center"/>
          </w:tcPr>
          <w:p w14:paraId="37102631">
            <w:pPr>
              <w:spacing w:line="520" w:lineRule="exact"/>
              <w:rPr>
                <w:rFonts w:hint="eastAsia"/>
                <w:sz w:val="21"/>
                <w:szCs w:val="21"/>
              </w:rPr>
            </w:pPr>
          </w:p>
        </w:tc>
        <w:tc>
          <w:tcPr>
            <w:tcW w:w="700" w:type="dxa"/>
            <w:noWrap w:val="0"/>
            <w:vAlign w:val="center"/>
          </w:tcPr>
          <w:p w14:paraId="7729763E">
            <w:pPr>
              <w:spacing w:line="520" w:lineRule="exact"/>
              <w:rPr>
                <w:rFonts w:hint="eastAsia"/>
                <w:sz w:val="21"/>
                <w:szCs w:val="21"/>
              </w:rPr>
            </w:pPr>
          </w:p>
        </w:tc>
        <w:tc>
          <w:tcPr>
            <w:tcW w:w="980" w:type="dxa"/>
            <w:noWrap w:val="0"/>
            <w:vAlign w:val="center"/>
          </w:tcPr>
          <w:p w14:paraId="031BABC1">
            <w:pPr>
              <w:spacing w:line="520" w:lineRule="exact"/>
              <w:rPr>
                <w:rFonts w:hint="eastAsia"/>
                <w:sz w:val="21"/>
                <w:szCs w:val="21"/>
              </w:rPr>
            </w:pPr>
          </w:p>
        </w:tc>
        <w:tc>
          <w:tcPr>
            <w:tcW w:w="722" w:type="dxa"/>
            <w:noWrap w:val="0"/>
            <w:vAlign w:val="center"/>
          </w:tcPr>
          <w:p w14:paraId="5D16D549">
            <w:pPr>
              <w:spacing w:line="520" w:lineRule="exact"/>
              <w:rPr>
                <w:rFonts w:hint="eastAsia"/>
                <w:sz w:val="21"/>
                <w:szCs w:val="21"/>
              </w:rPr>
            </w:pPr>
          </w:p>
        </w:tc>
      </w:tr>
      <w:tr w14:paraId="0D43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577" w:type="dxa"/>
            <w:noWrap w:val="0"/>
            <w:vAlign w:val="center"/>
          </w:tcPr>
          <w:p w14:paraId="693EA82B">
            <w:pPr>
              <w:spacing w:line="520" w:lineRule="exact"/>
              <w:rPr>
                <w:rFonts w:hint="eastAsia"/>
                <w:sz w:val="21"/>
                <w:szCs w:val="21"/>
              </w:rPr>
            </w:pPr>
          </w:p>
        </w:tc>
        <w:tc>
          <w:tcPr>
            <w:tcW w:w="2127" w:type="dxa"/>
            <w:noWrap w:val="0"/>
            <w:vAlign w:val="center"/>
          </w:tcPr>
          <w:p w14:paraId="6F62AAAE">
            <w:pPr>
              <w:spacing w:line="520" w:lineRule="exact"/>
              <w:rPr>
                <w:rFonts w:hint="eastAsia"/>
                <w:sz w:val="21"/>
                <w:szCs w:val="21"/>
              </w:rPr>
            </w:pPr>
          </w:p>
        </w:tc>
        <w:tc>
          <w:tcPr>
            <w:tcW w:w="850" w:type="dxa"/>
            <w:noWrap w:val="0"/>
            <w:vAlign w:val="center"/>
          </w:tcPr>
          <w:p w14:paraId="35FA91E9">
            <w:pPr>
              <w:spacing w:line="520" w:lineRule="exact"/>
              <w:rPr>
                <w:rFonts w:hint="eastAsia"/>
                <w:sz w:val="21"/>
                <w:szCs w:val="21"/>
              </w:rPr>
            </w:pPr>
          </w:p>
        </w:tc>
        <w:tc>
          <w:tcPr>
            <w:tcW w:w="614" w:type="dxa"/>
            <w:noWrap w:val="0"/>
            <w:vAlign w:val="center"/>
          </w:tcPr>
          <w:p w14:paraId="231ED9A7">
            <w:pPr>
              <w:spacing w:line="520" w:lineRule="exact"/>
              <w:rPr>
                <w:rFonts w:hint="eastAsia"/>
                <w:sz w:val="21"/>
                <w:szCs w:val="21"/>
              </w:rPr>
            </w:pPr>
          </w:p>
        </w:tc>
        <w:tc>
          <w:tcPr>
            <w:tcW w:w="700" w:type="dxa"/>
            <w:noWrap w:val="0"/>
            <w:vAlign w:val="center"/>
          </w:tcPr>
          <w:p w14:paraId="0301609D">
            <w:pPr>
              <w:spacing w:line="520" w:lineRule="exact"/>
              <w:rPr>
                <w:rFonts w:hint="eastAsia"/>
                <w:sz w:val="21"/>
                <w:szCs w:val="21"/>
              </w:rPr>
            </w:pPr>
          </w:p>
        </w:tc>
        <w:tc>
          <w:tcPr>
            <w:tcW w:w="700" w:type="dxa"/>
            <w:noWrap w:val="0"/>
            <w:vAlign w:val="center"/>
          </w:tcPr>
          <w:p w14:paraId="301F900E">
            <w:pPr>
              <w:spacing w:line="520" w:lineRule="exact"/>
              <w:rPr>
                <w:rFonts w:hint="eastAsia"/>
                <w:sz w:val="21"/>
                <w:szCs w:val="21"/>
              </w:rPr>
            </w:pPr>
          </w:p>
        </w:tc>
        <w:tc>
          <w:tcPr>
            <w:tcW w:w="1120" w:type="dxa"/>
            <w:noWrap w:val="0"/>
            <w:vAlign w:val="center"/>
          </w:tcPr>
          <w:p w14:paraId="3E5B7EEE">
            <w:pPr>
              <w:spacing w:line="520" w:lineRule="exact"/>
              <w:rPr>
                <w:rFonts w:hint="eastAsia"/>
                <w:sz w:val="21"/>
                <w:szCs w:val="21"/>
              </w:rPr>
            </w:pPr>
          </w:p>
        </w:tc>
        <w:tc>
          <w:tcPr>
            <w:tcW w:w="700" w:type="dxa"/>
            <w:noWrap w:val="0"/>
            <w:vAlign w:val="center"/>
          </w:tcPr>
          <w:p w14:paraId="06EA2B7B">
            <w:pPr>
              <w:spacing w:line="520" w:lineRule="exact"/>
              <w:rPr>
                <w:rFonts w:hint="eastAsia"/>
                <w:sz w:val="21"/>
                <w:szCs w:val="21"/>
              </w:rPr>
            </w:pPr>
          </w:p>
        </w:tc>
        <w:tc>
          <w:tcPr>
            <w:tcW w:w="980" w:type="dxa"/>
            <w:noWrap w:val="0"/>
            <w:vAlign w:val="center"/>
          </w:tcPr>
          <w:p w14:paraId="3E0AAFB9">
            <w:pPr>
              <w:spacing w:line="520" w:lineRule="exact"/>
              <w:rPr>
                <w:rFonts w:hint="eastAsia"/>
                <w:sz w:val="21"/>
                <w:szCs w:val="21"/>
              </w:rPr>
            </w:pPr>
          </w:p>
        </w:tc>
        <w:tc>
          <w:tcPr>
            <w:tcW w:w="722" w:type="dxa"/>
            <w:noWrap w:val="0"/>
            <w:vAlign w:val="center"/>
          </w:tcPr>
          <w:p w14:paraId="11D561CD">
            <w:pPr>
              <w:spacing w:line="520" w:lineRule="exact"/>
              <w:rPr>
                <w:rFonts w:hint="eastAsia"/>
                <w:sz w:val="21"/>
                <w:szCs w:val="21"/>
              </w:rPr>
            </w:pPr>
          </w:p>
        </w:tc>
      </w:tr>
      <w:tr w14:paraId="1DE0F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577" w:type="dxa"/>
            <w:noWrap w:val="0"/>
            <w:vAlign w:val="center"/>
          </w:tcPr>
          <w:p w14:paraId="7A202BC8">
            <w:pPr>
              <w:spacing w:line="520" w:lineRule="exact"/>
              <w:rPr>
                <w:rFonts w:hint="eastAsia"/>
                <w:sz w:val="21"/>
                <w:szCs w:val="21"/>
              </w:rPr>
            </w:pPr>
          </w:p>
        </w:tc>
        <w:tc>
          <w:tcPr>
            <w:tcW w:w="2127" w:type="dxa"/>
            <w:noWrap w:val="0"/>
            <w:vAlign w:val="center"/>
          </w:tcPr>
          <w:p w14:paraId="0A9EA0F7">
            <w:pPr>
              <w:spacing w:line="520" w:lineRule="exact"/>
              <w:rPr>
                <w:rFonts w:hint="eastAsia"/>
                <w:sz w:val="21"/>
                <w:szCs w:val="21"/>
              </w:rPr>
            </w:pPr>
          </w:p>
        </w:tc>
        <w:tc>
          <w:tcPr>
            <w:tcW w:w="850" w:type="dxa"/>
            <w:noWrap w:val="0"/>
            <w:vAlign w:val="center"/>
          </w:tcPr>
          <w:p w14:paraId="72CE8F5B">
            <w:pPr>
              <w:spacing w:line="520" w:lineRule="exact"/>
              <w:rPr>
                <w:rFonts w:hint="eastAsia"/>
                <w:sz w:val="21"/>
                <w:szCs w:val="21"/>
              </w:rPr>
            </w:pPr>
          </w:p>
        </w:tc>
        <w:tc>
          <w:tcPr>
            <w:tcW w:w="614" w:type="dxa"/>
            <w:noWrap w:val="0"/>
            <w:vAlign w:val="center"/>
          </w:tcPr>
          <w:p w14:paraId="00316A8F">
            <w:pPr>
              <w:spacing w:line="520" w:lineRule="exact"/>
              <w:rPr>
                <w:rFonts w:hint="eastAsia"/>
                <w:sz w:val="21"/>
                <w:szCs w:val="21"/>
              </w:rPr>
            </w:pPr>
          </w:p>
        </w:tc>
        <w:tc>
          <w:tcPr>
            <w:tcW w:w="700" w:type="dxa"/>
            <w:noWrap w:val="0"/>
            <w:vAlign w:val="center"/>
          </w:tcPr>
          <w:p w14:paraId="54DAADCE">
            <w:pPr>
              <w:spacing w:line="520" w:lineRule="exact"/>
              <w:rPr>
                <w:rFonts w:hint="eastAsia"/>
                <w:sz w:val="21"/>
                <w:szCs w:val="21"/>
              </w:rPr>
            </w:pPr>
          </w:p>
        </w:tc>
        <w:tc>
          <w:tcPr>
            <w:tcW w:w="700" w:type="dxa"/>
            <w:noWrap w:val="0"/>
            <w:vAlign w:val="center"/>
          </w:tcPr>
          <w:p w14:paraId="45CCD0CA">
            <w:pPr>
              <w:spacing w:line="520" w:lineRule="exact"/>
              <w:rPr>
                <w:rFonts w:hint="eastAsia"/>
                <w:sz w:val="21"/>
                <w:szCs w:val="21"/>
              </w:rPr>
            </w:pPr>
          </w:p>
        </w:tc>
        <w:tc>
          <w:tcPr>
            <w:tcW w:w="1120" w:type="dxa"/>
            <w:noWrap w:val="0"/>
            <w:vAlign w:val="center"/>
          </w:tcPr>
          <w:p w14:paraId="0D887D20">
            <w:pPr>
              <w:spacing w:line="520" w:lineRule="exact"/>
              <w:rPr>
                <w:rFonts w:hint="eastAsia"/>
                <w:sz w:val="21"/>
                <w:szCs w:val="21"/>
              </w:rPr>
            </w:pPr>
          </w:p>
        </w:tc>
        <w:tc>
          <w:tcPr>
            <w:tcW w:w="700" w:type="dxa"/>
            <w:noWrap w:val="0"/>
            <w:vAlign w:val="center"/>
          </w:tcPr>
          <w:p w14:paraId="28F536DA">
            <w:pPr>
              <w:spacing w:line="520" w:lineRule="exact"/>
              <w:rPr>
                <w:rFonts w:hint="eastAsia"/>
                <w:sz w:val="21"/>
                <w:szCs w:val="21"/>
              </w:rPr>
            </w:pPr>
          </w:p>
        </w:tc>
        <w:tc>
          <w:tcPr>
            <w:tcW w:w="980" w:type="dxa"/>
            <w:noWrap w:val="0"/>
            <w:vAlign w:val="center"/>
          </w:tcPr>
          <w:p w14:paraId="661BC9E9">
            <w:pPr>
              <w:spacing w:line="520" w:lineRule="exact"/>
              <w:rPr>
                <w:rFonts w:hint="eastAsia"/>
                <w:sz w:val="21"/>
                <w:szCs w:val="21"/>
              </w:rPr>
            </w:pPr>
          </w:p>
        </w:tc>
        <w:tc>
          <w:tcPr>
            <w:tcW w:w="722" w:type="dxa"/>
            <w:noWrap w:val="0"/>
            <w:vAlign w:val="center"/>
          </w:tcPr>
          <w:p w14:paraId="452CFF43">
            <w:pPr>
              <w:spacing w:line="520" w:lineRule="exact"/>
              <w:rPr>
                <w:rFonts w:hint="eastAsia"/>
                <w:sz w:val="21"/>
                <w:szCs w:val="21"/>
              </w:rPr>
            </w:pPr>
          </w:p>
        </w:tc>
      </w:tr>
    </w:tbl>
    <w:p w14:paraId="03BAA778">
      <w:pPr>
        <w:autoSpaceDE w:val="0"/>
        <w:autoSpaceDN w:val="0"/>
        <w:adjustRightInd w:val="0"/>
        <w:spacing w:line="520" w:lineRule="exact"/>
        <w:ind w:firstLine="360"/>
        <w:rPr>
          <w:rFonts w:hint="eastAsia"/>
          <w:sz w:val="18"/>
          <w:szCs w:val="18"/>
        </w:rPr>
      </w:pPr>
    </w:p>
    <w:p w14:paraId="2F66BE39">
      <w:pPr>
        <w:autoSpaceDE w:val="0"/>
        <w:autoSpaceDN w:val="0"/>
        <w:adjustRightInd w:val="0"/>
        <w:spacing w:line="520" w:lineRule="exact"/>
        <w:ind w:firstLine="360"/>
        <w:rPr>
          <w:rFonts w:hint="eastAsia"/>
          <w:sz w:val="18"/>
          <w:szCs w:val="18"/>
        </w:rPr>
      </w:pPr>
    </w:p>
    <w:p w14:paraId="07C7CA6D">
      <w:pPr>
        <w:pStyle w:val="8"/>
        <w:rPr>
          <w:rFonts w:hint="eastAsia"/>
          <w:sz w:val="18"/>
          <w:szCs w:val="18"/>
        </w:rPr>
      </w:pPr>
    </w:p>
    <w:p w14:paraId="6CFF5F66">
      <w:pPr>
        <w:pStyle w:val="30"/>
        <w:outlineLvl w:val="9"/>
        <w:rPr>
          <w:rFonts w:hint="eastAsia"/>
          <w:sz w:val="18"/>
          <w:szCs w:val="18"/>
        </w:rPr>
      </w:pPr>
    </w:p>
    <w:p w14:paraId="63614B3F">
      <w:pPr>
        <w:spacing w:line="520" w:lineRule="exact"/>
        <w:ind w:firstLine="1980" w:firstLineChars="900"/>
        <w:rPr>
          <w:rFonts w:hint="eastAsia"/>
          <w:lang w:val="en-US" w:eastAsia="zh-CN"/>
        </w:rPr>
      </w:pPr>
      <w:bookmarkStart w:id="245" w:name="_Toc201287658"/>
      <w:bookmarkStart w:id="246" w:name="_Toc357004109"/>
      <w:r>
        <w:rPr>
          <w:rFonts w:hint="eastAsia"/>
          <w:lang w:val="en-US" w:eastAsia="zh-CN"/>
        </w:rPr>
        <w:t xml:space="preserve">      </w:t>
      </w:r>
    </w:p>
    <w:p w14:paraId="729BF122">
      <w:pPr>
        <w:spacing w:line="520" w:lineRule="exact"/>
        <w:ind w:firstLine="2891" w:firstLineChars="900"/>
        <w:rPr>
          <w:rFonts w:hint="eastAsia"/>
          <w:b/>
          <w:bCs/>
          <w:sz w:val="32"/>
          <w:szCs w:val="32"/>
        </w:rPr>
      </w:pPr>
      <w:r>
        <w:rPr>
          <w:rFonts w:hint="eastAsia"/>
          <w:b/>
          <w:bCs/>
          <w:sz w:val="32"/>
          <w:szCs w:val="32"/>
        </w:rPr>
        <w:t>（二</w:t>
      </w:r>
      <w:bookmarkEnd w:id="245"/>
      <w:bookmarkStart w:id="247" w:name="_Toc201287659"/>
      <w:r>
        <w:rPr>
          <w:rFonts w:hint="eastAsia"/>
          <w:b/>
          <w:bCs/>
          <w:sz w:val="32"/>
          <w:szCs w:val="32"/>
        </w:rPr>
        <w:t>）劳动力计划表</w:t>
      </w:r>
      <w:bookmarkEnd w:id="246"/>
      <w:bookmarkEnd w:id="24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1"/>
        <w:gridCol w:w="1064"/>
        <w:gridCol w:w="1171"/>
        <w:gridCol w:w="1171"/>
        <w:gridCol w:w="1064"/>
        <w:gridCol w:w="959"/>
        <w:gridCol w:w="959"/>
        <w:gridCol w:w="1335"/>
      </w:tblGrid>
      <w:tr w14:paraId="1E22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2" w:hRule="atLeast"/>
          <w:jc w:val="center"/>
        </w:trPr>
        <w:tc>
          <w:tcPr>
            <w:tcW w:w="1491" w:type="dxa"/>
            <w:vMerge w:val="restart"/>
            <w:noWrap w:val="0"/>
            <w:vAlign w:val="center"/>
          </w:tcPr>
          <w:p w14:paraId="2AA9AF56">
            <w:pPr>
              <w:spacing w:line="520" w:lineRule="exact"/>
              <w:ind w:firstLine="422"/>
              <w:jc w:val="center"/>
              <w:rPr>
                <w:rFonts w:hint="eastAsia"/>
                <w:b/>
                <w:sz w:val="21"/>
                <w:szCs w:val="21"/>
              </w:rPr>
            </w:pPr>
            <w:r>
              <w:rPr>
                <w:rFonts w:hint="eastAsia"/>
                <w:b/>
                <w:sz w:val="21"/>
                <w:szCs w:val="21"/>
              </w:rPr>
              <w:t>工种</w:t>
            </w:r>
          </w:p>
        </w:tc>
        <w:tc>
          <w:tcPr>
            <w:tcW w:w="7723" w:type="dxa"/>
            <w:gridSpan w:val="7"/>
            <w:noWrap w:val="0"/>
            <w:vAlign w:val="center"/>
          </w:tcPr>
          <w:p w14:paraId="4AC695CC">
            <w:pPr>
              <w:spacing w:line="520" w:lineRule="exact"/>
              <w:ind w:firstLine="422"/>
              <w:jc w:val="center"/>
              <w:rPr>
                <w:rFonts w:hint="eastAsia"/>
                <w:b/>
                <w:sz w:val="21"/>
                <w:szCs w:val="21"/>
              </w:rPr>
            </w:pPr>
            <w:r>
              <w:rPr>
                <w:rFonts w:hint="eastAsia"/>
                <w:b/>
                <w:sz w:val="21"/>
                <w:szCs w:val="21"/>
              </w:rPr>
              <w:t>按工程施工阶段投入劳动力情况</w:t>
            </w:r>
          </w:p>
        </w:tc>
      </w:tr>
      <w:tr w14:paraId="71A44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1" w:hRule="atLeast"/>
          <w:jc w:val="center"/>
        </w:trPr>
        <w:tc>
          <w:tcPr>
            <w:tcW w:w="1491" w:type="dxa"/>
            <w:vMerge w:val="continue"/>
            <w:noWrap w:val="0"/>
            <w:vAlign w:val="top"/>
          </w:tcPr>
          <w:p w14:paraId="133C3A9B">
            <w:pPr>
              <w:spacing w:line="520" w:lineRule="exact"/>
              <w:ind w:firstLine="420"/>
              <w:jc w:val="center"/>
              <w:rPr>
                <w:rFonts w:hint="eastAsia"/>
                <w:sz w:val="21"/>
                <w:szCs w:val="21"/>
              </w:rPr>
            </w:pPr>
          </w:p>
        </w:tc>
        <w:tc>
          <w:tcPr>
            <w:tcW w:w="1064" w:type="dxa"/>
            <w:noWrap w:val="0"/>
            <w:vAlign w:val="top"/>
          </w:tcPr>
          <w:p w14:paraId="1AE6CF81">
            <w:pPr>
              <w:spacing w:line="520" w:lineRule="exact"/>
              <w:ind w:firstLine="420"/>
              <w:jc w:val="center"/>
              <w:rPr>
                <w:rFonts w:hint="eastAsia"/>
                <w:sz w:val="21"/>
                <w:szCs w:val="21"/>
              </w:rPr>
            </w:pPr>
          </w:p>
        </w:tc>
        <w:tc>
          <w:tcPr>
            <w:tcW w:w="1171" w:type="dxa"/>
            <w:noWrap w:val="0"/>
            <w:vAlign w:val="top"/>
          </w:tcPr>
          <w:p w14:paraId="63D77826">
            <w:pPr>
              <w:spacing w:line="520" w:lineRule="exact"/>
              <w:ind w:firstLine="420"/>
              <w:jc w:val="center"/>
              <w:rPr>
                <w:rFonts w:hint="eastAsia"/>
                <w:sz w:val="21"/>
                <w:szCs w:val="21"/>
              </w:rPr>
            </w:pPr>
          </w:p>
        </w:tc>
        <w:tc>
          <w:tcPr>
            <w:tcW w:w="1171" w:type="dxa"/>
            <w:noWrap w:val="0"/>
            <w:vAlign w:val="top"/>
          </w:tcPr>
          <w:p w14:paraId="7C527FC1">
            <w:pPr>
              <w:spacing w:line="520" w:lineRule="exact"/>
              <w:ind w:firstLine="420"/>
              <w:jc w:val="center"/>
              <w:rPr>
                <w:rFonts w:hint="eastAsia"/>
                <w:sz w:val="21"/>
                <w:szCs w:val="21"/>
              </w:rPr>
            </w:pPr>
          </w:p>
        </w:tc>
        <w:tc>
          <w:tcPr>
            <w:tcW w:w="1064" w:type="dxa"/>
            <w:noWrap w:val="0"/>
            <w:vAlign w:val="top"/>
          </w:tcPr>
          <w:p w14:paraId="43904120">
            <w:pPr>
              <w:spacing w:line="520" w:lineRule="exact"/>
              <w:ind w:firstLine="420"/>
              <w:jc w:val="center"/>
              <w:rPr>
                <w:rFonts w:hint="eastAsia"/>
                <w:sz w:val="21"/>
                <w:szCs w:val="21"/>
              </w:rPr>
            </w:pPr>
          </w:p>
        </w:tc>
        <w:tc>
          <w:tcPr>
            <w:tcW w:w="959" w:type="dxa"/>
            <w:noWrap w:val="0"/>
            <w:vAlign w:val="top"/>
          </w:tcPr>
          <w:p w14:paraId="103823F5">
            <w:pPr>
              <w:spacing w:line="520" w:lineRule="exact"/>
              <w:ind w:left="-113" w:right="-113" w:firstLine="420"/>
              <w:jc w:val="center"/>
              <w:rPr>
                <w:rFonts w:hint="eastAsia"/>
                <w:sz w:val="21"/>
                <w:szCs w:val="21"/>
              </w:rPr>
            </w:pPr>
          </w:p>
        </w:tc>
        <w:tc>
          <w:tcPr>
            <w:tcW w:w="959" w:type="dxa"/>
            <w:noWrap w:val="0"/>
            <w:vAlign w:val="top"/>
          </w:tcPr>
          <w:p w14:paraId="43D4226F">
            <w:pPr>
              <w:spacing w:line="520" w:lineRule="exact"/>
              <w:ind w:firstLine="420"/>
              <w:jc w:val="center"/>
              <w:rPr>
                <w:rFonts w:hint="eastAsia"/>
                <w:sz w:val="21"/>
                <w:szCs w:val="21"/>
              </w:rPr>
            </w:pPr>
          </w:p>
        </w:tc>
        <w:tc>
          <w:tcPr>
            <w:tcW w:w="1335" w:type="dxa"/>
            <w:noWrap w:val="0"/>
            <w:vAlign w:val="top"/>
          </w:tcPr>
          <w:p w14:paraId="6C1F98BD">
            <w:pPr>
              <w:spacing w:line="520" w:lineRule="exact"/>
              <w:ind w:firstLine="420"/>
              <w:jc w:val="center"/>
              <w:rPr>
                <w:rFonts w:hint="eastAsia"/>
                <w:sz w:val="21"/>
                <w:szCs w:val="21"/>
              </w:rPr>
            </w:pPr>
          </w:p>
        </w:tc>
      </w:tr>
      <w:tr w14:paraId="324FA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2" w:hRule="atLeast"/>
          <w:jc w:val="center"/>
        </w:trPr>
        <w:tc>
          <w:tcPr>
            <w:tcW w:w="1491" w:type="dxa"/>
            <w:noWrap w:val="0"/>
            <w:vAlign w:val="center"/>
          </w:tcPr>
          <w:p w14:paraId="0B6C7F75">
            <w:pPr>
              <w:spacing w:line="520" w:lineRule="exact"/>
              <w:ind w:firstLine="420"/>
              <w:rPr>
                <w:rFonts w:hint="eastAsia"/>
                <w:sz w:val="21"/>
                <w:szCs w:val="21"/>
              </w:rPr>
            </w:pPr>
          </w:p>
        </w:tc>
        <w:tc>
          <w:tcPr>
            <w:tcW w:w="1064" w:type="dxa"/>
            <w:noWrap w:val="0"/>
            <w:vAlign w:val="center"/>
          </w:tcPr>
          <w:p w14:paraId="08FD738E">
            <w:pPr>
              <w:spacing w:line="520" w:lineRule="exact"/>
              <w:ind w:firstLine="420"/>
              <w:rPr>
                <w:rFonts w:hint="eastAsia"/>
                <w:sz w:val="21"/>
                <w:szCs w:val="21"/>
              </w:rPr>
            </w:pPr>
          </w:p>
        </w:tc>
        <w:tc>
          <w:tcPr>
            <w:tcW w:w="1171" w:type="dxa"/>
            <w:noWrap w:val="0"/>
            <w:vAlign w:val="center"/>
          </w:tcPr>
          <w:p w14:paraId="1493A919">
            <w:pPr>
              <w:spacing w:line="520" w:lineRule="exact"/>
              <w:ind w:firstLine="420"/>
              <w:rPr>
                <w:rFonts w:hint="eastAsia"/>
                <w:sz w:val="21"/>
                <w:szCs w:val="21"/>
              </w:rPr>
            </w:pPr>
          </w:p>
        </w:tc>
        <w:tc>
          <w:tcPr>
            <w:tcW w:w="1171" w:type="dxa"/>
            <w:noWrap w:val="0"/>
            <w:vAlign w:val="center"/>
          </w:tcPr>
          <w:p w14:paraId="37996521">
            <w:pPr>
              <w:spacing w:line="520" w:lineRule="exact"/>
              <w:ind w:firstLine="420"/>
              <w:rPr>
                <w:rFonts w:hint="eastAsia"/>
                <w:sz w:val="21"/>
                <w:szCs w:val="21"/>
              </w:rPr>
            </w:pPr>
          </w:p>
        </w:tc>
        <w:tc>
          <w:tcPr>
            <w:tcW w:w="1064" w:type="dxa"/>
            <w:noWrap w:val="0"/>
            <w:vAlign w:val="center"/>
          </w:tcPr>
          <w:p w14:paraId="1528549F">
            <w:pPr>
              <w:spacing w:line="520" w:lineRule="exact"/>
              <w:ind w:firstLine="420"/>
              <w:rPr>
                <w:rFonts w:hint="eastAsia"/>
                <w:sz w:val="21"/>
                <w:szCs w:val="21"/>
              </w:rPr>
            </w:pPr>
          </w:p>
        </w:tc>
        <w:tc>
          <w:tcPr>
            <w:tcW w:w="959" w:type="dxa"/>
            <w:noWrap w:val="0"/>
            <w:vAlign w:val="center"/>
          </w:tcPr>
          <w:p w14:paraId="306BDCE6">
            <w:pPr>
              <w:spacing w:line="520" w:lineRule="exact"/>
              <w:ind w:firstLine="420"/>
              <w:rPr>
                <w:rFonts w:hint="eastAsia"/>
                <w:sz w:val="21"/>
                <w:szCs w:val="21"/>
              </w:rPr>
            </w:pPr>
          </w:p>
        </w:tc>
        <w:tc>
          <w:tcPr>
            <w:tcW w:w="959" w:type="dxa"/>
            <w:noWrap w:val="0"/>
            <w:vAlign w:val="center"/>
          </w:tcPr>
          <w:p w14:paraId="28FC0E01">
            <w:pPr>
              <w:spacing w:line="520" w:lineRule="exact"/>
              <w:ind w:firstLine="420"/>
              <w:rPr>
                <w:rFonts w:hint="eastAsia"/>
                <w:sz w:val="21"/>
                <w:szCs w:val="21"/>
              </w:rPr>
            </w:pPr>
          </w:p>
        </w:tc>
        <w:tc>
          <w:tcPr>
            <w:tcW w:w="1335" w:type="dxa"/>
            <w:noWrap w:val="0"/>
            <w:vAlign w:val="center"/>
          </w:tcPr>
          <w:p w14:paraId="7CF24FDF">
            <w:pPr>
              <w:spacing w:line="520" w:lineRule="exact"/>
              <w:ind w:firstLine="420"/>
              <w:rPr>
                <w:rFonts w:hint="eastAsia"/>
                <w:sz w:val="21"/>
                <w:szCs w:val="21"/>
              </w:rPr>
            </w:pPr>
          </w:p>
        </w:tc>
      </w:tr>
      <w:tr w14:paraId="2781D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491" w:type="dxa"/>
            <w:noWrap w:val="0"/>
            <w:vAlign w:val="center"/>
          </w:tcPr>
          <w:p w14:paraId="6C4D89BB">
            <w:pPr>
              <w:spacing w:line="520" w:lineRule="exact"/>
              <w:ind w:firstLine="420"/>
              <w:rPr>
                <w:rFonts w:hint="eastAsia"/>
                <w:sz w:val="21"/>
                <w:szCs w:val="21"/>
              </w:rPr>
            </w:pPr>
          </w:p>
        </w:tc>
        <w:tc>
          <w:tcPr>
            <w:tcW w:w="1064" w:type="dxa"/>
            <w:noWrap w:val="0"/>
            <w:vAlign w:val="center"/>
          </w:tcPr>
          <w:p w14:paraId="3DD854E7">
            <w:pPr>
              <w:spacing w:line="520" w:lineRule="exact"/>
              <w:ind w:firstLine="420"/>
              <w:rPr>
                <w:rFonts w:hint="eastAsia"/>
                <w:sz w:val="21"/>
                <w:szCs w:val="21"/>
              </w:rPr>
            </w:pPr>
          </w:p>
        </w:tc>
        <w:tc>
          <w:tcPr>
            <w:tcW w:w="1171" w:type="dxa"/>
            <w:noWrap w:val="0"/>
            <w:vAlign w:val="center"/>
          </w:tcPr>
          <w:p w14:paraId="0C16E33E">
            <w:pPr>
              <w:spacing w:line="520" w:lineRule="exact"/>
              <w:ind w:firstLine="420"/>
              <w:rPr>
                <w:rFonts w:hint="eastAsia"/>
                <w:sz w:val="21"/>
                <w:szCs w:val="21"/>
              </w:rPr>
            </w:pPr>
          </w:p>
        </w:tc>
        <w:tc>
          <w:tcPr>
            <w:tcW w:w="1171" w:type="dxa"/>
            <w:noWrap w:val="0"/>
            <w:vAlign w:val="center"/>
          </w:tcPr>
          <w:p w14:paraId="69D9B432">
            <w:pPr>
              <w:spacing w:line="520" w:lineRule="exact"/>
              <w:ind w:firstLine="420"/>
              <w:rPr>
                <w:rFonts w:hint="eastAsia"/>
                <w:sz w:val="21"/>
                <w:szCs w:val="21"/>
              </w:rPr>
            </w:pPr>
          </w:p>
        </w:tc>
        <w:tc>
          <w:tcPr>
            <w:tcW w:w="1064" w:type="dxa"/>
            <w:noWrap w:val="0"/>
            <w:vAlign w:val="center"/>
          </w:tcPr>
          <w:p w14:paraId="712AB8D4">
            <w:pPr>
              <w:spacing w:line="520" w:lineRule="exact"/>
              <w:ind w:firstLine="420"/>
              <w:rPr>
                <w:rFonts w:hint="eastAsia"/>
                <w:sz w:val="21"/>
                <w:szCs w:val="21"/>
              </w:rPr>
            </w:pPr>
          </w:p>
        </w:tc>
        <w:tc>
          <w:tcPr>
            <w:tcW w:w="959" w:type="dxa"/>
            <w:noWrap w:val="0"/>
            <w:vAlign w:val="center"/>
          </w:tcPr>
          <w:p w14:paraId="6046A0A9">
            <w:pPr>
              <w:spacing w:line="520" w:lineRule="exact"/>
              <w:ind w:firstLine="420"/>
              <w:rPr>
                <w:rFonts w:hint="eastAsia"/>
                <w:sz w:val="21"/>
                <w:szCs w:val="21"/>
              </w:rPr>
            </w:pPr>
          </w:p>
        </w:tc>
        <w:tc>
          <w:tcPr>
            <w:tcW w:w="959" w:type="dxa"/>
            <w:noWrap w:val="0"/>
            <w:vAlign w:val="center"/>
          </w:tcPr>
          <w:p w14:paraId="5677D471">
            <w:pPr>
              <w:spacing w:line="520" w:lineRule="exact"/>
              <w:ind w:firstLine="420"/>
              <w:rPr>
                <w:rFonts w:hint="eastAsia"/>
                <w:sz w:val="21"/>
                <w:szCs w:val="21"/>
              </w:rPr>
            </w:pPr>
          </w:p>
        </w:tc>
        <w:tc>
          <w:tcPr>
            <w:tcW w:w="1335" w:type="dxa"/>
            <w:noWrap w:val="0"/>
            <w:vAlign w:val="center"/>
          </w:tcPr>
          <w:p w14:paraId="4D3321BB">
            <w:pPr>
              <w:spacing w:line="520" w:lineRule="exact"/>
              <w:ind w:firstLine="420"/>
              <w:rPr>
                <w:rFonts w:hint="eastAsia"/>
                <w:sz w:val="21"/>
                <w:szCs w:val="21"/>
              </w:rPr>
            </w:pPr>
          </w:p>
        </w:tc>
      </w:tr>
      <w:tr w14:paraId="4B570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3C3B40D5">
            <w:pPr>
              <w:spacing w:line="520" w:lineRule="exact"/>
              <w:ind w:firstLine="420"/>
              <w:rPr>
                <w:rFonts w:hint="eastAsia"/>
                <w:sz w:val="21"/>
                <w:szCs w:val="21"/>
              </w:rPr>
            </w:pPr>
          </w:p>
        </w:tc>
        <w:tc>
          <w:tcPr>
            <w:tcW w:w="1064" w:type="dxa"/>
            <w:noWrap w:val="0"/>
            <w:vAlign w:val="center"/>
          </w:tcPr>
          <w:p w14:paraId="5290D051">
            <w:pPr>
              <w:spacing w:line="520" w:lineRule="exact"/>
              <w:ind w:firstLine="420"/>
              <w:rPr>
                <w:rFonts w:hint="eastAsia"/>
                <w:sz w:val="21"/>
                <w:szCs w:val="21"/>
              </w:rPr>
            </w:pPr>
          </w:p>
        </w:tc>
        <w:tc>
          <w:tcPr>
            <w:tcW w:w="1171" w:type="dxa"/>
            <w:noWrap w:val="0"/>
            <w:vAlign w:val="center"/>
          </w:tcPr>
          <w:p w14:paraId="5D2CB09D">
            <w:pPr>
              <w:spacing w:line="520" w:lineRule="exact"/>
              <w:ind w:firstLine="420"/>
              <w:rPr>
                <w:rFonts w:hint="eastAsia"/>
                <w:sz w:val="21"/>
                <w:szCs w:val="21"/>
              </w:rPr>
            </w:pPr>
          </w:p>
        </w:tc>
        <w:tc>
          <w:tcPr>
            <w:tcW w:w="1171" w:type="dxa"/>
            <w:noWrap w:val="0"/>
            <w:vAlign w:val="center"/>
          </w:tcPr>
          <w:p w14:paraId="03863080">
            <w:pPr>
              <w:spacing w:line="520" w:lineRule="exact"/>
              <w:ind w:firstLine="420"/>
              <w:rPr>
                <w:rFonts w:hint="eastAsia"/>
                <w:sz w:val="21"/>
                <w:szCs w:val="21"/>
              </w:rPr>
            </w:pPr>
          </w:p>
        </w:tc>
        <w:tc>
          <w:tcPr>
            <w:tcW w:w="1064" w:type="dxa"/>
            <w:noWrap w:val="0"/>
            <w:vAlign w:val="center"/>
          </w:tcPr>
          <w:p w14:paraId="41CC8335">
            <w:pPr>
              <w:spacing w:line="520" w:lineRule="exact"/>
              <w:ind w:firstLine="420"/>
              <w:rPr>
                <w:rFonts w:hint="eastAsia"/>
                <w:sz w:val="21"/>
                <w:szCs w:val="21"/>
              </w:rPr>
            </w:pPr>
          </w:p>
        </w:tc>
        <w:tc>
          <w:tcPr>
            <w:tcW w:w="959" w:type="dxa"/>
            <w:noWrap w:val="0"/>
            <w:vAlign w:val="center"/>
          </w:tcPr>
          <w:p w14:paraId="67C99E5C">
            <w:pPr>
              <w:spacing w:line="520" w:lineRule="exact"/>
              <w:ind w:firstLine="420"/>
              <w:rPr>
                <w:rFonts w:hint="eastAsia"/>
                <w:sz w:val="21"/>
                <w:szCs w:val="21"/>
              </w:rPr>
            </w:pPr>
          </w:p>
        </w:tc>
        <w:tc>
          <w:tcPr>
            <w:tcW w:w="959" w:type="dxa"/>
            <w:noWrap w:val="0"/>
            <w:vAlign w:val="center"/>
          </w:tcPr>
          <w:p w14:paraId="44041E24">
            <w:pPr>
              <w:spacing w:line="520" w:lineRule="exact"/>
              <w:ind w:firstLine="420"/>
              <w:rPr>
                <w:rFonts w:hint="eastAsia"/>
                <w:sz w:val="21"/>
                <w:szCs w:val="21"/>
              </w:rPr>
            </w:pPr>
          </w:p>
        </w:tc>
        <w:tc>
          <w:tcPr>
            <w:tcW w:w="1335" w:type="dxa"/>
            <w:noWrap w:val="0"/>
            <w:vAlign w:val="center"/>
          </w:tcPr>
          <w:p w14:paraId="6B2D6D96">
            <w:pPr>
              <w:spacing w:line="520" w:lineRule="exact"/>
              <w:ind w:firstLine="420"/>
              <w:rPr>
                <w:rFonts w:hint="eastAsia"/>
                <w:sz w:val="21"/>
                <w:szCs w:val="21"/>
              </w:rPr>
            </w:pPr>
          </w:p>
        </w:tc>
      </w:tr>
      <w:tr w14:paraId="469F0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1491" w:type="dxa"/>
            <w:noWrap w:val="0"/>
            <w:vAlign w:val="center"/>
          </w:tcPr>
          <w:p w14:paraId="0F79676E">
            <w:pPr>
              <w:spacing w:line="520" w:lineRule="exact"/>
              <w:ind w:firstLine="420"/>
              <w:rPr>
                <w:rFonts w:hint="eastAsia"/>
                <w:sz w:val="21"/>
                <w:szCs w:val="21"/>
              </w:rPr>
            </w:pPr>
          </w:p>
        </w:tc>
        <w:tc>
          <w:tcPr>
            <w:tcW w:w="1064" w:type="dxa"/>
            <w:noWrap w:val="0"/>
            <w:vAlign w:val="center"/>
          </w:tcPr>
          <w:p w14:paraId="535405EE">
            <w:pPr>
              <w:spacing w:line="520" w:lineRule="exact"/>
              <w:ind w:firstLine="420"/>
              <w:rPr>
                <w:rFonts w:hint="eastAsia"/>
                <w:sz w:val="21"/>
                <w:szCs w:val="21"/>
              </w:rPr>
            </w:pPr>
          </w:p>
        </w:tc>
        <w:tc>
          <w:tcPr>
            <w:tcW w:w="1171" w:type="dxa"/>
            <w:noWrap w:val="0"/>
            <w:vAlign w:val="center"/>
          </w:tcPr>
          <w:p w14:paraId="13655821">
            <w:pPr>
              <w:spacing w:line="520" w:lineRule="exact"/>
              <w:ind w:firstLine="420"/>
              <w:rPr>
                <w:rFonts w:hint="eastAsia"/>
                <w:sz w:val="21"/>
                <w:szCs w:val="21"/>
              </w:rPr>
            </w:pPr>
          </w:p>
        </w:tc>
        <w:tc>
          <w:tcPr>
            <w:tcW w:w="1171" w:type="dxa"/>
            <w:noWrap w:val="0"/>
            <w:vAlign w:val="center"/>
          </w:tcPr>
          <w:p w14:paraId="22D94F10">
            <w:pPr>
              <w:spacing w:line="520" w:lineRule="exact"/>
              <w:ind w:firstLine="420"/>
              <w:rPr>
                <w:rFonts w:hint="eastAsia"/>
                <w:sz w:val="21"/>
                <w:szCs w:val="21"/>
              </w:rPr>
            </w:pPr>
          </w:p>
        </w:tc>
        <w:tc>
          <w:tcPr>
            <w:tcW w:w="1064" w:type="dxa"/>
            <w:noWrap w:val="0"/>
            <w:vAlign w:val="center"/>
          </w:tcPr>
          <w:p w14:paraId="0C5D2722">
            <w:pPr>
              <w:spacing w:line="520" w:lineRule="exact"/>
              <w:ind w:firstLine="420"/>
              <w:rPr>
                <w:rFonts w:hint="eastAsia"/>
                <w:sz w:val="21"/>
                <w:szCs w:val="21"/>
              </w:rPr>
            </w:pPr>
          </w:p>
        </w:tc>
        <w:tc>
          <w:tcPr>
            <w:tcW w:w="959" w:type="dxa"/>
            <w:noWrap w:val="0"/>
            <w:vAlign w:val="center"/>
          </w:tcPr>
          <w:p w14:paraId="5BB7C247">
            <w:pPr>
              <w:spacing w:line="520" w:lineRule="exact"/>
              <w:ind w:firstLine="420"/>
              <w:rPr>
                <w:rFonts w:hint="eastAsia"/>
                <w:sz w:val="21"/>
                <w:szCs w:val="21"/>
              </w:rPr>
            </w:pPr>
          </w:p>
        </w:tc>
        <w:tc>
          <w:tcPr>
            <w:tcW w:w="959" w:type="dxa"/>
            <w:noWrap w:val="0"/>
            <w:vAlign w:val="center"/>
          </w:tcPr>
          <w:p w14:paraId="36E4469A">
            <w:pPr>
              <w:spacing w:line="520" w:lineRule="exact"/>
              <w:ind w:firstLine="420"/>
              <w:rPr>
                <w:rFonts w:hint="eastAsia"/>
                <w:sz w:val="21"/>
                <w:szCs w:val="21"/>
              </w:rPr>
            </w:pPr>
          </w:p>
        </w:tc>
        <w:tc>
          <w:tcPr>
            <w:tcW w:w="1335" w:type="dxa"/>
            <w:noWrap w:val="0"/>
            <w:vAlign w:val="center"/>
          </w:tcPr>
          <w:p w14:paraId="698F53BD">
            <w:pPr>
              <w:spacing w:line="520" w:lineRule="exact"/>
              <w:ind w:firstLine="420"/>
              <w:rPr>
                <w:rFonts w:hint="eastAsia"/>
                <w:sz w:val="21"/>
                <w:szCs w:val="21"/>
              </w:rPr>
            </w:pPr>
          </w:p>
        </w:tc>
      </w:tr>
      <w:tr w14:paraId="21E50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4" w:hRule="atLeast"/>
          <w:jc w:val="center"/>
        </w:trPr>
        <w:tc>
          <w:tcPr>
            <w:tcW w:w="1491" w:type="dxa"/>
            <w:noWrap w:val="0"/>
            <w:vAlign w:val="center"/>
          </w:tcPr>
          <w:p w14:paraId="67844D03">
            <w:pPr>
              <w:spacing w:line="520" w:lineRule="exact"/>
              <w:ind w:firstLine="420"/>
              <w:rPr>
                <w:rFonts w:hint="eastAsia"/>
                <w:sz w:val="21"/>
                <w:szCs w:val="21"/>
              </w:rPr>
            </w:pPr>
          </w:p>
        </w:tc>
        <w:tc>
          <w:tcPr>
            <w:tcW w:w="1064" w:type="dxa"/>
            <w:noWrap w:val="0"/>
            <w:vAlign w:val="center"/>
          </w:tcPr>
          <w:p w14:paraId="37CD0514">
            <w:pPr>
              <w:spacing w:line="520" w:lineRule="exact"/>
              <w:ind w:firstLine="420"/>
              <w:rPr>
                <w:rFonts w:hint="eastAsia"/>
                <w:sz w:val="21"/>
                <w:szCs w:val="21"/>
              </w:rPr>
            </w:pPr>
          </w:p>
        </w:tc>
        <w:tc>
          <w:tcPr>
            <w:tcW w:w="1171" w:type="dxa"/>
            <w:noWrap w:val="0"/>
            <w:vAlign w:val="center"/>
          </w:tcPr>
          <w:p w14:paraId="30A8D99D">
            <w:pPr>
              <w:spacing w:line="520" w:lineRule="exact"/>
              <w:ind w:firstLine="420"/>
              <w:rPr>
                <w:rFonts w:hint="eastAsia"/>
                <w:sz w:val="21"/>
                <w:szCs w:val="21"/>
              </w:rPr>
            </w:pPr>
          </w:p>
        </w:tc>
        <w:tc>
          <w:tcPr>
            <w:tcW w:w="1171" w:type="dxa"/>
            <w:noWrap w:val="0"/>
            <w:vAlign w:val="center"/>
          </w:tcPr>
          <w:p w14:paraId="694FA2A2">
            <w:pPr>
              <w:spacing w:line="520" w:lineRule="exact"/>
              <w:ind w:firstLine="420"/>
              <w:rPr>
                <w:rFonts w:hint="eastAsia"/>
                <w:sz w:val="21"/>
                <w:szCs w:val="21"/>
              </w:rPr>
            </w:pPr>
          </w:p>
        </w:tc>
        <w:tc>
          <w:tcPr>
            <w:tcW w:w="1064" w:type="dxa"/>
            <w:noWrap w:val="0"/>
            <w:vAlign w:val="center"/>
          </w:tcPr>
          <w:p w14:paraId="44F417BA">
            <w:pPr>
              <w:spacing w:line="520" w:lineRule="exact"/>
              <w:ind w:firstLine="420"/>
              <w:rPr>
                <w:rFonts w:hint="eastAsia"/>
                <w:sz w:val="21"/>
                <w:szCs w:val="21"/>
              </w:rPr>
            </w:pPr>
          </w:p>
        </w:tc>
        <w:tc>
          <w:tcPr>
            <w:tcW w:w="959" w:type="dxa"/>
            <w:noWrap w:val="0"/>
            <w:vAlign w:val="center"/>
          </w:tcPr>
          <w:p w14:paraId="7CF3FB3B">
            <w:pPr>
              <w:spacing w:line="520" w:lineRule="exact"/>
              <w:ind w:firstLine="420"/>
              <w:rPr>
                <w:rFonts w:hint="eastAsia"/>
                <w:sz w:val="21"/>
                <w:szCs w:val="21"/>
              </w:rPr>
            </w:pPr>
          </w:p>
        </w:tc>
        <w:tc>
          <w:tcPr>
            <w:tcW w:w="959" w:type="dxa"/>
            <w:noWrap w:val="0"/>
            <w:vAlign w:val="center"/>
          </w:tcPr>
          <w:p w14:paraId="06AFBE7A">
            <w:pPr>
              <w:spacing w:line="520" w:lineRule="exact"/>
              <w:ind w:firstLine="420"/>
              <w:rPr>
                <w:rFonts w:hint="eastAsia"/>
                <w:sz w:val="21"/>
                <w:szCs w:val="21"/>
              </w:rPr>
            </w:pPr>
          </w:p>
        </w:tc>
        <w:tc>
          <w:tcPr>
            <w:tcW w:w="1335" w:type="dxa"/>
            <w:noWrap w:val="0"/>
            <w:vAlign w:val="center"/>
          </w:tcPr>
          <w:p w14:paraId="53936550">
            <w:pPr>
              <w:spacing w:line="520" w:lineRule="exact"/>
              <w:ind w:firstLine="420"/>
              <w:rPr>
                <w:rFonts w:hint="eastAsia"/>
                <w:sz w:val="21"/>
                <w:szCs w:val="21"/>
              </w:rPr>
            </w:pPr>
          </w:p>
        </w:tc>
      </w:tr>
      <w:tr w14:paraId="0CC2A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9" w:hRule="atLeast"/>
          <w:jc w:val="center"/>
        </w:trPr>
        <w:tc>
          <w:tcPr>
            <w:tcW w:w="1491" w:type="dxa"/>
            <w:noWrap w:val="0"/>
            <w:vAlign w:val="center"/>
          </w:tcPr>
          <w:p w14:paraId="7449F6D5">
            <w:pPr>
              <w:spacing w:line="520" w:lineRule="exact"/>
              <w:ind w:firstLine="420"/>
              <w:rPr>
                <w:rFonts w:hint="eastAsia"/>
                <w:sz w:val="21"/>
                <w:szCs w:val="21"/>
              </w:rPr>
            </w:pPr>
          </w:p>
        </w:tc>
        <w:tc>
          <w:tcPr>
            <w:tcW w:w="1064" w:type="dxa"/>
            <w:noWrap w:val="0"/>
            <w:vAlign w:val="center"/>
          </w:tcPr>
          <w:p w14:paraId="36E5BBBB">
            <w:pPr>
              <w:spacing w:line="520" w:lineRule="exact"/>
              <w:ind w:firstLine="420"/>
              <w:rPr>
                <w:rFonts w:hint="eastAsia"/>
                <w:sz w:val="21"/>
                <w:szCs w:val="21"/>
              </w:rPr>
            </w:pPr>
          </w:p>
        </w:tc>
        <w:tc>
          <w:tcPr>
            <w:tcW w:w="1171" w:type="dxa"/>
            <w:noWrap w:val="0"/>
            <w:vAlign w:val="center"/>
          </w:tcPr>
          <w:p w14:paraId="30FC6492">
            <w:pPr>
              <w:spacing w:line="520" w:lineRule="exact"/>
              <w:ind w:firstLine="420"/>
              <w:rPr>
                <w:rFonts w:hint="eastAsia"/>
                <w:sz w:val="21"/>
                <w:szCs w:val="21"/>
              </w:rPr>
            </w:pPr>
          </w:p>
        </w:tc>
        <w:tc>
          <w:tcPr>
            <w:tcW w:w="1171" w:type="dxa"/>
            <w:noWrap w:val="0"/>
            <w:vAlign w:val="center"/>
          </w:tcPr>
          <w:p w14:paraId="780714E3">
            <w:pPr>
              <w:spacing w:line="520" w:lineRule="exact"/>
              <w:ind w:firstLine="420"/>
              <w:rPr>
                <w:rFonts w:hint="eastAsia"/>
                <w:sz w:val="21"/>
                <w:szCs w:val="21"/>
              </w:rPr>
            </w:pPr>
          </w:p>
        </w:tc>
        <w:tc>
          <w:tcPr>
            <w:tcW w:w="1064" w:type="dxa"/>
            <w:noWrap w:val="0"/>
            <w:vAlign w:val="center"/>
          </w:tcPr>
          <w:p w14:paraId="554B1077">
            <w:pPr>
              <w:spacing w:line="520" w:lineRule="exact"/>
              <w:ind w:firstLine="420"/>
              <w:rPr>
                <w:rFonts w:hint="eastAsia"/>
                <w:sz w:val="21"/>
                <w:szCs w:val="21"/>
              </w:rPr>
            </w:pPr>
          </w:p>
        </w:tc>
        <w:tc>
          <w:tcPr>
            <w:tcW w:w="959" w:type="dxa"/>
            <w:noWrap w:val="0"/>
            <w:vAlign w:val="center"/>
          </w:tcPr>
          <w:p w14:paraId="67359833">
            <w:pPr>
              <w:spacing w:line="520" w:lineRule="exact"/>
              <w:ind w:firstLine="420"/>
              <w:rPr>
                <w:rFonts w:hint="eastAsia"/>
                <w:sz w:val="21"/>
                <w:szCs w:val="21"/>
              </w:rPr>
            </w:pPr>
          </w:p>
        </w:tc>
        <w:tc>
          <w:tcPr>
            <w:tcW w:w="959" w:type="dxa"/>
            <w:noWrap w:val="0"/>
            <w:vAlign w:val="center"/>
          </w:tcPr>
          <w:p w14:paraId="2592A977">
            <w:pPr>
              <w:spacing w:line="520" w:lineRule="exact"/>
              <w:ind w:firstLine="420"/>
              <w:rPr>
                <w:rFonts w:hint="eastAsia"/>
                <w:sz w:val="21"/>
                <w:szCs w:val="21"/>
              </w:rPr>
            </w:pPr>
          </w:p>
        </w:tc>
        <w:tc>
          <w:tcPr>
            <w:tcW w:w="1335" w:type="dxa"/>
            <w:noWrap w:val="0"/>
            <w:vAlign w:val="center"/>
          </w:tcPr>
          <w:p w14:paraId="31E5D8E8">
            <w:pPr>
              <w:spacing w:line="520" w:lineRule="exact"/>
              <w:ind w:firstLine="420"/>
              <w:rPr>
                <w:rFonts w:hint="eastAsia"/>
                <w:sz w:val="21"/>
                <w:szCs w:val="21"/>
              </w:rPr>
            </w:pPr>
          </w:p>
        </w:tc>
      </w:tr>
      <w:tr w14:paraId="5FCEC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4" w:hRule="atLeast"/>
          <w:jc w:val="center"/>
        </w:trPr>
        <w:tc>
          <w:tcPr>
            <w:tcW w:w="1491" w:type="dxa"/>
            <w:noWrap w:val="0"/>
            <w:vAlign w:val="center"/>
          </w:tcPr>
          <w:p w14:paraId="7EDAB427">
            <w:pPr>
              <w:spacing w:line="520" w:lineRule="exact"/>
              <w:ind w:firstLine="420"/>
              <w:rPr>
                <w:rFonts w:hint="eastAsia"/>
                <w:sz w:val="21"/>
                <w:szCs w:val="21"/>
              </w:rPr>
            </w:pPr>
          </w:p>
        </w:tc>
        <w:tc>
          <w:tcPr>
            <w:tcW w:w="1064" w:type="dxa"/>
            <w:noWrap w:val="0"/>
            <w:vAlign w:val="center"/>
          </w:tcPr>
          <w:p w14:paraId="24754643">
            <w:pPr>
              <w:spacing w:line="520" w:lineRule="exact"/>
              <w:ind w:firstLine="420"/>
              <w:rPr>
                <w:rFonts w:hint="eastAsia"/>
                <w:sz w:val="21"/>
                <w:szCs w:val="21"/>
              </w:rPr>
            </w:pPr>
          </w:p>
        </w:tc>
        <w:tc>
          <w:tcPr>
            <w:tcW w:w="1171" w:type="dxa"/>
            <w:noWrap w:val="0"/>
            <w:vAlign w:val="center"/>
          </w:tcPr>
          <w:p w14:paraId="31808B66">
            <w:pPr>
              <w:spacing w:line="520" w:lineRule="exact"/>
              <w:ind w:firstLine="420"/>
              <w:rPr>
                <w:rFonts w:hint="eastAsia"/>
                <w:sz w:val="21"/>
                <w:szCs w:val="21"/>
              </w:rPr>
            </w:pPr>
          </w:p>
        </w:tc>
        <w:tc>
          <w:tcPr>
            <w:tcW w:w="1171" w:type="dxa"/>
            <w:noWrap w:val="0"/>
            <w:vAlign w:val="center"/>
          </w:tcPr>
          <w:p w14:paraId="28BF6699">
            <w:pPr>
              <w:spacing w:line="520" w:lineRule="exact"/>
              <w:ind w:firstLine="420"/>
              <w:rPr>
                <w:rFonts w:hint="eastAsia"/>
                <w:sz w:val="21"/>
                <w:szCs w:val="21"/>
              </w:rPr>
            </w:pPr>
          </w:p>
        </w:tc>
        <w:tc>
          <w:tcPr>
            <w:tcW w:w="1064" w:type="dxa"/>
            <w:noWrap w:val="0"/>
            <w:vAlign w:val="center"/>
          </w:tcPr>
          <w:p w14:paraId="1A6659AC">
            <w:pPr>
              <w:spacing w:line="520" w:lineRule="exact"/>
              <w:ind w:firstLine="420"/>
              <w:rPr>
                <w:rFonts w:hint="eastAsia"/>
                <w:sz w:val="21"/>
                <w:szCs w:val="21"/>
              </w:rPr>
            </w:pPr>
          </w:p>
        </w:tc>
        <w:tc>
          <w:tcPr>
            <w:tcW w:w="959" w:type="dxa"/>
            <w:noWrap w:val="0"/>
            <w:vAlign w:val="center"/>
          </w:tcPr>
          <w:p w14:paraId="666F002E">
            <w:pPr>
              <w:spacing w:line="520" w:lineRule="exact"/>
              <w:ind w:firstLine="420"/>
              <w:rPr>
                <w:rFonts w:hint="eastAsia"/>
                <w:sz w:val="21"/>
                <w:szCs w:val="21"/>
              </w:rPr>
            </w:pPr>
          </w:p>
        </w:tc>
        <w:tc>
          <w:tcPr>
            <w:tcW w:w="959" w:type="dxa"/>
            <w:noWrap w:val="0"/>
            <w:vAlign w:val="center"/>
          </w:tcPr>
          <w:p w14:paraId="231F79DE">
            <w:pPr>
              <w:spacing w:line="520" w:lineRule="exact"/>
              <w:ind w:firstLine="420"/>
              <w:rPr>
                <w:rFonts w:hint="eastAsia"/>
                <w:sz w:val="21"/>
                <w:szCs w:val="21"/>
              </w:rPr>
            </w:pPr>
          </w:p>
        </w:tc>
        <w:tc>
          <w:tcPr>
            <w:tcW w:w="1335" w:type="dxa"/>
            <w:noWrap w:val="0"/>
            <w:vAlign w:val="center"/>
          </w:tcPr>
          <w:p w14:paraId="517C6C23">
            <w:pPr>
              <w:spacing w:line="520" w:lineRule="exact"/>
              <w:ind w:firstLine="420"/>
              <w:rPr>
                <w:rFonts w:hint="eastAsia"/>
                <w:sz w:val="21"/>
                <w:szCs w:val="21"/>
              </w:rPr>
            </w:pPr>
          </w:p>
        </w:tc>
      </w:tr>
      <w:tr w14:paraId="3F7E6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3" w:hRule="atLeast"/>
          <w:jc w:val="center"/>
        </w:trPr>
        <w:tc>
          <w:tcPr>
            <w:tcW w:w="1491" w:type="dxa"/>
            <w:noWrap w:val="0"/>
            <w:vAlign w:val="center"/>
          </w:tcPr>
          <w:p w14:paraId="0635FF79">
            <w:pPr>
              <w:spacing w:line="520" w:lineRule="exact"/>
              <w:ind w:firstLine="420"/>
              <w:rPr>
                <w:rFonts w:hint="eastAsia"/>
                <w:sz w:val="21"/>
                <w:szCs w:val="21"/>
              </w:rPr>
            </w:pPr>
          </w:p>
        </w:tc>
        <w:tc>
          <w:tcPr>
            <w:tcW w:w="1064" w:type="dxa"/>
            <w:noWrap w:val="0"/>
            <w:vAlign w:val="center"/>
          </w:tcPr>
          <w:p w14:paraId="2A7100A2">
            <w:pPr>
              <w:spacing w:line="520" w:lineRule="exact"/>
              <w:ind w:firstLine="420"/>
              <w:rPr>
                <w:rFonts w:hint="eastAsia"/>
                <w:sz w:val="21"/>
                <w:szCs w:val="21"/>
              </w:rPr>
            </w:pPr>
          </w:p>
        </w:tc>
        <w:tc>
          <w:tcPr>
            <w:tcW w:w="1171" w:type="dxa"/>
            <w:noWrap w:val="0"/>
            <w:vAlign w:val="center"/>
          </w:tcPr>
          <w:p w14:paraId="523B639F">
            <w:pPr>
              <w:spacing w:line="520" w:lineRule="exact"/>
              <w:ind w:firstLine="420"/>
              <w:rPr>
                <w:rFonts w:hint="eastAsia"/>
                <w:sz w:val="21"/>
                <w:szCs w:val="21"/>
              </w:rPr>
            </w:pPr>
          </w:p>
        </w:tc>
        <w:tc>
          <w:tcPr>
            <w:tcW w:w="1171" w:type="dxa"/>
            <w:noWrap w:val="0"/>
            <w:vAlign w:val="center"/>
          </w:tcPr>
          <w:p w14:paraId="0552894D">
            <w:pPr>
              <w:spacing w:line="520" w:lineRule="exact"/>
              <w:ind w:firstLine="420"/>
              <w:rPr>
                <w:rFonts w:hint="eastAsia"/>
                <w:sz w:val="21"/>
                <w:szCs w:val="21"/>
              </w:rPr>
            </w:pPr>
          </w:p>
        </w:tc>
        <w:tc>
          <w:tcPr>
            <w:tcW w:w="1064" w:type="dxa"/>
            <w:noWrap w:val="0"/>
            <w:vAlign w:val="center"/>
          </w:tcPr>
          <w:p w14:paraId="480538CD">
            <w:pPr>
              <w:spacing w:line="520" w:lineRule="exact"/>
              <w:ind w:firstLine="420"/>
              <w:rPr>
                <w:rFonts w:hint="eastAsia"/>
                <w:sz w:val="21"/>
                <w:szCs w:val="21"/>
              </w:rPr>
            </w:pPr>
          </w:p>
        </w:tc>
        <w:tc>
          <w:tcPr>
            <w:tcW w:w="959" w:type="dxa"/>
            <w:noWrap w:val="0"/>
            <w:vAlign w:val="center"/>
          </w:tcPr>
          <w:p w14:paraId="424D3201">
            <w:pPr>
              <w:spacing w:line="520" w:lineRule="exact"/>
              <w:ind w:firstLine="420"/>
              <w:rPr>
                <w:rFonts w:hint="eastAsia"/>
                <w:sz w:val="21"/>
                <w:szCs w:val="21"/>
              </w:rPr>
            </w:pPr>
          </w:p>
        </w:tc>
        <w:tc>
          <w:tcPr>
            <w:tcW w:w="959" w:type="dxa"/>
            <w:noWrap w:val="0"/>
            <w:vAlign w:val="center"/>
          </w:tcPr>
          <w:p w14:paraId="3EA0E332">
            <w:pPr>
              <w:spacing w:line="520" w:lineRule="exact"/>
              <w:ind w:firstLine="420"/>
              <w:rPr>
                <w:rFonts w:hint="eastAsia"/>
                <w:sz w:val="21"/>
                <w:szCs w:val="21"/>
              </w:rPr>
            </w:pPr>
          </w:p>
        </w:tc>
        <w:tc>
          <w:tcPr>
            <w:tcW w:w="1335" w:type="dxa"/>
            <w:noWrap w:val="0"/>
            <w:vAlign w:val="center"/>
          </w:tcPr>
          <w:p w14:paraId="1A07082D">
            <w:pPr>
              <w:spacing w:line="520" w:lineRule="exact"/>
              <w:ind w:firstLine="420"/>
              <w:rPr>
                <w:rFonts w:hint="eastAsia"/>
                <w:sz w:val="21"/>
                <w:szCs w:val="21"/>
              </w:rPr>
            </w:pPr>
          </w:p>
        </w:tc>
      </w:tr>
      <w:tr w14:paraId="62AD8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6" w:hRule="atLeast"/>
          <w:jc w:val="center"/>
        </w:trPr>
        <w:tc>
          <w:tcPr>
            <w:tcW w:w="1491" w:type="dxa"/>
            <w:noWrap w:val="0"/>
            <w:vAlign w:val="center"/>
          </w:tcPr>
          <w:p w14:paraId="20DE7B5C">
            <w:pPr>
              <w:spacing w:line="520" w:lineRule="exact"/>
              <w:ind w:firstLine="420"/>
              <w:rPr>
                <w:rFonts w:hint="eastAsia"/>
                <w:sz w:val="21"/>
                <w:szCs w:val="21"/>
              </w:rPr>
            </w:pPr>
          </w:p>
        </w:tc>
        <w:tc>
          <w:tcPr>
            <w:tcW w:w="1064" w:type="dxa"/>
            <w:noWrap w:val="0"/>
            <w:vAlign w:val="center"/>
          </w:tcPr>
          <w:p w14:paraId="405878D9">
            <w:pPr>
              <w:spacing w:line="520" w:lineRule="exact"/>
              <w:ind w:firstLine="420"/>
              <w:rPr>
                <w:rFonts w:hint="eastAsia"/>
                <w:sz w:val="21"/>
                <w:szCs w:val="21"/>
              </w:rPr>
            </w:pPr>
          </w:p>
        </w:tc>
        <w:tc>
          <w:tcPr>
            <w:tcW w:w="1171" w:type="dxa"/>
            <w:noWrap w:val="0"/>
            <w:vAlign w:val="center"/>
          </w:tcPr>
          <w:p w14:paraId="0387B987">
            <w:pPr>
              <w:spacing w:line="520" w:lineRule="exact"/>
              <w:ind w:firstLine="420"/>
              <w:rPr>
                <w:rFonts w:hint="eastAsia"/>
                <w:sz w:val="21"/>
                <w:szCs w:val="21"/>
              </w:rPr>
            </w:pPr>
          </w:p>
        </w:tc>
        <w:tc>
          <w:tcPr>
            <w:tcW w:w="1171" w:type="dxa"/>
            <w:noWrap w:val="0"/>
            <w:vAlign w:val="center"/>
          </w:tcPr>
          <w:p w14:paraId="28C83B1D">
            <w:pPr>
              <w:spacing w:line="520" w:lineRule="exact"/>
              <w:ind w:firstLine="420"/>
              <w:rPr>
                <w:rFonts w:hint="eastAsia"/>
                <w:sz w:val="21"/>
                <w:szCs w:val="21"/>
              </w:rPr>
            </w:pPr>
          </w:p>
        </w:tc>
        <w:tc>
          <w:tcPr>
            <w:tcW w:w="1064" w:type="dxa"/>
            <w:noWrap w:val="0"/>
            <w:vAlign w:val="center"/>
          </w:tcPr>
          <w:p w14:paraId="40F73367">
            <w:pPr>
              <w:spacing w:line="520" w:lineRule="exact"/>
              <w:ind w:firstLine="420"/>
              <w:rPr>
                <w:rFonts w:hint="eastAsia"/>
                <w:sz w:val="21"/>
                <w:szCs w:val="21"/>
              </w:rPr>
            </w:pPr>
          </w:p>
        </w:tc>
        <w:tc>
          <w:tcPr>
            <w:tcW w:w="959" w:type="dxa"/>
            <w:noWrap w:val="0"/>
            <w:vAlign w:val="center"/>
          </w:tcPr>
          <w:p w14:paraId="71EFF218">
            <w:pPr>
              <w:spacing w:line="520" w:lineRule="exact"/>
              <w:ind w:firstLine="420"/>
              <w:rPr>
                <w:rFonts w:hint="eastAsia"/>
                <w:sz w:val="21"/>
                <w:szCs w:val="21"/>
              </w:rPr>
            </w:pPr>
          </w:p>
        </w:tc>
        <w:tc>
          <w:tcPr>
            <w:tcW w:w="959" w:type="dxa"/>
            <w:noWrap w:val="0"/>
            <w:vAlign w:val="center"/>
          </w:tcPr>
          <w:p w14:paraId="5E7875DF">
            <w:pPr>
              <w:spacing w:line="520" w:lineRule="exact"/>
              <w:ind w:firstLine="420"/>
              <w:rPr>
                <w:rFonts w:hint="eastAsia"/>
                <w:sz w:val="21"/>
                <w:szCs w:val="21"/>
              </w:rPr>
            </w:pPr>
          </w:p>
        </w:tc>
        <w:tc>
          <w:tcPr>
            <w:tcW w:w="1335" w:type="dxa"/>
            <w:noWrap w:val="0"/>
            <w:vAlign w:val="center"/>
          </w:tcPr>
          <w:p w14:paraId="19F5E762">
            <w:pPr>
              <w:spacing w:line="520" w:lineRule="exact"/>
              <w:ind w:firstLine="420"/>
              <w:rPr>
                <w:rFonts w:hint="eastAsia"/>
                <w:sz w:val="21"/>
                <w:szCs w:val="21"/>
              </w:rPr>
            </w:pPr>
          </w:p>
        </w:tc>
      </w:tr>
      <w:tr w14:paraId="77DF6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6" w:hRule="atLeast"/>
          <w:jc w:val="center"/>
        </w:trPr>
        <w:tc>
          <w:tcPr>
            <w:tcW w:w="1491" w:type="dxa"/>
            <w:noWrap w:val="0"/>
            <w:vAlign w:val="center"/>
          </w:tcPr>
          <w:p w14:paraId="63ECD18A">
            <w:pPr>
              <w:spacing w:line="520" w:lineRule="exact"/>
              <w:ind w:firstLine="420"/>
              <w:rPr>
                <w:rFonts w:hint="eastAsia"/>
                <w:sz w:val="21"/>
                <w:szCs w:val="21"/>
              </w:rPr>
            </w:pPr>
          </w:p>
        </w:tc>
        <w:tc>
          <w:tcPr>
            <w:tcW w:w="1064" w:type="dxa"/>
            <w:noWrap w:val="0"/>
            <w:vAlign w:val="center"/>
          </w:tcPr>
          <w:p w14:paraId="47703AB9">
            <w:pPr>
              <w:spacing w:line="520" w:lineRule="exact"/>
              <w:ind w:firstLine="420"/>
              <w:rPr>
                <w:rFonts w:hint="eastAsia"/>
                <w:sz w:val="21"/>
                <w:szCs w:val="21"/>
              </w:rPr>
            </w:pPr>
          </w:p>
        </w:tc>
        <w:tc>
          <w:tcPr>
            <w:tcW w:w="1171" w:type="dxa"/>
            <w:noWrap w:val="0"/>
            <w:vAlign w:val="center"/>
          </w:tcPr>
          <w:p w14:paraId="0F1BA05B">
            <w:pPr>
              <w:spacing w:line="520" w:lineRule="exact"/>
              <w:ind w:firstLine="420"/>
              <w:rPr>
                <w:rFonts w:hint="eastAsia"/>
                <w:sz w:val="21"/>
                <w:szCs w:val="21"/>
              </w:rPr>
            </w:pPr>
          </w:p>
        </w:tc>
        <w:tc>
          <w:tcPr>
            <w:tcW w:w="1171" w:type="dxa"/>
            <w:noWrap w:val="0"/>
            <w:vAlign w:val="center"/>
          </w:tcPr>
          <w:p w14:paraId="35AC7850">
            <w:pPr>
              <w:spacing w:line="520" w:lineRule="exact"/>
              <w:ind w:firstLine="420"/>
              <w:rPr>
                <w:rFonts w:hint="eastAsia"/>
                <w:sz w:val="21"/>
                <w:szCs w:val="21"/>
              </w:rPr>
            </w:pPr>
          </w:p>
        </w:tc>
        <w:tc>
          <w:tcPr>
            <w:tcW w:w="1064" w:type="dxa"/>
            <w:noWrap w:val="0"/>
            <w:vAlign w:val="center"/>
          </w:tcPr>
          <w:p w14:paraId="2D5F6F04">
            <w:pPr>
              <w:spacing w:line="520" w:lineRule="exact"/>
              <w:ind w:firstLine="420"/>
              <w:rPr>
                <w:rFonts w:hint="eastAsia"/>
                <w:sz w:val="21"/>
                <w:szCs w:val="21"/>
              </w:rPr>
            </w:pPr>
          </w:p>
        </w:tc>
        <w:tc>
          <w:tcPr>
            <w:tcW w:w="959" w:type="dxa"/>
            <w:noWrap w:val="0"/>
            <w:vAlign w:val="center"/>
          </w:tcPr>
          <w:p w14:paraId="04F5F8D6">
            <w:pPr>
              <w:spacing w:line="520" w:lineRule="exact"/>
              <w:ind w:firstLine="420"/>
              <w:rPr>
                <w:rFonts w:hint="eastAsia"/>
                <w:sz w:val="21"/>
                <w:szCs w:val="21"/>
              </w:rPr>
            </w:pPr>
          </w:p>
        </w:tc>
        <w:tc>
          <w:tcPr>
            <w:tcW w:w="959" w:type="dxa"/>
            <w:noWrap w:val="0"/>
            <w:vAlign w:val="center"/>
          </w:tcPr>
          <w:p w14:paraId="0149746B">
            <w:pPr>
              <w:spacing w:line="520" w:lineRule="exact"/>
              <w:ind w:firstLine="420"/>
              <w:rPr>
                <w:rFonts w:hint="eastAsia"/>
                <w:sz w:val="21"/>
                <w:szCs w:val="21"/>
              </w:rPr>
            </w:pPr>
          </w:p>
        </w:tc>
        <w:tc>
          <w:tcPr>
            <w:tcW w:w="1335" w:type="dxa"/>
            <w:noWrap w:val="0"/>
            <w:vAlign w:val="center"/>
          </w:tcPr>
          <w:p w14:paraId="1A6082D1">
            <w:pPr>
              <w:spacing w:line="520" w:lineRule="exact"/>
              <w:ind w:firstLine="420"/>
              <w:rPr>
                <w:rFonts w:hint="eastAsia"/>
                <w:sz w:val="21"/>
                <w:szCs w:val="21"/>
              </w:rPr>
            </w:pPr>
          </w:p>
        </w:tc>
      </w:tr>
      <w:tr w14:paraId="320E6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491" w:type="dxa"/>
            <w:noWrap w:val="0"/>
            <w:vAlign w:val="center"/>
          </w:tcPr>
          <w:p w14:paraId="1761B63F">
            <w:pPr>
              <w:spacing w:line="520" w:lineRule="exact"/>
              <w:ind w:firstLine="420"/>
              <w:rPr>
                <w:rFonts w:hint="eastAsia"/>
                <w:sz w:val="21"/>
                <w:szCs w:val="21"/>
              </w:rPr>
            </w:pPr>
          </w:p>
        </w:tc>
        <w:tc>
          <w:tcPr>
            <w:tcW w:w="1064" w:type="dxa"/>
            <w:noWrap w:val="0"/>
            <w:vAlign w:val="center"/>
          </w:tcPr>
          <w:p w14:paraId="4CEFAF74">
            <w:pPr>
              <w:spacing w:line="520" w:lineRule="exact"/>
              <w:ind w:firstLine="420"/>
              <w:rPr>
                <w:rFonts w:hint="eastAsia"/>
                <w:sz w:val="21"/>
                <w:szCs w:val="21"/>
              </w:rPr>
            </w:pPr>
          </w:p>
        </w:tc>
        <w:tc>
          <w:tcPr>
            <w:tcW w:w="1171" w:type="dxa"/>
            <w:noWrap w:val="0"/>
            <w:vAlign w:val="center"/>
          </w:tcPr>
          <w:p w14:paraId="6DB5218E">
            <w:pPr>
              <w:spacing w:line="520" w:lineRule="exact"/>
              <w:ind w:firstLine="420"/>
              <w:rPr>
                <w:rFonts w:hint="eastAsia"/>
                <w:sz w:val="21"/>
                <w:szCs w:val="21"/>
              </w:rPr>
            </w:pPr>
          </w:p>
        </w:tc>
        <w:tc>
          <w:tcPr>
            <w:tcW w:w="1171" w:type="dxa"/>
            <w:noWrap w:val="0"/>
            <w:vAlign w:val="center"/>
          </w:tcPr>
          <w:p w14:paraId="584CF056">
            <w:pPr>
              <w:spacing w:line="520" w:lineRule="exact"/>
              <w:ind w:firstLine="420"/>
              <w:rPr>
                <w:rFonts w:hint="eastAsia"/>
                <w:sz w:val="21"/>
                <w:szCs w:val="21"/>
              </w:rPr>
            </w:pPr>
          </w:p>
        </w:tc>
        <w:tc>
          <w:tcPr>
            <w:tcW w:w="1064" w:type="dxa"/>
            <w:noWrap w:val="0"/>
            <w:vAlign w:val="center"/>
          </w:tcPr>
          <w:p w14:paraId="102BBE2B">
            <w:pPr>
              <w:spacing w:line="520" w:lineRule="exact"/>
              <w:ind w:firstLine="420"/>
              <w:rPr>
                <w:rFonts w:hint="eastAsia"/>
                <w:sz w:val="21"/>
                <w:szCs w:val="21"/>
              </w:rPr>
            </w:pPr>
          </w:p>
        </w:tc>
        <w:tc>
          <w:tcPr>
            <w:tcW w:w="959" w:type="dxa"/>
            <w:noWrap w:val="0"/>
            <w:vAlign w:val="center"/>
          </w:tcPr>
          <w:p w14:paraId="73244728">
            <w:pPr>
              <w:spacing w:line="520" w:lineRule="exact"/>
              <w:ind w:firstLine="420"/>
              <w:rPr>
                <w:rFonts w:hint="eastAsia"/>
                <w:sz w:val="21"/>
                <w:szCs w:val="21"/>
              </w:rPr>
            </w:pPr>
          </w:p>
        </w:tc>
        <w:tc>
          <w:tcPr>
            <w:tcW w:w="959" w:type="dxa"/>
            <w:noWrap w:val="0"/>
            <w:vAlign w:val="center"/>
          </w:tcPr>
          <w:p w14:paraId="37128DBA">
            <w:pPr>
              <w:spacing w:line="520" w:lineRule="exact"/>
              <w:ind w:firstLine="420"/>
              <w:rPr>
                <w:rFonts w:hint="eastAsia"/>
                <w:sz w:val="21"/>
                <w:szCs w:val="21"/>
              </w:rPr>
            </w:pPr>
          </w:p>
        </w:tc>
        <w:tc>
          <w:tcPr>
            <w:tcW w:w="1335" w:type="dxa"/>
            <w:noWrap w:val="0"/>
            <w:vAlign w:val="center"/>
          </w:tcPr>
          <w:p w14:paraId="23AE43F6">
            <w:pPr>
              <w:spacing w:line="520" w:lineRule="exact"/>
              <w:ind w:firstLine="420"/>
              <w:rPr>
                <w:rFonts w:hint="eastAsia"/>
                <w:sz w:val="21"/>
                <w:szCs w:val="21"/>
              </w:rPr>
            </w:pPr>
          </w:p>
        </w:tc>
      </w:tr>
    </w:tbl>
    <w:p w14:paraId="7B6DA9C3">
      <w:pPr>
        <w:autoSpaceDE w:val="0"/>
        <w:autoSpaceDN w:val="0"/>
        <w:adjustRightInd w:val="0"/>
        <w:spacing w:line="520" w:lineRule="exact"/>
        <w:ind w:firstLine="360"/>
        <w:rPr>
          <w:rFonts w:hint="eastAsia"/>
          <w:sz w:val="18"/>
          <w:szCs w:val="18"/>
        </w:rPr>
      </w:pPr>
    </w:p>
    <w:p w14:paraId="1D0D57DB">
      <w:pPr>
        <w:autoSpaceDE w:val="0"/>
        <w:autoSpaceDN w:val="0"/>
        <w:adjustRightInd w:val="0"/>
        <w:spacing w:line="520" w:lineRule="exact"/>
        <w:ind w:firstLine="360"/>
        <w:rPr>
          <w:rFonts w:hint="eastAsia"/>
          <w:sz w:val="18"/>
          <w:szCs w:val="18"/>
        </w:rPr>
      </w:pPr>
    </w:p>
    <w:p w14:paraId="19473D45">
      <w:pPr>
        <w:autoSpaceDE w:val="0"/>
        <w:autoSpaceDN w:val="0"/>
        <w:adjustRightInd w:val="0"/>
        <w:spacing w:line="520" w:lineRule="exact"/>
        <w:ind w:firstLine="360"/>
        <w:rPr>
          <w:rFonts w:hint="eastAsia"/>
          <w:sz w:val="18"/>
          <w:szCs w:val="18"/>
        </w:rPr>
      </w:pPr>
    </w:p>
    <w:p w14:paraId="193C9D9C">
      <w:pPr>
        <w:autoSpaceDE w:val="0"/>
        <w:autoSpaceDN w:val="0"/>
        <w:adjustRightInd w:val="0"/>
        <w:spacing w:line="520" w:lineRule="exact"/>
        <w:ind w:firstLine="360"/>
        <w:rPr>
          <w:rFonts w:hint="eastAsia"/>
          <w:sz w:val="18"/>
          <w:szCs w:val="18"/>
        </w:rPr>
      </w:pPr>
    </w:p>
    <w:p w14:paraId="07D31DE6">
      <w:pPr>
        <w:pStyle w:val="8"/>
        <w:rPr>
          <w:rFonts w:hint="eastAsia"/>
          <w:sz w:val="18"/>
          <w:szCs w:val="18"/>
        </w:rPr>
      </w:pPr>
    </w:p>
    <w:p w14:paraId="0A8CEF64">
      <w:pPr>
        <w:spacing w:line="520" w:lineRule="exact"/>
        <w:jc w:val="center"/>
        <w:rPr>
          <w:rFonts w:hint="eastAsia"/>
          <w:b/>
          <w:bCs/>
          <w:sz w:val="32"/>
          <w:szCs w:val="32"/>
        </w:rPr>
      </w:pPr>
      <w:bookmarkStart w:id="248" w:name="_Toc357004110"/>
    </w:p>
    <w:p w14:paraId="311C5737">
      <w:pPr>
        <w:spacing w:line="520" w:lineRule="exact"/>
        <w:jc w:val="center"/>
        <w:rPr>
          <w:rFonts w:hint="eastAsia"/>
          <w:b/>
          <w:bCs/>
          <w:sz w:val="32"/>
          <w:szCs w:val="32"/>
        </w:rPr>
      </w:pPr>
      <w:r>
        <w:rPr>
          <w:rFonts w:hint="eastAsia"/>
          <w:b/>
          <w:bCs/>
          <w:sz w:val="32"/>
          <w:szCs w:val="32"/>
        </w:rPr>
        <w:t>（三）进度计划</w:t>
      </w:r>
      <w:bookmarkEnd w:id="248"/>
    </w:p>
    <w:p w14:paraId="4318A0E3">
      <w:pPr>
        <w:autoSpaceDE w:val="0"/>
        <w:autoSpaceDN w:val="0"/>
        <w:adjustRightInd w:val="0"/>
        <w:spacing w:line="520" w:lineRule="exact"/>
        <w:ind w:firstLine="480"/>
        <w:rPr>
          <w:rFonts w:hint="eastAsia"/>
        </w:rPr>
      </w:pPr>
    </w:p>
    <w:p w14:paraId="3334F34C">
      <w:pPr>
        <w:autoSpaceDE w:val="0"/>
        <w:autoSpaceDN w:val="0"/>
        <w:adjustRightInd w:val="0"/>
        <w:spacing w:line="520" w:lineRule="exact"/>
        <w:ind w:firstLine="480"/>
        <w:rPr>
          <w:rFonts w:hint="eastAsia"/>
        </w:rPr>
      </w:pPr>
      <w:r>
        <w:rPr>
          <w:rFonts w:hint="eastAsia"/>
        </w:rPr>
        <w:t>1. 投标单位应递交施工进度网络图或施工进度表，说明按磋商文件要求的计划工期进行施工的各个关键日期。</w:t>
      </w:r>
    </w:p>
    <w:p w14:paraId="2CAD6B2B">
      <w:pPr>
        <w:autoSpaceDE w:val="0"/>
        <w:autoSpaceDN w:val="0"/>
        <w:adjustRightInd w:val="0"/>
        <w:spacing w:line="520" w:lineRule="exact"/>
        <w:ind w:firstLine="480"/>
        <w:outlineLvl w:val="2"/>
        <w:rPr>
          <w:rFonts w:hint="eastAsia"/>
        </w:rPr>
      </w:pPr>
      <w:bookmarkStart w:id="249" w:name="_Toc15715"/>
      <w:r>
        <w:rPr>
          <w:rFonts w:hint="eastAsia"/>
        </w:rPr>
        <w:t>2. 施工进度表可采用网络图（或横道图）表示。</w:t>
      </w:r>
      <w:bookmarkEnd w:id="249"/>
    </w:p>
    <w:p w14:paraId="0ED8D54E">
      <w:pPr>
        <w:autoSpaceDE w:val="0"/>
        <w:autoSpaceDN w:val="0"/>
        <w:adjustRightInd w:val="0"/>
        <w:spacing w:line="520" w:lineRule="exact"/>
        <w:ind w:firstLine="360"/>
        <w:rPr>
          <w:rFonts w:hint="eastAsia"/>
          <w:sz w:val="18"/>
          <w:szCs w:val="18"/>
        </w:rPr>
      </w:pPr>
    </w:p>
    <w:p w14:paraId="114D84DA">
      <w:pPr>
        <w:autoSpaceDE w:val="0"/>
        <w:autoSpaceDN w:val="0"/>
        <w:adjustRightInd w:val="0"/>
        <w:spacing w:line="520" w:lineRule="exact"/>
        <w:ind w:firstLine="360"/>
        <w:rPr>
          <w:rFonts w:hint="eastAsia"/>
          <w:sz w:val="18"/>
          <w:szCs w:val="18"/>
        </w:rPr>
      </w:pPr>
    </w:p>
    <w:p w14:paraId="29AA9BC8">
      <w:pPr>
        <w:autoSpaceDE w:val="0"/>
        <w:autoSpaceDN w:val="0"/>
        <w:adjustRightInd w:val="0"/>
        <w:spacing w:line="520" w:lineRule="exact"/>
        <w:ind w:firstLine="360"/>
        <w:rPr>
          <w:rFonts w:hint="eastAsia"/>
          <w:sz w:val="18"/>
          <w:szCs w:val="18"/>
        </w:rPr>
      </w:pPr>
    </w:p>
    <w:p w14:paraId="0F9E7F16">
      <w:pPr>
        <w:autoSpaceDE w:val="0"/>
        <w:autoSpaceDN w:val="0"/>
        <w:adjustRightInd w:val="0"/>
        <w:spacing w:line="520" w:lineRule="exact"/>
        <w:ind w:firstLine="360"/>
        <w:rPr>
          <w:rFonts w:hint="eastAsia"/>
          <w:sz w:val="18"/>
          <w:szCs w:val="18"/>
        </w:rPr>
      </w:pPr>
    </w:p>
    <w:p w14:paraId="03471E7F">
      <w:pPr>
        <w:autoSpaceDE w:val="0"/>
        <w:autoSpaceDN w:val="0"/>
        <w:adjustRightInd w:val="0"/>
        <w:spacing w:line="520" w:lineRule="exact"/>
        <w:ind w:firstLine="360"/>
        <w:rPr>
          <w:rFonts w:hint="eastAsia"/>
          <w:sz w:val="18"/>
          <w:szCs w:val="18"/>
        </w:rPr>
      </w:pPr>
    </w:p>
    <w:p w14:paraId="4ABA1DDA">
      <w:pPr>
        <w:autoSpaceDE w:val="0"/>
        <w:autoSpaceDN w:val="0"/>
        <w:adjustRightInd w:val="0"/>
        <w:spacing w:line="520" w:lineRule="exact"/>
        <w:ind w:firstLine="360"/>
        <w:rPr>
          <w:rFonts w:hint="eastAsia"/>
          <w:sz w:val="18"/>
          <w:szCs w:val="18"/>
        </w:rPr>
      </w:pPr>
    </w:p>
    <w:p w14:paraId="417257D3">
      <w:pPr>
        <w:autoSpaceDE w:val="0"/>
        <w:autoSpaceDN w:val="0"/>
        <w:adjustRightInd w:val="0"/>
        <w:spacing w:line="520" w:lineRule="exact"/>
        <w:ind w:firstLine="360"/>
        <w:rPr>
          <w:rFonts w:hint="eastAsia"/>
          <w:sz w:val="18"/>
          <w:szCs w:val="18"/>
        </w:rPr>
      </w:pPr>
    </w:p>
    <w:p w14:paraId="5E9B4A79">
      <w:pPr>
        <w:autoSpaceDE w:val="0"/>
        <w:autoSpaceDN w:val="0"/>
        <w:adjustRightInd w:val="0"/>
        <w:spacing w:line="520" w:lineRule="exact"/>
        <w:ind w:firstLine="360"/>
        <w:rPr>
          <w:rFonts w:hint="eastAsia"/>
          <w:sz w:val="18"/>
          <w:szCs w:val="18"/>
        </w:rPr>
      </w:pPr>
    </w:p>
    <w:p w14:paraId="03E5D704">
      <w:pPr>
        <w:autoSpaceDE w:val="0"/>
        <w:autoSpaceDN w:val="0"/>
        <w:adjustRightInd w:val="0"/>
        <w:spacing w:line="520" w:lineRule="exact"/>
        <w:ind w:firstLine="360"/>
        <w:rPr>
          <w:rFonts w:hint="eastAsia"/>
          <w:sz w:val="18"/>
          <w:szCs w:val="18"/>
        </w:rPr>
      </w:pPr>
    </w:p>
    <w:p w14:paraId="52E5D5E2">
      <w:pPr>
        <w:autoSpaceDE w:val="0"/>
        <w:autoSpaceDN w:val="0"/>
        <w:adjustRightInd w:val="0"/>
        <w:spacing w:line="520" w:lineRule="exact"/>
        <w:ind w:firstLine="360"/>
        <w:rPr>
          <w:rFonts w:hint="eastAsia"/>
          <w:sz w:val="18"/>
          <w:szCs w:val="18"/>
        </w:rPr>
      </w:pPr>
    </w:p>
    <w:p w14:paraId="533D188C">
      <w:pPr>
        <w:autoSpaceDE w:val="0"/>
        <w:autoSpaceDN w:val="0"/>
        <w:adjustRightInd w:val="0"/>
        <w:spacing w:line="520" w:lineRule="exact"/>
        <w:ind w:firstLine="360"/>
        <w:rPr>
          <w:rFonts w:hint="eastAsia"/>
          <w:sz w:val="18"/>
          <w:szCs w:val="18"/>
        </w:rPr>
      </w:pPr>
    </w:p>
    <w:p w14:paraId="5827021B">
      <w:pPr>
        <w:autoSpaceDE w:val="0"/>
        <w:autoSpaceDN w:val="0"/>
        <w:adjustRightInd w:val="0"/>
        <w:spacing w:line="520" w:lineRule="exact"/>
        <w:ind w:firstLine="360"/>
        <w:rPr>
          <w:rFonts w:hint="eastAsia"/>
          <w:sz w:val="18"/>
          <w:szCs w:val="18"/>
        </w:rPr>
      </w:pPr>
    </w:p>
    <w:p w14:paraId="5E7A9F9F">
      <w:pPr>
        <w:autoSpaceDE w:val="0"/>
        <w:autoSpaceDN w:val="0"/>
        <w:adjustRightInd w:val="0"/>
        <w:spacing w:line="520" w:lineRule="exact"/>
        <w:ind w:firstLine="360"/>
        <w:rPr>
          <w:rFonts w:hint="eastAsia"/>
          <w:sz w:val="18"/>
          <w:szCs w:val="18"/>
        </w:rPr>
      </w:pPr>
    </w:p>
    <w:p w14:paraId="77B40489">
      <w:pPr>
        <w:autoSpaceDE w:val="0"/>
        <w:autoSpaceDN w:val="0"/>
        <w:adjustRightInd w:val="0"/>
        <w:spacing w:line="520" w:lineRule="exact"/>
        <w:ind w:firstLine="360"/>
        <w:rPr>
          <w:rFonts w:hint="eastAsia"/>
          <w:sz w:val="18"/>
          <w:szCs w:val="18"/>
        </w:rPr>
      </w:pPr>
    </w:p>
    <w:p w14:paraId="3AB6A848">
      <w:pPr>
        <w:autoSpaceDE w:val="0"/>
        <w:autoSpaceDN w:val="0"/>
        <w:adjustRightInd w:val="0"/>
        <w:spacing w:line="520" w:lineRule="exact"/>
        <w:ind w:firstLine="360"/>
        <w:rPr>
          <w:rFonts w:hint="eastAsia"/>
          <w:sz w:val="18"/>
          <w:szCs w:val="18"/>
        </w:rPr>
      </w:pPr>
    </w:p>
    <w:p w14:paraId="07786494">
      <w:pPr>
        <w:autoSpaceDE w:val="0"/>
        <w:autoSpaceDN w:val="0"/>
        <w:adjustRightInd w:val="0"/>
        <w:spacing w:line="520" w:lineRule="exact"/>
        <w:ind w:firstLine="360"/>
        <w:rPr>
          <w:rFonts w:hint="eastAsia"/>
          <w:sz w:val="18"/>
          <w:szCs w:val="18"/>
        </w:rPr>
      </w:pPr>
    </w:p>
    <w:p w14:paraId="5B61768E">
      <w:pPr>
        <w:autoSpaceDE w:val="0"/>
        <w:autoSpaceDN w:val="0"/>
        <w:adjustRightInd w:val="0"/>
        <w:spacing w:line="520" w:lineRule="exact"/>
        <w:ind w:firstLine="360"/>
        <w:rPr>
          <w:rFonts w:hint="eastAsia"/>
          <w:sz w:val="18"/>
          <w:szCs w:val="18"/>
        </w:rPr>
      </w:pPr>
    </w:p>
    <w:p w14:paraId="53A93A40">
      <w:pPr>
        <w:pStyle w:val="8"/>
        <w:rPr>
          <w:rFonts w:hint="eastAsia"/>
          <w:sz w:val="18"/>
          <w:szCs w:val="18"/>
        </w:rPr>
      </w:pPr>
    </w:p>
    <w:p w14:paraId="0B453FB1">
      <w:pPr>
        <w:pStyle w:val="30"/>
        <w:outlineLvl w:val="9"/>
        <w:rPr>
          <w:rFonts w:hint="eastAsia"/>
        </w:rPr>
      </w:pPr>
    </w:p>
    <w:p w14:paraId="03B67390">
      <w:pPr>
        <w:autoSpaceDE w:val="0"/>
        <w:autoSpaceDN w:val="0"/>
        <w:adjustRightInd w:val="0"/>
        <w:spacing w:line="520" w:lineRule="exact"/>
        <w:ind w:firstLine="360"/>
        <w:rPr>
          <w:rFonts w:hint="eastAsia"/>
          <w:sz w:val="18"/>
          <w:szCs w:val="18"/>
        </w:rPr>
      </w:pPr>
    </w:p>
    <w:p w14:paraId="6E4FEBE0">
      <w:pPr>
        <w:autoSpaceDE w:val="0"/>
        <w:autoSpaceDN w:val="0"/>
        <w:adjustRightInd w:val="0"/>
        <w:spacing w:line="520" w:lineRule="exact"/>
        <w:ind w:firstLine="360"/>
        <w:rPr>
          <w:rFonts w:hint="eastAsia"/>
          <w:sz w:val="18"/>
          <w:szCs w:val="18"/>
        </w:rPr>
      </w:pPr>
    </w:p>
    <w:p w14:paraId="5410AA4E">
      <w:pPr>
        <w:autoSpaceDE w:val="0"/>
        <w:autoSpaceDN w:val="0"/>
        <w:adjustRightInd w:val="0"/>
        <w:spacing w:line="520" w:lineRule="exact"/>
        <w:ind w:firstLine="360"/>
        <w:rPr>
          <w:rFonts w:hint="eastAsia"/>
          <w:sz w:val="18"/>
          <w:szCs w:val="18"/>
        </w:rPr>
      </w:pPr>
    </w:p>
    <w:p w14:paraId="76B91684">
      <w:pPr>
        <w:autoSpaceDE w:val="0"/>
        <w:autoSpaceDN w:val="0"/>
        <w:adjustRightInd w:val="0"/>
        <w:spacing w:line="520" w:lineRule="exact"/>
        <w:ind w:firstLine="360"/>
        <w:rPr>
          <w:rFonts w:hint="eastAsia"/>
          <w:sz w:val="18"/>
          <w:szCs w:val="18"/>
        </w:rPr>
      </w:pPr>
    </w:p>
    <w:p w14:paraId="2E44F982">
      <w:pPr>
        <w:spacing w:line="520" w:lineRule="exact"/>
        <w:ind w:firstLine="3694" w:firstLineChars="1150"/>
        <w:outlineLvl w:val="1"/>
        <w:rPr>
          <w:rFonts w:hint="eastAsia"/>
          <w:b/>
          <w:bCs/>
          <w:sz w:val="32"/>
          <w:szCs w:val="32"/>
        </w:rPr>
      </w:pPr>
      <w:bookmarkStart w:id="250" w:name="_Toc357004111"/>
      <w:bookmarkStart w:id="251" w:name="_Toc27079"/>
      <w:bookmarkStart w:id="252" w:name="_Toc812"/>
      <w:r>
        <w:rPr>
          <w:rFonts w:hint="eastAsia"/>
          <w:b/>
          <w:bCs/>
          <w:sz w:val="32"/>
          <w:szCs w:val="32"/>
        </w:rPr>
        <w:t>（四）施工总平面图</w:t>
      </w:r>
      <w:bookmarkEnd w:id="250"/>
      <w:bookmarkEnd w:id="251"/>
      <w:bookmarkEnd w:id="252"/>
    </w:p>
    <w:p w14:paraId="38D24397">
      <w:pPr>
        <w:autoSpaceDE w:val="0"/>
        <w:autoSpaceDN w:val="0"/>
        <w:adjustRightInd w:val="0"/>
        <w:spacing w:line="520" w:lineRule="exact"/>
        <w:ind w:firstLine="480"/>
        <w:rPr>
          <w:rFonts w:hint="eastAsia"/>
        </w:rPr>
      </w:pPr>
    </w:p>
    <w:p w14:paraId="23149A8C">
      <w:pPr>
        <w:autoSpaceDE w:val="0"/>
        <w:autoSpaceDN w:val="0"/>
        <w:adjustRightInd w:val="0"/>
        <w:spacing w:line="520" w:lineRule="exact"/>
        <w:ind w:firstLine="480"/>
        <w:rPr>
          <w:rFonts w:hint="eastAsia"/>
        </w:rPr>
      </w:pPr>
    </w:p>
    <w:p w14:paraId="30C1A6FF">
      <w:pPr>
        <w:autoSpaceDE w:val="0"/>
        <w:autoSpaceDN w:val="0"/>
        <w:adjustRightInd w:val="0"/>
        <w:spacing w:line="520" w:lineRule="exact"/>
        <w:ind w:firstLine="480"/>
        <w:rPr>
          <w:rFonts w:hint="eastAsia"/>
        </w:rPr>
      </w:pPr>
    </w:p>
    <w:p w14:paraId="5DCCDC7B">
      <w:pPr>
        <w:spacing w:line="520" w:lineRule="exact"/>
        <w:ind w:firstLine="480"/>
        <w:rPr>
          <w:rFonts w:hint="eastAsia"/>
        </w:rPr>
      </w:pPr>
    </w:p>
    <w:p w14:paraId="53CC2DA4">
      <w:pPr>
        <w:snapToGrid w:val="0"/>
        <w:spacing w:line="520" w:lineRule="exact"/>
        <w:outlineLvl w:val="2"/>
        <w:rPr>
          <w:rFonts w:hint="eastAsia"/>
          <w:b/>
          <w:sz w:val="28"/>
          <w:szCs w:val="28"/>
        </w:rPr>
      </w:pPr>
      <w:bookmarkStart w:id="253" w:name="_Toc458079956"/>
      <w:r>
        <w:rPr>
          <w:rFonts w:hint="eastAsia"/>
          <w:b/>
          <w:sz w:val="28"/>
          <w:szCs w:val="28"/>
        </w:rPr>
        <w:br w:type="page"/>
      </w:r>
      <w:bookmarkStart w:id="254" w:name="_Toc2260"/>
      <w:bookmarkStart w:id="255" w:name="_Toc60848049"/>
      <w:bookmarkStart w:id="256" w:name="_Toc27267"/>
      <w:r>
        <w:rPr>
          <w:rFonts w:hint="eastAsia"/>
          <w:b/>
          <w:sz w:val="28"/>
          <w:szCs w:val="28"/>
        </w:rPr>
        <w:t>附件</w:t>
      </w:r>
      <w:r>
        <w:rPr>
          <w:rFonts w:hint="eastAsia"/>
          <w:b/>
          <w:sz w:val="28"/>
          <w:szCs w:val="28"/>
          <w:lang w:val="en-US" w:eastAsia="zh-CN"/>
        </w:rPr>
        <w:t>11</w:t>
      </w:r>
      <w:r>
        <w:rPr>
          <w:rFonts w:hint="eastAsia"/>
          <w:b/>
          <w:sz w:val="28"/>
          <w:szCs w:val="28"/>
        </w:rPr>
        <w:t>：</w:t>
      </w:r>
      <w:bookmarkEnd w:id="241"/>
      <w:r>
        <w:rPr>
          <w:rFonts w:hint="eastAsia"/>
          <w:b/>
          <w:sz w:val="28"/>
          <w:szCs w:val="28"/>
        </w:rPr>
        <w:t>项目管理机构</w:t>
      </w:r>
      <w:bookmarkEnd w:id="253"/>
      <w:bookmarkEnd w:id="254"/>
      <w:bookmarkEnd w:id="255"/>
      <w:bookmarkEnd w:id="256"/>
    </w:p>
    <w:p w14:paraId="624B9D0B">
      <w:pPr>
        <w:pStyle w:val="4"/>
        <w:spacing w:before="120" w:after="120" w:line="520" w:lineRule="exact"/>
        <w:jc w:val="center"/>
        <w:outlineLvl w:val="1"/>
        <w:rPr>
          <w:rFonts w:hint="eastAsia" w:hAnsi="宋体" w:cs="宋体"/>
          <w:kern w:val="0"/>
          <w:szCs w:val="24"/>
        </w:rPr>
      </w:pPr>
      <w:bookmarkStart w:id="257" w:name="_Toc60848050"/>
      <w:bookmarkStart w:id="258" w:name="_Toc201287664"/>
      <w:bookmarkStart w:id="259" w:name="_Toc16192"/>
      <w:bookmarkStart w:id="260" w:name="_Toc1607"/>
      <w:bookmarkStart w:id="261" w:name="_Toc7725"/>
      <w:r>
        <w:rPr>
          <w:rFonts w:hint="eastAsia" w:hAnsi="宋体" w:cs="宋体"/>
          <w:kern w:val="0"/>
          <w:szCs w:val="24"/>
        </w:rPr>
        <w:t>（一）项目管理机构组成表</w:t>
      </w:r>
      <w:bookmarkEnd w:id="257"/>
      <w:bookmarkEnd w:id="258"/>
      <w:bookmarkEnd w:id="259"/>
      <w:bookmarkEnd w:id="260"/>
      <w:bookmarkEnd w:id="261"/>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936"/>
        <w:gridCol w:w="976"/>
        <w:gridCol w:w="940"/>
        <w:gridCol w:w="1249"/>
        <w:gridCol w:w="921"/>
        <w:gridCol w:w="922"/>
        <w:gridCol w:w="1127"/>
        <w:gridCol w:w="1101"/>
        <w:gridCol w:w="831"/>
      </w:tblGrid>
      <w:tr w14:paraId="21D53AA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6" w:type="dxa"/>
            <w:vMerge w:val="restart"/>
            <w:noWrap w:val="0"/>
            <w:vAlign w:val="center"/>
          </w:tcPr>
          <w:p w14:paraId="67935496">
            <w:pPr>
              <w:autoSpaceDE w:val="0"/>
              <w:autoSpaceDN w:val="0"/>
              <w:adjustRightInd w:val="0"/>
              <w:spacing w:line="520" w:lineRule="exact"/>
              <w:jc w:val="center"/>
              <w:rPr>
                <w:rFonts w:hint="eastAsia"/>
                <w:szCs w:val="21"/>
              </w:rPr>
            </w:pPr>
            <w:r>
              <w:rPr>
                <w:rFonts w:hint="eastAsia"/>
                <w:szCs w:val="21"/>
              </w:rPr>
              <w:t>职务</w:t>
            </w:r>
          </w:p>
        </w:tc>
        <w:tc>
          <w:tcPr>
            <w:tcW w:w="976" w:type="dxa"/>
            <w:vMerge w:val="restart"/>
            <w:noWrap w:val="0"/>
            <w:vAlign w:val="center"/>
          </w:tcPr>
          <w:p w14:paraId="60CE9E50">
            <w:pPr>
              <w:autoSpaceDE w:val="0"/>
              <w:autoSpaceDN w:val="0"/>
              <w:adjustRightInd w:val="0"/>
              <w:spacing w:line="520" w:lineRule="exact"/>
              <w:jc w:val="center"/>
              <w:rPr>
                <w:rFonts w:hint="eastAsia"/>
                <w:szCs w:val="21"/>
              </w:rPr>
            </w:pPr>
            <w:r>
              <w:rPr>
                <w:rFonts w:hint="eastAsia"/>
                <w:szCs w:val="21"/>
              </w:rPr>
              <w:t>姓名</w:t>
            </w:r>
          </w:p>
        </w:tc>
        <w:tc>
          <w:tcPr>
            <w:tcW w:w="940" w:type="dxa"/>
            <w:vMerge w:val="restart"/>
            <w:noWrap w:val="0"/>
            <w:vAlign w:val="center"/>
          </w:tcPr>
          <w:p w14:paraId="3D4C0DF4">
            <w:pPr>
              <w:autoSpaceDE w:val="0"/>
              <w:autoSpaceDN w:val="0"/>
              <w:adjustRightInd w:val="0"/>
              <w:spacing w:line="520" w:lineRule="exact"/>
              <w:jc w:val="center"/>
              <w:rPr>
                <w:rFonts w:hint="eastAsia"/>
                <w:szCs w:val="21"/>
              </w:rPr>
            </w:pPr>
            <w:r>
              <w:rPr>
                <w:rFonts w:hint="eastAsia"/>
                <w:szCs w:val="21"/>
              </w:rPr>
              <w:t>职称</w:t>
            </w:r>
          </w:p>
        </w:tc>
        <w:tc>
          <w:tcPr>
            <w:tcW w:w="5320" w:type="dxa"/>
            <w:gridSpan w:val="5"/>
            <w:noWrap w:val="0"/>
            <w:vAlign w:val="center"/>
          </w:tcPr>
          <w:p w14:paraId="02377BA8">
            <w:pPr>
              <w:autoSpaceDE w:val="0"/>
              <w:autoSpaceDN w:val="0"/>
              <w:adjustRightInd w:val="0"/>
              <w:spacing w:line="520" w:lineRule="exact"/>
              <w:jc w:val="center"/>
              <w:rPr>
                <w:rFonts w:hint="eastAsia"/>
                <w:szCs w:val="21"/>
              </w:rPr>
            </w:pPr>
            <w:r>
              <w:rPr>
                <w:rFonts w:hint="eastAsia"/>
                <w:szCs w:val="21"/>
              </w:rPr>
              <w:t>执业或职业资格证明</w:t>
            </w:r>
          </w:p>
        </w:tc>
        <w:tc>
          <w:tcPr>
            <w:tcW w:w="831" w:type="dxa"/>
            <w:vMerge w:val="restart"/>
            <w:noWrap w:val="0"/>
            <w:vAlign w:val="center"/>
          </w:tcPr>
          <w:p w14:paraId="2E31BA13">
            <w:pPr>
              <w:autoSpaceDE w:val="0"/>
              <w:autoSpaceDN w:val="0"/>
              <w:adjustRightInd w:val="0"/>
              <w:spacing w:line="520" w:lineRule="exact"/>
              <w:jc w:val="center"/>
              <w:rPr>
                <w:rFonts w:hint="eastAsia"/>
                <w:szCs w:val="21"/>
              </w:rPr>
            </w:pPr>
            <w:r>
              <w:rPr>
                <w:rFonts w:hint="eastAsia"/>
                <w:szCs w:val="21"/>
              </w:rPr>
              <w:t>备注</w:t>
            </w:r>
          </w:p>
        </w:tc>
      </w:tr>
      <w:tr w14:paraId="5A2E7D5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6" w:type="dxa"/>
            <w:vMerge w:val="continue"/>
            <w:noWrap w:val="0"/>
            <w:vAlign w:val="center"/>
          </w:tcPr>
          <w:p w14:paraId="6F46AC9D">
            <w:pPr>
              <w:autoSpaceDE w:val="0"/>
              <w:autoSpaceDN w:val="0"/>
              <w:adjustRightInd w:val="0"/>
              <w:spacing w:line="520" w:lineRule="exact"/>
              <w:jc w:val="center"/>
              <w:rPr>
                <w:rFonts w:hint="eastAsia"/>
                <w:szCs w:val="21"/>
              </w:rPr>
            </w:pPr>
          </w:p>
        </w:tc>
        <w:tc>
          <w:tcPr>
            <w:tcW w:w="976" w:type="dxa"/>
            <w:vMerge w:val="continue"/>
            <w:noWrap w:val="0"/>
            <w:vAlign w:val="center"/>
          </w:tcPr>
          <w:p w14:paraId="1C0E2113">
            <w:pPr>
              <w:autoSpaceDE w:val="0"/>
              <w:autoSpaceDN w:val="0"/>
              <w:adjustRightInd w:val="0"/>
              <w:spacing w:line="520" w:lineRule="exact"/>
              <w:jc w:val="center"/>
              <w:rPr>
                <w:rFonts w:hint="eastAsia"/>
                <w:szCs w:val="21"/>
              </w:rPr>
            </w:pPr>
          </w:p>
        </w:tc>
        <w:tc>
          <w:tcPr>
            <w:tcW w:w="940" w:type="dxa"/>
            <w:vMerge w:val="continue"/>
            <w:noWrap w:val="0"/>
            <w:vAlign w:val="center"/>
          </w:tcPr>
          <w:p w14:paraId="28266160">
            <w:pPr>
              <w:autoSpaceDE w:val="0"/>
              <w:autoSpaceDN w:val="0"/>
              <w:adjustRightInd w:val="0"/>
              <w:spacing w:line="520" w:lineRule="exact"/>
              <w:jc w:val="center"/>
              <w:rPr>
                <w:rFonts w:hint="eastAsia"/>
                <w:szCs w:val="21"/>
              </w:rPr>
            </w:pPr>
          </w:p>
        </w:tc>
        <w:tc>
          <w:tcPr>
            <w:tcW w:w="1249" w:type="dxa"/>
            <w:noWrap w:val="0"/>
            <w:vAlign w:val="center"/>
          </w:tcPr>
          <w:p w14:paraId="390ACBB8">
            <w:pPr>
              <w:autoSpaceDE w:val="0"/>
              <w:autoSpaceDN w:val="0"/>
              <w:adjustRightInd w:val="0"/>
              <w:spacing w:line="520" w:lineRule="exact"/>
              <w:jc w:val="center"/>
              <w:rPr>
                <w:rFonts w:hint="eastAsia"/>
                <w:szCs w:val="21"/>
              </w:rPr>
            </w:pPr>
            <w:r>
              <w:rPr>
                <w:rFonts w:hint="eastAsia"/>
                <w:szCs w:val="21"/>
              </w:rPr>
              <w:t>证书名称</w:t>
            </w:r>
          </w:p>
        </w:tc>
        <w:tc>
          <w:tcPr>
            <w:tcW w:w="921" w:type="dxa"/>
            <w:noWrap w:val="0"/>
            <w:vAlign w:val="center"/>
          </w:tcPr>
          <w:p w14:paraId="62A1D146">
            <w:pPr>
              <w:autoSpaceDE w:val="0"/>
              <w:autoSpaceDN w:val="0"/>
              <w:adjustRightInd w:val="0"/>
              <w:spacing w:line="520" w:lineRule="exact"/>
              <w:jc w:val="center"/>
              <w:rPr>
                <w:rFonts w:hint="eastAsia"/>
                <w:szCs w:val="21"/>
              </w:rPr>
            </w:pPr>
            <w:r>
              <w:rPr>
                <w:rFonts w:hint="eastAsia"/>
                <w:szCs w:val="21"/>
              </w:rPr>
              <w:t>级别</w:t>
            </w:r>
          </w:p>
        </w:tc>
        <w:tc>
          <w:tcPr>
            <w:tcW w:w="922" w:type="dxa"/>
            <w:noWrap w:val="0"/>
            <w:vAlign w:val="center"/>
          </w:tcPr>
          <w:p w14:paraId="2911C1A7">
            <w:pPr>
              <w:autoSpaceDE w:val="0"/>
              <w:autoSpaceDN w:val="0"/>
              <w:adjustRightInd w:val="0"/>
              <w:spacing w:line="520" w:lineRule="exact"/>
              <w:jc w:val="center"/>
              <w:rPr>
                <w:rFonts w:hint="eastAsia"/>
                <w:szCs w:val="21"/>
              </w:rPr>
            </w:pPr>
            <w:r>
              <w:rPr>
                <w:rFonts w:hint="eastAsia"/>
                <w:szCs w:val="21"/>
              </w:rPr>
              <w:t>证号</w:t>
            </w:r>
          </w:p>
        </w:tc>
        <w:tc>
          <w:tcPr>
            <w:tcW w:w="1127" w:type="dxa"/>
            <w:noWrap w:val="0"/>
            <w:vAlign w:val="center"/>
          </w:tcPr>
          <w:p w14:paraId="0E839C68">
            <w:pPr>
              <w:autoSpaceDE w:val="0"/>
              <w:autoSpaceDN w:val="0"/>
              <w:adjustRightInd w:val="0"/>
              <w:spacing w:line="520" w:lineRule="exact"/>
              <w:jc w:val="center"/>
              <w:rPr>
                <w:rFonts w:hint="eastAsia"/>
                <w:szCs w:val="21"/>
              </w:rPr>
            </w:pPr>
            <w:r>
              <w:rPr>
                <w:rFonts w:hint="eastAsia"/>
                <w:szCs w:val="21"/>
              </w:rPr>
              <w:t>专业</w:t>
            </w:r>
          </w:p>
        </w:tc>
        <w:tc>
          <w:tcPr>
            <w:tcW w:w="1101" w:type="dxa"/>
            <w:noWrap w:val="0"/>
            <w:vAlign w:val="center"/>
          </w:tcPr>
          <w:p w14:paraId="5DD18010">
            <w:pPr>
              <w:autoSpaceDE w:val="0"/>
              <w:autoSpaceDN w:val="0"/>
              <w:adjustRightInd w:val="0"/>
              <w:spacing w:line="520" w:lineRule="exact"/>
              <w:jc w:val="center"/>
              <w:rPr>
                <w:rFonts w:hint="eastAsia"/>
                <w:szCs w:val="21"/>
              </w:rPr>
            </w:pPr>
            <w:r>
              <w:rPr>
                <w:rFonts w:hint="eastAsia"/>
                <w:szCs w:val="21"/>
              </w:rPr>
              <w:t>养老保险</w:t>
            </w:r>
          </w:p>
        </w:tc>
        <w:tc>
          <w:tcPr>
            <w:tcW w:w="831" w:type="dxa"/>
            <w:vMerge w:val="continue"/>
            <w:noWrap w:val="0"/>
            <w:vAlign w:val="center"/>
          </w:tcPr>
          <w:p w14:paraId="234663BD">
            <w:pPr>
              <w:autoSpaceDE w:val="0"/>
              <w:autoSpaceDN w:val="0"/>
              <w:adjustRightInd w:val="0"/>
              <w:spacing w:line="520" w:lineRule="exact"/>
              <w:jc w:val="center"/>
              <w:rPr>
                <w:rFonts w:hint="eastAsia"/>
                <w:szCs w:val="21"/>
              </w:rPr>
            </w:pPr>
          </w:p>
        </w:tc>
      </w:tr>
      <w:tr w14:paraId="4CF993C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center"/>
          </w:tcPr>
          <w:p w14:paraId="5CE1A99A">
            <w:pPr>
              <w:autoSpaceDE w:val="0"/>
              <w:autoSpaceDN w:val="0"/>
              <w:adjustRightInd w:val="0"/>
              <w:spacing w:line="520" w:lineRule="exact"/>
              <w:jc w:val="center"/>
              <w:rPr>
                <w:rFonts w:hint="eastAsia"/>
                <w:szCs w:val="21"/>
              </w:rPr>
            </w:pPr>
          </w:p>
        </w:tc>
        <w:tc>
          <w:tcPr>
            <w:tcW w:w="976" w:type="dxa"/>
            <w:noWrap w:val="0"/>
            <w:vAlign w:val="center"/>
          </w:tcPr>
          <w:p w14:paraId="2FFB238D">
            <w:pPr>
              <w:autoSpaceDE w:val="0"/>
              <w:autoSpaceDN w:val="0"/>
              <w:adjustRightInd w:val="0"/>
              <w:spacing w:line="520" w:lineRule="exact"/>
              <w:jc w:val="center"/>
              <w:rPr>
                <w:rFonts w:hint="eastAsia"/>
                <w:szCs w:val="21"/>
              </w:rPr>
            </w:pPr>
          </w:p>
        </w:tc>
        <w:tc>
          <w:tcPr>
            <w:tcW w:w="940" w:type="dxa"/>
            <w:noWrap w:val="0"/>
            <w:vAlign w:val="center"/>
          </w:tcPr>
          <w:p w14:paraId="706F9885">
            <w:pPr>
              <w:autoSpaceDE w:val="0"/>
              <w:autoSpaceDN w:val="0"/>
              <w:adjustRightInd w:val="0"/>
              <w:spacing w:line="520" w:lineRule="exact"/>
              <w:jc w:val="center"/>
              <w:rPr>
                <w:rFonts w:hint="eastAsia"/>
                <w:szCs w:val="21"/>
              </w:rPr>
            </w:pPr>
          </w:p>
        </w:tc>
        <w:tc>
          <w:tcPr>
            <w:tcW w:w="1249" w:type="dxa"/>
            <w:noWrap w:val="0"/>
            <w:vAlign w:val="center"/>
          </w:tcPr>
          <w:p w14:paraId="39AAAF9F">
            <w:pPr>
              <w:autoSpaceDE w:val="0"/>
              <w:autoSpaceDN w:val="0"/>
              <w:adjustRightInd w:val="0"/>
              <w:spacing w:line="520" w:lineRule="exact"/>
              <w:jc w:val="center"/>
              <w:rPr>
                <w:rFonts w:hint="eastAsia"/>
                <w:szCs w:val="21"/>
              </w:rPr>
            </w:pPr>
          </w:p>
        </w:tc>
        <w:tc>
          <w:tcPr>
            <w:tcW w:w="921" w:type="dxa"/>
            <w:noWrap w:val="0"/>
            <w:vAlign w:val="center"/>
          </w:tcPr>
          <w:p w14:paraId="1F33A36F">
            <w:pPr>
              <w:autoSpaceDE w:val="0"/>
              <w:autoSpaceDN w:val="0"/>
              <w:adjustRightInd w:val="0"/>
              <w:spacing w:line="520" w:lineRule="exact"/>
              <w:jc w:val="center"/>
              <w:rPr>
                <w:rFonts w:hint="eastAsia"/>
                <w:szCs w:val="21"/>
              </w:rPr>
            </w:pPr>
          </w:p>
        </w:tc>
        <w:tc>
          <w:tcPr>
            <w:tcW w:w="922" w:type="dxa"/>
            <w:noWrap w:val="0"/>
            <w:vAlign w:val="center"/>
          </w:tcPr>
          <w:p w14:paraId="069CCCEF">
            <w:pPr>
              <w:autoSpaceDE w:val="0"/>
              <w:autoSpaceDN w:val="0"/>
              <w:adjustRightInd w:val="0"/>
              <w:spacing w:line="520" w:lineRule="exact"/>
              <w:jc w:val="center"/>
              <w:rPr>
                <w:rFonts w:hint="eastAsia"/>
                <w:szCs w:val="21"/>
              </w:rPr>
            </w:pPr>
          </w:p>
        </w:tc>
        <w:tc>
          <w:tcPr>
            <w:tcW w:w="1127" w:type="dxa"/>
            <w:noWrap w:val="0"/>
            <w:vAlign w:val="center"/>
          </w:tcPr>
          <w:p w14:paraId="3027FCEB">
            <w:pPr>
              <w:autoSpaceDE w:val="0"/>
              <w:autoSpaceDN w:val="0"/>
              <w:adjustRightInd w:val="0"/>
              <w:spacing w:line="520" w:lineRule="exact"/>
              <w:jc w:val="center"/>
              <w:rPr>
                <w:rFonts w:hint="eastAsia"/>
                <w:szCs w:val="21"/>
              </w:rPr>
            </w:pPr>
          </w:p>
        </w:tc>
        <w:tc>
          <w:tcPr>
            <w:tcW w:w="1101" w:type="dxa"/>
            <w:noWrap w:val="0"/>
            <w:vAlign w:val="center"/>
          </w:tcPr>
          <w:p w14:paraId="216E2DD9">
            <w:pPr>
              <w:autoSpaceDE w:val="0"/>
              <w:autoSpaceDN w:val="0"/>
              <w:adjustRightInd w:val="0"/>
              <w:spacing w:line="520" w:lineRule="exact"/>
              <w:jc w:val="center"/>
              <w:rPr>
                <w:rFonts w:hint="eastAsia"/>
                <w:szCs w:val="21"/>
              </w:rPr>
            </w:pPr>
          </w:p>
        </w:tc>
        <w:tc>
          <w:tcPr>
            <w:tcW w:w="831" w:type="dxa"/>
            <w:noWrap w:val="0"/>
            <w:vAlign w:val="center"/>
          </w:tcPr>
          <w:p w14:paraId="5B9C517A">
            <w:pPr>
              <w:autoSpaceDE w:val="0"/>
              <w:autoSpaceDN w:val="0"/>
              <w:adjustRightInd w:val="0"/>
              <w:spacing w:line="520" w:lineRule="exact"/>
              <w:jc w:val="center"/>
              <w:rPr>
                <w:rFonts w:hint="eastAsia"/>
                <w:szCs w:val="21"/>
              </w:rPr>
            </w:pPr>
          </w:p>
        </w:tc>
      </w:tr>
      <w:tr w14:paraId="1907A78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1995C96E">
            <w:pPr>
              <w:autoSpaceDE w:val="0"/>
              <w:autoSpaceDN w:val="0"/>
              <w:adjustRightInd w:val="0"/>
              <w:spacing w:line="520" w:lineRule="exact"/>
              <w:rPr>
                <w:rFonts w:hint="eastAsia"/>
                <w:szCs w:val="21"/>
              </w:rPr>
            </w:pPr>
          </w:p>
        </w:tc>
        <w:tc>
          <w:tcPr>
            <w:tcW w:w="976" w:type="dxa"/>
            <w:noWrap w:val="0"/>
            <w:vAlign w:val="top"/>
          </w:tcPr>
          <w:p w14:paraId="520AE82E">
            <w:pPr>
              <w:autoSpaceDE w:val="0"/>
              <w:autoSpaceDN w:val="0"/>
              <w:adjustRightInd w:val="0"/>
              <w:spacing w:line="520" w:lineRule="exact"/>
              <w:rPr>
                <w:rFonts w:hint="eastAsia"/>
                <w:szCs w:val="21"/>
              </w:rPr>
            </w:pPr>
          </w:p>
        </w:tc>
        <w:tc>
          <w:tcPr>
            <w:tcW w:w="940" w:type="dxa"/>
            <w:noWrap w:val="0"/>
            <w:vAlign w:val="top"/>
          </w:tcPr>
          <w:p w14:paraId="556ED9D8">
            <w:pPr>
              <w:autoSpaceDE w:val="0"/>
              <w:autoSpaceDN w:val="0"/>
              <w:adjustRightInd w:val="0"/>
              <w:spacing w:line="520" w:lineRule="exact"/>
              <w:rPr>
                <w:rFonts w:hint="eastAsia"/>
                <w:szCs w:val="21"/>
              </w:rPr>
            </w:pPr>
          </w:p>
        </w:tc>
        <w:tc>
          <w:tcPr>
            <w:tcW w:w="1249" w:type="dxa"/>
            <w:noWrap w:val="0"/>
            <w:vAlign w:val="top"/>
          </w:tcPr>
          <w:p w14:paraId="12E8BB7F">
            <w:pPr>
              <w:autoSpaceDE w:val="0"/>
              <w:autoSpaceDN w:val="0"/>
              <w:adjustRightInd w:val="0"/>
              <w:spacing w:line="520" w:lineRule="exact"/>
              <w:rPr>
                <w:rFonts w:hint="eastAsia"/>
                <w:szCs w:val="21"/>
              </w:rPr>
            </w:pPr>
          </w:p>
        </w:tc>
        <w:tc>
          <w:tcPr>
            <w:tcW w:w="921" w:type="dxa"/>
            <w:noWrap w:val="0"/>
            <w:vAlign w:val="top"/>
          </w:tcPr>
          <w:p w14:paraId="3D43207E">
            <w:pPr>
              <w:autoSpaceDE w:val="0"/>
              <w:autoSpaceDN w:val="0"/>
              <w:adjustRightInd w:val="0"/>
              <w:spacing w:line="520" w:lineRule="exact"/>
              <w:rPr>
                <w:rFonts w:hint="eastAsia"/>
                <w:szCs w:val="21"/>
              </w:rPr>
            </w:pPr>
          </w:p>
        </w:tc>
        <w:tc>
          <w:tcPr>
            <w:tcW w:w="922" w:type="dxa"/>
            <w:noWrap w:val="0"/>
            <w:vAlign w:val="top"/>
          </w:tcPr>
          <w:p w14:paraId="0DC84023">
            <w:pPr>
              <w:autoSpaceDE w:val="0"/>
              <w:autoSpaceDN w:val="0"/>
              <w:adjustRightInd w:val="0"/>
              <w:spacing w:line="520" w:lineRule="exact"/>
              <w:rPr>
                <w:rFonts w:hint="eastAsia"/>
                <w:szCs w:val="21"/>
              </w:rPr>
            </w:pPr>
          </w:p>
        </w:tc>
        <w:tc>
          <w:tcPr>
            <w:tcW w:w="1127" w:type="dxa"/>
            <w:noWrap w:val="0"/>
            <w:vAlign w:val="top"/>
          </w:tcPr>
          <w:p w14:paraId="16FA2BF5">
            <w:pPr>
              <w:autoSpaceDE w:val="0"/>
              <w:autoSpaceDN w:val="0"/>
              <w:adjustRightInd w:val="0"/>
              <w:spacing w:line="520" w:lineRule="exact"/>
              <w:rPr>
                <w:rFonts w:hint="eastAsia"/>
                <w:szCs w:val="21"/>
              </w:rPr>
            </w:pPr>
          </w:p>
        </w:tc>
        <w:tc>
          <w:tcPr>
            <w:tcW w:w="1101" w:type="dxa"/>
            <w:noWrap w:val="0"/>
            <w:vAlign w:val="top"/>
          </w:tcPr>
          <w:p w14:paraId="4D2C97F3">
            <w:pPr>
              <w:autoSpaceDE w:val="0"/>
              <w:autoSpaceDN w:val="0"/>
              <w:adjustRightInd w:val="0"/>
              <w:spacing w:line="520" w:lineRule="exact"/>
              <w:rPr>
                <w:rFonts w:hint="eastAsia"/>
                <w:szCs w:val="21"/>
              </w:rPr>
            </w:pPr>
          </w:p>
        </w:tc>
        <w:tc>
          <w:tcPr>
            <w:tcW w:w="831" w:type="dxa"/>
            <w:noWrap w:val="0"/>
            <w:vAlign w:val="top"/>
          </w:tcPr>
          <w:p w14:paraId="72FCDF55">
            <w:pPr>
              <w:autoSpaceDE w:val="0"/>
              <w:autoSpaceDN w:val="0"/>
              <w:adjustRightInd w:val="0"/>
              <w:spacing w:line="520" w:lineRule="exact"/>
              <w:rPr>
                <w:rFonts w:hint="eastAsia"/>
                <w:szCs w:val="21"/>
              </w:rPr>
            </w:pPr>
          </w:p>
        </w:tc>
      </w:tr>
      <w:tr w14:paraId="0CA7E06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671C58B5">
            <w:pPr>
              <w:autoSpaceDE w:val="0"/>
              <w:autoSpaceDN w:val="0"/>
              <w:adjustRightInd w:val="0"/>
              <w:spacing w:line="520" w:lineRule="exact"/>
              <w:rPr>
                <w:rFonts w:hint="eastAsia"/>
                <w:szCs w:val="21"/>
              </w:rPr>
            </w:pPr>
          </w:p>
        </w:tc>
        <w:tc>
          <w:tcPr>
            <w:tcW w:w="976" w:type="dxa"/>
            <w:noWrap w:val="0"/>
            <w:vAlign w:val="top"/>
          </w:tcPr>
          <w:p w14:paraId="7E635C6B">
            <w:pPr>
              <w:autoSpaceDE w:val="0"/>
              <w:autoSpaceDN w:val="0"/>
              <w:adjustRightInd w:val="0"/>
              <w:spacing w:line="520" w:lineRule="exact"/>
              <w:rPr>
                <w:rFonts w:hint="eastAsia"/>
                <w:szCs w:val="21"/>
              </w:rPr>
            </w:pPr>
          </w:p>
        </w:tc>
        <w:tc>
          <w:tcPr>
            <w:tcW w:w="940" w:type="dxa"/>
            <w:noWrap w:val="0"/>
            <w:vAlign w:val="top"/>
          </w:tcPr>
          <w:p w14:paraId="63CD3D2D">
            <w:pPr>
              <w:autoSpaceDE w:val="0"/>
              <w:autoSpaceDN w:val="0"/>
              <w:adjustRightInd w:val="0"/>
              <w:spacing w:line="520" w:lineRule="exact"/>
              <w:rPr>
                <w:rFonts w:hint="eastAsia"/>
                <w:szCs w:val="21"/>
              </w:rPr>
            </w:pPr>
          </w:p>
        </w:tc>
        <w:tc>
          <w:tcPr>
            <w:tcW w:w="1249" w:type="dxa"/>
            <w:noWrap w:val="0"/>
            <w:vAlign w:val="top"/>
          </w:tcPr>
          <w:p w14:paraId="3B1DF08F">
            <w:pPr>
              <w:autoSpaceDE w:val="0"/>
              <w:autoSpaceDN w:val="0"/>
              <w:adjustRightInd w:val="0"/>
              <w:spacing w:line="520" w:lineRule="exact"/>
              <w:rPr>
                <w:rFonts w:hint="eastAsia"/>
                <w:szCs w:val="21"/>
              </w:rPr>
            </w:pPr>
          </w:p>
        </w:tc>
        <w:tc>
          <w:tcPr>
            <w:tcW w:w="921" w:type="dxa"/>
            <w:noWrap w:val="0"/>
            <w:vAlign w:val="top"/>
          </w:tcPr>
          <w:p w14:paraId="62A81C73">
            <w:pPr>
              <w:autoSpaceDE w:val="0"/>
              <w:autoSpaceDN w:val="0"/>
              <w:adjustRightInd w:val="0"/>
              <w:spacing w:line="520" w:lineRule="exact"/>
              <w:rPr>
                <w:rFonts w:hint="eastAsia"/>
                <w:szCs w:val="21"/>
              </w:rPr>
            </w:pPr>
          </w:p>
        </w:tc>
        <w:tc>
          <w:tcPr>
            <w:tcW w:w="922" w:type="dxa"/>
            <w:noWrap w:val="0"/>
            <w:vAlign w:val="top"/>
          </w:tcPr>
          <w:p w14:paraId="0E846BF9">
            <w:pPr>
              <w:autoSpaceDE w:val="0"/>
              <w:autoSpaceDN w:val="0"/>
              <w:adjustRightInd w:val="0"/>
              <w:spacing w:line="520" w:lineRule="exact"/>
              <w:rPr>
                <w:rFonts w:hint="eastAsia"/>
                <w:szCs w:val="21"/>
              </w:rPr>
            </w:pPr>
          </w:p>
        </w:tc>
        <w:tc>
          <w:tcPr>
            <w:tcW w:w="1127" w:type="dxa"/>
            <w:noWrap w:val="0"/>
            <w:vAlign w:val="top"/>
          </w:tcPr>
          <w:p w14:paraId="1D04DF3B">
            <w:pPr>
              <w:autoSpaceDE w:val="0"/>
              <w:autoSpaceDN w:val="0"/>
              <w:adjustRightInd w:val="0"/>
              <w:spacing w:line="520" w:lineRule="exact"/>
              <w:rPr>
                <w:rFonts w:hint="eastAsia"/>
                <w:szCs w:val="21"/>
              </w:rPr>
            </w:pPr>
          </w:p>
        </w:tc>
        <w:tc>
          <w:tcPr>
            <w:tcW w:w="1101" w:type="dxa"/>
            <w:noWrap w:val="0"/>
            <w:vAlign w:val="top"/>
          </w:tcPr>
          <w:p w14:paraId="028C6D47">
            <w:pPr>
              <w:autoSpaceDE w:val="0"/>
              <w:autoSpaceDN w:val="0"/>
              <w:adjustRightInd w:val="0"/>
              <w:spacing w:line="520" w:lineRule="exact"/>
              <w:rPr>
                <w:rFonts w:hint="eastAsia"/>
                <w:szCs w:val="21"/>
              </w:rPr>
            </w:pPr>
          </w:p>
        </w:tc>
        <w:tc>
          <w:tcPr>
            <w:tcW w:w="831" w:type="dxa"/>
            <w:noWrap w:val="0"/>
            <w:vAlign w:val="top"/>
          </w:tcPr>
          <w:p w14:paraId="167A78CD">
            <w:pPr>
              <w:autoSpaceDE w:val="0"/>
              <w:autoSpaceDN w:val="0"/>
              <w:adjustRightInd w:val="0"/>
              <w:spacing w:line="520" w:lineRule="exact"/>
              <w:rPr>
                <w:rFonts w:hint="eastAsia"/>
                <w:szCs w:val="21"/>
              </w:rPr>
            </w:pPr>
          </w:p>
        </w:tc>
      </w:tr>
      <w:tr w14:paraId="4EA84F2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2F6654C1">
            <w:pPr>
              <w:autoSpaceDE w:val="0"/>
              <w:autoSpaceDN w:val="0"/>
              <w:adjustRightInd w:val="0"/>
              <w:spacing w:line="520" w:lineRule="exact"/>
              <w:rPr>
                <w:rFonts w:hint="eastAsia"/>
                <w:szCs w:val="21"/>
              </w:rPr>
            </w:pPr>
          </w:p>
        </w:tc>
        <w:tc>
          <w:tcPr>
            <w:tcW w:w="976" w:type="dxa"/>
            <w:noWrap w:val="0"/>
            <w:vAlign w:val="top"/>
          </w:tcPr>
          <w:p w14:paraId="18B6BF02">
            <w:pPr>
              <w:autoSpaceDE w:val="0"/>
              <w:autoSpaceDN w:val="0"/>
              <w:adjustRightInd w:val="0"/>
              <w:spacing w:line="520" w:lineRule="exact"/>
              <w:rPr>
                <w:rFonts w:hint="eastAsia"/>
                <w:szCs w:val="21"/>
              </w:rPr>
            </w:pPr>
          </w:p>
        </w:tc>
        <w:tc>
          <w:tcPr>
            <w:tcW w:w="940" w:type="dxa"/>
            <w:noWrap w:val="0"/>
            <w:vAlign w:val="top"/>
          </w:tcPr>
          <w:p w14:paraId="7BE3CA7F">
            <w:pPr>
              <w:autoSpaceDE w:val="0"/>
              <w:autoSpaceDN w:val="0"/>
              <w:adjustRightInd w:val="0"/>
              <w:spacing w:line="520" w:lineRule="exact"/>
              <w:rPr>
                <w:rFonts w:hint="eastAsia"/>
                <w:szCs w:val="21"/>
              </w:rPr>
            </w:pPr>
          </w:p>
        </w:tc>
        <w:tc>
          <w:tcPr>
            <w:tcW w:w="1249" w:type="dxa"/>
            <w:noWrap w:val="0"/>
            <w:vAlign w:val="top"/>
          </w:tcPr>
          <w:p w14:paraId="29784082">
            <w:pPr>
              <w:autoSpaceDE w:val="0"/>
              <w:autoSpaceDN w:val="0"/>
              <w:adjustRightInd w:val="0"/>
              <w:spacing w:line="520" w:lineRule="exact"/>
              <w:rPr>
                <w:rFonts w:hint="eastAsia"/>
                <w:szCs w:val="21"/>
              </w:rPr>
            </w:pPr>
          </w:p>
        </w:tc>
        <w:tc>
          <w:tcPr>
            <w:tcW w:w="921" w:type="dxa"/>
            <w:noWrap w:val="0"/>
            <w:vAlign w:val="top"/>
          </w:tcPr>
          <w:p w14:paraId="30DDBAC5">
            <w:pPr>
              <w:autoSpaceDE w:val="0"/>
              <w:autoSpaceDN w:val="0"/>
              <w:adjustRightInd w:val="0"/>
              <w:spacing w:line="520" w:lineRule="exact"/>
              <w:rPr>
                <w:rFonts w:hint="eastAsia"/>
                <w:szCs w:val="21"/>
              </w:rPr>
            </w:pPr>
          </w:p>
        </w:tc>
        <w:tc>
          <w:tcPr>
            <w:tcW w:w="922" w:type="dxa"/>
            <w:noWrap w:val="0"/>
            <w:vAlign w:val="top"/>
          </w:tcPr>
          <w:p w14:paraId="660705AE">
            <w:pPr>
              <w:autoSpaceDE w:val="0"/>
              <w:autoSpaceDN w:val="0"/>
              <w:adjustRightInd w:val="0"/>
              <w:spacing w:line="520" w:lineRule="exact"/>
              <w:rPr>
                <w:rFonts w:hint="eastAsia"/>
                <w:szCs w:val="21"/>
              </w:rPr>
            </w:pPr>
          </w:p>
        </w:tc>
        <w:tc>
          <w:tcPr>
            <w:tcW w:w="1127" w:type="dxa"/>
            <w:noWrap w:val="0"/>
            <w:vAlign w:val="top"/>
          </w:tcPr>
          <w:p w14:paraId="492A8F09">
            <w:pPr>
              <w:autoSpaceDE w:val="0"/>
              <w:autoSpaceDN w:val="0"/>
              <w:adjustRightInd w:val="0"/>
              <w:spacing w:line="520" w:lineRule="exact"/>
              <w:rPr>
                <w:rFonts w:hint="eastAsia"/>
                <w:szCs w:val="21"/>
              </w:rPr>
            </w:pPr>
          </w:p>
        </w:tc>
        <w:tc>
          <w:tcPr>
            <w:tcW w:w="1101" w:type="dxa"/>
            <w:noWrap w:val="0"/>
            <w:vAlign w:val="top"/>
          </w:tcPr>
          <w:p w14:paraId="4FAA618D">
            <w:pPr>
              <w:autoSpaceDE w:val="0"/>
              <w:autoSpaceDN w:val="0"/>
              <w:adjustRightInd w:val="0"/>
              <w:spacing w:line="520" w:lineRule="exact"/>
              <w:rPr>
                <w:rFonts w:hint="eastAsia"/>
                <w:szCs w:val="21"/>
              </w:rPr>
            </w:pPr>
          </w:p>
        </w:tc>
        <w:tc>
          <w:tcPr>
            <w:tcW w:w="831" w:type="dxa"/>
            <w:noWrap w:val="0"/>
            <w:vAlign w:val="top"/>
          </w:tcPr>
          <w:p w14:paraId="37FC1F07">
            <w:pPr>
              <w:autoSpaceDE w:val="0"/>
              <w:autoSpaceDN w:val="0"/>
              <w:adjustRightInd w:val="0"/>
              <w:spacing w:line="520" w:lineRule="exact"/>
              <w:rPr>
                <w:rFonts w:hint="eastAsia"/>
                <w:szCs w:val="21"/>
              </w:rPr>
            </w:pPr>
          </w:p>
        </w:tc>
      </w:tr>
      <w:tr w14:paraId="50F0A38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73D781EC">
            <w:pPr>
              <w:autoSpaceDE w:val="0"/>
              <w:autoSpaceDN w:val="0"/>
              <w:adjustRightInd w:val="0"/>
              <w:spacing w:line="520" w:lineRule="exact"/>
              <w:rPr>
                <w:rFonts w:hint="eastAsia"/>
                <w:szCs w:val="21"/>
              </w:rPr>
            </w:pPr>
          </w:p>
        </w:tc>
        <w:tc>
          <w:tcPr>
            <w:tcW w:w="976" w:type="dxa"/>
            <w:noWrap w:val="0"/>
            <w:vAlign w:val="top"/>
          </w:tcPr>
          <w:p w14:paraId="038F0006">
            <w:pPr>
              <w:autoSpaceDE w:val="0"/>
              <w:autoSpaceDN w:val="0"/>
              <w:adjustRightInd w:val="0"/>
              <w:spacing w:line="520" w:lineRule="exact"/>
              <w:rPr>
                <w:rFonts w:hint="eastAsia"/>
                <w:szCs w:val="21"/>
              </w:rPr>
            </w:pPr>
          </w:p>
        </w:tc>
        <w:tc>
          <w:tcPr>
            <w:tcW w:w="940" w:type="dxa"/>
            <w:noWrap w:val="0"/>
            <w:vAlign w:val="top"/>
          </w:tcPr>
          <w:p w14:paraId="7856363F">
            <w:pPr>
              <w:autoSpaceDE w:val="0"/>
              <w:autoSpaceDN w:val="0"/>
              <w:adjustRightInd w:val="0"/>
              <w:spacing w:line="520" w:lineRule="exact"/>
              <w:rPr>
                <w:rFonts w:hint="eastAsia"/>
                <w:szCs w:val="21"/>
              </w:rPr>
            </w:pPr>
          </w:p>
        </w:tc>
        <w:tc>
          <w:tcPr>
            <w:tcW w:w="1249" w:type="dxa"/>
            <w:noWrap w:val="0"/>
            <w:vAlign w:val="top"/>
          </w:tcPr>
          <w:p w14:paraId="2B9D24D9">
            <w:pPr>
              <w:autoSpaceDE w:val="0"/>
              <w:autoSpaceDN w:val="0"/>
              <w:adjustRightInd w:val="0"/>
              <w:spacing w:line="520" w:lineRule="exact"/>
              <w:rPr>
                <w:rFonts w:hint="eastAsia"/>
                <w:szCs w:val="21"/>
              </w:rPr>
            </w:pPr>
          </w:p>
        </w:tc>
        <w:tc>
          <w:tcPr>
            <w:tcW w:w="921" w:type="dxa"/>
            <w:noWrap w:val="0"/>
            <w:vAlign w:val="top"/>
          </w:tcPr>
          <w:p w14:paraId="4B451BE6">
            <w:pPr>
              <w:autoSpaceDE w:val="0"/>
              <w:autoSpaceDN w:val="0"/>
              <w:adjustRightInd w:val="0"/>
              <w:spacing w:line="520" w:lineRule="exact"/>
              <w:rPr>
                <w:rFonts w:hint="eastAsia"/>
                <w:szCs w:val="21"/>
              </w:rPr>
            </w:pPr>
          </w:p>
        </w:tc>
        <w:tc>
          <w:tcPr>
            <w:tcW w:w="922" w:type="dxa"/>
            <w:noWrap w:val="0"/>
            <w:vAlign w:val="top"/>
          </w:tcPr>
          <w:p w14:paraId="732CB2B0">
            <w:pPr>
              <w:autoSpaceDE w:val="0"/>
              <w:autoSpaceDN w:val="0"/>
              <w:adjustRightInd w:val="0"/>
              <w:spacing w:line="520" w:lineRule="exact"/>
              <w:rPr>
                <w:rFonts w:hint="eastAsia"/>
                <w:szCs w:val="21"/>
              </w:rPr>
            </w:pPr>
          </w:p>
        </w:tc>
        <w:tc>
          <w:tcPr>
            <w:tcW w:w="1127" w:type="dxa"/>
            <w:noWrap w:val="0"/>
            <w:vAlign w:val="top"/>
          </w:tcPr>
          <w:p w14:paraId="48483A51">
            <w:pPr>
              <w:autoSpaceDE w:val="0"/>
              <w:autoSpaceDN w:val="0"/>
              <w:adjustRightInd w:val="0"/>
              <w:spacing w:line="520" w:lineRule="exact"/>
              <w:rPr>
                <w:rFonts w:hint="eastAsia"/>
                <w:szCs w:val="21"/>
              </w:rPr>
            </w:pPr>
          </w:p>
        </w:tc>
        <w:tc>
          <w:tcPr>
            <w:tcW w:w="1101" w:type="dxa"/>
            <w:noWrap w:val="0"/>
            <w:vAlign w:val="top"/>
          </w:tcPr>
          <w:p w14:paraId="4592781F">
            <w:pPr>
              <w:autoSpaceDE w:val="0"/>
              <w:autoSpaceDN w:val="0"/>
              <w:adjustRightInd w:val="0"/>
              <w:spacing w:line="520" w:lineRule="exact"/>
              <w:rPr>
                <w:rFonts w:hint="eastAsia"/>
                <w:szCs w:val="21"/>
              </w:rPr>
            </w:pPr>
          </w:p>
        </w:tc>
        <w:tc>
          <w:tcPr>
            <w:tcW w:w="831" w:type="dxa"/>
            <w:noWrap w:val="0"/>
            <w:vAlign w:val="top"/>
          </w:tcPr>
          <w:p w14:paraId="04F17BF3">
            <w:pPr>
              <w:autoSpaceDE w:val="0"/>
              <w:autoSpaceDN w:val="0"/>
              <w:adjustRightInd w:val="0"/>
              <w:spacing w:line="520" w:lineRule="exact"/>
              <w:rPr>
                <w:rFonts w:hint="eastAsia"/>
                <w:szCs w:val="21"/>
              </w:rPr>
            </w:pPr>
          </w:p>
        </w:tc>
      </w:tr>
      <w:tr w14:paraId="31574C9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6EA7FF1A">
            <w:pPr>
              <w:autoSpaceDE w:val="0"/>
              <w:autoSpaceDN w:val="0"/>
              <w:adjustRightInd w:val="0"/>
              <w:spacing w:line="520" w:lineRule="exact"/>
              <w:rPr>
                <w:rFonts w:hint="eastAsia"/>
                <w:szCs w:val="21"/>
              </w:rPr>
            </w:pPr>
          </w:p>
        </w:tc>
        <w:tc>
          <w:tcPr>
            <w:tcW w:w="976" w:type="dxa"/>
            <w:noWrap w:val="0"/>
            <w:vAlign w:val="top"/>
          </w:tcPr>
          <w:p w14:paraId="08B399E9">
            <w:pPr>
              <w:autoSpaceDE w:val="0"/>
              <w:autoSpaceDN w:val="0"/>
              <w:adjustRightInd w:val="0"/>
              <w:spacing w:line="520" w:lineRule="exact"/>
              <w:rPr>
                <w:rFonts w:hint="eastAsia"/>
                <w:szCs w:val="21"/>
              </w:rPr>
            </w:pPr>
          </w:p>
        </w:tc>
        <w:tc>
          <w:tcPr>
            <w:tcW w:w="940" w:type="dxa"/>
            <w:noWrap w:val="0"/>
            <w:vAlign w:val="top"/>
          </w:tcPr>
          <w:p w14:paraId="20DC4177">
            <w:pPr>
              <w:autoSpaceDE w:val="0"/>
              <w:autoSpaceDN w:val="0"/>
              <w:adjustRightInd w:val="0"/>
              <w:spacing w:line="520" w:lineRule="exact"/>
              <w:rPr>
                <w:rFonts w:hint="eastAsia"/>
                <w:szCs w:val="21"/>
              </w:rPr>
            </w:pPr>
          </w:p>
        </w:tc>
        <w:tc>
          <w:tcPr>
            <w:tcW w:w="1249" w:type="dxa"/>
            <w:noWrap w:val="0"/>
            <w:vAlign w:val="top"/>
          </w:tcPr>
          <w:p w14:paraId="2B0699E5">
            <w:pPr>
              <w:autoSpaceDE w:val="0"/>
              <w:autoSpaceDN w:val="0"/>
              <w:adjustRightInd w:val="0"/>
              <w:spacing w:line="520" w:lineRule="exact"/>
              <w:rPr>
                <w:rFonts w:hint="eastAsia"/>
                <w:szCs w:val="21"/>
              </w:rPr>
            </w:pPr>
          </w:p>
        </w:tc>
        <w:tc>
          <w:tcPr>
            <w:tcW w:w="921" w:type="dxa"/>
            <w:noWrap w:val="0"/>
            <w:vAlign w:val="top"/>
          </w:tcPr>
          <w:p w14:paraId="0873A8D7">
            <w:pPr>
              <w:autoSpaceDE w:val="0"/>
              <w:autoSpaceDN w:val="0"/>
              <w:adjustRightInd w:val="0"/>
              <w:spacing w:line="520" w:lineRule="exact"/>
              <w:rPr>
                <w:rFonts w:hint="eastAsia"/>
                <w:szCs w:val="21"/>
              </w:rPr>
            </w:pPr>
          </w:p>
        </w:tc>
        <w:tc>
          <w:tcPr>
            <w:tcW w:w="922" w:type="dxa"/>
            <w:noWrap w:val="0"/>
            <w:vAlign w:val="top"/>
          </w:tcPr>
          <w:p w14:paraId="6524DD82">
            <w:pPr>
              <w:autoSpaceDE w:val="0"/>
              <w:autoSpaceDN w:val="0"/>
              <w:adjustRightInd w:val="0"/>
              <w:spacing w:line="520" w:lineRule="exact"/>
              <w:rPr>
                <w:rFonts w:hint="eastAsia"/>
                <w:szCs w:val="21"/>
              </w:rPr>
            </w:pPr>
          </w:p>
        </w:tc>
        <w:tc>
          <w:tcPr>
            <w:tcW w:w="1127" w:type="dxa"/>
            <w:noWrap w:val="0"/>
            <w:vAlign w:val="top"/>
          </w:tcPr>
          <w:p w14:paraId="61E27A7D">
            <w:pPr>
              <w:autoSpaceDE w:val="0"/>
              <w:autoSpaceDN w:val="0"/>
              <w:adjustRightInd w:val="0"/>
              <w:spacing w:line="520" w:lineRule="exact"/>
              <w:rPr>
                <w:rFonts w:hint="eastAsia"/>
                <w:szCs w:val="21"/>
              </w:rPr>
            </w:pPr>
          </w:p>
        </w:tc>
        <w:tc>
          <w:tcPr>
            <w:tcW w:w="1101" w:type="dxa"/>
            <w:noWrap w:val="0"/>
            <w:vAlign w:val="top"/>
          </w:tcPr>
          <w:p w14:paraId="2EC958FF">
            <w:pPr>
              <w:autoSpaceDE w:val="0"/>
              <w:autoSpaceDN w:val="0"/>
              <w:adjustRightInd w:val="0"/>
              <w:spacing w:line="520" w:lineRule="exact"/>
              <w:rPr>
                <w:rFonts w:hint="eastAsia"/>
                <w:szCs w:val="21"/>
              </w:rPr>
            </w:pPr>
          </w:p>
        </w:tc>
        <w:tc>
          <w:tcPr>
            <w:tcW w:w="831" w:type="dxa"/>
            <w:noWrap w:val="0"/>
            <w:vAlign w:val="top"/>
          </w:tcPr>
          <w:p w14:paraId="44EDB7B9">
            <w:pPr>
              <w:autoSpaceDE w:val="0"/>
              <w:autoSpaceDN w:val="0"/>
              <w:adjustRightInd w:val="0"/>
              <w:spacing w:line="520" w:lineRule="exact"/>
              <w:rPr>
                <w:rFonts w:hint="eastAsia"/>
                <w:szCs w:val="21"/>
              </w:rPr>
            </w:pPr>
          </w:p>
        </w:tc>
      </w:tr>
      <w:tr w14:paraId="1B66A3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jc w:val="center"/>
        </w:trPr>
        <w:tc>
          <w:tcPr>
            <w:tcW w:w="936" w:type="dxa"/>
            <w:noWrap w:val="0"/>
            <w:vAlign w:val="top"/>
          </w:tcPr>
          <w:p w14:paraId="7911642A">
            <w:pPr>
              <w:autoSpaceDE w:val="0"/>
              <w:autoSpaceDN w:val="0"/>
              <w:adjustRightInd w:val="0"/>
              <w:spacing w:line="520" w:lineRule="exact"/>
              <w:rPr>
                <w:rFonts w:hint="eastAsia"/>
                <w:szCs w:val="21"/>
              </w:rPr>
            </w:pPr>
          </w:p>
        </w:tc>
        <w:tc>
          <w:tcPr>
            <w:tcW w:w="976" w:type="dxa"/>
            <w:noWrap w:val="0"/>
            <w:vAlign w:val="top"/>
          </w:tcPr>
          <w:p w14:paraId="2C5D9C47">
            <w:pPr>
              <w:autoSpaceDE w:val="0"/>
              <w:autoSpaceDN w:val="0"/>
              <w:adjustRightInd w:val="0"/>
              <w:spacing w:line="520" w:lineRule="exact"/>
              <w:rPr>
                <w:rFonts w:hint="eastAsia"/>
                <w:szCs w:val="21"/>
              </w:rPr>
            </w:pPr>
          </w:p>
        </w:tc>
        <w:tc>
          <w:tcPr>
            <w:tcW w:w="940" w:type="dxa"/>
            <w:noWrap w:val="0"/>
            <w:vAlign w:val="top"/>
          </w:tcPr>
          <w:p w14:paraId="16965880">
            <w:pPr>
              <w:autoSpaceDE w:val="0"/>
              <w:autoSpaceDN w:val="0"/>
              <w:adjustRightInd w:val="0"/>
              <w:spacing w:line="520" w:lineRule="exact"/>
              <w:rPr>
                <w:rFonts w:hint="eastAsia"/>
                <w:szCs w:val="21"/>
              </w:rPr>
            </w:pPr>
          </w:p>
        </w:tc>
        <w:tc>
          <w:tcPr>
            <w:tcW w:w="1249" w:type="dxa"/>
            <w:noWrap w:val="0"/>
            <w:vAlign w:val="top"/>
          </w:tcPr>
          <w:p w14:paraId="3D8D5149">
            <w:pPr>
              <w:autoSpaceDE w:val="0"/>
              <w:autoSpaceDN w:val="0"/>
              <w:adjustRightInd w:val="0"/>
              <w:spacing w:line="520" w:lineRule="exact"/>
              <w:rPr>
                <w:rFonts w:hint="eastAsia"/>
                <w:szCs w:val="21"/>
              </w:rPr>
            </w:pPr>
          </w:p>
        </w:tc>
        <w:tc>
          <w:tcPr>
            <w:tcW w:w="921" w:type="dxa"/>
            <w:noWrap w:val="0"/>
            <w:vAlign w:val="top"/>
          </w:tcPr>
          <w:p w14:paraId="22D3C4C3">
            <w:pPr>
              <w:autoSpaceDE w:val="0"/>
              <w:autoSpaceDN w:val="0"/>
              <w:adjustRightInd w:val="0"/>
              <w:spacing w:line="520" w:lineRule="exact"/>
              <w:rPr>
                <w:rFonts w:hint="eastAsia"/>
                <w:szCs w:val="21"/>
              </w:rPr>
            </w:pPr>
          </w:p>
        </w:tc>
        <w:tc>
          <w:tcPr>
            <w:tcW w:w="922" w:type="dxa"/>
            <w:noWrap w:val="0"/>
            <w:vAlign w:val="top"/>
          </w:tcPr>
          <w:p w14:paraId="4385C4C5">
            <w:pPr>
              <w:autoSpaceDE w:val="0"/>
              <w:autoSpaceDN w:val="0"/>
              <w:adjustRightInd w:val="0"/>
              <w:spacing w:line="520" w:lineRule="exact"/>
              <w:rPr>
                <w:rFonts w:hint="eastAsia"/>
                <w:szCs w:val="21"/>
              </w:rPr>
            </w:pPr>
          </w:p>
        </w:tc>
        <w:tc>
          <w:tcPr>
            <w:tcW w:w="1127" w:type="dxa"/>
            <w:noWrap w:val="0"/>
            <w:vAlign w:val="top"/>
          </w:tcPr>
          <w:p w14:paraId="712CC7ED">
            <w:pPr>
              <w:autoSpaceDE w:val="0"/>
              <w:autoSpaceDN w:val="0"/>
              <w:adjustRightInd w:val="0"/>
              <w:spacing w:line="520" w:lineRule="exact"/>
              <w:rPr>
                <w:rFonts w:hint="eastAsia"/>
                <w:szCs w:val="21"/>
              </w:rPr>
            </w:pPr>
          </w:p>
        </w:tc>
        <w:tc>
          <w:tcPr>
            <w:tcW w:w="1101" w:type="dxa"/>
            <w:noWrap w:val="0"/>
            <w:vAlign w:val="top"/>
          </w:tcPr>
          <w:p w14:paraId="27AF2224">
            <w:pPr>
              <w:autoSpaceDE w:val="0"/>
              <w:autoSpaceDN w:val="0"/>
              <w:adjustRightInd w:val="0"/>
              <w:spacing w:line="520" w:lineRule="exact"/>
              <w:rPr>
                <w:rFonts w:hint="eastAsia"/>
                <w:szCs w:val="21"/>
              </w:rPr>
            </w:pPr>
          </w:p>
        </w:tc>
        <w:tc>
          <w:tcPr>
            <w:tcW w:w="831" w:type="dxa"/>
            <w:noWrap w:val="0"/>
            <w:vAlign w:val="top"/>
          </w:tcPr>
          <w:p w14:paraId="418F9B35">
            <w:pPr>
              <w:autoSpaceDE w:val="0"/>
              <w:autoSpaceDN w:val="0"/>
              <w:adjustRightInd w:val="0"/>
              <w:spacing w:line="520" w:lineRule="exact"/>
              <w:rPr>
                <w:rFonts w:hint="eastAsia"/>
                <w:szCs w:val="21"/>
              </w:rPr>
            </w:pPr>
          </w:p>
        </w:tc>
      </w:tr>
    </w:tbl>
    <w:p w14:paraId="4229E4AA">
      <w:pPr>
        <w:pStyle w:val="4"/>
        <w:spacing w:before="120" w:after="120" w:line="520" w:lineRule="exact"/>
        <w:jc w:val="center"/>
        <w:outlineLvl w:val="1"/>
        <w:rPr>
          <w:rFonts w:hint="eastAsia" w:hAnsi="宋体" w:cs="宋体"/>
          <w:kern w:val="0"/>
          <w:szCs w:val="24"/>
        </w:rPr>
      </w:pPr>
      <w:bookmarkStart w:id="262" w:name="_Toc32111"/>
      <w:bookmarkStart w:id="263" w:name="_Toc201287665"/>
      <w:bookmarkStart w:id="264" w:name="_Toc10656"/>
      <w:bookmarkStart w:id="265" w:name="_Toc60848051"/>
      <w:bookmarkStart w:id="266" w:name="_Toc2564"/>
      <w:r>
        <w:rPr>
          <w:rFonts w:hint="eastAsia" w:hAnsi="宋体" w:cs="宋体"/>
          <w:kern w:val="0"/>
          <w:szCs w:val="24"/>
        </w:rPr>
        <w:t>（二）主要人员简历表</w:t>
      </w:r>
      <w:bookmarkEnd w:id="262"/>
      <w:bookmarkEnd w:id="263"/>
      <w:bookmarkEnd w:id="264"/>
      <w:bookmarkEnd w:id="265"/>
      <w:bookmarkEnd w:id="266"/>
    </w:p>
    <w:p w14:paraId="3CAD7E9F">
      <w:pPr>
        <w:spacing w:line="520" w:lineRule="exact"/>
        <w:ind w:firstLine="480"/>
        <w:rPr>
          <w:rFonts w:hint="eastAsia"/>
        </w:rPr>
      </w:pPr>
      <w:r>
        <w:rPr>
          <w:rFonts w:hint="eastAsia"/>
        </w:rPr>
        <w:t>“主要人员简历表”中的项目经理应附建造师执业资格证、注册证、安全生产考核合格证书、身份证复印件，管理过的项目业绩须附生效的合同或中标通知书</w:t>
      </w:r>
      <w:r>
        <w:rPr>
          <w:rFonts w:hint="eastAsia"/>
          <w:szCs w:val="21"/>
        </w:rPr>
        <w:t>；</w:t>
      </w:r>
      <w:r>
        <w:rPr>
          <w:rFonts w:hint="eastAsia"/>
        </w:rPr>
        <w:t>其他主要人员应附职称证</w:t>
      </w:r>
      <w:r>
        <w:rPr>
          <w:rFonts w:hint="eastAsia"/>
          <w:lang w:eastAsia="zh-CN"/>
        </w:rPr>
        <w:t>或</w:t>
      </w:r>
      <w:r>
        <w:rPr>
          <w:rFonts w:hint="eastAsia"/>
        </w:rPr>
        <w:t>执业证。</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217"/>
        <w:gridCol w:w="1460"/>
        <w:gridCol w:w="1029"/>
        <w:gridCol w:w="1508"/>
        <w:gridCol w:w="1760"/>
        <w:gridCol w:w="2040"/>
      </w:tblGrid>
      <w:tr w14:paraId="7066F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4" w:type="dxa"/>
            <w:noWrap w:val="0"/>
            <w:vAlign w:val="center"/>
          </w:tcPr>
          <w:p w14:paraId="44269521">
            <w:pPr>
              <w:spacing w:line="520" w:lineRule="exact"/>
              <w:jc w:val="center"/>
              <w:rPr>
                <w:rFonts w:hint="eastAsia"/>
                <w:szCs w:val="21"/>
              </w:rPr>
            </w:pPr>
            <w:r>
              <w:rPr>
                <w:rFonts w:hint="eastAsia"/>
                <w:szCs w:val="21"/>
              </w:rPr>
              <w:t>姓名</w:t>
            </w:r>
          </w:p>
        </w:tc>
        <w:tc>
          <w:tcPr>
            <w:tcW w:w="1677" w:type="dxa"/>
            <w:gridSpan w:val="2"/>
            <w:noWrap w:val="0"/>
            <w:vAlign w:val="center"/>
          </w:tcPr>
          <w:p w14:paraId="526DEB86">
            <w:pPr>
              <w:spacing w:line="520" w:lineRule="exact"/>
              <w:jc w:val="center"/>
              <w:rPr>
                <w:rFonts w:hint="eastAsia"/>
                <w:szCs w:val="21"/>
              </w:rPr>
            </w:pPr>
          </w:p>
        </w:tc>
        <w:tc>
          <w:tcPr>
            <w:tcW w:w="1029" w:type="dxa"/>
            <w:noWrap w:val="0"/>
            <w:vAlign w:val="center"/>
          </w:tcPr>
          <w:p w14:paraId="35E0C29C">
            <w:pPr>
              <w:spacing w:line="520" w:lineRule="exact"/>
              <w:jc w:val="center"/>
              <w:rPr>
                <w:rFonts w:hint="eastAsia"/>
                <w:szCs w:val="21"/>
              </w:rPr>
            </w:pPr>
            <w:r>
              <w:rPr>
                <w:rFonts w:hint="eastAsia"/>
                <w:szCs w:val="21"/>
              </w:rPr>
              <w:t>年龄</w:t>
            </w:r>
          </w:p>
        </w:tc>
        <w:tc>
          <w:tcPr>
            <w:tcW w:w="1508" w:type="dxa"/>
            <w:noWrap w:val="0"/>
            <w:vAlign w:val="center"/>
          </w:tcPr>
          <w:p w14:paraId="40F19A41">
            <w:pPr>
              <w:spacing w:line="520" w:lineRule="exact"/>
              <w:jc w:val="center"/>
              <w:rPr>
                <w:rFonts w:hint="eastAsia"/>
                <w:szCs w:val="21"/>
              </w:rPr>
            </w:pPr>
          </w:p>
        </w:tc>
        <w:tc>
          <w:tcPr>
            <w:tcW w:w="1760" w:type="dxa"/>
            <w:noWrap w:val="0"/>
            <w:vAlign w:val="center"/>
          </w:tcPr>
          <w:p w14:paraId="2687EC40">
            <w:pPr>
              <w:spacing w:line="520" w:lineRule="exact"/>
              <w:jc w:val="center"/>
              <w:rPr>
                <w:rFonts w:hint="eastAsia"/>
                <w:szCs w:val="21"/>
              </w:rPr>
            </w:pPr>
            <w:r>
              <w:rPr>
                <w:rFonts w:hint="eastAsia"/>
                <w:szCs w:val="21"/>
              </w:rPr>
              <w:t>学历</w:t>
            </w:r>
          </w:p>
        </w:tc>
        <w:tc>
          <w:tcPr>
            <w:tcW w:w="2040" w:type="dxa"/>
            <w:noWrap w:val="0"/>
            <w:vAlign w:val="center"/>
          </w:tcPr>
          <w:p w14:paraId="71794670">
            <w:pPr>
              <w:spacing w:line="520" w:lineRule="exact"/>
              <w:jc w:val="center"/>
              <w:rPr>
                <w:rFonts w:hint="eastAsia"/>
                <w:szCs w:val="21"/>
              </w:rPr>
            </w:pPr>
          </w:p>
        </w:tc>
      </w:tr>
      <w:tr w14:paraId="7DCBF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94" w:type="dxa"/>
            <w:noWrap w:val="0"/>
            <w:vAlign w:val="center"/>
          </w:tcPr>
          <w:p w14:paraId="0AA8263A">
            <w:pPr>
              <w:spacing w:line="520" w:lineRule="exact"/>
              <w:jc w:val="center"/>
              <w:rPr>
                <w:rFonts w:hint="eastAsia"/>
                <w:szCs w:val="21"/>
              </w:rPr>
            </w:pPr>
            <w:r>
              <w:rPr>
                <w:rFonts w:hint="eastAsia"/>
                <w:szCs w:val="21"/>
              </w:rPr>
              <w:t>职称</w:t>
            </w:r>
          </w:p>
        </w:tc>
        <w:tc>
          <w:tcPr>
            <w:tcW w:w="1677" w:type="dxa"/>
            <w:gridSpan w:val="2"/>
            <w:noWrap w:val="0"/>
            <w:vAlign w:val="center"/>
          </w:tcPr>
          <w:p w14:paraId="4786E6E5">
            <w:pPr>
              <w:spacing w:line="520" w:lineRule="exact"/>
              <w:jc w:val="center"/>
              <w:rPr>
                <w:rFonts w:hint="eastAsia"/>
                <w:szCs w:val="21"/>
              </w:rPr>
            </w:pPr>
          </w:p>
        </w:tc>
        <w:tc>
          <w:tcPr>
            <w:tcW w:w="1029" w:type="dxa"/>
            <w:noWrap w:val="0"/>
            <w:vAlign w:val="center"/>
          </w:tcPr>
          <w:p w14:paraId="5AD317D6">
            <w:pPr>
              <w:spacing w:line="520" w:lineRule="exact"/>
              <w:jc w:val="center"/>
              <w:rPr>
                <w:rFonts w:hint="eastAsia"/>
                <w:szCs w:val="21"/>
              </w:rPr>
            </w:pPr>
            <w:r>
              <w:rPr>
                <w:rFonts w:hint="eastAsia"/>
                <w:szCs w:val="21"/>
              </w:rPr>
              <w:t>职务</w:t>
            </w:r>
          </w:p>
        </w:tc>
        <w:tc>
          <w:tcPr>
            <w:tcW w:w="1508" w:type="dxa"/>
            <w:noWrap w:val="0"/>
            <w:vAlign w:val="center"/>
          </w:tcPr>
          <w:p w14:paraId="098869C5">
            <w:pPr>
              <w:spacing w:line="520" w:lineRule="exact"/>
              <w:jc w:val="center"/>
              <w:rPr>
                <w:rFonts w:hint="eastAsia"/>
                <w:szCs w:val="21"/>
              </w:rPr>
            </w:pPr>
          </w:p>
        </w:tc>
        <w:tc>
          <w:tcPr>
            <w:tcW w:w="1760" w:type="dxa"/>
            <w:noWrap w:val="0"/>
            <w:vAlign w:val="center"/>
          </w:tcPr>
          <w:p w14:paraId="10E3D333">
            <w:pPr>
              <w:spacing w:line="520" w:lineRule="exact"/>
              <w:jc w:val="center"/>
              <w:rPr>
                <w:rFonts w:hint="eastAsia"/>
                <w:szCs w:val="21"/>
              </w:rPr>
            </w:pPr>
            <w:r>
              <w:rPr>
                <w:rFonts w:hint="eastAsia"/>
                <w:szCs w:val="21"/>
              </w:rPr>
              <w:t>拟在本合同任职</w:t>
            </w:r>
          </w:p>
        </w:tc>
        <w:tc>
          <w:tcPr>
            <w:tcW w:w="2040" w:type="dxa"/>
            <w:noWrap w:val="0"/>
            <w:vAlign w:val="center"/>
          </w:tcPr>
          <w:p w14:paraId="0E601D39">
            <w:pPr>
              <w:spacing w:line="520" w:lineRule="exact"/>
              <w:jc w:val="center"/>
              <w:rPr>
                <w:rFonts w:hint="eastAsia"/>
                <w:szCs w:val="21"/>
              </w:rPr>
            </w:pPr>
          </w:p>
        </w:tc>
      </w:tr>
      <w:tr w14:paraId="0D525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871" w:type="dxa"/>
            <w:gridSpan w:val="3"/>
            <w:noWrap w:val="0"/>
            <w:vAlign w:val="top"/>
          </w:tcPr>
          <w:p w14:paraId="3F69DFCD">
            <w:pPr>
              <w:spacing w:line="520" w:lineRule="exact"/>
              <w:jc w:val="center"/>
              <w:rPr>
                <w:rFonts w:hint="eastAsia"/>
                <w:szCs w:val="21"/>
              </w:rPr>
            </w:pPr>
            <w:r>
              <w:rPr>
                <w:rFonts w:hint="eastAsia"/>
                <w:szCs w:val="21"/>
              </w:rPr>
              <w:t>毕业学校</w:t>
            </w:r>
          </w:p>
        </w:tc>
        <w:tc>
          <w:tcPr>
            <w:tcW w:w="6337" w:type="dxa"/>
            <w:gridSpan w:val="4"/>
            <w:noWrap w:val="0"/>
            <w:vAlign w:val="top"/>
          </w:tcPr>
          <w:p w14:paraId="008C20C5">
            <w:pPr>
              <w:pStyle w:val="16"/>
              <w:widowControl w:val="0"/>
              <w:spacing w:line="520" w:lineRule="exact"/>
              <w:jc w:val="center"/>
              <w:rPr>
                <w:rFonts w:hint="eastAsia"/>
                <w:kern w:val="2"/>
                <w:szCs w:val="21"/>
              </w:rPr>
            </w:pPr>
            <w:r>
              <w:rPr>
                <w:rFonts w:hint="eastAsia"/>
                <w:szCs w:val="21"/>
              </w:rPr>
              <w:t>年毕业于 学校 专业</w:t>
            </w:r>
          </w:p>
        </w:tc>
      </w:tr>
      <w:tr w14:paraId="38BE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08" w:type="dxa"/>
            <w:gridSpan w:val="7"/>
            <w:noWrap w:val="0"/>
            <w:vAlign w:val="top"/>
          </w:tcPr>
          <w:p w14:paraId="195F48D6">
            <w:pPr>
              <w:spacing w:line="520" w:lineRule="exact"/>
              <w:jc w:val="center"/>
              <w:rPr>
                <w:rFonts w:hint="eastAsia"/>
                <w:szCs w:val="21"/>
              </w:rPr>
            </w:pPr>
            <w:r>
              <w:rPr>
                <w:rFonts w:hint="eastAsia"/>
                <w:szCs w:val="21"/>
              </w:rPr>
              <w:t>主要工作经历</w:t>
            </w:r>
          </w:p>
        </w:tc>
      </w:tr>
      <w:tr w14:paraId="7865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1" w:type="dxa"/>
            <w:gridSpan w:val="2"/>
            <w:noWrap w:val="0"/>
            <w:vAlign w:val="center"/>
          </w:tcPr>
          <w:p w14:paraId="06321798">
            <w:pPr>
              <w:spacing w:line="520" w:lineRule="exact"/>
              <w:jc w:val="center"/>
              <w:rPr>
                <w:rFonts w:hint="eastAsia"/>
                <w:szCs w:val="21"/>
              </w:rPr>
            </w:pPr>
            <w:r>
              <w:rPr>
                <w:rFonts w:hint="eastAsia"/>
                <w:szCs w:val="21"/>
              </w:rPr>
              <w:t>时 间</w:t>
            </w:r>
          </w:p>
        </w:tc>
        <w:tc>
          <w:tcPr>
            <w:tcW w:w="3997" w:type="dxa"/>
            <w:gridSpan w:val="3"/>
            <w:noWrap w:val="0"/>
            <w:vAlign w:val="center"/>
          </w:tcPr>
          <w:p w14:paraId="16527935">
            <w:pPr>
              <w:spacing w:line="520" w:lineRule="exact"/>
              <w:jc w:val="center"/>
              <w:rPr>
                <w:rFonts w:hint="eastAsia"/>
                <w:szCs w:val="21"/>
              </w:rPr>
            </w:pPr>
            <w:r>
              <w:rPr>
                <w:rFonts w:hint="eastAsia"/>
                <w:szCs w:val="21"/>
              </w:rPr>
              <w:t>参加过的类似项目</w:t>
            </w:r>
          </w:p>
        </w:tc>
        <w:tc>
          <w:tcPr>
            <w:tcW w:w="1760" w:type="dxa"/>
            <w:noWrap w:val="0"/>
            <w:vAlign w:val="center"/>
          </w:tcPr>
          <w:p w14:paraId="03293B26">
            <w:pPr>
              <w:spacing w:line="520" w:lineRule="exact"/>
              <w:jc w:val="center"/>
              <w:rPr>
                <w:rFonts w:hint="eastAsia"/>
                <w:szCs w:val="21"/>
              </w:rPr>
            </w:pPr>
            <w:r>
              <w:rPr>
                <w:rFonts w:hint="eastAsia"/>
                <w:szCs w:val="21"/>
              </w:rPr>
              <w:t>担任职务</w:t>
            </w:r>
          </w:p>
        </w:tc>
        <w:tc>
          <w:tcPr>
            <w:tcW w:w="2040" w:type="dxa"/>
            <w:noWrap w:val="0"/>
            <w:vAlign w:val="center"/>
          </w:tcPr>
          <w:p w14:paraId="6FC3AE0F">
            <w:pPr>
              <w:spacing w:line="520" w:lineRule="exact"/>
              <w:jc w:val="center"/>
              <w:rPr>
                <w:rFonts w:hint="eastAsia"/>
                <w:szCs w:val="21"/>
              </w:rPr>
            </w:pPr>
            <w:r>
              <w:rPr>
                <w:rFonts w:hint="eastAsia"/>
                <w:szCs w:val="21"/>
              </w:rPr>
              <w:t>发包人及联系电话</w:t>
            </w:r>
          </w:p>
        </w:tc>
      </w:tr>
      <w:tr w14:paraId="367BF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1" w:type="dxa"/>
            <w:gridSpan w:val="2"/>
            <w:noWrap w:val="0"/>
            <w:vAlign w:val="top"/>
          </w:tcPr>
          <w:p w14:paraId="7D32C76B">
            <w:pPr>
              <w:spacing w:line="520" w:lineRule="exact"/>
              <w:rPr>
                <w:rFonts w:hint="eastAsia"/>
                <w:szCs w:val="21"/>
              </w:rPr>
            </w:pPr>
          </w:p>
        </w:tc>
        <w:tc>
          <w:tcPr>
            <w:tcW w:w="3997" w:type="dxa"/>
            <w:gridSpan w:val="3"/>
            <w:noWrap w:val="0"/>
            <w:vAlign w:val="top"/>
          </w:tcPr>
          <w:p w14:paraId="7BEB7225">
            <w:pPr>
              <w:spacing w:line="520" w:lineRule="exact"/>
              <w:rPr>
                <w:rFonts w:hint="eastAsia"/>
                <w:szCs w:val="21"/>
              </w:rPr>
            </w:pPr>
          </w:p>
        </w:tc>
        <w:tc>
          <w:tcPr>
            <w:tcW w:w="1760" w:type="dxa"/>
            <w:noWrap w:val="0"/>
            <w:vAlign w:val="top"/>
          </w:tcPr>
          <w:p w14:paraId="5B533449">
            <w:pPr>
              <w:spacing w:line="520" w:lineRule="exact"/>
              <w:rPr>
                <w:rFonts w:hint="eastAsia"/>
                <w:szCs w:val="21"/>
              </w:rPr>
            </w:pPr>
          </w:p>
        </w:tc>
        <w:tc>
          <w:tcPr>
            <w:tcW w:w="2040" w:type="dxa"/>
            <w:noWrap w:val="0"/>
            <w:vAlign w:val="top"/>
          </w:tcPr>
          <w:p w14:paraId="0A6D4DF8">
            <w:pPr>
              <w:spacing w:line="520" w:lineRule="exact"/>
              <w:rPr>
                <w:rFonts w:hint="eastAsia"/>
                <w:szCs w:val="21"/>
              </w:rPr>
            </w:pPr>
          </w:p>
        </w:tc>
      </w:tr>
      <w:tr w14:paraId="5D595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411" w:type="dxa"/>
            <w:gridSpan w:val="2"/>
            <w:noWrap w:val="0"/>
            <w:vAlign w:val="top"/>
          </w:tcPr>
          <w:p w14:paraId="657B2562">
            <w:pPr>
              <w:spacing w:line="520" w:lineRule="exact"/>
              <w:rPr>
                <w:rFonts w:hint="eastAsia"/>
                <w:szCs w:val="21"/>
              </w:rPr>
            </w:pPr>
          </w:p>
        </w:tc>
        <w:tc>
          <w:tcPr>
            <w:tcW w:w="3997" w:type="dxa"/>
            <w:gridSpan w:val="3"/>
            <w:noWrap w:val="0"/>
            <w:vAlign w:val="top"/>
          </w:tcPr>
          <w:p w14:paraId="53258297">
            <w:pPr>
              <w:spacing w:line="520" w:lineRule="exact"/>
              <w:rPr>
                <w:rFonts w:hint="eastAsia"/>
                <w:szCs w:val="21"/>
              </w:rPr>
            </w:pPr>
          </w:p>
        </w:tc>
        <w:tc>
          <w:tcPr>
            <w:tcW w:w="1760" w:type="dxa"/>
            <w:noWrap w:val="0"/>
            <w:vAlign w:val="top"/>
          </w:tcPr>
          <w:p w14:paraId="5C370B64">
            <w:pPr>
              <w:spacing w:line="520" w:lineRule="exact"/>
              <w:rPr>
                <w:rFonts w:hint="eastAsia"/>
                <w:szCs w:val="21"/>
              </w:rPr>
            </w:pPr>
          </w:p>
        </w:tc>
        <w:tc>
          <w:tcPr>
            <w:tcW w:w="2040" w:type="dxa"/>
            <w:noWrap w:val="0"/>
            <w:vAlign w:val="top"/>
          </w:tcPr>
          <w:p w14:paraId="45B639CE">
            <w:pPr>
              <w:spacing w:line="520" w:lineRule="exact"/>
              <w:rPr>
                <w:rFonts w:hint="eastAsia"/>
                <w:szCs w:val="21"/>
              </w:rPr>
            </w:pPr>
          </w:p>
        </w:tc>
      </w:tr>
    </w:tbl>
    <w:p w14:paraId="4255B4FA">
      <w:pPr>
        <w:spacing w:line="360" w:lineRule="auto"/>
        <w:ind w:firstLine="562" w:firstLineChars="200"/>
        <w:rPr>
          <w:sz w:val="24"/>
        </w:rPr>
      </w:pPr>
      <w:bookmarkStart w:id="267" w:name="_Toc458079957"/>
      <w:bookmarkStart w:id="268" w:name="_Toc5509"/>
      <w:r>
        <w:rPr>
          <w:rFonts w:hint="eastAsia"/>
          <w:b/>
          <w:sz w:val="28"/>
          <w:szCs w:val="28"/>
        </w:rPr>
        <w:br w:type="page"/>
      </w:r>
      <w:bookmarkEnd w:id="267"/>
      <w:bookmarkEnd w:id="268"/>
    </w:p>
    <w:p w14:paraId="6ACC3F04">
      <w:pPr>
        <w:spacing w:line="520" w:lineRule="exact"/>
        <w:outlineLvl w:val="2"/>
        <w:rPr>
          <w:rFonts w:hint="eastAsia"/>
          <w:b/>
          <w:sz w:val="28"/>
          <w:szCs w:val="28"/>
        </w:rPr>
      </w:pPr>
      <w:bookmarkStart w:id="269" w:name="_Toc9603"/>
      <w:bookmarkStart w:id="270" w:name="_Toc60848056"/>
      <w:bookmarkStart w:id="271" w:name="_Toc9953"/>
      <w:r>
        <w:rPr>
          <w:rFonts w:hint="eastAsia"/>
          <w:b/>
          <w:sz w:val="28"/>
          <w:szCs w:val="28"/>
        </w:rPr>
        <w:t>附件1</w:t>
      </w:r>
      <w:bookmarkEnd w:id="269"/>
      <w:bookmarkEnd w:id="270"/>
      <w:r>
        <w:rPr>
          <w:rFonts w:hint="eastAsia"/>
          <w:b/>
          <w:sz w:val="28"/>
          <w:szCs w:val="28"/>
          <w:lang w:val="en-US" w:eastAsia="zh-CN"/>
        </w:rPr>
        <w:t>2</w:t>
      </w:r>
      <w:r>
        <w:rPr>
          <w:rFonts w:hint="eastAsia"/>
          <w:b/>
          <w:sz w:val="28"/>
          <w:szCs w:val="28"/>
        </w:rPr>
        <w:t>：类似业绩证明材料</w:t>
      </w:r>
      <w:bookmarkEnd w:id="271"/>
    </w:p>
    <w:p w14:paraId="5FBD9B7B">
      <w:pPr>
        <w:spacing w:line="520" w:lineRule="exact"/>
        <w:jc w:val="center"/>
        <w:rPr>
          <w:rFonts w:hint="eastAsia"/>
          <w:b/>
          <w:sz w:val="28"/>
          <w:szCs w:val="28"/>
        </w:rPr>
      </w:pPr>
      <w:r>
        <w:rPr>
          <w:rFonts w:hint="eastAsia"/>
          <w:b/>
          <w:sz w:val="28"/>
          <w:szCs w:val="28"/>
        </w:rPr>
        <w:t>类似业绩证明材料</w:t>
      </w:r>
    </w:p>
    <w:p w14:paraId="3C882305">
      <w:pPr>
        <w:spacing w:line="520" w:lineRule="exact"/>
        <w:jc w:val="center"/>
        <w:outlineLvl w:val="1"/>
        <w:rPr>
          <w:rFonts w:hint="eastAsia"/>
          <w:b/>
          <w:bCs/>
          <w:sz w:val="32"/>
          <w:szCs w:val="32"/>
        </w:rPr>
      </w:pPr>
      <w:bookmarkStart w:id="272" w:name="_Toc357004118"/>
      <w:bookmarkStart w:id="273" w:name="_Toc30986"/>
      <w:bookmarkStart w:id="274" w:name="_Toc4224"/>
      <w:r>
        <w:rPr>
          <w:rFonts w:hint="eastAsia"/>
          <w:b/>
          <w:bCs/>
          <w:sz w:val="32"/>
          <w:szCs w:val="32"/>
        </w:rPr>
        <w:t>（一）近年完成的类似项目情况表</w:t>
      </w:r>
      <w:bookmarkEnd w:id="272"/>
      <w:bookmarkEnd w:id="273"/>
      <w:bookmarkEnd w:id="274"/>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8"/>
        <w:gridCol w:w="5925"/>
      </w:tblGrid>
      <w:tr w14:paraId="76B2B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59DEEFAC">
            <w:pPr>
              <w:autoSpaceDE w:val="0"/>
              <w:autoSpaceDN w:val="0"/>
              <w:adjustRightInd w:val="0"/>
              <w:spacing w:line="520" w:lineRule="exact"/>
              <w:jc w:val="center"/>
              <w:rPr>
                <w:rFonts w:hint="eastAsia" w:eastAsia="宋体"/>
                <w:sz w:val="21"/>
                <w:szCs w:val="21"/>
                <w:lang w:eastAsia="zh-CN"/>
              </w:rPr>
            </w:pPr>
            <w:r>
              <w:rPr>
                <w:rFonts w:hint="eastAsia"/>
                <w:sz w:val="21"/>
                <w:szCs w:val="21"/>
                <w:lang w:eastAsia="zh-CN"/>
              </w:rPr>
              <w:t>项目名称</w:t>
            </w:r>
          </w:p>
        </w:tc>
        <w:tc>
          <w:tcPr>
            <w:tcW w:w="5925" w:type="dxa"/>
            <w:noWrap w:val="0"/>
            <w:vAlign w:val="center"/>
          </w:tcPr>
          <w:p w14:paraId="3F431942">
            <w:pPr>
              <w:autoSpaceDE w:val="0"/>
              <w:autoSpaceDN w:val="0"/>
              <w:adjustRightInd w:val="0"/>
              <w:spacing w:line="520" w:lineRule="exact"/>
              <w:jc w:val="center"/>
              <w:rPr>
                <w:rFonts w:hint="eastAsia"/>
                <w:sz w:val="21"/>
                <w:szCs w:val="21"/>
              </w:rPr>
            </w:pPr>
          </w:p>
        </w:tc>
      </w:tr>
      <w:tr w14:paraId="3CB43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229409D7">
            <w:pPr>
              <w:autoSpaceDE w:val="0"/>
              <w:autoSpaceDN w:val="0"/>
              <w:adjustRightInd w:val="0"/>
              <w:spacing w:line="520" w:lineRule="exact"/>
              <w:jc w:val="center"/>
              <w:rPr>
                <w:rFonts w:hint="eastAsia"/>
                <w:sz w:val="21"/>
                <w:szCs w:val="21"/>
              </w:rPr>
            </w:pPr>
            <w:r>
              <w:rPr>
                <w:rFonts w:hint="eastAsia"/>
                <w:sz w:val="21"/>
                <w:szCs w:val="21"/>
              </w:rPr>
              <w:t>项目所在地</w:t>
            </w:r>
          </w:p>
        </w:tc>
        <w:tc>
          <w:tcPr>
            <w:tcW w:w="5925" w:type="dxa"/>
            <w:noWrap w:val="0"/>
            <w:vAlign w:val="center"/>
          </w:tcPr>
          <w:p w14:paraId="2751E8FE">
            <w:pPr>
              <w:autoSpaceDE w:val="0"/>
              <w:autoSpaceDN w:val="0"/>
              <w:adjustRightInd w:val="0"/>
              <w:spacing w:line="520" w:lineRule="exact"/>
              <w:jc w:val="center"/>
              <w:rPr>
                <w:rFonts w:hint="eastAsia"/>
                <w:sz w:val="21"/>
                <w:szCs w:val="21"/>
              </w:rPr>
            </w:pPr>
          </w:p>
        </w:tc>
      </w:tr>
      <w:tr w14:paraId="7CB01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428FD0BF">
            <w:pPr>
              <w:autoSpaceDE w:val="0"/>
              <w:autoSpaceDN w:val="0"/>
              <w:adjustRightInd w:val="0"/>
              <w:spacing w:line="520" w:lineRule="exact"/>
              <w:jc w:val="center"/>
              <w:rPr>
                <w:rFonts w:hint="eastAsia"/>
                <w:sz w:val="21"/>
                <w:szCs w:val="21"/>
              </w:rPr>
            </w:pPr>
            <w:r>
              <w:rPr>
                <w:rFonts w:hint="eastAsia"/>
                <w:sz w:val="21"/>
                <w:szCs w:val="21"/>
              </w:rPr>
              <w:t>发包人名称</w:t>
            </w:r>
          </w:p>
        </w:tc>
        <w:tc>
          <w:tcPr>
            <w:tcW w:w="5925" w:type="dxa"/>
            <w:noWrap w:val="0"/>
            <w:vAlign w:val="center"/>
          </w:tcPr>
          <w:p w14:paraId="41698F8B">
            <w:pPr>
              <w:autoSpaceDE w:val="0"/>
              <w:autoSpaceDN w:val="0"/>
              <w:adjustRightInd w:val="0"/>
              <w:spacing w:line="520" w:lineRule="exact"/>
              <w:jc w:val="center"/>
              <w:rPr>
                <w:rFonts w:hint="eastAsia"/>
                <w:sz w:val="21"/>
                <w:szCs w:val="21"/>
              </w:rPr>
            </w:pPr>
          </w:p>
        </w:tc>
      </w:tr>
      <w:tr w14:paraId="6C2E1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0ADCE4C3">
            <w:pPr>
              <w:autoSpaceDE w:val="0"/>
              <w:autoSpaceDN w:val="0"/>
              <w:adjustRightInd w:val="0"/>
              <w:spacing w:line="520" w:lineRule="exact"/>
              <w:jc w:val="center"/>
              <w:rPr>
                <w:rFonts w:hint="eastAsia"/>
                <w:sz w:val="21"/>
                <w:szCs w:val="21"/>
              </w:rPr>
            </w:pPr>
            <w:r>
              <w:rPr>
                <w:rFonts w:hint="eastAsia"/>
                <w:sz w:val="21"/>
                <w:szCs w:val="21"/>
              </w:rPr>
              <w:t>发包人地址</w:t>
            </w:r>
          </w:p>
        </w:tc>
        <w:tc>
          <w:tcPr>
            <w:tcW w:w="5925" w:type="dxa"/>
            <w:noWrap w:val="0"/>
            <w:vAlign w:val="center"/>
          </w:tcPr>
          <w:p w14:paraId="55830BB9">
            <w:pPr>
              <w:autoSpaceDE w:val="0"/>
              <w:autoSpaceDN w:val="0"/>
              <w:adjustRightInd w:val="0"/>
              <w:spacing w:line="520" w:lineRule="exact"/>
              <w:jc w:val="center"/>
              <w:rPr>
                <w:rFonts w:hint="eastAsia"/>
                <w:sz w:val="21"/>
                <w:szCs w:val="21"/>
              </w:rPr>
            </w:pPr>
          </w:p>
        </w:tc>
      </w:tr>
      <w:tr w14:paraId="46EC1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5641BA34">
            <w:pPr>
              <w:autoSpaceDE w:val="0"/>
              <w:autoSpaceDN w:val="0"/>
              <w:adjustRightInd w:val="0"/>
              <w:spacing w:line="520" w:lineRule="exact"/>
              <w:jc w:val="center"/>
              <w:rPr>
                <w:rFonts w:hint="eastAsia"/>
                <w:sz w:val="21"/>
                <w:szCs w:val="21"/>
              </w:rPr>
            </w:pPr>
            <w:r>
              <w:rPr>
                <w:rFonts w:hint="eastAsia"/>
                <w:sz w:val="21"/>
                <w:szCs w:val="21"/>
              </w:rPr>
              <w:t>发包人电话</w:t>
            </w:r>
          </w:p>
        </w:tc>
        <w:tc>
          <w:tcPr>
            <w:tcW w:w="5925" w:type="dxa"/>
            <w:noWrap w:val="0"/>
            <w:vAlign w:val="center"/>
          </w:tcPr>
          <w:p w14:paraId="61027611">
            <w:pPr>
              <w:autoSpaceDE w:val="0"/>
              <w:autoSpaceDN w:val="0"/>
              <w:adjustRightInd w:val="0"/>
              <w:spacing w:line="520" w:lineRule="exact"/>
              <w:jc w:val="center"/>
              <w:rPr>
                <w:rFonts w:hint="eastAsia"/>
                <w:sz w:val="21"/>
                <w:szCs w:val="21"/>
              </w:rPr>
            </w:pPr>
          </w:p>
        </w:tc>
      </w:tr>
      <w:tr w14:paraId="6336D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66F6DB81">
            <w:pPr>
              <w:autoSpaceDE w:val="0"/>
              <w:autoSpaceDN w:val="0"/>
              <w:adjustRightInd w:val="0"/>
              <w:spacing w:line="520" w:lineRule="exact"/>
              <w:jc w:val="center"/>
              <w:rPr>
                <w:rFonts w:hint="eastAsia"/>
                <w:sz w:val="21"/>
                <w:szCs w:val="21"/>
              </w:rPr>
            </w:pPr>
            <w:r>
              <w:rPr>
                <w:rFonts w:hint="eastAsia"/>
                <w:sz w:val="21"/>
                <w:szCs w:val="21"/>
              </w:rPr>
              <w:t>合同价格</w:t>
            </w:r>
          </w:p>
        </w:tc>
        <w:tc>
          <w:tcPr>
            <w:tcW w:w="5925" w:type="dxa"/>
            <w:noWrap w:val="0"/>
            <w:vAlign w:val="center"/>
          </w:tcPr>
          <w:p w14:paraId="74BA5F84">
            <w:pPr>
              <w:autoSpaceDE w:val="0"/>
              <w:autoSpaceDN w:val="0"/>
              <w:adjustRightInd w:val="0"/>
              <w:spacing w:line="520" w:lineRule="exact"/>
              <w:jc w:val="center"/>
              <w:rPr>
                <w:rFonts w:hint="eastAsia"/>
                <w:sz w:val="21"/>
                <w:szCs w:val="21"/>
              </w:rPr>
            </w:pPr>
          </w:p>
        </w:tc>
      </w:tr>
      <w:tr w14:paraId="0B1E6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52C4CC8D">
            <w:pPr>
              <w:autoSpaceDE w:val="0"/>
              <w:autoSpaceDN w:val="0"/>
              <w:adjustRightInd w:val="0"/>
              <w:spacing w:line="520" w:lineRule="exact"/>
              <w:jc w:val="center"/>
              <w:rPr>
                <w:rFonts w:hint="eastAsia"/>
                <w:sz w:val="21"/>
                <w:szCs w:val="21"/>
              </w:rPr>
            </w:pPr>
            <w:r>
              <w:rPr>
                <w:rFonts w:hint="eastAsia"/>
                <w:sz w:val="21"/>
                <w:szCs w:val="21"/>
              </w:rPr>
              <w:t>开工日期</w:t>
            </w:r>
          </w:p>
        </w:tc>
        <w:tc>
          <w:tcPr>
            <w:tcW w:w="5925" w:type="dxa"/>
            <w:noWrap w:val="0"/>
            <w:vAlign w:val="center"/>
          </w:tcPr>
          <w:p w14:paraId="20D304F2">
            <w:pPr>
              <w:autoSpaceDE w:val="0"/>
              <w:autoSpaceDN w:val="0"/>
              <w:adjustRightInd w:val="0"/>
              <w:spacing w:line="520" w:lineRule="exact"/>
              <w:jc w:val="center"/>
              <w:rPr>
                <w:rFonts w:hint="eastAsia"/>
                <w:sz w:val="21"/>
                <w:szCs w:val="21"/>
              </w:rPr>
            </w:pPr>
          </w:p>
        </w:tc>
      </w:tr>
      <w:tr w14:paraId="53878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152113BA">
            <w:pPr>
              <w:autoSpaceDE w:val="0"/>
              <w:autoSpaceDN w:val="0"/>
              <w:adjustRightInd w:val="0"/>
              <w:spacing w:line="520" w:lineRule="exact"/>
              <w:jc w:val="center"/>
              <w:rPr>
                <w:rFonts w:hint="eastAsia"/>
                <w:sz w:val="21"/>
                <w:szCs w:val="21"/>
              </w:rPr>
            </w:pPr>
            <w:r>
              <w:rPr>
                <w:rFonts w:hint="eastAsia"/>
                <w:sz w:val="21"/>
                <w:szCs w:val="21"/>
              </w:rPr>
              <w:t>竣工日期</w:t>
            </w:r>
          </w:p>
        </w:tc>
        <w:tc>
          <w:tcPr>
            <w:tcW w:w="5925" w:type="dxa"/>
            <w:noWrap w:val="0"/>
            <w:vAlign w:val="center"/>
          </w:tcPr>
          <w:p w14:paraId="667B471D">
            <w:pPr>
              <w:autoSpaceDE w:val="0"/>
              <w:autoSpaceDN w:val="0"/>
              <w:adjustRightInd w:val="0"/>
              <w:spacing w:line="520" w:lineRule="exact"/>
              <w:jc w:val="center"/>
              <w:rPr>
                <w:rFonts w:hint="eastAsia"/>
                <w:sz w:val="21"/>
                <w:szCs w:val="21"/>
              </w:rPr>
            </w:pPr>
          </w:p>
        </w:tc>
      </w:tr>
      <w:tr w14:paraId="2C1FA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2D0AE184">
            <w:pPr>
              <w:autoSpaceDE w:val="0"/>
              <w:autoSpaceDN w:val="0"/>
              <w:adjustRightInd w:val="0"/>
              <w:spacing w:line="520" w:lineRule="exact"/>
              <w:jc w:val="center"/>
              <w:rPr>
                <w:rFonts w:hint="eastAsia"/>
                <w:sz w:val="21"/>
                <w:szCs w:val="21"/>
              </w:rPr>
            </w:pPr>
            <w:r>
              <w:rPr>
                <w:rFonts w:hint="eastAsia"/>
                <w:sz w:val="21"/>
                <w:szCs w:val="21"/>
              </w:rPr>
              <w:t>承担的工作</w:t>
            </w:r>
          </w:p>
        </w:tc>
        <w:tc>
          <w:tcPr>
            <w:tcW w:w="5925" w:type="dxa"/>
            <w:noWrap w:val="0"/>
            <w:vAlign w:val="center"/>
          </w:tcPr>
          <w:p w14:paraId="03658A0D">
            <w:pPr>
              <w:autoSpaceDE w:val="0"/>
              <w:autoSpaceDN w:val="0"/>
              <w:adjustRightInd w:val="0"/>
              <w:spacing w:line="520" w:lineRule="exact"/>
              <w:jc w:val="center"/>
              <w:rPr>
                <w:rFonts w:hint="eastAsia"/>
                <w:sz w:val="21"/>
                <w:szCs w:val="21"/>
              </w:rPr>
            </w:pPr>
          </w:p>
        </w:tc>
      </w:tr>
      <w:tr w14:paraId="62AEC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77F56234">
            <w:pPr>
              <w:autoSpaceDE w:val="0"/>
              <w:autoSpaceDN w:val="0"/>
              <w:adjustRightInd w:val="0"/>
              <w:spacing w:line="520" w:lineRule="exact"/>
              <w:jc w:val="center"/>
              <w:rPr>
                <w:rFonts w:hint="eastAsia"/>
                <w:sz w:val="21"/>
                <w:szCs w:val="21"/>
              </w:rPr>
            </w:pPr>
            <w:r>
              <w:rPr>
                <w:rFonts w:hint="eastAsia"/>
                <w:sz w:val="21"/>
                <w:szCs w:val="21"/>
              </w:rPr>
              <w:t>工程质量</w:t>
            </w:r>
          </w:p>
        </w:tc>
        <w:tc>
          <w:tcPr>
            <w:tcW w:w="5925" w:type="dxa"/>
            <w:noWrap w:val="0"/>
            <w:vAlign w:val="center"/>
          </w:tcPr>
          <w:p w14:paraId="12D9561A">
            <w:pPr>
              <w:autoSpaceDE w:val="0"/>
              <w:autoSpaceDN w:val="0"/>
              <w:adjustRightInd w:val="0"/>
              <w:spacing w:line="520" w:lineRule="exact"/>
              <w:jc w:val="center"/>
              <w:rPr>
                <w:rFonts w:hint="eastAsia"/>
                <w:sz w:val="21"/>
                <w:szCs w:val="21"/>
              </w:rPr>
            </w:pPr>
          </w:p>
        </w:tc>
      </w:tr>
      <w:tr w14:paraId="78AFD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4819D98D">
            <w:pPr>
              <w:autoSpaceDE w:val="0"/>
              <w:autoSpaceDN w:val="0"/>
              <w:adjustRightInd w:val="0"/>
              <w:spacing w:line="520" w:lineRule="exact"/>
              <w:jc w:val="center"/>
              <w:rPr>
                <w:rFonts w:hint="eastAsia"/>
                <w:sz w:val="21"/>
                <w:szCs w:val="21"/>
              </w:rPr>
            </w:pPr>
            <w:r>
              <w:rPr>
                <w:rFonts w:hint="eastAsia"/>
                <w:sz w:val="21"/>
                <w:szCs w:val="21"/>
              </w:rPr>
              <w:t>项目经理</w:t>
            </w:r>
          </w:p>
        </w:tc>
        <w:tc>
          <w:tcPr>
            <w:tcW w:w="5925" w:type="dxa"/>
            <w:noWrap w:val="0"/>
            <w:vAlign w:val="center"/>
          </w:tcPr>
          <w:p w14:paraId="0D0ECACB">
            <w:pPr>
              <w:autoSpaceDE w:val="0"/>
              <w:autoSpaceDN w:val="0"/>
              <w:adjustRightInd w:val="0"/>
              <w:spacing w:line="520" w:lineRule="exact"/>
              <w:jc w:val="center"/>
              <w:rPr>
                <w:rFonts w:hint="eastAsia"/>
                <w:sz w:val="21"/>
                <w:szCs w:val="21"/>
              </w:rPr>
            </w:pPr>
          </w:p>
        </w:tc>
      </w:tr>
      <w:tr w14:paraId="675BE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5D29B0D9">
            <w:pPr>
              <w:autoSpaceDE w:val="0"/>
              <w:autoSpaceDN w:val="0"/>
              <w:adjustRightInd w:val="0"/>
              <w:spacing w:line="520" w:lineRule="exact"/>
              <w:jc w:val="center"/>
              <w:rPr>
                <w:rFonts w:hint="eastAsia"/>
                <w:sz w:val="21"/>
                <w:szCs w:val="21"/>
              </w:rPr>
            </w:pPr>
            <w:r>
              <w:rPr>
                <w:rFonts w:hint="eastAsia"/>
                <w:sz w:val="21"/>
                <w:szCs w:val="21"/>
              </w:rPr>
              <w:t>技术负责人</w:t>
            </w:r>
          </w:p>
        </w:tc>
        <w:tc>
          <w:tcPr>
            <w:tcW w:w="5925" w:type="dxa"/>
            <w:noWrap w:val="0"/>
            <w:vAlign w:val="center"/>
          </w:tcPr>
          <w:p w14:paraId="2C6723FD">
            <w:pPr>
              <w:autoSpaceDE w:val="0"/>
              <w:autoSpaceDN w:val="0"/>
              <w:adjustRightInd w:val="0"/>
              <w:spacing w:line="520" w:lineRule="exact"/>
              <w:jc w:val="center"/>
              <w:rPr>
                <w:rFonts w:hint="eastAsia"/>
                <w:sz w:val="21"/>
                <w:szCs w:val="21"/>
              </w:rPr>
            </w:pPr>
          </w:p>
        </w:tc>
      </w:tr>
      <w:tr w14:paraId="4D8E63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78" w:type="dxa"/>
            <w:noWrap w:val="0"/>
            <w:vAlign w:val="center"/>
          </w:tcPr>
          <w:p w14:paraId="02A552BE">
            <w:pPr>
              <w:autoSpaceDE w:val="0"/>
              <w:autoSpaceDN w:val="0"/>
              <w:adjustRightInd w:val="0"/>
              <w:spacing w:line="520" w:lineRule="exact"/>
              <w:jc w:val="center"/>
              <w:rPr>
                <w:rFonts w:hint="eastAsia"/>
                <w:sz w:val="21"/>
                <w:szCs w:val="21"/>
              </w:rPr>
            </w:pPr>
            <w:r>
              <w:rPr>
                <w:rFonts w:hint="eastAsia"/>
                <w:sz w:val="21"/>
                <w:szCs w:val="21"/>
              </w:rPr>
              <w:t>总监理工程师及电话</w:t>
            </w:r>
          </w:p>
        </w:tc>
        <w:tc>
          <w:tcPr>
            <w:tcW w:w="5925" w:type="dxa"/>
            <w:noWrap w:val="0"/>
            <w:vAlign w:val="center"/>
          </w:tcPr>
          <w:p w14:paraId="6ACBA07C">
            <w:pPr>
              <w:autoSpaceDE w:val="0"/>
              <w:autoSpaceDN w:val="0"/>
              <w:adjustRightInd w:val="0"/>
              <w:spacing w:line="520" w:lineRule="exact"/>
              <w:jc w:val="center"/>
              <w:rPr>
                <w:rFonts w:hint="eastAsia"/>
                <w:sz w:val="21"/>
                <w:szCs w:val="21"/>
              </w:rPr>
            </w:pPr>
          </w:p>
        </w:tc>
      </w:tr>
      <w:tr w14:paraId="64BB5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3" w:hRule="atLeast"/>
          <w:jc w:val="center"/>
        </w:trPr>
        <w:tc>
          <w:tcPr>
            <w:tcW w:w="3078" w:type="dxa"/>
            <w:noWrap w:val="0"/>
            <w:vAlign w:val="center"/>
          </w:tcPr>
          <w:p w14:paraId="5E4E1E0E">
            <w:pPr>
              <w:autoSpaceDE w:val="0"/>
              <w:autoSpaceDN w:val="0"/>
              <w:adjustRightInd w:val="0"/>
              <w:spacing w:line="520" w:lineRule="exact"/>
              <w:jc w:val="center"/>
              <w:rPr>
                <w:rFonts w:hint="eastAsia"/>
                <w:sz w:val="21"/>
                <w:szCs w:val="21"/>
              </w:rPr>
            </w:pPr>
            <w:r>
              <w:rPr>
                <w:rFonts w:hint="eastAsia"/>
                <w:sz w:val="21"/>
                <w:szCs w:val="21"/>
              </w:rPr>
              <w:t>项目描述</w:t>
            </w:r>
          </w:p>
        </w:tc>
        <w:tc>
          <w:tcPr>
            <w:tcW w:w="5925" w:type="dxa"/>
            <w:noWrap w:val="0"/>
            <w:vAlign w:val="center"/>
          </w:tcPr>
          <w:p w14:paraId="33C93CD5">
            <w:pPr>
              <w:autoSpaceDE w:val="0"/>
              <w:autoSpaceDN w:val="0"/>
              <w:adjustRightInd w:val="0"/>
              <w:spacing w:line="520" w:lineRule="exact"/>
              <w:jc w:val="center"/>
              <w:rPr>
                <w:rFonts w:hint="eastAsia"/>
                <w:sz w:val="21"/>
                <w:szCs w:val="21"/>
              </w:rPr>
            </w:pPr>
          </w:p>
          <w:p w14:paraId="6B240EC7">
            <w:pPr>
              <w:autoSpaceDE w:val="0"/>
              <w:autoSpaceDN w:val="0"/>
              <w:adjustRightInd w:val="0"/>
              <w:spacing w:line="520" w:lineRule="exact"/>
              <w:rPr>
                <w:rFonts w:hint="eastAsia"/>
                <w:sz w:val="21"/>
                <w:szCs w:val="21"/>
              </w:rPr>
            </w:pPr>
          </w:p>
          <w:p w14:paraId="0E21E102">
            <w:pPr>
              <w:autoSpaceDE w:val="0"/>
              <w:autoSpaceDN w:val="0"/>
              <w:adjustRightInd w:val="0"/>
              <w:spacing w:line="520" w:lineRule="exact"/>
              <w:rPr>
                <w:rFonts w:hint="eastAsia"/>
                <w:sz w:val="21"/>
                <w:szCs w:val="21"/>
              </w:rPr>
            </w:pPr>
          </w:p>
        </w:tc>
      </w:tr>
      <w:tr w14:paraId="0C870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3078" w:type="dxa"/>
            <w:noWrap w:val="0"/>
            <w:vAlign w:val="center"/>
          </w:tcPr>
          <w:p w14:paraId="0885AB7D">
            <w:pPr>
              <w:autoSpaceDE w:val="0"/>
              <w:autoSpaceDN w:val="0"/>
              <w:adjustRightInd w:val="0"/>
              <w:spacing w:line="520" w:lineRule="exact"/>
              <w:jc w:val="center"/>
              <w:rPr>
                <w:rFonts w:hint="eastAsia"/>
                <w:sz w:val="21"/>
                <w:szCs w:val="21"/>
              </w:rPr>
            </w:pPr>
            <w:r>
              <w:rPr>
                <w:rFonts w:hint="eastAsia"/>
                <w:sz w:val="21"/>
                <w:szCs w:val="21"/>
              </w:rPr>
              <w:t>备注</w:t>
            </w:r>
          </w:p>
        </w:tc>
        <w:tc>
          <w:tcPr>
            <w:tcW w:w="5925" w:type="dxa"/>
            <w:noWrap w:val="0"/>
            <w:vAlign w:val="center"/>
          </w:tcPr>
          <w:p w14:paraId="4622523D">
            <w:pPr>
              <w:autoSpaceDE w:val="0"/>
              <w:autoSpaceDN w:val="0"/>
              <w:adjustRightInd w:val="0"/>
              <w:spacing w:line="520" w:lineRule="exact"/>
              <w:jc w:val="center"/>
              <w:rPr>
                <w:rFonts w:hint="eastAsia"/>
                <w:sz w:val="21"/>
                <w:szCs w:val="21"/>
              </w:rPr>
            </w:pPr>
          </w:p>
        </w:tc>
      </w:tr>
    </w:tbl>
    <w:p w14:paraId="73FDD574">
      <w:pPr>
        <w:spacing w:line="520" w:lineRule="exact"/>
        <w:ind w:firstLine="480"/>
        <w:rPr>
          <w:rFonts w:hint="eastAsia"/>
        </w:rPr>
      </w:pPr>
      <w:r>
        <w:rPr>
          <w:rFonts w:hint="eastAsia"/>
        </w:rPr>
        <w:t>注：应附20</w:t>
      </w:r>
      <w:r>
        <w:rPr>
          <w:rFonts w:hint="eastAsia"/>
          <w:lang w:val="en-US" w:eastAsia="zh-CN"/>
        </w:rPr>
        <w:t>23</w:t>
      </w:r>
      <w:r>
        <w:rPr>
          <w:rFonts w:hint="eastAsia"/>
        </w:rPr>
        <w:t>年1月1日至今以来承建项目的合同或中标通知书。每张表格只填写一个项目，并标明序号。</w:t>
      </w:r>
    </w:p>
    <w:p w14:paraId="0EADF420">
      <w:pPr>
        <w:rPr>
          <w:rFonts w:hint="eastAsia"/>
          <w:b/>
          <w:bCs/>
          <w:sz w:val="32"/>
          <w:szCs w:val="32"/>
        </w:rPr>
      </w:pPr>
      <w:bookmarkStart w:id="275" w:name="_Toc357004119"/>
      <w:r>
        <w:rPr>
          <w:rFonts w:hint="eastAsia"/>
          <w:b/>
          <w:bCs/>
          <w:sz w:val="32"/>
          <w:szCs w:val="32"/>
        </w:rPr>
        <w:br w:type="page"/>
      </w:r>
    </w:p>
    <w:p w14:paraId="22E8DA3A">
      <w:pPr>
        <w:spacing w:line="520" w:lineRule="exact"/>
        <w:jc w:val="center"/>
        <w:rPr>
          <w:rFonts w:hint="eastAsia"/>
          <w:b/>
          <w:bCs/>
          <w:sz w:val="32"/>
          <w:szCs w:val="32"/>
        </w:rPr>
      </w:pPr>
    </w:p>
    <w:p w14:paraId="7BAB71B6">
      <w:pPr>
        <w:spacing w:line="520" w:lineRule="exact"/>
        <w:jc w:val="center"/>
        <w:outlineLvl w:val="1"/>
        <w:rPr>
          <w:rFonts w:hint="eastAsia"/>
          <w:b/>
          <w:bCs/>
          <w:sz w:val="32"/>
          <w:szCs w:val="32"/>
        </w:rPr>
      </w:pPr>
      <w:bookmarkStart w:id="276" w:name="_Toc10672"/>
      <w:bookmarkStart w:id="277" w:name="_Toc31621"/>
      <w:r>
        <w:rPr>
          <w:rFonts w:hint="eastAsia"/>
          <w:b/>
          <w:bCs/>
          <w:sz w:val="32"/>
          <w:szCs w:val="32"/>
        </w:rPr>
        <w:t>（二）正在施工的和新承接的项目情况表</w:t>
      </w:r>
      <w:bookmarkEnd w:id="275"/>
      <w:bookmarkEnd w:id="276"/>
      <w:bookmarkEnd w:id="277"/>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46"/>
        <w:gridCol w:w="5846"/>
      </w:tblGrid>
      <w:tr w14:paraId="27AEA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76F3B29B">
            <w:pPr>
              <w:autoSpaceDE w:val="0"/>
              <w:autoSpaceDN w:val="0"/>
              <w:adjustRightInd w:val="0"/>
              <w:spacing w:line="520" w:lineRule="exact"/>
              <w:ind w:left="110" w:leftChars="50"/>
              <w:jc w:val="center"/>
              <w:rPr>
                <w:rFonts w:hint="eastAsia" w:eastAsia="宋体"/>
                <w:sz w:val="21"/>
                <w:szCs w:val="21"/>
                <w:lang w:eastAsia="zh-CN"/>
              </w:rPr>
            </w:pPr>
            <w:r>
              <w:rPr>
                <w:rFonts w:hint="eastAsia"/>
                <w:sz w:val="21"/>
                <w:szCs w:val="21"/>
                <w:lang w:eastAsia="zh-CN"/>
              </w:rPr>
              <w:t>项目名称</w:t>
            </w:r>
          </w:p>
        </w:tc>
        <w:tc>
          <w:tcPr>
            <w:tcW w:w="5846" w:type="dxa"/>
            <w:noWrap w:val="0"/>
            <w:vAlign w:val="center"/>
          </w:tcPr>
          <w:p w14:paraId="11F477AD">
            <w:pPr>
              <w:autoSpaceDE w:val="0"/>
              <w:autoSpaceDN w:val="0"/>
              <w:adjustRightInd w:val="0"/>
              <w:spacing w:line="520" w:lineRule="exact"/>
              <w:ind w:left="110" w:leftChars="50"/>
              <w:jc w:val="center"/>
              <w:rPr>
                <w:rFonts w:hint="eastAsia"/>
                <w:sz w:val="21"/>
                <w:szCs w:val="21"/>
              </w:rPr>
            </w:pPr>
          </w:p>
        </w:tc>
      </w:tr>
      <w:tr w14:paraId="2766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1F66157A">
            <w:pPr>
              <w:autoSpaceDE w:val="0"/>
              <w:autoSpaceDN w:val="0"/>
              <w:adjustRightInd w:val="0"/>
              <w:spacing w:line="520" w:lineRule="exact"/>
              <w:ind w:left="110" w:leftChars="50"/>
              <w:jc w:val="center"/>
              <w:rPr>
                <w:rFonts w:hint="eastAsia"/>
                <w:sz w:val="21"/>
                <w:szCs w:val="21"/>
              </w:rPr>
            </w:pPr>
            <w:r>
              <w:rPr>
                <w:rFonts w:hint="eastAsia"/>
                <w:sz w:val="21"/>
                <w:szCs w:val="21"/>
              </w:rPr>
              <w:t>项目所在地</w:t>
            </w:r>
          </w:p>
        </w:tc>
        <w:tc>
          <w:tcPr>
            <w:tcW w:w="5846" w:type="dxa"/>
            <w:noWrap w:val="0"/>
            <w:vAlign w:val="center"/>
          </w:tcPr>
          <w:p w14:paraId="44AC2084">
            <w:pPr>
              <w:autoSpaceDE w:val="0"/>
              <w:autoSpaceDN w:val="0"/>
              <w:adjustRightInd w:val="0"/>
              <w:spacing w:line="520" w:lineRule="exact"/>
              <w:ind w:left="110" w:leftChars="50"/>
              <w:jc w:val="center"/>
              <w:rPr>
                <w:rFonts w:hint="eastAsia"/>
                <w:sz w:val="21"/>
                <w:szCs w:val="21"/>
              </w:rPr>
            </w:pPr>
          </w:p>
        </w:tc>
      </w:tr>
      <w:tr w14:paraId="07121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021E23E9">
            <w:pPr>
              <w:autoSpaceDE w:val="0"/>
              <w:autoSpaceDN w:val="0"/>
              <w:adjustRightInd w:val="0"/>
              <w:spacing w:line="520" w:lineRule="exact"/>
              <w:ind w:left="110" w:leftChars="50"/>
              <w:jc w:val="center"/>
              <w:rPr>
                <w:rFonts w:hint="eastAsia"/>
                <w:sz w:val="21"/>
                <w:szCs w:val="21"/>
              </w:rPr>
            </w:pPr>
            <w:r>
              <w:rPr>
                <w:rFonts w:hint="eastAsia"/>
                <w:sz w:val="21"/>
                <w:szCs w:val="21"/>
              </w:rPr>
              <w:t>发包人名称</w:t>
            </w:r>
          </w:p>
        </w:tc>
        <w:tc>
          <w:tcPr>
            <w:tcW w:w="5846" w:type="dxa"/>
            <w:noWrap w:val="0"/>
            <w:vAlign w:val="center"/>
          </w:tcPr>
          <w:p w14:paraId="5E7E21EB">
            <w:pPr>
              <w:autoSpaceDE w:val="0"/>
              <w:autoSpaceDN w:val="0"/>
              <w:adjustRightInd w:val="0"/>
              <w:spacing w:line="520" w:lineRule="exact"/>
              <w:ind w:left="110" w:leftChars="50"/>
              <w:jc w:val="center"/>
              <w:rPr>
                <w:rFonts w:hint="eastAsia"/>
                <w:sz w:val="21"/>
                <w:szCs w:val="21"/>
              </w:rPr>
            </w:pPr>
          </w:p>
        </w:tc>
      </w:tr>
      <w:tr w14:paraId="4D0EC9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2B315CB7">
            <w:pPr>
              <w:autoSpaceDE w:val="0"/>
              <w:autoSpaceDN w:val="0"/>
              <w:adjustRightInd w:val="0"/>
              <w:spacing w:line="520" w:lineRule="exact"/>
              <w:ind w:left="110" w:leftChars="50"/>
              <w:jc w:val="center"/>
              <w:rPr>
                <w:rFonts w:hint="eastAsia"/>
                <w:sz w:val="21"/>
                <w:szCs w:val="21"/>
              </w:rPr>
            </w:pPr>
            <w:r>
              <w:rPr>
                <w:rFonts w:hint="eastAsia"/>
                <w:sz w:val="21"/>
                <w:szCs w:val="21"/>
              </w:rPr>
              <w:t>发包人地址</w:t>
            </w:r>
          </w:p>
        </w:tc>
        <w:tc>
          <w:tcPr>
            <w:tcW w:w="5846" w:type="dxa"/>
            <w:noWrap w:val="0"/>
            <w:vAlign w:val="center"/>
          </w:tcPr>
          <w:p w14:paraId="2F9AC789">
            <w:pPr>
              <w:autoSpaceDE w:val="0"/>
              <w:autoSpaceDN w:val="0"/>
              <w:adjustRightInd w:val="0"/>
              <w:spacing w:line="520" w:lineRule="exact"/>
              <w:ind w:left="110" w:leftChars="50"/>
              <w:jc w:val="center"/>
              <w:rPr>
                <w:rFonts w:hint="eastAsia"/>
                <w:sz w:val="21"/>
                <w:szCs w:val="21"/>
              </w:rPr>
            </w:pPr>
          </w:p>
        </w:tc>
      </w:tr>
      <w:tr w14:paraId="7D29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5D0A48CB">
            <w:pPr>
              <w:autoSpaceDE w:val="0"/>
              <w:autoSpaceDN w:val="0"/>
              <w:adjustRightInd w:val="0"/>
              <w:spacing w:line="520" w:lineRule="exact"/>
              <w:ind w:left="110" w:leftChars="50"/>
              <w:jc w:val="center"/>
              <w:rPr>
                <w:rFonts w:hint="eastAsia"/>
                <w:sz w:val="21"/>
                <w:szCs w:val="21"/>
              </w:rPr>
            </w:pPr>
            <w:r>
              <w:rPr>
                <w:rFonts w:hint="eastAsia"/>
                <w:sz w:val="21"/>
                <w:szCs w:val="21"/>
              </w:rPr>
              <w:t>发包人电话</w:t>
            </w:r>
          </w:p>
        </w:tc>
        <w:tc>
          <w:tcPr>
            <w:tcW w:w="5846" w:type="dxa"/>
            <w:noWrap w:val="0"/>
            <w:vAlign w:val="center"/>
          </w:tcPr>
          <w:p w14:paraId="0ABC45F3">
            <w:pPr>
              <w:autoSpaceDE w:val="0"/>
              <w:autoSpaceDN w:val="0"/>
              <w:adjustRightInd w:val="0"/>
              <w:spacing w:line="520" w:lineRule="exact"/>
              <w:ind w:left="110" w:leftChars="50"/>
              <w:jc w:val="center"/>
              <w:rPr>
                <w:rFonts w:hint="eastAsia"/>
                <w:sz w:val="21"/>
                <w:szCs w:val="21"/>
              </w:rPr>
            </w:pPr>
          </w:p>
        </w:tc>
      </w:tr>
      <w:tr w14:paraId="4D06E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27349786">
            <w:pPr>
              <w:autoSpaceDE w:val="0"/>
              <w:autoSpaceDN w:val="0"/>
              <w:adjustRightInd w:val="0"/>
              <w:spacing w:line="520" w:lineRule="exact"/>
              <w:ind w:left="110" w:leftChars="50"/>
              <w:jc w:val="center"/>
              <w:rPr>
                <w:rFonts w:hint="eastAsia"/>
                <w:sz w:val="21"/>
                <w:szCs w:val="21"/>
              </w:rPr>
            </w:pPr>
            <w:r>
              <w:rPr>
                <w:rFonts w:hint="eastAsia"/>
                <w:sz w:val="21"/>
                <w:szCs w:val="21"/>
              </w:rPr>
              <w:t>签约合同价</w:t>
            </w:r>
          </w:p>
        </w:tc>
        <w:tc>
          <w:tcPr>
            <w:tcW w:w="5846" w:type="dxa"/>
            <w:noWrap w:val="0"/>
            <w:vAlign w:val="center"/>
          </w:tcPr>
          <w:p w14:paraId="07BED2ED">
            <w:pPr>
              <w:autoSpaceDE w:val="0"/>
              <w:autoSpaceDN w:val="0"/>
              <w:adjustRightInd w:val="0"/>
              <w:spacing w:line="520" w:lineRule="exact"/>
              <w:ind w:left="110" w:leftChars="50"/>
              <w:jc w:val="center"/>
              <w:rPr>
                <w:rFonts w:hint="eastAsia"/>
                <w:sz w:val="21"/>
                <w:szCs w:val="21"/>
              </w:rPr>
            </w:pPr>
          </w:p>
        </w:tc>
      </w:tr>
      <w:tr w14:paraId="25844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7A5B2B8D">
            <w:pPr>
              <w:autoSpaceDE w:val="0"/>
              <w:autoSpaceDN w:val="0"/>
              <w:adjustRightInd w:val="0"/>
              <w:spacing w:line="520" w:lineRule="exact"/>
              <w:ind w:left="110" w:leftChars="50"/>
              <w:jc w:val="center"/>
              <w:rPr>
                <w:rFonts w:hint="eastAsia"/>
                <w:sz w:val="21"/>
                <w:szCs w:val="21"/>
              </w:rPr>
            </w:pPr>
            <w:r>
              <w:rPr>
                <w:rFonts w:hint="eastAsia"/>
                <w:sz w:val="21"/>
                <w:szCs w:val="21"/>
              </w:rPr>
              <w:t>开工日期</w:t>
            </w:r>
          </w:p>
        </w:tc>
        <w:tc>
          <w:tcPr>
            <w:tcW w:w="5846" w:type="dxa"/>
            <w:noWrap w:val="0"/>
            <w:vAlign w:val="center"/>
          </w:tcPr>
          <w:p w14:paraId="0CAF8DFC">
            <w:pPr>
              <w:autoSpaceDE w:val="0"/>
              <w:autoSpaceDN w:val="0"/>
              <w:adjustRightInd w:val="0"/>
              <w:spacing w:line="520" w:lineRule="exact"/>
              <w:ind w:left="110" w:leftChars="50"/>
              <w:jc w:val="center"/>
              <w:rPr>
                <w:rFonts w:hint="eastAsia"/>
                <w:sz w:val="21"/>
                <w:szCs w:val="21"/>
              </w:rPr>
            </w:pPr>
          </w:p>
        </w:tc>
      </w:tr>
      <w:tr w14:paraId="73D29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24A9424E">
            <w:pPr>
              <w:autoSpaceDE w:val="0"/>
              <w:autoSpaceDN w:val="0"/>
              <w:adjustRightInd w:val="0"/>
              <w:spacing w:line="520" w:lineRule="exact"/>
              <w:ind w:left="110" w:leftChars="50"/>
              <w:jc w:val="center"/>
              <w:rPr>
                <w:rFonts w:hint="eastAsia"/>
                <w:sz w:val="21"/>
                <w:szCs w:val="21"/>
              </w:rPr>
            </w:pPr>
            <w:r>
              <w:rPr>
                <w:rFonts w:hint="eastAsia"/>
                <w:sz w:val="21"/>
                <w:szCs w:val="21"/>
              </w:rPr>
              <w:t>计划竣工日期</w:t>
            </w:r>
          </w:p>
        </w:tc>
        <w:tc>
          <w:tcPr>
            <w:tcW w:w="5846" w:type="dxa"/>
            <w:noWrap w:val="0"/>
            <w:vAlign w:val="center"/>
          </w:tcPr>
          <w:p w14:paraId="5453E167">
            <w:pPr>
              <w:autoSpaceDE w:val="0"/>
              <w:autoSpaceDN w:val="0"/>
              <w:adjustRightInd w:val="0"/>
              <w:spacing w:line="520" w:lineRule="exact"/>
              <w:ind w:left="110" w:leftChars="50"/>
              <w:jc w:val="center"/>
              <w:rPr>
                <w:rFonts w:hint="eastAsia"/>
                <w:sz w:val="21"/>
                <w:szCs w:val="21"/>
              </w:rPr>
            </w:pPr>
          </w:p>
        </w:tc>
      </w:tr>
      <w:tr w14:paraId="51ACD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58199C4C">
            <w:pPr>
              <w:autoSpaceDE w:val="0"/>
              <w:autoSpaceDN w:val="0"/>
              <w:adjustRightInd w:val="0"/>
              <w:spacing w:line="520" w:lineRule="exact"/>
              <w:ind w:left="110" w:leftChars="50"/>
              <w:jc w:val="center"/>
              <w:rPr>
                <w:rFonts w:hint="eastAsia"/>
                <w:sz w:val="21"/>
                <w:szCs w:val="21"/>
              </w:rPr>
            </w:pPr>
            <w:r>
              <w:rPr>
                <w:rFonts w:hint="eastAsia"/>
                <w:sz w:val="21"/>
                <w:szCs w:val="21"/>
              </w:rPr>
              <w:t>承担的工作</w:t>
            </w:r>
          </w:p>
        </w:tc>
        <w:tc>
          <w:tcPr>
            <w:tcW w:w="5846" w:type="dxa"/>
            <w:noWrap w:val="0"/>
            <w:vAlign w:val="center"/>
          </w:tcPr>
          <w:p w14:paraId="1B1E0C76">
            <w:pPr>
              <w:autoSpaceDE w:val="0"/>
              <w:autoSpaceDN w:val="0"/>
              <w:adjustRightInd w:val="0"/>
              <w:spacing w:line="520" w:lineRule="exact"/>
              <w:ind w:left="110" w:leftChars="50"/>
              <w:jc w:val="center"/>
              <w:rPr>
                <w:rFonts w:hint="eastAsia"/>
                <w:sz w:val="21"/>
                <w:szCs w:val="21"/>
              </w:rPr>
            </w:pPr>
          </w:p>
        </w:tc>
      </w:tr>
      <w:tr w14:paraId="0508C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70401014">
            <w:pPr>
              <w:autoSpaceDE w:val="0"/>
              <w:autoSpaceDN w:val="0"/>
              <w:adjustRightInd w:val="0"/>
              <w:spacing w:line="520" w:lineRule="exact"/>
              <w:ind w:left="110" w:leftChars="50"/>
              <w:jc w:val="center"/>
              <w:rPr>
                <w:rFonts w:hint="eastAsia"/>
                <w:sz w:val="21"/>
                <w:szCs w:val="21"/>
              </w:rPr>
            </w:pPr>
            <w:r>
              <w:rPr>
                <w:rFonts w:hint="eastAsia"/>
                <w:sz w:val="21"/>
                <w:szCs w:val="21"/>
              </w:rPr>
              <w:t>工程质量</w:t>
            </w:r>
          </w:p>
        </w:tc>
        <w:tc>
          <w:tcPr>
            <w:tcW w:w="5846" w:type="dxa"/>
            <w:noWrap w:val="0"/>
            <w:vAlign w:val="center"/>
          </w:tcPr>
          <w:p w14:paraId="5BAC031E">
            <w:pPr>
              <w:autoSpaceDE w:val="0"/>
              <w:autoSpaceDN w:val="0"/>
              <w:adjustRightInd w:val="0"/>
              <w:spacing w:line="520" w:lineRule="exact"/>
              <w:ind w:left="110" w:leftChars="50"/>
              <w:jc w:val="center"/>
              <w:rPr>
                <w:rFonts w:hint="eastAsia"/>
                <w:sz w:val="21"/>
                <w:szCs w:val="21"/>
              </w:rPr>
            </w:pPr>
          </w:p>
        </w:tc>
      </w:tr>
      <w:tr w14:paraId="6CE1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50BF1A10">
            <w:pPr>
              <w:autoSpaceDE w:val="0"/>
              <w:autoSpaceDN w:val="0"/>
              <w:adjustRightInd w:val="0"/>
              <w:spacing w:line="520" w:lineRule="exact"/>
              <w:ind w:left="110" w:leftChars="50"/>
              <w:jc w:val="center"/>
              <w:rPr>
                <w:rFonts w:hint="eastAsia"/>
                <w:sz w:val="21"/>
                <w:szCs w:val="21"/>
              </w:rPr>
            </w:pPr>
            <w:r>
              <w:rPr>
                <w:rFonts w:hint="eastAsia"/>
                <w:sz w:val="21"/>
                <w:szCs w:val="21"/>
              </w:rPr>
              <w:t>项目经理</w:t>
            </w:r>
          </w:p>
        </w:tc>
        <w:tc>
          <w:tcPr>
            <w:tcW w:w="5846" w:type="dxa"/>
            <w:noWrap w:val="0"/>
            <w:vAlign w:val="center"/>
          </w:tcPr>
          <w:p w14:paraId="50A6A009">
            <w:pPr>
              <w:autoSpaceDE w:val="0"/>
              <w:autoSpaceDN w:val="0"/>
              <w:adjustRightInd w:val="0"/>
              <w:spacing w:line="520" w:lineRule="exact"/>
              <w:ind w:left="110" w:leftChars="50"/>
              <w:jc w:val="center"/>
              <w:rPr>
                <w:rFonts w:hint="eastAsia"/>
                <w:sz w:val="21"/>
                <w:szCs w:val="21"/>
              </w:rPr>
            </w:pPr>
          </w:p>
        </w:tc>
      </w:tr>
      <w:tr w14:paraId="021AA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4217FE7D">
            <w:pPr>
              <w:autoSpaceDE w:val="0"/>
              <w:autoSpaceDN w:val="0"/>
              <w:adjustRightInd w:val="0"/>
              <w:spacing w:line="520" w:lineRule="exact"/>
              <w:ind w:left="110" w:leftChars="50"/>
              <w:jc w:val="center"/>
              <w:rPr>
                <w:rFonts w:hint="eastAsia"/>
                <w:sz w:val="21"/>
                <w:szCs w:val="21"/>
              </w:rPr>
            </w:pPr>
            <w:r>
              <w:rPr>
                <w:rFonts w:hint="eastAsia"/>
                <w:sz w:val="21"/>
                <w:szCs w:val="21"/>
              </w:rPr>
              <w:t>技术负责人</w:t>
            </w:r>
          </w:p>
        </w:tc>
        <w:tc>
          <w:tcPr>
            <w:tcW w:w="5846" w:type="dxa"/>
            <w:noWrap w:val="0"/>
            <w:vAlign w:val="center"/>
          </w:tcPr>
          <w:p w14:paraId="2D34B446">
            <w:pPr>
              <w:autoSpaceDE w:val="0"/>
              <w:autoSpaceDN w:val="0"/>
              <w:adjustRightInd w:val="0"/>
              <w:spacing w:line="520" w:lineRule="exact"/>
              <w:ind w:left="110" w:leftChars="50"/>
              <w:jc w:val="center"/>
              <w:rPr>
                <w:rFonts w:hint="eastAsia"/>
                <w:sz w:val="21"/>
                <w:szCs w:val="21"/>
              </w:rPr>
            </w:pPr>
          </w:p>
        </w:tc>
      </w:tr>
      <w:tr w14:paraId="57691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046" w:type="dxa"/>
            <w:noWrap w:val="0"/>
            <w:vAlign w:val="center"/>
          </w:tcPr>
          <w:p w14:paraId="6328DDD7">
            <w:pPr>
              <w:autoSpaceDE w:val="0"/>
              <w:autoSpaceDN w:val="0"/>
              <w:adjustRightInd w:val="0"/>
              <w:spacing w:line="520" w:lineRule="exact"/>
              <w:ind w:left="110" w:leftChars="50"/>
              <w:jc w:val="center"/>
              <w:rPr>
                <w:rFonts w:hint="eastAsia"/>
                <w:sz w:val="21"/>
                <w:szCs w:val="21"/>
              </w:rPr>
            </w:pPr>
            <w:r>
              <w:rPr>
                <w:rFonts w:hint="eastAsia"/>
                <w:sz w:val="21"/>
                <w:szCs w:val="21"/>
              </w:rPr>
              <w:t>总监理工程师及电话</w:t>
            </w:r>
          </w:p>
        </w:tc>
        <w:tc>
          <w:tcPr>
            <w:tcW w:w="5846" w:type="dxa"/>
            <w:noWrap w:val="0"/>
            <w:vAlign w:val="center"/>
          </w:tcPr>
          <w:p w14:paraId="715E9F29">
            <w:pPr>
              <w:autoSpaceDE w:val="0"/>
              <w:autoSpaceDN w:val="0"/>
              <w:adjustRightInd w:val="0"/>
              <w:spacing w:line="520" w:lineRule="exact"/>
              <w:ind w:left="110" w:leftChars="50"/>
              <w:jc w:val="center"/>
              <w:rPr>
                <w:rFonts w:hint="eastAsia"/>
                <w:sz w:val="21"/>
                <w:szCs w:val="21"/>
              </w:rPr>
            </w:pPr>
          </w:p>
        </w:tc>
      </w:tr>
      <w:tr w14:paraId="43919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8" w:hRule="atLeast"/>
          <w:jc w:val="center"/>
        </w:trPr>
        <w:tc>
          <w:tcPr>
            <w:tcW w:w="3046" w:type="dxa"/>
            <w:noWrap w:val="0"/>
            <w:vAlign w:val="center"/>
          </w:tcPr>
          <w:p w14:paraId="310B14DC">
            <w:pPr>
              <w:autoSpaceDE w:val="0"/>
              <w:autoSpaceDN w:val="0"/>
              <w:adjustRightInd w:val="0"/>
              <w:spacing w:line="520" w:lineRule="exact"/>
              <w:ind w:left="110" w:leftChars="50"/>
              <w:jc w:val="center"/>
              <w:rPr>
                <w:rFonts w:hint="eastAsia"/>
                <w:sz w:val="21"/>
                <w:szCs w:val="21"/>
              </w:rPr>
            </w:pPr>
            <w:r>
              <w:rPr>
                <w:rFonts w:hint="eastAsia"/>
                <w:sz w:val="21"/>
                <w:szCs w:val="21"/>
              </w:rPr>
              <w:t>项目描述</w:t>
            </w:r>
          </w:p>
        </w:tc>
        <w:tc>
          <w:tcPr>
            <w:tcW w:w="5846" w:type="dxa"/>
            <w:noWrap w:val="0"/>
            <w:vAlign w:val="center"/>
          </w:tcPr>
          <w:p w14:paraId="418F4823">
            <w:pPr>
              <w:autoSpaceDE w:val="0"/>
              <w:autoSpaceDN w:val="0"/>
              <w:adjustRightInd w:val="0"/>
              <w:spacing w:line="520" w:lineRule="exact"/>
              <w:rPr>
                <w:rFonts w:hint="eastAsia"/>
                <w:sz w:val="21"/>
                <w:szCs w:val="21"/>
              </w:rPr>
            </w:pPr>
          </w:p>
          <w:p w14:paraId="5F964DA4">
            <w:pPr>
              <w:autoSpaceDE w:val="0"/>
              <w:autoSpaceDN w:val="0"/>
              <w:adjustRightInd w:val="0"/>
              <w:spacing w:line="520" w:lineRule="exact"/>
              <w:ind w:left="110" w:leftChars="50"/>
              <w:jc w:val="center"/>
              <w:rPr>
                <w:rFonts w:hint="eastAsia"/>
                <w:sz w:val="21"/>
                <w:szCs w:val="21"/>
              </w:rPr>
            </w:pPr>
          </w:p>
          <w:p w14:paraId="108F2503">
            <w:pPr>
              <w:autoSpaceDE w:val="0"/>
              <w:autoSpaceDN w:val="0"/>
              <w:adjustRightInd w:val="0"/>
              <w:spacing w:line="520" w:lineRule="exact"/>
              <w:rPr>
                <w:rFonts w:hint="eastAsia"/>
                <w:sz w:val="21"/>
                <w:szCs w:val="21"/>
              </w:rPr>
            </w:pPr>
          </w:p>
        </w:tc>
      </w:tr>
      <w:tr w14:paraId="1E09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3046" w:type="dxa"/>
            <w:noWrap w:val="0"/>
            <w:vAlign w:val="center"/>
          </w:tcPr>
          <w:p w14:paraId="32AE9C73">
            <w:pPr>
              <w:autoSpaceDE w:val="0"/>
              <w:autoSpaceDN w:val="0"/>
              <w:adjustRightInd w:val="0"/>
              <w:spacing w:line="520" w:lineRule="exact"/>
              <w:ind w:left="110" w:leftChars="50"/>
              <w:jc w:val="center"/>
              <w:rPr>
                <w:rFonts w:hint="eastAsia"/>
                <w:sz w:val="21"/>
                <w:szCs w:val="21"/>
              </w:rPr>
            </w:pPr>
            <w:r>
              <w:rPr>
                <w:rFonts w:hint="eastAsia"/>
                <w:sz w:val="21"/>
                <w:szCs w:val="21"/>
              </w:rPr>
              <w:t>备注</w:t>
            </w:r>
          </w:p>
        </w:tc>
        <w:tc>
          <w:tcPr>
            <w:tcW w:w="5846" w:type="dxa"/>
            <w:noWrap w:val="0"/>
            <w:vAlign w:val="center"/>
          </w:tcPr>
          <w:p w14:paraId="6F0C7C3F">
            <w:pPr>
              <w:autoSpaceDE w:val="0"/>
              <w:autoSpaceDN w:val="0"/>
              <w:adjustRightInd w:val="0"/>
              <w:spacing w:line="520" w:lineRule="exact"/>
              <w:ind w:left="110" w:leftChars="50"/>
              <w:jc w:val="center"/>
              <w:rPr>
                <w:rFonts w:hint="eastAsia"/>
                <w:sz w:val="21"/>
                <w:szCs w:val="21"/>
              </w:rPr>
            </w:pPr>
          </w:p>
        </w:tc>
      </w:tr>
    </w:tbl>
    <w:p w14:paraId="7A7BF936">
      <w:pPr>
        <w:spacing w:line="520" w:lineRule="exact"/>
        <w:ind w:firstLine="660" w:firstLineChars="300"/>
        <w:rPr>
          <w:rFonts w:hint="eastAsia"/>
        </w:rPr>
      </w:pPr>
      <w:r>
        <w:rPr>
          <w:rFonts w:hint="eastAsia"/>
        </w:rPr>
        <w:t>注：</w:t>
      </w:r>
      <w:r>
        <w:rPr>
          <w:rFonts w:hint="eastAsia"/>
          <w:lang w:eastAsia="zh-CN"/>
        </w:rPr>
        <w:t>附</w:t>
      </w:r>
      <w:r>
        <w:rPr>
          <w:rFonts w:hint="eastAsia"/>
        </w:rPr>
        <w:t xml:space="preserve">合同或中标通知书。每张表格只填写一个项目，并标明序号。 </w:t>
      </w:r>
    </w:p>
    <w:p w14:paraId="5AE74C03">
      <w:pPr>
        <w:spacing w:line="520" w:lineRule="exact"/>
        <w:ind w:firstLine="1"/>
        <w:rPr>
          <w:b/>
          <w:sz w:val="28"/>
          <w:szCs w:val="28"/>
        </w:rPr>
      </w:pPr>
      <w:r>
        <w:rPr>
          <w:b/>
          <w:sz w:val="28"/>
          <w:szCs w:val="28"/>
        </w:rPr>
        <w:br w:type="page"/>
      </w:r>
    </w:p>
    <w:p w14:paraId="69533D71">
      <w:pPr>
        <w:rPr>
          <w:b/>
          <w:sz w:val="28"/>
          <w:szCs w:val="28"/>
        </w:rPr>
      </w:pPr>
      <w:r>
        <w:rPr>
          <w:rFonts w:hint="eastAsia"/>
          <w:b/>
          <w:sz w:val="28"/>
          <w:szCs w:val="28"/>
        </w:rPr>
        <w:t>附件</w:t>
      </w:r>
      <w:r>
        <w:rPr>
          <w:rFonts w:hint="eastAsia"/>
          <w:b/>
          <w:sz w:val="28"/>
          <w:szCs w:val="28"/>
          <w:lang w:val="en-US" w:eastAsia="zh-CN"/>
        </w:rPr>
        <w:t>13</w:t>
      </w:r>
      <w:r>
        <w:rPr>
          <w:rFonts w:hint="eastAsia"/>
          <w:b/>
          <w:sz w:val="28"/>
          <w:szCs w:val="28"/>
        </w:rPr>
        <w:t>：投标单位认为在其他方面有必要说明的事项</w:t>
      </w:r>
    </w:p>
    <w:p w14:paraId="32E9CEE2">
      <w:pPr>
        <w:spacing w:line="520" w:lineRule="exact"/>
        <w:rPr>
          <w:b/>
        </w:rPr>
      </w:pPr>
    </w:p>
    <w:p w14:paraId="6D506CDB">
      <w:pPr>
        <w:pStyle w:val="22"/>
        <w:spacing w:line="520" w:lineRule="exact"/>
        <w:rPr>
          <w:rFonts w:hint="eastAsia" w:ascii="宋体" w:hAnsi="宋体" w:cs="宋体"/>
          <w:sz w:val="28"/>
          <w:szCs w:val="28"/>
          <w:lang w:eastAsia="zh-CN"/>
        </w:rPr>
      </w:pPr>
      <w:r>
        <w:rPr>
          <w:rFonts w:hint="eastAsia" w:ascii="宋体" w:hAnsi="宋体" w:cs="宋体"/>
          <w:sz w:val="28"/>
          <w:szCs w:val="28"/>
          <w:lang w:eastAsia="zh-CN"/>
        </w:rPr>
        <w:t>投标单位认为在其他方面有必要说明的事项</w:t>
      </w:r>
    </w:p>
    <w:p w14:paraId="58C67375">
      <w:pPr>
        <w:adjustRightInd w:val="0"/>
        <w:spacing w:line="400" w:lineRule="exact"/>
        <w:rPr>
          <w:sz w:val="24"/>
          <w:szCs w:val="24"/>
        </w:rPr>
      </w:pPr>
    </w:p>
    <w:p w14:paraId="6D6A465F">
      <w:pPr>
        <w:adjustRightInd w:val="0"/>
        <w:spacing w:line="400" w:lineRule="exact"/>
        <w:ind w:firstLine="600"/>
        <w:jc w:val="center"/>
        <w:rPr>
          <w:sz w:val="40"/>
          <w:szCs w:val="40"/>
        </w:rPr>
      </w:pPr>
    </w:p>
    <w:p w14:paraId="1EFA8A30">
      <w:pPr>
        <w:adjustRightInd w:val="0"/>
        <w:spacing w:line="400" w:lineRule="exact"/>
        <w:ind w:firstLine="600"/>
        <w:jc w:val="center"/>
        <w:rPr>
          <w:b/>
          <w:bCs/>
          <w:sz w:val="36"/>
          <w:szCs w:val="36"/>
        </w:rPr>
      </w:pPr>
      <w:r>
        <w:rPr>
          <w:rFonts w:hint="eastAsia"/>
          <w:b/>
          <w:bCs/>
          <w:sz w:val="36"/>
          <w:szCs w:val="36"/>
        </w:rPr>
        <w:t>格式自定</w:t>
      </w:r>
    </w:p>
    <w:p w14:paraId="2395E828">
      <w:pPr>
        <w:rPr>
          <w:b/>
          <w:sz w:val="31"/>
          <w:szCs w:val="31"/>
        </w:rPr>
      </w:pPr>
    </w:p>
    <w:p w14:paraId="7CE01F86">
      <w:pPr>
        <w:rPr>
          <w:b/>
          <w:sz w:val="31"/>
          <w:szCs w:val="31"/>
        </w:rPr>
      </w:pPr>
    </w:p>
    <w:p w14:paraId="0BD6BA44">
      <w:pPr>
        <w:rPr>
          <w:b/>
          <w:sz w:val="31"/>
          <w:szCs w:val="31"/>
        </w:rPr>
      </w:pPr>
    </w:p>
    <w:p w14:paraId="1300C2EC">
      <w:pPr>
        <w:rPr>
          <w:b/>
          <w:sz w:val="31"/>
          <w:szCs w:val="31"/>
        </w:rPr>
      </w:pPr>
    </w:p>
    <w:p w14:paraId="00415390">
      <w:pPr>
        <w:pStyle w:val="41"/>
        <w:ind w:firstLine="622"/>
        <w:rPr>
          <w:rFonts w:ascii="宋体" w:hAnsi="宋体"/>
          <w:b/>
          <w:sz w:val="31"/>
          <w:szCs w:val="31"/>
        </w:rPr>
      </w:pPr>
    </w:p>
    <w:p w14:paraId="64EE536A">
      <w:pPr>
        <w:pStyle w:val="41"/>
        <w:ind w:firstLine="622"/>
        <w:rPr>
          <w:rFonts w:ascii="宋体" w:hAnsi="宋体"/>
          <w:b/>
          <w:sz w:val="31"/>
          <w:szCs w:val="31"/>
        </w:rPr>
      </w:pPr>
    </w:p>
    <w:p w14:paraId="53EC2859">
      <w:pPr>
        <w:pStyle w:val="41"/>
        <w:ind w:firstLine="622"/>
        <w:rPr>
          <w:rFonts w:ascii="宋体" w:hAnsi="宋体"/>
          <w:b/>
          <w:sz w:val="31"/>
          <w:szCs w:val="31"/>
        </w:rPr>
      </w:pPr>
    </w:p>
    <w:p w14:paraId="65BB290E">
      <w:pPr>
        <w:pStyle w:val="41"/>
        <w:ind w:firstLine="622"/>
        <w:rPr>
          <w:rFonts w:ascii="宋体" w:hAnsi="宋体"/>
          <w:b/>
          <w:sz w:val="31"/>
          <w:szCs w:val="31"/>
        </w:rPr>
      </w:pPr>
    </w:p>
    <w:p w14:paraId="63C4B136">
      <w:pPr>
        <w:pStyle w:val="41"/>
        <w:ind w:firstLine="622"/>
        <w:rPr>
          <w:rFonts w:ascii="宋体" w:hAnsi="宋体"/>
          <w:b/>
          <w:sz w:val="31"/>
          <w:szCs w:val="31"/>
        </w:rPr>
      </w:pPr>
    </w:p>
    <w:p w14:paraId="51496E7E">
      <w:pPr>
        <w:pStyle w:val="41"/>
        <w:ind w:firstLine="622"/>
        <w:rPr>
          <w:rFonts w:ascii="宋体" w:hAnsi="宋体"/>
          <w:b/>
          <w:sz w:val="31"/>
          <w:szCs w:val="31"/>
        </w:rPr>
      </w:pPr>
    </w:p>
    <w:p w14:paraId="27FA954B">
      <w:pPr>
        <w:pStyle w:val="41"/>
        <w:ind w:firstLine="622"/>
        <w:rPr>
          <w:rFonts w:ascii="宋体" w:hAnsi="宋体"/>
          <w:b/>
          <w:sz w:val="31"/>
          <w:szCs w:val="31"/>
        </w:rPr>
      </w:pPr>
    </w:p>
    <w:p w14:paraId="1398AA43">
      <w:pPr>
        <w:pStyle w:val="41"/>
        <w:ind w:firstLine="622"/>
        <w:rPr>
          <w:rFonts w:ascii="宋体" w:hAnsi="宋体"/>
          <w:b/>
          <w:sz w:val="31"/>
          <w:szCs w:val="31"/>
        </w:rPr>
      </w:pPr>
    </w:p>
    <w:p w14:paraId="10482A14">
      <w:pPr>
        <w:pStyle w:val="41"/>
        <w:ind w:firstLine="622"/>
        <w:rPr>
          <w:rFonts w:ascii="宋体" w:hAnsi="宋体"/>
          <w:b/>
          <w:sz w:val="31"/>
          <w:szCs w:val="31"/>
        </w:rPr>
      </w:pPr>
    </w:p>
    <w:p w14:paraId="17F1BC16">
      <w:pPr>
        <w:pStyle w:val="41"/>
        <w:ind w:firstLine="622"/>
        <w:rPr>
          <w:rFonts w:ascii="宋体" w:hAnsi="宋体"/>
          <w:b/>
          <w:sz w:val="31"/>
          <w:szCs w:val="31"/>
        </w:rPr>
      </w:pPr>
    </w:p>
    <w:p w14:paraId="25BCB78D">
      <w:pPr>
        <w:pStyle w:val="41"/>
        <w:ind w:firstLine="622"/>
        <w:rPr>
          <w:rFonts w:ascii="宋体" w:hAnsi="宋体"/>
          <w:b/>
          <w:sz w:val="31"/>
          <w:szCs w:val="31"/>
        </w:rPr>
      </w:pPr>
    </w:p>
    <w:p w14:paraId="007ED788">
      <w:pPr>
        <w:pStyle w:val="41"/>
        <w:ind w:firstLine="622"/>
        <w:rPr>
          <w:rFonts w:ascii="宋体" w:hAnsi="宋体"/>
          <w:b/>
          <w:sz w:val="31"/>
          <w:szCs w:val="31"/>
        </w:rPr>
      </w:pPr>
    </w:p>
    <w:p w14:paraId="205D4DFA">
      <w:pPr>
        <w:pStyle w:val="41"/>
        <w:ind w:firstLine="622"/>
        <w:rPr>
          <w:rFonts w:ascii="宋体" w:hAnsi="宋体"/>
          <w:b/>
          <w:sz w:val="31"/>
          <w:szCs w:val="31"/>
        </w:rPr>
      </w:pPr>
    </w:p>
    <w:p w14:paraId="63E17C44">
      <w:pPr>
        <w:rPr>
          <w:b/>
          <w:sz w:val="31"/>
          <w:szCs w:val="31"/>
        </w:rPr>
      </w:pPr>
    </w:p>
    <w:p w14:paraId="6BE5E4AD">
      <w:pPr>
        <w:pStyle w:val="24"/>
      </w:pPr>
    </w:p>
    <w:p w14:paraId="24DEE4BD">
      <w:pPr>
        <w:rPr>
          <w:b/>
          <w:sz w:val="31"/>
          <w:szCs w:val="31"/>
        </w:rPr>
      </w:pPr>
    </w:p>
    <w:p w14:paraId="3F72AB15">
      <w:pPr>
        <w:ind w:firstLine="3253" w:firstLineChars="900"/>
        <w:rPr>
          <w:b/>
          <w:bCs/>
          <w:sz w:val="20"/>
          <w:szCs w:val="20"/>
        </w:rPr>
      </w:pPr>
      <w:bookmarkStart w:id="278" w:name="page35"/>
      <w:bookmarkEnd w:id="278"/>
      <w:bookmarkStart w:id="279" w:name="page43"/>
      <w:bookmarkEnd w:id="279"/>
      <w:bookmarkStart w:id="280" w:name="page41"/>
      <w:bookmarkEnd w:id="280"/>
      <w:bookmarkStart w:id="281" w:name="page47"/>
      <w:bookmarkEnd w:id="281"/>
      <w:bookmarkStart w:id="282" w:name="page39"/>
      <w:bookmarkEnd w:id="282"/>
      <w:r>
        <w:rPr>
          <w:rFonts w:hint="eastAsia"/>
          <w:b/>
          <w:bCs/>
          <w:sz w:val="36"/>
          <w:szCs w:val="36"/>
        </w:rPr>
        <w:t xml:space="preserve">  磋商最终报价表</w:t>
      </w:r>
    </w:p>
    <w:p w14:paraId="2EE295B8">
      <w:pPr>
        <w:spacing w:line="266" w:lineRule="exact"/>
        <w:rPr>
          <w:sz w:val="20"/>
          <w:szCs w:val="20"/>
        </w:rPr>
      </w:pPr>
    </w:p>
    <w:p w14:paraId="435AC382">
      <w:pPr>
        <w:spacing w:line="360" w:lineRule="auto"/>
        <w:rPr>
          <w:rFonts w:hint="eastAsia" w:eastAsia="宋体"/>
          <w:b/>
          <w:sz w:val="24"/>
          <w:lang w:val="en-US" w:eastAsia="zh-CN"/>
        </w:rPr>
      </w:pPr>
      <w:r>
        <w:rPr>
          <w:rFonts w:hint="eastAsia"/>
          <w:b/>
          <w:sz w:val="24"/>
          <w:lang w:val="en-US" w:eastAsia="zh-CN"/>
        </w:rPr>
        <w:t xml:space="preserve"> </w:t>
      </w:r>
    </w:p>
    <w:p w14:paraId="76D7997A">
      <w:pPr>
        <w:spacing w:line="360" w:lineRule="auto"/>
        <w:ind w:firstLine="482" w:firstLineChars="200"/>
        <w:rPr>
          <w:sz w:val="24"/>
        </w:rPr>
      </w:pPr>
      <w:r>
        <w:rPr>
          <w:rFonts w:hint="eastAsia"/>
          <w:b/>
          <w:sz w:val="24"/>
        </w:rPr>
        <w:t>项目名称：</w:t>
      </w:r>
    </w:p>
    <w:tbl>
      <w:tblPr>
        <w:tblStyle w:val="25"/>
        <w:tblW w:w="105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1339"/>
        <w:gridCol w:w="2002"/>
        <w:gridCol w:w="1095"/>
        <w:gridCol w:w="1155"/>
        <w:gridCol w:w="1320"/>
        <w:gridCol w:w="1305"/>
      </w:tblGrid>
      <w:tr w14:paraId="6A83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2" w:hRule="atLeast"/>
          <w:jc w:val="center"/>
        </w:trPr>
        <w:tc>
          <w:tcPr>
            <w:tcW w:w="2350" w:type="dxa"/>
            <w:noWrap/>
            <w:vAlign w:val="center"/>
          </w:tcPr>
          <w:p w14:paraId="193BAC5E">
            <w:pPr>
              <w:spacing w:line="360" w:lineRule="auto"/>
              <w:jc w:val="center"/>
              <w:rPr>
                <w:bCs/>
                <w:sz w:val="24"/>
              </w:rPr>
            </w:pPr>
            <w:r>
              <w:rPr>
                <w:rFonts w:hint="eastAsia"/>
                <w:bCs/>
                <w:sz w:val="24"/>
              </w:rPr>
              <w:t>最初报价</w:t>
            </w:r>
          </w:p>
        </w:tc>
        <w:tc>
          <w:tcPr>
            <w:tcW w:w="1339" w:type="dxa"/>
            <w:noWrap/>
            <w:vAlign w:val="center"/>
          </w:tcPr>
          <w:p w14:paraId="52F6C458">
            <w:pPr>
              <w:spacing w:line="360" w:lineRule="auto"/>
              <w:jc w:val="center"/>
              <w:rPr>
                <w:bCs/>
                <w:sz w:val="24"/>
              </w:rPr>
            </w:pPr>
            <w:r>
              <w:rPr>
                <w:rFonts w:hint="eastAsia"/>
                <w:bCs/>
                <w:sz w:val="24"/>
              </w:rPr>
              <w:t>调整因素</w:t>
            </w:r>
          </w:p>
        </w:tc>
        <w:tc>
          <w:tcPr>
            <w:tcW w:w="2002" w:type="dxa"/>
            <w:noWrap/>
            <w:vAlign w:val="center"/>
          </w:tcPr>
          <w:p w14:paraId="5B0E0BD2">
            <w:pPr>
              <w:spacing w:line="360" w:lineRule="auto"/>
              <w:jc w:val="center"/>
              <w:rPr>
                <w:bCs/>
                <w:sz w:val="24"/>
              </w:rPr>
            </w:pPr>
            <w:r>
              <w:rPr>
                <w:rFonts w:hint="eastAsia"/>
                <w:bCs/>
                <w:sz w:val="24"/>
              </w:rPr>
              <w:t>最终报价</w:t>
            </w:r>
          </w:p>
        </w:tc>
        <w:tc>
          <w:tcPr>
            <w:tcW w:w="1095" w:type="dxa"/>
            <w:noWrap/>
            <w:vAlign w:val="center"/>
          </w:tcPr>
          <w:p w14:paraId="19B2376C">
            <w:pPr>
              <w:spacing w:line="360" w:lineRule="auto"/>
              <w:jc w:val="center"/>
              <w:rPr>
                <w:bCs/>
                <w:sz w:val="24"/>
              </w:rPr>
            </w:pPr>
            <w:r>
              <w:rPr>
                <w:rFonts w:hint="eastAsia"/>
                <w:bCs/>
                <w:sz w:val="24"/>
              </w:rPr>
              <w:t>质量</w:t>
            </w:r>
          </w:p>
        </w:tc>
        <w:tc>
          <w:tcPr>
            <w:tcW w:w="1155" w:type="dxa"/>
            <w:noWrap/>
            <w:vAlign w:val="center"/>
          </w:tcPr>
          <w:p w14:paraId="7F9BA085">
            <w:pPr>
              <w:spacing w:line="360" w:lineRule="auto"/>
              <w:jc w:val="center"/>
              <w:rPr>
                <w:bCs/>
                <w:sz w:val="24"/>
              </w:rPr>
            </w:pPr>
            <w:r>
              <w:rPr>
                <w:rFonts w:hint="eastAsia"/>
                <w:bCs/>
                <w:sz w:val="24"/>
              </w:rPr>
              <w:t>工期</w:t>
            </w:r>
          </w:p>
        </w:tc>
        <w:tc>
          <w:tcPr>
            <w:tcW w:w="1320" w:type="dxa"/>
            <w:noWrap/>
            <w:vAlign w:val="center"/>
          </w:tcPr>
          <w:p w14:paraId="3B8F1CC7">
            <w:pPr>
              <w:spacing w:line="360" w:lineRule="auto"/>
              <w:jc w:val="center"/>
              <w:rPr>
                <w:rFonts w:hint="eastAsia" w:eastAsia="宋体"/>
                <w:bCs/>
                <w:sz w:val="24"/>
                <w:lang w:val="en-US" w:eastAsia="zh-CN"/>
              </w:rPr>
            </w:pPr>
            <w:r>
              <w:rPr>
                <w:rFonts w:hint="eastAsia"/>
                <w:bCs/>
                <w:sz w:val="24"/>
                <w:lang w:val="en-US" w:eastAsia="zh-CN"/>
              </w:rPr>
              <w:t>项目经理</w:t>
            </w:r>
          </w:p>
        </w:tc>
        <w:tc>
          <w:tcPr>
            <w:tcW w:w="1305" w:type="dxa"/>
            <w:noWrap/>
            <w:vAlign w:val="center"/>
          </w:tcPr>
          <w:p w14:paraId="0FD30B41">
            <w:pPr>
              <w:spacing w:line="360" w:lineRule="auto"/>
              <w:jc w:val="center"/>
              <w:rPr>
                <w:rFonts w:hint="default"/>
                <w:bCs/>
                <w:sz w:val="24"/>
                <w:lang w:val="en-US" w:eastAsia="zh-CN"/>
              </w:rPr>
            </w:pPr>
            <w:r>
              <w:rPr>
                <w:rFonts w:hint="eastAsia"/>
                <w:bCs/>
                <w:sz w:val="24"/>
                <w:lang w:val="en-US" w:eastAsia="zh-CN"/>
              </w:rPr>
              <w:t>备注</w:t>
            </w:r>
          </w:p>
        </w:tc>
      </w:tr>
      <w:tr w14:paraId="4E3A6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jc w:val="center"/>
        </w:trPr>
        <w:tc>
          <w:tcPr>
            <w:tcW w:w="2350" w:type="dxa"/>
            <w:noWrap/>
          </w:tcPr>
          <w:p w14:paraId="643AA63A">
            <w:pPr>
              <w:spacing w:line="360" w:lineRule="auto"/>
              <w:jc w:val="both"/>
              <w:rPr>
                <w:bCs/>
                <w:sz w:val="24"/>
              </w:rPr>
            </w:pPr>
            <w:r>
              <w:rPr>
                <w:rFonts w:hint="eastAsia"/>
                <w:bCs/>
                <w:sz w:val="24"/>
              </w:rPr>
              <w:t>大写：</w:t>
            </w:r>
          </w:p>
          <w:p w14:paraId="77FEB21D">
            <w:pPr>
              <w:spacing w:line="360" w:lineRule="auto"/>
              <w:jc w:val="both"/>
              <w:rPr>
                <w:bCs/>
                <w:sz w:val="24"/>
              </w:rPr>
            </w:pPr>
            <w:r>
              <w:rPr>
                <w:rFonts w:hint="eastAsia"/>
                <w:bCs/>
                <w:sz w:val="24"/>
              </w:rPr>
              <w:t>小写：</w:t>
            </w:r>
          </w:p>
        </w:tc>
        <w:tc>
          <w:tcPr>
            <w:tcW w:w="1339" w:type="dxa"/>
            <w:noWrap/>
          </w:tcPr>
          <w:p w14:paraId="549B64BC">
            <w:pPr>
              <w:spacing w:line="360" w:lineRule="auto"/>
              <w:jc w:val="center"/>
              <w:rPr>
                <w:bCs/>
                <w:sz w:val="24"/>
              </w:rPr>
            </w:pPr>
          </w:p>
        </w:tc>
        <w:tc>
          <w:tcPr>
            <w:tcW w:w="2002" w:type="dxa"/>
            <w:noWrap/>
          </w:tcPr>
          <w:p w14:paraId="04E57065">
            <w:pPr>
              <w:spacing w:line="360" w:lineRule="auto"/>
              <w:jc w:val="both"/>
              <w:rPr>
                <w:bCs/>
                <w:sz w:val="24"/>
              </w:rPr>
            </w:pPr>
            <w:r>
              <w:rPr>
                <w:rFonts w:hint="eastAsia"/>
                <w:bCs/>
                <w:sz w:val="24"/>
              </w:rPr>
              <w:t>大写：</w:t>
            </w:r>
          </w:p>
          <w:p w14:paraId="5067AE5E">
            <w:pPr>
              <w:spacing w:line="360" w:lineRule="auto"/>
              <w:jc w:val="both"/>
              <w:rPr>
                <w:bCs/>
                <w:sz w:val="24"/>
              </w:rPr>
            </w:pPr>
            <w:r>
              <w:rPr>
                <w:rFonts w:hint="eastAsia"/>
                <w:bCs/>
                <w:sz w:val="24"/>
              </w:rPr>
              <w:t>小写：</w:t>
            </w:r>
          </w:p>
        </w:tc>
        <w:tc>
          <w:tcPr>
            <w:tcW w:w="1095" w:type="dxa"/>
            <w:noWrap/>
          </w:tcPr>
          <w:p w14:paraId="57D057CF">
            <w:pPr>
              <w:spacing w:line="360" w:lineRule="auto"/>
              <w:jc w:val="center"/>
              <w:rPr>
                <w:bCs/>
                <w:sz w:val="24"/>
              </w:rPr>
            </w:pPr>
          </w:p>
        </w:tc>
        <w:tc>
          <w:tcPr>
            <w:tcW w:w="1155" w:type="dxa"/>
            <w:noWrap/>
          </w:tcPr>
          <w:p w14:paraId="58C33ED1">
            <w:pPr>
              <w:spacing w:line="360" w:lineRule="auto"/>
              <w:jc w:val="center"/>
              <w:rPr>
                <w:bCs/>
                <w:sz w:val="24"/>
              </w:rPr>
            </w:pPr>
          </w:p>
        </w:tc>
        <w:tc>
          <w:tcPr>
            <w:tcW w:w="1320" w:type="dxa"/>
            <w:noWrap/>
          </w:tcPr>
          <w:p w14:paraId="02ADD0C0">
            <w:pPr>
              <w:spacing w:line="360" w:lineRule="auto"/>
              <w:jc w:val="center"/>
              <w:rPr>
                <w:bCs/>
                <w:sz w:val="24"/>
              </w:rPr>
            </w:pPr>
          </w:p>
        </w:tc>
        <w:tc>
          <w:tcPr>
            <w:tcW w:w="1305" w:type="dxa"/>
            <w:noWrap/>
          </w:tcPr>
          <w:p w14:paraId="2CC8505B">
            <w:pPr>
              <w:spacing w:line="360" w:lineRule="auto"/>
              <w:jc w:val="center"/>
              <w:rPr>
                <w:bCs/>
                <w:sz w:val="24"/>
              </w:rPr>
            </w:pPr>
          </w:p>
        </w:tc>
      </w:tr>
      <w:tr w14:paraId="400DC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6" w:hRule="atLeast"/>
          <w:jc w:val="center"/>
        </w:trPr>
        <w:tc>
          <w:tcPr>
            <w:tcW w:w="10566" w:type="dxa"/>
            <w:gridSpan w:val="7"/>
            <w:noWrap/>
          </w:tcPr>
          <w:p w14:paraId="0DC90BD2">
            <w:pPr>
              <w:spacing w:line="360" w:lineRule="auto"/>
              <w:rPr>
                <w:sz w:val="24"/>
              </w:rPr>
            </w:pPr>
          </w:p>
          <w:p w14:paraId="2AFC4A76">
            <w:pPr>
              <w:spacing w:line="360" w:lineRule="auto"/>
              <w:rPr>
                <w:sz w:val="24"/>
              </w:rPr>
            </w:pPr>
            <w:r>
              <w:rPr>
                <w:rFonts w:hint="eastAsia"/>
                <w:sz w:val="24"/>
              </w:rPr>
              <w:t>最终确定的质量保证及服务承诺（优惠条件）</w:t>
            </w:r>
          </w:p>
          <w:p w14:paraId="35C5A053">
            <w:pPr>
              <w:spacing w:line="360" w:lineRule="auto"/>
              <w:rPr>
                <w:sz w:val="24"/>
              </w:rPr>
            </w:pPr>
          </w:p>
          <w:p w14:paraId="15C1E167">
            <w:pPr>
              <w:spacing w:line="360" w:lineRule="auto"/>
              <w:rPr>
                <w:sz w:val="24"/>
              </w:rPr>
            </w:pPr>
          </w:p>
          <w:p w14:paraId="052D66CD">
            <w:pPr>
              <w:spacing w:line="360" w:lineRule="auto"/>
              <w:rPr>
                <w:sz w:val="24"/>
              </w:rPr>
            </w:pPr>
          </w:p>
          <w:p w14:paraId="1344442A">
            <w:pPr>
              <w:spacing w:line="360" w:lineRule="auto"/>
              <w:rPr>
                <w:sz w:val="24"/>
              </w:rPr>
            </w:pPr>
          </w:p>
          <w:p w14:paraId="0B4CFDE5">
            <w:pPr>
              <w:spacing w:line="360" w:lineRule="auto"/>
              <w:rPr>
                <w:sz w:val="24"/>
              </w:rPr>
            </w:pPr>
          </w:p>
        </w:tc>
      </w:tr>
    </w:tbl>
    <w:p w14:paraId="11183E0E">
      <w:pPr>
        <w:spacing w:line="360" w:lineRule="auto"/>
        <w:rPr>
          <w:sz w:val="24"/>
        </w:rPr>
      </w:pPr>
    </w:p>
    <w:p w14:paraId="66392ACB">
      <w:pPr>
        <w:spacing w:line="400" w:lineRule="exact"/>
        <w:ind w:left="660" w:leftChars="300" w:firstLine="482" w:firstLineChars="200"/>
        <w:rPr>
          <w:b/>
          <w:bCs/>
          <w:lang w:val="en-US"/>
        </w:rPr>
      </w:pPr>
      <w:r>
        <w:rPr>
          <w:rFonts w:hint="eastAsia"/>
          <w:b/>
          <w:bCs/>
          <w:sz w:val="24"/>
        </w:rPr>
        <w:t>注：</w:t>
      </w:r>
      <w:r>
        <w:rPr>
          <w:rFonts w:hint="eastAsia"/>
          <w:b/>
          <w:bCs/>
          <w:lang w:val="en-US"/>
        </w:rPr>
        <w:t>1、此表不需装订在磋商响应文件中，</w:t>
      </w:r>
      <w:r>
        <w:rPr>
          <w:rFonts w:hint="eastAsia"/>
          <w:b/>
          <w:bCs/>
          <w:lang w:val="en-US" w:eastAsia="zh-CN"/>
        </w:rPr>
        <w:t>供应商</w:t>
      </w:r>
      <w:r>
        <w:rPr>
          <w:rFonts w:hint="eastAsia"/>
          <w:b/>
          <w:bCs/>
          <w:lang w:val="en-US"/>
        </w:rPr>
        <w:t>在磋商期间，由磋商小组确定合格的</w:t>
      </w:r>
      <w:r>
        <w:rPr>
          <w:rFonts w:hint="eastAsia"/>
          <w:b/>
          <w:bCs/>
          <w:lang w:val="en-US" w:eastAsia="zh-CN"/>
        </w:rPr>
        <w:t>供应商</w:t>
      </w:r>
      <w:r>
        <w:rPr>
          <w:rFonts w:hint="eastAsia"/>
          <w:b/>
          <w:bCs/>
          <w:lang w:val="en-US"/>
        </w:rPr>
        <w:t>填写并上传政采云平台。</w:t>
      </w:r>
    </w:p>
    <w:p w14:paraId="5B806DCA">
      <w:pPr>
        <w:spacing w:line="360" w:lineRule="auto"/>
        <w:rPr>
          <w:b/>
          <w:bCs/>
          <w:sz w:val="24"/>
        </w:rPr>
      </w:pPr>
    </w:p>
    <w:p w14:paraId="3635277C">
      <w:pPr>
        <w:spacing w:line="200" w:lineRule="exact"/>
        <w:rPr>
          <w:sz w:val="20"/>
          <w:szCs w:val="20"/>
        </w:rPr>
      </w:pPr>
    </w:p>
    <w:p w14:paraId="016D7B7F">
      <w:pPr>
        <w:spacing w:line="200" w:lineRule="exact"/>
        <w:rPr>
          <w:sz w:val="20"/>
          <w:szCs w:val="20"/>
        </w:rPr>
      </w:pPr>
    </w:p>
    <w:p w14:paraId="01C7CFC4">
      <w:pPr>
        <w:spacing w:line="200" w:lineRule="exact"/>
        <w:rPr>
          <w:sz w:val="20"/>
          <w:szCs w:val="20"/>
        </w:rPr>
      </w:pPr>
    </w:p>
    <w:p w14:paraId="05C730A2">
      <w:pPr>
        <w:spacing w:line="200" w:lineRule="exact"/>
        <w:rPr>
          <w:sz w:val="20"/>
          <w:szCs w:val="20"/>
        </w:rPr>
      </w:pPr>
    </w:p>
    <w:p w14:paraId="560CDDE4">
      <w:pPr>
        <w:spacing w:line="200" w:lineRule="exact"/>
        <w:rPr>
          <w:sz w:val="20"/>
          <w:szCs w:val="20"/>
        </w:rPr>
      </w:pPr>
    </w:p>
    <w:p w14:paraId="65760030">
      <w:pPr>
        <w:spacing w:line="360" w:lineRule="auto"/>
        <w:jc w:val="right"/>
        <w:rPr>
          <w:b/>
          <w:sz w:val="24"/>
        </w:rPr>
      </w:pPr>
      <w:r>
        <w:rPr>
          <w:rFonts w:hint="eastAsia"/>
          <w:b/>
          <w:sz w:val="24"/>
          <w:szCs w:val="20"/>
          <w:lang w:val="en-US" w:eastAsia="zh-CN"/>
        </w:rPr>
        <w:t>供应商</w:t>
      </w:r>
      <w:r>
        <w:rPr>
          <w:rFonts w:hint="eastAsia"/>
          <w:b/>
          <w:sz w:val="24"/>
        </w:rPr>
        <w:t>：</w:t>
      </w:r>
      <w:r>
        <w:rPr>
          <w:rFonts w:hint="eastAsia"/>
          <w:b/>
          <w:sz w:val="24"/>
          <w:u w:val="single"/>
          <w:lang w:val="en-US" w:eastAsia="zh-CN"/>
        </w:rPr>
        <w:t xml:space="preserve">                  </w:t>
      </w:r>
      <w:r>
        <w:rPr>
          <w:rFonts w:hint="eastAsia"/>
          <w:b/>
          <w:sz w:val="24"/>
        </w:rPr>
        <w:t>（公章）</w:t>
      </w:r>
    </w:p>
    <w:p w14:paraId="51699570">
      <w:pPr>
        <w:spacing w:line="360" w:lineRule="auto"/>
        <w:jc w:val="right"/>
        <w:rPr>
          <w:b/>
          <w:sz w:val="24"/>
        </w:rPr>
      </w:pPr>
      <w:r>
        <w:rPr>
          <w:rFonts w:hint="eastAsia"/>
          <w:b/>
          <w:sz w:val="24"/>
        </w:rPr>
        <w:t>法定代表人或委托代理人：</w:t>
      </w:r>
      <w:r>
        <w:rPr>
          <w:rFonts w:hint="eastAsia"/>
          <w:b/>
          <w:sz w:val="24"/>
          <w:u w:val="single"/>
          <w:lang w:val="en-US" w:eastAsia="zh-CN"/>
        </w:rPr>
        <w:t xml:space="preserve">             </w:t>
      </w:r>
      <w:r>
        <w:rPr>
          <w:rFonts w:hint="eastAsia"/>
          <w:b/>
          <w:sz w:val="24"/>
        </w:rPr>
        <w:t>（签字或盖章）</w:t>
      </w:r>
    </w:p>
    <w:p w14:paraId="3B34ECCD">
      <w:pPr>
        <w:rPr>
          <w:rFonts w:hint="default"/>
          <w:b/>
          <w:sz w:val="24"/>
          <w:lang w:val="en-US" w:eastAsia="zh-CN"/>
        </w:rPr>
      </w:pPr>
      <w:r>
        <w:rPr>
          <w:rFonts w:hint="eastAsia"/>
          <w:lang w:val="en-US" w:eastAsia="zh-CN"/>
        </w:rPr>
        <w:t xml:space="preserve">                                                                 </w:t>
      </w:r>
      <w:r>
        <w:rPr>
          <w:rFonts w:hint="eastAsia"/>
          <w:b/>
          <w:sz w:val="24"/>
          <w:lang w:val="en-US" w:eastAsia="zh-CN"/>
        </w:rPr>
        <w:t>年    月    日</w:t>
      </w:r>
    </w:p>
    <w:p w14:paraId="0F02283F">
      <w:pPr>
        <w:pStyle w:val="3"/>
        <w:tabs>
          <w:tab w:val="left" w:pos="1807"/>
        </w:tabs>
        <w:spacing w:before="80"/>
        <w:ind w:left="2"/>
        <w:outlineLvl w:val="9"/>
      </w:pPr>
    </w:p>
    <w:p w14:paraId="264E53D6"/>
    <w:p w14:paraId="4788C58E">
      <w:pPr>
        <w:pStyle w:val="24"/>
      </w:pPr>
    </w:p>
    <w:p w14:paraId="148E88EB"/>
    <w:p w14:paraId="4C317934">
      <w:pPr>
        <w:pStyle w:val="3"/>
        <w:tabs>
          <w:tab w:val="left" w:pos="1807"/>
        </w:tabs>
        <w:spacing w:before="80"/>
        <w:ind w:left="2"/>
        <w:outlineLvl w:val="0"/>
      </w:pPr>
    </w:p>
    <w:p w14:paraId="39878385">
      <w:pPr>
        <w:pStyle w:val="3"/>
        <w:tabs>
          <w:tab w:val="left" w:pos="1807"/>
        </w:tabs>
        <w:spacing w:before="80"/>
        <w:ind w:left="2"/>
        <w:outlineLvl w:val="0"/>
      </w:pPr>
      <w:bookmarkStart w:id="283" w:name="_Toc4066"/>
      <w:r>
        <w:t>第六部分</w:t>
      </w:r>
      <w:r>
        <w:tab/>
      </w:r>
      <w:r>
        <w:t>磋商及采购项目要求</w:t>
      </w:r>
      <w:bookmarkEnd w:id="283"/>
    </w:p>
    <w:p w14:paraId="01B6D507">
      <w:pPr>
        <w:pStyle w:val="8"/>
        <w:spacing w:before="9"/>
        <w:rPr>
          <w:b/>
          <w:sz w:val="22"/>
        </w:rPr>
      </w:pPr>
    </w:p>
    <w:p w14:paraId="0CB02C9A">
      <w:pPr>
        <w:keepNext w:val="0"/>
        <w:keepLines w:val="0"/>
        <w:pageBreakBefore w:val="0"/>
        <w:widowControl w:val="0"/>
        <w:kinsoku/>
        <w:wordWrap/>
        <w:overflowPunct/>
        <w:topLinePunct w:val="0"/>
        <w:autoSpaceDE w:val="0"/>
        <w:autoSpaceDN w:val="0"/>
        <w:bidi w:val="0"/>
        <w:adjustRightInd/>
        <w:snapToGrid/>
        <w:spacing w:before="0" w:beforeLines="50" w:after="0" w:afterLines="50"/>
        <w:ind w:left="765"/>
        <w:textAlignment w:val="auto"/>
        <w:outlineLvl w:val="1"/>
        <w:rPr>
          <w:rFonts w:hint="eastAsia" w:ascii="宋体" w:hAnsi="宋体" w:eastAsia="宋体" w:cs="宋体"/>
          <w:sz w:val="24"/>
        </w:rPr>
      </w:pPr>
      <w:bookmarkStart w:id="284" w:name="一、磋商内容"/>
      <w:bookmarkEnd w:id="284"/>
      <w:bookmarkStart w:id="285" w:name="_Toc19536"/>
      <w:bookmarkStart w:id="286" w:name="_Toc19546"/>
      <w:r>
        <w:rPr>
          <w:b/>
          <w:sz w:val="28"/>
        </w:rPr>
        <w:t>一、</w:t>
      </w:r>
      <w:bookmarkEnd w:id="285"/>
      <w:bookmarkEnd w:id="286"/>
      <w:r>
        <w:rPr>
          <w:rFonts w:hint="eastAsia"/>
          <w:b/>
          <w:sz w:val="28"/>
          <w:lang w:val="en-US" w:eastAsia="zh-CN"/>
        </w:rPr>
        <w:t>工程概况</w:t>
      </w:r>
    </w:p>
    <w:p w14:paraId="16D2E188">
      <w:pPr>
        <w:pStyle w:val="35"/>
        <w:numPr>
          <w:ilvl w:val="0"/>
          <w:numId w:val="0"/>
        </w:numPr>
        <w:tabs>
          <w:tab w:val="left" w:pos="1730"/>
        </w:tabs>
        <w:spacing w:before="5" w:line="357" w:lineRule="auto"/>
        <w:ind w:right="220" w:rightChars="100" w:firstLine="480" w:firstLineChars="200"/>
        <w:jc w:val="both"/>
        <w:rPr>
          <w:rFonts w:hint="eastAsia" w:ascii="宋体" w:hAnsi="宋体" w:eastAsia="宋体" w:cs="宋体"/>
          <w:sz w:val="24"/>
        </w:rPr>
      </w:pPr>
      <w:r>
        <w:rPr>
          <w:rFonts w:hint="eastAsia" w:ascii="宋体" w:hAnsi="宋体" w:eastAsia="宋体" w:cs="宋体"/>
          <w:sz w:val="24"/>
        </w:rPr>
        <w:t>1</w:t>
      </w:r>
      <w:r>
        <w:rPr>
          <w:rFonts w:hint="eastAsia" w:ascii="宋体" w:hAnsi="宋体" w:eastAsia="宋体" w:cs="宋体"/>
          <w:sz w:val="24"/>
          <w:lang w:val="en-US" w:eastAsia="zh-CN"/>
        </w:rPr>
        <w:t>.</w:t>
      </w:r>
      <w:r>
        <w:rPr>
          <w:rFonts w:hint="eastAsia" w:ascii="宋体" w:hAnsi="宋体" w:eastAsia="宋体" w:cs="宋体"/>
          <w:sz w:val="24"/>
        </w:rPr>
        <w:t>本工程项目区位于门源县青石嘴镇上铁迈村境内，青石嘴镇地处门源县西部，国道227、338线交汇处，东临浩门农场，南与大通县接壤，西接苏吉滩乡，北接门源种马场和皇城乡，镇区海拔294 3m，最高海拔5254m，平均海拔3 200m，通过张汶高速、乡村公路可以到达项目区，对外交通较为便利。</w:t>
      </w:r>
    </w:p>
    <w:p w14:paraId="44D718B9">
      <w:pPr>
        <w:pStyle w:val="35"/>
        <w:numPr>
          <w:ilvl w:val="0"/>
          <w:numId w:val="0"/>
        </w:numPr>
        <w:tabs>
          <w:tab w:val="left" w:pos="1730"/>
        </w:tabs>
        <w:spacing w:before="5" w:line="357" w:lineRule="auto"/>
        <w:ind w:right="220" w:rightChars="100" w:firstLine="480" w:firstLineChars="200"/>
        <w:jc w:val="both"/>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lang w:val="en-US" w:eastAsia="zh-CN"/>
        </w:rPr>
        <w:t>.</w:t>
      </w:r>
      <w:r>
        <w:rPr>
          <w:rFonts w:hint="eastAsia" w:ascii="宋体" w:hAnsi="宋体" w:eastAsia="宋体" w:cs="宋体"/>
          <w:sz w:val="24"/>
        </w:rPr>
        <w:t>主要建设任务：通过新建排洪渠提高防洪标准，形成完整的排洪体系，保护上铁迈村周边370户1 842人及周边道路、房屋、耕地的安全，为群众正常的生产生活提供有力保障，同时减少项目区周边水土流失，保护和改善区域生态环境；通过新建排洪涵洞工程措施方便群众出行改善群众生活条件；排洪渠两侧安装防护栏保障村民出行安全的同时，为村民创造优美舒适的生活环境。</w:t>
      </w:r>
    </w:p>
    <w:p w14:paraId="499DDD66">
      <w:pPr>
        <w:pStyle w:val="35"/>
        <w:numPr>
          <w:ilvl w:val="0"/>
          <w:numId w:val="0"/>
        </w:numPr>
        <w:tabs>
          <w:tab w:val="left" w:pos="1730"/>
        </w:tabs>
        <w:spacing w:before="5" w:line="357" w:lineRule="auto"/>
        <w:ind w:right="220" w:rightChars="100" w:firstLine="480" w:firstLineChars="200"/>
        <w:jc w:val="both"/>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lang w:val="en-US" w:eastAsia="zh-CN"/>
        </w:rPr>
        <w:t>.</w:t>
      </w:r>
      <w:r>
        <w:rPr>
          <w:rFonts w:hint="eastAsia" w:ascii="宋体" w:hAnsi="宋体" w:eastAsia="宋体" w:cs="宋体"/>
          <w:sz w:val="24"/>
        </w:rPr>
        <w:t>主要建设内容：新建钢筋混凝土排洪渠道1588m、排洪涵洞29座、安装防护栏1000m。</w:t>
      </w:r>
    </w:p>
    <w:p w14:paraId="3E97C14B">
      <w:pPr>
        <w:keepNext w:val="0"/>
        <w:keepLines w:val="0"/>
        <w:pageBreakBefore w:val="0"/>
        <w:widowControl w:val="0"/>
        <w:kinsoku/>
        <w:wordWrap/>
        <w:overflowPunct/>
        <w:topLinePunct w:val="0"/>
        <w:autoSpaceDE w:val="0"/>
        <w:autoSpaceDN w:val="0"/>
        <w:bidi w:val="0"/>
        <w:adjustRightInd/>
        <w:snapToGrid/>
        <w:spacing w:before="0" w:beforeLines="50" w:after="0" w:afterLines="50"/>
        <w:ind w:firstLine="562" w:firstLineChars="200"/>
        <w:textAlignment w:val="auto"/>
        <w:outlineLvl w:val="1"/>
        <w:rPr>
          <w:b/>
          <w:sz w:val="31"/>
        </w:rPr>
      </w:pPr>
      <w:bookmarkStart w:id="287" w:name="四、技术标准和要求"/>
      <w:bookmarkEnd w:id="287"/>
      <w:bookmarkStart w:id="288" w:name="三、投标报价说明"/>
      <w:bookmarkEnd w:id="288"/>
      <w:bookmarkStart w:id="289" w:name="二、工程量清单编制说明"/>
      <w:bookmarkEnd w:id="289"/>
      <w:bookmarkStart w:id="290" w:name="_Toc2808"/>
      <w:bookmarkStart w:id="291" w:name="_Toc19501"/>
      <w:r>
        <w:rPr>
          <w:rFonts w:hint="eastAsia" w:ascii="宋体" w:hAnsi="宋体" w:eastAsia="宋体" w:cs="宋体"/>
          <w:b/>
          <w:sz w:val="28"/>
          <w:lang w:val="en-US" w:eastAsia="zh-CN"/>
        </w:rPr>
        <w:t>二</w:t>
      </w:r>
      <w:r>
        <w:rPr>
          <w:rFonts w:ascii="宋体" w:hAnsi="宋体" w:eastAsia="宋体" w:cs="宋体"/>
          <w:b/>
          <w:sz w:val="28"/>
        </w:rPr>
        <w:t>、技术标准和要求</w:t>
      </w:r>
      <w:bookmarkEnd w:id="290"/>
      <w:bookmarkEnd w:id="291"/>
    </w:p>
    <w:p w14:paraId="4B0FE07C">
      <w:pPr>
        <w:pStyle w:val="8"/>
        <w:spacing w:line="360" w:lineRule="auto"/>
        <w:ind w:firstLine="480" w:firstLineChars="200"/>
      </w:pPr>
      <w:r>
        <w:t>1、工程建设条件：</w:t>
      </w:r>
      <w:r>
        <w:rPr>
          <w:rFonts w:hint="eastAsia" w:ascii="宋体" w:hAnsi="宋体" w:eastAsia="宋体" w:cs="Arial"/>
          <w:color w:val="0000FF"/>
          <w:sz w:val="24"/>
          <w:szCs w:val="20"/>
          <w:highlight w:val="none"/>
          <w:lang w:val="en-US" w:eastAsia="zh-CN"/>
        </w:rPr>
        <w:t>现场已具备施工条件；</w:t>
      </w:r>
    </w:p>
    <w:p w14:paraId="719E1B75">
      <w:pPr>
        <w:pStyle w:val="8"/>
        <w:spacing w:line="360" w:lineRule="auto"/>
        <w:ind w:firstLine="480" w:firstLineChars="200"/>
        <w:rPr>
          <w:rFonts w:hint="eastAsia" w:ascii="宋体" w:hAnsi="宋体" w:cs="Arial"/>
          <w:color w:val="0000FF"/>
          <w:sz w:val="24"/>
          <w:szCs w:val="20"/>
          <w:highlight w:val="none"/>
          <w:lang w:eastAsia="zh-CN"/>
        </w:rPr>
      </w:pPr>
      <w:r>
        <w:t>2、工程建设</w:t>
      </w:r>
      <w:r>
        <w:rPr>
          <w:rFonts w:hint="eastAsia"/>
          <w:lang w:val="en-US" w:eastAsia="zh-CN"/>
        </w:rPr>
        <w:t>地点</w:t>
      </w:r>
      <w:r>
        <w:t>：</w:t>
      </w:r>
      <w:r>
        <w:rPr>
          <w:rFonts w:hint="eastAsia" w:ascii="宋体" w:hAnsi="宋体" w:cs="Arial"/>
          <w:color w:val="0000FF"/>
          <w:sz w:val="24"/>
          <w:szCs w:val="20"/>
          <w:highlight w:val="none"/>
          <w:lang w:eastAsia="zh-CN"/>
        </w:rPr>
        <w:t>门源县青石嘴镇上铁迈村；</w:t>
      </w:r>
    </w:p>
    <w:p w14:paraId="30E71EE9">
      <w:pPr>
        <w:pStyle w:val="8"/>
        <w:spacing w:line="360" w:lineRule="auto"/>
        <w:ind w:firstLine="480" w:firstLineChars="200"/>
        <w:rPr>
          <w:rFonts w:hint="default" w:ascii="宋体" w:hAnsi="宋体" w:cs="Arial"/>
          <w:color w:val="0000FF"/>
          <w:sz w:val="24"/>
          <w:szCs w:val="20"/>
          <w:highlight w:val="none"/>
          <w:lang w:val="en-US" w:eastAsia="zh-CN"/>
        </w:rPr>
      </w:pPr>
      <w:r>
        <w:rPr>
          <w:rFonts w:hint="eastAsia" w:ascii="宋体" w:hAnsi="宋体" w:eastAsia="宋体" w:cs="宋体"/>
          <w:lang w:val="en-US" w:eastAsia="zh-CN"/>
        </w:rPr>
        <w:t>3、采购文件规定的所属行业：</w:t>
      </w:r>
      <w:r>
        <w:rPr>
          <w:rFonts w:hint="eastAsia" w:cs="Arial"/>
          <w:color w:val="0000FF"/>
          <w:sz w:val="24"/>
          <w:szCs w:val="20"/>
          <w:highlight w:val="none"/>
          <w:lang w:val="en-US" w:eastAsia="zh-CN"/>
        </w:rPr>
        <w:t>建筑业</w:t>
      </w:r>
    </w:p>
    <w:p w14:paraId="220C1921">
      <w:pPr>
        <w:pStyle w:val="8"/>
        <w:spacing w:line="360" w:lineRule="auto"/>
        <w:ind w:firstLine="480" w:firstLineChars="200"/>
      </w:pPr>
      <w:r>
        <w:rPr>
          <w:rFonts w:hint="eastAsia"/>
          <w:lang w:val="en-US" w:eastAsia="zh-CN"/>
        </w:rPr>
        <w:t>4</w:t>
      </w:r>
      <w:r>
        <w:t>、工程建设要求：</w:t>
      </w:r>
    </w:p>
    <w:p w14:paraId="18CC8A33">
      <w:pPr>
        <w:pStyle w:val="35"/>
        <w:numPr>
          <w:ilvl w:val="0"/>
          <w:numId w:val="0"/>
        </w:numPr>
        <w:tabs>
          <w:tab w:val="left" w:pos="1809"/>
        </w:tabs>
        <w:spacing w:before="154" w:line="360" w:lineRule="auto"/>
        <w:ind w:firstLine="720" w:firstLineChars="300"/>
        <w:jc w:val="left"/>
        <w:rPr>
          <w:sz w:val="24"/>
        </w:rPr>
      </w:pPr>
      <w:r>
        <w:rPr>
          <w:rFonts w:hint="eastAsia"/>
          <w:sz w:val="24"/>
          <w:lang w:eastAsia="zh-CN"/>
        </w:rPr>
        <w:t>（</w:t>
      </w:r>
      <w:r>
        <w:rPr>
          <w:rFonts w:hint="eastAsia"/>
          <w:sz w:val="24"/>
          <w:lang w:val="en-US" w:eastAsia="zh-CN"/>
        </w:rPr>
        <w:t>1</w:t>
      </w:r>
      <w:r>
        <w:rPr>
          <w:rFonts w:hint="eastAsia"/>
          <w:sz w:val="24"/>
          <w:lang w:eastAsia="zh-CN"/>
        </w:rPr>
        <w:t>）</w:t>
      </w:r>
      <w:r>
        <w:rPr>
          <w:sz w:val="24"/>
        </w:rPr>
        <w:t>质量要求：</w:t>
      </w:r>
      <w:r>
        <w:rPr>
          <w:rFonts w:hint="eastAsia" w:ascii="Times New Roman" w:hAnsi="Times New Roman" w:eastAsia="宋体" w:cs="Times New Roman"/>
          <w:b w:val="0"/>
          <w:bCs w:val="0"/>
          <w:color w:val="0000FF"/>
          <w:kern w:val="2"/>
          <w:sz w:val="24"/>
          <w:szCs w:val="24"/>
          <w:u w:val="none"/>
          <w:lang w:val="en-US" w:eastAsia="zh-CN" w:bidi="ar-SA"/>
        </w:rPr>
        <w:t>合格</w:t>
      </w:r>
    </w:p>
    <w:p w14:paraId="37A83300">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val="en-US" w:eastAsia="zh-CN"/>
        </w:rPr>
      </w:pPr>
      <w:r>
        <w:rPr>
          <w:rFonts w:hint="eastAsia"/>
          <w:color w:val="auto"/>
          <w:sz w:val="24"/>
          <w:lang w:eastAsia="zh-CN"/>
        </w:rPr>
        <w:t>（</w:t>
      </w:r>
      <w:r>
        <w:rPr>
          <w:rFonts w:hint="eastAsia"/>
          <w:color w:val="auto"/>
          <w:sz w:val="24"/>
          <w:lang w:val="en-US" w:eastAsia="zh-CN"/>
        </w:rPr>
        <w:t>2</w:t>
      </w:r>
      <w:r>
        <w:rPr>
          <w:rFonts w:hint="eastAsia"/>
          <w:color w:val="auto"/>
          <w:sz w:val="24"/>
          <w:lang w:eastAsia="zh-CN"/>
        </w:rPr>
        <w:t>）</w:t>
      </w:r>
      <w:r>
        <w:rPr>
          <w:color w:val="auto"/>
          <w:sz w:val="24"/>
        </w:rPr>
        <w:t>施工</w:t>
      </w:r>
      <w:r>
        <w:rPr>
          <w:sz w:val="24"/>
        </w:rPr>
        <w:t>工期</w:t>
      </w:r>
      <w:r>
        <w:rPr>
          <w:rFonts w:hint="eastAsia" w:ascii="宋体" w:hAnsi="宋体" w:eastAsia="宋体" w:cs="宋体"/>
          <w:sz w:val="24"/>
          <w:lang w:eastAsia="zh-CN"/>
        </w:rPr>
        <w:t>：</w:t>
      </w:r>
      <w:r>
        <w:rPr>
          <w:rFonts w:hint="eastAsia" w:ascii="宋体" w:hAnsi="宋体" w:eastAsia="宋体" w:cs="Arial"/>
          <w:color w:val="0000FF"/>
          <w:sz w:val="24"/>
          <w:szCs w:val="20"/>
          <w:highlight w:val="none"/>
          <w:lang w:val="en-US" w:eastAsia="zh-CN" w:bidi="zh-CN"/>
        </w:rPr>
        <w:t>90日历天（具体开工日期以甲方通知为准）。</w:t>
      </w:r>
    </w:p>
    <w:p w14:paraId="2576CF3E">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4</w:t>
      </w:r>
      <w:r>
        <w:rPr>
          <w:rFonts w:hint="eastAsia" w:ascii="宋体" w:hAnsi="宋体" w:eastAsia="宋体" w:cs="宋体"/>
          <w:sz w:val="24"/>
          <w:lang w:eastAsia="zh-CN"/>
        </w:rPr>
        <w:t>）该工程不得转包。</w:t>
      </w:r>
    </w:p>
    <w:p w14:paraId="2B36ED45">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5</w:t>
      </w:r>
      <w:r>
        <w:rPr>
          <w:rFonts w:hint="eastAsia" w:ascii="宋体" w:hAnsi="宋体" w:eastAsia="宋体" w:cs="宋体"/>
          <w:sz w:val="24"/>
          <w:lang w:eastAsia="zh-CN"/>
        </w:rPr>
        <w:t>）施工现场应做好安全生产及文明施工。</w:t>
      </w:r>
    </w:p>
    <w:p w14:paraId="119A2735">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6</w:t>
      </w:r>
      <w:r>
        <w:rPr>
          <w:rFonts w:hint="eastAsia" w:ascii="宋体" w:hAnsi="宋体" w:eastAsia="宋体" w:cs="宋体"/>
          <w:sz w:val="24"/>
          <w:lang w:eastAsia="zh-CN"/>
        </w:rPr>
        <w:t>）承包人必须按照本项目的施工图及国家现行有关施工验收规范、质量验评标准组织施工。建立和健全质量保证体系，以承包人主体行为规范和施工人员的工作质量，确保各单位工程的施工质量。</w:t>
      </w:r>
    </w:p>
    <w:p w14:paraId="46A709A7">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7</w:t>
      </w:r>
      <w:r>
        <w:rPr>
          <w:rFonts w:hint="eastAsia" w:ascii="宋体" w:hAnsi="宋体" w:eastAsia="宋体" w:cs="宋体"/>
          <w:sz w:val="24"/>
          <w:lang w:eastAsia="zh-CN"/>
        </w:rPr>
        <w:t>）本工程所需主要施工材料均由承包人负责供应，调剂材料需满足设计和符合国家标准，并征得发包人同意。加工订货成品、半成品及构件的供应方式，由承包人按进度、设计要求标准，在征得发包人同意后，负责加工订货，发包人有权对质量负责监督。施工所用的材料、设备质量必须符合国家标准和设计要求，所购的材料、设备必须有生产许可证、质量保证书、出厂合格证，否则，由此造成的经济损失，由承包人负责。</w:t>
      </w:r>
    </w:p>
    <w:p w14:paraId="5B5E86A8">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8</w:t>
      </w:r>
      <w:r>
        <w:rPr>
          <w:rFonts w:hint="eastAsia" w:ascii="宋体" w:hAnsi="宋体" w:eastAsia="宋体" w:cs="宋体"/>
          <w:sz w:val="24"/>
          <w:lang w:eastAsia="zh-CN"/>
        </w:rPr>
        <w:t>）突出抓好施工过程中的“三控制”，加强全过程质量管理。在施工过程中要认真做好原材料控制、工艺流程控制、施工操作控制；加强每道工序的质量管理，对各工序间的交接检验及专业工种之间交接环节的工程质量应采取有效措施，加强检查验收，抓好全过程质量管理。同时，还应健全为满足施工图设计和建筑物功能要求的抽验检查制度。</w:t>
      </w:r>
    </w:p>
    <w:p w14:paraId="38947DD1">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9</w:t>
      </w:r>
      <w:r>
        <w:rPr>
          <w:rFonts w:hint="eastAsia" w:ascii="宋体" w:hAnsi="宋体" w:eastAsia="宋体" w:cs="宋体"/>
          <w:sz w:val="24"/>
          <w:lang w:eastAsia="zh-CN"/>
        </w:rPr>
        <w:t>）建筑工程采用的主要材料、半成品、成品、建筑构配件、器具和设备应进行现场验收。凡涉及安全、功能的有关产品，应按各专业工程质量验收规范规定进行复</w:t>
      </w:r>
      <w:r>
        <w:rPr>
          <w:rFonts w:hint="eastAsia" w:ascii="宋体" w:hAnsi="宋体" w:eastAsia="宋体" w:cs="宋体"/>
          <w:sz w:val="24"/>
          <w:lang w:val="en-US" w:eastAsia="zh-CN"/>
        </w:rPr>
        <w:t>验，</w:t>
      </w:r>
      <w:r>
        <w:rPr>
          <w:rFonts w:hint="eastAsia" w:ascii="宋体" w:hAnsi="宋体" w:eastAsia="宋体" w:cs="宋体"/>
          <w:sz w:val="24"/>
          <w:lang w:eastAsia="zh-CN"/>
        </w:rPr>
        <w:t>并应经监理工程师（或发包人技术负责人）检查认可。</w:t>
      </w:r>
    </w:p>
    <w:p w14:paraId="28C2C7C3">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10</w:t>
      </w:r>
      <w:r>
        <w:rPr>
          <w:rFonts w:hint="eastAsia" w:ascii="宋体" w:hAnsi="宋体" w:eastAsia="宋体" w:cs="宋体"/>
          <w:sz w:val="24"/>
          <w:lang w:eastAsia="zh-CN"/>
        </w:rPr>
        <w:t>）各工序应按施工技术标准进行质量控制，每道工序完成后，应进行检查。 相关各专业工种之间，应进行交接检验，并形成记录。未经监理工程师（或发包人技术负责人）检查认可，不得进行下一道工序施工。</w:t>
      </w:r>
    </w:p>
    <w:p w14:paraId="5EE06557">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11</w:t>
      </w:r>
      <w:r>
        <w:rPr>
          <w:rFonts w:hint="eastAsia" w:ascii="宋体" w:hAnsi="宋体" w:eastAsia="宋体" w:cs="宋体"/>
          <w:sz w:val="24"/>
          <w:lang w:eastAsia="zh-CN"/>
        </w:rPr>
        <w:t>）承包人必须编制好切实可行的施工进度计划，以保证施工连续均衡、有节奏地进行，合理地使用人力、物力和财力，确保工程按期完成。</w:t>
      </w:r>
    </w:p>
    <w:p w14:paraId="15C912D1">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12</w:t>
      </w:r>
      <w:r>
        <w:rPr>
          <w:rFonts w:hint="eastAsia" w:ascii="宋体" w:hAnsi="宋体" w:eastAsia="宋体" w:cs="宋体"/>
          <w:sz w:val="24"/>
          <w:lang w:eastAsia="zh-CN"/>
        </w:rPr>
        <w:t>）承包人应建立和健全安全生产保障体系和安全生产责任制，认真执行《建筑施工安全检查标准（JGJ59－</w:t>
      </w:r>
      <w:r>
        <w:rPr>
          <w:rFonts w:hint="eastAsia" w:ascii="宋体" w:hAnsi="宋体" w:eastAsia="宋体" w:cs="宋体"/>
          <w:sz w:val="24"/>
          <w:lang w:val="en-US" w:eastAsia="zh-CN"/>
        </w:rPr>
        <w:t>2011</w:t>
      </w:r>
      <w:r>
        <w:rPr>
          <w:rFonts w:hint="eastAsia" w:ascii="宋体" w:hAnsi="宋体" w:eastAsia="宋体" w:cs="宋体"/>
          <w:sz w:val="24"/>
          <w:lang w:eastAsia="zh-CN"/>
        </w:rPr>
        <w:t>）》，提高安全生产工作和文明施工的管理水平。施工现场不但应该做到安全生产不发生事故，同时还应做到文明施工、整齐有序，尽量减少施工噪音和对周围环境的污染，争创“施工现场文明工地”。</w:t>
      </w:r>
    </w:p>
    <w:p w14:paraId="5E6FD9B0">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13</w:t>
      </w:r>
      <w:r>
        <w:rPr>
          <w:rFonts w:hint="eastAsia" w:ascii="宋体" w:hAnsi="宋体" w:eastAsia="宋体" w:cs="宋体"/>
          <w:sz w:val="24"/>
          <w:lang w:eastAsia="zh-CN"/>
        </w:rPr>
        <w:t>）施工期间应努力做好与发包人、设计单位、监理单位及质量监督部门的工作协调、配合工作，虚心听取他们的意见和建议，不断改进工作、提高管理水平。</w:t>
      </w:r>
    </w:p>
    <w:p w14:paraId="41A5CA47">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14</w:t>
      </w:r>
      <w:r>
        <w:rPr>
          <w:rFonts w:hint="eastAsia" w:ascii="宋体" w:hAnsi="宋体" w:eastAsia="宋体" w:cs="宋体"/>
          <w:sz w:val="24"/>
          <w:lang w:eastAsia="zh-CN"/>
        </w:rPr>
        <w:t>）单位工程完工后，承包人应自行组织有关人员进行检查评定，并向发包人提交工程验收报告及相关资料。承包人在质量保修期内，应按照有关法律、法规的管理规定和双方在合同中的约定，承担本工程质量保修责任。</w:t>
      </w:r>
    </w:p>
    <w:p w14:paraId="1BCF805A">
      <w:pPr>
        <w:pStyle w:val="35"/>
        <w:numPr>
          <w:ilvl w:val="0"/>
          <w:numId w:val="0"/>
        </w:numPr>
        <w:tabs>
          <w:tab w:val="left" w:pos="1809"/>
        </w:tabs>
        <w:spacing w:before="154" w:line="360" w:lineRule="auto"/>
        <w:ind w:firstLine="720" w:firstLineChars="300"/>
        <w:jc w:val="left"/>
        <w:rPr>
          <w:rFonts w:hint="eastAsia" w:ascii="宋体" w:hAnsi="宋体" w:eastAsia="宋体" w:cs="宋体"/>
          <w:sz w:val="24"/>
          <w:lang w:eastAsia="zh-CN"/>
        </w:rPr>
      </w:pPr>
      <w:r>
        <w:rPr>
          <w:rFonts w:hint="eastAsia" w:ascii="宋体" w:hAnsi="宋体" w:eastAsia="宋体" w:cs="宋体"/>
          <w:sz w:val="24"/>
          <w:lang w:eastAsia="zh-CN"/>
        </w:rPr>
        <w:t>（</w:t>
      </w:r>
      <w:r>
        <w:rPr>
          <w:rFonts w:hint="eastAsia" w:ascii="宋体" w:hAnsi="宋体" w:eastAsia="宋体" w:cs="宋体"/>
          <w:sz w:val="24"/>
          <w:lang w:val="en-US" w:eastAsia="zh-CN"/>
        </w:rPr>
        <w:t>15</w:t>
      </w:r>
      <w:r>
        <w:rPr>
          <w:rFonts w:hint="eastAsia" w:ascii="宋体" w:hAnsi="宋体" w:eastAsia="宋体" w:cs="宋体"/>
          <w:sz w:val="24"/>
          <w:lang w:eastAsia="zh-CN"/>
        </w:rPr>
        <w:t>）本工程在施工过程中必须严格执行国家、行业的现行有关各专业工程施工质量验收规范及验收统一标准。</w:t>
      </w:r>
    </w:p>
    <w:p w14:paraId="4D1943B3">
      <w:pPr>
        <w:rPr>
          <w:rFonts w:hint="eastAsia" w:ascii="宋体" w:hAnsi="宋体" w:eastAsia="宋体" w:cs="宋体"/>
          <w:sz w:val="24"/>
          <w:lang w:eastAsia="zh-CN"/>
        </w:rPr>
      </w:pPr>
      <w:r>
        <w:rPr>
          <w:rFonts w:hint="eastAsia" w:ascii="宋体" w:hAnsi="宋体" w:eastAsia="宋体" w:cs="宋体"/>
          <w:sz w:val="24"/>
          <w:lang w:eastAsia="zh-CN"/>
        </w:rPr>
        <w:br w:type="page"/>
      </w:r>
    </w:p>
    <w:p w14:paraId="5D179DD0">
      <w:pPr>
        <w:pStyle w:val="3"/>
        <w:numPr>
          <w:ilvl w:val="0"/>
          <w:numId w:val="8"/>
        </w:numPr>
        <w:tabs>
          <w:tab w:val="left" w:pos="1987"/>
        </w:tabs>
        <w:spacing w:before="80"/>
        <w:ind w:right="2"/>
        <w:outlineLvl w:val="0"/>
      </w:pPr>
      <w:bookmarkStart w:id="292" w:name="_Toc18864"/>
      <w:r>
        <w:t>工程量清单</w:t>
      </w:r>
      <w:bookmarkEnd w:id="292"/>
    </w:p>
    <w:p w14:paraId="61673F8B"/>
    <w:p w14:paraId="497EA324">
      <w:pPr>
        <w:ind w:firstLine="4680" w:firstLineChars="1300"/>
        <w:outlineLvl w:val="0"/>
        <w:rPr>
          <w:sz w:val="36"/>
          <w:szCs w:val="36"/>
        </w:rPr>
      </w:pPr>
      <w:bookmarkStart w:id="293" w:name="_Toc5399"/>
      <w:bookmarkStart w:id="294" w:name="_Toc9174"/>
      <w:r>
        <w:rPr>
          <w:rFonts w:hint="eastAsia"/>
          <w:sz w:val="36"/>
          <w:szCs w:val="36"/>
        </w:rPr>
        <w:t>另册</w:t>
      </w:r>
      <w:bookmarkEnd w:id="293"/>
      <w:bookmarkEnd w:id="294"/>
    </w:p>
    <w:sectPr>
      <w:footerReference r:id="rId14" w:type="default"/>
      <w:pgSz w:w="11910" w:h="16840"/>
      <w:pgMar w:top="1480" w:right="760" w:bottom="1140" w:left="820" w:header="1136" w:footer="95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imesNewRomanPSMT">
    <w:altName w:val="宋体"/>
    <w:panose1 w:val="00000000000000000000"/>
    <w:charset w:val="00"/>
    <w:family w:val="roman"/>
    <w:pitch w:val="default"/>
    <w:sig w:usb0="00000000" w:usb1="00000000" w:usb2="0000001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98C59">
    <w:pPr>
      <w:pStyle w:val="8"/>
      <w:spacing w:line="14" w:lineRule="auto"/>
      <w:rPr>
        <w:sz w:val="20"/>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344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1699AEF">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X1r85AgAAcQ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DkX1r85AgAAcQQAAA4AAAAAAAAAAQAgAAAAHwEAAGRycy9lMm9Eb2Mu&#10;eG1sUEsFBgAAAAAGAAYAWQEAAMoFAAAAAA==&#10;">
              <v:fill on="f" focussize="0,0"/>
              <v:stroke on="f" weight="0.5pt"/>
              <v:imagedata o:title=""/>
              <o:lock v:ext="edit" aspectratio="f"/>
              <v:textbox inset="0mm,0mm,0mm,0mm" style="mso-fit-shape-to-text:t;">
                <w:txbxContent>
                  <w:p w14:paraId="41699AEF">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457D8">
    <w:pPr>
      <w:pStyle w:val="8"/>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E34630D">
                          <w:pPr>
                            <w:pStyle w:val="13"/>
                          </w:pPr>
                          <w:r>
                            <w:fldChar w:fldCharType="begin"/>
                          </w:r>
                          <w:r>
                            <w:instrText xml:space="preserve"> PAGE  \* MERGEFORMAT </w:instrText>
                          </w:r>
                          <w:r>
                            <w:fldChar w:fldCharType="separate"/>
                          </w:r>
                          <w:r>
                            <w:t>60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R89qo3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jtbVh6p7&#10;gCm0LGz1zvKYJkrl7eoYIG1SPArUqYJOxQPmMPWs35k46H+eU9Tj/8Ty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AUfPaqNwIAAG8EAAAOAAAAAAAAAAEAIAAAAB8BAABkcnMvZTJvRG9jLnht&#10;bFBLBQYAAAAABgAGAFkBAADIBQAAAAA=&#10;">
              <v:fill on="f" focussize="0,0"/>
              <v:stroke on="f" weight="0.5pt"/>
              <v:imagedata o:title=""/>
              <o:lock v:ext="edit" aspectratio="f"/>
              <v:textbox inset="0mm,0mm,0mm,0mm" style="mso-fit-shape-to-text:t;">
                <w:txbxContent>
                  <w:p w14:paraId="5E34630D">
                    <w:pPr>
                      <w:pStyle w:val="13"/>
                    </w:pPr>
                    <w:r>
                      <w:fldChar w:fldCharType="begin"/>
                    </w:r>
                    <w:r>
                      <w:instrText xml:space="preserve"> PAGE  \* MERGEFORMAT </w:instrText>
                    </w:r>
                    <w:r>
                      <w:fldChar w:fldCharType="separate"/>
                    </w:r>
                    <w:r>
                      <w:t>60</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3D66A5">
    <w:pPr>
      <w:pStyle w:val="8"/>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2E527B9">
                          <w:pPr>
                            <w:pStyle w:val="1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14:paraId="72E527B9">
                    <w:pPr>
                      <w:pStyle w:val="1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55551">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EFCAC34">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14:paraId="4EFCAC34">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702F0">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80E3599">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480E3599">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EED46">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662ED15">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ZerI4AgAAb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tVl6sjgCAABvBAAADgAAAAAAAAABACAAAAAfAQAAZHJzL2Uyb0RvYy54&#10;bWxQSwUGAAAAAAYABgBZAQAAyQUAAAAA&#10;">
              <v:fill on="f" focussize="0,0"/>
              <v:stroke on="f" weight="0.5pt"/>
              <v:imagedata o:title=""/>
              <o:lock v:ext="edit" aspectratio="f"/>
              <v:textbox inset="0mm,0mm,0mm,0mm" style="mso-fit-shape-to-text:t;">
                <w:txbxContent>
                  <w:p w14:paraId="3662ED15">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3591BE">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251EDC">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rBCXA3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R+vqQ9U9&#10;wBxaFrZ6Z3lME6XydnUMkDYpHgXqVEGn4gGTmHrWb00c9T/PKerx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awQlwNwIAAHEEAAAOAAAAAAAAAAEAIAAAAB8BAABkcnMvZTJvRG9jLnht&#10;bFBLBQYAAAAABgAGAFkBAADIBQAAAAA=&#10;">
              <v:fill on="f" focussize="0,0"/>
              <v:stroke on="f" weight="0.5pt"/>
              <v:imagedata o:title=""/>
              <o:lock v:ext="edit" aspectratio="f"/>
              <v:textbox inset="0mm,0mm,0mm,0mm" style="mso-fit-shape-to-text:t;">
                <w:txbxContent>
                  <w:p w14:paraId="59251EDC">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D8DF7B">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BAEEC15">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tzQzU3AgAAc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zqGCvSNPQwkVJXerRCu297&#10;nntTnEHTmW5SvOWbGqVsmQ8PzGE0UD4eT7jHUkqDlKa3KKmM+/Kv8xiPjsFLSYNRy6nGy6JEvtfo&#10;JADDYLjB2A+GPqo7g9lFc1BLMnHBBTmYpTPqM17UKuaAi2mOTDkNg3kXunHHi+RitUpBR+vqQ9Vd&#10;wBxaFrZ6Z3lME6XydnUMkDYpHgXqVEGn4gaTmHrWv5o46n/uU9Tjn2L5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B7c0M1NwIAAHEEAAAOAAAAAAAAAAEAIAAAAB8BAABkcnMvZTJvRG9jLnht&#10;bFBLBQYAAAAABgAGAFkBAADIBQAAAAA=&#10;">
              <v:fill on="f" focussize="0,0"/>
              <v:stroke on="f" weight="0.5pt"/>
              <v:imagedata o:title=""/>
              <o:lock v:ext="edit" aspectratio="f"/>
              <v:textbox inset="0mm,0mm,0mm,0mm" style="mso-fit-shape-to-text:t;">
                <w:txbxContent>
                  <w:p w14:paraId="3BAEEC15">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B39EC">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3927F41">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ilnPo4AgAAc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GKWc+jgCAABxBAAADgAAAAAAAAABACAAAAAfAQAAZHJzL2Uyb0RvYy54&#10;bWxQSwUGAAAAAAYABgBZAQAAyQUAAAAA&#10;">
              <v:fill on="f" focussize="0,0"/>
              <v:stroke on="f" weight="0.5pt"/>
              <v:imagedata o:title=""/>
              <o:lock v:ext="edit" aspectratio="f"/>
              <v:textbox inset="0mm,0mm,0mm,0mm" style="mso-fit-shape-to-text:t;">
                <w:txbxContent>
                  <w:p w14:paraId="73927F41">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AB6393">
    <w:pPr>
      <w:pStyle w:val="8"/>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1B14384">
                          <w:pPr>
                            <w:pStyle w:val="13"/>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8PUr45AgAAcQQAAA4AAABkcnMvZTJvRG9jLnhtbK1UzY7TMBC+I/EO&#10;lu80aYFV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s0lY7tAAAAAFAQAADwAAAAAAAAABACAAAAAiAAAAZHJzL2Rvd25yZXYueG1s&#10;UEsBAhQAFAAAAAgAh07iQJ8PUr45AgAAcQQAAA4AAAAAAAAAAQAgAAAAHwEAAGRycy9lMm9Eb2Mu&#10;eG1sUEsFBgAAAAAGAAYAWQEAAMoFAAAAAA==&#10;">
              <v:fill on="f" focussize="0,0"/>
              <v:stroke on="f" weight="0.5pt"/>
              <v:imagedata o:title=""/>
              <o:lock v:ext="edit" aspectratio="f"/>
              <v:textbox inset="0mm,0mm,0mm,0mm" style="mso-fit-shape-to-text:t;">
                <w:txbxContent>
                  <w:p w14:paraId="01B14384">
                    <w:pPr>
                      <w:pStyle w:val="13"/>
                    </w:pPr>
                    <w:r>
                      <w:fldChar w:fldCharType="begin"/>
                    </w:r>
                    <w:r>
                      <w:instrText xml:space="preserve"> PAGE  \* MERGEFORMAT </w:instrText>
                    </w:r>
                    <w:r>
                      <w:fldChar w:fldCharType="separate"/>
                    </w:r>
                    <w:r>
                      <w:t>40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F8709">
    <w:pPr>
      <w:pStyle w:val="8"/>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39341B"/>
    <w:multiLevelType w:val="multilevel"/>
    <w:tmpl w:val="9239341B"/>
    <w:lvl w:ilvl="0" w:tentative="0">
      <w:start w:val="1"/>
      <w:numFmt w:val="decimal"/>
      <w:lvlText w:val="（%1）"/>
      <w:lvlJc w:val="left"/>
      <w:pPr>
        <w:ind w:left="1849"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2688" w:hanging="601"/>
      </w:pPr>
      <w:rPr>
        <w:rFonts w:hint="default"/>
        <w:lang w:val="zh-CN" w:eastAsia="zh-CN" w:bidi="zh-CN"/>
      </w:rPr>
    </w:lvl>
    <w:lvl w:ilvl="2" w:tentative="0">
      <w:start w:val="0"/>
      <w:numFmt w:val="bullet"/>
      <w:lvlText w:val="•"/>
      <w:lvlJc w:val="left"/>
      <w:pPr>
        <w:ind w:left="3537" w:hanging="601"/>
      </w:pPr>
      <w:rPr>
        <w:rFonts w:hint="default"/>
        <w:lang w:val="zh-CN" w:eastAsia="zh-CN" w:bidi="zh-CN"/>
      </w:rPr>
    </w:lvl>
    <w:lvl w:ilvl="3" w:tentative="0">
      <w:start w:val="0"/>
      <w:numFmt w:val="bullet"/>
      <w:lvlText w:val="•"/>
      <w:lvlJc w:val="left"/>
      <w:pPr>
        <w:ind w:left="4385" w:hanging="601"/>
      </w:pPr>
      <w:rPr>
        <w:rFonts w:hint="default"/>
        <w:lang w:val="zh-CN" w:eastAsia="zh-CN" w:bidi="zh-CN"/>
      </w:rPr>
    </w:lvl>
    <w:lvl w:ilvl="4" w:tentative="0">
      <w:start w:val="0"/>
      <w:numFmt w:val="bullet"/>
      <w:lvlText w:val="•"/>
      <w:lvlJc w:val="left"/>
      <w:pPr>
        <w:ind w:left="5234" w:hanging="601"/>
      </w:pPr>
      <w:rPr>
        <w:rFonts w:hint="default"/>
        <w:lang w:val="zh-CN" w:eastAsia="zh-CN" w:bidi="zh-CN"/>
      </w:rPr>
    </w:lvl>
    <w:lvl w:ilvl="5" w:tentative="0">
      <w:start w:val="0"/>
      <w:numFmt w:val="bullet"/>
      <w:lvlText w:val="•"/>
      <w:lvlJc w:val="left"/>
      <w:pPr>
        <w:ind w:left="6083" w:hanging="601"/>
      </w:pPr>
      <w:rPr>
        <w:rFonts w:hint="default"/>
        <w:lang w:val="zh-CN" w:eastAsia="zh-CN" w:bidi="zh-CN"/>
      </w:rPr>
    </w:lvl>
    <w:lvl w:ilvl="6" w:tentative="0">
      <w:start w:val="0"/>
      <w:numFmt w:val="bullet"/>
      <w:lvlText w:val="•"/>
      <w:lvlJc w:val="left"/>
      <w:pPr>
        <w:ind w:left="6931" w:hanging="601"/>
      </w:pPr>
      <w:rPr>
        <w:rFonts w:hint="default"/>
        <w:lang w:val="zh-CN" w:eastAsia="zh-CN" w:bidi="zh-CN"/>
      </w:rPr>
    </w:lvl>
    <w:lvl w:ilvl="7" w:tentative="0">
      <w:start w:val="0"/>
      <w:numFmt w:val="bullet"/>
      <w:lvlText w:val="•"/>
      <w:lvlJc w:val="left"/>
      <w:pPr>
        <w:ind w:left="7780" w:hanging="601"/>
      </w:pPr>
      <w:rPr>
        <w:rFonts w:hint="default"/>
        <w:lang w:val="zh-CN" w:eastAsia="zh-CN" w:bidi="zh-CN"/>
      </w:rPr>
    </w:lvl>
    <w:lvl w:ilvl="8" w:tentative="0">
      <w:start w:val="0"/>
      <w:numFmt w:val="bullet"/>
      <w:lvlText w:val="•"/>
      <w:lvlJc w:val="left"/>
      <w:pPr>
        <w:ind w:left="8628" w:hanging="601"/>
      </w:pPr>
      <w:rPr>
        <w:rFonts w:hint="default"/>
        <w:lang w:val="zh-CN" w:eastAsia="zh-CN" w:bidi="zh-CN"/>
      </w:rPr>
    </w:lvl>
  </w:abstractNum>
  <w:abstractNum w:abstractNumId="1">
    <w:nsid w:val="EF650071"/>
    <w:multiLevelType w:val="singleLevel"/>
    <w:tmpl w:val="EF650071"/>
    <w:lvl w:ilvl="0" w:tentative="0">
      <w:start w:val="1"/>
      <w:numFmt w:val="decimal"/>
      <w:suff w:val="nothing"/>
      <w:lvlText w:val="%1、"/>
      <w:lvlJc w:val="left"/>
    </w:lvl>
  </w:abstractNum>
  <w:abstractNum w:abstractNumId="2">
    <w:nsid w:val="0A99C2E7"/>
    <w:multiLevelType w:val="singleLevel"/>
    <w:tmpl w:val="0A99C2E7"/>
    <w:lvl w:ilvl="0" w:tentative="0">
      <w:start w:val="12"/>
      <w:numFmt w:val="decimal"/>
      <w:lvlText w:val="%1."/>
      <w:lvlJc w:val="left"/>
      <w:pPr>
        <w:tabs>
          <w:tab w:val="left" w:pos="312"/>
        </w:tabs>
      </w:pPr>
    </w:lvl>
  </w:abstractNum>
  <w:abstractNum w:abstractNumId="3">
    <w:nsid w:val="25B654F3"/>
    <w:multiLevelType w:val="multilevel"/>
    <w:tmpl w:val="25B654F3"/>
    <w:lvl w:ilvl="0" w:tentative="0">
      <w:start w:val="1"/>
      <w:numFmt w:val="decimal"/>
      <w:lvlText w:val="%1."/>
      <w:lvlJc w:val="left"/>
      <w:pPr>
        <w:ind w:left="1582" w:hanging="274"/>
        <w:jc w:val="left"/>
      </w:pPr>
      <w:rPr>
        <w:rFonts w:hint="default" w:ascii="宋体" w:hAnsi="宋体" w:eastAsia="宋体" w:cs="宋体"/>
        <w:b/>
        <w:bCs/>
        <w:spacing w:val="2"/>
        <w:w w:val="98"/>
        <w:sz w:val="25"/>
        <w:szCs w:val="25"/>
        <w:lang w:val="zh-CN" w:eastAsia="zh-CN" w:bidi="zh-CN"/>
      </w:rPr>
    </w:lvl>
    <w:lvl w:ilvl="1" w:tentative="0">
      <w:start w:val="1"/>
      <w:numFmt w:val="decimal"/>
      <w:lvlText w:val="%1.%2"/>
      <w:lvlJc w:val="left"/>
      <w:pPr>
        <w:ind w:left="1673" w:hanging="425"/>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1660" w:hanging="425"/>
      </w:pPr>
      <w:rPr>
        <w:rFonts w:hint="default"/>
        <w:lang w:val="zh-CN" w:eastAsia="zh-CN" w:bidi="zh-CN"/>
      </w:rPr>
    </w:lvl>
    <w:lvl w:ilvl="3" w:tentative="0">
      <w:start w:val="0"/>
      <w:numFmt w:val="bullet"/>
      <w:lvlText w:val="•"/>
      <w:lvlJc w:val="left"/>
      <w:pPr>
        <w:ind w:left="1680" w:hanging="425"/>
      </w:pPr>
      <w:rPr>
        <w:rFonts w:hint="default"/>
        <w:lang w:val="zh-CN" w:eastAsia="zh-CN" w:bidi="zh-CN"/>
      </w:rPr>
    </w:lvl>
    <w:lvl w:ilvl="4" w:tentative="0">
      <w:start w:val="0"/>
      <w:numFmt w:val="bullet"/>
      <w:lvlText w:val="•"/>
      <w:lvlJc w:val="left"/>
      <w:pPr>
        <w:ind w:left="2915" w:hanging="425"/>
      </w:pPr>
      <w:rPr>
        <w:rFonts w:hint="default"/>
        <w:lang w:val="zh-CN" w:eastAsia="zh-CN" w:bidi="zh-CN"/>
      </w:rPr>
    </w:lvl>
    <w:lvl w:ilvl="5" w:tentative="0">
      <w:start w:val="0"/>
      <w:numFmt w:val="bullet"/>
      <w:lvlText w:val="•"/>
      <w:lvlJc w:val="left"/>
      <w:pPr>
        <w:ind w:left="4150" w:hanging="425"/>
      </w:pPr>
      <w:rPr>
        <w:rFonts w:hint="default"/>
        <w:lang w:val="zh-CN" w:eastAsia="zh-CN" w:bidi="zh-CN"/>
      </w:rPr>
    </w:lvl>
    <w:lvl w:ilvl="6" w:tentative="0">
      <w:start w:val="0"/>
      <w:numFmt w:val="bullet"/>
      <w:lvlText w:val="•"/>
      <w:lvlJc w:val="left"/>
      <w:pPr>
        <w:ind w:left="5385" w:hanging="425"/>
      </w:pPr>
      <w:rPr>
        <w:rFonts w:hint="default"/>
        <w:lang w:val="zh-CN" w:eastAsia="zh-CN" w:bidi="zh-CN"/>
      </w:rPr>
    </w:lvl>
    <w:lvl w:ilvl="7" w:tentative="0">
      <w:start w:val="0"/>
      <w:numFmt w:val="bullet"/>
      <w:lvlText w:val="•"/>
      <w:lvlJc w:val="left"/>
      <w:pPr>
        <w:ind w:left="6620" w:hanging="425"/>
      </w:pPr>
      <w:rPr>
        <w:rFonts w:hint="default"/>
        <w:lang w:val="zh-CN" w:eastAsia="zh-CN" w:bidi="zh-CN"/>
      </w:rPr>
    </w:lvl>
    <w:lvl w:ilvl="8" w:tentative="0">
      <w:start w:val="0"/>
      <w:numFmt w:val="bullet"/>
      <w:lvlText w:val="•"/>
      <w:lvlJc w:val="left"/>
      <w:pPr>
        <w:ind w:left="7855" w:hanging="425"/>
      </w:pPr>
      <w:rPr>
        <w:rFonts w:hint="default"/>
        <w:lang w:val="zh-CN" w:eastAsia="zh-CN" w:bidi="zh-CN"/>
      </w:rPr>
    </w:lvl>
  </w:abstractNum>
  <w:abstractNum w:abstractNumId="4">
    <w:nsid w:val="2A8F537B"/>
    <w:multiLevelType w:val="multilevel"/>
    <w:tmpl w:val="2A8F537B"/>
    <w:lvl w:ilvl="0" w:tentative="0">
      <w:start w:val="1"/>
      <w:numFmt w:val="decimal"/>
      <w:lvlText w:val="（%1）"/>
      <w:lvlJc w:val="left"/>
      <w:pPr>
        <w:ind w:left="768" w:hanging="601"/>
        <w:jc w:val="left"/>
      </w:pPr>
      <w:rPr>
        <w:rFonts w:hint="default" w:ascii="宋体" w:hAnsi="宋体" w:eastAsia="宋体" w:cs="宋体"/>
        <w:w w:val="100"/>
        <w:sz w:val="22"/>
        <w:szCs w:val="22"/>
        <w:lang w:val="zh-CN" w:eastAsia="zh-CN" w:bidi="zh-CN"/>
      </w:rPr>
    </w:lvl>
    <w:lvl w:ilvl="1" w:tentative="0">
      <w:start w:val="0"/>
      <w:numFmt w:val="bullet"/>
      <w:lvlText w:val="•"/>
      <w:lvlJc w:val="left"/>
      <w:pPr>
        <w:ind w:left="1716" w:hanging="601"/>
      </w:pPr>
      <w:rPr>
        <w:rFonts w:hint="default"/>
        <w:lang w:val="zh-CN" w:eastAsia="zh-CN" w:bidi="zh-CN"/>
      </w:rPr>
    </w:lvl>
    <w:lvl w:ilvl="2" w:tentative="0">
      <w:start w:val="0"/>
      <w:numFmt w:val="bullet"/>
      <w:lvlText w:val="•"/>
      <w:lvlJc w:val="left"/>
      <w:pPr>
        <w:ind w:left="2673" w:hanging="601"/>
      </w:pPr>
      <w:rPr>
        <w:rFonts w:hint="default"/>
        <w:lang w:val="zh-CN" w:eastAsia="zh-CN" w:bidi="zh-CN"/>
      </w:rPr>
    </w:lvl>
    <w:lvl w:ilvl="3" w:tentative="0">
      <w:start w:val="0"/>
      <w:numFmt w:val="bullet"/>
      <w:lvlText w:val="•"/>
      <w:lvlJc w:val="left"/>
      <w:pPr>
        <w:ind w:left="3629" w:hanging="601"/>
      </w:pPr>
      <w:rPr>
        <w:rFonts w:hint="default"/>
        <w:lang w:val="zh-CN" w:eastAsia="zh-CN" w:bidi="zh-CN"/>
      </w:rPr>
    </w:lvl>
    <w:lvl w:ilvl="4" w:tentative="0">
      <w:start w:val="0"/>
      <w:numFmt w:val="bullet"/>
      <w:lvlText w:val="•"/>
      <w:lvlJc w:val="left"/>
      <w:pPr>
        <w:ind w:left="4586" w:hanging="601"/>
      </w:pPr>
      <w:rPr>
        <w:rFonts w:hint="default"/>
        <w:lang w:val="zh-CN" w:eastAsia="zh-CN" w:bidi="zh-CN"/>
      </w:rPr>
    </w:lvl>
    <w:lvl w:ilvl="5" w:tentative="0">
      <w:start w:val="0"/>
      <w:numFmt w:val="bullet"/>
      <w:lvlText w:val="•"/>
      <w:lvlJc w:val="left"/>
      <w:pPr>
        <w:ind w:left="5543" w:hanging="601"/>
      </w:pPr>
      <w:rPr>
        <w:rFonts w:hint="default"/>
        <w:lang w:val="zh-CN" w:eastAsia="zh-CN" w:bidi="zh-CN"/>
      </w:rPr>
    </w:lvl>
    <w:lvl w:ilvl="6" w:tentative="0">
      <w:start w:val="0"/>
      <w:numFmt w:val="bullet"/>
      <w:lvlText w:val="•"/>
      <w:lvlJc w:val="left"/>
      <w:pPr>
        <w:ind w:left="6499" w:hanging="601"/>
      </w:pPr>
      <w:rPr>
        <w:rFonts w:hint="default"/>
        <w:lang w:val="zh-CN" w:eastAsia="zh-CN" w:bidi="zh-CN"/>
      </w:rPr>
    </w:lvl>
    <w:lvl w:ilvl="7" w:tentative="0">
      <w:start w:val="0"/>
      <w:numFmt w:val="bullet"/>
      <w:lvlText w:val="•"/>
      <w:lvlJc w:val="left"/>
      <w:pPr>
        <w:ind w:left="7456" w:hanging="601"/>
      </w:pPr>
      <w:rPr>
        <w:rFonts w:hint="default"/>
        <w:lang w:val="zh-CN" w:eastAsia="zh-CN" w:bidi="zh-CN"/>
      </w:rPr>
    </w:lvl>
    <w:lvl w:ilvl="8" w:tentative="0">
      <w:start w:val="0"/>
      <w:numFmt w:val="bullet"/>
      <w:lvlText w:val="•"/>
      <w:lvlJc w:val="left"/>
      <w:pPr>
        <w:ind w:left="8412" w:hanging="601"/>
      </w:pPr>
      <w:rPr>
        <w:rFonts w:hint="default"/>
        <w:lang w:val="zh-CN" w:eastAsia="zh-CN" w:bidi="zh-CN"/>
      </w:rPr>
    </w:lvl>
  </w:abstractNum>
  <w:abstractNum w:abstractNumId="5">
    <w:nsid w:val="34D96610"/>
    <w:multiLevelType w:val="singleLevel"/>
    <w:tmpl w:val="34D96610"/>
    <w:lvl w:ilvl="0" w:tentative="0">
      <w:start w:val="7"/>
      <w:numFmt w:val="chineseCounting"/>
      <w:lvlText w:val="第%1部分"/>
      <w:lvlJc w:val="left"/>
      <w:rPr>
        <w:rFonts w:hint="eastAsia"/>
      </w:rPr>
    </w:lvl>
  </w:abstractNum>
  <w:abstractNum w:abstractNumId="6">
    <w:nsid w:val="5A241D34"/>
    <w:multiLevelType w:val="multilevel"/>
    <w:tmpl w:val="5A241D34"/>
    <w:lvl w:ilvl="0" w:tentative="0">
      <w:start w:val="8"/>
      <w:numFmt w:val="decimal"/>
      <w:lvlText w:val="%1"/>
      <w:lvlJc w:val="left"/>
      <w:pPr>
        <w:ind w:left="1728" w:hanging="480"/>
        <w:jc w:val="left"/>
      </w:pPr>
      <w:rPr>
        <w:rFonts w:hint="default"/>
        <w:lang w:val="zh-CN" w:eastAsia="zh-CN" w:bidi="zh-CN"/>
      </w:rPr>
    </w:lvl>
    <w:lvl w:ilvl="1" w:tentative="0">
      <w:start w:val="2"/>
      <w:numFmt w:val="decimal"/>
      <w:lvlText w:val="%1.%2"/>
      <w:lvlJc w:val="left"/>
      <w:pPr>
        <w:ind w:left="1581" w:hanging="480"/>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441" w:hanging="480"/>
      </w:pPr>
      <w:rPr>
        <w:rFonts w:hint="default"/>
        <w:lang w:val="zh-CN" w:eastAsia="zh-CN" w:bidi="zh-CN"/>
      </w:rPr>
    </w:lvl>
    <w:lvl w:ilvl="3" w:tentative="0">
      <w:start w:val="0"/>
      <w:numFmt w:val="bullet"/>
      <w:lvlText w:val="•"/>
      <w:lvlJc w:val="left"/>
      <w:pPr>
        <w:ind w:left="4301" w:hanging="480"/>
      </w:pPr>
      <w:rPr>
        <w:rFonts w:hint="default"/>
        <w:lang w:val="zh-CN" w:eastAsia="zh-CN" w:bidi="zh-CN"/>
      </w:rPr>
    </w:lvl>
    <w:lvl w:ilvl="4" w:tentative="0">
      <w:start w:val="0"/>
      <w:numFmt w:val="bullet"/>
      <w:lvlText w:val="•"/>
      <w:lvlJc w:val="left"/>
      <w:pPr>
        <w:ind w:left="5162" w:hanging="480"/>
      </w:pPr>
      <w:rPr>
        <w:rFonts w:hint="default"/>
        <w:lang w:val="zh-CN" w:eastAsia="zh-CN" w:bidi="zh-CN"/>
      </w:rPr>
    </w:lvl>
    <w:lvl w:ilvl="5" w:tentative="0">
      <w:start w:val="0"/>
      <w:numFmt w:val="bullet"/>
      <w:lvlText w:val="•"/>
      <w:lvlJc w:val="left"/>
      <w:pPr>
        <w:ind w:left="6023" w:hanging="480"/>
      </w:pPr>
      <w:rPr>
        <w:rFonts w:hint="default"/>
        <w:lang w:val="zh-CN" w:eastAsia="zh-CN" w:bidi="zh-CN"/>
      </w:rPr>
    </w:lvl>
    <w:lvl w:ilvl="6" w:tentative="0">
      <w:start w:val="0"/>
      <w:numFmt w:val="bullet"/>
      <w:lvlText w:val="•"/>
      <w:lvlJc w:val="left"/>
      <w:pPr>
        <w:ind w:left="6883" w:hanging="480"/>
      </w:pPr>
      <w:rPr>
        <w:rFonts w:hint="default"/>
        <w:lang w:val="zh-CN" w:eastAsia="zh-CN" w:bidi="zh-CN"/>
      </w:rPr>
    </w:lvl>
    <w:lvl w:ilvl="7" w:tentative="0">
      <w:start w:val="0"/>
      <w:numFmt w:val="bullet"/>
      <w:lvlText w:val="•"/>
      <w:lvlJc w:val="left"/>
      <w:pPr>
        <w:ind w:left="7744" w:hanging="480"/>
      </w:pPr>
      <w:rPr>
        <w:rFonts w:hint="default"/>
        <w:lang w:val="zh-CN" w:eastAsia="zh-CN" w:bidi="zh-CN"/>
      </w:rPr>
    </w:lvl>
    <w:lvl w:ilvl="8" w:tentative="0">
      <w:start w:val="0"/>
      <w:numFmt w:val="bullet"/>
      <w:lvlText w:val="•"/>
      <w:lvlJc w:val="left"/>
      <w:pPr>
        <w:ind w:left="8604" w:hanging="480"/>
      </w:pPr>
      <w:rPr>
        <w:rFonts w:hint="default"/>
        <w:lang w:val="zh-CN" w:eastAsia="zh-CN" w:bidi="zh-CN"/>
      </w:rPr>
    </w:lvl>
  </w:abstractNum>
  <w:abstractNum w:abstractNumId="7">
    <w:nsid w:val="6A7196BF"/>
    <w:multiLevelType w:val="singleLevel"/>
    <w:tmpl w:val="6A7196BF"/>
    <w:lvl w:ilvl="0" w:tentative="0">
      <w:start w:val="1"/>
      <w:numFmt w:val="decimal"/>
      <w:suff w:val="space"/>
      <w:lvlText w:val="%1."/>
      <w:lvlJc w:val="left"/>
    </w:lvl>
  </w:abstractNum>
  <w:num w:numId="1">
    <w:abstractNumId w:val="3"/>
  </w:num>
  <w:num w:numId="2">
    <w:abstractNumId w:val="0"/>
  </w:num>
  <w:num w:numId="3">
    <w:abstractNumId w:val="4"/>
  </w:num>
  <w:num w:numId="4">
    <w:abstractNumId w:val="6"/>
  </w:num>
  <w:num w:numId="5">
    <w:abstractNumId w:val="2"/>
  </w:num>
  <w:num w:numId="6">
    <w:abstractNumId w:val="1"/>
  </w:num>
  <w:num w:numId="7">
    <w:abstractNumId w:val="7"/>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1"/>
    </o:shapelayout>
  </w:hdrShapeDefault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2NGY3MzM0MDkxOTA0MDU4NTExYzI3YjMxNjcwYzUifQ=="/>
  </w:docVars>
  <w:rsids>
    <w:rsidRoot w:val="00DB45C7"/>
    <w:rsid w:val="00014520"/>
    <w:rsid w:val="001A03C6"/>
    <w:rsid w:val="001C595E"/>
    <w:rsid w:val="001D7071"/>
    <w:rsid w:val="00226270"/>
    <w:rsid w:val="00287342"/>
    <w:rsid w:val="002C0CC8"/>
    <w:rsid w:val="002E6413"/>
    <w:rsid w:val="00345E1B"/>
    <w:rsid w:val="00366A19"/>
    <w:rsid w:val="003D1BBD"/>
    <w:rsid w:val="00416E6B"/>
    <w:rsid w:val="00417DFB"/>
    <w:rsid w:val="004336DC"/>
    <w:rsid w:val="0046414A"/>
    <w:rsid w:val="005960F3"/>
    <w:rsid w:val="005C0CD5"/>
    <w:rsid w:val="00621C19"/>
    <w:rsid w:val="00665C9C"/>
    <w:rsid w:val="00670C93"/>
    <w:rsid w:val="00675478"/>
    <w:rsid w:val="006A7241"/>
    <w:rsid w:val="00743454"/>
    <w:rsid w:val="00793980"/>
    <w:rsid w:val="007A4401"/>
    <w:rsid w:val="007C2EDD"/>
    <w:rsid w:val="008150FD"/>
    <w:rsid w:val="00831804"/>
    <w:rsid w:val="00860C26"/>
    <w:rsid w:val="00904F0E"/>
    <w:rsid w:val="009052B5"/>
    <w:rsid w:val="00911C67"/>
    <w:rsid w:val="00922C1F"/>
    <w:rsid w:val="0094533E"/>
    <w:rsid w:val="009606DD"/>
    <w:rsid w:val="00972180"/>
    <w:rsid w:val="009A13B3"/>
    <w:rsid w:val="009B0905"/>
    <w:rsid w:val="009C512B"/>
    <w:rsid w:val="009E5779"/>
    <w:rsid w:val="00A564CB"/>
    <w:rsid w:val="00AA3A99"/>
    <w:rsid w:val="00AB540F"/>
    <w:rsid w:val="00B045AF"/>
    <w:rsid w:val="00B406C6"/>
    <w:rsid w:val="00B92C30"/>
    <w:rsid w:val="00BF54C9"/>
    <w:rsid w:val="00C55117"/>
    <w:rsid w:val="00C80F8C"/>
    <w:rsid w:val="00C8529F"/>
    <w:rsid w:val="00CD51EA"/>
    <w:rsid w:val="00CD52C7"/>
    <w:rsid w:val="00D10944"/>
    <w:rsid w:val="00D655C9"/>
    <w:rsid w:val="00D67475"/>
    <w:rsid w:val="00DA57BB"/>
    <w:rsid w:val="00DB45C7"/>
    <w:rsid w:val="00E96823"/>
    <w:rsid w:val="00EB7179"/>
    <w:rsid w:val="00EB7E60"/>
    <w:rsid w:val="00F11A62"/>
    <w:rsid w:val="00FD6E32"/>
    <w:rsid w:val="010B0339"/>
    <w:rsid w:val="01101675"/>
    <w:rsid w:val="012256E1"/>
    <w:rsid w:val="01260F37"/>
    <w:rsid w:val="014001AC"/>
    <w:rsid w:val="015A0877"/>
    <w:rsid w:val="016204E2"/>
    <w:rsid w:val="016D6AC7"/>
    <w:rsid w:val="01787946"/>
    <w:rsid w:val="01963BF1"/>
    <w:rsid w:val="01AD71CF"/>
    <w:rsid w:val="02300221"/>
    <w:rsid w:val="023549ED"/>
    <w:rsid w:val="025649A5"/>
    <w:rsid w:val="026D1EB0"/>
    <w:rsid w:val="02AB78A7"/>
    <w:rsid w:val="02C24BF1"/>
    <w:rsid w:val="02CB1CF7"/>
    <w:rsid w:val="02E86E41"/>
    <w:rsid w:val="02F849E9"/>
    <w:rsid w:val="03393F93"/>
    <w:rsid w:val="033C2BF5"/>
    <w:rsid w:val="03500655"/>
    <w:rsid w:val="03624907"/>
    <w:rsid w:val="0367269D"/>
    <w:rsid w:val="038629F7"/>
    <w:rsid w:val="03893595"/>
    <w:rsid w:val="039523D9"/>
    <w:rsid w:val="03B22EB7"/>
    <w:rsid w:val="03CF1139"/>
    <w:rsid w:val="03E017D2"/>
    <w:rsid w:val="03E70DB3"/>
    <w:rsid w:val="04180F6C"/>
    <w:rsid w:val="041C51A3"/>
    <w:rsid w:val="042E253E"/>
    <w:rsid w:val="045E0623"/>
    <w:rsid w:val="046043CA"/>
    <w:rsid w:val="04726444"/>
    <w:rsid w:val="047903D8"/>
    <w:rsid w:val="047F0FEB"/>
    <w:rsid w:val="048833F3"/>
    <w:rsid w:val="048E4D30"/>
    <w:rsid w:val="04AD3559"/>
    <w:rsid w:val="04B21D97"/>
    <w:rsid w:val="04C63C0C"/>
    <w:rsid w:val="04DC1EF2"/>
    <w:rsid w:val="04DE21B6"/>
    <w:rsid w:val="04E64D51"/>
    <w:rsid w:val="05020DCB"/>
    <w:rsid w:val="05177476"/>
    <w:rsid w:val="05213370"/>
    <w:rsid w:val="0525608B"/>
    <w:rsid w:val="05341DD6"/>
    <w:rsid w:val="053B7608"/>
    <w:rsid w:val="056F1060"/>
    <w:rsid w:val="05740424"/>
    <w:rsid w:val="057E5747"/>
    <w:rsid w:val="05972365"/>
    <w:rsid w:val="059A1C9A"/>
    <w:rsid w:val="05B9052D"/>
    <w:rsid w:val="05EE6E04"/>
    <w:rsid w:val="05F01366"/>
    <w:rsid w:val="05FD550C"/>
    <w:rsid w:val="061D6D0E"/>
    <w:rsid w:val="063A0768"/>
    <w:rsid w:val="0644114B"/>
    <w:rsid w:val="064C5219"/>
    <w:rsid w:val="06514713"/>
    <w:rsid w:val="065C5820"/>
    <w:rsid w:val="067803E8"/>
    <w:rsid w:val="067B57E2"/>
    <w:rsid w:val="06846D8D"/>
    <w:rsid w:val="069078BA"/>
    <w:rsid w:val="06AE5BB8"/>
    <w:rsid w:val="06F416D8"/>
    <w:rsid w:val="06F91157"/>
    <w:rsid w:val="070E6657"/>
    <w:rsid w:val="07181283"/>
    <w:rsid w:val="07351E35"/>
    <w:rsid w:val="073F2CB4"/>
    <w:rsid w:val="07524795"/>
    <w:rsid w:val="07577FFE"/>
    <w:rsid w:val="07666493"/>
    <w:rsid w:val="07691ADF"/>
    <w:rsid w:val="076D15CF"/>
    <w:rsid w:val="07732C73"/>
    <w:rsid w:val="07854B6B"/>
    <w:rsid w:val="07945B0B"/>
    <w:rsid w:val="079C3C62"/>
    <w:rsid w:val="07BC4304"/>
    <w:rsid w:val="08236132"/>
    <w:rsid w:val="0834033F"/>
    <w:rsid w:val="0837398B"/>
    <w:rsid w:val="086E3851"/>
    <w:rsid w:val="086E62C8"/>
    <w:rsid w:val="08904BC5"/>
    <w:rsid w:val="089808CE"/>
    <w:rsid w:val="089A4646"/>
    <w:rsid w:val="08A94889"/>
    <w:rsid w:val="08AE6343"/>
    <w:rsid w:val="08B305B2"/>
    <w:rsid w:val="08C517DF"/>
    <w:rsid w:val="092A3C3E"/>
    <w:rsid w:val="09322AD0"/>
    <w:rsid w:val="093B74A9"/>
    <w:rsid w:val="09B47989"/>
    <w:rsid w:val="09C468EF"/>
    <w:rsid w:val="09D9119E"/>
    <w:rsid w:val="09E86505"/>
    <w:rsid w:val="09EB2C7F"/>
    <w:rsid w:val="09F26393"/>
    <w:rsid w:val="09FD321E"/>
    <w:rsid w:val="0A0D238C"/>
    <w:rsid w:val="0A0D52EB"/>
    <w:rsid w:val="0A2F7010"/>
    <w:rsid w:val="0A334D52"/>
    <w:rsid w:val="0A3B7763"/>
    <w:rsid w:val="0A4E393A"/>
    <w:rsid w:val="0A563B9E"/>
    <w:rsid w:val="0A5E16A3"/>
    <w:rsid w:val="0A5E4AEC"/>
    <w:rsid w:val="0A8F2A50"/>
    <w:rsid w:val="0AA811BE"/>
    <w:rsid w:val="0AB72497"/>
    <w:rsid w:val="0AC66EA8"/>
    <w:rsid w:val="0AD33E3F"/>
    <w:rsid w:val="0ADB2164"/>
    <w:rsid w:val="0AF12517"/>
    <w:rsid w:val="0AF80536"/>
    <w:rsid w:val="0AFB2E33"/>
    <w:rsid w:val="0B033BDE"/>
    <w:rsid w:val="0B0C5F27"/>
    <w:rsid w:val="0B17001C"/>
    <w:rsid w:val="0B297F03"/>
    <w:rsid w:val="0B375CDC"/>
    <w:rsid w:val="0B4F4E13"/>
    <w:rsid w:val="0B6C55AF"/>
    <w:rsid w:val="0B9E414C"/>
    <w:rsid w:val="0BAF665A"/>
    <w:rsid w:val="0BB717D7"/>
    <w:rsid w:val="0BCA5242"/>
    <w:rsid w:val="0C395F24"/>
    <w:rsid w:val="0C4F1BEB"/>
    <w:rsid w:val="0C6236CC"/>
    <w:rsid w:val="0C623750"/>
    <w:rsid w:val="0C6308E0"/>
    <w:rsid w:val="0C744DA3"/>
    <w:rsid w:val="0C896A04"/>
    <w:rsid w:val="0CBC489F"/>
    <w:rsid w:val="0CEC743A"/>
    <w:rsid w:val="0CEE31B2"/>
    <w:rsid w:val="0D1129FD"/>
    <w:rsid w:val="0D38442D"/>
    <w:rsid w:val="0D5F7C0C"/>
    <w:rsid w:val="0D8933C0"/>
    <w:rsid w:val="0D9F6EB0"/>
    <w:rsid w:val="0DE1614C"/>
    <w:rsid w:val="0DEE3B69"/>
    <w:rsid w:val="0DF465A6"/>
    <w:rsid w:val="0E2A1FC8"/>
    <w:rsid w:val="0E3219BC"/>
    <w:rsid w:val="0E356BBF"/>
    <w:rsid w:val="0E373845"/>
    <w:rsid w:val="0E42026D"/>
    <w:rsid w:val="0E653000"/>
    <w:rsid w:val="0E71409B"/>
    <w:rsid w:val="0E8406DA"/>
    <w:rsid w:val="0E8A2A67"/>
    <w:rsid w:val="0E9017A6"/>
    <w:rsid w:val="0EAC4DC2"/>
    <w:rsid w:val="0EC77F58"/>
    <w:rsid w:val="0EC87A33"/>
    <w:rsid w:val="0ED71A24"/>
    <w:rsid w:val="0EE763DD"/>
    <w:rsid w:val="0EE83C31"/>
    <w:rsid w:val="0F225395"/>
    <w:rsid w:val="0F3276FE"/>
    <w:rsid w:val="0F3A0931"/>
    <w:rsid w:val="0F4B6FFE"/>
    <w:rsid w:val="0F4C3014"/>
    <w:rsid w:val="0F642E4C"/>
    <w:rsid w:val="0F6431D0"/>
    <w:rsid w:val="0F672951"/>
    <w:rsid w:val="0F9900C3"/>
    <w:rsid w:val="0FAB538A"/>
    <w:rsid w:val="0FB205CE"/>
    <w:rsid w:val="0FBC30F4"/>
    <w:rsid w:val="0FD06B9F"/>
    <w:rsid w:val="0FE10DAC"/>
    <w:rsid w:val="0FE84366"/>
    <w:rsid w:val="1001104B"/>
    <w:rsid w:val="100131FC"/>
    <w:rsid w:val="100B6D83"/>
    <w:rsid w:val="10234F21"/>
    <w:rsid w:val="102B2027"/>
    <w:rsid w:val="10345380"/>
    <w:rsid w:val="1045758D"/>
    <w:rsid w:val="106103B4"/>
    <w:rsid w:val="10713A25"/>
    <w:rsid w:val="107C2883"/>
    <w:rsid w:val="1090632E"/>
    <w:rsid w:val="10B224CD"/>
    <w:rsid w:val="10B22749"/>
    <w:rsid w:val="10B62239"/>
    <w:rsid w:val="10C34956"/>
    <w:rsid w:val="10C5247C"/>
    <w:rsid w:val="10D27B32"/>
    <w:rsid w:val="10DB0E07"/>
    <w:rsid w:val="10E24DDC"/>
    <w:rsid w:val="10E51322"/>
    <w:rsid w:val="10F450A4"/>
    <w:rsid w:val="111256A0"/>
    <w:rsid w:val="111D4066"/>
    <w:rsid w:val="1129219D"/>
    <w:rsid w:val="112A0531"/>
    <w:rsid w:val="116021A5"/>
    <w:rsid w:val="116972AB"/>
    <w:rsid w:val="117202AB"/>
    <w:rsid w:val="1182189A"/>
    <w:rsid w:val="11A2456B"/>
    <w:rsid w:val="11AB78C4"/>
    <w:rsid w:val="11BD2408"/>
    <w:rsid w:val="11C31E52"/>
    <w:rsid w:val="11C54B88"/>
    <w:rsid w:val="11CC15E8"/>
    <w:rsid w:val="120E1C01"/>
    <w:rsid w:val="121E0096"/>
    <w:rsid w:val="123515F9"/>
    <w:rsid w:val="123A23EA"/>
    <w:rsid w:val="125252F1"/>
    <w:rsid w:val="127B54E8"/>
    <w:rsid w:val="128679E9"/>
    <w:rsid w:val="12906AB9"/>
    <w:rsid w:val="12BC340B"/>
    <w:rsid w:val="12C21F4F"/>
    <w:rsid w:val="12C7072D"/>
    <w:rsid w:val="12DE524F"/>
    <w:rsid w:val="12E806A4"/>
    <w:rsid w:val="12F47048"/>
    <w:rsid w:val="12FE70EB"/>
    <w:rsid w:val="1331143C"/>
    <w:rsid w:val="13693592"/>
    <w:rsid w:val="136C24C2"/>
    <w:rsid w:val="136D32D3"/>
    <w:rsid w:val="137F31F5"/>
    <w:rsid w:val="139B3B71"/>
    <w:rsid w:val="13AB6944"/>
    <w:rsid w:val="13AE53E1"/>
    <w:rsid w:val="13BA2040"/>
    <w:rsid w:val="13C1376E"/>
    <w:rsid w:val="13C37D3E"/>
    <w:rsid w:val="13CD67A6"/>
    <w:rsid w:val="13DB1698"/>
    <w:rsid w:val="143F3B5B"/>
    <w:rsid w:val="14740441"/>
    <w:rsid w:val="14787805"/>
    <w:rsid w:val="147D4162"/>
    <w:rsid w:val="149F2FE4"/>
    <w:rsid w:val="14A625C4"/>
    <w:rsid w:val="14D47131"/>
    <w:rsid w:val="14DA401C"/>
    <w:rsid w:val="14E304F1"/>
    <w:rsid w:val="14F0383F"/>
    <w:rsid w:val="150D619F"/>
    <w:rsid w:val="152534E9"/>
    <w:rsid w:val="153B0F5F"/>
    <w:rsid w:val="15602773"/>
    <w:rsid w:val="1562473D"/>
    <w:rsid w:val="157955E3"/>
    <w:rsid w:val="15812DA3"/>
    <w:rsid w:val="159863B1"/>
    <w:rsid w:val="15BD5E17"/>
    <w:rsid w:val="15C471A6"/>
    <w:rsid w:val="15E72E94"/>
    <w:rsid w:val="15EF3AF7"/>
    <w:rsid w:val="16133C89"/>
    <w:rsid w:val="16184DFC"/>
    <w:rsid w:val="163222EF"/>
    <w:rsid w:val="16565924"/>
    <w:rsid w:val="16674B8C"/>
    <w:rsid w:val="16742092"/>
    <w:rsid w:val="16846935"/>
    <w:rsid w:val="169721C5"/>
    <w:rsid w:val="169E7984"/>
    <w:rsid w:val="16DC22CD"/>
    <w:rsid w:val="16E01DBD"/>
    <w:rsid w:val="16E8026F"/>
    <w:rsid w:val="171A41B8"/>
    <w:rsid w:val="172D0D7B"/>
    <w:rsid w:val="174B2FAF"/>
    <w:rsid w:val="17594C02"/>
    <w:rsid w:val="17636477"/>
    <w:rsid w:val="176F6C9D"/>
    <w:rsid w:val="1783672E"/>
    <w:rsid w:val="178B3C88"/>
    <w:rsid w:val="17B434B7"/>
    <w:rsid w:val="17B86896"/>
    <w:rsid w:val="17C92852"/>
    <w:rsid w:val="17FE566D"/>
    <w:rsid w:val="181B0BD3"/>
    <w:rsid w:val="183A374F"/>
    <w:rsid w:val="18477C1A"/>
    <w:rsid w:val="18664544"/>
    <w:rsid w:val="18787DD4"/>
    <w:rsid w:val="18C80D5B"/>
    <w:rsid w:val="18C8188B"/>
    <w:rsid w:val="18E436BB"/>
    <w:rsid w:val="18F661FB"/>
    <w:rsid w:val="19017DC9"/>
    <w:rsid w:val="192150F3"/>
    <w:rsid w:val="1923067F"/>
    <w:rsid w:val="193B777F"/>
    <w:rsid w:val="19483C4A"/>
    <w:rsid w:val="197131A1"/>
    <w:rsid w:val="19923117"/>
    <w:rsid w:val="19B43111"/>
    <w:rsid w:val="19BC1F42"/>
    <w:rsid w:val="19C00986"/>
    <w:rsid w:val="19CB0028"/>
    <w:rsid w:val="1A001FE9"/>
    <w:rsid w:val="1A131F09"/>
    <w:rsid w:val="1A312930"/>
    <w:rsid w:val="1A325A42"/>
    <w:rsid w:val="1A3A7A37"/>
    <w:rsid w:val="1A3F329F"/>
    <w:rsid w:val="1A425E29"/>
    <w:rsid w:val="1A672B43"/>
    <w:rsid w:val="1A755A62"/>
    <w:rsid w:val="1A8D6A65"/>
    <w:rsid w:val="1A935399"/>
    <w:rsid w:val="1AAD41CB"/>
    <w:rsid w:val="1AD80FFE"/>
    <w:rsid w:val="1AE23C2A"/>
    <w:rsid w:val="1AFE6CB6"/>
    <w:rsid w:val="1B0818E3"/>
    <w:rsid w:val="1B0E2C71"/>
    <w:rsid w:val="1B1B5393"/>
    <w:rsid w:val="1B2119B2"/>
    <w:rsid w:val="1B285AE1"/>
    <w:rsid w:val="1B374036"/>
    <w:rsid w:val="1B3E27C0"/>
    <w:rsid w:val="1B414DF5"/>
    <w:rsid w:val="1B530684"/>
    <w:rsid w:val="1B574618"/>
    <w:rsid w:val="1B6D0516"/>
    <w:rsid w:val="1B6D7998"/>
    <w:rsid w:val="1B6F3710"/>
    <w:rsid w:val="1B85461A"/>
    <w:rsid w:val="1BAF7FB0"/>
    <w:rsid w:val="1BEF2AA3"/>
    <w:rsid w:val="1BF87760"/>
    <w:rsid w:val="1C177904"/>
    <w:rsid w:val="1C183DA8"/>
    <w:rsid w:val="1C3109C5"/>
    <w:rsid w:val="1C3E30E2"/>
    <w:rsid w:val="1C542906"/>
    <w:rsid w:val="1C7D273D"/>
    <w:rsid w:val="1C80194D"/>
    <w:rsid w:val="1C8D286B"/>
    <w:rsid w:val="1CA27B15"/>
    <w:rsid w:val="1CB87339"/>
    <w:rsid w:val="1CD81789"/>
    <w:rsid w:val="1D131311"/>
    <w:rsid w:val="1D434E54"/>
    <w:rsid w:val="1D655C17"/>
    <w:rsid w:val="1D66725D"/>
    <w:rsid w:val="1D756FD8"/>
    <w:rsid w:val="1D772D50"/>
    <w:rsid w:val="1D891325"/>
    <w:rsid w:val="1D9A07EC"/>
    <w:rsid w:val="1D9D6BE3"/>
    <w:rsid w:val="1DA17DCD"/>
    <w:rsid w:val="1DBC69B5"/>
    <w:rsid w:val="1DCA2E80"/>
    <w:rsid w:val="1DCD471E"/>
    <w:rsid w:val="1DD94479"/>
    <w:rsid w:val="1DDC1EB8"/>
    <w:rsid w:val="1DDF4451"/>
    <w:rsid w:val="1DEA0A64"/>
    <w:rsid w:val="1E183250"/>
    <w:rsid w:val="1E397FDB"/>
    <w:rsid w:val="1E5606BC"/>
    <w:rsid w:val="1E614A5E"/>
    <w:rsid w:val="1EB678A8"/>
    <w:rsid w:val="1EBB6C6C"/>
    <w:rsid w:val="1ED80E76"/>
    <w:rsid w:val="1EED6A69"/>
    <w:rsid w:val="1EF04B68"/>
    <w:rsid w:val="1EFC175F"/>
    <w:rsid w:val="1F2425DA"/>
    <w:rsid w:val="1F262B56"/>
    <w:rsid w:val="1F2C538C"/>
    <w:rsid w:val="1F464788"/>
    <w:rsid w:val="1F4A733E"/>
    <w:rsid w:val="1F66307C"/>
    <w:rsid w:val="1F813A12"/>
    <w:rsid w:val="1F890B18"/>
    <w:rsid w:val="1FDC64BE"/>
    <w:rsid w:val="1FDE7C73"/>
    <w:rsid w:val="1FE3647B"/>
    <w:rsid w:val="1FE42F2C"/>
    <w:rsid w:val="1FE67D19"/>
    <w:rsid w:val="1FFA2B1D"/>
    <w:rsid w:val="200A7EAB"/>
    <w:rsid w:val="201A319F"/>
    <w:rsid w:val="202D3482"/>
    <w:rsid w:val="20316319"/>
    <w:rsid w:val="20344ED9"/>
    <w:rsid w:val="20534C0C"/>
    <w:rsid w:val="20564C3B"/>
    <w:rsid w:val="205B24B5"/>
    <w:rsid w:val="20A524E2"/>
    <w:rsid w:val="20D64231"/>
    <w:rsid w:val="21057887"/>
    <w:rsid w:val="21116F3E"/>
    <w:rsid w:val="2116462E"/>
    <w:rsid w:val="211803A6"/>
    <w:rsid w:val="21296452"/>
    <w:rsid w:val="212B632B"/>
    <w:rsid w:val="21367990"/>
    <w:rsid w:val="213A47E9"/>
    <w:rsid w:val="214048F7"/>
    <w:rsid w:val="215A276C"/>
    <w:rsid w:val="21DB54FB"/>
    <w:rsid w:val="21DE514B"/>
    <w:rsid w:val="21DF2C72"/>
    <w:rsid w:val="21F4496F"/>
    <w:rsid w:val="222114DC"/>
    <w:rsid w:val="22250FCC"/>
    <w:rsid w:val="22316B33"/>
    <w:rsid w:val="22421B7E"/>
    <w:rsid w:val="224A27E1"/>
    <w:rsid w:val="22625D7D"/>
    <w:rsid w:val="226900D2"/>
    <w:rsid w:val="22787049"/>
    <w:rsid w:val="22BB36DF"/>
    <w:rsid w:val="22C56648"/>
    <w:rsid w:val="22DA16B9"/>
    <w:rsid w:val="22F32E79"/>
    <w:rsid w:val="22F83FEB"/>
    <w:rsid w:val="22FD7853"/>
    <w:rsid w:val="2309269C"/>
    <w:rsid w:val="234C4337"/>
    <w:rsid w:val="236773C3"/>
    <w:rsid w:val="23700025"/>
    <w:rsid w:val="23733D77"/>
    <w:rsid w:val="23883B78"/>
    <w:rsid w:val="238C750F"/>
    <w:rsid w:val="23A92766"/>
    <w:rsid w:val="23AB2B2B"/>
    <w:rsid w:val="23C325F9"/>
    <w:rsid w:val="23D039F6"/>
    <w:rsid w:val="23E31D42"/>
    <w:rsid w:val="23F46EA8"/>
    <w:rsid w:val="23F81132"/>
    <w:rsid w:val="23FB09EB"/>
    <w:rsid w:val="24132DE4"/>
    <w:rsid w:val="2423778D"/>
    <w:rsid w:val="242F7EE0"/>
    <w:rsid w:val="24361F53"/>
    <w:rsid w:val="244849F1"/>
    <w:rsid w:val="24653902"/>
    <w:rsid w:val="2467315A"/>
    <w:rsid w:val="246A5C7F"/>
    <w:rsid w:val="246C2EE2"/>
    <w:rsid w:val="248B0E8F"/>
    <w:rsid w:val="2499195E"/>
    <w:rsid w:val="249E72AA"/>
    <w:rsid w:val="24A501A2"/>
    <w:rsid w:val="24A53360"/>
    <w:rsid w:val="24AA7567"/>
    <w:rsid w:val="24B070ED"/>
    <w:rsid w:val="24BB1774"/>
    <w:rsid w:val="24E05A27"/>
    <w:rsid w:val="24F84776"/>
    <w:rsid w:val="24F9229C"/>
    <w:rsid w:val="25050C41"/>
    <w:rsid w:val="254231FA"/>
    <w:rsid w:val="2547125A"/>
    <w:rsid w:val="254F010E"/>
    <w:rsid w:val="25676BF6"/>
    <w:rsid w:val="25967354"/>
    <w:rsid w:val="25AC5561"/>
    <w:rsid w:val="25AC730F"/>
    <w:rsid w:val="25D32AED"/>
    <w:rsid w:val="25F52A64"/>
    <w:rsid w:val="26092A6A"/>
    <w:rsid w:val="26190E48"/>
    <w:rsid w:val="261A5D64"/>
    <w:rsid w:val="26234045"/>
    <w:rsid w:val="262670C1"/>
    <w:rsid w:val="263E440B"/>
    <w:rsid w:val="2668592C"/>
    <w:rsid w:val="266F2816"/>
    <w:rsid w:val="268920E7"/>
    <w:rsid w:val="26997893"/>
    <w:rsid w:val="26AB5818"/>
    <w:rsid w:val="26B446CD"/>
    <w:rsid w:val="26B60702"/>
    <w:rsid w:val="26BB1EFF"/>
    <w:rsid w:val="26E34EAD"/>
    <w:rsid w:val="26EC7B6D"/>
    <w:rsid w:val="26FE4F2B"/>
    <w:rsid w:val="270337AC"/>
    <w:rsid w:val="270513CC"/>
    <w:rsid w:val="271F252E"/>
    <w:rsid w:val="27271343"/>
    <w:rsid w:val="272730F1"/>
    <w:rsid w:val="272F1FA5"/>
    <w:rsid w:val="27334D21"/>
    <w:rsid w:val="27383935"/>
    <w:rsid w:val="273E5806"/>
    <w:rsid w:val="27465428"/>
    <w:rsid w:val="274A5031"/>
    <w:rsid w:val="275C580D"/>
    <w:rsid w:val="276709BA"/>
    <w:rsid w:val="277B343D"/>
    <w:rsid w:val="27AD7087"/>
    <w:rsid w:val="27C22B80"/>
    <w:rsid w:val="27C366E8"/>
    <w:rsid w:val="27D53C8A"/>
    <w:rsid w:val="27EC7E96"/>
    <w:rsid w:val="27F97BA6"/>
    <w:rsid w:val="28005E86"/>
    <w:rsid w:val="28284B9F"/>
    <w:rsid w:val="284D6B87"/>
    <w:rsid w:val="28520641"/>
    <w:rsid w:val="285F34CC"/>
    <w:rsid w:val="28612632"/>
    <w:rsid w:val="28616AD6"/>
    <w:rsid w:val="28675C42"/>
    <w:rsid w:val="28700294"/>
    <w:rsid w:val="287E31E4"/>
    <w:rsid w:val="28956780"/>
    <w:rsid w:val="2899001E"/>
    <w:rsid w:val="28C130D1"/>
    <w:rsid w:val="28CA046C"/>
    <w:rsid w:val="29127DD1"/>
    <w:rsid w:val="294073A3"/>
    <w:rsid w:val="29565305"/>
    <w:rsid w:val="29671ECA"/>
    <w:rsid w:val="297B5366"/>
    <w:rsid w:val="298962E5"/>
    <w:rsid w:val="29930F11"/>
    <w:rsid w:val="299C204D"/>
    <w:rsid w:val="29A0362E"/>
    <w:rsid w:val="29A44ECD"/>
    <w:rsid w:val="29BD1AEA"/>
    <w:rsid w:val="29EE7EF6"/>
    <w:rsid w:val="2A1F09F7"/>
    <w:rsid w:val="2A3873C3"/>
    <w:rsid w:val="2A540703"/>
    <w:rsid w:val="2A5C7555"/>
    <w:rsid w:val="2A68433E"/>
    <w:rsid w:val="2A781EB5"/>
    <w:rsid w:val="2A9446DA"/>
    <w:rsid w:val="2AA0795F"/>
    <w:rsid w:val="2AA50EFC"/>
    <w:rsid w:val="2ABE25D9"/>
    <w:rsid w:val="2AD92954"/>
    <w:rsid w:val="2AF459E0"/>
    <w:rsid w:val="2AF95D19"/>
    <w:rsid w:val="2AFC6147"/>
    <w:rsid w:val="2B255B99"/>
    <w:rsid w:val="2B2D0EF2"/>
    <w:rsid w:val="2B373B1E"/>
    <w:rsid w:val="2B3D2E5B"/>
    <w:rsid w:val="2B45623B"/>
    <w:rsid w:val="2B562E3D"/>
    <w:rsid w:val="2B755EF3"/>
    <w:rsid w:val="2B8F395A"/>
    <w:rsid w:val="2BC5112A"/>
    <w:rsid w:val="2BD55811"/>
    <w:rsid w:val="2BE07D12"/>
    <w:rsid w:val="2BE151EA"/>
    <w:rsid w:val="2C0552DD"/>
    <w:rsid w:val="2C0A4D8F"/>
    <w:rsid w:val="2C1D0F66"/>
    <w:rsid w:val="2C2F03C9"/>
    <w:rsid w:val="2C816676"/>
    <w:rsid w:val="2C901738"/>
    <w:rsid w:val="2C9A25B7"/>
    <w:rsid w:val="2CCB09C2"/>
    <w:rsid w:val="2CD514C5"/>
    <w:rsid w:val="2CFE5BB5"/>
    <w:rsid w:val="2D0317B5"/>
    <w:rsid w:val="2D053ED4"/>
    <w:rsid w:val="2D087E61"/>
    <w:rsid w:val="2D1B54A6"/>
    <w:rsid w:val="2D281971"/>
    <w:rsid w:val="2D296F2D"/>
    <w:rsid w:val="2D7437A4"/>
    <w:rsid w:val="2D744BB6"/>
    <w:rsid w:val="2D7A4D70"/>
    <w:rsid w:val="2D880661"/>
    <w:rsid w:val="2DAF6534"/>
    <w:rsid w:val="2E014F30"/>
    <w:rsid w:val="2E0C3040"/>
    <w:rsid w:val="2E105B03"/>
    <w:rsid w:val="2E163727"/>
    <w:rsid w:val="2E3600BD"/>
    <w:rsid w:val="2E385BE3"/>
    <w:rsid w:val="2E3F3416"/>
    <w:rsid w:val="2E501CE1"/>
    <w:rsid w:val="2E652751"/>
    <w:rsid w:val="2E690493"/>
    <w:rsid w:val="2EB57234"/>
    <w:rsid w:val="2EDA51B2"/>
    <w:rsid w:val="2EF51D26"/>
    <w:rsid w:val="2F091554"/>
    <w:rsid w:val="2F155F25"/>
    <w:rsid w:val="2F1F0760"/>
    <w:rsid w:val="2F255CF0"/>
    <w:rsid w:val="2F29178F"/>
    <w:rsid w:val="2F5729E1"/>
    <w:rsid w:val="2F5E167A"/>
    <w:rsid w:val="2F9A07A4"/>
    <w:rsid w:val="2FAE299B"/>
    <w:rsid w:val="2FC260AC"/>
    <w:rsid w:val="2FD61B58"/>
    <w:rsid w:val="2FE14952"/>
    <w:rsid w:val="2FE52A7E"/>
    <w:rsid w:val="2FFB15BE"/>
    <w:rsid w:val="304B42F4"/>
    <w:rsid w:val="304E7940"/>
    <w:rsid w:val="30514F85"/>
    <w:rsid w:val="305F7E82"/>
    <w:rsid w:val="3066566A"/>
    <w:rsid w:val="3092123D"/>
    <w:rsid w:val="30A12166"/>
    <w:rsid w:val="30AF3312"/>
    <w:rsid w:val="30D32556"/>
    <w:rsid w:val="30D53BBD"/>
    <w:rsid w:val="30D73F8D"/>
    <w:rsid w:val="30DC0DDE"/>
    <w:rsid w:val="30EB14C1"/>
    <w:rsid w:val="30FF0E68"/>
    <w:rsid w:val="310B5831"/>
    <w:rsid w:val="310E0E7D"/>
    <w:rsid w:val="3117030D"/>
    <w:rsid w:val="31355F1A"/>
    <w:rsid w:val="316450AF"/>
    <w:rsid w:val="31717D8A"/>
    <w:rsid w:val="318367F3"/>
    <w:rsid w:val="31986C26"/>
    <w:rsid w:val="319F418B"/>
    <w:rsid w:val="31A34233"/>
    <w:rsid w:val="31B163D9"/>
    <w:rsid w:val="31BB1005"/>
    <w:rsid w:val="31E7004C"/>
    <w:rsid w:val="31EA5447"/>
    <w:rsid w:val="3207512E"/>
    <w:rsid w:val="320B1C7C"/>
    <w:rsid w:val="323545E4"/>
    <w:rsid w:val="324E0F2C"/>
    <w:rsid w:val="32715B68"/>
    <w:rsid w:val="32817D7B"/>
    <w:rsid w:val="3287538B"/>
    <w:rsid w:val="32AF07F2"/>
    <w:rsid w:val="32B12408"/>
    <w:rsid w:val="32E12CEE"/>
    <w:rsid w:val="32EC51EE"/>
    <w:rsid w:val="331C1F78"/>
    <w:rsid w:val="33274478"/>
    <w:rsid w:val="332A4E0E"/>
    <w:rsid w:val="332A4F71"/>
    <w:rsid w:val="335A61B8"/>
    <w:rsid w:val="335A65FC"/>
    <w:rsid w:val="33680769"/>
    <w:rsid w:val="336E3E55"/>
    <w:rsid w:val="33D77C4D"/>
    <w:rsid w:val="33E52369"/>
    <w:rsid w:val="33E53D73"/>
    <w:rsid w:val="33E74334"/>
    <w:rsid w:val="33F364F5"/>
    <w:rsid w:val="34027FFA"/>
    <w:rsid w:val="3408562E"/>
    <w:rsid w:val="340D366E"/>
    <w:rsid w:val="341B37F6"/>
    <w:rsid w:val="342513EC"/>
    <w:rsid w:val="34384B8F"/>
    <w:rsid w:val="34512849"/>
    <w:rsid w:val="3468683F"/>
    <w:rsid w:val="34781430"/>
    <w:rsid w:val="349F4C0E"/>
    <w:rsid w:val="34A22009"/>
    <w:rsid w:val="34BA2F14"/>
    <w:rsid w:val="34FF6AFD"/>
    <w:rsid w:val="351C03B3"/>
    <w:rsid w:val="35431A3E"/>
    <w:rsid w:val="355C0AD5"/>
    <w:rsid w:val="35753BC1"/>
    <w:rsid w:val="35896346"/>
    <w:rsid w:val="35C070CD"/>
    <w:rsid w:val="35CA5A1C"/>
    <w:rsid w:val="35CD57AB"/>
    <w:rsid w:val="35D02BA5"/>
    <w:rsid w:val="35D07049"/>
    <w:rsid w:val="35E3774B"/>
    <w:rsid w:val="35EA05C1"/>
    <w:rsid w:val="35EF24AB"/>
    <w:rsid w:val="35F02578"/>
    <w:rsid w:val="35F52D3E"/>
    <w:rsid w:val="360A60B7"/>
    <w:rsid w:val="360F18B9"/>
    <w:rsid w:val="36264275"/>
    <w:rsid w:val="36310B5F"/>
    <w:rsid w:val="36545584"/>
    <w:rsid w:val="365B2DB7"/>
    <w:rsid w:val="365C268B"/>
    <w:rsid w:val="36662E80"/>
    <w:rsid w:val="36767D98"/>
    <w:rsid w:val="367900AF"/>
    <w:rsid w:val="367E0853"/>
    <w:rsid w:val="36940077"/>
    <w:rsid w:val="36B973A6"/>
    <w:rsid w:val="36D16BD5"/>
    <w:rsid w:val="36ED7BF0"/>
    <w:rsid w:val="36F54FB9"/>
    <w:rsid w:val="36FA437E"/>
    <w:rsid w:val="37074CED"/>
    <w:rsid w:val="37152F66"/>
    <w:rsid w:val="371D41C1"/>
    <w:rsid w:val="373C6C1A"/>
    <w:rsid w:val="37402912"/>
    <w:rsid w:val="374812FC"/>
    <w:rsid w:val="375D2B5F"/>
    <w:rsid w:val="3768627F"/>
    <w:rsid w:val="377D0D75"/>
    <w:rsid w:val="378A1A50"/>
    <w:rsid w:val="37AB38CA"/>
    <w:rsid w:val="37C87BDD"/>
    <w:rsid w:val="37D3168F"/>
    <w:rsid w:val="37DA7D0B"/>
    <w:rsid w:val="37F52D97"/>
    <w:rsid w:val="38084878"/>
    <w:rsid w:val="380F3E59"/>
    <w:rsid w:val="38567FED"/>
    <w:rsid w:val="38741A6E"/>
    <w:rsid w:val="38804D57"/>
    <w:rsid w:val="388109FB"/>
    <w:rsid w:val="38AA4085"/>
    <w:rsid w:val="38BB5D8F"/>
    <w:rsid w:val="38E5105E"/>
    <w:rsid w:val="38E726E0"/>
    <w:rsid w:val="39237490"/>
    <w:rsid w:val="392A6A70"/>
    <w:rsid w:val="39333B77"/>
    <w:rsid w:val="3934169D"/>
    <w:rsid w:val="393E224F"/>
    <w:rsid w:val="39557F91"/>
    <w:rsid w:val="39837CD5"/>
    <w:rsid w:val="39934616"/>
    <w:rsid w:val="399C6394"/>
    <w:rsid w:val="39BA7DF4"/>
    <w:rsid w:val="39D751C8"/>
    <w:rsid w:val="39F95634"/>
    <w:rsid w:val="3A097789"/>
    <w:rsid w:val="3A1D3638"/>
    <w:rsid w:val="3A3618AE"/>
    <w:rsid w:val="3A59760D"/>
    <w:rsid w:val="3A5A3DE1"/>
    <w:rsid w:val="3A6F6E31"/>
    <w:rsid w:val="3A865F28"/>
    <w:rsid w:val="3A8F1281"/>
    <w:rsid w:val="3AB04490"/>
    <w:rsid w:val="3AD46C94"/>
    <w:rsid w:val="3AF410E4"/>
    <w:rsid w:val="3AF41B7D"/>
    <w:rsid w:val="3B082DE1"/>
    <w:rsid w:val="3B1622A6"/>
    <w:rsid w:val="3B2D2B25"/>
    <w:rsid w:val="3B334302"/>
    <w:rsid w:val="3B392F9B"/>
    <w:rsid w:val="3B3B4F65"/>
    <w:rsid w:val="3B451940"/>
    <w:rsid w:val="3B6502C0"/>
    <w:rsid w:val="3B673FAC"/>
    <w:rsid w:val="3B6C3370"/>
    <w:rsid w:val="3B6C511E"/>
    <w:rsid w:val="3B7A783B"/>
    <w:rsid w:val="3B7D557D"/>
    <w:rsid w:val="3B954675"/>
    <w:rsid w:val="3BA448B8"/>
    <w:rsid w:val="3BE14867"/>
    <w:rsid w:val="3C0157B9"/>
    <w:rsid w:val="3C1C6B44"/>
    <w:rsid w:val="3C2D67DC"/>
    <w:rsid w:val="3C3C71E7"/>
    <w:rsid w:val="3C502C92"/>
    <w:rsid w:val="3C5A1B45"/>
    <w:rsid w:val="3C6839AC"/>
    <w:rsid w:val="3C6F65A8"/>
    <w:rsid w:val="3C7B7D0F"/>
    <w:rsid w:val="3C8F4C7D"/>
    <w:rsid w:val="3C9963E7"/>
    <w:rsid w:val="3CA472D9"/>
    <w:rsid w:val="3CB054DF"/>
    <w:rsid w:val="3CB10B9B"/>
    <w:rsid w:val="3CBD17BA"/>
    <w:rsid w:val="3CDB42D7"/>
    <w:rsid w:val="3CEB3763"/>
    <w:rsid w:val="3CF11D7F"/>
    <w:rsid w:val="3D0039DF"/>
    <w:rsid w:val="3D021290"/>
    <w:rsid w:val="3D1617E6"/>
    <w:rsid w:val="3D205CBF"/>
    <w:rsid w:val="3D464256"/>
    <w:rsid w:val="3D5F13DF"/>
    <w:rsid w:val="3D6F7BF9"/>
    <w:rsid w:val="3D912F26"/>
    <w:rsid w:val="3D934BE4"/>
    <w:rsid w:val="3D9646D4"/>
    <w:rsid w:val="3D9A6CBA"/>
    <w:rsid w:val="3DA63C01"/>
    <w:rsid w:val="3DA749E7"/>
    <w:rsid w:val="3DAE1A1E"/>
    <w:rsid w:val="3DBA6615"/>
    <w:rsid w:val="3DD20941"/>
    <w:rsid w:val="3DF14FF1"/>
    <w:rsid w:val="3E045AE2"/>
    <w:rsid w:val="3E171CB9"/>
    <w:rsid w:val="3E280976"/>
    <w:rsid w:val="3E2C6DE7"/>
    <w:rsid w:val="3E50210F"/>
    <w:rsid w:val="3E5A1BA6"/>
    <w:rsid w:val="3E5D51F2"/>
    <w:rsid w:val="3E642A25"/>
    <w:rsid w:val="3E921340"/>
    <w:rsid w:val="3E964208"/>
    <w:rsid w:val="3EE17BD1"/>
    <w:rsid w:val="3EF67B21"/>
    <w:rsid w:val="3F1461F9"/>
    <w:rsid w:val="3F246B2B"/>
    <w:rsid w:val="3F5C4CA0"/>
    <w:rsid w:val="3F676329"/>
    <w:rsid w:val="3F761F23"/>
    <w:rsid w:val="3F8F3AD1"/>
    <w:rsid w:val="3FC75019"/>
    <w:rsid w:val="3FCC6AD3"/>
    <w:rsid w:val="3FCF2120"/>
    <w:rsid w:val="3FFD6511"/>
    <w:rsid w:val="400028CB"/>
    <w:rsid w:val="40071BD9"/>
    <w:rsid w:val="400B75FC"/>
    <w:rsid w:val="401F6C03"/>
    <w:rsid w:val="402B1A4C"/>
    <w:rsid w:val="4047615A"/>
    <w:rsid w:val="409D6DFB"/>
    <w:rsid w:val="40A4535A"/>
    <w:rsid w:val="40CC362E"/>
    <w:rsid w:val="40D0003A"/>
    <w:rsid w:val="40D74A9C"/>
    <w:rsid w:val="40EA5463"/>
    <w:rsid w:val="411E1C2C"/>
    <w:rsid w:val="411E510D"/>
    <w:rsid w:val="41265D6F"/>
    <w:rsid w:val="41306BEE"/>
    <w:rsid w:val="413B7A6D"/>
    <w:rsid w:val="413D193E"/>
    <w:rsid w:val="413D470A"/>
    <w:rsid w:val="41493352"/>
    <w:rsid w:val="417B2601"/>
    <w:rsid w:val="419C4524"/>
    <w:rsid w:val="41A81159"/>
    <w:rsid w:val="41B91FC2"/>
    <w:rsid w:val="41C06248"/>
    <w:rsid w:val="41C9353A"/>
    <w:rsid w:val="41CC4B69"/>
    <w:rsid w:val="41CE7F14"/>
    <w:rsid w:val="41CF28EE"/>
    <w:rsid w:val="41DE086A"/>
    <w:rsid w:val="41FD4D22"/>
    <w:rsid w:val="421107CE"/>
    <w:rsid w:val="424F26F3"/>
    <w:rsid w:val="42576B28"/>
    <w:rsid w:val="42666D6B"/>
    <w:rsid w:val="429E0EC5"/>
    <w:rsid w:val="42A31D6D"/>
    <w:rsid w:val="42C811FF"/>
    <w:rsid w:val="42F51E9D"/>
    <w:rsid w:val="42FF2D1C"/>
    <w:rsid w:val="43104F29"/>
    <w:rsid w:val="43122A4F"/>
    <w:rsid w:val="43263495"/>
    <w:rsid w:val="434A21E9"/>
    <w:rsid w:val="435218EE"/>
    <w:rsid w:val="435F509E"/>
    <w:rsid w:val="436240C5"/>
    <w:rsid w:val="436C6603"/>
    <w:rsid w:val="437D25BE"/>
    <w:rsid w:val="438736CF"/>
    <w:rsid w:val="439E46E2"/>
    <w:rsid w:val="43A42CD7"/>
    <w:rsid w:val="43B70B62"/>
    <w:rsid w:val="43BC513E"/>
    <w:rsid w:val="43C35D48"/>
    <w:rsid w:val="43E91A02"/>
    <w:rsid w:val="43F4662D"/>
    <w:rsid w:val="43FB1735"/>
    <w:rsid w:val="441A605F"/>
    <w:rsid w:val="444035EC"/>
    <w:rsid w:val="445B21D4"/>
    <w:rsid w:val="44705C7F"/>
    <w:rsid w:val="447339C1"/>
    <w:rsid w:val="447A76E6"/>
    <w:rsid w:val="44800267"/>
    <w:rsid w:val="44BA514C"/>
    <w:rsid w:val="44D31A40"/>
    <w:rsid w:val="44D51559"/>
    <w:rsid w:val="44DF452E"/>
    <w:rsid w:val="44EF6789"/>
    <w:rsid w:val="44F02040"/>
    <w:rsid w:val="44F3240C"/>
    <w:rsid w:val="452F78E8"/>
    <w:rsid w:val="45442C68"/>
    <w:rsid w:val="457F0236"/>
    <w:rsid w:val="458D2861"/>
    <w:rsid w:val="459078A8"/>
    <w:rsid w:val="45AD6A5F"/>
    <w:rsid w:val="45C235B6"/>
    <w:rsid w:val="45D11BF4"/>
    <w:rsid w:val="45D466E2"/>
    <w:rsid w:val="45DC2462"/>
    <w:rsid w:val="45E276FB"/>
    <w:rsid w:val="460721F4"/>
    <w:rsid w:val="460F771A"/>
    <w:rsid w:val="46127227"/>
    <w:rsid w:val="461637C0"/>
    <w:rsid w:val="465C2831"/>
    <w:rsid w:val="4662762C"/>
    <w:rsid w:val="467E533A"/>
    <w:rsid w:val="469814BD"/>
    <w:rsid w:val="46AC31BB"/>
    <w:rsid w:val="46B07D57"/>
    <w:rsid w:val="46C2653A"/>
    <w:rsid w:val="46CC73B9"/>
    <w:rsid w:val="46D27AF8"/>
    <w:rsid w:val="46F72688"/>
    <w:rsid w:val="46F75356"/>
    <w:rsid w:val="47106EE2"/>
    <w:rsid w:val="4719748C"/>
    <w:rsid w:val="47266AC9"/>
    <w:rsid w:val="47272BA2"/>
    <w:rsid w:val="474451A1"/>
    <w:rsid w:val="474A6C5C"/>
    <w:rsid w:val="47637D1D"/>
    <w:rsid w:val="4773449A"/>
    <w:rsid w:val="47737835"/>
    <w:rsid w:val="478F0B12"/>
    <w:rsid w:val="479D33ED"/>
    <w:rsid w:val="47AF3BBD"/>
    <w:rsid w:val="47D8788C"/>
    <w:rsid w:val="47E437A7"/>
    <w:rsid w:val="47E45F60"/>
    <w:rsid w:val="47FB7F56"/>
    <w:rsid w:val="48104B6A"/>
    <w:rsid w:val="483876C7"/>
    <w:rsid w:val="4843505D"/>
    <w:rsid w:val="485E04E5"/>
    <w:rsid w:val="485F6737"/>
    <w:rsid w:val="48621D83"/>
    <w:rsid w:val="487F52F6"/>
    <w:rsid w:val="48897310"/>
    <w:rsid w:val="488B3102"/>
    <w:rsid w:val="48A759E8"/>
    <w:rsid w:val="48BD16AF"/>
    <w:rsid w:val="48C758C0"/>
    <w:rsid w:val="48D90224"/>
    <w:rsid w:val="48E7672C"/>
    <w:rsid w:val="49173469"/>
    <w:rsid w:val="49247E23"/>
    <w:rsid w:val="493059DD"/>
    <w:rsid w:val="49453E44"/>
    <w:rsid w:val="49492F43"/>
    <w:rsid w:val="497A7D9F"/>
    <w:rsid w:val="497F6965"/>
    <w:rsid w:val="4989333F"/>
    <w:rsid w:val="49B542D6"/>
    <w:rsid w:val="49BE56DF"/>
    <w:rsid w:val="49D91D39"/>
    <w:rsid w:val="49DC5B65"/>
    <w:rsid w:val="49EC09E1"/>
    <w:rsid w:val="49ED1DD3"/>
    <w:rsid w:val="49FC20D8"/>
    <w:rsid w:val="4A070E34"/>
    <w:rsid w:val="4A1807A6"/>
    <w:rsid w:val="4A20127A"/>
    <w:rsid w:val="4A372B97"/>
    <w:rsid w:val="4A403DBD"/>
    <w:rsid w:val="4A42702C"/>
    <w:rsid w:val="4A495879"/>
    <w:rsid w:val="4A6A13C3"/>
    <w:rsid w:val="4A6C513B"/>
    <w:rsid w:val="4A7364C9"/>
    <w:rsid w:val="4A787945"/>
    <w:rsid w:val="4A8002FD"/>
    <w:rsid w:val="4A8005B3"/>
    <w:rsid w:val="4A800BE6"/>
    <w:rsid w:val="4A8E6E5F"/>
    <w:rsid w:val="4A925A60"/>
    <w:rsid w:val="4A9E2C13"/>
    <w:rsid w:val="4AA73424"/>
    <w:rsid w:val="4AB41401"/>
    <w:rsid w:val="4ABA5EC7"/>
    <w:rsid w:val="4ABF34BD"/>
    <w:rsid w:val="4ACA61F8"/>
    <w:rsid w:val="4ADF7036"/>
    <w:rsid w:val="4B0709C0"/>
    <w:rsid w:val="4B154A5C"/>
    <w:rsid w:val="4B360871"/>
    <w:rsid w:val="4B3774F7"/>
    <w:rsid w:val="4B3F63AB"/>
    <w:rsid w:val="4B49722A"/>
    <w:rsid w:val="4B5D2CD5"/>
    <w:rsid w:val="4B8D35BB"/>
    <w:rsid w:val="4B9C37FE"/>
    <w:rsid w:val="4BA743BA"/>
    <w:rsid w:val="4BB943B0"/>
    <w:rsid w:val="4BCB5E91"/>
    <w:rsid w:val="4BD728AB"/>
    <w:rsid w:val="4BDB662F"/>
    <w:rsid w:val="4BF5289F"/>
    <w:rsid w:val="4BFB2000"/>
    <w:rsid w:val="4BFB49C8"/>
    <w:rsid w:val="4C1F4ACA"/>
    <w:rsid w:val="4C210399"/>
    <w:rsid w:val="4C29776A"/>
    <w:rsid w:val="4C6D01A5"/>
    <w:rsid w:val="4C742085"/>
    <w:rsid w:val="4CAA6A9E"/>
    <w:rsid w:val="4CB82D75"/>
    <w:rsid w:val="4CEC60BF"/>
    <w:rsid w:val="4D051F77"/>
    <w:rsid w:val="4D0C1970"/>
    <w:rsid w:val="4D1F46E6"/>
    <w:rsid w:val="4D241CFD"/>
    <w:rsid w:val="4D2C0BB1"/>
    <w:rsid w:val="4D3A595B"/>
    <w:rsid w:val="4D4507B1"/>
    <w:rsid w:val="4D551EB6"/>
    <w:rsid w:val="4D723422"/>
    <w:rsid w:val="4D7B7443"/>
    <w:rsid w:val="4D981DA3"/>
    <w:rsid w:val="4DB83EB8"/>
    <w:rsid w:val="4DC3086F"/>
    <w:rsid w:val="4DC8726B"/>
    <w:rsid w:val="4DCF144A"/>
    <w:rsid w:val="4DED20EF"/>
    <w:rsid w:val="4E0C3679"/>
    <w:rsid w:val="4E1E499E"/>
    <w:rsid w:val="4E201C1D"/>
    <w:rsid w:val="4E2C1D9C"/>
    <w:rsid w:val="4E2F11BD"/>
    <w:rsid w:val="4E352FED"/>
    <w:rsid w:val="4E3C6BD2"/>
    <w:rsid w:val="4E3E2859"/>
    <w:rsid w:val="4E50267E"/>
    <w:rsid w:val="4E721C6A"/>
    <w:rsid w:val="4E7D41AC"/>
    <w:rsid w:val="4E7E71EB"/>
    <w:rsid w:val="4E881E17"/>
    <w:rsid w:val="4E8866A1"/>
    <w:rsid w:val="4E8B0B6A"/>
    <w:rsid w:val="4E8F13F8"/>
    <w:rsid w:val="4EB86BA1"/>
    <w:rsid w:val="4EB97F13"/>
    <w:rsid w:val="4ECF719D"/>
    <w:rsid w:val="4ED35788"/>
    <w:rsid w:val="4ED65279"/>
    <w:rsid w:val="4EDA5A3A"/>
    <w:rsid w:val="4EFD3408"/>
    <w:rsid w:val="4F275265"/>
    <w:rsid w:val="4F363F69"/>
    <w:rsid w:val="4F5368AF"/>
    <w:rsid w:val="4F674123"/>
    <w:rsid w:val="4F7327A8"/>
    <w:rsid w:val="4F912F4E"/>
    <w:rsid w:val="4F9478F9"/>
    <w:rsid w:val="4FA70D2B"/>
    <w:rsid w:val="4FB54E8E"/>
    <w:rsid w:val="4FB8672C"/>
    <w:rsid w:val="4FBF7FD9"/>
    <w:rsid w:val="4FC27B2B"/>
    <w:rsid w:val="4FC94574"/>
    <w:rsid w:val="4FCB46B2"/>
    <w:rsid w:val="4FCE0C5E"/>
    <w:rsid w:val="4FDF3111"/>
    <w:rsid w:val="500876B4"/>
    <w:rsid w:val="50180641"/>
    <w:rsid w:val="501A73E7"/>
    <w:rsid w:val="502A762A"/>
    <w:rsid w:val="50341FF1"/>
    <w:rsid w:val="504F0E3F"/>
    <w:rsid w:val="50B40C54"/>
    <w:rsid w:val="50B43398"/>
    <w:rsid w:val="50F73284"/>
    <w:rsid w:val="512C29FC"/>
    <w:rsid w:val="51323F3D"/>
    <w:rsid w:val="51385983"/>
    <w:rsid w:val="515A6B65"/>
    <w:rsid w:val="515E007F"/>
    <w:rsid w:val="516A01D2"/>
    <w:rsid w:val="51907133"/>
    <w:rsid w:val="519D5BF2"/>
    <w:rsid w:val="51A90A23"/>
    <w:rsid w:val="51B03B5F"/>
    <w:rsid w:val="51B86EB8"/>
    <w:rsid w:val="522B768A"/>
    <w:rsid w:val="52374AE6"/>
    <w:rsid w:val="5253098E"/>
    <w:rsid w:val="526A01B2"/>
    <w:rsid w:val="526B766C"/>
    <w:rsid w:val="52797497"/>
    <w:rsid w:val="528F19C6"/>
    <w:rsid w:val="52BA27BB"/>
    <w:rsid w:val="52C15887"/>
    <w:rsid w:val="52EC7B08"/>
    <w:rsid w:val="52ED287F"/>
    <w:rsid w:val="52EE43DA"/>
    <w:rsid w:val="52FB705C"/>
    <w:rsid w:val="53414F3D"/>
    <w:rsid w:val="536F7A4A"/>
    <w:rsid w:val="539C43D9"/>
    <w:rsid w:val="53A647AE"/>
    <w:rsid w:val="53DA5D41"/>
    <w:rsid w:val="53E42050"/>
    <w:rsid w:val="53EA4755"/>
    <w:rsid w:val="53EB70D0"/>
    <w:rsid w:val="53F858FE"/>
    <w:rsid w:val="541923D0"/>
    <w:rsid w:val="541D3002"/>
    <w:rsid w:val="542E520F"/>
    <w:rsid w:val="544365FB"/>
    <w:rsid w:val="545A0229"/>
    <w:rsid w:val="546832F7"/>
    <w:rsid w:val="546D21DB"/>
    <w:rsid w:val="546D5D37"/>
    <w:rsid w:val="5470036D"/>
    <w:rsid w:val="54703A7A"/>
    <w:rsid w:val="5473335F"/>
    <w:rsid w:val="5475660F"/>
    <w:rsid w:val="54757DAE"/>
    <w:rsid w:val="54764300"/>
    <w:rsid w:val="548E0DEC"/>
    <w:rsid w:val="549C486F"/>
    <w:rsid w:val="54B346AF"/>
    <w:rsid w:val="54BE2A37"/>
    <w:rsid w:val="54C3510E"/>
    <w:rsid w:val="54C618EB"/>
    <w:rsid w:val="54D933CD"/>
    <w:rsid w:val="550F5041"/>
    <w:rsid w:val="55124B31"/>
    <w:rsid w:val="55144405"/>
    <w:rsid w:val="55172147"/>
    <w:rsid w:val="551C6FB3"/>
    <w:rsid w:val="552B174F"/>
    <w:rsid w:val="552D79CE"/>
    <w:rsid w:val="55572544"/>
    <w:rsid w:val="555A7B2F"/>
    <w:rsid w:val="555F56FE"/>
    <w:rsid w:val="55671485"/>
    <w:rsid w:val="55797C26"/>
    <w:rsid w:val="55A3191A"/>
    <w:rsid w:val="55AB68A3"/>
    <w:rsid w:val="55AF2380"/>
    <w:rsid w:val="55D8737F"/>
    <w:rsid w:val="55EA7CA0"/>
    <w:rsid w:val="56114DE8"/>
    <w:rsid w:val="561641AD"/>
    <w:rsid w:val="562A138E"/>
    <w:rsid w:val="5640122A"/>
    <w:rsid w:val="5645317E"/>
    <w:rsid w:val="5652112E"/>
    <w:rsid w:val="565936EB"/>
    <w:rsid w:val="56666EE2"/>
    <w:rsid w:val="56682256"/>
    <w:rsid w:val="566C201F"/>
    <w:rsid w:val="566F51B3"/>
    <w:rsid w:val="56723AD9"/>
    <w:rsid w:val="56925F29"/>
    <w:rsid w:val="5698026C"/>
    <w:rsid w:val="569A6B8C"/>
    <w:rsid w:val="56A33C92"/>
    <w:rsid w:val="56A63783"/>
    <w:rsid w:val="56AD4B11"/>
    <w:rsid w:val="56CE6E5F"/>
    <w:rsid w:val="56CF5FB2"/>
    <w:rsid w:val="570B51B9"/>
    <w:rsid w:val="5715096C"/>
    <w:rsid w:val="575E5E0B"/>
    <w:rsid w:val="57641151"/>
    <w:rsid w:val="57641F8B"/>
    <w:rsid w:val="57656C9B"/>
    <w:rsid w:val="57A2219C"/>
    <w:rsid w:val="57C00874"/>
    <w:rsid w:val="57C83198"/>
    <w:rsid w:val="57F239CD"/>
    <w:rsid w:val="57F8000E"/>
    <w:rsid w:val="58122992"/>
    <w:rsid w:val="581F37ED"/>
    <w:rsid w:val="58276B45"/>
    <w:rsid w:val="583B7EFB"/>
    <w:rsid w:val="584E40D2"/>
    <w:rsid w:val="584E5E80"/>
    <w:rsid w:val="5855720E"/>
    <w:rsid w:val="58607961"/>
    <w:rsid w:val="58755DD2"/>
    <w:rsid w:val="58876A5C"/>
    <w:rsid w:val="58906498"/>
    <w:rsid w:val="58CD4FF7"/>
    <w:rsid w:val="591E1CF6"/>
    <w:rsid w:val="592117E6"/>
    <w:rsid w:val="592941F7"/>
    <w:rsid w:val="592B7F6F"/>
    <w:rsid w:val="5935072A"/>
    <w:rsid w:val="594C23E9"/>
    <w:rsid w:val="595842E2"/>
    <w:rsid w:val="59592D2E"/>
    <w:rsid w:val="59655AA5"/>
    <w:rsid w:val="597638E0"/>
    <w:rsid w:val="59853B4F"/>
    <w:rsid w:val="59C000C2"/>
    <w:rsid w:val="59D81EA5"/>
    <w:rsid w:val="59D979CB"/>
    <w:rsid w:val="59E16338"/>
    <w:rsid w:val="59F5704C"/>
    <w:rsid w:val="5A117165"/>
    <w:rsid w:val="5A16250F"/>
    <w:rsid w:val="5A1804F3"/>
    <w:rsid w:val="5A2275C4"/>
    <w:rsid w:val="5A2C3F9F"/>
    <w:rsid w:val="5A353BD0"/>
    <w:rsid w:val="5A40288B"/>
    <w:rsid w:val="5A44753A"/>
    <w:rsid w:val="5A6153FC"/>
    <w:rsid w:val="5A7D282D"/>
    <w:rsid w:val="5A932270"/>
    <w:rsid w:val="5AA47FD9"/>
    <w:rsid w:val="5AA77898"/>
    <w:rsid w:val="5AFB2304"/>
    <w:rsid w:val="5AFF3461"/>
    <w:rsid w:val="5B1D1B6B"/>
    <w:rsid w:val="5B266C40"/>
    <w:rsid w:val="5B296730"/>
    <w:rsid w:val="5B296B99"/>
    <w:rsid w:val="5B323837"/>
    <w:rsid w:val="5B3E6680"/>
    <w:rsid w:val="5B3F1933"/>
    <w:rsid w:val="5B9E0ECC"/>
    <w:rsid w:val="5BA70DE2"/>
    <w:rsid w:val="5BB029AE"/>
    <w:rsid w:val="5BB73D3C"/>
    <w:rsid w:val="5BD77D3C"/>
    <w:rsid w:val="5BDF6065"/>
    <w:rsid w:val="5BE72873"/>
    <w:rsid w:val="5BEB677E"/>
    <w:rsid w:val="5BF233C2"/>
    <w:rsid w:val="5C243041"/>
    <w:rsid w:val="5C362D96"/>
    <w:rsid w:val="5C433822"/>
    <w:rsid w:val="5C50325D"/>
    <w:rsid w:val="5C50666A"/>
    <w:rsid w:val="5C553C81"/>
    <w:rsid w:val="5C6A691A"/>
    <w:rsid w:val="5C891B7C"/>
    <w:rsid w:val="5CB52971"/>
    <w:rsid w:val="5CC74453"/>
    <w:rsid w:val="5CE84AF5"/>
    <w:rsid w:val="5D2B2C34"/>
    <w:rsid w:val="5D3F1A0E"/>
    <w:rsid w:val="5D5E0913"/>
    <w:rsid w:val="5D69550A"/>
    <w:rsid w:val="5D6B17B3"/>
    <w:rsid w:val="5D8A5BAC"/>
    <w:rsid w:val="5DBB3FB7"/>
    <w:rsid w:val="5DD46E27"/>
    <w:rsid w:val="5DD97E97"/>
    <w:rsid w:val="5DEB5F1F"/>
    <w:rsid w:val="5DFD2E47"/>
    <w:rsid w:val="5E033269"/>
    <w:rsid w:val="5E055781"/>
    <w:rsid w:val="5E066E81"/>
    <w:rsid w:val="5E112BD9"/>
    <w:rsid w:val="5E59732C"/>
    <w:rsid w:val="5E751DB7"/>
    <w:rsid w:val="5E831831"/>
    <w:rsid w:val="5E89373B"/>
    <w:rsid w:val="5E9C68DB"/>
    <w:rsid w:val="5EA67DB0"/>
    <w:rsid w:val="5EB91FF2"/>
    <w:rsid w:val="5F092B01"/>
    <w:rsid w:val="5F323D58"/>
    <w:rsid w:val="5F5875E4"/>
    <w:rsid w:val="5F693F19"/>
    <w:rsid w:val="5F6A335E"/>
    <w:rsid w:val="5F7E529D"/>
    <w:rsid w:val="5F984D27"/>
    <w:rsid w:val="5F99159C"/>
    <w:rsid w:val="5F993789"/>
    <w:rsid w:val="5FA6034F"/>
    <w:rsid w:val="5FB40CBE"/>
    <w:rsid w:val="5FB962D5"/>
    <w:rsid w:val="5FC30F01"/>
    <w:rsid w:val="5FC829BC"/>
    <w:rsid w:val="5FD70E51"/>
    <w:rsid w:val="5FEB2206"/>
    <w:rsid w:val="5FF217E7"/>
    <w:rsid w:val="5FF4555F"/>
    <w:rsid w:val="5FFC4413"/>
    <w:rsid w:val="600B23EC"/>
    <w:rsid w:val="601C5968"/>
    <w:rsid w:val="60250735"/>
    <w:rsid w:val="60363DC9"/>
    <w:rsid w:val="604858AA"/>
    <w:rsid w:val="60487AC2"/>
    <w:rsid w:val="604C7149"/>
    <w:rsid w:val="60567563"/>
    <w:rsid w:val="605B6840"/>
    <w:rsid w:val="60663178"/>
    <w:rsid w:val="60792A9A"/>
    <w:rsid w:val="608416F8"/>
    <w:rsid w:val="60917251"/>
    <w:rsid w:val="60F90953"/>
    <w:rsid w:val="61065969"/>
    <w:rsid w:val="612B3202"/>
    <w:rsid w:val="61380AB5"/>
    <w:rsid w:val="61425A64"/>
    <w:rsid w:val="615D3D7E"/>
    <w:rsid w:val="61666A9B"/>
    <w:rsid w:val="616F2776"/>
    <w:rsid w:val="617C3A5E"/>
    <w:rsid w:val="61AA2758"/>
    <w:rsid w:val="61CA0A74"/>
    <w:rsid w:val="61CB22EF"/>
    <w:rsid w:val="61DB4C28"/>
    <w:rsid w:val="62255EA3"/>
    <w:rsid w:val="6225617F"/>
    <w:rsid w:val="626F2755"/>
    <w:rsid w:val="62C51F65"/>
    <w:rsid w:val="62D13DCC"/>
    <w:rsid w:val="6300421A"/>
    <w:rsid w:val="63253B31"/>
    <w:rsid w:val="632E0D88"/>
    <w:rsid w:val="634C3904"/>
    <w:rsid w:val="635F3637"/>
    <w:rsid w:val="6363572E"/>
    <w:rsid w:val="63640C4D"/>
    <w:rsid w:val="637644DD"/>
    <w:rsid w:val="639037F0"/>
    <w:rsid w:val="63AB4186"/>
    <w:rsid w:val="63AD43A2"/>
    <w:rsid w:val="63B05C41"/>
    <w:rsid w:val="63BF4B07"/>
    <w:rsid w:val="63CB65D6"/>
    <w:rsid w:val="63D95197"/>
    <w:rsid w:val="63E458EA"/>
    <w:rsid w:val="63E678B4"/>
    <w:rsid w:val="63EB4ECB"/>
    <w:rsid w:val="63EC27D4"/>
    <w:rsid w:val="64124205"/>
    <w:rsid w:val="64452BAC"/>
    <w:rsid w:val="644C5371"/>
    <w:rsid w:val="64572560"/>
    <w:rsid w:val="64703243"/>
    <w:rsid w:val="647461B3"/>
    <w:rsid w:val="64801AB7"/>
    <w:rsid w:val="64826B1E"/>
    <w:rsid w:val="649C61C5"/>
    <w:rsid w:val="64B259E8"/>
    <w:rsid w:val="64D15BE6"/>
    <w:rsid w:val="64D911C7"/>
    <w:rsid w:val="64E33DF4"/>
    <w:rsid w:val="64EA41C9"/>
    <w:rsid w:val="64F63B27"/>
    <w:rsid w:val="650224CC"/>
    <w:rsid w:val="65055B18"/>
    <w:rsid w:val="65200BE5"/>
    <w:rsid w:val="65336B29"/>
    <w:rsid w:val="654175A1"/>
    <w:rsid w:val="655B1BDC"/>
    <w:rsid w:val="65613696"/>
    <w:rsid w:val="658D448B"/>
    <w:rsid w:val="65A24932"/>
    <w:rsid w:val="65A6197C"/>
    <w:rsid w:val="65D8147F"/>
    <w:rsid w:val="65DB2797"/>
    <w:rsid w:val="65E2375C"/>
    <w:rsid w:val="65E725F4"/>
    <w:rsid w:val="65E96765"/>
    <w:rsid w:val="65EA1BC6"/>
    <w:rsid w:val="66083B12"/>
    <w:rsid w:val="66185629"/>
    <w:rsid w:val="663717A0"/>
    <w:rsid w:val="663F14FE"/>
    <w:rsid w:val="66590BF3"/>
    <w:rsid w:val="666118BD"/>
    <w:rsid w:val="666B22F3"/>
    <w:rsid w:val="66B15F58"/>
    <w:rsid w:val="66B21CD0"/>
    <w:rsid w:val="66E12C28"/>
    <w:rsid w:val="67334BBF"/>
    <w:rsid w:val="674341D3"/>
    <w:rsid w:val="674558BC"/>
    <w:rsid w:val="674C275D"/>
    <w:rsid w:val="6759126B"/>
    <w:rsid w:val="6779047F"/>
    <w:rsid w:val="679C56B2"/>
    <w:rsid w:val="67A45ABC"/>
    <w:rsid w:val="67A6239B"/>
    <w:rsid w:val="67A63E75"/>
    <w:rsid w:val="67AB2715"/>
    <w:rsid w:val="67E24D9E"/>
    <w:rsid w:val="67EE1C9E"/>
    <w:rsid w:val="68140A47"/>
    <w:rsid w:val="681E3866"/>
    <w:rsid w:val="68362E67"/>
    <w:rsid w:val="683A3D2B"/>
    <w:rsid w:val="683D0C0A"/>
    <w:rsid w:val="683D4F12"/>
    <w:rsid w:val="68464DC5"/>
    <w:rsid w:val="685017A0"/>
    <w:rsid w:val="68694F68"/>
    <w:rsid w:val="68774F7F"/>
    <w:rsid w:val="687F5BE1"/>
    <w:rsid w:val="68A8338A"/>
    <w:rsid w:val="68BA4E6C"/>
    <w:rsid w:val="68BC0BE4"/>
    <w:rsid w:val="68C11AC8"/>
    <w:rsid w:val="68F91DF8"/>
    <w:rsid w:val="690221EF"/>
    <w:rsid w:val="690A7BA1"/>
    <w:rsid w:val="69390486"/>
    <w:rsid w:val="698971FC"/>
    <w:rsid w:val="69967687"/>
    <w:rsid w:val="69AC2A06"/>
    <w:rsid w:val="69E06B54"/>
    <w:rsid w:val="69E322CC"/>
    <w:rsid w:val="69EC72A7"/>
    <w:rsid w:val="69F735DF"/>
    <w:rsid w:val="6A1037F6"/>
    <w:rsid w:val="6A132A85"/>
    <w:rsid w:val="6A152CA1"/>
    <w:rsid w:val="6A2904FB"/>
    <w:rsid w:val="6A387B55"/>
    <w:rsid w:val="6A48286E"/>
    <w:rsid w:val="6A4946F9"/>
    <w:rsid w:val="6A4C3AB3"/>
    <w:rsid w:val="6A6A33C2"/>
    <w:rsid w:val="6A8265B5"/>
    <w:rsid w:val="6A8410E1"/>
    <w:rsid w:val="6A95793E"/>
    <w:rsid w:val="6A9D2BA4"/>
    <w:rsid w:val="6AAD5F4A"/>
    <w:rsid w:val="6ABA1153"/>
    <w:rsid w:val="6AC57B3C"/>
    <w:rsid w:val="6ACE4BFE"/>
    <w:rsid w:val="6ACF2CF2"/>
    <w:rsid w:val="6B076EC0"/>
    <w:rsid w:val="6B0E46C1"/>
    <w:rsid w:val="6B1E16E2"/>
    <w:rsid w:val="6B3B04E6"/>
    <w:rsid w:val="6B5670CE"/>
    <w:rsid w:val="6B66417A"/>
    <w:rsid w:val="6B8E6AA0"/>
    <w:rsid w:val="6BA918F3"/>
    <w:rsid w:val="6BBE42EF"/>
    <w:rsid w:val="6BC524A5"/>
    <w:rsid w:val="6BCC7390"/>
    <w:rsid w:val="6BE04BE9"/>
    <w:rsid w:val="6BE61839"/>
    <w:rsid w:val="6BE62C1F"/>
    <w:rsid w:val="6BF11079"/>
    <w:rsid w:val="6C172D01"/>
    <w:rsid w:val="6C1A634D"/>
    <w:rsid w:val="6C22436F"/>
    <w:rsid w:val="6C303DC2"/>
    <w:rsid w:val="6C3A254B"/>
    <w:rsid w:val="6C4370DB"/>
    <w:rsid w:val="6C5D623A"/>
    <w:rsid w:val="6C6121CE"/>
    <w:rsid w:val="6C6D0B73"/>
    <w:rsid w:val="6C830AD9"/>
    <w:rsid w:val="6C94780A"/>
    <w:rsid w:val="6C9629BF"/>
    <w:rsid w:val="6CA332C1"/>
    <w:rsid w:val="6CB37D16"/>
    <w:rsid w:val="6CBC1F3E"/>
    <w:rsid w:val="6CE07597"/>
    <w:rsid w:val="6CEB3813"/>
    <w:rsid w:val="6CF01032"/>
    <w:rsid w:val="6D266F73"/>
    <w:rsid w:val="6D464F20"/>
    <w:rsid w:val="6D5D10E6"/>
    <w:rsid w:val="6D6A50B2"/>
    <w:rsid w:val="6D8372AF"/>
    <w:rsid w:val="6D943EDD"/>
    <w:rsid w:val="6DBA0A8A"/>
    <w:rsid w:val="6DD56E3A"/>
    <w:rsid w:val="6DDB464F"/>
    <w:rsid w:val="6DEE7A91"/>
    <w:rsid w:val="6DF901E4"/>
    <w:rsid w:val="6E182D60"/>
    <w:rsid w:val="6E2A65EF"/>
    <w:rsid w:val="6E4B7905"/>
    <w:rsid w:val="6E5E4274"/>
    <w:rsid w:val="6E9323E7"/>
    <w:rsid w:val="6E9D1A95"/>
    <w:rsid w:val="6EB60DF0"/>
    <w:rsid w:val="6EC52A9B"/>
    <w:rsid w:val="6EDA1DC4"/>
    <w:rsid w:val="6EFC7F8C"/>
    <w:rsid w:val="6F0357BE"/>
    <w:rsid w:val="6F383E0C"/>
    <w:rsid w:val="6F6618A9"/>
    <w:rsid w:val="6F993A2D"/>
    <w:rsid w:val="6F994798"/>
    <w:rsid w:val="6FA83C70"/>
    <w:rsid w:val="6FCA1E38"/>
    <w:rsid w:val="6FCA62DC"/>
    <w:rsid w:val="6FCE129D"/>
    <w:rsid w:val="6FEA236C"/>
    <w:rsid w:val="704E09C0"/>
    <w:rsid w:val="706B0C08"/>
    <w:rsid w:val="707D4A6E"/>
    <w:rsid w:val="707D6EAA"/>
    <w:rsid w:val="708C3A6E"/>
    <w:rsid w:val="70992A48"/>
    <w:rsid w:val="709A0611"/>
    <w:rsid w:val="709A7A5C"/>
    <w:rsid w:val="70A2025E"/>
    <w:rsid w:val="70B825D8"/>
    <w:rsid w:val="70BB3017"/>
    <w:rsid w:val="70ED4030"/>
    <w:rsid w:val="70EE1B56"/>
    <w:rsid w:val="71036C64"/>
    <w:rsid w:val="71187569"/>
    <w:rsid w:val="71327C95"/>
    <w:rsid w:val="71387F82"/>
    <w:rsid w:val="714125CE"/>
    <w:rsid w:val="7148570A"/>
    <w:rsid w:val="71535E5D"/>
    <w:rsid w:val="71573871"/>
    <w:rsid w:val="716034A5"/>
    <w:rsid w:val="716360A0"/>
    <w:rsid w:val="718A121B"/>
    <w:rsid w:val="719B7BA0"/>
    <w:rsid w:val="71A16BC9"/>
    <w:rsid w:val="71AC74A1"/>
    <w:rsid w:val="71BD5285"/>
    <w:rsid w:val="71D74C9B"/>
    <w:rsid w:val="71E5092C"/>
    <w:rsid w:val="720E0702"/>
    <w:rsid w:val="726447C6"/>
    <w:rsid w:val="727A78DD"/>
    <w:rsid w:val="72824C4C"/>
    <w:rsid w:val="72A050D2"/>
    <w:rsid w:val="72A804A1"/>
    <w:rsid w:val="72AB2838"/>
    <w:rsid w:val="72B33057"/>
    <w:rsid w:val="72C66324"/>
    <w:rsid w:val="731B73B1"/>
    <w:rsid w:val="731C0BFD"/>
    <w:rsid w:val="731F4608"/>
    <w:rsid w:val="732775A1"/>
    <w:rsid w:val="73321556"/>
    <w:rsid w:val="733A1083"/>
    <w:rsid w:val="733C304D"/>
    <w:rsid w:val="735008A6"/>
    <w:rsid w:val="7352461E"/>
    <w:rsid w:val="73525D31"/>
    <w:rsid w:val="735D2FC3"/>
    <w:rsid w:val="73610D05"/>
    <w:rsid w:val="736D1458"/>
    <w:rsid w:val="737547B1"/>
    <w:rsid w:val="73837C6C"/>
    <w:rsid w:val="738D2894"/>
    <w:rsid w:val="738D5656"/>
    <w:rsid w:val="73AA6697"/>
    <w:rsid w:val="73AE5E19"/>
    <w:rsid w:val="73B057E9"/>
    <w:rsid w:val="73BE5272"/>
    <w:rsid w:val="73D96AEE"/>
    <w:rsid w:val="73DB2866"/>
    <w:rsid w:val="73E07E7C"/>
    <w:rsid w:val="741F0E12"/>
    <w:rsid w:val="74341FF0"/>
    <w:rsid w:val="743C0E2B"/>
    <w:rsid w:val="7442139C"/>
    <w:rsid w:val="74845E86"/>
    <w:rsid w:val="74A06C89"/>
    <w:rsid w:val="74AC4202"/>
    <w:rsid w:val="74AE4C60"/>
    <w:rsid w:val="74B22679"/>
    <w:rsid w:val="74C8280A"/>
    <w:rsid w:val="74CB6B3C"/>
    <w:rsid w:val="74D47783"/>
    <w:rsid w:val="74F6722B"/>
    <w:rsid w:val="74F95B23"/>
    <w:rsid w:val="75045DEC"/>
    <w:rsid w:val="75055416"/>
    <w:rsid w:val="750556C0"/>
    <w:rsid w:val="7507768A"/>
    <w:rsid w:val="750D2EF3"/>
    <w:rsid w:val="75274ED0"/>
    <w:rsid w:val="753F6E24"/>
    <w:rsid w:val="7544268D"/>
    <w:rsid w:val="757400F0"/>
    <w:rsid w:val="757E1519"/>
    <w:rsid w:val="758964EA"/>
    <w:rsid w:val="759343B7"/>
    <w:rsid w:val="75AB20E9"/>
    <w:rsid w:val="75AD1FE0"/>
    <w:rsid w:val="75B11AE1"/>
    <w:rsid w:val="75C854E1"/>
    <w:rsid w:val="760C31AA"/>
    <w:rsid w:val="76141507"/>
    <w:rsid w:val="76173BDD"/>
    <w:rsid w:val="763D7808"/>
    <w:rsid w:val="764010A6"/>
    <w:rsid w:val="766B2934"/>
    <w:rsid w:val="766E7119"/>
    <w:rsid w:val="768947FB"/>
    <w:rsid w:val="76966F18"/>
    <w:rsid w:val="76AF7FDA"/>
    <w:rsid w:val="76BB072D"/>
    <w:rsid w:val="76CC46E8"/>
    <w:rsid w:val="76D11FC2"/>
    <w:rsid w:val="76DF266D"/>
    <w:rsid w:val="76ED73ED"/>
    <w:rsid w:val="76FD6F97"/>
    <w:rsid w:val="770A58C9"/>
    <w:rsid w:val="77242776"/>
    <w:rsid w:val="7735228D"/>
    <w:rsid w:val="773E565F"/>
    <w:rsid w:val="774D3A7A"/>
    <w:rsid w:val="775C0B7C"/>
    <w:rsid w:val="776025B5"/>
    <w:rsid w:val="776E579F"/>
    <w:rsid w:val="7796475D"/>
    <w:rsid w:val="77BE3BDF"/>
    <w:rsid w:val="77D575CC"/>
    <w:rsid w:val="77D9530E"/>
    <w:rsid w:val="77E26F17"/>
    <w:rsid w:val="77EE068E"/>
    <w:rsid w:val="77EF4B32"/>
    <w:rsid w:val="77F934F7"/>
    <w:rsid w:val="783C790D"/>
    <w:rsid w:val="78497A50"/>
    <w:rsid w:val="78531DBF"/>
    <w:rsid w:val="7863615B"/>
    <w:rsid w:val="7868724C"/>
    <w:rsid w:val="78804122"/>
    <w:rsid w:val="788259A6"/>
    <w:rsid w:val="78970D25"/>
    <w:rsid w:val="78A771BA"/>
    <w:rsid w:val="78B42AB3"/>
    <w:rsid w:val="78BE62B2"/>
    <w:rsid w:val="78D43D28"/>
    <w:rsid w:val="78EA397D"/>
    <w:rsid w:val="78F13B18"/>
    <w:rsid w:val="791F08C6"/>
    <w:rsid w:val="79440EAD"/>
    <w:rsid w:val="79672A3D"/>
    <w:rsid w:val="79953091"/>
    <w:rsid w:val="7997292E"/>
    <w:rsid w:val="79C542E2"/>
    <w:rsid w:val="79D33FDF"/>
    <w:rsid w:val="79DA711C"/>
    <w:rsid w:val="7A04063C"/>
    <w:rsid w:val="7A0F3269"/>
    <w:rsid w:val="7A2111EE"/>
    <w:rsid w:val="7A362652"/>
    <w:rsid w:val="7A42458E"/>
    <w:rsid w:val="7A43765F"/>
    <w:rsid w:val="7A460C55"/>
    <w:rsid w:val="7A4C5FA9"/>
    <w:rsid w:val="7A5E5F9F"/>
    <w:rsid w:val="7A611E01"/>
    <w:rsid w:val="7A7742BB"/>
    <w:rsid w:val="7A7E219D"/>
    <w:rsid w:val="7A995229"/>
    <w:rsid w:val="7ACF0C4A"/>
    <w:rsid w:val="7AD86C5D"/>
    <w:rsid w:val="7AD87AFF"/>
    <w:rsid w:val="7B022DCE"/>
    <w:rsid w:val="7B0501C8"/>
    <w:rsid w:val="7B083C84"/>
    <w:rsid w:val="7B116B6D"/>
    <w:rsid w:val="7B191EC6"/>
    <w:rsid w:val="7B3244DF"/>
    <w:rsid w:val="7B3B008E"/>
    <w:rsid w:val="7B4067C7"/>
    <w:rsid w:val="7B5B420B"/>
    <w:rsid w:val="7B6944D7"/>
    <w:rsid w:val="7BE2307C"/>
    <w:rsid w:val="7BFB5A44"/>
    <w:rsid w:val="7C10151B"/>
    <w:rsid w:val="7C2154D6"/>
    <w:rsid w:val="7C465C33"/>
    <w:rsid w:val="7C4E4D94"/>
    <w:rsid w:val="7C535A01"/>
    <w:rsid w:val="7C5C1775"/>
    <w:rsid w:val="7C846904"/>
    <w:rsid w:val="7C9B7036"/>
    <w:rsid w:val="7CA0464C"/>
    <w:rsid w:val="7CA13F21"/>
    <w:rsid w:val="7CBF5754"/>
    <w:rsid w:val="7CDC6652"/>
    <w:rsid w:val="7D1666BD"/>
    <w:rsid w:val="7D284642"/>
    <w:rsid w:val="7D331D06"/>
    <w:rsid w:val="7D6342AB"/>
    <w:rsid w:val="7D664122"/>
    <w:rsid w:val="7D795FD8"/>
    <w:rsid w:val="7D985324"/>
    <w:rsid w:val="7DA205F3"/>
    <w:rsid w:val="7DB62634"/>
    <w:rsid w:val="7DC223A1"/>
    <w:rsid w:val="7DD32800"/>
    <w:rsid w:val="7DE62533"/>
    <w:rsid w:val="7DE90FEB"/>
    <w:rsid w:val="7DE92023"/>
    <w:rsid w:val="7DEB2D7B"/>
    <w:rsid w:val="7E0A7AE0"/>
    <w:rsid w:val="7E0B1F99"/>
    <w:rsid w:val="7E240B98"/>
    <w:rsid w:val="7E2C3765"/>
    <w:rsid w:val="7E2C3CBE"/>
    <w:rsid w:val="7E3A6980"/>
    <w:rsid w:val="7E4E02BA"/>
    <w:rsid w:val="7E53749D"/>
    <w:rsid w:val="7E773A6A"/>
    <w:rsid w:val="7E783480"/>
    <w:rsid w:val="7E955D07"/>
    <w:rsid w:val="7E97382D"/>
    <w:rsid w:val="7E98086D"/>
    <w:rsid w:val="7E9F26E2"/>
    <w:rsid w:val="7EA34D95"/>
    <w:rsid w:val="7EB61A85"/>
    <w:rsid w:val="7F0A4DB1"/>
    <w:rsid w:val="7F0C49F7"/>
    <w:rsid w:val="7F10519A"/>
    <w:rsid w:val="7F127358"/>
    <w:rsid w:val="7F264BB1"/>
    <w:rsid w:val="7F323556"/>
    <w:rsid w:val="7F364DF4"/>
    <w:rsid w:val="7F575C61"/>
    <w:rsid w:val="7F5A6E7D"/>
    <w:rsid w:val="7F663D9C"/>
    <w:rsid w:val="7F6C2F0C"/>
    <w:rsid w:val="7F7F2C3F"/>
    <w:rsid w:val="7FA06711"/>
    <w:rsid w:val="7FA73F44"/>
    <w:rsid w:val="7FAE7080"/>
    <w:rsid w:val="7FB4040F"/>
    <w:rsid w:val="7FC95212"/>
    <w:rsid w:val="7FD1229D"/>
    <w:rsid w:val="7FDB3BED"/>
    <w:rsid w:val="7FED7456"/>
    <w:rsid w:val="7FF64583"/>
    <w:rsid w:val="7FFA35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qFormat="1" w:unhideWhenUsed="0" w:uiPriority="1"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ind w:right="439"/>
      <w:jc w:val="center"/>
      <w:outlineLvl w:val="0"/>
    </w:pPr>
    <w:rPr>
      <w:rFonts w:ascii="仿宋" w:hAnsi="仿宋" w:eastAsia="仿宋" w:cs="仿宋"/>
      <w:b/>
      <w:bCs/>
      <w:sz w:val="52"/>
      <w:szCs w:val="52"/>
    </w:rPr>
  </w:style>
  <w:style w:type="paragraph" w:styleId="3">
    <w:name w:val="heading 2"/>
    <w:basedOn w:val="1"/>
    <w:next w:val="1"/>
    <w:qFormat/>
    <w:uiPriority w:val="1"/>
    <w:pPr>
      <w:jc w:val="center"/>
      <w:outlineLvl w:val="1"/>
    </w:pPr>
    <w:rPr>
      <w:b/>
      <w:bCs/>
      <w:sz w:val="36"/>
      <w:szCs w:val="36"/>
    </w:rPr>
  </w:style>
  <w:style w:type="paragraph" w:styleId="4">
    <w:name w:val="heading 3"/>
    <w:basedOn w:val="1"/>
    <w:next w:val="1"/>
    <w:qFormat/>
    <w:uiPriority w:val="1"/>
    <w:pPr>
      <w:spacing w:before="81"/>
      <w:jc w:val="center"/>
      <w:outlineLvl w:val="2"/>
    </w:pPr>
    <w:rPr>
      <w:b/>
      <w:bCs/>
      <w:sz w:val="32"/>
      <w:szCs w:val="32"/>
    </w:rPr>
  </w:style>
  <w:style w:type="paragraph" w:styleId="5">
    <w:name w:val="heading 4"/>
    <w:basedOn w:val="1"/>
    <w:next w:val="1"/>
    <w:qFormat/>
    <w:uiPriority w:val="1"/>
    <w:pPr>
      <w:ind w:left="968" w:right="857"/>
      <w:outlineLvl w:val="3"/>
    </w:pPr>
    <w:rPr>
      <w:sz w:val="30"/>
      <w:szCs w:val="30"/>
    </w:rPr>
  </w:style>
  <w:style w:type="paragraph" w:styleId="6">
    <w:name w:val="heading 5"/>
    <w:basedOn w:val="1"/>
    <w:next w:val="1"/>
    <w:qFormat/>
    <w:uiPriority w:val="1"/>
    <w:pPr>
      <w:spacing w:before="114"/>
      <w:ind w:left="768"/>
      <w:outlineLvl w:val="4"/>
    </w:pPr>
    <w:rPr>
      <w:b/>
      <w:bCs/>
      <w:sz w:val="28"/>
      <w:szCs w:val="28"/>
    </w:rPr>
  </w:style>
  <w:style w:type="paragraph" w:styleId="7">
    <w:name w:val="heading 6"/>
    <w:basedOn w:val="1"/>
    <w:next w:val="1"/>
    <w:qFormat/>
    <w:uiPriority w:val="1"/>
    <w:pPr>
      <w:ind w:left="1717" w:hanging="410"/>
      <w:outlineLvl w:val="5"/>
    </w:pPr>
    <w:rPr>
      <w:b/>
      <w:bCs/>
      <w:sz w:val="27"/>
      <w:szCs w:val="27"/>
    </w:rPr>
  </w:style>
  <w:style w:type="character" w:default="1" w:styleId="26">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8">
    <w:name w:val="Body Text"/>
    <w:basedOn w:val="1"/>
    <w:next w:val="9"/>
    <w:qFormat/>
    <w:uiPriority w:val="1"/>
    <w:rPr>
      <w:sz w:val="24"/>
      <w:szCs w:val="24"/>
    </w:rPr>
  </w:style>
  <w:style w:type="paragraph" w:styleId="9">
    <w:name w:val="Body Text Indent"/>
    <w:basedOn w:val="1"/>
    <w:next w:val="1"/>
    <w:qFormat/>
    <w:uiPriority w:val="0"/>
    <w:pPr>
      <w:tabs>
        <w:tab w:val="left" w:pos="2160"/>
      </w:tabs>
      <w:ind w:left="2159" w:leftChars="1028" w:firstLine="1"/>
    </w:pPr>
    <w:rPr>
      <w:rFonts w:cs="Times New Roman"/>
      <w:kern w:val="2"/>
      <w:sz w:val="21"/>
      <w:szCs w:val="21"/>
    </w:rPr>
  </w:style>
  <w:style w:type="paragraph" w:styleId="10">
    <w:name w:val="Plain Text"/>
    <w:basedOn w:val="1"/>
    <w:next w:val="1"/>
    <w:qFormat/>
    <w:uiPriority w:val="0"/>
    <w:rPr>
      <w:rFonts w:hAnsi="Courier New"/>
      <w:szCs w:val="20"/>
    </w:rPr>
  </w:style>
  <w:style w:type="paragraph" w:styleId="11">
    <w:name w:val="Body Text Indent 2"/>
    <w:basedOn w:val="1"/>
    <w:qFormat/>
    <w:uiPriority w:val="0"/>
    <w:pPr>
      <w:spacing w:after="120" w:line="480" w:lineRule="auto"/>
      <w:ind w:left="420" w:leftChars="200"/>
    </w:pPr>
    <w:rPr>
      <w:rFonts w:ascii="Calibri" w:hAnsi="Calibri" w:cs="Times New Roman"/>
      <w:kern w:val="2"/>
      <w:sz w:val="21"/>
      <w:szCs w:val="20"/>
    </w:rPr>
  </w:style>
  <w:style w:type="paragraph" w:styleId="12">
    <w:name w:val="Balloon Text"/>
    <w:basedOn w:val="1"/>
    <w:link w:val="39"/>
    <w:qFormat/>
    <w:uiPriority w:val="0"/>
    <w:rPr>
      <w:sz w:val="18"/>
      <w:szCs w:val="18"/>
    </w:rPr>
  </w:style>
  <w:style w:type="paragraph" w:styleId="13">
    <w:name w:val="footer"/>
    <w:basedOn w:val="1"/>
    <w:qFormat/>
    <w:uiPriority w:val="0"/>
    <w:pPr>
      <w:tabs>
        <w:tab w:val="center" w:pos="4153"/>
        <w:tab w:val="right" w:pos="8306"/>
      </w:tabs>
      <w:snapToGrid w:val="0"/>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15">
    <w:name w:val="toc 1"/>
    <w:basedOn w:val="1"/>
    <w:next w:val="1"/>
    <w:qFormat/>
    <w:uiPriority w:val="1"/>
    <w:pPr>
      <w:spacing w:before="306"/>
      <w:ind w:left="768"/>
    </w:pPr>
    <w:rPr>
      <w:b/>
      <w:bCs/>
      <w:sz w:val="28"/>
      <w:szCs w:val="28"/>
    </w:rPr>
  </w:style>
  <w:style w:type="paragraph" w:styleId="16">
    <w:name w:val="index heading"/>
    <w:basedOn w:val="1"/>
    <w:next w:val="17"/>
    <w:qFormat/>
    <w:uiPriority w:val="0"/>
    <w:rPr>
      <w:sz w:val="21"/>
      <w:szCs w:val="20"/>
    </w:rPr>
  </w:style>
  <w:style w:type="paragraph" w:styleId="17">
    <w:name w:val="index 1"/>
    <w:basedOn w:val="1"/>
    <w:next w:val="1"/>
    <w:qFormat/>
    <w:uiPriority w:val="0"/>
    <w:rPr>
      <w:szCs w:val="20"/>
    </w:rPr>
  </w:style>
  <w:style w:type="paragraph" w:styleId="18">
    <w:name w:val="toc 2"/>
    <w:basedOn w:val="1"/>
    <w:next w:val="1"/>
    <w:qFormat/>
    <w:uiPriority w:val="1"/>
    <w:pPr>
      <w:spacing w:before="186"/>
      <w:ind w:left="768"/>
    </w:pPr>
    <w:rPr>
      <w:sz w:val="28"/>
      <w:szCs w:val="28"/>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0">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21">
    <w:name w:val="Normal (Web)"/>
    <w:basedOn w:val="1"/>
    <w:unhideWhenUsed/>
    <w:qFormat/>
    <w:uiPriority w:val="99"/>
    <w:pPr>
      <w:spacing w:before="100" w:beforeAutospacing="1" w:after="100" w:afterAutospacing="1"/>
    </w:pPr>
    <w:rPr>
      <w:rFonts w:cs="Times New Roman"/>
      <w:sz w:val="24"/>
      <w:lang w:val="en-US" w:bidi="ar-SA"/>
    </w:rPr>
  </w:style>
  <w:style w:type="paragraph" w:styleId="22">
    <w:name w:val="Title"/>
    <w:basedOn w:val="1"/>
    <w:next w:val="1"/>
    <w:qFormat/>
    <w:uiPriority w:val="0"/>
    <w:pPr>
      <w:widowControl/>
      <w:spacing w:after="240" w:line="360" w:lineRule="auto"/>
      <w:jc w:val="center"/>
    </w:pPr>
    <w:rPr>
      <w:rFonts w:ascii="Arial" w:hAnsi="Arial"/>
      <w:b/>
      <w:smallCaps/>
      <w:kern w:val="28"/>
      <w:sz w:val="36"/>
      <w:szCs w:val="20"/>
      <w:lang w:eastAsia="en-US"/>
    </w:rPr>
  </w:style>
  <w:style w:type="paragraph" w:styleId="23">
    <w:name w:val="Body Text First Indent"/>
    <w:basedOn w:val="8"/>
    <w:next w:val="1"/>
    <w:qFormat/>
    <w:uiPriority w:val="0"/>
    <w:pPr>
      <w:ind w:firstLine="420" w:firstLineChars="100"/>
    </w:pPr>
    <w:rPr>
      <w:lang w:val="en-US"/>
    </w:rPr>
  </w:style>
  <w:style w:type="paragraph" w:styleId="24">
    <w:name w:val="Body Text First Indent 2"/>
    <w:basedOn w:val="9"/>
    <w:qFormat/>
    <w:uiPriority w:val="0"/>
    <w:pPr>
      <w:tabs>
        <w:tab w:val="left" w:pos="738"/>
        <w:tab w:val="left" w:pos="4537"/>
        <w:tab w:val="left" w:pos="7112"/>
        <w:tab w:val="left" w:pos="8039"/>
        <w:tab w:val="left" w:pos="9687"/>
      </w:tabs>
      <w:ind w:firstLine="420" w:firstLineChars="200"/>
    </w:pPr>
  </w:style>
  <w:style w:type="character" w:styleId="27">
    <w:name w:val="Strong"/>
    <w:basedOn w:val="26"/>
    <w:qFormat/>
    <w:uiPriority w:val="22"/>
    <w:rPr>
      <w:b/>
    </w:rPr>
  </w:style>
  <w:style w:type="character" w:styleId="28">
    <w:name w:val="Hyperlink"/>
    <w:basedOn w:val="26"/>
    <w:qFormat/>
    <w:uiPriority w:val="0"/>
    <w:rPr>
      <w:color w:val="0000FF"/>
      <w:u w:val="single"/>
    </w:rPr>
  </w:style>
  <w:style w:type="character" w:styleId="29">
    <w:name w:val="HTML Sample"/>
    <w:basedOn w:val="26"/>
    <w:qFormat/>
    <w:uiPriority w:val="0"/>
    <w:rPr>
      <w:rFonts w:ascii="Courier New" w:hAnsi="Courier New"/>
    </w:rPr>
  </w:style>
  <w:style w:type="paragraph" w:customStyle="1" w:styleId="30">
    <w:name w:val="一级条标题"/>
    <w:basedOn w:val="31"/>
    <w:next w:val="32"/>
    <w:qFormat/>
    <w:uiPriority w:val="99"/>
    <w:pPr>
      <w:ind w:left="420"/>
      <w:outlineLvl w:val="2"/>
    </w:pPr>
  </w:style>
  <w:style w:type="paragraph" w:customStyle="1" w:styleId="31">
    <w:name w:val="章标题"/>
    <w:next w:val="1"/>
    <w:qFormat/>
    <w:uiPriority w:val="0"/>
    <w:pPr>
      <w:spacing w:line="360" w:lineRule="auto"/>
      <w:jc w:val="both"/>
      <w:outlineLvl w:val="1"/>
    </w:pPr>
    <w:rPr>
      <w:rFonts w:ascii="黑体" w:hAnsi="Times New Roman" w:eastAsia="黑体" w:cs="黑体"/>
      <w:sz w:val="21"/>
      <w:szCs w:val="21"/>
      <w:lang w:val="en-US" w:eastAsia="zh-CN" w:bidi="ar-SA"/>
    </w:rPr>
  </w:style>
  <w:style w:type="paragraph" w:customStyle="1" w:styleId="32">
    <w:name w:val="段"/>
    <w:next w:val="1"/>
    <w:qFormat/>
    <w:uiPriority w:val="0"/>
    <w:pPr>
      <w:autoSpaceDE w:val="0"/>
      <w:autoSpaceDN w:val="0"/>
      <w:ind w:firstLine="200" w:firstLineChars="200"/>
      <w:jc w:val="both"/>
    </w:pPr>
    <w:rPr>
      <w:rFonts w:ascii="宋体" w:hAnsi="Calibri" w:eastAsia="宋体" w:cs="宋体"/>
      <w:sz w:val="21"/>
      <w:szCs w:val="21"/>
      <w:lang w:val="en-US" w:eastAsia="zh-CN" w:bidi="ar-SA"/>
    </w:rPr>
  </w:style>
  <w:style w:type="paragraph" w:customStyle="1" w:styleId="33">
    <w:name w:val="引文目录1"/>
    <w:basedOn w:val="1"/>
    <w:next w:val="1"/>
    <w:qFormat/>
    <w:uiPriority w:val="0"/>
    <w:pPr>
      <w:ind w:left="420" w:leftChars="200"/>
    </w:pPr>
  </w:style>
  <w:style w:type="table" w:customStyle="1" w:styleId="34">
    <w:name w:val="Table Normal"/>
    <w:semiHidden/>
    <w:unhideWhenUsed/>
    <w:qFormat/>
    <w:uiPriority w:val="2"/>
    <w:tblPr>
      <w:tblCellMar>
        <w:top w:w="0" w:type="dxa"/>
        <w:left w:w="0" w:type="dxa"/>
        <w:bottom w:w="0" w:type="dxa"/>
        <w:right w:w="0" w:type="dxa"/>
      </w:tblCellMar>
    </w:tblPr>
  </w:style>
  <w:style w:type="paragraph" w:styleId="35">
    <w:name w:val="List Paragraph"/>
    <w:basedOn w:val="1"/>
    <w:qFormat/>
    <w:uiPriority w:val="1"/>
    <w:pPr>
      <w:ind w:left="768" w:firstLine="480"/>
    </w:pPr>
  </w:style>
  <w:style w:type="paragraph" w:customStyle="1" w:styleId="36">
    <w:name w:val="Table Paragraph"/>
    <w:basedOn w:val="1"/>
    <w:qFormat/>
    <w:uiPriority w:val="1"/>
  </w:style>
  <w:style w:type="paragraph" w:customStyle="1" w:styleId="37">
    <w:name w:val="2"/>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Normal_0"/>
    <w:qFormat/>
    <w:uiPriority w:val="0"/>
    <w:rPr>
      <w:rFonts w:ascii="Times New Roman" w:hAnsi="Times New Roman" w:eastAsia="Times New Roman" w:cs="Times New Roman"/>
      <w:sz w:val="24"/>
      <w:szCs w:val="24"/>
      <w:lang w:val="en-US" w:eastAsia="zh-CN" w:bidi="ar-SA"/>
    </w:rPr>
  </w:style>
  <w:style w:type="character" w:customStyle="1" w:styleId="39">
    <w:name w:val="批注框文本 Char"/>
    <w:basedOn w:val="26"/>
    <w:link w:val="12"/>
    <w:qFormat/>
    <w:uiPriority w:val="0"/>
    <w:rPr>
      <w:rFonts w:ascii="宋体" w:hAnsi="宋体" w:cs="宋体"/>
      <w:sz w:val="18"/>
      <w:szCs w:val="18"/>
      <w:lang w:val="zh-CN" w:bidi="zh-CN"/>
    </w:rPr>
  </w:style>
  <w:style w:type="paragraph" w:customStyle="1" w:styleId="40">
    <w:name w:val="列出段落11"/>
    <w:basedOn w:val="1"/>
    <w:qFormat/>
    <w:uiPriority w:val="0"/>
    <w:pPr>
      <w:ind w:firstLine="420" w:firstLineChars="200"/>
    </w:pPr>
  </w:style>
  <w:style w:type="paragraph" w:customStyle="1" w:styleId="41">
    <w:name w:val="标准中文版式_正文"/>
    <w:basedOn w:val="1"/>
    <w:qFormat/>
    <w:uiPriority w:val="0"/>
    <w:pPr>
      <w:spacing w:before="30" w:line="360" w:lineRule="auto"/>
      <w:ind w:firstLine="200" w:firstLineChars="200"/>
    </w:pPr>
    <w:rPr>
      <w:rFonts w:ascii="Arial" w:hAnsi="Arial"/>
      <w:sz w:val="24"/>
    </w:rPr>
  </w:style>
  <w:style w:type="paragraph" w:customStyle="1" w:styleId="42">
    <w:name w:val="WPSOffice手动目录 1"/>
    <w:qFormat/>
    <w:uiPriority w:val="0"/>
    <w:pPr>
      <w:ind w:leftChars="0"/>
    </w:pPr>
    <w:rPr>
      <w:rFonts w:ascii="Times New Roman" w:hAnsi="Times New Roman" w:eastAsia="宋体" w:cs="Times New Roman"/>
      <w:sz w:val="20"/>
      <w:szCs w:val="20"/>
    </w:rPr>
  </w:style>
  <w:style w:type="paragraph" w:customStyle="1" w:styleId="43">
    <w:name w:val="WPSOffice手动目录 2"/>
    <w:qFormat/>
    <w:uiPriority w:val="0"/>
    <w:pPr>
      <w:ind w:leftChars="200"/>
    </w:pPr>
    <w:rPr>
      <w:rFonts w:ascii="Times New Roman" w:hAnsi="Times New Roman" w:eastAsia="宋体" w:cs="Times New Roman"/>
      <w:sz w:val="20"/>
      <w:szCs w:val="20"/>
    </w:rPr>
  </w:style>
  <w:style w:type="paragraph" w:customStyle="1" w:styleId="44">
    <w:name w:val="WPSOffice手动目录 3"/>
    <w:qFormat/>
    <w:uiPriority w:val="0"/>
    <w:pPr>
      <w:ind w:leftChars="4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58</Pages>
  <Words>18046</Words>
  <Characters>19146</Characters>
  <Lines>212</Lines>
  <Paragraphs>59</Paragraphs>
  <TotalTime>58</TotalTime>
  <ScaleCrop>false</ScaleCrop>
  <LinksUpToDate>false</LinksUpToDate>
  <CharactersWithSpaces>20368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2020-10-14T02:29:00Z</dcterms:created>
  <dc:creator>Administrator</dc:creator>
  <cp:lastModifiedBy>Administrator</cp:lastModifiedBy>
  <cp:lastPrinted>2026-04-09T08:01:00Z</cp:lastPrinted>
  <dcterms:modified xsi:type="dcterms:W3CDTF">2026-04-30T09:21:47Z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2020-09-25T00:00:00Z</vt:filetime>
  </property>
  <property fmtid="{D5CDD505-2E9C-101B-9397-08002B2CF9AE}" pid="3" name="Creator">
    <vt:lpwstr>WPS 文字</vt:lpwstr>
  </property>
  <property fmtid="{D5CDD505-2E9C-101B-9397-08002B2CF9AE}" pid="4" name="LastSaved">
    <vt:filetime>2020-10-14T00:00:00Z</vt:filetime>
  </property>
  <property fmtid="{D5CDD505-2E9C-101B-9397-08002B2CF9AE}" pid="5" name="KSOProductBuildVer">
    <vt:lpwstr>2052-12.1.0.25225</vt:lpwstr>
  </property>
  <property fmtid="{D5CDD505-2E9C-101B-9397-08002B2CF9AE}" pid="6" name="ICV">
    <vt:lpwstr>CC6578D6DE2849C79EF580F4FFB4AD7E_13</vt:lpwstr>
  </property>
  <property fmtid="{D5CDD505-2E9C-101B-9397-08002B2CF9AE}" pid="7" name="KSOTemplateDocerSaveRecord">
    <vt:lpwstr>eyJoZGlkIjoiZDJlZWFmMjYwYjE5ZjE5NjY4MWIzNWY2MzFmNmE0NWIiLCJ1c2VySWQiOiIzMjk0MjQ0NzEifQ==</vt:lpwstr>
  </property>
</Properties>
</file>