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7353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b/>
          <w:bCs/>
          <w:sz w:val="32"/>
          <w:szCs w:val="32"/>
          <w:lang w:val="en-US" w:eastAsia="zh-CN"/>
        </w:rPr>
      </w:pPr>
      <w:r>
        <w:rPr>
          <w:rFonts w:hint="eastAsia"/>
          <w:b/>
          <w:bCs/>
          <w:sz w:val="32"/>
          <w:szCs w:val="32"/>
          <w:lang w:val="en-US" w:eastAsia="zh-CN"/>
        </w:rPr>
        <w:t>衢州港盛投资咨询有限公司关于衢州第四中学新建项目厨房设备（重新招标）的废标公告</w:t>
      </w:r>
    </w:p>
    <w:p w14:paraId="2978708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一、采购人名称：</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北京十一衢州实验中学</w:t>
      </w:r>
    </w:p>
    <w:p w14:paraId="6B45F61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二、采购项目名称：</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衢州第四中学新建项目厨房设备</w:t>
      </w:r>
    </w:p>
    <w:p w14:paraId="2F4365A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三、采购项目编号：</w:t>
      </w:r>
      <w:r>
        <w:rPr>
          <w:rFonts w:hint="eastAsia" w:asciiTheme="majorEastAsia" w:hAnsiTheme="majorEastAsia" w:eastAsiaTheme="majorEastAsia" w:cstheme="majorEastAsia"/>
          <w:b w:val="0"/>
          <w:bCs w:val="0"/>
          <w:color w:val="000000" w:themeColor="text1"/>
          <w:sz w:val="24"/>
          <w:szCs w:val="24"/>
          <w:highlight w:val="none"/>
          <w:lang w:eastAsia="zh-CN"/>
          <w14:textFill>
            <w14:solidFill>
              <w14:schemeClr w14:val="tx1"/>
            </w14:solidFill>
          </w14:textFill>
        </w:rPr>
        <w:t>QZGS2025025</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-1</w:t>
      </w:r>
    </w:p>
    <w:p w14:paraId="66292F7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四、采购组织类型：</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分散采购</w:t>
      </w:r>
    </w:p>
    <w:p w14:paraId="5440AB2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五、采购方式：</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公开招标</w:t>
      </w:r>
    </w:p>
    <w:p w14:paraId="7C894D0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六、采购公告发布日期：</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2026年</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日</w:t>
      </w:r>
    </w:p>
    <w:p w14:paraId="514086B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default"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七、预算总金额：</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2265287元</w:t>
      </w:r>
    </w:p>
    <w:p w14:paraId="3DC4AAD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八、废标理由：</w:t>
      </w:r>
    </w:p>
    <w:p w14:paraId="2BA02D45">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eastAsia="zh-CN"/>
          <w14:textFill>
            <w14:solidFill>
              <w14:schemeClr w14:val="tx1"/>
            </w14:solidFill>
          </w14:textFill>
        </w:rPr>
        <w:t>本项目</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收到质疑投诉，根据衢州市财政局的监督意见，认定本次投诉事项部分成立，中标结果无效。本项目做废标处理，</w:t>
      </w:r>
      <w:r>
        <w:rPr>
          <w:rFonts w:hint="eastAsia" w:asciiTheme="majorEastAsia" w:hAnsiTheme="majorEastAsia" w:eastAsiaTheme="majorEastAsia" w:cstheme="majorEastAsia"/>
          <w:b w:val="0"/>
          <w:bCs w:val="0"/>
          <w:color w:val="000000" w:themeColor="text1"/>
          <w:sz w:val="24"/>
          <w:szCs w:val="24"/>
          <w:highlight w:val="none"/>
          <w:lang w:eastAsia="zh-CN"/>
          <w14:textFill>
            <w14:solidFill>
              <w14:schemeClr w14:val="tx1"/>
            </w14:solidFill>
          </w14:textFill>
        </w:rPr>
        <w:t>采购人</w:t>
      </w: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将重新组织采购，请各潜在投标人继续关注后续公告。</w:t>
      </w:r>
    </w:p>
    <w:p w14:paraId="54DF362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九、评审小组成员名单：</w:t>
      </w:r>
    </w:p>
    <w:p w14:paraId="050E9BD5">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江洪亮，张林伟，朱土甘，黄海林，余申笑（第1标项采购人代表）</w:t>
      </w:r>
    </w:p>
    <w:p w14:paraId="2DDDBA5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十、其它事项</w:t>
      </w:r>
    </w:p>
    <w:p w14:paraId="6D3542E5">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在答复期满后十五个工作日内向同级政府采购监督管理部门投诉。</w:t>
      </w:r>
    </w:p>
    <w:p w14:paraId="718D3914">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2、其他事项：无</w:t>
      </w:r>
    </w:p>
    <w:p w14:paraId="64367AD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十一、联系方式</w:t>
      </w:r>
    </w:p>
    <w:p w14:paraId="24A1AC0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采购代理机构名称：</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衢州港盛投资咨询有限公司</w:t>
      </w:r>
    </w:p>
    <w:p w14:paraId="0BEDAE44">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戴女士</w:t>
      </w:r>
    </w:p>
    <w:p w14:paraId="3033FBEF">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联系电话：</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0570-8553580</w:t>
      </w:r>
    </w:p>
    <w:p w14:paraId="60D2C946">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传真：</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p>
    <w:p w14:paraId="0030A458">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地址：</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衢州市柯城区亚美路</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168</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号二楼</w:t>
      </w:r>
    </w:p>
    <w:p w14:paraId="76EB759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Theme="majorEastAsia" w:hAnsiTheme="majorEastAsia" w:eastAsiaTheme="majorEastAsia" w:cstheme="majorEastAsia"/>
          <w:b w:val="0"/>
          <w:bCs w:val="0"/>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2、采购人名称：</w:t>
      </w:r>
      <w:r>
        <w:rPr>
          <w:rFonts w:hint="eastAsia" w:asciiTheme="majorEastAsia" w:hAnsiTheme="majorEastAsia" w:eastAsiaTheme="majorEastAsia" w:cstheme="majorEastAsia"/>
          <w:b w:val="0"/>
          <w:bCs w:val="0"/>
          <w:color w:val="000000" w:themeColor="text1"/>
          <w:sz w:val="24"/>
          <w:szCs w:val="24"/>
          <w:highlight w:val="none"/>
          <w:lang w:eastAsia="zh-CN"/>
          <w14:textFill>
            <w14:solidFill>
              <w14:schemeClr w14:val="tx1"/>
            </w14:solidFill>
          </w14:textFill>
        </w:rPr>
        <w:t>北京十一衢州实验中学</w:t>
      </w:r>
    </w:p>
    <w:p w14:paraId="06FE0A1D">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auto"/>
          <w:sz w:val="24"/>
          <w:highlight w:val="none"/>
          <w:lang w:eastAsia="zh-CN"/>
        </w:rPr>
        <w:t>古</w:t>
      </w:r>
      <w:r>
        <w:rPr>
          <w:rFonts w:hint="eastAsia" w:asciiTheme="majorEastAsia" w:hAnsiTheme="majorEastAsia" w:eastAsiaTheme="majorEastAsia" w:cstheme="majorEastAsia"/>
          <w:color w:val="auto"/>
          <w:sz w:val="24"/>
          <w:highlight w:val="none"/>
          <w:lang w:val="en-US" w:eastAsia="zh-CN"/>
        </w:rPr>
        <w:t>老师</w:t>
      </w:r>
    </w:p>
    <w:p w14:paraId="2B1BCC26">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联系电话：</w:t>
      </w:r>
      <w:r>
        <w:rPr>
          <w:rFonts w:hint="eastAsia" w:asciiTheme="majorEastAsia" w:hAnsiTheme="majorEastAsia" w:eastAsiaTheme="majorEastAsia" w:cstheme="majorEastAsia"/>
          <w:color w:val="auto"/>
          <w:sz w:val="24"/>
          <w:highlight w:val="none"/>
          <w:lang w:val="en-US" w:eastAsia="zh-CN"/>
        </w:rPr>
        <w:t>15157000630</w:t>
      </w:r>
      <w:bookmarkStart w:id="0" w:name="_GoBack"/>
      <w:bookmarkEnd w:id="0"/>
    </w:p>
    <w:p w14:paraId="2319B8D5">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传真：</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w:t>
      </w:r>
    </w:p>
    <w:p w14:paraId="2C1FCB10">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b w:val="0"/>
          <w:bCs w:val="0"/>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地址：</w:t>
      </w:r>
      <w:r>
        <w:rPr>
          <w:rFonts w:hint="eastAsia" w:asciiTheme="majorEastAsia" w:hAnsiTheme="majorEastAsia" w:eastAsiaTheme="majorEastAsia" w:cstheme="majorEastAsia"/>
          <w:b w:val="0"/>
          <w:bCs w:val="0"/>
          <w:color w:val="000000" w:themeColor="text1"/>
          <w:sz w:val="24"/>
          <w:szCs w:val="24"/>
          <w:highlight w:val="none"/>
          <w:lang w:eastAsia="zh-CN"/>
          <w14:textFill>
            <w14:solidFill>
              <w14:schemeClr w14:val="tx1"/>
            </w14:solidFill>
          </w14:textFill>
        </w:rPr>
        <w:t>浙江省衢州市柯城区闽江大道1号</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03330"/>
    <w:rsid w:val="1C163621"/>
    <w:rsid w:val="2DB81892"/>
    <w:rsid w:val="4B603330"/>
    <w:rsid w:val="59012EF2"/>
    <w:rsid w:val="6F4D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spacing w:after="120" w:line="400" w:lineRule="exact"/>
      <w:ind w:left="0" w:firstLine="0" w:firstLineChars="0"/>
    </w:pPr>
    <w:rPr>
      <w:rFonts w:ascii="仿宋_GB2312" w:hAnsi="Times New Roman" w:eastAsia="仿宋_GB2312"/>
      <w:sz w:val="24"/>
    </w:rPr>
  </w:style>
  <w:style w:type="paragraph" w:styleId="3">
    <w:name w:val="Normal (Web)"/>
    <w:basedOn w:val="1"/>
    <w:uiPriority w:val="0"/>
    <w:rPr>
      <w:sz w:val="24"/>
    </w:rPr>
  </w:style>
  <w:style w:type="character" w:styleId="6">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2026-04-30T06:53:00Z</dcterms:created>
  <dc:creator>秀</dc:creator>
  <cp:lastModifiedBy>秀</cp:lastModifiedBy>
  <cp:lastPrinted>2026-04-30T07:14:24Z</cp:lastPrinted>
  <dcterms:modified xsi:type="dcterms:W3CDTF">2026-04-30T07:19:18Z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F3EBE51610D24F8B881A7773D41EC0AF_11</vt:lpwstr>
  </property>
  <property fmtid="{D5CDD505-2E9C-101B-9397-08002B2CF9AE}" pid="4" name="KSOTemplateDocerSaveRecord">
    <vt:lpwstr>eyJoZGlkIjoiOTI1YmQyYzI4ZDU1OTVmMjBmMzQwMmNkOGIxZjNlZDEiLCJ1c2VySWQiOiIxMTk3OTczMTI4In0=</vt:lpwstr>
  </property>
</Properties>
</file>