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B43AA">
      <w:pPr>
        <w:spacing w:line="352" w:lineRule="auto"/>
        <w:rPr>
          <w:rFonts w:hint="eastAsia" w:asciiTheme="minorEastAsia" w:hAnsiTheme="minorEastAsia" w:eastAsiaTheme="minorEastAsia" w:cstheme="minorEastAsia"/>
          <w:color w:val="auto"/>
          <w:w w:val="100"/>
          <w:sz w:val="21"/>
          <w:highlight w:val="none"/>
        </w:rPr>
      </w:pPr>
    </w:p>
    <w:p w14:paraId="7E53934A">
      <w:pPr>
        <w:spacing w:line="289" w:lineRule="auto"/>
        <w:jc w:val="center"/>
        <w:rPr>
          <w:rFonts w:hint="eastAsia" w:asciiTheme="minorEastAsia" w:hAnsiTheme="minorEastAsia" w:eastAsiaTheme="minorEastAsia" w:cstheme="minorEastAsia"/>
          <w:color w:val="auto"/>
          <w:w w:val="100"/>
          <w:sz w:val="21"/>
          <w:highlight w:val="none"/>
          <w:lang w:eastAsia="zh-CN"/>
        </w:rPr>
      </w:pPr>
      <w:r>
        <w:rPr>
          <w:rFonts w:hint="eastAsia" w:asciiTheme="minorEastAsia" w:hAnsiTheme="minorEastAsia" w:eastAsiaTheme="minorEastAsia" w:cstheme="minorEastAsia"/>
          <w:b/>
          <w:bCs/>
          <w:color w:val="auto"/>
          <w:spacing w:val="-4"/>
          <w:w w:val="100"/>
          <w:sz w:val="40"/>
          <w:szCs w:val="40"/>
          <w:highlight w:val="none"/>
          <w:lang w:eastAsia="zh-CN"/>
        </w:rPr>
        <w:t>莎车县特色农业发展（粮棉单产提升）项目</w:t>
      </w:r>
    </w:p>
    <w:p w14:paraId="32FDA9FE">
      <w:pPr>
        <w:spacing w:line="290" w:lineRule="auto"/>
        <w:rPr>
          <w:rFonts w:hint="eastAsia" w:asciiTheme="minorEastAsia" w:hAnsiTheme="minorEastAsia" w:eastAsiaTheme="minorEastAsia" w:cstheme="minorEastAsia"/>
          <w:color w:val="auto"/>
          <w:w w:val="100"/>
          <w:sz w:val="21"/>
          <w:highlight w:val="none"/>
        </w:rPr>
      </w:pPr>
    </w:p>
    <w:p w14:paraId="090C7676">
      <w:pPr>
        <w:spacing w:line="290" w:lineRule="auto"/>
        <w:rPr>
          <w:rFonts w:hint="eastAsia" w:asciiTheme="minorEastAsia" w:hAnsiTheme="minorEastAsia" w:eastAsiaTheme="minorEastAsia" w:cstheme="minorEastAsia"/>
          <w:color w:val="auto"/>
          <w:w w:val="100"/>
          <w:sz w:val="21"/>
          <w:highlight w:val="none"/>
        </w:rPr>
      </w:pPr>
    </w:p>
    <w:p w14:paraId="2D882372">
      <w:pPr>
        <w:pStyle w:val="4"/>
        <w:spacing w:before="130" w:line="221" w:lineRule="auto"/>
        <w:ind w:left="2989"/>
        <w:rPr>
          <w:rFonts w:hint="eastAsia" w:asciiTheme="minorEastAsia" w:hAnsiTheme="minorEastAsia" w:eastAsiaTheme="minorEastAsia" w:cstheme="minorEastAsia"/>
          <w:color w:val="auto"/>
          <w:w w:val="100"/>
          <w:sz w:val="40"/>
          <w:szCs w:val="40"/>
          <w:highlight w:val="none"/>
        </w:rPr>
      </w:pPr>
      <w:r>
        <w:rPr>
          <w:rFonts w:hint="eastAsia" w:asciiTheme="minorEastAsia" w:hAnsiTheme="minorEastAsia" w:eastAsiaTheme="minorEastAsia" w:cstheme="minorEastAsia"/>
          <w:b/>
          <w:bCs/>
          <w:color w:val="auto"/>
          <w:spacing w:val="-8"/>
          <w:w w:val="100"/>
          <w:sz w:val="40"/>
          <w:szCs w:val="40"/>
          <w:highlight w:val="none"/>
        </w:rPr>
        <w:t>公开招标文件</w:t>
      </w:r>
    </w:p>
    <w:p w14:paraId="6CB1DFFA">
      <w:pPr>
        <w:spacing w:line="270" w:lineRule="auto"/>
        <w:rPr>
          <w:rFonts w:hint="eastAsia" w:asciiTheme="minorEastAsia" w:hAnsiTheme="minorEastAsia" w:eastAsiaTheme="minorEastAsia" w:cstheme="minorEastAsia"/>
          <w:color w:val="auto"/>
          <w:w w:val="100"/>
          <w:sz w:val="21"/>
          <w:highlight w:val="none"/>
        </w:rPr>
      </w:pPr>
    </w:p>
    <w:p w14:paraId="0C6D4BCB">
      <w:pPr>
        <w:spacing w:line="270" w:lineRule="auto"/>
        <w:rPr>
          <w:rFonts w:hint="eastAsia" w:asciiTheme="minorEastAsia" w:hAnsiTheme="minorEastAsia" w:eastAsiaTheme="minorEastAsia" w:cstheme="minorEastAsia"/>
          <w:color w:val="auto"/>
          <w:w w:val="100"/>
          <w:sz w:val="21"/>
          <w:highlight w:val="none"/>
        </w:rPr>
      </w:pPr>
    </w:p>
    <w:p w14:paraId="5B28E7F4">
      <w:pPr>
        <w:spacing w:line="270" w:lineRule="auto"/>
        <w:rPr>
          <w:rFonts w:hint="eastAsia" w:asciiTheme="minorEastAsia" w:hAnsiTheme="minorEastAsia" w:eastAsiaTheme="minorEastAsia" w:cstheme="minorEastAsia"/>
          <w:color w:val="auto"/>
          <w:w w:val="100"/>
          <w:sz w:val="21"/>
          <w:highlight w:val="none"/>
        </w:rPr>
      </w:pPr>
    </w:p>
    <w:p w14:paraId="40F46EC1">
      <w:pPr>
        <w:spacing w:line="271" w:lineRule="auto"/>
        <w:rPr>
          <w:rFonts w:hint="eastAsia" w:asciiTheme="minorEastAsia" w:hAnsiTheme="minorEastAsia" w:eastAsiaTheme="minorEastAsia" w:cstheme="minorEastAsia"/>
          <w:color w:val="auto"/>
          <w:w w:val="100"/>
          <w:sz w:val="21"/>
          <w:highlight w:val="none"/>
        </w:rPr>
      </w:pPr>
    </w:p>
    <w:p w14:paraId="273EC41A">
      <w:pPr>
        <w:pStyle w:val="4"/>
        <w:spacing w:before="101" w:line="225" w:lineRule="auto"/>
        <w:ind w:left="1623"/>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b/>
          <w:bCs/>
          <w:color w:val="auto"/>
          <w:spacing w:val="8"/>
          <w:w w:val="100"/>
          <w:sz w:val="31"/>
          <w:szCs w:val="31"/>
          <w:highlight w:val="none"/>
        </w:rPr>
        <w:t>（项目编号：SCX(GK)-XJZH2026-</w:t>
      </w:r>
      <w:r>
        <w:rPr>
          <w:rFonts w:hint="eastAsia" w:asciiTheme="minorEastAsia" w:hAnsiTheme="minorEastAsia" w:eastAsiaTheme="minorEastAsia" w:cstheme="minorEastAsia"/>
          <w:b/>
          <w:bCs/>
          <w:color w:val="auto"/>
          <w:spacing w:val="8"/>
          <w:w w:val="100"/>
          <w:sz w:val="31"/>
          <w:szCs w:val="31"/>
          <w:highlight w:val="none"/>
          <w:lang w:val="en-US" w:eastAsia="zh-CN"/>
        </w:rPr>
        <w:t>1</w:t>
      </w:r>
      <w:r>
        <w:rPr>
          <w:rFonts w:hint="eastAsia" w:asciiTheme="minorEastAsia" w:hAnsiTheme="minorEastAsia" w:eastAsiaTheme="minorEastAsia" w:cstheme="minorEastAsia"/>
          <w:b/>
          <w:bCs/>
          <w:color w:val="auto"/>
          <w:spacing w:val="8"/>
          <w:w w:val="100"/>
          <w:sz w:val="31"/>
          <w:szCs w:val="31"/>
          <w:highlight w:val="none"/>
        </w:rPr>
        <w:t>号）</w:t>
      </w:r>
    </w:p>
    <w:p w14:paraId="4A142E5B">
      <w:pPr>
        <w:spacing w:line="268" w:lineRule="auto"/>
        <w:rPr>
          <w:rFonts w:hint="eastAsia" w:asciiTheme="minorEastAsia" w:hAnsiTheme="minorEastAsia" w:eastAsiaTheme="minorEastAsia" w:cstheme="minorEastAsia"/>
          <w:color w:val="auto"/>
          <w:w w:val="100"/>
          <w:sz w:val="21"/>
          <w:highlight w:val="none"/>
        </w:rPr>
      </w:pPr>
    </w:p>
    <w:p w14:paraId="532BDAC6">
      <w:pPr>
        <w:spacing w:line="268" w:lineRule="auto"/>
        <w:rPr>
          <w:rFonts w:hint="eastAsia" w:asciiTheme="minorEastAsia" w:hAnsiTheme="minorEastAsia" w:eastAsiaTheme="minorEastAsia" w:cstheme="minorEastAsia"/>
          <w:color w:val="auto"/>
          <w:w w:val="100"/>
          <w:sz w:val="21"/>
          <w:highlight w:val="none"/>
        </w:rPr>
      </w:pPr>
    </w:p>
    <w:p w14:paraId="6AC7F3DA">
      <w:pPr>
        <w:spacing w:line="268" w:lineRule="auto"/>
        <w:rPr>
          <w:rFonts w:hint="eastAsia" w:asciiTheme="minorEastAsia" w:hAnsiTheme="minorEastAsia" w:eastAsiaTheme="minorEastAsia" w:cstheme="minorEastAsia"/>
          <w:color w:val="auto"/>
          <w:w w:val="100"/>
          <w:sz w:val="21"/>
          <w:highlight w:val="none"/>
        </w:rPr>
      </w:pPr>
    </w:p>
    <w:p w14:paraId="71C129FE">
      <w:pPr>
        <w:spacing w:line="268" w:lineRule="auto"/>
        <w:rPr>
          <w:rFonts w:hint="eastAsia" w:asciiTheme="minorEastAsia" w:hAnsiTheme="minorEastAsia" w:eastAsiaTheme="minorEastAsia" w:cstheme="minorEastAsia"/>
          <w:color w:val="auto"/>
          <w:w w:val="100"/>
          <w:sz w:val="21"/>
          <w:highlight w:val="none"/>
        </w:rPr>
      </w:pPr>
    </w:p>
    <w:p w14:paraId="7FB3D3F7">
      <w:pPr>
        <w:spacing w:line="268" w:lineRule="auto"/>
        <w:rPr>
          <w:rFonts w:hint="eastAsia" w:asciiTheme="minorEastAsia" w:hAnsiTheme="minorEastAsia" w:eastAsiaTheme="minorEastAsia" w:cstheme="minorEastAsia"/>
          <w:color w:val="auto"/>
          <w:w w:val="100"/>
          <w:sz w:val="21"/>
          <w:highlight w:val="none"/>
        </w:rPr>
      </w:pPr>
    </w:p>
    <w:p w14:paraId="38581BE2">
      <w:pPr>
        <w:spacing w:line="268" w:lineRule="auto"/>
        <w:rPr>
          <w:rFonts w:hint="eastAsia" w:asciiTheme="minorEastAsia" w:hAnsiTheme="minorEastAsia" w:eastAsiaTheme="minorEastAsia" w:cstheme="minorEastAsia"/>
          <w:color w:val="auto"/>
          <w:w w:val="100"/>
          <w:sz w:val="21"/>
          <w:highlight w:val="none"/>
        </w:rPr>
      </w:pPr>
    </w:p>
    <w:p w14:paraId="23A915C4">
      <w:pPr>
        <w:spacing w:line="268" w:lineRule="auto"/>
        <w:rPr>
          <w:rFonts w:hint="eastAsia" w:asciiTheme="minorEastAsia" w:hAnsiTheme="minorEastAsia" w:eastAsiaTheme="minorEastAsia" w:cstheme="minorEastAsia"/>
          <w:color w:val="auto"/>
          <w:w w:val="100"/>
          <w:sz w:val="21"/>
          <w:highlight w:val="none"/>
        </w:rPr>
      </w:pPr>
    </w:p>
    <w:p w14:paraId="661BEA4B">
      <w:pPr>
        <w:spacing w:line="268" w:lineRule="auto"/>
        <w:rPr>
          <w:rFonts w:hint="eastAsia" w:asciiTheme="minorEastAsia" w:hAnsiTheme="minorEastAsia" w:eastAsiaTheme="minorEastAsia" w:cstheme="minorEastAsia"/>
          <w:color w:val="auto"/>
          <w:w w:val="100"/>
          <w:sz w:val="21"/>
          <w:highlight w:val="none"/>
        </w:rPr>
      </w:pPr>
    </w:p>
    <w:p w14:paraId="7CA701F1">
      <w:pPr>
        <w:pStyle w:val="4"/>
        <w:tabs>
          <w:tab w:val="left" w:pos="8334"/>
        </w:tabs>
        <w:spacing w:before="92" w:line="480" w:lineRule="auto"/>
        <w:ind w:left="11" w:hanging="2"/>
        <w:jc w:val="both"/>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0"/>
          <w:w w:val="100"/>
          <w:highlight w:val="none"/>
        </w:rPr>
        <w:t>采购单位：</w:t>
      </w:r>
      <w:r>
        <w:rPr>
          <w:rFonts w:hint="eastAsia" w:asciiTheme="minorEastAsia" w:hAnsiTheme="minorEastAsia" w:eastAsiaTheme="minorEastAsia" w:cstheme="minorEastAsia"/>
          <w:color w:val="auto"/>
          <w:spacing w:val="-10"/>
          <w:w w:val="100"/>
          <w:highlight w:val="none"/>
        </w:rPr>
        <w:t xml:space="preserve"> </w:t>
      </w:r>
      <w:r>
        <w:rPr>
          <w:rFonts w:hint="eastAsia" w:asciiTheme="minorEastAsia" w:hAnsiTheme="minorEastAsia" w:eastAsiaTheme="minorEastAsia" w:cstheme="minorEastAsia"/>
          <w:color w:val="auto"/>
          <w:spacing w:val="5"/>
          <w:w w:val="100"/>
          <w:highlight w:val="none"/>
          <w:u w:val="single" w:color="auto"/>
        </w:rPr>
        <w:t xml:space="preserve">         </w:t>
      </w:r>
      <w:r>
        <w:rPr>
          <w:rFonts w:hint="eastAsia" w:asciiTheme="minorEastAsia" w:hAnsiTheme="minorEastAsia" w:eastAsiaTheme="minorEastAsia" w:cstheme="minorEastAsia"/>
          <w:color w:val="auto"/>
          <w:spacing w:val="5"/>
          <w:w w:val="100"/>
          <w:highlight w:val="none"/>
          <w:u w:val="single" w:color="auto"/>
          <w:lang w:val="en-US" w:eastAsia="zh-CN"/>
        </w:rPr>
        <w:t xml:space="preserve">  </w:t>
      </w:r>
      <w:r>
        <w:rPr>
          <w:rFonts w:hint="eastAsia" w:asciiTheme="minorEastAsia" w:hAnsiTheme="minorEastAsia" w:eastAsiaTheme="minorEastAsia" w:cstheme="minorEastAsia"/>
          <w:b/>
          <w:bCs/>
          <w:color w:val="auto"/>
          <w:spacing w:val="-10"/>
          <w:w w:val="100"/>
          <w:highlight w:val="none"/>
          <w:u w:val="single" w:color="auto"/>
          <w:lang w:eastAsia="zh-CN"/>
        </w:rPr>
        <w:t>莎车县农业农村局</w:t>
      </w:r>
      <w:r>
        <w:rPr>
          <w:rFonts w:hint="eastAsia" w:asciiTheme="minorEastAsia" w:hAnsiTheme="minorEastAsia" w:eastAsiaTheme="minorEastAsia" w:cstheme="minorEastAsia"/>
          <w:color w:val="auto"/>
          <w:w w:val="100"/>
          <w:highlight w:val="none"/>
          <w:u w:val="single" w:color="auto"/>
        </w:rPr>
        <w:tab/>
      </w:r>
      <w:r>
        <w:rPr>
          <w:rFonts w:hint="eastAsia" w:asciiTheme="minorEastAsia" w:hAnsiTheme="minorEastAsia" w:eastAsiaTheme="minorEastAsia" w:cstheme="minorEastAsia"/>
          <w:color w:val="auto"/>
          <w:w w:val="100"/>
          <w:highlight w:val="none"/>
        </w:rPr>
        <w:t xml:space="preserve"> </w:t>
      </w:r>
      <w:r>
        <w:rPr>
          <w:rFonts w:hint="eastAsia" w:asciiTheme="minorEastAsia" w:hAnsiTheme="minorEastAsia" w:eastAsiaTheme="minorEastAsia" w:cstheme="minorEastAsia"/>
          <w:b/>
          <w:bCs/>
          <w:color w:val="auto"/>
          <w:spacing w:val="-11"/>
          <w:w w:val="100"/>
          <w:highlight w:val="none"/>
        </w:rPr>
        <w:t>联系人：</w:t>
      </w:r>
      <w:r>
        <w:rPr>
          <w:rFonts w:hint="eastAsia" w:asciiTheme="minorEastAsia" w:hAnsiTheme="minorEastAsia" w:eastAsiaTheme="minorEastAsia" w:cstheme="minorEastAsia"/>
          <w:color w:val="auto"/>
          <w:spacing w:val="60"/>
          <w:w w:val="100"/>
          <w:highlight w:val="none"/>
        </w:rPr>
        <w:t xml:space="preserve">  </w:t>
      </w:r>
      <w:r>
        <w:rPr>
          <w:rFonts w:hint="eastAsia" w:asciiTheme="minorEastAsia" w:hAnsiTheme="minorEastAsia" w:eastAsiaTheme="minorEastAsia" w:cstheme="minorEastAsia"/>
          <w:color w:val="auto"/>
          <w:spacing w:val="1"/>
          <w:w w:val="100"/>
          <w:highlight w:val="none"/>
          <w:u w:val="single" w:color="auto"/>
        </w:rPr>
        <w:t xml:space="preserve">                </w:t>
      </w:r>
      <w:r>
        <w:rPr>
          <w:rFonts w:hint="eastAsia" w:asciiTheme="minorEastAsia" w:hAnsiTheme="minorEastAsia" w:eastAsiaTheme="minorEastAsia" w:cstheme="minorEastAsia"/>
          <w:b/>
          <w:bCs/>
          <w:color w:val="auto"/>
          <w:spacing w:val="-11"/>
          <w:w w:val="100"/>
          <w:highlight w:val="none"/>
          <w:u w:val="single" w:color="auto"/>
          <w:lang w:eastAsia="zh-CN"/>
        </w:rPr>
        <w:t>韩欢</w:t>
      </w:r>
      <w:r>
        <w:rPr>
          <w:rFonts w:hint="eastAsia" w:asciiTheme="minorEastAsia" w:hAnsiTheme="minorEastAsia" w:eastAsiaTheme="minorEastAsia" w:cstheme="minorEastAsia"/>
          <w:color w:val="auto"/>
          <w:w w:val="100"/>
          <w:highlight w:val="none"/>
          <w:u w:val="single" w:color="auto"/>
        </w:rPr>
        <w:tab/>
      </w:r>
      <w:r>
        <w:rPr>
          <w:rFonts w:hint="eastAsia" w:asciiTheme="minorEastAsia" w:hAnsiTheme="minorEastAsia" w:eastAsiaTheme="minorEastAsia" w:cstheme="minorEastAsia"/>
          <w:color w:val="auto"/>
          <w:w w:val="100"/>
          <w:highlight w:val="none"/>
        </w:rPr>
        <w:t xml:space="preserve"> </w:t>
      </w:r>
      <w:r>
        <w:rPr>
          <w:rFonts w:hint="eastAsia" w:asciiTheme="minorEastAsia" w:hAnsiTheme="minorEastAsia" w:eastAsiaTheme="minorEastAsia" w:cstheme="minorEastAsia"/>
          <w:b/>
          <w:bCs/>
          <w:color w:val="auto"/>
          <w:spacing w:val="-6"/>
          <w:w w:val="100"/>
          <w:highlight w:val="none"/>
        </w:rPr>
        <w:t>联系方式：</w:t>
      </w:r>
      <w:r>
        <w:rPr>
          <w:rFonts w:hint="eastAsia" w:asciiTheme="minorEastAsia" w:hAnsiTheme="minorEastAsia" w:eastAsiaTheme="minorEastAsia" w:cstheme="minorEastAsia"/>
          <w:color w:val="auto"/>
          <w:spacing w:val="-6"/>
          <w:w w:val="100"/>
          <w:highlight w:val="none"/>
          <w:u w:val="single" w:color="auto"/>
        </w:rPr>
        <w:t xml:space="preserve">              </w:t>
      </w:r>
      <w:r>
        <w:rPr>
          <w:rFonts w:hint="eastAsia" w:asciiTheme="minorEastAsia" w:hAnsiTheme="minorEastAsia" w:eastAsiaTheme="minorEastAsia" w:cstheme="minorEastAsia"/>
          <w:b/>
          <w:bCs/>
          <w:color w:val="auto"/>
          <w:spacing w:val="-6"/>
          <w:w w:val="100"/>
          <w:highlight w:val="none"/>
          <w:u w:val="single" w:color="auto"/>
          <w:lang w:eastAsia="zh-CN"/>
        </w:rPr>
        <w:t>13099876501</w:t>
      </w:r>
      <w:r>
        <w:rPr>
          <w:rFonts w:hint="eastAsia" w:asciiTheme="minorEastAsia" w:hAnsiTheme="minorEastAsia" w:eastAsiaTheme="minorEastAsia" w:cstheme="minorEastAsia"/>
          <w:color w:val="auto"/>
          <w:w w:val="100"/>
          <w:highlight w:val="none"/>
          <w:u w:val="single" w:color="auto"/>
        </w:rPr>
        <w:t xml:space="preserve">               </w:t>
      </w:r>
      <w:r>
        <w:rPr>
          <w:rFonts w:hint="eastAsia" w:asciiTheme="minorEastAsia" w:hAnsiTheme="minorEastAsia" w:eastAsiaTheme="minorEastAsia" w:cstheme="minorEastAsia"/>
          <w:color w:val="auto"/>
          <w:w w:val="100"/>
          <w:highlight w:val="none"/>
          <w:u w:val="single" w:color="auto"/>
          <w:lang w:val="en-US" w:eastAsia="zh-CN"/>
        </w:rPr>
        <w:t xml:space="preserve">    </w:t>
      </w:r>
      <w:r>
        <w:rPr>
          <w:rFonts w:hint="eastAsia" w:asciiTheme="minorEastAsia" w:hAnsiTheme="minorEastAsia" w:eastAsiaTheme="minorEastAsia" w:cstheme="minorEastAsia"/>
          <w:color w:val="auto"/>
          <w:w w:val="100"/>
          <w:highlight w:val="none"/>
          <w:u w:val="single" w:color="auto"/>
        </w:rPr>
        <w:t xml:space="preserve">       </w:t>
      </w:r>
    </w:p>
    <w:p w14:paraId="4B76943E">
      <w:pPr>
        <w:spacing w:line="286" w:lineRule="auto"/>
        <w:rPr>
          <w:rFonts w:hint="eastAsia" w:asciiTheme="minorEastAsia" w:hAnsiTheme="minorEastAsia" w:eastAsiaTheme="minorEastAsia" w:cstheme="minorEastAsia"/>
          <w:color w:val="auto"/>
          <w:w w:val="100"/>
          <w:sz w:val="21"/>
          <w:highlight w:val="none"/>
        </w:rPr>
      </w:pPr>
    </w:p>
    <w:p w14:paraId="713BB74F">
      <w:pPr>
        <w:spacing w:line="287" w:lineRule="auto"/>
        <w:rPr>
          <w:rFonts w:hint="eastAsia" w:asciiTheme="minorEastAsia" w:hAnsiTheme="minorEastAsia" w:eastAsiaTheme="minorEastAsia" w:cstheme="minorEastAsia"/>
          <w:color w:val="auto"/>
          <w:w w:val="100"/>
          <w:sz w:val="21"/>
          <w:highlight w:val="none"/>
        </w:rPr>
      </w:pPr>
    </w:p>
    <w:p w14:paraId="089C6A96">
      <w:pPr>
        <w:spacing w:line="287" w:lineRule="auto"/>
        <w:rPr>
          <w:rFonts w:hint="eastAsia" w:asciiTheme="minorEastAsia" w:hAnsiTheme="minorEastAsia" w:eastAsiaTheme="minorEastAsia" w:cstheme="minorEastAsia"/>
          <w:color w:val="auto"/>
          <w:w w:val="100"/>
          <w:sz w:val="21"/>
          <w:highlight w:val="none"/>
        </w:rPr>
      </w:pPr>
    </w:p>
    <w:p w14:paraId="591F7547">
      <w:pPr>
        <w:pStyle w:val="4"/>
        <w:spacing w:before="92" w:line="498" w:lineRule="auto"/>
        <w:ind w:left="11" w:hanging="2"/>
        <w:rPr>
          <w:rFonts w:hint="eastAsia" w:asciiTheme="minorEastAsia" w:hAnsiTheme="minorEastAsia" w:eastAsiaTheme="minorEastAsia" w:cstheme="minorEastAsia"/>
          <w:color w:val="auto"/>
          <w:spacing w:val="7"/>
          <w:w w:val="100"/>
          <w:highlight w:val="none"/>
          <w:u w:val="single" w:color="auto"/>
        </w:rPr>
      </w:pPr>
      <w:r>
        <w:rPr>
          <w:rFonts w:hint="eastAsia" w:asciiTheme="minorEastAsia" w:hAnsiTheme="minorEastAsia" w:eastAsiaTheme="minorEastAsia" w:cstheme="minorEastAsia"/>
          <w:b/>
          <w:bCs/>
          <w:color w:val="auto"/>
          <w:spacing w:val="-9"/>
          <w:w w:val="100"/>
          <w:highlight w:val="none"/>
        </w:rPr>
        <w:t>代理机构：</w:t>
      </w:r>
      <w:r>
        <w:rPr>
          <w:rFonts w:hint="eastAsia" w:asciiTheme="minorEastAsia" w:hAnsiTheme="minorEastAsia" w:eastAsiaTheme="minorEastAsia" w:cstheme="minorEastAsia"/>
          <w:color w:val="auto"/>
          <w:spacing w:val="16"/>
          <w:w w:val="100"/>
          <w:highlight w:val="none"/>
          <w:u w:val="single" w:color="auto"/>
        </w:rPr>
        <w:t xml:space="preserve">       </w:t>
      </w:r>
      <w:r>
        <w:rPr>
          <w:rFonts w:hint="eastAsia" w:asciiTheme="minorEastAsia" w:hAnsiTheme="minorEastAsia" w:eastAsiaTheme="minorEastAsia" w:cstheme="minorEastAsia"/>
          <w:b/>
          <w:bCs/>
          <w:color w:val="auto"/>
          <w:spacing w:val="-9"/>
          <w:w w:val="100"/>
          <w:highlight w:val="none"/>
          <w:u w:val="single" w:color="auto"/>
          <w:lang w:eastAsia="zh-CN"/>
        </w:rPr>
        <w:t>新疆卓辉工程项目管理有限公司</w:t>
      </w:r>
      <w:r>
        <w:rPr>
          <w:rFonts w:hint="eastAsia" w:asciiTheme="minorEastAsia" w:hAnsiTheme="minorEastAsia" w:eastAsiaTheme="minorEastAsia" w:cstheme="minorEastAsia"/>
          <w:color w:val="auto"/>
          <w:spacing w:val="7"/>
          <w:w w:val="100"/>
          <w:highlight w:val="none"/>
          <w:u w:val="single" w:color="auto"/>
        </w:rPr>
        <w:t xml:space="preserve">        </w:t>
      </w:r>
      <w:r>
        <w:rPr>
          <w:rFonts w:hint="eastAsia" w:asciiTheme="minorEastAsia" w:hAnsiTheme="minorEastAsia" w:eastAsiaTheme="minorEastAsia" w:cstheme="minorEastAsia"/>
          <w:color w:val="auto"/>
          <w:spacing w:val="7"/>
          <w:w w:val="100"/>
          <w:highlight w:val="none"/>
          <w:u w:val="single" w:color="auto"/>
          <w:lang w:val="en-US" w:eastAsia="zh-CN"/>
        </w:rPr>
        <w:t xml:space="preserve">   </w:t>
      </w:r>
      <w:r>
        <w:rPr>
          <w:rFonts w:hint="eastAsia" w:asciiTheme="minorEastAsia" w:hAnsiTheme="minorEastAsia" w:eastAsiaTheme="minorEastAsia" w:cstheme="minorEastAsia"/>
          <w:color w:val="auto"/>
          <w:spacing w:val="7"/>
          <w:w w:val="100"/>
          <w:highlight w:val="none"/>
          <w:u w:val="single" w:color="auto"/>
        </w:rPr>
        <w:t xml:space="preserve">  </w:t>
      </w:r>
    </w:p>
    <w:p w14:paraId="239DC57D">
      <w:pPr>
        <w:pStyle w:val="4"/>
        <w:spacing w:before="92" w:line="498" w:lineRule="auto"/>
        <w:ind w:left="11" w:hanging="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7"/>
          <w:w w:val="100"/>
          <w:highlight w:val="none"/>
        </w:rPr>
        <w:t>联</w:t>
      </w:r>
      <w:r>
        <w:rPr>
          <w:rFonts w:hint="eastAsia" w:asciiTheme="minorEastAsia" w:hAnsiTheme="minorEastAsia" w:eastAsiaTheme="minorEastAsia" w:cstheme="minorEastAsia"/>
          <w:color w:val="auto"/>
          <w:spacing w:val="31"/>
          <w:w w:val="100"/>
          <w:highlight w:val="none"/>
        </w:rPr>
        <w:t xml:space="preserve"> </w:t>
      </w:r>
      <w:r>
        <w:rPr>
          <w:rFonts w:hint="eastAsia" w:asciiTheme="minorEastAsia" w:hAnsiTheme="minorEastAsia" w:eastAsiaTheme="minorEastAsia" w:cstheme="minorEastAsia"/>
          <w:b/>
          <w:bCs/>
          <w:color w:val="auto"/>
          <w:spacing w:val="-17"/>
          <w:w w:val="100"/>
          <w:highlight w:val="none"/>
        </w:rPr>
        <w:t>系</w:t>
      </w:r>
      <w:r>
        <w:rPr>
          <w:rFonts w:hint="eastAsia" w:asciiTheme="minorEastAsia" w:hAnsiTheme="minorEastAsia" w:eastAsiaTheme="minorEastAsia" w:cstheme="minorEastAsia"/>
          <w:color w:val="auto"/>
          <w:spacing w:val="19"/>
          <w:w w:val="100"/>
          <w:highlight w:val="none"/>
        </w:rPr>
        <w:t xml:space="preserve"> </w:t>
      </w:r>
      <w:r>
        <w:rPr>
          <w:rFonts w:hint="eastAsia" w:asciiTheme="minorEastAsia" w:hAnsiTheme="minorEastAsia" w:eastAsiaTheme="minorEastAsia" w:cstheme="minorEastAsia"/>
          <w:b/>
          <w:bCs/>
          <w:color w:val="auto"/>
          <w:spacing w:val="-17"/>
          <w:w w:val="100"/>
          <w:highlight w:val="none"/>
        </w:rPr>
        <w:t>人：</w:t>
      </w:r>
      <w:r>
        <w:rPr>
          <w:rFonts w:hint="eastAsia" w:asciiTheme="minorEastAsia" w:hAnsiTheme="minorEastAsia" w:eastAsiaTheme="minorEastAsia" w:cstheme="minorEastAsia"/>
          <w:color w:val="auto"/>
          <w:spacing w:val="3"/>
          <w:w w:val="100"/>
          <w:highlight w:val="none"/>
          <w:u w:val="single" w:color="auto"/>
        </w:rPr>
        <w:t xml:space="preserve">                </w:t>
      </w:r>
      <w:r>
        <w:rPr>
          <w:rFonts w:hint="eastAsia" w:asciiTheme="minorEastAsia" w:hAnsiTheme="minorEastAsia" w:eastAsiaTheme="minorEastAsia" w:cstheme="minorEastAsia"/>
          <w:b/>
          <w:bCs/>
          <w:color w:val="auto"/>
          <w:spacing w:val="-17"/>
          <w:w w:val="100"/>
          <w:highlight w:val="none"/>
          <w:u w:val="single" w:color="auto"/>
          <w:lang w:eastAsia="zh-CN"/>
        </w:rPr>
        <w:t>王杰</w:t>
      </w:r>
      <w:r>
        <w:rPr>
          <w:rFonts w:hint="eastAsia" w:asciiTheme="minorEastAsia" w:hAnsiTheme="minorEastAsia" w:eastAsiaTheme="minorEastAsia" w:cstheme="minorEastAsia"/>
          <w:color w:val="auto"/>
          <w:w w:val="100"/>
          <w:highlight w:val="none"/>
          <w:u w:val="single" w:color="auto"/>
        </w:rPr>
        <w:t xml:space="preserve">                    </w:t>
      </w:r>
      <w:r>
        <w:rPr>
          <w:rFonts w:hint="eastAsia" w:asciiTheme="minorEastAsia" w:hAnsiTheme="minorEastAsia" w:eastAsiaTheme="minorEastAsia" w:cstheme="minorEastAsia"/>
          <w:color w:val="auto"/>
          <w:w w:val="100"/>
          <w:highlight w:val="none"/>
          <w:u w:val="single" w:color="auto"/>
          <w:lang w:val="en-US" w:eastAsia="zh-CN"/>
        </w:rPr>
        <w:t xml:space="preserve">    </w:t>
      </w:r>
      <w:r>
        <w:rPr>
          <w:rFonts w:hint="eastAsia" w:asciiTheme="minorEastAsia" w:hAnsiTheme="minorEastAsia" w:eastAsiaTheme="minorEastAsia" w:cstheme="minorEastAsia"/>
          <w:color w:val="auto"/>
          <w:w w:val="100"/>
          <w:highlight w:val="none"/>
          <w:u w:val="single" w:color="auto"/>
        </w:rPr>
        <w:t xml:space="preserve">  </w:t>
      </w:r>
      <w:r>
        <w:rPr>
          <w:rFonts w:hint="eastAsia" w:asciiTheme="minorEastAsia" w:hAnsiTheme="minorEastAsia" w:eastAsiaTheme="minorEastAsia" w:cstheme="minorEastAsia"/>
          <w:color w:val="auto"/>
          <w:w w:val="100"/>
          <w:highlight w:val="none"/>
          <w:u w:val="single" w:color="auto"/>
          <w:lang w:val="en-US" w:eastAsia="zh-CN"/>
        </w:rPr>
        <w:t xml:space="preserve"> </w:t>
      </w:r>
      <w:r>
        <w:rPr>
          <w:rFonts w:hint="eastAsia" w:asciiTheme="minorEastAsia" w:hAnsiTheme="minorEastAsia" w:eastAsiaTheme="minorEastAsia" w:cstheme="minorEastAsia"/>
          <w:color w:val="auto"/>
          <w:w w:val="100"/>
          <w:highlight w:val="none"/>
          <w:u w:val="single" w:color="auto"/>
        </w:rPr>
        <w:t xml:space="preserve"> </w:t>
      </w:r>
    </w:p>
    <w:p w14:paraId="7150C5D5">
      <w:pPr>
        <w:pStyle w:val="4"/>
        <w:spacing w:before="1" w:line="222" w:lineRule="auto"/>
        <w:ind w:left="1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8"/>
          <w:w w:val="100"/>
          <w:highlight w:val="none"/>
        </w:rPr>
        <w:t>联系电话：</w:t>
      </w:r>
      <w:r>
        <w:rPr>
          <w:rFonts w:hint="eastAsia" w:asciiTheme="minorEastAsia" w:hAnsiTheme="minorEastAsia" w:eastAsiaTheme="minorEastAsia" w:cstheme="minorEastAsia"/>
          <w:color w:val="auto"/>
          <w:spacing w:val="3"/>
          <w:w w:val="100"/>
          <w:highlight w:val="none"/>
          <w:u w:val="single" w:color="auto"/>
        </w:rPr>
        <w:t xml:space="preserve">          </w:t>
      </w:r>
      <w:r>
        <w:rPr>
          <w:rFonts w:hint="eastAsia" w:asciiTheme="minorEastAsia" w:hAnsiTheme="minorEastAsia" w:eastAsiaTheme="minorEastAsia" w:cstheme="minorEastAsia"/>
          <w:color w:val="auto"/>
          <w:spacing w:val="3"/>
          <w:w w:val="100"/>
          <w:highlight w:val="none"/>
          <w:u w:val="single" w:color="auto"/>
          <w:lang w:val="en-US" w:eastAsia="zh-CN"/>
        </w:rPr>
        <w:t xml:space="preserve"> </w:t>
      </w:r>
      <w:r>
        <w:rPr>
          <w:rFonts w:hint="eastAsia" w:asciiTheme="minorEastAsia" w:hAnsiTheme="minorEastAsia" w:eastAsiaTheme="minorEastAsia" w:cstheme="minorEastAsia"/>
          <w:color w:val="auto"/>
          <w:spacing w:val="3"/>
          <w:w w:val="100"/>
          <w:highlight w:val="none"/>
          <w:u w:val="single" w:color="auto"/>
        </w:rPr>
        <w:t xml:space="preserve">  </w:t>
      </w:r>
      <w:r>
        <w:rPr>
          <w:rFonts w:hint="eastAsia" w:asciiTheme="minorEastAsia" w:hAnsiTheme="minorEastAsia" w:eastAsiaTheme="minorEastAsia" w:cstheme="minorEastAsia"/>
          <w:b/>
          <w:bCs/>
          <w:color w:val="auto"/>
          <w:spacing w:val="-8"/>
          <w:w w:val="100"/>
          <w:highlight w:val="none"/>
          <w:u w:val="single" w:color="auto"/>
          <w:lang w:eastAsia="zh-CN"/>
        </w:rPr>
        <w:t>17690161173</w:t>
      </w:r>
      <w:r>
        <w:rPr>
          <w:rFonts w:hint="eastAsia" w:asciiTheme="minorEastAsia" w:hAnsiTheme="minorEastAsia" w:eastAsiaTheme="minorEastAsia" w:cstheme="minorEastAsia"/>
          <w:color w:val="auto"/>
          <w:w w:val="100"/>
          <w:highlight w:val="none"/>
          <w:u w:val="single" w:color="auto"/>
        </w:rPr>
        <w:t xml:space="preserve">                 </w:t>
      </w:r>
      <w:r>
        <w:rPr>
          <w:rFonts w:hint="eastAsia" w:asciiTheme="minorEastAsia" w:hAnsiTheme="minorEastAsia" w:eastAsiaTheme="minorEastAsia" w:cstheme="minorEastAsia"/>
          <w:color w:val="auto"/>
          <w:w w:val="100"/>
          <w:highlight w:val="none"/>
          <w:u w:val="single" w:color="auto"/>
          <w:lang w:val="en-US" w:eastAsia="zh-CN"/>
        </w:rPr>
        <w:t xml:space="preserve">     </w:t>
      </w:r>
      <w:r>
        <w:rPr>
          <w:rFonts w:hint="eastAsia" w:asciiTheme="minorEastAsia" w:hAnsiTheme="minorEastAsia" w:eastAsiaTheme="minorEastAsia" w:cstheme="minorEastAsia"/>
          <w:color w:val="auto"/>
          <w:w w:val="100"/>
          <w:highlight w:val="none"/>
          <w:u w:val="single" w:color="auto"/>
        </w:rPr>
        <w:t xml:space="preserve">   </w:t>
      </w:r>
    </w:p>
    <w:p w14:paraId="4DE4DAAE">
      <w:pPr>
        <w:spacing w:line="267" w:lineRule="auto"/>
        <w:rPr>
          <w:rFonts w:hint="default" w:asciiTheme="minorEastAsia" w:hAnsiTheme="minorEastAsia" w:eastAsiaTheme="minorEastAsia" w:cstheme="minorEastAsia"/>
          <w:color w:val="auto"/>
          <w:w w:val="100"/>
          <w:sz w:val="21"/>
          <w:highlight w:val="none"/>
          <w:lang w:val="en-US" w:eastAsia="zh-CN"/>
        </w:rPr>
      </w:pPr>
      <w:r>
        <w:rPr>
          <w:rFonts w:hint="eastAsia" w:asciiTheme="minorEastAsia" w:hAnsiTheme="minorEastAsia" w:eastAsiaTheme="minorEastAsia" w:cstheme="minorEastAsia"/>
          <w:color w:val="auto"/>
          <w:w w:val="100"/>
          <w:sz w:val="21"/>
          <w:highlight w:val="none"/>
          <w:lang w:val="en-US" w:eastAsia="zh-CN"/>
        </w:rPr>
        <w:t xml:space="preserve">  </w:t>
      </w:r>
    </w:p>
    <w:p w14:paraId="4382BDEE">
      <w:pPr>
        <w:spacing w:line="267" w:lineRule="auto"/>
        <w:rPr>
          <w:rFonts w:hint="eastAsia" w:asciiTheme="minorEastAsia" w:hAnsiTheme="minorEastAsia" w:eastAsiaTheme="minorEastAsia" w:cstheme="minorEastAsia"/>
          <w:color w:val="auto"/>
          <w:w w:val="100"/>
          <w:sz w:val="21"/>
          <w:highlight w:val="none"/>
        </w:rPr>
      </w:pPr>
    </w:p>
    <w:p w14:paraId="49BCE0F9">
      <w:pPr>
        <w:spacing w:line="268" w:lineRule="auto"/>
        <w:rPr>
          <w:rFonts w:hint="eastAsia" w:asciiTheme="minorEastAsia" w:hAnsiTheme="minorEastAsia" w:eastAsiaTheme="minorEastAsia" w:cstheme="minorEastAsia"/>
          <w:color w:val="auto"/>
          <w:w w:val="100"/>
          <w:sz w:val="21"/>
          <w:highlight w:val="none"/>
        </w:rPr>
      </w:pPr>
    </w:p>
    <w:p w14:paraId="54050882">
      <w:pPr>
        <w:spacing w:line="268" w:lineRule="auto"/>
        <w:rPr>
          <w:rFonts w:hint="eastAsia" w:asciiTheme="minorEastAsia" w:hAnsiTheme="minorEastAsia" w:eastAsiaTheme="minorEastAsia" w:cstheme="minorEastAsia"/>
          <w:color w:val="auto"/>
          <w:w w:val="100"/>
          <w:sz w:val="21"/>
          <w:highlight w:val="none"/>
        </w:rPr>
      </w:pPr>
    </w:p>
    <w:p w14:paraId="6CCB207A">
      <w:pPr>
        <w:pStyle w:val="4"/>
        <w:spacing w:before="101" w:line="225" w:lineRule="auto"/>
        <w:ind w:left="3026"/>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b/>
          <w:bCs/>
          <w:color w:val="auto"/>
          <w:spacing w:val="-13"/>
          <w:w w:val="100"/>
          <w:sz w:val="31"/>
          <w:szCs w:val="31"/>
          <w:highlight w:val="none"/>
        </w:rPr>
        <w:t>日期：</w:t>
      </w:r>
      <w:r>
        <w:rPr>
          <w:rFonts w:hint="eastAsia" w:asciiTheme="minorEastAsia" w:hAnsiTheme="minorEastAsia" w:eastAsiaTheme="minorEastAsia" w:cstheme="minorEastAsia"/>
          <w:b/>
          <w:bCs/>
          <w:color w:val="auto"/>
          <w:spacing w:val="0"/>
          <w:w w:val="100"/>
          <w:sz w:val="31"/>
          <w:szCs w:val="31"/>
          <w:highlight w:val="none"/>
        </w:rPr>
        <w:t>202</w:t>
      </w:r>
      <w:r>
        <w:rPr>
          <w:rFonts w:hint="eastAsia" w:asciiTheme="minorEastAsia" w:hAnsiTheme="minorEastAsia" w:eastAsiaTheme="minorEastAsia" w:cstheme="minorEastAsia"/>
          <w:b/>
          <w:bCs/>
          <w:color w:val="auto"/>
          <w:spacing w:val="0"/>
          <w:w w:val="100"/>
          <w:sz w:val="31"/>
          <w:szCs w:val="31"/>
          <w:highlight w:val="none"/>
          <w:lang w:val="en-US" w:eastAsia="zh-CN"/>
        </w:rPr>
        <w:t>6</w:t>
      </w:r>
      <w:r>
        <w:rPr>
          <w:rFonts w:hint="eastAsia" w:asciiTheme="minorEastAsia" w:hAnsiTheme="minorEastAsia" w:eastAsiaTheme="minorEastAsia" w:cstheme="minorEastAsia"/>
          <w:b/>
          <w:bCs/>
          <w:color w:val="auto"/>
          <w:spacing w:val="0"/>
          <w:w w:val="100"/>
          <w:sz w:val="31"/>
          <w:szCs w:val="31"/>
          <w:highlight w:val="none"/>
        </w:rPr>
        <w:t>年</w:t>
      </w:r>
      <w:r>
        <w:rPr>
          <w:rFonts w:hint="eastAsia" w:asciiTheme="minorEastAsia" w:hAnsiTheme="minorEastAsia" w:eastAsiaTheme="minorEastAsia" w:cstheme="minorEastAsia"/>
          <w:b/>
          <w:bCs/>
          <w:color w:val="auto"/>
          <w:spacing w:val="0"/>
          <w:w w:val="100"/>
          <w:sz w:val="31"/>
          <w:szCs w:val="31"/>
          <w:highlight w:val="none"/>
          <w:lang w:val="en-US" w:eastAsia="zh-CN"/>
        </w:rPr>
        <w:t>4</w:t>
      </w:r>
      <w:r>
        <w:rPr>
          <w:rFonts w:hint="eastAsia" w:asciiTheme="minorEastAsia" w:hAnsiTheme="minorEastAsia" w:eastAsiaTheme="minorEastAsia" w:cstheme="minorEastAsia"/>
          <w:b/>
          <w:bCs/>
          <w:color w:val="auto"/>
          <w:spacing w:val="0"/>
          <w:w w:val="100"/>
          <w:sz w:val="31"/>
          <w:szCs w:val="31"/>
          <w:highlight w:val="none"/>
        </w:rPr>
        <w:t>月</w:t>
      </w:r>
    </w:p>
    <w:p w14:paraId="3D969D08">
      <w:pPr>
        <w:rPr>
          <w:rFonts w:hint="eastAsia"/>
          <w:color w:val="auto"/>
        </w:rPr>
      </w:pPr>
      <w:r>
        <w:rPr>
          <w:rFonts w:hint="eastAsia" w:asciiTheme="minorEastAsia" w:hAnsiTheme="minorEastAsia" w:eastAsiaTheme="minorEastAsia" w:cstheme="minorEastAsia"/>
          <w:color w:val="auto"/>
          <w:w w:val="100"/>
          <w:sz w:val="31"/>
          <w:szCs w:val="31"/>
          <w:highlight w:val="none"/>
        </w:rPr>
        <w:br w:type="page"/>
      </w:r>
    </w:p>
    <w:p w14:paraId="789982DF">
      <w:pPr>
        <w:rPr>
          <w:rFonts w:hint="eastAsia"/>
          <w:color w:val="auto"/>
        </w:rPr>
        <w:sectPr>
          <w:pgSz w:w="11906" w:h="16840"/>
          <w:pgMar w:top="1431" w:right="1785" w:bottom="0" w:left="1785" w:header="0" w:footer="0" w:gutter="0"/>
          <w:cols w:space="720" w:num="1"/>
        </w:sectPr>
      </w:pPr>
    </w:p>
    <w:sdt>
      <w:sdtPr>
        <w:rPr>
          <w:rFonts w:hint="eastAsia" w:asciiTheme="minorEastAsia" w:hAnsiTheme="minorEastAsia" w:eastAsiaTheme="minorEastAsia" w:cstheme="minorEastAsia"/>
          <w:color w:val="auto"/>
          <w:w w:val="100"/>
          <w:sz w:val="21"/>
          <w:szCs w:val="21"/>
          <w:highlight w:val="none"/>
        </w:rPr>
        <w:id w:val="147463306"/>
        <w:docPartObj>
          <w:docPartGallery w:val="Table of Contents"/>
          <w:docPartUnique/>
        </w:docPartObj>
      </w:sdtPr>
      <w:sdtEndPr>
        <w:rPr>
          <w:rFonts w:hint="eastAsia" w:asciiTheme="minorEastAsia" w:hAnsiTheme="minorEastAsia" w:eastAsiaTheme="minorEastAsia" w:cstheme="minorEastAsia"/>
          <w:color w:val="auto"/>
          <w:w w:val="100"/>
          <w:sz w:val="31"/>
          <w:szCs w:val="31"/>
          <w:highlight w:val="none"/>
        </w:rPr>
      </w:sdtEndPr>
      <w:sdtContent>
        <w:p w14:paraId="4AE2646D">
          <w:pPr>
            <w:pStyle w:val="4"/>
            <w:spacing w:before="254" w:line="223" w:lineRule="auto"/>
            <w:ind w:left="3366"/>
            <w:rPr>
              <w:rFonts w:hint="eastAsia" w:asciiTheme="minorEastAsia" w:hAnsiTheme="minorEastAsia" w:eastAsiaTheme="minorEastAsia" w:cstheme="minorEastAsia"/>
              <w:color w:val="auto"/>
              <w:w w:val="100"/>
              <w:sz w:val="52"/>
              <w:szCs w:val="52"/>
              <w:highlight w:val="none"/>
            </w:rPr>
          </w:pPr>
          <w:bookmarkStart w:id="0" w:name="bookmark1"/>
          <w:bookmarkEnd w:id="0"/>
          <w:r>
            <w:rPr>
              <w:rFonts w:hint="eastAsia" w:asciiTheme="minorEastAsia" w:hAnsiTheme="minorEastAsia" w:eastAsiaTheme="minorEastAsia" w:cstheme="minorEastAsia"/>
              <w:color w:val="auto"/>
              <w:spacing w:val="-60"/>
              <w:w w:val="100"/>
              <w:sz w:val="52"/>
              <w:szCs w:val="52"/>
              <w:highlight w:val="none"/>
            </w:rPr>
            <w:t>目</w:t>
          </w:r>
          <w:r>
            <w:rPr>
              <w:rFonts w:hint="eastAsia" w:asciiTheme="minorEastAsia" w:hAnsiTheme="minorEastAsia" w:eastAsiaTheme="minorEastAsia" w:cstheme="minorEastAsia"/>
              <w:color w:val="auto"/>
              <w:spacing w:val="7"/>
              <w:w w:val="100"/>
              <w:sz w:val="52"/>
              <w:szCs w:val="52"/>
              <w:highlight w:val="none"/>
            </w:rPr>
            <w:t xml:space="preserve">    </w:t>
          </w:r>
          <w:r>
            <w:rPr>
              <w:rFonts w:hint="eastAsia" w:asciiTheme="minorEastAsia" w:hAnsiTheme="minorEastAsia" w:eastAsiaTheme="minorEastAsia" w:cstheme="minorEastAsia"/>
              <w:color w:val="auto"/>
              <w:spacing w:val="-60"/>
              <w:w w:val="100"/>
              <w:sz w:val="52"/>
              <w:szCs w:val="52"/>
              <w:highlight w:val="none"/>
            </w:rPr>
            <w:t>录</w:t>
          </w:r>
        </w:p>
        <w:p w14:paraId="6AEB2AE3">
          <w:pPr>
            <w:pStyle w:val="4"/>
            <w:tabs>
              <w:tab w:val="right" w:leader="dot" w:pos="8302"/>
            </w:tabs>
            <w:spacing w:before="265"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"bookmark1"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第一章  投标人须知</w:t>
          </w:r>
          <w:r>
            <w:rPr>
              <w:rFonts w:hint="eastAsia" w:asciiTheme="minorEastAsia" w:hAnsiTheme="minorEastAsia" w:eastAsiaTheme="minorEastAsia" w:cstheme="minorEastAsia"/>
              <w:color w:val="auto"/>
              <w:spacing w:val="-52"/>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23"/>
              <w:w w:val="100"/>
              <w:sz w:val="31"/>
              <w:szCs w:val="31"/>
              <w:highlight w:val="none"/>
            </w:rPr>
            <w:t>1</w:t>
          </w:r>
          <w:r>
            <w:rPr>
              <w:rFonts w:hint="eastAsia" w:asciiTheme="minorEastAsia" w:hAnsiTheme="minorEastAsia" w:eastAsiaTheme="minorEastAsia" w:cstheme="minorEastAsia"/>
              <w:color w:val="auto"/>
              <w:spacing w:val="23"/>
              <w:w w:val="100"/>
              <w:sz w:val="31"/>
              <w:szCs w:val="31"/>
              <w:highlight w:val="none"/>
            </w:rPr>
            <w:fldChar w:fldCharType="end"/>
          </w:r>
        </w:p>
        <w:p w14:paraId="43E9BAAA">
          <w:pPr>
            <w:pStyle w:val="4"/>
            <w:tabs>
              <w:tab w:val="right" w:leader="dot" w:pos="8302"/>
            </w:tabs>
            <w:spacing w:before="310"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"bookmark2"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第二章  投标文件格式</w:t>
          </w:r>
          <w:r>
            <w:rPr>
              <w:rFonts w:hint="eastAsia" w:asciiTheme="minorEastAsia" w:hAnsiTheme="minorEastAsia" w:eastAsiaTheme="minorEastAsia" w:cstheme="minorEastAsia"/>
              <w:color w:val="auto"/>
              <w:spacing w:val="-49"/>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13"/>
              <w:w w:val="100"/>
              <w:sz w:val="31"/>
              <w:szCs w:val="31"/>
              <w:highlight w:val="none"/>
            </w:rPr>
            <w:t>1</w:t>
          </w:r>
          <w:r>
            <w:rPr>
              <w:rFonts w:hint="eastAsia" w:asciiTheme="minorEastAsia" w:hAnsiTheme="minorEastAsia" w:eastAsiaTheme="minorEastAsia" w:cstheme="minorEastAsia"/>
              <w:color w:val="auto"/>
              <w:spacing w:val="13"/>
              <w:w w:val="100"/>
              <w:sz w:val="31"/>
              <w:szCs w:val="31"/>
              <w:highlight w:val="none"/>
            </w:rPr>
            <w:fldChar w:fldCharType="end"/>
          </w:r>
          <w:r>
            <w:rPr>
              <w:rFonts w:hint="eastAsia" w:asciiTheme="minorEastAsia" w:hAnsiTheme="minorEastAsia" w:eastAsiaTheme="minorEastAsia" w:cstheme="minorEastAsia"/>
              <w:color w:val="auto"/>
              <w:spacing w:val="13"/>
              <w:w w:val="100"/>
              <w:sz w:val="31"/>
              <w:szCs w:val="31"/>
              <w:highlight w:val="none"/>
            </w:rPr>
            <w:t>8</w:t>
          </w:r>
        </w:p>
        <w:p w14:paraId="1FCFB316">
          <w:pPr>
            <w:pStyle w:val="4"/>
            <w:tabs>
              <w:tab w:val="right" w:leader="dot" w:pos="8302"/>
            </w:tabs>
            <w:spacing w:before="310"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"bookmark3"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6"/>
              <w:w w:val="100"/>
              <w:sz w:val="31"/>
              <w:szCs w:val="31"/>
              <w:highlight w:val="none"/>
            </w:rPr>
            <w:t>第三章</w:t>
          </w:r>
          <w:r>
            <w:rPr>
              <w:rFonts w:hint="eastAsia" w:asciiTheme="minorEastAsia" w:hAnsiTheme="minorEastAsia" w:eastAsiaTheme="minorEastAsia" w:cstheme="minorEastAsia"/>
              <w:color w:val="auto"/>
              <w:spacing w:val="17"/>
              <w:w w:val="100"/>
              <w:sz w:val="31"/>
              <w:szCs w:val="31"/>
              <w:highlight w:val="none"/>
            </w:rPr>
            <w:t xml:space="preserve">  </w:t>
          </w:r>
          <w:r>
            <w:rPr>
              <w:rFonts w:hint="eastAsia" w:asciiTheme="minorEastAsia" w:hAnsiTheme="minorEastAsia" w:eastAsiaTheme="minorEastAsia" w:cstheme="minorEastAsia"/>
              <w:color w:val="auto"/>
              <w:spacing w:val="6"/>
              <w:w w:val="100"/>
              <w:sz w:val="31"/>
              <w:szCs w:val="31"/>
              <w:highlight w:val="none"/>
            </w:rPr>
            <w:t>投标邀请</w:t>
          </w:r>
          <w:r>
            <w:rPr>
              <w:rFonts w:hint="eastAsia" w:asciiTheme="minorEastAsia" w:hAnsiTheme="minorEastAsia" w:eastAsiaTheme="minorEastAsia" w:cstheme="minorEastAsia"/>
              <w:color w:val="auto"/>
              <w:spacing w:val="-49"/>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15"/>
              <w:w w:val="100"/>
              <w:sz w:val="31"/>
              <w:szCs w:val="31"/>
              <w:highlight w:val="none"/>
            </w:rPr>
            <w:t>4</w:t>
          </w:r>
          <w:r>
            <w:rPr>
              <w:rFonts w:hint="eastAsia" w:asciiTheme="minorEastAsia" w:hAnsiTheme="minorEastAsia" w:eastAsiaTheme="minorEastAsia" w:cstheme="minorEastAsia"/>
              <w:color w:val="auto"/>
              <w:spacing w:val="15"/>
              <w:w w:val="100"/>
              <w:sz w:val="31"/>
              <w:szCs w:val="31"/>
              <w:highlight w:val="none"/>
            </w:rPr>
            <w:fldChar w:fldCharType="end"/>
          </w:r>
          <w:r>
            <w:rPr>
              <w:rFonts w:hint="eastAsia" w:asciiTheme="minorEastAsia" w:hAnsiTheme="minorEastAsia" w:eastAsiaTheme="minorEastAsia" w:cstheme="minorEastAsia"/>
              <w:color w:val="auto"/>
              <w:spacing w:val="15"/>
              <w:w w:val="100"/>
              <w:sz w:val="31"/>
              <w:szCs w:val="31"/>
              <w:highlight w:val="none"/>
            </w:rPr>
            <w:t>4</w:t>
          </w:r>
        </w:p>
        <w:p w14:paraId="0B7DA543">
          <w:pPr>
            <w:pStyle w:val="4"/>
            <w:tabs>
              <w:tab w:val="right" w:leader="dot" w:pos="8302"/>
            </w:tabs>
            <w:spacing w:before="313"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"bookmark4"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第四章  投标人须知资料表</w:t>
          </w:r>
          <w:r>
            <w:rPr>
              <w:rFonts w:hint="eastAsia" w:asciiTheme="minorEastAsia" w:hAnsiTheme="minorEastAsia" w:eastAsiaTheme="minorEastAsia" w:cstheme="minorEastAsia"/>
              <w:color w:val="auto"/>
              <w:spacing w:val="-42"/>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10"/>
              <w:w w:val="100"/>
              <w:sz w:val="31"/>
              <w:szCs w:val="31"/>
              <w:highlight w:val="none"/>
            </w:rPr>
            <w:t>4</w:t>
          </w:r>
          <w:r>
            <w:rPr>
              <w:rFonts w:hint="eastAsia" w:asciiTheme="minorEastAsia" w:hAnsiTheme="minorEastAsia" w:eastAsiaTheme="minorEastAsia" w:cstheme="minorEastAsia"/>
              <w:color w:val="auto"/>
              <w:spacing w:val="10"/>
              <w:w w:val="100"/>
              <w:sz w:val="31"/>
              <w:szCs w:val="31"/>
              <w:highlight w:val="none"/>
            </w:rPr>
            <w:fldChar w:fldCharType="end"/>
          </w:r>
          <w:r>
            <w:rPr>
              <w:rFonts w:hint="eastAsia" w:asciiTheme="minorEastAsia" w:hAnsiTheme="minorEastAsia" w:eastAsiaTheme="minorEastAsia" w:cstheme="minorEastAsia"/>
              <w:color w:val="auto"/>
              <w:spacing w:val="10"/>
              <w:w w:val="100"/>
              <w:sz w:val="31"/>
              <w:szCs w:val="31"/>
              <w:highlight w:val="none"/>
            </w:rPr>
            <w:t>9</w:t>
          </w:r>
        </w:p>
        <w:p w14:paraId="4263762A">
          <w:pPr>
            <w:pStyle w:val="4"/>
            <w:tabs>
              <w:tab w:val="right" w:leader="dot" w:pos="8302"/>
            </w:tabs>
            <w:spacing w:before="310"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"bookmark5"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第五章  货物内容及项目需求</w:t>
          </w:r>
          <w:r>
            <w:rPr>
              <w:rFonts w:hint="eastAsia" w:asciiTheme="minorEastAsia" w:hAnsiTheme="minorEastAsia" w:eastAsiaTheme="minorEastAsia" w:cstheme="minorEastAsia"/>
              <w:color w:val="auto"/>
              <w:spacing w:val="-39"/>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10"/>
              <w:w w:val="100"/>
              <w:sz w:val="31"/>
              <w:szCs w:val="31"/>
              <w:highlight w:val="none"/>
            </w:rPr>
            <w:t>5</w:t>
          </w:r>
          <w:r>
            <w:rPr>
              <w:rFonts w:hint="eastAsia" w:asciiTheme="minorEastAsia" w:hAnsiTheme="minorEastAsia" w:eastAsiaTheme="minorEastAsia" w:cstheme="minorEastAsia"/>
              <w:color w:val="auto"/>
              <w:spacing w:val="10"/>
              <w:w w:val="100"/>
              <w:sz w:val="31"/>
              <w:szCs w:val="31"/>
              <w:highlight w:val="none"/>
            </w:rPr>
            <w:fldChar w:fldCharType="end"/>
          </w:r>
          <w:r>
            <w:rPr>
              <w:rFonts w:hint="eastAsia" w:asciiTheme="minorEastAsia" w:hAnsiTheme="minorEastAsia" w:eastAsiaTheme="minorEastAsia" w:cstheme="minorEastAsia"/>
              <w:color w:val="auto"/>
              <w:spacing w:val="10"/>
              <w:w w:val="100"/>
              <w:sz w:val="31"/>
              <w:szCs w:val="31"/>
              <w:highlight w:val="none"/>
            </w:rPr>
            <w:t>6</w:t>
          </w:r>
        </w:p>
        <w:p w14:paraId="72F1CA9A">
          <w:pPr>
            <w:pStyle w:val="4"/>
            <w:tabs>
              <w:tab w:val="right" w:leader="dot" w:pos="8302"/>
            </w:tabs>
            <w:spacing w:before="311" w:line="191"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"bookmark6"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第六章  评标方法和标准</w:t>
          </w:r>
          <w:r>
            <w:rPr>
              <w:rFonts w:hint="eastAsia" w:asciiTheme="minorEastAsia" w:hAnsiTheme="minorEastAsia" w:eastAsiaTheme="minorEastAsia" w:cstheme="minorEastAsia"/>
              <w:color w:val="auto"/>
              <w:spacing w:val="-44"/>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spacing w:val="11"/>
              <w:w w:val="100"/>
              <w:sz w:val="31"/>
              <w:szCs w:val="31"/>
              <w:highlight w:val="none"/>
            </w:rPr>
            <w:t>6</w:t>
          </w:r>
          <w:r>
            <w:rPr>
              <w:rFonts w:hint="eastAsia" w:asciiTheme="minorEastAsia" w:hAnsiTheme="minorEastAsia" w:eastAsiaTheme="minorEastAsia" w:cstheme="minorEastAsia"/>
              <w:color w:val="auto"/>
              <w:spacing w:val="11"/>
              <w:w w:val="100"/>
              <w:sz w:val="31"/>
              <w:szCs w:val="31"/>
              <w:highlight w:val="none"/>
            </w:rPr>
            <w:fldChar w:fldCharType="end"/>
          </w:r>
          <w:r>
            <w:rPr>
              <w:rFonts w:hint="eastAsia" w:asciiTheme="minorEastAsia" w:hAnsiTheme="minorEastAsia" w:eastAsiaTheme="minorEastAsia" w:cstheme="minorEastAsia"/>
              <w:color w:val="auto"/>
              <w:spacing w:val="11"/>
              <w:w w:val="100"/>
              <w:sz w:val="31"/>
              <w:szCs w:val="31"/>
              <w:highlight w:val="none"/>
            </w:rPr>
            <w:t>3</w:t>
          </w:r>
        </w:p>
        <w:p w14:paraId="144E9D3D">
          <w:pPr>
            <w:pStyle w:val="4"/>
            <w:tabs>
              <w:tab w:val="right" w:leader="dot" w:pos="8302"/>
            </w:tabs>
            <w:spacing w:before="313" w:line="225" w:lineRule="auto"/>
            <w:ind w:left="4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"bookmark8"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9"/>
              <w:w w:val="100"/>
              <w:sz w:val="31"/>
              <w:szCs w:val="31"/>
              <w:highlight w:val="none"/>
            </w:rPr>
            <w:t>第七章  政府采购合同格式</w:t>
          </w:r>
          <w:r>
            <w:rPr>
              <w:rFonts w:hint="eastAsia" w:asciiTheme="minorEastAsia" w:hAnsiTheme="minorEastAsia" w:eastAsiaTheme="minorEastAsia" w:cstheme="minorEastAsia"/>
              <w:color w:val="auto"/>
              <w:spacing w:val="-42"/>
              <w:w w:val="100"/>
              <w:sz w:val="31"/>
              <w:szCs w:val="31"/>
              <w:highlight w:val="none"/>
            </w:rPr>
            <w:t xml:space="preserve"> </w:t>
          </w:r>
          <w:r>
            <w:rPr>
              <w:rFonts w:hint="eastAsia" w:asciiTheme="minorEastAsia" w:hAnsiTheme="minorEastAsia" w:eastAsiaTheme="minorEastAsia" w:cstheme="minorEastAsia"/>
              <w:color w:val="auto"/>
              <w:w w:val="100"/>
              <w:sz w:val="31"/>
              <w:szCs w:val="31"/>
              <w:highlight w:val="none"/>
            </w:rPr>
            <w:tab/>
          </w:r>
          <w:r>
            <w:rPr>
              <w:rFonts w:hint="eastAsia" w:asciiTheme="minorEastAsia" w:hAnsiTheme="minorEastAsia" w:eastAsiaTheme="minorEastAsia" w:cstheme="minorEastAsia"/>
              <w:color w:val="auto"/>
              <w:w w:val="100"/>
              <w:sz w:val="31"/>
              <w:szCs w:val="31"/>
              <w:highlight w:val="none"/>
            </w:rPr>
            <w:fldChar w:fldCharType="end"/>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\l "bookmark7"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10"/>
              <w:w w:val="100"/>
              <w:sz w:val="31"/>
              <w:szCs w:val="31"/>
              <w:highlight w:val="none"/>
            </w:rPr>
            <w:t>67</w:t>
          </w:r>
          <w:r>
            <w:rPr>
              <w:rFonts w:hint="eastAsia" w:asciiTheme="minorEastAsia" w:hAnsiTheme="minorEastAsia" w:eastAsiaTheme="minorEastAsia" w:cstheme="minorEastAsia"/>
              <w:color w:val="auto"/>
              <w:spacing w:val="10"/>
              <w:w w:val="100"/>
              <w:sz w:val="31"/>
              <w:szCs w:val="31"/>
              <w:highlight w:val="none"/>
            </w:rPr>
            <w:fldChar w:fldCharType="end"/>
          </w:r>
        </w:p>
      </w:sdtContent>
    </w:sdt>
    <w:p w14:paraId="7B3FF1C7">
      <w:pPr>
        <w:spacing w:line="225" w:lineRule="auto"/>
        <w:rPr>
          <w:rFonts w:hint="eastAsia" w:asciiTheme="minorEastAsia" w:hAnsiTheme="minorEastAsia" w:eastAsiaTheme="minorEastAsia" w:cstheme="minorEastAsia"/>
          <w:color w:val="auto"/>
          <w:w w:val="100"/>
          <w:sz w:val="31"/>
          <w:szCs w:val="31"/>
          <w:highlight w:val="none"/>
        </w:rPr>
        <w:sectPr>
          <w:pgSz w:w="11905" w:h="16839"/>
          <w:pgMar w:top="1431" w:right="1785" w:bottom="0" w:left="1785" w:header="0" w:footer="0" w:gutter="0"/>
          <w:cols w:space="720" w:num="1"/>
        </w:sectPr>
      </w:pPr>
    </w:p>
    <w:p w14:paraId="58647B92">
      <w:pPr>
        <w:pStyle w:val="4"/>
        <w:spacing w:before="71" w:line="225" w:lineRule="auto"/>
        <w:ind w:left="2648"/>
        <w:outlineLvl w:val="0"/>
        <w:rPr>
          <w:rFonts w:hint="eastAsia" w:asciiTheme="minorEastAsia" w:hAnsiTheme="minorEastAsia" w:eastAsiaTheme="minorEastAsia" w:cstheme="minorEastAsia"/>
          <w:color w:val="auto"/>
          <w:w w:val="100"/>
          <w:sz w:val="35"/>
          <w:szCs w:val="35"/>
          <w:highlight w:val="none"/>
        </w:rPr>
      </w:pPr>
      <w:bookmarkStart w:id="1" w:name="bookmark9"/>
      <w:bookmarkEnd w:id="1"/>
      <w:r>
        <w:rPr>
          <w:rFonts w:hint="eastAsia" w:asciiTheme="minorEastAsia" w:hAnsiTheme="minorEastAsia" w:eastAsiaTheme="minorEastAsia" w:cstheme="minorEastAsia"/>
          <w:b/>
          <w:bCs/>
          <w:color w:val="auto"/>
          <w:spacing w:val="5"/>
          <w:w w:val="100"/>
          <w:sz w:val="35"/>
          <w:szCs w:val="35"/>
          <w:highlight w:val="none"/>
        </w:rPr>
        <w:t>第一章</w:t>
      </w:r>
      <w:r>
        <w:rPr>
          <w:rFonts w:hint="eastAsia" w:asciiTheme="minorEastAsia" w:hAnsiTheme="minorEastAsia" w:eastAsiaTheme="minorEastAsia" w:cstheme="minorEastAsia"/>
          <w:color w:val="auto"/>
          <w:spacing w:val="5"/>
          <w:w w:val="100"/>
          <w:sz w:val="35"/>
          <w:szCs w:val="35"/>
          <w:highlight w:val="none"/>
        </w:rPr>
        <w:t xml:space="preserve">  </w:t>
      </w:r>
      <w:r>
        <w:rPr>
          <w:rFonts w:hint="eastAsia" w:asciiTheme="minorEastAsia" w:hAnsiTheme="minorEastAsia" w:eastAsiaTheme="minorEastAsia" w:cstheme="minorEastAsia"/>
          <w:b/>
          <w:bCs/>
          <w:color w:val="auto"/>
          <w:spacing w:val="5"/>
          <w:w w:val="100"/>
          <w:sz w:val="35"/>
          <w:szCs w:val="35"/>
          <w:highlight w:val="none"/>
        </w:rPr>
        <w:t>投标人须知</w:t>
      </w:r>
    </w:p>
    <w:p w14:paraId="554BF73F">
      <w:pPr>
        <w:pStyle w:val="4"/>
        <w:spacing w:before="269" w:line="226" w:lineRule="auto"/>
        <w:ind w:left="3558"/>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12"/>
          <w:w w:val="100"/>
          <w:sz w:val="31"/>
          <w:szCs w:val="31"/>
          <w:highlight w:val="none"/>
        </w:rPr>
        <w:t>一</w:t>
      </w:r>
      <w:r>
        <w:rPr>
          <w:rFonts w:hint="eastAsia" w:asciiTheme="minorEastAsia" w:hAnsiTheme="minorEastAsia" w:eastAsiaTheme="minorEastAsia" w:cstheme="minorEastAsia"/>
          <w:color w:val="auto"/>
          <w:spacing w:val="-118"/>
          <w:w w:val="100"/>
          <w:sz w:val="31"/>
          <w:szCs w:val="31"/>
          <w:highlight w:val="none"/>
        </w:rPr>
        <w:t xml:space="preserve"> </w:t>
      </w:r>
      <w:r>
        <w:rPr>
          <w:rFonts w:hint="eastAsia" w:asciiTheme="minorEastAsia" w:hAnsiTheme="minorEastAsia" w:eastAsiaTheme="minorEastAsia" w:cstheme="minorEastAsia"/>
          <w:color w:val="auto"/>
          <w:spacing w:val="-12"/>
          <w:w w:val="100"/>
          <w:sz w:val="31"/>
          <w:szCs w:val="31"/>
          <w:highlight w:val="none"/>
        </w:rPr>
        <w:t>、</w:t>
      </w:r>
      <w:r>
        <w:rPr>
          <w:rFonts w:hint="eastAsia" w:asciiTheme="minorEastAsia" w:hAnsiTheme="minorEastAsia" w:eastAsiaTheme="minorEastAsia" w:cstheme="minorEastAsia"/>
          <w:color w:val="auto"/>
          <w:spacing w:val="-133"/>
          <w:w w:val="100"/>
          <w:sz w:val="31"/>
          <w:szCs w:val="31"/>
          <w:highlight w:val="none"/>
        </w:rPr>
        <w:t xml:space="preserve"> </w:t>
      </w:r>
      <w:r>
        <w:rPr>
          <w:rFonts w:hint="eastAsia" w:asciiTheme="minorEastAsia" w:hAnsiTheme="minorEastAsia" w:eastAsiaTheme="minorEastAsia" w:cstheme="minorEastAsia"/>
          <w:color w:val="auto"/>
          <w:spacing w:val="-12"/>
          <w:w w:val="100"/>
          <w:sz w:val="31"/>
          <w:szCs w:val="31"/>
          <w:highlight w:val="none"/>
        </w:rPr>
        <w:t>总</w:t>
      </w:r>
      <w:r>
        <w:rPr>
          <w:rFonts w:hint="eastAsia" w:asciiTheme="minorEastAsia" w:hAnsiTheme="minorEastAsia" w:eastAsiaTheme="minorEastAsia" w:cstheme="minorEastAsia"/>
          <w:color w:val="auto"/>
          <w:spacing w:val="25"/>
          <w:w w:val="100"/>
          <w:sz w:val="31"/>
          <w:szCs w:val="31"/>
          <w:highlight w:val="none"/>
        </w:rPr>
        <w:t xml:space="preserve"> </w:t>
      </w:r>
      <w:r>
        <w:rPr>
          <w:rFonts w:hint="eastAsia" w:asciiTheme="minorEastAsia" w:hAnsiTheme="minorEastAsia" w:eastAsiaTheme="minorEastAsia" w:cstheme="minorEastAsia"/>
          <w:color w:val="auto"/>
          <w:spacing w:val="-12"/>
          <w:w w:val="100"/>
          <w:sz w:val="31"/>
          <w:szCs w:val="31"/>
          <w:highlight w:val="none"/>
        </w:rPr>
        <w:t>则</w:t>
      </w:r>
    </w:p>
    <w:p w14:paraId="1504BA1C">
      <w:pPr>
        <w:pStyle w:val="4"/>
        <w:spacing w:before="228" w:line="360" w:lineRule="auto"/>
        <w:ind w:left="1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1.采购人、采购代理机构及投标人</w:t>
      </w:r>
    </w:p>
    <w:p w14:paraId="196D77ED">
      <w:pPr>
        <w:pStyle w:val="4"/>
        <w:spacing w:before="181" w:line="360" w:lineRule="auto"/>
        <w:ind w:left="46" w:right="44" w:hanging="2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1.1 采购人：是指依法开展政府采购活动的国家</w:t>
      </w:r>
      <w:r>
        <w:rPr>
          <w:rFonts w:hint="eastAsia" w:asciiTheme="minorEastAsia" w:hAnsiTheme="minorEastAsia" w:eastAsiaTheme="minorEastAsia" w:cstheme="minorEastAsia"/>
          <w:color w:val="auto"/>
          <w:spacing w:val="-4"/>
          <w:w w:val="100"/>
          <w:sz w:val="24"/>
          <w:szCs w:val="24"/>
          <w:highlight w:val="none"/>
        </w:rPr>
        <w:t>机关、事业单位、团体组织。本项目的采购人见</w:t>
      </w:r>
      <w:r>
        <w:rPr>
          <w:rFonts w:hint="eastAsia" w:asciiTheme="minorEastAsia" w:hAnsiTheme="minorEastAsia" w:eastAsiaTheme="minorEastAsia" w:cstheme="minorEastAsia"/>
          <w:color w:val="auto"/>
          <w:spacing w:val="-4"/>
          <w:w w:val="100"/>
          <w:sz w:val="24"/>
          <w:szCs w:val="24"/>
          <w:highlight w:val="none"/>
          <w:u w:val="single" w:color="auto"/>
        </w:rPr>
        <w:t>投标人须知资料表</w:t>
      </w:r>
      <w:r>
        <w:rPr>
          <w:rFonts w:hint="eastAsia" w:asciiTheme="minorEastAsia" w:hAnsiTheme="minorEastAsia" w:eastAsiaTheme="minorEastAsia" w:cstheme="minorEastAsia"/>
          <w:color w:val="auto"/>
          <w:spacing w:val="-4"/>
          <w:w w:val="100"/>
          <w:sz w:val="24"/>
          <w:szCs w:val="24"/>
          <w:highlight w:val="none"/>
        </w:rPr>
        <w:t>。</w:t>
      </w:r>
    </w:p>
    <w:p w14:paraId="7EF365B6">
      <w:pPr>
        <w:pStyle w:val="4"/>
        <w:spacing w:before="180" w:line="360" w:lineRule="auto"/>
        <w:ind w:left="46" w:right="44" w:hanging="2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1.2 采购代理机构：是指集中采购机构或从事采</w:t>
      </w:r>
      <w:r>
        <w:rPr>
          <w:rFonts w:hint="eastAsia" w:asciiTheme="minorEastAsia" w:hAnsiTheme="minorEastAsia" w:eastAsiaTheme="minorEastAsia" w:cstheme="minorEastAsia"/>
          <w:color w:val="auto"/>
          <w:spacing w:val="-4"/>
          <w:w w:val="100"/>
          <w:sz w:val="24"/>
          <w:szCs w:val="24"/>
          <w:highlight w:val="none"/>
        </w:rPr>
        <w:t>购代理业务的社会中介机构。本项目的采购代理机构见</w:t>
      </w:r>
      <w:r>
        <w:rPr>
          <w:rFonts w:hint="eastAsia" w:asciiTheme="minorEastAsia" w:hAnsiTheme="minorEastAsia" w:eastAsiaTheme="minorEastAsia" w:cstheme="minorEastAsia"/>
          <w:color w:val="auto"/>
          <w:spacing w:val="-4"/>
          <w:w w:val="100"/>
          <w:sz w:val="24"/>
          <w:szCs w:val="24"/>
          <w:highlight w:val="none"/>
          <w:u w:val="single" w:color="auto"/>
        </w:rPr>
        <w:t>投标人须知资料表</w:t>
      </w:r>
      <w:r>
        <w:rPr>
          <w:rFonts w:hint="eastAsia" w:asciiTheme="minorEastAsia" w:hAnsiTheme="minorEastAsia" w:eastAsiaTheme="minorEastAsia" w:cstheme="minorEastAsia"/>
          <w:color w:val="auto"/>
          <w:spacing w:val="-4"/>
          <w:w w:val="100"/>
          <w:sz w:val="24"/>
          <w:szCs w:val="24"/>
          <w:highlight w:val="none"/>
        </w:rPr>
        <w:t>。</w:t>
      </w:r>
    </w:p>
    <w:p w14:paraId="4CFB2970">
      <w:pPr>
        <w:pStyle w:val="4"/>
        <w:spacing w:before="179" w:line="360" w:lineRule="auto"/>
        <w:ind w:left="2" w:right="44" w:firstLine="1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1.3 投标人：是指向采购人提供货物、工程或者</w:t>
      </w:r>
      <w:r>
        <w:rPr>
          <w:rFonts w:hint="eastAsia" w:asciiTheme="minorEastAsia" w:hAnsiTheme="minorEastAsia" w:eastAsiaTheme="minorEastAsia" w:cstheme="minorEastAsia"/>
          <w:color w:val="auto"/>
          <w:spacing w:val="-4"/>
          <w:w w:val="100"/>
          <w:sz w:val="24"/>
          <w:szCs w:val="24"/>
          <w:highlight w:val="none"/>
        </w:rPr>
        <w:t>服务的法人、非法人组织或者自然</w:t>
      </w:r>
      <w:r>
        <w:rPr>
          <w:rFonts w:hint="eastAsia" w:asciiTheme="minorEastAsia" w:hAnsiTheme="minorEastAsia" w:eastAsiaTheme="minorEastAsia" w:cstheme="minorEastAsia"/>
          <w:color w:val="auto"/>
          <w:spacing w:val="-1"/>
          <w:w w:val="100"/>
          <w:sz w:val="24"/>
          <w:szCs w:val="24"/>
          <w:highlight w:val="none"/>
        </w:rPr>
        <w:t>人。本项目的投标人须满足以下条件：</w:t>
      </w:r>
    </w:p>
    <w:p w14:paraId="48D2B7D9">
      <w:pPr>
        <w:pStyle w:val="4"/>
        <w:spacing w:before="180"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1.3.1 在中华人民共和国境内注册，能够独立</w:t>
      </w:r>
      <w:r>
        <w:rPr>
          <w:rFonts w:hint="eastAsia" w:asciiTheme="minorEastAsia" w:hAnsiTheme="minorEastAsia" w:eastAsiaTheme="minorEastAsia" w:cstheme="minorEastAsia"/>
          <w:color w:val="auto"/>
          <w:spacing w:val="-4"/>
          <w:w w:val="100"/>
          <w:sz w:val="24"/>
          <w:szCs w:val="24"/>
          <w:highlight w:val="none"/>
        </w:rPr>
        <w:t>承担民事责任</w:t>
      </w:r>
      <w:r>
        <w:rPr>
          <w:rFonts w:hint="eastAsia" w:asciiTheme="minorEastAsia" w:hAnsiTheme="minorEastAsia" w:eastAsiaTheme="minorEastAsia" w:cstheme="minorEastAsia"/>
          <w:color w:val="auto"/>
          <w:spacing w:val="-4"/>
          <w:w w:val="100"/>
          <w:sz w:val="24"/>
          <w:szCs w:val="24"/>
          <w:highlight w:val="none"/>
          <w:lang w:eastAsia="zh-CN"/>
        </w:rPr>
        <w:t>，具</w:t>
      </w:r>
      <w:r>
        <w:rPr>
          <w:rFonts w:hint="eastAsia" w:asciiTheme="minorEastAsia" w:hAnsiTheme="minorEastAsia" w:eastAsiaTheme="minorEastAsia" w:cstheme="minorEastAsia"/>
          <w:color w:val="auto"/>
          <w:spacing w:val="-4"/>
          <w:w w:val="100"/>
          <w:sz w:val="24"/>
          <w:szCs w:val="24"/>
          <w:highlight w:val="none"/>
        </w:rPr>
        <w:t>有生产或供应能力</w:t>
      </w:r>
      <w:r>
        <w:rPr>
          <w:rFonts w:hint="eastAsia" w:asciiTheme="minorEastAsia" w:hAnsiTheme="minorEastAsia" w:eastAsiaTheme="minorEastAsia" w:cstheme="minorEastAsia"/>
          <w:color w:val="auto"/>
          <w:spacing w:val="-5"/>
          <w:w w:val="100"/>
          <w:sz w:val="24"/>
          <w:szCs w:val="24"/>
          <w:highlight w:val="none"/>
        </w:rPr>
        <w:t>的本国供应商。</w:t>
      </w:r>
    </w:p>
    <w:p w14:paraId="600D53FF">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1.3.2 具备《中华人民共和国政府采购法》第二十二条关于</w:t>
      </w:r>
      <w:r>
        <w:rPr>
          <w:rFonts w:hint="eastAsia" w:asciiTheme="minorEastAsia" w:hAnsiTheme="minorEastAsia" w:eastAsiaTheme="minorEastAsia" w:cstheme="minorEastAsia"/>
          <w:color w:val="auto"/>
          <w:spacing w:val="-3"/>
          <w:w w:val="100"/>
          <w:sz w:val="24"/>
          <w:szCs w:val="24"/>
          <w:highlight w:val="none"/>
        </w:rPr>
        <w:t>供应商条件的规定，</w:t>
      </w:r>
      <w:r>
        <w:rPr>
          <w:rFonts w:hint="eastAsia" w:asciiTheme="minorEastAsia" w:hAnsiTheme="minorEastAsia" w:eastAsiaTheme="minorEastAsia" w:cstheme="minorEastAsia"/>
          <w:color w:val="auto"/>
          <w:spacing w:val="-1"/>
          <w:w w:val="100"/>
          <w:sz w:val="24"/>
          <w:szCs w:val="24"/>
          <w:highlight w:val="none"/>
        </w:rPr>
        <w:t>遵守本项目采购人本级和上级财政部门政府采购的有关规定。</w:t>
      </w:r>
    </w:p>
    <w:p w14:paraId="0FAB713B">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1.3.3</w:t>
      </w:r>
      <w:r>
        <w:rPr>
          <w:rFonts w:hint="eastAsia" w:asciiTheme="minorEastAsia" w:hAnsiTheme="minorEastAsia" w:eastAsiaTheme="minorEastAsia" w:cstheme="minorEastAsia"/>
          <w:color w:val="auto"/>
          <w:spacing w:val="3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以采购代理机构认可的方式获得了本项</w:t>
      </w:r>
      <w:r>
        <w:rPr>
          <w:rFonts w:hint="eastAsia" w:asciiTheme="minorEastAsia" w:hAnsiTheme="minorEastAsia" w:eastAsiaTheme="minorEastAsia" w:cstheme="minorEastAsia"/>
          <w:color w:val="auto"/>
          <w:spacing w:val="-3"/>
          <w:w w:val="100"/>
          <w:sz w:val="24"/>
          <w:szCs w:val="24"/>
          <w:highlight w:val="none"/>
        </w:rPr>
        <w:t>目的招标文件。</w:t>
      </w:r>
    </w:p>
    <w:p w14:paraId="48837D66">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1.3.4 符合</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中规定的其</w:t>
      </w:r>
      <w:r>
        <w:rPr>
          <w:rFonts w:hint="eastAsia" w:asciiTheme="minorEastAsia" w:hAnsiTheme="minorEastAsia" w:eastAsiaTheme="minorEastAsia" w:cstheme="minorEastAsia"/>
          <w:color w:val="auto"/>
          <w:spacing w:val="-2"/>
          <w:w w:val="100"/>
          <w:sz w:val="24"/>
          <w:szCs w:val="24"/>
          <w:highlight w:val="none"/>
        </w:rPr>
        <w:t>他要求。</w:t>
      </w:r>
    </w:p>
    <w:p w14:paraId="426A7168">
      <w:pPr>
        <w:pStyle w:val="4"/>
        <w:spacing w:before="183"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1.3.5 若</w:t>
      </w:r>
      <w:r>
        <w:rPr>
          <w:rFonts w:hint="eastAsia" w:asciiTheme="minorEastAsia" w:hAnsiTheme="minorEastAsia" w:eastAsiaTheme="minorEastAsia" w:cstheme="minorEastAsia"/>
          <w:color w:val="auto"/>
          <w:spacing w:val="-3"/>
          <w:w w:val="100"/>
          <w:sz w:val="24"/>
          <w:szCs w:val="24"/>
          <w:highlight w:val="none"/>
          <w:u w:val="single" w:color="auto"/>
        </w:rPr>
        <w:t>投标人须知资料表</w:t>
      </w:r>
      <w:r>
        <w:rPr>
          <w:rFonts w:hint="eastAsia" w:asciiTheme="minorEastAsia" w:hAnsiTheme="minorEastAsia" w:eastAsiaTheme="minorEastAsia" w:cstheme="minorEastAsia"/>
          <w:color w:val="auto"/>
          <w:spacing w:val="-3"/>
          <w:w w:val="100"/>
          <w:sz w:val="24"/>
          <w:szCs w:val="24"/>
          <w:highlight w:val="none"/>
        </w:rPr>
        <w:t>中写明专门面向中</w:t>
      </w:r>
      <w:r>
        <w:rPr>
          <w:rFonts w:hint="eastAsia" w:asciiTheme="minorEastAsia" w:hAnsiTheme="minorEastAsia" w:eastAsiaTheme="minorEastAsia" w:cstheme="minorEastAsia"/>
          <w:color w:val="auto"/>
          <w:spacing w:val="-4"/>
          <w:w w:val="100"/>
          <w:sz w:val="24"/>
          <w:szCs w:val="24"/>
          <w:highlight w:val="none"/>
        </w:rPr>
        <w:t>小企业采购的，如投标人为非中小</w:t>
      </w:r>
      <w:r>
        <w:rPr>
          <w:rFonts w:hint="eastAsia" w:asciiTheme="minorEastAsia" w:hAnsiTheme="minorEastAsia" w:eastAsiaTheme="minorEastAsia" w:cstheme="minorEastAsia"/>
          <w:color w:val="auto"/>
          <w:spacing w:val="-2"/>
          <w:w w:val="100"/>
          <w:sz w:val="24"/>
          <w:szCs w:val="24"/>
          <w:highlight w:val="none"/>
        </w:rPr>
        <w:t>企业，其投标将被认定为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75311267">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1.4 如投标人须知资料表中允许联合体投标，对联合体规定如下：</w:t>
      </w:r>
    </w:p>
    <w:p w14:paraId="10701F13">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1.4.1 两个以上供应商可以组成一个投标联合体，以一个投标人的身份投标。</w:t>
      </w:r>
    </w:p>
    <w:p w14:paraId="17DD0E48">
      <w:pPr>
        <w:pStyle w:val="4"/>
        <w:spacing w:before="183"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1.4.2 联合体各方均应符合《中华人民共和国</w:t>
      </w:r>
      <w:r>
        <w:rPr>
          <w:rFonts w:hint="eastAsia" w:asciiTheme="minorEastAsia" w:hAnsiTheme="minorEastAsia" w:eastAsiaTheme="minorEastAsia" w:cstheme="minorEastAsia"/>
          <w:color w:val="auto"/>
          <w:spacing w:val="-4"/>
          <w:w w:val="100"/>
          <w:sz w:val="24"/>
          <w:szCs w:val="24"/>
          <w:highlight w:val="none"/>
        </w:rPr>
        <w:t>政府采购法》第二十二条规定的条</w:t>
      </w:r>
      <w:r>
        <w:rPr>
          <w:rFonts w:hint="eastAsia" w:asciiTheme="minorEastAsia" w:hAnsiTheme="minorEastAsia" w:eastAsiaTheme="minorEastAsia" w:cstheme="minorEastAsia"/>
          <w:color w:val="auto"/>
          <w:spacing w:val="-5"/>
          <w:w w:val="100"/>
          <w:sz w:val="24"/>
          <w:szCs w:val="24"/>
          <w:highlight w:val="none"/>
        </w:rPr>
        <w:t>件。</w:t>
      </w:r>
    </w:p>
    <w:p w14:paraId="06BBA855">
      <w:pPr>
        <w:pStyle w:val="4"/>
        <w:spacing w:before="183"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1.4.3 采购人根据采购项目对投标人的特殊要</w:t>
      </w:r>
      <w:r>
        <w:rPr>
          <w:rFonts w:hint="eastAsia" w:asciiTheme="minorEastAsia" w:hAnsiTheme="minorEastAsia" w:eastAsiaTheme="minorEastAsia" w:cstheme="minorEastAsia"/>
          <w:color w:val="auto"/>
          <w:spacing w:val="-4"/>
          <w:w w:val="100"/>
          <w:sz w:val="24"/>
          <w:szCs w:val="24"/>
          <w:highlight w:val="none"/>
        </w:rPr>
        <w:t>求，联合体中至少应当有一方符合</w:t>
      </w:r>
      <w:r>
        <w:rPr>
          <w:rFonts w:hint="eastAsia" w:asciiTheme="minorEastAsia" w:hAnsiTheme="minorEastAsia" w:eastAsiaTheme="minorEastAsia" w:cstheme="minorEastAsia"/>
          <w:color w:val="auto"/>
          <w:spacing w:val="-2"/>
          <w:w w:val="100"/>
          <w:sz w:val="24"/>
          <w:szCs w:val="24"/>
          <w:highlight w:val="none"/>
        </w:rPr>
        <w:t>相关规定。</w:t>
      </w:r>
    </w:p>
    <w:p w14:paraId="1484EBA1">
      <w:pPr>
        <w:pStyle w:val="4"/>
        <w:spacing w:before="180"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1.4.4 联合体各方应签订共同投标协议，明确</w:t>
      </w:r>
      <w:r>
        <w:rPr>
          <w:rFonts w:hint="eastAsia" w:asciiTheme="minorEastAsia" w:hAnsiTheme="minorEastAsia" w:eastAsiaTheme="minorEastAsia" w:cstheme="minorEastAsia"/>
          <w:color w:val="auto"/>
          <w:spacing w:val="-4"/>
          <w:w w:val="100"/>
          <w:sz w:val="24"/>
          <w:szCs w:val="24"/>
          <w:highlight w:val="none"/>
        </w:rPr>
        <w:t>约定联合体各方承担的工作和相应</w:t>
      </w:r>
      <w:r>
        <w:rPr>
          <w:rFonts w:hint="eastAsia" w:asciiTheme="minorEastAsia" w:hAnsiTheme="minorEastAsia" w:eastAsiaTheme="minorEastAsia" w:cstheme="minorEastAsia"/>
          <w:color w:val="auto"/>
          <w:spacing w:val="-1"/>
          <w:w w:val="100"/>
          <w:sz w:val="24"/>
          <w:szCs w:val="24"/>
          <w:highlight w:val="none"/>
        </w:rPr>
        <w:t>的责任，并将共同投标协议连同投标文件一并提交招标采购单</w:t>
      </w:r>
      <w:r>
        <w:rPr>
          <w:rFonts w:hint="eastAsia" w:asciiTheme="minorEastAsia" w:hAnsiTheme="minorEastAsia" w:eastAsiaTheme="minorEastAsia" w:cstheme="minorEastAsia"/>
          <w:color w:val="auto"/>
          <w:spacing w:val="-2"/>
          <w:w w:val="100"/>
          <w:sz w:val="24"/>
          <w:szCs w:val="24"/>
          <w:highlight w:val="none"/>
        </w:rPr>
        <w:t>位。</w:t>
      </w:r>
    </w:p>
    <w:p w14:paraId="45ED8152">
      <w:pPr>
        <w:pStyle w:val="4"/>
        <w:spacing w:before="182" w:line="360" w:lineRule="auto"/>
        <w:ind w:right="44"/>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1.4.5 大中型企业、其他自然人、法人或者非</w:t>
      </w:r>
      <w:r>
        <w:rPr>
          <w:rFonts w:hint="eastAsia" w:asciiTheme="minorEastAsia" w:hAnsiTheme="minorEastAsia" w:eastAsiaTheme="minorEastAsia" w:cstheme="minorEastAsia"/>
          <w:color w:val="auto"/>
          <w:spacing w:val="-4"/>
          <w:w w:val="100"/>
          <w:sz w:val="24"/>
          <w:szCs w:val="24"/>
          <w:highlight w:val="none"/>
        </w:rPr>
        <w:t>法人组织与小型、微型企业组成联</w:t>
      </w:r>
      <w:r>
        <w:rPr>
          <w:rFonts w:hint="eastAsia" w:asciiTheme="minorEastAsia" w:hAnsiTheme="minorEastAsia" w:eastAsiaTheme="minorEastAsia" w:cstheme="minorEastAsia"/>
          <w:color w:val="auto"/>
          <w:spacing w:val="-3"/>
          <w:w w:val="100"/>
          <w:sz w:val="24"/>
          <w:szCs w:val="24"/>
          <w:highlight w:val="none"/>
        </w:rPr>
        <w:t>合体共同参加投标，共同投标协议中应写明小型、微型企业的协议合同</w:t>
      </w:r>
      <w:r>
        <w:rPr>
          <w:rFonts w:hint="eastAsia" w:asciiTheme="minorEastAsia" w:hAnsiTheme="minorEastAsia" w:eastAsiaTheme="minorEastAsia" w:cstheme="minorEastAsia"/>
          <w:color w:val="auto"/>
          <w:spacing w:val="-4"/>
          <w:w w:val="100"/>
          <w:sz w:val="24"/>
          <w:szCs w:val="24"/>
          <w:highlight w:val="none"/>
        </w:rPr>
        <w:t>金额占到共</w:t>
      </w:r>
      <w:r>
        <w:rPr>
          <w:rFonts w:hint="eastAsia" w:asciiTheme="minorEastAsia" w:hAnsiTheme="minorEastAsia" w:eastAsiaTheme="minorEastAsia" w:cstheme="minorEastAsia"/>
          <w:color w:val="auto"/>
          <w:spacing w:val="-1"/>
          <w:w w:val="100"/>
          <w:sz w:val="24"/>
          <w:szCs w:val="24"/>
          <w:highlight w:val="none"/>
        </w:rPr>
        <w:t>同投标协议投标总金额的比例。</w:t>
      </w:r>
    </w:p>
    <w:p w14:paraId="0E2FDED5">
      <w:pPr>
        <w:pStyle w:val="4"/>
        <w:spacing w:before="182" w:line="360" w:lineRule="auto"/>
        <w:ind w:right="4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1.4.6 联合体中有同类资质的供应商按照联合</w:t>
      </w:r>
      <w:r>
        <w:rPr>
          <w:rFonts w:hint="eastAsia" w:asciiTheme="minorEastAsia" w:hAnsiTheme="minorEastAsia" w:eastAsiaTheme="minorEastAsia" w:cstheme="minorEastAsia"/>
          <w:color w:val="auto"/>
          <w:spacing w:val="-4"/>
          <w:w w:val="100"/>
          <w:sz w:val="24"/>
          <w:szCs w:val="24"/>
          <w:highlight w:val="none"/>
        </w:rPr>
        <w:t>体分工承担相同工作的，按照资质</w:t>
      </w:r>
      <w:r>
        <w:rPr>
          <w:rFonts w:hint="eastAsia" w:asciiTheme="minorEastAsia" w:hAnsiTheme="minorEastAsia" w:eastAsiaTheme="minorEastAsia" w:cstheme="minorEastAsia"/>
          <w:color w:val="auto"/>
          <w:spacing w:val="-1"/>
          <w:w w:val="100"/>
          <w:sz w:val="24"/>
          <w:szCs w:val="24"/>
          <w:highlight w:val="none"/>
        </w:rPr>
        <w:t>等级较低的供应商确定资质等级。</w:t>
      </w:r>
    </w:p>
    <w:p w14:paraId="35B6ABDE">
      <w:pPr>
        <w:pStyle w:val="4"/>
        <w:spacing w:before="47"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1.4.7</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以联合体形式参加政府采购活动</w:t>
      </w:r>
      <w:r>
        <w:rPr>
          <w:rFonts w:hint="eastAsia" w:asciiTheme="minorEastAsia" w:hAnsiTheme="minorEastAsia" w:eastAsiaTheme="minorEastAsia" w:cstheme="minorEastAsia"/>
          <w:color w:val="auto"/>
          <w:spacing w:val="-5"/>
          <w:w w:val="100"/>
          <w:sz w:val="24"/>
          <w:szCs w:val="24"/>
          <w:highlight w:val="none"/>
        </w:rPr>
        <w:t>的，联合体各方不得再单独参加或者与其</w:t>
      </w:r>
      <w:r>
        <w:rPr>
          <w:rFonts w:hint="eastAsia" w:asciiTheme="minorEastAsia" w:hAnsiTheme="minorEastAsia" w:eastAsiaTheme="minorEastAsia" w:cstheme="minorEastAsia"/>
          <w:color w:val="auto"/>
          <w:spacing w:val="-1"/>
          <w:w w:val="100"/>
          <w:sz w:val="24"/>
          <w:szCs w:val="24"/>
          <w:highlight w:val="none"/>
        </w:rPr>
        <w:t>他供应商另外组成联合体参加本项目投标，否则相关投标将被认定为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2724ED7B">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1.4.8 对联合体投标的其他资格要求见</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w:t>
      </w:r>
    </w:p>
    <w:p w14:paraId="09BE043A">
      <w:pPr>
        <w:pStyle w:val="4"/>
        <w:spacing w:before="181" w:line="360" w:lineRule="auto"/>
        <w:ind w:firstLine="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1.5 单位负责人为同一人或者存在直接控股、管</w:t>
      </w:r>
      <w:r>
        <w:rPr>
          <w:rFonts w:hint="eastAsia" w:asciiTheme="minorEastAsia" w:hAnsiTheme="minorEastAsia" w:eastAsiaTheme="minorEastAsia" w:cstheme="minorEastAsia"/>
          <w:color w:val="auto"/>
          <w:spacing w:val="-4"/>
          <w:w w:val="100"/>
          <w:sz w:val="24"/>
          <w:szCs w:val="24"/>
          <w:highlight w:val="none"/>
        </w:rPr>
        <w:t>理关系的不同供应商，其相关投标</w:t>
      </w:r>
      <w:r>
        <w:rPr>
          <w:rFonts w:hint="eastAsia" w:asciiTheme="minorEastAsia" w:hAnsiTheme="minorEastAsia" w:eastAsiaTheme="minorEastAsia" w:cstheme="minorEastAsia"/>
          <w:color w:val="auto"/>
          <w:spacing w:val="-2"/>
          <w:w w:val="100"/>
          <w:sz w:val="24"/>
          <w:szCs w:val="24"/>
          <w:highlight w:val="none"/>
        </w:rPr>
        <w:t>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4411E9E7">
      <w:pPr>
        <w:pStyle w:val="4"/>
        <w:spacing w:before="179" w:line="360" w:lineRule="auto"/>
        <w:ind w:left="3" w:firstLine="1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1.6 为本项目提供过整体设计、规范编制或者项</w:t>
      </w:r>
      <w:r>
        <w:rPr>
          <w:rFonts w:hint="eastAsia" w:asciiTheme="minorEastAsia" w:hAnsiTheme="minorEastAsia" w:eastAsiaTheme="minorEastAsia" w:cstheme="minorEastAsia"/>
          <w:color w:val="auto"/>
          <w:spacing w:val="-4"/>
          <w:w w:val="100"/>
          <w:sz w:val="24"/>
          <w:szCs w:val="24"/>
          <w:highlight w:val="none"/>
        </w:rPr>
        <w:t>目管理、监理、检测等服务的供应</w:t>
      </w:r>
      <w:r>
        <w:rPr>
          <w:rFonts w:hint="eastAsia" w:asciiTheme="minorEastAsia" w:hAnsiTheme="minorEastAsia" w:eastAsiaTheme="minorEastAsia" w:cstheme="minorEastAsia"/>
          <w:color w:val="auto"/>
          <w:spacing w:val="-3"/>
          <w:w w:val="100"/>
          <w:sz w:val="24"/>
          <w:szCs w:val="24"/>
          <w:highlight w:val="none"/>
        </w:rPr>
        <w:t>商，不得再参加本项目上述服务以外的其他采购活动</w:t>
      </w:r>
      <w:r>
        <w:rPr>
          <w:rFonts w:hint="eastAsia" w:asciiTheme="minorEastAsia" w:hAnsiTheme="minorEastAsia" w:eastAsiaTheme="minorEastAsia" w:cstheme="minorEastAsia"/>
          <w:color w:val="auto"/>
          <w:spacing w:val="-4"/>
          <w:w w:val="100"/>
          <w:sz w:val="24"/>
          <w:szCs w:val="24"/>
          <w:highlight w:val="none"/>
        </w:rPr>
        <w:t>。否则其投标将被认定为</w:t>
      </w:r>
      <w:r>
        <w:rPr>
          <w:rFonts w:hint="eastAsia" w:asciiTheme="minorEastAsia" w:hAnsiTheme="minorEastAsia" w:eastAsiaTheme="minorEastAsia" w:cstheme="minorEastAsia"/>
          <w:b/>
          <w:bCs/>
          <w:color w:val="auto"/>
          <w:spacing w:val="-4"/>
          <w:w w:val="100"/>
          <w:sz w:val="24"/>
          <w:szCs w:val="24"/>
          <w:highlight w:val="none"/>
        </w:rPr>
        <w:t>投标</w:t>
      </w:r>
      <w:r>
        <w:rPr>
          <w:rFonts w:hint="eastAsia" w:asciiTheme="minorEastAsia" w:hAnsiTheme="minorEastAsia" w:eastAsiaTheme="minorEastAsia" w:cstheme="minorEastAsia"/>
          <w:b/>
          <w:bCs/>
          <w:color w:val="auto"/>
          <w:spacing w:val="-6"/>
          <w:w w:val="100"/>
          <w:sz w:val="24"/>
          <w:szCs w:val="24"/>
          <w:highlight w:val="none"/>
        </w:rPr>
        <w:t>无效</w:t>
      </w:r>
      <w:r>
        <w:rPr>
          <w:rFonts w:hint="eastAsia" w:asciiTheme="minorEastAsia" w:hAnsiTheme="minorEastAsia" w:eastAsiaTheme="minorEastAsia" w:cstheme="minorEastAsia"/>
          <w:color w:val="auto"/>
          <w:spacing w:val="-6"/>
          <w:w w:val="100"/>
          <w:sz w:val="24"/>
          <w:szCs w:val="24"/>
          <w:highlight w:val="none"/>
        </w:rPr>
        <w:t>。</w:t>
      </w:r>
    </w:p>
    <w:p w14:paraId="6FA4C2A7">
      <w:pPr>
        <w:pStyle w:val="4"/>
        <w:spacing w:before="182" w:line="360" w:lineRule="auto"/>
        <w:ind w:left="2" w:firstLine="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1.7 投标人在投标过程中不得向采购人提供或给予影响其正常决策行为的任何有</w:t>
      </w:r>
      <w:r>
        <w:rPr>
          <w:rFonts w:hint="eastAsia" w:asciiTheme="minorEastAsia" w:hAnsiTheme="minorEastAsia" w:eastAsiaTheme="minorEastAsia" w:cstheme="minorEastAsia"/>
          <w:color w:val="auto"/>
          <w:spacing w:val="-1"/>
          <w:w w:val="100"/>
          <w:sz w:val="24"/>
          <w:szCs w:val="24"/>
          <w:highlight w:val="none"/>
        </w:rPr>
        <w:t>价值物品或服务。一经发现，其投标将被认定为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2C43590B">
      <w:pPr>
        <w:pStyle w:val="4"/>
        <w:spacing w:before="184" w:line="360" w:lineRule="auto"/>
        <w:ind w:left="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2.资金来源</w:t>
      </w:r>
    </w:p>
    <w:p w14:paraId="23DE4F7F">
      <w:pPr>
        <w:pStyle w:val="4"/>
        <w:spacing w:before="180" w:line="360" w:lineRule="auto"/>
        <w:ind w:firstLine="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2.1 本项目的采购人已获得足以支付本次招标后所签订的合同项下的资金（包括财</w:t>
      </w:r>
      <w:r>
        <w:rPr>
          <w:rFonts w:hint="eastAsia" w:asciiTheme="minorEastAsia" w:hAnsiTheme="minorEastAsia" w:eastAsiaTheme="minorEastAsia" w:cstheme="minorEastAsia"/>
          <w:color w:val="auto"/>
          <w:w w:val="100"/>
          <w:sz w:val="24"/>
          <w:szCs w:val="24"/>
          <w:highlight w:val="none"/>
        </w:rPr>
        <w:t>政性资金和本项目采购中无法与财政性资金分</w:t>
      </w:r>
      <w:r>
        <w:rPr>
          <w:rFonts w:hint="eastAsia" w:asciiTheme="minorEastAsia" w:hAnsiTheme="minorEastAsia" w:eastAsiaTheme="minorEastAsia" w:cstheme="minorEastAsia"/>
          <w:color w:val="auto"/>
          <w:spacing w:val="-1"/>
          <w:w w:val="100"/>
          <w:sz w:val="24"/>
          <w:szCs w:val="24"/>
          <w:highlight w:val="none"/>
        </w:rPr>
        <w:t>割的非财政性资金）。</w:t>
      </w:r>
    </w:p>
    <w:p w14:paraId="589AAB76">
      <w:pPr>
        <w:pStyle w:val="4"/>
        <w:spacing w:line="360" w:lineRule="auto"/>
        <w:ind w:left="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2.2 项目预算金额和分项或分包最高限价见</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w:t>
      </w:r>
    </w:p>
    <w:p w14:paraId="6E2E9678">
      <w:pPr>
        <w:pStyle w:val="4"/>
        <w:spacing w:before="184" w:line="360" w:lineRule="auto"/>
        <w:ind w:firstLine="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2.3 投标人报价超过招标文件规定的预算金额或者分项、分包最高限价的，其投标</w:t>
      </w:r>
      <w:r>
        <w:rPr>
          <w:rFonts w:hint="eastAsia" w:asciiTheme="minorEastAsia" w:hAnsiTheme="minorEastAsia" w:eastAsiaTheme="minorEastAsia" w:cstheme="minorEastAsia"/>
          <w:color w:val="auto"/>
          <w:spacing w:val="-2"/>
          <w:w w:val="100"/>
          <w:sz w:val="24"/>
          <w:szCs w:val="24"/>
          <w:highlight w:val="none"/>
        </w:rPr>
        <w:t>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09ABA4BB">
      <w:pPr>
        <w:pStyle w:val="4"/>
        <w:spacing w:before="179"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3.投标费用</w:t>
      </w:r>
    </w:p>
    <w:p w14:paraId="320DF857">
      <w:pPr>
        <w:pStyle w:val="4"/>
        <w:spacing w:before="179" w:line="360" w:lineRule="auto"/>
        <w:ind w:left="42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不论投标的结果如何，投标人应承担所有与准备和参加投标有关的费用。</w:t>
      </w:r>
    </w:p>
    <w:p w14:paraId="1645E16F">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4.适用法律</w:t>
      </w:r>
    </w:p>
    <w:p w14:paraId="5BD54EC6">
      <w:pPr>
        <w:pStyle w:val="4"/>
        <w:spacing w:before="180" w:line="360" w:lineRule="auto"/>
        <w:ind w:left="3" w:firstLine="479"/>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本项目采购人、采购代理机构、投标人、评标委员会</w:t>
      </w:r>
      <w:r>
        <w:rPr>
          <w:rFonts w:hint="eastAsia" w:asciiTheme="minorEastAsia" w:hAnsiTheme="minorEastAsia" w:eastAsiaTheme="minorEastAsia" w:cstheme="minorEastAsia"/>
          <w:color w:val="auto"/>
          <w:spacing w:val="-4"/>
          <w:w w:val="100"/>
          <w:sz w:val="24"/>
          <w:szCs w:val="24"/>
          <w:highlight w:val="none"/>
        </w:rPr>
        <w:t>的相关行为均受《中华人</w:t>
      </w:r>
      <w:r>
        <w:rPr>
          <w:rFonts w:hint="eastAsia" w:asciiTheme="minorEastAsia" w:hAnsiTheme="minorEastAsia" w:eastAsiaTheme="minorEastAsia" w:cstheme="minorEastAsia"/>
          <w:color w:val="auto"/>
          <w:spacing w:val="-3"/>
          <w:w w:val="100"/>
          <w:sz w:val="24"/>
          <w:szCs w:val="24"/>
          <w:highlight w:val="none"/>
        </w:rPr>
        <w:t>民共和国政府采购法</w:t>
      </w:r>
      <w:r>
        <w:rPr>
          <w:rFonts w:hint="eastAsia" w:asciiTheme="minorEastAsia" w:hAnsiTheme="minorEastAsia" w:eastAsiaTheme="minorEastAsia" w:cstheme="minorEastAsia"/>
          <w:color w:val="auto"/>
          <w:spacing w:val="-3"/>
          <w:w w:val="100"/>
          <w:sz w:val="24"/>
          <w:szCs w:val="24"/>
          <w:highlight w:val="none"/>
          <w:lang w:eastAsia="zh-CN"/>
        </w:rPr>
        <w:t>》《</w:t>
      </w:r>
      <w:r>
        <w:rPr>
          <w:rFonts w:hint="eastAsia" w:asciiTheme="minorEastAsia" w:hAnsiTheme="minorEastAsia" w:eastAsiaTheme="minorEastAsia" w:cstheme="minorEastAsia"/>
          <w:color w:val="auto"/>
          <w:spacing w:val="-3"/>
          <w:w w:val="100"/>
          <w:sz w:val="24"/>
          <w:szCs w:val="24"/>
          <w:highlight w:val="none"/>
        </w:rPr>
        <w:t>中华人民共和国政府采购法实施条例》及</w:t>
      </w:r>
      <w:r>
        <w:rPr>
          <w:rFonts w:hint="eastAsia" w:asciiTheme="minorEastAsia" w:hAnsiTheme="minorEastAsia" w:eastAsiaTheme="minorEastAsia" w:cstheme="minorEastAsia"/>
          <w:color w:val="auto"/>
          <w:spacing w:val="-4"/>
          <w:w w:val="100"/>
          <w:sz w:val="24"/>
          <w:szCs w:val="24"/>
          <w:highlight w:val="none"/>
        </w:rPr>
        <w:t>本项目本级和</w:t>
      </w:r>
      <w:r>
        <w:rPr>
          <w:rFonts w:hint="eastAsia" w:asciiTheme="minorEastAsia" w:hAnsiTheme="minorEastAsia" w:eastAsiaTheme="minorEastAsia" w:cstheme="minorEastAsia"/>
          <w:color w:val="auto"/>
          <w:w w:val="100"/>
          <w:sz w:val="24"/>
          <w:szCs w:val="24"/>
          <w:highlight w:val="none"/>
        </w:rPr>
        <w:t>上级财政部门政府采购有关规定的约束，其权</w:t>
      </w:r>
      <w:r>
        <w:rPr>
          <w:rFonts w:hint="eastAsia" w:asciiTheme="minorEastAsia" w:hAnsiTheme="minorEastAsia" w:eastAsiaTheme="minorEastAsia" w:cstheme="minorEastAsia"/>
          <w:color w:val="auto"/>
          <w:spacing w:val="-1"/>
          <w:w w:val="100"/>
          <w:sz w:val="24"/>
          <w:szCs w:val="24"/>
          <w:highlight w:val="none"/>
        </w:rPr>
        <w:t>利受到上述法律法规的保护。</w:t>
      </w:r>
    </w:p>
    <w:p w14:paraId="02ECD19E">
      <w:pPr>
        <w:spacing w:line="449" w:lineRule="auto"/>
        <w:rPr>
          <w:rFonts w:hint="eastAsia" w:asciiTheme="minorEastAsia" w:hAnsiTheme="minorEastAsia" w:eastAsiaTheme="minorEastAsia" w:cstheme="minorEastAsia"/>
          <w:color w:val="auto"/>
          <w:w w:val="100"/>
          <w:sz w:val="21"/>
          <w:highlight w:val="none"/>
        </w:rPr>
      </w:pPr>
    </w:p>
    <w:p w14:paraId="08CF18D7">
      <w:pPr>
        <w:pStyle w:val="4"/>
        <w:spacing w:before="101" w:line="225" w:lineRule="auto"/>
        <w:ind w:left="3319"/>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二、招标文件</w:t>
      </w:r>
    </w:p>
    <w:p w14:paraId="5B31BEEB">
      <w:pPr>
        <w:pStyle w:val="4"/>
        <w:spacing w:before="22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5.招标文件构成</w:t>
      </w:r>
    </w:p>
    <w:p w14:paraId="2E316E0A">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5.1 招标文件共</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7</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章，内容如下：</w:t>
      </w:r>
    </w:p>
    <w:p w14:paraId="106394A8">
      <w:pPr>
        <w:pStyle w:val="4"/>
        <w:spacing w:before="183"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第</w:t>
      </w:r>
      <w:r>
        <w:rPr>
          <w:rFonts w:hint="eastAsia" w:asciiTheme="minorEastAsia" w:hAnsiTheme="minorEastAsia" w:eastAsiaTheme="minorEastAsia" w:cstheme="minorEastAsia"/>
          <w:color w:val="auto"/>
          <w:spacing w:val="-26"/>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1</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章 投标人须知</w:t>
      </w:r>
    </w:p>
    <w:p w14:paraId="6C00DC18">
      <w:pPr>
        <w:pStyle w:val="4"/>
        <w:spacing w:before="181"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第</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2</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章 投标文件格式</w:t>
      </w:r>
    </w:p>
    <w:p w14:paraId="66DD7AAA">
      <w:pPr>
        <w:pStyle w:val="4"/>
        <w:spacing w:before="181"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8"/>
          <w:w w:val="100"/>
          <w:sz w:val="24"/>
          <w:szCs w:val="24"/>
          <w:highlight w:val="none"/>
        </w:rPr>
        <w:t>第</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3</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章</w:t>
      </w:r>
      <w:r>
        <w:rPr>
          <w:rFonts w:hint="eastAsia" w:asciiTheme="minorEastAsia" w:hAnsiTheme="minorEastAsia" w:eastAsiaTheme="minorEastAsia" w:cstheme="minorEastAsia"/>
          <w:color w:val="auto"/>
          <w:spacing w:val="12"/>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投标邀请</w:t>
      </w:r>
    </w:p>
    <w:p w14:paraId="149B118B">
      <w:pPr>
        <w:pStyle w:val="4"/>
        <w:spacing w:before="183"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第</w:t>
      </w:r>
      <w:r>
        <w:rPr>
          <w:rFonts w:hint="eastAsia" w:asciiTheme="minorEastAsia" w:hAnsiTheme="minorEastAsia" w:eastAsiaTheme="minorEastAsia" w:cstheme="minorEastAsia"/>
          <w:color w:val="auto"/>
          <w:spacing w:val="-52"/>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4</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章 投标人须知资料表</w:t>
      </w:r>
    </w:p>
    <w:p w14:paraId="7C69EED5">
      <w:pPr>
        <w:pStyle w:val="4"/>
        <w:spacing w:before="48"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第</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5</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章 货物内容及项目需求</w:t>
      </w:r>
    </w:p>
    <w:p w14:paraId="751B850A">
      <w:pPr>
        <w:pStyle w:val="4"/>
        <w:spacing w:before="180"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第</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6</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章 评标方法和标准</w:t>
      </w:r>
    </w:p>
    <w:p w14:paraId="4AD7C1FB">
      <w:pPr>
        <w:pStyle w:val="4"/>
        <w:spacing w:before="180"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第</w:t>
      </w:r>
      <w:r>
        <w:rPr>
          <w:rFonts w:hint="eastAsia" w:asciiTheme="minorEastAsia" w:hAnsiTheme="minorEastAsia" w:eastAsiaTheme="minorEastAsia" w:cstheme="minorEastAsia"/>
          <w:color w:val="auto"/>
          <w:spacing w:val="-41"/>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7</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章 政府采购合同格式</w:t>
      </w:r>
    </w:p>
    <w:p w14:paraId="5482946D">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5.2 如本文件的前后内容不一致，以最后描述为准。</w:t>
      </w:r>
    </w:p>
    <w:p w14:paraId="0D97B1F9">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5.3 投标人应认真阅读招标文件</w:t>
      </w:r>
      <w:r>
        <w:rPr>
          <w:rFonts w:hint="eastAsia" w:asciiTheme="minorEastAsia" w:hAnsiTheme="minorEastAsia" w:eastAsiaTheme="minorEastAsia" w:cstheme="minorEastAsia"/>
          <w:color w:val="auto"/>
          <w:spacing w:val="-3"/>
          <w:w w:val="100"/>
          <w:sz w:val="24"/>
          <w:szCs w:val="24"/>
          <w:highlight w:val="none"/>
          <w:lang w:eastAsia="zh-CN"/>
        </w:rPr>
        <w:t>的所有</w:t>
      </w:r>
      <w:r>
        <w:rPr>
          <w:rFonts w:hint="eastAsia" w:asciiTheme="minorEastAsia" w:hAnsiTheme="minorEastAsia" w:eastAsiaTheme="minorEastAsia" w:cstheme="minorEastAsia"/>
          <w:color w:val="auto"/>
          <w:spacing w:val="-3"/>
          <w:w w:val="100"/>
          <w:sz w:val="24"/>
          <w:szCs w:val="24"/>
          <w:highlight w:val="none"/>
        </w:rPr>
        <w:t>事项、格式、条款和技术规范</w:t>
      </w:r>
      <w:r>
        <w:rPr>
          <w:rFonts w:hint="eastAsia" w:asciiTheme="minorEastAsia" w:hAnsiTheme="minorEastAsia" w:eastAsiaTheme="minorEastAsia" w:cstheme="minorEastAsia"/>
          <w:color w:val="auto"/>
          <w:spacing w:val="-4"/>
          <w:w w:val="100"/>
          <w:sz w:val="24"/>
          <w:szCs w:val="24"/>
          <w:highlight w:val="none"/>
        </w:rPr>
        <w:t>等。如投标</w:t>
      </w:r>
      <w:r>
        <w:rPr>
          <w:rFonts w:hint="eastAsia" w:asciiTheme="minorEastAsia" w:hAnsiTheme="minorEastAsia" w:eastAsiaTheme="minorEastAsia" w:cstheme="minorEastAsia"/>
          <w:color w:val="auto"/>
          <w:spacing w:val="-3"/>
          <w:w w:val="100"/>
          <w:sz w:val="24"/>
          <w:szCs w:val="24"/>
          <w:highlight w:val="none"/>
        </w:rPr>
        <w:t>人没有按照招标文件要求提交全部资料，或者投标文件没有对招标文件在</w:t>
      </w:r>
      <w:r>
        <w:rPr>
          <w:rFonts w:hint="eastAsia" w:asciiTheme="minorEastAsia" w:hAnsiTheme="minorEastAsia" w:eastAsiaTheme="minorEastAsia" w:cstheme="minorEastAsia"/>
          <w:color w:val="auto"/>
          <w:spacing w:val="-4"/>
          <w:w w:val="100"/>
          <w:sz w:val="24"/>
          <w:szCs w:val="24"/>
          <w:highlight w:val="none"/>
        </w:rPr>
        <w:t>各方面都</w:t>
      </w:r>
      <w:r>
        <w:rPr>
          <w:rFonts w:hint="eastAsia" w:asciiTheme="minorEastAsia" w:hAnsiTheme="minorEastAsia" w:eastAsiaTheme="minorEastAsia" w:cstheme="minorEastAsia"/>
          <w:color w:val="auto"/>
          <w:spacing w:val="-1"/>
          <w:w w:val="100"/>
          <w:sz w:val="24"/>
          <w:szCs w:val="24"/>
          <w:highlight w:val="none"/>
        </w:rPr>
        <w:t>做出实质性响应</w:t>
      </w:r>
      <w:r>
        <w:rPr>
          <w:rFonts w:hint="eastAsia" w:asciiTheme="minorEastAsia" w:hAnsiTheme="minorEastAsia" w:eastAsiaTheme="minorEastAsia" w:cstheme="minorEastAsia"/>
          <w:color w:val="auto"/>
          <w:spacing w:val="-1"/>
          <w:w w:val="100"/>
          <w:sz w:val="24"/>
          <w:szCs w:val="24"/>
          <w:highlight w:val="none"/>
          <w:lang w:eastAsia="zh-CN"/>
        </w:rPr>
        <w:t>，</w:t>
      </w:r>
      <w:r>
        <w:rPr>
          <w:rFonts w:hint="eastAsia" w:asciiTheme="minorEastAsia" w:hAnsiTheme="minorEastAsia" w:eastAsiaTheme="minorEastAsia" w:cstheme="minorEastAsia"/>
          <w:color w:val="auto"/>
          <w:spacing w:val="-1"/>
          <w:w w:val="100"/>
          <w:sz w:val="24"/>
          <w:szCs w:val="24"/>
          <w:highlight w:val="none"/>
        </w:rPr>
        <w:t>其投标被认定为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3942D35F">
      <w:pPr>
        <w:pStyle w:val="4"/>
        <w:spacing w:before="180" w:line="360" w:lineRule="auto"/>
        <w:ind w:left="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6.招标文件的澄清与修改</w:t>
      </w:r>
    </w:p>
    <w:p w14:paraId="07703DCE">
      <w:pPr>
        <w:pStyle w:val="4"/>
        <w:spacing w:before="180" w:line="360" w:lineRule="auto"/>
        <w:ind w:firstLine="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6.1 为了保证对招标文件的澄清和修改满足法律的时限要求，任何要求对招标文件</w:t>
      </w:r>
      <w:r>
        <w:rPr>
          <w:rFonts w:hint="eastAsia" w:asciiTheme="minorEastAsia" w:hAnsiTheme="minorEastAsia" w:eastAsiaTheme="minorEastAsia" w:cstheme="minorEastAsia"/>
          <w:color w:val="auto"/>
          <w:spacing w:val="-4"/>
          <w:w w:val="100"/>
          <w:sz w:val="24"/>
          <w:szCs w:val="24"/>
          <w:highlight w:val="none"/>
        </w:rPr>
        <w:t>进行澄清的投标人，均应在</w:t>
      </w:r>
      <w:r>
        <w:rPr>
          <w:rFonts w:hint="eastAsia" w:asciiTheme="minorEastAsia" w:hAnsiTheme="minorEastAsia" w:eastAsiaTheme="minorEastAsia" w:cstheme="minorEastAsia"/>
          <w:b/>
          <w:bCs/>
          <w:color w:val="auto"/>
          <w:spacing w:val="-4"/>
          <w:w w:val="100"/>
          <w:sz w:val="24"/>
          <w:szCs w:val="24"/>
          <w:highlight w:val="none"/>
        </w:rPr>
        <w:t>投标截止期十五日前</w:t>
      </w:r>
      <w:r>
        <w:rPr>
          <w:rFonts w:hint="eastAsia" w:asciiTheme="minorEastAsia" w:hAnsiTheme="minorEastAsia" w:eastAsiaTheme="minorEastAsia" w:cstheme="minorEastAsia"/>
          <w:color w:val="auto"/>
          <w:spacing w:val="-4"/>
          <w:w w:val="100"/>
          <w:sz w:val="24"/>
          <w:szCs w:val="24"/>
          <w:highlight w:val="none"/>
        </w:rPr>
        <w:t>，以书面形式将澄清要求通知采购</w:t>
      </w:r>
      <w:r>
        <w:rPr>
          <w:rFonts w:hint="eastAsia" w:asciiTheme="minorEastAsia" w:hAnsiTheme="minorEastAsia" w:eastAsiaTheme="minorEastAsia" w:cstheme="minorEastAsia"/>
          <w:color w:val="auto"/>
          <w:spacing w:val="-1"/>
          <w:w w:val="100"/>
          <w:sz w:val="24"/>
          <w:szCs w:val="24"/>
          <w:highlight w:val="none"/>
        </w:rPr>
        <w:t>人或采购代理机构。</w:t>
      </w:r>
    </w:p>
    <w:p w14:paraId="0B1CFEA7">
      <w:pPr>
        <w:pStyle w:val="4"/>
        <w:spacing w:before="179" w:line="360" w:lineRule="auto"/>
        <w:ind w:firstLine="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6.2 采购人可</w:t>
      </w:r>
      <w:r>
        <w:rPr>
          <w:rFonts w:hint="eastAsia" w:asciiTheme="minorEastAsia" w:hAnsiTheme="minorEastAsia" w:eastAsiaTheme="minorEastAsia" w:cstheme="minorEastAsia"/>
          <w:color w:val="auto"/>
          <w:spacing w:val="-3"/>
          <w:w w:val="100"/>
          <w:sz w:val="24"/>
          <w:szCs w:val="24"/>
          <w:highlight w:val="none"/>
          <w:lang w:eastAsia="zh-CN"/>
        </w:rPr>
        <w:t>主动</w:t>
      </w:r>
      <w:r>
        <w:rPr>
          <w:rFonts w:hint="eastAsia" w:asciiTheme="minorEastAsia" w:hAnsiTheme="minorEastAsia" w:eastAsiaTheme="minorEastAsia" w:cstheme="minorEastAsia"/>
          <w:color w:val="auto"/>
          <w:spacing w:val="-3"/>
          <w:w w:val="100"/>
          <w:sz w:val="24"/>
          <w:szCs w:val="24"/>
          <w:highlight w:val="none"/>
        </w:rPr>
        <w:t>或在解答投标人提出的澄清问题时对招标文件</w:t>
      </w:r>
      <w:r>
        <w:rPr>
          <w:rFonts w:hint="eastAsia" w:asciiTheme="minorEastAsia" w:hAnsiTheme="minorEastAsia" w:eastAsiaTheme="minorEastAsia" w:cstheme="minorEastAsia"/>
          <w:color w:val="auto"/>
          <w:spacing w:val="-3"/>
          <w:w w:val="100"/>
          <w:sz w:val="24"/>
          <w:szCs w:val="24"/>
          <w:highlight w:val="none"/>
          <w:lang w:eastAsia="zh-CN"/>
        </w:rPr>
        <w:t>进行澄清</w:t>
      </w:r>
      <w:r>
        <w:rPr>
          <w:rFonts w:hint="eastAsia" w:asciiTheme="minorEastAsia" w:hAnsiTheme="minorEastAsia" w:eastAsiaTheme="minorEastAsia" w:cstheme="minorEastAsia"/>
          <w:color w:val="auto"/>
          <w:spacing w:val="-3"/>
          <w:w w:val="100"/>
          <w:sz w:val="24"/>
          <w:szCs w:val="24"/>
          <w:highlight w:val="none"/>
        </w:rPr>
        <w:t>或修改。采购代理机构将以发布澄清（更正）公告的方式，澄清或修改招标文件，澄清或</w:t>
      </w:r>
      <w:r>
        <w:rPr>
          <w:rFonts w:hint="eastAsia" w:asciiTheme="minorEastAsia" w:hAnsiTheme="minorEastAsia" w:eastAsiaTheme="minorEastAsia" w:cstheme="minorEastAsia"/>
          <w:color w:val="auto"/>
          <w:spacing w:val="-4"/>
          <w:w w:val="100"/>
          <w:sz w:val="24"/>
          <w:szCs w:val="24"/>
          <w:highlight w:val="none"/>
        </w:rPr>
        <w:t>修改</w:t>
      </w:r>
      <w:r>
        <w:rPr>
          <w:rFonts w:hint="eastAsia" w:asciiTheme="minorEastAsia" w:hAnsiTheme="minorEastAsia" w:eastAsiaTheme="minorEastAsia" w:cstheme="minorEastAsia"/>
          <w:color w:val="auto"/>
          <w:spacing w:val="-1"/>
          <w:w w:val="100"/>
          <w:sz w:val="24"/>
          <w:szCs w:val="24"/>
          <w:highlight w:val="none"/>
        </w:rPr>
        <w:t>内容作为招标文件的组成部分。</w:t>
      </w:r>
    </w:p>
    <w:p w14:paraId="5317A14B">
      <w:pPr>
        <w:pStyle w:val="4"/>
        <w:spacing w:before="183" w:line="360" w:lineRule="auto"/>
        <w:ind w:left="12" w:hanging="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6.3 澄清或者修改的内容可能影响投标文件编制的，采购代理机构将以发布澄清</w:t>
      </w:r>
      <w:r>
        <w:rPr>
          <w:rFonts w:hint="eastAsia" w:asciiTheme="minorEastAsia" w:hAnsiTheme="minorEastAsia" w:eastAsiaTheme="minorEastAsia" w:cstheme="minorEastAsia"/>
          <w:color w:val="auto"/>
          <w:spacing w:val="-1"/>
          <w:w w:val="100"/>
          <w:sz w:val="24"/>
          <w:szCs w:val="24"/>
          <w:highlight w:val="none"/>
        </w:rPr>
        <w:t>（更正）公告的方式告知所有潜在投标人，并对其具有约束力。</w:t>
      </w:r>
    </w:p>
    <w:p w14:paraId="390D89A0">
      <w:pPr>
        <w:pStyle w:val="4"/>
        <w:spacing w:before="181" w:line="360" w:lineRule="auto"/>
        <w:ind w:left="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7.投标截止时间的顺延</w:t>
      </w:r>
    </w:p>
    <w:p w14:paraId="77CDF646">
      <w:pPr>
        <w:pStyle w:val="4"/>
        <w:spacing w:before="178" w:line="360" w:lineRule="auto"/>
        <w:ind w:left="13" w:right="2" w:firstLine="41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为使投标</w:t>
      </w:r>
      <w:r>
        <w:rPr>
          <w:rFonts w:hint="eastAsia" w:asciiTheme="minorEastAsia" w:hAnsiTheme="minorEastAsia" w:eastAsiaTheme="minorEastAsia" w:cstheme="minorEastAsia"/>
          <w:color w:val="auto"/>
          <w:spacing w:val="5"/>
          <w:w w:val="100"/>
          <w:sz w:val="24"/>
          <w:szCs w:val="24"/>
          <w:highlight w:val="none"/>
          <w:lang w:eastAsia="zh-CN"/>
        </w:rPr>
        <w:t>人在</w:t>
      </w:r>
      <w:r>
        <w:rPr>
          <w:rFonts w:hint="eastAsia" w:asciiTheme="minorEastAsia" w:hAnsiTheme="minorEastAsia" w:eastAsiaTheme="minorEastAsia" w:cstheme="minorEastAsia"/>
          <w:color w:val="auto"/>
          <w:spacing w:val="5"/>
          <w:w w:val="100"/>
          <w:sz w:val="24"/>
          <w:szCs w:val="24"/>
          <w:highlight w:val="none"/>
        </w:rPr>
        <w:t>准备投标时有足够的时间对招标文件的澄清或者修改部分进行研</w:t>
      </w:r>
      <w:r>
        <w:rPr>
          <w:rFonts w:hint="eastAsia" w:asciiTheme="minorEastAsia" w:hAnsiTheme="minorEastAsia" w:eastAsiaTheme="minorEastAsia" w:cstheme="minorEastAsia"/>
          <w:color w:val="auto"/>
          <w:spacing w:val="-1"/>
          <w:w w:val="100"/>
          <w:sz w:val="24"/>
          <w:szCs w:val="24"/>
          <w:highlight w:val="none"/>
        </w:rPr>
        <w:t>究，采购人将依法决定是否顺延投标截止时间。</w:t>
      </w:r>
    </w:p>
    <w:p w14:paraId="57982D1D">
      <w:pPr>
        <w:spacing w:line="449" w:lineRule="auto"/>
        <w:rPr>
          <w:rFonts w:hint="eastAsia" w:asciiTheme="minorEastAsia" w:hAnsiTheme="minorEastAsia" w:eastAsiaTheme="minorEastAsia" w:cstheme="minorEastAsia"/>
          <w:color w:val="auto"/>
          <w:w w:val="100"/>
          <w:sz w:val="21"/>
          <w:highlight w:val="none"/>
        </w:rPr>
      </w:pPr>
    </w:p>
    <w:p w14:paraId="40647937">
      <w:pPr>
        <w:pStyle w:val="4"/>
        <w:spacing w:before="100" w:line="360" w:lineRule="auto"/>
        <w:ind w:left="2834"/>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8"/>
          <w:w w:val="100"/>
          <w:sz w:val="31"/>
          <w:szCs w:val="31"/>
          <w:highlight w:val="none"/>
        </w:rPr>
        <w:t>三、投标文件的编制</w:t>
      </w:r>
    </w:p>
    <w:p w14:paraId="6E82DAB1">
      <w:pPr>
        <w:pStyle w:val="4"/>
        <w:spacing w:before="232"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8.</w:t>
      </w:r>
      <w:r>
        <w:rPr>
          <w:rFonts w:hint="eastAsia" w:asciiTheme="minorEastAsia" w:hAnsiTheme="minorEastAsia" w:eastAsiaTheme="minorEastAsia" w:cstheme="minorEastAsia"/>
          <w:color w:val="auto"/>
          <w:spacing w:val="72"/>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投标范围及投标文件中标准和计量单位的</w:t>
      </w:r>
      <w:r>
        <w:rPr>
          <w:rFonts w:hint="eastAsia" w:asciiTheme="minorEastAsia" w:hAnsiTheme="minorEastAsia" w:eastAsiaTheme="minorEastAsia" w:cstheme="minorEastAsia"/>
          <w:color w:val="auto"/>
          <w:spacing w:val="-2"/>
          <w:w w:val="100"/>
          <w:sz w:val="24"/>
          <w:szCs w:val="24"/>
          <w:highlight w:val="none"/>
        </w:rPr>
        <w:t>使用</w:t>
      </w:r>
    </w:p>
    <w:p w14:paraId="6AB60E53">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8.1 项目有分包的，投标人可对招标文件其中一个或几个分包进行投标，除</w:t>
      </w:r>
      <w:r>
        <w:rPr>
          <w:rFonts w:hint="eastAsia" w:asciiTheme="minorEastAsia" w:hAnsiTheme="minorEastAsia" w:eastAsiaTheme="minorEastAsia" w:cstheme="minorEastAsia"/>
          <w:color w:val="auto"/>
          <w:spacing w:val="-4"/>
          <w:w w:val="100"/>
          <w:sz w:val="24"/>
          <w:szCs w:val="24"/>
          <w:highlight w:val="none"/>
        </w:rPr>
        <w:t>非在</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中另有规定。</w:t>
      </w:r>
    </w:p>
    <w:p w14:paraId="47C6AA02">
      <w:pPr>
        <w:pStyle w:val="4"/>
        <w:spacing w:before="1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8.2 投标人应当对所投分包招标文件中“货物内容及项目需求”所列的所有内容</w:t>
      </w:r>
      <w:r>
        <w:rPr>
          <w:rFonts w:hint="eastAsia" w:asciiTheme="minorEastAsia" w:hAnsiTheme="minorEastAsia" w:eastAsiaTheme="minorEastAsia" w:cstheme="minorEastAsia"/>
          <w:color w:val="auto"/>
          <w:spacing w:val="-1"/>
          <w:w w:val="100"/>
          <w:sz w:val="24"/>
          <w:szCs w:val="24"/>
          <w:highlight w:val="none"/>
        </w:rPr>
        <w:t>进行投标，如仅响应分包中的部分内容，其投标将被认定为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337B5767">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8.3 无论招标文件第</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5</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章货物内容及项目需求中是否要求，投标人所投货物均应</w:t>
      </w:r>
      <w:r>
        <w:rPr>
          <w:rFonts w:hint="eastAsia" w:asciiTheme="minorEastAsia" w:hAnsiTheme="minorEastAsia" w:eastAsiaTheme="minorEastAsia" w:cstheme="minorEastAsia"/>
          <w:color w:val="auto"/>
          <w:spacing w:val="-2"/>
          <w:w w:val="100"/>
          <w:sz w:val="24"/>
          <w:szCs w:val="24"/>
          <w:highlight w:val="none"/>
        </w:rPr>
        <w:t>符合国家强制性标准。</w:t>
      </w:r>
    </w:p>
    <w:p w14:paraId="0D308866">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8.4 除招标文件中有特殊要求外，投标文件中所使用的计量单位，应采用中</w:t>
      </w:r>
      <w:r>
        <w:rPr>
          <w:rFonts w:hint="eastAsia" w:asciiTheme="minorEastAsia" w:hAnsiTheme="minorEastAsia" w:eastAsiaTheme="minorEastAsia" w:cstheme="minorEastAsia"/>
          <w:color w:val="auto"/>
          <w:spacing w:val="-4"/>
          <w:w w:val="100"/>
          <w:sz w:val="24"/>
          <w:szCs w:val="24"/>
          <w:highlight w:val="none"/>
        </w:rPr>
        <w:t>华人</w:t>
      </w:r>
      <w:r>
        <w:rPr>
          <w:rFonts w:hint="eastAsia" w:asciiTheme="minorEastAsia" w:hAnsiTheme="minorEastAsia" w:eastAsiaTheme="minorEastAsia" w:cstheme="minorEastAsia"/>
          <w:color w:val="auto"/>
          <w:spacing w:val="-3"/>
          <w:w w:val="100"/>
          <w:sz w:val="24"/>
          <w:szCs w:val="24"/>
          <w:highlight w:val="none"/>
        </w:rPr>
        <w:t>民共和国法定计量单位。</w:t>
      </w:r>
    </w:p>
    <w:p w14:paraId="32FA4934">
      <w:pPr>
        <w:pStyle w:val="4"/>
        <w:spacing w:before="48"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9.投标文件构成</w:t>
      </w:r>
    </w:p>
    <w:p w14:paraId="1D656338">
      <w:pPr>
        <w:pStyle w:val="4"/>
        <w:spacing w:before="177" w:line="360" w:lineRule="auto"/>
        <w:ind w:right="20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9.1 投标人应完整地按招标文件提供的投标文件格式及要求编写投标文件，</w:t>
      </w:r>
      <w:r>
        <w:rPr>
          <w:rFonts w:hint="eastAsia" w:asciiTheme="minorEastAsia" w:hAnsiTheme="minorEastAsia" w:eastAsiaTheme="minorEastAsia" w:cstheme="minorEastAsia"/>
          <w:color w:val="auto"/>
          <w:spacing w:val="-4"/>
          <w:w w:val="100"/>
          <w:sz w:val="24"/>
          <w:szCs w:val="24"/>
          <w:highlight w:val="none"/>
        </w:rPr>
        <w:t>投标</w:t>
      </w:r>
      <w:r>
        <w:rPr>
          <w:rFonts w:hint="eastAsia" w:asciiTheme="minorEastAsia" w:hAnsiTheme="minorEastAsia" w:eastAsiaTheme="minorEastAsia" w:cstheme="minorEastAsia"/>
          <w:color w:val="auto"/>
          <w:spacing w:val="-5"/>
          <w:w w:val="100"/>
          <w:sz w:val="24"/>
          <w:szCs w:val="24"/>
          <w:highlight w:val="none"/>
        </w:rPr>
        <w:t>文件应包括“开标一览表及资格证明文件</w:t>
      </w:r>
      <w:r>
        <w:rPr>
          <w:rFonts w:hint="eastAsia" w:asciiTheme="minorEastAsia" w:hAnsiTheme="minorEastAsia" w:eastAsiaTheme="minorEastAsia" w:cstheme="minorEastAsia"/>
          <w:color w:val="auto"/>
          <w:spacing w:val="-85"/>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”和“商务及技术文件</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”两部分。两部分</w:t>
      </w:r>
      <w:r>
        <w:rPr>
          <w:rFonts w:hint="eastAsia" w:asciiTheme="minorEastAsia" w:hAnsiTheme="minorEastAsia" w:eastAsiaTheme="minorEastAsia" w:cstheme="minorEastAsia"/>
          <w:color w:val="auto"/>
          <w:spacing w:val="-1"/>
          <w:w w:val="100"/>
          <w:sz w:val="24"/>
          <w:szCs w:val="24"/>
          <w:highlight w:val="none"/>
        </w:rPr>
        <w:t>合成一册，上传至政采云平台。</w:t>
      </w:r>
    </w:p>
    <w:p w14:paraId="3EC545DB">
      <w:pPr>
        <w:pStyle w:val="4"/>
        <w:spacing w:before="183" w:line="360" w:lineRule="auto"/>
        <w:ind w:right="20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9.2 上述文件应按照招标文件规定的格式填写、签署和盖章。若投标人未依</w:t>
      </w:r>
      <w:r>
        <w:rPr>
          <w:rFonts w:hint="eastAsia" w:asciiTheme="minorEastAsia" w:hAnsiTheme="minorEastAsia" w:eastAsiaTheme="minorEastAsia" w:cstheme="minorEastAsia"/>
          <w:color w:val="auto"/>
          <w:spacing w:val="-4"/>
          <w:w w:val="100"/>
          <w:sz w:val="24"/>
          <w:szCs w:val="24"/>
          <w:highlight w:val="none"/>
        </w:rPr>
        <w:t>照要</w:t>
      </w:r>
      <w:r>
        <w:rPr>
          <w:rFonts w:hint="eastAsia" w:asciiTheme="minorEastAsia" w:hAnsiTheme="minorEastAsia" w:eastAsiaTheme="minorEastAsia" w:cstheme="minorEastAsia"/>
          <w:color w:val="auto"/>
          <w:spacing w:val="-1"/>
          <w:w w:val="100"/>
          <w:sz w:val="24"/>
          <w:szCs w:val="24"/>
          <w:highlight w:val="none"/>
        </w:rPr>
        <w:t>求制作投标文件的，则视为不响应招标文件编制投标文件的要求，为</w:t>
      </w:r>
      <w:r>
        <w:rPr>
          <w:rFonts w:hint="eastAsia" w:asciiTheme="minorEastAsia" w:hAnsiTheme="minorEastAsia" w:eastAsiaTheme="minorEastAsia" w:cstheme="minorEastAsia"/>
          <w:b/>
          <w:bCs/>
          <w:color w:val="auto"/>
          <w:spacing w:val="-1"/>
          <w:w w:val="100"/>
          <w:sz w:val="24"/>
          <w:szCs w:val="24"/>
          <w:highlight w:val="none"/>
        </w:rPr>
        <w:t>无效投标</w:t>
      </w:r>
      <w:r>
        <w:rPr>
          <w:rFonts w:hint="eastAsia" w:asciiTheme="minorEastAsia" w:hAnsiTheme="minorEastAsia" w:eastAsiaTheme="minorEastAsia" w:cstheme="minorEastAsia"/>
          <w:color w:val="auto"/>
          <w:spacing w:val="-1"/>
          <w:w w:val="100"/>
          <w:sz w:val="24"/>
          <w:szCs w:val="24"/>
          <w:highlight w:val="none"/>
        </w:rPr>
        <w:t>。</w:t>
      </w:r>
    </w:p>
    <w:p w14:paraId="2A00140A">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10.证明投标标的的合格性和符合招标文件规定的响应</w:t>
      </w:r>
      <w:r>
        <w:rPr>
          <w:rFonts w:hint="eastAsia" w:asciiTheme="minorEastAsia" w:hAnsiTheme="minorEastAsia" w:eastAsiaTheme="minorEastAsia" w:cstheme="minorEastAsia"/>
          <w:color w:val="auto"/>
          <w:spacing w:val="-2"/>
          <w:w w:val="100"/>
          <w:sz w:val="24"/>
          <w:szCs w:val="24"/>
          <w:highlight w:val="none"/>
        </w:rPr>
        <w:t>文件</w:t>
      </w:r>
    </w:p>
    <w:p w14:paraId="63139F7E">
      <w:pPr>
        <w:pStyle w:val="4"/>
        <w:spacing w:before="179" w:line="360" w:lineRule="auto"/>
        <w:ind w:right="2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10.1 投标人应提交证明文件，证明其投标内容符合</w:t>
      </w:r>
      <w:r>
        <w:rPr>
          <w:rFonts w:hint="eastAsia" w:asciiTheme="minorEastAsia" w:hAnsiTheme="minorEastAsia" w:eastAsiaTheme="minorEastAsia" w:cstheme="minorEastAsia"/>
          <w:color w:val="auto"/>
          <w:spacing w:val="-1"/>
          <w:w w:val="100"/>
          <w:sz w:val="24"/>
          <w:szCs w:val="24"/>
          <w:highlight w:val="none"/>
        </w:rPr>
        <w:t>招标文件规定。该证明文件</w:t>
      </w:r>
      <w:r>
        <w:rPr>
          <w:rFonts w:hint="eastAsia" w:asciiTheme="minorEastAsia" w:hAnsiTheme="minorEastAsia" w:eastAsiaTheme="minorEastAsia" w:cstheme="minorEastAsia"/>
          <w:color w:val="auto"/>
          <w:spacing w:val="-2"/>
          <w:w w:val="100"/>
          <w:sz w:val="24"/>
          <w:szCs w:val="24"/>
          <w:highlight w:val="none"/>
        </w:rPr>
        <w:t>是投标文件的一部分。</w:t>
      </w:r>
    </w:p>
    <w:p w14:paraId="73FA9991">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10.2 上款所述的证明文件，可以是文字资料、图纸和数据。</w:t>
      </w:r>
    </w:p>
    <w:p w14:paraId="45BEC490">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10.2.1 设备主要技术指标的详细说明；</w:t>
      </w:r>
    </w:p>
    <w:p w14:paraId="2BFBC318">
      <w:pPr>
        <w:pStyle w:val="4"/>
        <w:spacing w:before="180" w:line="360" w:lineRule="auto"/>
        <w:ind w:right="2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10.2.2 货物从买方开始使用至招标文件规定的保</w:t>
      </w:r>
      <w:r>
        <w:rPr>
          <w:rFonts w:hint="eastAsia" w:asciiTheme="minorEastAsia" w:hAnsiTheme="minorEastAsia" w:eastAsiaTheme="minorEastAsia" w:cstheme="minorEastAsia"/>
          <w:color w:val="auto"/>
          <w:spacing w:val="-1"/>
          <w:w w:val="100"/>
          <w:sz w:val="24"/>
          <w:szCs w:val="24"/>
          <w:highlight w:val="none"/>
        </w:rPr>
        <w:t>质期内正常、连续地使用所必须的备件和专用工具清单，包括备件和专用工具的货源及现行价格；</w:t>
      </w:r>
    </w:p>
    <w:p w14:paraId="1D38DFBD">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10.2.3 对照招标文件技术规格，逐条说明所提供</w:t>
      </w:r>
      <w:r>
        <w:rPr>
          <w:rFonts w:hint="eastAsia" w:asciiTheme="minorEastAsia" w:hAnsiTheme="minorEastAsia" w:eastAsiaTheme="minorEastAsia" w:cstheme="minorEastAsia"/>
          <w:color w:val="auto"/>
          <w:spacing w:val="-1"/>
          <w:w w:val="100"/>
          <w:sz w:val="24"/>
          <w:szCs w:val="24"/>
          <w:highlight w:val="none"/>
        </w:rPr>
        <w:t>货物及伴随的工程和货物已</w:t>
      </w:r>
      <w:r>
        <w:rPr>
          <w:rFonts w:hint="eastAsia" w:asciiTheme="minorEastAsia" w:hAnsiTheme="minorEastAsia" w:eastAsiaTheme="minorEastAsia" w:cstheme="minorEastAsia"/>
          <w:color w:val="auto"/>
          <w:spacing w:val="-4"/>
          <w:w w:val="100"/>
          <w:sz w:val="24"/>
          <w:szCs w:val="24"/>
          <w:highlight w:val="none"/>
        </w:rPr>
        <w:t>对招标文件的技术规格做出了实质性的响应，或申明与技术规格条文的偏差和例</w:t>
      </w:r>
      <w:r>
        <w:rPr>
          <w:rFonts w:hint="eastAsia" w:asciiTheme="minorEastAsia" w:hAnsiTheme="minorEastAsia" w:eastAsiaTheme="minorEastAsia" w:cstheme="minorEastAsia"/>
          <w:color w:val="auto"/>
          <w:spacing w:val="-5"/>
          <w:w w:val="100"/>
          <w:sz w:val="24"/>
          <w:szCs w:val="24"/>
          <w:highlight w:val="none"/>
        </w:rPr>
        <w:t>外。</w:t>
      </w:r>
    </w:p>
    <w:p w14:paraId="2AA3E082">
      <w:pPr>
        <w:pStyle w:val="4"/>
        <w:spacing w:before="181" w:line="360" w:lineRule="auto"/>
        <w:ind w:right="20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10.3 供应商在投标中可以选用替代牌号或分类号，</w:t>
      </w:r>
      <w:r>
        <w:rPr>
          <w:rFonts w:hint="eastAsia" w:asciiTheme="minorEastAsia" w:hAnsiTheme="minorEastAsia" w:eastAsiaTheme="minorEastAsia" w:cstheme="minorEastAsia"/>
          <w:color w:val="auto"/>
          <w:spacing w:val="-1"/>
          <w:w w:val="100"/>
          <w:sz w:val="24"/>
          <w:szCs w:val="24"/>
          <w:highlight w:val="none"/>
        </w:rPr>
        <w:t>但这些替代要实质上相当于</w:t>
      </w:r>
      <w:r>
        <w:rPr>
          <w:rFonts w:hint="eastAsia" w:asciiTheme="minorEastAsia" w:hAnsiTheme="minorEastAsia" w:eastAsiaTheme="minorEastAsia" w:cstheme="minorEastAsia"/>
          <w:color w:val="auto"/>
          <w:spacing w:val="-3"/>
          <w:w w:val="100"/>
          <w:sz w:val="24"/>
          <w:szCs w:val="24"/>
          <w:highlight w:val="none"/>
        </w:rPr>
        <w:t>技术规格的要求。采购人、采购代理机构承诺不以上述参照品牌型号或分类</w:t>
      </w:r>
      <w:r>
        <w:rPr>
          <w:rFonts w:hint="eastAsia" w:asciiTheme="minorEastAsia" w:hAnsiTheme="minorEastAsia" w:eastAsiaTheme="minorEastAsia" w:cstheme="minorEastAsia"/>
          <w:color w:val="auto"/>
          <w:spacing w:val="-4"/>
          <w:w w:val="100"/>
          <w:sz w:val="24"/>
          <w:szCs w:val="24"/>
          <w:highlight w:val="none"/>
        </w:rPr>
        <w:t>号作为</w:t>
      </w:r>
      <w:r>
        <w:rPr>
          <w:rFonts w:hint="eastAsia" w:asciiTheme="minorEastAsia" w:hAnsiTheme="minorEastAsia" w:eastAsiaTheme="minorEastAsia" w:cstheme="minorEastAsia"/>
          <w:color w:val="auto"/>
          <w:spacing w:val="-1"/>
          <w:w w:val="100"/>
          <w:sz w:val="24"/>
          <w:szCs w:val="24"/>
          <w:highlight w:val="none"/>
        </w:rPr>
        <w:t>评标时判定其投标是否有效的标准。</w:t>
      </w:r>
    </w:p>
    <w:p w14:paraId="15CC4BA7">
      <w:pPr>
        <w:pStyle w:val="4"/>
        <w:spacing w:before="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11.投标报价</w:t>
      </w:r>
    </w:p>
    <w:p w14:paraId="0F230417">
      <w:pPr>
        <w:pStyle w:val="4"/>
        <w:spacing w:before="183" w:line="360" w:lineRule="auto"/>
        <w:ind w:right="20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11.1 所有投标均以人民币报价。投标人的投标报价应遵守</w:t>
      </w:r>
      <w:r>
        <w:rPr>
          <w:rFonts w:hint="eastAsia" w:asciiTheme="minorEastAsia" w:hAnsiTheme="minorEastAsia" w:eastAsiaTheme="minorEastAsia" w:cstheme="minorEastAsia"/>
          <w:color w:val="auto"/>
          <w:spacing w:val="-1"/>
          <w:w w:val="100"/>
          <w:sz w:val="24"/>
          <w:szCs w:val="24"/>
          <w:highlight w:val="none"/>
        </w:rPr>
        <w:t>《中华人民共和国价</w:t>
      </w:r>
      <w:r>
        <w:rPr>
          <w:rFonts w:hint="eastAsia" w:asciiTheme="minorEastAsia" w:hAnsiTheme="minorEastAsia" w:eastAsiaTheme="minorEastAsia" w:cstheme="minorEastAsia"/>
          <w:color w:val="auto"/>
          <w:spacing w:val="-3"/>
          <w:w w:val="100"/>
          <w:sz w:val="24"/>
          <w:szCs w:val="24"/>
          <w:highlight w:val="none"/>
        </w:rPr>
        <w:t>格法》。同时，根据《中华人民共和国政府采购法》第二条的规定，为保</w:t>
      </w:r>
      <w:r>
        <w:rPr>
          <w:rFonts w:hint="eastAsia" w:asciiTheme="minorEastAsia" w:hAnsiTheme="minorEastAsia" w:eastAsiaTheme="minorEastAsia" w:cstheme="minorEastAsia"/>
          <w:color w:val="auto"/>
          <w:spacing w:val="-4"/>
          <w:w w:val="100"/>
          <w:sz w:val="24"/>
          <w:szCs w:val="24"/>
          <w:highlight w:val="none"/>
        </w:rPr>
        <w:t>证公平竞</w:t>
      </w:r>
      <w:r>
        <w:rPr>
          <w:rFonts w:hint="eastAsia" w:asciiTheme="minorEastAsia" w:hAnsiTheme="minorEastAsia" w:eastAsiaTheme="minorEastAsia" w:cstheme="minorEastAsia"/>
          <w:color w:val="auto"/>
          <w:spacing w:val="-1"/>
          <w:w w:val="100"/>
          <w:sz w:val="24"/>
          <w:szCs w:val="24"/>
          <w:highlight w:val="none"/>
        </w:rPr>
        <w:t>争，如有主体投标标的的赠与行为，其投标将被认定为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1FA7370A">
      <w:pPr>
        <w:pStyle w:val="4"/>
        <w:spacing w:before="180" w:line="360" w:lineRule="auto"/>
        <w:ind w:right="2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11.2 投标人应在投标分项报价表上标明分项服务的</w:t>
      </w:r>
      <w:r>
        <w:rPr>
          <w:rFonts w:hint="eastAsia" w:asciiTheme="minorEastAsia" w:hAnsiTheme="minorEastAsia" w:eastAsiaTheme="minorEastAsia" w:cstheme="minorEastAsia"/>
          <w:color w:val="auto"/>
          <w:spacing w:val="-1"/>
          <w:w w:val="100"/>
          <w:sz w:val="24"/>
          <w:szCs w:val="24"/>
          <w:highlight w:val="none"/>
        </w:rPr>
        <w:t>价格（如适用）和总价，并</w:t>
      </w:r>
      <w:r>
        <w:rPr>
          <w:rFonts w:hint="eastAsia" w:asciiTheme="minorEastAsia" w:hAnsiTheme="minorEastAsia" w:eastAsiaTheme="minorEastAsia" w:cstheme="minorEastAsia"/>
          <w:color w:val="auto"/>
          <w:spacing w:val="-3"/>
          <w:w w:val="100"/>
          <w:sz w:val="24"/>
          <w:szCs w:val="24"/>
          <w:highlight w:val="none"/>
        </w:rPr>
        <w:t>由法定代表人或其委托代理人签署。</w:t>
      </w:r>
    </w:p>
    <w:p w14:paraId="1A97611D">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11.3 采购人不接受具有附加条件的报价。</w:t>
      </w:r>
    </w:p>
    <w:p w14:paraId="1644C22A">
      <w:pPr>
        <w:pStyle w:val="4"/>
        <w:spacing w:before="184" w:line="360" w:lineRule="auto"/>
        <w:ind w:right="2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11.4 投标人所报的各分项投标报价在合同履行过程</w:t>
      </w:r>
      <w:r>
        <w:rPr>
          <w:rFonts w:hint="eastAsia" w:asciiTheme="minorEastAsia" w:hAnsiTheme="minorEastAsia" w:eastAsiaTheme="minorEastAsia" w:cstheme="minorEastAsia"/>
          <w:color w:val="auto"/>
          <w:spacing w:val="-1"/>
          <w:w w:val="100"/>
          <w:sz w:val="24"/>
          <w:szCs w:val="24"/>
          <w:highlight w:val="none"/>
        </w:rPr>
        <w:t>中是固定不变的，不得以任何理由予以变更。任何包含价格调整要求的投标，将被认定为</w:t>
      </w:r>
      <w:r>
        <w:rPr>
          <w:rFonts w:hint="eastAsia" w:asciiTheme="minorEastAsia" w:hAnsiTheme="minorEastAsia" w:eastAsiaTheme="minorEastAsia" w:cstheme="minorEastAsia"/>
          <w:b/>
          <w:bCs/>
          <w:color w:val="auto"/>
          <w:spacing w:val="-1"/>
          <w:w w:val="100"/>
          <w:sz w:val="24"/>
          <w:szCs w:val="24"/>
          <w:highlight w:val="none"/>
        </w:rPr>
        <w:t>投标无效</w:t>
      </w:r>
      <w:r>
        <w:rPr>
          <w:rFonts w:hint="eastAsia" w:asciiTheme="minorEastAsia" w:hAnsiTheme="minorEastAsia" w:eastAsiaTheme="minorEastAsia" w:cstheme="minorEastAsia"/>
          <w:color w:val="auto"/>
          <w:spacing w:val="-1"/>
          <w:w w:val="100"/>
          <w:sz w:val="24"/>
          <w:szCs w:val="24"/>
          <w:highlight w:val="none"/>
        </w:rPr>
        <w:t>。</w:t>
      </w:r>
    </w:p>
    <w:p w14:paraId="2FA795E3">
      <w:pPr>
        <w:pStyle w:val="4"/>
        <w:spacing w:before="18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12.投标保证金</w:t>
      </w:r>
    </w:p>
    <w:p w14:paraId="0927AB3D">
      <w:pPr>
        <w:pStyle w:val="4"/>
        <w:spacing w:before="179" w:line="360" w:lineRule="auto"/>
        <w:ind w:right="20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12.1 投标人应提交</w:t>
      </w:r>
      <w:r>
        <w:rPr>
          <w:rFonts w:hint="eastAsia" w:asciiTheme="minorEastAsia" w:hAnsiTheme="minorEastAsia" w:eastAsiaTheme="minorEastAsia" w:cstheme="minorEastAsia"/>
          <w:color w:val="auto"/>
          <w:w w:val="100"/>
          <w:sz w:val="24"/>
          <w:szCs w:val="24"/>
          <w:highlight w:val="none"/>
          <w:u w:val="single" w:color="auto"/>
        </w:rPr>
        <w:t>投标人须知资料表</w:t>
      </w:r>
      <w:r>
        <w:rPr>
          <w:rFonts w:hint="eastAsia" w:asciiTheme="minorEastAsia" w:hAnsiTheme="minorEastAsia" w:eastAsiaTheme="minorEastAsia" w:cstheme="minorEastAsia"/>
          <w:color w:val="auto"/>
          <w:w w:val="100"/>
          <w:sz w:val="24"/>
          <w:szCs w:val="24"/>
          <w:highlight w:val="none"/>
        </w:rPr>
        <w:t>中规定的投标保证金</w:t>
      </w:r>
      <w:r>
        <w:rPr>
          <w:rFonts w:hint="eastAsia" w:asciiTheme="minorEastAsia" w:hAnsiTheme="minorEastAsia" w:eastAsiaTheme="minorEastAsia" w:cstheme="minorEastAsia"/>
          <w:color w:val="auto"/>
          <w:spacing w:val="-1"/>
          <w:w w:val="100"/>
          <w:sz w:val="24"/>
          <w:szCs w:val="24"/>
          <w:highlight w:val="none"/>
        </w:rPr>
        <w:t>，并作为其投标的一</w:t>
      </w:r>
      <w:r>
        <w:rPr>
          <w:rFonts w:hint="eastAsia" w:asciiTheme="minorEastAsia" w:hAnsiTheme="minorEastAsia" w:eastAsiaTheme="minorEastAsia" w:cstheme="minorEastAsia"/>
          <w:color w:val="auto"/>
          <w:spacing w:val="-5"/>
          <w:w w:val="100"/>
          <w:sz w:val="24"/>
          <w:szCs w:val="24"/>
          <w:highlight w:val="none"/>
        </w:rPr>
        <w:t>部分。</w:t>
      </w:r>
    </w:p>
    <w:p w14:paraId="2D363C8D">
      <w:pPr>
        <w:pStyle w:val="4"/>
        <w:spacing w:before="4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12.2 投标人存在下列情形的，投标保证金不予</w:t>
      </w:r>
      <w:r>
        <w:rPr>
          <w:rFonts w:hint="eastAsia" w:asciiTheme="minorEastAsia" w:hAnsiTheme="minorEastAsia" w:eastAsiaTheme="minorEastAsia" w:cstheme="minorEastAsia"/>
          <w:color w:val="auto"/>
          <w:spacing w:val="-2"/>
          <w:w w:val="100"/>
          <w:sz w:val="24"/>
          <w:szCs w:val="24"/>
          <w:highlight w:val="none"/>
        </w:rPr>
        <w:t>退还：</w:t>
      </w:r>
    </w:p>
    <w:p w14:paraId="71675402">
      <w:pPr>
        <w:pStyle w:val="4"/>
        <w:spacing w:before="179"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（1）在投标有效期内，撤销投标的；</w:t>
      </w:r>
    </w:p>
    <w:p w14:paraId="7C13B6DF">
      <w:pPr>
        <w:pStyle w:val="4"/>
        <w:spacing w:before="179"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（2）中标后不按本须知第</w:t>
      </w:r>
      <w:r>
        <w:rPr>
          <w:rFonts w:hint="eastAsia" w:asciiTheme="minorEastAsia" w:hAnsiTheme="minorEastAsia" w:eastAsiaTheme="minorEastAsia" w:cstheme="minorEastAsia"/>
          <w:color w:val="auto"/>
          <w:spacing w:val="-3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30</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条的规定与采购人签订合同的；</w:t>
      </w:r>
    </w:p>
    <w:p w14:paraId="7ECE7F5C">
      <w:pPr>
        <w:pStyle w:val="4"/>
        <w:spacing w:before="183"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（3）中标后不按本须知第</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31条的规定提交履约保证</w:t>
      </w:r>
      <w:r>
        <w:rPr>
          <w:rFonts w:hint="eastAsia" w:asciiTheme="minorEastAsia" w:hAnsiTheme="minorEastAsia" w:eastAsiaTheme="minorEastAsia" w:cstheme="minorEastAsia"/>
          <w:color w:val="auto"/>
          <w:w w:val="100"/>
          <w:sz w:val="24"/>
          <w:szCs w:val="24"/>
          <w:highlight w:val="none"/>
        </w:rPr>
        <w:t>金的；</w:t>
      </w:r>
    </w:p>
    <w:p w14:paraId="3308C837">
      <w:pPr>
        <w:pStyle w:val="4"/>
        <w:spacing w:before="183"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（4）存在其他违法违规行为的。</w:t>
      </w:r>
    </w:p>
    <w:p w14:paraId="36165F65">
      <w:pPr>
        <w:pStyle w:val="4"/>
        <w:spacing w:before="183"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12.3 政府采购信用担保试点范围内的项目，接受符</w:t>
      </w:r>
      <w:r>
        <w:rPr>
          <w:rFonts w:hint="eastAsia" w:asciiTheme="minorEastAsia" w:hAnsiTheme="minorEastAsia" w:eastAsiaTheme="minorEastAsia" w:cstheme="minorEastAsia"/>
          <w:color w:val="auto"/>
          <w:spacing w:val="-1"/>
          <w:w w:val="100"/>
          <w:sz w:val="24"/>
          <w:szCs w:val="24"/>
          <w:highlight w:val="none"/>
        </w:rPr>
        <w:t>合财政部门规定的政府采购</w:t>
      </w:r>
      <w:r>
        <w:rPr>
          <w:rFonts w:hint="eastAsia" w:asciiTheme="minorEastAsia" w:hAnsiTheme="minorEastAsia" w:eastAsiaTheme="minorEastAsia" w:cstheme="minorEastAsia"/>
          <w:color w:val="auto"/>
          <w:spacing w:val="-2"/>
          <w:w w:val="100"/>
          <w:sz w:val="24"/>
          <w:szCs w:val="24"/>
          <w:highlight w:val="none"/>
        </w:rPr>
        <w:t>投标担保函原件。</w:t>
      </w:r>
    </w:p>
    <w:p w14:paraId="6C475A07">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12.4 投标人未按本须知第</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12.1</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和</w:t>
      </w:r>
      <w:r>
        <w:rPr>
          <w:rFonts w:hint="eastAsia" w:asciiTheme="minorEastAsia" w:hAnsiTheme="minorEastAsia" w:eastAsiaTheme="minorEastAsia" w:cstheme="minorEastAsia"/>
          <w:color w:val="auto"/>
          <w:spacing w:val="-3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12.3</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条规定提交投标</w:t>
      </w:r>
      <w:r>
        <w:rPr>
          <w:rFonts w:hint="eastAsia" w:asciiTheme="minorEastAsia" w:hAnsiTheme="minorEastAsia" w:eastAsiaTheme="minorEastAsia" w:cstheme="minorEastAsia"/>
          <w:color w:val="auto"/>
          <w:spacing w:val="-3"/>
          <w:w w:val="100"/>
          <w:sz w:val="24"/>
          <w:szCs w:val="24"/>
          <w:highlight w:val="none"/>
        </w:rPr>
        <w:t>保证金的，其投标将被认定为</w:t>
      </w:r>
      <w:r>
        <w:rPr>
          <w:rFonts w:hint="eastAsia" w:asciiTheme="minorEastAsia" w:hAnsiTheme="minorEastAsia" w:eastAsiaTheme="minorEastAsia" w:cstheme="minorEastAsia"/>
          <w:b/>
          <w:bCs/>
          <w:color w:val="auto"/>
          <w:spacing w:val="-3"/>
          <w:w w:val="100"/>
          <w:sz w:val="24"/>
          <w:szCs w:val="24"/>
          <w:highlight w:val="none"/>
        </w:rPr>
        <w:t>投标无效</w:t>
      </w:r>
      <w:r>
        <w:rPr>
          <w:rFonts w:hint="eastAsia" w:asciiTheme="minorEastAsia" w:hAnsiTheme="minorEastAsia" w:eastAsiaTheme="minorEastAsia" w:cstheme="minorEastAsia"/>
          <w:color w:val="auto"/>
          <w:spacing w:val="-3"/>
          <w:w w:val="100"/>
          <w:sz w:val="24"/>
          <w:szCs w:val="24"/>
          <w:highlight w:val="none"/>
        </w:rPr>
        <w:t>。</w:t>
      </w:r>
    </w:p>
    <w:p w14:paraId="557724D5">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12.4.1 采用电汇形式的，一般可以</w:t>
      </w:r>
      <w:r>
        <w:rPr>
          <w:rFonts w:hint="eastAsia" w:asciiTheme="minorEastAsia" w:hAnsiTheme="minorEastAsia" w:eastAsiaTheme="minorEastAsia" w:cstheme="minorEastAsia"/>
          <w:color w:val="auto"/>
          <w:spacing w:val="-2"/>
          <w:w w:val="100"/>
          <w:sz w:val="24"/>
          <w:szCs w:val="24"/>
          <w:highlight w:val="none"/>
        </w:rPr>
        <w:t>实时入账；</w:t>
      </w:r>
    </w:p>
    <w:p w14:paraId="5CF49BB7">
      <w:pPr>
        <w:pStyle w:val="4"/>
        <w:spacing w:before="178" w:line="360" w:lineRule="auto"/>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w w:val="100"/>
          <w:sz w:val="24"/>
          <w:szCs w:val="24"/>
          <w:highlight w:val="none"/>
        </w:rPr>
        <w:t>12.4.2 采用支票形式的，投标人则应充分考虑支</w:t>
      </w:r>
      <w:r>
        <w:rPr>
          <w:rFonts w:hint="eastAsia" w:asciiTheme="minorEastAsia" w:hAnsiTheme="minorEastAsia" w:eastAsiaTheme="minorEastAsia" w:cstheme="minorEastAsia"/>
          <w:color w:val="auto"/>
          <w:spacing w:val="-1"/>
          <w:w w:val="100"/>
          <w:sz w:val="24"/>
          <w:szCs w:val="24"/>
          <w:highlight w:val="none"/>
        </w:rPr>
        <w:t>票入账时间，以确保投标保</w:t>
      </w:r>
      <w:r>
        <w:rPr>
          <w:rFonts w:hint="eastAsia" w:asciiTheme="minorEastAsia" w:hAnsiTheme="minorEastAsia" w:eastAsiaTheme="minorEastAsia" w:cstheme="minorEastAsia"/>
          <w:color w:val="auto"/>
          <w:spacing w:val="-3"/>
          <w:w w:val="100"/>
          <w:sz w:val="24"/>
          <w:szCs w:val="24"/>
          <w:highlight w:val="none"/>
        </w:rPr>
        <w:t>证金能按时进入指定账户。根据银行信息交换和付款时间，支票从递交至</w:t>
      </w:r>
      <w:r>
        <w:rPr>
          <w:rFonts w:hint="eastAsia" w:asciiTheme="minorEastAsia" w:hAnsiTheme="minorEastAsia" w:eastAsiaTheme="minorEastAsia" w:cstheme="minorEastAsia"/>
          <w:color w:val="auto"/>
          <w:spacing w:val="-4"/>
          <w:w w:val="100"/>
          <w:sz w:val="24"/>
          <w:szCs w:val="24"/>
          <w:highlight w:val="none"/>
        </w:rPr>
        <w:t>实际入账</w:t>
      </w:r>
      <w:r>
        <w:rPr>
          <w:rFonts w:hint="eastAsia" w:asciiTheme="minorEastAsia" w:hAnsiTheme="minorEastAsia" w:eastAsiaTheme="minorEastAsia" w:cstheme="minorEastAsia"/>
          <w:color w:val="auto"/>
          <w:spacing w:val="-3"/>
          <w:w w:val="100"/>
          <w:sz w:val="24"/>
          <w:szCs w:val="24"/>
          <w:highlight w:val="none"/>
        </w:rPr>
        <w:t>一般需要</w:t>
      </w:r>
      <w:r>
        <w:rPr>
          <w:rFonts w:hint="eastAsia" w:asciiTheme="minorEastAsia" w:hAnsiTheme="minorEastAsia" w:eastAsiaTheme="minorEastAsia" w:cstheme="minorEastAsia"/>
          <w:color w:val="auto"/>
          <w:spacing w:val="-52"/>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4-5</w:t>
      </w:r>
      <w:r>
        <w:rPr>
          <w:rFonts w:hint="eastAsia" w:asciiTheme="minorEastAsia" w:hAnsiTheme="minorEastAsia" w:eastAsiaTheme="minorEastAsia" w:cstheme="minorEastAsia"/>
          <w:color w:val="auto"/>
          <w:spacing w:val="-51"/>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个工作日。如投标人未及时</w:t>
      </w:r>
      <w:r>
        <w:rPr>
          <w:rFonts w:hint="eastAsia" w:asciiTheme="minorEastAsia" w:hAnsiTheme="minorEastAsia" w:eastAsiaTheme="minorEastAsia" w:cstheme="minorEastAsia"/>
          <w:color w:val="auto"/>
          <w:spacing w:val="-4"/>
          <w:w w:val="100"/>
          <w:sz w:val="24"/>
          <w:szCs w:val="24"/>
          <w:highlight w:val="none"/>
        </w:rPr>
        <w:t>提交支票或支票不符合银行委托收款要求</w:t>
      </w:r>
      <w:r>
        <w:rPr>
          <w:rFonts w:hint="eastAsia" w:asciiTheme="minorEastAsia" w:hAnsiTheme="minorEastAsia" w:eastAsiaTheme="minorEastAsia" w:cstheme="minorEastAsia"/>
          <w:color w:val="auto"/>
          <w:spacing w:val="-3"/>
          <w:w w:val="100"/>
          <w:sz w:val="24"/>
          <w:szCs w:val="24"/>
          <w:highlight w:val="none"/>
        </w:rPr>
        <w:t>（如污损、折叠、胶装等</w:t>
      </w:r>
      <w:r>
        <w:rPr>
          <w:rFonts w:hint="eastAsia" w:asciiTheme="minorEastAsia" w:hAnsiTheme="minorEastAsia" w:eastAsiaTheme="minorEastAsia" w:cstheme="minorEastAsia"/>
          <w:color w:val="auto"/>
          <w:spacing w:val="-5"/>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导致投标保证金不能按时进入指定账户的，将按照招</w:t>
      </w:r>
      <w:r>
        <w:rPr>
          <w:rFonts w:hint="eastAsia" w:asciiTheme="minorEastAsia" w:hAnsiTheme="minorEastAsia" w:eastAsiaTheme="minorEastAsia" w:cstheme="minorEastAsia"/>
          <w:color w:val="auto"/>
          <w:spacing w:val="-2"/>
          <w:w w:val="100"/>
          <w:sz w:val="24"/>
          <w:szCs w:val="24"/>
          <w:highlight w:val="none"/>
        </w:rPr>
        <w:t>标文件的第</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22.2</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条相关规定处理。</w:t>
      </w:r>
    </w:p>
    <w:p w14:paraId="7DB78B4C">
      <w:pPr>
        <w:pStyle w:val="4"/>
        <w:spacing w:before="1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12.5 联合体投标的，可以由联合体中的一方或者共同</w:t>
      </w:r>
      <w:r>
        <w:rPr>
          <w:rFonts w:hint="eastAsia" w:asciiTheme="minorEastAsia" w:hAnsiTheme="minorEastAsia" w:eastAsiaTheme="minorEastAsia" w:cstheme="minorEastAsia"/>
          <w:color w:val="auto"/>
          <w:spacing w:val="-1"/>
          <w:w w:val="100"/>
          <w:sz w:val="24"/>
          <w:szCs w:val="24"/>
          <w:highlight w:val="none"/>
        </w:rPr>
        <w:t>提交投标保证金。以一方名义提交投标保证金的，对联合体各方均具有约束力。</w:t>
      </w:r>
    </w:p>
    <w:p w14:paraId="1A83074D">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12.6 投标保证金的退还</w:t>
      </w:r>
    </w:p>
    <w:p w14:paraId="44F7027D">
      <w:pPr>
        <w:pStyle w:val="4"/>
        <w:spacing w:before="1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12.6.1</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中标人应在与采购人签订合同之日起</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5</w:t>
      </w:r>
      <w:r>
        <w:rPr>
          <w:rFonts w:hint="eastAsia" w:asciiTheme="minorEastAsia" w:hAnsiTheme="minorEastAsia" w:eastAsiaTheme="minorEastAsia" w:cstheme="minorEastAsia"/>
          <w:color w:val="auto"/>
          <w:spacing w:val="-5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个工作日内，及时联系保证金</w:t>
      </w:r>
      <w:r>
        <w:rPr>
          <w:rFonts w:hint="eastAsia" w:asciiTheme="minorEastAsia" w:hAnsiTheme="minorEastAsia" w:eastAsiaTheme="minorEastAsia" w:cstheme="minorEastAsia"/>
          <w:color w:val="auto"/>
          <w:spacing w:val="-1"/>
          <w:w w:val="100"/>
          <w:sz w:val="24"/>
          <w:szCs w:val="24"/>
          <w:highlight w:val="none"/>
        </w:rPr>
        <w:t>收受机构办理投标保证金无息退还手续。</w:t>
      </w:r>
    </w:p>
    <w:p w14:paraId="77F9EBED">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12.6.2 未中标投标人的投标保证金将在中标通知</w:t>
      </w:r>
      <w:r>
        <w:rPr>
          <w:rFonts w:hint="eastAsia" w:asciiTheme="minorEastAsia" w:hAnsiTheme="minorEastAsia" w:eastAsiaTheme="minorEastAsia" w:cstheme="minorEastAsia"/>
          <w:color w:val="auto"/>
          <w:spacing w:val="-1"/>
          <w:w w:val="100"/>
          <w:sz w:val="24"/>
          <w:szCs w:val="24"/>
          <w:highlight w:val="none"/>
        </w:rPr>
        <w:t>书发出之日暨中标结果公告</w:t>
      </w:r>
      <w:r>
        <w:rPr>
          <w:rFonts w:hint="eastAsia" w:asciiTheme="minorEastAsia" w:hAnsiTheme="minorEastAsia" w:eastAsiaTheme="minorEastAsia" w:cstheme="minorEastAsia"/>
          <w:color w:val="auto"/>
          <w:spacing w:val="-4"/>
          <w:w w:val="100"/>
          <w:sz w:val="24"/>
          <w:szCs w:val="24"/>
          <w:highlight w:val="none"/>
        </w:rPr>
        <w:t>公布之日起</w:t>
      </w:r>
      <w:r>
        <w:rPr>
          <w:rFonts w:hint="eastAsia" w:asciiTheme="minorEastAsia" w:hAnsiTheme="minorEastAsia" w:eastAsiaTheme="minorEastAsia" w:cstheme="minorEastAsia"/>
          <w:color w:val="auto"/>
          <w:spacing w:val="-38"/>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5</w:t>
      </w:r>
      <w:r>
        <w:rPr>
          <w:rFonts w:hint="eastAsia" w:asciiTheme="minorEastAsia" w:hAnsiTheme="minorEastAsia" w:eastAsiaTheme="minorEastAsia" w:cstheme="minorEastAsia"/>
          <w:color w:val="auto"/>
          <w:spacing w:val="-51"/>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个工作日内无息退还。投标人及时联系保证金收受机构办理退还投标</w:t>
      </w:r>
      <w:r>
        <w:rPr>
          <w:rFonts w:hint="eastAsia" w:asciiTheme="minorEastAsia" w:hAnsiTheme="minorEastAsia" w:eastAsiaTheme="minorEastAsia" w:cstheme="minorEastAsia"/>
          <w:color w:val="auto"/>
          <w:spacing w:val="-2"/>
          <w:w w:val="100"/>
          <w:sz w:val="24"/>
          <w:szCs w:val="24"/>
          <w:highlight w:val="none"/>
        </w:rPr>
        <w:t>保证金手续。</w:t>
      </w:r>
    </w:p>
    <w:p w14:paraId="0A83B2DF">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12.6.3 政府采购投标担保函不予退回。</w:t>
      </w:r>
    </w:p>
    <w:p w14:paraId="0F068753">
      <w:pPr>
        <w:pStyle w:val="4"/>
        <w:spacing w:before="183"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12.7 因投标人自身原因导致无法及时退还的，采</w:t>
      </w:r>
      <w:r>
        <w:rPr>
          <w:rFonts w:hint="eastAsia" w:asciiTheme="minorEastAsia" w:hAnsiTheme="minorEastAsia" w:eastAsiaTheme="minorEastAsia" w:cstheme="minorEastAsia"/>
          <w:color w:val="auto"/>
          <w:spacing w:val="-1"/>
          <w:w w:val="100"/>
          <w:sz w:val="24"/>
          <w:szCs w:val="24"/>
          <w:highlight w:val="none"/>
        </w:rPr>
        <w:t>购人或采购代理机构将不承</w:t>
      </w:r>
      <w:r>
        <w:rPr>
          <w:rFonts w:hint="eastAsia" w:asciiTheme="minorEastAsia" w:hAnsiTheme="minorEastAsia" w:eastAsiaTheme="minorEastAsia" w:cstheme="minorEastAsia"/>
          <w:color w:val="auto"/>
          <w:spacing w:val="-2"/>
          <w:w w:val="100"/>
          <w:sz w:val="24"/>
          <w:szCs w:val="24"/>
          <w:highlight w:val="none"/>
        </w:rPr>
        <w:t>担相应责任。</w:t>
      </w:r>
    </w:p>
    <w:p w14:paraId="4A134379">
      <w:pPr>
        <w:pStyle w:val="4"/>
        <w:spacing w:before="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13.投标有效期</w:t>
      </w:r>
    </w:p>
    <w:p w14:paraId="2BE74DB9">
      <w:pPr>
        <w:pStyle w:val="4"/>
        <w:spacing w:before="179"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13.1 投标应在</w:t>
      </w:r>
      <w:r>
        <w:rPr>
          <w:rFonts w:hint="eastAsia" w:asciiTheme="minorEastAsia" w:hAnsiTheme="minorEastAsia" w:eastAsiaTheme="minorEastAsia" w:cstheme="minorEastAsia"/>
          <w:color w:val="auto"/>
          <w:w w:val="100"/>
          <w:sz w:val="24"/>
          <w:szCs w:val="24"/>
          <w:highlight w:val="none"/>
          <w:u w:val="single" w:color="auto"/>
        </w:rPr>
        <w:t>投标人须知资料表</w:t>
      </w:r>
      <w:r>
        <w:rPr>
          <w:rFonts w:hint="eastAsia" w:asciiTheme="minorEastAsia" w:hAnsiTheme="minorEastAsia" w:eastAsiaTheme="minorEastAsia" w:cstheme="minorEastAsia"/>
          <w:color w:val="auto"/>
          <w:w w:val="100"/>
          <w:sz w:val="24"/>
          <w:szCs w:val="24"/>
          <w:highlight w:val="none"/>
        </w:rPr>
        <w:t>中规定时间内保持</w:t>
      </w:r>
      <w:r>
        <w:rPr>
          <w:rFonts w:hint="eastAsia" w:asciiTheme="minorEastAsia" w:hAnsiTheme="minorEastAsia" w:eastAsiaTheme="minorEastAsia" w:cstheme="minorEastAsia"/>
          <w:color w:val="auto"/>
          <w:spacing w:val="-1"/>
          <w:w w:val="100"/>
          <w:sz w:val="24"/>
          <w:szCs w:val="24"/>
          <w:highlight w:val="none"/>
        </w:rPr>
        <w:t>有效。投标有效期不满足要</w:t>
      </w:r>
      <w:r>
        <w:rPr>
          <w:rFonts w:hint="eastAsia" w:asciiTheme="minorEastAsia" w:hAnsiTheme="minorEastAsia" w:eastAsiaTheme="minorEastAsia" w:cstheme="minorEastAsia"/>
          <w:color w:val="auto"/>
          <w:spacing w:val="-2"/>
          <w:w w:val="100"/>
          <w:sz w:val="24"/>
          <w:szCs w:val="24"/>
          <w:highlight w:val="none"/>
        </w:rPr>
        <w:t>求的投标，其投标将被认定为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7879D500">
      <w:pPr>
        <w:pStyle w:val="4"/>
        <w:spacing w:before="47" w:line="360" w:lineRule="auto"/>
        <w:ind w:right="63"/>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13.2 为保证有充分时间签订合同，采购人或采购代</w:t>
      </w:r>
      <w:r>
        <w:rPr>
          <w:rFonts w:hint="eastAsia" w:asciiTheme="minorEastAsia" w:hAnsiTheme="minorEastAsia" w:eastAsiaTheme="minorEastAsia" w:cstheme="minorEastAsia"/>
          <w:color w:val="auto"/>
          <w:spacing w:val="-1"/>
          <w:w w:val="100"/>
          <w:sz w:val="24"/>
          <w:szCs w:val="24"/>
          <w:highlight w:val="none"/>
        </w:rPr>
        <w:t>理机构可根据实际情况，在</w:t>
      </w:r>
      <w:r>
        <w:rPr>
          <w:rFonts w:hint="eastAsia" w:asciiTheme="minorEastAsia" w:hAnsiTheme="minorEastAsia" w:eastAsiaTheme="minorEastAsia" w:cstheme="minorEastAsia"/>
          <w:color w:val="auto"/>
          <w:spacing w:val="-3"/>
          <w:w w:val="100"/>
          <w:sz w:val="24"/>
          <w:szCs w:val="24"/>
          <w:highlight w:val="none"/>
        </w:rPr>
        <w:t>原投标有效期截止之前，要求投标人延长投标文件的有效期。接受该要求的投</w:t>
      </w:r>
      <w:r>
        <w:rPr>
          <w:rFonts w:hint="eastAsia" w:asciiTheme="minorEastAsia" w:hAnsiTheme="minorEastAsia" w:eastAsiaTheme="minorEastAsia" w:cstheme="minorEastAsia"/>
          <w:color w:val="auto"/>
          <w:spacing w:val="-4"/>
          <w:w w:val="100"/>
          <w:sz w:val="24"/>
          <w:szCs w:val="24"/>
          <w:highlight w:val="none"/>
        </w:rPr>
        <w:t>标人</w:t>
      </w:r>
      <w:r>
        <w:rPr>
          <w:rFonts w:hint="eastAsia" w:asciiTheme="minorEastAsia" w:hAnsiTheme="minorEastAsia" w:eastAsiaTheme="minorEastAsia" w:cstheme="minorEastAsia"/>
          <w:color w:val="auto"/>
          <w:spacing w:val="-3"/>
          <w:w w:val="100"/>
          <w:sz w:val="24"/>
          <w:szCs w:val="24"/>
          <w:highlight w:val="none"/>
        </w:rPr>
        <w:t>将不会被要求和允许修正其投标，且本须知中有关投标保证金的要求须在延长</w:t>
      </w:r>
      <w:r>
        <w:rPr>
          <w:rFonts w:hint="eastAsia" w:asciiTheme="minorEastAsia" w:hAnsiTheme="minorEastAsia" w:eastAsiaTheme="minorEastAsia" w:cstheme="minorEastAsia"/>
          <w:color w:val="auto"/>
          <w:spacing w:val="-4"/>
          <w:w w:val="100"/>
          <w:sz w:val="24"/>
          <w:szCs w:val="24"/>
          <w:highlight w:val="none"/>
        </w:rPr>
        <w:t>的有</w:t>
      </w:r>
      <w:r>
        <w:rPr>
          <w:rFonts w:hint="eastAsia" w:asciiTheme="minorEastAsia" w:hAnsiTheme="minorEastAsia" w:eastAsiaTheme="minorEastAsia" w:cstheme="minorEastAsia"/>
          <w:color w:val="auto"/>
          <w:spacing w:val="-3"/>
          <w:w w:val="100"/>
          <w:sz w:val="24"/>
          <w:szCs w:val="24"/>
          <w:highlight w:val="none"/>
        </w:rPr>
        <w:t>效期内继续有效。投标人可以拒绝延长投标有效期的要求，其投标保证金将及</w:t>
      </w:r>
      <w:r>
        <w:rPr>
          <w:rFonts w:hint="eastAsia" w:asciiTheme="minorEastAsia" w:hAnsiTheme="minorEastAsia" w:eastAsiaTheme="minorEastAsia" w:cstheme="minorEastAsia"/>
          <w:color w:val="auto"/>
          <w:spacing w:val="-4"/>
          <w:w w:val="100"/>
          <w:sz w:val="24"/>
          <w:szCs w:val="24"/>
          <w:highlight w:val="none"/>
        </w:rPr>
        <w:t>时按</w:t>
      </w:r>
      <w:r>
        <w:rPr>
          <w:rFonts w:hint="eastAsia" w:asciiTheme="minorEastAsia" w:hAnsiTheme="minorEastAsia" w:eastAsiaTheme="minorEastAsia" w:cstheme="minorEastAsia"/>
          <w:color w:val="auto"/>
          <w:spacing w:val="-1"/>
          <w:w w:val="100"/>
          <w:sz w:val="24"/>
          <w:szCs w:val="24"/>
          <w:highlight w:val="none"/>
        </w:rPr>
        <w:t>规定无息退还。上述要求和答复都应以书面形式提交。</w:t>
      </w:r>
    </w:p>
    <w:p w14:paraId="3263D419">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14.投标文件的签署及规定</w:t>
      </w:r>
    </w:p>
    <w:p w14:paraId="0992A525">
      <w:pPr>
        <w:pStyle w:val="4"/>
        <w:spacing w:before="183" w:line="360" w:lineRule="auto"/>
        <w:ind w:right="6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14.1 投标人应按</w:t>
      </w:r>
      <w:r>
        <w:rPr>
          <w:rFonts w:hint="eastAsia" w:asciiTheme="minorEastAsia" w:hAnsiTheme="minorEastAsia" w:eastAsiaTheme="minorEastAsia" w:cstheme="minorEastAsia"/>
          <w:color w:val="auto"/>
          <w:w w:val="100"/>
          <w:sz w:val="24"/>
          <w:szCs w:val="24"/>
          <w:highlight w:val="none"/>
          <w:u w:val="single" w:color="auto"/>
        </w:rPr>
        <w:t>投标人须知资料表</w:t>
      </w:r>
      <w:r>
        <w:rPr>
          <w:rFonts w:hint="eastAsia" w:asciiTheme="minorEastAsia" w:hAnsiTheme="minorEastAsia" w:eastAsiaTheme="minorEastAsia" w:cstheme="minorEastAsia"/>
          <w:color w:val="auto"/>
          <w:w w:val="100"/>
          <w:sz w:val="24"/>
          <w:szCs w:val="24"/>
          <w:highlight w:val="none"/>
        </w:rPr>
        <w:t>中的规定，准备</w:t>
      </w:r>
      <w:r>
        <w:rPr>
          <w:rFonts w:hint="eastAsia" w:asciiTheme="minorEastAsia" w:hAnsiTheme="minorEastAsia" w:eastAsiaTheme="minorEastAsia" w:cstheme="minorEastAsia"/>
          <w:color w:val="auto"/>
          <w:spacing w:val="-1"/>
          <w:w w:val="100"/>
          <w:sz w:val="24"/>
          <w:szCs w:val="24"/>
          <w:highlight w:val="none"/>
        </w:rPr>
        <w:t>和递交投标文件、投标报价</w:t>
      </w:r>
      <w:r>
        <w:rPr>
          <w:rFonts w:hint="eastAsia" w:asciiTheme="minorEastAsia" w:hAnsiTheme="minorEastAsia" w:eastAsiaTheme="minorEastAsia" w:cstheme="minorEastAsia"/>
          <w:color w:val="auto"/>
          <w:spacing w:val="-4"/>
          <w:w w:val="100"/>
          <w:sz w:val="24"/>
          <w:szCs w:val="24"/>
          <w:highlight w:val="none"/>
        </w:rPr>
        <w:t>一览表。</w:t>
      </w:r>
    </w:p>
    <w:p w14:paraId="7A045DE8">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14.2 投标文件需打印或用不褪色墨水书写，并由投</w:t>
      </w:r>
      <w:r>
        <w:rPr>
          <w:rFonts w:hint="eastAsia" w:asciiTheme="minorEastAsia" w:hAnsiTheme="minorEastAsia" w:eastAsiaTheme="minorEastAsia" w:cstheme="minorEastAsia"/>
          <w:color w:val="auto"/>
          <w:spacing w:val="-1"/>
          <w:w w:val="100"/>
          <w:sz w:val="24"/>
          <w:szCs w:val="24"/>
          <w:highlight w:val="none"/>
        </w:rPr>
        <w:t>标人的法定代表人或其委托</w:t>
      </w:r>
      <w:r>
        <w:rPr>
          <w:rFonts w:hint="eastAsia" w:asciiTheme="minorEastAsia" w:hAnsiTheme="minorEastAsia" w:eastAsiaTheme="minorEastAsia" w:cstheme="minorEastAsia"/>
          <w:color w:val="auto"/>
          <w:spacing w:val="-3"/>
          <w:w w:val="100"/>
          <w:sz w:val="24"/>
          <w:szCs w:val="24"/>
          <w:highlight w:val="none"/>
        </w:rPr>
        <w:t>代理人按招标文件规定在投标文件上签字并加盖单位印章。委托代理人须持</w:t>
      </w:r>
      <w:r>
        <w:rPr>
          <w:rFonts w:hint="eastAsia" w:asciiTheme="minorEastAsia" w:hAnsiTheme="minorEastAsia" w:eastAsiaTheme="minorEastAsia" w:cstheme="minorEastAsia"/>
          <w:color w:val="auto"/>
          <w:spacing w:val="-4"/>
          <w:w w:val="100"/>
          <w:sz w:val="24"/>
          <w:szCs w:val="24"/>
          <w:highlight w:val="none"/>
        </w:rPr>
        <w:t>有书面</w:t>
      </w:r>
      <w:r>
        <w:rPr>
          <w:rFonts w:hint="eastAsia" w:asciiTheme="minorEastAsia" w:hAnsiTheme="minorEastAsia" w:eastAsiaTheme="minorEastAsia" w:cstheme="minorEastAsia"/>
          <w:color w:val="auto"/>
          <w:spacing w:val="-9"/>
          <w:w w:val="100"/>
          <w:sz w:val="24"/>
          <w:szCs w:val="24"/>
          <w:highlight w:val="none"/>
        </w:rPr>
        <w:t>的法定代表人授权委托书</w:t>
      </w:r>
      <w:r>
        <w:rPr>
          <w:rFonts w:hint="eastAsia" w:asciiTheme="minorEastAsia" w:hAnsiTheme="minorEastAsia" w:eastAsiaTheme="minorEastAsia" w:cstheme="minorEastAsia"/>
          <w:color w:val="auto"/>
          <w:spacing w:val="-74"/>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”，并将其附在投标文件中。如对投标文件进行了修改，</w:t>
      </w:r>
      <w:r>
        <w:rPr>
          <w:rFonts w:hint="eastAsia" w:asciiTheme="minorEastAsia" w:hAnsiTheme="minorEastAsia" w:eastAsiaTheme="minorEastAsia" w:cstheme="minorEastAsia"/>
          <w:color w:val="auto"/>
          <w:spacing w:val="-1"/>
          <w:w w:val="100"/>
          <w:sz w:val="24"/>
          <w:szCs w:val="24"/>
          <w:highlight w:val="none"/>
        </w:rPr>
        <w:t>则应由投标人法定代表人或其委托代理人在每一修改处签字。</w:t>
      </w:r>
    </w:p>
    <w:p w14:paraId="4DDF9D5A">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14.3 投标文件因字迹潦草、表达不清所引起的后果由投标人负责。</w:t>
      </w:r>
    </w:p>
    <w:p w14:paraId="71B47575">
      <w:pPr>
        <w:spacing w:line="317" w:lineRule="auto"/>
        <w:rPr>
          <w:rFonts w:hint="eastAsia" w:asciiTheme="minorEastAsia" w:hAnsiTheme="minorEastAsia" w:eastAsiaTheme="minorEastAsia" w:cstheme="minorEastAsia"/>
          <w:color w:val="auto"/>
          <w:w w:val="100"/>
          <w:sz w:val="21"/>
          <w:highlight w:val="none"/>
        </w:rPr>
      </w:pPr>
    </w:p>
    <w:p w14:paraId="32D6D6D3">
      <w:pPr>
        <w:spacing w:line="317" w:lineRule="auto"/>
        <w:rPr>
          <w:rFonts w:hint="eastAsia" w:asciiTheme="minorEastAsia" w:hAnsiTheme="minorEastAsia" w:eastAsiaTheme="minorEastAsia" w:cstheme="minorEastAsia"/>
          <w:color w:val="auto"/>
          <w:w w:val="100"/>
          <w:sz w:val="21"/>
          <w:highlight w:val="none"/>
        </w:rPr>
      </w:pPr>
    </w:p>
    <w:p w14:paraId="6155FBDD">
      <w:pPr>
        <w:pStyle w:val="4"/>
        <w:spacing w:before="100" w:line="225" w:lineRule="auto"/>
        <w:ind w:left="2864"/>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5"/>
          <w:w w:val="100"/>
          <w:sz w:val="31"/>
          <w:szCs w:val="31"/>
          <w:highlight w:val="none"/>
        </w:rPr>
        <w:t>四、投标文件的递交</w:t>
      </w:r>
    </w:p>
    <w:p w14:paraId="67D0C468">
      <w:pPr>
        <w:pStyle w:val="4"/>
        <w:spacing w:before="23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15.投标文件的密封和标记</w:t>
      </w:r>
    </w:p>
    <w:p w14:paraId="0D79D2A1">
      <w:pPr>
        <w:pStyle w:val="4"/>
        <w:spacing w:before="182" w:line="360" w:lineRule="auto"/>
        <w:ind w:right="6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15.1 投标人应将投标文件第一部分和第二部分合成</w:t>
      </w:r>
      <w:r>
        <w:rPr>
          <w:rFonts w:hint="eastAsia" w:asciiTheme="minorEastAsia" w:hAnsiTheme="minorEastAsia" w:eastAsiaTheme="minorEastAsia" w:cstheme="minorEastAsia"/>
          <w:color w:val="auto"/>
          <w:spacing w:val="-1"/>
          <w:w w:val="100"/>
          <w:sz w:val="24"/>
          <w:szCs w:val="24"/>
          <w:highlight w:val="none"/>
        </w:rPr>
        <w:t>一册加密提交，并在封皮标</w:t>
      </w:r>
      <w:r>
        <w:rPr>
          <w:rFonts w:hint="eastAsia" w:asciiTheme="minorEastAsia" w:hAnsiTheme="minorEastAsia" w:eastAsiaTheme="minorEastAsia" w:cstheme="minorEastAsia"/>
          <w:color w:val="auto"/>
          <w:w w:val="100"/>
          <w:sz w:val="24"/>
          <w:szCs w:val="24"/>
          <w:highlight w:val="none"/>
        </w:rPr>
        <w:t>记电子版投标文件必须通过新疆</w:t>
      </w:r>
      <w:r>
        <w:rPr>
          <w:rFonts w:hint="eastAsia" w:asciiTheme="minorEastAsia" w:hAnsiTheme="minorEastAsia" w:eastAsiaTheme="minorEastAsia" w:cstheme="minorEastAsia"/>
          <w:color w:val="auto"/>
          <w:spacing w:val="-52"/>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CA</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数字证书编制、上</w:t>
      </w:r>
      <w:r>
        <w:rPr>
          <w:rFonts w:hint="eastAsia" w:asciiTheme="minorEastAsia" w:hAnsiTheme="minorEastAsia" w:eastAsiaTheme="minorEastAsia" w:cstheme="minorEastAsia"/>
          <w:color w:val="auto"/>
          <w:spacing w:val="-1"/>
          <w:w w:val="100"/>
          <w:sz w:val="24"/>
          <w:szCs w:val="24"/>
          <w:highlight w:val="none"/>
        </w:rPr>
        <w:t>传至新疆政府采购网政采云</w:t>
      </w:r>
      <w:r>
        <w:rPr>
          <w:rFonts w:hint="eastAsia" w:asciiTheme="minorEastAsia" w:hAnsiTheme="minorEastAsia" w:eastAsiaTheme="minorEastAsia" w:cstheme="minorEastAsia"/>
          <w:color w:val="auto"/>
          <w:spacing w:val="-3"/>
          <w:w w:val="100"/>
          <w:sz w:val="24"/>
          <w:szCs w:val="24"/>
          <w:highlight w:val="none"/>
        </w:rPr>
        <w:t>平台。</w:t>
      </w:r>
    </w:p>
    <w:p w14:paraId="05CB8820">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15.2 如果投标人未按上述要求标记的，其投标文件将被拒绝接收。</w:t>
      </w:r>
    </w:p>
    <w:p w14:paraId="439E5370">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16.投标截止</w:t>
      </w:r>
    </w:p>
    <w:p w14:paraId="516D1631">
      <w:pPr>
        <w:pStyle w:val="4"/>
        <w:spacing w:before="180" w:line="360" w:lineRule="auto"/>
        <w:ind w:righ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16.1 投标人应在</w:t>
      </w:r>
      <w:r>
        <w:rPr>
          <w:rFonts w:hint="eastAsia" w:asciiTheme="minorEastAsia" w:hAnsiTheme="minorEastAsia" w:eastAsiaTheme="minorEastAsia" w:cstheme="minorEastAsia"/>
          <w:color w:val="auto"/>
          <w:w w:val="100"/>
          <w:sz w:val="24"/>
          <w:szCs w:val="24"/>
          <w:highlight w:val="none"/>
          <w:u w:val="single" w:color="auto"/>
        </w:rPr>
        <w:t>投标人须知资料表</w:t>
      </w:r>
      <w:r>
        <w:rPr>
          <w:rFonts w:hint="eastAsia" w:asciiTheme="minorEastAsia" w:hAnsiTheme="minorEastAsia" w:eastAsiaTheme="minorEastAsia" w:cstheme="minorEastAsia"/>
          <w:color w:val="auto"/>
          <w:w w:val="100"/>
          <w:sz w:val="24"/>
          <w:szCs w:val="24"/>
          <w:highlight w:val="none"/>
        </w:rPr>
        <w:t>中规定的截止时间前，</w:t>
      </w:r>
      <w:r>
        <w:rPr>
          <w:rFonts w:hint="eastAsia" w:asciiTheme="minorEastAsia" w:hAnsiTheme="minorEastAsia" w:eastAsiaTheme="minorEastAsia" w:cstheme="minorEastAsia"/>
          <w:color w:val="auto"/>
          <w:spacing w:val="-1"/>
          <w:w w:val="100"/>
          <w:sz w:val="24"/>
          <w:szCs w:val="24"/>
          <w:highlight w:val="none"/>
        </w:rPr>
        <w:t>将投标文件上传至政</w:t>
      </w:r>
      <w:r>
        <w:rPr>
          <w:rFonts w:hint="eastAsia" w:asciiTheme="minorEastAsia" w:hAnsiTheme="minorEastAsia" w:eastAsiaTheme="minorEastAsia" w:cstheme="minorEastAsia"/>
          <w:color w:val="auto"/>
          <w:spacing w:val="-2"/>
          <w:w w:val="100"/>
          <w:sz w:val="24"/>
          <w:szCs w:val="24"/>
          <w:highlight w:val="none"/>
        </w:rPr>
        <w:t>采云平台。</w:t>
      </w:r>
    </w:p>
    <w:p w14:paraId="39E83F72">
      <w:pPr>
        <w:pStyle w:val="4"/>
        <w:spacing w:before="183" w:line="360" w:lineRule="auto"/>
        <w:ind w:righ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16.2 采购人和采购代理机构有权按本须知的规定，</w:t>
      </w:r>
      <w:r>
        <w:rPr>
          <w:rFonts w:hint="eastAsia" w:asciiTheme="minorEastAsia" w:hAnsiTheme="minorEastAsia" w:eastAsiaTheme="minorEastAsia" w:cstheme="minorEastAsia"/>
          <w:color w:val="auto"/>
          <w:spacing w:val="-1"/>
          <w:w w:val="100"/>
          <w:sz w:val="24"/>
          <w:szCs w:val="24"/>
          <w:highlight w:val="none"/>
        </w:rPr>
        <w:t>延迟投标截止时间。在此情</w:t>
      </w:r>
      <w:r>
        <w:rPr>
          <w:rFonts w:hint="eastAsia" w:asciiTheme="minorEastAsia" w:hAnsiTheme="minorEastAsia" w:eastAsiaTheme="minorEastAsia" w:cstheme="minorEastAsia"/>
          <w:color w:val="auto"/>
          <w:spacing w:val="-3"/>
          <w:w w:val="100"/>
          <w:sz w:val="24"/>
          <w:szCs w:val="24"/>
          <w:highlight w:val="none"/>
        </w:rPr>
        <w:t>况下，采购人、采购代理机构和投标人受投标截止时间制约的所有权利</w:t>
      </w:r>
      <w:r>
        <w:rPr>
          <w:rFonts w:hint="eastAsia" w:asciiTheme="minorEastAsia" w:hAnsiTheme="minorEastAsia" w:eastAsiaTheme="minorEastAsia" w:cstheme="minorEastAsia"/>
          <w:color w:val="auto"/>
          <w:spacing w:val="-4"/>
          <w:w w:val="100"/>
          <w:sz w:val="24"/>
          <w:szCs w:val="24"/>
          <w:highlight w:val="none"/>
        </w:rPr>
        <w:t>和义务均应</w:t>
      </w:r>
      <w:r>
        <w:rPr>
          <w:rFonts w:hint="eastAsia" w:asciiTheme="minorEastAsia" w:hAnsiTheme="minorEastAsia" w:eastAsiaTheme="minorEastAsia" w:cstheme="minorEastAsia"/>
          <w:color w:val="auto"/>
          <w:spacing w:val="-2"/>
          <w:w w:val="100"/>
          <w:sz w:val="24"/>
          <w:szCs w:val="24"/>
          <w:highlight w:val="none"/>
        </w:rPr>
        <w:t>延长至新的截止时间。</w:t>
      </w:r>
    </w:p>
    <w:p w14:paraId="66854659">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16.3 采购人和采购代理机构将拒绝接收在投标截止时间后送达的投标文件。</w:t>
      </w:r>
    </w:p>
    <w:p w14:paraId="3D8D8347">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17.投标文件的接收、修改与撤回</w:t>
      </w:r>
    </w:p>
    <w:p w14:paraId="1D9BD2FC">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17.1 在投标截止时间后上传投标文件的，采购人和采购代理机构将拒绝接收。</w:t>
      </w:r>
    </w:p>
    <w:p w14:paraId="1816DE47">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17.2 上传投标文件以后，如果投标人要进行修改或</w:t>
      </w:r>
      <w:r>
        <w:rPr>
          <w:rFonts w:hint="eastAsia" w:asciiTheme="minorEastAsia" w:hAnsiTheme="minorEastAsia" w:eastAsiaTheme="minorEastAsia" w:cstheme="minorEastAsia"/>
          <w:color w:val="auto"/>
          <w:spacing w:val="-1"/>
          <w:w w:val="100"/>
          <w:sz w:val="24"/>
          <w:szCs w:val="24"/>
          <w:highlight w:val="none"/>
        </w:rPr>
        <w:t>撤回投标，投标人对投标文</w:t>
      </w:r>
      <w:r>
        <w:rPr>
          <w:rFonts w:hint="eastAsia" w:asciiTheme="minorEastAsia" w:hAnsiTheme="minorEastAsia" w:eastAsiaTheme="minorEastAsia" w:cstheme="minorEastAsia"/>
          <w:color w:val="auto"/>
          <w:spacing w:val="-3"/>
          <w:w w:val="100"/>
          <w:sz w:val="24"/>
          <w:szCs w:val="24"/>
          <w:highlight w:val="none"/>
        </w:rPr>
        <w:t>件的修改或撤回通知应按本须知规定编制、密封、标记。采购人和采购代理</w:t>
      </w:r>
      <w:r>
        <w:rPr>
          <w:rFonts w:hint="eastAsia" w:asciiTheme="minorEastAsia" w:hAnsiTheme="minorEastAsia" w:eastAsiaTheme="minorEastAsia" w:cstheme="minorEastAsia"/>
          <w:color w:val="auto"/>
          <w:spacing w:val="-4"/>
          <w:w w:val="100"/>
          <w:sz w:val="24"/>
          <w:szCs w:val="24"/>
          <w:highlight w:val="none"/>
        </w:rPr>
        <w:t>机构将</w:t>
      </w:r>
      <w:r>
        <w:rPr>
          <w:rFonts w:hint="eastAsia" w:asciiTheme="minorEastAsia" w:hAnsiTheme="minorEastAsia" w:eastAsiaTheme="minorEastAsia" w:cstheme="minorEastAsia"/>
          <w:color w:val="auto"/>
          <w:spacing w:val="-1"/>
          <w:w w:val="100"/>
          <w:sz w:val="24"/>
          <w:szCs w:val="24"/>
          <w:highlight w:val="none"/>
        </w:rPr>
        <w:t>予以接收，并视为投标文件的组成部分。</w:t>
      </w:r>
    </w:p>
    <w:p w14:paraId="6467AC46">
      <w:pPr>
        <w:pStyle w:val="4"/>
        <w:spacing w:line="360" w:lineRule="auto"/>
        <w:ind w:right="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17.3 在投标截止期之后，采购人和采购代理机构不</w:t>
      </w:r>
      <w:r>
        <w:rPr>
          <w:rFonts w:hint="eastAsia" w:asciiTheme="minorEastAsia" w:hAnsiTheme="minorEastAsia" w:eastAsiaTheme="minorEastAsia" w:cstheme="minorEastAsia"/>
          <w:color w:val="auto"/>
          <w:spacing w:val="-1"/>
          <w:w w:val="100"/>
          <w:sz w:val="24"/>
          <w:szCs w:val="24"/>
          <w:highlight w:val="none"/>
        </w:rPr>
        <w:t>接受投标人主动对其投标文</w:t>
      </w:r>
      <w:r>
        <w:rPr>
          <w:rFonts w:hint="eastAsia" w:asciiTheme="minorEastAsia" w:hAnsiTheme="minorEastAsia" w:eastAsiaTheme="minorEastAsia" w:cstheme="minorEastAsia"/>
          <w:color w:val="auto"/>
          <w:spacing w:val="-2"/>
          <w:w w:val="100"/>
          <w:sz w:val="24"/>
          <w:szCs w:val="24"/>
          <w:highlight w:val="none"/>
        </w:rPr>
        <w:t>件做任何修改。</w:t>
      </w:r>
    </w:p>
    <w:p w14:paraId="0EFDE2D7">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17.4 采购人和采购代理机构对所接收投标文件概不退回。</w:t>
      </w:r>
    </w:p>
    <w:p w14:paraId="31AABA02">
      <w:pPr>
        <w:spacing w:line="317" w:lineRule="auto"/>
        <w:rPr>
          <w:rFonts w:hint="eastAsia" w:asciiTheme="minorEastAsia" w:hAnsiTheme="minorEastAsia" w:eastAsiaTheme="minorEastAsia" w:cstheme="minorEastAsia"/>
          <w:color w:val="auto"/>
          <w:w w:val="100"/>
          <w:sz w:val="21"/>
          <w:highlight w:val="none"/>
        </w:rPr>
      </w:pPr>
    </w:p>
    <w:p w14:paraId="2FC856A9">
      <w:pPr>
        <w:spacing w:line="317" w:lineRule="auto"/>
        <w:rPr>
          <w:rFonts w:hint="eastAsia" w:asciiTheme="minorEastAsia" w:hAnsiTheme="minorEastAsia" w:eastAsiaTheme="minorEastAsia" w:cstheme="minorEastAsia"/>
          <w:color w:val="auto"/>
          <w:w w:val="100"/>
          <w:sz w:val="21"/>
          <w:highlight w:val="none"/>
        </w:rPr>
      </w:pPr>
    </w:p>
    <w:p w14:paraId="0A910761">
      <w:pPr>
        <w:pStyle w:val="4"/>
        <w:spacing w:before="101" w:line="226" w:lineRule="auto"/>
        <w:ind w:left="3160"/>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五、开标及评标</w:t>
      </w:r>
    </w:p>
    <w:p w14:paraId="0BDC2083">
      <w:pPr>
        <w:pStyle w:val="4"/>
        <w:spacing w:before="227"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18.开标</w:t>
      </w:r>
    </w:p>
    <w:p w14:paraId="275AB89B">
      <w:pPr>
        <w:pStyle w:val="4"/>
        <w:spacing w:before="181" w:line="360" w:lineRule="auto"/>
        <w:ind w:right="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18.1</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采购人和采购代理机构将按</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中规定的开标时间和地点组</w:t>
      </w:r>
      <w:r>
        <w:rPr>
          <w:rFonts w:hint="eastAsia" w:asciiTheme="minorEastAsia" w:hAnsiTheme="minorEastAsia" w:eastAsiaTheme="minorEastAsia" w:cstheme="minorEastAsia"/>
          <w:color w:val="auto"/>
          <w:spacing w:val="-1"/>
          <w:w w:val="100"/>
          <w:sz w:val="24"/>
          <w:szCs w:val="24"/>
          <w:highlight w:val="none"/>
        </w:rPr>
        <w:t>织公开开标并邀请所有投标人代表参加。</w:t>
      </w:r>
    </w:p>
    <w:p w14:paraId="760B9958">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投标人不足</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3</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家的，不得开标。</w:t>
      </w:r>
    </w:p>
    <w:p w14:paraId="03B43E4A">
      <w:pPr>
        <w:pStyle w:val="4"/>
        <w:spacing w:before="181" w:line="360" w:lineRule="auto"/>
        <w:ind w:right="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18.2 投标人须按</w:t>
      </w:r>
      <w:r>
        <w:rPr>
          <w:rFonts w:hint="eastAsia" w:asciiTheme="minorEastAsia" w:hAnsiTheme="minorEastAsia" w:eastAsiaTheme="minorEastAsia" w:cstheme="minorEastAsia"/>
          <w:color w:val="auto"/>
          <w:w w:val="100"/>
          <w:sz w:val="24"/>
          <w:szCs w:val="24"/>
          <w:highlight w:val="none"/>
          <w:u w:val="single" w:color="auto"/>
        </w:rPr>
        <w:t>投标人须知资料表</w:t>
      </w:r>
      <w:r>
        <w:rPr>
          <w:rFonts w:hint="eastAsia" w:asciiTheme="minorEastAsia" w:hAnsiTheme="minorEastAsia" w:eastAsiaTheme="minorEastAsia" w:cstheme="minorEastAsia"/>
          <w:color w:val="auto"/>
          <w:w w:val="100"/>
          <w:sz w:val="24"/>
          <w:szCs w:val="24"/>
          <w:highlight w:val="none"/>
        </w:rPr>
        <w:t>中规定的开标时</w:t>
      </w:r>
      <w:r>
        <w:rPr>
          <w:rFonts w:hint="eastAsia" w:asciiTheme="minorEastAsia" w:hAnsiTheme="minorEastAsia" w:eastAsiaTheme="minorEastAsia" w:cstheme="minorEastAsia"/>
          <w:color w:val="auto"/>
          <w:spacing w:val="-1"/>
          <w:w w:val="100"/>
          <w:sz w:val="24"/>
          <w:szCs w:val="24"/>
          <w:highlight w:val="none"/>
        </w:rPr>
        <w:t>间和地点，在规定的时间内</w:t>
      </w:r>
      <w:r>
        <w:rPr>
          <w:rFonts w:hint="eastAsia" w:asciiTheme="minorEastAsia" w:hAnsiTheme="minorEastAsia" w:eastAsiaTheme="minorEastAsia" w:cstheme="minorEastAsia"/>
          <w:color w:val="auto"/>
          <w:spacing w:val="-2"/>
          <w:w w:val="100"/>
          <w:sz w:val="24"/>
          <w:szCs w:val="24"/>
          <w:highlight w:val="none"/>
        </w:rPr>
        <w:t>上传投标文件。</w:t>
      </w:r>
    </w:p>
    <w:p w14:paraId="5AEB11A0">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18.3 采购代理机构在规定的时间对投标文件进行</w:t>
      </w:r>
      <w:r>
        <w:rPr>
          <w:rFonts w:hint="eastAsia" w:asciiTheme="minorEastAsia" w:hAnsiTheme="minorEastAsia" w:eastAsiaTheme="minorEastAsia" w:cstheme="minorEastAsia"/>
          <w:b/>
          <w:bCs/>
          <w:color w:val="auto"/>
          <w:spacing w:val="-2"/>
          <w:w w:val="100"/>
          <w:sz w:val="24"/>
          <w:szCs w:val="24"/>
          <w:highlight w:val="none"/>
        </w:rPr>
        <w:t>解密，时长为</w:t>
      </w:r>
      <w:r>
        <w:rPr>
          <w:rFonts w:hint="eastAsia" w:asciiTheme="minorEastAsia" w:hAnsiTheme="minorEastAsia" w:eastAsiaTheme="minorEastAsia" w:cstheme="minorEastAsia"/>
          <w:b/>
          <w:bCs/>
          <w:color w:val="auto"/>
          <w:spacing w:val="-3"/>
          <w:w w:val="100"/>
          <w:sz w:val="24"/>
          <w:szCs w:val="24"/>
          <w:highlight w:val="none"/>
        </w:rPr>
        <w:t>30分钟</w:t>
      </w:r>
      <w:r>
        <w:rPr>
          <w:rFonts w:hint="eastAsia" w:asciiTheme="minorEastAsia" w:hAnsiTheme="minorEastAsia" w:eastAsiaTheme="minorEastAsia" w:cstheme="minorEastAsia"/>
          <w:color w:val="auto"/>
          <w:spacing w:val="-3"/>
          <w:w w:val="100"/>
          <w:sz w:val="24"/>
          <w:szCs w:val="24"/>
          <w:highlight w:val="none"/>
        </w:rPr>
        <w:t>。</w:t>
      </w:r>
    </w:p>
    <w:p w14:paraId="594B8F7E">
      <w:pPr>
        <w:pStyle w:val="4"/>
        <w:spacing w:before="185" w:line="360" w:lineRule="auto"/>
        <w:ind w:right="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18.4 开标时，投标人应登录新疆政府采购网政采云</w:t>
      </w:r>
      <w:r>
        <w:rPr>
          <w:rFonts w:hint="eastAsia" w:asciiTheme="minorEastAsia" w:hAnsiTheme="minorEastAsia" w:eastAsiaTheme="minorEastAsia" w:cstheme="minorEastAsia"/>
          <w:color w:val="auto"/>
          <w:spacing w:val="-1"/>
          <w:w w:val="100"/>
          <w:sz w:val="24"/>
          <w:szCs w:val="24"/>
          <w:highlight w:val="none"/>
        </w:rPr>
        <w:t>平台开标大厅签到并在规定</w:t>
      </w:r>
      <w:r>
        <w:rPr>
          <w:rFonts w:hint="eastAsia" w:asciiTheme="minorEastAsia" w:hAnsiTheme="minorEastAsia" w:eastAsiaTheme="minorEastAsia" w:cstheme="minorEastAsia"/>
          <w:color w:val="auto"/>
          <w:spacing w:val="-3"/>
          <w:w w:val="100"/>
          <w:sz w:val="24"/>
          <w:szCs w:val="24"/>
          <w:highlight w:val="none"/>
        </w:rPr>
        <w:t>的解锁电子投标文件时间内解锁其电子投标文件。由采购人或采购代理机构</w:t>
      </w:r>
      <w:r>
        <w:rPr>
          <w:rFonts w:hint="eastAsia" w:asciiTheme="minorEastAsia" w:hAnsiTheme="minorEastAsia" w:eastAsiaTheme="minorEastAsia" w:cstheme="minorEastAsia"/>
          <w:color w:val="auto"/>
          <w:spacing w:val="-4"/>
          <w:w w:val="100"/>
          <w:sz w:val="24"/>
          <w:szCs w:val="24"/>
          <w:highlight w:val="none"/>
        </w:rPr>
        <w:t>当众宣</w:t>
      </w:r>
      <w:r>
        <w:rPr>
          <w:rFonts w:hint="eastAsia" w:asciiTheme="minorEastAsia" w:hAnsiTheme="minorEastAsia" w:eastAsiaTheme="minorEastAsia" w:cstheme="minorEastAsia"/>
          <w:color w:val="auto"/>
          <w:spacing w:val="-3"/>
          <w:w w:val="100"/>
          <w:sz w:val="24"/>
          <w:szCs w:val="24"/>
          <w:highlight w:val="none"/>
        </w:rPr>
        <w:t>读投标人名称、投标价格及开标一览表规定的内容。对于投标人在投标截止</w:t>
      </w:r>
      <w:r>
        <w:rPr>
          <w:rFonts w:hint="eastAsia" w:asciiTheme="minorEastAsia" w:hAnsiTheme="minorEastAsia" w:eastAsiaTheme="minorEastAsia" w:cstheme="minorEastAsia"/>
          <w:color w:val="auto"/>
          <w:spacing w:val="-4"/>
          <w:w w:val="100"/>
          <w:sz w:val="24"/>
          <w:szCs w:val="24"/>
          <w:highlight w:val="none"/>
        </w:rPr>
        <w:t>期前递</w:t>
      </w:r>
      <w:r>
        <w:rPr>
          <w:rFonts w:hint="eastAsia" w:asciiTheme="minorEastAsia" w:hAnsiTheme="minorEastAsia" w:eastAsiaTheme="minorEastAsia" w:cstheme="minorEastAsia"/>
          <w:color w:val="auto"/>
          <w:spacing w:val="-1"/>
          <w:w w:val="100"/>
          <w:sz w:val="24"/>
          <w:szCs w:val="24"/>
          <w:highlight w:val="none"/>
        </w:rPr>
        <w:t>交（上传）的投标声明，在开标时当众宣读，评标时有效。</w:t>
      </w:r>
    </w:p>
    <w:p w14:paraId="415633E2">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未宣读投标价格、价格折扣等实质内容，评标时不予承认。</w:t>
      </w:r>
    </w:p>
    <w:p w14:paraId="7FD56375">
      <w:pPr>
        <w:pStyle w:val="4"/>
        <w:spacing w:before="183" w:line="360" w:lineRule="auto"/>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18.5 采购代理机构开启开标记录，须投标人</w:t>
      </w:r>
      <w:r>
        <w:rPr>
          <w:rFonts w:hint="eastAsia" w:asciiTheme="minorEastAsia" w:hAnsiTheme="minorEastAsia" w:eastAsiaTheme="minorEastAsia" w:cstheme="minorEastAsia"/>
          <w:color w:val="auto"/>
          <w:spacing w:val="-5"/>
          <w:w w:val="100"/>
          <w:sz w:val="24"/>
          <w:szCs w:val="24"/>
          <w:highlight w:val="none"/>
        </w:rPr>
        <w:t>在政采云平台对报价进行签字确认。</w:t>
      </w:r>
    </w:p>
    <w:p w14:paraId="5362C36A">
      <w:pPr>
        <w:pStyle w:val="4"/>
        <w:spacing w:before="182" w:line="360" w:lineRule="auto"/>
        <w:ind w:right="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18.6 投标人代表对开标过程和开标记录有疑义，以</w:t>
      </w:r>
      <w:r>
        <w:rPr>
          <w:rFonts w:hint="eastAsia" w:asciiTheme="minorEastAsia" w:hAnsiTheme="minorEastAsia" w:eastAsiaTheme="minorEastAsia" w:cstheme="minorEastAsia"/>
          <w:color w:val="auto"/>
          <w:spacing w:val="-1"/>
          <w:w w:val="100"/>
          <w:sz w:val="24"/>
          <w:szCs w:val="24"/>
          <w:highlight w:val="none"/>
        </w:rPr>
        <w:t>及认为采购人、采购代理机构相关工作人员有需要回避的情形的，应当场提出询问或者回避申请。</w:t>
      </w:r>
    </w:p>
    <w:p w14:paraId="352FD23A">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19.资格审查及组建评标委员会</w:t>
      </w:r>
    </w:p>
    <w:p w14:paraId="11E2785A">
      <w:pPr>
        <w:pStyle w:val="4"/>
        <w:spacing w:before="182" w:line="360" w:lineRule="auto"/>
        <w:ind w:right="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19.1 采购人（采购代理机构）或评标委员会依据法律法</w:t>
      </w:r>
      <w:r>
        <w:rPr>
          <w:rFonts w:hint="eastAsia" w:asciiTheme="minorEastAsia" w:hAnsiTheme="minorEastAsia" w:eastAsiaTheme="minorEastAsia" w:cstheme="minorEastAsia"/>
          <w:color w:val="auto"/>
          <w:spacing w:val="-1"/>
          <w:w w:val="100"/>
          <w:sz w:val="24"/>
          <w:szCs w:val="24"/>
          <w:highlight w:val="none"/>
        </w:rPr>
        <w:t>规和招标文件中规定</w:t>
      </w:r>
      <w:r>
        <w:rPr>
          <w:rFonts w:hint="eastAsia" w:asciiTheme="minorEastAsia" w:hAnsiTheme="minorEastAsia" w:eastAsiaTheme="minorEastAsia" w:cstheme="minorEastAsia"/>
          <w:color w:val="auto"/>
          <w:spacing w:val="-3"/>
          <w:w w:val="100"/>
          <w:sz w:val="24"/>
          <w:szCs w:val="24"/>
          <w:highlight w:val="none"/>
        </w:rPr>
        <w:t>的内容，对投标人的资格进行审查，通过资格审查的投标人少于不足三家的</w:t>
      </w:r>
      <w:r>
        <w:rPr>
          <w:rFonts w:hint="eastAsia" w:asciiTheme="minorEastAsia" w:hAnsiTheme="minorEastAsia" w:eastAsiaTheme="minorEastAsia" w:cstheme="minorEastAsia"/>
          <w:color w:val="auto"/>
          <w:spacing w:val="-4"/>
          <w:w w:val="100"/>
          <w:sz w:val="24"/>
          <w:szCs w:val="24"/>
          <w:highlight w:val="none"/>
        </w:rPr>
        <w:t>，不得</w:t>
      </w:r>
      <w:r>
        <w:rPr>
          <w:rFonts w:hint="eastAsia" w:asciiTheme="minorEastAsia" w:hAnsiTheme="minorEastAsia" w:eastAsiaTheme="minorEastAsia" w:cstheme="minorEastAsia"/>
          <w:color w:val="auto"/>
          <w:spacing w:val="-3"/>
          <w:w w:val="100"/>
          <w:sz w:val="24"/>
          <w:szCs w:val="24"/>
          <w:highlight w:val="none"/>
        </w:rPr>
        <w:t>评标。</w:t>
      </w:r>
    </w:p>
    <w:p w14:paraId="329C3E55">
      <w:pPr>
        <w:pStyle w:val="4"/>
        <w:spacing w:before="183" w:line="360" w:lineRule="auto"/>
        <w:ind w:right="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19.2 采购人或采购代理机构将在开标前</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1</w:t>
      </w:r>
      <w:r>
        <w:rPr>
          <w:rFonts w:hint="eastAsia" w:asciiTheme="minorEastAsia" w:hAnsiTheme="minorEastAsia" w:eastAsiaTheme="minorEastAsia" w:cstheme="minorEastAsia"/>
          <w:color w:val="auto"/>
          <w:w w:val="100"/>
          <w:sz w:val="24"/>
          <w:szCs w:val="24"/>
          <w:highlight w:val="none"/>
        </w:rPr>
        <w:t xml:space="preserve"> 个工作日至投标截止后</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1</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小时的期</w:t>
      </w:r>
      <w:r>
        <w:rPr>
          <w:rFonts w:hint="eastAsia" w:asciiTheme="minorEastAsia" w:hAnsiTheme="minorEastAsia" w:eastAsiaTheme="minorEastAsia" w:cstheme="minorEastAsia"/>
          <w:color w:val="auto"/>
          <w:spacing w:val="-3"/>
          <w:w w:val="100"/>
          <w:sz w:val="24"/>
          <w:szCs w:val="24"/>
          <w:highlight w:val="none"/>
        </w:rPr>
        <w:t>间内查询供应商的信用记录。供应商存在不良信用记</w:t>
      </w:r>
      <w:r>
        <w:rPr>
          <w:rFonts w:hint="eastAsia" w:asciiTheme="minorEastAsia" w:hAnsiTheme="minorEastAsia" w:eastAsiaTheme="minorEastAsia" w:cstheme="minorEastAsia"/>
          <w:color w:val="auto"/>
          <w:spacing w:val="-4"/>
          <w:w w:val="100"/>
          <w:sz w:val="24"/>
          <w:szCs w:val="24"/>
          <w:highlight w:val="none"/>
        </w:rPr>
        <w:t>录的，其投标将被认定为</w:t>
      </w:r>
      <w:r>
        <w:rPr>
          <w:rFonts w:hint="eastAsia" w:asciiTheme="minorEastAsia" w:hAnsiTheme="minorEastAsia" w:eastAsiaTheme="minorEastAsia" w:cstheme="minorEastAsia"/>
          <w:b/>
          <w:bCs/>
          <w:color w:val="auto"/>
          <w:spacing w:val="-4"/>
          <w:w w:val="100"/>
          <w:sz w:val="24"/>
          <w:szCs w:val="24"/>
          <w:highlight w:val="none"/>
        </w:rPr>
        <w:t>投标</w:t>
      </w:r>
      <w:r>
        <w:rPr>
          <w:rFonts w:hint="eastAsia" w:asciiTheme="minorEastAsia" w:hAnsiTheme="minorEastAsia" w:eastAsiaTheme="minorEastAsia" w:cstheme="minorEastAsia"/>
          <w:b/>
          <w:bCs/>
          <w:color w:val="auto"/>
          <w:spacing w:val="-6"/>
          <w:w w:val="100"/>
          <w:sz w:val="24"/>
          <w:szCs w:val="24"/>
          <w:highlight w:val="none"/>
        </w:rPr>
        <w:t>无效</w:t>
      </w:r>
      <w:r>
        <w:rPr>
          <w:rFonts w:hint="eastAsia" w:asciiTheme="minorEastAsia" w:hAnsiTheme="minorEastAsia" w:eastAsiaTheme="minorEastAsia" w:cstheme="minorEastAsia"/>
          <w:color w:val="auto"/>
          <w:spacing w:val="-6"/>
          <w:w w:val="100"/>
          <w:sz w:val="24"/>
          <w:szCs w:val="24"/>
          <w:highlight w:val="none"/>
        </w:rPr>
        <w:t>。</w:t>
      </w:r>
    </w:p>
    <w:p w14:paraId="3BF91CC3">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19.2.1</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不良信用记录指：根据《财政部关于在政府采购活动中查询及使用信</w:t>
      </w:r>
      <w:r>
        <w:rPr>
          <w:rFonts w:hint="eastAsia" w:asciiTheme="minorEastAsia" w:hAnsiTheme="minorEastAsia" w:eastAsiaTheme="minorEastAsia" w:cstheme="minorEastAsia"/>
          <w:color w:val="auto"/>
          <w:spacing w:val="-3"/>
          <w:w w:val="100"/>
          <w:sz w:val="24"/>
          <w:szCs w:val="24"/>
          <w:highlight w:val="none"/>
        </w:rPr>
        <w:t>用记录有关问题的通知》（财库﹝2016</w:t>
      </w:r>
      <w:r>
        <w:rPr>
          <w:rFonts w:hint="eastAsia" w:asciiTheme="minorEastAsia" w:hAnsiTheme="minorEastAsia" w:eastAsiaTheme="minorEastAsia" w:cstheme="minorEastAsia"/>
          <w:color w:val="auto"/>
          <w:spacing w:val="-4"/>
          <w:w w:val="100"/>
          <w:sz w:val="24"/>
          <w:szCs w:val="24"/>
          <w:highlight w:val="none"/>
        </w:rPr>
        <w:t>﹞</w:t>
      </w:r>
      <w:r>
        <w:rPr>
          <w:rFonts w:hint="eastAsia" w:asciiTheme="minorEastAsia" w:hAnsiTheme="minorEastAsia" w:eastAsiaTheme="minorEastAsia" w:cstheme="minorEastAsia"/>
          <w:color w:val="auto"/>
          <w:spacing w:val="-93"/>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125 号）的要求，凡拟参加本次招标项目</w:t>
      </w:r>
      <w:r>
        <w:rPr>
          <w:rFonts w:hint="eastAsia" w:asciiTheme="minorEastAsia" w:hAnsiTheme="minorEastAsia" w:eastAsiaTheme="minorEastAsia" w:cstheme="minorEastAsia"/>
          <w:color w:val="auto"/>
          <w:w w:val="100"/>
          <w:sz w:val="24"/>
          <w:szCs w:val="24"/>
          <w:highlight w:val="none"/>
        </w:rPr>
        <w:t>的供应商，如在“信用中国”网站被列入失信被执行人、</w:t>
      </w:r>
      <w:r>
        <w:rPr>
          <w:rFonts w:hint="eastAsia" w:ascii="宋体" w:hAnsi="宋体" w:eastAsia="宋体" w:cs="宋体"/>
          <w:color w:val="auto"/>
          <w:sz w:val="24"/>
          <w:szCs w:val="24"/>
          <w:highlight w:val="none"/>
          <w:lang w:val="en-US" w:eastAsia="zh-CN"/>
        </w:rPr>
        <w:t>重大税收违法失信主体</w:t>
      </w:r>
      <w:r>
        <w:rPr>
          <w:rFonts w:hint="eastAsia" w:asciiTheme="minorEastAsia" w:hAnsiTheme="minorEastAsia" w:eastAsiaTheme="minorEastAsia" w:cstheme="minorEastAsia"/>
          <w:color w:val="auto"/>
          <w:spacing w:val="-2"/>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rPr>
        <w:t>中国政府采购</w:t>
      </w:r>
      <w:r>
        <w:rPr>
          <w:rFonts w:hint="eastAsia" w:asciiTheme="minorEastAsia" w:hAnsiTheme="minorEastAsia" w:eastAsiaTheme="minorEastAsia" w:cstheme="minorEastAsia"/>
          <w:color w:val="auto"/>
          <w:spacing w:val="-2"/>
          <w:w w:val="100"/>
          <w:sz w:val="24"/>
          <w:szCs w:val="24"/>
          <w:highlight w:val="none"/>
          <w:lang w:val="en-US" w:eastAsia="zh-CN"/>
        </w:rPr>
        <w:t>网</w:t>
      </w:r>
      <w:r>
        <w:rPr>
          <w:rFonts w:hint="eastAsia" w:asciiTheme="minorEastAsia" w:hAnsiTheme="minorEastAsia" w:eastAsiaTheme="minorEastAsia" w:cstheme="minorEastAsia"/>
          <w:color w:val="auto"/>
          <w:spacing w:val="-2"/>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lang w:val="en-US" w:eastAsia="zh-CN"/>
        </w:rPr>
        <w:t>被列入</w:t>
      </w:r>
      <w:r>
        <w:rPr>
          <w:rFonts w:hint="eastAsia" w:asciiTheme="minorEastAsia" w:hAnsiTheme="minorEastAsia" w:eastAsiaTheme="minorEastAsia" w:cstheme="minorEastAsia"/>
          <w:color w:val="auto"/>
          <w:spacing w:val="-3"/>
          <w:w w:val="100"/>
          <w:sz w:val="24"/>
          <w:szCs w:val="24"/>
          <w:highlight w:val="none"/>
        </w:rPr>
        <w:t>政</w:t>
      </w:r>
      <w:r>
        <w:rPr>
          <w:rFonts w:hint="eastAsia" w:asciiTheme="minorEastAsia" w:hAnsiTheme="minorEastAsia" w:eastAsiaTheme="minorEastAsia" w:cstheme="minorEastAsia"/>
          <w:color w:val="auto"/>
          <w:spacing w:val="-2"/>
          <w:w w:val="100"/>
          <w:sz w:val="24"/>
          <w:szCs w:val="24"/>
          <w:highlight w:val="none"/>
        </w:rPr>
        <w:t>府采购严重违法失信行为记录名单（尚在处罚期内的</w:t>
      </w:r>
      <w:r>
        <w:rPr>
          <w:rFonts w:hint="eastAsia" w:asciiTheme="minorEastAsia" w:hAnsiTheme="minorEastAsia" w:eastAsiaTheme="minorEastAsia" w:cstheme="minorEastAsia"/>
          <w:color w:val="auto"/>
          <w:spacing w:val="-18"/>
          <w:w w:val="100"/>
          <w:sz w:val="24"/>
          <w:szCs w:val="24"/>
          <w:highlight w:val="none"/>
        </w:rPr>
        <w:t>），</w:t>
      </w:r>
      <w:r>
        <w:rPr>
          <w:rFonts w:hint="eastAsia" w:asciiTheme="minorEastAsia" w:hAnsiTheme="minorEastAsia" w:eastAsiaTheme="minorEastAsia" w:cstheme="minorEastAsia"/>
          <w:color w:val="auto"/>
          <w:spacing w:val="-18"/>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rPr>
        <w:t>国家企</w:t>
      </w:r>
      <w:r>
        <w:rPr>
          <w:rFonts w:hint="eastAsia" w:asciiTheme="minorEastAsia" w:hAnsiTheme="minorEastAsia" w:eastAsiaTheme="minorEastAsia" w:cstheme="minorEastAsia"/>
          <w:color w:val="auto"/>
          <w:spacing w:val="-3"/>
          <w:w w:val="100"/>
          <w:sz w:val="24"/>
          <w:szCs w:val="24"/>
          <w:highlight w:val="none"/>
        </w:rPr>
        <w:t>业信用信息公示系</w:t>
      </w:r>
      <w:r>
        <w:rPr>
          <w:rFonts w:hint="eastAsia" w:asciiTheme="minorEastAsia" w:hAnsiTheme="minorEastAsia" w:eastAsiaTheme="minorEastAsia" w:cstheme="minorEastAsia"/>
          <w:color w:val="auto"/>
          <w:spacing w:val="-2"/>
          <w:w w:val="100"/>
          <w:sz w:val="24"/>
          <w:szCs w:val="24"/>
          <w:highlight w:val="none"/>
        </w:rPr>
        <w:t>统</w:t>
      </w:r>
      <w:r>
        <w:rPr>
          <w:rFonts w:hint="eastAsia" w:asciiTheme="minorEastAsia" w:hAnsiTheme="minorEastAsia" w:eastAsiaTheme="minorEastAsia" w:cstheme="minorEastAsia"/>
          <w:color w:val="auto"/>
          <w:spacing w:val="-2"/>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rPr>
        <w:t>被列入经营异常名录、严</w:t>
      </w:r>
      <w:r>
        <w:rPr>
          <w:rFonts w:hint="eastAsia" w:asciiTheme="minorEastAsia" w:hAnsiTheme="minorEastAsia" w:eastAsiaTheme="minorEastAsia" w:cstheme="minorEastAsia"/>
          <w:color w:val="auto"/>
          <w:spacing w:val="-3"/>
          <w:w w:val="100"/>
          <w:sz w:val="24"/>
          <w:szCs w:val="24"/>
          <w:highlight w:val="none"/>
        </w:rPr>
        <w:t>重违法失信</w:t>
      </w:r>
      <w:r>
        <w:rPr>
          <w:rFonts w:hint="eastAsia" w:asciiTheme="minorEastAsia" w:hAnsiTheme="minorEastAsia" w:eastAsiaTheme="minorEastAsia" w:cstheme="minorEastAsia"/>
          <w:color w:val="auto"/>
          <w:w w:val="100"/>
          <w:sz w:val="24"/>
          <w:szCs w:val="24"/>
          <w:highlight w:val="none"/>
        </w:rPr>
        <w:t>名单，将拒绝其参加本次招标活动（以招标代理机</w:t>
      </w:r>
      <w:r>
        <w:rPr>
          <w:rFonts w:hint="eastAsia" w:asciiTheme="minorEastAsia" w:hAnsiTheme="minorEastAsia" w:eastAsiaTheme="minorEastAsia" w:cstheme="minorEastAsia"/>
          <w:color w:val="auto"/>
          <w:spacing w:val="-1"/>
          <w:w w:val="100"/>
          <w:sz w:val="24"/>
          <w:szCs w:val="24"/>
          <w:highlight w:val="none"/>
        </w:rPr>
        <w:t>构或采购人查询为准</w:t>
      </w:r>
      <w:r>
        <w:rPr>
          <w:rFonts w:hint="eastAsia" w:asciiTheme="minorEastAsia" w:hAnsiTheme="minorEastAsia" w:eastAsiaTheme="minorEastAsia" w:cstheme="minorEastAsia"/>
          <w:color w:val="auto"/>
          <w:spacing w:val="-1"/>
          <w:w w:val="100"/>
          <w:sz w:val="24"/>
          <w:szCs w:val="24"/>
          <w:highlight w:val="none"/>
          <w:lang w:eastAsia="zh-CN"/>
        </w:rPr>
        <w:t>）</w:t>
      </w:r>
      <w:r>
        <w:rPr>
          <w:rFonts w:hint="eastAsia" w:asciiTheme="minorEastAsia" w:hAnsiTheme="minorEastAsia" w:eastAsiaTheme="minorEastAsia" w:cstheme="minorEastAsia"/>
          <w:color w:val="auto"/>
          <w:spacing w:val="-1"/>
          <w:w w:val="100"/>
          <w:sz w:val="24"/>
          <w:szCs w:val="24"/>
          <w:highlight w:val="none"/>
        </w:rPr>
        <w:t>。</w:t>
      </w:r>
    </w:p>
    <w:p w14:paraId="28612550">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以联合体形式参加投标的，联合体任何成员存在以上不良信用记录的，</w:t>
      </w:r>
      <w:r>
        <w:rPr>
          <w:rFonts w:hint="eastAsia" w:asciiTheme="minorEastAsia" w:hAnsiTheme="minorEastAsia" w:eastAsiaTheme="minorEastAsia" w:cstheme="minorEastAsia"/>
          <w:color w:val="auto"/>
          <w:spacing w:val="-5"/>
          <w:w w:val="100"/>
          <w:sz w:val="24"/>
          <w:szCs w:val="24"/>
          <w:highlight w:val="none"/>
        </w:rPr>
        <w:t>联合体</w:t>
      </w:r>
      <w:r>
        <w:rPr>
          <w:rFonts w:hint="eastAsia" w:asciiTheme="minorEastAsia" w:hAnsiTheme="minorEastAsia" w:eastAsiaTheme="minorEastAsia" w:cstheme="minorEastAsia"/>
          <w:color w:val="auto"/>
          <w:spacing w:val="-2"/>
          <w:w w:val="100"/>
          <w:sz w:val="24"/>
          <w:szCs w:val="24"/>
          <w:highlight w:val="none"/>
        </w:rPr>
        <w:t>投标将被认定为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046424D7">
      <w:pPr>
        <w:pStyle w:val="4"/>
        <w:spacing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19.2.2 查询及记录方式：采购人或采购代理机构</w:t>
      </w:r>
      <w:r>
        <w:rPr>
          <w:rFonts w:hint="eastAsia" w:asciiTheme="minorEastAsia" w:hAnsiTheme="minorEastAsia" w:eastAsiaTheme="minorEastAsia" w:cstheme="minorEastAsia"/>
          <w:color w:val="auto"/>
          <w:spacing w:val="-1"/>
          <w:w w:val="100"/>
          <w:sz w:val="24"/>
          <w:szCs w:val="24"/>
          <w:highlight w:val="none"/>
        </w:rPr>
        <w:t>经办人将查询网页打印、签</w:t>
      </w:r>
      <w:r>
        <w:rPr>
          <w:rFonts w:hint="eastAsia" w:asciiTheme="minorEastAsia" w:hAnsiTheme="minorEastAsia" w:eastAsiaTheme="minorEastAsia" w:cstheme="minorEastAsia"/>
          <w:color w:val="auto"/>
          <w:w w:val="100"/>
          <w:sz w:val="24"/>
          <w:szCs w:val="24"/>
          <w:highlight w:val="none"/>
        </w:rPr>
        <w:t>字并存档备查。投标人不良信用记录以采购人或采</w:t>
      </w:r>
      <w:r>
        <w:rPr>
          <w:rFonts w:hint="eastAsia" w:asciiTheme="minorEastAsia" w:hAnsiTheme="minorEastAsia" w:eastAsiaTheme="minorEastAsia" w:cstheme="minorEastAsia"/>
          <w:color w:val="auto"/>
          <w:spacing w:val="-1"/>
          <w:w w:val="100"/>
          <w:sz w:val="24"/>
          <w:szCs w:val="24"/>
          <w:highlight w:val="none"/>
        </w:rPr>
        <w:t>购代理机构查询结果为准。</w:t>
      </w:r>
    </w:p>
    <w:p w14:paraId="53958A5D">
      <w:pPr>
        <w:pStyle w:val="4"/>
        <w:spacing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
          <w:w w:val="100"/>
          <w:sz w:val="24"/>
          <w:szCs w:val="24"/>
          <w:highlight w:val="none"/>
        </w:rPr>
        <w:t>在本招标文件规定的查询时间之后，网站信息发生的任何变更均不再作为评</w:t>
      </w:r>
      <w:r>
        <w:rPr>
          <w:rFonts w:hint="eastAsia" w:asciiTheme="minorEastAsia" w:hAnsiTheme="minorEastAsia" w:eastAsiaTheme="minorEastAsia" w:cstheme="minorEastAsia"/>
          <w:b/>
          <w:bCs/>
          <w:color w:val="auto"/>
          <w:spacing w:val="-5"/>
          <w:w w:val="100"/>
          <w:sz w:val="24"/>
          <w:szCs w:val="24"/>
          <w:highlight w:val="none"/>
        </w:rPr>
        <w:t>标依据。</w:t>
      </w:r>
    </w:p>
    <w:p w14:paraId="6AC0C410">
      <w:pPr>
        <w:pStyle w:val="4"/>
        <w:spacing w:before="2"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
          <w:w w:val="100"/>
          <w:sz w:val="24"/>
          <w:szCs w:val="24"/>
          <w:highlight w:val="none"/>
        </w:rPr>
        <w:t>投标人自行提供的与网站信息不一致的其他证明材料亦不作为资格审查的依</w:t>
      </w:r>
      <w:r>
        <w:rPr>
          <w:rFonts w:hint="eastAsia" w:asciiTheme="minorEastAsia" w:hAnsiTheme="minorEastAsia" w:eastAsiaTheme="minorEastAsia" w:cstheme="minorEastAsia"/>
          <w:b/>
          <w:bCs/>
          <w:color w:val="auto"/>
          <w:spacing w:val="-7"/>
          <w:w w:val="100"/>
          <w:sz w:val="24"/>
          <w:szCs w:val="24"/>
          <w:highlight w:val="none"/>
        </w:rPr>
        <w:t>据。</w:t>
      </w:r>
    </w:p>
    <w:p w14:paraId="65F55506">
      <w:pPr>
        <w:pStyle w:val="4"/>
        <w:spacing w:before="2" w:line="360" w:lineRule="auto"/>
        <w:ind w:right="2"/>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19.3 按照《中华人民共和国政府采购法》、《中华</w:t>
      </w:r>
      <w:r>
        <w:rPr>
          <w:rFonts w:hint="eastAsia" w:asciiTheme="minorEastAsia" w:hAnsiTheme="minorEastAsia" w:eastAsiaTheme="minorEastAsia" w:cstheme="minorEastAsia"/>
          <w:color w:val="auto"/>
          <w:spacing w:val="-1"/>
          <w:w w:val="100"/>
          <w:sz w:val="24"/>
          <w:szCs w:val="24"/>
          <w:highlight w:val="none"/>
        </w:rPr>
        <w:t>人民共和国政府采购法实施</w:t>
      </w:r>
      <w:r>
        <w:rPr>
          <w:rFonts w:hint="eastAsia" w:asciiTheme="minorEastAsia" w:hAnsiTheme="minorEastAsia" w:eastAsiaTheme="minorEastAsia" w:cstheme="minorEastAsia"/>
          <w:color w:val="auto"/>
          <w:spacing w:val="-5"/>
          <w:w w:val="100"/>
          <w:sz w:val="24"/>
          <w:szCs w:val="24"/>
          <w:highlight w:val="none"/>
        </w:rPr>
        <w:t>条例》及本项目本级和上级财政部门的有关规定依法在</w:t>
      </w:r>
      <w:r>
        <w:rPr>
          <w:rFonts w:hint="eastAsia" w:asciiTheme="minorEastAsia" w:hAnsiTheme="minorEastAsia" w:eastAsiaTheme="minorEastAsia" w:cstheme="minorEastAsia"/>
          <w:b/>
          <w:bCs/>
          <w:color w:val="auto"/>
          <w:spacing w:val="-5"/>
          <w:w w:val="100"/>
          <w:sz w:val="24"/>
          <w:szCs w:val="24"/>
          <w:highlight w:val="none"/>
        </w:rPr>
        <w:t>政采云平台随机抽取</w:t>
      </w:r>
      <w:r>
        <w:rPr>
          <w:rFonts w:hint="eastAsia" w:asciiTheme="minorEastAsia" w:hAnsiTheme="minorEastAsia" w:eastAsiaTheme="minorEastAsia" w:cstheme="minorEastAsia"/>
          <w:color w:val="auto"/>
          <w:spacing w:val="-38"/>
          <w:w w:val="100"/>
          <w:sz w:val="24"/>
          <w:szCs w:val="24"/>
          <w:highlight w:val="none"/>
        </w:rPr>
        <w:t xml:space="preserve"> </w:t>
      </w:r>
      <w:r>
        <w:rPr>
          <w:rFonts w:hint="eastAsia" w:asciiTheme="minorEastAsia" w:hAnsiTheme="minorEastAsia" w:eastAsiaTheme="minorEastAsia" w:cstheme="minorEastAsia"/>
          <w:b/>
          <w:bCs/>
          <w:color w:val="auto"/>
          <w:spacing w:val="-5"/>
          <w:w w:val="100"/>
          <w:sz w:val="24"/>
          <w:szCs w:val="24"/>
          <w:highlight w:val="none"/>
        </w:rPr>
        <w:t>5</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b/>
          <w:bCs/>
          <w:color w:val="auto"/>
          <w:spacing w:val="-5"/>
          <w:w w:val="100"/>
          <w:sz w:val="24"/>
          <w:szCs w:val="24"/>
          <w:highlight w:val="none"/>
        </w:rPr>
        <w:t>名专</w:t>
      </w:r>
      <w:r>
        <w:rPr>
          <w:rFonts w:hint="eastAsia" w:asciiTheme="minorEastAsia" w:hAnsiTheme="minorEastAsia" w:eastAsiaTheme="minorEastAsia" w:cstheme="minorEastAsia"/>
          <w:b/>
          <w:bCs/>
          <w:color w:val="auto"/>
          <w:spacing w:val="-1"/>
          <w:w w:val="100"/>
          <w:sz w:val="24"/>
          <w:szCs w:val="24"/>
          <w:highlight w:val="none"/>
        </w:rPr>
        <w:t>家</w:t>
      </w:r>
      <w:r>
        <w:rPr>
          <w:rFonts w:hint="eastAsia" w:asciiTheme="minorEastAsia" w:hAnsiTheme="minorEastAsia" w:eastAsiaTheme="minorEastAsia" w:cstheme="minorEastAsia"/>
          <w:color w:val="auto"/>
          <w:spacing w:val="-1"/>
          <w:w w:val="100"/>
          <w:sz w:val="24"/>
          <w:szCs w:val="24"/>
          <w:highlight w:val="none"/>
        </w:rPr>
        <w:t>共同组成评标委员会，负责本项目评标工作。</w:t>
      </w:r>
    </w:p>
    <w:p w14:paraId="0F2509EC">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20.投标文件的符合性审查与澄清</w:t>
      </w:r>
    </w:p>
    <w:p w14:paraId="3F6EDAC0">
      <w:pPr>
        <w:pStyle w:val="4"/>
        <w:spacing w:before="180" w:line="360" w:lineRule="auto"/>
        <w:ind w:righ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20.1 符合性审查是指依据招标文件的规定，从投标文件的有效性和完整性对招标文件的响应程度进行审查，以确定是否对招标文</w:t>
      </w:r>
      <w:r>
        <w:rPr>
          <w:rFonts w:hint="eastAsia" w:asciiTheme="minorEastAsia" w:hAnsiTheme="minorEastAsia" w:eastAsiaTheme="minorEastAsia" w:cstheme="minorEastAsia"/>
          <w:color w:val="auto"/>
          <w:spacing w:val="-1"/>
          <w:w w:val="100"/>
          <w:sz w:val="24"/>
          <w:szCs w:val="24"/>
          <w:highlight w:val="none"/>
        </w:rPr>
        <w:t>件的实质性要求做出响应。</w:t>
      </w:r>
    </w:p>
    <w:p w14:paraId="12AB8256">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20.2 投标文件的澄清</w:t>
      </w:r>
    </w:p>
    <w:p w14:paraId="1B434870">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20.2.1 在评标期间，评标委员会将以书面方式要求投标人对其投标文件中含</w:t>
      </w:r>
      <w:r>
        <w:rPr>
          <w:rFonts w:hint="eastAsia" w:asciiTheme="minorEastAsia" w:hAnsiTheme="minorEastAsia" w:eastAsiaTheme="minorEastAsia" w:cstheme="minorEastAsia"/>
          <w:color w:val="auto"/>
          <w:spacing w:val="-3"/>
          <w:w w:val="100"/>
          <w:sz w:val="24"/>
          <w:szCs w:val="24"/>
          <w:highlight w:val="none"/>
        </w:rPr>
        <w:t>义不明确、对同类问题表述不一致或者有明显文字和计算错误的内容，以</w:t>
      </w:r>
      <w:r>
        <w:rPr>
          <w:rFonts w:hint="eastAsia" w:asciiTheme="minorEastAsia" w:hAnsiTheme="minorEastAsia" w:eastAsiaTheme="minorEastAsia" w:cstheme="minorEastAsia"/>
          <w:color w:val="auto"/>
          <w:spacing w:val="-4"/>
          <w:w w:val="100"/>
          <w:sz w:val="24"/>
          <w:szCs w:val="24"/>
          <w:highlight w:val="none"/>
        </w:rPr>
        <w:t>及评标委</w:t>
      </w:r>
      <w:r>
        <w:rPr>
          <w:rFonts w:hint="eastAsia" w:asciiTheme="minorEastAsia" w:hAnsiTheme="minorEastAsia" w:eastAsiaTheme="minorEastAsia" w:cstheme="minorEastAsia"/>
          <w:color w:val="auto"/>
          <w:spacing w:val="-3"/>
          <w:w w:val="100"/>
          <w:sz w:val="24"/>
          <w:szCs w:val="24"/>
          <w:highlight w:val="none"/>
        </w:rPr>
        <w:t>员会认为投标人的报价明显低于其他通过符合性检查投标人的报价，有可</w:t>
      </w:r>
      <w:r>
        <w:rPr>
          <w:rFonts w:hint="eastAsia" w:asciiTheme="minorEastAsia" w:hAnsiTheme="minorEastAsia" w:eastAsiaTheme="minorEastAsia" w:cstheme="minorEastAsia"/>
          <w:color w:val="auto"/>
          <w:spacing w:val="-4"/>
          <w:w w:val="100"/>
          <w:sz w:val="24"/>
          <w:szCs w:val="24"/>
          <w:highlight w:val="none"/>
        </w:rPr>
        <w:t>能影响履</w:t>
      </w:r>
      <w:r>
        <w:rPr>
          <w:rFonts w:hint="eastAsia" w:asciiTheme="minorEastAsia" w:hAnsiTheme="minorEastAsia" w:eastAsiaTheme="minorEastAsia" w:cstheme="minorEastAsia"/>
          <w:color w:val="auto"/>
          <w:spacing w:val="-3"/>
          <w:w w:val="100"/>
          <w:sz w:val="24"/>
          <w:szCs w:val="24"/>
          <w:highlight w:val="none"/>
        </w:rPr>
        <w:t>约的情况作必要的澄清、说明或补正。投标人澄清、说明或补正。应在评</w:t>
      </w:r>
      <w:r>
        <w:rPr>
          <w:rFonts w:hint="eastAsia" w:asciiTheme="minorEastAsia" w:hAnsiTheme="minorEastAsia" w:eastAsiaTheme="minorEastAsia" w:cstheme="minorEastAsia"/>
          <w:color w:val="auto"/>
          <w:spacing w:val="-4"/>
          <w:w w:val="100"/>
          <w:sz w:val="24"/>
          <w:szCs w:val="24"/>
          <w:highlight w:val="none"/>
        </w:rPr>
        <w:t>标委员会</w:t>
      </w:r>
      <w:r>
        <w:rPr>
          <w:rFonts w:hint="eastAsia" w:asciiTheme="minorEastAsia" w:hAnsiTheme="minorEastAsia" w:eastAsiaTheme="minorEastAsia" w:cstheme="minorEastAsia"/>
          <w:color w:val="auto"/>
          <w:spacing w:val="-3"/>
          <w:w w:val="100"/>
          <w:sz w:val="24"/>
          <w:szCs w:val="24"/>
          <w:highlight w:val="none"/>
        </w:rPr>
        <w:t>规定的时间内以书面方式进行，并不得超出投标文件范围或者改变投标文</w:t>
      </w:r>
      <w:r>
        <w:rPr>
          <w:rFonts w:hint="eastAsia" w:asciiTheme="minorEastAsia" w:hAnsiTheme="minorEastAsia" w:eastAsiaTheme="minorEastAsia" w:cstheme="minorEastAsia"/>
          <w:color w:val="auto"/>
          <w:spacing w:val="-4"/>
          <w:w w:val="100"/>
          <w:sz w:val="24"/>
          <w:szCs w:val="24"/>
          <w:highlight w:val="none"/>
        </w:rPr>
        <w:t>件的实质</w:t>
      </w:r>
      <w:r>
        <w:rPr>
          <w:rFonts w:hint="eastAsia" w:asciiTheme="minorEastAsia" w:hAnsiTheme="minorEastAsia" w:eastAsiaTheme="minorEastAsia" w:cstheme="minorEastAsia"/>
          <w:color w:val="auto"/>
          <w:spacing w:val="-3"/>
          <w:w w:val="100"/>
          <w:sz w:val="24"/>
          <w:szCs w:val="24"/>
          <w:highlight w:val="none"/>
        </w:rPr>
        <w:t>性内容。</w:t>
      </w:r>
    </w:p>
    <w:p w14:paraId="100B3D5A">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20.2.2 投标人的澄清、说明或补正将作为投标文件的一部分。</w:t>
      </w:r>
    </w:p>
    <w:p w14:paraId="71747E9C">
      <w:pPr>
        <w:pStyle w:val="4"/>
        <w:spacing w:before="181" w:line="360" w:lineRule="auto"/>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20.3 投标文件报价出现前后不一致的，按照下列规定修正：</w:t>
      </w:r>
    </w:p>
    <w:p w14:paraId="79E9409C">
      <w:pPr>
        <w:pStyle w:val="4"/>
        <w:spacing w:before="181" w:line="360" w:lineRule="auto"/>
        <w:ind w:firstLine="444"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（一）投标文件中开标一览表（报价表）内容与投标文件中相应内容不一致的，</w:t>
      </w:r>
      <w:r>
        <w:rPr>
          <w:rFonts w:hint="eastAsia" w:asciiTheme="minorEastAsia" w:hAnsiTheme="minorEastAsia" w:eastAsiaTheme="minorEastAsia" w:cstheme="minorEastAsia"/>
          <w:color w:val="auto"/>
          <w:spacing w:val="-3"/>
          <w:w w:val="100"/>
          <w:sz w:val="24"/>
          <w:szCs w:val="24"/>
          <w:highlight w:val="none"/>
        </w:rPr>
        <w:t>以开标一览表（报价表）为准；</w:t>
      </w:r>
    </w:p>
    <w:p w14:paraId="48F405AD">
      <w:pPr>
        <w:pStyle w:val="4"/>
        <w:spacing w:before="181"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（二）大写金额和小写金额不一致的，以大写金额为准；</w:t>
      </w:r>
    </w:p>
    <w:p w14:paraId="12BE8A5B">
      <w:pPr>
        <w:pStyle w:val="4"/>
        <w:spacing w:before="182" w:line="360" w:lineRule="auto"/>
        <w:ind w:left="7" w:right="22" w:firstLine="48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（三）单价金额小数点或者百分比有明显错位的，以</w:t>
      </w:r>
      <w:r>
        <w:rPr>
          <w:rFonts w:hint="eastAsia" w:asciiTheme="minorEastAsia" w:hAnsiTheme="minorEastAsia" w:eastAsiaTheme="minorEastAsia" w:cstheme="minorEastAsia"/>
          <w:color w:val="auto"/>
          <w:spacing w:val="-3"/>
          <w:w w:val="100"/>
          <w:sz w:val="24"/>
          <w:szCs w:val="24"/>
          <w:highlight w:val="none"/>
        </w:rPr>
        <w:t>开标一览表的总价为准，并修改单价；</w:t>
      </w:r>
    </w:p>
    <w:p w14:paraId="1049FC48">
      <w:pPr>
        <w:pStyle w:val="4"/>
        <w:spacing w:before="180"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（四）总价金额与按单价汇总金额不一致的，以单价金额计算结果为准。</w:t>
      </w:r>
    </w:p>
    <w:p w14:paraId="7C5EC6C3">
      <w:pPr>
        <w:pStyle w:val="4"/>
        <w:spacing w:before="183" w:line="360" w:lineRule="auto"/>
        <w:ind w:right="66"/>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同时出现两种以上不一致的，按照前款规定的顺序修正。修正后的报价按照</w:t>
      </w:r>
      <w:r>
        <w:rPr>
          <w:rFonts w:hint="eastAsia" w:asciiTheme="minorEastAsia" w:hAnsiTheme="minorEastAsia" w:eastAsiaTheme="minorEastAsia" w:cstheme="minorEastAsia"/>
          <w:color w:val="auto"/>
          <w:spacing w:val="1"/>
          <w:w w:val="100"/>
          <w:sz w:val="24"/>
          <w:szCs w:val="24"/>
          <w:highlight w:val="none"/>
        </w:rPr>
        <w:t>20.2</w:t>
      </w:r>
      <w:r>
        <w:rPr>
          <w:rFonts w:hint="eastAsia" w:asciiTheme="minorEastAsia" w:hAnsiTheme="minorEastAsia" w:eastAsiaTheme="minorEastAsia" w:cstheme="minorEastAsia"/>
          <w:color w:val="auto"/>
          <w:spacing w:val="-3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条的规定经投标人确认后产生约束力，投标人不确认的，将被认定为</w:t>
      </w:r>
      <w:r>
        <w:rPr>
          <w:rFonts w:hint="eastAsia" w:asciiTheme="minorEastAsia" w:hAnsiTheme="minorEastAsia" w:eastAsiaTheme="minorEastAsia" w:cstheme="minorEastAsia"/>
          <w:b/>
          <w:bCs/>
          <w:color w:val="auto"/>
          <w:spacing w:val="1"/>
          <w:w w:val="100"/>
          <w:sz w:val="24"/>
          <w:szCs w:val="24"/>
          <w:highlight w:val="none"/>
        </w:rPr>
        <w:t>投标无</w:t>
      </w:r>
      <w:r>
        <w:rPr>
          <w:rFonts w:hint="eastAsia" w:asciiTheme="minorEastAsia" w:hAnsiTheme="minorEastAsia" w:eastAsiaTheme="minorEastAsia" w:cstheme="minorEastAsia"/>
          <w:b/>
          <w:bCs/>
          <w:color w:val="auto"/>
          <w:spacing w:val="-8"/>
          <w:w w:val="100"/>
          <w:sz w:val="24"/>
          <w:szCs w:val="24"/>
          <w:highlight w:val="none"/>
        </w:rPr>
        <w:t>效</w:t>
      </w:r>
      <w:r>
        <w:rPr>
          <w:rFonts w:hint="eastAsia" w:asciiTheme="minorEastAsia" w:hAnsiTheme="minorEastAsia" w:eastAsiaTheme="minorEastAsia" w:cstheme="minorEastAsia"/>
          <w:color w:val="auto"/>
          <w:spacing w:val="-8"/>
          <w:w w:val="100"/>
          <w:sz w:val="24"/>
          <w:szCs w:val="24"/>
          <w:highlight w:val="none"/>
        </w:rPr>
        <w:t>。</w:t>
      </w:r>
    </w:p>
    <w:p w14:paraId="1DF52A53">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对不同文字文本投标文件的解释发生异议的，以中文文本为准。</w:t>
      </w:r>
    </w:p>
    <w:p w14:paraId="0E9A1415">
      <w:pPr>
        <w:pStyle w:val="4"/>
        <w:spacing w:before="183" w:line="360" w:lineRule="auto"/>
        <w:ind w:right="6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20.4</w:t>
      </w:r>
      <w:r>
        <w:rPr>
          <w:rFonts w:hint="eastAsia" w:asciiTheme="minorEastAsia" w:hAnsiTheme="minorEastAsia" w:eastAsiaTheme="minorEastAsia" w:cstheme="minorEastAsia"/>
          <w:color w:val="auto"/>
          <w:spacing w:val="-33"/>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如一个分包内只有一种产品，不同供应商所投产品为同一品牌的，按如下</w:t>
      </w:r>
      <w:r>
        <w:rPr>
          <w:rFonts w:hint="eastAsia" w:asciiTheme="minorEastAsia" w:hAnsiTheme="minorEastAsia" w:eastAsiaTheme="minorEastAsia" w:cstheme="minorEastAsia"/>
          <w:color w:val="auto"/>
          <w:spacing w:val="-3"/>
          <w:w w:val="100"/>
          <w:sz w:val="24"/>
          <w:szCs w:val="24"/>
          <w:highlight w:val="none"/>
        </w:rPr>
        <w:t>方式处理：</w:t>
      </w:r>
    </w:p>
    <w:p w14:paraId="0723E775">
      <w:pPr>
        <w:pStyle w:val="4"/>
        <w:spacing w:before="1" w:line="360" w:lineRule="auto"/>
        <w:ind w:right="66"/>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20.4.1 如本项目使用最低评审价法，提供相同品牌产品的不同供应商以其中</w:t>
      </w:r>
      <w:r>
        <w:rPr>
          <w:rFonts w:hint="eastAsia" w:asciiTheme="minorEastAsia" w:hAnsiTheme="minorEastAsia" w:eastAsiaTheme="minorEastAsia" w:cstheme="minorEastAsia"/>
          <w:color w:val="auto"/>
          <w:spacing w:val="-3"/>
          <w:w w:val="100"/>
          <w:sz w:val="24"/>
          <w:szCs w:val="24"/>
          <w:highlight w:val="none"/>
        </w:rPr>
        <w:t>通过资格审查、符合性审查且报价最低的参加评审；报价相同的，由采购人或</w:t>
      </w:r>
      <w:r>
        <w:rPr>
          <w:rFonts w:hint="eastAsia" w:asciiTheme="minorEastAsia" w:hAnsiTheme="minorEastAsia" w:eastAsiaTheme="minorEastAsia" w:cstheme="minorEastAsia"/>
          <w:color w:val="auto"/>
          <w:spacing w:val="-4"/>
          <w:w w:val="100"/>
          <w:sz w:val="24"/>
          <w:szCs w:val="24"/>
          <w:highlight w:val="none"/>
        </w:rPr>
        <w:t>者采</w:t>
      </w:r>
      <w:r>
        <w:rPr>
          <w:rFonts w:hint="eastAsia" w:asciiTheme="minorEastAsia" w:hAnsiTheme="minorEastAsia" w:eastAsiaTheme="minorEastAsia" w:cstheme="minorEastAsia"/>
          <w:color w:val="auto"/>
          <w:spacing w:val="4"/>
          <w:w w:val="100"/>
          <w:sz w:val="24"/>
          <w:szCs w:val="24"/>
          <w:highlight w:val="none"/>
        </w:rPr>
        <w:t>购人委托评标委员会按照招标文件中评标办法规定的</w:t>
      </w:r>
      <w:r>
        <w:rPr>
          <w:rFonts w:hint="eastAsia" w:asciiTheme="minorEastAsia" w:hAnsiTheme="minorEastAsia" w:eastAsiaTheme="minorEastAsia" w:cstheme="minorEastAsia"/>
          <w:color w:val="auto"/>
          <w:spacing w:val="3"/>
          <w:w w:val="100"/>
          <w:sz w:val="24"/>
          <w:szCs w:val="24"/>
          <w:highlight w:val="none"/>
        </w:rPr>
        <w:t>方式确定一个参加评标的供</w:t>
      </w:r>
      <w:r>
        <w:rPr>
          <w:rFonts w:hint="eastAsia" w:asciiTheme="minorEastAsia" w:hAnsiTheme="minorEastAsia" w:eastAsiaTheme="minorEastAsia" w:cstheme="minorEastAsia"/>
          <w:color w:val="auto"/>
          <w:w w:val="100"/>
          <w:sz w:val="24"/>
          <w:szCs w:val="24"/>
          <w:highlight w:val="none"/>
        </w:rPr>
        <w:t>应商；未规定的采取随机抽取方式确定，其他投标将</w:t>
      </w:r>
      <w:r>
        <w:rPr>
          <w:rFonts w:hint="eastAsia" w:asciiTheme="minorEastAsia" w:hAnsiTheme="minorEastAsia" w:eastAsiaTheme="minorEastAsia" w:cstheme="minorEastAsia"/>
          <w:color w:val="auto"/>
          <w:spacing w:val="-1"/>
          <w:w w:val="100"/>
          <w:sz w:val="24"/>
          <w:szCs w:val="24"/>
          <w:highlight w:val="none"/>
        </w:rPr>
        <w:t>被认定为投标无效。</w:t>
      </w:r>
    </w:p>
    <w:p w14:paraId="69D9EE19">
      <w:pPr>
        <w:pStyle w:val="4"/>
        <w:spacing w:before="3" w:line="360" w:lineRule="auto"/>
        <w:ind w:right="66"/>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20.5 投标人为提供服务所伴随投标的产品如被列入财政部与国家主管部门颁发</w:t>
      </w:r>
      <w:r>
        <w:rPr>
          <w:rFonts w:hint="eastAsia" w:asciiTheme="minorEastAsia" w:hAnsiTheme="minorEastAsia" w:eastAsiaTheme="minorEastAsia" w:cstheme="minorEastAsia"/>
          <w:color w:val="auto"/>
          <w:spacing w:val="-3"/>
          <w:w w:val="100"/>
          <w:sz w:val="24"/>
          <w:szCs w:val="24"/>
          <w:highlight w:val="none"/>
        </w:rPr>
        <w:t>的节能产品目录或环境标志产品目录或无线局域网产品目录，应提供相关证</w:t>
      </w:r>
      <w:r>
        <w:rPr>
          <w:rFonts w:hint="eastAsia" w:asciiTheme="minorEastAsia" w:hAnsiTheme="minorEastAsia" w:eastAsiaTheme="minorEastAsia" w:cstheme="minorEastAsia"/>
          <w:color w:val="auto"/>
          <w:spacing w:val="-4"/>
          <w:w w:val="100"/>
          <w:sz w:val="24"/>
          <w:szCs w:val="24"/>
          <w:highlight w:val="none"/>
        </w:rPr>
        <w:t>明，在</w:t>
      </w:r>
      <w:r>
        <w:rPr>
          <w:rFonts w:hint="eastAsia" w:asciiTheme="minorEastAsia" w:hAnsiTheme="minorEastAsia" w:eastAsiaTheme="minorEastAsia" w:cstheme="minorEastAsia"/>
          <w:color w:val="auto"/>
          <w:spacing w:val="1"/>
          <w:w w:val="100"/>
          <w:sz w:val="24"/>
          <w:szCs w:val="24"/>
          <w:highlight w:val="none"/>
        </w:rPr>
        <w:t>评标时予以优先采购，具体优先采购办法见第6</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章评标方法和标准。</w:t>
      </w:r>
    </w:p>
    <w:p w14:paraId="44D8FEA7">
      <w:pPr>
        <w:pStyle w:val="4"/>
        <w:spacing w:before="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如采购人所采购产品为政府强制采购的节能产品</w:t>
      </w:r>
      <w:r>
        <w:rPr>
          <w:rFonts w:hint="eastAsia" w:asciiTheme="minorEastAsia" w:hAnsiTheme="minorEastAsia" w:eastAsiaTheme="minorEastAsia" w:cstheme="minorEastAsia"/>
          <w:color w:val="auto"/>
          <w:spacing w:val="-4"/>
          <w:w w:val="100"/>
          <w:sz w:val="24"/>
          <w:szCs w:val="24"/>
          <w:highlight w:val="none"/>
        </w:rPr>
        <w:t>，供应商所投产品的品牌及型</w:t>
      </w:r>
      <w:r>
        <w:rPr>
          <w:rFonts w:hint="eastAsia" w:asciiTheme="minorEastAsia" w:hAnsiTheme="minorEastAsia" w:eastAsiaTheme="minorEastAsia" w:cstheme="minorEastAsia"/>
          <w:color w:val="auto"/>
          <w:spacing w:val="-2"/>
          <w:w w:val="100"/>
          <w:sz w:val="24"/>
          <w:szCs w:val="24"/>
          <w:highlight w:val="none"/>
        </w:rPr>
        <w:t>号必须为清单中有效期内产品并提供证明文件，否则其投标将被认定为</w:t>
      </w:r>
      <w:r>
        <w:rPr>
          <w:rFonts w:hint="eastAsia" w:asciiTheme="minorEastAsia" w:hAnsiTheme="minorEastAsia" w:eastAsiaTheme="minorEastAsia" w:cstheme="minorEastAsia"/>
          <w:b/>
          <w:bCs/>
          <w:color w:val="auto"/>
          <w:spacing w:val="-2"/>
          <w:w w:val="100"/>
          <w:sz w:val="24"/>
          <w:szCs w:val="24"/>
          <w:highlight w:val="none"/>
        </w:rPr>
        <w:t>投标无效</w:t>
      </w:r>
      <w:r>
        <w:rPr>
          <w:rFonts w:hint="eastAsia" w:asciiTheme="minorEastAsia" w:hAnsiTheme="minorEastAsia" w:eastAsiaTheme="minorEastAsia" w:cstheme="minorEastAsia"/>
          <w:color w:val="auto"/>
          <w:spacing w:val="-2"/>
          <w:w w:val="100"/>
          <w:sz w:val="24"/>
          <w:szCs w:val="24"/>
          <w:highlight w:val="none"/>
        </w:rPr>
        <w:t>。</w:t>
      </w:r>
    </w:p>
    <w:p w14:paraId="6493C247">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21.投标偏离</w:t>
      </w:r>
    </w:p>
    <w:p w14:paraId="5CA42A7D">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评标委员会可以接受投标文件中不构成实质性偏</w:t>
      </w:r>
      <w:r>
        <w:rPr>
          <w:rFonts w:hint="eastAsia" w:asciiTheme="minorEastAsia" w:hAnsiTheme="minorEastAsia" w:eastAsiaTheme="minorEastAsia" w:cstheme="minorEastAsia"/>
          <w:color w:val="auto"/>
          <w:spacing w:val="-1"/>
          <w:w w:val="100"/>
          <w:sz w:val="24"/>
          <w:szCs w:val="24"/>
          <w:highlight w:val="none"/>
        </w:rPr>
        <w:t>离的不正规或不一致。</w:t>
      </w:r>
    </w:p>
    <w:p w14:paraId="1C4C2133">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22.</w:t>
      </w:r>
      <w:r>
        <w:rPr>
          <w:rFonts w:hint="eastAsia" w:asciiTheme="minorEastAsia" w:hAnsiTheme="minorEastAsia" w:eastAsiaTheme="minorEastAsia" w:cstheme="minorEastAsia"/>
          <w:b/>
          <w:bCs/>
          <w:color w:val="auto"/>
          <w:spacing w:val="-3"/>
          <w:w w:val="100"/>
          <w:sz w:val="24"/>
          <w:szCs w:val="24"/>
          <w:highlight w:val="none"/>
        </w:rPr>
        <w:t>投标无效</w:t>
      </w:r>
    </w:p>
    <w:p w14:paraId="76F1AF35">
      <w:pPr>
        <w:pStyle w:val="4"/>
        <w:spacing w:before="180" w:line="360" w:lineRule="auto"/>
        <w:ind w:right="66"/>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22.1 在比较与评价之前，根据本须知的规定，评标委员会要审查每份投标文件</w:t>
      </w:r>
      <w:r>
        <w:rPr>
          <w:rFonts w:hint="eastAsia" w:asciiTheme="minorEastAsia" w:hAnsiTheme="minorEastAsia" w:eastAsiaTheme="minorEastAsia" w:cstheme="minorEastAsia"/>
          <w:color w:val="auto"/>
          <w:spacing w:val="-3"/>
          <w:w w:val="100"/>
          <w:sz w:val="24"/>
          <w:szCs w:val="24"/>
          <w:highlight w:val="none"/>
        </w:rPr>
        <w:t>是否实质上响应了招标文件的要求。实质上响应的投标应该是与招</w:t>
      </w:r>
      <w:r>
        <w:rPr>
          <w:rFonts w:hint="eastAsia" w:asciiTheme="minorEastAsia" w:hAnsiTheme="minorEastAsia" w:eastAsiaTheme="minorEastAsia" w:cstheme="minorEastAsia"/>
          <w:color w:val="auto"/>
          <w:spacing w:val="-4"/>
          <w:w w:val="100"/>
          <w:sz w:val="24"/>
          <w:szCs w:val="24"/>
          <w:highlight w:val="none"/>
        </w:rPr>
        <w:t>标文件要求的全</w:t>
      </w:r>
      <w:r>
        <w:rPr>
          <w:rFonts w:hint="eastAsia" w:asciiTheme="minorEastAsia" w:hAnsiTheme="minorEastAsia" w:eastAsiaTheme="minorEastAsia" w:cstheme="minorEastAsia"/>
          <w:color w:val="auto"/>
          <w:spacing w:val="-3"/>
          <w:w w:val="100"/>
          <w:sz w:val="24"/>
          <w:szCs w:val="24"/>
          <w:highlight w:val="none"/>
        </w:rPr>
        <w:t>部条款、条件和规格相符，没有重大偏离的投标。对关键条款的偏</w:t>
      </w:r>
      <w:r>
        <w:rPr>
          <w:rFonts w:hint="eastAsia" w:asciiTheme="minorEastAsia" w:hAnsiTheme="minorEastAsia" w:eastAsiaTheme="minorEastAsia" w:cstheme="minorEastAsia"/>
          <w:color w:val="auto"/>
          <w:spacing w:val="-4"/>
          <w:w w:val="100"/>
          <w:sz w:val="24"/>
          <w:szCs w:val="24"/>
          <w:highlight w:val="none"/>
        </w:rPr>
        <w:t>离，将被认定为</w:t>
      </w:r>
      <w:r>
        <w:rPr>
          <w:rFonts w:hint="eastAsia" w:asciiTheme="minorEastAsia" w:hAnsiTheme="minorEastAsia" w:eastAsiaTheme="minorEastAsia" w:cstheme="minorEastAsia"/>
          <w:b/>
          <w:bCs/>
          <w:color w:val="auto"/>
          <w:spacing w:val="-3"/>
          <w:w w:val="100"/>
          <w:sz w:val="24"/>
          <w:szCs w:val="24"/>
          <w:highlight w:val="none"/>
        </w:rPr>
        <w:t>投标无效</w:t>
      </w:r>
      <w:r>
        <w:rPr>
          <w:rFonts w:hint="eastAsia" w:asciiTheme="minorEastAsia" w:hAnsiTheme="minorEastAsia" w:eastAsiaTheme="minorEastAsia" w:cstheme="minorEastAsia"/>
          <w:color w:val="auto"/>
          <w:spacing w:val="-3"/>
          <w:w w:val="100"/>
          <w:sz w:val="24"/>
          <w:szCs w:val="24"/>
          <w:highlight w:val="none"/>
        </w:rPr>
        <w:t>。投标人不得通过修正或撤销不符</w:t>
      </w:r>
      <w:r>
        <w:rPr>
          <w:rFonts w:hint="eastAsia" w:asciiTheme="minorEastAsia" w:hAnsiTheme="minorEastAsia" w:eastAsiaTheme="minorEastAsia" w:cstheme="minorEastAsia"/>
          <w:color w:val="auto"/>
          <w:spacing w:val="-4"/>
          <w:w w:val="100"/>
          <w:sz w:val="24"/>
          <w:szCs w:val="24"/>
          <w:highlight w:val="none"/>
        </w:rPr>
        <w:t>合要求的偏离从而使其投标成为实质上</w:t>
      </w:r>
      <w:r>
        <w:rPr>
          <w:rFonts w:hint="eastAsia" w:asciiTheme="minorEastAsia" w:hAnsiTheme="minorEastAsia" w:eastAsiaTheme="minorEastAsia" w:cstheme="minorEastAsia"/>
          <w:color w:val="auto"/>
          <w:spacing w:val="-3"/>
          <w:w w:val="100"/>
          <w:sz w:val="24"/>
          <w:szCs w:val="24"/>
          <w:highlight w:val="none"/>
        </w:rPr>
        <w:t>响应的投标。</w:t>
      </w:r>
    </w:p>
    <w:p w14:paraId="7F098921">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评标委员会决定投标的响应性只根据招标文件要求、投标文件内容及财政主</w:t>
      </w:r>
      <w:r>
        <w:rPr>
          <w:rFonts w:hint="eastAsia" w:asciiTheme="minorEastAsia" w:hAnsiTheme="minorEastAsia" w:eastAsiaTheme="minorEastAsia" w:cstheme="minorEastAsia"/>
          <w:color w:val="auto"/>
          <w:spacing w:val="-4"/>
          <w:w w:val="100"/>
          <w:sz w:val="24"/>
          <w:szCs w:val="24"/>
          <w:highlight w:val="none"/>
        </w:rPr>
        <w:t>管部门</w:t>
      </w:r>
    </w:p>
    <w:p w14:paraId="620424DD">
      <w:pPr>
        <w:pStyle w:val="4"/>
        <w:spacing w:before="48" w:line="360" w:lineRule="auto"/>
        <w:ind w:left="3"/>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指定相关信息发布媒体。</w:t>
      </w:r>
    </w:p>
    <w:p w14:paraId="5D83E2F1">
      <w:pPr>
        <w:pStyle w:val="4"/>
        <w:spacing w:before="48" w:line="360" w:lineRule="auto"/>
        <w:ind w:left="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22.2</w:t>
      </w:r>
      <w:r>
        <w:rPr>
          <w:rFonts w:hint="eastAsia" w:asciiTheme="minorEastAsia" w:hAnsiTheme="minorEastAsia" w:eastAsiaTheme="minorEastAsia" w:cstheme="minorEastAsia"/>
          <w:color w:val="auto"/>
          <w:spacing w:val="-2"/>
          <w:w w:val="100"/>
          <w:sz w:val="24"/>
          <w:szCs w:val="24"/>
          <w:highlight w:val="none"/>
        </w:rPr>
        <w:t xml:space="preserve"> </w:t>
      </w:r>
      <w:r>
        <w:rPr>
          <w:rFonts w:hint="eastAsia" w:asciiTheme="minorEastAsia" w:hAnsiTheme="minorEastAsia" w:eastAsiaTheme="minorEastAsia" w:cstheme="minorEastAsia"/>
          <w:b/>
          <w:bCs/>
          <w:color w:val="auto"/>
          <w:spacing w:val="-2"/>
          <w:w w:val="100"/>
          <w:sz w:val="24"/>
          <w:szCs w:val="24"/>
          <w:highlight w:val="none"/>
        </w:rPr>
        <w:t>如发现下列情况之一的，其投标将被认定为投标无效：</w:t>
      </w:r>
    </w:p>
    <w:p w14:paraId="6D0520D3">
      <w:pPr>
        <w:pStyle w:val="4"/>
        <w:spacing w:before="179" w:line="360" w:lineRule="auto"/>
        <w:ind w:left="12"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（一）未按照招标文件的规定提交投标保证金的；</w:t>
      </w:r>
    </w:p>
    <w:p w14:paraId="5EF831E0">
      <w:pPr>
        <w:pStyle w:val="4"/>
        <w:spacing w:before="182" w:line="360" w:lineRule="auto"/>
        <w:ind w:left="12"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（二）投标文件未按招标文件要求签署、盖章的；</w:t>
      </w:r>
    </w:p>
    <w:p w14:paraId="21FE73EB">
      <w:pPr>
        <w:pStyle w:val="4"/>
        <w:spacing w:before="183" w:line="360" w:lineRule="auto"/>
        <w:ind w:left="12" w:firstLine="472"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（三）不具备招标文件中规定的资格要求的；</w:t>
      </w:r>
    </w:p>
    <w:p w14:paraId="60CEC6E2">
      <w:pPr>
        <w:pStyle w:val="4"/>
        <w:spacing w:before="179" w:line="360" w:lineRule="auto"/>
        <w:ind w:left="12"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（四）报价超过招标文件中规定的预算金额或者最高限价的；</w:t>
      </w:r>
    </w:p>
    <w:p w14:paraId="66D4FB40">
      <w:pPr>
        <w:pStyle w:val="4"/>
        <w:spacing w:before="184" w:line="360" w:lineRule="auto"/>
        <w:ind w:left="12" w:firstLine="484"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（五）投标文件含有采购人不能接受的附加条件的;</w:t>
      </w:r>
    </w:p>
    <w:p w14:paraId="046F5CB9">
      <w:pPr>
        <w:pStyle w:val="4"/>
        <w:spacing w:before="180" w:line="360" w:lineRule="auto"/>
        <w:ind w:left="12" w:firstLine="476" w:firstLineChars="200"/>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（六）法律、法规和招标文件规定的其他无效情形。</w:t>
      </w:r>
    </w:p>
    <w:p w14:paraId="6554DE8D">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23.比较与评价</w:t>
      </w:r>
    </w:p>
    <w:p w14:paraId="04BDB0CE">
      <w:pPr>
        <w:pStyle w:val="4"/>
        <w:spacing w:before="182" w:line="360" w:lineRule="auto"/>
        <w:ind w:right="7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23.1 经符合性审查合格的投标文件，评标委员会将根据招标文件确定的评标方</w:t>
      </w:r>
      <w:r>
        <w:rPr>
          <w:rFonts w:hint="eastAsia" w:asciiTheme="minorEastAsia" w:hAnsiTheme="minorEastAsia" w:eastAsiaTheme="minorEastAsia" w:cstheme="minorEastAsia"/>
          <w:color w:val="auto"/>
          <w:spacing w:val="-1"/>
          <w:w w:val="100"/>
          <w:sz w:val="24"/>
          <w:szCs w:val="24"/>
          <w:highlight w:val="none"/>
        </w:rPr>
        <w:t>法和标准，对其技术部分和商务部分作进一步的比较和评价。</w:t>
      </w:r>
    </w:p>
    <w:p w14:paraId="57E48A5D">
      <w:pPr>
        <w:pStyle w:val="4"/>
        <w:spacing w:before="180" w:line="360" w:lineRule="auto"/>
        <w:ind w:right="7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23.2 评标严格按照招标文件的要求和条件进行。根据实际情况，在</w:t>
      </w:r>
      <w:r>
        <w:rPr>
          <w:rFonts w:hint="eastAsia" w:asciiTheme="minorEastAsia" w:hAnsiTheme="minorEastAsia" w:eastAsiaTheme="minorEastAsia" w:cstheme="minorEastAsia"/>
          <w:color w:val="auto"/>
          <w:w w:val="100"/>
          <w:sz w:val="24"/>
          <w:szCs w:val="24"/>
          <w:highlight w:val="none"/>
          <w:u w:val="single" w:color="auto"/>
        </w:rPr>
        <w:t>投标人须知</w:t>
      </w:r>
      <w:r>
        <w:rPr>
          <w:rFonts w:hint="eastAsia" w:asciiTheme="minorEastAsia" w:hAnsiTheme="minorEastAsia" w:eastAsiaTheme="minorEastAsia" w:cstheme="minorEastAsia"/>
          <w:color w:val="auto"/>
          <w:spacing w:val="-1"/>
          <w:w w:val="100"/>
          <w:sz w:val="24"/>
          <w:szCs w:val="24"/>
          <w:highlight w:val="none"/>
          <w:u w:val="single" w:color="auto"/>
        </w:rPr>
        <w:t>资料表</w:t>
      </w:r>
      <w:r>
        <w:rPr>
          <w:rFonts w:hint="eastAsia" w:asciiTheme="minorEastAsia" w:hAnsiTheme="minorEastAsia" w:eastAsiaTheme="minorEastAsia" w:cstheme="minorEastAsia"/>
          <w:color w:val="auto"/>
          <w:spacing w:val="-1"/>
          <w:w w:val="100"/>
          <w:sz w:val="24"/>
          <w:szCs w:val="24"/>
          <w:highlight w:val="none"/>
        </w:rPr>
        <w:t>中规定采用下列一种评标方法，详细评标标准见招标文件第六章：</w:t>
      </w:r>
    </w:p>
    <w:p w14:paraId="549A8557">
      <w:pPr>
        <w:pStyle w:val="4"/>
        <w:spacing w:before="181" w:line="360" w:lineRule="auto"/>
        <w:ind w:right="78" w:firstLine="470"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最低评标价法，是指投标文件满足招标文件全部实质性要求，且投标报价最低的投标人为中标候选人的评标方法。</w:t>
      </w:r>
    </w:p>
    <w:p w14:paraId="6CD3078C">
      <w:pPr>
        <w:pStyle w:val="4"/>
        <w:spacing w:line="360" w:lineRule="auto"/>
        <w:ind w:right="75" w:firstLine="48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
          <w:w w:val="100"/>
          <w:sz w:val="24"/>
          <w:szCs w:val="24"/>
          <w:highlight w:val="none"/>
        </w:rPr>
        <w:t>本项目采用招标方式：公开招标，评分方法：最低评标价法。本项目采用政</w:t>
      </w:r>
      <w:r>
        <w:rPr>
          <w:rFonts w:hint="eastAsia" w:asciiTheme="minorEastAsia" w:hAnsiTheme="minorEastAsia" w:eastAsiaTheme="minorEastAsia" w:cstheme="minorEastAsia"/>
          <w:b/>
          <w:bCs/>
          <w:color w:val="auto"/>
          <w:spacing w:val="-3"/>
          <w:w w:val="100"/>
          <w:sz w:val="24"/>
          <w:szCs w:val="24"/>
          <w:highlight w:val="none"/>
        </w:rPr>
        <w:t>采云线上电子招投标及评标。</w:t>
      </w:r>
    </w:p>
    <w:p w14:paraId="7E2217C4">
      <w:pPr>
        <w:pStyle w:val="4"/>
        <w:spacing w:before="2" w:line="360" w:lineRule="auto"/>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23.3 根据《政府采购促进中小企业发展管理办法》（财库[2020]46</w:t>
      </w:r>
      <w:r>
        <w:rPr>
          <w:rFonts w:hint="eastAsia" w:asciiTheme="minorEastAsia" w:hAnsiTheme="minorEastAsia" w:eastAsiaTheme="minorEastAsia" w:cstheme="minorEastAsia"/>
          <w:color w:val="auto"/>
          <w:spacing w:val="-3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号）、《关</w:t>
      </w:r>
      <w:r>
        <w:rPr>
          <w:rFonts w:hint="eastAsia" w:asciiTheme="minorEastAsia" w:hAnsiTheme="minorEastAsia" w:eastAsiaTheme="minorEastAsia" w:cstheme="minorEastAsia"/>
          <w:color w:val="auto"/>
          <w:spacing w:val="1"/>
          <w:w w:val="100"/>
          <w:sz w:val="24"/>
          <w:szCs w:val="24"/>
          <w:highlight w:val="none"/>
        </w:rPr>
        <w:t>于进一步加大政府采购支持中小企业力度的通知》（财库【2022】19</w:t>
      </w:r>
      <w:r>
        <w:rPr>
          <w:rFonts w:hint="eastAsia" w:asciiTheme="minorEastAsia" w:hAnsiTheme="minorEastAsia" w:eastAsiaTheme="minorEastAsia" w:cstheme="minorEastAsia"/>
          <w:color w:val="auto"/>
          <w:spacing w:val="-2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号）、《财</w:t>
      </w:r>
      <w:r>
        <w:rPr>
          <w:rFonts w:hint="eastAsia" w:asciiTheme="minorEastAsia" w:hAnsiTheme="minorEastAsia" w:eastAsiaTheme="minorEastAsia" w:cstheme="minorEastAsia"/>
          <w:color w:val="auto"/>
          <w:spacing w:val="3"/>
          <w:w w:val="100"/>
          <w:sz w:val="24"/>
          <w:szCs w:val="24"/>
          <w:highlight w:val="none"/>
        </w:rPr>
        <w:t>政部司法部关于政府采购支持监狱企业发展有关问题的通知》（财库〔2014〕68</w:t>
      </w:r>
      <w:r>
        <w:rPr>
          <w:rFonts w:hint="eastAsia" w:asciiTheme="minorEastAsia" w:hAnsiTheme="minorEastAsia" w:eastAsiaTheme="minorEastAsia" w:cstheme="minorEastAsia"/>
          <w:color w:val="auto"/>
          <w:spacing w:val="-7"/>
          <w:w w:val="100"/>
          <w:sz w:val="24"/>
          <w:szCs w:val="24"/>
          <w:highlight w:val="none"/>
        </w:rPr>
        <w:t>号）和《三部门联合发布关于促进残疾人就业政府采购政策的通知》（财库〔201</w:t>
      </w:r>
      <w:r>
        <w:rPr>
          <w:rFonts w:hint="eastAsia" w:asciiTheme="minorEastAsia" w:hAnsiTheme="minorEastAsia" w:eastAsiaTheme="minorEastAsia" w:cstheme="minorEastAsia"/>
          <w:color w:val="auto"/>
          <w:spacing w:val="-8"/>
          <w:w w:val="100"/>
          <w:sz w:val="24"/>
          <w:szCs w:val="24"/>
          <w:highlight w:val="none"/>
        </w:rPr>
        <w:t>7〕</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141</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号）的规定，对满足价格扣除条件且在投标文件中提交了《中小企业申明函》</w:t>
      </w:r>
      <w:r>
        <w:rPr>
          <w:rFonts w:hint="eastAsia" w:asciiTheme="minorEastAsia" w:hAnsiTheme="minorEastAsia" w:eastAsiaTheme="minorEastAsia" w:cstheme="minorEastAsia"/>
          <w:color w:val="auto"/>
          <w:w w:val="100"/>
          <w:sz w:val="24"/>
          <w:szCs w:val="24"/>
          <w:highlight w:val="none"/>
        </w:rPr>
        <w:t>的证明文件的投标人，其投标报价扣除</w:t>
      </w:r>
      <w:r>
        <w:rPr>
          <w:rFonts w:hint="eastAsia" w:asciiTheme="minorEastAsia" w:hAnsiTheme="minorEastAsia" w:eastAsiaTheme="minorEastAsia" w:cstheme="minorEastAsia"/>
          <w:color w:val="auto"/>
          <w:w w:val="100"/>
          <w:sz w:val="24"/>
          <w:szCs w:val="24"/>
          <w:highlight w:val="none"/>
          <w:u w:val="single" w:color="auto"/>
        </w:rPr>
        <w:t xml:space="preserve"> / </w:t>
      </w:r>
      <w:r>
        <w:rPr>
          <w:rFonts w:hint="eastAsia" w:asciiTheme="minorEastAsia" w:hAnsiTheme="minorEastAsia" w:eastAsiaTheme="minorEastAsia" w:cstheme="minorEastAsia"/>
          <w:color w:val="auto"/>
          <w:w w:val="100"/>
          <w:sz w:val="24"/>
          <w:szCs w:val="24"/>
          <w:highlight w:val="none"/>
        </w:rPr>
        <w:t>后参与评审。具</w:t>
      </w:r>
      <w:r>
        <w:rPr>
          <w:rFonts w:hint="eastAsia" w:asciiTheme="minorEastAsia" w:hAnsiTheme="minorEastAsia" w:eastAsiaTheme="minorEastAsia" w:cstheme="minorEastAsia"/>
          <w:color w:val="auto"/>
          <w:spacing w:val="-1"/>
          <w:w w:val="100"/>
          <w:sz w:val="24"/>
          <w:szCs w:val="24"/>
          <w:highlight w:val="none"/>
        </w:rPr>
        <w:t>体办法详见招标文件第</w:t>
      </w:r>
    </w:p>
    <w:p w14:paraId="1810ABF3">
      <w:pPr>
        <w:pStyle w:val="4"/>
        <w:spacing w:before="1"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0"/>
          <w:w w:val="100"/>
          <w:sz w:val="24"/>
          <w:szCs w:val="24"/>
          <w:highlight w:val="none"/>
        </w:rPr>
        <w:t>6</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10"/>
          <w:w w:val="100"/>
          <w:sz w:val="24"/>
          <w:szCs w:val="24"/>
          <w:highlight w:val="none"/>
        </w:rPr>
        <w:t>章。</w:t>
      </w:r>
    </w:p>
    <w:p w14:paraId="65B78EB6">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24.废标</w:t>
      </w:r>
    </w:p>
    <w:p w14:paraId="488CC486">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24.1</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出现下列情形之一，将导致项目废</w:t>
      </w:r>
      <w:r>
        <w:rPr>
          <w:rFonts w:hint="eastAsia" w:asciiTheme="minorEastAsia" w:hAnsiTheme="minorEastAsia" w:eastAsiaTheme="minorEastAsia" w:cstheme="minorEastAsia"/>
          <w:color w:val="auto"/>
          <w:spacing w:val="-3"/>
          <w:w w:val="100"/>
          <w:sz w:val="24"/>
          <w:szCs w:val="24"/>
          <w:highlight w:val="none"/>
        </w:rPr>
        <w:t>标：</w:t>
      </w:r>
    </w:p>
    <w:p w14:paraId="2836B3FC">
      <w:pPr>
        <w:pStyle w:val="4"/>
        <w:spacing w:before="182" w:line="360" w:lineRule="auto"/>
        <w:jc w:val="righ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（1）符合专业条件的供应商或者对招标文件做实质性响应的</w:t>
      </w:r>
      <w:r>
        <w:rPr>
          <w:rFonts w:hint="eastAsia" w:asciiTheme="minorEastAsia" w:hAnsiTheme="minorEastAsia" w:eastAsiaTheme="minorEastAsia" w:cstheme="minorEastAsia"/>
          <w:color w:val="auto"/>
          <w:spacing w:val="-6"/>
          <w:w w:val="100"/>
          <w:sz w:val="24"/>
          <w:szCs w:val="24"/>
          <w:highlight w:val="none"/>
        </w:rPr>
        <w:t>供应商不足三家；</w:t>
      </w:r>
    </w:p>
    <w:p w14:paraId="17B874EF">
      <w:pPr>
        <w:pStyle w:val="4"/>
        <w:spacing w:before="181" w:line="360" w:lineRule="auto"/>
        <w:ind w:left="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（2）出现影响采购公正的违法、违规行为的；</w:t>
      </w:r>
    </w:p>
    <w:p w14:paraId="1316FD10">
      <w:pPr>
        <w:pStyle w:val="4"/>
        <w:spacing w:before="183" w:line="360" w:lineRule="auto"/>
        <w:ind w:left="492"/>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（3）投标人的报价均超过了采购预算，采购人不能支付的；</w:t>
      </w:r>
    </w:p>
    <w:p w14:paraId="0BB4EB0E">
      <w:pPr>
        <w:pStyle w:val="4"/>
        <w:spacing w:before="183" w:line="360" w:lineRule="auto"/>
        <w:ind w:left="492"/>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（4）因重大变故，采购任务取消的。</w:t>
      </w:r>
    </w:p>
    <w:p w14:paraId="3719A44E">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25.保密原则</w:t>
      </w:r>
    </w:p>
    <w:p w14:paraId="7AD86476">
      <w:pPr>
        <w:pStyle w:val="4"/>
        <w:spacing w:before="1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25.1 评标将在严格保密的情况下进行。</w:t>
      </w:r>
    </w:p>
    <w:p w14:paraId="7F9F5199">
      <w:pPr>
        <w:pStyle w:val="4"/>
        <w:spacing w:before="181" w:line="360" w:lineRule="auto"/>
        <w:ind w:right="18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25.2 政府采购评审专家应当遵守评审工作纪律，不得泄露评审文件、评审情况</w:t>
      </w:r>
      <w:r>
        <w:rPr>
          <w:rFonts w:hint="eastAsia" w:asciiTheme="minorEastAsia" w:hAnsiTheme="minorEastAsia" w:eastAsiaTheme="minorEastAsia" w:cstheme="minorEastAsia"/>
          <w:color w:val="auto"/>
          <w:spacing w:val="-1"/>
          <w:w w:val="100"/>
          <w:sz w:val="24"/>
          <w:szCs w:val="24"/>
          <w:highlight w:val="none"/>
        </w:rPr>
        <w:t>和评审中获悉的商业秘密。</w:t>
      </w:r>
    </w:p>
    <w:p w14:paraId="0B3DD8E5">
      <w:pPr>
        <w:pStyle w:val="4"/>
        <w:spacing w:before="193" w:line="226" w:lineRule="auto"/>
        <w:ind w:left="3314"/>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六、确定中标</w:t>
      </w:r>
    </w:p>
    <w:p w14:paraId="1A2BAF92">
      <w:pPr>
        <w:pStyle w:val="4"/>
        <w:spacing w:before="229" w:line="360" w:lineRule="auto"/>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26.中标候选人的确定原则及标准</w:t>
      </w:r>
    </w:p>
    <w:p w14:paraId="2777703E">
      <w:pPr>
        <w:pStyle w:val="4"/>
        <w:spacing w:before="229" w:line="360" w:lineRule="auto"/>
        <w:ind w:firstLine="484"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除第</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28</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条规定外，对实质上响应招标文件的投标人</w:t>
      </w:r>
      <w:r>
        <w:rPr>
          <w:rFonts w:hint="eastAsia" w:asciiTheme="minorEastAsia" w:hAnsiTheme="minorEastAsia" w:eastAsiaTheme="minorEastAsia" w:cstheme="minorEastAsia"/>
          <w:color w:val="auto"/>
          <w:w w:val="100"/>
          <w:sz w:val="24"/>
          <w:szCs w:val="24"/>
          <w:highlight w:val="none"/>
        </w:rPr>
        <w:t>按下列方法进行排序，确</w:t>
      </w:r>
      <w:r>
        <w:rPr>
          <w:rFonts w:hint="eastAsia" w:asciiTheme="minorEastAsia" w:hAnsiTheme="minorEastAsia" w:eastAsiaTheme="minorEastAsia" w:cstheme="minorEastAsia"/>
          <w:color w:val="auto"/>
          <w:spacing w:val="-3"/>
          <w:w w:val="100"/>
          <w:sz w:val="24"/>
          <w:szCs w:val="24"/>
          <w:highlight w:val="none"/>
        </w:rPr>
        <w:t>定中标候选人：</w:t>
      </w:r>
    </w:p>
    <w:p w14:paraId="70BD6EE0">
      <w:pPr>
        <w:pStyle w:val="4"/>
        <w:spacing w:before="1" w:line="360" w:lineRule="auto"/>
        <w:ind w:left="13" w:right="179" w:firstLine="508" w:firstLineChars="21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（1）采用最低评标价法的，除了算术修正和落实政府采购政策需进行的</w:t>
      </w:r>
      <w:r>
        <w:rPr>
          <w:rFonts w:hint="eastAsia" w:asciiTheme="minorEastAsia" w:hAnsiTheme="minorEastAsia" w:eastAsiaTheme="minorEastAsia" w:cstheme="minorEastAsia"/>
          <w:color w:val="auto"/>
          <w:spacing w:val="-1"/>
          <w:w w:val="100"/>
          <w:sz w:val="24"/>
          <w:szCs w:val="24"/>
          <w:highlight w:val="none"/>
        </w:rPr>
        <w:t>价格扣</w:t>
      </w:r>
      <w:r>
        <w:rPr>
          <w:rFonts w:hint="eastAsia" w:asciiTheme="minorEastAsia" w:hAnsiTheme="minorEastAsia" w:eastAsiaTheme="minorEastAsia" w:cstheme="minorEastAsia"/>
          <w:color w:val="auto"/>
          <w:spacing w:val="-4"/>
          <w:w w:val="100"/>
          <w:sz w:val="24"/>
          <w:szCs w:val="24"/>
          <w:highlight w:val="none"/>
        </w:rPr>
        <w:t>除外，不对投标人的投标价格进行任何调整。评标结果按修正和扣除后的投标报价</w:t>
      </w:r>
      <w:r>
        <w:rPr>
          <w:rFonts w:hint="eastAsia" w:asciiTheme="minorEastAsia" w:hAnsiTheme="minorEastAsia" w:eastAsiaTheme="minorEastAsia" w:cstheme="minorEastAsia"/>
          <w:color w:val="auto"/>
          <w:w w:val="100"/>
          <w:sz w:val="24"/>
          <w:szCs w:val="24"/>
          <w:highlight w:val="none"/>
        </w:rPr>
        <w:t>由低到高顺序排列。报价相同的处理方式详见招标文件第6</w:t>
      </w:r>
      <w:r>
        <w:rPr>
          <w:rFonts w:hint="eastAsia" w:asciiTheme="minorEastAsia" w:hAnsiTheme="minorEastAsia" w:eastAsiaTheme="minorEastAsia" w:cstheme="minorEastAsia"/>
          <w:color w:val="auto"/>
          <w:spacing w:val="-25"/>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章。</w:t>
      </w:r>
    </w:p>
    <w:p w14:paraId="3E13AB60">
      <w:pPr>
        <w:pStyle w:val="4"/>
        <w:spacing w:before="182" w:line="360" w:lineRule="auto"/>
        <w:ind w:right="179" w:firstLine="525" w:firstLineChars="2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（2）采用综合评分法的，评标结果按评审后得分由高到低顺序排列。得</w:t>
      </w:r>
      <w:r>
        <w:rPr>
          <w:rFonts w:hint="eastAsia" w:asciiTheme="minorEastAsia" w:hAnsiTheme="minorEastAsia" w:eastAsiaTheme="minorEastAsia" w:cstheme="minorEastAsia"/>
          <w:color w:val="auto"/>
          <w:spacing w:val="-1"/>
          <w:w w:val="100"/>
          <w:sz w:val="24"/>
          <w:szCs w:val="24"/>
          <w:highlight w:val="none"/>
        </w:rPr>
        <w:t>分相同</w:t>
      </w:r>
      <w:r>
        <w:rPr>
          <w:rFonts w:hint="eastAsia" w:asciiTheme="minorEastAsia" w:hAnsiTheme="minorEastAsia" w:eastAsiaTheme="minorEastAsia" w:cstheme="minorEastAsia"/>
          <w:color w:val="auto"/>
          <w:spacing w:val="-3"/>
          <w:w w:val="100"/>
          <w:sz w:val="24"/>
          <w:szCs w:val="24"/>
          <w:highlight w:val="none"/>
        </w:rPr>
        <w:t>的，按修正和扣除后的投标报价由低到高顺序排列。得分与投标报价均</w:t>
      </w:r>
      <w:r>
        <w:rPr>
          <w:rFonts w:hint="eastAsia" w:asciiTheme="minorEastAsia" w:hAnsiTheme="minorEastAsia" w:eastAsiaTheme="minorEastAsia" w:cstheme="minorEastAsia"/>
          <w:color w:val="auto"/>
          <w:spacing w:val="-4"/>
          <w:w w:val="100"/>
          <w:sz w:val="24"/>
          <w:szCs w:val="24"/>
          <w:highlight w:val="none"/>
        </w:rPr>
        <w:t>相同的处理</w:t>
      </w:r>
      <w:r>
        <w:rPr>
          <w:rFonts w:hint="eastAsia" w:asciiTheme="minorEastAsia" w:hAnsiTheme="minorEastAsia" w:eastAsiaTheme="minorEastAsia" w:cstheme="minorEastAsia"/>
          <w:color w:val="auto"/>
          <w:spacing w:val="2"/>
          <w:w w:val="100"/>
          <w:sz w:val="24"/>
          <w:szCs w:val="24"/>
          <w:highlight w:val="none"/>
        </w:rPr>
        <w:t>方式详见招标文件第6</w:t>
      </w:r>
      <w:r>
        <w:rPr>
          <w:rFonts w:hint="eastAsia" w:asciiTheme="minorEastAsia" w:hAnsiTheme="minorEastAsia" w:eastAsiaTheme="minorEastAsia" w:cstheme="minorEastAsia"/>
          <w:color w:val="auto"/>
          <w:spacing w:val="-3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章。</w:t>
      </w:r>
    </w:p>
    <w:p w14:paraId="40A3A892">
      <w:pPr>
        <w:pStyle w:val="4"/>
        <w:spacing w:before="180" w:line="360" w:lineRule="auto"/>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27.确定中标候选人和中标人</w:t>
      </w:r>
    </w:p>
    <w:p w14:paraId="5AB19287">
      <w:pPr>
        <w:pStyle w:val="4"/>
        <w:spacing w:before="180" w:line="360" w:lineRule="auto"/>
        <w:ind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评标委员会将根据评标标准，按投标人须知资料表中规定数量推荐中标候选人；或</w:t>
      </w:r>
      <w:r>
        <w:rPr>
          <w:rFonts w:hint="eastAsia" w:asciiTheme="minorEastAsia" w:hAnsiTheme="minorEastAsia" w:eastAsiaTheme="minorEastAsia" w:cstheme="minorEastAsia"/>
          <w:color w:val="auto"/>
          <w:w w:val="100"/>
          <w:sz w:val="24"/>
          <w:szCs w:val="24"/>
          <w:highlight w:val="none"/>
        </w:rPr>
        <w:t>根据采购人的委托，直接确定中标人。</w:t>
      </w:r>
    </w:p>
    <w:p w14:paraId="3DF85091">
      <w:pPr>
        <w:pStyle w:val="4"/>
        <w:spacing w:before="1" w:line="360" w:lineRule="auto"/>
        <w:ind w:right="17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lang w:val="en-US" w:eastAsia="zh-CN"/>
        </w:rPr>
        <w:t>28.评标若出现评审结果并列第一的情形，按以下规则依次判定中标候选人排序：</w:t>
      </w:r>
    </w:p>
    <w:p w14:paraId="5B8E94F3">
      <w:pPr>
        <w:pStyle w:val="4"/>
        <w:spacing w:before="1" w:line="360" w:lineRule="auto"/>
        <w:ind w:left="13" w:right="179" w:firstLine="508" w:firstLineChars="21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lang w:val="en-US" w:eastAsia="zh-CN"/>
        </w:rPr>
        <w:t>1.</w:t>
      </w:r>
      <w:r>
        <w:rPr>
          <w:rFonts w:hint="eastAsia" w:asciiTheme="minorEastAsia" w:hAnsiTheme="minorEastAsia" w:eastAsiaTheme="minorEastAsia" w:cstheme="minorEastAsia"/>
          <w:b/>
          <w:bCs/>
          <w:color w:val="auto"/>
          <w:w w:val="100"/>
          <w:sz w:val="24"/>
          <w:szCs w:val="24"/>
          <w:highlight w:val="none"/>
          <w:lang w:val="en-US" w:eastAsia="zh-CN"/>
        </w:rPr>
        <w:t>政策价格扣除后价格因素无法区分排名时</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w w:val="100"/>
          <w:sz w:val="24"/>
          <w:szCs w:val="24"/>
          <w:highlight w:val="none"/>
          <w:lang w:val="en-US" w:eastAsia="zh-CN"/>
        </w:rPr>
        <w:t>由评审小组复核相关供应商投标文件是按照</w:t>
      </w:r>
      <w:r>
        <w:rPr>
          <w:rFonts w:hint="eastAsia" w:asciiTheme="minorEastAsia" w:hAnsiTheme="minorEastAsia" w:eastAsiaTheme="minorEastAsia" w:cstheme="minorEastAsia"/>
          <w:b/>
          <w:bCs/>
          <w:color w:val="auto"/>
          <w:w w:val="100"/>
          <w:sz w:val="24"/>
          <w:szCs w:val="24"/>
          <w:highlight w:val="none"/>
          <w:lang w:val="en-US" w:eastAsia="zh-CN"/>
        </w:rPr>
        <w:t>商务技术指标</w:t>
      </w:r>
      <w:r>
        <w:rPr>
          <w:rFonts w:hint="eastAsia" w:asciiTheme="minorEastAsia" w:hAnsiTheme="minorEastAsia" w:eastAsiaTheme="minorEastAsia" w:cstheme="minorEastAsia"/>
          <w:color w:val="auto"/>
          <w:w w:val="100"/>
          <w:sz w:val="24"/>
          <w:szCs w:val="24"/>
          <w:highlight w:val="none"/>
          <w:lang w:val="en-US" w:eastAsia="zh-CN"/>
        </w:rPr>
        <w:t>优劣进行排序。</w:t>
      </w:r>
    </w:p>
    <w:p w14:paraId="0C913E02">
      <w:pPr>
        <w:pStyle w:val="4"/>
        <w:spacing w:before="1" w:line="360" w:lineRule="auto"/>
        <w:ind w:left="13" w:right="179" w:firstLine="508" w:firstLineChars="212"/>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w w:val="100"/>
          <w:sz w:val="24"/>
          <w:szCs w:val="24"/>
          <w:highlight w:val="none"/>
          <w:lang w:val="en-US" w:eastAsia="zh-CN"/>
        </w:rPr>
        <w:t>2.在价格因素及商务技术指标均无法区分排名时，由</w:t>
      </w:r>
      <w:r>
        <w:rPr>
          <w:rFonts w:hint="eastAsia" w:asciiTheme="minorEastAsia" w:hAnsiTheme="minorEastAsia" w:eastAsiaTheme="minorEastAsia" w:cstheme="minorEastAsia"/>
          <w:b/>
          <w:bCs/>
          <w:color w:val="auto"/>
          <w:w w:val="100"/>
          <w:sz w:val="24"/>
          <w:szCs w:val="24"/>
          <w:highlight w:val="none"/>
          <w:lang w:val="en-US" w:eastAsia="zh-CN"/>
        </w:rPr>
        <w:t>评审小组在监督人员见证下</w:t>
      </w:r>
      <w:r>
        <w:rPr>
          <w:rStyle w:val="11"/>
          <w:rFonts w:hint="eastAsia" w:asciiTheme="minorEastAsia" w:hAnsiTheme="minorEastAsia" w:eastAsiaTheme="minorEastAsia" w:cstheme="minorEastAsia"/>
          <w:b/>
          <w:bCs/>
          <w:i w:val="0"/>
          <w:iCs w:val="0"/>
          <w:caps w:val="0"/>
          <w:color w:val="auto"/>
          <w:spacing w:val="0"/>
          <w:w w:val="100"/>
          <w:sz w:val="24"/>
          <w:szCs w:val="24"/>
          <w:highlight w:val="none"/>
          <w:shd w:val="clear" w:fill="FFFFFF"/>
        </w:rPr>
        <w:t>采用随机抽取的方式</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rPr>
        <w:t>从所有报价相同的供应商中</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lang w:val="en-US" w:eastAsia="zh-CN"/>
        </w:rPr>
        <w:t>抽取</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rPr>
        <w:t>一名作为</w:t>
      </w:r>
      <w:r>
        <w:rPr>
          <w:rFonts w:hint="eastAsia" w:asciiTheme="minorEastAsia" w:hAnsiTheme="minorEastAsia" w:eastAsiaTheme="minorEastAsia" w:cstheme="minorEastAsia"/>
          <w:color w:val="auto"/>
          <w:w w:val="100"/>
          <w:sz w:val="24"/>
          <w:szCs w:val="24"/>
          <w:highlight w:val="none"/>
        </w:rPr>
        <w:t>第一中标候选人</w:t>
      </w:r>
      <w:r>
        <w:rPr>
          <w:rFonts w:hint="eastAsia" w:asciiTheme="minorEastAsia" w:hAnsiTheme="minorEastAsia" w:eastAsiaTheme="minorEastAsia" w:cstheme="minorEastAsia"/>
          <w:color w:val="auto"/>
          <w:w w:val="100"/>
          <w:sz w:val="24"/>
          <w:szCs w:val="24"/>
          <w:highlight w:val="none"/>
          <w:lang w:eastAsia="zh-CN"/>
        </w:rPr>
        <w:t>。</w:t>
      </w:r>
    </w:p>
    <w:p w14:paraId="374EDFEF">
      <w:pPr>
        <w:pStyle w:val="4"/>
        <w:spacing w:before="1" w:line="360" w:lineRule="auto"/>
        <w:ind w:right="17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28.采购任务取消</w:t>
      </w:r>
    </w:p>
    <w:p w14:paraId="546297DE">
      <w:pPr>
        <w:pStyle w:val="4"/>
        <w:spacing w:before="180" w:line="360" w:lineRule="auto"/>
        <w:ind w:left="1" w:right="179" w:firstLine="43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因重大变故采购任务取消时，采购人有权拒绝任何投标人中标，且对受影</w:t>
      </w:r>
      <w:r>
        <w:rPr>
          <w:rFonts w:hint="eastAsia" w:asciiTheme="minorEastAsia" w:hAnsiTheme="minorEastAsia" w:eastAsiaTheme="minorEastAsia" w:cstheme="minorEastAsia"/>
          <w:color w:val="auto"/>
          <w:spacing w:val="-3"/>
          <w:w w:val="100"/>
          <w:sz w:val="24"/>
          <w:szCs w:val="24"/>
          <w:highlight w:val="none"/>
        </w:rPr>
        <w:t>响的</w:t>
      </w:r>
      <w:r>
        <w:rPr>
          <w:rFonts w:hint="eastAsia" w:asciiTheme="minorEastAsia" w:hAnsiTheme="minorEastAsia" w:eastAsiaTheme="minorEastAsia" w:cstheme="minorEastAsia"/>
          <w:color w:val="auto"/>
          <w:spacing w:val="-2"/>
          <w:w w:val="100"/>
          <w:sz w:val="24"/>
          <w:szCs w:val="24"/>
          <w:highlight w:val="none"/>
        </w:rPr>
        <w:t>投标人不承担任何责任。</w:t>
      </w:r>
    </w:p>
    <w:p w14:paraId="636335B6">
      <w:pPr>
        <w:pStyle w:val="4"/>
        <w:spacing w:before="1"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29.中标通知书和招标结果通知书</w:t>
      </w:r>
    </w:p>
    <w:p w14:paraId="0C7CCA44">
      <w:pPr>
        <w:pStyle w:val="4"/>
        <w:spacing w:before="179" w:line="360" w:lineRule="auto"/>
        <w:ind w:right="1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29.1 在投标有效期内，中标人确定后</w:t>
      </w:r>
      <w:r>
        <w:rPr>
          <w:rFonts w:hint="eastAsia" w:asciiTheme="minorEastAsia" w:hAnsiTheme="minorEastAsia" w:eastAsiaTheme="minorEastAsia" w:cstheme="minorEastAsia"/>
          <w:color w:val="auto"/>
          <w:spacing w:val="-5"/>
          <w:w w:val="100"/>
          <w:sz w:val="24"/>
          <w:szCs w:val="24"/>
          <w:highlight w:val="none"/>
        </w:rPr>
        <w:t>，采购人或者采购代理机构发布中标公告，</w:t>
      </w:r>
      <w:r>
        <w:rPr>
          <w:rFonts w:hint="eastAsia" w:asciiTheme="minorEastAsia" w:hAnsiTheme="minorEastAsia" w:eastAsiaTheme="minorEastAsia" w:cstheme="minorEastAsia"/>
          <w:color w:val="auto"/>
          <w:spacing w:val="-2"/>
          <w:w w:val="100"/>
          <w:sz w:val="24"/>
          <w:szCs w:val="24"/>
          <w:highlight w:val="none"/>
        </w:rPr>
        <w:t>同时以书面形式向中标人发出中标通知书；</w:t>
      </w:r>
    </w:p>
    <w:p w14:paraId="4BFE6B0E">
      <w:pPr>
        <w:pStyle w:val="4"/>
        <w:spacing w:before="18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29.2</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中标通知书是合同的组成部分；</w:t>
      </w:r>
    </w:p>
    <w:p w14:paraId="54413C5D">
      <w:pPr>
        <w:pStyle w:val="4"/>
        <w:spacing w:before="182" w:line="360" w:lineRule="auto"/>
        <w:ind w:right="17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29.3 招标结果通知书和中标通知书同时发出。招标结果通知书中将告知未通过</w:t>
      </w:r>
      <w:r>
        <w:rPr>
          <w:rFonts w:hint="eastAsia" w:asciiTheme="minorEastAsia" w:hAnsiTheme="minorEastAsia" w:eastAsiaTheme="minorEastAsia" w:cstheme="minorEastAsia"/>
          <w:color w:val="auto"/>
          <w:spacing w:val="-3"/>
          <w:w w:val="100"/>
          <w:sz w:val="24"/>
          <w:szCs w:val="24"/>
          <w:highlight w:val="none"/>
        </w:rPr>
        <w:t>资格审查的投标人未通过的原因；采用综合评分法</w:t>
      </w:r>
      <w:r>
        <w:rPr>
          <w:rFonts w:hint="eastAsia" w:asciiTheme="minorEastAsia" w:hAnsiTheme="minorEastAsia" w:eastAsiaTheme="minorEastAsia" w:cstheme="minorEastAsia"/>
          <w:color w:val="auto"/>
          <w:spacing w:val="-4"/>
          <w:w w:val="100"/>
          <w:sz w:val="24"/>
          <w:szCs w:val="24"/>
          <w:highlight w:val="none"/>
        </w:rPr>
        <w:t>评审的，还将告知未中标人本人</w:t>
      </w:r>
      <w:r>
        <w:rPr>
          <w:rFonts w:hint="eastAsia" w:asciiTheme="minorEastAsia" w:hAnsiTheme="minorEastAsia" w:eastAsiaTheme="minorEastAsia" w:cstheme="minorEastAsia"/>
          <w:color w:val="auto"/>
          <w:spacing w:val="-3"/>
          <w:w w:val="100"/>
          <w:sz w:val="24"/>
          <w:szCs w:val="24"/>
          <w:highlight w:val="none"/>
        </w:rPr>
        <w:t>的评审得分和排序。</w:t>
      </w:r>
    </w:p>
    <w:p w14:paraId="49CA06B7">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30.签订合同</w:t>
      </w:r>
    </w:p>
    <w:p w14:paraId="411DA0E5">
      <w:pPr>
        <w:pStyle w:val="4"/>
        <w:spacing w:before="180" w:line="360" w:lineRule="auto"/>
        <w:rPr>
          <w:rFonts w:hint="eastAsia" w:asciiTheme="minorEastAsia" w:hAnsiTheme="minorEastAsia" w:eastAsiaTheme="minorEastAsia" w:cstheme="minorEastAsia"/>
          <w:color w:val="auto"/>
          <w:spacing w:val="-4"/>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30.1</w:t>
      </w:r>
      <w:r>
        <w:rPr>
          <w:rFonts w:hint="eastAsia" w:asciiTheme="minorEastAsia" w:hAnsiTheme="minorEastAsia" w:eastAsiaTheme="minorEastAsia" w:cstheme="minorEastAsia"/>
          <w:color w:val="auto"/>
          <w:spacing w:val="50"/>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中标人应当自发出中标通知书之日起</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30 日内，与采购人签订合同。</w:t>
      </w:r>
    </w:p>
    <w:p w14:paraId="69385DFF">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30.2 招标文件、中标人的投标文件及其</w:t>
      </w:r>
      <w:r>
        <w:rPr>
          <w:rFonts w:hint="eastAsia" w:asciiTheme="minorEastAsia" w:hAnsiTheme="minorEastAsia" w:eastAsiaTheme="minorEastAsia" w:cstheme="minorEastAsia"/>
          <w:color w:val="auto"/>
          <w:spacing w:val="-1"/>
          <w:w w:val="100"/>
          <w:sz w:val="24"/>
          <w:szCs w:val="24"/>
          <w:highlight w:val="none"/>
        </w:rPr>
        <w:t>澄清文件等，均为签订合同的依据。</w:t>
      </w:r>
    </w:p>
    <w:p w14:paraId="76A810C5">
      <w:pPr>
        <w:pStyle w:val="4"/>
        <w:spacing w:before="179" w:line="360" w:lineRule="auto"/>
        <w:ind w:right="6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30.3</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中标人拒绝与采购人签订合同的，采购人可以按照评审报告推荐的中标候</w:t>
      </w:r>
      <w:r>
        <w:rPr>
          <w:rFonts w:hint="eastAsia" w:asciiTheme="minorEastAsia" w:hAnsiTheme="minorEastAsia" w:eastAsiaTheme="minorEastAsia" w:cstheme="minorEastAsia"/>
          <w:color w:val="auto"/>
          <w:w w:val="100"/>
          <w:sz w:val="24"/>
          <w:szCs w:val="24"/>
          <w:highlight w:val="none"/>
        </w:rPr>
        <w:t>选人名单排序，确定下一中标候选人为中标人，也可以重</w:t>
      </w:r>
      <w:r>
        <w:rPr>
          <w:rFonts w:hint="eastAsia" w:asciiTheme="minorEastAsia" w:hAnsiTheme="minorEastAsia" w:eastAsiaTheme="minorEastAsia" w:cstheme="minorEastAsia"/>
          <w:color w:val="auto"/>
          <w:spacing w:val="-1"/>
          <w:w w:val="100"/>
          <w:sz w:val="24"/>
          <w:szCs w:val="24"/>
          <w:highlight w:val="none"/>
        </w:rPr>
        <w:t>新开展政府采购活动。</w:t>
      </w:r>
    </w:p>
    <w:p w14:paraId="366A89C1">
      <w:pPr>
        <w:pStyle w:val="4"/>
        <w:spacing w:before="181" w:line="360" w:lineRule="auto"/>
        <w:ind w:righ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30.4 当出现法规规定的</w:t>
      </w:r>
      <w:r>
        <w:rPr>
          <w:rFonts w:hint="eastAsia" w:asciiTheme="minorEastAsia" w:hAnsiTheme="minorEastAsia" w:eastAsiaTheme="minorEastAsia" w:cstheme="minorEastAsia"/>
          <w:b/>
          <w:bCs/>
          <w:color w:val="auto"/>
          <w:spacing w:val="-1"/>
          <w:w w:val="100"/>
          <w:sz w:val="24"/>
          <w:szCs w:val="24"/>
          <w:highlight w:val="none"/>
        </w:rPr>
        <w:t>中标无效或中标结果无效</w:t>
      </w:r>
      <w:r>
        <w:rPr>
          <w:rFonts w:hint="eastAsia" w:asciiTheme="minorEastAsia" w:hAnsiTheme="minorEastAsia" w:eastAsiaTheme="minorEastAsia" w:cstheme="minorEastAsia"/>
          <w:color w:val="auto"/>
          <w:spacing w:val="-1"/>
          <w:w w:val="100"/>
          <w:sz w:val="24"/>
          <w:szCs w:val="24"/>
          <w:highlight w:val="none"/>
        </w:rPr>
        <w:t>情形时，采购人可与排名下一位的中标候选人另行签订合同，或依法重新开展采购活动。</w:t>
      </w:r>
    </w:p>
    <w:p w14:paraId="590FCB81">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31.履约保证金</w:t>
      </w:r>
    </w:p>
    <w:p w14:paraId="22BF49CA">
      <w:pPr>
        <w:pStyle w:val="4"/>
        <w:spacing w:before="180" w:line="360" w:lineRule="auto"/>
        <w:ind w:righ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31.1</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中标人应按照</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规定向采购人缴纳履约保证金（如采用保</w:t>
      </w:r>
      <w:r>
        <w:rPr>
          <w:rFonts w:hint="eastAsia" w:asciiTheme="minorEastAsia" w:hAnsiTheme="minorEastAsia" w:eastAsiaTheme="minorEastAsia" w:cstheme="minorEastAsia"/>
          <w:color w:val="auto"/>
          <w:spacing w:val="-4"/>
          <w:w w:val="100"/>
          <w:sz w:val="24"/>
          <w:szCs w:val="24"/>
          <w:highlight w:val="none"/>
        </w:rPr>
        <w:t>函形式，格式见本章附件</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1）。</w:t>
      </w:r>
    </w:p>
    <w:p w14:paraId="32ED6C23">
      <w:pPr>
        <w:pStyle w:val="4"/>
        <w:spacing w:before="183" w:line="360" w:lineRule="auto"/>
        <w:ind w:right="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31.2 政府采购利用担保试点范围内的项目，除</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31.1</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规定的情形外，中标人也可</w:t>
      </w:r>
      <w:r>
        <w:rPr>
          <w:rFonts w:hint="eastAsia" w:asciiTheme="minorEastAsia" w:hAnsiTheme="minorEastAsia" w:eastAsiaTheme="minorEastAsia" w:cstheme="minorEastAsia"/>
          <w:color w:val="auto"/>
          <w:spacing w:val="-2"/>
          <w:w w:val="100"/>
          <w:sz w:val="24"/>
          <w:szCs w:val="24"/>
          <w:highlight w:val="none"/>
        </w:rPr>
        <w:t>以按照财政部门的规定，向采购人提供合格</w:t>
      </w:r>
      <w:r>
        <w:rPr>
          <w:rFonts w:hint="eastAsia" w:asciiTheme="minorEastAsia" w:hAnsiTheme="minorEastAsia" w:eastAsiaTheme="minorEastAsia" w:cstheme="minorEastAsia"/>
          <w:color w:val="auto"/>
          <w:spacing w:val="-3"/>
          <w:w w:val="100"/>
          <w:sz w:val="24"/>
          <w:szCs w:val="24"/>
          <w:highlight w:val="none"/>
        </w:rPr>
        <w:t>的履约担保函（格式见本章附件</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2）。</w:t>
      </w:r>
    </w:p>
    <w:p w14:paraId="70FDDFD6">
      <w:pPr>
        <w:pStyle w:val="4"/>
        <w:spacing w:before="18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31.3 如果中标人没有按照上述履约保证金的规定执行，</w:t>
      </w:r>
      <w:r>
        <w:rPr>
          <w:rFonts w:hint="eastAsia" w:asciiTheme="minorEastAsia" w:hAnsiTheme="minorEastAsia" w:eastAsiaTheme="minorEastAsia" w:cstheme="minorEastAsia"/>
          <w:color w:val="auto"/>
          <w:w w:val="100"/>
          <w:sz w:val="24"/>
          <w:szCs w:val="24"/>
          <w:highlight w:val="none"/>
        </w:rPr>
        <w:t>将视为放弃中标资格，</w:t>
      </w:r>
      <w:r>
        <w:rPr>
          <w:rFonts w:hint="eastAsia" w:asciiTheme="minorEastAsia" w:hAnsiTheme="minorEastAsia" w:eastAsiaTheme="minorEastAsia" w:cstheme="minorEastAsia"/>
          <w:color w:val="auto"/>
          <w:spacing w:val="-8"/>
          <w:w w:val="100"/>
          <w:sz w:val="24"/>
          <w:szCs w:val="24"/>
          <w:highlight w:val="none"/>
        </w:rPr>
        <w:t>中标人的投标保证金将不予退还。在此情况下，采购人可确定下一候选人为中标人，</w:t>
      </w:r>
      <w:r>
        <w:rPr>
          <w:rFonts w:hint="eastAsia" w:asciiTheme="minorEastAsia" w:hAnsiTheme="minorEastAsia" w:eastAsiaTheme="minorEastAsia" w:cstheme="minorEastAsia"/>
          <w:color w:val="auto"/>
          <w:spacing w:val="-2"/>
          <w:w w:val="100"/>
          <w:sz w:val="24"/>
          <w:szCs w:val="24"/>
          <w:highlight w:val="none"/>
        </w:rPr>
        <w:t>也可以重新开展采购活动。</w:t>
      </w:r>
    </w:p>
    <w:p w14:paraId="221136D3">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32.招标代理服务费</w:t>
      </w:r>
    </w:p>
    <w:p w14:paraId="25AAE514">
      <w:pPr>
        <w:pStyle w:val="4"/>
        <w:spacing w:before="183" w:line="360" w:lineRule="auto"/>
        <w:ind w:righ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32.1</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中标人应按照</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中的规定交纳招标代理服务费。否则，其报价保证金将不予退还。</w:t>
      </w:r>
    </w:p>
    <w:p w14:paraId="2130DEE7">
      <w:pPr>
        <w:pStyle w:val="4"/>
        <w:spacing w:before="182" w:line="360" w:lineRule="auto"/>
        <w:ind w:right="65"/>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32.2 采购代理服务费计算标准依据根据发改委价格[2015]299</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文件，本次项目</w:t>
      </w:r>
      <w:r>
        <w:rPr>
          <w:rFonts w:hint="eastAsia" w:asciiTheme="minorEastAsia" w:hAnsiTheme="minorEastAsia" w:eastAsiaTheme="minorEastAsia" w:cstheme="minorEastAsia"/>
          <w:color w:val="auto"/>
          <w:spacing w:val="-1"/>
          <w:w w:val="100"/>
          <w:sz w:val="24"/>
          <w:szCs w:val="24"/>
          <w:highlight w:val="none"/>
        </w:rPr>
        <w:t>招标代理费实行市场调节价。</w:t>
      </w:r>
    </w:p>
    <w:p w14:paraId="215585B1">
      <w:pPr>
        <w:pStyle w:val="4"/>
        <w:spacing w:before="184" w:line="220" w:lineRule="auto"/>
        <w:ind w:left="3552"/>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招标代理服务费收费标准</w:t>
      </w:r>
    </w:p>
    <w:p w14:paraId="2F4C6480">
      <w:pPr>
        <w:pStyle w:val="4"/>
        <w:spacing w:before="184" w:line="220" w:lineRule="auto"/>
        <w:ind w:left="3552"/>
        <w:rPr>
          <w:rFonts w:hint="eastAsia" w:asciiTheme="minorEastAsia" w:hAnsiTheme="minorEastAsia" w:eastAsiaTheme="minorEastAsia" w:cstheme="minorEastAsia"/>
          <w:color w:val="auto"/>
          <w:spacing w:val="-1"/>
          <w:w w:val="100"/>
          <w:sz w:val="24"/>
          <w:szCs w:val="24"/>
          <w:highlight w:val="none"/>
        </w:rPr>
      </w:pPr>
    </w:p>
    <w:p w14:paraId="60A906CA">
      <w:pPr>
        <w:spacing w:before="176" w:line="360" w:lineRule="auto"/>
        <w:ind w:firstLine="476" w:firstLineChars="200"/>
        <w:outlineLvl w:val="2"/>
        <w:rPr>
          <w:rFonts w:hint="eastAsia" w:asciiTheme="minorEastAsia" w:hAnsiTheme="minorEastAsia" w:eastAsiaTheme="minorEastAsia" w:cstheme="minorEastAsia"/>
          <w:snapToGrid w:val="0"/>
          <w:color w:val="auto"/>
          <w:spacing w:val="-1"/>
          <w:w w:val="100"/>
          <w:kern w:val="0"/>
          <w:sz w:val="24"/>
          <w:szCs w:val="24"/>
          <w:highlight w:val="none"/>
          <w:lang w:val="en-US" w:eastAsia="en-US" w:bidi="ar-SA"/>
        </w:rPr>
      </w:pPr>
      <w:bookmarkStart w:id="2" w:name="_Toc14726"/>
      <w:bookmarkStart w:id="3" w:name="_Toc11899"/>
      <w:bookmarkStart w:id="4" w:name="_Toc13752"/>
      <w:bookmarkStart w:id="5" w:name="_Toc2277"/>
      <w:r>
        <w:rPr>
          <w:rFonts w:hint="eastAsia" w:asciiTheme="minorEastAsia" w:hAnsiTheme="minorEastAsia" w:eastAsiaTheme="minorEastAsia" w:cstheme="minorEastAsia"/>
          <w:snapToGrid w:val="0"/>
          <w:color w:val="auto"/>
          <w:spacing w:val="-1"/>
          <w:w w:val="100"/>
          <w:kern w:val="0"/>
          <w:sz w:val="24"/>
          <w:szCs w:val="24"/>
          <w:highlight w:val="none"/>
          <w:lang w:val="en-US" w:eastAsia="en-US" w:bidi="ar-SA"/>
        </w:rPr>
        <w:t>由中标单位支付，</w:t>
      </w:r>
      <w:r>
        <w:rPr>
          <w:rFonts w:hint="eastAsia" w:asciiTheme="minorEastAsia" w:hAnsiTheme="minorEastAsia" w:eastAsiaTheme="minorEastAsia" w:cstheme="minorEastAsia"/>
          <w:snapToGrid w:val="0"/>
          <w:color w:val="auto"/>
          <w:spacing w:val="-1"/>
          <w:w w:val="100"/>
          <w:kern w:val="0"/>
          <w:sz w:val="24"/>
          <w:szCs w:val="24"/>
          <w:highlight w:val="none"/>
          <w:lang w:val="en-US" w:eastAsia="zh-CN" w:bidi="ar-SA"/>
        </w:rPr>
        <w:t>根据发改价格[2015]299号文件，经甲乙双方协商，签订政府采购项目委托代理协议书收取，具体收费如下：100万以下按 1.5%收取，100万-300万按1.3%收取，300万-500万按1.1%，500万-800万1%、800万-1000万0.8%按实际中标金额累计差额收取。</w:t>
      </w:r>
      <w:bookmarkEnd w:id="2"/>
      <w:bookmarkEnd w:id="3"/>
      <w:bookmarkEnd w:id="4"/>
      <w:bookmarkEnd w:id="5"/>
    </w:p>
    <w:p w14:paraId="3D7237EE">
      <w:pPr>
        <w:pStyle w:val="4"/>
        <w:spacing w:before="79"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33.政府采购信用担保</w:t>
      </w:r>
    </w:p>
    <w:p w14:paraId="202F65B5">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33.1 本项目是否属于信用担保试点范围见</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w:t>
      </w:r>
    </w:p>
    <w:p w14:paraId="2773C854">
      <w:pPr>
        <w:pStyle w:val="4"/>
        <w:spacing w:before="18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33.2 如属于政府采购信用担保试点范围内，中小型企业投标人可以自由按照财</w:t>
      </w:r>
    </w:p>
    <w:p w14:paraId="4D5BC9A9">
      <w:pPr>
        <w:pStyle w:val="4"/>
        <w:spacing w:before="4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政部门的规定，采用投标担保、履约担保和融资担保。</w:t>
      </w:r>
    </w:p>
    <w:p w14:paraId="22DFC414">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33.2.1 投标人递交的投标担保函和履</w:t>
      </w:r>
      <w:r>
        <w:rPr>
          <w:rFonts w:hint="eastAsia" w:asciiTheme="minorEastAsia" w:hAnsiTheme="minorEastAsia" w:eastAsiaTheme="minorEastAsia" w:cstheme="minorEastAsia"/>
          <w:color w:val="auto"/>
          <w:spacing w:val="-1"/>
          <w:w w:val="100"/>
          <w:sz w:val="24"/>
          <w:szCs w:val="24"/>
          <w:highlight w:val="none"/>
        </w:rPr>
        <w:t>约担保函应符合本招标文件的规定。</w:t>
      </w:r>
    </w:p>
    <w:p w14:paraId="7B966D6A">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33.2.2</w:t>
      </w:r>
      <w:r>
        <w:rPr>
          <w:rFonts w:hint="eastAsia" w:asciiTheme="minorEastAsia" w:hAnsiTheme="minorEastAsia" w:eastAsiaTheme="minorEastAsia" w:cstheme="minorEastAsia"/>
          <w:color w:val="auto"/>
          <w:spacing w:val="32"/>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中标人可以采取融资担保的形式</w:t>
      </w:r>
      <w:r>
        <w:rPr>
          <w:rFonts w:hint="eastAsia" w:asciiTheme="minorEastAsia" w:hAnsiTheme="minorEastAsia" w:eastAsiaTheme="minorEastAsia" w:cstheme="minorEastAsia"/>
          <w:color w:val="auto"/>
          <w:spacing w:val="-2"/>
          <w:w w:val="100"/>
          <w:sz w:val="24"/>
          <w:szCs w:val="24"/>
          <w:highlight w:val="none"/>
        </w:rPr>
        <w:t>为政府采购项目履约进行融资。</w:t>
      </w:r>
    </w:p>
    <w:p w14:paraId="3C0A06E7">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33.2.3 合格的政府采购专业信用担保机构见</w:t>
      </w:r>
      <w:r>
        <w:rPr>
          <w:rFonts w:hint="eastAsia" w:asciiTheme="minorEastAsia" w:hAnsiTheme="minorEastAsia" w:eastAsiaTheme="minorEastAsia" w:cstheme="minorEastAsia"/>
          <w:color w:val="auto"/>
          <w:spacing w:val="-1"/>
          <w:w w:val="100"/>
          <w:sz w:val="24"/>
          <w:szCs w:val="24"/>
          <w:highlight w:val="none"/>
          <w:u w:val="single" w:color="auto"/>
        </w:rPr>
        <w:t>投标人须知资料表</w:t>
      </w:r>
      <w:r>
        <w:rPr>
          <w:rFonts w:hint="eastAsia" w:asciiTheme="minorEastAsia" w:hAnsiTheme="minorEastAsia" w:eastAsiaTheme="minorEastAsia" w:cstheme="minorEastAsia"/>
          <w:color w:val="auto"/>
          <w:spacing w:val="-1"/>
          <w:w w:val="100"/>
          <w:sz w:val="24"/>
          <w:szCs w:val="24"/>
          <w:highlight w:val="none"/>
        </w:rPr>
        <w:t>。</w:t>
      </w:r>
    </w:p>
    <w:p w14:paraId="627779EB">
      <w:pPr>
        <w:pStyle w:val="4"/>
        <w:spacing w:before="183"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34.廉洁自律规定</w:t>
      </w:r>
    </w:p>
    <w:p w14:paraId="55D73A2E">
      <w:pPr>
        <w:pStyle w:val="4"/>
        <w:spacing w:before="179" w:line="360" w:lineRule="auto"/>
        <w:ind w:right="8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34.1 采购代理机构工作人员不得以不正当手段获取政府采购代理业务，不得与</w:t>
      </w:r>
      <w:r>
        <w:rPr>
          <w:rFonts w:hint="eastAsia" w:asciiTheme="minorEastAsia" w:hAnsiTheme="minorEastAsia" w:eastAsiaTheme="minorEastAsia" w:cstheme="minorEastAsia"/>
          <w:color w:val="auto"/>
          <w:spacing w:val="-1"/>
          <w:w w:val="100"/>
          <w:sz w:val="24"/>
          <w:szCs w:val="24"/>
          <w:highlight w:val="none"/>
        </w:rPr>
        <w:t>采购人、供应商恶意串通操纵政府采购活动。</w:t>
      </w:r>
    </w:p>
    <w:p w14:paraId="30AA2D5A">
      <w:pPr>
        <w:pStyle w:val="4"/>
        <w:spacing w:before="179" w:line="360" w:lineRule="auto"/>
        <w:ind w:right="8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34.2 采购代理机构工作人员不得接受采购人或者供应商组织的宴请、旅游、娱</w:t>
      </w:r>
      <w:r>
        <w:rPr>
          <w:rFonts w:hint="eastAsia" w:asciiTheme="minorEastAsia" w:hAnsiTheme="minorEastAsia" w:eastAsiaTheme="minorEastAsia" w:cstheme="minorEastAsia"/>
          <w:color w:val="auto"/>
          <w:spacing w:val="-3"/>
          <w:w w:val="100"/>
          <w:sz w:val="24"/>
          <w:szCs w:val="24"/>
          <w:highlight w:val="none"/>
        </w:rPr>
        <w:t>乐，不得收受礼品、现金、有价证券等，不得向采购人或者供应商报销应</w:t>
      </w:r>
      <w:r>
        <w:rPr>
          <w:rFonts w:hint="eastAsia" w:asciiTheme="minorEastAsia" w:hAnsiTheme="minorEastAsia" w:eastAsiaTheme="minorEastAsia" w:cstheme="minorEastAsia"/>
          <w:color w:val="auto"/>
          <w:spacing w:val="-4"/>
          <w:w w:val="100"/>
          <w:sz w:val="24"/>
          <w:szCs w:val="24"/>
          <w:highlight w:val="none"/>
        </w:rPr>
        <w:t>当由个人</w:t>
      </w:r>
      <w:r>
        <w:rPr>
          <w:rFonts w:hint="eastAsia" w:asciiTheme="minorEastAsia" w:hAnsiTheme="minorEastAsia" w:eastAsiaTheme="minorEastAsia" w:cstheme="minorEastAsia"/>
          <w:color w:val="auto"/>
          <w:spacing w:val="-2"/>
          <w:w w:val="100"/>
          <w:sz w:val="24"/>
          <w:szCs w:val="24"/>
          <w:highlight w:val="none"/>
        </w:rPr>
        <w:t>承担的费用。</w:t>
      </w:r>
    </w:p>
    <w:p w14:paraId="00A63DA2">
      <w:pPr>
        <w:pStyle w:val="4"/>
        <w:spacing w:before="181" w:line="360" w:lineRule="auto"/>
        <w:ind w:right="8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34.3 为强化采购代理机构内部监督机制，供应商可按投标人须知资料表中的监</w:t>
      </w:r>
      <w:r>
        <w:rPr>
          <w:rFonts w:hint="eastAsia" w:asciiTheme="minorEastAsia" w:hAnsiTheme="minorEastAsia" w:eastAsiaTheme="minorEastAsia" w:cstheme="minorEastAsia"/>
          <w:color w:val="auto"/>
          <w:spacing w:val="-1"/>
          <w:w w:val="100"/>
          <w:sz w:val="24"/>
          <w:szCs w:val="24"/>
          <w:highlight w:val="none"/>
        </w:rPr>
        <w:t>督电话和信箱，反映采购代理机构的廉洁自律等问题。</w:t>
      </w:r>
    </w:p>
    <w:p w14:paraId="20AF417F">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35.人员回避</w:t>
      </w:r>
    </w:p>
    <w:p w14:paraId="6DE61216">
      <w:pPr>
        <w:pStyle w:val="4"/>
        <w:spacing w:before="177" w:line="360" w:lineRule="auto"/>
        <w:ind w:left="21" w:right="88" w:firstLine="4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投标人认为采购人员及其相关人员有法律法规所列与其</w:t>
      </w:r>
      <w:r>
        <w:rPr>
          <w:rFonts w:hint="eastAsia" w:asciiTheme="minorEastAsia" w:hAnsiTheme="minorEastAsia" w:eastAsiaTheme="minorEastAsia" w:cstheme="minorEastAsia"/>
          <w:color w:val="auto"/>
          <w:spacing w:val="3"/>
          <w:w w:val="100"/>
          <w:sz w:val="24"/>
          <w:szCs w:val="24"/>
          <w:highlight w:val="none"/>
        </w:rPr>
        <w:t>他供应商有利害关系</w:t>
      </w:r>
      <w:r>
        <w:rPr>
          <w:rFonts w:hint="eastAsia" w:asciiTheme="minorEastAsia" w:hAnsiTheme="minorEastAsia" w:eastAsiaTheme="minorEastAsia" w:cstheme="minorEastAsia"/>
          <w:color w:val="auto"/>
          <w:spacing w:val="-1"/>
          <w:w w:val="100"/>
          <w:sz w:val="24"/>
          <w:szCs w:val="24"/>
          <w:highlight w:val="none"/>
        </w:rPr>
        <w:t>的，可以向采购人或采购代理机构书面提出回避申请，并说明理由。</w:t>
      </w:r>
    </w:p>
    <w:p w14:paraId="7E9E2C22">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36.质疑与接收</w:t>
      </w:r>
    </w:p>
    <w:p w14:paraId="58215E6A">
      <w:pPr>
        <w:pStyle w:val="4"/>
        <w:spacing w:before="18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36.1 投标人认为招标文件、招标过程和中标结果使自己的权益受到损害的，可</w:t>
      </w:r>
      <w:r>
        <w:rPr>
          <w:rFonts w:hint="eastAsia" w:asciiTheme="minorEastAsia" w:hAnsiTheme="minorEastAsia" w:eastAsiaTheme="minorEastAsia" w:cstheme="minorEastAsia"/>
          <w:color w:val="auto"/>
          <w:spacing w:val="-1"/>
          <w:w w:val="100"/>
          <w:sz w:val="24"/>
          <w:szCs w:val="24"/>
          <w:highlight w:val="none"/>
        </w:rPr>
        <w:t>以根据《中华人民共和国政府采购法》、《中华人民共和国政府采购法实施条例》</w:t>
      </w:r>
      <w:r>
        <w:rPr>
          <w:rFonts w:hint="eastAsia" w:asciiTheme="minorEastAsia" w:hAnsiTheme="minorEastAsia" w:eastAsiaTheme="minorEastAsia" w:cstheme="minorEastAsia"/>
          <w:color w:val="auto"/>
          <w:spacing w:val="-3"/>
          <w:w w:val="100"/>
          <w:sz w:val="24"/>
          <w:szCs w:val="24"/>
          <w:highlight w:val="none"/>
        </w:rPr>
        <w:t>和《政府采购质疑和投诉办法》的有关规定，依法向采购人或其委托的</w:t>
      </w:r>
      <w:r>
        <w:rPr>
          <w:rFonts w:hint="eastAsia" w:asciiTheme="minorEastAsia" w:hAnsiTheme="minorEastAsia" w:eastAsiaTheme="minorEastAsia" w:cstheme="minorEastAsia"/>
          <w:color w:val="auto"/>
          <w:spacing w:val="-4"/>
          <w:w w:val="100"/>
          <w:sz w:val="24"/>
          <w:szCs w:val="24"/>
          <w:highlight w:val="none"/>
        </w:rPr>
        <w:t>采购代理机</w:t>
      </w:r>
      <w:r>
        <w:rPr>
          <w:rFonts w:hint="eastAsia" w:asciiTheme="minorEastAsia" w:hAnsiTheme="minorEastAsia" w:eastAsiaTheme="minorEastAsia" w:cstheme="minorEastAsia"/>
          <w:color w:val="auto"/>
          <w:spacing w:val="-2"/>
          <w:w w:val="100"/>
          <w:sz w:val="24"/>
          <w:szCs w:val="24"/>
          <w:highlight w:val="none"/>
        </w:rPr>
        <w:t>构提出质疑。</w:t>
      </w:r>
    </w:p>
    <w:p w14:paraId="2479159C">
      <w:pPr>
        <w:pStyle w:val="4"/>
        <w:spacing w:before="179" w:line="360" w:lineRule="auto"/>
        <w:ind w:right="8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36.2 质疑供应商应按照财政部制定的《政府采购质疑函范本》格式（可从财政</w:t>
      </w:r>
      <w:r>
        <w:rPr>
          <w:rFonts w:hint="eastAsia" w:asciiTheme="minorEastAsia" w:hAnsiTheme="minorEastAsia" w:eastAsiaTheme="minorEastAsia" w:cstheme="minorEastAsia"/>
          <w:color w:val="auto"/>
          <w:spacing w:val="-3"/>
          <w:w w:val="100"/>
          <w:sz w:val="24"/>
          <w:szCs w:val="24"/>
          <w:highlight w:val="none"/>
        </w:rPr>
        <w:t>部官方网站下载）和《政府采购质疑和投诉办法》的要求，在法定</w:t>
      </w:r>
      <w:r>
        <w:rPr>
          <w:rFonts w:hint="eastAsia" w:asciiTheme="minorEastAsia" w:hAnsiTheme="minorEastAsia" w:eastAsiaTheme="minorEastAsia" w:cstheme="minorEastAsia"/>
          <w:color w:val="auto"/>
          <w:spacing w:val="-4"/>
          <w:w w:val="100"/>
          <w:sz w:val="24"/>
          <w:szCs w:val="24"/>
          <w:highlight w:val="none"/>
        </w:rPr>
        <w:t>质疑期内以纸质</w:t>
      </w:r>
      <w:r>
        <w:rPr>
          <w:rFonts w:hint="eastAsia" w:asciiTheme="minorEastAsia" w:hAnsiTheme="minorEastAsia" w:eastAsiaTheme="minorEastAsia" w:cstheme="minorEastAsia"/>
          <w:color w:val="auto"/>
          <w:spacing w:val="-1"/>
          <w:w w:val="100"/>
          <w:sz w:val="24"/>
          <w:szCs w:val="24"/>
          <w:highlight w:val="none"/>
        </w:rPr>
        <w:t>形式提出质疑，针对同一采购程序环节的质疑应一次性提出。</w:t>
      </w:r>
    </w:p>
    <w:p w14:paraId="50BB0025">
      <w:pPr>
        <w:pStyle w:val="4"/>
        <w:spacing w:before="183" w:line="360" w:lineRule="auto"/>
        <w:ind w:left="2" w:right="86" w:firstLine="47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超出法定质疑期的、重复提出的、分次提出的或内容、形</w:t>
      </w:r>
      <w:r>
        <w:rPr>
          <w:rFonts w:hint="eastAsia" w:asciiTheme="minorEastAsia" w:hAnsiTheme="minorEastAsia" w:eastAsiaTheme="minorEastAsia" w:cstheme="minorEastAsia"/>
          <w:color w:val="auto"/>
          <w:spacing w:val="-4"/>
          <w:w w:val="100"/>
          <w:sz w:val="24"/>
          <w:szCs w:val="24"/>
          <w:highlight w:val="none"/>
        </w:rPr>
        <w:t>式不符合《政府采购</w:t>
      </w:r>
      <w:r>
        <w:rPr>
          <w:rFonts w:hint="eastAsia" w:asciiTheme="minorEastAsia" w:hAnsiTheme="minorEastAsia" w:eastAsiaTheme="minorEastAsia" w:cstheme="minorEastAsia"/>
          <w:color w:val="auto"/>
          <w:spacing w:val="-1"/>
          <w:w w:val="100"/>
          <w:sz w:val="24"/>
          <w:szCs w:val="24"/>
          <w:highlight w:val="none"/>
        </w:rPr>
        <w:t>质疑和投诉办法》的，质疑供应商将依法承担不利后果。</w:t>
      </w:r>
    </w:p>
    <w:p w14:paraId="295070B5">
      <w:pPr>
        <w:pStyle w:val="4"/>
        <w:spacing w:before="3" w:line="360" w:lineRule="auto"/>
        <w:ind w:right="8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36.3 采购代理机构质疑函接收部门、联系电话和通讯地址, 见</w:t>
      </w:r>
      <w:r>
        <w:rPr>
          <w:rFonts w:hint="eastAsia" w:asciiTheme="minorEastAsia" w:hAnsiTheme="minorEastAsia" w:eastAsiaTheme="minorEastAsia" w:cstheme="minorEastAsia"/>
          <w:color w:val="auto"/>
          <w:w w:val="100"/>
          <w:sz w:val="24"/>
          <w:szCs w:val="24"/>
          <w:highlight w:val="none"/>
          <w:u w:val="single" w:color="auto"/>
        </w:rPr>
        <w:t>投标人须知资料</w:t>
      </w:r>
      <w:r>
        <w:rPr>
          <w:rFonts w:hint="eastAsia" w:asciiTheme="minorEastAsia" w:hAnsiTheme="minorEastAsia" w:eastAsiaTheme="minorEastAsia" w:cstheme="minorEastAsia"/>
          <w:color w:val="auto"/>
          <w:spacing w:val="-5"/>
          <w:w w:val="100"/>
          <w:sz w:val="24"/>
          <w:szCs w:val="24"/>
          <w:highlight w:val="none"/>
          <w:u w:val="single" w:color="auto"/>
        </w:rPr>
        <w:t>表</w:t>
      </w:r>
      <w:r>
        <w:rPr>
          <w:rFonts w:hint="eastAsia" w:asciiTheme="minorEastAsia" w:hAnsiTheme="minorEastAsia" w:eastAsiaTheme="minorEastAsia" w:cstheme="minorEastAsia"/>
          <w:color w:val="auto"/>
          <w:spacing w:val="-5"/>
          <w:w w:val="100"/>
          <w:sz w:val="24"/>
          <w:szCs w:val="24"/>
          <w:highlight w:val="none"/>
        </w:rPr>
        <w:t>。</w:t>
      </w:r>
    </w:p>
    <w:p w14:paraId="588571A2">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36.4 质疑的提出：一次提出全部质疑</w:t>
      </w:r>
    </w:p>
    <w:p w14:paraId="2039C847">
      <w:pPr>
        <w:pStyle w:val="4"/>
        <w:spacing w:before="178" w:line="360" w:lineRule="auto"/>
        <w:ind w:right="8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36.5 本采购文件中所称质疑及答复，是指参加本次采购活动的供应商对政府采</w:t>
      </w:r>
      <w:r>
        <w:rPr>
          <w:rFonts w:hint="eastAsia" w:asciiTheme="minorEastAsia" w:hAnsiTheme="minorEastAsia" w:eastAsiaTheme="minorEastAsia" w:cstheme="minorEastAsia"/>
          <w:color w:val="auto"/>
          <w:spacing w:val="-3"/>
          <w:w w:val="100"/>
          <w:sz w:val="24"/>
          <w:szCs w:val="24"/>
          <w:highlight w:val="none"/>
        </w:rPr>
        <w:t>购活动中的采购文件、采购过程和成交结果向采购方提出质疑，采购方答复质</w:t>
      </w:r>
      <w:r>
        <w:rPr>
          <w:rFonts w:hint="eastAsia" w:asciiTheme="minorEastAsia" w:hAnsiTheme="minorEastAsia" w:eastAsiaTheme="minorEastAsia" w:cstheme="minorEastAsia"/>
          <w:color w:val="auto"/>
          <w:spacing w:val="-4"/>
          <w:w w:val="100"/>
          <w:sz w:val="24"/>
          <w:szCs w:val="24"/>
          <w:highlight w:val="none"/>
        </w:rPr>
        <w:t>疑的</w:t>
      </w:r>
      <w:r>
        <w:rPr>
          <w:rFonts w:hint="eastAsia" w:asciiTheme="minorEastAsia" w:hAnsiTheme="minorEastAsia" w:eastAsiaTheme="minorEastAsia" w:cstheme="minorEastAsia"/>
          <w:color w:val="auto"/>
          <w:spacing w:val="-5"/>
          <w:w w:val="100"/>
          <w:sz w:val="24"/>
          <w:szCs w:val="24"/>
          <w:highlight w:val="none"/>
        </w:rPr>
        <w:t>行为。</w:t>
      </w:r>
    </w:p>
    <w:p w14:paraId="29C07C9C">
      <w:pPr>
        <w:pStyle w:val="4"/>
        <w:spacing w:before="180" w:line="360" w:lineRule="auto"/>
        <w:ind w:right="8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36.6 供应商认为采购文件、采购过程和成交结果使自己的权益受到损害的，可</w:t>
      </w:r>
      <w:r>
        <w:rPr>
          <w:rFonts w:hint="eastAsia" w:asciiTheme="minorEastAsia" w:hAnsiTheme="minorEastAsia" w:eastAsiaTheme="minorEastAsia" w:cstheme="minorEastAsia"/>
          <w:color w:val="auto"/>
          <w:spacing w:val="-4"/>
          <w:w w:val="100"/>
          <w:sz w:val="24"/>
          <w:szCs w:val="24"/>
          <w:highlight w:val="none"/>
        </w:rPr>
        <w:t>以在知道或者应知其权益受到损害之日起</w:t>
      </w:r>
      <w:r>
        <w:rPr>
          <w:rFonts w:hint="eastAsia" w:asciiTheme="minorEastAsia" w:hAnsiTheme="minorEastAsia" w:eastAsiaTheme="minorEastAsia" w:cstheme="minorEastAsia"/>
          <w:color w:val="auto"/>
          <w:spacing w:val="-38"/>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7</w:t>
      </w:r>
      <w:r>
        <w:rPr>
          <w:rFonts w:hint="eastAsia" w:asciiTheme="minorEastAsia" w:hAnsiTheme="minorEastAsia" w:eastAsiaTheme="minorEastAsia" w:cstheme="minorEastAsia"/>
          <w:color w:val="auto"/>
          <w:spacing w:val="-51"/>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个工作日内，以书面形式向采购方提出</w:t>
      </w:r>
      <w:r>
        <w:rPr>
          <w:rFonts w:hint="eastAsia" w:asciiTheme="minorEastAsia" w:hAnsiTheme="minorEastAsia" w:eastAsiaTheme="minorEastAsia" w:cstheme="minorEastAsia"/>
          <w:color w:val="auto"/>
          <w:spacing w:val="-1"/>
          <w:w w:val="100"/>
          <w:sz w:val="24"/>
          <w:szCs w:val="24"/>
          <w:highlight w:val="none"/>
        </w:rPr>
        <w:t>质疑。供应商应知其权益受到损害之日，是指：</w:t>
      </w:r>
    </w:p>
    <w:p w14:paraId="1D45BD60">
      <w:pPr>
        <w:pStyle w:val="4"/>
        <w:spacing w:before="1" w:line="360" w:lineRule="auto"/>
        <w:ind w:left="7" w:right="80" w:firstLine="24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（一）对可以质疑的采购文件提出质疑的，为收到采购文件之日或者采购文件公</w:t>
      </w:r>
      <w:r>
        <w:rPr>
          <w:rFonts w:hint="eastAsia" w:asciiTheme="minorEastAsia" w:hAnsiTheme="minorEastAsia" w:eastAsiaTheme="minorEastAsia" w:cstheme="minorEastAsia"/>
          <w:color w:val="auto"/>
          <w:spacing w:val="-2"/>
          <w:w w:val="100"/>
          <w:sz w:val="24"/>
          <w:szCs w:val="24"/>
          <w:highlight w:val="none"/>
        </w:rPr>
        <w:t>告期限届满之日；</w:t>
      </w:r>
    </w:p>
    <w:p w14:paraId="61CF68A0">
      <w:pPr>
        <w:pStyle w:val="4"/>
        <w:spacing w:before="184" w:line="360" w:lineRule="auto"/>
        <w:ind w:left="25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（二）对采购过程提出质疑的，为各采购程序环节结束之日；</w:t>
      </w:r>
    </w:p>
    <w:p w14:paraId="1324334F">
      <w:pPr>
        <w:pStyle w:val="4"/>
        <w:spacing w:before="179" w:line="360" w:lineRule="auto"/>
        <w:ind w:left="25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（三）对成交结果提出质疑的，为成交结果公告期限届满之日。</w:t>
      </w:r>
    </w:p>
    <w:p w14:paraId="0F2C1763">
      <w:pPr>
        <w:pStyle w:val="4"/>
        <w:spacing w:before="182" w:line="360" w:lineRule="auto"/>
        <w:ind w:right="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36.7 对可以质疑的采购文件提出质疑的，质疑人为参与本项目的报价方或潜在</w:t>
      </w:r>
      <w:r>
        <w:rPr>
          <w:rFonts w:hint="eastAsia" w:asciiTheme="minorEastAsia" w:hAnsiTheme="minorEastAsia" w:eastAsiaTheme="minorEastAsia" w:cstheme="minorEastAsia"/>
          <w:color w:val="auto"/>
          <w:spacing w:val="-3"/>
          <w:w w:val="100"/>
          <w:sz w:val="24"/>
          <w:szCs w:val="24"/>
          <w:highlight w:val="none"/>
        </w:rPr>
        <w:t>报价方。可质疑的文件为采购公告以及采购文件（包括属于其组成部分的澄清</w:t>
      </w:r>
      <w:r>
        <w:rPr>
          <w:rFonts w:hint="eastAsia" w:asciiTheme="minorEastAsia" w:hAnsiTheme="minorEastAsia" w:eastAsiaTheme="minorEastAsia" w:cstheme="minorEastAsia"/>
          <w:color w:val="auto"/>
          <w:spacing w:val="-4"/>
          <w:w w:val="100"/>
          <w:sz w:val="24"/>
          <w:szCs w:val="24"/>
          <w:highlight w:val="none"/>
        </w:rPr>
        <w:t>、修</w:t>
      </w:r>
      <w:r>
        <w:rPr>
          <w:rFonts w:hint="eastAsia" w:asciiTheme="minorEastAsia" w:hAnsiTheme="minorEastAsia" w:eastAsiaTheme="minorEastAsia" w:cstheme="minorEastAsia"/>
          <w:color w:val="auto"/>
          <w:spacing w:val="-1"/>
          <w:w w:val="100"/>
          <w:sz w:val="24"/>
          <w:szCs w:val="24"/>
          <w:highlight w:val="none"/>
        </w:rPr>
        <w:t>改、补充文件和评审标准、合同文本等）。</w:t>
      </w:r>
    </w:p>
    <w:p w14:paraId="776EACF5">
      <w:pPr>
        <w:pStyle w:val="4"/>
        <w:spacing w:before="1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36.8 对采购过程和成交结果提出质疑的，质疑人为直接参与本项目的报</w:t>
      </w:r>
      <w:r>
        <w:rPr>
          <w:rFonts w:hint="eastAsia" w:asciiTheme="minorEastAsia" w:hAnsiTheme="minorEastAsia" w:eastAsiaTheme="minorEastAsia" w:cstheme="minorEastAsia"/>
          <w:color w:val="auto"/>
          <w:w w:val="100"/>
          <w:sz w:val="24"/>
          <w:szCs w:val="24"/>
          <w:highlight w:val="none"/>
        </w:rPr>
        <w:t>价方。</w:t>
      </w:r>
      <w:r>
        <w:rPr>
          <w:rFonts w:hint="eastAsia" w:asciiTheme="minorEastAsia" w:hAnsiTheme="minorEastAsia" w:eastAsiaTheme="minorEastAsia" w:cstheme="minorEastAsia"/>
          <w:color w:val="auto"/>
          <w:spacing w:val="-4"/>
          <w:w w:val="100"/>
          <w:sz w:val="24"/>
          <w:szCs w:val="24"/>
          <w:highlight w:val="none"/>
        </w:rPr>
        <w:t>采购过程,即从采购项目信息公告发布起到成交结果公告止，包括采购文件的发</w:t>
      </w:r>
      <w:r>
        <w:rPr>
          <w:rFonts w:hint="eastAsia" w:asciiTheme="minorEastAsia" w:hAnsiTheme="minorEastAsia" w:eastAsiaTheme="minorEastAsia" w:cstheme="minorEastAsia"/>
          <w:color w:val="auto"/>
          <w:spacing w:val="-5"/>
          <w:w w:val="100"/>
          <w:sz w:val="24"/>
          <w:szCs w:val="24"/>
          <w:highlight w:val="none"/>
        </w:rPr>
        <w:t>出、</w:t>
      </w:r>
      <w:r>
        <w:rPr>
          <w:rFonts w:hint="eastAsia" w:asciiTheme="minorEastAsia" w:hAnsiTheme="minorEastAsia" w:eastAsiaTheme="minorEastAsia" w:cstheme="minorEastAsia"/>
          <w:color w:val="auto"/>
          <w:spacing w:val="-1"/>
          <w:w w:val="100"/>
          <w:sz w:val="24"/>
          <w:szCs w:val="24"/>
          <w:highlight w:val="none"/>
        </w:rPr>
        <w:t>提交响应文件、响应文件开启、评审等各个采购程序环节。</w:t>
      </w:r>
    </w:p>
    <w:p w14:paraId="1B41DC0D">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36.9 提出质疑应当符合下列条件：</w:t>
      </w:r>
    </w:p>
    <w:p w14:paraId="5795C7A8">
      <w:pPr>
        <w:pStyle w:val="4"/>
        <w:spacing w:before="182" w:line="360" w:lineRule="auto"/>
        <w:ind w:left="253"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（一） 质疑主体应当符合有关规定；</w:t>
      </w:r>
    </w:p>
    <w:p w14:paraId="358802D9">
      <w:pPr>
        <w:pStyle w:val="4"/>
        <w:spacing w:before="180" w:line="360" w:lineRule="auto"/>
        <w:ind w:left="253"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（二） 在质疑法定期限内提出；</w:t>
      </w:r>
    </w:p>
    <w:p w14:paraId="48E75E00">
      <w:pPr>
        <w:pStyle w:val="4"/>
        <w:spacing w:before="180" w:line="360" w:lineRule="auto"/>
        <w:ind w:left="23" w:right="80" w:firstLine="499" w:firstLineChars="20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（三） 属于可以提出质疑的政府采购事项受理范围和本项目采购人的管</w:t>
      </w:r>
      <w:r>
        <w:rPr>
          <w:rFonts w:hint="eastAsia" w:asciiTheme="minorEastAsia" w:hAnsiTheme="minorEastAsia" w:eastAsiaTheme="minorEastAsia" w:cstheme="minorEastAsia"/>
          <w:color w:val="auto"/>
          <w:spacing w:val="-1"/>
          <w:w w:val="100"/>
          <w:sz w:val="24"/>
          <w:szCs w:val="24"/>
          <w:highlight w:val="none"/>
        </w:rPr>
        <w:t>辖权范</w:t>
      </w:r>
      <w:r>
        <w:rPr>
          <w:rFonts w:hint="eastAsia" w:asciiTheme="minorEastAsia" w:hAnsiTheme="minorEastAsia" w:eastAsiaTheme="minorEastAsia" w:cstheme="minorEastAsia"/>
          <w:color w:val="auto"/>
          <w:spacing w:val="-16"/>
          <w:w w:val="100"/>
          <w:sz w:val="24"/>
          <w:szCs w:val="24"/>
          <w:highlight w:val="none"/>
        </w:rPr>
        <w:t>围；</w:t>
      </w:r>
    </w:p>
    <w:p w14:paraId="5A2BD558">
      <w:pPr>
        <w:pStyle w:val="4"/>
        <w:spacing w:before="179" w:line="360" w:lineRule="auto"/>
        <w:ind w:left="253" w:firstLine="238"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（四）政府采购法律、法规、规章规定的其他条件。</w:t>
      </w:r>
    </w:p>
    <w:p w14:paraId="48CAB169">
      <w:pPr>
        <w:pStyle w:val="4"/>
        <w:spacing w:before="181" w:line="360" w:lineRule="auto"/>
        <w:ind w:right="1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36.10 提出质疑应当具有明确的请求和提供必要的证明材料。明确的请求,即质疑人在质疑函中提出的，要求采购方对其予以支持的主张。必要的证明材料,即能</w:t>
      </w:r>
      <w:r>
        <w:rPr>
          <w:rFonts w:hint="eastAsia" w:asciiTheme="minorEastAsia" w:hAnsiTheme="minorEastAsia" w:eastAsiaTheme="minorEastAsia" w:cstheme="minorEastAsia"/>
          <w:color w:val="auto"/>
          <w:spacing w:val="-1"/>
          <w:w w:val="100"/>
          <w:sz w:val="24"/>
          <w:szCs w:val="24"/>
          <w:highlight w:val="none"/>
        </w:rPr>
        <w:t>够证明质疑人的质疑请求成立的必要材料，包括相关</w:t>
      </w:r>
      <w:r>
        <w:rPr>
          <w:rFonts w:hint="eastAsia" w:asciiTheme="minorEastAsia" w:hAnsiTheme="minorEastAsia" w:eastAsiaTheme="minorEastAsia" w:cstheme="minorEastAsia"/>
          <w:color w:val="auto"/>
          <w:spacing w:val="-2"/>
          <w:w w:val="100"/>
          <w:sz w:val="24"/>
          <w:szCs w:val="24"/>
          <w:highlight w:val="none"/>
        </w:rPr>
        <w:t>证据、依据和其他有关材料。</w:t>
      </w:r>
    </w:p>
    <w:p w14:paraId="542FE82B">
      <w:pPr>
        <w:pStyle w:val="4"/>
        <w:spacing w:before="182" w:line="360" w:lineRule="auto"/>
        <w:ind w:right="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36.11 质疑人所提供的证明材料应当具有真实性、合法性以及与质疑事项的</w:t>
      </w:r>
      <w:r>
        <w:rPr>
          <w:rFonts w:hint="eastAsia" w:asciiTheme="minorEastAsia" w:hAnsiTheme="minorEastAsia" w:eastAsiaTheme="minorEastAsia" w:cstheme="minorEastAsia"/>
          <w:color w:val="auto"/>
          <w:spacing w:val="-4"/>
          <w:w w:val="100"/>
          <w:sz w:val="24"/>
          <w:szCs w:val="24"/>
          <w:highlight w:val="none"/>
        </w:rPr>
        <w:t>关联</w:t>
      </w:r>
      <w:r>
        <w:rPr>
          <w:rFonts w:hint="eastAsia" w:asciiTheme="minorEastAsia" w:hAnsiTheme="minorEastAsia" w:eastAsiaTheme="minorEastAsia" w:cstheme="minorEastAsia"/>
          <w:color w:val="auto"/>
          <w:spacing w:val="-1"/>
          <w:w w:val="100"/>
          <w:sz w:val="24"/>
          <w:szCs w:val="24"/>
          <w:highlight w:val="none"/>
        </w:rPr>
        <w:t>性和证明力，否则不能作为认定该质疑事项成立的依据。</w:t>
      </w:r>
    </w:p>
    <w:p w14:paraId="4C3B781D">
      <w:pPr>
        <w:pStyle w:val="4"/>
        <w:spacing w:before="18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36.12 质疑人提出质疑时应当提交质疑函。质疑函包括下列内容：</w:t>
      </w:r>
    </w:p>
    <w:p w14:paraId="113A51F6">
      <w:pPr>
        <w:pStyle w:val="4"/>
        <w:spacing w:before="180" w:line="360" w:lineRule="auto"/>
        <w:ind w:left="253" w:firstLine="238"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（一）提出质疑的质疑人的名称、地址、邮编、联系人及联系电话等；</w:t>
      </w:r>
    </w:p>
    <w:p w14:paraId="7CBBE027">
      <w:pPr>
        <w:pStyle w:val="4"/>
        <w:spacing w:before="182" w:line="360" w:lineRule="auto"/>
        <w:ind w:left="253"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（二）质疑项目的名称、编号；</w:t>
      </w:r>
    </w:p>
    <w:p w14:paraId="1748DC15">
      <w:pPr>
        <w:pStyle w:val="4"/>
        <w:spacing w:before="182" w:line="360" w:lineRule="auto"/>
        <w:ind w:left="253" w:firstLine="236" w:firstLineChars="100"/>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（三）质疑事项；</w:t>
      </w:r>
    </w:p>
    <w:p w14:paraId="4AD7E18C">
      <w:pPr>
        <w:pStyle w:val="4"/>
        <w:spacing w:before="182" w:line="360" w:lineRule="auto"/>
        <w:ind w:left="253" w:firstLine="236" w:firstLineChars="100"/>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（四）事实依据和证明材料；</w:t>
      </w:r>
    </w:p>
    <w:p w14:paraId="6CF16F1C">
      <w:pPr>
        <w:pStyle w:val="4"/>
        <w:spacing w:before="182" w:line="360" w:lineRule="auto"/>
        <w:ind w:left="253"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（五）法律依据；</w:t>
      </w:r>
    </w:p>
    <w:p w14:paraId="1B59231A">
      <w:pPr>
        <w:pStyle w:val="4"/>
        <w:spacing w:before="180" w:line="360" w:lineRule="auto"/>
        <w:ind w:left="252"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（六）提出质疑的日期。</w:t>
      </w:r>
    </w:p>
    <w:p w14:paraId="17A605DF">
      <w:pPr>
        <w:pStyle w:val="4"/>
        <w:spacing w:before="180" w:line="360" w:lineRule="auto"/>
        <w:ind w:firstLine="48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质疑函采用实名制。质疑人为自然人的应当由本人签</w:t>
      </w:r>
      <w:r>
        <w:rPr>
          <w:rFonts w:hint="eastAsia" w:asciiTheme="minorEastAsia" w:hAnsiTheme="minorEastAsia" w:eastAsiaTheme="minorEastAsia" w:cstheme="minorEastAsia"/>
          <w:color w:val="auto"/>
          <w:spacing w:val="-4"/>
          <w:w w:val="100"/>
          <w:sz w:val="24"/>
          <w:szCs w:val="24"/>
          <w:highlight w:val="none"/>
        </w:rPr>
        <w:t>字，并附有效身份证明文</w:t>
      </w:r>
      <w:r>
        <w:rPr>
          <w:rFonts w:hint="eastAsia" w:asciiTheme="minorEastAsia" w:hAnsiTheme="minorEastAsia" w:eastAsiaTheme="minorEastAsia" w:cstheme="minorEastAsia"/>
          <w:color w:val="auto"/>
          <w:spacing w:val="-5"/>
          <w:w w:val="100"/>
          <w:sz w:val="24"/>
          <w:szCs w:val="24"/>
          <w:highlight w:val="none"/>
        </w:rPr>
        <w:t>件；质疑人为法人或者非法人组织的应当由法定代表人或者负责人签字并加盖公章，</w:t>
      </w:r>
      <w:r>
        <w:rPr>
          <w:rFonts w:hint="eastAsia" w:asciiTheme="minorEastAsia" w:hAnsiTheme="minorEastAsia" w:eastAsiaTheme="minorEastAsia" w:cstheme="minorEastAsia"/>
          <w:color w:val="auto"/>
          <w:spacing w:val="-1"/>
          <w:w w:val="100"/>
          <w:sz w:val="24"/>
          <w:szCs w:val="24"/>
          <w:highlight w:val="none"/>
        </w:rPr>
        <w:t>并附有效身份证明文件。</w:t>
      </w:r>
    </w:p>
    <w:p w14:paraId="59749CA6">
      <w:pPr>
        <w:pStyle w:val="4"/>
        <w:spacing w:before="1" w:line="360" w:lineRule="auto"/>
        <w:ind w:right="1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36.13 质疑人可以委托代理人进行质疑。代理人应当提交授权委托书。授权</w:t>
      </w:r>
      <w:r>
        <w:rPr>
          <w:rFonts w:hint="eastAsia" w:asciiTheme="minorEastAsia" w:hAnsiTheme="minorEastAsia" w:eastAsiaTheme="minorEastAsia" w:cstheme="minorEastAsia"/>
          <w:color w:val="auto"/>
          <w:spacing w:val="-4"/>
          <w:w w:val="100"/>
          <w:sz w:val="24"/>
          <w:szCs w:val="24"/>
          <w:highlight w:val="none"/>
        </w:rPr>
        <w:t>委托</w:t>
      </w:r>
      <w:r>
        <w:rPr>
          <w:rFonts w:hint="eastAsia" w:asciiTheme="minorEastAsia" w:hAnsiTheme="minorEastAsia" w:eastAsiaTheme="minorEastAsia" w:cstheme="minorEastAsia"/>
          <w:color w:val="auto"/>
          <w:spacing w:val="-1"/>
          <w:w w:val="100"/>
          <w:sz w:val="24"/>
          <w:szCs w:val="24"/>
          <w:highlight w:val="none"/>
        </w:rPr>
        <w:t>书应当载明委托代理的具体权限、期限和相关事项。</w:t>
      </w:r>
    </w:p>
    <w:p w14:paraId="7471C5F5">
      <w:pPr>
        <w:pStyle w:val="4"/>
        <w:spacing w:before="180"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36.14 质疑的审查和受理</w:t>
      </w:r>
    </w:p>
    <w:p w14:paraId="43C79760">
      <w:pPr>
        <w:pStyle w:val="4"/>
        <w:spacing w:before="181" w:line="360" w:lineRule="auto"/>
        <w:ind w:left="2" w:right="183" w:firstLine="47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采购方在收到质疑函后应当及时审查是否符合质疑受理条</w:t>
      </w:r>
      <w:r>
        <w:rPr>
          <w:rFonts w:hint="eastAsia" w:asciiTheme="minorEastAsia" w:hAnsiTheme="minorEastAsia" w:eastAsiaTheme="minorEastAsia" w:cstheme="minorEastAsia"/>
          <w:color w:val="auto"/>
          <w:spacing w:val="-4"/>
          <w:w w:val="100"/>
          <w:sz w:val="24"/>
          <w:szCs w:val="24"/>
          <w:highlight w:val="none"/>
        </w:rPr>
        <w:t>件，对符合质疑受理</w:t>
      </w:r>
      <w:r>
        <w:rPr>
          <w:rFonts w:hint="eastAsia" w:asciiTheme="minorEastAsia" w:hAnsiTheme="minorEastAsia" w:eastAsiaTheme="minorEastAsia" w:cstheme="minorEastAsia"/>
          <w:color w:val="auto"/>
          <w:spacing w:val="-2"/>
          <w:w w:val="100"/>
          <w:sz w:val="24"/>
          <w:szCs w:val="24"/>
          <w:highlight w:val="none"/>
        </w:rPr>
        <w:t>条件的，及时予以受理。</w:t>
      </w:r>
    </w:p>
    <w:p w14:paraId="312EBC66">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36.15 对不符合质疑受理条件的，分别按照下列不同情形予以处理：</w:t>
      </w:r>
    </w:p>
    <w:p w14:paraId="0CC1378D">
      <w:pPr>
        <w:pStyle w:val="4"/>
        <w:spacing w:before="181" w:line="360" w:lineRule="auto"/>
        <w:ind w:left="2" w:right="183" w:firstLine="48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（一）质疑函内容不符合规定的，告知质疑人进行修改并重新提出质疑。修改</w:t>
      </w:r>
      <w:r>
        <w:rPr>
          <w:rFonts w:hint="eastAsia" w:asciiTheme="minorEastAsia" w:hAnsiTheme="minorEastAsia" w:eastAsiaTheme="minorEastAsia" w:cstheme="minorEastAsia"/>
          <w:color w:val="auto"/>
          <w:spacing w:val="-3"/>
          <w:w w:val="100"/>
          <w:sz w:val="24"/>
          <w:szCs w:val="24"/>
          <w:highlight w:val="none"/>
        </w:rPr>
        <w:t>后质疑事项仍不具体、不明确或者最终递交质疑函的时间超过质疑法</w:t>
      </w:r>
      <w:r>
        <w:rPr>
          <w:rFonts w:hint="eastAsia" w:asciiTheme="minorEastAsia" w:hAnsiTheme="minorEastAsia" w:eastAsiaTheme="minorEastAsia" w:cstheme="minorEastAsia"/>
          <w:color w:val="auto"/>
          <w:spacing w:val="-4"/>
          <w:w w:val="100"/>
          <w:sz w:val="24"/>
          <w:szCs w:val="24"/>
          <w:highlight w:val="none"/>
        </w:rPr>
        <w:t>定期限的，不</w:t>
      </w:r>
      <w:r>
        <w:rPr>
          <w:rFonts w:hint="eastAsia" w:asciiTheme="minorEastAsia" w:hAnsiTheme="minorEastAsia" w:eastAsiaTheme="minorEastAsia" w:cstheme="minorEastAsia"/>
          <w:color w:val="auto"/>
          <w:spacing w:val="-3"/>
          <w:w w:val="100"/>
          <w:sz w:val="24"/>
          <w:szCs w:val="24"/>
          <w:highlight w:val="none"/>
        </w:rPr>
        <w:t>予受理；</w:t>
      </w:r>
    </w:p>
    <w:p w14:paraId="4BD2461D">
      <w:pPr>
        <w:pStyle w:val="4"/>
        <w:spacing w:before="178" w:line="360" w:lineRule="auto"/>
        <w:ind w:left="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（二）质疑主体不符合有关规定的，告知质疑人不予受理；</w:t>
      </w:r>
    </w:p>
    <w:p w14:paraId="074265DD">
      <w:pPr>
        <w:pStyle w:val="4"/>
        <w:spacing w:before="184" w:line="360" w:lineRule="auto"/>
        <w:ind w:left="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（三）超过质疑法定期限提出质疑的，告知质疑人不予受理；</w:t>
      </w:r>
    </w:p>
    <w:p w14:paraId="1E738C27">
      <w:pPr>
        <w:pStyle w:val="4"/>
        <w:spacing w:before="182" w:line="360" w:lineRule="auto"/>
        <w:ind w:left="3" w:right="183" w:firstLine="48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（四）对不属于可以提出质疑的政府采购事项提出质疑的，告知质疑人不予受</w:t>
      </w:r>
      <w:r>
        <w:rPr>
          <w:rFonts w:hint="eastAsia" w:asciiTheme="minorEastAsia" w:hAnsiTheme="minorEastAsia" w:eastAsiaTheme="minorEastAsia" w:cstheme="minorEastAsia"/>
          <w:color w:val="auto"/>
          <w:spacing w:val="-7"/>
          <w:w w:val="100"/>
          <w:sz w:val="24"/>
          <w:szCs w:val="24"/>
          <w:highlight w:val="none"/>
        </w:rPr>
        <w:t>理；</w:t>
      </w:r>
    </w:p>
    <w:p w14:paraId="2931AA1C">
      <w:pPr>
        <w:pStyle w:val="4"/>
        <w:spacing w:before="180" w:line="360" w:lineRule="auto"/>
        <w:ind w:left="1" w:right="18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（五）质疑不属于本项目采购方管辖的，告知质疑人向有管辖权的采购人提出质疑；</w:t>
      </w:r>
    </w:p>
    <w:p w14:paraId="2B7800CB">
      <w:pPr>
        <w:pStyle w:val="4"/>
        <w:spacing w:before="180" w:line="360" w:lineRule="auto"/>
        <w:ind w:left="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（六）质疑不符合其他条件的，告知质疑人不予受理。</w:t>
      </w:r>
    </w:p>
    <w:p w14:paraId="53DEA073">
      <w:pPr>
        <w:pStyle w:val="4"/>
        <w:spacing w:before="18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36.16 质疑的处理和答复</w:t>
      </w:r>
    </w:p>
    <w:p w14:paraId="28FD1D21">
      <w:pPr>
        <w:pStyle w:val="4"/>
        <w:spacing w:before="178" w:line="360" w:lineRule="auto"/>
        <w:ind w:right="1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36.16.1 采购方受理质疑后，将及时把质疑函发送给被质疑人，并要求其</w:t>
      </w:r>
      <w:r>
        <w:rPr>
          <w:rFonts w:hint="eastAsia" w:asciiTheme="minorEastAsia" w:hAnsiTheme="minorEastAsia" w:eastAsiaTheme="minorEastAsia" w:cstheme="minorEastAsia"/>
          <w:color w:val="auto"/>
          <w:spacing w:val="-4"/>
          <w:w w:val="100"/>
          <w:sz w:val="24"/>
          <w:szCs w:val="24"/>
          <w:highlight w:val="none"/>
        </w:rPr>
        <w:t>在一</w:t>
      </w:r>
      <w:r>
        <w:rPr>
          <w:rFonts w:hint="eastAsia" w:asciiTheme="minorEastAsia" w:hAnsiTheme="minorEastAsia" w:eastAsiaTheme="minorEastAsia" w:cstheme="minorEastAsia"/>
          <w:color w:val="auto"/>
          <w:spacing w:val="-1"/>
          <w:w w:val="100"/>
          <w:sz w:val="24"/>
          <w:szCs w:val="24"/>
          <w:highlight w:val="none"/>
        </w:rPr>
        <w:t>定限期人提交书面答复，同时提供有关证据、依据和相关材料。</w:t>
      </w:r>
    </w:p>
    <w:p w14:paraId="617E4C38">
      <w:pPr>
        <w:pStyle w:val="4"/>
        <w:spacing w:before="179" w:line="360" w:lineRule="auto"/>
        <w:ind w:right="1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36.16.2 对于质疑事项中涉及的问题较多、情况比较复杂的，为了全面查</w:t>
      </w:r>
      <w:r>
        <w:rPr>
          <w:rFonts w:hint="eastAsia" w:asciiTheme="minorEastAsia" w:hAnsiTheme="minorEastAsia" w:eastAsiaTheme="minorEastAsia" w:cstheme="minorEastAsia"/>
          <w:color w:val="auto"/>
          <w:spacing w:val="-4"/>
          <w:w w:val="100"/>
          <w:sz w:val="24"/>
          <w:szCs w:val="24"/>
          <w:highlight w:val="none"/>
        </w:rPr>
        <w:t>清事</w:t>
      </w:r>
      <w:r>
        <w:rPr>
          <w:rFonts w:hint="eastAsia" w:asciiTheme="minorEastAsia" w:hAnsiTheme="minorEastAsia" w:eastAsiaTheme="minorEastAsia" w:cstheme="minorEastAsia"/>
          <w:color w:val="auto"/>
          <w:spacing w:val="-1"/>
          <w:w w:val="100"/>
          <w:sz w:val="24"/>
          <w:szCs w:val="24"/>
          <w:highlight w:val="none"/>
        </w:rPr>
        <w:t>实、取得充分的证据，采购方认为有必要时，可以进行调查取证或者组织质证。</w:t>
      </w:r>
    </w:p>
    <w:p w14:paraId="178618A5">
      <w:pPr>
        <w:pStyle w:val="4"/>
        <w:spacing w:before="182" w:line="360" w:lineRule="auto"/>
        <w:ind w:right="1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36.16.3 对评审过程、成交结果提出质疑的，采购方可以组织原评审委员</w:t>
      </w:r>
      <w:r>
        <w:rPr>
          <w:rFonts w:hint="eastAsia" w:asciiTheme="minorEastAsia" w:hAnsiTheme="minorEastAsia" w:eastAsiaTheme="minorEastAsia" w:cstheme="minorEastAsia"/>
          <w:color w:val="auto"/>
          <w:spacing w:val="-4"/>
          <w:w w:val="100"/>
          <w:sz w:val="24"/>
          <w:szCs w:val="24"/>
          <w:highlight w:val="none"/>
        </w:rPr>
        <w:t>会协</w:t>
      </w:r>
      <w:r>
        <w:rPr>
          <w:rFonts w:hint="eastAsia" w:asciiTheme="minorEastAsia" w:hAnsiTheme="minorEastAsia" w:eastAsiaTheme="minorEastAsia" w:cstheme="minorEastAsia"/>
          <w:color w:val="auto"/>
          <w:spacing w:val="-2"/>
          <w:w w:val="100"/>
          <w:sz w:val="24"/>
          <w:szCs w:val="24"/>
          <w:highlight w:val="none"/>
        </w:rPr>
        <w:t>助答复质疑。</w:t>
      </w:r>
    </w:p>
    <w:p w14:paraId="0DDF9C05">
      <w:pPr>
        <w:pStyle w:val="4"/>
        <w:spacing w:before="182" w:line="360" w:lineRule="auto"/>
        <w:ind w:right="183"/>
        <w:rPr>
          <w:rFonts w:hint="eastAsia" w:asciiTheme="minorEastAsia" w:hAnsiTheme="minorEastAsia" w:eastAsiaTheme="minorEastAsia" w:cstheme="minorEastAsia"/>
          <w:color w:val="auto"/>
          <w:spacing w:val="-3"/>
          <w:w w:val="100"/>
          <w:sz w:val="24"/>
          <w:szCs w:val="24"/>
          <w:highlight w:val="none"/>
          <w:lang w:eastAsia="zh-CN"/>
        </w:rPr>
      </w:pPr>
      <w:r>
        <w:rPr>
          <w:rFonts w:hint="eastAsia" w:asciiTheme="minorEastAsia" w:hAnsiTheme="minorEastAsia" w:eastAsiaTheme="minorEastAsia" w:cstheme="minorEastAsia"/>
          <w:color w:val="auto"/>
          <w:spacing w:val="-3"/>
          <w:w w:val="100"/>
          <w:sz w:val="24"/>
          <w:szCs w:val="24"/>
          <w:highlight w:val="none"/>
        </w:rPr>
        <w:t>36.17 质疑处理过程中，质疑人书面申请撤回质疑的，将终止质疑处理程序</w:t>
      </w:r>
      <w:r>
        <w:rPr>
          <w:rFonts w:hint="eastAsia" w:asciiTheme="minorEastAsia" w:hAnsiTheme="minorEastAsia" w:eastAsiaTheme="minorEastAsia" w:cstheme="minorEastAsia"/>
          <w:color w:val="auto"/>
          <w:spacing w:val="-3"/>
          <w:w w:val="100"/>
          <w:sz w:val="24"/>
          <w:szCs w:val="24"/>
          <w:highlight w:val="none"/>
          <w:lang w:eastAsia="zh-CN"/>
        </w:rPr>
        <w:t>。</w:t>
      </w:r>
    </w:p>
    <w:p w14:paraId="41E8437A">
      <w:pPr>
        <w:pStyle w:val="4"/>
        <w:spacing w:before="182" w:line="360" w:lineRule="auto"/>
        <w:ind w:right="18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36.18 质疑人拒绝配合采购方依法对质疑进行调查处理的，采购方将按质疑人自动撤回质疑处理；被质疑人拒绝配合采购方依法对质疑进行调查处理的，采购方将视同其认可质疑事项。</w:t>
      </w:r>
    </w:p>
    <w:p w14:paraId="50AC3A51">
      <w:pPr>
        <w:pStyle w:val="4"/>
        <w:spacing w:before="1" w:line="360" w:lineRule="auto"/>
        <w:ind w:right="4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36.19 采购方将在正式受理质疑后</w:t>
      </w:r>
      <w:r>
        <w:rPr>
          <w:rFonts w:hint="eastAsia" w:asciiTheme="minorEastAsia" w:hAnsiTheme="minorEastAsia" w:eastAsiaTheme="minorEastAsia" w:cstheme="minorEastAsia"/>
          <w:color w:val="auto"/>
          <w:spacing w:val="-34"/>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7</w:t>
      </w:r>
      <w:r>
        <w:rPr>
          <w:rFonts w:hint="eastAsia" w:asciiTheme="minorEastAsia" w:hAnsiTheme="minorEastAsia" w:eastAsiaTheme="minorEastAsia" w:cstheme="minorEastAsia"/>
          <w:color w:val="auto"/>
          <w:spacing w:val="-50"/>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个工作日内作出答复，但处理质疑需要进行</w:t>
      </w:r>
      <w:r>
        <w:rPr>
          <w:rFonts w:hint="eastAsia" w:asciiTheme="minorEastAsia" w:hAnsiTheme="minorEastAsia" w:eastAsiaTheme="minorEastAsia" w:cstheme="minorEastAsia"/>
          <w:color w:val="auto"/>
          <w:spacing w:val="-3"/>
          <w:w w:val="100"/>
          <w:sz w:val="24"/>
          <w:szCs w:val="24"/>
          <w:highlight w:val="none"/>
        </w:rPr>
        <w:t>调查取证、组织专家评审、质疑人及被质疑人提交或补正材料等所需时间，</w:t>
      </w:r>
      <w:r>
        <w:rPr>
          <w:rFonts w:hint="eastAsia" w:asciiTheme="minorEastAsia" w:hAnsiTheme="minorEastAsia" w:eastAsiaTheme="minorEastAsia" w:cstheme="minorEastAsia"/>
          <w:color w:val="auto"/>
          <w:spacing w:val="-4"/>
          <w:w w:val="100"/>
          <w:sz w:val="24"/>
          <w:szCs w:val="24"/>
          <w:highlight w:val="none"/>
        </w:rPr>
        <w:t>不计算</w:t>
      </w:r>
      <w:r>
        <w:rPr>
          <w:rFonts w:hint="eastAsia" w:asciiTheme="minorEastAsia" w:hAnsiTheme="minorEastAsia" w:eastAsiaTheme="minorEastAsia" w:cstheme="minorEastAsia"/>
          <w:color w:val="auto"/>
          <w:spacing w:val="-1"/>
          <w:w w:val="100"/>
          <w:sz w:val="24"/>
          <w:szCs w:val="24"/>
          <w:highlight w:val="none"/>
        </w:rPr>
        <w:t>在质疑处理期限内。</w:t>
      </w:r>
    </w:p>
    <w:p w14:paraId="5D6B88B3">
      <w:pPr>
        <w:pStyle w:val="4"/>
        <w:spacing w:before="1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36.20 采购方经调查、论证、核实，认定质疑不能成立的，继续开展采购活动；</w:t>
      </w:r>
      <w:r>
        <w:rPr>
          <w:rFonts w:hint="eastAsia" w:asciiTheme="minorEastAsia" w:hAnsiTheme="minorEastAsia" w:eastAsiaTheme="minorEastAsia" w:cstheme="minorEastAsia"/>
          <w:color w:val="auto"/>
          <w:spacing w:val="-1"/>
          <w:w w:val="100"/>
          <w:sz w:val="24"/>
          <w:szCs w:val="24"/>
          <w:highlight w:val="none"/>
        </w:rPr>
        <w:t>认定质疑成立的，按照以下情况处理：</w:t>
      </w:r>
    </w:p>
    <w:p w14:paraId="09D102FD">
      <w:pPr>
        <w:pStyle w:val="4"/>
        <w:spacing w:before="177" w:line="360" w:lineRule="auto"/>
        <w:ind w:left="3" w:right="40" w:firstLine="505" w:firstLineChars="21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（一）对采购文件提出的质疑未对成交结果构成影响的，继续开展采购活动；对</w:t>
      </w:r>
      <w:r>
        <w:rPr>
          <w:rFonts w:hint="eastAsia" w:asciiTheme="minorEastAsia" w:hAnsiTheme="minorEastAsia" w:eastAsiaTheme="minorEastAsia" w:cstheme="minorEastAsia"/>
          <w:color w:val="auto"/>
          <w:spacing w:val="-3"/>
          <w:w w:val="100"/>
          <w:sz w:val="24"/>
          <w:szCs w:val="24"/>
          <w:highlight w:val="none"/>
        </w:rPr>
        <w:t>成交结果构成影响但依法通过澄清或者修改可以继续开展采购活动的</w:t>
      </w:r>
      <w:r>
        <w:rPr>
          <w:rFonts w:hint="eastAsia" w:asciiTheme="minorEastAsia" w:hAnsiTheme="minorEastAsia" w:eastAsiaTheme="minorEastAsia" w:cstheme="minorEastAsia"/>
          <w:color w:val="auto"/>
          <w:spacing w:val="-4"/>
          <w:w w:val="100"/>
          <w:sz w:val="24"/>
          <w:szCs w:val="24"/>
          <w:highlight w:val="none"/>
        </w:rPr>
        <w:t>，澄清或者修</w:t>
      </w:r>
      <w:r>
        <w:rPr>
          <w:rFonts w:hint="eastAsia" w:asciiTheme="minorEastAsia" w:hAnsiTheme="minorEastAsia" w:eastAsiaTheme="minorEastAsia" w:cstheme="minorEastAsia"/>
          <w:color w:val="auto"/>
          <w:w w:val="100"/>
          <w:sz w:val="24"/>
          <w:szCs w:val="24"/>
          <w:highlight w:val="none"/>
        </w:rPr>
        <w:t>改采购文件后继续开展采购活动，否则应当修改采</w:t>
      </w:r>
      <w:r>
        <w:rPr>
          <w:rFonts w:hint="eastAsia" w:asciiTheme="minorEastAsia" w:hAnsiTheme="minorEastAsia" w:eastAsiaTheme="minorEastAsia" w:cstheme="minorEastAsia"/>
          <w:color w:val="auto"/>
          <w:spacing w:val="-1"/>
          <w:w w:val="100"/>
          <w:sz w:val="24"/>
          <w:szCs w:val="24"/>
          <w:highlight w:val="none"/>
        </w:rPr>
        <w:t>购文件后重新开展采购活动。</w:t>
      </w:r>
    </w:p>
    <w:p w14:paraId="5511DA46">
      <w:pPr>
        <w:pStyle w:val="4"/>
        <w:spacing w:before="183" w:line="360" w:lineRule="auto"/>
        <w:ind w:right="40" w:firstLine="510" w:firstLineChars="22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（二）对采购过程、成交结果提出的质疑未对成交结果构成影响的，继续开展采购活动；对成交结果构成影响但合格报价方仍不少于</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3</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家时，依法从合格的成交候</w:t>
      </w:r>
      <w:r>
        <w:rPr>
          <w:rFonts w:hint="eastAsia" w:asciiTheme="minorEastAsia" w:hAnsiTheme="minorEastAsia" w:eastAsiaTheme="minorEastAsia" w:cstheme="minorEastAsia"/>
          <w:color w:val="auto"/>
          <w:spacing w:val="-1"/>
          <w:w w:val="100"/>
          <w:sz w:val="24"/>
          <w:szCs w:val="24"/>
          <w:highlight w:val="none"/>
        </w:rPr>
        <w:t>选人中另行确定成交报价方，否则将重新开展采购活动。</w:t>
      </w:r>
    </w:p>
    <w:p w14:paraId="4BA8AA42">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36.21 采购方将书面答复质疑，质疑答复包括下列内容：</w:t>
      </w:r>
    </w:p>
    <w:p w14:paraId="05FB4759">
      <w:pPr>
        <w:pStyle w:val="4"/>
        <w:spacing w:before="183"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（一）质疑人名称；</w:t>
      </w:r>
    </w:p>
    <w:p w14:paraId="2E2D9F97">
      <w:pPr>
        <w:pStyle w:val="4"/>
        <w:spacing w:before="181"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（二）收到质疑函的日期、质疑项目名称及编号;</w:t>
      </w:r>
    </w:p>
    <w:p w14:paraId="10E9586B">
      <w:pPr>
        <w:pStyle w:val="4"/>
        <w:spacing w:before="180"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（三）质疑事项、质疑答复的具体内容、事实依据和法律依据；</w:t>
      </w:r>
    </w:p>
    <w:p w14:paraId="1A883A7E">
      <w:pPr>
        <w:pStyle w:val="4"/>
        <w:spacing w:before="180"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（四）告知质疑人依法投诉的权利；</w:t>
      </w:r>
    </w:p>
    <w:p w14:paraId="7BCD8D36">
      <w:pPr>
        <w:pStyle w:val="4"/>
        <w:spacing w:before="183"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（五）质疑答复日期。</w:t>
      </w:r>
    </w:p>
    <w:p w14:paraId="75FA4167">
      <w:pPr>
        <w:pStyle w:val="4"/>
        <w:spacing w:before="179" w:line="360" w:lineRule="auto"/>
        <w:ind w:right="4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36.22 质疑人有下列行为之一的，属于虚假、恶意质疑，将由采购方建议财</w:t>
      </w:r>
      <w:r>
        <w:rPr>
          <w:rFonts w:hint="eastAsia" w:asciiTheme="minorEastAsia" w:hAnsiTheme="minorEastAsia" w:eastAsiaTheme="minorEastAsia" w:cstheme="minorEastAsia"/>
          <w:color w:val="auto"/>
          <w:spacing w:val="-4"/>
          <w:w w:val="100"/>
          <w:sz w:val="24"/>
          <w:szCs w:val="24"/>
          <w:highlight w:val="none"/>
        </w:rPr>
        <w:t>政部</w:t>
      </w:r>
      <w:r>
        <w:rPr>
          <w:rFonts w:hint="eastAsia" w:asciiTheme="minorEastAsia" w:hAnsiTheme="minorEastAsia" w:eastAsiaTheme="minorEastAsia" w:cstheme="minorEastAsia"/>
          <w:color w:val="auto"/>
          <w:spacing w:val="-3"/>
          <w:w w:val="100"/>
          <w:sz w:val="24"/>
          <w:szCs w:val="24"/>
          <w:highlight w:val="none"/>
        </w:rPr>
        <w:t>门将其列入不良行为记录名单，禁止其</w:t>
      </w:r>
      <w:r>
        <w:rPr>
          <w:rFonts w:hint="eastAsia" w:asciiTheme="minorEastAsia" w:hAnsiTheme="minorEastAsia" w:eastAsiaTheme="minorEastAsia" w:cstheme="minorEastAsia"/>
          <w:color w:val="auto"/>
          <w:spacing w:val="-33"/>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1</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至</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3</w:t>
      </w:r>
      <w:r>
        <w:rPr>
          <w:rFonts w:hint="eastAsia" w:asciiTheme="minorEastAsia" w:hAnsiTheme="minorEastAsia" w:eastAsiaTheme="minorEastAsia" w:cstheme="minorEastAsia"/>
          <w:color w:val="auto"/>
          <w:spacing w:val="-50"/>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年内参</w:t>
      </w:r>
      <w:r>
        <w:rPr>
          <w:rFonts w:hint="eastAsia" w:asciiTheme="minorEastAsia" w:hAnsiTheme="minorEastAsia" w:eastAsiaTheme="minorEastAsia" w:cstheme="minorEastAsia"/>
          <w:color w:val="auto"/>
          <w:spacing w:val="-4"/>
          <w:w w:val="100"/>
          <w:sz w:val="24"/>
          <w:szCs w:val="24"/>
          <w:highlight w:val="none"/>
        </w:rPr>
        <w:t>加政府采购活动：</w:t>
      </w:r>
    </w:p>
    <w:p w14:paraId="318B1521">
      <w:pPr>
        <w:pStyle w:val="4"/>
        <w:spacing w:before="1" w:line="360" w:lineRule="auto"/>
        <w:ind w:left="253" w:firstLine="234"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（一）捏造事实；</w:t>
      </w:r>
    </w:p>
    <w:p w14:paraId="3BF4C27F">
      <w:pPr>
        <w:pStyle w:val="4"/>
        <w:spacing w:before="179" w:line="360" w:lineRule="auto"/>
        <w:ind w:left="253" w:firstLine="234"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（二）提供虚假材料；</w:t>
      </w:r>
    </w:p>
    <w:p w14:paraId="48D08756">
      <w:pPr>
        <w:pStyle w:val="4"/>
        <w:spacing w:before="183" w:line="360" w:lineRule="auto"/>
        <w:ind w:left="253" w:firstLine="238"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（三）以非法手段取得证明材料或者无法提供证据的合法来源；</w:t>
      </w:r>
    </w:p>
    <w:p w14:paraId="3DFAF748">
      <w:pPr>
        <w:pStyle w:val="4"/>
        <w:spacing w:before="181" w:line="360" w:lineRule="auto"/>
        <w:ind w:left="253" w:firstLine="236" w:firstLineChars="1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（四）法律法规规定的其他违法情形。</w:t>
      </w:r>
    </w:p>
    <w:p w14:paraId="09EDCD33">
      <w:pPr>
        <w:spacing w:line="219" w:lineRule="auto"/>
        <w:rPr>
          <w:rFonts w:hint="eastAsia" w:asciiTheme="minorEastAsia" w:hAnsiTheme="minorEastAsia" w:eastAsiaTheme="minorEastAsia" w:cstheme="minorEastAsia"/>
          <w:color w:val="auto"/>
          <w:w w:val="100"/>
          <w:sz w:val="24"/>
          <w:szCs w:val="24"/>
          <w:highlight w:val="none"/>
        </w:rPr>
        <w:sectPr>
          <w:footerReference r:id="rId5" w:type="default"/>
          <w:pgSz w:w="11906" w:h="16840"/>
          <w:pgMar w:top="1323" w:right="1641" w:bottom="1207" w:left="1692" w:header="0" w:footer="971" w:gutter="0"/>
          <w:pgNumType w:fmt="decimal"/>
          <w:cols w:space="720" w:num="1"/>
        </w:sectPr>
      </w:pPr>
    </w:p>
    <w:p w14:paraId="7DF5E733">
      <w:pPr>
        <w:pStyle w:val="4"/>
        <w:spacing w:before="63" w:line="225" w:lineRule="auto"/>
        <w:ind w:left="3476"/>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6"/>
          <w:w w:val="100"/>
          <w:sz w:val="31"/>
          <w:szCs w:val="31"/>
          <w:highlight w:val="none"/>
        </w:rPr>
        <w:t>质疑函范本</w:t>
      </w:r>
    </w:p>
    <w:p w14:paraId="368A2513">
      <w:pPr>
        <w:pStyle w:val="4"/>
        <w:spacing w:before="266" w:line="360" w:lineRule="auto"/>
        <w:ind w:left="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一、质疑供应商基本信息</w:t>
      </w:r>
    </w:p>
    <w:p w14:paraId="7573DE79">
      <w:pPr>
        <w:pStyle w:val="4"/>
        <w:spacing w:before="27"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质疑供应商：</w:t>
      </w:r>
      <w:r>
        <w:rPr>
          <w:rFonts w:hint="eastAsia" w:asciiTheme="minorEastAsia" w:hAnsiTheme="minorEastAsia" w:eastAsiaTheme="minorEastAsia" w:cstheme="minorEastAsia"/>
          <w:color w:val="auto"/>
          <w:w w:val="100"/>
          <w:sz w:val="24"/>
          <w:szCs w:val="24"/>
          <w:highlight w:val="none"/>
          <w:u w:val="single" w:color="auto"/>
        </w:rPr>
        <w:t xml:space="preserve">                           </w:t>
      </w:r>
    </w:p>
    <w:p w14:paraId="06837093">
      <w:pPr>
        <w:pStyle w:val="4"/>
        <w:spacing w:before="24"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地址：</w:t>
      </w:r>
      <w:r>
        <w:rPr>
          <w:rFonts w:hint="eastAsia" w:asciiTheme="minorEastAsia" w:hAnsiTheme="minorEastAsia" w:eastAsiaTheme="minorEastAsia" w:cstheme="minorEastAsia"/>
          <w:color w:val="auto"/>
          <w:w w:val="100"/>
          <w:sz w:val="24"/>
          <w:szCs w:val="24"/>
          <w:highlight w:val="none"/>
          <w:u w:val="single" w:color="auto"/>
        </w:rPr>
        <w:t xml:space="preserve">                     </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邮编：</w:t>
      </w:r>
      <w:r>
        <w:rPr>
          <w:rFonts w:hint="eastAsia" w:asciiTheme="minorEastAsia" w:hAnsiTheme="minorEastAsia" w:eastAsiaTheme="minorEastAsia" w:cstheme="minorEastAsia"/>
          <w:color w:val="auto"/>
          <w:w w:val="100"/>
          <w:sz w:val="24"/>
          <w:szCs w:val="24"/>
          <w:highlight w:val="none"/>
          <w:u w:val="single" w:color="auto"/>
        </w:rPr>
        <w:t xml:space="preserve">               </w:t>
      </w:r>
    </w:p>
    <w:p w14:paraId="0A2F6322">
      <w:pPr>
        <w:pStyle w:val="4"/>
        <w:spacing w:before="26"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联系人：</w:t>
      </w:r>
      <w:r>
        <w:rPr>
          <w:rFonts w:hint="eastAsia" w:asciiTheme="minorEastAsia" w:hAnsiTheme="minorEastAsia" w:eastAsiaTheme="minorEastAsia" w:cstheme="minorEastAsia"/>
          <w:color w:val="auto"/>
          <w:spacing w:val="-3"/>
          <w:w w:val="100"/>
          <w:sz w:val="24"/>
          <w:szCs w:val="24"/>
          <w:highlight w:val="none"/>
          <w:u w:val="single" w:color="auto"/>
        </w:rPr>
        <w:t xml:space="preserve">                   </w:t>
      </w:r>
      <w:r>
        <w:rPr>
          <w:rFonts w:hint="eastAsia" w:asciiTheme="minorEastAsia" w:hAnsiTheme="minorEastAsia" w:eastAsiaTheme="minorEastAsia" w:cstheme="minorEastAsia"/>
          <w:color w:val="auto"/>
          <w:spacing w:val="-3"/>
          <w:w w:val="100"/>
          <w:sz w:val="24"/>
          <w:szCs w:val="24"/>
          <w:highlight w:val="none"/>
        </w:rPr>
        <w:t xml:space="preserve">  联系电话：</w:t>
      </w:r>
      <w:r>
        <w:rPr>
          <w:rFonts w:hint="eastAsia" w:asciiTheme="minorEastAsia" w:hAnsiTheme="minorEastAsia" w:eastAsiaTheme="minorEastAsia" w:cstheme="minorEastAsia"/>
          <w:color w:val="auto"/>
          <w:spacing w:val="-3"/>
          <w:w w:val="100"/>
          <w:sz w:val="24"/>
          <w:szCs w:val="24"/>
          <w:highlight w:val="none"/>
          <w:u w:val="single" w:color="auto"/>
        </w:rPr>
        <w:t xml:space="preserve">                    </w:t>
      </w:r>
    </w:p>
    <w:p w14:paraId="696D153D">
      <w:pPr>
        <w:pStyle w:val="4"/>
        <w:spacing w:before="23"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授权代表：</w:t>
      </w:r>
      <w:r>
        <w:rPr>
          <w:rFonts w:hint="eastAsia" w:asciiTheme="minorEastAsia" w:hAnsiTheme="minorEastAsia" w:eastAsiaTheme="minorEastAsia" w:cstheme="minorEastAsia"/>
          <w:color w:val="auto"/>
          <w:w w:val="100"/>
          <w:sz w:val="24"/>
          <w:szCs w:val="24"/>
          <w:highlight w:val="none"/>
          <w:u w:val="single" w:color="auto"/>
        </w:rPr>
        <w:t xml:space="preserve">                          </w:t>
      </w:r>
    </w:p>
    <w:p w14:paraId="67085D9D">
      <w:pPr>
        <w:pStyle w:val="4"/>
        <w:spacing w:before="24"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color="auto"/>
        </w:rPr>
        <w:t xml:space="preserve">                          </w:t>
      </w:r>
    </w:p>
    <w:p w14:paraId="7A4CE1FC">
      <w:pPr>
        <w:pStyle w:val="4"/>
        <w:spacing w:before="23"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地址：</w:t>
      </w:r>
      <w:r>
        <w:rPr>
          <w:rFonts w:hint="eastAsia" w:asciiTheme="minorEastAsia" w:hAnsiTheme="minorEastAsia" w:eastAsiaTheme="minorEastAsia" w:cstheme="minorEastAsia"/>
          <w:color w:val="auto"/>
          <w:w w:val="100"/>
          <w:sz w:val="24"/>
          <w:szCs w:val="24"/>
          <w:highlight w:val="none"/>
          <w:u w:val="single" w:color="auto"/>
        </w:rPr>
        <w:t xml:space="preserve">                      </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邮编：</w:t>
      </w:r>
      <w:r>
        <w:rPr>
          <w:rFonts w:hint="eastAsia" w:asciiTheme="minorEastAsia" w:hAnsiTheme="minorEastAsia" w:eastAsiaTheme="minorEastAsia" w:cstheme="minorEastAsia"/>
          <w:color w:val="auto"/>
          <w:w w:val="100"/>
          <w:sz w:val="24"/>
          <w:szCs w:val="24"/>
          <w:highlight w:val="none"/>
          <w:u w:val="single" w:color="auto"/>
        </w:rPr>
        <w:t xml:space="preserve">                  </w:t>
      </w:r>
    </w:p>
    <w:p w14:paraId="5BDC2EE3">
      <w:pPr>
        <w:pStyle w:val="4"/>
        <w:spacing w:before="27" w:line="360" w:lineRule="auto"/>
        <w:ind w:left="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二、质疑项目基本情况</w:t>
      </w:r>
    </w:p>
    <w:p w14:paraId="4469B1DC">
      <w:pPr>
        <w:pStyle w:val="4"/>
        <w:spacing w:before="24"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质疑项目的名称：</w:t>
      </w:r>
      <w:r>
        <w:rPr>
          <w:rFonts w:hint="eastAsia" w:asciiTheme="minorEastAsia" w:hAnsiTheme="minorEastAsia" w:eastAsiaTheme="minorEastAsia" w:cstheme="minorEastAsia"/>
          <w:color w:val="auto"/>
          <w:w w:val="100"/>
          <w:sz w:val="24"/>
          <w:szCs w:val="24"/>
          <w:highlight w:val="none"/>
          <w:u w:val="single" w:color="auto"/>
        </w:rPr>
        <w:t xml:space="preserve">                           </w:t>
      </w:r>
    </w:p>
    <w:p w14:paraId="095AB641">
      <w:pPr>
        <w:pStyle w:val="4"/>
        <w:spacing w:before="25"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质疑项目的编号：</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 xml:space="preserve">  包号：</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172B6946">
      <w:pPr>
        <w:pStyle w:val="4"/>
        <w:spacing w:before="26"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采购人名称：</w:t>
      </w:r>
      <w:r>
        <w:rPr>
          <w:rFonts w:hint="eastAsia" w:asciiTheme="minorEastAsia" w:hAnsiTheme="minorEastAsia" w:eastAsiaTheme="minorEastAsia" w:cstheme="minorEastAsia"/>
          <w:color w:val="auto"/>
          <w:w w:val="100"/>
          <w:sz w:val="24"/>
          <w:szCs w:val="24"/>
          <w:highlight w:val="none"/>
          <w:u w:val="single" w:color="auto"/>
        </w:rPr>
        <w:t xml:space="preserve">                               </w:t>
      </w:r>
    </w:p>
    <w:p w14:paraId="6938F960">
      <w:pPr>
        <w:pStyle w:val="4"/>
        <w:spacing w:before="27"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采购文件获取日期：</w:t>
      </w:r>
      <w:r>
        <w:rPr>
          <w:rFonts w:hint="eastAsia" w:asciiTheme="minorEastAsia" w:hAnsiTheme="minorEastAsia" w:eastAsiaTheme="minorEastAsia" w:cstheme="minorEastAsia"/>
          <w:color w:val="auto"/>
          <w:w w:val="100"/>
          <w:sz w:val="24"/>
          <w:szCs w:val="24"/>
          <w:highlight w:val="none"/>
          <w:u w:val="single" w:color="auto"/>
        </w:rPr>
        <w:t xml:space="preserve">                         </w:t>
      </w:r>
    </w:p>
    <w:p w14:paraId="6C4BBB26">
      <w:pPr>
        <w:pStyle w:val="4"/>
        <w:spacing w:before="25"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三、质疑事项具体内容</w:t>
      </w:r>
    </w:p>
    <w:p w14:paraId="5590C8AA">
      <w:pPr>
        <w:pStyle w:val="4"/>
        <w:spacing w:before="26"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质疑事项</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1：</w:t>
      </w:r>
      <w:r>
        <w:rPr>
          <w:rFonts w:hint="eastAsia" w:asciiTheme="minorEastAsia" w:hAnsiTheme="minorEastAsia" w:eastAsiaTheme="minorEastAsia" w:cstheme="minorEastAsia"/>
          <w:color w:val="auto"/>
          <w:w w:val="100"/>
          <w:sz w:val="24"/>
          <w:szCs w:val="24"/>
          <w:highlight w:val="none"/>
          <w:u w:val="single" w:color="auto"/>
        </w:rPr>
        <w:t xml:space="preserve">                                                </w:t>
      </w:r>
    </w:p>
    <w:p w14:paraId="7550D5B7">
      <w:pPr>
        <w:pStyle w:val="4"/>
        <w:spacing w:before="23"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事实依据：</w:t>
      </w:r>
      <w:r>
        <w:rPr>
          <w:rFonts w:hint="eastAsia" w:asciiTheme="minorEastAsia" w:hAnsiTheme="minorEastAsia" w:eastAsiaTheme="minorEastAsia" w:cstheme="minorEastAsia"/>
          <w:color w:val="auto"/>
          <w:w w:val="100"/>
          <w:sz w:val="24"/>
          <w:szCs w:val="24"/>
          <w:highlight w:val="none"/>
          <w:u w:val="single" w:color="auto"/>
        </w:rPr>
        <w:t xml:space="preserve">                                                </w:t>
      </w:r>
    </w:p>
    <w:p w14:paraId="330A3A60">
      <w:pPr>
        <w:pStyle w:val="4"/>
        <w:spacing w:before="27" w:line="360" w:lineRule="auto"/>
        <w:ind w:left="2" w:right="15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法律依据：</w:t>
      </w:r>
      <w:r>
        <w:rPr>
          <w:rFonts w:hint="eastAsia" w:asciiTheme="minorEastAsia" w:hAnsiTheme="minorEastAsia" w:eastAsiaTheme="minorEastAsia" w:cstheme="minorEastAsia"/>
          <w:color w:val="auto"/>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3"/>
          <w:w w:val="100"/>
          <w:sz w:val="24"/>
          <w:szCs w:val="24"/>
          <w:highlight w:val="none"/>
        </w:rPr>
        <w:t>质疑事项</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2</w:t>
      </w:r>
    </w:p>
    <w:p w14:paraId="62519CDA">
      <w:pPr>
        <w:pStyle w:val="4"/>
        <w:spacing w:line="360" w:lineRule="auto"/>
        <w:ind w:left="1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sz w:val="24"/>
          <w:szCs w:val="24"/>
          <w:highlight w:val="none"/>
        </w:rPr>
        <w:t>……</w:t>
      </w:r>
    </w:p>
    <w:p w14:paraId="0D01EEB6">
      <w:pPr>
        <w:pStyle w:val="4"/>
        <w:spacing w:before="1" w:line="360" w:lineRule="auto"/>
        <w:ind w:left="2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四、与质疑事项相关的质疑请求</w:t>
      </w:r>
    </w:p>
    <w:p w14:paraId="7230DEF5">
      <w:pPr>
        <w:pStyle w:val="4"/>
        <w:spacing w:before="2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请求：</w:t>
      </w:r>
      <w:r>
        <w:rPr>
          <w:rFonts w:hint="eastAsia" w:asciiTheme="minorEastAsia" w:hAnsiTheme="minorEastAsia" w:eastAsiaTheme="minorEastAsia" w:cstheme="minorEastAsia"/>
          <w:color w:val="auto"/>
          <w:w w:val="100"/>
          <w:sz w:val="24"/>
          <w:szCs w:val="24"/>
          <w:highlight w:val="none"/>
          <w:u w:val="single" w:color="auto"/>
        </w:rPr>
        <w:t xml:space="preserve">                                          </w:t>
      </w:r>
    </w:p>
    <w:p w14:paraId="58B0FFFD">
      <w:pPr>
        <w:pStyle w:val="4"/>
        <w:spacing w:before="26" w:line="360" w:lineRule="auto"/>
        <w:ind w:left="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签字(签章)：</w:t>
      </w:r>
      <w:r>
        <w:rPr>
          <w:rFonts w:hint="eastAsia" w:asciiTheme="minorEastAsia" w:hAnsiTheme="minorEastAsia" w:eastAsiaTheme="minorEastAsia" w:cstheme="minorEastAsia"/>
          <w:color w:val="auto"/>
          <w:spacing w:val="1"/>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公章：</w:t>
      </w:r>
    </w:p>
    <w:p w14:paraId="162A88CA">
      <w:pPr>
        <w:pStyle w:val="4"/>
        <w:spacing w:before="24" w:line="360" w:lineRule="auto"/>
        <w:ind w:left="4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7"/>
          <w:w w:val="100"/>
          <w:sz w:val="24"/>
          <w:szCs w:val="24"/>
          <w:highlight w:val="none"/>
        </w:rPr>
        <w:t>日期：</w:t>
      </w:r>
    </w:p>
    <w:p w14:paraId="06FB9116">
      <w:pPr>
        <w:spacing w:line="360" w:lineRule="auto"/>
        <w:rPr>
          <w:rFonts w:hint="eastAsia" w:asciiTheme="minorEastAsia" w:hAnsiTheme="minorEastAsia" w:eastAsiaTheme="minorEastAsia" w:cstheme="minorEastAsia"/>
          <w:color w:val="auto"/>
          <w:w w:val="100"/>
          <w:sz w:val="21"/>
          <w:highlight w:val="none"/>
        </w:rPr>
      </w:pPr>
    </w:p>
    <w:p w14:paraId="04974CCF">
      <w:pPr>
        <w:pStyle w:val="4"/>
        <w:spacing w:before="79"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质疑函制作说明：</w:t>
      </w:r>
    </w:p>
    <w:p w14:paraId="498578DB">
      <w:pPr>
        <w:pStyle w:val="4"/>
        <w:spacing w:before="24" w:line="360" w:lineRule="auto"/>
        <w:ind w:left="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1.供应商提出质疑时，应提交质疑函和必要的证明</w:t>
      </w:r>
      <w:r>
        <w:rPr>
          <w:rFonts w:hint="eastAsia" w:asciiTheme="minorEastAsia" w:hAnsiTheme="minorEastAsia" w:eastAsiaTheme="minorEastAsia" w:cstheme="minorEastAsia"/>
          <w:color w:val="auto"/>
          <w:spacing w:val="-2"/>
          <w:w w:val="100"/>
          <w:sz w:val="24"/>
          <w:szCs w:val="24"/>
          <w:highlight w:val="none"/>
        </w:rPr>
        <w:t>材料。</w:t>
      </w:r>
    </w:p>
    <w:p w14:paraId="700D719F">
      <w:pPr>
        <w:pStyle w:val="4"/>
        <w:spacing w:before="28" w:line="360" w:lineRule="auto"/>
        <w:ind w:left="20" w:hanging="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2.质疑供应商若委托代理人进行质疑的，质疑函应按要求列明“授权代表</w:t>
      </w:r>
      <w:r>
        <w:rPr>
          <w:rFonts w:hint="eastAsia" w:asciiTheme="minorEastAsia" w:hAnsiTheme="minorEastAsia" w:eastAsiaTheme="minorEastAsia" w:cstheme="minorEastAsia"/>
          <w:color w:val="auto"/>
          <w:spacing w:val="-87"/>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”的有关内容，并在附件中提交由质疑供应商签署的授权委托书。授权委托书应载明代理人</w:t>
      </w:r>
      <w:r>
        <w:rPr>
          <w:rFonts w:hint="eastAsia" w:asciiTheme="minorEastAsia" w:hAnsiTheme="minorEastAsia" w:eastAsiaTheme="minorEastAsia" w:cstheme="minorEastAsia"/>
          <w:color w:val="auto"/>
          <w:spacing w:val="-1"/>
          <w:w w:val="100"/>
          <w:sz w:val="24"/>
          <w:szCs w:val="24"/>
          <w:highlight w:val="none"/>
        </w:rPr>
        <w:t>的姓名或者名称、代理事项、具体权限、期限和</w:t>
      </w:r>
      <w:r>
        <w:rPr>
          <w:rFonts w:hint="eastAsia" w:asciiTheme="minorEastAsia" w:hAnsiTheme="minorEastAsia" w:eastAsiaTheme="minorEastAsia" w:cstheme="minorEastAsia"/>
          <w:color w:val="auto"/>
          <w:spacing w:val="-2"/>
          <w:w w:val="100"/>
          <w:sz w:val="24"/>
          <w:szCs w:val="24"/>
          <w:highlight w:val="none"/>
        </w:rPr>
        <w:t>相关事项。</w:t>
      </w:r>
    </w:p>
    <w:p w14:paraId="28B5DD01">
      <w:pPr>
        <w:pStyle w:val="4"/>
        <w:spacing w:before="24"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3.质疑供应商若对项目的某一分包进行质疑，质疑函中应列明具体分包号。</w:t>
      </w:r>
    </w:p>
    <w:p w14:paraId="1C2AD67D">
      <w:pPr>
        <w:pStyle w:val="4"/>
        <w:spacing w:before="27"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4.质疑函的质疑事项应具体、明确，并有必要的</w:t>
      </w:r>
      <w:r>
        <w:rPr>
          <w:rFonts w:hint="eastAsia" w:asciiTheme="minorEastAsia" w:hAnsiTheme="minorEastAsia" w:eastAsiaTheme="minorEastAsia" w:cstheme="minorEastAsia"/>
          <w:color w:val="auto"/>
          <w:spacing w:val="-1"/>
          <w:w w:val="100"/>
          <w:sz w:val="24"/>
          <w:szCs w:val="24"/>
          <w:highlight w:val="none"/>
        </w:rPr>
        <w:t>事实依据和法律依据。</w:t>
      </w:r>
    </w:p>
    <w:p w14:paraId="0C31C936">
      <w:pPr>
        <w:pStyle w:val="4"/>
        <w:spacing w:before="24"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5.质疑函的质疑请求应与质疑事项相关。</w:t>
      </w:r>
    </w:p>
    <w:p w14:paraId="78D707FD">
      <w:pPr>
        <w:pStyle w:val="4"/>
        <w:spacing w:before="26" w:line="360" w:lineRule="auto"/>
        <w:ind w:left="8" w:hanging="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6.质疑供应商为自然人的，质疑函应由本人签字；质疑供应商为法人或者其</w:t>
      </w:r>
      <w:r>
        <w:rPr>
          <w:rFonts w:hint="eastAsia" w:asciiTheme="minorEastAsia" w:hAnsiTheme="minorEastAsia" w:eastAsiaTheme="minorEastAsia" w:cstheme="minorEastAsia"/>
          <w:color w:val="auto"/>
          <w:spacing w:val="-4"/>
          <w:w w:val="100"/>
          <w:sz w:val="24"/>
          <w:szCs w:val="24"/>
          <w:highlight w:val="none"/>
        </w:rPr>
        <w:t>他组织</w:t>
      </w:r>
      <w:r>
        <w:rPr>
          <w:rFonts w:hint="eastAsia" w:asciiTheme="minorEastAsia" w:hAnsiTheme="minorEastAsia" w:eastAsiaTheme="minorEastAsia" w:cstheme="minorEastAsia"/>
          <w:color w:val="auto"/>
          <w:spacing w:val="-3"/>
          <w:w w:val="100"/>
          <w:sz w:val="24"/>
          <w:szCs w:val="24"/>
          <w:highlight w:val="none"/>
        </w:rPr>
        <w:t>的，质疑函应由法定代表人、主要负责人，或者其授权代</w:t>
      </w:r>
      <w:r>
        <w:rPr>
          <w:rFonts w:hint="eastAsia" w:asciiTheme="minorEastAsia" w:hAnsiTheme="minorEastAsia" w:eastAsiaTheme="minorEastAsia" w:cstheme="minorEastAsia"/>
          <w:color w:val="auto"/>
          <w:spacing w:val="-4"/>
          <w:w w:val="100"/>
          <w:sz w:val="24"/>
          <w:szCs w:val="24"/>
          <w:highlight w:val="none"/>
        </w:rPr>
        <w:t>表签字或者盖章，并加盖</w:t>
      </w:r>
      <w:r>
        <w:rPr>
          <w:rFonts w:hint="eastAsia" w:asciiTheme="minorEastAsia" w:hAnsiTheme="minorEastAsia" w:eastAsiaTheme="minorEastAsia" w:cstheme="minorEastAsia"/>
          <w:color w:val="auto"/>
          <w:spacing w:val="-6"/>
          <w:w w:val="100"/>
          <w:sz w:val="24"/>
          <w:szCs w:val="24"/>
          <w:highlight w:val="none"/>
        </w:rPr>
        <w:t>公章。</w:t>
      </w:r>
    </w:p>
    <w:p w14:paraId="465DC863">
      <w:pPr>
        <w:spacing w:line="360" w:lineRule="auto"/>
        <w:rPr>
          <w:rFonts w:hint="eastAsia" w:asciiTheme="minorEastAsia" w:hAnsiTheme="minorEastAsia" w:eastAsiaTheme="minorEastAsia" w:cstheme="minorEastAsia"/>
          <w:color w:val="auto"/>
          <w:w w:val="100"/>
          <w:sz w:val="24"/>
          <w:szCs w:val="24"/>
          <w:highlight w:val="none"/>
        </w:rPr>
        <w:sectPr>
          <w:footerReference r:id="rId6" w:type="default"/>
          <w:pgSz w:w="11906" w:h="16840"/>
          <w:pgMar w:top="1318" w:right="1681" w:bottom="1207" w:left="1692" w:header="0" w:footer="971" w:gutter="0"/>
          <w:pgNumType w:fmt="decimal"/>
          <w:cols w:space="720" w:num="1"/>
        </w:sectPr>
      </w:pPr>
    </w:p>
    <w:p w14:paraId="734C1E0C">
      <w:pPr>
        <w:pStyle w:val="4"/>
        <w:numPr>
          <w:ilvl w:val="0"/>
          <w:numId w:val="1"/>
        </w:numPr>
        <w:spacing w:before="71" w:line="225" w:lineRule="auto"/>
        <w:ind w:left="2567"/>
        <w:outlineLvl w:val="0"/>
        <w:rPr>
          <w:rFonts w:hint="eastAsia" w:asciiTheme="minorEastAsia" w:hAnsiTheme="minorEastAsia" w:eastAsiaTheme="minorEastAsia" w:cstheme="minorEastAsia"/>
          <w:color w:val="auto"/>
          <w:spacing w:val="7"/>
          <w:w w:val="100"/>
          <w:sz w:val="35"/>
          <w:szCs w:val="35"/>
          <w:highlight w:val="none"/>
        </w:rPr>
      </w:pPr>
      <w:bookmarkStart w:id="6" w:name="bookmark2"/>
      <w:bookmarkEnd w:id="6"/>
      <w:r>
        <w:rPr>
          <w:rFonts w:hint="eastAsia" w:asciiTheme="minorEastAsia" w:hAnsiTheme="minorEastAsia" w:eastAsiaTheme="minorEastAsia" w:cstheme="minorEastAsia"/>
          <w:color w:val="auto"/>
          <w:spacing w:val="7"/>
          <w:w w:val="100"/>
          <w:sz w:val="35"/>
          <w:szCs w:val="35"/>
          <w:highlight w:val="none"/>
        </w:rPr>
        <w:t xml:space="preserve"> 投标文件格式</w:t>
      </w:r>
    </w:p>
    <w:p w14:paraId="664CF2E0">
      <w:pPr>
        <w:pStyle w:val="4"/>
        <w:numPr>
          <w:ilvl w:val="0"/>
          <w:numId w:val="0"/>
        </w:numPr>
        <w:spacing w:before="71" w:line="225" w:lineRule="auto"/>
        <w:outlineLvl w:val="0"/>
        <w:rPr>
          <w:rFonts w:hint="eastAsia" w:asciiTheme="minorEastAsia" w:hAnsiTheme="minorEastAsia" w:eastAsiaTheme="minorEastAsia" w:cstheme="minorEastAsia"/>
          <w:color w:val="auto"/>
          <w:spacing w:val="7"/>
          <w:w w:val="100"/>
          <w:sz w:val="35"/>
          <w:szCs w:val="35"/>
          <w:highlight w:val="none"/>
        </w:rPr>
      </w:pPr>
    </w:p>
    <w:tbl>
      <w:tblPr>
        <w:tblStyle w:val="13"/>
        <w:tblW w:w="9166" w:type="dxa"/>
        <w:jc w:val="center"/>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66"/>
      </w:tblGrid>
      <w:tr w14:paraId="7888D42F">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181" w:hRule="atLeast"/>
          <w:jc w:val="center"/>
        </w:trPr>
        <w:tc>
          <w:tcPr>
            <w:tcW w:w="9166" w:type="dxa"/>
            <w:shd w:val="clear" w:color="auto" w:fill="FCFEEA"/>
            <w:noWrap w:val="0"/>
            <w:vAlign w:val="top"/>
          </w:tcPr>
          <w:p w14:paraId="2303FAA4">
            <w:pPr>
              <w:spacing w:before="136" w:line="223" w:lineRule="auto"/>
              <w:ind w:right="16"/>
              <w:jc w:val="right"/>
              <w:outlineLvl w:val="1"/>
              <w:rPr>
                <w:rFonts w:hint="eastAsia" w:asciiTheme="minorEastAsia" w:hAnsiTheme="minorEastAsia" w:eastAsiaTheme="minorEastAsia" w:cstheme="minorEastAsia"/>
                <w:color w:val="auto"/>
                <w:w w:val="100"/>
                <w:sz w:val="28"/>
                <w:szCs w:val="28"/>
                <w:highlight w:val="none"/>
              </w:rPr>
            </w:pPr>
            <w:bookmarkStart w:id="7" w:name="_Toc11574"/>
            <w:bookmarkStart w:id="8" w:name="_Toc17785"/>
            <w:bookmarkStart w:id="9" w:name="_Toc8674"/>
            <w:bookmarkStart w:id="10" w:name="_Toc1591"/>
            <w:bookmarkStart w:id="11" w:name="_Toc23715"/>
            <w:r>
              <w:rPr>
                <w:rFonts w:hint="eastAsia" w:asciiTheme="minorEastAsia" w:hAnsiTheme="minorEastAsia" w:eastAsiaTheme="minorEastAsia" w:cstheme="minorEastAsia"/>
                <w:color w:val="auto"/>
                <w:spacing w:val="1"/>
                <w:w w:val="100"/>
                <w:sz w:val="28"/>
                <w:szCs w:val="28"/>
                <w:highlight w:val="none"/>
              </w:rPr>
              <w:t>【</w:t>
            </w:r>
            <w:r>
              <w:rPr>
                <w:rFonts w:hint="eastAsia" w:asciiTheme="minorEastAsia" w:hAnsiTheme="minorEastAsia" w:eastAsiaTheme="minorEastAsia" w:cstheme="minorEastAsia"/>
                <w:color w:val="auto"/>
                <w:w w:val="100"/>
                <w:sz w:val="28"/>
                <w:szCs w:val="28"/>
                <w:highlight w:val="none"/>
              </w:rPr>
              <w:t>正/副本】</w:t>
            </w:r>
            <w:bookmarkEnd w:id="7"/>
            <w:bookmarkEnd w:id="8"/>
            <w:bookmarkEnd w:id="9"/>
            <w:bookmarkEnd w:id="10"/>
            <w:bookmarkEnd w:id="11"/>
          </w:p>
          <w:p w14:paraId="752AA95B">
            <w:pPr>
              <w:spacing w:line="243" w:lineRule="auto"/>
              <w:rPr>
                <w:rFonts w:hint="eastAsia" w:asciiTheme="minorEastAsia" w:hAnsiTheme="minorEastAsia" w:eastAsiaTheme="minorEastAsia" w:cstheme="minorEastAsia"/>
                <w:color w:val="auto"/>
                <w:w w:val="100"/>
                <w:sz w:val="21"/>
                <w:highlight w:val="none"/>
              </w:rPr>
            </w:pPr>
          </w:p>
          <w:p w14:paraId="214EE339">
            <w:pPr>
              <w:spacing w:line="243" w:lineRule="auto"/>
              <w:rPr>
                <w:rFonts w:hint="eastAsia" w:asciiTheme="minorEastAsia" w:hAnsiTheme="minorEastAsia" w:eastAsiaTheme="minorEastAsia" w:cstheme="minorEastAsia"/>
                <w:color w:val="auto"/>
                <w:w w:val="100"/>
                <w:sz w:val="21"/>
                <w:highlight w:val="none"/>
              </w:rPr>
            </w:pPr>
          </w:p>
          <w:p w14:paraId="203CA721">
            <w:pPr>
              <w:spacing w:line="243" w:lineRule="auto"/>
              <w:rPr>
                <w:rFonts w:hint="eastAsia" w:asciiTheme="minorEastAsia" w:hAnsiTheme="minorEastAsia" w:eastAsiaTheme="minorEastAsia" w:cstheme="minorEastAsia"/>
                <w:color w:val="auto"/>
                <w:w w:val="100"/>
                <w:sz w:val="21"/>
                <w:highlight w:val="none"/>
              </w:rPr>
            </w:pPr>
          </w:p>
          <w:p w14:paraId="55BA81E0">
            <w:pPr>
              <w:spacing w:line="243" w:lineRule="auto"/>
              <w:rPr>
                <w:rFonts w:hint="eastAsia" w:asciiTheme="minorEastAsia" w:hAnsiTheme="minorEastAsia" w:eastAsiaTheme="minorEastAsia" w:cstheme="minorEastAsia"/>
                <w:color w:val="auto"/>
                <w:w w:val="100"/>
                <w:sz w:val="21"/>
                <w:highlight w:val="none"/>
              </w:rPr>
            </w:pPr>
          </w:p>
          <w:p w14:paraId="5DA8C838">
            <w:pPr>
              <w:spacing w:line="243" w:lineRule="auto"/>
              <w:rPr>
                <w:rFonts w:hint="eastAsia" w:asciiTheme="minorEastAsia" w:hAnsiTheme="minorEastAsia" w:eastAsiaTheme="minorEastAsia" w:cstheme="minorEastAsia"/>
                <w:color w:val="auto"/>
                <w:w w:val="100"/>
                <w:sz w:val="21"/>
                <w:highlight w:val="none"/>
              </w:rPr>
            </w:pPr>
          </w:p>
          <w:p w14:paraId="50C23DD2">
            <w:pPr>
              <w:pStyle w:val="2"/>
              <w:outlineLvl w:val="9"/>
              <w:rPr>
                <w:rFonts w:hint="eastAsia" w:asciiTheme="minorEastAsia" w:hAnsiTheme="minorEastAsia" w:eastAsiaTheme="minorEastAsia" w:cstheme="minorEastAsia"/>
                <w:color w:val="auto"/>
                <w:w w:val="100"/>
                <w:highlight w:val="none"/>
              </w:rPr>
            </w:pPr>
          </w:p>
          <w:p w14:paraId="490AC803">
            <w:pPr>
              <w:spacing w:line="243" w:lineRule="auto"/>
              <w:rPr>
                <w:rFonts w:hint="eastAsia" w:asciiTheme="minorEastAsia" w:hAnsiTheme="minorEastAsia" w:eastAsiaTheme="minorEastAsia" w:cstheme="minorEastAsia"/>
                <w:color w:val="auto"/>
                <w:w w:val="100"/>
                <w:sz w:val="21"/>
                <w:highlight w:val="none"/>
              </w:rPr>
            </w:pPr>
          </w:p>
          <w:p w14:paraId="24AEA673">
            <w:pPr>
              <w:spacing w:line="243" w:lineRule="auto"/>
              <w:rPr>
                <w:rFonts w:hint="eastAsia" w:asciiTheme="minorEastAsia" w:hAnsiTheme="minorEastAsia" w:eastAsiaTheme="minorEastAsia" w:cstheme="minorEastAsia"/>
                <w:color w:val="auto"/>
                <w:w w:val="100"/>
                <w:sz w:val="21"/>
                <w:highlight w:val="none"/>
              </w:rPr>
            </w:pPr>
          </w:p>
          <w:p w14:paraId="2837C429">
            <w:pPr>
              <w:spacing w:line="243" w:lineRule="auto"/>
              <w:rPr>
                <w:rFonts w:hint="eastAsia" w:asciiTheme="minorEastAsia" w:hAnsiTheme="minorEastAsia" w:eastAsiaTheme="minorEastAsia" w:cstheme="minorEastAsia"/>
                <w:color w:val="auto"/>
                <w:w w:val="100"/>
                <w:sz w:val="21"/>
                <w:highlight w:val="none"/>
              </w:rPr>
            </w:pPr>
          </w:p>
          <w:p w14:paraId="393AF9DE">
            <w:pPr>
              <w:spacing w:line="243" w:lineRule="auto"/>
              <w:rPr>
                <w:rFonts w:hint="eastAsia" w:asciiTheme="minorEastAsia" w:hAnsiTheme="minorEastAsia" w:eastAsiaTheme="minorEastAsia" w:cstheme="minorEastAsia"/>
                <w:color w:val="auto"/>
                <w:w w:val="100"/>
                <w:sz w:val="21"/>
                <w:highlight w:val="none"/>
              </w:rPr>
            </w:pPr>
          </w:p>
          <w:p w14:paraId="5BB67051">
            <w:pPr>
              <w:spacing w:line="243" w:lineRule="auto"/>
              <w:jc w:val="center"/>
              <w:rPr>
                <w:rFonts w:hint="eastAsia" w:asciiTheme="minorEastAsia" w:hAnsiTheme="minorEastAsia" w:eastAsiaTheme="minorEastAsia" w:cstheme="minorEastAsia"/>
                <w:color w:val="auto"/>
                <w:w w:val="100"/>
                <w:sz w:val="56"/>
                <w:szCs w:val="56"/>
                <w:highlight w:val="none"/>
                <w:lang w:val="en-US" w:eastAsia="zh-CN"/>
              </w:rPr>
            </w:pPr>
            <w:r>
              <w:rPr>
                <w:rFonts w:hint="eastAsia" w:asciiTheme="minorEastAsia" w:hAnsiTheme="minorEastAsia" w:eastAsiaTheme="minorEastAsia" w:cstheme="minorEastAsia"/>
                <w:color w:val="auto"/>
                <w:w w:val="100"/>
                <w:sz w:val="56"/>
                <w:szCs w:val="56"/>
                <w:highlight w:val="none"/>
                <w:lang w:val="en-US" w:eastAsia="zh-CN"/>
              </w:rPr>
              <w:t>********项目</w:t>
            </w:r>
          </w:p>
          <w:p w14:paraId="520FB138">
            <w:pPr>
              <w:spacing w:line="243" w:lineRule="auto"/>
              <w:jc w:val="center"/>
              <w:rPr>
                <w:rFonts w:hint="eastAsia" w:asciiTheme="minorEastAsia" w:hAnsiTheme="minorEastAsia" w:eastAsiaTheme="minorEastAsia" w:cstheme="minorEastAsia"/>
                <w:color w:val="auto"/>
                <w:w w:val="100"/>
                <w:sz w:val="32"/>
                <w:szCs w:val="32"/>
                <w:highlight w:val="none"/>
                <w:lang w:val="en-US" w:eastAsia="zh-CN"/>
              </w:rPr>
            </w:pPr>
          </w:p>
          <w:p w14:paraId="219E568B">
            <w:pPr>
              <w:spacing w:line="243" w:lineRule="auto"/>
              <w:jc w:val="center"/>
              <w:rPr>
                <w:rFonts w:hint="eastAsia" w:asciiTheme="minorEastAsia" w:hAnsiTheme="minorEastAsia" w:eastAsiaTheme="minorEastAsia" w:cstheme="minorEastAsia"/>
                <w:color w:val="auto"/>
                <w:w w:val="100"/>
                <w:sz w:val="32"/>
                <w:szCs w:val="32"/>
                <w:highlight w:val="none"/>
                <w:lang w:val="en-US" w:eastAsia="zh-CN"/>
              </w:rPr>
            </w:pPr>
            <w:r>
              <w:rPr>
                <w:rFonts w:hint="eastAsia" w:asciiTheme="minorEastAsia" w:hAnsiTheme="minorEastAsia" w:eastAsiaTheme="minorEastAsia" w:cstheme="minorEastAsia"/>
                <w:color w:val="auto"/>
                <w:w w:val="100"/>
                <w:sz w:val="32"/>
                <w:szCs w:val="32"/>
                <w:highlight w:val="none"/>
                <w:lang w:val="en-US" w:eastAsia="zh-CN"/>
              </w:rPr>
              <w:t>项目编号：</w:t>
            </w:r>
          </w:p>
          <w:p w14:paraId="0A5BA3E9">
            <w:pPr>
              <w:spacing w:line="243" w:lineRule="auto"/>
              <w:jc w:val="both"/>
              <w:rPr>
                <w:rFonts w:hint="eastAsia" w:asciiTheme="minorEastAsia" w:hAnsiTheme="minorEastAsia" w:eastAsiaTheme="minorEastAsia" w:cstheme="minorEastAsia"/>
                <w:color w:val="auto"/>
                <w:w w:val="100"/>
                <w:sz w:val="56"/>
                <w:szCs w:val="56"/>
                <w:highlight w:val="none"/>
                <w:lang w:val="en-US" w:eastAsia="zh-CN"/>
              </w:rPr>
            </w:pPr>
          </w:p>
          <w:p w14:paraId="38684DE9">
            <w:pPr>
              <w:pStyle w:val="2"/>
              <w:outlineLvl w:val="9"/>
              <w:rPr>
                <w:rFonts w:hint="eastAsia" w:asciiTheme="minorEastAsia" w:hAnsiTheme="minorEastAsia" w:eastAsiaTheme="minorEastAsia" w:cstheme="minorEastAsia"/>
                <w:color w:val="auto"/>
                <w:w w:val="100"/>
                <w:highlight w:val="none"/>
                <w:lang w:val="en-US" w:eastAsia="zh-CN"/>
              </w:rPr>
            </w:pPr>
          </w:p>
          <w:p w14:paraId="7CFFE726">
            <w:pPr>
              <w:spacing w:line="243" w:lineRule="auto"/>
              <w:jc w:val="both"/>
              <w:rPr>
                <w:rFonts w:hint="eastAsia" w:asciiTheme="minorEastAsia" w:hAnsiTheme="minorEastAsia" w:eastAsiaTheme="minorEastAsia" w:cstheme="minorEastAsia"/>
                <w:color w:val="auto"/>
                <w:w w:val="100"/>
                <w:sz w:val="56"/>
                <w:szCs w:val="56"/>
                <w:highlight w:val="none"/>
                <w:lang w:val="en-US" w:eastAsia="zh-CN"/>
              </w:rPr>
            </w:pPr>
          </w:p>
          <w:p w14:paraId="0724D4B3">
            <w:pPr>
              <w:spacing w:line="243" w:lineRule="auto"/>
              <w:jc w:val="center"/>
              <w:rPr>
                <w:rFonts w:hint="eastAsia" w:asciiTheme="minorEastAsia" w:hAnsiTheme="minorEastAsia" w:eastAsiaTheme="minorEastAsia" w:cstheme="minorEastAsia"/>
                <w:color w:val="auto"/>
                <w:w w:val="100"/>
                <w:sz w:val="56"/>
                <w:szCs w:val="56"/>
                <w:highlight w:val="none"/>
                <w:lang w:val="en-US" w:eastAsia="zh-CN"/>
              </w:rPr>
            </w:pPr>
            <w:r>
              <w:rPr>
                <w:rFonts w:hint="eastAsia" w:asciiTheme="minorEastAsia" w:hAnsiTheme="minorEastAsia" w:eastAsiaTheme="minorEastAsia" w:cstheme="minorEastAsia"/>
                <w:color w:val="auto"/>
                <w:w w:val="100"/>
                <w:sz w:val="56"/>
                <w:szCs w:val="56"/>
                <w:highlight w:val="none"/>
                <w:lang w:val="en-US" w:eastAsia="zh-CN"/>
              </w:rPr>
              <w:t>响应文件</w:t>
            </w:r>
          </w:p>
          <w:p w14:paraId="4563F091">
            <w:pPr>
              <w:spacing w:line="243" w:lineRule="auto"/>
              <w:rPr>
                <w:rFonts w:hint="eastAsia" w:asciiTheme="minorEastAsia" w:hAnsiTheme="minorEastAsia" w:eastAsiaTheme="minorEastAsia" w:cstheme="minorEastAsia"/>
                <w:color w:val="auto"/>
                <w:w w:val="100"/>
                <w:sz w:val="21"/>
                <w:highlight w:val="none"/>
              </w:rPr>
            </w:pPr>
          </w:p>
          <w:p w14:paraId="50C5CC57">
            <w:pPr>
              <w:spacing w:line="243" w:lineRule="auto"/>
              <w:rPr>
                <w:rFonts w:hint="eastAsia" w:asciiTheme="minorEastAsia" w:hAnsiTheme="minorEastAsia" w:eastAsiaTheme="minorEastAsia" w:cstheme="minorEastAsia"/>
                <w:color w:val="auto"/>
                <w:w w:val="100"/>
                <w:sz w:val="21"/>
                <w:highlight w:val="none"/>
              </w:rPr>
            </w:pPr>
          </w:p>
          <w:p w14:paraId="0F38DAC1">
            <w:pPr>
              <w:spacing w:line="244" w:lineRule="auto"/>
              <w:rPr>
                <w:rFonts w:hint="eastAsia" w:asciiTheme="minorEastAsia" w:hAnsiTheme="minorEastAsia" w:eastAsiaTheme="minorEastAsia" w:cstheme="minorEastAsia"/>
                <w:color w:val="auto"/>
                <w:w w:val="100"/>
                <w:sz w:val="21"/>
                <w:highlight w:val="none"/>
              </w:rPr>
            </w:pPr>
          </w:p>
          <w:p w14:paraId="3F98F82E">
            <w:pPr>
              <w:spacing w:line="244" w:lineRule="auto"/>
              <w:rPr>
                <w:rFonts w:hint="eastAsia" w:asciiTheme="minorEastAsia" w:hAnsiTheme="minorEastAsia" w:eastAsiaTheme="minorEastAsia" w:cstheme="minorEastAsia"/>
                <w:color w:val="auto"/>
                <w:w w:val="100"/>
                <w:sz w:val="21"/>
                <w:highlight w:val="none"/>
              </w:rPr>
            </w:pPr>
          </w:p>
          <w:p w14:paraId="2A99867D">
            <w:pPr>
              <w:spacing w:before="100" w:line="228" w:lineRule="auto"/>
              <w:ind w:left="132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9"/>
                <w:w w:val="100"/>
                <w:sz w:val="31"/>
                <w:szCs w:val="31"/>
                <w:highlight w:val="none"/>
              </w:rPr>
              <w:t>所响应包号：第</w:t>
            </w:r>
            <w:r>
              <w:rPr>
                <w:rFonts w:hint="eastAsia" w:asciiTheme="minorEastAsia" w:hAnsiTheme="minorEastAsia" w:eastAsiaTheme="minorEastAsia" w:cstheme="minorEastAsia"/>
                <w:color w:val="auto"/>
                <w:spacing w:val="9"/>
                <w:w w:val="100"/>
                <w:sz w:val="31"/>
                <w:szCs w:val="31"/>
                <w:highlight w:val="none"/>
                <w:u w:val="single"/>
                <w:lang w:val="en-US" w:eastAsia="zh-CN"/>
              </w:rPr>
              <w:t xml:space="preserve">      标段</w:t>
            </w:r>
          </w:p>
          <w:p w14:paraId="0591BA34">
            <w:pPr>
              <w:spacing w:before="241" w:line="622" w:lineRule="exact"/>
              <w:ind w:left="132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6"/>
                <w:w w:val="100"/>
                <w:position w:val="22"/>
                <w:sz w:val="31"/>
                <w:szCs w:val="31"/>
                <w:highlight w:val="none"/>
              </w:rPr>
              <w:t>项</w:t>
            </w:r>
            <w:r>
              <w:rPr>
                <w:rFonts w:hint="eastAsia" w:asciiTheme="minorEastAsia" w:hAnsiTheme="minorEastAsia" w:eastAsiaTheme="minorEastAsia" w:cstheme="minorEastAsia"/>
                <w:color w:val="auto"/>
                <w:spacing w:val="3"/>
                <w:w w:val="100"/>
                <w:position w:val="22"/>
                <w:sz w:val="31"/>
                <w:szCs w:val="31"/>
                <w:highlight w:val="none"/>
              </w:rPr>
              <w:t>目名称：</w:t>
            </w:r>
          </w:p>
          <w:p w14:paraId="2047E1F9">
            <w:pPr>
              <w:spacing w:line="229" w:lineRule="auto"/>
              <w:ind w:left="132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6"/>
                <w:w w:val="100"/>
                <w:sz w:val="31"/>
                <w:szCs w:val="31"/>
                <w:highlight w:val="none"/>
              </w:rPr>
              <w:t>项</w:t>
            </w:r>
            <w:r>
              <w:rPr>
                <w:rFonts w:hint="eastAsia" w:asciiTheme="minorEastAsia" w:hAnsiTheme="minorEastAsia" w:eastAsiaTheme="minorEastAsia" w:cstheme="minorEastAsia"/>
                <w:color w:val="auto"/>
                <w:spacing w:val="3"/>
                <w:w w:val="100"/>
                <w:sz w:val="31"/>
                <w:szCs w:val="31"/>
                <w:highlight w:val="none"/>
              </w:rPr>
              <w:t>目编号：</w:t>
            </w:r>
          </w:p>
          <w:p w14:paraId="063C629F">
            <w:pPr>
              <w:spacing w:before="237" w:line="226" w:lineRule="auto"/>
              <w:ind w:left="132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5"/>
                <w:w w:val="100"/>
                <w:sz w:val="31"/>
                <w:szCs w:val="31"/>
                <w:highlight w:val="none"/>
              </w:rPr>
              <w:t>供</w:t>
            </w:r>
            <w:r>
              <w:rPr>
                <w:rFonts w:hint="eastAsia" w:asciiTheme="minorEastAsia" w:hAnsiTheme="minorEastAsia" w:eastAsiaTheme="minorEastAsia" w:cstheme="minorEastAsia"/>
                <w:color w:val="auto"/>
                <w:spacing w:val="4"/>
                <w:w w:val="100"/>
                <w:sz w:val="31"/>
                <w:szCs w:val="31"/>
                <w:highlight w:val="none"/>
              </w:rPr>
              <w:t>应商全称：</w:t>
            </w:r>
          </w:p>
          <w:p w14:paraId="69FA5609">
            <w:pPr>
              <w:spacing w:line="251" w:lineRule="auto"/>
              <w:rPr>
                <w:rFonts w:hint="eastAsia" w:asciiTheme="minorEastAsia" w:hAnsiTheme="minorEastAsia" w:eastAsiaTheme="minorEastAsia" w:cstheme="minorEastAsia"/>
                <w:color w:val="auto"/>
                <w:w w:val="100"/>
                <w:sz w:val="21"/>
                <w:highlight w:val="none"/>
              </w:rPr>
            </w:pPr>
          </w:p>
          <w:p w14:paraId="2D8FDD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color w:val="auto"/>
                <w:spacing w:val="6"/>
                <w:w w:val="100"/>
                <w:sz w:val="31"/>
                <w:szCs w:val="31"/>
                <w:highlight w:val="none"/>
              </w:rPr>
            </w:pPr>
            <w:r>
              <w:rPr>
                <w:rFonts w:hint="eastAsia" w:asciiTheme="minorEastAsia" w:hAnsiTheme="minorEastAsia" w:eastAsiaTheme="minorEastAsia" w:cstheme="minorEastAsia"/>
                <w:color w:val="auto"/>
                <w:spacing w:val="12"/>
                <w:w w:val="100"/>
                <w:sz w:val="31"/>
                <w:szCs w:val="31"/>
                <w:highlight w:val="none"/>
              </w:rPr>
              <w:t>日</w:t>
            </w:r>
            <w:r>
              <w:rPr>
                <w:rFonts w:hint="eastAsia" w:asciiTheme="minorEastAsia" w:hAnsiTheme="minorEastAsia" w:eastAsiaTheme="minorEastAsia" w:cstheme="minorEastAsia"/>
                <w:color w:val="auto"/>
                <w:spacing w:val="6"/>
                <w:w w:val="100"/>
                <w:sz w:val="31"/>
                <w:szCs w:val="31"/>
                <w:highlight w:val="none"/>
              </w:rPr>
              <w:t>期：</w:t>
            </w:r>
            <w:r>
              <w:rPr>
                <w:rFonts w:hint="eastAsia" w:asciiTheme="minorEastAsia" w:hAnsiTheme="minorEastAsia" w:eastAsiaTheme="minorEastAsia" w:cstheme="minorEastAsia"/>
                <w:color w:val="auto"/>
                <w:spacing w:val="6"/>
                <w:w w:val="100"/>
                <w:sz w:val="31"/>
                <w:szCs w:val="31"/>
                <w:highlight w:val="none"/>
                <w:lang w:val="en-US" w:eastAsia="zh-CN"/>
              </w:rPr>
              <w:t xml:space="preserve">  </w:t>
            </w:r>
            <w:r>
              <w:rPr>
                <w:rFonts w:hint="eastAsia" w:asciiTheme="minorEastAsia" w:hAnsiTheme="minorEastAsia" w:eastAsiaTheme="minorEastAsia" w:cstheme="minorEastAsia"/>
                <w:color w:val="auto"/>
                <w:spacing w:val="6"/>
                <w:w w:val="100"/>
                <w:sz w:val="31"/>
                <w:szCs w:val="31"/>
                <w:highlight w:val="none"/>
              </w:rPr>
              <w:t>年</w:t>
            </w:r>
            <w:r>
              <w:rPr>
                <w:rFonts w:hint="eastAsia" w:asciiTheme="minorEastAsia" w:hAnsiTheme="minorEastAsia" w:eastAsiaTheme="minorEastAsia" w:cstheme="minorEastAsia"/>
                <w:color w:val="auto"/>
                <w:spacing w:val="6"/>
                <w:w w:val="100"/>
                <w:sz w:val="31"/>
                <w:szCs w:val="31"/>
                <w:highlight w:val="none"/>
                <w:lang w:val="en-US" w:eastAsia="zh-CN"/>
              </w:rPr>
              <w:t xml:space="preserve">  </w:t>
            </w:r>
            <w:r>
              <w:rPr>
                <w:rFonts w:hint="eastAsia" w:asciiTheme="minorEastAsia" w:hAnsiTheme="minorEastAsia" w:eastAsiaTheme="minorEastAsia" w:cstheme="minorEastAsia"/>
                <w:color w:val="auto"/>
                <w:spacing w:val="6"/>
                <w:w w:val="100"/>
                <w:sz w:val="31"/>
                <w:szCs w:val="31"/>
                <w:highlight w:val="none"/>
              </w:rPr>
              <w:t>月</w:t>
            </w:r>
            <w:r>
              <w:rPr>
                <w:rFonts w:hint="eastAsia" w:asciiTheme="minorEastAsia" w:hAnsiTheme="minorEastAsia" w:eastAsiaTheme="minorEastAsia" w:cstheme="minorEastAsia"/>
                <w:color w:val="auto"/>
                <w:spacing w:val="6"/>
                <w:w w:val="100"/>
                <w:sz w:val="31"/>
                <w:szCs w:val="31"/>
                <w:highlight w:val="none"/>
                <w:lang w:val="en-US" w:eastAsia="zh-CN"/>
              </w:rPr>
              <w:t xml:space="preserve"> </w:t>
            </w:r>
            <w:r>
              <w:rPr>
                <w:rFonts w:hint="eastAsia" w:asciiTheme="minorEastAsia" w:hAnsiTheme="minorEastAsia" w:eastAsiaTheme="minorEastAsia" w:cstheme="minorEastAsia"/>
                <w:color w:val="auto"/>
                <w:spacing w:val="6"/>
                <w:w w:val="100"/>
                <w:sz w:val="31"/>
                <w:szCs w:val="31"/>
                <w:highlight w:val="none"/>
              </w:rPr>
              <w:t>日</w:t>
            </w:r>
          </w:p>
          <w:p w14:paraId="10223BB0">
            <w:pPr>
              <w:pStyle w:val="2"/>
              <w:outlineLvl w:val="9"/>
              <w:rPr>
                <w:rFonts w:hint="eastAsia" w:asciiTheme="minorEastAsia" w:hAnsiTheme="minorEastAsia" w:eastAsiaTheme="minorEastAsia" w:cstheme="minorEastAsia"/>
                <w:color w:val="auto"/>
                <w:w w:val="100"/>
                <w:highlight w:val="none"/>
              </w:rPr>
            </w:pPr>
          </w:p>
        </w:tc>
      </w:tr>
    </w:tbl>
    <w:p w14:paraId="6E6ECA6A">
      <w:pPr>
        <w:spacing w:line="346" w:lineRule="auto"/>
        <w:rPr>
          <w:rFonts w:hint="eastAsia" w:asciiTheme="minorEastAsia" w:hAnsiTheme="minorEastAsia" w:eastAsiaTheme="minorEastAsia" w:cstheme="minorEastAsia"/>
          <w:color w:val="auto"/>
          <w:w w:val="100"/>
          <w:sz w:val="21"/>
          <w:highlight w:val="none"/>
        </w:rPr>
      </w:pPr>
    </w:p>
    <w:p w14:paraId="41EEDE2C">
      <w:pPr>
        <w:pStyle w:val="4"/>
        <w:spacing w:before="98" w:line="360" w:lineRule="auto"/>
        <w:ind w:left="1799"/>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1"/>
          <w:w w:val="100"/>
          <w:sz w:val="30"/>
          <w:szCs w:val="30"/>
          <w:highlight w:val="none"/>
        </w:rPr>
        <w:t>第一部分 开标一览表及资格证明文件</w:t>
      </w:r>
    </w:p>
    <w:p w14:paraId="2993831C">
      <w:pPr>
        <w:pStyle w:val="4"/>
        <w:spacing w:before="20" w:line="360" w:lineRule="auto"/>
        <w:ind w:left="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1、开标一览表；</w:t>
      </w:r>
    </w:p>
    <w:p w14:paraId="5C054050">
      <w:pPr>
        <w:pStyle w:val="4"/>
        <w:spacing w:before="181" w:line="360" w:lineRule="auto"/>
        <w:ind w:left="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2、有效的营业执照;</w:t>
      </w:r>
    </w:p>
    <w:p w14:paraId="0D6D0B0E">
      <w:pPr>
        <w:pStyle w:val="4"/>
        <w:spacing w:before="181" w:line="360" w:lineRule="auto"/>
        <w:ind w:left="4" w:right="215" w:firstLine="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3、法定代表人资格证明书及法定代表人授权委托书、被授权人身份证(</w:t>
      </w:r>
      <w:r>
        <w:rPr>
          <w:rFonts w:hint="eastAsia" w:asciiTheme="minorEastAsia" w:hAnsiTheme="minorEastAsia" w:eastAsiaTheme="minorEastAsia" w:cstheme="minorEastAsia"/>
          <w:color w:val="auto"/>
          <w:spacing w:val="-4"/>
          <w:w w:val="100"/>
          <w:sz w:val="24"/>
          <w:szCs w:val="24"/>
          <w:highlight w:val="none"/>
        </w:rPr>
        <w:t>法定代表人</w:t>
      </w:r>
      <w:r>
        <w:rPr>
          <w:rFonts w:hint="eastAsia" w:asciiTheme="minorEastAsia" w:hAnsiTheme="minorEastAsia" w:eastAsiaTheme="minorEastAsia" w:cstheme="minorEastAsia"/>
          <w:color w:val="auto"/>
          <w:spacing w:val="-1"/>
          <w:w w:val="100"/>
          <w:sz w:val="24"/>
          <w:szCs w:val="24"/>
          <w:highlight w:val="none"/>
        </w:rPr>
        <w:t>投标具备法定代表人身份证及法人代表资格证明书)；</w:t>
      </w:r>
    </w:p>
    <w:p w14:paraId="07D65974">
      <w:pPr>
        <w:pStyle w:val="4"/>
        <w:spacing w:before="182"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4、近</w:t>
      </w:r>
      <w:r>
        <w:rPr>
          <w:rFonts w:hint="eastAsia" w:asciiTheme="minorEastAsia" w:hAnsiTheme="minorEastAsia" w:eastAsiaTheme="minorEastAsia" w:cstheme="minorEastAsia"/>
          <w:color w:val="auto"/>
          <w:spacing w:val="-45"/>
          <w:w w:val="100"/>
          <w:sz w:val="24"/>
          <w:szCs w:val="24"/>
          <w:highlight w:val="none"/>
          <w:lang w:val="en-US" w:eastAsia="zh-CN"/>
        </w:rPr>
        <w:t>半年</w:t>
      </w:r>
      <w:r>
        <w:rPr>
          <w:rFonts w:hint="eastAsia" w:asciiTheme="minorEastAsia" w:hAnsiTheme="minorEastAsia" w:eastAsiaTheme="minorEastAsia" w:cstheme="minorEastAsia"/>
          <w:color w:val="auto"/>
          <w:spacing w:val="-2"/>
          <w:w w:val="100"/>
          <w:sz w:val="24"/>
          <w:szCs w:val="24"/>
          <w:highlight w:val="none"/>
        </w:rPr>
        <w:t>任意一个月的完税证明；</w:t>
      </w:r>
    </w:p>
    <w:p w14:paraId="309EBEA8">
      <w:pPr>
        <w:pStyle w:val="4"/>
        <w:spacing w:before="177" w:line="360" w:lineRule="auto"/>
        <w:ind w:left="12" w:right="153" w:hanging="1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注：“近</w:t>
      </w:r>
      <w:r>
        <w:rPr>
          <w:rFonts w:hint="eastAsia" w:asciiTheme="minorEastAsia" w:hAnsiTheme="minorEastAsia" w:eastAsiaTheme="minorEastAsia" w:cstheme="minorEastAsia"/>
          <w:color w:val="auto"/>
          <w:spacing w:val="-33"/>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lang w:val="en-US" w:eastAsia="zh-CN"/>
        </w:rPr>
        <w:t>半年</w:t>
      </w:r>
      <w:r>
        <w:rPr>
          <w:rFonts w:hint="eastAsia" w:asciiTheme="minorEastAsia" w:hAnsiTheme="minorEastAsia" w:eastAsiaTheme="minorEastAsia" w:cstheme="minorEastAsia"/>
          <w:color w:val="auto"/>
          <w:spacing w:val="-5"/>
          <w:w w:val="100"/>
          <w:sz w:val="24"/>
          <w:szCs w:val="24"/>
          <w:highlight w:val="none"/>
        </w:rPr>
        <w:t>任意一个月的完税证明</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”：①若供应商某月税收为零申报，须提供</w:t>
      </w:r>
      <w:r>
        <w:rPr>
          <w:rFonts w:hint="eastAsia" w:asciiTheme="minorEastAsia" w:hAnsiTheme="minorEastAsia" w:eastAsiaTheme="minorEastAsia" w:cstheme="minorEastAsia"/>
          <w:color w:val="auto"/>
          <w:spacing w:val="-15"/>
          <w:w w:val="100"/>
          <w:sz w:val="24"/>
          <w:szCs w:val="24"/>
          <w:highlight w:val="none"/>
        </w:rPr>
        <w:t>当</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月</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加</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盖</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税</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务</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局</w:t>
      </w:r>
      <w:r>
        <w:rPr>
          <w:rFonts w:hint="eastAsia" w:asciiTheme="minorEastAsia" w:hAnsiTheme="minorEastAsia" w:eastAsiaTheme="minorEastAsia" w:cstheme="minorEastAsia"/>
          <w:color w:val="auto"/>
          <w:spacing w:val="-36"/>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公</w:t>
      </w:r>
      <w:r>
        <w:rPr>
          <w:rFonts w:hint="eastAsia" w:asciiTheme="minorEastAsia" w:hAnsiTheme="minorEastAsia" w:eastAsiaTheme="minorEastAsia" w:cstheme="minorEastAsia"/>
          <w:color w:val="auto"/>
          <w:spacing w:val="-35"/>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章 的</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无</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欠</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税</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证 明</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或</w:t>
      </w:r>
      <w:r>
        <w:rPr>
          <w:rFonts w:hint="eastAsia" w:asciiTheme="minorEastAsia" w:hAnsiTheme="minorEastAsia" w:eastAsiaTheme="minorEastAsia" w:cstheme="minorEastAsia"/>
          <w:color w:val="auto"/>
          <w:spacing w:val="-53"/>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w:t>
      </w:r>
      <w:r>
        <w:rPr>
          <w:rFonts w:hint="eastAsia" w:asciiTheme="minorEastAsia" w:hAnsiTheme="minorEastAsia" w:eastAsiaTheme="minorEastAsia" w:cstheme="minorEastAsia"/>
          <w:color w:val="auto"/>
          <w:spacing w:val="-2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国</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家</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税</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务</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总</w:t>
      </w:r>
      <w:r>
        <w:rPr>
          <w:rFonts w:hint="eastAsia" w:asciiTheme="minorEastAsia" w:hAnsiTheme="minorEastAsia" w:eastAsiaTheme="minorEastAsia" w:cstheme="minorEastAsia"/>
          <w:color w:val="auto"/>
          <w:spacing w:val="-4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局 电</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子</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税</w:t>
      </w:r>
      <w:r>
        <w:rPr>
          <w:rFonts w:hint="eastAsia" w:asciiTheme="minorEastAsia" w:hAnsiTheme="minorEastAsia" w:eastAsiaTheme="minorEastAsia" w:cstheme="minorEastAsia"/>
          <w:color w:val="auto"/>
          <w:spacing w:val="-4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务</w:t>
      </w:r>
      <w:r>
        <w:rPr>
          <w:rFonts w:hint="eastAsia" w:asciiTheme="minorEastAsia" w:hAnsiTheme="minorEastAsia" w:eastAsiaTheme="minorEastAsia" w:cstheme="minorEastAsia"/>
          <w:color w:val="auto"/>
          <w:spacing w:val="-38"/>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局</w:t>
      </w:r>
      <w:r>
        <w:rPr>
          <w:rFonts w:hint="eastAsia" w:asciiTheme="minorEastAsia" w:hAnsiTheme="minorEastAsia" w:eastAsiaTheme="minorEastAsia" w:cstheme="minorEastAsia"/>
          <w:color w:val="auto"/>
          <w:spacing w:val="-1"/>
          <w:w w:val="100"/>
          <w:sz w:val="24"/>
          <w:szCs w:val="24"/>
          <w:highlight w:val="none"/>
        </w:rPr>
        <w:t>（12366.chinatax.gov.cn/bs</w:t>
      </w:r>
      <w:r>
        <w:rPr>
          <w:rFonts w:hint="eastAsia" w:asciiTheme="minorEastAsia" w:hAnsiTheme="minorEastAsia" w:eastAsiaTheme="minorEastAsia" w:cstheme="minorEastAsia"/>
          <w:color w:val="auto"/>
          <w:spacing w:val="-2"/>
          <w:w w:val="100"/>
          <w:sz w:val="24"/>
          <w:szCs w:val="24"/>
          <w:highlight w:val="none"/>
        </w:rPr>
        <w:t>fw/onlinetaxation/main）</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”的申报结果查询截图。</w:t>
      </w:r>
    </w:p>
    <w:p w14:paraId="196FB111">
      <w:pPr>
        <w:pStyle w:val="4"/>
        <w:spacing w:before="5" w:line="360" w:lineRule="auto"/>
        <w:ind w:right="15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②完税证明中“税种</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”非养老保险、医疗保险、失业保险、工伤</w:t>
      </w:r>
      <w:r>
        <w:rPr>
          <w:rFonts w:hint="eastAsia" w:asciiTheme="minorEastAsia" w:hAnsiTheme="minorEastAsia" w:eastAsiaTheme="minorEastAsia" w:cstheme="minorEastAsia"/>
          <w:color w:val="auto"/>
          <w:spacing w:val="-3"/>
          <w:w w:val="100"/>
          <w:sz w:val="24"/>
          <w:szCs w:val="24"/>
          <w:highlight w:val="none"/>
        </w:rPr>
        <w:t>保险和生育保险。</w:t>
      </w:r>
      <w:r>
        <w:rPr>
          <w:rFonts w:hint="eastAsia" w:asciiTheme="minorEastAsia" w:hAnsiTheme="minorEastAsia" w:eastAsiaTheme="minorEastAsia" w:cstheme="minorEastAsia"/>
          <w:color w:val="auto"/>
          <w:spacing w:val="-1"/>
          <w:w w:val="100"/>
          <w:sz w:val="24"/>
          <w:szCs w:val="24"/>
          <w:highlight w:val="none"/>
        </w:rPr>
        <w:t>请各投标人注意！</w:t>
      </w:r>
    </w:p>
    <w:p w14:paraId="68B60331">
      <w:pPr>
        <w:pStyle w:val="4"/>
        <w:spacing w:before="181" w:line="360" w:lineRule="auto"/>
        <w:ind w:left="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5、近</w:t>
      </w:r>
      <w:r>
        <w:rPr>
          <w:rFonts w:hint="eastAsia" w:asciiTheme="minorEastAsia" w:hAnsiTheme="minorEastAsia" w:eastAsiaTheme="minorEastAsia" w:cstheme="minorEastAsia"/>
          <w:color w:val="auto"/>
          <w:spacing w:val="-2"/>
          <w:w w:val="100"/>
          <w:sz w:val="24"/>
          <w:szCs w:val="24"/>
          <w:highlight w:val="none"/>
          <w:lang w:val="en-US" w:eastAsia="zh-CN"/>
        </w:rPr>
        <w:t>半年</w:t>
      </w:r>
      <w:r>
        <w:rPr>
          <w:rFonts w:hint="eastAsia" w:asciiTheme="minorEastAsia" w:hAnsiTheme="minorEastAsia" w:eastAsiaTheme="minorEastAsia" w:cstheme="minorEastAsia"/>
          <w:color w:val="auto"/>
          <w:spacing w:val="-2"/>
          <w:w w:val="100"/>
          <w:sz w:val="24"/>
          <w:szCs w:val="24"/>
          <w:highlight w:val="none"/>
        </w:rPr>
        <w:t>任意一个月缴纳社会保险的凭据；</w:t>
      </w:r>
    </w:p>
    <w:p w14:paraId="1E17DBE8">
      <w:pPr>
        <w:pStyle w:val="4"/>
        <w:spacing w:before="183" w:line="360" w:lineRule="auto"/>
        <w:ind w:right="141"/>
        <w:rPr>
          <w:rFonts w:hint="eastAsia" w:asciiTheme="minorEastAsia" w:hAnsiTheme="minorEastAsia" w:eastAsiaTheme="minorEastAsia" w:cstheme="minorEastAsia"/>
          <w:b/>
          <w:bCs/>
          <w:color w:val="auto"/>
          <w:spacing w:val="-2"/>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6、标项一：针对该标项涉及的所有农药，供应商若是经销商，须提供有效期内的《农药经营许可证》扫描件及生产厂家有效期内《农药生产许可证》、《农药标准证》、《农药登记证》扫描件；供应商若是生产厂家，须提供有效期内的《农药生产许可证》、《农药标准证》、《农药登记证》扫描件；</w:t>
      </w:r>
    </w:p>
    <w:p w14:paraId="0CFAB6D6">
      <w:pPr>
        <w:pStyle w:val="4"/>
        <w:spacing w:before="183" w:line="360" w:lineRule="auto"/>
        <w:ind w:right="141"/>
        <w:rPr>
          <w:rFonts w:hint="eastAsia" w:asciiTheme="minorEastAsia" w:hAnsiTheme="minorEastAsia" w:eastAsiaTheme="minorEastAsia" w:cstheme="minorEastAsia"/>
          <w:b/>
          <w:bCs/>
          <w:color w:val="auto"/>
          <w:spacing w:val="-2"/>
          <w:w w:val="100"/>
          <w:sz w:val="24"/>
          <w:szCs w:val="24"/>
          <w:highlight w:val="none"/>
          <w:lang w:eastAsia="zh-CN"/>
        </w:rPr>
      </w:pPr>
      <w:r>
        <w:rPr>
          <w:rFonts w:hint="eastAsia" w:asciiTheme="minorEastAsia" w:hAnsiTheme="minorEastAsia" w:eastAsiaTheme="minorEastAsia" w:cstheme="minorEastAsia"/>
          <w:b/>
          <w:bCs/>
          <w:color w:val="auto"/>
          <w:spacing w:val="-2"/>
          <w:w w:val="100"/>
          <w:sz w:val="24"/>
          <w:szCs w:val="24"/>
          <w:highlight w:val="none"/>
        </w:rPr>
        <w:t>标项二：提供有效期内《民用无人驾驶航空器运营合格证》或《通用航空经营许可证》及《无人驾驶航空器系统操作手合格证》或《无人机操作许可证》扫描件；</w:t>
      </w:r>
    </w:p>
    <w:p w14:paraId="1E75B62A">
      <w:pPr>
        <w:pStyle w:val="4"/>
        <w:spacing w:before="182" w:line="360" w:lineRule="auto"/>
        <w:ind w:left="2" w:right="218" w:firstLine="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7、提供近两年（202</w:t>
      </w:r>
      <w:r>
        <w:rPr>
          <w:rFonts w:hint="eastAsia" w:asciiTheme="minorEastAsia" w:hAnsiTheme="minorEastAsia" w:eastAsiaTheme="minorEastAsia" w:cstheme="minorEastAsia"/>
          <w:color w:val="auto"/>
          <w:spacing w:val="1"/>
          <w:w w:val="100"/>
          <w:sz w:val="24"/>
          <w:szCs w:val="24"/>
          <w:highlight w:val="none"/>
          <w:lang w:val="en-US" w:eastAsia="zh-CN"/>
        </w:rPr>
        <w:t>4</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年或</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20</w:t>
      </w:r>
      <w:r>
        <w:rPr>
          <w:rFonts w:hint="eastAsia" w:asciiTheme="minorEastAsia" w:hAnsiTheme="minorEastAsia" w:eastAsiaTheme="minorEastAsia" w:cstheme="minorEastAsia"/>
          <w:color w:val="auto"/>
          <w:w w:val="100"/>
          <w:sz w:val="24"/>
          <w:szCs w:val="24"/>
          <w:highlight w:val="none"/>
          <w:lang w:val="en-US" w:eastAsia="zh-CN"/>
        </w:rPr>
        <w:t>25</w:t>
      </w:r>
      <w:r>
        <w:rPr>
          <w:rFonts w:hint="eastAsia" w:asciiTheme="minorEastAsia" w:hAnsiTheme="minorEastAsia" w:eastAsiaTheme="minorEastAsia" w:cstheme="minorEastAsia"/>
          <w:color w:val="auto"/>
          <w:spacing w:val="-50"/>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年）</w:t>
      </w:r>
      <w:r>
        <w:rPr>
          <w:rFonts w:hint="eastAsia" w:asciiTheme="minorEastAsia" w:hAnsiTheme="minorEastAsia" w:eastAsiaTheme="minorEastAsia" w:cstheme="minorEastAsia"/>
          <w:color w:val="auto"/>
          <w:spacing w:val="1"/>
          <w:w w:val="100"/>
          <w:sz w:val="24"/>
          <w:szCs w:val="24"/>
          <w:highlight w:val="none"/>
        </w:rPr>
        <w:t>任意一年的</w:t>
      </w:r>
      <w:r>
        <w:rPr>
          <w:rFonts w:hint="eastAsia" w:asciiTheme="minorEastAsia" w:hAnsiTheme="minorEastAsia" w:eastAsiaTheme="minorEastAsia" w:cstheme="minorEastAsia"/>
          <w:color w:val="auto"/>
          <w:w w:val="100"/>
          <w:sz w:val="24"/>
          <w:szCs w:val="24"/>
          <w:highlight w:val="none"/>
        </w:rPr>
        <w:t>财务审计报告（新成立未满一</w:t>
      </w:r>
      <w:r>
        <w:rPr>
          <w:rFonts w:hint="eastAsia" w:asciiTheme="minorEastAsia" w:hAnsiTheme="minorEastAsia" w:eastAsiaTheme="minorEastAsia" w:cstheme="minorEastAsia"/>
          <w:color w:val="auto"/>
          <w:spacing w:val="-2"/>
          <w:w w:val="100"/>
          <w:sz w:val="24"/>
          <w:szCs w:val="24"/>
          <w:highlight w:val="none"/>
        </w:rPr>
        <w:t>年的公司可提供近</w:t>
      </w:r>
      <w:r>
        <w:rPr>
          <w:rFonts w:hint="eastAsia" w:asciiTheme="minorEastAsia" w:hAnsiTheme="minorEastAsia" w:eastAsiaTheme="minorEastAsia" w:cstheme="minorEastAsia"/>
          <w:color w:val="auto"/>
          <w:spacing w:val="-49"/>
          <w:w w:val="100"/>
          <w:sz w:val="24"/>
          <w:szCs w:val="24"/>
          <w:highlight w:val="none"/>
          <w:lang w:val="en-US" w:eastAsia="zh-CN"/>
        </w:rPr>
        <w:t>半年</w:t>
      </w:r>
      <w:r>
        <w:rPr>
          <w:rFonts w:hint="eastAsia" w:asciiTheme="minorEastAsia" w:hAnsiTheme="minorEastAsia" w:eastAsiaTheme="minorEastAsia" w:cstheme="minorEastAsia"/>
          <w:color w:val="auto"/>
          <w:spacing w:val="-2"/>
          <w:w w:val="100"/>
          <w:sz w:val="24"/>
          <w:szCs w:val="24"/>
          <w:highlight w:val="none"/>
        </w:rPr>
        <w:t>任意一个月的银行资信证明</w:t>
      </w:r>
      <w:r>
        <w:rPr>
          <w:rFonts w:hint="eastAsia" w:asciiTheme="minorEastAsia" w:hAnsiTheme="minorEastAsia" w:eastAsiaTheme="minorEastAsia" w:cstheme="minorEastAsia"/>
          <w:color w:val="auto"/>
          <w:spacing w:val="8"/>
          <w:w w:val="100"/>
          <w:sz w:val="24"/>
          <w:szCs w:val="24"/>
          <w:highlight w:val="none"/>
        </w:rPr>
        <w:t>）；</w:t>
      </w:r>
    </w:p>
    <w:p w14:paraId="7CB48BBA">
      <w:pPr>
        <w:pStyle w:val="4"/>
        <w:spacing w:before="178" w:line="360" w:lineRule="auto"/>
        <w:ind w:firstLine="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8、根据《财政部关于在政府采购活动中查询及使用信用记</w:t>
      </w:r>
      <w:r>
        <w:rPr>
          <w:rFonts w:hint="eastAsia" w:asciiTheme="minorEastAsia" w:hAnsiTheme="minorEastAsia" w:eastAsiaTheme="minorEastAsia" w:cstheme="minorEastAsia"/>
          <w:color w:val="auto"/>
          <w:spacing w:val="-7"/>
          <w:w w:val="100"/>
          <w:sz w:val="24"/>
          <w:szCs w:val="24"/>
          <w:highlight w:val="none"/>
        </w:rPr>
        <w:t>录有关问题的通知》（财</w:t>
      </w:r>
      <w:r>
        <w:rPr>
          <w:rFonts w:hint="eastAsia" w:asciiTheme="minorEastAsia" w:hAnsiTheme="minorEastAsia" w:eastAsiaTheme="minorEastAsia" w:cstheme="minorEastAsia"/>
          <w:color w:val="auto"/>
          <w:spacing w:val="1"/>
          <w:w w:val="100"/>
          <w:sz w:val="24"/>
          <w:szCs w:val="24"/>
          <w:highlight w:val="none"/>
        </w:rPr>
        <w:t>库﹝2016﹞</w:t>
      </w:r>
      <w:r>
        <w:rPr>
          <w:rFonts w:hint="eastAsia" w:asciiTheme="minorEastAsia" w:hAnsiTheme="minorEastAsia" w:eastAsiaTheme="minorEastAsia" w:cstheme="minorEastAsia"/>
          <w:color w:val="auto"/>
          <w:spacing w:val="-87"/>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125 号）的要求，凡拟参加本次招标项目的供应商，如在“信用中国</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w:t>
      </w:r>
      <w:r>
        <w:rPr>
          <w:rFonts w:hint="eastAsia" w:asciiTheme="minorEastAsia" w:hAnsiTheme="minorEastAsia" w:eastAsiaTheme="minorEastAsia" w:cstheme="minorEastAsia"/>
          <w:color w:val="auto"/>
          <w:w w:val="100"/>
          <w:sz w:val="24"/>
          <w:szCs w:val="24"/>
          <w:highlight w:val="none"/>
        </w:rPr>
        <w:t>网站（</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"https://www.creditchina.gov.cn"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sz w:val="24"/>
          <w:szCs w:val="24"/>
          <w:highlight w:val="none"/>
        </w:rPr>
        <w:t>www.creditchina.gov.cn</w:t>
      </w:r>
      <w:r>
        <w:rPr>
          <w:rFonts w:hint="eastAsia" w:asciiTheme="minorEastAsia" w:hAnsiTheme="minorEastAsia" w:eastAsiaTheme="minorEastAsia" w:cstheme="minorEastAsia"/>
          <w:color w:val="auto"/>
          <w:w w:val="100"/>
          <w:sz w:val="24"/>
          <w:szCs w:val="24"/>
          <w:highlight w:val="none"/>
        </w:rPr>
        <w:fldChar w:fldCharType="end"/>
      </w:r>
      <w:r>
        <w:rPr>
          <w:rFonts w:hint="eastAsia" w:asciiTheme="minorEastAsia" w:hAnsiTheme="minorEastAsia" w:eastAsiaTheme="minorEastAsia" w:cstheme="minorEastAsia"/>
          <w:color w:val="auto"/>
          <w:w w:val="100"/>
          <w:sz w:val="24"/>
          <w:szCs w:val="24"/>
          <w:highlight w:val="none"/>
        </w:rPr>
        <w:t>） 被列入失信被执行人、</w:t>
      </w:r>
      <w:r>
        <w:rPr>
          <w:rFonts w:hint="eastAsia" w:asciiTheme="minorEastAsia" w:hAnsiTheme="minorEastAsia" w:eastAsiaTheme="minorEastAsia" w:cstheme="minorEastAsia"/>
          <w:color w:val="auto"/>
          <w:w w:val="100"/>
          <w:sz w:val="24"/>
          <w:szCs w:val="24"/>
          <w:highlight w:val="none"/>
          <w:lang w:eastAsia="zh-CN"/>
        </w:rPr>
        <w:t>重大税收违法失信主体</w:t>
      </w:r>
      <w:r>
        <w:rPr>
          <w:rFonts w:hint="eastAsia" w:asciiTheme="minorEastAsia" w:hAnsiTheme="minorEastAsia" w:eastAsiaTheme="minorEastAsia" w:cstheme="minorEastAsia"/>
          <w:color w:val="auto"/>
          <w:spacing w:val="-3"/>
          <w:w w:val="100"/>
          <w:sz w:val="24"/>
          <w:szCs w:val="24"/>
          <w:highlight w:val="none"/>
        </w:rPr>
        <w:t>、中国政</w:t>
      </w:r>
      <w:r>
        <w:rPr>
          <w:rFonts w:hint="eastAsia" w:asciiTheme="minorEastAsia" w:hAnsiTheme="minorEastAsia" w:eastAsiaTheme="minorEastAsia" w:cstheme="minorEastAsia"/>
          <w:color w:val="auto"/>
          <w:w w:val="100"/>
          <w:sz w:val="24"/>
          <w:szCs w:val="24"/>
          <w:highlight w:val="none"/>
        </w:rPr>
        <w:t>府采购</w:t>
      </w:r>
      <w:r>
        <w:rPr>
          <w:rFonts w:hint="eastAsia" w:asciiTheme="minorEastAsia" w:hAnsiTheme="minorEastAsia" w:eastAsiaTheme="minorEastAsia" w:cstheme="minorEastAsia"/>
          <w:color w:val="auto"/>
          <w:w w:val="100"/>
          <w:sz w:val="24"/>
          <w:szCs w:val="24"/>
          <w:highlight w:val="none"/>
          <w:lang w:val="en-US" w:eastAsia="zh-CN"/>
        </w:rPr>
        <w:t>网</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"http://www.ccgp.gov.cn/search/cr/"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sz w:val="24"/>
          <w:szCs w:val="24"/>
          <w:highlight w:val="none"/>
        </w:rPr>
        <w:t>http://www.ccgp.gov.cn/search/cr/</w:t>
      </w:r>
      <w:r>
        <w:rPr>
          <w:rFonts w:hint="eastAsia" w:asciiTheme="minorEastAsia" w:hAnsiTheme="minorEastAsia" w:eastAsiaTheme="minorEastAsia" w:cstheme="minorEastAsia"/>
          <w:color w:val="auto"/>
          <w:w w:val="100"/>
          <w:sz w:val="24"/>
          <w:szCs w:val="24"/>
          <w:highlight w:val="none"/>
        </w:rPr>
        <w:fldChar w:fldCharType="end"/>
      </w:r>
      <w:r>
        <w:rPr>
          <w:rFonts w:hint="eastAsia" w:asciiTheme="minorEastAsia" w:hAnsiTheme="minorEastAsia" w:eastAsiaTheme="minorEastAsia" w:cstheme="minorEastAsia"/>
          <w:color w:val="auto"/>
          <w:w w:val="100"/>
          <w:sz w:val="24"/>
          <w:szCs w:val="24"/>
          <w:highlight w:val="none"/>
        </w:rPr>
        <w:t>）政府采购严重违法失信行为记录</w:t>
      </w:r>
      <w:r>
        <w:rPr>
          <w:rFonts w:hint="eastAsia" w:asciiTheme="minorEastAsia" w:hAnsiTheme="minorEastAsia" w:eastAsiaTheme="minorEastAsia" w:cstheme="minorEastAsia"/>
          <w:color w:val="auto"/>
          <w:spacing w:val="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名 单 （</w:t>
      </w:r>
      <w:r>
        <w:rPr>
          <w:rFonts w:hint="eastAsia" w:asciiTheme="minorEastAsia" w:hAnsiTheme="minorEastAsia" w:eastAsiaTheme="minorEastAsia" w:cstheme="minorEastAsia"/>
          <w:color w:val="auto"/>
          <w:spacing w:val="7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尚 在</w:t>
      </w:r>
      <w:r>
        <w:rPr>
          <w:rFonts w:hint="eastAsia" w:asciiTheme="minorEastAsia" w:hAnsiTheme="minorEastAsia" w:eastAsiaTheme="minorEastAsia" w:cstheme="minorEastAsia"/>
          <w:color w:val="auto"/>
          <w:spacing w:val="17"/>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处</w:t>
      </w:r>
      <w:r>
        <w:rPr>
          <w:rFonts w:hint="eastAsia" w:asciiTheme="minorEastAsia" w:hAnsiTheme="minorEastAsia" w:eastAsiaTheme="minorEastAsia" w:cstheme="minorEastAsia"/>
          <w:color w:val="auto"/>
          <w:spacing w:val="1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罚</w:t>
      </w:r>
      <w:r>
        <w:rPr>
          <w:rFonts w:hint="eastAsia" w:asciiTheme="minorEastAsia" w:hAnsiTheme="minorEastAsia" w:eastAsiaTheme="minorEastAsia" w:cstheme="minorEastAsia"/>
          <w:color w:val="auto"/>
          <w:spacing w:val="1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期</w:t>
      </w:r>
      <w:r>
        <w:rPr>
          <w:rFonts w:hint="eastAsia" w:asciiTheme="minorEastAsia" w:hAnsiTheme="minorEastAsia" w:eastAsiaTheme="minorEastAsia" w:cstheme="minorEastAsia"/>
          <w:color w:val="auto"/>
          <w:spacing w:val="4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内</w:t>
      </w:r>
      <w:r>
        <w:rPr>
          <w:rFonts w:hint="eastAsia" w:asciiTheme="minorEastAsia" w:hAnsiTheme="minorEastAsia" w:eastAsiaTheme="minorEastAsia" w:cstheme="minorEastAsia"/>
          <w:color w:val="auto"/>
          <w:spacing w:val="2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的</w:t>
      </w:r>
      <w:r>
        <w:rPr>
          <w:rFonts w:hint="eastAsia" w:asciiTheme="minorEastAsia" w:hAnsiTheme="minorEastAsia" w:eastAsiaTheme="minorEastAsia" w:cstheme="minorEastAsia"/>
          <w:color w:val="auto"/>
          <w:spacing w:val="35"/>
          <w:w w:val="100"/>
          <w:sz w:val="24"/>
          <w:szCs w:val="24"/>
          <w:highlight w:val="none"/>
        </w:rPr>
        <w:t xml:space="preserve"> </w:t>
      </w:r>
      <w:r>
        <w:rPr>
          <w:rFonts w:hint="eastAsia" w:asciiTheme="minorEastAsia" w:hAnsiTheme="minorEastAsia" w:eastAsiaTheme="minorEastAsia" w:cstheme="minorEastAsia"/>
          <w:color w:val="auto"/>
          <w:spacing w:val="-23"/>
          <w:w w:val="100"/>
          <w:sz w:val="24"/>
          <w:szCs w:val="24"/>
          <w:highlight w:val="none"/>
        </w:rPr>
        <w:t>）</w:t>
      </w:r>
      <w:r>
        <w:rPr>
          <w:rFonts w:hint="eastAsia" w:asciiTheme="minorEastAsia" w:hAnsiTheme="minorEastAsia" w:eastAsiaTheme="minorEastAsia" w:cstheme="minorEastAsia"/>
          <w:color w:val="auto"/>
          <w:spacing w:val="29"/>
          <w:w w:val="100"/>
          <w:sz w:val="24"/>
          <w:szCs w:val="24"/>
          <w:highlight w:val="none"/>
        </w:rPr>
        <w:t xml:space="preserve"> </w:t>
      </w:r>
      <w:r>
        <w:rPr>
          <w:rFonts w:hint="eastAsia" w:asciiTheme="minorEastAsia" w:hAnsiTheme="minorEastAsia" w:eastAsiaTheme="minorEastAsia" w:cstheme="minorEastAsia"/>
          <w:color w:val="auto"/>
          <w:spacing w:val="-23"/>
          <w:w w:val="100"/>
          <w:sz w:val="24"/>
          <w:szCs w:val="24"/>
          <w:highlight w:val="none"/>
        </w:rPr>
        <w:t>，</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国</w:t>
      </w:r>
      <w:r>
        <w:rPr>
          <w:rFonts w:hint="eastAsia" w:asciiTheme="minorEastAsia" w:hAnsiTheme="minorEastAsia" w:eastAsiaTheme="minorEastAsia" w:cstheme="minorEastAsia"/>
          <w:color w:val="auto"/>
          <w:spacing w:val="1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家</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企</w:t>
      </w:r>
      <w:r>
        <w:rPr>
          <w:rFonts w:hint="eastAsia" w:asciiTheme="minorEastAsia" w:hAnsiTheme="minorEastAsia" w:eastAsiaTheme="minorEastAsia" w:cstheme="minorEastAsia"/>
          <w:color w:val="auto"/>
          <w:spacing w:val="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业</w:t>
      </w:r>
      <w:r>
        <w:rPr>
          <w:rFonts w:hint="eastAsia" w:asciiTheme="minorEastAsia" w:hAnsiTheme="minorEastAsia" w:eastAsiaTheme="minorEastAsia" w:cstheme="minorEastAsia"/>
          <w:color w:val="auto"/>
          <w:spacing w:val="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信</w:t>
      </w:r>
      <w:r>
        <w:rPr>
          <w:rFonts w:hint="eastAsia" w:asciiTheme="minorEastAsia" w:hAnsiTheme="minorEastAsia" w:eastAsiaTheme="minorEastAsia" w:cstheme="minorEastAsia"/>
          <w:color w:val="auto"/>
          <w:spacing w:val="1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用</w:t>
      </w:r>
      <w:r>
        <w:rPr>
          <w:rFonts w:hint="eastAsia" w:asciiTheme="minorEastAsia" w:hAnsiTheme="minorEastAsia" w:eastAsiaTheme="minorEastAsia" w:cstheme="minorEastAsia"/>
          <w:color w:val="auto"/>
          <w:spacing w:val="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信</w:t>
      </w:r>
      <w:r>
        <w:rPr>
          <w:rFonts w:hint="eastAsia" w:asciiTheme="minorEastAsia" w:hAnsiTheme="minorEastAsia" w:eastAsiaTheme="minorEastAsia" w:cstheme="minorEastAsia"/>
          <w:color w:val="auto"/>
          <w:spacing w:val="17"/>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息</w:t>
      </w:r>
      <w:r>
        <w:rPr>
          <w:rFonts w:hint="eastAsia" w:asciiTheme="minorEastAsia" w:hAnsiTheme="minorEastAsia" w:eastAsiaTheme="minorEastAsia" w:cstheme="minorEastAsia"/>
          <w:color w:val="auto"/>
          <w:spacing w:val="1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公</w:t>
      </w:r>
      <w:r>
        <w:rPr>
          <w:rFonts w:hint="eastAsia" w:asciiTheme="minorEastAsia" w:hAnsiTheme="minorEastAsia" w:eastAsiaTheme="minorEastAsia" w:cstheme="minorEastAsia"/>
          <w:color w:val="auto"/>
          <w:spacing w:val="11"/>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示</w:t>
      </w:r>
      <w:r>
        <w:rPr>
          <w:rFonts w:hint="eastAsia" w:asciiTheme="minorEastAsia" w:hAnsiTheme="minorEastAsia" w:eastAsiaTheme="minorEastAsia" w:cstheme="minorEastAsia"/>
          <w:color w:val="auto"/>
          <w:spacing w:val="14"/>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系</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统</w:t>
      </w:r>
      <w:r>
        <w:rPr>
          <w:rFonts w:hint="eastAsia" w:asciiTheme="minorEastAsia" w:hAnsiTheme="minorEastAsia" w:eastAsiaTheme="minorEastAsia" w:cstheme="minorEastAsia"/>
          <w:color w:val="auto"/>
          <w:spacing w:val="-2"/>
          <w:w w:val="100"/>
          <w:sz w:val="24"/>
          <w:szCs w:val="24"/>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"https://www.gsxt.gov.cn/index.html"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2"/>
          <w:w w:val="100"/>
          <w:sz w:val="24"/>
          <w:szCs w:val="24"/>
          <w:highlight w:val="none"/>
        </w:rPr>
        <w:t>https://www.gsxt.gov.cn/index.html</w:t>
      </w:r>
      <w:r>
        <w:rPr>
          <w:rFonts w:hint="eastAsia" w:asciiTheme="minorEastAsia" w:hAnsiTheme="minorEastAsia" w:eastAsiaTheme="minorEastAsia" w:cstheme="minorEastAsia"/>
          <w:color w:val="auto"/>
          <w:spacing w:val="-2"/>
          <w:w w:val="100"/>
          <w:sz w:val="24"/>
          <w:szCs w:val="24"/>
          <w:highlight w:val="none"/>
        </w:rPr>
        <w:fldChar w:fldCharType="end"/>
      </w:r>
      <w:r>
        <w:rPr>
          <w:rFonts w:hint="eastAsia" w:asciiTheme="minorEastAsia" w:hAnsiTheme="minorEastAsia" w:eastAsiaTheme="minorEastAsia" w:cstheme="minorEastAsia"/>
          <w:color w:val="auto"/>
          <w:spacing w:val="-2"/>
          <w:w w:val="100"/>
          <w:sz w:val="24"/>
          <w:szCs w:val="24"/>
          <w:highlight w:val="none"/>
        </w:rPr>
        <w:t>）被列入经营异常名录、严重</w:t>
      </w:r>
      <w:r>
        <w:rPr>
          <w:rFonts w:hint="eastAsia" w:asciiTheme="minorEastAsia" w:hAnsiTheme="minorEastAsia" w:eastAsiaTheme="minorEastAsia" w:cstheme="minorEastAsia"/>
          <w:color w:val="auto"/>
          <w:spacing w:val="-3"/>
          <w:w w:val="100"/>
          <w:sz w:val="24"/>
          <w:szCs w:val="24"/>
          <w:highlight w:val="none"/>
        </w:rPr>
        <w:t>违法失信名</w:t>
      </w:r>
      <w:r>
        <w:rPr>
          <w:rFonts w:hint="eastAsia" w:asciiTheme="minorEastAsia" w:hAnsiTheme="minorEastAsia" w:eastAsiaTheme="minorEastAsia" w:cstheme="minorEastAsia"/>
          <w:color w:val="auto"/>
          <w:w w:val="100"/>
          <w:sz w:val="24"/>
          <w:szCs w:val="24"/>
          <w:highlight w:val="none"/>
        </w:rPr>
        <w:t>单，将拒绝其参加本次招标活动（以招标代理</w:t>
      </w:r>
      <w:r>
        <w:rPr>
          <w:rFonts w:hint="eastAsia" w:asciiTheme="minorEastAsia" w:hAnsiTheme="minorEastAsia" w:eastAsiaTheme="minorEastAsia" w:cstheme="minorEastAsia"/>
          <w:color w:val="auto"/>
          <w:spacing w:val="-1"/>
          <w:w w:val="100"/>
          <w:sz w:val="24"/>
          <w:szCs w:val="24"/>
          <w:highlight w:val="none"/>
        </w:rPr>
        <w:t>机构或采购人查询为准</w:t>
      </w:r>
      <w:r>
        <w:rPr>
          <w:rFonts w:hint="eastAsia" w:asciiTheme="minorEastAsia" w:hAnsiTheme="minorEastAsia" w:eastAsiaTheme="minorEastAsia" w:cstheme="minorEastAsia"/>
          <w:color w:val="auto"/>
          <w:w w:val="100"/>
          <w:sz w:val="24"/>
          <w:szCs w:val="24"/>
          <w:highlight w:val="none"/>
        </w:rPr>
        <w:t>）；</w:t>
      </w:r>
    </w:p>
    <w:p w14:paraId="2620365F">
      <w:pPr>
        <w:pStyle w:val="4"/>
        <w:spacing w:before="183" w:line="36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9、参加政府采购活动前三年内，在经营活动</w:t>
      </w:r>
      <w:r>
        <w:rPr>
          <w:rFonts w:hint="eastAsia" w:asciiTheme="minorEastAsia" w:hAnsiTheme="minorEastAsia" w:eastAsiaTheme="minorEastAsia" w:cstheme="minorEastAsia"/>
          <w:color w:val="auto"/>
          <w:spacing w:val="-1"/>
          <w:w w:val="100"/>
          <w:sz w:val="24"/>
          <w:szCs w:val="24"/>
          <w:highlight w:val="none"/>
        </w:rPr>
        <w:t>中没有重大违法记录声明；</w:t>
      </w:r>
    </w:p>
    <w:p w14:paraId="42F97794">
      <w:pPr>
        <w:pStyle w:val="4"/>
        <w:spacing w:before="181" w:line="360" w:lineRule="auto"/>
        <w:ind w:left="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10、针对本项目的反商业贿赂承诺书；</w:t>
      </w:r>
    </w:p>
    <w:p w14:paraId="1A5BB994">
      <w:pPr>
        <w:pStyle w:val="4"/>
        <w:spacing w:before="183" w:line="360" w:lineRule="auto"/>
        <w:ind w:left="19"/>
        <w:rPr>
          <w:rFonts w:hint="eastAsia" w:asciiTheme="minorEastAsia" w:hAnsiTheme="minorEastAsia" w:eastAsiaTheme="minorEastAsia" w:cstheme="minorEastAsia"/>
          <w:color w:val="auto"/>
          <w:w w:val="100"/>
          <w:sz w:val="24"/>
          <w:szCs w:val="24"/>
          <w:highlight w:val="none"/>
        </w:rPr>
        <w:sectPr>
          <w:footerReference r:id="rId7" w:type="default"/>
          <w:pgSz w:w="11906" w:h="16840"/>
          <w:pgMar w:top="1316" w:right="1466" w:bottom="1207" w:left="1692" w:header="0" w:footer="971" w:gutter="0"/>
          <w:pgNumType w:fmt="decimal"/>
          <w:cols w:space="720" w:num="1"/>
        </w:sectPr>
      </w:pPr>
      <w:r>
        <w:rPr>
          <w:rFonts w:hint="eastAsia" w:asciiTheme="minorEastAsia" w:hAnsiTheme="minorEastAsia" w:eastAsiaTheme="minorEastAsia" w:cstheme="minorEastAsia"/>
          <w:color w:val="auto"/>
          <w:spacing w:val="-2"/>
          <w:w w:val="100"/>
          <w:sz w:val="24"/>
          <w:szCs w:val="24"/>
          <w:highlight w:val="none"/>
        </w:rPr>
        <w:t>11、投标人认为有利于投标的其他资格证明材料；</w:t>
      </w:r>
    </w:p>
    <w:p w14:paraId="246178C4">
      <w:pPr>
        <w:pStyle w:val="4"/>
        <w:spacing w:before="59" w:line="221" w:lineRule="auto"/>
        <w:ind w:left="1153"/>
        <w:jc w:val="center"/>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30"/>
          <w:szCs w:val="30"/>
          <w:highlight w:val="none"/>
        </w:rPr>
        <w:t>1、开标一览表</w:t>
      </w:r>
    </w:p>
    <w:p w14:paraId="4E79D47E">
      <w:pPr>
        <w:spacing w:before="143" w:line="360" w:lineRule="auto"/>
        <w:jc w:val="center"/>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rPr>
        <w:t>开标一览表（投标文件格式一</w:t>
      </w:r>
      <w:r>
        <w:rPr>
          <w:rFonts w:hint="eastAsia" w:asciiTheme="minorEastAsia" w:hAnsiTheme="minorEastAsia" w:eastAsiaTheme="minorEastAsia" w:cstheme="minorEastAsia"/>
          <w:b/>
          <w:bCs/>
          <w:color w:val="auto"/>
          <w:spacing w:val="-22"/>
          <w:w w:val="100"/>
          <w:sz w:val="24"/>
          <w:szCs w:val="24"/>
          <w:highlight w:val="none"/>
        </w:rPr>
        <w:t>）（</w:t>
      </w:r>
      <w:r>
        <w:rPr>
          <w:rFonts w:hint="eastAsia" w:asciiTheme="minorEastAsia" w:hAnsiTheme="minorEastAsia" w:eastAsiaTheme="minorEastAsia" w:cstheme="minorEastAsia"/>
          <w:b/>
          <w:bCs/>
          <w:color w:val="auto"/>
          <w:spacing w:val="-5"/>
          <w:w w:val="100"/>
          <w:sz w:val="24"/>
          <w:szCs w:val="24"/>
          <w:highlight w:val="none"/>
        </w:rPr>
        <w:t>标项</w:t>
      </w:r>
      <w:r>
        <w:rPr>
          <w:rFonts w:hint="eastAsia" w:asciiTheme="minorEastAsia" w:hAnsiTheme="minorEastAsia" w:eastAsiaTheme="minorEastAsia" w:cstheme="minorEastAsia"/>
          <w:b/>
          <w:bCs/>
          <w:color w:val="auto"/>
          <w:spacing w:val="-5"/>
          <w:w w:val="100"/>
          <w:sz w:val="24"/>
          <w:szCs w:val="24"/>
          <w:highlight w:val="none"/>
          <w:lang w:val="en-US" w:eastAsia="zh-CN"/>
        </w:rPr>
        <w:t>一</w:t>
      </w:r>
      <w:r>
        <w:rPr>
          <w:rFonts w:hint="eastAsia" w:asciiTheme="minorEastAsia" w:hAnsiTheme="minorEastAsia" w:eastAsiaTheme="minorEastAsia" w:cstheme="minorEastAsia"/>
          <w:b/>
          <w:bCs/>
          <w:color w:val="auto"/>
          <w:spacing w:val="-5"/>
          <w:w w:val="100"/>
          <w:sz w:val="24"/>
          <w:szCs w:val="24"/>
          <w:highlight w:val="none"/>
        </w:rPr>
        <w:t>）</w:t>
      </w:r>
    </w:p>
    <w:p w14:paraId="17A5773F">
      <w:pPr>
        <w:spacing w:before="143" w:line="360" w:lineRule="auto"/>
        <w:ind w:firstLine="484" w:firstLineChars="200"/>
        <w:jc w:val="both"/>
        <w:rPr>
          <w:rFonts w:hint="eastAsia" w:asciiTheme="minorEastAsia" w:hAnsiTheme="minorEastAsia" w:eastAsiaTheme="minorEastAsia" w:cstheme="minorEastAsia"/>
          <w:color w:val="auto"/>
          <w:spacing w:val="-2"/>
          <w:w w:val="100"/>
          <w:position w:val="2"/>
          <w:sz w:val="24"/>
          <w:szCs w:val="24"/>
          <w:highlight w:val="none"/>
          <w:lang w:val="en-US" w:eastAsia="zh-CN"/>
        </w:rPr>
      </w:pPr>
      <w:r>
        <w:rPr>
          <w:rFonts w:hint="eastAsia" w:asciiTheme="minorEastAsia" w:hAnsiTheme="minorEastAsia" w:eastAsiaTheme="minorEastAsia" w:cstheme="minorEastAsia"/>
          <w:color w:val="auto"/>
          <w:spacing w:val="1"/>
          <w:w w:val="100"/>
          <w:position w:val="2"/>
          <w:sz w:val="24"/>
          <w:szCs w:val="24"/>
          <w:highlight w:val="none"/>
        </w:rPr>
        <w:t>项目名称：</w:t>
      </w:r>
      <w:r>
        <w:rPr>
          <w:rFonts w:hint="eastAsia" w:asciiTheme="minorEastAsia" w:hAnsiTheme="minorEastAsia" w:eastAsiaTheme="minorEastAsia" w:cstheme="minorEastAsia"/>
          <w:color w:val="auto"/>
          <w:spacing w:val="7"/>
          <w:w w:val="100"/>
          <w:position w:val="2"/>
          <w:sz w:val="24"/>
          <w:szCs w:val="24"/>
          <w:highlight w:val="none"/>
        </w:rPr>
        <w:t xml:space="preserve">               </w:t>
      </w:r>
      <w:r>
        <w:rPr>
          <w:rFonts w:hint="eastAsia" w:asciiTheme="minorEastAsia" w:hAnsiTheme="minorEastAsia" w:eastAsiaTheme="minorEastAsia" w:cstheme="minorEastAsia"/>
          <w:color w:val="auto"/>
          <w:spacing w:val="1"/>
          <w:w w:val="100"/>
          <w:position w:val="2"/>
          <w:sz w:val="24"/>
          <w:szCs w:val="24"/>
          <w:highlight w:val="none"/>
        </w:rPr>
        <w:t xml:space="preserve">项目编号：            </w:t>
      </w:r>
      <w:r>
        <w:rPr>
          <w:rFonts w:hint="eastAsia" w:asciiTheme="minorEastAsia" w:hAnsiTheme="minorEastAsia" w:eastAsiaTheme="minorEastAsia" w:cstheme="minorEastAsia"/>
          <w:color w:val="auto"/>
          <w:spacing w:val="1"/>
          <w:w w:val="100"/>
          <w:position w:val="2"/>
          <w:sz w:val="24"/>
          <w:szCs w:val="24"/>
          <w:highlight w:val="none"/>
          <w:lang w:val="en-US" w:eastAsia="zh-CN"/>
        </w:rPr>
        <w:t xml:space="preserve">                 </w:t>
      </w:r>
      <w:r>
        <w:rPr>
          <w:rFonts w:hint="eastAsia" w:asciiTheme="minorEastAsia" w:hAnsiTheme="minorEastAsia" w:eastAsiaTheme="minorEastAsia" w:cstheme="minorEastAsia"/>
          <w:color w:val="auto"/>
          <w:spacing w:val="1"/>
          <w:w w:val="100"/>
          <w:position w:val="2"/>
          <w:sz w:val="24"/>
          <w:szCs w:val="24"/>
          <w:highlight w:val="none"/>
        </w:rPr>
        <w:t xml:space="preserve"> 标项号：标项</w:t>
      </w:r>
      <w:r>
        <w:rPr>
          <w:rFonts w:hint="eastAsia" w:asciiTheme="minorEastAsia" w:hAnsiTheme="minorEastAsia" w:eastAsiaTheme="minorEastAsia" w:cstheme="minorEastAsia"/>
          <w:color w:val="auto"/>
          <w:spacing w:val="1"/>
          <w:w w:val="100"/>
          <w:position w:val="2"/>
          <w:sz w:val="24"/>
          <w:szCs w:val="24"/>
          <w:highlight w:val="none"/>
          <w:lang w:val="en-US" w:eastAsia="zh-CN"/>
        </w:rPr>
        <w:t>一</w:t>
      </w:r>
    </w:p>
    <w:p w14:paraId="7EC1E466">
      <w:pPr>
        <w:spacing w:line="360" w:lineRule="auto"/>
        <w:ind w:firstLine="472" w:firstLineChars="20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position w:val="2"/>
          <w:sz w:val="24"/>
          <w:szCs w:val="24"/>
          <w:highlight w:val="none"/>
        </w:rPr>
        <w:t>预算金额：4</w:t>
      </w:r>
      <w:r>
        <w:rPr>
          <w:rFonts w:hint="eastAsia" w:asciiTheme="minorEastAsia" w:hAnsiTheme="minorEastAsia" w:eastAsiaTheme="minorEastAsia" w:cstheme="minorEastAsia"/>
          <w:color w:val="auto"/>
          <w:spacing w:val="-2"/>
          <w:w w:val="100"/>
          <w:position w:val="2"/>
          <w:sz w:val="24"/>
          <w:szCs w:val="24"/>
          <w:highlight w:val="none"/>
          <w:lang w:val="en-US" w:eastAsia="zh-CN"/>
        </w:rPr>
        <w:t>320750</w:t>
      </w:r>
      <w:r>
        <w:rPr>
          <w:rFonts w:hint="eastAsia" w:asciiTheme="minorEastAsia" w:hAnsiTheme="minorEastAsia" w:eastAsiaTheme="minorEastAsia" w:cstheme="minorEastAsia"/>
          <w:color w:val="auto"/>
          <w:spacing w:val="-15"/>
          <w:w w:val="100"/>
          <w:sz w:val="24"/>
          <w:szCs w:val="24"/>
          <w:highlight w:val="none"/>
          <w:lang w:val="en-US" w:eastAsia="zh-CN"/>
        </w:rPr>
        <w:t>元</w:t>
      </w:r>
    </w:p>
    <w:tbl>
      <w:tblPr>
        <w:tblStyle w:val="13"/>
        <w:tblW w:w="9954"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1213"/>
        <w:gridCol w:w="1014"/>
        <w:gridCol w:w="1346"/>
        <w:gridCol w:w="840"/>
        <w:gridCol w:w="813"/>
        <w:gridCol w:w="813"/>
        <w:gridCol w:w="987"/>
        <w:gridCol w:w="653"/>
        <w:gridCol w:w="640"/>
      </w:tblGrid>
      <w:tr w14:paraId="4DB5EDE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1635" w:type="dxa"/>
            <w:tcBorders>
              <w:bottom w:val="single" w:color="auto" w:sz="4" w:space="0"/>
            </w:tcBorders>
            <w:vAlign w:val="center"/>
          </w:tcPr>
          <w:p w14:paraId="06D8EC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7"/>
                <w:w w:val="100"/>
                <w:sz w:val="22"/>
                <w:szCs w:val="22"/>
                <w:highlight w:val="none"/>
              </w:rPr>
              <w:t>货物名称</w:t>
            </w:r>
          </w:p>
        </w:tc>
        <w:tc>
          <w:tcPr>
            <w:tcW w:w="1213" w:type="dxa"/>
            <w:tcBorders>
              <w:bottom w:val="single" w:color="auto" w:sz="4" w:space="0"/>
            </w:tcBorders>
            <w:vAlign w:val="center"/>
          </w:tcPr>
          <w:p w14:paraId="52FE13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5"/>
                <w:w w:val="100"/>
                <w:sz w:val="22"/>
                <w:szCs w:val="22"/>
                <w:highlight w:val="none"/>
              </w:rPr>
              <w:t>投标总价</w:t>
            </w:r>
          </w:p>
        </w:tc>
        <w:tc>
          <w:tcPr>
            <w:tcW w:w="1014" w:type="dxa"/>
            <w:tcBorders>
              <w:bottom w:val="single" w:color="auto" w:sz="4" w:space="0"/>
            </w:tcBorders>
            <w:vAlign w:val="center"/>
          </w:tcPr>
          <w:p w14:paraId="71D40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7"/>
                <w:w w:val="100"/>
                <w:sz w:val="22"/>
                <w:szCs w:val="22"/>
                <w:highlight w:val="none"/>
              </w:rPr>
              <w:t>数量</w:t>
            </w:r>
          </w:p>
        </w:tc>
        <w:tc>
          <w:tcPr>
            <w:tcW w:w="1346" w:type="dxa"/>
            <w:tcBorders>
              <w:bottom w:val="single" w:color="auto" w:sz="4" w:space="0"/>
            </w:tcBorders>
            <w:vAlign w:val="center"/>
          </w:tcPr>
          <w:p w14:paraId="168E6C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7"/>
                <w:w w:val="100"/>
                <w:sz w:val="22"/>
                <w:szCs w:val="22"/>
                <w:highlight w:val="none"/>
                <w:lang w:val="en-US" w:eastAsia="zh-CN"/>
              </w:rPr>
            </w:pPr>
            <w:r>
              <w:rPr>
                <w:rFonts w:hint="eastAsia" w:asciiTheme="minorEastAsia" w:hAnsiTheme="minorEastAsia" w:eastAsiaTheme="minorEastAsia" w:cstheme="minorEastAsia"/>
                <w:color w:val="auto"/>
                <w:spacing w:val="-7"/>
                <w:w w:val="100"/>
                <w:sz w:val="22"/>
                <w:szCs w:val="22"/>
                <w:highlight w:val="none"/>
                <w:lang w:val="en-US" w:eastAsia="zh-CN"/>
              </w:rPr>
              <w:t>单位</w:t>
            </w:r>
          </w:p>
        </w:tc>
        <w:tc>
          <w:tcPr>
            <w:tcW w:w="840" w:type="dxa"/>
            <w:tcBorders>
              <w:bottom w:val="single" w:color="auto" w:sz="4" w:space="0"/>
            </w:tcBorders>
            <w:vAlign w:val="center"/>
          </w:tcPr>
          <w:p w14:paraId="491C09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5"/>
                <w:w w:val="100"/>
                <w:sz w:val="22"/>
                <w:szCs w:val="22"/>
                <w:highlight w:val="none"/>
                <w:lang w:val="en-US" w:eastAsia="zh-CN"/>
              </w:rPr>
            </w:pPr>
            <w:r>
              <w:rPr>
                <w:rFonts w:hint="eastAsia" w:asciiTheme="minorEastAsia" w:hAnsiTheme="minorEastAsia" w:eastAsiaTheme="minorEastAsia" w:cstheme="minorEastAsia"/>
                <w:color w:val="auto"/>
                <w:spacing w:val="-5"/>
                <w:w w:val="100"/>
                <w:sz w:val="22"/>
                <w:szCs w:val="22"/>
                <w:highlight w:val="none"/>
                <w:lang w:val="en-US" w:eastAsia="zh-CN"/>
              </w:rPr>
              <w:t>投标</w:t>
            </w:r>
          </w:p>
          <w:p w14:paraId="1C47F3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5"/>
                <w:w w:val="100"/>
                <w:sz w:val="22"/>
                <w:szCs w:val="22"/>
                <w:highlight w:val="none"/>
                <w:lang w:val="en-US" w:eastAsia="zh-CN"/>
              </w:rPr>
            </w:pPr>
            <w:r>
              <w:rPr>
                <w:rFonts w:hint="eastAsia" w:asciiTheme="minorEastAsia" w:hAnsiTheme="minorEastAsia" w:eastAsiaTheme="minorEastAsia" w:cstheme="minorEastAsia"/>
                <w:color w:val="auto"/>
                <w:spacing w:val="-5"/>
                <w:w w:val="100"/>
                <w:sz w:val="22"/>
                <w:szCs w:val="22"/>
                <w:highlight w:val="none"/>
                <w:lang w:val="en-US" w:eastAsia="zh-CN"/>
              </w:rPr>
              <w:t>数量</w:t>
            </w:r>
          </w:p>
        </w:tc>
        <w:tc>
          <w:tcPr>
            <w:tcW w:w="813" w:type="dxa"/>
            <w:tcBorders>
              <w:bottom w:val="single" w:color="auto" w:sz="4" w:space="0"/>
            </w:tcBorders>
            <w:vAlign w:val="center"/>
          </w:tcPr>
          <w:p w14:paraId="5F446E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5"/>
                <w:w w:val="100"/>
                <w:sz w:val="22"/>
                <w:szCs w:val="22"/>
                <w:highlight w:val="none"/>
                <w:lang w:val="en-US" w:eastAsia="zh-CN"/>
              </w:rPr>
            </w:pPr>
            <w:r>
              <w:rPr>
                <w:rFonts w:hint="eastAsia" w:asciiTheme="minorEastAsia" w:hAnsiTheme="minorEastAsia" w:eastAsiaTheme="minorEastAsia" w:cstheme="minorEastAsia"/>
                <w:color w:val="auto"/>
                <w:spacing w:val="-5"/>
                <w:w w:val="100"/>
                <w:sz w:val="22"/>
                <w:szCs w:val="22"/>
                <w:highlight w:val="none"/>
                <w:lang w:val="en-US" w:eastAsia="zh-CN"/>
              </w:rPr>
              <w:t>投标总数量</w:t>
            </w:r>
          </w:p>
        </w:tc>
        <w:tc>
          <w:tcPr>
            <w:tcW w:w="813" w:type="dxa"/>
            <w:tcBorders>
              <w:bottom w:val="single" w:color="auto" w:sz="4" w:space="0"/>
            </w:tcBorders>
            <w:vAlign w:val="center"/>
          </w:tcPr>
          <w:p w14:paraId="00C9F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5"/>
                <w:w w:val="100"/>
                <w:sz w:val="22"/>
                <w:szCs w:val="22"/>
                <w:highlight w:val="none"/>
              </w:rPr>
              <w:t>投标保证</w:t>
            </w:r>
            <w:r>
              <w:rPr>
                <w:rFonts w:hint="eastAsia" w:asciiTheme="minorEastAsia" w:hAnsiTheme="minorEastAsia" w:eastAsiaTheme="minorEastAsia" w:cstheme="minorEastAsia"/>
                <w:color w:val="auto"/>
                <w:spacing w:val="-6"/>
                <w:w w:val="100"/>
                <w:sz w:val="22"/>
                <w:szCs w:val="22"/>
                <w:highlight w:val="none"/>
              </w:rPr>
              <w:t>金</w:t>
            </w:r>
          </w:p>
        </w:tc>
        <w:tc>
          <w:tcPr>
            <w:tcW w:w="987" w:type="dxa"/>
            <w:tcBorders>
              <w:bottom w:val="single" w:color="auto" w:sz="4" w:space="0"/>
            </w:tcBorders>
            <w:vAlign w:val="center"/>
          </w:tcPr>
          <w:p w14:paraId="457014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5"/>
                <w:w w:val="100"/>
                <w:sz w:val="22"/>
                <w:szCs w:val="22"/>
                <w:highlight w:val="none"/>
              </w:rPr>
              <w:t>供货期限及</w:t>
            </w:r>
            <w:r>
              <w:rPr>
                <w:rFonts w:hint="eastAsia" w:asciiTheme="minorEastAsia" w:hAnsiTheme="minorEastAsia" w:eastAsiaTheme="minorEastAsia" w:cstheme="minorEastAsia"/>
                <w:color w:val="auto"/>
                <w:spacing w:val="-6"/>
                <w:w w:val="100"/>
                <w:sz w:val="22"/>
                <w:szCs w:val="22"/>
                <w:highlight w:val="none"/>
              </w:rPr>
              <w:t>供货地点</w:t>
            </w:r>
          </w:p>
        </w:tc>
        <w:tc>
          <w:tcPr>
            <w:tcW w:w="653" w:type="dxa"/>
            <w:tcBorders>
              <w:bottom w:val="single" w:color="auto" w:sz="4" w:space="0"/>
            </w:tcBorders>
            <w:vAlign w:val="center"/>
          </w:tcPr>
          <w:p w14:paraId="590AAF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9"/>
                <w:w w:val="100"/>
                <w:sz w:val="22"/>
                <w:szCs w:val="22"/>
                <w:highlight w:val="none"/>
              </w:rPr>
              <w:t>质保期</w:t>
            </w:r>
          </w:p>
        </w:tc>
        <w:tc>
          <w:tcPr>
            <w:tcW w:w="640" w:type="dxa"/>
            <w:tcBorders>
              <w:bottom w:val="single" w:color="auto" w:sz="4" w:space="0"/>
            </w:tcBorders>
            <w:vAlign w:val="center"/>
          </w:tcPr>
          <w:p w14:paraId="4B77B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9"/>
                <w:w w:val="100"/>
                <w:sz w:val="22"/>
                <w:szCs w:val="22"/>
                <w:highlight w:val="none"/>
              </w:rPr>
              <w:t>备注</w:t>
            </w:r>
          </w:p>
        </w:tc>
      </w:tr>
      <w:tr w14:paraId="062BA25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635" w:type="dxa"/>
            <w:tcBorders>
              <w:top w:val="single" w:color="auto" w:sz="4" w:space="0"/>
              <w:bottom w:val="single" w:color="auto" w:sz="4" w:space="0"/>
            </w:tcBorders>
            <w:vAlign w:val="center"/>
          </w:tcPr>
          <w:p w14:paraId="1C36F2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丙环唑</w:t>
            </w:r>
          </w:p>
        </w:tc>
        <w:tc>
          <w:tcPr>
            <w:tcW w:w="1213" w:type="dxa"/>
            <w:vMerge w:val="restart"/>
            <w:tcBorders>
              <w:top w:val="single" w:color="auto" w:sz="4" w:space="0"/>
              <w:bottom w:val="single" w:color="auto" w:sz="4" w:space="0"/>
            </w:tcBorders>
            <w:vAlign w:val="center"/>
          </w:tcPr>
          <w:p w14:paraId="5FBCD9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spacing w:val="-15"/>
                <w:w w:val="100"/>
                <w:sz w:val="24"/>
                <w:szCs w:val="24"/>
                <w:highlight w:val="none"/>
                <w:lang w:val="en-US" w:eastAsia="zh-CN"/>
              </w:rPr>
            </w:pPr>
            <w:r>
              <w:rPr>
                <w:rFonts w:hint="eastAsia" w:asciiTheme="minorEastAsia" w:hAnsiTheme="minorEastAsia" w:eastAsiaTheme="minorEastAsia" w:cstheme="minorEastAsia"/>
                <w:color w:val="auto"/>
                <w:spacing w:val="-15"/>
                <w:w w:val="100"/>
                <w:sz w:val="24"/>
                <w:szCs w:val="24"/>
                <w:highlight w:val="none"/>
              </w:rPr>
              <w:t>大写：</w:t>
            </w:r>
            <w:r>
              <w:rPr>
                <w:rFonts w:hint="eastAsia" w:asciiTheme="minorEastAsia" w:hAnsiTheme="minorEastAsia" w:eastAsiaTheme="minorEastAsia" w:cstheme="minorEastAsia"/>
                <w:color w:val="auto"/>
                <w:spacing w:val="-15"/>
                <w:w w:val="100"/>
                <w:sz w:val="24"/>
                <w:szCs w:val="24"/>
                <w:highlight w:val="none"/>
                <w:lang w:val="en-US" w:eastAsia="zh-CN"/>
              </w:rPr>
              <w:t>肆佰叁拾贰万零柒佰伍拾元整</w:t>
            </w:r>
          </w:p>
          <w:p w14:paraId="252FDD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小写：</w:t>
            </w:r>
          </w:p>
          <w:p w14:paraId="683548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5"/>
                <w:w w:val="100"/>
                <w:sz w:val="24"/>
                <w:szCs w:val="24"/>
                <w:highlight w:val="none"/>
                <w:lang w:val="en-US" w:eastAsia="zh-CN"/>
              </w:rPr>
              <w:t>4320750.00 元</w:t>
            </w:r>
          </w:p>
        </w:tc>
        <w:tc>
          <w:tcPr>
            <w:tcW w:w="1014" w:type="dxa"/>
            <w:tcBorders>
              <w:top w:val="single" w:color="auto" w:sz="4" w:space="0"/>
              <w:bottom w:val="single" w:color="auto" w:sz="4" w:space="0"/>
              <w:right w:val="single" w:color="auto" w:sz="4" w:space="0"/>
            </w:tcBorders>
            <w:vAlign w:val="center"/>
          </w:tcPr>
          <w:p w14:paraId="1F11B84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450</w:t>
            </w:r>
          </w:p>
        </w:tc>
        <w:tc>
          <w:tcPr>
            <w:tcW w:w="1346" w:type="dxa"/>
            <w:tcBorders>
              <w:top w:val="single" w:color="auto" w:sz="4" w:space="0"/>
              <w:left w:val="single" w:color="auto" w:sz="4" w:space="0"/>
              <w:bottom w:val="single" w:color="auto" w:sz="4" w:space="0"/>
              <w:right w:val="single" w:color="auto" w:sz="4" w:space="0"/>
            </w:tcBorders>
            <w:vAlign w:val="center"/>
          </w:tcPr>
          <w:p w14:paraId="62B16CD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千克、升</w:t>
            </w:r>
          </w:p>
        </w:tc>
        <w:tc>
          <w:tcPr>
            <w:tcW w:w="840" w:type="dxa"/>
            <w:tcBorders>
              <w:top w:val="single" w:color="auto" w:sz="4" w:space="0"/>
            </w:tcBorders>
            <w:vAlign w:val="center"/>
          </w:tcPr>
          <w:p w14:paraId="7CB7EB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813" w:type="dxa"/>
            <w:vMerge w:val="restart"/>
            <w:tcBorders>
              <w:top w:val="single" w:color="auto" w:sz="4" w:space="0"/>
            </w:tcBorders>
            <w:vAlign w:val="center"/>
          </w:tcPr>
          <w:p w14:paraId="3E2FF9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813" w:type="dxa"/>
            <w:vMerge w:val="restart"/>
            <w:tcBorders>
              <w:top w:val="single" w:color="auto" w:sz="4" w:space="0"/>
              <w:bottom w:val="single" w:color="auto" w:sz="4" w:space="0"/>
            </w:tcBorders>
            <w:vAlign w:val="center"/>
          </w:tcPr>
          <w:p w14:paraId="4D2475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987" w:type="dxa"/>
            <w:vMerge w:val="restart"/>
            <w:tcBorders>
              <w:top w:val="single" w:color="auto" w:sz="4" w:space="0"/>
              <w:bottom w:val="single" w:color="auto" w:sz="4" w:space="0"/>
            </w:tcBorders>
            <w:vAlign w:val="center"/>
          </w:tcPr>
          <w:p w14:paraId="55BBC9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653" w:type="dxa"/>
            <w:vMerge w:val="restart"/>
            <w:tcBorders>
              <w:top w:val="single" w:color="auto" w:sz="4" w:space="0"/>
              <w:bottom w:val="single" w:color="auto" w:sz="4" w:space="0"/>
            </w:tcBorders>
            <w:vAlign w:val="center"/>
          </w:tcPr>
          <w:p w14:paraId="28C513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640" w:type="dxa"/>
            <w:vMerge w:val="restart"/>
            <w:tcBorders>
              <w:top w:val="single" w:color="auto" w:sz="4" w:space="0"/>
              <w:bottom w:val="single" w:color="auto" w:sz="4" w:space="0"/>
            </w:tcBorders>
            <w:vAlign w:val="center"/>
          </w:tcPr>
          <w:p w14:paraId="025A7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r>
      <w:tr w14:paraId="34F8C15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635" w:type="dxa"/>
            <w:tcBorders>
              <w:top w:val="single" w:color="auto" w:sz="4" w:space="0"/>
            </w:tcBorders>
            <w:vAlign w:val="center"/>
          </w:tcPr>
          <w:p w14:paraId="0E9306C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呋虫胺</w:t>
            </w:r>
          </w:p>
        </w:tc>
        <w:tc>
          <w:tcPr>
            <w:tcW w:w="1213" w:type="dxa"/>
            <w:vMerge w:val="continue"/>
            <w:tcBorders>
              <w:top w:val="single" w:color="auto" w:sz="4" w:space="0"/>
              <w:bottom w:val="nil"/>
            </w:tcBorders>
            <w:vAlign w:val="center"/>
          </w:tcPr>
          <w:p w14:paraId="5139787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top w:val="single" w:color="auto" w:sz="4" w:space="0"/>
              <w:right w:val="single" w:color="auto" w:sz="4" w:space="0"/>
            </w:tcBorders>
            <w:vAlign w:val="center"/>
          </w:tcPr>
          <w:p w14:paraId="515A58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450</w:t>
            </w:r>
          </w:p>
        </w:tc>
        <w:tc>
          <w:tcPr>
            <w:tcW w:w="1346" w:type="dxa"/>
            <w:tcBorders>
              <w:top w:val="single" w:color="auto" w:sz="4" w:space="0"/>
              <w:left w:val="single" w:color="auto" w:sz="4" w:space="0"/>
              <w:bottom w:val="single" w:color="auto" w:sz="4" w:space="0"/>
              <w:right w:val="single" w:color="auto" w:sz="4" w:space="0"/>
            </w:tcBorders>
            <w:vAlign w:val="center"/>
          </w:tcPr>
          <w:p w14:paraId="3BF04A9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千克、升</w:t>
            </w:r>
          </w:p>
        </w:tc>
        <w:tc>
          <w:tcPr>
            <w:tcW w:w="840" w:type="dxa"/>
            <w:vAlign w:val="top"/>
          </w:tcPr>
          <w:p w14:paraId="27F69C06">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674EBE07">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single" w:color="auto" w:sz="4" w:space="0"/>
              <w:bottom w:val="nil"/>
            </w:tcBorders>
            <w:vAlign w:val="top"/>
          </w:tcPr>
          <w:p w14:paraId="44BF654E">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single" w:color="auto" w:sz="4" w:space="0"/>
              <w:bottom w:val="nil"/>
            </w:tcBorders>
            <w:vAlign w:val="top"/>
          </w:tcPr>
          <w:p w14:paraId="339F47E2">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single" w:color="auto" w:sz="4" w:space="0"/>
              <w:bottom w:val="nil"/>
            </w:tcBorders>
            <w:vAlign w:val="top"/>
          </w:tcPr>
          <w:p w14:paraId="5D229F3A">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single" w:color="auto" w:sz="4" w:space="0"/>
              <w:bottom w:val="nil"/>
            </w:tcBorders>
            <w:vAlign w:val="top"/>
          </w:tcPr>
          <w:p w14:paraId="33A987EA">
            <w:pPr>
              <w:spacing w:line="360" w:lineRule="auto"/>
              <w:rPr>
                <w:rFonts w:hint="eastAsia" w:asciiTheme="minorEastAsia" w:hAnsiTheme="minorEastAsia" w:eastAsiaTheme="minorEastAsia" w:cstheme="minorEastAsia"/>
                <w:color w:val="auto"/>
                <w:w w:val="100"/>
                <w:sz w:val="21"/>
                <w:highlight w:val="none"/>
              </w:rPr>
            </w:pPr>
          </w:p>
        </w:tc>
      </w:tr>
      <w:tr w14:paraId="3F9C71B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511C1B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氯虫苯甲酰胺</w:t>
            </w:r>
          </w:p>
        </w:tc>
        <w:tc>
          <w:tcPr>
            <w:tcW w:w="1213" w:type="dxa"/>
            <w:vMerge w:val="continue"/>
            <w:tcBorders>
              <w:top w:val="nil"/>
            </w:tcBorders>
            <w:vAlign w:val="center"/>
          </w:tcPr>
          <w:p w14:paraId="1EA5127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526658B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900</w:t>
            </w:r>
          </w:p>
        </w:tc>
        <w:tc>
          <w:tcPr>
            <w:tcW w:w="1346" w:type="dxa"/>
            <w:tcBorders>
              <w:top w:val="single" w:color="auto" w:sz="4" w:space="0"/>
              <w:left w:val="single" w:color="auto" w:sz="4" w:space="0"/>
              <w:bottom w:val="single" w:color="auto" w:sz="4" w:space="0"/>
              <w:right w:val="single" w:color="auto" w:sz="4" w:space="0"/>
            </w:tcBorders>
            <w:vAlign w:val="center"/>
          </w:tcPr>
          <w:p w14:paraId="4313E7D4">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千克、升</w:t>
            </w:r>
          </w:p>
        </w:tc>
        <w:tc>
          <w:tcPr>
            <w:tcW w:w="840" w:type="dxa"/>
            <w:vAlign w:val="top"/>
          </w:tcPr>
          <w:p w14:paraId="51708B0C">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5C636479">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2CC5F215">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0EC08204">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2AB62060">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22FA139F">
            <w:pPr>
              <w:spacing w:line="360" w:lineRule="auto"/>
              <w:rPr>
                <w:rFonts w:hint="eastAsia" w:asciiTheme="minorEastAsia" w:hAnsiTheme="minorEastAsia" w:eastAsiaTheme="minorEastAsia" w:cstheme="minorEastAsia"/>
                <w:color w:val="auto"/>
                <w:w w:val="100"/>
                <w:sz w:val="21"/>
                <w:highlight w:val="none"/>
              </w:rPr>
            </w:pPr>
          </w:p>
        </w:tc>
      </w:tr>
      <w:tr w14:paraId="6876FE8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36FFC2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硝·烟·莠去津</w:t>
            </w:r>
          </w:p>
        </w:tc>
        <w:tc>
          <w:tcPr>
            <w:tcW w:w="1213" w:type="dxa"/>
            <w:vMerge w:val="continue"/>
            <w:tcBorders>
              <w:top w:val="nil"/>
            </w:tcBorders>
            <w:vAlign w:val="center"/>
          </w:tcPr>
          <w:p w14:paraId="4B2C1B9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635D41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600</w:t>
            </w:r>
          </w:p>
        </w:tc>
        <w:tc>
          <w:tcPr>
            <w:tcW w:w="1346" w:type="dxa"/>
            <w:tcBorders>
              <w:top w:val="single" w:color="auto" w:sz="4" w:space="0"/>
              <w:left w:val="single" w:color="auto" w:sz="4" w:space="0"/>
              <w:bottom w:val="single" w:color="auto" w:sz="4" w:space="0"/>
              <w:right w:val="single" w:color="auto" w:sz="4" w:space="0"/>
            </w:tcBorders>
            <w:vAlign w:val="center"/>
          </w:tcPr>
          <w:p w14:paraId="023F52A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千克、升</w:t>
            </w:r>
          </w:p>
        </w:tc>
        <w:tc>
          <w:tcPr>
            <w:tcW w:w="840" w:type="dxa"/>
            <w:vAlign w:val="top"/>
          </w:tcPr>
          <w:p w14:paraId="0592B83F">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7F593FCD">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77FCE59D">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721907D6">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0262A0F6">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360A60B0">
            <w:pPr>
              <w:spacing w:line="360" w:lineRule="auto"/>
              <w:rPr>
                <w:rFonts w:hint="eastAsia" w:asciiTheme="minorEastAsia" w:hAnsiTheme="minorEastAsia" w:eastAsiaTheme="minorEastAsia" w:cstheme="minorEastAsia"/>
                <w:color w:val="auto"/>
                <w:w w:val="100"/>
                <w:sz w:val="21"/>
                <w:highlight w:val="none"/>
              </w:rPr>
            </w:pPr>
          </w:p>
        </w:tc>
      </w:tr>
      <w:tr w14:paraId="32251BF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30E738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阿维菌素</w:t>
            </w:r>
          </w:p>
        </w:tc>
        <w:tc>
          <w:tcPr>
            <w:tcW w:w="1213" w:type="dxa"/>
            <w:vMerge w:val="continue"/>
            <w:tcBorders>
              <w:top w:val="nil"/>
            </w:tcBorders>
            <w:vAlign w:val="center"/>
          </w:tcPr>
          <w:p w14:paraId="627BB66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5BC85BB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900</w:t>
            </w:r>
          </w:p>
        </w:tc>
        <w:tc>
          <w:tcPr>
            <w:tcW w:w="1346" w:type="dxa"/>
            <w:tcBorders>
              <w:top w:val="single" w:color="auto" w:sz="4" w:space="0"/>
              <w:left w:val="single" w:color="auto" w:sz="4" w:space="0"/>
              <w:bottom w:val="single" w:color="auto" w:sz="4" w:space="0"/>
              <w:right w:val="single" w:color="auto" w:sz="4" w:space="0"/>
            </w:tcBorders>
            <w:vAlign w:val="center"/>
          </w:tcPr>
          <w:p w14:paraId="09CA21D3">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千克、升</w:t>
            </w:r>
          </w:p>
        </w:tc>
        <w:tc>
          <w:tcPr>
            <w:tcW w:w="840" w:type="dxa"/>
            <w:vAlign w:val="top"/>
          </w:tcPr>
          <w:p w14:paraId="1E7C40FD">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178B245B">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755BCCA1">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2BD3B994">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3CC2689A">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46CF8687">
            <w:pPr>
              <w:spacing w:line="360" w:lineRule="auto"/>
              <w:rPr>
                <w:rFonts w:hint="eastAsia" w:asciiTheme="minorEastAsia" w:hAnsiTheme="minorEastAsia" w:eastAsiaTheme="minorEastAsia" w:cstheme="minorEastAsia"/>
                <w:color w:val="auto"/>
                <w:w w:val="100"/>
                <w:sz w:val="21"/>
                <w:highlight w:val="none"/>
              </w:rPr>
            </w:pPr>
          </w:p>
        </w:tc>
      </w:tr>
      <w:tr w14:paraId="05C9991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6492C8F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磷酸二氢钾</w:t>
            </w:r>
          </w:p>
        </w:tc>
        <w:tc>
          <w:tcPr>
            <w:tcW w:w="1213" w:type="dxa"/>
            <w:vMerge w:val="continue"/>
            <w:tcBorders>
              <w:top w:val="nil"/>
            </w:tcBorders>
            <w:vAlign w:val="center"/>
          </w:tcPr>
          <w:p w14:paraId="0E6B7CB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50724C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1346" w:type="dxa"/>
            <w:tcBorders>
              <w:top w:val="single" w:color="auto" w:sz="4" w:space="0"/>
              <w:left w:val="single" w:color="auto" w:sz="4" w:space="0"/>
              <w:bottom w:val="single" w:color="auto" w:sz="4" w:space="0"/>
              <w:right w:val="single" w:color="auto" w:sz="4" w:space="0"/>
            </w:tcBorders>
            <w:vAlign w:val="center"/>
          </w:tcPr>
          <w:p w14:paraId="22B2C0D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吨</w:t>
            </w:r>
          </w:p>
        </w:tc>
        <w:tc>
          <w:tcPr>
            <w:tcW w:w="840" w:type="dxa"/>
            <w:vAlign w:val="top"/>
          </w:tcPr>
          <w:p w14:paraId="7D20E893">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6840205A">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2990CE23">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426CCFE6">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730779BF">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73C4F0E2">
            <w:pPr>
              <w:spacing w:line="360" w:lineRule="auto"/>
              <w:rPr>
                <w:rFonts w:hint="eastAsia" w:asciiTheme="minorEastAsia" w:hAnsiTheme="minorEastAsia" w:eastAsiaTheme="minorEastAsia" w:cstheme="minorEastAsia"/>
                <w:color w:val="auto"/>
                <w:w w:val="100"/>
                <w:sz w:val="21"/>
                <w:highlight w:val="none"/>
              </w:rPr>
            </w:pPr>
          </w:p>
        </w:tc>
      </w:tr>
      <w:tr w14:paraId="5BFFD5E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34E4CE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磷酸一铵</w:t>
            </w:r>
          </w:p>
        </w:tc>
        <w:tc>
          <w:tcPr>
            <w:tcW w:w="1213" w:type="dxa"/>
            <w:vMerge w:val="continue"/>
            <w:tcBorders>
              <w:top w:val="nil"/>
            </w:tcBorders>
            <w:vAlign w:val="center"/>
          </w:tcPr>
          <w:p w14:paraId="07DE9CE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7429BCC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220</w:t>
            </w:r>
          </w:p>
        </w:tc>
        <w:tc>
          <w:tcPr>
            <w:tcW w:w="1346" w:type="dxa"/>
            <w:tcBorders>
              <w:top w:val="single" w:color="auto" w:sz="4" w:space="0"/>
              <w:left w:val="single" w:color="auto" w:sz="4" w:space="0"/>
              <w:bottom w:val="single" w:color="auto" w:sz="4" w:space="0"/>
              <w:right w:val="single" w:color="auto" w:sz="4" w:space="0"/>
            </w:tcBorders>
            <w:vAlign w:val="center"/>
          </w:tcPr>
          <w:p w14:paraId="18304894">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吨</w:t>
            </w:r>
          </w:p>
        </w:tc>
        <w:tc>
          <w:tcPr>
            <w:tcW w:w="840" w:type="dxa"/>
            <w:vAlign w:val="top"/>
          </w:tcPr>
          <w:p w14:paraId="1B5AA46C">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0DFF7B8A">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5C5D3059">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0F49AAFC">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462509EF">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15EB6C0F">
            <w:pPr>
              <w:spacing w:line="360" w:lineRule="auto"/>
              <w:rPr>
                <w:rFonts w:hint="eastAsia" w:asciiTheme="minorEastAsia" w:hAnsiTheme="minorEastAsia" w:eastAsiaTheme="minorEastAsia" w:cstheme="minorEastAsia"/>
                <w:color w:val="auto"/>
                <w:w w:val="100"/>
                <w:sz w:val="21"/>
                <w:highlight w:val="none"/>
              </w:rPr>
            </w:pPr>
          </w:p>
        </w:tc>
      </w:tr>
      <w:tr w14:paraId="21A2151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635" w:type="dxa"/>
            <w:vAlign w:val="center"/>
          </w:tcPr>
          <w:p w14:paraId="1EB345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5"/>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硫酸钾</w:t>
            </w:r>
          </w:p>
        </w:tc>
        <w:tc>
          <w:tcPr>
            <w:tcW w:w="1213" w:type="dxa"/>
            <w:vMerge w:val="continue"/>
            <w:tcBorders>
              <w:top w:val="nil"/>
            </w:tcBorders>
            <w:vAlign w:val="center"/>
          </w:tcPr>
          <w:p w14:paraId="0FE2118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4AD607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pacing w:val="-4"/>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119</w:t>
            </w:r>
          </w:p>
        </w:tc>
        <w:tc>
          <w:tcPr>
            <w:tcW w:w="1346" w:type="dxa"/>
            <w:tcBorders>
              <w:top w:val="single" w:color="auto" w:sz="4" w:space="0"/>
              <w:left w:val="single" w:color="auto" w:sz="4" w:space="0"/>
              <w:bottom w:val="single" w:color="auto" w:sz="4" w:space="0"/>
              <w:right w:val="single" w:color="auto" w:sz="4" w:space="0"/>
            </w:tcBorders>
            <w:vAlign w:val="center"/>
          </w:tcPr>
          <w:p w14:paraId="6B35189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吨</w:t>
            </w:r>
          </w:p>
        </w:tc>
        <w:tc>
          <w:tcPr>
            <w:tcW w:w="840" w:type="dxa"/>
            <w:vAlign w:val="top"/>
          </w:tcPr>
          <w:p w14:paraId="51DBDD71">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1405E222">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1CBC452F">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79A23B2C">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043C2115">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4ECA00D1">
            <w:pPr>
              <w:spacing w:line="360" w:lineRule="auto"/>
              <w:rPr>
                <w:rFonts w:hint="eastAsia" w:asciiTheme="minorEastAsia" w:hAnsiTheme="minorEastAsia" w:eastAsiaTheme="minorEastAsia" w:cstheme="minorEastAsia"/>
                <w:color w:val="auto"/>
                <w:w w:val="100"/>
                <w:sz w:val="21"/>
                <w:highlight w:val="none"/>
              </w:rPr>
            </w:pPr>
          </w:p>
        </w:tc>
      </w:tr>
      <w:tr w14:paraId="2766AC2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1635" w:type="dxa"/>
            <w:vAlign w:val="center"/>
          </w:tcPr>
          <w:p w14:paraId="531DE9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复合肥</w:t>
            </w:r>
          </w:p>
        </w:tc>
        <w:tc>
          <w:tcPr>
            <w:tcW w:w="1213" w:type="dxa"/>
            <w:vMerge w:val="continue"/>
            <w:tcBorders>
              <w:top w:val="nil"/>
            </w:tcBorders>
            <w:vAlign w:val="center"/>
          </w:tcPr>
          <w:p w14:paraId="788D3BD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4"/>
                <w:szCs w:val="24"/>
                <w:highlight w:val="none"/>
              </w:rPr>
            </w:pPr>
          </w:p>
        </w:tc>
        <w:tc>
          <w:tcPr>
            <w:tcW w:w="1014" w:type="dxa"/>
            <w:tcBorders>
              <w:right w:val="single" w:color="auto" w:sz="4" w:space="0"/>
            </w:tcBorders>
            <w:vAlign w:val="center"/>
          </w:tcPr>
          <w:p w14:paraId="0FA4F7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w w:val="100"/>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77.51</w:t>
            </w:r>
          </w:p>
        </w:tc>
        <w:tc>
          <w:tcPr>
            <w:tcW w:w="1346" w:type="dxa"/>
            <w:tcBorders>
              <w:top w:val="single" w:color="auto" w:sz="4" w:space="0"/>
              <w:left w:val="single" w:color="auto" w:sz="4" w:space="0"/>
              <w:right w:val="single" w:color="auto" w:sz="4" w:space="0"/>
            </w:tcBorders>
            <w:vAlign w:val="center"/>
          </w:tcPr>
          <w:p w14:paraId="4A4E443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吨</w:t>
            </w:r>
          </w:p>
        </w:tc>
        <w:tc>
          <w:tcPr>
            <w:tcW w:w="840" w:type="dxa"/>
            <w:vAlign w:val="top"/>
          </w:tcPr>
          <w:p w14:paraId="1BBFF330">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vAlign w:val="top"/>
          </w:tcPr>
          <w:p w14:paraId="71FFD424">
            <w:pPr>
              <w:spacing w:line="360" w:lineRule="auto"/>
              <w:rPr>
                <w:rFonts w:hint="eastAsia" w:asciiTheme="minorEastAsia" w:hAnsiTheme="minorEastAsia" w:eastAsiaTheme="minorEastAsia" w:cstheme="minorEastAsia"/>
                <w:color w:val="auto"/>
                <w:w w:val="100"/>
                <w:sz w:val="21"/>
                <w:highlight w:val="none"/>
              </w:rPr>
            </w:pPr>
          </w:p>
        </w:tc>
        <w:tc>
          <w:tcPr>
            <w:tcW w:w="813" w:type="dxa"/>
            <w:vMerge w:val="continue"/>
            <w:tcBorders>
              <w:top w:val="nil"/>
            </w:tcBorders>
            <w:vAlign w:val="top"/>
          </w:tcPr>
          <w:p w14:paraId="1C985703">
            <w:pPr>
              <w:spacing w:line="360" w:lineRule="auto"/>
              <w:rPr>
                <w:rFonts w:hint="eastAsia" w:asciiTheme="minorEastAsia" w:hAnsiTheme="minorEastAsia" w:eastAsiaTheme="minorEastAsia" w:cstheme="minorEastAsia"/>
                <w:color w:val="auto"/>
                <w:w w:val="100"/>
                <w:sz w:val="21"/>
                <w:highlight w:val="none"/>
              </w:rPr>
            </w:pPr>
          </w:p>
        </w:tc>
        <w:tc>
          <w:tcPr>
            <w:tcW w:w="987" w:type="dxa"/>
            <w:vMerge w:val="continue"/>
            <w:tcBorders>
              <w:top w:val="nil"/>
            </w:tcBorders>
            <w:vAlign w:val="top"/>
          </w:tcPr>
          <w:p w14:paraId="56D12745">
            <w:pPr>
              <w:spacing w:line="360" w:lineRule="auto"/>
              <w:rPr>
                <w:rFonts w:hint="eastAsia" w:asciiTheme="minorEastAsia" w:hAnsiTheme="minorEastAsia" w:eastAsiaTheme="minorEastAsia" w:cstheme="minorEastAsia"/>
                <w:color w:val="auto"/>
                <w:w w:val="100"/>
                <w:sz w:val="21"/>
                <w:highlight w:val="none"/>
              </w:rPr>
            </w:pPr>
          </w:p>
        </w:tc>
        <w:tc>
          <w:tcPr>
            <w:tcW w:w="653" w:type="dxa"/>
            <w:vMerge w:val="continue"/>
            <w:tcBorders>
              <w:top w:val="nil"/>
            </w:tcBorders>
            <w:vAlign w:val="top"/>
          </w:tcPr>
          <w:p w14:paraId="6CFE35A8">
            <w:pPr>
              <w:spacing w:line="360" w:lineRule="auto"/>
              <w:rPr>
                <w:rFonts w:hint="eastAsia" w:asciiTheme="minorEastAsia" w:hAnsiTheme="minorEastAsia" w:eastAsiaTheme="minorEastAsia" w:cstheme="minorEastAsia"/>
                <w:color w:val="auto"/>
                <w:w w:val="100"/>
                <w:sz w:val="21"/>
                <w:highlight w:val="none"/>
              </w:rPr>
            </w:pPr>
          </w:p>
        </w:tc>
        <w:tc>
          <w:tcPr>
            <w:tcW w:w="640" w:type="dxa"/>
            <w:vMerge w:val="continue"/>
            <w:tcBorders>
              <w:top w:val="nil"/>
            </w:tcBorders>
            <w:vAlign w:val="top"/>
          </w:tcPr>
          <w:p w14:paraId="3A26A39F">
            <w:pPr>
              <w:spacing w:line="360" w:lineRule="auto"/>
              <w:rPr>
                <w:rFonts w:hint="eastAsia" w:asciiTheme="minorEastAsia" w:hAnsiTheme="minorEastAsia" w:eastAsiaTheme="minorEastAsia" w:cstheme="minorEastAsia"/>
                <w:color w:val="auto"/>
                <w:w w:val="100"/>
                <w:sz w:val="21"/>
                <w:highlight w:val="none"/>
              </w:rPr>
            </w:pPr>
          </w:p>
        </w:tc>
      </w:tr>
    </w:tbl>
    <w:p w14:paraId="7B42AFD7">
      <w:pPr>
        <w:spacing w:before="117" w:line="360" w:lineRule="auto"/>
        <w:ind w:left="3897" w:right="1250" w:firstLine="6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投标人名称（单位章</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4"/>
          <w:w w:val="100"/>
          <w:sz w:val="24"/>
          <w:szCs w:val="24"/>
          <w:highlight w:val="none"/>
          <w:u w:val="single" w:color="auto"/>
        </w:rPr>
        <w:t xml:space="preserve">                    </w:t>
      </w:r>
      <w:r>
        <w:rPr>
          <w:rFonts w:hint="eastAsia" w:asciiTheme="minorEastAsia" w:hAnsiTheme="minorEastAsia" w:eastAsiaTheme="minorEastAsia" w:cstheme="minorEastAsia"/>
          <w:color w:val="auto"/>
          <w:spacing w:val="-5"/>
          <w:w w:val="100"/>
          <w:sz w:val="24"/>
          <w:szCs w:val="24"/>
          <w:highlight w:val="none"/>
        </w:rPr>
        <w:t>法定代表人或其委托代理人(签字):</w:t>
      </w:r>
      <w:r>
        <w:rPr>
          <w:rFonts w:hint="eastAsia" w:asciiTheme="minorEastAsia" w:hAnsiTheme="minorEastAsia" w:eastAsiaTheme="minorEastAsia" w:cstheme="minorEastAsia"/>
          <w:color w:val="auto"/>
          <w:w w:val="100"/>
          <w:sz w:val="24"/>
          <w:szCs w:val="24"/>
          <w:highlight w:val="none"/>
          <w:u w:val="single" w:color="auto"/>
        </w:rPr>
        <w:t xml:space="preserve">                  </w:t>
      </w:r>
    </w:p>
    <w:p w14:paraId="076A57B7">
      <w:pPr>
        <w:spacing w:before="4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lang w:val="en-US" w:eastAsia="zh-CN"/>
        </w:rPr>
        <w:t>备</w:t>
      </w:r>
      <w:r>
        <w:rPr>
          <w:rFonts w:hint="eastAsia" w:asciiTheme="minorEastAsia" w:hAnsiTheme="minorEastAsia" w:eastAsiaTheme="minorEastAsia" w:cstheme="minorEastAsia"/>
          <w:color w:val="auto"/>
          <w:spacing w:val="5"/>
          <w:w w:val="100"/>
          <w:sz w:val="24"/>
          <w:szCs w:val="24"/>
          <w:highlight w:val="none"/>
        </w:rPr>
        <w:t>注:</w:t>
      </w:r>
    </w:p>
    <w:p w14:paraId="028D9654">
      <w:pPr>
        <w:keepNext w:val="0"/>
        <w:keepLines w:val="0"/>
        <w:pageBreakBefore w:val="0"/>
        <w:widowControl/>
        <w:kinsoku w:val="0"/>
        <w:wordWrap/>
        <w:overflowPunct/>
        <w:topLinePunct w:val="0"/>
        <w:autoSpaceDE w:val="0"/>
        <w:autoSpaceDN w:val="0"/>
        <w:bidi w:val="0"/>
        <w:adjustRightInd w:val="0"/>
        <w:snapToGrid w:val="0"/>
        <w:spacing w:before="187" w:line="360" w:lineRule="auto"/>
        <w:ind w:firstLine="472" w:firstLineChars="2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②投标商报价时包含税费等一切与本次项目相关的费</w:t>
      </w:r>
      <w:r>
        <w:rPr>
          <w:rFonts w:hint="eastAsia" w:asciiTheme="minorEastAsia" w:hAnsiTheme="minorEastAsia" w:eastAsiaTheme="minorEastAsia" w:cstheme="minorEastAsia"/>
          <w:color w:val="auto"/>
          <w:spacing w:val="-3"/>
          <w:w w:val="100"/>
          <w:sz w:val="24"/>
          <w:szCs w:val="24"/>
          <w:highlight w:val="none"/>
        </w:rPr>
        <w:t>用。</w:t>
      </w:r>
    </w:p>
    <w:p w14:paraId="113977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③如评标委员会认为投标人的报价明显低于其他通过符合性</w:t>
      </w:r>
      <w:r>
        <w:rPr>
          <w:rFonts w:hint="eastAsia" w:asciiTheme="minorEastAsia" w:hAnsiTheme="minorEastAsia" w:eastAsiaTheme="minorEastAsia" w:cstheme="minorEastAsia"/>
          <w:color w:val="auto"/>
          <w:spacing w:val="1"/>
          <w:w w:val="100"/>
          <w:sz w:val="24"/>
          <w:szCs w:val="24"/>
          <w:highlight w:val="none"/>
        </w:rPr>
        <w:t>检查投标人的报价，</w:t>
      </w:r>
      <w:r>
        <w:rPr>
          <w:rFonts w:hint="eastAsia" w:asciiTheme="minorEastAsia" w:hAnsiTheme="minorEastAsia" w:eastAsiaTheme="minorEastAsia" w:cstheme="minorEastAsia"/>
          <w:color w:val="auto"/>
          <w:spacing w:val="-6"/>
          <w:w w:val="100"/>
          <w:sz w:val="24"/>
          <w:szCs w:val="24"/>
          <w:highlight w:val="none"/>
        </w:rPr>
        <w:t>有可能影响履约的，且投标人未按照规定证明其报价合理性</w:t>
      </w:r>
      <w:r>
        <w:rPr>
          <w:rFonts w:hint="eastAsia" w:asciiTheme="minorEastAsia" w:hAnsiTheme="minorEastAsia" w:eastAsiaTheme="minorEastAsia" w:cstheme="minorEastAsia"/>
          <w:color w:val="auto"/>
          <w:spacing w:val="-7"/>
          <w:w w:val="100"/>
          <w:sz w:val="24"/>
          <w:szCs w:val="24"/>
          <w:highlight w:val="none"/>
        </w:rPr>
        <w:t>的；必须提供报价成本</w:t>
      </w:r>
      <w:r>
        <w:rPr>
          <w:rFonts w:hint="eastAsia" w:asciiTheme="minorEastAsia" w:hAnsiTheme="minorEastAsia" w:eastAsiaTheme="minorEastAsia" w:cstheme="minorEastAsia"/>
          <w:color w:val="auto"/>
          <w:spacing w:val="-3"/>
          <w:w w:val="100"/>
          <w:sz w:val="24"/>
          <w:szCs w:val="24"/>
          <w:highlight w:val="none"/>
        </w:rPr>
        <w:t>及合理利润分析说明，否则投标无效。</w:t>
      </w:r>
    </w:p>
    <w:p w14:paraId="48B859E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4" w:firstLineChars="200"/>
        <w:textAlignment w:val="baseline"/>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b/>
          <w:bCs/>
          <w:color w:val="FF0000"/>
          <w:spacing w:val="-2"/>
          <w:w w:val="100"/>
          <w:sz w:val="24"/>
          <w:szCs w:val="24"/>
          <w:highlight w:val="none"/>
        </w:rPr>
        <w:t>④</w:t>
      </w:r>
      <w:r>
        <w:rPr>
          <w:rFonts w:hint="eastAsia" w:asciiTheme="minorEastAsia" w:hAnsiTheme="minorEastAsia" w:eastAsiaTheme="minorEastAsia" w:cstheme="minorEastAsia"/>
          <w:b/>
          <w:bCs/>
          <w:color w:val="FF0000"/>
          <w:spacing w:val="-2"/>
          <w:w w:val="100"/>
          <w:sz w:val="24"/>
          <w:szCs w:val="24"/>
          <w:highlight w:val="none"/>
          <w:lang w:val="en-US" w:eastAsia="zh-CN"/>
        </w:rPr>
        <w:t>注</w:t>
      </w:r>
      <w:r>
        <w:rPr>
          <w:rFonts w:hint="eastAsia" w:asciiTheme="minorEastAsia" w:hAnsiTheme="minorEastAsia" w:eastAsiaTheme="minorEastAsia" w:cstheme="minorEastAsia"/>
          <w:b/>
          <w:bCs/>
          <w:color w:val="FF0000"/>
          <w:spacing w:val="-2"/>
          <w:w w:val="100"/>
          <w:sz w:val="24"/>
          <w:szCs w:val="24"/>
          <w:highlight w:val="none"/>
        </w:rPr>
        <w:t>：</w:t>
      </w:r>
      <w:r>
        <w:rPr>
          <w:rFonts w:hint="eastAsia" w:asciiTheme="minorEastAsia" w:hAnsiTheme="minorEastAsia" w:eastAsiaTheme="minorEastAsia" w:cstheme="minorEastAsia"/>
          <w:b/>
          <w:bCs/>
          <w:color w:val="FF0000"/>
          <w:spacing w:val="-2"/>
          <w:w w:val="100"/>
          <w:sz w:val="24"/>
          <w:szCs w:val="24"/>
          <w:highlight w:val="none"/>
          <w:lang w:val="en-US" w:eastAsia="zh-CN"/>
        </w:rPr>
        <w:t>该标项预算金额固定不变（</w:t>
      </w:r>
      <w:r>
        <w:rPr>
          <w:rFonts w:hint="eastAsia" w:asciiTheme="minorEastAsia" w:hAnsiTheme="minorEastAsia" w:eastAsiaTheme="minorEastAsia" w:cstheme="minorEastAsia"/>
          <w:b/>
          <w:bCs/>
          <w:color w:val="FF0000"/>
          <w:spacing w:val="-3"/>
          <w:w w:val="100"/>
          <w:sz w:val="24"/>
          <w:szCs w:val="24"/>
          <w:highlight w:val="none"/>
        </w:rPr>
        <w:t>预算</w:t>
      </w:r>
      <w:r>
        <w:rPr>
          <w:rFonts w:hint="eastAsia" w:asciiTheme="minorEastAsia" w:hAnsiTheme="minorEastAsia" w:eastAsiaTheme="minorEastAsia" w:cstheme="minorEastAsia"/>
          <w:b/>
          <w:bCs/>
          <w:color w:val="FF0000"/>
          <w:spacing w:val="-3"/>
          <w:w w:val="100"/>
          <w:sz w:val="24"/>
          <w:szCs w:val="24"/>
          <w:highlight w:val="none"/>
          <w:lang w:val="en-US" w:eastAsia="zh-CN"/>
        </w:rPr>
        <w:t>金额：432.075</w:t>
      </w:r>
      <w:r>
        <w:rPr>
          <w:rFonts w:hint="eastAsia" w:asciiTheme="minorEastAsia" w:hAnsiTheme="minorEastAsia" w:eastAsiaTheme="minorEastAsia" w:cstheme="minorEastAsia"/>
          <w:b/>
          <w:bCs/>
          <w:color w:val="FF0000"/>
          <w:spacing w:val="-9"/>
          <w:w w:val="100"/>
          <w:sz w:val="24"/>
          <w:szCs w:val="24"/>
          <w:highlight w:val="none"/>
        </w:rPr>
        <w:t>万元</w:t>
      </w:r>
      <w:r>
        <w:rPr>
          <w:rFonts w:hint="eastAsia" w:asciiTheme="minorEastAsia" w:hAnsiTheme="minorEastAsia" w:eastAsiaTheme="minorEastAsia" w:cstheme="minorEastAsia"/>
          <w:b/>
          <w:bCs/>
          <w:color w:val="FF0000"/>
          <w:spacing w:val="-9"/>
          <w:w w:val="100"/>
          <w:sz w:val="24"/>
          <w:szCs w:val="24"/>
          <w:highlight w:val="none"/>
          <w:lang w:eastAsia="zh-CN"/>
        </w:rPr>
        <w:t>）</w:t>
      </w:r>
      <w:r>
        <w:rPr>
          <w:rFonts w:hint="eastAsia" w:asciiTheme="minorEastAsia" w:hAnsiTheme="minorEastAsia" w:eastAsiaTheme="minorEastAsia" w:cstheme="minorEastAsia"/>
          <w:b/>
          <w:bCs/>
          <w:color w:val="FF0000"/>
          <w:spacing w:val="-2"/>
          <w:w w:val="100"/>
          <w:sz w:val="24"/>
          <w:szCs w:val="24"/>
          <w:highlight w:val="none"/>
          <w:lang w:val="en-US" w:eastAsia="zh-CN"/>
        </w:rPr>
        <w:t>，各投标单位根据采购需求报数量（最终数量以采购需求中各项货物明细数量之和为准），且以符合参数的基础上所投货物数量最多的为第一中标候选人。（本项目总价招数量）</w:t>
      </w:r>
    </w:p>
    <w:p w14:paraId="13F4CCBB">
      <w:pPr>
        <w:spacing w:before="78" w:line="357" w:lineRule="exact"/>
        <w:rPr>
          <w:rFonts w:hint="eastAsia" w:asciiTheme="minorEastAsia" w:hAnsiTheme="minorEastAsia" w:eastAsiaTheme="minorEastAsia" w:cstheme="minorEastAsia"/>
          <w:color w:val="auto"/>
          <w:w w:val="100"/>
          <w:sz w:val="24"/>
          <w:szCs w:val="24"/>
          <w:highlight w:val="none"/>
        </w:rPr>
      </w:pPr>
    </w:p>
    <w:p w14:paraId="355A6369">
      <w:pPr>
        <w:spacing w:before="143" w:line="360" w:lineRule="auto"/>
        <w:jc w:val="center"/>
        <w:rPr>
          <w:rFonts w:hint="eastAsia" w:asciiTheme="minorEastAsia" w:hAnsiTheme="minorEastAsia" w:eastAsiaTheme="minorEastAsia" w:cstheme="minorEastAsia"/>
          <w:b/>
          <w:bCs/>
          <w:color w:val="auto"/>
          <w:spacing w:val="-5"/>
          <w:w w:val="100"/>
          <w:sz w:val="24"/>
          <w:szCs w:val="24"/>
          <w:highlight w:val="none"/>
        </w:rPr>
      </w:pPr>
    </w:p>
    <w:p w14:paraId="32CFD9B0">
      <w:pPr>
        <w:spacing w:before="143" w:line="360" w:lineRule="auto"/>
        <w:jc w:val="center"/>
        <w:rPr>
          <w:rFonts w:hint="eastAsia" w:asciiTheme="minorEastAsia" w:hAnsiTheme="minorEastAsia" w:eastAsiaTheme="minorEastAsia" w:cstheme="minorEastAsia"/>
          <w:b/>
          <w:bCs/>
          <w:color w:val="auto"/>
          <w:spacing w:val="-5"/>
          <w:w w:val="100"/>
          <w:sz w:val="24"/>
          <w:szCs w:val="24"/>
          <w:highlight w:val="none"/>
        </w:rPr>
      </w:pPr>
    </w:p>
    <w:p w14:paraId="137ED364">
      <w:pPr>
        <w:spacing w:before="143" w:line="360" w:lineRule="auto"/>
        <w:jc w:val="center"/>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rPr>
        <w:t>开标一览表（投标文件格式一</w:t>
      </w:r>
      <w:r>
        <w:rPr>
          <w:rFonts w:hint="eastAsia" w:asciiTheme="minorEastAsia" w:hAnsiTheme="minorEastAsia" w:eastAsiaTheme="minorEastAsia" w:cstheme="minorEastAsia"/>
          <w:b/>
          <w:bCs/>
          <w:color w:val="auto"/>
          <w:spacing w:val="-22"/>
          <w:w w:val="100"/>
          <w:sz w:val="24"/>
          <w:szCs w:val="24"/>
          <w:highlight w:val="none"/>
        </w:rPr>
        <w:t>）（</w:t>
      </w:r>
      <w:r>
        <w:rPr>
          <w:rFonts w:hint="eastAsia" w:asciiTheme="minorEastAsia" w:hAnsiTheme="minorEastAsia" w:eastAsiaTheme="minorEastAsia" w:cstheme="minorEastAsia"/>
          <w:b/>
          <w:bCs/>
          <w:color w:val="auto"/>
          <w:spacing w:val="-5"/>
          <w:w w:val="100"/>
          <w:sz w:val="24"/>
          <w:szCs w:val="24"/>
          <w:highlight w:val="none"/>
        </w:rPr>
        <w:t>标项</w:t>
      </w:r>
      <w:r>
        <w:rPr>
          <w:rFonts w:hint="eastAsia" w:asciiTheme="minorEastAsia" w:hAnsiTheme="minorEastAsia" w:eastAsiaTheme="minorEastAsia" w:cstheme="minorEastAsia"/>
          <w:color w:val="auto"/>
          <w:w w:val="100"/>
          <w:highlight w:val="none"/>
          <w:lang w:val="en-US" w:eastAsia="zh-CN"/>
        </w:rPr>
        <w:t>二</w:t>
      </w:r>
      <w:r>
        <w:rPr>
          <w:rFonts w:hint="eastAsia" w:asciiTheme="minorEastAsia" w:hAnsiTheme="minorEastAsia" w:eastAsiaTheme="minorEastAsia" w:cstheme="minorEastAsia"/>
          <w:b/>
          <w:bCs/>
          <w:color w:val="auto"/>
          <w:spacing w:val="-5"/>
          <w:w w:val="100"/>
          <w:sz w:val="24"/>
          <w:szCs w:val="24"/>
          <w:highlight w:val="none"/>
        </w:rPr>
        <w:t>）</w:t>
      </w:r>
    </w:p>
    <w:p w14:paraId="33DC3EEF">
      <w:pPr>
        <w:spacing w:before="143" w:line="360" w:lineRule="auto"/>
        <w:jc w:val="both"/>
        <w:rPr>
          <w:rFonts w:hint="eastAsia" w:asciiTheme="minorEastAsia" w:hAnsiTheme="minorEastAsia" w:eastAsiaTheme="minorEastAsia" w:cstheme="minorEastAsia"/>
          <w:b/>
          <w:bCs/>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1"/>
          <w:w w:val="100"/>
          <w:position w:val="2"/>
          <w:sz w:val="24"/>
          <w:szCs w:val="24"/>
          <w:highlight w:val="none"/>
        </w:rPr>
        <w:t>项目名称：</w:t>
      </w:r>
      <w:r>
        <w:rPr>
          <w:rFonts w:hint="eastAsia" w:asciiTheme="minorEastAsia" w:hAnsiTheme="minorEastAsia" w:eastAsiaTheme="minorEastAsia" w:cstheme="minorEastAsia"/>
          <w:color w:val="auto"/>
          <w:spacing w:val="7"/>
          <w:w w:val="100"/>
          <w:position w:val="2"/>
          <w:sz w:val="24"/>
          <w:szCs w:val="24"/>
          <w:highlight w:val="none"/>
        </w:rPr>
        <w:t xml:space="preserve">               </w:t>
      </w:r>
      <w:r>
        <w:rPr>
          <w:rFonts w:hint="eastAsia" w:asciiTheme="minorEastAsia" w:hAnsiTheme="minorEastAsia" w:eastAsiaTheme="minorEastAsia" w:cstheme="minorEastAsia"/>
          <w:color w:val="auto"/>
          <w:spacing w:val="1"/>
          <w:w w:val="100"/>
          <w:position w:val="2"/>
          <w:sz w:val="24"/>
          <w:szCs w:val="24"/>
          <w:highlight w:val="none"/>
        </w:rPr>
        <w:t xml:space="preserve">项目编号：            </w:t>
      </w:r>
      <w:r>
        <w:rPr>
          <w:rFonts w:hint="eastAsia" w:asciiTheme="minorEastAsia" w:hAnsiTheme="minorEastAsia" w:eastAsiaTheme="minorEastAsia" w:cstheme="minorEastAsia"/>
          <w:color w:val="auto"/>
          <w:spacing w:val="1"/>
          <w:w w:val="100"/>
          <w:position w:val="2"/>
          <w:sz w:val="24"/>
          <w:szCs w:val="24"/>
          <w:highlight w:val="none"/>
          <w:lang w:val="en-US" w:eastAsia="zh-CN"/>
        </w:rPr>
        <w:t xml:space="preserve">                       </w:t>
      </w:r>
      <w:r>
        <w:rPr>
          <w:rFonts w:hint="eastAsia" w:asciiTheme="minorEastAsia" w:hAnsiTheme="minorEastAsia" w:eastAsiaTheme="minorEastAsia" w:cstheme="minorEastAsia"/>
          <w:color w:val="auto"/>
          <w:spacing w:val="1"/>
          <w:w w:val="100"/>
          <w:position w:val="2"/>
          <w:sz w:val="24"/>
          <w:szCs w:val="24"/>
          <w:highlight w:val="none"/>
        </w:rPr>
        <w:t xml:space="preserve"> 标项号：标项</w:t>
      </w:r>
      <w:r>
        <w:rPr>
          <w:rFonts w:hint="eastAsia" w:asciiTheme="minorEastAsia" w:hAnsiTheme="minorEastAsia" w:eastAsiaTheme="minorEastAsia" w:cstheme="minorEastAsia"/>
          <w:color w:val="auto"/>
          <w:w w:val="100"/>
          <w:highlight w:val="none"/>
          <w:lang w:val="en-US" w:eastAsia="zh-CN"/>
        </w:rPr>
        <w:t>二</w:t>
      </w:r>
    </w:p>
    <w:p w14:paraId="424C985E">
      <w:pPr>
        <w:spacing w:before="143" w:line="360" w:lineRule="auto"/>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sz w:val="24"/>
          <w:szCs w:val="24"/>
          <w:highlight w:val="none"/>
        </w:rPr>
        <w:t>预算金额：</w:t>
      </w:r>
      <w:r>
        <w:rPr>
          <w:rFonts w:hint="eastAsia" w:asciiTheme="minorEastAsia" w:hAnsiTheme="minorEastAsia" w:eastAsiaTheme="minorEastAsia" w:cstheme="minorEastAsia"/>
          <w:color w:val="auto"/>
          <w:spacing w:val="-4"/>
          <w:w w:val="100"/>
          <w:sz w:val="24"/>
          <w:szCs w:val="24"/>
          <w:highlight w:val="none"/>
          <w:lang w:val="en-US" w:eastAsia="zh-CN"/>
        </w:rPr>
        <w:t>150000.00</w:t>
      </w:r>
      <w:r>
        <w:rPr>
          <w:rFonts w:hint="eastAsia" w:asciiTheme="minorEastAsia" w:hAnsiTheme="minorEastAsia" w:eastAsiaTheme="minorEastAsia" w:cstheme="minorEastAsia"/>
          <w:b/>
          <w:bCs/>
          <w:color w:val="auto"/>
          <w:spacing w:val="-3"/>
          <w:w w:val="100"/>
          <w:sz w:val="24"/>
          <w:szCs w:val="24"/>
          <w:highlight w:val="none"/>
        </w:rPr>
        <w:t>元</w:t>
      </w:r>
    </w:p>
    <w:tbl>
      <w:tblPr>
        <w:tblStyle w:val="13"/>
        <w:tblW w:w="10336"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638"/>
        <w:gridCol w:w="2016"/>
        <w:gridCol w:w="1365"/>
        <w:gridCol w:w="1535"/>
        <w:gridCol w:w="1535"/>
        <w:gridCol w:w="1369"/>
        <w:gridCol w:w="878"/>
      </w:tblGrid>
      <w:tr w14:paraId="1546158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1638" w:type="dxa"/>
            <w:vAlign w:val="center"/>
          </w:tcPr>
          <w:p w14:paraId="61D959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货物名称</w:t>
            </w:r>
          </w:p>
        </w:tc>
        <w:tc>
          <w:tcPr>
            <w:tcW w:w="2016" w:type="dxa"/>
            <w:vAlign w:val="center"/>
          </w:tcPr>
          <w:p w14:paraId="1EB440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投标总价</w:t>
            </w:r>
          </w:p>
        </w:tc>
        <w:tc>
          <w:tcPr>
            <w:tcW w:w="1365" w:type="dxa"/>
            <w:vAlign w:val="center"/>
          </w:tcPr>
          <w:p w14:paraId="76872D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8"/>
                <w:w w:val="100"/>
                <w:sz w:val="24"/>
                <w:szCs w:val="24"/>
                <w:highlight w:val="none"/>
              </w:rPr>
            </w:pPr>
            <w:r>
              <w:rPr>
                <w:rFonts w:hint="eastAsia" w:asciiTheme="minorEastAsia" w:hAnsiTheme="minorEastAsia" w:eastAsiaTheme="minorEastAsia" w:cstheme="minorEastAsia"/>
                <w:color w:val="auto"/>
                <w:spacing w:val="-8"/>
                <w:w w:val="100"/>
                <w:sz w:val="24"/>
                <w:szCs w:val="24"/>
                <w:highlight w:val="none"/>
                <w:lang w:val="en-US" w:eastAsia="zh-CN"/>
              </w:rPr>
              <w:t>限最低投标</w:t>
            </w:r>
            <w:r>
              <w:rPr>
                <w:rFonts w:hint="eastAsia" w:asciiTheme="minorEastAsia" w:hAnsiTheme="minorEastAsia" w:eastAsiaTheme="minorEastAsia" w:cstheme="minorEastAsia"/>
                <w:color w:val="auto"/>
                <w:spacing w:val="-8"/>
                <w:w w:val="100"/>
                <w:sz w:val="24"/>
                <w:szCs w:val="24"/>
                <w:highlight w:val="none"/>
              </w:rPr>
              <w:t>数量</w:t>
            </w:r>
          </w:p>
          <w:p w14:paraId="72B412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spacing w:val="-8"/>
                <w:w w:val="100"/>
                <w:sz w:val="24"/>
                <w:szCs w:val="24"/>
                <w:highlight w:val="none"/>
                <w:lang w:eastAsia="zh-CN"/>
              </w:rPr>
              <w:t>（</w:t>
            </w:r>
            <w:r>
              <w:rPr>
                <w:rFonts w:hint="eastAsia" w:asciiTheme="minorEastAsia" w:hAnsiTheme="minorEastAsia" w:eastAsiaTheme="minorEastAsia" w:cstheme="minorEastAsia"/>
                <w:color w:val="auto"/>
                <w:spacing w:val="-8"/>
                <w:w w:val="100"/>
                <w:sz w:val="24"/>
                <w:szCs w:val="24"/>
                <w:highlight w:val="none"/>
                <w:lang w:val="en-US" w:eastAsia="zh-CN"/>
              </w:rPr>
              <w:t>亩次</w:t>
            </w:r>
            <w:r>
              <w:rPr>
                <w:rFonts w:hint="eastAsia" w:asciiTheme="minorEastAsia" w:hAnsiTheme="minorEastAsia" w:eastAsiaTheme="minorEastAsia" w:cstheme="minorEastAsia"/>
                <w:color w:val="auto"/>
                <w:spacing w:val="-8"/>
                <w:w w:val="100"/>
                <w:sz w:val="24"/>
                <w:szCs w:val="24"/>
                <w:highlight w:val="none"/>
                <w:lang w:eastAsia="zh-CN"/>
              </w:rPr>
              <w:t>）</w:t>
            </w:r>
          </w:p>
        </w:tc>
        <w:tc>
          <w:tcPr>
            <w:tcW w:w="1535" w:type="dxa"/>
            <w:vAlign w:val="center"/>
          </w:tcPr>
          <w:p w14:paraId="528CD1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投标总数量</w:t>
            </w:r>
          </w:p>
          <w:p w14:paraId="36292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（亩次）</w:t>
            </w:r>
          </w:p>
        </w:tc>
        <w:tc>
          <w:tcPr>
            <w:tcW w:w="1535" w:type="dxa"/>
            <w:vAlign w:val="center"/>
          </w:tcPr>
          <w:p w14:paraId="3AF910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投标保证</w:t>
            </w:r>
            <w:r>
              <w:rPr>
                <w:rFonts w:hint="eastAsia" w:asciiTheme="minorEastAsia" w:hAnsiTheme="minorEastAsia" w:eastAsiaTheme="minorEastAsia" w:cstheme="minorEastAsia"/>
                <w:color w:val="auto"/>
                <w:spacing w:val="-6"/>
                <w:w w:val="100"/>
                <w:sz w:val="24"/>
                <w:szCs w:val="24"/>
                <w:highlight w:val="none"/>
              </w:rPr>
              <w:t>金</w:t>
            </w:r>
          </w:p>
        </w:tc>
        <w:tc>
          <w:tcPr>
            <w:tcW w:w="1369" w:type="dxa"/>
            <w:vAlign w:val="center"/>
          </w:tcPr>
          <w:p w14:paraId="71377A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lang w:val="en-US" w:eastAsia="zh-CN"/>
              </w:rPr>
              <w:t>服务</w:t>
            </w:r>
            <w:r>
              <w:rPr>
                <w:rFonts w:hint="eastAsia" w:asciiTheme="minorEastAsia" w:hAnsiTheme="minorEastAsia" w:eastAsiaTheme="minorEastAsia" w:cstheme="minorEastAsia"/>
                <w:color w:val="auto"/>
                <w:spacing w:val="-5"/>
                <w:w w:val="100"/>
                <w:sz w:val="24"/>
                <w:szCs w:val="24"/>
                <w:highlight w:val="none"/>
              </w:rPr>
              <w:t>期限及</w:t>
            </w:r>
            <w:r>
              <w:rPr>
                <w:rFonts w:hint="eastAsia" w:asciiTheme="minorEastAsia" w:hAnsiTheme="minorEastAsia" w:eastAsiaTheme="minorEastAsia" w:cstheme="minorEastAsia"/>
                <w:color w:val="auto"/>
                <w:spacing w:val="-5"/>
                <w:w w:val="100"/>
                <w:sz w:val="24"/>
                <w:szCs w:val="24"/>
                <w:highlight w:val="none"/>
                <w:lang w:val="en-US" w:eastAsia="zh-CN"/>
              </w:rPr>
              <w:t>项目实施</w:t>
            </w:r>
            <w:r>
              <w:rPr>
                <w:rFonts w:hint="eastAsia" w:asciiTheme="minorEastAsia" w:hAnsiTheme="minorEastAsia" w:eastAsiaTheme="minorEastAsia" w:cstheme="minorEastAsia"/>
                <w:color w:val="auto"/>
                <w:spacing w:val="-6"/>
                <w:w w:val="100"/>
                <w:sz w:val="24"/>
                <w:szCs w:val="24"/>
                <w:highlight w:val="none"/>
              </w:rPr>
              <w:t>地点</w:t>
            </w:r>
          </w:p>
        </w:tc>
        <w:tc>
          <w:tcPr>
            <w:tcW w:w="878" w:type="dxa"/>
            <w:vAlign w:val="center"/>
          </w:tcPr>
          <w:p w14:paraId="403E2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备注</w:t>
            </w:r>
          </w:p>
        </w:tc>
      </w:tr>
      <w:tr w14:paraId="0A52502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1638" w:type="dxa"/>
            <w:vAlign w:val="center"/>
          </w:tcPr>
          <w:p w14:paraId="260053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p w14:paraId="59CCD0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飞防服务</w:t>
            </w:r>
          </w:p>
        </w:tc>
        <w:tc>
          <w:tcPr>
            <w:tcW w:w="2016" w:type="dxa"/>
            <w:vAlign w:val="center"/>
          </w:tcPr>
          <w:p w14:paraId="0544B4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sz w:val="24"/>
                <w:szCs w:val="24"/>
                <w:highlight w:val="none"/>
              </w:rPr>
              <w:t>大写：</w:t>
            </w:r>
            <w:r>
              <w:rPr>
                <w:rFonts w:hint="eastAsia" w:asciiTheme="minorEastAsia" w:hAnsiTheme="minorEastAsia" w:eastAsiaTheme="minorEastAsia" w:cstheme="minorEastAsia"/>
                <w:color w:val="auto"/>
                <w:spacing w:val="-13"/>
                <w:w w:val="100"/>
                <w:sz w:val="24"/>
                <w:szCs w:val="24"/>
                <w:highlight w:val="none"/>
                <w:lang w:val="en-US" w:eastAsia="zh-CN"/>
              </w:rPr>
              <w:t>壹拾伍万元整</w:t>
            </w:r>
          </w:p>
          <w:p w14:paraId="297EA3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小写：</w:t>
            </w:r>
            <w:r>
              <w:rPr>
                <w:rFonts w:hint="eastAsia" w:asciiTheme="minorEastAsia" w:hAnsiTheme="minorEastAsia" w:eastAsiaTheme="minorEastAsia" w:cstheme="minorEastAsia"/>
                <w:color w:val="auto"/>
                <w:spacing w:val="-4"/>
                <w:w w:val="100"/>
                <w:sz w:val="24"/>
                <w:szCs w:val="24"/>
                <w:highlight w:val="none"/>
                <w:lang w:val="en-US" w:eastAsia="zh-CN"/>
              </w:rPr>
              <w:t>150000.00</w:t>
            </w:r>
            <w:r>
              <w:rPr>
                <w:rFonts w:hint="eastAsia" w:asciiTheme="minorEastAsia" w:hAnsiTheme="minorEastAsia" w:eastAsiaTheme="minorEastAsia" w:cstheme="minorEastAsia"/>
                <w:color w:val="auto"/>
                <w:spacing w:val="-34"/>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元</w:t>
            </w:r>
          </w:p>
        </w:tc>
        <w:tc>
          <w:tcPr>
            <w:tcW w:w="1365" w:type="dxa"/>
            <w:vAlign w:val="center"/>
          </w:tcPr>
          <w:p w14:paraId="2615F5F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position w:val="1"/>
                <w:sz w:val="20"/>
                <w:szCs w:val="20"/>
                <w:highlight w:val="none"/>
              </w:rPr>
              <w:t>30000</w:t>
            </w:r>
          </w:p>
        </w:tc>
        <w:tc>
          <w:tcPr>
            <w:tcW w:w="1535" w:type="dxa"/>
            <w:vAlign w:val="center"/>
          </w:tcPr>
          <w:p w14:paraId="300DC2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1535" w:type="dxa"/>
            <w:vAlign w:val="center"/>
          </w:tcPr>
          <w:p w14:paraId="06C84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1369" w:type="dxa"/>
            <w:vAlign w:val="center"/>
          </w:tcPr>
          <w:p w14:paraId="739FCC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c>
          <w:tcPr>
            <w:tcW w:w="878" w:type="dxa"/>
            <w:vAlign w:val="center"/>
          </w:tcPr>
          <w:p w14:paraId="68D40B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w w:val="100"/>
                <w:sz w:val="21"/>
                <w:highlight w:val="none"/>
              </w:rPr>
            </w:pPr>
          </w:p>
        </w:tc>
      </w:tr>
    </w:tbl>
    <w:p w14:paraId="0B870794">
      <w:pPr>
        <w:spacing w:before="116" w:line="360" w:lineRule="auto"/>
        <w:ind w:left="3897" w:right="1361" w:firstLine="6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投标人名称（单位章</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4"/>
          <w:w w:val="100"/>
          <w:sz w:val="24"/>
          <w:szCs w:val="24"/>
          <w:highlight w:val="none"/>
          <w:u w:val="single" w:color="auto"/>
        </w:rPr>
        <w:t xml:space="preserve">                    </w:t>
      </w:r>
      <w:r>
        <w:rPr>
          <w:rFonts w:hint="eastAsia" w:asciiTheme="minorEastAsia" w:hAnsiTheme="minorEastAsia" w:eastAsiaTheme="minorEastAsia" w:cstheme="minorEastAsia"/>
          <w:color w:val="auto"/>
          <w:spacing w:val="-5"/>
          <w:w w:val="100"/>
          <w:sz w:val="24"/>
          <w:szCs w:val="24"/>
          <w:highlight w:val="none"/>
        </w:rPr>
        <w:t>法定代表人或其委托代理人(签字):</w:t>
      </w:r>
      <w:r>
        <w:rPr>
          <w:rFonts w:hint="eastAsia" w:asciiTheme="minorEastAsia" w:hAnsiTheme="minorEastAsia" w:eastAsiaTheme="minorEastAsia" w:cstheme="minorEastAsia"/>
          <w:color w:val="auto"/>
          <w:w w:val="100"/>
          <w:sz w:val="24"/>
          <w:szCs w:val="24"/>
          <w:highlight w:val="none"/>
          <w:u w:val="single" w:color="auto"/>
        </w:rPr>
        <w:t xml:space="preserve">                  </w:t>
      </w:r>
    </w:p>
    <w:p w14:paraId="5801F99C">
      <w:pPr>
        <w:spacing w:before="44" w:line="360" w:lineRule="auto"/>
        <w:ind w:left="11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注:</w:t>
      </w:r>
    </w:p>
    <w:p w14:paraId="57059F5B">
      <w:pPr>
        <w:spacing w:before="149" w:line="360" w:lineRule="auto"/>
        <w:ind w:left="112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①此表中，投标总价应和投标分项报价表的总价相</w:t>
      </w:r>
      <w:r>
        <w:rPr>
          <w:rFonts w:hint="eastAsia" w:asciiTheme="minorEastAsia" w:hAnsiTheme="minorEastAsia" w:eastAsiaTheme="minorEastAsia" w:cstheme="minorEastAsia"/>
          <w:color w:val="auto"/>
          <w:spacing w:val="-3"/>
          <w:w w:val="100"/>
          <w:sz w:val="24"/>
          <w:szCs w:val="24"/>
          <w:highlight w:val="none"/>
        </w:rPr>
        <w:t>一致。</w:t>
      </w:r>
    </w:p>
    <w:p w14:paraId="561B69CB">
      <w:pPr>
        <w:spacing w:before="187" w:line="360" w:lineRule="auto"/>
        <w:ind w:left="11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②投标商报价时包含税费等一切与本次项目相关的费</w:t>
      </w:r>
      <w:r>
        <w:rPr>
          <w:rFonts w:hint="eastAsia" w:asciiTheme="minorEastAsia" w:hAnsiTheme="minorEastAsia" w:eastAsiaTheme="minorEastAsia" w:cstheme="minorEastAsia"/>
          <w:color w:val="auto"/>
          <w:spacing w:val="-3"/>
          <w:w w:val="100"/>
          <w:sz w:val="24"/>
          <w:szCs w:val="24"/>
          <w:highlight w:val="none"/>
        </w:rPr>
        <w:t>用。</w:t>
      </w:r>
    </w:p>
    <w:p w14:paraId="1F484FCE">
      <w:pPr>
        <w:spacing w:before="198" w:line="360" w:lineRule="auto"/>
        <w:ind w:left="1131" w:right="1430" w:hanging="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③如评标委员会认为投标人的报价明显低于其他通过符合性</w:t>
      </w:r>
      <w:r>
        <w:rPr>
          <w:rFonts w:hint="eastAsia" w:asciiTheme="minorEastAsia" w:hAnsiTheme="minorEastAsia" w:eastAsiaTheme="minorEastAsia" w:cstheme="minorEastAsia"/>
          <w:color w:val="auto"/>
          <w:spacing w:val="1"/>
          <w:w w:val="100"/>
          <w:sz w:val="24"/>
          <w:szCs w:val="24"/>
          <w:highlight w:val="none"/>
        </w:rPr>
        <w:t>检查投标人的报价，</w:t>
      </w:r>
      <w:r>
        <w:rPr>
          <w:rFonts w:hint="eastAsia" w:asciiTheme="minorEastAsia" w:hAnsiTheme="minorEastAsia" w:eastAsiaTheme="minorEastAsia" w:cstheme="minorEastAsia"/>
          <w:color w:val="auto"/>
          <w:spacing w:val="-6"/>
          <w:w w:val="100"/>
          <w:sz w:val="24"/>
          <w:szCs w:val="24"/>
          <w:highlight w:val="none"/>
        </w:rPr>
        <w:t>有可能影响履约的，且投标人未按照规定证明其报价合理性</w:t>
      </w:r>
      <w:r>
        <w:rPr>
          <w:rFonts w:hint="eastAsia" w:asciiTheme="minorEastAsia" w:hAnsiTheme="minorEastAsia" w:eastAsiaTheme="minorEastAsia" w:cstheme="minorEastAsia"/>
          <w:color w:val="auto"/>
          <w:spacing w:val="-7"/>
          <w:w w:val="100"/>
          <w:sz w:val="24"/>
          <w:szCs w:val="24"/>
          <w:highlight w:val="none"/>
        </w:rPr>
        <w:t>的；必须提供报价成本</w:t>
      </w:r>
      <w:r>
        <w:rPr>
          <w:rFonts w:hint="eastAsia" w:asciiTheme="minorEastAsia" w:hAnsiTheme="minorEastAsia" w:eastAsiaTheme="minorEastAsia" w:cstheme="minorEastAsia"/>
          <w:color w:val="auto"/>
          <w:spacing w:val="-3"/>
          <w:w w:val="100"/>
          <w:sz w:val="24"/>
          <w:szCs w:val="24"/>
          <w:highlight w:val="none"/>
        </w:rPr>
        <w:t>及合理利润分析说明，否则投标无效。</w:t>
      </w:r>
    </w:p>
    <w:p w14:paraId="54563EAE">
      <w:pPr>
        <w:spacing w:before="255" w:line="360" w:lineRule="auto"/>
        <w:ind w:left="1136" w:right="1361" w:hanging="10"/>
        <w:rPr>
          <w:rFonts w:hint="eastAsia" w:asciiTheme="minorEastAsia" w:hAnsiTheme="minorEastAsia" w:eastAsiaTheme="minorEastAsia" w:cstheme="minorEastAsia"/>
          <w:b/>
          <w:bCs/>
          <w:color w:val="FF0000"/>
          <w:spacing w:val="-9"/>
          <w:w w:val="100"/>
          <w:sz w:val="24"/>
          <w:szCs w:val="24"/>
          <w:highlight w:val="none"/>
        </w:rPr>
      </w:pPr>
      <w:r>
        <w:rPr>
          <w:rFonts w:hint="eastAsia" w:asciiTheme="minorEastAsia" w:hAnsiTheme="minorEastAsia" w:eastAsiaTheme="minorEastAsia" w:cstheme="minorEastAsia"/>
          <w:b/>
          <w:bCs/>
          <w:color w:val="FF0000"/>
          <w:spacing w:val="-5"/>
          <w:w w:val="100"/>
          <w:sz w:val="24"/>
          <w:szCs w:val="24"/>
          <w:highlight w:val="none"/>
        </w:rPr>
        <w:t>④评标方法：以资金招数量，</w:t>
      </w:r>
      <w:r>
        <w:rPr>
          <w:rFonts w:hint="eastAsia" w:asciiTheme="minorEastAsia" w:hAnsiTheme="minorEastAsia" w:eastAsiaTheme="minorEastAsia" w:cstheme="minorEastAsia"/>
          <w:b/>
          <w:bCs/>
          <w:color w:val="FF0000"/>
          <w:spacing w:val="-5"/>
          <w:w w:val="100"/>
          <w:sz w:val="24"/>
          <w:szCs w:val="24"/>
          <w:highlight w:val="none"/>
          <w:lang w:val="en-US" w:eastAsia="zh-CN"/>
        </w:rPr>
        <w:t>投标</w:t>
      </w:r>
      <w:r>
        <w:rPr>
          <w:rFonts w:hint="eastAsia" w:asciiTheme="minorEastAsia" w:hAnsiTheme="minorEastAsia" w:eastAsiaTheme="minorEastAsia" w:cstheme="minorEastAsia"/>
          <w:b/>
          <w:bCs/>
          <w:color w:val="FF0000"/>
          <w:spacing w:val="-5"/>
          <w:w w:val="100"/>
          <w:sz w:val="24"/>
          <w:szCs w:val="24"/>
          <w:highlight w:val="none"/>
        </w:rPr>
        <w:t>数量最高的为中标人。（资金预算</w:t>
      </w:r>
      <w:r>
        <w:rPr>
          <w:rFonts w:hint="eastAsia" w:asciiTheme="minorEastAsia" w:hAnsiTheme="minorEastAsia" w:eastAsiaTheme="minorEastAsia" w:cstheme="minorEastAsia"/>
          <w:color w:val="FF0000"/>
          <w:spacing w:val="-15"/>
          <w:w w:val="100"/>
          <w:sz w:val="24"/>
          <w:szCs w:val="24"/>
          <w:highlight w:val="none"/>
        </w:rPr>
        <w:t xml:space="preserve"> </w:t>
      </w:r>
      <w:r>
        <w:rPr>
          <w:rFonts w:hint="eastAsia" w:asciiTheme="minorEastAsia" w:hAnsiTheme="minorEastAsia" w:eastAsiaTheme="minorEastAsia" w:cstheme="minorEastAsia"/>
          <w:b/>
          <w:bCs/>
          <w:color w:val="FF0000"/>
          <w:spacing w:val="-5"/>
          <w:w w:val="100"/>
          <w:sz w:val="24"/>
          <w:szCs w:val="24"/>
          <w:highlight w:val="none"/>
          <w:lang w:val="en-US" w:eastAsia="zh-CN"/>
        </w:rPr>
        <w:t>15</w:t>
      </w:r>
      <w:r>
        <w:rPr>
          <w:rFonts w:hint="eastAsia" w:asciiTheme="minorEastAsia" w:hAnsiTheme="minorEastAsia" w:eastAsiaTheme="minorEastAsia" w:cstheme="minorEastAsia"/>
          <w:b/>
          <w:bCs/>
          <w:color w:val="FF0000"/>
          <w:spacing w:val="-9"/>
          <w:w w:val="100"/>
          <w:sz w:val="24"/>
          <w:szCs w:val="24"/>
          <w:highlight w:val="none"/>
        </w:rPr>
        <w:t>万元）</w:t>
      </w:r>
    </w:p>
    <w:p w14:paraId="03295212">
      <w:pPr>
        <w:keepNext w:val="0"/>
        <w:keepLines w:val="0"/>
        <w:pageBreakBefore w:val="0"/>
        <w:widowControl/>
        <w:kinsoku w:val="0"/>
        <w:wordWrap/>
        <w:overflowPunct/>
        <w:topLinePunct w:val="0"/>
        <w:autoSpaceDE w:val="0"/>
        <w:autoSpaceDN w:val="0"/>
        <w:bidi w:val="0"/>
        <w:adjustRightInd w:val="0"/>
        <w:snapToGrid w:val="0"/>
        <w:spacing w:line="360" w:lineRule="auto"/>
        <w:ind w:left="1197" w:leftChars="570" w:right="0" w:firstLine="0" w:firstLineChars="0"/>
        <w:textAlignment w:val="baseline"/>
        <w:rPr>
          <w:rFonts w:hint="eastAsia" w:asciiTheme="minorEastAsia" w:hAnsiTheme="minorEastAsia" w:eastAsiaTheme="minorEastAsia" w:cstheme="minorEastAsia"/>
          <w:b/>
          <w:bCs/>
          <w:color w:val="FF0000"/>
          <w:spacing w:val="-5"/>
          <w:w w:val="100"/>
          <w:sz w:val="24"/>
          <w:szCs w:val="24"/>
          <w:highlight w:val="none"/>
          <w:lang w:val="en-US" w:eastAsia="zh-CN"/>
        </w:rPr>
      </w:pPr>
      <w:r>
        <w:rPr>
          <w:rFonts w:hint="eastAsia" w:asciiTheme="minorEastAsia" w:hAnsiTheme="minorEastAsia" w:eastAsiaTheme="minorEastAsia" w:cstheme="minorEastAsia"/>
          <w:b/>
          <w:bCs/>
          <w:color w:val="auto"/>
          <w:spacing w:val="-5"/>
          <w:w w:val="100"/>
          <w:sz w:val="22"/>
          <w:szCs w:val="22"/>
          <w:highlight w:val="none"/>
          <w:lang w:eastAsia="zh-CN"/>
        </w:rPr>
        <w:t>注：不可低于项目要求最低亩次，低于项目最低亩次按无效投标处理！</w:t>
      </w:r>
    </w:p>
    <w:p w14:paraId="0542A3EB">
      <w:pPr>
        <w:spacing w:line="307" w:lineRule="auto"/>
        <w:rPr>
          <w:rFonts w:hint="default" w:asciiTheme="minorEastAsia" w:hAnsiTheme="minorEastAsia" w:eastAsiaTheme="minorEastAsia" w:cstheme="minorEastAsia"/>
          <w:color w:val="auto"/>
          <w:w w:val="100"/>
          <w:sz w:val="24"/>
          <w:szCs w:val="24"/>
          <w:highlight w:val="none"/>
          <w:lang w:val="en-US" w:eastAsia="zh-CN"/>
        </w:rPr>
        <w:sectPr>
          <w:footerReference r:id="rId8" w:type="default"/>
          <w:pgSz w:w="11906" w:h="16840"/>
          <w:pgMar w:top="1303" w:right="320" w:bottom="1207" w:left="565" w:header="0" w:footer="971" w:gutter="0"/>
          <w:pgNumType w:fmt="decimal"/>
          <w:cols w:space="720" w:num="1"/>
        </w:sectPr>
      </w:pPr>
    </w:p>
    <w:p w14:paraId="1FB42952">
      <w:pPr>
        <w:pStyle w:val="4"/>
        <w:spacing w:before="60" w:line="220" w:lineRule="auto"/>
        <w:ind w:left="128"/>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2、具有有效的营业执照；</w:t>
      </w:r>
    </w:p>
    <w:p w14:paraId="1AB218F5">
      <w:pPr>
        <w:spacing w:line="316" w:lineRule="auto"/>
        <w:rPr>
          <w:rFonts w:hint="eastAsia" w:asciiTheme="minorEastAsia" w:hAnsiTheme="minorEastAsia" w:eastAsiaTheme="minorEastAsia" w:cstheme="minorEastAsia"/>
          <w:color w:val="auto"/>
          <w:w w:val="100"/>
          <w:sz w:val="21"/>
          <w:highlight w:val="none"/>
        </w:rPr>
      </w:pPr>
    </w:p>
    <w:p w14:paraId="3BE5B91C">
      <w:pPr>
        <w:pStyle w:val="4"/>
        <w:spacing w:before="97"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3、法定代表人资格证明书及法定代表人授权委托书、被授权人身份证(法定代表人投标具备法定代表人身份证及法人代表资格证</w:t>
      </w:r>
      <w:r>
        <w:rPr>
          <w:rFonts w:hint="eastAsia" w:asciiTheme="minorEastAsia" w:hAnsiTheme="minorEastAsia" w:eastAsiaTheme="minorEastAsia" w:cstheme="minorEastAsia"/>
          <w:color w:val="auto"/>
          <w:spacing w:val="-10"/>
          <w:w w:val="100"/>
          <w:sz w:val="24"/>
          <w:szCs w:val="24"/>
          <w:highlight w:val="none"/>
        </w:rPr>
        <w:t>明书)；</w:t>
      </w:r>
    </w:p>
    <w:p w14:paraId="1EADD2C9">
      <w:pPr>
        <w:pStyle w:val="4"/>
        <w:spacing w:before="29" w:line="360" w:lineRule="auto"/>
        <w:ind w:left="272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（一）法定代表人身份证明</w:t>
      </w:r>
    </w:p>
    <w:p w14:paraId="513E24B7">
      <w:pPr>
        <w:spacing w:line="360" w:lineRule="auto"/>
        <w:rPr>
          <w:rFonts w:hint="eastAsia" w:asciiTheme="minorEastAsia" w:hAnsiTheme="minorEastAsia" w:eastAsiaTheme="minorEastAsia" w:cstheme="minorEastAsia"/>
          <w:color w:val="auto"/>
          <w:w w:val="100"/>
          <w:sz w:val="24"/>
          <w:szCs w:val="24"/>
          <w:highlight w:val="none"/>
        </w:rPr>
      </w:pPr>
    </w:p>
    <w:p w14:paraId="6E183BEA">
      <w:pPr>
        <w:pStyle w:val="4"/>
        <w:tabs>
          <w:tab w:val="left" w:pos="2031"/>
        </w:tabs>
        <w:spacing w:before="79" w:line="360" w:lineRule="auto"/>
        <w:ind w:left="83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spacing w:val="-69"/>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同志，现任我单位</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109"/>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职务，为法定代表人，特此证明。</w:t>
      </w:r>
    </w:p>
    <w:p w14:paraId="691FFD38">
      <w:pPr>
        <w:pStyle w:val="4"/>
        <w:spacing w:before="179" w:line="360" w:lineRule="auto"/>
        <w:ind w:left="8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签发日期：</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单位：</w:t>
      </w:r>
      <w:r>
        <w:rPr>
          <w:rFonts w:hint="eastAsia" w:asciiTheme="minorEastAsia" w:hAnsiTheme="minorEastAsia" w:eastAsiaTheme="minorEastAsia" w:cstheme="minorEastAsia"/>
          <w:color w:val="auto"/>
          <w:w w:val="100"/>
          <w:sz w:val="24"/>
          <w:szCs w:val="24"/>
          <w:highlight w:val="none"/>
          <w:u w:val="single" w:color="auto"/>
        </w:rPr>
        <w:t xml:space="preserve">           </w:t>
      </w:r>
    </w:p>
    <w:p w14:paraId="6B99C2D5">
      <w:pPr>
        <w:pStyle w:val="4"/>
        <w:spacing w:before="181" w:line="360" w:lineRule="auto"/>
        <w:ind w:left="8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附：代表人性别：</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99"/>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年龄：</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10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身份证号码：</w:t>
      </w:r>
      <w:r>
        <w:rPr>
          <w:rFonts w:hint="eastAsia" w:asciiTheme="minorEastAsia" w:hAnsiTheme="minorEastAsia" w:eastAsiaTheme="minorEastAsia" w:cstheme="minorEastAsia"/>
          <w:color w:val="auto"/>
          <w:w w:val="100"/>
          <w:sz w:val="24"/>
          <w:szCs w:val="24"/>
          <w:highlight w:val="none"/>
          <w:u w:val="single" w:color="auto"/>
        </w:rPr>
        <w:t xml:space="preserve">            </w:t>
      </w:r>
    </w:p>
    <w:p w14:paraId="2B88A19C">
      <w:pPr>
        <w:pStyle w:val="4"/>
        <w:spacing w:before="181" w:line="360" w:lineRule="auto"/>
        <w:ind w:left="84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联系电话：</w:t>
      </w:r>
      <w:r>
        <w:rPr>
          <w:rFonts w:hint="eastAsia" w:asciiTheme="minorEastAsia" w:hAnsiTheme="minorEastAsia" w:eastAsiaTheme="minorEastAsia" w:cstheme="minorEastAsia"/>
          <w:color w:val="auto"/>
          <w:w w:val="100"/>
          <w:sz w:val="24"/>
          <w:szCs w:val="24"/>
          <w:highlight w:val="none"/>
          <w:u w:val="single" w:color="auto"/>
        </w:rPr>
        <w:t xml:space="preserve">           </w:t>
      </w:r>
    </w:p>
    <w:p w14:paraId="74BEF741">
      <w:pPr>
        <w:pStyle w:val="4"/>
        <w:spacing w:before="179" w:line="360" w:lineRule="auto"/>
        <w:ind w:left="85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营业执照号码：</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 xml:space="preserve"> 经济性质：</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008D41D6">
      <w:pPr>
        <w:pStyle w:val="4"/>
        <w:spacing w:before="180" w:line="360" w:lineRule="auto"/>
        <w:ind w:left="12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说明：</w:t>
      </w:r>
    </w:p>
    <w:p w14:paraId="17D30C92">
      <w:pPr>
        <w:pStyle w:val="4"/>
        <w:spacing w:before="182" w:line="360" w:lineRule="auto"/>
        <w:ind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1、法定代表人为企业事业单位、国家机关、社会团体的主要行政负责人。</w:t>
      </w:r>
    </w:p>
    <w:p w14:paraId="4F57B755">
      <w:pPr>
        <w:pStyle w:val="4"/>
        <w:spacing w:before="181" w:line="360" w:lineRule="auto"/>
        <w:ind w:firstLine="472"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2、提供身份证正反面。</w:t>
      </w:r>
    </w:p>
    <w:p w14:paraId="081C4CAB">
      <w:pPr>
        <w:pStyle w:val="4"/>
        <w:spacing w:before="183" w:line="360" w:lineRule="auto"/>
        <w:ind w:firstLine="476"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3、内容必须填写真实、清楚、涂改无效，不得转让。</w:t>
      </w:r>
    </w:p>
    <w:p w14:paraId="7EA240B1">
      <w:pPr>
        <w:spacing w:before="105" w:line="360" w:lineRule="auto"/>
        <w:rPr>
          <w:rFonts w:hint="eastAsia" w:asciiTheme="minorEastAsia" w:hAnsiTheme="minorEastAsia" w:eastAsiaTheme="minorEastAsia" w:cstheme="minorEastAsia"/>
          <w:color w:val="auto"/>
          <w:w w:val="100"/>
          <w:sz w:val="24"/>
          <w:szCs w:val="24"/>
          <w:highlight w:val="none"/>
        </w:rPr>
      </w:pPr>
    </w:p>
    <w:p w14:paraId="721C483E">
      <w:pPr>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pict>
          <v:group id="_x0000_s1029" o:spid="_x0000_s1029" o:spt="203" style="position:absolute;left:0pt;margin-left:0pt;margin-top:9pt;height:126.9pt;width:192.05pt;z-index:251660288;mso-width-relative:page;mso-height-relative:page;" coordsize="3841,2538">
            <o:lock v:ext="edit"/>
            <v:shape id="_x0000_s1030" o:spid="_x0000_s1030" o:spt="75" type="#_x0000_t75" style="position:absolute;left:0;top:0;height:2538;width:3841;" filled="f" stroked="f" coordsize="21600,21600">
              <v:path/>
              <v:fill on="f" focussize="0,0"/>
              <v:stroke on="f"/>
              <v:imagedata r:id="rId66" o:title=""/>
              <o:lock v:ext="edit" aspectratio="t"/>
            </v:shape>
            <v:shape id="_x0000_s1031" o:spid="_x0000_s1031" o:spt="202" type="#_x0000_t202" style="position:absolute;left:-20;top:-20;height:2616;width:3881;" filled="f" stroked="f" coordsize="21600,21600">
              <v:path/>
              <v:fill on="f" focussize="0,0"/>
              <v:stroke on="f"/>
              <v:imagedata o:title=""/>
              <o:lock v:ext="edit" aspectratio="f"/>
              <v:textbox inset="0mm,0mm,0mm,0mm">
                <w:txbxContent>
                  <w:p w14:paraId="25779853">
                    <w:pPr>
                      <w:spacing w:line="304" w:lineRule="auto"/>
                      <w:rPr>
                        <w:rFonts w:ascii="Arial"/>
                        <w:sz w:val="21"/>
                      </w:rPr>
                    </w:pPr>
                  </w:p>
                  <w:p w14:paraId="624EC25F">
                    <w:pPr>
                      <w:spacing w:line="305" w:lineRule="auto"/>
                      <w:rPr>
                        <w:rFonts w:ascii="Arial"/>
                        <w:sz w:val="21"/>
                      </w:rPr>
                    </w:pPr>
                  </w:p>
                </w:txbxContent>
              </v:textbox>
            </v:shape>
          </v:group>
        </w:pict>
      </w:r>
      <w:r>
        <w:rPr>
          <w:rFonts w:hint="eastAsia" w:asciiTheme="minorEastAsia" w:hAnsiTheme="minorEastAsia" w:eastAsiaTheme="minorEastAsia" w:cstheme="minorEastAsia"/>
          <w:color w:val="auto"/>
          <w:w w:val="100"/>
          <w:sz w:val="24"/>
          <w:szCs w:val="24"/>
          <w:highlight w:val="none"/>
        </w:rPr>
        <mc:AlternateContent>
          <mc:Choice Requires="wps">
            <w:drawing>
              <wp:anchor distT="0" distB="0" distL="114300" distR="114300" simplePos="0" relativeHeight="251691008" behindDoc="0" locked="0" layoutInCell="1" allowOverlap="1">
                <wp:simplePos x="0" y="0"/>
                <wp:positionH relativeFrom="column">
                  <wp:posOffset>2942590</wp:posOffset>
                </wp:positionH>
                <wp:positionV relativeFrom="paragraph">
                  <wp:posOffset>87630</wp:posOffset>
                </wp:positionV>
                <wp:extent cx="2334260" cy="1581785"/>
                <wp:effectExtent l="6350" t="6350" r="21590" b="12065"/>
                <wp:wrapNone/>
                <wp:docPr id="3" name="圆角矩形 3"/>
                <wp:cNvGraphicFramePr/>
                <a:graphic xmlns:a="http://schemas.openxmlformats.org/drawingml/2006/main">
                  <a:graphicData uri="http://schemas.microsoft.com/office/word/2010/wordprocessingShape">
                    <wps:wsp>
                      <wps:cNvSpPr/>
                      <wps:spPr>
                        <a:xfrm>
                          <a:off x="4311650" y="5928995"/>
                          <a:ext cx="2334260" cy="1581785"/>
                        </a:xfrm>
                        <a:prstGeom prst="roundRect">
                          <a:avLst/>
                        </a:prstGeom>
                        <a:ln w="12700" cmpd="sng">
                          <a:solidFill>
                            <a:schemeClr val="tx1"/>
                          </a:solidFill>
                          <a:prstDash val="solid"/>
                        </a:ln>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1.7pt;margin-top:6.9pt;height:124.55pt;width:183.8pt;z-index:251691008;v-text-anchor:middle;mso-width-relative:page;mso-height-relative:page;" filled="f" stroked="t" coordsize="21600,21600" arcsize="0.166666666666667" o:gfxdata="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8aJ/PaAAAACgEAAA8AAAAAAAAAAQAgAAAA&#10;IgAAAGRycy9kb3ducmV2LnhtbFBLAQIUABQAAAAIAIdO4kDEN0bJewIAAMwEAAAOAAAAAAAAAAEA&#10;IAAAACkBAABkcnMvZTJvRG9jLnhtbFBLBQYAAAAABgAGAFkBAAAWBgAAAAA=&#10;">
                <v:fill on="f" focussize="0,0"/>
                <v:stroke weight="1pt" color="#000000 [3213]" joinstyle="round"/>
                <v:imagedata o:title=""/>
                <o:lock v:ext="edit" aspectratio="f"/>
              </v:roundrect>
            </w:pict>
          </mc:Fallback>
        </mc:AlternateContent>
      </w:r>
    </w:p>
    <w:p w14:paraId="45FF6EA1">
      <w:pPr>
        <w:spacing w:line="360" w:lineRule="auto"/>
        <w:rPr>
          <w:rFonts w:hint="eastAsia" w:asciiTheme="minorEastAsia" w:hAnsiTheme="minorEastAsia" w:eastAsiaTheme="minorEastAsia" w:cstheme="minorEastAsia"/>
          <w:color w:val="auto"/>
          <w:w w:val="100"/>
          <w:sz w:val="24"/>
          <w:szCs w:val="24"/>
          <w:highlight w:val="none"/>
        </w:rPr>
      </w:pPr>
    </w:p>
    <w:p w14:paraId="0CCCD954">
      <w:pPr>
        <w:spacing w:line="360" w:lineRule="auto"/>
        <w:rPr>
          <w:rFonts w:hint="eastAsia" w:asciiTheme="minorEastAsia" w:hAnsiTheme="minorEastAsia" w:eastAsiaTheme="minorEastAsia" w:cstheme="minorEastAsia"/>
          <w:color w:val="auto"/>
          <w:w w:val="100"/>
          <w:sz w:val="24"/>
          <w:szCs w:val="24"/>
          <w:highlight w:val="none"/>
        </w:rPr>
      </w:pPr>
    </w:p>
    <w:p w14:paraId="2EB35EEF">
      <w:pPr>
        <w:pStyle w:val="4"/>
        <w:spacing w:before="65" w:line="360" w:lineRule="auto"/>
        <w:ind w:left="795"/>
        <w:rPr>
          <w:rFonts w:hint="eastAsia" w:asciiTheme="minorEastAsia" w:hAnsiTheme="minorEastAsia" w:eastAsiaTheme="minorEastAsia" w:cstheme="minorEastAsia"/>
          <w:color w:val="auto"/>
          <w:spacing w:val="9"/>
          <w:w w:val="100"/>
          <w:sz w:val="24"/>
          <w:szCs w:val="24"/>
          <w:highlight w:val="none"/>
          <w:lang w:val="en-US" w:eastAsia="zh-CN"/>
        </w:rPr>
      </w:pPr>
      <w:r>
        <w:rPr>
          <w:rFonts w:hint="eastAsia" w:asciiTheme="minorEastAsia" w:hAnsiTheme="minorEastAsia" w:eastAsiaTheme="minorEastAsia" w:cstheme="minorEastAsia"/>
          <w:color w:val="auto"/>
          <w:spacing w:val="9"/>
          <w:w w:val="100"/>
          <w:sz w:val="24"/>
          <w:szCs w:val="24"/>
          <w:highlight w:val="none"/>
          <w:lang w:val="en-US" w:eastAsia="zh-CN"/>
        </w:rPr>
        <w:t xml:space="preserve">法定代表人身份证复印件             法定代表人身份证复印件  </w:t>
      </w:r>
    </w:p>
    <w:p w14:paraId="44F16797">
      <w:pPr>
        <w:pStyle w:val="4"/>
        <w:tabs>
          <w:tab w:val="left" w:pos="5624"/>
        </w:tabs>
        <w:spacing w:before="65" w:line="360" w:lineRule="auto"/>
        <w:ind w:left="795"/>
        <w:rPr>
          <w:rFonts w:hint="eastAsia" w:asciiTheme="minorEastAsia" w:hAnsiTheme="minorEastAsia" w:eastAsiaTheme="minorEastAsia" w:cstheme="minorEastAsia"/>
          <w:color w:val="auto"/>
          <w:spacing w:val="9"/>
          <w:w w:val="100"/>
          <w:sz w:val="24"/>
          <w:szCs w:val="24"/>
          <w:highlight w:val="none"/>
          <w:lang w:eastAsia="zh-CN"/>
        </w:rPr>
      </w:pPr>
      <w:r>
        <w:rPr>
          <w:rFonts w:hint="eastAsia" w:asciiTheme="minorEastAsia" w:hAnsiTheme="minorEastAsia" w:eastAsiaTheme="minorEastAsia" w:cstheme="minorEastAsia"/>
          <w:color w:val="auto"/>
          <w:spacing w:val="9"/>
          <w:w w:val="100"/>
          <w:sz w:val="24"/>
          <w:szCs w:val="24"/>
          <w:highlight w:val="none"/>
          <w:lang w:eastAsia="zh-CN"/>
        </w:rPr>
        <w:tab/>
      </w:r>
    </w:p>
    <w:p w14:paraId="3D4C6994">
      <w:pPr>
        <w:pStyle w:val="4"/>
        <w:spacing w:before="79" w:line="360" w:lineRule="auto"/>
        <w:rPr>
          <w:rFonts w:hint="eastAsia" w:asciiTheme="minorEastAsia" w:hAnsiTheme="minorEastAsia" w:eastAsiaTheme="minorEastAsia" w:cstheme="minorEastAsia"/>
          <w:color w:val="auto"/>
          <w:spacing w:val="-2"/>
          <w:w w:val="100"/>
          <w:sz w:val="24"/>
          <w:szCs w:val="24"/>
          <w:highlight w:val="none"/>
        </w:rPr>
      </w:pPr>
    </w:p>
    <w:p w14:paraId="24533A51">
      <w:pPr>
        <w:pStyle w:val="4"/>
        <w:spacing w:before="79" w:line="360" w:lineRule="auto"/>
        <w:ind w:left="564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投标人名称（盖章</w:t>
      </w:r>
      <w:r>
        <w:rPr>
          <w:rFonts w:hint="eastAsia" w:asciiTheme="minorEastAsia" w:hAnsiTheme="minorEastAsia" w:eastAsiaTheme="minorEastAsia" w:cstheme="minorEastAsia"/>
          <w:color w:val="auto"/>
          <w:spacing w:val="1"/>
          <w:w w:val="100"/>
          <w:sz w:val="24"/>
          <w:szCs w:val="24"/>
          <w:highlight w:val="none"/>
        </w:rPr>
        <w:t>）：</w:t>
      </w:r>
    </w:p>
    <w:p w14:paraId="01B301FD">
      <w:pPr>
        <w:pStyle w:val="4"/>
        <w:spacing w:before="78" w:line="360" w:lineRule="auto"/>
        <w:ind w:left="498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法定代表人（签字或盖章</w:t>
      </w:r>
      <w:r>
        <w:rPr>
          <w:rFonts w:hint="eastAsia" w:asciiTheme="minorEastAsia" w:hAnsiTheme="minorEastAsia" w:eastAsiaTheme="minorEastAsia" w:cstheme="minorEastAsia"/>
          <w:color w:val="auto"/>
          <w:w w:val="100"/>
          <w:sz w:val="24"/>
          <w:szCs w:val="24"/>
          <w:highlight w:val="none"/>
        </w:rPr>
        <w:t>）：</w:t>
      </w:r>
    </w:p>
    <w:p w14:paraId="1319D49C">
      <w:pPr>
        <w:pStyle w:val="4"/>
        <w:spacing w:before="78" w:line="360" w:lineRule="auto"/>
        <w:ind w:left="560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sz w:val="24"/>
          <w:szCs w:val="24"/>
          <w:highlight w:val="none"/>
        </w:rPr>
        <w:t>日期：</w:t>
      </w:r>
      <w:r>
        <w:rPr>
          <w:rFonts w:hint="eastAsia" w:asciiTheme="minorEastAsia" w:hAnsiTheme="minorEastAsia" w:eastAsiaTheme="minorEastAsia" w:cstheme="minorEastAsia"/>
          <w:color w:val="auto"/>
          <w:spacing w:val="5"/>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年</w:t>
      </w:r>
      <w:r>
        <w:rPr>
          <w:rFonts w:hint="eastAsia" w:asciiTheme="minorEastAsia" w:hAnsiTheme="minorEastAsia" w:eastAsiaTheme="minorEastAsia" w:cstheme="minorEastAsia"/>
          <w:color w:val="auto"/>
          <w:spacing w:val="5"/>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月</w:t>
      </w:r>
      <w:r>
        <w:rPr>
          <w:rFonts w:hint="eastAsia" w:asciiTheme="minorEastAsia" w:hAnsiTheme="minorEastAsia" w:eastAsiaTheme="minorEastAsia" w:cstheme="minorEastAsia"/>
          <w:color w:val="auto"/>
          <w:spacing w:val="17"/>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日</w:t>
      </w:r>
    </w:p>
    <w:p w14:paraId="09ECBA4D">
      <w:pPr>
        <w:spacing w:line="220" w:lineRule="auto"/>
        <w:rPr>
          <w:rFonts w:hint="eastAsia" w:asciiTheme="minorEastAsia" w:hAnsiTheme="minorEastAsia" w:eastAsiaTheme="minorEastAsia" w:cstheme="minorEastAsia"/>
          <w:color w:val="auto"/>
          <w:w w:val="100"/>
          <w:sz w:val="24"/>
          <w:szCs w:val="24"/>
          <w:highlight w:val="none"/>
        </w:rPr>
        <w:sectPr>
          <w:footerReference r:id="rId9" w:type="default"/>
          <w:pgSz w:w="11906" w:h="16840"/>
          <w:pgMar w:top="1319" w:right="1446" w:bottom="1207" w:left="1571" w:header="0" w:footer="971" w:gutter="0"/>
          <w:pgNumType w:fmt="decimal"/>
          <w:cols w:space="720" w:num="1"/>
        </w:sectPr>
      </w:pPr>
    </w:p>
    <w:p w14:paraId="3DD693DE">
      <w:pPr>
        <w:pStyle w:val="4"/>
        <w:spacing w:before="308" w:line="220" w:lineRule="auto"/>
        <w:ind w:left="31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（二）法人授权委托书</w:t>
      </w:r>
    </w:p>
    <w:p w14:paraId="1FE24BB7">
      <w:pPr>
        <w:spacing w:line="306" w:lineRule="auto"/>
        <w:rPr>
          <w:rFonts w:hint="eastAsia" w:asciiTheme="minorEastAsia" w:hAnsiTheme="minorEastAsia" w:eastAsiaTheme="minorEastAsia" w:cstheme="minorEastAsia"/>
          <w:color w:val="auto"/>
          <w:w w:val="100"/>
          <w:sz w:val="21"/>
          <w:highlight w:val="none"/>
        </w:rPr>
      </w:pPr>
    </w:p>
    <w:p w14:paraId="03F24CE7">
      <w:pPr>
        <w:pStyle w:val="4"/>
        <w:spacing w:before="78" w:line="359" w:lineRule="auto"/>
        <w:ind w:left="224" w:firstLine="48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本授权书声明：注册于</w:t>
      </w:r>
      <w:r>
        <w:rPr>
          <w:rFonts w:hint="eastAsia" w:asciiTheme="minorEastAsia" w:hAnsiTheme="minorEastAsia" w:eastAsiaTheme="minorEastAsia" w:cstheme="minorEastAsia"/>
          <w:color w:val="auto"/>
          <w:spacing w:val="-2"/>
          <w:w w:val="100"/>
          <w:sz w:val="24"/>
          <w:szCs w:val="24"/>
          <w:highlight w:val="none"/>
          <w:u w:val="single" w:color="auto"/>
        </w:rPr>
        <w:t xml:space="preserve">（国家或地区的名称） </w:t>
      </w:r>
      <w:r>
        <w:rPr>
          <w:rFonts w:hint="eastAsia" w:asciiTheme="minorEastAsia" w:hAnsiTheme="minorEastAsia" w:eastAsiaTheme="minorEastAsia" w:cstheme="minorEastAsia"/>
          <w:color w:val="auto"/>
          <w:spacing w:val="-9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w:t>
      </w:r>
      <w:r>
        <w:rPr>
          <w:rFonts w:hint="eastAsia" w:asciiTheme="minorEastAsia" w:hAnsiTheme="minorEastAsia" w:eastAsiaTheme="minorEastAsia" w:cstheme="minorEastAsia"/>
          <w:color w:val="auto"/>
          <w:spacing w:val="-2"/>
          <w:w w:val="100"/>
          <w:sz w:val="24"/>
          <w:szCs w:val="24"/>
          <w:highlight w:val="none"/>
          <w:u w:val="single" w:color="auto"/>
        </w:rPr>
        <w:t xml:space="preserve">  （供应商）  </w:t>
      </w:r>
      <w:r>
        <w:rPr>
          <w:rFonts w:hint="eastAsia" w:asciiTheme="minorEastAsia" w:hAnsiTheme="minorEastAsia" w:eastAsiaTheme="minorEastAsia" w:cstheme="minorEastAsia"/>
          <w:color w:val="auto"/>
          <w:spacing w:val="-9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的在下面签</w:t>
      </w:r>
      <w:r>
        <w:rPr>
          <w:rFonts w:hint="eastAsia" w:asciiTheme="minorEastAsia" w:hAnsiTheme="minorEastAsia" w:eastAsiaTheme="minorEastAsia" w:cstheme="minorEastAsia"/>
          <w:color w:val="auto"/>
          <w:spacing w:val="-3"/>
          <w:w w:val="100"/>
          <w:sz w:val="24"/>
          <w:szCs w:val="24"/>
          <w:highlight w:val="none"/>
        </w:rPr>
        <w:t>字的</w:t>
      </w:r>
      <w:r>
        <w:rPr>
          <w:rFonts w:hint="eastAsia" w:asciiTheme="minorEastAsia" w:hAnsiTheme="minorEastAsia" w:eastAsiaTheme="minorEastAsia" w:cstheme="minorEastAsia"/>
          <w:color w:val="auto"/>
          <w:spacing w:val="-3"/>
          <w:w w:val="100"/>
          <w:sz w:val="24"/>
          <w:szCs w:val="24"/>
          <w:highlight w:val="none"/>
          <w:u w:val="single" w:color="auto"/>
        </w:rPr>
        <w:t>（法人代表姓名、职务）</w:t>
      </w:r>
      <w:r>
        <w:rPr>
          <w:rFonts w:hint="eastAsia" w:asciiTheme="minorEastAsia" w:hAnsiTheme="minorEastAsia" w:eastAsiaTheme="minorEastAsia" w:cstheme="minorEastAsia"/>
          <w:color w:val="auto"/>
          <w:spacing w:val="-3"/>
          <w:w w:val="100"/>
          <w:sz w:val="24"/>
          <w:szCs w:val="24"/>
          <w:highlight w:val="none"/>
        </w:rPr>
        <w:t>代表我单位授权</w:t>
      </w:r>
      <w:r>
        <w:rPr>
          <w:rFonts w:hint="eastAsia" w:asciiTheme="minorEastAsia" w:hAnsiTheme="minorEastAsia" w:eastAsiaTheme="minorEastAsia" w:cstheme="minorEastAsia"/>
          <w:color w:val="auto"/>
          <w:spacing w:val="-3"/>
          <w:w w:val="100"/>
          <w:sz w:val="24"/>
          <w:szCs w:val="24"/>
          <w:highlight w:val="none"/>
          <w:u w:val="single" w:color="auto"/>
        </w:rPr>
        <w:t>（单位名称）</w:t>
      </w:r>
      <w:r>
        <w:rPr>
          <w:rFonts w:hint="eastAsia" w:asciiTheme="minorEastAsia" w:hAnsiTheme="minorEastAsia" w:eastAsiaTheme="minorEastAsia" w:cstheme="minorEastAsia"/>
          <w:color w:val="auto"/>
          <w:spacing w:val="-3"/>
          <w:w w:val="100"/>
          <w:sz w:val="24"/>
          <w:szCs w:val="24"/>
          <w:highlight w:val="none"/>
        </w:rPr>
        <w:t>的在下面签字的</w:t>
      </w:r>
      <w:r>
        <w:rPr>
          <w:rFonts w:hint="eastAsia" w:asciiTheme="minorEastAsia" w:hAnsiTheme="minorEastAsia" w:eastAsiaTheme="minorEastAsia" w:cstheme="minorEastAsia"/>
          <w:color w:val="auto"/>
          <w:spacing w:val="-4"/>
          <w:w w:val="100"/>
          <w:sz w:val="24"/>
          <w:szCs w:val="24"/>
          <w:highlight w:val="none"/>
          <w:u w:val="single" w:color="auto"/>
        </w:rPr>
        <w:t>（被授权人的姓名、职务）</w:t>
      </w:r>
      <w:r>
        <w:rPr>
          <w:rFonts w:hint="eastAsia" w:asciiTheme="minorEastAsia" w:hAnsiTheme="minorEastAsia" w:eastAsiaTheme="minorEastAsia" w:cstheme="minorEastAsia"/>
          <w:color w:val="auto"/>
          <w:spacing w:val="-4"/>
          <w:w w:val="100"/>
          <w:sz w:val="24"/>
          <w:szCs w:val="24"/>
          <w:highlight w:val="none"/>
        </w:rPr>
        <w:t>为我单位的合法代理人，就</w:t>
      </w:r>
      <w:r>
        <w:rPr>
          <w:rFonts w:hint="eastAsia" w:asciiTheme="minorEastAsia" w:hAnsiTheme="minorEastAsia" w:eastAsiaTheme="minorEastAsia" w:cstheme="minorEastAsia"/>
          <w:color w:val="auto"/>
          <w:spacing w:val="-4"/>
          <w:w w:val="100"/>
          <w:sz w:val="24"/>
          <w:szCs w:val="24"/>
          <w:highlight w:val="none"/>
          <w:u w:val="single" w:color="auto"/>
        </w:rPr>
        <w:t>（项目名称、项目编号、标项号</w:t>
      </w:r>
      <w:r>
        <w:rPr>
          <w:rFonts w:hint="eastAsia" w:asciiTheme="minorEastAsia" w:hAnsiTheme="minorEastAsia" w:eastAsiaTheme="minorEastAsia" w:cstheme="minorEastAsia"/>
          <w:color w:val="auto"/>
          <w:spacing w:val="-59"/>
          <w:w w:val="100"/>
          <w:sz w:val="24"/>
          <w:szCs w:val="24"/>
          <w:highlight w:val="none"/>
          <w:u w:val="single" w:color="auto"/>
        </w:rPr>
        <w:t>）</w:t>
      </w:r>
      <w:r>
        <w:rPr>
          <w:rFonts w:hint="eastAsia" w:asciiTheme="minorEastAsia" w:hAnsiTheme="minorEastAsia" w:eastAsiaTheme="minorEastAsia" w:cstheme="minorEastAsia"/>
          <w:color w:val="auto"/>
          <w:spacing w:val="-59"/>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以我单位名义处理一切与之有关的事务。</w:t>
      </w:r>
    </w:p>
    <w:p w14:paraId="2B792FC1">
      <w:pPr>
        <w:pStyle w:val="4"/>
        <w:spacing w:line="217" w:lineRule="auto"/>
        <w:ind w:left="70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highlight w:val="none"/>
        </w:rPr>
        <w:pict>
          <v:shape id="_x0000_s1032" o:spid="_x0000_s1032" o:spt="202" type="#_x0000_t202" style="position:absolute;left:0pt;margin-left:0.3pt;margin-top:23.8pt;height:103.65pt;width:206.45pt;z-index:251661312;mso-width-relative:page;mso-height-relative:page;" filled="f" stroked="f" coordsize="21600,21600">
            <v:path/>
            <v:fill on="f" focussize="0,0"/>
            <v:stroke on="f"/>
            <v:imagedata o:title=""/>
            <o:lock v:ext="edit" aspectratio="f"/>
            <v:textbox inset="0mm,0mm,0mm,0mm">
              <w:txbxContent>
                <w:p w14:paraId="3D0F1A88">
                  <w:pPr>
                    <w:spacing w:line="20" w:lineRule="exact"/>
                  </w:pPr>
                </w:p>
                <w:p w14:paraId="3D158932">
                  <w:pPr>
                    <w:spacing w:before="65" w:line="228" w:lineRule="auto"/>
                    <w:ind w:left="714"/>
                    <w:rPr>
                      <w:rFonts w:ascii="宋体" w:hAnsi="宋体" w:eastAsia="宋体" w:cs="宋体"/>
                      <w:spacing w:val="9"/>
                      <w:sz w:val="20"/>
                      <w:szCs w:val="20"/>
                    </w:rPr>
                  </w:pPr>
                </w:p>
                <w:p w14:paraId="2F31C6FF">
                  <w:pPr>
                    <w:spacing w:before="65" w:line="228" w:lineRule="auto"/>
                    <w:ind w:left="714"/>
                    <w:rPr>
                      <w:rFonts w:ascii="宋体" w:hAnsi="宋体" w:eastAsia="宋体" w:cs="宋体"/>
                      <w:spacing w:val="9"/>
                      <w:sz w:val="20"/>
                      <w:szCs w:val="20"/>
                    </w:rPr>
                  </w:pPr>
                </w:p>
                <w:p w14:paraId="53CE551E">
                  <w:pPr>
                    <w:spacing w:before="65" w:line="228" w:lineRule="auto"/>
                    <w:ind w:left="714"/>
                    <w:rPr>
                      <w:rFonts w:ascii="宋体" w:hAnsi="宋体" w:eastAsia="宋体" w:cs="宋体"/>
                      <w:sz w:val="20"/>
                      <w:szCs w:val="20"/>
                    </w:rPr>
                  </w:pPr>
                  <w:r>
                    <w:rPr>
                      <w:rFonts w:ascii="宋体" w:hAnsi="宋体" w:eastAsia="宋体" w:cs="宋体"/>
                      <w:spacing w:val="9"/>
                      <w:sz w:val="20"/>
                      <w:szCs w:val="20"/>
                    </w:rPr>
                    <w:t>授权委托人身份证复印件</w:t>
                  </w:r>
                </w:p>
                <w:p w14:paraId="5A2D4A43">
                  <w:pPr>
                    <w:rPr>
                      <w:rFonts w:ascii="Arial"/>
                      <w:sz w:val="21"/>
                    </w:rPr>
                  </w:pPr>
                </w:p>
              </w:txbxContent>
            </v:textbox>
          </v:shape>
        </w:pict>
      </w:r>
      <w:r>
        <w:rPr>
          <w:rFonts w:hint="eastAsia" w:asciiTheme="minorEastAsia" w:hAnsiTheme="minorEastAsia" w:eastAsiaTheme="minorEastAsia" w:cstheme="minorEastAsia"/>
          <w:color w:val="auto"/>
          <w:spacing w:val="-3"/>
          <w:w w:val="100"/>
          <w:sz w:val="24"/>
          <w:szCs w:val="24"/>
          <w:highlight w:val="none"/>
        </w:rPr>
        <w:t>本授权书于</w:t>
      </w:r>
      <w:r>
        <w:rPr>
          <w:rFonts w:hint="eastAsia" w:asciiTheme="minorEastAsia" w:hAnsiTheme="minorEastAsia" w:eastAsiaTheme="minorEastAsia" w:cstheme="minorEastAsia"/>
          <w:color w:val="auto"/>
          <w:spacing w:val="-3"/>
          <w:w w:val="100"/>
          <w:sz w:val="24"/>
          <w:szCs w:val="24"/>
          <w:highlight w:val="none"/>
          <w:u w:val="single" w:color="auto"/>
        </w:rPr>
        <w:t xml:space="preserve">     </w:t>
      </w:r>
      <w:r>
        <w:rPr>
          <w:rFonts w:hint="eastAsia" w:asciiTheme="minorEastAsia" w:hAnsiTheme="minorEastAsia" w:eastAsiaTheme="minorEastAsia" w:cstheme="minorEastAsia"/>
          <w:color w:val="auto"/>
          <w:spacing w:val="-100"/>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年</w:t>
      </w:r>
      <w:r>
        <w:rPr>
          <w:rFonts w:hint="eastAsia" w:asciiTheme="minorEastAsia" w:hAnsiTheme="minorEastAsia" w:eastAsiaTheme="minorEastAsia" w:cstheme="minorEastAsia"/>
          <w:color w:val="auto"/>
          <w:spacing w:val="-3"/>
          <w:w w:val="100"/>
          <w:sz w:val="24"/>
          <w:szCs w:val="24"/>
          <w:highlight w:val="none"/>
          <w:u w:val="single" w:color="auto"/>
        </w:rPr>
        <w:t xml:space="preserve">     </w:t>
      </w:r>
      <w:r>
        <w:rPr>
          <w:rFonts w:hint="eastAsia" w:asciiTheme="minorEastAsia" w:hAnsiTheme="minorEastAsia" w:eastAsiaTheme="minorEastAsia" w:cstheme="minorEastAsia"/>
          <w:color w:val="auto"/>
          <w:spacing w:val="-104"/>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月</w:t>
      </w:r>
      <w:r>
        <w:rPr>
          <w:rFonts w:hint="eastAsia" w:asciiTheme="minorEastAsia" w:hAnsiTheme="minorEastAsia" w:eastAsiaTheme="minorEastAsia" w:cstheme="minorEastAsia"/>
          <w:color w:val="auto"/>
          <w:spacing w:val="-3"/>
          <w:w w:val="100"/>
          <w:sz w:val="24"/>
          <w:szCs w:val="24"/>
          <w:highlight w:val="none"/>
          <w:u w:val="single" w:color="auto"/>
        </w:rPr>
        <w:t xml:space="preserve">     </w:t>
      </w:r>
      <w:r>
        <w:rPr>
          <w:rFonts w:hint="eastAsia" w:asciiTheme="minorEastAsia" w:hAnsiTheme="minorEastAsia" w:eastAsiaTheme="minorEastAsia" w:cstheme="minorEastAsia"/>
          <w:color w:val="auto"/>
          <w:spacing w:val="-69"/>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日签字生效,特此声明。</w:t>
      </w:r>
    </w:p>
    <w:p w14:paraId="549B4A14">
      <w:pPr>
        <w:pStyle w:val="4"/>
        <w:spacing w:before="227" w:line="2028" w:lineRule="exact"/>
        <w:ind w:firstLine="43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sz w:val="28"/>
          <w:highlight w:val="none"/>
        </w:rPr>
        <mc:AlternateContent>
          <mc:Choice Requires="wps">
            <w:drawing>
              <wp:anchor distT="0" distB="0" distL="114300" distR="114300" simplePos="0" relativeHeight="251692032" behindDoc="0" locked="0" layoutInCell="1" allowOverlap="1">
                <wp:simplePos x="0" y="0"/>
                <wp:positionH relativeFrom="column">
                  <wp:posOffset>20955</wp:posOffset>
                </wp:positionH>
                <wp:positionV relativeFrom="paragraph">
                  <wp:posOffset>163195</wp:posOffset>
                </wp:positionV>
                <wp:extent cx="2590800" cy="1295400"/>
                <wp:effectExtent l="6350" t="6350" r="12700" b="12700"/>
                <wp:wrapNone/>
                <wp:docPr id="4" name="圆角矩形 4"/>
                <wp:cNvGraphicFramePr/>
                <a:graphic xmlns:a="http://schemas.openxmlformats.org/drawingml/2006/main">
                  <a:graphicData uri="http://schemas.microsoft.com/office/word/2010/wordprocessingShape">
                    <wps:wsp>
                      <wps:cNvSpPr/>
                      <wps:spPr>
                        <a:xfrm>
                          <a:off x="953135" y="3084830"/>
                          <a:ext cx="2590800" cy="1295400"/>
                        </a:xfrm>
                        <a:prstGeom prst="round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5pt;margin-top:12.85pt;height:102pt;width:204pt;z-index:251692032;v-text-anchor:middle;mso-width-relative:page;mso-height-relative:page;" filled="f" stroked="t" coordsize="21600,21600" arcsize="0.166666666666667" o:gfxdata="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&#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zxGgNkAAAAIAQAADwAAAAAAAAABACAAAAAiAAAA&#10;ZHJzL2Rvd25yZXYueG1sUEsBAhQAFAAAAAgAh07iQK/7CfN4AgAAywQAAA4AAAAAAAAAAQAgAAAA&#10;KAEAAGRycy9lMm9Eb2MueG1sUEsFBgAAAAAGAAYAWQEAABIGAAAAAA==&#10;">
                <v:fill on="f" focussize="0,0"/>
                <v:stroke weight="1pt" color="#000000 [3213]" joinstyle="round"/>
                <v:imagedata o:title=""/>
                <o:lock v:ext="edit" aspectratio="f"/>
              </v:roundrect>
            </w:pict>
          </mc:Fallback>
        </mc:AlternateContent>
      </w:r>
      <w:r>
        <w:rPr>
          <w:rFonts w:hint="eastAsia" w:asciiTheme="minorEastAsia" w:hAnsiTheme="minorEastAsia" w:eastAsiaTheme="minorEastAsia" w:cstheme="minorEastAsia"/>
          <w:color w:val="auto"/>
          <w:w w:val="100"/>
          <w:position w:val="-40"/>
          <w:highlight w:val="none"/>
        </w:rPr>
        <w:pict>
          <v:group id="_x0000_s1033" o:spid="_x0000_s1033" o:spt="203" style="height:101.4pt;width:211.4pt;" coordsize="4227,2028">
            <o:lock v:ext="edit"/>
            <v:shape id="_x0000_s1034" o:spid="_x0000_s1034" o:spt="75" type="#_x0000_t75" style="position:absolute;left:0;top:0;height:2028;width:4227;" filled="f" stroked="f" coordsize="21600,21600">
              <v:path/>
              <v:fill on="f" focussize="0,0"/>
              <v:stroke on="f"/>
              <v:imagedata r:id="rId67" o:title=""/>
              <o:lock v:ext="edit" aspectratio="t"/>
            </v:shape>
            <v:shape id="_x0000_s1035" o:spid="_x0000_s1035" o:spt="202" type="#_x0000_t202" style="position:absolute;left:-20;top:-20;height:2068;width:4267;" filled="f" stroked="f" coordsize="21600,21600">
              <v:path/>
              <v:fill on="f" focussize="0,0"/>
              <v:stroke on="f"/>
              <v:imagedata o:title=""/>
              <o:lock v:ext="edit" aspectratio="f"/>
              <v:textbox inset="0mm,0mm,0mm,0mm">
                <w:txbxContent>
                  <w:p w14:paraId="43A24B13">
                    <w:pPr>
                      <w:spacing w:line="329" w:lineRule="auto"/>
                      <w:rPr>
                        <w:rFonts w:ascii="Arial"/>
                        <w:sz w:val="21"/>
                      </w:rPr>
                    </w:pPr>
                  </w:p>
                  <w:p w14:paraId="1B313CF9">
                    <w:pPr>
                      <w:spacing w:line="329" w:lineRule="auto"/>
                      <w:rPr>
                        <w:rFonts w:ascii="Arial"/>
                        <w:sz w:val="21"/>
                      </w:rPr>
                    </w:pPr>
                  </w:p>
                  <w:p w14:paraId="30834426">
                    <w:pPr>
                      <w:spacing w:before="65" w:line="228" w:lineRule="auto"/>
                      <w:ind w:left="714"/>
                      <w:rPr>
                        <w:rFonts w:ascii="宋体" w:hAnsi="宋体" w:eastAsia="宋体" w:cs="宋体"/>
                        <w:sz w:val="20"/>
                        <w:szCs w:val="20"/>
                      </w:rPr>
                    </w:pPr>
                    <w:r>
                      <w:rPr>
                        <w:rFonts w:ascii="宋体" w:hAnsi="宋体" w:eastAsia="宋体" w:cs="宋体"/>
                        <w:spacing w:val="9"/>
                        <w:sz w:val="20"/>
                        <w:szCs w:val="20"/>
                      </w:rPr>
                      <w:t>授权委托人身份证复印件</w:t>
                    </w:r>
                  </w:p>
                </w:txbxContent>
              </v:textbox>
            </v:shape>
            <w10:wrap type="none"/>
            <w10:anchorlock/>
          </v:group>
        </w:pict>
      </w:r>
    </w:p>
    <w:p w14:paraId="7B411EB8">
      <w:pPr>
        <w:spacing w:line="443" w:lineRule="auto"/>
        <w:rPr>
          <w:rFonts w:hint="eastAsia" w:asciiTheme="minorEastAsia" w:hAnsiTheme="minorEastAsia" w:eastAsiaTheme="minorEastAsia" w:cstheme="minorEastAsia"/>
          <w:color w:val="auto"/>
          <w:w w:val="100"/>
          <w:sz w:val="21"/>
          <w:highlight w:val="none"/>
        </w:rPr>
      </w:pPr>
    </w:p>
    <w:p w14:paraId="24C61EAB">
      <w:pPr>
        <w:pStyle w:val="4"/>
        <w:spacing w:line="2046" w:lineRule="exact"/>
        <w:ind w:firstLine="449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pict>
          <v:group id="_x0000_s1036" o:spid="_x0000_s1036" o:spt="203" style="position:absolute;left:0pt;margin-left:0pt;margin-top:0.55pt;height:101.1pt;width:205.5pt;z-index:251662336;mso-width-relative:page;mso-height-relative:page;" coordsize="4110,2021">
            <o:lock v:ext="edit"/>
            <v:shape id="_x0000_s1037" o:spid="_x0000_s1037" o:spt="75" type="#_x0000_t75" style="position:absolute;left:0;top:0;height:2021;width:4110;" filled="f" stroked="f" coordsize="21600,21600">
              <v:path/>
              <v:fill on="f" focussize="0,0"/>
              <v:stroke on="f"/>
              <v:imagedata r:id="rId68" o:title=""/>
              <o:lock v:ext="edit" aspectratio="t"/>
            </v:shape>
            <v:shape id="_x0000_s1038" o:spid="_x0000_s1038" o:spt="202" type="#_x0000_t202" style="position:absolute;left:-20;top:-20;height:2098;width:4150;" filled="f" stroked="f" coordsize="21600,21600">
              <v:path/>
              <v:fill on="f" focussize="0,0"/>
              <v:stroke on="f"/>
              <v:imagedata o:title=""/>
              <o:lock v:ext="edit" aspectratio="f"/>
              <v:textbox inset="0mm,0mm,0mm,0mm">
                <w:txbxContent>
                  <w:p w14:paraId="77AE4B85">
                    <w:pPr>
                      <w:spacing w:line="330" w:lineRule="auto"/>
                      <w:rPr>
                        <w:rFonts w:ascii="Arial"/>
                        <w:sz w:val="21"/>
                      </w:rPr>
                    </w:pPr>
                  </w:p>
                  <w:p w14:paraId="77D1551C">
                    <w:pPr>
                      <w:spacing w:line="330" w:lineRule="auto"/>
                      <w:rPr>
                        <w:rFonts w:ascii="Arial"/>
                        <w:sz w:val="21"/>
                      </w:rPr>
                    </w:pPr>
                  </w:p>
                  <w:p w14:paraId="5FDB87FD">
                    <w:pPr>
                      <w:pStyle w:val="4"/>
                      <w:spacing w:before="65" w:line="228" w:lineRule="auto"/>
                      <w:ind w:left="1135"/>
                      <w:rPr>
                        <w:sz w:val="20"/>
                        <w:szCs w:val="20"/>
                      </w:rPr>
                    </w:pPr>
                    <w:r>
                      <w:rPr>
                        <w:spacing w:val="8"/>
                        <w:sz w:val="20"/>
                        <w:szCs w:val="20"/>
                      </w:rPr>
                      <w:t>法人身份证复印件</w:t>
                    </w:r>
                  </w:p>
                </w:txbxContent>
              </v:textbox>
            </v:shape>
          </v:group>
        </w:pict>
      </w:r>
      <w:r>
        <w:rPr>
          <w:rFonts w:hint="eastAsia" w:asciiTheme="minorEastAsia" w:hAnsiTheme="minorEastAsia" w:eastAsiaTheme="minorEastAsia" w:cstheme="minorEastAsia"/>
          <w:color w:val="auto"/>
          <w:w w:val="100"/>
          <w:position w:val="-40"/>
          <w:highlight w:val="none"/>
        </w:rPr>
        <w:pict>
          <v:group id="_x0000_s1039" o:spid="_x0000_s1039" o:spt="203" style="height:102.35pt;width:211.9pt;" coordsize="4237,2046">
            <o:lock v:ext="edit"/>
            <v:shape id="_x0000_s1040" o:spid="_x0000_s1040" o:spt="75" type="#_x0000_t75" style="position:absolute;left:0;top:0;height:2046;width:4237;" filled="f" stroked="f" coordsize="21600,21600">
              <v:path/>
              <v:fill on="f" focussize="0,0"/>
              <v:stroke on="f"/>
              <v:imagedata r:id="rId69" o:title=""/>
              <o:lock v:ext="edit" aspectratio="t"/>
            </v:shape>
            <v:shape id="_x0000_s1041" o:spid="_x0000_s1041" o:spt="202" type="#_x0000_t202" style="position:absolute;left:-20;top:-20;height:2086;width:4277;" filled="f" stroked="f" coordsize="21600,21600">
              <v:path/>
              <v:fill on="f" focussize="0,0"/>
              <v:stroke on="f"/>
              <v:imagedata o:title=""/>
              <o:lock v:ext="edit" aspectratio="f"/>
              <v:textbox inset="0mm,0mm,0mm,0mm">
                <w:txbxContent>
                  <w:p w14:paraId="397798CB">
                    <w:pPr>
                      <w:spacing w:line="329" w:lineRule="auto"/>
                      <w:rPr>
                        <w:rFonts w:ascii="Arial"/>
                        <w:sz w:val="21"/>
                      </w:rPr>
                    </w:pPr>
                  </w:p>
                  <w:p w14:paraId="6E79963B">
                    <w:pPr>
                      <w:spacing w:line="330" w:lineRule="auto"/>
                      <w:rPr>
                        <w:rFonts w:ascii="Arial"/>
                        <w:sz w:val="21"/>
                      </w:rPr>
                    </w:pPr>
                  </w:p>
                  <w:p w14:paraId="69FCF648">
                    <w:pPr>
                      <w:spacing w:before="65" w:line="228" w:lineRule="auto"/>
                      <w:ind w:left="927"/>
                      <w:rPr>
                        <w:rFonts w:ascii="宋体" w:hAnsi="宋体" w:eastAsia="宋体" w:cs="宋体"/>
                        <w:sz w:val="20"/>
                        <w:szCs w:val="20"/>
                      </w:rPr>
                    </w:pPr>
                    <w:r>
                      <w:rPr>
                        <w:rFonts w:ascii="宋体" w:hAnsi="宋体" w:eastAsia="宋体" w:cs="宋体"/>
                        <w:spacing w:val="8"/>
                        <w:sz w:val="20"/>
                        <w:szCs w:val="20"/>
                      </w:rPr>
                      <w:t>法人身份证复印件</w:t>
                    </w:r>
                  </w:p>
                </w:txbxContent>
              </v:textbox>
            </v:shape>
            <w10:wrap type="none"/>
            <w10:anchorlock/>
          </v:group>
        </w:pict>
      </w:r>
    </w:p>
    <w:p w14:paraId="1B35FD66">
      <w:pPr>
        <w:spacing w:line="338" w:lineRule="auto"/>
        <w:rPr>
          <w:rFonts w:hint="eastAsia" w:asciiTheme="minorEastAsia" w:hAnsiTheme="minorEastAsia" w:eastAsiaTheme="minorEastAsia" w:cstheme="minorEastAsia"/>
          <w:color w:val="auto"/>
          <w:w w:val="100"/>
          <w:sz w:val="21"/>
          <w:highlight w:val="none"/>
        </w:rPr>
      </w:pPr>
    </w:p>
    <w:p w14:paraId="30972A54">
      <w:pPr>
        <w:pStyle w:val="4"/>
        <w:spacing w:before="78" w:line="359" w:lineRule="auto"/>
        <w:ind w:left="705" w:right="26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法定代表人（签字或签章）：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3F9609CC">
      <w:pPr>
        <w:pStyle w:val="4"/>
        <w:spacing w:line="185" w:lineRule="auto"/>
        <w:ind w:left="71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highlight w:val="none"/>
        </w:rPr>
        <w:pict>
          <v:shape id="_x0000_s1042" o:spid="_x0000_s1042" o:spt="202" type="#_x0000_t202" style="position:absolute;left:0pt;margin-left:33.75pt;margin-top:10.65pt;height:4.15pt;width:272.05pt;z-index:251663360;mso-width-relative:page;mso-height-relative:page;" filled="f" stroked="f" coordsize="21600,21600">
            <v:path/>
            <v:fill on="f" focussize="0,0"/>
            <v:stroke on="f"/>
            <v:imagedata o:title=""/>
            <o:lock v:ext="edit" aspectratio="f"/>
            <v:textbox inset="0mm,0mm,0mm,0mm">
              <w:txbxContent>
                <w:p w14:paraId="29CFF173">
                  <w:pPr>
                    <w:pStyle w:val="4"/>
                    <w:tabs>
                      <w:tab w:val="left" w:pos="1220"/>
                    </w:tabs>
                    <w:spacing w:before="20" w:line="42" w:lineRule="exact"/>
                    <w:ind w:left="20"/>
                    <w:rPr>
                      <w:sz w:val="24"/>
                      <w:szCs w:val="24"/>
                    </w:rPr>
                  </w:pPr>
                  <w:r>
                    <w:rPr>
                      <w:strike/>
                      <w:position w:val="2"/>
                      <w:sz w:val="24"/>
                      <w:szCs w:val="24"/>
                    </w:rPr>
                    <w:tab/>
                  </w:r>
                  <w:r>
                    <w:rPr>
                      <w:position w:val="2"/>
                      <w:sz w:val="24"/>
                      <w:szCs w:val="24"/>
                    </w:rPr>
                    <w:t xml:space="preserve">  _________________________________</w:t>
                  </w:r>
                </w:p>
              </w:txbxContent>
            </v:textbox>
          </v:shape>
        </w:pict>
      </w:r>
      <w:r>
        <w:rPr>
          <w:rFonts w:hint="eastAsia" w:asciiTheme="minorEastAsia" w:hAnsiTheme="minorEastAsia" w:eastAsiaTheme="minorEastAsia" w:cstheme="minorEastAsia"/>
          <w:color w:val="auto"/>
          <w:spacing w:val="-3"/>
          <w:w w:val="100"/>
          <w:sz w:val="24"/>
          <w:szCs w:val="24"/>
          <w:highlight w:val="none"/>
        </w:rPr>
        <w:t>身份证号码：</w:t>
      </w:r>
    </w:p>
    <w:p w14:paraId="02CE1D5E">
      <w:pPr>
        <w:pStyle w:val="4"/>
        <w:tabs>
          <w:tab w:val="left" w:pos="6095"/>
          <w:tab w:val="left" w:pos="6215"/>
        </w:tabs>
        <w:spacing w:before="227" w:line="359" w:lineRule="auto"/>
        <w:ind w:left="707" w:right="2603" w:hanging="3"/>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委托代理人（签字或签章</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身份证号码：</w:t>
      </w: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详细通讯地址：</w:t>
      </w: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邮</w:t>
      </w:r>
      <w:r>
        <w:rPr>
          <w:rFonts w:hint="eastAsia" w:asciiTheme="minorEastAsia" w:hAnsiTheme="minorEastAsia" w:eastAsiaTheme="minorEastAsia" w:cstheme="minorEastAsia"/>
          <w:color w:val="auto"/>
          <w:spacing w:val="9"/>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政</w:t>
      </w:r>
      <w:r>
        <w:rPr>
          <w:rFonts w:hint="eastAsia" w:asciiTheme="minorEastAsia" w:hAnsiTheme="minorEastAsia" w:eastAsiaTheme="minorEastAsia" w:cstheme="minorEastAsia"/>
          <w:color w:val="auto"/>
          <w:spacing w:val="11"/>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编</w:t>
      </w:r>
      <w:r>
        <w:rPr>
          <w:rFonts w:hint="eastAsia" w:asciiTheme="minorEastAsia" w:hAnsiTheme="minorEastAsia" w:eastAsiaTheme="minorEastAsia" w:cstheme="minorEastAsia"/>
          <w:color w:val="auto"/>
          <w:spacing w:val="8"/>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码</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w:t>
      </w:r>
      <w:r>
        <w:rPr>
          <w:rFonts w:hint="eastAsia" w:asciiTheme="minorEastAsia" w:hAnsiTheme="minorEastAsia" w:eastAsiaTheme="minorEastAsia" w:cstheme="minorEastAsia"/>
          <w:color w:val="auto"/>
          <w:spacing w:val="-8"/>
          <w:w w:val="100"/>
          <w:sz w:val="24"/>
          <w:szCs w:val="24"/>
          <w:highlight w:val="none"/>
          <w:u w:val="single" w:color="auto"/>
        </w:rPr>
        <w:t xml:space="preserve">                        </w:t>
      </w:r>
      <w:r>
        <w:rPr>
          <w:rFonts w:hint="eastAsia" w:asciiTheme="minorEastAsia" w:hAnsiTheme="minorEastAsia" w:eastAsiaTheme="minorEastAsia" w:cstheme="minorEastAsia"/>
          <w:color w:val="auto"/>
          <w:spacing w:val="-9"/>
          <w:w w:val="100"/>
          <w:sz w:val="24"/>
          <w:szCs w:val="24"/>
          <w:highlight w:val="none"/>
          <w:u w:val="single" w:color="auto"/>
        </w:rPr>
        <w:t xml:space="preserve">         </w:t>
      </w:r>
    </w:p>
    <w:p w14:paraId="7BEC19EB">
      <w:pPr>
        <w:pStyle w:val="4"/>
        <w:spacing w:before="1" w:line="219" w:lineRule="auto"/>
        <w:ind w:left="7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7"/>
          <w:w w:val="100"/>
          <w:sz w:val="24"/>
          <w:szCs w:val="24"/>
          <w:highlight w:val="none"/>
        </w:rPr>
        <w:t>传</w:t>
      </w:r>
      <w:r>
        <w:rPr>
          <w:rFonts w:hint="eastAsia" w:asciiTheme="minorEastAsia" w:hAnsiTheme="minorEastAsia" w:eastAsiaTheme="minorEastAsia" w:cstheme="minorEastAsia"/>
          <w:color w:val="auto"/>
          <w:spacing w:val="1"/>
          <w:w w:val="100"/>
          <w:sz w:val="24"/>
          <w:szCs w:val="24"/>
          <w:highlight w:val="none"/>
        </w:rPr>
        <w:t xml:space="preserve">        </w:t>
      </w:r>
      <w:r>
        <w:rPr>
          <w:rFonts w:hint="eastAsia" w:asciiTheme="minorEastAsia" w:hAnsiTheme="minorEastAsia" w:eastAsiaTheme="minorEastAsia" w:cstheme="minorEastAsia"/>
          <w:color w:val="auto"/>
          <w:spacing w:val="-17"/>
          <w:w w:val="100"/>
          <w:sz w:val="24"/>
          <w:szCs w:val="24"/>
          <w:highlight w:val="none"/>
        </w:rPr>
        <w:t>真</w:t>
      </w:r>
      <w:r>
        <w:rPr>
          <w:rFonts w:hint="eastAsia" w:asciiTheme="minorEastAsia" w:hAnsiTheme="minorEastAsia" w:eastAsiaTheme="minorEastAsia" w:cstheme="minorEastAsia"/>
          <w:color w:val="auto"/>
          <w:spacing w:val="-87"/>
          <w:w w:val="100"/>
          <w:sz w:val="24"/>
          <w:szCs w:val="24"/>
          <w:highlight w:val="none"/>
        </w:rPr>
        <w:t xml:space="preserve"> </w:t>
      </w:r>
      <w:r>
        <w:rPr>
          <w:rFonts w:hint="eastAsia" w:asciiTheme="minorEastAsia" w:hAnsiTheme="minorEastAsia" w:eastAsiaTheme="minorEastAsia" w:cstheme="minorEastAsia"/>
          <w:color w:val="auto"/>
          <w:spacing w:val="-17"/>
          <w:w w:val="100"/>
          <w:sz w:val="24"/>
          <w:szCs w:val="24"/>
          <w:highlight w:val="none"/>
        </w:rPr>
        <w:t>：</w:t>
      </w:r>
      <w:r>
        <w:rPr>
          <w:rFonts w:hint="eastAsia" w:asciiTheme="minorEastAsia" w:hAnsiTheme="minorEastAsia" w:eastAsiaTheme="minorEastAsia" w:cstheme="minorEastAsia"/>
          <w:color w:val="auto"/>
          <w:w w:val="100"/>
          <w:sz w:val="24"/>
          <w:szCs w:val="24"/>
          <w:highlight w:val="none"/>
          <w:u w:val="single" w:color="auto"/>
        </w:rPr>
        <w:t xml:space="preserve">                                </w:t>
      </w:r>
    </w:p>
    <w:p w14:paraId="1175CFE0">
      <w:pPr>
        <w:pStyle w:val="4"/>
        <w:spacing w:before="180" w:line="222" w:lineRule="auto"/>
        <w:ind w:left="73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6"/>
          <w:w w:val="100"/>
          <w:sz w:val="24"/>
          <w:szCs w:val="24"/>
          <w:highlight w:val="none"/>
        </w:rPr>
        <w:t>电         话</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16"/>
          <w:w w:val="100"/>
          <w:sz w:val="24"/>
          <w:szCs w:val="24"/>
          <w:highlight w:val="none"/>
        </w:rPr>
        <w:t>：</w:t>
      </w:r>
      <w:r>
        <w:rPr>
          <w:rFonts w:hint="eastAsia" w:asciiTheme="minorEastAsia" w:hAnsiTheme="minorEastAsia" w:eastAsiaTheme="minorEastAsia" w:cstheme="minorEastAsia"/>
          <w:color w:val="auto"/>
          <w:w w:val="100"/>
          <w:sz w:val="24"/>
          <w:szCs w:val="24"/>
          <w:highlight w:val="none"/>
          <w:u w:val="single" w:color="auto"/>
        </w:rPr>
        <w:t xml:space="preserve">                                </w:t>
      </w:r>
    </w:p>
    <w:p w14:paraId="584194CC">
      <w:pPr>
        <w:spacing w:line="222" w:lineRule="auto"/>
        <w:rPr>
          <w:rFonts w:hint="eastAsia" w:asciiTheme="minorEastAsia" w:hAnsiTheme="minorEastAsia" w:eastAsiaTheme="minorEastAsia" w:cstheme="minorEastAsia"/>
          <w:color w:val="auto"/>
          <w:w w:val="100"/>
          <w:sz w:val="24"/>
          <w:szCs w:val="24"/>
          <w:highlight w:val="none"/>
        </w:rPr>
        <w:sectPr>
          <w:footerReference r:id="rId10" w:type="default"/>
          <w:pgSz w:w="11906" w:h="16840"/>
          <w:pgMar w:top="1431" w:right="1618" w:bottom="1207" w:left="1468" w:header="0" w:footer="971" w:gutter="0"/>
          <w:pgNumType w:fmt="decimal"/>
          <w:cols w:space="720" w:num="1"/>
        </w:sectPr>
      </w:pPr>
    </w:p>
    <w:p w14:paraId="57F35497">
      <w:pPr>
        <w:pStyle w:val="4"/>
        <w:spacing w:before="60" w:line="360" w:lineRule="auto"/>
        <w:ind w:left="3"/>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4、近</w:t>
      </w:r>
      <w:r>
        <w:rPr>
          <w:rFonts w:hint="eastAsia" w:asciiTheme="minorEastAsia" w:hAnsiTheme="minorEastAsia" w:eastAsiaTheme="minorEastAsia" w:cstheme="minorEastAsia"/>
          <w:color w:val="auto"/>
          <w:spacing w:val="-47"/>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lang w:val="en-US" w:eastAsia="zh-CN"/>
        </w:rPr>
        <w:t>半年</w:t>
      </w:r>
      <w:r>
        <w:rPr>
          <w:rFonts w:hint="eastAsia" w:asciiTheme="minorEastAsia" w:hAnsiTheme="minorEastAsia" w:eastAsiaTheme="minorEastAsia" w:cstheme="minorEastAsia"/>
          <w:color w:val="auto"/>
          <w:spacing w:val="-3"/>
          <w:w w:val="100"/>
          <w:sz w:val="24"/>
          <w:szCs w:val="24"/>
          <w:highlight w:val="none"/>
        </w:rPr>
        <w:t>任意一个月的完税证明；</w:t>
      </w:r>
    </w:p>
    <w:p w14:paraId="5546C55A">
      <w:pPr>
        <w:pStyle w:val="4"/>
        <w:spacing w:before="78" w:line="360" w:lineRule="auto"/>
        <w:ind w:right="61" w:firstLine="460"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注：“近</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lang w:val="en-US" w:eastAsia="zh-CN"/>
        </w:rPr>
        <w:t>半年</w:t>
      </w:r>
      <w:r>
        <w:rPr>
          <w:rFonts w:hint="eastAsia" w:asciiTheme="minorEastAsia" w:hAnsiTheme="minorEastAsia" w:eastAsiaTheme="minorEastAsia" w:cstheme="minorEastAsia"/>
          <w:color w:val="auto"/>
          <w:spacing w:val="-5"/>
          <w:w w:val="100"/>
          <w:sz w:val="24"/>
          <w:szCs w:val="24"/>
          <w:highlight w:val="none"/>
        </w:rPr>
        <w:t>任意一个月的完税证明</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”：①若供应商某月税收为零申报，须</w:t>
      </w:r>
      <w:r>
        <w:rPr>
          <w:rFonts w:hint="eastAsia" w:asciiTheme="minorEastAsia" w:hAnsiTheme="minorEastAsia" w:eastAsiaTheme="minorEastAsia" w:cstheme="minorEastAsia"/>
          <w:color w:val="auto"/>
          <w:spacing w:val="-2"/>
          <w:w w:val="100"/>
          <w:sz w:val="24"/>
          <w:szCs w:val="24"/>
          <w:highlight w:val="none"/>
        </w:rPr>
        <w:t>提供当月加盖税务局公章的无欠税证明或“</w:t>
      </w:r>
      <w:r>
        <w:rPr>
          <w:rFonts w:hint="eastAsia" w:asciiTheme="minorEastAsia" w:hAnsiTheme="minorEastAsia" w:eastAsiaTheme="minorEastAsia" w:cstheme="minorEastAsia"/>
          <w:color w:val="auto"/>
          <w:spacing w:val="-72"/>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国家税务总局电子税务局</w:t>
      </w:r>
    </w:p>
    <w:p w14:paraId="24D0D895">
      <w:pPr>
        <w:pStyle w:val="4"/>
        <w:spacing w:line="360" w:lineRule="auto"/>
        <w:jc w:val="righ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（12366.chinatax.gov.cn/bs</w:t>
      </w:r>
      <w:r>
        <w:rPr>
          <w:rFonts w:hint="eastAsia" w:asciiTheme="minorEastAsia" w:hAnsiTheme="minorEastAsia" w:eastAsiaTheme="minorEastAsia" w:cstheme="minorEastAsia"/>
          <w:color w:val="auto"/>
          <w:spacing w:val="-2"/>
          <w:w w:val="100"/>
          <w:sz w:val="24"/>
          <w:szCs w:val="24"/>
          <w:highlight w:val="none"/>
        </w:rPr>
        <w:t>fw/onlinetaxation/main）</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”的申报结果查询截图</w:t>
      </w:r>
    </w:p>
    <w:p w14:paraId="658436F4">
      <w:pPr>
        <w:pStyle w:val="4"/>
        <w:spacing w:before="34"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②完税证明中“税种</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”非养老保险、医疗保险、失业保险、工伤</w:t>
      </w:r>
      <w:r>
        <w:rPr>
          <w:rFonts w:hint="eastAsia" w:asciiTheme="minorEastAsia" w:hAnsiTheme="minorEastAsia" w:eastAsiaTheme="minorEastAsia" w:cstheme="minorEastAsia"/>
          <w:color w:val="auto"/>
          <w:spacing w:val="-3"/>
          <w:w w:val="100"/>
          <w:sz w:val="24"/>
          <w:szCs w:val="24"/>
          <w:highlight w:val="none"/>
        </w:rPr>
        <w:t>保险和生育保险。</w:t>
      </w:r>
      <w:r>
        <w:rPr>
          <w:rFonts w:hint="eastAsia" w:asciiTheme="minorEastAsia" w:hAnsiTheme="minorEastAsia" w:eastAsiaTheme="minorEastAsia" w:cstheme="minorEastAsia"/>
          <w:color w:val="auto"/>
          <w:spacing w:val="-1"/>
          <w:w w:val="100"/>
          <w:sz w:val="24"/>
          <w:szCs w:val="24"/>
          <w:highlight w:val="none"/>
        </w:rPr>
        <w:t>请各投标人注意！</w:t>
      </w:r>
    </w:p>
    <w:p w14:paraId="711C9B6C">
      <w:pPr>
        <w:spacing w:line="241" w:lineRule="auto"/>
        <w:rPr>
          <w:rFonts w:hint="eastAsia" w:asciiTheme="minorEastAsia" w:hAnsiTheme="minorEastAsia" w:eastAsiaTheme="minorEastAsia" w:cstheme="minorEastAsia"/>
          <w:color w:val="auto"/>
          <w:w w:val="100"/>
          <w:sz w:val="21"/>
          <w:highlight w:val="none"/>
        </w:rPr>
      </w:pPr>
    </w:p>
    <w:p w14:paraId="0DA4AAB9">
      <w:pPr>
        <w:pStyle w:val="4"/>
        <w:spacing w:before="98" w:line="219" w:lineRule="auto"/>
        <w:ind w:left="10"/>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5、近</w:t>
      </w:r>
      <w:r>
        <w:rPr>
          <w:rFonts w:hint="eastAsia" w:asciiTheme="minorEastAsia" w:hAnsiTheme="minorEastAsia" w:eastAsiaTheme="minorEastAsia" w:cstheme="minorEastAsia"/>
          <w:color w:val="auto"/>
          <w:spacing w:val="-61"/>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6</w:t>
      </w:r>
      <w:r>
        <w:rPr>
          <w:rFonts w:hint="eastAsia" w:asciiTheme="minorEastAsia" w:hAnsiTheme="minorEastAsia" w:eastAsiaTheme="minorEastAsia" w:cstheme="minorEastAsia"/>
          <w:color w:val="auto"/>
          <w:spacing w:val="-6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个月任意一个月缴纳社会保险的凭</w:t>
      </w:r>
      <w:r>
        <w:rPr>
          <w:rFonts w:hint="eastAsia" w:asciiTheme="minorEastAsia" w:hAnsiTheme="minorEastAsia" w:eastAsiaTheme="minorEastAsia" w:cstheme="minorEastAsia"/>
          <w:color w:val="auto"/>
          <w:spacing w:val="-3"/>
          <w:w w:val="100"/>
          <w:sz w:val="24"/>
          <w:szCs w:val="24"/>
          <w:highlight w:val="none"/>
        </w:rPr>
        <w:t>据；</w:t>
      </w:r>
    </w:p>
    <w:p w14:paraId="1DD69518">
      <w:pPr>
        <w:spacing w:line="259" w:lineRule="auto"/>
        <w:rPr>
          <w:rFonts w:hint="eastAsia" w:asciiTheme="minorEastAsia" w:hAnsiTheme="minorEastAsia" w:eastAsiaTheme="minorEastAsia" w:cstheme="minorEastAsia"/>
          <w:color w:val="auto"/>
          <w:w w:val="100"/>
          <w:sz w:val="24"/>
          <w:szCs w:val="24"/>
          <w:highlight w:val="none"/>
        </w:rPr>
      </w:pPr>
    </w:p>
    <w:p w14:paraId="7D27C3EF">
      <w:pPr>
        <w:pStyle w:val="4"/>
        <w:spacing w:before="183" w:line="360" w:lineRule="auto"/>
        <w:ind w:right="141"/>
        <w:rPr>
          <w:rFonts w:hint="eastAsia" w:asciiTheme="minorEastAsia" w:hAnsiTheme="minorEastAsia" w:eastAsiaTheme="minorEastAsia" w:cstheme="minorEastAsia"/>
          <w:b/>
          <w:bCs/>
          <w:color w:val="auto"/>
          <w:spacing w:val="-2"/>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6、标项一：针对该标项涉及的所有农药，供应商若是经销商，须提供有效期内的《农药经营许可证》扫描件及生产厂家有效期内《农药生产许可证》、《农药标准证》、《农药登记证》扫描件；供应商若是生产厂家，须提供有效期内的《农药生产许可证》、《农药标准证》、《农药登记证》扫描件；</w:t>
      </w:r>
    </w:p>
    <w:p w14:paraId="27FF7743">
      <w:pPr>
        <w:pStyle w:val="4"/>
        <w:spacing w:before="183" w:line="360" w:lineRule="auto"/>
        <w:ind w:right="141"/>
        <w:rPr>
          <w:rFonts w:hint="eastAsia" w:asciiTheme="minorEastAsia" w:hAnsiTheme="minorEastAsia" w:eastAsiaTheme="minorEastAsia" w:cstheme="minorEastAsia"/>
          <w:b/>
          <w:bCs/>
          <w:color w:val="auto"/>
          <w:spacing w:val="-2"/>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标项二：提供有效期内《民用无人驾驶航空器运营合格证》或《通用航空经营许可证》及《无人驾驶航空器系统操作手合格证》或《无人机操作许可证》扫描件；</w:t>
      </w:r>
    </w:p>
    <w:p w14:paraId="221C13DB">
      <w:pPr>
        <w:pStyle w:val="4"/>
        <w:spacing w:before="91" w:line="360" w:lineRule="auto"/>
        <w:jc w:val="both"/>
        <w:outlineLvl w:val="1"/>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spacing w:val="-1"/>
          <w:w w:val="100"/>
          <w:sz w:val="24"/>
          <w:szCs w:val="24"/>
          <w:highlight w:val="none"/>
        </w:rPr>
        <w:t>7、</w:t>
      </w:r>
      <w:r>
        <w:rPr>
          <w:rFonts w:hint="eastAsia" w:asciiTheme="minorEastAsia" w:hAnsiTheme="minorEastAsia" w:eastAsiaTheme="minorEastAsia" w:cstheme="minorEastAsia"/>
          <w:color w:val="auto"/>
          <w:spacing w:val="-1"/>
          <w:w w:val="100"/>
          <w:sz w:val="24"/>
          <w:szCs w:val="24"/>
          <w:highlight w:val="none"/>
          <w:lang w:eastAsia="zh-CN"/>
        </w:rPr>
        <w:t>提供近两年（2024 年或 2025 年）任意一年的财务审计报告（新成立未满一年的公司可提供近半年任意一个月的银行资信证明）；</w:t>
      </w:r>
    </w:p>
    <w:p w14:paraId="402CB776">
      <w:pPr>
        <w:pStyle w:val="4"/>
        <w:spacing w:before="91" w:line="360" w:lineRule="auto"/>
        <w:jc w:val="both"/>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8、根据《财政部关于在政府采购活动中查</w:t>
      </w:r>
      <w:r>
        <w:rPr>
          <w:rFonts w:hint="eastAsia" w:asciiTheme="minorEastAsia" w:hAnsiTheme="minorEastAsia" w:eastAsiaTheme="minorEastAsia" w:cstheme="minorEastAsia"/>
          <w:color w:val="auto"/>
          <w:spacing w:val="-1"/>
          <w:w w:val="100"/>
          <w:sz w:val="24"/>
          <w:szCs w:val="24"/>
          <w:highlight w:val="none"/>
        </w:rPr>
        <w:t>询及使用信用记录有关问题</w:t>
      </w:r>
      <w:r>
        <w:rPr>
          <w:rFonts w:hint="eastAsia" w:asciiTheme="minorEastAsia" w:hAnsiTheme="minorEastAsia" w:eastAsiaTheme="minorEastAsia" w:cstheme="minorEastAsia"/>
          <w:color w:val="auto"/>
          <w:spacing w:val="2"/>
          <w:w w:val="100"/>
          <w:sz w:val="24"/>
          <w:szCs w:val="24"/>
          <w:highlight w:val="none"/>
        </w:rPr>
        <w:t>的通知》（财库﹝2016﹞</w:t>
      </w:r>
      <w:r>
        <w:rPr>
          <w:rFonts w:hint="eastAsia" w:asciiTheme="minorEastAsia" w:hAnsiTheme="minorEastAsia" w:eastAsiaTheme="minorEastAsia" w:cstheme="minorEastAsia"/>
          <w:color w:val="auto"/>
          <w:spacing w:val="-104"/>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125 号）的要求，凡拟参加本次招标项目的</w:t>
      </w:r>
      <w:r>
        <w:rPr>
          <w:rFonts w:hint="eastAsia" w:asciiTheme="minorEastAsia" w:hAnsiTheme="minorEastAsia" w:eastAsiaTheme="minorEastAsia" w:cstheme="minorEastAsia"/>
          <w:color w:val="auto"/>
          <w:w w:val="100"/>
          <w:sz w:val="24"/>
          <w:szCs w:val="24"/>
          <w:highlight w:val="none"/>
        </w:rPr>
        <w:t>供应商，如在“信用中国”网站（</w:t>
      </w:r>
      <w:r>
        <w:rPr>
          <w:rFonts w:hint="eastAsia" w:asciiTheme="minorEastAsia" w:hAnsiTheme="minorEastAsia" w:eastAsiaTheme="minorEastAsia" w:cstheme="minorEastAsia"/>
          <w:color w:val="auto"/>
          <w:w w:val="100"/>
          <w:sz w:val="24"/>
          <w:szCs w:val="24"/>
          <w:highlight w:val="none"/>
        </w:rPr>
        <w:fldChar w:fldCharType="begin"/>
      </w:r>
      <w:r>
        <w:rPr>
          <w:rFonts w:hint="eastAsia" w:asciiTheme="minorEastAsia" w:hAnsiTheme="minorEastAsia" w:eastAsiaTheme="minorEastAsia" w:cstheme="minorEastAsia"/>
          <w:color w:val="auto"/>
          <w:w w:val="100"/>
          <w:sz w:val="24"/>
          <w:szCs w:val="24"/>
          <w:highlight w:val="none"/>
        </w:rPr>
        <w:instrText xml:space="preserve"> HYPERLINK "https://www.creditchina.gov.cn" </w:instrText>
      </w:r>
      <w:r>
        <w:rPr>
          <w:rFonts w:hint="eastAsia" w:asciiTheme="minorEastAsia" w:hAnsiTheme="minorEastAsia" w:eastAsiaTheme="minorEastAsia" w:cstheme="minorEastAsia"/>
          <w:color w:val="auto"/>
          <w:w w:val="100"/>
          <w:sz w:val="24"/>
          <w:szCs w:val="24"/>
          <w:highlight w:val="none"/>
        </w:rPr>
        <w:fldChar w:fldCharType="separate"/>
      </w:r>
      <w:r>
        <w:rPr>
          <w:rFonts w:hint="eastAsia" w:asciiTheme="minorEastAsia" w:hAnsiTheme="minorEastAsia" w:eastAsiaTheme="minorEastAsia" w:cstheme="minorEastAsia"/>
          <w:color w:val="auto"/>
          <w:w w:val="100"/>
          <w:sz w:val="24"/>
          <w:szCs w:val="24"/>
          <w:highlight w:val="none"/>
        </w:rPr>
        <w:t>www.creditchina.</w:t>
      </w:r>
      <w:r>
        <w:rPr>
          <w:rFonts w:hint="eastAsia" w:asciiTheme="minorEastAsia" w:hAnsiTheme="minorEastAsia" w:eastAsiaTheme="minorEastAsia" w:cstheme="minorEastAsia"/>
          <w:color w:val="auto"/>
          <w:spacing w:val="-1"/>
          <w:w w:val="100"/>
          <w:sz w:val="24"/>
          <w:szCs w:val="24"/>
          <w:highlight w:val="none"/>
        </w:rPr>
        <w:t>gov.cn</w:t>
      </w:r>
      <w:r>
        <w:rPr>
          <w:rFonts w:hint="eastAsia" w:asciiTheme="minorEastAsia" w:hAnsiTheme="minorEastAsia" w:eastAsiaTheme="minorEastAsia" w:cstheme="minorEastAsia"/>
          <w:color w:val="auto"/>
          <w:spacing w:val="-1"/>
          <w:w w:val="100"/>
          <w:sz w:val="24"/>
          <w:szCs w:val="24"/>
          <w:highlight w:val="none"/>
        </w:rPr>
        <w:fldChar w:fldCharType="end"/>
      </w:r>
      <w:r>
        <w:rPr>
          <w:rFonts w:hint="eastAsia" w:asciiTheme="minorEastAsia" w:hAnsiTheme="minorEastAsia" w:eastAsiaTheme="minorEastAsia" w:cstheme="minorEastAsia"/>
          <w:color w:val="auto"/>
          <w:spacing w:val="-1"/>
          <w:w w:val="100"/>
          <w:sz w:val="24"/>
          <w:szCs w:val="24"/>
          <w:highlight w:val="none"/>
        </w:rPr>
        <w:t>） 被列入</w:t>
      </w:r>
      <w:r>
        <w:rPr>
          <w:rFonts w:hint="eastAsia" w:asciiTheme="minorEastAsia" w:hAnsiTheme="minorEastAsia" w:eastAsiaTheme="minorEastAsia" w:cstheme="minorEastAsia"/>
          <w:color w:val="auto"/>
          <w:spacing w:val="4"/>
          <w:w w:val="100"/>
          <w:sz w:val="24"/>
          <w:szCs w:val="24"/>
          <w:highlight w:val="none"/>
        </w:rPr>
        <w:t>失信被执行人、</w:t>
      </w:r>
      <w:r>
        <w:rPr>
          <w:rFonts w:hint="eastAsia" w:asciiTheme="minorEastAsia" w:hAnsiTheme="minorEastAsia" w:eastAsiaTheme="minorEastAsia" w:cstheme="minorEastAsia"/>
          <w:color w:val="auto"/>
          <w:spacing w:val="4"/>
          <w:w w:val="100"/>
          <w:sz w:val="24"/>
          <w:szCs w:val="24"/>
          <w:highlight w:val="none"/>
          <w:lang w:val="en-US" w:eastAsia="zh-CN"/>
        </w:rPr>
        <w:t>重大税收违法失信主体</w:t>
      </w:r>
      <w:r>
        <w:rPr>
          <w:rFonts w:hint="eastAsia" w:asciiTheme="minorEastAsia" w:hAnsiTheme="minorEastAsia" w:eastAsiaTheme="minorEastAsia" w:cstheme="minorEastAsia"/>
          <w:color w:val="auto"/>
          <w:spacing w:val="-13"/>
          <w:w w:val="100"/>
          <w:sz w:val="24"/>
          <w:szCs w:val="24"/>
          <w:highlight w:val="none"/>
        </w:rPr>
        <w:t>、</w:t>
      </w:r>
      <w:r>
        <w:rPr>
          <w:rFonts w:hint="eastAsia" w:asciiTheme="minorEastAsia" w:hAnsiTheme="minorEastAsia" w:eastAsiaTheme="minorEastAsia" w:cstheme="minorEastAsia"/>
          <w:color w:val="auto"/>
          <w:spacing w:val="-54"/>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中</w:t>
      </w:r>
      <w:r>
        <w:rPr>
          <w:rFonts w:hint="eastAsia" w:asciiTheme="minorEastAsia" w:hAnsiTheme="minorEastAsia" w:eastAsiaTheme="minorEastAsia" w:cstheme="minorEastAsia"/>
          <w:color w:val="auto"/>
          <w:spacing w:val="-54"/>
          <w:w w:val="100"/>
          <w:sz w:val="24"/>
          <w:szCs w:val="24"/>
          <w:highlight w:val="none"/>
        </w:rPr>
        <w:t xml:space="preserve"> </w:t>
      </w:r>
      <w:r>
        <w:rPr>
          <w:rFonts w:hint="eastAsia" w:asciiTheme="minorEastAsia" w:hAnsiTheme="minorEastAsia" w:eastAsiaTheme="minorEastAsia" w:cstheme="minorEastAsia"/>
          <w:color w:val="auto"/>
          <w:spacing w:val="-14"/>
          <w:w w:val="100"/>
          <w:sz w:val="24"/>
          <w:szCs w:val="24"/>
          <w:highlight w:val="none"/>
        </w:rPr>
        <w:t>国</w:t>
      </w:r>
      <w:r>
        <w:rPr>
          <w:rFonts w:hint="eastAsia" w:asciiTheme="minorEastAsia" w:hAnsiTheme="minorEastAsia" w:eastAsiaTheme="minorEastAsia" w:cstheme="minorEastAsia"/>
          <w:color w:val="auto"/>
          <w:spacing w:val="-85"/>
          <w:w w:val="100"/>
          <w:sz w:val="24"/>
          <w:szCs w:val="24"/>
          <w:highlight w:val="none"/>
        </w:rPr>
        <w:t xml:space="preserve"> </w:t>
      </w:r>
      <w:r>
        <w:rPr>
          <w:rFonts w:hint="eastAsia" w:asciiTheme="minorEastAsia" w:hAnsiTheme="minorEastAsia" w:eastAsiaTheme="minorEastAsia" w:cstheme="minorEastAsia"/>
          <w:color w:val="auto"/>
          <w:spacing w:val="-14"/>
          <w:w w:val="100"/>
          <w:sz w:val="24"/>
          <w:szCs w:val="24"/>
          <w:highlight w:val="none"/>
        </w:rPr>
        <w:t>政</w:t>
      </w:r>
      <w:r>
        <w:rPr>
          <w:rFonts w:hint="eastAsia" w:asciiTheme="minorEastAsia" w:hAnsiTheme="minorEastAsia" w:eastAsiaTheme="minorEastAsia" w:cstheme="minorEastAsia"/>
          <w:color w:val="auto"/>
          <w:spacing w:val="-82"/>
          <w:w w:val="100"/>
          <w:sz w:val="24"/>
          <w:szCs w:val="24"/>
          <w:highlight w:val="none"/>
        </w:rPr>
        <w:t xml:space="preserve"> </w:t>
      </w:r>
      <w:r>
        <w:rPr>
          <w:rFonts w:hint="eastAsia" w:asciiTheme="minorEastAsia" w:hAnsiTheme="minorEastAsia" w:eastAsiaTheme="minorEastAsia" w:cstheme="minorEastAsia"/>
          <w:color w:val="auto"/>
          <w:spacing w:val="-14"/>
          <w:w w:val="100"/>
          <w:sz w:val="24"/>
          <w:szCs w:val="24"/>
          <w:highlight w:val="none"/>
        </w:rPr>
        <w:t>府</w:t>
      </w:r>
      <w:r>
        <w:rPr>
          <w:rFonts w:hint="eastAsia" w:asciiTheme="minorEastAsia" w:hAnsiTheme="minorEastAsia" w:eastAsiaTheme="minorEastAsia" w:cstheme="minorEastAsia"/>
          <w:color w:val="auto"/>
          <w:spacing w:val="-82"/>
          <w:w w:val="100"/>
          <w:sz w:val="24"/>
          <w:szCs w:val="24"/>
          <w:highlight w:val="none"/>
        </w:rPr>
        <w:t xml:space="preserve"> </w:t>
      </w:r>
      <w:r>
        <w:rPr>
          <w:rFonts w:hint="eastAsia" w:asciiTheme="minorEastAsia" w:hAnsiTheme="minorEastAsia" w:eastAsiaTheme="minorEastAsia" w:cstheme="minorEastAsia"/>
          <w:color w:val="auto"/>
          <w:spacing w:val="-14"/>
          <w:w w:val="100"/>
          <w:sz w:val="24"/>
          <w:szCs w:val="24"/>
          <w:highlight w:val="none"/>
        </w:rPr>
        <w:t>采</w:t>
      </w:r>
      <w:r>
        <w:rPr>
          <w:rFonts w:hint="eastAsia" w:asciiTheme="minorEastAsia" w:hAnsiTheme="minorEastAsia" w:eastAsiaTheme="minorEastAsia" w:cstheme="minorEastAsia"/>
          <w:color w:val="auto"/>
          <w:spacing w:val="-84"/>
          <w:w w:val="100"/>
          <w:sz w:val="24"/>
          <w:szCs w:val="24"/>
          <w:highlight w:val="none"/>
        </w:rPr>
        <w:t xml:space="preserve"> </w:t>
      </w:r>
      <w:r>
        <w:rPr>
          <w:rFonts w:hint="eastAsia" w:asciiTheme="minorEastAsia" w:hAnsiTheme="minorEastAsia" w:eastAsiaTheme="minorEastAsia" w:cstheme="minorEastAsia"/>
          <w:color w:val="auto"/>
          <w:spacing w:val="-14"/>
          <w:w w:val="100"/>
          <w:sz w:val="24"/>
          <w:szCs w:val="24"/>
          <w:highlight w:val="none"/>
        </w:rPr>
        <w:t>购</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w w:val="100"/>
          <w:sz w:val="24"/>
          <w:szCs w:val="24"/>
          <w:highlight w:val="none"/>
        </w:rPr>
        <w:fldChar w:fldCharType="begin"/>
      </w:r>
      <w:r>
        <w:rPr>
          <w:rFonts w:hint="eastAsia" w:asciiTheme="minorEastAsia" w:hAnsiTheme="minorEastAsia" w:eastAsiaTheme="minorEastAsia" w:cstheme="minorEastAsia"/>
          <w:color w:val="auto"/>
          <w:w w:val="100"/>
          <w:sz w:val="24"/>
          <w:szCs w:val="24"/>
          <w:highlight w:val="none"/>
        </w:rPr>
        <w:instrText xml:space="preserve"> HYPERLINK "http://www.ccgp.gov.cn/search/cr/" </w:instrText>
      </w:r>
      <w:r>
        <w:rPr>
          <w:rFonts w:hint="eastAsia" w:asciiTheme="minorEastAsia" w:hAnsiTheme="minorEastAsia" w:eastAsiaTheme="minorEastAsia" w:cstheme="minorEastAsia"/>
          <w:color w:val="auto"/>
          <w:w w:val="100"/>
          <w:sz w:val="24"/>
          <w:szCs w:val="24"/>
          <w:highlight w:val="none"/>
        </w:rPr>
        <w:fldChar w:fldCharType="separate"/>
      </w:r>
      <w:r>
        <w:rPr>
          <w:rFonts w:hint="eastAsia" w:asciiTheme="minorEastAsia" w:hAnsiTheme="minorEastAsia" w:eastAsiaTheme="minorEastAsia" w:cstheme="minorEastAsia"/>
          <w:color w:val="auto"/>
          <w:w w:val="100"/>
          <w:sz w:val="24"/>
          <w:szCs w:val="24"/>
          <w:highlight w:val="none"/>
        </w:rPr>
        <w:t>http://www.ccgp.gov.cn/search/cr/</w:t>
      </w:r>
      <w:r>
        <w:rPr>
          <w:rFonts w:hint="eastAsia" w:asciiTheme="minorEastAsia" w:hAnsiTheme="minorEastAsia" w:eastAsiaTheme="minorEastAsia" w:cstheme="minorEastAsia"/>
          <w:color w:val="auto"/>
          <w:w w:val="100"/>
          <w:sz w:val="24"/>
          <w:szCs w:val="24"/>
          <w:highlight w:val="none"/>
        </w:rPr>
        <w:fldChar w:fldCharType="end"/>
      </w:r>
      <w:r>
        <w:rPr>
          <w:rFonts w:hint="eastAsia" w:asciiTheme="minorEastAsia" w:hAnsiTheme="minorEastAsia" w:eastAsiaTheme="minorEastAsia" w:cstheme="minorEastAsia"/>
          <w:color w:val="auto"/>
          <w:w w:val="100"/>
          <w:sz w:val="24"/>
          <w:szCs w:val="24"/>
          <w:highlight w:val="none"/>
        </w:rPr>
        <w:t>）政</w:t>
      </w:r>
      <w:r>
        <w:rPr>
          <w:rFonts w:hint="eastAsia" w:asciiTheme="minorEastAsia" w:hAnsiTheme="minorEastAsia" w:eastAsiaTheme="minorEastAsia" w:cstheme="minorEastAsia"/>
          <w:color w:val="auto"/>
          <w:spacing w:val="-1"/>
          <w:w w:val="100"/>
          <w:sz w:val="24"/>
          <w:szCs w:val="24"/>
          <w:highlight w:val="none"/>
        </w:rPr>
        <w:t>府采购严重违法失信行为</w:t>
      </w:r>
      <w:r>
        <w:rPr>
          <w:rFonts w:hint="eastAsia" w:asciiTheme="minorEastAsia" w:hAnsiTheme="minorEastAsia" w:eastAsiaTheme="minorEastAsia" w:cstheme="minorEastAsia"/>
          <w:color w:val="auto"/>
          <w:spacing w:val="38"/>
          <w:w w:val="100"/>
          <w:sz w:val="24"/>
          <w:szCs w:val="24"/>
          <w:highlight w:val="none"/>
        </w:rPr>
        <w:t>记录名单（</w:t>
      </w:r>
      <w:r>
        <w:rPr>
          <w:rFonts w:hint="eastAsia" w:asciiTheme="minorEastAsia" w:hAnsiTheme="minorEastAsia" w:eastAsiaTheme="minorEastAsia" w:cstheme="minorEastAsia"/>
          <w:color w:val="auto"/>
          <w:spacing w:val="-8"/>
          <w:w w:val="100"/>
          <w:sz w:val="24"/>
          <w:szCs w:val="24"/>
          <w:highlight w:val="none"/>
        </w:rPr>
        <w:t xml:space="preserve"> </w:t>
      </w:r>
      <w:r>
        <w:rPr>
          <w:rFonts w:hint="eastAsia" w:asciiTheme="minorEastAsia" w:hAnsiTheme="minorEastAsia" w:eastAsiaTheme="minorEastAsia" w:cstheme="minorEastAsia"/>
          <w:color w:val="auto"/>
          <w:spacing w:val="38"/>
          <w:w w:val="100"/>
          <w:sz w:val="24"/>
          <w:szCs w:val="24"/>
          <w:highlight w:val="none"/>
        </w:rPr>
        <w:t>尚在处罚期内的</w:t>
      </w:r>
      <w:r>
        <w:rPr>
          <w:rFonts w:hint="eastAsia" w:asciiTheme="minorEastAsia" w:hAnsiTheme="minorEastAsia" w:eastAsiaTheme="minorEastAsia" w:cstheme="minorEastAsia"/>
          <w:color w:val="auto"/>
          <w:spacing w:val="-49"/>
          <w:w w:val="100"/>
          <w:sz w:val="24"/>
          <w:szCs w:val="24"/>
          <w:highlight w:val="none"/>
        </w:rPr>
        <w:t xml:space="preserve"> </w:t>
      </w:r>
      <w:r>
        <w:rPr>
          <w:rFonts w:hint="eastAsia" w:asciiTheme="minorEastAsia" w:hAnsiTheme="minorEastAsia" w:eastAsiaTheme="minorEastAsia" w:cstheme="minorEastAsia"/>
          <w:color w:val="auto"/>
          <w:spacing w:val="-26"/>
          <w:w w:val="100"/>
          <w:sz w:val="24"/>
          <w:szCs w:val="24"/>
          <w:highlight w:val="none"/>
        </w:rPr>
        <w:t>）</w:t>
      </w:r>
      <w:r>
        <w:rPr>
          <w:rFonts w:hint="eastAsia" w:asciiTheme="minorEastAsia" w:hAnsiTheme="minorEastAsia" w:eastAsiaTheme="minorEastAsia" w:cstheme="minorEastAsia"/>
          <w:color w:val="auto"/>
          <w:spacing w:val="-61"/>
          <w:w w:val="100"/>
          <w:sz w:val="24"/>
          <w:szCs w:val="24"/>
          <w:highlight w:val="none"/>
        </w:rPr>
        <w:t xml:space="preserve"> </w:t>
      </w:r>
      <w:r>
        <w:rPr>
          <w:rFonts w:hint="eastAsia" w:asciiTheme="minorEastAsia" w:hAnsiTheme="minorEastAsia" w:eastAsiaTheme="minorEastAsia" w:cstheme="minorEastAsia"/>
          <w:color w:val="auto"/>
          <w:spacing w:val="-26"/>
          <w:w w:val="100"/>
          <w:sz w:val="24"/>
          <w:szCs w:val="24"/>
          <w:highlight w:val="none"/>
        </w:rPr>
        <w:t>，</w:t>
      </w:r>
      <w:r>
        <w:rPr>
          <w:rFonts w:hint="eastAsia" w:asciiTheme="minorEastAsia" w:hAnsiTheme="minorEastAsia" w:eastAsiaTheme="minorEastAsia" w:cstheme="minorEastAsia"/>
          <w:color w:val="auto"/>
          <w:spacing w:val="-53"/>
          <w:w w:val="100"/>
          <w:sz w:val="24"/>
          <w:szCs w:val="24"/>
          <w:highlight w:val="none"/>
        </w:rPr>
        <w:t xml:space="preserve"> </w:t>
      </w:r>
      <w:r>
        <w:rPr>
          <w:rFonts w:hint="eastAsia" w:asciiTheme="minorEastAsia" w:hAnsiTheme="minorEastAsia" w:eastAsiaTheme="minorEastAsia" w:cstheme="minorEastAsia"/>
          <w:color w:val="auto"/>
          <w:spacing w:val="38"/>
          <w:w w:val="100"/>
          <w:sz w:val="24"/>
          <w:szCs w:val="24"/>
          <w:highlight w:val="none"/>
        </w:rPr>
        <w:t>国家企业信用信息公示系统</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fldChar w:fldCharType="begin"/>
      </w:r>
      <w:r>
        <w:rPr>
          <w:rFonts w:hint="eastAsia" w:asciiTheme="minorEastAsia" w:hAnsiTheme="minorEastAsia" w:eastAsiaTheme="minorEastAsia" w:cstheme="minorEastAsia"/>
          <w:color w:val="auto"/>
          <w:w w:val="100"/>
          <w:sz w:val="24"/>
          <w:szCs w:val="24"/>
          <w:highlight w:val="none"/>
        </w:rPr>
        <w:instrText xml:space="preserve"> HYPERLINK "https://www.gsxt.gov.cn/index.html" </w:instrText>
      </w:r>
      <w:r>
        <w:rPr>
          <w:rFonts w:hint="eastAsia" w:asciiTheme="minorEastAsia" w:hAnsiTheme="minorEastAsia" w:eastAsiaTheme="minorEastAsia" w:cstheme="minorEastAsia"/>
          <w:color w:val="auto"/>
          <w:w w:val="100"/>
          <w:sz w:val="24"/>
          <w:szCs w:val="24"/>
          <w:highlight w:val="none"/>
        </w:rPr>
        <w:fldChar w:fldCharType="separate"/>
      </w:r>
      <w:r>
        <w:rPr>
          <w:rFonts w:hint="eastAsia" w:asciiTheme="minorEastAsia" w:hAnsiTheme="minorEastAsia" w:eastAsiaTheme="minorEastAsia" w:cstheme="minorEastAsia"/>
          <w:color w:val="auto"/>
          <w:w w:val="100"/>
          <w:sz w:val="24"/>
          <w:szCs w:val="24"/>
          <w:highlight w:val="none"/>
        </w:rPr>
        <w:t>https</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www</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gsxt</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gov</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cn</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index</w:t>
      </w:r>
      <w:r>
        <w:rPr>
          <w:rFonts w:hint="eastAsia" w:asciiTheme="minorEastAsia" w:hAnsiTheme="minorEastAsia" w:eastAsiaTheme="minorEastAsia" w:cstheme="minorEastAsia"/>
          <w:color w:val="auto"/>
          <w:spacing w:val="6"/>
          <w:w w:val="100"/>
          <w:sz w:val="24"/>
          <w:szCs w:val="24"/>
          <w:highlight w:val="none"/>
        </w:rPr>
        <w:t>.</w:t>
      </w:r>
      <w:r>
        <w:rPr>
          <w:rFonts w:hint="eastAsia" w:asciiTheme="minorEastAsia" w:hAnsiTheme="minorEastAsia" w:eastAsiaTheme="minorEastAsia" w:cstheme="minorEastAsia"/>
          <w:color w:val="auto"/>
          <w:w w:val="100"/>
          <w:sz w:val="24"/>
          <w:szCs w:val="24"/>
          <w:highlight w:val="none"/>
        </w:rPr>
        <w:t>html</w:t>
      </w:r>
      <w:r>
        <w:rPr>
          <w:rFonts w:hint="eastAsia" w:asciiTheme="minorEastAsia" w:hAnsiTheme="minorEastAsia" w:eastAsiaTheme="minorEastAsia" w:cstheme="minorEastAsia"/>
          <w:color w:val="auto"/>
          <w:w w:val="100"/>
          <w:sz w:val="24"/>
          <w:szCs w:val="24"/>
          <w:highlight w:val="none"/>
        </w:rPr>
        <w:fldChar w:fldCharType="end"/>
      </w:r>
      <w:r>
        <w:rPr>
          <w:rFonts w:hint="eastAsia" w:asciiTheme="minorEastAsia" w:hAnsiTheme="minorEastAsia" w:eastAsiaTheme="minorEastAsia" w:cstheme="minorEastAsia"/>
          <w:color w:val="auto"/>
          <w:spacing w:val="6"/>
          <w:w w:val="100"/>
          <w:sz w:val="24"/>
          <w:szCs w:val="24"/>
          <w:highlight w:val="none"/>
        </w:rPr>
        <w:t>）被列入经营异常名录、严</w:t>
      </w:r>
      <w:r>
        <w:rPr>
          <w:rFonts w:hint="eastAsia" w:asciiTheme="minorEastAsia" w:hAnsiTheme="minorEastAsia" w:eastAsiaTheme="minorEastAsia" w:cstheme="minorEastAsia"/>
          <w:color w:val="auto"/>
          <w:spacing w:val="4"/>
          <w:w w:val="100"/>
          <w:sz w:val="24"/>
          <w:szCs w:val="24"/>
          <w:highlight w:val="none"/>
        </w:rPr>
        <w:t>重违法失信名单，将拒绝其参加本次招标活动（以招标代理机构或采</w:t>
      </w:r>
      <w:r>
        <w:rPr>
          <w:rFonts w:hint="eastAsia" w:asciiTheme="minorEastAsia" w:hAnsiTheme="minorEastAsia" w:eastAsiaTheme="minorEastAsia" w:cstheme="minorEastAsia"/>
          <w:color w:val="auto"/>
          <w:spacing w:val="-2"/>
          <w:w w:val="100"/>
          <w:sz w:val="24"/>
          <w:szCs w:val="24"/>
          <w:highlight w:val="none"/>
        </w:rPr>
        <w:t>购人查询为准</w:t>
      </w:r>
      <w:r>
        <w:rPr>
          <w:rFonts w:hint="eastAsia" w:asciiTheme="minorEastAsia" w:hAnsiTheme="minorEastAsia" w:eastAsiaTheme="minorEastAsia" w:cstheme="minorEastAsia"/>
          <w:color w:val="auto"/>
          <w:spacing w:val="1"/>
          <w:w w:val="100"/>
          <w:sz w:val="24"/>
          <w:szCs w:val="24"/>
          <w:highlight w:val="none"/>
        </w:rPr>
        <w:t>）；</w:t>
      </w:r>
    </w:p>
    <w:p w14:paraId="29167E0E">
      <w:pPr>
        <w:rPr>
          <w:rFonts w:hint="eastAsia" w:asciiTheme="minorEastAsia" w:hAnsiTheme="minorEastAsia" w:eastAsiaTheme="minorEastAsia" w:cstheme="minorEastAsia"/>
          <w:color w:val="auto"/>
          <w:w w:val="100"/>
          <w:highlight w:val="none"/>
        </w:rPr>
        <w:sectPr>
          <w:footerReference r:id="rId11" w:type="default"/>
          <w:pgSz w:w="11906" w:h="16840"/>
          <w:pgMar w:top="1431" w:right="1679" w:bottom="1207" w:left="1693" w:header="0" w:footer="971" w:gutter="0"/>
          <w:pgNumType w:fmt="decimal"/>
          <w:cols w:space="720" w:num="1"/>
        </w:sectPr>
      </w:pPr>
    </w:p>
    <w:p w14:paraId="63957543">
      <w:pPr>
        <w:pStyle w:val="4"/>
        <w:spacing w:before="61" w:line="229" w:lineRule="auto"/>
        <w:ind w:left="5" w:right="130" w:hanging="4"/>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9、参加政府采购活动前三年内在经营活动中没有重大违法记录的</w:t>
      </w:r>
      <w:r>
        <w:rPr>
          <w:rFonts w:hint="eastAsia" w:asciiTheme="minorEastAsia" w:hAnsiTheme="minorEastAsia" w:eastAsiaTheme="minorEastAsia" w:cstheme="minorEastAsia"/>
          <w:color w:val="auto"/>
          <w:spacing w:val="-4"/>
          <w:w w:val="100"/>
          <w:sz w:val="24"/>
          <w:szCs w:val="24"/>
          <w:highlight w:val="none"/>
        </w:rPr>
        <w:t>书面声明；</w:t>
      </w:r>
    </w:p>
    <w:p w14:paraId="1C6A6F98">
      <w:pPr>
        <w:spacing w:line="254" w:lineRule="auto"/>
        <w:rPr>
          <w:rFonts w:hint="eastAsia" w:asciiTheme="minorEastAsia" w:hAnsiTheme="minorEastAsia" w:eastAsiaTheme="minorEastAsia" w:cstheme="minorEastAsia"/>
          <w:color w:val="auto"/>
          <w:w w:val="100"/>
          <w:sz w:val="21"/>
          <w:highlight w:val="none"/>
        </w:rPr>
      </w:pPr>
    </w:p>
    <w:p w14:paraId="6BF9F02F">
      <w:pPr>
        <w:spacing w:line="255" w:lineRule="auto"/>
        <w:rPr>
          <w:rFonts w:hint="eastAsia" w:asciiTheme="minorEastAsia" w:hAnsiTheme="minorEastAsia" w:eastAsiaTheme="minorEastAsia" w:cstheme="minorEastAsia"/>
          <w:color w:val="auto"/>
          <w:w w:val="100"/>
          <w:sz w:val="21"/>
          <w:highlight w:val="none"/>
        </w:rPr>
      </w:pPr>
    </w:p>
    <w:p w14:paraId="6094D3BC">
      <w:pPr>
        <w:pStyle w:val="4"/>
        <w:spacing w:before="101" w:line="225" w:lineRule="auto"/>
        <w:jc w:val="center"/>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参加政府采购活动前三年内在经营活动中没有</w:t>
      </w:r>
      <w:r>
        <w:rPr>
          <w:rFonts w:hint="eastAsia" w:asciiTheme="minorEastAsia" w:hAnsiTheme="minorEastAsia" w:eastAsiaTheme="minorEastAsia" w:cstheme="minorEastAsia"/>
          <w:color w:val="auto"/>
          <w:spacing w:val="8"/>
          <w:w w:val="100"/>
          <w:sz w:val="24"/>
          <w:szCs w:val="24"/>
          <w:highlight w:val="none"/>
        </w:rPr>
        <w:t>重大违法记录的书面声明</w:t>
      </w:r>
    </w:p>
    <w:p w14:paraId="60119A4A">
      <w:pPr>
        <w:spacing w:line="321" w:lineRule="auto"/>
        <w:rPr>
          <w:rFonts w:hint="eastAsia" w:asciiTheme="minorEastAsia" w:hAnsiTheme="minorEastAsia" w:eastAsiaTheme="minorEastAsia" w:cstheme="minorEastAsia"/>
          <w:color w:val="auto"/>
          <w:w w:val="100"/>
          <w:sz w:val="24"/>
          <w:szCs w:val="24"/>
          <w:highlight w:val="none"/>
        </w:rPr>
      </w:pPr>
    </w:p>
    <w:p w14:paraId="743F9101">
      <w:pPr>
        <w:pStyle w:val="4"/>
        <w:spacing w:before="91" w:line="220" w:lineRule="auto"/>
        <w:ind w:left="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至</w:t>
      </w:r>
      <w:r>
        <w:rPr>
          <w:rFonts w:hint="eastAsia" w:asciiTheme="minorEastAsia" w:hAnsiTheme="minorEastAsia" w:eastAsiaTheme="minorEastAsia" w:cstheme="minorEastAsia"/>
          <w:color w:val="auto"/>
          <w:spacing w:val="-3"/>
          <w:w w:val="100"/>
          <w:sz w:val="24"/>
          <w:szCs w:val="24"/>
          <w:highlight w:val="none"/>
          <w:u w:val="single" w:color="auto"/>
        </w:rPr>
        <w:t>（采购人</w:t>
      </w:r>
      <w:r>
        <w:rPr>
          <w:rFonts w:hint="eastAsia" w:asciiTheme="minorEastAsia" w:hAnsiTheme="minorEastAsia" w:eastAsiaTheme="minorEastAsia" w:cstheme="minorEastAsia"/>
          <w:color w:val="auto"/>
          <w:spacing w:val="17"/>
          <w:w w:val="100"/>
          <w:sz w:val="24"/>
          <w:szCs w:val="24"/>
          <w:highlight w:val="none"/>
          <w:u w:val="single" w:color="auto"/>
        </w:rPr>
        <w:t>）：</w:t>
      </w:r>
    </w:p>
    <w:p w14:paraId="5D36E099">
      <w:pPr>
        <w:spacing w:line="299" w:lineRule="auto"/>
        <w:rPr>
          <w:rFonts w:hint="eastAsia" w:asciiTheme="minorEastAsia" w:hAnsiTheme="minorEastAsia" w:eastAsiaTheme="minorEastAsia" w:cstheme="minorEastAsia"/>
          <w:color w:val="auto"/>
          <w:w w:val="100"/>
          <w:sz w:val="24"/>
          <w:szCs w:val="24"/>
          <w:highlight w:val="none"/>
        </w:rPr>
      </w:pPr>
    </w:p>
    <w:p w14:paraId="0F86F0FE">
      <w:pPr>
        <w:pStyle w:val="4"/>
        <w:spacing w:before="91" w:line="479" w:lineRule="auto"/>
        <w:ind w:firstLine="5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我单位在参加采购活动前三年内在经营活动中没有《政府采购法》第二十二条第一款第（五）项所称重大违法记录，包括：</w:t>
      </w:r>
    </w:p>
    <w:p w14:paraId="44867232">
      <w:pPr>
        <w:pStyle w:val="4"/>
        <w:spacing w:before="4" w:line="478" w:lineRule="auto"/>
        <w:ind w:left="2" w:right="267" w:firstLine="5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我单位或者其法定代表人、董事、监事、高级管理人员未因经营活动中的违法行为收到刑事处罚或者责令停产停业、吊销执照、较大</w:t>
      </w:r>
      <w:r>
        <w:rPr>
          <w:rFonts w:hint="eastAsia" w:asciiTheme="minorEastAsia" w:hAnsiTheme="minorEastAsia" w:eastAsiaTheme="minorEastAsia" w:cstheme="minorEastAsia"/>
          <w:color w:val="auto"/>
          <w:spacing w:val="-2"/>
          <w:w w:val="100"/>
          <w:sz w:val="24"/>
          <w:szCs w:val="24"/>
          <w:highlight w:val="none"/>
        </w:rPr>
        <w:t>数额罚款等行政处罚。</w:t>
      </w:r>
    </w:p>
    <w:p w14:paraId="31B9B547">
      <w:pPr>
        <w:pStyle w:val="4"/>
        <w:spacing w:before="1" w:line="220" w:lineRule="auto"/>
        <w:ind w:left="5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特此声明！</w:t>
      </w:r>
    </w:p>
    <w:p w14:paraId="2DE6409A">
      <w:pPr>
        <w:spacing w:line="254" w:lineRule="auto"/>
        <w:rPr>
          <w:rFonts w:hint="eastAsia" w:asciiTheme="minorEastAsia" w:hAnsiTheme="minorEastAsia" w:eastAsiaTheme="minorEastAsia" w:cstheme="minorEastAsia"/>
          <w:color w:val="auto"/>
          <w:w w:val="100"/>
          <w:sz w:val="24"/>
          <w:szCs w:val="24"/>
          <w:highlight w:val="none"/>
        </w:rPr>
      </w:pPr>
    </w:p>
    <w:p w14:paraId="68521502">
      <w:pPr>
        <w:spacing w:line="255" w:lineRule="auto"/>
        <w:rPr>
          <w:rFonts w:hint="eastAsia" w:asciiTheme="minorEastAsia" w:hAnsiTheme="minorEastAsia" w:eastAsiaTheme="minorEastAsia" w:cstheme="minorEastAsia"/>
          <w:color w:val="auto"/>
          <w:w w:val="100"/>
          <w:sz w:val="24"/>
          <w:szCs w:val="24"/>
          <w:highlight w:val="none"/>
        </w:rPr>
      </w:pPr>
    </w:p>
    <w:p w14:paraId="22D3FB62">
      <w:pPr>
        <w:spacing w:line="255" w:lineRule="auto"/>
        <w:rPr>
          <w:rFonts w:hint="eastAsia" w:asciiTheme="minorEastAsia" w:hAnsiTheme="minorEastAsia" w:eastAsiaTheme="minorEastAsia" w:cstheme="minorEastAsia"/>
          <w:color w:val="auto"/>
          <w:w w:val="100"/>
          <w:sz w:val="24"/>
          <w:szCs w:val="24"/>
          <w:highlight w:val="none"/>
        </w:rPr>
      </w:pPr>
    </w:p>
    <w:p w14:paraId="424985AB">
      <w:pPr>
        <w:spacing w:line="255" w:lineRule="auto"/>
        <w:rPr>
          <w:rFonts w:hint="eastAsia" w:asciiTheme="minorEastAsia" w:hAnsiTheme="minorEastAsia" w:eastAsiaTheme="minorEastAsia" w:cstheme="minorEastAsia"/>
          <w:color w:val="auto"/>
          <w:w w:val="100"/>
          <w:sz w:val="24"/>
          <w:szCs w:val="24"/>
          <w:highlight w:val="none"/>
        </w:rPr>
      </w:pPr>
    </w:p>
    <w:p w14:paraId="3EDD10B8">
      <w:pPr>
        <w:pStyle w:val="4"/>
        <w:spacing w:before="92" w:line="220" w:lineRule="auto"/>
        <w:ind w:left="510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供应商名称</w:t>
      </w:r>
      <w:r>
        <w:rPr>
          <w:rFonts w:hint="eastAsia" w:asciiTheme="minorEastAsia" w:hAnsiTheme="minorEastAsia" w:eastAsiaTheme="minorEastAsia" w:cstheme="minorEastAsia"/>
          <w:color w:val="auto"/>
          <w:spacing w:val="-19"/>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color w:val="auto"/>
          <w:spacing w:val="-19"/>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盖章）</w:t>
      </w:r>
    </w:p>
    <w:p w14:paraId="38B1BA45">
      <w:pPr>
        <w:spacing w:line="255" w:lineRule="auto"/>
        <w:rPr>
          <w:rFonts w:hint="eastAsia" w:asciiTheme="minorEastAsia" w:hAnsiTheme="minorEastAsia" w:eastAsiaTheme="minorEastAsia" w:cstheme="minorEastAsia"/>
          <w:color w:val="auto"/>
          <w:w w:val="100"/>
          <w:sz w:val="24"/>
          <w:szCs w:val="24"/>
          <w:highlight w:val="none"/>
        </w:rPr>
      </w:pPr>
    </w:p>
    <w:p w14:paraId="095CD82E">
      <w:pPr>
        <w:spacing w:line="256" w:lineRule="auto"/>
        <w:rPr>
          <w:rFonts w:hint="eastAsia" w:asciiTheme="minorEastAsia" w:hAnsiTheme="minorEastAsia" w:eastAsiaTheme="minorEastAsia" w:cstheme="minorEastAsia"/>
          <w:color w:val="auto"/>
          <w:w w:val="100"/>
          <w:sz w:val="24"/>
          <w:szCs w:val="24"/>
          <w:highlight w:val="none"/>
        </w:rPr>
      </w:pPr>
    </w:p>
    <w:p w14:paraId="26A2EA50">
      <w:pPr>
        <w:spacing w:line="256" w:lineRule="auto"/>
        <w:rPr>
          <w:rFonts w:hint="eastAsia" w:asciiTheme="minorEastAsia" w:hAnsiTheme="minorEastAsia" w:eastAsiaTheme="minorEastAsia" w:cstheme="minorEastAsia"/>
          <w:color w:val="auto"/>
          <w:w w:val="100"/>
          <w:sz w:val="24"/>
          <w:szCs w:val="24"/>
          <w:highlight w:val="none"/>
        </w:rPr>
      </w:pPr>
    </w:p>
    <w:p w14:paraId="28CFD85E">
      <w:pPr>
        <w:spacing w:line="256" w:lineRule="auto"/>
        <w:rPr>
          <w:rFonts w:hint="eastAsia" w:asciiTheme="minorEastAsia" w:hAnsiTheme="minorEastAsia" w:eastAsiaTheme="minorEastAsia" w:cstheme="minorEastAsia"/>
          <w:color w:val="auto"/>
          <w:w w:val="100"/>
          <w:sz w:val="24"/>
          <w:szCs w:val="24"/>
          <w:highlight w:val="none"/>
        </w:rPr>
      </w:pPr>
    </w:p>
    <w:p w14:paraId="65E824FD">
      <w:pPr>
        <w:pStyle w:val="4"/>
        <w:spacing w:before="91" w:line="220" w:lineRule="auto"/>
        <w:ind w:left="30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法定代表人或授权委托人</w:t>
      </w:r>
      <w:r>
        <w:rPr>
          <w:rFonts w:hint="eastAsia" w:asciiTheme="minorEastAsia" w:hAnsiTheme="minorEastAsia" w:eastAsiaTheme="minorEastAsia" w:cstheme="minorEastAsia"/>
          <w:color w:val="auto"/>
          <w:spacing w:val="-16"/>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 xml:space="preserve"> </w:t>
      </w:r>
      <w:r>
        <w:rPr>
          <w:rFonts w:hint="eastAsia" w:asciiTheme="minorEastAsia" w:hAnsiTheme="minorEastAsia" w:eastAsiaTheme="minorEastAsia" w:cstheme="minorEastAsia"/>
          <w:color w:val="auto"/>
          <w:spacing w:val="-16"/>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签字或盖章）</w:t>
      </w:r>
    </w:p>
    <w:p w14:paraId="1BA560AB">
      <w:pPr>
        <w:spacing w:line="255" w:lineRule="auto"/>
        <w:rPr>
          <w:rFonts w:hint="eastAsia" w:asciiTheme="minorEastAsia" w:hAnsiTheme="minorEastAsia" w:eastAsiaTheme="minorEastAsia" w:cstheme="minorEastAsia"/>
          <w:color w:val="auto"/>
          <w:w w:val="100"/>
          <w:sz w:val="24"/>
          <w:szCs w:val="24"/>
          <w:highlight w:val="none"/>
        </w:rPr>
      </w:pPr>
    </w:p>
    <w:p w14:paraId="591AC680">
      <w:pPr>
        <w:spacing w:line="255" w:lineRule="auto"/>
        <w:rPr>
          <w:rFonts w:hint="eastAsia" w:asciiTheme="minorEastAsia" w:hAnsiTheme="minorEastAsia" w:eastAsiaTheme="minorEastAsia" w:cstheme="minorEastAsia"/>
          <w:color w:val="auto"/>
          <w:w w:val="100"/>
          <w:sz w:val="24"/>
          <w:szCs w:val="24"/>
          <w:highlight w:val="none"/>
        </w:rPr>
      </w:pPr>
    </w:p>
    <w:p w14:paraId="184AFA51">
      <w:pPr>
        <w:spacing w:line="255" w:lineRule="auto"/>
        <w:rPr>
          <w:rFonts w:hint="eastAsia" w:asciiTheme="minorEastAsia" w:hAnsiTheme="minorEastAsia" w:eastAsiaTheme="minorEastAsia" w:cstheme="minorEastAsia"/>
          <w:color w:val="auto"/>
          <w:w w:val="100"/>
          <w:sz w:val="24"/>
          <w:szCs w:val="24"/>
          <w:highlight w:val="none"/>
        </w:rPr>
      </w:pPr>
    </w:p>
    <w:p w14:paraId="0BB73A60">
      <w:pPr>
        <w:spacing w:line="255" w:lineRule="auto"/>
        <w:rPr>
          <w:rFonts w:hint="eastAsia" w:asciiTheme="minorEastAsia" w:hAnsiTheme="minorEastAsia" w:eastAsiaTheme="minorEastAsia" w:cstheme="minorEastAsia"/>
          <w:color w:val="auto"/>
          <w:w w:val="100"/>
          <w:sz w:val="24"/>
          <w:szCs w:val="24"/>
          <w:highlight w:val="none"/>
        </w:rPr>
      </w:pPr>
    </w:p>
    <w:p w14:paraId="12770329">
      <w:pPr>
        <w:pStyle w:val="4"/>
        <w:spacing w:before="92" w:line="221" w:lineRule="auto"/>
        <w:ind w:left="473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5"/>
          <w:w w:val="100"/>
          <w:sz w:val="24"/>
          <w:szCs w:val="24"/>
          <w:highlight w:val="none"/>
        </w:rPr>
        <w:t>日期：</w:t>
      </w:r>
      <w:r>
        <w:rPr>
          <w:rFonts w:hint="eastAsia" w:asciiTheme="minorEastAsia" w:hAnsiTheme="minorEastAsia" w:eastAsiaTheme="minorEastAsia" w:cstheme="minorEastAsia"/>
          <w:color w:val="auto"/>
          <w:spacing w:val="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年</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月</w:t>
      </w:r>
      <w:r>
        <w:rPr>
          <w:rFonts w:hint="eastAsia" w:asciiTheme="minorEastAsia" w:hAnsiTheme="minorEastAsia" w:eastAsiaTheme="minorEastAsia" w:cstheme="minorEastAsia"/>
          <w:color w:val="auto"/>
          <w:spacing w:val="19"/>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日</w:t>
      </w:r>
    </w:p>
    <w:p w14:paraId="158F3CBB">
      <w:pPr>
        <w:spacing w:line="221" w:lineRule="auto"/>
        <w:rPr>
          <w:rFonts w:hint="eastAsia" w:asciiTheme="minorEastAsia" w:hAnsiTheme="minorEastAsia" w:eastAsiaTheme="minorEastAsia" w:cstheme="minorEastAsia"/>
          <w:color w:val="auto"/>
          <w:w w:val="100"/>
          <w:highlight w:val="none"/>
        </w:rPr>
        <w:sectPr>
          <w:footerReference r:id="rId12" w:type="default"/>
          <w:pgSz w:w="11906" w:h="16840"/>
          <w:pgMar w:top="1319" w:right="1551" w:bottom="1207" w:left="1695" w:header="0" w:footer="971" w:gutter="0"/>
          <w:pgNumType w:fmt="decimal"/>
          <w:cols w:space="720" w:num="1"/>
        </w:sectPr>
      </w:pPr>
    </w:p>
    <w:p w14:paraId="7D11C511">
      <w:pPr>
        <w:pStyle w:val="4"/>
        <w:spacing w:before="60" w:line="219" w:lineRule="auto"/>
        <w:ind w:left="20"/>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10、针对本项目的反商业贿赂承诺书；</w:t>
      </w:r>
    </w:p>
    <w:p w14:paraId="204AE1AC">
      <w:pPr>
        <w:spacing w:line="294" w:lineRule="auto"/>
        <w:rPr>
          <w:rFonts w:hint="eastAsia" w:asciiTheme="minorEastAsia" w:hAnsiTheme="minorEastAsia" w:eastAsiaTheme="minorEastAsia" w:cstheme="minorEastAsia"/>
          <w:color w:val="auto"/>
          <w:w w:val="100"/>
          <w:sz w:val="24"/>
          <w:szCs w:val="24"/>
          <w:highlight w:val="none"/>
        </w:rPr>
      </w:pPr>
    </w:p>
    <w:p w14:paraId="02EBE9F5">
      <w:pPr>
        <w:spacing w:line="294" w:lineRule="auto"/>
        <w:rPr>
          <w:rFonts w:hint="eastAsia" w:asciiTheme="minorEastAsia" w:hAnsiTheme="minorEastAsia" w:eastAsiaTheme="minorEastAsia" w:cstheme="minorEastAsia"/>
          <w:color w:val="auto"/>
          <w:w w:val="100"/>
          <w:sz w:val="24"/>
          <w:szCs w:val="24"/>
          <w:highlight w:val="none"/>
        </w:rPr>
      </w:pPr>
    </w:p>
    <w:p w14:paraId="6EB4F670">
      <w:pPr>
        <w:pStyle w:val="4"/>
        <w:spacing w:before="100" w:line="225" w:lineRule="auto"/>
        <w:ind w:left="29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8"/>
          <w:w w:val="100"/>
          <w:sz w:val="24"/>
          <w:szCs w:val="24"/>
          <w:highlight w:val="none"/>
        </w:rPr>
        <w:t>反商业贿赂承诺书</w:t>
      </w:r>
    </w:p>
    <w:p w14:paraId="32743E60">
      <w:pPr>
        <w:pStyle w:val="4"/>
        <w:spacing w:before="91"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我单位承诺：</w:t>
      </w:r>
    </w:p>
    <w:p w14:paraId="67EA4FAE">
      <w:pPr>
        <w:spacing w:line="360" w:lineRule="auto"/>
        <w:rPr>
          <w:rFonts w:hint="eastAsia" w:asciiTheme="minorEastAsia" w:hAnsiTheme="minorEastAsia" w:eastAsiaTheme="minorEastAsia" w:cstheme="minorEastAsia"/>
          <w:color w:val="auto"/>
          <w:w w:val="100"/>
          <w:sz w:val="24"/>
          <w:szCs w:val="24"/>
          <w:highlight w:val="none"/>
        </w:rPr>
      </w:pPr>
    </w:p>
    <w:p w14:paraId="580E7233">
      <w:pPr>
        <w:pStyle w:val="4"/>
        <w:spacing w:before="91" w:line="360" w:lineRule="auto"/>
        <w:ind w:left="55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在参加</w:t>
      </w:r>
      <w:r>
        <w:rPr>
          <w:rFonts w:hint="eastAsia" w:asciiTheme="minorEastAsia" w:hAnsiTheme="minorEastAsia" w:eastAsiaTheme="minorEastAsia" w:cstheme="minorEastAsia"/>
          <w:color w:val="auto"/>
          <w:spacing w:val="-1"/>
          <w:w w:val="100"/>
          <w:sz w:val="24"/>
          <w:szCs w:val="24"/>
          <w:highlight w:val="none"/>
          <w:u w:val="single" w:color="auto"/>
        </w:rPr>
        <w:t>（项目名称及编号）</w:t>
      </w:r>
      <w:r>
        <w:rPr>
          <w:rFonts w:hint="eastAsia" w:asciiTheme="minorEastAsia" w:hAnsiTheme="minorEastAsia" w:eastAsiaTheme="minorEastAsia" w:cstheme="minorEastAsia"/>
          <w:color w:val="auto"/>
          <w:spacing w:val="-1"/>
          <w:w w:val="100"/>
          <w:sz w:val="24"/>
          <w:szCs w:val="24"/>
          <w:highlight w:val="none"/>
        </w:rPr>
        <w:t>时，我单位保证做到：</w:t>
      </w:r>
    </w:p>
    <w:p w14:paraId="50E44CC5">
      <w:pPr>
        <w:pStyle w:val="4"/>
        <w:spacing w:before="213" w:line="360" w:lineRule="auto"/>
        <w:ind w:left="8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一、公平竞争参加本次招标活动。</w:t>
      </w:r>
    </w:p>
    <w:p w14:paraId="54431BB5">
      <w:pPr>
        <w:pStyle w:val="4"/>
        <w:spacing w:before="212" w:line="360" w:lineRule="auto"/>
        <w:ind w:left="276" w:right="117" w:firstLine="56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二、杜绝任何形式的商业贿赂行为。不向国家工作人员、政府</w:t>
      </w:r>
      <w:r>
        <w:rPr>
          <w:rFonts w:hint="eastAsia" w:asciiTheme="minorEastAsia" w:hAnsiTheme="minorEastAsia" w:eastAsiaTheme="minorEastAsia" w:cstheme="minorEastAsia"/>
          <w:color w:val="auto"/>
          <w:w w:val="100"/>
          <w:sz w:val="24"/>
          <w:szCs w:val="24"/>
          <w:highlight w:val="none"/>
        </w:rPr>
        <w:t>招标代理机构工作人员、评审专家及其亲属提</w:t>
      </w:r>
      <w:r>
        <w:rPr>
          <w:rFonts w:hint="eastAsia" w:asciiTheme="minorEastAsia" w:hAnsiTheme="minorEastAsia" w:eastAsiaTheme="minorEastAsia" w:cstheme="minorEastAsia"/>
          <w:color w:val="auto"/>
          <w:spacing w:val="-1"/>
          <w:w w:val="100"/>
          <w:sz w:val="24"/>
          <w:szCs w:val="24"/>
          <w:highlight w:val="none"/>
        </w:rPr>
        <w:t>供礼品礼金、有价证</w:t>
      </w:r>
      <w:r>
        <w:rPr>
          <w:rFonts w:hint="eastAsia" w:asciiTheme="minorEastAsia" w:hAnsiTheme="minorEastAsia" w:eastAsiaTheme="minorEastAsia" w:cstheme="minorEastAsia"/>
          <w:color w:val="auto"/>
          <w:w w:val="100"/>
          <w:sz w:val="24"/>
          <w:szCs w:val="24"/>
          <w:highlight w:val="none"/>
        </w:rPr>
        <w:t>券、购物券、回扣、佣金、咨询费、劳务费、</w:t>
      </w:r>
      <w:r>
        <w:rPr>
          <w:rFonts w:hint="eastAsia" w:asciiTheme="minorEastAsia" w:hAnsiTheme="minorEastAsia" w:eastAsiaTheme="minorEastAsia" w:cstheme="minorEastAsia"/>
          <w:color w:val="auto"/>
          <w:spacing w:val="-1"/>
          <w:w w:val="100"/>
          <w:sz w:val="24"/>
          <w:szCs w:val="24"/>
          <w:highlight w:val="none"/>
        </w:rPr>
        <w:t>赞助费、宣传费、宴请；不为其报销各种消费凭证，不支付其旅游、娱乐等费用。</w:t>
      </w:r>
    </w:p>
    <w:p w14:paraId="11EBDBE4">
      <w:pPr>
        <w:pStyle w:val="4"/>
        <w:spacing w:before="210" w:line="360" w:lineRule="auto"/>
        <w:ind w:right="120" w:firstLine="83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三、若出现上述行为，我单位及参与投标的工作人员愿意接受按照国家法律法规等有关规定给予的处罚。</w:t>
      </w:r>
    </w:p>
    <w:p w14:paraId="6C5BB9C3">
      <w:pPr>
        <w:spacing w:line="265" w:lineRule="auto"/>
        <w:rPr>
          <w:rFonts w:hint="eastAsia" w:asciiTheme="minorEastAsia" w:hAnsiTheme="minorEastAsia" w:eastAsiaTheme="minorEastAsia" w:cstheme="minorEastAsia"/>
          <w:color w:val="auto"/>
          <w:w w:val="100"/>
          <w:sz w:val="24"/>
          <w:szCs w:val="24"/>
          <w:highlight w:val="none"/>
        </w:rPr>
      </w:pPr>
    </w:p>
    <w:p w14:paraId="14136149">
      <w:pPr>
        <w:spacing w:line="265" w:lineRule="auto"/>
        <w:rPr>
          <w:rFonts w:hint="eastAsia" w:asciiTheme="minorEastAsia" w:hAnsiTheme="minorEastAsia" w:eastAsiaTheme="minorEastAsia" w:cstheme="minorEastAsia"/>
          <w:color w:val="auto"/>
          <w:w w:val="100"/>
          <w:sz w:val="24"/>
          <w:szCs w:val="24"/>
          <w:highlight w:val="none"/>
        </w:rPr>
      </w:pPr>
    </w:p>
    <w:p w14:paraId="720C3943">
      <w:pPr>
        <w:pStyle w:val="4"/>
        <w:spacing w:before="92" w:line="220" w:lineRule="auto"/>
        <w:ind w:left="46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sz w:val="24"/>
          <w:szCs w:val="24"/>
          <w:highlight w:val="none"/>
        </w:rPr>
        <w:t>供应商名称</w:t>
      </w:r>
      <w:r>
        <w:rPr>
          <w:rFonts w:hint="eastAsia" w:asciiTheme="minorEastAsia" w:hAnsiTheme="minorEastAsia" w:eastAsiaTheme="minorEastAsia" w:cstheme="minorEastAsia"/>
          <w:color w:val="auto"/>
          <w:spacing w:val="-19"/>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color w:val="auto"/>
          <w:spacing w:val="-19"/>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盖章）</w:t>
      </w:r>
    </w:p>
    <w:p w14:paraId="04CEBFA9">
      <w:pPr>
        <w:spacing w:line="255" w:lineRule="auto"/>
        <w:rPr>
          <w:rFonts w:hint="eastAsia" w:asciiTheme="minorEastAsia" w:hAnsiTheme="minorEastAsia" w:eastAsiaTheme="minorEastAsia" w:cstheme="minorEastAsia"/>
          <w:color w:val="auto"/>
          <w:w w:val="100"/>
          <w:sz w:val="21"/>
          <w:highlight w:val="none"/>
        </w:rPr>
      </w:pPr>
    </w:p>
    <w:p w14:paraId="16166044">
      <w:pPr>
        <w:spacing w:line="255" w:lineRule="auto"/>
        <w:rPr>
          <w:rFonts w:hint="eastAsia" w:asciiTheme="minorEastAsia" w:hAnsiTheme="minorEastAsia" w:eastAsiaTheme="minorEastAsia" w:cstheme="minorEastAsia"/>
          <w:color w:val="auto"/>
          <w:w w:val="100"/>
          <w:sz w:val="21"/>
          <w:highlight w:val="none"/>
        </w:rPr>
      </w:pPr>
    </w:p>
    <w:p w14:paraId="3F01F209">
      <w:pPr>
        <w:spacing w:line="256" w:lineRule="auto"/>
        <w:rPr>
          <w:rFonts w:hint="eastAsia" w:asciiTheme="minorEastAsia" w:hAnsiTheme="minorEastAsia" w:eastAsiaTheme="minorEastAsia" w:cstheme="minorEastAsia"/>
          <w:color w:val="auto"/>
          <w:w w:val="100"/>
          <w:sz w:val="21"/>
          <w:highlight w:val="none"/>
        </w:rPr>
      </w:pPr>
    </w:p>
    <w:p w14:paraId="3D307F4C">
      <w:pPr>
        <w:pStyle w:val="4"/>
        <w:spacing w:before="91" w:line="220" w:lineRule="auto"/>
        <w:jc w:val="righ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法定代表人或授权委托人</w:t>
      </w:r>
      <w:r>
        <w:rPr>
          <w:rFonts w:hint="eastAsia" w:asciiTheme="minorEastAsia" w:hAnsiTheme="minorEastAsia" w:eastAsiaTheme="minorEastAsia" w:cstheme="minorEastAsia"/>
          <w:color w:val="auto"/>
          <w:spacing w:val="-17"/>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 xml:space="preserve"> </w:t>
      </w:r>
      <w:r>
        <w:rPr>
          <w:rFonts w:hint="eastAsia" w:asciiTheme="minorEastAsia" w:hAnsiTheme="minorEastAsia" w:eastAsiaTheme="minorEastAsia" w:cstheme="minorEastAsia"/>
          <w:color w:val="auto"/>
          <w:spacing w:val="-17"/>
          <w:w w:val="100"/>
          <w:sz w:val="24"/>
          <w:szCs w:val="24"/>
          <w:highlight w:val="none"/>
        </w:rPr>
        <w:t>（</w:t>
      </w:r>
      <w:r>
        <w:rPr>
          <w:rFonts w:hint="eastAsia" w:asciiTheme="minorEastAsia" w:hAnsiTheme="minorEastAsia" w:eastAsiaTheme="minorEastAsia" w:cstheme="minorEastAsia"/>
          <w:color w:val="auto"/>
          <w:w w:val="100"/>
          <w:sz w:val="24"/>
          <w:szCs w:val="24"/>
          <w:highlight w:val="none"/>
        </w:rPr>
        <w:t>签字或盖章）</w:t>
      </w:r>
    </w:p>
    <w:p w14:paraId="441A1B5C">
      <w:pPr>
        <w:spacing w:line="255" w:lineRule="auto"/>
        <w:rPr>
          <w:rFonts w:hint="eastAsia" w:asciiTheme="minorEastAsia" w:hAnsiTheme="minorEastAsia" w:eastAsiaTheme="minorEastAsia" w:cstheme="minorEastAsia"/>
          <w:color w:val="auto"/>
          <w:w w:val="100"/>
          <w:sz w:val="24"/>
          <w:szCs w:val="24"/>
          <w:highlight w:val="none"/>
        </w:rPr>
      </w:pPr>
    </w:p>
    <w:p w14:paraId="3C232D99">
      <w:pPr>
        <w:spacing w:line="256" w:lineRule="auto"/>
        <w:rPr>
          <w:rFonts w:hint="eastAsia" w:asciiTheme="minorEastAsia" w:hAnsiTheme="minorEastAsia" w:eastAsiaTheme="minorEastAsia" w:cstheme="minorEastAsia"/>
          <w:color w:val="auto"/>
          <w:w w:val="100"/>
          <w:sz w:val="24"/>
          <w:szCs w:val="24"/>
          <w:highlight w:val="none"/>
        </w:rPr>
      </w:pPr>
    </w:p>
    <w:p w14:paraId="3C14BC6A">
      <w:pPr>
        <w:spacing w:line="256" w:lineRule="auto"/>
        <w:rPr>
          <w:rFonts w:hint="eastAsia" w:asciiTheme="minorEastAsia" w:hAnsiTheme="minorEastAsia" w:eastAsiaTheme="minorEastAsia" w:cstheme="minorEastAsia"/>
          <w:color w:val="auto"/>
          <w:w w:val="100"/>
          <w:sz w:val="24"/>
          <w:szCs w:val="24"/>
          <w:highlight w:val="none"/>
        </w:rPr>
      </w:pPr>
    </w:p>
    <w:p w14:paraId="2D9BB6E2">
      <w:pPr>
        <w:pStyle w:val="4"/>
        <w:spacing w:before="91" w:line="221" w:lineRule="auto"/>
        <w:ind w:left="494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5"/>
          <w:w w:val="100"/>
          <w:sz w:val="24"/>
          <w:szCs w:val="24"/>
          <w:highlight w:val="none"/>
        </w:rPr>
        <w:t>日期：</w:t>
      </w:r>
      <w:r>
        <w:rPr>
          <w:rFonts w:hint="eastAsia" w:asciiTheme="minorEastAsia" w:hAnsiTheme="minorEastAsia" w:eastAsiaTheme="minorEastAsia" w:cstheme="minorEastAsia"/>
          <w:color w:val="auto"/>
          <w:spacing w:val="2"/>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年</w:t>
      </w:r>
      <w:r>
        <w:rPr>
          <w:rFonts w:hint="eastAsia" w:asciiTheme="minorEastAsia" w:hAnsiTheme="minorEastAsia" w:eastAsiaTheme="minorEastAsia" w:cstheme="minorEastAsia"/>
          <w:color w:val="auto"/>
          <w:spacing w:val="6"/>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月</w:t>
      </w:r>
      <w:r>
        <w:rPr>
          <w:rFonts w:hint="eastAsia" w:asciiTheme="minorEastAsia" w:hAnsiTheme="minorEastAsia" w:eastAsiaTheme="minorEastAsia" w:cstheme="minorEastAsia"/>
          <w:color w:val="auto"/>
          <w:spacing w:val="20"/>
          <w:w w:val="100"/>
          <w:sz w:val="24"/>
          <w:szCs w:val="24"/>
          <w:highlight w:val="none"/>
        </w:rPr>
        <w:t xml:space="preserve">   </w:t>
      </w:r>
      <w:r>
        <w:rPr>
          <w:rFonts w:hint="eastAsia" w:asciiTheme="minorEastAsia" w:hAnsiTheme="minorEastAsia" w:eastAsiaTheme="minorEastAsia" w:cstheme="minorEastAsia"/>
          <w:color w:val="auto"/>
          <w:spacing w:val="-15"/>
          <w:w w:val="100"/>
          <w:sz w:val="24"/>
          <w:szCs w:val="24"/>
          <w:highlight w:val="none"/>
        </w:rPr>
        <w:t>日</w:t>
      </w:r>
    </w:p>
    <w:p w14:paraId="0D173684">
      <w:pPr>
        <w:spacing w:line="265" w:lineRule="auto"/>
        <w:rPr>
          <w:rFonts w:hint="eastAsia" w:asciiTheme="minorEastAsia" w:hAnsiTheme="minorEastAsia" w:eastAsiaTheme="minorEastAsia" w:cstheme="minorEastAsia"/>
          <w:color w:val="auto"/>
          <w:w w:val="100"/>
          <w:sz w:val="24"/>
          <w:szCs w:val="24"/>
          <w:highlight w:val="none"/>
        </w:rPr>
      </w:pPr>
    </w:p>
    <w:p w14:paraId="5F6F389F">
      <w:pPr>
        <w:spacing w:line="266" w:lineRule="auto"/>
        <w:rPr>
          <w:rFonts w:hint="eastAsia" w:asciiTheme="minorEastAsia" w:hAnsiTheme="minorEastAsia" w:eastAsiaTheme="minorEastAsia" w:cstheme="minorEastAsia"/>
          <w:color w:val="auto"/>
          <w:w w:val="100"/>
          <w:sz w:val="21"/>
          <w:highlight w:val="none"/>
        </w:rPr>
      </w:pPr>
    </w:p>
    <w:p w14:paraId="5AF19BD4">
      <w:pPr>
        <w:spacing w:line="266" w:lineRule="auto"/>
        <w:rPr>
          <w:rFonts w:hint="eastAsia" w:asciiTheme="minorEastAsia" w:hAnsiTheme="minorEastAsia" w:eastAsiaTheme="minorEastAsia" w:cstheme="minorEastAsia"/>
          <w:color w:val="auto"/>
          <w:w w:val="100"/>
          <w:sz w:val="21"/>
          <w:highlight w:val="none"/>
        </w:rPr>
      </w:pPr>
    </w:p>
    <w:p w14:paraId="75F514B7">
      <w:pPr>
        <w:pStyle w:val="4"/>
        <w:spacing w:before="92" w:line="220" w:lineRule="auto"/>
        <w:ind w:left="1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11、投标人认为有利于投标的其他资格证明材料；</w:t>
      </w:r>
    </w:p>
    <w:p w14:paraId="11F9B7AA">
      <w:pPr>
        <w:spacing w:line="220" w:lineRule="auto"/>
        <w:rPr>
          <w:rFonts w:hint="eastAsia" w:asciiTheme="minorEastAsia" w:hAnsiTheme="minorEastAsia" w:eastAsiaTheme="minorEastAsia" w:cstheme="minorEastAsia"/>
          <w:color w:val="auto"/>
          <w:w w:val="100"/>
          <w:highlight w:val="none"/>
        </w:rPr>
        <w:sectPr>
          <w:footerReference r:id="rId13" w:type="default"/>
          <w:pgSz w:w="11906" w:h="16840"/>
          <w:pgMar w:top="1319" w:right="1700" w:bottom="1207" w:left="1698" w:header="0" w:footer="971" w:gutter="0"/>
          <w:pgNumType w:fmt="decimal"/>
          <w:cols w:space="720" w:num="1"/>
        </w:sectPr>
      </w:pPr>
    </w:p>
    <w:p w14:paraId="341A66BC">
      <w:pPr>
        <w:pStyle w:val="4"/>
        <w:spacing w:before="319" w:line="225" w:lineRule="auto"/>
        <w:ind w:left="2353"/>
        <w:outlineLvl w:val="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8"/>
          <w:w w:val="100"/>
          <w:sz w:val="31"/>
          <w:szCs w:val="31"/>
          <w:highlight w:val="none"/>
        </w:rPr>
        <w:t>第二部分  商务及技术文件</w:t>
      </w:r>
    </w:p>
    <w:p w14:paraId="6F15F03A">
      <w:pPr>
        <w:spacing w:line="427" w:lineRule="auto"/>
        <w:rPr>
          <w:rFonts w:hint="eastAsia" w:asciiTheme="minorEastAsia" w:hAnsiTheme="minorEastAsia" w:eastAsiaTheme="minorEastAsia" w:cstheme="minorEastAsia"/>
          <w:color w:val="auto"/>
          <w:w w:val="100"/>
          <w:sz w:val="21"/>
          <w:highlight w:val="none"/>
        </w:rPr>
      </w:pPr>
    </w:p>
    <w:p w14:paraId="7DBEA2FD">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1、投标书</w:t>
      </w:r>
    </w:p>
    <w:p w14:paraId="478E2F7C">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2、投标分项报价表</w:t>
      </w:r>
    </w:p>
    <w:p w14:paraId="22A4FDD0">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3、货物说明一览表</w:t>
      </w:r>
    </w:p>
    <w:p w14:paraId="24F73BD0">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4、技术规格偏离表</w:t>
      </w:r>
    </w:p>
    <w:p w14:paraId="20EDA8A7">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5、商务条款偏离表</w:t>
      </w:r>
    </w:p>
    <w:p w14:paraId="7B620753">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6、缴纳投标保证金有效证明</w:t>
      </w:r>
    </w:p>
    <w:p w14:paraId="0A35381B">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7、符合《政府采购促进中小企业发展管理办法》、《关于进一步加大政府采购支</w:t>
      </w:r>
      <w:r>
        <w:rPr>
          <w:rFonts w:hint="eastAsia" w:asciiTheme="minorEastAsia" w:hAnsiTheme="minorEastAsia" w:eastAsiaTheme="minorEastAsia" w:cstheme="minorEastAsia"/>
          <w:color w:val="auto"/>
          <w:spacing w:val="-3"/>
          <w:w w:val="100"/>
          <w:sz w:val="24"/>
          <w:szCs w:val="24"/>
          <w:highlight w:val="none"/>
        </w:rPr>
        <w:t>持中小企业力度的通知》、《关于政府采购支持监狱企业发展有关问</w:t>
      </w:r>
      <w:r>
        <w:rPr>
          <w:rFonts w:hint="eastAsia" w:asciiTheme="minorEastAsia" w:hAnsiTheme="minorEastAsia" w:eastAsiaTheme="minorEastAsia" w:cstheme="minorEastAsia"/>
          <w:color w:val="auto"/>
          <w:spacing w:val="-4"/>
          <w:w w:val="100"/>
          <w:sz w:val="24"/>
          <w:szCs w:val="24"/>
          <w:highlight w:val="none"/>
        </w:rPr>
        <w:t>题的通知》</w:t>
      </w:r>
      <w:r>
        <w:rPr>
          <w:rFonts w:hint="eastAsia" w:asciiTheme="minorEastAsia" w:hAnsiTheme="minorEastAsia" w:eastAsiaTheme="minorEastAsia" w:cstheme="minorEastAsia"/>
          <w:color w:val="auto"/>
          <w:spacing w:val="-3"/>
          <w:w w:val="100"/>
          <w:sz w:val="24"/>
          <w:szCs w:val="24"/>
          <w:highlight w:val="none"/>
          <w:lang w:val="en-US" w:eastAsia="zh-CN"/>
        </w:rPr>
        <w:t>和</w:t>
      </w:r>
      <w:r>
        <w:rPr>
          <w:rFonts w:hint="eastAsia" w:asciiTheme="minorEastAsia" w:hAnsiTheme="minorEastAsia" w:eastAsiaTheme="minorEastAsia" w:cstheme="minorEastAsia"/>
          <w:color w:val="auto"/>
          <w:spacing w:val="-3"/>
          <w:w w:val="100"/>
          <w:sz w:val="24"/>
          <w:szCs w:val="24"/>
          <w:highlight w:val="none"/>
        </w:rPr>
        <w:t>《三部门联合发布关于促进残疾人就业政府采购政策的通知》价格扣</w:t>
      </w:r>
      <w:r>
        <w:rPr>
          <w:rFonts w:hint="eastAsia" w:asciiTheme="minorEastAsia" w:hAnsiTheme="minorEastAsia" w:eastAsiaTheme="minorEastAsia" w:cstheme="minorEastAsia"/>
          <w:color w:val="auto"/>
          <w:spacing w:val="-4"/>
          <w:w w:val="100"/>
          <w:sz w:val="24"/>
          <w:szCs w:val="24"/>
          <w:highlight w:val="none"/>
        </w:rPr>
        <w:t>减条件的投标</w:t>
      </w:r>
      <w:r>
        <w:rPr>
          <w:rFonts w:hint="eastAsia" w:asciiTheme="minorEastAsia" w:hAnsiTheme="minorEastAsia" w:eastAsiaTheme="minorEastAsia" w:cstheme="minorEastAsia"/>
          <w:color w:val="auto"/>
          <w:spacing w:val="-3"/>
          <w:w w:val="100"/>
          <w:sz w:val="24"/>
          <w:szCs w:val="24"/>
          <w:highlight w:val="none"/>
        </w:rPr>
        <w:t>人须提交</w:t>
      </w:r>
    </w:p>
    <w:p w14:paraId="3EEC53DA">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7-1、中小企业声明函 </w:t>
      </w:r>
    </w:p>
    <w:p w14:paraId="6E3032A8">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7-2、残疾人福利性单位声明函</w:t>
      </w:r>
    </w:p>
    <w:p w14:paraId="6F674439">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default" w:asciiTheme="minorEastAsia" w:hAnsiTheme="minorEastAsia" w:eastAsiaTheme="minorEastAsia" w:cstheme="minorEastAsia"/>
          <w:color w:val="auto"/>
          <w:w w:val="100"/>
          <w:sz w:val="24"/>
          <w:szCs w:val="24"/>
          <w:highlight w:val="none"/>
          <w:lang w:val="en-US" w:eastAsia="zh-CN"/>
        </w:rPr>
      </w:pPr>
      <w:r>
        <w:rPr>
          <w:rFonts w:hint="eastAsia" w:asciiTheme="minorEastAsia" w:hAnsiTheme="minorEastAsia" w:eastAsiaTheme="minorEastAsia" w:cstheme="minorEastAsia"/>
          <w:color w:val="auto"/>
          <w:w w:val="100"/>
          <w:sz w:val="24"/>
          <w:szCs w:val="24"/>
          <w:highlight w:val="none"/>
          <w:lang w:val="en-US" w:eastAsia="zh-CN"/>
        </w:rPr>
        <w:t>7-3、监狱企业声明函</w:t>
      </w:r>
    </w:p>
    <w:p w14:paraId="17869547">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8、投标人关联单位的说明（格式自拟）</w:t>
      </w:r>
    </w:p>
    <w:p w14:paraId="3A5E8420">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9、政府采购诚信投标承诺书</w:t>
      </w:r>
    </w:p>
    <w:p w14:paraId="6AA5BBFF">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firstLine="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w:t>
      </w:r>
      <w:r>
        <w:rPr>
          <w:rFonts w:hint="eastAsia" w:asciiTheme="minorEastAsia" w:hAnsiTheme="minorEastAsia" w:eastAsiaTheme="minorEastAsia" w:cstheme="minorEastAsia"/>
          <w:color w:val="auto"/>
          <w:spacing w:val="-2"/>
          <w:w w:val="100"/>
          <w:sz w:val="24"/>
          <w:szCs w:val="24"/>
          <w:highlight w:val="none"/>
          <w:lang w:val="en-US" w:eastAsia="zh-CN"/>
        </w:rPr>
        <w:t>0</w:t>
      </w:r>
      <w:r>
        <w:rPr>
          <w:rFonts w:hint="eastAsia" w:asciiTheme="minorEastAsia" w:hAnsiTheme="minorEastAsia" w:eastAsiaTheme="minorEastAsia" w:cstheme="minorEastAsia"/>
          <w:color w:val="auto"/>
          <w:spacing w:val="-2"/>
          <w:w w:val="100"/>
          <w:sz w:val="24"/>
          <w:szCs w:val="24"/>
          <w:highlight w:val="none"/>
        </w:rPr>
        <w:t>、投标人认为有利于投标的其他证明材料</w:t>
      </w:r>
    </w:p>
    <w:p w14:paraId="69164CF4">
      <w:pPr>
        <w:spacing w:line="219" w:lineRule="auto"/>
        <w:rPr>
          <w:rFonts w:hint="eastAsia" w:asciiTheme="minorEastAsia" w:hAnsiTheme="minorEastAsia" w:eastAsiaTheme="minorEastAsia" w:cstheme="minorEastAsia"/>
          <w:color w:val="auto"/>
          <w:w w:val="100"/>
          <w:sz w:val="24"/>
          <w:szCs w:val="24"/>
          <w:highlight w:val="none"/>
        </w:rPr>
        <w:sectPr>
          <w:footerReference r:id="rId14" w:type="default"/>
          <w:pgSz w:w="11906" w:h="16840"/>
          <w:pgMar w:top="1431" w:right="1681" w:bottom="1207" w:left="1693" w:header="0" w:footer="971" w:gutter="0"/>
          <w:pgNumType w:fmt="decimal"/>
          <w:cols w:space="720" w:num="1"/>
        </w:sectPr>
      </w:pPr>
    </w:p>
    <w:p w14:paraId="153FEF05">
      <w:pPr>
        <w:pStyle w:val="4"/>
        <w:spacing w:before="64" w:line="225" w:lineRule="auto"/>
        <w:ind w:left="3607"/>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5"/>
          <w:w w:val="100"/>
          <w:sz w:val="31"/>
          <w:szCs w:val="31"/>
          <w:highlight w:val="none"/>
        </w:rPr>
        <w:t>1、</w:t>
      </w:r>
      <w:r>
        <w:rPr>
          <w:rFonts w:hint="eastAsia" w:asciiTheme="minorEastAsia" w:hAnsiTheme="minorEastAsia" w:eastAsiaTheme="minorEastAsia" w:cstheme="minorEastAsia"/>
          <w:color w:val="auto"/>
          <w:spacing w:val="-5"/>
          <w:w w:val="100"/>
          <w:sz w:val="30"/>
          <w:szCs w:val="30"/>
          <w:highlight w:val="none"/>
        </w:rPr>
        <w:t>投标书</w:t>
      </w:r>
    </w:p>
    <w:p w14:paraId="2686FC09">
      <w:pPr>
        <w:spacing w:line="418" w:lineRule="auto"/>
        <w:rPr>
          <w:rFonts w:hint="eastAsia" w:asciiTheme="minorEastAsia" w:hAnsiTheme="minorEastAsia" w:eastAsiaTheme="minorEastAsia" w:cstheme="minorEastAsia"/>
          <w:color w:val="auto"/>
          <w:w w:val="100"/>
          <w:sz w:val="21"/>
          <w:highlight w:val="none"/>
        </w:rPr>
      </w:pPr>
    </w:p>
    <w:p w14:paraId="35FD655B">
      <w:pPr>
        <w:pStyle w:val="4"/>
        <w:spacing w:before="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致：</w:t>
      </w:r>
      <w:r>
        <w:rPr>
          <w:rFonts w:hint="eastAsia" w:asciiTheme="minorEastAsia" w:hAnsiTheme="minorEastAsia" w:eastAsiaTheme="minorEastAsia" w:cstheme="minorEastAsia"/>
          <w:color w:val="auto"/>
          <w:spacing w:val="-2"/>
          <w:w w:val="100"/>
          <w:sz w:val="24"/>
          <w:szCs w:val="24"/>
          <w:highlight w:val="none"/>
          <w:u w:val="single" w:color="auto"/>
        </w:rPr>
        <w:t>采购代理机构</w:t>
      </w:r>
    </w:p>
    <w:p w14:paraId="0CCCDF18">
      <w:pPr>
        <w:spacing w:line="360" w:lineRule="auto"/>
        <w:rPr>
          <w:rFonts w:hint="eastAsia" w:asciiTheme="minorEastAsia" w:hAnsiTheme="minorEastAsia" w:eastAsiaTheme="minorEastAsia" w:cstheme="minorEastAsia"/>
          <w:color w:val="auto"/>
          <w:w w:val="100"/>
          <w:sz w:val="21"/>
          <w:highlight w:val="none"/>
        </w:rPr>
      </w:pPr>
    </w:p>
    <w:p w14:paraId="2DF32A73">
      <w:pPr>
        <w:pStyle w:val="4"/>
        <w:spacing w:before="82" w:line="360" w:lineRule="auto"/>
        <w:ind w:left="7" w:firstLine="475"/>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根据贵方(</w:t>
      </w:r>
      <w:r>
        <w:rPr>
          <w:rFonts w:hint="eastAsia" w:asciiTheme="minorEastAsia" w:hAnsiTheme="minorEastAsia" w:eastAsiaTheme="minorEastAsia" w:cstheme="minorEastAsia"/>
          <w:i/>
          <w:iCs/>
          <w:color w:val="auto"/>
          <w:spacing w:val="-3"/>
          <w:w w:val="100"/>
          <w:sz w:val="25"/>
          <w:szCs w:val="25"/>
          <w:highlight w:val="none"/>
          <w:u w:val="single" w:color="auto"/>
        </w:rPr>
        <w:t>项目名称</w:t>
      </w:r>
      <w:r>
        <w:rPr>
          <w:rFonts w:hint="eastAsia" w:asciiTheme="minorEastAsia" w:hAnsiTheme="minorEastAsia" w:eastAsiaTheme="minorEastAsia" w:cstheme="minorEastAsia"/>
          <w:color w:val="auto"/>
          <w:spacing w:val="-3"/>
          <w:w w:val="100"/>
          <w:sz w:val="24"/>
          <w:szCs w:val="24"/>
          <w:highlight w:val="none"/>
        </w:rPr>
        <w:t>)项目的投标邀请(</w:t>
      </w:r>
      <w:r>
        <w:rPr>
          <w:rFonts w:hint="eastAsia" w:asciiTheme="minorEastAsia" w:hAnsiTheme="minorEastAsia" w:eastAsiaTheme="minorEastAsia" w:cstheme="minorEastAsia"/>
          <w:i/>
          <w:iCs/>
          <w:color w:val="auto"/>
          <w:spacing w:val="-3"/>
          <w:w w:val="100"/>
          <w:sz w:val="25"/>
          <w:szCs w:val="25"/>
          <w:highlight w:val="none"/>
          <w:u w:val="single" w:color="auto"/>
        </w:rPr>
        <w:t>招标编号</w:t>
      </w:r>
      <w:r>
        <w:rPr>
          <w:rFonts w:hint="eastAsia" w:asciiTheme="minorEastAsia" w:hAnsiTheme="minorEastAsia" w:eastAsiaTheme="minorEastAsia" w:cstheme="minorEastAsia"/>
          <w:color w:val="auto"/>
          <w:spacing w:val="-3"/>
          <w:w w:val="100"/>
          <w:sz w:val="24"/>
          <w:szCs w:val="24"/>
          <w:highlight w:val="none"/>
        </w:rPr>
        <w:t>),</w:t>
      </w:r>
      <w:r>
        <w:rPr>
          <w:rFonts w:hint="eastAsia" w:asciiTheme="minorEastAsia" w:hAnsiTheme="minorEastAsia" w:eastAsiaTheme="minorEastAsia" w:cstheme="minorEastAsia"/>
          <w:color w:val="auto"/>
          <w:spacing w:val="-4"/>
          <w:w w:val="100"/>
          <w:sz w:val="24"/>
          <w:szCs w:val="24"/>
          <w:highlight w:val="none"/>
        </w:rPr>
        <w:t>签字代表(</w:t>
      </w:r>
      <w:r>
        <w:rPr>
          <w:rFonts w:hint="eastAsia" w:asciiTheme="minorEastAsia" w:hAnsiTheme="minorEastAsia" w:eastAsiaTheme="minorEastAsia" w:cstheme="minorEastAsia"/>
          <w:i/>
          <w:iCs/>
          <w:color w:val="auto"/>
          <w:spacing w:val="-4"/>
          <w:w w:val="100"/>
          <w:sz w:val="25"/>
          <w:szCs w:val="25"/>
          <w:highlight w:val="none"/>
          <w:u w:val="single" w:color="auto"/>
        </w:rPr>
        <w:t>姓名、职务</w:t>
      </w:r>
      <w:r>
        <w:rPr>
          <w:rFonts w:hint="eastAsia" w:asciiTheme="minorEastAsia" w:hAnsiTheme="minorEastAsia" w:eastAsiaTheme="minorEastAsia" w:cstheme="minorEastAsia"/>
          <w:color w:val="auto"/>
          <w:spacing w:val="-4"/>
          <w:w w:val="100"/>
          <w:sz w:val="24"/>
          <w:szCs w:val="24"/>
          <w:highlight w:val="none"/>
        </w:rPr>
        <w:t>)经正</w:t>
      </w:r>
      <w:r>
        <w:rPr>
          <w:rFonts w:hint="eastAsia" w:asciiTheme="minorEastAsia" w:hAnsiTheme="minorEastAsia" w:eastAsiaTheme="minorEastAsia" w:cstheme="minorEastAsia"/>
          <w:color w:val="auto"/>
          <w:spacing w:val="-3"/>
          <w:w w:val="100"/>
          <w:sz w:val="24"/>
          <w:szCs w:val="24"/>
          <w:highlight w:val="none"/>
        </w:rPr>
        <w:t>式授权并代表投标人（</w:t>
      </w:r>
      <w:r>
        <w:rPr>
          <w:rFonts w:hint="eastAsia" w:asciiTheme="minorEastAsia" w:hAnsiTheme="minorEastAsia" w:eastAsiaTheme="minorEastAsia" w:cstheme="minorEastAsia"/>
          <w:color w:val="auto"/>
          <w:spacing w:val="-85"/>
          <w:w w:val="100"/>
          <w:sz w:val="24"/>
          <w:szCs w:val="24"/>
          <w:highlight w:val="none"/>
        </w:rPr>
        <w:t xml:space="preserve"> </w:t>
      </w:r>
      <w:r>
        <w:rPr>
          <w:rFonts w:hint="eastAsia" w:asciiTheme="minorEastAsia" w:hAnsiTheme="minorEastAsia" w:eastAsiaTheme="minorEastAsia" w:cstheme="minorEastAsia"/>
          <w:color w:val="auto"/>
          <w:spacing w:val="-88"/>
          <w:w w:val="100"/>
          <w:sz w:val="25"/>
          <w:szCs w:val="25"/>
          <w:highlight w:val="none"/>
          <w:u w:val="single" w:color="auto"/>
        </w:rPr>
        <w:t xml:space="preserve"> </w:t>
      </w:r>
      <w:r>
        <w:rPr>
          <w:rFonts w:hint="eastAsia" w:asciiTheme="minorEastAsia" w:hAnsiTheme="minorEastAsia" w:eastAsiaTheme="minorEastAsia" w:cstheme="minorEastAsia"/>
          <w:i/>
          <w:iCs/>
          <w:color w:val="auto"/>
          <w:spacing w:val="-3"/>
          <w:w w:val="100"/>
          <w:sz w:val="25"/>
          <w:szCs w:val="25"/>
          <w:highlight w:val="none"/>
          <w:u w:val="single" w:color="auto"/>
        </w:rPr>
        <w:t>名称、地址</w:t>
      </w:r>
      <w:r>
        <w:rPr>
          <w:rFonts w:hint="eastAsia" w:asciiTheme="minorEastAsia" w:hAnsiTheme="minorEastAsia" w:eastAsiaTheme="minorEastAsia" w:cstheme="minorEastAsia"/>
          <w:color w:val="auto"/>
          <w:spacing w:val="-3"/>
          <w:w w:val="100"/>
          <w:sz w:val="24"/>
          <w:szCs w:val="24"/>
          <w:highlight w:val="none"/>
        </w:rPr>
        <w:t>）提交电子投标文件，并</w:t>
      </w:r>
      <w:r>
        <w:rPr>
          <w:rFonts w:hint="eastAsia" w:asciiTheme="minorEastAsia" w:hAnsiTheme="minorEastAsia" w:eastAsiaTheme="minorEastAsia" w:cstheme="minorEastAsia"/>
          <w:color w:val="auto"/>
          <w:spacing w:val="-4"/>
          <w:w w:val="100"/>
          <w:sz w:val="24"/>
          <w:szCs w:val="24"/>
          <w:highlight w:val="none"/>
        </w:rPr>
        <w:t>以</w:t>
      </w:r>
      <w:r>
        <w:rPr>
          <w:rFonts w:hint="eastAsia" w:asciiTheme="minorEastAsia" w:hAnsiTheme="minorEastAsia" w:eastAsiaTheme="minorEastAsia" w:cstheme="minorEastAsia"/>
          <w:color w:val="auto"/>
          <w:spacing w:val="-4"/>
          <w:w w:val="100"/>
          <w:sz w:val="24"/>
          <w:szCs w:val="24"/>
          <w:highlight w:val="none"/>
          <w:u w:val="single" w:color="auto"/>
        </w:rPr>
        <w:t xml:space="preserve">         </w:t>
      </w:r>
      <w:r>
        <w:rPr>
          <w:rFonts w:hint="eastAsia" w:asciiTheme="minorEastAsia" w:hAnsiTheme="minorEastAsia" w:eastAsiaTheme="minorEastAsia" w:cstheme="minorEastAsia"/>
          <w:color w:val="auto"/>
          <w:spacing w:val="-107"/>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形式出具</w:t>
      </w:r>
      <w:r>
        <w:rPr>
          <w:rFonts w:hint="eastAsia" w:asciiTheme="minorEastAsia" w:hAnsiTheme="minorEastAsia" w:eastAsiaTheme="minorEastAsia" w:cstheme="minorEastAsia"/>
          <w:color w:val="auto"/>
          <w:spacing w:val="-1"/>
          <w:w w:val="100"/>
          <w:sz w:val="24"/>
          <w:szCs w:val="24"/>
          <w:highlight w:val="none"/>
        </w:rPr>
        <w:t>的金额为人民币</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0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元的投标</w:t>
      </w:r>
      <w:r>
        <w:rPr>
          <w:rFonts w:hint="eastAsia" w:asciiTheme="minorEastAsia" w:hAnsiTheme="minorEastAsia" w:eastAsiaTheme="minorEastAsia" w:cstheme="minorEastAsia"/>
          <w:color w:val="auto"/>
          <w:spacing w:val="-2"/>
          <w:w w:val="100"/>
          <w:sz w:val="24"/>
          <w:szCs w:val="24"/>
          <w:highlight w:val="none"/>
        </w:rPr>
        <w:t>保证金。</w:t>
      </w:r>
    </w:p>
    <w:p w14:paraId="0D824901">
      <w:pPr>
        <w:pStyle w:val="4"/>
        <w:spacing w:line="360" w:lineRule="auto"/>
        <w:ind w:left="53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据此，签字代表宣布同意如下：</w:t>
      </w:r>
    </w:p>
    <w:p w14:paraId="693D7F69">
      <w:pPr>
        <w:pStyle w:val="4"/>
        <w:spacing w:before="27" w:line="360" w:lineRule="auto"/>
        <w:ind w:left="772" w:hanging="22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（1）附投标价格表中规定的应提供货物的投标总价详见开标一览表，</w:t>
      </w:r>
      <w:r>
        <w:rPr>
          <w:rFonts w:hint="eastAsia" w:asciiTheme="minorEastAsia" w:hAnsiTheme="minorEastAsia" w:eastAsiaTheme="minorEastAsia" w:cstheme="minorEastAsia"/>
          <w:color w:val="auto"/>
          <w:spacing w:val="-2"/>
          <w:w w:val="100"/>
          <w:sz w:val="24"/>
          <w:szCs w:val="24"/>
          <w:highlight w:val="none"/>
          <w:u w:val="single" w:color="auto"/>
        </w:rPr>
        <w:t>其中由</w:t>
      </w:r>
      <w:r>
        <w:rPr>
          <w:rFonts w:hint="eastAsia" w:asciiTheme="minorEastAsia" w:hAnsiTheme="minorEastAsia" w:eastAsiaTheme="minorEastAsia" w:cstheme="minorEastAsia"/>
          <w:color w:val="auto"/>
          <w:w w:val="100"/>
          <w:sz w:val="24"/>
          <w:szCs w:val="24"/>
          <w:highlight w:val="none"/>
          <w:u w:val="single" w:color="auto"/>
        </w:rPr>
        <w:t>小型和</w:t>
      </w:r>
      <w:r>
        <w:rPr>
          <w:rFonts w:hint="eastAsia" w:asciiTheme="minorEastAsia" w:hAnsiTheme="minorEastAsia" w:eastAsiaTheme="minorEastAsia" w:cstheme="minorEastAsia"/>
          <w:color w:val="auto"/>
          <w:w w:val="100"/>
          <w:sz w:val="24"/>
          <w:szCs w:val="24"/>
          <w:highlight w:val="none"/>
        </w:rPr>
        <w:t>微型企业制造产品的价格为</w:t>
      </w:r>
      <w:r>
        <w:rPr>
          <w:rFonts w:hint="eastAsia" w:asciiTheme="minorEastAsia" w:hAnsiTheme="minorEastAsia" w:eastAsiaTheme="minorEastAsia" w:cstheme="minorEastAsia"/>
          <w:color w:val="auto"/>
          <w:w w:val="100"/>
          <w:sz w:val="24"/>
          <w:szCs w:val="24"/>
          <w:highlight w:val="none"/>
          <w:u w:val="single" w:color="auto"/>
        </w:rPr>
        <w:t xml:space="preserve">      （用文字和数字表示</w:t>
      </w:r>
      <w:r>
        <w:rPr>
          <w:rFonts w:hint="eastAsia" w:asciiTheme="minorEastAsia" w:hAnsiTheme="minorEastAsia" w:eastAsiaTheme="minorEastAsia" w:cstheme="minorEastAsia"/>
          <w:color w:val="auto"/>
          <w:spacing w:val="13"/>
          <w:w w:val="100"/>
          <w:sz w:val="24"/>
          <w:szCs w:val="24"/>
          <w:highlight w:val="none"/>
          <w:u w:val="single" w:color="auto"/>
        </w:rPr>
        <w:t>），</w:t>
      </w:r>
      <w:r>
        <w:rPr>
          <w:rFonts w:hint="eastAsia" w:asciiTheme="minorEastAsia" w:hAnsiTheme="minorEastAsia" w:eastAsiaTheme="minorEastAsia" w:cstheme="minorEastAsia"/>
          <w:color w:val="auto"/>
          <w:spacing w:val="-71"/>
          <w:w w:val="100"/>
          <w:sz w:val="24"/>
          <w:szCs w:val="24"/>
          <w:highlight w:val="none"/>
          <w:u w:val="single" w:color="auto"/>
        </w:rPr>
        <w:t xml:space="preserve"> </w:t>
      </w:r>
      <w:r>
        <w:rPr>
          <w:rFonts w:hint="eastAsia" w:asciiTheme="minorEastAsia" w:hAnsiTheme="minorEastAsia" w:eastAsiaTheme="minorEastAsia" w:cstheme="minorEastAsia"/>
          <w:color w:val="auto"/>
          <w:w w:val="100"/>
          <w:sz w:val="24"/>
          <w:szCs w:val="24"/>
          <w:highlight w:val="none"/>
          <w:u w:val="single" w:color="auto"/>
        </w:rPr>
        <w:t>占投标</w:t>
      </w:r>
      <w:r>
        <w:rPr>
          <w:rFonts w:hint="eastAsia" w:asciiTheme="minorEastAsia" w:hAnsiTheme="minorEastAsia" w:eastAsiaTheme="minorEastAsia" w:cstheme="minorEastAsia"/>
          <w:color w:val="auto"/>
          <w:spacing w:val="-2"/>
          <w:w w:val="100"/>
          <w:sz w:val="24"/>
          <w:szCs w:val="24"/>
          <w:highlight w:val="none"/>
          <w:u w:val="single" w:color="auto"/>
        </w:rPr>
        <w:t>总价   %</w:t>
      </w:r>
      <w:r>
        <w:rPr>
          <w:rFonts w:hint="eastAsia" w:asciiTheme="minorEastAsia" w:hAnsiTheme="minorEastAsia" w:eastAsiaTheme="minorEastAsia" w:cstheme="minorEastAsia"/>
          <w:color w:val="auto"/>
          <w:spacing w:val="-2"/>
          <w:w w:val="100"/>
          <w:sz w:val="24"/>
          <w:szCs w:val="24"/>
          <w:highlight w:val="none"/>
        </w:rPr>
        <w:t>。</w:t>
      </w:r>
    </w:p>
    <w:p w14:paraId="6D53BB0F">
      <w:pPr>
        <w:pStyle w:val="4"/>
        <w:spacing w:before="28" w:line="360" w:lineRule="auto"/>
        <w:ind w:left="55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（2）本投标有效期为自投标截止之日起</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0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个日历日。</w:t>
      </w:r>
    </w:p>
    <w:p w14:paraId="4F74B9C9">
      <w:pPr>
        <w:pStyle w:val="4"/>
        <w:spacing w:before="24" w:line="360" w:lineRule="auto"/>
        <w:ind w:left="1079" w:hanging="52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（3）联合体中的大中型企业和其他自然人、法人或者非法人组织，与联合体</w:t>
      </w:r>
      <w:r>
        <w:rPr>
          <w:rFonts w:hint="eastAsia" w:asciiTheme="minorEastAsia" w:hAnsiTheme="minorEastAsia" w:eastAsiaTheme="minorEastAsia" w:cstheme="minorEastAsia"/>
          <w:color w:val="auto"/>
          <w:spacing w:val="-3"/>
          <w:w w:val="100"/>
          <w:sz w:val="24"/>
          <w:szCs w:val="24"/>
          <w:highlight w:val="none"/>
        </w:rPr>
        <w:t>中的小型、微型企业之间</w:t>
      </w:r>
      <w:r>
        <w:rPr>
          <w:rFonts w:hint="eastAsia" w:asciiTheme="minorEastAsia" w:hAnsiTheme="minorEastAsia" w:eastAsiaTheme="minorEastAsia" w:cstheme="minorEastAsia"/>
          <w:color w:val="auto"/>
          <w:spacing w:val="24"/>
          <w:w w:val="100"/>
          <w:sz w:val="24"/>
          <w:szCs w:val="24"/>
          <w:highlight w:val="none"/>
          <w:u w:val="single" w:color="auto"/>
        </w:rPr>
        <w:t xml:space="preserve">    </w:t>
      </w:r>
      <w:r>
        <w:rPr>
          <w:rFonts w:hint="eastAsia" w:asciiTheme="minorEastAsia" w:hAnsiTheme="minorEastAsia" w:eastAsiaTheme="minorEastAsia" w:cstheme="minorEastAsia"/>
          <w:color w:val="auto"/>
          <w:spacing w:val="-3"/>
          <w:w w:val="100"/>
          <w:sz w:val="24"/>
          <w:szCs w:val="24"/>
          <w:highlight w:val="none"/>
          <w:u w:val="single" w:color="auto"/>
        </w:rPr>
        <w:t>（</w:t>
      </w:r>
      <w:r>
        <w:rPr>
          <w:rFonts w:hint="eastAsia" w:asciiTheme="minorEastAsia" w:hAnsiTheme="minorEastAsia" w:eastAsiaTheme="minorEastAsia" w:cstheme="minorEastAsia"/>
          <w:color w:val="auto"/>
          <w:spacing w:val="-3"/>
          <w:w w:val="100"/>
          <w:sz w:val="24"/>
          <w:szCs w:val="24"/>
          <w:highlight w:val="none"/>
        </w:rPr>
        <w:t>存在、不存在）投资关系（如果</w:t>
      </w:r>
      <w:r>
        <w:rPr>
          <w:rFonts w:hint="eastAsia" w:asciiTheme="minorEastAsia" w:hAnsiTheme="minorEastAsia" w:eastAsiaTheme="minorEastAsia" w:cstheme="minorEastAsia"/>
          <w:color w:val="auto"/>
          <w:spacing w:val="-4"/>
          <w:w w:val="100"/>
          <w:sz w:val="24"/>
          <w:szCs w:val="24"/>
          <w:highlight w:val="none"/>
        </w:rPr>
        <w:t>是联合</w:t>
      </w:r>
      <w:r>
        <w:rPr>
          <w:rFonts w:hint="eastAsia" w:asciiTheme="minorEastAsia" w:hAnsiTheme="minorEastAsia" w:eastAsiaTheme="minorEastAsia" w:cstheme="minorEastAsia"/>
          <w:color w:val="auto"/>
          <w:spacing w:val="-2"/>
          <w:w w:val="100"/>
          <w:sz w:val="24"/>
          <w:szCs w:val="24"/>
          <w:highlight w:val="none"/>
        </w:rPr>
        <w:t>体的话）。</w:t>
      </w:r>
    </w:p>
    <w:p w14:paraId="0CBFC629">
      <w:pPr>
        <w:pStyle w:val="4"/>
        <w:spacing w:before="24" w:line="360" w:lineRule="auto"/>
        <w:ind w:left="1078" w:hanging="52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（4）已详细审查全部招标文件，包括所有补充通知（如果有的话</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完全理</w:t>
      </w:r>
      <w:r>
        <w:rPr>
          <w:rFonts w:hint="eastAsia" w:asciiTheme="minorEastAsia" w:hAnsiTheme="minorEastAsia" w:eastAsiaTheme="minorEastAsia" w:cstheme="minorEastAsia"/>
          <w:color w:val="auto"/>
          <w:spacing w:val="-1"/>
          <w:w w:val="100"/>
          <w:sz w:val="24"/>
          <w:szCs w:val="24"/>
          <w:highlight w:val="none"/>
        </w:rPr>
        <w:t>解并同意放弃对这方面有不明、误解和质疑的权力。</w:t>
      </w:r>
    </w:p>
    <w:p w14:paraId="192C6653">
      <w:pPr>
        <w:pStyle w:val="4"/>
        <w:spacing w:before="26" w:line="360" w:lineRule="auto"/>
        <w:ind w:left="55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（5）在规定的开标时间后，遵守招标文件中有关保证金的规定。</w:t>
      </w:r>
    </w:p>
    <w:p w14:paraId="18020026">
      <w:pPr>
        <w:pStyle w:val="4"/>
        <w:spacing w:before="23" w:line="360" w:lineRule="auto"/>
        <w:ind w:left="1081" w:hanging="53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（6）我方不是为本项目提供整体设计、规范编制或者项目管理、监理、检测</w:t>
      </w:r>
      <w:r>
        <w:rPr>
          <w:rFonts w:hint="eastAsia" w:asciiTheme="minorEastAsia" w:hAnsiTheme="minorEastAsia" w:eastAsiaTheme="minorEastAsia" w:cstheme="minorEastAsia"/>
          <w:color w:val="auto"/>
          <w:spacing w:val="-1"/>
          <w:w w:val="100"/>
          <w:sz w:val="24"/>
          <w:szCs w:val="24"/>
          <w:highlight w:val="none"/>
        </w:rPr>
        <w:t>等服务的供应商，我方不是采购代理机构的附属机构。</w:t>
      </w:r>
    </w:p>
    <w:p w14:paraId="501E051D">
      <w:pPr>
        <w:pStyle w:val="4"/>
        <w:spacing w:before="27" w:line="360" w:lineRule="auto"/>
        <w:ind w:left="1080" w:hanging="52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（7）在领取中标通知书的同时按招标文件规定的形式，向贵方一次性支付中</w:t>
      </w:r>
      <w:r>
        <w:rPr>
          <w:rFonts w:hint="eastAsia" w:asciiTheme="minorEastAsia" w:hAnsiTheme="minorEastAsia" w:eastAsiaTheme="minorEastAsia" w:cstheme="minorEastAsia"/>
          <w:color w:val="auto"/>
          <w:spacing w:val="-3"/>
          <w:w w:val="100"/>
          <w:sz w:val="24"/>
          <w:szCs w:val="24"/>
          <w:highlight w:val="none"/>
        </w:rPr>
        <w:t>标服务费。</w:t>
      </w:r>
    </w:p>
    <w:p w14:paraId="391AC2CB">
      <w:pPr>
        <w:pStyle w:val="4"/>
        <w:spacing w:before="24" w:line="360" w:lineRule="auto"/>
        <w:ind w:left="1080" w:hanging="52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（8）按照贵方可能要求，提供与其投标有关的一切数据或资料，完全理解贵</w:t>
      </w:r>
      <w:r>
        <w:rPr>
          <w:rFonts w:hint="eastAsia" w:asciiTheme="minorEastAsia" w:hAnsiTheme="minorEastAsia" w:eastAsiaTheme="minorEastAsia" w:cstheme="minorEastAsia"/>
          <w:color w:val="auto"/>
          <w:spacing w:val="-1"/>
          <w:w w:val="100"/>
          <w:sz w:val="24"/>
          <w:szCs w:val="24"/>
          <w:highlight w:val="none"/>
        </w:rPr>
        <w:t>方不一定接受最低价的投标或收到的任何投标。</w:t>
      </w:r>
    </w:p>
    <w:p w14:paraId="54A5B449">
      <w:pPr>
        <w:pStyle w:val="4"/>
        <w:spacing w:before="28" w:line="360" w:lineRule="auto"/>
        <w:ind w:left="55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（9）按照招标文件的规定履行合同责任和义务。</w:t>
      </w:r>
    </w:p>
    <w:p w14:paraId="5BBC53DB">
      <w:pPr>
        <w:pStyle w:val="4"/>
        <w:spacing w:before="24" w:line="360" w:lineRule="auto"/>
        <w:ind w:left="38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与本投标有关的一切正式往来信函请寄：</w:t>
      </w:r>
    </w:p>
    <w:p w14:paraId="1452CD40">
      <w:pPr>
        <w:pStyle w:val="4"/>
        <w:spacing w:before="27" w:line="360" w:lineRule="auto"/>
        <w:ind w:left="54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地址</w:t>
      </w:r>
      <w:r>
        <w:rPr>
          <w:rFonts w:hint="eastAsia" w:asciiTheme="minorEastAsia" w:hAnsiTheme="minorEastAsia" w:eastAsiaTheme="minorEastAsia" w:cstheme="minorEastAsia"/>
          <w:color w:val="auto"/>
          <w:spacing w:val="5"/>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传真</w:t>
      </w:r>
      <w:r>
        <w:rPr>
          <w:rFonts w:hint="eastAsia" w:asciiTheme="minorEastAsia" w:hAnsiTheme="minorEastAsia" w:eastAsiaTheme="minorEastAsia" w:cstheme="minorEastAsia"/>
          <w:color w:val="auto"/>
          <w:w w:val="100"/>
          <w:sz w:val="24"/>
          <w:szCs w:val="24"/>
          <w:highlight w:val="none"/>
          <w:u w:val="single" w:color="auto"/>
        </w:rPr>
        <w:t xml:space="preserve">                             </w:t>
      </w:r>
    </w:p>
    <w:p w14:paraId="3C60081D">
      <w:pPr>
        <w:pStyle w:val="4"/>
        <w:spacing w:before="27" w:line="360" w:lineRule="auto"/>
        <w:ind w:left="56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sz w:val="24"/>
          <w:szCs w:val="24"/>
          <w:highlight w:val="none"/>
        </w:rPr>
        <w:t>电话</w:t>
      </w:r>
      <w:r>
        <w:rPr>
          <w:rFonts w:hint="eastAsia" w:asciiTheme="minorEastAsia" w:hAnsiTheme="minorEastAsia" w:eastAsiaTheme="minorEastAsia" w:cstheme="minorEastAsia"/>
          <w:color w:val="auto"/>
          <w:spacing w:val="5"/>
          <w:w w:val="100"/>
          <w:sz w:val="24"/>
          <w:szCs w:val="24"/>
          <w:highlight w:val="none"/>
          <w:u w:val="single" w:color="auto"/>
        </w:rPr>
        <w:t xml:space="preserve">                        </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电子函件</w:t>
      </w:r>
      <w:r>
        <w:rPr>
          <w:rFonts w:hint="eastAsia" w:asciiTheme="minorEastAsia" w:hAnsiTheme="minorEastAsia" w:eastAsiaTheme="minorEastAsia" w:cstheme="minorEastAsia"/>
          <w:color w:val="auto"/>
          <w:w w:val="100"/>
          <w:sz w:val="24"/>
          <w:szCs w:val="24"/>
          <w:highlight w:val="none"/>
          <w:u w:val="single" w:color="auto"/>
        </w:rPr>
        <w:t xml:space="preserve">                         </w:t>
      </w:r>
    </w:p>
    <w:p w14:paraId="542DF283">
      <w:pPr>
        <w:spacing w:line="360" w:lineRule="auto"/>
        <w:rPr>
          <w:rFonts w:hint="eastAsia" w:asciiTheme="minorEastAsia" w:hAnsiTheme="minorEastAsia" w:eastAsiaTheme="minorEastAsia" w:cstheme="minorEastAsia"/>
          <w:color w:val="auto"/>
          <w:w w:val="100"/>
          <w:sz w:val="21"/>
          <w:highlight w:val="none"/>
        </w:rPr>
      </w:pPr>
    </w:p>
    <w:p w14:paraId="3DDF3FF8">
      <w:pPr>
        <w:pStyle w:val="4"/>
        <w:spacing w:before="78" w:line="360" w:lineRule="auto"/>
        <w:ind w:left="54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法定代表人或其委托代理人签字-------------</w:t>
      </w:r>
      <w:r>
        <w:rPr>
          <w:rFonts w:hint="eastAsia" w:asciiTheme="minorEastAsia" w:hAnsiTheme="minorEastAsia" w:eastAsiaTheme="minorEastAsia" w:cstheme="minorEastAsia"/>
          <w:color w:val="auto"/>
          <w:spacing w:val="-1"/>
          <w:w w:val="100"/>
          <w:sz w:val="24"/>
          <w:szCs w:val="24"/>
          <w:highlight w:val="none"/>
        </w:rPr>
        <w:t>----</w:t>
      </w:r>
    </w:p>
    <w:p w14:paraId="4FADE4B9">
      <w:pPr>
        <w:pStyle w:val="4"/>
        <w:spacing w:before="26" w:line="360" w:lineRule="auto"/>
        <w:ind w:left="5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投标人名称-----------------</w:t>
      </w:r>
    </w:p>
    <w:p w14:paraId="35D227EB">
      <w:pPr>
        <w:pStyle w:val="4"/>
        <w:spacing w:before="24" w:line="360" w:lineRule="auto"/>
        <w:ind w:left="5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投标人开户银行（全称）</w:t>
      </w:r>
      <w:r>
        <w:rPr>
          <w:rFonts w:hint="eastAsia" w:asciiTheme="minorEastAsia" w:hAnsiTheme="minorEastAsia" w:eastAsiaTheme="minorEastAsia" w:cstheme="minorEastAsia"/>
          <w:color w:val="auto"/>
          <w:w w:val="100"/>
          <w:sz w:val="24"/>
          <w:szCs w:val="24"/>
          <w:highlight w:val="none"/>
          <w:u w:val="single" w:color="auto"/>
        </w:rPr>
        <w:t xml:space="preserve">              </w:t>
      </w:r>
    </w:p>
    <w:p w14:paraId="3A1A0FD7">
      <w:pPr>
        <w:pStyle w:val="4"/>
        <w:spacing w:before="23" w:line="360" w:lineRule="auto"/>
        <w:ind w:left="5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投标人银行帐号</w:t>
      </w:r>
      <w:r>
        <w:rPr>
          <w:rFonts w:hint="eastAsia" w:asciiTheme="minorEastAsia" w:hAnsiTheme="minorEastAsia" w:eastAsiaTheme="minorEastAsia" w:cstheme="minorEastAsia"/>
          <w:color w:val="auto"/>
          <w:w w:val="100"/>
          <w:sz w:val="24"/>
          <w:szCs w:val="24"/>
          <w:highlight w:val="none"/>
          <w:u w:val="single" w:color="auto"/>
        </w:rPr>
        <w:t xml:space="preserve">                     </w:t>
      </w:r>
    </w:p>
    <w:p w14:paraId="6271A041">
      <w:pPr>
        <w:pStyle w:val="4"/>
        <w:spacing w:before="25" w:line="360" w:lineRule="auto"/>
        <w:ind w:left="5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投标人（电子签章）-------------------</w:t>
      </w:r>
      <w:r>
        <w:rPr>
          <w:rFonts w:hint="eastAsia" w:asciiTheme="minorEastAsia" w:hAnsiTheme="minorEastAsia" w:eastAsiaTheme="minorEastAsia" w:cstheme="minorEastAsia"/>
          <w:color w:val="auto"/>
          <w:spacing w:val="-1"/>
          <w:w w:val="100"/>
          <w:sz w:val="24"/>
          <w:szCs w:val="24"/>
          <w:highlight w:val="none"/>
        </w:rPr>
        <w:t>------</w:t>
      </w:r>
    </w:p>
    <w:p w14:paraId="29C80578">
      <w:pPr>
        <w:pStyle w:val="4"/>
        <w:spacing w:before="24" w:line="360" w:lineRule="auto"/>
        <w:ind w:left="581"/>
        <w:rPr>
          <w:rFonts w:hint="eastAsia" w:asciiTheme="minorEastAsia" w:hAnsiTheme="minorEastAsia" w:eastAsiaTheme="minorEastAsia" w:cstheme="minorEastAsia"/>
          <w:color w:val="auto"/>
          <w:w w:val="100"/>
          <w:sz w:val="24"/>
          <w:szCs w:val="24"/>
          <w:highlight w:val="none"/>
        </w:rPr>
        <w:sectPr>
          <w:footerReference r:id="rId15" w:type="default"/>
          <w:pgSz w:w="11906" w:h="16840"/>
          <w:pgMar w:top="1318" w:right="1681" w:bottom="1207" w:left="1694" w:header="0" w:footer="971" w:gutter="0"/>
          <w:pgNumType w:fmt="decimal"/>
          <w:cols w:space="720" w:num="1"/>
        </w:sectPr>
      </w:pPr>
      <w:r>
        <w:rPr>
          <w:rFonts w:hint="eastAsia" w:asciiTheme="minorEastAsia" w:hAnsiTheme="minorEastAsia" w:eastAsiaTheme="minorEastAsia" w:cstheme="minorEastAsia"/>
          <w:color w:val="auto"/>
          <w:spacing w:val="-1"/>
          <w:w w:val="100"/>
          <w:sz w:val="24"/>
          <w:szCs w:val="24"/>
          <w:highlight w:val="none"/>
        </w:rPr>
        <w:t>日期-------------------</w:t>
      </w:r>
      <w:r>
        <w:rPr>
          <w:rFonts w:hint="eastAsia" w:asciiTheme="minorEastAsia" w:hAnsiTheme="minorEastAsia" w:eastAsiaTheme="minorEastAsia" w:cstheme="minorEastAsia"/>
          <w:color w:val="auto"/>
          <w:spacing w:val="-2"/>
          <w:w w:val="100"/>
          <w:sz w:val="24"/>
          <w:szCs w:val="24"/>
          <w:highlight w:val="none"/>
        </w:rPr>
        <w:t>------------</w:t>
      </w:r>
    </w:p>
    <w:p w14:paraId="05760E6F">
      <w:pPr>
        <w:pStyle w:val="4"/>
        <w:spacing w:before="227" w:line="219" w:lineRule="auto"/>
        <w:jc w:val="center"/>
        <w:outlineLvl w:val="1"/>
        <w:rPr>
          <w:rFonts w:hint="eastAsia" w:asciiTheme="minorEastAsia" w:hAnsiTheme="minorEastAsia" w:eastAsiaTheme="minorEastAsia" w:cstheme="minorEastAsia"/>
          <w:color w:val="auto"/>
          <w:w w:val="100"/>
          <w:sz w:val="30"/>
          <w:szCs w:val="30"/>
          <w:highlight w:val="none"/>
          <w:lang w:eastAsia="zh-CN"/>
        </w:rPr>
      </w:pPr>
      <w:r>
        <w:rPr>
          <w:rFonts w:hint="eastAsia" w:asciiTheme="minorEastAsia" w:hAnsiTheme="minorEastAsia" w:eastAsiaTheme="minorEastAsia" w:cstheme="minorEastAsia"/>
          <w:color w:val="auto"/>
          <w:spacing w:val="-3"/>
          <w:w w:val="100"/>
          <w:sz w:val="30"/>
          <w:szCs w:val="30"/>
          <w:highlight w:val="none"/>
          <w:lang w:val="en-US" w:eastAsia="zh-CN"/>
        </w:rPr>
        <w:t>2、</w:t>
      </w:r>
      <w:r>
        <w:rPr>
          <w:rFonts w:hint="eastAsia" w:asciiTheme="minorEastAsia" w:hAnsiTheme="minorEastAsia" w:eastAsiaTheme="minorEastAsia" w:cstheme="minorEastAsia"/>
          <w:color w:val="auto"/>
          <w:spacing w:val="-3"/>
          <w:w w:val="100"/>
          <w:sz w:val="30"/>
          <w:szCs w:val="30"/>
          <w:highlight w:val="none"/>
        </w:rPr>
        <w:t>投标分项报价表</w:t>
      </w:r>
      <w:r>
        <w:rPr>
          <w:rFonts w:hint="eastAsia" w:asciiTheme="minorEastAsia" w:hAnsiTheme="minorEastAsia" w:eastAsiaTheme="minorEastAsia" w:cstheme="minorEastAsia"/>
          <w:color w:val="auto"/>
          <w:spacing w:val="-3"/>
          <w:w w:val="100"/>
          <w:sz w:val="30"/>
          <w:szCs w:val="30"/>
          <w:highlight w:val="none"/>
          <w:lang w:eastAsia="zh-CN"/>
        </w:rPr>
        <w:t>（</w:t>
      </w:r>
      <w:r>
        <w:rPr>
          <w:rFonts w:hint="eastAsia" w:asciiTheme="minorEastAsia" w:hAnsiTheme="minorEastAsia" w:eastAsiaTheme="minorEastAsia" w:cstheme="minorEastAsia"/>
          <w:color w:val="auto"/>
          <w:spacing w:val="-3"/>
          <w:w w:val="100"/>
          <w:sz w:val="30"/>
          <w:szCs w:val="30"/>
          <w:highlight w:val="none"/>
          <w:lang w:val="en-US" w:eastAsia="zh-CN"/>
        </w:rPr>
        <w:t>标项一</w:t>
      </w:r>
      <w:r>
        <w:rPr>
          <w:rFonts w:hint="eastAsia" w:asciiTheme="minorEastAsia" w:hAnsiTheme="minorEastAsia" w:eastAsiaTheme="minorEastAsia" w:cstheme="minorEastAsia"/>
          <w:color w:val="auto"/>
          <w:spacing w:val="-3"/>
          <w:w w:val="100"/>
          <w:sz w:val="30"/>
          <w:szCs w:val="30"/>
          <w:highlight w:val="none"/>
          <w:lang w:eastAsia="zh-CN"/>
        </w:rPr>
        <w:t>）</w:t>
      </w:r>
    </w:p>
    <w:p w14:paraId="393F97FC">
      <w:pPr>
        <w:pStyle w:val="4"/>
        <w:spacing w:before="219" w:line="220" w:lineRule="auto"/>
        <w:ind w:left="96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项目名称：              </w:t>
      </w:r>
      <w:r>
        <w:rPr>
          <w:rFonts w:hint="eastAsia" w:asciiTheme="minorEastAsia" w:hAnsiTheme="minorEastAsia" w:eastAsiaTheme="minorEastAsia" w:cstheme="minorEastAsia"/>
          <w:color w:val="auto"/>
          <w:spacing w:val="-1"/>
          <w:w w:val="100"/>
          <w:sz w:val="24"/>
          <w:szCs w:val="24"/>
          <w:highlight w:val="none"/>
        </w:rPr>
        <w:t xml:space="preserve">          项目编号：</w:t>
      </w:r>
    </w:p>
    <w:p w14:paraId="1574BB30">
      <w:pPr>
        <w:pStyle w:val="4"/>
        <w:spacing w:before="179" w:line="221" w:lineRule="auto"/>
        <w:ind w:left="96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6CF1FF8F">
      <w:pPr>
        <w:spacing w:before="230"/>
        <w:rPr>
          <w:rFonts w:hint="eastAsia" w:asciiTheme="minorEastAsia" w:hAnsiTheme="minorEastAsia" w:eastAsiaTheme="minorEastAsia" w:cstheme="minorEastAsia"/>
          <w:color w:val="auto"/>
          <w:w w:val="100"/>
          <w:highlight w:val="none"/>
        </w:rPr>
      </w:pPr>
    </w:p>
    <w:tbl>
      <w:tblPr>
        <w:tblStyle w:val="13"/>
        <w:tblW w:w="9707" w:type="dxa"/>
        <w:tblInd w:w="-3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7"/>
        <w:gridCol w:w="1229"/>
        <w:gridCol w:w="953"/>
        <w:gridCol w:w="1027"/>
        <w:gridCol w:w="821"/>
        <w:gridCol w:w="873"/>
        <w:gridCol w:w="873"/>
        <w:gridCol w:w="988"/>
        <w:gridCol w:w="1003"/>
        <w:gridCol w:w="823"/>
      </w:tblGrid>
      <w:tr w14:paraId="376E0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117" w:type="dxa"/>
            <w:vAlign w:val="center"/>
          </w:tcPr>
          <w:p w14:paraId="2AE8210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序号</w:t>
            </w:r>
          </w:p>
        </w:tc>
        <w:tc>
          <w:tcPr>
            <w:tcW w:w="1229" w:type="dxa"/>
            <w:vAlign w:val="center"/>
          </w:tcPr>
          <w:p w14:paraId="5054D1F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货物名称</w:t>
            </w:r>
          </w:p>
        </w:tc>
        <w:tc>
          <w:tcPr>
            <w:tcW w:w="953" w:type="dxa"/>
            <w:vAlign w:val="center"/>
          </w:tcPr>
          <w:p w14:paraId="2236D8E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品牌</w:t>
            </w:r>
          </w:p>
        </w:tc>
        <w:tc>
          <w:tcPr>
            <w:tcW w:w="1027" w:type="dxa"/>
            <w:vAlign w:val="center"/>
          </w:tcPr>
          <w:p w14:paraId="2C8C83F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数量</w:t>
            </w:r>
          </w:p>
        </w:tc>
        <w:tc>
          <w:tcPr>
            <w:tcW w:w="821" w:type="dxa"/>
            <w:vAlign w:val="center"/>
          </w:tcPr>
          <w:p w14:paraId="0CCDBEB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napToGrid w:val="0"/>
                <w:color w:val="auto"/>
                <w:w w:val="100"/>
                <w:kern w:val="0"/>
                <w:sz w:val="20"/>
                <w:szCs w:val="20"/>
                <w:highlight w:val="none"/>
                <w:lang w:val="en-US" w:eastAsia="en-US" w:bidi="ar-SA"/>
              </w:rPr>
            </w:pPr>
            <w:r>
              <w:rPr>
                <w:rFonts w:hint="eastAsia" w:asciiTheme="minorEastAsia" w:hAnsiTheme="minorEastAsia" w:eastAsiaTheme="minorEastAsia" w:cstheme="minorEastAsia"/>
                <w:color w:val="auto"/>
                <w:spacing w:val="3"/>
                <w:w w:val="100"/>
                <w:sz w:val="20"/>
                <w:szCs w:val="20"/>
                <w:highlight w:val="none"/>
              </w:rPr>
              <w:t>单位</w:t>
            </w:r>
          </w:p>
        </w:tc>
        <w:tc>
          <w:tcPr>
            <w:tcW w:w="873" w:type="dxa"/>
            <w:vAlign w:val="center"/>
          </w:tcPr>
          <w:p w14:paraId="41F1A4C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单价（元）</w:t>
            </w:r>
          </w:p>
        </w:tc>
        <w:tc>
          <w:tcPr>
            <w:tcW w:w="873" w:type="dxa"/>
            <w:vAlign w:val="center"/>
          </w:tcPr>
          <w:p w14:paraId="03EE481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总价（元）</w:t>
            </w:r>
          </w:p>
        </w:tc>
        <w:tc>
          <w:tcPr>
            <w:tcW w:w="988" w:type="dxa"/>
            <w:vAlign w:val="center"/>
          </w:tcPr>
          <w:p w14:paraId="1526D1F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整体数量</w:t>
            </w:r>
            <w:r>
              <w:rPr>
                <w:rFonts w:hint="eastAsia" w:asciiTheme="minorEastAsia" w:hAnsiTheme="minorEastAsia" w:eastAsiaTheme="minorEastAsia" w:cstheme="minorEastAsia"/>
                <w:color w:val="auto"/>
                <w:spacing w:val="6"/>
                <w:w w:val="100"/>
                <w:sz w:val="20"/>
                <w:szCs w:val="20"/>
                <w:highlight w:val="none"/>
              </w:rPr>
              <w:t>上浮率</w:t>
            </w:r>
          </w:p>
        </w:tc>
        <w:tc>
          <w:tcPr>
            <w:tcW w:w="1003" w:type="dxa"/>
            <w:vAlign w:val="center"/>
          </w:tcPr>
          <w:p w14:paraId="0800079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上浮后数量</w:t>
            </w:r>
          </w:p>
        </w:tc>
        <w:tc>
          <w:tcPr>
            <w:tcW w:w="823" w:type="dxa"/>
            <w:vAlign w:val="center"/>
          </w:tcPr>
          <w:p w14:paraId="0D05D85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备注</w:t>
            </w:r>
          </w:p>
        </w:tc>
      </w:tr>
      <w:tr w14:paraId="6C14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17" w:type="dxa"/>
            <w:vAlign w:val="top"/>
          </w:tcPr>
          <w:p w14:paraId="616EBBC6">
            <w:pPr>
              <w:pStyle w:val="14"/>
              <w:spacing w:before="304" w:line="271" w:lineRule="exact"/>
              <w:ind w:left="3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1</w:t>
            </w:r>
          </w:p>
        </w:tc>
        <w:tc>
          <w:tcPr>
            <w:tcW w:w="1229" w:type="dxa"/>
            <w:vAlign w:val="top"/>
          </w:tcPr>
          <w:p w14:paraId="5FADB203">
            <w:pPr>
              <w:rPr>
                <w:rFonts w:hint="eastAsia" w:asciiTheme="minorEastAsia" w:hAnsiTheme="minorEastAsia" w:eastAsiaTheme="minorEastAsia" w:cstheme="minorEastAsia"/>
                <w:color w:val="auto"/>
                <w:w w:val="100"/>
                <w:sz w:val="21"/>
                <w:highlight w:val="none"/>
              </w:rPr>
            </w:pPr>
          </w:p>
        </w:tc>
        <w:tc>
          <w:tcPr>
            <w:tcW w:w="953" w:type="dxa"/>
            <w:vAlign w:val="top"/>
          </w:tcPr>
          <w:p w14:paraId="016F12AE">
            <w:pPr>
              <w:rPr>
                <w:rFonts w:hint="eastAsia" w:asciiTheme="minorEastAsia" w:hAnsiTheme="minorEastAsia" w:eastAsiaTheme="minorEastAsia" w:cstheme="minorEastAsia"/>
                <w:color w:val="auto"/>
                <w:w w:val="100"/>
                <w:sz w:val="21"/>
                <w:highlight w:val="none"/>
              </w:rPr>
            </w:pPr>
          </w:p>
        </w:tc>
        <w:tc>
          <w:tcPr>
            <w:tcW w:w="1027" w:type="dxa"/>
            <w:vAlign w:val="top"/>
          </w:tcPr>
          <w:p w14:paraId="2A168340">
            <w:pPr>
              <w:rPr>
                <w:rFonts w:hint="eastAsia" w:asciiTheme="minorEastAsia" w:hAnsiTheme="minorEastAsia" w:eastAsiaTheme="minorEastAsia" w:cstheme="minorEastAsia"/>
                <w:color w:val="auto"/>
                <w:w w:val="100"/>
                <w:sz w:val="21"/>
                <w:highlight w:val="none"/>
              </w:rPr>
            </w:pPr>
          </w:p>
        </w:tc>
        <w:tc>
          <w:tcPr>
            <w:tcW w:w="821" w:type="dxa"/>
            <w:vAlign w:val="top"/>
          </w:tcPr>
          <w:p w14:paraId="107B4138">
            <w:pPr>
              <w:rPr>
                <w:rFonts w:hint="eastAsia" w:asciiTheme="minorEastAsia" w:hAnsiTheme="minorEastAsia" w:eastAsiaTheme="minorEastAsia" w:cstheme="minorEastAsia"/>
                <w:color w:val="auto"/>
                <w:w w:val="100"/>
                <w:sz w:val="21"/>
                <w:highlight w:val="none"/>
              </w:rPr>
            </w:pPr>
          </w:p>
        </w:tc>
        <w:tc>
          <w:tcPr>
            <w:tcW w:w="873" w:type="dxa"/>
            <w:vAlign w:val="top"/>
          </w:tcPr>
          <w:p w14:paraId="7F632E3E">
            <w:pPr>
              <w:rPr>
                <w:rFonts w:hint="eastAsia" w:asciiTheme="minorEastAsia" w:hAnsiTheme="minorEastAsia" w:eastAsiaTheme="minorEastAsia" w:cstheme="minorEastAsia"/>
                <w:color w:val="auto"/>
                <w:w w:val="100"/>
                <w:sz w:val="21"/>
                <w:highlight w:val="none"/>
              </w:rPr>
            </w:pPr>
          </w:p>
        </w:tc>
        <w:tc>
          <w:tcPr>
            <w:tcW w:w="873" w:type="dxa"/>
            <w:vAlign w:val="top"/>
          </w:tcPr>
          <w:p w14:paraId="7552A30A">
            <w:pPr>
              <w:rPr>
                <w:rFonts w:hint="eastAsia" w:asciiTheme="minorEastAsia" w:hAnsiTheme="minorEastAsia" w:eastAsiaTheme="minorEastAsia" w:cstheme="minorEastAsia"/>
                <w:color w:val="auto"/>
                <w:w w:val="100"/>
                <w:sz w:val="21"/>
                <w:highlight w:val="none"/>
              </w:rPr>
            </w:pPr>
          </w:p>
        </w:tc>
        <w:tc>
          <w:tcPr>
            <w:tcW w:w="988" w:type="dxa"/>
            <w:vMerge w:val="restart"/>
            <w:vAlign w:val="top"/>
          </w:tcPr>
          <w:p w14:paraId="08371FE1">
            <w:pPr>
              <w:rPr>
                <w:rFonts w:hint="eastAsia" w:asciiTheme="minorEastAsia" w:hAnsiTheme="minorEastAsia" w:eastAsiaTheme="minorEastAsia" w:cstheme="minorEastAsia"/>
                <w:color w:val="auto"/>
                <w:w w:val="100"/>
                <w:sz w:val="21"/>
                <w:highlight w:val="none"/>
              </w:rPr>
            </w:pPr>
          </w:p>
        </w:tc>
        <w:tc>
          <w:tcPr>
            <w:tcW w:w="1003" w:type="dxa"/>
            <w:vAlign w:val="top"/>
          </w:tcPr>
          <w:p w14:paraId="5F87EDB7">
            <w:pPr>
              <w:rPr>
                <w:rFonts w:hint="eastAsia" w:asciiTheme="minorEastAsia" w:hAnsiTheme="minorEastAsia" w:eastAsiaTheme="minorEastAsia" w:cstheme="minorEastAsia"/>
                <w:color w:val="auto"/>
                <w:w w:val="100"/>
                <w:sz w:val="21"/>
                <w:highlight w:val="none"/>
              </w:rPr>
            </w:pPr>
          </w:p>
        </w:tc>
        <w:tc>
          <w:tcPr>
            <w:tcW w:w="823" w:type="dxa"/>
            <w:vAlign w:val="top"/>
          </w:tcPr>
          <w:p w14:paraId="36323159">
            <w:pPr>
              <w:rPr>
                <w:rFonts w:hint="eastAsia" w:asciiTheme="minorEastAsia" w:hAnsiTheme="minorEastAsia" w:eastAsiaTheme="minorEastAsia" w:cstheme="minorEastAsia"/>
                <w:color w:val="auto"/>
                <w:w w:val="100"/>
                <w:sz w:val="21"/>
                <w:highlight w:val="none"/>
              </w:rPr>
            </w:pPr>
          </w:p>
        </w:tc>
      </w:tr>
      <w:tr w14:paraId="71FDC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17" w:type="dxa"/>
            <w:vAlign w:val="top"/>
          </w:tcPr>
          <w:p w14:paraId="6FD0ED56">
            <w:pPr>
              <w:pStyle w:val="14"/>
              <w:spacing w:before="281" w:line="271" w:lineRule="exact"/>
              <w:ind w:left="31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2</w:t>
            </w:r>
          </w:p>
        </w:tc>
        <w:tc>
          <w:tcPr>
            <w:tcW w:w="1229" w:type="dxa"/>
            <w:vAlign w:val="top"/>
          </w:tcPr>
          <w:p w14:paraId="235DED8D">
            <w:pPr>
              <w:rPr>
                <w:rFonts w:hint="eastAsia" w:asciiTheme="minorEastAsia" w:hAnsiTheme="minorEastAsia" w:eastAsiaTheme="minorEastAsia" w:cstheme="minorEastAsia"/>
                <w:color w:val="auto"/>
                <w:w w:val="100"/>
                <w:sz w:val="21"/>
                <w:highlight w:val="none"/>
              </w:rPr>
            </w:pPr>
          </w:p>
        </w:tc>
        <w:tc>
          <w:tcPr>
            <w:tcW w:w="953" w:type="dxa"/>
            <w:vAlign w:val="top"/>
          </w:tcPr>
          <w:p w14:paraId="69EA06D6">
            <w:pPr>
              <w:rPr>
                <w:rFonts w:hint="eastAsia" w:asciiTheme="minorEastAsia" w:hAnsiTheme="minorEastAsia" w:eastAsiaTheme="minorEastAsia" w:cstheme="minorEastAsia"/>
                <w:color w:val="auto"/>
                <w:w w:val="100"/>
                <w:sz w:val="21"/>
                <w:highlight w:val="none"/>
              </w:rPr>
            </w:pPr>
          </w:p>
        </w:tc>
        <w:tc>
          <w:tcPr>
            <w:tcW w:w="1027" w:type="dxa"/>
            <w:vAlign w:val="top"/>
          </w:tcPr>
          <w:p w14:paraId="4B28E807">
            <w:pPr>
              <w:rPr>
                <w:rFonts w:hint="eastAsia" w:asciiTheme="minorEastAsia" w:hAnsiTheme="minorEastAsia" w:eastAsiaTheme="minorEastAsia" w:cstheme="minorEastAsia"/>
                <w:color w:val="auto"/>
                <w:w w:val="100"/>
                <w:sz w:val="21"/>
                <w:highlight w:val="none"/>
              </w:rPr>
            </w:pPr>
          </w:p>
        </w:tc>
        <w:tc>
          <w:tcPr>
            <w:tcW w:w="821" w:type="dxa"/>
            <w:vAlign w:val="top"/>
          </w:tcPr>
          <w:p w14:paraId="0BC74D0B">
            <w:pPr>
              <w:rPr>
                <w:rFonts w:hint="eastAsia" w:asciiTheme="minorEastAsia" w:hAnsiTheme="minorEastAsia" w:eastAsiaTheme="minorEastAsia" w:cstheme="minorEastAsia"/>
                <w:color w:val="auto"/>
                <w:w w:val="100"/>
                <w:sz w:val="21"/>
                <w:highlight w:val="none"/>
              </w:rPr>
            </w:pPr>
          </w:p>
        </w:tc>
        <w:tc>
          <w:tcPr>
            <w:tcW w:w="873" w:type="dxa"/>
            <w:vAlign w:val="top"/>
          </w:tcPr>
          <w:p w14:paraId="4B8BDAF5">
            <w:pPr>
              <w:rPr>
                <w:rFonts w:hint="eastAsia" w:asciiTheme="minorEastAsia" w:hAnsiTheme="minorEastAsia" w:eastAsiaTheme="minorEastAsia" w:cstheme="minorEastAsia"/>
                <w:color w:val="auto"/>
                <w:w w:val="100"/>
                <w:sz w:val="21"/>
                <w:highlight w:val="none"/>
              </w:rPr>
            </w:pPr>
          </w:p>
        </w:tc>
        <w:tc>
          <w:tcPr>
            <w:tcW w:w="873" w:type="dxa"/>
            <w:vAlign w:val="top"/>
          </w:tcPr>
          <w:p w14:paraId="200D956A">
            <w:pPr>
              <w:rPr>
                <w:rFonts w:hint="eastAsia" w:asciiTheme="minorEastAsia" w:hAnsiTheme="minorEastAsia" w:eastAsiaTheme="minorEastAsia" w:cstheme="minorEastAsia"/>
                <w:color w:val="auto"/>
                <w:w w:val="100"/>
                <w:sz w:val="21"/>
                <w:highlight w:val="none"/>
              </w:rPr>
            </w:pPr>
          </w:p>
        </w:tc>
        <w:tc>
          <w:tcPr>
            <w:tcW w:w="988" w:type="dxa"/>
            <w:vMerge w:val="continue"/>
            <w:vAlign w:val="top"/>
          </w:tcPr>
          <w:p w14:paraId="2E128D37">
            <w:pPr>
              <w:rPr>
                <w:rFonts w:hint="eastAsia" w:asciiTheme="minorEastAsia" w:hAnsiTheme="minorEastAsia" w:eastAsiaTheme="minorEastAsia" w:cstheme="minorEastAsia"/>
                <w:color w:val="auto"/>
                <w:w w:val="100"/>
                <w:sz w:val="21"/>
                <w:highlight w:val="none"/>
              </w:rPr>
            </w:pPr>
          </w:p>
        </w:tc>
        <w:tc>
          <w:tcPr>
            <w:tcW w:w="1003" w:type="dxa"/>
            <w:vAlign w:val="top"/>
          </w:tcPr>
          <w:p w14:paraId="2E167672">
            <w:pPr>
              <w:rPr>
                <w:rFonts w:hint="eastAsia" w:asciiTheme="minorEastAsia" w:hAnsiTheme="minorEastAsia" w:eastAsiaTheme="minorEastAsia" w:cstheme="minorEastAsia"/>
                <w:color w:val="auto"/>
                <w:w w:val="100"/>
                <w:sz w:val="21"/>
                <w:highlight w:val="none"/>
              </w:rPr>
            </w:pPr>
          </w:p>
        </w:tc>
        <w:tc>
          <w:tcPr>
            <w:tcW w:w="823" w:type="dxa"/>
            <w:vAlign w:val="top"/>
          </w:tcPr>
          <w:p w14:paraId="76726EA9">
            <w:pPr>
              <w:rPr>
                <w:rFonts w:hint="eastAsia" w:asciiTheme="minorEastAsia" w:hAnsiTheme="minorEastAsia" w:eastAsiaTheme="minorEastAsia" w:cstheme="minorEastAsia"/>
                <w:color w:val="auto"/>
                <w:w w:val="100"/>
                <w:sz w:val="21"/>
                <w:highlight w:val="none"/>
              </w:rPr>
            </w:pPr>
          </w:p>
        </w:tc>
      </w:tr>
      <w:tr w14:paraId="3612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117" w:type="dxa"/>
            <w:vAlign w:val="top"/>
          </w:tcPr>
          <w:p w14:paraId="316748B8">
            <w:pPr>
              <w:pStyle w:val="14"/>
              <w:spacing w:before="221" w:line="269" w:lineRule="exact"/>
              <w:ind w:left="3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3</w:t>
            </w:r>
          </w:p>
        </w:tc>
        <w:tc>
          <w:tcPr>
            <w:tcW w:w="1229" w:type="dxa"/>
            <w:vAlign w:val="top"/>
          </w:tcPr>
          <w:p w14:paraId="5358B8A0">
            <w:pPr>
              <w:rPr>
                <w:rFonts w:hint="eastAsia" w:asciiTheme="minorEastAsia" w:hAnsiTheme="minorEastAsia" w:eastAsiaTheme="minorEastAsia" w:cstheme="minorEastAsia"/>
                <w:color w:val="auto"/>
                <w:w w:val="100"/>
                <w:sz w:val="21"/>
                <w:highlight w:val="none"/>
              </w:rPr>
            </w:pPr>
          </w:p>
        </w:tc>
        <w:tc>
          <w:tcPr>
            <w:tcW w:w="953" w:type="dxa"/>
            <w:vAlign w:val="top"/>
          </w:tcPr>
          <w:p w14:paraId="3796F1F1">
            <w:pPr>
              <w:rPr>
                <w:rFonts w:hint="eastAsia" w:asciiTheme="minorEastAsia" w:hAnsiTheme="minorEastAsia" w:eastAsiaTheme="minorEastAsia" w:cstheme="minorEastAsia"/>
                <w:color w:val="auto"/>
                <w:w w:val="100"/>
                <w:sz w:val="21"/>
                <w:highlight w:val="none"/>
              </w:rPr>
            </w:pPr>
          </w:p>
        </w:tc>
        <w:tc>
          <w:tcPr>
            <w:tcW w:w="1027" w:type="dxa"/>
            <w:vAlign w:val="top"/>
          </w:tcPr>
          <w:p w14:paraId="0A247AC9">
            <w:pPr>
              <w:rPr>
                <w:rFonts w:hint="eastAsia" w:asciiTheme="minorEastAsia" w:hAnsiTheme="minorEastAsia" w:eastAsiaTheme="minorEastAsia" w:cstheme="minorEastAsia"/>
                <w:color w:val="auto"/>
                <w:w w:val="100"/>
                <w:sz w:val="21"/>
                <w:highlight w:val="none"/>
              </w:rPr>
            </w:pPr>
          </w:p>
        </w:tc>
        <w:tc>
          <w:tcPr>
            <w:tcW w:w="821" w:type="dxa"/>
            <w:vAlign w:val="top"/>
          </w:tcPr>
          <w:p w14:paraId="3EC94916">
            <w:pPr>
              <w:rPr>
                <w:rFonts w:hint="eastAsia" w:asciiTheme="minorEastAsia" w:hAnsiTheme="minorEastAsia" w:eastAsiaTheme="minorEastAsia" w:cstheme="minorEastAsia"/>
                <w:color w:val="auto"/>
                <w:w w:val="100"/>
                <w:sz w:val="21"/>
                <w:highlight w:val="none"/>
              </w:rPr>
            </w:pPr>
          </w:p>
        </w:tc>
        <w:tc>
          <w:tcPr>
            <w:tcW w:w="873" w:type="dxa"/>
            <w:vAlign w:val="top"/>
          </w:tcPr>
          <w:p w14:paraId="1E59C2F7">
            <w:pPr>
              <w:rPr>
                <w:rFonts w:hint="eastAsia" w:asciiTheme="minorEastAsia" w:hAnsiTheme="minorEastAsia" w:eastAsiaTheme="minorEastAsia" w:cstheme="minorEastAsia"/>
                <w:color w:val="auto"/>
                <w:w w:val="100"/>
                <w:sz w:val="21"/>
                <w:highlight w:val="none"/>
              </w:rPr>
            </w:pPr>
          </w:p>
        </w:tc>
        <w:tc>
          <w:tcPr>
            <w:tcW w:w="873" w:type="dxa"/>
            <w:vAlign w:val="top"/>
          </w:tcPr>
          <w:p w14:paraId="4C8AA91E">
            <w:pPr>
              <w:rPr>
                <w:rFonts w:hint="eastAsia" w:asciiTheme="minorEastAsia" w:hAnsiTheme="minorEastAsia" w:eastAsiaTheme="minorEastAsia" w:cstheme="minorEastAsia"/>
                <w:color w:val="auto"/>
                <w:w w:val="100"/>
                <w:sz w:val="21"/>
                <w:highlight w:val="none"/>
              </w:rPr>
            </w:pPr>
          </w:p>
        </w:tc>
        <w:tc>
          <w:tcPr>
            <w:tcW w:w="988" w:type="dxa"/>
            <w:vMerge w:val="continue"/>
            <w:vAlign w:val="top"/>
          </w:tcPr>
          <w:p w14:paraId="7E0AD9C4">
            <w:pPr>
              <w:rPr>
                <w:rFonts w:hint="eastAsia" w:asciiTheme="minorEastAsia" w:hAnsiTheme="minorEastAsia" w:eastAsiaTheme="minorEastAsia" w:cstheme="minorEastAsia"/>
                <w:color w:val="auto"/>
                <w:w w:val="100"/>
                <w:sz w:val="21"/>
                <w:highlight w:val="none"/>
              </w:rPr>
            </w:pPr>
          </w:p>
        </w:tc>
        <w:tc>
          <w:tcPr>
            <w:tcW w:w="1003" w:type="dxa"/>
            <w:vAlign w:val="top"/>
          </w:tcPr>
          <w:p w14:paraId="72D7DD6E">
            <w:pPr>
              <w:rPr>
                <w:rFonts w:hint="eastAsia" w:asciiTheme="minorEastAsia" w:hAnsiTheme="minorEastAsia" w:eastAsiaTheme="minorEastAsia" w:cstheme="minorEastAsia"/>
                <w:color w:val="auto"/>
                <w:w w:val="100"/>
                <w:sz w:val="21"/>
                <w:highlight w:val="none"/>
              </w:rPr>
            </w:pPr>
          </w:p>
        </w:tc>
        <w:tc>
          <w:tcPr>
            <w:tcW w:w="823" w:type="dxa"/>
            <w:vAlign w:val="top"/>
          </w:tcPr>
          <w:p w14:paraId="0A246585">
            <w:pPr>
              <w:rPr>
                <w:rFonts w:hint="eastAsia" w:asciiTheme="minorEastAsia" w:hAnsiTheme="minorEastAsia" w:eastAsiaTheme="minorEastAsia" w:cstheme="minorEastAsia"/>
                <w:color w:val="auto"/>
                <w:w w:val="100"/>
                <w:sz w:val="21"/>
                <w:highlight w:val="none"/>
              </w:rPr>
            </w:pPr>
          </w:p>
        </w:tc>
      </w:tr>
      <w:tr w14:paraId="3143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117" w:type="dxa"/>
            <w:vAlign w:val="top"/>
          </w:tcPr>
          <w:p w14:paraId="149802D4">
            <w:pPr>
              <w:pStyle w:val="14"/>
              <w:spacing w:before="255" w:line="271" w:lineRule="exact"/>
              <w:ind w:left="3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4</w:t>
            </w:r>
          </w:p>
        </w:tc>
        <w:tc>
          <w:tcPr>
            <w:tcW w:w="1229" w:type="dxa"/>
            <w:vAlign w:val="top"/>
          </w:tcPr>
          <w:p w14:paraId="579E42E8">
            <w:pPr>
              <w:rPr>
                <w:rFonts w:hint="eastAsia" w:asciiTheme="minorEastAsia" w:hAnsiTheme="minorEastAsia" w:eastAsiaTheme="minorEastAsia" w:cstheme="minorEastAsia"/>
                <w:color w:val="auto"/>
                <w:w w:val="100"/>
                <w:sz w:val="21"/>
                <w:highlight w:val="none"/>
              </w:rPr>
            </w:pPr>
          </w:p>
        </w:tc>
        <w:tc>
          <w:tcPr>
            <w:tcW w:w="953" w:type="dxa"/>
            <w:vAlign w:val="top"/>
          </w:tcPr>
          <w:p w14:paraId="25BEB991">
            <w:pPr>
              <w:rPr>
                <w:rFonts w:hint="eastAsia" w:asciiTheme="minorEastAsia" w:hAnsiTheme="minorEastAsia" w:eastAsiaTheme="minorEastAsia" w:cstheme="minorEastAsia"/>
                <w:color w:val="auto"/>
                <w:w w:val="100"/>
                <w:sz w:val="21"/>
                <w:highlight w:val="none"/>
              </w:rPr>
            </w:pPr>
          </w:p>
        </w:tc>
        <w:tc>
          <w:tcPr>
            <w:tcW w:w="1027" w:type="dxa"/>
            <w:vAlign w:val="top"/>
          </w:tcPr>
          <w:p w14:paraId="6C9EE1C8">
            <w:pPr>
              <w:rPr>
                <w:rFonts w:hint="eastAsia" w:asciiTheme="minorEastAsia" w:hAnsiTheme="minorEastAsia" w:eastAsiaTheme="minorEastAsia" w:cstheme="minorEastAsia"/>
                <w:color w:val="auto"/>
                <w:w w:val="100"/>
                <w:sz w:val="21"/>
                <w:highlight w:val="none"/>
              </w:rPr>
            </w:pPr>
          </w:p>
        </w:tc>
        <w:tc>
          <w:tcPr>
            <w:tcW w:w="821" w:type="dxa"/>
            <w:vAlign w:val="top"/>
          </w:tcPr>
          <w:p w14:paraId="27652546">
            <w:pPr>
              <w:rPr>
                <w:rFonts w:hint="eastAsia" w:asciiTheme="minorEastAsia" w:hAnsiTheme="minorEastAsia" w:eastAsiaTheme="minorEastAsia" w:cstheme="minorEastAsia"/>
                <w:color w:val="auto"/>
                <w:w w:val="100"/>
                <w:sz w:val="21"/>
                <w:highlight w:val="none"/>
              </w:rPr>
            </w:pPr>
          </w:p>
        </w:tc>
        <w:tc>
          <w:tcPr>
            <w:tcW w:w="873" w:type="dxa"/>
            <w:vAlign w:val="top"/>
          </w:tcPr>
          <w:p w14:paraId="51D0EB1B">
            <w:pPr>
              <w:rPr>
                <w:rFonts w:hint="eastAsia" w:asciiTheme="minorEastAsia" w:hAnsiTheme="minorEastAsia" w:eastAsiaTheme="minorEastAsia" w:cstheme="minorEastAsia"/>
                <w:color w:val="auto"/>
                <w:w w:val="100"/>
                <w:sz w:val="21"/>
                <w:highlight w:val="none"/>
              </w:rPr>
            </w:pPr>
          </w:p>
        </w:tc>
        <w:tc>
          <w:tcPr>
            <w:tcW w:w="873" w:type="dxa"/>
            <w:vAlign w:val="top"/>
          </w:tcPr>
          <w:p w14:paraId="2F8D5509">
            <w:pPr>
              <w:rPr>
                <w:rFonts w:hint="eastAsia" w:asciiTheme="minorEastAsia" w:hAnsiTheme="minorEastAsia" w:eastAsiaTheme="minorEastAsia" w:cstheme="minorEastAsia"/>
                <w:color w:val="auto"/>
                <w:w w:val="100"/>
                <w:sz w:val="21"/>
                <w:highlight w:val="none"/>
              </w:rPr>
            </w:pPr>
          </w:p>
        </w:tc>
        <w:tc>
          <w:tcPr>
            <w:tcW w:w="988" w:type="dxa"/>
            <w:vMerge w:val="continue"/>
            <w:vAlign w:val="top"/>
          </w:tcPr>
          <w:p w14:paraId="00058520">
            <w:pPr>
              <w:rPr>
                <w:rFonts w:hint="eastAsia" w:asciiTheme="minorEastAsia" w:hAnsiTheme="minorEastAsia" w:eastAsiaTheme="minorEastAsia" w:cstheme="minorEastAsia"/>
                <w:color w:val="auto"/>
                <w:w w:val="100"/>
                <w:sz w:val="21"/>
                <w:highlight w:val="none"/>
              </w:rPr>
            </w:pPr>
          </w:p>
        </w:tc>
        <w:tc>
          <w:tcPr>
            <w:tcW w:w="1003" w:type="dxa"/>
            <w:vAlign w:val="top"/>
          </w:tcPr>
          <w:p w14:paraId="11D07C89">
            <w:pPr>
              <w:rPr>
                <w:rFonts w:hint="eastAsia" w:asciiTheme="minorEastAsia" w:hAnsiTheme="minorEastAsia" w:eastAsiaTheme="minorEastAsia" w:cstheme="minorEastAsia"/>
                <w:color w:val="auto"/>
                <w:w w:val="100"/>
                <w:sz w:val="21"/>
                <w:highlight w:val="none"/>
              </w:rPr>
            </w:pPr>
          </w:p>
        </w:tc>
        <w:tc>
          <w:tcPr>
            <w:tcW w:w="823" w:type="dxa"/>
            <w:vAlign w:val="top"/>
          </w:tcPr>
          <w:p w14:paraId="02EEC158">
            <w:pPr>
              <w:rPr>
                <w:rFonts w:hint="eastAsia" w:asciiTheme="minorEastAsia" w:hAnsiTheme="minorEastAsia" w:eastAsiaTheme="minorEastAsia" w:cstheme="minorEastAsia"/>
                <w:color w:val="auto"/>
                <w:w w:val="100"/>
                <w:sz w:val="21"/>
                <w:highlight w:val="none"/>
              </w:rPr>
            </w:pPr>
          </w:p>
        </w:tc>
      </w:tr>
      <w:tr w14:paraId="1C8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17" w:type="dxa"/>
            <w:vAlign w:val="top"/>
          </w:tcPr>
          <w:p w14:paraId="3165C1C9">
            <w:pPr>
              <w:pStyle w:val="14"/>
              <w:spacing w:before="219" w:line="269" w:lineRule="exact"/>
              <w:ind w:left="3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5</w:t>
            </w:r>
          </w:p>
        </w:tc>
        <w:tc>
          <w:tcPr>
            <w:tcW w:w="1229" w:type="dxa"/>
            <w:vAlign w:val="top"/>
          </w:tcPr>
          <w:p w14:paraId="22FCFC92">
            <w:pPr>
              <w:rPr>
                <w:rFonts w:hint="eastAsia" w:asciiTheme="minorEastAsia" w:hAnsiTheme="minorEastAsia" w:eastAsiaTheme="minorEastAsia" w:cstheme="minorEastAsia"/>
                <w:color w:val="auto"/>
                <w:w w:val="100"/>
                <w:sz w:val="21"/>
                <w:highlight w:val="none"/>
              </w:rPr>
            </w:pPr>
          </w:p>
        </w:tc>
        <w:tc>
          <w:tcPr>
            <w:tcW w:w="953" w:type="dxa"/>
            <w:vAlign w:val="top"/>
          </w:tcPr>
          <w:p w14:paraId="0D778C0B">
            <w:pPr>
              <w:rPr>
                <w:rFonts w:hint="eastAsia" w:asciiTheme="minorEastAsia" w:hAnsiTheme="minorEastAsia" w:eastAsiaTheme="minorEastAsia" w:cstheme="minorEastAsia"/>
                <w:color w:val="auto"/>
                <w:w w:val="100"/>
                <w:sz w:val="21"/>
                <w:highlight w:val="none"/>
              </w:rPr>
            </w:pPr>
          </w:p>
        </w:tc>
        <w:tc>
          <w:tcPr>
            <w:tcW w:w="1027" w:type="dxa"/>
            <w:vAlign w:val="top"/>
          </w:tcPr>
          <w:p w14:paraId="11C6CF35">
            <w:pPr>
              <w:rPr>
                <w:rFonts w:hint="eastAsia" w:asciiTheme="minorEastAsia" w:hAnsiTheme="minorEastAsia" w:eastAsiaTheme="minorEastAsia" w:cstheme="minorEastAsia"/>
                <w:color w:val="auto"/>
                <w:w w:val="100"/>
                <w:sz w:val="21"/>
                <w:highlight w:val="none"/>
              </w:rPr>
            </w:pPr>
          </w:p>
        </w:tc>
        <w:tc>
          <w:tcPr>
            <w:tcW w:w="821" w:type="dxa"/>
            <w:vAlign w:val="top"/>
          </w:tcPr>
          <w:p w14:paraId="2B2FC60F">
            <w:pPr>
              <w:rPr>
                <w:rFonts w:hint="eastAsia" w:asciiTheme="minorEastAsia" w:hAnsiTheme="minorEastAsia" w:eastAsiaTheme="minorEastAsia" w:cstheme="minorEastAsia"/>
                <w:color w:val="auto"/>
                <w:w w:val="100"/>
                <w:sz w:val="21"/>
                <w:highlight w:val="none"/>
              </w:rPr>
            </w:pPr>
          </w:p>
        </w:tc>
        <w:tc>
          <w:tcPr>
            <w:tcW w:w="873" w:type="dxa"/>
            <w:vAlign w:val="top"/>
          </w:tcPr>
          <w:p w14:paraId="39E29C24">
            <w:pPr>
              <w:rPr>
                <w:rFonts w:hint="eastAsia" w:asciiTheme="minorEastAsia" w:hAnsiTheme="minorEastAsia" w:eastAsiaTheme="minorEastAsia" w:cstheme="minorEastAsia"/>
                <w:color w:val="auto"/>
                <w:w w:val="100"/>
                <w:sz w:val="21"/>
                <w:highlight w:val="none"/>
              </w:rPr>
            </w:pPr>
          </w:p>
        </w:tc>
        <w:tc>
          <w:tcPr>
            <w:tcW w:w="873" w:type="dxa"/>
            <w:vAlign w:val="top"/>
          </w:tcPr>
          <w:p w14:paraId="5142D8FF">
            <w:pPr>
              <w:rPr>
                <w:rFonts w:hint="eastAsia" w:asciiTheme="minorEastAsia" w:hAnsiTheme="minorEastAsia" w:eastAsiaTheme="minorEastAsia" w:cstheme="minorEastAsia"/>
                <w:color w:val="auto"/>
                <w:w w:val="100"/>
                <w:sz w:val="21"/>
                <w:highlight w:val="none"/>
              </w:rPr>
            </w:pPr>
          </w:p>
        </w:tc>
        <w:tc>
          <w:tcPr>
            <w:tcW w:w="988" w:type="dxa"/>
            <w:vMerge w:val="continue"/>
            <w:vAlign w:val="top"/>
          </w:tcPr>
          <w:p w14:paraId="31CF3781">
            <w:pPr>
              <w:rPr>
                <w:rFonts w:hint="eastAsia" w:asciiTheme="minorEastAsia" w:hAnsiTheme="minorEastAsia" w:eastAsiaTheme="minorEastAsia" w:cstheme="minorEastAsia"/>
                <w:color w:val="auto"/>
                <w:w w:val="100"/>
                <w:sz w:val="21"/>
                <w:highlight w:val="none"/>
              </w:rPr>
            </w:pPr>
          </w:p>
        </w:tc>
        <w:tc>
          <w:tcPr>
            <w:tcW w:w="1003" w:type="dxa"/>
            <w:vAlign w:val="top"/>
          </w:tcPr>
          <w:p w14:paraId="7BEE273C">
            <w:pPr>
              <w:rPr>
                <w:rFonts w:hint="eastAsia" w:asciiTheme="minorEastAsia" w:hAnsiTheme="minorEastAsia" w:eastAsiaTheme="minorEastAsia" w:cstheme="minorEastAsia"/>
                <w:color w:val="auto"/>
                <w:w w:val="100"/>
                <w:sz w:val="21"/>
                <w:highlight w:val="none"/>
              </w:rPr>
            </w:pPr>
          </w:p>
        </w:tc>
        <w:tc>
          <w:tcPr>
            <w:tcW w:w="823" w:type="dxa"/>
            <w:vAlign w:val="top"/>
          </w:tcPr>
          <w:p w14:paraId="1FFEDD52">
            <w:pPr>
              <w:rPr>
                <w:rFonts w:hint="eastAsia" w:asciiTheme="minorEastAsia" w:hAnsiTheme="minorEastAsia" w:eastAsiaTheme="minorEastAsia" w:cstheme="minorEastAsia"/>
                <w:color w:val="auto"/>
                <w:w w:val="100"/>
                <w:sz w:val="21"/>
                <w:highlight w:val="none"/>
              </w:rPr>
            </w:pPr>
          </w:p>
        </w:tc>
      </w:tr>
      <w:tr w14:paraId="394F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117" w:type="dxa"/>
            <w:vAlign w:val="top"/>
          </w:tcPr>
          <w:p w14:paraId="2E02B0AA">
            <w:pPr>
              <w:rPr>
                <w:rFonts w:hint="eastAsia" w:asciiTheme="minorEastAsia" w:hAnsiTheme="minorEastAsia" w:eastAsiaTheme="minorEastAsia" w:cstheme="minorEastAsia"/>
                <w:color w:val="auto"/>
                <w:spacing w:val="2"/>
                <w:w w:val="100"/>
                <w:sz w:val="20"/>
                <w:szCs w:val="20"/>
                <w:highlight w:val="none"/>
              </w:rPr>
            </w:pPr>
          </w:p>
        </w:tc>
        <w:tc>
          <w:tcPr>
            <w:tcW w:w="8590" w:type="dxa"/>
            <w:gridSpan w:val="9"/>
            <w:vAlign w:val="top"/>
          </w:tcPr>
          <w:p w14:paraId="407B5232">
            <w:pPr>
              <w:spacing w:line="413" w:lineRule="auto"/>
              <w:rPr>
                <w:rFonts w:hint="eastAsia" w:asciiTheme="minorEastAsia" w:hAnsiTheme="minorEastAsia" w:eastAsiaTheme="minorEastAsia" w:cstheme="minorEastAsia"/>
                <w:color w:val="auto"/>
                <w:w w:val="100"/>
                <w:sz w:val="21"/>
                <w:highlight w:val="none"/>
              </w:rPr>
            </w:pPr>
          </w:p>
          <w:p w14:paraId="31AC51E1">
            <w:pPr>
              <w:rPr>
                <w:rFonts w:hint="eastAsia" w:asciiTheme="minorEastAsia" w:hAnsiTheme="minorEastAsia" w:eastAsiaTheme="minorEastAsia" w:cstheme="minorEastAsia"/>
                <w:color w:val="auto"/>
                <w:w w:val="100"/>
                <w:sz w:val="21"/>
                <w:highlight w:val="none"/>
                <w:lang w:eastAsia="zh-CN"/>
              </w:rPr>
            </w:pPr>
            <w:r>
              <w:rPr>
                <w:rFonts w:hint="eastAsia" w:asciiTheme="minorEastAsia" w:hAnsiTheme="minorEastAsia" w:eastAsiaTheme="minorEastAsia" w:cstheme="minorEastAsia"/>
                <w:color w:val="auto"/>
                <w:spacing w:val="2"/>
                <w:w w:val="100"/>
                <w:sz w:val="20"/>
                <w:szCs w:val="20"/>
                <w:highlight w:val="none"/>
              </w:rPr>
              <w:t>总价</w:t>
            </w:r>
            <w:r>
              <w:rPr>
                <w:rFonts w:hint="eastAsia" w:asciiTheme="minorEastAsia" w:hAnsiTheme="minorEastAsia" w:eastAsiaTheme="minorEastAsia" w:cstheme="minorEastAsia"/>
                <w:color w:val="auto"/>
                <w:spacing w:val="2"/>
                <w:w w:val="100"/>
                <w:sz w:val="20"/>
                <w:szCs w:val="20"/>
                <w:highlight w:val="none"/>
                <w:lang w:eastAsia="zh-CN"/>
              </w:rPr>
              <w:t>：</w:t>
            </w:r>
          </w:p>
        </w:tc>
      </w:tr>
    </w:tbl>
    <w:p w14:paraId="6C58391A">
      <w:pPr>
        <w:spacing w:line="269" w:lineRule="auto"/>
        <w:rPr>
          <w:rFonts w:hint="eastAsia" w:asciiTheme="minorEastAsia" w:hAnsiTheme="minorEastAsia" w:eastAsiaTheme="minorEastAsia" w:cstheme="minorEastAsia"/>
          <w:color w:val="auto"/>
          <w:w w:val="100"/>
          <w:sz w:val="21"/>
          <w:highlight w:val="none"/>
        </w:rPr>
      </w:pPr>
    </w:p>
    <w:p w14:paraId="06943250">
      <w:pPr>
        <w:pStyle w:val="4"/>
        <w:spacing w:before="79" w:line="219" w:lineRule="auto"/>
        <w:ind w:left="371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7A2F1797">
      <w:pPr>
        <w:spacing w:line="257" w:lineRule="auto"/>
        <w:rPr>
          <w:rFonts w:hint="eastAsia" w:asciiTheme="minorEastAsia" w:hAnsiTheme="minorEastAsia" w:eastAsiaTheme="minorEastAsia" w:cstheme="minorEastAsia"/>
          <w:color w:val="auto"/>
          <w:w w:val="100"/>
          <w:sz w:val="21"/>
          <w:highlight w:val="none"/>
        </w:rPr>
      </w:pPr>
    </w:p>
    <w:p w14:paraId="5ADBC1D9">
      <w:pPr>
        <w:pStyle w:val="4"/>
        <w:spacing w:before="78" w:line="219" w:lineRule="auto"/>
        <w:ind w:left="208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53298002">
      <w:pPr>
        <w:spacing w:line="437" w:lineRule="auto"/>
        <w:rPr>
          <w:rFonts w:hint="eastAsia" w:asciiTheme="minorEastAsia" w:hAnsiTheme="minorEastAsia" w:eastAsiaTheme="minorEastAsia" w:cstheme="minorEastAsia"/>
          <w:color w:val="auto"/>
          <w:w w:val="100"/>
          <w:sz w:val="21"/>
          <w:highlight w:val="none"/>
        </w:rPr>
      </w:pPr>
    </w:p>
    <w:p w14:paraId="32D06114">
      <w:pPr>
        <w:pStyle w:val="4"/>
        <w:spacing w:before="65" w:line="228" w:lineRule="auto"/>
        <w:ind w:left="46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年</w:t>
      </w:r>
      <w:r>
        <w:rPr>
          <w:rFonts w:hint="eastAsia" w:asciiTheme="minorEastAsia" w:hAnsiTheme="minorEastAsia" w:eastAsiaTheme="minorEastAsia" w:cstheme="minorEastAsia"/>
          <w:color w:val="auto"/>
          <w:spacing w:val="8"/>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月</w:t>
      </w:r>
      <w:r>
        <w:rPr>
          <w:rFonts w:hint="eastAsia" w:asciiTheme="minorEastAsia" w:hAnsiTheme="minorEastAsia" w:eastAsiaTheme="minorEastAsia" w:cstheme="minorEastAsia"/>
          <w:color w:val="auto"/>
          <w:spacing w:val="16"/>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日</w:t>
      </w:r>
    </w:p>
    <w:p w14:paraId="7F7528CD">
      <w:pPr>
        <w:pStyle w:val="4"/>
        <w:spacing w:before="26" w:line="360" w:lineRule="auto"/>
        <w:ind w:left="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注:</w:t>
      </w:r>
    </w:p>
    <w:p w14:paraId="0200A7A6">
      <w:pPr>
        <w:pStyle w:val="4"/>
        <w:spacing w:before="125" w:line="360" w:lineRule="auto"/>
        <w:ind w:left="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1.  本标项为预算总价不变招整体数量上浮</w:t>
      </w:r>
      <w:r>
        <w:rPr>
          <w:rFonts w:hint="eastAsia" w:asciiTheme="minorEastAsia" w:hAnsiTheme="minorEastAsia" w:eastAsiaTheme="minorEastAsia" w:cstheme="minorEastAsia"/>
          <w:color w:val="auto"/>
          <w:spacing w:val="8"/>
          <w:w w:val="100"/>
          <w:position w:val="1"/>
          <w:sz w:val="20"/>
          <w:szCs w:val="20"/>
          <w:highlight w:val="none"/>
        </w:rPr>
        <w:t>率，整体数量上浮率最多的为第一中标候选人。</w:t>
      </w:r>
    </w:p>
    <w:p w14:paraId="7B9E8F61">
      <w:pPr>
        <w:pStyle w:val="4"/>
        <w:spacing w:before="133" w:line="360" w:lineRule="auto"/>
        <w:ind w:left="3" w:right="2" w:hanging="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2.  如果开标一览表（报价表）</w:t>
      </w:r>
      <w:r>
        <w:rPr>
          <w:rFonts w:hint="eastAsia" w:asciiTheme="minorEastAsia" w:hAnsiTheme="minorEastAsia" w:eastAsiaTheme="minorEastAsia" w:cstheme="minorEastAsia"/>
          <w:color w:val="auto"/>
          <w:spacing w:val="-49"/>
          <w:w w:val="100"/>
          <w:sz w:val="20"/>
          <w:szCs w:val="20"/>
          <w:highlight w:val="none"/>
        </w:rPr>
        <w:t xml:space="preserve"> </w:t>
      </w:r>
      <w:r>
        <w:rPr>
          <w:rFonts w:hint="eastAsia" w:asciiTheme="minorEastAsia" w:hAnsiTheme="minorEastAsia" w:eastAsiaTheme="minorEastAsia" w:cstheme="minorEastAsia"/>
          <w:color w:val="auto"/>
          <w:spacing w:val="10"/>
          <w:w w:val="100"/>
          <w:sz w:val="20"/>
          <w:szCs w:val="20"/>
          <w:highlight w:val="none"/>
        </w:rPr>
        <w:t>内容与投标文件中明细表内容不一致的，以开标一览表（报价</w:t>
      </w:r>
      <w:r>
        <w:rPr>
          <w:rFonts w:hint="eastAsia" w:asciiTheme="minorEastAsia" w:hAnsiTheme="minorEastAsia" w:eastAsiaTheme="minorEastAsia" w:cstheme="minorEastAsia"/>
          <w:color w:val="auto"/>
          <w:w w:val="100"/>
          <w:sz w:val="20"/>
          <w:szCs w:val="20"/>
          <w:highlight w:val="none"/>
        </w:rPr>
        <w:t>表）</w:t>
      </w:r>
      <w:r>
        <w:rPr>
          <w:rFonts w:hint="eastAsia" w:asciiTheme="minorEastAsia" w:hAnsiTheme="minorEastAsia" w:eastAsiaTheme="minorEastAsia" w:cstheme="minorEastAsia"/>
          <w:color w:val="auto"/>
          <w:spacing w:val="-51"/>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内容为准。</w:t>
      </w:r>
    </w:p>
    <w:p w14:paraId="5DCAF6D5">
      <w:pPr>
        <w:pStyle w:val="4"/>
        <w:spacing w:before="161" w:line="360" w:lineRule="auto"/>
        <w:ind w:left="4" w:right="2" w:hanging="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7"/>
          <w:w w:val="100"/>
          <w:sz w:val="20"/>
          <w:szCs w:val="20"/>
          <w:highlight w:val="none"/>
        </w:rPr>
        <w:t>3.本项目投标人所报价格包含货款、税费、人工、包装、运费、装卸、检测、验收等本项目所产生的全部费用，本项目不得二次收费；</w:t>
      </w:r>
    </w:p>
    <w:p w14:paraId="5364348D">
      <w:pPr>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br w:type="page"/>
      </w:r>
    </w:p>
    <w:p w14:paraId="6C3E3947">
      <w:pPr>
        <w:pStyle w:val="4"/>
        <w:spacing w:before="227" w:line="219" w:lineRule="auto"/>
        <w:ind w:left="3232"/>
        <w:outlineLvl w:val="1"/>
        <w:rPr>
          <w:rFonts w:hint="eastAsia" w:asciiTheme="minorEastAsia" w:hAnsiTheme="minorEastAsia" w:eastAsiaTheme="minorEastAsia" w:cstheme="minorEastAsia"/>
          <w:color w:val="auto"/>
          <w:w w:val="100"/>
          <w:sz w:val="30"/>
          <w:szCs w:val="30"/>
          <w:highlight w:val="none"/>
          <w:lang w:eastAsia="zh-CN"/>
        </w:rPr>
      </w:pPr>
      <w:r>
        <w:rPr>
          <w:rFonts w:hint="eastAsia" w:asciiTheme="minorEastAsia" w:hAnsiTheme="minorEastAsia" w:eastAsiaTheme="minorEastAsia" w:cstheme="minorEastAsia"/>
          <w:color w:val="auto"/>
          <w:spacing w:val="-3"/>
          <w:w w:val="100"/>
          <w:sz w:val="30"/>
          <w:szCs w:val="30"/>
          <w:highlight w:val="none"/>
          <w:lang w:val="en-US" w:eastAsia="zh-CN"/>
        </w:rPr>
        <w:t>投标分项报价表</w:t>
      </w:r>
      <w:r>
        <w:rPr>
          <w:rFonts w:hint="eastAsia" w:asciiTheme="minorEastAsia" w:hAnsiTheme="minorEastAsia" w:eastAsiaTheme="minorEastAsia" w:cstheme="minorEastAsia"/>
          <w:color w:val="auto"/>
          <w:spacing w:val="-3"/>
          <w:w w:val="100"/>
          <w:sz w:val="30"/>
          <w:szCs w:val="30"/>
          <w:highlight w:val="none"/>
          <w:lang w:eastAsia="zh-CN"/>
        </w:rPr>
        <w:t>（</w:t>
      </w:r>
      <w:r>
        <w:rPr>
          <w:rFonts w:hint="eastAsia" w:asciiTheme="minorEastAsia" w:hAnsiTheme="minorEastAsia" w:eastAsiaTheme="minorEastAsia" w:cstheme="minorEastAsia"/>
          <w:color w:val="auto"/>
          <w:spacing w:val="-3"/>
          <w:w w:val="100"/>
          <w:sz w:val="30"/>
          <w:szCs w:val="30"/>
          <w:highlight w:val="none"/>
          <w:lang w:val="en-US" w:eastAsia="zh-CN"/>
        </w:rPr>
        <w:t>标项二</w:t>
      </w:r>
      <w:r>
        <w:rPr>
          <w:rFonts w:hint="eastAsia" w:asciiTheme="minorEastAsia" w:hAnsiTheme="minorEastAsia" w:eastAsiaTheme="minorEastAsia" w:cstheme="minorEastAsia"/>
          <w:color w:val="auto"/>
          <w:spacing w:val="-3"/>
          <w:w w:val="100"/>
          <w:sz w:val="30"/>
          <w:szCs w:val="30"/>
          <w:highlight w:val="none"/>
          <w:lang w:eastAsia="zh-CN"/>
        </w:rPr>
        <w:t>）</w:t>
      </w:r>
    </w:p>
    <w:p w14:paraId="08C5D3B9">
      <w:pPr>
        <w:pStyle w:val="4"/>
        <w:spacing w:before="219" w:line="220" w:lineRule="auto"/>
        <w:ind w:left="96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 xml:space="preserve">项目名称：              </w:t>
      </w:r>
      <w:r>
        <w:rPr>
          <w:rFonts w:hint="eastAsia" w:asciiTheme="minorEastAsia" w:hAnsiTheme="minorEastAsia" w:eastAsiaTheme="minorEastAsia" w:cstheme="minorEastAsia"/>
          <w:color w:val="auto"/>
          <w:spacing w:val="-1"/>
          <w:w w:val="100"/>
          <w:sz w:val="24"/>
          <w:szCs w:val="24"/>
          <w:highlight w:val="none"/>
        </w:rPr>
        <w:t xml:space="preserve">          项目编号：</w:t>
      </w:r>
    </w:p>
    <w:p w14:paraId="223C052D">
      <w:pPr>
        <w:pStyle w:val="4"/>
        <w:spacing w:before="179" w:line="221" w:lineRule="auto"/>
        <w:ind w:left="96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2FC3339C">
      <w:pPr>
        <w:spacing w:before="230"/>
        <w:rPr>
          <w:rFonts w:hint="eastAsia" w:asciiTheme="minorEastAsia" w:hAnsiTheme="minorEastAsia" w:eastAsiaTheme="minorEastAsia" w:cstheme="minorEastAsia"/>
          <w:color w:val="auto"/>
          <w:w w:val="100"/>
          <w:highlight w:val="none"/>
        </w:rPr>
      </w:pPr>
    </w:p>
    <w:tbl>
      <w:tblPr>
        <w:tblStyle w:val="13"/>
        <w:tblW w:w="8358"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626"/>
        <w:gridCol w:w="1260"/>
        <w:gridCol w:w="1359"/>
        <w:gridCol w:w="1086"/>
        <w:gridCol w:w="1154"/>
        <w:gridCol w:w="1154"/>
      </w:tblGrid>
      <w:tr w14:paraId="7102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719" w:type="dxa"/>
            <w:vAlign w:val="center"/>
          </w:tcPr>
          <w:p w14:paraId="799A26D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序号</w:t>
            </w:r>
          </w:p>
        </w:tc>
        <w:tc>
          <w:tcPr>
            <w:tcW w:w="1626" w:type="dxa"/>
            <w:vAlign w:val="center"/>
          </w:tcPr>
          <w:p w14:paraId="74EE985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lang w:val="en-US" w:eastAsia="zh-CN"/>
              </w:rPr>
              <w:t>服务</w:t>
            </w:r>
            <w:r>
              <w:rPr>
                <w:rFonts w:hint="eastAsia" w:asciiTheme="minorEastAsia" w:hAnsiTheme="minorEastAsia" w:eastAsiaTheme="minorEastAsia" w:cstheme="minorEastAsia"/>
                <w:color w:val="auto"/>
                <w:spacing w:val="6"/>
                <w:w w:val="100"/>
                <w:sz w:val="20"/>
                <w:szCs w:val="20"/>
                <w:highlight w:val="none"/>
              </w:rPr>
              <w:t>名称</w:t>
            </w:r>
          </w:p>
        </w:tc>
        <w:tc>
          <w:tcPr>
            <w:tcW w:w="1260" w:type="dxa"/>
            <w:vAlign w:val="center"/>
          </w:tcPr>
          <w:p w14:paraId="5176782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lang w:val="en-US" w:eastAsia="zh-CN"/>
              </w:rPr>
            </w:pPr>
            <w:r>
              <w:rPr>
                <w:rFonts w:hint="eastAsia" w:asciiTheme="minorEastAsia" w:hAnsiTheme="minorEastAsia" w:eastAsiaTheme="minorEastAsia" w:cstheme="minorEastAsia"/>
                <w:color w:val="auto"/>
                <w:w w:val="100"/>
                <w:sz w:val="20"/>
                <w:szCs w:val="20"/>
                <w:highlight w:val="none"/>
                <w:lang w:val="en-US" w:eastAsia="zh-CN"/>
              </w:rPr>
              <w:t>服务内容</w:t>
            </w:r>
          </w:p>
        </w:tc>
        <w:tc>
          <w:tcPr>
            <w:tcW w:w="1359" w:type="dxa"/>
            <w:vAlign w:val="center"/>
          </w:tcPr>
          <w:p w14:paraId="7A2E114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数量</w:t>
            </w:r>
          </w:p>
        </w:tc>
        <w:tc>
          <w:tcPr>
            <w:tcW w:w="1086" w:type="dxa"/>
            <w:vAlign w:val="center"/>
          </w:tcPr>
          <w:p w14:paraId="2673E9F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snapToGrid w:val="0"/>
                <w:color w:val="auto"/>
                <w:w w:val="100"/>
                <w:kern w:val="0"/>
                <w:sz w:val="20"/>
                <w:szCs w:val="20"/>
                <w:highlight w:val="none"/>
                <w:lang w:val="en-US" w:eastAsia="en-US" w:bidi="ar-SA"/>
              </w:rPr>
            </w:pPr>
            <w:r>
              <w:rPr>
                <w:rFonts w:hint="eastAsia" w:asciiTheme="minorEastAsia" w:hAnsiTheme="minorEastAsia" w:eastAsiaTheme="minorEastAsia" w:cstheme="minorEastAsia"/>
                <w:color w:val="auto"/>
                <w:spacing w:val="3"/>
                <w:w w:val="100"/>
                <w:sz w:val="20"/>
                <w:szCs w:val="20"/>
                <w:highlight w:val="none"/>
              </w:rPr>
              <w:t>单位</w:t>
            </w:r>
          </w:p>
        </w:tc>
        <w:tc>
          <w:tcPr>
            <w:tcW w:w="1154" w:type="dxa"/>
            <w:vAlign w:val="center"/>
          </w:tcPr>
          <w:p w14:paraId="7709F96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总价（元）</w:t>
            </w:r>
          </w:p>
        </w:tc>
        <w:tc>
          <w:tcPr>
            <w:tcW w:w="1154" w:type="dxa"/>
            <w:vAlign w:val="center"/>
          </w:tcPr>
          <w:p w14:paraId="2E70622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备注</w:t>
            </w:r>
          </w:p>
        </w:tc>
      </w:tr>
      <w:tr w14:paraId="1808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19" w:type="dxa"/>
            <w:vAlign w:val="top"/>
          </w:tcPr>
          <w:p w14:paraId="14233DEC">
            <w:pPr>
              <w:pStyle w:val="14"/>
              <w:spacing w:before="304" w:line="271" w:lineRule="exact"/>
              <w:ind w:left="3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1</w:t>
            </w:r>
          </w:p>
        </w:tc>
        <w:tc>
          <w:tcPr>
            <w:tcW w:w="1626" w:type="dxa"/>
            <w:vAlign w:val="top"/>
          </w:tcPr>
          <w:p w14:paraId="7DA27A4B">
            <w:pPr>
              <w:rPr>
                <w:rFonts w:hint="eastAsia" w:asciiTheme="minorEastAsia" w:hAnsiTheme="minorEastAsia" w:eastAsiaTheme="minorEastAsia" w:cstheme="minorEastAsia"/>
                <w:color w:val="auto"/>
                <w:w w:val="100"/>
                <w:sz w:val="21"/>
                <w:highlight w:val="none"/>
              </w:rPr>
            </w:pPr>
          </w:p>
        </w:tc>
        <w:tc>
          <w:tcPr>
            <w:tcW w:w="1260" w:type="dxa"/>
            <w:vAlign w:val="top"/>
          </w:tcPr>
          <w:p w14:paraId="3EA3FE43">
            <w:pPr>
              <w:rPr>
                <w:rFonts w:hint="eastAsia" w:asciiTheme="minorEastAsia" w:hAnsiTheme="minorEastAsia" w:eastAsiaTheme="minorEastAsia" w:cstheme="minorEastAsia"/>
                <w:color w:val="auto"/>
                <w:w w:val="100"/>
                <w:sz w:val="21"/>
                <w:highlight w:val="none"/>
              </w:rPr>
            </w:pPr>
          </w:p>
        </w:tc>
        <w:tc>
          <w:tcPr>
            <w:tcW w:w="1359" w:type="dxa"/>
            <w:vAlign w:val="top"/>
          </w:tcPr>
          <w:p w14:paraId="60AC1D57">
            <w:pPr>
              <w:rPr>
                <w:rFonts w:hint="eastAsia" w:asciiTheme="minorEastAsia" w:hAnsiTheme="minorEastAsia" w:eastAsiaTheme="minorEastAsia" w:cstheme="minorEastAsia"/>
                <w:color w:val="auto"/>
                <w:w w:val="100"/>
                <w:sz w:val="21"/>
                <w:highlight w:val="none"/>
              </w:rPr>
            </w:pPr>
          </w:p>
        </w:tc>
        <w:tc>
          <w:tcPr>
            <w:tcW w:w="1086" w:type="dxa"/>
            <w:vAlign w:val="top"/>
          </w:tcPr>
          <w:p w14:paraId="69E6FE90">
            <w:pPr>
              <w:rPr>
                <w:rFonts w:hint="eastAsia" w:asciiTheme="minorEastAsia" w:hAnsiTheme="minorEastAsia" w:eastAsiaTheme="minorEastAsia" w:cstheme="minorEastAsia"/>
                <w:color w:val="auto"/>
                <w:w w:val="100"/>
                <w:sz w:val="21"/>
                <w:highlight w:val="none"/>
              </w:rPr>
            </w:pPr>
          </w:p>
        </w:tc>
        <w:tc>
          <w:tcPr>
            <w:tcW w:w="1154" w:type="dxa"/>
            <w:vAlign w:val="top"/>
          </w:tcPr>
          <w:p w14:paraId="7F46B1C3">
            <w:pPr>
              <w:rPr>
                <w:rFonts w:hint="eastAsia" w:asciiTheme="minorEastAsia" w:hAnsiTheme="minorEastAsia" w:eastAsiaTheme="minorEastAsia" w:cstheme="minorEastAsia"/>
                <w:color w:val="auto"/>
                <w:w w:val="100"/>
                <w:sz w:val="21"/>
                <w:highlight w:val="none"/>
              </w:rPr>
            </w:pPr>
          </w:p>
        </w:tc>
        <w:tc>
          <w:tcPr>
            <w:tcW w:w="1154" w:type="dxa"/>
            <w:vAlign w:val="top"/>
          </w:tcPr>
          <w:p w14:paraId="7C06DC1D">
            <w:pPr>
              <w:rPr>
                <w:rFonts w:hint="eastAsia" w:asciiTheme="minorEastAsia" w:hAnsiTheme="minorEastAsia" w:eastAsiaTheme="minorEastAsia" w:cstheme="minorEastAsia"/>
                <w:color w:val="auto"/>
                <w:w w:val="100"/>
                <w:sz w:val="21"/>
                <w:highlight w:val="none"/>
              </w:rPr>
            </w:pPr>
          </w:p>
        </w:tc>
      </w:tr>
      <w:tr w14:paraId="35764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719" w:type="dxa"/>
            <w:vAlign w:val="top"/>
          </w:tcPr>
          <w:p w14:paraId="3F814FB9">
            <w:pPr>
              <w:pStyle w:val="14"/>
              <w:spacing w:before="281" w:line="271" w:lineRule="exact"/>
              <w:ind w:left="31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2</w:t>
            </w:r>
          </w:p>
        </w:tc>
        <w:tc>
          <w:tcPr>
            <w:tcW w:w="1626" w:type="dxa"/>
            <w:vAlign w:val="top"/>
          </w:tcPr>
          <w:p w14:paraId="53DB76A7">
            <w:pPr>
              <w:rPr>
                <w:rFonts w:hint="eastAsia" w:asciiTheme="minorEastAsia" w:hAnsiTheme="minorEastAsia" w:eastAsiaTheme="minorEastAsia" w:cstheme="minorEastAsia"/>
                <w:color w:val="auto"/>
                <w:w w:val="100"/>
                <w:sz w:val="21"/>
                <w:highlight w:val="none"/>
              </w:rPr>
            </w:pPr>
          </w:p>
        </w:tc>
        <w:tc>
          <w:tcPr>
            <w:tcW w:w="1260" w:type="dxa"/>
            <w:vAlign w:val="top"/>
          </w:tcPr>
          <w:p w14:paraId="40353287">
            <w:pPr>
              <w:rPr>
                <w:rFonts w:hint="eastAsia" w:asciiTheme="minorEastAsia" w:hAnsiTheme="minorEastAsia" w:eastAsiaTheme="minorEastAsia" w:cstheme="minorEastAsia"/>
                <w:color w:val="auto"/>
                <w:w w:val="100"/>
                <w:sz w:val="21"/>
                <w:highlight w:val="none"/>
              </w:rPr>
            </w:pPr>
          </w:p>
        </w:tc>
        <w:tc>
          <w:tcPr>
            <w:tcW w:w="1359" w:type="dxa"/>
            <w:vAlign w:val="top"/>
          </w:tcPr>
          <w:p w14:paraId="2E175CDF">
            <w:pPr>
              <w:rPr>
                <w:rFonts w:hint="eastAsia" w:asciiTheme="minorEastAsia" w:hAnsiTheme="minorEastAsia" w:eastAsiaTheme="minorEastAsia" w:cstheme="minorEastAsia"/>
                <w:color w:val="auto"/>
                <w:w w:val="100"/>
                <w:sz w:val="21"/>
                <w:highlight w:val="none"/>
              </w:rPr>
            </w:pPr>
          </w:p>
        </w:tc>
        <w:tc>
          <w:tcPr>
            <w:tcW w:w="1086" w:type="dxa"/>
            <w:vAlign w:val="top"/>
          </w:tcPr>
          <w:p w14:paraId="06C561C1">
            <w:pPr>
              <w:rPr>
                <w:rFonts w:hint="eastAsia" w:asciiTheme="minorEastAsia" w:hAnsiTheme="minorEastAsia" w:eastAsiaTheme="minorEastAsia" w:cstheme="minorEastAsia"/>
                <w:color w:val="auto"/>
                <w:w w:val="100"/>
                <w:sz w:val="21"/>
                <w:highlight w:val="none"/>
              </w:rPr>
            </w:pPr>
          </w:p>
        </w:tc>
        <w:tc>
          <w:tcPr>
            <w:tcW w:w="1154" w:type="dxa"/>
            <w:vAlign w:val="top"/>
          </w:tcPr>
          <w:p w14:paraId="25D9333D">
            <w:pPr>
              <w:rPr>
                <w:rFonts w:hint="eastAsia" w:asciiTheme="minorEastAsia" w:hAnsiTheme="minorEastAsia" w:eastAsiaTheme="minorEastAsia" w:cstheme="minorEastAsia"/>
                <w:color w:val="auto"/>
                <w:w w:val="100"/>
                <w:sz w:val="21"/>
                <w:highlight w:val="none"/>
              </w:rPr>
            </w:pPr>
          </w:p>
        </w:tc>
        <w:tc>
          <w:tcPr>
            <w:tcW w:w="1154" w:type="dxa"/>
            <w:vAlign w:val="top"/>
          </w:tcPr>
          <w:p w14:paraId="105AB7C0">
            <w:pPr>
              <w:rPr>
                <w:rFonts w:hint="eastAsia" w:asciiTheme="minorEastAsia" w:hAnsiTheme="minorEastAsia" w:eastAsiaTheme="minorEastAsia" w:cstheme="minorEastAsia"/>
                <w:color w:val="auto"/>
                <w:w w:val="100"/>
                <w:sz w:val="21"/>
                <w:highlight w:val="none"/>
              </w:rPr>
            </w:pPr>
          </w:p>
        </w:tc>
      </w:tr>
      <w:tr w14:paraId="13F4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19" w:type="dxa"/>
            <w:vAlign w:val="top"/>
          </w:tcPr>
          <w:p w14:paraId="2E759B96">
            <w:pPr>
              <w:pStyle w:val="14"/>
              <w:spacing w:before="221" w:line="269" w:lineRule="exact"/>
              <w:ind w:left="3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3</w:t>
            </w:r>
          </w:p>
        </w:tc>
        <w:tc>
          <w:tcPr>
            <w:tcW w:w="1626" w:type="dxa"/>
            <w:vAlign w:val="top"/>
          </w:tcPr>
          <w:p w14:paraId="6B82B2E1">
            <w:pPr>
              <w:rPr>
                <w:rFonts w:hint="eastAsia" w:asciiTheme="minorEastAsia" w:hAnsiTheme="minorEastAsia" w:eastAsiaTheme="minorEastAsia" w:cstheme="minorEastAsia"/>
                <w:color w:val="auto"/>
                <w:w w:val="100"/>
                <w:sz w:val="21"/>
                <w:highlight w:val="none"/>
              </w:rPr>
            </w:pPr>
          </w:p>
        </w:tc>
        <w:tc>
          <w:tcPr>
            <w:tcW w:w="1260" w:type="dxa"/>
            <w:vAlign w:val="top"/>
          </w:tcPr>
          <w:p w14:paraId="11456BE2">
            <w:pPr>
              <w:rPr>
                <w:rFonts w:hint="eastAsia" w:asciiTheme="minorEastAsia" w:hAnsiTheme="minorEastAsia" w:eastAsiaTheme="minorEastAsia" w:cstheme="minorEastAsia"/>
                <w:color w:val="auto"/>
                <w:w w:val="100"/>
                <w:sz w:val="21"/>
                <w:highlight w:val="none"/>
              </w:rPr>
            </w:pPr>
          </w:p>
        </w:tc>
        <w:tc>
          <w:tcPr>
            <w:tcW w:w="1359" w:type="dxa"/>
            <w:vAlign w:val="top"/>
          </w:tcPr>
          <w:p w14:paraId="3980138E">
            <w:pPr>
              <w:rPr>
                <w:rFonts w:hint="eastAsia" w:asciiTheme="minorEastAsia" w:hAnsiTheme="minorEastAsia" w:eastAsiaTheme="minorEastAsia" w:cstheme="minorEastAsia"/>
                <w:color w:val="auto"/>
                <w:w w:val="100"/>
                <w:sz w:val="21"/>
                <w:highlight w:val="none"/>
              </w:rPr>
            </w:pPr>
          </w:p>
        </w:tc>
        <w:tc>
          <w:tcPr>
            <w:tcW w:w="1086" w:type="dxa"/>
            <w:vAlign w:val="top"/>
          </w:tcPr>
          <w:p w14:paraId="24325A71">
            <w:pPr>
              <w:rPr>
                <w:rFonts w:hint="eastAsia" w:asciiTheme="minorEastAsia" w:hAnsiTheme="minorEastAsia" w:eastAsiaTheme="minorEastAsia" w:cstheme="minorEastAsia"/>
                <w:color w:val="auto"/>
                <w:w w:val="100"/>
                <w:sz w:val="21"/>
                <w:highlight w:val="none"/>
              </w:rPr>
            </w:pPr>
          </w:p>
        </w:tc>
        <w:tc>
          <w:tcPr>
            <w:tcW w:w="1154" w:type="dxa"/>
            <w:vAlign w:val="top"/>
          </w:tcPr>
          <w:p w14:paraId="36A7F01A">
            <w:pPr>
              <w:rPr>
                <w:rFonts w:hint="eastAsia" w:asciiTheme="minorEastAsia" w:hAnsiTheme="minorEastAsia" w:eastAsiaTheme="minorEastAsia" w:cstheme="minorEastAsia"/>
                <w:color w:val="auto"/>
                <w:w w:val="100"/>
                <w:sz w:val="21"/>
                <w:highlight w:val="none"/>
              </w:rPr>
            </w:pPr>
          </w:p>
        </w:tc>
        <w:tc>
          <w:tcPr>
            <w:tcW w:w="1154" w:type="dxa"/>
            <w:vAlign w:val="top"/>
          </w:tcPr>
          <w:p w14:paraId="268D8E33">
            <w:pPr>
              <w:rPr>
                <w:rFonts w:hint="eastAsia" w:asciiTheme="minorEastAsia" w:hAnsiTheme="minorEastAsia" w:eastAsiaTheme="minorEastAsia" w:cstheme="minorEastAsia"/>
                <w:color w:val="auto"/>
                <w:w w:val="100"/>
                <w:sz w:val="21"/>
                <w:highlight w:val="none"/>
              </w:rPr>
            </w:pPr>
          </w:p>
        </w:tc>
      </w:tr>
      <w:tr w14:paraId="2EC8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19" w:type="dxa"/>
            <w:vAlign w:val="top"/>
          </w:tcPr>
          <w:p w14:paraId="0B63E6B0">
            <w:pPr>
              <w:pStyle w:val="14"/>
              <w:spacing w:before="255" w:line="271" w:lineRule="exact"/>
              <w:ind w:left="3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4</w:t>
            </w:r>
          </w:p>
        </w:tc>
        <w:tc>
          <w:tcPr>
            <w:tcW w:w="1626" w:type="dxa"/>
            <w:vAlign w:val="top"/>
          </w:tcPr>
          <w:p w14:paraId="5C1C5391">
            <w:pPr>
              <w:rPr>
                <w:rFonts w:hint="eastAsia" w:asciiTheme="minorEastAsia" w:hAnsiTheme="minorEastAsia" w:eastAsiaTheme="minorEastAsia" w:cstheme="minorEastAsia"/>
                <w:color w:val="auto"/>
                <w:w w:val="100"/>
                <w:sz w:val="21"/>
                <w:highlight w:val="none"/>
              </w:rPr>
            </w:pPr>
          </w:p>
        </w:tc>
        <w:tc>
          <w:tcPr>
            <w:tcW w:w="1260" w:type="dxa"/>
            <w:vAlign w:val="top"/>
          </w:tcPr>
          <w:p w14:paraId="7ABDA35C">
            <w:pPr>
              <w:rPr>
                <w:rFonts w:hint="eastAsia" w:asciiTheme="minorEastAsia" w:hAnsiTheme="minorEastAsia" w:eastAsiaTheme="minorEastAsia" w:cstheme="minorEastAsia"/>
                <w:color w:val="auto"/>
                <w:w w:val="100"/>
                <w:sz w:val="21"/>
                <w:highlight w:val="none"/>
              </w:rPr>
            </w:pPr>
          </w:p>
        </w:tc>
        <w:tc>
          <w:tcPr>
            <w:tcW w:w="1359" w:type="dxa"/>
            <w:vAlign w:val="top"/>
          </w:tcPr>
          <w:p w14:paraId="2B098D41">
            <w:pPr>
              <w:rPr>
                <w:rFonts w:hint="eastAsia" w:asciiTheme="minorEastAsia" w:hAnsiTheme="minorEastAsia" w:eastAsiaTheme="minorEastAsia" w:cstheme="minorEastAsia"/>
                <w:color w:val="auto"/>
                <w:w w:val="100"/>
                <w:sz w:val="21"/>
                <w:highlight w:val="none"/>
              </w:rPr>
            </w:pPr>
          </w:p>
        </w:tc>
        <w:tc>
          <w:tcPr>
            <w:tcW w:w="1086" w:type="dxa"/>
            <w:vAlign w:val="top"/>
          </w:tcPr>
          <w:p w14:paraId="612528A1">
            <w:pPr>
              <w:rPr>
                <w:rFonts w:hint="eastAsia" w:asciiTheme="minorEastAsia" w:hAnsiTheme="minorEastAsia" w:eastAsiaTheme="minorEastAsia" w:cstheme="minorEastAsia"/>
                <w:color w:val="auto"/>
                <w:w w:val="100"/>
                <w:sz w:val="21"/>
                <w:highlight w:val="none"/>
              </w:rPr>
            </w:pPr>
          </w:p>
        </w:tc>
        <w:tc>
          <w:tcPr>
            <w:tcW w:w="1154" w:type="dxa"/>
            <w:vAlign w:val="top"/>
          </w:tcPr>
          <w:p w14:paraId="5AC43A0C">
            <w:pPr>
              <w:rPr>
                <w:rFonts w:hint="eastAsia" w:asciiTheme="minorEastAsia" w:hAnsiTheme="minorEastAsia" w:eastAsiaTheme="minorEastAsia" w:cstheme="minorEastAsia"/>
                <w:color w:val="auto"/>
                <w:w w:val="100"/>
                <w:sz w:val="21"/>
                <w:highlight w:val="none"/>
              </w:rPr>
            </w:pPr>
          </w:p>
        </w:tc>
        <w:tc>
          <w:tcPr>
            <w:tcW w:w="1154" w:type="dxa"/>
            <w:vAlign w:val="top"/>
          </w:tcPr>
          <w:p w14:paraId="59A4BC37">
            <w:pPr>
              <w:rPr>
                <w:rFonts w:hint="eastAsia" w:asciiTheme="minorEastAsia" w:hAnsiTheme="minorEastAsia" w:eastAsiaTheme="minorEastAsia" w:cstheme="minorEastAsia"/>
                <w:color w:val="auto"/>
                <w:w w:val="100"/>
                <w:sz w:val="21"/>
                <w:highlight w:val="none"/>
              </w:rPr>
            </w:pPr>
          </w:p>
        </w:tc>
      </w:tr>
      <w:tr w14:paraId="769B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19" w:type="dxa"/>
            <w:vAlign w:val="top"/>
          </w:tcPr>
          <w:p w14:paraId="27DE5C30">
            <w:pPr>
              <w:pStyle w:val="14"/>
              <w:spacing w:before="219" w:line="269" w:lineRule="exact"/>
              <w:ind w:left="3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5</w:t>
            </w:r>
          </w:p>
        </w:tc>
        <w:tc>
          <w:tcPr>
            <w:tcW w:w="1626" w:type="dxa"/>
            <w:vAlign w:val="top"/>
          </w:tcPr>
          <w:p w14:paraId="177F1436">
            <w:pPr>
              <w:rPr>
                <w:rFonts w:hint="eastAsia" w:asciiTheme="minorEastAsia" w:hAnsiTheme="minorEastAsia" w:eastAsiaTheme="minorEastAsia" w:cstheme="minorEastAsia"/>
                <w:color w:val="auto"/>
                <w:w w:val="100"/>
                <w:sz w:val="21"/>
                <w:highlight w:val="none"/>
              </w:rPr>
            </w:pPr>
          </w:p>
        </w:tc>
        <w:tc>
          <w:tcPr>
            <w:tcW w:w="1260" w:type="dxa"/>
            <w:vAlign w:val="top"/>
          </w:tcPr>
          <w:p w14:paraId="45A7D31E">
            <w:pPr>
              <w:rPr>
                <w:rFonts w:hint="eastAsia" w:asciiTheme="minorEastAsia" w:hAnsiTheme="minorEastAsia" w:eastAsiaTheme="minorEastAsia" w:cstheme="minorEastAsia"/>
                <w:color w:val="auto"/>
                <w:w w:val="100"/>
                <w:sz w:val="21"/>
                <w:highlight w:val="none"/>
              </w:rPr>
            </w:pPr>
          </w:p>
        </w:tc>
        <w:tc>
          <w:tcPr>
            <w:tcW w:w="1359" w:type="dxa"/>
            <w:vAlign w:val="top"/>
          </w:tcPr>
          <w:p w14:paraId="52385D2C">
            <w:pPr>
              <w:rPr>
                <w:rFonts w:hint="eastAsia" w:asciiTheme="minorEastAsia" w:hAnsiTheme="minorEastAsia" w:eastAsiaTheme="minorEastAsia" w:cstheme="minorEastAsia"/>
                <w:color w:val="auto"/>
                <w:w w:val="100"/>
                <w:sz w:val="21"/>
                <w:highlight w:val="none"/>
              </w:rPr>
            </w:pPr>
          </w:p>
        </w:tc>
        <w:tc>
          <w:tcPr>
            <w:tcW w:w="1086" w:type="dxa"/>
            <w:vAlign w:val="top"/>
          </w:tcPr>
          <w:p w14:paraId="08BF3729">
            <w:pPr>
              <w:rPr>
                <w:rFonts w:hint="eastAsia" w:asciiTheme="minorEastAsia" w:hAnsiTheme="minorEastAsia" w:eastAsiaTheme="minorEastAsia" w:cstheme="minorEastAsia"/>
                <w:color w:val="auto"/>
                <w:w w:val="100"/>
                <w:sz w:val="21"/>
                <w:highlight w:val="none"/>
              </w:rPr>
            </w:pPr>
          </w:p>
        </w:tc>
        <w:tc>
          <w:tcPr>
            <w:tcW w:w="1154" w:type="dxa"/>
            <w:vAlign w:val="top"/>
          </w:tcPr>
          <w:p w14:paraId="4E52E6E7">
            <w:pPr>
              <w:rPr>
                <w:rFonts w:hint="eastAsia" w:asciiTheme="minorEastAsia" w:hAnsiTheme="minorEastAsia" w:eastAsiaTheme="minorEastAsia" w:cstheme="minorEastAsia"/>
                <w:color w:val="auto"/>
                <w:w w:val="100"/>
                <w:sz w:val="21"/>
                <w:highlight w:val="none"/>
              </w:rPr>
            </w:pPr>
          </w:p>
        </w:tc>
        <w:tc>
          <w:tcPr>
            <w:tcW w:w="1154" w:type="dxa"/>
            <w:vAlign w:val="top"/>
          </w:tcPr>
          <w:p w14:paraId="7F9A886E">
            <w:pPr>
              <w:rPr>
                <w:rFonts w:hint="eastAsia" w:asciiTheme="minorEastAsia" w:hAnsiTheme="minorEastAsia" w:eastAsiaTheme="minorEastAsia" w:cstheme="minorEastAsia"/>
                <w:color w:val="auto"/>
                <w:w w:val="100"/>
                <w:sz w:val="21"/>
                <w:highlight w:val="none"/>
              </w:rPr>
            </w:pPr>
          </w:p>
        </w:tc>
      </w:tr>
    </w:tbl>
    <w:p w14:paraId="4C47D2F8">
      <w:pPr>
        <w:spacing w:line="269" w:lineRule="auto"/>
        <w:rPr>
          <w:rFonts w:hint="eastAsia" w:asciiTheme="minorEastAsia" w:hAnsiTheme="minorEastAsia" w:eastAsiaTheme="minorEastAsia" w:cstheme="minorEastAsia"/>
          <w:color w:val="auto"/>
          <w:w w:val="100"/>
          <w:sz w:val="21"/>
          <w:highlight w:val="none"/>
        </w:rPr>
      </w:pPr>
    </w:p>
    <w:p w14:paraId="20A53B45">
      <w:pPr>
        <w:pStyle w:val="4"/>
        <w:spacing w:before="79" w:line="219" w:lineRule="auto"/>
        <w:ind w:left="371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584A1203">
      <w:pPr>
        <w:spacing w:line="257" w:lineRule="auto"/>
        <w:rPr>
          <w:rFonts w:hint="eastAsia" w:asciiTheme="minorEastAsia" w:hAnsiTheme="minorEastAsia" w:eastAsiaTheme="minorEastAsia" w:cstheme="minorEastAsia"/>
          <w:color w:val="auto"/>
          <w:w w:val="100"/>
          <w:sz w:val="21"/>
          <w:highlight w:val="none"/>
        </w:rPr>
      </w:pPr>
    </w:p>
    <w:p w14:paraId="4A1A2DE2">
      <w:pPr>
        <w:pStyle w:val="4"/>
        <w:spacing w:before="78" w:line="219" w:lineRule="auto"/>
        <w:ind w:left="208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34F33568">
      <w:pPr>
        <w:spacing w:line="437" w:lineRule="auto"/>
        <w:rPr>
          <w:rFonts w:hint="eastAsia" w:asciiTheme="minorEastAsia" w:hAnsiTheme="minorEastAsia" w:eastAsiaTheme="minorEastAsia" w:cstheme="minorEastAsia"/>
          <w:color w:val="auto"/>
          <w:w w:val="100"/>
          <w:sz w:val="21"/>
          <w:highlight w:val="none"/>
        </w:rPr>
      </w:pPr>
    </w:p>
    <w:p w14:paraId="08BCA45E">
      <w:pPr>
        <w:pStyle w:val="4"/>
        <w:spacing w:before="65" w:line="228" w:lineRule="auto"/>
        <w:ind w:left="46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年</w:t>
      </w:r>
      <w:r>
        <w:rPr>
          <w:rFonts w:hint="eastAsia" w:asciiTheme="minorEastAsia" w:hAnsiTheme="minorEastAsia" w:eastAsiaTheme="minorEastAsia" w:cstheme="minorEastAsia"/>
          <w:color w:val="auto"/>
          <w:spacing w:val="8"/>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月</w:t>
      </w:r>
      <w:r>
        <w:rPr>
          <w:rFonts w:hint="eastAsia" w:asciiTheme="minorEastAsia" w:hAnsiTheme="minorEastAsia" w:eastAsiaTheme="minorEastAsia" w:cstheme="minorEastAsia"/>
          <w:color w:val="auto"/>
          <w:spacing w:val="16"/>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日</w:t>
      </w:r>
    </w:p>
    <w:p w14:paraId="7D570826">
      <w:pPr>
        <w:pStyle w:val="4"/>
        <w:spacing w:before="26" w:line="360" w:lineRule="auto"/>
        <w:ind w:left="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注:</w:t>
      </w:r>
    </w:p>
    <w:p w14:paraId="75CB28B3">
      <w:pPr>
        <w:pStyle w:val="4"/>
        <w:spacing w:before="125" w:line="360" w:lineRule="auto"/>
        <w:ind w:left="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1.  本标项为预算总价不变招整体数量</w:t>
      </w:r>
      <w:r>
        <w:rPr>
          <w:rFonts w:hint="eastAsia" w:asciiTheme="minorEastAsia" w:hAnsiTheme="minorEastAsia" w:eastAsiaTheme="minorEastAsia" w:cstheme="minorEastAsia"/>
          <w:color w:val="auto"/>
          <w:spacing w:val="8"/>
          <w:w w:val="100"/>
          <w:position w:val="1"/>
          <w:sz w:val="20"/>
          <w:szCs w:val="20"/>
          <w:highlight w:val="none"/>
        </w:rPr>
        <w:t>，整体数量最多的为第一中标候选人。</w:t>
      </w:r>
    </w:p>
    <w:p w14:paraId="080701D4">
      <w:pPr>
        <w:pStyle w:val="4"/>
        <w:spacing w:before="133" w:line="360" w:lineRule="auto"/>
        <w:ind w:left="3" w:right="2" w:hanging="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2.  如果开标一览表（报价表）</w:t>
      </w:r>
      <w:r>
        <w:rPr>
          <w:rFonts w:hint="eastAsia" w:asciiTheme="minorEastAsia" w:hAnsiTheme="minorEastAsia" w:eastAsiaTheme="minorEastAsia" w:cstheme="minorEastAsia"/>
          <w:color w:val="auto"/>
          <w:spacing w:val="-49"/>
          <w:w w:val="100"/>
          <w:sz w:val="20"/>
          <w:szCs w:val="20"/>
          <w:highlight w:val="none"/>
        </w:rPr>
        <w:t xml:space="preserve"> </w:t>
      </w:r>
      <w:r>
        <w:rPr>
          <w:rFonts w:hint="eastAsia" w:asciiTheme="minorEastAsia" w:hAnsiTheme="minorEastAsia" w:eastAsiaTheme="minorEastAsia" w:cstheme="minorEastAsia"/>
          <w:color w:val="auto"/>
          <w:spacing w:val="10"/>
          <w:w w:val="100"/>
          <w:sz w:val="20"/>
          <w:szCs w:val="20"/>
          <w:highlight w:val="none"/>
        </w:rPr>
        <w:t>内容与投标文件中明细表内容不一致的，以开标一览表（报价</w:t>
      </w:r>
      <w:r>
        <w:rPr>
          <w:rFonts w:hint="eastAsia" w:asciiTheme="minorEastAsia" w:hAnsiTheme="minorEastAsia" w:eastAsiaTheme="minorEastAsia" w:cstheme="minorEastAsia"/>
          <w:color w:val="auto"/>
          <w:w w:val="100"/>
          <w:sz w:val="20"/>
          <w:szCs w:val="20"/>
          <w:highlight w:val="none"/>
        </w:rPr>
        <w:t>表）</w:t>
      </w:r>
      <w:r>
        <w:rPr>
          <w:rFonts w:hint="eastAsia" w:asciiTheme="minorEastAsia" w:hAnsiTheme="minorEastAsia" w:eastAsiaTheme="minorEastAsia" w:cstheme="minorEastAsia"/>
          <w:color w:val="auto"/>
          <w:spacing w:val="-51"/>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内容为准。</w:t>
      </w:r>
    </w:p>
    <w:p w14:paraId="3FD6FF9B">
      <w:pPr>
        <w:spacing w:line="360" w:lineRule="auto"/>
        <w:rPr>
          <w:rFonts w:hint="eastAsia" w:asciiTheme="minorEastAsia" w:hAnsiTheme="minorEastAsia" w:eastAsiaTheme="minorEastAsia" w:cstheme="minorEastAsia"/>
          <w:color w:val="auto"/>
          <w:w w:val="100"/>
          <w:sz w:val="20"/>
          <w:szCs w:val="20"/>
          <w:highlight w:val="none"/>
        </w:rPr>
        <w:sectPr>
          <w:footerReference r:id="rId16" w:type="default"/>
          <w:pgSz w:w="11906" w:h="16840"/>
          <w:pgMar w:top="1319" w:right="1681" w:bottom="1207" w:left="1688" w:header="0" w:footer="971" w:gutter="0"/>
          <w:pgNumType w:fmt="decimal"/>
          <w:cols w:space="720" w:num="1"/>
        </w:sectPr>
      </w:pPr>
      <w:r>
        <w:rPr>
          <w:rFonts w:hint="eastAsia" w:asciiTheme="minorEastAsia" w:hAnsiTheme="minorEastAsia" w:eastAsiaTheme="minorEastAsia" w:cstheme="minorEastAsia"/>
          <w:b/>
          <w:bCs/>
          <w:color w:val="auto"/>
          <w:spacing w:val="7"/>
          <w:w w:val="100"/>
          <w:sz w:val="20"/>
          <w:szCs w:val="20"/>
          <w:highlight w:val="none"/>
        </w:rPr>
        <w:t>3.本项目投标人所报价格包含货款、税费、人工、包装、运费、装卸、检测、验收等本项目所产生的全部费用，本项目不得二次收费；</w:t>
      </w:r>
    </w:p>
    <w:p w14:paraId="4EC1E310">
      <w:pPr>
        <w:pStyle w:val="4"/>
        <w:spacing w:before="338" w:line="219" w:lineRule="auto"/>
        <w:ind w:left="3516"/>
        <w:outlineLvl w:val="1"/>
        <w:rPr>
          <w:rFonts w:hint="eastAsia" w:asciiTheme="minorEastAsia" w:hAnsiTheme="minorEastAsia" w:eastAsiaTheme="minorEastAsia" w:cstheme="minorEastAsia"/>
          <w:color w:val="auto"/>
          <w:w w:val="100"/>
          <w:sz w:val="30"/>
          <w:szCs w:val="30"/>
          <w:highlight w:val="none"/>
          <w:lang w:eastAsia="zh-CN"/>
        </w:rPr>
      </w:pPr>
      <w:r>
        <w:rPr>
          <w:rFonts w:hint="eastAsia" w:asciiTheme="minorEastAsia" w:hAnsiTheme="minorEastAsia" w:eastAsiaTheme="minorEastAsia" w:cstheme="minorEastAsia"/>
          <w:color w:val="auto"/>
          <w:spacing w:val="-3"/>
          <w:w w:val="100"/>
          <w:sz w:val="30"/>
          <w:szCs w:val="30"/>
          <w:highlight w:val="none"/>
        </w:rPr>
        <w:t>3、货物说明一览表</w:t>
      </w:r>
      <w:r>
        <w:rPr>
          <w:rFonts w:hint="eastAsia" w:asciiTheme="minorEastAsia" w:hAnsiTheme="minorEastAsia" w:eastAsiaTheme="minorEastAsia" w:cstheme="minorEastAsia"/>
          <w:color w:val="auto"/>
          <w:spacing w:val="-3"/>
          <w:w w:val="100"/>
          <w:sz w:val="30"/>
          <w:szCs w:val="30"/>
          <w:highlight w:val="none"/>
          <w:lang w:eastAsia="zh-CN"/>
        </w:rPr>
        <w:t>（</w:t>
      </w:r>
      <w:r>
        <w:rPr>
          <w:rFonts w:hint="eastAsia" w:asciiTheme="minorEastAsia" w:hAnsiTheme="minorEastAsia" w:eastAsiaTheme="minorEastAsia" w:cstheme="minorEastAsia"/>
          <w:color w:val="auto"/>
          <w:spacing w:val="-3"/>
          <w:w w:val="100"/>
          <w:sz w:val="30"/>
          <w:szCs w:val="30"/>
          <w:highlight w:val="none"/>
          <w:lang w:val="en-US" w:eastAsia="zh-CN"/>
        </w:rPr>
        <w:t>标项一</w:t>
      </w:r>
      <w:r>
        <w:rPr>
          <w:rFonts w:hint="eastAsia" w:asciiTheme="minorEastAsia" w:hAnsiTheme="minorEastAsia" w:eastAsiaTheme="minorEastAsia" w:cstheme="minorEastAsia"/>
          <w:color w:val="auto"/>
          <w:spacing w:val="-3"/>
          <w:w w:val="100"/>
          <w:sz w:val="30"/>
          <w:szCs w:val="30"/>
          <w:highlight w:val="none"/>
          <w:lang w:eastAsia="zh-CN"/>
        </w:rPr>
        <w:t>）</w:t>
      </w:r>
    </w:p>
    <w:p w14:paraId="14A5FA71">
      <w:pPr>
        <w:spacing w:line="254" w:lineRule="auto"/>
        <w:rPr>
          <w:rFonts w:hint="eastAsia" w:asciiTheme="minorEastAsia" w:hAnsiTheme="minorEastAsia" w:eastAsiaTheme="minorEastAsia" w:cstheme="minorEastAsia"/>
          <w:color w:val="auto"/>
          <w:w w:val="100"/>
          <w:sz w:val="21"/>
          <w:highlight w:val="none"/>
        </w:rPr>
      </w:pPr>
    </w:p>
    <w:p w14:paraId="457BC419">
      <w:pPr>
        <w:pStyle w:val="4"/>
        <w:spacing w:before="78" w:line="220" w:lineRule="auto"/>
        <w:ind w:left="5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 xml:space="preserve">项目名称:                   </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项目编号:</w:t>
      </w:r>
    </w:p>
    <w:p w14:paraId="79A41615">
      <w:pPr>
        <w:pStyle w:val="4"/>
        <w:spacing w:before="181" w:line="221" w:lineRule="auto"/>
        <w:ind w:left="51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268378C1">
      <w:pPr>
        <w:spacing w:before="22"/>
        <w:rPr>
          <w:rFonts w:hint="eastAsia" w:asciiTheme="minorEastAsia" w:hAnsiTheme="minorEastAsia" w:eastAsiaTheme="minorEastAsia" w:cstheme="minorEastAsia"/>
          <w:color w:val="auto"/>
          <w:w w:val="100"/>
          <w:highlight w:val="none"/>
        </w:rPr>
      </w:pPr>
    </w:p>
    <w:tbl>
      <w:tblPr>
        <w:tblStyle w:val="13"/>
        <w:tblW w:w="9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719"/>
        <w:gridCol w:w="2112"/>
        <w:gridCol w:w="850"/>
        <w:gridCol w:w="1259"/>
        <w:gridCol w:w="1331"/>
        <w:gridCol w:w="1252"/>
      </w:tblGrid>
      <w:tr w14:paraId="0522B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19" w:type="dxa"/>
            <w:vAlign w:val="top"/>
          </w:tcPr>
          <w:p w14:paraId="6A94D2CC">
            <w:pPr>
              <w:pStyle w:val="14"/>
              <w:spacing w:before="192" w:line="222" w:lineRule="auto"/>
              <w:ind w:left="27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序号</w:t>
            </w:r>
          </w:p>
        </w:tc>
        <w:tc>
          <w:tcPr>
            <w:tcW w:w="1719" w:type="dxa"/>
            <w:vAlign w:val="top"/>
          </w:tcPr>
          <w:p w14:paraId="441D9CBD">
            <w:pPr>
              <w:pStyle w:val="14"/>
              <w:spacing w:before="193" w:line="219" w:lineRule="auto"/>
              <w:ind w:left="38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货物名称</w:t>
            </w:r>
          </w:p>
        </w:tc>
        <w:tc>
          <w:tcPr>
            <w:tcW w:w="2112" w:type="dxa"/>
            <w:vAlign w:val="top"/>
          </w:tcPr>
          <w:p w14:paraId="64D2388B">
            <w:pPr>
              <w:pStyle w:val="14"/>
              <w:spacing w:before="192" w:line="220" w:lineRule="auto"/>
              <w:ind w:left="58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主要规格</w:t>
            </w:r>
          </w:p>
        </w:tc>
        <w:tc>
          <w:tcPr>
            <w:tcW w:w="850" w:type="dxa"/>
            <w:vAlign w:val="top"/>
          </w:tcPr>
          <w:p w14:paraId="6EB26E48">
            <w:pPr>
              <w:pStyle w:val="14"/>
              <w:spacing w:before="192" w:line="220" w:lineRule="auto"/>
              <w:ind w:left="19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数量</w:t>
            </w:r>
          </w:p>
        </w:tc>
        <w:tc>
          <w:tcPr>
            <w:tcW w:w="1259" w:type="dxa"/>
            <w:vAlign w:val="top"/>
          </w:tcPr>
          <w:p w14:paraId="7C6AEDCC">
            <w:pPr>
              <w:pStyle w:val="14"/>
              <w:spacing w:before="193" w:line="219" w:lineRule="auto"/>
              <w:ind w:left="28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交货期</w:t>
            </w:r>
          </w:p>
        </w:tc>
        <w:tc>
          <w:tcPr>
            <w:tcW w:w="1331" w:type="dxa"/>
            <w:vAlign w:val="top"/>
          </w:tcPr>
          <w:p w14:paraId="4D33E396">
            <w:pPr>
              <w:pStyle w:val="14"/>
              <w:spacing w:before="193" w:line="219" w:lineRule="auto"/>
              <w:ind w:left="19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交货地点</w:t>
            </w:r>
          </w:p>
        </w:tc>
        <w:tc>
          <w:tcPr>
            <w:tcW w:w="1252" w:type="dxa"/>
            <w:vAlign w:val="top"/>
          </w:tcPr>
          <w:p w14:paraId="44AE8E1C">
            <w:pPr>
              <w:pStyle w:val="14"/>
              <w:spacing w:before="192" w:line="222" w:lineRule="auto"/>
              <w:ind w:left="39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备注</w:t>
            </w:r>
          </w:p>
        </w:tc>
      </w:tr>
      <w:tr w14:paraId="5746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705B261D">
            <w:pPr>
              <w:rPr>
                <w:rFonts w:hint="eastAsia" w:asciiTheme="minorEastAsia" w:hAnsiTheme="minorEastAsia" w:eastAsiaTheme="minorEastAsia" w:cstheme="minorEastAsia"/>
                <w:color w:val="auto"/>
                <w:w w:val="100"/>
                <w:sz w:val="21"/>
                <w:highlight w:val="none"/>
              </w:rPr>
            </w:pPr>
          </w:p>
        </w:tc>
        <w:tc>
          <w:tcPr>
            <w:tcW w:w="1719" w:type="dxa"/>
            <w:vAlign w:val="top"/>
          </w:tcPr>
          <w:p w14:paraId="2F05810A">
            <w:pPr>
              <w:rPr>
                <w:rFonts w:hint="eastAsia" w:asciiTheme="minorEastAsia" w:hAnsiTheme="minorEastAsia" w:eastAsiaTheme="minorEastAsia" w:cstheme="minorEastAsia"/>
                <w:color w:val="auto"/>
                <w:w w:val="100"/>
                <w:sz w:val="21"/>
                <w:highlight w:val="none"/>
              </w:rPr>
            </w:pPr>
          </w:p>
        </w:tc>
        <w:tc>
          <w:tcPr>
            <w:tcW w:w="2112" w:type="dxa"/>
            <w:vAlign w:val="top"/>
          </w:tcPr>
          <w:p w14:paraId="7E72D16E">
            <w:pPr>
              <w:rPr>
                <w:rFonts w:hint="eastAsia" w:asciiTheme="minorEastAsia" w:hAnsiTheme="minorEastAsia" w:eastAsiaTheme="minorEastAsia" w:cstheme="minorEastAsia"/>
                <w:color w:val="auto"/>
                <w:w w:val="100"/>
                <w:sz w:val="21"/>
                <w:highlight w:val="none"/>
              </w:rPr>
            </w:pPr>
          </w:p>
        </w:tc>
        <w:tc>
          <w:tcPr>
            <w:tcW w:w="850" w:type="dxa"/>
            <w:vAlign w:val="top"/>
          </w:tcPr>
          <w:p w14:paraId="7F944CD5">
            <w:pPr>
              <w:rPr>
                <w:rFonts w:hint="eastAsia" w:asciiTheme="minorEastAsia" w:hAnsiTheme="minorEastAsia" w:eastAsiaTheme="minorEastAsia" w:cstheme="minorEastAsia"/>
                <w:color w:val="auto"/>
                <w:w w:val="100"/>
                <w:sz w:val="21"/>
                <w:highlight w:val="none"/>
              </w:rPr>
            </w:pPr>
          </w:p>
        </w:tc>
        <w:tc>
          <w:tcPr>
            <w:tcW w:w="1259" w:type="dxa"/>
            <w:vAlign w:val="top"/>
          </w:tcPr>
          <w:p w14:paraId="7A0DC795">
            <w:pPr>
              <w:rPr>
                <w:rFonts w:hint="eastAsia" w:asciiTheme="minorEastAsia" w:hAnsiTheme="minorEastAsia" w:eastAsiaTheme="minorEastAsia" w:cstheme="minorEastAsia"/>
                <w:color w:val="auto"/>
                <w:w w:val="100"/>
                <w:sz w:val="21"/>
                <w:highlight w:val="none"/>
              </w:rPr>
            </w:pPr>
          </w:p>
        </w:tc>
        <w:tc>
          <w:tcPr>
            <w:tcW w:w="1331" w:type="dxa"/>
            <w:vAlign w:val="top"/>
          </w:tcPr>
          <w:p w14:paraId="30AFBF08">
            <w:pPr>
              <w:rPr>
                <w:rFonts w:hint="eastAsia" w:asciiTheme="minorEastAsia" w:hAnsiTheme="minorEastAsia" w:eastAsiaTheme="minorEastAsia" w:cstheme="minorEastAsia"/>
                <w:color w:val="auto"/>
                <w:w w:val="100"/>
                <w:sz w:val="21"/>
                <w:highlight w:val="none"/>
              </w:rPr>
            </w:pPr>
          </w:p>
        </w:tc>
        <w:tc>
          <w:tcPr>
            <w:tcW w:w="1252" w:type="dxa"/>
            <w:vAlign w:val="top"/>
          </w:tcPr>
          <w:p w14:paraId="53B83B48">
            <w:pPr>
              <w:rPr>
                <w:rFonts w:hint="eastAsia" w:asciiTheme="minorEastAsia" w:hAnsiTheme="minorEastAsia" w:eastAsiaTheme="minorEastAsia" w:cstheme="minorEastAsia"/>
                <w:color w:val="auto"/>
                <w:w w:val="100"/>
                <w:sz w:val="21"/>
                <w:highlight w:val="none"/>
              </w:rPr>
            </w:pPr>
          </w:p>
        </w:tc>
      </w:tr>
      <w:tr w14:paraId="709A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19" w:type="dxa"/>
            <w:vAlign w:val="top"/>
          </w:tcPr>
          <w:p w14:paraId="04ECDB00">
            <w:pPr>
              <w:rPr>
                <w:rFonts w:hint="eastAsia" w:asciiTheme="minorEastAsia" w:hAnsiTheme="minorEastAsia" w:eastAsiaTheme="minorEastAsia" w:cstheme="minorEastAsia"/>
                <w:color w:val="auto"/>
                <w:w w:val="100"/>
                <w:sz w:val="21"/>
                <w:highlight w:val="none"/>
              </w:rPr>
            </w:pPr>
          </w:p>
        </w:tc>
        <w:tc>
          <w:tcPr>
            <w:tcW w:w="1719" w:type="dxa"/>
            <w:vAlign w:val="top"/>
          </w:tcPr>
          <w:p w14:paraId="7D562065">
            <w:pPr>
              <w:rPr>
                <w:rFonts w:hint="eastAsia" w:asciiTheme="minorEastAsia" w:hAnsiTheme="minorEastAsia" w:eastAsiaTheme="minorEastAsia" w:cstheme="minorEastAsia"/>
                <w:color w:val="auto"/>
                <w:w w:val="100"/>
                <w:sz w:val="21"/>
                <w:highlight w:val="none"/>
              </w:rPr>
            </w:pPr>
          </w:p>
        </w:tc>
        <w:tc>
          <w:tcPr>
            <w:tcW w:w="2112" w:type="dxa"/>
            <w:vAlign w:val="top"/>
          </w:tcPr>
          <w:p w14:paraId="58C36E66">
            <w:pPr>
              <w:rPr>
                <w:rFonts w:hint="eastAsia" w:asciiTheme="minorEastAsia" w:hAnsiTheme="minorEastAsia" w:eastAsiaTheme="minorEastAsia" w:cstheme="minorEastAsia"/>
                <w:color w:val="auto"/>
                <w:w w:val="100"/>
                <w:sz w:val="21"/>
                <w:highlight w:val="none"/>
              </w:rPr>
            </w:pPr>
          </w:p>
        </w:tc>
        <w:tc>
          <w:tcPr>
            <w:tcW w:w="850" w:type="dxa"/>
            <w:vAlign w:val="top"/>
          </w:tcPr>
          <w:p w14:paraId="59E94BE0">
            <w:pPr>
              <w:rPr>
                <w:rFonts w:hint="eastAsia" w:asciiTheme="minorEastAsia" w:hAnsiTheme="minorEastAsia" w:eastAsiaTheme="minorEastAsia" w:cstheme="minorEastAsia"/>
                <w:color w:val="auto"/>
                <w:w w:val="100"/>
                <w:sz w:val="21"/>
                <w:highlight w:val="none"/>
              </w:rPr>
            </w:pPr>
          </w:p>
        </w:tc>
        <w:tc>
          <w:tcPr>
            <w:tcW w:w="1259" w:type="dxa"/>
            <w:vAlign w:val="top"/>
          </w:tcPr>
          <w:p w14:paraId="4F41B64C">
            <w:pPr>
              <w:rPr>
                <w:rFonts w:hint="eastAsia" w:asciiTheme="minorEastAsia" w:hAnsiTheme="minorEastAsia" w:eastAsiaTheme="minorEastAsia" w:cstheme="minorEastAsia"/>
                <w:color w:val="auto"/>
                <w:w w:val="100"/>
                <w:sz w:val="21"/>
                <w:highlight w:val="none"/>
              </w:rPr>
            </w:pPr>
          </w:p>
        </w:tc>
        <w:tc>
          <w:tcPr>
            <w:tcW w:w="1331" w:type="dxa"/>
            <w:vAlign w:val="top"/>
          </w:tcPr>
          <w:p w14:paraId="07913EF5">
            <w:pPr>
              <w:rPr>
                <w:rFonts w:hint="eastAsia" w:asciiTheme="minorEastAsia" w:hAnsiTheme="minorEastAsia" w:eastAsiaTheme="minorEastAsia" w:cstheme="minorEastAsia"/>
                <w:color w:val="auto"/>
                <w:w w:val="100"/>
                <w:sz w:val="21"/>
                <w:highlight w:val="none"/>
              </w:rPr>
            </w:pPr>
          </w:p>
        </w:tc>
        <w:tc>
          <w:tcPr>
            <w:tcW w:w="1252" w:type="dxa"/>
            <w:vAlign w:val="top"/>
          </w:tcPr>
          <w:p w14:paraId="718A9009">
            <w:pPr>
              <w:rPr>
                <w:rFonts w:hint="eastAsia" w:asciiTheme="minorEastAsia" w:hAnsiTheme="minorEastAsia" w:eastAsiaTheme="minorEastAsia" w:cstheme="minorEastAsia"/>
                <w:color w:val="auto"/>
                <w:w w:val="100"/>
                <w:sz w:val="21"/>
                <w:highlight w:val="none"/>
              </w:rPr>
            </w:pPr>
          </w:p>
        </w:tc>
      </w:tr>
      <w:tr w14:paraId="63E27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4B33CA6C">
            <w:pPr>
              <w:rPr>
                <w:rFonts w:hint="eastAsia" w:asciiTheme="minorEastAsia" w:hAnsiTheme="minorEastAsia" w:eastAsiaTheme="minorEastAsia" w:cstheme="minorEastAsia"/>
                <w:color w:val="auto"/>
                <w:w w:val="100"/>
                <w:sz w:val="21"/>
                <w:highlight w:val="none"/>
              </w:rPr>
            </w:pPr>
          </w:p>
        </w:tc>
        <w:tc>
          <w:tcPr>
            <w:tcW w:w="1719" w:type="dxa"/>
            <w:vAlign w:val="top"/>
          </w:tcPr>
          <w:p w14:paraId="7DCEF608">
            <w:pPr>
              <w:rPr>
                <w:rFonts w:hint="eastAsia" w:asciiTheme="minorEastAsia" w:hAnsiTheme="minorEastAsia" w:eastAsiaTheme="minorEastAsia" w:cstheme="minorEastAsia"/>
                <w:color w:val="auto"/>
                <w:w w:val="100"/>
                <w:sz w:val="21"/>
                <w:highlight w:val="none"/>
              </w:rPr>
            </w:pPr>
          </w:p>
        </w:tc>
        <w:tc>
          <w:tcPr>
            <w:tcW w:w="2112" w:type="dxa"/>
            <w:vAlign w:val="top"/>
          </w:tcPr>
          <w:p w14:paraId="006EF060">
            <w:pPr>
              <w:rPr>
                <w:rFonts w:hint="eastAsia" w:asciiTheme="minorEastAsia" w:hAnsiTheme="minorEastAsia" w:eastAsiaTheme="minorEastAsia" w:cstheme="minorEastAsia"/>
                <w:color w:val="auto"/>
                <w:w w:val="100"/>
                <w:sz w:val="21"/>
                <w:highlight w:val="none"/>
              </w:rPr>
            </w:pPr>
          </w:p>
        </w:tc>
        <w:tc>
          <w:tcPr>
            <w:tcW w:w="850" w:type="dxa"/>
            <w:vAlign w:val="top"/>
          </w:tcPr>
          <w:p w14:paraId="4798ACAF">
            <w:pPr>
              <w:rPr>
                <w:rFonts w:hint="eastAsia" w:asciiTheme="minorEastAsia" w:hAnsiTheme="minorEastAsia" w:eastAsiaTheme="minorEastAsia" w:cstheme="minorEastAsia"/>
                <w:color w:val="auto"/>
                <w:w w:val="100"/>
                <w:sz w:val="21"/>
                <w:highlight w:val="none"/>
              </w:rPr>
            </w:pPr>
          </w:p>
        </w:tc>
        <w:tc>
          <w:tcPr>
            <w:tcW w:w="1259" w:type="dxa"/>
            <w:vAlign w:val="top"/>
          </w:tcPr>
          <w:p w14:paraId="4E9C7CE0">
            <w:pPr>
              <w:rPr>
                <w:rFonts w:hint="eastAsia" w:asciiTheme="minorEastAsia" w:hAnsiTheme="minorEastAsia" w:eastAsiaTheme="minorEastAsia" w:cstheme="minorEastAsia"/>
                <w:color w:val="auto"/>
                <w:w w:val="100"/>
                <w:sz w:val="21"/>
                <w:highlight w:val="none"/>
              </w:rPr>
            </w:pPr>
          </w:p>
        </w:tc>
        <w:tc>
          <w:tcPr>
            <w:tcW w:w="1331" w:type="dxa"/>
            <w:vAlign w:val="top"/>
          </w:tcPr>
          <w:p w14:paraId="1CD29787">
            <w:pPr>
              <w:rPr>
                <w:rFonts w:hint="eastAsia" w:asciiTheme="minorEastAsia" w:hAnsiTheme="minorEastAsia" w:eastAsiaTheme="minorEastAsia" w:cstheme="minorEastAsia"/>
                <w:color w:val="auto"/>
                <w:w w:val="100"/>
                <w:sz w:val="21"/>
                <w:highlight w:val="none"/>
              </w:rPr>
            </w:pPr>
          </w:p>
        </w:tc>
        <w:tc>
          <w:tcPr>
            <w:tcW w:w="1252" w:type="dxa"/>
            <w:vAlign w:val="top"/>
          </w:tcPr>
          <w:p w14:paraId="760D1949">
            <w:pPr>
              <w:rPr>
                <w:rFonts w:hint="eastAsia" w:asciiTheme="minorEastAsia" w:hAnsiTheme="minorEastAsia" w:eastAsiaTheme="minorEastAsia" w:cstheme="minorEastAsia"/>
                <w:color w:val="auto"/>
                <w:w w:val="100"/>
                <w:sz w:val="21"/>
                <w:highlight w:val="none"/>
              </w:rPr>
            </w:pPr>
          </w:p>
        </w:tc>
      </w:tr>
      <w:tr w14:paraId="1E399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0FFB0FC1">
            <w:pPr>
              <w:rPr>
                <w:rFonts w:hint="eastAsia" w:asciiTheme="minorEastAsia" w:hAnsiTheme="minorEastAsia" w:eastAsiaTheme="minorEastAsia" w:cstheme="minorEastAsia"/>
                <w:color w:val="auto"/>
                <w:w w:val="100"/>
                <w:sz w:val="21"/>
                <w:highlight w:val="none"/>
              </w:rPr>
            </w:pPr>
          </w:p>
        </w:tc>
        <w:tc>
          <w:tcPr>
            <w:tcW w:w="1719" w:type="dxa"/>
            <w:vAlign w:val="top"/>
          </w:tcPr>
          <w:p w14:paraId="368486A5">
            <w:pPr>
              <w:rPr>
                <w:rFonts w:hint="eastAsia" w:asciiTheme="minorEastAsia" w:hAnsiTheme="minorEastAsia" w:eastAsiaTheme="minorEastAsia" w:cstheme="minorEastAsia"/>
                <w:color w:val="auto"/>
                <w:w w:val="100"/>
                <w:sz w:val="21"/>
                <w:highlight w:val="none"/>
              </w:rPr>
            </w:pPr>
          </w:p>
        </w:tc>
        <w:tc>
          <w:tcPr>
            <w:tcW w:w="2112" w:type="dxa"/>
            <w:vAlign w:val="top"/>
          </w:tcPr>
          <w:p w14:paraId="5F737570">
            <w:pPr>
              <w:rPr>
                <w:rFonts w:hint="eastAsia" w:asciiTheme="minorEastAsia" w:hAnsiTheme="minorEastAsia" w:eastAsiaTheme="minorEastAsia" w:cstheme="minorEastAsia"/>
                <w:color w:val="auto"/>
                <w:w w:val="100"/>
                <w:sz w:val="21"/>
                <w:highlight w:val="none"/>
              </w:rPr>
            </w:pPr>
          </w:p>
        </w:tc>
        <w:tc>
          <w:tcPr>
            <w:tcW w:w="850" w:type="dxa"/>
            <w:vAlign w:val="top"/>
          </w:tcPr>
          <w:p w14:paraId="2F6DD6EE">
            <w:pPr>
              <w:rPr>
                <w:rFonts w:hint="eastAsia" w:asciiTheme="minorEastAsia" w:hAnsiTheme="minorEastAsia" w:eastAsiaTheme="minorEastAsia" w:cstheme="minorEastAsia"/>
                <w:color w:val="auto"/>
                <w:w w:val="100"/>
                <w:sz w:val="21"/>
                <w:highlight w:val="none"/>
              </w:rPr>
            </w:pPr>
          </w:p>
        </w:tc>
        <w:tc>
          <w:tcPr>
            <w:tcW w:w="1259" w:type="dxa"/>
            <w:vAlign w:val="top"/>
          </w:tcPr>
          <w:p w14:paraId="09F7F3F8">
            <w:pPr>
              <w:rPr>
                <w:rFonts w:hint="eastAsia" w:asciiTheme="minorEastAsia" w:hAnsiTheme="minorEastAsia" w:eastAsiaTheme="minorEastAsia" w:cstheme="minorEastAsia"/>
                <w:color w:val="auto"/>
                <w:w w:val="100"/>
                <w:sz w:val="21"/>
                <w:highlight w:val="none"/>
              </w:rPr>
            </w:pPr>
          </w:p>
        </w:tc>
        <w:tc>
          <w:tcPr>
            <w:tcW w:w="1331" w:type="dxa"/>
            <w:vAlign w:val="top"/>
          </w:tcPr>
          <w:p w14:paraId="054319E7">
            <w:pPr>
              <w:rPr>
                <w:rFonts w:hint="eastAsia" w:asciiTheme="minorEastAsia" w:hAnsiTheme="minorEastAsia" w:eastAsiaTheme="minorEastAsia" w:cstheme="minorEastAsia"/>
                <w:color w:val="auto"/>
                <w:w w:val="100"/>
                <w:sz w:val="21"/>
                <w:highlight w:val="none"/>
              </w:rPr>
            </w:pPr>
          </w:p>
        </w:tc>
        <w:tc>
          <w:tcPr>
            <w:tcW w:w="1252" w:type="dxa"/>
            <w:vAlign w:val="top"/>
          </w:tcPr>
          <w:p w14:paraId="0E7C7876">
            <w:pPr>
              <w:rPr>
                <w:rFonts w:hint="eastAsia" w:asciiTheme="minorEastAsia" w:hAnsiTheme="minorEastAsia" w:eastAsiaTheme="minorEastAsia" w:cstheme="minorEastAsia"/>
                <w:color w:val="auto"/>
                <w:w w:val="100"/>
                <w:sz w:val="21"/>
                <w:highlight w:val="none"/>
              </w:rPr>
            </w:pPr>
          </w:p>
        </w:tc>
      </w:tr>
      <w:tr w14:paraId="25524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4ADF5DB0">
            <w:pPr>
              <w:rPr>
                <w:rFonts w:hint="eastAsia" w:asciiTheme="minorEastAsia" w:hAnsiTheme="minorEastAsia" w:eastAsiaTheme="minorEastAsia" w:cstheme="minorEastAsia"/>
                <w:color w:val="auto"/>
                <w:w w:val="100"/>
                <w:sz w:val="21"/>
                <w:highlight w:val="none"/>
              </w:rPr>
            </w:pPr>
          </w:p>
        </w:tc>
        <w:tc>
          <w:tcPr>
            <w:tcW w:w="1719" w:type="dxa"/>
            <w:vAlign w:val="top"/>
          </w:tcPr>
          <w:p w14:paraId="47FFDF7B">
            <w:pPr>
              <w:rPr>
                <w:rFonts w:hint="eastAsia" w:asciiTheme="minorEastAsia" w:hAnsiTheme="minorEastAsia" w:eastAsiaTheme="minorEastAsia" w:cstheme="minorEastAsia"/>
                <w:color w:val="auto"/>
                <w:w w:val="100"/>
                <w:sz w:val="21"/>
                <w:highlight w:val="none"/>
              </w:rPr>
            </w:pPr>
          </w:p>
        </w:tc>
        <w:tc>
          <w:tcPr>
            <w:tcW w:w="2112" w:type="dxa"/>
            <w:vAlign w:val="top"/>
          </w:tcPr>
          <w:p w14:paraId="1FA42FEE">
            <w:pPr>
              <w:rPr>
                <w:rFonts w:hint="eastAsia" w:asciiTheme="minorEastAsia" w:hAnsiTheme="minorEastAsia" w:eastAsiaTheme="minorEastAsia" w:cstheme="minorEastAsia"/>
                <w:color w:val="auto"/>
                <w:w w:val="100"/>
                <w:sz w:val="21"/>
                <w:highlight w:val="none"/>
              </w:rPr>
            </w:pPr>
          </w:p>
        </w:tc>
        <w:tc>
          <w:tcPr>
            <w:tcW w:w="850" w:type="dxa"/>
            <w:vAlign w:val="top"/>
          </w:tcPr>
          <w:p w14:paraId="34A05572">
            <w:pPr>
              <w:rPr>
                <w:rFonts w:hint="eastAsia" w:asciiTheme="minorEastAsia" w:hAnsiTheme="minorEastAsia" w:eastAsiaTheme="minorEastAsia" w:cstheme="minorEastAsia"/>
                <w:color w:val="auto"/>
                <w:w w:val="100"/>
                <w:sz w:val="21"/>
                <w:highlight w:val="none"/>
              </w:rPr>
            </w:pPr>
          </w:p>
        </w:tc>
        <w:tc>
          <w:tcPr>
            <w:tcW w:w="1259" w:type="dxa"/>
            <w:vAlign w:val="top"/>
          </w:tcPr>
          <w:p w14:paraId="38E16374">
            <w:pPr>
              <w:rPr>
                <w:rFonts w:hint="eastAsia" w:asciiTheme="minorEastAsia" w:hAnsiTheme="minorEastAsia" w:eastAsiaTheme="minorEastAsia" w:cstheme="minorEastAsia"/>
                <w:color w:val="auto"/>
                <w:w w:val="100"/>
                <w:sz w:val="21"/>
                <w:highlight w:val="none"/>
              </w:rPr>
            </w:pPr>
          </w:p>
        </w:tc>
        <w:tc>
          <w:tcPr>
            <w:tcW w:w="1331" w:type="dxa"/>
            <w:vAlign w:val="top"/>
          </w:tcPr>
          <w:p w14:paraId="169986E8">
            <w:pPr>
              <w:rPr>
                <w:rFonts w:hint="eastAsia" w:asciiTheme="minorEastAsia" w:hAnsiTheme="minorEastAsia" w:eastAsiaTheme="minorEastAsia" w:cstheme="minorEastAsia"/>
                <w:color w:val="auto"/>
                <w:w w:val="100"/>
                <w:sz w:val="21"/>
                <w:highlight w:val="none"/>
              </w:rPr>
            </w:pPr>
          </w:p>
        </w:tc>
        <w:tc>
          <w:tcPr>
            <w:tcW w:w="1252" w:type="dxa"/>
            <w:vAlign w:val="top"/>
          </w:tcPr>
          <w:p w14:paraId="7AA02F1A">
            <w:pPr>
              <w:rPr>
                <w:rFonts w:hint="eastAsia" w:asciiTheme="minorEastAsia" w:hAnsiTheme="minorEastAsia" w:eastAsiaTheme="minorEastAsia" w:cstheme="minorEastAsia"/>
                <w:color w:val="auto"/>
                <w:w w:val="100"/>
                <w:sz w:val="21"/>
                <w:highlight w:val="none"/>
              </w:rPr>
            </w:pPr>
          </w:p>
        </w:tc>
      </w:tr>
      <w:tr w14:paraId="68C5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419D0682">
            <w:pPr>
              <w:rPr>
                <w:rFonts w:hint="eastAsia" w:asciiTheme="minorEastAsia" w:hAnsiTheme="minorEastAsia" w:eastAsiaTheme="minorEastAsia" w:cstheme="minorEastAsia"/>
                <w:color w:val="auto"/>
                <w:w w:val="100"/>
                <w:sz w:val="21"/>
                <w:highlight w:val="none"/>
              </w:rPr>
            </w:pPr>
          </w:p>
        </w:tc>
        <w:tc>
          <w:tcPr>
            <w:tcW w:w="1719" w:type="dxa"/>
            <w:vAlign w:val="top"/>
          </w:tcPr>
          <w:p w14:paraId="58BC3E87">
            <w:pPr>
              <w:rPr>
                <w:rFonts w:hint="eastAsia" w:asciiTheme="minorEastAsia" w:hAnsiTheme="minorEastAsia" w:eastAsiaTheme="minorEastAsia" w:cstheme="minorEastAsia"/>
                <w:color w:val="auto"/>
                <w:w w:val="100"/>
                <w:sz w:val="21"/>
                <w:highlight w:val="none"/>
              </w:rPr>
            </w:pPr>
          </w:p>
        </w:tc>
        <w:tc>
          <w:tcPr>
            <w:tcW w:w="2112" w:type="dxa"/>
            <w:vAlign w:val="top"/>
          </w:tcPr>
          <w:p w14:paraId="497DFA10">
            <w:pPr>
              <w:rPr>
                <w:rFonts w:hint="eastAsia" w:asciiTheme="minorEastAsia" w:hAnsiTheme="minorEastAsia" w:eastAsiaTheme="minorEastAsia" w:cstheme="minorEastAsia"/>
                <w:color w:val="auto"/>
                <w:w w:val="100"/>
                <w:sz w:val="21"/>
                <w:highlight w:val="none"/>
              </w:rPr>
            </w:pPr>
          </w:p>
        </w:tc>
        <w:tc>
          <w:tcPr>
            <w:tcW w:w="850" w:type="dxa"/>
            <w:vAlign w:val="top"/>
          </w:tcPr>
          <w:p w14:paraId="5E72D54B">
            <w:pPr>
              <w:rPr>
                <w:rFonts w:hint="eastAsia" w:asciiTheme="minorEastAsia" w:hAnsiTheme="minorEastAsia" w:eastAsiaTheme="minorEastAsia" w:cstheme="minorEastAsia"/>
                <w:color w:val="auto"/>
                <w:w w:val="100"/>
                <w:sz w:val="21"/>
                <w:highlight w:val="none"/>
              </w:rPr>
            </w:pPr>
          </w:p>
        </w:tc>
        <w:tc>
          <w:tcPr>
            <w:tcW w:w="1259" w:type="dxa"/>
            <w:vAlign w:val="top"/>
          </w:tcPr>
          <w:p w14:paraId="3B9BDFC7">
            <w:pPr>
              <w:rPr>
                <w:rFonts w:hint="eastAsia" w:asciiTheme="minorEastAsia" w:hAnsiTheme="minorEastAsia" w:eastAsiaTheme="minorEastAsia" w:cstheme="minorEastAsia"/>
                <w:color w:val="auto"/>
                <w:w w:val="100"/>
                <w:sz w:val="21"/>
                <w:highlight w:val="none"/>
              </w:rPr>
            </w:pPr>
          </w:p>
        </w:tc>
        <w:tc>
          <w:tcPr>
            <w:tcW w:w="1331" w:type="dxa"/>
            <w:vAlign w:val="top"/>
          </w:tcPr>
          <w:p w14:paraId="1B07C8E4">
            <w:pPr>
              <w:rPr>
                <w:rFonts w:hint="eastAsia" w:asciiTheme="minorEastAsia" w:hAnsiTheme="minorEastAsia" w:eastAsiaTheme="minorEastAsia" w:cstheme="minorEastAsia"/>
                <w:color w:val="auto"/>
                <w:w w:val="100"/>
                <w:sz w:val="21"/>
                <w:highlight w:val="none"/>
              </w:rPr>
            </w:pPr>
          </w:p>
        </w:tc>
        <w:tc>
          <w:tcPr>
            <w:tcW w:w="1252" w:type="dxa"/>
            <w:vAlign w:val="top"/>
          </w:tcPr>
          <w:p w14:paraId="45D5036A">
            <w:pPr>
              <w:rPr>
                <w:rFonts w:hint="eastAsia" w:asciiTheme="minorEastAsia" w:hAnsiTheme="minorEastAsia" w:eastAsiaTheme="minorEastAsia" w:cstheme="minorEastAsia"/>
                <w:color w:val="auto"/>
                <w:w w:val="100"/>
                <w:sz w:val="21"/>
                <w:highlight w:val="none"/>
              </w:rPr>
            </w:pPr>
          </w:p>
        </w:tc>
      </w:tr>
      <w:tr w14:paraId="00BF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0980E361">
            <w:pPr>
              <w:rPr>
                <w:rFonts w:hint="eastAsia" w:asciiTheme="minorEastAsia" w:hAnsiTheme="minorEastAsia" w:eastAsiaTheme="minorEastAsia" w:cstheme="minorEastAsia"/>
                <w:color w:val="auto"/>
                <w:w w:val="100"/>
                <w:sz w:val="21"/>
                <w:highlight w:val="none"/>
              </w:rPr>
            </w:pPr>
          </w:p>
        </w:tc>
        <w:tc>
          <w:tcPr>
            <w:tcW w:w="1719" w:type="dxa"/>
            <w:vAlign w:val="top"/>
          </w:tcPr>
          <w:p w14:paraId="001CD237">
            <w:pPr>
              <w:rPr>
                <w:rFonts w:hint="eastAsia" w:asciiTheme="minorEastAsia" w:hAnsiTheme="minorEastAsia" w:eastAsiaTheme="minorEastAsia" w:cstheme="minorEastAsia"/>
                <w:color w:val="auto"/>
                <w:w w:val="100"/>
                <w:sz w:val="21"/>
                <w:highlight w:val="none"/>
              </w:rPr>
            </w:pPr>
          </w:p>
        </w:tc>
        <w:tc>
          <w:tcPr>
            <w:tcW w:w="2112" w:type="dxa"/>
            <w:vAlign w:val="top"/>
          </w:tcPr>
          <w:p w14:paraId="43301A9F">
            <w:pPr>
              <w:rPr>
                <w:rFonts w:hint="eastAsia" w:asciiTheme="minorEastAsia" w:hAnsiTheme="minorEastAsia" w:eastAsiaTheme="minorEastAsia" w:cstheme="minorEastAsia"/>
                <w:color w:val="auto"/>
                <w:w w:val="100"/>
                <w:sz w:val="21"/>
                <w:highlight w:val="none"/>
              </w:rPr>
            </w:pPr>
          </w:p>
        </w:tc>
        <w:tc>
          <w:tcPr>
            <w:tcW w:w="850" w:type="dxa"/>
            <w:vAlign w:val="top"/>
          </w:tcPr>
          <w:p w14:paraId="1CCB68F3">
            <w:pPr>
              <w:rPr>
                <w:rFonts w:hint="eastAsia" w:asciiTheme="minorEastAsia" w:hAnsiTheme="minorEastAsia" w:eastAsiaTheme="minorEastAsia" w:cstheme="minorEastAsia"/>
                <w:color w:val="auto"/>
                <w:w w:val="100"/>
                <w:sz w:val="21"/>
                <w:highlight w:val="none"/>
              </w:rPr>
            </w:pPr>
          </w:p>
        </w:tc>
        <w:tc>
          <w:tcPr>
            <w:tcW w:w="1259" w:type="dxa"/>
            <w:vAlign w:val="top"/>
          </w:tcPr>
          <w:p w14:paraId="43542E88">
            <w:pPr>
              <w:rPr>
                <w:rFonts w:hint="eastAsia" w:asciiTheme="minorEastAsia" w:hAnsiTheme="minorEastAsia" w:eastAsiaTheme="minorEastAsia" w:cstheme="minorEastAsia"/>
                <w:color w:val="auto"/>
                <w:w w:val="100"/>
                <w:sz w:val="21"/>
                <w:highlight w:val="none"/>
              </w:rPr>
            </w:pPr>
          </w:p>
        </w:tc>
        <w:tc>
          <w:tcPr>
            <w:tcW w:w="1331" w:type="dxa"/>
            <w:vAlign w:val="top"/>
          </w:tcPr>
          <w:p w14:paraId="078DA915">
            <w:pPr>
              <w:rPr>
                <w:rFonts w:hint="eastAsia" w:asciiTheme="minorEastAsia" w:hAnsiTheme="minorEastAsia" w:eastAsiaTheme="minorEastAsia" w:cstheme="minorEastAsia"/>
                <w:color w:val="auto"/>
                <w:w w:val="100"/>
                <w:sz w:val="21"/>
                <w:highlight w:val="none"/>
              </w:rPr>
            </w:pPr>
          </w:p>
        </w:tc>
        <w:tc>
          <w:tcPr>
            <w:tcW w:w="1252" w:type="dxa"/>
            <w:vAlign w:val="top"/>
          </w:tcPr>
          <w:p w14:paraId="76C18B7A">
            <w:pPr>
              <w:rPr>
                <w:rFonts w:hint="eastAsia" w:asciiTheme="minorEastAsia" w:hAnsiTheme="minorEastAsia" w:eastAsiaTheme="minorEastAsia" w:cstheme="minorEastAsia"/>
                <w:color w:val="auto"/>
                <w:w w:val="100"/>
                <w:sz w:val="21"/>
                <w:highlight w:val="none"/>
              </w:rPr>
            </w:pPr>
          </w:p>
        </w:tc>
      </w:tr>
      <w:tr w14:paraId="05F9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19" w:type="dxa"/>
            <w:vAlign w:val="top"/>
          </w:tcPr>
          <w:p w14:paraId="1A3BD1A9">
            <w:pPr>
              <w:rPr>
                <w:rFonts w:hint="eastAsia" w:asciiTheme="minorEastAsia" w:hAnsiTheme="minorEastAsia" w:eastAsiaTheme="minorEastAsia" w:cstheme="minorEastAsia"/>
                <w:color w:val="auto"/>
                <w:w w:val="100"/>
                <w:sz w:val="21"/>
                <w:highlight w:val="none"/>
              </w:rPr>
            </w:pPr>
          </w:p>
        </w:tc>
        <w:tc>
          <w:tcPr>
            <w:tcW w:w="1719" w:type="dxa"/>
            <w:vAlign w:val="top"/>
          </w:tcPr>
          <w:p w14:paraId="3216FF2E">
            <w:pPr>
              <w:rPr>
                <w:rFonts w:hint="eastAsia" w:asciiTheme="minorEastAsia" w:hAnsiTheme="minorEastAsia" w:eastAsiaTheme="minorEastAsia" w:cstheme="minorEastAsia"/>
                <w:color w:val="auto"/>
                <w:w w:val="100"/>
                <w:sz w:val="21"/>
                <w:highlight w:val="none"/>
              </w:rPr>
            </w:pPr>
          </w:p>
        </w:tc>
        <w:tc>
          <w:tcPr>
            <w:tcW w:w="2112" w:type="dxa"/>
            <w:vAlign w:val="top"/>
          </w:tcPr>
          <w:p w14:paraId="0BACBD3E">
            <w:pPr>
              <w:rPr>
                <w:rFonts w:hint="eastAsia" w:asciiTheme="minorEastAsia" w:hAnsiTheme="minorEastAsia" w:eastAsiaTheme="minorEastAsia" w:cstheme="minorEastAsia"/>
                <w:color w:val="auto"/>
                <w:w w:val="100"/>
                <w:sz w:val="21"/>
                <w:highlight w:val="none"/>
              </w:rPr>
            </w:pPr>
          </w:p>
        </w:tc>
        <w:tc>
          <w:tcPr>
            <w:tcW w:w="850" w:type="dxa"/>
            <w:vAlign w:val="top"/>
          </w:tcPr>
          <w:p w14:paraId="55898549">
            <w:pPr>
              <w:rPr>
                <w:rFonts w:hint="eastAsia" w:asciiTheme="minorEastAsia" w:hAnsiTheme="minorEastAsia" w:eastAsiaTheme="minorEastAsia" w:cstheme="minorEastAsia"/>
                <w:color w:val="auto"/>
                <w:w w:val="100"/>
                <w:sz w:val="21"/>
                <w:highlight w:val="none"/>
              </w:rPr>
            </w:pPr>
          </w:p>
        </w:tc>
        <w:tc>
          <w:tcPr>
            <w:tcW w:w="1259" w:type="dxa"/>
            <w:vAlign w:val="top"/>
          </w:tcPr>
          <w:p w14:paraId="2AAFB842">
            <w:pPr>
              <w:rPr>
                <w:rFonts w:hint="eastAsia" w:asciiTheme="minorEastAsia" w:hAnsiTheme="minorEastAsia" w:eastAsiaTheme="minorEastAsia" w:cstheme="minorEastAsia"/>
                <w:color w:val="auto"/>
                <w:w w:val="100"/>
                <w:sz w:val="21"/>
                <w:highlight w:val="none"/>
              </w:rPr>
            </w:pPr>
          </w:p>
        </w:tc>
        <w:tc>
          <w:tcPr>
            <w:tcW w:w="1331" w:type="dxa"/>
            <w:vAlign w:val="top"/>
          </w:tcPr>
          <w:p w14:paraId="6061F9A4">
            <w:pPr>
              <w:rPr>
                <w:rFonts w:hint="eastAsia" w:asciiTheme="minorEastAsia" w:hAnsiTheme="minorEastAsia" w:eastAsiaTheme="minorEastAsia" w:cstheme="minorEastAsia"/>
                <w:color w:val="auto"/>
                <w:w w:val="100"/>
                <w:sz w:val="21"/>
                <w:highlight w:val="none"/>
              </w:rPr>
            </w:pPr>
          </w:p>
        </w:tc>
        <w:tc>
          <w:tcPr>
            <w:tcW w:w="1252" w:type="dxa"/>
            <w:vAlign w:val="top"/>
          </w:tcPr>
          <w:p w14:paraId="611F378B">
            <w:pPr>
              <w:rPr>
                <w:rFonts w:hint="eastAsia" w:asciiTheme="minorEastAsia" w:hAnsiTheme="minorEastAsia" w:eastAsiaTheme="minorEastAsia" w:cstheme="minorEastAsia"/>
                <w:color w:val="auto"/>
                <w:w w:val="100"/>
                <w:sz w:val="21"/>
                <w:highlight w:val="none"/>
              </w:rPr>
            </w:pPr>
          </w:p>
        </w:tc>
      </w:tr>
    </w:tbl>
    <w:p w14:paraId="2D88569A">
      <w:pPr>
        <w:spacing w:line="268" w:lineRule="auto"/>
        <w:rPr>
          <w:rFonts w:hint="eastAsia" w:asciiTheme="minorEastAsia" w:hAnsiTheme="minorEastAsia" w:eastAsiaTheme="minorEastAsia" w:cstheme="minorEastAsia"/>
          <w:color w:val="auto"/>
          <w:w w:val="100"/>
          <w:sz w:val="21"/>
          <w:highlight w:val="none"/>
        </w:rPr>
      </w:pPr>
    </w:p>
    <w:p w14:paraId="0F5B4BE8">
      <w:pPr>
        <w:pStyle w:val="4"/>
        <w:spacing w:before="78" w:line="219" w:lineRule="auto"/>
        <w:ind w:left="51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注:各项货物详细技术性能应另页描述。</w:t>
      </w:r>
    </w:p>
    <w:p w14:paraId="7DF702C4">
      <w:pPr>
        <w:spacing w:line="296" w:lineRule="auto"/>
        <w:rPr>
          <w:rFonts w:hint="eastAsia" w:asciiTheme="minorEastAsia" w:hAnsiTheme="minorEastAsia" w:eastAsiaTheme="minorEastAsia" w:cstheme="minorEastAsia"/>
          <w:color w:val="auto"/>
          <w:w w:val="100"/>
          <w:sz w:val="21"/>
          <w:highlight w:val="none"/>
        </w:rPr>
      </w:pPr>
    </w:p>
    <w:p w14:paraId="05A032A9">
      <w:pPr>
        <w:spacing w:line="296" w:lineRule="auto"/>
        <w:rPr>
          <w:rFonts w:hint="eastAsia" w:asciiTheme="minorEastAsia" w:hAnsiTheme="minorEastAsia" w:eastAsiaTheme="minorEastAsia" w:cstheme="minorEastAsia"/>
          <w:color w:val="auto"/>
          <w:w w:val="100"/>
          <w:sz w:val="21"/>
          <w:highlight w:val="none"/>
        </w:rPr>
      </w:pPr>
    </w:p>
    <w:p w14:paraId="1B0061C8">
      <w:pPr>
        <w:spacing w:line="296" w:lineRule="auto"/>
        <w:rPr>
          <w:rFonts w:hint="eastAsia" w:asciiTheme="minorEastAsia" w:hAnsiTheme="minorEastAsia" w:eastAsiaTheme="minorEastAsia" w:cstheme="minorEastAsia"/>
          <w:color w:val="auto"/>
          <w:w w:val="100"/>
          <w:sz w:val="21"/>
          <w:highlight w:val="none"/>
        </w:rPr>
      </w:pPr>
    </w:p>
    <w:p w14:paraId="33E2BDCC">
      <w:pPr>
        <w:spacing w:line="297" w:lineRule="auto"/>
        <w:rPr>
          <w:rFonts w:hint="eastAsia" w:asciiTheme="minorEastAsia" w:hAnsiTheme="minorEastAsia" w:eastAsiaTheme="minorEastAsia" w:cstheme="minorEastAsia"/>
          <w:color w:val="auto"/>
          <w:w w:val="100"/>
          <w:sz w:val="21"/>
          <w:highlight w:val="none"/>
        </w:rPr>
      </w:pPr>
    </w:p>
    <w:p w14:paraId="0EF9532B">
      <w:pPr>
        <w:pStyle w:val="4"/>
        <w:spacing w:before="78" w:line="219" w:lineRule="auto"/>
        <w:ind w:left="422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5969E61D">
      <w:pPr>
        <w:spacing w:line="280" w:lineRule="auto"/>
        <w:rPr>
          <w:rFonts w:hint="eastAsia" w:asciiTheme="minorEastAsia" w:hAnsiTheme="minorEastAsia" w:eastAsiaTheme="minorEastAsia" w:cstheme="minorEastAsia"/>
          <w:color w:val="auto"/>
          <w:w w:val="100"/>
          <w:sz w:val="21"/>
          <w:highlight w:val="none"/>
        </w:rPr>
      </w:pPr>
    </w:p>
    <w:p w14:paraId="6655C5AE">
      <w:pPr>
        <w:spacing w:line="280" w:lineRule="auto"/>
        <w:rPr>
          <w:rFonts w:hint="eastAsia" w:asciiTheme="minorEastAsia" w:hAnsiTheme="minorEastAsia" w:eastAsiaTheme="minorEastAsia" w:cstheme="minorEastAsia"/>
          <w:color w:val="auto"/>
          <w:w w:val="100"/>
          <w:sz w:val="21"/>
          <w:highlight w:val="none"/>
        </w:rPr>
      </w:pPr>
    </w:p>
    <w:p w14:paraId="25D229F4">
      <w:pPr>
        <w:spacing w:line="281" w:lineRule="auto"/>
        <w:rPr>
          <w:rFonts w:hint="eastAsia" w:asciiTheme="minorEastAsia" w:hAnsiTheme="minorEastAsia" w:eastAsiaTheme="minorEastAsia" w:cstheme="minorEastAsia"/>
          <w:color w:val="auto"/>
          <w:w w:val="100"/>
          <w:sz w:val="21"/>
          <w:highlight w:val="none"/>
        </w:rPr>
      </w:pPr>
    </w:p>
    <w:p w14:paraId="3034FA96">
      <w:pPr>
        <w:pStyle w:val="4"/>
        <w:spacing w:before="78" w:line="219" w:lineRule="auto"/>
        <w:ind w:left="25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2192C39A">
      <w:pPr>
        <w:spacing w:line="306" w:lineRule="auto"/>
        <w:rPr>
          <w:rFonts w:hint="eastAsia" w:asciiTheme="minorEastAsia" w:hAnsiTheme="minorEastAsia" w:eastAsiaTheme="minorEastAsia" w:cstheme="minorEastAsia"/>
          <w:color w:val="auto"/>
          <w:w w:val="100"/>
          <w:sz w:val="21"/>
          <w:highlight w:val="none"/>
        </w:rPr>
      </w:pPr>
    </w:p>
    <w:p w14:paraId="779BE03B">
      <w:pPr>
        <w:spacing w:line="306" w:lineRule="auto"/>
        <w:rPr>
          <w:rFonts w:hint="eastAsia" w:asciiTheme="minorEastAsia" w:hAnsiTheme="minorEastAsia" w:eastAsiaTheme="minorEastAsia" w:cstheme="minorEastAsia"/>
          <w:color w:val="auto"/>
          <w:w w:val="100"/>
          <w:sz w:val="21"/>
          <w:highlight w:val="none"/>
        </w:rPr>
      </w:pPr>
    </w:p>
    <w:p w14:paraId="02ABF918">
      <w:pPr>
        <w:spacing w:line="307" w:lineRule="auto"/>
        <w:rPr>
          <w:rFonts w:hint="eastAsia" w:asciiTheme="minorEastAsia" w:hAnsiTheme="minorEastAsia" w:eastAsiaTheme="minorEastAsia" w:cstheme="minorEastAsia"/>
          <w:color w:val="auto"/>
          <w:w w:val="100"/>
          <w:sz w:val="21"/>
          <w:highlight w:val="none"/>
        </w:rPr>
      </w:pPr>
    </w:p>
    <w:p w14:paraId="01004F63">
      <w:pPr>
        <w:pStyle w:val="4"/>
        <w:spacing w:before="65" w:line="228" w:lineRule="auto"/>
        <w:ind w:left="513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年</w:t>
      </w:r>
      <w:r>
        <w:rPr>
          <w:rFonts w:hint="eastAsia" w:asciiTheme="minorEastAsia" w:hAnsiTheme="minorEastAsia" w:eastAsiaTheme="minorEastAsia" w:cstheme="minorEastAsia"/>
          <w:color w:val="auto"/>
          <w:spacing w:val="8"/>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月</w:t>
      </w:r>
      <w:r>
        <w:rPr>
          <w:rFonts w:hint="eastAsia" w:asciiTheme="minorEastAsia" w:hAnsiTheme="minorEastAsia" w:eastAsiaTheme="minorEastAsia" w:cstheme="minorEastAsia"/>
          <w:color w:val="auto"/>
          <w:spacing w:val="16"/>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日</w:t>
      </w:r>
    </w:p>
    <w:p w14:paraId="6999326C">
      <w:pPr>
        <w:spacing w:line="228" w:lineRule="auto"/>
        <w:rPr>
          <w:rFonts w:hint="eastAsia" w:asciiTheme="minorEastAsia" w:hAnsiTheme="minorEastAsia" w:eastAsiaTheme="minorEastAsia" w:cstheme="minorEastAsia"/>
          <w:color w:val="auto"/>
          <w:w w:val="100"/>
          <w:sz w:val="20"/>
          <w:szCs w:val="20"/>
          <w:highlight w:val="none"/>
        </w:rPr>
        <w:sectPr>
          <w:footerReference r:id="rId17" w:type="default"/>
          <w:pgSz w:w="11906" w:h="16840"/>
          <w:pgMar w:top="1431" w:right="1177" w:bottom="1207" w:left="1181" w:header="0" w:footer="971" w:gutter="0"/>
          <w:pgNumType w:fmt="decimal"/>
          <w:cols w:space="720" w:num="1"/>
        </w:sectPr>
      </w:pPr>
    </w:p>
    <w:p w14:paraId="02D04F73">
      <w:pPr>
        <w:pStyle w:val="4"/>
        <w:spacing w:before="338" w:line="219" w:lineRule="auto"/>
        <w:ind w:left="3516"/>
        <w:outlineLvl w:val="1"/>
        <w:rPr>
          <w:rFonts w:hint="eastAsia" w:asciiTheme="minorEastAsia" w:hAnsiTheme="minorEastAsia" w:eastAsiaTheme="minorEastAsia" w:cstheme="minorEastAsia"/>
          <w:color w:val="auto"/>
          <w:w w:val="100"/>
          <w:sz w:val="30"/>
          <w:szCs w:val="30"/>
          <w:highlight w:val="none"/>
          <w:lang w:eastAsia="zh-CN"/>
        </w:rPr>
      </w:pPr>
      <w:r>
        <w:rPr>
          <w:rFonts w:hint="eastAsia" w:asciiTheme="minorEastAsia" w:hAnsiTheme="minorEastAsia" w:eastAsiaTheme="minorEastAsia" w:cstheme="minorEastAsia"/>
          <w:color w:val="auto"/>
          <w:spacing w:val="-3"/>
          <w:w w:val="100"/>
          <w:sz w:val="30"/>
          <w:szCs w:val="30"/>
          <w:highlight w:val="none"/>
          <w:lang w:val="en-US" w:eastAsia="zh-CN"/>
        </w:rPr>
        <w:t>服务</w:t>
      </w:r>
      <w:r>
        <w:rPr>
          <w:rFonts w:hint="eastAsia" w:asciiTheme="minorEastAsia" w:hAnsiTheme="minorEastAsia" w:eastAsiaTheme="minorEastAsia" w:cstheme="minorEastAsia"/>
          <w:color w:val="auto"/>
          <w:spacing w:val="-3"/>
          <w:w w:val="100"/>
          <w:sz w:val="30"/>
          <w:szCs w:val="30"/>
          <w:highlight w:val="none"/>
        </w:rPr>
        <w:t>说明一览表</w:t>
      </w:r>
      <w:r>
        <w:rPr>
          <w:rFonts w:hint="eastAsia" w:asciiTheme="minorEastAsia" w:hAnsiTheme="minorEastAsia" w:eastAsiaTheme="minorEastAsia" w:cstheme="minorEastAsia"/>
          <w:color w:val="auto"/>
          <w:spacing w:val="-3"/>
          <w:w w:val="100"/>
          <w:sz w:val="30"/>
          <w:szCs w:val="30"/>
          <w:highlight w:val="none"/>
          <w:lang w:eastAsia="zh-CN"/>
        </w:rPr>
        <w:t>（</w:t>
      </w:r>
      <w:r>
        <w:rPr>
          <w:rFonts w:hint="eastAsia" w:asciiTheme="minorEastAsia" w:hAnsiTheme="minorEastAsia" w:eastAsiaTheme="minorEastAsia" w:cstheme="minorEastAsia"/>
          <w:color w:val="auto"/>
          <w:spacing w:val="-3"/>
          <w:w w:val="100"/>
          <w:sz w:val="30"/>
          <w:szCs w:val="30"/>
          <w:highlight w:val="none"/>
          <w:lang w:val="en-US" w:eastAsia="zh-CN"/>
        </w:rPr>
        <w:t>标项二</w:t>
      </w:r>
      <w:r>
        <w:rPr>
          <w:rFonts w:hint="eastAsia" w:asciiTheme="minorEastAsia" w:hAnsiTheme="minorEastAsia" w:eastAsiaTheme="minorEastAsia" w:cstheme="minorEastAsia"/>
          <w:color w:val="auto"/>
          <w:spacing w:val="-3"/>
          <w:w w:val="100"/>
          <w:sz w:val="30"/>
          <w:szCs w:val="30"/>
          <w:highlight w:val="none"/>
          <w:lang w:eastAsia="zh-CN"/>
        </w:rPr>
        <w:t>）</w:t>
      </w:r>
    </w:p>
    <w:p w14:paraId="63553396">
      <w:pPr>
        <w:spacing w:line="254" w:lineRule="auto"/>
        <w:rPr>
          <w:rFonts w:hint="eastAsia" w:asciiTheme="minorEastAsia" w:hAnsiTheme="minorEastAsia" w:eastAsiaTheme="minorEastAsia" w:cstheme="minorEastAsia"/>
          <w:color w:val="auto"/>
          <w:w w:val="100"/>
          <w:sz w:val="21"/>
          <w:highlight w:val="none"/>
        </w:rPr>
      </w:pPr>
    </w:p>
    <w:p w14:paraId="5341A010">
      <w:pPr>
        <w:pStyle w:val="4"/>
        <w:spacing w:before="78" w:line="220" w:lineRule="auto"/>
        <w:ind w:left="5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 xml:space="preserve">项目名称:                   </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项目编号:</w:t>
      </w:r>
    </w:p>
    <w:p w14:paraId="03BC0BA9">
      <w:pPr>
        <w:pStyle w:val="4"/>
        <w:spacing w:before="181" w:line="221" w:lineRule="auto"/>
        <w:ind w:left="51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5AD644CE">
      <w:pPr>
        <w:spacing w:before="22"/>
        <w:rPr>
          <w:rFonts w:hint="eastAsia" w:asciiTheme="minorEastAsia" w:hAnsiTheme="minorEastAsia" w:eastAsiaTheme="minorEastAsia" w:cstheme="minorEastAsia"/>
          <w:color w:val="auto"/>
          <w:w w:val="100"/>
          <w:highlight w:val="none"/>
        </w:rPr>
      </w:pPr>
    </w:p>
    <w:tbl>
      <w:tblPr>
        <w:tblStyle w:val="13"/>
        <w:tblW w:w="9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719"/>
        <w:gridCol w:w="2112"/>
        <w:gridCol w:w="850"/>
        <w:gridCol w:w="1259"/>
        <w:gridCol w:w="1331"/>
        <w:gridCol w:w="1252"/>
      </w:tblGrid>
      <w:tr w14:paraId="6DDF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19" w:type="dxa"/>
            <w:vAlign w:val="top"/>
          </w:tcPr>
          <w:p w14:paraId="0EA987F8">
            <w:pPr>
              <w:pStyle w:val="14"/>
              <w:spacing w:before="192" w:line="222" w:lineRule="auto"/>
              <w:ind w:left="27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序号</w:t>
            </w:r>
          </w:p>
        </w:tc>
        <w:tc>
          <w:tcPr>
            <w:tcW w:w="1719" w:type="dxa"/>
            <w:vAlign w:val="top"/>
          </w:tcPr>
          <w:p w14:paraId="70F7CF6D">
            <w:pPr>
              <w:pStyle w:val="14"/>
              <w:spacing w:before="193" w:line="219" w:lineRule="auto"/>
              <w:ind w:left="38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lang w:val="en-US" w:eastAsia="zh-CN"/>
              </w:rPr>
              <w:t>服务</w:t>
            </w:r>
            <w:r>
              <w:rPr>
                <w:rFonts w:hint="eastAsia" w:asciiTheme="minorEastAsia" w:hAnsiTheme="minorEastAsia" w:eastAsiaTheme="minorEastAsia" w:cstheme="minorEastAsia"/>
                <w:color w:val="auto"/>
                <w:spacing w:val="-4"/>
                <w:w w:val="100"/>
                <w:highlight w:val="none"/>
              </w:rPr>
              <w:t>名称</w:t>
            </w:r>
          </w:p>
        </w:tc>
        <w:tc>
          <w:tcPr>
            <w:tcW w:w="2112" w:type="dxa"/>
            <w:vAlign w:val="top"/>
          </w:tcPr>
          <w:p w14:paraId="044845B6">
            <w:pPr>
              <w:pStyle w:val="14"/>
              <w:spacing w:before="192" w:line="220" w:lineRule="auto"/>
              <w:ind w:left="584"/>
              <w:rPr>
                <w:rFonts w:hint="default" w:asciiTheme="minorEastAsia" w:hAnsiTheme="minorEastAsia" w:eastAsiaTheme="minorEastAsia" w:cstheme="minorEastAsia"/>
                <w:color w:val="auto"/>
                <w:w w:val="100"/>
                <w:highlight w:val="none"/>
                <w:lang w:val="en-US" w:eastAsia="zh-CN"/>
              </w:rPr>
            </w:pPr>
            <w:r>
              <w:rPr>
                <w:rFonts w:hint="eastAsia" w:asciiTheme="minorEastAsia" w:hAnsiTheme="minorEastAsia" w:eastAsiaTheme="minorEastAsia" w:cstheme="minorEastAsia"/>
                <w:color w:val="auto"/>
                <w:spacing w:val="-3"/>
                <w:w w:val="100"/>
                <w:highlight w:val="none"/>
                <w:lang w:val="en-US" w:eastAsia="zh-CN"/>
              </w:rPr>
              <w:t>服务内容</w:t>
            </w:r>
          </w:p>
        </w:tc>
        <w:tc>
          <w:tcPr>
            <w:tcW w:w="850" w:type="dxa"/>
            <w:vAlign w:val="top"/>
          </w:tcPr>
          <w:p w14:paraId="09E06782">
            <w:pPr>
              <w:pStyle w:val="14"/>
              <w:spacing w:before="192" w:line="220" w:lineRule="auto"/>
              <w:ind w:left="19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数量</w:t>
            </w:r>
          </w:p>
        </w:tc>
        <w:tc>
          <w:tcPr>
            <w:tcW w:w="1259" w:type="dxa"/>
            <w:vAlign w:val="top"/>
          </w:tcPr>
          <w:p w14:paraId="259EAA7F">
            <w:pPr>
              <w:pStyle w:val="14"/>
              <w:spacing w:before="193" w:line="219" w:lineRule="auto"/>
              <w:ind w:left="28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lang w:val="en-US" w:eastAsia="zh-CN"/>
              </w:rPr>
              <w:t>服务</w:t>
            </w:r>
            <w:r>
              <w:rPr>
                <w:rFonts w:hint="eastAsia" w:asciiTheme="minorEastAsia" w:hAnsiTheme="minorEastAsia" w:eastAsiaTheme="minorEastAsia" w:cstheme="minorEastAsia"/>
                <w:color w:val="auto"/>
                <w:spacing w:val="-5"/>
                <w:w w:val="100"/>
                <w:highlight w:val="none"/>
              </w:rPr>
              <w:t>期</w:t>
            </w:r>
          </w:p>
        </w:tc>
        <w:tc>
          <w:tcPr>
            <w:tcW w:w="1331" w:type="dxa"/>
            <w:vAlign w:val="top"/>
          </w:tcPr>
          <w:p w14:paraId="579F0D45">
            <w:pPr>
              <w:pStyle w:val="14"/>
              <w:spacing w:before="193" w:line="219" w:lineRule="auto"/>
              <w:ind w:left="19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lang w:val="en-US" w:eastAsia="zh-CN"/>
              </w:rPr>
              <w:t>服务</w:t>
            </w:r>
            <w:r>
              <w:rPr>
                <w:rFonts w:hint="eastAsia" w:asciiTheme="minorEastAsia" w:hAnsiTheme="minorEastAsia" w:eastAsiaTheme="minorEastAsia" w:cstheme="minorEastAsia"/>
                <w:color w:val="auto"/>
                <w:spacing w:val="-4"/>
                <w:w w:val="100"/>
                <w:highlight w:val="none"/>
              </w:rPr>
              <w:t>地点</w:t>
            </w:r>
          </w:p>
        </w:tc>
        <w:tc>
          <w:tcPr>
            <w:tcW w:w="1252" w:type="dxa"/>
            <w:vAlign w:val="top"/>
          </w:tcPr>
          <w:p w14:paraId="1B61CBAA">
            <w:pPr>
              <w:pStyle w:val="14"/>
              <w:spacing w:before="192" w:line="222" w:lineRule="auto"/>
              <w:ind w:left="39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备注</w:t>
            </w:r>
          </w:p>
        </w:tc>
      </w:tr>
      <w:tr w14:paraId="0EC7E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41C9DB17">
            <w:pPr>
              <w:rPr>
                <w:rFonts w:hint="eastAsia" w:asciiTheme="minorEastAsia" w:hAnsiTheme="minorEastAsia" w:eastAsiaTheme="minorEastAsia" w:cstheme="minorEastAsia"/>
                <w:color w:val="auto"/>
                <w:w w:val="100"/>
                <w:sz w:val="21"/>
                <w:highlight w:val="none"/>
              </w:rPr>
            </w:pPr>
          </w:p>
        </w:tc>
        <w:tc>
          <w:tcPr>
            <w:tcW w:w="1719" w:type="dxa"/>
            <w:vAlign w:val="top"/>
          </w:tcPr>
          <w:p w14:paraId="163677A2">
            <w:pPr>
              <w:rPr>
                <w:rFonts w:hint="eastAsia" w:asciiTheme="minorEastAsia" w:hAnsiTheme="minorEastAsia" w:eastAsiaTheme="minorEastAsia" w:cstheme="minorEastAsia"/>
                <w:color w:val="auto"/>
                <w:w w:val="100"/>
                <w:sz w:val="21"/>
                <w:highlight w:val="none"/>
              </w:rPr>
            </w:pPr>
          </w:p>
        </w:tc>
        <w:tc>
          <w:tcPr>
            <w:tcW w:w="2112" w:type="dxa"/>
            <w:vAlign w:val="top"/>
          </w:tcPr>
          <w:p w14:paraId="73810F72">
            <w:pPr>
              <w:rPr>
                <w:rFonts w:hint="eastAsia" w:asciiTheme="minorEastAsia" w:hAnsiTheme="minorEastAsia" w:eastAsiaTheme="minorEastAsia" w:cstheme="minorEastAsia"/>
                <w:color w:val="auto"/>
                <w:w w:val="100"/>
                <w:sz w:val="21"/>
                <w:highlight w:val="none"/>
              </w:rPr>
            </w:pPr>
          </w:p>
        </w:tc>
        <w:tc>
          <w:tcPr>
            <w:tcW w:w="850" w:type="dxa"/>
            <w:vAlign w:val="top"/>
          </w:tcPr>
          <w:p w14:paraId="49DD1F3A">
            <w:pPr>
              <w:rPr>
                <w:rFonts w:hint="eastAsia" w:asciiTheme="minorEastAsia" w:hAnsiTheme="minorEastAsia" w:eastAsiaTheme="minorEastAsia" w:cstheme="minorEastAsia"/>
                <w:color w:val="auto"/>
                <w:w w:val="100"/>
                <w:sz w:val="21"/>
                <w:highlight w:val="none"/>
              </w:rPr>
            </w:pPr>
          </w:p>
        </w:tc>
        <w:tc>
          <w:tcPr>
            <w:tcW w:w="1259" w:type="dxa"/>
            <w:vAlign w:val="top"/>
          </w:tcPr>
          <w:p w14:paraId="28BAFC52">
            <w:pPr>
              <w:rPr>
                <w:rFonts w:hint="eastAsia" w:asciiTheme="minorEastAsia" w:hAnsiTheme="minorEastAsia" w:eastAsiaTheme="minorEastAsia" w:cstheme="minorEastAsia"/>
                <w:color w:val="auto"/>
                <w:w w:val="100"/>
                <w:sz w:val="21"/>
                <w:highlight w:val="none"/>
              </w:rPr>
            </w:pPr>
          </w:p>
        </w:tc>
        <w:tc>
          <w:tcPr>
            <w:tcW w:w="1331" w:type="dxa"/>
            <w:vAlign w:val="top"/>
          </w:tcPr>
          <w:p w14:paraId="7F3DD568">
            <w:pPr>
              <w:rPr>
                <w:rFonts w:hint="eastAsia" w:asciiTheme="minorEastAsia" w:hAnsiTheme="minorEastAsia" w:eastAsiaTheme="minorEastAsia" w:cstheme="minorEastAsia"/>
                <w:color w:val="auto"/>
                <w:w w:val="100"/>
                <w:sz w:val="21"/>
                <w:highlight w:val="none"/>
              </w:rPr>
            </w:pPr>
          </w:p>
        </w:tc>
        <w:tc>
          <w:tcPr>
            <w:tcW w:w="1252" w:type="dxa"/>
            <w:vAlign w:val="top"/>
          </w:tcPr>
          <w:p w14:paraId="0F4BB8A8">
            <w:pPr>
              <w:rPr>
                <w:rFonts w:hint="eastAsia" w:asciiTheme="minorEastAsia" w:hAnsiTheme="minorEastAsia" w:eastAsiaTheme="minorEastAsia" w:cstheme="minorEastAsia"/>
                <w:color w:val="auto"/>
                <w:w w:val="100"/>
                <w:sz w:val="21"/>
                <w:highlight w:val="none"/>
              </w:rPr>
            </w:pPr>
          </w:p>
        </w:tc>
      </w:tr>
      <w:tr w14:paraId="4E3E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19" w:type="dxa"/>
            <w:vAlign w:val="top"/>
          </w:tcPr>
          <w:p w14:paraId="0A39B0F3">
            <w:pPr>
              <w:rPr>
                <w:rFonts w:hint="eastAsia" w:asciiTheme="minorEastAsia" w:hAnsiTheme="minorEastAsia" w:eastAsiaTheme="minorEastAsia" w:cstheme="minorEastAsia"/>
                <w:color w:val="auto"/>
                <w:w w:val="100"/>
                <w:sz w:val="21"/>
                <w:highlight w:val="none"/>
              </w:rPr>
            </w:pPr>
          </w:p>
        </w:tc>
        <w:tc>
          <w:tcPr>
            <w:tcW w:w="1719" w:type="dxa"/>
            <w:vAlign w:val="top"/>
          </w:tcPr>
          <w:p w14:paraId="57FFCBE6">
            <w:pPr>
              <w:rPr>
                <w:rFonts w:hint="eastAsia" w:asciiTheme="minorEastAsia" w:hAnsiTheme="minorEastAsia" w:eastAsiaTheme="minorEastAsia" w:cstheme="minorEastAsia"/>
                <w:color w:val="auto"/>
                <w:w w:val="100"/>
                <w:sz w:val="21"/>
                <w:highlight w:val="none"/>
              </w:rPr>
            </w:pPr>
          </w:p>
        </w:tc>
        <w:tc>
          <w:tcPr>
            <w:tcW w:w="2112" w:type="dxa"/>
            <w:vAlign w:val="top"/>
          </w:tcPr>
          <w:p w14:paraId="1028CB4A">
            <w:pPr>
              <w:rPr>
                <w:rFonts w:hint="eastAsia" w:asciiTheme="minorEastAsia" w:hAnsiTheme="minorEastAsia" w:eastAsiaTheme="minorEastAsia" w:cstheme="minorEastAsia"/>
                <w:color w:val="auto"/>
                <w:w w:val="100"/>
                <w:sz w:val="21"/>
                <w:highlight w:val="none"/>
              </w:rPr>
            </w:pPr>
          </w:p>
        </w:tc>
        <w:tc>
          <w:tcPr>
            <w:tcW w:w="850" w:type="dxa"/>
            <w:vAlign w:val="top"/>
          </w:tcPr>
          <w:p w14:paraId="77DC874A">
            <w:pPr>
              <w:rPr>
                <w:rFonts w:hint="eastAsia" w:asciiTheme="minorEastAsia" w:hAnsiTheme="minorEastAsia" w:eastAsiaTheme="minorEastAsia" w:cstheme="minorEastAsia"/>
                <w:color w:val="auto"/>
                <w:w w:val="100"/>
                <w:sz w:val="21"/>
                <w:highlight w:val="none"/>
              </w:rPr>
            </w:pPr>
          </w:p>
        </w:tc>
        <w:tc>
          <w:tcPr>
            <w:tcW w:w="1259" w:type="dxa"/>
            <w:vAlign w:val="top"/>
          </w:tcPr>
          <w:p w14:paraId="47095AE9">
            <w:pPr>
              <w:rPr>
                <w:rFonts w:hint="eastAsia" w:asciiTheme="minorEastAsia" w:hAnsiTheme="minorEastAsia" w:eastAsiaTheme="minorEastAsia" w:cstheme="minorEastAsia"/>
                <w:color w:val="auto"/>
                <w:w w:val="100"/>
                <w:sz w:val="21"/>
                <w:highlight w:val="none"/>
              </w:rPr>
            </w:pPr>
          </w:p>
        </w:tc>
        <w:tc>
          <w:tcPr>
            <w:tcW w:w="1331" w:type="dxa"/>
            <w:vAlign w:val="top"/>
          </w:tcPr>
          <w:p w14:paraId="09B1FAEB">
            <w:pPr>
              <w:rPr>
                <w:rFonts w:hint="eastAsia" w:asciiTheme="minorEastAsia" w:hAnsiTheme="minorEastAsia" w:eastAsiaTheme="minorEastAsia" w:cstheme="minorEastAsia"/>
                <w:color w:val="auto"/>
                <w:w w:val="100"/>
                <w:sz w:val="21"/>
                <w:highlight w:val="none"/>
              </w:rPr>
            </w:pPr>
          </w:p>
        </w:tc>
        <w:tc>
          <w:tcPr>
            <w:tcW w:w="1252" w:type="dxa"/>
            <w:vAlign w:val="top"/>
          </w:tcPr>
          <w:p w14:paraId="26308466">
            <w:pPr>
              <w:rPr>
                <w:rFonts w:hint="eastAsia" w:asciiTheme="minorEastAsia" w:hAnsiTheme="minorEastAsia" w:eastAsiaTheme="minorEastAsia" w:cstheme="minorEastAsia"/>
                <w:color w:val="auto"/>
                <w:w w:val="100"/>
                <w:sz w:val="21"/>
                <w:highlight w:val="none"/>
              </w:rPr>
            </w:pPr>
          </w:p>
        </w:tc>
      </w:tr>
      <w:tr w14:paraId="1564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316DF1EE">
            <w:pPr>
              <w:rPr>
                <w:rFonts w:hint="eastAsia" w:asciiTheme="minorEastAsia" w:hAnsiTheme="minorEastAsia" w:eastAsiaTheme="minorEastAsia" w:cstheme="minorEastAsia"/>
                <w:color w:val="auto"/>
                <w:w w:val="100"/>
                <w:sz w:val="21"/>
                <w:highlight w:val="none"/>
              </w:rPr>
            </w:pPr>
          </w:p>
        </w:tc>
        <w:tc>
          <w:tcPr>
            <w:tcW w:w="1719" w:type="dxa"/>
            <w:vAlign w:val="top"/>
          </w:tcPr>
          <w:p w14:paraId="5986C975">
            <w:pPr>
              <w:rPr>
                <w:rFonts w:hint="eastAsia" w:asciiTheme="minorEastAsia" w:hAnsiTheme="minorEastAsia" w:eastAsiaTheme="minorEastAsia" w:cstheme="minorEastAsia"/>
                <w:color w:val="auto"/>
                <w:w w:val="100"/>
                <w:sz w:val="21"/>
                <w:highlight w:val="none"/>
              </w:rPr>
            </w:pPr>
          </w:p>
        </w:tc>
        <w:tc>
          <w:tcPr>
            <w:tcW w:w="2112" w:type="dxa"/>
            <w:vAlign w:val="top"/>
          </w:tcPr>
          <w:p w14:paraId="3AC8F360">
            <w:pPr>
              <w:rPr>
                <w:rFonts w:hint="eastAsia" w:asciiTheme="minorEastAsia" w:hAnsiTheme="minorEastAsia" w:eastAsiaTheme="minorEastAsia" w:cstheme="minorEastAsia"/>
                <w:color w:val="auto"/>
                <w:w w:val="100"/>
                <w:sz w:val="21"/>
                <w:highlight w:val="none"/>
              </w:rPr>
            </w:pPr>
          </w:p>
        </w:tc>
        <w:tc>
          <w:tcPr>
            <w:tcW w:w="850" w:type="dxa"/>
            <w:vAlign w:val="top"/>
          </w:tcPr>
          <w:p w14:paraId="4E6E99E6">
            <w:pPr>
              <w:rPr>
                <w:rFonts w:hint="eastAsia" w:asciiTheme="minorEastAsia" w:hAnsiTheme="minorEastAsia" w:eastAsiaTheme="minorEastAsia" w:cstheme="minorEastAsia"/>
                <w:color w:val="auto"/>
                <w:w w:val="100"/>
                <w:sz w:val="21"/>
                <w:highlight w:val="none"/>
              </w:rPr>
            </w:pPr>
          </w:p>
        </w:tc>
        <w:tc>
          <w:tcPr>
            <w:tcW w:w="1259" w:type="dxa"/>
            <w:vAlign w:val="top"/>
          </w:tcPr>
          <w:p w14:paraId="4D0016CA">
            <w:pPr>
              <w:rPr>
                <w:rFonts w:hint="eastAsia" w:asciiTheme="minorEastAsia" w:hAnsiTheme="minorEastAsia" w:eastAsiaTheme="minorEastAsia" w:cstheme="minorEastAsia"/>
                <w:color w:val="auto"/>
                <w:w w:val="100"/>
                <w:sz w:val="21"/>
                <w:highlight w:val="none"/>
              </w:rPr>
            </w:pPr>
          </w:p>
        </w:tc>
        <w:tc>
          <w:tcPr>
            <w:tcW w:w="1331" w:type="dxa"/>
            <w:vAlign w:val="top"/>
          </w:tcPr>
          <w:p w14:paraId="5CAEB58E">
            <w:pPr>
              <w:rPr>
                <w:rFonts w:hint="eastAsia" w:asciiTheme="minorEastAsia" w:hAnsiTheme="minorEastAsia" w:eastAsiaTheme="minorEastAsia" w:cstheme="minorEastAsia"/>
                <w:color w:val="auto"/>
                <w:w w:val="100"/>
                <w:sz w:val="21"/>
                <w:highlight w:val="none"/>
              </w:rPr>
            </w:pPr>
          </w:p>
        </w:tc>
        <w:tc>
          <w:tcPr>
            <w:tcW w:w="1252" w:type="dxa"/>
            <w:vAlign w:val="top"/>
          </w:tcPr>
          <w:p w14:paraId="68816A8C">
            <w:pPr>
              <w:rPr>
                <w:rFonts w:hint="eastAsia" w:asciiTheme="minorEastAsia" w:hAnsiTheme="minorEastAsia" w:eastAsiaTheme="minorEastAsia" w:cstheme="minorEastAsia"/>
                <w:color w:val="auto"/>
                <w:w w:val="100"/>
                <w:sz w:val="21"/>
                <w:highlight w:val="none"/>
              </w:rPr>
            </w:pPr>
          </w:p>
        </w:tc>
      </w:tr>
      <w:tr w14:paraId="4411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6EEA4ED7">
            <w:pPr>
              <w:rPr>
                <w:rFonts w:hint="eastAsia" w:asciiTheme="minorEastAsia" w:hAnsiTheme="minorEastAsia" w:eastAsiaTheme="minorEastAsia" w:cstheme="minorEastAsia"/>
                <w:color w:val="auto"/>
                <w:w w:val="100"/>
                <w:sz w:val="21"/>
                <w:highlight w:val="none"/>
              </w:rPr>
            </w:pPr>
          </w:p>
        </w:tc>
        <w:tc>
          <w:tcPr>
            <w:tcW w:w="1719" w:type="dxa"/>
            <w:vAlign w:val="top"/>
          </w:tcPr>
          <w:p w14:paraId="03C8EBA6">
            <w:pPr>
              <w:rPr>
                <w:rFonts w:hint="eastAsia" w:asciiTheme="minorEastAsia" w:hAnsiTheme="minorEastAsia" w:eastAsiaTheme="minorEastAsia" w:cstheme="minorEastAsia"/>
                <w:color w:val="auto"/>
                <w:w w:val="100"/>
                <w:sz w:val="21"/>
                <w:highlight w:val="none"/>
              </w:rPr>
            </w:pPr>
          </w:p>
        </w:tc>
        <w:tc>
          <w:tcPr>
            <w:tcW w:w="2112" w:type="dxa"/>
            <w:vAlign w:val="top"/>
          </w:tcPr>
          <w:p w14:paraId="3F9B3FD1">
            <w:pPr>
              <w:rPr>
                <w:rFonts w:hint="eastAsia" w:asciiTheme="minorEastAsia" w:hAnsiTheme="minorEastAsia" w:eastAsiaTheme="minorEastAsia" w:cstheme="minorEastAsia"/>
                <w:color w:val="auto"/>
                <w:w w:val="100"/>
                <w:sz w:val="21"/>
                <w:highlight w:val="none"/>
              </w:rPr>
            </w:pPr>
          </w:p>
        </w:tc>
        <w:tc>
          <w:tcPr>
            <w:tcW w:w="850" w:type="dxa"/>
            <w:vAlign w:val="top"/>
          </w:tcPr>
          <w:p w14:paraId="499A0998">
            <w:pPr>
              <w:rPr>
                <w:rFonts w:hint="eastAsia" w:asciiTheme="minorEastAsia" w:hAnsiTheme="minorEastAsia" w:eastAsiaTheme="minorEastAsia" w:cstheme="minorEastAsia"/>
                <w:color w:val="auto"/>
                <w:w w:val="100"/>
                <w:sz w:val="21"/>
                <w:highlight w:val="none"/>
              </w:rPr>
            </w:pPr>
          </w:p>
        </w:tc>
        <w:tc>
          <w:tcPr>
            <w:tcW w:w="1259" w:type="dxa"/>
            <w:vAlign w:val="top"/>
          </w:tcPr>
          <w:p w14:paraId="77E3DCC4">
            <w:pPr>
              <w:rPr>
                <w:rFonts w:hint="eastAsia" w:asciiTheme="minorEastAsia" w:hAnsiTheme="minorEastAsia" w:eastAsiaTheme="minorEastAsia" w:cstheme="minorEastAsia"/>
                <w:color w:val="auto"/>
                <w:w w:val="100"/>
                <w:sz w:val="21"/>
                <w:highlight w:val="none"/>
              </w:rPr>
            </w:pPr>
          </w:p>
        </w:tc>
        <w:tc>
          <w:tcPr>
            <w:tcW w:w="1331" w:type="dxa"/>
            <w:vAlign w:val="top"/>
          </w:tcPr>
          <w:p w14:paraId="3CE81C12">
            <w:pPr>
              <w:rPr>
                <w:rFonts w:hint="eastAsia" w:asciiTheme="minorEastAsia" w:hAnsiTheme="minorEastAsia" w:eastAsiaTheme="minorEastAsia" w:cstheme="minorEastAsia"/>
                <w:color w:val="auto"/>
                <w:w w:val="100"/>
                <w:sz w:val="21"/>
                <w:highlight w:val="none"/>
              </w:rPr>
            </w:pPr>
          </w:p>
        </w:tc>
        <w:tc>
          <w:tcPr>
            <w:tcW w:w="1252" w:type="dxa"/>
            <w:vAlign w:val="top"/>
          </w:tcPr>
          <w:p w14:paraId="70F91D88">
            <w:pPr>
              <w:rPr>
                <w:rFonts w:hint="eastAsia" w:asciiTheme="minorEastAsia" w:hAnsiTheme="minorEastAsia" w:eastAsiaTheme="minorEastAsia" w:cstheme="minorEastAsia"/>
                <w:color w:val="auto"/>
                <w:w w:val="100"/>
                <w:sz w:val="21"/>
                <w:highlight w:val="none"/>
              </w:rPr>
            </w:pPr>
          </w:p>
        </w:tc>
      </w:tr>
      <w:tr w14:paraId="6E99C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19" w:type="dxa"/>
            <w:vAlign w:val="top"/>
          </w:tcPr>
          <w:p w14:paraId="6AC7B1F2">
            <w:pPr>
              <w:rPr>
                <w:rFonts w:hint="eastAsia" w:asciiTheme="minorEastAsia" w:hAnsiTheme="minorEastAsia" w:eastAsiaTheme="minorEastAsia" w:cstheme="minorEastAsia"/>
                <w:color w:val="auto"/>
                <w:w w:val="100"/>
                <w:sz w:val="21"/>
                <w:highlight w:val="none"/>
              </w:rPr>
            </w:pPr>
          </w:p>
        </w:tc>
        <w:tc>
          <w:tcPr>
            <w:tcW w:w="1719" w:type="dxa"/>
            <w:vAlign w:val="top"/>
          </w:tcPr>
          <w:p w14:paraId="0DCA42F4">
            <w:pPr>
              <w:rPr>
                <w:rFonts w:hint="eastAsia" w:asciiTheme="minorEastAsia" w:hAnsiTheme="minorEastAsia" w:eastAsiaTheme="minorEastAsia" w:cstheme="minorEastAsia"/>
                <w:color w:val="auto"/>
                <w:w w:val="100"/>
                <w:sz w:val="21"/>
                <w:highlight w:val="none"/>
              </w:rPr>
            </w:pPr>
          </w:p>
        </w:tc>
        <w:tc>
          <w:tcPr>
            <w:tcW w:w="2112" w:type="dxa"/>
            <w:vAlign w:val="top"/>
          </w:tcPr>
          <w:p w14:paraId="5F4719B3">
            <w:pPr>
              <w:rPr>
                <w:rFonts w:hint="eastAsia" w:asciiTheme="minorEastAsia" w:hAnsiTheme="minorEastAsia" w:eastAsiaTheme="minorEastAsia" w:cstheme="minorEastAsia"/>
                <w:color w:val="auto"/>
                <w:w w:val="100"/>
                <w:sz w:val="21"/>
                <w:highlight w:val="none"/>
              </w:rPr>
            </w:pPr>
          </w:p>
        </w:tc>
        <w:tc>
          <w:tcPr>
            <w:tcW w:w="850" w:type="dxa"/>
            <w:vAlign w:val="top"/>
          </w:tcPr>
          <w:p w14:paraId="08D3B385">
            <w:pPr>
              <w:rPr>
                <w:rFonts w:hint="eastAsia" w:asciiTheme="minorEastAsia" w:hAnsiTheme="minorEastAsia" w:eastAsiaTheme="minorEastAsia" w:cstheme="minorEastAsia"/>
                <w:color w:val="auto"/>
                <w:w w:val="100"/>
                <w:sz w:val="21"/>
                <w:highlight w:val="none"/>
              </w:rPr>
            </w:pPr>
          </w:p>
        </w:tc>
        <w:tc>
          <w:tcPr>
            <w:tcW w:w="1259" w:type="dxa"/>
            <w:vAlign w:val="top"/>
          </w:tcPr>
          <w:p w14:paraId="63825D32">
            <w:pPr>
              <w:rPr>
                <w:rFonts w:hint="eastAsia" w:asciiTheme="minorEastAsia" w:hAnsiTheme="minorEastAsia" w:eastAsiaTheme="minorEastAsia" w:cstheme="minorEastAsia"/>
                <w:color w:val="auto"/>
                <w:w w:val="100"/>
                <w:sz w:val="21"/>
                <w:highlight w:val="none"/>
              </w:rPr>
            </w:pPr>
          </w:p>
        </w:tc>
        <w:tc>
          <w:tcPr>
            <w:tcW w:w="1331" w:type="dxa"/>
            <w:vAlign w:val="top"/>
          </w:tcPr>
          <w:p w14:paraId="660867D7">
            <w:pPr>
              <w:rPr>
                <w:rFonts w:hint="eastAsia" w:asciiTheme="minorEastAsia" w:hAnsiTheme="minorEastAsia" w:eastAsiaTheme="minorEastAsia" w:cstheme="minorEastAsia"/>
                <w:color w:val="auto"/>
                <w:w w:val="100"/>
                <w:sz w:val="21"/>
                <w:highlight w:val="none"/>
              </w:rPr>
            </w:pPr>
          </w:p>
        </w:tc>
        <w:tc>
          <w:tcPr>
            <w:tcW w:w="1252" w:type="dxa"/>
            <w:vAlign w:val="top"/>
          </w:tcPr>
          <w:p w14:paraId="0B44CAD8">
            <w:pPr>
              <w:rPr>
                <w:rFonts w:hint="eastAsia" w:asciiTheme="minorEastAsia" w:hAnsiTheme="minorEastAsia" w:eastAsiaTheme="minorEastAsia" w:cstheme="minorEastAsia"/>
                <w:color w:val="auto"/>
                <w:w w:val="100"/>
                <w:sz w:val="21"/>
                <w:highlight w:val="none"/>
              </w:rPr>
            </w:pPr>
          </w:p>
        </w:tc>
      </w:tr>
      <w:tr w14:paraId="413F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7016D9F3">
            <w:pPr>
              <w:rPr>
                <w:rFonts w:hint="eastAsia" w:asciiTheme="minorEastAsia" w:hAnsiTheme="minorEastAsia" w:eastAsiaTheme="minorEastAsia" w:cstheme="minorEastAsia"/>
                <w:color w:val="auto"/>
                <w:w w:val="100"/>
                <w:sz w:val="21"/>
                <w:highlight w:val="none"/>
              </w:rPr>
            </w:pPr>
          </w:p>
        </w:tc>
        <w:tc>
          <w:tcPr>
            <w:tcW w:w="1719" w:type="dxa"/>
            <w:vAlign w:val="top"/>
          </w:tcPr>
          <w:p w14:paraId="50F43D53">
            <w:pPr>
              <w:rPr>
                <w:rFonts w:hint="eastAsia" w:asciiTheme="minorEastAsia" w:hAnsiTheme="minorEastAsia" w:eastAsiaTheme="minorEastAsia" w:cstheme="minorEastAsia"/>
                <w:color w:val="auto"/>
                <w:w w:val="100"/>
                <w:sz w:val="21"/>
                <w:highlight w:val="none"/>
              </w:rPr>
            </w:pPr>
          </w:p>
        </w:tc>
        <w:tc>
          <w:tcPr>
            <w:tcW w:w="2112" w:type="dxa"/>
            <w:vAlign w:val="top"/>
          </w:tcPr>
          <w:p w14:paraId="711ACFD9">
            <w:pPr>
              <w:rPr>
                <w:rFonts w:hint="eastAsia" w:asciiTheme="minorEastAsia" w:hAnsiTheme="minorEastAsia" w:eastAsiaTheme="minorEastAsia" w:cstheme="minorEastAsia"/>
                <w:color w:val="auto"/>
                <w:w w:val="100"/>
                <w:sz w:val="21"/>
                <w:highlight w:val="none"/>
              </w:rPr>
            </w:pPr>
          </w:p>
        </w:tc>
        <w:tc>
          <w:tcPr>
            <w:tcW w:w="850" w:type="dxa"/>
            <w:vAlign w:val="top"/>
          </w:tcPr>
          <w:p w14:paraId="63100BF8">
            <w:pPr>
              <w:rPr>
                <w:rFonts w:hint="eastAsia" w:asciiTheme="minorEastAsia" w:hAnsiTheme="minorEastAsia" w:eastAsiaTheme="minorEastAsia" w:cstheme="minorEastAsia"/>
                <w:color w:val="auto"/>
                <w:w w:val="100"/>
                <w:sz w:val="21"/>
                <w:highlight w:val="none"/>
              </w:rPr>
            </w:pPr>
          </w:p>
        </w:tc>
        <w:tc>
          <w:tcPr>
            <w:tcW w:w="1259" w:type="dxa"/>
            <w:vAlign w:val="top"/>
          </w:tcPr>
          <w:p w14:paraId="0419B991">
            <w:pPr>
              <w:rPr>
                <w:rFonts w:hint="eastAsia" w:asciiTheme="minorEastAsia" w:hAnsiTheme="minorEastAsia" w:eastAsiaTheme="minorEastAsia" w:cstheme="minorEastAsia"/>
                <w:color w:val="auto"/>
                <w:w w:val="100"/>
                <w:sz w:val="21"/>
                <w:highlight w:val="none"/>
              </w:rPr>
            </w:pPr>
          </w:p>
        </w:tc>
        <w:tc>
          <w:tcPr>
            <w:tcW w:w="1331" w:type="dxa"/>
            <w:vAlign w:val="top"/>
          </w:tcPr>
          <w:p w14:paraId="4DD1E6C7">
            <w:pPr>
              <w:rPr>
                <w:rFonts w:hint="eastAsia" w:asciiTheme="minorEastAsia" w:hAnsiTheme="minorEastAsia" w:eastAsiaTheme="minorEastAsia" w:cstheme="minorEastAsia"/>
                <w:color w:val="auto"/>
                <w:w w:val="100"/>
                <w:sz w:val="21"/>
                <w:highlight w:val="none"/>
              </w:rPr>
            </w:pPr>
          </w:p>
        </w:tc>
        <w:tc>
          <w:tcPr>
            <w:tcW w:w="1252" w:type="dxa"/>
            <w:vAlign w:val="top"/>
          </w:tcPr>
          <w:p w14:paraId="4FB3446E">
            <w:pPr>
              <w:rPr>
                <w:rFonts w:hint="eastAsia" w:asciiTheme="minorEastAsia" w:hAnsiTheme="minorEastAsia" w:eastAsiaTheme="minorEastAsia" w:cstheme="minorEastAsia"/>
                <w:color w:val="auto"/>
                <w:w w:val="100"/>
                <w:sz w:val="21"/>
                <w:highlight w:val="none"/>
              </w:rPr>
            </w:pPr>
          </w:p>
        </w:tc>
      </w:tr>
      <w:tr w14:paraId="58D3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19" w:type="dxa"/>
            <w:vAlign w:val="top"/>
          </w:tcPr>
          <w:p w14:paraId="4EED2481">
            <w:pPr>
              <w:rPr>
                <w:rFonts w:hint="eastAsia" w:asciiTheme="minorEastAsia" w:hAnsiTheme="minorEastAsia" w:eastAsiaTheme="minorEastAsia" w:cstheme="minorEastAsia"/>
                <w:color w:val="auto"/>
                <w:w w:val="100"/>
                <w:sz w:val="21"/>
                <w:highlight w:val="none"/>
              </w:rPr>
            </w:pPr>
          </w:p>
        </w:tc>
        <w:tc>
          <w:tcPr>
            <w:tcW w:w="1719" w:type="dxa"/>
            <w:vAlign w:val="top"/>
          </w:tcPr>
          <w:p w14:paraId="2C28129C">
            <w:pPr>
              <w:rPr>
                <w:rFonts w:hint="eastAsia" w:asciiTheme="minorEastAsia" w:hAnsiTheme="minorEastAsia" w:eastAsiaTheme="minorEastAsia" w:cstheme="minorEastAsia"/>
                <w:color w:val="auto"/>
                <w:w w:val="100"/>
                <w:sz w:val="21"/>
                <w:highlight w:val="none"/>
              </w:rPr>
            </w:pPr>
          </w:p>
        </w:tc>
        <w:tc>
          <w:tcPr>
            <w:tcW w:w="2112" w:type="dxa"/>
            <w:vAlign w:val="top"/>
          </w:tcPr>
          <w:p w14:paraId="7E32F763">
            <w:pPr>
              <w:rPr>
                <w:rFonts w:hint="eastAsia" w:asciiTheme="minorEastAsia" w:hAnsiTheme="minorEastAsia" w:eastAsiaTheme="minorEastAsia" w:cstheme="minorEastAsia"/>
                <w:color w:val="auto"/>
                <w:w w:val="100"/>
                <w:sz w:val="21"/>
                <w:highlight w:val="none"/>
              </w:rPr>
            </w:pPr>
          </w:p>
        </w:tc>
        <w:tc>
          <w:tcPr>
            <w:tcW w:w="850" w:type="dxa"/>
            <w:vAlign w:val="top"/>
          </w:tcPr>
          <w:p w14:paraId="07A75A75">
            <w:pPr>
              <w:rPr>
                <w:rFonts w:hint="eastAsia" w:asciiTheme="minorEastAsia" w:hAnsiTheme="minorEastAsia" w:eastAsiaTheme="minorEastAsia" w:cstheme="minorEastAsia"/>
                <w:color w:val="auto"/>
                <w:w w:val="100"/>
                <w:sz w:val="21"/>
                <w:highlight w:val="none"/>
              </w:rPr>
            </w:pPr>
          </w:p>
        </w:tc>
        <w:tc>
          <w:tcPr>
            <w:tcW w:w="1259" w:type="dxa"/>
            <w:vAlign w:val="top"/>
          </w:tcPr>
          <w:p w14:paraId="5FC92B68">
            <w:pPr>
              <w:rPr>
                <w:rFonts w:hint="eastAsia" w:asciiTheme="minorEastAsia" w:hAnsiTheme="minorEastAsia" w:eastAsiaTheme="minorEastAsia" w:cstheme="minorEastAsia"/>
                <w:color w:val="auto"/>
                <w:w w:val="100"/>
                <w:sz w:val="21"/>
                <w:highlight w:val="none"/>
              </w:rPr>
            </w:pPr>
          </w:p>
        </w:tc>
        <w:tc>
          <w:tcPr>
            <w:tcW w:w="1331" w:type="dxa"/>
            <w:vAlign w:val="top"/>
          </w:tcPr>
          <w:p w14:paraId="5BB403AA">
            <w:pPr>
              <w:rPr>
                <w:rFonts w:hint="eastAsia" w:asciiTheme="minorEastAsia" w:hAnsiTheme="minorEastAsia" w:eastAsiaTheme="minorEastAsia" w:cstheme="minorEastAsia"/>
                <w:color w:val="auto"/>
                <w:w w:val="100"/>
                <w:sz w:val="21"/>
                <w:highlight w:val="none"/>
              </w:rPr>
            </w:pPr>
          </w:p>
        </w:tc>
        <w:tc>
          <w:tcPr>
            <w:tcW w:w="1252" w:type="dxa"/>
            <w:vAlign w:val="top"/>
          </w:tcPr>
          <w:p w14:paraId="30CDCB14">
            <w:pPr>
              <w:rPr>
                <w:rFonts w:hint="eastAsia" w:asciiTheme="minorEastAsia" w:hAnsiTheme="minorEastAsia" w:eastAsiaTheme="minorEastAsia" w:cstheme="minorEastAsia"/>
                <w:color w:val="auto"/>
                <w:w w:val="100"/>
                <w:sz w:val="21"/>
                <w:highlight w:val="none"/>
              </w:rPr>
            </w:pPr>
          </w:p>
        </w:tc>
      </w:tr>
      <w:tr w14:paraId="11B9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19" w:type="dxa"/>
            <w:vAlign w:val="top"/>
          </w:tcPr>
          <w:p w14:paraId="765AC9C9">
            <w:pPr>
              <w:rPr>
                <w:rFonts w:hint="eastAsia" w:asciiTheme="minorEastAsia" w:hAnsiTheme="minorEastAsia" w:eastAsiaTheme="minorEastAsia" w:cstheme="minorEastAsia"/>
                <w:color w:val="auto"/>
                <w:w w:val="100"/>
                <w:sz w:val="21"/>
                <w:highlight w:val="none"/>
              </w:rPr>
            </w:pPr>
          </w:p>
        </w:tc>
        <w:tc>
          <w:tcPr>
            <w:tcW w:w="1719" w:type="dxa"/>
            <w:vAlign w:val="top"/>
          </w:tcPr>
          <w:p w14:paraId="72C42634">
            <w:pPr>
              <w:rPr>
                <w:rFonts w:hint="eastAsia" w:asciiTheme="minorEastAsia" w:hAnsiTheme="minorEastAsia" w:eastAsiaTheme="minorEastAsia" w:cstheme="minorEastAsia"/>
                <w:color w:val="auto"/>
                <w:w w:val="100"/>
                <w:sz w:val="21"/>
                <w:highlight w:val="none"/>
              </w:rPr>
            </w:pPr>
          </w:p>
        </w:tc>
        <w:tc>
          <w:tcPr>
            <w:tcW w:w="2112" w:type="dxa"/>
            <w:vAlign w:val="top"/>
          </w:tcPr>
          <w:p w14:paraId="6D6C1061">
            <w:pPr>
              <w:rPr>
                <w:rFonts w:hint="eastAsia" w:asciiTheme="minorEastAsia" w:hAnsiTheme="minorEastAsia" w:eastAsiaTheme="minorEastAsia" w:cstheme="minorEastAsia"/>
                <w:color w:val="auto"/>
                <w:w w:val="100"/>
                <w:sz w:val="21"/>
                <w:highlight w:val="none"/>
              </w:rPr>
            </w:pPr>
          </w:p>
        </w:tc>
        <w:tc>
          <w:tcPr>
            <w:tcW w:w="850" w:type="dxa"/>
            <w:vAlign w:val="top"/>
          </w:tcPr>
          <w:p w14:paraId="52589017">
            <w:pPr>
              <w:rPr>
                <w:rFonts w:hint="eastAsia" w:asciiTheme="minorEastAsia" w:hAnsiTheme="minorEastAsia" w:eastAsiaTheme="minorEastAsia" w:cstheme="minorEastAsia"/>
                <w:color w:val="auto"/>
                <w:w w:val="100"/>
                <w:sz w:val="21"/>
                <w:highlight w:val="none"/>
              </w:rPr>
            </w:pPr>
          </w:p>
        </w:tc>
        <w:tc>
          <w:tcPr>
            <w:tcW w:w="1259" w:type="dxa"/>
            <w:vAlign w:val="top"/>
          </w:tcPr>
          <w:p w14:paraId="66C75AE2">
            <w:pPr>
              <w:rPr>
                <w:rFonts w:hint="eastAsia" w:asciiTheme="minorEastAsia" w:hAnsiTheme="minorEastAsia" w:eastAsiaTheme="minorEastAsia" w:cstheme="minorEastAsia"/>
                <w:color w:val="auto"/>
                <w:w w:val="100"/>
                <w:sz w:val="21"/>
                <w:highlight w:val="none"/>
              </w:rPr>
            </w:pPr>
          </w:p>
        </w:tc>
        <w:tc>
          <w:tcPr>
            <w:tcW w:w="1331" w:type="dxa"/>
            <w:vAlign w:val="top"/>
          </w:tcPr>
          <w:p w14:paraId="696ABC2B">
            <w:pPr>
              <w:rPr>
                <w:rFonts w:hint="eastAsia" w:asciiTheme="minorEastAsia" w:hAnsiTheme="minorEastAsia" w:eastAsiaTheme="minorEastAsia" w:cstheme="minorEastAsia"/>
                <w:color w:val="auto"/>
                <w:w w:val="100"/>
                <w:sz w:val="21"/>
                <w:highlight w:val="none"/>
              </w:rPr>
            </w:pPr>
          </w:p>
        </w:tc>
        <w:tc>
          <w:tcPr>
            <w:tcW w:w="1252" w:type="dxa"/>
            <w:vAlign w:val="top"/>
          </w:tcPr>
          <w:p w14:paraId="4752C6CF">
            <w:pPr>
              <w:rPr>
                <w:rFonts w:hint="eastAsia" w:asciiTheme="minorEastAsia" w:hAnsiTheme="minorEastAsia" w:eastAsiaTheme="minorEastAsia" w:cstheme="minorEastAsia"/>
                <w:color w:val="auto"/>
                <w:w w:val="100"/>
                <w:sz w:val="21"/>
                <w:highlight w:val="none"/>
              </w:rPr>
            </w:pPr>
          </w:p>
        </w:tc>
      </w:tr>
    </w:tbl>
    <w:p w14:paraId="146008BE">
      <w:pPr>
        <w:spacing w:line="268" w:lineRule="auto"/>
        <w:rPr>
          <w:rFonts w:hint="eastAsia" w:asciiTheme="minorEastAsia" w:hAnsiTheme="minorEastAsia" w:eastAsiaTheme="minorEastAsia" w:cstheme="minorEastAsia"/>
          <w:color w:val="auto"/>
          <w:w w:val="100"/>
          <w:sz w:val="21"/>
          <w:highlight w:val="none"/>
        </w:rPr>
      </w:pPr>
    </w:p>
    <w:p w14:paraId="19FB43D0">
      <w:pPr>
        <w:pStyle w:val="4"/>
        <w:spacing w:before="78" w:line="219" w:lineRule="auto"/>
        <w:ind w:left="51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注:各项货物详细技术性能应另页描述。</w:t>
      </w:r>
    </w:p>
    <w:p w14:paraId="1914D5AC">
      <w:pPr>
        <w:spacing w:line="296" w:lineRule="auto"/>
        <w:rPr>
          <w:rFonts w:hint="eastAsia" w:asciiTheme="minorEastAsia" w:hAnsiTheme="minorEastAsia" w:eastAsiaTheme="minorEastAsia" w:cstheme="minorEastAsia"/>
          <w:color w:val="auto"/>
          <w:w w:val="100"/>
          <w:sz w:val="21"/>
          <w:highlight w:val="none"/>
        </w:rPr>
      </w:pPr>
    </w:p>
    <w:p w14:paraId="0A65D9FB">
      <w:pPr>
        <w:spacing w:line="296" w:lineRule="auto"/>
        <w:rPr>
          <w:rFonts w:hint="eastAsia" w:asciiTheme="minorEastAsia" w:hAnsiTheme="minorEastAsia" w:eastAsiaTheme="minorEastAsia" w:cstheme="minorEastAsia"/>
          <w:color w:val="auto"/>
          <w:w w:val="100"/>
          <w:sz w:val="21"/>
          <w:highlight w:val="none"/>
        </w:rPr>
      </w:pPr>
    </w:p>
    <w:p w14:paraId="15A4EB34">
      <w:pPr>
        <w:spacing w:line="296" w:lineRule="auto"/>
        <w:rPr>
          <w:rFonts w:hint="eastAsia" w:asciiTheme="minorEastAsia" w:hAnsiTheme="minorEastAsia" w:eastAsiaTheme="minorEastAsia" w:cstheme="minorEastAsia"/>
          <w:color w:val="auto"/>
          <w:w w:val="100"/>
          <w:sz w:val="21"/>
          <w:highlight w:val="none"/>
        </w:rPr>
      </w:pPr>
    </w:p>
    <w:p w14:paraId="4C75E9C2">
      <w:pPr>
        <w:spacing w:line="297" w:lineRule="auto"/>
        <w:rPr>
          <w:rFonts w:hint="eastAsia" w:asciiTheme="minorEastAsia" w:hAnsiTheme="minorEastAsia" w:eastAsiaTheme="minorEastAsia" w:cstheme="minorEastAsia"/>
          <w:color w:val="auto"/>
          <w:w w:val="100"/>
          <w:sz w:val="21"/>
          <w:highlight w:val="none"/>
        </w:rPr>
      </w:pPr>
    </w:p>
    <w:p w14:paraId="0BE5AF55">
      <w:pPr>
        <w:pStyle w:val="4"/>
        <w:spacing w:before="78" w:line="219" w:lineRule="auto"/>
        <w:ind w:left="422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297F43DB">
      <w:pPr>
        <w:spacing w:line="280" w:lineRule="auto"/>
        <w:rPr>
          <w:rFonts w:hint="eastAsia" w:asciiTheme="minorEastAsia" w:hAnsiTheme="minorEastAsia" w:eastAsiaTheme="minorEastAsia" w:cstheme="minorEastAsia"/>
          <w:color w:val="auto"/>
          <w:w w:val="100"/>
          <w:sz w:val="21"/>
          <w:highlight w:val="none"/>
        </w:rPr>
      </w:pPr>
    </w:p>
    <w:p w14:paraId="375A13D2">
      <w:pPr>
        <w:spacing w:line="280" w:lineRule="auto"/>
        <w:rPr>
          <w:rFonts w:hint="eastAsia" w:asciiTheme="minorEastAsia" w:hAnsiTheme="minorEastAsia" w:eastAsiaTheme="minorEastAsia" w:cstheme="minorEastAsia"/>
          <w:color w:val="auto"/>
          <w:w w:val="100"/>
          <w:sz w:val="21"/>
          <w:highlight w:val="none"/>
        </w:rPr>
      </w:pPr>
    </w:p>
    <w:p w14:paraId="5BB831C6">
      <w:pPr>
        <w:spacing w:line="281" w:lineRule="auto"/>
        <w:rPr>
          <w:rFonts w:hint="eastAsia" w:asciiTheme="minorEastAsia" w:hAnsiTheme="minorEastAsia" w:eastAsiaTheme="minorEastAsia" w:cstheme="minorEastAsia"/>
          <w:color w:val="auto"/>
          <w:w w:val="100"/>
          <w:sz w:val="21"/>
          <w:highlight w:val="none"/>
        </w:rPr>
      </w:pPr>
    </w:p>
    <w:p w14:paraId="3AD699A4">
      <w:pPr>
        <w:pStyle w:val="4"/>
        <w:spacing w:before="78" w:line="219" w:lineRule="auto"/>
        <w:ind w:left="25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spacing w:val="-1"/>
          <w:w w:val="100"/>
          <w:sz w:val="24"/>
          <w:szCs w:val="24"/>
          <w:highlight w:val="none"/>
          <w:u w:val="single" w:color="auto"/>
        </w:rPr>
        <w:t xml:space="preserve">               </w:t>
      </w:r>
    </w:p>
    <w:p w14:paraId="0333F0F1">
      <w:pPr>
        <w:spacing w:line="306" w:lineRule="auto"/>
        <w:rPr>
          <w:rFonts w:hint="eastAsia" w:asciiTheme="minorEastAsia" w:hAnsiTheme="minorEastAsia" w:eastAsiaTheme="minorEastAsia" w:cstheme="minorEastAsia"/>
          <w:color w:val="auto"/>
          <w:w w:val="100"/>
          <w:sz w:val="21"/>
          <w:highlight w:val="none"/>
        </w:rPr>
      </w:pPr>
    </w:p>
    <w:p w14:paraId="42261B5D">
      <w:pPr>
        <w:spacing w:line="347" w:lineRule="auto"/>
        <w:rPr>
          <w:rFonts w:hint="eastAsia" w:asciiTheme="minorEastAsia" w:hAnsiTheme="minorEastAsia" w:eastAsiaTheme="minorEastAsia" w:cstheme="minorEastAsia"/>
          <w:color w:val="auto"/>
          <w:w w:val="100"/>
          <w:sz w:val="21"/>
          <w:highlight w:val="none"/>
        </w:rPr>
      </w:pPr>
    </w:p>
    <w:p w14:paraId="35B4B290">
      <w:pPr>
        <w:spacing w:line="347" w:lineRule="auto"/>
        <w:rPr>
          <w:rFonts w:hint="eastAsia" w:asciiTheme="minorEastAsia" w:hAnsiTheme="minorEastAsia" w:eastAsiaTheme="minorEastAsia" w:cstheme="minorEastAsia"/>
          <w:color w:val="auto"/>
          <w:w w:val="100"/>
          <w:sz w:val="21"/>
          <w:highlight w:val="none"/>
        </w:rPr>
      </w:pPr>
    </w:p>
    <w:p w14:paraId="7EFDC1F0">
      <w:pPr>
        <w:spacing w:line="347" w:lineRule="auto"/>
        <w:rPr>
          <w:rFonts w:hint="eastAsia" w:asciiTheme="minorEastAsia" w:hAnsiTheme="minorEastAsia" w:eastAsiaTheme="minorEastAsia" w:cstheme="minorEastAsia"/>
          <w:color w:val="auto"/>
          <w:w w:val="100"/>
          <w:sz w:val="21"/>
          <w:highlight w:val="none"/>
        </w:rPr>
      </w:pPr>
    </w:p>
    <w:p w14:paraId="692296D7">
      <w:pPr>
        <w:spacing w:line="347" w:lineRule="auto"/>
        <w:rPr>
          <w:rFonts w:hint="eastAsia" w:asciiTheme="minorEastAsia" w:hAnsiTheme="minorEastAsia" w:eastAsiaTheme="minorEastAsia" w:cstheme="minorEastAsia"/>
          <w:color w:val="auto"/>
          <w:w w:val="100"/>
          <w:sz w:val="21"/>
          <w:highlight w:val="none"/>
        </w:rPr>
      </w:pPr>
    </w:p>
    <w:p w14:paraId="78E141EF">
      <w:pPr>
        <w:spacing w:line="347" w:lineRule="auto"/>
        <w:rPr>
          <w:rFonts w:hint="eastAsia" w:asciiTheme="minorEastAsia" w:hAnsiTheme="minorEastAsia" w:eastAsiaTheme="minorEastAsia" w:cstheme="minorEastAsia"/>
          <w:color w:val="auto"/>
          <w:w w:val="100"/>
          <w:sz w:val="21"/>
          <w:highlight w:val="none"/>
        </w:rPr>
      </w:pPr>
    </w:p>
    <w:p w14:paraId="57D08C6C">
      <w:pPr>
        <w:pStyle w:val="4"/>
        <w:spacing w:before="97" w:line="220" w:lineRule="auto"/>
        <w:ind w:left="3869"/>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2"/>
          <w:w w:val="100"/>
          <w:sz w:val="30"/>
          <w:szCs w:val="30"/>
          <w:highlight w:val="none"/>
        </w:rPr>
        <w:t>4、技术规格偏离表</w:t>
      </w:r>
    </w:p>
    <w:p w14:paraId="6013BF14">
      <w:pPr>
        <w:spacing w:line="372" w:lineRule="auto"/>
        <w:rPr>
          <w:rFonts w:hint="eastAsia" w:asciiTheme="minorEastAsia" w:hAnsiTheme="minorEastAsia" w:eastAsiaTheme="minorEastAsia" w:cstheme="minorEastAsia"/>
          <w:color w:val="auto"/>
          <w:w w:val="100"/>
          <w:sz w:val="21"/>
          <w:highlight w:val="none"/>
        </w:rPr>
      </w:pPr>
    </w:p>
    <w:p w14:paraId="40988601">
      <w:pPr>
        <w:pStyle w:val="4"/>
        <w:spacing w:before="78" w:line="220" w:lineRule="auto"/>
        <w:ind w:left="72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 xml:space="preserve">项目名称:                   </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项目编号:</w:t>
      </w:r>
    </w:p>
    <w:p w14:paraId="7FD7AC10">
      <w:pPr>
        <w:spacing w:line="258" w:lineRule="auto"/>
        <w:rPr>
          <w:rFonts w:hint="eastAsia" w:asciiTheme="minorEastAsia" w:hAnsiTheme="minorEastAsia" w:eastAsiaTheme="minorEastAsia" w:cstheme="minorEastAsia"/>
          <w:color w:val="auto"/>
          <w:w w:val="100"/>
          <w:sz w:val="21"/>
          <w:highlight w:val="none"/>
        </w:rPr>
      </w:pPr>
    </w:p>
    <w:p w14:paraId="17C2BCB9">
      <w:pPr>
        <w:pStyle w:val="4"/>
        <w:spacing w:before="78" w:line="221" w:lineRule="auto"/>
        <w:ind w:left="72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4E1C1C6E">
      <w:pPr>
        <w:spacing w:before="44"/>
        <w:rPr>
          <w:rFonts w:hint="eastAsia" w:asciiTheme="minorEastAsia" w:hAnsiTheme="minorEastAsia" w:eastAsiaTheme="minorEastAsia" w:cstheme="minorEastAsia"/>
          <w:color w:val="auto"/>
          <w:w w:val="100"/>
          <w:highlight w:val="none"/>
        </w:rPr>
      </w:pPr>
    </w:p>
    <w:tbl>
      <w:tblPr>
        <w:tblStyle w:val="13"/>
        <w:tblW w:w="8966"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99"/>
        <w:gridCol w:w="2226"/>
        <w:gridCol w:w="1232"/>
        <w:gridCol w:w="1259"/>
        <w:gridCol w:w="1067"/>
        <w:gridCol w:w="951"/>
      </w:tblGrid>
      <w:tr w14:paraId="41CEE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14:paraId="385C6DE6">
            <w:pPr>
              <w:pStyle w:val="14"/>
              <w:spacing w:before="144" w:line="222" w:lineRule="auto"/>
              <w:ind w:left="18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序号</w:t>
            </w:r>
          </w:p>
        </w:tc>
        <w:tc>
          <w:tcPr>
            <w:tcW w:w="1399" w:type="dxa"/>
            <w:vAlign w:val="top"/>
          </w:tcPr>
          <w:p w14:paraId="371E77C0">
            <w:pPr>
              <w:pStyle w:val="14"/>
              <w:spacing w:before="144" w:line="222" w:lineRule="auto"/>
              <w:ind w:left="46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名称</w:t>
            </w:r>
          </w:p>
        </w:tc>
        <w:tc>
          <w:tcPr>
            <w:tcW w:w="2226" w:type="dxa"/>
            <w:vAlign w:val="top"/>
          </w:tcPr>
          <w:p w14:paraId="69DEFAA3">
            <w:pPr>
              <w:pStyle w:val="14"/>
              <w:spacing w:before="144" w:line="220" w:lineRule="auto"/>
              <w:ind w:left="27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招标文件条款号</w:t>
            </w:r>
          </w:p>
        </w:tc>
        <w:tc>
          <w:tcPr>
            <w:tcW w:w="1232" w:type="dxa"/>
            <w:vAlign w:val="top"/>
          </w:tcPr>
          <w:p w14:paraId="0F4FAE01">
            <w:pPr>
              <w:pStyle w:val="14"/>
              <w:spacing w:before="144" w:line="220" w:lineRule="auto"/>
              <w:ind w:left="14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招标规格</w:t>
            </w:r>
          </w:p>
        </w:tc>
        <w:tc>
          <w:tcPr>
            <w:tcW w:w="1259" w:type="dxa"/>
            <w:vAlign w:val="top"/>
          </w:tcPr>
          <w:p w14:paraId="0CDD7F17">
            <w:pPr>
              <w:pStyle w:val="14"/>
              <w:spacing w:before="144" w:line="220" w:lineRule="auto"/>
              <w:ind w:left="16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投标规格</w:t>
            </w:r>
          </w:p>
        </w:tc>
        <w:tc>
          <w:tcPr>
            <w:tcW w:w="1067" w:type="dxa"/>
            <w:vAlign w:val="top"/>
          </w:tcPr>
          <w:p w14:paraId="0911FE78">
            <w:pPr>
              <w:pStyle w:val="14"/>
              <w:spacing w:before="144" w:line="220" w:lineRule="auto"/>
              <w:ind w:left="30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偏离</w:t>
            </w:r>
          </w:p>
        </w:tc>
        <w:tc>
          <w:tcPr>
            <w:tcW w:w="951" w:type="dxa"/>
            <w:vAlign w:val="top"/>
          </w:tcPr>
          <w:p w14:paraId="4FA98332">
            <w:pPr>
              <w:pStyle w:val="14"/>
              <w:spacing w:before="144" w:line="220" w:lineRule="auto"/>
              <w:ind w:left="24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说明</w:t>
            </w:r>
          </w:p>
        </w:tc>
      </w:tr>
      <w:tr w14:paraId="64BD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69796C8">
            <w:pPr>
              <w:rPr>
                <w:rFonts w:hint="eastAsia" w:asciiTheme="minorEastAsia" w:hAnsiTheme="minorEastAsia" w:eastAsiaTheme="minorEastAsia" w:cstheme="minorEastAsia"/>
                <w:color w:val="auto"/>
                <w:w w:val="100"/>
                <w:sz w:val="21"/>
                <w:highlight w:val="none"/>
              </w:rPr>
            </w:pPr>
          </w:p>
        </w:tc>
        <w:tc>
          <w:tcPr>
            <w:tcW w:w="1399" w:type="dxa"/>
            <w:vAlign w:val="top"/>
          </w:tcPr>
          <w:p w14:paraId="4816BC21">
            <w:pPr>
              <w:rPr>
                <w:rFonts w:hint="eastAsia" w:asciiTheme="minorEastAsia" w:hAnsiTheme="minorEastAsia" w:eastAsiaTheme="minorEastAsia" w:cstheme="minorEastAsia"/>
                <w:color w:val="auto"/>
                <w:w w:val="100"/>
                <w:sz w:val="21"/>
                <w:highlight w:val="none"/>
              </w:rPr>
            </w:pPr>
          </w:p>
        </w:tc>
        <w:tc>
          <w:tcPr>
            <w:tcW w:w="2226" w:type="dxa"/>
            <w:vAlign w:val="top"/>
          </w:tcPr>
          <w:p w14:paraId="708F82F4">
            <w:pPr>
              <w:rPr>
                <w:rFonts w:hint="eastAsia" w:asciiTheme="minorEastAsia" w:hAnsiTheme="minorEastAsia" w:eastAsiaTheme="minorEastAsia" w:cstheme="minorEastAsia"/>
                <w:color w:val="auto"/>
                <w:w w:val="100"/>
                <w:sz w:val="21"/>
                <w:highlight w:val="none"/>
              </w:rPr>
            </w:pPr>
          </w:p>
        </w:tc>
        <w:tc>
          <w:tcPr>
            <w:tcW w:w="1232" w:type="dxa"/>
            <w:vAlign w:val="top"/>
          </w:tcPr>
          <w:p w14:paraId="7281FADA">
            <w:pPr>
              <w:rPr>
                <w:rFonts w:hint="eastAsia" w:asciiTheme="minorEastAsia" w:hAnsiTheme="minorEastAsia" w:eastAsiaTheme="minorEastAsia" w:cstheme="minorEastAsia"/>
                <w:color w:val="auto"/>
                <w:w w:val="100"/>
                <w:sz w:val="21"/>
                <w:highlight w:val="none"/>
              </w:rPr>
            </w:pPr>
          </w:p>
        </w:tc>
        <w:tc>
          <w:tcPr>
            <w:tcW w:w="1259" w:type="dxa"/>
            <w:vAlign w:val="top"/>
          </w:tcPr>
          <w:p w14:paraId="79B0D359">
            <w:pPr>
              <w:rPr>
                <w:rFonts w:hint="eastAsia" w:asciiTheme="minorEastAsia" w:hAnsiTheme="minorEastAsia" w:eastAsiaTheme="minorEastAsia" w:cstheme="minorEastAsia"/>
                <w:color w:val="auto"/>
                <w:w w:val="100"/>
                <w:sz w:val="21"/>
                <w:highlight w:val="none"/>
              </w:rPr>
            </w:pPr>
          </w:p>
        </w:tc>
        <w:tc>
          <w:tcPr>
            <w:tcW w:w="1067" w:type="dxa"/>
            <w:vAlign w:val="top"/>
          </w:tcPr>
          <w:p w14:paraId="69C3C77D">
            <w:pPr>
              <w:rPr>
                <w:rFonts w:hint="eastAsia" w:asciiTheme="minorEastAsia" w:hAnsiTheme="minorEastAsia" w:eastAsiaTheme="minorEastAsia" w:cstheme="minorEastAsia"/>
                <w:color w:val="auto"/>
                <w:w w:val="100"/>
                <w:sz w:val="21"/>
                <w:highlight w:val="none"/>
              </w:rPr>
            </w:pPr>
          </w:p>
        </w:tc>
        <w:tc>
          <w:tcPr>
            <w:tcW w:w="951" w:type="dxa"/>
            <w:vAlign w:val="top"/>
          </w:tcPr>
          <w:p w14:paraId="28E816EB">
            <w:pPr>
              <w:rPr>
                <w:rFonts w:hint="eastAsia" w:asciiTheme="minorEastAsia" w:hAnsiTheme="minorEastAsia" w:eastAsiaTheme="minorEastAsia" w:cstheme="minorEastAsia"/>
                <w:color w:val="auto"/>
                <w:w w:val="100"/>
                <w:sz w:val="21"/>
                <w:highlight w:val="none"/>
              </w:rPr>
            </w:pPr>
          </w:p>
        </w:tc>
      </w:tr>
      <w:tr w14:paraId="1333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58C977A4">
            <w:pPr>
              <w:rPr>
                <w:rFonts w:hint="eastAsia" w:asciiTheme="minorEastAsia" w:hAnsiTheme="minorEastAsia" w:eastAsiaTheme="minorEastAsia" w:cstheme="minorEastAsia"/>
                <w:color w:val="auto"/>
                <w:w w:val="100"/>
                <w:sz w:val="21"/>
                <w:highlight w:val="none"/>
              </w:rPr>
            </w:pPr>
          </w:p>
        </w:tc>
        <w:tc>
          <w:tcPr>
            <w:tcW w:w="1399" w:type="dxa"/>
            <w:vAlign w:val="top"/>
          </w:tcPr>
          <w:p w14:paraId="3057E85E">
            <w:pPr>
              <w:rPr>
                <w:rFonts w:hint="eastAsia" w:asciiTheme="minorEastAsia" w:hAnsiTheme="minorEastAsia" w:eastAsiaTheme="minorEastAsia" w:cstheme="minorEastAsia"/>
                <w:color w:val="auto"/>
                <w:w w:val="100"/>
                <w:sz w:val="21"/>
                <w:highlight w:val="none"/>
              </w:rPr>
            </w:pPr>
          </w:p>
        </w:tc>
        <w:tc>
          <w:tcPr>
            <w:tcW w:w="2226" w:type="dxa"/>
            <w:vAlign w:val="top"/>
          </w:tcPr>
          <w:p w14:paraId="369146FE">
            <w:pPr>
              <w:rPr>
                <w:rFonts w:hint="eastAsia" w:asciiTheme="minorEastAsia" w:hAnsiTheme="minorEastAsia" w:eastAsiaTheme="minorEastAsia" w:cstheme="minorEastAsia"/>
                <w:color w:val="auto"/>
                <w:w w:val="100"/>
                <w:sz w:val="21"/>
                <w:highlight w:val="none"/>
              </w:rPr>
            </w:pPr>
          </w:p>
        </w:tc>
        <w:tc>
          <w:tcPr>
            <w:tcW w:w="1232" w:type="dxa"/>
            <w:vAlign w:val="top"/>
          </w:tcPr>
          <w:p w14:paraId="472E06F6">
            <w:pPr>
              <w:rPr>
                <w:rFonts w:hint="eastAsia" w:asciiTheme="minorEastAsia" w:hAnsiTheme="minorEastAsia" w:eastAsiaTheme="minorEastAsia" w:cstheme="minorEastAsia"/>
                <w:color w:val="auto"/>
                <w:w w:val="100"/>
                <w:sz w:val="21"/>
                <w:highlight w:val="none"/>
              </w:rPr>
            </w:pPr>
          </w:p>
        </w:tc>
        <w:tc>
          <w:tcPr>
            <w:tcW w:w="1259" w:type="dxa"/>
            <w:vAlign w:val="top"/>
          </w:tcPr>
          <w:p w14:paraId="15D9502B">
            <w:pPr>
              <w:rPr>
                <w:rFonts w:hint="eastAsia" w:asciiTheme="minorEastAsia" w:hAnsiTheme="minorEastAsia" w:eastAsiaTheme="minorEastAsia" w:cstheme="minorEastAsia"/>
                <w:color w:val="auto"/>
                <w:w w:val="100"/>
                <w:sz w:val="21"/>
                <w:highlight w:val="none"/>
              </w:rPr>
            </w:pPr>
          </w:p>
        </w:tc>
        <w:tc>
          <w:tcPr>
            <w:tcW w:w="1067" w:type="dxa"/>
            <w:vAlign w:val="top"/>
          </w:tcPr>
          <w:p w14:paraId="41F09E48">
            <w:pPr>
              <w:rPr>
                <w:rFonts w:hint="eastAsia" w:asciiTheme="minorEastAsia" w:hAnsiTheme="minorEastAsia" w:eastAsiaTheme="minorEastAsia" w:cstheme="minorEastAsia"/>
                <w:color w:val="auto"/>
                <w:w w:val="100"/>
                <w:sz w:val="21"/>
                <w:highlight w:val="none"/>
              </w:rPr>
            </w:pPr>
          </w:p>
        </w:tc>
        <w:tc>
          <w:tcPr>
            <w:tcW w:w="951" w:type="dxa"/>
            <w:vAlign w:val="top"/>
          </w:tcPr>
          <w:p w14:paraId="70DDC46F">
            <w:pPr>
              <w:rPr>
                <w:rFonts w:hint="eastAsia" w:asciiTheme="minorEastAsia" w:hAnsiTheme="minorEastAsia" w:eastAsiaTheme="minorEastAsia" w:cstheme="minorEastAsia"/>
                <w:color w:val="auto"/>
                <w:w w:val="100"/>
                <w:sz w:val="21"/>
                <w:highlight w:val="none"/>
              </w:rPr>
            </w:pPr>
          </w:p>
        </w:tc>
      </w:tr>
      <w:tr w14:paraId="01BB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4DC69372">
            <w:pPr>
              <w:rPr>
                <w:rFonts w:hint="eastAsia" w:asciiTheme="minorEastAsia" w:hAnsiTheme="minorEastAsia" w:eastAsiaTheme="minorEastAsia" w:cstheme="minorEastAsia"/>
                <w:color w:val="auto"/>
                <w:w w:val="100"/>
                <w:sz w:val="21"/>
                <w:highlight w:val="none"/>
              </w:rPr>
            </w:pPr>
          </w:p>
        </w:tc>
        <w:tc>
          <w:tcPr>
            <w:tcW w:w="1399" w:type="dxa"/>
            <w:vAlign w:val="top"/>
          </w:tcPr>
          <w:p w14:paraId="6E8A0F2B">
            <w:pPr>
              <w:rPr>
                <w:rFonts w:hint="eastAsia" w:asciiTheme="minorEastAsia" w:hAnsiTheme="minorEastAsia" w:eastAsiaTheme="minorEastAsia" w:cstheme="minorEastAsia"/>
                <w:color w:val="auto"/>
                <w:w w:val="100"/>
                <w:sz w:val="21"/>
                <w:highlight w:val="none"/>
              </w:rPr>
            </w:pPr>
          </w:p>
        </w:tc>
        <w:tc>
          <w:tcPr>
            <w:tcW w:w="2226" w:type="dxa"/>
            <w:vAlign w:val="top"/>
          </w:tcPr>
          <w:p w14:paraId="270EC420">
            <w:pPr>
              <w:rPr>
                <w:rFonts w:hint="eastAsia" w:asciiTheme="minorEastAsia" w:hAnsiTheme="minorEastAsia" w:eastAsiaTheme="minorEastAsia" w:cstheme="minorEastAsia"/>
                <w:color w:val="auto"/>
                <w:w w:val="100"/>
                <w:sz w:val="21"/>
                <w:highlight w:val="none"/>
              </w:rPr>
            </w:pPr>
          </w:p>
        </w:tc>
        <w:tc>
          <w:tcPr>
            <w:tcW w:w="1232" w:type="dxa"/>
            <w:vAlign w:val="top"/>
          </w:tcPr>
          <w:p w14:paraId="0D6E0606">
            <w:pPr>
              <w:rPr>
                <w:rFonts w:hint="eastAsia" w:asciiTheme="minorEastAsia" w:hAnsiTheme="minorEastAsia" w:eastAsiaTheme="minorEastAsia" w:cstheme="minorEastAsia"/>
                <w:color w:val="auto"/>
                <w:w w:val="100"/>
                <w:sz w:val="21"/>
                <w:highlight w:val="none"/>
              </w:rPr>
            </w:pPr>
          </w:p>
        </w:tc>
        <w:tc>
          <w:tcPr>
            <w:tcW w:w="1259" w:type="dxa"/>
            <w:vAlign w:val="top"/>
          </w:tcPr>
          <w:p w14:paraId="7E96C3A4">
            <w:pPr>
              <w:rPr>
                <w:rFonts w:hint="eastAsia" w:asciiTheme="minorEastAsia" w:hAnsiTheme="minorEastAsia" w:eastAsiaTheme="minorEastAsia" w:cstheme="minorEastAsia"/>
                <w:color w:val="auto"/>
                <w:w w:val="100"/>
                <w:sz w:val="21"/>
                <w:highlight w:val="none"/>
              </w:rPr>
            </w:pPr>
          </w:p>
        </w:tc>
        <w:tc>
          <w:tcPr>
            <w:tcW w:w="1067" w:type="dxa"/>
            <w:vAlign w:val="top"/>
          </w:tcPr>
          <w:p w14:paraId="66A7E0F1">
            <w:pPr>
              <w:rPr>
                <w:rFonts w:hint="eastAsia" w:asciiTheme="minorEastAsia" w:hAnsiTheme="minorEastAsia" w:eastAsiaTheme="minorEastAsia" w:cstheme="minorEastAsia"/>
                <w:color w:val="auto"/>
                <w:w w:val="100"/>
                <w:sz w:val="21"/>
                <w:highlight w:val="none"/>
              </w:rPr>
            </w:pPr>
          </w:p>
        </w:tc>
        <w:tc>
          <w:tcPr>
            <w:tcW w:w="951" w:type="dxa"/>
            <w:vAlign w:val="top"/>
          </w:tcPr>
          <w:p w14:paraId="720E079D">
            <w:pPr>
              <w:rPr>
                <w:rFonts w:hint="eastAsia" w:asciiTheme="minorEastAsia" w:hAnsiTheme="minorEastAsia" w:eastAsiaTheme="minorEastAsia" w:cstheme="minorEastAsia"/>
                <w:color w:val="auto"/>
                <w:w w:val="100"/>
                <w:sz w:val="21"/>
                <w:highlight w:val="none"/>
              </w:rPr>
            </w:pPr>
          </w:p>
        </w:tc>
      </w:tr>
      <w:tr w14:paraId="06CD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66B30636">
            <w:pPr>
              <w:rPr>
                <w:rFonts w:hint="eastAsia" w:asciiTheme="minorEastAsia" w:hAnsiTheme="minorEastAsia" w:eastAsiaTheme="minorEastAsia" w:cstheme="minorEastAsia"/>
                <w:color w:val="auto"/>
                <w:w w:val="100"/>
                <w:sz w:val="21"/>
                <w:highlight w:val="none"/>
              </w:rPr>
            </w:pPr>
          </w:p>
        </w:tc>
        <w:tc>
          <w:tcPr>
            <w:tcW w:w="1399" w:type="dxa"/>
            <w:vAlign w:val="top"/>
          </w:tcPr>
          <w:p w14:paraId="4D8203CE">
            <w:pPr>
              <w:rPr>
                <w:rFonts w:hint="eastAsia" w:asciiTheme="minorEastAsia" w:hAnsiTheme="minorEastAsia" w:eastAsiaTheme="minorEastAsia" w:cstheme="minorEastAsia"/>
                <w:color w:val="auto"/>
                <w:w w:val="100"/>
                <w:sz w:val="21"/>
                <w:highlight w:val="none"/>
              </w:rPr>
            </w:pPr>
          </w:p>
        </w:tc>
        <w:tc>
          <w:tcPr>
            <w:tcW w:w="2226" w:type="dxa"/>
            <w:vAlign w:val="top"/>
          </w:tcPr>
          <w:p w14:paraId="5D886084">
            <w:pPr>
              <w:rPr>
                <w:rFonts w:hint="eastAsia" w:asciiTheme="minorEastAsia" w:hAnsiTheme="minorEastAsia" w:eastAsiaTheme="minorEastAsia" w:cstheme="minorEastAsia"/>
                <w:color w:val="auto"/>
                <w:w w:val="100"/>
                <w:sz w:val="21"/>
                <w:highlight w:val="none"/>
              </w:rPr>
            </w:pPr>
          </w:p>
        </w:tc>
        <w:tc>
          <w:tcPr>
            <w:tcW w:w="1232" w:type="dxa"/>
            <w:vAlign w:val="top"/>
          </w:tcPr>
          <w:p w14:paraId="049ED65B">
            <w:pPr>
              <w:rPr>
                <w:rFonts w:hint="eastAsia" w:asciiTheme="minorEastAsia" w:hAnsiTheme="minorEastAsia" w:eastAsiaTheme="minorEastAsia" w:cstheme="minorEastAsia"/>
                <w:color w:val="auto"/>
                <w:w w:val="100"/>
                <w:sz w:val="21"/>
                <w:highlight w:val="none"/>
              </w:rPr>
            </w:pPr>
          </w:p>
        </w:tc>
        <w:tc>
          <w:tcPr>
            <w:tcW w:w="1259" w:type="dxa"/>
            <w:vAlign w:val="top"/>
          </w:tcPr>
          <w:p w14:paraId="68A4586E">
            <w:pPr>
              <w:rPr>
                <w:rFonts w:hint="eastAsia" w:asciiTheme="minorEastAsia" w:hAnsiTheme="minorEastAsia" w:eastAsiaTheme="minorEastAsia" w:cstheme="minorEastAsia"/>
                <w:color w:val="auto"/>
                <w:w w:val="100"/>
                <w:sz w:val="21"/>
                <w:highlight w:val="none"/>
              </w:rPr>
            </w:pPr>
          </w:p>
        </w:tc>
        <w:tc>
          <w:tcPr>
            <w:tcW w:w="1067" w:type="dxa"/>
            <w:vAlign w:val="top"/>
          </w:tcPr>
          <w:p w14:paraId="3B12DCF8">
            <w:pPr>
              <w:rPr>
                <w:rFonts w:hint="eastAsia" w:asciiTheme="minorEastAsia" w:hAnsiTheme="minorEastAsia" w:eastAsiaTheme="minorEastAsia" w:cstheme="minorEastAsia"/>
                <w:color w:val="auto"/>
                <w:w w:val="100"/>
                <w:sz w:val="21"/>
                <w:highlight w:val="none"/>
              </w:rPr>
            </w:pPr>
          </w:p>
        </w:tc>
        <w:tc>
          <w:tcPr>
            <w:tcW w:w="951" w:type="dxa"/>
            <w:vAlign w:val="top"/>
          </w:tcPr>
          <w:p w14:paraId="5042EE06">
            <w:pPr>
              <w:rPr>
                <w:rFonts w:hint="eastAsia" w:asciiTheme="minorEastAsia" w:hAnsiTheme="minorEastAsia" w:eastAsiaTheme="minorEastAsia" w:cstheme="minorEastAsia"/>
                <w:color w:val="auto"/>
                <w:w w:val="100"/>
                <w:sz w:val="21"/>
                <w:highlight w:val="none"/>
              </w:rPr>
            </w:pPr>
          </w:p>
        </w:tc>
      </w:tr>
      <w:tr w14:paraId="7CE7B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29B05727">
            <w:pPr>
              <w:rPr>
                <w:rFonts w:hint="eastAsia" w:asciiTheme="minorEastAsia" w:hAnsiTheme="minorEastAsia" w:eastAsiaTheme="minorEastAsia" w:cstheme="minorEastAsia"/>
                <w:color w:val="auto"/>
                <w:w w:val="100"/>
                <w:sz w:val="21"/>
                <w:highlight w:val="none"/>
              </w:rPr>
            </w:pPr>
          </w:p>
        </w:tc>
        <w:tc>
          <w:tcPr>
            <w:tcW w:w="1399" w:type="dxa"/>
            <w:vAlign w:val="top"/>
          </w:tcPr>
          <w:p w14:paraId="03E6A4EA">
            <w:pPr>
              <w:rPr>
                <w:rFonts w:hint="eastAsia" w:asciiTheme="minorEastAsia" w:hAnsiTheme="minorEastAsia" w:eastAsiaTheme="minorEastAsia" w:cstheme="minorEastAsia"/>
                <w:color w:val="auto"/>
                <w:w w:val="100"/>
                <w:sz w:val="21"/>
                <w:highlight w:val="none"/>
              </w:rPr>
            </w:pPr>
          </w:p>
        </w:tc>
        <w:tc>
          <w:tcPr>
            <w:tcW w:w="2226" w:type="dxa"/>
            <w:vAlign w:val="top"/>
          </w:tcPr>
          <w:p w14:paraId="12FC94FD">
            <w:pPr>
              <w:rPr>
                <w:rFonts w:hint="eastAsia" w:asciiTheme="minorEastAsia" w:hAnsiTheme="minorEastAsia" w:eastAsiaTheme="minorEastAsia" w:cstheme="minorEastAsia"/>
                <w:color w:val="auto"/>
                <w:w w:val="100"/>
                <w:sz w:val="21"/>
                <w:highlight w:val="none"/>
              </w:rPr>
            </w:pPr>
          </w:p>
        </w:tc>
        <w:tc>
          <w:tcPr>
            <w:tcW w:w="1232" w:type="dxa"/>
            <w:vAlign w:val="top"/>
          </w:tcPr>
          <w:p w14:paraId="7A4950C8">
            <w:pPr>
              <w:rPr>
                <w:rFonts w:hint="eastAsia" w:asciiTheme="minorEastAsia" w:hAnsiTheme="minorEastAsia" w:eastAsiaTheme="minorEastAsia" w:cstheme="minorEastAsia"/>
                <w:color w:val="auto"/>
                <w:w w:val="100"/>
                <w:sz w:val="21"/>
                <w:highlight w:val="none"/>
              </w:rPr>
            </w:pPr>
          </w:p>
        </w:tc>
        <w:tc>
          <w:tcPr>
            <w:tcW w:w="1259" w:type="dxa"/>
            <w:vAlign w:val="top"/>
          </w:tcPr>
          <w:p w14:paraId="0024048E">
            <w:pPr>
              <w:rPr>
                <w:rFonts w:hint="eastAsia" w:asciiTheme="minorEastAsia" w:hAnsiTheme="minorEastAsia" w:eastAsiaTheme="minorEastAsia" w:cstheme="minorEastAsia"/>
                <w:color w:val="auto"/>
                <w:w w:val="100"/>
                <w:sz w:val="21"/>
                <w:highlight w:val="none"/>
              </w:rPr>
            </w:pPr>
          </w:p>
        </w:tc>
        <w:tc>
          <w:tcPr>
            <w:tcW w:w="1067" w:type="dxa"/>
            <w:vAlign w:val="top"/>
          </w:tcPr>
          <w:p w14:paraId="6CA86EF9">
            <w:pPr>
              <w:rPr>
                <w:rFonts w:hint="eastAsia" w:asciiTheme="minorEastAsia" w:hAnsiTheme="minorEastAsia" w:eastAsiaTheme="minorEastAsia" w:cstheme="minorEastAsia"/>
                <w:color w:val="auto"/>
                <w:w w:val="100"/>
                <w:sz w:val="21"/>
                <w:highlight w:val="none"/>
              </w:rPr>
            </w:pPr>
          </w:p>
        </w:tc>
        <w:tc>
          <w:tcPr>
            <w:tcW w:w="951" w:type="dxa"/>
            <w:vAlign w:val="top"/>
          </w:tcPr>
          <w:p w14:paraId="3E3882A9">
            <w:pPr>
              <w:rPr>
                <w:rFonts w:hint="eastAsia" w:asciiTheme="minorEastAsia" w:hAnsiTheme="minorEastAsia" w:eastAsiaTheme="minorEastAsia" w:cstheme="minorEastAsia"/>
                <w:color w:val="auto"/>
                <w:w w:val="100"/>
                <w:sz w:val="21"/>
                <w:highlight w:val="none"/>
              </w:rPr>
            </w:pPr>
          </w:p>
        </w:tc>
      </w:tr>
      <w:tr w14:paraId="51A8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1BC8D791">
            <w:pPr>
              <w:rPr>
                <w:rFonts w:hint="eastAsia" w:asciiTheme="minorEastAsia" w:hAnsiTheme="minorEastAsia" w:eastAsiaTheme="minorEastAsia" w:cstheme="minorEastAsia"/>
                <w:color w:val="auto"/>
                <w:w w:val="100"/>
                <w:sz w:val="21"/>
                <w:highlight w:val="none"/>
              </w:rPr>
            </w:pPr>
          </w:p>
        </w:tc>
        <w:tc>
          <w:tcPr>
            <w:tcW w:w="1399" w:type="dxa"/>
            <w:vAlign w:val="top"/>
          </w:tcPr>
          <w:p w14:paraId="5D760593">
            <w:pPr>
              <w:rPr>
                <w:rFonts w:hint="eastAsia" w:asciiTheme="minorEastAsia" w:hAnsiTheme="minorEastAsia" w:eastAsiaTheme="minorEastAsia" w:cstheme="minorEastAsia"/>
                <w:color w:val="auto"/>
                <w:w w:val="100"/>
                <w:sz w:val="21"/>
                <w:highlight w:val="none"/>
              </w:rPr>
            </w:pPr>
          </w:p>
        </w:tc>
        <w:tc>
          <w:tcPr>
            <w:tcW w:w="2226" w:type="dxa"/>
            <w:vAlign w:val="top"/>
          </w:tcPr>
          <w:p w14:paraId="4AE87784">
            <w:pPr>
              <w:rPr>
                <w:rFonts w:hint="eastAsia" w:asciiTheme="minorEastAsia" w:hAnsiTheme="minorEastAsia" w:eastAsiaTheme="minorEastAsia" w:cstheme="minorEastAsia"/>
                <w:color w:val="auto"/>
                <w:w w:val="100"/>
                <w:sz w:val="21"/>
                <w:highlight w:val="none"/>
              </w:rPr>
            </w:pPr>
          </w:p>
        </w:tc>
        <w:tc>
          <w:tcPr>
            <w:tcW w:w="1232" w:type="dxa"/>
            <w:vAlign w:val="top"/>
          </w:tcPr>
          <w:p w14:paraId="1127C58B">
            <w:pPr>
              <w:rPr>
                <w:rFonts w:hint="eastAsia" w:asciiTheme="minorEastAsia" w:hAnsiTheme="minorEastAsia" w:eastAsiaTheme="minorEastAsia" w:cstheme="minorEastAsia"/>
                <w:color w:val="auto"/>
                <w:w w:val="100"/>
                <w:sz w:val="21"/>
                <w:highlight w:val="none"/>
              </w:rPr>
            </w:pPr>
          </w:p>
        </w:tc>
        <w:tc>
          <w:tcPr>
            <w:tcW w:w="1259" w:type="dxa"/>
            <w:vAlign w:val="top"/>
          </w:tcPr>
          <w:p w14:paraId="71C3033C">
            <w:pPr>
              <w:rPr>
                <w:rFonts w:hint="eastAsia" w:asciiTheme="minorEastAsia" w:hAnsiTheme="minorEastAsia" w:eastAsiaTheme="minorEastAsia" w:cstheme="minorEastAsia"/>
                <w:color w:val="auto"/>
                <w:w w:val="100"/>
                <w:sz w:val="21"/>
                <w:highlight w:val="none"/>
              </w:rPr>
            </w:pPr>
          </w:p>
        </w:tc>
        <w:tc>
          <w:tcPr>
            <w:tcW w:w="1067" w:type="dxa"/>
            <w:vAlign w:val="top"/>
          </w:tcPr>
          <w:p w14:paraId="047700EF">
            <w:pPr>
              <w:rPr>
                <w:rFonts w:hint="eastAsia" w:asciiTheme="minorEastAsia" w:hAnsiTheme="minorEastAsia" w:eastAsiaTheme="minorEastAsia" w:cstheme="minorEastAsia"/>
                <w:color w:val="auto"/>
                <w:w w:val="100"/>
                <w:sz w:val="21"/>
                <w:highlight w:val="none"/>
              </w:rPr>
            </w:pPr>
          </w:p>
        </w:tc>
        <w:tc>
          <w:tcPr>
            <w:tcW w:w="951" w:type="dxa"/>
            <w:vAlign w:val="top"/>
          </w:tcPr>
          <w:p w14:paraId="2F054FE7">
            <w:pPr>
              <w:rPr>
                <w:rFonts w:hint="eastAsia" w:asciiTheme="minorEastAsia" w:hAnsiTheme="minorEastAsia" w:eastAsiaTheme="minorEastAsia" w:cstheme="minorEastAsia"/>
                <w:color w:val="auto"/>
                <w:w w:val="100"/>
                <w:sz w:val="21"/>
                <w:highlight w:val="none"/>
              </w:rPr>
            </w:pPr>
          </w:p>
        </w:tc>
      </w:tr>
      <w:tr w14:paraId="21A5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FBD2FD7">
            <w:pPr>
              <w:rPr>
                <w:rFonts w:hint="eastAsia" w:asciiTheme="minorEastAsia" w:hAnsiTheme="minorEastAsia" w:eastAsiaTheme="minorEastAsia" w:cstheme="minorEastAsia"/>
                <w:color w:val="auto"/>
                <w:w w:val="100"/>
                <w:sz w:val="21"/>
                <w:highlight w:val="none"/>
              </w:rPr>
            </w:pPr>
          </w:p>
        </w:tc>
        <w:tc>
          <w:tcPr>
            <w:tcW w:w="1399" w:type="dxa"/>
            <w:vAlign w:val="top"/>
          </w:tcPr>
          <w:p w14:paraId="1F91E50F">
            <w:pPr>
              <w:rPr>
                <w:rFonts w:hint="eastAsia" w:asciiTheme="minorEastAsia" w:hAnsiTheme="minorEastAsia" w:eastAsiaTheme="minorEastAsia" w:cstheme="minorEastAsia"/>
                <w:color w:val="auto"/>
                <w:w w:val="100"/>
                <w:sz w:val="21"/>
                <w:highlight w:val="none"/>
              </w:rPr>
            </w:pPr>
          </w:p>
        </w:tc>
        <w:tc>
          <w:tcPr>
            <w:tcW w:w="2226" w:type="dxa"/>
            <w:vAlign w:val="top"/>
          </w:tcPr>
          <w:p w14:paraId="26CD29AF">
            <w:pPr>
              <w:rPr>
                <w:rFonts w:hint="eastAsia" w:asciiTheme="minorEastAsia" w:hAnsiTheme="minorEastAsia" w:eastAsiaTheme="minorEastAsia" w:cstheme="minorEastAsia"/>
                <w:color w:val="auto"/>
                <w:w w:val="100"/>
                <w:sz w:val="21"/>
                <w:highlight w:val="none"/>
              </w:rPr>
            </w:pPr>
          </w:p>
        </w:tc>
        <w:tc>
          <w:tcPr>
            <w:tcW w:w="1232" w:type="dxa"/>
            <w:vAlign w:val="top"/>
          </w:tcPr>
          <w:p w14:paraId="1CBAD5AD">
            <w:pPr>
              <w:rPr>
                <w:rFonts w:hint="eastAsia" w:asciiTheme="minorEastAsia" w:hAnsiTheme="minorEastAsia" w:eastAsiaTheme="minorEastAsia" w:cstheme="minorEastAsia"/>
                <w:color w:val="auto"/>
                <w:w w:val="100"/>
                <w:sz w:val="21"/>
                <w:highlight w:val="none"/>
              </w:rPr>
            </w:pPr>
          </w:p>
        </w:tc>
        <w:tc>
          <w:tcPr>
            <w:tcW w:w="1259" w:type="dxa"/>
            <w:vAlign w:val="top"/>
          </w:tcPr>
          <w:p w14:paraId="16B12C69">
            <w:pPr>
              <w:rPr>
                <w:rFonts w:hint="eastAsia" w:asciiTheme="minorEastAsia" w:hAnsiTheme="minorEastAsia" w:eastAsiaTheme="minorEastAsia" w:cstheme="minorEastAsia"/>
                <w:color w:val="auto"/>
                <w:w w:val="100"/>
                <w:sz w:val="21"/>
                <w:highlight w:val="none"/>
              </w:rPr>
            </w:pPr>
          </w:p>
        </w:tc>
        <w:tc>
          <w:tcPr>
            <w:tcW w:w="1067" w:type="dxa"/>
            <w:vAlign w:val="top"/>
          </w:tcPr>
          <w:p w14:paraId="74FCECB4">
            <w:pPr>
              <w:rPr>
                <w:rFonts w:hint="eastAsia" w:asciiTheme="minorEastAsia" w:hAnsiTheme="minorEastAsia" w:eastAsiaTheme="minorEastAsia" w:cstheme="minorEastAsia"/>
                <w:color w:val="auto"/>
                <w:w w:val="100"/>
                <w:sz w:val="21"/>
                <w:highlight w:val="none"/>
              </w:rPr>
            </w:pPr>
          </w:p>
        </w:tc>
        <w:tc>
          <w:tcPr>
            <w:tcW w:w="951" w:type="dxa"/>
            <w:vAlign w:val="top"/>
          </w:tcPr>
          <w:p w14:paraId="2206E8E9">
            <w:pPr>
              <w:rPr>
                <w:rFonts w:hint="eastAsia" w:asciiTheme="minorEastAsia" w:hAnsiTheme="minorEastAsia" w:eastAsiaTheme="minorEastAsia" w:cstheme="minorEastAsia"/>
                <w:color w:val="auto"/>
                <w:w w:val="100"/>
                <w:sz w:val="21"/>
                <w:highlight w:val="none"/>
              </w:rPr>
            </w:pPr>
          </w:p>
        </w:tc>
      </w:tr>
      <w:tr w14:paraId="273CF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2461683">
            <w:pPr>
              <w:rPr>
                <w:rFonts w:hint="eastAsia" w:asciiTheme="minorEastAsia" w:hAnsiTheme="minorEastAsia" w:eastAsiaTheme="minorEastAsia" w:cstheme="minorEastAsia"/>
                <w:color w:val="auto"/>
                <w:w w:val="100"/>
                <w:sz w:val="21"/>
                <w:highlight w:val="none"/>
              </w:rPr>
            </w:pPr>
          </w:p>
        </w:tc>
        <w:tc>
          <w:tcPr>
            <w:tcW w:w="1399" w:type="dxa"/>
            <w:vAlign w:val="top"/>
          </w:tcPr>
          <w:p w14:paraId="48AEA073">
            <w:pPr>
              <w:rPr>
                <w:rFonts w:hint="eastAsia" w:asciiTheme="minorEastAsia" w:hAnsiTheme="minorEastAsia" w:eastAsiaTheme="minorEastAsia" w:cstheme="minorEastAsia"/>
                <w:color w:val="auto"/>
                <w:w w:val="100"/>
                <w:sz w:val="21"/>
                <w:highlight w:val="none"/>
              </w:rPr>
            </w:pPr>
          </w:p>
        </w:tc>
        <w:tc>
          <w:tcPr>
            <w:tcW w:w="2226" w:type="dxa"/>
            <w:vAlign w:val="top"/>
          </w:tcPr>
          <w:p w14:paraId="08197DA2">
            <w:pPr>
              <w:rPr>
                <w:rFonts w:hint="eastAsia" w:asciiTheme="minorEastAsia" w:hAnsiTheme="minorEastAsia" w:eastAsiaTheme="minorEastAsia" w:cstheme="minorEastAsia"/>
                <w:color w:val="auto"/>
                <w:w w:val="100"/>
                <w:sz w:val="21"/>
                <w:highlight w:val="none"/>
              </w:rPr>
            </w:pPr>
          </w:p>
        </w:tc>
        <w:tc>
          <w:tcPr>
            <w:tcW w:w="1232" w:type="dxa"/>
            <w:vAlign w:val="top"/>
          </w:tcPr>
          <w:p w14:paraId="11754197">
            <w:pPr>
              <w:rPr>
                <w:rFonts w:hint="eastAsia" w:asciiTheme="minorEastAsia" w:hAnsiTheme="minorEastAsia" w:eastAsiaTheme="minorEastAsia" w:cstheme="minorEastAsia"/>
                <w:color w:val="auto"/>
                <w:w w:val="100"/>
                <w:sz w:val="21"/>
                <w:highlight w:val="none"/>
              </w:rPr>
            </w:pPr>
          </w:p>
        </w:tc>
        <w:tc>
          <w:tcPr>
            <w:tcW w:w="1259" w:type="dxa"/>
            <w:vAlign w:val="top"/>
          </w:tcPr>
          <w:p w14:paraId="25AB9454">
            <w:pPr>
              <w:rPr>
                <w:rFonts w:hint="eastAsia" w:asciiTheme="minorEastAsia" w:hAnsiTheme="minorEastAsia" w:eastAsiaTheme="minorEastAsia" w:cstheme="minorEastAsia"/>
                <w:color w:val="auto"/>
                <w:w w:val="100"/>
                <w:sz w:val="21"/>
                <w:highlight w:val="none"/>
              </w:rPr>
            </w:pPr>
          </w:p>
        </w:tc>
        <w:tc>
          <w:tcPr>
            <w:tcW w:w="1067" w:type="dxa"/>
            <w:vAlign w:val="top"/>
          </w:tcPr>
          <w:p w14:paraId="0E7C123F">
            <w:pPr>
              <w:rPr>
                <w:rFonts w:hint="eastAsia" w:asciiTheme="minorEastAsia" w:hAnsiTheme="minorEastAsia" w:eastAsiaTheme="minorEastAsia" w:cstheme="minorEastAsia"/>
                <w:color w:val="auto"/>
                <w:w w:val="100"/>
                <w:sz w:val="21"/>
                <w:highlight w:val="none"/>
              </w:rPr>
            </w:pPr>
          </w:p>
        </w:tc>
        <w:tc>
          <w:tcPr>
            <w:tcW w:w="951" w:type="dxa"/>
            <w:vAlign w:val="top"/>
          </w:tcPr>
          <w:p w14:paraId="685E4F7C">
            <w:pPr>
              <w:rPr>
                <w:rFonts w:hint="eastAsia" w:asciiTheme="minorEastAsia" w:hAnsiTheme="minorEastAsia" w:eastAsiaTheme="minorEastAsia" w:cstheme="minorEastAsia"/>
                <w:color w:val="auto"/>
                <w:w w:val="100"/>
                <w:sz w:val="21"/>
                <w:highlight w:val="none"/>
              </w:rPr>
            </w:pPr>
          </w:p>
        </w:tc>
      </w:tr>
      <w:tr w14:paraId="2694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35CD70DE">
            <w:pPr>
              <w:rPr>
                <w:rFonts w:hint="eastAsia" w:asciiTheme="minorEastAsia" w:hAnsiTheme="minorEastAsia" w:eastAsiaTheme="minorEastAsia" w:cstheme="minorEastAsia"/>
                <w:color w:val="auto"/>
                <w:w w:val="100"/>
                <w:sz w:val="21"/>
                <w:highlight w:val="none"/>
              </w:rPr>
            </w:pPr>
          </w:p>
        </w:tc>
        <w:tc>
          <w:tcPr>
            <w:tcW w:w="1399" w:type="dxa"/>
            <w:vAlign w:val="top"/>
          </w:tcPr>
          <w:p w14:paraId="45DF4878">
            <w:pPr>
              <w:rPr>
                <w:rFonts w:hint="eastAsia" w:asciiTheme="minorEastAsia" w:hAnsiTheme="minorEastAsia" w:eastAsiaTheme="minorEastAsia" w:cstheme="minorEastAsia"/>
                <w:color w:val="auto"/>
                <w:w w:val="100"/>
                <w:sz w:val="21"/>
                <w:highlight w:val="none"/>
              </w:rPr>
            </w:pPr>
          </w:p>
        </w:tc>
        <w:tc>
          <w:tcPr>
            <w:tcW w:w="2226" w:type="dxa"/>
            <w:vAlign w:val="top"/>
          </w:tcPr>
          <w:p w14:paraId="564C5937">
            <w:pPr>
              <w:rPr>
                <w:rFonts w:hint="eastAsia" w:asciiTheme="minorEastAsia" w:hAnsiTheme="minorEastAsia" w:eastAsiaTheme="minorEastAsia" w:cstheme="minorEastAsia"/>
                <w:color w:val="auto"/>
                <w:w w:val="100"/>
                <w:sz w:val="21"/>
                <w:highlight w:val="none"/>
              </w:rPr>
            </w:pPr>
          </w:p>
        </w:tc>
        <w:tc>
          <w:tcPr>
            <w:tcW w:w="1232" w:type="dxa"/>
            <w:vAlign w:val="top"/>
          </w:tcPr>
          <w:p w14:paraId="41E1A6B3">
            <w:pPr>
              <w:rPr>
                <w:rFonts w:hint="eastAsia" w:asciiTheme="minorEastAsia" w:hAnsiTheme="minorEastAsia" w:eastAsiaTheme="minorEastAsia" w:cstheme="minorEastAsia"/>
                <w:color w:val="auto"/>
                <w:w w:val="100"/>
                <w:sz w:val="21"/>
                <w:highlight w:val="none"/>
              </w:rPr>
            </w:pPr>
          </w:p>
        </w:tc>
        <w:tc>
          <w:tcPr>
            <w:tcW w:w="1259" w:type="dxa"/>
            <w:vAlign w:val="top"/>
          </w:tcPr>
          <w:p w14:paraId="0C75834A">
            <w:pPr>
              <w:rPr>
                <w:rFonts w:hint="eastAsia" w:asciiTheme="minorEastAsia" w:hAnsiTheme="minorEastAsia" w:eastAsiaTheme="minorEastAsia" w:cstheme="minorEastAsia"/>
                <w:color w:val="auto"/>
                <w:w w:val="100"/>
                <w:sz w:val="21"/>
                <w:highlight w:val="none"/>
              </w:rPr>
            </w:pPr>
          </w:p>
        </w:tc>
        <w:tc>
          <w:tcPr>
            <w:tcW w:w="1067" w:type="dxa"/>
            <w:vAlign w:val="top"/>
          </w:tcPr>
          <w:p w14:paraId="27EEC1B8">
            <w:pPr>
              <w:rPr>
                <w:rFonts w:hint="eastAsia" w:asciiTheme="minorEastAsia" w:hAnsiTheme="minorEastAsia" w:eastAsiaTheme="minorEastAsia" w:cstheme="minorEastAsia"/>
                <w:color w:val="auto"/>
                <w:w w:val="100"/>
                <w:sz w:val="21"/>
                <w:highlight w:val="none"/>
              </w:rPr>
            </w:pPr>
          </w:p>
        </w:tc>
        <w:tc>
          <w:tcPr>
            <w:tcW w:w="951" w:type="dxa"/>
            <w:vAlign w:val="top"/>
          </w:tcPr>
          <w:p w14:paraId="3FC7D23D">
            <w:pPr>
              <w:rPr>
                <w:rFonts w:hint="eastAsia" w:asciiTheme="minorEastAsia" w:hAnsiTheme="minorEastAsia" w:eastAsiaTheme="minorEastAsia" w:cstheme="minorEastAsia"/>
                <w:color w:val="auto"/>
                <w:w w:val="100"/>
                <w:sz w:val="21"/>
                <w:highlight w:val="none"/>
              </w:rPr>
            </w:pPr>
          </w:p>
        </w:tc>
      </w:tr>
      <w:tr w14:paraId="4625F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A3470EC">
            <w:pPr>
              <w:rPr>
                <w:rFonts w:hint="eastAsia" w:asciiTheme="minorEastAsia" w:hAnsiTheme="minorEastAsia" w:eastAsiaTheme="minorEastAsia" w:cstheme="minorEastAsia"/>
                <w:color w:val="auto"/>
                <w:w w:val="100"/>
                <w:sz w:val="21"/>
                <w:highlight w:val="none"/>
              </w:rPr>
            </w:pPr>
          </w:p>
        </w:tc>
        <w:tc>
          <w:tcPr>
            <w:tcW w:w="1399" w:type="dxa"/>
            <w:vAlign w:val="top"/>
          </w:tcPr>
          <w:p w14:paraId="1CD32DA5">
            <w:pPr>
              <w:rPr>
                <w:rFonts w:hint="eastAsia" w:asciiTheme="minorEastAsia" w:hAnsiTheme="minorEastAsia" w:eastAsiaTheme="minorEastAsia" w:cstheme="minorEastAsia"/>
                <w:color w:val="auto"/>
                <w:w w:val="100"/>
                <w:sz w:val="21"/>
                <w:highlight w:val="none"/>
              </w:rPr>
            </w:pPr>
          </w:p>
        </w:tc>
        <w:tc>
          <w:tcPr>
            <w:tcW w:w="2226" w:type="dxa"/>
            <w:vAlign w:val="top"/>
          </w:tcPr>
          <w:p w14:paraId="343BA29D">
            <w:pPr>
              <w:rPr>
                <w:rFonts w:hint="eastAsia" w:asciiTheme="minorEastAsia" w:hAnsiTheme="minorEastAsia" w:eastAsiaTheme="minorEastAsia" w:cstheme="minorEastAsia"/>
                <w:color w:val="auto"/>
                <w:w w:val="100"/>
                <w:sz w:val="21"/>
                <w:highlight w:val="none"/>
              </w:rPr>
            </w:pPr>
          </w:p>
        </w:tc>
        <w:tc>
          <w:tcPr>
            <w:tcW w:w="1232" w:type="dxa"/>
            <w:vAlign w:val="top"/>
          </w:tcPr>
          <w:p w14:paraId="3481DCFC">
            <w:pPr>
              <w:rPr>
                <w:rFonts w:hint="eastAsia" w:asciiTheme="minorEastAsia" w:hAnsiTheme="minorEastAsia" w:eastAsiaTheme="minorEastAsia" w:cstheme="minorEastAsia"/>
                <w:color w:val="auto"/>
                <w:w w:val="100"/>
                <w:sz w:val="21"/>
                <w:highlight w:val="none"/>
              </w:rPr>
            </w:pPr>
          </w:p>
        </w:tc>
        <w:tc>
          <w:tcPr>
            <w:tcW w:w="1259" w:type="dxa"/>
            <w:vAlign w:val="top"/>
          </w:tcPr>
          <w:p w14:paraId="4D083FCA">
            <w:pPr>
              <w:rPr>
                <w:rFonts w:hint="eastAsia" w:asciiTheme="minorEastAsia" w:hAnsiTheme="minorEastAsia" w:eastAsiaTheme="minorEastAsia" w:cstheme="minorEastAsia"/>
                <w:color w:val="auto"/>
                <w:w w:val="100"/>
                <w:sz w:val="21"/>
                <w:highlight w:val="none"/>
              </w:rPr>
            </w:pPr>
          </w:p>
        </w:tc>
        <w:tc>
          <w:tcPr>
            <w:tcW w:w="1067" w:type="dxa"/>
            <w:vAlign w:val="top"/>
          </w:tcPr>
          <w:p w14:paraId="3D4F095B">
            <w:pPr>
              <w:rPr>
                <w:rFonts w:hint="eastAsia" w:asciiTheme="minorEastAsia" w:hAnsiTheme="minorEastAsia" w:eastAsiaTheme="minorEastAsia" w:cstheme="minorEastAsia"/>
                <w:color w:val="auto"/>
                <w:w w:val="100"/>
                <w:sz w:val="21"/>
                <w:highlight w:val="none"/>
              </w:rPr>
            </w:pPr>
          </w:p>
        </w:tc>
        <w:tc>
          <w:tcPr>
            <w:tcW w:w="951" w:type="dxa"/>
            <w:vAlign w:val="top"/>
          </w:tcPr>
          <w:p w14:paraId="1A8EA447">
            <w:pPr>
              <w:rPr>
                <w:rFonts w:hint="eastAsia" w:asciiTheme="minorEastAsia" w:hAnsiTheme="minorEastAsia" w:eastAsiaTheme="minorEastAsia" w:cstheme="minorEastAsia"/>
                <w:color w:val="auto"/>
                <w:w w:val="100"/>
                <w:sz w:val="21"/>
                <w:highlight w:val="none"/>
              </w:rPr>
            </w:pPr>
          </w:p>
        </w:tc>
      </w:tr>
      <w:tr w14:paraId="1DD57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15FF5EC1">
            <w:pPr>
              <w:rPr>
                <w:rFonts w:hint="eastAsia" w:asciiTheme="minorEastAsia" w:hAnsiTheme="minorEastAsia" w:eastAsiaTheme="minorEastAsia" w:cstheme="minorEastAsia"/>
                <w:color w:val="auto"/>
                <w:w w:val="100"/>
                <w:sz w:val="21"/>
                <w:highlight w:val="none"/>
              </w:rPr>
            </w:pPr>
          </w:p>
        </w:tc>
        <w:tc>
          <w:tcPr>
            <w:tcW w:w="1399" w:type="dxa"/>
            <w:vAlign w:val="top"/>
          </w:tcPr>
          <w:p w14:paraId="239C189A">
            <w:pPr>
              <w:rPr>
                <w:rFonts w:hint="eastAsia" w:asciiTheme="minorEastAsia" w:hAnsiTheme="minorEastAsia" w:eastAsiaTheme="minorEastAsia" w:cstheme="minorEastAsia"/>
                <w:color w:val="auto"/>
                <w:w w:val="100"/>
                <w:sz w:val="21"/>
                <w:highlight w:val="none"/>
              </w:rPr>
            </w:pPr>
          </w:p>
        </w:tc>
        <w:tc>
          <w:tcPr>
            <w:tcW w:w="2226" w:type="dxa"/>
            <w:vAlign w:val="top"/>
          </w:tcPr>
          <w:p w14:paraId="037B35EA">
            <w:pPr>
              <w:rPr>
                <w:rFonts w:hint="eastAsia" w:asciiTheme="minorEastAsia" w:hAnsiTheme="minorEastAsia" w:eastAsiaTheme="minorEastAsia" w:cstheme="minorEastAsia"/>
                <w:color w:val="auto"/>
                <w:w w:val="100"/>
                <w:sz w:val="21"/>
                <w:highlight w:val="none"/>
              </w:rPr>
            </w:pPr>
          </w:p>
        </w:tc>
        <w:tc>
          <w:tcPr>
            <w:tcW w:w="1232" w:type="dxa"/>
            <w:vAlign w:val="top"/>
          </w:tcPr>
          <w:p w14:paraId="65574363">
            <w:pPr>
              <w:rPr>
                <w:rFonts w:hint="eastAsia" w:asciiTheme="minorEastAsia" w:hAnsiTheme="minorEastAsia" w:eastAsiaTheme="minorEastAsia" w:cstheme="minorEastAsia"/>
                <w:color w:val="auto"/>
                <w:w w:val="100"/>
                <w:sz w:val="21"/>
                <w:highlight w:val="none"/>
              </w:rPr>
            </w:pPr>
          </w:p>
        </w:tc>
        <w:tc>
          <w:tcPr>
            <w:tcW w:w="1259" w:type="dxa"/>
            <w:vAlign w:val="top"/>
          </w:tcPr>
          <w:p w14:paraId="458D3CDC">
            <w:pPr>
              <w:rPr>
                <w:rFonts w:hint="eastAsia" w:asciiTheme="minorEastAsia" w:hAnsiTheme="minorEastAsia" w:eastAsiaTheme="minorEastAsia" w:cstheme="minorEastAsia"/>
                <w:color w:val="auto"/>
                <w:w w:val="100"/>
                <w:sz w:val="21"/>
                <w:highlight w:val="none"/>
              </w:rPr>
            </w:pPr>
          </w:p>
        </w:tc>
        <w:tc>
          <w:tcPr>
            <w:tcW w:w="1067" w:type="dxa"/>
            <w:vAlign w:val="top"/>
          </w:tcPr>
          <w:p w14:paraId="66FB0513">
            <w:pPr>
              <w:rPr>
                <w:rFonts w:hint="eastAsia" w:asciiTheme="minorEastAsia" w:hAnsiTheme="minorEastAsia" w:eastAsiaTheme="minorEastAsia" w:cstheme="minorEastAsia"/>
                <w:color w:val="auto"/>
                <w:w w:val="100"/>
                <w:sz w:val="21"/>
                <w:highlight w:val="none"/>
              </w:rPr>
            </w:pPr>
          </w:p>
        </w:tc>
        <w:tc>
          <w:tcPr>
            <w:tcW w:w="951" w:type="dxa"/>
            <w:vAlign w:val="top"/>
          </w:tcPr>
          <w:p w14:paraId="72872E78">
            <w:pPr>
              <w:rPr>
                <w:rFonts w:hint="eastAsia" w:asciiTheme="minorEastAsia" w:hAnsiTheme="minorEastAsia" w:eastAsiaTheme="minorEastAsia" w:cstheme="minorEastAsia"/>
                <w:color w:val="auto"/>
                <w:w w:val="100"/>
                <w:sz w:val="21"/>
                <w:highlight w:val="none"/>
              </w:rPr>
            </w:pPr>
          </w:p>
        </w:tc>
      </w:tr>
      <w:tr w14:paraId="5D40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15A7287">
            <w:pPr>
              <w:rPr>
                <w:rFonts w:hint="eastAsia" w:asciiTheme="minorEastAsia" w:hAnsiTheme="minorEastAsia" w:eastAsiaTheme="minorEastAsia" w:cstheme="minorEastAsia"/>
                <w:color w:val="auto"/>
                <w:w w:val="100"/>
                <w:sz w:val="21"/>
                <w:highlight w:val="none"/>
              </w:rPr>
            </w:pPr>
          </w:p>
        </w:tc>
        <w:tc>
          <w:tcPr>
            <w:tcW w:w="1399" w:type="dxa"/>
            <w:vAlign w:val="top"/>
          </w:tcPr>
          <w:p w14:paraId="62BA07BF">
            <w:pPr>
              <w:rPr>
                <w:rFonts w:hint="eastAsia" w:asciiTheme="minorEastAsia" w:hAnsiTheme="minorEastAsia" w:eastAsiaTheme="minorEastAsia" w:cstheme="minorEastAsia"/>
                <w:color w:val="auto"/>
                <w:w w:val="100"/>
                <w:sz w:val="21"/>
                <w:highlight w:val="none"/>
              </w:rPr>
            </w:pPr>
          </w:p>
        </w:tc>
        <w:tc>
          <w:tcPr>
            <w:tcW w:w="2226" w:type="dxa"/>
            <w:vAlign w:val="top"/>
          </w:tcPr>
          <w:p w14:paraId="43FF594A">
            <w:pPr>
              <w:rPr>
                <w:rFonts w:hint="eastAsia" w:asciiTheme="minorEastAsia" w:hAnsiTheme="minorEastAsia" w:eastAsiaTheme="minorEastAsia" w:cstheme="minorEastAsia"/>
                <w:color w:val="auto"/>
                <w:w w:val="100"/>
                <w:sz w:val="21"/>
                <w:highlight w:val="none"/>
              </w:rPr>
            </w:pPr>
          </w:p>
        </w:tc>
        <w:tc>
          <w:tcPr>
            <w:tcW w:w="1232" w:type="dxa"/>
            <w:vAlign w:val="top"/>
          </w:tcPr>
          <w:p w14:paraId="58CAC78A">
            <w:pPr>
              <w:rPr>
                <w:rFonts w:hint="eastAsia" w:asciiTheme="minorEastAsia" w:hAnsiTheme="minorEastAsia" w:eastAsiaTheme="minorEastAsia" w:cstheme="minorEastAsia"/>
                <w:color w:val="auto"/>
                <w:w w:val="100"/>
                <w:sz w:val="21"/>
                <w:highlight w:val="none"/>
              </w:rPr>
            </w:pPr>
          </w:p>
        </w:tc>
        <w:tc>
          <w:tcPr>
            <w:tcW w:w="1259" w:type="dxa"/>
            <w:vAlign w:val="top"/>
          </w:tcPr>
          <w:p w14:paraId="70A99FCF">
            <w:pPr>
              <w:rPr>
                <w:rFonts w:hint="eastAsia" w:asciiTheme="minorEastAsia" w:hAnsiTheme="minorEastAsia" w:eastAsiaTheme="minorEastAsia" w:cstheme="minorEastAsia"/>
                <w:color w:val="auto"/>
                <w:w w:val="100"/>
                <w:sz w:val="21"/>
                <w:highlight w:val="none"/>
              </w:rPr>
            </w:pPr>
          </w:p>
        </w:tc>
        <w:tc>
          <w:tcPr>
            <w:tcW w:w="1067" w:type="dxa"/>
            <w:vAlign w:val="top"/>
          </w:tcPr>
          <w:p w14:paraId="74083CA4">
            <w:pPr>
              <w:rPr>
                <w:rFonts w:hint="eastAsia" w:asciiTheme="minorEastAsia" w:hAnsiTheme="minorEastAsia" w:eastAsiaTheme="minorEastAsia" w:cstheme="minorEastAsia"/>
                <w:color w:val="auto"/>
                <w:w w:val="100"/>
                <w:sz w:val="21"/>
                <w:highlight w:val="none"/>
              </w:rPr>
            </w:pPr>
          </w:p>
        </w:tc>
        <w:tc>
          <w:tcPr>
            <w:tcW w:w="951" w:type="dxa"/>
            <w:vAlign w:val="top"/>
          </w:tcPr>
          <w:p w14:paraId="73915C98">
            <w:pPr>
              <w:rPr>
                <w:rFonts w:hint="eastAsia" w:asciiTheme="minorEastAsia" w:hAnsiTheme="minorEastAsia" w:eastAsiaTheme="minorEastAsia" w:cstheme="minorEastAsia"/>
                <w:color w:val="auto"/>
                <w:w w:val="100"/>
                <w:sz w:val="21"/>
                <w:highlight w:val="none"/>
              </w:rPr>
            </w:pPr>
          </w:p>
        </w:tc>
      </w:tr>
      <w:tr w14:paraId="7E6A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06787D2">
            <w:pPr>
              <w:rPr>
                <w:rFonts w:hint="eastAsia" w:asciiTheme="minorEastAsia" w:hAnsiTheme="minorEastAsia" w:eastAsiaTheme="minorEastAsia" w:cstheme="minorEastAsia"/>
                <w:color w:val="auto"/>
                <w:w w:val="100"/>
                <w:sz w:val="21"/>
                <w:highlight w:val="none"/>
              </w:rPr>
            </w:pPr>
          </w:p>
        </w:tc>
        <w:tc>
          <w:tcPr>
            <w:tcW w:w="1399" w:type="dxa"/>
            <w:vAlign w:val="top"/>
          </w:tcPr>
          <w:p w14:paraId="542E4CC1">
            <w:pPr>
              <w:rPr>
                <w:rFonts w:hint="eastAsia" w:asciiTheme="minorEastAsia" w:hAnsiTheme="minorEastAsia" w:eastAsiaTheme="minorEastAsia" w:cstheme="minorEastAsia"/>
                <w:color w:val="auto"/>
                <w:w w:val="100"/>
                <w:sz w:val="21"/>
                <w:highlight w:val="none"/>
              </w:rPr>
            </w:pPr>
          </w:p>
        </w:tc>
        <w:tc>
          <w:tcPr>
            <w:tcW w:w="2226" w:type="dxa"/>
            <w:vAlign w:val="top"/>
          </w:tcPr>
          <w:p w14:paraId="04E93269">
            <w:pPr>
              <w:rPr>
                <w:rFonts w:hint="eastAsia" w:asciiTheme="minorEastAsia" w:hAnsiTheme="minorEastAsia" w:eastAsiaTheme="minorEastAsia" w:cstheme="minorEastAsia"/>
                <w:color w:val="auto"/>
                <w:w w:val="100"/>
                <w:sz w:val="21"/>
                <w:highlight w:val="none"/>
              </w:rPr>
            </w:pPr>
          </w:p>
        </w:tc>
        <w:tc>
          <w:tcPr>
            <w:tcW w:w="1232" w:type="dxa"/>
            <w:vAlign w:val="top"/>
          </w:tcPr>
          <w:p w14:paraId="5A306622">
            <w:pPr>
              <w:rPr>
                <w:rFonts w:hint="eastAsia" w:asciiTheme="minorEastAsia" w:hAnsiTheme="minorEastAsia" w:eastAsiaTheme="minorEastAsia" w:cstheme="minorEastAsia"/>
                <w:color w:val="auto"/>
                <w:w w:val="100"/>
                <w:sz w:val="21"/>
                <w:highlight w:val="none"/>
              </w:rPr>
            </w:pPr>
          </w:p>
        </w:tc>
        <w:tc>
          <w:tcPr>
            <w:tcW w:w="1259" w:type="dxa"/>
            <w:vAlign w:val="top"/>
          </w:tcPr>
          <w:p w14:paraId="198C5856">
            <w:pPr>
              <w:rPr>
                <w:rFonts w:hint="eastAsia" w:asciiTheme="minorEastAsia" w:hAnsiTheme="minorEastAsia" w:eastAsiaTheme="minorEastAsia" w:cstheme="minorEastAsia"/>
                <w:color w:val="auto"/>
                <w:w w:val="100"/>
                <w:sz w:val="21"/>
                <w:highlight w:val="none"/>
              </w:rPr>
            </w:pPr>
          </w:p>
        </w:tc>
        <w:tc>
          <w:tcPr>
            <w:tcW w:w="1067" w:type="dxa"/>
            <w:vAlign w:val="top"/>
          </w:tcPr>
          <w:p w14:paraId="5CA442A2">
            <w:pPr>
              <w:rPr>
                <w:rFonts w:hint="eastAsia" w:asciiTheme="minorEastAsia" w:hAnsiTheme="minorEastAsia" w:eastAsiaTheme="minorEastAsia" w:cstheme="minorEastAsia"/>
                <w:color w:val="auto"/>
                <w:w w:val="100"/>
                <w:sz w:val="21"/>
                <w:highlight w:val="none"/>
              </w:rPr>
            </w:pPr>
          </w:p>
        </w:tc>
        <w:tc>
          <w:tcPr>
            <w:tcW w:w="951" w:type="dxa"/>
            <w:vAlign w:val="top"/>
          </w:tcPr>
          <w:p w14:paraId="27ECFF2B">
            <w:pPr>
              <w:rPr>
                <w:rFonts w:hint="eastAsia" w:asciiTheme="minorEastAsia" w:hAnsiTheme="minorEastAsia" w:eastAsiaTheme="minorEastAsia" w:cstheme="minorEastAsia"/>
                <w:color w:val="auto"/>
                <w:w w:val="100"/>
                <w:sz w:val="21"/>
                <w:highlight w:val="none"/>
              </w:rPr>
            </w:pPr>
          </w:p>
        </w:tc>
      </w:tr>
      <w:tr w14:paraId="5560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14:paraId="388C165A">
            <w:pPr>
              <w:rPr>
                <w:rFonts w:hint="eastAsia" w:asciiTheme="minorEastAsia" w:hAnsiTheme="minorEastAsia" w:eastAsiaTheme="minorEastAsia" w:cstheme="minorEastAsia"/>
                <w:color w:val="auto"/>
                <w:w w:val="100"/>
                <w:sz w:val="21"/>
                <w:highlight w:val="none"/>
              </w:rPr>
            </w:pPr>
          </w:p>
        </w:tc>
        <w:tc>
          <w:tcPr>
            <w:tcW w:w="1399" w:type="dxa"/>
            <w:vAlign w:val="top"/>
          </w:tcPr>
          <w:p w14:paraId="00BE16DA">
            <w:pPr>
              <w:rPr>
                <w:rFonts w:hint="eastAsia" w:asciiTheme="minorEastAsia" w:hAnsiTheme="minorEastAsia" w:eastAsiaTheme="minorEastAsia" w:cstheme="minorEastAsia"/>
                <w:color w:val="auto"/>
                <w:w w:val="100"/>
                <w:sz w:val="21"/>
                <w:highlight w:val="none"/>
              </w:rPr>
            </w:pPr>
          </w:p>
        </w:tc>
        <w:tc>
          <w:tcPr>
            <w:tcW w:w="2226" w:type="dxa"/>
            <w:vAlign w:val="top"/>
          </w:tcPr>
          <w:p w14:paraId="1F68090F">
            <w:pPr>
              <w:rPr>
                <w:rFonts w:hint="eastAsia" w:asciiTheme="minorEastAsia" w:hAnsiTheme="minorEastAsia" w:eastAsiaTheme="minorEastAsia" w:cstheme="minorEastAsia"/>
                <w:color w:val="auto"/>
                <w:w w:val="100"/>
                <w:sz w:val="21"/>
                <w:highlight w:val="none"/>
              </w:rPr>
            </w:pPr>
          </w:p>
        </w:tc>
        <w:tc>
          <w:tcPr>
            <w:tcW w:w="1232" w:type="dxa"/>
            <w:vAlign w:val="top"/>
          </w:tcPr>
          <w:p w14:paraId="12E3E7B6">
            <w:pPr>
              <w:rPr>
                <w:rFonts w:hint="eastAsia" w:asciiTheme="minorEastAsia" w:hAnsiTheme="minorEastAsia" w:eastAsiaTheme="minorEastAsia" w:cstheme="minorEastAsia"/>
                <w:color w:val="auto"/>
                <w:w w:val="100"/>
                <w:sz w:val="21"/>
                <w:highlight w:val="none"/>
              </w:rPr>
            </w:pPr>
          </w:p>
        </w:tc>
        <w:tc>
          <w:tcPr>
            <w:tcW w:w="1259" w:type="dxa"/>
            <w:vAlign w:val="top"/>
          </w:tcPr>
          <w:p w14:paraId="77F92A24">
            <w:pPr>
              <w:rPr>
                <w:rFonts w:hint="eastAsia" w:asciiTheme="minorEastAsia" w:hAnsiTheme="minorEastAsia" w:eastAsiaTheme="minorEastAsia" w:cstheme="minorEastAsia"/>
                <w:color w:val="auto"/>
                <w:w w:val="100"/>
                <w:sz w:val="21"/>
                <w:highlight w:val="none"/>
              </w:rPr>
            </w:pPr>
          </w:p>
        </w:tc>
        <w:tc>
          <w:tcPr>
            <w:tcW w:w="1067" w:type="dxa"/>
            <w:vAlign w:val="top"/>
          </w:tcPr>
          <w:p w14:paraId="1A6FFF7D">
            <w:pPr>
              <w:rPr>
                <w:rFonts w:hint="eastAsia" w:asciiTheme="minorEastAsia" w:hAnsiTheme="minorEastAsia" w:eastAsiaTheme="minorEastAsia" w:cstheme="minorEastAsia"/>
                <w:color w:val="auto"/>
                <w:w w:val="100"/>
                <w:sz w:val="21"/>
                <w:highlight w:val="none"/>
              </w:rPr>
            </w:pPr>
          </w:p>
        </w:tc>
        <w:tc>
          <w:tcPr>
            <w:tcW w:w="951" w:type="dxa"/>
            <w:vAlign w:val="top"/>
          </w:tcPr>
          <w:p w14:paraId="259BFD02">
            <w:pPr>
              <w:rPr>
                <w:rFonts w:hint="eastAsia" w:asciiTheme="minorEastAsia" w:hAnsiTheme="minorEastAsia" w:eastAsiaTheme="minorEastAsia" w:cstheme="minorEastAsia"/>
                <w:color w:val="auto"/>
                <w:w w:val="100"/>
                <w:sz w:val="21"/>
                <w:highlight w:val="none"/>
              </w:rPr>
            </w:pPr>
          </w:p>
        </w:tc>
      </w:tr>
    </w:tbl>
    <w:p w14:paraId="55D84B63">
      <w:pPr>
        <w:pStyle w:val="4"/>
        <w:spacing w:before="3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5"/>
          <w:w w:val="100"/>
          <w:sz w:val="24"/>
          <w:szCs w:val="24"/>
          <w:highlight w:val="none"/>
        </w:rPr>
        <w:t>注:</w:t>
      </w:r>
    </w:p>
    <w:p w14:paraId="6F5AF817">
      <w:pPr>
        <w:pStyle w:val="4"/>
        <w:spacing w:before="20" w:line="360" w:lineRule="auto"/>
        <w:ind w:left="1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1.此表仅提供了表格形式，供应商可根据项目实际供求进行适当调整。</w:t>
      </w:r>
    </w:p>
    <w:p w14:paraId="00ED2D81">
      <w:pPr>
        <w:pStyle w:val="4"/>
        <w:spacing w:before="27" w:line="360" w:lineRule="auto"/>
        <w:ind w:firstLine="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2.供应商将投标文件与招标文件在技术部分的差异之处汇集成此表。偏离表未声明事项视为</w:t>
      </w:r>
      <w:r>
        <w:rPr>
          <w:rFonts w:hint="eastAsia" w:asciiTheme="minorEastAsia" w:hAnsiTheme="minorEastAsia" w:eastAsiaTheme="minorEastAsia" w:cstheme="minorEastAsia"/>
          <w:color w:val="auto"/>
          <w:spacing w:val="-2"/>
          <w:w w:val="100"/>
          <w:sz w:val="24"/>
          <w:szCs w:val="24"/>
          <w:highlight w:val="none"/>
        </w:rPr>
        <w:t>认同招标文件标准。</w:t>
      </w:r>
    </w:p>
    <w:p w14:paraId="70082FE9">
      <w:pPr>
        <w:spacing w:line="360" w:lineRule="auto"/>
        <w:rPr>
          <w:rFonts w:hint="eastAsia" w:asciiTheme="minorEastAsia" w:hAnsiTheme="minorEastAsia" w:eastAsiaTheme="minorEastAsia" w:cstheme="minorEastAsia"/>
          <w:color w:val="auto"/>
          <w:w w:val="100"/>
          <w:sz w:val="21"/>
          <w:highlight w:val="none"/>
        </w:rPr>
      </w:pPr>
    </w:p>
    <w:p w14:paraId="27240382">
      <w:pPr>
        <w:pStyle w:val="4"/>
        <w:spacing w:before="79" w:line="360" w:lineRule="auto"/>
        <w:ind w:left="48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7045FD50">
      <w:pPr>
        <w:pStyle w:val="4"/>
        <w:spacing w:before="27" w:line="360" w:lineRule="auto"/>
        <w:ind w:left="31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4F9B5FF6">
      <w:pPr>
        <w:pStyle w:val="4"/>
        <w:spacing w:before="27" w:line="360" w:lineRule="auto"/>
        <w:ind w:left="5631"/>
        <w:rPr>
          <w:rFonts w:hint="eastAsia" w:asciiTheme="minorEastAsia" w:hAnsiTheme="minorEastAsia" w:eastAsiaTheme="minorEastAsia" w:cstheme="minorEastAsia"/>
          <w:color w:val="auto"/>
          <w:spacing w:val="-9"/>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年</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月</w:t>
      </w:r>
      <w:r>
        <w:rPr>
          <w:rFonts w:hint="eastAsia" w:asciiTheme="minorEastAsia" w:hAnsiTheme="minorEastAsia" w:eastAsiaTheme="minorEastAsia" w:cstheme="minorEastAsia"/>
          <w:color w:val="auto"/>
          <w:spacing w:val="26"/>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日</w:t>
      </w:r>
    </w:p>
    <w:p w14:paraId="216E9662">
      <w:pPr>
        <w:pStyle w:val="4"/>
        <w:spacing w:before="27" w:line="360" w:lineRule="auto"/>
        <w:jc w:val="center"/>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2"/>
          <w:w w:val="100"/>
          <w:sz w:val="30"/>
          <w:szCs w:val="30"/>
          <w:highlight w:val="none"/>
          <w:lang w:val="en-US" w:eastAsia="zh-CN"/>
        </w:rPr>
        <w:t>服务</w:t>
      </w:r>
      <w:r>
        <w:rPr>
          <w:rFonts w:hint="eastAsia" w:asciiTheme="minorEastAsia" w:hAnsiTheme="minorEastAsia" w:eastAsiaTheme="minorEastAsia" w:cstheme="minorEastAsia"/>
          <w:color w:val="auto"/>
          <w:spacing w:val="-2"/>
          <w:w w:val="100"/>
          <w:sz w:val="30"/>
          <w:szCs w:val="30"/>
          <w:highlight w:val="none"/>
        </w:rPr>
        <w:t>规格偏离表</w:t>
      </w:r>
    </w:p>
    <w:p w14:paraId="5D892FEB">
      <w:pPr>
        <w:spacing w:line="372" w:lineRule="auto"/>
        <w:rPr>
          <w:rFonts w:hint="eastAsia" w:asciiTheme="minorEastAsia" w:hAnsiTheme="minorEastAsia" w:eastAsiaTheme="minorEastAsia" w:cstheme="minorEastAsia"/>
          <w:color w:val="auto"/>
          <w:w w:val="100"/>
          <w:sz w:val="21"/>
          <w:highlight w:val="none"/>
        </w:rPr>
      </w:pPr>
    </w:p>
    <w:p w14:paraId="51DB6487">
      <w:pPr>
        <w:pStyle w:val="4"/>
        <w:spacing w:before="78" w:line="220" w:lineRule="auto"/>
        <w:ind w:left="72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 xml:space="preserve">项目名称:                   </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项目编号:</w:t>
      </w:r>
    </w:p>
    <w:p w14:paraId="38C50676">
      <w:pPr>
        <w:spacing w:line="258" w:lineRule="auto"/>
        <w:rPr>
          <w:rFonts w:hint="eastAsia" w:asciiTheme="minorEastAsia" w:hAnsiTheme="minorEastAsia" w:eastAsiaTheme="minorEastAsia" w:cstheme="minorEastAsia"/>
          <w:color w:val="auto"/>
          <w:w w:val="100"/>
          <w:sz w:val="21"/>
          <w:highlight w:val="none"/>
        </w:rPr>
      </w:pPr>
    </w:p>
    <w:p w14:paraId="5A05DB28">
      <w:pPr>
        <w:pStyle w:val="4"/>
        <w:spacing w:before="78" w:line="221" w:lineRule="auto"/>
        <w:ind w:left="72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718C0A9E">
      <w:pPr>
        <w:spacing w:before="44"/>
        <w:rPr>
          <w:rFonts w:hint="eastAsia" w:asciiTheme="minorEastAsia" w:hAnsiTheme="minorEastAsia" w:eastAsiaTheme="minorEastAsia" w:cstheme="minorEastAsia"/>
          <w:color w:val="auto"/>
          <w:w w:val="100"/>
          <w:highlight w:val="none"/>
        </w:rPr>
      </w:pPr>
    </w:p>
    <w:tbl>
      <w:tblPr>
        <w:tblStyle w:val="13"/>
        <w:tblW w:w="8966" w:type="dxa"/>
        <w:tblInd w:w="4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99"/>
        <w:gridCol w:w="2226"/>
        <w:gridCol w:w="1232"/>
        <w:gridCol w:w="1259"/>
        <w:gridCol w:w="1067"/>
        <w:gridCol w:w="951"/>
      </w:tblGrid>
      <w:tr w14:paraId="3879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14:paraId="589ACD7A">
            <w:pPr>
              <w:pStyle w:val="14"/>
              <w:spacing w:before="144" w:line="222" w:lineRule="auto"/>
              <w:ind w:left="18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序号</w:t>
            </w:r>
          </w:p>
        </w:tc>
        <w:tc>
          <w:tcPr>
            <w:tcW w:w="1399" w:type="dxa"/>
            <w:vAlign w:val="top"/>
          </w:tcPr>
          <w:p w14:paraId="3703B65A">
            <w:pPr>
              <w:pStyle w:val="14"/>
              <w:spacing w:before="144" w:line="222" w:lineRule="auto"/>
              <w:ind w:left="46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名称</w:t>
            </w:r>
          </w:p>
        </w:tc>
        <w:tc>
          <w:tcPr>
            <w:tcW w:w="2226" w:type="dxa"/>
            <w:vAlign w:val="top"/>
          </w:tcPr>
          <w:p w14:paraId="2BE8286C">
            <w:pPr>
              <w:pStyle w:val="14"/>
              <w:spacing w:before="144" w:line="220" w:lineRule="auto"/>
              <w:ind w:left="27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招标文件条款号</w:t>
            </w:r>
          </w:p>
        </w:tc>
        <w:tc>
          <w:tcPr>
            <w:tcW w:w="1232" w:type="dxa"/>
            <w:vAlign w:val="top"/>
          </w:tcPr>
          <w:p w14:paraId="31CBC2BA">
            <w:pPr>
              <w:pStyle w:val="14"/>
              <w:spacing w:before="144" w:line="220" w:lineRule="auto"/>
              <w:ind w:left="143"/>
              <w:rPr>
                <w:rFonts w:hint="default" w:asciiTheme="minorEastAsia" w:hAnsiTheme="minorEastAsia" w:eastAsiaTheme="minorEastAsia" w:cstheme="minorEastAsia"/>
                <w:color w:val="auto"/>
                <w:w w:val="100"/>
                <w:highlight w:val="none"/>
                <w:lang w:val="en-US" w:eastAsia="zh-CN"/>
              </w:rPr>
            </w:pPr>
            <w:r>
              <w:rPr>
                <w:rFonts w:hint="eastAsia" w:asciiTheme="minorEastAsia" w:hAnsiTheme="minorEastAsia" w:eastAsiaTheme="minorEastAsia" w:cstheme="minorEastAsia"/>
                <w:color w:val="auto"/>
                <w:spacing w:val="-3"/>
                <w:w w:val="100"/>
                <w:highlight w:val="none"/>
                <w:lang w:val="en-US" w:eastAsia="zh-CN"/>
              </w:rPr>
              <w:t>招标服务内容</w:t>
            </w:r>
          </w:p>
        </w:tc>
        <w:tc>
          <w:tcPr>
            <w:tcW w:w="1259" w:type="dxa"/>
            <w:vAlign w:val="top"/>
          </w:tcPr>
          <w:p w14:paraId="5E9C8AB9">
            <w:pPr>
              <w:pStyle w:val="14"/>
              <w:spacing w:before="144" w:line="220" w:lineRule="auto"/>
              <w:ind w:left="161"/>
              <w:rPr>
                <w:rFonts w:hint="default" w:asciiTheme="minorEastAsia" w:hAnsiTheme="minorEastAsia" w:eastAsiaTheme="minorEastAsia" w:cstheme="minorEastAsia"/>
                <w:color w:val="auto"/>
                <w:w w:val="100"/>
                <w:highlight w:val="none"/>
                <w:lang w:val="en-US" w:eastAsia="zh-CN"/>
              </w:rPr>
            </w:pPr>
            <w:r>
              <w:rPr>
                <w:rFonts w:hint="eastAsia" w:asciiTheme="minorEastAsia" w:hAnsiTheme="minorEastAsia" w:eastAsiaTheme="minorEastAsia" w:cstheme="minorEastAsia"/>
                <w:color w:val="auto"/>
                <w:spacing w:val="-4"/>
                <w:w w:val="100"/>
                <w:highlight w:val="none"/>
              </w:rPr>
              <w:t>投标</w:t>
            </w:r>
            <w:r>
              <w:rPr>
                <w:rFonts w:hint="eastAsia" w:asciiTheme="minorEastAsia" w:hAnsiTheme="minorEastAsia" w:eastAsiaTheme="minorEastAsia" w:cstheme="minorEastAsia"/>
                <w:color w:val="auto"/>
                <w:spacing w:val="-4"/>
                <w:w w:val="100"/>
                <w:highlight w:val="none"/>
                <w:lang w:val="en-US" w:eastAsia="zh-CN"/>
              </w:rPr>
              <w:t>服务内容</w:t>
            </w:r>
          </w:p>
        </w:tc>
        <w:tc>
          <w:tcPr>
            <w:tcW w:w="1067" w:type="dxa"/>
            <w:vAlign w:val="top"/>
          </w:tcPr>
          <w:p w14:paraId="6CC3924B">
            <w:pPr>
              <w:pStyle w:val="14"/>
              <w:spacing w:before="144" w:line="220" w:lineRule="auto"/>
              <w:ind w:left="30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偏离</w:t>
            </w:r>
          </w:p>
        </w:tc>
        <w:tc>
          <w:tcPr>
            <w:tcW w:w="951" w:type="dxa"/>
            <w:vAlign w:val="top"/>
          </w:tcPr>
          <w:p w14:paraId="1411A54E">
            <w:pPr>
              <w:pStyle w:val="14"/>
              <w:spacing w:before="144" w:line="220" w:lineRule="auto"/>
              <w:ind w:left="24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说明</w:t>
            </w:r>
          </w:p>
        </w:tc>
      </w:tr>
      <w:tr w14:paraId="31E5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AE2203B">
            <w:pPr>
              <w:rPr>
                <w:rFonts w:hint="eastAsia" w:asciiTheme="minorEastAsia" w:hAnsiTheme="minorEastAsia" w:eastAsiaTheme="minorEastAsia" w:cstheme="minorEastAsia"/>
                <w:color w:val="auto"/>
                <w:w w:val="100"/>
                <w:sz w:val="21"/>
                <w:highlight w:val="none"/>
              </w:rPr>
            </w:pPr>
          </w:p>
        </w:tc>
        <w:tc>
          <w:tcPr>
            <w:tcW w:w="1399" w:type="dxa"/>
            <w:vAlign w:val="top"/>
          </w:tcPr>
          <w:p w14:paraId="25E6175A">
            <w:pPr>
              <w:rPr>
                <w:rFonts w:hint="eastAsia" w:asciiTheme="minorEastAsia" w:hAnsiTheme="minorEastAsia" w:eastAsiaTheme="minorEastAsia" w:cstheme="minorEastAsia"/>
                <w:color w:val="auto"/>
                <w:w w:val="100"/>
                <w:sz w:val="21"/>
                <w:highlight w:val="none"/>
              </w:rPr>
            </w:pPr>
          </w:p>
        </w:tc>
        <w:tc>
          <w:tcPr>
            <w:tcW w:w="2226" w:type="dxa"/>
            <w:vAlign w:val="top"/>
          </w:tcPr>
          <w:p w14:paraId="01B201CC">
            <w:pPr>
              <w:rPr>
                <w:rFonts w:hint="eastAsia" w:asciiTheme="minorEastAsia" w:hAnsiTheme="minorEastAsia" w:eastAsiaTheme="minorEastAsia" w:cstheme="minorEastAsia"/>
                <w:color w:val="auto"/>
                <w:w w:val="100"/>
                <w:sz w:val="21"/>
                <w:highlight w:val="none"/>
              </w:rPr>
            </w:pPr>
          </w:p>
        </w:tc>
        <w:tc>
          <w:tcPr>
            <w:tcW w:w="1232" w:type="dxa"/>
            <w:vAlign w:val="top"/>
          </w:tcPr>
          <w:p w14:paraId="6F8B7198">
            <w:pPr>
              <w:rPr>
                <w:rFonts w:hint="eastAsia" w:asciiTheme="minorEastAsia" w:hAnsiTheme="minorEastAsia" w:eastAsiaTheme="minorEastAsia" w:cstheme="minorEastAsia"/>
                <w:color w:val="auto"/>
                <w:w w:val="100"/>
                <w:sz w:val="21"/>
                <w:highlight w:val="none"/>
              </w:rPr>
            </w:pPr>
          </w:p>
        </w:tc>
        <w:tc>
          <w:tcPr>
            <w:tcW w:w="1259" w:type="dxa"/>
            <w:vAlign w:val="top"/>
          </w:tcPr>
          <w:p w14:paraId="53EC7E9E">
            <w:pPr>
              <w:rPr>
                <w:rFonts w:hint="eastAsia" w:asciiTheme="minorEastAsia" w:hAnsiTheme="minorEastAsia" w:eastAsiaTheme="minorEastAsia" w:cstheme="minorEastAsia"/>
                <w:color w:val="auto"/>
                <w:w w:val="100"/>
                <w:sz w:val="21"/>
                <w:highlight w:val="none"/>
              </w:rPr>
            </w:pPr>
          </w:p>
        </w:tc>
        <w:tc>
          <w:tcPr>
            <w:tcW w:w="1067" w:type="dxa"/>
            <w:vAlign w:val="top"/>
          </w:tcPr>
          <w:p w14:paraId="7A982F13">
            <w:pPr>
              <w:rPr>
                <w:rFonts w:hint="eastAsia" w:asciiTheme="minorEastAsia" w:hAnsiTheme="minorEastAsia" w:eastAsiaTheme="minorEastAsia" w:cstheme="minorEastAsia"/>
                <w:color w:val="auto"/>
                <w:w w:val="100"/>
                <w:sz w:val="21"/>
                <w:highlight w:val="none"/>
              </w:rPr>
            </w:pPr>
          </w:p>
        </w:tc>
        <w:tc>
          <w:tcPr>
            <w:tcW w:w="951" w:type="dxa"/>
            <w:vAlign w:val="top"/>
          </w:tcPr>
          <w:p w14:paraId="54E56E6C">
            <w:pPr>
              <w:rPr>
                <w:rFonts w:hint="eastAsia" w:asciiTheme="minorEastAsia" w:hAnsiTheme="minorEastAsia" w:eastAsiaTheme="minorEastAsia" w:cstheme="minorEastAsia"/>
                <w:color w:val="auto"/>
                <w:w w:val="100"/>
                <w:sz w:val="21"/>
                <w:highlight w:val="none"/>
              </w:rPr>
            </w:pPr>
          </w:p>
        </w:tc>
      </w:tr>
      <w:tr w14:paraId="4EC0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4F73EE46">
            <w:pPr>
              <w:rPr>
                <w:rFonts w:hint="eastAsia" w:asciiTheme="minorEastAsia" w:hAnsiTheme="minorEastAsia" w:eastAsiaTheme="minorEastAsia" w:cstheme="minorEastAsia"/>
                <w:color w:val="auto"/>
                <w:w w:val="100"/>
                <w:sz w:val="21"/>
                <w:highlight w:val="none"/>
              </w:rPr>
            </w:pPr>
          </w:p>
        </w:tc>
        <w:tc>
          <w:tcPr>
            <w:tcW w:w="1399" w:type="dxa"/>
            <w:vAlign w:val="top"/>
          </w:tcPr>
          <w:p w14:paraId="138CFEBB">
            <w:pPr>
              <w:rPr>
                <w:rFonts w:hint="eastAsia" w:asciiTheme="minorEastAsia" w:hAnsiTheme="minorEastAsia" w:eastAsiaTheme="minorEastAsia" w:cstheme="minorEastAsia"/>
                <w:color w:val="auto"/>
                <w:w w:val="100"/>
                <w:sz w:val="21"/>
                <w:highlight w:val="none"/>
              </w:rPr>
            </w:pPr>
          </w:p>
        </w:tc>
        <w:tc>
          <w:tcPr>
            <w:tcW w:w="2226" w:type="dxa"/>
            <w:vAlign w:val="top"/>
          </w:tcPr>
          <w:p w14:paraId="53DF2BC8">
            <w:pPr>
              <w:rPr>
                <w:rFonts w:hint="eastAsia" w:asciiTheme="minorEastAsia" w:hAnsiTheme="minorEastAsia" w:eastAsiaTheme="minorEastAsia" w:cstheme="minorEastAsia"/>
                <w:color w:val="auto"/>
                <w:w w:val="100"/>
                <w:sz w:val="21"/>
                <w:highlight w:val="none"/>
              </w:rPr>
            </w:pPr>
          </w:p>
        </w:tc>
        <w:tc>
          <w:tcPr>
            <w:tcW w:w="1232" w:type="dxa"/>
            <w:vAlign w:val="top"/>
          </w:tcPr>
          <w:p w14:paraId="060A7DB8">
            <w:pPr>
              <w:rPr>
                <w:rFonts w:hint="eastAsia" w:asciiTheme="minorEastAsia" w:hAnsiTheme="minorEastAsia" w:eastAsiaTheme="minorEastAsia" w:cstheme="minorEastAsia"/>
                <w:color w:val="auto"/>
                <w:w w:val="100"/>
                <w:sz w:val="21"/>
                <w:highlight w:val="none"/>
              </w:rPr>
            </w:pPr>
          </w:p>
        </w:tc>
        <w:tc>
          <w:tcPr>
            <w:tcW w:w="1259" w:type="dxa"/>
            <w:vAlign w:val="top"/>
          </w:tcPr>
          <w:p w14:paraId="2DF5DF09">
            <w:pPr>
              <w:rPr>
                <w:rFonts w:hint="eastAsia" w:asciiTheme="minorEastAsia" w:hAnsiTheme="minorEastAsia" w:eastAsiaTheme="minorEastAsia" w:cstheme="minorEastAsia"/>
                <w:color w:val="auto"/>
                <w:w w:val="100"/>
                <w:sz w:val="21"/>
                <w:highlight w:val="none"/>
              </w:rPr>
            </w:pPr>
          </w:p>
        </w:tc>
        <w:tc>
          <w:tcPr>
            <w:tcW w:w="1067" w:type="dxa"/>
            <w:vAlign w:val="top"/>
          </w:tcPr>
          <w:p w14:paraId="47AD7509">
            <w:pPr>
              <w:rPr>
                <w:rFonts w:hint="eastAsia" w:asciiTheme="minorEastAsia" w:hAnsiTheme="minorEastAsia" w:eastAsiaTheme="minorEastAsia" w:cstheme="minorEastAsia"/>
                <w:color w:val="auto"/>
                <w:w w:val="100"/>
                <w:sz w:val="21"/>
                <w:highlight w:val="none"/>
              </w:rPr>
            </w:pPr>
          </w:p>
        </w:tc>
        <w:tc>
          <w:tcPr>
            <w:tcW w:w="951" w:type="dxa"/>
            <w:vAlign w:val="top"/>
          </w:tcPr>
          <w:p w14:paraId="3C18BB8E">
            <w:pPr>
              <w:rPr>
                <w:rFonts w:hint="eastAsia" w:asciiTheme="minorEastAsia" w:hAnsiTheme="minorEastAsia" w:eastAsiaTheme="minorEastAsia" w:cstheme="minorEastAsia"/>
                <w:color w:val="auto"/>
                <w:w w:val="100"/>
                <w:sz w:val="21"/>
                <w:highlight w:val="none"/>
              </w:rPr>
            </w:pPr>
          </w:p>
        </w:tc>
      </w:tr>
      <w:tr w14:paraId="2501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7AA1058D">
            <w:pPr>
              <w:rPr>
                <w:rFonts w:hint="eastAsia" w:asciiTheme="minorEastAsia" w:hAnsiTheme="minorEastAsia" w:eastAsiaTheme="minorEastAsia" w:cstheme="minorEastAsia"/>
                <w:color w:val="auto"/>
                <w:w w:val="100"/>
                <w:sz w:val="21"/>
                <w:highlight w:val="none"/>
              </w:rPr>
            </w:pPr>
          </w:p>
        </w:tc>
        <w:tc>
          <w:tcPr>
            <w:tcW w:w="1399" w:type="dxa"/>
            <w:vAlign w:val="top"/>
          </w:tcPr>
          <w:p w14:paraId="1E255CF7">
            <w:pPr>
              <w:rPr>
                <w:rFonts w:hint="eastAsia" w:asciiTheme="minorEastAsia" w:hAnsiTheme="minorEastAsia" w:eastAsiaTheme="minorEastAsia" w:cstheme="minorEastAsia"/>
                <w:color w:val="auto"/>
                <w:w w:val="100"/>
                <w:sz w:val="21"/>
                <w:highlight w:val="none"/>
              </w:rPr>
            </w:pPr>
          </w:p>
        </w:tc>
        <w:tc>
          <w:tcPr>
            <w:tcW w:w="2226" w:type="dxa"/>
            <w:vAlign w:val="top"/>
          </w:tcPr>
          <w:p w14:paraId="5DB984CA">
            <w:pPr>
              <w:rPr>
                <w:rFonts w:hint="eastAsia" w:asciiTheme="minorEastAsia" w:hAnsiTheme="minorEastAsia" w:eastAsiaTheme="minorEastAsia" w:cstheme="minorEastAsia"/>
                <w:color w:val="auto"/>
                <w:w w:val="100"/>
                <w:sz w:val="21"/>
                <w:highlight w:val="none"/>
              </w:rPr>
            </w:pPr>
          </w:p>
        </w:tc>
        <w:tc>
          <w:tcPr>
            <w:tcW w:w="1232" w:type="dxa"/>
            <w:vAlign w:val="top"/>
          </w:tcPr>
          <w:p w14:paraId="545B2FCC">
            <w:pPr>
              <w:rPr>
                <w:rFonts w:hint="eastAsia" w:asciiTheme="minorEastAsia" w:hAnsiTheme="minorEastAsia" w:eastAsiaTheme="minorEastAsia" w:cstheme="minorEastAsia"/>
                <w:color w:val="auto"/>
                <w:w w:val="100"/>
                <w:sz w:val="21"/>
                <w:highlight w:val="none"/>
              </w:rPr>
            </w:pPr>
          </w:p>
        </w:tc>
        <w:tc>
          <w:tcPr>
            <w:tcW w:w="1259" w:type="dxa"/>
            <w:vAlign w:val="top"/>
          </w:tcPr>
          <w:p w14:paraId="30FE989F">
            <w:pPr>
              <w:rPr>
                <w:rFonts w:hint="eastAsia" w:asciiTheme="minorEastAsia" w:hAnsiTheme="minorEastAsia" w:eastAsiaTheme="minorEastAsia" w:cstheme="minorEastAsia"/>
                <w:color w:val="auto"/>
                <w:w w:val="100"/>
                <w:sz w:val="21"/>
                <w:highlight w:val="none"/>
              </w:rPr>
            </w:pPr>
          </w:p>
        </w:tc>
        <w:tc>
          <w:tcPr>
            <w:tcW w:w="1067" w:type="dxa"/>
            <w:vAlign w:val="top"/>
          </w:tcPr>
          <w:p w14:paraId="7318383E">
            <w:pPr>
              <w:rPr>
                <w:rFonts w:hint="eastAsia" w:asciiTheme="minorEastAsia" w:hAnsiTheme="minorEastAsia" w:eastAsiaTheme="minorEastAsia" w:cstheme="minorEastAsia"/>
                <w:color w:val="auto"/>
                <w:w w:val="100"/>
                <w:sz w:val="21"/>
                <w:highlight w:val="none"/>
              </w:rPr>
            </w:pPr>
          </w:p>
        </w:tc>
        <w:tc>
          <w:tcPr>
            <w:tcW w:w="951" w:type="dxa"/>
            <w:vAlign w:val="top"/>
          </w:tcPr>
          <w:p w14:paraId="5AD9B712">
            <w:pPr>
              <w:rPr>
                <w:rFonts w:hint="eastAsia" w:asciiTheme="minorEastAsia" w:hAnsiTheme="minorEastAsia" w:eastAsiaTheme="minorEastAsia" w:cstheme="minorEastAsia"/>
                <w:color w:val="auto"/>
                <w:w w:val="100"/>
                <w:sz w:val="21"/>
                <w:highlight w:val="none"/>
              </w:rPr>
            </w:pPr>
          </w:p>
        </w:tc>
      </w:tr>
      <w:tr w14:paraId="7BA5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577DDD1B">
            <w:pPr>
              <w:rPr>
                <w:rFonts w:hint="eastAsia" w:asciiTheme="minorEastAsia" w:hAnsiTheme="minorEastAsia" w:eastAsiaTheme="minorEastAsia" w:cstheme="minorEastAsia"/>
                <w:color w:val="auto"/>
                <w:w w:val="100"/>
                <w:sz w:val="21"/>
                <w:highlight w:val="none"/>
              </w:rPr>
            </w:pPr>
          </w:p>
        </w:tc>
        <w:tc>
          <w:tcPr>
            <w:tcW w:w="1399" w:type="dxa"/>
            <w:vAlign w:val="top"/>
          </w:tcPr>
          <w:p w14:paraId="2154D7CB">
            <w:pPr>
              <w:rPr>
                <w:rFonts w:hint="eastAsia" w:asciiTheme="minorEastAsia" w:hAnsiTheme="minorEastAsia" w:eastAsiaTheme="minorEastAsia" w:cstheme="minorEastAsia"/>
                <w:color w:val="auto"/>
                <w:w w:val="100"/>
                <w:sz w:val="21"/>
                <w:highlight w:val="none"/>
              </w:rPr>
            </w:pPr>
          </w:p>
        </w:tc>
        <w:tc>
          <w:tcPr>
            <w:tcW w:w="2226" w:type="dxa"/>
            <w:vAlign w:val="top"/>
          </w:tcPr>
          <w:p w14:paraId="4C59FA6F">
            <w:pPr>
              <w:rPr>
                <w:rFonts w:hint="eastAsia" w:asciiTheme="minorEastAsia" w:hAnsiTheme="minorEastAsia" w:eastAsiaTheme="minorEastAsia" w:cstheme="minorEastAsia"/>
                <w:color w:val="auto"/>
                <w:w w:val="100"/>
                <w:sz w:val="21"/>
                <w:highlight w:val="none"/>
              </w:rPr>
            </w:pPr>
          </w:p>
        </w:tc>
        <w:tc>
          <w:tcPr>
            <w:tcW w:w="1232" w:type="dxa"/>
            <w:vAlign w:val="top"/>
          </w:tcPr>
          <w:p w14:paraId="6D292B71">
            <w:pPr>
              <w:rPr>
                <w:rFonts w:hint="eastAsia" w:asciiTheme="minorEastAsia" w:hAnsiTheme="minorEastAsia" w:eastAsiaTheme="minorEastAsia" w:cstheme="minorEastAsia"/>
                <w:color w:val="auto"/>
                <w:w w:val="100"/>
                <w:sz w:val="21"/>
                <w:highlight w:val="none"/>
              </w:rPr>
            </w:pPr>
          </w:p>
        </w:tc>
        <w:tc>
          <w:tcPr>
            <w:tcW w:w="1259" w:type="dxa"/>
            <w:vAlign w:val="top"/>
          </w:tcPr>
          <w:p w14:paraId="62728B38">
            <w:pPr>
              <w:rPr>
                <w:rFonts w:hint="eastAsia" w:asciiTheme="minorEastAsia" w:hAnsiTheme="minorEastAsia" w:eastAsiaTheme="minorEastAsia" w:cstheme="minorEastAsia"/>
                <w:color w:val="auto"/>
                <w:w w:val="100"/>
                <w:sz w:val="21"/>
                <w:highlight w:val="none"/>
              </w:rPr>
            </w:pPr>
          </w:p>
        </w:tc>
        <w:tc>
          <w:tcPr>
            <w:tcW w:w="1067" w:type="dxa"/>
            <w:vAlign w:val="top"/>
          </w:tcPr>
          <w:p w14:paraId="2EC11801">
            <w:pPr>
              <w:rPr>
                <w:rFonts w:hint="eastAsia" w:asciiTheme="minorEastAsia" w:hAnsiTheme="minorEastAsia" w:eastAsiaTheme="minorEastAsia" w:cstheme="minorEastAsia"/>
                <w:color w:val="auto"/>
                <w:w w:val="100"/>
                <w:sz w:val="21"/>
                <w:highlight w:val="none"/>
              </w:rPr>
            </w:pPr>
          </w:p>
        </w:tc>
        <w:tc>
          <w:tcPr>
            <w:tcW w:w="951" w:type="dxa"/>
            <w:vAlign w:val="top"/>
          </w:tcPr>
          <w:p w14:paraId="252F1513">
            <w:pPr>
              <w:rPr>
                <w:rFonts w:hint="eastAsia" w:asciiTheme="minorEastAsia" w:hAnsiTheme="minorEastAsia" w:eastAsiaTheme="minorEastAsia" w:cstheme="minorEastAsia"/>
                <w:color w:val="auto"/>
                <w:w w:val="100"/>
                <w:sz w:val="21"/>
                <w:highlight w:val="none"/>
              </w:rPr>
            </w:pPr>
          </w:p>
        </w:tc>
      </w:tr>
      <w:tr w14:paraId="7545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23EBE0D2">
            <w:pPr>
              <w:rPr>
                <w:rFonts w:hint="eastAsia" w:asciiTheme="minorEastAsia" w:hAnsiTheme="minorEastAsia" w:eastAsiaTheme="minorEastAsia" w:cstheme="minorEastAsia"/>
                <w:color w:val="auto"/>
                <w:w w:val="100"/>
                <w:sz w:val="21"/>
                <w:highlight w:val="none"/>
              </w:rPr>
            </w:pPr>
          </w:p>
        </w:tc>
        <w:tc>
          <w:tcPr>
            <w:tcW w:w="1399" w:type="dxa"/>
            <w:vAlign w:val="top"/>
          </w:tcPr>
          <w:p w14:paraId="45E25F21">
            <w:pPr>
              <w:rPr>
                <w:rFonts w:hint="eastAsia" w:asciiTheme="minorEastAsia" w:hAnsiTheme="minorEastAsia" w:eastAsiaTheme="minorEastAsia" w:cstheme="minorEastAsia"/>
                <w:color w:val="auto"/>
                <w:w w:val="100"/>
                <w:sz w:val="21"/>
                <w:highlight w:val="none"/>
              </w:rPr>
            </w:pPr>
          </w:p>
        </w:tc>
        <w:tc>
          <w:tcPr>
            <w:tcW w:w="2226" w:type="dxa"/>
            <w:vAlign w:val="top"/>
          </w:tcPr>
          <w:p w14:paraId="539666F0">
            <w:pPr>
              <w:rPr>
                <w:rFonts w:hint="eastAsia" w:asciiTheme="minorEastAsia" w:hAnsiTheme="minorEastAsia" w:eastAsiaTheme="minorEastAsia" w:cstheme="minorEastAsia"/>
                <w:color w:val="auto"/>
                <w:w w:val="100"/>
                <w:sz w:val="21"/>
                <w:highlight w:val="none"/>
              </w:rPr>
            </w:pPr>
          </w:p>
        </w:tc>
        <w:tc>
          <w:tcPr>
            <w:tcW w:w="1232" w:type="dxa"/>
            <w:vAlign w:val="top"/>
          </w:tcPr>
          <w:p w14:paraId="4AD73DAE">
            <w:pPr>
              <w:rPr>
                <w:rFonts w:hint="eastAsia" w:asciiTheme="minorEastAsia" w:hAnsiTheme="minorEastAsia" w:eastAsiaTheme="minorEastAsia" w:cstheme="minorEastAsia"/>
                <w:color w:val="auto"/>
                <w:w w:val="100"/>
                <w:sz w:val="21"/>
                <w:highlight w:val="none"/>
              </w:rPr>
            </w:pPr>
          </w:p>
        </w:tc>
        <w:tc>
          <w:tcPr>
            <w:tcW w:w="1259" w:type="dxa"/>
            <w:vAlign w:val="top"/>
          </w:tcPr>
          <w:p w14:paraId="15F64AF8">
            <w:pPr>
              <w:rPr>
                <w:rFonts w:hint="eastAsia" w:asciiTheme="minorEastAsia" w:hAnsiTheme="minorEastAsia" w:eastAsiaTheme="minorEastAsia" w:cstheme="minorEastAsia"/>
                <w:color w:val="auto"/>
                <w:w w:val="100"/>
                <w:sz w:val="21"/>
                <w:highlight w:val="none"/>
              </w:rPr>
            </w:pPr>
          </w:p>
        </w:tc>
        <w:tc>
          <w:tcPr>
            <w:tcW w:w="1067" w:type="dxa"/>
            <w:vAlign w:val="top"/>
          </w:tcPr>
          <w:p w14:paraId="16B0FBE9">
            <w:pPr>
              <w:rPr>
                <w:rFonts w:hint="eastAsia" w:asciiTheme="minorEastAsia" w:hAnsiTheme="minorEastAsia" w:eastAsiaTheme="minorEastAsia" w:cstheme="minorEastAsia"/>
                <w:color w:val="auto"/>
                <w:w w:val="100"/>
                <w:sz w:val="21"/>
                <w:highlight w:val="none"/>
              </w:rPr>
            </w:pPr>
          </w:p>
        </w:tc>
        <w:tc>
          <w:tcPr>
            <w:tcW w:w="951" w:type="dxa"/>
            <w:vAlign w:val="top"/>
          </w:tcPr>
          <w:p w14:paraId="3CB07B3A">
            <w:pPr>
              <w:rPr>
                <w:rFonts w:hint="eastAsia" w:asciiTheme="minorEastAsia" w:hAnsiTheme="minorEastAsia" w:eastAsiaTheme="minorEastAsia" w:cstheme="minorEastAsia"/>
                <w:color w:val="auto"/>
                <w:w w:val="100"/>
                <w:sz w:val="21"/>
                <w:highlight w:val="none"/>
              </w:rPr>
            </w:pPr>
          </w:p>
        </w:tc>
      </w:tr>
      <w:tr w14:paraId="68BD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2B14489">
            <w:pPr>
              <w:rPr>
                <w:rFonts w:hint="eastAsia" w:asciiTheme="minorEastAsia" w:hAnsiTheme="minorEastAsia" w:eastAsiaTheme="minorEastAsia" w:cstheme="minorEastAsia"/>
                <w:color w:val="auto"/>
                <w:w w:val="100"/>
                <w:sz w:val="21"/>
                <w:highlight w:val="none"/>
              </w:rPr>
            </w:pPr>
          </w:p>
        </w:tc>
        <w:tc>
          <w:tcPr>
            <w:tcW w:w="1399" w:type="dxa"/>
            <w:vAlign w:val="top"/>
          </w:tcPr>
          <w:p w14:paraId="34FAA8DE">
            <w:pPr>
              <w:rPr>
                <w:rFonts w:hint="eastAsia" w:asciiTheme="minorEastAsia" w:hAnsiTheme="minorEastAsia" w:eastAsiaTheme="minorEastAsia" w:cstheme="minorEastAsia"/>
                <w:color w:val="auto"/>
                <w:w w:val="100"/>
                <w:sz w:val="21"/>
                <w:highlight w:val="none"/>
              </w:rPr>
            </w:pPr>
          </w:p>
        </w:tc>
        <w:tc>
          <w:tcPr>
            <w:tcW w:w="2226" w:type="dxa"/>
            <w:vAlign w:val="top"/>
          </w:tcPr>
          <w:p w14:paraId="5F6E16BF">
            <w:pPr>
              <w:rPr>
                <w:rFonts w:hint="eastAsia" w:asciiTheme="minorEastAsia" w:hAnsiTheme="minorEastAsia" w:eastAsiaTheme="minorEastAsia" w:cstheme="minorEastAsia"/>
                <w:color w:val="auto"/>
                <w:w w:val="100"/>
                <w:sz w:val="21"/>
                <w:highlight w:val="none"/>
              </w:rPr>
            </w:pPr>
          </w:p>
        </w:tc>
        <w:tc>
          <w:tcPr>
            <w:tcW w:w="1232" w:type="dxa"/>
            <w:vAlign w:val="top"/>
          </w:tcPr>
          <w:p w14:paraId="5C95C947">
            <w:pPr>
              <w:rPr>
                <w:rFonts w:hint="eastAsia" w:asciiTheme="minorEastAsia" w:hAnsiTheme="minorEastAsia" w:eastAsiaTheme="minorEastAsia" w:cstheme="minorEastAsia"/>
                <w:color w:val="auto"/>
                <w:w w:val="100"/>
                <w:sz w:val="21"/>
                <w:highlight w:val="none"/>
              </w:rPr>
            </w:pPr>
          </w:p>
        </w:tc>
        <w:tc>
          <w:tcPr>
            <w:tcW w:w="1259" w:type="dxa"/>
            <w:vAlign w:val="top"/>
          </w:tcPr>
          <w:p w14:paraId="06BCD318">
            <w:pPr>
              <w:rPr>
                <w:rFonts w:hint="eastAsia" w:asciiTheme="minorEastAsia" w:hAnsiTheme="minorEastAsia" w:eastAsiaTheme="minorEastAsia" w:cstheme="minorEastAsia"/>
                <w:color w:val="auto"/>
                <w:w w:val="100"/>
                <w:sz w:val="21"/>
                <w:highlight w:val="none"/>
              </w:rPr>
            </w:pPr>
          </w:p>
        </w:tc>
        <w:tc>
          <w:tcPr>
            <w:tcW w:w="1067" w:type="dxa"/>
            <w:vAlign w:val="top"/>
          </w:tcPr>
          <w:p w14:paraId="13E522C4">
            <w:pPr>
              <w:rPr>
                <w:rFonts w:hint="eastAsia" w:asciiTheme="minorEastAsia" w:hAnsiTheme="minorEastAsia" w:eastAsiaTheme="minorEastAsia" w:cstheme="minorEastAsia"/>
                <w:color w:val="auto"/>
                <w:w w:val="100"/>
                <w:sz w:val="21"/>
                <w:highlight w:val="none"/>
              </w:rPr>
            </w:pPr>
          </w:p>
        </w:tc>
        <w:tc>
          <w:tcPr>
            <w:tcW w:w="951" w:type="dxa"/>
            <w:vAlign w:val="top"/>
          </w:tcPr>
          <w:p w14:paraId="17E8C902">
            <w:pPr>
              <w:rPr>
                <w:rFonts w:hint="eastAsia" w:asciiTheme="minorEastAsia" w:hAnsiTheme="minorEastAsia" w:eastAsiaTheme="minorEastAsia" w:cstheme="minorEastAsia"/>
                <w:color w:val="auto"/>
                <w:w w:val="100"/>
                <w:sz w:val="21"/>
                <w:highlight w:val="none"/>
              </w:rPr>
            </w:pPr>
          </w:p>
        </w:tc>
      </w:tr>
      <w:tr w14:paraId="304E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E22082C">
            <w:pPr>
              <w:rPr>
                <w:rFonts w:hint="eastAsia" w:asciiTheme="minorEastAsia" w:hAnsiTheme="minorEastAsia" w:eastAsiaTheme="minorEastAsia" w:cstheme="minorEastAsia"/>
                <w:color w:val="auto"/>
                <w:w w:val="100"/>
                <w:sz w:val="21"/>
                <w:highlight w:val="none"/>
              </w:rPr>
            </w:pPr>
          </w:p>
        </w:tc>
        <w:tc>
          <w:tcPr>
            <w:tcW w:w="1399" w:type="dxa"/>
            <w:vAlign w:val="top"/>
          </w:tcPr>
          <w:p w14:paraId="3E74A1CC">
            <w:pPr>
              <w:rPr>
                <w:rFonts w:hint="eastAsia" w:asciiTheme="minorEastAsia" w:hAnsiTheme="minorEastAsia" w:eastAsiaTheme="minorEastAsia" w:cstheme="minorEastAsia"/>
                <w:color w:val="auto"/>
                <w:w w:val="100"/>
                <w:sz w:val="21"/>
                <w:highlight w:val="none"/>
              </w:rPr>
            </w:pPr>
          </w:p>
        </w:tc>
        <w:tc>
          <w:tcPr>
            <w:tcW w:w="2226" w:type="dxa"/>
            <w:vAlign w:val="top"/>
          </w:tcPr>
          <w:p w14:paraId="0359CC29">
            <w:pPr>
              <w:rPr>
                <w:rFonts w:hint="eastAsia" w:asciiTheme="minorEastAsia" w:hAnsiTheme="minorEastAsia" w:eastAsiaTheme="minorEastAsia" w:cstheme="minorEastAsia"/>
                <w:color w:val="auto"/>
                <w:w w:val="100"/>
                <w:sz w:val="21"/>
                <w:highlight w:val="none"/>
              </w:rPr>
            </w:pPr>
          </w:p>
        </w:tc>
        <w:tc>
          <w:tcPr>
            <w:tcW w:w="1232" w:type="dxa"/>
            <w:vAlign w:val="top"/>
          </w:tcPr>
          <w:p w14:paraId="5AE3306A">
            <w:pPr>
              <w:rPr>
                <w:rFonts w:hint="eastAsia" w:asciiTheme="minorEastAsia" w:hAnsiTheme="minorEastAsia" w:eastAsiaTheme="minorEastAsia" w:cstheme="minorEastAsia"/>
                <w:color w:val="auto"/>
                <w:w w:val="100"/>
                <w:sz w:val="21"/>
                <w:highlight w:val="none"/>
              </w:rPr>
            </w:pPr>
          </w:p>
        </w:tc>
        <w:tc>
          <w:tcPr>
            <w:tcW w:w="1259" w:type="dxa"/>
            <w:vAlign w:val="top"/>
          </w:tcPr>
          <w:p w14:paraId="1919EFAA">
            <w:pPr>
              <w:rPr>
                <w:rFonts w:hint="eastAsia" w:asciiTheme="minorEastAsia" w:hAnsiTheme="minorEastAsia" w:eastAsiaTheme="minorEastAsia" w:cstheme="minorEastAsia"/>
                <w:color w:val="auto"/>
                <w:w w:val="100"/>
                <w:sz w:val="21"/>
                <w:highlight w:val="none"/>
              </w:rPr>
            </w:pPr>
          </w:p>
        </w:tc>
        <w:tc>
          <w:tcPr>
            <w:tcW w:w="1067" w:type="dxa"/>
            <w:vAlign w:val="top"/>
          </w:tcPr>
          <w:p w14:paraId="7C26A24F">
            <w:pPr>
              <w:rPr>
                <w:rFonts w:hint="eastAsia" w:asciiTheme="minorEastAsia" w:hAnsiTheme="minorEastAsia" w:eastAsiaTheme="minorEastAsia" w:cstheme="minorEastAsia"/>
                <w:color w:val="auto"/>
                <w:w w:val="100"/>
                <w:sz w:val="21"/>
                <w:highlight w:val="none"/>
              </w:rPr>
            </w:pPr>
          </w:p>
        </w:tc>
        <w:tc>
          <w:tcPr>
            <w:tcW w:w="951" w:type="dxa"/>
            <w:vAlign w:val="top"/>
          </w:tcPr>
          <w:p w14:paraId="575D4EAE">
            <w:pPr>
              <w:rPr>
                <w:rFonts w:hint="eastAsia" w:asciiTheme="minorEastAsia" w:hAnsiTheme="minorEastAsia" w:eastAsiaTheme="minorEastAsia" w:cstheme="minorEastAsia"/>
                <w:color w:val="auto"/>
                <w:w w:val="100"/>
                <w:sz w:val="21"/>
                <w:highlight w:val="none"/>
              </w:rPr>
            </w:pPr>
          </w:p>
        </w:tc>
      </w:tr>
      <w:tr w14:paraId="1258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1C830A0D">
            <w:pPr>
              <w:rPr>
                <w:rFonts w:hint="eastAsia" w:asciiTheme="minorEastAsia" w:hAnsiTheme="minorEastAsia" w:eastAsiaTheme="minorEastAsia" w:cstheme="minorEastAsia"/>
                <w:color w:val="auto"/>
                <w:w w:val="100"/>
                <w:sz w:val="21"/>
                <w:highlight w:val="none"/>
              </w:rPr>
            </w:pPr>
          </w:p>
        </w:tc>
        <w:tc>
          <w:tcPr>
            <w:tcW w:w="1399" w:type="dxa"/>
            <w:vAlign w:val="top"/>
          </w:tcPr>
          <w:p w14:paraId="615333C9">
            <w:pPr>
              <w:rPr>
                <w:rFonts w:hint="eastAsia" w:asciiTheme="minorEastAsia" w:hAnsiTheme="minorEastAsia" w:eastAsiaTheme="minorEastAsia" w:cstheme="minorEastAsia"/>
                <w:color w:val="auto"/>
                <w:w w:val="100"/>
                <w:sz w:val="21"/>
                <w:highlight w:val="none"/>
              </w:rPr>
            </w:pPr>
          </w:p>
        </w:tc>
        <w:tc>
          <w:tcPr>
            <w:tcW w:w="2226" w:type="dxa"/>
            <w:vAlign w:val="top"/>
          </w:tcPr>
          <w:p w14:paraId="65F5EE57">
            <w:pPr>
              <w:rPr>
                <w:rFonts w:hint="eastAsia" w:asciiTheme="minorEastAsia" w:hAnsiTheme="minorEastAsia" w:eastAsiaTheme="minorEastAsia" w:cstheme="minorEastAsia"/>
                <w:color w:val="auto"/>
                <w:w w:val="100"/>
                <w:sz w:val="21"/>
                <w:highlight w:val="none"/>
              </w:rPr>
            </w:pPr>
          </w:p>
        </w:tc>
        <w:tc>
          <w:tcPr>
            <w:tcW w:w="1232" w:type="dxa"/>
            <w:vAlign w:val="top"/>
          </w:tcPr>
          <w:p w14:paraId="385C3FC1">
            <w:pPr>
              <w:rPr>
                <w:rFonts w:hint="eastAsia" w:asciiTheme="minorEastAsia" w:hAnsiTheme="minorEastAsia" w:eastAsiaTheme="minorEastAsia" w:cstheme="minorEastAsia"/>
                <w:color w:val="auto"/>
                <w:w w:val="100"/>
                <w:sz w:val="21"/>
                <w:highlight w:val="none"/>
              </w:rPr>
            </w:pPr>
          </w:p>
        </w:tc>
        <w:tc>
          <w:tcPr>
            <w:tcW w:w="1259" w:type="dxa"/>
            <w:vAlign w:val="top"/>
          </w:tcPr>
          <w:p w14:paraId="3FF2991F">
            <w:pPr>
              <w:rPr>
                <w:rFonts w:hint="eastAsia" w:asciiTheme="minorEastAsia" w:hAnsiTheme="minorEastAsia" w:eastAsiaTheme="minorEastAsia" w:cstheme="minorEastAsia"/>
                <w:color w:val="auto"/>
                <w:w w:val="100"/>
                <w:sz w:val="21"/>
                <w:highlight w:val="none"/>
              </w:rPr>
            </w:pPr>
          </w:p>
        </w:tc>
        <w:tc>
          <w:tcPr>
            <w:tcW w:w="1067" w:type="dxa"/>
            <w:vAlign w:val="top"/>
          </w:tcPr>
          <w:p w14:paraId="15818ABA">
            <w:pPr>
              <w:rPr>
                <w:rFonts w:hint="eastAsia" w:asciiTheme="minorEastAsia" w:hAnsiTheme="minorEastAsia" w:eastAsiaTheme="minorEastAsia" w:cstheme="minorEastAsia"/>
                <w:color w:val="auto"/>
                <w:w w:val="100"/>
                <w:sz w:val="21"/>
                <w:highlight w:val="none"/>
              </w:rPr>
            </w:pPr>
          </w:p>
        </w:tc>
        <w:tc>
          <w:tcPr>
            <w:tcW w:w="951" w:type="dxa"/>
            <w:vAlign w:val="top"/>
          </w:tcPr>
          <w:p w14:paraId="3BA8AC8E">
            <w:pPr>
              <w:rPr>
                <w:rFonts w:hint="eastAsia" w:asciiTheme="minorEastAsia" w:hAnsiTheme="minorEastAsia" w:eastAsiaTheme="minorEastAsia" w:cstheme="minorEastAsia"/>
                <w:color w:val="auto"/>
                <w:w w:val="100"/>
                <w:sz w:val="21"/>
                <w:highlight w:val="none"/>
              </w:rPr>
            </w:pPr>
          </w:p>
        </w:tc>
      </w:tr>
      <w:tr w14:paraId="741D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8852FCE">
            <w:pPr>
              <w:rPr>
                <w:rFonts w:hint="eastAsia" w:asciiTheme="minorEastAsia" w:hAnsiTheme="minorEastAsia" w:eastAsiaTheme="minorEastAsia" w:cstheme="minorEastAsia"/>
                <w:color w:val="auto"/>
                <w:w w:val="100"/>
                <w:sz w:val="21"/>
                <w:highlight w:val="none"/>
              </w:rPr>
            </w:pPr>
          </w:p>
        </w:tc>
        <w:tc>
          <w:tcPr>
            <w:tcW w:w="1399" w:type="dxa"/>
            <w:vAlign w:val="top"/>
          </w:tcPr>
          <w:p w14:paraId="7553C4FA">
            <w:pPr>
              <w:rPr>
                <w:rFonts w:hint="eastAsia" w:asciiTheme="minorEastAsia" w:hAnsiTheme="minorEastAsia" w:eastAsiaTheme="minorEastAsia" w:cstheme="minorEastAsia"/>
                <w:color w:val="auto"/>
                <w:w w:val="100"/>
                <w:sz w:val="21"/>
                <w:highlight w:val="none"/>
              </w:rPr>
            </w:pPr>
          </w:p>
        </w:tc>
        <w:tc>
          <w:tcPr>
            <w:tcW w:w="2226" w:type="dxa"/>
            <w:vAlign w:val="top"/>
          </w:tcPr>
          <w:p w14:paraId="386B6F5E">
            <w:pPr>
              <w:rPr>
                <w:rFonts w:hint="eastAsia" w:asciiTheme="minorEastAsia" w:hAnsiTheme="minorEastAsia" w:eastAsiaTheme="minorEastAsia" w:cstheme="minorEastAsia"/>
                <w:color w:val="auto"/>
                <w:w w:val="100"/>
                <w:sz w:val="21"/>
                <w:highlight w:val="none"/>
              </w:rPr>
            </w:pPr>
          </w:p>
        </w:tc>
        <w:tc>
          <w:tcPr>
            <w:tcW w:w="1232" w:type="dxa"/>
            <w:vAlign w:val="top"/>
          </w:tcPr>
          <w:p w14:paraId="7309CCEF">
            <w:pPr>
              <w:rPr>
                <w:rFonts w:hint="eastAsia" w:asciiTheme="minorEastAsia" w:hAnsiTheme="minorEastAsia" w:eastAsiaTheme="minorEastAsia" w:cstheme="minorEastAsia"/>
                <w:color w:val="auto"/>
                <w:w w:val="100"/>
                <w:sz w:val="21"/>
                <w:highlight w:val="none"/>
              </w:rPr>
            </w:pPr>
          </w:p>
        </w:tc>
        <w:tc>
          <w:tcPr>
            <w:tcW w:w="1259" w:type="dxa"/>
            <w:vAlign w:val="top"/>
          </w:tcPr>
          <w:p w14:paraId="3F024D29">
            <w:pPr>
              <w:rPr>
                <w:rFonts w:hint="eastAsia" w:asciiTheme="minorEastAsia" w:hAnsiTheme="minorEastAsia" w:eastAsiaTheme="minorEastAsia" w:cstheme="minorEastAsia"/>
                <w:color w:val="auto"/>
                <w:w w:val="100"/>
                <w:sz w:val="21"/>
                <w:highlight w:val="none"/>
              </w:rPr>
            </w:pPr>
          </w:p>
        </w:tc>
        <w:tc>
          <w:tcPr>
            <w:tcW w:w="1067" w:type="dxa"/>
            <w:vAlign w:val="top"/>
          </w:tcPr>
          <w:p w14:paraId="63CF366D">
            <w:pPr>
              <w:rPr>
                <w:rFonts w:hint="eastAsia" w:asciiTheme="minorEastAsia" w:hAnsiTheme="minorEastAsia" w:eastAsiaTheme="minorEastAsia" w:cstheme="minorEastAsia"/>
                <w:color w:val="auto"/>
                <w:w w:val="100"/>
                <w:sz w:val="21"/>
                <w:highlight w:val="none"/>
              </w:rPr>
            </w:pPr>
          </w:p>
        </w:tc>
        <w:tc>
          <w:tcPr>
            <w:tcW w:w="951" w:type="dxa"/>
            <w:vAlign w:val="top"/>
          </w:tcPr>
          <w:p w14:paraId="5F4394BF">
            <w:pPr>
              <w:rPr>
                <w:rFonts w:hint="eastAsia" w:asciiTheme="minorEastAsia" w:hAnsiTheme="minorEastAsia" w:eastAsiaTheme="minorEastAsia" w:cstheme="minorEastAsia"/>
                <w:color w:val="auto"/>
                <w:w w:val="100"/>
                <w:sz w:val="21"/>
                <w:highlight w:val="none"/>
              </w:rPr>
            </w:pPr>
          </w:p>
        </w:tc>
      </w:tr>
      <w:tr w14:paraId="244A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28801F83">
            <w:pPr>
              <w:rPr>
                <w:rFonts w:hint="eastAsia" w:asciiTheme="minorEastAsia" w:hAnsiTheme="minorEastAsia" w:eastAsiaTheme="minorEastAsia" w:cstheme="minorEastAsia"/>
                <w:color w:val="auto"/>
                <w:w w:val="100"/>
                <w:sz w:val="21"/>
                <w:highlight w:val="none"/>
              </w:rPr>
            </w:pPr>
          </w:p>
        </w:tc>
        <w:tc>
          <w:tcPr>
            <w:tcW w:w="1399" w:type="dxa"/>
            <w:vAlign w:val="top"/>
          </w:tcPr>
          <w:p w14:paraId="7B042BD8">
            <w:pPr>
              <w:rPr>
                <w:rFonts w:hint="eastAsia" w:asciiTheme="minorEastAsia" w:hAnsiTheme="minorEastAsia" w:eastAsiaTheme="minorEastAsia" w:cstheme="minorEastAsia"/>
                <w:color w:val="auto"/>
                <w:w w:val="100"/>
                <w:sz w:val="21"/>
                <w:highlight w:val="none"/>
              </w:rPr>
            </w:pPr>
          </w:p>
        </w:tc>
        <w:tc>
          <w:tcPr>
            <w:tcW w:w="2226" w:type="dxa"/>
            <w:vAlign w:val="top"/>
          </w:tcPr>
          <w:p w14:paraId="02875E22">
            <w:pPr>
              <w:rPr>
                <w:rFonts w:hint="eastAsia" w:asciiTheme="minorEastAsia" w:hAnsiTheme="minorEastAsia" w:eastAsiaTheme="minorEastAsia" w:cstheme="minorEastAsia"/>
                <w:color w:val="auto"/>
                <w:w w:val="100"/>
                <w:sz w:val="21"/>
                <w:highlight w:val="none"/>
              </w:rPr>
            </w:pPr>
          </w:p>
        </w:tc>
        <w:tc>
          <w:tcPr>
            <w:tcW w:w="1232" w:type="dxa"/>
            <w:vAlign w:val="top"/>
          </w:tcPr>
          <w:p w14:paraId="72624D34">
            <w:pPr>
              <w:rPr>
                <w:rFonts w:hint="eastAsia" w:asciiTheme="minorEastAsia" w:hAnsiTheme="minorEastAsia" w:eastAsiaTheme="minorEastAsia" w:cstheme="minorEastAsia"/>
                <w:color w:val="auto"/>
                <w:w w:val="100"/>
                <w:sz w:val="21"/>
                <w:highlight w:val="none"/>
              </w:rPr>
            </w:pPr>
          </w:p>
        </w:tc>
        <w:tc>
          <w:tcPr>
            <w:tcW w:w="1259" w:type="dxa"/>
            <w:vAlign w:val="top"/>
          </w:tcPr>
          <w:p w14:paraId="3A57AE00">
            <w:pPr>
              <w:rPr>
                <w:rFonts w:hint="eastAsia" w:asciiTheme="minorEastAsia" w:hAnsiTheme="minorEastAsia" w:eastAsiaTheme="minorEastAsia" w:cstheme="minorEastAsia"/>
                <w:color w:val="auto"/>
                <w:w w:val="100"/>
                <w:sz w:val="21"/>
                <w:highlight w:val="none"/>
              </w:rPr>
            </w:pPr>
          </w:p>
        </w:tc>
        <w:tc>
          <w:tcPr>
            <w:tcW w:w="1067" w:type="dxa"/>
            <w:vAlign w:val="top"/>
          </w:tcPr>
          <w:p w14:paraId="124AD742">
            <w:pPr>
              <w:rPr>
                <w:rFonts w:hint="eastAsia" w:asciiTheme="minorEastAsia" w:hAnsiTheme="minorEastAsia" w:eastAsiaTheme="minorEastAsia" w:cstheme="minorEastAsia"/>
                <w:color w:val="auto"/>
                <w:w w:val="100"/>
                <w:sz w:val="21"/>
                <w:highlight w:val="none"/>
              </w:rPr>
            </w:pPr>
          </w:p>
        </w:tc>
        <w:tc>
          <w:tcPr>
            <w:tcW w:w="951" w:type="dxa"/>
            <w:vAlign w:val="top"/>
          </w:tcPr>
          <w:p w14:paraId="52D56482">
            <w:pPr>
              <w:rPr>
                <w:rFonts w:hint="eastAsia" w:asciiTheme="minorEastAsia" w:hAnsiTheme="minorEastAsia" w:eastAsiaTheme="minorEastAsia" w:cstheme="minorEastAsia"/>
                <w:color w:val="auto"/>
                <w:w w:val="100"/>
                <w:sz w:val="21"/>
                <w:highlight w:val="none"/>
              </w:rPr>
            </w:pPr>
          </w:p>
        </w:tc>
      </w:tr>
      <w:tr w14:paraId="7847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182BA34">
            <w:pPr>
              <w:rPr>
                <w:rFonts w:hint="eastAsia" w:asciiTheme="minorEastAsia" w:hAnsiTheme="minorEastAsia" w:eastAsiaTheme="minorEastAsia" w:cstheme="minorEastAsia"/>
                <w:color w:val="auto"/>
                <w:w w:val="100"/>
                <w:sz w:val="21"/>
                <w:highlight w:val="none"/>
              </w:rPr>
            </w:pPr>
          </w:p>
        </w:tc>
        <w:tc>
          <w:tcPr>
            <w:tcW w:w="1399" w:type="dxa"/>
            <w:vAlign w:val="top"/>
          </w:tcPr>
          <w:p w14:paraId="089167CA">
            <w:pPr>
              <w:rPr>
                <w:rFonts w:hint="eastAsia" w:asciiTheme="minorEastAsia" w:hAnsiTheme="minorEastAsia" w:eastAsiaTheme="minorEastAsia" w:cstheme="minorEastAsia"/>
                <w:color w:val="auto"/>
                <w:w w:val="100"/>
                <w:sz w:val="21"/>
                <w:highlight w:val="none"/>
              </w:rPr>
            </w:pPr>
          </w:p>
        </w:tc>
        <w:tc>
          <w:tcPr>
            <w:tcW w:w="2226" w:type="dxa"/>
            <w:vAlign w:val="top"/>
          </w:tcPr>
          <w:p w14:paraId="4466DF04">
            <w:pPr>
              <w:rPr>
                <w:rFonts w:hint="eastAsia" w:asciiTheme="minorEastAsia" w:hAnsiTheme="minorEastAsia" w:eastAsiaTheme="minorEastAsia" w:cstheme="minorEastAsia"/>
                <w:color w:val="auto"/>
                <w:w w:val="100"/>
                <w:sz w:val="21"/>
                <w:highlight w:val="none"/>
              </w:rPr>
            </w:pPr>
          </w:p>
        </w:tc>
        <w:tc>
          <w:tcPr>
            <w:tcW w:w="1232" w:type="dxa"/>
            <w:vAlign w:val="top"/>
          </w:tcPr>
          <w:p w14:paraId="755BC976">
            <w:pPr>
              <w:rPr>
                <w:rFonts w:hint="eastAsia" w:asciiTheme="minorEastAsia" w:hAnsiTheme="minorEastAsia" w:eastAsiaTheme="minorEastAsia" w:cstheme="minorEastAsia"/>
                <w:color w:val="auto"/>
                <w:w w:val="100"/>
                <w:sz w:val="21"/>
                <w:highlight w:val="none"/>
              </w:rPr>
            </w:pPr>
          </w:p>
        </w:tc>
        <w:tc>
          <w:tcPr>
            <w:tcW w:w="1259" w:type="dxa"/>
            <w:vAlign w:val="top"/>
          </w:tcPr>
          <w:p w14:paraId="10C29B79">
            <w:pPr>
              <w:rPr>
                <w:rFonts w:hint="eastAsia" w:asciiTheme="minorEastAsia" w:hAnsiTheme="minorEastAsia" w:eastAsiaTheme="minorEastAsia" w:cstheme="minorEastAsia"/>
                <w:color w:val="auto"/>
                <w:w w:val="100"/>
                <w:sz w:val="21"/>
                <w:highlight w:val="none"/>
              </w:rPr>
            </w:pPr>
          </w:p>
        </w:tc>
        <w:tc>
          <w:tcPr>
            <w:tcW w:w="1067" w:type="dxa"/>
            <w:vAlign w:val="top"/>
          </w:tcPr>
          <w:p w14:paraId="580C3F55">
            <w:pPr>
              <w:rPr>
                <w:rFonts w:hint="eastAsia" w:asciiTheme="minorEastAsia" w:hAnsiTheme="minorEastAsia" w:eastAsiaTheme="minorEastAsia" w:cstheme="minorEastAsia"/>
                <w:color w:val="auto"/>
                <w:w w:val="100"/>
                <w:sz w:val="21"/>
                <w:highlight w:val="none"/>
              </w:rPr>
            </w:pPr>
          </w:p>
        </w:tc>
        <w:tc>
          <w:tcPr>
            <w:tcW w:w="951" w:type="dxa"/>
            <w:vAlign w:val="top"/>
          </w:tcPr>
          <w:p w14:paraId="5A4BF79D">
            <w:pPr>
              <w:rPr>
                <w:rFonts w:hint="eastAsia" w:asciiTheme="minorEastAsia" w:hAnsiTheme="minorEastAsia" w:eastAsiaTheme="minorEastAsia" w:cstheme="minorEastAsia"/>
                <w:color w:val="auto"/>
                <w:w w:val="100"/>
                <w:sz w:val="21"/>
                <w:highlight w:val="none"/>
              </w:rPr>
            </w:pPr>
          </w:p>
        </w:tc>
      </w:tr>
      <w:tr w14:paraId="47EB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267BF988">
            <w:pPr>
              <w:rPr>
                <w:rFonts w:hint="eastAsia" w:asciiTheme="minorEastAsia" w:hAnsiTheme="minorEastAsia" w:eastAsiaTheme="minorEastAsia" w:cstheme="minorEastAsia"/>
                <w:color w:val="auto"/>
                <w:w w:val="100"/>
                <w:sz w:val="21"/>
                <w:highlight w:val="none"/>
              </w:rPr>
            </w:pPr>
          </w:p>
        </w:tc>
        <w:tc>
          <w:tcPr>
            <w:tcW w:w="1399" w:type="dxa"/>
            <w:vAlign w:val="top"/>
          </w:tcPr>
          <w:p w14:paraId="0859EF77">
            <w:pPr>
              <w:rPr>
                <w:rFonts w:hint="eastAsia" w:asciiTheme="minorEastAsia" w:hAnsiTheme="minorEastAsia" w:eastAsiaTheme="minorEastAsia" w:cstheme="minorEastAsia"/>
                <w:color w:val="auto"/>
                <w:w w:val="100"/>
                <w:sz w:val="21"/>
                <w:highlight w:val="none"/>
              </w:rPr>
            </w:pPr>
          </w:p>
        </w:tc>
        <w:tc>
          <w:tcPr>
            <w:tcW w:w="2226" w:type="dxa"/>
            <w:vAlign w:val="top"/>
          </w:tcPr>
          <w:p w14:paraId="752BCA94">
            <w:pPr>
              <w:rPr>
                <w:rFonts w:hint="eastAsia" w:asciiTheme="minorEastAsia" w:hAnsiTheme="minorEastAsia" w:eastAsiaTheme="minorEastAsia" w:cstheme="minorEastAsia"/>
                <w:color w:val="auto"/>
                <w:w w:val="100"/>
                <w:sz w:val="21"/>
                <w:highlight w:val="none"/>
              </w:rPr>
            </w:pPr>
          </w:p>
        </w:tc>
        <w:tc>
          <w:tcPr>
            <w:tcW w:w="1232" w:type="dxa"/>
            <w:vAlign w:val="top"/>
          </w:tcPr>
          <w:p w14:paraId="09AFD887">
            <w:pPr>
              <w:rPr>
                <w:rFonts w:hint="eastAsia" w:asciiTheme="minorEastAsia" w:hAnsiTheme="minorEastAsia" w:eastAsiaTheme="minorEastAsia" w:cstheme="minorEastAsia"/>
                <w:color w:val="auto"/>
                <w:w w:val="100"/>
                <w:sz w:val="21"/>
                <w:highlight w:val="none"/>
              </w:rPr>
            </w:pPr>
          </w:p>
        </w:tc>
        <w:tc>
          <w:tcPr>
            <w:tcW w:w="1259" w:type="dxa"/>
            <w:vAlign w:val="top"/>
          </w:tcPr>
          <w:p w14:paraId="15E27FE5">
            <w:pPr>
              <w:rPr>
                <w:rFonts w:hint="eastAsia" w:asciiTheme="minorEastAsia" w:hAnsiTheme="minorEastAsia" w:eastAsiaTheme="minorEastAsia" w:cstheme="minorEastAsia"/>
                <w:color w:val="auto"/>
                <w:w w:val="100"/>
                <w:sz w:val="21"/>
                <w:highlight w:val="none"/>
              </w:rPr>
            </w:pPr>
          </w:p>
        </w:tc>
        <w:tc>
          <w:tcPr>
            <w:tcW w:w="1067" w:type="dxa"/>
            <w:vAlign w:val="top"/>
          </w:tcPr>
          <w:p w14:paraId="0E423E52">
            <w:pPr>
              <w:rPr>
                <w:rFonts w:hint="eastAsia" w:asciiTheme="minorEastAsia" w:hAnsiTheme="minorEastAsia" w:eastAsiaTheme="minorEastAsia" w:cstheme="minorEastAsia"/>
                <w:color w:val="auto"/>
                <w:w w:val="100"/>
                <w:sz w:val="21"/>
                <w:highlight w:val="none"/>
              </w:rPr>
            </w:pPr>
          </w:p>
        </w:tc>
        <w:tc>
          <w:tcPr>
            <w:tcW w:w="951" w:type="dxa"/>
            <w:vAlign w:val="top"/>
          </w:tcPr>
          <w:p w14:paraId="6A7725F0">
            <w:pPr>
              <w:rPr>
                <w:rFonts w:hint="eastAsia" w:asciiTheme="minorEastAsia" w:hAnsiTheme="minorEastAsia" w:eastAsiaTheme="minorEastAsia" w:cstheme="minorEastAsia"/>
                <w:color w:val="auto"/>
                <w:w w:val="100"/>
                <w:sz w:val="21"/>
                <w:highlight w:val="none"/>
              </w:rPr>
            </w:pPr>
          </w:p>
        </w:tc>
      </w:tr>
      <w:tr w14:paraId="6AA5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6CFE6C7">
            <w:pPr>
              <w:rPr>
                <w:rFonts w:hint="eastAsia" w:asciiTheme="minorEastAsia" w:hAnsiTheme="minorEastAsia" w:eastAsiaTheme="minorEastAsia" w:cstheme="minorEastAsia"/>
                <w:color w:val="auto"/>
                <w:w w:val="100"/>
                <w:sz w:val="21"/>
                <w:highlight w:val="none"/>
              </w:rPr>
            </w:pPr>
          </w:p>
        </w:tc>
        <w:tc>
          <w:tcPr>
            <w:tcW w:w="1399" w:type="dxa"/>
            <w:vAlign w:val="top"/>
          </w:tcPr>
          <w:p w14:paraId="71DCAC25">
            <w:pPr>
              <w:rPr>
                <w:rFonts w:hint="eastAsia" w:asciiTheme="minorEastAsia" w:hAnsiTheme="minorEastAsia" w:eastAsiaTheme="minorEastAsia" w:cstheme="minorEastAsia"/>
                <w:color w:val="auto"/>
                <w:w w:val="100"/>
                <w:sz w:val="21"/>
                <w:highlight w:val="none"/>
              </w:rPr>
            </w:pPr>
          </w:p>
        </w:tc>
        <w:tc>
          <w:tcPr>
            <w:tcW w:w="2226" w:type="dxa"/>
            <w:vAlign w:val="top"/>
          </w:tcPr>
          <w:p w14:paraId="06DEFF3D">
            <w:pPr>
              <w:rPr>
                <w:rFonts w:hint="eastAsia" w:asciiTheme="minorEastAsia" w:hAnsiTheme="minorEastAsia" w:eastAsiaTheme="minorEastAsia" w:cstheme="minorEastAsia"/>
                <w:color w:val="auto"/>
                <w:w w:val="100"/>
                <w:sz w:val="21"/>
                <w:highlight w:val="none"/>
              </w:rPr>
            </w:pPr>
          </w:p>
        </w:tc>
        <w:tc>
          <w:tcPr>
            <w:tcW w:w="1232" w:type="dxa"/>
            <w:vAlign w:val="top"/>
          </w:tcPr>
          <w:p w14:paraId="26690204">
            <w:pPr>
              <w:rPr>
                <w:rFonts w:hint="eastAsia" w:asciiTheme="minorEastAsia" w:hAnsiTheme="minorEastAsia" w:eastAsiaTheme="minorEastAsia" w:cstheme="minorEastAsia"/>
                <w:color w:val="auto"/>
                <w:w w:val="100"/>
                <w:sz w:val="21"/>
                <w:highlight w:val="none"/>
              </w:rPr>
            </w:pPr>
          </w:p>
        </w:tc>
        <w:tc>
          <w:tcPr>
            <w:tcW w:w="1259" w:type="dxa"/>
            <w:vAlign w:val="top"/>
          </w:tcPr>
          <w:p w14:paraId="738826F7">
            <w:pPr>
              <w:rPr>
                <w:rFonts w:hint="eastAsia" w:asciiTheme="minorEastAsia" w:hAnsiTheme="minorEastAsia" w:eastAsiaTheme="minorEastAsia" w:cstheme="minorEastAsia"/>
                <w:color w:val="auto"/>
                <w:w w:val="100"/>
                <w:sz w:val="21"/>
                <w:highlight w:val="none"/>
              </w:rPr>
            </w:pPr>
          </w:p>
        </w:tc>
        <w:tc>
          <w:tcPr>
            <w:tcW w:w="1067" w:type="dxa"/>
            <w:vAlign w:val="top"/>
          </w:tcPr>
          <w:p w14:paraId="2B14E9B6">
            <w:pPr>
              <w:rPr>
                <w:rFonts w:hint="eastAsia" w:asciiTheme="minorEastAsia" w:hAnsiTheme="minorEastAsia" w:eastAsiaTheme="minorEastAsia" w:cstheme="minorEastAsia"/>
                <w:color w:val="auto"/>
                <w:w w:val="100"/>
                <w:sz w:val="21"/>
                <w:highlight w:val="none"/>
              </w:rPr>
            </w:pPr>
          </w:p>
        </w:tc>
        <w:tc>
          <w:tcPr>
            <w:tcW w:w="951" w:type="dxa"/>
            <w:vAlign w:val="top"/>
          </w:tcPr>
          <w:p w14:paraId="03E9897D">
            <w:pPr>
              <w:rPr>
                <w:rFonts w:hint="eastAsia" w:asciiTheme="minorEastAsia" w:hAnsiTheme="minorEastAsia" w:eastAsiaTheme="minorEastAsia" w:cstheme="minorEastAsia"/>
                <w:color w:val="auto"/>
                <w:w w:val="100"/>
                <w:sz w:val="21"/>
                <w:highlight w:val="none"/>
              </w:rPr>
            </w:pPr>
          </w:p>
        </w:tc>
      </w:tr>
      <w:tr w14:paraId="1A4B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14:paraId="4CE3CC87">
            <w:pPr>
              <w:rPr>
                <w:rFonts w:hint="eastAsia" w:asciiTheme="minorEastAsia" w:hAnsiTheme="minorEastAsia" w:eastAsiaTheme="minorEastAsia" w:cstheme="minorEastAsia"/>
                <w:color w:val="auto"/>
                <w:w w:val="100"/>
                <w:sz w:val="21"/>
                <w:highlight w:val="none"/>
              </w:rPr>
            </w:pPr>
          </w:p>
        </w:tc>
        <w:tc>
          <w:tcPr>
            <w:tcW w:w="1399" w:type="dxa"/>
            <w:vAlign w:val="top"/>
          </w:tcPr>
          <w:p w14:paraId="2ED3623F">
            <w:pPr>
              <w:rPr>
                <w:rFonts w:hint="eastAsia" w:asciiTheme="minorEastAsia" w:hAnsiTheme="minorEastAsia" w:eastAsiaTheme="minorEastAsia" w:cstheme="minorEastAsia"/>
                <w:color w:val="auto"/>
                <w:w w:val="100"/>
                <w:sz w:val="21"/>
                <w:highlight w:val="none"/>
              </w:rPr>
            </w:pPr>
          </w:p>
        </w:tc>
        <w:tc>
          <w:tcPr>
            <w:tcW w:w="2226" w:type="dxa"/>
            <w:vAlign w:val="top"/>
          </w:tcPr>
          <w:p w14:paraId="7FF6EDAF">
            <w:pPr>
              <w:rPr>
                <w:rFonts w:hint="eastAsia" w:asciiTheme="minorEastAsia" w:hAnsiTheme="minorEastAsia" w:eastAsiaTheme="minorEastAsia" w:cstheme="minorEastAsia"/>
                <w:color w:val="auto"/>
                <w:w w:val="100"/>
                <w:sz w:val="21"/>
                <w:highlight w:val="none"/>
              </w:rPr>
            </w:pPr>
          </w:p>
        </w:tc>
        <w:tc>
          <w:tcPr>
            <w:tcW w:w="1232" w:type="dxa"/>
            <w:vAlign w:val="top"/>
          </w:tcPr>
          <w:p w14:paraId="39AE7F97">
            <w:pPr>
              <w:rPr>
                <w:rFonts w:hint="eastAsia" w:asciiTheme="minorEastAsia" w:hAnsiTheme="minorEastAsia" w:eastAsiaTheme="minorEastAsia" w:cstheme="minorEastAsia"/>
                <w:color w:val="auto"/>
                <w:w w:val="100"/>
                <w:sz w:val="21"/>
                <w:highlight w:val="none"/>
              </w:rPr>
            </w:pPr>
          </w:p>
        </w:tc>
        <w:tc>
          <w:tcPr>
            <w:tcW w:w="1259" w:type="dxa"/>
            <w:vAlign w:val="top"/>
          </w:tcPr>
          <w:p w14:paraId="00A5E538">
            <w:pPr>
              <w:rPr>
                <w:rFonts w:hint="eastAsia" w:asciiTheme="minorEastAsia" w:hAnsiTheme="minorEastAsia" w:eastAsiaTheme="minorEastAsia" w:cstheme="minorEastAsia"/>
                <w:color w:val="auto"/>
                <w:w w:val="100"/>
                <w:sz w:val="21"/>
                <w:highlight w:val="none"/>
              </w:rPr>
            </w:pPr>
          </w:p>
        </w:tc>
        <w:tc>
          <w:tcPr>
            <w:tcW w:w="1067" w:type="dxa"/>
            <w:vAlign w:val="top"/>
          </w:tcPr>
          <w:p w14:paraId="4D1CB33F">
            <w:pPr>
              <w:rPr>
                <w:rFonts w:hint="eastAsia" w:asciiTheme="minorEastAsia" w:hAnsiTheme="minorEastAsia" w:eastAsiaTheme="minorEastAsia" w:cstheme="minorEastAsia"/>
                <w:color w:val="auto"/>
                <w:w w:val="100"/>
                <w:sz w:val="21"/>
                <w:highlight w:val="none"/>
              </w:rPr>
            </w:pPr>
          </w:p>
        </w:tc>
        <w:tc>
          <w:tcPr>
            <w:tcW w:w="951" w:type="dxa"/>
            <w:vAlign w:val="top"/>
          </w:tcPr>
          <w:p w14:paraId="088C5F94">
            <w:pPr>
              <w:rPr>
                <w:rFonts w:hint="eastAsia" w:asciiTheme="minorEastAsia" w:hAnsiTheme="minorEastAsia" w:eastAsiaTheme="minorEastAsia" w:cstheme="minorEastAsia"/>
                <w:color w:val="auto"/>
                <w:w w:val="100"/>
                <w:sz w:val="21"/>
                <w:highlight w:val="none"/>
              </w:rPr>
            </w:pPr>
          </w:p>
        </w:tc>
      </w:tr>
    </w:tbl>
    <w:p w14:paraId="0AFAB6CC">
      <w:pPr>
        <w:pStyle w:val="4"/>
        <w:spacing w:before="3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5"/>
          <w:w w:val="100"/>
          <w:sz w:val="24"/>
          <w:szCs w:val="24"/>
          <w:highlight w:val="none"/>
        </w:rPr>
        <w:t>注:</w:t>
      </w:r>
    </w:p>
    <w:p w14:paraId="327EF43B">
      <w:pPr>
        <w:pStyle w:val="4"/>
        <w:spacing w:before="20" w:line="360" w:lineRule="auto"/>
        <w:ind w:left="1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1.此表仅提供了表格形式，供应商可根据项目实际供求进行适当调整。</w:t>
      </w:r>
    </w:p>
    <w:p w14:paraId="58BE41C4">
      <w:pPr>
        <w:pStyle w:val="4"/>
        <w:spacing w:before="27" w:line="360" w:lineRule="auto"/>
        <w:ind w:firstLine="2"/>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spacing w:val="1"/>
          <w:w w:val="100"/>
          <w:sz w:val="24"/>
          <w:szCs w:val="24"/>
          <w:highlight w:val="none"/>
        </w:rPr>
        <w:t>2.供应商将投标文件与招标文件在技术部分的差异之处汇集成此表。偏离表未声明事项视为</w:t>
      </w:r>
      <w:r>
        <w:rPr>
          <w:rFonts w:hint="eastAsia" w:asciiTheme="minorEastAsia" w:hAnsiTheme="minorEastAsia" w:eastAsiaTheme="minorEastAsia" w:cstheme="minorEastAsia"/>
          <w:color w:val="auto"/>
          <w:spacing w:val="-2"/>
          <w:w w:val="100"/>
          <w:sz w:val="24"/>
          <w:szCs w:val="24"/>
          <w:highlight w:val="none"/>
        </w:rPr>
        <w:t>认同招标文件标准。</w:t>
      </w:r>
    </w:p>
    <w:p w14:paraId="37331845">
      <w:pPr>
        <w:pStyle w:val="4"/>
        <w:spacing w:before="79" w:line="360" w:lineRule="auto"/>
        <w:ind w:left="48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08C3F70C">
      <w:pPr>
        <w:pStyle w:val="4"/>
        <w:spacing w:before="27" w:line="360" w:lineRule="auto"/>
        <w:ind w:left="31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08FB7943">
      <w:pPr>
        <w:pStyle w:val="4"/>
        <w:spacing w:before="27" w:line="360" w:lineRule="auto"/>
        <w:ind w:left="56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年</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月</w:t>
      </w:r>
      <w:r>
        <w:rPr>
          <w:rFonts w:hint="eastAsia" w:asciiTheme="minorEastAsia" w:hAnsiTheme="minorEastAsia" w:eastAsiaTheme="minorEastAsia" w:cstheme="minorEastAsia"/>
          <w:color w:val="auto"/>
          <w:spacing w:val="26"/>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日</w:t>
      </w:r>
    </w:p>
    <w:p w14:paraId="53089F13">
      <w:pPr>
        <w:spacing w:line="220" w:lineRule="auto"/>
        <w:rPr>
          <w:rFonts w:hint="eastAsia" w:asciiTheme="minorEastAsia" w:hAnsiTheme="minorEastAsia" w:eastAsiaTheme="minorEastAsia" w:cstheme="minorEastAsia"/>
          <w:color w:val="auto"/>
          <w:w w:val="100"/>
          <w:sz w:val="24"/>
          <w:szCs w:val="24"/>
          <w:highlight w:val="none"/>
        </w:rPr>
        <w:sectPr>
          <w:footerReference r:id="rId18" w:type="default"/>
          <w:pgSz w:w="11906" w:h="16839"/>
          <w:pgMar w:top="1431" w:right="1165" w:bottom="1247" w:left="1089" w:header="0" w:footer="1011" w:gutter="0"/>
          <w:pgNumType w:fmt="decimal"/>
          <w:cols w:space="720" w:num="1"/>
        </w:sectPr>
      </w:pPr>
    </w:p>
    <w:p w14:paraId="1D8796E2">
      <w:pPr>
        <w:pStyle w:val="4"/>
        <w:spacing w:before="292" w:line="220" w:lineRule="auto"/>
        <w:ind w:left="3605"/>
        <w:rPr>
          <w:rFonts w:hint="eastAsia" w:asciiTheme="minorEastAsia" w:hAnsiTheme="minorEastAsia" w:eastAsiaTheme="minorEastAsia" w:cstheme="minorEastAsia"/>
          <w:color w:val="auto"/>
          <w:w w:val="100"/>
          <w:sz w:val="30"/>
          <w:szCs w:val="30"/>
          <w:highlight w:val="none"/>
          <w:lang w:eastAsia="zh-CN"/>
        </w:rPr>
      </w:pPr>
      <w:r>
        <w:rPr>
          <w:rFonts w:hint="eastAsia" w:asciiTheme="minorEastAsia" w:hAnsiTheme="minorEastAsia" w:eastAsiaTheme="minorEastAsia" w:cstheme="minorEastAsia"/>
          <w:color w:val="auto"/>
          <w:spacing w:val="-2"/>
          <w:w w:val="100"/>
          <w:sz w:val="30"/>
          <w:szCs w:val="30"/>
          <w:highlight w:val="none"/>
        </w:rPr>
        <w:t>5、商务条款偏离表</w:t>
      </w:r>
      <w:r>
        <w:rPr>
          <w:rFonts w:hint="eastAsia" w:asciiTheme="minorEastAsia" w:hAnsiTheme="minorEastAsia" w:eastAsiaTheme="minorEastAsia" w:cstheme="minorEastAsia"/>
          <w:color w:val="auto"/>
          <w:spacing w:val="-2"/>
          <w:w w:val="100"/>
          <w:sz w:val="30"/>
          <w:szCs w:val="30"/>
          <w:highlight w:val="none"/>
          <w:lang w:eastAsia="zh-CN"/>
        </w:rPr>
        <w:t>（</w:t>
      </w:r>
      <w:r>
        <w:rPr>
          <w:rFonts w:hint="eastAsia" w:asciiTheme="minorEastAsia" w:hAnsiTheme="minorEastAsia" w:eastAsiaTheme="minorEastAsia" w:cstheme="minorEastAsia"/>
          <w:color w:val="auto"/>
          <w:spacing w:val="-2"/>
          <w:w w:val="100"/>
          <w:sz w:val="30"/>
          <w:szCs w:val="30"/>
          <w:highlight w:val="none"/>
          <w:lang w:val="en-US" w:eastAsia="zh-CN"/>
        </w:rPr>
        <w:t>标项一、二</w:t>
      </w:r>
      <w:r>
        <w:rPr>
          <w:rFonts w:hint="eastAsia" w:asciiTheme="minorEastAsia" w:hAnsiTheme="minorEastAsia" w:eastAsiaTheme="minorEastAsia" w:cstheme="minorEastAsia"/>
          <w:color w:val="auto"/>
          <w:spacing w:val="-2"/>
          <w:w w:val="100"/>
          <w:sz w:val="30"/>
          <w:szCs w:val="30"/>
          <w:highlight w:val="none"/>
          <w:lang w:eastAsia="zh-CN"/>
        </w:rPr>
        <w:t>）</w:t>
      </w:r>
    </w:p>
    <w:p w14:paraId="784A3BD1">
      <w:pPr>
        <w:pStyle w:val="4"/>
        <w:spacing w:before="140" w:line="220" w:lineRule="auto"/>
        <w:ind w:left="144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项目名称:</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项目编号：</w:t>
      </w:r>
    </w:p>
    <w:p w14:paraId="19F9B326">
      <w:pPr>
        <w:spacing w:line="258" w:lineRule="auto"/>
        <w:rPr>
          <w:rFonts w:hint="eastAsia" w:asciiTheme="minorEastAsia" w:hAnsiTheme="minorEastAsia" w:eastAsiaTheme="minorEastAsia" w:cstheme="minorEastAsia"/>
          <w:color w:val="auto"/>
          <w:w w:val="100"/>
          <w:sz w:val="21"/>
          <w:highlight w:val="none"/>
        </w:rPr>
      </w:pPr>
    </w:p>
    <w:p w14:paraId="7CDF8B1A">
      <w:pPr>
        <w:pStyle w:val="4"/>
        <w:spacing w:before="78" w:line="221" w:lineRule="auto"/>
        <w:ind w:left="144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标项号：</w:t>
      </w:r>
    </w:p>
    <w:p w14:paraId="04615178">
      <w:pPr>
        <w:spacing w:before="118"/>
        <w:rPr>
          <w:rFonts w:hint="eastAsia" w:asciiTheme="minorEastAsia" w:hAnsiTheme="minorEastAsia" w:eastAsiaTheme="minorEastAsia" w:cstheme="minorEastAsia"/>
          <w:color w:val="auto"/>
          <w:w w:val="100"/>
          <w:highlight w:val="none"/>
        </w:rPr>
      </w:pPr>
    </w:p>
    <w:tbl>
      <w:tblPr>
        <w:tblStyle w:val="13"/>
        <w:tblW w:w="8902"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3115"/>
        <w:gridCol w:w="3208"/>
        <w:gridCol w:w="1627"/>
      </w:tblGrid>
      <w:tr w14:paraId="2A64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726CD156">
            <w:pPr>
              <w:pStyle w:val="14"/>
              <w:spacing w:before="41" w:line="222" w:lineRule="auto"/>
              <w:ind w:left="35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序号</w:t>
            </w:r>
          </w:p>
        </w:tc>
        <w:tc>
          <w:tcPr>
            <w:tcW w:w="3115" w:type="dxa"/>
            <w:vAlign w:val="top"/>
          </w:tcPr>
          <w:p w14:paraId="2C1392EE">
            <w:pPr>
              <w:pStyle w:val="14"/>
              <w:spacing w:before="41" w:line="220" w:lineRule="auto"/>
              <w:ind w:left="48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招标文件的商务条款</w:t>
            </w:r>
          </w:p>
        </w:tc>
        <w:tc>
          <w:tcPr>
            <w:tcW w:w="3208" w:type="dxa"/>
            <w:vAlign w:val="top"/>
          </w:tcPr>
          <w:p w14:paraId="3A207FDE">
            <w:pPr>
              <w:pStyle w:val="14"/>
              <w:spacing w:before="41" w:line="220" w:lineRule="auto"/>
              <w:ind w:left="53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投标文件的商务条款</w:t>
            </w:r>
          </w:p>
        </w:tc>
        <w:tc>
          <w:tcPr>
            <w:tcW w:w="1627" w:type="dxa"/>
            <w:vAlign w:val="top"/>
          </w:tcPr>
          <w:p w14:paraId="386FC555">
            <w:pPr>
              <w:pStyle w:val="14"/>
              <w:spacing w:before="41" w:line="220" w:lineRule="auto"/>
              <w:ind w:left="58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7"/>
                <w:w w:val="100"/>
                <w:highlight w:val="none"/>
              </w:rPr>
              <w:t>说明</w:t>
            </w:r>
          </w:p>
        </w:tc>
      </w:tr>
      <w:tr w14:paraId="02FB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01B5B0A">
            <w:pPr>
              <w:rPr>
                <w:rFonts w:hint="eastAsia" w:asciiTheme="minorEastAsia" w:hAnsiTheme="minorEastAsia" w:eastAsiaTheme="minorEastAsia" w:cstheme="minorEastAsia"/>
                <w:color w:val="auto"/>
                <w:w w:val="100"/>
                <w:sz w:val="21"/>
                <w:highlight w:val="none"/>
              </w:rPr>
            </w:pPr>
          </w:p>
        </w:tc>
        <w:tc>
          <w:tcPr>
            <w:tcW w:w="3115" w:type="dxa"/>
            <w:vAlign w:val="top"/>
          </w:tcPr>
          <w:p w14:paraId="417E4D9A">
            <w:pPr>
              <w:rPr>
                <w:rFonts w:hint="eastAsia" w:asciiTheme="minorEastAsia" w:hAnsiTheme="minorEastAsia" w:eastAsiaTheme="minorEastAsia" w:cstheme="minorEastAsia"/>
                <w:color w:val="auto"/>
                <w:w w:val="100"/>
                <w:sz w:val="21"/>
                <w:highlight w:val="none"/>
              </w:rPr>
            </w:pPr>
          </w:p>
        </w:tc>
        <w:tc>
          <w:tcPr>
            <w:tcW w:w="3208" w:type="dxa"/>
            <w:vAlign w:val="top"/>
          </w:tcPr>
          <w:p w14:paraId="07AE2A58">
            <w:pPr>
              <w:rPr>
                <w:rFonts w:hint="eastAsia" w:asciiTheme="minorEastAsia" w:hAnsiTheme="minorEastAsia" w:eastAsiaTheme="minorEastAsia" w:cstheme="minorEastAsia"/>
                <w:color w:val="auto"/>
                <w:w w:val="100"/>
                <w:sz w:val="21"/>
                <w:highlight w:val="none"/>
              </w:rPr>
            </w:pPr>
          </w:p>
        </w:tc>
        <w:tc>
          <w:tcPr>
            <w:tcW w:w="1627" w:type="dxa"/>
            <w:vAlign w:val="top"/>
          </w:tcPr>
          <w:p w14:paraId="4943DCED">
            <w:pPr>
              <w:rPr>
                <w:rFonts w:hint="eastAsia" w:asciiTheme="minorEastAsia" w:hAnsiTheme="minorEastAsia" w:eastAsiaTheme="minorEastAsia" w:cstheme="minorEastAsia"/>
                <w:color w:val="auto"/>
                <w:w w:val="100"/>
                <w:sz w:val="21"/>
                <w:highlight w:val="none"/>
              </w:rPr>
            </w:pPr>
          </w:p>
        </w:tc>
      </w:tr>
      <w:tr w14:paraId="1DF5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F13D95E">
            <w:pPr>
              <w:rPr>
                <w:rFonts w:hint="eastAsia" w:asciiTheme="minorEastAsia" w:hAnsiTheme="minorEastAsia" w:eastAsiaTheme="minorEastAsia" w:cstheme="minorEastAsia"/>
                <w:color w:val="auto"/>
                <w:w w:val="100"/>
                <w:sz w:val="21"/>
                <w:highlight w:val="none"/>
              </w:rPr>
            </w:pPr>
          </w:p>
        </w:tc>
        <w:tc>
          <w:tcPr>
            <w:tcW w:w="3115" w:type="dxa"/>
            <w:vAlign w:val="top"/>
          </w:tcPr>
          <w:p w14:paraId="6284C25F">
            <w:pPr>
              <w:rPr>
                <w:rFonts w:hint="eastAsia" w:asciiTheme="minorEastAsia" w:hAnsiTheme="minorEastAsia" w:eastAsiaTheme="minorEastAsia" w:cstheme="minorEastAsia"/>
                <w:color w:val="auto"/>
                <w:w w:val="100"/>
                <w:sz w:val="21"/>
                <w:highlight w:val="none"/>
              </w:rPr>
            </w:pPr>
          </w:p>
        </w:tc>
        <w:tc>
          <w:tcPr>
            <w:tcW w:w="3208" w:type="dxa"/>
            <w:vAlign w:val="top"/>
          </w:tcPr>
          <w:p w14:paraId="39CB9635">
            <w:pPr>
              <w:rPr>
                <w:rFonts w:hint="eastAsia" w:asciiTheme="minorEastAsia" w:hAnsiTheme="minorEastAsia" w:eastAsiaTheme="minorEastAsia" w:cstheme="minorEastAsia"/>
                <w:color w:val="auto"/>
                <w:w w:val="100"/>
                <w:sz w:val="21"/>
                <w:highlight w:val="none"/>
              </w:rPr>
            </w:pPr>
          </w:p>
        </w:tc>
        <w:tc>
          <w:tcPr>
            <w:tcW w:w="1627" w:type="dxa"/>
            <w:vAlign w:val="top"/>
          </w:tcPr>
          <w:p w14:paraId="13C2675C">
            <w:pPr>
              <w:rPr>
                <w:rFonts w:hint="eastAsia" w:asciiTheme="minorEastAsia" w:hAnsiTheme="minorEastAsia" w:eastAsiaTheme="minorEastAsia" w:cstheme="minorEastAsia"/>
                <w:color w:val="auto"/>
                <w:w w:val="100"/>
                <w:sz w:val="21"/>
                <w:highlight w:val="none"/>
              </w:rPr>
            </w:pPr>
          </w:p>
        </w:tc>
      </w:tr>
      <w:tr w14:paraId="3AFB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CD42ECF">
            <w:pPr>
              <w:rPr>
                <w:rFonts w:hint="eastAsia" w:asciiTheme="minorEastAsia" w:hAnsiTheme="minorEastAsia" w:eastAsiaTheme="minorEastAsia" w:cstheme="minorEastAsia"/>
                <w:color w:val="auto"/>
                <w:w w:val="100"/>
                <w:sz w:val="21"/>
                <w:highlight w:val="none"/>
              </w:rPr>
            </w:pPr>
          </w:p>
        </w:tc>
        <w:tc>
          <w:tcPr>
            <w:tcW w:w="3115" w:type="dxa"/>
            <w:vAlign w:val="top"/>
          </w:tcPr>
          <w:p w14:paraId="08933383">
            <w:pPr>
              <w:rPr>
                <w:rFonts w:hint="eastAsia" w:asciiTheme="minorEastAsia" w:hAnsiTheme="minorEastAsia" w:eastAsiaTheme="minorEastAsia" w:cstheme="minorEastAsia"/>
                <w:color w:val="auto"/>
                <w:w w:val="100"/>
                <w:sz w:val="21"/>
                <w:highlight w:val="none"/>
              </w:rPr>
            </w:pPr>
          </w:p>
        </w:tc>
        <w:tc>
          <w:tcPr>
            <w:tcW w:w="3208" w:type="dxa"/>
            <w:vAlign w:val="top"/>
          </w:tcPr>
          <w:p w14:paraId="79F641DA">
            <w:pPr>
              <w:rPr>
                <w:rFonts w:hint="eastAsia" w:asciiTheme="minorEastAsia" w:hAnsiTheme="minorEastAsia" w:eastAsiaTheme="minorEastAsia" w:cstheme="minorEastAsia"/>
                <w:color w:val="auto"/>
                <w:w w:val="100"/>
                <w:sz w:val="21"/>
                <w:highlight w:val="none"/>
              </w:rPr>
            </w:pPr>
          </w:p>
        </w:tc>
        <w:tc>
          <w:tcPr>
            <w:tcW w:w="1627" w:type="dxa"/>
            <w:vAlign w:val="top"/>
          </w:tcPr>
          <w:p w14:paraId="3B021690">
            <w:pPr>
              <w:rPr>
                <w:rFonts w:hint="eastAsia" w:asciiTheme="minorEastAsia" w:hAnsiTheme="minorEastAsia" w:eastAsiaTheme="minorEastAsia" w:cstheme="minorEastAsia"/>
                <w:color w:val="auto"/>
                <w:w w:val="100"/>
                <w:sz w:val="21"/>
                <w:highlight w:val="none"/>
              </w:rPr>
            </w:pPr>
          </w:p>
        </w:tc>
      </w:tr>
      <w:tr w14:paraId="0D79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7D9D5A34">
            <w:pPr>
              <w:rPr>
                <w:rFonts w:hint="eastAsia" w:asciiTheme="minorEastAsia" w:hAnsiTheme="minorEastAsia" w:eastAsiaTheme="minorEastAsia" w:cstheme="minorEastAsia"/>
                <w:color w:val="auto"/>
                <w:w w:val="100"/>
                <w:sz w:val="21"/>
                <w:highlight w:val="none"/>
              </w:rPr>
            </w:pPr>
          </w:p>
        </w:tc>
        <w:tc>
          <w:tcPr>
            <w:tcW w:w="3115" w:type="dxa"/>
            <w:vAlign w:val="top"/>
          </w:tcPr>
          <w:p w14:paraId="4AAB23EA">
            <w:pPr>
              <w:rPr>
                <w:rFonts w:hint="eastAsia" w:asciiTheme="minorEastAsia" w:hAnsiTheme="minorEastAsia" w:eastAsiaTheme="minorEastAsia" w:cstheme="minorEastAsia"/>
                <w:color w:val="auto"/>
                <w:w w:val="100"/>
                <w:sz w:val="21"/>
                <w:highlight w:val="none"/>
              </w:rPr>
            </w:pPr>
          </w:p>
        </w:tc>
        <w:tc>
          <w:tcPr>
            <w:tcW w:w="3208" w:type="dxa"/>
            <w:vAlign w:val="top"/>
          </w:tcPr>
          <w:p w14:paraId="6EB3E0A3">
            <w:pPr>
              <w:rPr>
                <w:rFonts w:hint="eastAsia" w:asciiTheme="minorEastAsia" w:hAnsiTheme="minorEastAsia" w:eastAsiaTheme="minorEastAsia" w:cstheme="minorEastAsia"/>
                <w:color w:val="auto"/>
                <w:w w:val="100"/>
                <w:sz w:val="21"/>
                <w:highlight w:val="none"/>
              </w:rPr>
            </w:pPr>
          </w:p>
        </w:tc>
        <w:tc>
          <w:tcPr>
            <w:tcW w:w="1627" w:type="dxa"/>
            <w:vAlign w:val="top"/>
          </w:tcPr>
          <w:p w14:paraId="0BEC415D">
            <w:pPr>
              <w:rPr>
                <w:rFonts w:hint="eastAsia" w:asciiTheme="minorEastAsia" w:hAnsiTheme="minorEastAsia" w:eastAsiaTheme="minorEastAsia" w:cstheme="minorEastAsia"/>
                <w:color w:val="auto"/>
                <w:w w:val="100"/>
                <w:sz w:val="21"/>
                <w:highlight w:val="none"/>
              </w:rPr>
            </w:pPr>
          </w:p>
        </w:tc>
      </w:tr>
      <w:tr w14:paraId="57B3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691C59E">
            <w:pPr>
              <w:rPr>
                <w:rFonts w:hint="eastAsia" w:asciiTheme="minorEastAsia" w:hAnsiTheme="minorEastAsia" w:eastAsiaTheme="minorEastAsia" w:cstheme="minorEastAsia"/>
                <w:color w:val="auto"/>
                <w:w w:val="100"/>
                <w:sz w:val="21"/>
                <w:highlight w:val="none"/>
              </w:rPr>
            </w:pPr>
          </w:p>
        </w:tc>
        <w:tc>
          <w:tcPr>
            <w:tcW w:w="3115" w:type="dxa"/>
            <w:vAlign w:val="top"/>
          </w:tcPr>
          <w:p w14:paraId="5F041E92">
            <w:pPr>
              <w:rPr>
                <w:rFonts w:hint="eastAsia" w:asciiTheme="minorEastAsia" w:hAnsiTheme="minorEastAsia" w:eastAsiaTheme="minorEastAsia" w:cstheme="minorEastAsia"/>
                <w:color w:val="auto"/>
                <w:w w:val="100"/>
                <w:sz w:val="21"/>
                <w:highlight w:val="none"/>
              </w:rPr>
            </w:pPr>
          </w:p>
        </w:tc>
        <w:tc>
          <w:tcPr>
            <w:tcW w:w="3208" w:type="dxa"/>
            <w:vAlign w:val="top"/>
          </w:tcPr>
          <w:p w14:paraId="4F58A327">
            <w:pPr>
              <w:rPr>
                <w:rFonts w:hint="eastAsia" w:asciiTheme="minorEastAsia" w:hAnsiTheme="minorEastAsia" w:eastAsiaTheme="minorEastAsia" w:cstheme="minorEastAsia"/>
                <w:color w:val="auto"/>
                <w:w w:val="100"/>
                <w:sz w:val="21"/>
                <w:highlight w:val="none"/>
              </w:rPr>
            </w:pPr>
          </w:p>
        </w:tc>
        <w:tc>
          <w:tcPr>
            <w:tcW w:w="1627" w:type="dxa"/>
            <w:vAlign w:val="top"/>
          </w:tcPr>
          <w:p w14:paraId="4E3D1EEB">
            <w:pPr>
              <w:rPr>
                <w:rFonts w:hint="eastAsia" w:asciiTheme="minorEastAsia" w:hAnsiTheme="minorEastAsia" w:eastAsiaTheme="minorEastAsia" w:cstheme="minorEastAsia"/>
                <w:color w:val="auto"/>
                <w:w w:val="100"/>
                <w:sz w:val="21"/>
                <w:highlight w:val="none"/>
              </w:rPr>
            </w:pPr>
          </w:p>
        </w:tc>
      </w:tr>
      <w:tr w14:paraId="6968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823B7F5">
            <w:pPr>
              <w:rPr>
                <w:rFonts w:hint="eastAsia" w:asciiTheme="minorEastAsia" w:hAnsiTheme="minorEastAsia" w:eastAsiaTheme="minorEastAsia" w:cstheme="minorEastAsia"/>
                <w:color w:val="auto"/>
                <w:w w:val="100"/>
                <w:sz w:val="21"/>
                <w:highlight w:val="none"/>
              </w:rPr>
            </w:pPr>
          </w:p>
        </w:tc>
        <w:tc>
          <w:tcPr>
            <w:tcW w:w="3115" w:type="dxa"/>
            <w:vAlign w:val="top"/>
          </w:tcPr>
          <w:p w14:paraId="7C19163A">
            <w:pPr>
              <w:rPr>
                <w:rFonts w:hint="eastAsia" w:asciiTheme="minorEastAsia" w:hAnsiTheme="minorEastAsia" w:eastAsiaTheme="minorEastAsia" w:cstheme="minorEastAsia"/>
                <w:color w:val="auto"/>
                <w:w w:val="100"/>
                <w:sz w:val="21"/>
                <w:highlight w:val="none"/>
              </w:rPr>
            </w:pPr>
          </w:p>
        </w:tc>
        <w:tc>
          <w:tcPr>
            <w:tcW w:w="3208" w:type="dxa"/>
            <w:vAlign w:val="top"/>
          </w:tcPr>
          <w:p w14:paraId="662264A9">
            <w:pPr>
              <w:rPr>
                <w:rFonts w:hint="eastAsia" w:asciiTheme="minorEastAsia" w:hAnsiTheme="minorEastAsia" w:eastAsiaTheme="minorEastAsia" w:cstheme="minorEastAsia"/>
                <w:color w:val="auto"/>
                <w:w w:val="100"/>
                <w:sz w:val="21"/>
                <w:highlight w:val="none"/>
              </w:rPr>
            </w:pPr>
          </w:p>
        </w:tc>
        <w:tc>
          <w:tcPr>
            <w:tcW w:w="1627" w:type="dxa"/>
            <w:vAlign w:val="top"/>
          </w:tcPr>
          <w:p w14:paraId="3B4ACB71">
            <w:pPr>
              <w:rPr>
                <w:rFonts w:hint="eastAsia" w:asciiTheme="minorEastAsia" w:hAnsiTheme="minorEastAsia" w:eastAsiaTheme="minorEastAsia" w:cstheme="minorEastAsia"/>
                <w:color w:val="auto"/>
                <w:w w:val="100"/>
                <w:sz w:val="21"/>
                <w:highlight w:val="none"/>
              </w:rPr>
            </w:pPr>
          </w:p>
        </w:tc>
      </w:tr>
      <w:tr w14:paraId="7B54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304BE14">
            <w:pPr>
              <w:rPr>
                <w:rFonts w:hint="eastAsia" w:asciiTheme="minorEastAsia" w:hAnsiTheme="minorEastAsia" w:eastAsiaTheme="minorEastAsia" w:cstheme="minorEastAsia"/>
                <w:color w:val="auto"/>
                <w:w w:val="100"/>
                <w:sz w:val="21"/>
                <w:highlight w:val="none"/>
              </w:rPr>
            </w:pPr>
          </w:p>
        </w:tc>
        <w:tc>
          <w:tcPr>
            <w:tcW w:w="3115" w:type="dxa"/>
            <w:vAlign w:val="top"/>
          </w:tcPr>
          <w:p w14:paraId="35E70AF4">
            <w:pPr>
              <w:rPr>
                <w:rFonts w:hint="eastAsia" w:asciiTheme="minorEastAsia" w:hAnsiTheme="minorEastAsia" w:eastAsiaTheme="minorEastAsia" w:cstheme="minorEastAsia"/>
                <w:color w:val="auto"/>
                <w:w w:val="100"/>
                <w:sz w:val="21"/>
                <w:highlight w:val="none"/>
              </w:rPr>
            </w:pPr>
          </w:p>
        </w:tc>
        <w:tc>
          <w:tcPr>
            <w:tcW w:w="3208" w:type="dxa"/>
            <w:vAlign w:val="top"/>
          </w:tcPr>
          <w:p w14:paraId="7D10B592">
            <w:pPr>
              <w:rPr>
                <w:rFonts w:hint="eastAsia" w:asciiTheme="minorEastAsia" w:hAnsiTheme="minorEastAsia" w:eastAsiaTheme="minorEastAsia" w:cstheme="minorEastAsia"/>
                <w:color w:val="auto"/>
                <w:w w:val="100"/>
                <w:sz w:val="21"/>
                <w:highlight w:val="none"/>
              </w:rPr>
            </w:pPr>
          </w:p>
        </w:tc>
        <w:tc>
          <w:tcPr>
            <w:tcW w:w="1627" w:type="dxa"/>
            <w:vAlign w:val="top"/>
          </w:tcPr>
          <w:p w14:paraId="5F1BFED5">
            <w:pPr>
              <w:rPr>
                <w:rFonts w:hint="eastAsia" w:asciiTheme="minorEastAsia" w:hAnsiTheme="minorEastAsia" w:eastAsiaTheme="minorEastAsia" w:cstheme="minorEastAsia"/>
                <w:color w:val="auto"/>
                <w:w w:val="100"/>
                <w:sz w:val="21"/>
                <w:highlight w:val="none"/>
              </w:rPr>
            </w:pPr>
          </w:p>
        </w:tc>
      </w:tr>
      <w:tr w14:paraId="1E69B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1A83A00">
            <w:pPr>
              <w:rPr>
                <w:rFonts w:hint="eastAsia" w:asciiTheme="minorEastAsia" w:hAnsiTheme="minorEastAsia" w:eastAsiaTheme="minorEastAsia" w:cstheme="minorEastAsia"/>
                <w:color w:val="auto"/>
                <w:w w:val="100"/>
                <w:sz w:val="21"/>
                <w:highlight w:val="none"/>
              </w:rPr>
            </w:pPr>
          </w:p>
        </w:tc>
        <w:tc>
          <w:tcPr>
            <w:tcW w:w="3115" w:type="dxa"/>
            <w:vAlign w:val="top"/>
          </w:tcPr>
          <w:p w14:paraId="727CCD60">
            <w:pPr>
              <w:rPr>
                <w:rFonts w:hint="eastAsia" w:asciiTheme="minorEastAsia" w:hAnsiTheme="minorEastAsia" w:eastAsiaTheme="minorEastAsia" w:cstheme="minorEastAsia"/>
                <w:color w:val="auto"/>
                <w:w w:val="100"/>
                <w:sz w:val="21"/>
                <w:highlight w:val="none"/>
              </w:rPr>
            </w:pPr>
          </w:p>
        </w:tc>
        <w:tc>
          <w:tcPr>
            <w:tcW w:w="3208" w:type="dxa"/>
            <w:vAlign w:val="top"/>
          </w:tcPr>
          <w:p w14:paraId="470E89FA">
            <w:pPr>
              <w:rPr>
                <w:rFonts w:hint="eastAsia" w:asciiTheme="minorEastAsia" w:hAnsiTheme="minorEastAsia" w:eastAsiaTheme="minorEastAsia" w:cstheme="minorEastAsia"/>
                <w:color w:val="auto"/>
                <w:w w:val="100"/>
                <w:sz w:val="21"/>
                <w:highlight w:val="none"/>
              </w:rPr>
            </w:pPr>
          </w:p>
        </w:tc>
        <w:tc>
          <w:tcPr>
            <w:tcW w:w="1627" w:type="dxa"/>
            <w:vAlign w:val="top"/>
          </w:tcPr>
          <w:p w14:paraId="0A6744A1">
            <w:pPr>
              <w:rPr>
                <w:rFonts w:hint="eastAsia" w:asciiTheme="minorEastAsia" w:hAnsiTheme="minorEastAsia" w:eastAsiaTheme="minorEastAsia" w:cstheme="minorEastAsia"/>
                <w:color w:val="auto"/>
                <w:w w:val="100"/>
                <w:sz w:val="21"/>
                <w:highlight w:val="none"/>
              </w:rPr>
            </w:pPr>
          </w:p>
        </w:tc>
      </w:tr>
      <w:tr w14:paraId="6753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C901956">
            <w:pPr>
              <w:rPr>
                <w:rFonts w:hint="eastAsia" w:asciiTheme="minorEastAsia" w:hAnsiTheme="minorEastAsia" w:eastAsiaTheme="minorEastAsia" w:cstheme="minorEastAsia"/>
                <w:color w:val="auto"/>
                <w:w w:val="100"/>
                <w:sz w:val="21"/>
                <w:highlight w:val="none"/>
              </w:rPr>
            </w:pPr>
          </w:p>
        </w:tc>
        <w:tc>
          <w:tcPr>
            <w:tcW w:w="3115" w:type="dxa"/>
            <w:vAlign w:val="top"/>
          </w:tcPr>
          <w:p w14:paraId="27125489">
            <w:pPr>
              <w:rPr>
                <w:rFonts w:hint="eastAsia" w:asciiTheme="minorEastAsia" w:hAnsiTheme="minorEastAsia" w:eastAsiaTheme="minorEastAsia" w:cstheme="minorEastAsia"/>
                <w:color w:val="auto"/>
                <w:w w:val="100"/>
                <w:sz w:val="21"/>
                <w:highlight w:val="none"/>
              </w:rPr>
            </w:pPr>
          </w:p>
        </w:tc>
        <w:tc>
          <w:tcPr>
            <w:tcW w:w="3208" w:type="dxa"/>
            <w:vAlign w:val="top"/>
          </w:tcPr>
          <w:p w14:paraId="2B25D687">
            <w:pPr>
              <w:rPr>
                <w:rFonts w:hint="eastAsia" w:asciiTheme="minorEastAsia" w:hAnsiTheme="minorEastAsia" w:eastAsiaTheme="minorEastAsia" w:cstheme="minorEastAsia"/>
                <w:color w:val="auto"/>
                <w:w w:val="100"/>
                <w:sz w:val="21"/>
                <w:highlight w:val="none"/>
              </w:rPr>
            </w:pPr>
          </w:p>
        </w:tc>
        <w:tc>
          <w:tcPr>
            <w:tcW w:w="1627" w:type="dxa"/>
            <w:vAlign w:val="top"/>
          </w:tcPr>
          <w:p w14:paraId="33F89ED9">
            <w:pPr>
              <w:rPr>
                <w:rFonts w:hint="eastAsia" w:asciiTheme="minorEastAsia" w:hAnsiTheme="minorEastAsia" w:eastAsiaTheme="minorEastAsia" w:cstheme="minorEastAsia"/>
                <w:color w:val="auto"/>
                <w:w w:val="100"/>
                <w:sz w:val="21"/>
                <w:highlight w:val="none"/>
              </w:rPr>
            </w:pPr>
          </w:p>
        </w:tc>
      </w:tr>
      <w:tr w14:paraId="5B80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BBDECB9">
            <w:pPr>
              <w:rPr>
                <w:rFonts w:hint="eastAsia" w:asciiTheme="minorEastAsia" w:hAnsiTheme="minorEastAsia" w:eastAsiaTheme="minorEastAsia" w:cstheme="minorEastAsia"/>
                <w:color w:val="auto"/>
                <w:w w:val="100"/>
                <w:sz w:val="21"/>
                <w:highlight w:val="none"/>
              </w:rPr>
            </w:pPr>
          </w:p>
        </w:tc>
        <w:tc>
          <w:tcPr>
            <w:tcW w:w="3115" w:type="dxa"/>
            <w:vAlign w:val="top"/>
          </w:tcPr>
          <w:p w14:paraId="08059B7D">
            <w:pPr>
              <w:rPr>
                <w:rFonts w:hint="eastAsia" w:asciiTheme="minorEastAsia" w:hAnsiTheme="minorEastAsia" w:eastAsiaTheme="minorEastAsia" w:cstheme="minorEastAsia"/>
                <w:color w:val="auto"/>
                <w:w w:val="100"/>
                <w:sz w:val="21"/>
                <w:highlight w:val="none"/>
              </w:rPr>
            </w:pPr>
          </w:p>
        </w:tc>
        <w:tc>
          <w:tcPr>
            <w:tcW w:w="3208" w:type="dxa"/>
            <w:vAlign w:val="top"/>
          </w:tcPr>
          <w:p w14:paraId="697D45B9">
            <w:pPr>
              <w:rPr>
                <w:rFonts w:hint="eastAsia" w:asciiTheme="minorEastAsia" w:hAnsiTheme="minorEastAsia" w:eastAsiaTheme="minorEastAsia" w:cstheme="minorEastAsia"/>
                <w:color w:val="auto"/>
                <w:w w:val="100"/>
                <w:sz w:val="21"/>
                <w:highlight w:val="none"/>
              </w:rPr>
            </w:pPr>
          </w:p>
        </w:tc>
        <w:tc>
          <w:tcPr>
            <w:tcW w:w="1627" w:type="dxa"/>
            <w:vAlign w:val="top"/>
          </w:tcPr>
          <w:p w14:paraId="7B7A29CD">
            <w:pPr>
              <w:rPr>
                <w:rFonts w:hint="eastAsia" w:asciiTheme="minorEastAsia" w:hAnsiTheme="minorEastAsia" w:eastAsiaTheme="minorEastAsia" w:cstheme="minorEastAsia"/>
                <w:color w:val="auto"/>
                <w:w w:val="100"/>
                <w:sz w:val="21"/>
                <w:highlight w:val="none"/>
              </w:rPr>
            </w:pPr>
          </w:p>
        </w:tc>
      </w:tr>
      <w:tr w14:paraId="5FBE5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C9C412">
            <w:pPr>
              <w:rPr>
                <w:rFonts w:hint="eastAsia" w:asciiTheme="minorEastAsia" w:hAnsiTheme="minorEastAsia" w:eastAsiaTheme="minorEastAsia" w:cstheme="minorEastAsia"/>
                <w:color w:val="auto"/>
                <w:w w:val="100"/>
                <w:sz w:val="21"/>
                <w:highlight w:val="none"/>
              </w:rPr>
            </w:pPr>
          </w:p>
        </w:tc>
        <w:tc>
          <w:tcPr>
            <w:tcW w:w="3115" w:type="dxa"/>
            <w:vAlign w:val="top"/>
          </w:tcPr>
          <w:p w14:paraId="038A02A8">
            <w:pPr>
              <w:rPr>
                <w:rFonts w:hint="eastAsia" w:asciiTheme="minorEastAsia" w:hAnsiTheme="minorEastAsia" w:eastAsiaTheme="minorEastAsia" w:cstheme="minorEastAsia"/>
                <w:color w:val="auto"/>
                <w:w w:val="100"/>
                <w:sz w:val="21"/>
                <w:highlight w:val="none"/>
              </w:rPr>
            </w:pPr>
          </w:p>
        </w:tc>
        <w:tc>
          <w:tcPr>
            <w:tcW w:w="3208" w:type="dxa"/>
            <w:vAlign w:val="top"/>
          </w:tcPr>
          <w:p w14:paraId="4522E15D">
            <w:pPr>
              <w:rPr>
                <w:rFonts w:hint="eastAsia" w:asciiTheme="minorEastAsia" w:hAnsiTheme="minorEastAsia" w:eastAsiaTheme="minorEastAsia" w:cstheme="minorEastAsia"/>
                <w:color w:val="auto"/>
                <w:w w:val="100"/>
                <w:sz w:val="21"/>
                <w:highlight w:val="none"/>
              </w:rPr>
            </w:pPr>
          </w:p>
        </w:tc>
        <w:tc>
          <w:tcPr>
            <w:tcW w:w="1627" w:type="dxa"/>
            <w:vAlign w:val="top"/>
          </w:tcPr>
          <w:p w14:paraId="5E0DEE55">
            <w:pPr>
              <w:rPr>
                <w:rFonts w:hint="eastAsia" w:asciiTheme="minorEastAsia" w:hAnsiTheme="minorEastAsia" w:eastAsiaTheme="minorEastAsia" w:cstheme="minorEastAsia"/>
                <w:color w:val="auto"/>
                <w:w w:val="100"/>
                <w:sz w:val="21"/>
                <w:highlight w:val="none"/>
              </w:rPr>
            </w:pPr>
          </w:p>
        </w:tc>
      </w:tr>
      <w:tr w14:paraId="0B24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D33DAC7">
            <w:pPr>
              <w:rPr>
                <w:rFonts w:hint="eastAsia" w:asciiTheme="minorEastAsia" w:hAnsiTheme="minorEastAsia" w:eastAsiaTheme="minorEastAsia" w:cstheme="minorEastAsia"/>
                <w:color w:val="auto"/>
                <w:w w:val="100"/>
                <w:sz w:val="21"/>
                <w:highlight w:val="none"/>
              </w:rPr>
            </w:pPr>
          </w:p>
        </w:tc>
        <w:tc>
          <w:tcPr>
            <w:tcW w:w="3115" w:type="dxa"/>
            <w:vAlign w:val="top"/>
          </w:tcPr>
          <w:p w14:paraId="528A08A8">
            <w:pPr>
              <w:rPr>
                <w:rFonts w:hint="eastAsia" w:asciiTheme="minorEastAsia" w:hAnsiTheme="minorEastAsia" w:eastAsiaTheme="minorEastAsia" w:cstheme="minorEastAsia"/>
                <w:color w:val="auto"/>
                <w:w w:val="100"/>
                <w:sz w:val="21"/>
                <w:highlight w:val="none"/>
              </w:rPr>
            </w:pPr>
          </w:p>
        </w:tc>
        <w:tc>
          <w:tcPr>
            <w:tcW w:w="3208" w:type="dxa"/>
            <w:vAlign w:val="top"/>
          </w:tcPr>
          <w:p w14:paraId="348ED97B">
            <w:pPr>
              <w:rPr>
                <w:rFonts w:hint="eastAsia" w:asciiTheme="minorEastAsia" w:hAnsiTheme="minorEastAsia" w:eastAsiaTheme="minorEastAsia" w:cstheme="minorEastAsia"/>
                <w:color w:val="auto"/>
                <w:w w:val="100"/>
                <w:sz w:val="21"/>
                <w:highlight w:val="none"/>
              </w:rPr>
            </w:pPr>
          </w:p>
        </w:tc>
        <w:tc>
          <w:tcPr>
            <w:tcW w:w="1627" w:type="dxa"/>
            <w:vAlign w:val="top"/>
          </w:tcPr>
          <w:p w14:paraId="4943105D">
            <w:pPr>
              <w:rPr>
                <w:rFonts w:hint="eastAsia" w:asciiTheme="minorEastAsia" w:hAnsiTheme="minorEastAsia" w:eastAsiaTheme="minorEastAsia" w:cstheme="minorEastAsia"/>
                <w:color w:val="auto"/>
                <w:w w:val="100"/>
                <w:sz w:val="21"/>
                <w:highlight w:val="none"/>
              </w:rPr>
            </w:pPr>
          </w:p>
        </w:tc>
      </w:tr>
      <w:tr w14:paraId="0CBC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68D8A84">
            <w:pPr>
              <w:rPr>
                <w:rFonts w:hint="eastAsia" w:asciiTheme="minorEastAsia" w:hAnsiTheme="minorEastAsia" w:eastAsiaTheme="minorEastAsia" w:cstheme="minorEastAsia"/>
                <w:color w:val="auto"/>
                <w:w w:val="100"/>
                <w:sz w:val="21"/>
                <w:highlight w:val="none"/>
              </w:rPr>
            </w:pPr>
          </w:p>
        </w:tc>
        <w:tc>
          <w:tcPr>
            <w:tcW w:w="3115" w:type="dxa"/>
            <w:vAlign w:val="top"/>
          </w:tcPr>
          <w:p w14:paraId="4312E5ED">
            <w:pPr>
              <w:rPr>
                <w:rFonts w:hint="eastAsia" w:asciiTheme="minorEastAsia" w:hAnsiTheme="minorEastAsia" w:eastAsiaTheme="minorEastAsia" w:cstheme="minorEastAsia"/>
                <w:color w:val="auto"/>
                <w:w w:val="100"/>
                <w:sz w:val="21"/>
                <w:highlight w:val="none"/>
              </w:rPr>
            </w:pPr>
          </w:p>
        </w:tc>
        <w:tc>
          <w:tcPr>
            <w:tcW w:w="3208" w:type="dxa"/>
            <w:vAlign w:val="top"/>
          </w:tcPr>
          <w:p w14:paraId="4D402DC5">
            <w:pPr>
              <w:rPr>
                <w:rFonts w:hint="eastAsia" w:asciiTheme="minorEastAsia" w:hAnsiTheme="minorEastAsia" w:eastAsiaTheme="minorEastAsia" w:cstheme="minorEastAsia"/>
                <w:color w:val="auto"/>
                <w:w w:val="100"/>
                <w:sz w:val="21"/>
                <w:highlight w:val="none"/>
              </w:rPr>
            </w:pPr>
          </w:p>
        </w:tc>
        <w:tc>
          <w:tcPr>
            <w:tcW w:w="1627" w:type="dxa"/>
            <w:vAlign w:val="top"/>
          </w:tcPr>
          <w:p w14:paraId="6E884605">
            <w:pPr>
              <w:rPr>
                <w:rFonts w:hint="eastAsia" w:asciiTheme="minorEastAsia" w:hAnsiTheme="minorEastAsia" w:eastAsiaTheme="minorEastAsia" w:cstheme="minorEastAsia"/>
                <w:color w:val="auto"/>
                <w:w w:val="100"/>
                <w:sz w:val="21"/>
                <w:highlight w:val="none"/>
              </w:rPr>
            </w:pPr>
          </w:p>
        </w:tc>
      </w:tr>
    </w:tbl>
    <w:p w14:paraId="4A0549D9">
      <w:pPr>
        <w:spacing w:line="268" w:lineRule="auto"/>
        <w:rPr>
          <w:rFonts w:hint="eastAsia" w:asciiTheme="minorEastAsia" w:hAnsiTheme="minorEastAsia" w:eastAsiaTheme="minorEastAsia" w:cstheme="minorEastAsia"/>
          <w:color w:val="auto"/>
          <w:w w:val="100"/>
          <w:sz w:val="21"/>
          <w:highlight w:val="none"/>
        </w:rPr>
      </w:pPr>
    </w:p>
    <w:p w14:paraId="5F19CF93">
      <w:pPr>
        <w:pStyle w:val="4"/>
        <w:spacing w:before="78"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5"/>
          <w:w w:val="100"/>
          <w:sz w:val="24"/>
          <w:szCs w:val="24"/>
          <w:highlight w:val="none"/>
        </w:rPr>
        <w:t>注:</w:t>
      </w:r>
    </w:p>
    <w:p w14:paraId="55B07A44">
      <w:pPr>
        <w:pStyle w:val="4"/>
        <w:spacing w:before="20" w:line="360" w:lineRule="auto"/>
        <w:ind w:left="1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1.此表仅提供了表格形式，供应商可根据项目实际供求进行适当调整。</w:t>
      </w:r>
    </w:p>
    <w:p w14:paraId="5F918C89">
      <w:pPr>
        <w:pStyle w:val="4"/>
        <w:spacing w:before="27" w:line="360" w:lineRule="auto"/>
        <w:ind w:firstLine="2"/>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spacing w:val="1"/>
          <w:w w:val="100"/>
          <w:sz w:val="24"/>
          <w:szCs w:val="24"/>
          <w:highlight w:val="none"/>
        </w:rPr>
        <w:t>2.供应商将投标文件与招标文件在商务部分的差异之处汇集成此表。偏离表未声明事项视为</w:t>
      </w:r>
      <w:r>
        <w:rPr>
          <w:rFonts w:hint="eastAsia" w:asciiTheme="minorEastAsia" w:hAnsiTheme="minorEastAsia" w:eastAsiaTheme="minorEastAsia" w:cstheme="minorEastAsia"/>
          <w:color w:val="auto"/>
          <w:spacing w:val="-2"/>
          <w:w w:val="100"/>
          <w:sz w:val="24"/>
          <w:szCs w:val="24"/>
          <w:highlight w:val="none"/>
        </w:rPr>
        <w:t>认同招标文件标准。</w:t>
      </w:r>
    </w:p>
    <w:p w14:paraId="23B5FBFD">
      <w:pPr>
        <w:pStyle w:val="4"/>
        <w:spacing w:before="79" w:line="360" w:lineRule="auto"/>
        <w:ind w:left="4831"/>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spacing w:val="-1"/>
          <w:w w:val="100"/>
          <w:sz w:val="24"/>
          <w:szCs w:val="24"/>
          <w:highlight w:val="none"/>
        </w:rPr>
        <w:t>供应商(盖单位章):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45515A5B">
      <w:pPr>
        <w:spacing w:line="360" w:lineRule="auto"/>
        <w:rPr>
          <w:rFonts w:hint="eastAsia" w:asciiTheme="minorEastAsia" w:hAnsiTheme="minorEastAsia" w:eastAsiaTheme="minorEastAsia" w:cstheme="minorEastAsia"/>
          <w:color w:val="auto"/>
          <w:w w:val="100"/>
          <w:sz w:val="21"/>
          <w:highlight w:val="none"/>
        </w:rPr>
      </w:pPr>
    </w:p>
    <w:p w14:paraId="6C6DB5A1">
      <w:pPr>
        <w:pStyle w:val="4"/>
        <w:spacing w:before="79" w:line="360" w:lineRule="auto"/>
        <w:ind w:left="31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法定代表人或其委托代理人（签字或盖章）:</w:t>
      </w:r>
      <w:r>
        <w:rPr>
          <w:rFonts w:hint="eastAsia" w:asciiTheme="minorEastAsia" w:hAnsiTheme="minorEastAsia" w:eastAsiaTheme="minorEastAsia" w:cstheme="minorEastAsia"/>
          <w:color w:val="auto"/>
          <w:w w:val="100"/>
          <w:sz w:val="24"/>
          <w:szCs w:val="24"/>
          <w:highlight w:val="none"/>
          <w:u w:val="single" w:color="auto"/>
        </w:rPr>
        <w:t xml:space="preserve">                </w:t>
      </w:r>
    </w:p>
    <w:p w14:paraId="7E3CEF10">
      <w:pPr>
        <w:spacing w:line="360" w:lineRule="auto"/>
        <w:rPr>
          <w:rFonts w:hint="eastAsia" w:asciiTheme="minorEastAsia" w:hAnsiTheme="minorEastAsia" w:eastAsiaTheme="minorEastAsia" w:cstheme="minorEastAsia"/>
          <w:color w:val="auto"/>
          <w:w w:val="100"/>
          <w:sz w:val="21"/>
          <w:highlight w:val="none"/>
        </w:rPr>
      </w:pPr>
    </w:p>
    <w:p w14:paraId="24268E42">
      <w:pPr>
        <w:pStyle w:val="4"/>
        <w:spacing w:before="78" w:line="360" w:lineRule="auto"/>
        <w:ind w:left="52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年</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月</w:t>
      </w:r>
      <w:r>
        <w:rPr>
          <w:rFonts w:hint="eastAsia" w:asciiTheme="minorEastAsia" w:hAnsiTheme="minorEastAsia" w:eastAsiaTheme="minorEastAsia" w:cstheme="minorEastAsia"/>
          <w:color w:val="auto"/>
          <w:spacing w:val="26"/>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日</w:t>
      </w:r>
    </w:p>
    <w:p w14:paraId="583BA393">
      <w:pPr>
        <w:spacing w:line="220" w:lineRule="auto"/>
        <w:rPr>
          <w:rFonts w:hint="eastAsia" w:asciiTheme="minorEastAsia" w:hAnsiTheme="minorEastAsia" w:eastAsiaTheme="minorEastAsia" w:cstheme="minorEastAsia"/>
          <w:color w:val="auto"/>
          <w:w w:val="100"/>
          <w:sz w:val="24"/>
          <w:szCs w:val="24"/>
          <w:highlight w:val="none"/>
        </w:rPr>
        <w:sectPr>
          <w:footerReference r:id="rId19" w:type="default"/>
          <w:pgSz w:w="11906" w:h="16839"/>
          <w:pgMar w:top="1431" w:right="1165" w:bottom="1247" w:left="1089" w:header="0" w:footer="1011" w:gutter="0"/>
          <w:pgNumType w:fmt="decimal"/>
          <w:cols w:space="720" w:num="1"/>
        </w:sectPr>
      </w:pPr>
    </w:p>
    <w:p w14:paraId="1DFFC747">
      <w:pPr>
        <w:pStyle w:val="4"/>
        <w:spacing w:before="172" w:line="360" w:lineRule="auto"/>
        <w:ind w:left="14"/>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6、缴纳投标保证金有效证明；</w:t>
      </w:r>
    </w:p>
    <w:p w14:paraId="49948517">
      <w:pPr>
        <w:spacing w:line="360" w:lineRule="auto"/>
        <w:rPr>
          <w:rFonts w:hint="eastAsia" w:asciiTheme="minorEastAsia" w:hAnsiTheme="minorEastAsia" w:eastAsiaTheme="minorEastAsia" w:cstheme="minorEastAsia"/>
          <w:color w:val="auto"/>
          <w:w w:val="100"/>
          <w:sz w:val="24"/>
          <w:szCs w:val="24"/>
          <w:highlight w:val="none"/>
        </w:rPr>
      </w:pPr>
    </w:p>
    <w:p w14:paraId="2AC6070D">
      <w:pPr>
        <w:pStyle w:val="4"/>
        <w:spacing w:before="78" w:line="360" w:lineRule="auto"/>
        <w:jc w:val="right"/>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投标人可将本项目投标保证金支付的汇款凭证、支票、汇票或保证金收据的复印件作为</w:t>
      </w:r>
    </w:p>
    <w:p w14:paraId="287652DC">
      <w:pPr>
        <w:pStyle w:val="4"/>
        <w:spacing w:before="44" w:line="360" w:lineRule="auto"/>
        <w:ind w:left="7"/>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缴纳凭证装订在本部分，复印件上应加盖本单位章；使用银行保函等其他投标担保函的，应将担保函正本，装订在本部分正本中；如采用政府采购信用担保形式的，应使用（投标文件</w:t>
      </w:r>
      <w:r>
        <w:rPr>
          <w:rFonts w:hint="eastAsia" w:asciiTheme="minorEastAsia" w:hAnsiTheme="minorEastAsia" w:eastAsiaTheme="minorEastAsia" w:cstheme="minorEastAsia"/>
          <w:color w:val="auto"/>
          <w:spacing w:val="-1"/>
          <w:w w:val="100"/>
          <w:sz w:val="24"/>
          <w:szCs w:val="24"/>
          <w:highlight w:val="none"/>
        </w:rPr>
        <w:t>格式三）,将原件装订在本部分正本中。</w:t>
      </w:r>
    </w:p>
    <w:p w14:paraId="0807C19C">
      <w:pPr>
        <w:spacing w:line="246" w:lineRule="auto"/>
        <w:rPr>
          <w:rFonts w:hint="eastAsia" w:asciiTheme="minorEastAsia" w:hAnsiTheme="minorEastAsia" w:eastAsiaTheme="minorEastAsia" w:cstheme="minorEastAsia"/>
          <w:color w:val="auto"/>
          <w:w w:val="100"/>
          <w:sz w:val="21"/>
          <w:highlight w:val="none"/>
        </w:rPr>
      </w:pPr>
    </w:p>
    <w:p w14:paraId="7F2E4567">
      <w:pPr>
        <w:spacing w:line="246" w:lineRule="auto"/>
        <w:rPr>
          <w:rFonts w:hint="eastAsia" w:asciiTheme="minorEastAsia" w:hAnsiTheme="minorEastAsia" w:eastAsiaTheme="minorEastAsia" w:cstheme="minorEastAsia"/>
          <w:color w:val="auto"/>
          <w:w w:val="100"/>
          <w:sz w:val="21"/>
          <w:highlight w:val="none"/>
        </w:rPr>
      </w:pPr>
    </w:p>
    <w:p w14:paraId="31CC6F39">
      <w:pPr>
        <w:spacing w:line="246" w:lineRule="auto"/>
        <w:rPr>
          <w:rFonts w:hint="eastAsia" w:asciiTheme="minorEastAsia" w:hAnsiTheme="minorEastAsia" w:eastAsiaTheme="minorEastAsia" w:cstheme="minorEastAsia"/>
          <w:color w:val="auto"/>
          <w:w w:val="100"/>
          <w:sz w:val="21"/>
          <w:highlight w:val="none"/>
        </w:rPr>
      </w:pPr>
    </w:p>
    <w:p w14:paraId="6FE12656">
      <w:pPr>
        <w:spacing w:line="246" w:lineRule="auto"/>
        <w:rPr>
          <w:rFonts w:hint="eastAsia" w:asciiTheme="minorEastAsia" w:hAnsiTheme="minorEastAsia" w:eastAsiaTheme="minorEastAsia" w:cstheme="minorEastAsia"/>
          <w:color w:val="auto"/>
          <w:w w:val="100"/>
          <w:sz w:val="21"/>
          <w:highlight w:val="none"/>
        </w:rPr>
      </w:pPr>
    </w:p>
    <w:p w14:paraId="75C0E0D6">
      <w:pPr>
        <w:spacing w:line="246" w:lineRule="auto"/>
        <w:rPr>
          <w:rFonts w:hint="eastAsia" w:asciiTheme="minorEastAsia" w:hAnsiTheme="minorEastAsia" w:eastAsiaTheme="minorEastAsia" w:cstheme="minorEastAsia"/>
          <w:color w:val="auto"/>
          <w:w w:val="100"/>
          <w:sz w:val="21"/>
          <w:highlight w:val="none"/>
        </w:rPr>
      </w:pPr>
    </w:p>
    <w:p w14:paraId="20249E60">
      <w:pPr>
        <w:spacing w:line="246" w:lineRule="auto"/>
        <w:rPr>
          <w:rFonts w:hint="eastAsia" w:asciiTheme="minorEastAsia" w:hAnsiTheme="minorEastAsia" w:eastAsiaTheme="minorEastAsia" w:cstheme="minorEastAsia"/>
          <w:color w:val="auto"/>
          <w:w w:val="100"/>
          <w:sz w:val="21"/>
          <w:highlight w:val="none"/>
        </w:rPr>
      </w:pPr>
    </w:p>
    <w:p w14:paraId="736E2E31">
      <w:pPr>
        <w:spacing w:line="246" w:lineRule="auto"/>
        <w:rPr>
          <w:rFonts w:hint="eastAsia" w:asciiTheme="minorEastAsia" w:hAnsiTheme="minorEastAsia" w:eastAsiaTheme="minorEastAsia" w:cstheme="minorEastAsia"/>
          <w:color w:val="auto"/>
          <w:w w:val="100"/>
          <w:sz w:val="21"/>
          <w:highlight w:val="none"/>
        </w:rPr>
      </w:pPr>
    </w:p>
    <w:p w14:paraId="7F652C5A">
      <w:pPr>
        <w:spacing w:line="246" w:lineRule="auto"/>
        <w:rPr>
          <w:rFonts w:hint="eastAsia" w:asciiTheme="minorEastAsia" w:hAnsiTheme="minorEastAsia" w:eastAsiaTheme="minorEastAsia" w:cstheme="minorEastAsia"/>
          <w:color w:val="auto"/>
          <w:w w:val="100"/>
          <w:sz w:val="21"/>
          <w:highlight w:val="none"/>
        </w:rPr>
      </w:pPr>
    </w:p>
    <w:p w14:paraId="3A416C66">
      <w:pPr>
        <w:spacing w:line="246" w:lineRule="auto"/>
        <w:rPr>
          <w:rFonts w:hint="eastAsia" w:asciiTheme="minorEastAsia" w:hAnsiTheme="minorEastAsia" w:eastAsiaTheme="minorEastAsia" w:cstheme="minorEastAsia"/>
          <w:color w:val="auto"/>
          <w:w w:val="100"/>
          <w:sz w:val="21"/>
          <w:highlight w:val="none"/>
        </w:rPr>
      </w:pPr>
    </w:p>
    <w:p w14:paraId="30AEF12F">
      <w:pPr>
        <w:spacing w:line="246" w:lineRule="auto"/>
        <w:rPr>
          <w:rFonts w:hint="eastAsia" w:asciiTheme="minorEastAsia" w:hAnsiTheme="minorEastAsia" w:eastAsiaTheme="minorEastAsia" w:cstheme="minorEastAsia"/>
          <w:color w:val="auto"/>
          <w:w w:val="100"/>
          <w:sz w:val="21"/>
          <w:highlight w:val="none"/>
        </w:rPr>
      </w:pPr>
    </w:p>
    <w:p w14:paraId="0A9B5400">
      <w:pPr>
        <w:spacing w:line="246" w:lineRule="auto"/>
        <w:rPr>
          <w:rFonts w:hint="eastAsia" w:asciiTheme="minorEastAsia" w:hAnsiTheme="minorEastAsia" w:eastAsiaTheme="minorEastAsia" w:cstheme="minorEastAsia"/>
          <w:color w:val="auto"/>
          <w:w w:val="100"/>
          <w:sz w:val="21"/>
          <w:highlight w:val="none"/>
        </w:rPr>
      </w:pPr>
    </w:p>
    <w:p w14:paraId="0827107D">
      <w:pPr>
        <w:spacing w:line="246" w:lineRule="auto"/>
        <w:rPr>
          <w:rFonts w:hint="eastAsia" w:asciiTheme="minorEastAsia" w:hAnsiTheme="minorEastAsia" w:eastAsiaTheme="minorEastAsia" w:cstheme="minorEastAsia"/>
          <w:color w:val="auto"/>
          <w:w w:val="100"/>
          <w:sz w:val="21"/>
          <w:highlight w:val="none"/>
        </w:rPr>
      </w:pPr>
    </w:p>
    <w:p w14:paraId="1E6EA716">
      <w:pPr>
        <w:spacing w:line="246" w:lineRule="auto"/>
        <w:rPr>
          <w:rFonts w:hint="eastAsia" w:asciiTheme="minorEastAsia" w:hAnsiTheme="minorEastAsia" w:eastAsiaTheme="minorEastAsia" w:cstheme="minorEastAsia"/>
          <w:color w:val="auto"/>
          <w:w w:val="100"/>
          <w:sz w:val="21"/>
          <w:highlight w:val="none"/>
        </w:rPr>
      </w:pPr>
    </w:p>
    <w:p w14:paraId="3B66726A">
      <w:pPr>
        <w:spacing w:line="246" w:lineRule="auto"/>
        <w:rPr>
          <w:rFonts w:hint="eastAsia" w:asciiTheme="minorEastAsia" w:hAnsiTheme="minorEastAsia" w:eastAsiaTheme="minorEastAsia" w:cstheme="minorEastAsia"/>
          <w:color w:val="auto"/>
          <w:w w:val="100"/>
          <w:sz w:val="21"/>
          <w:highlight w:val="none"/>
        </w:rPr>
      </w:pPr>
    </w:p>
    <w:p w14:paraId="11EE1067">
      <w:pPr>
        <w:spacing w:line="246" w:lineRule="auto"/>
        <w:rPr>
          <w:rFonts w:hint="eastAsia" w:asciiTheme="minorEastAsia" w:hAnsiTheme="minorEastAsia" w:eastAsiaTheme="minorEastAsia" w:cstheme="minorEastAsia"/>
          <w:color w:val="auto"/>
          <w:w w:val="100"/>
          <w:sz w:val="21"/>
          <w:highlight w:val="none"/>
        </w:rPr>
      </w:pPr>
    </w:p>
    <w:p w14:paraId="3F993A91">
      <w:pPr>
        <w:spacing w:line="246" w:lineRule="auto"/>
        <w:rPr>
          <w:rFonts w:hint="eastAsia" w:asciiTheme="minorEastAsia" w:hAnsiTheme="minorEastAsia" w:eastAsiaTheme="minorEastAsia" w:cstheme="minorEastAsia"/>
          <w:color w:val="auto"/>
          <w:w w:val="100"/>
          <w:sz w:val="21"/>
          <w:highlight w:val="none"/>
        </w:rPr>
      </w:pPr>
    </w:p>
    <w:p w14:paraId="605B23AB">
      <w:pPr>
        <w:spacing w:line="246" w:lineRule="auto"/>
        <w:rPr>
          <w:rFonts w:hint="eastAsia" w:asciiTheme="minorEastAsia" w:hAnsiTheme="minorEastAsia" w:eastAsiaTheme="minorEastAsia" w:cstheme="minorEastAsia"/>
          <w:color w:val="auto"/>
          <w:w w:val="100"/>
          <w:sz w:val="21"/>
          <w:highlight w:val="none"/>
        </w:rPr>
      </w:pPr>
    </w:p>
    <w:p w14:paraId="45098864">
      <w:pPr>
        <w:spacing w:line="246" w:lineRule="auto"/>
        <w:rPr>
          <w:rFonts w:hint="eastAsia" w:asciiTheme="minorEastAsia" w:hAnsiTheme="minorEastAsia" w:eastAsiaTheme="minorEastAsia" w:cstheme="minorEastAsia"/>
          <w:color w:val="auto"/>
          <w:w w:val="100"/>
          <w:sz w:val="21"/>
          <w:highlight w:val="none"/>
        </w:rPr>
      </w:pPr>
    </w:p>
    <w:p w14:paraId="6E61A219">
      <w:pPr>
        <w:spacing w:line="246" w:lineRule="auto"/>
        <w:rPr>
          <w:rFonts w:hint="eastAsia" w:asciiTheme="minorEastAsia" w:hAnsiTheme="minorEastAsia" w:eastAsiaTheme="minorEastAsia" w:cstheme="minorEastAsia"/>
          <w:color w:val="auto"/>
          <w:w w:val="100"/>
          <w:sz w:val="21"/>
          <w:highlight w:val="none"/>
        </w:rPr>
      </w:pPr>
    </w:p>
    <w:p w14:paraId="30018FD0">
      <w:pPr>
        <w:spacing w:line="246" w:lineRule="auto"/>
        <w:rPr>
          <w:rFonts w:hint="eastAsia" w:asciiTheme="minorEastAsia" w:hAnsiTheme="minorEastAsia" w:eastAsiaTheme="minorEastAsia" w:cstheme="minorEastAsia"/>
          <w:color w:val="auto"/>
          <w:w w:val="100"/>
          <w:sz w:val="21"/>
          <w:highlight w:val="none"/>
        </w:rPr>
      </w:pPr>
    </w:p>
    <w:p w14:paraId="296DADB4">
      <w:pPr>
        <w:spacing w:line="246" w:lineRule="auto"/>
        <w:rPr>
          <w:rFonts w:hint="eastAsia" w:asciiTheme="minorEastAsia" w:hAnsiTheme="minorEastAsia" w:eastAsiaTheme="minorEastAsia" w:cstheme="minorEastAsia"/>
          <w:color w:val="auto"/>
          <w:w w:val="100"/>
          <w:sz w:val="21"/>
          <w:highlight w:val="none"/>
        </w:rPr>
      </w:pPr>
    </w:p>
    <w:p w14:paraId="4F5F2888">
      <w:pPr>
        <w:spacing w:line="246" w:lineRule="auto"/>
        <w:rPr>
          <w:rFonts w:hint="eastAsia" w:asciiTheme="minorEastAsia" w:hAnsiTheme="minorEastAsia" w:eastAsiaTheme="minorEastAsia" w:cstheme="minorEastAsia"/>
          <w:color w:val="auto"/>
          <w:w w:val="100"/>
          <w:sz w:val="21"/>
          <w:highlight w:val="none"/>
        </w:rPr>
      </w:pPr>
    </w:p>
    <w:p w14:paraId="33287EC9">
      <w:pPr>
        <w:spacing w:line="246" w:lineRule="auto"/>
        <w:rPr>
          <w:rFonts w:hint="eastAsia" w:asciiTheme="minorEastAsia" w:hAnsiTheme="minorEastAsia" w:eastAsiaTheme="minorEastAsia" w:cstheme="minorEastAsia"/>
          <w:color w:val="auto"/>
          <w:w w:val="100"/>
          <w:sz w:val="21"/>
          <w:highlight w:val="none"/>
        </w:rPr>
      </w:pPr>
    </w:p>
    <w:p w14:paraId="7E94175C">
      <w:pPr>
        <w:spacing w:line="246" w:lineRule="auto"/>
        <w:rPr>
          <w:rFonts w:hint="eastAsia" w:asciiTheme="minorEastAsia" w:hAnsiTheme="minorEastAsia" w:eastAsiaTheme="minorEastAsia" w:cstheme="minorEastAsia"/>
          <w:color w:val="auto"/>
          <w:w w:val="100"/>
          <w:sz w:val="21"/>
          <w:highlight w:val="none"/>
        </w:rPr>
      </w:pPr>
    </w:p>
    <w:p w14:paraId="35E9DAB6">
      <w:pPr>
        <w:spacing w:line="246" w:lineRule="auto"/>
        <w:rPr>
          <w:rFonts w:hint="eastAsia" w:asciiTheme="minorEastAsia" w:hAnsiTheme="minorEastAsia" w:eastAsiaTheme="minorEastAsia" w:cstheme="minorEastAsia"/>
          <w:color w:val="auto"/>
          <w:w w:val="100"/>
          <w:sz w:val="21"/>
          <w:highlight w:val="none"/>
        </w:rPr>
      </w:pPr>
    </w:p>
    <w:p w14:paraId="33E03794">
      <w:pPr>
        <w:spacing w:line="246" w:lineRule="auto"/>
        <w:rPr>
          <w:rFonts w:hint="eastAsia" w:asciiTheme="minorEastAsia" w:hAnsiTheme="minorEastAsia" w:eastAsiaTheme="minorEastAsia" w:cstheme="minorEastAsia"/>
          <w:color w:val="auto"/>
          <w:w w:val="100"/>
          <w:sz w:val="21"/>
          <w:highlight w:val="none"/>
        </w:rPr>
      </w:pPr>
    </w:p>
    <w:p w14:paraId="4C676124">
      <w:pPr>
        <w:spacing w:line="246" w:lineRule="auto"/>
        <w:rPr>
          <w:rFonts w:hint="eastAsia" w:asciiTheme="minorEastAsia" w:hAnsiTheme="minorEastAsia" w:eastAsiaTheme="minorEastAsia" w:cstheme="minorEastAsia"/>
          <w:color w:val="auto"/>
          <w:w w:val="100"/>
          <w:sz w:val="21"/>
          <w:highlight w:val="none"/>
        </w:rPr>
      </w:pPr>
    </w:p>
    <w:p w14:paraId="2BC70801">
      <w:pPr>
        <w:spacing w:line="246" w:lineRule="auto"/>
        <w:rPr>
          <w:rFonts w:hint="eastAsia" w:asciiTheme="minorEastAsia" w:hAnsiTheme="minorEastAsia" w:eastAsiaTheme="minorEastAsia" w:cstheme="minorEastAsia"/>
          <w:color w:val="auto"/>
          <w:w w:val="100"/>
          <w:sz w:val="21"/>
          <w:highlight w:val="none"/>
        </w:rPr>
      </w:pPr>
    </w:p>
    <w:p w14:paraId="5504668D">
      <w:pPr>
        <w:spacing w:line="246" w:lineRule="auto"/>
        <w:rPr>
          <w:rFonts w:hint="eastAsia" w:asciiTheme="minorEastAsia" w:hAnsiTheme="minorEastAsia" w:eastAsiaTheme="minorEastAsia" w:cstheme="minorEastAsia"/>
          <w:color w:val="auto"/>
          <w:w w:val="100"/>
          <w:sz w:val="21"/>
          <w:highlight w:val="none"/>
        </w:rPr>
      </w:pPr>
    </w:p>
    <w:p w14:paraId="713E6FC5">
      <w:pPr>
        <w:spacing w:line="246" w:lineRule="auto"/>
        <w:rPr>
          <w:rFonts w:hint="eastAsia" w:asciiTheme="minorEastAsia" w:hAnsiTheme="minorEastAsia" w:eastAsiaTheme="minorEastAsia" w:cstheme="minorEastAsia"/>
          <w:color w:val="auto"/>
          <w:w w:val="100"/>
          <w:sz w:val="21"/>
          <w:highlight w:val="none"/>
        </w:rPr>
      </w:pPr>
    </w:p>
    <w:p w14:paraId="6E0B9065">
      <w:pPr>
        <w:spacing w:line="246" w:lineRule="auto"/>
        <w:rPr>
          <w:rFonts w:hint="eastAsia" w:asciiTheme="minorEastAsia" w:hAnsiTheme="minorEastAsia" w:eastAsiaTheme="minorEastAsia" w:cstheme="minorEastAsia"/>
          <w:color w:val="auto"/>
          <w:w w:val="100"/>
          <w:sz w:val="21"/>
          <w:highlight w:val="none"/>
        </w:rPr>
      </w:pPr>
    </w:p>
    <w:p w14:paraId="608E3CF9">
      <w:pPr>
        <w:spacing w:line="246" w:lineRule="auto"/>
        <w:rPr>
          <w:rFonts w:hint="eastAsia" w:asciiTheme="minorEastAsia" w:hAnsiTheme="minorEastAsia" w:eastAsiaTheme="minorEastAsia" w:cstheme="minorEastAsia"/>
          <w:color w:val="auto"/>
          <w:w w:val="100"/>
          <w:sz w:val="21"/>
          <w:highlight w:val="none"/>
        </w:rPr>
      </w:pPr>
    </w:p>
    <w:p w14:paraId="52C523AE">
      <w:pPr>
        <w:spacing w:line="246" w:lineRule="auto"/>
        <w:rPr>
          <w:rFonts w:hint="eastAsia" w:asciiTheme="minorEastAsia" w:hAnsiTheme="minorEastAsia" w:eastAsiaTheme="minorEastAsia" w:cstheme="minorEastAsia"/>
          <w:color w:val="auto"/>
          <w:w w:val="100"/>
          <w:sz w:val="21"/>
          <w:highlight w:val="none"/>
        </w:rPr>
      </w:pPr>
    </w:p>
    <w:p w14:paraId="4A432A8A">
      <w:pPr>
        <w:spacing w:line="246" w:lineRule="auto"/>
        <w:rPr>
          <w:rFonts w:hint="eastAsia" w:asciiTheme="minorEastAsia" w:hAnsiTheme="minorEastAsia" w:eastAsiaTheme="minorEastAsia" w:cstheme="minorEastAsia"/>
          <w:color w:val="auto"/>
          <w:w w:val="100"/>
          <w:sz w:val="21"/>
          <w:highlight w:val="none"/>
        </w:rPr>
      </w:pPr>
    </w:p>
    <w:p w14:paraId="63EBBDF8">
      <w:pPr>
        <w:spacing w:line="246" w:lineRule="auto"/>
        <w:rPr>
          <w:rFonts w:hint="eastAsia" w:asciiTheme="minorEastAsia" w:hAnsiTheme="minorEastAsia" w:eastAsiaTheme="minorEastAsia" w:cstheme="minorEastAsia"/>
          <w:color w:val="auto"/>
          <w:w w:val="100"/>
          <w:sz w:val="21"/>
          <w:highlight w:val="none"/>
        </w:rPr>
      </w:pPr>
    </w:p>
    <w:p w14:paraId="30FC11EE">
      <w:pPr>
        <w:spacing w:line="246" w:lineRule="auto"/>
        <w:rPr>
          <w:rFonts w:hint="eastAsia" w:asciiTheme="minorEastAsia" w:hAnsiTheme="minorEastAsia" w:eastAsiaTheme="minorEastAsia" w:cstheme="minorEastAsia"/>
          <w:color w:val="auto"/>
          <w:w w:val="100"/>
          <w:sz w:val="21"/>
          <w:highlight w:val="none"/>
        </w:rPr>
      </w:pPr>
    </w:p>
    <w:p w14:paraId="4E479AA2">
      <w:pPr>
        <w:spacing w:line="246" w:lineRule="auto"/>
        <w:rPr>
          <w:rFonts w:hint="eastAsia" w:asciiTheme="minorEastAsia" w:hAnsiTheme="minorEastAsia" w:eastAsiaTheme="minorEastAsia" w:cstheme="minorEastAsia"/>
          <w:color w:val="auto"/>
          <w:w w:val="100"/>
          <w:sz w:val="21"/>
          <w:highlight w:val="none"/>
        </w:rPr>
      </w:pPr>
    </w:p>
    <w:p w14:paraId="45F1F8FB">
      <w:pPr>
        <w:spacing w:line="246" w:lineRule="auto"/>
        <w:rPr>
          <w:rFonts w:hint="eastAsia" w:asciiTheme="minorEastAsia" w:hAnsiTheme="minorEastAsia" w:eastAsiaTheme="minorEastAsia" w:cstheme="minorEastAsia"/>
          <w:color w:val="auto"/>
          <w:w w:val="100"/>
          <w:sz w:val="21"/>
          <w:highlight w:val="none"/>
        </w:rPr>
      </w:pPr>
    </w:p>
    <w:p w14:paraId="2441B0EC">
      <w:pPr>
        <w:spacing w:line="246" w:lineRule="auto"/>
        <w:rPr>
          <w:rFonts w:hint="eastAsia" w:asciiTheme="minorEastAsia" w:hAnsiTheme="minorEastAsia" w:eastAsiaTheme="minorEastAsia" w:cstheme="minorEastAsia"/>
          <w:color w:val="auto"/>
          <w:w w:val="100"/>
          <w:sz w:val="21"/>
          <w:highlight w:val="none"/>
        </w:rPr>
      </w:pPr>
    </w:p>
    <w:p w14:paraId="16718A9F">
      <w:pPr>
        <w:pStyle w:val="4"/>
        <w:spacing w:before="78" w:line="360" w:lineRule="auto"/>
        <w:ind w:left="30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政府采购投标担保函</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（项目用）</w:t>
      </w:r>
    </w:p>
    <w:p w14:paraId="388932F1">
      <w:pPr>
        <w:pStyle w:val="4"/>
        <w:spacing w:before="26" w:line="360" w:lineRule="auto"/>
        <w:ind w:left="76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编号：</w:t>
      </w:r>
    </w:p>
    <w:p w14:paraId="71E429D0">
      <w:pPr>
        <w:spacing w:line="360" w:lineRule="auto"/>
        <w:rPr>
          <w:rFonts w:hint="eastAsia" w:asciiTheme="minorEastAsia" w:hAnsiTheme="minorEastAsia" w:eastAsiaTheme="minorEastAsia" w:cstheme="minorEastAsia"/>
          <w:color w:val="auto"/>
          <w:w w:val="100"/>
          <w:sz w:val="21"/>
          <w:highlight w:val="none"/>
        </w:rPr>
      </w:pPr>
    </w:p>
    <w:p w14:paraId="3163B5C7">
      <w:pPr>
        <w:pStyle w:val="4"/>
        <w:tabs>
          <w:tab w:val="left" w:pos="2160"/>
        </w:tabs>
        <w:spacing w:before="79"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rPr>
        <w:t>（采购人或采购代理机构）：</w:t>
      </w:r>
    </w:p>
    <w:p w14:paraId="38140FAB">
      <w:pPr>
        <w:spacing w:line="360" w:lineRule="auto"/>
        <w:rPr>
          <w:rFonts w:hint="eastAsia" w:asciiTheme="minorEastAsia" w:hAnsiTheme="minorEastAsia" w:eastAsiaTheme="minorEastAsia" w:cstheme="minorEastAsia"/>
          <w:color w:val="auto"/>
          <w:w w:val="100"/>
          <w:sz w:val="21"/>
          <w:highlight w:val="none"/>
        </w:rPr>
      </w:pPr>
    </w:p>
    <w:p w14:paraId="2169770C">
      <w:pPr>
        <w:pStyle w:val="4"/>
        <w:tabs>
          <w:tab w:val="left" w:pos="9660"/>
        </w:tabs>
        <w:spacing w:before="78" w:line="360" w:lineRule="auto"/>
        <w:ind w:left="12" w:firstLine="48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鉴于</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（以</w:t>
      </w:r>
      <w:r>
        <w:rPr>
          <w:rFonts w:hint="eastAsia" w:asciiTheme="minorEastAsia" w:hAnsiTheme="minorEastAsia" w:eastAsiaTheme="minorEastAsia" w:cstheme="minorEastAsia"/>
          <w:color w:val="auto"/>
          <w:spacing w:val="-2"/>
          <w:w w:val="100"/>
          <w:sz w:val="24"/>
          <w:szCs w:val="24"/>
          <w:highlight w:val="none"/>
        </w:rPr>
        <w:t>下简称“投标人</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”）拟参加编号为</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91"/>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w:t>
      </w:r>
      <w:r>
        <w:rPr>
          <w:rFonts w:hint="eastAsia" w:asciiTheme="minorEastAsia" w:hAnsiTheme="minorEastAsia" w:eastAsiaTheme="minorEastAsia" w:cstheme="minorEastAsia"/>
          <w:color w:val="auto"/>
          <w:w w:val="100"/>
          <w:sz w:val="24"/>
          <w:szCs w:val="24"/>
          <w:highlight w:val="none"/>
          <w:u w:val="single" w:color="auto"/>
        </w:rPr>
        <w:tab/>
      </w:r>
      <w:r>
        <w:rPr>
          <w:rFonts w:hint="eastAsia" w:asciiTheme="minorEastAsia" w:hAnsiTheme="minorEastAsia" w:eastAsiaTheme="minorEastAsia" w:cstheme="minorEastAsia"/>
          <w:color w:val="auto"/>
          <w:w w:val="100"/>
          <w:sz w:val="24"/>
          <w:szCs w:val="24"/>
          <w:highlight w:val="none"/>
        </w:rPr>
        <w:t xml:space="preserve"> 项目（以下简称“本项目</w:t>
      </w:r>
      <w:r>
        <w:rPr>
          <w:rFonts w:hint="eastAsia" w:asciiTheme="minorEastAsia" w:hAnsiTheme="minorEastAsia" w:eastAsiaTheme="minorEastAsia" w:cstheme="minorEastAsia"/>
          <w:color w:val="auto"/>
          <w:spacing w:val="-74"/>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”）投标，根据本项目招标文件，供应商参加投标时应向你方交纳</w:t>
      </w:r>
      <w:r>
        <w:rPr>
          <w:rFonts w:hint="eastAsia" w:asciiTheme="minorEastAsia" w:hAnsiTheme="minorEastAsia" w:eastAsiaTheme="minorEastAsia" w:cstheme="minorEastAsia"/>
          <w:color w:val="auto"/>
          <w:spacing w:val="1"/>
          <w:w w:val="100"/>
          <w:sz w:val="24"/>
          <w:szCs w:val="24"/>
          <w:highlight w:val="none"/>
        </w:rPr>
        <w:t>投标保证金，且可以投标担保函的形式交纳投标保证金。应供应商的申请，我方以保证的方</w:t>
      </w:r>
      <w:r>
        <w:rPr>
          <w:rFonts w:hint="eastAsia" w:asciiTheme="minorEastAsia" w:hAnsiTheme="minorEastAsia" w:eastAsiaTheme="minorEastAsia" w:cstheme="minorEastAsia"/>
          <w:color w:val="auto"/>
          <w:spacing w:val="-1"/>
          <w:w w:val="100"/>
          <w:sz w:val="24"/>
          <w:szCs w:val="24"/>
          <w:highlight w:val="none"/>
        </w:rPr>
        <w:t>式向你方提供如下投标保证金担保：</w:t>
      </w:r>
    </w:p>
    <w:p w14:paraId="7ED5D3E1">
      <w:pPr>
        <w:pStyle w:val="4"/>
        <w:spacing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一、保证责任的情形及保证金额</w:t>
      </w:r>
    </w:p>
    <w:p w14:paraId="1DDAF439">
      <w:pPr>
        <w:pStyle w:val="4"/>
        <w:spacing w:before="26" w:line="360" w:lineRule="auto"/>
        <w:ind w:left="26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（一）在投标人出现下列情形之一时，我方承担保证责任：</w:t>
      </w:r>
    </w:p>
    <w:p w14:paraId="3D9F4D86">
      <w:pPr>
        <w:pStyle w:val="4"/>
        <w:spacing w:before="27" w:line="360" w:lineRule="auto"/>
        <w:ind w:left="50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1．中标后投标人无正当理由不与采购人或者采购代理机构签订《政府采购合同》；</w:t>
      </w:r>
    </w:p>
    <w:p w14:paraId="3FF2C9B1">
      <w:pPr>
        <w:pStyle w:val="4"/>
        <w:spacing w:before="26" w:line="360" w:lineRule="auto"/>
        <w:ind w:left="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2．招标文件规定的投标人应当缴纳保证金的其他情形。</w:t>
      </w:r>
    </w:p>
    <w:p w14:paraId="6110D0C6">
      <w:pPr>
        <w:pStyle w:val="4"/>
        <w:spacing w:before="26" w:line="360" w:lineRule="auto"/>
        <w:ind w:left="29" w:firstLine="2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（二）我方承担保证责任的最高金额为人民币</w:t>
      </w:r>
      <w:r>
        <w:rPr>
          <w:rFonts w:hint="eastAsia" w:asciiTheme="minorEastAsia" w:hAnsiTheme="minorEastAsia" w:eastAsiaTheme="minorEastAsia" w:cstheme="minorEastAsia"/>
          <w:color w:val="auto"/>
          <w:spacing w:val="-11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05"/>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元（大写</w:t>
      </w:r>
      <w:r>
        <w:rPr>
          <w:rFonts w:hint="eastAsia" w:asciiTheme="minorEastAsia" w:hAnsiTheme="minorEastAsia" w:eastAsiaTheme="minorEastAsia" w:cstheme="minorEastAsia"/>
          <w:color w:val="auto"/>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84"/>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即本项目</w:t>
      </w:r>
      <w:r>
        <w:rPr>
          <w:rFonts w:hint="eastAsia" w:asciiTheme="minorEastAsia" w:hAnsiTheme="minorEastAsia" w:eastAsiaTheme="minorEastAsia" w:cstheme="minorEastAsia"/>
          <w:color w:val="auto"/>
          <w:spacing w:val="-4"/>
          <w:w w:val="100"/>
          <w:sz w:val="24"/>
          <w:szCs w:val="24"/>
          <w:highlight w:val="none"/>
        </w:rPr>
        <w:t>的投标保证金金额。</w:t>
      </w:r>
    </w:p>
    <w:p w14:paraId="7A7101D2">
      <w:pPr>
        <w:pStyle w:val="4"/>
        <w:spacing w:before="1"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二、保证的方式及保证期间</w:t>
      </w:r>
    </w:p>
    <w:p w14:paraId="09D174B6">
      <w:pPr>
        <w:pStyle w:val="4"/>
        <w:spacing w:before="25"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我方保证的方式为：连带责任保证。</w:t>
      </w:r>
    </w:p>
    <w:p w14:paraId="37B8DD84">
      <w:pPr>
        <w:pStyle w:val="4"/>
        <w:spacing w:before="27" w:line="360" w:lineRule="auto"/>
        <w:ind w:left="49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我方的保证期间为：</w:t>
      </w:r>
      <w:r>
        <w:rPr>
          <w:rFonts w:hint="eastAsia" w:asciiTheme="minorEastAsia" w:hAnsiTheme="minorEastAsia" w:eastAsiaTheme="minorEastAsia" w:cstheme="minorEastAsia"/>
          <w:color w:val="auto"/>
          <w:spacing w:val="-64"/>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自本保函生效之日起</w:t>
      </w:r>
      <w:r>
        <w:rPr>
          <w:rFonts w:hint="eastAsia" w:asciiTheme="minorEastAsia" w:hAnsiTheme="minorEastAsia" w:eastAsiaTheme="minorEastAsia" w:cstheme="minorEastAsia"/>
          <w:color w:val="auto"/>
          <w:spacing w:val="-3"/>
          <w:w w:val="100"/>
          <w:sz w:val="24"/>
          <w:szCs w:val="24"/>
          <w:highlight w:val="none"/>
          <w:u w:val="single" w:color="auto"/>
        </w:rPr>
        <w:t xml:space="preserve">    </w:t>
      </w:r>
      <w:r>
        <w:rPr>
          <w:rFonts w:hint="eastAsia" w:asciiTheme="minorEastAsia" w:hAnsiTheme="minorEastAsia" w:eastAsiaTheme="minorEastAsia" w:cstheme="minorEastAsia"/>
          <w:color w:val="auto"/>
          <w:spacing w:val="-111"/>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个月止。</w:t>
      </w:r>
    </w:p>
    <w:p w14:paraId="70CEADBB">
      <w:pPr>
        <w:pStyle w:val="4"/>
        <w:spacing w:before="27" w:line="360" w:lineRule="auto"/>
        <w:ind w:left="48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三、承担保证责任的程序</w:t>
      </w:r>
    </w:p>
    <w:p w14:paraId="7D5AD86E">
      <w:pPr>
        <w:pStyle w:val="4"/>
        <w:spacing w:before="26" w:line="360" w:lineRule="auto"/>
        <w:ind w:left="9" w:firstLine="49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1．你方要求我方承担保证责任的，应在本保函保证期间内向我</w:t>
      </w:r>
      <w:r>
        <w:rPr>
          <w:rFonts w:hint="eastAsia" w:asciiTheme="minorEastAsia" w:hAnsiTheme="minorEastAsia" w:eastAsiaTheme="minorEastAsia" w:cstheme="minorEastAsia"/>
          <w:color w:val="auto"/>
          <w:spacing w:val="-3"/>
          <w:w w:val="100"/>
          <w:sz w:val="24"/>
          <w:szCs w:val="24"/>
          <w:highlight w:val="none"/>
        </w:rPr>
        <w:t>方发出书面索赔通知。索</w:t>
      </w:r>
      <w:r>
        <w:rPr>
          <w:rFonts w:hint="eastAsia" w:asciiTheme="minorEastAsia" w:hAnsiTheme="minorEastAsia" w:eastAsiaTheme="minorEastAsia" w:cstheme="minorEastAsia"/>
          <w:color w:val="auto"/>
          <w:spacing w:val="1"/>
          <w:w w:val="100"/>
          <w:sz w:val="24"/>
          <w:szCs w:val="24"/>
          <w:highlight w:val="none"/>
        </w:rPr>
        <w:t>赔通知应写明要求索赔的金额，支付款项应到达的账号，并附有证明投标人发生我方应承担</w:t>
      </w:r>
      <w:r>
        <w:rPr>
          <w:rFonts w:hint="eastAsia" w:asciiTheme="minorEastAsia" w:hAnsiTheme="minorEastAsia" w:eastAsiaTheme="minorEastAsia" w:cstheme="minorEastAsia"/>
          <w:color w:val="auto"/>
          <w:spacing w:val="-1"/>
          <w:w w:val="100"/>
          <w:sz w:val="24"/>
          <w:szCs w:val="24"/>
          <w:highlight w:val="none"/>
        </w:rPr>
        <w:t>保证责任情形的事实材料。</w:t>
      </w:r>
    </w:p>
    <w:p w14:paraId="2083E2B1">
      <w:pPr>
        <w:pStyle w:val="4"/>
        <w:spacing w:before="27" w:line="360" w:lineRule="auto"/>
        <w:ind w:left="10" w:firstLine="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2．我方在收到索赔通知及相关证明材料后，在</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11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个工作日内进行审查，符合应承担</w:t>
      </w:r>
      <w:r>
        <w:rPr>
          <w:rFonts w:hint="eastAsia" w:asciiTheme="minorEastAsia" w:hAnsiTheme="minorEastAsia" w:eastAsiaTheme="minorEastAsia" w:cstheme="minorEastAsia"/>
          <w:color w:val="auto"/>
          <w:w w:val="100"/>
          <w:sz w:val="24"/>
          <w:szCs w:val="24"/>
          <w:highlight w:val="none"/>
        </w:rPr>
        <w:t>保证责任情形的，我方应按照你方的要求代投标</w:t>
      </w:r>
      <w:r>
        <w:rPr>
          <w:rFonts w:hint="eastAsia" w:asciiTheme="minorEastAsia" w:hAnsiTheme="minorEastAsia" w:eastAsiaTheme="minorEastAsia" w:cstheme="minorEastAsia"/>
          <w:color w:val="auto"/>
          <w:spacing w:val="-1"/>
          <w:w w:val="100"/>
          <w:sz w:val="24"/>
          <w:szCs w:val="24"/>
          <w:highlight w:val="none"/>
        </w:rPr>
        <w:t>人向你方支付投标保证金。</w:t>
      </w:r>
    </w:p>
    <w:p w14:paraId="120D333C">
      <w:pPr>
        <w:pStyle w:val="4"/>
        <w:spacing w:before="26" w:line="360" w:lineRule="auto"/>
        <w:ind w:left="51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四、保证责任的终止</w:t>
      </w:r>
    </w:p>
    <w:p w14:paraId="42347972">
      <w:pPr>
        <w:pStyle w:val="4"/>
        <w:spacing w:before="26" w:line="360" w:lineRule="auto"/>
        <w:ind w:left="17" w:firstLine="48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1．保证期间届满你方未向我方书面主张保证责任的，自保证期</w:t>
      </w:r>
      <w:r>
        <w:rPr>
          <w:rFonts w:hint="eastAsia" w:asciiTheme="minorEastAsia" w:hAnsiTheme="minorEastAsia" w:eastAsiaTheme="minorEastAsia" w:cstheme="minorEastAsia"/>
          <w:color w:val="auto"/>
          <w:spacing w:val="-3"/>
          <w:w w:val="100"/>
          <w:sz w:val="24"/>
          <w:szCs w:val="24"/>
          <w:highlight w:val="none"/>
        </w:rPr>
        <w:t>间届满次日起，我方保证责任自动终止。</w:t>
      </w:r>
    </w:p>
    <w:p w14:paraId="06433791">
      <w:pPr>
        <w:pStyle w:val="4"/>
        <w:spacing w:before="26" w:line="360" w:lineRule="auto"/>
        <w:ind w:left="11" w:firstLine="4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2．我方按照本保函向你贵方履行了保证责任后，自我方向你贵方支付款项（支付款项从</w:t>
      </w:r>
      <w:r>
        <w:rPr>
          <w:rFonts w:hint="eastAsia" w:asciiTheme="minorEastAsia" w:hAnsiTheme="minorEastAsia" w:eastAsiaTheme="minorEastAsia" w:cstheme="minorEastAsia"/>
          <w:color w:val="auto"/>
          <w:spacing w:val="-1"/>
          <w:w w:val="100"/>
          <w:sz w:val="24"/>
          <w:szCs w:val="24"/>
          <w:highlight w:val="none"/>
        </w:rPr>
        <w:t>我方账户划出）之日起，保证责任终止。</w:t>
      </w:r>
    </w:p>
    <w:p w14:paraId="62836915">
      <w:pPr>
        <w:pStyle w:val="4"/>
        <w:spacing w:before="26" w:line="360" w:lineRule="auto"/>
        <w:ind w:left="9" w:firstLine="48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3．按照法律法规的规定或出现我方保证责任终止的其它情形的，我方在本保函项下的保证责任亦终止。</w:t>
      </w:r>
    </w:p>
    <w:p w14:paraId="13E41045">
      <w:pPr>
        <w:pStyle w:val="4"/>
        <w:spacing w:before="26" w:line="360" w:lineRule="auto"/>
        <w:ind w:left="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五、免责条款</w:t>
      </w:r>
    </w:p>
    <w:p w14:paraId="675B2801">
      <w:pPr>
        <w:pStyle w:val="4"/>
        <w:spacing w:before="26" w:line="360" w:lineRule="auto"/>
        <w:ind w:left="20" w:firstLine="48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1．依照法律规定或你方与投标人的另行约定，全部或者部分免</w:t>
      </w:r>
      <w:r>
        <w:rPr>
          <w:rFonts w:hint="eastAsia" w:asciiTheme="minorEastAsia" w:hAnsiTheme="minorEastAsia" w:eastAsiaTheme="minorEastAsia" w:cstheme="minorEastAsia"/>
          <w:color w:val="auto"/>
          <w:spacing w:val="-3"/>
          <w:w w:val="100"/>
          <w:sz w:val="24"/>
          <w:szCs w:val="24"/>
          <w:highlight w:val="none"/>
        </w:rPr>
        <w:t>除投标人投标保证金义务</w:t>
      </w:r>
      <w:r>
        <w:rPr>
          <w:rFonts w:hint="eastAsia" w:asciiTheme="minorEastAsia" w:hAnsiTheme="minorEastAsia" w:eastAsiaTheme="minorEastAsia" w:cstheme="minorEastAsia"/>
          <w:color w:val="auto"/>
          <w:spacing w:val="-2"/>
          <w:w w:val="100"/>
          <w:sz w:val="24"/>
          <w:szCs w:val="24"/>
          <w:highlight w:val="none"/>
        </w:rPr>
        <w:t>时，我方亦免除相应的保证责任。</w:t>
      </w:r>
    </w:p>
    <w:p w14:paraId="51084A19">
      <w:pPr>
        <w:pStyle w:val="4"/>
        <w:spacing w:before="26" w:line="360" w:lineRule="auto"/>
        <w:jc w:val="righ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2．因你方原因致使投标人发生本保函第一条第（一）款约定情形的，我方不承担保证责</w:t>
      </w:r>
      <w:r>
        <w:rPr>
          <w:rFonts w:hint="eastAsia" w:asciiTheme="minorEastAsia" w:hAnsiTheme="minorEastAsia" w:eastAsiaTheme="minorEastAsia" w:cstheme="minorEastAsia"/>
          <w:color w:val="auto"/>
          <w:spacing w:val="-5"/>
          <w:w w:val="100"/>
          <w:sz w:val="24"/>
          <w:szCs w:val="24"/>
          <w:highlight w:val="none"/>
        </w:rPr>
        <w:t>任。</w:t>
      </w:r>
    </w:p>
    <w:p w14:paraId="67A80A5B">
      <w:pPr>
        <w:pStyle w:val="4"/>
        <w:spacing w:before="26" w:line="360" w:lineRule="auto"/>
        <w:ind w:left="48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3．因不可抗力造成投标人发生本保函第一条</w:t>
      </w:r>
      <w:r>
        <w:rPr>
          <w:rFonts w:hint="eastAsia" w:asciiTheme="minorEastAsia" w:hAnsiTheme="minorEastAsia" w:eastAsiaTheme="minorEastAsia" w:cstheme="minorEastAsia"/>
          <w:color w:val="auto"/>
          <w:spacing w:val="-1"/>
          <w:w w:val="100"/>
          <w:sz w:val="24"/>
          <w:szCs w:val="24"/>
          <w:highlight w:val="none"/>
        </w:rPr>
        <w:t>约定情形的，我方不承担保证责任。</w:t>
      </w:r>
    </w:p>
    <w:p w14:paraId="4860B8A9">
      <w:pPr>
        <w:pStyle w:val="4"/>
        <w:spacing w:before="25" w:line="360" w:lineRule="auto"/>
        <w:ind w:firstLine="47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4．你方或其他有权机关对招标文件进行任何澄清或修改，加重我方保证责任的，我方对</w:t>
      </w:r>
      <w:r>
        <w:rPr>
          <w:rFonts w:hint="eastAsia" w:asciiTheme="minorEastAsia" w:hAnsiTheme="minorEastAsia" w:eastAsiaTheme="minorEastAsia" w:cstheme="minorEastAsia"/>
          <w:color w:val="auto"/>
          <w:w w:val="100"/>
          <w:sz w:val="24"/>
          <w:szCs w:val="24"/>
          <w:highlight w:val="none"/>
        </w:rPr>
        <w:t>加重部分不承担保证责任，但该澄清或修改经我</w:t>
      </w:r>
      <w:r>
        <w:rPr>
          <w:rFonts w:hint="eastAsia" w:asciiTheme="minorEastAsia" w:hAnsiTheme="minorEastAsia" w:eastAsiaTheme="minorEastAsia" w:cstheme="minorEastAsia"/>
          <w:color w:val="auto"/>
          <w:spacing w:val="-1"/>
          <w:w w:val="100"/>
          <w:sz w:val="24"/>
          <w:szCs w:val="24"/>
          <w:highlight w:val="none"/>
        </w:rPr>
        <w:t>方事先书面同意的除外。</w:t>
      </w:r>
    </w:p>
    <w:p w14:paraId="045494EF">
      <w:pPr>
        <w:pStyle w:val="4"/>
        <w:spacing w:before="26" w:line="360" w:lineRule="auto"/>
        <w:ind w:left="48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六、争议的解决</w:t>
      </w:r>
    </w:p>
    <w:p w14:paraId="26A9AA2E">
      <w:pPr>
        <w:pStyle w:val="4"/>
        <w:spacing w:before="26" w:line="360" w:lineRule="auto"/>
        <w:ind w:firstLine="49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因本保函发生的纠纷，由你我双方协商解决，协商不成的，通过诉讼</w:t>
      </w:r>
      <w:r>
        <w:rPr>
          <w:rFonts w:hint="eastAsia" w:asciiTheme="minorEastAsia" w:hAnsiTheme="minorEastAsia" w:eastAsiaTheme="minorEastAsia" w:cstheme="minorEastAsia"/>
          <w:color w:val="auto"/>
          <w:w w:val="100"/>
          <w:sz w:val="24"/>
          <w:szCs w:val="24"/>
          <w:highlight w:val="none"/>
        </w:rPr>
        <w:t>程序解决，诉讼管</w:t>
      </w:r>
      <w:r>
        <w:rPr>
          <w:rFonts w:hint="eastAsia" w:asciiTheme="minorEastAsia" w:hAnsiTheme="minorEastAsia" w:eastAsiaTheme="minorEastAsia" w:cstheme="minorEastAsia"/>
          <w:color w:val="auto"/>
          <w:spacing w:val="-2"/>
          <w:w w:val="100"/>
          <w:sz w:val="24"/>
          <w:szCs w:val="24"/>
          <w:highlight w:val="none"/>
        </w:rPr>
        <w:t>辖地法院为</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94"/>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法院。</w:t>
      </w:r>
    </w:p>
    <w:p w14:paraId="07747941">
      <w:pPr>
        <w:pStyle w:val="4"/>
        <w:spacing w:before="1" w:line="360" w:lineRule="auto"/>
        <w:ind w:left="4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七、保函的生效</w:t>
      </w:r>
    </w:p>
    <w:p w14:paraId="4EC7997A">
      <w:pPr>
        <w:pStyle w:val="4"/>
        <w:spacing w:before="25" w:line="360" w:lineRule="auto"/>
        <w:ind w:left="4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本保函自我方加盖公章之日起生效。</w:t>
      </w:r>
    </w:p>
    <w:p w14:paraId="43A2AB7A">
      <w:pPr>
        <w:pStyle w:val="4"/>
        <w:spacing w:before="28" w:line="360" w:lineRule="auto"/>
        <w:ind w:left="63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保证人</w:t>
      </w:r>
      <w:r>
        <w:rPr>
          <w:rFonts w:hint="eastAsia" w:asciiTheme="minorEastAsia" w:hAnsiTheme="minorEastAsia" w:eastAsiaTheme="minorEastAsia" w:cstheme="minorEastAsia"/>
          <w:color w:val="auto"/>
          <w:spacing w:val="-18"/>
          <w:w w:val="100"/>
          <w:sz w:val="24"/>
          <w:szCs w:val="24"/>
          <w:highlight w:val="none"/>
        </w:rPr>
        <w:t>：（</w:t>
      </w:r>
      <w:r>
        <w:rPr>
          <w:rFonts w:hint="eastAsia" w:asciiTheme="minorEastAsia" w:hAnsiTheme="minorEastAsia" w:eastAsiaTheme="minorEastAsia" w:cstheme="minorEastAsia"/>
          <w:color w:val="auto"/>
          <w:spacing w:val="3"/>
          <w:w w:val="100"/>
          <w:sz w:val="24"/>
          <w:szCs w:val="24"/>
          <w:highlight w:val="none"/>
        </w:rPr>
        <w:t>电子签章）</w:t>
      </w:r>
    </w:p>
    <w:p w14:paraId="49C3346A">
      <w:pPr>
        <w:spacing w:line="360" w:lineRule="auto"/>
        <w:rPr>
          <w:rFonts w:hint="eastAsia" w:asciiTheme="minorEastAsia" w:hAnsiTheme="minorEastAsia" w:eastAsiaTheme="minorEastAsia" w:cstheme="minorEastAsia"/>
          <w:color w:val="auto"/>
          <w:w w:val="100"/>
          <w:sz w:val="21"/>
          <w:highlight w:val="none"/>
        </w:rPr>
      </w:pPr>
    </w:p>
    <w:p w14:paraId="5CCFE20A">
      <w:pPr>
        <w:pStyle w:val="4"/>
        <w:spacing w:before="78" w:line="360" w:lineRule="auto"/>
        <w:ind w:left="660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9"/>
          <w:w w:val="100"/>
          <w:sz w:val="24"/>
          <w:szCs w:val="24"/>
          <w:highlight w:val="none"/>
        </w:rPr>
        <w:t>年</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月</w:t>
      </w:r>
      <w:r>
        <w:rPr>
          <w:rFonts w:hint="eastAsia" w:asciiTheme="minorEastAsia" w:hAnsiTheme="minorEastAsia" w:eastAsiaTheme="minorEastAsia" w:cstheme="minorEastAsia"/>
          <w:color w:val="auto"/>
          <w:spacing w:val="10"/>
          <w:w w:val="100"/>
          <w:sz w:val="24"/>
          <w:szCs w:val="24"/>
          <w:highlight w:val="none"/>
        </w:rPr>
        <w:t xml:space="preserve">     </w:t>
      </w:r>
      <w:r>
        <w:rPr>
          <w:rFonts w:hint="eastAsia" w:asciiTheme="minorEastAsia" w:hAnsiTheme="minorEastAsia" w:eastAsiaTheme="minorEastAsia" w:cstheme="minorEastAsia"/>
          <w:color w:val="auto"/>
          <w:spacing w:val="-9"/>
          <w:w w:val="100"/>
          <w:sz w:val="24"/>
          <w:szCs w:val="24"/>
          <w:highlight w:val="none"/>
        </w:rPr>
        <w:t>日</w:t>
      </w:r>
    </w:p>
    <w:p w14:paraId="21B2B48B">
      <w:pPr>
        <w:spacing w:line="220" w:lineRule="auto"/>
        <w:rPr>
          <w:rFonts w:hint="eastAsia" w:asciiTheme="minorEastAsia" w:hAnsiTheme="minorEastAsia" w:eastAsiaTheme="minorEastAsia" w:cstheme="minorEastAsia"/>
          <w:color w:val="auto"/>
          <w:w w:val="100"/>
          <w:sz w:val="24"/>
          <w:szCs w:val="24"/>
          <w:highlight w:val="none"/>
        </w:rPr>
        <w:sectPr>
          <w:footerReference r:id="rId20" w:type="default"/>
          <w:pgSz w:w="11906" w:h="16839"/>
          <w:pgMar w:top="1429" w:right="1165" w:bottom="1247" w:left="1088" w:header="0" w:footer="1011" w:gutter="0"/>
          <w:pgNumType w:fmt="decimal"/>
          <w:cols w:space="720" w:num="1"/>
        </w:sectPr>
      </w:pPr>
    </w:p>
    <w:p w14:paraId="6235EF17">
      <w:pPr>
        <w:pStyle w:val="4"/>
        <w:spacing w:before="332" w:line="220" w:lineRule="auto"/>
        <w:ind w:left="30"/>
        <w:jc w:val="center"/>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7-1</w:t>
      </w:r>
      <w:r>
        <w:rPr>
          <w:rFonts w:hint="eastAsia" w:asciiTheme="minorEastAsia" w:hAnsiTheme="minorEastAsia" w:eastAsiaTheme="minorEastAsia" w:cstheme="minorEastAsia"/>
          <w:color w:val="auto"/>
          <w:spacing w:val="40"/>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中小企业声明函（货物）</w:t>
      </w:r>
    </w:p>
    <w:p w14:paraId="0214A76F">
      <w:pPr>
        <w:pStyle w:val="4"/>
        <w:spacing w:before="200" w:line="360" w:lineRule="auto"/>
        <w:ind w:left="20" w:right="77" w:firstLine="48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本公司（联合体）郑重声明，根据《政府采购促进中小企业发展管理办法》</w:t>
      </w:r>
      <w:r>
        <w:rPr>
          <w:rFonts w:hint="eastAsia" w:asciiTheme="minorEastAsia" w:hAnsiTheme="minorEastAsia" w:eastAsiaTheme="minorEastAsia" w:cstheme="minorEastAsia"/>
          <w:color w:val="auto"/>
          <w:spacing w:val="7"/>
          <w:w w:val="100"/>
          <w:sz w:val="24"/>
          <w:szCs w:val="24"/>
          <w:highlight w:val="none"/>
        </w:rPr>
        <w:t xml:space="preserve"> </w:t>
      </w:r>
      <w:r>
        <w:rPr>
          <w:rFonts w:hint="eastAsia" w:asciiTheme="minorEastAsia" w:hAnsiTheme="minorEastAsia" w:eastAsiaTheme="minorEastAsia" w:cstheme="minorEastAsia"/>
          <w:color w:val="auto"/>
          <w:spacing w:val="-12"/>
          <w:w w:val="100"/>
          <w:sz w:val="24"/>
          <w:szCs w:val="24"/>
          <w:highlight w:val="none"/>
        </w:rPr>
        <w:t>（财库 ﹝2020﹞46 号）的规定，本公司（联合体）参加</w:t>
      </w:r>
      <w:r>
        <w:rPr>
          <w:rFonts w:hint="eastAsia" w:asciiTheme="minorEastAsia" w:hAnsiTheme="minorEastAsia" w:eastAsiaTheme="minorEastAsia" w:cstheme="minorEastAsia"/>
          <w:color w:val="auto"/>
          <w:spacing w:val="-12"/>
          <w:w w:val="100"/>
          <w:sz w:val="24"/>
          <w:szCs w:val="24"/>
          <w:highlight w:val="none"/>
          <w:u w:val="single" w:color="auto"/>
        </w:rPr>
        <w:t xml:space="preserve">  </w:t>
      </w:r>
      <w:r>
        <w:rPr>
          <w:rFonts w:hint="eastAsia" w:asciiTheme="minorEastAsia" w:hAnsiTheme="minorEastAsia" w:eastAsiaTheme="minorEastAsia" w:cstheme="minorEastAsia"/>
          <w:color w:val="auto"/>
          <w:spacing w:val="-13"/>
          <w:w w:val="100"/>
          <w:sz w:val="24"/>
          <w:szCs w:val="24"/>
          <w:highlight w:val="none"/>
          <w:u w:val="single" w:color="auto"/>
        </w:rPr>
        <w:t xml:space="preserve">（单位名称） </w:t>
      </w:r>
      <w:r>
        <w:rPr>
          <w:rFonts w:hint="eastAsia" w:asciiTheme="minorEastAsia" w:hAnsiTheme="minorEastAsia" w:eastAsiaTheme="minorEastAsia" w:cstheme="minorEastAsia"/>
          <w:color w:val="auto"/>
          <w:spacing w:val="-91"/>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的</w:t>
      </w:r>
      <w:r>
        <w:rPr>
          <w:rFonts w:hint="eastAsia" w:asciiTheme="minorEastAsia" w:hAnsiTheme="minorEastAsia" w:eastAsiaTheme="minorEastAsia" w:cstheme="minorEastAsia"/>
          <w:color w:val="auto"/>
          <w:spacing w:val="7"/>
          <w:w w:val="100"/>
          <w:sz w:val="24"/>
          <w:szCs w:val="24"/>
          <w:highlight w:val="none"/>
          <w:u w:val="single" w:color="auto"/>
        </w:rPr>
        <w:t xml:space="preserve">  </w:t>
      </w:r>
      <w:r>
        <w:rPr>
          <w:rFonts w:hint="eastAsia" w:asciiTheme="minorEastAsia" w:hAnsiTheme="minorEastAsia" w:eastAsiaTheme="minorEastAsia" w:cstheme="minorEastAsia"/>
          <w:color w:val="auto"/>
          <w:spacing w:val="-13"/>
          <w:w w:val="100"/>
          <w:sz w:val="24"/>
          <w:szCs w:val="24"/>
          <w:highlight w:val="none"/>
          <w:u w:val="single" w:color="auto"/>
        </w:rPr>
        <w:t>（项</w:t>
      </w:r>
      <w:r>
        <w:rPr>
          <w:rFonts w:hint="eastAsia" w:asciiTheme="minorEastAsia" w:hAnsiTheme="minorEastAsia" w:eastAsiaTheme="minorEastAsia" w:cstheme="minorEastAsia"/>
          <w:color w:val="auto"/>
          <w:spacing w:val="-2"/>
          <w:w w:val="100"/>
          <w:sz w:val="24"/>
          <w:szCs w:val="24"/>
          <w:highlight w:val="none"/>
          <w:u w:val="single" w:color="auto"/>
        </w:rPr>
        <w:t>目名称）</w:t>
      </w:r>
      <w:r>
        <w:rPr>
          <w:rFonts w:hint="eastAsia" w:asciiTheme="minorEastAsia" w:hAnsiTheme="minorEastAsia" w:eastAsiaTheme="minorEastAsia" w:cstheme="minorEastAsia"/>
          <w:color w:val="auto"/>
          <w:spacing w:val="89"/>
          <w:w w:val="100"/>
          <w:sz w:val="24"/>
          <w:szCs w:val="24"/>
          <w:highlight w:val="none"/>
          <w:u w:val="single" w:color="auto"/>
        </w:rPr>
        <w:t xml:space="preserve"> </w:t>
      </w:r>
      <w:r>
        <w:rPr>
          <w:rFonts w:hint="eastAsia" w:asciiTheme="minorEastAsia" w:hAnsiTheme="minorEastAsia" w:eastAsiaTheme="minorEastAsia" w:cstheme="minorEastAsia"/>
          <w:color w:val="auto"/>
          <w:spacing w:val="-112"/>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采购活动，提供的货物全部由符合政策要求的中小</w:t>
      </w:r>
      <w:r>
        <w:rPr>
          <w:rFonts w:hint="eastAsia" w:asciiTheme="minorEastAsia" w:hAnsiTheme="minorEastAsia" w:eastAsiaTheme="minorEastAsia" w:cstheme="minorEastAsia"/>
          <w:color w:val="auto"/>
          <w:spacing w:val="-3"/>
          <w:w w:val="100"/>
          <w:sz w:val="24"/>
          <w:szCs w:val="24"/>
          <w:highlight w:val="none"/>
        </w:rPr>
        <w:t>企业制造。相关企</w:t>
      </w:r>
      <w:r>
        <w:rPr>
          <w:rFonts w:hint="eastAsia" w:asciiTheme="minorEastAsia" w:hAnsiTheme="minorEastAsia" w:eastAsiaTheme="minorEastAsia" w:cstheme="minorEastAsia"/>
          <w:color w:val="auto"/>
          <w:spacing w:val="-2"/>
          <w:w w:val="100"/>
          <w:sz w:val="24"/>
          <w:szCs w:val="24"/>
          <w:highlight w:val="none"/>
        </w:rPr>
        <w:t>业（含联合体中的中小企业、签订分包意向协议的中小企业）的具体情况如下：</w:t>
      </w:r>
    </w:p>
    <w:p w14:paraId="23CD339E">
      <w:pPr>
        <w:pStyle w:val="4"/>
        <w:spacing w:before="2" w:line="312" w:lineRule="auto"/>
        <w:ind w:left="22" w:firstLine="49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w:t>
      </w:r>
      <w:r>
        <w:rPr>
          <w:rFonts w:hint="eastAsia" w:asciiTheme="minorEastAsia" w:hAnsiTheme="minorEastAsia" w:eastAsiaTheme="minorEastAsia" w:cstheme="minorEastAsia"/>
          <w:color w:val="auto"/>
          <w:spacing w:val="-2"/>
          <w:w w:val="100"/>
          <w:sz w:val="24"/>
          <w:szCs w:val="24"/>
          <w:highlight w:val="none"/>
          <w:u w:val="single" w:color="auto"/>
        </w:rPr>
        <w:t>（标的名称</w:t>
      </w:r>
      <w:r>
        <w:rPr>
          <w:rFonts w:hint="eastAsia" w:asciiTheme="minorEastAsia" w:hAnsiTheme="minorEastAsia" w:eastAsiaTheme="minorEastAsia" w:cstheme="minorEastAsia"/>
          <w:color w:val="auto"/>
          <w:spacing w:val="7"/>
          <w:w w:val="100"/>
          <w:sz w:val="24"/>
          <w:szCs w:val="24"/>
          <w:highlight w:val="none"/>
          <w:u w:val="single" w:color="auto"/>
        </w:rPr>
        <w:t>）</w:t>
      </w:r>
      <w:r>
        <w:rPr>
          <w:rFonts w:hint="eastAsia" w:asciiTheme="minorEastAsia" w:hAnsiTheme="minorEastAsia" w:eastAsiaTheme="minorEastAsia" w:cstheme="minorEastAsia"/>
          <w:color w:val="auto"/>
          <w:spacing w:val="7"/>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属于</w:t>
      </w:r>
      <w:r>
        <w:rPr>
          <w:rFonts w:hint="eastAsia" w:asciiTheme="minorEastAsia" w:hAnsiTheme="minorEastAsia" w:eastAsiaTheme="minorEastAsia" w:cstheme="minorEastAsia"/>
          <w:color w:val="auto"/>
          <w:spacing w:val="-2"/>
          <w:w w:val="100"/>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w w:val="100"/>
          <w:sz w:val="24"/>
          <w:szCs w:val="24"/>
          <w:highlight w:val="none"/>
          <w:u w:val="single" w:color="auto"/>
        </w:rPr>
        <w:t>）</w:t>
      </w:r>
      <w:r>
        <w:rPr>
          <w:rFonts w:hint="eastAsia" w:asciiTheme="minorEastAsia" w:hAnsiTheme="minorEastAsia" w:eastAsiaTheme="minorEastAsia" w:cstheme="minorEastAsia"/>
          <w:color w:val="auto"/>
          <w:spacing w:val="7"/>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制造商为</w:t>
      </w:r>
      <w:r>
        <w:rPr>
          <w:rFonts w:hint="eastAsia" w:asciiTheme="minorEastAsia" w:hAnsiTheme="minorEastAsia" w:eastAsiaTheme="minorEastAsia" w:cstheme="minorEastAsia"/>
          <w:color w:val="auto"/>
          <w:spacing w:val="-2"/>
          <w:w w:val="100"/>
          <w:sz w:val="24"/>
          <w:szCs w:val="24"/>
          <w:highlight w:val="none"/>
          <w:u w:val="single" w:color="auto"/>
        </w:rPr>
        <w:t xml:space="preserve"> （企业</w:t>
      </w:r>
      <w:r>
        <w:rPr>
          <w:rFonts w:hint="eastAsia" w:asciiTheme="minorEastAsia" w:hAnsiTheme="minorEastAsia" w:eastAsiaTheme="minorEastAsia" w:cstheme="minorEastAsia"/>
          <w:color w:val="auto"/>
          <w:spacing w:val="-5"/>
          <w:w w:val="100"/>
          <w:sz w:val="24"/>
          <w:szCs w:val="24"/>
          <w:highlight w:val="none"/>
          <w:u w:val="single" w:color="auto"/>
        </w:rPr>
        <w:t>名称</w:t>
      </w:r>
      <w:r>
        <w:rPr>
          <w:rFonts w:hint="eastAsia" w:asciiTheme="minorEastAsia" w:hAnsiTheme="minorEastAsia" w:eastAsiaTheme="minorEastAsia" w:cstheme="minorEastAsia"/>
          <w:color w:val="auto"/>
          <w:spacing w:val="1"/>
          <w:w w:val="100"/>
          <w:sz w:val="24"/>
          <w:szCs w:val="24"/>
          <w:highlight w:val="none"/>
          <w:u w:val="single" w:color="auto"/>
        </w:rPr>
        <w:t>）</w:t>
      </w:r>
      <w:r>
        <w:rPr>
          <w:rFonts w:hint="eastAsia" w:asciiTheme="minorEastAsia" w:hAnsiTheme="minorEastAsia" w:eastAsiaTheme="minorEastAsia" w:cstheme="minorEastAsia"/>
          <w:color w:val="auto"/>
          <w:spacing w:val="120"/>
          <w:w w:val="100"/>
          <w:sz w:val="24"/>
          <w:szCs w:val="24"/>
          <w:highlight w:val="none"/>
          <w:u w:val="single" w:color="auto"/>
        </w:rPr>
        <w:t xml:space="preserve"> </w:t>
      </w:r>
      <w:r>
        <w:rPr>
          <w:rFonts w:hint="eastAsia" w:asciiTheme="minorEastAsia" w:hAnsiTheme="minorEastAsia" w:eastAsiaTheme="minorEastAsia" w:cstheme="minorEastAsia"/>
          <w:color w:val="auto"/>
          <w:spacing w:val="-94"/>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w:t>
      </w:r>
      <w:r>
        <w:rPr>
          <w:rFonts w:hint="eastAsia" w:asciiTheme="minorEastAsia" w:hAnsiTheme="minorEastAsia" w:eastAsiaTheme="minorEastAsia" w:cstheme="minorEastAsia"/>
          <w:color w:val="auto"/>
          <w:spacing w:val="-5"/>
          <w:w w:val="100"/>
          <w:sz w:val="24"/>
          <w:szCs w:val="24"/>
          <w:highlight w:val="none"/>
        </w:rPr>
        <w:t>从业人员</w:t>
      </w:r>
      <w:r>
        <w:rPr>
          <w:rFonts w:hint="eastAsia" w:asciiTheme="minorEastAsia" w:hAnsiTheme="minorEastAsia" w:eastAsiaTheme="minorEastAsia" w:cstheme="minorEastAsia"/>
          <w:color w:val="auto"/>
          <w:spacing w:val="-5"/>
          <w:w w:val="100"/>
          <w:sz w:val="24"/>
          <w:szCs w:val="24"/>
          <w:highlight w:val="none"/>
          <w:u w:val="single" w:color="auto"/>
        </w:rPr>
        <w:t xml:space="preserve">    </w:t>
      </w:r>
      <w:r>
        <w:rPr>
          <w:rFonts w:hint="eastAsia" w:asciiTheme="minorEastAsia" w:hAnsiTheme="minorEastAsia" w:eastAsiaTheme="minorEastAsia" w:cstheme="minorEastAsia"/>
          <w:color w:val="auto"/>
          <w:spacing w:val="-10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人，营业收入为</w:t>
      </w:r>
      <w:r>
        <w:rPr>
          <w:rFonts w:hint="eastAsia" w:asciiTheme="minorEastAsia" w:hAnsiTheme="minorEastAsia" w:eastAsiaTheme="minorEastAsia" w:cstheme="minorEastAsia"/>
          <w:color w:val="auto"/>
          <w:spacing w:val="10"/>
          <w:w w:val="100"/>
          <w:sz w:val="24"/>
          <w:szCs w:val="24"/>
          <w:highlight w:val="none"/>
          <w:u w:val="single" w:color="auto"/>
        </w:rPr>
        <w:t xml:space="preserve">      </w:t>
      </w:r>
      <w:r>
        <w:rPr>
          <w:rFonts w:hint="eastAsia" w:asciiTheme="minorEastAsia" w:hAnsiTheme="minorEastAsia" w:eastAsiaTheme="minorEastAsia" w:cstheme="minorEastAsia"/>
          <w:color w:val="auto"/>
          <w:spacing w:val="-105"/>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万元，资产总额为</w:t>
      </w:r>
      <w:r>
        <w:rPr>
          <w:rFonts w:hint="eastAsia" w:asciiTheme="minorEastAsia" w:hAnsiTheme="minorEastAsia" w:eastAsiaTheme="minorEastAsia" w:cstheme="minorEastAsia"/>
          <w:color w:val="auto"/>
          <w:spacing w:val="10"/>
          <w:w w:val="100"/>
          <w:sz w:val="24"/>
          <w:szCs w:val="24"/>
          <w:highlight w:val="none"/>
          <w:u w:val="single" w:color="auto"/>
        </w:rPr>
        <w:t xml:space="preserve">      </w:t>
      </w:r>
      <w:r>
        <w:rPr>
          <w:rFonts w:hint="eastAsia" w:asciiTheme="minorEastAsia" w:hAnsiTheme="minorEastAsia" w:eastAsiaTheme="minorEastAsia" w:cstheme="minorEastAsia"/>
          <w:color w:val="auto"/>
          <w:spacing w:val="-104"/>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万元，</w:t>
      </w:r>
      <w:r>
        <w:rPr>
          <w:rFonts w:hint="eastAsia" w:asciiTheme="minorEastAsia" w:hAnsiTheme="minorEastAsia" w:eastAsiaTheme="minorEastAsia" w:cstheme="minorEastAsia"/>
          <w:color w:val="auto"/>
          <w:spacing w:val="-1"/>
          <w:w w:val="100"/>
          <w:sz w:val="24"/>
          <w:szCs w:val="24"/>
          <w:highlight w:val="none"/>
        </w:rPr>
        <w:t>属于</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（中型企业、小型企业、微型企业</w:t>
      </w:r>
      <w:r>
        <w:rPr>
          <w:rFonts w:hint="eastAsia" w:asciiTheme="minorEastAsia" w:hAnsiTheme="minorEastAsia" w:eastAsiaTheme="minorEastAsia" w:cstheme="minorEastAsia"/>
          <w:color w:val="auto"/>
          <w:spacing w:val="8"/>
          <w:w w:val="100"/>
          <w:sz w:val="24"/>
          <w:szCs w:val="24"/>
          <w:highlight w:val="none"/>
        </w:rPr>
        <w:t>）；</w:t>
      </w:r>
    </w:p>
    <w:p w14:paraId="3B463125">
      <w:pPr>
        <w:pStyle w:val="4"/>
        <w:spacing w:before="79" w:line="313" w:lineRule="auto"/>
        <w:ind w:left="22" w:firstLine="4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w:t>
      </w:r>
      <w:r>
        <w:rPr>
          <w:rFonts w:hint="eastAsia" w:asciiTheme="minorEastAsia" w:hAnsiTheme="minorEastAsia" w:eastAsiaTheme="minorEastAsia" w:cstheme="minorEastAsia"/>
          <w:color w:val="auto"/>
          <w:spacing w:val="-1"/>
          <w:w w:val="100"/>
          <w:sz w:val="24"/>
          <w:szCs w:val="24"/>
          <w:highlight w:val="none"/>
          <w:u w:val="single" w:color="auto"/>
        </w:rPr>
        <w:t>（标的名称</w:t>
      </w:r>
      <w:r>
        <w:rPr>
          <w:rFonts w:hint="eastAsia" w:asciiTheme="minorEastAsia" w:hAnsiTheme="minorEastAsia" w:eastAsiaTheme="minorEastAsia" w:cstheme="minorEastAsia"/>
          <w:color w:val="auto"/>
          <w:spacing w:val="5"/>
          <w:w w:val="100"/>
          <w:sz w:val="24"/>
          <w:szCs w:val="24"/>
          <w:highlight w:val="none"/>
          <w:u w:val="single" w:color="auto"/>
        </w:rPr>
        <w:t>）</w:t>
      </w:r>
      <w:r>
        <w:rPr>
          <w:rFonts w:hint="eastAsia" w:asciiTheme="minorEastAsia" w:hAnsiTheme="minorEastAsia" w:eastAsiaTheme="minorEastAsia" w:cstheme="minorEastAsia"/>
          <w:color w:val="auto"/>
          <w:spacing w:val="5"/>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属于</w:t>
      </w:r>
      <w:r>
        <w:rPr>
          <w:rFonts w:hint="eastAsia" w:asciiTheme="minorEastAsia" w:hAnsiTheme="minorEastAsia" w:eastAsiaTheme="minorEastAsia" w:cstheme="minorEastAsia"/>
          <w:color w:val="auto"/>
          <w:spacing w:val="-1"/>
          <w:w w:val="100"/>
          <w:sz w:val="24"/>
          <w:szCs w:val="24"/>
          <w:highlight w:val="none"/>
          <w:u w:val="single" w:color="auto"/>
        </w:rPr>
        <w:t>（采购文件中明确的所属行业</w:t>
      </w:r>
      <w:r>
        <w:rPr>
          <w:rFonts w:hint="eastAsia" w:asciiTheme="minorEastAsia" w:hAnsiTheme="minorEastAsia" w:eastAsiaTheme="minorEastAsia" w:cstheme="minorEastAsia"/>
          <w:color w:val="auto"/>
          <w:spacing w:val="5"/>
          <w:w w:val="100"/>
          <w:sz w:val="24"/>
          <w:szCs w:val="24"/>
          <w:highlight w:val="none"/>
          <w:u w:val="single" w:color="auto"/>
        </w:rPr>
        <w:t>）</w:t>
      </w:r>
      <w:r>
        <w:rPr>
          <w:rFonts w:hint="eastAsia" w:asciiTheme="minorEastAsia" w:hAnsiTheme="minorEastAsia" w:eastAsiaTheme="minorEastAsia" w:cstheme="minorEastAsia"/>
          <w:color w:val="auto"/>
          <w:spacing w:val="5"/>
          <w:w w:val="100"/>
          <w:sz w:val="24"/>
          <w:szCs w:val="24"/>
          <w:highlight w:val="none"/>
        </w:rPr>
        <w:t>；</w:t>
      </w:r>
      <w:r>
        <w:rPr>
          <w:rFonts w:hint="eastAsia" w:asciiTheme="minorEastAsia" w:hAnsiTheme="minorEastAsia" w:eastAsiaTheme="minorEastAsia" w:cstheme="minorEastAsia"/>
          <w:color w:val="auto"/>
          <w:spacing w:val="-1"/>
          <w:w w:val="100"/>
          <w:sz w:val="24"/>
          <w:szCs w:val="24"/>
          <w:highlight w:val="none"/>
        </w:rPr>
        <w:t>制造商</w:t>
      </w:r>
      <w:r>
        <w:rPr>
          <w:rFonts w:hint="eastAsia" w:asciiTheme="minorEastAsia" w:hAnsiTheme="minorEastAsia" w:eastAsiaTheme="minorEastAsia" w:cstheme="minorEastAsia"/>
          <w:color w:val="auto"/>
          <w:spacing w:val="-2"/>
          <w:w w:val="100"/>
          <w:sz w:val="24"/>
          <w:szCs w:val="24"/>
          <w:highlight w:val="none"/>
        </w:rPr>
        <w:t>为</w:t>
      </w:r>
      <w:r>
        <w:rPr>
          <w:rFonts w:hint="eastAsia" w:asciiTheme="minorEastAsia" w:hAnsiTheme="minorEastAsia" w:eastAsiaTheme="minorEastAsia" w:cstheme="minorEastAsia"/>
          <w:color w:val="auto"/>
          <w:spacing w:val="-2"/>
          <w:w w:val="100"/>
          <w:sz w:val="24"/>
          <w:szCs w:val="24"/>
          <w:highlight w:val="none"/>
          <w:u w:val="single" w:color="auto"/>
        </w:rPr>
        <w:t xml:space="preserve"> （企业</w:t>
      </w:r>
      <w:r>
        <w:rPr>
          <w:rFonts w:hint="eastAsia" w:asciiTheme="minorEastAsia" w:hAnsiTheme="minorEastAsia" w:eastAsiaTheme="minorEastAsia" w:cstheme="minorEastAsia"/>
          <w:color w:val="auto"/>
          <w:spacing w:val="-5"/>
          <w:w w:val="100"/>
          <w:sz w:val="24"/>
          <w:szCs w:val="24"/>
          <w:highlight w:val="none"/>
          <w:u w:val="single" w:color="auto"/>
        </w:rPr>
        <w:t>名称</w:t>
      </w:r>
      <w:r>
        <w:rPr>
          <w:rFonts w:hint="eastAsia" w:asciiTheme="minorEastAsia" w:hAnsiTheme="minorEastAsia" w:eastAsiaTheme="minorEastAsia" w:cstheme="minorEastAsia"/>
          <w:color w:val="auto"/>
          <w:spacing w:val="1"/>
          <w:w w:val="100"/>
          <w:sz w:val="24"/>
          <w:szCs w:val="24"/>
          <w:highlight w:val="none"/>
          <w:u w:val="single" w:color="auto"/>
        </w:rPr>
        <w:t>）</w:t>
      </w:r>
      <w:r>
        <w:rPr>
          <w:rFonts w:hint="eastAsia" w:asciiTheme="minorEastAsia" w:hAnsiTheme="minorEastAsia" w:eastAsiaTheme="minorEastAsia" w:cstheme="minorEastAsia"/>
          <w:color w:val="auto"/>
          <w:spacing w:val="120"/>
          <w:w w:val="100"/>
          <w:sz w:val="24"/>
          <w:szCs w:val="24"/>
          <w:highlight w:val="none"/>
          <w:u w:val="single" w:color="auto"/>
        </w:rPr>
        <w:t xml:space="preserve"> </w:t>
      </w:r>
      <w:r>
        <w:rPr>
          <w:rFonts w:hint="eastAsia" w:asciiTheme="minorEastAsia" w:hAnsiTheme="minorEastAsia" w:eastAsiaTheme="minorEastAsia" w:cstheme="minorEastAsia"/>
          <w:color w:val="auto"/>
          <w:spacing w:val="-94"/>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w:t>
      </w:r>
      <w:r>
        <w:rPr>
          <w:rFonts w:hint="eastAsia" w:asciiTheme="minorEastAsia" w:hAnsiTheme="minorEastAsia" w:eastAsiaTheme="minorEastAsia" w:cstheme="minorEastAsia"/>
          <w:color w:val="auto"/>
          <w:spacing w:val="-5"/>
          <w:w w:val="100"/>
          <w:sz w:val="24"/>
          <w:szCs w:val="24"/>
          <w:highlight w:val="none"/>
        </w:rPr>
        <w:t>从业人员</w:t>
      </w:r>
      <w:r>
        <w:rPr>
          <w:rFonts w:hint="eastAsia" w:asciiTheme="minorEastAsia" w:hAnsiTheme="minorEastAsia" w:eastAsiaTheme="minorEastAsia" w:cstheme="minorEastAsia"/>
          <w:color w:val="auto"/>
          <w:spacing w:val="-5"/>
          <w:w w:val="100"/>
          <w:sz w:val="24"/>
          <w:szCs w:val="24"/>
          <w:highlight w:val="none"/>
          <w:u w:val="single" w:color="auto"/>
        </w:rPr>
        <w:t xml:space="preserve">    </w:t>
      </w:r>
      <w:r>
        <w:rPr>
          <w:rFonts w:hint="eastAsia" w:asciiTheme="minorEastAsia" w:hAnsiTheme="minorEastAsia" w:eastAsiaTheme="minorEastAsia" w:cstheme="minorEastAsia"/>
          <w:color w:val="auto"/>
          <w:spacing w:val="-10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人，营业收入为</w:t>
      </w:r>
      <w:r>
        <w:rPr>
          <w:rFonts w:hint="eastAsia" w:asciiTheme="minorEastAsia" w:hAnsiTheme="minorEastAsia" w:eastAsiaTheme="minorEastAsia" w:cstheme="minorEastAsia"/>
          <w:color w:val="auto"/>
          <w:spacing w:val="10"/>
          <w:w w:val="100"/>
          <w:sz w:val="24"/>
          <w:szCs w:val="24"/>
          <w:highlight w:val="none"/>
          <w:u w:val="single" w:color="auto"/>
        </w:rPr>
        <w:t xml:space="preserve">      </w:t>
      </w:r>
      <w:r>
        <w:rPr>
          <w:rFonts w:hint="eastAsia" w:asciiTheme="minorEastAsia" w:hAnsiTheme="minorEastAsia" w:eastAsiaTheme="minorEastAsia" w:cstheme="minorEastAsia"/>
          <w:color w:val="auto"/>
          <w:spacing w:val="-105"/>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万元，资产总额为</w:t>
      </w:r>
      <w:r>
        <w:rPr>
          <w:rFonts w:hint="eastAsia" w:asciiTheme="minorEastAsia" w:hAnsiTheme="minorEastAsia" w:eastAsiaTheme="minorEastAsia" w:cstheme="minorEastAsia"/>
          <w:color w:val="auto"/>
          <w:spacing w:val="10"/>
          <w:w w:val="100"/>
          <w:sz w:val="24"/>
          <w:szCs w:val="24"/>
          <w:highlight w:val="none"/>
          <w:u w:val="single" w:color="auto"/>
        </w:rPr>
        <w:t xml:space="preserve">      </w:t>
      </w:r>
      <w:r>
        <w:rPr>
          <w:rFonts w:hint="eastAsia" w:asciiTheme="minorEastAsia" w:hAnsiTheme="minorEastAsia" w:eastAsiaTheme="minorEastAsia" w:cstheme="minorEastAsia"/>
          <w:color w:val="auto"/>
          <w:spacing w:val="-104"/>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万元，</w:t>
      </w:r>
      <w:r>
        <w:rPr>
          <w:rFonts w:hint="eastAsia" w:asciiTheme="minorEastAsia" w:hAnsiTheme="minorEastAsia" w:eastAsiaTheme="minorEastAsia" w:cstheme="minorEastAsia"/>
          <w:color w:val="auto"/>
          <w:spacing w:val="-1"/>
          <w:w w:val="100"/>
          <w:sz w:val="24"/>
          <w:szCs w:val="24"/>
          <w:highlight w:val="none"/>
        </w:rPr>
        <w:t>属于</w:t>
      </w:r>
      <w:r>
        <w:rPr>
          <w:rFonts w:hint="eastAsia" w:asciiTheme="minorEastAsia" w:hAnsiTheme="minorEastAsia" w:eastAsiaTheme="minorEastAsia" w:cstheme="minorEastAsia"/>
          <w:color w:val="auto"/>
          <w:spacing w:val="-1"/>
          <w:w w:val="100"/>
          <w:sz w:val="24"/>
          <w:szCs w:val="24"/>
          <w:highlight w:val="none"/>
          <w:u w:val="single" w:color="auto"/>
        </w:rPr>
        <w:t xml:space="preserve">             </w:t>
      </w:r>
      <w:r>
        <w:rPr>
          <w:rFonts w:hint="eastAsia" w:asciiTheme="minorEastAsia" w:hAnsiTheme="minorEastAsia" w:eastAsiaTheme="minorEastAsia" w:cstheme="minorEastAsia"/>
          <w:color w:val="auto"/>
          <w:spacing w:val="-1"/>
          <w:w w:val="100"/>
          <w:sz w:val="24"/>
          <w:szCs w:val="24"/>
          <w:highlight w:val="none"/>
        </w:rPr>
        <w:t>（中型企业、小型企业、微型企业</w:t>
      </w:r>
      <w:r>
        <w:rPr>
          <w:rFonts w:hint="eastAsia" w:asciiTheme="minorEastAsia" w:hAnsiTheme="minorEastAsia" w:eastAsiaTheme="minorEastAsia" w:cstheme="minorEastAsia"/>
          <w:color w:val="auto"/>
          <w:spacing w:val="8"/>
          <w:w w:val="100"/>
          <w:sz w:val="24"/>
          <w:szCs w:val="24"/>
          <w:highlight w:val="none"/>
        </w:rPr>
        <w:t>）；</w:t>
      </w:r>
    </w:p>
    <w:p w14:paraId="2A2700A6">
      <w:pPr>
        <w:pStyle w:val="4"/>
        <w:spacing w:before="78" w:line="379" w:lineRule="exact"/>
        <w:ind w:left="75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position w:val="3"/>
          <w:sz w:val="24"/>
          <w:szCs w:val="24"/>
          <w:highlight w:val="none"/>
        </w:rPr>
        <w:t>……</w:t>
      </w:r>
    </w:p>
    <w:p w14:paraId="1E45D233">
      <w:pPr>
        <w:pStyle w:val="4"/>
        <w:spacing w:before="90" w:line="358" w:lineRule="auto"/>
        <w:ind w:left="24" w:right="152" w:firstLine="50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以上企业，不属于大企业的分支机构，不存在控股股东为大企业的情形，也</w:t>
      </w:r>
      <w:r>
        <w:rPr>
          <w:rFonts w:hint="eastAsia" w:asciiTheme="minorEastAsia" w:hAnsiTheme="minorEastAsia" w:eastAsiaTheme="minorEastAsia" w:cstheme="minorEastAsia"/>
          <w:color w:val="auto"/>
          <w:spacing w:val="-1"/>
          <w:w w:val="100"/>
          <w:sz w:val="24"/>
          <w:szCs w:val="24"/>
          <w:highlight w:val="none"/>
        </w:rPr>
        <w:t>不存在与大企业的负责人为同一人的情形。</w:t>
      </w:r>
    </w:p>
    <w:p w14:paraId="3FBF7BF4">
      <w:pPr>
        <w:pStyle w:val="4"/>
        <w:spacing w:line="219" w:lineRule="auto"/>
        <w:ind w:left="50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本企业对上述声明内容的真实性负责。如有虚</w:t>
      </w:r>
      <w:r>
        <w:rPr>
          <w:rFonts w:hint="eastAsia" w:asciiTheme="minorEastAsia" w:hAnsiTheme="minorEastAsia" w:eastAsiaTheme="minorEastAsia" w:cstheme="minorEastAsia"/>
          <w:color w:val="auto"/>
          <w:spacing w:val="-1"/>
          <w:w w:val="100"/>
          <w:sz w:val="24"/>
          <w:szCs w:val="24"/>
          <w:highlight w:val="none"/>
        </w:rPr>
        <w:t>假，将依法承担相应责任。</w:t>
      </w:r>
    </w:p>
    <w:p w14:paraId="0A56E5A7">
      <w:pPr>
        <w:spacing w:line="284" w:lineRule="auto"/>
        <w:rPr>
          <w:rFonts w:hint="eastAsia" w:asciiTheme="minorEastAsia" w:hAnsiTheme="minorEastAsia" w:eastAsiaTheme="minorEastAsia" w:cstheme="minorEastAsia"/>
          <w:color w:val="auto"/>
          <w:w w:val="100"/>
          <w:sz w:val="24"/>
          <w:szCs w:val="24"/>
          <w:highlight w:val="none"/>
        </w:rPr>
      </w:pPr>
    </w:p>
    <w:p w14:paraId="7F53165F">
      <w:pPr>
        <w:spacing w:line="285" w:lineRule="auto"/>
        <w:rPr>
          <w:rFonts w:hint="eastAsia" w:asciiTheme="minorEastAsia" w:hAnsiTheme="minorEastAsia" w:eastAsiaTheme="minorEastAsia" w:cstheme="minorEastAsia"/>
          <w:color w:val="auto"/>
          <w:w w:val="100"/>
          <w:sz w:val="24"/>
          <w:szCs w:val="24"/>
          <w:highlight w:val="none"/>
        </w:rPr>
      </w:pPr>
    </w:p>
    <w:p w14:paraId="4444BBCC">
      <w:pPr>
        <w:pStyle w:val="4"/>
        <w:spacing w:before="79" w:line="219" w:lineRule="auto"/>
        <w:ind w:left="537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企业名称（盖章</w:t>
      </w:r>
      <w:r>
        <w:rPr>
          <w:rFonts w:hint="eastAsia" w:asciiTheme="minorEastAsia" w:hAnsiTheme="minorEastAsia" w:eastAsiaTheme="minorEastAsia" w:cstheme="minorEastAsia"/>
          <w:color w:val="auto"/>
          <w:w w:val="100"/>
          <w:sz w:val="24"/>
          <w:szCs w:val="24"/>
          <w:highlight w:val="none"/>
        </w:rPr>
        <w:t>）：</w:t>
      </w:r>
    </w:p>
    <w:p w14:paraId="4AD595D5">
      <w:pPr>
        <w:spacing w:line="257" w:lineRule="auto"/>
        <w:rPr>
          <w:rFonts w:hint="eastAsia" w:asciiTheme="minorEastAsia" w:hAnsiTheme="minorEastAsia" w:eastAsiaTheme="minorEastAsia" w:cstheme="minorEastAsia"/>
          <w:color w:val="auto"/>
          <w:w w:val="100"/>
          <w:sz w:val="24"/>
          <w:szCs w:val="24"/>
          <w:highlight w:val="none"/>
        </w:rPr>
      </w:pPr>
    </w:p>
    <w:p w14:paraId="495821BF">
      <w:pPr>
        <w:spacing w:line="257" w:lineRule="auto"/>
        <w:rPr>
          <w:rFonts w:hint="eastAsia" w:asciiTheme="minorEastAsia" w:hAnsiTheme="minorEastAsia" w:eastAsiaTheme="minorEastAsia" w:cstheme="minorEastAsia"/>
          <w:color w:val="auto"/>
          <w:w w:val="100"/>
          <w:sz w:val="24"/>
          <w:szCs w:val="24"/>
          <w:highlight w:val="none"/>
        </w:rPr>
      </w:pPr>
    </w:p>
    <w:p w14:paraId="2D5CB22F">
      <w:pPr>
        <w:pStyle w:val="4"/>
        <w:spacing w:before="78" w:line="221" w:lineRule="auto"/>
        <w:ind w:left="6542"/>
        <w:rPr>
          <w:rFonts w:hint="eastAsia" w:asciiTheme="minorEastAsia" w:hAnsiTheme="minorEastAsia" w:eastAsiaTheme="minorEastAsia" w:cstheme="minorEastAsia"/>
          <w:color w:val="auto"/>
          <w:spacing w:val="-17"/>
          <w:w w:val="100"/>
          <w:sz w:val="24"/>
          <w:szCs w:val="24"/>
          <w:highlight w:val="none"/>
        </w:rPr>
      </w:pPr>
      <w:r>
        <w:rPr>
          <w:rFonts w:hint="eastAsia" w:asciiTheme="minorEastAsia" w:hAnsiTheme="minorEastAsia" w:eastAsiaTheme="minorEastAsia" w:cstheme="minorEastAsia"/>
          <w:color w:val="auto"/>
          <w:spacing w:val="-17"/>
          <w:w w:val="100"/>
          <w:sz w:val="24"/>
          <w:szCs w:val="24"/>
          <w:highlight w:val="none"/>
        </w:rPr>
        <w:t>日期：</w:t>
      </w:r>
    </w:p>
    <w:p w14:paraId="6A92F5A7">
      <w:pPr>
        <w:pStyle w:val="4"/>
        <w:spacing w:before="78" w:line="221" w:lineRule="auto"/>
        <w:ind w:left="6542"/>
        <w:rPr>
          <w:rFonts w:hint="eastAsia" w:asciiTheme="minorEastAsia" w:hAnsiTheme="minorEastAsia" w:eastAsiaTheme="minorEastAsia" w:cstheme="minorEastAsia"/>
          <w:color w:val="auto"/>
          <w:spacing w:val="-17"/>
          <w:w w:val="100"/>
          <w:sz w:val="24"/>
          <w:szCs w:val="24"/>
          <w:highlight w:val="none"/>
        </w:rPr>
      </w:pPr>
    </w:p>
    <w:p w14:paraId="5B05C70C">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2AA53956">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w:t>
      </w:r>
      <w:r>
        <w:rPr>
          <w:rFonts w:hint="eastAsia" w:ascii="仿宋" w:hAnsi="仿宋" w:eastAsia="仿宋" w:cs="仿宋"/>
          <w:b/>
          <w:bCs/>
          <w:color w:val="FF0000"/>
          <w:sz w:val="24"/>
          <w:szCs w:val="32"/>
          <w:lang w:eastAsia="zh-CN"/>
        </w:rPr>
        <w:t>货</w:t>
      </w:r>
      <w:r>
        <w:rPr>
          <w:rFonts w:hint="eastAsia" w:ascii="仿宋" w:hAnsi="仿宋" w:eastAsia="仿宋" w:cs="仿宋"/>
          <w:b/>
          <w:bCs/>
          <w:color w:val="FF0000"/>
          <w:sz w:val="24"/>
          <w:szCs w:val="32"/>
        </w:rPr>
        <w:t>物名称。</w:t>
      </w:r>
    </w:p>
    <w:p w14:paraId="5ED50490">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56A1BD0A">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4、若上年度审计报告未出，则采用税务系统申报的上一年度会计数据作为填报数据。</w:t>
      </w:r>
    </w:p>
    <w:p w14:paraId="51106A96">
      <w:pPr>
        <w:spacing w:line="360" w:lineRule="auto"/>
        <w:rPr>
          <w:rFonts w:hint="eastAsia" w:ascii="仿宋" w:hAnsi="仿宋" w:eastAsia="仿宋" w:cs="仿宋"/>
          <w:b/>
          <w:bCs/>
          <w:color w:val="FF0000"/>
          <w:sz w:val="24"/>
          <w:szCs w:val="32"/>
        </w:rPr>
      </w:pPr>
    </w:p>
    <w:p w14:paraId="1D9D9C1E">
      <w:pPr>
        <w:spacing w:line="360" w:lineRule="auto"/>
        <w:rPr>
          <w:rFonts w:hint="eastAsia" w:ascii="仿宋" w:hAnsi="仿宋" w:eastAsia="仿宋" w:cs="仿宋"/>
          <w:b/>
          <w:bCs/>
          <w:color w:val="FF0000"/>
          <w:sz w:val="24"/>
          <w:szCs w:val="32"/>
          <w:lang w:val="en-US" w:eastAsia="zh-CN"/>
        </w:rPr>
      </w:pPr>
    </w:p>
    <w:p w14:paraId="012F1D7C">
      <w:pPr>
        <w:spacing w:before="78" w:line="360" w:lineRule="auto"/>
        <w:jc w:val="center"/>
        <w:outlineLvl w:val="9"/>
        <w:rPr>
          <w:rFonts w:ascii="微软雅黑" w:hAnsi="微软雅黑" w:eastAsia="微软雅黑" w:cs="微软雅黑"/>
          <w:color w:val="auto"/>
          <w:spacing w:val="5"/>
          <w:sz w:val="23"/>
          <w:szCs w:val="23"/>
        </w:rPr>
      </w:pPr>
      <w:r>
        <w:rPr>
          <w:rFonts w:hint="eastAsia" w:asciiTheme="minorEastAsia" w:hAnsiTheme="minorEastAsia" w:eastAsiaTheme="minorEastAsia" w:cstheme="minorEastAsia"/>
          <w:snapToGrid w:val="0"/>
          <w:color w:val="auto"/>
          <w:spacing w:val="-4"/>
          <w:w w:val="100"/>
          <w:kern w:val="0"/>
          <w:sz w:val="28"/>
          <w:szCs w:val="28"/>
          <w:highlight w:val="none"/>
          <w:lang w:val="en-US" w:eastAsia="en-US" w:bidi="ar-SA"/>
        </w:rPr>
        <w:t>中小企业声明函（</w:t>
      </w:r>
      <w:r>
        <w:rPr>
          <w:rFonts w:hint="eastAsia" w:asciiTheme="minorEastAsia" w:hAnsiTheme="minorEastAsia" w:eastAsiaTheme="minorEastAsia" w:cstheme="minorEastAsia"/>
          <w:snapToGrid w:val="0"/>
          <w:color w:val="auto"/>
          <w:spacing w:val="-4"/>
          <w:w w:val="100"/>
          <w:kern w:val="0"/>
          <w:sz w:val="28"/>
          <w:szCs w:val="28"/>
          <w:highlight w:val="none"/>
          <w:lang w:val="en-US" w:eastAsia="zh-CN" w:bidi="ar-SA"/>
        </w:rPr>
        <w:t>服务</w:t>
      </w:r>
      <w:r>
        <w:rPr>
          <w:rFonts w:hint="eastAsia" w:asciiTheme="minorEastAsia" w:hAnsiTheme="minorEastAsia" w:eastAsiaTheme="minorEastAsia" w:cstheme="minorEastAsia"/>
          <w:snapToGrid w:val="0"/>
          <w:color w:val="auto"/>
          <w:spacing w:val="-4"/>
          <w:w w:val="100"/>
          <w:kern w:val="0"/>
          <w:sz w:val="28"/>
          <w:szCs w:val="28"/>
          <w:highlight w:val="none"/>
          <w:lang w:val="en-US" w:eastAsia="en-US" w:bidi="ar-SA"/>
        </w:rPr>
        <w:t>）</w:t>
      </w:r>
    </w:p>
    <w:p w14:paraId="4F3A2490">
      <w:pPr>
        <w:pStyle w:val="4"/>
        <w:spacing w:before="200" w:line="360" w:lineRule="auto"/>
        <w:ind w:left="20" w:right="77" w:firstLine="481"/>
        <w:jc w:val="both"/>
        <w:rPr>
          <w:rFonts w:hint="eastAsia" w:ascii="仿宋" w:hAnsi="仿宋" w:eastAsia="仿宋" w:cs="仿宋"/>
          <w:color w:val="auto"/>
          <w:spacing w:val="5"/>
          <w:sz w:val="23"/>
          <w:szCs w:val="23"/>
        </w:rPr>
      </w:pPr>
      <w:r>
        <w:rPr>
          <w:rFonts w:hint="eastAsia" w:asciiTheme="minorEastAsia" w:hAnsiTheme="minorEastAsia" w:eastAsiaTheme="minorEastAsia" w:cstheme="minorEastAsia"/>
          <w:color w:val="auto"/>
          <w:spacing w:val="-1"/>
          <w:w w:val="100"/>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0CF2D63">
      <w:pPr>
        <w:pStyle w:val="4"/>
        <w:spacing w:before="2" w:line="360" w:lineRule="auto"/>
        <w:ind w:left="22" w:firstLine="495"/>
        <w:rPr>
          <w:rFonts w:hint="eastAsia" w:ascii="仿宋" w:hAnsi="仿宋" w:eastAsia="仿宋" w:cs="仿宋"/>
          <w:color w:val="auto"/>
          <w:spacing w:val="5"/>
          <w:sz w:val="23"/>
          <w:szCs w:val="23"/>
        </w:rPr>
      </w:pPr>
      <w:r>
        <w:rPr>
          <w:rFonts w:hint="eastAsia" w:asciiTheme="minorEastAsia" w:hAnsiTheme="minorEastAsia" w:eastAsiaTheme="minorEastAsia" w:cstheme="minorEastAsia"/>
          <w:color w:val="auto"/>
          <w:spacing w:val="-2"/>
          <w:w w:val="100"/>
          <w:sz w:val="24"/>
          <w:szCs w:val="24"/>
          <w:highlight w:val="none"/>
        </w:rPr>
        <w:t>1.</w:t>
      </w:r>
      <w:r>
        <w:rPr>
          <w:rFonts w:hint="eastAsia" w:asciiTheme="minorEastAsia" w:hAnsiTheme="minorEastAsia" w:eastAsiaTheme="minorEastAsia" w:cstheme="minorEastAsia"/>
          <w:color w:val="auto"/>
          <w:spacing w:val="-2"/>
          <w:w w:val="100"/>
          <w:sz w:val="24"/>
          <w:szCs w:val="24"/>
          <w:highlight w:val="none"/>
          <w:u w:val="single"/>
        </w:rPr>
        <w:t>（标的名称）</w:t>
      </w:r>
      <w:r>
        <w:rPr>
          <w:rFonts w:hint="eastAsia" w:asciiTheme="minorEastAsia" w:hAnsiTheme="minorEastAsia" w:eastAsiaTheme="minorEastAsia" w:cstheme="minorEastAsia"/>
          <w:color w:val="auto"/>
          <w:spacing w:val="-2"/>
          <w:w w:val="100"/>
          <w:sz w:val="24"/>
          <w:szCs w:val="24"/>
          <w:highlight w:val="none"/>
        </w:rPr>
        <w:t>，属于</w:t>
      </w:r>
      <w:r>
        <w:rPr>
          <w:rFonts w:hint="eastAsia" w:asciiTheme="minorEastAsia" w:hAnsiTheme="minorEastAsia" w:eastAsiaTheme="minorEastAsia" w:cstheme="minorEastAsia"/>
          <w:color w:val="auto"/>
          <w:spacing w:val="-2"/>
          <w:w w:val="100"/>
          <w:sz w:val="24"/>
          <w:szCs w:val="24"/>
          <w:highlight w:val="none"/>
          <w:u w:val="single"/>
        </w:rPr>
        <w:t>（采购文件中明确的所属行业）</w:t>
      </w:r>
      <w:r>
        <w:rPr>
          <w:rFonts w:hint="eastAsia" w:asciiTheme="minorEastAsia" w:hAnsiTheme="minorEastAsia" w:eastAsiaTheme="minorEastAsia" w:cstheme="minorEastAsia"/>
          <w:color w:val="auto"/>
          <w:spacing w:val="-2"/>
          <w:w w:val="100"/>
          <w:sz w:val="24"/>
          <w:szCs w:val="24"/>
          <w:highlight w:val="none"/>
        </w:rPr>
        <w:t>；承建（承接）企业为</w:t>
      </w:r>
      <w:r>
        <w:rPr>
          <w:rFonts w:hint="eastAsia" w:asciiTheme="minorEastAsia" w:hAnsiTheme="minorEastAsia" w:eastAsiaTheme="minorEastAsia" w:cstheme="minorEastAsia"/>
          <w:color w:val="auto"/>
          <w:spacing w:val="-2"/>
          <w:w w:val="100"/>
          <w:sz w:val="24"/>
          <w:szCs w:val="24"/>
          <w:highlight w:val="none"/>
          <w:u w:val="single"/>
        </w:rPr>
        <w:t>（企业名称）</w:t>
      </w:r>
      <w:r>
        <w:rPr>
          <w:rFonts w:hint="eastAsia" w:asciiTheme="minorEastAsia" w:hAnsiTheme="minorEastAsia" w:eastAsiaTheme="minorEastAsia" w:cstheme="minorEastAsia"/>
          <w:color w:val="auto"/>
          <w:spacing w:val="-2"/>
          <w:w w:val="100"/>
          <w:sz w:val="24"/>
          <w:szCs w:val="24"/>
          <w:highlight w:val="none"/>
        </w:rPr>
        <w:t>，从业人员</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人，营业收入为</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万元，资产总额为</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万元，属于</w:t>
      </w:r>
      <w:r>
        <w:rPr>
          <w:rFonts w:hint="eastAsia" w:asciiTheme="minorEastAsia" w:hAnsiTheme="minorEastAsia" w:eastAsiaTheme="minorEastAsia" w:cstheme="minorEastAsia"/>
          <w:color w:val="auto"/>
          <w:spacing w:val="-2"/>
          <w:w w:val="100"/>
          <w:sz w:val="24"/>
          <w:szCs w:val="24"/>
          <w:highlight w:val="none"/>
          <w:u w:val="single"/>
        </w:rPr>
        <w:t>(中型企业、小型企业、微型企业）</w:t>
      </w:r>
      <w:r>
        <w:rPr>
          <w:rFonts w:hint="eastAsia" w:asciiTheme="minorEastAsia" w:hAnsiTheme="minorEastAsia" w:eastAsiaTheme="minorEastAsia" w:cstheme="minorEastAsia"/>
          <w:color w:val="auto"/>
          <w:spacing w:val="-2"/>
          <w:w w:val="100"/>
          <w:sz w:val="24"/>
          <w:szCs w:val="24"/>
          <w:highlight w:val="none"/>
        </w:rPr>
        <w:t>；</w:t>
      </w:r>
    </w:p>
    <w:p w14:paraId="7FD588D5">
      <w:pPr>
        <w:spacing w:before="312" w:line="360" w:lineRule="auto"/>
        <w:ind w:left="13" w:right="306" w:firstLine="433"/>
        <w:jc w:val="both"/>
        <w:outlineLvl w:val="9"/>
        <w:rPr>
          <w:rFonts w:hint="eastAsia" w:ascii="仿宋" w:hAnsi="仿宋" w:eastAsia="仿宋" w:cs="仿宋"/>
          <w:color w:val="auto"/>
          <w:spacing w:val="5"/>
          <w:sz w:val="23"/>
          <w:szCs w:val="23"/>
        </w:rPr>
      </w:pPr>
      <w:r>
        <w:rPr>
          <w:rFonts w:hint="eastAsia" w:ascii="仿宋" w:hAnsi="仿宋" w:eastAsia="仿宋" w:cs="仿宋"/>
          <w:color w:val="auto"/>
          <w:spacing w:val="5"/>
          <w:sz w:val="23"/>
          <w:szCs w:val="23"/>
        </w:rPr>
        <w:t>2.</w:t>
      </w:r>
      <w:r>
        <w:rPr>
          <w:rFonts w:hint="eastAsia" w:asciiTheme="minorEastAsia" w:hAnsiTheme="minorEastAsia" w:eastAsiaTheme="minorEastAsia" w:cstheme="minorEastAsia"/>
          <w:color w:val="auto"/>
          <w:spacing w:val="-2"/>
          <w:w w:val="100"/>
          <w:sz w:val="24"/>
          <w:szCs w:val="24"/>
          <w:highlight w:val="none"/>
          <w:u w:val="single"/>
        </w:rPr>
        <w:t>（标的名称）</w:t>
      </w:r>
      <w:r>
        <w:rPr>
          <w:rFonts w:hint="eastAsia" w:asciiTheme="minorEastAsia" w:hAnsiTheme="minorEastAsia" w:eastAsiaTheme="minorEastAsia" w:cstheme="minorEastAsia"/>
          <w:color w:val="auto"/>
          <w:spacing w:val="-2"/>
          <w:w w:val="100"/>
          <w:sz w:val="24"/>
          <w:szCs w:val="24"/>
          <w:highlight w:val="none"/>
        </w:rPr>
        <w:t>，属于</w:t>
      </w:r>
      <w:r>
        <w:rPr>
          <w:rFonts w:hint="eastAsia" w:asciiTheme="minorEastAsia" w:hAnsiTheme="minorEastAsia" w:eastAsiaTheme="minorEastAsia" w:cstheme="minorEastAsia"/>
          <w:color w:val="auto"/>
          <w:spacing w:val="-2"/>
          <w:w w:val="100"/>
          <w:sz w:val="24"/>
          <w:szCs w:val="24"/>
          <w:highlight w:val="none"/>
          <w:u w:val="single"/>
        </w:rPr>
        <w:t>（采购文件中明确的所属行业）</w:t>
      </w:r>
      <w:r>
        <w:rPr>
          <w:rFonts w:hint="eastAsia" w:asciiTheme="minorEastAsia" w:hAnsiTheme="minorEastAsia" w:eastAsiaTheme="minorEastAsia" w:cstheme="minorEastAsia"/>
          <w:color w:val="auto"/>
          <w:spacing w:val="-2"/>
          <w:w w:val="100"/>
          <w:sz w:val="24"/>
          <w:szCs w:val="24"/>
          <w:highlight w:val="none"/>
        </w:rPr>
        <w:t>；承建（承接）企业为</w:t>
      </w:r>
      <w:r>
        <w:rPr>
          <w:rFonts w:hint="eastAsia" w:asciiTheme="minorEastAsia" w:hAnsiTheme="minorEastAsia" w:eastAsiaTheme="minorEastAsia" w:cstheme="minorEastAsia"/>
          <w:color w:val="auto"/>
          <w:spacing w:val="-2"/>
          <w:w w:val="100"/>
          <w:sz w:val="24"/>
          <w:szCs w:val="24"/>
          <w:highlight w:val="none"/>
          <w:u w:val="single"/>
        </w:rPr>
        <w:t>（企业名称）</w:t>
      </w:r>
      <w:r>
        <w:rPr>
          <w:rFonts w:hint="eastAsia" w:asciiTheme="minorEastAsia" w:hAnsiTheme="minorEastAsia" w:eastAsiaTheme="minorEastAsia" w:cstheme="minorEastAsia"/>
          <w:color w:val="auto"/>
          <w:spacing w:val="-2"/>
          <w:w w:val="100"/>
          <w:sz w:val="24"/>
          <w:szCs w:val="24"/>
          <w:highlight w:val="none"/>
        </w:rPr>
        <w:t>，从业人员</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人，营业收入为</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万元，资产总额为</w:t>
      </w:r>
      <w:r>
        <w:rPr>
          <w:rFonts w:hint="eastAsia" w:asciiTheme="minorEastAsia" w:hAnsiTheme="minorEastAsia" w:eastAsiaTheme="minorEastAsia" w:cstheme="minorEastAsia"/>
          <w:color w:val="auto"/>
          <w:spacing w:val="-2"/>
          <w:w w:val="100"/>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100"/>
          <w:sz w:val="24"/>
          <w:szCs w:val="24"/>
          <w:highlight w:val="none"/>
        </w:rPr>
        <w:t>万元，属于</w:t>
      </w:r>
      <w:r>
        <w:rPr>
          <w:rFonts w:hint="eastAsia" w:asciiTheme="minorEastAsia" w:hAnsiTheme="minorEastAsia" w:eastAsiaTheme="minorEastAsia" w:cstheme="minorEastAsia"/>
          <w:color w:val="auto"/>
          <w:spacing w:val="-2"/>
          <w:w w:val="100"/>
          <w:sz w:val="24"/>
          <w:szCs w:val="24"/>
          <w:highlight w:val="none"/>
          <w:u w:val="single"/>
        </w:rPr>
        <w:t>(中型企业、小型企业、微型企业）</w:t>
      </w:r>
      <w:r>
        <w:rPr>
          <w:rFonts w:hint="eastAsia" w:ascii="仿宋" w:hAnsi="仿宋" w:eastAsia="仿宋" w:cs="仿宋"/>
          <w:color w:val="auto"/>
          <w:spacing w:val="5"/>
          <w:sz w:val="23"/>
          <w:szCs w:val="23"/>
        </w:rPr>
        <w:t>；</w:t>
      </w:r>
    </w:p>
    <w:p w14:paraId="27C8D211">
      <w:pPr>
        <w:spacing w:before="312" w:line="360" w:lineRule="auto"/>
        <w:ind w:left="13" w:right="306" w:firstLine="433"/>
        <w:jc w:val="both"/>
        <w:outlineLvl w:val="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以上企业，不属于大企业的分支机构，不存在控股股东为大企业的情形</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也不存在与大企业的负责人为同一人的情形。</w:t>
      </w:r>
    </w:p>
    <w:p w14:paraId="264706C6">
      <w:pPr>
        <w:spacing w:before="312" w:line="360" w:lineRule="auto"/>
        <w:ind w:left="13" w:right="306" w:firstLine="433"/>
        <w:jc w:val="both"/>
        <w:outlineLvl w:val="9"/>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rPr>
        <w:t>本企业对上述声明内容的真实性负责。如有虚假，将依法承担相应责任</w:t>
      </w:r>
      <w:r>
        <w:rPr>
          <w:rFonts w:hint="eastAsia" w:ascii="宋体" w:hAnsi="宋体" w:eastAsia="宋体" w:cs="宋体"/>
          <w:color w:val="auto"/>
          <w:spacing w:val="5"/>
          <w:sz w:val="24"/>
          <w:szCs w:val="24"/>
          <w:lang w:eastAsia="zh-CN"/>
        </w:rPr>
        <w:t>。</w:t>
      </w:r>
    </w:p>
    <w:p w14:paraId="71B23D7B">
      <w:pPr>
        <w:spacing w:before="312" w:line="360" w:lineRule="auto"/>
        <w:ind w:left="13" w:right="306" w:firstLine="433"/>
        <w:jc w:val="right"/>
        <w:outlineLvl w:val="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lang w:val="en-US" w:eastAsia="zh-CN"/>
        </w:rPr>
        <w:t>企业</w:t>
      </w:r>
      <w:r>
        <w:rPr>
          <w:rFonts w:hint="eastAsia" w:ascii="宋体" w:hAnsi="宋体" w:eastAsia="宋体" w:cs="宋体"/>
          <w:color w:val="auto"/>
          <w:spacing w:val="5"/>
          <w:sz w:val="24"/>
          <w:szCs w:val="24"/>
        </w:rPr>
        <w:t>名称(公章):</w:t>
      </w:r>
    </w:p>
    <w:p w14:paraId="283B4E57">
      <w:pPr>
        <w:wordWrap w:val="0"/>
        <w:spacing w:before="312" w:line="360" w:lineRule="auto"/>
        <w:ind w:left="13" w:right="306" w:firstLine="433"/>
        <w:jc w:val="right"/>
        <w:outlineLvl w:val="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日期：</w:t>
      </w:r>
      <w:r>
        <w:rPr>
          <w:rFonts w:hint="eastAsia" w:ascii="宋体" w:hAnsi="宋体" w:eastAsia="宋体" w:cs="宋体"/>
          <w:color w:val="auto"/>
          <w:spacing w:val="5"/>
          <w:sz w:val="24"/>
          <w:szCs w:val="24"/>
          <w:lang w:val="en-US" w:eastAsia="zh-CN"/>
        </w:rPr>
        <w:t xml:space="preserve">        </w:t>
      </w:r>
    </w:p>
    <w:p w14:paraId="635D7033">
      <w:pPr>
        <w:pStyle w:val="4"/>
        <w:spacing w:before="78" w:line="221" w:lineRule="auto"/>
        <w:ind w:left="6542"/>
        <w:rPr>
          <w:rFonts w:hint="eastAsia" w:asciiTheme="minorEastAsia" w:hAnsiTheme="minorEastAsia" w:eastAsiaTheme="minorEastAsia" w:cstheme="minorEastAsia"/>
          <w:color w:val="auto"/>
          <w:spacing w:val="-17"/>
          <w:w w:val="100"/>
          <w:sz w:val="24"/>
          <w:szCs w:val="24"/>
          <w:highlight w:val="none"/>
        </w:rPr>
      </w:pPr>
    </w:p>
    <w:p w14:paraId="27E9DB69">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1405EEF1">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w:t>
      </w:r>
      <w:r>
        <w:rPr>
          <w:rFonts w:hint="eastAsia" w:ascii="仿宋" w:hAnsi="仿宋" w:eastAsia="仿宋" w:cs="仿宋"/>
          <w:b/>
          <w:bCs/>
          <w:color w:val="FF0000"/>
          <w:sz w:val="24"/>
          <w:szCs w:val="32"/>
          <w:lang w:eastAsia="zh-CN"/>
        </w:rPr>
        <w:t>货</w:t>
      </w:r>
      <w:r>
        <w:rPr>
          <w:rFonts w:hint="eastAsia" w:ascii="仿宋" w:hAnsi="仿宋" w:eastAsia="仿宋" w:cs="仿宋"/>
          <w:b/>
          <w:bCs/>
          <w:color w:val="FF0000"/>
          <w:sz w:val="24"/>
          <w:szCs w:val="32"/>
        </w:rPr>
        <w:t>物名称。</w:t>
      </w:r>
    </w:p>
    <w:p w14:paraId="7506160C">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443F858E">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4、若上年度审计报告未出，则采用税务系统申报的上一年度会计数据作为填报数据。</w:t>
      </w:r>
    </w:p>
    <w:p w14:paraId="2BAF7860">
      <w:pPr>
        <w:spacing w:line="360" w:lineRule="auto"/>
        <w:rPr>
          <w:rFonts w:hint="eastAsia" w:ascii="仿宋" w:hAnsi="仿宋" w:eastAsia="仿宋" w:cs="仿宋"/>
          <w:b/>
          <w:bCs/>
          <w:color w:val="FF0000"/>
          <w:sz w:val="24"/>
          <w:szCs w:val="32"/>
        </w:rPr>
      </w:pPr>
    </w:p>
    <w:p w14:paraId="3B4A6C44">
      <w:pPr>
        <w:spacing w:line="360" w:lineRule="auto"/>
        <w:rPr>
          <w:rFonts w:hint="eastAsia" w:ascii="仿宋" w:hAnsi="仿宋" w:eastAsia="仿宋" w:cs="仿宋"/>
          <w:b/>
          <w:bCs/>
          <w:color w:val="FF0000"/>
          <w:sz w:val="24"/>
          <w:szCs w:val="32"/>
          <w:lang w:val="en-US" w:eastAsia="zh-CN"/>
        </w:rPr>
      </w:pPr>
    </w:p>
    <w:p w14:paraId="2DE62EDB">
      <w:pPr>
        <w:pStyle w:val="4"/>
        <w:spacing w:before="48" w:line="219" w:lineRule="auto"/>
        <w:ind w:left="56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7"/>
          <w:w w:val="100"/>
          <w:sz w:val="24"/>
          <w:szCs w:val="24"/>
          <w:highlight w:val="none"/>
        </w:rPr>
        <w:t>附：</w:t>
      </w:r>
    </w:p>
    <w:p w14:paraId="48C64663">
      <w:pPr>
        <w:pStyle w:val="4"/>
        <w:spacing w:before="26" w:line="220" w:lineRule="auto"/>
        <w:ind w:left="36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6"/>
          <w:w w:val="100"/>
          <w:sz w:val="24"/>
          <w:szCs w:val="24"/>
          <w:highlight w:val="none"/>
        </w:rPr>
        <w:t>中小微企业划型标准</w:t>
      </w:r>
    </w:p>
    <w:p w14:paraId="66AAFBE3">
      <w:pPr>
        <w:spacing w:before="179"/>
        <w:rPr>
          <w:rFonts w:hint="eastAsia" w:asciiTheme="minorEastAsia" w:hAnsiTheme="minorEastAsia" w:eastAsiaTheme="minorEastAsia" w:cstheme="minorEastAsia"/>
          <w:color w:val="auto"/>
          <w:w w:val="100"/>
          <w:highlight w:val="none"/>
        </w:rPr>
      </w:pPr>
    </w:p>
    <w:tbl>
      <w:tblPr>
        <w:tblStyle w:val="13"/>
        <w:tblW w:w="9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659"/>
        <w:gridCol w:w="1465"/>
        <w:gridCol w:w="1902"/>
        <w:gridCol w:w="1691"/>
        <w:gridCol w:w="1091"/>
      </w:tblGrid>
      <w:tr w14:paraId="336E2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74" w:type="dxa"/>
            <w:vAlign w:val="top"/>
          </w:tcPr>
          <w:p w14:paraId="4AE016E9">
            <w:pPr>
              <w:pStyle w:val="14"/>
              <w:spacing w:before="108"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6"/>
                <w:w w:val="100"/>
                <w:highlight w:val="none"/>
              </w:rPr>
              <w:t>行业名称</w:t>
            </w:r>
          </w:p>
        </w:tc>
        <w:tc>
          <w:tcPr>
            <w:tcW w:w="1659" w:type="dxa"/>
            <w:vAlign w:val="top"/>
          </w:tcPr>
          <w:p w14:paraId="2297E7DC">
            <w:pPr>
              <w:pStyle w:val="14"/>
              <w:spacing w:before="108" w:line="360" w:lineRule="auto"/>
              <w:ind w:left="35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指标名称</w:t>
            </w:r>
          </w:p>
        </w:tc>
        <w:tc>
          <w:tcPr>
            <w:tcW w:w="1465" w:type="dxa"/>
            <w:vAlign w:val="top"/>
          </w:tcPr>
          <w:p w14:paraId="7C0E9506">
            <w:pPr>
              <w:pStyle w:val="14"/>
              <w:spacing w:before="108" w:line="360" w:lineRule="auto"/>
              <w:ind w:left="25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计量单位</w:t>
            </w:r>
          </w:p>
        </w:tc>
        <w:tc>
          <w:tcPr>
            <w:tcW w:w="1902" w:type="dxa"/>
            <w:vAlign w:val="top"/>
          </w:tcPr>
          <w:p w14:paraId="4C1E8B56">
            <w:pPr>
              <w:pStyle w:val="14"/>
              <w:spacing w:before="108" w:line="360" w:lineRule="auto"/>
              <w:ind w:left="73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9"/>
                <w:w w:val="100"/>
                <w:highlight w:val="none"/>
              </w:rPr>
              <w:t>中型</w:t>
            </w:r>
          </w:p>
        </w:tc>
        <w:tc>
          <w:tcPr>
            <w:tcW w:w="1691" w:type="dxa"/>
            <w:vAlign w:val="top"/>
          </w:tcPr>
          <w:p w14:paraId="7AD6D751">
            <w:pPr>
              <w:pStyle w:val="14"/>
              <w:spacing w:before="108" w:line="360" w:lineRule="auto"/>
              <w:ind w:left="61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1"/>
                <w:w w:val="100"/>
                <w:highlight w:val="none"/>
              </w:rPr>
              <w:t>小型</w:t>
            </w:r>
          </w:p>
        </w:tc>
        <w:tc>
          <w:tcPr>
            <w:tcW w:w="1091" w:type="dxa"/>
            <w:vAlign w:val="top"/>
          </w:tcPr>
          <w:p w14:paraId="35C1FA5F">
            <w:pPr>
              <w:pStyle w:val="14"/>
              <w:spacing w:before="108" w:line="360" w:lineRule="auto"/>
              <w:ind w:left="31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8"/>
                <w:w w:val="100"/>
                <w:highlight w:val="none"/>
              </w:rPr>
              <w:t>微型</w:t>
            </w:r>
          </w:p>
        </w:tc>
      </w:tr>
      <w:tr w14:paraId="6213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74" w:type="dxa"/>
            <w:vAlign w:val="top"/>
          </w:tcPr>
          <w:p w14:paraId="5EA783E3">
            <w:pPr>
              <w:pStyle w:val="14"/>
              <w:spacing w:before="33" w:line="360" w:lineRule="auto"/>
              <w:ind w:left="672" w:right="57" w:hanging="55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1"/>
                <w:w w:val="100"/>
                <w:highlight w:val="none"/>
              </w:rPr>
              <w:t>农、林、牧、</w:t>
            </w:r>
            <w:r>
              <w:rPr>
                <w:rFonts w:hint="eastAsia" w:asciiTheme="minorEastAsia" w:hAnsiTheme="minorEastAsia" w:eastAsiaTheme="minorEastAsia" w:cstheme="minorEastAsia"/>
                <w:b/>
                <w:bCs/>
                <w:color w:val="auto"/>
                <w:spacing w:val="-3"/>
                <w:w w:val="100"/>
                <w:highlight w:val="none"/>
              </w:rPr>
              <w:t>渔</w:t>
            </w:r>
          </w:p>
        </w:tc>
        <w:tc>
          <w:tcPr>
            <w:tcW w:w="1659" w:type="dxa"/>
            <w:vAlign w:val="top"/>
          </w:tcPr>
          <w:p w14:paraId="4BD61A0D">
            <w:pPr>
              <w:pStyle w:val="14"/>
              <w:spacing w:before="190"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69FB2663">
            <w:pPr>
              <w:pStyle w:val="14"/>
              <w:spacing w:before="190"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11779910">
            <w:pPr>
              <w:pStyle w:val="14"/>
              <w:spacing w:before="190" w:line="360" w:lineRule="auto"/>
              <w:ind w:left="18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500≤Y＜20000</w:t>
            </w:r>
          </w:p>
        </w:tc>
        <w:tc>
          <w:tcPr>
            <w:tcW w:w="1691" w:type="dxa"/>
            <w:vAlign w:val="top"/>
          </w:tcPr>
          <w:p w14:paraId="2BC11789">
            <w:pPr>
              <w:pStyle w:val="14"/>
              <w:spacing w:before="190" w:line="360" w:lineRule="auto"/>
              <w:ind w:left="25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50≤Y＜500</w:t>
            </w:r>
          </w:p>
        </w:tc>
        <w:tc>
          <w:tcPr>
            <w:tcW w:w="1091" w:type="dxa"/>
            <w:vAlign w:val="top"/>
          </w:tcPr>
          <w:p w14:paraId="45F446FD">
            <w:pPr>
              <w:pStyle w:val="14"/>
              <w:spacing w:before="191" w:line="360" w:lineRule="auto"/>
              <w:ind w:left="24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Y＜50</w:t>
            </w:r>
          </w:p>
        </w:tc>
      </w:tr>
      <w:tr w14:paraId="3046F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bottom w:val="nil"/>
            </w:tcBorders>
            <w:vAlign w:val="top"/>
          </w:tcPr>
          <w:p w14:paraId="762B23F1">
            <w:pPr>
              <w:pStyle w:val="14"/>
              <w:spacing w:before="198" w:line="360" w:lineRule="auto"/>
              <w:ind w:left="55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9"/>
                <w:w w:val="100"/>
                <w:highlight w:val="none"/>
              </w:rPr>
              <w:t>工业</w:t>
            </w:r>
          </w:p>
        </w:tc>
        <w:tc>
          <w:tcPr>
            <w:tcW w:w="1659" w:type="dxa"/>
            <w:vAlign w:val="top"/>
          </w:tcPr>
          <w:p w14:paraId="674BA187">
            <w:pPr>
              <w:pStyle w:val="14"/>
              <w:spacing w:before="37"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27DD1F05">
            <w:pPr>
              <w:pStyle w:val="14"/>
              <w:spacing w:before="37"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4E602DB4">
            <w:pPr>
              <w:pStyle w:val="14"/>
              <w:spacing w:before="37" w:line="360" w:lineRule="auto"/>
              <w:ind w:left="24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300≤X＜1000</w:t>
            </w:r>
          </w:p>
        </w:tc>
        <w:tc>
          <w:tcPr>
            <w:tcW w:w="1691" w:type="dxa"/>
            <w:vAlign w:val="top"/>
          </w:tcPr>
          <w:p w14:paraId="64D9AD75">
            <w:pPr>
              <w:pStyle w:val="14"/>
              <w:spacing w:before="37" w:line="360" w:lineRule="auto"/>
              <w:ind w:left="25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20≤X＜300</w:t>
            </w:r>
          </w:p>
        </w:tc>
        <w:tc>
          <w:tcPr>
            <w:tcW w:w="1091" w:type="dxa"/>
            <w:vAlign w:val="top"/>
          </w:tcPr>
          <w:p w14:paraId="27B0A3BA">
            <w:pPr>
              <w:pStyle w:val="14"/>
              <w:spacing w:before="37"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X＜20</w:t>
            </w:r>
          </w:p>
        </w:tc>
      </w:tr>
      <w:tr w14:paraId="43FD1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3BE480B8">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617165E6">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1BF24AA6">
            <w:pPr>
              <w:pStyle w:val="14"/>
              <w:spacing w:before="36"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1A9D0B89">
            <w:pPr>
              <w:pStyle w:val="14"/>
              <w:spacing w:before="36" w:line="360" w:lineRule="auto"/>
              <w:ind w:left="12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2000≤Y＜40000</w:t>
            </w:r>
          </w:p>
        </w:tc>
        <w:tc>
          <w:tcPr>
            <w:tcW w:w="1691" w:type="dxa"/>
            <w:vAlign w:val="top"/>
          </w:tcPr>
          <w:p w14:paraId="19363A2A">
            <w:pPr>
              <w:pStyle w:val="14"/>
              <w:spacing w:before="36" w:line="360" w:lineRule="auto"/>
              <w:ind w:left="13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300≤Y＜2000</w:t>
            </w:r>
          </w:p>
        </w:tc>
        <w:tc>
          <w:tcPr>
            <w:tcW w:w="1091" w:type="dxa"/>
            <w:vAlign w:val="top"/>
          </w:tcPr>
          <w:p w14:paraId="049DA0B3">
            <w:pPr>
              <w:pStyle w:val="14"/>
              <w:spacing w:before="36"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Y＜300</w:t>
            </w:r>
          </w:p>
        </w:tc>
      </w:tr>
      <w:tr w14:paraId="556E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2AA60380">
            <w:pPr>
              <w:pStyle w:val="14"/>
              <w:spacing w:before="195" w:line="360" w:lineRule="auto"/>
              <w:ind w:left="43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6"/>
                <w:w w:val="100"/>
                <w:highlight w:val="none"/>
              </w:rPr>
              <w:t>建筑业</w:t>
            </w:r>
          </w:p>
        </w:tc>
        <w:tc>
          <w:tcPr>
            <w:tcW w:w="1659" w:type="dxa"/>
            <w:vAlign w:val="top"/>
          </w:tcPr>
          <w:p w14:paraId="1C046A5A">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5D0EECF9">
            <w:pPr>
              <w:pStyle w:val="14"/>
              <w:spacing w:before="38"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4E95E267">
            <w:pPr>
              <w:pStyle w:val="14"/>
              <w:spacing w:before="38" w:line="360" w:lineRule="auto"/>
              <w:ind w:left="1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6000≤Y＜80000</w:t>
            </w:r>
          </w:p>
        </w:tc>
        <w:tc>
          <w:tcPr>
            <w:tcW w:w="1691" w:type="dxa"/>
            <w:vAlign w:val="top"/>
          </w:tcPr>
          <w:p w14:paraId="03C92E1A">
            <w:pPr>
              <w:pStyle w:val="14"/>
              <w:spacing w:before="38" w:line="360" w:lineRule="auto"/>
              <w:ind w:left="13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300≤Y＜6000</w:t>
            </w:r>
          </w:p>
        </w:tc>
        <w:tc>
          <w:tcPr>
            <w:tcW w:w="1091" w:type="dxa"/>
            <w:vAlign w:val="top"/>
          </w:tcPr>
          <w:p w14:paraId="35E7D15A">
            <w:pPr>
              <w:pStyle w:val="14"/>
              <w:spacing w:before="38"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Y＜300</w:t>
            </w:r>
          </w:p>
        </w:tc>
      </w:tr>
      <w:tr w14:paraId="3D29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177A2FFC">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7D230A7A">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资产总额（Z）</w:t>
            </w:r>
          </w:p>
        </w:tc>
        <w:tc>
          <w:tcPr>
            <w:tcW w:w="1465" w:type="dxa"/>
            <w:vAlign w:val="top"/>
          </w:tcPr>
          <w:p w14:paraId="4CAB74F1">
            <w:pPr>
              <w:pStyle w:val="14"/>
              <w:spacing w:before="38"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4535EFFE">
            <w:pPr>
              <w:pStyle w:val="14"/>
              <w:spacing w:before="38" w:line="360" w:lineRule="auto"/>
              <w:ind w:left="1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5000≤Z＜80000</w:t>
            </w:r>
          </w:p>
        </w:tc>
        <w:tc>
          <w:tcPr>
            <w:tcW w:w="1691" w:type="dxa"/>
            <w:vAlign w:val="top"/>
          </w:tcPr>
          <w:p w14:paraId="354A6D6D">
            <w:pPr>
              <w:pStyle w:val="14"/>
              <w:spacing w:before="38" w:line="360" w:lineRule="auto"/>
              <w:ind w:left="13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300≤Z＜5000</w:t>
            </w:r>
          </w:p>
        </w:tc>
        <w:tc>
          <w:tcPr>
            <w:tcW w:w="1091" w:type="dxa"/>
            <w:vAlign w:val="top"/>
          </w:tcPr>
          <w:p w14:paraId="4102F71E">
            <w:pPr>
              <w:pStyle w:val="14"/>
              <w:spacing w:before="38" w:line="360" w:lineRule="auto"/>
              <w:ind w:left="19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Z＜300</w:t>
            </w:r>
          </w:p>
        </w:tc>
      </w:tr>
      <w:tr w14:paraId="2961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bottom w:val="nil"/>
            </w:tcBorders>
            <w:vAlign w:val="top"/>
          </w:tcPr>
          <w:p w14:paraId="2E30B28B">
            <w:pPr>
              <w:spacing w:line="360" w:lineRule="auto"/>
              <w:rPr>
                <w:rFonts w:hint="eastAsia" w:asciiTheme="minorEastAsia" w:hAnsiTheme="minorEastAsia" w:eastAsiaTheme="minorEastAsia" w:cstheme="minorEastAsia"/>
                <w:color w:val="auto"/>
                <w:w w:val="100"/>
                <w:sz w:val="21"/>
                <w:highlight w:val="none"/>
              </w:rPr>
            </w:pPr>
          </w:p>
          <w:p w14:paraId="54F8EAE9">
            <w:pPr>
              <w:pStyle w:val="14"/>
              <w:spacing w:before="78" w:line="360" w:lineRule="auto"/>
              <w:ind w:left="43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批发业</w:t>
            </w:r>
          </w:p>
        </w:tc>
        <w:tc>
          <w:tcPr>
            <w:tcW w:w="1659" w:type="dxa"/>
            <w:vAlign w:val="top"/>
          </w:tcPr>
          <w:p w14:paraId="0FBAC442">
            <w:pPr>
              <w:pStyle w:val="14"/>
              <w:spacing w:before="39"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5933028E">
            <w:pPr>
              <w:pStyle w:val="14"/>
              <w:spacing w:before="39"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1373BBD9">
            <w:pPr>
              <w:pStyle w:val="14"/>
              <w:spacing w:before="39" w:line="360" w:lineRule="auto"/>
              <w:ind w:left="36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20≤X＜200</w:t>
            </w:r>
          </w:p>
        </w:tc>
        <w:tc>
          <w:tcPr>
            <w:tcW w:w="1691" w:type="dxa"/>
            <w:vAlign w:val="top"/>
          </w:tcPr>
          <w:p w14:paraId="54D2EAAD">
            <w:pPr>
              <w:pStyle w:val="14"/>
              <w:spacing w:before="39" w:line="360" w:lineRule="auto"/>
              <w:ind w:left="37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5≤X＜20</w:t>
            </w:r>
          </w:p>
        </w:tc>
        <w:tc>
          <w:tcPr>
            <w:tcW w:w="1091" w:type="dxa"/>
            <w:vAlign w:val="top"/>
          </w:tcPr>
          <w:p w14:paraId="1568F9EE">
            <w:pPr>
              <w:pStyle w:val="14"/>
              <w:spacing w:before="39" w:line="360" w:lineRule="auto"/>
              <w:ind w:left="30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X＜5</w:t>
            </w:r>
          </w:p>
        </w:tc>
      </w:tr>
      <w:tr w14:paraId="55602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74" w:type="dxa"/>
            <w:vMerge w:val="continue"/>
            <w:tcBorders>
              <w:top w:val="nil"/>
            </w:tcBorders>
            <w:vAlign w:val="top"/>
          </w:tcPr>
          <w:p w14:paraId="29F8E35D">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2F3164BB">
            <w:pPr>
              <w:pStyle w:val="14"/>
              <w:spacing w:before="192"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7182780F">
            <w:pPr>
              <w:pStyle w:val="14"/>
              <w:spacing w:before="191"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0EBD58BB">
            <w:pPr>
              <w:pStyle w:val="14"/>
              <w:spacing w:before="191" w:line="360" w:lineRule="auto"/>
              <w:ind w:left="1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5000≤Y＜40000</w:t>
            </w:r>
          </w:p>
        </w:tc>
        <w:tc>
          <w:tcPr>
            <w:tcW w:w="1691" w:type="dxa"/>
            <w:vAlign w:val="top"/>
          </w:tcPr>
          <w:p w14:paraId="57FB6584">
            <w:pPr>
              <w:pStyle w:val="14"/>
              <w:spacing w:before="35" w:line="360" w:lineRule="auto"/>
              <w:ind w:left="33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9"/>
                <w:w w:val="100"/>
                <w:highlight w:val="none"/>
              </w:rPr>
              <w:t>1000≤Y&lt;</w:t>
            </w:r>
          </w:p>
          <w:p w14:paraId="399551BD">
            <w:pPr>
              <w:pStyle w:val="14"/>
              <w:spacing w:before="4" w:line="360" w:lineRule="auto"/>
              <w:ind w:left="61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5000</w:t>
            </w:r>
          </w:p>
        </w:tc>
        <w:tc>
          <w:tcPr>
            <w:tcW w:w="1091" w:type="dxa"/>
            <w:vAlign w:val="top"/>
          </w:tcPr>
          <w:p w14:paraId="4ECFC616">
            <w:pPr>
              <w:pStyle w:val="14"/>
              <w:spacing w:before="192" w:line="360" w:lineRule="auto"/>
              <w:ind w:left="12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Y＜1000</w:t>
            </w:r>
          </w:p>
        </w:tc>
      </w:tr>
      <w:tr w14:paraId="55CD5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7AFDF15D">
            <w:pPr>
              <w:pStyle w:val="14"/>
              <w:spacing w:before="198" w:line="360" w:lineRule="auto"/>
              <w:ind w:left="43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6"/>
                <w:w w:val="100"/>
                <w:highlight w:val="none"/>
              </w:rPr>
              <w:t>零售业</w:t>
            </w:r>
          </w:p>
        </w:tc>
        <w:tc>
          <w:tcPr>
            <w:tcW w:w="1659" w:type="dxa"/>
            <w:vAlign w:val="top"/>
          </w:tcPr>
          <w:p w14:paraId="6C0103FA">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68675308">
            <w:pPr>
              <w:pStyle w:val="14"/>
              <w:spacing w:before="38"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416E2847">
            <w:pPr>
              <w:pStyle w:val="14"/>
              <w:spacing w:before="38" w:line="360" w:lineRule="auto"/>
              <w:ind w:left="36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50≤X＜300</w:t>
            </w:r>
          </w:p>
        </w:tc>
        <w:tc>
          <w:tcPr>
            <w:tcW w:w="1691" w:type="dxa"/>
            <w:vAlign w:val="top"/>
          </w:tcPr>
          <w:p w14:paraId="13D62A10">
            <w:pPr>
              <w:pStyle w:val="14"/>
              <w:spacing w:before="38" w:line="360" w:lineRule="auto"/>
              <w:ind w:left="33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10≤X＜50</w:t>
            </w:r>
          </w:p>
        </w:tc>
        <w:tc>
          <w:tcPr>
            <w:tcW w:w="1091" w:type="dxa"/>
            <w:vAlign w:val="top"/>
          </w:tcPr>
          <w:p w14:paraId="0DD79EDA">
            <w:pPr>
              <w:pStyle w:val="14"/>
              <w:spacing w:before="38"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6C12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tcBorders>
            <w:vAlign w:val="top"/>
          </w:tcPr>
          <w:p w14:paraId="7B5CF240">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6D2261A9">
            <w:pPr>
              <w:pStyle w:val="14"/>
              <w:spacing w:before="37"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078DEA9F">
            <w:pPr>
              <w:pStyle w:val="14"/>
              <w:spacing w:before="37"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2779C725">
            <w:pPr>
              <w:pStyle w:val="14"/>
              <w:spacing w:before="37" w:line="360" w:lineRule="auto"/>
              <w:ind w:left="18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500≤Y＜20000</w:t>
            </w:r>
          </w:p>
        </w:tc>
        <w:tc>
          <w:tcPr>
            <w:tcW w:w="1691" w:type="dxa"/>
            <w:vAlign w:val="top"/>
          </w:tcPr>
          <w:p w14:paraId="5A98B823">
            <w:pPr>
              <w:pStyle w:val="14"/>
              <w:spacing w:before="37" w:line="360" w:lineRule="auto"/>
              <w:ind w:left="21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100≤Y＜500</w:t>
            </w:r>
          </w:p>
        </w:tc>
        <w:tc>
          <w:tcPr>
            <w:tcW w:w="1091" w:type="dxa"/>
            <w:vAlign w:val="top"/>
          </w:tcPr>
          <w:p w14:paraId="224ED1E6">
            <w:pPr>
              <w:pStyle w:val="14"/>
              <w:spacing w:before="37"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0ACA2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71EE5551">
            <w:pPr>
              <w:pStyle w:val="14"/>
              <w:spacing w:before="196" w:line="360" w:lineRule="auto"/>
              <w:ind w:left="19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交通运输业</w:t>
            </w:r>
          </w:p>
        </w:tc>
        <w:tc>
          <w:tcPr>
            <w:tcW w:w="1659" w:type="dxa"/>
            <w:vAlign w:val="top"/>
          </w:tcPr>
          <w:p w14:paraId="5D267057">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7A6700F6">
            <w:pPr>
              <w:pStyle w:val="14"/>
              <w:spacing w:before="38"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444EB752">
            <w:pPr>
              <w:pStyle w:val="14"/>
              <w:spacing w:before="38" w:line="360" w:lineRule="auto"/>
              <w:ind w:left="24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300≤X＜1000</w:t>
            </w:r>
          </w:p>
        </w:tc>
        <w:tc>
          <w:tcPr>
            <w:tcW w:w="1691" w:type="dxa"/>
            <w:vAlign w:val="top"/>
          </w:tcPr>
          <w:p w14:paraId="1065DCA5">
            <w:pPr>
              <w:pStyle w:val="14"/>
              <w:spacing w:before="38" w:line="360" w:lineRule="auto"/>
              <w:ind w:left="25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20≤X＜300</w:t>
            </w:r>
          </w:p>
        </w:tc>
        <w:tc>
          <w:tcPr>
            <w:tcW w:w="1091" w:type="dxa"/>
            <w:vAlign w:val="top"/>
          </w:tcPr>
          <w:p w14:paraId="083355BA">
            <w:pPr>
              <w:pStyle w:val="14"/>
              <w:spacing w:before="38"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X＜20</w:t>
            </w:r>
          </w:p>
        </w:tc>
      </w:tr>
      <w:tr w14:paraId="0341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287AC68A">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5A8B4D15">
            <w:pPr>
              <w:pStyle w:val="14"/>
              <w:spacing w:before="35"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6B92BB24">
            <w:pPr>
              <w:pStyle w:val="14"/>
              <w:spacing w:before="35"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5182E970">
            <w:pPr>
              <w:pStyle w:val="14"/>
              <w:spacing w:before="35" w:line="360" w:lineRule="auto"/>
              <w:ind w:left="1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3000≤Y＜30000</w:t>
            </w:r>
          </w:p>
        </w:tc>
        <w:tc>
          <w:tcPr>
            <w:tcW w:w="1691" w:type="dxa"/>
            <w:vAlign w:val="top"/>
          </w:tcPr>
          <w:p w14:paraId="7FFDF5FC">
            <w:pPr>
              <w:pStyle w:val="14"/>
              <w:spacing w:before="35" w:line="360" w:lineRule="auto"/>
              <w:ind w:left="13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200≤Y＜3000</w:t>
            </w:r>
          </w:p>
        </w:tc>
        <w:tc>
          <w:tcPr>
            <w:tcW w:w="1091" w:type="dxa"/>
            <w:vAlign w:val="top"/>
          </w:tcPr>
          <w:p w14:paraId="02EB59DD">
            <w:pPr>
              <w:pStyle w:val="14"/>
              <w:spacing w:before="35"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Y＜200</w:t>
            </w:r>
          </w:p>
        </w:tc>
      </w:tr>
      <w:tr w14:paraId="2F5C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6498F7E7">
            <w:pPr>
              <w:pStyle w:val="14"/>
              <w:spacing w:before="197" w:line="360" w:lineRule="auto"/>
              <w:ind w:left="43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仓储业</w:t>
            </w:r>
          </w:p>
        </w:tc>
        <w:tc>
          <w:tcPr>
            <w:tcW w:w="1659" w:type="dxa"/>
            <w:vAlign w:val="top"/>
          </w:tcPr>
          <w:p w14:paraId="6B897CFF">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135E8418">
            <w:pPr>
              <w:pStyle w:val="14"/>
              <w:spacing w:before="36"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2CCABFA8">
            <w:pPr>
              <w:pStyle w:val="14"/>
              <w:spacing w:before="36"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100≤X＜200</w:t>
            </w:r>
          </w:p>
        </w:tc>
        <w:tc>
          <w:tcPr>
            <w:tcW w:w="1691" w:type="dxa"/>
            <w:vAlign w:val="top"/>
          </w:tcPr>
          <w:p w14:paraId="35300203">
            <w:pPr>
              <w:pStyle w:val="14"/>
              <w:spacing w:before="36" w:line="360" w:lineRule="auto"/>
              <w:ind w:left="25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20≤X＜100</w:t>
            </w:r>
          </w:p>
        </w:tc>
        <w:tc>
          <w:tcPr>
            <w:tcW w:w="1091" w:type="dxa"/>
            <w:vAlign w:val="top"/>
          </w:tcPr>
          <w:p w14:paraId="3FB89988">
            <w:pPr>
              <w:pStyle w:val="14"/>
              <w:spacing w:before="36"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X＜20</w:t>
            </w:r>
          </w:p>
        </w:tc>
      </w:tr>
      <w:tr w14:paraId="5E1A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tcBorders>
            <w:vAlign w:val="top"/>
          </w:tcPr>
          <w:p w14:paraId="38581457">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181653AB">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084440DC">
            <w:pPr>
              <w:pStyle w:val="14"/>
              <w:spacing w:before="36"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1C88676F">
            <w:pPr>
              <w:pStyle w:val="14"/>
              <w:spacing w:before="36" w:line="360" w:lineRule="auto"/>
              <w:ind w:left="13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1000≤Y＜30000</w:t>
            </w:r>
          </w:p>
        </w:tc>
        <w:tc>
          <w:tcPr>
            <w:tcW w:w="1691" w:type="dxa"/>
            <w:vAlign w:val="top"/>
          </w:tcPr>
          <w:p w14:paraId="4F441EA1">
            <w:pPr>
              <w:pStyle w:val="14"/>
              <w:spacing w:before="36"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100≤Y＜1000</w:t>
            </w:r>
          </w:p>
        </w:tc>
        <w:tc>
          <w:tcPr>
            <w:tcW w:w="1091" w:type="dxa"/>
            <w:vAlign w:val="top"/>
          </w:tcPr>
          <w:p w14:paraId="6C98B090">
            <w:pPr>
              <w:pStyle w:val="14"/>
              <w:spacing w:before="36"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7E1C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38549EC0">
            <w:pPr>
              <w:pStyle w:val="14"/>
              <w:spacing w:before="197" w:line="360" w:lineRule="auto"/>
              <w:ind w:left="45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1"/>
                <w:w w:val="100"/>
                <w:highlight w:val="none"/>
              </w:rPr>
              <w:t>邮政业</w:t>
            </w:r>
          </w:p>
        </w:tc>
        <w:tc>
          <w:tcPr>
            <w:tcW w:w="1659" w:type="dxa"/>
            <w:vAlign w:val="top"/>
          </w:tcPr>
          <w:p w14:paraId="512FE5F3">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2932273E">
            <w:pPr>
              <w:pStyle w:val="14"/>
              <w:spacing w:before="36"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2E25D189">
            <w:pPr>
              <w:pStyle w:val="14"/>
              <w:spacing w:before="36" w:line="360" w:lineRule="auto"/>
              <w:ind w:left="24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300≤X＜1000</w:t>
            </w:r>
          </w:p>
        </w:tc>
        <w:tc>
          <w:tcPr>
            <w:tcW w:w="1691" w:type="dxa"/>
            <w:vAlign w:val="top"/>
          </w:tcPr>
          <w:p w14:paraId="40AAB057">
            <w:pPr>
              <w:pStyle w:val="14"/>
              <w:spacing w:before="36" w:line="360" w:lineRule="auto"/>
              <w:ind w:left="25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20≤X＜300</w:t>
            </w:r>
          </w:p>
        </w:tc>
        <w:tc>
          <w:tcPr>
            <w:tcW w:w="1091" w:type="dxa"/>
            <w:vAlign w:val="top"/>
          </w:tcPr>
          <w:p w14:paraId="5E9BD1A1">
            <w:pPr>
              <w:pStyle w:val="14"/>
              <w:spacing w:before="36"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X＜20</w:t>
            </w:r>
          </w:p>
        </w:tc>
      </w:tr>
      <w:tr w14:paraId="3DFFC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70FDC5A1">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5F07D807">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677BEC7F">
            <w:pPr>
              <w:pStyle w:val="14"/>
              <w:spacing w:before="36"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3E6AFFC2">
            <w:pPr>
              <w:pStyle w:val="14"/>
              <w:spacing w:before="36" w:line="360" w:lineRule="auto"/>
              <w:ind w:left="12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2000≤Y＜30000</w:t>
            </w:r>
          </w:p>
        </w:tc>
        <w:tc>
          <w:tcPr>
            <w:tcW w:w="1691" w:type="dxa"/>
            <w:vAlign w:val="top"/>
          </w:tcPr>
          <w:p w14:paraId="2A1D981E">
            <w:pPr>
              <w:pStyle w:val="14"/>
              <w:spacing w:before="36"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100≤Y＜2000</w:t>
            </w:r>
          </w:p>
        </w:tc>
        <w:tc>
          <w:tcPr>
            <w:tcW w:w="1091" w:type="dxa"/>
            <w:vAlign w:val="top"/>
          </w:tcPr>
          <w:p w14:paraId="52FF3025">
            <w:pPr>
              <w:pStyle w:val="14"/>
              <w:spacing w:before="36"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2CD5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65DB126A">
            <w:pPr>
              <w:pStyle w:val="14"/>
              <w:spacing w:before="198" w:line="360" w:lineRule="auto"/>
              <w:ind w:left="43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住宿业</w:t>
            </w:r>
          </w:p>
        </w:tc>
        <w:tc>
          <w:tcPr>
            <w:tcW w:w="1659" w:type="dxa"/>
            <w:vAlign w:val="top"/>
          </w:tcPr>
          <w:p w14:paraId="7629C82A">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7946A92A">
            <w:pPr>
              <w:pStyle w:val="14"/>
              <w:spacing w:before="38"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5C3C3A6C">
            <w:pPr>
              <w:pStyle w:val="14"/>
              <w:spacing w:before="38"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691" w:type="dxa"/>
            <w:vAlign w:val="top"/>
          </w:tcPr>
          <w:p w14:paraId="5D9687BB">
            <w:pPr>
              <w:pStyle w:val="14"/>
              <w:spacing w:before="38"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5AB43F76">
            <w:pPr>
              <w:pStyle w:val="14"/>
              <w:spacing w:before="38"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78A2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tcBorders>
            <w:vAlign w:val="top"/>
          </w:tcPr>
          <w:p w14:paraId="06465129">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7A5CB54C">
            <w:pPr>
              <w:pStyle w:val="14"/>
              <w:spacing w:before="39"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2E7C4530">
            <w:pPr>
              <w:pStyle w:val="14"/>
              <w:spacing w:before="39"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6C004079">
            <w:pPr>
              <w:pStyle w:val="14"/>
              <w:spacing w:before="39" w:line="360" w:lineRule="auto"/>
              <w:ind w:left="12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2000≤Y＜10000</w:t>
            </w:r>
          </w:p>
        </w:tc>
        <w:tc>
          <w:tcPr>
            <w:tcW w:w="1691" w:type="dxa"/>
            <w:vAlign w:val="top"/>
          </w:tcPr>
          <w:p w14:paraId="57446737">
            <w:pPr>
              <w:pStyle w:val="14"/>
              <w:spacing w:before="39"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100≤Y＜2000</w:t>
            </w:r>
          </w:p>
        </w:tc>
        <w:tc>
          <w:tcPr>
            <w:tcW w:w="1091" w:type="dxa"/>
            <w:vAlign w:val="top"/>
          </w:tcPr>
          <w:p w14:paraId="0CD571ED">
            <w:pPr>
              <w:pStyle w:val="14"/>
              <w:spacing w:before="39"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1EFC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754B7962">
            <w:pPr>
              <w:pStyle w:val="14"/>
              <w:spacing w:before="196" w:line="360" w:lineRule="auto"/>
              <w:ind w:left="43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6"/>
                <w:w w:val="100"/>
                <w:highlight w:val="none"/>
              </w:rPr>
              <w:t>餐饮业</w:t>
            </w:r>
          </w:p>
        </w:tc>
        <w:tc>
          <w:tcPr>
            <w:tcW w:w="1659" w:type="dxa"/>
            <w:vAlign w:val="top"/>
          </w:tcPr>
          <w:p w14:paraId="541E8171">
            <w:pPr>
              <w:pStyle w:val="14"/>
              <w:spacing w:before="35"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69A221DC">
            <w:pPr>
              <w:pStyle w:val="14"/>
              <w:spacing w:before="35"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32DF031A">
            <w:pPr>
              <w:pStyle w:val="14"/>
              <w:spacing w:before="35"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691" w:type="dxa"/>
            <w:vAlign w:val="top"/>
          </w:tcPr>
          <w:p w14:paraId="6343D892">
            <w:pPr>
              <w:pStyle w:val="14"/>
              <w:spacing w:before="35"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27736A46">
            <w:pPr>
              <w:pStyle w:val="14"/>
              <w:spacing w:before="35"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5C9A4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5988A361">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52D1DAA8">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691E8D6D">
            <w:pPr>
              <w:pStyle w:val="14"/>
              <w:spacing w:before="36"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7B3E1286">
            <w:pPr>
              <w:pStyle w:val="14"/>
              <w:spacing w:before="36" w:line="360" w:lineRule="auto"/>
              <w:ind w:left="12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2000≤Y＜10000</w:t>
            </w:r>
          </w:p>
        </w:tc>
        <w:tc>
          <w:tcPr>
            <w:tcW w:w="1691" w:type="dxa"/>
            <w:vAlign w:val="top"/>
          </w:tcPr>
          <w:p w14:paraId="14975638">
            <w:pPr>
              <w:pStyle w:val="14"/>
              <w:spacing w:before="36"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100≤Y＜2000</w:t>
            </w:r>
          </w:p>
        </w:tc>
        <w:tc>
          <w:tcPr>
            <w:tcW w:w="1091" w:type="dxa"/>
            <w:vAlign w:val="top"/>
          </w:tcPr>
          <w:p w14:paraId="5620ECD6">
            <w:pPr>
              <w:pStyle w:val="14"/>
              <w:spacing w:before="36"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54BE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65364A24">
            <w:pPr>
              <w:spacing w:line="360" w:lineRule="auto"/>
              <w:rPr>
                <w:rFonts w:hint="eastAsia" w:asciiTheme="minorEastAsia" w:hAnsiTheme="minorEastAsia" w:eastAsiaTheme="minorEastAsia" w:cstheme="minorEastAsia"/>
                <w:color w:val="auto"/>
                <w:w w:val="100"/>
                <w:sz w:val="21"/>
                <w:highlight w:val="none"/>
              </w:rPr>
            </w:pPr>
          </w:p>
          <w:p w14:paraId="341D6C74">
            <w:pPr>
              <w:pStyle w:val="14"/>
              <w:spacing w:before="78" w:line="360" w:lineRule="auto"/>
              <w:ind w:left="18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信息传输业</w:t>
            </w:r>
          </w:p>
        </w:tc>
        <w:tc>
          <w:tcPr>
            <w:tcW w:w="1659" w:type="dxa"/>
            <w:vAlign w:val="top"/>
          </w:tcPr>
          <w:p w14:paraId="0EFA1B6E">
            <w:pPr>
              <w:pStyle w:val="14"/>
              <w:spacing w:before="36"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16E071E9">
            <w:pPr>
              <w:pStyle w:val="14"/>
              <w:spacing w:before="36"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6645F40B">
            <w:pPr>
              <w:pStyle w:val="14"/>
              <w:spacing w:before="36" w:line="360" w:lineRule="auto"/>
              <w:ind w:left="25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100≤X＜2000</w:t>
            </w:r>
          </w:p>
        </w:tc>
        <w:tc>
          <w:tcPr>
            <w:tcW w:w="1691" w:type="dxa"/>
            <w:vAlign w:val="top"/>
          </w:tcPr>
          <w:p w14:paraId="630E85EE">
            <w:pPr>
              <w:pStyle w:val="14"/>
              <w:spacing w:before="36"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21555C78">
            <w:pPr>
              <w:pStyle w:val="14"/>
              <w:spacing w:before="36"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563A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74" w:type="dxa"/>
            <w:vMerge w:val="continue"/>
            <w:tcBorders>
              <w:top w:val="nil"/>
            </w:tcBorders>
            <w:vAlign w:val="top"/>
          </w:tcPr>
          <w:p w14:paraId="10C68A2C">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68A88C95">
            <w:pPr>
              <w:pStyle w:val="14"/>
              <w:spacing w:before="193"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0E80B3FC">
            <w:pPr>
              <w:pStyle w:val="14"/>
              <w:spacing w:before="193"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60189644">
            <w:pPr>
              <w:pStyle w:val="14"/>
              <w:spacing w:before="37" w:line="360" w:lineRule="auto"/>
              <w:ind w:left="43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9"/>
                <w:w w:val="100"/>
                <w:highlight w:val="none"/>
              </w:rPr>
              <w:t>1000≤Y&lt;</w:t>
            </w:r>
          </w:p>
          <w:p w14:paraId="56B0AEA4">
            <w:pPr>
              <w:pStyle w:val="14"/>
              <w:spacing w:before="3" w:line="360" w:lineRule="auto"/>
              <w:ind w:left="6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100000</w:t>
            </w:r>
          </w:p>
        </w:tc>
        <w:tc>
          <w:tcPr>
            <w:tcW w:w="1691" w:type="dxa"/>
            <w:vAlign w:val="top"/>
          </w:tcPr>
          <w:p w14:paraId="219B5D69">
            <w:pPr>
              <w:pStyle w:val="14"/>
              <w:spacing w:before="193"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100≤Y＜1000</w:t>
            </w:r>
          </w:p>
        </w:tc>
        <w:tc>
          <w:tcPr>
            <w:tcW w:w="1091" w:type="dxa"/>
            <w:vAlign w:val="top"/>
          </w:tcPr>
          <w:p w14:paraId="297C86E6">
            <w:pPr>
              <w:pStyle w:val="14"/>
              <w:spacing w:before="193"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2978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574" w:type="dxa"/>
            <w:vMerge w:val="restart"/>
            <w:tcBorders>
              <w:bottom w:val="nil"/>
            </w:tcBorders>
            <w:vAlign w:val="top"/>
          </w:tcPr>
          <w:p w14:paraId="5E2764EA">
            <w:pPr>
              <w:pStyle w:val="14"/>
              <w:spacing w:before="116" w:line="360" w:lineRule="auto"/>
              <w:ind w:left="19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软件和信息</w:t>
            </w:r>
          </w:p>
          <w:p w14:paraId="5F4984E1">
            <w:pPr>
              <w:pStyle w:val="14"/>
              <w:spacing w:before="25" w:line="360" w:lineRule="auto"/>
              <w:ind w:left="19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技术服务业</w:t>
            </w:r>
          </w:p>
        </w:tc>
        <w:tc>
          <w:tcPr>
            <w:tcW w:w="1659" w:type="dxa"/>
            <w:vAlign w:val="top"/>
          </w:tcPr>
          <w:p w14:paraId="35AA804C">
            <w:pPr>
              <w:pStyle w:val="14"/>
              <w:spacing w:before="77"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480322DD">
            <w:pPr>
              <w:pStyle w:val="14"/>
              <w:spacing w:before="77"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10099CCB">
            <w:pPr>
              <w:pStyle w:val="14"/>
              <w:spacing w:before="77"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691" w:type="dxa"/>
            <w:vAlign w:val="top"/>
          </w:tcPr>
          <w:p w14:paraId="11091C6F">
            <w:pPr>
              <w:pStyle w:val="14"/>
              <w:spacing w:before="77"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31E7A940">
            <w:pPr>
              <w:pStyle w:val="14"/>
              <w:spacing w:before="77"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4118A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574" w:type="dxa"/>
            <w:vMerge w:val="continue"/>
            <w:tcBorders>
              <w:top w:val="nil"/>
            </w:tcBorders>
            <w:vAlign w:val="top"/>
          </w:tcPr>
          <w:p w14:paraId="2595E80D">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75C16B6C">
            <w:pPr>
              <w:pStyle w:val="14"/>
              <w:spacing w:before="69"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6094824F">
            <w:pPr>
              <w:pStyle w:val="14"/>
              <w:spacing w:before="69"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423004D0">
            <w:pPr>
              <w:pStyle w:val="14"/>
              <w:spacing w:before="69" w:line="360" w:lineRule="auto"/>
              <w:ind w:left="13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1000≤Y＜10000</w:t>
            </w:r>
          </w:p>
        </w:tc>
        <w:tc>
          <w:tcPr>
            <w:tcW w:w="1691" w:type="dxa"/>
            <w:vAlign w:val="top"/>
          </w:tcPr>
          <w:p w14:paraId="3E03F223">
            <w:pPr>
              <w:pStyle w:val="14"/>
              <w:spacing w:before="69" w:line="360" w:lineRule="auto"/>
              <w:ind w:left="19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50≤Y＜1000</w:t>
            </w:r>
          </w:p>
        </w:tc>
        <w:tc>
          <w:tcPr>
            <w:tcW w:w="1091" w:type="dxa"/>
            <w:vAlign w:val="top"/>
          </w:tcPr>
          <w:p w14:paraId="6401C0A1">
            <w:pPr>
              <w:pStyle w:val="14"/>
              <w:spacing w:before="69" w:line="360" w:lineRule="auto"/>
              <w:ind w:left="24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Y＜50</w:t>
            </w:r>
          </w:p>
        </w:tc>
      </w:tr>
      <w:tr w14:paraId="11FA8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74" w:type="dxa"/>
            <w:vMerge w:val="restart"/>
            <w:tcBorders>
              <w:bottom w:val="nil"/>
            </w:tcBorders>
            <w:vAlign w:val="top"/>
          </w:tcPr>
          <w:p w14:paraId="0EA5C52C">
            <w:pPr>
              <w:spacing w:line="360" w:lineRule="auto"/>
              <w:rPr>
                <w:rFonts w:hint="eastAsia" w:asciiTheme="minorEastAsia" w:hAnsiTheme="minorEastAsia" w:eastAsiaTheme="minorEastAsia" w:cstheme="minorEastAsia"/>
                <w:color w:val="auto"/>
                <w:w w:val="100"/>
                <w:sz w:val="21"/>
                <w:highlight w:val="none"/>
              </w:rPr>
            </w:pPr>
          </w:p>
          <w:p w14:paraId="248FF99C">
            <w:pPr>
              <w:pStyle w:val="14"/>
              <w:spacing w:before="78" w:line="360" w:lineRule="auto"/>
              <w:ind w:left="553" w:right="183" w:hanging="36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房地产开发</w:t>
            </w:r>
            <w:r>
              <w:rPr>
                <w:rFonts w:hint="eastAsia" w:asciiTheme="minorEastAsia" w:hAnsiTheme="minorEastAsia" w:eastAsiaTheme="minorEastAsia" w:cstheme="minorEastAsia"/>
                <w:b/>
                <w:bCs/>
                <w:color w:val="auto"/>
                <w:spacing w:val="-9"/>
                <w:w w:val="100"/>
                <w:highlight w:val="none"/>
              </w:rPr>
              <w:t>经营</w:t>
            </w:r>
          </w:p>
        </w:tc>
        <w:tc>
          <w:tcPr>
            <w:tcW w:w="1659" w:type="dxa"/>
            <w:vAlign w:val="top"/>
          </w:tcPr>
          <w:p w14:paraId="077AE968">
            <w:pPr>
              <w:pStyle w:val="14"/>
              <w:spacing w:before="193"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2E78D1B4">
            <w:pPr>
              <w:pStyle w:val="14"/>
              <w:spacing w:before="193"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01275DF6">
            <w:pPr>
              <w:pStyle w:val="14"/>
              <w:spacing w:before="37" w:line="360" w:lineRule="auto"/>
              <w:ind w:left="43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9"/>
                <w:w w:val="100"/>
                <w:highlight w:val="none"/>
              </w:rPr>
              <w:t>1000≤Y&lt;</w:t>
            </w:r>
          </w:p>
          <w:p w14:paraId="1CDFE92A">
            <w:pPr>
              <w:pStyle w:val="14"/>
              <w:spacing w:before="3" w:line="360" w:lineRule="auto"/>
              <w:ind w:left="60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200000</w:t>
            </w:r>
          </w:p>
        </w:tc>
        <w:tc>
          <w:tcPr>
            <w:tcW w:w="1691" w:type="dxa"/>
            <w:vAlign w:val="top"/>
          </w:tcPr>
          <w:p w14:paraId="34777A7C">
            <w:pPr>
              <w:pStyle w:val="14"/>
              <w:spacing w:before="193"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100≤X＜1000</w:t>
            </w:r>
          </w:p>
        </w:tc>
        <w:tc>
          <w:tcPr>
            <w:tcW w:w="1091" w:type="dxa"/>
            <w:vAlign w:val="top"/>
          </w:tcPr>
          <w:p w14:paraId="733E01E8">
            <w:pPr>
              <w:pStyle w:val="14"/>
              <w:spacing w:before="194" w:line="360" w:lineRule="auto"/>
              <w:ind w:left="18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X＜100</w:t>
            </w:r>
          </w:p>
        </w:tc>
      </w:tr>
      <w:tr w14:paraId="38F35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4" w:type="dxa"/>
            <w:vMerge w:val="continue"/>
            <w:tcBorders>
              <w:top w:val="nil"/>
            </w:tcBorders>
            <w:vAlign w:val="top"/>
          </w:tcPr>
          <w:p w14:paraId="0593BAED">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260F961A">
            <w:pPr>
              <w:pStyle w:val="14"/>
              <w:spacing w:before="194"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资产总额（Z）</w:t>
            </w:r>
          </w:p>
        </w:tc>
        <w:tc>
          <w:tcPr>
            <w:tcW w:w="1465" w:type="dxa"/>
            <w:vAlign w:val="top"/>
          </w:tcPr>
          <w:p w14:paraId="351DA32B">
            <w:pPr>
              <w:pStyle w:val="14"/>
              <w:spacing w:before="193"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63F312E1">
            <w:pPr>
              <w:pStyle w:val="14"/>
              <w:spacing w:before="193" w:line="360" w:lineRule="auto"/>
              <w:ind w:left="1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5000≤Z＜10000</w:t>
            </w:r>
          </w:p>
        </w:tc>
        <w:tc>
          <w:tcPr>
            <w:tcW w:w="1691" w:type="dxa"/>
            <w:vAlign w:val="top"/>
          </w:tcPr>
          <w:p w14:paraId="2EE31529">
            <w:pPr>
              <w:pStyle w:val="14"/>
              <w:spacing w:before="40" w:line="360" w:lineRule="auto"/>
              <w:ind w:left="31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1"/>
                <w:w w:val="100"/>
                <w:highlight w:val="none"/>
              </w:rPr>
              <w:t>2000≤Y&lt;</w:t>
            </w:r>
          </w:p>
          <w:p w14:paraId="11B2D0AB">
            <w:pPr>
              <w:pStyle w:val="14"/>
              <w:spacing w:before="2" w:line="360" w:lineRule="auto"/>
              <w:ind w:left="61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5000</w:t>
            </w:r>
          </w:p>
        </w:tc>
        <w:tc>
          <w:tcPr>
            <w:tcW w:w="1091" w:type="dxa"/>
            <w:vAlign w:val="top"/>
          </w:tcPr>
          <w:p w14:paraId="41D2A000">
            <w:pPr>
              <w:pStyle w:val="14"/>
              <w:spacing w:before="194" w:line="360" w:lineRule="auto"/>
              <w:ind w:left="12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Y＜2000</w:t>
            </w:r>
          </w:p>
        </w:tc>
      </w:tr>
      <w:tr w14:paraId="76F1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restart"/>
            <w:tcBorders>
              <w:bottom w:val="nil"/>
            </w:tcBorders>
            <w:vAlign w:val="top"/>
          </w:tcPr>
          <w:p w14:paraId="4FDFD441">
            <w:pPr>
              <w:pStyle w:val="14"/>
              <w:spacing w:before="199" w:line="360" w:lineRule="auto"/>
              <w:ind w:left="31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物业管理</w:t>
            </w:r>
          </w:p>
        </w:tc>
        <w:tc>
          <w:tcPr>
            <w:tcW w:w="1659" w:type="dxa"/>
            <w:vAlign w:val="top"/>
          </w:tcPr>
          <w:p w14:paraId="007A4DAE">
            <w:pPr>
              <w:pStyle w:val="14"/>
              <w:spacing w:before="3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45801330">
            <w:pPr>
              <w:pStyle w:val="14"/>
              <w:spacing w:before="38"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6254E881">
            <w:pPr>
              <w:pStyle w:val="14"/>
              <w:spacing w:before="38" w:line="360" w:lineRule="auto"/>
              <w:ind w:left="24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300≤X＜1000</w:t>
            </w:r>
          </w:p>
        </w:tc>
        <w:tc>
          <w:tcPr>
            <w:tcW w:w="1691" w:type="dxa"/>
            <w:vAlign w:val="top"/>
          </w:tcPr>
          <w:p w14:paraId="6478A3C3">
            <w:pPr>
              <w:pStyle w:val="14"/>
              <w:spacing w:before="38" w:line="360" w:lineRule="auto"/>
              <w:ind w:left="21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091" w:type="dxa"/>
            <w:vAlign w:val="top"/>
          </w:tcPr>
          <w:p w14:paraId="0586E428">
            <w:pPr>
              <w:pStyle w:val="14"/>
              <w:spacing w:before="38" w:line="360" w:lineRule="auto"/>
              <w:ind w:left="18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X＜100</w:t>
            </w:r>
          </w:p>
        </w:tc>
      </w:tr>
      <w:tr w14:paraId="0932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4" w:type="dxa"/>
            <w:vMerge w:val="continue"/>
            <w:tcBorders>
              <w:top w:val="nil"/>
            </w:tcBorders>
            <w:vAlign w:val="top"/>
          </w:tcPr>
          <w:p w14:paraId="6790C4F7">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41506F54">
            <w:pPr>
              <w:pStyle w:val="14"/>
              <w:spacing w:before="39"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营业收入（Y）</w:t>
            </w:r>
          </w:p>
        </w:tc>
        <w:tc>
          <w:tcPr>
            <w:tcW w:w="1465" w:type="dxa"/>
            <w:vAlign w:val="top"/>
          </w:tcPr>
          <w:p w14:paraId="13EF5B9A">
            <w:pPr>
              <w:pStyle w:val="14"/>
              <w:spacing w:before="39"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5651FAD7">
            <w:pPr>
              <w:pStyle w:val="14"/>
              <w:spacing w:before="39" w:line="360" w:lineRule="auto"/>
              <w:ind w:left="19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1000≤Y＜5000</w:t>
            </w:r>
          </w:p>
        </w:tc>
        <w:tc>
          <w:tcPr>
            <w:tcW w:w="1691" w:type="dxa"/>
            <w:vAlign w:val="top"/>
          </w:tcPr>
          <w:p w14:paraId="37355493">
            <w:pPr>
              <w:pStyle w:val="14"/>
              <w:spacing w:before="39" w:line="360" w:lineRule="auto"/>
              <w:ind w:left="139"/>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500≤Y＜1000</w:t>
            </w:r>
          </w:p>
        </w:tc>
        <w:tc>
          <w:tcPr>
            <w:tcW w:w="1091" w:type="dxa"/>
            <w:vAlign w:val="top"/>
          </w:tcPr>
          <w:p w14:paraId="21127671">
            <w:pPr>
              <w:pStyle w:val="14"/>
              <w:spacing w:before="39"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Y＜500</w:t>
            </w:r>
          </w:p>
        </w:tc>
      </w:tr>
      <w:tr w14:paraId="352F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bottom w:val="nil"/>
            </w:tcBorders>
            <w:vAlign w:val="top"/>
          </w:tcPr>
          <w:p w14:paraId="5D94D481">
            <w:pPr>
              <w:pStyle w:val="14"/>
              <w:spacing w:before="201" w:line="360" w:lineRule="auto"/>
              <w:ind w:left="431" w:right="183" w:hanging="24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租赁和商务</w:t>
            </w:r>
            <w:r>
              <w:rPr>
                <w:rFonts w:hint="eastAsia" w:asciiTheme="minorEastAsia" w:hAnsiTheme="minorEastAsia" w:eastAsiaTheme="minorEastAsia" w:cstheme="minorEastAsia"/>
                <w:b/>
                <w:bCs/>
                <w:color w:val="auto"/>
                <w:spacing w:val="-5"/>
                <w:w w:val="100"/>
                <w:highlight w:val="none"/>
              </w:rPr>
              <w:t>服务业</w:t>
            </w:r>
          </w:p>
        </w:tc>
        <w:tc>
          <w:tcPr>
            <w:tcW w:w="1659" w:type="dxa"/>
            <w:vAlign w:val="top"/>
          </w:tcPr>
          <w:p w14:paraId="7BB8CF18">
            <w:pPr>
              <w:pStyle w:val="14"/>
              <w:spacing w:before="39"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0FD1A1FE">
            <w:pPr>
              <w:pStyle w:val="14"/>
              <w:spacing w:before="39"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697F7CD3">
            <w:pPr>
              <w:pStyle w:val="14"/>
              <w:spacing w:before="39"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691" w:type="dxa"/>
            <w:vAlign w:val="top"/>
          </w:tcPr>
          <w:p w14:paraId="324F5EF0">
            <w:pPr>
              <w:pStyle w:val="14"/>
              <w:spacing w:before="39"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2E138903">
            <w:pPr>
              <w:pStyle w:val="14"/>
              <w:spacing w:before="39"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r w14:paraId="671AA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74" w:type="dxa"/>
            <w:vMerge w:val="continue"/>
            <w:tcBorders>
              <w:top w:val="nil"/>
            </w:tcBorders>
            <w:vAlign w:val="top"/>
          </w:tcPr>
          <w:p w14:paraId="3EFFED30">
            <w:pPr>
              <w:spacing w:line="360" w:lineRule="auto"/>
              <w:rPr>
                <w:rFonts w:hint="eastAsia" w:asciiTheme="minorEastAsia" w:hAnsiTheme="minorEastAsia" w:eastAsiaTheme="minorEastAsia" w:cstheme="minorEastAsia"/>
                <w:color w:val="auto"/>
                <w:w w:val="100"/>
                <w:sz w:val="21"/>
                <w:highlight w:val="none"/>
              </w:rPr>
            </w:pPr>
          </w:p>
        </w:tc>
        <w:tc>
          <w:tcPr>
            <w:tcW w:w="1659" w:type="dxa"/>
            <w:vAlign w:val="top"/>
          </w:tcPr>
          <w:p w14:paraId="0F13DB3F">
            <w:pPr>
              <w:pStyle w:val="14"/>
              <w:spacing w:before="193"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资产总额（Z）</w:t>
            </w:r>
          </w:p>
        </w:tc>
        <w:tc>
          <w:tcPr>
            <w:tcW w:w="1465" w:type="dxa"/>
            <w:vAlign w:val="top"/>
          </w:tcPr>
          <w:p w14:paraId="7642291A">
            <w:pPr>
              <w:pStyle w:val="14"/>
              <w:spacing w:before="192" w:line="360" w:lineRule="auto"/>
              <w:ind w:left="50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万元</w:t>
            </w:r>
          </w:p>
        </w:tc>
        <w:tc>
          <w:tcPr>
            <w:tcW w:w="1902" w:type="dxa"/>
            <w:vAlign w:val="top"/>
          </w:tcPr>
          <w:p w14:paraId="0BA92032">
            <w:pPr>
              <w:pStyle w:val="14"/>
              <w:spacing w:before="39" w:line="360" w:lineRule="auto"/>
              <w:ind w:left="42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1"/>
                <w:w w:val="100"/>
                <w:highlight w:val="none"/>
              </w:rPr>
              <w:t>8000≤Z&lt;</w:t>
            </w:r>
          </w:p>
          <w:p w14:paraId="2F6B3744">
            <w:pPr>
              <w:pStyle w:val="14"/>
              <w:spacing w:before="2" w:line="360" w:lineRule="auto"/>
              <w:ind w:left="6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120000</w:t>
            </w:r>
          </w:p>
        </w:tc>
        <w:tc>
          <w:tcPr>
            <w:tcW w:w="1691" w:type="dxa"/>
            <w:vAlign w:val="top"/>
          </w:tcPr>
          <w:p w14:paraId="05BC914A">
            <w:pPr>
              <w:pStyle w:val="14"/>
              <w:spacing w:before="192" w:line="360" w:lineRule="auto"/>
              <w:ind w:left="15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100≤Z＜8000</w:t>
            </w:r>
          </w:p>
        </w:tc>
        <w:tc>
          <w:tcPr>
            <w:tcW w:w="1091" w:type="dxa"/>
            <w:vAlign w:val="top"/>
          </w:tcPr>
          <w:p w14:paraId="1E03F8CC">
            <w:pPr>
              <w:pStyle w:val="14"/>
              <w:spacing w:before="193" w:line="360" w:lineRule="auto"/>
              <w:ind w:left="18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Y＜100</w:t>
            </w:r>
          </w:p>
        </w:tc>
      </w:tr>
      <w:tr w14:paraId="7E4A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74" w:type="dxa"/>
            <w:vAlign w:val="top"/>
          </w:tcPr>
          <w:p w14:paraId="4ADE8E40">
            <w:pPr>
              <w:pStyle w:val="14"/>
              <w:spacing w:before="39" w:line="360" w:lineRule="auto"/>
              <w:ind w:left="555" w:right="183" w:hanging="36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其他未列明</w:t>
            </w:r>
            <w:r>
              <w:rPr>
                <w:rFonts w:hint="eastAsia" w:asciiTheme="minorEastAsia" w:hAnsiTheme="minorEastAsia" w:eastAsiaTheme="minorEastAsia" w:cstheme="minorEastAsia"/>
                <w:b/>
                <w:bCs/>
                <w:color w:val="auto"/>
                <w:spacing w:val="-10"/>
                <w:w w:val="100"/>
                <w:highlight w:val="none"/>
              </w:rPr>
              <w:t>行业</w:t>
            </w:r>
          </w:p>
        </w:tc>
        <w:tc>
          <w:tcPr>
            <w:tcW w:w="1659" w:type="dxa"/>
            <w:vAlign w:val="top"/>
          </w:tcPr>
          <w:p w14:paraId="3823EF22">
            <w:pPr>
              <w:pStyle w:val="14"/>
              <w:spacing w:before="195"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从业人员（X）</w:t>
            </w:r>
          </w:p>
        </w:tc>
        <w:tc>
          <w:tcPr>
            <w:tcW w:w="1465" w:type="dxa"/>
            <w:vAlign w:val="top"/>
          </w:tcPr>
          <w:p w14:paraId="0283B34F">
            <w:pPr>
              <w:pStyle w:val="14"/>
              <w:spacing w:before="195" w:line="360" w:lineRule="auto"/>
              <w:ind w:left="62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人</w:t>
            </w:r>
          </w:p>
        </w:tc>
        <w:tc>
          <w:tcPr>
            <w:tcW w:w="1902" w:type="dxa"/>
            <w:vAlign w:val="top"/>
          </w:tcPr>
          <w:p w14:paraId="6D4B6C21">
            <w:pPr>
              <w:pStyle w:val="14"/>
              <w:spacing w:before="195" w:line="360" w:lineRule="auto"/>
              <w:ind w:left="3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100≤X＜300</w:t>
            </w:r>
          </w:p>
        </w:tc>
        <w:tc>
          <w:tcPr>
            <w:tcW w:w="1691" w:type="dxa"/>
            <w:vAlign w:val="top"/>
          </w:tcPr>
          <w:p w14:paraId="3D68A5A6">
            <w:pPr>
              <w:pStyle w:val="14"/>
              <w:spacing w:before="195" w:line="360" w:lineRule="auto"/>
              <w:ind w:left="27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10≤X＜100</w:t>
            </w:r>
          </w:p>
        </w:tc>
        <w:tc>
          <w:tcPr>
            <w:tcW w:w="1091" w:type="dxa"/>
            <w:vAlign w:val="top"/>
          </w:tcPr>
          <w:p w14:paraId="77723968">
            <w:pPr>
              <w:pStyle w:val="14"/>
              <w:spacing w:before="195" w:line="360" w:lineRule="auto"/>
              <w:ind w:left="24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X＜10</w:t>
            </w:r>
          </w:p>
        </w:tc>
      </w:tr>
    </w:tbl>
    <w:p w14:paraId="1EB23898">
      <w:pPr>
        <w:rPr>
          <w:rFonts w:hint="eastAsia" w:asciiTheme="minorEastAsia" w:hAnsiTheme="minorEastAsia" w:eastAsiaTheme="minorEastAsia" w:cstheme="minorEastAsia"/>
          <w:color w:val="auto"/>
          <w:w w:val="100"/>
          <w:sz w:val="21"/>
          <w:highlight w:val="none"/>
        </w:rPr>
      </w:pPr>
    </w:p>
    <w:p w14:paraId="35CD867D">
      <w:pPr>
        <w:rPr>
          <w:rFonts w:hint="eastAsia" w:asciiTheme="minorEastAsia" w:hAnsiTheme="minorEastAsia" w:eastAsiaTheme="minorEastAsia" w:cstheme="minorEastAsia"/>
          <w:color w:val="auto"/>
          <w:w w:val="100"/>
          <w:sz w:val="21"/>
          <w:szCs w:val="21"/>
          <w:highlight w:val="none"/>
        </w:rPr>
        <w:sectPr>
          <w:footerReference r:id="rId21" w:type="default"/>
          <w:pgSz w:w="11906" w:h="16839"/>
          <w:pgMar w:top="1426" w:right="1259" w:bottom="1509" w:left="1259" w:header="0" w:footer="1273" w:gutter="0"/>
          <w:pgNumType w:fmt="decimal"/>
          <w:cols w:space="720" w:num="1"/>
        </w:sectPr>
      </w:pPr>
    </w:p>
    <w:p w14:paraId="4DFC5F8B">
      <w:pPr>
        <w:pStyle w:val="4"/>
        <w:spacing w:before="49" w:line="360" w:lineRule="auto"/>
        <w:ind w:left="24" w:right="11" w:firstLine="479"/>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说明：</w:t>
      </w:r>
      <w:r>
        <w:rPr>
          <w:rFonts w:hint="eastAsia" w:asciiTheme="minorEastAsia" w:hAnsiTheme="minorEastAsia" w:eastAsiaTheme="minorEastAsia" w:cstheme="minorEastAsia"/>
          <w:color w:val="auto"/>
          <w:spacing w:val="-3"/>
          <w:w w:val="100"/>
          <w:sz w:val="24"/>
          <w:szCs w:val="24"/>
          <w:highlight w:val="none"/>
        </w:rPr>
        <w:t>上述标准参照《关于印发中小企业划型标准</w:t>
      </w:r>
      <w:r>
        <w:rPr>
          <w:rFonts w:hint="eastAsia" w:asciiTheme="minorEastAsia" w:hAnsiTheme="minorEastAsia" w:eastAsiaTheme="minorEastAsia" w:cstheme="minorEastAsia"/>
          <w:color w:val="auto"/>
          <w:spacing w:val="-4"/>
          <w:w w:val="100"/>
          <w:sz w:val="24"/>
          <w:szCs w:val="24"/>
          <w:highlight w:val="none"/>
        </w:rPr>
        <w:t>规定的通知》（工信部联</w:t>
      </w:r>
      <w:r>
        <w:rPr>
          <w:rFonts w:hint="eastAsia" w:asciiTheme="minorEastAsia" w:hAnsiTheme="minorEastAsia" w:eastAsiaTheme="minorEastAsia" w:cstheme="minorEastAsia"/>
          <w:color w:val="auto"/>
          <w:spacing w:val="-2"/>
          <w:w w:val="100"/>
          <w:sz w:val="24"/>
          <w:szCs w:val="24"/>
          <w:highlight w:val="none"/>
        </w:rPr>
        <w:t>企业[2011]300</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w:t>
      </w:r>
      <w:r>
        <w:rPr>
          <w:rFonts w:hint="eastAsia" w:asciiTheme="minorEastAsia" w:hAnsiTheme="minorEastAsia" w:eastAsiaTheme="minorEastAsia" w:cstheme="minorEastAsia"/>
          <w:color w:val="auto"/>
          <w:spacing w:val="7"/>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大型、中型和小型企业须同时满足所列指标的下限，否则</w:t>
      </w:r>
      <w:r>
        <w:rPr>
          <w:rFonts w:hint="eastAsia" w:asciiTheme="minorEastAsia" w:hAnsiTheme="minorEastAsia" w:eastAsiaTheme="minorEastAsia" w:cstheme="minorEastAsia"/>
          <w:color w:val="auto"/>
          <w:spacing w:val="-1"/>
          <w:w w:val="100"/>
          <w:sz w:val="24"/>
          <w:szCs w:val="24"/>
          <w:highlight w:val="none"/>
        </w:rPr>
        <w:t>下划一档；微型企业只须满足所列指标中的一项即可。</w:t>
      </w:r>
    </w:p>
    <w:p w14:paraId="2F9C4CE9">
      <w:pPr>
        <w:pStyle w:val="4"/>
        <w:spacing w:line="360" w:lineRule="auto"/>
        <w:ind w:left="36" w:right="11" w:firstLine="46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本招标文件所称中小企业，是指在中华人民共和国境内依法设立，依据</w:t>
      </w:r>
      <w:r>
        <w:rPr>
          <w:rFonts w:hint="eastAsia" w:asciiTheme="minorEastAsia" w:hAnsiTheme="minorEastAsia" w:eastAsiaTheme="minorEastAsia" w:cstheme="minorEastAsia"/>
          <w:color w:val="auto"/>
          <w:spacing w:val="-4"/>
          <w:w w:val="100"/>
          <w:sz w:val="24"/>
          <w:szCs w:val="24"/>
          <w:highlight w:val="none"/>
        </w:rPr>
        <w:t>国务</w:t>
      </w:r>
      <w:r>
        <w:rPr>
          <w:rFonts w:hint="eastAsia" w:asciiTheme="minorEastAsia" w:hAnsiTheme="minorEastAsia" w:eastAsiaTheme="minorEastAsia" w:cstheme="minorEastAsia"/>
          <w:color w:val="auto"/>
          <w:spacing w:val="-7"/>
          <w:w w:val="100"/>
          <w:sz w:val="24"/>
          <w:szCs w:val="24"/>
          <w:highlight w:val="none"/>
        </w:rPr>
        <w:t>院批准的</w:t>
      </w:r>
    </w:p>
    <w:p w14:paraId="3CB535D3">
      <w:pPr>
        <w:pStyle w:val="4"/>
        <w:spacing w:before="1" w:line="360" w:lineRule="auto"/>
        <w:ind w:left="20" w:right="11" w:firstLine="503"/>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中小企业划分标准确定的中型企业、小型企业和微型企业，但与大企业的负</w:t>
      </w:r>
      <w:r>
        <w:rPr>
          <w:rFonts w:hint="eastAsia" w:asciiTheme="minorEastAsia" w:hAnsiTheme="minorEastAsia" w:eastAsiaTheme="minorEastAsia" w:cstheme="minorEastAsia"/>
          <w:color w:val="auto"/>
          <w:spacing w:val="-3"/>
          <w:w w:val="100"/>
          <w:sz w:val="24"/>
          <w:szCs w:val="24"/>
          <w:highlight w:val="none"/>
        </w:rPr>
        <w:t>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w:t>
      </w:r>
      <w:r>
        <w:rPr>
          <w:rFonts w:hint="eastAsia" w:asciiTheme="minorEastAsia" w:hAnsiTheme="minorEastAsia" w:eastAsiaTheme="minorEastAsia" w:cstheme="minorEastAsia"/>
          <w:color w:val="auto"/>
          <w:spacing w:val="-2"/>
          <w:w w:val="100"/>
          <w:sz w:val="24"/>
          <w:szCs w:val="24"/>
          <w:highlight w:val="none"/>
        </w:rPr>
        <w:t>业扶持政策：</w:t>
      </w:r>
    </w:p>
    <w:p w14:paraId="6AC32703">
      <w:pPr>
        <w:pStyle w:val="4"/>
        <w:spacing w:before="3" w:line="360" w:lineRule="auto"/>
        <w:ind w:left="22" w:right="11"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（1）在货物采购项目中，货物由中小企业制造，即货物由中小企业生产且</w:t>
      </w:r>
      <w:r>
        <w:rPr>
          <w:rFonts w:hint="eastAsia" w:asciiTheme="minorEastAsia" w:hAnsiTheme="minorEastAsia" w:eastAsiaTheme="minorEastAsia" w:cstheme="minorEastAsia"/>
          <w:color w:val="auto"/>
          <w:spacing w:val="-3"/>
          <w:w w:val="100"/>
          <w:sz w:val="24"/>
          <w:szCs w:val="24"/>
          <w:highlight w:val="none"/>
        </w:rPr>
        <w:t>使用该中小企业商号或者注册商标，不对其中涉及的工程承建商和服务的承接商作出要求；</w:t>
      </w:r>
    </w:p>
    <w:p w14:paraId="02C1675D">
      <w:pPr>
        <w:pStyle w:val="4"/>
        <w:spacing w:before="146" w:line="360" w:lineRule="auto"/>
        <w:ind w:left="20" w:right="42" w:firstLine="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（2）在工程采购项目中，工程由中小企业承建，即工程施工单位为中小企业，不对其中涉及的货物的制造商和服务的承接商作出要求；</w:t>
      </w:r>
    </w:p>
    <w:p w14:paraId="602A3A4D">
      <w:pPr>
        <w:pStyle w:val="4"/>
        <w:spacing w:before="150" w:line="360" w:lineRule="auto"/>
        <w:ind w:left="20" w:right="11" w:firstLine="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（3）在服务采购项目中，服务由中小企业承接，即提供服务的人员为中小</w:t>
      </w:r>
      <w:r>
        <w:rPr>
          <w:rFonts w:hint="eastAsia" w:asciiTheme="minorEastAsia" w:hAnsiTheme="minorEastAsia" w:eastAsiaTheme="minorEastAsia" w:cstheme="minorEastAsia"/>
          <w:color w:val="auto"/>
          <w:spacing w:val="-3"/>
          <w:w w:val="100"/>
          <w:sz w:val="24"/>
          <w:szCs w:val="24"/>
          <w:highlight w:val="none"/>
        </w:rPr>
        <w:t>企业依照《中华人民共和国劳动合同法》订立劳动合同的从业人员，不对其中涉</w:t>
      </w:r>
      <w:r>
        <w:rPr>
          <w:rFonts w:hint="eastAsia" w:asciiTheme="minorEastAsia" w:hAnsiTheme="minorEastAsia" w:eastAsiaTheme="minorEastAsia" w:cstheme="minorEastAsia"/>
          <w:color w:val="auto"/>
          <w:spacing w:val="-1"/>
          <w:w w:val="100"/>
          <w:sz w:val="24"/>
          <w:szCs w:val="24"/>
          <w:highlight w:val="none"/>
        </w:rPr>
        <w:t>及的货物的制造商和工程承建商作出要求。</w:t>
      </w:r>
    </w:p>
    <w:p w14:paraId="7EA0BF72">
      <w:pPr>
        <w:pStyle w:val="4"/>
        <w:spacing w:before="147" w:line="360" w:lineRule="auto"/>
        <w:ind w:left="20" w:right="11" w:firstLine="48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w:t>
      </w:r>
      <w:r>
        <w:rPr>
          <w:rFonts w:hint="eastAsia" w:asciiTheme="minorEastAsia" w:hAnsiTheme="minorEastAsia" w:eastAsiaTheme="minorEastAsia" w:cstheme="minorEastAsia"/>
          <w:color w:val="auto"/>
          <w:spacing w:val="-1"/>
          <w:w w:val="100"/>
          <w:sz w:val="24"/>
          <w:szCs w:val="24"/>
          <w:highlight w:val="none"/>
        </w:rPr>
        <w:t>体各方均为小微企业的，联合体视同小微企业。</w:t>
      </w:r>
    </w:p>
    <w:p w14:paraId="109C99AC">
      <w:pPr>
        <w:pStyle w:val="4"/>
        <w:spacing w:line="360" w:lineRule="auto"/>
        <w:ind w:left="44" w:right="11" w:firstLine="45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依据本招标文件规定享受扶持政策获得政府采购合同的，小微企业不</w:t>
      </w:r>
      <w:r>
        <w:rPr>
          <w:rFonts w:hint="eastAsia" w:asciiTheme="minorEastAsia" w:hAnsiTheme="minorEastAsia" w:eastAsiaTheme="minorEastAsia" w:cstheme="minorEastAsia"/>
          <w:color w:val="auto"/>
          <w:spacing w:val="-4"/>
          <w:w w:val="100"/>
          <w:sz w:val="24"/>
          <w:szCs w:val="24"/>
          <w:highlight w:val="none"/>
        </w:rPr>
        <w:t>得将合</w:t>
      </w:r>
      <w:r>
        <w:rPr>
          <w:rFonts w:hint="eastAsia" w:asciiTheme="minorEastAsia" w:hAnsiTheme="minorEastAsia" w:eastAsiaTheme="minorEastAsia" w:cstheme="minorEastAsia"/>
          <w:color w:val="auto"/>
          <w:spacing w:val="-1"/>
          <w:w w:val="100"/>
          <w:sz w:val="24"/>
          <w:szCs w:val="24"/>
          <w:highlight w:val="none"/>
        </w:rPr>
        <w:t>同分包给大中型企业，中型企业不得将合同分</w:t>
      </w:r>
      <w:r>
        <w:rPr>
          <w:rFonts w:hint="eastAsia" w:asciiTheme="minorEastAsia" w:hAnsiTheme="minorEastAsia" w:eastAsiaTheme="minorEastAsia" w:cstheme="minorEastAsia"/>
          <w:color w:val="auto"/>
          <w:spacing w:val="-2"/>
          <w:w w:val="100"/>
          <w:sz w:val="24"/>
          <w:szCs w:val="24"/>
          <w:highlight w:val="none"/>
        </w:rPr>
        <w:t>包给大型企业。</w:t>
      </w:r>
    </w:p>
    <w:p w14:paraId="09A62915">
      <w:pPr>
        <w:spacing w:line="360" w:lineRule="auto"/>
        <w:rPr>
          <w:rFonts w:hint="eastAsia" w:asciiTheme="minorEastAsia" w:hAnsiTheme="minorEastAsia" w:eastAsiaTheme="minorEastAsia" w:cstheme="minorEastAsia"/>
          <w:color w:val="auto"/>
          <w:w w:val="100"/>
          <w:sz w:val="24"/>
          <w:szCs w:val="24"/>
          <w:highlight w:val="none"/>
        </w:rPr>
        <w:sectPr>
          <w:footerReference r:id="rId22" w:type="default"/>
          <w:pgSz w:w="11906" w:h="16839"/>
          <w:pgMar w:top="1426" w:right="1785" w:bottom="1509" w:left="1785" w:header="0" w:footer="1273" w:gutter="0"/>
          <w:pgNumType w:fmt="decimal"/>
          <w:cols w:space="720" w:num="1"/>
        </w:sectPr>
      </w:pPr>
    </w:p>
    <w:p w14:paraId="05DB07E3">
      <w:pPr>
        <w:pStyle w:val="4"/>
        <w:spacing w:before="60" w:line="220" w:lineRule="auto"/>
        <w:ind w:left="1636"/>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1"/>
          <w:w w:val="100"/>
          <w:sz w:val="30"/>
          <w:szCs w:val="30"/>
          <w:highlight w:val="none"/>
        </w:rPr>
        <w:t>7-2 残疾人福利性单位声明函（可选）</w:t>
      </w:r>
    </w:p>
    <w:p w14:paraId="2D6873EC">
      <w:pPr>
        <w:pStyle w:val="4"/>
        <w:spacing w:before="299" w:line="360" w:lineRule="auto"/>
        <w:ind w:left="20" w:firstLine="481"/>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本单位郑重声明，根据《财政部民政部中国残疾人联合会关于促进残疾</w:t>
      </w:r>
      <w:r>
        <w:rPr>
          <w:rFonts w:hint="eastAsia" w:asciiTheme="minorEastAsia" w:hAnsiTheme="minorEastAsia" w:eastAsiaTheme="minorEastAsia" w:cstheme="minorEastAsia"/>
          <w:color w:val="auto"/>
          <w:spacing w:val="-4"/>
          <w:w w:val="100"/>
          <w:sz w:val="24"/>
          <w:szCs w:val="24"/>
          <w:highlight w:val="none"/>
        </w:rPr>
        <w:t>人就</w:t>
      </w:r>
      <w:r>
        <w:rPr>
          <w:rFonts w:hint="eastAsia" w:asciiTheme="minorEastAsia" w:hAnsiTheme="minorEastAsia" w:eastAsiaTheme="minorEastAsia" w:cstheme="minorEastAsia"/>
          <w:color w:val="auto"/>
          <w:spacing w:val="-1"/>
          <w:w w:val="100"/>
          <w:sz w:val="24"/>
          <w:szCs w:val="24"/>
          <w:highlight w:val="none"/>
        </w:rPr>
        <w:t>业政府采购政策的通知》（财库〔2017〕14</w:t>
      </w:r>
      <w:r>
        <w:rPr>
          <w:rFonts w:hint="eastAsia" w:asciiTheme="minorEastAsia" w:hAnsiTheme="minorEastAsia" w:eastAsiaTheme="minorEastAsia" w:cstheme="minorEastAsia"/>
          <w:color w:val="auto"/>
          <w:spacing w:val="-2"/>
          <w:w w:val="100"/>
          <w:sz w:val="24"/>
          <w:szCs w:val="24"/>
          <w:highlight w:val="none"/>
        </w:rPr>
        <w:t>1</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号）的规定，本单位为符合条件的</w:t>
      </w:r>
      <w:r>
        <w:rPr>
          <w:rFonts w:hint="eastAsia" w:asciiTheme="minorEastAsia" w:hAnsiTheme="minorEastAsia" w:eastAsiaTheme="minorEastAsia" w:cstheme="minorEastAsia"/>
          <w:color w:val="auto"/>
          <w:spacing w:val="-3"/>
          <w:w w:val="100"/>
          <w:sz w:val="24"/>
          <w:szCs w:val="24"/>
          <w:highlight w:val="none"/>
        </w:rPr>
        <w:t>残疾人福利性单位，且本单位参加</w:t>
      </w:r>
      <w:r>
        <w:rPr>
          <w:rFonts w:hint="eastAsia" w:asciiTheme="minorEastAsia" w:hAnsiTheme="minorEastAsia" w:eastAsiaTheme="minorEastAsia" w:cstheme="minorEastAsia"/>
          <w:color w:val="auto"/>
          <w:spacing w:val="22"/>
          <w:w w:val="100"/>
          <w:sz w:val="24"/>
          <w:szCs w:val="24"/>
          <w:highlight w:val="none"/>
          <w:u w:val="single" w:color="auto"/>
        </w:rPr>
        <w:t xml:space="preserve">   </w:t>
      </w:r>
      <w:r>
        <w:rPr>
          <w:rFonts w:hint="eastAsia" w:asciiTheme="minorEastAsia" w:hAnsiTheme="minorEastAsia" w:eastAsiaTheme="minorEastAsia" w:cstheme="minorEastAsia"/>
          <w:color w:val="auto"/>
          <w:spacing w:val="-3"/>
          <w:w w:val="100"/>
          <w:sz w:val="24"/>
          <w:szCs w:val="24"/>
          <w:highlight w:val="none"/>
          <w:u w:val="single" w:color="auto"/>
        </w:rPr>
        <w:t>（采购人名称）</w:t>
      </w:r>
      <w:r>
        <w:rPr>
          <w:rFonts w:hint="eastAsia" w:asciiTheme="minorEastAsia" w:hAnsiTheme="minorEastAsia" w:eastAsiaTheme="minorEastAsia" w:cstheme="minorEastAsia"/>
          <w:color w:val="auto"/>
          <w:spacing w:val="35"/>
          <w:w w:val="100"/>
          <w:sz w:val="24"/>
          <w:szCs w:val="24"/>
          <w:highlight w:val="none"/>
          <w:u w:val="single" w:color="auto"/>
        </w:rPr>
        <w:t xml:space="preserve">  </w:t>
      </w:r>
      <w:r>
        <w:rPr>
          <w:rFonts w:hint="eastAsia" w:asciiTheme="minorEastAsia" w:hAnsiTheme="minorEastAsia" w:eastAsiaTheme="minorEastAsia" w:cstheme="minorEastAsia"/>
          <w:color w:val="auto"/>
          <w:spacing w:val="-108"/>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单位的</w:t>
      </w:r>
      <w:r>
        <w:rPr>
          <w:rFonts w:hint="eastAsia" w:asciiTheme="minorEastAsia" w:hAnsiTheme="minorEastAsia" w:eastAsiaTheme="minorEastAsia" w:cstheme="minorEastAsia"/>
          <w:color w:val="auto"/>
          <w:spacing w:val="33"/>
          <w:w w:val="100"/>
          <w:sz w:val="24"/>
          <w:szCs w:val="24"/>
          <w:highlight w:val="none"/>
          <w:u w:val="single" w:color="auto"/>
        </w:rPr>
        <w:t xml:space="preserve">  </w:t>
      </w:r>
      <w:r>
        <w:rPr>
          <w:rFonts w:hint="eastAsia" w:asciiTheme="minorEastAsia" w:hAnsiTheme="minorEastAsia" w:eastAsiaTheme="minorEastAsia" w:cstheme="minorEastAsia"/>
          <w:color w:val="auto"/>
          <w:spacing w:val="-3"/>
          <w:w w:val="100"/>
          <w:sz w:val="24"/>
          <w:szCs w:val="24"/>
          <w:highlight w:val="none"/>
          <w:u w:val="single" w:color="auto"/>
        </w:rPr>
        <w:t>（项目名</w:t>
      </w:r>
      <w:r>
        <w:rPr>
          <w:rFonts w:hint="eastAsia" w:asciiTheme="minorEastAsia" w:hAnsiTheme="minorEastAsia" w:eastAsiaTheme="minorEastAsia" w:cstheme="minorEastAsia"/>
          <w:color w:val="auto"/>
          <w:spacing w:val="-4"/>
          <w:w w:val="100"/>
          <w:sz w:val="24"/>
          <w:szCs w:val="24"/>
          <w:highlight w:val="none"/>
          <w:u w:val="single" w:color="auto"/>
        </w:rPr>
        <w:t>称）</w:t>
      </w:r>
      <w:r>
        <w:rPr>
          <w:rFonts w:hint="eastAsia" w:asciiTheme="minorEastAsia" w:hAnsiTheme="minorEastAsia" w:eastAsiaTheme="minorEastAsia" w:cstheme="minorEastAsia"/>
          <w:color w:val="auto"/>
          <w:spacing w:val="8"/>
          <w:w w:val="100"/>
          <w:sz w:val="24"/>
          <w:szCs w:val="24"/>
          <w:highlight w:val="none"/>
        </w:rPr>
        <w:t>项目采购活动提供本单位制造的货物。</w:t>
      </w:r>
    </w:p>
    <w:p w14:paraId="048A7303">
      <w:pPr>
        <w:pStyle w:val="4"/>
        <w:spacing w:before="278" w:line="219" w:lineRule="auto"/>
        <w:ind w:left="7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本单位对上述声明的真实性负责。如有虚假，将依法承担相应责任。</w:t>
      </w:r>
    </w:p>
    <w:p w14:paraId="6B8879C0">
      <w:pPr>
        <w:spacing w:line="268" w:lineRule="auto"/>
        <w:rPr>
          <w:rFonts w:hint="eastAsia" w:asciiTheme="minorEastAsia" w:hAnsiTheme="minorEastAsia" w:eastAsiaTheme="minorEastAsia" w:cstheme="minorEastAsia"/>
          <w:color w:val="auto"/>
          <w:w w:val="100"/>
          <w:sz w:val="21"/>
          <w:highlight w:val="none"/>
        </w:rPr>
      </w:pPr>
    </w:p>
    <w:p w14:paraId="0BACA254">
      <w:pPr>
        <w:spacing w:line="268" w:lineRule="auto"/>
        <w:rPr>
          <w:rFonts w:hint="eastAsia" w:asciiTheme="minorEastAsia" w:hAnsiTheme="minorEastAsia" w:eastAsiaTheme="minorEastAsia" w:cstheme="minorEastAsia"/>
          <w:color w:val="auto"/>
          <w:w w:val="100"/>
          <w:sz w:val="21"/>
          <w:highlight w:val="none"/>
        </w:rPr>
      </w:pPr>
    </w:p>
    <w:p w14:paraId="24ECAF93">
      <w:pPr>
        <w:spacing w:line="268" w:lineRule="auto"/>
        <w:rPr>
          <w:rFonts w:hint="eastAsia" w:asciiTheme="minorEastAsia" w:hAnsiTheme="minorEastAsia" w:eastAsiaTheme="minorEastAsia" w:cstheme="minorEastAsia"/>
          <w:color w:val="auto"/>
          <w:w w:val="100"/>
          <w:sz w:val="21"/>
          <w:highlight w:val="none"/>
        </w:rPr>
      </w:pPr>
    </w:p>
    <w:p w14:paraId="1917BDF9">
      <w:pPr>
        <w:spacing w:line="269" w:lineRule="auto"/>
        <w:rPr>
          <w:rFonts w:hint="eastAsia" w:asciiTheme="minorEastAsia" w:hAnsiTheme="minorEastAsia" w:eastAsiaTheme="minorEastAsia" w:cstheme="minorEastAsia"/>
          <w:color w:val="auto"/>
          <w:w w:val="100"/>
          <w:sz w:val="21"/>
          <w:highlight w:val="none"/>
        </w:rPr>
      </w:pPr>
    </w:p>
    <w:p w14:paraId="4D0E536C">
      <w:pPr>
        <w:spacing w:line="269" w:lineRule="auto"/>
        <w:rPr>
          <w:rFonts w:hint="eastAsia" w:asciiTheme="minorEastAsia" w:hAnsiTheme="minorEastAsia" w:eastAsiaTheme="minorEastAsia" w:cstheme="minorEastAsia"/>
          <w:color w:val="auto"/>
          <w:w w:val="100"/>
          <w:sz w:val="21"/>
          <w:highlight w:val="none"/>
        </w:rPr>
      </w:pPr>
    </w:p>
    <w:p w14:paraId="5E0E869F">
      <w:pPr>
        <w:spacing w:line="269" w:lineRule="auto"/>
        <w:rPr>
          <w:rFonts w:hint="eastAsia" w:asciiTheme="minorEastAsia" w:hAnsiTheme="minorEastAsia" w:eastAsiaTheme="minorEastAsia" w:cstheme="minorEastAsia"/>
          <w:color w:val="auto"/>
          <w:w w:val="100"/>
          <w:sz w:val="21"/>
          <w:highlight w:val="none"/>
        </w:rPr>
      </w:pPr>
    </w:p>
    <w:p w14:paraId="0C389CFA">
      <w:pPr>
        <w:pStyle w:val="4"/>
        <w:spacing w:before="78" w:line="214" w:lineRule="auto"/>
        <w:ind w:left="266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残疾人福利性单位名称（盖单位章</w:t>
      </w:r>
      <w:r>
        <w:rPr>
          <w:rFonts w:hint="eastAsia" w:asciiTheme="minorEastAsia" w:hAnsiTheme="minorEastAsia" w:eastAsiaTheme="minorEastAsia" w:cstheme="minorEastAsia"/>
          <w:color w:val="auto"/>
          <w:spacing w:val="-21"/>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______________</w:t>
      </w:r>
    </w:p>
    <w:p w14:paraId="25532CB1">
      <w:pPr>
        <w:spacing w:line="286" w:lineRule="auto"/>
        <w:rPr>
          <w:rFonts w:hint="eastAsia" w:asciiTheme="minorEastAsia" w:hAnsiTheme="minorEastAsia" w:eastAsiaTheme="minorEastAsia" w:cstheme="minorEastAsia"/>
          <w:color w:val="auto"/>
          <w:w w:val="100"/>
          <w:sz w:val="21"/>
          <w:highlight w:val="none"/>
        </w:rPr>
      </w:pPr>
    </w:p>
    <w:p w14:paraId="3AF450E6">
      <w:pPr>
        <w:spacing w:line="287" w:lineRule="auto"/>
        <w:rPr>
          <w:rFonts w:hint="eastAsia" w:asciiTheme="minorEastAsia" w:hAnsiTheme="minorEastAsia" w:eastAsiaTheme="minorEastAsia" w:cstheme="minorEastAsia"/>
          <w:color w:val="auto"/>
          <w:w w:val="100"/>
          <w:sz w:val="21"/>
          <w:highlight w:val="none"/>
        </w:rPr>
      </w:pPr>
    </w:p>
    <w:p w14:paraId="65FF46C5">
      <w:pPr>
        <w:spacing w:line="287" w:lineRule="auto"/>
        <w:rPr>
          <w:rFonts w:hint="eastAsia" w:asciiTheme="minorEastAsia" w:hAnsiTheme="minorEastAsia" w:eastAsiaTheme="minorEastAsia" w:cstheme="minorEastAsia"/>
          <w:color w:val="auto"/>
          <w:w w:val="100"/>
          <w:sz w:val="21"/>
          <w:highlight w:val="none"/>
        </w:rPr>
      </w:pPr>
    </w:p>
    <w:p w14:paraId="2BE10A12">
      <w:pPr>
        <w:pStyle w:val="4"/>
        <w:spacing w:before="78" w:line="214" w:lineRule="auto"/>
        <w:ind w:left="534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日  期：_______________</w:t>
      </w:r>
      <w:r>
        <w:rPr>
          <w:rFonts w:hint="eastAsia" w:asciiTheme="minorEastAsia" w:hAnsiTheme="minorEastAsia" w:eastAsiaTheme="minorEastAsia" w:cstheme="minorEastAsia"/>
          <w:color w:val="auto"/>
          <w:spacing w:val="-7"/>
          <w:w w:val="100"/>
          <w:sz w:val="24"/>
          <w:szCs w:val="24"/>
          <w:highlight w:val="none"/>
        </w:rPr>
        <w:t>___</w:t>
      </w:r>
    </w:p>
    <w:p w14:paraId="5364FC40">
      <w:pPr>
        <w:pStyle w:val="4"/>
        <w:spacing w:before="313" w:line="224" w:lineRule="auto"/>
        <w:ind w:left="2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注：</w:t>
      </w:r>
    </w:p>
    <w:p w14:paraId="128F6218">
      <w:pPr>
        <w:pStyle w:val="4"/>
        <w:spacing w:before="175" w:line="313" w:lineRule="auto"/>
        <w:ind w:left="19" w:right="99" w:firstLine="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1.残疾人福利性单位视同小型、微型企业，享受预留份额、</w:t>
      </w:r>
      <w:r>
        <w:rPr>
          <w:rFonts w:hint="eastAsia" w:asciiTheme="minorEastAsia" w:hAnsiTheme="minorEastAsia" w:eastAsiaTheme="minorEastAsia" w:cstheme="minorEastAsia"/>
          <w:color w:val="auto"/>
          <w:spacing w:val="-4"/>
          <w:w w:val="100"/>
          <w:sz w:val="24"/>
          <w:szCs w:val="24"/>
          <w:highlight w:val="none"/>
        </w:rPr>
        <w:t>评审中价格扣除等促</w:t>
      </w:r>
      <w:r>
        <w:rPr>
          <w:rFonts w:hint="eastAsia" w:asciiTheme="minorEastAsia" w:hAnsiTheme="minorEastAsia" w:eastAsiaTheme="minorEastAsia" w:cstheme="minorEastAsia"/>
          <w:color w:val="auto"/>
          <w:spacing w:val="-3"/>
          <w:w w:val="100"/>
          <w:sz w:val="24"/>
          <w:szCs w:val="24"/>
          <w:highlight w:val="none"/>
        </w:rPr>
        <w:t>进中小企业发展的政府采购政策。残疾人福利性单位属于小型、微型企业的，不</w:t>
      </w:r>
      <w:r>
        <w:rPr>
          <w:rFonts w:hint="eastAsia" w:asciiTheme="minorEastAsia" w:hAnsiTheme="minorEastAsia" w:eastAsiaTheme="minorEastAsia" w:cstheme="minorEastAsia"/>
          <w:color w:val="auto"/>
          <w:spacing w:val="-2"/>
          <w:w w:val="100"/>
          <w:sz w:val="24"/>
          <w:szCs w:val="24"/>
          <w:highlight w:val="none"/>
        </w:rPr>
        <w:t>重复享受政策。</w:t>
      </w:r>
    </w:p>
    <w:p w14:paraId="3D8BC087">
      <w:pPr>
        <w:pStyle w:val="4"/>
        <w:spacing w:before="179" w:line="219" w:lineRule="auto"/>
        <w:jc w:val="righ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7"/>
          <w:w w:val="100"/>
          <w:sz w:val="24"/>
          <w:szCs w:val="24"/>
          <w:highlight w:val="none"/>
        </w:rPr>
        <w:t>2.供应商为非残疾人福利性单位的，不得提供此声明，提供此声明的，声明无</w:t>
      </w:r>
      <w:r>
        <w:rPr>
          <w:rFonts w:hint="eastAsia" w:asciiTheme="minorEastAsia" w:hAnsiTheme="minorEastAsia" w:eastAsiaTheme="minorEastAsia" w:cstheme="minorEastAsia"/>
          <w:color w:val="auto"/>
          <w:spacing w:val="-8"/>
          <w:w w:val="100"/>
          <w:sz w:val="24"/>
          <w:szCs w:val="24"/>
          <w:highlight w:val="none"/>
        </w:rPr>
        <w:t>效。</w:t>
      </w:r>
    </w:p>
    <w:p w14:paraId="6AE7BA83">
      <w:pPr>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br w:type="page"/>
      </w:r>
    </w:p>
    <w:p w14:paraId="03C0D1ED">
      <w:pPr>
        <w:widowControl/>
        <w:spacing w:before="100" w:beforeAutospacing="1" w:after="100" w:afterAutospacing="1" w:line="330" w:lineRule="atLeast"/>
        <w:jc w:val="center"/>
        <w:rPr>
          <w:rFonts w:hint="eastAsia" w:ascii="宋体" w:hAnsi="宋体" w:eastAsia="宋体" w:cs="宋体"/>
          <w:b/>
          <w:color w:val="auto"/>
          <w:kern w:val="0"/>
          <w:sz w:val="28"/>
          <w:szCs w:val="28"/>
        </w:rPr>
      </w:pPr>
      <w:r>
        <w:rPr>
          <w:rFonts w:hint="eastAsia" w:asciiTheme="minorEastAsia" w:hAnsiTheme="minorEastAsia" w:eastAsiaTheme="minorEastAsia" w:cstheme="minorEastAsia"/>
          <w:color w:val="auto"/>
          <w:spacing w:val="-1"/>
          <w:w w:val="100"/>
          <w:sz w:val="30"/>
          <w:szCs w:val="30"/>
          <w:highlight w:val="none"/>
          <w:lang w:val="en-US" w:eastAsia="zh-CN"/>
        </w:rPr>
        <w:t>7-3、</w:t>
      </w:r>
      <w:r>
        <w:rPr>
          <w:rFonts w:hint="eastAsia" w:ascii="宋体" w:hAnsi="宋体" w:eastAsia="宋体" w:cs="宋体"/>
          <w:b/>
          <w:color w:val="auto"/>
          <w:kern w:val="0"/>
          <w:sz w:val="28"/>
          <w:szCs w:val="28"/>
        </w:rPr>
        <w:t>《监狱企业声明函》</w:t>
      </w:r>
      <w:r>
        <w:rPr>
          <w:rFonts w:hint="eastAsia" w:asciiTheme="minorEastAsia" w:hAnsiTheme="minorEastAsia" w:eastAsiaTheme="minorEastAsia" w:cstheme="minorEastAsia"/>
          <w:color w:val="auto"/>
          <w:spacing w:val="-1"/>
          <w:w w:val="100"/>
          <w:sz w:val="30"/>
          <w:szCs w:val="30"/>
          <w:highlight w:val="none"/>
        </w:rPr>
        <w:t>（可选）</w:t>
      </w:r>
    </w:p>
    <w:p w14:paraId="0609FBAD">
      <w:pPr>
        <w:spacing w:line="240" w:lineRule="atLeast"/>
        <w:ind w:left="1080" w:leftChars="257" w:hanging="540"/>
        <w:jc w:val="center"/>
        <w:rPr>
          <w:rFonts w:hint="eastAsia" w:ascii="宋体" w:hAnsi="宋体" w:eastAsia="宋体" w:cs="宋体"/>
          <w:b/>
          <w:color w:val="auto"/>
          <w:kern w:val="0"/>
          <w:sz w:val="28"/>
          <w:szCs w:val="28"/>
        </w:rPr>
      </w:pPr>
    </w:p>
    <w:p w14:paraId="60840AF6">
      <w:pPr>
        <w:snapToGrid w:val="0"/>
        <w:spacing w:line="360" w:lineRule="auto"/>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u w:val="single"/>
        </w:rPr>
        <w:t xml:space="preserve"> （单位名称）</w:t>
      </w:r>
      <w:r>
        <w:rPr>
          <w:rFonts w:hint="eastAsia" w:ascii="宋体" w:hAnsi="宋体" w:eastAsia="宋体" w:cs="宋体"/>
          <w:color w:val="auto"/>
          <w:kern w:val="0"/>
          <w:sz w:val="24"/>
          <w:szCs w:val="24"/>
        </w:rPr>
        <w:t xml:space="preserve"> 的 </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 xml:space="preserve"> 采购活动，</w:t>
      </w:r>
      <w:r>
        <w:rPr>
          <w:rFonts w:hint="eastAsia" w:ascii="宋体" w:hAnsi="宋体" w:eastAsia="宋体" w:cs="宋体"/>
          <w:color w:val="auto"/>
          <w:kern w:val="0"/>
          <w:sz w:val="24"/>
          <w:szCs w:val="24"/>
          <w:lang w:eastAsia="zh-CN"/>
        </w:rPr>
        <w:t>货物</w:t>
      </w:r>
      <w:r>
        <w:rPr>
          <w:rFonts w:hint="eastAsia" w:ascii="宋体" w:hAnsi="宋体" w:eastAsia="宋体" w:cs="宋体"/>
          <w:color w:val="auto"/>
          <w:kern w:val="0"/>
          <w:sz w:val="24"/>
          <w:szCs w:val="24"/>
        </w:rPr>
        <w:t>全部为符合政策要求的中小企业（或者：服务全部由符合政策要求的中小企业承接）。相关企业（含联合体中的中小企业、签订分包意向协议的中小企业）的具体情况如下：</w:t>
      </w:r>
    </w:p>
    <w:p w14:paraId="2673EF98">
      <w:pPr>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u w:val="single"/>
        </w:rPr>
        <w:t>（标的名称）</w:t>
      </w:r>
      <w:r>
        <w:rPr>
          <w:rFonts w:hint="eastAsia" w:ascii="宋体" w:hAnsi="宋体" w:eastAsia="宋体" w:cs="宋体"/>
          <w:color w:val="auto"/>
          <w:sz w:val="24"/>
          <w:szCs w:val="24"/>
        </w:rPr>
        <w:t>，承接单位为</w:t>
      </w:r>
      <w:r>
        <w:rPr>
          <w:rFonts w:hint="eastAsia" w:ascii="宋体" w:hAnsi="宋体" w:eastAsia="宋体" w:cs="宋体"/>
          <w:b/>
          <w:bCs/>
          <w:color w:val="auto"/>
          <w:sz w:val="24"/>
          <w:szCs w:val="24"/>
          <w:u w:val="single"/>
        </w:rPr>
        <w:t>（企业名称）</w:t>
      </w:r>
      <w:r>
        <w:rPr>
          <w:rFonts w:hint="eastAsia" w:ascii="宋体" w:hAnsi="宋体" w:eastAsia="宋体" w:cs="宋体"/>
          <w:color w:val="auto"/>
          <w:sz w:val="24"/>
          <w:szCs w:val="24"/>
        </w:rPr>
        <w:t>，属于</w:t>
      </w:r>
      <w:r>
        <w:rPr>
          <w:rFonts w:hint="eastAsia" w:ascii="宋体" w:hAnsi="宋体" w:eastAsia="宋体" w:cs="宋体"/>
          <w:b/>
          <w:bCs/>
          <w:color w:val="auto"/>
          <w:sz w:val="24"/>
          <w:szCs w:val="24"/>
          <w:u w:val="single"/>
        </w:rPr>
        <w:t>监狱企业</w:t>
      </w:r>
      <w:r>
        <w:rPr>
          <w:rFonts w:hint="eastAsia" w:ascii="宋体" w:hAnsi="宋体" w:eastAsia="宋体" w:cs="宋体"/>
          <w:color w:val="auto"/>
          <w:sz w:val="24"/>
          <w:szCs w:val="24"/>
        </w:rPr>
        <w:t>；</w:t>
      </w:r>
    </w:p>
    <w:p w14:paraId="6960D393">
      <w:pPr>
        <w:spacing w:after="78" w:afterLines="25"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bCs/>
          <w:color w:val="auto"/>
          <w:sz w:val="24"/>
          <w:szCs w:val="24"/>
          <w:u w:val="single"/>
        </w:rPr>
        <w:t>（标的名称）</w:t>
      </w:r>
      <w:r>
        <w:rPr>
          <w:rFonts w:hint="eastAsia" w:ascii="宋体" w:hAnsi="宋体" w:eastAsia="宋体" w:cs="宋体"/>
          <w:color w:val="auto"/>
          <w:sz w:val="24"/>
          <w:szCs w:val="24"/>
        </w:rPr>
        <w:t>，承接单位为</w:t>
      </w:r>
      <w:r>
        <w:rPr>
          <w:rFonts w:hint="eastAsia" w:ascii="宋体" w:hAnsi="宋体" w:eastAsia="宋体" w:cs="宋体"/>
          <w:b/>
          <w:bCs/>
          <w:color w:val="auto"/>
          <w:sz w:val="24"/>
          <w:szCs w:val="24"/>
          <w:u w:val="single"/>
        </w:rPr>
        <w:t>（企业名称）</w:t>
      </w:r>
      <w:r>
        <w:rPr>
          <w:rFonts w:hint="eastAsia" w:ascii="宋体" w:hAnsi="宋体" w:eastAsia="宋体" w:cs="宋体"/>
          <w:color w:val="auto"/>
          <w:sz w:val="24"/>
          <w:szCs w:val="24"/>
        </w:rPr>
        <w:t>，属于</w:t>
      </w:r>
      <w:r>
        <w:rPr>
          <w:rFonts w:hint="eastAsia" w:ascii="宋体" w:hAnsi="宋体" w:eastAsia="宋体" w:cs="宋体"/>
          <w:b/>
          <w:bCs/>
          <w:color w:val="auto"/>
          <w:sz w:val="24"/>
          <w:szCs w:val="24"/>
          <w:u w:val="single"/>
        </w:rPr>
        <w:t>监狱企业</w:t>
      </w:r>
      <w:r>
        <w:rPr>
          <w:rFonts w:hint="eastAsia" w:ascii="宋体" w:hAnsi="宋体" w:eastAsia="宋体" w:cs="宋体"/>
          <w:color w:val="auto"/>
          <w:sz w:val="24"/>
          <w:szCs w:val="24"/>
        </w:rPr>
        <w:t>。</w:t>
      </w:r>
    </w:p>
    <w:p w14:paraId="3E08CC31">
      <w:pPr>
        <w:spacing w:after="78" w:afterLines="25" w:line="30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p>
    <w:p w14:paraId="354E9DD9">
      <w:pPr>
        <w:snapToGrid w:val="0"/>
        <w:spacing w:line="360" w:lineRule="auto"/>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本单位对上述声明的真实性负责。如有虚假，依法承担相应责任。</w:t>
      </w:r>
    </w:p>
    <w:p w14:paraId="45BD2A5A">
      <w:pPr>
        <w:snapToGrid w:val="0"/>
        <w:spacing w:line="360" w:lineRule="auto"/>
        <w:textAlignment w:val="baseline"/>
        <w:rPr>
          <w:rFonts w:hint="eastAsia" w:ascii="宋体" w:hAnsi="宋体" w:eastAsia="宋体" w:cs="宋体"/>
          <w:color w:val="auto"/>
          <w:kern w:val="0"/>
          <w:sz w:val="24"/>
          <w:szCs w:val="24"/>
        </w:rPr>
      </w:pPr>
    </w:p>
    <w:p w14:paraId="5A01C31E">
      <w:pPr>
        <w:snapToGrid w:val="0"/>
        <w:spacing w:line="360" w:lineRule="auto"/>
        <w:ind w:left="1080" w:leftChars="257" w:hanging="540"/>
        <w:textAlignment w:val="baseline"/>
        <w:rPr>
          <w:rFonts w:hint="eastAsia" w:ascii="宋体" w:hAnsi="宋体" w:eastAsia="宋体" w:cs="宋体"/>
          <w:color w:val="auto"/>
          <w:kern w:val="0"/>
          <w:sz w:val="24"/>
          <w:szCs w:val="24"/>
        </w:rPr>
      </w:pPr>
      <w:r>
        <w:rPr>
          <w:rFonts w:hint="eastAsia" w:ascii="宋体" w:hAnsi="宋体" w:eastAsia="宋体" w:cs="宋体"/>
          <w:b/>
          <w:color w:val="auto"/>
          <w:sz w:val="24"/>
          <w:szCs w:val="24"/>
        </w:rPr>
        <w:t>附：省级以上监狱管理局、戒毒管理局（含新疆生产建设兵团）出具的监狱企业证明文件。</w:t>
      </w:r>
    </w:p>
    <w:p w14:paraId="47231EA8">
      <w:pPr>
        <w:snapToGrid w:val="0"/>
        <w:spacing w:line="360" w:lineRule="auto"/>
        <w:ind w:left="1080" w:leftChars="257" w:hanging="540"/>
        <w:textAlignment w:val="baseline"/>
        <w:rPr>
          <w:rFonts w:hint="eastAsia" w:ascii="宋体" w:hAnsi="宋体" w:eastAsia="宋体" w:cs="宋体"/>
          <w:color w:val="auto"/>
          <w:kern w:val="0"/>
          <w:sz w:val="24"/>
          <w:szCs w:val="24"/>
        </w:rPr>
      </w:pPr>
    </w:p>
    <w:p w14:paraId="2CB20DA3">
      <w:pPr>
        <w:snapToGrid w:val="0"/>
        <w:spacing w:line="360" w:lineRule="auto"/>
        <w:ind w:left="1080" w:leftChars="257" w:hanging="54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lang w:eastAsia="zh-CN"/>
        </w:rPr>
        <w:t>单位公章</w:t>
      </w:r>
      <w:r>
        <w:rPr>
          <w:rFonts w:hint="eastAsia" w:ascii="宋体" w:hAnsi="宋体" w:eastAsia="宋体" w:cs="宋体"/>
          <w:color w:val="auto"/>
          <w:kern w:val="0"/>
          <w:sz w:val="24"/>
          <w:szCs w:val="24"/>
        </w:rPr>
        <w:t>）：________</w:t>
      </w:r>
    </w:p>
    <w:p w14:paraId="715665BE">
      <w:pPr>
        <w:snapToGrid w:val="0"/>
        <w:spacing w:line="360" w:lineRule="auto"/>
        <w:ind w:left="1080" w:leftChars="257" w:hanging="540"/>
        <w:textAlignment w:val="baseline"/>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  期：_______</w:t>
      </w:r>
    </w:p>
    <w:p w14:paraId="27F710CF">
      <w:pPr>
        <w:spacing w:line="240" w:lineRule="auto"/>
        <w:rPr>
          <w:rFonts w:hint="eastAsia" w:asciiTheme="minorEastAsia" w:hAnsiTheme="minorEastAsia" w:eastAsiaTheme="minorEastAsia" w:cstheme="minorEastAsia"/>
          <w:color w:val="auto"/>
          <w:w w:val="100"/>
          <w:sz w:val="24"/>
          <w:szCs w:val="24"/>
          <w:highlight w:val="none"/>
        </w:rPr>
        <w:sectPr>
          <w:footerReference r:id="rId23" w:type="default"/>
          <w:pgSz w:w="11906" w:h="16839"/>
          <w:pgMar w:top="1425" w:right="1698" w:bottom="1509" w:left="1785" w:header="0" w:footer="1273" w:gutter="0"/>
          <w:pgNumType w:fmt="decimal"/>
          <w:cols w:space="720" w:num="1"/>
        </w:sectPr>
      </w:pPr>
    </w:p>
    <w:p w14:paraId="7B2954A9">
      <w:pPr>
        <w:pStyle w:val="4"/>
        <w:spacing w:before="60" w:line="360" w:lineRule="auto"/>
        <w:ind w:left="24"/>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8、投标人关联单位的说明(格式自拟)</w:t>
      </w:r>
    </w:p>
    <w:p w14:paraId="69880E24">
      <w:pPr>
        <w:pStyle w:val="4"/>
        <w:spacing w:before="227" w:line="360" w:lineRule="auto"/>
        <w:ind w:left="2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说明：投标人应当如实披露与本单位存在下列关联关系的单位名</w:t>
      </w:r>
    </w:p>
    <w:p w14:paraId="73085FD8">
      <w:pPr>
        <w:pStyle w:val="4"/>
        <w:spacing w:before="32" w:line="360" w:lineRule="auto"/>
        <w:ind w:left="2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称：</w:t>
      </w:r>
    </w:p>
    <w:p w14:paraId="07165F4B">
      <w:pPr>
        <w:pStyle w:val="4"/>
        <w:spacing w:before="27" w:line="360" w:lineRule="auto"/>
        <w:ind w:left="3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（1）与投标人单位负责人为同一人的其他单位；</w:t>
      </w:r>
    </w:p>
    <w:p w14:paraId="023EA7D6">
      <w:pPr>
        <w:pStyle w:val="4"/>
        <w:spacing w:before="31" w:line="360" w:lineRule="auto"/>
        <w:ind w:left="3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（2）与投标人存在直接控股、管理关系的其</w:t>
      </w:r>
      <w:r>
        <w:rPr>
          <w:rFonts w:hint="eastAsia" w:asciiTheme="minorEastAsia" w:hAnsiTheme="minorEastAsia" w:eastAsiaTheme="minorEastAsia" w:cstheme="minorEastAsia"/>
          <w:color w:val="auto"/>
          <w:spacing w:val="-2"/>
          <w:w w:val="100"/>
          <w:sz w:val="24"/>
          <w:szCs w:val="24"/>
          <w:highlight w:val="none"/>
        </w:rPr>
        <w:t>他单位。</w:t>
      </w:r>
    </w:p>
    <w:p w14:paraId="180F8203">
      <w:pPr>
        <w:spacing w:line="220" w:lineRule="auto"/>
        <w:rPr>
          <w:rFonts w:hint="eastAsia" w:asciiTheme="minorEastAsia" w:hAnsiTheme="minorEastAsia" w:eastAsiaTheme="minorEastAsia" w:cstheme="minorEastAsia"/>
          <w:color w:val="auto"/>
          <w:w w:val="100"/>
          <w:sz w:val="30"/>
          <w:szCs w:val="30"/>
          <w:highlight w:val="none"/>
        </w:rPr>
        <w:sectPr>
          <w:footerReference r:id="rId24" w:type="default"/>
          <w:pgSz w:w="11906" w:h="16839"/>
          <w:pgMar w:top="1425" w:right="1785" w:bottom="1509" w:left="1785" w:header="0" w:footer="1273" w:gutter="0"/>
          <w:pgNumType w:fmt="decimal"/>
          <w:cols w:space="720" w:num="1"/>
        </w:sectPr>
      </w:pPr>
    </w:p>
    <w:p w14:paraId="04C33F62">
      <w:pPr>
        <w:pStyle w:val="4"/>
        <w:spacing w:before="71" w:line="360" w:lineRule="auto"/>
        <w:ind w:left="2304"/>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color w:val="auto"/>
          <w:spacing w:val="-1"/>
          <w:w w:val="100"/>
          <w:sz w:val="30"/>
          <w:szCs w:val="30"/>
          <w:highlight w:val="none"/>
        </w:rPr>
        <w:t>9、政府采购诚信投标承诺书</w:t>
      </w:r>
    </w:p>
    <w:p w14:paraId="6D4FBB19">
      <w:pPr>
        <w:pStyle w:val="4"/>
        <w:spacing w:before="161" w:line="360" w:lineRule="auto"/>
        <w:ind w:left="6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u w:val="single" w:color="auto"/>
        </w:rPr>
        <w:t xml:space="preserve">(采购人)   </w:t>
      </w:r>
    </w:p>
    <w:p w14:paraId="7959F1A3">
      <w:pPr>
        <w:pStyle w:val="4"/>
        <w:spacing w:before="134" w:line="360" w:lineRule="auto"/>
        <w:ind w:left="5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我公司</w:t>
      </w:r>
      <w:r>
        <w:rPr>
          <w:rFonts w:hint="eastAsia" w:asciiTheme="minorEastAsia" w:hAnsiTheme="minorEastAsia" w:eastAsiaTheme="minorEastAsia" w:cstheme="minorEastAsia"/>
          <w:color w:val="auto"/>
          <w:spacing w:val="-110"/>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u w:val="single" w:color="auto"/>
        </w:rPr>
        <w:t xml:space="preserve">               </w:t>
      </w:r>
      <w:r>
        <w:rPr>
          <w:rFonts w:hint="eastAsia" w:asciiTheme="minorEastAsia" w:hAnsiTheme="minorEastAsia" w:eastAsiaTheme="minorEastAsia" w:cstheme="minorEastAsia"/>
          <w:color w:val="auto"/>
          <w:spacing w:val="77"/>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(投标人名称)已详细阅读了</w:t>
      </w:r>
      <w:r>
        <w:rPr>
          <w:rFonts w:hint="eastAsia" w:asciiTheme="minorEastAsia" w:hAnsiTheme="minorEastAsia" w:eastAsiaTheme="minorEastAsia" w:cstheme="minorEastAsia"/>
          <w:color w:val="auto"/>
          <w:spacing w:val="-116"/>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u w:val="single" w:color="auto"/>
        </w:rPr>
        <w:t xml:space="preserve">            </w:t>
      </w:r>
      <w:r>
        <w:rPr>
          <w:rFonts w:hint="eastAsia" w:asciiTheme="minorEastAsia" w:hAnsiTheme="minorEastAsia" w:eastAsiaTheme="minorEastAsia" w:cstheme="minorEastAsia"/>
          <w:color w:val="auto"/>
          <w:spacing w:val="-9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项目</w:t>
      </w:r>
    </w:p>
    <w:p w14:paraId="108628A4">
      <w:pPr>
        <w:pStyle w:val="4"/>
        <w:spacing w:before="117" w:line="360" w:lineRule="auto"/>
        <w:ind w:left="21" w:right="738" w:firstLine="18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9"/>
          <w:w w:val="100"/>
          <w:sz w:val="24"/>
          <w:szCs w:val="24"/>
          <w:highlight w:val="none"/>
        </w:rPr>
        <w:t>(项目编号：</w:t>
      </w:r>
      <w:r>
        <w:rPr>
          <w:rFonts w:hint="eastAsia" w:asciiTheme="minorEastAsia" w:hAnsiTheme="minorEastAsia" w:eastAsiaTheme="minorEastAsia" w:cstheme="minorEastAsia"/>
          <w:color w:val="auto"/>
          <w:spacing w:val="27"/>
          <w:w w:val="100"/>
          <w:sz w:val="24"/>
          <w:szCs w:val="24"/>
          <w:highlight w:val="none"/>
        </w:rPr>
        <w:t xml:space="preserve"> </w:t>
      </w:r>
      <w:r>
        <w:rPr>
          <w:rFonts w:hint="eastAsia" w:asciiTheme="minorEastAsia" w:hAnsiTheme="minorEastAsia" w:eastAsiaTheme="minorEastAsia" w:cstheme="minorEastAsia"/>
          <w:color w:val="auto"/>
          <w:spacing w:val="6"/>
          <w:w w:val="100"/>
          <w:sz w:val="24"/>
          <w:szCs w:val="24"/>
          <w:highlight w:val="none"/>
          <w:u w:val="single" w:color="auto"/>
        </w:rPr>
        <w:t xml:space="preserve">          </w:t>
      </w:r>
      <w:r>
        <w:rPr>
          <w:rFonts w:hint="eastAsia" w:asciiTheme="minorEastAsia" w:hAnsiTheme="minorEastAsia" w:eastAsiaTheme="minorEastAsia" w:cstheme="minorEastAsia"/>
          <w:color w:val="auto"/>
          <w:spacing w:val="-109"/>
          <w:w w:val="100"/>
          <w:sz w:val="24"/>
          <w:szCs w:val="24"/>
          <w:highlight w:val="none"/>
        </w:rPr>
        <w:t xml:space="preserve"> </w:t>
      </w:r>
      <w:r>
        <w:rPr>
          <w:rFonts w:hint="eastAsia" w:asciiTheme="minorEastAsia" w:hAnsiTheme="minorEastAsia" w:eastAsiaTheme="minorEastAsia" w:cstheme="minorEastAsia"/>
          <w:color w:val="auto"/>
          <w:spacing w:val="-29"/>
          <w:w w:val="100"/>
          <w:sz w:val="24"/>
          <w:szCs w:val="24"/>
          <w:highlight w:val="none"/>
        </w:rPr>
        <w:t>)招标文件，</w:t>
      </w:r>
      <w:r>
        <w:rPr>
          <w:rFonts w:hint="eastAsia" w:asciiTheme="minorEastAsia" w:hAnsiTheme="minorEastAsia" w:eastAsiaTheme="minorEastAsia" w:cstheme="minorEastAsia"/>
          <w:color w:val="auto"/>
          <w:spacing w:val="42"/>
          <w:w w:val="100"/>
          <w:sz w:val="24"/>
          <w:szCs w:val="24"/>
          <w:highlight w:val="none"/>
        </w:rPr>
        <w:t xml:space="preserve"> </w:t>
      </w:r>
      <w:r>
        <w:rPr>
          <w:rFonts w:hint="eastAsia" w:asciiTheme="minorEastAsia" w:hAnsiTheme="minorEastAsia" w:eastAsiaTheme="minorEastAsia" w:cstheme="minorEastAsia"/>
          <w:color w:val="auto"/>
          <w:spacing w:val="-29"/>
          <w:w w:val="100"/>
          <w:sz w:val="24"/>
          <w:szCs w:val="24"/>
          <w:highlight w:val="none"/>
        </w:rPr>
        <w:t>自愿参加本次投标，现就有关事项郑重</w:t>
      </w:r>
      <w:r>
        <w:rPr>
          <w:rFonts w:hint="eastAsia" w:asciiTheme="minorEastAsia" w:hAnsiTheme="minorEastAsia" w:eastAsiaTheme="minorEastAsia" w:cstheme="minorEastAsia"/>
          <w:color w:val="auto"/>
          <w:spacing w:val="-17"/>
          <w:w w:val="100"/>
          <w:sz w:val="24"/>
          <w:szCs w:val="24"/>
          <w:highlight w:val="none"/>
        </w:rPr>
        <w:t>承诺如下：</w:t>
      </w:r>
    </w:p>
    <w:p w14:paraId="4C0ECEAC">
      <w:pPr>
        <w:pStyle w:val="4"/>
        <w:spacing w:before="31" w:line="360" w:lineRule="auto"/>
        <w:ind w:left="20" w:right="121" w:firstLine="51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7"/>
          <w:w w:val="100"/>
          <w:sz w:val="24"/>
          <w:szCs w:val="24"/>
          <w:highlight w:val="none"/>
        </w:rPr>
        <w:t>一、诚信投标，材料真实。我公司保证所提供的全部材料、投</w:t>
      </w:r>
      <w:r>
        <w:rPr>
          <w:rFonts w:hint="eastAsia" w:asciiTheme="minorEastAsia" w:hAnsiTheme="minorEastAsia" w:eastAsiaTheme="minorEastAsia" w:cstheme="minorEastAsia"/>
          <w:color w:val="auto"/>
          <w:spacing w:val="-18"/>
          <w:w w:val="100"/>
          <w:sz w:val="24"/>
          <w:szCs w:val="24"/>
          <w:highlight w:val="none"/>
        </w:rPr>
        <w:t>标内容均真 实、</w:t>
      </w:r>
      <w:r>
        <w:rPr>
          <w:rFonts w:hint="eastAsia" w:asciiTheme="minorEastAsia" w:hAnsiTheme="minorEastAsia" w:eastAsiaTheme="minorEastAsia" w:cstheme="minorEastAsia"/>
          <w:color w:val="auto"/>
          <w:spacing w:val="-19"/>
          <w:w w:val="100"/>
          <w:sz w:val="24"/>
          <w:szCs w:val="24"/>
          <w:highlight w:val="none"/>
        </w:rPr>
        <w:t>合法、有效，保证不出借或者借用其他企业资质，不以他人名义投标，不弄虚作假；</w:t>
      </w:r>
      <w:r>
        <w:rPr>
          <w:rFonts w:hint="eastAsia" w:asciiTheme="minorEastAsia" w:hAnsiTheme="minorEastAsia" w:eastAsiaTheme="minorEastAsia" w:cstheme="minorEastAsia"/>
          <w:color w:val="auto"/>
          <w:spacing w:val="-15"/>
          <w:w w:val="100"/>
          <w:sz w:val="24"/>
          <w:szCs w:val="24"/>
          <w:highlight w:val="none"/>
        </w:rPr>
        <w:t>未列入失信被执行人、</w:t>
      </w:r>
      <w:r>
        <w:rPr>
          <w:rFonts w:hint="eastAsia" w:asciiTheme="minorEastAsia" w:hAnsiTheme="minorEastAsia" w:eastAsiaTheme="minorEastAsia" w:cstheme="minorEastAsia"/>
          <w:color w:val="auto"/>
          <w:spacing w:val="-15"/>
          <w:w w:val="100"/>
          <w:sz w:val="24"/>
          <w:szCs w:val="24"/>
          <w:highlight w:val="none"/>
          <w:lang w:val="en-US" w:eastAsia="zh-CN"/>
        </w:rPr>
        <w:t>重大税收违法失信主体</w:t>
      </w:r>
      <w:r>
        <w:rPr>
          <w:rFonts w:hint="eastAsia" w:asciiTheme="minorEastAsia" w:hAnsiTheme="minorEastAsia" w:eastAsiaTheme="minorEastAsia" w:cstheme="minorEastAsia"/>
          <w:color w:val="auto"/>
          <w:spacing w:val="-16"/>
          <w:w w:val="100"/>
          <w:sz w:val="24"/>
          <w:szCs w:val="24"/>
          <w:highlight w:val="none"/>
        </w:rPr>
        <w:t>、政府采购严重违法失信行为</w:t>
      </w:r>
      <w:r>
        <w:rPr>
          <w:rFonts w:hint="eastAsia" w:asciiTheme="minorEastAsia" w:hAnsiTheme="minorEastAsia" w:eastAsiaTheme="minorEastAsia" w:cstheme="minorEastAsia"/>
          <w:color w:val="auto"/>
          <w:spacing w:val="-19"/>
          <w:w w:val="100"/>
          <w:sz w:val="24"/>
          <w:szCs w:val="24"/>
          <w:highlight w:val="none"/>
        </w:rPr>
        <w:t>记录名单及其他不符合《中华人民共和国政府</w:t>
      </w:r>
      <w:r>
        <w:rPr>
          <w:rFonts w:hint="eastAsia" w:asciiTheme="minorEastAsia" w:hAnsiTheme="minorEastAsia" w:eastAsiaTheme="minorEastAsia" w:cstheme="minorEastAsia"/>
          <w:color w:val="auto"/>
          <w:spacing w:val="-20"/>
          <w:w w:val="100"/>
          <w:sz w:val="24"/>
          <w:szCs w:val="24"/>
          <w:highlight w:val="none"/>
        </w:rPr>
        <w:t>采购法》第二十二条规定条件。</w:t>
      </w:r>
    </w:p>
    <w:p w14:paraId="6E45FDFE">
      <w:pPr>
        <w:pStyle w:val="4"/>
        <w:spacing w:before="229" w:line="360" w:lineRule="auto"/>
        <w:ind w:left="22" w:right="152" w:firstLine="51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2"/>
          <w:w w:val="100"/>
          <w:sz w:val="24"/>
          <w:szCs w:val="24"/>
          <w:highlight w:val="none"/>
        </w:rPr>
        <w:t>二、遵纪守法，公平竞争。不与其他投标人相互串通、哄抬价格，不排挤其他投</w:t>
      </w:r>
      <w:r>
        <w:rPr>
          <w:rFonts w:hint="eastAsia" w:asciiTheme="minorEastAsia" w:hAnsiTheme="minorEastAsia" w:eastAsiaTheme="minorEastAsia" w:cstheme="minorEastAsia"/>
          <w:color w:val="auto"/>
          <w:spacing w:val="-20"/>
          <w:w w:val="100"/>
          <w:sz w:val="24"/>
          <w:szCs w:val="24"/>
          <w:highlight w:val="none"/>
        </w:rPr>
        <w:t>标人，不损害招标人的合法权益；不向招标人、招标代理机构、评标委员会成员等及</w:t>
      </w:r>
      <w:r>
        <w:rPr>
          <w:rFonts w:hint="eastAsia" w:asciiTheme="minorEastAsia" w:hAnsiTheme="minorEastAsia" w:eastAsiaTheme="minorEastAsia" w:cstheme="minorEastAsia"/>
          <w:color w:val="auto"/>
          <w:spacing w:val="-21"/>
          <w:w w:val="100"/>
          <w:sz w:val="24"/>
          <w:szCs w:val="24"/>
          <w:highlight w:val="none"/>
        </w:rPr>
        <w:t>其他参与招标活动的人员行贿或采用其他不正当手段谋取中标。</w:t>
      </w:r>
    </w:p>
    <w:p w14:paraId="6A5D0AE1">
      <w:pPr>
        <w:pStyle w:val="4"/>
        <w:spacing w:before="243" w:line="360" w:lineRule="auto"/>
        <w:ind w:left="22" w:right="20" w:firstLine="50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3"/>
          <w:w w:val="100"/>
          <w:sz w:val="24"/>
          <w:szCs w:val="24"/>
          <w:highlight w:val="none"/>
        </w:rPr>
        <w:t>三、不捏造事实或借用他人名义进行虚假、恶意质疑和投诉，不以质疑或</w:t>
      </w:r>
      <w:r>
        <w:rPr>
          <w:rFonts w:hint="eastAsia" w:asciiTheme="minorEastAsia" w:hAnsiTheme="minorEastAsia" w:eastAsiaTheme="minorEastAsia" w:cstheme="minorEastAsia"/>
          <w:color w:val="auto"/>
          <w:spacing w:val="-24"/>
          <w:w w:val="100"/>
          <w:sz w:val="24"/>
          <w:szCs w:val="24"/>
          <w:highlight w:val="none"/>
        </w:rPr>
        <w:t xml:space="preserve"> 投诉为</w:t>
      </w:r>
      <w:r>
        <w:rPr>
          <w:rFonts w:hint="eastAsia" w:asciiTheme="minorEastAsia" w:hAnsiTheme="minorEastAsia" w:eastAsiaTheme="minorEastAsia" w:cstheme="minorEastAsia"/>
          <w:color w:val="auto"/>
          <w:spacing w:val="-22"/>
          <w:w w:val="100"/>
          <w:sz w:val="24"/>
          <w:szCs w:val="24"/>
          <w:highlight w:val="none"/>
        </w:rPr>
        <w:t>名排挤竞争对手，干扰政府采购秩序。如在投标过程和公示期间需</w:t>
      </w:r>
      <w:r>
        <w:rPr>
          <w:rFonts w:hint="eastAsia" w:asciiTheme="minorEastAsia" w:hAnsiTheme="minorEastAsia" w:eastAsiaTheme="minorEastAsia" w:cstheme="minorEastAsia"/>
          <w:color w:val="auto"/>
          <w:spacing w:val="-23"/>
          <w:w w:val="100"/>
          <w:sz w:val="24"/>
          <w:szCs w:val="24"/>
          <w:highlight w:val="none"/>
        </w:rPr>
        <w:t>要投</w:t>
      </w:r>
      <w:r>
        <w:rPr>
          <w:rFonts w:hint="eastAsia" w:asciiTheme="minorEastAsia" w:hAnsiTheme="minorEastAsia" w:eastAsiaTheme="minorEastAsia" w:cstheme="minorEastAsia"/>
          <w:color w:val="auto"/>
          <w:spacing w:val="18"/>
          <w:w w:val="100"/>
          <w:sz w:val="24"/>
          <w:szCs w:val="24"/>
          <w:highlight w:val="none"/>
        </w:rPr>
        <w:t xml:space="preserve"> </w:t>
      </w:r>
      <w:r>
        <w:rPr>
          <w:rFonts w:hint="eastAsia" w:asciiTheme="minorEastAsia" w:hAnsiTheme="minorEastAsia" w:eastAsiaTheme="minorEastAsia" w:cstheme="minorEastAsia"/>
          <w:color w:val="auto"/>
          <w:spacing w:val="-23"/>
          <w:w w:val="100"/>
          <w:sz w:val="24"/>
          <w:szCs w:val="24"/>
          <w:highlight w:val="none"/>
        </w:rPr>
        <w:t>诉，则保证按</w:t>
      </w:r>
      <w:r>
        <w:rPr>
          <w:rFonts w:hint="eastAsia" w:asciiTheme="minorEastAsia" w:hAnsiTheme="minorEastAsia" w:eastAsiaTheme="minorEastAsia" w:cstheme="minorEastAsia"/>
          <w:color w:val="auto"/>
          <w:spacing w:val="-22"/>
          <w:w w:val="100"/>
          <w:sz w:val="24"/>
          <w:szCs w:val="24"/>
          <w:highlight w:val="none"/>
        </w:rPr>
        <w:t>照《中华人民共和国招标投标法》的要求进行。投诉的内容和</w:t>
      </w:r>
      <w:r>
        <w:rPr>
          <w:rFonts w:hint="eastAsia" w:asciiTheme="minorEastAsia" w:hAnsiTheme="minorEastAsia" w:eastAsiaTheme="minorEastAsia" w:cstheme="minorEastAsia"/>
          <w:color w:val="auto"/>
          <w:spacing w:val="-23"/>
          <w:w w:val="100"/>
          <w:sz w:val="24"/>
          <w:szCs w:val="24"/>
          <w:highlight w:val="none"/>
        </w:rPr>
        <w:t>程</w:t>
      </w:r>
      <w:r>
        <w:rPr>
          <w:rFonts w:hint="eastAsia" w:asciiTheme="minorEastAsia" w:hAnsiTheme="minorEastAsia" w:eastAsiaTheme="minorEastAsia" w:cstheme="minorEastAsia"/>
          <w:color w:val="auto"/>
          <w:spacing w:val="20"/>
          <w:w w:val="100"/>
          <w:sz w:val="24"/>
          <w:szCs w:val="24"/>
          <w:highlight w:val="none"/>
        </w:rPr>
        <w:t xml:space="preserve"> </w:t>
      </w:r>
      <w:r>
        <w:rPr>
          <w:rFonts w:hint="eastAsia" w:asciiTheme="minorEastAsia" w:hAnsiTheme="minorEastAsia" w:eastAsiaTheme="minorEastAsia" w:cstheme="minorEastAsia"/>
          <w:color w:val="auto"/>
          <w:spacing w:val="-23"/>
          <w:w w:val="100"/>
          <w:sz w:val="24"/>
          <w:szCs w:val="24"/>
          <w:highlight w:val="none"/>
        </w:rPr>
        <w:t>序符合法律法规的规</w:t>
      </w:r>
      <w:r>
        <w:rPr>
          <w:rFonts w:hint="eastAsia" w:asciiTheme="minorEastAsia" w:hAnsiTheme="minorEastAsia" w:eastAsiaTheme="minorEastAsia" w:cstheme="minorEastAsia"/>
          <w:color w:val="auto"/>
          <w:spacing w:val="-24"/>
          <w:w w:val="100"/>
          <w:sz w:val="24"/>
          <w:szCs w:val="24"/>
          <w:highlight w:val="none"/>
        </w:rPr>
        <w:t>定，投诉材料加盖企业公章或由法定代表人或授权委托人签字，并附有相关身份证明复印件；遵守《中华人民共和国政府采购法》、《政府采购货物和服务招标投标管理办法》</w:t>
      </w:r>
      <w:r>
        <w:rPr>
          <w:rFonts w:hint="eastAsia" w:asciiTheme="minorEastAsia" w:hAnsiTheme="minorEastAsia" w:eastAsiaTheme="minorEastAsia" w:cstheme="minorEastAsia"/>
          <w:color w:val="auto"/>
          <w:spacing w:val="53"/>
          <w:w w:val="100"/>
          <w:sz w:val="24"/>
          <w:szCs w:val="24"/>
          <w:highlight w:val="none"/>
        </w:rPr>
        <w:t xml:space="preserve"> </w:t>
      </w:r>
      <w:r>
        <w:rPr>
          <w:rFonts w:hint="eastAsia" w:asciiTheme="minorEastAsia" w:hAnsiTheme="minorEastAsia" w:eastAsiaTheme="minorEastAsia" w:cstheme="minorEastAsia"/>
          <w:color w:val="auto"/>
          <w:spacing w:val="-18"/>
          <w:w w:val="100"/>
          <w:sz w:val="24"/>
          <w:szCs w:val="24"/>
          <w:highlight w:val="none"/>
        </w:rPr>
        <w:t>(财政部</w:t>
      </w:r>
      <w:r>
        <w:rPr>
          <w:rFonts w:hint="eastAsia" w:asciiTheme="minorEastAsia" w:hAnsiTheme="minorEastAsia" w:eastAsiaTheme="minorEastAsia" w:cstheme="minorEastAsia"/>
          <w:color w:val="auto"/>
          <w:spacing w:val="-67"/>
          <w:w w:val="100"/>
          <w:sz w:val="24"/>
          <w:szCs w:val="24"/>
          <w:highlight w:val="none"/>
        </w:rPr>
        <w:t xml:space="preserve"> </w:t>
      </w:r>
      <w:r>
        <w:rPr>
          <w:rFonts w:hint="eastAsia" w:asciiTheme="minorEastAsia" w:hAnsiTheme="minorEastAsia" w:eastAsiaTheme="minorEastAsia" w:cstheme="minorEastAsia"/>
          <w:color w:val="auto"/>
          <w:spacing w:val="-18"/>
          <w:w w:val="100"/>
          <w:sz w:val="24"/>
          <w:szCs w:val="24"/>
          <w:highlight w:val="none"/>
        </w:rPr>
        <w:t>87</w:t>
      </w:r>
      <w:r>
        <w:rPr>
          <w:rFonts w:hint="eastAsia" w:asciiTheme="minorEastAsia" w:hAnsiTheme="minorEastAsia" w:eastAsiaTheme="minorEastAsia" w:cstheme="minorEastAsia"/>
          <w:color w:val="auto"/>
          <w:spacing w:val="-61"/>
          <w:w w:val="100"/>
          <w:sz w:val="24"/>
          <w:szCs w:val="24"/>
          <w:highlight w:val="none"/>
        </w:rPr>
        <w:t xml:space="preserve"> </w:t>
      </w:r>
      <w:r>
        <w:rPr>
          <w:rFonts w:hint="eastAsia" w:asciiTheme="minorEastAsia" w:hAnsiTheme="minorEastAsia" w:eastAsiaTheme="minorEastAsia" w:cstheme="minorEastAsia"/>
          <w:color w:val="auto"/>
          <w:spacing w:val="-18"/>
          <w:w w:val="100"/>
          <w:sz w:val="24"/>
          <w:szCs w:val="24"/>
          <w:highlight w:val="none"/>
        </w:rPr>
        <w:t>号令)、《财政部关于加强政府采购货物和服务项目价格评审管理的通知》</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(财库【2007】2</w:t>
      </w:r>
      <w:r>
        <w:rPr>
          <w:rFonts w:hint="eastAsia" w:asciiTheme="minorEastAsia" w:hAnsiTheme="minorEastAsia" w:eastAsiaTheme="minorEastAsia" w:cstheme="minorEastAsia"/>
          <w:color w:val="auto"/>
          <w:spacing w:val="-32"/>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号文)和《政府采购非招标采购方式管理办法》(财政部</w:t>
      </w:r>
      <w:r>
        <w:rPr>
          <w:rFonts w:hint="eastAsia" w:asciiTheme="minorEastAsia" w:hAnsiTheme="minorEastAsia" w:eastAsiaTheme="minorEastAsia" w:cstheme="minorEastAsia"/>
          <w:color w:val="auto"/>
          <w:spacing w:val="-54"/>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74</w:t>
      </w:r>
      <w:r>
        <w:rPr>
          <w:rFonts w:hint="eastAsia" w:asciiTheme="minorEastAsia" w:hAnsiTheme="minorEastAsia" w:eastAsiaTheme="minorEastAsia" w:cstheme="minorEastAsia"/>
          <w:color w:val="auto"/>
          <w:spacing w:val="-52"/>
          <w:w w:val="100"/>
          <w:sz w:val="24"/>
          <w:szCs w:val="24"/>
          <w:highlight w:val="none"/>
        </w:rPr>
        <w:t xml:space="preserve"> </w:t>
      </w:r>
      <w:r>
        <w:rPr>
          <w:rFonts w:hint="eastAsia" w:asciiTheme="minorEastAsia" w:hAnsiTheme="minorEastAsia" w:eastAsiaTheme="minorEastAsia" w:cstheme="minorEastAsia"/>
          <w:color w:val="auto"/>
          <w:spacing w:val="-8"/>
          <w:w w:val="100"/>
          <w:sz w:val="24"/>
          <w:szCs w:val="24"/>
          <w:highlight w:val="none"/>
        </w:rPr>
        <w:t>号令)</w:t>
      </w:r>
      <w:r>
        <w:rPr>
          <w:rFonts w:hint="eastAsia" w:asciiTheme="minorEastAsia" w:hAnsiTheme="minorEastAsia" w:eastAsiaTheme="minorEastAsia" w:cstheme="minorEastAsia"/>
          <w:color w:val="auto"/>
          <w:spacing w:val="-9"/>
          <w:w w:val="100"/>
          <w:sz w:val="24"/>
          <w:szCs w:val="24"/>
          <w:highlight w:val="none"/>
        </w:rPr>
        <w:t>的规定。</w:t>
      </w:r>
    </w:p>
    <w:p w14:paraId="4F1D8321">
      <w:pPr>
        <w:pStyle w:val="4"/>
        <w:spacing w:before="232" w:line="360" w:lineRule="auto"/>
        <w:ind w:left="21" w:right="119" w:firstLine="53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1"/>
          <w:w w:val="100"/>
          <w:sz w:val="24"/>
          <w:szCs w:val="24"/>
          <w:highlight w:val="none"/>
        </w:rPr>
        <w:t>四、若中标后，将按照规定及时与招标人签订政府采购合同，不与招标</w:t>
      </w:r>
      <w:r>
        <w:rPr>
          <w:rFonts w:hint="eastAsia" w:asciiTheme="minorEastAsia" w:hAnsiTheme="minorEastAsia" w:eastAsiaTheme="minorEastAsia" w:cstheme="minorEastAsia"/>
          <w:color w:val="auto"/>
          <w:spacing w:val="-22"/>
          <w:w w:val="100"/>
          <w:sz w:val="24"/>
          <w:szCs w:val="24"/>
          <w:highlight w:val="none"/>
        </w:rPr>
        <w:t>人订立有</w:t>
      </w:r>
      <w:r>
        <w:rPr>
          <w:rFonts w:hint="eastAsia" w:asciiTheme="minorEastAsia" w:hAnsiTheme="minorEastAsia" w:eastAsiaTheme="minorEastAsia" w:cstheme="minorEastAsia"/>
          <w:color w:val="auto"/>
          <w:spacing w:val="-19"/>
          <w:w w:val="100"/>
          <w:sz w:val="24"/>
          <w:szCs w:val="24"/>
          <w:highlight w:val="none"/>
        </w:rPr>
        <w:t>悖于招标结果的合同或协议；严格履行政府采购合同，不降低合同约定的产品质量及</w:t>
      </w:r>
      <w:r>
        <w:rPr>
          <w:rFonts w:hint="eastAsia" w:asciiTheme="minorEastAsia" w:hAnsiTheme="minorEastAsia" w:eastAsiaTheme="minorEastAsia" w:cstheme="minorEastAsia"/>
          <w:color w:val="auto"/>
          <w:spacing w:val="-18"/>
          <w:w w:val="100"/>
          <w:sz w:val="24"/>
          <w:szCs w:val="24"/>
          <w:highlight w:val="none"/>
        </w:rPr>
        <w:t>相关服务，不擅自变更、中止、终止合同，或者拒绝履行合同义务。</w:t>
      </w:r>
    </w:p>
    <w:p w14:paraId="0EB01BB4">
      <w:pPr>
        <w:pStyle w:val="4"/>
        <w:spacing w:before="243" w:line="360" w:lineRule="auto"/>
        <w:ind w:left="22" w:right="43" w:firstLine="507"/>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1"/>
          <w:w w:val="100"/>
          <w:sz w:val="24"/>
          <w:szCs w:val="24"/>
          <w:highlight w:val="none"/>
        </w:rPr>
        <w:t>若有违反以上承诺内容的行为，我公司自愿接受取消投标资格、记入</w:t>
      </w:r>
      <w:r>
        <w:rPr>
          <w:rFonts w:hint="eastAsia" w:asciiTheme="minorEastAsia" w:hAnsiTheme="minorEastAsia" w:eastAsiaTheme="minorEastAsia" w:cstheme="minorEastAsia"/>
          <w:color w:val="auto"/>
          <w:spacing w:val="-22"/>
          <w:w w:val="100"/>
          <w:sz w:val="24"/>
          <w:szCs w:val="24"/>
          <w:highlight w:val="none"/>
        </w:rPr>
        <w:t>信用 档案、</w:t>
      </w:r>
      <w:r>
        <w:rPr>
          <w:rFonts w:hint="eastAsia" w:asciiTheme="minorEastAsia" w:hAnsiTheme="minorEastAsia" w:eastAsiaTheme="minorEastAsia" w:cstheme="minorEastAsia"/>
          <w:color w:val="auto"/>
          <w:spacing w:val="-16"/>
          <w:w w:val="100"/>
          <w:sz w:val="24"/>
          <w:szCs w:val="24"/>
          <w:highlight w:val="none"/>
        </w:rPr>
        <w:t>没收投标保证金、媒体通报、1～3</w:t>
      </w:r>
      <w:r>
        <w:rPr>
          <w:rFonts w:hint="eastAsia" w:asciiTheme="minorEastAsia" w:hAnsiTheme="minorEastAsia" w:eastAsiaTheme="minorEastAsia" w:cstheme="minorEastAsia"/>
          <w:color w:val="auto"/>
          <w:spacing w:val="-61"/>
          <w:w w:val="100"/>
          <w:sz w:val="24"/>
          <w:szCs w:val="24"/>
          <w:highlight w:val="none"/>
        </w:rPr>
        <w:t xml:space="preserve"> </w:t>
      </w:r>
      <w:r>
        <w:rPr>
          <w:rFonts w:hint="eastAsia" w:asciiTheme="minorEastAsia" w:hAnsiTheme="minorEastAsia" w:eastAsiaTheme="minorEastAsia" w:cstheme="minorEastAsia"/>
          <w:color w:val="auto"/>
          <w:spacing w:val="-16"/>
          <w:w w:val="100"/>
          <w:sz w:val="24"/>
          <w:szCs w:val="24"/>
          <w:highlight w:val="none"/>
        </w:rPr>
        <w:t>年内禁止参与新疆维</w:t>
      </w:r>
      <w:r>
        <w:rPr>
          <w:rFonts w:hint="eastAsia" w:asciiTheme="minorEastAsia" w:hAnsiTheme="minorEastAsia" w:eastAsiaTheme="minorEastAsia" w:cstheme="minorEastAsia"/>
          <w:color w:val="auto"/>
          <w:spacing w:val="-17"/>
          <w:w w:val="100"/>
          <w:sz w:val="24"/>
          <w:szCs w:val="24"/>
          <w:highlight w:val="none"/>
        </w:rPr>
        <w:t>吾尔自治区政府 采购活动等</w:t>
      </w:r>
      <w:r>
        <w:rPr>
          <w:rFonts w:hint="eastAsia" w:asciiTheme="minorEastAsia" w:hAnsiTheme="minorEastAsia" w:eastAsiaTheme="minorEastAsia" w:cstheme="minorEastAsia"/>
          <w:color w:val="auto"/>
          <w:spacing w:val="-26"/>
          <w:w w:val="100"/>
          <w:sz w:val="24"/>
          <w:szCs w:val="24"/>
          <w:highlight w:val="none"/>
        </w:rPr>
        <w:t>处罚；如已中标的，自动放弃中标资格，并承担全部法律责任；给</w:t>
      </w:r>
      <w:r>
        <w:rPr>
          <w:rFonts w:hint="eastAsia" w:asciiTheme="minorEastAsia" w:hAnsiTheme="minorEastAsia" w:eastAsiaTheme="minorEastAsia" w:cstheme="minorEastAsia"/>
          <w:color w:val="auto"/>
          <w:spacing w:val="18"/>
          <w:w w:val="100"/>
          <w:sz w:val="24"/>
          <w:szCs w:val="24"/>
          <w:highlight w:val="none"/>
        </w:rPr>
        <w:t xml:space="preserve"> </w:t>
      </w:r>
      <w:r>
        <w:rPr>
          <w:rFonts w:hint="eastAsia" w:asciiTheme="minorEastAsia" w:hAnsiTheme="minorEastAsia" w:eastAsiaTheme="minorEastAsia" w:cstheme="minorEastAsia"/>
          <w:color w:val="auto"/>
          <w:spacing w:val="-26"/>
          <w:w w:val="100"/>
          <w:sz w:val="24"/>
          <w:szCs w:val="24"/>
          <w:highlight w:val="none"/>
        </w:rPr>
        <w:t>招标人造成</w:t>
      </w:r>
      <w:r>
        <w:rPr>
          <w:rFonts w:hint="eastAsia" w:asciiTheme="minorEastAsia" w:hAnsiTheme="minorEastAsia" w:eastAsiaTheme="minorEastAsia" w:cstheme="minorEastAsia"/>
          <w:color w:val="auto"/>
          <w:spacing w:val="-27"/>
          <w:w w:val="100"/>
          <w:sz w:val="24"/>
          <w:szCs w:val="24"/>
          <w:highlight w:val="none"/>
        </w:rPr>
        <w:t>损失的，</w:t>
      </w:r>
      <w:r>
        <w:rPr>
          <w:rFonts w:hint="eastAsia" w:asciiTheme="minorEastAsia" w:hAnsiTheme="minorEastAsia" w:eastAsiaTheme="minorEastAsia" w:cstheme="minorEastAsia"/>
          <w:color w:val="auto"/>
          <w:spacing w:val="-19"/>
          <w:w w:val="100"/>
          <w:sz w:val="24"/>
          <w:szCs w:val="24"/>
          <w:highlight w:val="none"/>
        </w:rPr>
        <w:t>依法承担赔偿责任。</w:t>
      </w:r>
    </w:p>
    <w:p w14:paraId="32FDF63D">
      <w:pPr>
        <w:pStyle w:val="4"/>
        <w:spacing w:before="95" w:line="360" w:lineRule="auto"/>
        <w:ind w:left="40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8"/>
          <w:w w:val="100"/>
          <w:sz w:val="24"/>
          <w:szCs w:val="24"/>
          <w:highlight w:val="none"/>
        </w:rPr>
        <w:t>投标人名称(公章):</w:t>
      </w:r>
    </w:p>
    <w:p w14:paraId="591B32C3">
      <w:pPr>
        <w:pStyle w:val="4"/>
        <w:spacing w:before="126" w:line="360" w:lineRule="auto"/>
        <w:ind w:left="403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3"/>
          <w:w w:val="100"/>
          <w:sz w:val="24"/>
          <w:szCs w:val="24"/>
          <w:highlight w:val="none"/>
        </w:rPr>
        <w:t>法定代表人(签字盖章)</w:t>
      </w:r>
      <w:r>
        <w:rPr>
          <w:rFonts w:hint="eastAsia" w:asciiTheme="minorEastAsia" w:hAnsiTheme="minorEastAsia" w:eastAsiaTheme="minorEastAsia" w:cstheme="minorEastAsia"/>
          <w:color w:val="auto"/>
          <w:spacing w:val="-65"/>
          <w:w w:val="100"/>
          <w:sz w:val="24"/>
          <w:szCs w:val="24"/>
          <w:highlight w:val="none"/>
        </w:rPr>
        <w:t xml:space="preserve"> </w:t>
      </w:r>
      <w:r>
        <w:rPr>
          <w:rFonts w:hint="eastAsia" w:asciiTheme="minorEastAsia" w:hAnsiTheme="minorEastAsia" w:eastAsiaTheme="minorEastAsia" w:cstheme="minorEastAsia"/>
          <w:color w:val="auto"/>
          <w:spacing w:val="13"/>
          <w:w w:val="100"/>
          <w:sz w:val="24"/>
          <w:szCs w:val="24"/>
          <w:highlight w:val="none"/>
        </w:rPr>
        <w:t>:</w:t>
      </w:r>
    </w:p>
    <w:p w14:paraId="388D5F02">
      <w:pPr>
        <w:pStyle w:val="4"/>
        <w:spacing w:before="142" w:line="360" w:lineRule="auto"/>
        <w:ind w:left="4202"/>
        <w:rPr>
          <w:rFonts w:hint="eastAsia" w:asciiTheme="minorEastAsia" w:hAnsiTheme="minorEastAsia" w:eastAsiaTheme="minorEastAsia" w:cstheme="minorEastAsia"/>
          <w:color w:val="auto"/>
          <w:spacing w:val="-19"/>
          <w:w w:val="100"/>
          <w:sz w:val="24"/>
          <w:szCs w:val="24"/>
          <w:highlight w:val="none"/>
        </w:rPr>
      </w:pPr>
      <w:r>
        <w:rPr>
          <w:rFonts w:hint="eastAsia" w:asciiTheme="minorEastAsia" w:hAnsiTheme="minorEastAsia" w:eastAsiaTheme="minorEastAsia" w:cstheme="minorEastAsia"/>
          <w:color w:val="auto"/>
          <w:spacing w:val="-19"/>
          <w:w w:val="100"/>
          <w:sz w:val="24"/>
          <w:szCs w:val="24"/>
          <w:highlight w:val="none"/>
        </w:rPr>
        <w:t>日期：</w:t>
      </w:r>
      <w:r>
        <w:rPr>
          <w:rFonts w:hint="eastAsia" w:asciiTheme="minorEastAsia" w:hAnsiTheme="minorEastAsia" w:eastAsiaTheme="minorEastAsia" w:cstheme="minorEastAsia"/>
          <w:color w:val="auto"/>
          <w:spacing w:val="11"/>
          <w:w w:val="100"/>
          <w:sz w:val="24"/>
          <w:szCs w:val="24"/>
          <w:highlight w:val="none"/>
        </w:rPr>
        <w:t xml:space="preserve">  </w:t>
      </w:r>
      <w:r>
        <w:rPr>
          <w:rFonts w:hint="eastAsia" w:asciiTheme="minorEastAsia" w:hAnsiTheme="minorEastAsia" w:eastAsiaTheme="minorEastAsia" w:cstheme="minorEastAsia"/>
          <w:color w:val="auto"/>
          <w:spacing w:val="-19"/>
          <w:w w:val="100"/>
          <w:sz w:val="24"/>
          <w:szCs w:val="24"/>
          <w:highlight w:val="none"/>
        </w:rPr>
        <w:t>年</w:t>
      </w:r>
      <w:r>
        <w:rPr>
          <w:rFonts w:hint="eastAsia" w:asciiTheme="minorEastAsia" w:hAnsiTheme="minorEastAsia" w:eastAsiaTheme="minorEastAsia" w:cstheme="minorEastAsia"/>
          <w:color w:val="auto"/>
          <w:spacing w:val="8"/>
          <w:w w:val="100"/>
          <w:sz w:val="24"/>
          <w:szCs w:val="24"/>
          <w:highlight w:val="none"/>
        </w:rPr>
        <w:t xml:space="preserve">   </w:t>
      </w:r>
      <w:r>
        <w:rPr>
          <w:rFonts w:hint="eastAsia" w:asciiTheme="minorEastAsia" w:hAnsiTheme="minorEastAsia" w:eastAsiaTheme="minorEastAsia" w:cstheme="minorEastAsia"/>
          <w:color w:val="auto"/>
          <w:spacing w:val="-19"/>
          <w:w w:val="100"/>
          <w:sz w:val="24"/>
          <w:szCs w:val="24"/>
          <w:highlight w:val="none"/>
        </w:rPr>
        <w:t>月</w:t>
      </w:r>
      <w:r>
        <w:rPr>
          <w:rFonts w:hint="eastAsia" w:asciiTheme="minorEastAsia" w:hAnsiTheme="minorEastAsia" w:eastAsiaTheme="minorEastAsia" w:cstheme="minorEastAsia"/>
          <w:color w:val="auto"/>
          <w:spacing w:val="4"/>
          <w:w w:val="100"/>
          <w:sz w:val="24"/>
          <w:szCs w:val="24"/>
          <w:highlight w:val="none"/>
        </w:rPr>
        <w:t xml:space="preserve">   </w:t>
      </w:r>
      <w:r>
        <w:rPr>
          <w:rFonts w:hint="eastAsia" w:asciiTheme="minorEastAsia" w:hAnsiTheme="minorEastAsia" w:eastAsiaTheme="minorEastAsia" w:cstheme="minorEastAsia"/>
          <w:color w:val="auto"/>
          <w:spacing w:val="-19"/>
          <w:w w:val="100"/>
          <w:sz w:val="24"/>
          <w:szCs w:val="24"/>
          <w:highlight w:val="none"/>
        </w:rPr>
        <w:t>日</w:t>
      </w:r>
    </w:p>
    <w:p w14:paraId="5DF35F33">
      <w:pPr>
        <w:pStyle w:val="4"/>
        <w:spacing w:before="142" w:line="360" w:lineRule="auto"/>
        <w:ind w:left="4202"/>
        <w:rPr>
          <w:rFonts w:hint="eastAsia" w:asciiTheme="minorEastAsia" w:hAnsiTheme="minorEastAsia" w:eastAsiaTheme="minorEastAsia" w:cstheme="minorEastAsia"/>
          <w:color w:val="auto"/>
          <w:spacing w:val="-19"/>
          <w:w w:val="100"/>
          <w:sz w:val="24"/>
          <w:szCs w:val="24"/>
          <w:highlight w:val="none"/>
        </w:rPr>
      </w:pPr>
    </w:p>
    <w:p w14:paraId="124BF5AD">
      <w:pPr>
        <w:pStyle w:val="4"/>
        <w:spacing w:before="142" w:line="360" w:lineRule="auto"/>
        <w:rPr>
          <w:rFonts w:hint="eastAsia" w:asciiTheme="minorEastAsia" w:hAnsiTheme="minorEastAsia" w:eastAsiaTheme="minorEastAsia" w:cstheme="minorEastAsia"/>
          <w:color w:val="auto"/>
          <w:spacing w:val="-19"/>
          <w:w w:val="100"/>
          <w:sz w:val="24"/>
          <w:szCs w:val="24"/>
          <w:highlight w:val="none"/>
        </w:rPr>
      </w:pPr>
    </w:p>
    <w:p w14:paraId="7F2BD3AC">
      <w:pPr>
        <w:pStyle w:val="4"/>
        <w:spacing w:before="97" w:line="219" w:lineRule="auto"/>
        <w:outlineLvl w:val="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lang w:val="en-US" w:eastAsia="zh-CN"/>
        </w:rPr>
        <w:t>10、</w:t>
      </w:r>
      <w:r>
        <w:rPr>
          <w:rFonts w:hint="eastAsia" w:asciiTheme="minorEastAsia" w:hAnsiTheme="minorEastAsia" w:eastAsiaTheme="minorEastAsia" w:cstheme="minorEastAsia"/>
          <w:color w:val="auto"/>
          <w:spacing w:val="-2"/>
          <w:w w:val="100"/>
          <w:sz w:val="24"/>
          <w:szCs w:val="24"/>
          <w:highlight w:val="none"/>
        </w:rPr>
        <w:t>投标人认为有利于投标的其他证明材料；</w:t>
      </w:r>
    </w:p>
    <w:p w14:paraId="7D035559">
      <w:pPr>
        <w:spacing w:line="219" w:lineRule="auto"/>
        <w:rPr>
          <w:rFonts w:hint="eastAsia" w:asciiTheme="minorEastAsia" w:hAnsiTheme="minorEastAsia" w:eastAsiaTheme="minorEastAsia" w:cstheme="minorEastAsia"/>
          <w:color w:val="auto"/>
          <w:w w:val="100"/>
          <w:sz w:val="30"/>
          <w:szCs w:val="30"/>
          <w:highlight w:val="none"/>
        </w:rPr>
        <w:sectPr>
          <w:footerReference r:id="rId25" w:type="default"/>
          <w:pgSz w:w="11906" w:h="16839"/>
          <w:pgMar w:top="1431" w:right="1785" w:bottom="1509" w:left="1785" w:header="0" w:footer="1273" w:gutter="0"/>
          <w:pgNumType w:fmt="decimal"/>
          <w:cols w:space="720" w:num="1"/>
        </w:sectPr>
      </w:pPr>
    </w:p>
    <w:p w14:paraId="7DFC2D4E">
      <w:pPr>
        <w:pStyle w:val="4"/>
        <w:spacing w:before="63" w:line="360" w:lineRule="auto"/>
        <w:ind w:left="2973"/>
        <w:outlineLvl w:val="0"/>
        <w:rPr>
          <w:rFonts w:hint="eastAsia" w:asciiTheme="minorEastAsia" w:hAnsiTheme="minorEastAsia" w:eastAsiaTheme="minorEastAsia" w:cstheme="minorEastAsia"/>
          <w:color w:val="auto"/>
          <w:w w:val="100"/>
          <w:sz w:val="31"/>
          <w:szCs w:val="31"/>
          <w:highlight w:val="none"/>
        </w:rPr>
      </w:pPr>
      <w:bookmarkStart w:id="12" w:name="bookmark14"/>
      <w:bookmarkEnd w:id="12"/>
      <w:bookmarkStart w:id="13" w:name="bookmark3"/>
      <w:bookmarkEnd w:id="13"/>
      <w:r>
        <w:rPr>
          <w:rFonts w:hint="eastAsia" w:asciiTheme="minorEastAsia" w:hAnsiTheme="minorEastAsia" w:eastAsiaTheme="minorEastAsia" w:cstheme="minorEastAsia"/>
          <w:b/>
          <w:bCs/>
          <w:color w:val="auto"/>
          <w:spacing w:val="5"/>
          <w:w w:val="100"/>
          <w:sz w:val="31"/>
          <w:szCs w:val="31"/>
          <w:highlight w:val="none"/>
        </w:rPr>
        <w:t>第三章</w:t>
      </w:r>
      <w:r>
        <w:rPr>
          <w:rFonts w:hint="eastAsia" w:asciiTheme="minorEastAsia" w:hAnsiTheme="minorEastAsia" w:eastAsiaTheme="minorEastAsia" w:cstheme="minorEastAsia"/>
          <w:color w:val="auto"/>
          <w:spacing w:val="5"/>
          <w:w w:val="100"/>
          <w:sz w:val="31"/>
          <w:szCs w:val="31"/>
          <w:highlight w:val="none"/>
        </w:rPr>
        <w:t xml:space="preserve">  </w:t>
      </w:r>
      <w:r>
        <w:rPr>
          <w:rFonts w:hint="eastAsia" w:asciiTheme="minorEastAsia" w:hAnsiTheme="minorEastAsia" w:eastAsiaTheme="minorEastAsia" w:cstheme="minorEastAsia"/>
          <w:b/>
          <w:bCs/>
          <w:color w:val="auto"/>
          <w:spacing w:val="5"/>
          <w:w w:val="100"/>
          <w:sz w:val="31"/>
          <w:szCs w:val="31"/>
          <w:highlight w:val="none"/>
        </w:rPr>
        <w:t>投标邀请</w:t>
      </w:r>
    </w:p>
    <w:p w14:paraId="7F0509DB">
      <w:pPr>
        <w:pStyle w:val="4"/>
        <w:spacing w:before="19" w:line="360" w:lineRule="auto"/>
        <w:jc w:val="center"/>
        <w:rPr>
          <w:rFonts w:hint="eastAsia" w:asciiTheme="minorEastAsia" w:hAnsiTheme="minorEastAsia" w:eastAsiaTheme="minorEastAsia" w:cstheme="minorEastAsia"/>
          <w:color w:val="auto"/>
          <w:spacing w:val="11"/>
          <w:w w:val="100"/>
          <w:sz w:val="31"/>
          <w:szCs w:val="31"/>
          <w:highlight w:val="none"/>
        </w:rPr>
      </w:pPr>
      <w:bookmarkStart w:id="14" w:name="bookmark15"/>
      <w:bookmarkEnd w:id="14"/>
      <w:r>
        <w:rPr>
          <w:rFonts w:hint="eastAsia" w:asciiTheme="minorEastAsia" w:hAnsiTheme="minorEastAsia" w:eastAsiaTheme="minorEastAsia" w:cstheme="minorEastAsia"/>
          <w:b/>
          <w:bCs/>
          <w:color w:val="auto"/>
          <w:spacing w:val="11"/>
          <w:w w:val="100"/>
          <w:sz w:val="31"/>
          <w:szCs w:val="31"/>
          <w:highlight w:val="none"/>
          <w:lang w:eastAsia="zh-CN"/>
        </w:rPr>
        <w:t>莎车县特色农业发展（粮棉单产提升）项目</w:t>
      </w:r>
      <w:r>
        <w:rPr>
          <w:rFonts w:hint="eastAsia" w:asciiTheme="minorEastAsia" w:hAnsiTheme="minorEastAsia" w:eastAsiaTheme="minorEastAsia" w:cstheme="minorEastAsia"/>
          <w:b/>
          <w:bCs/>
          <w:color w:val="auto"/>
          <w:spacing w:val="11"/>
          <w:w w:val="100"/>
          <w:sz w:val="31"/>
          <w:szCs w:val="31"/>
          <w:highlight w:val="none"/>
          <w:lang w:val="en-US" w:eastAsia="zh-CN"/>
        </w:rPr>
        <w:t>公开</w:t>
      </w:r>
      <w:r>
        <w:rPr>
          <w:rFonts w:hint="eastAsia" w:asciiTheme="minorEastAsia" w:hAnsiTheme="minorEastAsia" w:eastAsiaTheme="minorEastAsia" w:cstheme="minorEastAsia"/>
          <w:b/>
          <w:bCs/>
          <w:color w:val="auto"/>
          <w:spacing w:val="11"/>
          <w:w w:val="100"/>
          <w:sz w:val="31"/>
          <w:szCs w:val="31"/>
          <w:highlight w:val="none"/>
        </w:rPr>
        <w:t>招标公告</w:t>
      </w:r>
    </w:p>
    <w:p w14:paraId="1578A1EC">
      <w:pPr>
        <w:spacing w:line="218" w:lineRule="exact"/>
        <w:rPr>
          <w:rFonts w:hint="eastAsia" w:asciiTheme="minorEastAsia" w:hAnsiTheme="minorEastAsia" w:eastAsiaTheme="minorEastAsia" w:cstheme="minorEastAsia"/>
          <w:color w:val="auto"/>
          <w:spacing w:val="11"/>
          <w:w w:val="100"/>
          <w:highlight w:val="none"/>
        </w:rPr>
      </w:pPr>
    </w:p>
    <w:tbl>
      <w:tblPr>
        <w:tblStyle w:val="13"/>
        <w:tblW w:w="84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5"/>
      </w:tblGrid>
      <w:tr w14:paraId="157BAD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8485" w:type="dxa"/>
            <w:vAlign w:val="top"/>
          </w:tcPr>
          <w:p w14:paraId="4FC79846">
            <w:pPr>
              <w:pStyle w:val="14"/>
              <w:spacing w:before="204" w:line="220" w:lineRule="auto"/>
              <w:ind w:left="98"/>
              <w:rPr>
                <w:rFonts w:hint="eastAsia" w:asciiTheme="minorEastAsia" w:hAnsiTheme="minorEastAsia" w:eastAsiaTheme="minorEastAsia" w:cstheme="minorEastAsia"/>
                <w:color w:val="auto"/>
                <w:spacing w:val="11"/>
                <w:w w:val="100"/>
                <w:highlight w:val="none"/>
              </w:rPr>
            </w:pPr>
            <w:r>
              <w:rPr>
                <w:rFonts w:hint="eastAsia" w:asciiTheme="minorEastAsia" w:hAnsiTheme="minorEastAsia" w:eastAsiaTheme="minorEastAsia" w:cstheme="minorEastAsia"/>
                <w:color w:val="auto"/>
                <w:spacing w:val="11"/>
                <w:w w:val="100"/>
                <w:highlight w:val="none"/>
              </w:rPr>
              <w:t>项目概况</w:t>
            </w:r>
          </w:p>
          <w:p w14:paraId="67535B40">
            <w:pPr>
              <w:pStyle w:val="14"/>
              <w:spacing w:before="192" w:line="327" w:lineRule="auto"/>
              <w:ind w:left="93" w:right="83" w:firstLine="483"/>
              <w:jc w:val="both"/>
              <w:rPr>
                <w:rFonts w:hint="eastAsia" w:asciiTheme="minorEastAsia" w:hAnsiTheme="minorEastAsia" w:eastAsiaTheme="minorEastAsia" w:cstheme="minorEastAsia"/>
                <w:color w:val="auto"/>
                <w:spacing w:val="11"/>
                <w:w w:val="100"/>
                <w:highlight w:val="none"/>
              </w:rPr>
            </w:pPr>
            <w:r>
              <w:rPr>
                <w:rFonts w:hint="eastAsia" w:asciiTheme="minorEastAsia" w:hAnsiTheme="minorEastAsia" w:eastAsiaTheme="minorEastAsia" w:cstheme="minorEastAsia"/>
                <w:color w:val="auto"/>
                <w:spacing w:val="11"/>
                <w:w w:val="100"/>
                <w:highlight w:val="none"/>
                <w:lang w:eastAsia="zh-CN"/>
              </w:rPr>
              <w:t>莎车县特色农业发展（粮棉单产提升）项目</w:t>
            </w:r>
            <w:r>
              <w:rPr>
                <w:rFonts w:hint="eastAsia" w:asciiTheme="minorEastAsia" w:hAnsiTheme="minorEastAsia" w:eastAsiaTheme="minorEastAsia" w:cstheme="minorEastAsia"/>
                <w:color w:val="auto"/>
                <w:spacing w:val="11"/>
                <w:w w:val="100"/>
                <w:highlight w:val="none"/>
              </w:rPr>
              <w:t>的潜在供应商应在政采云平台上获取采购文件，并于</w:t>
            </w:r>
            <w:r>
              <w:rPr>
                <w:rFonts w:hint="eastAsia" w:asciiTheme="minorEastAsia" w:hAnsiTheme="minorEastAsia" w:eastAsiaTheme="minorEastAsia" w:cstheme="minorEastAsia"/>
                <w:snapToGrid w:val="0"/>
                <w:color w:val="auto"/>
                <w:spacing w:val="11"/>
                <w:w w:val="100"/>
                <w:kern w:val="0"/>
                <w:sz w:val="24"/>
                <w:szCs w:val="24"/>
                <w:highlight w:val="none"/>
                <w:lang w:val="en-US" w:eastAsia="zh-CN" w:bidi="ar-SA"/>
              </w:rPr>
              <w:t>2026年04月30 日11:30时（北京时间）</w:t>
            </w:r>
            <w:r>
              <w:rPr>
                <w:rFonts w:hint="eastAsia" w:asciiTheme="minorEastAsia" w:hAnsiTheme="minorEastAsia" w:eastAsiaTheme="minorEastAsia" w:cstheme="minorEastAsia"/>
                <w:color w:val="auto"/>
                <w:spacing w:val="11"/>
                <w:w w:val="100"/>
                <w:highlight w:val="none"/>
              </w:rPr>
              <w:t>前提交响应文件。</w:t>
            </w:r>
          </w:p>
        </w:tc>
      </w:tr>
    </w:tbl>
    <w:p w14:paraId="3C3C0323">
      <w:pPr>
        <w:pStyle w:val="4"/>
        <w:spacing w:before="36" w:line="360" w:lineRule="auto"/>
        <w:ind w:left="103"/>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一、项目基本情况</w:t>
      </w:r>
    </w:p>
    <w:p w14:paraId="7125BF7B">
      <w:pPr>
        <w:pStyle w:val="4"/>
        <w:spacing w:before="183" w:line="360" w:lineRule="auto"/>
        <w:ind w:left="583"/>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项目编号：</w:t>
      </w:r>
      <w:r>
        <w:rPr>
          <w:rFonts w:hint="eastAsia" w:asciiTheme="minorEastAsia" w:hAnsiTheme="minorEastAsia" w:eastAsiaTheme="minorEastAsia" w:cstheme="minorEastAsia"/>
          <w:color w:val="auto"/>
          <w:spacing w:val="11"/>
          <w:w w:val="100"/>
          <w:sz w:val="24"/>
          <w:szCs w:val="24"/>
          <w:highlight w:val="none"/>
          <w:lang w:eastAsia="zh-CN"/>
        </w:rPr>
        <w:t>SCX(GK)-XJZH2026-1</w:t>
      </w:r>
      <w:r>
        <w:rPr>
          <w:rFonts w:hint="eastAsia" w:asciiTheme="minorEastAsia" w:hAnsiTheme="minorEastAsia" w:eastAsiaTheme="minorEastAsia" w:cstheme="minorEastAsia"/>
          <w:color w:val="auto"/>
          <w:spacing w:val="11"/>
          <w:w w:val="100"/>
          <w:sz w:val="24"/>
          <w:szCs w:val="24"/>
          <w:highlight w:val="none"/>
        </w:rPr>
        <w:t>号</w:t>
      </w:r>
    </w:p>
    <w:p w14:paraId="12E38562">
      <w:pPr>
        <w:pStyle w:val="4"/>
        <w:spacing w:before="182" w:line="360" w:lineRule="auto"/>
        <w:ind w:left="583"/>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项目名称：</w:t>
      </w:r>
      <w:r>
        <w:rPr>
          <w:rFonts w:hint="eastAsia" w:asciiTheme="minorEastAsia" w:hAnsiTheme="minorEastAsia" w:eastAsiaTheme="minorEastAsia" w:cstheme="minorEastAsia"/>
          <w:color w:val="auto"/>
          <w:spacing w:val="11"/>
          <w:w w:val="100"/>
          <w:sz w:val="24"/>
          <w:szCs w:val="24"/>
          <w:highlight w:val="none"/>
          <w:lang w:eastAsia="zh-CN"/>
        </w:rPr>
        <w:t>莎车县特色农业发展（粮棉单产提升）项目</w:t>
      </w:r>
    </w:p>
    <w:p w14:paraId="17638A8D">
      <w:pPr>
        <w:pStyle w:val="4"/>
        <w:spacing w:before="180" w:line="360" w:lineRule="auto"/>
        <w:ind w:left="578"/>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采购方式：公开招标</w:t>
      </w:r>
    </w:p>
    <w:p w14:paraId="38B2B373">
      <w:pPr>
        <w:pStyle w:val="4"/>
        <w:spacing w:before="182" w:line="360" w:lineRule="auto"/>
        <w:ind w:left="581"/>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预算</w:t>
      </w:r>
      <w:r>
        <w:rPr>
          <w:rFonts w:hint="eastAsia" w:asciiTheme="minorEastAsia" w:hAnsiTheme="minorEastAsia" w:eastAsiaTheme="minorEastAsia" w:cstheme="minorEastAsia"/>
          <w:color w:val="auto"/>
          <w:spacing w:val="11"/>
          <w:w w:val="100"/>
          <w:sz w:val="24"/>
          <w:szCs w:val="24"/>
          <w:highlight w:val="none"/>
          <w:lang w:val="en-US" w:eastAsia="zh-CN"/>
        </w:rPr>
        <w:t>总</w:t>
      </w:r>
      <w:r>
        <w:rPr>
          <w:rFonts w:hint="eastAsia" w:asciiTheme="minorEastAsia" w:hAnsiTheme="minorEastAsia" w:eastAsiaTheme="minorEastAsia" w:cstheme="minorEastAsia"/>
          <w:color w:val="auto"/>
          <w:spacing w:val="11"/>
          <w:w w:val="100"/>
          <w:sz w:val="24"/>
          <w:szCs w:val="24"/>
          <w:highlight w:val="none"/>
        </w:rPr>
        <w:t>金额（元）：</w:t>
      </w:r>
      <w:r>
        <w:rPr>
          <w:rFonts w:hint="eastAsia" w:asciiTheme="minorEastAsia" w:hAnsiTheme="minorEastAsia" w:eastAsiaTheme="minorEastAsia" w:cstheme="minorEastAsia"/>
          <w:color w:val="auto"/>
          <w:spacing w:val="11"/>
          <w:w w:val="100"/>
          <w:sz w:val="24"/>
          <w:szCs w:val="24"/>
          <w:highlight w:val="none"/>
          <w:lang w:val="en-US" w:eastAsia="zh-CN"/>
        </w:rPr>
        <w:t>4470750.00</w:t>
      </w:r>
      <w:r>
        <w:rPr>
          <w:rFonts w:hint="eastAsia" w:asciiTheme="minorEastAsia" w:hAnsiTheme="minorEastAsia" w:eastAsiaTheme="minorEastAsia" w:cstheme="minorEastAsia"/>
          <w:color w:val="auto"/>
          <w:spacing w:val="11"/>
          <w:w w:val="100"/>
          <w:sz w:val="24"/>
          <w:szCs w:val="24"/>
          <w:highlight w:val="none"/>
        </w:rPr>
        <w:t>元</w:t>
      </w:r>
    </w:p>
    <w:p w14:paraId="1E3D0DBC">
      <w:pPr>
        <w:pStyle w:val="4"/>
        <w:spacing w:before="180" w:line="360" w:lineRule="auto"/>
        <w:ind w:left="58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最高限价（元）：</w:t>
      </w:r>
    </w:p>
    <w:p w14:paraId="064C41A2">
      <w:pPr>
        <w:pStyle w:val="4"/>
        <w:spacing w:before="184"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标项</w:t>
      </w:r>
      <w:r>
        <w:rPr>
          <w:rFonts w:hint="eastAsia" w:asciiTheme="minorEastAsia" w:hAnsiTheme="minorEastAsia" w:eastAsiaTheme="minorEastAsia" w:cstheme="minorEastAsia"/>
          <w:color w:val="auto"/>
          <w:spacing w:val="11"/>
          <w:w w:val="100"/>
          <w:sz w:val="24"/>
          <w:szCs w:val="24"/>
          <w:highlight w:val="none"/>
          <w:lang w:val="en-US" w:eastAsia="zh-CN"/>
        </w:rPr>
        <w:t>一</w:t>
      </w:r>
      <w:r>
        <w:rPr>
          <w:rFonts w:hint="eastAsia" w:asciiTheme="minorEastAsia" w:hAnsiTheme="minorEastAsia" w:eastAsiaTheme="minorEastAsia" w:cstheme="minorEastAsia"/>
          <w:color w:val="auto"/>
          <w:spacing w:val="11"/>
          <w:w w:val="100"/>
          <w:sz w:val="24"/>
          <w:szCs w:val="24"/>
          <w:highlight w:val="none"/>
        </w:rPr>
        <w:t>：</w:t>
      </w:r>
      <w:r>
        <w:rPr>
          <w:rFonts w:hint="eastAsia" w:asciiTheme="minorEastAsia" w:hAnsiTheme="minorEastAsia" w:eastAsiaTheme="minorEastAsia" w:cstheme="minorEastAsia"/>
          <w:color w:val="auto"/>
          <w:spacing w:val="11"/>
          <w:w w:val="100"/>
          <w:sz w:val="24"/>
          <w:szCs w:val="24"/>
          <w:highlight w:val="none"/>
          <w:lang w:val="en-US" w:eastAsia="zh-CN"/>
        </w:rPr>
        <w:t>4320750.00</w:t>
      </w:r>
      <w:r>
        <w:rPr>
          <w:rFonts w:hint="eastAsia" w:asciiTheme="minorEastAsia" w:hAnsiTheme="minorEastAsia" w:eastAsiaTheme="minorEastAsia" w:cstheme="minorEastAsia"/>
          <w:color w:val="auto"/>
          <w:spacing w:val="11"/>
          <w:w w:val="100"/>
          <w:sz w:val="24"/>
          <w:szCs w:val="24"/>
          <w:highlight w:val="none"/>
        </w:rPr>
        <w:t>元；（</w:t>
      </w:r>
      <w:r>
        <w:rPr>
          <w:rFonts w:hint="eastAsia" w:asciiTheme="minorEastAsia" w:hAnsiTheme="minorEastAsia" w:eastAsiaTheme="minorEastAsia" w:cstheme="minorEastAsia"/>
          <w:color w:val="auto"/>
          <w:spacing w:val="11"/>
          <w:w w:val="100"/>
          <w:sz w:val="24"/>
          <w:szCs w:val="24"/>
          <w:highlight w:val="none"/>
          <w:lang w:val="en-US" w:eastAsia="zh-CN"/>
        </w:rPr>
        <w:t>肆佰叁拾贰万零柒佰伍拾元整</w:t>
      </w:r>
      <w:r>
        <w:rPr>
          <w:rFonts w:hint="eastAsia" w:asciiTheme="minorEastAsia" w:hAnsiTheme="minorEastAsia" w:eastAsiaTheme="minorEastAsia" w:cstheme="minorEastAsia"/>
          <w:color w:val="auto"/>
          <w:spacing w:val="11"/>
          <w:w w:val="100"/>
          <w:sz w:val="24"/>
          <w:szCs w:val="24"/>
          <w:highlight w:val="none"/>
        </w:rPr>
        <w:t>）</w:t>
      </w:r>
    </w:p>
    <w:p w14:paraId="3F07EF41">
      <w:pPr>
        <w:pStyle w:val="4"/>
        <w:spacing w:before="183"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标项</w:t>
      </w:r>
      <w:r>
        <w:rPr>
          <w:rFonts w:hint="eastAsia" w:asciiTheme="minorEastAsia" w:hAnsiTheme="minorEastAsia" w:eastAsiaTheme="minorEastAsia" w:cstheme="minorEastAsia"/>
          <w:color w:val="auto"/>
          <w:spacing w:val="11"/>
          <w:w w:val="100"/>
          <w:sz w:val="24"/>
          <w:szCs w:val="24"/>
          <w:highlight w:val="none"/>
          <w:lang w:val="en-US" w:eastAsia="zh-CN"/>
        </w:rPr>
        <w:t>二</w:t>
      </w:r>
      <w:r>
        <w:rPr>
          <w:rFonts w:hint="eastAsia" w:asciiTheme="minorEastAsia" w:hAnsiTheme="minorEastAsia" w:eastAsiaTheme="minorEastAsia" w:cstheme="minorEastAsia"/>
          <w:color w:val="auto"/>
          <w:spacing w:val="11"/>
          <w:w w:val="100"/>
          <w:sz w:val="24"/>
          <w:szCs w:val="24"/>
          <w:highlight w:val="none"/>
        </w:rPr>
        <w:t>：</w:t>
      </w:r>
      <w:r>
        <w:rPr>
          <w:rFonts w:hint="eastAsia" w:asciiTheme="minorEastAsia" w:hAnsiTheme="minorEastAsia" w:eastAsiaTheme="minorEastAsia" w:cstheme="minorEastAsia"/>
          <w:color w:val="auto"/>
          <w:spacing w:val="11"/>
          <w:w w:val="100"/>
          <w:sz w:val="24"/>
          <w:szCs w:val="24"/>
          <w:highlight w:val="none"/>
          <w:lang w:val="en-US" w:eastAsia="zh-CN"/>
        </w:rPr>
        <w:t>150000.00</w:t>
      </w:r>
      <w:r>
        <w:rPr>
          <w:rFonts w:hint="eastAsia" w:asciiTheme="minorEastAsia" w:hAnsiTheme="minorEastAsia" w:eastAsiaTheme="minorEastAsia" w:cstheme="minorEastAsia"/>
          <w:color w:val="auto"/>
          <w:spacing w:val="11"/>
          <w:w w:val="100"/>
          <w:sz w:val="24"/>
          <w:szCs w:val="24"/>
          <w:highlight w:val="none"/>
        </w:rPr>
        <w:t>元；（</w:t>
      </w:r>
      <w:r>
        <w:rPr>
          <w:rFonts w:hint="eastAsia" w:asciiTheme="minorEastAsia" w:hAnsiTheme="minorEastAsia" w:eastAsiaTheme="minorEastAsia" w:cstheme="minorEastAsia"/>
          <w:color w:val="auto"/>
          <w:spacing w:val="11"/>
          <w:w w:val="100"/>
          <w:sz w:val="24"/>
          <w:szCs w:val="24"/>
          <w:highlight w:val="none"/>
          <w:lang w:val="en-US" w:eastAsia="zh-CN"/>
        </w:rPr>
        <w:t>壹拾伍万元整</w:t>
      </w:r>
      <w:r>
        <w:rPr>
          <w:rFonts w:hint="eastAsia" w:asciiTheme="minorEastAsia" w:hAnsiTheme="minorEastAsia" w:eastAsiaTheme="minorEastAsia" w:cstheme="minorEastAsia"/>
          <w:color w:val="auto"/>
          <w:spacing w:val="11"/>
          <w:w w:val="100"/>
          <w:sz w:val="24"/>
          <w:szCs w:val="24"/>
          <w:highlight w:val="none"/>
        </w:rPr>
        <w:t>）</w:t>
      </w:r>
    </w:p>
    <w:p w14:paraId="58718941">
      <w:pPr>
        <w:pStyle w:val="4"/>
        <w:spacing w:before="181" w:line="360" w:lineRule="auto"/>
        <w:ind w:left="578"/>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采购需求：</w:t>
      </w:r>
    </w:p>
    <w:p w14:paraId="1DA9C27C">
      <w:pPr>
        <w:pStyle w:val="4"/>
        <w:spacing w:before="181" w:line="360" w:lineRule="auto"/>
        <w:ind w:left="578"/>
        <w:rPr>
          <w:rFonts w:hint="default" w:asciiTheme="minorEastAsia" w:hAnsiTheme="minorEastAsia" w:eastAsiaTheme="minorEastAsia" w:cstheme="minorEastAsia"/>
          <w:color w:val="auto"/>
          <w:spacing w:val="11"/>
          <w:w w:val="100"/>
          <w:sz w:val="24"/>
          <w:szCs w:val="24"/>
          <w:highlight w:val="none"/>
          <w:lang w:val="en-US" w:eastAsia="zh-CN"/>
        </w:rPr>
      </w:pPr>
      <w:r>
        <w:rPr>
          <w:rFonts w:hint="eastAsia" w:asciiTheme="minorEastAsia" w:hAnsiTheme="minorEastAsia" w:eastAsiaTheme="minorEastAsia" w:cstheme="minorEastAsia"/>
          <w:b/>
          <w:bCs/>
          <w:color w:val="auto"/>
          <w:spacing w:val="11"/>
          <w:w w:val="100"/>
          <w:sz w:val="24"/>
          <w:szCs w:val="24"/>
          <w:highlight w:val="none"/>
          <w:lang w:val="en-US" w:eastAsia="zh-CN"/>
        </w:rPr>
        <w:t>标项一：</w:t>
      </w:r>
      <w:r>
        <w:rPr>
          <w:rFonts w:hint="eastAsia" w:asciiTheme="minorEastAsia" w:hAnsiTheme="minorEastAsia" w:eastAsiaTheme="minorEastAsia" w:cstheme="minorEastAsia"/>
          <w:color w:val="auto"/>
          <w:spacing w:val="11"/>
          <w:w w:val="100"/>
          <w:sz w:val="24"/>
          <w:szCs w:val="24"/>
          <w:highlight w:val="none"/>
        </w:rPr>
        <w:t>标项名称：</w:t>
      </w:r>
      <w:r>
        <w:rPr>
          <w:rFonts w:hint="eastAsia" w:asciiTheme="minorEastAsia" w:hAnsiTheme="minorEastAsia" w:eastAsiaTheme="minorEastAsia" w:cstheme="minorEastAsia"/>
          <w:color w:val="auto"/>
          <w:spacing w:val="11"/>
          <w:w w:val="100"/>
          <w:sz w:val="24"/>
          <w:szCs w:val="24"/>
          <w:highlight w:val="none"/>
          <w:lang w:val="en-US" w:eastAsia="zh-CN"/>
        </w:rPr>
        <w:t>化学农药及化学肥料采购</w:t>
      </w:r>
    </w:p>
    <w:p w14:paraId="5DF14E0F">
      <w:pPr>
        <w:pStyle w:val="4"/>
        <w:spacing w:before="182" w:line="360" w:lineRule="auto"/>
        <w:ind w:left="581"/>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数量：</w:t>
      </w:r>
      <w:r>
        <w:rPr>
          <w:rFonts w:hint="eastAsia" w:asciiTheme="minorEastAsia" w:hAnsiTheme="minorEastAsia" w:eastAsiaTheme="minorEastAsia" w:cstheme="minorEastAsia"/>
          <w:color w:val="auto"/>
          <w:spacing w:val="11"/>
          <w:w w:val="100"/>
          <w:sz w:val="24"/>
          <w:szCs w:val="24"/>
          <w:highlight w:val="none"/>
          <w:lang w:val="en-US" w:eastAsia="zh-CN"/>
        </w:rPr>
        <w:t>一批，</w:t>
      </w:r>
      <w:r>
        <w:rPr>
          <w:rFonts w:hint="eastAsia" w:asciiTheme="minorEastAsia" w:hAnsiTheme="minorEastAsia" w:eastAsiaTheme="minorEastAsia" w:cstheme="minorEastAsia"/>
          <w:color w:val="auto"/>
          <w:spacing w:val="11"/>
          <w:w w:val="100"/>
          <w:sz w:val="24"/>
          <w:szCs w:val="24"/>
          <w:highlight w:val="none"/>
        </w:rPr>
        <w:t>预算金额（元）：</w:t>
      </w:r>
      <w:r>
        <w:rPr>
          <w:rFonts w:hint="eastAsia" w:asciiTheme="minorEastAsia" w:hAnsiTheme="minorEastAsia" w:eastAsiaTheme="minorEastAsia" w:cstheme="minorEastAsia"/>
          <w:color w:val="auto"/>
          <w:spacing w:val="11"/>
          <w:w w:val="100"/>
          <w:sz w:val="24"/>
          <w:szCs w:val="24"/>
          <w:highlight w:val="none"/>
          <w:lang w:val="en-US" w:eastAsia="zh-CN"/>
        </w:rPr>
        <w:t>4320750.00</w:t>
      </w:r>
      <w:r>
        <w:rPr>
          <w:rFonts w:hint="eastAsia" w:asciiTheme="minorEastAsia" w:hAnsiTheme="minorEastAsia" w:eastAsiaTheme="minorEastAsia" w:cstheme="minorEastAsia"/>
          <w:color w:val="auto"/>
          <w:spacing w:val="11"/>
          <w:w w:val="100"/>
          <w:sz w:val="24"/>
          <w:szCs w:val="24"/>
          <w:highlight w:val="none"/>
        </w:rPr>
        <w:t>元</w:t>
      </w:r>
    </w:p>
    <w:p w14:paraId="29A4C4DA">
      <w:pPr>
        <w:pStyle w:val="4"/>
        <w:spacing w:before="180"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简要规格描述或项目基本概况介绍、用途：采购</w:t>
      </w:r>
      <w:r>
        <w:rPr>
          <w:rFonts w:hint="eastAsia" w:asciiTheme="minorEastAsia" w:hAnsiTheme="minorEastAsia" w:eastAsiaTheme="minorEastAsia" w:cstheme="minorEastAsia"/>
          <w:color w:val="auto"/>
          <w:spacing w:val="11"/>
          <w:w w:val="100"/>
          <w:sz w:val="24"/>
          <w:szCs w:val="24"/>
          <w:highlight w:val="none"/>
          <w:lang w:val="en-US" w:eastAsia="zh-CN"/>
        </w:rPr>
        <w:t>化学农药及化学肥料一批</w:t>
      </w:r>
      <w:r>
        <w:rPr>
          <w:rFonts w:hint="eastAsia" w:asciiTheme="minorEastAsia" w:hAnsiTheme="minorEastAsia" w:eastAsiaTheme="minorEastAsia" w:cstheme="minorEastAsia"/>
          <w:color w:val="auto"/>
          <w:spacing w:val="11"/>
          <w:w w:val="100"/>
          <w:sz w:val="24"/>
          <w:szCs w:val="24"/>
          <w:highlight w:val="none"/>
        </w:rPr>
        <w:t>（具体内容详见招标文件）</w:t>
      </w:r>
    </w:p>
    <w:p w14:paraId="14BA1C4C">
      <w:pPr>
        <w:pStyle w:val="4"/>
        <w:spacing w:before="1" w:line="360" w:lineRule="auto"/>
        <w:ind w:left="58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备注：</w:t>
      </w:r>
    </w:p>
    <w:p w14:paraId="7306F6CF">
      <w:pPr>
        <w:pStyle w:val="4"/>
        <w:spacing w:before="1" w:line="360" w:lineRule="auto"/>
        <w:ind w:left="582"/>
        <w:rPr>
          <w:rFonts w:hint="default" w:asciiTheme="minorEastAsia" w:hAnsiTheme="minorEastAsia" w:eastAsiaTheme="minorEastAsia" w:cstheme="minorEastAsia"/>
          <w:color w:val="auto"/>
          <w:spacing w:val="11"/>
          <w:w w:val="100"/>
          <w:sz w:val="24"/>
          <w:szCs w:val="24"/>
          <w:highlight w:val="none"/>
          <w:lang w:val="en-US"/>
        </w:rPr>
      </w:pPr>
      <w:r>
        <w:rPr>
          <w:rFonts w:hint="eastAsia" w:asciiTheme="minorEastAsia" w:hAnsiTheme="minorEastAsia" w:eastAsiaTheme="minorEastAsia" w:cstheme="minorEastAsia"/>
          <w:b/>
          <w:bCs/>
          <w:color w:val="auto"/>
          <w:spacing w:val="11"/>
          <w:w w:val="100"/>
          <w:sz w:val="24"/>
          <w:szCs w:val="24"/>
          <w:highlight w:val="none"/>
          <w:lang w:val="en-US" w:eastAsia="zh-CN"/>
        </w:rPr>
        <w:t>标项二：</w:t>
      </w:r>
      <w:r>
        <w:rPr>
          <w:rFonts w:hint="eastAsia" w:asciiTheme="minorEastAsia" w:hAnsiTheme="minorEastAsia" w:eastAsiaTheme="minorEastAsia" w:cstheme="minorEastAsia"/>
          <w:color w:val="auto"/>
          <w:spacing w:val="11"/>
          <w:w w:val="100"/>
          <w:sz w:val="24"/>
          <w:szCs w:val="24"/>
          <w:highlight w:val="none"/>
        </w:rPr>
        <w:t>标项名称：飞防</w:t>
      </w:r>
      <w:r>
        <w:rPr>
          <w:rFonts w:hint="eastAsia" w:asciiTheme="minorEastAsia" w:hAnsiTheme="minorEastAsia" w:eastAsiaTheme="minorEastAsia" w:cstheme="minorEastAsia"/>
          <w:color w:val="auto"/>
          <w:spacing w:val="11"/>
          <w:w w:val="100"/>
          <w:sz w:val="24"/>
          <w:szCs w:val="24"/>
          <w:highlight w:val="none"/>
          <w:lang w:val="en-US" w:eastAsia="zh-CN"/>
        </w:rPr>
        <w:t>服务</w:t>
      </w:r>
    </w:p>
    <w:p w14:paraId="06D4F54D">
      <w:pPr>
        <w:pStyle w:val="4"/>
        <w:spacing w:before="180" w:line="360" w:lineRule="auto"/>
        <w:ind w:left="581"/>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数量：</w:t>
      </w:r>
      <w:r>
        <w:rPr>
          <w:rFonts w:hint="eastAsia" w:asciiTheme="minorEastAsia" w:hAnsiTheme="minorEastAsia" w:eastAsiaTheme="minorEastAsia" w:cstheme="minorEastAsia"/>
          <w:color w:val="auto"/>
          <w:spacing w:val="11"/>
          <w:w w:val="100"/>
          <w:sz w:val="24"/>
          <w:szCs w:val="24"/>
          <w:highlight w:val="none"/>
          <w:lang w:val="en-US" w:eastAsia="zh-CN"/>
        </w:rPr>
        <w:t>一批，</w:t>
      </w:r>
      <w:r>
        <w:rPr>
          <w:rFonts w:hint="eastAsia" w:asciiTheme="minorEastAsia" w:hAnsiTheme="minorEastAsia" w:eastAsiaTheme="minorEastAsia" w:cstheme="minorEastAsia"/>
          <w:color w:val="auto"/>
          <w:spacing w:val="11"/>
          <w:w w:val="100"/>
          <w:sz w:val="24"/>
          <w:szCs w:val="24"/>
          <w:highlight w:val="none"/>
        </w:rPr>
        <w:t>预算金额（元）：</w:t>
      </w:r>
      <w:r>
        <w:rPr>
          <w:rFonts w:hint="eastAsia" w:asciiTheme="minorEastAsia" w:hAnsiTheme="minorEastAsia" w:eastAsiaTheme="minorEastAsia" w:cstheme="minorEastAsia"/>
          <w:color w:val="auto"/>
          <w:spacing w:val="11"/>
          <w:w w:val="100"/>
          <w:sz w:val="24"/>
          <w:szCs w:val="24"/>
          <w:highlight w:val="none"/>
          <w:lang w:val="en-US" w:eastAsia="zh-CN"/>
        </w:rPr>
        <w:t>150000</w:t>
      </w:r>
      <w:r>
        <w:rPr>
          <w:rFonts w:hint="eastAsia" w:asciiTheme="minorEastAsia" w:hAnsiTheme="minorEastAsia" w:eastAsiaTheme="minorEastAsia" w:cstheme="minorEastAsia"/>
          <w:color w:val="auto"/>
          <w:spacing w:val="11"/>
          <w:w w:val="100"/>
          <w:sz w:val="24"/>
          <w:szCs w:val="24"/>
          <w:highlight w:val="none"/>
        </w:rPr>
        <w:t>.00元</w:t>
      </w:r>
    </w:p>
    <w:p w14:paraId="256B97D2">
      <w:pPr>
        <w:pStyle w:val="4"/>
        <w:spacing w:before="179" w:line="360" w:lineRule="auto"/>
        <w:ind w:left="479" w:leftChars="228" w:right="89" w:firstLine="0" w:firstLineChars="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简要规格描述或项目基本概况介绍、用途：采购飞防</w:t>
      </w:r>
      <w:r>
        <w:rPr>
          <w:rFonts w:hint="eastAsia" w:asciiTheme="minorEastAsia" w:hAnsiTheme="minorEastAsia" w:eastAsiaTheme="minorEastAsia" w:cstheme="minorEastAsia"/>
          <w:color w:val="auto"/>
          <w:spacing w:val="11"/>
          <w:w w:val="100"/>
          <w:sz w:val="24"/>
          <w:szCs w:val="24"/>
          <w:highlight w:val="none"/>
          <w:lang w:val="en-US" w:eastAsia="zh-CN"/>
        </w:rPr>
        <w:t>服务</w:t>
      </w:r>
      <w:r>
        <w:rPr>
          <w:rFonts w:hint="eastAsia" w:asciiTheme="minorEastAsia" w:hAnsiTheme="minorEastAsia" w:eastAsiaTheme="minorEastAsia" w:cstheme="minorEastAsia"/>
          <w:color w:val="auto"/>
          <w:spacing w:val="11"/>
          <w:w w:val="100"/>
          <w:sz w:val="24"/>
          <w:szCs w:val="24"/>
          <w:highlight w:val="none"/>
        </w:rPr>
        <w:t>（具体内容详见招标文件）</w:t>
      </w:r>
    </w:p>
    <w:p w14:paraId="621252F1">
      <w:pPr>
        <w:pStyle w:val="4"/>
        <w:spacing w:before="1" w:line="360" w:lineRule="auto"/>
        <w:ind w:firstLine="524" w:firstLineChars="20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备注：</w:t>
      </w:r>
    </w:p>
    <w:p w14:paraId="5513AD20">
      <w:pPr>
        <w:pStyle w:val="4"/>
        <w:spacing w:before="180"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合同履约期限：</w:t>
      </w:r>
    </w:p>
    <w:p w14:paraId="66CD8B6B">
      <w:pPr>
        <w:pStyle w:val="4"/>
        <w:spacing w:before="180"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标项</w:t>
      </w:r>
      <w:r>
        <w:rPr>
          <w:rFonts w:hint="eastAsia" w:asciiTheme="minorEastAsia" w:hAnsiTheme="minorEastAsia" w:eastAsiaTheme="minorEastAsia" w:cstheme="minorEastAsia"/>
          <w:color w:val="auto"/>
          <w:spacing w:val="11"/>
          <w:w w:val="100"/>
          <w:sz w:val="24"/>
          <w:szCs w:val="24"/>
          <w:highlight w:val="none"/>
          <w:lang w:val="en-US" w:eastAsia="zh-CN"/>
        </w:rPr>
        <w:t>一</w:t>
      </w:r>
      <w:r>
        <w:rPr>
          <w:rFonts w:hint="eastAsia" w:asciiTheme="minorEastAsia" w:hAnsiTheme="minorEastAsia" w:eastAsiaTheme="minorEastAsia" w:cstheme="minorEastAsia"/>
          <w:color w:val="auto"/>
          <w:spacing w:val="11"/>
          <w:w w:val="100"/>
          <w:sz w:val="24"/>
          <w:szCs w:val="24"/>
          <w:highlight w:val="none"/>
        </w:rPr>
        <w:t>：签订合同后</w:t>
      </w:r>
      <w:r>
        <w:rPr>
          <w:rFonts w:hint="eastAsia" w:asciiTheme="minorEastAsia" w:hAnsiTheme="minorEastAsia" w:eastAsiaTheme="minorEastAsia" w:cstheme="minorEastAsia"/>
          <w:color w:val="auto"/>
          <w:spacing w:val="11"/>
          <w:w w:val="100"/>
          <w:sz w:val="24"/>
          <w:szCs w:val="24"/>
          <w:highlight w:val="none"/>
          <w:lang w:val="en-US" w:eastAsia="zh-CN"/>
        </w:rPr>
        <w:t>20</w:t>
      </w:r>
      <w:r>
        <w:rPr>
          <w:rFonts w:hint="eastAsia" w:asciiTheme="minorEastAsia" w:hAnsiTheme="minorEastAsia" w:eastAsiaTheme="minorEastAsia" w:cstheme="minorEastAsia"/>
          <w:color w:val="auto"/>
          <w:spacing w:val="11"/>
          <w:w w:val="100"/>
          <w:sz w:val="24"/>
          <w:szCs w:val="24"/>
          <w:highlight w:val="none"/>
        </w:rPr>
        <w:t>天内完成供货；</w:t>
      </w:r>
    </w:p>
    <w:p w14:paraId="0B33A995">
      <w:pPr>
        <w:pStyle w:val="4"/>
        <w:spacing w:before="180" w:line="360" w:lineRule="auto"/>
        <w:ind w:left="58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标项</w:t>
      </w:r>
      <w:r>
        <w:rPr>
          <w:rFonts w:hint="eastAsia" w:asciiTheme="minorEastAsia" w:hAnsiTheme="minorEastAsia" w:eastAsiaTheme="minorEastAsia" w:cstheme="minorEastAsia"/>
          <w:color w:val="auto"/>
          <w:spacing w:val="11"/>
          <w:w w:val="100"/>
          <w:sz w:val="24"/>
          <w:szCs w:val="24"/>
          <w:highlight w:val="none"/>
          <w:lang w:val="en-US" w:eastAsia="zh-CN"/>
        </w:rPr>
        <w:t>二</w:t>
      </w:r>
      <w:r>
        <w:rPr>
          <w:rFonts w:hint="eastAsia" w:asciiTheme="minorEastAsia" w:hAnsiTheme="minorEastAsia" w:eastAsiaTheme="minorEastAsia" w:cstheme="minorEastAsia"/>
          <w:color w:val="auto"/>
          <w:spacing w:val="11"/>
          <w:w w:val="100"/>
          <w:sz w:val="24"/>
          <w:szCs w:val="24"/>
          <w:highlight w:val="none"/>
        </w:rPr>
        <w:t>:</w:t>
      </w:r>
      <w:r>
        <w:rPr>
          <w:rFonts w:hint="eastAsia" w:asciiTheme="minorEastAsia" w:hAnsiTheme="minorEastAsia" w:eastAsiaTheme="minorEastAsia" w:cstheme="minorEastAsia"/>
          <w:color w:val="auto"/>
          <w:spacing w:val="11"/>
          <w:w w:val="100"/>
          <w:sz w:val="24"/>
          <w:szCs w:val="24"/>
          <w:highlight w:val="none"/>
          <w:lang w:eastAsia="zh-CN"/>
        </w:rPr>
        <w:t>签订合同后于2026年</w:t>
      </w:r>
      <w:r>
        <w:rPr>
          <w:rFonts w:hint="eastAsia" w:asciiTheme="minorEastAsia" w:hAnsiTheme="minorEastAsia" w:eastAsiaTheme="minorEastAsia" w:cstheme="minorEastAsia"/>
          <w:color w:val="auto"/>
          <w:spacing w:val="11"/>
          <w:w w:val="100"/>
          <w:sz w:val="24"/>
          <w:szCs w:val="24"/>
          <w:highlight w:val="none"/>
          <w:lang w:val="en-US" w:eastAsia="zh-CN"/>
        </w:rPr>
        <w:t>9</w:t>
      </w:r>
      <w:r>
        <w:rPr>
          <w:rFonts w:hint="eastAsia" w:asciiTheme="minorEastAsia" w:hAnsiTheme="minorEastAsia" w:eastAsiaTheme="minorEastAsia" w:cstheme="minorEastAsia"/>
          <w:color w:val="auto"/>
          <w:spacing w:val="11"/>
          <w:w w:val="100"/>
          <w:sz w:val="24"/>
          <w:szCs w:val="24"/>
          <w:highlight w:val="none"/>
          <w:lang w:eastAsia="zh-CN"/>
        </w:rPr>
        <w:t>月30日前完成</w:t>
      </w:r>
      <w:r>
        <w:rPr>
          <w:rFonts w:hint="eastAsia" w:asciiTheme="minorEastAsia" w:hAnsiTheme="minorEastAsia" w:eastAsiaTheme="minorEastAsia" w:cstheme="minorEastAsia"/>
          <w:color w:val="auto"/>
          <w:spacing w:val="11"/>
          <w:w w:val="100"/>
          <w:sz w:val="24"/>
          <w:szCs w:val="24"/>
          <w:highlight w:val="none"/>
        </w:rPr>
        <w:t>；</w:t>
      </w:r>
    </w:p>
    <w:p w14:paraId="194A7E2F">
      <w:pPr>
        <w:pStyle w:val="4"/>
        <w:spacing w:before="183" w:line="360" w:lineRule="auto"/>
        <w:ind w:left="50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本项目（否）接受联合体投标。</w:t>
      </w:r>
    </w:p>
    <w:p w14:paraId="4A25D491">
      <w:pPr>
        <w:pStyle w:val="4"/>
        <w:spacing w:before="180" w:line="360" w:lineRule="auto"/>
        <w:ind w:left="264"/>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二、申请人的资格要求：</w:t>
      </w:r>
    </w:p>
    <w:p w14:paraId="0E112A2F">
      <w:pPr>
        <w:pStyle w:val="4"/>
        <w:spacing w:before="182" w:line="360" w:lineRule="auto"/>
        <w:ind w:left="518"/>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1.满足《中华人民共和国政府采购法》第二十二条规定；</w:t>
      </w:r>
    </w:p>
    <w:p w14:paraId="6755E619">
      <w:pPr>
        <w:pStyle w:val="4"/>
        <w:spacing w:before="180" w:line="360" w:lineRule="auto"/>
        <w:ind w:left="503"/>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2.落实政府采购政策需满足的资格要求：</w:t>
      </w:r>
      <w:r>
        <w:rPr>
          <w:rFonts w:hint="eastAsia" w:asciiTheme="minorEastAsia" w:hAnsiTheme="minorEastAsia" w:eastAsiaTheme="minorEastAsia" w:cstheme="minorEastAsia"/>
          <w:color w:val="auto"/>
          <w:spacing w:val="11"/>
          <w:w w:val="100"/>
          <w:sz w:val="24"/>
          <w:szCs w:val="24"/>
          <w:highlight w:val="none"/>
          <w:lang w:val="en-US" w:eastAsia="zh-CN"/>
        </w:rPr>
        <w:t>/；</w:t>
      </w:r>
    </w:p>
    <w:p w14:paraId="50D365D2">
      <w:pPr>
        <w:pStyle w:val="4"/>
        <w:spacing w:before="183" w:line="360" w:lineRule="auto"/>
        <w:ind w:left="505"/>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3.本项目的特定资格要求：</w:t>
      </w:r>
    </w:p>
    <w:p w14:paraId="53D02615">
      <w:pPr>
        <w:pStyle w:val="4"/>
        <w:spacing w:line="360" w:lineRule="auto"/>
        <w:ind w:left="501"/>
        <w:rPr>
          <w:rFonts w:hint="eastAsia" w:asciiTheme="minorEastAsia" w:hAnsiTheme="minorEastAsia" w:eastAsiaTheme="minorEastAsia" w:cstheme="minorEastAsia"/>
          <w:b/>
          <w:bCs/>
          <w:color w:val="auto"/>
          <w:spacing w:val="-2"/>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标项一：针对该标项涉及的所有农药，供应商若是经销商，须提供有效期内的《农药经营许可证》扫描件及生产厂家有效期内《农药生产许可证》、《农药标准证》、《农药登记证》扫描件；供应商若是生产厂家，须提供有效期内的《农药生产许可证》、《农药标准证》、《农药登记证》扫描件；</w:t>
      </w:r>
    </w:p>
    <w:p w14:paraId="78E759F1">
      <w:pPr>
        <w:pStyle w:val="4"/>
        <w:spacing w:line="360" w:lineRule="auto"/>
        <w:ind w:left="501"/>
        <w:rPr>
          <w:rFonts w:hint="eastAsia" w:asciiTheme="minorEastAsia" w:hAnsiTheme="minorEastAsia" w:eastAsiaTheme="minorEastAsia" w:cstheme="minorEastAsia"/>
          <w:b/>
          <w:bCs/>
          <w:color w:val="auto"/>
          <w:spacing w:val="-2"/>
          <w:w w:val="100"/>
          <w:sz w:val="24"/>
          <w:szCs w:val="24"/>
          <w:highlight w:val="none"/>
          <w:lang w:eastAsia="zh-CN"/>
        </w:rPr>
      </w:pPr>
      <w:r>
        <w:rPr>
          <w:rFonts w:hint="eastAsia" w:asciiTheme="minorEastAsia" w:hAnsiTheme="minorEastAsia" w:eastAsiaTheme="minorEastAsia" w:cstheme="minorEastAsia"/>
          <w:b/>
          <w:bCs/>
          <w:color w:val="auto"/>
          <w:spacing w:val="-2"/>
          <w:w w:val="100"/>
          <w:sz w:val="24"/>
          <w:szCs w:val="24"/>
          <w:highlight w:val="none"/>
          <w:lang w:eastAsia="zh-CN"/>
        </w:rPr>
        <w:t>标项二：提供有效期内《民用无人驾驶航空器运营合格证》或《通用航空经营许可证》及《无人驾驶航空器系统操作手合格证》或《无人机操作许可证》扫描件；</w:t>
      </w:r>
    </w:p>
    <w:p w14:paraId="1FD045EF">
      <w:pPr>
        <w:pStyle w:val="4"/>
        <w:spacing w:line="360" w:lineRule="auto"/>
        <w:ind w:left="501"/>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三、获取招标文件</w:t>
      </w:r>
    </w:p>
    <w:p w14:paraId="3184A152">
      <w:pPr>
        <w:pStyle w:val="4"/>
        <w:spacing w:before="182" w:line="360" w:lineRule="auto"/>
        <w:ind w:left="506" w:leftChars="241" w:firstLine="73" w:firstLineChars="28"/>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时间：</w:t>
      </w:r>
      <w:r>
        <w:rPr>
          <w:rFonts w:hint="eastAsia" w:asciiTheme="minorEastAsia" w:hAnsiTheme="minorEastAsia" w:eastAsiaTheme="minorEastAsia" w:cstheme="minorEastAsia"/>
          <w:color w:val="auto"/>
          <w:spacing w:val="11"/>
          <w:w w:val="100"/>
          <w:sz w:val="24"/>
          <w:szCs w:val="24"/>
          <w:highlight w:val="none"/>
          <w:lang w:eastAsia="zh-CN"/>
        </w:rPr>
        <w:t>2026年</w:t>
      </w:r>
      <w:r>
        <w:rPr>
          <w:rFonts w:hint="eastAsia" w:asciiTheme="minorEastAsia" w:hAnsiTheme="minorEastAsia" w:eastAsiaTheme="minorEastAsia" w:cstheme="minorEastAsia"/>
          <w:color w:val="auto"/>
          <w:spacing w:val="11"/>
          <w:w w:val="100"/>
          <w:sz w:val="24"/>
          <w:szCs w:val="24"/>
          <w:highlight w:val="none"/>
          <w:lang w:val="en-US" w:eastAsia="zh-CN"/>
        </w:rPr>
        <w:t>04</w:t>
      </w:r>
      <w:r>
        <w:rPr>
          <w:rFonts w:hint="eastAsia" w:asciiTheme="minorEastAsia" w:hAnsiTheme="minorEastAsia" w:eastAsiaTheme="minorEastAsia" w:cstheme="minorEastAsia"/>
          <w:color w:val="auto"/>
          <w:spacing w:val="11"/>
          <w:w w:val="100"/>
          <w:sz w:val="24"/>
          <w:szCs w:val="24"/>
          <w:highlight w:val="none"/>
          <w:lang w:eastAsia="zh-CN"/>
        </w:rPr>
        <w:t>月</w:t>
      </w:r>
      <w:r>
        <w:rPr>
          <w:rFonts w:hint="eastAsia" w:asciiTheme="minorEastAsia" w:hAnsiTheme="minorEastAsia" w:eastAsiaTheme="minorEastAsia" w:cstheme="minorEastAsia"/>
          <w:color w:val="auto"/>
          <w:spacing w:val="11"/>
          <w:w w:val="100"/>
          <w:sz w:val="24"/>
          <w:szCs w:val="24"/>
          <w:highlight w:val="none"/>
          <w:lang w:val="en-US" w:eastAsia="zh-CN"/>
        </w:rPr>
        <w:t xml:space="preserve"> 10 </w:t>
      </w:r>
      <w:r>
        <w:rPr>
          <w:rFonts w:hint="eastAsia" w:asciiTheme="minorEastAsia" w:hAnsiTheme="minorEastAsia" w:eastAsiaTheme="minorEastAsia" w:cstheme="minorEastAsia"/>
          <w:color w:val="auto"/>
          <w:spacing w:val="11"/>
          <w:w w:val="100"/>
          <w:sz w:val="24"/>
          <w:szCs w:val="24"/>
          <w:highlight w:val="none"/>
          <w:lang w:eastAsia="zh-CN"/>
        </w:rPr>
        <w:t>日</w:t>
      </w:r>
      <w:r>
        <w:rPr>
          <w:rFonts w:hint="eastAsia" w:asciiTheme="minorEastAsia" w:hAnsiTheme="minorEastAsia" w:eastAsiaTheme="minorEastAsia" w:cstheme="minorEastAsia"/>
          <w:color w:val="auto"/>
          <w:spacing w:val="11"/>
          <w:w w:val="100"/>
          <w:sz w:val="24"/>
          <w:szCs w:val="24"/>
          <w:highlight w:val="none"/>
        </w:rPr>
        <w:t>至</w:t>
      </w:r>
      <w:r>
        <w:rPr>
          <w:rFonts w:hint="eastAsia" w:asciiTheme="minorEastAsia" w:hAnsiTheme="minorEastAsia" w:eastAsiaTheme="minorEastAsia" w:cstheme="minorEastAsia"/>
          <w:color w:val="auto"/>
          <w:spacing w:val="11"/>
          <w:w w:val="100"/>
          <w:sz w:val="24"/>
          <w:szCs w:val="24"/>
          <w:highlight w:val="none"/>
          <w:lang w:eastAsia="zh-CN"/>
        </w:rPr>
        <w:t>2026年</w:t>
      </w:r>
      <w:r>
        <w:rPr>
          <w:rFonts w:hint="eastAsia" w:asciiTheme="minorEastAsia" w:hAnsiTheme="minorEastAsia" w:eastAsiaTheme="minorEastAsia" w:cstheme="minorEastAsia"/>
          <w:color w:val="auto"/>
          <w:spacing w:val="11"/>
          <w:w w:val="100"/>
          <w:sz w:val="24"/>
          <w:szCs w:val="24"/>
          <w:highlight w:val="none"/>
          <w:lang w:val="en-US" w:eastAsia="zh-CN"/>
        </w:rPr>
        <w:t>04</w:t>
      </w:r>
      <w:r>
        <w:rPr>
          <w:rFonts w:hint="eastAsia" w:asciiTheme="minorEastAsia" w:hAnsiTheme="minorEastAsia" w:eastAsiaTheme="minorEastAsia" w:cstheme="minorEastAsia"/>
          <w:color w:val="auto"/>
          <w:spacing w:val="11"/>
          <w:w w:val="100"/>
          <w:sz w:val="24"/>
          <w:szCs w:val="24"/>
          <w:highlight w:val="none"/>
          <w:lang w:eastAsia="zh-CN"/>
        </w:rPr>
        <w:t>月</w:t>
      </w:r>
      <w:r>
        <w:rPr>
          <w:rFonts w:hint="eastAsia" w:asciiTheme="minorEastAsia" w:hAnsiTheme="minorEastAsia" w:eastAsiaTheme="minorEastAsia" w:cstheme="minorEastAsia"/>
          <w:color w:val="auto"/>
          <w:spacing w:val="11"/>
          <w:w w:val="100"/>
          <w:sz w:val="24"/>
          <w:szCs w:val="24"/>
          <w:highlight w:val="none"/>
          <w:lang w:val="en-US" w:eastAsia="zh-CN"/>
        </w:rPr>
        <w:t xml:space="preserve"> 17 </w:t>
      </w:r>
      <w:r>
        <w:rPr>
          <w:rFonts w:hint="eastAsia" w:asciiTheme="minorEastAsia" w:hAnsiTheme="minorEastAsia" w:eastAsiaTheme="minorEastAsia" w:cstheme="minorEastAsia"/>
          <w:color w:val="auto"/>
          <w:spacing w:val="11"/>
          <w:w w:val="100"/>
          <w:sz w:val="24"/>
          <w:szCs w:val="24"/>
          <w:highlight w:val="none"/>
          <w:lang w:eastAsia="zh-CN"/>
        </w:rPr>
        <w:t>日</w:t>
      </w:r>
      <w:r>
        <w:rPr>
          <w:rFonts w:hint="eastAsia" w:asciiTheme="minorEastAsia" w:hAnsiTheme="minorEastAsia" w:eastAsiaTheme="minorEastAsia" w:cstheme="minorEastAsia"/>
          <w:color w:val="auto"/>
          <w:spacing w:val="11"/>
          <w:w w:val="100"/>
          <w:sz w:val="24"/>
          <w:szCs w:val="24"/>
          <w:highlight w:val="none"/>
        </w:rPr>
        <w:t>，每天上午00:00至12:00</w:t>
      </w:r>
      <w:r>
        <w:rPr>
          <w:rFonts w:hint="eastAsia" w:asciiTheme="minorEastAsia" w:hAnsiTheme="minorEastAsia" w:eastAsiaTheme="minorEastAsia" w:cstheme="minorEastAsia"/>
          <w:color w:val="auto"/>
          <w:spacing w:val="11"/>
          <w:w w:val="100"/>
          <w:sz w:val="24"/>
          <w:szCs w:val="24"/>
          <w:highlight w:val="none"/>
          <w:lang w:eastAsia="zh-CN"/>
        </w:rPr>
        <w:t>，</w:t>
      </w:r>
      <w:r>
        <w:rPr>
          <w:rFonts w:hint="eastAsia" w:asciiTheme="minorEastAsia" w:hAnsiTheme="minorEastAsia" w:eastAsiaTheme="minorEastAsia" w:cstheme="minorEastAsia"/>
          <w:color w:val="auto"/>
          <w:spacing w:val="11"/>
          <w:w w:val="100"/>
          <w:sz w:val="24"/>
          <w:szCs w:val="24"/>
          <w:highlight w:val="none"/>
        </w:rPr>
        <w:t>下午12:00至23:59（北京时间，法定节假日除外）</w:t>
      </w:r>
    </w:p>
    <w:p w14:paraId="4285BFDD">
      <w:pPr>
        <w:pStyle w:val="4"/>
        <w:spacing w:line="360" w:lineRule="auto"/>
        <w:ind w:left="501"/>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地点：政采云平台线上</w:t>
      </w:r>
    </w:p>
    <w:p w14:paraId="046C950D">
      <w:pPr>
        <w:pStyle w:val="4"/>
        <w:spacing w:before="181" w:line="360" w:lineRule="auto"/>
        <w:ind w:left="500" w:leftChars="238" w:firstLine="70" w:firstLineChars="27"/>
        <w:jc w:val="both"/>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方式：供应商登录政采云平台</w:t>
      </w:r>
      <w:r>
        <w:rPr>
          <w:rFonts w:hint="eastAsia" w:asciiTheme="minorEastAsia" w:hAnsiTheme="minorEastAsia" w:eastAsiaTheme="minorEastAsia" w:cstheme="minorEastAsia"/>
          <w:color w:val="auto"/>
          <w:spacing w:val="11"/>
          <w:w w:val="100"/>
          <w:highlight w:val="none"/>
        </w:rPr>
        <w:fldChar w:fldCharType="begin"/>
      </w:r>
      <w:r>
        <w:rPr>
          <w:rFonts w:hint="eastAsia" w:asciiTheme="minorEastAsia" w:hAnsiTheme="minorEastAsia" w:eastAsiaTheme="minorEastAsia" w:cstheme="minorEastAsia"/>
          <w:color w:val="auto"/>
          <w:spacing w:val="11"/>
          <w:w w:val="100"/>
          <w:highlight w:val="none"/>
        </w:rPr>
        <w:instrText xml:space="preserve"> HYPERLINK "https://www.zcygov.cn/" </w:instrText>
      </w:r>
      <w:r>
        <w:rPr>
          <w:rFonts w:hint="eastAsia" w:asciiTheme="minorEastAsia" w:hAnsiTheme="minorEastAsia" w:eastAsiaTheme="minorEastAsia" w:cstheme="minorEastAsia"/>
          <w:color w:val="auto"/>
          <w:spacing w:val="11"/>
          <w:w w:val="100"/>
          <w:highlight w:val="none"/>
        </w:rPr>
        <w:fldChar w:fldCharType="separate"/>
      </w:r>
      <w:r>
        <w:rPr>
          <w:rFonts w:hint="eastAsia" w:asciiTheme="minorEastAsia" w:hAnsiTheme="minorEastAsia" w:eastAsiaTheme="minorEastAsia" w:cstheme="minorEastAsia"/>
          <w:color w:val="auto"/>
          <w:spacing w:val="11"/>
          <w:w w:val="100"/>
          <w:sz w:val="24"/>
          <w:szCs w:val="24"/>
          <w:highlight w:val="none"/>
        </w:rPr>
        <w:t>https://www.zcygov.cn/</w:t>
      </w:r>
      <w:r>
        <w:rPr>
          <w:rFonts w:hint="eastAsia" w:asciiTheme="minorEastAsia" w:hAnsiTheme="minorEastAsia" w:eastAsiaTheme="minorEastAsia" w:cstheme="minorEastAsia"/>
          <w:color w:val="auto"/>
          <w:spacing w:val="11"/>
          <w:w w:val="100"/>
          <w:sz w:val="24"/>
          <w:szCs w:val="24"/>
          <w:highlight w:val="none"/>
        </w:rPr>
        <w:fldChar w:fldCharType="end"/>
      </w:r>
      <w:r>
        <w:rPr>
          <w:rFonts w:hint="eastAsia" w:asciiTheme="minorEastAsia" w:hAnsiTheme="minorEastAsia" w:eastAsiaTheme="minorEastAsia" w:cstheme="minorEastAsia"/>
          <w:color w:val="auto"/>
          <w:spacing w:val="11"/>
          <w:w w:val="100"/>
          <w:sz w:val="24"/>
          <w:szCs w:val="24"/>
          <w:highlight w:val="none"/>
        </w:rPr>
        <w:t>在线申请获取采购文件（进入“项目采购”应用，在获取采购文件菜单中选择项目，申请获取采购文件），或者点击采购公告底部潜在供应商“获取采购文件”，页面跳转后登陆，直接获取采购文件</w:t>
      </w:r>
    </w:p>
    <w:p w14:paraId="27E2FFBB">
      <w:pPr>
        <w:pStyle w:val="4"/>
        <w:spacing w:before="1" w:line="360" w:lineRule="auto"/>
        <w:ind w:left="501"/>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售价（元）：0</w:t>
      </w:r>
    </w:p>
    <w:p w14:paraId="1342DD9D">
      <w:pPr>
        <w:pStyle w:val="4"/>
        <w:spacing w:before="184" w:line="360" w:lineRule="auto"/>
        <w:ind w:left="523"/>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四、提交投标文件截止时间、开标时间和地点</w:t>
      </w:r>
    </w:p>
    <w:p w14:paraId="27B894D9">
      <w:pPr>
        <w:pStyle w:val="4"/>
        <w:spacing w:before="179" w:line="360" w:lineRule="auto"/>
        <w:ind w:left="50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提交投标文件截止时间：</w:t>
      </w:r>
      <w:r>
        <w:rPr>
          <w:rFonts w:hint="eastAsia" w:asciiTheme="minorEastAsia" w:hAnsiTheme="minorEastAsia" w:eastAsiaTheme="minorEastAsia" w:cstheme="minorEastAsia"/>
          <w:color w:val="auto"/>
          <w:spacing w:val="11"/>
          <w:w w:val="100"/>
          <w:sz w:val="24"/>
          <w:szCs w:val="24"/>
          <w:highlight w:val="none"/>
          <w:lang w:eastAsia="zh-CN"/>
        </w:rPr>
        <w:t>202</w:t>
      </w:r>
      <w:r>
        <w:rPr>
          <w:rFonts w:hint="default" w:asciiTheme="minorEastAsia" w:hAnsiTheme="minorEastAsia" w:eastAsiaTheme="minorEastAsia" w:cstheme="minorEastAsia"/>
          <w:color w:val="auto"/>
          <w:spacing w:val="11"/>
          <w:w w:val="100"/>
          <w:sz w:val="24"/>
          <w:szCs w:val="24"/>
          <w:highlight w:val="none"/>
          <w:lang w:val="en-US" w:eastAsia="zh-CN"/>
        </w:rPr>
        <w:t>6</w:t>
      </w:r>
      <w:r>
        <w:rPr>
          <w:rFonts w:hint="eastAsia" w:asciiTheme="minorEastAsia" w:hAnsiTheme="minorEastAsia" w:eastAsiaTheme="minorEastAsia" w:cstheme="minorEastAsia"/>
          <w:color w:val="auto"/>
          <w:spacing w:val="11"/>
          <w:w w:val="100"/>
          <w:sz w:val="24"/>
          <w:szCs w:val="24"/>
          <w:highlight w:val="none"/>
          <w:lang w:eastAsia="zh-CN"/>
        </w:rPr>
        <w:t>年</w:t>
      </w:r>
      <w:r>
        <w:rPr>
          <w:rFonts w:hint="eastAsia" w:asciiTheme="minorEastAsia" w:hAnsiTheme="minorEastAsia" w:eastAsiaTheme="minorEastAsia" w:cstheme="minorEastAsia"/>
          <w:color w:val="auto"/>
          <w:spacing w:val="11"/>
          <w:w w:val="100"/>
          <w:sz w:val="24"/>
          <w:szCs w:val="24"/>
          <w:highlight w:val="none"/>
          <w:lang w:val="en-US" w:eastAsia="zh-CN"/>
        </w:rPr>
        <w:t>04</w:t>
      </w:r>
      <w:r>
        <w:rPr>
          <w:rFonts w:hint="eastAsia" w:asciiTheme="minorEastAsia" w:hAnsiTheme="minorEastAsia" w:eastAsiaTheme="minorEastAsia" w:cstheme="minorEastAsia"/>
          <w:color w:val="auto"/>
          <w:spacing w:val="11"/>
          <w:w w:val="100"/>
          <w:sz w:val="24"/>
          <w:szCs w:val="24"/>
          <w:highlight w:val="none"/>
          <w:lang w:eastAsia="zh-CN"/>
        </w:rPr>
        <w:t>月</w:t>
      </w:r>
      <w:r>
        <w:rPr>
          <w:rFonts w:hint="eastAsia" w:asciiTheme="minorEastAsia" w:hAnsiTheme="minorEastAsia" w:eastAsiaTheme="minorEastAsia" w:cstheme="minorEastAsia"/>
          <w:color w:val="auto"/>
          <w:spacing w:val="11"/>
          <w:w w:val="100"/>
          <w:sz w:val="24"/>
          <w:szCs w:val="24"/>
          <w:highlight w:val="none"/>
          <w:lang w:val="en-US" w:eastAsia="zh-CN"/>
        </w:rPr>
        <w:t>30</w:t>
      </w:r>
      <w:r>
        <w:rPr>
          <w:rFonts w:hint="eastAsia" w:asciiTheme="minorEastAsia" w:hAnsiTheme="minorEastAsia" w:eastAsiaTheme="minorEastAsia" w:cstheme="minorEastAsia"/>
          <w:color w:val="auto"/>
          <w:spacing w:val="11"/>
          <w:w w:val="100"/>
          <w:sz w:val="24"/>
          <w:szCs w:val="24"/>
          <w:highlight w:val="none"/>
          <w:lang w:eastAsia="zh-CN"/>
        </w:rPr>
        <w:t>日</w:t>
      </w:r>
      <w:r>
        <w:rPr>
          <w:rFonts w:hint="eastAsia" w:asciiTheme="minorEastAsia" w:hAnsiTheme="minorEastAsia" w:eastAsiaTheme="minorEastAsia" w:cstheme="minorEastAsia"/>
          <w:color w:val="auto"/>
          <w:spacing w:val="11"/>
          <w:w w:val="100"/>
          <w:sz w:val="24"/>
          <w:szCs w:val="24"/>
          <w:highlight w:val="none"/>
          <w:lang w:val="en-US" w:eastAsia="zh-CN"/>
        </w:rPr>
        <w:t>11</w:t>
      </w:r>
      <w:r>
        <w:rPr>
          <w:rFonts w:hint="eastAsia" w:asciiTheme="minorEastAsia" w:hAnsiTheme="minorEastAsia" w:eastAsiaTheme="minorEastAsia" w:cstheme="minorEastAsia"/>
          <w:color w:val="auto"/>
          <w:spacing w:val="11"/>
          <w:w w:val="100"/>
          <w:sz w:val="24"/>
          <w:szCs w:val="24"/>
          <w:highlight w:val="none"/>
          <w:lang w:eastAsia="zh-CN"/>
        </w:rPr>
        <w:t>点</w:t>
      </w:r>
      <w:r>
        <w:rPr>
          <w:rFonts w:hint="eastAsia" w:asciiTheme="minorEastAsia" w:hAnsiTheme="minorEastAsia" w:eastAsiaTheme="minorEastAsia" w:cstheme="minorEastAsia"/>
          <w:color w:val="auto"/>
          <w:spacing w:val="11"/>
          <w:w w:val="100"/>
          <w:sz w:val="24"/>
          <w:szCs w:val="24"/>
          <w:highlight w:val="none"/>
          <w:lang w:val="en-US" w:eastAsia="zh-CN"/>
        </w:rPr>
        <w:t>3</w:t>
      </w:r>
      <w:r>
        <w:rPr>
          <w:rFonts w:hint="eastAsia" w:asciiTheme="minorEastAsia" w:hAnsiTheme="minorEastAsia" w:eastAsiaTheme="minorEastAsia" w:cstheme="minorEastAsia"/>
          <w:color w:val="auto"/>
          <w:spacing w:val="11"/>
          <w:w w:val="100"/>
          <w:sz w:val="24"/>
          <w:szCs w:val="24"/>
          <w:highlight w:val="none"/>
          <w:lang w:eastAsia="zh-CN"/>
        </w:rPr>
        <w:t>0分</w:t>
      </w:r>
      <w:r>
        <w:rPr>
          <w:rFonts w:hint="eastAsia" w:asciiTheme="minorEastAsia" w:hAnsiTheme="minorEastAsia" w:eastAsiaTheme="minorEastAsia" w:cstheme="minorEastAsia"/>
          <w:color w:val="auto"/>
          <w:spacing w:val="11"/>
          <w:w w:val="100"/>
          <w:sz w:val="24"/>
          <w:szCs w:val="24"/>
          <w:highlight w:val="none"/>
        </w:rPr>
        <w:t>（北京时间）</w:t>
      </w:r>
    </w:p>
    <w:p w14:paraId="7AA37177">
      <w:pPr>
        <w:pStyle w:val="4"/>
        <w:spacing w:before="183" w:line="360" w:lineRule="auto"/>
        <w:ind w:left="503"/>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投标地点：政采云平台</w:t>
      </w:r>
      <w:r>
        <w:rPr>
          <w:rFonts w:hint="eastAsia" w:asciiTheme="minorEastAsia" w:hAnsiTheme="minorEastAsia" w:eastAsiaTheme="minorEastAsia" w:cstheme="minorEastAsia"/>
          <w:color w:val="auto"/>
          <w:spacing w:val="11"/>
          <w:w w:val="100"/>
          <w:highlight w:val="none"/>
        </w:rPr>
        <w:fldChar w:fldCharType="begin"/>
      </w:r>
      <w:r>
        <w:rPr>
          <w:rFonts w:hint="eastAsia" w:asciiTheme="minorEastAsia" w:hAnsiTheme="minorEastAsia" w:eastAsiaTheme="minorEastAsia" w:cstheme="minorEastAsia"/>
          <w:color w:val="auto"/>
          <w:spacing w:val="11"/>
          <w:w w:val="100"/>
          <w:highlight w:val="none"/>
        </w:rPr>
        <w:instrText xml:space="preserve"> HYPERLINK "https://www.zcygov.cn/" </w:instrText>
      </w:r>
      <w:r>
        <w:rPr>
          <w:rFonts w:hint="eastAsia" w:asciiTheme="minorEastAsia" w:hAnsiTheme="minorEastAsia" w:eastAsiaTheme="minorEastAsia" w:cstheme="minorEastAsia"/>
          <w:color w:val="auto"/>
          <w:spacing w:val="11"/>
          <w:w w:val="100"/>
          <w:highlight w:val="none"/>
        </w:rPr>
        <w:fldChar w:fldCharType="separate"/>
      </w:r>
      <w:r>
        <w:rPr>
          <w:rFonts w:hint="eastAsia" w:asciiTheme="minorEastAsia" w:hAnsiTheme="minorEastAsia" w:eastAsiaTheme="minorEastAsia" w:cstheme="minorEastAsia"/>
          <w:color w:val="auto"/>
          <w:spacing w:val="11"/>
          <w:w w:val="100"/>
          <w:sz w:val="24"/>
          <w:szCs w:val="24"/>
          <w:highlight w:val="none"/>
        </w:rPr>
        <w:t>https://www.zcygov.cn/</w:t>
      </w:r>
      <w:r>
        <w:rPr>
          <w:rFonts w:hint="eastAsia" w:asciiTheme="minorEastAsia" w:hAnsiTheme="minorEastAsia" w:eastAsiaTheme="minorEastAsia" w:cstheme="minorEastAsia"/>
          <w:color w:val="auto"/>
          <w:spacing w:val="11"/>
          <w:w w:val="100"/>
          <w:sz w:val="24"/>
          <w:szCs w:val="24"/>
          <w:highlight w:val="none"/>
        </w:rPr>
        <w:fldChar w:fldCharType="end"/>
      </w:r>
    </w:p>
    <w:p w14:paraId="67A6C1F1">
      <w:pPr>
        <w:pStyle w:val="4"/>
        <w:spacing w:before="189" w:line="360" w:lineRule="auto"/>
        <w:ind w:left="50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开标时间：</w:t>
      </w:r>
      <w:r>
        <w:rPr>
          <w:rFonts w:hint="eastAsia" w:asciiTheme="minorEastAsia" w:hAnsiTheme="minorEastAsia" w:eastAsiaTheme="minorEastAsia" w:cstheme="minorEastAsia"/>
          <w:color w:val="auto"/>
          <w:spacing w:val="11"/>
          <w:w w:val="100"/>
          <w:sz w:val="24"/>
          <w:szCs w:val="24"/>
          <w:highlight w:val="none"/>
          <w:lang w:eastAsia="zh-CN"/>
        </w:rPr>
        <w:t>202</w:t>
      </w:r>
      <w:r>
        <w:rPr>
          <w:rFonts w:hint="default" w:asciiTheme="minorEastAsia" w:hAnsiTheme="minorEastAsia" w:eastAsiaTheme="minorEastAsia" w:cstheme="minorEastAsia"/>
          <w:color w:val="auto"/>
          <w:spacing w:val="11"/>
          <w:w w:val="100"/>
          <w:sz w:val="24"/>
          <w:szCs w:val="24"/>
          <w:highlight w:val="none"/>
          <w:lang w:val="en-US" w:eastAsia="zh-CN"/>
        </w:rPr>
        <w:t>6</w:t>
      </w:r>
      <w:r>
        <w:rPr>
          <w:rFonts w:hint="eastAsia" w:asciiTheme="minorEastAsia" w:hAnsiTheme="minorEastAsia" w:eastAsiaTheme="minorEastAsia" w:cstheme="minorEastAsia"/>
          <w:color w:val="auto"/>
          <w:spacing w:val="11"/>
          <w:w w:val="100"/>
          <w:sz w:val="24"/>
          <w:szCs w:val="24"/>
          <w:highlight w:val="none"/>
          <w:lang w:eastAsia="zh-CN"/>
        </w:rPr>
        <w:t>年</w:t>
      </w:r>
      <w:r>
        <w:rPr>
          <w:rFonts w:hint="eastAsia" w:asciiTheme="minorEastAsia" w:hAnsiTheme="minorEastAsia" w:eastAsiaTheme="minorEastAsia" w:cstheme="minorEastAsia"/>
          <w:color w:val="auto"/>
          <w:spacing w:val="11"/>
          <w:w w:val="100"/>
          <w:sz w:val="24"/>
          <w:szCs w:val="24"/>
          <w:highlight w:val="none"/>
          <w:lang w:val="en-US" w:eastAsia="zh-CN"/>
        </w:rPr>
        <w:t>04</w:t>
      </w:r>
      <w:r>
        <w:rPr>
          <w:rFonts w:hint="eastAsia" w:asciiTheme="minorEastAsia" w:hAnsiTheme="minorEastAsia" w:eastAsiaTheme="minorEastAsia" w:cstheme="minorEastAsia"/>
          <w:color w:val="auto"/>
          <w:spacing w:val="11"/>
          <w:w w:val="100"/>
          <w:sz w:val="24"/>
          <w:szCs w:val="24"/>
          <w:highlight w:val="none"/>
          <w:lang w:eastAsia="zh-CN"/>
        </w:rPr>
        <w:t>月</w:t>
      </w:r>
      <w:r>
        <w:rPr>
          <w:rFonts w:hint="eastAsia" w:asciiTheme="minorEastAsia" w:hAnsiTheme="minorEastAsia" w:eastAsiaTheme="minorEastAsia" w:cstheme="minorEastAsia"/>
          <w:color w:val="auto"/>
          <w:spacing w:val="11"/>
          <w:w w:val="100"/>
          <w:sz w:val="24"/>
          <w:szCs w:val="24"/>
          <w:highlight w:val="none"/>
          <w:lang w:val="en-US" w:eastAsia="zh-CN"/>
        </w:rPr>
        <w:t xml:space="preserve">30 </w:t>
      </w:r>
      <w:r>
        <w:rPr>
          <w:rFonts w:hint="eastAsia" w:asciiTheme="minorEastAsia" w:hAnsiTheme="minorEastAsia" w:eastAsiaTheme="minorEastAsia" w:cstheme="minorEastAsia"/>
          <w:color w:val="auto"/>
          <w:spacing w:val="11"/>
          <w:w w:val="100"/>
          <w:sz w:val="24"/>
          <w:szCs w:val="24"/>
          <w:highlight w:val="none"/>
          <w:lang w:eastAsia="zh-CN"/>
        </w:rPr>
        <w:t>日</w:t>
      </w:r>
      <w:r>
        <w:rPr>
          <w:rFonts w:hint="eastAsia" w:asciiTheme="minorEastAsia" w:hAnsiTheme="minorEastAsia" w:eastAsiaTheme="minorEastAsia" w:cstheme="minorEastAsia"/>
          <w:color w:val="auto"/>
          <w:spacing w:val="11"/>
          <w:w w:val="100"/>
          <w:sz w:val="24"/>
          <w:szCs w:val="24"/>
          <w:highlight w:val="none"/>
          <w:lang w:val="en-US" w:eastAsia="zh-CN"/>
        </w:rPr>
        <w:t>11</w:t>
      </w:r>
      <w:r>
        <w:rPr>
          <w:rFonts w:hint="eastAsia" w:asciiTheme="minorEastAsia" w:hAnsiTheme="minorEastAsia" w:eastAsiaTheme="minorEastAsia" w:cstheme="minorEastAsia"/>
          <w:color w:val="auto"/>
          <w:spacing w:val="11"/>
          <w:w w:val="100"/>
          <w:sz w:val="24"/>
          <w:szCs w:val="24"/>
          <w:highlight w:val="none"/>
          <w:lang w:eastAsia="zh-CN"/>
        </w:rPr>
        <w:t>点</w:t>
      </w:r>
      <w:r>
        <w:rPr>
          <w:rFonts w:hint="eastAsia" w:asciiTheme="minorEastAsia" w:hAnsiTheme="minorEastAsia" w:eastAsiaTheme="minorEastAsia" w:cstheme="minorEastAsia"/>
          <w:color w:val="auto"/>
          <w:spacing w:val="11"/>
          <w:w w:val="100"/>
          <w:sz w:val="24"/>
          <w:szCs w:val="24"/>
          <w:highlight w:val="none"/>
          <w:lang w:val="en-US" w:eastAsia="zh-CN"/>
        </w:rPr>
        <w:t>3</w:t>
      </w:r>
      <w:r>
        <w:rPr>
          <w:rFonts w:hint="eastAsia" w:asciiTheme="minorEastAsia" w:hAnsiTheme="minorEastAsia" w:eastAsiaTheme="minorEastAsia" w:cstheme="minorEastAsia"/>
          <w:color w:val="auto"/>
          <w:spacing w:val="11"/>
          <w:w w:val="100"/>
          <w:sz w:val="24"/>
          <w:szCs w:val="24"/>
          <w:highlight w:val="none"/>
          <w:lang w:eastAsia="zh-CN"/>
        </w:rPr>
        <w:t>0分</w:t>
      </w:r>
      <w:r>
        <w:rPr>
          <w:rFonts w:hint="eastAsia" w:asciiTheme="minorEastAsia" w:hAnsiTheme="minorEastAsia" w:eastAsiaTheme="minorEastAsia" w:cstheme="minorEastAsia"/>
          <w:color w:val="auto"/>
          <w:spacing w:val="11"/>
          <w:w w:val="100"/>
          <w:sz w:val="24"/>
          <w:szCs w:val="24"/>
          <w:highlight w:val="none"/>
        </w:rPr>
        <w:t>（北京时间）</w:t>
      </w:r>
    </w:p>
    <w:p w14:paraId="2F89A45E">
      <w:pPr>
        <w:pStyle w:val="4"/>
        <w:spacing w:before="180" w:line="360" w:lineRule="auto"/>
        <w:ind w:left="502"/>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开标地点：政采云平台</w:t>
      </w:r>
      <w:r>
        <w:rPr>
          <w:rFonts w:hint="eastAsia" w:asciiTheme="minorEastAsia" w:hAnsiTheme="minorEastAsia" w:eastAsiaTheme="minorEastAsia" w:cstheme="minorEastAsia"/>
          <w:color w:val="auto"/>
          <w:spacing w:val="11"/>
          <w:w w:val="100"/>
          <w:highlight w:val="none"/>
        </w:rPr>
        <w:fldChar w:fldCharType="begin"/>
      </w:r>
      <w:r>
        <w:rPr>
          <w:rFonts w:hint="eastAsia" w:asciiTheme="minorEastAsia" w:hAnsiTheme="minorEastAsia" w:eastAsiaTheme="minorEastAsia" w:cstheme="minorEastAsia"/>
          <w:color w:val="auto"/>
          <w:spacing w:val="11"/>
          <w:w w:val="100"/>
          <w:highlight w:val="none"/>
        </w:rPr>
        <w:instrText xml:space="preserve"> HYPERLINK "https://www.zcygov.cn/" </w:instrText>
      </w:r>
      <w:r>
        <w:rPr>
          <w:rFonts w:hint="eastAsia" w:asciiTheme="minorEastAsia" w:hAnsiTheme="minorEastAsia" w:eastAsiaTheme="minorEastAsia" w:cstheme="minorEastAsia"/>
          <w:color w:val="auto"/>
          <w:spacing w:val="11"/>
          <w:w w:val="100"/>
          <w:highlight w:val="none"/>
        </w:rPr>
        <w:fldChar w:fldCharType="separate"/>
      </w:r>
      <w:r>
        <w:rPr>
          <w:rFonts w:hint="eastAsia" w:asciiTheme="minorEastAsia" w:hAnsiTheme="minorEastAsia" w:eastAsiaTheme="minorEastAsia" w:cstheme="minorEastAsia"/>
          <w:color w:val="auto"/>
          <w:spacing w:val="11"/>
          <w:w w:val="100"/>
          <w:sz w:val="24"/>
          <w:szCs w:val="24"/>
          <w:highlight w:val="none"/>
        </w:rPr>
        <w:t>https://www.zcygov.cn/</w:t>
      </w:r>
      <w:r>
        <w:rPr>
          <w:rFonts w:hint="eastAsia" w:asciiTheme="minorEastAsia" w:hAnsiTheme="minorEastAsia" w:eastAsiaTheme="minorEastAsia" w:cstheme="minorEastAsia"/>
          <w:color w:val="auto"/>
          <w:spacing w:val="11"/>
          <w:w w:val="100"/>
          <w:sz w:val="24"/>
          <w:szCs w:val="24"/>
          <w:highlight w:val="none"/>
        </w:rPr>
        <w:fldChar w:fldCharType="end"/>
      </w:r>
    </w:p>
    <w:p w14:paraId="33D2CBC0">
      <w:pPr>
        <w:pStyle w:val="4"/>
        <w:numPr>
          <w:ilvl w:val="0"/>
          <w:numId w:val="2"/>
        </w:numPr>
        <w:spacing w:before="187" w:line="360" w:lineRule="auto"/>
        <w:ind w:left="264"/>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公告期限</w:t>
      </w:r>
    </w:p>
    <w:p w14:paraId="77D78283">
      <w:pPr>
        <w:pStyle w:val="4"/>
        <w:numPr>
          <w:ilvl w:val="0"/>
          <w:numId w:val="0"/>
        </w:numPr>
        <w:spacing w:before="187" w:line="360" w:lineRule="auto"/>
        <w:ind w:firstLine="524" w:firstLineChars="200"/>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自本公告发布之日起5个工作日。</w:t>
      </w:r>
    </w:p>
    <w:p w14:paraId="67198F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62"/>
        <w:textAlignment w:val="baseline"/>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六、其他补充事宜</w:t>
      </w:r>
    </w:p>
    <w:p w14:paraId="47A20FC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1.本项目采用全流程不见面电子开评标，投标供应商需要使用CA加密设备</w:t>
      </w:r>
      <w:r>
        <w:rPr>
          <w:rFonts w:hint="eastAsia" w:asciiTheme="minorEastAsia" w:hAnsiTheme="minorEastAsia" w:eastAsiaTheme="minorEastAsia" w:cstheme="minorEastAsia"/>
          <w:color w:val="auto"/>
          <w:spacing w:val="11"/>
          <w:w w:val="100"/>
          <w:sz w:val="24"/>
          <w:szCs w:val="24"/>
          <w:highlight w:val="none"/>
          <w:lang w:eastAsia="zh-CN"/>
        </w:rPr>
        <w:t>，</w:t>
      </w:r>
      <w:r>
        <w:rPr>
          <w:rFonts w:hint="eastAsia" w:asciiTheme="minorEastAsia" w:hAnsiTheme="minorEastAsia" w:eastAsiaTheme="minorEastAsia" w:cstheme="minorEastAsia"/>
          <w:color w:val="auto"/>
          <w:spacing w:val="11"/>
          <w:w w:val="100"/>
          <w:sz w:val="24"/>
          <w:szCs w:val="24"/>
          <w:highlight w:val="none"/>
        </w:rPr>
        <w:t>供应商可通过新疆数字证书认证中心官网/www.xica.com.cn/)或下载“新疆政务通”APP自行进行申领。</w:t>
      </w:r>
    </w:p>
    <w:p w14:paraId="5FB92D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2.本项目实行网上投标，采用加密电子投标文件(供应Chttps：商须使用CA加密设备通过政采云电子投标客户端制作投标文件)。若供应商参与投标，自行承担投标一切费用。</w:t>
      </w:r>
    </w:p>
    <w:p w14:paraId="7FFAAE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3.各供应商在开标前应确保成为新疆维吾尔自治区政府采购网正式注册入库供应商(已在攻采云平台其他省份入驻的供应商无需重复注册)，并完成CA数字证书申领。因未注册入库、未办理CA数字证书等原因造成无法投标或投标失败等后果由供应商自行承担。</w:t>
      </w:r>
    </w:p>
    <w:p w14:paraId="05BFC2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mw.ccgp-xinjiang.gov.cn/)下专区查看，如有问题可拨打政采云客户服务热线95763进行咨询。</w:t>
      </w:r>
    </w:p>
    <w:p w14:paraId="38E326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5.供应商在开标时须使用制作加密电子投标文件所使用的CA锁及电脑，电脑须提前配置好浏览器(建议使用谷歌浏览器)，以便开标时解锁。</w:t>
      </w:r>
    </w:p>
    <w:p w14:paraId="47B8C0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3A367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7.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7FF005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17" w:leftChars="246"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8.各供应商在投标截止时间前将“投标文件”上传至政采云平台。投标文件包括“开标一览表及资格证明文件”与“商务及技术文件”两部分合并成一册。投标文件应按照招标文件规定的格式填写、签署和盖章，并以.jmbs格式上传至政采云开评标平台(投标文件为正本扫描件)。</w:t>
      </w:r>
    </w:p>
    <w:p w14:paraId="594415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78" w:firstLine="244"/>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9.解密时长为30分钟。</w:t>
      </w:r>
    </w:p>
    <w:p w14:paraId="132BF9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235" w:firstLine="526" w:firstLineChars="200"/>
        <w:textAlignment w:val="baseline"/>
        <w:rPr>
          <w:rFonts w:hint="eastAsia" w:asciiTheme="minorEastAsia" w:hAnsiTheme="minorEastAsia" w:eastAsiaTheme="minorEastAsia" w:cstheme="minorEastAsia"/>
          <w:b/>
          <w:bCs/>
          <w:color w:val="auto"/>
          <w:spacing w:val="11"/>
          <w:w w:val="100"/>
          <w:sz w:val="24"/>
          <w:szCs w:val="24"/>
          <w:highlight w:val="none"/>
        </w:rPr>
      </w:pPr>
      <w:r>
        <w:rPr>
          <w:rFonts w:hint="eastAsia" w:asciiTheme="minorEastAsia" w:hAnsiTheme="minorEastAsia" w:eastAsiaTheme="minorEastAsia" w:cstheme="minorEastAsia"/>
          <w:b/>
          <w:bCs/>
          <w:color w:val="auto"/>
          <w:spacing w:val="11"/>
          <w:w w:val="100"/>
          <w:sz w:val="24"/>
          <w:szCs w:val="24"/>
          <w:highlight w:val="none"/>
        </w:rPr>
        <w:t>特别提示：</w:t>
      </w:r>
    </w:p>
    <w:p w14:paraId="03D5C0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235" w:firstLine="0" w:firstLineChars="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1、采购限额标准以上，200万元以下的货物和服务采购项目、400万元以下的工程采购项目，适宜由中小企业提供的，采购人应当专门面向中小企业采购。</w:t>
      </w:r>
    </w:p>
    <w:p w14:paraId="60C0A2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65" w:leftChars="126" w:right="235" w:firstLine="183" w:firstLineChars="7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2、超过200万元的货物和服务采购项目，预留该部分采购项目预算总额的30%以上专门面向中小企业采购，其中预留给小微企业的比例不低于60%。</w:t>
      </w:r>
    </w:p>
    <w:p w14:paraId="59E287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58" w:leftChars="123" w:right="235" w:firstLine="41" w:firstLineChars="16"/>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3、超过400万元的工程采购项目中适宜由中小企业提供的，预留该部分采购项目预算总额的</w:t>
      </w:r>
      <w:r>
        <w:rPr>
          <w:rFonts w:hint="eastAsia" w:asciiTheme="minorEastAsia" w:hAnsiTheme="minorEastAsia" w:eastAsiaTheme="minorEastAsia" w:cstheme="minorEastAsia"/>
          <w:color w:val="auto"/>
          <w:spacing w:val="11"/>
          <w:w w:val="100"/>
          <w:sz w:val="24"/>
          <w:szCs w:val="24"/>
          <w:highlight w:val="none"/>
          <w:lang w:val="en-US" w:eastAsia="zh-CN"/>
        </w:rPr>
        <w:t>3</w:t>
      </w:r>
      <w:r>
        <w:rPr>
          <w:rFonts w:hint="eastAsia" w:asciiTheme="minorEastAsia" w:hAnsiTheme="minorEastAsia" w:eastAsiaTheme="minorEastAsia" w:cstheme="minorEastAsia"/>
          <w:color w:val="auto"/>
          <w:spacing w:val="11"/>
          <w:w w:val="100"/>
          <w:sz w:val="24"/>
          <w:szCs w:val="24"/>
          <w:highlight w:val="none"/>
        </w:rPr>
        <w:t>0%以上专门面向中小企业采购，其中预留给小微企业的比例不低于60%。</w:t>
      </w:r>
    </w:p>
    <w:p w14:paraId="3C55D6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63" w:firstLine="0" w:firstLineChars="0"/>
        <w:jc w:val="both"/>
        <w:textAlignment w:val="baseline"/>
        <w:rPr>
          <w:rFonts w:hint="eastAsia" w:asciiTheme="minorEastAsia" w:hAnsiTheme="minorEastAsia" w:eastAsiaTheme="minorEastAsia" w:cstheme="minorEastAsia"/>
          <w:b w:val="0"/>
          <w:bCs w:val="0"/>
          <w:color w:val="auto"/>
          <w:spacing w:val="11"/>
          <w:w w:val="100"/>
          <w:sz w:val="24"/>
          <w:szCs w:val="24"/>
          <w:highlight w:val="none"/>
        </w:rPr>
      </w:pPr>
      <w:r>
        <w:rPr>
          <w:rFonts w:hint="eastAsia" w:asciiTheme="minorEastAsia" w:hAnsiTheme="minorEastAsia" w:eastAsiaTheme="minorEastAsia" w:cstheme="minorEastAsia"/>
          <w:b w:val="0"/>
          <w:bCs w:val="0"/>
          <w:color w:val="auto"/>
          <w:spacing w:val="11"/>
          <w:w w:val="10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29300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63" w:firstLine="0" w:firstLineChars="0"/>
        <w:jc w:val="both"/>
        <w:textAlignment w:val="baseline"/>
        <w:rPr>
          <w:rFonts w:hint="eastAsia" w:asciiTheme="minorEastAsia" w:hAnsiTheme="minorEastAsia" w:eastAsiaTheme="minorEastAsia" w:cstheme="minorEastAsia"/>
          <w:b w:val="0"/>
          <w:bCs w:val="0"/>
          <w:color w:val="auto"/>
          <w:spacing w:val="11"/>
          <w:w w:val="100"/>
          <w:sz w:val="24"/>
          <w:szCs w:val="24"/>
          <w:highlight w:val="none"/>
        </w:rPr>
      </w:pPr>
      <w:r>
        <w:rPr>
          <w:rFonts w:hint="eastAsia" w:asciiTheme="minorEastAsia" w:hAnsiTheme="minorEastAsia" w:eastAsiaTheme="minorEastAsia" w:cstheme="minorEastAsia"/>
          <w:b w:val="0"/>
          <w:bCs w:val="0"/>
          <w:color w:val="auto"/>
          <w:spacing w:val="11"/>
          <w:w w:val="10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w:t>
      </w:r>
      <w:r>
        <w:rPr>
          <w:rFonts w:hint="eastAsia" w:asciiTheme="minorEastAsia" w:hAnsiTheme="minorEastAsia" w:eastAsiaTheme="minorEastAsia" w:cstheme="minorEastAsia"/>
          <w:b w:val="0"/>
          <w:bCs w:val="0"/>
          <w:color w:val="auto"/>
          <w:spacing w:val="11"/>
          <w:w w:val="100"/>
          <w:sz w:val="24"/>
          <w:szCs w:val="24"/>
          <w:highlight w:val="none"/>
          <w:lang w:eastAsia="zh-CN"/>
        </w:rPr>
        <w:t>，</w:t>
      </w:r>
      <w:r>
        <w:rPr>
          <w:rFonts w:hint="eastAsia" w:asciiTheme="minorEastAsia" w:hAnsiTheme="minorEastAsia" w:eastAsiaTheme="minorEastAsia" w:cstheme="minorEastAsia"/>
          <w:b w:val="0"/>
          <w:bCs w:val="0"/>
          <w:color w:val="auto"/>
          <w:spacing w:val="11"/>
          <w:w w:val="100"/>
          <w:sz w:val="24"/>
          <w:szCs w:val="24"/>
          <w:highlight w:val="none"/>
        </w:rPr>
        <w:t>用扣除后的价格参加评审。适用招标投标法的政府采购工程建设项目，采用综合评估法但未采用低价优先法计算价格分的，评标时应当在采用原报价进行评分的基础上增加其价格得分的1%~2%作为其价格分。</w:t>
      </w:r>
    </w:p>
    <w:p w14:paraId="78729C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26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七、对本次采购提出询问，请按以下方式联系</w:t>
      </w:r>
    </w:p>
    <w:p w14:paraId="208C0F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24" w:firstLineChars="200"/>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1.采购人信息</w:t>
      </w:r>
    </w:p>
    <w:p w14:paraId="40147B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名称：</w:t>
      </w:r>
      <w:r>
        <w:rPr>
          <w:rFonts w:hint="eastAsia" w:asciiTheme="minorEastAsia" w:hAnsiTheme="minorEastAsia" w:eastAsiaTheme="minorEastAsia" w:cstheme="minorEastAsia"/>
          <w:color w:val="auto"/>
          <w:spacing w:val="11"/>
          <w:w w:val="100"/>
          <w:sz w:val="24"/>
          <w:szCs w:val="24"/>
          <w:highlight w:val="none"/>
          <w:lang w:eastAsia="zh-CN"/>
        </w:rPr>
        <w:t>莎车县农业农村局</w:t>
      </w:r>
    </w:p>
    <w:p w14:paraId="656B16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default" w:asciiTheme="minorEastAsia" w:hAnsiTheme="minorEastAsia" w:eastAsiaTheme="minorEastAsia" w:cstheme="minorEastAsia"/>
          <w:color w:val="auto"/>
          <w:spacing w:val="11"/>
          <w:w w:val="100"/>
          <w:sz w:val="24"/>
          <w:szCs w:val="24"/>
          <w:highlight w:val="none"/>
          <w:lang w:val="en-US" w:eastAsia="zh-CN"/>
        </w:rPr>
      </w:pPr>
      <w:r>
        <w:rPr>
          <w:rFonts w:hint="eastAsia" w:asciiTheme="minorEastAsia" w:hAnsiTheme="minorEastAsia" w:eastAsiaTheme="minorEastAsia" w:cstheme="minorEastAsia"/>
          <w:color w:val="auto"/>
          <w:spacing w:val="11"/>
          <w:w w:val="100"/>
          <w:sz w:val="24"/>
          <w:szCs w:val="24"/>
          <w:highlight w:val="none"/>
        </w:rPr>
        <w:t>地址：新疆喀什地区莎车县</w:t>
      </w:r>
      <w:r>
        <w:rPr>
          <w:rFonts w:hint="eastAsia" w:asciiTheme="minorEastAsia" w:hAnsiTheme="minorEastAsia" w:eastAsiaTheme="minorEastAsia" w:cstheme="minorEastAsia"/>
          <w:color w:val="auto"/>
          <w:spacing w:val="11"/>
          <w:w w:val="100"/>
          <w:sz w:val="24"/>
          <w:szCs w:val="24"/>
          <w:highlight w:val="none"/>
          <w:lang w:val="en-US" w:eastAsia="zh-CN"/>
        </w:rPr>
        <w:t>农业大夏</w:t>
      </w:r>
    </w:p>
    <w:p w14:paraId="6BBF34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联系方式：</w:t>
      </w:r>
      <w:r>
        <w:rPr>
          <w:rFonts w:hint="eastAsia" w:asciiTheme="minorEastAsia" w:hAnsiTheme="minorEastAsia" w:eastAsiaTheme="minorEastAsia" w:cstheme="minorEastAsia"/>
          <w:color w:val="auto"/>
          <w:spacing w:val="11"/>
          <w:w w:val="100"/>
          <w:sz w:val="24"/>
          <w:szCs w:val="24"/>
          <w:highlight w:val="none"/>
          <w:lang w:eastAsia="zh-CN"/>
        </w:rPr>
        <w:t>13099876501</w:t>
      </w:r>
    </w:p>
    <w:p w14:paraId="569A4C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asciiTheme="minorEastAsia" w:hAnsiTheme="minorEastAsia" w:eastAsiaTheme="minorEastAsia" w:cstheme="minorEastAsia"/>
          <w:color w:val="auto"/>
          <w:spacing w:val="11"/>
          <w:w w:val="100"/>
          <w:sz w:val="24"/>
          <w:szCs w:val="24"/>
          <w:highlight w:val="none"/>
        </w:rPr>
      </w:pPr>
      <w:r>
        <w:rPr>
          <w:rFonts w:hint="eastAsia" w:asciiTheme="minorEastAsia" w:hAnsiTheme="minorEastAsia" w:eastAsiaTheme="minorEastAsia" w:cstheme="minorEastAsia"/>
          <w:color w:val="auto"/>
          <w:spacing w:val="11"/>
          <w:w w:val="100"/>
          <w:sz w:val="24"/>
          <w:szCs w:val="24"/>
          <w:highlight w:val="none"/>
        </w:rPr>
        <w:t>2.采购代理机构信息</w:t>
      </w:r>
    </w:p>
    <w:p w14:paraId="593AB4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名称：</w:t>
      </w:r>
      <w:r>
        <w:rPr>
          <w:rFonts w:hint="eastAsia" w:asciiTheme="minorEastAsia" w:hAnsiTheme="minorEastAsia" w:eastAsiaTheme="minorEastAsia" w:cstheme="minorEastAsia"/>
          <w:color w:val="auto"/>
          <w:spacing w:val="11"/>
          <w:w w:val="100"/>
          <w:sz w:val="24"/>
          <w:szCs w:val="24"/>
          <w:highlight w:val="none"/>
          <w:lang w:eastAsia="zh-CN"/>
        </w:rPr>
        <w:t>新疆卓辉工程项目管理有限公司</w:t>
      </w:r>
    </w:p>
    <w:p w14:paraId="668D0D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地址：</w:t>
      </w:r>
      <w:r>
        <w:rPr>
          <w:rFonts w:hint="eastAsia" w:asciiTheme="minorEastAsia" w:hAnsiTheme="minorEastAsia" w:eastAsiaTheme="minorEastAsia" w:cstheme="minorEastAsia"/>
          <w:color w:val="auto"/>
          <w:spacing w:val="11"/>
          <w:w w:val="100"/>
          <w:sz w:val="24"/>
          <w:szCs w:val="24"/>
          <w:highlight w:val="none"/>
          <w:lang w:eastAsia="zh-CN"/>
        </w:rPr>
        <w:t>新疆喀什地区经济开发区兵团分区总部B座21号创新空间工业区48号</w:t>
      </w:r>
    </w:p>
    <w:p w14:paraId="0C1BD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Theme="minorEastAsia" w:hAnsiTheme="minorEastAsia" w:eastAsiaTheme="minorEastAsia" w:cstheme="minorEastAsia"/>
          <w:color w:val="auto"/>
          <w:spacing w:val="11"/>
          <w:w w:val="100"/>
          <w:sz w:val="24"/>
          <w:szCs w:val="24"/>
          <w:highlight w:val="none"/>
          <w:lang w:eastAsia="zh-CN"/>
        </w:rPr>
      </w:pPr>
      <w:r>
        <w:rPr>
          <w:rFonts w:hint="eastAsia" w:asciiTheme="minorEastAsia" w:hAnsiTheme="minorEastAsia" w:eastAsiaTheme="minorEastAsia" w:cstheme="minorEastAsia"/>
          <w:color w:val="auto"/>
          <w:spacing w:val="11"/>
          <w:w w:val="100"/>
          <w:sz w:val="24"/>
          <w:szCs w:val="24"/>
          <w:highlight w:val="none"/>
        </w:rPr>
        <w:t>联系人：</w:t>
      </w:r>
      <w:r>
        <w:rPr>
          <w:rFonts w:hint="eastAsia" w:asciiTheme="minorEastAsia" w:hAnsiTheme="minorEastAsia" w:eastAsiaTheme="minorEastAsia" w:cstheme="minorEastAsia"/>
          <w:color w:val="auto"/>
          <w:spacing w:val="11"/>
          <w:w w:val="100"/>
          <w:sz w:val="24"/>
          <w:szCs w:val="24"/>
          <w:highlight w:val="none"/>
          <w:lang w:eastAsia="zh-CN"/>
        </w:rPr>
        <w:t>王杰</w:t>
      </w:r>
    </w:p>
    <w:p w14:paraId="5F9776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pPr>
      <w:bookmarkStart w:id="15" w:name="bookmark4"/>
      <w:bookmarkEnd w:id="15"/>
      <w:r>
        <w:rPr>
          <w:rFonts w:hint="eastAsia" w:asciiTheme="minorEastAsia" w:hAnsiTheme="minorEastAsia" w:eastAsiaTheme="minorEastAsia" w:cstheme="minorEastAsia"/>
          <w:color w:val="auto"/>
          <w:spacing w:val="11"/>
          <w:w w:val="100"/>
          <w:sz w:val="24"/>
          <w:szCs w:val="24"/>
          <w:highlight w:val="none"/>
        </w:rPr>
        <w:t>电话：</w:t>
      </w:r>
      <w:r>
        <w:rPr>
          <w:rFonts w:hint="eastAsia" w:asciiTheme="minorEastAsia" w:hAnsiTheme="minorEastAsia" w:eastAsiaTheme="minorEastAsia" w:cstheme="minorEastAsia"/>
          <w:color w:val="auto"/>
          <w:spacing w:val="11"/>
          <w:w w:val="100"/>
          <w:sz w:val="24"/>
          <w:szCs w:val="24"/>
          <w:highlight w:val="none"/>
          <w:lang w:eastAsia="zh-CN"/>
        </w:rPr>
        <w:t>17690161173</w:t>
      </w:r>
    </w:p>
    <w:p w14:paraId="1F6095FF">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7952B479">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10B37574">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0B64BD68">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334AD2AB">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54F6CA96">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57C50DE2">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4CCBAA4C">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66A908A9">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215E8CFD">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71670055">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3F4895D8">
      <w:pPr>
        <w:pStyle w:val="4"/>
        <w:spacing w:before="63" w:line="225" w:lineRule="auto"/>
        <w:ind w:left="2531"/>
        <w:outlineLvl w:val="0"/>
        <w:rPr>
          <w:rFonts w:hint="eastAsia" w:asciiTheme="minorEastAsia" w:hAnsiTheme="minorEastAsia" w:eastAsiaTheme="minorEastAsia" w:cstheme="minorEastAsia"/>
          <w:color w:val="auto"/>
          <w:spacing w:val="8"/>
          <w:w w:val="100"/>
          <w:sz w:val="31"/>
          <w:szCs w:val="31"/>
          <w:highlight w:val="none"/>
        </w:rPr>
      </w:pPr>
    </w:p>
    <w:p w14:paraId="6C9E905D">
      <w:pPr>
        <w:pStyle w:val="4"/>
        <w:spacing w:before="63" w:line="225" w:lineRule="auto"/>
        <w:outlineLvl w:val="0"/>
        <w:rPr>
          <w:rFonts w:hint="eastAsia" w:asciiTheme="minorEastAsia" w:hAnsiTheme="minorEastAsia" w:eastAsiaTheme="minorEastAsia" w:cstheme="minorEastAsia"/>
          <w:color w:val="auto"/>
          <w:spacing w:val="8"/>
          <w:w w:val="100"/>
          <w:sz w:val="31"/>
          <w:szCs w:val="31"/>
          <w:highlight w:val="none"/>
        </w:rPr>
      </w:pPr>
    </w:p>
    <w:p w14:paraId="6E3BF1AD">
      <w:pPr>
        <w:pStyle w:val="4"/>
        <w:spacing w:before="63" w:line="225" w:lineRule="auto"/>
        <w:ind w:left="2531"/>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8"/>
          <w:w w:val="100"/>
          <w:sz w:val="31"/>
          <w:szCs w:val="31"/>
          <w:highlight w:val="none"/>
        </w:rPr>
        <w:t>第四章  投标人须知资料表</w:t>
      </w:r>
    </w:p>
    <w:p w14:paraId="32DDDED7">
      <w:pPr>
        <w:pStyle w:val="4"/>
        <w:spacing w:before="233" w:line="360" w:lineRule="auto"/>
        <w:ind w:left="61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本表是本招标项目的具体资料，是对投标人须知的具体补充和修改，如有矛</w:t>
      </w:r>
    </w:p>
    <w:p w14:paraId="4AB1D90C">
      <w:pPr>
        <w:pStyle w:val="4"/>
        <w:spacing w:before="24" w:line="360" w:lineRule="auto"/>
        <w:ind w:left="28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盾，应以本资料表为准。</w:t>
      </w:r>
    </w:p>
    <w:tbl>
      <w:tblPr>
        <w:tblStyle w:val="13"/>
        <w:tblW w:w="927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6"/>
        <w:gridCol w:w="7733"/>
      </w:tblGrid>
      <w:tr w14:paraId="500EF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546" w:type="dxa"/>
            <w:tcBorders>
              <w:top w:val="single" w:color="000000" w:sz="10" w:space="0"/>
              <w:left w:val="single" w:color="000000" w:sz="10" w:space="0"/>
            </w:tcBorders>
            <w:vAlign w:val="top"/>
          </w:tcPr>
          <w:p w14:paraId="507251B7">
            <w:pPr>
              <w:pStyle w:val="14"/>
              <w:spacing w:before="41" w:line="360" w:lineRule="auto"/>
              <w:ind w:left="40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条款号</w:t>
            </w:r>
          </w:p>
        </w:tc>
        <w:tc>
          <w:tcPr>
            <w:tcW w:w="7733" w:type="dxa"/>
            <w:tcBorders>
              <w:top w:val="single" w:color="000000" w:sz="10" w:space="0"/>
              <w:right w:val="single" w:color="000000" w:sz="10" w:space="0"/>
            </w:tcBorders>
            <w:vAlign w:val="top"/>
          </w:tcPr>
          <w:p w14:paraId="2BD4096E">
            <w:pPr>
              <w:pStyle w:val="14"/>
              <w:spacing w:before="41" w:line="360" w:lineRule="auto"/>
              <w:ind w:left="329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0"/>
                <w:w w:val="100"/>
                <w:highlight w:val="none"/>
              </w:rPr>
              <w:t>内</w:t>
            </w:r>
            <w:r>
              <w:rPr>
                <w:rFonts w:hint="eastAsia" w:asciiTheme="minorEastAsia" w:hAnsiTheme="minorEastAsia" w:eastAsiaTheme="minorEastAsia" w:cstheme="minorEastAsia"/>
                <w:color w:val="auto"/>
                <w:spacing w:val="2"/>
                <w:w w:val="100"/>
                <w:highlight w:val="none"/>
              </w:rPr>
              <w:t xml:space="preserve">      </w:t>
            </w:r>
            <w:r>
              <w:rPr>
                <w:rFonts w:hint="eastAsia" w:asciiTheme="minorEastAsia" w:hAnsiTheme="minorEastAsia" w:eastAsiaTheme="minorEastAsia" w:cstheme="minorEastAsia"/>
                <w:color w:val="auto"/>
                <w:spacing w:val="-20"/>
                <w:w w:val="100"/>
                <w:highlight w:val="none"/>
              </w:rPr>
              <w:t>容</w:t>
            </w:r>
          </w:p>
        </w:tc>
      </w:tr>
      <w:tr w14:paraId="0EF50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546" w:type="dxa"/>
            <w:tcBorders>
              <w:left w:val="single" w:color="000000" w:sz="10" w:space="0"/>
            </w:tcBorders>
            <w:vAlign w:val="top"/>
          </w:tcPr>
          <w:p w14:paraId="4C3CABFA">
            <w:pPr>
              <w:spacing w:line="360" w:lineRule="auto"/>
              <w:rPr>
                <w:rFonts w:hint="eastAsia" w:asciiTheme="minorEastAsia" w:hAnsiTheme="minorEastAsia" w:eastAsiaTheme="minorEastAsia" w:cstheme="minorEastAsia"/>
                <w:color w:val="auto"/>
                <w:w w:val="100"/>
                <w:sz w:val="21"/>
                <w:highlight w:val="none"/>
              </w:rPr>
            </w:pPr>
          </w:p>
          <w:p w14:paraId="7E32187F">
            <w:pPr>
              <w:pStyle w:val="14"/>
              <w:spacing w:before="78" w:line="360" w:lineRule="auto"/>
              <w:ind w:left="7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1</w:t>
            </w:r>
          </w:p>
        </w:tc>
        <w:tc>
          <w:tcPr>
            <w:tcW w:w="7733" w:type="dxa"/>
            <w:tcBorders>
              <w:right w:val="single" w:color="000000" w:sz="10" w:space="0"/>
            </w:tcBorders>
            <w:vAlign w:val="top"/>
          </w:tcPr>
          <w:p w14:paraId="0D8A76F4">
            <w:pPr>
              <w:pStyle w:val="14"/>
              <w:spacing w:before="34" w:line="360" w:lineRule="auto"/>
              <w:ind w:left="23"/>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1"/>
                <w:w w:val="100"/>
                <w:highlight w:val="none"/>
              </w:rPr>
              <w:t>采购人：</w:t>
            </w:r>
            <w:r>
              <w:rPr>
                <w:rFonts w:hint="eastAsia" w:asciiTheme="minorEastAsia" w:hAnsiTheme="minorEastAsia" w:eastAsiaTheme="minorEastAsia" w:cstheme="minorEastAsia"/>
                <w:color w:val="auto"/>
                <w:spacing w:val="-1"/>
                <w:w w:val="100"/>
                <w:highlight w:val="none"/>
                <w:lang w:eastAsia="zh-CN"/>
              </w:rPr>
              <w:t>莎车县农业农村局</w:t>
            </w:r>
          </w:p>
          <w:p w14:paraId="580FC520">
            <w:pPr>
              <w:pStyle w:val="14"/>
              <w:spacing w:before="179" w:line="360" w:lineRule="auto"/>
              <w:ind w:left="25"/>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2"/>
                <w:w w:val="100"/>
                <w:highlight w:val="none"/>
              </w:rPr>
              <w:t>联系人：</w:t>
            </w:r>
            <w:r>
              <w:rPr>
                <w:rFonts w:hint="eastAsia" w:asciiTheme="minorEastAsia" w:hAnsiTheme="minorEastAsia" w:eastAsiaTheme="minorEastAsia" w:cstheme="minorEastAsia"/>
                <w:color w:val="auto"/>
                <w:spacing w:val="-2"/>
                <w:w w:val="100"/>
                <w:highlight w:val="none"/>
                <w:lang w:eastAsia="zh-CN"/>
              </w:rPr>
              <w:t>韩欢</w:t>
            </w:r>
          </w:p>
          <w:p w14:paraId="268A7E00">
            <w:pPr>
              <w:pStyle w:val="14"/>
              <w:spacing w:before="180" w:line="360" w:lineRule="auto"/>
              <w:ind w:left="52"/>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3"/>
                <w:w w:val="100"/>
                <w:highlight w:val="none"/>
              </w:rPr>
              <w:t>电  话：</w:t>
            </w:r>
            <w:r>
              <w:rPr>
                <w:rFonts w:hint="eastAsia" w:asciiTheme="minorEastAsia" w:hAnsiTheme="minorEastAsia" w:eastAsiaTheme="minorEastAsia" w:cstheme="minorEastAsia"/>
                <w:color w:val="auto"/>
                <w:spacing w:val="-3"/>
                <w:w w:val="100"/>
                <w:highlight w:val="none"/>
                <w:lang w:eastAsia="zh-CN"/>
              </w:rPr>
              <w:t>13099876501</w:t>
            </w:r>
          </w:p>
        </w:tc>
      </w:tr>
      <w:tr w14:paraId="3304E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546" w:type="dxa"/>
            <w:tcBorders>
              <w:left w:val="single" w:color="000000" w:sz="10" w:space="0"/>
            </w:tcBorders>
            <w:vAlign w:val="top"/>
          </w:tcPr>
          <w:p w14:paraId="5F7D58D4">
            <w:pPr>
              <w:spacing w:line="360" w:lineRule="auto"/>
              <w:rPr>
                <w:rFonts w:hint="eastAsia" w:asciiTheme="minorEastAsia" w:hAnsiTheme="minorEastAsia" w:eastAsiaTheme="minorEastAsia" w:cstheme="minorEastAsia"/>
                <w:color w:val="auto"/>
                <w:w w:val="100"/>
                <w:sz w:val="21"/>
                <w:highlight w:val="none"/>
              </w:rPr>
            </w:pPr>
          </w:p>
          <w:p w14:paraId="67E30A03">
            <w:pPr>
              <w:spacing w:line="360" w:lineRule="auto"/>
              <w:rPr>
                <w:rFonts w:hint="eastAsia" w:asciiTheme="minorEastAsia" w:hAnsiTheme="minorEastAsia" w:eastAsiaTheme="minorEastAsia" w:cstheme="minorEastAsia"/>
                <w:color w:val="auto"/>
                <w:w w:val="100"/>
                <w:sz w:val="21"/>
                <w:highlight w:val="none"/>
              </w:rPr>
            </w:pPr>
          </w:p>
          <w:p w14:paraId="0ABA2A35">
            <w:pPr>
              <w:pStyle w:val="14"/>
              <w:spacing w:before="78" w:line="360" w:lineRule="auto"/>
              <w:ind w:left="70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2</w:t>
            </w:r>
          </w:p>
        </w:tc>
        <w:tc>
          <w:tcPr>
            <w:tcW w:w="7733" w:type="dxa"/>
            <w:tcBorders>
              <w:right w:val="single" w:color="000000" w:sz="10" w:space="0"/>
            </w:tcBorders>
            <w:vAlign w:val="top"/>
          </w:tcPr>
          <w:p w14:paraId="34F03E61">
            <w:pPr>
              <w:pStyle w:val="14"/>
              <w:spacing w:before="37" w:line="360" w:lineRule="auto"/>
              <w:ind w:left="23"/>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1"/>
                <w:w w:val="100"/>
                <w:highlight w:val="none"/>
              </w:rPr>
              <w:t>采购代理机构：</w:t>
            </w:r>
            <w:r>
              <w:rPr>
                <w:rFonts w:hint="eastAsia" w:asciiTheme="minorEastAsia" w:hAnsiTheme="minorEastAsia" w:eastAsiaTheme="minorEastAsia" w:cstheme="minorEastAsia"/>
                <w:color w:val="auto"/>
                <w:spacing w:val="-1"/>
                <w:w w:val="100"/>
                <w:highlight w:val="none"/>
                <w:lang w:eastAsia="zh-CN"/>
              </w:rPr>
              <w:t>新疆卓辉工程项目管理有限公司</w:t>
            </w:r>
          </w:p>
          <w:p w14:paraId="31B5B115">
            <w:pPr>
              <w:pStyle w:val="14"/>
              <w:spacing w:before="180" w:line="360" w:lineRule="auto"/>
              <w:ind w:left="24"/>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1"/>
                <w:w w:val="100"/>
                <w:highlight w:val="none"/>
              </w:rPr>
              <w:t>地 址：</w:t>
            </w:r>
            <w:r>
              <w:rPr>
                <w:rFonts w:hint="eastAsia" w:asciiTheme="minorEastAsia" w:hAnsiTheme="minorEastAsia" w:eastAsiaTheme="minorEastAsia" w:cstheme="minorEastAsia"/>
                <w:color w:val="auto"/>
                <w:spacing w:val="1"/>
                <w:w w:val="100"/>
                <w:highlight w:val="none"/>
                <w:lang w:eastAsia="zh-CN"/>
              </w:rPr>
              <w:t>新疆喀什地区经济开发区兵团分区总部B座21号创新空间工业区48号</w:t>
            </w:r>
          </w:p>
          <w:p w14:paraId="00BC2EE8">
            <w:pPr>
              <w:pStyle w:val="14"/>
              <w:spacing w:before="182" w:line="360" w:lineRule="auto"/>
              <w:ind w:left="25"/>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2"/>
                <w:w w:val="100"/>
                <w:highlight w:val="none"/>
              </w:rPr>
              <w:t>联系人：</w:t>
            </w:r>
            <w:r>
              <w:rPr>
                <w:rFonts w:hint="eastAsia" w:asciiTheme="minorEastAsia" w:hAnsiTheme="minorEastAsia" w:eastAsiaTheme="minorEastAsia" w:cstheme="minorEastAsia"/>
                <w:color w:val="auto"/>
                <w:spacing w:val="-2"/>
                <w:w w:val="100"/>
                <w:highlight w:val="none"/>
                <w:lang w:eastAsia="zh-CN"/>
              </w:rPr>
              <w:t>王杰</w:t>
            </w:r>
          </w:p>
          <w:p w14:paraId="7B930401">
            <w:pPr>
              <w:pStyle w:val="14"/>
              <w:spacing w:before="180" w:line="360" w:lineRule="auto"/>
              <w:ind w:left="52"/>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3"/>
                <w:w w:val="100"/>
                <w:highlight w:val="none"/>
              </w:rPr>
              <w:t>电  话：</w:t>
            </w:r>
            <w:r>
              <w:rPr>
                <w:rFonts w:hint="eastAsia" w:asciiTheme="minorEastAsia" w:hAnsiTheme="minorEastAsia" w:eastAsiaTheme="minorEastAsia" w:cstheme="minorEastAsia"/>
                <w:color w:val="auto"/>
                <w:spacing w:val="-3"/>
                <w:w w:val="100"/>
                <w:highlight w:val="none"/>
                <w:lang w:eastAsia="zh-CN"/>
              </w:rPr>
              <w:t xml:space="preserve"> 17690161173 </w:t>
            </w:r>
          </w:p>
        </w:tc>
      </w:tr>
      <w:tr w14:paraId="2476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1" w:hRule="atLeast"/>
        </w:trPr>
        <w:tc>
          <w:tcPr>
            <w:tcW w:w="1546" w:type="dxa"/>
            <w:tcBorders>
              <w:left w:val="single" w:color="000000" w:sz="10" w:space="0"/>
              <w:bottom w:val="single" w:color="000000" w:sz="10" w:space="0"/>
            </w:tcBorders>
            <w:vAlign w:val="top"/>
          </w:tcPr>
          <w:p w14:paraId="2D0CFF80">
            <w:pPr>
              <w:spacing w:line="360" w:lineRule="auto"/>
              <w:rPr>
                <w:rFonts w:hint="eastAsia" w:asciiTheme="minorEastAsia" w:hAnsiTheme="minorEastAsia" w:eastAsiaTheme="minorEastAsia" w:cstheme="minorEastAsia"/>
                <w:color w:val="auto"/>
                <w:w w:val="100"/>
                <w:sz w:val="21"/>
                <w:highlight w:val="none"/>
              </w:rPr>
            </w:pPr>
          </w:p>
          <w:p w14:paraId="79DBF5E5">
            <w:pPr>
              <w:spacing w:line="360" w:lineRule="auto"/>
              <w:rPr>
                <w:rFonts w:hint="eastAsia" w:asciiTheme="minorEastAsia" w:hAnsiTheme="minorEastAsia" w:eastAsiaTheme="minorEastAsia" w:cstheme="minorEastAsia"/>
                <w:color w:val="auto"/>
                <w:w w:val="100"/>
                <w:sz w:val="21"/>
                <w:highlight w:val="none"/>
              </w:rPr>
            </w:pPr>
          </w:p>
          <w:p w14:paraId="201ADCF6">
            <w:pPr>
              <w:spacing w:line="360" w:lineRule="auto"/>
              <w:rPr>
                <w:rFonts w:hint="eastAsia" w:asciiTheme="minorEastAsia" w:hAnsiTheme="minorEastAsia" w:eastAsiaTheme="minorEastAsia" w:cstheme="minorEastAsia"/>
                <w:color w:val="auto"/>
                <w:w w:val="100"/>
                <w:sz w:val="21"/>
                <w:highlight w:val="none"/>
              </w:rPr>
            </w:pPr>
          </w:p>
          <w:p w14:paraId="3C93D979">
            <w:pPr>
              <w:spacing w:line="360" w:lineRule="auto"/>
              <w:rPr>
                <w:rFonts w:hint="eastAsia" w:asciiTheme="minorEastAsia" w:hAnsiTheme="minorEastAsia" w:eastAsiaTheme="minorEastAsia" w:cstheme="minorEastAsia"/>
                <w:color w:val="auto"/>
                <w:w w:val="100"/>
                <w:sz w:val="21"/>
                <w:highlight w:val="none"/>
              </w:rPr>
            </w:pPr>
          </w:p>
          <w:p w14:paraId="0196DA02">
            <w:pPr>
              <w:spacing w:line="360" w:lineRule="auto"/>
              <w:rPr>
                <w:rFonts w:hint="eastAsia" w:asciiTheme="minorEastAsia" w:hAnsiTheme="minorEastAsia" w:eastAsiaTheme="minorEastAsia" w:cstheme="minorEastAsia"/>
                <w:color w:val="auto"/>
                <w:w w:val="100"/>
                <w:sz w:val="21"/>
                <w:highlight w:val="none"/>
              </w:rPr>
            </w:pPr>
          </w:p>
          <w:p w14:paraId="752D845F">
            <w:pPr>
              <w:spacing w:line="360" w:lineRule="auto"/>
              <w:rPr>
                <w:rFonts w:hint="eastAsia" w:asciiTheme="minorEastAsia" w:hAnsiTheme="minorEastAsia" w:eastAsiaTheme="minorEastAsia" w:cstheme="minorEastAsia"/>
                <w:color w:val="auto"/>
                <w:w w:val="100"/>
                <w:sz w:val="21"/>
                <w:highlight w:val="none"/>
              </w:rPr>
            </w:pPr>
          </w:p>
          <w:p w14:paraId="7E74104C">
            <w:pPr>
              <w:spacing w:line="360" w:lineRule="auto"/>
              <w:rPr>
                <w:rFonts w:hint="eastAsia" w:asciiTheme="minorEastAsia" w:hAnsiTheme="minorEastAsia" w:eastAsiaTheme="minorEastAsia" w:cstheme="minorEastAsia"/>
                <w:color w:val="auto"/>
                <w:w w:val="100"/>
                <w:sz w:val="21"/>
                <w:highlight w:val="none"/>
              </w:rPr>
            </w:pPr>
          </w:p>
          <w:p w14:paraId="66471D18">
            <w:pPr>
              <w:spacing w:line="360" w:lineRule="auto"/>
              <w:rPr>
                <w:rFonts w:hint="eastAsia" w:asciiTheme="minorEastAsia" w:hAnsiTheme="minorEastAsia" w:eastAsiaTheme="minorEastAsia" w:cstheme="minorEastAsia"/>
                <w:color w:val="auto"/>
                <w:w w:val="100"/>
                <w:sz w:val="21"/>
                <w:highlight w:val="none"/>
              </w:rPr>
            </w:pPr>
          </w:p>
          <w:p w14:paraId="24C0C647">
            <w:pPr>
              <w:spacing w:line="360" w:lineRule="auto"/>
              <w:rPr>
                <w:rFonts w:hint="eastAsia" w:asciiTheme="minorEastAsia" w:hAnsiTheme="minorEastAsia" w:eastAsiaTheme="minorEastAsia" w:cstheme="minorEastAsia"/>
                <w:color w:val="auto"/>
                <w:w w:val="100"/>
                <w:sz w:val="21"/>
                <w:highlight w:val="none"/>
              </w:rPr>
            </w:pPr>
          </w:p>
          <w:p w14:paraId="165F441B">
            <w:pPr>
              <w:spacing w:line="360" w:lineRule="auto"/>
              <w:rPr>
                <w:rFonts w:hint="eastAsia" w:asciiTheme="minorEastAsia" w:hAnsiTheme="minorEastAsia" w:eastAsiaTheme="minorEastAsia" w:cstheme="minorEastAsia"/>
                <w:color w:val="auto"/>
                <w:w w:val="100"/>
                <w:sz w:val="21"/>
                <w:highlight w:val="none"/>
              </w:rPr>
            </w:pPr>
          </w:p>
          <w:p w14:paraId="11A14290">
            <w:pPr>
              <w:spacing w:line="360" w:lineRule="auto"/>
              <w:rPr>
                <w:rFonts w:hint="eastAsia" w:asciiTheme="minorEastAsia" w:hAnsiTheme="minorEastAsia" w:eastAsiaTheme="minorEastAsia" w:cstheme="minorEastAsia"/>
                <w:color w:val="auto"/>
                <w:w w:val="100"/>
                <w:sz w:val="21"/>
                <w:highlight w:val="none"/>
              </w:rPr>
            </w:pPr>
          </w:p>
          <w:p w14:paraId="6145D360">
            <w:pPr>
              <w:spacing w:line="360" w:lineRule="auto"/>
              <w:rPr>
                <w:rFonts w:hint="eastAsia" w:asciiTheme="minorEastAsia" w:hAnsiTheme="minorEastAsia" w:eastAsiaTheme="minorEastAsia" w:cstheme="minorEastAsia"/>
                <w:color w:val="auto"/>
                <w:w w:val="100"/>
                <w:sz w:val="21"/>
                <w:highlight w:val="none"/>
              </w:rPr>
            </w:pPr>
          </w:p>
          <w:p w14:paraId="5F1CB68A">
            <w:pPr>
              <w:spacing w:line="360" w:lineRule="auto"/>
              <w:rPr>
                <w:rFonts w:hint="eastAsia" w:asciiTheme="minorEastAsia" w:hAnsiTheme="minorEastAsia" w:eastAsiaTheme="minorEastAsia" w:cstheme="minorEastAsia"/>
                <w:color w:val="auto"/>
                <w:w w:val="100"/>
                <w:sz w:val="21"/>
                <w:highlight w:val="none"/>
              </w:rPr>
            </w:pPr>
          </w:p>
          <w:p w14:paraId="1468DBC4">
            <w:pPr>
              <w:spacing w:line="360" w:lineRule="auto"/>
              <w:rPr>
                <w:rFonts w:hint="eastAsia" w:asciiTheme="minorEastAsia" w:hAnsiTheme="minorEastAsia" w:eastAsiaTheme="minorEastAsia" w:cstheme="minorEastAsia"/>
                <w:color w:val="auto"/>
                <w:w w:val="100"/>
                <w:sz w:val="21"/>
                <w:highlight w:val="none"/>
              </w:rPr>
            </w:pPr>
          </w:p>
          <w:p w14:paraId="1299E3B4">
            <w:pPr>
              <w:spacing w:line="360" w:lineRule="auto"/>
              <w:rPr>
                <w:rFonts w:hint="eastAsia" w:asciiTheme="minorEastAsia" w:hAnsiTheme="minorEastAsia" w:eastAsiaTheme="minorEastAsia" w:cstheme="minorEastAsia"/>
                <w:color w:val="auto"/>
                <w:w w:val="100"/>
                <w:sz w:val="21"/>
                <w:highlight w:val="none"/>
              </w:rPr>
            </w:pPr>
          </w:p>
          <w:p w14:paraId="55E23EDA">
            <w:pPr>
              <w:spacing w:line="360" w:lineRule="auto"/>
              <w:rPr>
                <w:rFonts w:hint="eastAsia" w:asciiTheme="minorEastAsia" w:hAnsiTheme="minorEastAsia" w:eastAsiaTheme="minorEastAsia" w:cstheme="minorEastAsia"/>
                <w:color w:val="auto"/>
                <w:w w:val="100"/>
                <w:sz w:val="21"/>
                <w:highlight w:val="none"/>
              </w:rPr>
            </w:pPr>
          </w:p>
          <w:p w14:paraId="249A362B">
            <w:pPr>
              <w:pStyle w:val="14"/>
              <w:spacing w:before="78" w:line="360" w:lineRule="auto"/>
              <w:ind w:left="71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3</w:t>
            </w:r>
          </w:p>
        </w:tc>
        <w:tc>
          <w:tcPr>
            <w:tcW w:w="7733" w:type="dxa"/>
            <w:tcBorders>
              <w:bottom w:val="single" w:color="000000" w:sz="10" w:space="0"/>
              <w:right w:val="single" w:color="000000" w:sz="10" w:space="0"/>
            </w:tcBorders>
            <w:vAlign w:val="top"/>
          </w:tcPr>
          <w:p w14:paraId="7672A418">
            <w:pPr>
              <w:pStyle w:val="14"/>
              <w:spacing w:before="42" w:line="360" w:lineRule="auto"/>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合格投标人资格要求：</w:t>
            </w:r>
          </w:p>
          <w:p w14:paraId="6C5E8BCC">
            <w:pPr>
              <w:pStyle w:val="14"/>
              <w:spacing w:before="179" w:line="360" w:lineRule="auto"/>
              <w:ind w:left="2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符合《中华人民共和国政府采购法》第二十二条的规定：</w:t>
            </w:r>
          </w:p>
          <w:p w14:paraId="5CF7D3E1">
            <w:pPr>
              <w:pStyle w:val="14"/>
              <w:spacing w:before="180" w:line="360" w:lineRule="auto"/>
              <w:ind w:left="3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（1）具有有效的营业执照；</w:t>
            </w:r>
          </w:p>
          <w:p w14:paraId="2D844DAB">
            <w:pPr>
              <w:pStyle w:val="14"/>
              <w:spacing w:before="181" w:line="360" w:lineRule="auto"/>
              <w:ind w:left="30" w:right="15" w:firstLine="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8"/>
                <w:w w:val="100"/>
                <w:highlight w:val="none"/>
              </w:rPr>
              <w:t>（2）法定代表人资格证明书及法定代表人授权委托书、被授权人身份证(法</w:t>
            </w:r>
            <w:r>
              <w:rPr>
                <w:rFonts w:hint="eastAsia" w:asciiTheme="minorEastAsia" w:hAnsiTheme="minorEastAsia" w:eastAsiaTheme="minorEastAsia" w:cstheme="minorEastAsia"/>
                <w:color w:val="auto"/>
                <w:spacing w:val="-1"/>
                <w:w w:val="100"/>
                <w:highlight w:val="none"/>
              </w:rPr>
              <w:t>定代表人投标具备法定代表人身份证及法人代表资格证明书)；</w:t>
            </w:r>
          </w:p>
          <w:p w14:paraId="3EF61703">
            <w:pPr>
              <w:pStyle w:val="14"/>
              <w:spacing w:before="180" w:line="360" w:lineRule="auto"/>
              <w:ind w:left="3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（3）近</w:t>
            </w:r>
            <w:r>
              <w:rPr>
                <w:rFonts w:hint="eastAsia" w:asciiTheme="minorEastAsia" w:hAnsiTheme="minorEastAsia" w:eastAsiaTheme="minorEastAsia" w:cstheme="minorEastAsia"/>
                <w:color w:val="auto"/>
                <w:spacing w:val="-38"/>
                <w:w w:val="100"/>
                <w:highlight w:val="none"/>
                <w:lang w:val="en-US" w:eastAsia="zh-CN"/>
              </w:rPr>
              <w:t>半年</w:t>
            </w:r>
            <w:r>
              <w:rPr>
                <w:rFonts w:hint="eastAsia" w:asciiTheme="minorEastAsia" w:hAnsiTheme="minorEastAsia" w:eastAsiaTheme="minorEastAsia" w:cstheme="minorEastAsia"/>
                <w:color w:val="auto"/>
                <w:spacing w:val="-3"/>
                <w:w w:val="100"/>
                <w:highlight w:val="none"/>
              </w:rPr>
              <w:t>任意一个月的完税证明；</w:t>
            </w:r>
          </w:p>
          <w:p w14:paraId="3F110240">
            <w:pPr>
              <w:pStyle w:val="14"/>
              <w:spacing w:before="182" w:line="360" w:lineRule="auto"/>
              <w:ind w:left="24"/>
              <w:jc w:val="both"/>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9"/>
                <w:w w:val="100"/>
                <w:highlight w:val="none"/>
              </w:rPr>
              <w:t>注：“近</w:t>
            </w:r>
            <w:r>
              <w:rPr>
                <w:rFonts w:hint="eastAsia" w:asciiTheme="minorEastAsia" w:hAnsiTheme="minorEastAsia" w:eastAsiaTheme="minorEastAsia" w:cstheme="minorEastAsia"/>
                <w:color w:val="auto"/>
                <w:spacing w:val="-34"/>
                <w:w w:val="100"/>
                <w:highlight w:val="none"/>
                <w:lang w:val="en-US" w:eastAsia="zh-CN"/>
              </w:rPr>
              <w:t>半年</w:t>
            </w:r>
            <w:r>
              <w:rPr>
                <w:rFonts w:hint="eastAsia" w:asciiTheme="minorEastAsia" w:hAnsiTheme="minorEastAsia" w:eastAsiaTheme="minorEastAsia" w:cstheme="minorEastAsia"/>
                <w:color w:val="auto"/>
                <w:spacing w:val="-9"/>
                <w:w w:val="100"/>
                <w:highlight w:val="none"/>
              </w:rPr>
              <w:t>任意一个月的完税证明</w:t>
            </w:r>
            <w:r>
              <w:rPr>
                <w:rFonts w:hint="eastAsia" w:asciiTheme="minorEastAsia" w:hAnsiTheme="minorEastAsia" w:eastAsiaTheme="minorEastAsia" w:cstheme="minorEastAsia"/>
                <w:color w:val="auto"/>
                <w:spacing w:val="-88"/>
                <w:w w:val="100"/>
                <w:highlight w:val="none"/>
              </w:rPr>
              <w:t xml:space="preserve"> </w:t>
            </w:r>
            <w:r>
              <w:rPr>
                <w:rFonts w:hint="eastAsia" w:asciiTheme="minorEastAsia" w:hAnsiTheme="minorEastAsia" w:eastAsiaTheme="minorEastAsia" w:cstheme="minorEastAsia"/>
                <w:color w:val="auto"/>
                <w:spacing w:val="-9"/>
                <w:w w:val="100"/>
                <w:highlight w:val="none"/>
              </w:rPr>
              <w:t>”：①若供应商某月税收为零申报，</w:t>
            </w:r>
            <w:r>
              <w:rPr>
                <w:rFonts w:hint="eastAsia" w:asciiTheme="minorEastAsia" w:hAnsiTheme="minorEastAsia" w:eastAsiaTheme="minorEastAsia" w:cstheme="minorEastAsia"/>
                <w:color w:val="auto"/>
                <w:spacing w:val="5"/>
                <w:w w:val="100"/>
                <w:highlight w:val="none"/>
              </w:rPr>
              <w:t>须提供当月加盖税务局公章的无欠税证明或“</w:t>
            </w:r>
            <w:r>
              <w:rPr>
                <w:rFonts w:hint="eastAsia" w:asciiTheme="minorEastAsia" w:hAnsiTheme="minorEastAsia" w:eastAsiaTheme="minorEastAsia" w:cstheme="minorEastAsia"/>
                <w:color w:val="auto"/>
                <w:spacing w:val="-80"/>
                <w:w w:val="100"/>
                <w:highlight w:val="none"/>
              </w:rPr>
              <w:t xml:space="preserve"> </w:t>
            </w:r>
            <w:r>
              <w:rPr>
                <w:rFonts w:hint="eastAsia" w:asciiTheme="minorEastAsia" w:hAnsiTheme="minorEastAsia" w:eastAsiaTheme="minorEastAsia" w:cstheme="minorEastAsia"/>
                <w:color w:val="auto"/>
                <w:spacing w:val="4"/>
                <w:w w:val="100"/>
                <w:highlight w:val="none"/>
              </w:rPr>
              <w:t>国家税务总局电子税务局</w:t>
            </w:r>
            <w:r>
              <w:rPr>
                <w:rFonts w:hint="eastAsia" w:asciiTheme="minorEastAsia" w:hAnsiTheme="minorEastAsia" w:eastAsiaTheme="minorEastAsia" w:cstheme="minorEastAsia"/>
                <w:color w:val="auto"/>
                <w:spacing w:val="-1"/>
                <w:w w:val="100"/>
                <w:highlight w:val="none"/>
              </w:rPr>
              <w:t>（12366.chinatax.gov.cn/b</w:t>
            </w:r>
            <w:r>
              <w:rPr>
                <w:rFonts w:hint="eastAsia" w:asciiTheme="minorEastAsia" w:hAnsiTheme="minorEastAsia" w:eastAsiaTheme="minorEastAsia" w:cstheme="minorEastAsia"/>
                <w:color w:val="auto"/>
                <w:spacing w:val="-2"/>
                <w:w w:val="100"/>
                <w:highlight w:val="none"/>
              </w:rPr>
              <w:t>sfw/onlinetaxation/main）</w:t>
            </w:r>
            <w:r>
              <w:rPr>
                <w:rFonts w:hint="eastAsia" w:asciiTheme="minorEastAsia" w:hAnsiTheme="minorEastAsia" w:eastAsiaTheme="minorEastAsia" w:cstheme="minorEastAsia"/>
                <w:color w:val="auto"/>
                <w:spacing w:val="-90"/>
                <w:w w:val="100"/>
                <w:highlight w:val="none"/>
              </w:rPr>
              <w:t xml:space="preserve"> </w:t>
            </w:r>
            <w:r>
              <w:rPr>
                <w:rFonts w:hint="eastAsia" w:asciiTheme="minorEastAsia" w:hAnsiTheme="minorEastAsia" w:eastAsiaTheme="minorEastAsia" w:cstheme="minorEastAsia"/>
                <w:color w:val="auto"/>
                <w:spacing w:val="-2"/>
                <w:w w:val="100"/>
                <w:highlight w:val="none"/>
              </w:rPr>
              <w:t>”的申报结果查</w:t>
            </w:r>
            <w:r>
              <w:rPr>
                <w:rFonts w:hint="eastAsia" w:asciiTheme="minorEastAsia" w:hAnsiTheme="minorEastAsia" w:eastAsiaTheme="minorEastAsia" w:cstheme="minorEastAsia"/>
                <w:color w:val="auto"/>
                <w:spacing w:val="-3"/>
                <w:w w:val="100"/>
                <w:highlight w:val="none"/>
              </w:rPr>
              <w:t>询截图。②完税证明中“税种</w:t>
            </w:r>
            <w:r>
              <w:rPr>
                <w:rFonts w:hint="eastAsia" w:asciiTheme="minorEastAsia" w:hAnsiTheme="minorEastAsia" w:eastAsiaTheme="minorEastAsia" w:cstheme="minorEastAsia"/>
                <w:color w:val="auto"/>
                <w:spacing w:val="-80"/>
                <w:w w:val="100"/>
                <w:highlight w:val="none"/>
              </w:rPr>
              <w:t xml:space="preserve"> </w:t>
            </w:r>
            <w:r>
              <w:rPr>
                <w:rFonts w:hint="eastAsia" w:asciiTheme="minorEastAsia" w:hAnsiTheme="minorEastAsia" w:eastAsiaTheme="minorEastAsia" w:cstheme="minorEastAsia"/>
                <w:color w:val="auto"/>
                <w:spacing w:val="-3"/>
                <w:w w:val="100"/>
                <w:highlight w:val="none"/>
              </w:rPr>
              <w:t>”非养老保险、医疗保险、失业保险、工伤保险和生育保险。</w:t>
            </w:r>
          </w:p>
          <w:p w14:paraId="186C6D4F">
            <w:pPr>
              <w:pStyle w:val="14"/>
              <w:spacing w:line="360" w:lineRule="auto"/>
              <w:ind w:left="3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（4）近</w:t>
            </w:r>
            <w:r>
              <w:rPr>
                <w:rFonts w:hint="eastAsia" w:asciiTheme="minorEastAsia" w:hAnsiTheme="minorEastAsia" w:eastAsiaTheme="minorEastAsia" w:cstheme="minorEastAsia"/>
                <w:color w:val="auto"/>
                <w:spacing w:val="-48"/>
                <w:w w:val="100"/>
                <w:highlight w:val="none"/>
                <w:lang w:val="en-US" w:eastAsia="zh-CN"/>
              </w:rPr>
              <w:t>半年</w:t>
            </w:r>
            <w:r>
              <w:rPr>
                <w:rFonts w:hint="eastAsia" w:asciiTheme="minorEastAsia" w:hAnsiTheme="minorEastAsia" w:eastAsiaTheme="minorEastAsia" w:cstheme="minorEastAsia"/>
                <w:color w:val="auto"/>
                <w:spacing w:val="-2"/>
                <w:w w:val="100"/>
                <w:highlight w:val="none"/>
              </w:rPr>
              <w:t>任意一个月缴纳社会保险的证明；</w:t>
            </w:r>
          </w:p>
          <w:p w14:paraId="0783D546">
            <w:pPr>
              <w:pStyle w:val="14"/>
              <w:spacing w:before="27" w:line="360" w:lineRule="auto"/>
              <w:ind w:left="2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w:t>
            </w:r>
            <w:r>
              <w:rPr>
                <w:rFonts w:hint="eastAsia" w:asciiTheme="minorEastAsia" w:hAnsiTheme="minorEastAsia" w:eastAsiaTheme="minorEastAsia" w:cstheme="minorEastAsia"/>
                <w:color w:val="auto"/>
                <w:spacing w:val="-3"/>
                <w:w w:val="100"/>
                <w:highlight w:val="none"/>
                <w:lang w:val="en-US" w:eastAsia="zh-CN"/>
              </w:rPr>
              <w:t>5</w:t>
            </w:r>
            <w:r>
              <w:rPr>
                <w:rFonts w:hint="eastAsia" w:asciiTheme="minorEastAsia" w:hAnsiTheme="minorEastAsia" w:eastAsiaTheme="minorEastAsia" w:cstheme="minorEastAsia"/>
                <w:color w:val="auto"/>
                <w:spacing w:val="-3"/>
                <w:w w:val="100"/>
                <w:highlight w:val="none"/>
              </w:rPr>
              <w:t>）提供近两年（202</w:t>
            </w:r>
            <w:r>
              <w:rPr>
                <w:rFonts w:hint="eastAsia" w:asciiTheme="minorEastAsia" w:hAnsiTheme="minorEastAsia" w:eastAsiaTheme="minorEastAsia" w:cstheme="minorEastAsia"/>
                <w:color w:val="auto"/>
                <w:spacing w:val="-3"/>
                <w:w w:val="100"/>
                <w:highlight w:val="none"/>
                <w:lang w:val="en-US" w:eastAsia="zh-CN"/>
              </w:rPr>
              <w:t>4</w:t>
            </w:r>
            <w:r>
              <w:rPr>
                <w:rFonts w:hint="eastAsia" w:asciiTheme="minorEastAsia" w:hAnsiTheme="minorEastAsia" w:eastAsiaTheme="minorEastAsia" w:cstheme="minorEastAsia"/>
                <w:color w:val="auto"/>
                <w:spacing w:val="-50"/>
                <w:w w:val="100"/>
                <w:highlight w:val="none"/>
              </w:rPr>
              <w:t xml:space="preserve"> </w:t>
            </w:r>
            <w:r>
              <w:rPr>
                <w:rFonts w:hint="eastAsia" w:asciiTheme="minorEastAsia" w:hAnsiTheme="minorEastAsia" w:eastAsiaTheme="minorEastAsia" w:cstheme="minorEastAsia"/>
                <w:color w:val="auto"/>
                <w:spacing w:val="-3"/>
                <w:w w:val="100"/>
                <w:highlight w:val="none"/>
              </w:rPr>
              <w:t>年或</w:t>
            </w:r>
            <w:r>
              <w:rPr>
                <w:rFonts w:hint="eastAsia" w:asciiTheme="minorEastAsia" w:hAnsiTheme="minorEastAsia" w:eastAsiaTheme="minorEastAsia" w:cstheme="minorEastAsia"/>
                <w:color w:val="auto"/>
                <w:spacing w:val="-48"/>
                <w:w w:val="100"/>
                <w:highlight w:val="none"/>
              </w:rPr>
              <w:t xml:space="preserve"> </w:t>
            </w:r>
            <w:r>
              <w:rPr>
                <w:rFonts w:hint="eastAsia" w:asciiTheme="minorEastAsia" w:hAnsiTheme="minorEastAsia" w:eastAsiaTheme="minorEastAsia" w:cstheme="minorEastAsia"/>
                <w:color w:val="auto"/>
                <w:spacing w:val="-3"/>
                <w:w w:val="100"/>
                <w:highlight w:val="none"/>
              </w:rPr>
              <w:t>202</w:t>
            </w:r>
            <w:r>
              <w:rPr>
                <w:rFonts w:hint="eastAsia" w:asciiTheme="minorEastAsia" w:hAnsiTheme="minorEastAsia" w:eastAsiaTheme="minorEastAsia" w:cstheme="minorEastAsia"/>
                <w:color w:val="auto"/>
                <w:spacing w:val="-3"/>
                <w:w w:val="100"/>
                <w:highlight w:val="none"/>
                <w:lang w:val="en-US" w:eastAsia="zh-CN"/>
              </w:rPr>
              <w:t>5</w:t>
            </w:r>
            <w:r>
              <w:rPr>
                <w:rFonts w:hint="eastAsia" w:asciiTheme="minorEastAsia" w:hAnsiTheme="minorEastAsia" w:eastAsiaTheme="minorEastAsia" w:cstheme="minorEastAsia"/>
                <w:color w:val="auto"/>
                <w:spacing w:val="-50"/>
                <w:w w:val="100"/>
                <w:highlight w:val="none"/>
              </w:rPr>
              <w:t xml:space="preserve"> </w:t>
            </w:r>
            <w:r>
              <w:rPr>
                <w:rFonts w:hint="eastAsia" w:asciiTheme="minorEastAsia" w:hAnsiTheme="minorEastAsia" w:eastAsiaTheme="minorEastAsia" w:cstheme="minorEastAsia"/>
                <w:color w:val="auto"/>
                <w:spacing w:val="-3"/>
                <w:w w:val="100"/>
                <w:highlight w:val="none"/>
              </w:rPr>
              <w:t>年）任意一年的财务审计报告（</w:t>
            </w:r>
            <w:r>
              <w:rPr>
                <w:rFonts w:hint="eastAsia" w:asciiTheme="minorEastAsia" w:hAnsiTheme="minorEastAsia" w:eastAsiaTheme="minorEastAsia" w:cstheme="minorEastAsia"/>
                <w:color w:val="auto"/>
                <w:spacing w:val="-4"/>
                <w:w w:val="100"/>
                <w:highlight w:val="none"/>
              </w:rPr>
              <w:t>新成</w:t>
            </w:r>
            <w:r>
              <w:rPr>
                <w:rFonts w:hint="eastAsia" w:asciiTheme="minorEastAsia" w:hAnsiTheme="minorEastAsia" w:eastAsiaTheme="minorEastAsia" w:cstheme="minorEastAsia"/>
                <w:color w:val="auto"/>
                <w:spacing w:val="-1"/>
                <w:w w:val="100"/>
                <w:highlight w:val="none"/>
              </w:rPr>
              <w:t>立未满一年的公司可提供近</w:t>
            </w:r>
            <w:r>
              <w:rPr>
                <w:rFonts w:hint="eastAsia" w:asciiTheme="minorEastAsia" w:hAnsiTheme="minorEastAsia" w:eastAsiaTheme="minorEastAsia" w:cstheme="minorEastAsia"/>
                <w:color w:val="auto"/>
                <w:spacing w:val="-48"/>
                <w:w w:val="100"/>
                <w:highlight w:val="none"/>
                <w:lang w:val="en-US" w:eastAsia="zh-CN"/>
              </w:rPr>
              <w:t>半年</w:t>
            </w:r>
            <w:r>
              <w:rPr>
                <w:rFonts w:hint="eastAsia" w:asciiTheme="minorEastAsia" w:hAnsiTheme="minorEastAsia" w:eastAsiaTheme="minorEastAsia" w:cstheme="minorEastAsia"/>
                <w:color w:val="auto"/>
                <w:spacing w:val="-1"/>
                <w:w w:val="100"/>
                <w:highlight w:val="none"/>
              </w:rPr>
              <w:t>任意一个月的银行</w:t>
            </w:r>
            <w:r>
              <w:rPr>
                <w:rFonts w:hint="eastAsia" w:asciiTheme="minorEastAsia" w:hAnsiTheme="minorEastAsia" w:eastAsiaTheme="minorEastAsia" w:cstheme="minorEastAsia"/>
                <w:color w:val="auto"/>
                <w:spacing w:val="-2"/>
                <w:w w:val="100"/>
                <w:highlight w:val="none"/>
              </w:rPr>
              <w:t>资信证明</w:t>
            </w:r>
            <w:r>
              <w:rPr>
                <w:rFonts w:hint="eastAsia" w:asciiTheme="minorEastAsia" w:hAnsiTheme="minorEastAsia" w:eastAsiaTheme="minorEastAsia" w:cstheme="minorEastAsia"/>
                <w:color w:val="auto"/>
                <w:w w:val="100"/>
                <w:highlight w:val="none"/>
              </w:rPr>
              <w:t>）；</w:t>
            </w:r>
          </w:p>
          <w:p w14:paraId="62A6DD07">
            <w:pPr>
              <w:pStyle w:val="14"/>
              <w:spacing w:before="185" w:line="360" w:lineRule="auto"/>
              <w:ind w:left="22" w:firstLine="1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highlight w:val="none"/>
              </w:rPr>
              <w:t>（</w:t>
            </w:r>
            <w:r>
              <w:rPr>
                <w:rFonts w:hint="eastAsia" w:asciiTheme="minorEastAsia" w:hAnsiTheme="minorEastAsia" w:eastAsiaTheme="minorEastAsia" w:cstheme="minorEastAsia"/>
                <w:color w:val="auto"/>
                <w:spacing w:val="-6"/>
                <w:w w:val="100"/>
                <w:highlight w:val="none"/>
                <w:lang w:val="en-US" w:eastAsia="zh-CN"/>
              </w:rPr>
              <w:t>6</w:t>
            </w:r>
            <w:r>
              <w:rPr>
                <w:rFonts w:hint="eastAsia" w:asciiTheme="minorEastAsia" w:hAnsiTheme="minorEastAsia" w:eastAsiaTheme="minorEastAsia" w:cstheme="minorEastAsia"/>
                <w:color w:val="auto"/>
                <w:spacing w:val="-6"/>
                <w:w w:val="100"/>
                <w:highlight w:val="none"/>
              </w:rPr>
              <w:t>）根据《财政部关于在政府采购活动中查询及使用信用记录有关</w:t>
            </w:r>
            <w:r>
              <w:rPr>
                <w:rFonts w:hint="eastAsia" w:asciiTheme="minorEastAsia" w:hAnsiTheme="minorEastAsia" w:eastAsiaTheme="minorEastAsia" w:cstheme="minorEastAsia"/>
                <w:color w:val="auto"/>
                <w:spacing w:val="-7"/>
                <w:w w:val="100"/>
                <w:highlight w:val="none"/>
              </w:rPr>
              <w:t>问题的通知》（财库﹝2016﹞</w:t>
            </w:r>
            <w:r>
              <w:rPr>
                <w:rFonts w:hint="eastAsia" w:asciiTheme="minorEastAsia" w:hAnsiTheme="minorEastAsia" w:eastAsiaTheme="minorEastAsia" w:cstheme="minorEastAsia"/>
                <w:color w:val="auto"/>
                <w:spacing w:val="-89"/>
                <w:w w:val="100"/>
                <w:highlight w:val="none"/>
              </w:rPr>
              <w:t xml:space="preserve"> </w:t>
            </w:r>
            <w:r>
              <w:rPr>
                <w:rFonts w:hint="eastAsia" w:asciiTheme="minorEastAsia" w:hAnsiTheme="minorEastAsia" w:eastAsiaTheme="minorEastAsia" w:cstheme="minorEastAsia"/>
                <w:color w:val="auto"/>
                <w:spacing w:val="-7"/>
                <w:w w:val="100"/>
                <w:highlight w:val="none"/>
              </w:rPr>
              <w:t>125 号）的要求，凡拟参加本次招标项目的供应商，如在“信用中国”网站（</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"https://www.creditchina.gov.cn"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7"/>
                <w:w w:val="100"/>
                <w:highlight w:val="none"/>
              </w:rPr>
              <w:t>www.creditchina.gov.cn</w:t>
            </w:r>
            <w:r>
              <w:rPr>
                <w:rFonts w:hint="eastAsia" w:asciiTheme="minorEastAsia" w:hAnsiTheme="minorEastAsia" w:eastAsiaTheme="minorEastAsia" w:cstheme="minorEastAsia"/>
                <w:color w:val="auto"/>
                <w:spacing w:val="-7"/>
                <w:w w:val="100"/>
                <w:highlight w:val="none"/>
              </w:rPr>
              <w:fldChar w:fldCharType="end"/>
            </w:r>
            <w:r>
              <w:rPr>
                <w:rFonts w:hint="eastAsia" w:asciiTheme="minorEastAsia" w:hAnsiTheme="minorEastAsia" w:eastAsiaTheme="minorEastAsia" w:cstheme="minorEastAsia"/>
                <w:color w:val="auto"/>
                <w:spacing w:val="-7"/>
                <w:w w:val="100"/>
                <w:highlight w:val="none"/>
              </w:rPr>
              <w:t>）</w:t>
            </w:r>
            <w:r>
              <w:rPr>
                <w:rFonts w:hint="eastAsia" w:asciiTheme="minorEastAsia" w:hAnsiTheme="minorEastAsia" w:eastAsiaTheme="minorEastAsia" w:cstheme="minorEastAsia"/>
                <w:color w:val="auto"/>
                <w:spacing w:val="-40"/>
                <w:w w:val="100"/>
                <w:highlight w:val="none"/>
              </w:rPr>
              <w:t xml:space="preserve"> </w:t>
            </w:r>
            <w:r>
              <w:rPr>
                <w:rFonts w:hint="eastAsia" w:asciiTheme="minorEastAsia" w:hAnsiTheme="minorEastAsia" w:eastAsiaTheme="minorEastAsia" w:cstheme="minorEastAsia"/>
                <w:color w:val="auto"/>
                <w:spacing w:val="-7"/>
                <w:w w:val="100"/>
                <w:highlight w:val="none"/>
              </w:rPr>
              <w:t>被列入失信被执行人、</w:t>
            </w:r>
            <w:r>
              <w:rPr>
                <w:rFonts w:hint="eastAsia" w:asciiTheme="minorEastAsia" w:hAnsiTheme="minorEastAsia" w:eastAsiaTheme="minorEastAsia" w:cstheme="minorEastAsia"/>
                <w:color w:val="auto"/>
                <w:spacing w:val="-7"/>
                <w:w w:val="100"/>
                <w:highlight w:val="none"/>
                <w:lang w:val="en-US" w:eastAsia="zh-CN"/>
              </w:rPr>
              <w:t>重大税收违法失信主体</w:t>
            </w:r>
            <w:r>
              <w:rPr>
                <w:rFonts w:hint="eastAsia" w:asciiTheme="minorEastAsia" w:hAnsiTheme="minorEastAsia" w:eastAsiaTheme="minorEastAsia" w:cstheme="minorEastAsia"/>
                <w:color w:val="auto"/>
                <w:spacing w:val="-12"/>
                <w:w w:val="100"/>
                <w:highlight w:val="none"/>
              </w:rPr>
              <w:t>、  中</w:t>
            </w:r>
            <w:r>
              <w:rPr>
                <w:rFonts w:hint="eastAsia" w:asciiTheme="minorEastAsia" w:hAnsiTheme="minorEastAsia" w:eastAsiaTheme="minorEastAsia" w:cstheme="minorEastAsia"/>
                <w:color w:val="auto"/>
                <w:spacing w:val="2"/>
                <w:w w:val="100"/>
                <w:highlight w:val="none"/>
              </w:rPr>
              <w:t xml:space="preserve">  </w:t>
            </w:r>
            <w:r>
              <w:rPr>
                <w:rFonts w:hint="eastAsia" w:asciiTheme="minorEastAsia" w:hAnsiTheme="minorEastAsia" w:eastAsiaTheme="minorEastAsia" w:cstheme="minorEastAsia"/>
                <w:color w:val="auto"/>
                <w:spacing w:val="-12"/>
                <w:w w:val="100"/>
                <w:highlight w:val="none"/>
              </w:rPr>
              <w:t>国  政  府  采  购</w:t>
            </w:r>
            <w:r>
              <w:rPr>
                <w:rFonts w:hint="eastAsia" w:asciiTheme="minorEastAsia" w:hAnsiTheme="minorEastAsia" w:eastAsiaTheme="minorEastAsia" w:cstheme="minorEastAsia"/>
                <w:color w:val="auto"/>
                <w:spacing w:val="-4"/>
                <w:w w:val="100"/>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"http://www.ccgp.gov.cn/search/cr/"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4"/>
                <w:w w:val="100"/>
                <w:highlight w:val="none"/>
              </w:rPr>
              <w:t>http://www.ccgp.gov.cn/search/cr/</w:t>
            </w:r>
            <w:r>
              <w:rPr>
                <w:rFonts w:hint="eastAsia" w:asciiTheme="minorEastAsia" w:hAnsiTheme="minorEastAsia" w:eastAsiaTheme="minorEastAsia" w:cstheme="minorEastAsia"/>
                <w:color w:val="auto"/>
                <w:spacing w:val="-4"/>
                <w:w w:val="100"/>
                <w:highlight w:val="none"/>
              </w:rPr>
              <w:fldChar w:fldCharType="end"/>
            </w:r>
            <w:r>
              <w:rPr>
                <w:rFonts w:hint="eastAsia" w:asciiTheme="minorEastAsia" w:hAnsiTheme="minorEastAsia" w:eastAsiaTheme="minorEastAsia" w:cstheme="minorEastAsia"/>
                <w:color w:val="auto"/>
                <w:spacing w:val="-4"/>
                <w:w w:val="100"/>
                <w:highlight w:val="none"/>
              </w:rPr>
              <w:t>）政府采购严重违法失信行为记录</w:t>
            </w:r>
            <w:r>
              <w:rPr>
                <w:rFonts w:hint="eastAsia" w:asciiTheme="minorEastAsia" w:hAnsiTheme="minorEastAsia" w:eastAsiaTheme="minorEastAsia" w:cstheme="minorEastAsia"/>
                <w:color w:val="auto"/>
                <w:spacing w:val="-18"/>
                <w:w w:val="100"/>
                <w:highlight w:val="none"/>
              </w:rPr>
              <w:t>名 单</w:t>
            </w:r>
            <w:r>
              <w:rPr>
                <w:rFonts w:hint="eastAsia" w:asciiTheme="minorEastAsia" w:hAnsiTheme="minorEastAsia" w:eastAsiaTheme="minorEastAsia" w:cstheme="minorEastAsia"/>
                <w:color w:val="auto"/>
                <w:spacing w:val="-37"/>
                <w:w w:val="100"/>
                <w:highlight w:val="none"/>
              </w:rPr>
              <w:t xml:space="preserve"> </w:t>
            </w:r>
            <w:r>
              <w:rPr>
                <w:rFonts w:hint="eastAsia" w:asciiTheme="minorEastAsia" w:hAnsiTheme="minorEastAsia" w:eastAsiaTheme="minorEastAsia" w:cstheme="minorEastAsia"/>
                <w:color w:val="auto"/>
                <w:spacing w:val="-18"/>
                <w:w w:val="100"/>
                <w:highlight w:val="none"/>
              </w:rPr>
              <w:t>（</w:t>
            </w:r>
            <w:r>
              <w:rPr>
                <w:rFonts w:hint="eastAsia" w:asciiTheme="minorEastAsia" w:hAnsiTheme="minorEastAsia" w:eastAsiaTheme="minorEastAsia" w:cstheme="minorEastAsia"/>
                <w:color w:val="auto"/>
                <w:spacing w:val="34"/>
                <w:w w:val="100"/>
                <w:highlight w:val="none"/>
              </w:rPr>
              <w:t xml:space="preserve"> </w:t>
            </w:r>
            <w:r>
              <w:rPr>
                <w:rFonts w:hint="eastAsia" w:asciiTheme="minorEastAsia" w:hAnsiTheme="minorEastAsia" w:eastAsiaTheme="minorEastAsia" w:cstheme="minorEastAsia"/>
                <w:color w:val="auto"/>
                <w:spacing w:val="-18"/>
                <w:w w:val="100"/>
                <w:highlight w:val="none"/>
              </w:rPr>
              <w:t>尚</w:t>
            </w:r>
            <w:r>
              <w:rPr>
                <w:rFonts w:hint="eastAsia" w:asciiTheme="minorEastAsia" w:hAnsiTheme="minorEastAsia" w:eastAsiaTheme="minorEastAsia" w:cstheme="minorEastAsia"/>
                <w:color w:val="auto"/>
                <w:spacing w:val="-30"/>
                <w:w w:val="100"/>
                <w:highlight w:val="none"/>
              </w:rPr>
              <w:t xml:space="preserve"> </w:t>
            </w:r>
            <w:r>
              <w:rPr>
                <w:rFonts w:hint="eastAsia" w:asciiTheme="minorEastAsia" w:hAnsiTheme="minorEastAsia" w:eastAsiaTheme="minorEastAsia" w:cstheme="minorEastAsia"/>
                <w:color w:val="auto"/>
                <w:spacing w:val="-18"/>
                <w:w w:val="100"/>
                <w:highlight w:val="none"/>
              </w:rPr>
              <w:t>在</w:t>
            </w:r>
            <w:r>
              <w:rPr>
                <w:rFonts w:hint="eastAsia" w:asciiTheme="minorEastAsia" w:hAnsiTheme="minorEastAsia" w:eastAsiaTheme="minorEastAsia" w:cstheme="minorEastAsia"/>
                <w:color w:val="auto"/>
                <w:spacing w:val="-23"/>
                <w:w w:val="100"/>
                <w:highlight w:val="none"/>
              </w:rPr>
              <w:t xml:space="preserve"> </w:t>
            </w:r>
            <w:r>
              <w:rPr>
                <w:rFonts w:hint="eastAsia" w:asciiTheme="minorEastAsia" w:hAnsiTheme="minorEastAsia" w:eastAsiaTheme="minorEastAsia" w:cstheme="minorEastAsia"/>
                <w:color w:val="auto"/>
                <w:spacing w:val="-18"/>
                <w:w w:val="100"/>
                <w:highlight w:val="none"/>
              </w:rPr>
              <w:t>处 罚</w:t>
            </w:r>
            <w:r>
              <w:rPr>
                <w:rFonts w:hint="eastAsia" w:asciiTheme="minorEastAsia" w:hAnsiTheme="minorEastAsia" w:eastAsiaTheme="minorEastAsia" w:cstheme="minorEastAsia"/>
                <w:color w:val="auto"/>
                <w:spacing w:val="-25"/>
                <w:w w:val="100"/>
                <w:highlight w:val="none"/>
              </w:rPr>
              <w:t xml:space="preserve"> </w:t>
            </w:r>
            <w:r>
              <w:rPr>
                <w:rFonts w:hint="eastAsia" w:asciiTheme="minorEastAsia" w:hAnsiTheme="minorEastAsia" w:eastAsiaTheme="minorEastAsia" w:cstheme="minorEastAsia"/>
                <w:color w:val="auto"/>
                <w:spacing w:val="-18"/>
                <w:w w:val="100"/>
                <w:highlight w:val="none"/>
              </w:rPr>
              <w:t xml:space="preserve">期 内 的 </w:t>
            </w:r>
            <w:r>
              <w:rPr>
                <w:rFonts w:hint="eastAsia" w:asciiTheme="minorEastAsia" w:hAnsiTheme="minorEastAsia" w:eastAsiaTheme="minorEastAsia" w:cstheme="minorEastAsia"/>
                <w:color w:val="auto"/>
                <w:spacing w:val="-28"/>
                <w:w w:val="100"/>
                <w:highlight w:val="none"/>
              </w:rPr>
              <w:t>）</w:t>
            </w:r>
            <w:r>
              <w:rPr>
                <w:rFonts w:hint="eastAsia" w:asciiTheme="minorEastAsia" w:hAnsiTheme="minorEastAsia" w:eastAsiaTheme="minorEastAsia" w:cstheme="minorEastAsia"/>
                <w:color w:val="auto"/>
                <w:spacing w:val="-14"/>
                <w:w w:val="100"/>
                <w:highlight w:val="none"/>
              </w:rPr>
              <w:t xml:space="preserve"> </w:t>
            </w:r>
            <w:r>
              <w:rPr>
                <w:rFonts w:hint="eastAsia" w:asciiTheme="minorEastAsia" w:hAnsiTheme="minorEastAsia" w:eastAsiaTheme="minorEastAsia" w:cstheme="minorEastAsia"/>
                <w:color w:val="auto"/>
                <w:spacing w:val="-28"/>
                <w:w w:val="100"/>
                <w:highlight w:val="none"/>
              </w:rPr>
              <w:t>，</w:t>
            </w:r>
            <w:r>
              <w:rPr>
                <w:rFonts w:hint="eastAsia" w:asciiTheme="minorEastAsia" w:hAnsiTheme="minorEastAsia" w:eastAsiaTheme="minorEastAsia" w:cstheme="minorEastAsia"/>
                <w:color w:val="auto"/>
                <w:spacing w:val="-7"/>
                <w:w w:val="100"/>
                <w:highlight w:val="none"/>
              </w:rPr>
              <w:t xml:space="preserve"> </w:t>
            </w:r>
            <w:r>
              <w:rPr>
                <w:rFonts w:hint="eastAsia" w:asciiTheme="minorEastAsia" w:hAnsiTheme="minorEastAsia" w:eastAsiaTheme="minorEastAsia" w:cstheme="minorEastAsia"/>
                <w:color w:val="auto"/>
                <w:spacing w:val="-18"/>
                <w:w w:val="100"/>
                <w:highlight w:val="none"/>
              </w:rPr>
              <w:t>国 家</w:t>
            </w:r>
            <w:r>
              <w:rPr>
                <w:rFonts w:hint="eastAsia" w:asciiTheme="minorEastAsia" w:hAnsiTheme="minorEastAsia" w:eastAsiaTheme="minorEastAsia" w:cstheme="minorEastAsia"/>
                <w:color w:val="auto"/>
                <w:spacing w:val="-24"/>
                <w:w w:val="100"/>
                <w:highlight w:val="none"/>
              </w:rPr>
              <w:t xml:space="preserve"> </w:t>
            </w:r>
            <w:r>
              <w:rPr>
                <w:rFonts w:hint="eastAsia" w:asciiTheme="minorEastAsia" w:hAnsiTheme="minorEastAsia" w:eastAsiaTheme="minorEastAsia" w:cstheme="minorEastAsia"/>
                <w:color w:val="auto"/>
                <w:spacing w:val="-18"/>
                <w:w w:val="100"/>
                <w:highlight w:val="none"/>
              </w:rPr>
              <w:t>企</w:t>
            </w:r>
            <w:r>
              <w:rPr>
                <w:rFonts w:hint="eastAsia" w:asciiTheme="minorEastAsia" w:hAnsiTheme="minorEastAsia" w:eastAsiaTheme="minorEastAsia" w:cstheme="minorEastAsia"/>
                <w:color w:val="auto"/>
                <w:spacing w:val="-28"/>
                <w:w w:val="100"/>
                <w:highlight w:val="none"/>
              </w:rPr>
              <w:t xml:space="preserve"> </w:t>
            </w:r>
            <w:r>
              <w:rPr>
                <w:rFonts w:hint="eastAsia" w:asciiTheme="minorEastAsia" w:hAnsiTheme="minorEastAsia" w:eastAsiaTheme="minorEastAsia" w:cstheme="minorEastAsia"/>
                <w:color w:val="auto"/>
                <w:spacing w:val="-18"/>
                <w:w w:val="100"/>
                <w:highlight w:val="none"/>
              </w:rPr>
              <w:t>业</w:t>
            </w:r>
            <w:r>
              <w:rPr>
                <w:rFonts w:hint="eastAsia" w:asciiTheme="minorEastAsia" w:hAnsiTheme="minorEastAsia" w:eastAsiaTheme="minorEastAsia" w:cstheme="minorEastAsia"/>
                <w:color w:val="auto"/>
                <w:spacing w:val="-28"/>
                <w:w w:val="100"/>
                <w:highlight w:val="none"/>
              </w:rPr>
              <w:t xml:space="preserve"> </w:t>
            </w:r>
            <w:r>
              <w:rPr>
                <w:rFonts w:hint="eastAsia" w:asciiTheme="minorEastAsia" w:hAnsiTheme="minorEastAsia" w:eastAsiaTheme="minorEastAsia" w:cstheme="minorEastAsia"/>
                <w:color w:val="auto"/>
                <w:spacing w:val="-18"/>
                <w:w w:val="100"/>
                <w:highlight w:val="none"/>
              </w:rPr>
              <w:t>信</w:t>
            </w:r>
            <w:r>
              <w:rPr>
                <w:rFonts w:hint="eastAsia" w:asciiTheme="minorEastAsia" w:hAnsiTheme="minorEastAsia" w:eastAsiaTheme="minorEastAsia" w:cstheme="minorEastAsia"/>
                <w:color w:val="auto"/>
                <w:spacing w:val="-25"/>
                <w:w w:val="100"/>
                <w:highlight w:val="none"/>
              </w:rPr>
              <w:t xml:space="preserve"> </w:t>
            </w:r>
            <w:r>
              <w:rPr>
                <w:rFonts w:hint="eastAsia" w:asciiTheme="minorEastAsia" w:hAnsiTheme="minorEastAsia" w:eastAsiaTheme="minorEastAsia" w:cstheme="minorEastAsia"/>
                <w:color w:val="auto"/>
                <w:spacing w:val="-18"/>
                <w:w w:val="100"/>
                <w:highlight w:val="none"/>
              </w:rPr>
              <w:t>用</w:t>
            </w:r>
            <w:r>
              <w:rPr>
                <w:rFonts w:hint="eastAsia" w:asciiTheme="minorEastAsia" w:hAnsiTheme="minorEastAsia" w:eastAsiaTheme="minorEastAsia" w:cstheme="minorEastAsia"/>
                <w:color w:val="auto"/>
                <w:spacing w:val="-30"/>
                <w:w w:val="100"/>
                <w:highlight w:val="none"/>
              </w:rPr>
              <w:t xml:space="preserve"> </w:t>
            </w:r>
            <w:r>
              <w:rPr>
                <w:rFonts w:hint="eastAsia" w:asciiTheme="minorEastAsia" w:hAnsiTheme="minorEastAsia" w:eastAsiaTheme="minorEastAsia" w:cstheme="minorEastAsia"/>
                <w:color w:val="auto"/>
                <w:spacing w:val="-18"/>
                <w:w w:val="100"/>
                <w:highlight w:val="none"/>
              </w:rPr>
              <w:t>信</w:t>
            </w:r>
            <w:r>
              <w:rPr>
                <w:rFonts w:hint="eastAsia" w:asciiTheme="minorEastAsia" w:hAnsiTheme="minorEastAsia" w:eastAsiaTheme="minorEastAsia" w:cstheme="minorEastAsia"/>
                <w:color w:val="auto"/>
                <w:spacing w:val="-20"/>
                <w:w w:val="100"/>
                <w:highlight w:val="none"/>
              </w:rPr>
              <w:t xml:space="preserve"> </w:t>
            </w:r>
            <w:r>
              <w:rPr>
                <w:rFonts w:hint="eastAsia" w:asciiTheme="minorEastAsia" w:hAnsiTheme="minorEastAsia" w:eastAsiaTheme="minorEastAsia" w:cstheme="minorEastAsia"/>
                <w:color w:val="auto"/>
                <w:spacing w:val="-18"/>
                <w:w w:val="100"/>
                <w:highlight w:val="none"/>
              </w:rPr>
              <w:t>息</w:t>
            </w:r>
            <w:r>
              <w:rPr>
                <w:rFonts w:hint="eastAsia" w:asciiTheme="minorEastAsia" w:hAnsiTheme="minorEastAsia" w:eastAsiaTheme="minorEastAsia" w:cstheme="minorEastAsia"/>
                <w:color w:val="auto"/>
                <w:spacing w:val="-20"/>
                <w:w w:val="100"/>
                <w:highlight w:val="none"/>
              </w:rPr>
              <w:t xml:space="preserve"> </w:t>
            </w:r>
            <w:r>
              <w:rPr>
                <w:rFonts w:hint="eastAsia" w:asciiTheme="minorEastAsia" w:hAnsiTheme="minorEastAsia" w:eastAsiaTheme="minorEastAsia" w:cstheme="minorEastAsia"/>
                <w:color w:val="auto"/>
                <w:spacing w:val="-18"/>
                <w:w w:val="100"/>
                <w:highlight w:val="none"/>
              </w:rPr>
              <w:t>公</w:t>
            </w:r>
            <w:r>
              <w:rPr>
                <w:rFonts w:hint="eastAsia" w:asciiTheme="minorEastAsia" w:hAnsiTheme="minorEastAsia" w:eastAsiaTheme="minorEastAsia" w:cstheme="minorEastAsia"/>
                <w:color w:val="auto"/>
                <w:spacing w:val="-27"/>
                <w:w w:val="100"/>
                <w:highlight w:val="none"/>
              </w:rPr>
              <w:t xml:space="preserve"> </w:t>
            </w:r>
            <w:r>
              <w:rPr>
                <w:rFonts w:hint="eastAsia" w:asciiTheme="minorEastAsia" w:hAnsiTheme="minorEastAsia" w:eastAsiaTheme="minorEastAsia" w:cstheme="minorEastAsia"/>
                <w:color w:val="auto"/>
                <w:spacing w:val="-18"/>
                <w:w w:val="100"/>
                <w:highlight w:val="none"/>
              </w:rPr>
              <w:t>示</w:t>
            </w:r>
            <w:r>
              <w:rPr>
                <w:rFonts w:hint="eastAsia" w:asciiTheme="minorEastAsia" w:hAnsiTheme="minorEastAsia" w:eastAsiaTheme="minorEastAsia" w:cstheme="minorEastAsia"/>
                <w:color w:val="auto"/>
                <w:spacing w:val="-22"/>
                <w:w w:val="100"/>
                <w:highlight w:val="none"/>
              </w:rPr>
              <w:t xml:space="preserve"> </w:t>
            </w:r>
            <w:r>
              <w:rPr>
                <w:rFonts w:hint="eastAsia" w:asciiTheme="minorEastAsia" w:hAnsiTheme="minorEastAsia" w:eastAsiaTheme="minorEastAsia" w:cstheme="minorEastAsia"/>
                <w:color w:val="auto"/>
                <w:spacing w:val="-18"/>
                <w:w w:val="100"/>
                <w:highlight w:val="none"/>
              </w:rPr>
              <w:t>系</w:t>
            </w:r>
            <w:r>
              <w:rPr>
                <w:rFonts w:hint="eastAsia" w:asciiTheme="minorEastAsia" w:hAnsiTheme="minorEastAsia" w:eastAsiaTheme="minorEastAsia" w:cstheme="minorEastAsia"/>
                <w:color w:val="auto"/>
                <w:spacing w:val="-22"/>
                <w:w w:val="100"/>
                <w:highlight w:val="none"/>
              </w:rPr>
              <w:t xml:space="preserve"> </w:t>
            </w:r>
            <w:r>
              <w:rPr>
                <w:rFonts w:hint="eastAsia" w:asciiTheme="minorEastAsia" w:hAnsiTheme="minorEastAsia" w:eastAsiaTheme="minorEastAsia" w:cstheme="minorEastAsia"/>
                <w:color w:val="auto"/>
                <w:spacing w:val="-18"/>
                <w:w w:val="100"/>
                <w:highlight w:val="none"/>
              </w:rPr>
              <w:t>统</w:t>
            </w:r>
            <w:r>
              <w:rPr>
                <w:rFonts w:hint="eastAsia" w:asciiTheme="minorEastAsia" w:hAnsiTheme="minorEastAsia" w:eastAsiaTheme="minorEastAsia" w:cstheme="minorEastAsia"/>
                <w:color w:val="auto"/>
                <w:spacing w:val="-1"/>
                <w:w w:val="100"/>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"https://www.gsxt.gov.cn/index.html"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1"/>
                <w:w w:val="100"/>
                <w:highlight w:val="none"/>
              </w:rPr>
              <w:t>https://www.gsxt.gov.cn/ind</w:t>
            </w:r>
            <w:r>
              <w:rPr>
                <w:rFonts w:hint="eastAsia" w:asciiTheme="minorEastAsia" w:hAnsiTheme="minorEastAsia" w:eastAsiaTheme="minorEastAsia" w:cstheme="minorEastAsia"/>
                <w:color w:val="auto"/>
                <w:spacing w:val="-2"/>
                <w:w w:val="100"/>
                <w:highlight w:val="none"/>
              </w:rPr>
              <w:t>ex.html</w:t>
            </w:r>
            <w:r>
              <w:rPr>
                <w:rFonts w:hint="eastAsia" w:asciiTheme="minorEastAsia" w:hAnsiTheme="minorEastAsia" w:eastAsiaTheme="minorEastAsia" w:cstheme="minorEastAsia"/>
                <w:color w:val="auto"/>
                <w:spacing w:val="-2"/>
                <w:w w:val="100"/>
                <w:highlight w:val="none"/>
              </w:rPr>
              <w:fldChar w:fldCharType="end"/>
            </w:r>
            <w:r>
              <w:rPr>
                <w:rFonts w:hint="eastAsia" w:asciiTheme="minorEastAsia" w:hAnsiTheme="minorEastAsia" w:eastAsiaTheme="minorEastAsia" w:cstheme="minorEastAsia"/>
                <w:color w:val="auto"/>
                <w:spacing w:val="-2"/>
                <w:w w:val="100"/>
                <w:highlight w:val="none"/>
              </w:rPr>
              <w:t>）被列入经营异常名录、严重违法失信名单，将拒绝其参加本次招标活动（以招标代理机构或采</w:t>
            </w:r>
            <w:r>
              <w:rPr>
                <w:rFonts w:hint="eastAsia" w:asciiTheme="minorEastAsia" w:hAnsiTheme="minorEastAsia" w:eastAsiaTheme="minorEastAsia" w:cstheme="minorEastAsia"/>
                <w:color w:val="auto"/>
                <w:spacing w:val="-3"/>
                <w:w w:val="100"/>
                <w:highlight w:val="none"/>
              </w:rPr>
              <w:t>购人查询</w:t>
            </w:r>
            <w:r>
              <w:rPr>
                <w:rFonts w:hint="eastAsia" w:asciiTheme="minorEastAsia" w:hAnsiTheme="minorEastAsia" w:eastAsiaTheme="minorEastAsia" w:cstheme="minorEastAsia"/>
                <w:color w:val="auto"/>
                <w:spacing w:val="-6"/>
                <w:w w:val="100"/>
                <w:highlight w:val="none"/>
              </w:rPr>
              <w:t>为准</w:t>
            </w:r>
            <w:r>
              <w:rPr>
                <w:rFonts w:hint="eastAsia" w:asciiTheme="minorEastAsia" w:hAnsiTheme="minorEastAsia" w:eastAsiaTheme="minorEastAsia" w:cstheme="minorEastAsia"/>
                <w:color w:val="auto"/>
                <w:spacing w:val="-1"/>
                <w:w w:val="100"/>
                <w:highlight w:val="none"/>
              </w:rPr>
              <w:t>）；</w:t>
            </w:r>
          </w:p>
          <w:p w14:paraId="7E67FFF7">
            <w:pPr>
              <w:pStyle w:val="14"/>
              <w:spacing w:before="178" w:line="360" w:lineRule="auto"/>
              <w:jc w:val="right"/>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w:t>
            </w:r>
            <w:r>
              <w:rPr>
                <w:rFonts w:hint="eastAsia" w:asciiTheme="minorEastAsia" w:hAnsiTheme="minorEastAsia" w:eastAsiaTheme="minorEastAsia" w:cstheme="minorEastAsia"/>
                <w:color w:val="auto"/>
                <w:spacing w:val="-4"/>
                <w:w w:val="100"/>
                <w:highlight w:val="none"/>
                <w:lang w:val="en-US" w:eastAsia="zh-CN"/>
              </w:rPr>
              <w:t>7</w:t>
            </w:r>
            <w:r>
              <w:rPr>
                <w:rFonts w:hint="eastAsia" w:asciiTheme="minorEastAsia" w:hAnsiTheme="minorEastAsia" w:eastAsiaTheme="minorEastAsia" w:cstheme="minorEastAsia"/>
                <w:color w:val="auto"/>
                <w:spacing w:val="-4"/>
                <w:w w:val="100"/>
                <w:highlight w:val="none"/>
              </w:rPr>
              <w:t>）参加政府采购活动前三年内，在经营活动中没有重大违法记录声明；</w:t>
            </w:r>
          </w:p>
          <w:p w14:paraId="5549844F">
            <w:pPr>
              <w:pStyle w:val="14"/>
              <w:spacing w:before="182" w:line="360" w:lineRule="auto"/>
              <w:ind w:left="264" w:right="3560" w:hanging="229"/>
              <w:rPr>
                <w:rFonts w:hint="eastAsia" w:asciiTheme="minorEastAsia" w:hAnsiTheme="minorEastAsia" w:eastAsiaTheme="minorEastAsia" w:cstheme="minorEastAsia"/>
                <w:color w:val="auto"/>
                <w:spacing w:val="-5"/>
                <w:w w:val="100"/>
                <w:highlight w:val="none"/>
                <w:lang w:eastAsia="zh-CN"/>
              </w:rPr>
            </w:pPr>
            <w:r>
              <w:rPr>
                <w:rFonts w:hint="eastAsia" w:asciiTheme="minorEastAsia" w:hAnsiTheme="minorEastAsia" w:eastAsiaTheme="minorEastAsia" w:cstheme="minorEastAsia"/>
                <w:color w:val="auto"/>
                <w:spacing w:val="-5"/>
                <w:w w:val="100"/>
                <w:highlight w:val="none"/>
              </w:rPr>
              <w:t>（</w:t>
            </w:r>
            <w:r>
              <w:rPr>
                <w:rFonts w:hint="eastAsia" w:asciiTheme="minorEastAsia" w:hAnsiTheme="minorEastAsia" w:eastAsiaTheme="minorEastAsia" w:cstheme="minorEastAsia"/>
                <w:color w:val="auto"/>
                <w:spacing w:val="-5"/>
                <w:w w:val="100"/>
                <w:highlight w:val="none"/>
                <w:lang w:val="en-US" w:eastAsia="zh-CN"/>
              </w:rPr>
              <w:t>8</w:t>
            </w:r>
            <w:r>
              <w:rPr>
                <w:rFonts w:hint="eastAsia" w:asciiTheme="minorEastAsia" w:hAnsiTheme="minorEastAsia" w:eastAsiaTheme="minorEastAsia" w:cstheme="minorEastAsia"/>
                <w:color w:val="auto"/>
                <w:spacing w:val="-5"/>
                <w:w w:val="100"/>
                <w:highlight w:val="none"/>
              </w:rPr>
              <w:t>）针对本项目的反商业贿赂承诺书</w:t>
            </w:r>
            <w:r>
              <w:rPr>
                <w:rFonts w:hint="eastAsia" w:asciiTheme="minorEastAsia" w:hAnsiTheme="minorEastAsia" w:eastAsiaTheme="minorEastAsia" w:cstheme="minorEastAsia"/>
                <w:color w:val="auto"/>
                <w:spacing w:val="-5"/>
                <w:w w:val="100"/>
                <w:highlight w:val="none"/>
                <w:lang w:eastAsia="zh-CN"/>
              </w:rPr>
              <w:t>；</w:t>
            </w:r>
          </w:p>
          <w:p w14:paraId="6AC2017E">
            <w:pPr>
              <w:pStyle w:val="14"/>
              <w:spacing w:before="182" w:line="360" w:lineRule="auto"/>
              <w:ind w:left="264" w:right="3560" w:hanging="229"/>
              <w:rPr>
                <w:rFonts w:hint="eastAsia" w:asciiTheme="minorEastAsia" w:hAnsiTheme="minorEastAsia" w:eastAsiaTheme="minorEastAsia" w:cstheme="minorEastAsia"/>
                <w:color w:val="auto"/>
                <w:spacing w:val="-5"/>
                <w:w w:val="100"/>
                <w:highlight w:val="none"/>
                <w:lang w:val="en-US" w:eastAsia="zh-CN"/>
              </w:rPr>
            </w:pPr>
            <w:r>
              <w:rPr>
                <w:rFonts w:hint="eastAsia" w:asciiTheme="minorEastAsia" w:hAnsiTheme="minorEastAsia" w:eastAsiaTheme="minorEastAsia" w:cstheme="minorEastAsia"/>
                <w:color w:val="auto"/>
                <w:spacing w:val="-5"/>
                <w:w w:val="100"/>
                <w:highlight w:val="none"/>
                <w:lang w:eastAsia="zh-CN"/>
              </w:rPr>
              <w:t>（</w:t>
            </w:r>
            <w:r>
              <w:rPr>
                <w:rFonts w:hint="eastAsia" w:asciiTheme="minorEastAsia" w:hAnsiTheme="minorEastAsia" w:eastAsiaTheme="minorEastAsia" w:cstheme="minorEastAsia"/>
                <w:color w:val="auto"/>
                <w:spacing w:val="-5"/>
                <w:w w:val="100"/>
                <w:highlight w:val="none"/>
                <w:lang w:val="en-US" w:eastAsia="zh-CN"/>
              </w:rPr>
              <w:t>9</w:t>
            </w:r>
            <w:r>
              <w:rPr>
                <w:rFonts w:hint="eastAsia" w:asciiTheme="minorEastAsia" w:hAnsiTheme="minorEastAsia" w:eastAsiaTheme="minorEastAsia" w:cstheme="minorEastAsia"/>
                <w:color w:val="auto"/>
                <w:spacing w:val="-5"/>
                <w:w w:val="100"/>
                <w:highlight w:val="none"/>
                <w:lang w:eastAsia="zh-CN"/>
              </w:rPr>
              <w:t>）</w:t>
            </w:r>
            <w:r>
              <w:rPr>
                <w:rFonts w:hint="eastAsia" w:asciiTheme="minorEastAsia" w:hAnsiTheme="minorEastAsia" w:eastAsiaTheme="minorEastAsia" w:cstheme="minorEastAsia"/>
                <w:color w:val="auto"/>
                <w:spacing w:val="-5"/>
                <w:w w:val="100"/>
                <w:highlight w:val="none"/>
                <w:lang w:val="en-US" w:eastAsia="zh-CN"/>
              </w:rPr>
              <w:t>中小企业声明函；</w:t>
            </w:r>
          </w:p>
          <w:p w14:paraId="641318B8">
            <w:pPr>
              <w:pStyle w:val="4"/>
              <w:spacing w:before="183" w:line="360" w:lineRule="auto"/>
              <w:rPr>
                <w:rFonts w:hint="eastAsia" w:asciiTheme="minorEastAsia" w:hAnsiTheme="minorEastAsia" w:eastAsiaTheme="minorEastAsia" w:cstheme="minorEastAsia"/>
                <w:color w:val="auto"/>
                <w:spacing w:val="-2"/>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lang w:val="en-US" w:eastAsia="zh-CN"/>
              </w:rPr>
              <w:t>10</w:t>
            </w:r>
            <w:r>
              <w:rPr>
                <w:rFonts w:hint="eastAsia" w:asciiTheme="minorEastAsia" w:hAnsiTheme="minorEastAsia" w:eastAsiaTheme="minorEastAsia" w:cstheme="minorEastAsia"/>
                <w:color w:val="auto"/>
                <w:spacing w:val="-2"/>
                <w:w w:val="100"/>
                <w:sz w:val="24"/>
                <w:szCs w:val="24"/>
                <w:highlight w:val="none"/>
                <w:lang w:eastAsia="zh-CN"/>
              </w:rPr>
              <w:t>）</w:t>
            </w:r>
            <w:r>
              <w:rPr>
                <w:rFonts w:hint="eastAsia" w:asciiTheme="minorEastAsia" w:hAnsiTheme="minorEastAsia" w:eastAsiaTheme="minorEastAsia" w:cstheme="minorEastAsia"/>
                <w:color w:val="auto"/>
                <w:spacing w:val="-2"/>
                <w:w w:val="100"/>
                <w:sz w:val="24"/>
                <w:szCs w:val="24"/>
                <w:highlight w:val="none"/>
              </w:rPr>
              <w:t>本项目的特定资格要求：</w:t>
            </w:r>
          </w:p>
          <w:p w14:paraId="55786B3B">
            <w:pPr>
              <w:pStyle w:val="14"/>
              <w:spacing w:before="180" w:line="360" w:lineRule="auto"/>
              <w:ind w:left="35"/>
              <w:rPr>
                <w:rFonts w:hint="eastAsia" w:asciiTheme="minorEastAsia" w:hAnsiTheme="minorEastAsia" w:eastAsiaTheme="minorEastAsia" w:cstheme="minorEastAsia"/>
                <w:b/>
                <w:bCs/>
                <w:color w:val="auto"/>
                <w:spacing w:val="-2"/>
                <w:w w:val="100"/>
                <w:sz w:val="24"/>
                <w:szCs w:val="24"/>
                <w:highlight w:val="none"/>
              </w:rPr>
            </w:pPr>
            <w:r>
              <w:rPr>
                <w:rFonts w:hint="eastAsia" w:asciiTheme="minorEastAsia" w:hAnsiTheme="minorEastAsia" w:eastAsiaTheme="minorEastAsia" w:cstheme="minorEastAsia"/>
                <w:b/>
                <w:bCs/>
                <w:color w:val="auto"/>
                <w:spacing w:val="-2"/>
                <w:w w:val="100"/>
                <w:sz w:val="24"/>
                <w:szCs w:val="24"/>
                <w:highlight w:val="none"/>
              </w:rPr>
              <w:t>标项一：针对该标项涉及的所有农药，供应商若是经销商，须提供有效期内的《农药经营许可证》扫描件及生产厂家有效期内《农药生产许可证》、《农药标准证》、《农药登记证》扫描件；供应商若是生产厂家，须提供有效期内的《农药生产许可证》、《农药标准证》、《农药登记证》扫描件；</w:t>
            </w:r>
          </w:p>
          <w:p w14:paraId="1D2464B2">
            <w:pPr>
              <w:pStyle w:val="14"/>
              <w:spacing w:before="180" w:line="360" w:lineRule="auto"/>
              <w:ind w:left="35"/>
              <w:rPr>
                <w:rFonts w:hint="eastAsia" w:asciiTheme="minorEastAsia" w:hAnsiTheme="minorEastAsia" w:eastAsiaTheme="minorEastAsia" w:cstheme="minorEastAsia"/>
                <w:b/>
                <w:bCs/>
                <w:color w:val="auto"/>
                <w:spacing w:val="-2"/>
                <w:w w:val="100"/>
                <w:sz w:val="24"/>
                <w:szCs w:val="24"/>
                <w:highlight w:val="none"/>
                <w:lang w:eastAsia="zh-CN"/>
              </w:rPr>
            </w:pPr>
            <w:r>
              <w:rPr>
                <w:rFonts w:hint="eastAsia" w:asciiTheme="minorEastAsia" w:hAnsiTheme="minorEastAsia" w:eastAsiaTheme="minorEastAsia" w:cstheme="minorEastAsia"/>
                <w:b/>
                <w:bCs/>
                <w:color w:val="auto"/>
                <w:spacing w:val="-2"/>
                <w:w w:val="100"/>
                <w:sz w:val="24"/>
                <w:szCs w:val="24"/>
                <w:highlight w:val="none"/>
                <w:lang w:eastAsia="zh-CN"/>
              </w:rPr>
              <w:t>标项二：提供有效期内《民用无人驾驶航空器运营合格证》或《通用航空经营许可证》及《无人驾驶航空器系统操作手合格证》或《无人机操作许可证》扫描件；</w:t>
            </w:r>
          </w:p>
          <w:p w14:paraId="3400ED42">
            <w:pPr>
              <w:pStyle w:val="14"/>
              <w:spacing w:before="180" w:line="360" w:lineRule="auto"/>
              <w:ind w:left="3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本项目不接受联合体投标。</w:t>
            </w:r>
          </w:p>
        </w:tc>
      </w:tr>
      <w:tr w14:paraId="64B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trPr>
        <w:tc>
          <w:tcPr>
            <w:tcW w:w="1546" w:type="dxa"/>
            <w:tcBorders>
              <w:left w:val="single" w:color="000000" w:sz="10" w:space="0"/>
            </w:tcBorders>
            <w:vAlign w:val="top"/>
          </w:tcPr>
          <w:p w14:paraId="54BD2FC1">
            <w:pPr>
              <w:spacing w:line="360" w:lineRule="auto"/>
              <w:rPr>
                <w:rFonts w:hint="eastAsia" w:asciiTheme="minorEastAsia" w:hAnsiTheme="minorEastAsia" w:eastAsiaTheme="minorEastAsia" w:cstheme="minorEastAsia"/>
                <w:color w:val="auto"/>
                <w:w w:val="100"/>
                <w:sz w:val="21"/>
                <w:highlight w:val="none"/>
              </w:rPr>
            </w:pPr>
          </w:p>
          <w:p w14:paraId="390C6070">
            <w:pPr>
              <w:spacing w:line="360" w:lineRule="auto"/>
              <w:rPr>
                <w:rFonts w:hint="eastAsia" w:asciiTheme="minorEastAsia" w:hAnsiTheme="minorEastAsia" w:eastAsiaTheme="minorEastAsia" w:cstheme="minorEastAsia"/>
                <w:color w:val="auto"/>
                <w:w w:val="100"/>
                <w:sz w:val="21"/>
                <w:highlight w:val="none"/>
              </w:rPr>
            </w:pPr>
          </w:p>
          <w:p w14:paraId="4C2B6624">
            <w:pPr>
              <w:spacing w:line="360" w:lineRule="auto"/>
              <w:rPr>
                <w:rFonts w:hint="eastAsia" w:asciiTheme="minorEastAsia" w:hAnsiTheme="minorEastAsia" w:eastAsiaTheme="minorEastAsia" w:cstheme="minorEastAsia"/>
                <w:color w:val="auto"/>
                <w:w w:val="100"/>
                <w:sz w:val="21"/>
                <w:highlight w:val="none"/>
              </w:rPr>
            </w:pPr>
          </w:p>
          <w:p w14:paraId="39E3A069">
            <w:pPr>
              <w:spacing w:line="360" w:lineRule="auto"/>
              <w:rPr>
                <w:rFonts w:hint="eastAsia" w:asciiTheme="minorEastAsia" w:hAnsiTheme="minorEastAsia" w:eastAsiaTheme="minorEastAsia" w:cstheme="minorEastAsia"/>
                <w:color w:val="auto"/>
                <w:w w:val="100"/>
                <w:sz w:val="21"/>
                <w:highlight w:val="none"/>
              </w:rPr>
            </w:pPr>
          </w:p>
          <w:p w14:paraId="236492B2">
            <w:pPr>
              <w:pStyle w:val="14"/>
              <w:spacing w:before="78" w:line="360" w:lineRule="auto"/>
              <w:ind w:left="70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4</w:t>
            </w:r>
          </w:p>
        </w:tc>
        <w:tc>
          <w:tcPr>
            <w:tcW w:w="7733" w:type="dxa"/>
            <w:tcBorders>
              <w:right w:val="single" w:color="000000" w:sz="10" w:space="0"/>
            </w:tcBorders>
            <w:vAlign w:val="top"/>
          </w:tcPr>
          <w:p w14:paraId="13A03970">
            <w:pPr>
              <w:pStyle w:val="14"/>
              <w:spacing w:before="45" w:line="360" w:lineRule="auto"/>
              <w:ind w:left="28"/>
              <w:rPr>
                <w:rFonts w:hint="default" w:asciiTheme="minorEastAsia" w:hAnsiTheme="minorEastAsia" w:eastAsiaTheme="minorEastAsia" w:cstheme="minorEastAsia"/>
                <w:color w:val="FF0000"/>
                <w:w w:val="100"/>
                <w:highlight w:val="none"/>
                <w:lang w:val="en-US"/>
              </w:rPr>
            </w:pPr>
            <w:r>
              <w:rPr>
                <w:rFonts w:hint="eastAsia" w:asciiTheme="minorEastAsia" w:hAnsiTheme="minorEastAsia" w:eastAsiaTheme="minorEastAsia" w:cstheme="minorEastAsia"/>
                <w:b/>
                <w:bCs/>
                <w:color w:val="FF0000"/>
                <w:spacing w:val="-3"/>
                <w:w w:val="100"/>
                <w:highlight w:val="none"/>
              </w:rPr>
              <w:t>是否为专门面向中小企业采购：</w:t>
            </w:r>
            <w:r>
              <w:rPr>
                <w:rFonts w:hint="eastAsia" w:asciiTheme="minorEastAsia" w:hAnsiTheme="minorEastAsia" w:eastAsiaTheme="minorEastAsia" w:cstheme="minorEastAsia"/>
                <w:b/>
                <w:bCs/>
                <w:color w:val="FF0000"/>
                <w:spacing w:val="-3"/>
                <w:w w:val="100"/>
                <w:highlight w:val="none"/>
                <w:u w:val="single" w:color="auto"/>
                <w:lang w:val="en-US" w:eastAsia="zh-CN"/>
              </w:rPr>
              <w:t>本项目不专门面向中小企业采购</w:t>
            </w:r>
            <w:r>
              <w:rPr>
                <w:rFonts w:hint="eastAsia" w:asciiTheme="minorEastAsia" w:hAnsiTheme="minorEastAsia" w:eastAsiaTheme="minorEastAsia" w:cstheme="minorEastAsia"/>
                <w:b/>
                <w:bCs/>
                <w:color w:val="FF0000"/>
                <w:spacing w:val="-3"/>
                <w:w w:val="100"/>
                <w:highlight w:val="none"/>
              </w:rPr>
              <w:t>（是、否）</w:t>
            </w:r>
            <w:r>
              <w:rPr>
                <w:rFonts w:hint="eastAsia" w:asciiTheme="minorEastAsia" w:hAnsiTheme="minorEastAsia" w:eastAsiaTheme="minorEastAsia" w:cstheme="minorEastAsia"/>
                <w:b/>
                <w:bCs/>
                <w:color w:val="0000FF"/>
                <w:spacing w:val="-3"/>
                <w:w w:val="100"/>
                <w:highlight w:val="none"/>
                <w:lang w:val="en-US" w:eastAsia="zh-CN"/>
              </w:rPr>
              <w:t>根据</w:t>
            </w:r>
            <w:r>
              <w:rPr>
                <w:rFonts w:hint="eastAsia" w:asciiTheme="minorEastAsia" w:hAnsiTheme="minorEastAsia" w:eastAsiaTheme="minorEastAsia" w:cstheme="minorEastAsia"/>
                <w:b/>
                <w:bCs/>
                <w:color w:val="0000FF"/>
                <w:spacing w:val="-3"/>
                <w:w w:val="100"/>
                <w:highlight w:val="none"/>
              </w:rPr>
              <w:t>《政府采购促进中小企业发展管理办法》（财库〔2020〕46 号）</w:t>
            </w:r>
            <w:r>
              <w:rPr>
                <w:rFonts w:hint="eastAsia" w:asciiTheme="minorEastAsia" w:hAnsiTheme="minorEastAsia" w:eastAsiaTheme="minorEastAsia" w:cstheme="minorEastAsia"/>
                <w:b/>
                <w:bCs/>
                <w:color w:val="0000FF"/>
                <w:spacing w:val="-3"/>
                <w:w w:val="100"/>
                <w:highlight w:val="none"/>
                <w:lang w:eastAsia="zh-CN"/>
              </w:rPr>
              <w:t>，</w:t>
            </w:r>
            <w:r>
              <w:rPr>
                <w:rFonts w:hint="eastAsia" w:asciiTheme="minorEastAsia" w:hAnsiTheme="minorEastAsia" w:eastAsiaTheme="minorEastAsia" w:cstheme="minorEastAsia"/>
                <w:b/>
                <w:bCs/>
                <w:color w:val="0000FF"/>
                <w:spacing w:val="-3"/>
                <w:w w:val="100"/>
                <w:highlight w:val="none"/>
                <w:lang w:val="en-US" w:eastAsia="zh-CN"/>
              </w:rPr>
              <w:t>本项目对符合规定的小微企业报价给予10%的扣除。</w:t>
            </w:r>
          </w:p>
          <w:p w14:paraId="601A25A5">
            <w:pPr>
              <w:pStyle w:val="14"/>
              <w:spacing w:before="180" w:line="360" w:lineRule="auto"/>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5"/>
                <w:w w:val="100"/>
                <w:highlight w:val="none"/>
              </w:rPr>
              <w:t>标项</w:t>
            </w:r>
            <w:r>
              <w:rPr>
                <w:rFonts w:hint="eastAsia" w:asciiTheme="minorEastAsia" w:hAnsiTheme="minorEastAsia" w:eastAsiaTheme="minorEastAsia" w:cstheme="minorEastAsia"/>
                <w:b/>
                <w:bCs/>
                <w:color w:val="auto"/>
                <w:spacing w:val="-5"/>
                <w:w w:val="100"/>
                <w:highlight w:val="none"/>
                <w:lang w:val="en-US" w:eastAsia="zh-CN"/>
              </w:rPr>
              <w:t>一</w:t>
            </w:r>
            <w:r>
              <w:rPr>
                <w:rFonts w:hint="eastAsia" w:asciiTheme="minorEastAsia" w:hAnsiTheme="minorEastAsia" w:eastAsiaTheme="minorEastAsia" w:cstheme="minorEastAsia"/>
                <w:b/>
                <w:bCs/>
                <w:color w:val="auto"/>
                <w:spacing w:val="-5"/>
                <w:w w:val="100"/>
                <w:highlight w:val="none"/>
              </w:rPr>
              <w:t>：所属行业：</w:t>
            </w:r>
            <w:r>
              <w:rPr>
                <w:rFonts w:hint="eastAsia" w:asciiTheme="minorEastAsia" w:hAnsiTheme="minorEastAsia" w:eastAsiaTheme="minorEastAsia" w:cstheme="minorEastAsia"/>
                <w:color w:val="auto"/>
                <w:spacing w:val="-5"/>
                <w:w w:val="100"/>
                <w:highlight w:val="none"/>
                <w:u w:val="single" w:color="auto"/>
              </w:rPr>
              <w:t xml:space="preserve"> </w:t>
            </w:r>
            <w:r>
              <w:rPr>
                <w:rFonts w:hint="eastAsia" w:asciiTheme="minorEastAsia" w:hAnsiTheme="minorEastAsia" w:eastAsiaTheme="minorEastAsia" w:cstheme="minorEastAsia"/>
                <w:b/>
                <w:bCs/>
                <w:color w:val="auto"/>
                <w:spacing w:val="-5"/>
                <w:w w:val="100"/>
                <w:highlight w:val="none"/>
                <w:u w:val="single" w:color="auto"/>
              </w:rPr>
              <w:t>工业</w:t>
            </w:r>
            <w:r>
              <w:rPr>
                <w:rFonts w:hint="eastAsia" w:asciiTheme="minorEastAsia" w:hAnsiTheme="minorEastAsia" w:eastAsiaTheme="minorEastAsia" w:cstheme="minorEastAsia"/>
                <w:color w:val="auto"/>
                <w:w w:val="100"/>
                <w:highlight w:val="none"/>
                <w:u w:val="single" w:color="auto"/>
              </w:rPr>
              <w:t xml:space="preserve">  </w:t>
            </w:r>
          </w:p>
          <w:p w14:paraId="1FC115B8">
            <w:pPr>
              <w:pStyle w:val="14"/>
              <w:spacing w:before="180" w:line="360" w:lineRule="auto"/>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标项</w:t>
            </w:r>
            <w:r>
              <w:rPr>
                <w:rFonts w:hint="eastAsia" w:asciiTheme="minorEastAsia" w:hAnsiTheme="minorEastAsia" w:eastAsiaTheme="minorEastAsia" w:cstheme="minorEastAsia"/>
                <w:color w:val="auto"/>
                <w:spacing w:val="-48"/>
                <w:w w:val="100"/>
                <w:highlight w:val="none"/>
                <w:lang w:val="en-US" w:eastAsia="zh-CN"/>
              </w:rPr>
              <w:t xml:space="preserve">二 </w:t>
            </w:r>
            <w:r>
              <w:rPr>
                <w:rFonts w:hint="eastAsia" w:asciiTheme="minorEastAsia" w:hAnsiTheme="minorEastAsia" w:eastAsiaTheme="minorEastAsia" w:cstheme="minorEastAsia"/>
                <w:b/>
                <w:bCs/>
                <w:color w:val="auto"/>
                <w:spacing w:val="-4"/>
                <w:w w:val="100"/>
                <w:highlight w:val="none"/>
              </w:rPr>
              <w:t>：所属行业：</w:t>
            </w:r>
            <w:r>
              <w:rPr>
                <w:rFonts w:hint="eastAsia" w:asciiTheme="minorEastAsia" w:hAnsiTheme="minorEastAsia" w:eastAsiaTheme="minorEastAsia" w:cstheme="minorEastAsia"/>
                <w:b/>
                <w:bCs/>
                <w:color w:val="auto"/>
                <w:spacing w:val="-4"/>
                <w:w w:val="100"/>
                <w:highlight w:val="none"/>
                <w:u w:val="single" w:color="auto"/>
                <w:lang w:val="en-US" w:eastAsia="zh-CN"/>
              </w:rPr>
              <w:t>农、林、牧、渔业</w:t>
            </w:r>
            <w:r>
              <w:rPr>
                <w:rFonts w:hint="eastAsia" w:asciiTheme="minorEastAsia" w:hAnsiTheme="minorEastAsia" w:eastAsiaTheme="minorEastAsia" w:cstheme="minorEastAsia"/>
                <w:color w:val="auto"/>
                <w:w w:val="100"/>
                <w:highlight w:val="none"/>
                <w:u w:val="single" w:color="auto"/>
              </w:rPr>
              <w:t xml:space="preserve"> </w:t>
            </w:r>
          </w:p>
          <w:p w14:paraId="416B7AE8">
            <w:pPr>
              <w:pStyle w:val="14"/>
              <w:spacing w:before="180" w:line="360" w:lineRule="auto"/>
              <w:ind w:left="23" w:right="18" w:firstLine="12"/>
              <w:jc w:val="both"/>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（潜在投标企业</w:t>
            </w:r>
            <w:r>
              <w:rPr>
                <w:rFonts w:hint="eastAsia" w:asciiTheme="minorEastAsia" w:hAnsiTheme="minorEastAsia" w:eastAsiaTheme="minorEastAsia" w:cstheme="minorEastAsia"/>
                <w:color w:val="auto"/>
                <w:spacing w:val="-2"/>
                <w:w w:val="100"/>
                <w:highlight w:val="none"/>
                <w:lang w:val="en-US" w:eastAsia="zh-CN"/>
              </w:rPr>
              <w:t>符合</w:t>
            </w:r>
            <w:r>
              <w:rPr>
                <w:rFonts w:hint="eastAsia" w:asciiTheme="minorEastAsia" w:hAnsiTheme="minorEastAsia" w:eastAsiaTheme="minorEastAsia" w:cstheme="minorEastAsia"/>
                <w:color w:val="auto"/>
                <w:spacing w:val="-2"/>
                <w:w w:val="100"/>
                <w:highlight w:val="none"/>
              </w:rPr>
              <w:t>中小微企业</w:t>
            </w:r>
            <w:r>
              <w:rPr>
                <w:rFonts w:hint="eastAsia" w:asciiTheme="minorEastAsia" w:hAnsiTheme="minorEastAsia" w:eastAsiaTheme="minorEastAsia" w:cstheme="minorEastAsia"/>
                <w:color w:val="auto"/>
                <w:spacing w:val="-2"/>
                <w:w w:val="100"/>
                <w:highlight w:val="none"/>
                <w:lang w:val="en-US" w:eastAsia="zh-CN"/>
              </w:rPr>
              <w:t>扶持政策</w:t>
            </w:r>
            <w:r>
              <w:rPr>
                <w:rFonts w:hint="eastAsia" w:asciiTheme="minorEastAsia" w:hAnsiTheme="minorEastAsia" w:eastAsiaTheme="minorEastAsia" w:cstheme="minorEastAsia"/>
                <w:color w:val="auto"/>
                <w:spacing w:val="-2"/>
                <w:w w:val="100"/>
                <w:highlight w:val="none"/>
              </w:rPr>
              <w:t>的，请在投标文件中提供“</w:t>
            </w:r>
            <w:r>
              <w:rPr>
                <w:rFonts w:hint="eastAsia" w:asciiTheme="minorEastAsia" w:hAnsiTheme="minorEastAsia" w:eastAsiaTheme="minorEastAsia" w:cstheme="minorEastAsia"/>
                <w:color w:val="auto"/>
                <w:spacing w:val="-76"/>
                <w:w w:val="100"/>
                <w:highlight w:val="none"/>
              </w:rPr>
              <w:t xml:space="preserve"> </w:t>
            </w:r>
            <w:r>
              <w:rPr>
                <w:rFonts w:hint="eastAsia" w:asciiTheme="minorEastAsia" w:hAnsiTheme="minorEastAsia" w:eastAsiaTheme="minorEastAsia" w:cstheme="minorEastAsia"/>
                <w:color w:val="auto"/>
                <w:spacing w:val="-2"/>
                <w:w w:val="100"/>
                <w:highlight w:val="none"/>
              </w:rPr>
              <w:t>中小企业声明</w:t>
            </w:r>
            <w:r>
              <w:rPr>
                <w:rFonts w:hint="eastAsia" w:asciiTheme="minorEastAsia" w:hAnsiTheme="minorEastAsia" w:eastAsiaTheme="minorEastAsia" w:cstheme="minorEastAsia"/>
                <w:color w:val="auto"/>
                <w:spacing w:val="-3"/>
                <w:w w:val="100"/>
                <w:highlight w:val="none"/>
              </w:rPr>
              <w:t>函</w:t>
            </w:r>
            <w:r>
              <w:rPr>
                <w:rFonts w:hint="eastAsia" w:asciiTheme="minorEastAsia" w:hAnsiTheme="minorEastAsia" w:eastAsiaTheme="minorEastAsia" w:cstheme="minorEastAsia"/>
                <w:color w:val="auto"/>
                <w:spacing w:val="-88"/>
                <w:w w:val="100"/>
                <w:highlight w:val="none"/>
              </w:rPr>
              <w:t xml:space="preserve"> </w:t>
            </w:r>
            <w:r>
              <w:rPr>
                <w:rFonts w:hint="eastAsia" w:asciiTheme="minorEastAsia" w:hAnsiTheme="minorEastAsia" w:eastAsiaTheme="minorEastAsia" w:cstheme="minorEastAsia"/>
                <w:color w:val="auto"/>
                <w:spacing w:val="-3"/>
                <w:w w:val="100"/>
                <w:highlight w:val="none"/>
              </w:rPr>
              <w:t>”，如未提供或提供虚假的“</w:t>
            </w:r>
            <w:r>
              <w:rPr>
                <w:rFonts w:hint="eastAsia" w:asciiTheme="minorEastAsia" w:hAnsiTheme="minorEastAsia" w:eastAsiaTheme="minorEastAsia" w:cstheme="minorEastAsia"/>
                <w:color w:val="auto"/>
                <w:spacing w:val="-88"/>
                <w:w w:val="100"/>
                <w:highlight w:val="none"/>
              </w:rPr>
              <w:t xml:space="preserve"> </w:t>
            </w:r>
            <w:r>
              <w:rPr>
                <w:rFonts w:hint="eastAsia" w:asciiTheme="minorEastAsia" w:hAnsiTheme="minorEastAsia" w:eastAsiaTheme="minorEastAsia" w:cstheme="minorEastAsia"/>
                <w:color w:val="auto"/>
                <w:spacing w:val="-3"/>
                <w:w w:val="100"/>
                <w:highlight w:val="none"/>
              </w:rPr>
              <w:t>中小企业声明函</w:t>
            </w:r>
            <w:r>
              <w:rPr>
                <w:rFonts w:hint="eastAsia" w:asciiTheme="minorEastAsia" w:hAnsiTheme="minorEastAsia" w:eastAsiaTheme="minorEastAsia" w:cstheme="minorEastAsia"/>
                <w:color w:val="auto"/>
                <w:spacing w:val="-86"/>
                <w:w w:val="100"/>
                <w:highlight w:val="none"/>
              </w:rPr>
              <w:t xml:space="preserve"> </w:t>
            </w:r>
            <w:r>
              <w:rPr>
                <w:rFonts w:hint="eastAsia" w:asciiTheme="minorEastAsia" w:hAnsiTheme="minorEastAsia" w:eastAsiaTheme="minorEastAsia" w:cstheme="minorEastAsia"/>
                <w:color w:val="auto"/>
                <w:spacing w:val="-3"/>
                <w:w w:val="100"/>
                <w:highlight w:val="none"/>
              </w:rPr>
              <w:t>”</w:t>
            </w:r>
            <w:r>
              <w:rPr>
                <w:rFonts w:hint="eastAsia" w:asciiTheme="minorEastAsia" w:hAnsiTheme="minorEastAsia" w:eastAsiaTheme="minorEastAsia" w:cstheme="minorEastAsia"/>
                <w:color w:val="auto"/>
                <w:spacing w:val="-4"/>
                <w:w w:val="100"/>
                <w:highlight w:val="none"/>
              </w:rPr>
              <w:t>，投标企业将承担由此</w:t>
            </w:r>
            <w:r>
              <w:rPr>
                <w:rFonts w:hint="eastAsia" w:asciiTheme="minorEastAsia" w:hAnsiTheme="minorEastAsia" w:eastAsiaTheme="minorEastAsia" w:cstheme="minorEastAsia"/>
                <w:color w:val="auto"/>
                <w:spacing w:val="-1"/>
                <w:w w:val="100"/>
                <w:highlight w:val="none"/>
              </w:rPr>
              <w:t>造成的一切不利后果。）</w:t>
            </w:r>
          </w:p>
        </w:tc>
      </w:tr>
      <w:tr w14:paraId="7546A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46" w:type="dxa"/>
            <w:tcBorders>
              <w:left w:val="single" w:color="000000" w:sz="10" w:space="0"/>
            </w:tcBorders>
            <w:vAlign w:val="top"/>
          </w:tcPr>
          <w:p w14:paraId="2B7579BC">
            <w:pPr>
              <w:pStyle w:val="14"/>
              <w:spacing w:before="51" w:line="360" w:lineRule="auto"/>
              <w:ind w:left="71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5</w:t>
            </w:r>
          </w:p>
        </w:tc>
        <w:tc>
          <w:tcPr>
            <w:tcW w:w="7733" w:type="dxa"/>
            <w:tcBorders>
              <w:right w:val="single" w:color="000000" w:sz="10" w:space="0"/>
            </w:tcBorders>
            <w:vAlign w:val="top"/>
          </w:tcPr>
          <w:p w14:paraId="72D77653">
            <w:pPr>
              <w:pStyle w:val="14"/>
              <w:spacing w:before="50" w:line="360" w:lineRule="auto"/>
              <w:ind w:left="2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是否允许联合体投标：</w:t>
            </w:r>
            <w:r>
              <w:rPr>
                <w:rFonts w:hint="eastAsia" w:asciiTheme="minorEastAsia" w:hAnsiTheme="minorEastAsia" w:eastAsiaTheme="minorEastAsia" w:cstheme="minorEastAsia"/>
                <w:b/>
                <w:bCs/>
                <w:color w:val="auto"/>
                <w:spacing w:val="-1"/>
                <w:w w:val="100"/>
                <w:highlight w:val="none"/>
              </w:rPr>
              <w:t>否</w:t>
            </w:r>
            <w:r>
              <w:rPr>
                <w:rFonts w:hint="eastAsia" w:asciiTheme="minorEastAsia" w:hAnsiTheme="minorEastAsia" w:eastAsiaTheme="minorEastAsia" w:cstheme="minorEastAsia"/>
                <w:color w:val="auto"/>
                <w:spacing w:val="-1"/>
                <w:w w:val="100"/>
                <w:highlight w:val="none"/>
              </w:rPr>
              <w:t>（是、否）</w:t>
            </w:r>
          </w:p>
        </w:tc>
      </w:tr>
      <w:tr w14:paraId="1154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46" w:type="dxa"/>
            <w:tcBorders>
              <w:left w:val="single" w:color="000000" w:sz="10" w:space="0"/>
            </w:tcBorders>
            <w:vAlign w:val="top"/>
          </w:tcPr>
          <w:p w14:paraId="10C8D442">
            <w:pPr>
              <w:pStyle w:val="14"/>
              <w:spacing w:before="51" w:line="360" w:lineRule="auto"/>
              <w:ind w:left="70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6</w:t>
            </w:r>
          </w:p>
        </w:tc>
        <w:tc>
          <w:tcPr>
            <w:tcW w:w="7733" w:type="dxa"/>
            <w:tcBorders>
              <w:right w:val="single" w:color="000000" w:sz="10" w:space="0"/>
            </w:tcBorders>
            <w:vAlign w:val="top"/>
          </w:tcPr>
          <w:p w14:paraId="66ADE727">
            <w:pPr>
              <w:pStyle w:val="14"/>
              <w:spacing w:before="50" w:line="360" w:lineRule="auto"/>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联合体的其他资格要求：无</w:t>
            </w:r>
          </w:p>
        </w:tc>
      </w:tr>
      <w:tr w14:paraId="045D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546" w:type="dxa"/>
            <w:tcBorders>
              <w:left w:val="single" w:color="000000" w:sz="10" w:space="0"/>
            </w:tcBorders>
            <w:vAlign w:val="top"/>
          </w:tcPr>
          <w:p w14:paraId="1B4DB474">
            <w:pPr>
              <w:keepNext w:val="0"/>
              <w:keepLines/>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Theme="minorEastAsia" w:hAnsiTheme="minorEastAsia" w:eastAsiaTheme="minorEastAsia" w:cstheme="minorEastAsia"/>
                <w:color w:val="auto"/>
                <w:w w:val="100"/>
                <w:sz w:val="21"/>
                <w:highlight w:val="none"/>
              </w:rPr>
            </w:pPr>
          </w:p>
          <w:p w14:paraId="361F374F">
            <w:pPr>
              <w:keepNext w:val="0"/>
              <w:keepLines/>
              <w:pageBreakBefore w:val="0"/>
              <w:widowControl/>
              <w:kinsoku w:val="0"/>
              <w:wordWrap/>
              <w:overflowPunct/>
              <w:topLinePunct w:val="0"/>
              <w:autoSpaceDE w:val="0"/>
              <w:autoSpaceDN w:val="0"/>
              <w:bidi w:val="0"/>
              <w:adjustRightInd w:val="0"/>
              <w:snapToGrid w:val="0"/>
              <w:spacing w:line="301" w:lineRule="auto"/>
              <w:textAlignment w:val="baseline"/>
              <w:rPr>
                <w:rFonts w:hint="eastAsia" w:asciiTheme="minorEastAsia" w:hAnsiTheme="minorEastAsia" w:eastAsiaTheme="minorEastAsia" w:cstheme="minorEastAsia"/>
                <w:color w:val="auto"/>
                <w:w w:val="100"/>
                <w:sz w:val="21"/>
                <w:highlight w:val="none"/>
              </w:rPr>
            </w:pPr>
          </w:p>
          <w:p w14:paraId="5FDC8F03">
            <w:pPr>
              <w:keepNext w:val="0"/>
              <w:keepLines/>
              <w:pageBreakBefore w:val="0"/>
              <w:widowControl/>
              <w:kinsoku w:val="0"/>
              <w:wordWrap/>
              <w:overflowPunct/>
              <w:topLinePunct w:val="0"/>
              <w:autoSpaceDE w:val="0"/>
              <w:autoSpaceDN w:val="0"/>
              <w:bidi w:val="0"/>
              <w:adjustRightInd w:val="0"/>
              <w:snapToGrid w:val="0"/>
              <w:spacing w:line="301" w:lineRule="auto"/>
              <w:textAlignment w:val="baseline"/>
              <w:rPr>
                <w:rFonts w:hint="eastAsia" w:asciiTheme="minorEastAsia" w:hAnsiTheme="minorEastAsia" w:eastAsiaTheme="minorEastAsia" w:cstheme="minorEastAsia"/>
                <w:color w:val="auto"/>
                <w:w w:val="100"/>
                <w:sz w:val="21"/>
                <w:highlight w:val="none"/>
              </w:rPr>
            </w:pPr>
          </w:p>
          <w:p w14:paraId="5E41E902">
            <w:pPr>
              <w:pStyle w:val="14"/>
              <w:keepNext w:val="0"/>
              <w:keepLines/>
              <w:pageBreakBefore w:val="0"/>
              <w:widowControl/>
              <w:kinsoku w:val="0"/>
              <w:wordWrap/>
              <w:overflowPunct/>
              <w:topLinePunct w:val="0"/>
              <w:autoSpaceDE w:val="0"/>
              <w:autoSpaceDN w:val="0"/>
              <w:bidi w:val="0"/>
              <w:adjustRightInd w:val="0"/>
              <w:snapToGrid w:val="0"/>
              <w:spacing w:before="78"/>
              <w:ind w:left="711"/>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7</w:t>
            </w:r>
          </w:p>
        </w:tc>
        <w:tc>
          <w:tcPr>
            <w:tcW w:w="7733" w:type="dxa"/>
            <w:tcBorders>
              <w:right w:val="single" w:color="000000" w:sz="10" w:space="0"/>
            </w:tcBorders>
            <w:vAlign w:val="top"/>
          </w:tcPr>
          <w:p w14:paraId="3EBACAEE">
            <w:pPr>
              <w:pStyle w:val="14"/>
              <w:keepNext w:val="0"/>
              <w:keepLines/>
              <w:pageBreakBefore w:val="0"/>
              <w:widowControl/>
              <w:kinsoku w:val="0"/>
              <w:wordWrap/>
              <w:overflowPunct/>
              <w:topLinePunct w:val="0"/>
              <w:autoSpaceDE w:val="0"/>
              <w:autoSpaceDN w:val="0"/>
              <w:bidi w:val="0"/>
              <w:adjustRightInd w:val="0"/>
              <w:snapToGrid w:val="0"/>
              <w:spacing w:before="52" w:line="220" w:lineRule="auto"/>
              <w:ind w:left="28"/>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项目预算金额：</w:t>
            </w:r>
            <w:r>
              <w:rPr>
                <w:rFonts w:hint="eastAsia" w:asciiTheme="minorEastAsia" w:hAnsiTheme="minorEastAsia" w:eastAsiaTheme="minorEastAsia" w:cstheme="minorEastAsia"/>
                <w:color w:val="auto"/>
                <w:spacing w:val="-1"/>
                <w:w w:val="100"/>
                <w:highlight w:val="none"/>
                <w:lang w:val="en-US" w:eastAsia="zh-CN"/>
              </w:rPr>
              <w:t>4470750</w:t>
            </w:r>
            <w:r>
              <w:rPr>
                <w:rFonts w:hint="eastAsia" w:asciiTheme="minorEastAsia" w:hAnsiTheme="minorEastAsia" w:eastAsiaTheme="minorEastAsia" w:cstheme="minorEastAsia"/>
                <w:color w:val="auto"/>
                <w:spacing w:val="-1"/>
                <w:w w:val="100"/>
                <w:highlight w:val="none"/>
              </w:rPr>
              <w:t>元</w:t>
            </w:r>
          </w:p>
          <w:p w14:paraId="6E23B721">
            <w:pPr>
              <w:pStyle w:val="14"/>
              <w:keepNext w:val="0"/>
              <w:keepLines/>
              <w:pageBreakBefore w:val="0"/>
              <w:widowControl/>
              <w:kinsoku w:val="0"/>
              <w:wordWrap/>
              <w:overflowPunct/>
              <w:topLinePunct w:val="0"/>
              <w:autoSpaceDE w:val="0"/>
              <w:autoSpaceDN w:val="0"/>
              <w:bidi w:val="0"/>
              <w:adjustRightInd w:val="0"/>
              <w:snapToGrid w:val="0"/>
              <w:spacing w:before="179" w:line="219" w:lineRule="auto"/>
              <w:ind w:left="25"/>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3"/>
                <w:w w:val="100"/>
                <w:highlight w:val="none"/>
              </w:rPr>
              <w:t>标项</w:t>
            </w:r>
            <w:r>
              <w:rPr>
                <w:rFonts w:hint="eastAsia" w:asciiTheme="minorEastAsia" w:hAnsiTheme="minorEastAsia" w:eastAsiaTheme="minorEastAsia" w:cstheme="minorEastAsia"/>
                <w:color w:val="auto"/>
                <w:spacing w:val="-32"/>
                <w:w w:val="100"/>
                <w:highlight w:val="none"/>
              </w:rPr>
              <w:t xml:space="preserve"> </w:t>
            </w:r>
            <w:r>
              <w:rPr>
                <w:rFonts w:hint="eastAsia" w:asciiTheme="minorEastAsia" w:hAnsiTheme="minorEastAsia" w:eastAsiaTheme="minorEastAsia" w:cstheme="minorEastAsia"/>
                <w:b/>
                <w:bCs/>
                <w:color w:val="auto"/>
                <w:spacing w:val="-3"/>
                <w:w w:val="100"/>
                <w:highlight w:val="none"/>
                <w:lang w:val="en-US" w:eastAsia="zh-CN"/>
              </w:rPr>
              <w:t>一</w:t>
            </w:r>
            <w:r>
              <w:rPr>
                <w:rFonts w:hint="eastAsia" w:asciiTheme="minorEastAsia" w:hAnsiTheme="minorEastAsia" w:eastAsiaTheme="minorEastAsia" w:cstheme="minorEastAsia"/>
                <w:b/>
                <w:bCs/>
                <w:color w:val="auto"/>
                <w:spacing w:val="-3"/>
                <w:w w:val="100"/>
                <w:highlight w:val="none"/>
              </w:rPr>
              <w:t>：</w:t>
            </w:r>
            <w:r>
              <w:rPr>
                <w:rFonts w:hint="eastAsia" w:asciiTheme="minorEastAsia" w:hAnsiTheme="minorEastAsia" w:eastAsiaTheme="minorEastAsia" w:cstheme="minorEastAsia"/>
                <w:b/>
                <w:bCs/>
                <w:color w:val="auto"/>
                <w:spacing w:val="-2"/>
                <w:w w:val="100"/>
                <w:highlight w:val="none"/>
                <w:lang w:val="en-US" w:eastAsia="zh-CN"/>
              </w:rPr>
              <w:t>4320750.00元</w:t>
            </w:r>
            <w:r>
              <w:rPr>
                <w:rFonts w:hint="eastAsia" w:asciiTheme="minorEastAsia" w:hAnsiTheme="minorEastAsia" w:eastAsiaTheme="minorEastAsia" w:cstheme="minorEastAsia"/>
                <w:b/>
                <w:bCs/>
                <w:color w:val="auto"/>
                <w:spacing w:val="-12"/>
                <w:w w:val="100"/>
                <w:highlight w:val="none"/>
              </w:rPr>
              <w:t>；（</w:t>
            </w:r>
            <w:r>
              <w:rPr>
                <w:rFonts w:hint="eastAsia" w:asciiTheme="minorEastAsia" w:hAnsiTheme="minorEastAsia" w:eastAsiaTheme="minorEastAsia" w:cstheme="minorEastAsia"/>
                <w:b/>
                <w:bCs/>
                <w:color w:val="auto"/>
                <w:spacing w:val="-3"/>
                <w:w w:val="100"/>
                <w:highlight w:val="none"/>
                <w:lang w:val="en-US" w:eastAsia="zh-CN"/>
              </w:rPr>
              <w:t>肆佰叁拾贰万零柒佰伍拾元整</w:t>
            </w:r>
            <w:r>
              <w:rPr>
                <w:rFonts w:hint="eastAsia" w:asciiTheme="minorEastAsia" w:hAnsiTheme="minorEastAsia" w:eastAsiaTheme="minorEastAsia" w:cstheme="minorEastAsia"/>
                <w:b/>
                <w:bCs/>
                <w:color w:val="auto"/>
                <w:spacing w:val="-3"/>
                <w:w w:val="100"/>
                <w:highlight w:val="none"/>
              </w:rPr>
              <w:t>）</w:t>
            </w:r>
          </w:p>
          <w:p w14:paraId="06EB9391">
            <w:pPr>
              <w:pStyle w:val="14"/>
              <w:keepNext w:val="0"/>
              <w:keepLines/>
              <w:pageBreakBefore w:val="0"/>
              <w:widowControl/>
              <w:kinsoku w:val="0"/>
              <w:wordWrap/>
              <w:overflowPunct/>
              <w:topLinePunct w:val="0"/>
              <w:autoSpaceDE w:val="0"/>
              <w:autoSpaceDN w:val="0"/>
              <w:bidi w:val="0"/>
              <w:adjustRightInd w:val="0"/>
              <w:snapToGrid w:val="0"/>
              <w:spacing w:before="183" w:line="219" w:lineRule="auto"/>
              <w:ind w:left="25"/>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2"/>
                <w:w w:val="100"/>
                <w:highlight w:val="none"/>
              </w:rPr>
              <w:t>标项</w:t>
            </w:r>
            <w:r>
              <w:rPr>
                <w:rFonts w:hint="eastAsia" w:asciiTheme="minorEastAsia" w:hAnsiTheme="minorEastAsia" w:eastAsiaTheme="minorEastAsia" w:cstheme="minorEastAsia"/>
                <w:color w:val="auto"/>
                <w:spacing w:val="-48"/>
                <w:w w:val="100"/>
                <w:highlight w:val="none"/>
              </w:rPr>
              <w:t xml:space="preserve"> </w:t>
            </w:r>
            <w:r>
              <w:rPr>
                <w:rFonts w:hint="eastAsia" w:asciiTheme="minorEastAsia" w:hAnsiTheme="minorEastAsia" w:eastAsiaTheme="minorEastAsia" w:cstheme="minorEastAsia"/>
                <w:b/>
                <w:bCs/>
                <w:color w:val="auto"/>
                <w:spacing w:val="-2"/>
                <w:w w:val="100"/>
                <w:highlight w:val="none"/>
                <w:lang w:val="en-US" w:eastAsia="zh-CN"/>
              </w:rPr>
              <w:t>二</w:t>
            </w:r>
            <w:r>
              <w:rPr>
                <w:rFonts w:hint="eastAsia" w:asciiTheme="minorEastAsia" w:hAnsiTheme="minorEastAsia" w:eastAsiaTheme="minorEastAsia" w:cstheme="minorEastAsia"/>
                <w:b/>
                <w:bCs/>
                <w:color w:val="auto"/>
                <w:spacing w:val="-2"/>
                <w:w w:val="100"/>
                <w:highlight w:val="none"/>
              </w:rPr>
              <w:t>：</w:t>
            </w:r>
            <w:r>
              <w:rPr>
                <w:rFonts w:hint="eastAsia" w:asciiTheme="minorEastAsia" w:hAnsiTheme="minorEastAsia" w:eastAsiaTheme="minorEastAsia" w:cstheme="minorEastAsia"/>
                <w:b/>
                <w:bCs/>
                <w:color w:val="auto"/>
                <w:spacing w:val="-2"/>
                <w:w w:val="100"/>
                <w:highlight w:val="none"/>
                <w:lang w:val="en-US" w:eastAsia="zh-CN"/>
              </w:rPr>
              <w:t>150000</w:t>
            </w:r>
            <w:r>
              <w:rPr>
                <w:rFonts w:hint="eastAsia" w:asciiTheme="minorEastAsia" w:hAnsiTheme="minorEastAsia" w:eastAsiaTheme="minorEastAsia" w:cstheme="minorEastAsia"/>
                <w:b/>
                <w:bCs/>
                <w:color w:val="auto"/>
                <w:spacing w:val="-2"/>
                <w:w w:val="100"/>
                <w:highlight w:val="none"/>
              </w:rPr>
              <w:t>.00</w:t>
            </w:r>
            <w:r>
              <w:rPr>
                <w:rFonts w:hint="eastAsia" w:asciiTheme="minorEastAsia" w:hAnsiTheme="minorEastAsia" w:eastAsiaTheme="minorEastAsia" w:cstheme="minorEastAsia"/>
                <w:color w:val="auto"/>
                <w:spacing w:val="-48"/>
                <w:w w:val="100"/>
                <w:highlight w:val="none"/>
              </w:rPr>
              <w:t xml:space="preserve"> </w:t>
            </w:r>
            <w:r>
              <w:rPr>
                <w:rFonts w:hint="eastAsia" w:asciiTheme="minorEastAsia" w:hAnsiTheme="minorEastAsia" w:eastAsiaTheme="minorEastAsia" w:cstheme="minorEastAsia"/>
                <w:b/>
                <w:bCs/>
                <w:color w:val="auto"/>
                <w:spacing w:val="-2"/>
                <w:w w:val="100"/>
                <w:highlight w:val="none"/>
              </w:rPr>
              <w:t>元</w:t>
            </w:r>
            <w:r>
              <w:rPr>
                <w:rFonts w:hint="eastAsia" w:asciiTheme="minorEastAsia" w:hAnsiTheme="minorEastAsia" w:eastAsiaTheme="minorEastAsia" w:cstheme="minorEastAsia"/>
                <w:b/>
                <w:bCs/>
                <w:color w:val="auto"/>
                <w:spacing w:val="-15"/>
                <w:w w:val="100"/>
                <w:highlight w:val="none"/>
              </w:rPr>
              <w:t>；（</w:t>
            </w:r>
            <w:r>
              <w:rPr>
                <w:rFonts w:hint="eastAsia" w:asciiTheme="minorEastAsia" w:hAnsiTheme="minorEastAsia" w:eastAsiaTheme="minorEastAsia" w:cstheme="minorEastAsia"/>
                <w:b/>
                <w:bCs/>
                <w:color w:val="auto"/>
                <w:spacing w:val="-2"/>
                <w:w w:val="100"/>
                <w:highlight w:val="none"/>
                <w:lang w:val="en-US" w:eastAsia="zh-CN"/>
              </w:rPr>
              <w:t>壹拾伍万元整</w:t>
            </w:r>
            <w:r>
              <w:rPr>
                <w:rFonts w:hint="eastAsia" w:asciiTheme="minorEastAsia" w:hAnsiTheme="minorEastAsia" w:eastAsiaTheme="minorEastAsia" w:cstheme="minorEastAsia"/>
                <w:b/>
                <w:bCs/>
                <w:color w:val="auto"/>
                <w:spacing w:val="-2"/>
                <w:w w:val="100"/>
                <w:highlight w:val="none"/>
              </w:rPr>
              <w:t>）</w:t>
            </w:r>
          </w:p>
        </w:tc>
      </w:tr>
      <w:tr w14:paraId="2FB0D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vAlign w:val="top"/>
          </w:tcPr>
          <w:p w14:paraId="3D9727DD">
            <w:pPr>
              <w:pStyle w:val="14"/>
              <w:keepNext w:val="0"/>
              <w:keepLines/>
              <w:pageBreakBefore w:val="0"/>
              <w:widowControl/>
              <w:kinsoku w:val="0"/>
              <w:wordWrap/>
              <w:overflowPunct/>
              <w:topLinePunct w:val="0"/>
              <w:autoSpaceDE w:val="0"/>
              <w:autoSpaceDN w:val="0"/>
              <w:bidi w:val="0"/>
              <w:adjustRightInd w:val="0"/>
              <w:snapToGrid w:val="0"/>
              <w:spacing w:before="289"/>
              <w:ind w:left="706"/>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8</w:t>
            </w:r>
          </w:p>
        </w:tc>
        <w:tc>
          <w:tcPr>
            <w:tcW w:w="7733" w:type="dxa"/>
            <w:tcBorders>
              <w:right w:val="single" w:color="000000" w:sz="10" w:space="0"/>
            </w:tcBorders>
            <w:vAlign w:val="top"/>
          </w:tcPr>
          <w:p w14:paraId="72B1EE77">
            <w:pPr>
              <w:pStyle w:val="14"/>
              <w:keepNext w:val="0"/>
              <w:keepLines/>
              <w:pageBreakBefore w:val="0"/>
              <w:widowControl/>
              <w:kinsoku w:val="0"/>
              <w:wordWrap/>
              <w:overflowPunct/>
              <w:topLinePunct w:val="0"/>
              <w:autoSpaceDE w:val="0"/>
              <w:autoSpaceDN w:val="0"/>
              <w:bidi w:val="0"/>
              <w:adjustRightInd w:val="0"/>
              <w:snapToGrid w:val="0"/>
              <w:spacing w:before="56" w:line="342" w:lineRule="auto"/>
              <w:ind w:left="25" w:right="18" w:firstLine="16"/>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lang w:val="en-US" w:eastAsia="zh-CN"/>
              </w:rPr>
              <w:t>1、</w:t>
            </w:r>
            <w:r>
              <w:rPr>
                <w:rFonts w:hint="eastAsia" w:asciiTheme="minorEastAsia" w:hAnsiTheme="minorEastAsia" w:eastAsiaTheme="minorEastAsia" w:cstheme="minorEastAsia"/>
                <w:color w:val="auto"/>
                <w:spacing w:val="-4"/>
                <w:w w:val="100"/>
                <w:highlight w:val="none"/>
              </w:rPr>
              <w:t>投标保证金交纳方式：投标保证金应当</w:t>
            </w:r>
            <w:r>
              <w:rPr>
                <w:rFonts w:hint="eastAsia" w:asciiTheme="minorEastAsia" w:hAnsiTheme="minorEastAsia" w:eastAsiaTheme="minorEastAsia" w:cstheme="minorEastAsia"/>
                <w:color w:val="auto"/>
                <w:spacing w:val="-5"/>
                <w:w w:val="100"/>
                <w:highlight w:val="none"/>
              </w:rPr>
              <w:t>以支票、汇票、本票、网上银行</w:t>
            </w:r>
            <w:r>
              <w:rPr>
                <w:rFonts w:hint="eastAsia" w:asciiTheme="minorEastAsia" w:hAnsiTheme="minorEastAsia" w:eastAsiaTheme="minorEastAsia" w:cstheme="minorEastAsia"/>
                <w:color w:val="auto"/>
                <w:spacing w:val="-1"/>
                <w:w w:val="100"/>
                <w:highlight w:val="none"/>
              </w:rPr>
              <w:t>支付或者金融机构、担保机构出具的保函等非现金形式交纳。</w:t>
            </w:r>
          </w:p>
        </w:tc>
      </w:tr>
      <w:tr w14:paraId="21AC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546" w:type="dxa"/>
            <w:tcBorders>
              <w:left w:val="single" w:color="000000" w:sz="10" w:space="0"/>
            </w:tcBorders>
            <w:vAlign w:val="top"/>
          </w:tcPr>
          <w:p w14:paraId="401697D5">
            <w:pPr>
              <w:pStyle w:val="14"/>
              <w:keepNext w:val="0"/>
              <w:keepLines/>
              <w:pageBreakBefore w:val="0"/>
              <w:widowControl/>
              <w:kinsoku w:val="0"/>
              <w:wordWrap/>
              <w:overflowPunct/>
              <w:topLinePunct w:val="0"/>
              <w:autoSpaceDE w:val="0"/>
              <w:autoSpaceDN w:val="0"/>
              <w:bidi w:val="0"/>
              <w:adjustRightInd w:val="0"/>
              <w:snapToGrid w:val="0"/>
              <w:spacing w:before="289"/>
              <w:ind w:left="706"/>
              <w:textAlignment w:val="baseline"/>
              <w:rPr>
                <w:rFonts w:hint="eastAsia" w:asciiTheme="minorEastAsia" w:hAnsiTheme="minorEastAsia" w:eastAsiaTheme="minorEastAsia" w:cstheme="minorEastAsia"/>
                <w:color w:val="auto"/>
                <w:w w:val="100"/>
                <w:highlight w:val="none"/>
              </w:rPr>
            </w:pPr>
          </w:p>
        </w:tc>
        <w:tc>
          <w:tcPr>
            <w:tcW w:w="7733" w:type="dxa"/>
            <w:tcBorders>
              <w:right w:val="single" w:color="000000" w:sz="10" w:space="0"/>
            </w:tcBorders>
            <w:vAlign w:val="top"/>
          </w:tcPr>
          <w:p w14:paraId="05C6ACEF">
            <w:pPr>
              <w:spacing w:line="360" w:lineRule="auto"/>
              <w:jc w:val="left"/>
              <w:rPr>
                <w:rFonts w:hint="eastAsia" w:asciiTheme="minorEastAsia" w:hAnsiTheme="minorEastAsia" w:eastAsiaTheme="minorEastAsia" w:cstheme="minorEastAsia"/>
                <w:color w:val="auto"/>
                <w:spacing w:val="-2"/>
                <w:w w:val="100"/>
                <w:highlight w:val="none"/>
              </w:rPr>
            </w:pPr>
            <w:r>
              <w:rPr>
                <w:rFonts w:hint="eastAsia" w:ascii="宋体" w:hAnsi="宋体" w:cs="宋体"/>
                <w:sz w:val="24"/>
                <w:highlight w:val="none"/>
                <w:shd w:val="clear" w:color="auto" w:fill="FFFFFF"/>
              </w:rPr>
              <w:t>保证金形式：</w:t>
            </w:r>
            <w:r>
              <w:rPr>
                <w:rFonts w:hint="eastAsia" w:ascii="宋体" w:hAnsi="宋体" w:cs="宋体"/>
                <w:sz w:val="24"/>
                <w:highlight w:val="none"/>
                <w:shd w:val="clear" w:color="auto" w:fill="FFFFFF"/>
                <w:lang w:eastAsia="zh-CN"/>
              </w:rPr>
              <w:t>由投标企业基本账户电汇、支票、汇票、本票、保函等非现金形式缴纳</w:t>
            </w:r>
          </w:p>
          <w:p w14:paraId="47DBF12D">
            <w:pPr>
              <w:pStyle w:val="14"/>
              <w:keepNext w:val="0"/>
              <w:keepLines/>
              <w:pageBreakBefore w:val="0"/>
              <w:widowControl/>
              <w:kinsoku w:val="0"/>
              <w:wordWrap/>
              <w:overflowPunct/>
              <w:topLinePunct w:val="0"/>
              <w:autoSpaceDE w:val="0"/>
              <w:autoSpaceDN w:val="0"/>
              <w:bidi w:val="0"/>
              <w:adjustRightInd w:val="0"/>
              <w:snapToGrid w:val="0"/>
              <w:spacing w:before="26" w:line="360" w:lineRule="auto"/>
              <w:ind w:left="27"/>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投标保证金金额：</w:t>
            </w:r>
          </w:p>
          <w:p w14:paraId="721B81F8">
            <w:pPr>
              <w:pStyle w:val="14"/>
              <w:keepNext w:val="0"/>
              <w:keepLines/>
              <w:pageBreakBefore w:val="0"/>
              <w:widowControl/>
              <w:kinsoku w:val="0"/>
              <w:wordWrap/>
              <w:overflowPunct/>
              <w:topLinePunct w:val="0"/>
              <w:autoSpaceDE w:val="0"/>
              <w:autoSpaceDN w:val="0"/>
              <w:bidi w:val="0"/>
              <w:adjustRightInd w:val="0"/>
              <w:snapToGrid w:val="0"/>
              <w:spacing w:before="179" w:line="360" w:lineRule="auto"/>
              <w:ind w:left="25"/>
              <w:textAlignment w:val="baseline"/>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4"/>
                <w:w w:val="100"/>
                <w:highlight w:val="none"/>
              </w:rPr>
              <w:t>标项</w:t>
            </w:r>
            <w:r>
              <w:rPr>
                <w:rFonts w:hint="eastAsia" w:asciiTheme="minorEastAsia" w:hAnsiTheme="minorEastAsia" w:eastAsiaTheme="minorEastAsia" w:cstheme="minorEastAsia"/>
                <w:color w:val="auto"/>
                <w:spacing w:val="-33"/>
                <w:w w:val="100"/>
                <w:highlight w:val="none"/>
              </w:rPr>
              <w:t xml:space="preserve"> </w:t>
            </w:r>
            <w:r>
              <w:rPr>
                <w:rFonts w:hint="eastAsia" w:asciiTheme="minorEastAsia" w:hAnsiTheme="minorEastAsia" w:eastAsiaTheme="minorEastAsia" w:cstheme="minorEastAsia"/>
                <w:b/>
                <w:bCs/>
                <w:color w:val="auto"/>
                <w:spacing w:val="-4"/>
                <w:w w:val="100"/>
                <w:highlight w:val="none"/>
                <w:lang w:val="en-US" w:eastAsia="zh-CN"/>
              </w:rPr>
              <w:t>一</w:t>
            </w:r>
            <w:r>
              <w:rPr>
                <w:rFonts w:hint="eastAsia" w:asciiTheme="minorEastAsia" w:hAnsiTheme="minorEastAsia" w:eastAsiaTheme="minorEastAsia" w:cstheme="minorEastAsia"/>
                <w:b/>
                <w:bCs/>
                <w:color w:val="auto"/>
                <w:spacing w:val="-4"/>
                <w:w w:val="100"/>
                <w:highlight w:val="none"/>
              </w:rPr>
              <w:t>：</w:t>
            </w:r>
            <w:r>
              <w:rPr>
                <w:rFonts w:hint="eastAsia" w:asciiTheme="minorEastAsia" w:hAnsiTheme="minorEastAsia" w:eastAsiaTheme="minorEastAsia" w:cstheme="minorEastAsia"/>
                <w:b/>
                <w:bCs/>
                <w:color w:val="auto"/>
                <w:spacing w:val="-4"/>
                <w:w w:val="100"/>
                <w:highlight w:val="none"/>
                <w:lang w:val="en-US" w:eastAsia="zh-CN"/>
              </w:rPr>
              <w:t>40000</w:t>
            </w:r>
            <w:r>
              <w:rPr>
                <w:rFonts w:hint="eastAsia" w:asciiTheme="minorEastAsia" w:hAnsiTheme="minorEastAsia" w:eastAsiaTheme="minorEastAsia" w:cstheme="minorEastAsia"/>
                <w:b/>
                <w:bCs/>
                <w:color w:val="auto"/>
                <w:spacing w:val="-4"/>
                <w:w w:val="100"/>
                <w:highlight w:val="none"/>
              </w:rPr>
              <w:t>.00</w:t>
            </w:r>
            <w:r>
              <w:rPr>
                <w:rFonts w:hint="eastAsia" w:asciiTheme="minorEastAsia" w:hAnsiTheme="minorEastAsia" w:eastAsiaTheme="minorEastAsia" w:cstheme="minorEastAsia"/>
                <w:color w:val="auto"/>
                <w:spacing w:val="-46"/>
                <w:w w:val="100"/>
                <w:highlight w:val="none"/>
              </w:rPr>
              <w:t xml:space="preserve"> </w:t>
            </w:r>
            <w:r>
              <w:rPr>
                <w:rFonts w:hint="eastAsia" w:asciiTheme="minorEastAsia" w:hAnsiTheme="minorEastAsia" w:eastAsiaTheme="minorEastAsia" w:cstheme="minorEastAsia"/>
                <w:b/>
                <w:bCs/>
                <w:color w:val="auto"/>
                <w:spacing w:val="-4"/>
                <w:w w:val="100"/>
                <w:highlight w:val="none"/>
              </w:rPr>
              <w:t>元（大写：</w:t>
            </w:r>
            <w:r>
              <w:rPr>
                <w:rFonts w:hint="eastAsia" w:asciiTheme="minorEastAsia" w:hAnsiTheme="minorEastAsia" w:eastAsiaTheme="minorEastAsia" w:cstheme="minorEastAsia"/>
                <w:b/>
                <w:bCs/>
                <w:color w:val="auto"/>
                <w:spacing w:val="-4"/>
                <w:w w:val="100"/>
                <w:highlight w:val="none"/>
                <w:lang w:val="en-US" w:eastAsia="zh-CN"/>
              </w:rPr>
              <w:t>肆万</w:t>
            </w:r>
            <w:r>
              <w:rPr>
                <w:rFonts w:hint="eastAsia" w:asciiTheme="minorEastAsia" w:hAnsiTheme="minorEastAsia" w:eastAsiaTheme="minorEastAsia" w:cstheme="minorEastAsia"/>
                <w:b/>
                <w:bCs/>
                <w:color w:val="auto"/>
                <w:spacing w:val="-5"/>
                <w:w w:val="100"/>
                <w:highlight w:val="none"/>
              </w:rPr>
              <w:t>元整）</w:t>
            </w:r>
          </w:p>
          <w:p w14:paraId="473B14A1">
            <w:pPr>
              <w:pStyle w:val="14"/>
              <w:keepNext w:val="0"/>
              <w:keepLines/>
              <w:pageBreakBefore w:val="0"/>
              <w:widowControl/>
              <w:kinsoku w:val="0"/>
              <w:wordWrap/>
              <w:overflowPunct/>
              <w:topLinePunct w:val="0"/>
              <w:autoSpaceDE w:val="0"/>
              <w:autoSpaceDN w:val="0"/>
              <w:bidi w:val="0"/>
              <w:adjustRightInd w:val="0"/>
              <w:snapToGrid w:val="0"/>
              <w:spacing w:before="179" w:line="360" w:lineRule="auto"/>
              <w:ind w:left="25"/>
              <w:textAlignment w:val="baseline"/>
              <w:rPr>
                <w:rFonts w:hint="eastAsia" w:asciiTheme="minorEastAsia" w:hAnsiTheme="minorEastAsia" w:eastAsiaTheme="minorEastAsia" w:cstheme="minorEastAsia"/>
                <w:b/>
                <w:bCs/>
                <w:color w:val="auto"/>
                <w:spacing w:val="-4"/>
                <w:w w:val="100"/>
                <w:highlight w:val="none"/>
              </w:rPr>
            </w:pPr>
            <w:r>
              <w:rPr>
                <w:rFonts w:hint="eastAsia" w:asciiTheme="minorEastAsia" w:hAnsiTheme="minorEastAsia" w:eastAsiaTheme="minorEastAsia" w:cstheme="minorEastAsia"/>
                <w:b/>
                <w:bCs/>
                <w:color w:val="auto"/>
                <w:spacing w:val="-4"/>
                <w:w w:val="100"/>
                <w:highlight w:val="none"/>
              </w:rPr>
              <w:t>标项</w:t>
            </w:r>
            <w:r>
              <w:rPr>
                <w:rFonts w:hint="eastAsia" w:asciiTheme="minorEastAsia" w:hAnsiTheme="minorEastAsia" w:eastAsiaTheme="minorEastAsia" w:cstheme="minorEastAsia"/>
                <w:color w:val="auto"/>
                <w:spacing w:val="-34"/>
                <w:w w:val="100"/>
                <w:highlight w:val="none"/>
              </w:rPr>
              <w:t xml:space="preserve"> </w:t>
            </w:r>
            <w:r>
              <w:rPr>
                <w:rFonts w:hint="eastAsia" w:asciiTheme="minorEastAsia" w:hAnsiTheme="minorEastAsia" w:eastAsiaTheme="minorEastAsia" w:cstheme="minorEastAsia"/>
                <w:b/>
                <w:bCs/>
                <w:color w:val="auto"/>
                <w:spacing w:val="-4"/>
                <w:w w:val="100"/>
                <w:highlight w:val="none"/>
                <w:lang w:val="en-US" w:eastAsia="zh-CN"/>
              </w:rPr>
              <w:t>二</w:t>
            </w:r>
            <w:r>
              <w:rPr>
                <w:rFonts w:hint="eastAsia" w:asciiTheme="minorEastAsia" w:hAnsiTheme="minorEastAsia" w:eastAsiaTheme="minorEastAsia" w:cstheme="minorEastAsia"/>
                <w:b/>
                <w:bCs/>
                <w:color w:val="auto"/>
                <w:spacing w:val="-4"/>
                <w:w w:val="100"/>
                <w:highlight w:val="none"/>
              </w:rPr>
              <w:t>：</w:t>
            </w:r>
            <w:r>
              <w:rPr>
                <w:rFonts w:hint="eastAsia" w:asciiTheme="minorEastAsia" w:hAnsiTheme="minorEastAsia" w:eastAsiaTheme="minorEastAsia" w:cstheme="minorEastAsia"/>
                <w:b/>
                <w:bCs/>
                <w:color w:val="auto"/>
                <w:spacing w:val="-4"/>
                <w:w w:val="100"/>
                <w:highlight w:val="none"/>
                <w:lang w:val="en-US" w:eastAsia="zh-CN"/>
              </w:rPr>
              <w:t>1000</w:t>
            </w:r>
            <w:r>
              <w:rPr>
                <w:rFonts w:hint="eastAsia" w:asciiTheme="minorEastAsia" w:hAnsiTheme="minorEastAsia" w:eastAsiaTheme="minorEastAsia" w:cstheme="minorEastAsia"/>
                <w:b/>
                <w:bCs/>
                <w:color w:val="auto"/>
                <w:spacing w:val="-4"/>
                <w:w w:val="100"/>
                <w:highlight w:val="none"/>
              </w:rPr>
              <w:t>.00</w:t>
            </w:r>
            <w:r>
              <w:rPr>
                <w:rFonts w:hint="eastAsia" w:asciiTheme="minorEastAsia" w:hAnsiTheme="minorEastAsia" w:eastAsiaTheme="minorEastAsia" w:cstheme="minorEastAsia"/>
                <w:color w:val="auto"/>
                <w:spacing w:val="-46"/>
                <w:w w:val="100"/>
                <w:highlight w:val="none"/>
              </w:rPr>
              <w:t xml:space="preserve"> </w:t>
            </w:r>
            <w:r>
              <w:rPr>
                <w:rFonts w:hint="eastAsia" w:asciiTheme="minorEastAsia" w:hAnsiTheme="minorEastAsia" w:eastAsiaTheme="minorEastAsia" w:cstheme="minorEastAsia"/>
                <w:b/>
                <w:bCs/>
                <w:color w:val="auto"/>
                <w:spacing w:val="-4"/>
                <w:w w:val="100"/>
                <w:highlight w:val="none"/>
              </w:rPr>
              <w:t>元（大写：</w:t>
            </w:r>
            <w:r>
              <w:rPr>
                <w:rFonts w:hint="eastAsia" w:asciiTheme="minorEastAsia" w:hAnsiTheme="minorEastAsia" w:eastAsiaTheme="minorEastAsia" w:cstheme="minorEastAsia"/>
                <w:b/>
                <w:bCs/>
                <w:color w:val="auto"/>
                <w:spacing w:val="-4"/>
                <w:w w:val="100"/>
                <w:highlight w:val="none"/>
                <w:lang w:val="en-US" w:eastAsia="zh-CN"/>
              </w:rPr>
              <w:t>壹仟</w:t>
            </w:r>
            <w:r>
              <w:rPr>
                <w:rFonts w:hint="eastAsia" w:asciiTheme="minorEastAsia" w:hAnsiTheme="minorEastAsia" w:eastAsiaTheme="minorEastAsia" w:cstheme="minorEastAsia"/>
                <w:b/>
                <w:bCs/>
                <w:color w:val="auto"/>
                <w:spacing w:val="-4"/>
                <w:w w:val="100"/>
                <w:highlight w:val="none"/>
              </w:rPr>
              <w:t>元整）</w:t>
            </w:r>
          </w:p>
          <w:p w14:paraId="1460EA7F">
            <w:pPr>
              <w:spacing w:line="360" w:lineRule="auto"/>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开 户 名：新疆卓辉工程项目管理有限公司</w:t>
            </w:r>
          </w:p>
          <w:p w14:paraId="4933F67F">
            <w:pPr>
              <w:spacing w:line="360" w:lineRule="auto"/>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开户银行：新疆喀什农村商业银行股份有限公司克孜都维路支行</w:t>
            </w:r>
          </w:p>
          <w:p w14:paraId="301657A6">
            <w:pPr>
              <w:spacing w:line="360" w:lineRule="auto"/>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账    号：860020512010107654679</w:t>
            </w:r>
          </w:p>
          <w:p w14:paraId="28BBAA77">
            <w:pPr>
              <w:spacing w:line="360" w:lineRule="auto"/>
              <w:rPr>
                <w:rFonts w:hint="default"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行    号：402894000052</w:t>
            </w:r>
          </w:p>
          <w:p w14:paraId="2BF79256">
            <w:pPr>
              <w:spacing w:line="360" w:lineRule="auto"/>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备注：1、电汇或转账时请在汇款备注栏注明项目名称(可简写)、项目编号、包号 (如有)，并注明是投标保证金。</w:t>
            </w:r>
          </w:p>
          <w:p w14:paraId="3E1527B9">
            <w:pPr>
              <w:spacing w:line="360" w:lineRule="auto"/>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2、若采用电汇或转账形式，投标保证金须于投标截止前转入以上指定账户（资格审查以代理机构实际收到为准），不接受现金、支票及任何个人、分公司汇款，投标保证金付款凭证（或收据）复印件制作在投标文件中；若采用电子保函形式：按照政采云电子投标流程制作并上传电子保函；采用银行保函时，出具保函的银行级别：应为国有商业银行或股份制银行的支行及其以上的银行，应将银行保函正本扫描件制作在响应文件中。</w:t>
            </w:r>
          </w:p>
          <w:p w14:paraId="57FA7BEC">
            <w:pPr>
              <w:pStyle w:val="14"/>
              <w:keepNext w:val="0"/>
              <w:keepLines/>
              <w:pageBreakBefore w:val="0"/>
              <w:widowControl/>
              <w:kinsoku w:val="0"/>
              <w:wordWrap/>
              <w:overflowPunct/>
              <w:topLinePunct w:val="0"/>
              <w:autoSpaceDE w:val="0"/>
              <w:autoSpaceDN w:val="0"/>
              <w:bidi w:val="0"/>
              <w:adjustRightInd w:val="0"/>
              <w:snapToGrid w:val="0"/>
              <w:spacing w:before="179" w:line="360" w:lineRule="auto"/>
              <w:ind w:left="25"/>
              <w:textAlignment w:val="baseline"/>
              <w:rPr>
                <w:rFonts w:hint="eastAsia" w:asciiTheme="minorEastAsia" w:hAnsiTheme="minorEastAsia" w:eastAsiaTheme="minorEastAsia" w:cstheme="minorEastAsia"/>
                <w:b/>
                <w:bCs/>
                <w:color w:val="auto"/>
                <w:spacing w:val="-4"/>
                <w:w w:val="100"/>
                <w:highlight w:val="none"/>
                <w:lang w:eastAsia="zh-CN"/>
              </w:rPr>
            </w:pPr>
            <w:r>
              <w:rPr>
                <w:rFonts w:hint="eastAsia" w:asciiTheme="minorEastAsia" w:hAnsiTheme="minorEastAsia" w:eastAsiaTheme="minorEastAsia" w:cstheme="minorEastAsia"/>
                <w:snapToGrid w:val="0"/>
                <w:color w:val="auto"/>
                <w:spacing w:val="-4"/>
                <w:w w:val="100"/>
                <w:kern w:val="0"/>
                <w:sz w:val="24"/>
                <w:szCs w:val="24"/>
                <w:highlight w:val="none"/>
                <w:lang w:val="en-US" w:eastAsia="zh-CN" w:bidi="ar-SA"/>
              </w:rPr>
              <w:t>3、退投标保证金时，请中标企业携带与采购人签订的合同原件交至新疆卓辉工程项目管理有限公司；（根据中华人民共和国财政部令第 87 号《政府采购货物和服务招标投标管理办法》第 38 条： 投标保证金应当自中标通知书发出之日起 5 个工作日内退还未中标人的投标保证金， 自采购合同签订之日起 5 个工作日内退还中标人的投标保证金。）</w:t>
            </w:r>
          </w:p>
        </w:tc>
      </w:tr>
      <w:tr w14:paraId="109A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46" w:type="dxa"/>
            <w:tcBorders>
              <w:left w:val="single" w:color="000000" w:sz="10" w:space="0"/>
            </w:tcBorders>
            <w:shd w:val="clear" w:color="auto" w:fill="auto"/>
            <w:vAlign w:val="top"/>
          </w:tcPr>
          <w:p w14:paraId="7AA5EB9F">
            <w:pPr>
              <w:pStyle w:val="14"/>
              <w:keepNext w:val="0"/>
              <w:keepLines/>
              <w:pageBreakBefore w:val="0"/>
              <w:widowControl/>
              <w:kinsoku w:val="0"/>
              <w:wordWrap/>
              <w:overflowPunct/>
              <w:topLinePunct w:val="0"/>
              <w:autoSpaceDE w:val="0"/>
              <w:autoSpaceDN w:val="0"/>
              <w:bidi w:val="0"/>
              <w:adjustRightInd w:val="0"/>
              <w:snapToGrid w:val="0"/>
              <w:spacing w:before="59"/>
              <w:ind w:left="706" w:leftChars="0"/>
              <w:textAlignment w:val="baseline"/>
              <w:rPr>
                <w:rFonts w:hint="eastAsia" w:asciiTheme="minorEastAsia" w:hAnsiTheme="minorEastAsia" w:eastAsiaTheme="minorEastAsia" w:cstheme="minorEastAsia"/>
                <w:snapToGrid w:val="0"/>
                <w:color w:val="auto"/>
                <w:w w:val="100"/>
                <w:kern w:val="0"/>
                <w:sz w:val="24"/>
                <w:szCs w:val="24"/>
                <w:highlight w:val="none"/>
                <w:lang w:val="en-US" w:eastAsia="en-US" w:bidi="ar-SA"/>
              </w:rPr>
            </w:pPr>
            <w:r>
              <w:rPr>
                <w:rFonts w:hint="eastAsia" w:asciiTheme="minorEastAsia" w:hAnsiTheme="minorEastAsia" w:eastAsiaTheme="minorEastAsia" w:cstheme="minorEastAsia"/>
                <w:color w:val="auto"/>
                <w:w w:val="100"/>
                <w:highlight w:val="none"/>
              </w:rPr>
              <w:t>9</w:t>
            </w:r>
          </w:p>
        </w:tc>
        <w:tc>
          <w:tcPr>
            <w:tcW w:w="7733" w:type="dxa"/>
            <w:tcBorders>
              <w:right w:val="single" w:color="000000" w:sz="10" w:space="0"/>
            </w:tcBorders>
            <w:shd w:val="clear" w:color="auto" w:fill="auto"/>
            <w:vAlign w:val="top"/>
          </w:tcPr>
          <w:p w14:paraId="33A8B47D">
            <w:pPr>
              <w:pStyle w:val="14"/>
              <w:keepNext w:val="0"/>
              <w:keepLines/>
              <w:pageBreakBefore w:val="0"/>
              <w:widowControl/>
              <w:kinsoku w:val="0"/>
              <w:wordWrap/>
              <w:overflowPunct/>
              <w:topLinePunct w:val="0"/>
              <w:autoSpaceDE w:val="0"/>
              <w:autoSpaceDN w:val="0"/>
              <w:bidi w:val="0"/>
              <w:adjustRightInd w:val="0"/>
              <w:snapToGrid w:val="0"/>
              <w:spacing w:before="58" w:line="221" w:lineRule="auto"/>
              <w:ind w:left="27" w:leftChars="0"/>
              <w:textAlignment w:val="baseline"/>
              <w:rPr>
                <w:rFonts w:hint="eastAsia" w:asciiTheme="minorEastAsia" w:hAnsiTheme="minorEastAsia" w:eastAsiaTheme="minorEastAsia" w:cstheme="minorEastAsia"/>
                <w:snapToGrid w:val="0"/>
                <w:color w:val="auto"/>
                <w:w w:val="100"/>
                <w:kern w:val="0"/>
                <w:sz w:val="24"/>
                <w:szCs w:val="24"/>
                <w:highlight w:val="none"/>
                <w:lang w:val="en-US" w:eastAsia="zh-CN" w:bidi="ar-SA"/>
              </w:rPr>
            </w:pPr>
            <w:r>
              <w:rPr>
                <w:rFonts w:hint="eastAsia" w:asciiTheme="minorEastAsia" w:hAnsiTheme="minorEastAsia" w:eastAsiaTheme="minorEastAsia" w:cstheme="minorEastAsia"/>
                <w:color w:val="auto"/>
                <w:spacing w:val="-7"/>
                <w:w w:val="100"/>
                <w:highlight w:val="none"/>
              </w:rPr>
              <w:t>投标有效期：90 日历日</w:t>
            </w:r>
          </w:p>
        </w:tc>
      </w:tr>
      <w:tr w14:paraId="04ED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5570E062">
            <w:pPr>
              <w:pStyle w:val="14"/>
              <w:keepNext w:val="0"/>
              <w:keepLines/>
              <w:pageBreakBefore w:val="0"/>
              <w:widowControl/>
              <w:kinsoku w:val="0"/>
              <w:wordWrap/>
              <w:overflowPunct/>
              <w:topLinePunct w:val="0"/>
              <w:autoSpaceDE w:val="0"/>
              <w:autoSpaceDN w:val="0"/>
              <w:bidi w:val="0"/>
              <w:adjustRightInd w:val="0"/>
              <w:snapToGrid w:val="0"/>
              <w:spacing w:before="59"/>
              <w:ind w:left="706" w:leftChars="0"/>
              <w:textAlignment w:val="baseline"/>
              <w:rPr>
                <w:rFonts w:hint="eastAsia" w:asciiTheme="minorEastAsia" w:hAnsiTheme="minorEastAsia" w:eastAsiaTheme="minorEastAsia" w:cstheme="minorEastAsia"/>
                <w:color w:val="auto"/>
                <w:w w:val="100"/>
                <w:highlight w:val="none"/>
              </w:rPr>
            </w:pPr>
          </w:p>
        </w:tc>
        <w:tc>
          <w:tcPr>
            <w:tcW w:w="7733" w:type="dxa"/>
            <w:tcBorders>
              <w:right w:val="single" w:color="000000" w:sz="10" w:space="0"/>
            </w:tcBorders>
            <w:shd w:val="clear" w:color="auto" w:fill="auto"/>
            <w:vAlign w:val="top"/>
          </w:tcPr>
          <w:p w14:paraId="1D1D09BC">
            <w:pPr>
              <w:pStyle w:val="14"/>
              <w:spacing w:before="40" w:line="324" w:lineRule="auto"/>
              <w:ind w:left="25" w:right="15" w:firstLine="1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3"/>
                <w:w w:val="100"/>
                <w:highlight w:val="none"/>
              </w:rPr>
              <w:t>1.本项目为电子招投标，供应商需要使用CA</w:t>
            </w:r>
            <w:r>
              <w:rPr>
                <w:rFonts w:hint="eastAsia" w:asciiTheme="minorEastAsia" w:hAnsiTheme="minorEastAsia" w:eastAsiaTheme="minorEastAsia" w:cstheme="minorEastAsia"/>
                <w:color w:val="auto"/>
                <w:spacing w:val="-42"/>
                <w:w w:val="100"/>
                <w:highlight w:val="none"/>
              </w:rPr>
              <w:t xml:space="preserve"> </w:t>
            </w:r>
            <w:r>
              <w:rPr>
                <w:rFonts w:hint="eastAsia" w:asciiTheme="minorEastAsia" w:hAnsiTheme="minorEastAsia" w:eastAsiaTheme="minorEastAsia" w:cstheme="minorEastAsia"/>
                <w:color w:val="auto"/>
                <w:spacing w:val="-3"/>
                <w:w w:val="100"/>
                <w:highlight w:val="none"/>
              </w:rPr>
              <w:t>加密设备，凡参加本项目必须</w:t>
            </w:r>
            <w:r>
              <w:rPr>
                <w:rFonts w:hint="eastAsia" w:asciiTheme="minorEastAsia" w:hAnsiTheme="minorEastAsia" w:eastAsiaTheme="minorEastAsia" w:cstheme="minorEastAsia"/>
                <w:color w:val="auto"/>
                <w:spacing w:val="-2"/>
                <w:w w:val="100"/>
                <w:highlight w:val="none"/>
              </w:rPr>
              <w:t>可自主通过新疆</w:t>
            </w:r>
            <w:r>
              <w:rPr>
                <w:rFonts w:hint="eastAsia" w:asciiTheme="minorEastAsia" w:hAnsiTheme="minorEastAsia" w:eastAsiaTheme="minorEastAsia" w:cstheme="minorEastAsia"/>
                <w:color w:val="auto"/>
                <w:spacing w:val="-43"/>
                <w:w w:val="100"/>
                <w:highlight w:val="none"/>
              </w:rPr>
              <w:t xml:space="preserve"> </w:t>
            </w:r>
            <w:r>
              <w:rPr>
                <w:rFonts w:hint="eastAsia" w:asciiTheme="minorEastAsia" w:hAnsiTheme="minorEastAsia" w:eastAsiaTheme="minorEastAsia" w:cstheme="minorEastAsia"/>
                <w:color w:val="auto"/>
                <w:spacing w:val="-2"/>
                <w:w w:val="100"/>
                <w:highlight w:val="none"/>
              </w:rPr>
              <w:t>CA 申领渠道“新疆政务通</w:t>
            </w:r>
            <w:r>
              <w:rPr>
                <w:rFonts w:hint="eastAsia" w:asciiTheme="minorEastAsia" w:hAnsiTheme="minorEastAsia" w:eastAsiaTheme="minorEastAsia" w:cstheme="minorEastAsia"/>
                <w:color w:val="auto"/>
                <w:spacing w:val="-86"/>
                <w:w w:val="100"/>
                <w:highlight w:val="none"/>
              </w:rPr>
              <w:t xml:space="preserve"> </w:t>
            </w:r>
            <w:r>
              <w:rPr>
                <w:rFonts w:hint="eastAsia" w:asciiTheme="minorEastAsia" w:hAnsiTheme="minorEastAsia" w:eastAsiaTheme="minorEastAsia" w:cstheme="minorEastAsia"/>
                <w:color w:val="auto"/>
                <w:spacing w:val="-2"/>
                <w:w w:val="100"/>
                <w:highlight w:val="none"/>
              </w:rPr>
              <w:t>”申请政采云平台可使用的</w:t>
            </w:r>
            <w:r>
              <w:rPr>
                <w:rFonts w:hint="eastAsia" w:asciiTheme="minorEastAsia" w:hAnsiTheme="minorEastAsia" w:eastAsiaTheme="minorEastAsia" w:cstheme="minorEastAsia"/>
                <w:color w:val="auto"/>
                <w:spacing w:val="-50"/>
                <w:w w:val="100"/>
                <w:highlight w:val="none"/>
              </w:rPr>
              <w:t xml:space="preserve"> </w:t>
            </w:r>
            <w:r>
              <w:rPr>
                <w:rFonts w:hint="eastAsia" w:asciiTheme="minorEastAsia" w:hAnsiTheme="minorEastAsia" w:eastAsiaTheme="minorEastAsia" w:cstheme="minorEastAsia"/>
                <w:color w:val="auto"/>
                <w:spacing w:val="-2"/>
                <w:w w:val="100"/>
                <w:highlight w:val="none"/>
              </w:rPr>
              <w:t>CA</w:t>
            </w:r>
            <w:r>
              <w:rPr>
                <w:rFonts w:hint="eastAsia" w:asciiTheme="minorEastAsia" w:hAnsiTheme="minorEastAsia" w:eastAsiaTheme="minorEastAsia" w:cstheme="minorEastAsia"/>
                <w:color w:val="auto"/>
                <w:spacing w:val="1"/>
                <w:w w:val="100"/>
                <w:highlight w:val="none"/>
              </w:rPr>
              <w:t>设备，如原有兵团或公共资源使用的</w:t>
            </w:r>
            <w:r>
              <w:rPr>
                <w:rFonts w:hint="eastAsia" w:asciiTheme="minorEastAsia" w:hAnsiTheme="minorEastAsia" w:eastAsiaTheme="minorEastAsia" w:cstheme="minorEastAsia"/>
                <w:color w:val="auto"/>
                <w:spacing w:val="-50"/>
                <w:w w:val="100"/>
                <w:highlight w:val="none"/>
              </w:rPr>
              <w:t xml:space="preserve"> </w:t>
            </w:r>
            <w:r>
              <w:rPr>
                <w:rFonts w:hint="eastAsia" w:asciiTheme="minorEastAsia" w:hAnsiTheme="minorEastAsia" w:eastAsiaTheme="minorEastAsia" w:cstheme="minorEastAsia"/>
                <w:color w:val="auto"/>
                <w:w w:val="100"/>
                <w:highlight w:val="none"/>
              </w:rPr>
              <w:t>CA</w:t>
            </w:r>
            <w:r>
              <w:rPr>
                <w:rFonts w:hint="eastAsia" w:asciiTheme="minorEastAsia" w:hAnsiTheme="minorEastAsia" w:eastAsiaTheme="minorEastAsia" w:cstheme="minorEastAsia"/>
                <w:color w:val="auto"/>
                <w:spacing w:val="1"/>
                <w:w w:val="100"/>
                <w:highlight w:val="none"/>
              </w:rPr>
              <w:t>，可与新</w:t>
            </w:r>
            <w:r>
              <w:rPr>
                <w:rFonts w:hint="eastAsia" w:asciiTheme="minorEastAsia" w:hAnsiTheme="minorEastAsia" w:eastAsiaTheme="minorEastAsia" w:cstheme="minorEastAsia"/>
                <w:color w:val="auto"/>
                <w:w w:val="100"/>
                <w:highlight w:val="none"/>
              </w:rPr>
              <w:t>疆</w:t>
            </w:r>
            <w:r>
              <w:rPr>
                <w:rFonts w:hint="eastAsia" w:asciiTheme="minorEastAsia" w:hAnsiTheme="minorEastAsia" w:eastAsiaTheme="minorEastAsia" w:cstheme="minorEastAsia"/>
                <w:color w:val="auto"/>
                <w:spacing w:val="-52"/>
                <w:w w:val="100"/>
                <w:highlight w:val="none"/>
              </w:rPr>
              <w:t xml:space="preserve"> </w:t>
            </w:r>
            <w:r>
              <w:rPr>
                <w:rFonts w:hint="eastAsia" w:asciiTheme="minorEastAsia" w:hAnsiTheme="minorEastAsia" w:eastAsiaTheme="minorEastAsia" w:cstheme="minorEastAsia"/>
                <w:color w:val="auto"/>
                <w:w w:val="100"/>
                <w:highlight w:val="none"/>
              </w:rPr>
              <w:t>CA</w:t>
            </w:r>
            <w:r>
              <w:rPr>
                <w:rFonts w:hint="eastAsia" w:asciiTheme="minorEastAsia" w:hAnsiTheme="minorEastAsia" w:eastAsiaTheme="minorEastAsia" w:cstheme="minorEastAsia"/>
                <w:color w:val="auto"/>
                <w:spacing w:val="-47"/>
                <w:w w:val="100"/>
                <w:highlight w:val="none"/>
              </w:rPr>
              <w:t xml:space="preserve"> </w:t>
            </w:r>
            <w:r>
              <w:rPr>
                <w:rFonts w:hint="eastAsia" w:asciiTheme="minorEastAsia" w:hAnsiTheme="minorEastAsia" w:eastAsiaTheme="minorEastAsia" w:cstheme="minorEastAsia"/>
                <w:color w:val="auto"/>
                <w:w w:val="100"/>
                <w:highlight w:val="none"/>
              </w:rPr>
              <w:t>联系，申请增加电</w:t>
            </w:r>
            <w:r>
              <w:rPr>
                <w:rFonts w:hint="eastAsia" w:asciiTheme="minorEastAsia" w:hAnsiTheme="minorEastAsia" w:eastAsiaTheme="minorEastAsia" w:cstheme="minorEastAsia"/>
                <w:color w:val="auto"/>
                <w:spacing w:val="-1"/>
                <w:w w:val="100"/>
                <w:highlight w:val="none"/>
              </w:rPr>
              <w:t>子证书即可，无需重复申领。</w:t>
            </w:r>
          </w:p>
          <w:p w14:paraId="37F8D490">
            <w:pPr>
              <w:pStyle w:val="14"/>
              <w:spacing w:before="182" w:line="313" w:lineRule="auto"/>
              <w:ind w:left="25" w:right="15" w:firstLine="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2.本项目实行网上投标，采用电子投标文件(供应商须使用</w:t>
            </w:r>
            <w:r>
              <w:rPr>
                <w:rFonts w:hint="eastAsia" w:asciiTheme="minorEastAsia" w:hAnsiTheme="minorEastAsia" w:eastAsiaTheme="minorEastAsia" w:cstheme="minorEastAsia"/>
                <w:color w:val="auto"/>
                <w:w w:val="100"/>
                <w:highlight w:val="none"/>
              </w:rPr>
              <w:t>CA</w:t>
            </w:r>
            <w:r>
              <w:rPr>
                <w:rFonts w:hint="eastAsia" w:asciiTheme="minorEastAsia" w:hAnsiTheme="minorEastAsia" w:eastAsiaTheme="minorEastAsia" w:cstheme="minorEastAsia"/>
                <w:color w:val="auto"/>
                <w:spacing w:val="-43"/>
                <w:w w:val="100"/>
                <w:highlight w:val="none"/>
              </w:rPr>
              <w:t xml:space="preserve"> </w:t>
            </w:r>
            <w:r>
              <w:rPr>
                <w:rFonts w:hint="eastAsia" w:asciiTheme="minorEastAsia" w:hAnsiTheme="minorEastAsia" w:eastAsiaTheme="minorEastAsia" w:cstheme="minorEastAsia"/>
                <w:color w:val="auto"/>
                <w:spacing w:val="1"/>
                <w:w w:val="100"/>
                <w:highlight w:val="none"/>
              </w:rPr>
              <w:t>加密设备通</w:t>
            </w:r>
            <w:r>
              <w:rPr>
                <w:rFonts w:hint="eastAsia" w:asciiTheme="minorEastAsia" w:hAnsiTheme="minorEastAsia" w:eastAsiaTheme="minorEastAsia" w:cstheme="minorEastAsia"/>
                <w:color w:val="auto"/>
                <w:spacing w:val="-4"/>
                <w:w w:val="100"/>
                <w:highlight w:val="none"/>
              </w:rPr>
              <w:t>过政采云电子投标客户端制作投标文件)。若供应商参与投标，自行承担投</w:t>
            </w:r>
            <w:r>
              <w:rPr>
                <w:rFonts w:hint="eastAsia" w:asciiTheme="minorEastAsia" w:hAnsiTheme="minorEastAsia" w:eastAsiaTheme="minorEastAsia" w:cstheme="minorEastAsia"/>
                <w:color w:val="auto"/>
                <w:spacing w:val="-2"/>
                <w:w w:val="100"/>
                <w:highlight w:val="none"/>
              </w:rPr>
              <w:t>标一切费用。</w:t>
            </w:r>
          </w:p>
          <w:p w14:paraId="0E9FE4B2">
            <w:pPr>
              <w:pStyle w:val="14"/>
              <w:spacing w:before="180" w:line="312" w:lineRule="auto"/>
              <w:ind w:left="26" w:right="18" w:firstLine="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3.各供应商应在开标前应确保成为新疆政府</w:t>
            </w:r>
            <w:r>
              <w:rPr>
                <w:rFonts w:hint="eastAsia" w:asciiTheme="minorEastAsia" w:hAnsiTheme="minorEastAsia" w:eastAsiaTheme="minorEastAsia" w:cstheme="minorEastAsia"/>
                <w:color w:val="auto"/>
                <w:spacing w:val="-1"/>
                <w:w w:val="100"/>
                <w:highlight w:val="none"/>
              </w:rPr>
              <w:t>采购网正式注册入库供应商，</w:t>
            </w:r>
            <w:r>
              <w:rPr>
                <w:rFonts w:hint="eastAsia" w:asciiTheme="minorEastAsia" w:hAnsiTheme="minorEastAsia" w:eastAsiaTheme="minorEastAsia" w:cstheme="minorEastAsia"/>
                <w:color w:val="auto"/>
                <w:spacing w:val="-2"/>
                <w:w w:val="100"/>
                <w:highlight w:val="none"/>
              </w:rPr>
              <w:t>并完成</w:t>
            </w:r>
            <w:r>
              <w:rPr>
                <w:rFonts w:hint="eastAsia" w:asciiTheme="minorEastAsia" w:hAnsiTheme="minorEastAsia" w:eastAsiaTheme="minorEastAsia" w:cstheme="minorEastAsia"/>
                <w:color w:val="auto"/>
                <w:spacing w:val="-34"/>
                <w:w w:val="100"/>
                <w:highlight w:val="none"/>
              </w:rPr>
              <w:t xml:space="preserve"> </w:t>
            </w:r>
            <w:r>
              <w:rPr>
                <w:rFonts w:hint="eastAsia" w:asciiTheme="minorEastAsia" w:hAnsiTheme="minorEastAsia" w:eastAsiaTheme="minorEastAsia" w:cstheme="minorEastAsia"/>
                <w:color w:val="auto"/>
                <w:spacing w:val="-2"/>
                <w:w w:val="100"/>
                <w:highlight w:val="none"/>
              </w:rPr>
              <w:t>CA</w:t>
            </w:r>
            <w:r>
              <w:rPr>
                <w:rFonts w:hint="eastAsia" w:asciiTheme="minorEastAsia" w:hAnsiTheme="minorEastAsia" w:eastAsiaTheme="minorEastAsia" w:cstheme="minorEastAsia"/>
                <w:color w:val="auto"/>
                <w:spacing w:val="-49"/>
                <w:w w:val="100"/>
                <w:highlight w:val="none"/>
              </w:rPr>
              <w:t xml:space="preserve"> </w:t>
            </w:r>
            <w:r>
              <w:rPr>
                <w:rFonts w:hint="eastAsia" w:asciiTheme="minorEastAsia" w:hAnsiTheme="minorEastAsia" w:eastAsiaTheme="minorEastAsia" w:cstheme="minorEastAsia"/>
                <w:color w:val="auto"/>
                <w:spacing w:val="-2"/>
                <w:w w:val="100"/>
                <w:highlight w:val="none"/>
              </w:rPr>
              <w:t>数字证书申领。因未注册入库、未办理</w:t>
            </w:r>
            <w:r>
              <w:rPr>
                <w:rFonts w:hint="eastAsia" w:asciiTheme="minorEastAsia" w:hAnsiTheme="minorEastAsia" w:eastAsiaTheme="minorEastAsia" w:cstheme="minorEastAsia"/>
                <w:color w:val="auto"/>
                <w:spacing w:val="-53"/>
                <w:w w:val="100"/>
                <w:highlight w:val="none"/>
              </w:rPr>
              <w:t xml:space="preserve"> </w:t>
            </w:r>
            <w:r>
              <w:rPr>
                <w:rFonts w:hint="eastAsia" w:asciiTheme="minorEastAsia" w:hAnsiTheme="minorEastAsia" w:eastAsiaTheme="minorEastAsia" w:cstheme="minorEastAsia"/>
                <w:color w:val="auto"/>
                <w:spacing w:val="-2"/>
                <w:w w:val="100"/>
                <w:highlight w:val="none"/>
              </w:rPr>
              <w:t>CA</w:t>
            </w:r>
            <w:r>
              <w:rPr>
                <w:rFonts w:hint="eastAsia" w:asciiTheme="minorEastAsia" w:hAnsiTheme="minorEastAsia" w:eastAsiaTheme="minorEastAsia" w:cstheme="minorEastAsia"/>
                <w:color w:val="auto"/>
                <w:spacing w:val="-48"/>
                <w:w w:val="100"/>
                <w:highlight w:val="none"/>
              </w:rPr>
              <w:t xml:space="preserve"> </w:t>
            </w:r>
            <w:r>
              <w:rPr>
                <w:rFonts w:hint="eastAsia" w:asciiTheme="minorEastAsia" w:hAnsiTheme="minorEastAsia" w:eastAsiaTheme="minorEastAsia" w:cstheme="minorEastAsia"/>
                <w:color w:val="auto"/>
                <w:spacing w:val="-2"/>
                <w:w w:val="100"/>
                <w:highlight w:val="none"/>
              </w:rPr>
              <w:t>数字证书等原因造成</w:t>
            </w:r>
            <w:r>
              <w:rPr>
                <w:rFonts w:hint="eastAsia" w:asciiTheme="minorEastAsia" w:hAnsiTheme="minorEastAsia" w:eastAsiaTheme="minorEastAsia" w:cstheme="minorEastAsia"/>
                <w:color w:val="auto"/>
                <w:spacing w:val="-1"/>
                <w:w w:val="100"/>
                <w:highlight w:val="none"/>
              </w:rPr>
              <w:t>无法投标或投标失败等后果由供应商自行承担。</w:t>
            </w:r>
          </w:p>
          <w:p w14:paraId="22B915E2">
            <w:pPr>
              <w:pStyle w:val="14"/>
              <w:spacing w:before="183" w:line="331" w:lineRule="auto"/>
              <w:ind w:left="16" w:right="15" w:firstLine="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4.供应商将政采云电子交易客户端下载、安装完成</w:t>
            </w:r>
            <w:r>
              <w:rPr>
                <w:rFonts w:hint="eastAsia" w:asciiTheme="minorEastAsia" w:hAnsiTheme="minorEastAsia" w:eastAsiaTheme="minorEastAsia" w:cstheme="minorEastAsia"/>
                <w:color w:val="auto"/>
                <w:spacing w:val="-1"/>
                <w:w w:val="100"/>
                <w:highlight w:val="none"/>
              </w:rPr>
              <w:t>后，可通过账号密码或</w:t>
            </w:r>
            <w:r>
              <w:rPr>
                <w:rFonts w:hint="eastAsia" w:asciiTheme="minorEastAsia" w:hAnsiTheme="minorEastAsia" w:eastAsiaTheme="minorEastAsia" w:cstheme="minorEastAsia"/>
                <w:color w:val="auto"/>
                <w:spacing w:val="-2"/>
                <w:w w:val="100"/>
                <w:highlight w:val="none"/>
              </w:rPr>
              <w:t>CA</w:t>
            </w:r>
            <w:r>
              <w:rPr>
                <w:rFonts w:hint="eastAsia" w:asciiTheme="minorEastAsia" w:hAnsiTheme="minorEastAsia" w:eastAsiaTheme="minorEastAsia" w:cstheme="minorEastAsia"/>
                <w:color w:val="auto"/>
                <w:spacing w:val="-46"/>
                <w:w w:val="100"/>
                <w:highlight w:val="none"/>
              </w:rPr>
              <w:t xml:space="preserve"> </w:t>
            </w:r>
            <w:r>
              <w:rPr>
                <w:rFonts w:hint="eastAsia" w:asciiTheme="minorEastAsia" w:hAnsiTheme="minorEastAsia" w:eastAsiaTheme="minorEastAsia" w:cstheme="minorEastAsia"/>
                <w:color w:val="auto"/>
                <w:spacing w:val="-2"/>
                <w:w w:val="100"/>
                <w:highlight w:val="none"/>
              </w:rPr>
              <w:t>登录客户端进行投标文件制作。在使用政采云投标客户</w:t>
            </w:r>
            <w:r>
              <w:rPr>
                <w:rFonts w:hint="eastAsia" w:asciiTheme="minorEastAsia" w:hAnsiTheme="minorEastAsia" w:eastAsiaTheme="minorEastAsia" w:cstheme="minorEastAsia"/>
                <w:color w:val="auto"/>
                <w:spacing w:val="-3"/>
                <w:w w:val="100"/>
                <w:highlight w:val="none"/>
              </w:rPr>
              <w:t>端时，建议使用</w:t>
            </w:r>
            <w:r>
              <w:rPr>
                <w:rFonts w:hint="eastAsia" w:asciiTheme="minorEastAsia" w:hAnsiTheme="minorEastAsia" w:eastAsiaTheme="minorEastAsia" w:cstheme="minorEastAsia"/>
                <w:color w:val="auto"/>
                <w:spacing w:val="-9"/>
                <w:w w:val="100"/>
                <w:highlight w:val="none"/>
              </w:rPr>
              <w:t>WIN7</w:t>
            </w:r>
            <w:r>
              <w:rPr>
                <w:rFonts w:hint="eastAsia" w:asciiTheme="minorEastAsia" w:hAnsiTheme="minorEastAsia" w:eastAsiaTheme="minorEastAsia" w:cstheme="minorEastAsia"/>
                <w:color w:val="auto"/>
                <w:spacing w:val="70"/>
                <w:w w:val="100"/>
                <w:highlight w:val="none"/>
              </w:rPr>
              <w:t xml:space="preserve"> </w:t>
            </w:r>
            <w:r>
              <w:rPr>
                <w:rFonts w:hint="eastAsia" w:asciiTheme="minorEastAsia" w:hAnsiTheme="minorEastAsia" w:eastAsiaTheme="minorEastAsia" w:cstheme="minorEastAsia"/>
                <w:color w:val="auto"/>
                <w:spacing w:val="-9"/>
                <w:w w:val="100"/>
                <w:highlight w:val="none"/>
              </w:rPr>
              <w:t>及</w:t>
            </w:r>
            <w:r>
              <w:rPr>
                <w:rFonts w:hint="eastAsia" w:asciiTheme="minorEastAsia" w:hAnsiTheme="minorEastAsia" w:eastAsiaTheme="minorEastAsia" w:cstheme="minorEastAsia"/>
                <w:color w:val="auto"/>
                <w:spacing w:val="34"/>
                <w:w w:val="100"/>
                <w:highlight w:val="none"/>
              </w:rPr>
              <w:t xml:space="preserve"> </w:t>
            </w:r>
            <w:r>
              <w:rPr>
                <w:rFonts w:hint="eastAsia" w:asciiTheme="minorEastAsia" w:hAnsiTheme="minorEastAsia" w:eastAsiaTheme="minorEastAsia" w:cstheme="minorEastAsia"/>
                <w:color w:val="auto"/>
                <w:spacing w:val="-9"/>
                <w:w w:val="100"/>
                <w:highlight w:val="none"/>
              </w:rPr>
              <w:t>以 上 操 作</w:t>
            </w:r>
            <w:r>
              <w:rPr>
                <w:rFonts w:hint="eastAsia" w:asciiTheme="minorEastAsia" w:hAnsiTheme="minorEastAsia" w:eastAsiaTheme="minorEastAsia" w:cstheme="minorEastAsia"/>
                <w:color w:val="auto"/>
                <w:spacing w:val="12"/>
                <w:w w:val="100"/>
                <w:highlight w:val="none"/>
              </w:rPr>
              <w:t xml:space="preserve"> </w:t>
            </w:r>
            <w:r>
              <w:rPr>
                <w:rFonts w:hint="eastAsia" w:asciiTheme="minorEastAsia" w:hAnsiTheme="minorEastAsia" w:eastAsiaTheme="minorEastAsia" w:cstheme="minorEastAsia"/>
                <w:color w:val="auto"/>
                <w:spacing w:val="-9"/>
                <w:w w:val="100"/>
                <w:highlight w:val="none"/>
              </w:rPr>
              <w:t>系</w:t>
            </w:r>
            <w:r>
              <w:rPr>
                <w:rFonts w:hint="eastAsia" w:asciiTheme="minorEastAsia" w:hAnsiTheme="minorEastAsia" w:eastAsiaTheme="minorEastAsia" w:cstheme="minorEastAsia"/>
                <w:color w:val="auto"/>
                <w:spacing w:val="13"/>
                <w:w w:val="100"/>
                <w:highlight w:val="none"/>
              </w:rPr>
              <w:t xml:space="preserve"> </w:t>
            </w:r>
            <w:r>
              <w:rPr>
                <w:rFonts w:hint="eastAsia" w:asciiTheme="minorEastAsia" w:hAnsiTheme="minorEastAsia" w:eastAsiaTheme="minorEastAsia" w:cstheme="minorEastAsia"/>
                <w:color w:val="auto"/>
                <w:spacing w:val="-9"/>
                <w:w w:val="100"/>
                <w:highlight w:val="none"/>
              </w:rPr>
              <w:t>统</w:t>
            </w:r>
            <w:r>
              <w:rPr>
                <w:rFonts w:hint="eastAsia" w:asciiTheme="minorEastAsia" w:hAnsiTheme="minorEastAsia" w:eastAsiaTheme="minorEastAsia" w:cstheme="minorEastAsia"/>
                <w:color w:val="auto"/>
                <w:spacing w:val="30"/>
                <w:w w:val="100"/>
                <w:highlight w:val="none"/>
              </w:rPr>
              <w:t xml:space="preserve"> </w:t>
            </w:r>
            <w:r>
              <w:rPr>
                <w:rFonts w:hint="eastAsia" w:asciiTheme="minorEastAsia" w:hAnsiTheme="minorEastAsia" w:eastAsiaTheme="minorEastAsia" w:cstheme="minorEastAsia"/>
                <w:color w:val="auto"/>
                <w:spacing w:val="-9"/>
                <w:w w:val="100"/>
                <w:highlight w:val="none"/>
              </w:rPr>
              <w:t>。</w:t>
            </w:r>
            <w:r>
              <w:rPr>
                <w:rFonts w:hint="eastAsia" w:asciiTheme="minorEastAsia" w:hAnsiTheme="minorEastAsia" w:eastAsiaTheme="minorEastAsia" w:cstheme="minorEastAsia"/>
                <w:color w:val="auto"/>
                <w:spacing w:val="8"/>
                <w:w w:val="100"/>
                <w:highlight w:val="none"/>
              </w:rPr>
              <w:t xml:space="preserve"> </w:t>
            </w:r>
            <w:r>
              <w:rPr>
                <w:rFonts w:hint="eastAsia" w:asciiTheme="minorEastAsia" w:hAnsiTheme="minorEastAsia" w:eastAsiaTheme="minorEastAsia" w:cstheme="minorEastAsia"/>
                <w:color w:val="auto"/>
                <w:spacing w:val="-9"/>
                <w:w w:val="100"/>
                <w:highlight w:val="none"/>
              </w:rPr>
              <w:t>客 户</w:t>
            </w:r>
            <w:r>
              <w:rPr>
                <w:rFonts w:hint="eastAsia" w:asciiTheme="minorEastAsia" w:hAnsiTheme="minorEastAsia" w:eastAsiaTheme="minorEastAsia" w:cstheme="minorEastAsia"/>
                <w:color w:val="auto"/>
                <w:spacing w:val="8"/>
                <w:w w:val="100"/>
                <w:highlight w:val="none"/>
              </w:rPr>
              <w:t xml:space="preserve"> </w:t>
            </w:r>
            <w:r>
              <w:rPr>
                <w:rFonts w:hint="eastAsia" w:asciiTheme="minorEastAsia" w:hAnsiTheme="minorEastAsia" w:eastAsiaTheme="minorEastAsia" w:cstheme="minorEastAsia"/>
                <w:color w:val="auto"/>
                <w:spacing w:val="-9"/>
                <w:w w:val="100"/>
                <w:highlight w:val="none"/>
              </w:rPr>
              <w:t>端</w:t>
            </w:r>
            <w:r>
              <w:rPr>
                <w:rFonts w:hint="eastAsia" w:asciiTheme="minorEastAsia" w:hAnsiTheme="minorEastAsia" w:eastAsiaTheme="minorEastAsia" w:cstheme="minorEastAsia"/>
                <w:color w:val="auto"/>
                <w:spacing w:val="5"/>
                <w:w w:val="100"/>
                <w:highlight w:val="none"/>
              </w:rPr>
              <w:t xml:space="preserve"> </w:t>
            </w:r>
            <w:r>
              <w:rPr>
                <w:rFonts w:hint="eastAsia" w:asciiTheme="minorEastAsia" w:hAnsiTheme="minorEastAsia" w:eastAsiaTheme="minorEastAsia" w:cstheme="minorEastAsia"/>
                <w:color w:val="auto"/>
                <w:spacing w:val="-9"/>
                <w:w w:val="100"/>
                <w:highlight w:val="none"/>
              </w:rPr>
              <w:t>请</w:t>
            </w:r>
            <w:r>
              <w:rPr>
                <w:rFonts w:hint="eastAsia" w:asciiTheme="minorEastAsia" w:hAnsiTheme="minorEastAsia" w:eastAsiaTheme="minorEastAsia" w:cstheme="minorEastAsia"/>
                <w:color w:val="auto"/>
                <w:spacing w:val="9"/>
                <w:w w:val="100"/>
                <w:highlight w:val="none"/>
              </w:rPr>
              <w:t xml:space="preserve"> </w:t>
            </w:r>
            <w:r>
              <w:rPr>
                <w:rFonts w:hint="eastAsia" w:asciiTheme="minorEastAsia" w:hAnsiTheme="minorEastAsia" w:eastAsiaTheme="minorEastAsia" w:cstheme="minorEastAsia"/>
                <w:color w:val="auto"/>
                <w:spacing w:val="-9"/>
                <w:w w:val="100"/>
                <w:highlight w:val="none"/>
              </w:rPr>
              <w:t>至</w:t>
            </w:r>
            <w:r>
              <w:rPr>
                <w:rFonts w:hint="eastAsia" w:asciiTheme="minorEastAsia" w:hAnsiTheme="minorEastAsia" w:eastAsiaTheme="minorEastAsia" w:cstheme="minorEastAsia"/>
                <w:color w:val="auto"/>
                <w:spacing w:val="8"/>
                <w:w w:val="100"/>
                <w:highlight w:val="none"/>
              </w:rPr>
              <w:t xml:space="preserve"> </w:t>
            </w:r>
            <w:r>
              <w:rPr>
                <w:rFonts w:hint="eastAsia" w:asciiTheme="minorEastAsia" w:hAnsiTheme="minorEastAsia" w:eastAsiaTheme="minorEastAsia" w:cstheme="minorEastAsia"/>
                <w:color w:val="auto"/>
                <w:spacing w:val="-9"/>
                <w:w w:val="100"/>
                <w:highlight w:val="none"/>
              </w:rPr>
              <w:t>新</w:t>
            </w:r>
            <w:r>
              <w:rPr>
                <w:rFonts w:hint="eastAsia" w:asciiTheme="minorEastAsia" w:hAnsiTheme="minorEastAsia" w:eastAsiaTheme="minorEastAsia" w:cstheme="minorEastAsia"/>
                <w:color w:val="auto"/>
                <w:spacing w:val="10"/>
                <w:w w:val="100"/>
                <w:highlight w:val="none"/>
              </w:rPr>
              <w:t xml:space="preserve"> </w:t>
            </w:r>
            <w:r>
              <w:rPr>
                <w:rFonts w:hint="eastAsia" w:asciiTheme="minorEastAsia" w:hAnsiTheme="minorEastAsia" w:eastAsiaTheme="minorEastAsia" w:cstheme="minorEastAsia"/>
                <w:color w:val="auto"/>
                <w:spacing w:val="-9"/>
                <w:w w:val="100"/>
                <w:highlight w:val="none"/>
              </w:rPr>
              <w:t>疆</w:t>
            </w:r>
            <w:r>
              <w:rPr>
                <w:rFonts w:hint="eastAsia" w:asciiTheme="minorEastAsia" w:hAnsiTheme="minorEastAsia" w:eastAsiaTheme="minorEastAsia" w:cstheme="minorEastAsia"/>
                <w:color w:val="auto"/>
                <w:spacing w:val="4"/>
                <w:w w:val="100"/>
                <w:highlight w:val="none"/>
              </w:rPr>
              <w:t xml:space="preserve"> </w:t>
            </w:r>
            <w:r>
              <w:rPr>
                <w:rFonts w:hint="eastAsia" w:asciiTheme="minorEastAsia" w:hAnsiTheme="minorEastAsia" w:eastAsiaTheme="minorEastAsia" w:cstheme="minorEastAsia"/>
                <w:color w:val="auto"/>
                <w:spacing w:val="-9"/>
                <w:w w:val="100"/>
                <w:highlight w:val="none"/>
              </w:rPr>
              <w:t>政</w:t>
            </w:r>
            <w:r>
              <w:rPr>
                <w:rFonts w:hint="eastAsia" w:asciiTheme="minorEastAsia" w:hAnsiTheme="minorEastAsia" w:eastAsiaTheme="minorEastAsia" w:cstheme="minorEastAsia"/>
                <w:color w:val="auto"/>
                <w:spacing w:val="6"/>
                <w:w w:val="100"/>
                <w:highlight w:val="none"/>
              </w:rPr>
              <w:t xml:space="preserve"> </w:t>
            </w:r>
            <w:r>
              <w:rPr>
                <w:rFonts w:hint="eastAsia" w:asciiTheme="minorEastAsia" w:hAnsiTheme="minorEastAsia" w:eastAsiaTheme="minorEastAsia" w:cstheme="minorEastAsia"/>
                <w:color w:val="auto"/>
                <w:spacing w:val="-9"/>
                <w:w w:val="100"/>
                <w:highlight w:val="none"/>
              </w:rPr>
              <w:t>府</w:t>
            </w:r>
            <w:r>
              <w:rPr>
                <w:rFonts w:hint="eastAsia" w:asciiTheme="minorEastAsia" w:hAnsiTheme="minorEastAsia" w:eastAsiaTheme="minorEastAsia" w:cstheme="minorEastAsia"/>
                <w:color w:val="auto"/>
                <w:spacing w:val="6"/>
                <w:w w:val="100"/>
                <w:highlight w:val="none"/>
              </w:rPr>
              <w:t xml:space="preserve"> </w:t>
            </w:r>
            <w:r>
              <w:rPr>
                <w:rFonts w:hint="eastAsia" w:asciiTheme="minorEastAsia" w:hAnsiTheme="minorEastAsia" w:eastAsiaTheme="minorEastAsia" w:cstheme="minorEastAsia"/>
                <w:color w:val="auto"/>
                <w:spacing w:val="-9"/>
                <w:w w:val="100"/>
                <w:highlight w:val="none"/>
              </w:rPr>
              <w:t>采</w:t>
            </w:r>
            <w:r>
              <w:rPr>
                <w:rFonts w:hint="eastAsia" w:asciiTheme="minorEastAsia" w:hAnsiTheme="minorEastAsia" w:eastAsiaTheme="minorEastAsia" w:cstheme="minorEastAsia"/>
                <w:color w:val="auto"/>
                <w:spacing w:val="5"/>
                <w:w w:val="100"/>
                <w:highlight w:val="none"/>
              </w:rPr>
              <w:t xml:space="preserve"> </w:t>
            </w:r>
            <w:r>
              <w:rPr>
                <w:rFonts w:hint="eastAsia" w:asciiTheme="minorEastAsia" w:hAnsiTheme="minorEastAsia" w:eastAsiaTheme="minorEastAsia" w:cstheme="minorEastAsia"/>
                <w:color w:val="auto"/>
                <w:spacing w:val="-9"/>
                <w:w w:val="100"/>
                <w:highlight w:val="none"/>
              </w:rPr>
              <w:t>购</w:t>
            </w:r>
            <w:r>
              <w:rPr>
                <w:rFonts w:hint="eastAsia" w:asciiTheme="minorEastAsia" w:hAnsiTheme="minorEastAsia" w:eastAsiaTheme="minorEastAsia" w:cstheme="minorEastAsia"/>
                <w:color w:val="auto"/>
                <w:spacing w:val="25"/>
                <w:w w:val="100"/>
                <w:highlight w:val="none"/>
              </w:rPr>
              <w:t xml:space="preserve"> </w:t>
            </w:r>
            <w:r>
              <w:rPr>
                <w:rFonts w:hint="eastAsia" w:asciiTheme="minorEastAsia" w:hAnsiTheme="minorEastAsia" w:eastAsiaTheme="minorEastAsia" w:cstheme="minorEastAsia"/>
                <w:color w:val="auto"/>
                <w:spacing w:val="-9"/>
                <w:w w:val="100"/>
                <w:highlight w:val="none"/>
              </w:rPr>
              <w:t>网</w:t>
            </w:r>
            <w:r>
              <w:rPr>
                <w:rFonts w:hint="eastAsia" w:asciiTheme="minorEastAsia" w:hAnsiTheme="minorEastAsia" w:eastAsiaTheme="minorEastAsia" w:cstheme="minorEastAsia"/>
                <w:color w:val="auto"/>
                <w:w w:val="100"/>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"http://www.ccgp-xinjiang.gov.cn/"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highlight w:val="none"/>
              </w:rPr>
              <w:t>http://www.ccgp-xinjiang.gov.cn/</w:t>
            </w:r>
            <w:r>
              <w:rPr>
                <w:rFonts w:hint="eastAsia" w:asciiTheme="minorEastAsia" w:hAnsiTheme="minorEastAsia" w:eastAsiaTheme="minorEastAsia" w:cstheme="minorEastAsia"/>
                <w:color w:val="auto"/>
                <w:w w:val="100"/>
                <w:highlight w:val="none"/>
              </w:rPr>
              <w:fldChar w:fldCharType="end"/>
            </w:r>
            <w:r>
              <w:rPr>
                <w:rFonts w:hint="eastAsia" w:asciiTheme="minorEastAsia" w:hAnsiTheme="minorEastAsia" w:eastAsiaTheme="minorEastAsia" w:cstheme="minorEastAsia"/>
                <w:color w:val="auto"/>
                <w:w w:val="100"/>
                <w:highlight w:val="none"/>
              </w:rPr>
              <w:t>）下载专区查看，如有问题可拨打</w:t>
            </w:r>
            <w:r>
              <w:rPr>
                <w:rFonts w:hint="eastAsia" w:asciiTheme="minorEastAsia" w:hAnsiTheme="minorEastAsia" w:eastAsiaTheme="minorEastAsia" w:cstheme="minorEastAsia"/>
                <w:color w:val="auto"/>
                <w:spacing w:val="-1"/>
                <w:w w:val="100"/>
                <w:highlight w:val="none"/>
              </w:rPr>
              <w:t>政采云客户服务热线</w:t>
            </w:r>
            <w:r>
              <w:rPr>
                <w:rFonts w:hint="eastAsia" w:asciiTheme="minorEastAsia" w:hAnsiTheme="minorEastAsia" w:eastAsiaTheme="minorEastAsia" w:cstheme="minorEastAsia"/>
                <w:color w:val="auto"/>
                <w:spacing w:val="-45"/>
                <w:w w:val="100"/>
                <w:highlight w:val="none"/>
              </w:rPr>
              <w:t xml:space="preserve"> </w:t>
            </w:r>
            <w:r>
              <w:rPr>
                <w:rFonts w:hint="eastAsia" w:asciiTheme="minorEastAsia" w:hAnsiTheme="minorEastAsia" w:eastAsiaTheme="minorEastAsia" w:cstheme="minorEastAsia"/>
                <w:color w:val="auto"/>
                <w:spacing w:val="-1"/>
                <w:w w:val="100"/>
                <w:highlight w:val="none"/>
              </w:rPr>
              <w:t>400-881-7190</w:t>
            </w:r>
            <w:r>
              <w:rPr>
                <w:rFonts w:hint="eastAsia" w:asciiTheme="minorEastAsia" w:hAnsiTheme="minorEastAsia" w:eastAsiaTheme="minorEastAsia" w:cstheme="minorEastAsia"/>
                <w:color w:val="auto"/>
                <w:spacing w:val="-52"/>
                <w:w w:val="100"/>
                <w:highlight w:val="none"/>
              </w:rPr>
              <w:t xml:space="preserve"> </w:t>
            </w:r>
            <w:r>
              <w:rPr>
                <w:rFonts w:hint="eastAsia" w:asciiTheme="minorEastAsia" w:hAnsiTheme="minorEastAsia" w:eastAsiaTheme="minorEastAsia" w:cstheme="minorEastAsia"/>
                <w:color w:val="auto"/>
                <w:spacing w:val="-1"/>
                <w:w w:val="100"/>
                <w:highlight w:val="none"/>
              </w:rPr>
              <w:t>进行咨询。</w:t>
            </w:r>
          </w:p>
          <w:p w14:paraId="69011034">
            <w:pPr>
              <w:pStyle w:val="14"/>
              <w:spacing w:before="183" w:line="313" w:lineRule="auto"/>
              <w:ind w:left="23" w:right="15" w:firstLine="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4"/>
                <w:w w:val="100"/>
                <w:highlight w:val="none"/>
              </w:rPr>
              <w:t>5.供应商在开标时须使用制作加密电子投标文件</w:t>
            </w:r>
            <w:r>
              <w:rPr>
                <w:rFonts w:hint="eastAsia" w:asciiTheme="minorEastAsia" w:hAnsiTheme="minorEastAsia" w:eastAsiaTheme="minorEastAsia" w:cstheme="minorEastAsia"/>
                <w:color w:val="auto"/>
                <w:spacing w:val="-5"/>
                <w:w w:val="100"/>
                <w:highlight w:val="none"/>
              </w:rPr>
              <w:t>所使用的</w:t>
            </w:r>
            <w:r>
              <w:rPr>
                <w:rFonts w:hint="eastAsia" w:asciiTheme="minorEastAsia" w:hAnsiTheme="minorEastAsia" w:eastAsiaTheme="minorEastAsia" w:cstheme="minorEastAsia"/>
                <w:color w:val="auto"/>
                <w:spacing w:val="-52"/>
                <w:w w:val="100"/>
                <w:highlight w:val="none"/>
              </w:rPr>
              <w:t xml:space="preserve"> </w:t>
            </w:r>
            <w:r>
              <w:rPr>
                <w:rFonts w:hint="eastAsia" w:asciiTheme="minorEastAsia" w:hAnsiTheme="minorEastAsia" w:eastAsiaTheme="minorEastAsia" w:cstheme="minorEastAsia"/>
                <w:color w:val="auto"/>
                <w:spacing w:val="-5"/>
                <w:w w:val="100"/>
                <w:highlight w:val="none"/>
              </w:rPr>
              <w:t>CA</w:t>
            </w:r>
            <w:r>
              <w:rPr>
                <w:rFonts w:hint="eastAsia" w:asciiTheme="minorEastAsia" w:hAnsiTheme="minorEastAsia" w:eastAsiaTheme="minorEastAsia" w:cstheme="minorEastAsia"/>
                <w:color w:val="auto"/>
                <w:spacing w:val="-51"/>
                <w:w w:val="100"/>
                <w:highlight w:val="none"/>
              </w:rPr>
              <w:t xml:space="preserve"> </w:t>
            </w:r>
            <w:r>
              <w:rPr>
                <w:rFonts w:hint="eastAsia" w:asciiTheme="minorEastAsia" w:hAnsiTheme="minorEastAsia" w:eastAsiaTheme="minorEastAsia" w:cstheme="minorEastAsia"/>
                <w:color w:val="auto"/>
                <w:spacing w:val="-5"/>
                <w:w w:val="100"/>
                <w:highlight w:val="none"/>
              </w:rPr>
              <w:t>锁及电脑，电</w:t>
            </w:r>
            <w:r>
              <w:rPr>
                <w:rFonts w:hint="eastAsia" w:asciiTheme="minorEastAsia" w:hAnsiTheme="minorEastAsia" w:eastAsiaTheme="minorEastAsia" w:cstheme="minorEastAsia"/>
                <w:color w:val="auto"/>
                <w:w w:val="100"/>
                <w:highlight w:val="none"/>
              </w:rPr>
              <w:t>脑须提前配置好浏览器（建议使用360</w:t>
            </w:r>
            <w:r>
              <w:rPr>
                <w:rFonts w:hint="eastAsia" w:asciiTheme="minorEastAsia" w:hAnsiTheme="minorEastAsia" w:eastAsiaTheme="minorEastAsia" w:cstheme="minorEastAsia"/>
                <w:color w:val="auto"/>
                <w:spacing w:val="-45"/>
                <w:w w:val="100"/>
                <w:highlight w:val="none"/>
              </w:rPr>
              <w:t xml:space="preserve"> </w:t>
            </w:r>
            <w:r>
              <w:rPr>
                <w:rFonts w:hint="eastAsia" w:asciiTheme="minorEastAsia" w:hAnsiTheme="minorEastAsia" w:eastAsiaTheme="minorEastAsia" w:cstheme="minorEastAsia"/>
                <w:color w:val="auto"/>
                <w:w w:val="100"/>
                <w:highlight w:val="none"/>
              </w:rPr>
              <w:t>浏览器或谷歌浏览器</w:t>
            </w:r>
            <w:r>
              <w:rPr>
                <w:rFonts w:hint="eastAsia" w:asciiTheme="minorEastAsia" w:hAnsiTheme="minorEastAsia" w:eastAsiaTheme="minorEastAsia" w:cstheme="minorEastAsia"/>
                <w:color w:val="auto"/>
                <w:spacing w:val="20"/>
                <w:w w:val="100"/>
                <w:highlight w:val="none"/>
              </w:rPr>
              <w:t>），</w:t>
            </w:r>
            <w:r>
              <w:rPr>
                <w:rFonts w:hint="eastAsia" w:asciiTheme="minorEastAsia" w:hAnsiTheme="minorEastAsia" w:eastAsiaTheme="minorEastAsia" w:cstheme="minorEastAsia"/>
                <w:color w:val="auto"/>
                <w:w w:val="100"/>
                <w:highlight w:val="none"/>
              </w:rPr>
              <w:t>以便开标</w:t>
            </w:r>
            <w:r>
              <w:rPr>
                <w:rFonts w:hint="eastAsia" w:asciiTheme="minorEastAsia" w:hAnsiTheme="minorEastAsia" w:eastAsiaTheme="minorEastAsia" w:cstheme="minorEastAsia"/>
                <w:color w:val="auto"/>
                <w:spacing w:val="-3"/>
                <w:w w:val="100"/>
                <w:highlight w:val="none"/>
              </w:rPr>
              <w:t>时解锁。</w:t>
            </w:r>
          </w:p>
          <w:p w14:paraId="39D54D67">
            <w:pPr>
              <w:pStyle w:val="14"/>
              <w:spacing w:before="177" w:line="313" w:lineRule="auto"/>
              <w:ind w:left="25" w:right="1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6.投标保证金缴纳及确认时间：凡拟参加本次招标项目</w:t>
            </w:r>
            <w:r>
              <w:rPr>
                <w:rFonts w:hint="eastAsia" w:asciiTheme="minorEastAsia" w:hAnsiTheme="minorEastAsia" w:eastAsiaTheme="minorEastAsia" w:cstheme="minorEastAsia"/>
                <w:color w:val="auto"/>
                <w:spacing w:val="-1"/>
                <w:w w:val="100"/>
                <w:highlight w:val="none"/>
              </w:rPr>
              <w:t>的供应商，必须在</w:t>
            </w:r>
            <w:r>
              <w:rPr>
                <w:rFonts w:hint="eastAsia" w:asciiTheme="minorEastAsia" w:hAnsiTheme="minorEastAsia" w:eastAsiaTheme="minorEastAsia" w:cstheme="minorEastAsia"/>
                <w:color w:val="auto"/>
                <w:w w:val="100"/>
                <w:highlight w:val="none"/>
              </w:rPr>
              <w:t>开标前将投标保证金汇入指定账户，并注明投标保证</w:t>
            </w:r>
            <w:r>
              <w:rPr>
                <w:rFonts w:hint="eastAsia" w:asciiTheme="minorEastAsia" w:hAnsiTheme="minorEastAsia" w:eastAsiaTheme="minorEastAsia" w:cstheme="minorEastAsia"/>
                <w:color w:val="auto"/>
                <w:spacing w:val="-1"/>
                <w:w w:val="100"/>
                <w:highlight w:val="none"/>
              </w:rPr>
              <w:t>金项目名称或项目编号，否则，届时其投标将被拒绝。</w:t>
            </w:r>
          </w:p>
          <w:p w14:paraId="3019583A">
            <w:pPr>
              <w:pStyle w:val="14"/>
              <w:spacing w:before="184" w:line="339" w:lineRule="auto"/>
              <w:ind w:left="21" w:right="15" w:firstLine="8"/>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3"/>
                <w:w w:val="100"/>
                <w:highlight w:val="none"/>
              </w:rPr>
              <w:t>7.</w:t>
            </w:r>
            <w:r>
              <w:rPr>
                <w:rFonts w:hint="eastAsia" w:asciiTheme="minorEastAsia" w:hAnsiTheme="minorEastAsia" w:eastAsiaTheme="minorEastAsia" w:cstheme="minorEastAsia"/>
                <w:color w:val="auto"/>
                <w:spacing w:val="-22"/>
                <w:w w:val="100"/>
                <w:highlight w:val="none"/>
              </w:rPr>
              <w:t xml:space="preserve"> </w:t>
            </w:r>
            <w:r>
              <w:rPr>
                <w:rFonts w:hint="eastAsia" w:asciiTheme="minorEastAsia" w:hAnsiTheme="minorEastAsia" w:eastAsiaTheme="minorEastAsia" w:cstheme="minorEastAsia"/>
                <w:color w:val="auto"/>
                <w:spacing w:val="-13"/>
                <w:w w:val="100"/>
                <w:highlight w:val="none"/>
              </w:rPr>
              <w:t>供</w:t>
            </w:r>
            <w:r>
              <w:rPr>
                <w:rFonts w:hint="eastAsia" w:asciiTheme="minorEastAsia" w:hAnsiTheme="minorEastAsia" w:eastAsiaTheme="minorEastAsia" w:cstheme="minorEastAsia"/>
                <w:color w:val="auto"/>
                <w:spacing w:val="-27"/>
                <w:w w:val="100"/>
                <w:highlight w:val="none"/>
              </w:rPr>
              <w:t xml:space="preserve"> </w:t>
            </w:r>
            <w:r>
              <w:rPr>
                <w:rFonts w:hint="eastAsia" w:asciiTheme="minorEastAsia" w:hAnsiTheme="minorEastAsia" w:eastAsiaTheme="minorEastAsia" w:cstheme="minorEastAsia"/>
                <w:color w:val="auto"/>
                <w:spacing w:val="-13"/>
                <w:w w:val="100"/>
                <w:highlight w:val="none"/>
              </w:rPr>
              <w:t>应 商</w:t>
            </w:r>
            <w:r>
              <w:rPr>
                <w:rFonts w:hint="eastAsia" w:asciiTheme="minorEastAsia" w:hAnsiTheme="minorEastAsia" w:eastAsiaTheme="minorEastAsia" w:cstheme="minorEastAsia"/>
                <w:color w:val="auto"/>
                <w:spacing w:val="-28"/>
                <w:w w:val="100"/>
                <w:highlight w:val="none"/>
              </w:rPr>
              <w:t xml:space="preserve"> </w:t>
            </w:r>
            <w:r>
              <w:rPr>
                <w:rFonts w:hint="eastAsia" w:asciiTheme="minorEastAsia" w:hAnsiTheme="minorEastAsia" w:eastAsiaTheme="minorEastAsia" w:cstheme="minorEastAsia"/>
                <w:color w:val="auto"/>
                <w:spacing w:val="-13"/>
                <w:w w:val="100"/>
                <w:highlight w:val="none"/>
              </w:rPr>
              <w:t>对 不</w:t>
            </w:r>
            <w:r>
              <w:rPr>
                <w:rFonts w:hint="eastAsia" w:asciiTheme="minorEastAsia" w:hAnsiTheme="minorEastAsia" w:eastAsiaTheme="minorEastAsia" w:cstheme="minorEastAsia"/>
                <w:color w:val="auto"/>
                <w:spacing w:val="-22"/>
                <w:w w:val="100"/>
                <w:highlight w:val="none"/>
              </w:rPr>
              <w:t xml:space="preserve"> </w:t>
            </w:r>
            <w:r>
              <w:rPr>
                <w:rFonts w:hint="eastAsia" w:asciiTheme="minorEastAsia" w:hAnsiTheme="minorEastAsia" w:eastAsiaTheme="minorEastAsia" w:cstheme="minorEastAsia"/>
                <w:color w:val="auto"/>
                <w:spacing w:val="-13"/>
                <w:w w:val="100"/>
                <w:highlight w:val="none"/>
              </w:rPr>
              <w:t>见</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面</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开</w:t>
            </w:r>
            <w:r>
              <w:rPr>
                <w:rFonts w:hint="eastAsia" w:asciiTheme="minorEastAsia" w:hAnsiTheme="minorEastAsia" w:eastAsiaTheme="minorEastAsia" w:cstheme="minorEastAsia"/>
                <w:color w:val="auto"/>
                <w:spacing w:val="-27"/>
                <w:w w:val="100"/>
                <w:highlight w:val="none"/>
              </w:rPr>
              <w:t xml:space="preserve"> </w:t>
            </w:r>
            <w:r>
              <w:rPr>
                <w:rFonts w:hint="eastAsia" w:asciiTheme="minorEastAsia" w:hAnsiTheme="minorEastAsia" w:eastAsiaTheme="minorEastAsia" w:cstheme="minorEastAsia"/>
                <w:color w:val="auto"/>
                <w:spacing w:val="-13"/>
                <w:w w:val="100"/>
                <w:highlight w:val="none"/>
              </w:rPr>
              <w:t>评</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标</w:t>
            </w:r>
            <w:r>
              <w:rPr>
                <w:rFonts w:hint="eastAsia" w:asciiTheme="minorEastAsia" w:hAnsiTheme="minorEastAsia" w:eastAsiaTheme="minorEastAsia" w:cstheme="minorEastAsia"/>
                <w:color w:val="auto"/>
                <w:spacing w:val="-22"/>
                <w:w w:val="100"/>
                <w:highlight w:val="none"/>
              </w:rPr>
              <w:t xml:space="preserve"> </w:t>
            </w:r>
            <w:r>
              <w:rPr>
                <w:rFonts w:hint="eastAsia" w:asciiTheme="minorEastAsia" w:hAnsiTheme="minorEastAsia" w:eastAsiaTheme="minorEastAsia" w:cstheme="minorEastAsia"/>
                <w:color w:val="auto"/>
                <w:spacing w:val="-13"/>
                <w:w w:val="100"/>
                <w:highlight w:val="none"/>
              </w:rPr>
              <w:t>系</w:t>
            </w:r>
            <w:r>
              <w:rPr>
                <w:rFonts w:hint="eastAsia" w:asciiTheme="minorEastAsia" w:hAnsiTheme="minorEastAsia" w:eastAsiaTheme="minorEastAsia" w:cstheme="minorEastAsia"/>
                <w:color w:val="auto"/>
                <w:spacing w:val="-23"/>
                <w:w w:val="100"/>
                <w:highlight w:val="none"/>
              </w:rPr>
              <w:t xml:space="preserve"> </w:t>
            </w:r>
            <w:r>
              <w:rPr>
                <w:rFonts w:hint="eastAsia" w:asciiTheme="minorEastAsia" w:hAnsiTheme="minorEastAsia" w:eastAsiaTheme="minorEastAsia" w:cstheme="minorEastAsia"/>
                <w:color w:val="auto"/>
                <w:spacing w:val="-13"/>
                <w:w w:val="100"/>
                <w:highlight w:val="none"/>
              </w:rPr>
              <w:t>统 的</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技</w:t>
            </w:r>
            <w:r>
              <w:rPr>
                <w:rFonts w:hint="eastAsia" w:asciiTheme="minorEastAsia" w:hAnsiTheme="minorEastAsia" w:eastAsiaTheme="minorEastAsia" w:cstheme="minorEastAsia"/>
                <w:color w:val="auto"/>
                <w:spacing w:val="-25"/>
                <w:w w:val="100"/>
                <w:highlight w:val="none"/>
              </w:rPr>
              <w:t xml:space="preserve"> </w:t>
            </w:r>
            <w:r>
              <w:rPr>
                <w:rFonts w:hint="eastAsia" w:asciiTheme="minorEastAsia" w:hAnsiTheme="minorEastAsia" w:eastAsiaTheme="minorEastAsia" w:cstheme="minorEastAsia"/>
                <w:color w:val="auto"/>
                <w:spacing w:val="-13"/>
                <w:w w:val="100"/>
                <w:highlight w:val="none"/>
              </w:rPr>
              <w:t>术</w:t>
            </w:r>
            <w:r>
              <w:rPr>
                <w:rFonts w:hint="eastAsia" w:asciiTheme="minorEastAsia" w:hAnsiTheme="minorEastAsia" w:eastAsiaTheme="minorEastAsia" w:cstheme="minorEastAsia"/>
                <w:color w:val="auto"/>
                <w:spacing w:val="-27"/>
                <w:w w:val="100"/>
                <w:highlight w:val="none"/>
              </w:rPr>
              <w:t xml:space="preserve"> </w:t>
            </w:r>
            <w:r>
              <w:rPr>
                <w:rFonts w:hint="eastAsia" w:asciiTheme="minorEastAsia" w:hAnsiTheme="minorEastAsia" w:eastAsiaTheme="minorEastAsia" w:cstheme="minorEastAsia"/>
                <w:color w:val="auto"/>
                <w:spacing w:val="-13"/>
                <w:w w:val="100"/>
                <w:highlight w:val="none"/>
              </w:rPr>
              <w:t>操</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作</w:t>
            </w:r>
            <w:r>
              <w:rPr>
                <w:rFonts w:hint="eastAsia" w:asciiTheme="minorEastAsia" w:hAnsiTheme="minorEastAsia" w:eastAsiaTheme="minorEastAsia" w:cstheme="minorEastAsia"/>
                <w:color w:val="auto"/>
                <w:spacing w:val="-17"/>
                <w:w w:val="100"/>
                <w:highlight w:val="none"/>
              </w:rPr>
              <w:t xml:space="preserve"> </w:t>
            </w:r>
            <w:r>
              <w:rPr>
                <w:rFonts w:hint="eastAsia" w:asciiTheme="minorEastAsia" w:hAnsiTheme="minorEastAsia" w:eastAsiaTheme="minorEastAsia" w:cstheme="minorEastAsia"/>
                <w:color w:val="auto"/>
                <w:spacing w:val="-13"/>
                <w:w w:val="100"/>
                <w:highlight w:val="none"/>
              </w:rPr>
              <w:t>咨</w:t>
            </w:r>
            <w:r>
              <w:rPr>
                <w:rFonts w:hint="eastAsia" w:asciiTheme="minorEastAsia" w:hAnsiTheme="minorEastAsia" w:eastAsiaTheme="minorEastAsia" w:cstheme="minorEastAsia"/>
                <w:color w:val="auto"/>
                <w:spacing w:val="-29"/>
                <w:w w:val="100"/>
                <w:highlight w:val="none"/>
              </w:rPr>
              <w:t xml:space="preserve"> </w:t>
            </w:r>
            <w:r>
              <w:rPr>
                <w:rFonts w:hint="eastAsia" w:asciiTheme="minorEastAsia" w:hAnsiTheme="minorEastAsia" w:eastAsiaTheme="minorEastAsia" w:cstheme="minorEastAsia"/>
                <w:color w:val="auto"/>
                <w:spacing w:val="-13"/>
                <w:w w:val="100"/>
                <w:highlight w:val="none"/>
              </w:rPr>
              <w:t>询</w:t>
            </w:r>
            <w:r>
              <w:rPr>
                <w:rFonts w:hint="eastAsia" w:asciiTheme="minorEastAsia" w:hAnsiTheme="minorEastAsia" w:eastAsiaTheme="minorEastAsia" w:cstheme="minorEastAsia"/>
                <w:color w:val="auto"/>
                <w:spacing w:val="-10"/>
                <w:w w:val="100"/>
                <w:highlight w:val="none"/>
              </w:rPr>
              <w:t xml:space="preserve"> </w:t>
            </w:r>
            <w:r>
              <w:rPr>
                <w:rFonts w:hint="eastAsia" w:asciiTheme="minorEastAsia" w:hAnsiTheme="minorEastAsia" w:eastAsiaTheme="minorEastAsia" w:cstheme="minorEastAsia"/>
                <w:color w:val="auto"/>
                <w:spacing w:val="-13"/>
                <w:w w:val="100"/>
                <w:highlight w:val="none"/>
              </w:rPr>
              <w:t>，</w:t>
            </w:r>
            <w:r>
              <w:rPr>
                <w:rFonts w:hint="eastAsia" w:asciiTheme="minorEastAsia" w:hAnsiTheme="minorEastAsia" w:eastAsiaTheme="minorEastAsia" w:cstheme="minorEastAsia"/>
                <w:color w:val="auto"/>
                <w:spacing w:val="-27"/>
                <w:w w:val="100"/>
                <w:highlight w:val="none"/>
              </w:rPr>
              <w:t xml:space="preserve"> </w:t>
            </w:r>
            <w:r>
              <w:rPr>
                <w:rFonts w:hint="eastAsia" w:asciiTheme="minorEastAsia" w:hAnsiTheme="minorEastAsia" w:eastAsiaTheme="minorEastAsia" w:cstheme="minorEastAsia"/>
                <w:color w:val="auto"/>
                <w:spacing w:val="-13"/>
                <w:w w:val="100"/>
                <w:highlight w:val="none"/>
              </w:rPr>
              <w:t>可</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通</w:t>
            </w:r>
            <w:r>
              <w:rPr>
                <w:rFonts w:hint="eastAsia" w:asciiTheme="minorEastAsia" w:hAnsiTheme="minorEastAsia" w:eastAsiaTheme="minorEastAsia" w:cstheme="minorEastAsia"/>
                <w:color w:val="auto"/>
                <w:spacing w:val="-26"/>
                <w:w w:val="100"/>
                <w:highlight w:val="none"/>
              </w:rPr>
              <w:t xml:space="preserve"> </w:t>
            </w:r>
            <w:r>
              <w:rPr>
                <w:rFonts w:hint="eastAsia" w:asciiTheme="minorEastAsia" w:hAnsiTheme="minorEastAsia" w:eastAsiaTheme="minorEastAsia" w:cstheme="minorEastAsia"/>
                <w:color w:val="auto"/>
                <w:spacing w:val="-13"/>
                <w:w w:val="100"/>
                <w:highlight w:val="none"/>
              </w:rPr>
              <w:t>过</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"https://edu.zcygov.cn/luban/xinjiang-e-biding"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highlight w:val="none"/>
              </w:rPr>
              <w:t>https://edu.zcygov.cn/luban/xinjiang-e-biding</w:t>
            </w:r>
            <w:r>
              <w:rPr>
                <w:rFonts w:hint="eastAsia" w:asciiTheme="minorEastAsia" w:hAnsiTheme="minorEastAsia" w:eastAsiaTheme="minorEastAsia" w:cstheme="minorEastAsia"/>
                <w:color w:val="auto"/>
                <w:w w:val="100"/>
                <w:highlight w:val="none"/>
              </w:rPr>
              <w:fldChar w:fldCharType="end"/>
            </w:r>
            <w:r>
              <w:rPr>
                <w:rFonts w:hint="eastAsia" w:asciiTheme="minorEastAsia" w:hAnsiTheme="minorEastAsia" w:eastAsiaTheme="minorEastAsia" w:cstheme="minorEastAsia"/>
                <w:color w:val="auto"/>
                <w:w w:val="100"/>
                <w:highlight w:val="none"/>
              </w:rPr>
              <w:t xml:space="preserve"> 自助查询，也</w:t>
            </w:r>
            <w:r>
              <w:rPr>
                <w:rFonts w:hint="eastAsia" w:asciiTheme="minorEastAsia" w:hAnsiTheme="minorEastAsia" w:eastAsiaTheme="minorEastAsia" w:cstheme="minorEastAsia"/>
                <w:color w:val="auto"/>
                <w:spacing w:val="-1"/>
                <w:w w:val="100"/>
                <w:highlight w:val="none"/>
              </w:rPr>
              <w:t>可在政</w:t>
            </w:r>
            <w:r>
              <w:rPr>
                <w:rFonts w:hint="eastAsia" w:asciiTheme="minorEastAsia" w:hAnsiTheme="minorEastAsia" w:eastAsiaTheme="minorEastAsia" w:cstheme="minorEastAsia"/>
                <w:color w:val="auto"/>
                <w:spacing w:val="7"/>
                <w:w w:val="100"/>
                <w:highlight w:val="none"/>
              </w:rPr>
              <w:t>采云帮助中心常见问题解答和操作流程讲解视频中自助查询，网址为：</w:t>
            </w:r>
            <w:r>
              <w:rPr>
                <w:rFonts w:hint="eastAsia" w:asciiTheme="minorEastAsia" w:hAnsiTheme="minorEastAsia" w:eastAsiaTheme="minorEastAsia" w:cstheme="minorEastAsia"/>
                <w:color w:val="auto"/>
                <w:spacing w:val="10"/>
                <w:w w:val="100"/>
                <w:highlight w:val="none"/>
              </w:rPr>
              <w:t xml:space="preserve"> </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"https://service.zcygov.cn/#/help"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2"/>
                <w:w w:val="100"/>
                <w:highlight w:val="none"/>
              </w:rPr>
              <w:t>https://service.zcygov.c</w:t>
            </w:r>
            <w:r>
              <w:rPr>
                <w:rFonts w:hint="eastAsia" w:asciiTheme="minorEastAsia" w:hAnsiTheme="minorEastAsia" w:eastAsiaTheme="minorEastAsia" w:cstheme="minorEastAsia"/>
                <w:color w:val="auto"/>
                <w:spacing w:val="-3"/>
                <w:w w:val="100"/>
                <w:highlight w:val="none"/>
              </w:rPr>
              <w:t>n/#/help</w:t>
            </w:r>
            <w:r>
              <w:rPr>
                <w:rFonts w:hint="eastAsia" w:asciiTheme="minorEastAsia" w:hAnsiTheme="minorEastAsia" w:eastAsiaTheme="minorEastAsia" w:cstheme="minorEastAsia"/>
                <w:color w:val="auto"/>
                <w:spacing w:val="-3"/>
                <w:w w:val="100"/>
                <w:highlight w:val="none"/>
              </w:rPr>
              <w:fldChar w:fldCharType="end"/>
            </w:r>
            <w:r>
              <w:rPr>
                <w:rFonts w:hint="eastAsia" w:asciiTheme="minorEastAsia" w:hAnsiTheme="minorEastAsia" w:eastAsiaTheme="minorEastAsia" w:cstheme="minorEastAsia"/>
                <w:color w:val="auto"/>
                <w:spacing w:val="-3"/>
                <w:w w:val="100"/>
                <w:highlight w:val="none"/>
              </w:rPr>
              <w:t>，“项目采购”—“操作流程-电子招</w:t>
            </w:r>
            <w:r>
              <w:rPr>
                <w:rFonts w:hint="eastAsia" w:asciiTheme="minorEastAsia" w:hAnsiTheme="minorEastAsia" w:eastAsiaTheme="minorEastAsia" w:cstheme="minorEastAsia"/>
                <w:color w:val="auto"/>
                <w:spacing w:val="-6"/>
                <w:w w:val="100"/>
                <w:highlight w:val="none"/>
              </w:rPr>
              <w:t>投标</w:t>
            </w:r>
            <w:r>
              <w:rPr>
                <w:rFonts w:hint="eastAsia" w:asciiTheme="minorEastAsia" w:hAnsiTheme="minorEastAsia" w:eastAsiaTheme="minorEastAsia" w:cstheme="minorEastAsia"/>
                <w:color w:val="auto"/>
                <w:spacing w:val="-80"/>
                <w:w w:val="100"/>
                <w:highlight w:val="none"/>
              </w:rPr>
              <w:t xml:space="preserve"> </w:t>
            </w:r>
            <w:r>
              <w:rPr>
                <w:rFonts w:hint="eastAsia" w:asciiTheme="minorEastAsia" w:hAnsiTheme="minorEastAsia" w:eastAsiaTheme="minorEastAsia" w:cstheme="minorEastAsia"/>
                <w:color w:val="auto"/>
                <w:spacing w:val="-6"/>
                <w:w w:val="100"/>
                <w:highlight w:val="none"/>
              </w:rPr>
              <w:t>”—“政府采购项目电子交易管理操作指南-供应商</w:t>
            </w:r>
            <w:r>
              <w:rPr>
                <w:rFonts w:hint="eastAsia" w:asciiTheme="minorEastAsia" w:hAnsiTheme="minorEastAsia" w:eastAsiaTheme="minorEastAsia" w:cstheme="minorEastAsia"/>
                <w:color w:val="auto"/>
                <w:spacing w:val="-88"/>
                <w:w w:val="100"/>
                <w:highlight w:val="none"/>
              </w:rPr>
              <w:t xml:space="preserve"> </w:t>
            </w:r>
            <w:r>
              <w:rPr>
                <w:rFonts w:hint="eastAsia" w:asciiTheme="minorEastAsia" w:hAnsiTheme="minorEastAsia" w:eastAsiaTheme="minorEastAsia" w:cstheme="minorEastAsia"/>
                <w:color w:val="auto"/>
                <w:spacing w:val="-6"/>
                <w:w w:val="100"/>
                <w:highlight w:val="none"/>
              </w:rPr>
              <w:t>”版面获取操作指</w:t>
            </w:r>
            <w:r>
              <w:rPr>
                <w:rFonts w:hint="eastAsia" w:asciiTheme="minorEastAsia" w:hAnsiTheme="minorEastAsia" w:eastAsiaTheme="minorEastAsia" w:cstheme="minorEastAsia"/>
                <w:color w:val="auto"/>
                <w:w w:val="100"/>
                <w:highlight w:val="none"/>
              </w:rPr>
              <w:t>南，同时对自助查询无法解决的问题可通过钉钉群及政采云在线客</w:t>
            </w:r>
            <w:r>
              <w:rPr>
                <w:rFonts w:hint="eastAsia" w:asciiTheme="minorEastAsia" w:hAnsiTheme="minorEastAsia" w:eastAsiaTheme="minorEastAsia" w:cstheme="minorEastAsia"/>
                <w:color w:val="auto"/>
                <w:spacing w:val="-1"/>
                <w:w w:val="100"/>
                <w:highlight w:val="none"/>
              </w:rPr>
              <w:t>服获取</w:t>
            </w:r>
            <w:r>
              <w:rPr>
                <w:rFonts w:hint="eastAsia" w:asciiTheme="minorEastAsia" w:hAnsiTheme="minorEastAsia" w:eastAsiaTheme="minorEastAsia" w:cstheme="minorEastAsia"/>
                <w:color w:val="auto"/>
                <w:spacing w:val="-2"/>
                <w:w w:val="100"/>
                <w:highlight w:val="none"/>
              </w:rPr>
              <w:t>服务支持。</w:t>
            </w:r>
          </w:p>
          <w:p w14:paraId="07E8BFF8">
            <w:pPr>
              <w:pStyle w:val="14"/>
              <w:spacing w:before="40" w:line="359" w:lineRule="auto"/>
              <w:ind w:left="24" w:right="15"/>
              <w:jc w:val="both"/>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t>8.各供应商须在投标截止时间前完成在系统上递交电子投</w:t>
            </w:r>
            <w:r>
              <w:rPr>
                <w:rFonts w:hint="eastAsia" w:asciiTheme="minorEastAsia" w:hAnsiTheme="minorEastAsia" w:eastAsiaTheme="minorEastAsia" w:cstheme="minorEastAsia"/>
                <w:color w:val="auto"/>
                <w:spacing w:val="-1"/>
                <w:w w:val="100"/>
                <w:highlight w:val="none"/>
              </w:rPr>
              <w:t>标文件。投标供</w:t>
            </w:r>
            <w:r>
              <w:rPr>
                <w:rFonts w:hint="eastAsia" w:asciiTheme="minorEastAsia" w:hAnsiTheme="minorEastAsia" w:eastAsiaTheme="minorEastAsia" w:cstheme="minorEastAsia"/>
                <w:color w:val="auto"/>
                <w:spacing w:val="-4"/>
                <w:w w:val="100"/>
                <w:highlight w:val="none"/>
              </w:rPr>
              <w:t>应商的电子投标文件是经过</w:t>
            </w:r>
            <w:r>
              <w:rPr>
                <w:rFonts w:hint="eastAsia" w:asciiTheme="minorEastAsia" w:hAnsiTheme="minorEastAsia" w:eastAsiaTheme="minorEastAsia" w:cstheme="minorEastAsia"/>
                <w:color w:val="auto"/>
                <w:spacing w:val="-52"/>
                <w:w w:val="100"/>
                <w:highlight w:val="none"/>
              </w:rPr>
              <w:t xml:space="preserve"> </w:t>
            </w:r>
            <w:r>
              <w:rPr>
                <w:rFonts w:hint="eastAsia" w:asciiTheme="minorEastAsia" w:hAnsiTheme="minorEastAsia" w:eastAsiaTheme="minorEastAsia" w:cstheme="minorEastAsia"/>
                <w:color w:val="auto"/>
                <w:spacing w:val="-4"/>
                <w:w w:val="100"/>
                <w:highlight w:val="none"/>
              </w:rPr>
              <w:t>CA</w:t>
            </w:r>
            <w:r>
              <w:rPr>
                <w:rFonts w:hint="eastAsia" w:asciiTheme="minorEastAsia" w:hAnsiTheme="minorEastAsia" w:eastAsiaTheme="minorEastAsia" w:cstheme="minorEastAsia"/>
                <w:color w:val="auto"/>
                <w:spacing w:val="-51"/>
                <w:w w:val="100"/>
                <w:highlight w:val="none"/>
              </w:rPr>
              <w:t xml:space="preserve"> </w:t>
            </w:r>
            <w:r>
              <w:rPr>
                <w:rFonts w:hint="eastAsia" w:asciiTheme="minorEastAsia" w:hAnsiTheme="minorEastAsia" w:eastAsiaTheme="minorEastAsia" w:cstheme="minorEastAsia"/>
                <w:color w:val="auto"/>
                <w:spacing w:val="-4"/>
                <w:w w:val="100"/>
                <w:highlight w:val="none"/>
              </w:rPr>
              <w:t>证书加密后上传提</w:t>
            </w:r>
            <w:r>
              <w:rPr>
                <w:rFonts w:hint="eastAsia" w:asciiTheme="minorEastAsia" w:hAnsiTheme="minorEastAsia" w:eastAsiaTheme="minorEastAsia" w:cstheme="minorEastAsia"/>
                <w:color w:val="auto"/>
                <w:spacing w:val="-5"/>
                <w:w w:val="100"/>
                <w:highlight w:val="none"/>
              </w:rPr>
              <w:t>交的，任何单位或个人均</w:t>
            </w:r>
            <w:r>
              <w:rPr>
                <w:rFonts w:hint="eastAsia" w:asciiTheme="minorEastAsia" w:hAnsiTheme="minorEastAsia" w:eastAsiaTheme="minorEastAsia" w:cstheme="minorEastAsia"/>
                <w:color w:val="auto"/>
                <w:spacing w:val="-7"/>
                <w:w w:val="100"/>
                <w:highlight w:val="none"/>
              </w:rPr>
              <w:t>无法在投标截止时间(即开标时间)之前查看或篡改，</w:t>
            </w:r>
            <w:r>
              <w:rPr>
                <w:rFonts w:hint="eastAsia" w:asciiTheme="minorEastAsia" w:hAnsiTheme="minorEastAsia" w:eastAsiaTheme="minorEastAsia" w:cstheme="minorEastAsia"/>
                <w:color w:val="auto"/>
                <w:spacing w:val="-8"/>
                <w:w w:val="100"/>
                <w:highlight w:val="none"/>
              </w:rPr>
              <w:t>不存在泄密风险。（严</w:t>
            </w:r>
            <w:r>
              <w:rPr>
                <w:rFonts w:hint="eastAsia" w:asciiTheme="minorEastAsia" w:hAnsiTheme="minorEastAsia" w:eastAsiaTheme="minorEastAsia" w:cstheme="minorEastAsia"/>
                <w:color w:val="auto"/>
                <w:spacing w:val="-1"/>
                <w:w w:val="100"/>
                <w:highlight w:val="none"/>
              </w:rPr>
              <w:t>格按照政采云电子投标流程制作并上传电子投标文件）</w:t>
            </w:r>
          </w:p>
          <w:p w14:paraId="50E19FF7">
            <w:pPr>
              <w:pStyle w:val="14"/>
              <w:spacing w:before="1" w:line="324" w:lineRule="auto"/>
              <w:ind w:left="23" w:right="15" w:firstLine="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9.各供应商在投标截止时间前将“投标文件</w:t>
            </w:r>
            <w:r>
              <w:rPr>
                <w:rFonts w:hint="eastAsia" w:asciiTheme="minorEastAsia" w:hAnsiTheme="minorEastAsia" w:eastAsiaTheme="minorEastAsia" w:cstheme="minorEastAsia"/>
                <w:color w:val="auto"/>
                <w:spacing w:val="-86"/>
                <w:w w:val="100"/>
                <w:highlight w:val="none"/>
              </w:rPr>
              <w:t xml:space="preserve"> </w:t>
            </w:r>
            <w:r>
              <w:rPr>
                <w:rFonts w:hint="eastAsia" w:asciiTheme="minorEastAsia" w:hAnsiTheme="minorEastAsia" w:eastAsiaTheme="minorEastAsia" w:cstheme="minorEastAsia"/>
                <w:color w:val="auto"/>
                <w:spacing w:val="-1"/>
                <w:w w:val="100"/>
                <w:highlight w:val="none"/>
              </w:rPr>
              <w:t>”上传至政</w:t>
            </w:r>
            <w:r>
              <w:rPr>
                <w:rFonts w:hint="eastAsia" w:asciiTheme="minorEastAsia" w:hAnsiTheme="minorEastAsia" w:eastAsiaTheme="minorEastAsia" w:cstheme="minorEastAsia"/>
                <w:color w:val="auto"/>
                <w:spacing w:val="-2"/>
                <w:w w:val="100"/>
                <w:highlight w:val="none"/>
              </w:rPr>
              <w:t>采云平台。投标文件包括“开标一览表及资格证明文件</w:t>
            </w:r>
            <w:r>
              <w:rPr>
                <w:rFonts w:hint="eastAsia" w:asciiTheme="minorEastAsia" w:hAnsiTheme="minorEastAsia" w:eastAsiaTheme="minorEastAsia" w:cstheme="minorEastAsia"/>
                <w:color w:val="auto"/>
                <w:spacing w:val="-88"/>
                <w:w w:val="100"/>
                <w:highlight w:val="none"/>
              </w:rPr>
              <w:t xml:space="preserve"> </w:t>
            </w:r>
            <w:r>
              <w:rPr>
                <w:rFonts w:hint="eastAsia" w:asciiTheme="minorEastAsia" w:hAnsiTheme="minorEastAsia" w:eastAsiaTheme="minorEastAsia" w:cstheme="minorEastAsia"/>
                <w:color w:val="auto"/>
                <w:spacing w:val="-2"/>
                <w:w w:val="100"/>
                <w:highlight w:val="none"/>
              </w:rPr>
              <w:t>”与“商务及技术文</w:t>
            </w:r>
            <w:r>
              <w:rPr>
                <w:rFonts w:hint="eastAsia" w:asciiTheme="minorEastAsia" w:hAnsiTheme="minorEastAsia" w:eastAsiaTheme="minorEastAsia" w:cstheme="minorEastAsia"/>
                <w:color w:val="auto"/>
                <w:spacing w:val="-3"/>
                <w:w w:val="100"/>
                <w:highlight w:val="none"/>
              </w:rPr>
              <w:t>件</w:t>
            </w:r>
            <w:r>
              <w:rPr>
                <w:rFonts w:hint="eastAsia" w:asciiTheme="minorEastAsia" w:hAnsiTheme="minorEastAsia" w:eastAsiaTheme="minorEastAsia" w:cstheme="minorEastAsia"/>
                <w:color w:val="auto"/>
                <w:spacing w:val="-89"/>
                <w:w w:val="100"/>
                <w:highlight w:val="none"/>
              </w:rPr>
              <w:t xml:space="preserve"> </w:t>
            </w:r>
            <w:r>
              <w:rPr>
                <w:rFonts w:hint="eastAsia" w:asciiTheme="minorEastAsia" w:hAnsiTheme="minorEastAsia" w:eastAsiaTheme="minorEastAsia" w:cstheme="minorEastAsia"/>
                <w:color w:val="auto"/>
                <w:spacing w:val="-3"/>
                <w:w w:val="100"/>
                <w:highlight w:val="none"/>
              </w:rPr>
              <w:t>”两部分合并</w:t>
            </w:r>
            <w:r>
              <w:rPr>
                <w:rFonts w:hint="eastAsia" w:asciiTheme="minorEastAsia" w:hAnsiTheme="minorEastAsia" w:eastAsiaTheme="minorEastAsia" w:cstheme="minorEastAsia"/>
                <w:color w:val="auto"/>
                <w:spacing w:val="-6"/>
                <w:w w:val="100"/>
                <w:highlight w:val="none"/>
              </w:rPr>
              <w:t>成一册。投标文件应按照招标文件规定的格式填写、签署和盖章，并以</w:t>
            </w:r>
            <w:r>
              <w:rPr>
                <w:rFonts w:hint="eastAsia" w:asciiTheme="minorEastAsia" w:hAnsiTheme="minorEastAsia" w:eastAsiaTheme="minorEastAsia" w:cstheme="minorEastAsia"/>
                <w:color w:val="auto"/>
                <w:spacing w:val="-44"/>
                <w:w w:val="100"/>
                <w:highlight w:val="none"/>
              </w:rPr>
              <w:t xml:space="preserve"> </w:t>
            </w:r>
            <w:r>
              <w:rPr>
                <w:rFonts w:hint="eastAsia" w:asciiTheme="minorEastAsia" w:hAnsiTheme="minorEastAsia" w:eastAsiaTheme="minorEastAsia" w:cstheme="minorEastAsia"/>
                <w:color w:val="auto"/>
                <w:spacing w:val="-6"/>
                <w:w w:val="100"/>
                <w:highlight w:val="none"/>
              </w:rPr>
              <w:t>PDF</w:t>
            </w:r>
            <w:r>
              <w:rPr>
                <w:rFonts w:hint="eastAsia" w:asciiTheme="minorEastAsia" w:hAnsiTheme="minorEastAsia" w:eastAsiaTheme="minorEastAsia" w:cstheme="minorEastAsia"/>
                <w:color w:val="auto"/>
                <w:spacing w:val="-1"/>
                <w:w w:val="100"/>
                <w:highlight w:val="none"/>
              </w:rPr>
              <w:t>格式上传至政采云开评标平台（投标文件为正本扫描件）。</w:t>
            </w:r>
          </w:p>
          <w:p w14:paraId="4DB54785">
            <w:pPr>
              <w:pStyle w:val="14"/>
              <w:spacing w:before="182" w:line="221" w:lineRule="auto"/>
              <w:ind w:left="4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10.解密时长为</w:t>
            </w:r>
            <w:r>
              <w:rPr>
                <w:rFonts w:hint="eastAsia" w:asciiTheme="minorEastAsia" w:hAnsiTheme="minorEastAsia" w:eastAsiaTheme="minorEastAsia" w:cstheme="minorEastAsia"/>
                <w:color w:val="auto"/>
                <w:spacing w:val="-36"/>
                <w:w w:val="100"/>
                <w:highlight w:val="none"/>
              </w:rPr>
              <w:t xml:space="preserve"> </w:t>
            </w:r>
            <w:r>
              <w:rPr>
                <w:rFonts w:hint="eastAsia" w:asciiTheme="minorEastAsia" w:hAnsiTheme="minorEastAsia" w:eastAsiaTheme="minorEastAsia" w:cstheme="minorEastAsia"/>
                <w:color w:val="auto"/>
                <w:spacing w:val="-5"/>
                <w:w w:val="100"/>
                <w:highlight w:val="none"/>
              </w:rPr>
              <w:t>30</w:t>
            </w:r>
            <w:r>
              <w:rPr>
                <w:rFonts w:hint="eastAsia" w:asciiTheme="minorEastAsia" w:hAnsiTheme="minorEastAsia" w:eastAsiaTheme="minorEastAsia" w:cstheme="minorEastAsia"/>
                <w:color w:val="auto"/>
                <w:spacing w:val="-48"/>
                <w:w w:val="100"/>
                <w:highlight w:val="none"/>
              </w:rPr>
              <w:t xml:space="preserve"> </w:t>
            </w:r>
            <w:r>
              <w:rPr>
                <w:rFonts w:hint="eastAsia" w:asciiTheme="minorEastAsia" w:hAnsiTheme="minorEastAsia" w:eastAsiaTheme="minorEastAsia" w:cstheme="minorEastAsia"/>
                <w:color w:val="auto"/>
                <w:spacing w:val="-5"/>
                <w:w w:val="100"/>
                <w:highlight w:val="none"/>
              </w:rPr>
              <w:t>分钟。</w:t>
            </w:r>
          </w:p>
          <w:p w14:paraId="5F5E7ED3">
            <w:pPr>
              <w:pStyle w:val="14"/>
              <w:keepNext w:val="0"/>
              <w:keepLines/>
              <w:pageBreakBefore w:val="0"/>
              <w:widowControl/>
              <w:kinsoku w:val="0"/>
              <w:wordWrap/>
              <w:overflowPunct/>
              <w:topLinePunct w:val="0"/>
              <w:autoSpaceDE w:val="0"/>
              <w:autoSpaceDN w:val="0"/>
              <w:bidi w:val="0"/>
              <w:adjustRightInd w:val="0"/>
              <w:snapToGrid w:val="0"/>
              <w:spacing w:before="58" w:line="221" w:lineRule="auto"/>
              <w:ind w:left="27" w:leftChars="0"/>
              <w:textAlignment w:val="baseline"/>
              <w:rPr>
                <w:rFonts w:hint="eastAsia" w:asciiTheme="minorEastAsia" w:hAnsiTheme="minorEastAsia" w:eastAsiaTheme="minorEastAsia" w:cstheme="minorEastAsia"/>
                <w:color w:val="auto"/>
                <w:spacing w:val="-7"/>
                <w:w w:val="100"/>
                <w:highlight w:val="none"/>
              </w:rPr>
            </w:pPr>
            <w:r>
              <w:rPr>
                <w:rFonts w:hint="eastAsia" w:asciiTheme="minorEastAsia" w:hAnsiTheme="minorEastAsia" w:eastAsiaTheme="minorEastAsia" w:cstheme="minorEastAsia"/>
                <w:color w:val="auto"/>
                <w:spacing w:val="-2"/>
                <w:w w:val="100"/>
                <w:highlight w:val="none"/>
              </w:rPr>
              <w:t>11.所有投标单位在开标完成后均须向代理公司提交纸质版标书一份。中标单位纸质版标书份数另行协商。</w:t>
            </w:r>
          </w:p>
        </w:tc>
      </w:tr>
      <w:tr w14:paraId="4C4D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546" w:type="dxa"/>
            <w:tcBorders>
              <w:left w:val="single" w:color="000000" w:sz="10" w:space="0"/>
            </w:tcBorders>
            <w:shd w:val="clear" w:color="auto" w:fill="auto"/>
            <w:vAlign w:val="top"/>
          </w:tcPr>
          <w:p w14:paraId="3F21EAC4">
            <w:pPr>
              <w:pStyle w:val="14"/>
              <w:spacing w:before="40" w:line="242" w:lineRule="auto"/>
              <w:ind w:left="663" w:leftChars="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4"/>
                <w:w w:val="100"/>
                <w:highlight w:val="none"/>
              </w:rPr>
              <w:t>11</w:t>
            </w:r>
          </w:p>
        </w:tc>
        <w:tc>
          <w:tcPr>
            <w:tcW w:w="7733" w:type="dxa"/>
            <w:tcBorders>
              <w:right w:val="single" w:color="000000" w:sz="10" w:space="0"/>
            </w:tcBorders>
            <w:shd w:val="clear" w:color="auto" w:fill="auto"/>
            <w:vAlign w:val="top"/>
          </w:tcPr>
          <w:p w14:paraId="23AEDBC0">
            <w:pPr>
              <w:pStyle w:val="14"/>
              <w:spacing w:before="5" w:line="360" w:lineRule="exact"/>
              <w:ind w:left="27" w:leftChars="0"/>
              <w:rPr>
                <w:rFonts w:hint="eastAsia" w:asciiTheme="minorEastAsia" w:hAnsiTheme="minorEastAsia" w:eastAsiaTheme="minorEastAsia" w:cstheme="minorEastAsia"/>
                <w:color w:val="auto"/>
                <w:spacing w:val="-2"/>
                <w:w w:val="100"/>
                <w:highlight w:val="none"/>
              </w:rPr>
            </w:pPr>
            <w:r>
              <w:rPr>
                <w:rFonts w:hint="eastAsia" w:asciiTheme="minorEastAsia" w:hAnsiTheme="minorEastAsia" w:eastAsiaTheme="minorEastAsia" w:cstheme="minorEastAsia"/>
                <w:color w:val="auto"/>
                <w:spacing w:val="-5"/>
                <w:w w:val="100"/>
                <w:position w:val="2"/>
                <w:highlight w:val="none"/>
              </w:rPr>
              <w:t>投标截止时间：</w:t>
            </w:r>
            <w:r>
              <w:rPr>
                <w:rFonts w:hint="eastAsia" w:asciiTheme="minorEastAsia" w:hAnsiTheme="minorEastAsia" w:eastAsiaTheme="minorEastAsia" w:cstheme="minorEastAsia"/>
                <w:color w:val="auto"/>
                <w:spacing w:val="-5"/>
                <w:w w:val="100"/>
                <w:position w:val="2"/>
                <w:highlight w:val="none"/>
                <w:lang w:eastAsia="zh-CN"/>
              </w:rPr>
              <w:t>202</w:t>
            </w:r>
            <w:r>
              <w:rPr>
                <w:rFonts w:hint="default" w:asciiTheme="minorEastAsia" w:hAnsiTheme="minorEastAsia" w:eastAsiaTheme="minorEastAsia" w:cstheme="minorEastAsia"/>
                <w:color w:val="auto"/>
                <w:spacing w:val="-5"/>
                <w:w w:val="100"/>
                <w:position w:val="2"/>
                <w:highlight w:val="none"/>
                <w:lang w:val="en-US" w:eastAsia="zh-CN"/>
              </w:rPr>
              <w:t>6</w:t>
            </w:r>
            <w:r>
              <w:rPr>
                <w:rFonts w:hint="eastAsia" w:asciiTheme="minorEastAsia" w:hAnsiTheme="minorEastAsia" w:eastAsiaTheme="minorEastAsia" w:cstheme="minorEastAsia"/>
                <w:color w:val="auto"/>
                <w:spacing w:val="-5"/>
                <w:w w:val="100"/>
                <w:position w:val="2"/>
                <w:highlight w:val="none"/>
                <w:lang w:eastAsia="zh-CN"/>
              </w:rPr>
              <w:t xml:space="preserve"> 年 </w:t>
            </w:r>
            <w:r>
              <w:rPr>
                <w:rFonts w:hint="eastAsia" w:asciiTheme="minorEastAsia" w:hAnsiTheme="minorEastAsia" w:eastAsiaTheme="minorEastAsia" w:cstheme="minorEastAsia"/>
                <w:color w:val="auto"/>
                <w:spacing w:val="-5"/>
                <w:w w:val="100"/>
                <w:position w:val="2"/>
                <w:highlight w:val="none"/>
                <w:lang w:val="en-US" w:eastAsia="zh-CN"/>
              </w:rPr>
              <w:t>04</w:t>
            </w:r>
            <w:r>
              <w:rPr>
                <w:rFonts w:hint="eastAsia" w:asciiTheme="minorEastAsia" w:hAnsiTheme="minorEastAsia" w:eastAsiaTheme="minorEastAsia" w:cstheme="minorEastAsia"/>
                <w:color w:val="auto"/>
                <w:spacing w:val="-5"/>
                <w:w w:val="100"/>
                <w:position w:val="2"/>
                <w:highlight w:val="none"/>
                <w:lang w:eastAsia="zh-CN"/>
              </w:rPr>
              <w:t>月</w:t>
            </w:r>
            <w:r>
              <w:rPr>
                <w:rFonts w:hint="eastAsia" w:asciiTheme="minorEastAsia" w:hAnsiTheme="minorEastAsia" w:eastAsiaTheme="minorEastAsia" w:cstheme="minorEastAsia"/>
                <w:color w:val="auto"/>
                <w:spacing w:val="-5"/>
                <w:w w:val="100"/>
                <w:position w:val="2"/>
                <w:highlight w:val="none"/>
                <w:lang w:val="en-US" w:eastAsia="zh-CN"/>
              </w:rPr>
              <w:t xml:space="preserve">30 </w:t>
            </w:r>
            <w:r>
              <w:rPr>
                <w:rFonts w:hint="eastAsia" w:asciiTheme="minorEastAsia" w:hAnsiTheme="minorEastAsia" w:eastAsiaTheme="minorEastAsia" w:cstheme="minorEastAsia"/>
                <w:color w:val="auto"/>
                <w:spacing w:val="-5"/>
                <w:w w:val="100"/>
                <w:position w:val="2"/>
                <w:highlight w:val="none"/>
                <w:lang w:eastAsia="zh-CN"/>
              </w:rPr>
              <w:t xml:space="preserve">日 </w:t>
            </w:r>
            <w:r>
              <w:rPr>
                <w:rFonts w:hint="eastAsia" w:asciiTheme="minorEastAsia" w:hAnsiTheme="minorEastAsia" w:eastAsiaTheme="minorEastAsia" w:cstheme="minorEastAsia"/>
                <w:color w:val="auto"/>
                <w:spacing w:val="-5"/>
                <w:w w:val="100"/>
                <w:position w:val="2"/>
                <w:highlight w:val="none"/>
                <w:lang w:val="en-US" w:eastAsia="zh-CN"/>
              </w:rPr>
              <w:t>11</w:t>
            </w:r>
            <w:r>
              <w:rPr>
                <w:rFonts w:hint="eastAsia" w:asciiTheme="minorEastAsia" w:hAnsiTheme="minorEastAsia" w:eastAsiaTheme="minorEastAsia" w:cstheme="minorEastAsia"/>
                <w:color w:val="auto"/>
                <w:spacing w:val="-5"/>
                <w:w w:val="100"/>
                <w:position w:val="2"/>
                <w:highlight w:val="none"/>
                <w:lang w:eastAsia="zh-CN"/>
              </w:rPr>
              <w:t xml:space="preserve">点 </w:t>
            </w:r>
            <w:r>
              <w:rPr>
                <w:rFonts w:hint="eastAsia" w:asciiTheme="minorEastAsia" w:hAnsiTheme="minorEastAsia" w:eastAsiaTheme="minorEastAsia" w:cstheme="minorEastAsia"/>
                <w:color w:val="auto"/>
                <w:spacing w:val="-5"/>
                <w:w w:val="100"/>
                <w:position w:val="2"/>
                <w:highlight w:val="none"/>
                <w:lang w:val="en-US" w:eastAsia="zh-CN"/>
              </w:rPr>
              <w:t>30</w:t>
            </w:r>
            <w:r>
              <w:rPr>
                <w:rFonts w:hint="eastAsia" w:asciiTheme="minorEastAsia" w:hAnsiTheme="minorEastAsia" w:eastAsiaTheme="minorEastAsia" w:cstheme="minorEastAsia"/>
                <w:color w:val="auto"/>
                <w:spacing w:val="-5"/>
                <w:w w:val="100"/>
                <w:position w:val="2"/>
                <w:highlight w:val="none"/>
                <w:lang w:eastAsia="zh-CN"/>
              </w:rPr>
              <w:t xml:space="preserve"> 分</w:t>
            </w:r>
            <w:r>
              <w:rPr>
                <w:rFonts w:hint="eastAsia" w:asciiTheme="minorEastAsia" w:hAnsiTheme="minorEastAsia" w:eastAsiaTheme="minorEastAsia" w:cstheme="minorEastAsia"/>
                <w:color w:val="auto"/>
                <w:spacing w:val="-6"/>
                <w:w w:val="100"/>
                <w:position w:val="2"/>
                <w:highlight w:val="none"/>
              </w:rPr>
              <w:t>（北京时间）</w:t>
            </w:r>
          </w:p>
        </w:tc>
      </w:tr>
      <w:tr w14:paraId="422D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185257A3">
            <w:pPr>
              <w:pStyle w:val="14"/>
              <w:spacing w:before="274" w:line="242" w:lineRule="auto"/>
              <w:ind w:left="663" w:leftChars="0"/>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4"/>
                <w:w w:val="100"/>
                <w:highlight w:val="none"/>
              </w:rPr>
              <w:t>12</w:t>
            </w:r>
          </w:p>
        </w:tc>
        <w:tc>
          <w:tcPr>
            <w:tcW w:w="7733" w:type="dxa"/>
            <w:tcBorders>
              <w:right w:val="single" w:color="000000" w:sz="10" w:space="0"/>
            </w:tcBorders>
            <w:shd w:val="clear" w:color="auto" w:fill="auto"/>
            <w:vAlign w:val="top"/>
          </w:tcPr>
          <w:p w14:paraId="4225F117">
            <w:pPr>
              <w:pStyle w:val="14"/>
              <w:spacing w:before="6" w:line="360" w:lineRule="exact"/>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6"/>
                <w:w w:val="100"/>
                <w:position w:val="2"/>
                <w:highlight w:val="none"/>
              </w:rPr>
              <w:t>开标时间：</w:t>
            </w:r>
            <w:r>
              <w:rPr>
                <w:rFonts w:hint="eastAsia" w:asciiTheme="minorEastAsia" w:hAnsiTheme="minorEastAsia" w:eastAsiaTheme="minorEastAsia" w:cstheme="minorEastAsia"/>
                <w:color w:val="auto"/>
                <w:spacing w:val="-6"/>
                <w:w w:val="100"/>
                <w:position w:val="2"/>
                <w:highlight w:val="none"/>
                <w:lang w:eastAsia="zh-CN"/>
              </w:rPr>
              <w:t>202</w:t>
            </w:r>
            <w:r>
              <w:rPr>
                <w:rFonts w:hint="default" w:asciiTheme="minorEastAsia" w:hAnsiTheme="minorEastAsia" w:eastAsiaTheme="minorEastAsia" w:cstheme="minorEastAsia"/>
                <w:color w:val="auto"/>
                <w:spacing w:val="-6"/>
                <w:w w:val="100"/>
                <w:position w:val="2"/>
                <w:highlight w:val="none"/>
                <w:lang w:val="en-US" w:eastAsia="zh-CN"/>
              </w:rPr>
              <w:t>6</w:t>
            </w:r>
            <w:r>
              <w:rPr>
                <w:rFonts w:hint="eastAsia" w:asciiTheme="minorEastAsia" w:hAnsiTheme="minorEastAsia" w:eastAsiaTheme="minorEastAsia" w:cstheme="minorEastAsia"/>
                <w:color w:val="auto"/>
                <w:spacing w:val="-6"/>
                <w:w w:val="100"/>
                <w:position w:val="2"/>
                <w:highlight w:val="none"/>
                <w:lang w:eastAsia="zh-CN"/>
              </w:rPr>
              <w:t xml:space="preserve"> 年 </w:t>
            </w:r>
            <w:r>
              <w:rPr>
                <w:rFonts w:hint="eastAsia" w:asciiTheme="minorEastAsia" w:hAnsiTheme="minorEastAsia" w:eastAsiaTheme="minorEastAsia" w:cstheme="minorEastAsia"/>
                <w:color w:val="auto"/>
                <w:spacing w:val="-6"/>
                <w:w w:val="100"/>
                <w:position w:val="2"/>
                <w:highlight w:val="none"/>
                <w:lang w:val="en-US" w:eastAsia="zh-CN"/>
              </w:rPr>
              <w:t>04</w:t>
            </w:r>
            <w:r>
              <w:rPr>
                <w:rFonts w:hint="eastAsia" w:asciiTheme="minorEastAsia" w:hAnsiTheme="minorEastAsia" w:eastAsiaTheme="minorEastAsia" w:cstheme="minorEastAsia"/>
                <w:color w:val="auto"/>
                <w:spacing w:val="-6"/>
                <w:w w:val="100"/>
                <w:position w:val="2"/>
                <w:highlight w:val="none"/>
                <w:lang w:eastAsia="zh-CN"/>
              </w:rPr>
              <w:t>月</w:t>
            </w:r>
            <w:r>
              <w:rPr>
                <w:rFonts w:hint="eastAsia" w:asciiTheme="minorEastAsia" w:hAnsiTheme="minorEastAsia" w:eastAsiaTheme="minorEastAsia" w:cstheme="minorEastAsia"/>
                <w:color w:val="auto"/>
                <w:spacing w:val="-6"/>
                <w:w w:val="100"/>
                <w:position w:val="2"/>
                <w:highlight w:val="none"/>
                <w:lang w:val="en-US" w:eastAsia="zh-CN"/>
              </w:rPr>
              <w:t>30</w:t>
            </w:r>
            <w:r>
              <w:rPr>
                <w:rFonts w:hint="eastAsia" w:asciiTheme="minorEastAsia" w:hAnsiTheme="minorEastAsia" w:eastAsiaTheme="minorEastAsia" w:cstheme="minorEastAsia"/>
                <w:color w:val="auto"/>
                <w:spacing w:val="-6"/>
                <w:w w:val="100"/>
                <w:position w:val="2"/>
                <w:highlight w:val="none"/>
                <w:lang w:eastAsia="zh-CN"/>
              </w:rPr>
              <w:t xml:space="preserve">日 </w:t>
            </w:r>
            <w:r>
              <w:rPr>
                <w:rFonts w:hint="eastAsia" w:asciiTheme="minorEastAsia" w:hAnsiTheme="minorEastAsia" w:eastAsiaTheme="minorEastAsia" w:cstheme="minorEastAsia"/>
                <w:color w:val="auto"/>
                <w:spacing w:val="-6"/>
                <w:w w:val="100"/>
                <w:position w:val="2"/>
                <w:highlight w:val="none"/>
                <w:lang w:val="en-US" w:eastAsia="zh-CN"/>
              </w:rPr>
              <w:t>11</w:t>
            </w:r>
            <w:r>
              <w:rPr>
                <w:rFonts w:hint="eastAsia" w:asciiTheme="minorEastAsia" w:hAnsiTheme="minorEastAsia" w:eastAsiaTheme="minorEastAsia" w:cstheme="minorEastAsia"/>
                <w:color w:val="auto"/>
                <w:spacing w:val="-6"/>
                <w:w w:val="100"/>
                <w:position w:val="2"/>
                <w:highlight w:val="none"/>
                <w:lang w:eastAsia="zh-CN"/>
              </w:rPr>
              <w:t xml:space="preserve"> 点 </w:t>
            </w:r>
            <w:r>
              <w:rPr>
                <w:rFonts w:hint="eastAsia" w:asciiTheme="minorEastAsia" w:hAnsiTheme="minorEastAsia" w:eastAsiaTheme="minorEastAsia" w:cstheme="minorEastAsia"/>
                <w:color w:val="auto"/>
                <w:spacing w:val="-6"/>
                <w:w w:val="100"/>
                <w:position w:val="2"/>
                <w:highlight w:val="none"/>
                <w:lang w:val="en-US" w:eastAsia="zh-CN"/>
              </w:rPr>
              <w:t>3</w:t>
            </w:r>
            <w:r>
              <w:rPr>
                <w:rFonts w:hint="eastAsia" w:asciiTheme="minorEastAsia" w:hAnsiTheme="minorEastAsia" w:eastAsiaTheme="minorEastAsia" w:cstheme="minorEastAsia"/>
                <w:color w:val="auto"/>
                <w:spacing w:val="-6"/>
                <w:w w:val="100"/>
                <w:position w:val="2"/>
                <w:highlight w:val="none"/>
                <w:lang w:eastAsia="zh-CN"/>
              </w:rPr>
              <w:t>0 分</w:t>
            </w:r>
            <w:r>
              <w:rPr>
                <w:rFonts w:hint="eastAsia" w:asciiTheme="minorEastAsia" w:hAnsiTheme="minorEastAsia" w:eastAsiaTheme="minorEastAsia" w:cstheme="minorEastAsia"/>
                <w:color w:val="auto"/>
                <w:spacing w:val="-6"/>
                <w:w w:val="100"/>
                <w:position w:val="2"/>
                <w:highlight w:val="none"/>
              </w:rPr>
              <w:t>（北京时间）</w:t>
            </w:r>
          </w:p>
          <w:p w14:paraId="351290C4">
            <w:pPr>
              <w:pStyle w:val="14"/>
              <w:spacing w:before="141" w:line="214" w:lineRule="auto"/>
              <w:jc w:val="right"/>
              <w:rPr>
                <w:rFonts w:hint="eastAsia" w:asciiTheme="minorEastAsia" w:hAnsiTheme="minorEastAsia" w:eastAsiaTheme="minorEastAsia" w:cstheme="minorEastAsia"/>
                <w:color w:val="auto"/>
                <w:spacing w:val="-2"/>
                <w:w w:val="100"/>
                <w:highlight w:val="none"/>
              </w:rPr>
            </w:pPr>
            <w:r>
              <w:rPr>
                <w:rFonts w:hint="eastAsia" w:asciiTheme="minorEastAsia" w:hAnsiTheme="minorEastAsia" w:eastAsiaTheme="minorEastAsia" w:cstheme="minorEastAsia"/>
                <w:color w:val="auto"/>
                <w:spacing w:val="-4"/>
                <w:w w:val="100"/>
                <w:highlight w:val="none"/>
              </w:rPr>
              <w:t>开标地点：政采云平台（</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"https://login.zcygov.cn/user-login/#/login"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spacing w:val="-4"/>
                <w:w w:val="100"/>
                <w:highlight w:val="none"/>
              </w:rPr>
              <w:t>https://login.zcygov.cn/user</w:t>
            </w:r>
            <w:r>
              <w:rPr>
                <w:rFonts w:hint="eastAsia" w:asciiTheme="minorEastAsia" w:hAnsiTheme="minorEastAsia" w:eastAsiaTheme="minorEastAsia" w:cstheme="minorEastAsia"/>
                <w:color w:val="auto"/>
                <w:spacing w:val="-5"/>
                <w:w w:val="100"/>
                <w:highlight w:val="none"/>
              </w:rPr>
              <w:t>-login/#/login</w:t>
            </w:r>
            <w:r>
              <w:rPr>
                <w:rFonts w:hint="eastAsia" w:asciiTheme="minorEastAsia" w:hAnsiTheme="minorEastAsia" w:eastAsiaTheme="minorEastAsia" w:cstheme="minorEastAsia"/>
                <w:color w:val="auto"/>
                <w:spacing w:val="-5"/>
                <w:w w:val="100"/>
                <w:highlight w:val="none"/>
              </w:rPr>
              <w:fldChar w:fldCharType="end"/>
            </w:r>
            <w:r>
              <w:rPr>
                <w:rFonts w:hint="eastAsia" w:asciiTheme="minorEastAsia" w:hAnsiTheme="minorEastAsia" w:eastAsiaTheme="minorEastAsia" w:cstheme="minorEastAsia"/>
                <w:color w:val="auto"/>
                <w:spacing w:val="-5"/>
                <w:w w:val="100"/>
                <w:highlight w:val="none"/>
              </w:rPr>
              <w:t>）</w:t>
            </w:r>
          </w:p>
        </w:tc>
      </w:tr>
      <w:tr w14:paraId="6277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46" w:type="dxa"/>
            <w:tcBorders>
              <w:left w:val="single" w:color="000000" w:sz="10" w:space="0"/>
            </w:tcBorders>
            <w:shd w:val="clear" w:color="auto" w:fill="auto"/>
            <w:vAlign w:val="top"/>
          </w:tcPr>
          <w:p w14:paraId="78FE4650">
            <w:pPr>
              <w:pStyle w:val="14"/>
              <w:spacing w:before="46"/>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13</w:t>
            </w:r>
          </w:p>
        </w:tc>
        <w:tc>
          <w:tcPr>
            <w:tcW w:w="7733" w:type="dxa"/>
            <w:tcBorders>
              <w:right w:val="single" w:color="000000" w:sz="10" w:space="0"/>
            </w:tcBorders>
            <w:shd w:val="clear" w:color="auto" w:fill="auto"/>
            <w:vAlign w:val="top"/>
          </w:tcPr>
          <w:p w14:paraId="08C58D2A">
            <w:pPr>
              <w:pStyle w:val="14"/>
              <w:spacing w:before="45" w:line="219" w:lineRule="auto"/>
              <w:ind w:left="23" w:leftChars="0"/>
              <w:rPr>
                <w:rFonts w:hint="eastAsia" w:asciiTheme="minorEastAsia" w:hAnsiTheme="minorEastAsia" w:eastAsiaTheme="minorEastAsia" w:cstheme="minorEastAsia"/>
                <w:color w:val="auto"/>
                <w:spacing w:val="-4"/>
                <w:w w:val="100"/>
                <w:highlight w:val="none"/>
              </w:rPr>
            </w:pPr>
            <w:r>
              <w:rPr>
                <w:rFonts w:hint="eastAsia" w:asciiTheme="minorEastAsia" w:hAnsiTheme="minorEastAsia" w:eastAsiaTheme="minorEastAsia" w:cstheme="minorEastAsia"/>
                <w:b/>
                <w:bCs/>
                <w:color w:val="auto"/>
                <w:spacing w:val="-3"/>
                <w:w w:val="100"/>
                <w:highlight w:val="none"/>
              </w:rPr>
              <w:t>评标方法：适用最低评标价法</w:t>
            </w:r>
          </w:p>
        </w:tc>
      </w:tr>
      <w:tr w14:paraId="0A42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546" w:type="dxa"/>
            <w:tcBorders>
              <w:left w:val="single" w:color="000000" w:sz="10" w:space="0"/>
            </w:tcBorders>
            <w:shd w:val="clear" w:color="auto" w:fill="auto"/>
            <w:vAlign w:val="top"/>
          </w:tcPr>
          <w:p w14:paraId="16E93C59">
            <w:pPr>
              <w:pStyle w:val="14"/>
              <w:spacing w:before="45" w:line="242" w:lineRule="auto"/>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14</w:t>
            </w:r>
          </w:p>
        </w:tc>
        <w:tc>
          <w:tcPr>
            <w:tcW w:w="7733" w:type="dxa"/>
            <w:tcBorders>
              <w:right w:val="single" w:color="000000" w:sz="10" w:space="0"/>
            </w:tcBorders>
            <w:shd w:val="clear" w:color="auto" w:fill="auto"/>
            <w:vAlign w:val="top"/>
          </w:tcPr>
          <w:p w14:paraId="3D88231A">
            <w:pPr>
              <w:pStyle w:val="14"/>
              <w:spacing w:before="45" w:line="219" w:lineRule="auto"/>
              <w:ind w:left="24" w:leftChars="0"/>
              <w:rPr>
                <w:rFonts w:hint="eastAsia" w:asciiTheme="minorEastAsia" w:hAnsiTheme="minorEastAsia" w:eastAsiaTheme="minorEastAsia" w:cstheme="minorEastAsia"/>
                <w:color w:val="auto"/>
                <w:spacing w:val="-4"/>
                <w:w w:val="100"/>
                <w:highlight w:val="none"/>
              </w:rPr>
            </w:pPr>
            <w:r>
              <w:rPr>
                <w:rFonts w:hint="eastAsia" w:asciiTheme="minorEastAsia" w:hAnsiTheme="minorEastAsia" w:eastAsiaTheme="minorEastAsia" w:cstheme="minorEastAsia"/>
                <w:color w:val="auto"/>
                <w:w w:val="100"/>
                <w:highlight w:val="none"/>
              </w:rPr>
              <w:t>推荐中标候选供应商的数量：3</w:t>
            </w:r>
          </w:p>
        </w:tc>
      </w:tr>
      <w:tr w14:paraId="3BC9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6" w:type="dxa"/>
            <w:tcBorders>
              <w:left w:val="single" w:color="000000" w:sz="10" w:space="0"/>
            </w:tcBorders>
            <w:shd w:val="clear" w:color="auto" w:fill="auto"/>
            <w:vAlign w:val="top"/>
          </w:tcPr>
          <w:p w14:paraId="7622EF2D">
            <w:pPr>
              <w:pStyle w:val="14"/>
              <w:spacing w:before="47"/>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15</w:t>
            </w:r>
          </w:p>
        </w:tc>
        <w:tc>
          <w:tcPr>
            <w:tcW w:w="7733" w:type="dxa"/>
            <w:tcBorders>
              <w:right w:val="single" w:color="000000" w:sz="10" w:space="0"/>
            </w:tcBorders>
            <w:shd w:val="clear" w:color="auto" w:fill="auto"/>
            <w:vAlign w:val="top"/>
          </w:tcPr>
          <w:p w14:paraId="553E96FD">
            <w:pPr>
              <w:pStyle w:val="14"/>
              <w:spacing w:before="47" w:line="219" w:lineRule="auto"/>
              <w:ind w:left="25" w:leftChars="0"/>
              <w:rPr>
                <w:rFonts w:hint="eastAsia" w:asciiTheme="minorEastAsia" w:hAnsiTheme="minorEastAsia" w:eastAsiaTheme="minorEastAsia" w:cstheme="minorEastAsia"/>
                <w:color w:val="auto"/>
                <w:spacing w:val="-4"/>
                <w:w w:val="100"/>
                <w:highlight w:val="none"/>
              </w:rPr>
            </w:pPr>
            <w:r>
              <w:rPr>
                <w:rFonts w:hint="eastAsia" w:asciiTheme="minorEastAsia" w:hAnsiTheme="minorEastAsia" w:eastAsiaTheme="minorEastAsia" w:cstheme="minorEastAsia"/>
                <w:color w:val="auto"/>
                <w:spacing w:val="-1"/>
                <w:w w:val="100"/>
                <w:highlight w:val="none"/>
              </w:rPr>
              <w:t>招标人是否委托评标委员会直接确定中标人：否（是、否）</w:t>
            </w:r>
          </w:p>
        </w:tc>
      </w:tr>
      <w:tr w14:paraId="1EAF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4DEF9396">
            <w:pPr>
              <w:spacing w:line="332" w:lineRule="auto"/>
              <w:rPr>
                <w:rFonts w:hint="eastAsia" w:asciiTheme="minorEastAsia" w:hAnsiTheme="minorEastAsia" w:eastAsiaTheme="minorEastAsia" w:cstheme="minorEastAsia"/>
                <w:color w:val="auto"/>
                <w:w w:val="100"/>
                <w:sz w:val="21"/>
                <w:highlight w:val="none"/>
              </w:rPr>
            </w:pPr>
          </w:p>
          <w:p w14:paraId="1B84DD08">
            <w:pPr>
              <w:spacing w:line="332" w:lineRule="auto"/>
              <w:rPr>
                <w:rFonts w:hint="eastAsia" w:asciiTheme="minorEastAsia" w:hAnsiTheme="minorEastAsia" w:eastAsiaTheme="minorEastAsia" w:cstheme="minorEastAsia"/>
                <w:color w:val="auto"/>
                <w:w w:val="100"/>
                <w:sz w:val="21"/>
                <w:highlight w:val="none"/>
              </w:rPr>
            </w:pPr>
          </w:p>
          <w:p w14:paraId="5F48D7AA">
            <w:pPr>
              <w:pStyle w:val="14"/>
              <w:spacing w:before="78"/>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16</w:t>
            </w:r>
          </w:p>
        </w:tc>
        <w:tc>
          <w:tcPr>
            <w:tcW w:w="7733" w:type="dxa"/>
            <w:tcBorders>
              <w:right w:val="single" w:color="000000" w:sz="10" w:space="0"/>
            </w:tcBorders>
            <w:shd w:val="clear" w:color="auto" w:fill="auto"/>
            <w:vAlign w:val="top"/>
          </w:tcPr>
          <w:p w14:paraId="2E3E1D02">
            <w:pPr>
              <w:pStyle w:val="14"/>
              <w:spacing w:before="48" w:line="220" w:lineRule="auto"/>
              <w:ind w:left="28"/>
              <w:rPr>
                <w:rFonts w:hint="default" w:asciiTheme="minorEastAsia" w:hAnsiTheme="minorEastAsia" w:eastAsiaTheme="minorEastAsia" w:cstheme="minorEastAsia"/>
                <w:color w:val="auto"/>
                <w:w w:val="100"/>
                <w:highlight w:val="none"/>
                <w:u w:val="single" w:color="auto"/>
                <w:lang w:val="en-US" w:eastAsia="zh-CN"/>
              </w:rPr>
            </w:pPr>
            <w:r>
              <w:rPr>
                <w:rFonts w:hint="eastAsia" w:asciiTheme="minorEastAsia" w:hAnsiTheme="minorEastAsia" w:eastAsiaTheme="minorEastAsia" w:cstheme="minorEastAsia"/>
                <w:color w:val="auto"/>
                <w:spacing w:val="-1"/>
                <w:w w:val="100"/>
                <w:highlight w:val="none"/>
              </w:rPr>
              <w:t>履约保证金金额：</w:t>
            </w:r>
            <w:r>
              <w:rPr>
                <w:rFonts w:hint="eastAsia" w:asciiTheme="minorEastAsia" w:hAnsiTheme="minorEastAsia" w:eastAsiaTheme="minorEastAsia" w:cstheme="minorEastAsia"/>
                <w:color w:val="auto"/>
                <w:spacing w:val="-1"/>
                <w:w w:val="100"/>
                <w:highlight w:val="none"/>
                <w:u w:val="single" w:color="auto"/>
                <w:lang w:val="en-US" w:eastAsia="zh-CN"/>
              </w:rPr>
              <w:t>合同金额</w:t>
            </w:r>
            <w:r>
              <w:rPr>
                <w:rFonts w:hint="eastAsia" w:asciiTheme="minorEastAsia" w:hAnsiTheme="minorEastAsia" w:eastAsiaTheme="minorEastAsia" w:cstheme="minorEastAsia"/>
                <w:color w:val="auto"/>
                <w:spacing w:val="-1"/>
                <w:w w:val="100"/>
                <w:highlight w:val="none"/>
                <w:u w:val="single" w:color="auto"/>
              </w:rPr>
              <w:t>的 5 %</w:t>
            </w:r>
          </w:p>
          <w:p w14:paraId="610E38A5">
            <w:pPr>
              <w:pStyle w:val="14"/>
              <w:spacing w:before="179" w:line="359" w:lineRule="auto"/>
              <w:ind w:left="25" w:right="15" w:firstLine="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rPr>
              <w:t>履约保证金形式：</w:t>
            </w:r>
            <w:r>
              <w:rPr>
                <w:rFonts w:hint="eastAsia" w:asciiTheme="minorEastAsia" w:hAnsiTheme="minorEastAsia" w:eastAsiaTheme="minorEastAsia" w:cstheme="minorEastAsia"/>
                <w:color w:val="auto"/>
                <w:spacing w:val="66"/>
                <w:w w:val="100"/>
                <w:highlight w:val="none"/>
                <w:u w:val="single" w:color="auto"/>
              </w:rPr>
              <w:t xml:space="preserve"> </w:t>
            </w:r>
            <w:r>
              <w:rPr>
                <w:rFonts w:hint="eastAsia" w:asciiTheme="minorEastAsia" w:hAnsiTheme="minorEastAsia" w:eastAsiaTheme="minorEastAsia" w:cstheme="minorEastAsia"/>
                <w:color w:val="auto"/>
                <w:spacing w:val="-5"/>
                <w:w w:val="100"/>
                <w:highlight w:val="none"/>
                <w:u w:val="single" w:color="auto"/>
              </w:rPr>
              <w:t>☑保函  ☑电汇  ☑支票</w:t>
            </w:r>
            <w:r>
              <w:rPr>
                <w:rFonts w:hint="eastAsia" w:asciiTheme="minorEastAsia" w:hAnsiTheme="minorEastAsia" w:eastAsiaTheme="minorEastAsia" w:cstheme="minorEastAsia"/>
                <w:color w:val="auto"/>
                <w:spacing w:val="9"/>
                <w:w w:val="100"/>
                <w:highlight w:val="none"/>
                <w:u w:val="single" w:color="auto"/>
              </w:rPr>
              <w:t xml:space="preserve">  </w:t>
            </w:r>
            <w:r>
              <w:rPr>
                <w:rFonts w:hint="eastAsia" w:asciiTheme="minorEastAsia" w:hAnsiTheme="minorEastAsia" w:eastAsiaTheme="minorEastAsia" w:cstheme="minorEastAsia"/>
                <w:color w:val="auto"/>
                <w:spacing w:val="-5"/>
                <w:w w:val="100"/>
                <w:highlight w:val="none"/>
                <w:u w:val="single" w:color="auto"/>
              </w:rPr>
              <w:t>☑对公转账（本项目</w:t>
            </w:r>
            <w:r>
              <w:rPr>
                <w:rFonts w:hint="eastAsia" w:asciiTheme="minorEastAsia" w:hAnsiTheme="minorEastAsia" w:eastAsiaTheme="minorEastAsia" w:cstheme="minorEastAsia"/>
                <w:color w:val="auto"/>
                <w:spacing w:val="-6"/>
                <w:w w:val="100"/>
                <w:highlight w:val="none"/>
                <w:u w:val="single" w:color="auto"/>
              </w:rPr>
              <w:t>允许的</w:t>
            </w:r>
            <w:r>
              <w:rPr>
                <w:rFonts w:hint="eastAsia" w:asciiTheme="minorEastAsia" w:hAnsiTheme="minorEastAsia" w:eastAsiaTheme="minorEastAsia" w:cstheme="minorEastAsia"/>
                <w:color w:val="auto"/>
                <w:spacing w:val="-3"/>
                <w:w w:val="100"/>
                <w:highlight w:val="none"/>
                <w:u w:val="single" w:color="auto"/>
              </w:rPr>
              <w:t>其他形式）</w:t>
            </w:r>
          </w:p>
          <w:p w14:paraId="01FF2575">
            <w:pPr>
              <w:pStyle w:val="14"/>
              <w:spacing w:before="1" w:line="220" w:lineRule="auto"/>
              <w:ind w:left="25" w:leftChars="0"/>
              <w:rPr>
                <w:rFonts w:hint="eastAsia" w:asciiTheme="minorEastAsia" w:hAnsiTheme="minorEastAsia" w:eastAsiaTheme="minorEastAsia" w:cstheme="minorEastAsia"/>
                <w:color w:val="auto"/>
                <w:spacing w:val="-1"/>
                <w:w w:val="100"/>
                <w:highlight w:val="none"/>
              </w:rPr>
            </w:pPr>
            <w:r>
              <w:rPr>
                <w:rFonts w:hint="eastAsia" w:asciiTheme="minorEastAsia" w:hAnsiTheme="minorEastAsia" w:eastAsiaTheme="minorEastAsia" w:cstheme="minorEastAsia"/>
                <w:color w:val="auto"/>
                <w:spacing w:val="-1"/>
                <w:w w:val="100"/>
                <w:highlight w:val="none"/>
              </w:rPr>
              <w:t>提交履约保证金的时间：</w:t>
            </w:r>
            <w:r>
              <w:rPr>
                <w:rFonts w:hint="eastAsia" w:asciiTheme="minorEastAsia" w:hAnsiTheme="minorEastAsia" w:eastAsiaTheme="minorEastAsia" w:cstheme="minorEastAsia"/>
                <w:color w:val="auto"/>
                <w:spacing w:val="-1"/>
                <w:w w:val="100"/>
                <w:highlight w:val="none"/>
                <w:u w:val="single" w:color="auto"/>
              </w:rPr>
              <w:t>签订合同后转入甲方指定账户</w:t>
            </w:r>
            <w:r>
              <w:rPr>
                <w:rFonts w:hint="eastAsia" w:asciiTheme="minorEastAsia" w:hAnsiTheme="minorEastAsia" w:eastAsiaTheme="minorEastAsia" w:cstheme="minorEastAsia"/>
                <w:color w:val="auto"/>
                <w:spacing w:val="6"/>
                <w:w w:val="100"/>
                <w:highlight w:val="none"/>
                <w:u w:val="single" w:color="auto"/>
              </w:rPr>
              <w:t xml:space="preserve">  </w:t>
            </w:r>
          </w:p>
        </w:tc>
      </w:tr>
      <w:tr w14:paraId="72C0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20D9508F">
            <w:pPr>
              <w:spacing w:line="272" w:lineRule="auto"/>
              <w:rPr>
                <w:rFonts w:hint="eastAsia" w:asciiTheme="minorEastAsia" w:hAnsiTheme="minorEastAsia" w:eastAsiaTheme="minorEastAsia" w:cstheme="minorEastAsia"/>
                <w:color w:val="auto"/>
                <w:w w:val="100"/>
                <w:sz w:val="21"/>
                <w:highlight w:val="none"/>
              </w:rPr>
            </w:pPr>
          </w:p>
          <w:p w14:paraId="4A0040EF">
            <w:pPr>
              <w:spacing w:line="272" w:lineRule="auto"/>
              <w:rPr>
                <w:rFonts w:hint="eastAsia" w:asciiTheme="minorEastAsia" w:hAnsiTheme="minorEastAsia" w:eastAsiaTheme="minorEastAsia" w:cstheme="minorEastAsia"/>
                <w:color w:val="auto"/>
                <w:w w:val="100"/>
                <w:sz w:val="21"/>
                <w:highlight w:val="none"/>
              </w:rPr>
            </w:pPr>
          </w:p>
          <w:p w14:paraId="61B7E65B">
            <w:pPr>
              <w:spacing w:line="273" w:lineRule="auto"/>
              <w:rPr>
                <w:rFonts w:hint="eastAsia" w:asciiTheme="minorEastAsia" w:hAnsiTheme="minorEastAsia" w:eastAsiaTheme="minorEastAsia" w:cstheme="minorEastAsia"/>
                <w:color w:val="auto"/>
                <w:w w:val="100"/>
                <w:sz w:val="21"/>
                <w:highlight w:val="none"/>
              </w:rPr>
            </w:pPr>
          </w:p>
          <w:p w14:paraId="1D0906D5">
            <w:pPr>
              <w:spacing w:line="273" w:lineRule="auto"/>
              <w:rPr>
                <w:rFonts w:hint="eastAsia" w:asciiTheme="minorEastAsia" w:hAnsiTheme="minorEastAsia" w:eastAsiaTheme="minorEastAsia" w:cstheme="minorEastAsia"/>
                <w:color w:val="auto"/>
                <w:w w:val="100"/>
                <w:sz w:val="21"/>
                <w:highlight w:val="none"/>
              </w:rPr>
            </w:pPr>
          </w:p>
          <w:p w14:paraId="6177BFA2">
            <w:pPr>
              <w:spacing w:line="273" w:lineRule="auto"/>
              <w:rPr>
                <w:rFonts w:hint="eastAsia" w:asciiTheme="minorEastAsia" w:hAnsiTheme="minorEastAsia" w:eastAsiaTheme="minorEastAsia" w:cstheme="minorEastAsia"/>
                <w:color w:val="auto"/>
                <w:w w:val="100"/>
                <w:sz w:val="21"/>
                <w:highlight w:val="none"/>
              </w:rPr>
            </w:pPr>
          </w:p>
          <w:p w14:paraId="3384CAE2">
            <w:pPr>
              <w:pStyle w:val="14"/>
              <w:spacing w:before="78"/>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17</w:t>
            </w:r>
          </w:p>
        </w:tc>
        <w:tc>
          <w:tcPr>
            <w:tcW w:w="7733" w:type="dxa"/>
            <w:tcBorders>
              <w:right w:val="single" w:color="000000" w:sz="10" w:space="0"/>
            </w:tcBorders>
            <w:shd w:val="clear" w:color="auto" w:fill="auto"/>
            <w:vAlign w:val="top"/>
          </w:tcPr>
          <w:p w14:paraId="37884E49">
            <w:pPr>
              <w:pStyle w:val="14"/>
              <w:spacing w:before="49" w:line="359" w:lineRule="auto"/>
              <w:ind w:left="25" w:right="18" w:firstLine="28"/>
              <w:jc w:val="both"/>
              <w:rPr>
                <w:rFonts w:hint="eastAsia" w:asciiTheme="minorEastAsia" w:hAnsiTheme="minorEastAsia" w:eastAsiaTheme="minorEastAsia" w:cstheme="minorEastAsia"/>
                <w:snapToGrid w:val="0"/>
                <w:color w:val="auto"/>
                <w:spacing w:val="11"/>
                <w:w w:val="100"/>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1"/>
                <w:w w:val="100"/>
                <w:kern w:val="0"/>
                <w:sz w:val="24"/>
                <w:szCs w:val="24"/>
                <w:highlight w:val="none"/>
                <w:lang w:val="en-US" w:eastAsia="zh-CN" w:bidi="ar-SA"/>
              </w:rPr>
              <w:t>招标代理服务费计取：</w:t>
            </w:r>
            <w:r>
              <w:rPr>
                <w:rFonts w:hint="eastAsia" w:asciiTheme="minorEastAsia" w:hAnsiTheme="minorEastAsia" w:eastAsiaTheme="minorEastAsia" w:cstheme="minorEastAsia"/>
                <w:snapToGrid w:val="0"/>
                <w:color w:val="auto"/>
                <w:spacing w:val="11"/>
                <w:w w:val="100"/>
                <w:kern w:val="0"/>
                <w:sz w:val="24"/>
                <w:szCs w:val="24"/>
                <w:highlight w:val="none"/>
                <w:lang w:val="en-US" w:eastAsia="en-US" w:bidi="ar-SA"/>
              </w:rPr>
              <w:t>由中标单位支付，</w:t>
            </w:r>
            <w:r>
              <w:rPr>
                <w:rFonts w:hint="eastAsia" w:asciiTheme="minorEastAsia" w:hAnsiTheme="minorEastAsia" w:eastAsiaTheme="minorEastAsia" w:cstheme="minorEastAsia"/>
                <w:snapToGrid w:val="0"/>
                <w:color w:val="auto"/>
                <w:spacing w:val="11"/>
                <w:w w:val="100"/>
                <w:kern w:val="0"/>
                <w:sz w:val="24"/>
                <w:szCs w:val="24"/>
                <w:highlight w:val="none"/>
                <w:lang w:val="en-US" w:eastAsia="zh-CN" w:bidi="ar-SA"/>
              </w:rPr>
              <w:t>根据发改价格[2015]299号文件，经甲乙双方协商，签订政府采购项目委托代理协议书收取，具体收费如下：100万以下按 1.5%收取，100万-300万按1.3%收取，300万-500万按1.1%，500万-800万1%、800万-1000万0.8%按实际中标金额累计差额收取。</w:t>
            </w:r>
          </w:p>
          <w:p w14:paraId="63362BD1">
            <w:pPr>
              <w:pStyle w:val="14"/>
              <w:spacing w:line="220" w:lineRule="auto"/>
              <w:ind w:left="25"/>
              <w:rPr>
                <w:rFonts w:hint="eastAsia" w:asciiTheme="minorEastAsia" w:hAnsiTheme="minorEastAsia" w:eastAsiaTheme="minorEastAsia" w:cstheme="minorEastAsia"/>
                <w:color w:val="auto"/>
                <w:w w:val="100"/>
                <w:highlight w:val="none"/>
                <w:lang w:eastAsia="zh-CN"/>
              </w:rPr>
            </w:pPr>
            <w:r>
              <w:rPr>
                <w:rFonts w:hint="eastAsia" w:asciiTheme="minorEastAsia" w:hAnsiTheme="minorEastAsia" w:eastAsiaTheme="minorEastAsia" w:cstheme="minorEastAsia"/>
                <w:color w:val="auto"/>
                <w:spacing w:val="-3"/>
                <w:w w:val="100"/>
                <w:highlight w:val="none"/>
              </w:rPr>
              <w:t>支付形式： 对公转账</w:t>
            </w:r>
            <w:r>
              <w:rPr>
                <w:rFonts w:hint="eastAsia" w:asciiTheme="minorEastAsia" w:hAnsiTheme="minorEastAsia" w:eastAsiaTheme="minorEastAsia" w:cstheme="minorEastAsia"/>
                <w:color w:val="auto"/>
                <w:spacing w:val="30"/>
                <w:w w:val="100"/>
                <w:highlight w:val="none"/>
              </w:rPr>
              <w:t xml:space="preserve"> </w:t>
            </w:r>
            <w:r>
              <w:rPr>
                <w:rFonts w:hint="eastAsia" w:asciiTheme="minorEastAsia" w:hAnsiTheme="minorEastAsia" w:eastAsiaTheme="minorEastAsia" w:cstheme="minorEastAsia"/>
                <w:color w:val="auto"/>
                <w:spacing w:val="-3"/>
                <w:w w:val="100"/>
                <w:highlight w:val="none"/>
              </w:rPr>
              <w:t>、电汇</w:t>
            </w:r>
            <w:r>
              <w:rPr>
                <w:rFonts w:hint="eastAsia" w:asciiTheme="minorEastAsia" w:hAnsiTheme="minorEastAsia" w:eastAsiaTheme="minorEastAsia" w:cstheme="minorEastAsia"/>
                <w:color w:val="auto"/>
                <w:spacing w:val="-3"/>
                <w:w w:val="100"/>
                <w:highlight w:val="none"/>
                <w:lang w:eastAsia="zh-CN"/>
              </w:rPr>
              <w:t>。</w:t>
            </w:r>
          </w:p>
          <w:p w14:paraId="4C220234">
            <w:pPr>
              <w:pStyle w:val="14"/>
              <w:spacing w:before="182" w:line="219" w:lineRule="auto"/>
              <w:ind w:left="25" w:leftChars="0"/>
              <w:rPr>
                <w:rFonts w:hint="eastAsia" w:asciiTheme="minorEastAsia" w:hAnsiTheme="minorEastAsia" w:eastAsiaTheme="minorEastAsia" w:cstheme="minorEastAsia"/>
                <w:color w:val="auto"/>
                <w:spacing w:val="-1"/>
                <w:w w:val="100"/>
                <w:highlight w:val="none"/>
              </w:rPr>
            </w:pPr>
            <w:r>
              <w:rPr>
                <w:rFonts w:hint="eastAsia" w:asciiTheme="minorEastAsia" w:hAnsiTheme="minorEastAsia" w:eastAsiaTheme="minorEastAsia" w:cstheme="minorEastAsia"/>
                <w:color w:val="auto"/>
                <w:spacing w:val="-1"/>
                <w:w w:val="100"/>
                <w:highlight w:val="none"/>
              </w:rPr>
              <w:t>支付时间：领取中标通知书时一次性支付。</w:t>
            </w:r>
          </w:p>
        </w:tc>
      </w:tr>
      <w:tr w14:paraId="7CB94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546" w:type="dxa"/>
            <w:tcBorders>
              <w:left w:val="single" w:color="000000" w:sz="10" w:space="0"/>
            </w:tcBorders>
            <w:shd w:val="clear" w:color="auto" w:fill="auto"/>
            <w:vAlign w:val="top"/>
          </w:tcPr>
          <w:p w14:paraId="18E7C6D3">
            <w:pPr>
              <w:pStyle w:val="14"/>
              <w:spacing w:before="290"/>
              <w:ind w:left="663"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18</w:t>
            </w:r>
          </w:p>
        </w:tc>
        <w:tc>
          <w:tcPr>
            <w:tcW w:w="7733" w:type="dxa"/>
            <w:tcBorders>
              <w:right w:val="single" w:color="000000" w:sz="10" w:space="0"/>
            </w:tcBorders>
            <w:shd w:val="clear" w:color="auto" w:fill="auto"/>
            <w:vAlign w:val="top"/>
          </w:tcPr>
          <w:p w14:paraId="247C95B2">
            <w:pPr>
              <w:pStyle w:val="14"/>
              <w:spacing w:before="56" w:line="342" w:lineRule="auto"/>
              <w:ind w:left="32" w:right="15" w:hanging="5"/>
              <w:rPr>
                <w:rFonts w:hint="eastAsia" w:asciiTheme="minorEastAsia" w:hAnsiTheme="minorEastAsia" w:eastAsiaTheme="minorEastAsia" w:cstheme="minorEastAsia"/>
                <w:b/>
                <w:bCs/>
                <w:color w:val="auto"/>
                <w:spacing w:val="-3"/>
                <w:w w:val="100"/>
                <w:highlight w:val="none"/>
              </w:rPr>
            </w:pPr>
            <w:r>
              <w:rPr>
                <w:rFonts w:hint="eastAsia" w:asciiTheme="minorEastAsia" w:hAnsiTheme="minorEastAsia" w:eastAsiaTheme="minorEastAsia" w:cstheme="minorEastAsia"/>
                <w:b/>
                <w:bCs/>
                <w:color w:val="auto"/>
                <w:spacing w:val="-3"/>
                <w:w w:val="100"/>
                <w:highlight w:val="none"/>
              </w:rPr>
              <w:t>投标文件签章：投标文件应由法定代表人或授权代表人在规定的签章处签章的，应逐一签章，在规定加盖单位公章处应加盖单位公章，未按招标文</w:t>
            </w:r>
          </w:p>
          <w:p w14:paraId="252D7990">
            <w:pPr>
              <w:pStyle w:val="14"/>
              <w:spacing w:before="27" w:line="219" w:lineRule="auto"/>
              <w:ind w:left="23"/>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3"/>
                <w:w w:val="100"/>
                <w:highlight w:val="none"/>
              </w:rPr>
              <w:t>件要求签字盖章的，投标无效。</w:t>
            </w:r>
          </w:p>
          <w:p w14:paraId="1F5F6F0A">
            <w:pPr>
              <w:pStyle w:val="14"/>
              <w:spacing w:before="179" w:line="349" w:lineRule="auto"/>
              <w:ind w:left="26" w:leftChars="0" w:right="18" w:rightChars="0" w:firstLine="10" w:firstLineChars="0"/>
              <w:rPr>
                <w:rFonts w:hint="eastAsia" w:asciiTheme="minorEastAsia" w:hAnsiTheme="minorEastAsia" w:eastAsiaTheme="minorEastAsia" w:cstheme="minorEastAsia"/>
                <w:color w:val="auto"/>
                <w:spacing w:val="-1"/>
                <w:w w:val="100"/>
                <w:highlight w:val="none"/>
              </w:rPr>
            </w:pPr>
            <w:r>
              <w:rPr>
                <w:rFonts w:hint="eastAsia" w:asciiTheme="minorEastAsia" w:hAnsiTheme="minorEastAsia" w:eastAsiaTheme="minorEastAsia" w:cstheme="minorEastAsia"/>
                <w:b/>
                <w:bCs/>
                <w:color w:val="auto"/>
                <w:spacing w:val="-5"/>
                <w:w w:val="100"/>
                <w:highlight w:val="none"/>
              </w:rPr>
              <w:t>响应文件格式文件要求盖单位章和（或）签字的地方，</w:t>
            </w:r>
            <w:r>
              <w:rPr>
                <w:rFonts w:hint="eastAsia" w:asciiTheme="minorEastAsia" w:hAnsiTheme="minorEastAsia" w:eastAsiaTheme="minorEastAsia" w:cstheme="minorEastAsia"/>
                <w:b/>
                <w:bCs/>
                <w:color w:val="auto"/>
                <w:spacing w:val="-6"/>
                <w:w w:val="100"/>
                <w:highlight w:val="none"/>
              </w:rPr>
              <w:t>供应商均应使用</w:t>
            </w:r>
            <w:r>
              <w:rPr>
                <w:rFonts w:hint="eastAsia" w:asciiTheme="minorEastAsia" w:hAnsiTheme="minorEastAsia" w:eastAsiaTheme="minorEastAsia" w:cstheme="minorEastAsia"/>
                <w:color w:val="auto"/>
                <w:spacing w:val="-50"/>
                <w:w w:val="100"/>
                <w:highlight w:val="none"/>
              </w:rPr>
              <w:t xml:space="preserve"> </w:t>
            </w:r>
            <w:r>
              <w:rPr>
                <w:rFonts w:hint="eastAsia" w:asciiTheme="minorEastAsia" w:hAnsiTheme="minorEastAsia" w:eastAsiaTheme="minorEastAsia" w:cstheme="minorEastAsia"/>
                <w:b/>
                <w:bCs/>
                <w:color w:val="auto"/>
                <w:spacing w:val="-6"/>
                <w:w w:val="100"/>
                <w:highlight w:val="none"/>
              </w:rPr>
              <w:t>CA</w:t>
            </w:r>
            <w:r>
              <w:rPr>
                <w:rFonts w:hint="eastAsia" w:asciiTheme="minorEastAsia" w:hAnsiTheme="minorEastAsia" w:eastAsiaTheme="minorEastAsia" w:cstheme="minorEastAsia"/>
                <w:b/>
                <w:bCs/>
                <w:color w:val="auto"/>
                <w:spacing w:val="-3"/>
                <w:w w:val="100"/>
                <w:highlight w:val="none"/>
              </w:rPr>
              <w:t>数字证书加盖供应商的单位电子签章和（或）法定代表人的个人电子签名或授权代表人签名。</w:t>
            </w:r>
          </w:p>
        </w:tc>
      </w:tr>
      <w:tr w14:paraId="7D91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1A9E0E33">
            <w:pPr>
              <w:spacing w:line="421" w:lineRule="auto"/>
              <w:rPr>
                <w:rFonts w:hint="eastAsia" w:asciiTheme="minorEastAsia" w:hAnsiTheme="minorEastAsia" w:eastAsiaTheme="minorEastAsia" w:cstheme="minorEastAsia"/>
                <w:color w:val="auto"/>
                <w:w w:val="100"/>
                <w:sz w:val="21"/>
                <w:highlight w:val="none"/>
              </w:rPr>
            </w:pPr>
          </w:p>
          <w:p w14:paraId="59EBDC80">
            <w:pPr>
              <w:pStyle w:val="14"/>
              <w:spacing w:before="78"/>
              <w:ind w:left="764" w:leftChars="0"/>
              <w:rPr>
                <w:rFonts w:hint="eastAsia" w:asciiTheme="minorEastAsia" w:hAnsiTheme="minorEastAsia" w:eastAsiaTheme="minorEastAsia" w:cstheme="minorEastAsia"/>
                <w:color w:val="auto"/>
                <w:spacing w:val="-14"/>
                <w:w w:val="100"/>
                <w:highlight w:val="none"/>
              </w:rPr>
            </w:pPr>
            <w:r>
              <w:rPr>
                <w:rFonts w:hint="eastAsia" w:asciiTheme="minorEastAsia" w:hAnsiTheme="minorEastAsia" w:eastAsiaTheme="minorEastAsia" w:cstheme="minorEastAsia"/>
                <w:color w:val="auto"/>
                <w:spacing w:val="-14"/>
                <w:w w:val="100"/>
                <w:highlight w:val="none"/>
              </w:rPr>
              <w:t>19</w:t>
            </w:r>
          </w:p>
        </w:tc>
        <w:tc>
          <w:tcPr>
            <w:tcW w:w="7733" w:type="dxa"/>
            <w:tcBorders>
              <w:right w:val="single" w:color="000000" w:sz="10" w:space="0"/>
            </w:tcBorders>
            <w:shd w:val="clear" w:color="auto" w:fill="auto"/>
            <w:vAlign w:val="top"/>
          </w:tcPr>
          <w:p w14:paraId="566D925E">
            <w:pPr>
              <w:pStyle w:val="14"/>
              <w:spacing w:before="36" w:line="219" w:lineRule="auto"/>
              <w:ind w:left="2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监督机构：莎车县财政局政府采购管理办公室</w:t>
            </w:r>
          </w:p>
          <w:p w14:paraId="076D76BC">
            <w:pPr>
              <w:pStyle w:val="14"/>
              <w:spacing w:before="180" w:line="220" w:lineRule="auto"/>
              <w:ind w:left="2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地 址：莎车县城南综合办公大楼</w:t>
            </w:r>
            <w:r>
              <w:rPr>
                <w:rFonts w:hint="eastAsia" w:asciiTheme="minorEastAsia" w:hAnsiTheme="minorEastAsia" w:eastAsiaTheme="minorEastAsia" w:cstheme="minorEastAsia"/>
                <w:color w:val="auto"/>
                <w:spacing w:val="42"/>
                <w:w w:val="100"/>
                <w:highlight w:val="none"/>
              </w:rPr>
              <w:t xml:space="preserve"> </w:t>
            </w:r>
            <w:r>
              <w:rPr>
                <w:rFonts w:hint="eastAsia" w:asciiTheme="minorEastAsia" w:hAnsiTheme="minorEastAsia" w:eastAsiaTheme="minorEastAsia" w:cstheme="minorEastAsia"/>
                <w:color w:val="auto"/>
                <w:spacing w:val="-2"/>
                <w:w w:val="100"/>
                <w:highlight w:val="none"/>
              </w:rPr>
              <w:t>112 室</w:t>
            </w:r>
          </w:p>
          <w:p w14:paraId="1A07A7E4">
            <w:pPr>
              <w:pStyle w:val="14"/>
              <w:spacing w:before="181" w:line="221" w:lineRule="auto"/>
              <w:ind w:left="25" w:leftChars="0"/>
              <w:rPr>
                <w:rFonts w:hint="eastAsia" w:asciiTheme="minorEastAsia" w:hAnsiTheme="minorEastAsia" w:eastAsiaTheme="minorEastAsia" w:cstheme="minorEastAsia"/>
                <w:color w:val="auto"/>
                <w:spacing w:val="-1"/>
                <w:w w:val="100"/>
                <w:highlight w:val="none"/>
              </w:rPr>
            </w:pPr>
            <w:r>
              <w:rPr>
                <w:rFonts w:hint="eastAsia" w:asciiTheme="minorEastAsia" w:hAnsiTheme="minorEastAsia" w:eastAsiaTheme="minorEastAsia" w:cstheme="minorEastAsia"/>
                <w:color w:val="auto"/>
                <w:spacing w:val="-1"/>
                <w:w w:val="100"/>
                <w:highlight w:val="none"/>
              </w:rPr>
              <w:t>监督投诉电话：0998-</w:t>
            </w:r>
            <w:r>
              <w:rPr>
                <w:rFonts w:hint="eastAsia" w:asciiTheme="minorEastAsia" w:hAnsiTheme="minorEastAsia" w:eastAsiaTheme="minorEastAsia" w:cstheme="minorEastAsia"/>
                <w:color w:val="auto"/>
                <w:spacing w:val="-1"/>
                <w:w w:val="100"/>
                <w:highlight w:val="none"/>
                <w:lang w:val="en-US" w:eastAsia="zh-CN"/>
              </w:rPr>
              <w:t>6610527</w:t>
            </w:r>
          </w:p>
        </w:tc>
      </w:tr>
      <w:tr w14:paraId="4C9E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546" w:type="dxa"/>
            <w:tcBorders>
              <w:left w:val="single" w:color="000000" w:sz="10" w:space="0"/>
            </w:tcBorders>
            <w:shd w:val="clear" w:color="auto" w:fill="auto"/>
            <w:vAlign w:val="top"/>
          </w:tcPr>
          <w:p w14:paraId="5C3016BD">
            <w:pPr>
              <w:pStyle w:val="14"/>
              <w:spacing w:before="78"/>
              <w:ind w:left="764" w:leftChars="0"/>
              <w:rPr>
                <w:rFonts w:hint="eastAsia" w:asciiTheme="minorEastAsia" w:hAnsiTheme="minorEastAsia" w:eastAsiaTheme="minorEastAsia" w:cstheme="minorEastAsia"/>
                <w:color w:val="auto"/>
                <w:spacing w:val="-14"/>
                <w:w w:val="100"/>
                <w:highlight w:val="none"/>
              </w:rPr>
            </w:pPr>
          </w:p>
        </w:tc>
        <w:tc>
          <w:tcPr>
            <w:tcW w:w="7733" w:type="dxa"/>
            <w:tcBorders>
              <w:right w:val="single" w:color="000000" w:sz="10" w:space="0"/>
            </w:tcBorders>
            <w:shd w:val="clear" w:color="auto" w:fill="auto"/>
            <w:vAlign w:val="top"/>
          </w:tcPr>
          <w:p w14:paraId="234E8804">
            <w:pPr>
              <w:pStyle w:val="14"/>
              <w:spacing w:before="48" w:line="360" w:lineRule="auto"/>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2"/>
                <w:w w:val="100"/>
                <w:highlight w:val="none"/>
              </w:rPr>
              <w:t>其他需要补充的内容：</w:t>
            </w:r>
          </w:p>
          <w:p w14:paraId="4FCE5FC0">
            <w:pPr>
              <w:pStyle w:val="14"/>
              <w:spacing w:before="179" w:line="360" w:lineRule="auto"/>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5"/>
                <w:w w:val="100"/>
                <w:highlight w:val="none"/>
                <w:lang w:val="en-US" w:eastAsia="zh-CN"/>
              </w:rPr>
              <w:t>1、</w:t>
            </w:r>
            <w:r>
              <w:rPr>
                <w:rFonts w:hint="eastAsia" w:asciiTheme="minorEastAsia" w:hAnsiTheme="minorEastAsia" w:eastAsiaTheme="minorEastAsia" w:cstheme="minorEastAsia"/>
                <w:color w:val="auto"/>
                <w:spacing w:val="-5"/>
                <w:w w:val="100"/>
                <w:highlight w:val="none"/>
              </w:rPr>
              <w:t>供货期：</w:t>
            </w:r>
          </w:p>
          <w:p w14:paraId="385EA463">
            <w:pPr>
              <w:pStyle w:val="14"/>
              <w:spacing w:before="183" w:line="360" w:lineRule="auto"/>
              <w:ind w:left="2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6"/>
                <w:w w:val="100"/>
                <w:highlight w:val="none"/>
              </w:rPr>
              <w:t>标项</w:t>
            </w:r>
            <w:r>
              <w:rPr>
                <w:rFonts w:hint="eastAsia" w:asciiTheme="minorEastAsia" w:hAnsiTheme="minorEastAsia" w:eastAsiaTheme="minorEastAsia" w:cstheme="minorEastAsia"/>
                <w:color w:val="auto"/>
                <w:spacing w:val="-23"/>
                <w:w w:val="100"/>
                <w:highlight w:val="none"/>
              </w:rPr>
              <w:t xml:space="preserve"> </w:t>
            </w:r>
            <w:r>
              <w:rPr>
                <w:rFonts w:hint="eastAsia" w:asciiTheme="minorEastAsia" w:hAnsiTheme="minorEastAsia" w:eastAsiaTheme="minorEastAsia" w:cstheme="minorEastAsia"/>
                <w:b/>
                <w:bCs/>
                <w:color w:val="auto"/>
                <w:spacing w:val="-6"/>
                <w:w w:val="100"/>
                <w:highlight w:val="none"/>
                <w:lang w:val="en-US" w:eastAsia="zh-CN"/>
              </w:rPr>
              <w:t>一</w:t>
            </w:r>
            <w:r>
              <w:rPr>
                <w:rFonts w:hint="eastAsia" w:asciiTheme="minorEastAsia" w:hAnsiTheme="minorEastAsia" w:eastAsiaTheme="minorEastAsia" w:cstheme="minorEastAsia"/>
                <w:b/>
                <w:bCs/>
                <w:color w:val="auto"/>
                <w:spacing w:val="-6"/>
                <w:w w:val="100"/>
                <w:highlight w:val="none"/>
              </w:rPr>
              <w:t>：签订合同后</w:t>
            </w:r>
            <w:r>
              <w:rPr>
                <w:rFonts w:hint="eastAsia" w:asciiTheme="minorEastAsia" w:hAnsiTheme="minorEastAsia" w:eastAsiaTheme="minorEastAsia" w:cstheme="minorEastAsia"/>
                <w:color w:val="auto"/>
                <w:spacing w:val="-46"/>
                <w:w w:val="100"/>
                <w:highlight w:val="none"/>
              </w:rPr>
              <w:t xml:space="preserve"> </w:t>
            </w:r>
            <w:r>
              <w:rPr>
                <w:rFonts w:hint="eastAsia" w:asciiTheme="minorEastAsia" w:hAnsiTheme="minorEastAsia" w:eastAsiaTheme="minorEastAsia" w:cstheme="minorEastAsia"/>
                <w:b/>
                <w:bCs/>
                <w:color w:val="auto"/>
                <w:spacing w:val="-6"/>
                <w:w w:val="100"/>
                <w:highlight w:val="none"/>
                <w:lang w:val="en-US" w:eastAsia="zh-CN"/>
              </w:rPr>
              <w:t>20</w:t>
            </w:r>
            <w:r>
              <w:rPr>
                <w:rFonts w:hint="eastAsia" w:asciiTheme="minorEastAsia" w:hAnsiTheme="minorEastAsia" w:eastAsiaTheme="minorEastAsia" w:cstheme="minorEastAsia"/>
                <w:b/>
                <w:bCs/>
                <w:color w:val="auto"/>
                <w:spacing w:val="-6"/>
                <w:w w:val="100"/>
                <w:highlight w:val="none"/>
              </w:rPr>
              <w:t>天内完成供货；</w:t>
            </w:r>
          </w:p>
          <w:p w14:paraId="5F14D70A">
            <w:pPr>
              <w:pStyle w:val="14"/>
              <w:spacing w:before="180" w:line="360" w:lineRule="auto"/>
              <w:ind w:left="2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b/>
                <w:bCs/>
                <w:color w:val="auto"/>
                <w:spacing w:val="-1"/>
                <w:w w:val="100"/>
                <w:highlight w:val="none"/>
              </w:rPr>
              <w:t>标项</w:t>
            </w:r>
            <w:r>
              <w:rPr>
                <w:rFonts w:hint="eastAsia" w:asciiTheme="minorEastAsia" w:hAnsiTheme="minorEastAsia" w:eastAsiaTheme="minorEastAsia" w:cstheme="minorEastAsia"/>
                <w:color w:val="auto"/>
                <w:spacing w:val="-39"/>
                <w:w w:val="100"/>
                <w:highlight w:val="none"/>
                <w:lang w:val="en-US" w:eastAsia="zh-CN"/>
              </w:rPr>
              <w:t>二</w:t>
            </w:r>
            <w:r>
              <w:rPr>
                <w:rFonts w:hint="eastAsia" w:asciiTheme="minorEastAsia" w:hAnsiTheme="minorEastAsia" w:eastAsiaTheme="minorEastAsia" w:cstheme="minorEastAsia"/>
                <w:b/>
                <w:bCs/>
                <w:color w:val="auto"/>
                <w:spacing w:val="-1"/>
                <w:w w:val="100"/>
                <w:highlight w:val="none"/>
              </w:rPr>
              <w:t>:</w:t>
            </w:r>
            <w:r>
              <w:rPr>
                <w:rFonts w:hint="eastAsia" w:asciiTheme="minorEastAsia" w:hAnsiTheme="minorEastAsia" w:eastAsiaTheme="minorEastAsia" w:cstheme="minorEastAsia"/>
                <w:b/>
                <w:bCs/>
                <w:color w:val="auto"/>
                <w:spacing w:val="-1"/>
                <w:w w:val="100"/>
                <w:highlight w:val="none"/>
                <w:lang w:eastAsia="zh-CN"/>
              </w:rPr>
              <w:t>签订合同后于2026年</w:t>
            </w:r>
            <w:r>
              <w:rPr>
                <w:rFonts w:hint="eastAsia" w:asciiTheme="minorEastAsia" w:hAnsiTheme="minorEastAsia" w:eastAsiaTheme="minorEastAsia" w:cstheme="minorEastAsia"/>
                <w:b/>
                <w:bCs/>
                <w:color w:val="auto"/>
                <w:spacing w:val="-1"/>
                <w:w w:val="100"/>
                <w:highlight w:val="none"/>
                <w:lang w:val="en-US" w:eastAsia="zh-CN"/>
              </w:rPr>
              <w:t>9</w:t>
            </w:r>
            <w:r>
              <w:rPr>
                <w:rFonts w:hint="eastAsia" w:asciiTheme="minorEastAsia" w:hAnsiTheme="minorEastAsia" w:eastAsiaTheme="minorEastAsia" w:cstheme="minorEastAsia"/>
                <w:b/>
                <w:bCs/>
                <w:color w:val="auto"/>
                <w:spacing w:val="-1"/>
                <w:w w:val="100"/>
                <w:highlight w:val="none"/>
                <w:lang w:eastAsia="zh-CN"/>
              </w:rPr>
              <w:t>月30日前完成</w:t>
            </w:r>
            <w:r>
              <w:rPr>
                <w:rFonts w:hint="eastAsia" w:asciiTheme="minorEastAsia" w:hAnsiTheme="minorEastAsia" w:eastAsiaTheme="minorEastAsia" w:cstheme="minorEastAsia"/>
                <w:b/>
                <w:bCs/>
                <w:color w:val="auto"/>
                <w:spacing w:val="-1"/>
                <w:w w:val="100"/>
                <w:highlight w:val="none"/>
              </w:rPr>
              <w:t>；</w:t>
            </w:r>
          </w:p>
          <w:p w14:paraId="15AF15BB">
            <w:pPr>
              <w:pStyle w:val="14"/>
              <w:spacing w:before="183" w:line="360" w:lineRule="auto"/>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2、严禁恶意竞标，必须保证所投产品达到甲方要求</w:t>
            </w:r>
          </w:p>
          <w:p w14:paraId="1AF2DEC0">
            <w:pPr>
              <w:pStyle w:val="14"/>
              <w:spacing w:before="179" w:line="360" w:lineRule="auto"/>
              <w:ind w:right="1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3、中标后，中标人向采购人提供的产品与投标文件中技术参数不一致的，采购人有权拒收，期间所产生的任何费用由中标人承担。</w:t>
            </w:r>
          </w:p>
          <w:p w14:paraId="36CC84E5">
            <w:pPr>
              <w:pStyle w:val="14"/>
              <w:spacing w:before="183" w:line="360" w:lineRule="auto"/>
              <w:ind w:right="15"/>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4、化肥、农药标项企业中标后，须在供货时提供该批次产品的</w:t>
            </w:r>
            <w:r>
              <w:rPr>
                <w:rFonts w:hint="eastAsia" w:asciiTheme="minorEastAsia" w:hAnsiTheme="minorEastAsia" w:eastAsiaTheme="minorEastAsia" w:cstheme="minorEastAsia"/>
                <w:color w:val="auto"/>
                <w:spacing w:val="-5"/>
                <w:w w:val="100"/>
                <w:highlight w:val="none"/>
              </w:rPr>
              <w:t>出厂检验报告。</w:t>
            </w:r>
          </w:p>
          <w:p w14:paraId="13EEF828">
            <w:pPr>
              <w:pStyle w:val="14"/>
              <w:spacing w:before="183" w:line="360" w:lineRule="auto"/>
              <w:ind w:right="15"/>
              <w:rPr>
                <w:rFonts w:hint="eastAsia" w:asciiTheme="minorEastAsia" w:hAnsiTheme="minorEastAsia" w:eastAsiaTheme="minorEastAsia" w:cstheme="minorEastAsia"/>
                <w:b/>
                <w:bCs/>
                <w:color w:val="auto"/>
                <w:spacing w:val="-2"/>
                <w:w w:val="100"/>
                <w:highlight w:val="none"/>
              </w:rPr>
            </w:pPr>
            <w:r>
              <w:rPr>
                <w:rFonts w:hint="eastAsia" w:asciiTheme="minorEastAsia" w:hAnsiTheme="minorEastAsia" w:eastAsiaTheme="minorEastAsia" w:cstheme="minorEastAsia"/>
                <w:color w:val="auto"/>
                <w:spacing w:val="-1"/>
                <w:w w:val="100"/>
                <w:highlight w:val="none"/>
              </w:rPr>
              <w:t>5、</w:t>
            </w:r>
            <w:r>
              <w:rPr>
                <w:rFonts w:hint="eastAsia" w:asciiTheme="minorEastAsia" w:hAnsiTheme="minorEastAsia" w:eastAsiaTheme="minorEastAsia" w:cstheme="minorEastAsia"/>
                <w:b/>
                <w:bCs/>
                <w:color w:val="auto"/>
                <w:spacing w:val="-1"/>
                <w:w w:val="100"/>
                <w:highlight w:val="none"/>
              </w:rPr>
              <w:t>低于成本价不正当竞争预防措施：根据“财政部 87 号令《政府采购货物服务招标</w:t>
            </w:r>
            <w:r>
              <w:rPr>
                <w:rFonts w:hint="eastAsia" w:asciiTheme="minorEastAsia" w:hAnsiTheme="minorEastAsia" w:eastAsiaTheme="minorEastAsia" w:cstheme="minorEastAsia"/>
                <w:b/>
                <w:bCs/>
                <w:color w:val="auto"/>
                <w:spacing w:val="1"/>
                <w:w w:val="100"/>
                <w:highlight w:val="none"/>
              </w:rPr>
              <w:t>投标管理办法》</w:t>
            </w:r>
            <w:r>
              <w:rPr>
                <w:rFonts w:hint="eastAsia" w:asciiTheme="minorEastAsia" w:hAnsiTheme="minorEastAsia" w:eastAsiaTheme="minorEastAsia" w:cstheme="minorEastAsia"/>
                <w:b/>
                <w:bCs/>
                <w:color w:val="auto"/>
                <w:spacing w:val="-70"/>
                <w:w w:val="100"/>
                <w:highlight w:val="none"/>
              </w:rPr>
              <w:t xml:space="preserve"> </w:t>
            </w:r>
            <w:r>
              <w:rPr>
                <w:rFonts w:hint="eastAsia" w:asciiTheme="minorEastAsia" w:hAnsiTheme="minorEastAsia" w:eastAsiaTheme="minorEastAsia" w:cstheme="minorEastAsia"/>
                <w:b/>
                <w:bCs/>
                <w:color w:val="auto"/>
                <w:spacing w:val="1"/>
                <w:w w:val="100"/>
                <w:highlight w:val="none"/>
              </w:rPr>
              <w:t>” 第六十条之规定：评标委员会认为供应商报价明显低于其他通过符</w:t>
            </w:r>
            <w:r>
              <w:rPr>
                <w:rFonts w:hint="eastAsia" w:asciiTheme="minorEastAsia" w:hAnsiTheme="minorEastAsia" w:eastAsiaTheme="minorEastAsia" w:cstheme="minorEastAsia"/>
                <w:b/>
                <w:bCs/>
                <w:color w:val="auto"/>
                <w:spacing w:val="2"/>
                <w:w w:val="100"/>
                <w:highlight w:val="none"/>
              </w:rPr>
              <w:t>合性审查供应商的报价，有可能影响产品质量或者不能诚信履约的，应当要求其在评标现场合理的时间内提供书面说明，必要时提交相关证明材料；供应商不能证明其报价合理性的，评标委员会应当将其作为无效投标处理。评标</w:t>
            </w:r>
            <w:r>
              <w:rPr>
                <w:rFonts w:hint="eastAsia" w:asciiTheme="minorEastAsia" w:hAnsiTheme="minorEastAsia" w:eastAsiaTheme="minorEastAsia" w:cstheme="minorEastAsia"/>
                <w:b/>
                <w:bCs/>
                <w:color w:val="auto"/>
                <w:spacing w:val="1"/>
                <w:w w:val="100"/>
                <w:highlight w:val="none"/>
              </w:rPr>
              <w:t>委员会应当要求其在评标现场合</w:t>
            </w:r>
            <w:r>
              <w:rPr>
                <w:rFonts w:hint="eastAsia" w:asciiTheme="minorEastAsia" w:hAnsiTheme="minorEastAsia" w:eastAsiaTheme="minorEastAsia" w:cstheme="minorEastAsia"/>
                <w:b/>
                <w:bCs/>
                <w:color w:val="auto"/>
                <w:spacing w:val="2"/>
                <w:w w:val="100"/>
                <w:highlight w:val="none"/>
              </w:rPr>
              <w:t>理的时间内提供成本构成书面说明，并提交相关证明材料。供应</w:t>
            </w:r>
            <w:r>
              <w:rPr>
                <w:rFonts w:hint="eastAsia" w:asciiTheme="minorEastAsia" w:hAnsiTheme="minorEastAsia" w:eastAsiaTheme="minorEastAsia" w:cstheme="minorEastAsia"/>
                <w:b/>
                <w:bCs/>
                <w:color w:val="auto"/>
                <w:spacing w:val="1"/>
                <w:w w:val="100"/>
                <w:highlight w:val="none"/>
              </w:rPr>
              <w:t>商书面说明应当按照国</w:t>
            </w:r>
            <w:r>
              <w:rPr>
                <w:rFonts w:hint="eastAsia" w:asciiTheme="minorEastAsia" w:hAnsiTheme="minorEastAsia" w:eastAsiaTheme="minorEastAsia" w:cstheme="minorEastAsia"/>
                <w:b/>
                <w:bCs/>
                <w:color w:val="auto"/>
                <w:spacing w:val="-8"/>
                <w:w w:val="100"/>
                <w:highlight w:val="none"/>
              </w:rPr>
              <w:t>家财务会计制度的规定要求，逐项就供应商提供的货物、工程和服</w:t>
            </w:r>
            <w:r>
              <w:rPr>
                <w:rFonts w:hint="eastAsia" w:asciiTheme="minorEastAsia" w:hAnsiTheme="minorEastAsia" w:eastAsiaTheme="minorEastAsia" w:cstheme="minorEastAsia"/>
                <w:b/>
                <w:bCs/>
                <w:color w:val="auto"/>
                <w:spacing w:val="-9"/>
                <w:w w:val="100"/>
                <w:highlight w:val="none"/>
              </w:rPr>
              <w:t>务</w:t>
            </w:r>
            <w:r>
              <w:rPr>
                <w:rFonts w:hint="eastAsia" w:asciiTheme="minorEastAsia" w:hAnsiTheme="minorEastAsia" w:eastAsiaTheme="minorEastAsia" w:cstheme="minorEastAsia"/>
                <w:b/>
                <w:bCs/>
                <w:color w:val="auto"/>
                <w:spacing w:val="29"/>
                <w:w w:val="100"/>
                <w:highlight w:val="none"/>
              </w:rPr>
              <w:t xml:space="preserve"> </w:t>
            </w:r>
            <w:r>
              <w:rPr>
                <w:rFonts w:hint="eastAsia" w:asciiTheme="minorEastAsia" w:hAnsiTheme="minorEastAsia" w:eastAsiaTheme="minorEastAsia" w:cstheme="minorEastAsia"/>
                <w:b/>
                <w:bCs/>
                <w:color w:val="auto"/>
                <w:spacing w:val="-9"/>
                <w:w w:val="100"/>
                <w:highlight w:val="none"/>
              </w:rPr>
              <w:t>的主营业务成本（应</w:t>
            </w:r>
            <w:r>
              <w:rPr>
                <w:rFonts w:hint="eastAsia" w:asciiTheme="minorEastAsia" w:hAnsiTheme="minorEastAsia" w:eastAsiaTheme="minorEastAsia" w:cstheme="minorEastAsia"/>
                <w:b/>
                <w:bCs/>
                <w:color w:val="auto"/>
                <w:spacing w:val="2"/>
                <w:w w:val="100"/>
                <w:highlight w:val="none"/>
              </w:rPr>
              <w:t>根据供应商企业类型予以区别）、税金及附加、销售费用、管理</w:t>
            </w:r>
            <w:r>
              <w:rPr>
                <w:rFonts w:hint="eastAsia" w:asciiTheme="minorEastAsia" w:hAnsiTheme="minorEastAsia" w:eastAsiaTheme="minorEastAsia" w:cstheme="minorEastAsia"/>
                <w:b/>
                <w:bCs/>
                <w:color w:val="auto"/>
                <w:spacing w:val="1"/>
                <w:w w:val="100"/>
                <w:highlight w:val="none"/>
              </w:rPr>
              <w:t>费用、财务费用等成本</w:t>
            </w:r>
            <w:r>
              <w:rPr>
                <w:rFonts w:hint="eastAsia" w:asciiTheme="minorEastAsia" w:hAnsiTheme="minorEastAsia" w:eastAsiaTheme="minorEastAsia" w:cstheme="minorEastAsia"/>
                <w:b/>
                <w:bCs/>
                <w:color w:val="auto"/>
                <w:spacing w:val="2"/>
                <w:w w:val="100"/>
                <w:highlight w:val="none"/>
              </w:rPr>
              <w:t>构成事项详细陈述。供应商书面说明应当签字确认或者加盖公章</w:t>
            </w:r>
            <w:r>
              <w:rPr>
                <w:rFonts w:hint="eastAsia" w:asciiTheme="minorEastAsia" w:hAnsiTheme="minorEastAsia" w:eastAsiaTheme="minorEastAsia" w:cstheme="minorEastAsia"/>
                <w:b/>
                <w:bCs/>
                <w:color w:val="auto"/>
                <w:spacing w:val="1"/>
                <w:w w:val="100"/>
                <w:highlight w:val="none"/>
              </w:rPr>
              <w:t>，否则无效。书面说明</w:t>
            </w:r>
            <w:r>
              <w:rPr>
                <w:rFonts w:hint="eastAsia" w:asciiTheme="minorEastAsia" w:hAnsiTheme="minorEastAsia" w:eastAsiaTheme="minorEastAsia" w:cstheme="minorEastAsia"/>
                <w:b/>
                <w:bCs/>
                <w:color w:val="auto"/>
                <w:spacing w:val="2"/>
                <w:w w:val="100"/>
                <w:highlight w:val="none"/>
              </w:rPr>
              <w:t>的签字确认，供应商为法人的，由其法定代表人或者代理人签字</w:t>
            </w:r>
            <w:r>
              <w:rPr>
                <w:rFonts w:hint="eastAsia" w:asciiTheme="minorEastAsia" w:hAnsiTheme="minorEastAsia" w:eastAsiaTheme="minorEastAsia" w:cstheme="minorEastAsia"/>
                <w:b/>
                <w:bCs/>
                <w:color w:val="auto"/>
                <w:spacing w:val="1"/>
                <w:w w:val="100"/>
                <w:highlight w:val="none"/>
              </w:rPr>
              <w:t>确认；供应商为其他组</w:t>
            </w:r>
            <w:r>
              <w:rPr>
                <w:rFonts w:hint="eastAsia" w:asciiTheme="minorEastAsia" w:hAnsiTheme="minorEastAsia" w:eastAsiaTheme="minorEastAsia" w:cstheme="minorEastAsia"/>
                <w:b/>
                <w:bCs/>
                <w:color w:val="auto"/>
                <w:spacing w:val="-1"/>
                <w:w w:val="100"/>
                <w:highlight w:val="none"/>
              </w:rPr>
              <w:t>织的， 由其主要负责人或者代理人签字确认；供</w:t>
            </w:r>
            <w:r>
              <w:rPr>
                <w:rFonts w:hint="eastAsia" w:asciiTheme="minorEastAsia" w:hAnsiTheme="minorEastAsia" w:eastAsiaTheme="minorEastAsia" w:cstheme="minorEastAsia"/>
                <w:b/>
                <w:bCs/>
                <w:color w:val="auto"/>
                <w:spacing w:val="-2"/>
                <w:w w:val="100"/>
                <w:highlight w:val="none"/>
              </w:rPr>
              <w:t>应商为自然人的，由其本人或者代理人</w:t>
            </w:r>
            <w:r>
              <w:rPr>
                <w:rFonts w:hint="eastAsia" w:asciiTheme="minorEastAsia" w:hAnsiTheme="minorEastAsia" w:eastAsiaTheme="minorEastAsia" w:cstheme="minorEastAsia"/>
                <w:b/>
                <w:bCs/>
                <w:color w:val="auto"/>
                <w:spacing w:val="2"/>
                <w:w w:val="100"/>
                <w:highlight w:val="none"/>
              </w:rPr>
              <w:t>签字确认。供应商提供书面说明后，评标委员会应当结合采购项</w:t>
            </w:r>
            <w:r>
              <w:rPr>
                <w:rFonts w:hint="eastAsia" w:asciiTheme="minorEastAsia" w:hAnsiTheme="minorEastAsia" w:eastAsiaTheme="minorEastAsia" w:cstheme="minorEastAsia"/>
                <w:b/>
                <w:bCs/>
                <w:color w:val="auto"/>
                <w:spacing w:val="1"/>
                <w:w w:val="100"/>
                <w:highlight w:val="none"/>
              </w:rPr>
              <w:t>目采购需求、专业实际</w:t>
            </w:r>
            <w:r>
              <w:rPr>
                <w:rFonts w:hint="eastAsia" w:asciiTheme="minorEastAsia" w:hAnsiTheme="minorEastAsia" w:eastAsiaTheme="minorEastAsia" w:cstheme="minorEastAsia"/>
                <w:b/>
                <w:bCs/>
                <w:color w:val="auto"/>
                <w:spacing w:val="-2"/>
                <w:w w:val="100"/>
                <w:highlight w:val="none"/>
              </w:rPr>
              <w:t>情况、供应商财务状况报告、与其他供应商比较情况等就</w:t>
            </w:r>
            <w:r>
              <w:rPr>
                <w:rFonts w:hint="eastAsia" w:asciiTheme="minorEastAsia" w:hAnsiTheme="minorEastAsia" w:eastAsiaTheme="minorEastAsia" w:cstheme="minorEastAsia"/>
                <w:b/>
                <w:bCs/>
                <w:color w:val="auto"/>
                <w:spacing w:val="-3"/>
                <w:w w:val="100"/>
                <w:highlight w:val="none"/>
              </w:rPr>
              <w:t>供应商书面说明进行审查评价。</w:t>
            </w:r>
            <w:r>
              <w:rPr>
                <w:rFonts w:hint="eastAsia" w:asciiTheme="minorEastAsia" w:hAnsiTheme="minorEastAsia" w:eastAsiaTheme="minorEastAsia" w:cstheme="minorEastAsia"/>
                <w:b/>
                <w:bCs/>
                <w:color w:val="auto"/>
                <w:spacing w:val="2"/>
                <w:w w:val="100"/>
                <w:highlight w:val="none"/>
              </w:rPr>
              <w:t>供应商拒绝或者变相拒绝提供有效书面说明或者书面说明不能证</w:t>
            </w:r>
            <w:r>
              <w:rPr>
                <w:rFonts w:hint="eastAsia" w:asciiTheme="minorEastAsia" w:hAnsiTheme="minorEastAsia" w:eastAsiaTheme="minorEastAsia" w:cstheme="minorEastAsia"/>
                <w:b/>
                <w:bCs/>
                <w:color w:val="auto"/>
                <w:spacing w:val="1"/>
                <w:w w:val="100"/>
                <w:highlight w:val="none"/>
              </w:rPr>
              <w:t>明其报价合理性的，评</w:t>
            </w:r>
            <w:r>
              <w:rPr>
                <w:rFonts w:hint="eastAsia" w:asciiTheme="minorEastAsia" w:hAnsiTheme="minorEastAsia" w:eastAsiaTheme="minorEastAsia" w:cstheme="minorEastAsia"/>
                <w:b/>
                <w:bCs/>
                <w:color w:val="auto"/>
                <w:spacing w:val="-2"/>
                <w:w w:val="100"/>
                <w:highlight w:val="none"/>
              </w:rPr>
              <w:t>标委员会应当将其投标文件作为无效处理。</w:t>
            </w:r>
          </w:p>
          <w:p w14:paraId="4B71D06B">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6、一）、政府采购评审中出现下列情形之一的，评审委员会应当启动异常低价投标（响应）审查程序：</w:t>
            </w:r>
          </w:p>
          <w:p w14:paraId="59E78A9E">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3AB9892">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33E2E8A4">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3、投标（响应）报价低于采购项目最高限价45%的，即投标（响应）报价&lt;采购项目最高限价×45%；</w:t>
            </w:r>
          </w:p>
          <w:p w14:paraId="30156633">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4、评审委员会基于专业判断，认为供应商报价过低，有可能影响产品质量或者不能诚信履约的其他情形。</w:t>
            </w:r>
          </w:p>
          <w:p w14:paraId="131497DA">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采购人可以结合具体项目实际情况，提高上述第1项至第3项中启动异常低价投标（响应）审查的数值标准，但是最高不得超过65%。本项目启动异常低价投标（响应）审查的数值为65%。</w:t>
            </w:r>
          </w:p>
          <w:p w14:paraId="670682D8">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投标（响应）文件一并提交相关书面说明及必要的证明材料的，在评审现场可不再重复提交。</w:t>
            </w:r>
          </w:p>
          <w:p w14:paraId="59A93580">
            <w:pPr>
              <w:spacing w:line="360" w:lineRule="auto"/>
              <w:ind w:left="240" w:hanging="241" w:hangingChars="100"/>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C9289D">
            <w:pPr>
              <w:spacing w:line="360" w:lineRule="auto"/>
              <w:ind w:left="240" w:hanging="241" w:hangingChars="100"/>
              <w:rPr>
                <w:rFonts w:hint="eastAsia" w:asciiTheme="minorEastAsia" w:hAnsiTheme="minorEastAsia" w:eastAsiaTheme="minorEastAsia" w:cstheme="minorEastAsia"/>
                <w:b/>
                <w:bCs/>
                <w:color w:val="auto"/>
                <w:spacing w:val="-2"/>
                <w:w w:val="100"/>
                <w:highlight w:val="none"/>
              </w:rPr>
            </w:pPr>
            <w:r>
              <w:rPr>
                <w:rFonts w:hint="eastAsia" w:asciiTheme="minorEastAsia" w:hAnsiTheme="minorEastAsia" w:eastAsiaTheme="minorEastAsia" w:cstheme="minorEastAsia"/>
                <w:b/>
                <w:bCs/>
                <w:color w:val="auto"/>
                <w:sz w:val="24"/>
                <w:highlight w:val="none"/>
                <w:lang w:val="en-US" w:eastAsia="zh-CN"/>
              </w:rPr>
              <w:t>供应商也可以有预见性地准备好上述要求的书面说明和相关证明材料并加盖公章。</w:t>
            </w:r>
          </w:p>
        </w:tc>
      </w:tr>
    </w:tbl>
    <w:p w14:paraId="6A728351">
      <w:pPr>
        <w:keepNext w:val="0"/>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color w:val="auto"/>
          <w:w w:val="100"/>
          <w:sz w:val="2"/>
          <w:highlight w:val="none"/>
        </w:rPr>
      </w:pPr>
    </w:p>
    <w:p w14:paraId="4E9FAA21">
      <w:pPr>
        <w:spacing w:line="126" w:lineRule="exact"/>
        <w:rPr>
          <w:rFonts w:hint="eastAsia" w:asciiTheme="minorEastAsia" w:hAnsiTheme="minorEastAsia" w:eastAsiaTheme="minorEastAsia" w:cstheme="minorEastAsia"/>
          <w:color w:val="auto"/>
          <w:w w:val="100"/>
          <w:sz w:val="11"/>
          <w:highlight w:val="none"/>
        </w:rPr>
      </w:pPr>
    </w:p>
    <w:p w14:paraId="2E8BFACC">
      <w:pPr>
        <w:spacing w:line="126" w:lineRule="exact"/>
        <w:rPr>
          <w:rFonts w:hint="eastAsia" w:asciiTheme="minorEastAsia" w:hAnsiTheme="minorEastAsia" w:eastAsiaTheme="minorEastAsia" w:cstheme="minorEastAsia"/>
          <w:color w:val="auto"/>
          <w:w w:val="100"/>
          <w:sz w:val="11"/>
          <w:szCs w:val="11"/>
          <w:highlight w:val="none"/>
        </w:rPr>
        <w:sectPr>
          <w:footerReference r:id="rId26" w:type="default"/>
          <w:pgSz w:w="11906" w:h="16839"/>
          <w:pgMar w:top="1431" w:right="1083" w:bottom="1509" w:left="1517" w:header="0" w:footer="1273" w:gutter="0"/>
          <w:pgNumType w:fmt="decimal"/>
          <w:cols w:space="720" w:num="1"/>
        </w:sectPr>
      </w:pPr>
    </w:p>
    <w:p w14:paraId="04299119">
      <w:pPr>
        <w:spacing w:line="91" w:lineRule="auto"/>
        <w:rPr>
          <w:rFonts w:hint="eastAsia" w:asciiTheme="minorEastAsia" w:hAnsiTheme="minorEastAsia" w:eastAsiaTheme="minorEastAsia" w:cstheme="minorEastAsia"/>
          <w:color w:val="auto"/>
          <w:w w:val="100"/>
          <w:sz w:val="2"/>
          <w:highlight w:val="none"/>
        </w:rPr>
      </w:pPr>
    </w:p>
    <w:p w14:paraId="73BA0C19">
      <w:pPr>
        <w:spacing w:line="91" w:lineRule="auto"/>
        <w:rPr>
          <w:rFonts w:hint="eastAsia" w:asciiTheme="minorEastAsia" w:hAnsiTheme="minorEastAsia" w:eastAsiaTheme="minorEastAsia" w:cstheme="minorEastAsia"/>
          <w:color w:val="auto"/>
          <w:w w:val="100"/>
          <w:sz w:val="2"/>
          <w:highlight w:val="none"/>
        </w:rPr>
      </w:pPr>
    </w:p>
    <w:p w14:paraId="0D255378">
      <w:pPr>
        <w:spacing w:line="364" w:lineRule="auto"/>
        <w:rPr>
          <w:rFonts w:hint="eastAsia" w:asciiTheme="minorEastAsia" w:hAnsiTheme="minorEastAsia" w:eastAsiaTheme="minorEastAsia" w:cstheme="minorEastAsia"/>
          <w:color w:val="auto"/>
          <w:w w:val="100"/>
          <w:sz w:val="21"/>
          <w:highlight w:val="none"/>
        </w:rPr>
      </w:pPr>
    </w:p>
    <w:p w14:paraId="71D6D776">
      <w:pPr>
        <w:pStyle w:val="4"/>
        <w:spacing w:before="91" w:line="220" w:lineRule="auto"/>
        <w:ind w:left="2904"/>
        <w:outlineLvl w:val="0"/>
        <w:rPr>
          <w:rFonts w:hint="eastAsia" w:asciiTheme="minorEastAsia" w:hAnsiTheme="minorEastAsia" w:eastAsiaTheme="minorEastAsia" w:cstheme="minorEastAsia"/>
          <w:color w:val="auto"/>
          <w:w w:val="100"/>
          <w:highlight w:val="none"/>
        </w:rPr>
      </w:pPr>
      <w:bookmarkStart w:id="16" w:name="bookmark5"/>
      <w:bookmarkEnd w:id="16"/>
      <w:r>
        <w:rPr>
          <w:rFonts w:hint="eastAsia" w:asciiTheme="minorEastAsia" w:hAnsiTheme="minorEastAsia" w:eastAsiaTheme="minorEastAsia" w:cstheme="minorEastAsia"/>
          <w:b/>
          <w:bCs/>
          <w:color w:val="auto"/>
          <w:spacing w:val="-5"/>
          <w:w w:val="100"/>
          <w:highlight w:val="none"/>
        </w:rPr>
        <w:t>第五章</w:t>
      </w:r>
      <w:r>
        <w:rPr>
          <w:rFonts w:hint="eastAsia" w:asciiTheme="minorEastAsia" w:hAnsiTheme="minorEastAsia" w:eastAsiaTheme="minorEastAsia" w:cstheme="minorEastAsia"/>
          <w:color w:val="auto"/>
          <w:spacing w:val="93"/>
          <w:w w:val="100"/>
          <w:highlight w:val="none"/>
        </w:rPr>
        <w:t xml:space="preserve"> </w:t>
      </w:r>
      <w:r>
        <w:rPr>
          <w:rFonts w:hint="eastAsia" w:asciiTheme="minorEastAsia" w:hAnsiTheme="minorEastAsia" w:eastAsiaTheme="minorEastAsia" w:cstheme="minorEastAsia"/>
          <w:b/>
          <w:bCs/>
          <w:color w:val="auto"/>
          <w:spacing w:val="-5"/>
          <w:w w:val="100"/>
          <w:highlight w:val="none"/>
        </w:rPr>
        <w:t>货物内容及项目需求</w:t>
      </w:r>
    </w:p>
    <w:p w14:paraId="6EE12B7B">
      <w:pPr>
        <w:pStyle w:val="4"/>
        <w:spacing w:before="232" w:line="220" w:lineRule="auto"/>
        <w:ind w:left="1022"/>
        <w:jc w:val="center"/>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9"/>
          <w:w w:val="100"/>
          <w:sz w:val="24"/>
          <w:szCs w:val="24"/>
          <w:highlight w:val="none"/>
        </w:rPr>
        <w:t>标项</w:t>
      </w:r>
      <w:r>
        <w:rPr>
          <w:rFonts w:hint="eastAsia" w:asciiTheme="minorEastAsia" w:hAnsiTheme="minorEastAsia" w:eastAsiaTheme="minorEastAsia" w:cstheme="minorEastAsia"/>
          <w:b/>
          <w:bCs/>
          <w:color w:val="auto"/>
          <w:spacing w:val="-9"/>
          <w:w w:val="100"/>
          <w:sz w:val="24"/>
          <w:szCs w:val="24"/>
          <w:highlight w:val="none"/>
          <w:lang w:val="en-US" w:eastAsia="zh-CN"/>
        </w:rPr>
        <w:t>一</w:t>
      </w:r>
      <w:r>
        <w:rPr>
          <w:rFonts w:hint="eastAsia" w:asciiTheme="minorEastAsia" w:hAnsiTheme="minorEastAsia" w:eastAsiaTheme="minorEastAsia" w:cstheme="minorEastAsia"/>
          <w:b/>
          <w:bCs/>
          <w:color w:val="auto"/>
          <w:spacing w:val="12"/>
          <w:w w:val="100"/>
          <w:sz w:val="24"/>
          <w:szCs w:val="24"/>
          <w:highlight w:val="none"/>
          <w:lang w:val="en-US" w:eastAsia="zh-CN"/>
        </w:rPr>
        <w:t>技术</w:t>
      </w:r>
      <w:r>
        <w:rPr>
          <w:rFonts w:hint="eastAsia" w:asciiTheme="minorEastAsia" w:hAnsiTheme="minorEastAsia" w:eastAsiaTheme="minorEastAsia" w:cstheme="minorEastAsia"/>
          <w:b/>
          <w:bCs/>
          <w:color w:val="auto"/>
          <w:spacing w:val="-9"/>
          <w:w w:val="100"/>
          <w:sz w:val="24"/>
          <w:szCs w:val="24"/>
          <w:highlight w:val="none"/>
        </w:rPr>
        <w:t>参数：</w:t>
      </w:r>
    </w:p>
    <w:p w14:paraId="41E086EC">
      <w:pPr>
        <w:spacing w:line="67" w:lineRule="exact"/>
        <w:rPr>
          <w:rFonts w:hint="eastAsia" w:asciiTheme="minorEastAsia" w:hAnsiTheme="minorEastAsia" w:eastAsiaTheme="minorEastAsia" w:cstheme="minorEastAsia"/>
          <w:color w:val="auto"/>
          <w:w w:val="100"/>
          <w:highlight w:val="none"/>
        </w:rPr>
      </w:pPr>
    </w:p>
    <w:tbl>
      <w:tblPr>
        <w:tblStyle w:val="13"/>
        <w:tblW w:w="9663" w:type="dxa"/>
        <w:tblInd w:w="-1111"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677"/>
        <w:gridCol w:w="3349"/>
        <w:gridCol w:w="1024"/>
        <w:gridCol w:w="1024"/>
        <w:gridCol w:w="1706"/>
      </w:tblGrid>
      <w:tr w14:paraId="5D39632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83" w:type="dxa"/>
            <w:textDirection w:val="tbRlV"/>
            <w:vAlign w:val="center"/>
          </w:tcPr>
          <w:p w14:paraId="5F3A75FB">
            <w:pPr>
              <w:pStyle w:val="14"/>
              <w:spacing w:before="209" w:line="218" w:lineRule="auto"/>
              <w:ind w:left="56"/>
              <w:jc w:val="center"/>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序 号</w:t>
            </w:r>
          </w:p>
        </w:tc>
        <w:tc>
          <w:tcPr>
            <w:tcW w:w="1677" w:type="dxa"/>
            <w:vAlign w:val="center"/>
          </w:tcPr>
          <w:p w14:paraId="1AB540B6">
            <w:pPr>
              <w:pStyle w:val="14"/>
              <w:spacing w:before="212" w:line="231" w:lineRule="auto"/>
              <w:ind w:left="522"/>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名称</w:t>
            </w:r>
          </w:p>
        </w:tc>
        <w:tc>
          <w:tcPr>
            <w:tcW w:w="3349" w:type="dxa"/>
            <w:vAlign w:val="center"/>
          </w:tcPr>
          <w:p w14:paraId="7BD442B7">
            <w:pPr>
              <w:pStyle w:val="14"/>
              <w:spacing w:before="212" w:line="228" w:lineRule="auto"/>
              <w:ind w:left="1346"/>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规格参数</w:t>
            </w:r>
          </w:p>
        </w:tc>
        <w:tc>
          <w:tcPr>
            <w:tcW w:w="1024" w:type="dxa"/>
            <w:vAlign w:val="center"/>
          </w:tcPr>
          <w:p w14:paraId="4CC3A52A">
            <w:pPr>
              <w:pStyle w:val="14"/>
              <w:spacing w:before="212" w:line="228" w:lineRule="auto"/>
              <w:jc w:val="center"/>
              <w:rPr>
                <w:rFonts w:hint="eastAsia" w:asciiTheme="minorEastAsia" w:hAnsiTheme="minorEastAsia" w:eastAsiaTheme="minorEastAsia" w:cstheme="minorEastAsia"/>
                <w:color w:val="auto"/>
                <w:spacing w:val="3"/>
                <w:w w:val="100"/>
                <w:sz w:val="20"/>
                <w:szCs w:val="20"/>
                <w:highlight w:val="none"/>
                <w:lang w:val="en-US" w:eastAsia="zh-CN"/>
              </w:rPr>
            </w:pPr>
            <w:r>
              <w:rPr>
                <w:rFonts w:hint="eastAsia" w:asciiTheme="minorEastAsia" w:hAnsiTheme="minorEastAsia" w:eastAsiaTheme="minorEastAsia" w:cstheme="minorEastAsia"/>
                <w:color w:val="auto"/>
                <w:spacing w:val="3"/>
                <w:w w:val="100"/>
                <w:sz w:val="20"/>
                <w:szCs w:val="20"/>
                <w:highlight w:val="none"/>
                <w:lang w:val="en-US" w:eastAsia="zh-CN"/>
              </w:rPr>
              <w:t>单位</w:t>
            </w:r>
          </w:p>
        </w:tc>
        <w:tc>
          <w:tcPr>
            <w:tcW w:w="1024" w:type="dxa"/>
            <w:vAlign w:val="center"/>
          </w:tcPr>
          <w:p w14:paraId="09362328">
            <w:pPr>
              <w:pStyle w:val="14"/>
              <w:spacing w:before="212" w:line="228" w:lineRule="auto"/>
              <w:jc w:val="center"/>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lang w:val="en-US" w:eastAsia="zh-CN"/>
              </w:rPr>
              <w:t>数量</w:t>
            </w:r>
          </w:p>
        </w:tc>
        <w:tc>
          <w:tcPr>
            <w:tcW w:w="1706" w:type="dxa"/>
            <w:vAlign w:val="center"/>
          </w:tcPr>
          <w:p w14:paraId="7650C895">
            <w:pPr>
              <w:pStyle w:val="14"/>
              <w:spacing w:before="212" w:line="230" w:lineRule="auto"/>
              <w:ind w:left="745"/>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备注</w:t>
            </w:r>
          </w:p>
        </w:tc>
      </w:tr>
      <w:tr w14:paraId="6FF5627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883" w:type="dxa"/>
            <w:vAlign w:val="center"/>
          </w:tcPr>
          <w:p w14:paraId="59EB61D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1</w:t>
            </w:r>
          </w:p>
        </w:tc>
        <w:tc>
          <w:tcPr>
            <w:tcW w:w="1677" w:type="dxa"/>
            <w:vAlign w:val="center"/>
          </w:tcPr>
          <w:p w14:paraId="037B236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丙环唑</w:t>
            </w:r>
          </w:p>
        </w:tc>
        <w:tc>
          <w:tcPr>
            <w:tcW w:w="3349" w:type="dxa"/>
            <w:vAlign w:val="center"/>
          </w:tcPr>
          <w:p w14:paraId="63D8246D">
            <w:pPr>
              <w:keepNext w:val="0"/>
              <w:keepLines w:val="0"/>
              <w:widowControl/>
              <w:suppressLineNumbers w:val="0"/>
              <w:jc w:val="left"/>
              <w:textAlignment w:val="center"/>
              <w:rPr>
                <w:rFonts w:hint="eastAsia" w:asciiTheme="minorEastAsia" w:hAnsiTheme="minorEastAsia" w:eastAsiaTheme="minorEastAsia" w:cstheme="minorEastAsia"/>
                <w:color w:val="auto"/>
                <w:w w:val="100"/>
                <w:sz w:val="20"/>
                <w:szCs w:val="20"/>
                <w:highlight w:val="none"/>
              </w:rPr>
            </w:pPr>
            <w:r>
              <w:rPr>
                <w:rFonts w:hint="eastAsia" w:ascii="宋体" w:hAnsi="宋体" w:eastAsia="宋体" w:cs="宋体"/>
                <w:i w:val="0"/>
                <w:iCs w:val="0"/>
                <w:snapToGrid w:val="0"/>
                <w:color w:val="000000"/>
                <w:kern w:val="0"/>
                <w:sz w:val="20"/>
                <w:szCs w:val="20"/>
                <w:u w:val="none"/>
                <w:lang w:val="en-US" w:eastAsia="zh-CN" w:bidi="ar"/>
              </w:rPr>
              <w:t>1.有效成分含量：250克/升；剂型：乳油；规格：1000克、ml/瓶。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2.登记作物需包括小麦。</w:t>
            </w:r>
          </w:p>
        </w:tc>
        <w:tc>
          <w:tcPr>
            <w:tcW w:w="1024" w:type="dxa"/>
            <w:vAlign w:val="center"/>
          </w:tcPr>
          <w:p w14:paraId="1AC3059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千克、升</w:t>
            </w:r>
          </w:p>
        </w:tc>
        <w:tc>
          <w:tcPr>
            <w:tcW w:w="1024" w:type="dxa"/>
            <w:vAlign w:val="center"/>
          </w:tcPr>
          <w:p w14:paraId="154EBB3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none"/>
              </w:rPr>
            </w:pPr>
            <w:r>
              <w:rPr>
                <w:rFonts w:hint="eastAsia" w:ascii="宋体" w:hAnsi="宋体" w:eastAsia="宋体" w:cs="宋体"/>
                <w:i w:val="0"/>
                <w:iCs w:val="0"/>
                <w:snapToGrid w:val="0"/>
                <w:color w:val="000000"/>
                <w:kern w:val="0"/>
                <w:sz w:val="20"/>
                <w:szCs w:val="20"/>
                <w:highlight w:val="none"/>
                <w:u w:val="none"/>
                <w:lang w:val="en-US" w:eastAsia="zh-CN" w:bidi="ar"/>
              </w:rPr>
              <w:t>450</w:t>
            </w:r>
          </w:p>
        </w:tc>
        <w:tc>
          <w:tcPr>
            <w:tcW w:w="1706" w:type="dxa"/>
            <w:vMerge w:val="restart"/>
            <w:vAlign w:val="top"/>
          </w:tcPr>
          <w:p w14:paraId="32766FB0">
            <w:pPr>
              <w:spacing w:line="281" w:lineRule="auto"/>
              <w:rPr>
                <w:rFonts w:hint="eastAsia" w:asciiTheme="minorEastAsia" w:hAnsiTheme="minorEastAsia" w:eastAsiaTheme="minorEastAsia" w:cstheme="minorEastAsia"/>
                <w:color w:val="auto"/>
                <w:w w:val="100"/>
                <w:sz w:val="21"/>
                <w:highlight w:val="none"/>
              </w:rPr>
            </w:pPr>
          </w:p>
          <w:p w14:paraId="2A00B88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default" w:asciiTheme="minorEastAsia" w:hAnsiTheme="minorEastAsia" w:eastAsiaTheme="minorEastAsia" w:cstheme="minorEastAsia"/>
                <w:b/>
                <w:bCs/>
                <w:color w:val="auto"/>
                <w:spacing w:val="-5"/>
                <w:w w:val="100"/>
                <w:sz w:val="22"/>
                <w:szCs w:val="22"/>
                <w:highlight w:val="none"/>
                <w:lang w:val="en-US" w:eastAsia="zh-CN"/>
              </w:rPr>
            </w:pPr>
            <w:r>
              <w:rPr>
                <w:rFonts w:hint="eastAsia" w:asciiTheme="minorEastAsia" w:hAnsiTheme="minorEastAsia" w:eastAsiaTheme="minorEastAsia" w:cstheme="minorEastAsia"/>
                <w:b/>
                <w:bCs/>
                <w:color w:val="FF0000"/>
                <w:spacing w:val="-2"/>
                <w:w w:val="100"/>
                <w:sz w:val="24"/>
                <w:szCs w:val="24"/>
                <w:highlight w:val="none"/>
                <w:lang w:val="en-US" w:eastAsia="zh-CN"/>
              </w:rPr>
              <w:t>该标项预算金额固定不变（</w:t>
            </w:r>
            <w:r>
              <w:rPr>
                <w:rFonts w:hint="eastAsia" w:asciiTheme="minorEastAsia" w:hAnsiTheme="minorEastAsia" w:eastAsiaTheme="minorEastAsia" w:cstheme="minorEastAsia"/>
                <w:b/>
                <w:bCs/>
                <w:color w:val="FF0000"/>
                <w:spacing w:val="-3"/>
                <w:w w:val="100"/>
                <w:sz w:val="24"/>
                <w:szCs w:val="24"/>
                <w:highlight w:val="none"/>
              </w:rPr>
              <w:t>预算</w:t>
            </w:r>
            <w:r>
              <w:rPr>
                <w:rFonts w:hint="eastAsia" w:asciiTheme="minorEastAsia" w:hAnsiTheme="minorEastAsia" w:eastAsiaTheme="minorEastAsia" w:cstheme="minorEastAsia"/>
                <w:b/>
                <w:bCs/>
                <w:color w:val="FF0000"/>
                <w:spacing w:val="-3"/>
                <w:w w:val="100"/>
                <w:sz w:val="24"/>
                <w:szCs w:val="24"/>
                <w:highlight w:val="none"/>
                <w:lang w:val="en-US" w:eastAsia="zh-CN"/>
              </w:rPr>
              <w:t>金额：432.075</w:t>
            </w:r>
            <w:r>
              <w:rPr>
                <w:rFonts w:hint="eastAsia" w:asciiTheme="minorEastAsia" w:hAnsiTheme="minorEastAsia" w:eastAsiaTheme="minorEastAsia" w:cstheme="minorEastAsia"/>
                <w:b/>
                <w:bCs/>
                <w:color w:val="FF0000"/>
                <w:spacing w:val="-9"/>
                <w:w w:val="100"/>
                <w:sz w:val="24"/>
                <w:szCs w:val="24"/>
                <w:highlight w:val="none"/>
              </w:rPr>
              <w:t>万元</w:t>
            </w:r>
            <w:r>
              <w:rPr>
                <w:rFonts w:hint="eastAsia" w:asciiTheme="minorEastAsia" w:hAnsiTheme="minorEastAsia" w:eastAsiaTheme="minorEastAsia" w:cstheme="minorEastAsia"/>
                <w:b/>
                <w:bCs/>
                <w:color w:val="FF0000"/>
                <w:spacing w:val="-9"/>
                <w:w w:val="100"/>
                <w:sz w:val="24"/>
                <w:szCs w:val="24"/>
                <w:highlight w:val="none"/>
                <w:lang w:eastAsia="zh-CN"/>
              </w:rPr>
              <w:t>）</w:t>
            </w:r>
            <w:r>
              <w:rPr>
                <w:rFonts w:hint="eastAsia" w:asciiTheme="minorEastAsia" w:hAnsiTheme="minorEastAsia" w:eastAsiaTheme="minorEastAsia" w:cstheme="minorEastAsia"/>
                <w:b/>
                <w:bCs/>
                <w:color w:val="FF0000"/>
                <w:spacing w:val="-2"/>
                <w:w w:val="100"/>
                <w:sz w:val="24"/>
                <w:szCs w:val="24"/>
                <w:highlight w:val="none"/>
                <w:lang w:val="en-US" w:eastAsia="zh-CN"/>
              </w:rPr>
              <w:t>，各投标单位根据采购需求报数量（最终数量以采购需求中各项货物明细数量之和为准），且以符合参数的基础上所投货物数量最多的为第一中标候选人。（本项目总价招数量），不得低于第五章货物内容及项目需求中的数量，若未响应，按废标处理！</w:t>
            </w:r>
            <w:bookmarkStart w:id="21" w:name="_GoBack"/>
            <w:bookmarkEnd w:id="21"/>
          </w:p>
          <w:p w14:paraId="773E51F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w w:val="100"/>
                <w:sz w:val="24"/>
                <w:szCs w:val="24"/>
                <w:highlight w:val="none"/>
                <w:lang w:eastAsia="zh-CN"/>
              </w:rPr>
            </w:pPr>
          </w:p>
          <w:p w14:paraId="15E38242">
            <w:pPr>
              <w:pStyle w:val="14"/>
              <w:spacing w:before="25" w:line="220" w:lineRule="auto"/>
              <w:ind w:left="117"/>
              <w:rPr>
                <w:rFonts w:hint="eastAsia" w:asciiTheme="minorEastAsia" w:hAnsiTheme="minorEastAsia" w:eastAsiaTheme="minorEastAsia" w:cstheme="minorEastAsia"/>
                <w:color w:val="auto"/>
                <w:w w:val="100"/>
                <w:highlight w:val="none"/>
              </w:rPr>
            </w:pPr>
          </w:p>
        </w:tc>
      </w:tr>
      <w:tr w14:paraId="53913CD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883" w:type="dxa"/>
            <w:vAlign w:val="center"/>
          </w:tcPr>
          <w:p w14:paraId="308DBF8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2</w:t>
            </w:r>
          </w:p>
        </w:tc>
        <w:tc>
          <w:tcPr>
            <w:tcW w:w="1677" w:type="dxa"/>
            <w:vAlign w:val="center"/>
          </w:tcPr>
          <w:p w14:paraId="517C02D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呋虫胺</w:t>
            </w:r>
          </w:p>
        </w:tc>
        <w:tc>
          <w:tcPr>
            <w:tcW w:w="3349" w:type="dxa"/>
            <w:vAlign w:val="center"/>
          </w:tcPr>
          <w:p w14:paraId="4D690D66">
            <w:pPr>
              <w:keepNext w:val="0"/>
              <w:keepLines w:val="0"/>
              <w:widowControl/>
              <w:suppressLineNumbers w:val="0"/>
              <w:jc w:val="left"/>
              <w:textAlignment w:val="center"/>
              <w:rPr>
                <w:rFonts w:hint="eastAsia" w:asciiTheme="minorEastAsia" w:hAnsiTheme="minorEastAsia" w:eastAsiaTheme="minorEastAsia" w:cstheme="minorEastAsia"/>
                <w:color w:val="auto"/>
                <w:w w:val="100"/>
                <w:sz w:val="20"/>
                <w:szCs w:val="20"/>
                <w:highlight w:val="yellow"/>
                <w:lang w:eastAsia="zh-CN"/>
              </w:rPr>
            </w:pPr>
            <w:r>
              <w:rPr>
                <w:rFonts w:hint="eastAsia" w:ascii="宋体" w:hAnsi="宋体" w:eastAsia="宋体" w:cs="宋体"/>
                <w:i w:val="0"/>
                <w:iCs w:val="0"/>
                <w:snapToGrid w:val="0"/>
                <w:color w:val="000000"/>
                <w:kern w:val="0"/>
                <w:sz w:val="20"/>
                <w:szCs w:val="20"/>
                <w:u w:val="none"/>
                <w:lang w:val="en-US" w:eastAsia="zh-CN" w:bidi="ar"/>
              </w:rPr>
              <w:t>1.有效成分含量：20%；剂型：悬浮剂；规格：100克、ml/瓶。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2.登记作物需包括小麦。</w:t>
            </w:r>
          </w:p>
        </w:tc>
        <w:tc>
          <w:tcPr>
            <w:tcW w:w="1024" w:type="dxa"/>
            <w:vAlign w:val="center"/>
          </w:tcPr>
          <w:p w14:paraId="3471AAA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千克、升</w:t>
            </w:r>
          </w:p>
        </w:tc>
        <w:tc>
          <w:tcPr>
            <w:tcW w:w="1024" w:type="dxa"/>
            <w:vAlign w:val="center"/>
          </w:tcPr>
          <w:p w14:paraId="78EBA90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450</w:t>
            </w:r>
          </w:p>
        </w:tc>
        <w:tc>
          <w:tcPr>
            <w:tcW w:w="1706" w:type="dxa"/>
            <w:vMerge w:val="continue"/>
            <w:vAlign w:val="top"/>
          </w:tcPr>
          <w:p w14:paraId="30C68FCD">
            <w:pPr>
              <w:rPr>
                <w:rFonts w:hint="eastAsia" w:asciiTheme="minorEastAsia" w:hAnsiTheme="minorEastAsia" w:eastAsiaTheme="minorEastAsia" w:cstheme="minorEastAsia"/>
                <w:color w:val="auto"/>
                <w:w w:val="100"/>
                <w:sz w:val="21"/>
                <w:highlight w:val="yellow"/>
              </w:rPr>
            </w:pPr>
          </w:p>
        </w:tc>
      </w:tr>
      <w:tr w14:paraId="4684822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83" w:type="dxa"/>
            <w:vAlign w:val="center"/>
          </w:tcPr>
          <w:p w14:paraId="404276D4">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3</w:t>
            </w:r>
          </w:p>
        </w:tc>
        <w:tc>
          <w:tcPr>
            <w:tcW w:w="1677" w:type="dxa"/>
            <w:vAlign w:val="center"/>
          </w:tcPr>
          <w:p w14:paraId="1AA620D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仿宋" w:hAnsi="仿宋" w:eastAsia="仿宋" w:cs="仿宋"/>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氯虫苯甲酰胺</w:t>
            </w:r>
          </w:p>
        </w:tc>
        <w:tc>
          <w:tcPr>
            <w:tcW w:w="3349" w:type="dxa"/>
            <w:vAlign w:val="center"/>
          </w:tcPr>
          <w:p w14:paraId="38D193BB">
            <w:pPr>
              <w:keepNext w:val="0"/>
              <w:keepLines w:val="0"/>
              <w:widowControl/>
              <w:suppressLineNumbers w:val="0"/>
              <w:jc w:val="left"/>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1.有效成分及其含量：氯虫苯甲酰胺200克/升；剂型：悬浮剂；规格：200克、ml/瓶。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2.登记作物需包括玉米。</w:t>
            </w:r>
          </w:p>
        </w:tc>
        <w:tc>
          <w:tcPr>
            <w:tcW w:w="1024" w:type="dxa"/>
            <w:vAlign w:val="center"/>
          </w:tcPr>
          <w:p w14:paraId="3EC9BB82">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千克、升</w:t>
            </w:r>
          </w:p>
        </w:tc>
        <w:tc>
          <w:tcPr>
            <w:tcW w:w="1024" w:type="dxa"/>
            <w:vAlign w:val="center"/>
          </w:tcPr>
          <w:p w14:paraId="091035E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900</w:t>
            </w:r>
          </w:p>
        </w:tc>
        <w:tc>
          <w:tcPr>
            <w:tcW w:w="1706" w:type="dxa"/>
            <w:vMerge w:val="continue"/>
            <w:vAlign w:val="top"/>
          </w:tcPr>
          <w:p w14:paraId="3657E331">
            <w:pPr>
              <w:rPr>
                <w:rFonts w:hint="eastAsia" w:asciiTheme="minorEastAsia" w:hAnsiTheme="minorEastAsia" w:eastAsiaTheme="minorEastAsia" w:cstheme="minorEastAsia"/>
                <w:color w:val="auto"/>
                <w:w w:val="100"/>
                <w:sz w:val="21"/>
                <w:highlight w:val="yellow"/>
              </w:rPr>
            </w:pPr>
          </w:p>
        </w:tc>
      </w:tr>
      <w:tr w14:paraId="34018BC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883" w:type="dxa"/>
            <w:vAlign w:val="center"/>
          </w:tcPr>
          <w:p w14:paraId="4C8F131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4</w:t>
            </w:r>
          </w:p>
        </w:tc>
        <w:tc>
          <w:tcPr>
            <w:tcW w:w="1677" w:type="dxa"/>
            <w:vAlign w:val="center"/>
          </w:tcPr>
          <w:p w14:paraId="708AEB8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硝·烟·莠去津</w:t>
            </w:r>
          </w:p>
        </w:tc>
        <w:tc>
          <w:tcPr>
            <w:tcW w:w="3349" w:type="dxa"/>
            <w:vAlign w:val="center"/>
          </w:tcPr>
          <w:p w14:paraId="3A3A5AE5">
            <w:pPr>
              <w:keepNext w:val="0"/>
              <w:keepLines w:val="0"/>
              <w:widowControl/>
              <w:suppressLineNumbers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1.总有效成分含量：30%，有效成分及其含量：莠去津20%，硝磺草酮6%，烟嘧磺隆4%；剂型：可分散油悬浮剂；规格：500克、ml/瓶。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2.登记作物需包括玉米。</w:t>
            </w:r>
          </w:p>
        </w:tc>
        <w:tc>
          <w:tcPr>
            <w:tcW w:w="1024" w:type="dxa"/>
            <w:vAlign w:val="center"/>
          </w:tcPr>
          <w:p w14:paraId="13CF4C0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千克、升</w:t>
            </w:r>
          </w:p>
        </w:tc>
        <w:tc>
          <w:tcPr>
            <w:tcW w:w="1024" w:type="dxa"/>
            <w:vAlign w:val="center"/>
          </w:tcPr>
          <w:p w14:paraId="58F9839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600</w:t>
            </w:r>
          </w:p>
        </w:tc>
        <w:tc>
          <w:tcPr>
            <w:tcW w:w="1706" w:type="dxa"/>
            <w:vMerge w:val="continue"/>
            <w:vAlign w:val="top"/>
          </w:tcPr>
          <w:p w14:paraId="4E5A61AE">
            <w:pPr>
              <w:rPr>
                <w:rFonts w:hint="eastAsia" w:asciiTheme="minorEastAsia" w:hAnsiTheme="minorEastAsia" w:eastAsiaTheme="minorEastAsia" w:cstheme="minorEastAsia"/>
                <w:color w:val="auto"/>
                <w:w w:val="100"/>
                <w:sz w:val="21"/>
                <w:highlight w:val="yellow"/>
              </w:rPr>
            </w:pPr>
          </w:p>
        </w:tc>
      </w:tr>
      <w:tr w14:paraId="03F7EDF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83" w:type="dxa"/>
            <w:vAlign w:val="center"/>
          </w:tcPr>
          <w:p w14:paraId="2739B92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5</w:t>
            </w:r>
          </w:p>
        </w:tc>
        <w:tc>
          <w:tcPr>
            <w:tcW w:w="1677" w:type="dxa"/>
            <w:vAlign w:val="center"/>
          </w:tcPr>
          <w:p w14:paraId="7BF99F3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阿维菌素</w:t>
            </w:r>
          </w:p>
        </w:tc>
        <w:tc>
          <w:tcPr>
            <w:tcW w:w="3349" w:type="dxa"/>
            <w:vAlign w:val="center"/>
          </w:tcPr>
          <w:p w14:paraId="4994B011">
            <w:pPr>
              <w:keepNext w:val="0"/>
              <w:keepLines w:val="0"/>
              <w:widowControl/>
              <w:suppressLineNumbers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1.有效成分含量：5%；剂型:乳油；规格：100克、ml/瓶。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2.登记作物需包括棉花。</w:t>
            </w:r>
          </w:p>
        </w:tc>
        <w:tc>
          <w:tcPr>
            <w:tcW w:w="1024" w:type="dxa"/>
            <w:vAlign w:val="center"/>
          </w:tcPr>
          <w:p w14:paraId="02CF5886">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千克、升</w:t>
            </w:r>
          </w:p>
        </w:tc>
        <w:tc>
          <w:tcPr>
            <w:tcW w:w="1024" w:type="dxa"/>
            <w:vAlign w:val="center"/>
          </w:tcPr>
          <w:p w14:paraId="2D65C47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900</w:t>
            </w:r>
          </w:p>
        </w:tc>
        <w:tc>
          <w:tcPr>
            <w:tcW w:w="1706" w:type="dxa"/>
            <w:vMerge w:val="continue"/>
            <w:vAlign w:val="top"/>
          </w:tcPr>
          <w:p w14:paraId="6D831E90">
            <w:pPr>
              <w:rPr>
                <w:rFonts w:hint="eastAsia" w:asciiTheme="minorEastAsia" w:hAnsiTheme="minorEastAsia" w:eastAsiaTheme="minorEastAsia" w:cstheme="minorEastAsia"/>
                <w:color w:val="auto"/>
                <w:w w:val="100"/>
                <w:sz w:val="21"/>
                <w:highlight w:val="yellow"/>
              </w:rPr>
            </w:pPr>
          </w:p>
        </w:tc>
      </w:tr>
      <w:tr w14:paraId="49E4BC9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883" w:type="dxa"/>
            <w:vAlign w:val="center"/>
          </w:tcPr>
          <w:p w14:paraId="43F9BF1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6</w:t>
            </w:r>
          </w:p>
        </w:tc>
        <w:tc>
          <w:tcPr>
            <w:tcW w:w="1677" w:type="dxa"/>
            <w:vAlign w:val="center"/>
          </w:tcPr>
          <w:p w14:paraId="09D17874">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磷酸二氢钾</w:t>
            </w:r>
          </w:p>
        </w:tc>
        <w:tc>
          <w:tcPr>
            <w:tcW w:w="3349" w:type="dxa"/>
            <w:vAlign w:val="center"/>
          </w:tcPr>
          <w:p w14:paraId="0D7BB373">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1.磷酸二氢钾（膨化型）（KH</w:t>
            </w:r>
            <w:r>
              <w:rPr>
                <w:rFonts w:hint="eastAsia" w:ascii="宋体" w:hAnsi="宋体" w:eastAsia="宋体" w:cs="宋体"/>
                <w:i w:val="0"/>
                <w:iCs w:val="0"/>
                <w:snapToGrid w:val="0"/>
                <w:color w:val="000000"/>
                <w:kern w:val="0"/>
                <w:sz w:val="16"/>
                <w:szCs w:val="16"/>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PO</w:t>
            </w:r>
            <w:r>
              <w:rPr>
                <w:rFonts w:hint="eastAsia" w:ascii="宋体" w:hAnsi="宋体" w:eastAsia="宋体" w:cs="宋体"/>
                <w:i w:val="0"/>
                <w:iCs w:val="0"/>
                <w:snapToGrid w:val="0"/>
                <w:color w:val="000000"/>
                <w:kern w:val="0"/>
                <w:sz w:val="16"/>
                <w:szCs w:val="16"/>
                <w:u w:val="none"/>
                <w:lang w:val="en-US" w:eastAsia="zh-CN" w:bidi="ar"/>
              </w:rPr>
              <w:t>4</w:t>
            </w:r>
            <w:r>
              <w:rPr>
                <w:rFonts w:hint="eastAsia" w:ascii="宋体" w:hAnsi="宋体" w:eastAsia="宋体" w:cs="宋体"/>
                <w:i w:val="0"/>
                <w:iCs w:val="0"/>
                <w:snapToGrid w:val="0"/>
                <w:color w:val="000000"/>
                <w:kern w:val="0"/>
                <w:sz w:val="20"/>
                <w:szCs w:val="20"/>
                <w:u w:val="none"/>
                <w:lang w:val="en-US" w:eastAsia="zh-CN" w:bidi="ar"/>
              </w:rPr>
              <w:t>）≥99%；2.水溶性五氧化二磷（P</w:t>
            </w:r>
            <w:r>
              <w:rPr>
                <w:rFonts w:hint="eastAsia" w:ascii="宋体" w:hAnsi="宋体" w:eastAsia="宋体" w:cs="宋体"/>
                <w:i w:val="0"/>
                <w:iCs w:val="0"/>
                <w:snapToGrid w:val="0"/>
                <w:color w:val="000000"/>
                <w:kern w:val="0"/>
                <w:sz w:val="16"/>
                <w:szCs w:val="16"/>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O</w:t>
            </w:r>
            <w:r>
              <w:rPr>
                <w:rFonts w:hint="eastAsia" w:ascii="宋体" w:hAnsi="宋体" w:eastAsia="宋体" w:cs="宋体"/>
                <w:i w:val="0"/>
                <w:iCs w:val="0"/>
                <w:snapToGrid w:val="0"/>
                <w:color w:val="000000"/>
                <w:kern w:val="0"/>
                <w:sz w:val="16"/>
                <w:szCs w:val="16"/>
                <w:u w:val="none"/>
                <w:lang w:val="en-US" w:eastAsia="zh-CN" w:bidi="ar"/>
              </w:rPr>
              <w:t>5</w:t>
            </w:r>
            <w:r>
              <w:rPr>
                <w:rFonts w:hint="eastAsia" w:ascii="宋体" w:hAnsi="宋体" w:eastAsia="宋体" w:cs="宋体"/>
                <w:i w:val="0"/>
                <w:iCs w:val="0"/>
                <w:snapToGrid w:val="0"/>
                <w:color w:val="000000"/>
                <w:kern w:val="0"/>
                <w:sz w:val="20"/>
                <w:szCs w:val="20"/>
                <w:u w:val="none"/>
                <w:lang w:val="en-US" w:eastAsia="zh-CN" w:bidi="ar"/>
              </w:rPr>
              <w:t>）≥52%；3.氧化钾（K</w:t>
            </w:r>
            <w:r>
              <w:rPr>
                <w:rFonts w:hint="eastAsia" w:ascii="宋体" w:hAnsi="宋体" w:eastAsia="宋体" w:cs="宋体"/>
                <w:i w:val="0"/>
                <w:iCs w:val="0"/>
                <w:snapToGrid w:val="0"/>
                <w:color w:val="000000"/>
                <w:kern w:val="0"/>
                <w:sz w:val="16"/>
                <w:szCs w:val="16"/>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O）≥34%；4.氯（Cl）≤1.0%；5.水分≤0.5%；6、水不溶物≤0.3%；7.规格：1000g/袋。</w:t>
            </w:r>
          </w:p>
        </w:tc>
        <w:tc>
          <w:tcPr>
            <w:tcW w:w="1024" w:type="dxa"/>
            <w:vAlign w:val="center"/>
          </w:tcPr>
          <w:p w14:paraId="761A374E">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吨</w:t>
            </w:r>
          </w:p>
        </w:tc>
        <w:tc>
          <w:tcPr>
            <w:tcW w:w="1024" w:type="dxa"/>
            <w:vAlign w:val="center"/>
          </w:tcPr>
          <w:p w14:paraId="21A2B272">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47</w:t>
            </w:r>
          </w:p>
        </w:tc>
        <w:tc>
          <w:tcPr>
            <w:tcW w:w="1706" w:type="dxa"/>
            <w:vMerge w:val="continue"/>
            <w:vAlign w:val="top"/>
          </w:tcPr>
          <w:p w14:paraId="5620EBE8">
            <w:pPr>
              <w:rPr>
                <w:rFonts w:hint="eastAsia" w:asciiTheme="minorEastAsia" w:hAnsiTheme="minorEastAsia" w:eastAsiaTheme="minorEastAsia" w:cstheme="minorEastAsia"/>
                <w:color w:val="auto"/>
                <w:w w:val="100"/>
                <w:sz w:val="21"/>
                <w:highlight w:val="yellow"/>
              </w:rPr>
            </w:pPr>
          </w:p>
        </w:tc>
      </w:tr>
      <w:tr w14:paraId="3C7CD6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83" w:type="dxa"/>
            <w:vAlign w:val="center"/>
          </w:tcPr>
          <w:p w14:paraId="0D0C523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7</w:t>
            </w:r>
          </w:p>
        </w:tc>
        <w:tc>
          <w:tcPr>
            <w:tcW w:w="1677" w:type="dxa"/>
            <w:vAlign w:val="center"/>
          </w:tcPr>
          <w:p w14:paraId="3C759D4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磷酸一铵</w:t>
            </w:r>
          </w:p>
        </w:tc>
        <w:tc>
          <w:tcPr>
            <w:tcW w:w="3349" w:type="dxa"/>
            <w:vAlign w:val="center"/>
          </w:tcPr>
          <w:p w14:paraId="3C892242">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1、总养分含量≥73%，其中含N≥12%、P2O5≥61%；2、白色晶体全水溶；3、净重25kg/袋。</w:t>
            </w:r>
          </w:p>
        </w:tc>
        <w:tc>
          <w:tcPr>
            <w:tcW w:w="1024" w:type="dxa"/>
            <w:vAlign w:val="center"/>
          </w:tcPr>
          <w:p w14:paraId="7C4FA29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吨</w:t>
            </w:r>
          </w:p>
        </w:tc>
        <w:tc>
          <w:tcPr>
            <w:tcW w:w="1024" w:type="dxa"/>
            <w:vAlign w:val="center"/>
          </w:tcPr>
          <w:p w14:paraId="078AFE04">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220</w:t>
            </w:r>
          </w:p>
        </w:tc>
        <w:tc>
          <w:tcPr>
            <w:tcW w:w="1706" w:type="dxa"/>
            <w:vMerge w:val="continue"/>
            <w:vAlign w:val="top"/>
          </w:tcPr>
          <w:p w14:paraId="3905AA4D">
            <w:pPr>
              <w:rPr>
                <w:rFonts w:hint="eastAsia" w:asciiTheme="minorEastAsia" w:hAnsiTheme="minorEastAsia" w:eastAsiaTheme="minorEastAsia" w:cstheme="minorEastAsia"/>
                <w:color w:val="auto"/>
                <w:w w:val="100"/>
                <w:sz w:val="21"/>
                <w:highlight w:val="yellow"/>
              </w:rPr>
            </w:pPr>
          </w:p>
        </w:tc>
      </w:tr>
      <w:tr w14:paraId="53DC9E1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83" w:type="dxa"/>
            <w:vAlign w:val="center"/>
          </w:tcPr>
          <w:p w14:paraId="28E9F27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8</w:t>
            </w:r>
          </w:p>
        </w:tc>
        <w:tc>
          <w:tcPr>
            <w:tcW w:w="1677" w:type="dxa"/>
            <w:vAlign w:val="center"/>
          </w:tcPr>
          <w:p w14:paraId="4B087C1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硫酸钾</w:t>
            </w:r>
          </w:p>
        </w:tc>
        <w:tc>
          <w:tcPr>
            <w:tcW w:w="3349" w:type="dxa"/>
            <w:vAlign w:val="center"/>
          </w:tcPr>
          <w:p w14:paraId="00E2566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1、氧化钾（K</w:t>
            </w:r>
            <w:r>
              <w:rPr>
                <w:rFonts w:hint="eastAsia" w:ascii="宋体" w:hAnsi="宋体" w:eastAsia="宋体" w:cs="宋体"/>
                <w:i w:val="0"/>
                <w:iCs w:val="0"/>
                <w:snapToGrid w:val="0"/>
                <w:color w:val="000000"/>
                <w:kern w:val="0"/>
                <w:sz w:val="16"/>
                <w:szCs w:val="16"/>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O）≥52%，硫含量（S）≥17%，氯(CL-)含量≤1.5%，2、粉状结晶，速溶于水，无结块，无杂质，3、25kg/袋。</w:t>
            </w:r>
          </w:p>
        </w:tc>
        <w:tc>
          <w:tcPr>
            <w:tcW w:w="1024" w:type="dxa"/>
            <w:vAlign w:val="center"/>
          </w:tcPr>
          <w:p w14:paraId="5160E871">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吨</w:t>
            </w:r>
          </w:p>
        </w:tc>
        <w:tc>
          <w:tcPr>
            <w:tcW w:w="1024" w:type="dxa"/>
            <w:vAlign w:val="center"/>
          </w:tcPr>
          <w:p w14:paraId="3CA8328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119</w:t>
            </w:r>
          </w:p>
        </w:tc>
        <w:tc>
          <w:tcPr>
            <w:tcW w:w="1706" w:type="dxa"/>
            <w:vMerge w:val="continue"/>
            <w:vAlign w:val="top"/>
          </w:tcPr>
          <w:p w14:paraId="35BAC528">
            <w:pPr>
              <w:rPr>
                <w:rFonts w:hint="eastAsia" w:asciiTheme="minorEastAsia" w:hAnsiTheme="minorEastAsia" w:eastAsiaTheme="minorEastAsia" w:cstheme="minorEastAsia"/>
                <w:color w:val="auto"/>
                <w:w w:val="100"/>
                <w:sz w:val="21"/>
                <w:highlight w:val="yellow"/>
              </w:rPr>
            </w:pPr>
          </w:p>
        </w:tc>
      </w:tr>
      <w:tr w14:paraId="17D8DF4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83" w:type="dxa"/>
            <w:vAlign w:val="center"/>
          </w:tcPr>
          <w:p w14:paraId="202CFAF4">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9</w:t>
            </w:r>
          </w:p>
        </w:tc>
        <w:tc>
          <w:tcPr>
            <w:tcW w:w="1677" w:type="dxa"/>
            <w:vAlign w:val="center"/>
          </w:tcPr>
          <w:p w14:paraId="18FB4DC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5"/>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复合肥</w:t>
            </w:r>
          </w:p>
        </w:tc>
        <w:tc>
          <w:tcPr>
            <w:tcW w:w="3349" w:type="dxa"/>
            <w:vAlign w:val="center"/>
          </w:tcPr>
          <w:p w14:paraId="37348A04">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Theme="minorEastAsia" w:hAnsiTheme="minorEastAsia" w:eastAsiaTheme="minorEastAsia" w:cstheme="minorEastAsia"/>
                <w:color w:val="auto"/>
                <w:spacing w:val="-1"/>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总养分含量≥51%；总氮(N)含量：17%；有效磷(P2O5)含量：17%,；氧化钾(K2O)含量：17%；40kg/袋。</w:t>
            </w:r>
          </w:p>
        </w:tc>
        <w:tc>
          <w:tcPr>
            <w:tcW w:w="1024" w:type="dxa"/>
            <w:vAlign w:val="center"/>
          </w:tcPr>
          <w:p w14:paraId="7B34492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吨</w:t>
            </w:r>
          </w:p>
        </w:tc>
        <w:tc>
          <w:tcPr>
            <w:tcW w:w="1024" w:type="dxa"/>
            <w:vAlign w:val="center"/>
          </w:tcPr>
          <w:p w14:paraId="5BD49A4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pacing w:val="-3"/>
                <w:w w:val="100"/>
                <w:sz w:val="20"/>
                <w:szCs w:val="20"/>
                <w:highlight w:val="yellow"/>
              </w:rPr>
            </w:pPr>
            <w:r>
              <w:rPr>
                <w:rFonts w:hint="eastAsia" w:ascii="宋体" w:hAnsi="宋体" w:eastAsia="宋体" w:cs="宋体"/>
                <w:i w:val="0"/>
                <w:iCs w:val="0"/>
                <w:snapToGrid w:val="0"/>
                <w:color w:val="000000"/>
                <w:kern w:val="0"/>
                <w:sz w:val="20"/>
                <w:szCs w:val="20"/>
                <w:u w:val="none"/>
                <w:lang w:val="en-US" w:eastAsia="zh-CN" w:bidi="ar"/>
              </w:rPr>
              <w:t>77.51</w:t>
            </w:r>
          </w:p>
        </w:tc>
        <w:tc>
          <w:tcPr>
            <w:tcW w:w="1706" w:type="dxa"/>
            <w:vMerge w:val="continue"/>
            <w:vAlign w:val="top"/>
          </w:tcPr>
          <w:p w14:paraId="1C7454C6">
            <w:pPr>
              <w:rPr>
                <w:rFonts w:hint="eastAsia" w:asciiTheme="minorEastAsia" w:hAnsiTheme="minorEastAsia" w:eastAsiaTheme="minorEastAsia" w:cstheme="minorEastAsia"/>
                <w:color w:val="auto"/>
                <w:w w:val="100"/>
                <w:sz w:val="21"/>
                <w:highlight w:val="yellow"/>
              </w:rPr>
            </w:pPr>
          </w:p>
        </w:tc>
      </w:tr>
    </w:tbl>
    <w:p w14:paraId="13D1B1EC">
      <w:pPr>
        <w:pStyle w:val="4"/>
        <w:spacing w:before="149" w:line="360" w:lineRule="auto"/>
        <w:rPr>
          <w:rFonts w:hint="eastAsia" w:asciiTheme="minorEastAsia" w:hAnsiTheme="minorEastAsia" w:eastAsiaTheme="minorEastAsia" w:cstheme="minorEastAsia"/>
          <w:color w:val="0000FF"/>
          <w:spacing w:val="-1"/>
          <w:w w:val="100"/>
          <w:sz w:val="24"/>
          <w:szCs w:val="24"/>
          <w:highlight w:val="none"/>
        </w:rPr>
      </w:pPr>
      <w:r>
        <w:rPr>
          <w:rFonts w:hint="eastAsia" w:asciiTheme="minorEastAsia" w:hAnsiTheme="minorEastAsia" w:eastAsiaTheme="minorEastAsia" w:cstheme="minorEastAsia"/>
          <w:b/>
          <w:bCs/>
          <w:color w:val="0000FF"/>
          <w:spacing w:val="-2"/>
          <w:w w:val="100"/>
          <w:sz w:val="28"/>
          <w:szCs w:val="28"/>
          <w:highlight w:val="none"/>
          <w:lang w:val="en-US" w:eastAsia="zh-CN"/>
        </w:rPr>
        <w:t>备注：★为核心产品，此产品为实质性响应产品，未实质性响应，投标无效；非★产品均满足参数要求，不满足参数要求则认定投标无效！</w:t>
      </w:r>
    </w:p>
    <w:p w14:paraId="27BC8DCC">
      <w:pPr>
        <w:pStyle w:val="4"/>
        <w:spacing w:before="115" w:line="220" w:lineRule="auto"/>
        <w:rPr>
          <w:rFonts w:hint="default" w:asciiTheme="minorEastAsia" w:hAnsiTheme="minorEastAsia" w:eastAsiaTheme="minorEastAsia" w:cstheme="minorEastAsia"/>
          <w:b/>
          <w:bCs/>
          <w:color w:val="FF0000"/>
          <w:spacing w:val="-2"/>
          <w:w w:val="100"/>
          <w:sz w:val="28"/>
          <w:szCs w:val="28"/>
          <w:highlight w:val="none"/>
          <w:lang w:val="en-US" w:eastAsia="zh-CN"/>
        </w:rPr>
      </w:pPr>
    </w:p>
    <w:p w14:paraId="2D2E3AF8">
      <w:pPr>
        <w:pStyle w:val="4"/>
        <w:spacing w:before="115" w:line="220" w:lineRule="auto"/>
        <w:rPr>
          <w:rFonts w:hint="eastAsia" w:asciiTheme="minorEastAsia" w:hAnsiTheme="minorEastAsia" w:eastAsiaTheme="minorEastAsia" w:cstheme="minorEastAsia"/>
          <w:color w:val="auto"/>
          <w:spacing w:val="-2"/>
          <w:w w:val="100"/>
          <w:sz w:val="24"/>
          <w:szCs w:val="24"/>
          <w:highlight w:val="none"/>
        </w:rPr>
      </w:pPr>
    </w:p>
    <w:p w14:paraId="4E9DB418">
      <w:pPr>
        <w:pStyle w:val="4"/>
        <w:spacing w:before="115" w:line="220" w:lineRule="auto"/>
        <w:rPr>
          <w:rFonts w:hint="eastAsia" w:asciiTheme="minorEastAsia" w:hAnsiTheme="minorEastAsia" w:eastAsiaTheme="minorEastAsia" w:cstheme="minorEastAsia"/>
          <w:color w:val="auto"/>
          <w:spacing w:val="-2"/>
          <w:w w:val="100"/>
          <w:sz w:val="24"/>
          <w:szCs w:val="24"/>
          <w:highlight w:val="none"/>
        </w:rPr>
      </w:pPr>
    </w:p>
    <w:p w14:paraId="12D945A4">
      <w:pPr>
        <w:pStyle w:val="4"/>
        <w:spacing w:before="115"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项目要求及说明：</w:t>
      </w:r>
    </w:p>
    <w:p w14:paraId="53E943EE">
      <w:pPr>
        <w:pStyle w:val="4"/>
        <w:keepNext w:val="0"/>
        <w:keepLines w:val="0"/>
        <w:pageBreakBefore w:val="0"/>
        <w:widowControl/>
        <w:kinsoku w:val="0"/>
        <w:wordWrap/>
        <w:overflowPunct/>
        <w:topLinePunct w:val="0"/>
        <w:autoSpaceDE w:val="0"/>
        <w:autoSpaceDN w:val="0"/>
        <w:bidi w:val="0"/>
        <w:adjustRightInd w:val="0"/>
        <w:snapToGrid w:val="0"/>
        <w:spacing w:before="144" w:line="360" w:lineRule="auto"/>
        <w:textAlignment w:val="baseline"/>
        <w:rPr>
          <w:rFonts w:hint="eastAsia" w:asciiTheme="minorEastAsia" w:hAnsiTheme="minorEastAsia" w:eastAsiaTheme="minorEastAsia" w:cstheme="minorEastAsia"/>
          <w:color w:val="auto"/>
          <w:spacing w:val="-7"/>
          <w:w w:val="100"/>
          <w:position w:val="2"/>
          <w:sz w:val="24"/>
          <w:szCs w:val="24"/>
          <w:highlight w:val="none"/>
        </w:rPr>
      </w:pPr>
      <w:r>
        <w:rPr>
          <w:rFonts w:hint="eastAsia" w:asciiTheme="minorEastAsia" w:hAnsiTheme="minorEastAsia" w:eastAsiaTheme="minorEastAsia" w:cstheme="minorEastAsia"/>
          <w:color w:val="auto"/>
          <w:spacing w:val="-7"/>
          <w:w w:val="100"/>
          <w:position w:val="2"/>
          <w:sz w:val="24"/>
          <w:szCs w:val="24"/>
          <w:highlight w:val="none"/>
        </w:rPr>
        <w:t>1</w:t>
      </w:r>
      <w:r>
        <w:rPr>
          <w:rFonts w:hint="eastAsia" w:asciiTheme="minorEastAsia" w:hAnsiTheme="minorEastAsia" w:eastAsiaTheme="minorEastAsia" w:cstheme="minorEastAsia"/>
          <w:color w:val="auto"/>
          <w:spacing w:val="-34"/>
          <w:w w:val="100"/>
          <w:position w:val="2"/>
          <w:sz w:val="24"/>
          <w:szCs w:val="24"/>
          <w:highlight w:val="none"/>
        </w:rPr>
        <w:t xml:space="preserve"> </w:t>
      </w:r>
      <w:r>
        <w:rPr>
          <w:rFonts w:hint="eastAsia" w:asciiTheme="minorEastAsia" w:hAnsiTheme="minorEastAsia" w:eastAsiaTheme="minorEastAsia" w:cstheme="minorEastAsia"/>
          <w:color w:val="auto"/>
          <w:spacing w:val="-7"/>
          <w:w w:val="100"/>
          <w:position w:val="2"/>
          <w:sz w:val="24"/>
          <w:szCs w:val="24"/>
          <w:highlight w:val="none"/>
        </w:rPr>
        <w:t>、货物性能要求</w:t>
      </w:r>
    </w:p>
    <w:p w14:paraId="679BDC92">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44" w:line="360" w:lineRule="auto"/>
        <w:ind w:firstLine="240" w:firstLineChars="100"/>
        <w:textAlignment w:val="baseline"/>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w w:val="100"/>
          <w:sz w:val="24"/>
          <w:szCs w:val="24"/>
          <w:highlight w:val="none"/>
        </w:rPr>
        <w:t>本项目技术参数均为公共参数，无指向性</w:t>
      </w:r>
      <w:r>
        <w:rPr>
          <w:rFonts w:hint="eastAsia" w:asciiTheme="minorEastAsia" w:hAnsiTheme="minorEastAsia" w:eastAsiaTheme="minorEastAsia" w:cstheme="minorEastAsia"/>
          <w:color w:val="auto"/>
          <w:w w:val="100"/>
          <w:sz w:val="24"/>
          <w:szCs w:val="24"/>
          <w:highlight w:val="none"/>
          <w:lang w:eastAsia="zh-CN"/>
        </w:rPr>
        <w:t>。</w:t>
      </w:r>
    </w:p>
    <w:p w14:paraId="1D2E4EC1">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44" w:line="360" w:lineRule="auto"/>
        <w:ind w:firstLine="238" w:firstLineChars="1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position w:val="2"/>
          <w:sz w:val="24"/>
          <w:szCs w:val="24"/>
          <w:highlight w:val="none"/>
        </w:rPr>
        <w:t>满足技术性能指标的投标单位可根据相应产品选择货物品牌型号。</w:t>
      </w:r>
    </w:p>
    <w:p w14:paraId="3D4A9F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（3）货物必须为按照招标文件要求，质量达到国家有关标准，投标人供货</w:t>
      </w:r>
      <w:r>
        <w:rPr>
          <w:rFonts w:hint="eastAsia" w:asciiTheme="minorEastAsia" w:hAnsiTheme="minorEastAsia" w:eastAsiaTheme="minorEastAsia" w:cstheme="minorEastAsia"/>
          <w:color w:val="auto"/>
          <w:spacing w:val="-1"/>
          <w:w w:val="100"/>
          <w:sz w:val="24"/>
          <w:szCs w:val="24"/>
          <w:highlight w:val="none"/>
        </w:rPr>
        <w:t>时须提供该批次货物相关合格证明材料、</w:t>
      </w:r>
      <w:r>
        <w:rPr>
          <w:rFonts w:hint="eastAsia" w:asciiTheme="minorEastAsia" w:hAnsiTheme="minorEastAsia" w:eastAsiaTheme="minorEastAsia" w:cstheme="minorEastAsia"/>
          <w:color w:val="auto"/>
          <w:spacing w:val="-1"/>
          <w:w w:val="100"/>
          <w:sz w:val="24"/>
          <w:szCs w:val="24"/>
          <w:highlight w:val="none"/>
          <w:lang w:eastAsia="zh-CN"/>
        </w:rPr>
        <w:t>出厂</w:t>
      </w:r>
      <w:r>
        <w:rPr>
          <w:rFonts w:hint="eastAsia" w:asciiTheme="minorEastAsia" w:hAnsiTheme="minorEastAsia" w:eastAsiaTheme="minorEastAsia" w:cstheme="minorEastAsia"/>
          <w:color w:val="auto"/>
          <w:spacing w:val="-1"/>
          <w:w w:val="100"/>
          <w:sz w:val="24"/>
          <w:szCs w:val="24"/>
          <w:highlight w:val="none"/>
        </w:rPr>
        <w:t>检测报告等。</w:t>
      </w:r>
    </w:p>
    <w:p w14:paraId="033A4D7F">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firstLine="238" w:firstLineChars="1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position w:val="2"/>
          <w:sz w:val="24"/>
          <w:szCs w:val="24"/>
          <w:highlight w:val="none"/>
        </w:rPr>
        <w:t>（4）</w:t>
      </w:r>
      <w:r>
        <w:rPr>
          <w:rFonts w:hint="eastAsia" w:asciiTheme="minorEastAsia" w:hAnsiTheme="minorEastAsia" w:eastAsiaTheme="minorEastAsia" w:cstheme="minorEastAsia"/>
          <w:color w:val="auto"/>
          <w:spacing w:val="-1"/>
          <w:w w:val="100"/>
          <w:position w:val="2"/>
          <w:sz w:val="24"/>
          <w:szCs w:val="24"/>
          <w:highlight w:val="yellow"/>
        </w:rPr>
        <w:t>投标人所提供的货物生产日期须为202</w:t>
      </w:r>
      <w:r>
        <w:rPr>
          <w:rFonts w:hint="eastAsia" w:asciiTheme="minorEastAsia" w:hAnsiTheme="minorEastAsia" w:eastAsiaTheme="minorEastAsia" w:cstheme="minorEastAsia"/>
          <w:color w:val="auto"/>
          <w:spacing w:val="-1"/>
          <w:w w:val="100"/>
          <w:position w:val="2"/>
          <w:sz w:val="24"/>
          <w:szCs w:val="24"/>
          <w:highlight w:val="yellow"/>
          <w:lang w:val="en-US" w:eastAsia="zh-CN"/>
        </w:rPr>
        <w:t>6</w:t>
      </w:r>
      <w:r>
        <w:rPr>
          <w:rFonts w:hint="eastAsia" w:asciiTheme="minorEastAsia" w:hAnsiTheme="minorEastAsia" w:eastAsiaTheme="minorEastAsia" w:cstheme="minorEastAsia"/>
          <w:color w:val="auto"/>
          <w:spacing w:val="-1"/>
          <w:w w:val="100"/>
          <w:position w:val="2"/>
          <w:sz w:val="24"/>
          <w:szCs w:val="24"/>
          <w:highlight w:val="yellow"/>
        </w:rPr>
        <w:t>年生产的</w:t>
      </w:r>
      <w:r>
        <w:rPr>
          <w:rFonts w:hint="eastAsia" w:asciiTheme="minorEastAsia" w:hAnsiTheme="minorEastAsia" w:eastAsiaTheme="minorEastAsia" w:cstheme="minorEastAsia"/>
          <w:color w:val="auto"/>
          <w:spacing w:val="-1"/>
          <w:w w:val="100"/>
          <w:position w:val="2"/>
          <w:sz w:val="24"/>
          <w:szCs w:val="24"/>
          <w:highlight w:val="none"/>
        </w:rPr>
        <w:t>。</w:t>
      </w:r>
    </w:p>
    <w:p w14:paraId="4BC3E142">
      <w:pPr>
        <w:pStyle w:val="4"/>
        <w:keepNext w:val="0"/>
        <w:keepLines w:val="0"/>
        <w:pageBreakBefore w:val="0"/>
        <w:widowControl/>
        <w:kinsoku w:val="0"/>
        <w:wordWrap/>
        <w:overflowPunct/>
        <w:topLinePunct w:val="0"/>
        <w:autoSpaceDE w:val="0"/>
        <w:autoSpaceDN w:val="0"/>
        <w:bidi w:val="0"/>
        <w:adjustRightInd w:val="0"/>
        <w:snapToGrid w:val="0"/>
        <w:spacing w:before="109" w:line="360" w:lineRule="auto"/>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position w:val="2"/>
          <w:sz w:val="24"/>
          <w:szCs w:val="24"/>
          <w:highlight w:val="none"/>
        </w:rPr>
        <w:t>2</w:t>
      </w:r>
      <w:r>
        <w:rPr>
          <w:rFonts w:hint="eastAsia" w:asciiTheme="minorEastAsia" w:hAnsiTheme="minorEastAsia" w:eastAsiaTheme="minorEastAsia" w:cstheme="minorEastAsia"/>
          <w:color w:val="auto"/>
          <w:spacing w:val="-28"/>
          <w:w w:val="100"/>
          <w:position w:val="2"/>
          <w:sz w:val="24"/>
          <w:szCs w:val="24"/>
          <w:highlight w:val="none"/>
        </w:rPr>
        <w:t xml:space="preserve"> </w:t>
      </w:r>
      <w:r>
        <w:rPr>
          <w:rFonts w:hint="eastAsia" w:asciiTheme="minorEastAsia" w:hAnsiTheme="minorEastAsia" w:eastAsiaTheme="minorEastAsia" w:cstheme="minorEastAsia"/>
          <w:color w:val="auto"/>
          <w:spacing w:val="-3"/>
          <w:w w:val="100"/>
          <w:position w:val="2"/>
          <w:sz w:val="24"/>
          <w:szCs w:val="24"/>
          <w:highlight w:val="none"/>
        </w:rPr>
        <w:t>、项目的交货期和交货地点</w:t>
      </w:r>
    </w:p>
    <w:p w14:paraId="3217F0D5">
      <w:pPr>
        <w:pStyle w:val="4"/>
        <w:keepNext w:val="0"/>
        <w:keepLines w:val="0"/>
        <w:pageBreakBefore w:val="0"/>
        <w:widowControl/>
        <w:kinsoku w:val="0"/>
        <w:wordWrap/>
        <w:overflowPunct/>
        <w:topLinePunct w:val="0"/>
        <w:autoSpaceDE w:val="0"/>
        <w:autoSpaceDN w:val="0"/>
        <w:bidi w:val="0"/>
        <w:adjustRightInd w:val="0"/>
        <w:snapToGrid w:val="0"/>
        <w:spacing w:before="109" w:line="360" w:lineRule="auto"/>
        <w:ind w:firstLine="472" w:firstLineChars="2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position w:val="2"/>
          <w:sz w:val="24"/>
          <w:szCs w:val="24"/>
          <w:highlight w:val="none"/>
        </w:rPr>
        <w:t>交货期：签订合同后</w:t>
      </w:r>
      <w:r>
        <w:rPr>
          <w:rFonts w:hint="eastAsia" w:asciiTheme="minorEastAsia" w:hAnsiTheme="minorEastAsia" w:eastAsiaTheme="minorEastAsia" w:cstheme="minorEastAsia"/>
          <w:color w:val="auto"/>
          <w:spacing w:val="-2"/>
          <w:w w:val="100"/>
          <w:position w:val="2"/>
          <w:sz w:val="24"/>
          <w:szCs w:val="24"/>
          <w:highlight w:val="none"/>
          <w:lang w:val="en-US" w:eastAsia="zh-CN"/>
        </w:rPr>
        <w:t>20</w:t>
      </w:r>
      <w:r>
        <w:rPr>
          <w:rFonts w:hint="eastAsia" w:asciiTheme="minorEastAsia" w:hAnsiTheme="minorEastAsia" w:eastAsiaTheme="minorEastAsia" w:cstheme="minorEastAsia"/>
          <w:color w:val="auto"/>
          <w:spacing w:val="-2"/>
          <w:w w:val="100"/>
          <w:position w:val="2"/>
          <w:sz w:val="24"/>
          <w:szCs w:val="24"/>
          <w:highlight w:val="none"/>
        </w:rPr>
        <w:t>天内完成供货</w:t>
      </w:r>
    </w:p>
    <w:p w14:paraId="326A1425">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firstLine="476" w:firstLineChars="200"/>
        <w:textAlignment w:val="baseline"/>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交货地点：采购方指定地点</w:t>
      </w:r>
      <w:r>
        <w:rPr>
          <w:rFonts w:hint="eastAsia" w:asciiTheme="minorEastAsia" w:hAnsiTheme="minorEastAsia" w:eastAsiaTheme="minorEastAsia" w:cstheme="minorEastAsia"/>
          <w:color w:val="auto"/>
          <w:spacing w:val="-1"/>
          <w:w w:val="100"/>
          <w:sz w:val="24"/>
          <w:szCs w:val="24"/>
          <w:highlight w:val="none"/>
          <w:lang w:eastAsia="zh-CN"/>
        </w:rPr>
        <w:t>（</w:t>
      </w:r>
      <w:r>
        <w:rPr>
          <w:rFonts w:hint="eastAsia" w:asciiTheme="minorEastAsia" w:hAnsiTheme="minorEastAsia" w:eastAsiaTheme="minorEastAsia" w:cstheme="minorEastAsia"/>
          <w:color w:val="auto"/>
          <w:spacing w:val="-1"/>
          <w:w w:val="100"/>
          <w:sz w:val="24"/>
          <w:szCs w:val="24"/>
          <w:highlight w:val="none"/>
          <w:lang w:val="en-US" w:eastAsia="zh-CN"/>
        </w:rPr>
        <w:t>莎车</w:t>
      </w:r>
      <w:r>
        <w:rPr>
          <w:rFonts w:hint="eastAsia" w:asciiTheme="minorEastAsia" w:hAnsiTheme="minorEastAsia" w:eastAsiaTheme="minorEastAsia" w:cstheme="minorEastAsia"/>
          <w:color w:val="auto"/>
          <w:spacing w:val="-1"/>
          <w:w w:val="100"/>
          <w:sz w:val="24"/>
          <w:szCs w:val="24"/>
          <w:highlight w:val="none"/>
          <w:lang w:eastAsia="zh-CN"/>
        </w:rPr>
        <w:t>县各乡镇，鉴于莎车县地域较为广阔，地理环境及服务点位分布较为分散，</w:t>
      </w:r>
      <w:r>
        <w:rPr>
          <w:rFonts w:hint="eastAsia" w:asciiTheme="minorEastAsia" w:hAnsiTheme="minorEastAsia" w:eastAsiaTheme="minorEastAsia" w:cstheme="minorEastAsia"/>
          <w:color w:val="auto"/>
          <w:spacing w:val="-1"/>
          <w:w w:val="100"/>
          <w:sz w:val="24"/>
          <w:szCs w:val="24"/>
          <w:highlight w:val="none"/>
          <w:lang w:val="en-US" w:eastAsia="zh-CN"/>
        </w:rPr>
        <w:t>供应商</w:t>
      </w:r>
      <w:r>
        <w:rPr>
          <w:rFonts w:hint="eastAsia" w:asciiTheme="minorEastAsia" w:hAnsiTheme="minorEastAsia" w:eastAsiaTheme="minorEastAsia" w:cstheme="minorEastAsia"/>
          <w:color w:val="auto"/>
          <w:spacing w:val="-1"/>
          <w:w w:val="100"/>
          <w:sz w:val="24"/>
          <w:szCs w:val="24"/>
          <w:highlight w:val="none"/>
          <w:lang w:eastAsia="zh-CN"/>
        </w:rPr>
        <w:t>自行</w:t>
      </w:r>
      <w:r>
        <w:rPr>
          <w:rFonts w:hint="eastAsia" w:asciiTheme="minorEastAsia" w:hAnsiTheme="minorEastAsia" w:eastAsiaTheme="minorEastAsia" w:cstheme="minorEastAsia"/>
          <w:color w:val="auto"/>
          <w:spacing w:val="-1"/>
          <w:w w:val="100"/>
          <w:sz w:val="24"/>
          <w:szCs w:val="24"/>
          <w:highlight w:val="none"/>
          <w:lang w:val="en-US" w:eastAsia="zh-CN"/>
        </w:rPr>
        <w:t>负责相关运距费用</w:t>
      </w:r>
      <w:r>
        <w:rPr>
          <w:rFonts w:hint="eastAsia" w:asciiTheme="minorEastAsia" w:hAnsiTheme="minorEastAsia" w:eastAsiaTheme="minorEastAsia" w:cstheme="minorEastAsia"/>
          <w:color w:val="auto"/>
          <w:spacing w:val="-1"/>
          <w:w w:val="100"/>
          <w:sz w:val="24"/>
          <w:szCs w:val="24"/>
          <w:highlight w:val="none"/>
          <w:lang w:eastAsia="zh-CN"/>
        </w:rPr>
        <w:t>）</w:t>
      </w:r>
      <w:r>
        <w:rPr>
          <w:rFonts w:hint="eastAsia" w:asciiTheme="minorEastAsia" w:hAnsiTheme="minorEastAsia" w:eastAsiaTheme="minorEastAsia" w:cstheme="minorEastAsia"/>
          <w:color w:val="auto"/>
          <w:spacing w:val="-1"/>
          <w:w w:val="100"/>
          <w:sz w:val="24"/>
          <w:szCs w:val="24"/>
          <w:highlight w:val="none"/>
        </w:rPr>
        <w:t>。供方负责免费运输、卸货到指定地点。</w:t>
      </w:r>
    </w:p>
    <w:p w14:paraId="2D10D8EE">
      <w:pPr>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position w:val="2"/>
          <w:sz w:val="24"/>
          <w:szCs w:val="24"/>
          <w:highlight w:val="none"/>
        </w:rPr>
        <w:t>3</w:t>
      </w:r>
      <w:r>
        <w:rPr>
          <w:rFonts w:hint="eastAsia" w:asciiTheme="minorEastAsia" w:hAnsiTheme="minorEastAsia" w:eastAsiaTheme="minorEastAsia" w:cstheme="minorEastAsia"/>
          <w:color w:val="auto"/>
          <w:spacing w:val="-32"/>
          <w:w w:val="100"/>
          <w:position w:val="2"/>
          <w:sz w:val="24"/>
          <w:szCs w:val="24"/>
          <w:highlight w:val="none"/>
        </w:rPr>
        <w:t xml:space="preserve"> </w:t>
      </w:r>
      <w:r>
        <w:rPr>
          <w:rFonts w:hint="eastAsia" w:asciiTheme="minorEastAsia" w:hAnsiTheme="minorEastAsia" w:eastAsiaTheme="minorEastAsia" w:cstheme="minorEastAsia"/>
          <w:color w:val="auto"/>
          <w:spacing w:val="-3"/>
          <w:w w:val="100"/>
          <w:position w:val="2"/>
          <w:sz w:val="24"/>
          <w:szCs w:val="24"/>
          <w:highlight w:val="none"/>
        </w:rPr>
        <w:t>、项目的质保期和付款方式</w:t>
      </w:r>
    </w:p>
    <w:p w14:paraId="09465D7A">
      <w:pPr>
        <w:pStyle w:val="4"/>
        <w:spacing w:before="107" w:line="360" w:lineRule="auto"/>
        <w:ind w:firstLine="480" w:firstLineChars="200"/>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w w:val="100"/>
          <w:position w:val="2"/>
          <w:sz w:val="24"/>
          <w:szCs w:val="24"/>
          <w:highlight w:val="yellow"/>
        </w:rPr>
        <w:t>质保期：</w:t>
      </w:r>
      <w:r>
        <w:rPr>
          <w:rFonts w:hint="eastAsia" w:asciiTheme="minorEastAsia" w:hAnsiTheme="minorEastAsia" w:eastAsiaTheme="minorEastAsia" w:cstheme="minorEastAsia"/>
          <w:color w:val="auto"/>
          <w:w w:val="100"/>
          <w:position w:val="2"/>
          <w:sz w:val="24"/>
          <w:szCs w:val="24"/>
          <w:highlight w:val="yellow"/>
          <w:lang w:val="en-US" w:eastAsia="zh-CN"/>
        </w:rPr>
        <w:t>6个月</w:t>
      </w:r>
      <w:r>
        <w:rPr>
          <w:rFonts w:hint="eastAsia" w:asciiTheme="minorEastAsia" w:hAnsiTheme="minorEastAsia" w:eastAsiaTheme="minorEastAsia" w:cstheme="minorEastAsia"/>
          <w:color w:val="auto"/>
          <w:w w:val="100"/>
          <w:position w:val="2"/>
          <w:sz w:val="24"/>
          <w:szCs w:val="24"/>
          <w:highlight w:val="yellow"/>
        </w:rPr>
        <w:t>，</w:t>
      </w:r>
      <w:r>
        <w:rPr>
          <w:rFonts w:hint="eastAsia" w:asciiTheme="minorEastAsia" w:hAnsiTheme="minorEastAsia" w:eastAsiaTheme="minorEastAsia" w:cstheme="minorEastAsia"/>
          <w:color w:val="auto"/>
          <w:w w:val="100"/>
          <w:position w:val="2"/>
          <w:sz w:val="24"/>
          <w:szCs w:val="24"/>
          <w:highlight w:val="none"/>
        </w:rPr>
        <w:t>在质保期内货物出现质量问题</w:t>
      </w:r>
      <w:r>
        <w:rPr>
          <w:rFonts w:hint="eastAsia" w:asciiTheme="minorEastAsia" w:hAnsiTheme="minorEastAsia" w:eastAsiaTheme="minorEastAsia" w:cstheme="minorEastAsia"/>
          <w:color w:val="auto"/>
          <w:spacing w:val="-1"/>
          <w:w w:val="100"/>
          <w:position w:val="2"/>
          <w:sz w:val="24"/>
          <w:szCs w:val="24"/>
          <w:highlight w:val="none"/>
        </w:rPr>
        <w:t>投标单位负责免费退换货</w:t>
      </w:r>
      <w:r>
        <w:rPr>
          <w:rFonts w:hint="eastAsia" w:asciiTheme="minorEastAsia" w:hAnsiTheme="minorEastAsia" w:eastAsiaTheme="minorEastAsia" w:cstheme="minorEastAsia"/>
          <w:color w:val="auto"/>
          <w:spacing w:val="-1"/>
          <w:w w:val="100"/>
          <w:position w:val="2"/>
          <w:sz w:val="24"/>
          <w:szCs w:val="24"/>
          <w:highlight w:val="none"/>
          <w:lang w:eastAsia="zh-CN"/>
        </w:rPr>
        <w:t>。</w:t>
      </w:r>
    </w:p>
    <w:p w14:paraId="0D351764">
      <w:pPr>
        <w:pStyle w:val="4"/>
        <w:spacing w:before="143" w:line="360" w:lineRule="auto"/>
        <w:ind w:left="23" w:right="201" w:firstLine="4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付款方式：签订合同付</w:t>
      </w:r>
      <w:r>
        <w:rPr>
          <w:rFonts w:hint="eastAsia" w:asciiTheme="minorEastAsia" w:hAnsiTheme="minorEastAsia" w:eastAsiaTheme="minorEastAsia" w:cstheme="minorEastAsia"/>
          <w:color w:val="auto"/>
          <w:spacing w:val="-3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30%预付款，完成供货并经采购方确认后支付合同金</w:t>
      </w:r>
      <w:r>
        <w:rPr>
          <w:rFonts w:hint="eastAsia" w:asciiTheme="minorEastAsia" w:hAnsiTheme="minorEastAsia" w:eastAsiaTheme="minorEastAsia" w:cstheme="minorEastAsia"/>
          <w:color w:val="auto"/>
          <w:w w:val="100"/>
          <w:sz w:val="24"/>
          <w:szCs w:val="24"/>
          <w:highlight w:val="none"/>
        </w:rPr>
        <w:t>额的</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w w:val="100"/>
          <w:sz w:val="24"/>
          <w:szCs w:val="24"/>
          <w:highlight w:val="none"/>
        </w:rPr>
        <w:t>50%，验收合格出具验收报告后支付合同金额剩</w:t>
      </w:r>
      <w:r>
        <w:rPr>
          <w:rFonts w:hint="eastAsia" w:asciiTheme="minorEastAsia" w:hAnsiTheme="minorEastAsia" w:eastAsiaTheme="minorEastAsia" w:cstheme="minorEastAsia"/>
          <w:color w:val="auto"/>
          <w:spacing w:val="-1"/>
          <w:w w:val="100"/>
          <w:sz w:val="24"/>
          <w:szCs w:val="24"/>
          <w:highlight w:val="none"/>
        </w:rPr>
        <w:t>余的20%。（具体付款方式以甲乙双方签订合同为准）</w:t>
      </w:r>
    </w:p>
    <w:p w14:paraId="7CD6A551">
      <w:pPr>
        <w:pStyle w:val="4"/>
        <w:spacing w:line="360" w:lineRule="auto"/>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position w:val="2"/>
          <w:sz w:val="24"/>
          <w:szCs w:val="24"/>
          <w:highlight w:val="none"/>
        </w:rPr>
        <w:t>4</w:t>
      </w:r>
      <w:r>
        <w:rPr>
          <w:rFonts w:hint="eastAsia" w:asciiTheme="minorEastAsia" w:hAnsiTheme="minorEastAsia" w:eastAsiaTheme="minorEastAsia" w:cstheme="minorEastAsia"/>
          <w:color w:val="auto"/>
          <w:spacing w:val="-32"/>
          <w:w w:val="100"/>
          <w:position w:val="2"/>
          <w:sz w:val="24"/>
          <w:szCs w:val="24"/>
          <w:highlight w:val="none"/>
        </w:rPr>
        <w:t xml:space="preserve"> </w:t>
      </w:r>
      <w:r>
        <w:rPr>
          <w:rFonts w:hint="eastAsia" w:asciiTheme="minorEastAsia" w:hAnsiTheme="minorEastAsia" w:eastAsiaTheme="minorEastAsia" w:cstheme="minorEastAsia"/>
          <w:color w:val="auto"/>
          <w:spacing w:val="-3"/>
          <w:w w:val="100"/>
          <w:position w:val="2"/>
          <w:sz w:val="24"/>
          <w:szCs w:val="24"/>
          <w:highlight w:val="none"/>
        </w:rPr>
        <w:t>、验收标准和验收单位</w:t>
      </w:r>
    </w:p>
    <w:p w14:paraId="48B443CC">
      <w:pPr>
        <w:pStyle w:val="4"/>
        <w:spacing w:before="107" w:line="360" w:lineRule="auto"/>
        <w:ind w:left="21" w:firstLine="48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验收标准</w:t>
      </w:r>
      <w:r>
        <w:rPr>
          <w:rFonts w:hint="eastAsia" w:asciiTheme="minorEastAsia" w:hAnsiTheme="minorEastAsia" w:eastAsiaTheme="minorEastAsia" w:cstheme="minorEastAsia"/>
          <w:color w:val="auto"/>
          <w:spacing w:val="-39"/>
          <w:w w:val="100"/>
          <w:sz w:val="24"/>
          <w:szCs w:val="24"/>
          <w:highlight w:val="none"/>
        </w:rPr>
        <w:t>：（</w:t>
      </w:r>
      <w:r>
        <w:rPr>
          <w:rFonts w:hint="eastAsia" w:asciiTheme="minorEastAsia" w:hAnsiTheme="minorEastAsia" w:eastAsiaTheme="minorEastAsia" w:cstheme="minorEastAsia"/>
          <w:color w:val="auto"/>
          <w:w w:val="100"/>
          <w:sz w:val="24"/>
          <w:szCs w:val="24"/>
          <w:highlight w:val="none"/>
        </w:rPr>
        <w:t>1）严格响应招标文件，所有</w:t>
      </w:r>
      <w:r>
        <w:rPr>
          <w:rFonts w:hint="eastAsia" w:asciiTheme="minorEastAsia" w:hAnsiTheme="minorEastAsia" w:eastAsiaTheme="minorEastAsia" w:cstheme="minorEastAsia"/>
          <w:color w:val="auto"/>
          <w:w w:val="100"/>
          <w:sz w:val="24"/>
          <w:szCs w:val="24"/>
          <w:highlight w:val="none"/>
          <w:lang w:val="en-US" w:eastAsia="zh-CN"/>
        </w:rPr>
        <w:t>货物</w:t>
      </w:r>
      <w:r>
        <w:rPr>
          <w:rFonts w:hint="eastAsia" w:asciiTheme="minorEastAsia" w:hAnsiTheme="minorEastAsia" w:eastAsiaTheme="minorEastAsia" w:cstheme="minorEastAsia"/>
          <w:color w:val="auto"/>
          <w:w w:val="100"/>
          <w:sz w:val="24"/>
          <w:szCs w:val="24"/>
          <w:highlight w:val="none"/>
        </w:rPr>
        <w:t>按国家和行业验收规范要求，</w:t>
      </w:r>
      <w:r>
        <w:rPr>
          <w:rFonts w:hint="eastAsia" w:asciiTheme="minorEastAsia" w:hAnsiTheme="minorEastAsia" w:eastAsiaTheme="minorEastAsia" w:cstheme="minorEastAsia"/>
          <w:color w:val="auto"/>
          <w:spacing w:val="-3"/>
          <w:w w:val="100"/>
          <w:sz w:val="24"/>
          <w:szCs w:val="24"/>
          <w:highlight w:val="none"/>
        </w:rPr>
        <w:t>进行数量及质量的验收。交货时由</w:t>
      </w:r>
      <w:r>
        <w:rPr>
          <w:rFonts w:hint="eastAsia" w:asciiTheme="minorEastAsia" w:hAnsiTheme="minorEastAsia" w:eastAsiaTheme="minorEastAsia" w:cstheme="minorEastAsia"/>
          <w:color w:val="auto"/>
          <w:spacing w:val="-3"/>
          <w:w w:val="100"/>
          <w:sz w:val="24"/>
          <w:szCs w:val="24"/>
          <w:highlight w:val="none"/>
          <w:lang w:eastAsia="zh-CN"/>
        </w:rPr>
        <w:t>莎车县农业农村局</w:t>
      </w:r>
      <w:r>
        <w:rPr>
          <w:rFonts w:hint="eastAsia" w:asciiTheme="minorEastAsia" w:hAnsiTheme="minorEastAsia" w:eastAsiaTheme="minorEastAsia" w:cstheme="minorEastAsia"/>
          <w:color w:val="auto"/>
          <w:spacing w:val="-3"/>
          <w:w w:val="100"/>
          <w:sz w:val="24"/>
          <w:szCs w:val="24"/>
          <w:highlight w:val="none"/>
        </w:rPr>
        <w:t>和中标单位按规程抽取样品并制造封存样。（若发生质量问题时，</w:t>
      </w:r>
      <w:r>
        <w:rPr>
          <w:rFonts w:hint="eastAsia" w:asciiTheme="minorEastAsia" w:hAnsiTheme="minorEastAsia" w:eastAsiaTheme="minorEastAsia" w:cstheme="minorEastAsia"/>
          <w:b/>
          <w:bCs/>
          <w:color w:val="auto"/>
          <w:spacing w:val="1"/>
          <w:w w:val="100"/>
          <w:sz w:val="24"/>
          <w:szCs w:val="24"/>
          <w:highlight w:val="none"/>
          <w:lang w:val="en-US" w:eastAsia="zh-CN"/>
        </w:rPr>
        <w:t>具有官方授权检测资质的机构</w:t>
      </w:r>
      <w:r>
        <w:rPr>
          <w:rFonts w:hint="eastAsia" w:asciiTheme="minorEastAsia" w:hAnsiTheme="minorEastAsia" w:eastAsiaTheme="minorEastAsia" w:cstheme="minorEastAsia"/>
          <w:color w:val="auto"/>
          <w:spacing w:val="-3"/>
          <w:w w:val="100"/>
          <w:sz w:val="24"/>
          <w:szCs w:val="24"/>
          <w:highlight w:val="none"/>
        </w:rPr>
        <w:t>检验</w:t>
      </w:r>
      <w:r>
        <w:rPr>
          <w:rFonts w:hint="eastAsia" w:asciiTheme="minorEastAsia" w:hAnsiTheme="minorEastAsia" w:eastAsiaTheme="minorEastAsia" w:cstheme="minorEastAsia"/>
          <w:color w:val="auto"/>
          <w:spacing w:val="-3"/>
          <w:w w:val="100"/>
          <w:sz w:val="24"/>
          <w:szCs w:val="24"/>
          <w:highlight w:val="none"/>
          <w:lang w:eastAsia="zh-CN"/>
        </w:rPr>
        <w:t>，</w:t>
      </w:r>
      <w:r>
        <w:rPr>
          <w:rFonts w:hint="eastAsia" w:asciiTheme="minorEastAsia" w:hAnsiTheme="minorEastAsia" w:eastAsiaTheme="minorEastAsia" w:cstheme="minorEastAsia"/>
          <w:color w:val="auto"/>
          <w:spacing w:val="-3"/>
          <w:w w:val="100"/>
          <w:sz w:val="24"/>
          <w:szCs w:val="24"/>
          <w:highlight w:val="none"/>
        </w:rPr>
        <w:t>检测费用由中</w:t>
      </w:r>
      <w:r>
        <w:rPr>
          <w:rFonts w:hint="eastAsia" w:asciiTheme="minorEastAsia" w:hAnsiTheme="minorEastAsia" w:eastAsiaTheme="minorEastAsia" w:cstheme="minorEastAsia"/>
          <w:color w:val="auto"/>
          <w:spacing w:val="-2"/>
          <w:w w:val="100"/>
          <w:sz w:val="24"/>
          <w:szCs w:val="24"/>
          <w:highlight w:val="none"/>
        </w:rPr>
        <w:t>标单位承担，因抽样造成货物数量不足的由中标企业按招标数量补足</w:t>
      </w:r>
      <w:r>
        <w:rPr>
          <w:rFonts w:hint="eastAsia" w:asciiTheme="minorEastAsia" w:hAnsiTheme="minorEastAsia" w:eastAsiaTheme="minorEastAsia" w:cstheme="minorEastAsia"/>
          <w:color w:val="auto"/>
          <w:spacing w:val="-19"/>
          <w:w w:val="100"/>
          <w:sz w:val="24"/>
          <w:szCs w:val="24"/>
          <w:highlight w:val="none"/>
        </w:rPr>
        <w:t>），</w:t>
      </w:r>
      <w:r>
        <w:rPr>
          <w:rFonts w:hint="eastAsia" w:asciiTheme="minorEastAsia" w:hAnsiTheme="minorEastAsia" w:eastAsiaTheme="minorEastAsia" w:cstheme="minorEastAsia"/>
          <w:color w:val="auto"/>
          <w:spacing w:val="-2"/>
          <w:w w:val="100"/>
          <w:sz w:val="24"/>
          <w:szCs w:val="24"/>
          <w:highlight w:val="none"/>
        </w:rPr>
        <w:t>如所供</w:t>
      </w:r>
      <w:r>
        <w:rPr>
          <w:rFonts w:hint="eastAsia" w:asciiTheme="minorEastAsia" w:hAnsiTheme="minorEastAsia" w:eastAsiaTheme="minorEastAsia" w:cstheme="minorEastAsia"/>
          <w:color w:val="auto"/>
          <w:w w:val="100"/>
          <w:sz w:val="24"/>
          <w:szCs w:val="24"/>
          <w:highlight w:val="none"/>
        </w:rPr>
        <w:t>的货物达不到质量要求采购人将不予验收并中标单位（供货商）承担一切责任，</w:t>
      </w:r>
      <w:r>
        <w:rPr>
          <w:rFonts w:hint="eastAsia" w:asciiTheme="minorEastAsia" w:hAnsiTheme="minorEastAsia" w:eastAsiaTheme="minorEastAsia" w:cstheme="minorEastAsia"/>
          <w:color w:val="auto"/>
          <w:spacing w:val="-4"/>
          <w:w w:val="100"/>
          <w:sz w:val="24"/>
          <w:szCs w:val="24"/>
          <w:highlight w:val="none"/>
        </w:rPr>
        <w:t>所造成的一切损失验收费用由中标单位承担。验收报告作为申请付款的凭证之一。</w:t>
      </w:r>
      <w:r>
        <w:rPr>
          <w:rFonts w:hint="eastAsia" w:asciiTheme="minorEastAsia" w:hAnsiTheme="minorEastAsia" w:eastAsiaTheme="minorEastAsia" w:cstheme="minorEastAsia"/>
          <w:color w:val="auto"/>
          <w:spacing w:val="-3"/>
          <w:w w:val="100"/>
          <w:sz w:val="24"/>
          <w:szCs w:val="24"/>
          <w:highlight w:val="none"/>
        </w:rPr>
        <w:t>依据财库〔2016〕205 号《关于进一步加强政府采购需求和履约验收管理的指导意见》，验收时完整细化验收方案，明确验收方式、时间、程序等内容。应当邀请实际使用人参与验收，甲方也可邀请第三方专业机构进行验收，并出具验收人员名单及意见，验收时严格按照采购合同对每项技术、服务、安全标准的情况进</w:t>
      </w:r>
      <w:r>
        <w:rPr>
          <w:rFonts w:hint="eastAsia" w:asciiTheme="minorEastAsia" w:hAnsiTheme="minorEastAsia" w:eastAsiaTheme="minorEastAsia" w:cstheme="minorEastAsia"/>
          <w:color w:val="auto"/>
          <w:spacing w:val="1"/>
          <w:w w:val="100"/>
          <w:sz w:val="24"/>
          <w:szCs w:val="24"/>
          <w:highlight w:val="none"/>
        </w:rPr>
        <w:t>行验收，并出具验收报告，验收结果报告由参与验收所</w:t>
      </w:r>
      <w:r>
        <w:rPr>
          <w:rFonts w:hint="eastAsia" w:asciiTheme="minorEastAsia" w:hAnsiTheme="minorEastAsia" w:eastAsiaTheme="minorEastAsia" w:cstheme="minorEastAsia"/>
          <w:color w:val="auto"/>
          <w:w w:val="100"/>
          <w:sz w:val="24"/>
          <w:szCs w:val="24"/>
          <w:highlight w:val="none"/>
        </w:rPr>
        <w:t>有人员共同签署并存档。</w:t>
      </w:r>
      <w:r>
        <w:rPr>
          <w:rFonts w:hint="eastAsia" w:asciiTheme="minorEastAsia" w:hAnsiTheme="minorEastAsia" w:eastAsiaTheme="minorEastAsia" w:cstheme="minorEastAsia"/>
          <w:color w:val="auto"/>
          <w:spacing w:val="-1"/>
          <w:w w:val="100"/>
          <w:sz w:val="24"/>
          <w:szCs w:val="24"/>
          <w:highlight w:val="none"/>
        </w:rPr>
        <w:t>验收合格后，甲方根据采购合同支付采购资金。</w:t>
      </w:r>
    </w:p>
    <w:p w14:paraId="096456B0">
      <w:pPr>
        <w:pStyle w:val="4"/>
        <w:spacing w:before="107" w:line="360" w:lineRule="auto"/>
        <w:ind w:left="21" w:firstLine="480"/>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（2）项目验收不合格，由成交供应商返工直至合格。有关返工、再行验收，</w:t>
      </w:r>
      <w:r>
        <w:rPr>
          <w:rFonts w:hint="eastAsia" w:asciiTheme="minorEastAsia" w:hAnsiTheme="minorEastAsia" w:eastAsiaTheme="minorEastAsia" w:cstheme="minorEastAsia"/>
          <w:color w:val="auto"/>
          <w:spacing w:val="-4"/>
          <w:w w:val="100"/>
          <w:sz w:val="24"/>
          <w:szCs w:val="24"/>
          <w:highlight w:val="none"/>
        </w:rPr>
        <w:t>以及给采购人造成的损失等费用由成交供应商</w:t>
      </w:r>
      <w:r>
        <w:rPr>
          <w:rFonts w:hint="eastAsia" w:asciiTheme="minorEastAsia" w:hAnsiTheme="minorEastAsia" w:eastAsiaTheme="minorEastAsia" w:cstheme="minorEastAsia"/>
          <w:color w:val="auto"/>
          <w:spacing w:val="-5"/>
          <w:w w:val="100"/>
          <w:sz w:val="24"/>
          <w:szCs w:val="24"/>
          <w:highlight w:val="none"/>
        </w:rPr>
        <w:t>承担。连续两次项目验收不合格的，</w:t>
      </w:r>
      <w:r>
        <w:rPr>
          <w:rFonts w:hint="eastAsia" w:asciiTheme="minorEastAsia" w:hAnsiTheme="minorEastAsia" w:eastAsiaTheme="minorEastAsia" w:cstheme="minorEastAsia"/>
          <w:color w:val="auto"/>
          <w:spacing w:val="-3"/>
          <w:w w:val="100"/>
          <w:sz w:val="24"/>
          <w:szCs w:val="24"/>
          <w:highlight w:val="none"/>
        </w:rPr>
        <w:t>采购人可终止合同，另行按规定</w:t>
      </w:r>
      <w:r>
        <w:rPr>
          <w:rFonts w:hint="eastAsia" w:asciiTheme="minorEastAsia" w:hAnsiTheme="minorEastAsia" w:eastAsiaTheme="minorEastAsia" w:cstheme="minorEastAsia"/>
          <w:color w:val="auto"/>
          <w:spacing w:val="1"/>
          <w:w w:val="100"/>
          <w:sz w:val="24"/>
          <w:szCs w:val="24"/>
          <w:highlight w:val="none"/>
        </w:rPr>
        <w:t>选择其他供应商采购，由此带来的一切损失由成交供应商承担。</w:t>
      </w:r>
    </w:p>
    <w:p w14:paraId="4F86C07E">
      <w:pPr>
        <w:pStyle w:val="4"/>
        <w:spacing w:before="107" w:line="360" w:lineRule="auto"/>
        <w:ind w:left="21" w:firstLine="480"/>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（3）验收单位：</w:t>
      </w:r>
      <w:r>
        <w:rPr>
          <w:rFonts w:hint="eastAsia" w:asciiTheme="minorEastAsia" w:hAnsiTheme="minorEastAsia" w:eastAsiaTheme="minorEastAsia" w:cstheme="minorEastAsia"/>
          <w:color w:val="auto"/>
          <w:spacing w:val="1"/>
          <w:w w:val="100"/>
          <w:sz w:val="24"/>
          <w:szCs w:val="24"/>
          <w:highlight w:val="none"/>
          <w:lang w:eastAsia="zh-CN"/>
        </w:rPr>
        <w:t>莎车县农业农村局</w:t>
      </w:r>
      <w:r>
        <w:rPr>
          <w:rFonts w:hint="eastAsia" w:asciiTheme="minorEastAsia" w:hAnsiTheme="minorEastAsia" w:eastAsiaTheme="minorEastAsia" w:cstheme="minorEastAsia"/>
          <w:color w:val="auto"/>
          <w:spacing w:val="1"/>
          <w:w w:val="100"/>
          <w:sz w:val="24"/>
          <w:szCs w:val="24"/>
          <w:highlight w:val="none"/>
        </w:rPr>
        <w:t>及相关单位</w:t>
      </w:r>
    </w:p>
    <w:p w14:paraId="05DFCC98">
      <w:pPr>
        <w:pStyle w:val="4"/>
        <w:spacing w:before="107" w:line="360" w:lineRule="auto"/>
        <w:ind w:left="21" w:firstLine="480"/>
        <w:rPr>
          <w:rFonts w:hint="default" w:asciiTheme="minorEastAsia" w:hAnsiTheme="minorEastAsia" w:eastAsiaTheme="minorEastAsia" w:cstheme="minorEastAsia"/>
          <w:b/>
          <w:bCs/>
          <w:color w:val="auto"/>
          <w:spacing w:val="1"/>
          <w:w w:val="100"/>
          <w:sz w:val="24"/>
          <w:szCs w:val="24"/>
          <w:highlight w:val="none"/>
          <w:lang w:val="en-US"/>
        </w:rPr>
      </w:pPr>
      <w:r>
        <w:rPr>
          <w:rFonts w:hint="eastAsia" w:asciiTheme="minorEastAsia" w:hAnsiTheme="minorEastAsia" w:eastAsiaTheme="minorEastAsia" w:cstheme="minorEastAsia"/>
          <w:b/>
          <w:bCs/>
          <w:color w:val="auto"/>
          <w:spacing w:val="1"/>
          <w:w w:val="100"/>
          <w:sz w:val="24"/>
          <w:szCs w:val="24"/>
          <w:highlight w:val="yellow"/>
          <w:lang w:val="en-US" w:eastAsia="zh-CN"/>
        </w:rPr>
        <w:t>（4）抽样检测：对中标企业供应的货物进行随机抽样，由采购方送样至具有官方授权检测资质的机构进行进行样品检测，送样所产生的费用及检测费用全部由中标企业承担。因抽样造成货物数量不足的由中标企业按招标数量补足。</w:t>
      </w:r>
    </w:p>
    <w:p w14:paraId="680B272B">
      <w:pPr>
        <w:pStyle w:val="4"/>
        <w:spacing w:before="107" w:line="360" w:lineRule="auto"/>
        <w:ind w:left="21" w:firstLine="480"/>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5 、售后服务：</w:t>
      </w:r>
    </w:p>
    <w:p w14:paraId="333FF486">
      <w:pPr>
        <w:pStyle w:val="4"/>
        <w:spacing w:before="183" w:line="360" w:lineRule="auto"/>
        <w:ind w:left="23" w:right="201" w:firstLine="50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中标人免费为采购人提供援助咨询电话服务，解答采购人在使用中遇到的问</w:t>
      </w:r>
      <w:r>
        <w:rPr>
          <w:rFonts w:hint="eastAsia" w:asciiTheme="minorEastAsia" w:hAnsiTheme="minorEastAsia" w:eastAsiaTheme="minorEastAsia" w:cstheme="minorEastAsia"/>
          <w:color w:val="auto"/>
          <w:spacing w:val="-1"/>
          <w:w w:val="100"/>
          <w:sz w:val="24"/>
          <w:szCs w:val="24"/>
          <w:highlight w:val="none"/>
        </w:rPr>
        <w:t>题，及时为采购人提出解决问题的合理化建议。</w:t>
      </w:r>
    </w:p>
    <w:p w14:paraId="7AEA6056">
      <w:pPr>
        <w:pStyle w:val="4"/>
        <w:spacing w:before="1" w:line="360" w:lineRule="auto"/>
        <w:ind w:left="24" w:right="20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（1）中标人应根据采购人指定的地点提供免费送货、卸货、发放等服务并</w:t>
      </w:r>
      <w:r>
        <w:rPr>
          <w:rFonts w:hint="eastAsia" w:asciiTheme="minorEastAsia" w:hAnsiTheme="minorEastAsia" w:eastAsiaTheme="minorEastAsia" w:cstheme="minorEastAsia"/>
          <w:color w:val="auto"/>
          <w:spacing w:val="-2"/>
          <w:w w:val="100"/>
          <w:sz w:val="24"/>
          <w:szCs w:val="24"/>
          <w:highlight w:val="none"/>
        </w:rPr>
        <w:t>提供货物发票。</w:t>
      </w:r>
    </w:p>
    <w:p w14:paraId="06138C67">
      <w:pPr>
        <w:pStyle w:val="4"/>
        <w:spacing w:before="78" w:line="360" w:lineRule="auto"/>
        <w:ind w:left="24" w:right="17" w:firstLine="490"/>
        <w:rPr>
          <w:rFonts w:hint="eastAsia" w:asciiTheme="minorEastAsia" w:hAnsiTheme="minorEastAsia" w:eastAsiaTheme="minorEastAsia" w:cstheme="minorEastAsia"/>
          <w:color w:val="auto"/>
          <w:spacing w:val="-1"/>
          <w:w w:val="100"/>
          <w:position w:val="2"/>
          <w:sz w:val="24"/>
          <w:szCs w:val="24"/>
          <w:highlight w:val="none"/>
        </w:rPr>
      </w:pPr>
      <w:r>
        <w:rPr>
          <w:rFonts w:hint="eastAsia" w:asciiTheme="minorEastAsia" w:hAnsiTheme="minorEastAsia" w:eastAsiaTheme="minorEastAsia" w:cstheme="minorEastAsia"/>
          <w:color w:val="auto"/>
          <w:spacing w:val="-1"/>
          <w:w w:val="100"/>
          <w:position w:val="2"/>
          <w:sz w:val="24"/>
          <w:szCs w:val="24"/>
          <w:highlight w:val="none"/>
        </w:rPr>
        <w:t>（2）中标人应提供产品配比安全使用说明等相关的资料。</w:t>
      </w:r>
    </w:p>
    <w:p w14:paraId="20795479">
      <w:pPr>
        <w:pStyle w:val="4"/>
        <w:spacing w:before="78" w:line="360" w:lineRule="auto"/>
        <w:ind w:left="24" w:right="17"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（3）中标人承诺</w:t>
      </w:r>
      <w:r>
        <w:rPr>
          <w:rFonts w:hint="eastAsia" w:asciiTheme="minorEastAsia" w:hAnsiTheme="minorEastAsia" w:eastAsiaTheme="minorEastAsia" w:cstheme="minorEastAsia"/>
          <w:color w:val="auto"/>
          <w:spacing w:val="-55"/>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24小时全天候电话响应，并在接到使用单位售</w:t>
      </w:r>
      <w:r>
        <w:rPr>
          <w:rFonts w:hint="eastAsia" w:asciiTheme="minorEastAsia" w:hAnsiTheme="minorEastAsia" w:eastAsiaTheme="minorEastAsia" w:cstheme="minorEastAsia"/>
          <w:color w:val="auto"/>
          <w:spacing w:val="-3"/>
          <w:w w:val="100"/>
          <w:sz w:val="24"/>
          <w:szCs w:val="24"/>
          <w:highlight w:val="none"/>
        </w:rPr>
        <w:t>后电话后，</w:t>
      </w:r>
      <w:r>
        <w:rPr>
          <w:rFonts w:hint="eastAsia" w:asciiTheme="minorEastAsia" w:hAnsiTheme="minorEastAsia" w:eastAsiaTheme="minorEastAsia" w:cstheme="minorEastAsia"/>
          <w:color w:val="auto"/>
          <w:spacing w:val="-5"/>
          <w:w w:val="100"/>
          <w:sz w:val="24"/>
          <w:szCs w:val="24"/>
          <w:highlight w:val="none"/>
        </w:rPr>
        <w:t>保证在2小时内响应，并在4小时内提供有效的解决方案。在产品使用过程中，</w:t>
      </w:r>
      <w:r>
        <w:rPr>
          <w:rFonts w:hint="eastAsia" w:asciiTheme="minorEastAsia" w:hAnsiTheme="minorEastAsia" w:eastAsiaTheme="minorEastAsia" w:cstheme="minorEastAsia"/>
          <w:color w:val="auto"/>
          <w:spacing w:val="-1"/>
          <w:w w:val="100"/>
          <w:sz w:val="24"/>
          <w:szCs w:val="24"/>
          <w:highlight w:val="none"/>
        </w:rPr>
        <w:t>若出现质量问题，中标人必须在最短时间内到达现场进行免费更换。</w:t>
      </w:r>
    </w:p>
    <w:p w14:paraId="2C2C13F1">
      <w:pPr>
        <w:pStyle w:val="4"/>
        <w:spacing w:before="145" w:line="360" w:lineRule="auto"/>
        <w:ind w:left="24" w:right="8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（4）所有因采购、运输、装卸货、检验、人工，税费等各项产生的费用开</w:t>
      </w:r>
      <w:r>
        <w:rPr>
          <w:rFonts w:hint="eastAsia" w:asciiTheme="minorEastAsia" w:hAnsiTheme="minorEastAsia" w:eastAsiaTheme="minorEastAsia" w:cstheme="minorEastAsia"/>
          <w:color w:val="auto"/>
          <w:spacing w:val="-1"/>
          <w:w w:val="100"/>
          <w:sz w:val="24"/>
          <w:szCs w:val="24"/>
          <w:highlight w:val="none"/>
        </w:rPr>
        <w:t>支（含差旅费等）均由中标人自理。</w:t>
      </w:r>
    </w:p>
    <w:p w14:paraId="5940FCDD">
      <w:pPr>
        <w:pStyle w:val="4"/>
        <w:spacing w:before="182" w:line="360" w:lineRule="auto"/>
        <w:ind w:left="51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（5）</w:t>
      </w:r>
      <w:r>
        <w:rPr>
          <w:rFonts w:hint="eastAsia" w:asciiTheme="minorEastAsia" w:hAnsiTheme="minorEastAsia" w:eastAsiaTheme="minorEastAsia" w:cstheme="minorEastAsia"/>
          <w:b w:val="0"/>
          <w:bCs w:val="0"/>
          <w:color w:val="auto"/>
          <w:spacing w:val="-1"/>
          <w:w w:val="100"/>
          <w:sz w:val="24"/>
          <w:szCs w:val="24"/>
          <w:highlight w:val="none"/>
        </w:rPr>
        <w:t>中标人应在采购人规定的时限内完成</w:t>
      </w:r>
      <w:r>
        <w:rPr>
          <w:rFonts w:hint="eastAsia" w:asciiTheme="minorEastAsia" w:hAnsiTheme="minorEastAsia" w:eastAsiaTheme="minorEastAsia" w:cstheme="minorEastAsia"/>
          <w:b w:val="0"/>
          <w:bCs w:val="0"/>
          <w:color w:val="auto"/>
          <w:spacing w:val="-1"/>
          <w:w w:val="100"/>
          <w:sz w:val="24"/>
          <w:szCs w:val="24"/>
          <w:highlight w:val="none"/>
          <w:lang w:val="en-US" w:eastAsia="zh-CN"/>
        </w:rPr>
        <w:t>供货</w:t>
      </w:r>
      <w:r>
        <w:rPr>
          <w:rFonts w:hint="eastAsia" w:asciiTheme="minorEastAsia" w:hAnsiTheme="minorEastAsia" w:eastAsiaTheme="minorEastAsia" w:cstheme="minorEastAsia"/>
          <w:color w:val="auto"/>
          <w:spacing w:val="-1"/>
          <w:w w:val="100"/>
          <w:sz w:val="24"/>
          <w:szCs w:val="24"/>
          <w:highlight w:val="none"/>
        </w:rPr>
        <w:t>。</w:t>
      </w:r>
    </w:p>
    <w:p w14:paraId="5C9A93BC">
      <w:pPr>
        <w:pStyle w:val="4"/>
        <w:spacing w:before="149" w:line="360" w:lineRule="auto"/>
        <w:ind w:left="33" w:firstLine="481"/>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w w:val="100"/>
          <w:sz w:val="24"/>
          <w:szCs w:val="24"/>
          <w:highlight w:val="none"/>
        </w:rPr>
        <w:t>（6）除货物报价费用、装卸货、运输费用外，本项目报价应包含但不限于</w:t>
      </w:r>
      <w:r>
        <w:rPr>
          <w:rFonts w:hint="eastAsia" w:asciiTheme="minorEastAsia" w:hAnsiTheme="minorEastAsia" w:eastAsiaTheme="minorEastAsia" w:cstheme="minorEastAsia"/>
          <w:color w:val="auto"/>
          <w:spacing w:val="-8"/>
          <w:w w:val="100"/>
          <w:sz w:val="24"/>
          <w:szCs w:val="24"/>
          <w:highlight w:val="none"/>
        </w:rPr>
        <w:t>以下全部费用，中标人不得再向采购人收取任何费用。主要包括但不限于人工费、</w:t>
      </w:r>
      <w:r>
        <w:rPr>
          <w:rFonts w:hint="eastAsia" w:asciiTheme="minorEastAsia" w:hAnsiTheme="minorEastAsia" w:eastAsiaTheme="minorEastAsia" w:cstheme="minorEastAsia"/>
          <w:color w:val="auto"/>
          <w:spacing w:val="-1"/>
          <w:w w:val="100"/>
          <w:sz w:val="24"/>
          <w:szCs w:val="24"/>
          <w:highlight w:val="none"/>
        </w:rPr>
        <w:t>资料收集费、工作人员交通费、差旅费、税费等。</w:t>
      </w:r>
    </w:p>
    <w:p w14:paraId="6942EF92">
      <w:pPr>
        <w:spacing w:line="360" w:lineRule="auto"/>
        <w:rPr>
          <w:rFonts w:hint="eastAsia" w:asciiTheme="minorEastAsia" w:hAnsiTheme="minorEastAsia" w:eastAsiaTheme="minorEastAsia" w:cstheme="minorEastAsia"/>
          <w:color w:val="auto"/>
          <w:w w:val="100"/>
          <w:sz w:val="24"/>
          <w:szCs w:val="24"/>
          <w:highlight w:val="none"/>
        </w:rPr>
        <w:sectPr>
          <w:headerReference r:id="rId27" w:type="default"/>
          <w:footerReference r:id="rId28" w:type="default"/>
          <w:pgSz w:w="11906" w:h="16839"/>
          <w:pgMar w:top="1116" w:right="1598" w:bottom="1149" w:left="1785" w:header="1096" w:footer="989" w:gutter="0"/>
          <w:pgNumType w:fmt="decimal"/>
          <w:cols w:space="720" w:num="1"/>
        </w:sectPr>
      </w:pPr>
    </w:p>
    <w:p w14:paraId="39F11493">
      <w:pPr>
        <w:spacing w:line="324"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44" o:spid="_x0000_s1044" style="position:absolute;left:0pt;margin-left:0.7pt;margin-top:1pt;height:1pt;width:415.3pt;z-index:251673600;mso-width-relative:page;mso-height-relative:page;" fillcolor="#000000" filled="t" stroked="f" coordsize="8305,20" path="m0,0l8305,0,8305,19,0,19,0,0xe">
            <v:path/>
            <v:fill on="t" focussize="0,0"/>
            <v:stroke on="f"/>
            <v:imagedata o:title=""/>
            <o:lock v:ext="edit"/>
          </v:shape>
        </w:pict>
      </w:r>
    </w:p>
    <w:p w14:paraId="7DE3A764">
      <w:pPr>
        <w:spacing w:line="319" w:lineRule="auto"/>
        <w:rPr>
          <w:rFonts w:hint="eastAsia" w:asciiTheme="minorEastAsia" w:hAnsiTheme="minorEastAsia" w:eastAsiaTheme="minorEastAsia" w:cstheme="minorEastAsia"/>
          <w:color w:val="auto"/>
          <w:w w:val="100"/>
          <w:sz w:val="21"/>
          <w:highlight w:val="none"/>
        </w:rPr>
      </w:pPr>
    </w:p>
    <w:p w14:paraId="26D8D9FE">
      <w:pPr>
        <w:pStyle w:val="4"/>
        <w:spacing w:before="78" w:line="220" w:lineRule="auto"/>
        <w:ind w:left="1237"/>
        <w:jc w:val="center"/>
        <w:rPr>
          <w:rFonts w:hint="eastAsia" w:asciiTheme="minorEastAsia" w:hAnsiTheme="minorEastAsia" w:eastAsiaTheme="minorEastAsia" w:cstheme="minorEastAsia"/>
          <w:b/>
          <w:bCs/>
          <w:color w:val="auto"/>
          <w:spacing w:val="-7"/>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标项</w:t>
      </w:r>
      <w:r>
        <w:rPr>
          <w:rFonts w:hint="eastAsia" w:asciiTheme="minorEastAsia" w:hAnsiTheme="minorEastAsia" w:eastAsiaTheme="minorEastAsia" w:cstheme="minorEastAsia"/>
          <w:color w:val="auto"/>
          <w:spacing w:val="-54"/>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lang w:val="en-US" w:eastAsia="zh-CN"/>
        </w:rPr>
        <w:t>二技术</w:t>
      </w:r>
      <w:r>
        <w:rPr>
          <w:rFonts w:hint="eastAsia" w:asciiTheme="minorEastAsia" w:hAnsiTheme="minorEastAsia" w:eastAsiaTheme="minorEastAsia" w:cstheme="minorEastAsia"/>
          <w:b/>
          <w:bCs/>
          <w:color w:val="auto"/>
          <w:spacing w:val="-7"/>
          <w:w w:val="100"/>
          <w:sz w:val="24"/>
          <w:szCs w:val="24"/>
          <w:highlight w:val="none"/>
        </w:rPr>
        <w:t>参数：</w:t>
      </w:r>
    </w:p>
    <w:p w14:paraId="31560BB2">
      <w:pPr>
        <w:pStyle w:val="4"/>
        <w:spacing w:before="78" w:line="220" w:lineRule="auto"/>
        <w:ind w:left="1237"/>
        <w:jc w:val="center"/>
        <w:rPr>
          <w:rFonts w:hint="eastAsia" w:asciiTheme="minorEastAsia" w:hAnsiTheme="minorEastAsia" w:eastAsiaTheme="minorEastAsia" w:cstheme="minorEastAsia"/>
          <w:b/>
          <w:bCs/>
          <w:color w:val="auto"/>
          <w:spacing w:val="-7"/>
          <w:w w:val="100"/>
          <w:sz w:val="24"/>
          <w:szCs w:val="24"/>
          <w:highlight w:val="none"/>
        </w:rPr>
      </w:pPr>
    </w:p>
    <w:p w14:paraId="2348D442">
      <w:pPr>
        <w:spacing w:line="67" w:lineRule="exact"/>
        <w:rPr>
          <w:rFonts w:hint="eastAsia" w:asciiTheme="minorEastAsia" w:hAnsiTheme="minorEastAsia" w:eastAsiaTheme="minorEastAsia" w:cstheme="minorEastAsia"/>
          <w:color w:val="auto"/>
          <w:w w:val="100"/>
          <w:highlight w:val="none"/>
        </w:rPr>
      </w:pPr>
    </w:p>
    <w:tbl>
      <w:tblPr>
        <w:tblStyle w:val="13"/>
        <w:tblW w:w="8800" w:type="dxa"/>
        <w:tblInd w:w="-34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857"/>
        <w:gridCol w:w="908"/>
        <w:gridCol w:w="2643"/>
        <w:gridCol w:w="768"/>
        <w:gridCol w:w="794"/>
        <w:gridCol w:w="2830"/>
      </w:tblGrid>
      <w:tr w14:paraId="2D0013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857" w:type="dxa"/>
            <w:textDirection w:val="tbRlV"/>
            <w:vAlign w:val="center"/>
          </w:tcPr>
          <w:p w14:paraId="73E266A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18"/>
                <w:szCs w:val="18"/>
                <w:highlight w:val="none"/>
              </w:rPr>
            </w:pPr>
            <w:r>
              <w:rPr>
                <w:rFonts w:hint="eastAsia" w:asciiTheme="minorEastAsia" w:hAnsiTheme="minorEastAsia" w:eastAsiaTheme="minorEastAsia" w:cstheme="minorEastAsia"/>
                <w:color w:val="auto"/>
                <w:spacing w:val="7"/>
                <w:w w:val="100"/>
                <w:sz w:val="18"/>
                <w:szCs w:val="18"/>
                <w:highlight w:val="none"/>
              </w:rPr>
              <w:t>序 号</w:t>
            </w:r>
          </w:p>
        </w:tc>
        <w:tc>
          <w:tcPr>
            <w:tcW w:w="908" w:type="dxa"/>
            <w:vAlign w:val="center"/>
          </w:tcPr>
          <w:p w14:paraId="13CB4B1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18"/>
                <w:szCs w:val="18"/>
                <w:highlight w:val="none"/>
              </w:rPr>
            </w:pPr>
            <w:r>
              <w:rPr>
                <w:rFonts w:hint="eastAsia" w:asciiTheme="minorEastAsia" w:hAnsiTheme="minorEastAsia" w:eastAsiaTheme="minorEastAsia" w:cstheme="minorEastAsia"/>
                <w:color w:val="auto"/>
                <w:spacing w:val="3"/>
                <w:w w:val="100"/>
                <w:sz w:val="18"/>
                <w:szCs w:val="18"/>
                <w:highlight w:val="none"/>
              </w:rPr>
              <w:t>名称</w:t>
            </w:r>
          </w:p>
        </w:tc>
        <w:tc>
          <w:tcPr>
            <w:tcW w:w="2643" w:type="dxa"/>
            <w:vAlign w:val="center"/>
          </w:tcPr>
          <w:p w14:paraId="170AFB7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18"/>
                <w:szCs w:val="18"/>
                <w:highlight w:val="none"/>
              </w:rPr>
            </w:pPr>
            <w:r>
              <w:rPr>
                <w:rFonts w:hint="eastAsia" w:asciiTheme="minorEastAsia" w:hAnsiTheme="minorEastAsia" w:eastAsiaTheme="minorEastAsia" w:cstheme="minorEastAsia"/>
                <w:color w:val="auto"/>
                <w:spacing w:val="7"/>
                <w:w w:val="100"/>
                <w:sz w:val="18"/>
                <w:szCs w:val="18"/>
                <w:highlight w:val="none"/>
              </w:rPr>
              <w:t>规格参数</w:t>
            </w:r>
          </w:p>
        </w:tc>
        <w:tc>
          <w:tcPr>
            <w:tcW w:w="768" w:type="dxa"/>
            <w:vAlign w:val="center"/>
          </w:tcPr>
          <w:p w14:paraId="09B2F72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22"/>
                <w:szCs w:val="22"/>
                <w:highlight w:val="none"/>
                <w:lang w:val="en-US" w:eastAsia="zh-CN"/>
              </w:rPr>
            </w:pPr>
            <w:r>
              <w:rPr>
                <w:rFonts w:hint="eastAsia" w:asciiTheme="minorEastAsia" w:hAnsiTheme="minorEastAsia" w:eastAsiaTheme="minorEastAsia" w:cstheme="minorEastAsia"/>
                <w:color w:val="auto"/>
                <w:spacing w:val="3"/>
                <w:w w:val="100"/>
                <w:sz w:val="18"/>
                <w:szCs w:val="18"/>
                <w:highlight w:val="none"/>
                <w:lang w:val="en-US" w:eastAsia="zh-CN"/>
              </w:rPr>
              <w:t>单位</w:t>
            </w:r>
          </w:p>
        </w:tc>
        <w:tc>
          <w:tcPr>
            <w:tcW w:w="794" w:type="dxa"/>
            <w:vAlign w:val="center"/>
          </w:tcPr>
          <w:p w14:paraId="48575BB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18"/>
                <w:szCs w:val="18"/>
                <w:highlight w:val="none"/>
              </w:rPr>
            </w:pPr>
            <w:r>
              <w:rPr>
                <w:rFonts w:hint="eastAsia" w:asciiTheme="minorEastAsia" w:hAnsiTheme="minorEastAsia" w:eastAsiaTheme="minorEastAsia" w:cstheme="minorEastAsia"/>
                <w:color w:val="auto"/>
                <w:spacing w:val="3"/>
                <w:w w:val="100"/>
                <w:sz w:val="18"/>
                <w:szCs w:val="18"/>
                <w:highlight w:val="none"/>
              </w:rPr>
              <w:t>数量</w:t>
            </w:r>
          </w:p>
        </w:tc>
        <w:tc>
          <w:tcPr>
            <w:tcW w:w="2830" w:type="dxa"/>
            <w:vAlign w:val="center"/>
          </w:tcPr>
          <w:p w14:paraId="57841A8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w w:val="100"/>
                <w:sz w:val="18"/>
                <w:szCs w:val="18"/>
                <w:highlight w:val="none"/>
              </w:rPr>
            </w:pPr>
            <w:r>
              <w:rPr>
                <w:rFonts w:hint="eastAsia" w:asciiTheme="minorEastAsia" w:hAnsiTheme="minorEastAsia" w:eastAsiaTheme="minorEastAsia" w:cstheme="minorEastAsia"/>
                <w:color w:val="auto"/>
                <w:spacing w:val="3"/>
                <w:w w:val="100"/>
                <w:sz w:val="18"/>
                <w:szCs w:val="18"/>
                <w:highlight w:val="none"/>
              </w:rPr>
              <w:t>备注</w:t>
            </w:r>
          </w:p>
        </w:tc>
      </w:tr>
      <w:tr w14:paraId="6B6ACF2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46" w:hRule="atLeast"/>
        </w:trPr>
        <w:tc>
          <w:tcPr>
            <w:tcW w:w="857" w:type="dxa"/>
            <w:vAlign w:val="center"/>
          </w:tcPr>
          <w:p w14:paraId="0320987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1"/>
                <w:szCs w:val="21"/>
                <w:highlight w:val="none"/>
              </w:rPr>
            </w:pPr>
            <w:r>
              <w:rPr>
                <w:rFonts w:hint="eastAsia" w:asciiTheme="minorEastAsia" w:hAnsiTheme="minorEastAsia" w:eastAsiaTheme="minorEastAsia" w:cstheme="minorEastAsia"/>
                <w:color w:val="auto"/>
                <w:w w:val="100"/>
                <w:position w:val="1"/>
                <w:sz w:val="21"/>
                <w:szCs w:val="21"/>
                <w:highlight w:val="none"/>
              </w:rPr>
              <w:t>1</w:t>
            </w:r>
          </w:p>
        </w:tc>
        <w:tc>
          <w:tcPr>
            <w:tcW w:w="908" w:type="dxa"/>
            <w:vAlign w:val="center"/>
          </w:tcPr>
          <w:p w14:paraId="4B8EABC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41" w:hanging="11"/>
              <w:jc w:val="center"/>
              <w:textAlignment w:val="baseline"/>
              <w:rPr>
                <w:rFonts w:hint="eastAsia" w:asciiTheme="minorEastAsia" w:hAnsiTheme="minorEastAsia" w:eastAsiaTheme="minorEastAsia" w:cstheme="minorEastAsia"/>
                <w:color w:val="auto"/>
                <w:w w:val="100"/>
                <w:sz w:val="22"/>
                <w:szCs w:val="22"/>
                <w:highlight w:val="none"/>
                <w:lang w:eastAsia="zh-CN"/>
              </w:rPr>
            </w:pPr>
            <w:r>
              <w:rPr>
                <w:rFonts w:hint="eastAsia" w:asciiTheme="minorEastAsia" w:hAnsiTheme="minorEastAsia" w:eastAsiaTheme="minorEastAsia" w:cstheme="minorEastAsia"/>
                <w:color w:val="auto"/>
                <w:w w:val="100"/>
                <w:sz w:val="20"/>
                <w:szCs w:val="22"/>
                <w:highlight w:val="none"/>
              </w:rPr>
              <w:t>飞防</w:t>
            </w:r>
            <w:r>
              <w:rPr>
                <w:rFonts w:hint="eastAsia" w:asciiTheme="minorEastAsia" w:hAnsiTheme="minorEastAsia" w:eastAsiaTheme="minorEastAsia" w:cstheme="minorEastAsia"/>
                <w:color w:val="auto"/>
                <w:w w:val="100"/>
                <w:sz w:val="20"/>
                <w:szCs w:val="22"/>
                <w:highlight w:val="none"/>
                <w:lang w:val="en-US" w:eastAsia="zh-CN"/>
              </w:rPr>
              <w:t>服务</w:t>
            </w:r>
          </w:p>
        </w:tc>
        <w:tc>
          <w:tcPr>
            <w:tcW w:w="2643" w:type="dxa"/>
            <w:vAlign w:val="center"/>
          </w:tcPr>
          <w:p w14:paraId="45F13034">
            <w:pPr>
              <w:pStyle w:val="1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right="163" w:firstLine="1"/>
              <w:jc w:val="both"/>
              <w:textAlignment w:val="baseline"/>
              <w:rPr>
                <w:rFonts w:hint="eastAsia" w:asciiTheme="minorEastAsia" w:hAnsiTheme="minorEastAsia" w:eastAsiaTheme="minorEastAsia" w:cstheme="minorEastAsia"/>
                <w:color w:val="auto"/>
                <w:w w:val="100"/>
                <w:sz w:val="22"/>
                <w:szCs w:val="22"/>
                <w:highlight w:val="none"/>
                <w:lang w:eastAsia="zh-CN"/>
              </w:rPr>
            </w:pPr>
            <w:r>
              <w:rPr>
                <w:rFonts w:hint="eastAsia" w:asciiTheme="minorEastAsia" w:hAnsiTheme="minorEastAsia" w:eastAsiaTheme="minorEastAsia" w:cstheme="minorEastAsia"/>
                <w:color w:val="auto"/>
                <w:w w:val="100"/>
                <w:sz w:val="22"/>
                <w:szCs w:val="22"/>
                <w:highlight w:val="none"/>
                <w:lang w:eastAsia="zh-CN"/>
              </w:rPr>
              <w:t>作业面积30000亩次；</w:t>
            </w:r>
          </w:p>
          <w:p w14:paraId="0C5C6067">
            <w:pPr>
              <w:pStyle w:val="1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right="163" w:rightChars="0" w:firstLine="1" w:firstLineChars="0"/>
              <w:jc w:val="both"/>
              <w:textAlignment w:val="baseline"/>
              <w:rPr>
                <w:rFonts w:hint="eastAsia" w:asciiTheme="minorEastAsia" w:hAnsiTheme="minorEastAsia" w:eastAsiaTheme="minorEastAsia" w:cstheme="minorEastAsia"/>
                <w:color w:val="auto"/>
                <w:w w:val="100"/>
                <w:sz w:val="22"/>
                <w:szCs w:val="22"/>
                <w:highlight w:val="none"/>
                <w:lang w:eastAsia="zh-CN"/>
              </w:rPr>
            </w:pPr>
            <w:r>
              <w:rPr>
                <w:rFonts w:hint="eastAsia" w:asciiTheme="minorEastAsia" w:hAnsiTheme="minorEastAsia" w:eastAsiaTheme="minorEastAsia" w:cstheme="minorEastAsia"/>
                <w:color w:val="auto"/>
                <w:w w:val="100"/>
                <w:sz w:val="22"/>
                <w:szCs w:val="22"/>
                <w:highlight w:val="none"/>
                <w:lang w:eastAsia="zh-CN"/>
              </w:rPr>
              <w:t>施药作物：小麦、玉米；</w:t>
            </w:r>
          </w:p>
          <w:p w14:paraId="10DE3018">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63" w:rightChars="0"/>
              <w:jc w:val="both"/>
              <w:textAlignment w:val="baseline"/>
              <w:rPr>
                <w:rFonts w:hint="eastAsia" w:asciiTheme="minorEastAsia" w:hAnsiTheme="minorEastAsia" w:eastAsiaTheme="minorEastAsia" w:cstheme="minorEastAsia"/>
                <w:color w:val="auto"/>
                <w:w w:val="100"/>
                <w:sz w:val="22"/>
                <w:szCs w:val="22"/>
                <w:highlight w:val="none"/>
                <w:lang w:eastAsia="zh-CN"/>
              </w:rPr>
            </w:pPr>
            <w:r>
              <w:rPr>
                <w:rFonts w:hint="eastAsia" w:asciiTheme="minorEastAsia" w:hAnsiTheme="minorEastAsia" w:eastAsiaTheme="minorEastAsia" w:cstheme="minorEastAsia"/>
                <w:color w:val="auto"/>
                <w:w w:val="100"/>
                <w:sz w:val="22"/>
                <w:szCs w:val="22"/>
                <w:highlight w:val="none"/>
                <w:lang w:eastAsia="zh-CN"/>
              </w:rPr>
              <w:t>3.作业要求：飞行高度（离农作物冠层高度）2-4m，飞行速度≤7m/s，喷液量：每亩2-3L；4.添加植物油型助剂。</w:t>
            </w:r>
          </w:p>
        </w:tc>
        <w:tc>
          <w:tcPr>
            <w:tcW w:w="768" w:type="dxa"/>
            <w:vAlign w:val="center"/>
          </w:tcPr>
          <w:p w14:paraId="40D3A98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2"/>
                <w:szCs w:val="22"/>
                <w:highlight w:val="none"/>
                <w:lang w:val="en-US" w:eastAsia="zh-CN"/>
              </w:rPr>
            </w:pPr>
            <w:r>
              <w:rPr>
                <w:rFonts w:hint="eastAsia" w:asciiTheme="minorEastAsia" w:hAnsiTheme="minorEastAsia" w:eastAsiaTheme="minorEastAsia" w:cstheme="minorEastAsia"/>
                <w:color w:val="auto"/>
                <w:w w:val="100"/>
                <w:sz w:val="22"/>
                <w:szCs w:val="22"/>
                <w:highlight w:val="none"/>
                <w:lang w:val="en-US" w:eastAsia="zh-CN"/>
              </w:rPr>
              <w:t>亩次</w:t>
            </w:r>
          </w:p>
        </w:tc>
        <w:tc>
          <w:tcPr>
            <w:tcW w:w="794" w:type="dxa"/>
            <w:vAlign w:val="center"/>
          </w:tcPr>
          <w:p w14:paraId="45F917E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3"/>
                <w:w w:val="100"/>
                <w:sz w:val="22"/>
                <w:szCs w:val="22"/>
                <w:highlight w:val="none"/>
              </w:rPr>
              <w:t>30000</w:t>
            </w:r>
          </w:p>
        </w:tc>
        <w:tc>
          <w:tcPr>
            <w:tcW w:w="2830" w:type="dxa"/>
            <w:vAlign w:val="center"/>
          </w:tcPr>
          <w:p w14:paraId="6828074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5"/>
                <w:w w:val="100"/>
                <w:sz w:val="22"/>
                <w:szCs w:val="22"/>
                <w:highlight w:val="none"/>
                <w:lang w:eastAsia="zh-CN"/>
              </w:rPr>
            </w:pPr>
            <w:r>
              <w:rPr>
                <w:rFonts w:hint="eastAsia" w:asciiTheme="minorEastAsia" w:hAnsiTheme="minorEastAsia" w:eastAsiaTheme="minorEastAsia" w:cstheme="minorEastAsia"/>
                <w:b/>
                <w:bCs/>
                <w:color w:val="auto"/>
                <w:spacing w:val="-5"/>
                <w:w w:val="100"/>
                <w:sz w:val="22"/>
                <w:szCs w:val="22"/>
                <w:highlight w:val="none"/>
              </w:rPr>
              <w:t>评标方法：以资金招数量，数量最高的为中标人（资金预算：</w:t>
            </w:r>
            <w:r>
              <w:rPr>
                <w:rFonts w:hint="eastAsia" w:asciiTheme="minorEastAsia" w:hAnsiTheme="minorEastAsia" w:eastAsiaTheme="minorEastAsia" w:cstheme="minorEastAsia"/>
                <w:b/>
                <w:bCs/>
                <w:color w:val="auto"/>
                <w:spacing w:val="-5"/>
                <w:w w:val="100"/>
                <w:sz w:val="22"/>
                <w:szCs w:val="22"/>
                <w:highlight w:val="none"/>
                <w:lang w:val="en-US" w:eastAsia="zh-CN"/>
              </w:rPr>
              <w:t>15</w:t>
            </w:r>
            <w:r>
              <w:rPr>
                <w:rFonts w:hint="eastAsia" w:asciiTheme="minorEastAsia" w:hAnsiTheme="minorEastAsia" w:eastAsiaTheme="minorEastAsia" w:cstheme="minorEastAsia"/>
                <w:b/>
                <w:bCs/>
                <w:color w:val="auto"/>
                <w:spacing w:val="-5"/>
                <w:w w:val="100"/>
                <w:sz w:val="22"/>
                <w:szCs w:val="22"/>
                <w:highlight w:val="none"/>
              </w:rPr>
              <w:t>0</w:t>
            </w:r>
            <w:r>
              <w:rPr>
                <w:rFonts w:hint="eastAsia" w:asciiTheme="minorEastAsia" w:hAnsiTheme="minorEastAsia" w:eastAsiaTheme="minorEastAsia" w:cstheme="minorEastAsia"/>
                <w:b/>
                <w:bCs/>
                <w:color w:val="auto"/>
                <w:spacing w:val="-5"/>
                <w:w w:val="100"/>
                <w:sz w:val="22"/>
                <w:szCs w:val="22"/>
                <w:highlight w:val="none"/>
                <w:lang w:val="en-US" w:eastAsia="zh-CN"/>
              </w:rPr>
              <w:t>00</w:t>
            </w:r>
            <w:r>
              <w:rPr>
                <w:rFonts w:hint="eastAsia" w:asciiTheme="minorEastAsia" w:hAnsiTheme="minorEastAsia" w:eastAsiaTheme="minorEastAsia" w:cstheme="minorEastAsia"/>
                <w:b/>
                <w:bCs/>
                <w:color w:val="auto"/>
                <w:spacing w:val="-5"/>
                <w:w w:val="100"/>
                <w:sz w:val="22"/>
                <w:szCs w:val="22"/>
                <w:highlight w:val="none"/>
              </w:rPr>
              <w:t>0.00 元）</w:t>
            </w:r>
            <w:r>
              <w:rPr>
                <w:rFonts w:hint="eastAsia" w:asciiTheme="minorEastAsia" w:hAnsiTheme="minorEastAsia" w:eastAsiaTheme="minorEastAsia" w:cstheme="minorEastAsia"/>
                <w:b/>
                <w:bCs/>
                <w:color w:val="auto"/>
                <w:spacing w:val="-5"/>
                <w:w w:val="100"/>
                <w:sz w:val="22"/>
                <w:szCs w:val="22"/>
                <w:highlight w:val="none"/>
                <w:lang w:eastAsia="zh-CN"/>
              </w:rPr>
              <w:t>。</w:t>
            </w:r>
          </w:p>
          <w:p w14:paraId="22BFCB7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5"/>
                <w:w w:val="100"/>
                <w:sz w:val="22"/>
                <w:szCs w:val="22"/>
                <w:highlight w:val="none"/>
                <w:lang w:eastAsia="zh-CN"/>
              </w:rPr>
            </w:pPr>
            <w:r>
              <w:rPr>
                <w:rFonts w:hint="eastAsia" w:asciiTheme="minorEastAsia" w:hAnsiTheme="minorEastAsia" w:eastAsiaTheme="minorEastAsia" w:cstheme="minorEastAsia"/>
                <w:b/>
                <w:bCs/>
                <w:color w:val="auto"/>
                <w:spacing w:val="-5"/>
                <w:w w:val="100"/>
                <w:sz w:val="22"/>
                <w:szCs w:val="22"/>
                <w:highlight w:val="none"/>
                <w:lang w:eastAsia="zh-CN"/>
              </w:rPr>
              <w:t>注：不可低于项目要求最低亩次，低于项目最低亩次按无效投标处理！</w:t>
            </w:r>
          </w:p>
          <w:p w14:paraId="25C57B8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w w:val="100"/>
                <w:sz w:val="22"/>
                <w:szCs w:val="22"/>
                <w:highlight w:val="none"/>
              </w:rPr>
            </w:pPr>
          </w:p>
        </w:tc>
      </w:tr>
    </w:tbl>
    <w:p w14:paraId="4470FE98">
      <w:pPr>
        <w:spacing w:line="237" w:lineRule="exact"/>
        <w:rPr>
          <w:rFonts w:hint="eastAsia" w:asciiTheme="minorEastAsia" w:hAnsiTheme="minorEastAsia" w:eastAsiaTheme="minorEastAsia" w:cstheme="minorEastAsia"/>
          <w:color w:val="auto"/>
          <w:w w:val="100"/>
          <w:sz w:val="20"/>
          <w:highlight w:val="none"/>
        </w:rPr>
      </w:pPr>
    </w:p>
    <w:p w14:paraId="2C4E9C04">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378281CA">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2C5C7588">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01E39300">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4EDDD01D">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797048ED">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45B9A46A">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251E146D">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305C2A9E">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55DD5F37">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4AD6DEF5">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6671647A">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3046C890">
      <w:pPr>
        <w:pStyle w:val="4"/>
        <w:keepNext w:val="0"/>
        <w:keepLines w:val="0"/>
        <w:pageBreakBefore w:val="0"/>
        <w:widowControl/>
        <w:kinsoku w:val="0"/>
        <w:wordWrap/>
        <w:overflowPunct/>
        <w:topLinePunct w:val="0"/>
        <w:autoSpaceDE w:val="0"/>
        <w:autoSpaceDN w:val="0"/>
        <w:bidi w:val="0"/>
        <w:adjustRightInd w:val="0"/>
        <w:snapToGrid w:val="0"/>
        <w:spacing w:before="147" w:line="240" w:lineRule="auto"/>
        <w:ind w:left="23" w:firstLine="491"/>
        <w:textAlignment w:val="baseline"/>
        <w:rPr>
          <w:rFonts w:hint="eastAsia" w:asciiTheme="minorEastAsia" w:hAnsiTheme="minorEastAsia" w:eastAsiaTheme="minorEastAsia" w:cstheme="minorEastAsia"/>
          <w:b/>
          <w:bCs/>
          <w:color w:val="auto"/>
          <w:spacing w:val="-5"/>
          <w:w w:val="100"/>
          <w:sz w:val="24"/>
          <w:szCs w:val="24"/>
          <w:highlight w:val="none"/>
        </w:rPr>
      </w:pPr>
    </w:p>
    <w:p w14:paraId="236055CF">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left="23" w:firstLine="491"/>
        <w:jc w:val="center"/>
        <w:textAlignment w:val="baseline"/>
        <w:rPr>
          <w:rFonts w:hint="eastAsia" w:asciiTheme="minorEastAsia" w:hAnsiTheme="minorEastAsia" w:eastAsiaTheme="minorEastAsia" w:cstheme="minorEastAsia"/>
          <w:b/>
          <w:bCs/>
          <w:color w:val="auto"/>
          <w:spacing w:val="-5"/>
          <w:w w:val="100"/>
          <w:sz w:val="28"/>
          <w:szCs w:val="28"/>
          <w:highlight w:val="none"/>
        </w:rPr>
      </w:pPr>
      <w:r>
        <w:rPr>
          <w:rFonts w:hint="eastAsia" w:asciiTheme="minorEastAsia" w:hAnsiTheme="minorEastAsia" w:eastAsiaTheme="minorEastAsia" w:cstheme="minorEastAsia"/>
          <w:b/>
          <w:bCs/>
          <w:color w:val="auto"/>
          <w:spacing w:val="-5"/>
          <w:w w:val="100"/>
          <w:sz w:val="28"/>
          <w:szCs w:val="28"/>
          <w:highlight w:val="none"/>
        </w:rPr>
        <w:t>项目要求及说明：</w:t>
      </w:r>
    </w:p>
    <w:p w14:paraId="55665DFD">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lang w:val="en-US" w:eastAsia="zh-CN"/>
        </w:rPr>
        <w:t>1、</w:t>
      </w:r>
      <w:r>
        <w:rPr>
          <w:rFonts w:hint="eastAsia" w:asciiTheme="minorEastAsia" w:hAnsiTheme="minorEastAsia" w:eastAsiaTheme="minorEastAsia" w:cstheme="minorEastAsia"/>
          <w:b/>
          <w:bCs/>
          <w:color w:val="auto"/>
          <w:spacing w:val="-5"/>
          <w:w w:val="100"/>
          <w:sz w:val="24"/>
          <w:szCs w:val="24"/>
          <w:highlight w:val="none"/>
        </w:rPr>
        <w:t>服务内容及要求</w:t>
      </w:r>
    </w:p>
    <w:p w14:paraId="0B8D6B50">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left="23" w:firstLine="491"/>
        <w:textAlignment w:val="baseline"/>
        <w:rPr>
          <w:rFonts w:hint="eastAsia" w:asciiTheme="minorEastAsia" w:hAnsiTheme="minorEastAsia" w:eastAsiaTheme="minorEastAsia" w:cstheme="minorEastAsia"/>
          <w:color w:val="auto"/>
          <w:spacing w:val="-5"/>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作业任务：根据采购人指定的区域、面积及防治对象</w:t>
      </w:r>
      <w:r>
        <w:rPr>
          <w:rFonts w:hint="eastAsia" w:asciiTheme="minorEastAsia" w:hAnsiTheme="minorEastAsia" w:eastAsiaTheme="minorEastAsia" w:cstheme="minorEastAsia"/>
          <w:color w:val="auto"/>
          <w:spacing w:val="-5"/>
          <w:w w:val="100"/>
          <w:sz w:val="24"/>
          <w:szCs w:val="24"/>
          <w:highlight w:val="none"/>
          <w:lang w:eastAsia="zh-CN"/>
        </w:rPr>
        <w:t>，</w:t>
      </w:r>
      <w:r>
        <w:rPr>
          <w:rFonts w:hint="eastAsia" w:asciiTheme="minorEastAsia" w:hAnsiTheme="minorEastAsia" w:eastAsiaTheme="minorEastAsia" w:cstheme="minorEastAsia"/>
          <w:color w:val="auto"/>
          <w:spacing w:val="-5"/>
          <w:w w:val="100"/>
          <w:sz w:val="24"/>
          <w:szCs w:val="24"/>
          <w:highlight w:val="none"/>
        </w:rPr>
        <w:t>按采购人要求的时间节点完成飞防作业，确保防治及时有效。作业后提交飞防区域电子作业轨迹图、面积统计报告等。</w:t>
      </w:r>
    </w:p>
    <w:p w14:paraId="12DF59D7">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lang w:val="en-US" w:eastAsia="zh-CN"/>
        </w:rPr>
        <w:t>2、</w:t>
      </w:r>
      <w:r>
        <w:rPr>
          <w:rFonts w:hint="eastAsia" w:asciiTheme="minorEastAsia" w:hAnsiTheme="minorEastAsia" w:eastAsiaTheme="minorEastAsia" w:cstheme="minorEastAsia"/>
          <w:b/>
          <w:bCs/>
          <w:color w:val="auto"/>
          <w:spacing w:val="-5"/>
          <w:w w:val="100"/>
          <w:sz w:val="24"/>
          <w:szCs w:val="24"/>
          <w:highlight w:val="none"/>
        </w:rPr>
        <w:t>技术要求</w:t>
      </w:r>
    </w:p>
    <w:p w14:paraId="7D44F01E">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left="23" w:firstLine="491"/>
        <w:textAlignment w:val="baseline"/>
        <w:rPr>
          <w:rFonts w:hint="eastAsia" w:asciiTheme="minorEastAsia" w:hAnsiTheme="minorEastAsia" w:eastAsiaTheme="minorEastAsia" w:cstheme="minorEastAsia"/>
          <w:color w:val="auto"/>
          <w:spacing w:val="-5"/>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喷洒系统：雾化均匀，流量可调，具备防滴漏功能。</w:t>
      </w:r>
    </w:p>
    <w:p w14:paraId="6506D8D1">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left="23" w:firstLine="491"/>
        <w:textAlignment w:val="baseline"/>
        <w:rPr>
          <w:rFonts w:hint="eastAsia" w:asciiTheme="minorEastAsia" w:hAnsiTheme="minorEastAsia" w:eastAsiaTheme="minorEastAsia" w:cstheme="minorEastAsia"/>
          <w:color w:val="auto"/>
          <w:spacing w:val="-5"/>
          <w:w w:val="100"/>
          <w:sz w:val="24"/>
          <w:szCs w:val="24"/>
          <w:highlight w:val="none"/>
          <w:lang w:eastAsia="zh-CN"/>
        </w:rPr>
      </w:pPr>
      <w:r>
        <w:rPr>
          <w:rFonts w:hint="eastAsia" w:asciiTheme="minorEastAsia" w:hAnsiTheme="minorEastAsia" w:eastAsiaTheme="minorEastAsia" w:cstheme="minorEastAsia"/>
          <w:color w:val="auto"/>
          <w:spacing w:val="-5"/>
          <w:w w:val="100"/>
          <w:sz w:val="24"/>
          <w:szCs w:val="24"/>
          <w:highlight w:val="none"/>
        </w:rPr>
        <w:t>作业参数：飞行高度、速度、喷幅、亩用药液量等应符合植保作业规范要求</w:t>
      </w:r>
      <w:r>
        <w:rPr>
          <w:rFonts w:hint="eastAsia" w:asciiTheme="minorEastAsia" w:hAnsiTheme="minorEastAsia" w:eastAsiaTheme="minorEastAsia" w:cstheme="minorEastAsia"/>
          <w:color w:val="auto"/>
          <w:spacing w:val="-5"/>
          <w:w w:val="100"/>
          <w:sz w:val="24"/>
          <w:szCs w:val="24"/>
          <w:highlight w:val="none"/>
          <w:lang w:eastAsia="zh-CN"/>
        </w:rPr>
        <w:t>。</w:t>
      </w:r>
    </w:p>
    <w:p w14:paraId="19F51FF2">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ind w:left="23" w:firstLine="491"/>
        <w:textAlignment w:val="baseline"/>
        <w:rPr>
          <w:rFonts w:hint="eastAsia" w:asciiTheme="minorEastAsia" w:hAnsiTheme="minorEastAsia" w:eastAsiaTheme="minorEastAsia" w:cstheme="minorEastAsia"/>
          <w:color w:val="auto"/>
          <w:spacing w:val="-5"/>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数据记录：作业无人机须具备实时作业数据（轨迹、面积、时间等）记录与上传功能</w:t>
      </w:r>
      <w:r>
        <w:rPr>
          <w:rFonts w:hint="eastAsia" w:asciiTheme="minorEastAsia" w:hAnsiTheme="minorEastAsia" w:eastAsiaTheme="minorEastAsia" w:cstheme="minorEastAsia"/>
          <w:color w:val="auto"/>
          <w:spacing w:val="-5"/>
          <w:w w:val="100"/>
          <w:sz w:val="24"/>
          <w:szCs w:val="24"/>
          <w:highlight w:val="none"/>
          <w:lang w:eastAsia="zh-CN"/>
        </w:rPr>
        <w:t>，</w:t>
      </w:r>
      <w:r>
        <w:rPr>
          <w:rFonts w:hint="eastAsia" w:asciiTheme="minorEastAsia" w:hAnsiTheme="minorEastAsia" w:eastAsiaTheme="minorEastAsia" w:cstheme="minorEastAsia"/>
          <w:color w:val="auto"/>
          <w:spacing w:val="-5"/>
          <w:w w:val="100"/>
          <w:sz w:val="24"/>
          <w:szCs w:val="24"/>
          <w:highlight w:val="none"/>
        </w:rPr>
        <w:t>数据可追溯。</w:t>
      </w:r>
    </w:p>
    <w:p w14:paraId="7551CBE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47" w:line="360" w:lineRule="auto"/>
        <w:textAlignment w:val="baseline"/>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lang w:val="en-US" w:eastAsia="zh-CN"/>
        </w:rPr>
        <w:t>3、</w:t>
      </w:r>
      <w:r>
        <w:rPr>
          <w:rFonts w:hint="eastAsia" w:asciiTheme="minorEastAsia" w:hAnsiTheme="minorEastAsia" w:eastAsiaTheme="minorEastAsia" w:cstheme="minorEastAsia"/>
          <w:b/>
          <w:bCs/>
          <w:color w:val="auto"/>
          <w:spacing w:val="-5"/>
          <w:w w:val="100"/>
          <w:sz w:val="24"/>
          <w:szCs w:val="24"/>
          <w:highlight w:val="none"/>
        </w:rPr>
        <w:t>药剂与配比</w:t>
      </w:r>
    </w:p>
    <w:p w14:paraId="2337928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47" w:line="360" w:lineRule="auto"/>
        <w:ind w:firstLine="460" w:firstLineChars="200"/>
        <w:textAlignment w:val="baseline"/>
        <w:rPr>
          <w:rFonts w:hint="eastAsia" w:asciiTheme="minorEastAsia" w:hAnsiTheme="minorEastAsia" w:eastAsiaTheme="minorEastAsia" w:cstheme="minorEastAsia"/>
          <w:color w:val="auto"/>
          <w:spacing w:val="-5"/>
          <w:w w:val="100"/>
          <w:sz w:val="24"/>
          <w:szCs w:val="24"/>
          <w:highlight w:val="none"/>
        </w:rPr>
      </w:pPr>
      <w:r>
        <w:rPr>
          <w:rFonts w:hint="eastAsia" w:asciiTheme="minorEastAsia" w:hAnsiTheme="minorEastAsia" w:eastAsiaTheme="minorEastAsia" w:cstheme="minorEastAsia"/>
          <w:color w:val="auto"/>
          <w:spacing w:val="-5"/>
          <w:w w:val="100"/>
          <w:sz w:val="24"/>
          <w:szCs w:val="24"/>
          <w:highlight w:val="none"/>
        </w:rPr>
        <w:t>农药由采购人统一提供，供应商负责科学配比、添加助剂及灌装。严格执行农药安全使用规定，杜绝药害事故发生。</w:t>
      </w:r>
    </w:p>
    <w:p w14:paraId="66D2C554">
      <w:pPr>
        <w:pStyle w:val="4"/>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eastAsia" w:asciiTheme="minorEastAsia" w:hAnsiTheme="minorEastAsia" w:eastAsiaTheme="minorEastAsia" w:cstheme="minorEastAsia"/>
          <w:b/>
          <w:bCs/>
          <w:color w:val="auto"/>
          <w:spacing w:val="-5"/>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lang w:val="en-US" w:eastAsia="zh-CN"/>
        </w:rPr>
        <w:t>4、作业能力与保障要求</w:t>
      </w:r>
    </w:p>
    <w:p w14:paraId="7CE6F00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Segoe UI" w:hAnsi="Segoe UI" w:cs="Segoe UI"/>
          <w:i w:val="0"/>
          <w:iCs w:val="0"/>
          <w:caps w:val="0"/>
          <w:color w:val="auto"/>
          <w:spacing w:val="0"/>
          <w:sz w:val="24"/>
          <w:szCs w:val="24"/>
          <w:shd w:val="clear" w:fill="FFFFFF"/>
          <w:lang w:val="en-US" w:eastAsia="zh-CN"/>
        </w:rPr>
      </w:pPr>
      <w:r>
        <w:rPr>
          <w:rFonts w:hint="eastAsia" w:ascii="Calibri" w:hAnsi="Calibri" w:cs="Calibri"/>
          <w:i w:val="0"/>
          <w:iCs w:val="0"/>
          <w:caps w:val="0"/>
          <w:color w:val="auto"/>
          <w:spacing w:val="0"/>
          <w:sz w:val="24"/>
          <w:szCs w:val="24"/>
          <w:shd w:val="clear" w:fill="FFFFFF"/>
          <w:lang w:val="en-US" w:eastAsia="zh-CN"/>
        </w:rPr>
        <w:t>1）</w:t>
      </w:r>
      <w:r>
        <w:rPr>
          <w:rFonts w:hint="eastAsia" w:ascii="Segoe UI" w:hAnsi="Segoe UI" w:cs="Segoe UI"/>
          <w:i w:val="0"/>
          <w:iCs w:val="0"/>
          <w:caps w:val="0"/>
          <w:color w:val="auto"/>
          <w:spacing w:val="0"/>
          <w:sz w:val="24"/>
          <w:szCs w:val="24"/>
          <w:shd w:val="clear" w:fill="FFFFFF"/>
          <w:lang w:val="en-US" w:eastAsia="zh-CN"/>
        </w:rPr>
        <w:t>鉴于莎车县</w:t>
      </w:r>
      <w:r>
        <w:rPr>
          <w:rFonts w:hint="eastAsia" w:asciiTheme="minorEastAsia" w:hAnsiTheme="minorEastAsia" w:eastAsiaTheme="minorEastAsia" w:cstheme="minorEastAsia"/>
          <w:color w:val="auto"/>
          <w:spacing w:val="-1"/>
          <w:w w:val="100"/>
          <w:sz w:val="24"/>
          <w:szCs w:val="24"/>
          <w:highlight w:val="none"/>
          <w:lang w:eastAsia="zh-CN"/>
        </w:rPr>
        <w:t>地域较为广阔，地理环境及服务点位分布较为分散</w:t>
      </w:r>
      <w:r>
        <w:rPr>
          <w:rFonts w:hint="eastAsia" w:ascii="Segoe UI" w:hAnsi="Segoe UI" w:cs="Segoe UI"/>
          <w:i w:val="0"/>
          <w:iCs w:val="0"/>
          <w:caps w:val="0"/>
          <w:color w:val="auto"/>
          <w:spacing w:val="0"/>
          <w:sz w:val="24"/>
          <w:szCs w:val="24"/>
          <w:shd w:val="clear" w:fill="FFFFFF"/>
          <w:lang w:val="en-US" w:eastAsia="zh-CN"/>
        </w:rPr>
        <w:t>，投标人须具备与本项目规模相匹配的规模化、连续化飞防作业能力，能够同时开展多区域、多机群并行作业，确保进度。</w:t>
      </w:r>
    </w:p>
    <w:p w14:paraId="326488E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Calibri" w:hAnsi="Calibri" w:cs="Calibri"/>
          <w:i w:val="0"/>
          <w:iCs w:val="0"/>
          <w:caps w:val="0"/>
          <w:color w:val="auto"/>
          <w:spacing w:val="0"/>
          <w:sz w:val="24"/>
          <w:szCs w:val="24"/>
          <w:shd w:val="clear" w:fill="FFFFFF"/>
          <w:lang w:val="en-US" w:eastAsia="zh-CN"/>
        </w:rPr>
        <w:t>2）</w:t>
      </w:r>
      <w:r>
        <w:rPr>
          <w:rFonts w:hint="eastAsia" w:ascii="Segoe UI" w:hAnsi="Segoe UI" w:cs="Segoe UI"/>
          <w:i w:val="0"/>
          <w:iCs w:val="0"/>
          <w:caps w:val="0"/>
          <w:color w:val="auto"/>
          <w:spacing w:val="0"/>
          <w:sz w:val="24"/>
          <w:szCs w:val="24"/>
          <w:shd w:val="clear" w:fill="FFFFFF"/>
          <w:lang w:val="en-US" w:eastAsia="zh-CN"/>
        </w:rPr>
        <w:t>投入本项目的飞手须持有合法有效的植保无人机操作相关资质证书，人员相对固定，不得随意更换。</w:t>
      </w:r>
      <w:r>
        <w:rPr>
          <w:rFonts w:hint="eastAsia" w:asciiTheme="minorEastAsia" w:hAnsiTheme="minorEastAsia" w:eastAsiaTheme="minorEastAsia" w:cstheme="minorEastAsia"/>
          <w:color w:val="auto"/>
          <w:spacing w:val="-5"/>
          <w:w w:val="100"/>
          <w:sz w:val="24"/>
          <w:szCs w:val="24"/>
          <w:highlight w:val="none"/>
          <w:lang w:val="en-US" w:eastAsia="zh-CN"/>
        </w:rPr>
        <w:t>现场须配备配药员等必要人员，并确保所有操作人员具备农药安全使用相关知识。</w:t>
      </w:r>
    </w:p>
    <w:p w14:paraId="13F5858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Calibri" w:hAnsi="Calibri" w:cs="Calibri" w:eastAsiaTheme="minorEastAsia"/>
          <w:color w:val="auto"/>
          <w:spacing w:val="-5"/>
          <w:w w:val="100"/>
          <w:sz w:val="24"/>
          <w:szCs w:val="24"/>
          <w:highlight w:val="none"/>
          <w:lang w:val="en-US" w:eastAsia="zh-CN"/>
        </w:rPr>
        <w:t>3）</w:t>
      </w:r>
      <w:r>
        <w:rPr>
          <w:rFonts w:hint="eastAsia" w:asciiTheme="minorEastAsia" w:hAnsiTheme="minorEastAsia" w:eastAsiaTheme="minorEastAsia" w:cstheme="minorEastAsia"/>
          <w:color w:val="auto"/>
          <w:spacing w:val="-5"/>
          <w:w w:val="100"/>
          <w:sz w:val="24"/>
          <w:szCs w:val="24"/>
          <w:highlight w:val="none"/>
          <w:lang w:val="en-US" w:eastAsia="zh-CN"/>
        </w:rPr>
        <w:t>投标人须自备满足作业及进度需要的无人机、充电、发电机、运输车辆、维修备件、应急备用设备等，确保不因设备故障、后勤保障不到位造成长时间停工。</w:t>
      </w:r>
    </w:p>
    <w:p w14:paraId="5529783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pacing w:val="-5"/>
          <w:w w:val="100"/>
          <w:sz w:val="24"/>
          <w:szCs w:val="24"/>
          <w:highlight w:val="none"/>
          <w:lang w:val="en-US" w:eastAsia="zh-CN"/>
        </w:rPr>
      </w:pPr>
      <w:r>
        <w:rPr>
          <w:rFonts w:hint="eastAsia" w:asciiTheme="minorEastAsia" w:hAnsiTheme="minorEastAsia" w:eastAsiaTheme="minorEastAsia" w:cstheme="minorEastAsia"/>
          <w:b/>
          <w:bCs/>
          <w:color w:val="auto"/>
          <w:spacing w:val="-5"/>
          <w:w w:val="100"/>
          <w:sz w:val="24"/>
          <w:szCs w:val="24"/>
          <w:highlight w:val="none"/>
          <w:lang w:val="en-US" w:eastAsia="zh-CN"/>
        </w:rPr>
        <w:t>5、安全要求</w:t>
      </w:r>
    </w:p>
    <w:p w14:paraId="2CB8A45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（1）签订安全责任协议，作业前进行安全勘察，避开障碍物、敏感区域（如养殖区、居民点等），设立安全警示。遵守空域管理法规，提前办理飞行报备手续。</w:t>
      </w:r>
    </w:p>
    <w:p w14:paraId="438BE15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（2）作业全过程安全责任由投标人全权承担，包括飞行安全、用药安全、人员安全、第三者安全等。</w:t>
      </w:r>
    </w:p>
    <w:p w14:paraId="72244E5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default"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（3）作业期间发生的一切安全事故、药害纠纷、经济损失，均由投标人自行负责处理并承担全部费用。</w:t>
      </w:r>
    </w:p>
    <w:p w14:paraId="5987C0B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pacing w:val="-5"/>
          <w:w w:val="100"/>
          <w:sz w:val="24"/>
          <w:szCs w:val="24"/>
          <w:highlight w:val="none"/>
          <w:lang w:val="en-US" w:eastAsia="zh-CN"/>
        </w:rPr>
      </w:pPr>
      <w:r>
        <w:rPr>
          <w:rFonts w:hint="eastAsia" w:asciiTheme="minorEastAsia" w:hAnsiTheme="minorEastAsia" w:eastAsiaTheme="minorEastAsia" w:cstheme="minorEastAsia"/>
          <w:b/>
          <w:bCs/>
          <w:color w:val="auto"/>
          <w:spacing w:val="-5"/>
          <w:w w:val="100"/>
          <w:sz w:val="24"/>
          <w:szCs w:val="24"/>
          <w:highlight w:val="none"/>
          <w:lang w:val="en-US" w:eastAsia="zh-CN"/>
        </w:rPr>
        <w:t>6、项目的质保期和付款方式</w:t>
      </w:r>
    </w:p>
    <w:p w14:paraId="77916EA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质保期：3个月，在质保期内服务出现质量问题投标单位负责免费再次服务。</w:t>
      </w:r>
    </w:p>
    <w:p w14:paraId="7F3403F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付款方式：签订合同付50%预付款，飞防作业完成验收合格出具验收报告后支付合同金额剩余的50%。（具体付款方式以甲乙双方签订合同为准）</w:t>
      </w:r>
    </w:p>
    <w:p w14:paraId="39FE1EF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pacing w:val="-5"/>
          <w:w w:val="100"/>
          <w:sz w:val="24"/>
          <w:szCs w:val="24"/>
          <w:highlight w:val="none"/>
          <w:lang w:val="en-US" w:eastAsia="zh-CN"/>
        </w:rPr>
      </w:pPr>
      <w:r>
        <w:rPr>
          <w:rFonts w:hint="eastAsia" w:asciiTheme="minorEastAsia" w:hAnsiTheme="minorEastAsia" w:eastAsiaTheme="minorEastAsia" w:cstheme="minorEastAsia"/>
          <w:b/>
          <w:bCs/>
          <w:color w:val="auto"/>
          <w:spacing w:val="-5"/>
          <w:w w:val="100"/>
          <w:sz w:val="24"/>
          <w:szCs w:val="24"/>
          <w:highlight w:val="none"/>
          <w:lang w:val="en-US" w:eastAsia="zh-CN"/>
        </w:rPr>
        <w:t>7、项目的服务和服务地点</w:t>
      </w:r>
    </w:p>
    <w:p w14:paraId="6DB69F9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服务期：2026年9月30日前（具体根据粮棉生育期甲方确定时间为准）</w:t>
      </w:r>
    </w:p>
    <w:p w14:paraId="73620BE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服务地点：采购方指定地点（</w:t>
      </w:r>
      <w:r>
        <w:rPr>
          <w:rFonts w:hint="eastAsia" w:asciiTheme="minorEastAsia" w:hAnsiTheme="minorEastAsia" w:eastAsiaTheme="minorEastAsia" w:cstheme="minorEastAsia"/>
          <w:color w:val="auto"/>
          <w:spacing w:val="-1"/>
          <w:w w:val="100"/>
          <w:sz w:val="24"/>
          <w:szCs w:val="24"/>
          <w:highlight w:val="none"/>
          <w:lang w:val="en-US" w:eastAsia="zh-CN"/>
        </w:rPr>
        <w:t>莎车</w:t>
      </w:r>
      <w:r>
        <w:rPr>
          <w:rFonts w:hint="eastAsia" w:asciiTheme="minorEastAsia" w:hAnsiTheme="minorEastAsia" w:eastAsiaTheme="minorEastAsia" w:cstheme="minorEastAsia"/>
          <w:color w:val="auto"/>
          <w:spacing w:val="-1"/>
          <w:w w:val="100"/>
          <w:sz w:val="24"/>
          <w:szCs w:val="24"/>
          <w:highlight w:val="none"/>
          <w:lang w:eastAsia="zh-CN"/>
        </w:rPr>
        <w:t>县各乡镇，鉴于莎车县地域较为广阔，地理环境及服务点位分布较为分散，</w:t>
      </w:r>
      <w:r>
        <w:rPr>
          <w:rFonts w:hint="eastAsia" w:asciiTheme="minorEastAsia" w:hAnsiTheme="minorEastAsia" w:eastAsiaTheme="minorEastAsia" w:cstheme="minorEastAsia"/>
          <w:color w:val="auto"/>
          <w:spacing w:val="-1"/>
          <w:w w:val="100"/>
          <w:sz w:val="24"/>
          <w:szCs w:val="24"/>
          <w:highlight w:val="none"/>
          <w:lang w:val="en-US" w:eastAsia="zh-CN"/>
        </w:rPr>
        <w:t>供应商承担相关运距费用</w:t>
      </w:r>
      <w:r>
        <w:rPr>
          <w:rFonts w:hint="eastAsia" w:asciiTheme="minorEastAsia" w:hAnsiTheme="minorEastAsia" w:eastAsiaTheme="minorEastAsia" w:cstheme="minorEastAsia"/>
          <w:color w:val="auto"/>
          <w:spacing w:val="-5"/>
          <w:w w:val="100"/>
          <w:sz w:val="24"/>
          <w:szCs w:val="24"/>
          <w:highlight w:val="none"/>
          <w:lang w:val="en-US" w:eastAsia="zh-CN"/>
        </w:rPr>
        <w:t>）。</w:t>
      </w:r>
    </w:p>
    <w:p w14:paraId="734E8C4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pacing w:val="-5"/>
          <w:w w:val="100"/>
          <w:sz w:val="24"/>
          <w:szCs w:val="24"/>
          <w:highlight w:val="none"/>
          <w:lang w:val="en-US" w:eastAsia="zh-CN"/>
        </w:rPr>
      </w:pPr>
      <w:r>
        <w:rPr>
          <w:rFonts w:hint="eastAsia" w:asciiTheme="minorEastAsia" w:hAnsiTheme="minorEastAsia" w:eastAsiaTheme="minorEastAsia" w:cstheme="minorEastAsia"/>
          <w:b/>
          <w:bCs/>
          <w:color w:val="auto"/>
          <w:spacing w:val="-5"/>
          <w:w w:val="100"/>
          <w:sz w:val="24"/>
          <w:szCs w:val="24"/>
          <w:highlight w:val="none"/>
          <w:lang w:val="en-US" w:eastAsia="zh-CN"/>
        </w:rPr>
        <w:t>8、其他要求</w:t>
      </w:r>
    </w:p>
    <w:p w14:paraId="7865CDF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（1）投标人应服从招标人统一调度管理，配合做好现场核查、面积确认、资料归档等工作。</w:t>
      </w:r>
    </w:p>
    <w:p w14:paraId="4768478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0" w:firstLineChars="200"/>
        <w:textAlignment w:val="baseline"/>
        <w:rPr>
          <w:rFonts w:hint="default" w:asciiTheme="minorEastAsia" w:hAnsiTheme="minorEastAsia" w:eastAsiaTheme="minorEastAsia" w:cstheme="minorEastAsia"/>
          <w:color w:val="auto"/>
          <w:spacing w:val="-5"/>
          <w:w w:val="100"/>
          <w:sz w:val="24"/>
          <w:szCs w:val="24"/>
          <w:highlight w:val="none"/>
          <w:lang w:val="en-US" w:eastAsia="zh-CN"/>
        </w:rPr>
      </w:pPr>
      <w:r>
        <w:rPr>
          <w:rFonts w:hint="eastAsia" w:asciiTheme="minorEastAsia" w:hAnsiTheme="minorEastAsia" w:eastAsiaTheme="minorEastAsia" w:cstheme="minorEastAsia"/>
          <w:color w:val="auto"/>
          <w:spacing w:val="-5"/>
          <w:w w:val="100"/>
          <w:sz w:val="24"/>
          <w:szCs w:val="24"/>
          <w:highlight w:val="none"/>
          <w:lang w:val="en-US" w:eastAsia="zh-CN"/>
        </w:rPr>
        <w:t>（2）</w:t>
      </w:r>
      <w:r>
        <w:rPr>
          <w:rFonts w:hint="eastAsia" w:asciiTheme="minorEastAsia" w:hAnsiTheme="minorEastAsia" w:eastAsiaTheme="minorEastAsia" w:cstheme="minorEastAsia"/>
          <w:color w:val="auto"/>
          <w:w w:val="100"/>
          <w:sz w:val="24"/>
          <w:szCs w:val="24"/>
          <w:highlight w:val="none"/>
        </w:rPr>
        <w:t>本项目报价应</w:t>
      </w:r>
      <w:r>
        <w:rPr>
          <w:rFonts w:hint="eastAsia" w:asciiTheme="minorEastAsia" w:hAnsiTheme="minorEastAsia" w:eastAsiaTheme="minorEastAsia" w:cstheme="minorEastAsia"/>
          <w:color w:val="auto"/>
          <w:spacing w:val="-5"/>
          <w:w w:val="100"/>
          <w:sz w:val="24"/>
          <w:szCs w:val="24"/>
          <w:highlight w:val="none"/>
          <w:lang w:val="en-US" w:eastAsia="zh-CN"/>
        </w:rPr>
        <w:t>包含人工、设备、运输、维修、保险、安全、管理、税费等一切相关费用。</w:t>
      </w:r>
    </w:p>
    <w:p w14:paraId="0E9F7861">
      <w:pPr>
        <w:keepNext w:val="0"/>
        <w:keepLines w:val="0"/>
        <w:pageBreakBefore w:val="0"/>
        <w:widowControl/>
        <w:kinsoku w:val="0"/>
        <w:wordWrap/>
        <w:overflowPunct/>
        <w:topLinePunct w:val="0"/>
        <w:autoSpaceDE w:val="0"/>
        <w:autoSpaceDN w:val="0"/>
        <w:bidi w:val="0"/>
        <w:adjustRightInd w:val="0"/>
        <w:snapToGrid w:val="0"/>
        <w:spacing w:line="346" w:lineRule="auto"/>
        <w:ind w:firstLine="420" w:firstLineChars="200"/>
        <w:textAlignment w:val="baseline"/>
        <w:rPr>
          <w:rFonts w:hint="eastAsia" w:asciiTheme="minorEastAsia" w:hAnsiTheme="minorEastAsia" w:eastAsiaTheme="minorEastAsia" w:cstheme="minorEastAsia"/>
          <w:color w:val="auto"/>
          <w:w w:val="100"/>
          <w:sz w:val="21"/>
          <w:highlight w:val="none"/>
        </w:rPr>
      </w:pPr>
    </w:p>
    <w:p w14:paraId="2E7CC81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47" w:line="240" w:lineRule="auto"/>
        <w:ind w:left="514" w:leftChars="0"/>
        <w:textAlignment w:val="baseline"/>
        <w:rPr>
          <w:rFonts w:hint="eastAsia" w:asciiTheme="minorEastAsia" w:hAnsiTheme="minorEastAsia" w:eastAsiaTheme="minorEastAsia" w:cstheme="minorEastAsia"/>
          <w:color w:val="auto"/>
          <w:spacing w:val="-5"/>
          <w:w w:val="100"/>
          <w:sz w:val="24"/>
          <w:szCs w:val="24"/>
          <w:highlight w:val="none"/>
          <w:lang w:val="en-US" w:eastAsia="zh-CN"/>
        </w:rPr>
      </w:pPr>
    </w:p>
    <w:p w14:paraId="3A7D8BF2">
      <w:pPr>
        <w:pStyle w:val="4"/>
        <w:spacing w:before="105" w:line="366" w:lineRule="auto"/>
        <w:ind w:left="754" w:right="948" w:firstLine="480"/>
        <w:rPr>
          <w:rFonts w:hint="eastAsia" w:asciiTheme="minorEastAsia" w:hAnsiTheme="minorEastAsia" w:eastAsiaTheme="minorEastAsia" w:cstheme="minorEastAsia"/>
          <w:color w:val="auto"/>
          <w:w w:val="100"/>
          <w:sz w:val="24"/>
          <w:szCs w:val="24"/>
          <w:highlight w:val="none"/>
        </w:rPr>
      </w:pPr>
    </w:p>
    <w:p w14:paraId="05CB84BD">
      <w:pPr>
        <w:spacing w:line="366" w:lineRule="auto"/>
        <w:rPr>
          <w:rFonts w:hint="eastAsia" w:asciiTheme="minorEastAsia" w:hAnsiTheme="minorEastAsia" w:eastAsiaTheme="minorEastAsia" w:cstheme="minorEastAsia"/>
          <w:color w:val="auto"/>
          <w:w w:val="100"/>
          <w:sz w:val="24"/>
          <w:szCs w:val="24"/>
          <w:highlight w:val="none"/>
        </w:rPr>
        <w:sectPr>
          <w:headerReference r:id="rId29" w:type="default"/>
          <w:footerReference r:id="rId30" w:type="default"/>
          <w:pgSz w:w="11906" w:h="16839"/>
          <w:pgMar w:top="1440" w:right="1800" w:bottom="1440" w:left="1800" w:header="0" w:footer="973" w:gutter="0"/>
          <w:pgNumType w:fmt="decimal"/>
          <w:cols w:space="720" w:num="1"/>
        </w:sectPr>
      </w:pPr>
    </w:p>
    <w:p w14:paraId="08944BB4">
      <w:pPr>
        <w:spacing w:line="358"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47" o:spid="_x0000_s1047" style="position:absolute;left:0pt;margin-left:0.7pt;margin-top:0.95pt;height:1pt;width:415.3pt;z-index:251674624;mso-width-relative:page;mso-height-relative:page;" fillcolor="#000000" filled="t" stroked="f" coordsize="8305,20" path="m0,0l8305,0,8305,19,0,19,0,0xe">
            <v:path/>
            <v:fill on="t" focussize="0,0"/>
            <v:stroke on="f"/>
            <v:imagedata o:title=""/>
            <o:lock v:ext="edit"/>
          </v:shape>
        </w:pict>
      </w:r>
    </w:p>
    <w:p w14:paraId="3F734620">
      <w:pPr>
        <w:pStyle w:val="4"/>
        <w:spacing w:before="100" w:line="225" w:lineRule="auto"/>
        <w:ind w:left="2419"/>
        <w:outlineLvl w:val="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第六章  评标方法和标准</w:t>
      </w:r>
    </w:p>
    <w:p w14:paraId="45D275C6">
      <w:pPr>
        <w:spacing w:line="225" w:lineRule="auto"/>
        <w:rPr>
          <w:rFonts w:hint="eastAsia" w:asciiTheme="minorEastAsia" w:hAnsiTheme="minorEastAsia" w:eastAsiaTheme="minorEastAsia" w:cstheme="minorEastAsia"/>
          <w:color w:val="auto"/>
          <w:w w:val="100"/>
          <w:sz w:val="31"/>
          <w:szCs w:val="31"/>
          <w:highlight w:val="none"/>
        </w:rPr>
      </w:pPr>
    </w:p>
    <w:p w14:paraId="78F8F4DA">
      <w:pPr>
        <w:pStyle w:val="4"/>
        <w:spacing w:before="78" w:line="360" w:lineRule="auto"/>
        <w:ind w:left="68" w:right="65" w:firstLine="47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4"/>
          <w:w w:val="100"/>
          <w:sz w:val="24"/>
          <w:szCs w:val="24"/>
          <w:highlight w:val="none"/>
        </w:rPr>
        <w:t>本项目将按照招标文件第一章投标人须知中“五、开标及</w:t>
      </w:r>
      <w:r>
        <w:rPr>
          <w:rFonts w:hint="eastAsia" w:asciiTheme="minorEastAsia" w:hAnsiTheme="minorEastAsia" w:eastAsiaTheme="minorEastAsia" w:cstheme="minorEastAsia"/>
          <w:color w:val="auto"/>
          <w:spacing w:val="-5"/>
          <w:w w:val="100"/>
          <w:sz w:val="24"/>
          <w:szCs w:val="24"/>
          <w:highlight w:val="none"/>
        </w:rPr>
        <w:t>评标</w:t>
      </w:r>
      <w:r>
        <w:rPr>
          <w:rFonts w:hint="eastAsia" w:asciiTheme="minorEastAsia" w:hAnsiTheme="minorEastAsia" w:eastAsiaTheme="minorEastAsia" w:cstheme="minorEastAsia"/>
          <w:color w:val="auto"/>
          <w:spacing w:val="-88"/>
          <w:w w:val="100"/>
          <w:sz w:val="24"/>
          <w:szCs w:val="24"/>
          <w:highlight w:val="none"/>
        </w:rPr>
        <w:t xml:space="preserve"> </w:t>
      </w:r>
      <w:r>
        <w:rPr>
          <w:rFonts w:hint="eastAsia" w:asciiTheme="minorEastAsia" w:hAnsiTheme="minorEastAsia" w:eastAsiaTheme="minorEastAsia" w:cstheme="minorEastAsia"/>
          <w:color w:val="auto"/>
          <w:spacing w:val="-5"/>
          <w:w w:val="100"/>
          <w:sz w:val="24"/>
          <w:szCs w:val="24"/>
          <w:highlight w:val="none"/>
        </w:rPr>
        <w:t>”、“六、确</w:t>
      </w:r>
      <w:r>
        <w:rPr>
          <w:rFonts w:hint="eastAsia" w:asciiTheme="minorEastAsia" w:hAnsiTheme="minorEastAsia" w:eastAsiaTheme="minorEastAsia" w:cstheme="minorEastAsia"/>
          <w:color w:val="auto"/>
          <w:spacing w:val="-4"/>
          <w:w w:val="100"/>
          <w:sz w:val="24"/>
          <w:szCs w:val="24"/>
          <w:highlight w:val="none"/>
        </w:rPr>
        <w:t>定中标</w:t>
      </w:r>
      <w:r>
        <w:rPr>
          <w:rFonts w:hint="eastAsia" w:asciiTheme="minorEastAsia" w:hAnsiTheme="minorEastAsia" w:eastAsiaTheme="minorEastAsia" w:cstheme="minorEastAsia"/>
          <w:color w:val="auto"/>
          <w:spacing w:val="-85"/>
          <w:w w:val="100"/>
          <w:sz w:val="24"/>
          <w:szCs w:val="24"/>
          <w:highlight w:val="none"/>
        </w:rPr>
        <w:t xml:space="preserve"> </w:t>
      </w:r>
      <w:r>
        <w:rPr>
          <w:rFonts w:hint="eastAsia" w:asciiTheme="minorEastAsia" w:hAnsiTheme="minorEastAsia" w:eastAsiaTheme="minorEastAsia" w:cstheme="minorEastAsia"/>
          <w:color w:val="auto"/>
          <w:spacing w:val="-4"/>
          <w:w w:val="100"/>
          <w:sz w:val="24"/>
          <w:szCs w:val="24"/>
          <w:highlight w:val="none"/>
        </w:rPr>
        <w:t>”及本章的规定评标。</w:t>
      </w:r>
    </w:p>
    <w:p w14:paraId="2F46C35E">
      <w:pPr>
        <w:pStyle w:val="4"/>
        <w:spacing w:before="1" w:line="360" w:lineRule="auto"/>
        <w:ind w:left="30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4"/>
          <w:w w:val="100"/>
          <w:sz w:val="24"/>
          <w:szCs w:val="24"/>
          <w:highlight w:val="none"/>
        </w:rPr>
        <w:t>一、投标无效的情形：</w:t>
      </w:r>
    </w:p>
    <w:p w14:paraId="56F065BE">
      <w:pPr>
        <w:pStyle w:val="4"/>
        <w:spacing w:before="181" w:line="360" w:lineRule="auto"/>
        <w:ind w:right="63" w:firstLine="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（1）单位负责人为同一人或者存在直接控股、管理关系的不同供应商</w:t>
      </w:r>
      <w:r>
        <w:rPr>
          <w:rFonts w:hint="eastAsia" w:asciiTheme="minorEastAsia" w:hAnsiTheme="minorEastAsia" w:eastAsiaTheme="minorEastAsia" w:cstheme="minorEastAsia"/>
          <w:color w:val="auto"/>
          <w:spacing w:val="1"/>
          <w:w w:val="100"/>
          <w:sz w:val="24"/>
          <w:szCs w:val="24"/>
          <w:highlight w:val="none"/>
        </w:rPr>
        <w:t>，其</w:t>
      </w:r>
      <w:r>
        <w:rPr>
          <w:rFonts w:hint="eastAsia" w:asciiTheme="minorEastAsia" w:hAnsiTheme="minorEastAsia" w:eastAsiaTheme="minorEastAsia" w:cstheme="minorEastAsia"/>
          <w:color w:val="auto"/>
          <w:spacing w:val="-1"/>
          <w:w w:val="100"/>
          <w:sz w:val="24"/>
          <w:szCs w:val="24"/>
          <w:highlight w:val="none"/>
        </w:rPr>
        <w:t>相关投标将被认定为投标无效；</w:t>
      </w:r>
    </w:p>
    <w:p w14:paraId="1302D225">
      <w:pPr>
        <w:pStyle w:val="4"/>
        <w:spacing w:before="180" w:line="360" w:lineRule="auto"/>
        <w:ind w:right="63" w:firstLine="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（2）为本项目提供过整体设计、规范编制或者项目管理、监理、检测</w:t>
      </w:r>
      <w:r>
        <w:rPr>
          <w:rFonts w:hint="eastAsia" w:asciiTheme="minorEastAsia" w:hAnsiTheme="minorEastAsia" w:eastAsiaTheme="minorEastAsia" w:cstheme="minorEastAsia"/>
          <w:color w:val="auto"/>
          <w:spacing w:val="1"/>
          <w:w w:val="100"/>
          <w:sz w:val="24"/>
          <w:szCs w:val="24"/>
          <w:highlight w:val="none"/>
        </w:rPr>
        <w:t>等服</w:t>
      </w:r>
      <w:r>
        <w:rPr>
          <w:rFonts w:hint="eastAsia" w:asciiTheme="minorEastAsia" w:hAnsiTheme="minorEastAsia" w:eastAsiaTheme="minorEastAsia" w:cstheme="minorEastAsia"/>
          <w:color w:val="auto"/>
          <w:spacing w:val="-1"/>
          <w:w w:val="100"/>
          <w:sz w:val="24"/>
          <w:szCs w:val="24"/>
          <w:highlight w:val="none"/>
        </w:rPr>
        <w:t>务的供应商，不得再参加本项目上述服务以外的其他采购活动。</w:t>
      </w:r>
      <w:r>
        <w:rPr>
          <w:rFonts w:hint="eastAsia" w:asciiTheme="minorEastAsia" w:hAnsiTheme="minorEastAsia" w:eastAsiaTheme="minorEastAsia" w:cstheme="minorEastAsia"/>
          <w:color w:val="auto"/>
          <w:spacing w:val="-2"/>
          <w:w w:val="100"/>
          <w:sz w:val="24"/>
          <w:szCs w:val="24"/>
          <w:highlight w:val="none"/>
        </w:rPr>
        <w:t>否则其投标将被认定为投标无效；</w:t>
      </w:r>
    </w:p>
    <w:p w14:paraId="57951E98">
      <w:pPr>
        <w:pStyle w:val="4"/>
        <w:spacing w:before="181" w:line="360" w:lineRule="auto"/>
        <w:ind w:left="19" w:right="63" w:firstLine="47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（3） 投标人在投标过程中不得向采购人</w:t>
      </w:r>
      <w:r>
        <w:rPr>
          <w:rFonts w:hint="eastAsia" w:asciiTheme="minorEastAsia" w:hAnsiTheme="minorEastAsia" w:eastAsiaTheme="minorEastAsia" w:cstheme="minorEastAsia"/>
          <w:color w:val="auto"/>
          <w:spacing w:val="5"/>
          <w:w w:val="100"/>
          <w:sz w:val="24"/>
          <w:szCs w:val="24"/>
          <w:highlight w:val="none"/>
        </w:rPr>
        <w:t>提供或给予影响其正常决策行为</w:t>
      </w:r>
      <w:r>
        <w:rPr>
          <w:rFonts w:hint="eastAsia" w:asciiTheme="minorEastAsia" w:hAnsiTheme="minorEastAsia" w:eastAsiaTheme="minorEastAsia" w:cstheme="minorEastAsia"/>
          <w:color w:val="auto"/>
          <w:spacing w:val="-1"/>
          <w:w w:val="100"/>
          <w:sz w:val="24"/>
          <w:szCs w:val="24"/>
          <w:highlight w:val="none"/>
        </w:rPr>
        <w:t>的任何有价值物品或服务。一经发现，其投标将被认定为投标无效；</w:t>
      </w:r>
    </w:p>
    <w:p w14:paraId="67935C3F">
      <w:pPr>
        <w:pStyle w:val="4"/>
        <w:spacing w:before="183" w:line="360" w:lineRule="auto"/>
        <w:ind w:firstLine="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（4）投标人报价超过招标文件规定的预算金额或者</w:t>
      </w:r>
      <w:r>
        <w:rPr>
          <w:rFonts w:hint="eastAsia" w:asciiTheme="minorEastAsia" w:hAnsiTheme="minorEastAsia" w:eastAsiaTheme="minorEastAsia" w:cstheme="minorEastAsia"/>
          <w:color w:val="auto"/>
          <w:spacing w:val="-4"/>
          <w:w w:val="100"/>
          <w:sz w:val="24"/>
          <w:szCs w:val="24"/>
          <w:highlight w:val="none"/>
        </w:rPr>
        <w:t>分项、分包最高限价的，</w:t>
      </w:r>
      <w:r>
        <w:rPr>
          <w:rFonts w:hint="eastAsia" w:asciiTheme="minorEastAsia" w:hAnsiTheme="minorEastAsia" w:eastAsiaTheme="minorEastAsia" w:cstheme="minorEastAsia"/>
          <w:color w:val="auto"/>
          <w:spacing w:val="-1"/>
          <w:w w:val="100"/>
          <w:sz w:val="24"/>
          <w:szCs w:val="24"/>
          <w:highlight w:val="none"/>
        </w:rPr>
        <w:t>其投标将被认定为投标无效；</w:t>
      </w:r>
    </w:p>
    <w:p w14:paraId="1DC57FB3">
      <w:pPr>
        <w:pStyle w:val="4"/>
        <w:spacing w:before="184" w:line="360" w:lineRule="auto"/>
        <w:ind w:left="2" w:right="6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（5）投标人应认真阅读招标文件所有的事项、格式、条款和技术规范</w:t>
      </w:r>
      <w:r>
        <w:rPr>
          <w:rFonts w:hint="eastAsia" w:asciiTheme="minorEastAsia" w:hAnsiTheme="minorEastAsia" w:eastAsiaTheme="minorEastAsia" w:cstheme="minorEastAsia"/>
          <w:color w:val="auto"/>
          <w:spacing w:val="1"/>
          <w:w w:val="100"/>
          <w:sz w:val="24"/>
          <w:szCs w:val="24"/>
          <w:highlight w:val="none"/>
        </w:rPr>
        <w:t>等。</w:t>
      </w:r>
      <w:r>
        <w:rPr>
          <w:rFonts w:hint="eastAsia" w:asciiTheme="minorEastAsia" w:hAnsiTheme="minorEastAsia" w:eastAsiaTheme="minorEastAsia" w:cstheme="minorEastAsia"/>
          <w:color w:val="auto"/>
          <w:spacing w:val="-1"/>
          <w:w w:val="100"/>
          <w:sz w:val="24"/>
          <w:szCs w:val="24"/>
          <w:highlight w:val="none"/>
        </w:rPr>
        <w:t>如投标人没有按照招标文件要求提交全部资料，或者投标</w:t>
      </w:r>
      <w:r>
        <w:rPr>
          <w:rFonts w:hint="eastAsia" w:asciiTheme="minorEastAsia" w:hAnsiTheme="minorEastAsia" w:eastAsiaTheme="minorEastAsia" w:cstheme="minorEastAsia"/>
          <w:color w:val="auto"/>
          <w:spacing w:val="-2"/>
          <w:w w:val="100"/>
          <w:sz w:val="24"/>
          <w:szCs w:val="24"/>
          <w:highlight w:val="none"/>
        </w:rPr>
        <w:t>文件没有对招标文件在</w:t>
      </w:r>
      <w:r>
        <w:rPr>
          <w:rFonts w:hint="eastAsia" w:asciiTheme="minorEastAsia" w:hAnsiTheme="minorEastAsia" w:eastAsiaTheme="minorEastAsia" w:cstheme="minorEastAsia"/>
          <w:color w:val="auto"/>
          <w:spacing w:val="-1"/>
          <w:w w:val="100"/>
          <w:sz w:val="24"/>
          <w:szCs w:val="24"/>
          <w:highlight w:val="none"/>
        </w:rPr>
        <w:t>各方面都做出实质性响应，可能导致其投标被认定为投标无效；</w:t>
      </w:r>
    </w:p>
    <w:p w14:paraId="6F9120E3">
      <w:pPr>
        <w:pStyle w:val="4"/>
        <w:spacing w:before="182" w:line="360" w:lineRule="auto"/>
        <w:ind w:right="63" w:firstLine="49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（6）投标人应当对所投分包招标文件中“货物内容及项目需求</w:t>
      </w:r>
      <w:r>
        <w:rPr>
          <w:rFonts w:hint="eastAsia" w:asciiTheme="minorEastAsia" w:hAnsiTheme="minorEastAsia" w:eastAsiaTheme="minorEastAsia" w:cstheme="minorEastAsia"/>
          <w:color w:val="auto"/>
          <w:spacing w:val="-8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”所</w:t>
      </w:r>
      <w:r>
        <w:rPr>
          <w:rFonts w:hint="eastAsia" w:asciiTheme="minorEastAsia" w:hAnsiTheme="minorEastAsia" w:eastAsiaTheme="minorEastAsia" w:cstheme="minorEastAsia"/>
          <w:color w:val="auto"/>
          <w:w w:val="100"/>
          <w:sz w:val="24"/>
          <w:szCs w:val="24"/>
          <w:highlight w:val="none"/>
        </w:rPr>
        <w:t>列的所有内容进行投标，如仅响应分包中的部分内容，其</w:t>
      </w:r>
      <w:r>
        <w:rPr>
          <w:rFonts w:hint="eastAsia" w:asciiTheme="minorEastAsia" w:hAnsiTheme="minorEastAsia" w:eastAsiaTheme="minorEastAsia" w:cstheme="minorEastAsia"/>
          <w:color w:val="auto"/>
          <w:spacing w:val="-1"/>
          <w:w w:val="100"/>
          <w:sz w:val="24"/>
          <w:szCs w:val="24"/>
          <w:highlight w:val="none"/>
        </w:rPr>
        <w:t>投标将被认定为投标无效；</w:t>
      </w:r>
    </w:p>
    <w:p w14:paraId="420E25B2">
      <w:pPr>
        <w:pStyle w:val="4"/>
        <w:spacing w:before="182" w:line="360" w:lineRule="auto"/>
        <w:ind w:left="2" w:right="6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（7）为保证公平竞争，如有主体投标标的的赠与行为，其投标将被认</w:t>
      </w:r>
      <w:r>
        <w:rPr>
          <w:rFonts w:hint="eastAsia" w:asciiTheme="minorEastAsia" w:hAnsiTheme="minorEastAsia" w:eastAsiaTheme="minorEastAsia" w:cstheme="minorEastAsia"/>
          <w:color w:val="auto"/>
          <w:spacing w:val="1"/>
          <w:w w:val="100"/>
          <w:sz w:val="24"/>
          <w:szCs w:val="24"/>
          <w:highlight w:val="none"/>
        </w:rPr>
        <w:t>定为</w:t>
      </w:r>
      <w:r>
        <w:rPr>
          <w:rFonts w:hint="eastAsia" w:asciiTheme="minorEastAsia" w:hAnsiTheme="minorEastAsia" w:eastAsiaTheme="minorEastAsia" w:cstheme="minorEastAsia"/>
          <w:color w:val="auto"/>
          <w:spacing w:val="-3"/>
          <w:w w:val="100"/>
          <w:sz w:val="24"/>
          <w:szCs w:val="24"/>
          <w:highlight w:val="none"/>
        </w:rPr>
        <w:t>投标无效；</w:t>
      </w:r>
    </w:p>
    <w:p w14:paraId="3BA5641A">
      <w:pPr>
        <w:pStyle w:val="4"/>
        <w:spacing w:before="182" w:line="360" w:lineRule="auto"/>
        <w:ind w:left="27" w:right="63" w:firstLine="46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（8）投标人所报的各分项投标报价在合同履行过程中是固定不变的，</w:t>
      </w:r>
      <w:r>
        <w:rPr>
          <w:rFonts w:hint="eastAsia" w:asciiTheme="minorEastAsia" w:hAnsiTheme="minorEastAsia" w:eastAsiaTheme="minorEastAsia" w:cstheme="minorEastAsia"/>
          <w:color w:val="auto"/>
          <w:spacing w:val="1"/>
          <w:w w:val="100"/>
          <w:sz w:val="24"/>
          <w:szCs w:val="24"/>
          <w:highlight w:val="none"/>
        </w:rPr>
        <w:t>不得</w:t>
      </w:r>
      <w:r>
        <w:rPr>
          <w:rFonts w:hint="eastAsia" w:asciiTheme="minorEastAsia" w:hAnsiTheme="minorEastAsia" w:eastAsiaTheme="minorEastAsia" w:cstheme="minorEastAsia"/>
          <w:color w:val="auto"/>
          <w:spacing w:val="-1"/>
          <w:w w:val="100"/>
          <w:sz w:val="24"/>
          <w:szCs w:val="24"/>
          <w:highlight w:val="none"/>
        </w:rPr>
        <w:t>以任何理由予以变更。任何包含价格调整要求的投标，将被认定为投</w:t>
      </w:r>
      <w:r>
        <w:rPr>
          <w:rFonts w:hint="eastAsia" w:asciiTheme="minorEastAsia" w:hAnsiTheme="minorEastAsia" w:eastAsiaTheme="minorEastAsia" w:cstheme="minorEastAsia"/>
          <w:color w:val="auto"/>
          <w:spacing w:val="-2"/>
          <w:w w:val="100"/>
          <w:sz w:val="24"/>
          <w:szCs w:val="24"/>
          <w:highlight w:val="none"/>
        </w:rPr>
        <w:t>标无效；</w:t>
      </w:r>
    </w:p>
    <w:p w14:paraId="728F858B">
      <w:pPr>
        <w:pStyle w:val="4"/>
        <w:spacing w:before="185" w:line="360" w:lineRule="auto"/>
        <w:ind w:right="63" w:firstLine="493"/>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（9）投标人未按招标文件投标人须知规定提交投标保证金的，其投标</w:t>
      </w:r>
      <w:r>
        <w:rPr>
          <w:rFonts w:hint="eastAsia" w:asciiTheme="minorEastAsia" w:hAnsiTheme="minorEastAsia" w:eastAsiaTheme="minorEastAsia" w:cstheme="minorEastAsia"/>
          <w:color w:val="auto"/>
          <w:spacing w:val="1"/>
          <w:w w:val="100"/>
          <w:sz w:val="24"/>
          <w:szCs w:val="24"/>
          <w:highlight w:val="none"/>
        </w:rPr>
        <w:t>将被</w:t>
      </w:r>
      <w:r>
        <w:rPr>
          <w:rFonts w:hint="eastAsia" w:asciiTheme="minorEastAsia" w:hAnsiTheme="minorEastAsia" w:eastAsiaTheme="minorEastAsia" w:cstheme="minorEastAsia"/>
          <w:color w:val="auto"/>
          <w:spacing w:val="-2"/>
          <w:w w:val="100"/>
          <w:sz w:val="24"/>
          <w:szCs w:val="24"/>
          <w:highlight w:val="none"/>
        </w:rPr>
        <w:t>认定为投标无效；</w:t>
      </w:r>
    </w:p>
    <w:p w14:paraId="55DD2857">
      <w:pPr>
        <w:pStyle w:val="4"/>
        <w:spacing w:before="181" w:line="360" w:lineRule="auto"/>
        <w:ind w:left="3" w:right="6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（10）投标应在投标人须知资料表中规定时间内保持有效。投标有效期不满</w:t>
      </w:r>
      <w:r>
        <w:rPr>
          <w:rFonts w:hint="eastAsia" w:asciiTheme="minorEastAsia" w:hAnsiTheme="minorEastAsia" w:eastAsiaTheme="minorEastAsia" w:cstheme="minorEastAsia"/>
          <w:color w:val="auto"/>
          <w:spacing w:val="-1"/>
          <w:w w:val="100"/>
          <w:sz w:val="24"/>
          <w:szCs w:val="24"/>
          <w:highlight w:val="none"/>
        </w:rPr>
        <w:t>足要求的投标，其投标将被认定为投标无效；</w:t>
      </w:r>
    </w:p>
    <w:p w14:paraId="1C116025">
      <w:pPr>
        <w:pStyle w:val="4"/>
        <w:spacing w:before="180" w:line="360" w:lineRule="auto"/>
        <w:ind w:left="2" w:right="63" w:firstLine="49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（11）采购人或采购代理机构将在开标前</w:t>
      </w:r>
      <w:r>
        <w:rPr>
          <w:rFonts w:hint="eastAsia" w:asciiTheme="minorEastAsia" w:hAnsiTheme="minorEastAsia" w:eastAsiaTheme="minorEastAsia" w:cstheme="minorEastAsia"/>
          <w:color w:val="auto"/>
          <w:spacing w:val="48"/>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1 个工作日至投标截止后</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1</w:t>
      </w:r>
      <w:r>
        <w:rPr>
          <w:rFonts w:hint="eastAsia" w:asciiTheme="minorEastAsia" w:hAnsiTheme="minorEastAsia" w:eastAsiaTheme="minorEastAsia" w:cstheme="minorEastAsia"/>
          <w:color w:val="auto"/>
          <w:spacing w:val="-39"/>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小时的期间内查询供应商的信用记录。供应商存在不良信用记</w:t>
      </w:r>
      <w:r>
        <w:rPr>
          <w:rFonts w:hint="eastAsia" w:asciiTheme="minorEastAsia" w:hAnsiTheme="minorEastAsia" w:eastAsiaTheme="minorEastAsia" w:cstheme="minorEastAsia"/>
          <w:color w:val="auto"/>
          <w:spacing w:val="-2"/>
          <w:w w:val="100"/>
          <w:sz w:val="24"/>
          <w:szCs w:val="24"/>
          <w:highlight w:val="none"/>
        </w:rPr>
        <w:t>录的，其投标将被认定</w:t>
      </w:r>
      <w:r>
        <w:rPr>
          <w:rFonts w:hint="eastAsia" w:asciiTheme="minorEastAsia" w:hAnsiTheme="minorEastAsia" w:eastAsiaTheme="minorEastAsia" w:cstheme="minorEastAsia"/>
          <w:color w:val="auto"/>
          <w:spacing w:val="-3"/>
          <w:w w:val="100"/>
          <w:sz w:val="24"/>
          <w:szCs w:val="24"/>
          <w:highlight w:val="none"/>
        </w:rPr>
        <w:t>为投标无效；</w:t>
      </w:r>
    </w:p>
    <w:p w14:paraId="213C037D">
      <w:pPr>
        <w:pStyle w:val="4"/>
        <w:spacing w:before="78" w:line="360" w:lineRule="auto"/>
        <w:ind w:right="81" w:firstLine="484"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（12）同时出现两种以上不一致的，按照投标人须知前附表</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20.3</w:t>
      </w:r>
      <w:r>
        <w:rPr>
          <w:rFonts w:hint="eastAsia" w:asciiTheme="minorEastAsia" w:hAnsiTheme="minorEastAsia" w:eastAsiaTheme="minorEastAsia" w:cstheme="minorEastAsia"/>
          <w:color w:val="auto"/>
          <w:spacing w:val="-45"/>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规定的顺序修正。修正后的报价按照第</w:t>
      </w:r>
      <w:r>
        <w:rPr>
          <w:rFonts w:hint="eastAsia" w:asciiTheme="minorEastAsia" w:hAnsiTheme="minorEastAsia" w:eastAsiaTheme="minorEastAsia" w:cstheme="minorEastAsia"/>
          <w:color w:val="auto"/>
          <w:spacing w:val="-31"/>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20.2</w:t>
      </w:r>
      <w:r>
        <w:rPr>
          <w:rFonts w:hint="eastAsia" w:asciiTheme="minorEastAsia" w:hAnsiTheme="minorEastAsia" w:eastAsiaTheme="minorEastAsia" w:cstheme="minorEastAsia"/>
          <w:color w:val="auto"/>
          <w:spacing w:val="-46"/>
          <w:w w:val="100"/>
          <w:sz w:val="24"/>
          <w:szCs w:val="24"/>
          <w:highlight w:val="none"/>
        </w:rPr>
        <w:t xml:space="preserve"> </w:t>
      </w:r>
      <w:r>
        <w:rPr>
          <w:rFonts w:hint="eastAsia" w:asciiTheme="minorEastAsia" w:hAnsiTheme="minorEastAsia" w:eastAsiaTheme="minorEastAsia" w:cstheme="minorEastAsia"/>
          <w:color w:val="auto"/>
          <w:spacing w:val="1"/>
          <w:w w:val="100"/>
          <w:sz w:val="24"/>
          <w:szCs w:val="24"/>
          <w:highlight w:val="none"/>
        </w:rPr>
        <w:t>条的规定经投标人确认后产生约束力，投标</w:t>
      </w:r>
      <w:r>
        <w:rPr>
          <w:rFonts w:hint="eastAsia" w:asciiTheme="minorEastAsia" w:hAnsiTheme="minorEastAsia" w:eastAsiaTheme="minorEastAsia" w:cstheme="minorEastAsia"/>
          <w:color w:val="auto"/>
          <w:spacing w:val="-1"/>
          <w:w w:val="100"/>
          <w:sz w:val="24"/>
          <w:szCs w:val="24"/>
          <w:highlight w:val="none"/>
        </w:rPr>
        <w:t>人不确认的，将被认定为投标无效；</w:t>
      </w:r>
    </w:p>
    <w:p w14:paraId="5CE5586A">
      <w:pPr>
        <w:pStyle w:val="4"/>
        <w:spacing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（13）未按照招标文件规定要求签署、盖章的；</w:t>
      </w:r>
    </w:p>
    <w:p w14:paraId="46734051">
      <w:pPr>
        <w:pStyle w:val="4"/>
        <w:spacing w:before="182"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（14）未满足招标文件中技术条款的实质性要求；</w:t>
      </w:r>
    </w:p>
    <w:p w14:paraId="34EF15CC">
      <w:pPr>
        <w:pStyle w:val="4"/>
        <w:spacing w:before="181"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（15）与其他投标人串通投标，或者与招标人串通投标；</w:t>
      </w:r>
    </w:p>
    <w:p w14:paraId="6D0405BC">
      <w:pPr>
        <w:pStyle w:val="4"/>
        <w:spacing w:before="181"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（16）属于招标文件规定的其他投标无效情形；</w:t>
      </w:r>
    </w:p>
    <w:p w14:paraId="5BACE6B3">
      <w:pPr>
        <w:pStyle w:val="4"/>
        <w:spacing w:before="183" w:line="360" w:lineRule="auto"/>
        <w:ind w:left="20" w:right="81" w:firstLine="47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6"/>
          <w:w w:val="100"/>
          <w:sz w:val="24"/>
          <w:szCs w:val="24"/>
          <w:highlight w:val="none"/>
        </w:rPr>
        <w:t>（17）评标委员会认为投标人的报价明显</w:t>
      </w:r>
      <w:r>
        <w:rPr>
          <w:rFonts w:hint="eastAsia" w:asciiTheme="minorEastAsia" w:hAnsiTheme="minorEastAsia" w:eastAsiaTheme="minorEastAsia" w:cstheme="minorEastAsia"/>
          <w:color w:val="auto"/>
          <w:spacing w:val="5"/>
          <w:w w:val="100"/>
          <w:sz w:val="24"/>
          <w:szCs w:val="24"/>
          <w:highlight w:val="none"/>
        </w:rPr>
        <w:t>低于其他通过符合性检查投标人</w:t>
      </w:r>
      <w:r>
        <w:rPr>
          <w:rFonts w:hint="eastAsia" w:asciiTheme="minorEastAsia" w:hAnsiTheme="minorEastAsia" w:eastAsiaTheme="minorEastAsia" w:cstheme="minorEastAsia"/>
          <w:color w:val="auto"/>
          <w:spacing w:val="-1"/>
          <w:w w:val="100"/>
          <w:sz w:val="24"/>
          <w:szCs w:val="24"/>
          <w:highlight w:val="none"/>
        </w:rPr>
        <w:t>的报价，有可能影响履约的，且投标人未按照规定证明其报价合理性的；</w:t>
      </w:r>
    </w:p>
    <w:p w14:paraId="7BE37745">
      <w:pPr>
        <w:pStyle w:val="4"/>
        <w:spacing w:before="184"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（18）投标文件含有采购人不能接受的附加条件的；</w:t>
      </w:r>
    </w:p>
    <w:p w14:paraId="0DD71E35">
      <w:pPr>
        <w:pStyle w:val="4"/>
        <w:spacing w:before="183" w:line="360" w:lineRule="auto"/>
        <w:ind w:left="49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（19）不符合法规和招标文件中规定的其他实质性要求的。</w:t>
      </w:r>
    </w:p>
    <w:p w14:paraId="386B487F">
      <w:pPr>
        <w:pStyle w:val="4"/>
        <w:spacing w:before="182" w:line="360" w:lineRule="auto"/>
        <w:ind w:left="62" w:firstLine="48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二、根据《政府采购促进中小企业发展管理办法》（财库[2020]46</w:t>
      </w:r>
      <w:r>
        <w:rPr>
          <w:rFonts w:hint="eastAsia" w:asciiTheme="minorEastAsia" w:hAnsiTheme="minorEastAsia" w:eastAsiaTheme="minorEastAsia" w:cstheme="minorEastAsia"/>
          <w:color w:val="auto"/>
          <w:spacing w:val="-37"/>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《关于进一步加大政府采购支持中小企业力度的通知》（财库【2022】19</w:t>
      </w:r>
      <w:r>
        <w:rPr>
          <w:rFonts w:hint="eastAsia" w:asciiTheme="minorEastAsia" w:hAnsiTheme="minorEastAsia" w:eastAsiaTheme="minorEastAsia" w:cstheme="minorEastAsia"/>
          <w:color w:val="auto"/>
          <w:spacing w:val="-28"/>
          <w:w w:val="100"/>
          <w:sz w:val="24"/>
          <w:szCs w:val="24"/>
          <w:highlight w:val="none"/>
        </w:rPr>
        <w:t xml:space="preserve"> </w:t>
      </w:r>
      <w:r>
        <w:rPr>
          <w:rFonts w:hint="eastAsia" w:asciiTheme="minorEastAsia" w:hAnsiTheme="minorEastAsia" w:eastAsiaTheme="minorEastAsia" w:cstheme="minorEastAsia"/>
          <w:color w:val="auto"/>
          <w:spacing w:val="-3"/>
          <w:w w:val="100"/>
          <w:sz w:val="24"/>
          <w:szCs w:val="24"/>
          <w:highlight w:val="none"/>
        </w:rPr>
        <w:t>号）、</w:t>
      </w:r>
      <w:r>
        <w:rPr>
          <w:rFonts w:hint="eastAsia" w:asciiTheme="minorEastAsia" w:hAnsiTheme="minorEastAsia" w:eastAsiaTheme="minorEastAsia" w:cstheme="minorEastAsia"/>
          <w:color w:val="auto"/>
          <w:w w:val="100"/>
          <w:sz w:val="24"/>
          <w:szCs w:val="24"/>
          <w:highlight w:val="none"/>
        </w:rPr>
        <w:t xml:space="preserve"> </w:t>
      </w:r>
      <w:r>
        <w:rPr>
          <w:rFonts w:hint="eastAsia" w:asciiTheme="minorEastAsia" w:hAnsiTheme="minorEastAsia" w:eastAsiaTheme="minorEastAsia" w:cstheme="minorEastAsia"/>
          <w:color w:val="auto"/>
          <w:spacing w:val="-7"/>
          <w:w w:val="100"/>
          <w:sz w:val="24"/>
          <w:szCs w:val="24"/>
          <w:highlight w:val="none"/>
        </w:rPr>
        <w:t>《财政部司法部关于政府采购支持监狱企业发展有关问题的通知》（财库〔2014〕</w:t>
      </w:r>
      <w:r>
        <w:rPr>
          <w:rFonts w:hint="eastAsia" w:asciiTheme="minorEastAsia" w:hAnsiTheme="minorEastAsia" w:eastAsiaTheme="minorEastAsia" w:cstheme="minorEastAsia"/>
          <w:color w:val="auto"/>
          <w:spacing w:val="4"/>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68</w:t>
      </w:r>
      <w:r>
        <w:rPr>
          <w:rFonts w:hint="eastAsia" w:asciiTheme="minorEastAsia" w:hAnsiTheme="minorEastAsia" w:eastAsiaTheme="minorEastAsia" w:cstheme="minorEastAsia"/>
          <w:color w:val="auto"/>
          <w:spacing w:val="-43"/>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号）和《三部门联合发布关于促进残疾人就业政府</w:t>
      </w:r>
      <w:r>
        <w:rPr>
          <w:rFonts w:hint="eastAsia" w:asciiTheme="minorEastAsia" w:hAnsiTheme="minorEastAsia" w:eastAsiaTheme="minorEastAsia" w:cstheme="minorEastAsia"/>
          <w:color w:val="auto"/>
          <w:spacing w:val="1"/>
          <w:w w:val="100"/>
          <w:sz w:val="24"/>
          <w:szCs w:val="24"/>
          <w:highlight w:val="none"/>
        </w:rPr>
        <w:t>采购政策的通知》（财库</w:t>
      </w:r>
      <w:r>
        <w:rPr>
          <w:rFonts w:hint="eastAsia" w:asciiTheme="minorEastAsia" w:hAnsiTheme="minorEastAsia" w:eastAsiaTheme="minorEastAsia" w:cstheme="minorEastAsia"/>
          <w:color w:val="auto"/>
          <w:spacing w:val="-2"/>
          <w:w w:val="100"/>
          <w:sz w:val="24"/>
          <w:szCs w:val="24"/>
          <w:highlight w:val="none"/>
        </w:rPr>
        <w:t>〔2017〕141</w:t>
      </w:r>
      <w:r>
        <w:rPr>
          <w:rFonts w:hint="eastAsia" w:asciiTheme="minorEastAsia" w:hAnsiTheme="minorEastAsia" w:eastAsiaTheme="minorEastAsia" w:cstheme="minorEastAsia"/>
          <w:color w:val="auto"/>
          <w:spacing w:val="-28"/>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号）的规定，对满足价格</w:t>
      </w:r>
      <w:r>
        <w:rPr>
          <w:rFonts w:hint="eastAsia" w:asciiTheme="minorEastAsia" w:hAnsiTheme="minorEastAsia" w:eastAsiaTheme="minorEastAsia" w:cstheme="minorEastAsia"/>
          <w:color w:val="auto"/>
          <w:spacing w:val="-2"/>
          <w:w w:val="100"/>
          <w:sz w:val="24"/>
          <w:szCs w:val="24"/>
          <w:highlight w:val="none"/>
          <w:lang w:val="en-US" w:eastAsia="zh-CN"/>
        </w:rPr>
        <w:t>政策</w:t>
      </w:r>
      <w:r>
        <w:rPr>
          <w:rFonts w:hint="eastAsia" w:asciiTheme="minorEastAsia" w:hAnsiTheme="minorEastAsia" w:eastAsiaTheme="minorEastAsia" w:cstheme="minorEastAsia"/>
          <w:color w:val="auto"/>
          <w:spacing w:val="-2"/>
          <w:w w:val="100"/>
          <w:sz w:val="24"/>
          <w:szCs w:val="24"/>
          <w:highlight w:val="none"/>
        </w:rPr>
        <w:t>条件且在投标文件中提交了《中小企</w:t>
      </w:r>
      <w:r>
        <w:rPr>
          <w:rFonts w:hint="eastAsia" w:asciiTheme="minorEastAsia" w:hAnsiTheme="minorEastAsia" w:eastAsiaTheme="minorEastAsia" w:cstheme="minorEastAsia"/>
          <w:color w:val="auto"/>
          <w:spacing w:val="-3"/>
          <w:w w:val="100"/>
          <w:sz w:val="24"/>
          <w:szCs w:val="24"/>
          <w:highlight w:val="none"/>
        </w:rPr>
        <w:t>业声明函》</w:t>
      </w:r>
      <w:r>
        <w:rPr>
          <w:rFonts w:hint="eastAsia" w:asciiTheme="minorEastAsia" w:hAnsiTheme="minorEastAsia" w:eastAsiaTheme="minorEastAsia" w:cstheme="minorEastAsia"/>
          <w:color w:val="auto"/>
          <w:spacing w:val="-3"/>
          <w:w w:val="100"/>
          <w:sz w:val="24"/>
          <w:szCs w:val="24"/>
          <w:highlight w:val="none"/>
          <w:lang w:eastAsia="zh-CN"/>
        </w:rPr>
        <w:t>的</w:t>
      </w:r>
      <w:r>
        <w:rPr>
          <w:rFonts w:hint="eastAsia" w:asciiTheme="minorEastAsia" w:hAnsiTheme="minorEastAsia" w:eastAsiaTheme="minorEastAsia" w:cstheme="minorEastAsia"/>
          <w:color w:val="auto"/>
          <w:spacing w:val="-3"/>
          <w:w w:val="100"/>
          <w:sz w:val="24"/>
          <w:szCs w:val="24"/>
          <w:highlight w:val="none"/>
          <w:lang w:val="en-US" w:eastAsia="zh-CN"/>
        </w:rPr>
        <w:t>小型和微型企业</w:t>
      </w:r>
      <w:r>
        <w:rPr>
          <w:rFonts w:hint="eastAsia" w:asciiTheme="minorEastAsia" w:hAnsiTheme="minorEastAsia" w:eastAsiaTheme="minorEastAsia" w:cstheme="minorEastAsia"/>
          <w:color w:val="auto"/>
          <w:spacing w:val="-3"/>
          <w:w w:val="100"/>
          <w:sz w:val="24"/>
          <w:szCs w:val="24"/>
          <w:highlight w:val="none"/>
        </w:rPr>
        <w:t>或《残疾人福利性单位声明函》或省级以上监狱管理局、戒毒管理局（含新疆生产建设兵团）出具的属于监狱企业的证明文件的投标人，</w:t>
      </w:r>
      <w:r>
        <w:rPr>
          <w:rFonts w:hint="eastAsia" w:asciiTheme="minorEastAsia" w:hAnsiTheme="minorEastAsia" w:eastAsiaTheme="minorEastAsia" w:cstheme="minorEastAsia"/>
          <w:b/>
          <w:bCs/>
          <w:color w:val="FF0000"/>
          <w:spacing w:val="-3"/>
          <w:w w:val="100"/>
          <w:sz w:val="24"/>
          <w:szCs w:val="24"/>
          <w:highlight w:val="none"/>
          <w:lang w:val="en-US" w:eastAsia="zh-CN"/>
        </w:rPr>
        <w:t>对</w:t>
      </w:r>
      <w:r>
        <w:rPr>
          <w:rFonts w:hint="eastAsia" w:asciiTheme="minorEastAsia" w:hAnsiTheme="minorEastAsia" w:eastAsiaTheme="minorEastAsia" w:cstheme="minorEastAsia"/>
          <w:b/>
          <w:bCs/>
          <w:color w:val="FF0000"/>
          <w:spacing w:val="-3"/>
          <w:w w:val="100"/>
          <w:sz w:val="24"/>
          <w:szCs w:val="24"/>
          <w:highlight w:val="none"/>
        </w:rPr>
        <w:t>其投标报价</w:t>
      </w:r>
      <w:r>
        <w:rPr>
          <w:rFonts w:hint="eastAsia" w:asciiTheme="minorEastAsia" w:hAnsiTheme="minorEastAsia" w:eastAsiaTheme="minorEastAsia" w:cstheme="minorEastAsia"/>
          <w:b/>
          <w:bCs/>
          <w:color w:val="FF0000"/>
          <w:spacing w:val="-6"/>
          <w:w w:val="100"/>
          <w:sz w:val="24"/>
          <w:szCs w:val="24"/>
          <w:highlight w:val="none"/>
          <w:lang w:val="en-US" w:eastAsia="zh-CN"/>
        </w:rPr>
        <w:t>给予</w:t>
      </w:r>
      <w:r>
        <w:rPr>
          <w:rFonts w:hint="eastAsia" w:asciiTheme="minorEastAsia" w:hAnsiTheme="minorEastAsia" w:eastAsiaTheme="minorEastAsia" w:cstheme="minorEastAsia"/>
          <w:b/>
          <w:bCs/>
          <w:color w:val="FF0000"/>
          <w:spacing w:val="-6"/>
          <w:w w:val="100"/>
          <w:sz w:val="24"/>
          <w:szCs w:val="24"/>
          <w:highlight w:val="none"/>
          <w:u w:val="single" w:color="auto"/>
        </w:rPr>
        <w:t xml:space="preserve"> </w:t>
      </w:r>
      <w:r>
        <w:rPr>
          <w:rFonts w:hint="eastAsia" w:asciiTheme="minorEastAsia" w:hAnsiTheme="minorEastAsia" w:eastAsiaTheme="minorEastAsia" w:cstheme="minorEastAsia"/>
          <w:b/>
          <w:bCs/>
          <w:color w:val="FF0000"/>
          <w:spacing w:val="-6"/>
          <w:w w:val="100"/>
          <w:sz w:val="24"/>
          <w:szCs w:val="24"/>
          <w:highlight w:val="none"/>
          <w:u w:val="single" w:color="auto"/>
          <w:lang w:val="en-US" w:eastAsia="zh-CN"/>
        </w:rPr>
        <w:t>10</w:t>
      </w:r>
      <w:r>
        <w:rPr>
          <w:rFonts w:hint="eastAsia" w:asciiTheme="minorEastAsia" w:hAnsiTheme="minorEastAsia" w:eastAsiaTheme="minorEastAsia" w:cstheme="minorEastAsia"/>
          <w:b/>
          <w:bCs/>
          <w:color w:val="FF0000"/>
          <w:spacing w:val="-40"/>
          <w:w w:val="100"/>
          <w:sz w:val="24"/>
          <w:szCs w:val="24"/>
          <w:highlight w:val="none"/>
          <w:u w:val="single" w:color="auto"/>
        </w:rPr>
        <w:t xml:space="preserve"> </w:t>
      </w:r>
      <w:r>
        <w:rPr>
          <w:rFonts w:hint="eastAsia" w:asciiTheme="minorEastAsia" w:hAnsiTheme="minorEastAsia" w:eastAsiaTheme="minorEastAsia" w:cstheme="minorEastAsia"/>
          <w:b/>
          <w:bCs/>
          <w:color w:val="FF0000"/>
          <w:spacing w:val="-6"/>
          <w:w w:val="100"/>
          <w:sz w:val="24"/>
          <w:szCs w:val="24"/>
          <w:highlight w:val="none"/>
        </w:rPr>
        <w:t>%</w:t>
      </w:r>
      <w:r>
        <w:rPr>
          <w:rFonts w:hint="eastAsia" w:asciiTheme="minorEastAsia" w:hAnsiTheme="minorEastAsia" w:eastAsiaTheme="minorEastAsia" w:cstheme="minorEastAsia"/>
          <w:b/>
          <w:bCs/>
          <w:color w:val="FF0000"/>
          <w:spacing w:val="-6"/>
          <w:w w:val="100"/>
          <w:sz w:val="24"/>
          <w:szCs w:val="24"/>
          <w:highlight w:val="none"/>
          <w:lang w:val="en-US" w:eastAsia="zh-CN"/>
        </w:rPr>
        <w:t>价格优惠</w:t>
      </w:r>
      <w:r>
        <w:rPr>
          <w:rFonts w:hint="eastAsia" w:asciiTheme="minorEastAsia" w:hAnsiTheme="minorEastAsia" w:eastAsiaTheme="minorEastAsia" w:cstheme="minorEastAsia"/>
          <w:color w:val="auto"/>
          <w:spacing w:val="-6"/>
          <w:w w:val="100"/>
          <w:sz w:val="24"/>
          <w:szCs w:val="24"/>
          <w:highlight w:val="none"/>
        </w:rPr>
        <w:t>。对于同时属于小微企业、监狱企业或残疾人福利性单位的</w:t>
      </w:r>
      <w:r>
        <w:rPr>
          <w:rFonts w:hint="eastAsia" w:asciiTheme="minorEastAsia" w:hAnsiTheme="minorEastAsia" w:eastAsiaTheme="minorEastAsia" w:cstheme="minorEastAsia"/>
          <w:color w:val="auto"/>
          <w:spacing w:val="-6"/>
          <w:w w:val="100"/>
          <w:sz w:val="24"/>
          <w:szCs w:val="24"/>
          <w:highlight w:val="none"/>
          <w:lang w:eastAsia="zh-CN"/>
        </w:rPr>
        <w:t>，</w:t>
      </w:r>
      <w:r>
        <w:rPr>
          <w:rFonts w:hint="eastAsia" w:asciiTheme="minorEastAsia" w:hAnsiTheme="minorEastAsia" w:eastAsiaTheme="minorEastAsia" w:cstheme="minorEastAsia"/>
          <w:color w:val="auto"/>
          <w:spacing w:val="-7"/>
          <w:w w:val="100"/>
          <w:sz w:val="24"/>
          <w:szCs w:val="24"/>
          <w:highlight w:val="none"/>
        </w:rPr>
        <w:t>不重复进行投标报价扣除。如有其它政策支持因素（如鼓励</w:t>
      </w:r>
      <w:r>
        <w:rPr>
          <w:rFonts w:hint="eastAsia" w:asciiTheme="minorEastAsia" w:hAnsiTheme="minorEastAsia" w:eastAsiaTheme="minorEastAsia" w:cstheme="minorEastAsia"/>
          <w:color w:val="auto"/>
          <w:spacing w:val="-8"/>
          <w:w w:val="100"/>
          <w:sz w:val="24"/>
          <w:szCs w:val="24"/>
          <w:highlight w:val="none"/>
        </w:rPr>
        <w:t>创新等）需一并列出。</w:t>
      </w:r>
    </w:p>
    <w:p w14:paraId="2AD76CEE">
      <w:pPr>
        <w:pStyle w:val="4"/>
        <w:spacing w:before="1" w:line="360" w:lineRule="auto"/>
        <w:ind w:left="63" w:right="81" w:firstLine="480"/>
        <w:rPr>
          <w:rFonts w:hint="eastAsia" w:asciiTheme="minorEastAsia" w:hAnsiTheme="minorEastAsia" w:eastAsiaTheme="minorEastAsia" w:cstheme="minorEastAsia"/>
          <w:color w:val="auto"/>
          <w:spacing w:val="-1"/>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三、联合协议中约定，小型、微型企业和监狱企业的协议合同金</w:t>
      </w:r>
      <w:r>
        <w:rPr>
          <w:rFonts w:hint="eastAsia" w:asciiTheme="minorEastAsia" w:hAnsiTheme="minorEastAsia" w:eastAsiaTheme="minorEastAsia" w:cstheme="minorEastAsia"/>
          <w:color w:val="auto"/>
          <w:spacing w:val="-4"/>
          <w:w w:val="100"/>
          <w:sz w:val="24"/>
          <w:szCs w:val="24"/>
          <w:highlight w:val="none"/>
        </w:rPr>
        <w:t>额占到联合</w:t>
      </w:r>
      <w:r>
        <w:rPr>
          <w:rFonts w:hint="eastAsia" w:asciiTheme="minorEastAsia" w:hAnsiTheme="minorEastAsia" w:eastAsiaTheme="minorEastAsia" w:cstheme="minorEastAsia"/>
          <w:color w:val="auto"/>
          <w:spacing w:val="-2"/>
          <w:w w:val="100"/>
          <w:sz w:val="24"/>
          <w:szCs w:val="24"/>
          <w:highlight w:val="none"/>
        </w:rPr>
        <w:t>体协议合同总金额</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30%以上的，可给予联合体</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2"/>
          <w:w w:val="100"/>
          <w:sz w:val="24"/>
          <w:szCs w:val="24"/>
          <w:highlight w:val="none"/>
          <w:u w:val="single" w:color="auto"/>
          <w:lang w:val="en-US" w:eastAsia="zh-CN"/>
        </w:rPr>
        <w:t>6</w:t>
      </w:r>
      <w:r>
        <w:rPr>
          <w:rFonts w:hint="eastAsia" w:asciiTheme="minorEastAsia" w:hAnsiTheme="minorEastAsia" w:eastAsiaTheme="minorEastAsia" w:cstheme="minorEastAsia"/>
          <w:color w:val="auto"/>
          <w:spacing w:val="-2"/>
          <w:w w:val="100"/>
          <w:sz w:val="24"/>
          <w:szCs w:val="24"/>
          <w:highlight w:val="none"/>
          <w:u w:val="single" w:color="auto"/>
        </w:rPr>
        <w:t xml:space="preserve">  </w:t>
      </w:r>
      <w:r>
        <w:rPr>
          <w:rFonts w:hint="eastAsia" w:asciiTheme="minorEastAsia" w:hAnsiTheme="minorEastAsia" w:eastAsiaTheme="minorEastAsia" w:cstheme="minorEastAsia"/>
          <w:color w:val="auto"/>
          <w:spacing w:val="-116"/>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%的价格扣除。联合体各方均</w:t>
      </w:r>
      <w:r>
        <w:rPr>
          <w:rFonts w:hint="eastAsia" w:asciiTheme="minorEastAsia" w:hAnsiTheme="minorEastAsia" w:eastAsiaTheme="minorEastAsia" w:cstheme="minorEastAsia"/>
          <w:color w:val="auto"/>
          <w:w w:val="100"/>
          <w:sz w:val="24"/>
          <w:szCs w:val="24"/>
          <w:highlight w:val="none"/>
        </w:rPr>
        <w:t>为小型、微型企业和监狱企业的，联合体视同为小型</w:t>
      </w:r>
      <w:r>
        <w:rPr>
          <w:rFonts w:hint="eastAsia" w:asciiTheme="minorEastAsia" w:hAnsiTheme="minorEastAsia" w:eastAsiaTheme="minorEastAsia" w:cstheme="minorEastAsia"/>
          <w:color w:val="auto"/>
          <w:spacing w:val="-1"/>
          <w:w w:val="100"/>
          <w:sz w:val="24"/>
          <w:szCs w:val="24"/>
          <w:highlight w:val="none"/>
        </w:rPr>
        <w:t>、微型企业和监狱企业。</w:t>
      </w:r>
    </w:p>
    <w:p w14:paraId="28EA58CF">
      <w:pPr>
        <w:pStyle w:val="4"/>
        <w:spacing w:before="182" w:line="360" w:lineRule="auto"/>
        <w:ind w:left="63" w:right="81" w:firstLine="45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2"/>
          <w:szCs w:val="22"/>
          <w:highlight w:val="none"/>
          <w:lang w:val="en-US" w:eastAsia="zh-CN"/>
        </w:rPr>
        <w:t>四</w:t>
      </w:r>
      <w:r>
        <w:rPr>
          <w:rFonts w:hint="eastAsia" w:asciiTheme="minorEastAsia" w:hAnsiTheme="minorEastAsia" w:eastAsiaTheme="minorEastAsia" w:cstheme="minorEastAsia"/>
          <w:color w:val="auto"/>
          <w:spacing w:val="-1"/>
          <w:w w:val="100"/>
          <w:sz w:val="22"/>
          <w:szCs w:val="22"/>
          <w:highlight w:val="none"/>
        </w:rPr>
        <w:t>、</w:t>
      </w:r>
      <w:r>
        <w:rPr>
          <w:rFonts w:hint="eastAsia" w:asciiTheme="minorEastAsia" w:hAnsiTheme="minorEastAsia" w:eastAsiaTheme="minorEastAsia" w:cstheme="minorEastAsia"/>
          <w:color w:val="auto"/>
          <w:spacing w:val="-1"/>
          <w:w w:val="100"/>
          <w:sz w:val="24"/>
          <w:szCs w:val="24"/>
          <w:highlight w:val="none"/>
        </w:rPr>
        <w:t>投标人为提供服务在投标中伴随投标的产品如</w:t>
      </w:r>
      <w:r>
        <w:rPr>
          <w:rFonts w:hint="eastAsia" w:asciiTheme="minorEastAsia" w:hAnsiTheme="minorEastAsia" w:eastAsiaTheme="minorEastAsia" w:cstheme="minorEastAsia"/>
          <w:color w:val="auto"/>
          <w:spacing w:val="-2"/>
          <w:w w:val="100"/>
          <w:sz w:val="24"/>
          <w:szCs w:val="24"/>
          <w:highlight w:val="none"/>
        </w:rPr>
        <w:t>被列入财政部与国家主管</w:t>
      </w:r>
      <w:r>
        <w:rPr>
          <w:rFonts w:hint="eastAsia" w:asciiTheme="minorEastAsia" w:hAnsiTheme="minorEastAsia" w:eastAsiaTheme="minorEastAsia" w:cstheme="minorEastAsia"/>
          <w:color w:val="auto"/>
          <w:spacing w:val="-3"/>
          <w:w w:val="100"/>
          <w:sz w:val="24"/>
          <w:szCs w:val="24"/>
          <w:highlight w:val="none"/>
        </w:rPr>
        <w:t>部门颁发的节能产品目录或环境标志产品目录或无线局域网产品目录，应提供相关证明，在评标时予以优先采购，具体优惠措施为：</w:t>
      </w:r>
      <w:r>
        <w:rPr>
          <w:rFonts w:hint="eastAsia" w:asciiTheme="minorEastAsia" w:hAnsiTheme="minorEastAsia" w:eastAsiaTheme="minorEastAsia" w:cstheme="minorEastAsia"/>
          <w:color w:val="auto"/>
          <w:spacing w:val="-3"/>
          <w:w w:val="100"/>
          <w:sz w:val="24"/>
          <w:szCs w:val="24"/>
          <w:highlight w:val="none"/>
          <w:u w:val="single" w:color="auto"/>
        </w:rPr>
        <w:t>《财政部、发展改革委、生态环境部、市场监管总局关于优化节能产品、环境标志产品政府采购执行机制的</w:t>
      </w:r>
      <w:r>
        <w:rPr>
          <w:rFonts w:hint="eastAsia" w:asciiTheme="minorEastAsia" w:hAnsiTheme="minorEastAsia" w:eastAsiaTheme="minorEastAsia" w:cstheme="minorEastAsia"/>
          <w:color w:val="auto"/>
          <w:spacing w:val="-2"/>
          <w:w w:val="100"/>
          <w:sz w:val="24"/>
          <w:szCs w:val="24"/>
          <w:highlight w:val="none"/>
          <w:u w:val="single" w:color="auto"/>
        </w:rPr>
        <w:t>通知》（财库〔2019〕9</w:t>
      </w:r>
      <w:r>
        <w:rPr>
          <w:rFonts w:hint="eastAsia" w:asciiTheme="minorEastAsia" w:hAnsiTheme="minorEastAsia" w:eastAsiaTheme="minorEastAsia" w:cstheme="minorEastAsia"/>
          <w:color w:val="auto"/>
          <w:spacing w:val="-39"/>
          <w:w w:val="100"/>
          <w:sz w:val="24"/>
          <w:szCs w:val="24"/>
          <w:highlight w:val="none"/>
          <w:u w:val="single" w:color="auto"/>
        </w:rPr>
        <w:t xml:space="preserve"> </w:t>
      </w:r>
      <w:r>
        <w:rPr>
          <w:rFonts w:hint="eastAsia" w:asciiTheme="minorEastAsia" w:hAnsiTheme="minorEastAsia" w:eastAsiaTheme="minorEastAsia" w:cstheme="minorEastAsia"/>
          <w:color w:val="auto"/>
          <w:spacing w:val="-2"/>
          <w:w w:val="100"/>
          <w:sz w:val="24"/>
          <w:szCs w:val="24"/>
          <w:highlight w:val="none"/>
          <w:u w:val="single" w:color="auto"/>
        </w:rPr>
        <w:t>号）</w:t>
      </w:r>
      <w:r>
        <w:rPr>
          <w:rFonts w:hint="eastAsia" w:asciiTheme="minorEastAsia" w:hAnsiTheme="minorEastAsia" w:eastAsiaTheme="minorEastAsia" w:cstheme="minorEastAsia"/>
          <w:color w:val="auto"/>
          <w:spacing w:val="-2"/>
          <w:w w:val="100"/>
          <w:sz w:val="24"/>
          <w:szCs w:val="24"/>
          <w:highlight w:val="none"/>
        </w:rPr>
        <w:t>。</w:t>
      </w:r>
    </w:p>
    <w:p w14:paraId="5C85DE1B">
      <w:pPr>
        <w:pStyle w:val="4"/>
        <w:spacing w:before="182" w:line="360" w:lineRule="auto"/>
        <w:ind w:left="63" w:right="81" w:firstLine="459"/>
        <w:rPr>
          <w:rFonts w:hint="eastAsia" w:asciiTheme="minorEastAsia" w:hAnsiTheme="minorEastAsia" w:eastAsiaTheme="minorEastAsia" w:cstheme="minorEastAsia"/>
          <w:color w:val="auto"/>
          <w:spacing w:val="-3"/>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lang w:val="en-US" w:eastAsia="zh-CN"/>
        </w:rPr>
        <w:t>五</w:t>
      </w:r>
      <w:r>
        <w:rPr>
          <w:rFonts w:hint="eastAsia" w:asciiTheme="minorEastAsia" w:hAnsiTheme="minorEastAsia" w:eastAsiaTheme="minorEastAsia" w:cstheme="minorEastAsia"/>
          <w:color w:val="auto"/>
          <w:spacing w:val="-1"/>
          <w:w w:val="100"/>
          <w:sz w:val="24"/>
          <w:szCs w:val="24"/>
          <w:highlight w:val="none"/>
        </w:rPr>
        <w:t>、中标候选人并列时的处理方式：</w:t>
      </w:r>
    </w:p>
    <w:p w14:paraId="1DF2FA72">
      <w:pPr>
        <w:pStyle w:val="4"/>
        <w:spacing w:before="1" w:line="360" w:lineRule="auto"/>
        <w:ind w:right="179" w:firstLine="480" w:firstLineChars="20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lang w:val="en-US" w:eastAsia="zh-CN"/>
        </w:rPr>
        <w:t>评标若出现评审结果并列第一的情形，按以下规则依次判定中标候选人排序：</w:t>
      </w:r>
    </w:p>
    <w:p w14:paraId="036D87FD">
      <w:pPr>
        <w:pStyle w:val="4"/>
        <w:spacing w:before="1" w:line="360" w:lineRule="auto"/>
        <w:ind w:left="13" w:right="179" w:firstLine="23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lang w:val="en-US" w:eastAsia="zh-CN"/>
        </w:rPr>
        <w:t>1.</w:t>
      </w:r>
      <w:r>
        <w:rPr>
          <w:rFonts w:hint="eastAsia" w:asciiTheme="minorEastAsia" w:hAnsiTheme="minorEastAsia" w:eastAsiaTheme="minorEastAsia" w:cstheme="minorEastAsia"/>
          <w:b/>
          <w:bCs/>
          <w:color w:val="auto"/>
          <w:w w:val="100"/>
          <w:sz w:val="24"/>
          <w:szCs w:val="24"/>
          <w:highlight w:val="none"/>
          <w:lang w:val="en-US" w:eastAsia="zh-CN"/>
        </w:rPr>
        <w:t>政策价格扣除后价格因素无法区分排名时</w:t>
      </w:r>
      <w:r>
        <w:rPr>
          <w:rFonts w:hint="eastAsia" w:asciiTheme="minorEastAsia" w:hAnsiTheme="minorEastAsia" w:eastAsiaTheme="minorEastAsia" w:cstheme="minorEastAsia"/>
          <w:color w:val="auto"/>
          <w:w w:val="100"/>
          <w:sz w:val="24"/>
          <w:szCs w:val="24"/>
          <w:highlight w:val="none"/>
        </w:rPr>
        <w:t>，</w:t>
      </w:r>
      <w:r>
        <w:rPr>
          <w:rFonts w:hint="eastAsia" w:asciiTheme="minorEastAsia" w:hAnsiTheme="minorEastAsia" w:eastAsiaTheme="minorEastAsia" w:cstheme="minorEastAsia"/>
          <w:color w:val="auto"/>
          <w:w w:val="100"/>
          <w:sz w:val="24"/>
          <w:szCs w:val="24"/>
          <w:highlight w:val="none"/>
          <w:lang w:val="en-US" w:eastAsia="zh-CN"/>
        </w:rPr>
        <w:t>由评审小组复核相关供应商投标文件是按照</w:t>
      </w:r>
      <w:r>
        <w:rPr>
          <w:rFonts w:hint="eastAsia" w:asciiTheme="minorEastAsia" w:hAnsiTheme="minorEastAsia" w:eastAsiaTheme="minorEastAsia" w:cstheme="minorEastAsia"/>
          <w:b/>
          <w:bCs/>
          <w:color w:val="auto"/>
          <w:w w:val="100"/>
          <w:sz w:val="24"/>
          <w:szCs w:val="24"/>
          <w:highlight w:val="none"/>
          <w:lang w:val="en-US" w:eastAsia="zh-CN"/>
        </w:rPr>
        <w:t>商务技术指标</w:t>
      </w:r>
      <w:r>
        <w:rPr>
          <w:rFonts w:hint="eastAsia" w:asciiTheme="minorEastAsia" w:hAnsiTheme="minorEastAsia" w:eastAsiaTheme="minorEastAsia" w:cstheme="minorEastAsia"/>
          <w:color w:val="auto"/>
          <w:w w:val="100"/>
          <w:sz w:val="24"/>
          <w:szCs w:val="24"/>
          <w:highlight w:val="none"/>
          <w:lang w:val="en-US" w:eastAsia="zh-CN"/>
        </w:rPr>
        <w:t>优劣进行排序。</w:t>
      </w:r>
    </w:p>
    <w:p w14:paraId="0D7C867B">
      <w:pPr>
        <w:pStyle w:val="4"/>
        <w:spacing w:before="1" w:line="360" w:lineRule="auto"/>
        <w:ind w:left="13" w:right="179" w:firstLine="237"/>
        <w:rPr>
          <w:rFonts w:hint="eastAsia" w:asciiTheme="minorEastAsia" w:hAnsiTheme="minorEastAsia" w:eastAsiaTheme="minorEastAsia" w:cstheme="minorEastAsia"/>
          <w:color w:val="auto"/>
          <w:w w:val="100"/>
          <w:sz w:val="24"/>
          <w:szCs w:val="24"/>
          <w:highlight w:val="none"/>
          <w:lang w:eastAsia="zh-CN"/>
        </w:rPr>
      </w:pPr>
      <w:r>
        <w:rPr>
          <w:rFonts w:hint="eastAsia" w:asciiTheme="minorEastAsia" w:hAnsiTheme="minorEastAsia" w:eastAsiaTheme="minorEastAsia" w:cstheme="minorEastAsia"/>
          <w:color w:val="auto"/>
          <w:w w:val="100"/>
          <w:sz w:val="24"/>
          <w:szCs w:val="24"/>
          <w:highlight w:val="none"/>
          <w:lang w:val="en-US" w:eastAsia="zh-CN"/>
        </w:rPr>
        <w:t>2.在价格因素及商务技术指标均无法区分排名时，由</w:t>
      </w:r>
      <w:r>
        <w:rPr>
          <w:rFonts w:hint="eastAsia" w:asciiTheme="minorEastAsia" w:hAnsiTheme="minorEastAsia" w:eastAsiaTheme="minorEastAsia" w:cstheme="minorEastAsia"/>
          <w:b/>
          <w:bCs/>
          <w:color w:val="auto"/>
          <w:w w:val="100"/>
          <w:sz w:val="24"/>
          <w:szCs w:val="24"/>
          <w:highlight w:val="none"/>
          <w:lang w:val="en-US" w:eastAsia="zh-CN"/>
        </w:rPr>
        <w:t>评审小组在监督人员见证下</w:t>
      </w:r>
      <w:r>
        <w:rPr>
          <w:rStyle w:val="11"/>
          <w:rFonts w:hint="eastAsia" w:asciiTheme="minorEastAsia" w:hAnsiTheme="minorEastAsia" w:eastAsiaTheme="minorEastAsia" w:cstheme="minorEastAsia"/>
          <w:b/>
          <w:bCs/>
          <w:i w:val="0"/>
          <w:iCs w:val="0"/>
          <w:caps w:val="0"/>
          <w:color w:val="auto"/>
          <w:spacing w:val="0"/>
          <w:w w:val="100"/>
          <w:sz w:val="24"/>
          <w:szCs w:val="24"/>
          <w:highlight w:val="none"/>
          <w:shd w:val="clear" w:fill="FFFFFF"/>
        </w:rPr>
        <w:t>采用随机抽取的方式</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rPr>
        <w:t>从所有报价相同的供应商中</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lang w:val="en-US" w:eastAsia="zh-CN"/>
        </w:rPr>
        <w:t>抽取</w:t>
      </w:r>
      <w:r>
        <w:rPr>
          <w:rFonts w:hint="eastAsia" w:asciiTheme="minorEastAsia" w:hAnsiTheme="minorEastAsia" w:eastAsiaTheme="minorEastAsia" w:cstheme="minorEastAsia"/>
          <w:i w:val="0"/>
          <w:iCs w:val="0"/>
          <w:caps w:val="0"/>
          <w:color w:val="auto"/>
          <w:spacing w:val="0"/>
          <w:w w:val="100"/>
          <w:sz w:val="24"/>
          <w:szCs w:val="24"/>
          <w:highlight w:val="none"/>
          <w:shd w:val="clear" w:fill="FFFFFF"/>
        </w:rPr>
        <w:t>一名作为</w:t>
      </w:r>
      <w:r>
        <w:rPr>
          <w:rFonts w:hint="eastAsia" w:asciiTheme="minorEastAsia" w:hAnsiTheme="minorEastAsia" w:eastAsiaTheme="minorEastAsia" w:cstheme="minorEastAsia"/>
          <w:color w:val="auto"/>
          <w:w w:val="100"/>
          <w:sz w:val="24"/>
          <w:szCs w:val="24"/>
          <w:highlight w:val="none"/>
        </w:rPr>
        <w:t>第一中标候选人</w:t>
      </w:r>
      <w:r>
        <w:rPr>
          <w:rFonts w:hint="eastAsia" w:asciiTheme="minorEastAsia" w:hAnsiTheme="minorEastAsia" w:eastAsiaTheme="minorEastAsia" w:cstheme="minorEastAsia"/>
          <w:color w:val="auto"/>
          <w:w w:val="100"/>
          <w:sz w:val="24"/>
          <w:szCs w:val="24"/>
          <w:highlight w:val="none"/>
          <w:lang w:eastAsia="zh-CN"/>
        </w:rPr>
        <w:t>。</w:t>
      </w:r>
    </w:p>
    <w:p w14:paraId="1060AF9F">
      <w:pPr>
        <w:spacing w:line="430" w:lineRule="auto"/>
        <w:rPr>
          <w:rFonts w:hint="eastAsia" w:asciiTheme="minorEastAsia" w:hAnsiTheme="minorEastAsia" w:eastAsiaTheme="minorEastAsia" w:cstheme="minorEastAsia"/>
          <w:color w:val="auto"/>
          <w:w w:val="100"/>
          <w:sz w:val="21"/>
          <w:highlight w:val="none"/>
        </w:rPr>
      </w:pPr>
    </w:p>
    <w:p w14:paraId="698B6FE0">
      <w:pPr>
        <w:rPr>
          <w:rFonts w:hint="eastAsia" w:asciiTheme="minorEastAsia" w:hAnsiTheme="minorEastAsia" w:eastAsiaTheme="minorEastAsia" w:cstheme="minorEastAsia"/>
          <w:b/>
          <w:bCs/>
          <w:color w:val="auto"/>
          <w:spacing w:val="-3"/>
          <w:w w:val="100"/>
          <w:sz w:val="24"/>
          <w:szCs w:val="24"/>
          <w:highlight w:val="none"/>
        </w:rPr>
      </w:pPr>
      <w:bookmarkStart w:id="17" w:name="bookmark16"/>
      <w:bookmarkEnd w:id="17"/>
      <w:r>
        <w:rPr>
          <w:rFonts w:hint="eastAsia" w:asciiTheme="minorEastAsia" w:hAnsiTheme="minorEastAsia" w:eastAsiaTheme="minorEastAsia" w:cstheme="minorEastAsia"/>
          <w:b/>
          <w:bCs/>
          <w:color w:val="auto"/>
          <w:spacing w:val="-3"/>
          <w:w w:val="100"/>
          <w:sz w:val="24"/>
          <w:szCs w:val="24"/>
          <w:highlight w:val="none"/>
        </w:rPr>
        <w:br w:type="page"/>
      </w:r>
    </w:p>
    <w:p w14:paraId="59D2F2C5">
      <w:pPr>
        <w:pStyle w:val="4"/>
        <w:spacing w:before="78" w:line="220" w:lineRule="auto"/>
        <w:ind w:left="391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初步评审-资格性审查表</w:t>
      </w:r>
    </w:p>
    <w:p w14:paraId="6F39832E">
      <w:pPr>
        <w:spacing w:before="131"/>
        <w:rPr>
          <w:rFonts w:hint="eastAsia" w:asciiTheme="minorEastAsia" w:hAnsiTheme="minorEastAsia" w:eastAsiaTheme="minorEastAsia" w:cstheme="minorEastAsia"/>
          <w:color w:val="auto"/>
          <w:w w:val="100"/>
          <w:highlight w:val="none"/>
        </w:rPr>
      </w:pPr>
    </w:p>
    <w:tbl>
      <w:tblPr>
        <w:tblStyle w:val="13"/>
        <w:tblW w:w="93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6387"/>
        <w:gridCol w:w="719"/>
        <w:gridCol w:w="763"/>
        <w:gridCol w:w="809"/>
      </w:tblGrid>
      <w:tr w14:paraId="0712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709" w:type="dxa"/>
            <w:vMerge w:val="restart"/>
            <w:tcBorders>
              <w:bottom w:val="nil"/>
            </w:tcBorders>
            <w:vAlign w:val="top"/>
          </w:tcPr>
          <w:p w14:paraId="21EF0453">
            <w:pPr>
              <w:spacing w:line="360" w:lineRule="auto"/>
              <w:rPr>
                <w:rFonts w:hint="eastAsia" w:asciiTheme="minorEastAsia" w:hAnsiTheme="minorEastAsia" w:eastAsiaTheme="minorEastAsia" w:cstheme="minorEastAsia"/>
                <w:color w:val="auto"/>
                <w:w w:val="100"/>
                <w:sz w:val="21"/>
                <w:highlight w:val="none"/>
              </w:rPr>
            </w:pPr>
          </w:p>
          <w:p w14:paraId="42D8E1F1">
            <w:pPr>
              <w:pStyle w:val="14"/>
              <w:spacing w:before="65" w:line="360" w:lineRule="auto"/>
              <w:ind w:left="17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4"/>
                <w:w w:val="100"/>
                <w:sz w:val="20"/>
                <w:szCs w:val="20"/>
                <w:highlight w:val="none"/>
              </w:rPr>
              <w:t>序号</w:t>
            </w:r>
          </w:p>
        </w:tc>
        <w:tc>
          <w:tcPr>
            <w:tcW w:w="6387" w:type="dxa"/>
            <w:vMerge w:val="restart"/>
            <w:tcBorders>
              <w:bottom w:val="nil"/>
            </w:tcBorders>
            <w:vAlign w:val="top"/>
          </w:tcPr>
          <w:p w14:paraId="777EB99A">
            <w:pPr>
              <w:spacing w:line="360" w:lineRule="auto"/>
              <w:rPr>
                <w:rFonts w:hint="eastAsia" w:asciiTheme="minorEastAsia" w:hAnsiTheme="minorEastAsia" w:eastAsiaTheme="minorEastAsia" w:cstheme="minorEastAsia"/>
                <w:color w:val="auto"/>
                <w:w w:val="100"/>
                <w:sz w:val="21"/>
                <w:highlight w:val="none"/>
              </w:rPr>
            </w:pPr>
          </w:p>
          <w:p w14:paraId="547D58E2">
            <w:pPr>
              <w:pStyle w:val="14"/>
              <w:spacing w:before="65" w:line="360" w:lineRule="auto"/>
              <w:ind w:left="299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6"/>
                <w:w w:val="100"/>
                <w:sz w:val="20"/>
                <w:szCs w:val="20"/>
                <w:highlight w:val="none"/>
              </w:rPr>
              <w:t>评审内容</w:t>
            </w:r>
          </w:p>
        </w:tc>
        <w:tc>
          <w:tcPr>
            <w:tcW w:w="2291" w:type="dxa"/>
            <w:gridSpan w:val="3"/>
            <w:vAlign w:val="top"/>
          </w:tcPr>
          <w:p w14:paraId="47C6D346">
            <w:pPr>
              <w:pStyle w:val="14"/>
              <w:spacing w:before="79" w:line="360" w:lineRule="auto"/>
              <w:ind w:left="106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5"/>
                <w:w w:val="100"/>
                <w:sz w:val="20"/>
                <w:szCs w:val="20"/>
                <w:highlight w:val="none"/>
              </w:rPr>
              <w:t>供应商</w:t>
            </w:r>
          </w:p>
        </w:tc>
      </w:tr>
      <w:tr w14:paraId="2D7E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09" w:type="dxa"/>
            <w:vMerge w:val="continue"/>
            <w:tcBorders>
              <w:top w:val="nil"/>
            </w:tcBorders>
            <w:vAlign w:val="top"/>
          </w:tcPr>
          <w:p w14:paraId="1D6F455B">
            <w:pPr>
              <w:spacing w:line="360" w:lineRule="auto"/>
              <w:rPr>
                <w:rFonts w:hint="eastAsia" w:asciiTheme="minorEastAsia" w:hAnsiTheme="minorEastAsia" w:eastAsiaTheme="minorEastAsia" w:cstheme="minorEastAsia"/>
                <w:color w:val="auto"/>
                <w:w w:val="100"/>
                <w:sz w:val="21"/>
                <w:highlight w:val="none"/>
              </w:rPr>
            </w:pPr>
          </w:p>
        </w:tc>
        <w:tc>
          <w:tcPr>
            <w:tcW w:w="6387" w:type="dxa"/>
            <w:vMerge w:val="continue"/>
            <w:tcBorders>
              <w:top w:val="nil"/>
            </w:tcBorders>
            <w:vAlign w:val="top"/>
          </w:tcPr>
          <w:p w14:paraId="73527394">
            <w:pPr>
              <w:spacing w:line="360" w:lineRule="auto"/>
              <w:rPr>
                <w:rFonts w:hint="eastAsia" w:asciiTheme="minorEastAsia" w:hAnsiTheme="minorEastAsia" w:eastAsiaTheme="minorEastAsia" w:cstheme="minorEastAsia"/>
                <w:color w:val="auto"/>
                <w:w w:val="100"/>
                <w:sz w:val="21"/>
                <w:highlight w:val="none"/>
              </w:rPr>
            </w:pPr>
          </w:p>
        </w:tc>
        <w:tc>
          <w:tcPr>
            <w:tcW w:w="719" w:type="dxa"/>
            <w:vAlign w:val="top"/>
          </w:tcPr>
          <w:p w14:paraId="25309C14">
            <w:pPr>
              <w:pStyle w:val="14"/>
              <w:spacing w:before="91" w:line="360" w:lineRule="auto"/>
              <w:ind w:left="18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是否</w:t>
            </w:r>
          </w:p>
          <w:p w14:paraId="3CF809A4">
            <w:pPr>
              <w:pStyle w:val="14"/>
              <w:spacing w:before="64" w:line="360" w:lineRule="auto"/>
              <w:ind w:left="18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合格</w:t>
            </w:r>
          </w:p>
        </w:tc>
        <w:tc>
          <w:tcPr>
            <w:tcW w:w="763" w:type="dxa"/>
            <w:vAlign w:val="top"/>
          </w:tcPr>
          <w:p w14:paraId="3BFB4AED">
            <w:pPr>
              <w:pStyle w:val="14"/>
              <w:spacing w:before="91" w:line="360" w:lineRule="auto"/>
              <w:jc w:val="center"/>
              <w:rPr>
                <w:rFonts w:hint="eastAsia" w:asciiTheme="minorEastAsia" w:hAnsiTheme="minorEastAsia" w:eastAsiaTheme="minorEastAsia" w:cstheme="minorEastAsia"/>
                <w:color w:val="auto"/>
                <w:spacing w:val="3"/>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是否</w:t>
            </w:r>
          </w:p>
          <w:p w14:paraId="19ABE836">
            <w:pPr>
              <w:pStyle w:val="14"/>
              <w:spacing w:before="91" w:line="360" w:lineRule="auto"/>
              <w:jc w:val="center"/>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合格</w:t>
            </w:r>
          </w:p>
        </w:tc>
        <w:tc>
          <w:tcPr>
            <w:tcW w:w="809" w:type="dxa"/>
            <w:vAlign w:val="top"/>
          </w:tcPr>
          <w:p w14:paraId="402253E0">
            <w:pPr>
              <w:pStyle w:val="14"/>
              <w:spacing w:before="91" w:line="360" w:lineRule="auto"/>
              <w:ind w:left="20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是否</w:t>
            </w:r>
          </w:p>
          <w:p w14:paraId="6913DA98">
            <w:pPr>
              <w:pStyle w:val="14"/>
              <w:spacing w:before="64" w:line="360" w:lineRule="auto"/>
              <w:ind w:left="20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合格</w:t>
            </w:r>
          </w:p>
        </w:tc>
      </w:tr>
      <w:tr w14:paraId="052B9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709" w:type="dxa"/>
            <w:vAlign w:val="top"/>
          </w:tcPr>
          <w:p w14:paraId="79CC307D">
            <w:pPr>
              <w:pStyle w:val="14"/>
              <w:spacing w:before="76" w:line="360" w:lineRule="auto"/>
              <w:ind w:left="34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1</w:t>
            </w:r>
          </w:p>
        </w:tc>
        <w:tc>
          <w:tcPr>
            <w:tcW w:w="6387" w:type="dxa"/>
            <w:vAlign w:val="top"/>
          </w:tcPr>
          <w:p w14:paraId="2C200D61">
            <w:pPr>
              <w:pStyle w:val="14"/>
              <w:spacing w:before="76" w:line="360" w:lineRule="auto"/>
              <w:ind w:left="11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具有有效的营业执照；</w:t>
            </w:r>
          </w:p>
        </w:tc>
        <w:tc>
          <w:tcPr>
            <w:tcW w:w="719" w:type="dxa"/>
            <w:vAlign w:val="top"/>
          </w:tcPr>
          <w:p w14:paraId="43BE4E20">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4F38D519">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7BE7AC4A">
            <w:pPr>
              <w:spacing w:line="360" w:lineRule="auto"/>
              <w:rPr>
                <w:rFonts w:hint="eastAsia" w:asciiTheme="minorEastAsia" w:hAnsiTheme="minorEastAsia" w:eastAsiaTheme="minorEastAsia" w:cstheme="minorEastAsia"/>
                <w:color w:val="auto"/>
                <w:w w:val="100"/>
                <w:sz w:val="21"/>
                <w:highlight w:val="none"/>
              </w:rPr>
            </w:pPr>
          </w:p>
        </w:tc>
      </w:tr>
      <w:tr w14:paraId="6A84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09" w:type="dxa"/>
            <w:vAlign w:val="top"/>
          </w:tcPr>
          <w:p w14:paraId="2AF1A343">
            <w:pPr>
              <w:pStyle w:val="14"/>
              <w:spacing w:before="245" w:line="360" w:lineRule="auto"/>
              <w:ind w:left="33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2</w:t>
            </w:r>
          </w:p>
        </w:tc>
        <w:tc>
          <w:tcPr>
            <w:tcW w:w="6387" w:type="dxa"/>
            <w:vAlign w:val="top"/>
          </w:tcPr>
          <w:p w14:paraId="612ED45D">
            <w:pPr>
              <w:pStyle w:val="14"/>
              <w:spacing w:before="89" w:line="360" w:lineRule="auto"/>
              <w:ind w:left="110" w:right="107" w:firstLine="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法定代表人资格证明书及法定代表人授权委托书、被授权人身份证(法定代表人投标具备法定代表人身份证及法人代表资格证明书)；</w:t>
            </w:r>
          </w:p>
        </w:tc>
        <w:tc>
          <w:tcPr>
            <w:tcW w:w="719" w:type="dxa"/>
            <w:vAlign w:val="top"/>
          </w:tcPr>
          <w:p w14:paraId="67BBDD23">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1F992D82">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559DC16C">
            <w:pPr>
              <w:spacing w:line="360" w:lineRule="auto"/>
              <w:rPr>
                <w:rFonts w:hint="eastAsia" w:asciiTheme="minorEastAsia" w:hAnsiTheme="minorEastAsia" w:eastAsiaTheme="minorEastAsia" w:cstheme="minorEastAsia"/>
                <w:color w:val="auto"/>
                <w:w w:val="100"/>
                <w:sz w:val="21"/>
                <w:highlight w:val="none"/>
              </w:rPr>
            </w:pPr>
          </w:p>
        </w:tc>
      </w:tr>
      <w:tr w14:paraId="0691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709" w:type="dxa"/>
            <w:vAlign w:val="top"/>
          </w:tcPr>
          <w:p w14:paraId="4559624F">
            <w:pPr>
              <w:pStyle w:val="14"/>
              <w:spacing w:before="76" w:line="360" w:lineRule="auto"/>
              <w:ind w:left="33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3</w:t>
            </w:r>
          </w:p>
        </w:tc>
        <w:tc>
          <w:tcPr>
            <w:tcW w:w="6387" w:type="dxa"/>
            <w:vAlign w:val="top"/>
          </w:tcPr>
          <w:p w14:paraId="72FB00BF">
            <w:pPr>
              <w:pStyle w:val="14"/>
              <w:spacing w:before="77" w:line="360" w:lineRule="auto"/>
              <w:ind w:left="11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近</w:t>
            </w:r>
            <w:r>
              <w:rPr>
                <w:rFonts w:hint="eastAsia" w:asciiTheme="minorEastAsia" w:hAnsiTheme="minorEastAsia" w:eastAsiaTheme="minorEastAsia" w:cstheme="minorEastAsia"/>
                <w:color w:val="auto"/>
                <w:spacing w:val="-38"/>
                <w:w w:val="100"/>
                <w:sz w:val="20"/>
                <w:szCs w:val="20"/>
                <w:highlight w:val="none"/>
              </w:rPr>
              <w:t xml:space="preserve"> </w:t>
            </w:r>
            <w:r>
              <w:rPr>
                <w:rFonts w:hint="eastAsia" w:asciiTheme="minorEastAsia" w:hAnsiTheme="minorEastAsia" w:eastAsiaTheme="minorEastAsia" w:cstheme="minorEastAsia"/>
                <w:color w:val="auto"/>
                <w:spacing w:val="7"/>
                <w:w w:val="100"/>
                <w:sz w:val="20"/>
                <w:szCs w:val="20"/>
                <w:highlight w:val="none"/>
                <w:lang w:val="en-US" w:eastAsia="zh-CN"/>
              </w:rPr>
              <w:t>半年</w:t>
            </w:r>
            <w:r>
              <w:rPr>
                <w:rFonts w:hint="eastAsia" w:asciiTheme="minorEastAsia" w:hAnsiTheme="minorEastAsia" w:eastAsiaTheme="minorEastAsia" w:cstheme="minorEastAsia"/>
                <w:color w:val="auto"/>
                <w:spacing w:val="7"/>
                <w:w w:val="100"/>
                <w:sz w:val="20"/>
                <w:szCs w:val="20"/>
                <w:highlight w:val="none"/>
              </w:rPr>
              <w:t>任意一个月的完税证明；</w:t>
            </w:r>
          </w:p>
        </w:tc>
        <w:tc>
          <w:tcPr>
            <w:tcW w:w="719" w:type="dxa"/>
            <w:vAlign w:val="top"/>
          </w:tcPr>
          <w:p w14:paraId="156092EB">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2D32BE4F">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27E56DD5">
            <w:pPr>
              <w:spacing w:line="360" w:lineRule="auto"/>
              <w:rPr>
                <w:rFonts w:hint="eastAsia" w:asciiTheme="minorEastAsia" w:hAnsiTheme="minorEastAsia" w:eastAsiaTheme="minorEastAsia" w:cstheme="minorEastAsia"/>
                <w:color w:val="auto"/>
                <w:w w:val="100"/>
                <w:sz w:val="21"/>
                <w:highlight w:val="none"/>
              </w:rPr>
            </w:pPr>
          </w:p>
        </w:tc>
      </w:tr>
      <w:tr w14:paraId="4676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709" w:type="dxa"/>
            <w:vAlign w:val="top"/>
          </w:tcPr>
          <w:p w14:paraId="6FCB907C">
            <w:pPr>
              <w:pStyle w:val="14"/>
              <w:spacing w:before="109" w:line="360" w:lineRule="auto"/>
              <w:ind w:left="3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4</w:t>
            </w:r>
          </w:p>
        </w:tc>
        <w:tc>
          <w:tcPr>
            <w:tcW w:w="6387" w:type="dxa"/>
            <w:vAlign w:val="top"/>
          </w:tcPr>
          <w:p w14:paraId="77E4A7C6">
            <w:pPr>
              <w:pStyle w:val="14"/>
              <w:spacing w:before="108" w:line="360" w:lineRule="auto"/>
              <w:ind w:left="11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近</w:t>
            </w:r>
            <w:r>
              <w:rPr>
                <w:rFonts w:hint="eastAsia" w:asciiTheme="minorEastAsia" w:hAnsiTheme="minorEastAsia" w:eastAsiaTheme="minorEastAsia" w:cstheme="minorEastAsia"/>
                <w:color w:val="auto"/>
                <w:spacing w:val="-26"/>
                <w:w w:val="100"/>
                <w:sz w:val="20"/>
                <w:szCs w:val="20"/>
                <w:highlight w:val="none"/>
                <w:lang w:val="en-US" w:eastAsia="zh-CN"/>
              </w:rPr>
              <w:t>半年</w:t>
            </w:r>
            <w:r>
              <w:rPr>
                <w:rFonts w:hint="eastAsia" w:asciiTheme="minorEastAsia" w:hAnsiTheme="minorEastAsia" w:eastAsiaTheme="minorEastAsia" w:cstheme="minorEastAsia"/>
                <w:color w:val="auto"/>
                <w:spacing w:val="7"/>
                <w:w w:val="100"/>
                <w:sz w:val="20"/>
                <w:szCs w:val="20"/>
                <w:highlight w:val="none"/>
              </w:rPr>
              <w:t>任意一个月缴纳社会保险的证明；</w:t>
            </w:r>
          </w:p>
        </w:tc>
        <w:tc>
          <w:tcPr>
            <w:tcW w:w="719" w:type="dxa"/>
            <w:vAlign w:val="top"/>
          </w:tcPr>
          <w:p w14:paraId="29436AB3">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7350C590">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2560BAD3">
            <w:pPr>
              <w:spacing w:line="360" w:lineRule="auto"/>
              <w:rPr>
                <w:rFonts w:hint="eastAsia" w:asciiTheme="minorEastAsia" w:hAnsiTheme="minorEastAsia" w:eastAsiaTheme="minorEastAsia" w:cstheme="minorEastAsia"/>
                <w:color w:val="auto"/>
                <w:w w:val="100"/>
                <w:sz w:val="21"/>
                <w:highlight w:val="none"/>
              </w:rPr>
            </w:pPr>
          </w:p>
        </w:tc>
      </w:tr>
      <w:tr w14:paraId="2690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jc w:val="center"/>
        </w:trPr>
        <w:tc>
          <w:tcPr>
            <w:tcW w:w="709" w:type="dxa"/>
            <w:vAlign w:val="top"/>
          </w:tcPr>
          <w:p w14:paraId="2640592B">
            <w:pPr>
              <w:spacing w:line="360" w:lineRule="auto"/>
              <w:rPr>
                <w:rFonts w:hint="eastAsia" w:asciiTheme="minorEastAsia" w:hAnsiTheme="minorEastAsia" w:eastAsiaTheme="minorEastAsia" w:cstheme="minorEastAsia"/>
                <w:color w:val="auto"/>
                <w:w w:val="100"/>
                <w:sz w:val="21"/>
                <w:highlight w:val="none"/>
              </w:rPr>
            </w:pPr>
          </w:p>
          <w:p w14:paraId="46ABBFC3">
            <w:pPr>
              <w:spacing w:line="360" w:lineRule="auto"/>
              <w:rPr>
                <w:rFonts w:hint="eastAsia" w:asciiTheme="minorEastAsia" w:hAnsiTheme="minorEastAsia" w:eastAsiaTheme="minorEastAsia" w:cstheme="minorEastAsia"/>
                <w:color w:val="auto"/>
                <w:w w:val="100"/>
                <w:sz w:val="21"/>
                <w:highlight w:val="none"/>
              </w:rPr>
            </w:pPr>
          </w:p>
          <w:p w14:paraId="77CEC3D8">
            <w:pPr>
              <w:pStyle w:val="14"/>
              <w:spacing w:before="65" w:line="360" w:lineRule="auto"/>
              <w:ind w:left="33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5</w:t>
            </w:r>
          </w:p>
        </w:tc>
        <w:tc>
          <w:tcPr>
            <w:tcW w:w="6387" w:type="dxa"/>
            <w:vAlign w:val="top"/>
          </w:tcPr>
          <w:p w14:paraId="09B69A0D">
            <w:pPr>
              <w:pStyle w:val="4"/>
              <w:spacing w:before="183" w:line="360" w:lineRule="auto"/>
              <w:ind w:right="63"/>
              <w:jc w:val="both"/>
              <w:rPr>
                <w:rFonts w:hint="eastAsia" w:asciiTheme="minorEastAsia" w:hAnsiTheme="minorEastAsia" w:eastAsiaTheme="minorEastAsia" w:cstheme="minorEastAsia"/>
                <w:snapToGrid w:val="0"/>
                <w:color w:val="auto"/>
                <w:spacing w:val="9"/>
                <w:w w:val="100"/>
                <w:kern w:val="0"/>
                <w:sz w:val="20"/>
                <w:szCs w:val="20"/>
                <w:highlight w:val="none"/>
                <w:lang w:val="en-US" w:eastAsia="zh-CN" w:bidi="ar-SA"/>
              </w:rPr>
            </w:pPr>
            <w:r>
              <w:rPr>
                <w:rFonts w:hint="eastAsia" w:asciiTheme="minorEastAsia" w:hAnsiTheme="minorEastAsia" w:eastAsiaTheme="minorEastAsia" w:cstheme="minorEastAsia"/>
                <w:snapToGrid w:val="0"/>
                <w:color w:val="auto"/>
                <w:spacing w:val="9"/>
                <w:w w:val="100"/>
                <w:kern w:val="0"/>
                <w:sz w:val="20"/>
                <w:szCs w:val="20"/>
                <w:highlight w:val="none"/>
                <w:lang w:val="en-US" w:eastAsia="en-US" w:bidi="ar-SA"/>
              </w:rPr>
              <w:t>标项</w:t>
            </w:r>
            <w:r>
              <w:rPr>
                <w:rFonts w:hint="eastAsia" w:asciiTheme="minorEastAsia" w:hAnsiTheme="minorEastAsia" w:eastAsiaTheme="minorEastAsia" w:cstheme="minorEastAsia"/>
                <w:snapToGrid w:val="0"/>
                <w:color w:val="auto"/>
                <w:spacing w:val="9"/>
                <w:w w:val="100"/>
                <w:kern w:val="0"/>
                <w:sz w:val="20"/>
                <w:szCs w:val="20"/>
                <w:highlight w:val="none"/>
                <w:lang w:val="en-US" w:eastAsia="zh-CN" w:bidi="ar-SA"/>
              </w:rPr>
              <w:t>一</w:t>
            </w:r>
            <w:r>
              <w:rPr>
                <w:rFonts w:hint="eastAsia" w:asciiTheme="minorEastAsia" w:hAnsiTheme="minorEastAsia" w:eastAsiaTheme="minorEastAsia" w:cstheme="minorEastAsia"/>
                <w:snapToGrid w:val="0"/>
                <w:color w:val="auto"/>
                <w:spacing w:val="9"/>
                <w:w w:val="100"/>
                <w:kern w:val="0"/>
                <w:sz w:val="20"/>
                <w:szCs w:val="20"/>
                <w:highlight w:val="none"/>
                <w:lang w:val="en-US" w:eastAsia="en-US" w:bidi="ar-SA"/>
              </w:rPr>
              <w:t>：针对该标项涉及的所有农药，供应商若是经销商，须提供有效期内的《农药经营许可证》扫描件及加盖生产厂家公章的《农药生产许可证》、《农药标准证》、《农药登记证》扫描件；供应商若是生产厂家，须提供具备有效期内的《农药生产许可证》、《农药标准证》、《农药登记证》扫描件。</w:t>
            </w:r>
          </w:p>
          <w:p w14:paraId="671018E4">
            <w:pPr>
              <w:pStyle w:val="4"/>
              <w:spacing w:before="183" w:line="360" w:lineRule="auto"/>
              <w:ind w:right="63"/>
              <w:jc w:val="both"/>
              <w:rPr>
                <w:rFonts w:hint="eastAsia" w:asciiTheme="minorEastAsia" w:hAnsiTheme="minorEastAsia" w:eastAsiaTheme="minorEastAsia" w:cstheme="minorEastAsia"/>
                <w:color w:val="auto"/>
                <w:w w:val="100"/>
                <w:sz w:val="20"/>
                <w:szCs w:val="20"/>
                <w:highlight w:val="none"/>
                <w:lang w:eastAsia="zh-CN"/>
              </w:rPr>
            </w:pPr>
            <w:r>
              <w:rPr>
                <w:rFonts w:hint="eastAsia" w:asciiTheme="minorEastAsia" w:hAnsiTheme="minorEastAsia" w:eastAsiaTheme="minorEastAsia" w:cstheme="minorEastAsia"/>
                <w:snapToGrid w:val="0"/>
                <w:color w:val="auto"/>
                <w:spacing w:val="9"/>
                <w:w w:val="100"/>
                <w:kern w:val="0"/>
                <w:sz w:val="20"/>
                <w:szCs w:val="20"/>
                <w:highlight w:val="none"/>
                <w:lang w:val="en-US" w:eastAsia="en-US" w:bidi="ar-SA"/>
              </w:rPr>
              <w:t>标项</w:t>
            </w:r>
            <w:r>
              <w:rPr>
                <w:rFonts w:hint="eastAsia" w:asciiTheme="minorEastAsia" w:hAnsiTheme="minorEastAsia" w:eastAsiaTheme="minorEastAsia" w:cstheme="minorEastAsia"/>
                <w:snapToGrid w:val="0"/>
                <w:color w:val="auto"/>
                <w:spacing w:val="9"/>
                <w:w w:val="100"/>
                <w:kern w:val="0"/>
                <w:sz w:val="20"/>
                <w:szCs w:val="20"/>
                <w:highlight w:val="none"/>
                <w:lang w:val="en-US" w:eastAsia="zh-CN" w:bidi="ar-SA"/>
              </w:rPr>
              <w:t>二</w:t>
            </w:r>
            <w:r>
              <w:rPr>
                <w:rFonts w:hint="eastAsia" w:asciiTheme="minorEastAsia" w:hAnsiTheme="minorEastAsia" w:eastAsiaTheme="minorEastAsia" w:cstheme="minorEastAsia"/>
                <w:snapToGrid w:val="0"/>
                <w:color w:val="auto"/>
                <w:spacing w:val="9"/>
                <w:w w:val="100"/>
                <w:kern w:val="0"/>
                <w:sz w:val="20"/>
                <w:szCs w:val="20"/>
                <w:highlight w:val="none"/>
                <w:lang w:val="en-US" w:eastAsia="en-US" w:bidi="ar-SA"/>
              </w:rPr>
              <w:t>：</w:t>
            </w:r>
            <w:r>
              <w:rPr>
                <w:rFonts w:hint="eastAsia" w:asciiTheme="minorEastAsia" w:hAnsiTheme="minorEastAsia" w:eastAsiaTheme="minorEastAsia" w:cstheme="minorEastAsia"/>
                <w:snapToGrid w:val="0"/>
                <w:color w:val="auto"/>
                <w:spacing w:val="9"/>
                <w:w w:val="100"/>
                <w:kern w:val="0"/>
                <w:sz w:val="20"/>
                <w:szCs w:val="20"/>
                <w:highlight w:val="none"/>
                <w:lang w:val="en-US" w:eastAsia="zh-CN" w:bidi="ar-SA"/>
              </w:rPr>
              <w:t>提供有效期内民用无人驾驶航空器运营合格证或通用航空经营许可证，无人驾驶航空器系统操作手合格证或无人机操作许可证资质扫描件。</w:t>
            </w:r>
          </w:p>
        </w:tc>
        <w:tc>
          <w:tcPr>
            <w:tcW w:w="719" w:type="dxa"/>
            <w:vAlign w:val="top"/>
          </w:tcPr>
          <w:p w14:paraId="1CD1CB06">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1A1F278C">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1393AF1D">
            <w:pPr>
              <w:spacing w:line="360" w:lineRule="auto"/>
              <w:rPr>
                <w:rFonts w:hint="eastAsia" w:asciiTheme="minorEastAsia" w:hAnsiTheme="minorEastAsia" w:eastAsiaTheme="minorEastAsia" w:cstheme="minorEastAsia"/>
                <w:color w:val="auto"/>
                <w:w w:val="100"/>
                <w:sz w:val="21"/>
                <w:highlight w:val="none"/>
              </w:rPr>
            </w:pPr>
          </w:p>
        </w:tc>
      </w:tr>
      <w:tr w14:paraId="13DF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709" w:type="dxa"/>
            <w:vAlign w:val="top"/>
          </w:tcPr>
          <w:p w14:paraId="24E13BDF">
            <w:pPr>
              <w:spacing w:line="360" w:lineRule="auto"/>
              <w:rPr>
                <w:rFonts w:hint="eastAsia" w:asciiTheme="minorEastAsia" w:hAnsiTheme="minorEastAsia" w:eastAsiaTheme="minorEastAsia" w:cstheme="minorEastAsia"/>
                <w:color w:val="auto"/>
                <w:w w:val="100"/>
                <w:sz w:val="21"/>
                <w:highlight w:val="none"/>
              </w:rPr>
            </w:pPr>
          </w:p>
          <w:p w14:paraId="3C97F967">
            <w:pPr>
              <w:pStyle w:val="14"/>
              <w:spacing w:before="65" w:line="360" w:lineRule="auto"/>
              <w:ind w:left="3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6</w:t>
            </w:r>
          </w:p>
        </w:tc>
        <w:tc>
          <w:tcPr>
            <w:tcW w:w="6387" w:type="dxa"/>
            <w:vAlign w:val="top"/>
          </w:tcPr>
          <w:p w14:paraId="20E21F54">
            <w:pPr>
              <w:pStyle w:val="14"/>
              <w:spacing w:before="104" w:line="360" w:lineRule="auto"/>
              <w:ind w:left="111" w:right="107"/>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提供近两年（20</w:t>
            </w:r>
            <w:r>
              <w:rPr>
                <w:rFonts w:hint="eastAsia" w:asciiTheme="minorEastAsia" w:hAnsiTheme="minorEastAsia" w:eastAsiaTheme="minorEastAsia" w:cstheme="minorEastAsia"/>
                <w:color w:val="auto"/>
                <w:spacing w:val="6"/>
                <w:w w:val="100"/>
                <w:sz w:val="20"/>
                <w:szCs w:val="20"/>
                <w:highlight w:val="none"/>
                <w:lang w:val="en-US" w:eastAsia="zh-CN"/>
              </w:rPr>
              <w:t>24</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年或</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202</w:t>
            </w:r>
            <w:r>
              <w:rPr>
                <w:rFonts w:hint="eastAsia" w:asciiTheme="minorEastAsia" w:hAnsiTheme="minorEastAsia" w:eastAsiaTheme="minorEastAsia" w:cstheme="minorEastAsia"/>
                <w:color w:val="auto"/>
                <w:spacing w:val="6"/>
                <w:w w:val="100"/>
                <w:sz w:val="20"/>
                <w:szCs w:val="20"/>
                <w:highlight w:val="none"/>
                <w:lang w:val="en-US" w:eastAsia="zh-CN"/>
              </w:rPr>
              <w:t>5</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年）任意一年的财务审计报告（新成</w:t>
            </w:r>
            <w:r>
              <w:rPr>
                <w:rFonts w:hint="eastAsia" w:asciiTheme="minorEastAsia" w:hAnsiTheme="minorEastAsia" w:eastAsiaTheme="minorEastAsia" w:cstheme="minorEastAsia"/>
                <w:color w:val="auto"/>
                <w:spacing w:val="5"/>
                <w:w w:val="100"/>
                <w:sz w:val="20"/>
                <w:szCs w:val="20"/>
                <w:highlight w:val="none"/>
              </w:rPr>
              <w:t>立未</w:t>
            </w:r>
            <w:r>
              <w:rPr>
                <w:rFonts w:hint="eastAsia" w:asciiTheme="minorEastAsia" w:hAnsiTheme="minorEastAsia" w:eastAsiaTheme="minorEastAsia" w:cstheme="minorEastAsia"/>
                <w:color w:val="auto"/>
                <w:spacing w:val="-4"/>
                <w:w w:val="100"/>
                <w:sz w:val="20"/>
                <w:szCs w:val="20"/>
                <w:highlight w:val="none"/>
              </w:rPr>
              <w:t>满</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一</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年 的</w:t>
            </w:r>
            <w:r>
              <w:rPr>
                <w:rFonts w:hint="eastAsia" w:asciiTheme="minorEastAsia" w:hAnsiTheme="minorEastAsia" w:eastAsiaTheme="minorEastAsia" w:cstheme="minorEastAsia"/>
                <w:color w:val="auto"/>
                <w:spacing w:val="-28"/>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公</w:t>
            </w:r>
            <w:r>
              <w:rPr>
                <w:rFonts w:hint="eastAsia" w:asciiTheme="minorEastAsia" w:hAnsiTheme="minorEastAsia" w:eastAsiaTheme="minorEastAsia" w:cstheme="minorEastAsia"/>
                <w:color w:val="auto"/>
                <w:spacing w:val="-24"/>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司</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可</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提</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供</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 xml:space="preserve">近 </w:t>
            </w:r>
            <w:r>
              <w:rPr>
                <w:rFonts w:hint="eastAsia" w:asciiTheme="minorEastAsia" w:hAnsiTheme="minorEastAsia" w:eastAsiaTheme="minorEastAsia" w:cstheme="minorEastAsia"/>
                <w:color w:val="auto"/>
                <w:spacing w:val="-4"/>
                <w:w w:val="100"/>
                <w:sz w:val="20"/>
                <w:szCs w:val="20"/>
                <w:highlight w:val="none"/>
                <w:lang w:val="en-US" w:eastAsia="zh-CN"/>
              </w:rPr>
              <w:t>半年</w:t>
            </w:r>
            <w:r>
              <w:rPr>
                <w:rFonts w:hint="eastAsia" w:asciiTheme="minorEastAsia" w:hAnsiTheme="minorEastAsia" w:eastAsiaTheme="minorEastAsia" w:cstheme="minorEastAsia"/>
                <w:color w:val="auto"/>
                <w:spacing w:val="-4"/>
                <w:w w:val="100"/>
                <w:sz w:val="20"/>
                <w:szCs w:val="20"/>
                <w:highlight w:val="none"/>
              </w:rPr>
              <w:t xml:space="preserve"> 任</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意</w:t>
            </w:r>
            <w:r>
              <w:rPr>
                <w:rFonts w:hint="eastAsia" w:asciiTheme="minorEastAsia" w:hAnsiTheme="minorEastAsia" w:eastAsiaTheme="minorEastAsia" w:cstheme="minorEastAsia"/>
                <w:color w:val="auto"/>
                <w:spacing w:val="-28"/>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一</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个</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月 的</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银</w:t>
            </w:r>
            <w:r>
              <w:rPr>
                <w:rFonts w:hint="eastAsia" w:asciiTheme="minorEastAsia" w:hAnsiTheme="minorEastAsia" w:eastAsiaTheme="minorEastAsia" w:cstheme="minorEastAsia"/>
                <w:color w:val="auto"/>
                <w:spacing w:val="-31"/>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行</w:t>
            </w:r>
            <w:r>
              <w:rPr>
                <w:rFonts w:hint="eastAsia" w:asciiTheme="minorEastAsia" w:hAnsiTheme="minorEastAsia" w:eastAsiaTheme="minorEastAsia" w:cstheme="minorEastAsia"/>
                <w:color w:val="auto"/>
                <w:spacing w:val="-2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资</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信</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证</w:t>
            </w:r>
            <w:r>
              <w:rPr>
                <w:rFonts w:hint="eastAsia" w:asciiTheme="minorEastAsia" w:hAnsiTheme="minorEastAsia" w:eastAsiaTheme="minorEastAsia" w:cstheme="minorEastAsia"/>
                <w:color w:val="auto"/>
                <w:w w:val="100"/>
                <w:sz w:val="20"/>
                <w:szCs w:val="20"/>
                <w:highlight w:val="none"/>
              </w:rPr>
              <w:t>明）；</w:t>
            </w:r>
          </w:p>
        </w:tc>
        <w:tc>
          <w:tcPr>
            <w:tcW w:w="719" w:type="dxa"/>
            <w:vAlign w:val="top"/>
          </w:tcPr>
          <w:p w14:paraId="2C342F95">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4C930453">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3260E71A">
            <w:pPr>
              <w:spacing w:line="360" w:lineRule="auto"/>
              <w:rPr>
                <w:rFonts w:hint="eastAsia" w:asciiTheme="minorEastAsia" w:hAnsiTheme="minorEastAsia" w:eastAsiaTheme="minorEastAsia" w:cstheme="minorEastAsia"/>
                <w:color w:val="auto"/>
                <w:w w:val="100"/>
                <w:sz w:val="21"/>
                <w:highlight w:val="none"/>
              </w:rPr>
            </w:pPr>
          </w:p>
        </w:tc>
      </w:tr>
      <w:tr w14:paraId="366B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9" w:hRule="atLeast"/>
          <w:jc w:val="center"/>
        </w:trPr>
        <w:tc>
          <w:tcPr>
            <w:tcW w:w="709" w:type="dxa"/>
            <w:vAlign w:val="top"/>
          </w:tcPr>
          <w:p w14:paraId="2BE4476F">
            <w:pPr>
              <w:spacing w:line="360" w:lineRule="auto"/>
              <w:rPr>
                <w:rFonts w:hint="eastAsia" w:asciiTheme="minorEastAsia" w:hAnsiTheme="minorEastAsia" w:eastAsiaTheme="minorEastAsia" w:cstheme="minorEastAsia"/>
                <w:color w:val="auto"/>
                <w:w w:val="100"/>
                <w:sz w:val="21"/>
                <w:highlight w:val="none"/>
              </w:rPr>
            </w:pPr>
          </w:p>
          <w:p w14:paraId="0E46EF4B">
            <w:pPr>
              <w:spacing w:line="360" w:lineRule="auto"/>
              <w:rPr>
                <w:rFonts w:hint="eastAsia" w:asciiTheme="minorEastAsia" w:hAnsiTheme="minorEastAsia" w:eastAsiaTheme="minorEastAsia" w:cstheme="minorEastAsia"/>
                <w:color w:val="auto"/>
                <w:w w:val="100"/>
                <w:sz w:val="21"/>
                <w:highlight w:val="none"/>
              </w:rPr>
            </w:pPr>
          </w:p>
          <w:p w14:paraId="194BAE64">
            <w:pPr>
              <w:spacing w:line="360" w:lineRule="auto"/>
              <w:rPr>
                <w:rFonts w:hint="eastAsia" w:asciiTheme="minorEastAsia" w:hAnsiTheme="minorEastAsia" w:eastAsiaTheme="minorEastAsia" w:cstheme="minorEastAsia"/>
                <w:color w:val="auto"/>
                <w:w w:val="100"/>
                <w:sz w:val="21"/>
                <w:highlight w:val="none"/>
              </w:rPr>
            </w:pPr>
          </w:p>
          <w:p w14:paraId="142AED0E">
            <w:pPr>
              <w:spacing w:line="360" w:lineRule="auto"/>
              <w:rPr>
                <w:rFonts w:hint="eastAsia" w:asciiTheme="minorEastAsia" w:hAnsiTheme="minorEastAsia" w:eastAsiaTheme="minorEastAsia" w:cstheme="minorEastAsia"/>
                <w:color w:val="auto"/>
                <w:w w:val="100"/>
                <w:sz w:val="21"/>
                <w:highlight w:val="none"/>
              </w:rPr>
            </w:pPr>
          </w:p>
          <w:p w14:paraId="4B6DF304">
            <w:pPr>
              <w:spacing w:line="360" w:lineRule="auto"/>
              <w:rPr>
                <w:rFonts w:hint="eastAsia" w:asciiTheme="minorEastAsia" w:hAnsiTheme="minorEastAsia" w:eastAsiaTheme="minorEastAsia" w:cstheme="minorEastAsia"/>
                <w:color w:val="auto"/>
                <w:w w:val="100"/>
                <w:sz w:val="21"/>
                <w:highlight w:val="none"/>
              </w:rPr>
            </w:pPr>
          </w:p>
          <w:p w14:paraId="1F246AA9">
            <w:pPr>
              <w:spacing w:line="360" w:lineRule="auto"/>
              <w:rPr>
                <w:rFonts w:hint="eastAsia" w:asciiTheme="minorEastAsia" w:hAnsiTheme="minorEastAsia" w:eastAsiaTheme="minorEastAsia" w:cstheme="minorEastAsia"/>
                <w:color w:val="auto"/>
                <w:w w:val="100"/>
                <w:sz w:val="21"/>
                <w:highlight w:val="none"/>
              </w:rPr>
            </w:pPr>
          </w:p>
          <w:p w14:paraId="342C6617">
            <w:pPr>
              <w:pStyle w:val="14"/>
              <w:spacing w:before="65" w:line="360" w:lineRule="auto"/>
              <w:ind w:left="33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7</w:t>
            </w:r>
          </w:p>
        </w:tc>
        <w:tc>
          <w:tcPr>
            <w:tcW w:w="6387" w:type="dxa"/>
            <w:vAlign w:val="top"/>
          </w:tcPr>
          <w:p w14:paraId="36DFD1B7">
            <w:pPr>
              <w:pStyle w:val="14"/>
              <w:spacing w:before="206" w:line="360" w:lineRule="auto"/>
              <w:ind w:left="112" w:right="48" w:hanging="1"/>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3"/>
                <w:w w:val="100"/>
                <w:sz w:val="20"/>
                <w:szCs w:val="20"/>
                <w:highlight w:val="none"/>
              </w:rPr>
              <w:t>根据《财政部关于在政府采购活动中查询及使用信用记录有关问</w:t>
            </w:r>
            <w:r>
              <w:rPr>
                <w:rFonts w:hint="eastAsia" w:asciiTheme="minorEastAsia" w:hAnsiTheme="minorEastAsia" w:eastAsiaTheme="minorEastAsia" w:cstheme="minorEastAsia"/>
                <w:color w:val="auto"/>
                <w:spacing w:val="12"/>
                <w:w w:val="100"/>
                <w:sz w:val="20"/>
                <w:szCs w:val="20"/>
                <w:highlight w:val="none"/>
              </w:rPr>
              <w:t>题的通</w:t>
            </w:r>
            <w:r>
              <w:rPr>
                <w:rFonts w:hint="eastAsia" w:asciiTheme="minorEastAsia" w:hAnsiTheme="minorEastAsia" w:eastAsiaTheme="minorEastAsia" w:cstheme="minorEastAsia"/>
                <w:color w:val="auto"/>
                <w:spacing w:val="6"/>
                <w:w w:val="100"/>
                <w:sz w:val="20"/>
                <w:szCs w:val="20"/>
                <w:highlight w:val="none"/>
              </w:rPr>
              <w:t>知》（财库﹝2016﹞</w:t>
            </w:r>
            <w:r>
              <w:rPr>
                <w:rFonts w:hint="eastAsia" w:asciiTheme="minorEastAsia" w:hAnsiTheme="minorEastAsia" w:eastAsiaTheme="minorEastAsia" w:cstheme="minorEastAsia"/>
                <w:color w:val="auto"/>
                <w:spacing w:val="-6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125 号）的要求，凡拟参加本次招标项目的供应商，</w:t>
            </w:r>
            <w:r>
              <w:rPr>
                <w:rFonts w:hint="eastAsia" w:asciiTheme="minorEastAsia" w:hAnsiTheme="minorEastAsia" w:eastAsiaTheme="minorEastAsia" w:cstheme="minorEastAsia"/>
                <w:color w:val="auto"/>
                <w:spacing w:val="12"/>
                <w:w w:val="100"/>
                <w:sz w:val="20"/>
                <w:szCs w:val="20"/>
                <w:highlight w:val="none"/>
              </w:rPr>
              <w:t>如在“信用中国”网站（</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"https://www.creditchina.gov.cn"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sz w:val="20"/>
                <w:szCs w:val="20"/>
                <w:highlight w:val="none"/>
              </w:rPr>
              <w:t>www</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creditchina</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gov</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cn</w:t>
            </w:r>
            <w:r>
              <w:rPr>
                <w:rFonts w:hint="eastAsia" w:asciiTheme="minorEastAsia" w:hAnsiTheme="minorEastAsia" w:eastAsiaTheme="minorEastAsia" w:cstheme="minorEastAsia"/>
                <w:color w:val="auto"/>
                <w:w w:val="100"/>
                <w:sz w:val="20"/>
                <w:szCs w:val="20"/>
                <w:highlight w:val="none"/>
              </w:rPr>
              <w:fldChar w:fldCharType="end"/>
            </w:r>
            <w:r>
              <w:rPr>
                <w:rFonts w:hint="eastAsia" w:asciiTheme="minorEastAsia" w:hAnsiTheme="minorEastAsia" w:eastAsiaTheme="minorEastAsia" w:cstheme="minorEastAsia"/>
                <w:color w:val="auto"/>
                <w:spacing w:val="12"/>
                <w:w w:val="100"/>
                <w:sz w:val="20"/>
                <w:szCs w:val="20"/>
                <w:highlight w:val="none"/>
              </w:rPr>
              <w:t>） 被列入失信被执行人、</w:t>
            </w:r>
            <w:r>
              <w:rPr>
                <w:rFonts w:hint="eastAsia" w:asciiTheme="minorEastAsia" w:hAnsiTheme="minorEastAsia" w:eastAsiaTheme="minorEastAsia" w:cstheme="minorEastAsia"/>
                <w:color w:val="auto"/>
                <w:spacing w:val="12"/>
                <w:w w:val="100"/>
                <w:sz w:val="20"/>
                <w:szCs w:val="20"/>
                <w:highlight w:val="none"/>
                <w:lang w:val="en-US" w:eastAsia="zh-CN"/>
              </w:rPr>
              <w:t>重大税收违法失信主体</w:t>
            </w:r>
            <w:r>
              <w:rPr>
                <w:rFonts w:hint="eastAsia" w:asciiTheme="minorEastAsia" w:hAnsiTheme="minorEastAsia" w:eastAsiaTheme="minorEastAsia" w:cstheme="minorEastAsia"/>
                <w:color w:val="auto"/>
                <w:spacing w:val="46"/>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w:t>
            </w:r>
            <w:r>
              <w:rPr>
                <w:rFonts w:hint="eastAsia" w:asciiTheme="minorEastAsia" w:hAnsiTheme="minorEastAsia" w:eastAsiaTheme="minorEastAsia" w:cstheme="minorEastAsia"/>
                <w:color w:val="auto"/>
                <w:spacing w:val="56"/>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中</w:t>
            </w:r>
            <w:r>
              <w:rPr>
                <w:rFonts w:hint="eastAsia" w:asciiTheme="minorEastAsia" w:hAnsiTheme="minorEastAsia" w:eastAsiaTheme="minorEastAsia" w:cstheme="minorEastAsia"/>
                <w:color w:val="auto"/>
                <w:spacing w:val="49"/>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国</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政</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府</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采</w:t>
            </w:r>
            <w:r>
              <w:rPr>
                <w:rFonts w:hint="eastAsia" w:asciiTheme="minorEastAsia" w:hAnsiTheme="minorEastAsia" w:eastAsiaTheme="minorEastAsia" w:cstheme="minorEastAsia"/>
                <w:color w:val="auto"/>
                <w:spacing w:val="26"/>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购</w:t>
            </w:r>
          </w:p>
          <w:p w14:paraId="7AC86702">
            <w:pPr>
              <w:pStyle w:val="14"/>
              <w:spacing w:before="4" w:line="360" w:lineRule="auto"/>
              <w:ind w:left="111" w:right="105" w:firstLine="10"/>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"http://www.ccgp.gov.cn/search/cr/"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sz w:val="20"/>
                <w:szCs w:val="20"/>
                <w:highlight w:val="none"/>
              </w:rPr>
              <w:t>http</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www</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ccgp</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gov</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cn</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search</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w w:val="100"/>
                <w:sz w:val="20"/>
                <w:szCs w:val="20"/>
                <w:highlight w:val="none"/>
              </w:rPr>
              <w:t>cr</w:t>
            </w:r>
            <w:r>
              <w:rPr>
                <w:rFonts w:hint="eastAsia" w:asciiTheme="minorEastAsia" w:hAnsiTheme="minorEastAsia" w:eastAsiaTheme="minorEastAsia" w:cstheme="minorEastAsia"/>
                <w:color w:val="auto"/>
                <w:spacing w:val="12"/>
                <w:w w:val="100"/>
                <w:sz w:val="20"/>
                <w:szCs w:val="20"/>
                <w:highlight w:val="none"/>
              </w:rPr>
              <w:t>/</w:t>
            </w:r>
            <w:r>
              <w:rPr>
                <w:rFonts w:hint="eastAsia" w:asciiTheme="minorEastAsia" w:hAnsiTheme="minorEastAsia" w:eastAsiaTheme="minorEastAsia" w:cstheme="minorEastAsia"/>
                <w:color w:val="auto"/>
                <w:spacing w:val="12"/>
                <w:w w:val="100"/>
                <w:sz w:val="20"/>
                <w:szCs w:val="20"/>
                <w:highlight w:val="none"/>
              </w:rPr>
              <w:fldChar w:fldCharType="end"/>
            </w:r>
            <w:r>
              <w:rPr>
                <w:rFonts w:hint="eastAsia" w:asciiTheme="minorEastAsia" w:hAnsiTheme="minorEastAsia" w:eastAsiaTheme="minorEastAsia" w:cstheme="minorEastAsia"/>
                <w:color w:val="auto"/>
                <w:spacing w:val="12"/>
                <w:w w:val="100"/>
                <w:sz w:val="20"/>
                <w:szCs w:val="20"/>
                <w:highlight w:val="none"/>
              </w:rPr>
              <w:t>）政府采购严重违法失信行为记</w:t>
            </w:r>
            <w:r>
              <w:rPr>
                <w:rFonts w:hint="eastAsia" w:asciiTheme="minorEastAsia" w:hAnsiTheme="minorEastAsia" w:eastAsiaTheme="minorEastAsia" w:cstheme="minorEastAsia"/>
                <w:color w:val="auto"/>
                <w:spacing w:val="-6"/>
                <w:w w:val="100"/>
                <w:sz w:val="20"/>
                <w:szCs w:val="20"/>
                <w:highlight w:val="none"/>
              </w:rPr>
              <w:t>录</w:t>
            </w:r>
            <w:r>
              <w:rPr>
                <w:rFonts w:hint="eastAsia" w:asciiTheme="minorEastAsia" w:hAnsiTheme="minorEastAsia" w:eastAsiaTheme="minorEastAsia" w:cstheme="minorEastAsia"/>
                <w:color w:val="auto"/>
                <w:spacing w:val="-32"/>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名</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单</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 尚</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在</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处</w:t>
            </w:r>
            <w:r>
              <w:rPr>
                <w:rFonts w:hint="eastAsia" w:asciiTheme="minorEastAsia" w:hAnsiTheme="minorEastAsia" w:eastAsiaTheme="minorEastAsia" w:cstheme="minorEastAsia"/>
                <w:color w:val="auto"/>
                <w:spacing w:val="-26"/>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罚</w:t>
            </w:r>
            <w:r>
              <w:rPr>
                <w:rFonts w:hint="eastAsia" w:asciiTheme="minorEastAsia" w:hAnsiTheme="minorEastAsia" w:eastAsiaTheme="minorEastAsia" w:cstheme="minorEastAsia"/>
                <w:color w:val="auto"/>
                <w:spacing w:val="-32"/>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 xml:space="preserve">期 内 的 </w:t>
            </w:r>
            <w:r>
              <w:rPr>
                <w:rFonts w:hint="eastAsia" w:asciiTheme="minorEastAsia" w:hAnsiTheme="minorEastAsia" w:eastAsiaTheme="minorEastAsia" w:cstheme="minorEastAsia"/>
                <w:color w:val="auto"/>
                <w:spacing w:val="-23"/>
                <w:w w:val="100"/>
                <w:sz w:val="20"/>
                <w:szCs w:val="20"/>
                <w:highlight w:val="none"/>
              </w:rPr>
              <w:t>）</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color w:val="auto"/>
                <w:spacing w:val="-23"/>
                <w:w w:val="100"/>
                <w:sz w:val="20"/>
                <w:szCs w:val="20"/>
                <w:highlight w:val="none"/>
              </w:rPr>
              <w:t>，</w:t>
            </w:r>
            <w:r>
              <w:rPr>
                <w:rFonts w:hint="eastAsia" w:asciiTheme="minorEastAsia" w:hAnsiTheme="minorEastAsia" w:eastAsiaTheme="minorEastAsia" w:cstheme="minorEastAsia"/>
                <w:color w:val="auto"/>
                <w:spacing w:val="-9"/>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国</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家</w:t>
            </w:r>
            <w:r>
              <w:rPr>
                <w:rFonts w:hint="eastAsia" w:asciiTheme="minorEastAsia" w:hAnsiTheme="minorEastAsia" w:eastAsiaTheme="minorEastAsia" w:cstheme="minorEastAsia"/>
                <w:color w:val="auto"/>
                <w:spacing w:val="-3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企</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业</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信</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用</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信</w:t>
            </w:r>
            <w:r>
              <w:rPr>
                <w:rFonts w:hint="eastAsia" w:asciiTheme="minorEastAsia" w:hAnsiTheme="minorEastAsia" w:eastAsiaTheme="minorEastAsia" w:cstheme="minorEastAsia"/>
                <w:color w:val="auto"/>
                <w:spacing w:val="-28"/>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息</w:t>
            </w:r>
            <w:r>
              <w:rPr>
                <w:rFonts w:hint="eastAsia" w:asciiTheme="minorEastAsia" w:hAnsiTheme="minorEastAsia" w:eastAsiaTheme="minorEastAsia" w:cstheme="minorEastAsia"/>
                <w:color w:val="auto"/>
                <w:spacing w:val="-28"/>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公</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示</w:t>
            </w:r>
            <w:r>
              <w:rPr>
                <w:rFonts w:hint="eastAsia" w:asciiTheme="minorEastAsia" w:hAnsiTheme="minorEastAsia" w:eastAsiaTheme="minorEastAsia" w:cstheme="minorEastAsia"/>
                <w:color w:val="auto"/>
                <w:spacing w:val="-28"/>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系</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统</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spacing w:val="-52"/>
                <w:w w:val="100"/>
                <w:sz w:val="20"/>
                <w:szCs w:val="20"/>
                <w:highlight w:val="none"/>
              </w:rPr>
              <w:t xml:space="preserve"> </w:t>
            </w:r>
            <w:r>
              <w:rPr>
                <w:rFonts w:hint="eastAsia" w:asciiTheme="minorEastAsia" w:hAnsiTheme="minorEastAsia" w:eastAsiaTheme="minorEastAsia" w:cstheme="minorEastAsia"/>
                <w:color w:val="auto"/>
                <w:w w:val="100"/>
                <w:highlight w:val="none"/>
              </w:rPr>
              <w:fldChar w:fldCharType="begin"/>
            </w:r>
            <w:r>
              <w:rPr>
                <w:rFonts w:hint="eastAsia" w:asciiTheme="minorEastAsia" w:hAnsiTheme="minorEastAsia" w:eastAsiaTheme="minorEastAsia" w:cstheme="minorEastAsia"/>
                <w:color w:val="auto"/>
                <w:w w:val="100"/>
                <w:highlight w:val="none"/>
              </w:rPr>
              <w:instrText xml:space="preserve"> HYPERLINK "https://www.gsxt.gov.cn/index.html" </w:instrText>
            </w:r>
            <w:r>
              <w:rPr>
                <w:rFonts w:hint="eastAsia" w:asciiTheme="minorEastAsia" w:hAnsiTheme="minorEastAsia" w:eastAsiaTheme="minorEastAsia" w:cstheme="minorEastAsia"/>
                <w:color w:val="auto"/>
                <w:w w:val="100"/>
                <w:highlight w:val="none"/>
              </w:rPr>
              <w:fldChar w:fldCharType="separate"/>
            </w:r>
            <w:r>
              <w:rPr>
                <w:rFonts w:hint="eastAsia" w:asciiTheme="minorEastAsia" w:hAnsiTheme="minorEastAsia" w:eastAsiaTheme="minorEastAsia" w:cstheme="minorEastAsia"/>
                <w:color w:val="auto"/>
                <w:w w:val="100"/>
                <w:sz w:val="20"/>
                <w:szCs w:val="20"/>
                <w:highlight w:val="none"/>
              </w:rPr>
              <w:t>https</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www</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gsxt</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gov</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cn</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index</w:t>
            </w:r>
            <w:r>
              <w:rPr>
                <w:rFonts w:hint="eastAsia" w:asciiTheme="minorEastAsia" w:hAnsiTheme="minorEastAsia" w:eastAsiaTheme="minorEastAsia" w:cstheme="minorEastAsia"/>
                <w:color w:val="auto"/>
                <w:spacing w:val="16"/>
                <w:w w:val="100"/>
                <w:sz w:val="20"/>
                <w:szCs w:val="20"/>
                <w:highlight w:val="none"/>
              </w:rPr>
              <w:t>.</w:t>
            </w:r>
            <w:r>
              <w:rPr>
                <w:rFonts w:hint="eastAsia" w:asciiTheme="minorEastAsia" w:hAnsiTheme="minorEastAsia" w:eastAsiaTheme="minorEastAsia" w:cstheme="minorEastAsia"/>
                <w:color w:val="auto"/>
                <w:w w:val="100"/>
                <w:sz w:val="20"/>
                <w:szCs w:val="20"/>
                <w:highlight w:val="none"/>
              </w:rPr>
              <w:t>html</w:t>
            </w:r>
            <w:r>
              <w:rPr>
                <w:rFonts w:hint="eastAsia" w:asciiTheme="minorEastAsia" w:hAnsiTheme="minorEastAsia" w:eastAsiaTheme="minorEastAsia" w:cstheme="minorEastAsia"/>
                <w:color w:val="auto"/>
                <w:w w:val="100"/>
                <w:sz w:val="20"/>
                <w:szCs w:val="20"/>
                <w:highlight w:val="none"/>
              </w:rPr>
              <w:fldChar w:fldCharType="end"/>
            </w:r>
            <w:r>
              <w:rPr>
                <w:rFonts w:hint="eastAsia" w:asciiTheme="minorEastAsia" w:hAnsiTheme="minorEastAsia" w:eastAsiaTheme="minorEastAsia" w:cstheme="minorEastAsia"/>
                <w:color w:val="auto"/>
                <w:spacing w:val="16"/>
                <w:w w:val="100"/>
                <w:sz w:val="20"/>
                <w:szCs w:val="20"/>
                <w:highlight w:val="none"/>
              </w:rPr>
              <w:t>）被列入经营异常名录、严重</w:t>
            </w:r>
            <w:r>
              <w:rPr>
                <w:rFonts w:hint="eastAsia" w:asciiTheme="minorEastAsia" w:hAnsiTheme="minorEastAsia" w:eastAsiaTheme="minorEastAsia" w:cstheme="minorEastAsia"/>
                <w:color w:val="auto"/>
                <w:spacing w:val="13"/>
                <w:w w:val="100"/>
                <w:sz w:val="20"/>
                <w:szCs w:val="20"/>
                <w:highlight w:val="none"/>
              </w:rPr>
              <w:t>违法失信名单，将拒绝其参加本次招标活动（以招标代理机构或</w:t>
            </w:r>
            <w:r>
              <w:rPr>
                <w:rFonts w:hint="eastAsia" w:asciiTheme="minorEastAsia" w:hAnsiTheme="minorEastAsia" w:eastAsiaTheme="minorEastAsia" w:cstheme="minorEastAsia"/>
                <w:color w:val="auto"/>
                <w:spacing w:val="12"/>
                <w:w w:val="100"/>
                <w:sz w:val="20"/>
                <w:szCs w:val="20"/>
                <w:highlight w:val="none"/>
              </w:rPr>
              <w:t>采购人</w:t>
            </w:r>
            <w:r>
              <w:rPr>
                <w:rFonts w:hint="eastAsia" w:asciiTheme="minorEastAsia" w:hAnsiTheme="minorEastAsia" w:eastAsiaTheme="minorEastAsia" w:cstheme="minorEastAsia"/>
                <w:color w:val="auto"/>
                <w:spacing w:val="7"/>
                <w:w w:val="100"/>
                <w:sz w:val="20"/>
                <w:szCs w:val="20"/>
                <w:highlight w:val="none"/>
              </w:rPr>
              <w:t>查询为准</w:t>
            </w:r>
            <w:r>
              <w:rPr>
                <w:rFonts w:hint="eastAsia" w:asciiTheme="minorEastAsia" w:hAnsiTheme="minorEastAsia" w:eastAsiaTheme="minorEastAsia" w:cstheme="minorEastAsia"/>
                <w:color w:val="auto"/>
                <w:w w:val="100"/>
                <w:sz w:val="20"/>
                <w:szCs w:val="20"/>
                <w:highlight w:val="none"/>
              </w:rPr>
              <w:t>）；</w:t>
            </w:r>
          </w:p>
        </w:tc>
        <w:tc>
          <w:tcPr>
            <w:tcW w:w="719" w:type="dxa"/>
            <w:vAlign w:val="top"/>
          </w:tcPr>
          <w:p w14:paraId="51932349">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622429BB">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035B50DA">
            <w:pPr>
              <w:spacing w:line="360" w:lineRule="auto"/>
              <w:rPr>
                <w:rFonts w:hint="eastAsia" w:asciiTheme="minorEastAsia" w:hAnsiTheme="minorEastAsia" w:eastAsiaTheme="minorEastAsia" w:cstheme="minorEastAsia"/>
                <w:color w:val="auto"/>
                <w:w w:val="100"/>
                <w:sz w:val="21"/>
                <w:highlight w:val="none"/>
              </w:rPr>
            </w:pPr>
          </w:p>
        </w:tc>
      </w:tr>
      <w:tr w14:paraId="7862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709" w:type="dxa"/>
            <w:vAlign w:val="top"/>
          </w:tcPr>
          <w:p w14:paraId="44DD978D">
            <w:pPr>
              <w:pStyle w:val="14"/>
              <w:spacing w:before="80" w:line="360" w:lineRule="auto"/>
              <w:ind w:left="33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8</w:t>
            </w:r>
          </w:p>
        </w:tc>
        <w:tc>
          <w:tcPr>
            <w:tcW w:w="6387" w:type="dxa"/>
            <w:vAlign w:val="top"/>
          </w:tcPr>
          <w:p w14:paraId="7B4EAB83">
            <w:pPr>
              <w:pStyle w:val="14"/>
              <w:spacing w:before="80" w:line="360" w:lineRule="auto"/>
              <w:ind w:left="11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参加政府采购活动前三年内，在经营活动中没有重大违法记录声明；</w:t>
            </w:r>
          </w:p>
        </w:tc>
        <w:tc>
          <w:tcPr>
            <w:tcW w:w="719" w:type="dxa"/>
            <w:vAlign w:val="top"/>
          </w:tcPr>
          <w:p w14:paraId="53CA27B1">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573FA5ED">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6715BF97">
            <w:pPr>
              <w:spacing w:line="360" w:lineRule="auto"/>
              <w:rPr>
                <w:rFonts w:hint="eastAsia" w:asciiTheme="minorEastAsia" w:hAnsiTheme="minorEastAsia" w:eastAsiaTheme="minorEastAsia" w:cstheme="minorEastAsia"/>
                <w:color w:val="auto"/>
                <w:w w:val="100"/>
                <w:sz w:val="21"/>
                <w:highlight w:val="none"/>
              </w:rPr>
            </w:pPr>
          </w:p>
        </w:tc>
      </w:tr>
      <w:tr w14:paraId="7E86F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709" w:type="dxa"/>
            <w:vAlign w:val="top"/>
          </w:tcPr>
          <w:p w14:paraId="411E1EAF">
            <w:pPr>
              <w:pStyle w:val="14"/>
              <w:spacing w:before="79" w:line="360" w:lineRule="auto"/>
              <w:ind w:left="33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9</w:t>
            </w:r>
          </w:p>
        </w:tc>
        <w:tc>
          <w:tcPr>
            <w:tcW w:w="6387" w:type="dxa"/>
            <w:vAlign w:val="top"/>
          </w:tcPr>
          <w:p w14:paraId="716D9BA3">
            <w:pPr>
              <w:pStyle w:val="14"/>
              <w:spacing w:before="79" w:line="360"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针对本项目的反商业贿赂承诺书；</w:t>
            </w:r>
          </w:p>
        </w:tc>
        <w:tc>
          <w:tcPr>
            <w:tcW w:w="719" w:type="dxa"/>
            <w:vAlign w:val="top"/>
          </w:tcPr>
          <w:p w14:paraId="2C31394C">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09F3C453">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4D8D5A44">
            <w:pPr>
              <w:spacing w:line="360" w:lineRule="auto"/>
              <w:rPr>
                <w:rFonts w:hint="eastAsia" w:asciiTheme="minorEastAsia" w:hAnsiTheme="minorEastAsia" w:eastAsiaTheme="minorEastAsia" w:cstheme="minorEastAsia"/>
                <w:color w:val="auto"/>
                <w:w w:val="100"/>
                <w:sz w:val="21"/>
                <w:highlight w:val="none"/>
              </w:rPr>
            </w:pPr>
          </w:p>
        </w:tc>
      </w:tr>
      <w:tr w14:paraId="1486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709" w:type="dxa"/>
            <w:vAlign w:val="top"/>
          </w:tcPr>
          <w:p w14:paraId="5DC1C279">
            <w:pPr>
              <w:spacing w:line="360" w:lineRule="auto"/>
              <w:rPr>
                <w:rFonts w:hint="eastAsia" w:asciiTheme="minorEastAsia" w:hAnsiTheme="minorEastAsia" w:eastAsiaTheme="minorEastAsia" w:cstheme="minorEastAsia"/>
                <w:color w:val="auto"/>
                <w:w w:val="100"/>
                <w:sz w:val="21"/>
                <w:highlight w:val="none"/>
              </w:rPr>
            </w:pPr>
          </w:p>
        </w:tc>
        <w:tc>
          <w:tcPr>
            <w:tcW w:w="6387" w:type="dxa"/>
            <w:vAlign w:val="top"/>
          </w:tcPr>
          <w:p w14:paraId="7EE1898D">
            <w:pPr>
              <w:pStyle w:val="14"/>
              <w:spacing w:before="92" w:line="360" w:lineRule="auto"/>
              <w:ind w:left="11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结论</w:t>
            </w:r>
          </w:p>
        </w:tc>
        <w:tc>
          <w:tcPr>
            <w:tcW w:w="719" w:type="dxa"/>
            <w:vAlign w:val="top"/>
          </w:tcPr>
          <w:p w14:paraId="69A614FD">
            <w:pPr>
              <w:spacing w:line="360" w:lineRule="auto"/>
              <w:rPr>
                <w:rFonts w:hint="eastAsia" w:asciiTheme="minorEastAsia" w:hAnsiTheme="minorEastAsia" w:eastAsiaTheme="minorEastAsia" w:cstheme="minorEastAsia"/>
                <w:color w:val="auto"/>
                <w:w w:val="100"/>
                <w:sz w:val="21"/>
                <w:highlight w:val="none"/>
              </w:rPr>
            </w:pPr>
          </w:p>
        </w:tc>
        <w:tc>
          <w:tcPr>
            <w:tcW w:w="763" w:type="dxa"/>
            <w:vAlign w:val="top"/>
          </w:tcPr>
          <w:p w14:paraId="589672A3">
            <w:pPr>
              <w:spacing w:line="360" w:lineRule="auto"/>
              <w:rPr>
                <w:rFonts w:hint="eastAsia" w:asciiTheme="minorEastAsia" w:hAnsiTheme="minorEastAsia" w:eastAsiaTheme="minorEastAsia" w:cstheme="minorEastAsia"/>
                <w:color w:val="auto"/>
                <w:w w:val="100"/>
                <w:sz w:val="21"/>
                <w:highlight w:val="none"/>
              </w:rPr>
            </w:pPr>
          </w:p>
        </w:tc>
        <w:tc>
          <w:tcPr>
            <w:tcW w:w="809" w:type="dxa"/>
            <w:vAlign w:val="top"/>
          </w:tcPr>
          <w:p w14:paraId="4DA1764C">
            <w:pPr>
              <w:spacing w:line="360" w:lineRule="auto"/>
              <w:rPr>
                <w:rFonts w:hint="eastAsia" w:asciiTheme="minorEastAsia" w:hAnsiTheme="minorEastAsia" w:eastAsiaTheme="minorEastAsia" w:cstheme="minorEastAsia"/>
                <w:color w:val="auto"/>
                <w:w w:val="100"/>
                <w:sz w:val="21"/>
                <w:highlight w:val="none"/>
              </w:rPr>
            </w:pPr>
          </w:p>
        </w:tc>
      </w:tr>
    </w:tbl>
    <w:p w14:paraId="5810C490">
      <w:pPr>
        <w:pStyle w:val="4"/>
        <w:spacing w:before="173" w:line="360" w:lineRule="auto"/>
        <w:ind w:left="10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说明</w:t>
      </w:r>
      <w:r>
        <w:rPr>
          <w:rFonts w:hint="eastAsia" w:asciiTheme="minorEastAsia" w:hAnsiTheme="minorEastAsia" w:eastAsiaTheme="minorEastAsia" w:cstheme="minorEastAsia"/>
          <w:color w:val="auto"/>
          <w:spacing w:val="-5"/>
          <w:w w:val="100"/>
          <w:sz w:val="20"/>
          <w:szCs w:val="20"/>
          <w:highlight w:val="none"/>
        </w:rPr>
        <w:t>：（</w:t>
      </w:r>
      <w:r>
        <w:rPr>
          <w:rFonts w:hint="eastAsia" w:asciiTheme="minorEastAsia" w:hAnsiTheme="minorEastAsia" w:eastAsiaTheme="minorEastAsia" w:cstheme="minorEastAsia"/>
          <w:color w:val="auto"/>
          <w:spacing w:val="4"/>
          <w:w w:val="100"/>
          <w:sz w:val="20"/>
          <w:szCs w:val="20"/>
          <w:highlight w:val="none"/>
        </w:rPr>
        <w:t>1）上述各项中用“</w:t>
      </w:r>
      <w:r>
        <w:rPr>
          <w:rFonts w:hint="eastAsia" w:asciiTheme="minorEastAsia" w:hAnsiTheme="minorEastAsia" w:eastAsiaTheme="minorEastAsia" w:cstheme="minorEastAsia"/>
          <w:color w:val="auto"/>
          <w:spacing w:val="-41"/>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”表示通过，</w:t>
      </w:r>
      <w:r>
        <w:rPr>
          <w:rFonts w:hint="eastAsia" w:asciiTheme="minorEastAsia" w:hAnsiTheme="minorEastAsia" w:eastAsiaTheme="minorEastAsia" w:cstheme="minorEastAsia"/>
          <w:color w:val="auto"/>
          <w:spacing w:val="-57"/>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w:t>
      </w:r>
      <w:r>
        <w:rPr>
          <w:rFonts w:hint="eastAsia" w:asciiTheme="minorEastAsia" w:hAnsiTheme="minorEastAsia" w:eastAsiaTheme="minorEastAsia" w:cstheme="minorEastAsia"/>
          <w:color w:val="auto"/>
          <w:spacing w:val="-73"/>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”表示不通</w:t>
      </w:r>
      <w:r>
        <w:rPr>
          <w:rFonts w:hint="eastAsia" w:asciiTheme="minorEastAsia" w:hAnsiTheme="minorEastAsia" w:eastAsiaTheme="minorEastAsia" w:cstheme="minorEastAsia"/>
          <w:color w:val="auto"/>
          <w:spacing w:val="3"/>
          <w:w w:val="100"/>
          <w:sz w:val="20"/>
          <w:szCs w:val="20"/>
          <w:highlight w:val="none"/>
        </w:rPr>
        <w:t>过；</w:t>
      </w:r>
    </w:p>
    <w:p w14:paraId="54237711">
      <w:pPr>
        <w:pStyle w:val="4"/>
        <w:numPr>
          <w:ilvl w:val="0"/>
          <w:numId w:val="0"/>
        </w:numPr>
        <w:spacing w:line="360" w:lineRule="auto"/>
        <w:ind w:left="998" w:leftChars="475" w:right="0" w:rightChars="0" w:firstLine="0" w:firstLineChars="0"/>
        <w:rPr>
          <w:rFonts w:hint="eastAsia" w:asciiTheme="minorEastAsia" w:hAnsiTheme="minorEastAsia" w:eastAsiaTheme="minorEastAsia" w:cstheme="minorEastAsia"/>
          <w:color w:val="auto"/>
          <w:spacing w:val="9"/>
          <w:w w:val="100"/>
          <w:sz w:val="20"/>
          <w:szCs w:val="20"/>
          <w:highlight w:val="none"/>
        </w:rPr>
      </w:pPr>
      <w:r>
        <w:rPr>
          <w:rFonts w:hint="eastAsia" w:asciiTheme="minorEastAsia" w:hAnsiTheme="minorEastAsia" w:eastAsiaTheme="minorEastAsia" w:cstheme="minorEastAsia"/>
          <w:snapToGrid w:val="0"/>
          <w:color w:val="auto"/>
          <w:spacing w:val="9"/>
          <w:w w:val="100"/>
          <w:kern w:val="0"/>
          <w:sz w:val="20"/>
          <w:szCs w:val="20"/>
          <w:highlight w:val="none"/>
          <w:lang w:val="en-US" w:eastAsia="en-US" w:bidi="ar-SA"/>
        </w:rPr>
        <w:t>（2）</w:t>
      </w:r>
      <w:r>
        <w:rPr>
          <w:rFonts w:hint="eastAsia" w:asciiTheme="minorEastAsia" w:hAnsiTheme="minorEastAsia" w:eastAsiaTheme="minorEastAsia" w:cstheme="minorEastAsia"/>
          <w:color w:val="auto"/>
          <w:spacing w:val="2"/>
          <w:w w:val="100"/>
          <w:sz w:val="20"/>
          <w:szCs w:val="20"/>
          <w:highlight w:val="none"/>
        </w:rPr>
        <w:t>上述各项中如有一项为“</w:t>
      </w:r>
      <w:r>
        <w:rPr>
          <w:rFonts w:hint="eastAsia" w:asciiTheme="minorEastAsia" w:hAnsiTheme="minorEastAsia" w:eastAsiaTheme="minorEastAsia" w:cstheme="minorEastAsia"/>
          <w:color w:val="auto"/>
          <w:spacing w:val="-60"/>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2"/>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64"/>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则结论为“</w:t>
      </w:r>
      <w:r>
        <w:rPr>
          <w:rFonts w:hint="eastAsia" w:asciiTheme="minorEastAsia" w:hAnsiTheme="minorEastAsia" w:eastAsiaTheme="minorEastAsia" w:cstheme="minorEastAsia"/>
          <w:color w:val="auto"/>
          <w:spacing w:val="-61"/>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2"/>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59"/>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表示该投标文件中存在重大</w:t>
      </w:r>
      <w:r>
        <w:rPr>
          <w:rFonts w:hint="eastAsia" w:asciiTheme="minorEastAsia" w:hAnsiTheme="minorEastAsia" w:eastAsiaTheme="minorEastAsia" w:cstheme="minorEastAsia"/>
          <w:color w:val="auto"/>
          <w:spacing w:val="1"/>
          <w:w w:val="100"/>
          <w:sz w:val="20"/>
          <w:szCs w:val="20"/>
          <w:highlight w:val="none"/>
        </w:rPr>
        <w:t>偏差，</w:t>
      </w:r>
      <w:r>
        <w:rPr>
          <w:rFonts w:hint="eastAsia" w:asciiTheme="minorEastAsia" w:hAnsiTheme="minorEastAsia" w:eastAsiaTheme="minorEastAsia" w:cstheme="minorEastAsia"/>
          <w:color w:val="auto"/>
          <w:spacing w:val="9"/>
          <w:w w:val="100"/>
          <w:sz w:val="20"/>
          <w:szCs w:val="20"/>
          <w:highlight w:val="none"/>
        </w:rPr>
        <w:t>不能通过</w:t>
      </w:r>
      <w:r>
        <w:rPr>
          <w:rFonts w:hint="eastAsia" w:asciiTheme="minorEastAsia" w:hAnsiTheme="minorEastAsia" w:eastAsiaTheme="minorEastAsia" w:cstheme="minorEastAsia"/>
          <w:color w:val="auto"/>
          <w:spacing w:val="9"/>
          <w:w w:val="100"/>
          <w:sz w:val="20"/>
          <w:szCs w:val="20"/>
          <w:highlight w:val="none"/>
          <w:lang w:val="en-US" w:eastAsia="zh-CN"/>
        </w:rPr>
        <w:t xml:space="preserve"> </w:t>
      </w:r>
      <w:r>
        <w:rPr>
          <w:rFonts w:hint="eastAsia" w:asciiTheme="minorEastAsia" w:hAnsiTheme="minorEastAsia" w:eastAsiaTheme="minorEastAsia" w:cstheme="minorEastAsia"/>
          <w:color w:val="auto"/>
          <w:spacing w:val="9"/>
          <w:w w:val="100"/>
          <w:sz w:val="20"/>
          <w:szCs w:val="20"/>
          <w:highlight w:val="none"/>
        </w:rPr>
        <w:t>初步评审；评委对某一分项评审认为不合格时，必须要写明原因。</w:t>
      </w:r>
    </w:p>
    <w:p w14:paraId="06DE4793">
      <w:pPr>
        <w:pStyle w:val="4"/>
        <w:numPr>
          <w:ilvl w:val="0"/>
          <w:numId w:val="0"/>
        </w:numPr>
        <w:spacing w:line="360" w:lineRule="auto"/>
        <w:ind w:left="0" w:leftChars="0" w:right="0" w:rightChars="0" w:firstLine="872" w:firstLineChars="40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（3）未通过资格审查的供应商不进入评标；通过资格审查的供应商少于不足三家的，不得评标。</w:t>
      </w:r>
    </w:p>
    <w:p w14:paraId="6C31D3CF">
      <w:pPr>
        <w:rPr>
          <w:rFonts w:hint="eastAsia" w:asciiTheme="minorEastAsia" w:hAnsiTheme="minorEastAsia" w:eastAsiaTheme="minorEastAsia" w:cstheme="minorEastAsia"/>
          <w:color w:val="auto"/>
          <w:w w:val="100"/>
          <w:sz w:val="20"/>
          <w:szCs w:val="20"/>
          <w:highlight w:val="none"/>
        </w:rPr>
        <w:sectPr>
          <w:headerReference r:id="rId31" w:type="default"/>
          <w:footerReference r:id="rId32" w:type="default"/>
          <w:pgSz w:w="11906" w:h="16839"/>
          <w:pgMar w:top="1440" w:right="1080" w:bottom="1440" w:left="1080" w:header="1096" w:footer="973" w:gutter="0"/>
          <w:pgNumType w:fmt="decimal"/>
          <w:cols w:space="720" w:num="1"/>
        </w:sectPr>
      </w:pPr>
    </w:p>
    <w:p w14:paraId="140CC268">
      <w:pPr>
        <w:spacing w:line="288" w:lineRule="auto"/>
        <w:rPr>
          <w:rFonts w:hint="eastAsia" w:asciiTheme="minorEastAsia" w:hAnsiTheme="minorEastAsia" w:eastAsiaTheme="minorEastAsia" w:cstheme="minorEastAsia"/>
          <w:color w:val="auto"/>
          <w:w w:val="100"/>
          <w:sz w:val="21"/>
          <w:highlight w:val="none"/>
        </w:rPr>
      </w:pPr>
    </w:p>
    <w:p w14:paraId="107DF064">
      <w:pPr>
        <w:pStyle w:val="4"/>
        <w:spacing w:before="78" w:line="220" w:lineRule="auto"/>
        <w:ind w:left="335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初步评审—符合性审查表</w:t>
      </w:r>
    </w:p>
    <w:p w14:paraId="30F4DB96">
      <w:pPr>
        <w:spacing w:line="191" w:lineRule="exact"/>
        <w:rPr>
          <w:rFonts w:hint="eastAsia" w:asciiTheme="minorEastAsia" w:hAnsiTheme="minorEastAsia" w:eastAsiaTheme="minorEastAsia" w:cstheme="minorEastAsia"/>
          <w:color w:val="auto"/>
          <w:w w:val="100"/>
          <w:highlight w:val="none"/>
        </w:rPr>
      </w:pPr>
    </w:p>
    <w:tbl>
      <w:tblPr>
        <w:tblStyle w:val="13"/>
        <w:tblW w:w="9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6943"/>
        <w:gridCol w:w="1285"/>
      </w:tblGrid>
      <w:tr w14:paraId="7E8F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798" w:type="dxa"/>
            <w:gridSpan w:val="2"/>
            <w:vAlign w:val="top"/>
          </w:tcPr>
          <w:p w14:paraId="096BDA8C">
            <w:pPr>
              <w:pStyle w:val="14"/>
              <w:spacing w:before="147" w:line="360" w:lineRule="auto"/>
              <w:ind w:left="349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3"/>
                <w:w w:val="100"/>
                <w:sz w:val="20"/>
                <w:szCs w:val="20"/>
                <w:highlight w:val="none"/>
              </w:rPr>
              <w:t>评审内容</w:t>
            </w:r>
          </w:p>
        </w:tc>
        <w:tc>
          <w:tcPr>
            <w:tcW w:w="1285" w:type="dxa"/>
            <w:vAlign w:val="top"/>
          </w:tcPr>
          <w:p w14:paraId="6659373A">
            <w:pPr>
              <w:pStyle w:val="14"/>
              <w:spacing w:before="147" w:line="360" w:lineRule="auto"/>
              <w:ind w:left="2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6"/>
                <w:w w:val="100"/>
                <w:sz w:val="20"/>
                <w:szCs w:val="20"/>
                <w:highlight w:val="none"/>
              </w:rPr>
              <w:t>评审意见</w:t>
            </w:r>
          </w:p>
        </w:tc>
      </w:tr>
      <w:tr w14:paraId="46B4D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6239AB01">
            <w:pPr>
              <w:pStyle w:val="14"/>
              <w:spacing w:before="141" w:line="360" w:lineRule="auto"/>
              <w:ind w:left="2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序号</w:t>
            </w:r>
          </w:p>
        </w:tc>
        <w:tc>
          <w:tcPr>
            <w:tcW w:w="6943" w:type="dxa"/>
            <w:vAlign w:val="top"/>
          </w:tcPr>
          <w:p w14:paraId="71ED9AFE">
            <w:pPr>
              <w:spacing w:line="360" w:lineRule="auto"/>
              <w:rPr>
                <w:rFonts w:hint="eastAsia" w:asciiTheme="minorEastAsia" w:hAnsiTheme="minorEastAsia" w:eastAsiaTheme="minorEastAsia" w:cstheme="minorEastAsia"/>
                <w:color w:val="auto"/>
                <w:w w:val="100"/>
                <w:sz w:val="21"/>
                <w:highlight w:val="none"/>
              </w:rPr>
            </w:pPr>
          </w:p>
        </w:tc>
        <w:tc>
          <w:tcPr>
            <w:tcW w:w="1285" w:type="dxa"/>
            <w:vAlign w:val="top"/>
          </w:tcPr>
          <w:p w14:paraId="42F4419F">
            <w:pPr>
              <w:pStyle w:val="14"/>
              <w:spacing w:before="141" w:line="360" w:lineRule="auto"/>
              <w:ind w:left="23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是否合格</w:t>
            </w:r>
          </w:p>
        </w:tc>
      </w:tr>
      <w:tr w14:paraId="0F29B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06BFFE6A">
            <w:pPr>
              <w:pStyle w:val="14"/>
              <w:spacing w:before="142" w:line="360" w:lineRule="auto"/>
              <w:ind w:left="13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1</w:t>
            </w:r>
          </w:p>
        </w:tc>
        <w:tc>
          <w:tcPr>
            <w:tcW w:w="6943" w:type="dxa"/>
            <w:vAlign w:val="top"/>
          </w:tcPr>
          <w:p w14:paraId="25AA3ED6">
            <w:pPr>
              <w:pStyle w:val="14"/>
              <w:spacing w:before="223" w:line="360" w:lineRule="auto"/>
              <w:ind w:left="113"/>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7"/>
                <w:w w:val="100"/>
                <w:sz w:val="19"/>
                <w:szCs w:val="19"/>
                <w:highlight w:val="none"/>
              </w:rPr>
              <w:t>各投标单位投标报价未高于预算金额；</w:t>
            </w:r>
          </w:p>
        </w:tc>
        <w:tc>
          <w:tcPr>
            <w:tcW w:w="1285" w:type="dxa"/>
            <w:vAlign w:val="top"/>
          </w:tcPr>
          <w:p w14:paraId="0E07BBAE">
            <w:pPr>
              <w:spacing w:line="360" w:lineRule="auto"/>
              <w:rPr>
                <w:rFonts w:hint="eastAsia" w:asciiTheme="minorEastAsia" w:hAnsiTheme="minorEastAsia" w:eastAsiaTheme="minorEastAsia" w:cstheme="minorEastAsia"/>
                <w:color w:val="auto"/>
                <w:w w:val="100"/>
                <w:sz w:val="21"/>
                <w:highlight w:val="none"/>
              </w:rPr>
            </w:pPr>
          </w:p>
        </w:tc>
      </w:tr>
      <w:tr w14:paraId="586C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55" w:type="dxa"/>
            <w:vAlign w:val="top"/>
          </w:tcPr>
          <w:p w14:paraId="11762467">
            <w:pPr>
              <w:pStyle w:val="14"/>
              <w:spacing w:before="301" w:line="360" w:lineRule="auto"/>
              <w:ind w:left="1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2</w:t>
            </w:r>
          </w:p>
        </w:tc>
        <w:tc>
          <w:tcPr>
            <w:tcW w:w="6943" w:type="dxa"/>
            <w:vAlign w:val="top"/>
          </w:tcPr>
          <w:p w14:paraId="4185F345">
            <w:pPr>
              <w:pStyle w:val="14"/>
              <w:spacing w:before="138" w:line="360" w:lineRule="auto"/>
              <w:ind w:left="109" w:right="290"/>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21"/>
                <w:w w:val="100"/>
                <w:sz w:val="19"/>
                <w:szCs w:val="19"/>
                <w:highlight w:val="none"/>
              </w:rPr>
              <w:t>评标委员会认为投标人的报价无明显低于其他通过符合性审</w:t>
            </w:r>
            <w:r>
              <w:rPr>
                <w:rFonts w:hint="eastAsia" w:asciiTheme="minorEastAsia" w:hAnsiTheme="minorEastAsia" w:eastAsiaTheme="minorEastAsia" w:cstheme="minorEastAsia"/>
                <w:color w:val="auto"/>
                <w:spacing w:val="20"/>
                <w:w w:val="100"/>
                <w:sz w:val="19"/>
                <w:szCs w:val="19"/>
                <w:highlight w:val="none"/>
              </w:rPr>
              <w:t>查投标人的报价的，投标人的报价不存在异常一致并成规律性的，其</w:t>
            </w:r>
            <w:r>
              <w:rPr>
                <w:rFonts w:hint="eastAsia" w:asciiTheme="minorEastAsia" w:hAnsiTheme="minorEastAsia" w:eastAsiaTheme="minorEastAsia" w:cstheme="minorEastAsia"/>
                <w:color w:val="auto"/>
                <w:spacing w:val="19"/>
                <w:w w:val="100"/>
                <w:sz w:val="19"/>
                <w:szCs w:val="19"/>
                <w:highlight w:val="none"/>
              </w:rPr>
              <w:t>报价合理；</w:t>
            </w:r>
          </w:p>
        </w:tc>
        <w:tc>
          <w:tcPr>
            <w:tcW w:w="1285" w:type="dxa"/>
            <w:vAlign w:val="top"/>
          </w:tcPr>
          <w:p w14:paraId="30FCEB76">
            <w:pPr>
              <w:spacing w:line="360" w:lineRule="auto"/>
              <w:rPr>
                <w:rFonts w:hint="eastAsia" w:asciiTheme="minorEastAsia" w:hAnsiTheme="minorEastAsia" w:eastAsiaTheme="minorEastAsia" w:cstheme="minorEastAsia"/>
                <w:color w:val="auto"/>
                <w:w w:val="100"/>
                <w:sz w:val="21"/>
                <w:highlight w:val="none"/>
              </w:rPr>
            </w:pPr>
          </w:p>
        </w:tc>
      </w:tr>
      <w:tr w14:paraId="696A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55" w:type="dxa"/>
            <w:vAlign w:val="top"/>
          </w:tcPr>
          <w:p w14:paraId="0447D847">
            <w:pPr>
              <w:pStyle w:val="14"/>
              <w:spacing w:before="283" w:line="360" w:lineRule="auto"/>
              <w:ind w:left="1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3</w:t>
            </w:r>
          </w:p>
        </w:tc>
        <w:tc>
          <w:tcPr>
            <w:tcW w:w="6943" w:type="dxa"/>
            <w:vAlign w:val="top"/>
          </w:tcPr>
          <w:p w14:paraId="68279D7E">
            <w:pPr>
              <w:pStyle w:val="14"/>
              <w:spacing w:before="127" w:line="360" w:lineRule="auto"/>
              <w:ind w:left="111" w:right="336" w:firstLine="1"/>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9"/>
                <w:w w:val="100"/>
                <w:sz w:val="19"/>
                <w:szCs w:val="19"/>
                <w:highlight w:val="none"/>
              </w:rPr>
              <w:t>投标文件按照招标文件的规定编制、标记及签署盖章的，法定代表人或</w:t>
            </w:r>
            <w:r>
              <w:rPr>
                <w:rFonts w:hint="eastAsia" w:asciiTheme="minorEastAsia" w:hAnsiTheme="minorEastAsia" w:eastAsiaTheme="minorEastAsia" w:cstheme="minorEastAsia"/>
                <w:color w:val="auto"/>
                <w:spacing w:val="16"/>
                <w:w w:val="100"/>
                <w:sz w:val="19"/>
                <w:szCs w:val="19"/>
                <w:highlight w:val="none"/>
              </w:rPr>
              <w:t>其授权代表签字（章）</w:t>
            </w:r>
            <w:r>
              <w:rPr>
                <w:rFonts w:hint="eastAsia" w:asciiTheme="minorEastAsia" w:hAnsiTheme="minorEastAsia" w:eastAsiaTheme="minorEastAsia" w:cstheme="minorEastAsia"/>
                <w:color w:val="auto"/>
                <w:spacing w:val="-37"/>
                <w:w w:val="100"/>
                <w:sz w:val="19"/>
                <w:szCs w:val="19"/>
                <w:highlight w:val="none"/>
              </w:rPr>
              <w:t xml:space="preserve"> </w:t>
            </w:r>
            <w:r>
              <w:rPr>
                <w:rFonts w:hint="eastAsia" w:asciiTheme="minorEastAsia" w:hAnsiTheme="minorEastAsia" w:eastAsiaTheme="minorEastAsia" w:cstheme="minorEastAsia"/>
                <w:color w:val="auto"/>
                <w:spacing w:val="16"/>
                <w:w w:val="100"/>
                <w:sz w:val="19"/>
                <w:szCs w:val="19"/>
                <w:highlight w:val="none"/>
              </w:rPr>
              <w:t>和加盖投标单位公章的</w:t>
            </w:r>
          </w:p>
        </w:tc>
        <w:tc>
          <w:tcPr>
            <w:tcW w:w="1285" w:type="dxa"/>
            <w:vAlign w:val="top"/>
          </w:tcPr>
          <w:p w14:paraId="617A4438">
            <w:pPr>
              <w:spacing w:line="360" w:lineRule="auto"/>
              <w:rPr>
                <w:rFonts w:hint="eastAsia" w:asciiTheme="minorEastAsia" w:hAnsiTheme="minorEastAsia" w:eastAsiaTheme="minorEastAsia" w:cstheme="minorEastAsia"/>
                <w:color w:val="auto"/>
                <w:w w:val="100"/>
                <w:sz w:val="21"/>
                <w:highlight w:val="none"/>
              </w:rPr>
            </w:pPr>
          </w:p>
        </w:tc>
      </w:tr>
      <w:tr w14:paraId="0D6B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2D0EEDD4">
            <w:pPr>
              <w:pStyle w:val="14"/>
              <w:spacing w:before="145" w:line="360" w:lineRule="auto"/>
              <w:ind w:left="11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4</w:t>
            </w:r>
          </w:p>
        </w:tc>
        <w:tc>
          <w:tcPr>
            <w:tcW w:w="6943" w:type="dxa"/>
            <w:vAlign w:val="top"/>
          </w:tcPr>
          <w:p w14:paraId="52168F43">
            <w:pPr>
              <w:pStyle w:val="14"/>
              <w:spacing w:before="165" w:line="360" w:lineRule="auto"/>
              <w:ind w:left="110"/>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7"/>
                <w:w w:val="100"/>
                <w:sz w:val="19"/>
                <w:szCs w:val="19"/>
                <w:highlight w:val="none"/>
              </w:rPr>
              <w:t>所投产品的参数满足招标文件要求的；</w:t>
            </w:r>
          </w:p>
        </w:tc>
        <w:tc>
          <w:tcPr>
            <w:tcW w:w="1285" w:type="dxa"/>
            <w:vAlign w:val="top"/>
          </w:tcPr>
          <w:p w14:paraId="387AAE58">
            <w:pPr>
              <w:spacing w:line="360" w:lineRule="auto"/>
              <w:rPr>
                <w:rFonts w:hint="eastAsia" w:asciiTheme="minorEastAsia" w:hAnsiTheme="minorEastAsia" w:eastAsiaTheme="minorEastAsia" w:cstheme="minorEastAsia"/>
                <w:color w:val="auto"/>
                <w:w w:val="100"/>
                <w:sz w:val="21"/>
                <w:highlight w:val="none"/>
              </w:rPr>
            </w:pPr>
          </w:p>
        </w:tc>
      </w:tr>
      <w:tr w14:paraId="4B11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386EC583">
            <w:pPr>
              <w:pStyle w:val="14"/>
              <w:spacing w:before="143" w:line="360" w:lineRule="auto"/>
              <w:ind w:left="1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5</w:t>
            </w:r>
          </w:p>
        </w:tc>
        <w:tc>
          <w:tcPr>
            <w:tcW w:w="6943" w:type="dxa"/>
            <w:vAlign w:val="top"/>
          </w:tcPr>
          <w:p w14:paraId="1E48AE3D">
            <w:pPr>
              <w:pStyle w:val="14"/>
              <w:spacing w:before="212" w:line="360" w:lineRule="auto"/>
              <w:ind w:left="110"/>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6"/>
                <w:w w:val="100"/>
                <w:sz w:val="19"/>
                <w:szCs w:val="19"/>
                <w:highlight w:val="none"/>
              </w:rPr>
              <w:t>供货期满足招标文件规定的；</w:t>
            </w:r>
          </w:p>
        </w:tc>
        <w:tc>
          <w:tcPr>
            <w:tcW w:w="1285" w:type="dxa"/>
            <w:vAlign w:val="top"/>
          </w:tcPr>
          <w:p w14:paraId="33F1E4BB">
            <w:pPr>
              <w:spacing w:line="360" w:lineRule="auto"/>
              <w:rPr>
                <w:rFonts w:hint="eastAsia" w:asciiTheme="minorEastAsia" w:hAnsiTheme="minorEastAsia" w:eastAsiaTheme="minorEastAsia" w:cstheme="minorEastAsia"/>
                <w:color w:val="auto"/>
                <w:w w:val="100"/>
                <w:sz w:val="21"/>
                <w:highlight w:val="none"/>
              </w:rPr>
            </w:pPr>
          </w:p>
        </w:tc>
      </w:tr>
      <w:tr w14:paraId="72EC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4A656F79">
            <w:pPr>
              <w:pStyle w:val="14"/>
              <w:spacing w:before="144" w:line="360" w:lineRule="auto"/>
              <w:ind w:left="11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6</w:t>
            </w:r>
          </w:p>
        </w:tc>
        <w:tc>
          <w:tcPr>
            <w:tcW w:w="6943" w:type="dxa"/>
            <w:vAlign w:val="top"/>
          </w:tcPr>
          <w:p w14:paraId="7C7B465C">
            <w:pPr>
              <w:pStyle w:val="14"/>
              <w:spacing w:before="167" w:line="360" w:lineRule="auto"/>
              <w:ind w:left="112"/>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8"/>
                <w:w w:val="100"/>
                <w:sz w:val="19"/>
                <w:szCs w:val="19"/>
                <w:highlight w:val="none"/>
              </w:rPr>
              <w:t>按招标文件规定的格式填写，</w:t>
            </w:r>
            <w:r>
              <w:rPr>
                <w:rFonts w:hint="eastAsia" w:asciiTheme="minorEastAsia" w:hAnsiTheme="minorEastAsia" w:eastAsiaTheme="minorEastAsia" w:cstheme="minorEastAsia"/>
                <w:color w:val="auto"/>
                <w:spacing w:val="-35"/>
                <w:w w:val="100"/>
                <w:sz w:val="19"/>
                <w:szCs w:val="19"/>
                <w:highlight w:val="none"/>
              </w:rPr>
              <w:t xml:space="preserve"> </w:t>
            </w:r>
            <w:r>
              <w:rPr>
                <w:rFonts w:hint="eastAsia" w:asciiTheme="minorEastAsia" w:hAnsiTheme="minorEastAsia" w:eastAsiaTheme="minorEastAsia" w:cstheme="minorEastAsia"/>
                <w:color w:val="auto"/>
                <w:spacing w:val="18"/>
                <w:w w:val="100"/>
                <w:sz w:val="19"/>
                <w:szCs w:val="19"/>
                <w:highlight w:val="none"/>
              </w:rPr>
              <w:t>内容全或关键字迹清晰、数量等齐全的；</w:t>
            </w:r>
          </w:p>
        </w:tc>
        <w:tc>
          <w:tcPr>
            <w:tcW w:w="1285" w:type="dxa"/>
            <w:vAlign w:val="top"/>
          </w:tcPr>
          <w:p w14:paraId="2EB60198">
            <w:pPr>
              <w:spacing w:line="360" w:lineRule="auto"/>
              <w:rPr>
                <w:rFonts w:hint="eastAsia" w:asciiTheme="minorEastAsia" w:hAnsiTheme="minorEastAsia" w:eastAsiaTheme="minorEastAsia" w:cstheme="minorEastAsia"/>
                <w:color w:val="auto"/>
                <w:w w:val="100"/>
                <w:sz w:val="21"/>
                <w:highlight w:val="none"/>
              </w:rPr>
            </w:pPr>
          </w:p>
        </w:tc>
      </w:tr>
      <w:tr w14:paraId="2AD5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0152D9DB">
            <w:pPr>
              <w:pStyle w:val="14"/>
              <w:spacing w:before="143" w:line="360" w:lineRule="auto"/>
              <w:ind w:left="1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7</w:t>
            </w:r>
          </w:p>
        </w:tc>
        <w:tc>
          <w:tcPr>
            <w:tcW w:w="6943" w:type="dxa"/>
            <w:vAlign w:val="top"/>
          </w:tcPr>
          <w:p w14:paraId="5D3A3D51">
            <w:pPr>
              <w:pStyle w:val="14"/>
              <w:spacing w:before="173" w:line="360" w:lineRule="auto"/>
              <w:ind w:left="113"/>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7"/>
                <w:w w:val="100"/>
                <w:sz w:val="19"/>
                <w:szCs w:val="19"/>
                <w:highlight w:val="none"/>
              </w:rPr>
              <w:t>没有采购人不能接受的附加条件的；</w:t>
            </w:r>
          </w:p>
        </w:tc>
        <w:tc>
          <w:tcPr>
            <w:tcW w:w="1285" w:type="dxa"/>
            <w:vAlign w:val="top"/>
          </w:tcPr>
          <w:p w14:paraId="647C546D">
            <w:pPr>
              <w:spacing w:line="360" w:lineRule="auto"/>
              <w:rPr>
                <w:rFonts w:hint="eastAsia" w:asciiTheme="minorEastAsia" w:hAnsiTheme="minorEastAsia" w:eastAsiaTheme="minorEastAsia" w:cstheme="minorEastAsia"/>
                <w:color w:val="auto"/>
                <w:w w:val="100"/>
                <w:sz w:val="21"/>
                <w:highlight w:val="none"/>
              </w:rPr>
            </w:pPr>
          </w:p>
        </w:tc>
      </w:tr>
      <w:tr w14:paraId="03BFF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vAlign w:val="top"/>
          </w:tcPr>
          <w:p w14:paraId="2B57DF5E">
            <w:pPr>
              <w:pStyle w:val="14"/>
              <w:spacing w:before="182" w:line="360" w:lineRule="auto"/>
              <w:ind w:left="11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8</w:t>
            </w:r>
          </w:p>
        </w:tc>
        <w:tc>
          <w:tcPr>
            <w:tcW w:w="6943" w:type="dxa"/>
            <w:vAlign w:val="top"/>
          </w:tcPr>
          <w:p w14:paraId="4AED3C80">
            <w:pPr>
              <w:pStyle w:val="14"/>
              <w:spacing w:before="212" w:line="360" w:lineRule="auto"/>
              <w:ind w:left="112"/>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7"/>
                <w:w w:val="100"/>
                <w:sz w:val="19"/>
                <w:szCs w:val="19"/>
                <w:highlight w:val="none"/>
              </w:rPr>
              <w:t>符合招标文件中规定的其他实质性要求；</w:t>
            </w:r>
          </w:p>
        </w:tc>
        <w:tc>
          <w:tcPr>
            <w:tcW w:w="1285" w:type="dxa"/>
            <w:vAlign w:val="top"/>
          </w:tcPr>
          <w:p w14:paraId="3225F4D9">
            <w:pPr>
              <w:spacing w:line="360" w:lineRule="auto"/>
              <w:rPr>
                <w:rFonts w:hint="eastAsia" w:asciiTheme="minorEastAsia" w:hAnsiTheme="minorEastAsia" w:eastAsiaTheme="minorEastAsia" w:cstheme="minorEastAsia"/>
                <w:color w:val="auto"/>
                <w:w w:val="100"/>
                <w:sz w:val="21"/>
                <w:highlight w:val="none"/>
              </w:rPr>
            </w:pPr>
          </w:p>
        </w:tc>
      </w:tr>
      <w:tr w14:paraId="544E1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242CDCFF">
            <w:pPr>
              <w:pStyle w:val="14"/>
              <w:spacing w:before="146" w:line="360" w:lineRule="auto"/>
              <w:ind w:left="132"/>
              <w:rPr>
                <w:rFonts w:hint="default" w:asciiTheme="minorEastAsia" w:hAnsiTheme="minorEastAsia" w:eastAsiaTheme="minorEastAsia" w:cstheme="minorEastAsia"/>
                <w:color w:val="auto"/>
                <w:w w:val="100"/>
                <w:sz w:val="20"/>
                <w:szCs w:val="20"/>
                <w:highlight w:val="none"/>
                <w:lang w:val="en-US" w:eastAsia="zh-CN"/>
              </w:rPr>
            </w:pPr>
            <w:r>
              <w:rPr>
                <w:rFonts w:hint="eastAsia" w:asciiTheme="minorEastAsia" w:hAnsiTheme="minorEastAsia" w:eastAsiaTheme="minorEastAsia" w:cstheme="minorEastAsia"/>
                <w:color w:val="auto"/>
                <w:spacing w:val="-7"/>
                <w:w w:val="100"/>
                <w:position w:val="1"/>
                <w:sz w:val="20"/>
                <w:szCs w:val="20"/>
                <w:highlight w:val="none"/>
                <w:lang w:val="en-US" w:eastAsia="zh-CN"/>
              </w:rPr>
              <w:t>9</w:t>
            </w:r>
          </w:p>
        </w:tc>
        <w:tc>
          <w:tcPr>
            <w:tcW w:w="6943" w:type="dxa"/>
            <w:vAlign w:val="top"/>
          </w:tcPr>
          <w:p w14:paraId="1B8F9744">
            <w:pPr>
              <w:pStyle w:val="14"/>
              <w:spacing w:before="176" w:line="360" w:lineRule="auto"/>
              <w:ind w:left="113"/>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7"/>
                <w:w w:val="100"/>
                <w:sz w:val="19"/>
                <w:szCs w:val="19"/>
                <w:highlight w:val="none"/>
              </w:rPr>
              <w:t>不同投标人的投标文件没有错漏一致的情况；</w:t>
            </w:r>
          </w:p>
        </w:tc>
        <w:tc>
          <w:tcPr>
            <w:tcW w:w="1285" w:type="dxa"/>
            <w:vAlign w:val="top"/>
          </w:tcPr>
          <w:p w14:paraId="79C5957D">
            <w:pPr>
              <w:spacing w:line="360" w:lineRule="auto"/>
              <w:rPr>
                <w:rFonts w:hint="eastAsia" w:asciiTheme="minorEastAsia" w:hAnsiTheme="minorEastAsia" w:eastAsiaTheme="minorEastAsia" w:cstheme="minorEastAsia"/>
                <w:color w:val="auto"/>
                <w:w w:val="100"/>
                <w:sz w:val="21"/>
                <w:highlight w:val="none"/>
              </w:rPr>
            </w:pPr>
          </w:p>
        </w:tc>
      </w:tr>
      <w:tr w14:paraId="509B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5" w:type="dxa"/>
            <w:vAlign w:val="top"/>
          </w:tcPr>
          <w:p w14:paraId="288AD5D4">
            <w:pPr>
              <w:pStyle w:val="14"/>
              <w:spacing w:before="147" w:line="360" w:lineRule="auto"/>
              <w:ind w:left="132"/>
              <w:rPr>
                <w:rFonts w:hint="default" w:asciiTheme="minorEastAsia" w:hAnsiTheme="minorEastAsia" w:eastAsiaTheme="minorEastAsia" w:cstheme="minorEastAsia"/>
                <w:color w:val="auto"/>
                <w:w w:val="100"/>
                <w:sz w:val="20"/>
                <w:szCs w:val="20"/>
                <w:highlight w:val="none"/>
                <w:lang w:val="en-US" w:eastAsia="zh-CN"/>
              </w:rPr>
            </w:pPr>
            <w:r>
              <w:rPr>
                <w:rFonts w:hint="eastAsia" w:asciiTheme="minorEastAsia" w:hAnsiTheme="minorEastAsia" w:eastAsiaTheme="minorEastAsia" w:cstheme="minorEastAsia"/>
                <w:color w:val="auto"/>
                <w:spacing w:val="-7"/>
                <w:w w:val="100"/>
                <w:position w:val="1"/>
                <w:sz w:val="20"/>
                <w:szCs w:val="20"/>
                <w:highlight w:val="none"/>
                <w:lang w:val="en-US" w:eastAsia="zh-CN"/>
              </w:rPr>
              <w:t>10</w:t>
            </w:r>
          </w:p>
        </w:tc>
        <w:tc>
          <w:tcPr>
            <w:tcW w:w="6943" w:type="dxa"/>
            <w:vAlign w:val="top"/>
          </w:tcPr>
          <w:p w14:paraId="4FF2897C">
            <w:pPr>
              <w:pStyle w:val="14"/>
              <w:spacing w:before="177" w:line="360" w:lineRule="auto"/>
              <w:ind w:left="113"/>
              <w:rPr>
                <w:rFonts w:hint="eastAsia" w:asciiTheme="minorEastAsia" w:hAnsiTheme="minorEastAsia" w:eastAsiaTheme="minorEastAsia" w:cstheme="minorEastAsia"/>
                <w:color w:val="auto"/>
                <w:w w:val="100"/>
                <w:sz w:val="19"/>
                <w:szCs w:val="19"/>
                <w:highlight w:val="none"/>
              </w:rPr>
            </w:pPr>
            <w:r>
              <w:rPr>
                <w:rFonts w:hint="eastAsia" w:asciiTheme="minorEastAsia" w:hAnsiTheme="minorEastAsia" w:eastAsiaTheme="minorEastAsia" w:cstheme="minorEastAsia"/>
                <w:color w:val="auto"/>
                <w:spacing w:val="15"/>
                <w:w w:val="100"/>
                <w:sz w:val="19"/>
                <w:szCs w:val="19"/>
                <w:highlight w:val="none"/>
              </w:rPr>
              <w:t>投标人附有详细地址、联系人、</w:t>
            </w:r>
            <w:r>
              <w:rPr>
                <w:rFonts w:hint="eastAsia" w:asciiTheme="minorEastAsia" w:hAnsiTheme="minorEastAsia" w:eastAsiaTheme="minorEastAsia" w:cstheme="minorEastAsia"/>
                <w:color w:val="auto"/>
                <w:spacing w:val="-38"/>
                <w:w w:val="100"/>
                <w:sz w:val="19"/>
                <w:szCs w:val="19"/>
                <w:highlight w:val="none"/>
              </w:rPr>
              <w:t xml:space="preserve"> </w:t>
            </w:r>
            <w:r>
              <w:rPr>
                <w:rFonts w:hint="eastAsia" w:asciiTheme="minorEastAsia" w:hAnsiTheme="minorEastAsia" w:eastAsiaTheme="minorEastAsia" w:cstheme="minorEastAsia"/>
                <w:color w:val="auto"/>
                <w:spacing w:val="15"/>
                <w:w w:val="100"/>
                <w:sz w:val="19"/>
                <w:szCs w:val="19"/>
                <w:highlight w:val="none"/>
              </w:rPr>
              <w:t>电话标明的；</w:t>
            </w:r>
          </w:p>
        </w:tc>
        <w:tc>
          <w:tcPr>
            <w:tcW w:w="1285" w:type="dxa"/>
            <w:vAlign w:val="top"/>
          </w:tcPr>
          <w:p w14:paraId="184AEE6A">
            <w:pPr>
              <w:spacing w:line="360" w:lineRule="auto"/>
              <w:rPr>
                <w:rFonts w:hint="eastAsia" w:asciiTheme="minorEastAsia" w:hAnsiTheme="minorEastAsia" w:eastAsiaTheme="minorEastAsia" w:cstheme="minorEastAsia"/>
                <w:color w:val="auto"/>
                <w:w w:val="100"/>
                <w:sz w:val="21"/>
                <w:highlight w:val="none"/>
              </w:rPr>
            </w:pPr>
          </w:p>
        </w:tc>
      </w:tr>
      <w:tr w14:paraId="2D45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98" w:type="dxa"/>
            <w:gridSpan w:val="2"/>
            <w:vAlign w:val="top"/>
          </w:tcPr>
          <w:p w14:paraId="698D82AD">
            <w:pPr>
              <w:pStyle w:val="14"/>
              <w:spacing w:before="183" w:line="360" w:lineRule="auto"/>
              <w:ind w:left="49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结论：通过评审打“</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w:t>
            </w:r>
            <w:r>
              <w:rPr>
                <w:rFonts w:hint="eastAsia" w:asciiTheme="minorEastAsia" w:hAnsiTheme="minorEastAsia" w:eastAsiaTheme="minorEastAsia" w:cstheme="minorEastAsia"/>
                <w:color w:val="auto"/>
                <w:spacing w:val="-74"/>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w:t>
            </w:r>
            <w:r>
              <w:rPr>
                <w:rFonts w:hint="eastAsia" w:asciiTheme="minorEastAsia" w:hAnsiTheme="minorEastAsia" w:eastAsiaTheme="minorEastAsia" w:cstheme="minorEastAsia"/>
                <w:color w:val="auto"/>
                <w:spacing w:val="58"/>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未通过评审打“</w:t>
            </w:r>
            <w:r>
              <w:rPr>
                <w:rFonts w:hint="eastAsia" w:asciiTheme="minorEastAsia" w:hAnsiTheme="minorEastAsia" w:eastAsiaTheme="minorEastAsia" w:cstheme="minorEastAsia"/>
                <w:color w:val="auto"/>
                <w:spacing w:val="-65"/>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w:t>
            </w:r>
            <w:r>
              <w:rPr>
                <w:rFonts w:hint="eastAsia" w:asciiTheme="minorEastAsia" w:hAnsiTheme="minorEastAsia" w:eastAsiaTheme="minorEastAsia" w:cstheme="minorEastAsia"/>
                <w:color w:val="auto"/>
                <w:spacing w:val="-75"/>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w:t>
            </w:r>
          </w:p>
        </w:tc>
        <w:tc>
          <w:tcPr>
            <w:tcW w:w="1285" w:type="dxa"/>
            <w:vAlign w:val="top"/>
          </w:tcPr>
          <w:p w14:paraId="5B182A6C">
            <w:pPr>
              <w:spacing w:line="360" w:lineRule="auto"/>
              <w:rPr>
                <w:rFonts w:hint="eastAsia" w:asciiTheme="minorEastAsia" w:hAnsiTheme="minorEastAsia" w:eastAsiaTheme="minorEastAsia" w:cstheme="minorEastAsia"/>
                <w:color w:val="auto"/>
                <w:w w:val="100"/>
                <w:sz w:val="21"/>
                <w:highlight w:val="none"/>
              </w:rPr>
            </w:pPr>
          </w:p>
        </w:tc>
      </w:tr>
    </w:tbl>
    <w:p w14:paraId="627D3E4F">
      <w:pPr>
        <w:pStyle w:val="4"/>
        <w:spacing w:before="130" w:line="360" w:lineRule="auto"/>
        <w:ind w:left="40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说明：</w:t>
      </w:r>
    </w:p>
    <w:p w14:paraId="0E7EAC56">
      <w:pPr>
        <w:pStyle w:val="4"/>
        <w:spacing w:before="220" w:line="360" w:lineRule="auto"/>
        <w:ind w:left="41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（1）上述各项中用“</w:t>
      </w:r>
      <w:r>
        <w:rPr>
          <w:rFonts w:hint="eastAsia" w:asciiTheme="minorEastAsia" w:hAnsiTheme="minorEastAsia" w:eastAsiaTheme="minorEastAsia" w:cstheme="minorEastAsia"/>
          <w:color w:val="auto"/>
          <w:spacing w:val="-26"/>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”表示通过，“</w:t>
      </w:r>
      <w:r>
        <w:rPr>
          <w:rFonts w:hint="eastAsia" w:asciiTheme="minorEastAsia" w:hAnsiTheme="minorEastAsia" w:eastAsiaTheme="minorEastAsia" w:cstheme="minorEastAsia"/>
          <w:color w:val="auto"/>
          <w:spacing w:val="-62"/>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”表示不通过；</w:t>
      </w:r>
    </w:p>
    <w:p w14:paraId="703EC493">
      <w:pPr>
        <w:pStyle w:val="4"/>
        <w:spacing w:before="220" w:line="360" w:lineRule="auto"/>
        <w:ind w:left="403" w:right="442" w:firstLine="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（2）上述各项中如有一项为“</w:t>
      </w:r>
      <w:r>
        <w:rPr>
          <w:rFonts w:hint="eastAsia" w:asciiTheme="minorEastAsia" w:hAnsiTheme="minorEastAsia" w:eastAsiaTheme="minorEastAsia" w:cstheme="minorEastAsia"/>
          <w:color w:val="auto"/>
          <w:spacing w:val="-60"/>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2"/>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64"/>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则结论为“</w:t>
      </w:r>
      <w:r>
        <w:rPr>
          <w:rFonts w:hint="eastAsia" w:asciiTheme="minorEastAsia" w:hAnsiTheme="minorEastAsia" w:eastAsiaTheme="minorEastAsia" w:cstheme="minorEastAsia"/>
          <w:color w:val="auto"/>
          <w:spacing w:val="-61"/>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72"/>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59"/>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表示该投标文件中存在重大</w:t>
      </w:r>
      <w:r>
        <w:rPr>
          <w:rFonts w:hint="eastAsia" w:asciiTheme="minorEastAsia" w:hAnsiTheme="minorEastAsia" w:eastAsiaTheme="minorEastAsia" w:cstheme="minorEastAsia"/>
          <w:color w:val="auto"/>
          <w:spacing w:val="1"/>
          <w:w w:val="100"/>
          <w:sz w:val="20"/>
          <w:szCs w:val="20"/>
          <w:highlight w:val="none"/>
        </w:rPr>
        <w:t>偏差，</w:t>
      </w:r>
      <w:r>
        <w:rPr>
          <w:rFonts w:hint="eastAsia" w:asciiTheme="minorEastAsia" w:hAnsiTheme="minorEastAsia" w:eastAsiaTheme="minorEastAsia" w:cstheme="minorEastAsia"/>
          <w:color w:val="auto"/>
          <w:spacing w:val="9"/>
          <w:w w:val="100"/>
          <w:sz w:val="20"/>
          <w:szCs w:val="20"/>
          <w:highlight w:val="none"/>
        </w:rPr>
        <w:t>不能通过初步评审；评委对某一分项评审认为不合格时，必须要写明原因。</w:t>
      </w:r>
    </w:p>
    <w:p w14:paraId="1E3C9442">
      <w:pPr>
        <w:pStyle w:val="4"/>
        <w:spacing w:before="221" w:line="360" w:lineRule="auto"/>
        <w:ind w:left="399" w:right="392" w:firstLine="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★备注：如果投标文件中有一项未通过上述审查标准，评标委员会将认定整个投标文件未响</w:t>
      </w:r>
      <w:r>
        <w:rPr>
          <w:rFonts w:hint="eastAsia" w:asciiTheme="minorEastAsia" w:hAnsiTheme="minorEastAsia" w:eastAsiaTheme="minorEastAsia" w:cstheme="minorEastAsia"/>
          <w:color w:val="auto"/>
          <w:spacing w:val="8"/>
          <w:w w:val="100"/>
          <w:sz w:val="20"/>
          <w:szCs w:val="20"/>
          <w:highlight w:val="none"/>
        </w:rPr>
        <w:t>应招标文件而予以废标处理。</w:t>
      </w:r>
    </w:p>
    <w:p w14:paraId="0407017D">
      <w:pPr>
        <w:spacing w:line="433" w:lineRule="auto"/>
        <w:rPr>
          <w:rFonts w:hint="eastAsia" w:asciiTheme="minorEastAsia" w:hAnsiTheme="minorEastAsia" w:eastAsiaTheme="minorEastAsia" w:cstheme="minorEastAsia"/>
          <w:color w:val="auto"/>
          <w:w w:val="100"/>
          <w:sz w:val="20"/>
          <w:szCs w:val="20"/>
          <w:highlight w:val="none"/>
        </w:rPr>
        <w:sectPr>
          <w:headerReference r:id="rId33" w:type="default"/>
          <w:footerReference r:id="rId34" w:type="default"/>
          <w:pgSz w:w="11906" w:h="16839"/>
          <w:pgMar w:top="1154" w:right="1409" w:bottom="1209" w:left="1408" w:header="1096" w:footer="973" w:gutter="0"/>
          <w:pgNumType w:fmt="decimal"/>
          <w:cols w:space="720" w:num="1"/>
        </w:sectPr>
      </w:pPr>
    </w:p>
    <w:p w14:paraId="36B681A9">
      <w:pPr>
        <w:spacing w:line="269"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0" o:spid="_x0000_s1050" style="position:absolute;left:0pt;margin-left:0.7pt;margin-top:0.9pt;height:1pt;width:415.3pt;z-index:251675648;mso-width-relative:page;mso-height-relative:page;" fillcolor="#000000" filled="t" stroked="f" coordsize="8305,20" path="m0,0l8305,0,8305,19,0,19,0,0xe">
            <v:path/>
            <v:fill on="t" focussize="0,0"/>
            <v:stroke on="f"/>
            <v:imagedata o:title=""/>
            <o:lock v:ext="edit"/>
          </v:shape>
        </w:pict>
      </w:r>
    </w:p>
    <w:p w14:paraId="37A87CAD">
      <w:pPr>
        <w:spacing w:line="269" w:lineRule="auto"/>
        <w:rPr>
          <w:rFonts w:hint="eastAsia" w:asciiTheme="minorEastAsia" w:hAnsiTheme="minorEastAsia" w:eastAsiaTheme="minorEastAsia" w:cstheme="minorEastAsia"/>
          <w:color w:val="auto"/>
          <w:w w:val="100"/>
          <w:sz w:val="21"/>
          <w:highlight w:val="none"/>
        </w:rPr>
      </w:pPr>
    </w:p>
    <w:p w14:paraId="69CCB319">
      <w:pPr>
        <w:pStyle w:val="4"/>
        <w:spacing w:before="101" w:line="225" w:lineRule="auto"/>
        <w:ind w:left="2332"/>
        <w:outlineLvl w:val="0"/>
        <w:rPr>
          <w:rFonts w:hint="eastAsia" w:asciiTheme="minorEastAsia" w:hAnsiTheme="minorEastAsia" w:eastAsiaTheme="minorEastAsia" w:cstheme="minorEastAsia"/>
          <w:color w:val="auto"/>
          <w:w w:val="100"/>
          <w:sz w:val="31"/>
          <w:szCs w:val="31"/>
          <w:highlight w:val="none"/>
        </w:rPr>
      </w:pPr>
      <w:bookmarkStart w:id="18" w:name="bookmark17"/>
      <w:bookmarkEnd w:id="18"/>
      <w:r>
        <w:rPr>
          <w:rFonts w:hint="eastAsia" w:asciiTheme="minorEastAsia" w:hAnsiTheme="minorEastAsia" w:eastAsiaTheme="minorEastAsia" w:cstheme="minorEastAsia"/>
          <w:b/>
          <w:bCs/>
          <w:color w:val="auto"/>
          <w:spacing w:val="6"/>
          <w:w w:val="100"/>
          <w:sz w:val="31"/>
          <w:szCs w:val="31"/>
          <w:highlight w:val="none"/>
        </w:rPr>
        <w:t>第七章</w:t>
      </w:r>
      <w:r>
        <w:rPr>
          <w:rFonts w:hint="eastAsia" w:asciiTheme="minorEastAsia" w:hAnsiTheme="minorEastAsia" w:eastAsiaTheme="minorEastAsia" w:cstheme="minorEastAsia"/>
          <w:color w:val="auto"/>
          <w:spacing w:val="6"/>
          <w:w w:val="100"/>
          <w:sz w:val="31"/>
          <w:szCs w:val="31"/>
          <w:highlight w:val="none"/>
        </w:rPr>
        <w:t xml:space="preserve"> </w:t>
      </w:r>
      <w:r>
        <w:rPr>
          <w:rFonts w:hint="eastAsia" w:asciiTheme="minorEastAsia" w:hAnsiTheme="minorEastAsia" w:eastAsiaTheme="minorEastAsia" w:cstheme="minorEastAsia"/>
          <w:b/>
          <w:bCs/>
          <w:color w:val="auto"/>
          <w:spacing w:val="6"/>
          <w:w w:val="100"/>
          <w:sz w:val="31"/>
          <w:szCs w:val="31"/>
          <w:highlight w:val="none"/>
        </w:rPr>
        <w:t>政府采购合同格式</w:t>
      </w:r>
    </w:p>
    <w:p w14:paraId="0C21A735">
      <w:pPr>
        <w:spacing w:line="254" w:lineRule="auto"/>
        <w:rPr>
          <w:rFonts w:hint="eastAsia" w:asciiTheme="minorEastAsia" w:hAnsiTheme="minorEastAsia" w:eastAsiaTheme="minorEastAsia" w:cstheme="minorEastAsia"/>
          <w:color w:val="auto"/>
          <w:w w:val="100"/>
          <w:sz w:val="21"/>
          <w:highlight w:val="none"/>
        </w:rPr>
      </w:pPr>
    </w:p>
    <w:p w14:paraId="4C2DE4E3">
      <w:pPr>
        <w:spacing w:line="254" w:lineRule="auto"/>
        <w:rPr>
          <w:rFonts w:hint="eastAsia" w:asciiTheme="minorEastAsia" w:hAnsiTheme="minorEastAsia" w:eastAsiaTheme="minorEastAsia" w:cstheme="minorEastAsia"/>
          <w:color w:val="auto"/>
          <w:w w:val="100"/>
          <w:sz w:val="21"/>
          <w:highlight w:val="none"/>
        </w:rPr>
      </w:pPr>
    </w:p>
    <w:p w14:paraId="2F617838">
      <w:pPr>
        <w:spacing w:line="254" w:lineRule="auto"/>
        <w:rPr>
          <w:rFonts w:hint="eastAsia" w:asciiTheme="minorEastAsia" w:hAnsiTheme="minorEastAsia" w:eastAsiaTheme="minorEastAsia" w:cstheme="minorEastAsia"/>
          <w:color w:val="auto"/>
          <w:w w:val="100"/>
          <w:sz w:val="21"/>
          <w:highlight w:val="none"/>
        </w:rPr>
      </w:pPr>
    </w:p>
    <w:p w14:paraId="68BFDF74">
      <w:pPr>
        <w:spacing w:line="254" w:lineRule="auto"/>
        <w:rPr>
          <w:rFonts w:hint="eastAsia" w:asciiTheme="minorEastAsia" w:hAnsiTheme="minorEastAsia" w:eastAsiaTheme="minorEastAsia" w:cstheme="minorEastAsia"/>
          <w:color w:val="auto"/>
          <w:w w:val="100"/>
          <w:sz w:val="21"/>
          <w:highlight w:val="none"/>
        </w:rPr>
      </w:pPr>
    </w:p>
    <w:p w14:paraId="56142543">
      <w:pPr>
        <w:spacing w:line="254" w:lineRule="auto"/>
        <w:rPr>
          <w:rFonts w:hint="eastAsia" w:asciiTheme="minorEastAsia" w:hAnsiTheme="minorEastAsia" w:eastAsiaTheme="minorEastAsia" w:cstheme="minorEastAsia"/>
          <w:color w:val="auto"/>
          <w:w w:val="100"/>
          <w:sz w:val="21"/>
          <w:highlight w:val="none"/>
        </w:rPr>
      </w:pPr>
    </w:p>
    <w:p w14:paraId="1BEC4089">
      <w:pPr>
        <w:spacing w:line="254" w:lineRule="auto"/>
        <w:rPr>
          <w:rFonts w:hint="eastAsia" w:asciiTheme="minorEastAsia" w:hAnsiTheme="minorEastAsia" w:eastAsiaTheme="minorEastAsia" w:cstheme="minorEastAsia"/>
          <w:color w:val="auto"/>
          <w:w w:val="100"/>
          <w:sz w:val="21"/>
          <w:highlight w:val="none"/>
        </w:rPr>
      </w:pPr>
    </w:p>
    <w:p w14:paraId="58F74DE0">
      <w:pPr>
        <w:spacing w:line="254" w:lineRule="auto"/>
        <w:rPr>
          <w:rFonts w:hint="eastAsia" w:asciiTheme="minorEastAsia" w:hAnsiTheme="minorEastAsia" w:eastAsiaTheme="minorEastAsia" w:cstheme="minorEastAsia"/>
          <w:color w:val="auto"/>
          <w:w w:val="100"/>
          <w:sz w:val="21"/>
          <w:highlight w:val="none"/>
        </w:rPr>
      </w:pPr>
    </w:p>
    <w:p w14:paraId="70F2FB46">
      <w:pPr>
        <w:spacing w:line="254" w:lineRule="auto"/>
        <w:rPr>
          <w:rFonts w:hint="eastAsia" w:asciiTheme="minorEastAsia" w:hAnsiTheme="minorEastAsia" w:eastAsiaTheme="minorEastAsia" w:cstheme="minorEastAsia"/>
          <w:color w:val="auto"/>
          <w:w w:val="100"/>
          <w:sz w:val="21"/>
          <w:highlight w:val="none"/>
        </w:rPr>
      </w:pPr>
    </w:p>
    <w:p w14:paraId="6A5B2053">
      <w:pPr>
        <w:spacing w:line="255" w:lineRule="auto"/>
        <w:rPr>
          <w:rFonts w:hint="eastAsia" w:asciiTheme="minorEastAsia" w:hAnsiTheme="minorEastAsia" w:eastAsiaTheme="minorEastAsia" w:cstheme="minorEastAsia"/>
          <w:color w:val="auto"/>
          <w:w w:val="100"/>
          <w:sz w:val="21"/>
          <w:highlight w:val="none"/>
        </w:rPr>
      </w:pPr>
    </w:p>
    <w:p w14:paraId="5F7287A9">
      <w:pPr>
        <w:spacing w:line="255" w:lineRule="auto"/>
        <w:rPr>
          <w:rFonts w:hint="eastAsia" w:asciiTheme="minorEastAsia" w:hAnsiTheme="minorEastAsia" w:eastAsiaTheme="minorEastAsia" w:cstheme="minorEastAsia"/>
          <w:color w:val="auto"/>
          <w:w w:val="100"/>
          <w:sz w:val="21"/>
          <w:highlight w:val="none"/>
        </w:rPr>
      </w:pPr>
    </w:p>
    <w:p w14:paraId="39DAFC85">
      <w:pPr>
        <w:spacing w:line="255" w:lineRule="auto"/>
        <w:rPr>
          <w:rFonts w:hint="eastAsia" w:asciiTheme="minorEastAsia" w:hAnsiTheme="minorEastAsia" w:eastAsiaTheme="minorEastAsia" w:cstheme="minorEastAsia"/>
          <w:color w:val="auto"/>
          <w:w w:val="100"/>
          <w:sz w:val="21"/>
          <w:highlight w:val="none"/>
        </w:rPr>
      </w:pPr>
    </w:p>
    <w:p w14:paraId="0809066D">
      <w:pPr>
        <w:spacing w:before="98" w:line="221" w:lineRule="auto"/>
        <w:ind w:left="2670"/>
        <w:outlineLvl w:val="1"/>
        <w:rPr>
          <w:rFonts w:hint="eastAsia" w:asciiTheme="minorEastAsia" w:hAnsiTheme="minorEastAsia" w:eastAsiaTheme="minorEastAsia" w:cstheme="minorEastAsia"/>
          <w:color w:val="auto"/>
          <w:w w:val="100"/>
          <w:sz w:val="30"/>
          <w:szCs w:val="30"/>
          <w:highlight w:val="none"/>
        </w:rPr>
      </w:pPr>
      <w:r>
        <w:rPr>
          <w:rFonts w:hint="eastAsia" w:asciiTheme="minorEastAsia" w:hAnsiTheme="minorEastAsia" w:eastAsiaTheme="minorEastAsia" w:cstheme="minorEastAsia"/>
          <w:b/>
          <w:bCs/>
          <w:color w:val="auto"/>
          <w:spacing w:val="-4"/>
          <w:w w:val="100"/>
          <w:sz w:val="30"/>
          <w:szCs w:val="30"/>
          <w:highlight w:val="none"/>
        </w:rPr>
        <w:t>政府采购货物买卖合同</w:t>
      </w:r>
    </w:p>
    <w:p w14:paraId="341A5FD3">
      <w:pPr>
        <w:pStyle w:val="4"/>
        <w:spacing w:before="294" w:line="225" w:lineRule="auto"/>
        <w:ind w:left="3319"/>
        <w:rPr>
          <w:rFonts w:hint="eastAsia" w:asciiTheme="minorEastAsia" w:hAnsiTheme="minorEastAsia" w:eastAsiaTheme="minorEastAsia" w:cstheme="minorEastAsia"/>
          <w:color w:val="auto"/>
          <w:w w:val="100"/>
          <w:sz w:val="47"/>
          <w:szCs w:val="47"/>
          <w:highlight w:val="none"/>
        </w:rPr>
      </w:pPr>
      <w:bookmarkStart w:id="19" w:name="bookmark7"/>
      <w:bookmarkEnd w:id="19"/>
      <w:bookmarkStart w:id="20" w:name="bookmark8"/>
      <w:bookmarkEnd w:id="20"/>
      <w:r>
        <w:rPr>
          <w:rFonts w:hint="eastAsia" w:asciiTheme="minorEastAsia" w:hAnsiTheme="minorEastAsia" w:eastAsiaTheme="minorEastAsia" w:cstheme="minorEastAsia"/>
          <w:b/>
          <w:bCs/>
          <w:color w:val="auto"/>
          <w:spacing w:val="-26"/>
          <w:w w:val="100"/>
          <w:sz w:val="47"/>
          <w:szCs w:val="47"/>
          <w:highlight w:val="none"/>
        </w:rPr>
        <w:t>（试行）</w:t>
      </w:r>
    </w:p>
    <w:p w14:paraId="7003B142">
      <w:pPr>
        <w:spacing w:line="270" w:lineRule="auto"/>
        <w:rPr>
          <w:rFonts w:hint="eastAsia" w:asciiTheme="minorEastAsia" w:hAnsiTheme="minorEastAsia" w:eastAsiaTheme="minorEastAsia" w:cstheme="minorEastAsia"/>
          <w:color w:val="auto"/>
          <w:w w:val="100"/>
          <w:sz w:val="21"/>
          <w:highlight w:val="none"/>
        </w:rPr>
      </w:pPr>
    </w:p>
    <w:p w14:paraId="6345D89E">
      <w:pPr>
        <w:spacing w:line="270" w:lineRule="auto"/>
        <w:rPr>
          <w:rFonts w:hint="eastAsia" w:asciiTheme="minorEastAsia" w:hAnsiTheme="minorEastAsia" w:eastAsiaTheme="minorEastAsia" w:cstheme="minorEastAsia"/>
          <w:color w:val="auto"/>
          <w:w w:val="100"/>
          <w:sz w:val="21"/>
          <w:highlight w:val="none"/>
        </w:rPr>
      </w:pPr>
    </w:p>
    <w:p w14:paraId="083D30EC">
      <w:pPr>
        <w:spacing w:line="270" w:lineRule="auto"/>
        <w:rPr>
          <w:rFonts w:hint="eastAsia" w:asciiTheme="minorEastAsia" w:hAnsiTheme="minorEastAsia" w:eastAsiaTheme="minorEastAsia" w:cstheme="minorEastAsia"/>
          <w:color w:val="auto"/>
          <w:w w:val="100"/>
          <w:sz w:val="21"/>
          <w:highlight w:val="none"/>
        </w:rPr>
      </w:pPr>
    </w:p>
    <w:p w14:paraId="78DE215F">
      <w:pPr>
        <w:spacing w:line="270" w:lineRule="auto"/>
        <w:rPr>
          <w:rFonts w:hint="eastAsia" w:asciiTheme="minorEastAsia" w:hAnsiTheme="minorEastAsia" w:eastAsiaTheme="minorEastAsia" w:cstheme="minorEastAsia"/>
          <w:color w:val="auto"/>
          <w:w w:val="100"/>
          <w:sz w:val="21"/>
          <w:highlight w:val="none"/>
        </w:rPr>
      </w:pPr>
    </w:p>
    <w:p w14:paraId="1393EC13">
      <w:pPr>
        <w:spacing w:line="270" w:lineRule="auto"/>
        <w:rPr>
          <w:rFonts w:hint="eastAsia" w:asciiTheme="minorEastAsia" w:hAnsiTheme="minorEastAsia" w:eastAsiaTheme="minorEastAsia" w:cstheme="minorEastAsia"/>
          <w:color w:val="auto"/>
          <w:w w:val="100"/>
          <w:sz w:val="21"/>
          <w:highlight w:val="none"/>
        </w:rPr>
      </w:pPr>
    </w:p>
    <w:p w14:paraId="1BE5F776">
      <w:pPr>
        <w:spacing w:line="271" w:lineRule="auto"/>
        <w:rPr>
          <w:rFonts w:hint="eastAsia" w:asciiTheme="minorEastAsia" w:hAnsiTheme="minorEastAsia" w:eastAsiaTheme="minorEastAsia" w:cstheme="minorEastAsia"/>
          <w:color w:val="auto"/>
          <w:w w:val="100"/>
          <w:sz w:val="21"/>
          <w:highlight w:val="none"/>
        </w:rPr>
      </w:pPr>
    </w:p>
    <w:p w14:paraId="3AA130E3">
      <w:pPr>
        <w:spacing w:line="271" w:lineRule="auto"/>
        <w:rPr>
          <w:rFonts w:hint="eastAsia" w:asciiTheme="minorEastAsia" w:hAnsiTheme="minorEastAsia" w:eastAsiaTheme="minorEastAsia" w:cstheme="minorEastAsia"/>
          <w:color w:val="auto"/>
          <w:w w:val="100"/>
          <w:sz w:val="21"/>
          <w:highlight w:val="none"/>
        </w:rPr>
      </w:pPr>
    </w:p>
    <w:p w14:paraId="07D30F01">
      <w:pPr>
        <w:pStyle w:val="4"/>
        <w:spacing w:before="101" w:line="226" w:lineRule="auto"/>
        <w:ind w:left="451"/>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6"/>
          <w:w w:val="100"/>
          <w:sz w:val="31"/>
          <w:szCs w:val="31"/>
          <w:highlight w:val="none"/>
        </w:rPr>
        <w:t>项目名称：</w:t>
      </w:r>
      <w:r>
        <w:rPr>
          <w:rFonts w:hint="eastAsia" w:asciiTheme="minorEastAsia" w:hAnsiTheme="minorEastAsia" w:eastAsiaTheme="minorEastAsia" w:cstheme="minorEastAsia"/>
          <w:color w:val="auto"/>
          <w:w w:val="100"/>
          <w:sz w:val="31"/>
          <w:szCs w:val="31"/>
          <w:highlight w:val="none"/>
          <w:u w:val="single" w:color="auto"/>
        </w:rPr>
        <w:t xml:space="preserve">                              </w:t>
      </w:r>
    </w:p>
    <w:p w14:paraId="0387B8B7">
      <w:pPr>
        <w:pStyle w:val="4"/>
        <w:spacing w:before="242" w:line="372" w:lineRule="auto"/>
        <w:ind w:left="486" w:right="1660" w:hanging="39"/>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5"/>
          <w:w w:val="100"/>
          <w:sz w:val="31"/>
          <w:szCs w:val="31"/>
          <w:highlight w:val="none"/>
        </w:rPr>
        <w:t>合同编号：</w:t>
      </w:r>
      <w:r>
        <w:rPr>
          <w:rFonts w:hint="eastAsia" w:asciiTheme="minorEastAsia" w:hAnsiTheme="minorEastAsia" w:eastAsiaTheme="minorEastAsia" w:cstheme="minorEastAsia"/>
          <w:color w:val="auto"/>
          <w:spacing w:val="5"/>
          <w:w w:val="100"/>
          <w:sz w:val="31"/>
          <w:szCs w:val="31"/>
          <w:highlight w:val="none"/>
          <w:u w:val="single" w:color="auto"/>
        </w:rPr>
        <w:t xml:space="preserve">                             </w:t>
      </w:r>
      <w:r>
        <w:rPr>
          <w:rFonts w:hint="eastAsia" w:asciiTheme="minorEastAsia" w:hAnsiTheme="minorEastAsia" w:eastAsiaTheme="minorEastAsia" w:cstheme="minorEastAsia"/>
          <w:color w:val="auto"/>
          <w:spacing w:val="-27"/>
          <w:w w:val="100"/>
          <w:sz w:val="31"/>
          <w:szCs w:val="31"/>
          <w:highlight w:val="none"/>
        </w:rPr>
        <w:t>甲</w:t>
      </w:r>
      <w:r>
        <w:rPr>
          <w:rFonts w:hint="eastAsia" w:asciiTheme="minorEastAsia" w:hAnsiTheme="minorEastAsia" w:eastAsiaTheme="minorEastAsia" w:cstheme="minorEastAsia"/>
          <w:color w:val="auto"/>
          <w:spacing w:val="9"/>
          <w:w w:val="100"/>
          <w:sz w:val="31"/>
          <w:szCs w:val="31"/>
          <w:highlight w:val="none"/>
        </w:rPr>
        <w:t xml:space="preserve">    </w:t>
      </w:r>
      <w:r>
        <w:rPr>
          <w:rFonts w:hint="eastAsia" w:asciiTheme="minorEastAsia" w:hAnsiTheme="minorEastAsia" w:eastAsiaTheme="minorEastAsia" w:cstheme="minorEastAsia"/>
          <w:color w:val="auto"/>
          <w:spacing w:val="-27"/>
          <w:w w:val="100"/>
          <w:sz w:val="31"/>
          <w:szCs w:val="31"/>
          <w:highlight w:val="none"/>
        </w:rPr>
        <w:t>方</w:t>
      </w:r>
      <w:r>
        <w:rPr>
          <w:rFonts w:hint="eastAsia" w:asciiTheme="minorEastAsia" w:hAnsiTheme="minorEastAsia" w:eastAsiaTheme="minorEastAsia" w:cstheme="minorEastAsia"/>
          <w:color w:val="auto"/>
          <w:spacing w:val="-115"/>
          <w:w w:val="100"/>
          <w:sz w:val="31"/>
          <w:szCs w:val="31"/>
          <w:highlight w:val="none"/>
        </w:rPr>
        <w:t xml:space="preserve"> </w:t>
      </w:r>
      <w:r>
        <w:rPr>
          <w:rFonts w:hint="eastAsia" w:asciiTheme="minorEastAsia" w:hAnsiTheme="minorEastAsia" w:eastAsiaTheme="minorEastAsia" w:cstheme="minorEastAsia"/>
          <w:color w:val="auto"/>
          <w:spacing w:val="-27"/>
          <w:w w:val="100"/>
          <w:sz w:val="31"/>
          <w:szCs w:val="31"/>
          <w:highlight w:val="none"/>
        </w:rPr>
        <w:t>：</w:t>
      </w:r>
      <w:r>
        <w:rPr>
          <w:rFonts w:hint="eastAsia" w:asciiTheme="minorEastAsia" w:hAnsiTheme="minorEastAsia" w:eastAsiaTheme="minorEastAsia" w:cstheme="minorEastAsia"/>
          <w:color w:val="auto"/>
          <w:w w:val="100"/>
          <w:sz w:val="31"/>
          <w:szCs w:val="31"/>
          <w:highlight w:val="none"/>
          <w:u w:val="single" w:color="auto"/>
        </w:rPr>
        <w:t xml:space="preserve">                              </w:t>
      </w:r>
    </w:p>
    <w:p w14:paraId="4601EBEA">
      <w:pPr>
        <w:pStyle w:val="4"/>
        <w:spacing w:before="1" w:line="374" w:lineRule="auto"/>
        <w:ind w:left="446" w:right="1660" w:firstLine="26"/>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11"/>
          <w:w w:val="100"/>
          <w:sz w:val="31"/>
          <w:szCs w:val="31"/>
          <w:highlight w:val="none"/>
        </w:rPr>
        <w:t>乙</w:t>
      </w:r>
      <w:r>
        <w:rPr>
          <w:rFonts w:hint="eastAsia" w:asciiTheme="minorEastAsia" w:hAnsiTheme="minorEastAsia" w:eastAsiaTheme="minorEastAsia" w:cstheme="minorEastAsia"/>
          <w:color w:val="auto"/>
          <w:spacing w:val="8"/>
          <w:w w:val="100"/>
          <w:sz w:val="31"/>
          <w:szCs w:val="31"/>
          <w:highlight w:val="none"/>
        </w:rPr>
        <w:t xml:space="preserve">    </w:t>
      </w:r>
      <w:r>
        <w:rPr>
          <w:rFonts w:hint="eastAsia" w:asciiTheme="minorEastAsia" w:hAnsiTheme="minorEastAsia" w:eastAsiaTheme="minorEastAsia" w:cstheme="minorEastAsia"/>
          <w:color w:val="auto"/>
          <w:spacing w:val="-11"/>
          <w:w w:val="100"/>
          <w:sz w:val="31"/>
          <w:szCs w:val="31"/>
          <w:highlight w:val="none"/>
        </w:rPr>
        <w:t>方</w:t>
      </w:r>
      <w:r>
        <w:rPr>
          <w:rFonts w:hint="eastAsia" w:asciiTheme="minorEastAsia" w:hAnsiTheme="minorEastAsia" w:eastAsiaTheme="minorEastAsia" w:cstheme="minorEastAsia"/>
          <w:color w:val="auto"/>
          <w:spacing w:val="-112"/>
          <w:w w:val="100"/>
          <w:sz w:val="31"/>
          <w:szCs w:val="31"/>
          <w:highlight w:val="none"/>
        </w:rPr>
        <w:t xml:space="preserve"> </w:t>
      </w:r>
      <w:r>
        <w:rPr>
          <w:rFonts w:hint="eastAsia" w:asciiTheme="minorEastAsia" w:hAnsiTheme="minorEastAsia" w:eastAsiaTheme="minorEastAsia" w:cstheme="minorEastAsia"/>
          <w:color w:val="auto"/>
          <w:spacing w:val="-11"/>
          <w:w w:val="100"/>
          <w:sz w:val="31"/>
          <w:szCs w:val="31"/>
          <w:highlight w:val="none"/>
        </w:rPr>
        <w:t>：</w:t>
      </w:r>
      <w:r>
        <w:rPr>
          <w:rFonts w:hint="eastAsia" w:asciiTheme="minorEastAsia" w:hAnsiTheme="minorEastAsia" w:eastAsiaTheme="minorEastAsia" w:cstheme="minorEastAsia"/>
          <w:color w:val="auto"/>
          <w:spacing w:val="-11"/>
          <w:w w:val="100"/>
          <w:sz w:val="31"/>
          <w:szCs w:val="31"/>
          <w:highlight w:val="none"/>
          <w:u w:val="single" w:color="auto"/>
        </w:rPr>
        <w:t xml:space="preserve">                                </w:t>
      </w:r>
      <w:r>
        <w:rPr>
          <w:rFonts w:hint="eastAsia" w:asciiTheme="minorEastAsia" w:hAnsiTheme="minorEastAsia" w:eastAsiaTheme="minorEastAsia" w:cstheme="minorEastAsia"/>
          <w:color w:val="auto"/>
          <w:spacing w:val="7"/>
          <w:w w:val="100"/>
          <w:sz w:val="31"/>
          <w:szCs w:val="31"/>
          <w:highlight w:val="none"/>
        </w:rPr>
        <w:t>签订时间：</w:t>
      </w:r>
      <w:r>
        <w:rPr>
          <w:rFonts w:hint="eastAsia" w:asciiTheme="minorEastAsia" w:hAnsiTheme="minorEastAsia" w:eastAsiaTheme="minorEastAsia" w:cstheme="minorEastAsia"/>
          <w:color w:val="auto"/>
          <w:w w:val="100"/>
          <w:sz w:val="31"/>
          <w:szCs w:val="31"/>
          <w:highlight w:val="none"/>
          <w:u w:val="single" w:color="auto"/>
        </w:rPr>
        <w:t xml:space="preserve">                              </w:t>
      </w:r>
    </w:p>
    <w:p w14:paraId="2EC2A074">
      <w:pPr>
        <w:spacing w:line="374" w:lineRule="auto"/>
        <w:rPr>
          <w:rFonts w:hint="eastAsia" w:asciiTheme="minorEastAsia" w:hAnsiTheme="minorEastAsia" w:eastAsiaTheme="minorEastAsia" w:cstheme="minorEastAsia"/>
          <w:color w:val="auto"/>
          <w:w w:val="100"/>
          <w:sz w:val="31"/>
          <w:szCs w:val="31"/>
          <w:highlight w:val="none"/>
        </w:rPr>
        <w:sectPr>
          <w:headerReference r:id="rId35" w:type="default"/>
          <w:footerReference r:id="rId36" w:type="default"/>
          <w:pgSz w:w="11906" w:h="16839"/>
          <w:pgMar w:top="1116" w:right="1785" w:bottom="1209" w:left="1785" w:header="1096" w:footer="973" w:gutter="0"/>
          <w:pgNumType w:fmt="decimal"/>
          <w:cols w:space="720" w:num="1"/>
        </w:sectPr>
      </w:pPr>
    </w:p>
    <w:p w14:paraId="05CA7D97">
      <w:pPr>
        <w:spacing w:line="273"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1" o:spid="_x0000_s1051" style="position:absolute;left:0pt;margin-left:0.7pt;margin-top:0.9pt;height:1pt;width:415.3pt;z-index:251676672;mso-width-relative:page;mso-height-relative:page;" fillcolor="#000000" filled="t" stroked="f" coordsize="8305,20" path="m0,0l8305,0,8305,19,0,19,0,0xe">
            <v:path/>
            <v:fill on="t" focussize="0,0"/>
            <v:stroke on="f"/>
            <v:imagedata o:title=""/>
            <o:lock v:ext="edit"/>
          </v:shape>
        </w:pict>
      </w:r>
    </w:p>
    <w:p w14:paraId="081E0A76">
      <w:pPr>
        <w:spacing w:before="140" w:line="225" w:lineRule="auto"/>
        <w:ind w:left="2971"/>
        <w:rPr>
          <w:rFonts w:hint="eastAsia" w:asciiTheme="minorEastAsia" w:hAnsiTheme="minorEastAsia" w:eastAsiaTheme="minorEastAsia" w:cstheme="minorEastAsia"/>
          <w:color w:val="auto"/>
          <w:w w:val="100"/>
          <w:sz w:val="43"/>
          <w:szCs w:val="43"/>
          <w:highlight w:val="none"/>
        </w:rPr>
      </w:pPr>
      <w:r>
        <w:rPr>
          <w:rFonts w:hint="eastAsia" w:asciiTheme="minorEastAsia" w:hAnsiTheme="minorEastAsia" w:eastAsiaTheme="minorEastAsia" w:cstheme="minorEastAsia"/>
          <w:color w:val="auto"/>
          <w:spacing w:val="-10"/>
          <w:w w:val="100"/>
          <w:sz w:val="43"/>
          <w:szCs w:val="43"/>
          <w:highlight w:val="none"/>
        </w:rPr>
        <w:t>使</w:t>
      </w:r>
      <w:r>
        <w:rPr>
          <w:rFonts w:hint="eastAsia" w:asciiTheme="minorEastAsia" w:hAnsiTheme="minorEastAsia" w:eastAsiaTheme="minorEastAsia" w:cstheme="minorEastAsia"/>
          <w:color w:val="auto"/>
          <w:spacing w:val="32"/>
          <w:w w:val="100"/>
          <w:sz w:val="43"/>
          <w:szCs w:val="43"/>
          <w:highlight w:val="none"/>
        </w:rPr>
        <w:t xml:space="preserve"> </w:t>
      </w:r>
      <w:r>
        <w:rPr>
          <w:rFonts w:hint="eastAsia" w:asciiTheme="minorEastAsia" w:hAnsiTheme="minorEastAsia" w:eastAsiaTheme="minorEastAsia" w:cstheme="minorEastAsia"/>
          <w:color w:val="auto"/>
          <w:spacing w:val="-10"/>
          <w:w w:val="100"/>
          <w:sz w:val="43"/>
          <w:szCs w:val="43"/>
          <w:highlight w:val="none"/>
        </w:rPr>
        <w:t>用</w:t>
      </w:r>
      <w:r>
        <w:rPr>
          <w:rFonts w:hint="eastAsia" w:asciiTheme="minorEastAsia" w:hAnsiTheme="minorEastAsia" w:eastAsiaTheme="minorEastAsia" w:cstheme="minorEastAsia"/>
          <w:color w:val="auto"/>
          <w:spacing w:val="30"/>
          <w:w w:val="100"/>
          <w:sz w:val="43"/>
          <w:szCs w:val="43"/>
          <w:highlight w:val="none"/>
        </w:rPr>
        <w:t xml:space="preserve"> </w:t>
      </w:r>
      <w:r>
        <w:rPr>
          <w:rFonts w:hint="eastAsia" w:asciiTheme="minorEastAsia" w:hAnsiTheme="minorEastAsia" w:eastAsiaTheme="minorEastAsia" w:cstheme="minorEastAsia"/>
          <w:color w:val="auto"/>
          <w:spacing w:val="-10"/>
          <w:w w:val="100"/>
          <w:sz w:val="43"/>
          <w:szCs w:val="43"/>
          <w:highlight w:val="none"/>
        </w:rPr>
        <w:t>说</w:t>
      </w:r>
      <w:r>
        <w:rPr>
          <w:rFonts w:hint="eastAsia" w:asciiTheme="minorEastAsia" w:hAnsiTheme="minorEastAsia" w:eastAsiaTheme="minorEastAsia" w:cstheme="minorEastAsia"/>
          <w:color w:val="auto"/>
          <w:spacing w:val="44"/>
          <w:w w:val="100"/>
          <w:sz w:val="43"/>
          <w:szCs w:val="43"/>
          <w:highlight w:val="none"/>
        </w:rPr>
        <w:t xml:space="preserve"> </w:t>
      </w:r>
      <w:r>
        <w:rPr>
          <w:rFonts w:hint="eastAsia" w:asciiTheme="minorEastAsia" w:hAnsiTheme="minorEastAsia" w:eastAsiaTheme="minorEastAsia" w:cstheme="minorEastAsia"/>
          <w:color w:val="auto"/>
          <w:spacing w:val="-10"/>
          <w:w w:val="100"/>
          <w:sz w:val="43"/>
          <w:szCs w:val="43"/>
          <w:highlight w:val="none"/>
        </w:rPr>
        <w:t>明</w:t>
      </w:r>
    </w:p>
    <w:p w14:paraId="7A429301">
      <w:pPr>
        <w:spacing w:line="342" w:lineRule="auto"/>
        <w:rPr>
          <w:rFonts w:hint="eastAsia" w:asciiTheme="minorEastAsia" w:hAnsiTheme="minorEastAsia" w:eastAsiaTheme="minorEastAsia" w:cstheme="minorEastAsia"/>
          <w:color w:val="auto"/>
          <w:w w:val="100"/>
          <w:sz w:val="21"/>
          <w:highlight w:val="none"/>
        </w:rPr>
      </w:pPr>
    </w:p>
    <w:p w14:paraId="0BC9E27A">
      <w:pPr>
        <w:spacing w:line="342" w:lineRule="auto"/>
        <w:rPr>
          <w:rFonts w:hint="eastAsia" w:asciiTheme="minorEastAsia" w:hAnsiTheme="minorEastAsia" w:eastAsiaTheme="minorEastAsia" w:cstheme="minorEastAsia"/>
          <w:color w:val="auto"/>
          <w:w w:val="100"/>
          <w:sz w:val="21"/>
          <w:highlight w:val="none"/>
        </w:rPr>
      </w:pPr>
    </w:p>
    <w:p w14:paraId="483B7E93">
      <w:pPr>
        <w:spacing w:before="100" w:line="296" w:lineRule="auto"/>
        <w:ind w:left="16" w:right="16" w:firstLine="67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1.本合同标准文本适用于购买现成货物的采购项目，不</w:t>
      </w:r>
      <w:r>
        <w:rPr>
          <w:rFonts w:hint="eastAsia" w:asciiTheme="minorEastAsia" w:hAnsiTheme="minorEastAsia" w:eastAsiaTheme="minorEastAsia" w:cstheme="minorEastAsia"/>
          <w:color w:val="auto"/>
          <w:spacing w:val="9"/>
          <w:w w:val="100"/>
          <w:sz w:val="31"/>
          <w:szCs w:val="31"/>
          <w:highlight w:val="none"/>
        </w:rPr>
        <w:t>包括需要供应商定制开发、创新研发的货物采购项目。</w:t>
      </w:r>
    </w:p>
    <w:p w14:paraId="7882B4BB">
      <w:pPr>
        <w:spacing w:before="252" w:line="322" w:lineRule="auto"/>
        <w:ind w:left="30" w:right="14" w:firstLine="668"/>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20"/>
          <w:w w:val="100"/>
          <w:sz w:val="31"/>
          <w:szCs w:val="31"/>
          <w:highlight w:val="none"/>
        </w:rPr>
        <w:t>2.本合同标准文本为政府采购货物买卖合同编制提供</w:t>
      </w:r>
      <w:r>
        <w:rPr>
          <w:rFonts w:hint="eastAsia" w:asciiTheme="minorEastAsia" w:hAnsiTheme="minorEastAsia" w:eastAsiaTheme="minorEastAsia" w:cstheme="minorEastAsia"/>
          <w:color w:val="auto"/>
          <w:spacing w:val="8"/>
          <w:w w:val="100"/>
          <w:sz w:val="31"/>
          <w:szCs w:val="31"/>
          <w:highlight w:val="none"/>
        </w:rPr>
        <w:t>参考，可以结合采购项目具体情况，对文本作必要的调整修</w:t>
      </w:r>
      <w:r>
        <w:rPr>
          <w:rFonts w:hint="eastAsia" w:asciiTheme="minorEastAsia" w:hAnsiTheme="minorEastAsia" w:eastAsiaTheme="minorEastAsia" w:cstheme="minorEastAsia"/>
          <w:color w:val="auto"/>
          <w:spacing w:val="4"/>
          <w:w w:val="100"/>
          <w:sz w:val="31"/>
          <w:szCs w:val="31"/>
          <w:highlight w:val="none"/>
        </w:rPr>
        <w:t>订后使用。</w:t>
      </w:r>
    </w:p>
    <w:p w14:paraId="02C417EE">
      <w:pPr>
        <w:spacing w:before="248" w:line="322" w:lineRule="auto"/>
        <w:ind w:left="31" w:right="16" w:firstLine="660"/>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7"/>
          <w:w w:val="100"/>
          <w:sz w:val="31"/>
          <w:szCs w:val="31"/>
          <w:highlight w:val="none"/>
        </w:rPr>
        <w:t>3.本合同标准文本各条款中，如涉及填写多家供应商、</w:t>
      </w:r>
      <w:r>
        <w:rPr>
          <w:rFonts w:hint="eastAsia" w:asciiTheme="minorEastAsia" w:hAnsiTheme="minorEastAsia" w:eastAsiaTheme="minorEastAsia" w:cstheme="minorEastAsia"/>
          <w:color w:val="auto"/>
          <w:spacing w:val="8"/>
          <w:w w:val="100"/>
          <w:sz w:val="31"/>
          <w:szCs w:val="31"/>
          <w:highlight w:val="none"/>
        </w:rPr>
        <w:t>制造商，多种采购标的、分包主要内容等信息的，可根据采</w:t>
      </w:r>
      <w:r>
        <w:rPr>
          <w:rFonts w:hint="eastAsia" w:asciiTheme="minorEastAsia" w:hAnsiTheme="minorEastAsia" w:eastAsiaTheme="minorEastAsia" w:cstheme="minorEastAsia"/>
          <w:color w:val="auto"/>
          <w:spacing w:val="7"/>
          <w:w w:val="100"/>
          <w:sz w:val="31"/>
          <w:szCs w:val="31"/>
          <w:highlight w:val="none"/>
        </w:rPr>
        <w:t>购项目具体情况添加信息项。</w:t>
      </w:r>
    </w:p>
    <w:p w14:paraId="1903AE20">
      <w:pPr>
        <w:spacing w:line="322" w:lineRule="auto"/>
        <w:rPr>
          <w:rFonts w:hint="eastAsia" w:asciiTheme="minorEastAsia" w:hAnsiTheme="minorEastAsia" w:eastAsiaTheme="minorEastAsia" w:cstheme="minorEastAsia"/>
          <w:color w:val="auto"/>
          <w:w w:val="100"/>
          <w:sz w:val="31"/>
          <w:szCs w:val="31"/>
          <w:highlight w:val="none"/>
        </w:rPr>
        <w:sectPr>
          <w:footerReference r:id="rId37" w:type="default"/>
          <w:pgSz w:w="11906" w:h="16839"/>
          <w:pgMar w:top="1116" w:right="1785" w:bottom="1209" w:left="1785" w:header="1096" w:footer="973" w:gutter="0"/>
          <w:pgNumType w:fmt="decimal"/>
          <w:cols w:space="720" w:num="1"/>
        </w:sectPr>
      </w:pPr>
    </w:p>
    <w:p w14:paraId="20E5D929">
      <w:pPr>
        <w:spacing w:line="402"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2" o:spid="_x0000_s1052" style="position:absolute;left:0pt;margin-left:0.7pt;margin-top:0.95pt;height:1pt;width:415.3pt;z-index:251677696;mso-width-relative:page;mso-height-relative:page;" fillcolor="#000000" filled="t" stroked="f" coordsize="8305,20" path="m0,0l8305,0,8305,19,0,19,0,0xe">
            <v:path/>
            <v:fill on="t" focussize="0,0"/>
            <v:stroke on="f"/>
            <v:imagedata o:title=""/>
            <o:lock v:ext="edit"/>
          </v:shape>
        </w:pict>
      </w:r>
    </w:p>
    <w:p w14:paraId="773DF644">
      <w:pPr>
        <w:pStyle w:val="4"/>
        <w:spacing w:before="91" w:line="220" w:lineRule="auto"/>
        <w:ind w:left="2427"/>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第一节 政府采购合同协议书</w:t>
      </w:r>
    </w:p>
    <w:p w14:paraId="11475E32">
      <w:pPr>
        <w:spacing w:line="354" w:lineRule="auto"/>
        <w:rPr>
          <w:rFonts w:hint="eastAsia" w:asciiTheme="minorEastAsia" w:hAnsiTheme="minorEastAsia" w:eastAsiaTheme="minorEastAsia" w:cstheme="minorEastAsia"/>
          <w:color w:val="auto"/>
          <w:w w:val="100"/>
          <w:sz w:val="21"/>
          <w:highlight w:val="none"/>
        </w:rPr>
      </w:pPr>
    </w:p>
    <w:p w14:paraId="2C2E6BA8">
      <w:pPr>
        <w:spacing w:line="355" w:lineRule="auto"/>
        <w:rPr>
          <w:rFonts w:hint="eastAsia" w:asciiTheme="minorEastAsia" w:hAnsiTheme="minorEastAsia" w:eastAsiaTheme="minorEastAsia" w:cstheme="minorEastAsia"/>
          <w:color w:val="auto"/>
          <w:w w:val="100"/>
          <w:sz w:val="21"/>
          <w:highlight w:val="none"/>
        </w:rPr>
      </w:pPr>
    </w:p>
    <w:p w14:paraId="7B79D544">
      <w:pPr>
        <w:pStyle w:val="4"/>
        <w:spacing w:before="65" w:line="369" w:lineRule="auto"/>
        <w:ind w:left="4118" w:right="101" w:hanging="406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甲方（全称</w:t>
      </w:r>
      <w:r>
        <w:rPr>
          <w:rFonts w:hint="eastAsia" w:asciiTheme="minorEastAsia" w:hAnsiTheme="minorEastAsia" w:eastAsiaTheme="minorEastAsia" w:cstheme="minorEastAsia"/>
          <w:color w:val="auto"/>
          <w:spacing w:val="-18"/>
          <w:w w:val="100"/>
          <w:sz w:val="20"/>
          <w:szCs w:val="20"/>
          <w:highlight w:val="none"/>
        </w:rPr>
        <w:t>）：</w:t>
      </w:r>
      <w:r>
        <w:rPr>
          <w:rFonts w:hint="eastAsia" w:asciiTheme="minorEastAsia" w:hAnsiTheme="minorEastAsia" w:eastAsiaTheme="minorEastAsia" w:cstheme="minorEastAsia"/>
          <w:color w:val="auto"/>
          <w:spacing w:val="1"/>
          <w:w w:val="100"/>
          <w:sz w:val="20"/>
          <w:szCs w:val="20"/>
          <w:highlight w:val="none"/>
          <w:u w:val="single" w:color="auto"/>
        </w:rPr>
        <w:t xml:space="preserve">                     </w:t>
      </w:r>
      <w:r>
        <w:rPr>
          <w:rFonts w:hint="eastAsia" w:asciiTheme="minorEastAsia" w:hAnsiTheme="minorEastAsia" w:eastAsiaTheme="minorEastAsia" w:cstheme="minorEastAsia"/>
          <w:color w:val="auto"/>
          <w:w w:val="100"/>
          <w:sz w:val="20"/>
          <w:szCs w:val="20"/>
          <w:highlight w:val="none"/>
          <w:u w:val="single" w:color="auto"/>
        </w:rPr>
        <w:t xml:space="preserve">    </w:t>
      </w:r>
      <w:r>
        <w:rPr>
          <w:rFonts w:hint="eastAsia" w:asciiTheme="minorEastAsia" w:hAnsiTheme="minorEastAsia" w:eastAsiaTheme="minorEastAsia" w:cstheme="minorEastAsia"/>
          <w:color w:val="auto"/>
          <w:spacing w:val="-18"/>
          <w:w w:val="100"/>
          <w:sz w:val="20"/>
          <w:szCs w:val="20"/>
          <w:highlight w:val="none"/>
        </w:rPr>
        <w:t>（</w:t>
      </w:r>
      <w:r>
        <w:rPr>
          <w:rFonts w:hint="eastAsia" w:asciiTheme="minorEastAsia" w:hAnsiTheme="minorEastAsia" w:eastAsiaTheme="minorEastAsia" w:cstheme="minorEastAsia"/>
          <w:color w:val="auto"/>
          <w:spacing w:val="8"/>
          <w:w w:val="100"/>
          <w:sz w:val="20"/>
          <w:szCs w:val="20"/>
          <w:highlight w:val="none"/>
        </w:rPr>
        <w:t>采购人、受采购人委托签订合同的单位或采购</w:t>
      </w:r>
      <w:r>
        <w:rPr>
          <w:rFonts w:hint="eastAsia" w:asciiTheme="minorEastAsia" w:hAnsiTheme="minorEastAsia" w:eastAsiaTheme="minorEastAsia" w:cstheme="minorEastAsia"/>
          <w:color w:val="auto"/>
          <w:spacing w:val="7"/>
          <w:w w:val="100"/>
          <w:sz w:val="20"/>
          <w:szCs w:val="20"/>
          <w:highlight w:val="none"/>
        </w:rPr>
        <w:t>文件约定的合同甲方）</w:t>
      </w:r>
    </w:p>
    <w:p w14:paraId="0C949B9C">
      <w:pPr>
        <w:pStyle w:val="4"/>
        <w:spacing w:line="227" w:lineRule="auto"/>
        <w:ind w:left="3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乙方</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1（全称</w:t>
      </w:r>
      <w:r>
        <w:rPr>
          <w:rFonts w:hint="eastAsia" w:asciiTheme="minorEastAsia" w:hAnsiTheme="minorEastAsia" w:eastAsiaTheme="minorEastAsia" w:cstheme="minorEastAsia"/>
          <w:color w:val="auto"/>
          <w:w w:val="100"/>
          <w:sz w:val="20"/>
          <w:szCs w:val="20"/>
          <w:highlight w:val="none"/>
        </w:rPr>
        <w:t>）：</w:t>
      </w:r>
      <w:r>
        <w:rPr>
          <w:rFonts w:hint="eastAsia" w:asciiTheme="minorEastAsia" w:hAnsiTheme="minorEastAsia" w:eastAsiaTheme="minorEastAsia" w:cstheme="minorEastAsia"/>
          <w:color w:val="auto"/>
          <w:w w:val="100"/>
          <w:sz w:val="20"/>
          <w:szCs w:val="20"/>
          <w:highlight w:val="none"/>
          <w:u w:val="single" w:color="auto"/>
        </w:rPr>
        <w:t xml:space="preserve">                        </w:t>
      </w:r>
      <w:r>
        <w:rPr>
          <w:rFonts w:hint="eastAsia" w:asciiTheme="minorEastAsia" w:hAnsiTheme="minorEastAsia" w:eastAsiaTheme="minorEastAsia" w:cstheme="minorEastAsia"/>
          <w:color w:val="auto"/>
          <w:w w:val="100"/>
          <w:sz w:val="20"/>
          <w:szCs w:val="20"/>
          <w:highlight w:val="none"/>
        </w:rPr>
        <w:t>（</w:t>
      </w:r>
      <w:r>
        <w:rPr>
          <w:rFonts w:hint="eastAsia" w:asciiTheme="minorEastAsia" w:hAnsiTheme="minorEastAsia" w:eastAsiaTheme="minorEastAsia" w:cstheme="minorEastAsia"/>
          <w:color w:val="auto"/>
          <w:spacing w:val="6"/>
          <w:w w:val="100"/>
          <w:sz w:val="20"/>
          <w:szCs w:val="20"/>
          <w:highlight w:val="none"/>
        </w:rPr>
        <w:t>供应商）</w:t>
      </w:r>
    </w:p>
    <w:p w14:paraId="45790CC8">
      <w:pPr>
        <w:pStyle w:val="4"/>
        <w:spacing w:before="153" w:line="228" w:lineRule="auto"/>
        <w:ind w:left="3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乙方</w:t>
      </w:r>
      <w:r>
        <w:rPr>
          <w:rFonts w:hint="eastAsia" w:asciiTheme="minorEastAsia" w:hAnsiTheme="minorEastAsia" w:eastAsiaTheme="minorEastAsia" w:cstheme="minorEastAsia"/>
          <w:color w:val="auto"/>
          <w:spacing w:val="-34"/>
          <w:w w:val="100"/>
          <w:sz w:val="20"/>
          <w:szCs w:val="20"/>
          <w:highlight w:val="none"/>
        </w:rPr>
        <w:t xml:space="preserve"> </w:t>
      </w:r>
      <w:r>
        <w:rPr>
          <w:rFonts w:hint="eastAsia" w:asciiTheme="minorEastAsia" w:hAnsiTheme="minorEastAsia" w:eastAsiaTheme="minorEastAsia" w:cstheme="minorEastAsia"/>
          <w:color w:val="auto"/>
          <w:spacing w:val="9"/>
          <w:w w:val="100"/>
          <w:sz w:val="20"/>
          <w:szCs w:val="20"/>
          <w:highlight w:val="none"/>
        </w:rPr>
        <w:t>2（全称</w:t>
      </w:r>
      <w:r>
        <w:rPr>
          <w:rFonts w:hint="eastAsia" w:asciiTheme="minorEastAsia" w:hAnsiTheme="minorEastAsia" w:eastAsiaTheme="minorEastAsia" w:cstheme="minorEastAsia"/>
          <w:color w:val="auto"/>
          <w:spacing w:val="-26"/>
          <w:w w:val="100"/>
          <w:sz w:val="20"/>
          <w:szCs w:val="20"/>
          <w:highlight w:val="none"/>
        </w:rPr>
        <w:t>）：</w:t>
      </w:r>
      <w:r>
        <w:rPr>
          <w:rFonts w:hint="eastAsia" w:asciiTheme="minorEastAsia" w:hAnsiTheme="minorEastAsia" w:eastAsiaTheme="minorEastAsia" w:cstheme="minorEastAsia"/>
          <w:color w:val="auto"/>
          <w:spacing w:val="1"/>
          <w:w w:val="100"/>
          <w:sz w:val="20"/>
          <w:szCs w:val="20"/>
          <w:highlight w:val="none"/>
          <w:u w:val="single" w:color="auto"/>
        </w:rPr>
        <w:t xml:space="preserve">                   </w:t>
      </w:r>
      <w:r>
        <w:rPr>
          <w:rFonts w:hint="eastAsia" w:asciiTheme="minorEastAsia" w:hAnsiTheme="minorEastAsia" w:eastAsiaTheme="minorEastAsia" w:cstheme="minorEastAsia"/>
          <w:color w:val="auto"/>
          <w:w w:val="100"/>
          <w:sz w:val="20"/>
          <w:szCs w:val="20"/>
          <w:highlight w:val="none"/>
          <w:u w:val="single" w:color="auto"/>
        </w:rPr>
        <w:t xml:space="preserve">      </w:t>
      </w:r>
      <w:r>
        <w:rPr>
          <w:rFonts w:hint="eastAsia" w:asciiTheme="minorEastAsia" w:hAnsiTheme="minorEastAsia" w:eastAsiaTheme="minorEastAsia" w:cstheme="minorEastAsia"/>
          <w:color w:val="auto"/>
          <w:spacing w:val="-26"/>
          <w:w w:val="100"/>
          <w:sz w:val="20"/>
          <w:szCs w:val="20"/>
          <w:highlight w:val="none"/>
        </w:rPr>
        <w:t>（</w:t>
      </w:r>
      <w:r>
        <w:rPr>
          <w:rFonts w:hint="eastAsia" w:asciiTheme="minorEastAsia" w:hAnsiTheme="minorEastAsia" w:eastAsiaTheme="minorEastAsia" w:cstheme="minorEastAsia"/>
          <w:color w:val="auto"/>
          <w:spacing w:val="9"/>
          <w:w w:val="100"/>
          <w:sz w:val="20"/>
          <w:szCs w:val="20"/>
          <w:highlight w:val="none"/>
        </w:rPr>
        <w:t>联合体成员供应商或其他合同主体</w:t>
      </w:r>
      <w:r>
        <w:rPr>
          <w:rFonts w:hint="eastAsia" w:asciiTheme="minorEastAsia" w:hAnsiTheme="minorEastAsia" w:eastAsiaTheme="minorEastAsia" w:cstheme="minorEastAsia"/>
          <w:color w:val="auto"/>
          <w:spacing w:val="-26"/>
          <w:w w:val="100"/>
          <w:sz w:val="20"/>
          <w:szCs w:val="20"/>
          <w:highlight w:val="none"/>
        </w:rPr>
        <w:t>）（</w:t>
      </w:r>
      <w:r>
        <w:rPr>
          <w:rFonts w:hint="eastAsia" w:asciiTheme="minorEastAsia" w:hAnsiTheme="minorEastAsia" w:eastAsiaTheme="minorEastAsia" w:cstheme="minorEastAsia"/>
          <w:color w:val="auto"/>
          <w:spacing w:val="9"/>
          <w:w w:val="100"/>
          <w:sz w:val="20"/>
          <w:szCs w:val="20"/>
          <w:highlight w:val="none"/>
        </w:rPr>
        <w:t>如有）</w:t>
      </w:r>
    </w:p>
    <w:p w14:paraId="7801D9ED">
      <w:pPr>
        <w:pStyle w:val="4"/>
        <w:spacing w:before="152" w:line="228" w:lineRule="auto"/>
        <w:ind w:left="3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乙方</w:t>
      </w:r>
      <w:r>
        <w:rPr>
          <w:rFonts w:hint="eastAsia" w:asciiTheme="minorEastAsia" w:hAnsiTheme="minorEastAsia" w:eastAsiaTheme="minorEastAsia" w:cstheme="minorEastAsia"/>
          <w:color w:val="auto"/>
          <w:spacing w:val="-2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3（全称</w:t>
      </w:r>
      <w:r>
        <w:rPr>
          <w:rFonts w:hint="eastAsia" w:asciiTheme="minorEastAsia" w:hAnsiTheme="minorEastAsia" w:eastAsiaTheme="minorEastAsia" w:cstheme="minorEastAsia"/>
          <w:color w:val="auto"/>
          <w:spacing w:val="-30"/>
          <w:w w:val="100"/>
          <w:sz w:val="20"/>
          <w:szCs w:val="20"/>
          <w:highlight w:val="none"/>
        </w:rPr>
        <w:t>）</w:t>
      </w:r>
      <w:r>
        <w:rPr>
          <w:rFonts w:hint="eastAsia" w:asciiTheme="minorEastAsia" w:hAnsiTheme="minorEastAsia" w:eastAsiaTheme="minorEastAsia" w:cstheme="minorEastAsia"/>
          <w:color w:val="auto"/>
          <w:spacing w:val="1"/>
          <w:w w:val="100"/>
          <w:sz w:val="20"/>
          <w:szCs w:val="20"/>
          <w:highlight w:val="none"/>
          <w:u w:val="single" w:color="auto"/>
        </w:rPr>
        <w:t xml:space="preserve">                           </w:t>
      </w:r>
      <w:r>
        <w:rPr>
          <w:rFonts w:hint="eastAsia" w:asciiTheme="minorEastAsia" w:hAnsiTheme="minorEastAsia" w:eastAsiaTheme="minorEastAsia" w:cstheme="minorEastAsia"/>
          <w:color w:val="auto"/>
          <w:spacing w:val="-30"/>
          <w:w w:val="100"/>
          <w:sz w:val="20"/>
          <w:szCs w:val="20"/>
          <w:highlight w:val="none"/>
        </w:rPr>
        <w:t>（</w:t>
      </w:r>
      <w:r>
        <w:rPr>
          <w:rFonts w:hint="eastAsia" w:asciiTheme="minorEastAsia" w:hAnsiTheme="minorEastAsia" w:eastAsiaTheme="minorEastAsia" w:cstheme="minorEastAsia"/>
          <w:color w:val="auto"/>
          <w:spacing w:val="8"/>
          <w:w w:val="100"/>
          <w:sz w:val="20"/>
          <w:szCs w:val="20"/>
          <w:highlight w:val="none"/>
        </w:rPr>
        <w:t>联合体成员供应商或其他合同主体</w:t>
      </w:r>
      <w:r>
        <w:rPr>
          <w:rFonts w:hint="eastAsia" w:asciiTheme="minorEastAsia" w:hAnsiTheme="minorEastAsia" w:eastAsiaTheme="minorEastAsia" w:cstheme="minorEastAsia"/>
          <w:color w:val="auto"/>
          <w:spacing w:val="-30"/>
          <w:w w:val="100"/>
          <w:sz w:val="20"/>
          <w:szCs w:val="20"/>
          <w:highlight w:val="none"/>
        </w:rPr>
        <w:t>）（</w:t>
      </w:r>
      <w:r>
        <w:rPr>
          <w:rFonts w:hint="eastAsia" w:asciiTheme="minorEastAsia" w:hAnsiTheme="minorEastAsia" w:eastAsiaTheme="minorEastAsia" w:cstheme="minorEastAsia"/>
          <w:color w:val="auto"/>
          <w:spacing w:val="8"/>
          <w:w w:val="100"/>
          <w:sz w:val="20"/>
          <w:szCs w:val="20"/>
          <w:highlight w:val="none"/>
        </w:rPr>
        <w:t>如有）</w:t>
      </w:r>
    </w:p>
    <w:p w14:paraId="0F2D2ED2">
      <w:pPr>
        <w:pStyle w:val="4"/>
        <w:spacing w:before="127" w:line="309" w:lineRule="auto"/>
        <w:ind w:left="24" w:firstLine="480"/>
        <w:jc w:val="both"/>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依据《中华人民共和国民法典》、《中华人民共和国政府采</w:t>
      </w:r>
      <w:r>
        <w:rPr>
          <w:rFonts w:hint="eastAsia" w:asciiTheme="minorEastAsia" w:hAnsiTheme="minorEastAsia" w:eastAsiaTheme="minorEastAsia" w:cstheme="minorEastAsia"/>
          <w:color w:val="auto"/>
          <w:spacing w:val="-4"/>
          <w:w w:val="100"/>
          <w:sz w:val="24"/>
          <w:szCs w:val="24"/>
          <w:highlight w:val="none"/>
        </w:rPr>
        <w:t>购法》等有关的法律法规，以及本采购项目的招标/谈判文件等采购文件、乙方的《投标（响应）</w:t>
      </w:r>
      <w:r>
        <w:rPr>
          <w:rFonts w:hint="eastAsia" w:asciiTheme="minorEastAsia" w:hAnsiTheme="minorEastAsia" w:eastAsiaTheme="minorEastAsia" w:cstheme="minorEastAsia"/>
          <w:color w:val="auto"/>
          <w:spacing w:val="-3"/>
          <w:w w:val="100"/>
          <w:sz w:val="24"/>
          <w:szCs w:val="24"/>
          <w:highlight w:val="none"/>
        </w:rPr>
        <w:t>文件》及《中标（成交）通知书》，甲乙双方同意签订本合同。具体情况及要求</w:t>
      </w:r>
      <w:r>
        <w:rPr>
          <w:rFonts w:hint="eastAsia" w:asciiTheme="minorEastAsia" w:hAnsiTheme="minorEastAsia" w:eastAsiaTheme="minorEastAsia" w:cstheme="minorEastAsia"/>
          <w:color w:val="auto"/>
          <w:spacing w:val="-4"/>
          <w:w w:val="100"/>
          <w:sz w:val="24"/>
          <w:szCs w:val="24"/>
          <w:highlight w:val="none"/>
        </w:rPr>
        <w:t>如下：</w:t>
      </w:r>
    </w:p>
    <w:p w14:paraId="535BDCBC">
      <w:pPr>
        <w:pStyle w:val="4"/>
        <w:spacing w:before="21"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1"/>
          <w:w w:val="100"/>
          <w:sz w:val="20"/>
          <w:szCs w:val="20"/>
          <w:highlight w:val="none"/>
        </w:rPr>
        <w:t>1.</w:t>
      </w:r>
      <w:r>
        <w:rPr>
          <w:rFonts w:hint="eastAsia" w:asciiTheme="minorEastAsia" w:hAnsiTheme="minorEastAsia" w:eastAsiaTheme="minorEastAsia" w:cstheme="minorEastAsia"/>
          <w:color w:val="auto"/>
          <w:spacing w:val="16"/>
          <w:w w:val="100"/>
          <w:sz w:val="20"/>
          <w:szCs w:val="20"/>
          <w:highlight w:val="none"/>
        </w:rPr>
        <w:t xml:space="preserve"> </w:t>
      </w:r>
      <w:r>
        <w:rPr>
          <w:rFonts w:hint="eastAsia" w:asciiTheme="minorEastAsia" w:hAnsiTheme="minorEastAsia" w:eastAsiaTheme="minorEastAsia" w:cstheme="minorEastAsia"/>
          <w:b/>
          <w:bCs/>
          <w:color w:val="auto"/>
          <w:spacing w:val="1"/>
          <w:w w:val="100"/>
          <w:sz w:val="20"/>
          <w:szCs w:val="20"/>
          <w:highlight w:val="none"/>
        </w:rPr>
        <w:t>项目信息</w:t>
      </w:r>
    </w:p>
    <w:p w14:paraId="1B578307">
      <w:pPr>
        <w:pStyle w:val="4"/>
        <w:spacing w:before="128" w:line="219" w:lineRule="auto"/>
        <w:ind w:left="51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（1）采购项目名称：</w:t>
      </w:r>
      <w:r>
        <w:rPr>
          <w:rFonts w:hint="eastAsia" w:asciiTheme="minorEastAsia" w:hAnsiTheme="minorEastAsia" w:eastAsiaTheme="minorEastAsia" w:cstheme="minorEastAsia"/>
          <w:color w:val="auto"/>
          <w:w w:val="100"/>
          <w:sz w:val="24"/>
          <w:szCs w:val="24"/>
          <w:highlight w:val="none"/>
          <w:u w:val="single" w:color="auto"/>
        </w:rPr>
        <w:t xml:space="preserve">                                          </w:t>
      </w:r>
    </w:p>
    <w:p w14:paraId="22982C30">
      <w:pPr>
        <w:pStyle w:val="4"/>
        <w:spacing w:before="113" w:line="219" w:lineRule="auto"/>
        <w:ind w:left="110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采购项目编号：</w:t>
      </w:r>
      <w:r>
        <w:rPr>
          <w:rFonts w:hint="eastAsia" w:asciiTheme="minorEastAsia" w:hAnsiTheme="minorEastAsia" w:eastAsiaTheme="minorEastAsia" w:cstheme="minorEastAsia"/>
          <w:color w:val="auto"/>
          <w:w w:val="100"/>
          <w:sz w:val="24"/>
          <w:szCs w:val="24"/>
          <w:highlight w:val="none"/>
          <w:u w:val="single" w:color="auto"/>
        </w:rPr>
        <w:t xml:space="preserve">                                          </w:t>
      </w:r>
    </w:p>
    <w:p w14:paraId="7896823B">
      <w:pPr>
        <w:pStyle w:val="4"/>
        <w:spacing w:before="116" w:line="219" w:lineRule="auto"/>
        <w:ind w:left="51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3"/>
          <w:w w:val="100"/>
          <w:sz w:val="24"/>
          <w:szCs w:val="24"/>
          <w:highlight w:val="none"/>
        </w:rPr>
        <w:t>（2）采购计划编号：</w:t>
      </w:r>
      <w:r>
        <w:rPr>
          <w:rFonts w:hint="eastAsia" w:asciiTheme="minorEastAsia" w:hAnsiTheme="minorEastAsia" w:eastAsiaTheme="minorEastAsia" w:cstheme="minorEastAsia"/>
          <w:color w:val="auto"/>
          <w:w w:val="100"/>
          <w:sz w:val="24"/>
          <w:szCs w:val="24"/>
          <w:highlight w:val="none"/>
          <w:u w:val="single" w:color="auto"/>
        </w:rPr>
        <w:t xml:space="preserve">                                          </w:t>
      </w:r>
    </w:p>
    <w:p w14:paraId="22670E04">
      <w:pPr>
        <w:pStyle w:val="4"/>
        <w:spacing w:before="14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（3）项目内容：</w:t>
      </w:r>
    </w:p>
    <w:p w14:paraId="2A2106CE">
      <w:pPr>
        <w:pStyle w:val="4"/>
        <w:spacing w:before="153" w:line="228" w:lineRule="auto"/>
        <w:ind w:left="96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采购标的及数量（台/套/个/架/组等</w:t>
      </w:r>
      <w:r>
        <w:rPr>
          <w:rFonts w:hint="eastAsia" w:asciiTheme="minorEastAsia" w:hAnsiTheme="minorEastAsia" w:eastAsiaTheme="minorEastAsia" w:cstheme="minorEastAsia"/>
          <w:color w:val="auto"/>
          <w:spacing w:val="13"/>
          <w:w w:val="100"/>
          <w:sz w:val="20"/>
          <w:szCs w:val="20"/>
          <w:highlight w:val="none"/>
        </w:rPr>
        <w:t>）：</w:t>
      </w:r>
      <w:r>
        <w:rPr>
          <w:rFonts w:hint="eastAsia" w:asciiTheme="minorEastAsia" w:hAnsiTheme="minorEastAsia" w:eastAsiaTheme="minorEastAsia" w:cstheme="minorEastAsia"/>
          <w:color w:val="auto"/>
          <w:w w:val="100"/>
          <w:sz w:val="20"/>
          <w:szCs w:val="20"/>
          <w:highlight w:val="none"/>
          <w:u w:val="single" w:color="auto"/>
        </w:rPr>
        <w:t xml:space="preserve">                                   </w:t>
      </w:r>
    </w:p>
    <w:p w14:paraId="26D35D73">
      <w:pPr>
        <w:pStyle w:val="4"/>
        <w:spacing w:before="154" w:line="228" w:lineRule="auto"/>
        <w:ind w:left="98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品牌：</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7"/>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规格型号：</w:t>
      </w:r>
      <w:r>
        <w:rPr>
          <w:rFonts w:hint="eastAsia" w:asciiTheme="minorEastAsia" w:hAnsiTheme="minorEastAsia" w:eastAsiaTheme="minorEastAsia" w:cstheme="minorEastAsia"/>
          <w:color w:val="auto"/>
          <w:w w:val="100"/>
          <w:sz w:val="20"/>
          <w:szCs w:val="20"/>
          <w:highlight w:val="none"/>
          <w:u w:val="single" w:color="auto"/>
        </w:rPr>
        <w:t xml:space="preserve">                </w:t>
      </w:r>
    </w:p>
    <w:p w14:paraId="522F6979">
      <w:pPr>
        <w:pStyle w:val="4"/>
        <w:spacing w:before="151" w:line="228" w:lineRule="auto"/>
        <w:ind w:left="96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采购标的的技术要求、商务要求具体见附件。</w:t>
      </w:r>
    </w:p>
    <w:p w14:paraId="7982FFAF">
      <w:pPr>
        <w:pStyle w:val="4"/>
        <w:spacing w:before="154" w:line="226" w:lineRule="auto"/>
        <w:ind w:left="96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①涉及信息类产品，请填写该产品关键部件的品牌、型号：</w:t>
      </w:r>
    </w:p>
    <w:p w14:paraId="13EFE402">
      <w:pPr>
        <w:pStyle w:val="4"/>
        <w:spacing w:before="156" w:line="229" w:lineRule="auto"/>
        <w:ind w:left="96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标的名称：</w:t>
      </w:r>
      <w:r>
        <w:rPr>
          <w:rFonts w:hint="eastAsia" w:asciiTheme="minorEastAsia" w:hAnsiTheme="minorEastAsia" w:eastAsiaTheme="minorEastAsia" w:cstheme="minorEastAsia"/>
          <w:color w:val="auto"/>
          <w:w w:val="100"/>
          <w:sz w:val="20"/>
          <w:szCs w:val="20"/>
          <w:highlight w:val="none"/>
          <w:u w:val="single" w:color="auto"/>
        </w:rPr>
        <w:t xml:space="preserve">                           </w:t>
      </w:r>
    </w:p>
    <w:p w14:paraId="73079884">
      <w:pPr>
        <w:pStyle w:val="4"/>
        <w:spacing w:before="151" w:line="228" w:lineRule="auto"/>
        <w:ind w:left="97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关键部件：</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品牌：</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2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型号：</w:t>
      </w:r>
      <w:r>
        <w:rPr>
          <w:rFonts w:hint="eastAsia" w:asciiTheme="minorEastAsia" w:hAnsiTheme="minorEastAsia" w:eastAsiaTheme="minorEastAsia" w:cstheme="minorEastAsia"/>
          <w:color w:val="auto"/>
          <w:w w:val="100"/>
          <w:sz w:val="20"/>
          <w:szCs w:val="20"/>
          <w:highlight w:val="none"/>
          <w:u w:val="single" w:color="auto"/>
        </w:rPr>
        <w:t xml:space="preserve">        </w:t>
      </w:r>
    </w:p>
    <w:p w14:paraId="38034C83">
      <w:pPr>
        <w:pStyle w:val="4"/>
        <w:spacing w:before="154" w:line="228" w:lineRule="auto"/>
        <w:ind w:left="97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关键部件：</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品牌：</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2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型号：</w:t>
      </w:r>
      <w:r>
        <w:rPr>
          <w:rFonts w:hint="eastAsia" w:asciiTheme="minorEastAsia" w:hAnsiTheme="minorEastAsia" w:eastAsiaTheme="minorEastAsia" w:cstheme="minorEastAsia"/>
          <w:color w:val="auto"/>
          <w:w w:val="100"/>
          <w:sz w:val="20"/>
          <w:szCs w:val="20"/>
          <w:highlight w:val="none"/>
          <w:u w:val="single" w:color="auto"/>
        </w:rPr>
        <w:t xml:space="preserve">        </w:t>
      </w:r>
    </w:p>
    <w:p w14:paraId="70173D9B">
      <w:pPr>
        <w:pStyle w:val="4"/>
        <w:spacing w:before="153" w:line="228" w:lineRule="auto"/>
        <w:ind w:left="97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关键部件：</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品牌：</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2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型号：</w:t>
      </w:r>
      <w:r>
        <w:rPr>
          <w:rFonts w:hint="eastAsia" w:asciiTheme="minorEastAsia" w:hAnsiTheme="minorEastAsia" w:eastAsiaTheme="minorEastAsia" w:cstheme="minorEastAsia"/>
          <w:color w:val="auto"/>
          <w:w w:val="100"/>
          <w:sz w:val="20"/>
          <w:szCs w:val="20"/>
          <w:highlight w:val="none"/>
          <w:u w:val="single" w:color="auto"/>
        </w:rPr>
        <w:t xml:space="preserve">        </w:t>
      </w:r>
    </w:p>
    <w:p w14:paraId="1BA45F80">
      <w:pPr>
        <w:pStyle w:val="4"/>
        <w:spacing w:before="151" w:line="370" w:lineRule="auto"/>
        <w:ind w:left="23" w:right="14" w:firstLine="32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（注：关键部件是指财政部会同有关部门发布的政府采购需求标准规定的需要通过国家</w:t>
      </w:r>
      <w:r>
        <w:rPr>
          <w:rFonts w:hint="eastAsia" w:asciiTheme="minorEastAsia" w:hAnsiTheme="minorEastAsia" w:eastAsiaTheme="minorEastAsia" w:cstheme="minorEastAsia"/>
          <w:color w:val="auto"/>
          <w:spacing w:val="2"/>
          <w:w w:val="100"/>
          <w:sz w:val="20"/>
          <w:szCs w:val="20"/>
          <w:highlight w:val="none"/>
        </w:rPr>
        <w:t>有关部门指定的测评机构开展的安全可靠测评的软硬件，如</w:t>
      </w:r>
      <w:r>
        <w:rPr>
          <w:rFonts w:hint="eastAsia" w:asciiTheme="minorEastAsia" w:hAnsiTheme="minorEastAsia" w:eastAsiaTheme="minorEastAsia" w:cstheme="minorEastAsia"/>
          <w:color w:val="auto"/>
          <w:w w:val="100"/>
          <w:sz w:val="20"/>
          <w:szCs w:val="20"/>
          <w:highlight w:val="none"/>
        </w:rPr>
        <w:t>CPU</w:t>
      </w:r>
      <w:r>
        <w:rPr>
          <w:rFonts w:hint="eastAsia" w:asciiTheme="minorEastAsia" w:hAnsiTheme="minorEastAsia" w:eastAsiaTheme="minorEastAsia" w:cstheme="minorEastAsia"/>
          <w:color w:val="auto"/>
          <w:spacing w:val="2"/>
          <w:w w:val="100"/>
          <w:sz w:val="20"/>
          <w:szCs w:val="20"/>
          <w:highlight w:val="none"/>
        </w:rPr>
        <w:t>芯片、操作系统、数据库等。）</w:t>
      </w:r>
    </w:p>
    <w:p w14:paraId="57FF2FC2">
      <w:pPr>
        <w:pStyle w:val="4"/>
        <w:spacing w:before="1" w:line="226" w:lineRule="auto"/>
        <w:ind w:left="96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②涉及车辆采购，请填写是否属于新能源汽车：</w:t>
      </w:r>
    </w:p>
    <w:p w14:paraId="420F48E5">
      <w:pPr>
        <w:pStyle w:val="4"/>
        <w:spacing w:before="145" w:line="370" w:lineRule="auto"/>
        <w:ind w:left="977" w:right="9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o是，《政府采购品目分类目录》底级品目名称：</w:t>
      </w:r>
      <w:r>
        <w:rPr>
          <w:rFonts w:hint="eastAsia" w:asciiTheme="minorEastAsia" w:hAnsiTheme="minorEastAsia" w:eastAsiaTheme="minorEastAsia" w:cstheme="minorEastAsia"/>
          <w:color w:val="auto"/>
          <w:spacing w:val="8"/>
          <w:w w:val="100"/>
          <w:sz w:val="20"/>
          <w:szCs w:val="20"/>
          <w:highlight w:val="none"/>
          <w:u w:val="single" w:color="auto"/>
        </w:rPr>
        <w:t xml:space="preserve">     </w:t>
      </w:r>
      <w:r>
        <w:rPr>
          <w:rFonts w:hint="eastAsia" w:asciiTheme="minorEastAsia" w:hAnsiTheme="minorEastAsia" w:eastAsiaTheme="minorEastAsia" w:cstheme="minorEastAsia"/>
          <w:color w:val="auto"/>
          <w:spacing w:val="8"/>
          <w:w w:val="100"/>
          <w:sz w:val="20"/>
          <w:szCs w:val="20"/>
          <w:highlight w:val="none"/>
        </w:rPr>
        <w:t xml:space="preserve"> 数量：</w:t>
      </w:r>
      <w:r>
        <w:rPr>
          <w:rFonts w:hint="eastAsia" w:asciiTheme="minorEastAsia" w:hAnsiTheme="minorEastAsia" w:eastAsiaTheme="minorEastAsia" w:cstheme="minorEastAsia"/>
          <w:color w:val="auto"/>
          <w:spacing w:val="8"/>
          <w:w w:val="100"/>
          <w:sz w:val="20"/>
          <w:szCs w:val="20"/>
          <w:highlight w:val="none"/>
          <w:u w:val="single" w:color="auto"/>
        </w:rPr>
        <w:t xml:space="preserve">    </w:t>
      </w:r>
      <w:r>
        <w:rPr>
          <w:rFonts w:hint="eastAsia" w:asciiTheme="minorEastAsia" w:hAnsiTheme="minorEastAsia" w:eastAsiaTheme="minorEastAsia" w:cstheme="minorEastAsia"/>
          <w:color w:val="auto"/>
          <w:spacing w:val="8"/>
          <w:w w:val="100"/>
          <w:sz w:val="20"/>
          <w:szCs w:val="20"/>
          <w:highlight w:val="none"/>
        </w:rPr>
        <w:t xml:space="preserve"> 金额：</w:t>
      </w:r>
      <w:r>
        <w:rPr>
          <w:rFonts w:hint="eastAsia" w:asciiTheme="minorEastAsia" w:hAnsiTheme="minorEastAsia" w:eastAsiaTheme="minorEastAsia" w:cstheme="minorEastAsia"/>
          <w:color w:val="auto"/>
          <w:spacing w:val="17"/>
          <w:w w:val="100"/>
          <w:sz w:val="20"/>
          <w:szCs w:val="20"/>
          <w:highlight w:val="none"/>
          <w:u w:val="single" w:color="auto"/>
        </w:rPr>
        <w:t xml:space="preserve">   </w:t>
      </w:r>
      <w:r>
        <w:rPr>
          <w:rFonts w:hint="eastAsia" w:asciiTheme="minorEastAsia" w:hAnsiTheme="minorEastAsia" w:eastAsiaTheme="minorEastAsia" w:cstheme="minorEastAsia"/>
          <w:color w:val="auto"/>
          <w:w w:val="100"/>
          <w:sz w:val="20"/>
          <w:szCs w:val="20"/>
          <w:highlight w:val="none"/>
        </w:rPr>
        <w:t>o否</w:t>
      </w:r>
    </w:p>
    <w:p w14:paraId="65117145">
      <w:pPr>
        <w:pStyle w:val="4"/>
        <w:spacing w:line="268"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（4）政府采购组织形式：o政府集中采购</w:t>
      </w:r>
      <w:r>
        <w:rPr>
          <w:rFonts w:hint="eastAsia" w:asciiTheme="minorEastAsia" w:hAnsiTheme="minorEastAsia" w:eastAsiaTheme="minorEastAsia" w:cstheme="minorEastAsia"/>
          <w:color w:val="auto"/>
          <w:spacing w:val="8"/>
          <w:w w:val="100"/>
          <w:position w:val="1"/>
          <w:sz w:val="20"/>
          <w:szCs w:val="20"/>
          <w:highlight w:val="none"/>
        </w:rPr>
        <w:t xml:space="preserve">  o部门集中采购  o分散采购</w:t>
      </w:r>
    </w:p>
    <w:p w14:paraId="07F9CE33">
      <w:pPr>
        <w:pStyle w:val="4"/>
        <w:spacing w:before="130" w:line="269"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（5）政府采购方式：o公开招标 o邀请招标 o竞争性谈判</w:t>
      </w:r>
      <w:r>
        <w:rPr>
          <w:rFonts w:hint="eastAsia" w:asciiTheme="minorEastAsia" w:hAnsiTheme="minorEastAsia" w:eastAsiaTheme="minorEastAsia" w:cstheme="minorEastAsia"/>
          <w:color w:val="auto"/>
          <w:spacing w:val="33"/>
          <w:w w:val="100"/>
          <w:position w:val="1"/>
          <w:sz w:val="20"/>
          <w:szCs w:val="20"/>
          <w:highlight w:val="none"/>
        </w:rPr>
        <w:t xml:space="preserve"> </w:t>
      </w:r>
      <w:r>
        <w:rPr>
          <w:rFonts w:hint="eastAsia" w:asciiTheme="minorEastAsia" w:hAnsiTheme="minorEastAsia" w:eastAsiaTheme="minorEastAsia" w:cstheme="minorEastAsia"/>
          <w:color w:val="auto"/>
          <w:spacing w:val="8"/>
          <w:w w:val="100"/>
          <w:position w:val="1"/>
          <w:sz w:val="20"/>
          <w:szCs w:val="20"/>
          <w:highlight w:val="none"/>
        </w:rPr>
        <w:t>o竞争性磋商</w:t>
      </w:r>
    </w:p>
    <w:p w14:paraId="5EAA2DB8">
      <w:pPr>
        <w:pStyle w:val="4"/>
        <w:spacing w:before="132" w:line="247" w:lineRule="auto"/>
        <w:ind w:left="24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o询价 o单一来源</w:t>
      </w:r>
      <w:r>
        <w:rPr>
          <w:rFonts w:hint="eastAsia" w:asciiTheme="minorEastAsia" w:hAnsiTheme="minorEastAsia" w:eastAsiaTheme="minorEastAsia" w:cstheme="minorEastAsia"/>
          <w:color w:val="auto"/>
          <w:spacing w:val="27"/>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o框架协议</w:t>
      </w:r>
      <w:r>
        <w:rPr>
          <w:rFonts w:hint="eastAsia" w:asciiTheme="minorEastAsia" w:hAnsiTheme="minorEastAsia" w:eastAsiaTheme="minorEastAsia" w:cstheme="minorEastAsia"/>
          <w:color w:val="auto"/>
          <w:spacing w:val="25"/>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o其他：</w:t>
      </w:r>
      <w:r>
        <w:rPr>
          <w:rFonts w:hint="eastAsia" w:asciiTheme="minorEastAsia" w:hAnsiTheme="minorEastAsia" w:eastAsiaTheme="minorEastAsia" w:cstheme="minorEastAsia"/>
          <w:color w:val="auto"/>
          <w:w w:val="100"/>
          <w:sz w:val="20"/>
          <w:szCs w:val="20"/>
          <w:highlight w:val="none"/>
          <w:u w:val="single" w:color="auto"/>
        </w:rPr>
        <w:t xml:space="preserve">           </w:t>
      </w:r>
    </w:p>
    <w:p w14:paraId="692013DC">
      <w:pPr>
        <w:pStyle w:val="4"/>
        <w:spacing w:before="14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（注：在框架协议采购的第二阶段，可选择使用该</w:t>
      </w:r>
      <w:r>
        <w:rPr>
          <w:rFonts w:hint="eastAsia" w:asciiTheme="minorEastAsia" w:hAnsiTheme="minorEastAsia" w:eastAsiaTheme="minorEastAsia" w:cstheme="minorEastAsia"/>
          <w:color w:val="auto"/>
          <w:spacing w:val="8"/>
          <w:w w:val="100"/>
          <w:sz w:val="20"/>
          <w:szCs w:val="20"/>
          <w:highlight w:val="none"/>
        </w:rPr>
        <w:t>合同文本）</w:t>
      </w:r>
    </w:p>
    <w:p w14:paraId="1775065B">
      <w:pPr>
        <w:pStyle w:val="4"/>
        <w:spacing w:before="143" w:line="231" w:lineRule="auto"/>
        <w:ind w:left="3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2"/>
          <w:szCs w:val="22"/>
          <w:highlight w:val="none"/>
        </w:rPr>
        <w:t>（6）</w:t>
      </w:r>
      <w:r>
        <w:rPr>
          <w:rFonts w:hint="eastAsia" w:asciiTheme="minorEastAsia" w:hAnsiTheme="minorEastAsia" w:eastAsiaTheme="minorEastAsia" w:cstheme="minorEastAsia"/>
          <w:color w:val="auto"/>
          <w:spacing w:val="8"/>
          <w:w w:val="100"/>
          <w:sz w:val="20"/>
          <w:szCs w:val="20"/>
          <w:highlight w:val="none"/>
        </w:rPr>
        <w:t>中标（成交）采购标的制造商是否为中小企业：o是      o否</w:t>
      </w:r>
    </w:p>
    <w:p w14:paraId="4B27BB6A">
      <w:pPr>
        <w:spacing w:line="231" w:lineRule="auto"/>
        <w:rPr>
          <w:rFonts w:hint="eastAsia" w:asciiTheme="minorEastAsia" w:hAnsiTheme="minorEastAsia" w:eastAsiaTheme="minorEastAsia" w:cstheme="minorEastAsia"/>
          <w:color w:val="auto"/>
          <w:w w:val="100"/>
          <w:sz w:val="20"/>
          <w:szCs w:val="20"/>
          <w:highlight w:val="none"/>
        </w:rPr>
        <w:sectPr>
          <w:headerReference r:id="rId38" w:type="default"/>
          <w:footerReference r:id="rId39" w:type="default"/>
          <w:pgSz w:w="11906" w:h="16839"/>
          <w:pgMar w:top="1116" w:right="1700" w:bottom="1302" w:left="1785" w:header="1096" w:footer="1066" w:gutter="0"/>
          <w:pgNumType w:fmt="decimal"/>
          <w:cols w:space="720" w:num="1"/>
        </w:sectPr>
      </w:pPr>
    </w:p>
    <w:p w14:paraId="131FB31D">
      <w:pPr>
        <w:spacing w:line="388"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3" o:spid="_x0000_s1053" style="position:absolute;left:0pt;margin-left:0.7pt;margin-top:0.95pt;height:1pt;width:415.3pt;z-index:251678720;mso-width-relative:page;mso-height-relative:page;" fillcolor="#000000" filled="t" stroked="f" coordsize="8305,20" path="m0,0l8305,0,8305,19,0,19,0,0xe">
            <v:path/>
            <v:fill on="t" focussize="0,0"/>
            <v:stroke on="f"/>
            <v:imagedata o:title=""/>
            <o:lock v:ext="edit"/>
          </v:shape>
        </w:pict>
      </w:r>
    </w:p>
    <w:p w14:paraId="43850FA9">
      <w:pPr>
        <w:pStyle w:val="4"/>
        <w:spacing w:before="65" w:line="269" w:lineRule="exact"/>
        <w:ind w:left="96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position w:val="1"/>
          <w:sz w:val="20"/>
          <w:szCs w:val="20"/>
          <w:highlight w:val="none"/>
        </w:rPr>
        <w:t>本合同是否为专门面向中小企业的采购合同（中小企业预留合同</w:t>
      </w:r>
      <w:r>
        <w:rPr>
          <w:rFonts w:hint="eastAsia" w:asciiTheme="minorEastAsia" w:hAnsiTheme="minorEastAsia" w:eastAsiaTheme="minorEastAsia" w:cstheme="minorEastAsia"/>
          <w:color w:val="auto"/>
          <w:spacing w:val="-30"/>
          <w:w w:val="100"/>
          <w:position w:val="1"/>
          <w:sz w:val="20"/>
          <w:szCs w:val="20"/>
          <w:highlight w:val="none"/>
        </w:rPr>
        <w:t>）：</w:t>
      </w:r>
      <w:r>
        <w:rPr>
          <w:rFonts w:hint="eastAsia" w:asciiTheme="minorEastAsia" w:hAnsiTheme="minorEastAsia" w:eastAsiaTheme="minorEastAsia" w:cstheme="minorEastAsia"/>
          <w:color w:val="auto"/>
          <w:spacing w:val="7"/>
          <w:w w:val="100"/>
          <w:position w:val="1"/>
          <w:sz w:val="20"/>
          <w:szCs w:val="20"/>
          <w:highlight w:val="none"/>
        </w:rPr>
        <w:t>o是    o否</w:t>
      </w:r>
    </w:p>
    <w:p w14:paraId="39708302">
      <w:pPr>
        <w:pStyle w:val="4"/>
        <w:spacing w:before="132" w:line="367" w:lineRule="auto"/>
        <w:ind w:left="986" w:right="231" w:hanging="1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若本项目不专门面向中小企业采购，是否给予小微企业评审优惠：o是   o否</w:t>
      </w:r>
      <w:r>
        <w:rPr>
          <w:rFonts w:hint="eastAsia" w:asciiTheme="minorEastAsia" w:hAnsiTheme="minorEastAsia" w:eastAsiaTheme="minorEastAsia" w:cstheme="minorEastAsia"/>
          <w:color w:val="auto"/>
          <w:spacing w:val="8"/>
          <w:w w:val="100"/>
          <w:sz w:val="20"/>
          <w:szCs w:val="20"/>
          <w:highlight w:val="none"/>
        </w:rPr>
        <w:t>中标（成交）采购标的制造商是否为残疾人福利性单位：o是   o否</w:t>
      </w:r>
    </w:p>
    <w:p w14:paraId="7D99B6EA">
      <w:pPr>
        <w:pStyle w:val="4"/>
        <w:spacing w:before="3" w:line="269" w:lineRule="exact"/>
        <w:ind w:left="98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 xml:space="preserve">中标（成交）采购标的制造商是否为监狱企业：o是     </w:t>
      </w:r>
      <w:r>
        <w:rPr>
          <w:rFonts w:hint="eastAsia" w:asciiTheme="minorEastAsia" w:hAnsiTheme="minorEastAsia" w:eastAsiaTheme="minorEastAsia" w:cstheme="minorEastAsia"/>
          <w:color w:val="auto"/>
          <w:spacing w:val="7"/>
          <w:w w:val="100"/>
          <w:position w:val="1"/>
          <w:sz w:val="20"/>
          <w:szCs w:val="20"/>
          <w:highlight w:val="none"/>
        </w:rPr>
        <w:t xml:space="preserve">  o否</w:t>
      </w:r>
    </w:p>
    <w:p w14:paraId="0FC858C5">
      <w:pPr>
        <w:pStyle w:val="4"/>
        <w:spacing w:before="132" w:line="270"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position w:val="1"/>
          <w:sz w:val="20"/>
          <w:szCs w:val="20"/>
          <w:highlight w:val="none"/>
        </w:rPr>
        <w:t>（7）合同是否分包：o是       o否</w:t>
      </w:r>
    </w:p>
    <w:p w14:paraId="143450F1">
      <w:pPr>
        <w:pStyle w:val="4"/>
        <w:spacing w:before="136" w:line="228" w:lineRule="auto"/>
        <w:ind w:left="97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分包主要内容：</w:t>
      </w:r>
      <w:r>
        <w:rPr>
          <w:rFonts w:hint="eastAsia" w:asciiTheme="minorEastAsia" w:hAnsiTheme="minorEastAsia" w:eastAsiaTheme="minorEastAsia" w:cstheme="minorEastAsia"/>
          <w:color w:val="auto"/>
          <w:w w:val="100"/>
          <w:sz w:val="20"/>
          <w:szCs w:val="20"/>
          <w:highlight w:val="none"/>
          <w:u w:val="single" w:color="auto"/>
        </w:rPr>
        <w:t xml:space="preserve">                                               </w:t>
      </w:r>
    </w:p>
    <w:p w14:paraId="6B64B950">
      <w:pPr>
        <w:pStyle w:val="4"/>
        <w:spacing w:before="153" w:line="228" w:lineRule="auto"/>
        <w:ind w:left="97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分包供应商/制造商名称（如供应商和制造商不同，请分别填写</w:t>
      </w:r>
      <w:r>
        <w:rPr>
          <w:rFonts w:hint="eastAsia" w:asciiTheme="minorEastAsia" w:hAnsiTheme="minorEastAsia" w:eastAsiaTheme="minorEastAsia" w:cstheme="minorEastAsia"/>
          <w:color w:val="auto"/>
          <w:spacing w:val="4"/>
          <w:w w:val="100"/>
          <w:sz w:val="20"/>
          <w:szCs w:val="20"/>
          <w:highlight w:val="none"/>
        </w:rPr>
        <w:t>）：</w:t>
      </w:r>
    </w:p>
    <w:p w14:paraId="739E1AE5">
      <w:pPr>
        <w:tabs>
          <w:tab w:val="left" w:pos="7047"/>
        </w:tabs>
        <w:spacing w:before="160"/>
        <w:ind w:left="959"/>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sz w:val="21"/>
          <w:szCs w:val="21"/>
          <w:highlight w:val="none"/>
          <w:u w:val="single" w:color="auto"/>
        </w:rPr>
        <w:tab/>
      </w:r>
    </w:p>
    <w:p w14:paraId="585C6C61">
      <w:pPr>
        <w:pStyle w:val="4"/>
        <w:spacing w:before="151" w:line="228" w:lineRule="auto"/>
        <w:ind w:left="97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分包供应商/制造商类型（如果供应商和制造商不同，只填写制造商类型</w:t>
      </w:r>
      <w:r>
        <w:rPr>
          <w:rFonts w:hint="eastAsia" w:asciiTheme="minorEastAsia" w:hAnsiTheme="minorEastAsia" w:eastAsiaTheme="minorEastAsia" w:cstheme="minorEastAsia"/>
          <w:color w:val="auto"/>
          <w:spacing w:val="6"/>
          <w:w w:val="100"/>
          <w:sz w:val="20"/>
          <w:szCs w:val="20"/>
          <w:highlight w:val="none"/>
        </w:rPr>
        <w:t>）：</w:t>
      </w:r>
    </w:p>
    <w:p w14:paraId="77AA2653">
      <w:pPr>
        <w:pStyle w:val="4"/>
        <w:spacing w:before="146" w:line="269"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position w:val="1"/>
          <w:sz w:val="20"/>
          <w:szCs w:val="20"/>
          <w:highlight w:val="none"/>
        </w:rPr>
        <w:t>o大型企业  o中型企业</w:t>
      </w:r>
      <w:r>
        <w:rPr>
          <w:rFonts w:hint="eastAsia" w:asciiTheme="minorEastAsia" w:hAnsiTheme="minorEastAsia" w:eastAsiaTheme="minorEastAsia" w:cstheme="minorEastAsia"/>
          <w:color w:val="auto"/>
          <w:spacing w:val="23"/>
          <w:w w:val="100"/>
          <w:position w:val="1"/>
          <w:sz w:val="20"/>
          <w:szCs w:val="20"/>
          <w:highlight w:val="none"/>
        </w:rPr>
        <w:t xml:space="preserve">  </w:t>
      </w:r>
      <w:r>
        <w:rPr>
          <w:rFonts w:hint="eastAsia" w:asciiTheme="minorEastAsia" w:hAnsiTheme="minorEastAsia" w:eastAsiaTheme="minorEastAsia" w:cstheme="minorEastAsia"/>
          <w:color w:val="auto"/>
          <w:spacing w:val="6"/>
          <w:w w:val="100"/>
          <w:position w:val="1"/>
          <w:sz w:val="20"/>
          <w:szCs w:val="20"/>
          <w:highlight w:val="none"/>
        </w:rPr>
        <w:t>o小微型企业</w:t>
      </w:r>
    </w:p>
    <w:p w14:paraId="04164025">
      <w:pPr>
        <w:pStyle w:val="4"/>
        <w:spacing w:before="132" w:line="270"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position w:val="1"/>
          <w:sz w:val="20"/>
          <w:szCs w:val="20"/>
          <w:highlight w:val="none"/>
        </w:rPr>
        <w:t>o残疾人福利性单位 o监狱企业</w:t>
      </w:r>
      <w:r>
        <w:rPr>
          <w:rFonts w:hint="eastAsia" w:asciiTheme="minorEastAsia" w:hAnsiTheme="minorEastAsia" w:eastAsiaTheme="minorEastAsia" w:cstheme="minorEastAsia"/>
          <w:color w:val="auto"/>
          <w:spacing w:val="28"/>
          <w:w w:val="100"/>
          <w:position w:val="1"/>
          <w:sz w:val="20"/>
          <w:szCs w:val="20"/>
          <w:highlight w:val="none"/>
        </w:rPr>
        <w:t xml:space="preserve"> </w:t>
      </w:r>
      <w:r>
        <w:rPr>
          <w:rFonts w:hint="eastAsia" w:asciiTheme="minorEastAsia" w:hAnsiTheme="minorEastAsia" w:eastAsiaTheme="minorEastAsia" w:cstheme="minorEastAsia"/>
          <w:color w:val="auto"/>
          <w:spacing w:val="7"/>
          <w:w w:val="100"/>
          <w:position w:val="1"/>
          <w:sz w:val="20"/>
          <w:szCs w:val="20"/>
          <w:highlight w:val="none"/>
        </w:rPr>
        <w:t>o其他</w:t>
      </w:r>
    </w:p>
    <w:p w14:paraId="4B6DE05D">
      <w:pPr>
        <w:pStyle w:val="4"/>
        <w:spacing w:before="128" w:line="269"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（8）中标（成交）供应商是否为外商投资企业：o是       o否</w:t>
      </w:r>
    </w:p>
    <w:p w14:paraId="6EB1C5F6">
      <w:pPr>
        <w:pStyle w:val="4"/>
        <w:spacing w:before="132" w:line="269" w:lineRule="exact"/>
        <w:ind w:left="97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外商投资企业类型：o全部由外国投资者投资  o部分由外国投资者投资</w:t>
      </w:r>
    </w:p>
    <w:p w14:paraId="216265AD">
      <w:pPr>
        <w:pStyle w:val="4"/>
        <w:spacing w:before="140"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（9）是否涉及进口产品：</w:t>
      </w:r>
    </w:p>
    <w:p w14:paraId="7C155980">
      <w:pPr>
        <w:pStyle w:val="4"/>
        <w:spacing w:before="143" w:line="248" w:lineRule="auto"/>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o是，《政府采购品目分类目录》底级品目名称：</w:t>
      </w:r>
      <w:r>
        <w:rPr>
          <w:rFonts w:hint="eastAsia" w:asciiTheme="minorEastAsia" w:hAnsiTheme="minorEastAsia" w:eastAsiaTheme="minorEastAsia" w:cstheme="minorEastAsia"/>
          <w:color w:val="auto"/>
          <w:spacing w:val="8"/>
          <w:w w:val="100"/>
          <w:sz w:val="20"/>
          <w:szCs w:val="20"/>
          <w:highlight w:val="none"/>
          <w:u w:val="single" w:color="auto"/>
        </w:rPr>
        <w:t xml:space="preserve">         </w:t>
      </w:r>
      <w:r>
        <w:rPr>
          <w:rFonts w:hint="eastAsia" w:asciiTheme="minorEastAsia" w:hAnsiTheme="minorEastAsia" w:eastAsiaTheme="minorEastAsia" w:cstheme="minorEastAsia"/>
          <w:color w:val="auto"/>
          <w:spacing w:val="8"/>
          <w:w w:val="100"/>
          <w:sz w:val="20"/>
          <w:szCs w:val="20"/>
          <w:highlight w:val="none"/>
        </w:rPr>
        <w:t xml:space="preserve"> 金</w:t>
      </w:r>
      <w:r>
        <w:rPr>
          <w:rFonts w:hint="eastAsia" w:asciiTheme="minorEastAsia" w:hAnsiTheme="minorEastAsia" w:eastAsiaTheme="minorEastAsia" w:cstheme="minorEastAsia"/>
          <w:color w:val="auto"/>
          <w:spacing w:val="7"/>
          <w:w w:val="100"/>
          <w:sz w:val="20"/>
          <w:szCs w:val="20"/>
          <w:highlight w:val="none"/>
        </w:rPr>
        <w:t>额：</w:t>
      </w:r>
      <w:r>
        <w:rPr>
          <w:rFonts w:hint="eastAsia" w:asciiTheme="minorEastAsia" w:hAnsiTheme="minorEastAsia" w:eastAsiaTheme="minorEastAsia" w:cstheme="minorEastAsia"/>
          <w:color w:val="auto"/>
          <w:w w:val="100"/>
          <w:sz w:val="20"/>
          <w:szCs w:val="20"/>
          <w:highlight w:val="none"/>
          <w:u w:val="single" w:color="auto"/>
        </w:rPr>
        <w:t xml:space="preserve">         </w:t>
      </w:r>
    </w:p>
    <w:p w14:paraId="5502AAA6">
      <w:pPr>
        <w:pStyle w:val="4"/>
        <w:spacing w:before="141" w:line="228" w:lineRule="auto"/>
        <w:ind w:left="172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国别：</w:t>
      </w:r>
      <w:r>
        <w:rPr>
          <w:rFonts w:hint="eastAsia" w:asciiTheme="minorEastAsia" w:hAnsiTheme="minorEastAsia" w:eastAsiaTheme="minorEastAsia" w:cstheme="minorEastAsia"/>
          <w:color w:val="auto"/>
          <w:spacing w:val="4"/>
          <w:w w:val="100"/>
          <w:sz w:val="20"/>
          <w:szCs w:val="20"/>
          <w:highlight w:val="none"/>
          <w:u w:val="single" w:color="auto"/>
        </w:rPr>
        <w:t xml:space="preserve">        </w:t>
      </w:r>
      <w:r>
        <w:rPr>
          <w:rFonts w:hint="eastAsia" w:asciiTheme="minorEastAsia" w:hAnsiTheme="minorEastAsia" w:eastAsiaTheme="minorEastAsia" w:cstheme="minorEastAsia"/>
          <w:color w:val="auto"/>
          <w:spacing w:val="41"/>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品牌：</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13"/>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规格型号：</w:t>
      </w:r>
      <w:r>
        <w:rPr>
          <w:rFonts w:hint="eastAsia" w:asciiTheme="minorEastAsia" w:hAnsiTheme="minorEastAsia" w:eastAsiaTheme="minorEastAsia" w:cstheme="minorEastAsia"/>
          <w:color w:val="auto"/>
          <w:w w:val="100"/>
          <w:sz w:val="20"/>
          <w:szCs w:val="20"/>
          <w:highlight w:val="none"/>
          <w:u w:val="single" w:color="auto"/>
        </w:rPr>
        <w:t xml:space="preserve">         </w:t>
      </w:r>
    </w:p>
    <w:p w14:paraId="71C300BC">
      <w:pPr>
        <w:pStyle w:val="4"/>
        <w:spacing w:before="145" w:line="270"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o否</w:t>
      </w:r>
    </w:p>
    <w:p w14:paraId="1A45BC3E">
      <w:pPr>
        <w:pStyle w:val="4"/>
        <w:spacing w:before="137"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（10）是否涉及节能产品：</w:t>
      </w:r>
    </w:p>
    <w:p w14:paraId="151E789E">
      <w:pPr>
        <w:pStyle w:val="4"/>
        <w:spacing w:before="145" w:line="248" w:lineRule="auto"/>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o是，《节能产品政府采购品目清单》的底级品目名称：</w:t>
      </w:r>
      <w:r>
        <w:rPr>
          <w:rFonts w:hint="eastAsia" w:asciiTheme="minorEastAsia" w:hAnsiTheme="minorEastAsia" w:eastAsiaTheme="minorEastAsia" w:cstheme="minorEastAsia"/>
          <w:color w:val="auto"/>
          <w:w w:val="100"/>
          <w:sz w:val="20"/>
          <w:szCs w:val="20"/>
          <w:highlight w:val="none"/>
          <w:u w:val="single" w:color="auto"/>
        </w:rPr>
        <w:t xml:space="preserve">          </w:t>
      </w:r>
    </w:p>
    <w:p w14:paraId="23ED28FC">
      <w:pPr>
        <w:pStyle w:val="4"/>
        <w:spacing w:before="132" w:line="269" w:lineRule="exact"/>
        <w:ind w:left="17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position w:val="1"/>
          <w:sz w:val="20"/>
          <w:szCs w:val="20"/>
          <w:highlight w:val="none"/>
        </w:rPr>
        <w:t>o强制采购</w:t>
      </w:r>
      <w:r>
        <w:rPr>
          <w:rFonts w:hint="eastAsia" w:asciiTheme="minorEastAsia" w:hAnsiTheme="minorEastAsia" w:eastAsiaTheme="minorEastAsia" w:cstheme="minorEastAsia"/>
          <w:color w:val="auto"/>
          <w:spacing w:val="8"/>
          <w:w w:val="100"/>
          <w:position w:val="1"/>
          <w:sz w:val="20"/>
          <w:szCs w:val="20"/>
          <w:highlight w:val="none"/>
        </w:rPr>
        <w:t xml:space="preserve">       </w:t>
      </w:r>
      <w:r>
        <w:rPr>
          <w:rFonts w:hint="eastAsia" w:asciiTheme="minorEastAsia" w:hAnsiTheme="minorEastAsia" w:eastAsiaTheme="minorEastAsia" w:cstheme="minorEastAsia"/>
          <w:color w:val="auto"/>
          <w:spacing w:val="5"/>
          <w:w w:val="100"/>
          <w:position w:val="1"/>
          <w:sz w:val="20"/>
          <w:szCs w:val="20"/>
          <w:highlight w:val="none"/>
        </w:rPr>
        <w:t>o优先采购</w:t>
      </w:r>
    </w:p>
    <w:p w14:paraId="32A96066">
      <w:pPr>
        <w:pStyle w:val="4"/>
        <w:spacing w:before="130" w:line="270"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o否</w:t>
      </w:r>
    </w:p>
    <w:p w14:paraId="74F4869C">
      <w:pPr>
        <w:pStyle w:val="4"/>
        <w:spacing w:before="139" w:line="228" w:lineRule="auto"/>
        <w:ind w:left="107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是否涉及环境标志产品：</w:t>
      </w:r>
    </w:p>
    <w:p w14:paraId="2D0937D3">
      <w:pPr>
        <w:pStyle w:val="4"/>
        <w:spacing w:before="145" w:line="248" w:lineRule="auto"/>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o是，《环境标志产品政府采购品目清单》的底级品目名称：</w:t>
      </w:r>
      <w:r>
        <w:rPr>
          <w:rFonts w:hint="eastAsia" w:asciiTheme="minorEastAsia" w:hAnsiTheme="minorEastAsia" w:eastAsiaTheme="minorEastAsia" w:cstheme="minorEastAsia"/>
          <w:color w:val="auto"/>
          <w:w w:val="100"/>
          <w:sz w:val="20"/>
          <w:szCs w:val="20"/>
          <w:highlight w:val="none"/>
          <w:u w:val="single" w:color="auto"/>
        </w:rPr>
        <w:t xml:space="preserve">          </w:t>
      </w:r>
    </w:p>
    <w:p w14:paraId="32E13625">
      <w:pPr>
        <w:pStyle w:val="4"/>
        <w:spacing w:before="130" w:line="269" w:lineRule="exact"/>
        <w:ind w:left="17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position w:val="1"/>
          <w:sz w:val="20"/>
          <w:szCs w:val="20"/>
          <w:highlight w:val="none"/>
        </w:rPr>
        <w:t>o强制采购</w:t>
      </w:r>
      <w:r>
        <w:rPr>
          <w:rFonts w:hint="eastAsia" w:asciiTheme="minorEastAsia" w:hAnsiTheme="minorEastAsia" w:eastAsiaTheme="minorEastAsia" w:cstheme="minorEastAsia"/>
          <w:color w:val="auto"/>
          <w:spacing w:val="8"/>
          <w:w w:val="100"/>
          <w:position w:val="1"/>
          <w:sz w:val="20"/>
          <w:szCs w:val="20"/>
          <w:highlight w:val="none"/>
        </w:rPr>
        <w:t xml:space="preserve">       </w:t>
      </w:r>
      <w:r>
        <w:rPr>
          <w:rFonts w:hint="eastAsia" w:asciiTheme="minorEastAsia" w:hAnsiTheme="minorEastAsia" w:eastAsiaTheme="minorEastAsia" w:cstheme="minorEastAsia"/>
          <w:color w:val="auto"/>
          <w:spacing w:val="5"/>
          <w:w w:val="100"/>
          <w:position w:val="1"/>
          <w:sz w:val="20"/>
          <w:szCs w:val="20"/>
          <w:highlight w:val="none"/>
        </w:rPr>
        <w:t>o优先采购</w:t>
      </w:r>
    </w:p>
    <w:p w14:paraId="5A23A795">
      <w:pPr>
        <w:pStyle w:val="4"/>
        <w:spacing w:before="132" w:line="270"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o否</w:t>
      </w:r>
    </w:p>
    <w:p w14:paraId="3F8A2905">
      <w:pPr>
        <w:pStyle w:val="4"/>
        <w:spacing w:before="139" w:line="228" w:lineRule="auto"/>
        <w:ind w:left="107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是否涉及绿色产品：</w:t>
      </w:r>
    </w:p>
    <w:p w14:paraId="523C749E">
      <w:pPr>
        <w:pStyle w:val="4"/>
        <w:spacing w:before="143" w:line="248" w:lineRule="auto"/>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o是，绿色产品政府采购相关政策确定的底级品目名称：</w:t>
      </w:r>
      <w:r>
        <w:rPr>
          <w:rFonts w:hint="eastAsia" w:asciiTheme="minorEastAsia" w:hAnsiTheme="minorEastAsia" w:eastAsiaTheme="minorEastAsia" w:cstheme="minorEastAsia"/>
          <w:color w:val="auto"/>
          <w:w w:val="100"/>
          <w:sz w:val="20"/>
          <w:szCs w:val="20"/>
          <w:highlight w:val="none"/>
          <w:u w:val="single" w:color="auto"/>
        </w:rPr>
        <w:t xml:space="preserve">          </w:t>
      </w:r>
    </w:p>
    <w:p w14:paraId="4CF9BB7C">
      <w:pPr>
        <w:pStyle w:val="4"/>
        <w:spacing w:before="132" w:line="269" w:lineRule="exact"/>
        <w:ind w:left="17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position w:val="1"/>
          <w:sz w:val="20"/>
          <w:szCs w:val="20"/>
          <w:highlight w:val="none"/>
        </w:rPr>
        <w:t>o强制采购</w:t>
      </w:r>
      <w:r>
        <w:rPr>
          <w:rFonts w:hint="eastAsia" w:asciiTheme="minorEastAsia" w:hAnsiTheme="minorEastAsia" w:eastAsiaTheme="minorEastAsia" w:cstheme="minorEastAsia"/>
          <w:color w:val="auto"/>
          <w:spacing w:val="8"/>
          <w:w w:val="100"/>
          <w:position w:val="1"/>
          <w:sz w:val="20"/>
          <w:szCs w:val="20"/>
          <w:highlight w:val="none"/>
        </w:rPr>
        <w:t xml:space="preserve">       </w:t>
      </w:r>
      <w:r>
        <w:rPr>
          <w:rFonts w:hint="eastAsia" w:asciiTheme="minorEastAsia" w:hAnsiTheme="minorEastAsia" w:eastAsiaTheme="minorEastAsia" w:cstheme="minorEastAsia"/>
          <w:color w:val="auto"/>
          <w:spacing w:val="5"/>
          <w:w w:val="100"/>
          <w:position w:val="1"/>
          <w:sz w:val="20"/>
          <w:szCs w:val="20"/>
          <w:highlight w:val="none"/>
        </w:rPr>
        <w:t>o优先采购</w:t>
      </w:r>
    </w:p>
    <w:p w14:paraId="6E573736">
      <w:pPr>
        <w:pStyle w:val="4"/>
        <w:spacing w:before="132" w:line="270" w:lineRule="exact"/>
        <w:ind w:left="97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position w:val="1"/>
          <w:sz w:val="20"/>
          <w:szCs w:val="20"/>
          <w:highlight w:val="none"/>
        </w:rPr>
        <w:t>o否</w:t>
      </w:r>
    </w:p>
    <w:p w14:paraId="2D7BC820">
      <w:pPr>
        <w:pStyle w:val="4"/>
        <w:spacing w:before="137" w:line="366" w:lineRule="auto"/>
        <w:ind w:left="27" w:firstLine="42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（11）涉及商品包装和快递包装的，是否参考《商品包装政府采购需求标准（试行）》、</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color w:val="auto"/>
          <w:spacing w:val="9"/>
          <w:w w:val="100"/>
          <w:sz w:val="20"/>
          <w:szCs w:val="20"/>
          <w:highlight w:val="none"/>
        </w:rPr>
        <w:t>《快递包装政府采购需求标准（试行）》明确产品及相关快递服务的具体包装要求：</w:t>
      </w:r>
    </w:p>
    <w:p w14:paraId="514B6955">
      <w:pPr>
        <w:pStyle w:val="4"/>
        <w:spacing w:line="270" w:lineRule="exact"/>
        <w:ind w:left="87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position w:val="1"/>
          <w:sz w:val="20"/>
          <w:szCs w:val="20"/>
          <w:highlight w:val="none"/>
        </w:rPr>
        <w:t>o是</w:t>
      </w:r>
      <w:r>
        <w:rPr>
          <w:rFonts w:hint="eastAsia" w:asciiTheme="minorEastAsia" w:hAnsiTheme="minorEastAsia" w:eastAsiaTheme="minorEastAsia" w:cstheme="minorEastAsia"/>
          <w:color w:val="auto"/>
          <w:spacing w:val="8"/>
          <w:w w:val="100"/>
          <w:position w:val="1"/>
          <w:sz w:val="20"/>
          <w:szCs w:val="20"/>
          <w:highlight w:val="none"/>
        </w:rPr>
        <w:t xml:space="preserve">       </w:t>
      </w:r>
      <w:r>
        <w:rPr>
          <w:rFonts w:hint="eastAsia" w:asciiTheme="minorEastAsia" w:hAnsiTheme="minorEastAsia" w:eastAsiaTheme="minorEastAsia" w:cstheme="minorEastAsia"/>
          <w:color w:val="auto"/>
          <w:spacing w:val="2"/>
          <w:w w:val="100"/>
          <w:position w:val="1"/>
          <w:sz w:val="20"/>
          <w:szCs w:val="20"/>
          <w:highlight w:val="none"/>
        </w:rPr>
        <w:t>o否</w:t>
      </w:r>
      <w:r>
        <w:rPr>
          <w:rFonts w:hint="eastAsia" w:asciiTheme="minorEastAsia" w:hAnsiTheme="minorEastAsia" w:eastAsiaTheme="minorEastAsia" w:cstheme="minorEastAsia"/>
          <w:color w:val="auto"/>
          <w:spacing w:val="8"/>
          <w:w w:val="100"/>
          <w:position w:val="1"/>
          <w:sz w:val="20"/>
          <w:szCs w:val="20"/>
          <w:highlight w:val="none"/>
        </w:rPr>
        <w:t xml:space="preserve">      </w:t>
      </w:r>
      <w:r>
        <w:rPr>
          <w:rFonts w:hint="eastAsia" w:asciiTheme="minorEastAsia" w:hAnsiTheme="minorEastAsia" w:eastAsiaTheme="minorEastAsia" w:cstheme="minorEastAsia"/>
          <w:color w:val="auto"/>
          <w:spacing w:val="2"/>
          <w:w w:val="100"/>
          <w:position w:val="1"/>
          <w:sz w:val="20"/>
          <w:szCs w:val="20"/>
          <w:highlight w:val="none"/>
        </w:rPr>
        <w:t>o不涉及</w:t>
      </w:r>
    </w:p>
    <w:p w14:paraId="28FE186B">
      <w:pPr>
        <w:pStyle w:val="4"/>
        <w:spacing w:before="137" w:line="228" w:lineRule="auto"/>
        <w:ind w:left="44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5"/>
          <w:w w:val="100"/>
          <w:sz w:val="20"/>
          <w:szCs w:val="20"/>
          <w:highlight w:val="none"/>
        </w:rPr>
        <w:t>2.</w:t>
      </w:r>
      <w:r>
        <w:rPr>
          <w:rFonts w:hint="eastAsia" w:asciiTheme="minorEastAsia" w:hAnsiTheme="minorEastAsia" w:eastAsiaTheme="minorEastAsia" w:cstheme="minorEastAsia"/>
          <w:color w:val="auto"/>
          <w:spacing w:val="5"/>
          <w:w w:val="100"/>
          <w:sz w:val="20"/>
          <w:szCs w:val="20"/>
          <w:highlight w:val="none"/>
        </w:rPr>
        <w:t xml:space="preserve"> </w:t>
      </w:r>
      <w:r>
        <w:rPr>
          <w:rFonts w:hint="eastAsia" w:asciiTheme="minorEastAsia" w:hAnsiTheme="minorEastAsia" w:eastAsiaTheme="minorEastAsia" w:cstheme="minorEastAsia"/>
          <w:b/>
          <w:bCs/>
          <w:color w:val="auto"/>
          <w:spacing w:val="5"/>
          <w:w w:val="100"/>
          <w:sz w:val="20"/>
          <w:szCs w:val="20"/>
          <w:highlight w:val="none"/>
        </w:rPr>
        <w:t>合同金额</w:t>
      </w:r>
    </w:p>
    <w:p w14:paraId="280DAC71">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（1）合同金额小写：</w:t>
      </w:r>
      <w:r>
        <w:rPr>
          <w:rFonts w:hint="eastAsia" w:asciiTheme="minorEastAsia" w:hAnsiTheme="minorEastAsia" w:eastAsiaTheme="minorEastAsia" w:cstheme="minorEastAsia"/>
          <w:color w:val="auto"/>
          <w:w w:val="100"/>
          <w:sz w:val="20"/>
          <w:szCs w:val="20"/>
          <w:highlight w:val="none"/>
          <w:u w:val="single" w:color="auto"/>
        </w:rPr>
        <w:t xml:space="preserve">                             </w:t>
      </w:r>
    </w:p>
    <w:p w14:paraId="7669CCDC">
      <w:pPr>
        <w:spacing w:line="228" w:lineRule="auto"/>
        <w:rPr>
          <w:rFonts w:hint="eastAsia" w:asciiTheme="minorEastAsia" w:hAnsiTheme="minorEastAsia" w:eastAsiaTheme="minorEastAsia" w:cstheme="minorEastAsia"/>
          <w:color w:val="auto"/>
          <w:w w:val="100"/>
          <w:sz w:val="20"/>
          <w:szCs w:val="20"/>
          <w:highlight w:val="none"/>
        </w:rPr>
        <w:sectPr>
          <w:headerReference r:id="rId40" w:type="default"/>
          <w:footerReference r:id="rId41" w:type="default"/>
          <w:pgSz w:w="11906" w:h="16839"/>
          <w:pgMar w:top="1116" w:right="1731" w:bottom="1302" w:left="1785" w:header="1096" w:footer="1066" w:gutter="0"/>
          <w:pgNumType w:fmt="decimal"/>
          <w:cols w:space="720" w:num="1"/>
        </w:sectPr>
      </w:pPr>
    </w:p>
    <w:p w14:paraId="5534A68D">
      <w:pPr>
        <w:spacing w:line="346" w:lineRule="auto"/>
        <w:rPr>
          <w:rFonts w:hint="eastAsia" w:asciiTheme="minorEastAsia" w:hAnsiTheme="minorEastAsia" w:eastAsiaTheme="minorEastAsia" w:cstheme="minorEastAsia"/>
          <w:color w:val="auto"/>
          <w:w w:val="100"/>
          <w:sz w:val="21"/>
          <w:highlight w:val="none"/>
        </w:rPr>
      </w:pPr>
    </w:p>
    <w:p w14:paraId="71F02ED9">
      <w:pPr>
        <w:spacing w:line="346" w:lineRule="auto"/>
        <w:rPr>
          <w:rFonts w:hint="eastAsia" w:asciiTheme="minorEastAsia" w:hAnsiTheme="minorEastAsia" w:eastAsiaTheme="minorEastAsia" w:cstheme="minorEastAsia"/>
          <w:color w:val="auto"/>
          <w:w w:val="100"/>
          <w:sz w:val="21"/>
          <w:highlight w:val="none"/>
        </w:rPr>
      </w:pPr>
    </w:p>
    <w:p w14:paraId="100BDF30">
      <w:pPr>
        <w:spacing w:line="58" w:lineRule="exact"/>
        <w:ind w:firstLine="14"/>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position w:val="-1"/>
          <w:highlight w:val="none"/>
        </w:rPr>
        <w:pict>
          <v:shape id="_x0000_s1054" o:spid="_x0000_s1054" style="height:2.9pt;width:415.3pt;" fillcolor="#000000" filled="t" stroked="f" coordsize="8305,58" path="m0,0l8305,0,8305,19,0,19,0,0xem0,38l8305,38,8305,57,0,57,0,38xe">
            <v:path/>
            <v:fill on="t" focussize="0,0"/>
            <v:stroke on="f"/>
            <v:imagedata o:title=""/>
            <o:lock v:ext="edit"/>
            <w10:wrap type="none"/>
            <w10:anchorlock/>
          </v:shape>
        </w:pict>
      </w:r>
    </w:p>
    <w:p w14:paraId="44FE9F02">
      <w:pPr>
        <w:spacing w:line="358" w:lineRule="auto"/>
        <w:rPr>
          <w:rFonts w:hint="eastAsia" w:asciiTheme="minorEastAsia" w:hAnsiTheme="minorEastAsia" w:eastAsiaTheme="minorEastAsia" w:cstheme="minorEastAsia"/>
          <w:color w:val="auto"/>
          <w:w w:val="100"/>
          <w:sz w:val="21"/>
          <w:highlight w:val="none"/>
        </w:rPr>
      </w:pPr>
    </w:p>
    <w:p w14:paraId="0008F734">
      <w:pPr>
        <w:pStyle w:val="4"/>
        <w:spacing w:before="65" w:line="229" w:lineRule="auto"/>
        <w:ind w:left="181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大写：</w:t>
      </w:r>
      <w:r>
        <w:rPr>
          <w:rFonts w:hint="eastAsia" w:asciiTheme="minorEastAsia" w:hAnsiTheme="minorEastAsia" w:eastAsiaTheme="minorEastAsia" w:cstheme="minorEastAsia"/>
          <w:color w:val="auto"/>
          <w:w w:val="100"/>
          <w:sz w:val="20"/>
          <w:szCs w:val="20"/>
          <w:highlight w:val="none"/>
          <w:u w:val="single" w:color="auto"/>
        </w:rPr>
        <w:t xml:space="preserve">                             </w:t>
      </w:r>
    </w:p>
    <w:p w14:paraId="17E4523D">
      <w:pPr>
        <w:pStyle w:val="4"/>
        <w:spacing w:before="153" w:line="228" w:lineRule="auto"/>
        <w:ind w:left="97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分包金额（如有）小写：</w:t>
      </w:r>
      <w:r>
        <w:rPr>
          <w:rFonts w:hint="eastAsia" w:asciiTheme="minorEastAsia" w:hAnsiTheme="minorEastAsia" w:eastAsiaTheme="minorEastAsia" w:cstheme="minorEastAsia"/>
          <w:color w:val="auto"/>
          <w:w w:val="100"/>
          <w:sz w:val="20"/>
          <w:szCs w:val="20"/>
          <w:highlight w:val="none"/>
          <w:u w:val="single" w:color="auto"/>
        </w:rPr>
        <w:t xml:space="preserve">                    </w:t>
      </w:r>
    </w:p>
    <w:p w14:paraId="680E193D">
      <w:pPr>
        <w:pStyle w:val="4"/>
        <w:spacing w:before="151" w:line="229" w:lineRule="auto"/>
        <w:ind w:left="22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大写：</w:t>
      </w:r>
      <w:r>
        <w:rPr>
          <w:rFonts w:hint="eastAsia" w:asciiTheme="minorEastAsia" w:hAnsiTheme="minorEastAsia" w:eastAsiaTheme="minorEastAsia" w:cstheme="minorEastAsia"/>
          <w:color w:val="auto"/>
          <w:w w:val="100"/>
          <w:sz w:val="20"/>
          <w:szCs w:val="20"/>
          <w:highlight w:val="none"/>
          <w:u w:val="single" w:color="auto"/>
        </w:rPr>
        <w:t xml:space="preserve">                         </w:t>
      </w:r>
    </w:p>
    <w:p w14:paraId="7378D40F">
      <w:pPr>
        <w:pStyle w:val="4"/>
        <w:spacing w:before="152" w:line="227"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（注：固定单价合同应填写单价和最高限价）</w:t>
      </w:r>
    </w:p>
    <w:p w14:paraId="1D7955D9">
      <w:pPr>
        <w:pStyle w:val="4"/>
        <w:spacing w:before="154" w:line="227"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（2）合同定价方式（采用组合定价方式的，可以勾选多项</w:t>
      </w:r>
      <w:r>
        <w:rPr>
          <w:rFonts w:hint="eastAsia" w:asciiTheme="minorEastAsia" w:hAnsiTheme="minorEastAsia" w:eastAsiaTheme="minorEastAsia" w:cstheme="minorEastAsia"/>
          <w:color w:val="auto"/>
          <w:w w:val="100"/>
          <w:sz w:val="20"/>
          <w:szCs w:val="20"/>
          <w:highlight w:val="none"/>
        </w:rPr>
        <w:t>）：</w:t>
      </w:r>
    </w:p>
    <w:p w14:paraId="3FD01584">
      <w:pPr>
        <w:pStyle w:val="4"/>
        <w:spacing w:before="145" w:line="247" w:lineRule="auto"/>
        <w:ind w:left="66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o固定总价 o固定单价 o固定费率</w:t>
      </w:r>
      <w:r>
        <w:rPr>
          <w:rFonts w:hint="eastAsia" w:asciiTheme="minorEastAsia" w:hAnsiTheme="minorEastAsia" w:eastAsiaTheme="minorEastAsia" w:cstheme="minorEastAsia"/>
          <w:color w:val="auto"/>
          <w:spacing w:val="23"/>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o成本补偿</w:t>
      </w:r>
      <w:r>
        <w:rPr>
          <w:rFonts w:hint="eastAsia" w:asciiTheme="minorEastAsia" w:hAnsiTheme="minorEastAsia" w:eastAsiaTheme="minorEastAsia" w:cstheme="minorEastAsia"/>
          <w:color w:val="auto"/>
          <w:spacing w:val="25"/>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o绩效激励</w:t>
      </w:r>
      <w:r>
        <w:rPr>
          <w:rFonts w:hint="eastAsia" w:asciiTheme="minorEastAsia" w:hAnsiTheme="minorEastAsia" w:eastAsiaTheme="minorEastAsia" w:cstheme="minorEastAsia"/>
          <w:color w:val="auto"/>
          <w:spacing w:val="26"/>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o其他</w:t>
      </w:r>
      <w:r>
        <w:rPr>
          <w:rFonts w:hint="eastAsia" w:asciiTheme="minorEastAsia" w:hAnsiTheme="minorEastAsia" w:eastAsiaTheme="minorEastAsia" w:cstheme="minorEastAsia"/>
          <w:color w:val="auto"/>
          <w:spacing w:val="3"/>
          <w:w w:val="100"/>
          <w:sz w:val="20"/>
          <w:szCs w:val="20"/>
          <w:highlight w:val="none"/>
          <w:u w:val="single" w:color="auto"/>
        </w:rPr>
        <w:t xml:space="preserve">        </w:t>
      </w:r>
    </w:p>
    <w:p w14:paraId="14AEC361">
      <w:pPr>
        <w:pStyle w:val="4"/>
        <w:spacing w:before="142"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（3）付款方式（按项目实际勾选填写</w:t>
      </w:r>
      <w:r>
        <w:rPr>
          <w:rFonts w:hint="eastAsia" w:asciiTheme="minorEastAsia" w:hAnsiTheme="minorEastAsia" w:eastAsiaTheme="minorEastAsia" w:cstheme="minorEastAsia"/>
          <w:color w:val="auto"/>
          <w:spacing w:val="4"/>
          <w:w w:val="100"/>
          <w:sz w:val="20"/>
          <w:szCs w:val="20"/>
          <w:highlight w:val="none"/>
        </w:rPr>
        <w:t>）：</w:t>
      </w:r>
    </w:p>
    <w:p w14:paraId="203905A1">
      <w:pPr>
        <w:pStyle w:val="4"/>
        <w:spacing w:before="144" w:line="249" w:lineRule="auto"/>
        <w:ind w:left="66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o全额付款</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6"/>
          <w:w w:val="100"/>
          <w:sz w:val="20"/>
          <w:szCs w:val="20"/>
          <w:highlight w:val="none"/>
          <w:u w:val="single" w:color="auto"/>
        </w:rPr>
        <w:t xml:space="preserve">     </w:t>
      </w:r>
      <w:r>
        <w:rPr>
          <w:rFonts w:hint="eastAsia" w:asciiTheme="minorEastAsia" w:hAnsiTheme="minorEastAsia" w:eastAsiaTheme="minorEastAsia" w:cstheme="minorEastAsia"/>
          <w:color w:val="auto"/>
          <w:spacing w:val="2"/>
          <w:w w:val="100"/>
          <w:sz w:val="20"/>
          <w:szCs w:val="20"/>
          <w:highlight w:val="none"/>
          <w:u w:val="single" w:color="auto"/>
        </w:rPr>
        <w:t>（</w:t>
      </w:r>
      <w:r>
        <w:rPr>
          <w:rFonts w:hint="eastAsia" w:asciiTheme="minorEastAsia" w:hAnsiTheme="minorEastAsia" w:eastAsiaTheme="minorEastAsia" w:cstheme="minorEastAsia"/>
          <w:color w:val="auto"/>
          <w:spacing w:val="9"/>
          <w:w w:val="100"/>
          <w:sz w:val="20"/>
          <w:szCs w:val="20"/>
          <w:highlight w:val="none"/>
          <w:u w:val="single" w:color="auto"/>
        </w:rPr>
        <w:t>应明确一次性支付合同款项的条件）</w:t>
      </w:r>
      <w:r>
        <w:rPr>
          <w:rFonts w:hint="eastAsia" w:asciiTheme="minorEastAsia" w:hAnsiTheme="minorEastAsia" w:eastAsiaTheme="minorEastAsia" w:cstheme="minorEastAsia"/>
          <w:color w:val="auto"/>
          <w:w w:val="100"/>
          <w:sz w:val="20"/>
          <w:szCs w:val="20"/>
          <w:highlight w:val="none"/>
          <w:u w:val="single" w:color="auto"/>
        </w:rPr>
        <w:t xml:space="preserve">                      </w:t>
      </w:r>
    </w:p>
    <w:p w14:paraId="02734A85">
      <w:pPr>
        <w:pStyle w:val="4"/>
        <w:spacing w:before="129" w:line="303" w:lineRule="auto"/>
        <w:ind w:left="26" w:firstLine="6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o分期付款</w:t>
      </w:r>
      <w:r>
        <w:rPr>
          <w:rFonts w:hint="eastAsia" w:asciiTheme="minorEastAsia" w:hAnsiTheme="minorEastAsia" w:eastAsiaTheme="minorEastAsia" w:cstheme="minorEastAsia"/>
          <w:color w:val="auto"/>
          <w:spacing w:val="-10"/>
          <w:w w:val="100"/>
          <w:sz w:val="20"/>
          <w:szCs w:val="20"/>
          <w:highlight w:val="none"/>
        </w:rPr>
        <w:t>：</w:t>
      </w:r>
      <w:r>
        <w:rPr>
          <w:rFonts w:hint="eastAsia" w:asciiTheme="minorEastAsia" w:hAnsiTheme="minorEastAsia" w:eastAsiaTheme="minorEastAsia" w:cstheme="minorEastAsia"/>
          <w:color w:val="auto"/>
          <w:spacing w:val="92"/>
          <w:w w:val="100"/>
          <w:sz w:val="20"/>
          <w:szCs w:val="20"/>
          <w:highlight w:val="none"/>
          <w:u w:val="single" w:color="auto"/>
        </w:rPr>
        <w:t xml:space="preserve"> </w:t>
      </w:r>
      <w:r>
        <w:rPr>
          <w:rFonts w:hint="eastAsia" w:asciiTheme="minorEastAsia" w:hAnsiTheme="minorEastAsia" w:eastAsiaTheme="minorEastAsia" w:cstheme="minorEastAsia"/>
          <w:color w:val="auto"/>
          <w:spacing w:val="-10"/>
          <w:w w:val="100"/>
          <w:sz w:val="20"/>
          <w:szCs w:val="20"/>
          <w:highlight w:val="none"/>
          <w:u w:val="single" w:color="auto"/>
        </w:rPr>
        <w:t>（</w:t>
      </w:r>
      <w:r>
        <w:rPr>
          <w:rFonts w:hint="eastAsia" w:asciiTheme="minorEastAsia" w:hAnsiTheme="minorEastAsia" w:eastAsiaTheme="minorEastAsia" w:cstheme="minorEastAsia"/>
          <w:color w:val="auto"/>
          <w:spacing w:val="9"/>
          <w:w w:val="100"/>
          <w:sz w:val="20"/>
          <w:szCs w:val="20"/>
          <w:highlight w:val="none"/>
          <w:u w:val="single" w:color="auto"/>
        </w:rPr>
        <w:t>应明确分期支付合同款项的各期比例和支付条件，各期支付条件应</w:t>
      </w:r>
      <w:r>
        <w:rPr>
          <w:rFonts w:hint="eastAsia" w:asciiTheme="minorEastAsia" w:hAnsiTheme="minorEastAsia" w:eastAsiaTheme="minorEastAsia" w:cstheme="minorEastAsia"/>
          <w:color w:val="auto"/>
          <w:spacing w:val="10"/>
          <w:w w:val="100"/>
          <w:sz w:val="20"/>
          <w:szCs w:val="20"/>
          <w:highlight w:val="none"/>
          <w:u w:val="single" w:color="auto"/>
        </w:rPr>
        <w:t>与分期履约验收情况挂钩</w:t>
      </w:r>
      <w:r>
        <w:rPr>
          <w:rFonts w:hint="eastAsia" w:asciiTheme="minorEastAsia" w:hAnsiTheme="minorEastAsia" w:eastAsiaTheme="minorEastAsia" w:cstheme="minorEastAsia"/>
          <w:color w:val="auto"/>
          <w:spacing w:val="-24"/>
          <w:w w:val="100"/>
          <w:sz w:val="20"/>
          <w:szCs w:val="20"/>
          <w:highlight w:val="none"/>
          <w:u w:val="single" w:color="auto"/>
        </w:rPr>
        <w:t>）</w:t>
      </w:r>
      <w:r>
        <w:rPr>
          <w:rFonts w:hint="eastAsia" w:asciiTheme="minorEastAsia" w:hAnsiTheme="minorEastAsia" w:eastAsiaTheme="minorEastAsia" w:cstheme="minorEastAsia"/>
          <w:color w:val="auto"/>
          <w:spacing w:val="-34"/>
          <w:w w:val="100"/>
          <w:sz w:val="20"/>
          <w:szCs w:val="20"/>
          <w:highlight w:val="none"/>
          <w:u w:val="single" w:color="auto"/>
        </w:rPr>
        <w:t xml:space="preserve"> </w:t>
      </w:r>
      <w:r>
        <w:rPr>
          <w:rFonts w:hint="eastAsia" w:asciiTheme="minorEastAsia" w:hAnsiTheme="minorEastAsia" w:eastAsiaTheme="minorEastAsia" w:cstheme="minorEastAsia"/>
          <w:color w:val="auto"/>
          <w:spacing w:val="-24"/>
          <w:w w:val="100"/>
          <w:sz w:val="20"/>
          <w:szCs w:val="20"/>
          <w:highlight w:val="none"/>
        </w:rPr>
        <w:t>，</w:t>
      </w:r>
      <w:r>
        <w:rPr>
          <w:rFonts w:hint="eastAsia" w:asciiTheme="minorEastAsia" w:hAnsiTheme="minorEastAsia" w:eastAsiaTheme="minorEastAsia" w:cstheme="minorEastAsia"/>
          <w:color w:val="auto"/>
          <w:spacing w:val="10"/>
          <w:w w:val="100"/>
          <w:sz w:val="20"/>
          <w:szCs w:val="20"/>
          <w:highlight w:val="none"/>
        </w:rPr>
        <w:t>其中涉及预付款的</w:t>
      </w:r>
      <w:r>
        <w:rPr>
          <w:rFonts w:hint="eastAsia" w:asciiTheme="minorEastAsia" w:hAnsiTheme="minorEastAsia" w:eastAsiaTheme="minorEastAsia" w:cstheme="minorEastAsia"/>
          <w:color w:val="auto"/>
          <w:spacing w:val="-24"/>
          <w:w w:val="100"/>
          <w:sz w:val="20"/>
          <w:szCs w:val="20"/>
          <w:highlight w:val="none"/>
        </w:rPr>
        <w:t>：</w:t>
      </w:r>
      <w:r>
        <w:rPr>
          <w:rFonts w:hint="eastAsia" w:asciiTheme="minorEastAsia" w:hAnsiTheme="minorEastAsia" w:eastAsiaTheme="minorEastAsia" w:cstheme="minorEastAsia"/>
          <w:color w:val="auto"/>
          <w:spacing w:val="-37"/>
          <w:w w:val="100"/>
          <w:sz w:val="20"/>
          <w:szCs w:val="20"/>
          <w:highlight w:val="none"/>
          <w:u w:val="single" w:color="auto"/>
        </w:rPr>
        <w:t xml:space="preserve"> </w:t>
      </w:r>
      <w:r>
        <w:rPr>
          <w:rFonts w:hint="eastAsia" w:asciiTheme="minorEastAsia" w:hAnsiTheme="minorEastAsia" w:eastAsiaTheme="minorEastAsia" w:cstheme="minorEastAsia"/>
          <w:color w:val="auto"/>
          <w:spacing w:val="-24"/>
          <w:w w:val="100"/>
          <w:sz w:val="20"/>
          <w:szCs w:val="20"/>
          <w:highlight w:val="none"/>
          <w:u w:val="single" w:color="auto"/>
        </w:rPr>
        <w:t>（</w:t>
      </w:r>
      <w:r>
        <w:rPr>
          <w:rFonts w:hint="eastAsia" w:asciiTheme="minorEastAsia" w:hAnsiTheme="minorEastAsia" w:eastAsiaTheme="minorEastAsia" w:cstheme="minorEastAsia"/>
          <w:color w:val="auto"/>
          <w:spacing w:val="10"/>
          <w:w w:val="100"/>
          <w:sz w:val="20"/>
          <w:szCs w:val="20"/>
          <w:highlight w:val="none"/>
          <w:u w:val="single" w:color="auto"/>
        </w:rPr>
        <w:t>应明</w:t>
      </w:r>
      <w:r>
        <w:rPr>
          <w:rFonts w:hint="eastAsia" w:asciiTheme="minorEastAsia" w:hAnsiTheme="minorEastAsia" w:eastAsiaTheme="minorEastAsia" w:cstheme="minorEastAsia"/>
          <w:color w:val="auto"/>
          <w:spacing w:val="9"/>
          <w:w w:val="100"/>
          <w:sz w:val="20"/>
          <w:szCs w:val="20"/>
          <w:highlight w:val="none"/>
          <w:u w:val="single" w:color="auto"/>
        </w:rPr>
        <w:t>确预付款的支付比例和支付条件）</w:t>
      </w:r>
    </w:p>
    <w:p w14:paraId="6F964DBC">
      <w:pPr>
        <w:pStyle w:val="4"/>
        <w:spacing w:before="145" w:line="248" w:lineRule="auto"/>
        <w:ind w:left="66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o成本补偿</w:t>
      </w:r>
      <w:r>
        <w:rPr>
          <w:rFonts w:hint="eastAsia" w:asciiTheme="minorEastAsia" w:hAnsiTheme="minorEastAsia" w:eastAsiaTheme="minorEastAsia" w:cstheme="minorEastAsia"/>
          <w:color w:val="auto"/>
          <w:spacing w:val="-7"/>
          <w:w w:val="100"/>
          <w:sz w:val="20"/>
          <w:szCs w:val="20"/>
          <w:highlight w:val="none"/>
        </w:rPr>
        <w:t>：</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7"/>
          <w:w w:val="100"/>
          <w:sz w:val="20"/>
          <w:szCs w:val="20"/>
          <w:highlight w:val="none"/>
          <w:u w:val="single" w:color="auto"/>
        </w:rPr>
        <w:t>（</w:t>
      </w:r>
      <w:r>
        <w:rPr>
          <w:rFonts w:hint="eastAsia" w:asciiTheme="minorEastAsia" w:hAnsiTheme="minorEastAsia" w:eastAsiaTheme="minorEastAsia" w:cstheme="minorEastAsia"/>
          <w:color w:val="auto"/>
          <w:spacing w:val="10"/>
          <w:w w:val="100"/>
          <w:sz w:val="20"/>
          <w:szCs w:val="20"/>
          <w:highlight w:val="none"/>
          <w:u w:val="single" w:color="auto"/>
        </w:rPr>
        <w:t>应明确按照成本补偿方式的支付方式和支付</w:t>
      </w:r>
      <w:r>
        <w:rPr>
          <w:rFonts w:hint="eastAsia" w:asciiTheme="minorEastAsia" w:hAnsiTheme="minorEastAsia" w:eastAsiaTheme="minorEastAsia" w:cstheme="minorEastAsia"/>
          <w:color w:val="auto"/>
          <w:spacing w:val="9"/>
          <w:w w:val="100"/>
          <w:sz w:val="20"/>
          <w:szCs w:val="20"/>
          <w:highlight w:val="none"/>
          <w:u w:val="single" w:color="auto"/>
        </w:rPr>
        <w:t>条件）</w:t>
      </w:r>
      <w:r>
        <w:rPr>
          <w:rFonts w:hint="eastAsia" w:asciiTheme="minorEastAsia" w:hAnsiTheme="minorEastAsia" w:eastAsiaTheme="minorEastAsia" w:cstheme="minorEastAsia"/>
          <w:color w:val="auto"/>
          <w:spacing w:val="1"/>
          <w:w w:val="100"/>
          <w:sz w:val="20"/>
          <w:szCs w:val="20"/>
          <w:highlight w:val="none"/>
          <w:u w:val="single" w:color="auto"/>
        </w:rPr>
        <w:t xml:space="preserve">    </w:t>
      </w:r>
    </w:p>
    <w:p w14:paraId="1862C57C">
      <w:pPr>
        <w:pStyle w:val="4"/>
        <w:spacing w:before="130" w:line="249" w:lineRule="auto"/>
        <w:ind w:left="66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o绩效激励</w:t>
      </w:r>
      <w:r>
        <w:rPr>
          <w:rFonts w:hint="eastAsia" w:asciiTheme="minorEastAsia" w:hAnsiTheme="minorEastAsia" w:eastAsiaTheme="minorEastAsia" w:cstheme="minorEastAsia"/>
          <w:color w:val="auto"/>
          <w:spacing w:val="-7"/>
          <w:w w:val="100"/>
          <w:sz w:val="20"/>
          <w:szCs w:val="20"/>
          <w:highlight w:val="none"/>
        </w:rPr>
        <w:t>：</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7"/>
          <w:w w:val="100"/>
          <w:sz w:val="20"/>
          <w:szCs w:val="20"/>
          <w:highlight w:val="none"/>
          <w:u w:val="single" w:color="auto"/>
        </w:rPr>
        <w:t>（</w:t>
      </w:r>
      <w:r>
        <w:rPr>
          <w:rFonts w:hint="eastAsia" w:asciiTheme="minorEastAsia" w:hAnsiTheme="minorEastAsia" w:eastAsiaTheme="minorEastAsia" w:cstheme="minorEastAsia"/>
          <w:color w:val="auto"/>
          <w:spacing w:val="10"/>
          <w:w w:val="100"/>
          <w:sz w:val="20"/>
          <w:szCs w:val="20"/>
          <w:highlight w:val="none"/>
          <w:u w:val="single" w:color="auto"/>
        </w:rPr>
        <w:t>应明确按照绩效激励方式的支付方式和支付</w:t>
      </w:r>
      <w:r>
        <w:rPr>
          <w:rFonts w:hint="eastAsia" w:asciiTheme="minorEastAsia" w:hAnsiTheme="minorEastAsia" w:eastAsiaTheme="minorEastAsia" w:cstheme="minorEastAsia"/>
          <w:color w:val="auto"/>
          <w:spacing w:val="9"/>
          <w:w w:val="100"/>
          <w:sz w:val="20"/>
          <w:szCs w:val="20"/>
          <w:highlight w:val="none"/>
          <w:u w:val="single" w:color="auto"/>
        </w:rPr>
        <w:t>条件）</w:t>
      </w:r>
      <w:r>
        <w:rPr>
          <w:rFonts w:hint="eastAsia" w:asciiTheme="minorEastAsia" w:hAnsiTheme="minorEastAsia" w:eastAsiaTheme="minorEastAsia" w:cstheme="minorEastAsia"/>
          <w:color w:val="auto"/>
          <w:spacing w:val="1"/>
          <w:w w:val="100"/>
          <w:sz w:val="20"/>
          <w:szCs w:val="20"/>
          <w:highlight w:val="none"/>
          <w:u w:val="single" w:color="auto"/>
        </w:rPr>
        <w:t xml:space="preserve">    </w:t>
      </w:r>
    </w:p>
    <w:p w14:paraId="7667AC90">
      <w:pPr>
        <w:pStyle w:val="4"/>
        <w:spacing w:before="140" w:line="229" w:lineRule="auto"/>
        <w:ind w:left="44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3"/>
          <w:w w:val="100"/>
          <w:sz w:val="20"/>
          <w:szCs w:val="20"/>
          <w:highlight w:val="none"/>
        </w:rPr>
        <w:t>3.</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b/>
          <w:bCs/>
          <w:color w:val="auto"/>
          <w:spacing w:val="3"/>
          <w:w w:val="100"/>
          <w:sz w:val="20"/>
          <w:szCs w:val="20"/>
          <w:highlight w:val="none"/>
        </w:rPr>
        <w:t>合同履行</w:t>
      </w:r>
    </w:p>
    <w:p w14:paraId="76AFF013">
      <w:pPr>
        <w:pStyle w:val="4"/>
        <w:spacing w:before="153"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（1）起始日期：</w:t>
      </w:r>
      <w:r>
        <w:rPr>
          <w:rFonts w:hint="eastAsia" w:asciiTheme="minorEastAsia" w:hAnsiTheme="minorEastAsia" w:eastAsiaTheme="minorEastAsia" w:cstheme="minorEastAsia"/>
          <w:color w:val="auto"/>
          <w:spacing w:val="3"/>
          <w:w w:val="100"/>
          <w:sz w:val="20"/>
          <w:szCs w:val="20"/>
          <w:highlight w:val="none"/>
          <w:u w:val="single" w:color="auto"/>
        </w:rPr>
        <w:t xml:space="preserve">    </w:t>
      </w:r>
      <w:r>
        <w:rPr>
          <w:rFonts w:hint="eastAsia" w:asciiTheme="minorEastAsia" w:hAnsiTheme="minorEastAsia" w:eastAsiaTheme="minorEastAsia" w:cstheme="minorEastAsia"/>
          <w:color w:val="auto"/>
          <w:spacing w:val="-91"/>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年</w:t>
      </w:r>
      <w:r>
        <w:rPr>
          <w:rFonts w:hint="eastAsia" w:asciiTheme="minorEastAsia" w:hAnsiTheme="minorEastAsia" w:eastAsiaTheme="minorEastAsia" w:cstheme="minorEastAsia"/>
          <w:color w:val="auto"/>
          <w:spacing w:val="-98"/>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87"/>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月</w:t>
      </w:r>
      <w:r>
        <w:rPr>
          <w:rFonts w:hint="eastAsia" w:asciiTheme="minorEastAsia" w:hAnsiTheme="minorEastAsia" w:eastAsiaTheme="minorEastAsia" w:cstheme="minorEastAsia"/>
          <w:color w:val="auto"/>
          <w:spacing w:val="3"/>
          <w:w w:val="100"/>
          <w:sz w:val="20"/>
          <w:szCs w:val="20"/>
          <w:highlight w:val="none"/>
          <w:u w:val="single" w:color="auto"/>
        </w:rPr>
        <w:t xml:space="preserve">   </w:t>
      </w:r>
      <w:r>
        <w:rPr>
          <w:rFonts w:hint="eastAsia" w:asciiTheme="minorEastAsia" w:hAnsiTheme="minorEastAsia" w:eastAsiaTheme="minorEastAsia" w:cstheme="minorEastAsia"/>
          <w:color w:val="auto"/>
          <w:spacing w:val="-55"/>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日，完成日期：</w:t>
      </w:r>
      <w:r>
        <w:rPr>
          <w:rFonts w:hint="eastAsia" w:asciiTheme="minorEastAsia" w:hAnsiTheme="minorEastAsia" w:eastAsiaTheme="minorEastAsia" w:cstheme="minorEastAsia"/>
          <w:color w:val="auto"/>
          <w:spacing w:val="3"/>
          <w:w w:val="100"/>
          <w:sz w:val="20"/>
          <w:szCs w:val="20"/>
          <w:highlight w:val="none"/>
          <w:u w:val="single" w:color="auto"/>
        </w:rPr>
        <w:t xml:space="preserve">   </w:t>
      </w:r>
      <w:r>
        <w:rPr>
          <w:rFonts w:hint="eastAsia" w:asciiTheme="minorEastAsia" w:hAnsiTheme="minorEastAsia" w:eastAsiaTheme="minorEastAsia" w:cstheme="minorEastAsia"/>
          <w:color w:val="auto"/>
          <w:spacing w:val="2"/>
          <w:w w:val="100"/>
          <w:sz w:val="20"/>
          <w:szCs w:val="20"/>
          <w:highlight w:val="none"/>
          <w:u w:val="single" w:color="auto"/>
        </w:rPr>
        <w:t xml:space="preserve"> </w:t>
      </w:r>
      <w:r>
        <w:rPr>
          <w:rFonts w:hint="eastAsia" w:asciiTheme="minorEastAsia" w:hAnsiTheme="minorEastAsia" w:eastAsiaTheme="minorEastAsia" w:cstheme="minorEastAsia"/>
          <w:color w:val="auto"/>
          <w:spacing w:val="-91"/>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年</w:t>
      </w:r>
      <w:r>
        <w:rPr>
          <w:rFonts w:hint="eastAsia" w:asciiTheme="minorEastAsia" w:hAnsiTheme="minorEastAsia" w:eastAsiaTheme="minorEastAsia" w:cstheme="minorEastAsia"/>
          <w:color w:val="auto"/>
          <w:spacing w:val="-98"/>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87"/>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月</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54"/>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日。</w:t>
      </w:r>
    </w:p>
    <w:p w14:paraId="05B0CAB8">
      <w:pPr>
        <w:pStyle w:val="4"/>
        <w:spacing w:before="150" w:line="231"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（2）履约地点：</w:t>
      </w:r>
      <w:r>
        <w:rPr>
          <w:rFonts w:hint="eastAsia" w:asciiTheme="minorEastAsia" w:hAnsiTheme="minorEastAsia" w:eastAsiaTheme="minorEastAsia" w:cstheme="minorEastAsia"/>
          <w:color w:val="auto"/>
          <w:w w:val="100"/>
          <w:sz w:val="20"/>
          <w:szCs w:val="20"/>
          <w:highlight w:val="none"/>
          <w:u w:val="single" w:color="auto"/>
        </w:rPr>
        <w:t xml:space="preserve">                               </w:t>
      </w:r>
    </w:p>
    <w:p w14:paraId="01FECAB5">
      <w:pPr>
        <w:pStyle w:val="4"/>
        <w:spacing w:before="143" w:line="269"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（3）履约担保：是否收取履约保证金：o是    o否</w:t>
      </w:r>
    </w:p>
    <w:p w14:paraId="0D3C1019">
      <w:pPr>
        <w:pStyle w:val="4"/>
        <w:spacing w:before="140" w:line="228" w:lineRule="auto"/>
        <w:ind w:left="89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收取履约保证金形式：</w:t>
      </w:r>
      <w:r>
        <w:rPr>
          <w:rFonts w:hint="eastAsia" w:asciiTheme="minorEastAsia" w:hAnsiTheme="minorEastAsia" w:eastAsiaTheme="minorEastAsia" w:cstheme="minorEastAsia"/>
          <w:color w:val="auto"/>
          <w:w w:val="100"/>
          <w:sz w:val="20"/>
          <w:szCs w:val="20"/>
          <w:highlight w:val="none"/>
          <w:u w:val="single" w:color="auto"/>
        </w:rPr>
        <w:t xml:space="preserve">                              </w:t>
      </w:r>
    </w:p>
    <w:p w14:paraId="3638497E">
      <w:pPr>
        <w:pStyle w:val="4"/>
        <w:spacing w:before="152" w:line="228" w:lineRule="auto"/>
        <w:ind w:left="86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收取履约保证金金额：</w:t>
      </w:r>
      <w:r>
        <w:rPr>
          <w:rFonts w:hint="eastAsia" w:asciiTheme="minorEastAsia" w:hAnsiTheme="minorEastAsia" w:eastAsiaTheme="minorEastAsia" w:cstheme="minorEastAsia"/>
          <w:color w:val="auto"/>
          <w:w w:val="100"/>
          <w:sz w:val="20"/>
          <w:szCs w:val="20"/>
          <w:highlight w:val="none"/>
          <w:u w:val="single" w:color="auto"/>
        </w:rPr>
        <w:t xml:space="preserve">                              </w:t>
      </w:r>
    </w:p>
    <w:p w14:paraId="5554FD0B">
      <w:pPr>
        <w:pStyle w:val="4"/>
        <w:spacing w:before="153" w:line="229" w:lineRule="auto"/>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履约担保期限：</w:t>
      </w:r>
      <w:r>
        <w:rPr>
          <w:rFonts w:hint="eastAsia" w:asciiTheme="minorEastAsia" w:hAnsiTheme="minorEastAsia" w:eastAsiaTheme="minorEastAsia" w:cstheme="minorEastAsia"/>
          <w:color w:val="auto"/>
          <w:w w:val="100"/>
          <w:sz w:val="20"/>
          <w:szCs w:val="20"/>
          <w:highlight w:val="none"/>
          <w:u w:val="single" w:color="auto"/>
        </w:rPr>
        <w:t xml:space="preserve">                                    </w:t>
      </w:r>
    </w:p>
    <w:p w14:paraId="0C79FC10">
      <w:pPr>
        <w:pStyle w:val="4"/>
        <w:spacing w:before="153" w:line="229"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（4）分期履行要求：</w:t>
      </w:r>
      <w:r>
        <w:rPr>
          <w:rFonts w:hint="eastAsia" w:asciiTheme="minorEastAsia" w:hAnsiTheme="minorEastAsia" w:eastAsiaTheme="minorEastAsia" w:cstheme="minorEastAsia"/>
          <w:color w:val="auto"/>
          <w:spacing w:val="4"/>
          <w:w w:val="100"/>
          <w:sz w:val="20"/>
          <w:szCs w:val="20"/>
          <w:highlight w:val="none"/>
          <w:u w:val="single" w:color="auto"/>
        </w:rPr>
        <w:t xml:space="preserve">                                           </w:t>
      </w:r>
      <w:r>
        <w:rPr>
          <w:rFonts w:hint="eastAsia" w:asciiTheme="minorEastAsia" w:hAnsiTheme="minorEastAsia" w:eastAsiaTheme="minorEastAsia" w:cstheme="minorEastAsia"/>
          <w:color w:val="auto"/>
          <w:spacing w:val="3"/>
          <w:w w:val="100"/>
          <w:sz w:val="20"/>
          <w:szCs w:val="20"/>
          <w:highlight w:val="none"/>
          <w:u w:val="single" w:color="auto"/>
        </w:rPr>
        <w:t xml:space="preserve">              </w:t>
      </w:r>
    </w:p>
    <w:p w14:paraId="61696DC8">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（5）风险处置措施和替代方案：</w:t>
      </w:r>
      <w:r>
        <w:rPr>
          <w:rFonts w:hint="eastAsia" w:asciiTheme="minorEastAsia" w:hAnsiTheme="minorEastAsia" w:eastAsiaTheme="minorEastAsia" w:cstheme="minorEastAsia"/>
          <w:color w:val="auto"/>
          <w:spacing w:val="4"/>
          <w:w w:val="100"/>
          <w:sz w:val="20"/>
          <w:szCs w:val="20"/>
          <w:highlight w:val="none"/>
          <w:u w:val="single" w:color="auto"/>
        </w:rPr>
        <w:t xml:space="preserve">                                               </w:t>
      </w:r>
    </w:p>
    <w:p w14:paraId="53013810">
      <w:pPr>
        <w:pStyle w:val="4"/>
        <w:spacing w:before="153" w:line="228" w:lineRule="auto"/>
        <w:ind w:left="44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5"/>
          <w:w w:val="100"/>
          <w:sz w:val="20"/>
          <w:szCs w:val="20"/>
          <w:highlight w:val="none"/>
        </w:rPr>
        <w:t>4.</w:t>
      </w:r>
      <w:r>
        <w:rPr>
          <w:rFonts w:hint="eastAsia" w:asciiTheme="minorEastAsia" w:hAnsiTheme="minorEastAsia" w:eastAsiaTheme="minorEastAsia" w:cstheme="minorEastAsia"/>
          <w:color w:val="auto"/>
          <w:spacing w:val="5"/>
          <w:w w:val="100"/>
          <w:sz w:val="20"/>
          <w:szCs w:val="20"/>
          <w:highlight w:val="none"/>
        </w:rPr>
        <w:t xml:space="preserve"> </w:t>
      </w:r>
      <w:r>
        <w:rPr>
          <w:rFonts w:hint="eastAsia" w:asciiTheme="minorEastAsia" w:hAnsiTheme="minorEastAsia" w:eastAsiaTheme="minorEastAsia" w:cstheme="minorEastAsia"/>
          <w:b/>
          <w:bCs/>
          <w:color w:val="auto"/>
          <w:spacing w:val="5"/>
          <w:w w:val="100"/>
          <w:sz w:val="20"/>
          <w:szCs w:val="20"/>
          <w:highlight w:val="none"/>
        </w:rPr>
        <w:t>合同验收</w:t>
      </w:r>
    </w:p>
    <w:p w14:paraId="3356C397">
      <w:pPr>
        <w:pStyle w:val="4"/>
        <w:spacing w:before="145" w:line="302" w:lineRule="auto"/>
        <w:ind w:left="966" w:right="3188" w:hanging="5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（1）验收组织方式：o自行组织 o委托第三方组织验收主体：</w:t>
      </w:r>
      <w:r>
        <w:rPr>
          <w:rFonts w:hint="eastAsia" w:asciiTheme="minorEastAsia" w:hAnsiTheme="minorEastAsia" w:eastAsiaTheme="minorEastAsia" w:cstheme="minorEastAsia"/>
          <w:color w:val="auto"/>
          <w:w w:val="100"/>
          <w:sz w:val="20"/>
          <w:szCs w:val="20"/>
          <w:highlight w:val="none"/>
          <w:u w:val="single" w:color="auto"/>
        </w:rPr>
        <w:t xml:space="preserve">                   </w:t>
      </w:r>
    </w:p>
    <w:p w14:paraId="7B6DC33E">
      <w:pPr>
        <w:pStyle w:val="4"/>
        <w:spacing w:before="145" w:line="269" w:lineRule="exact"/>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 xml:space="preserve">是否邀请本项目的其他供应商参加验收：o是  </w:t>
      </w:r>
      <w:r>
        <w:rPr>
          <w:rFonts w:hint="eastAsia" w:asciiTheme="minorEastAsia" w:hAnsiTheme="minorEastAsia" w:eastAsiaTheme="minorEastAsia" w:cstheme="minorEastAsia"/>
          <w:color w:val="auto"/>
          <w:spacing w:val="8"/>
          <w:w w:val="100"/>
          <w:position w:val="1"/>
          <w:sz w:val="20"/>
          <w:szCs w:val="20"/>
          <w:highlight w:val="none"/>
        </w:rPr>
        <w:t>o否</w:t>
      </w:r>
    </w:p>
    <w:p w14:paraId="5EF1D09C">
      <w:pPr>
        <w:pStyle w:val="4"/>
        <w:spacing w:before="132" w:line="270" w:lineRule="exact"/>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是否邀请专家参加验收：o是  o否</w:t>
      </w:r>
    </w:p>
    <w:p w14:paraId="6089F87D">
      <w:pPr>
        <w:pStyle w:val="4"/>
        <w:spacing w:before="129" w:line="269" w:lineRule="exact"/>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是否邀请服务对象参加验收：o是  o否</w:t>
      </w:r>
    </w:p>
    <w:p w14:paraId="5E5B0D5C">
      <w:pPr>
        <w:pStyle w:val="4"/>
        <w:spacing w:before="131" w:line="269" w:lineRule="exact"/>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是否邀请第三方检测机构参加验收：o是  o否</w:t>
      </w:r>
    </w:p>
    <w:p w14:paraId="65CB4664">
      <w:pPr>
        <w:pStyle w:val="4"/>
        <w:spacing w:before="132" w:line="249" w:lineRule="auto"/>
        <w:ind w:left="86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是否进行抽查检测：o是，抽查比例：</w:t>
      </w:r>
      <w:r>
        <w:rPr>
          <w:rFonts w:hint="eastAsia" w:asciiTheme="minorEastAsia" w:hAnsiTheme="minorEastAsia" w:eastAsiaTheme="minorEastAsia" w:cstheme="minorEastAsia"/>
          <w:color w:val="auto"/>
          <w:spacing w:val="8"/>
          <w:w w:val="100"/>
          <w:sz w:val="20"/>
          <w:szCs w:val="20"/>
          <w:highlight w:val="none"/>
          <w:u w:val="single" w:color="auto"/>
        </w:rPr>
        <w:t xml:space="preserve">       </w:t>
      </w:r>
      <w:r>
        <w:rPr>
          <w:rFonts w:hint="eastAsia" w:asciiTheme="minorEastAsia" w:hAnsiTheme="minorEastAsia" w:eastAsiaTheme="minorEastAsia" w:cstheme="minorEastAsia"/>
          <w:color w:val="auto"/>
          <w:spacing w:val="7"/>
          <w:w w:val="100"/>
          <w:sz w:val="20"/>
          <w:szCs w:val="20"/>
          <w:highlight w:val="none"/>
          <w:u w:val="single" w:color="auto"/>
        </w:rPr>
        <w:t xml:space="preserve"> </w:t>
      </w:r>
      <w:r>
        <w:rPr>
          <w:rFonts w:hint="eastAsia" w:asciiTheme="minorEastAsia" w:hAnsiTheme="minorEastAsia" w:eastAsiaTheme="minorEastAsia" w:cstheme="minorEastAsia"/>
          <w:color w:val="auto"/>
          <w:spacing w:val="7"/>
          <w:w w:val="100"/>
          <w:sz w:val="20"/>
          <w:szCs w:val="20"/>
          <w:highlight w:val="none"/>
        </w:rPr>
        <w:t xml:space="preserve"> o否</w:t>
      </w:r>
    </w:p>
    <w:p w14:paraId="689760F5">
      <w:pPr>
        <w:pStyle w:val="4"/>
        <w:spacing w:before="129" w:line="370" w:lineRule="auto"/>
        <w:ind w:left="2971" w:right="855" w:hanging="210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1"/>
          <w:w w:val="100"/>
          <w:sz w:val="20"/>
          <w:szCs w:val="20"/>
          <w:highlight w:val="none"/>
        </w:rPr>
        <w:t>是否存在破坏性检测：o是</w:t>
      </w:r>
      <w:r>
        <w:rPr>
          <w:rFonts w:hint="eastAsia" w:asciiTheme="minorEastAsia" w:hAnsiTheme="minorEastAsia" w:eastAsiaTheme="minorEastAsia" w:cstheme="minorEastAsia"/>
          <w:color w:val="auto"/>
          <w:spacing w:val="-13"/>
          <w:w w:val="100"/>
          <w:sz w:val="20"/>
          <w:szCs w:val="20"/>
          <w:highlight w:val="none"/>
        </w:rPr>
        <w:t>，</w:t>
      </w:r>
      <w:r>
        <w:rPr>
          <w:rFonts w:hint="eastAsia" w:asciiTheme="minorEastAsia" w:hAnsiTheme="minorEastAsia" w:eastAsiaTheme="minorEastAsia" w:cstheme="minorEastAsia"/>
          <w:color w:val="auto"/>
          <w:spacing w:val="-13"/>
          <w:w w:val="100"/>
          <w:sz w:val="20"/>
          <w:szCs w:val="20"/>
          <w:highlight w:val="none"/>
          <w:u w:val="single" w:color="auto"/>
        </w:rPr>
        <w:t>（</w:t>
      </w:r>
      <w:r>
        <w:rPr>
          <w:rFonts w:hint="eastAsia" w:asciiTheme="minorEastAsia" w:hAnsiTheme="minorEastAsia" w:eastAsiaTheme="minorEastAsia" w:cstheme="minorEastAsia"/>
          <w:color w:val="auto"/>
          <w:spacing w:val="11"/>
          <w:w w:val="100"/>
          <w:sz w:val="20"/>
          <w:szCs w:val="20"/>
          <w:highlight w:val="none"/>
          <w:u w:val="single" w:color="auto"/>
        </w:rPr>
        <w:t>应明确对被破坏的检测产品的处理方式）</w:t>
      </w:r>
      <w:r>
        <w:rPr>
          <w:rFonts w:hint="eastAsia" w:asciiTheme="minorEastAsia" w:hAnsiTheme="minorEastAsia" w:eastAsiaTheme="minorEastAsia" w:cstheme="minorEastAsia"/>
          <w:color w:val="auto"/>
          <w:spacing w:val="1"/>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o否</w:t>
      </w:r>
    </w:p>
    <w:p w14:paraId="7E30FE95">
      <w:pPr>
        <w:pStyle w:val="4"/>
        <w:spacing w:before="8" w:line="228" w:lineRule="auto"/>
        <w:ind w:left="86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验收组织的其他事项：</w:t>
      </w:r>
      <w:r>
        <w:rPr>
          <w:rFonts w:hint="eastAsia" w:asciiTheme="minorEastAsia" w:hAnsiTheme="minorEastAsia" w:eastAsiaTheme="minorEastAsia" w:cstheme="minorEastAsia"/>
          <w:color w:val="auto"/>
          <w:w w:val="100"/>
          <w:sz w:val="20"/>
          <w:szCs w:val="20"/>
          <w:highlight w:val="none"/>
          <w:u w:val="single" w:color="auto"/>
        </w:rPr>
        <w:t xml:space="preserve">                 </w:t>
      </w:r>
    </w:p>
    <w:p w14:paraId="1555DA92">
      <w:pPr>
        <w:pStyle w:val="4"/>
        <w:spacing w:before="151" w:line="228" w:lineRule="auto"/>
        <w:jc w:val="right"/>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（2）履约验收时间</w:t>
      </w:r>
      <w:r>
        <w:rPr>
          <w:rFonts w:hint="eastAsia" w:asciiTheme="minorEastAsia" w:hAnsiTheme="minorEastAsia" w:eastAsiaTheme="minorEastAsia" w:cstheme="minorEastAsia"/>
          <w:color w:val="auto"/>
          <w:spacing w:val="-30"/>
          <w:w w:val="100"/>
          <w:sz w:val="20"/>
          <w:szCs w:val="20"/>
          <w:highlight w:val="none"/>
        </w:rPr>
        <w:t>：</w:t>
      </w:r>
      <w:r>
        <w:rPr>
          <w:rFonts w:hint="eastAsia" w:asciiTheme="minorEastAsia" w:hAnsiTheme="minorEastAsia" w:eastAsiaTheme="minorEastAsia" w:cstheme="minorEastAsia"/>
          <w:color w:val="auto"/>
          <w:spacing w:val="-30"/>
          <w:w w:val="100"/>
          <w:sz w:val="20"/>
          <w:szCs w:val="20"/>
          <w:highlight w:val="none"/>
          <w:u w:val="single" w:color="auto"/>
        </w:rPr>
        <w:t>（</w:t>
      </w:r>
      <w:r>
        <w:rPr>
          <w:rFonts w:hint="eastAsia" w:asciiTheme="minorEastAsia" w:hAnsiTheme="minorEastAsia" w:eastAsiaTheme="minorEastAsia" w:cstheme="minorEastAsia"/>
          <w:color w:val="auto"/>
          <w:spacing w:val="8"/>
          <w:w w:val="100"/>
          <w:sz w:val="20"/>
          <w:szCs w:val="20"/>
          <w:highlight w:val="none"/>
          <w:u w:val="single" w:color="auto"/>
        </w:rPr>
        <w:t>计划于何时验收/供应商提出验收申请之日起   日内组织验收）</w:t>
      </w:r>
    </w:p>
    <w:p w14:paraId="4768F532">
      <w:pPr>
        <w:pStyle w:val="4"/>
        <w:spacing w:before="146" w:line="269"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position w:val="1"/>
          <w:sz w:val="20"/>
          <w:szCs w:val="20"/>
          <w:highlight w:val="none"/>
        </w:rPr>
        <w:t>（3）履约验收方式：o一次性验收</w:t>
      </w:r>
    </w:p>
    <w:p w14:paraId="3CE2099B">
      <w:pPr>
        <w:spacing w:line="269" w:lineRule="exact"/>
        <w:rPr>
          <w:rFonts w:hint="eastAsia" w:asciiTheme="minorEastAsia" w:hAnsiTheme="minorEastAsia" w:eastAsiaTheme="minorEastAsia" w:cstheme="minorEastAsia"/>
          <w:color w:val="auto"/>
          <w:w w:val="100"/>
          <w:sz w:val="20"/>
          <w:szCs w:val="20"/>
          <w:highlight w:val="none"/>
        </w:rPr>
        <w:sectPr>
          <w:headerReference r:id="rId42" w:type="default"/>
          <w:footerReference r:id="rId43" w:type="default"/>
          <w:pgSz w:w="11906" w:h="16839"/>
          <w:pgMar w:top="400" w:right="1714" w:bottom="1302" w:left="1785" w:header="0" w:footer="1066" w:gutter="0"/>
          <w:pgNumType w:fmt="decimal"/>
          <w:cols w:space="720" w:num="1"/>
        </w:sectPr>
      </w:pPr>
    </w:p>
    <w:p w14:paraId="7CF11A04">
      <w:pPr>
        <w:spacing w:line="388"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5" o:spid="_x0000_s1055" style="position:absolute;left:0pt;margin-left:0.7pt;margin-top:0.9pt;height:1pt;width:415.3pt;z-index:251679744;mso-width-relative:page;mso-height-relative:page;" fillcolor="#000000" filled="t" stroked="f" coordsize="8305,20" path="m0,0l8305,0,8305,19,0,19,0,0xe">
            <v:path/>
            <v:fill on="t" focussize="0,0"/>
            <v:stroke on="f"/>
            <v:imagedata o:title=""/>
            <o:lock v:ext="edit"/>
          </v:shape>
        </w:pict>
      </w:r>
    </w:p>
    <w:p w14:paraId="185D2CFF">
      <w:pPr>
        <w:pStyle w:val="4"/>
        <w:spacing w:before="65" w:line="249" w:lineRule="auto"/>
        <w:ind w:left="244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o分期/分项验收</w:t>
      </w:r>
      <w:r>
        <w:rPr>
          <w:rFonts w:hint="eastAsia" w:asciiTheme="minorEastAsia" w:hAnsiTheme="minorEastAsia" w:eastAsiaTheme="minorEastAsia" w:cstheme="minorEastAsia"/>
          <w:color w:val="auto"/>
          <w:spacing w:val="-1"/>
          <w:w w:val="100"/>
          <w:sz w:val="20"/>
          <w:szCs w:val="20"/>
          <w:highlight w:val="none"/>
        </w:rPr>
        <w:t>：</w:t>
      </w:r>
      <w:r>
        <w:rPr>
          <w:rFonts w:hint="eastAsia" w:asciiTheme="minorEastAsia" w:hAnsiTheme="minorEastAsia" w:eastAsiaTheme="minorEastAsia" w:cstheme="minorEastAsia"/>
          <w:color w:val="auto"/>
          <w:spacing w:val="10"/>
          <w:w w:val="100"/>
          <w:sz w:val="20"/>
          <w:szCs w:val="20"/>
          <w:highlight w:val="none"/>
          <w:u w:val="single" w:color="auto"/>
        </w:rPr>
        <w:t xml:space="preserve"> </w:t>
      </w:r>
      <w:r>
        <w:rPr>
          <w:rFonts w:hint="eastAsia" w:asciiTheme="minorEastAsia" w:hAnsiTheme="minorEastAsia" w:eastAsiaTheme="minorEastAsia" w:cstheme="minorEastAsia"/>
          <w:color w:val="auto"/>
          <w:spacing w:val="-1"/>
          <w:w w:val="100"/>
          <w:sz w:val="20"/>
          <w:szCs w:val="20"/>
          <w:highlight w:val="none"/>
          <w:u w:val="single" w:color="auto"/>
        </w:rPr>
        <w:t>（</w:t>
      </w:r>
      <w:r>
        <w:rPr>
          <w:rFonts w:hint="eastAsia" w:asciiTheme="minorEastAsia" w:hAnsiTheme="minorEastAsia" w:eastAsiaTheme="minorEastAsia" w:cstheme="minorEastAsia"/>
          <w:color w:val="auto"/>
          <w:spacing w:val="9"/>
          <w:w w:val="100"/>
          <w:sz w:val="20"/>
          <w:szCs w:val="20"/>
          <w:highlight w:val="none"/>
          <w:u w:val="single" w:color="auto"/>
        </w:rPr>
        <w:t>应明确分期/分项验收的工作安排）</w:t>
      </w:r>
      <w:r>
        <w:rPr>
          <w:rFonts w:hint="eastAsia" w:asciiTheme="minorEastAsia" w:hAnsiTheme="minorEastAsia" w:eastAsiaTheme="minorEastAsia" w:cstheme="minorEastAsia"/>
          <w:color w:val="auto"/>
          <w:w w:val="100"/>
          <w:sz w:val="20"/>
          <w:szCs w:val="20"/>
          <w:highlight w:val="none"/>
          <w:u w:val="single" w:color="auto"/>
        </w:rPr>
        <w:t xml:space="preserve">   </w:t>
      </w:r>
    </w:p>
    <w:p w14:paraId="5418BA6F">
      <w:pPr>
        <w:pStyle w:val="4"/>
        <w:spacing w:before="140"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（4）履约验收程序：</w:t>
      </w:r>
      <w:r>
        <w:rPr>
          <w:rFonts w:hint="eastAsia" w:asciiTheme="minorEastAsia" w:hAnsiTheme="minorEastAsia" w:eastAsiaTheme="minorEastAsia" w:cstheme="minorEastAsia"/>
          <w:color w:val="auto"/>
          <w:w w:val="100"/>
          <w:sz w:val="20"/>
          <w:szCs w:val="20"/>
          <w:highlight w:val="none"/>
          <w:u w:val="single" w:color="auto"/>
        </w:rPr>
        <w:t xml:space="preserve">                                            </w:t>
      </w:r>
    </w:p>
    <w:p w14:paraId="671ED8EE">
      <w:pPr>
        <w:pStyle w:val="4"/>
        <w:spacing w:before="150" w:line="299" w:lineRule="auto"/>
        <w:ind w:left="21" w:right="14"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（5）履约验收的内容</w:t>
      </w:r>
      <w:r>
        <w:rPr>
          <w:rFonts w:hint="eastAsia" w:asciiTheme="minorEastAsia" w:hAnsiTheme="minorEastAsia" w:eastAsiaTheme="minorEastAsia" w:cstheme="minorEastAsia"/>
          <w:color w:val="auto"/>
          <w:spacing w:val="-20"/>
          <w:w w:val="100"/>
          <w:sz w:val="20"/>
          <w:szCs w:val="20"/>
          <w:highlight w:val="none"/>
        </w:rPr>
        <w:t>：</w:t>
      </w:r>
      <w:r>
        <w:rPr>
          <w:rFonts w:hint="eastAsia" w:asciiTheme="minorEastAsia" w:hAnsiTheme="minorEastAsia" w:eastAsiaTheme="minorEastAsia" w:cstheme="minorEastAsia"/>
          <w:color w:val="auto"/>
          <w:spacing w:val="-13"/>
          <w:w w:val="100"/>
          <w:sz w:val="20"/>
          <w:szCs w:val="20"/>
          <w:highlight w:val="none"/>
          <w:u w:val="single" w:color="auto"/>
        </w:rPr>
        <w:t xml:space="preserve"> </w:t>
      </w:r>
      <w:r>
        <w:rPr>
          <w:rFonts w:hint="eastAsia" w:asciiTheme="minorEastAsia" w:hAnsiTheme="minorEastAsia" w:eastAsiaTheme="minorEastAsia" w:cstheme="minorEastAsia"/>
          <w:color w:val="auto"/>
          <w:spacing w:val="-20"/>
          <w:w w:val="100"/>
          <w:sz w:val="20"/>
          <w:szCs w:val="20"/>
          <w:highlight w:val="none"/>
          <w:u w:val="single" w:color="auto"/>
        </w:rPr>
        <w:t>（</w:t>
      </w:r>
      <w:r>
        <w:rPr>
          <w:rFonts w:hint="eastAsia" w:asciiTheme="minorEastAsia" w:hAnsiTheme="minorEastAsia" w:eastAsiaTheme="minorEastAsia" w:cstheme="minorEastAsia"/>
          <w:color w:val="auto"/>
          <w:spacing w:val="9"/>
          <w:w w:val="100"/>
          <w:sz w:val="20"/>
          <w:szCs w:val="20"/>
          <w:highlight w:val="none"/>
          <w:u w:val="single" w:color="auto"/>
        </w:rPr>
        <w:t>应当包括每一项技术和商务要求的履约情况</w:t>
      </w:r>
      <w:r>
        <w:rPr>
          <w:rFonts w:hint="eastAsia" w:asciiTheme="minorEastAsia" w:hAnsiTheme="minorEastAsia" w:eastAsiaTheme="minorEastAsia" w:cstheme="minorEastAsia"/>
          <w:color w:val="auto"/>
          <w:spacing w:val="8"/>
          <w:w w:val="100"/>
          <w:sz w:val="20"/>
          <w:szCs w:val="20"/>
          <w:highlight w:val="none"/>
          <w:u w:val="single" w:color="auto"/>
        </w:rPr>
        <w:t>，特别是落实政</w:t>
      </w:r>
      <w:r>
        <w:rPr>
          <w:rFonts w:hint="eastAsia" w:asciiTheme="minorEastAsia" w:hAnsiTheme="minorEastAsia" w:eastAsiaTheme="minorEastAsia" w:cstheme="minorEastAsia"/>
          <w:color w:val="auto"/>
          <w:spacing w:val="9"/>
          <w:w w:val="100"/>
          <w:sz w:val="20"/>
          <w:szCs w:val="20"/>
          <w:highlight w:val="none"/>
          <w:u w:val="single" w:color="auto"/>
        </w:rPr>
        <w:t>府采购扶持中小企业，支持绿色发展和乡村振兴等政策情况）</w:t>
      </w:r>
      <w:r>
        <w:rPr>
          <w:rFonts w:hint="eastAsia" w:asciiTheme="minorEastAsia" w:hAnsiTheme="minorEastAsia" w:eastAsiaTheme="minorEastAsia" w:cstheme="minorEastAsia"/>
          <w:color w:val="auto"/>
          <w:w w:val="100"/>
          <w:sz w:val="20"/>
          <w:szCs w:val="20"/>
          <w:highlight w:val="none"/>
          <w:u w:val="single" w:color="auto"/>
        </w:rPr>
        <w:t xml:space="preserve">                           </w:t>
      </w:r>
    </w:p>
    <w:p w14:paraId="15C698AC">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（6）履约验收标准：</w:t>
      </w:r>
      <w:r>
        <w:rPr>
          <w:rFonts w:hint="eastAsia" w:asciiTheme="minorEastAsia" w:hAnsiTheme="minorEastAsia" w:eastAsiaTheme="minorEastAsia" w:cstheme="minorEastAsia"/>
          <w:color w:val="auto"/>
          <w:w w:val="100"/>
          <w:sz w:val="20"/>
          <w:szCs w:val="20"/>
          <w:highlight w:val="none"/>
          <w:u w:val="single" w:color="auto"/>
        </w:rPr>
        <w:t xml:space="preserve">                                            </w:t>
      </w:r>
    </w:p>
    <w:p w14:paraId="56CE3C05">
      <w:pPr>
        <w:pStyle w:val="4"/>
        <w:spacing w:before="142" w:line="269" w:lineRule="exact"/>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position w:val="1"/>
          <w:sz w:val="20"/>
          <w:szCs w:val="20"/>
          <w:highlight w:val="none"/>
        </w:rPr>
        <w:t>（7）是否以采购活动中供应商提供的样品作为参</w:t>
      </w:r>
      <w:r>
        <w:rPr>
          <w:rFonts w:hint="eastAsia" w:asciiTheme="minorEastAsia" w:hAnsiTheme="minorEastAsia" w:eastAsiaTheme="minorEastAsia" w:cstheme="minorEastAsia"/>
          <w:color w:val="auto"/>
          <w:spacing w:val="8"/>
          <w:w w:val="100"/>
          <w:position w:val="1"/>
          <w:sz w:val="20"/>
          <w:szCs w:val="20"/>
          <w:highlight w:val="none"/>
        </w:rPr>
        <w:t>考：o是  o否</w:t>
      </w:r>
    </w:p>
    <w:p w14:paraId="3B286DBE">
      <w:pPr>
        <w:pStyle w:val="4"/>
        <w:spacing w:before="140"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（8）履约验收其他事项</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color w:val="auto"/>
          <w:spacing w:val="6"/>
          <w:w w:val="100"/>
          <w:sz w:val="20"/>
          <w:szCs w:val="20"/>
          <w:highlight w:val="none"/>
          <w:u w:val="single" w:color="auto"/>
        </w:rPr>
        <w:t xml:space="preserve">      </w:t>
      </w:r>
      <w:r>
        <w:rPr>
          <w:rFonts w:hint="eastAsia" w:asciiTheme="minorEastAsia" w:hAnsiTheme="minorEastAsia" w:eastAsiaTheme="minorEastAsia" w:cstheme="minorEastAsia"/>
          <w:color w:val="auto"/>
          <w:spacing w:val="-2"/>
          <w:w w:val="100"/>
          <w:sz w:val="20"/>
          <w:szCs w:val="20"/>
          <w:highlight w:val="none"/>
          <w:u w:val="single" w:color="auto"/>
        </w:rPr>
        <w:t>（</w:t>
      </w:r>
      <w:r>
        <w:rPr>
          <w:rFonts w:hint="eastAsia" w:asciiTheme="minorEastAsia" w:hAnsiTheme="minorEastAsia" w:eastAsiaTheme="minorEastAsia" w:cstheme="minorEastAsia"/>
          <w:color w:val="auto"/>
          <w:spacing w:val="9"/>
          <w:w w:val="100"/>
          <w:sz w:val="20"/>
          <w:szCs w:val="20"/>
          <w:highlight w:val="none"/>
          <w:u w:val="single" w:color="auto"/>
        </w:rPr>
        <w:t>产权过户登记等）</w:t>
      </w:r>
      <w:r>
        <w:rPr>
          <w:rFonts w:hint="eastAsia" w:asciiTheme="minorEastAsia" w:hAnsiTheme="minorEastAsia" w:eastAsiaTheme="minorEastAsia" w:cstheme="minorEastAsia"/>
          <w:color w:val="auto"/>
          <w:w w:val="100"/>
          <w:sz w:val="20"/>
          <w:szCs w:val="20"/>
          <w:highlight w:val="none"/>
          <w:u w:val="single" w:color="auto"/>
        </w:rPr>
        <w:t xml:space="preserve">           </w:t>
      </w:r>
    </w:p>
    <w:p w14:paraId="33652F82">
      <w:pPr>
        <w:pStyle w:val="4"/>
        <w:spacing w:before="154" w:line="228" w:lineRule="auto"/>
        <w:ind w:left="44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5"/>
          <w:w w:val="100"/>
          <w:sz w:val="20"/>
          <w:szCs w:val="20"/>
          <w:highlight w:val="none"/>
        </w:rPr>
        <w:t>5.</w:t>
      </w:r>
      <w:r>
        <w:rPr>
          <w:rFonts w:hint="eastAsia" w:asciiTheme="minorEastAsia" w:hAnsiTheme="minorEastAsia" w:eastAsiaTheme="minorEastAsia" w:cstheme="minorEastAsia"/>
          <w:color w:val="auto"/>
          <w:spacing w:val="5"/>
          <w:w w:val="100"/>
          <w:sz w:val="20"/>
          <w:szCs w:val="20"/>
          <w:highlight w:val="none"/>
        </w:rPr>
        <w:t xml:space="preserve"> </w:t>
      </w:r>
      <w:r>
        <w:rPr>
          <w:rFonts w:hint="eastAsia" w:asciiTheme="minorEastAsia" w:hAnsiTheme="minorEastAsia" w:eastAsiaTheme="minorEastAsia" w:cstheme="minorEastAsia"/>
          <w:b/>
          <w:bCs/>
          <w:color w:val="auto"/>
          <w:spacing w:val="5"/>
          <w:w w:val="100"/>
          <w:sz w:val="20"/>
          <w:szCs w:val="20"/>
          <w:highlight w:val="none"/>
        </w:rPr>
        <w:t>组成合同的文件</w:t>
      </w:r>
    </w:p>
    <w:p w14:paraId="4F513C05">
      <w:pPr>
        <w:pStyle w:val="4"/>
        <w:spacing w:before="151" w:line="370" w:lineRule="auto"/>
        <w:ind w:left="23" w:right="15" w:firstLine="4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本协议书与下列文件一起构成合同文件，如下述文件之间有任何抵触、矛盾或歧义，应按以下顺序解释：</w:t>
      </w:r>
    </w:p>
    <w:p w14:paraId="29C8B8C4">
      <w:pPr>
        <w:pStyle w:val="4"/>
        <w:spacing w:before="1" w:line="227"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（1）政府采购合同协议书及其变更、补充协议</w:t>
      </w:r>
    </w:p>
    <w:p w14:paraId="77C3B076">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（2）政府采购合同专用条款</w:t>
      </w:r>
    </w:p>
    <w:p w14:paraId="71B433DD">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（3）政府采购合同通用条款</w:t>
      </w:r>
    </w:p>
    <w:p w14:paraId="322D99C1">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（4）中标（成交）通知书</w:t>
      </w:r>
    </w:p>
    <w:p w14:paraId="4332343A">
      <w:pPr>
        <w:pStyle w:val="4"/>
        <w:spacing w:before="152"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（5）投标（响应）文件</w:t>
      </w:r>
    </w:p>
    <w:p w14:paraId="1DA65141">
      <w:pPr>
        <w:pStyle w:val="4"/>
        <w:spacing w:before="153"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（6）采购文件</w:t>
      </w:r>
    </w:p>
    <w:p w14:paraId="17A5EB1D">
      <w:pPr>
        <w:pStyle w:val="4"/>
        <w:spacing w:before="155"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（7）有关技术文件，图纸</w:t>
      </w:r>
    </w:p>
    <w:p w14:paraId="35B441A4">
      <w:pPr>
        <w:pStyle w:val="4"/>
        <w:spacing w:before="150" w:line="228" w:lineRule="auto"/>
        <w:ind w:right="25"/>
        <w:jc w:val="right"/>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（8）</w:t>
      </w:r>
      <w:r>
        <w:rPr>
          <w:rFonts w:hint="eastAsia" w:asciiTheme="minorEastAsia" w:hAnsiTheme="minorEastAsia" w:eastAsiaTheme="minorEastAsia" w:cstheme="minorEastAsia"/>
          <w:color w:val="auto"/>
          <w:spacing w:val="-4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国家法律、行政法规和规章制度规定或合同约定的作为合同组成部分的其他文件</w:t>
      </w:r>
    </w:p>
    <w:p w14:paraId="3549F1EE">
      <w:pPr>
        <w:pStyle w:val="4"/>
        <w:spacing w:before="155" w:line="229"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5"/>
          <w:w w:val="100"/>
          <w:sz w:val="20"/>
          <w:szCs w:val="20"/>
          <w:highlight w:val="none"/>
        </w:rPr>
        <w:t>6.</w:t>
      </w:r>
      <w:r>
        <w:rPr>
          <w:rFonts w:hint="eastAsia" w:asciiTheme="minorEastAsia" w:hAnsiTheme="minorEastAsia" w:eastAsiaTheme="minorEastAsia" w:cstheme="minorEastAsia"/>
          <w:color w:val="auto"/>
          <w:spacing w:val="5"/>
          <w:w w:val="100"/>
          <w:sz w:val="20"/>
          <w:szCs w:val="20"/>
          <w:highlight w:val="none"/>
        </w:rPr>
        <w:t xml:space="preserve"> </w:t>
      </w:r>
      <w:r>
        <w:rPr>
          <w:rFonts w:hint="eastAsia" w:asciiTheme="minorEastAsia" w:hAnsiTheme="minorEastAsia" w:eastAsiaTheme="minorEastAsia" w:cstheme="minorEastAsia"/>
          <w:b/>
          <w:bCs/>
          <w:color w:val="auto"/>
          <w:spacing w:val="5"/>
          <w:w w:val="100"/>
          <w:sz w:val="20"/>
          <w:szCs w:val="20"/>
          <w:highlight w:val="none"/>
        </w:rPr>
        <w:t>合同生效</w:t>
      </w:r>
    </w:p>
    <w:p w14:paraId="15429CB4">
      <w:pPr>
        <w:pStyle w:val="4"/>
        <w:spacing w:before="152"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本合同自</w:t>
      </w:r>
      <w:r>
        <w:rPr>
          <w:rFonts w:hint="eastAsia" w:asciiTheme="minorEastAsia" w:hAnsiTheme="minorEastAsia" w:eastAsiaTheme="minorEastAsia" w:cstheme="minorEastAsia"/>
          <w:color w:val="auto"/>
          <w:spacing w:val="-98"/>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u w:val="single" w:color="auto"/>
        </w:rPr>
        <w:t xml:space="preserve">                              </w:t>
      </w:r>
      <w:r>
        <w:rPr>
          <w:rFonts w:hint="eastAsia" w:asciiTheme="minorEastAsia" w:hAnsiTheme="minorEastAsia" w:eastAsiaTheme="minorEastAsia" w:cstheme="minorEastAsia"/>
          <w:color w:val="auto"/>
          <w:spacing w:val="-74"/>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生效。</w:t>
      </w:r>
    </w:p>
    <w:p w14:paraId="63D5C44F">
      <w:pPr>
        <w:pStyle w:val="4"/>
        <w:spacing w:before="152" w:line="228" w:lineRule="auto"/>
        <w:ind w:left="44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b/>
          <w:bCs/>
          <w:color w:val="auto"/>
          <w:spacing w:val="3"/>
          <w:w w:val="100"/>
          <w:sz w:val="20"/>
          <w:szCs w:val="20"/>
          <w:highlight w:val="none"/>
        </w:rPr>
        <w:t>7.</w:t>
      </w:r>
      <w:r>
        <w:rPr>
          <w:rFonts w:hint="eastAsia" w:asciiTheme="minorEastAsia" w:hAnsiTheme="minorEastAsia" w:eastAsiaTheme="minorEastAsia" w:cstheme="minorEastAsia"/>
          <w:color w:val="auto"/>
          <w:spacing w:val="14"/>
          <w:w w:val="100"/>
          <w:sz w:val="20"/>
          <w:szCs w:val="20"/>
          <w:highlight w:val="none"/>
        </w:rPr>
        <w:t xml:space="preserve"> </w:t>
      </w:r>
      <w:r>
        <w:rPr>
          <w:rFonts w:hint="eastAsia" w:asciiTheme="minorEastAsia" w:hAnsiTheme="minorEastAsia" w:eastAsiaTheme="minorEastAsia" w:cstheme="minorEastAsia"/>
          <w:b/>
          <w:bCs/>
          <w:color w:val="auto"/>
          <w:spacing w:val="3"/>
          <w:w w:val="100"/>
          <w:sz w:val="20"/>
          <w:szCs w:val="20"/>
          <w:highlight w:val="none"/>
        </w:rPr>
        <w:t>合同份数</w:t>
      </w:r>
    </w:p>
    <w:p w14:paraId="44C52326">
      <w:pPr>
        <w:pStyle w:val="4"/>
        <w:spacing w:before="153"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本合同一式</w:t>
      </w:r>
      <w:r>
        <w:rPr>
          <w:rFonts w:hint="eastAsia" w:asciiTheme="minorEastAsia" w:hAnsiTheme="minorEastAsia" w:eastAsiaTheme="minorEastAsia" w:cstheme="minorEastAsia"/>
          <w:color w:val="auto"/>
          <w:spacing w:val="6"/>
          <w:w w:val="100"/>
          <w:sz w:val="20"/>
          <w:szCs w:val="20"/>
          <w:highlight w:val="none"/>
          <w:u w:val="single" w:color="auto"/>
        </w:rPr>
        <w:t xml:space="preserve">    </w:t>
      </w:r>
      <w:r>
        <w:rPr>
          <w:rFonts w:hint="eastAsia" w:asciiTheme="minorEastAsia" w:hAnsiTheme="minorEastAsia" w:eastAsiaTheme="minorEastAsia" w:cstheme="minorEastAsia"/>
          <w:color w:val="auto"/>
          <w:spacing w:val="-84"/>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份，</w:t>
      </w:r>
      <w:r>
        <w:rPr>
          <w:rFonts w:hint="eastAsia" w:asciiTheme="minorEastAsia" w:hAnsiTheme="minorEastAsia" w:eastAsiaTheme="minorEastAsia" w:cstheme="minorEastAsia"/>
          <w:color w:val="auto"/>
          <w:spacing w:val="-58"/>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甲方执</w:t>
      </w:r>
      <w:r>
        <w:rPr>
          <w:rFonts w:hint="eastAsia" w:asciiTheme="minorEastAsia" w:hAnsiTheme="minorEastAsia" w:eastAsiaTheme="minorEastAsia" w:cstheme="minorEastAsia"/>
          <w:color w:val="auto"/>
          <w:spacing w:val="-98"/>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92"/>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份，乙方执</w:t>
      </w:r>
      <w:r>
        <w:rPr>
          <w:rFonts w:hint="eastAsia" w:asciiTheme="minorEastAsia" w:hAnsiTheme="minorEastAsia" w:eastAsiaTheme="minorEastAsia" w:cstheme="minorEastAsia"/>
          <w:color w:val="auto"/>
          <w:spacing w:val="6"/>
          <w:w w:val="100"/>
          <w:sz w:val="20"/>
          <w:szCs w:val="20"/>
          <w:highlight w:val="none"/>
          <w:u w:val="single" w:color="auto"/>
        </w:rPr>
        <w:t xml:space="preserve">    </w:t>
      </w:r>
      <w:r>
        <w:rPr>
          <w:rFonts w:hint="eastAsia" w:asciiTheme="minorEastAsia" w:hAnsiTheme="minorEastAsia" w:eastAsiaTheme="minorEastAsia" w:cstheme="minorEastAsia"/>
          <w:color w:val="auto"/>
          <w:spacing w:val="-9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份，均具有同等法律效力。</w:t>
      </w:r>
    </w:p>
    <w:p w14:paraId="6F3EE884">
      <w:pPr>
        <w:pStyle w:val="4"/>
        <w:spacing w:before="155"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合同订立时间：</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86"/>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年</w:t>
      </w:r>
      <w:r>
        <w:rPr>
          <w:rFonts w:hint="eastAsia" w:asciiTheme="minorEastAsia" w:hAnsiTheme="minorEastAsia" w:eastAsiaTheme="minorEastAsia" w:cstheme="minorEastAsia"/>
          <w:color w:val="auto"/>
          <w:spacing w:val="-99"/>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u w:val="single" w:color="auto"/>
        </w:rPr>
        <w:t xml:space="preserve">      </w:t>
      </w:r>
      <w:r>
        <w:rPr>
          <w:rFonts w:hint="eastAsia" w:asciiTheme="minorEastAsia" w:hAnsiTheme="minorEastAsia" w:eastAsiaTheme="minorEastAsia" w:cstheme="minorEastAsia"/>
          <w:color w:val="auto"/>
          <w:spacing w:val="-81"/>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月</w:t>
      </w:r>
      <w:r>
        <w:rPr>
          <w:rFonts w:hint="eastAsia" w:asciiTheme="minorEastAsia" w:hAnsiTheme="minorEastAsia" w:eastAsiaTheme="minorEastAsia" w:cstheme="minorEastAsia"/>
          <w:color w:val="auto"/>
          <w:spacing w:val="-98"/>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u w:val="single" w:color="auto"/>
        </w:rPr>
        <w:t xml:space="preserve">      </w:t>
      </w:r>
      <w:r>
        <w:rPr>
          <w:rFonts w:hint="eastAsia" w:asciiTheme="minorEastAsia" w:hAnsiTheme="minorEastAsia" w:eastAsiaTheme="minorEastAsia" w:cstheme="minorEastAsia"/>
          <w:color w:val="auto"/>
          <w:spacing w:val="-51"/>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日</w:t>
      </w:r>
    </w:p>
    <w:p w14:paraId="65EC75E0">
      <w:pPr>
        <w:pStyle w:val="4"/>
        <w:spacing w:before="150" w:line="231"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合同订立地点：</w:t>
      </w:r>
      <w:r>
        <w:rPr>
          <w:rFonts w:hint="eastAsia" w:asciiTheme="minorEastAsia" w:hAnsiTheme="minorEastAsia" w:eastAsiaTheme="minorEastAsia" w:cstheme="minorEastAsia"/>
          <w:color w:val="auto"/>
          <w:w w:val="100"/>
          <w:sz w:val="20"/>
          <w:szCs w:val="20"/>
          <w:highlight w:val="none"/>
          <w:u w:val="single" w:color="auto"/>
        </w:rPr>
        <w:t xml:space="preserve">                             </w:t>
      </w:r>
    </w:p>
    <w:p w14:paraId="64AF0758">
      <w:pPr>
        <w:pStyle w:val="4"/>
        <w:spacing w:before="151" w:line="228" w:lineRule="auto"/>
        <w:ind w:left="45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附件：具体标的及其技术要求和商务要求、联合协议、分包意</w:t>
      </w:r>
      <w:r>
        <w:rPr>
          <w:rFonts w:hint="eastAsia" w:asciiTheme="minorEastAsia" w:hAnsiTheme="minorEastAsia" w:eastAsiaTheme="minorEastAsia" w:cstheme="minorEastAsia"/>
          <w:color w:val="auto"/>
          <w:spacing w:val="8"/>
          <w:w w:val="100"/>
          <w:sz w:val="20"/>
          <w:szCs w:val="20"/>
          <w:highlight w:val="none"/>
        </w:rPr>
        <w:t>向协议等。</w:t>
      </w:r>
    </w:p>
    <w:p w14:paraId="600F656C">
      <w:pPr>
        <w:spacing w:line="228" w:lineRule="auto"/>
        <w:rPr>
          <w:rFonts w:hint="eastAsia" w:asciiTheme="minorEastAsia" w:hAnsiTheme="minorEastAsia" w:eastAsiaTheme="minorEastAsia" w:cstheme="minorEastAsia"/>
          <w:color w:val="auto"/>
          <w:w w:val="100"/>
          <w:sz w:val="20"/>
          <w:szCs w:val="20"/>
          <w:highlight w:val="none"/>
        </w:rPr>
        <w:sectPr>
          <w:headerReference r:id="rId44" w:type="default"/>
          <w:footerReference r:id="rId45" w:type="default"/>
          <w:pgSz w:w="11906" w:h="16839"/>
          <w:pgMar w:top="1116" w:right="1785" w:bottom="1302" w:left="1785" w:header="1096" w:footer="1066" w:gutter="0"/>
          <w:pgNumType w:fmt="decimal"/>
          <w:cols w:space="720" w:num="1"/>
        </w:sectPr>
      </w:pPr>
    </w:p>
    <w:p w14:paraId="5819E7AE">
      <w:pPr>
        <w:spacing w:before="76"/>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pict>
          <v:shape id="_x0000_s1056" o:spid="_x0000_s1056" style="position:absolute;left:0pt;margin-left:90pt;margin-top:56.75pt;height:1pt;width:415.3pt;mso-position-horizontal-relative:page;mso-position-vertical-relative:page;z-index:251680768;mso-width-relative:page;mso-height-relative:page;" fillcolor="#000000" filled="t" stroked="f" coordsize="8305,20" o:allowincell="f" path="m0,0l8305,0,8305,19,0,19,0,0xe">
            <v:path/>
            <v:fill on="t" focussize="0,0"/>
            <v:stroke on="f"/>
            <v:imagedata o:title=""/>
            <o:lock v:ext="edit"/>
          </v:shape>
        </w:pict>
      </w:r>
    </w:p>
    <w:p w14:paraId="6C410E83">
      <w:pPr>
        <w:spacing w:before="76"/>
        <w:rPr>
          <w:rFonts w:hint="eastAsia" w:asciiTheme="minorEastAsia" w:hAnsiTheme="minorEastAsia" w:eastAsiaTheme="minorEastAsia" w:cstheme="minorEastAsia"/>
          <w:color w:val="auto"/>
          <w:w w:val="100"/>
          <w:highlight w:val="none"/>
        </w:rPr>
      </w:pPr>
    </w:p>
    <w:tbl>
      <w:tblPr>
        <w:tblStyle w:val="13"/>
        <w:tblW w:w="8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5"/>
        <w:gridCol w:w="2410"/>
        <w:gridCol w:w="1978"/>
        <w:gridCol w:w="2119"/>
      </w:tblGrid>
      <w:tr w14:paraId="3B23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305" w:type="dxa"/>
            <w:gridSpan w:val="2"/>
            <w:vAlign w:val="top"/>
          </w:tcPr>
          <w:p w14:paraId="42494060">
            <w:pPr>
              <w:pStyle w:val="14"/>
              <w:spacing w:before="65" w:line="228" w:lineRule="auto"/>
              <w:ind w:left="19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甲方（采购人、受采购人委托签订合同的单</w:t>
            </w:r>
          </w:p>
          <w:p w14:paraId="5D55FE1D">
            <w:pPr>
              <w:pStyle w:val="14"/>
              <w:spacing w:before="53" w:line="213" w:lineRule="auto"/>
              <w:ind w:left="68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位或采购文件约定的合同甲方）</w:t>
            </w:r>
          </w:p>
        </w:tc>
        <w:tc>
          <w:tcPr>
            <w:tcW w:w="4097" w:type="dxa"/>
            <w:gridSpan w:val="2"/>
            <w:vAlign w:val="top"/>
          </w:tcPr>
          <w:p w14:paraId="308FD849">
            <w:pPr>
              <w:pStyle w:val="14"/>
              <w:spacing w:before="214" w:line="228" w:lineRule="auto"/>
              <w:ind w:left="133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乙方（供应商）</w:t>
            </w:r>
          </w:p>
        </w:tc>
      </w:tr>
      <w:tr w14:paraId="7947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895" w:type="dxa"/>
            <w:vAlign w:val="top"/>
          </w:tcPr>
          <w:p w14:paraId="18F65630">
            <w:pPr>
              <w:pStyle w:val="14"/>
              <w:spacing w:before="216" w:line="228" w:lineRule="auto"/>
              <w:ind w:left="11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单位名称（公章或</w:t>
            </w:r>
          </w:p>
          <w:p w14:paraId="7E83ED4E">
            <w:pPr>
              <w:pStyle w:val="14"/>
              <w:spacing w:before="53" w:line="228" w:lineRule="auto"/>
              <w:ind w:left="5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合同章）</w:t>
            </w:r>
          </w:p>
        </w:tc>
        <w:tc>
          <w:tcPr>
            <w:tcW w:w="2410" w:type="dxa"/>
            <w:vAlign w:val="top"/>
          </w:tcPr>
          <w:p w14:paraId="37BBAA0C">
            <w:pPr>
              <w:rPr>
                <w:rFonts w:hint="eastAsia" w:asciiTheme="minorEastAsia" w:hAnsiTheme="minorEastAsia" w:eastAsiaTheme="minorEastAsia" w:cstheme="minorEastAsia"/>
                <w:color w:val="auto"/>
                <w:w w:val="100"/>
                <w:sz w:val="21"/>
                <w:highlight w:val="none"/>
              </w:rPr>
            </w:pPr>
          </w:p>
        </w:tc>
        <w:tc>
          <w:tcPr>
            <w:tcW w:w="1978" w:type="dxa"/>
            <w:vAlign w:val="top"/>
          </w:tcPr>
          <w:p w14:paraId="36A8E135">
            <w:pPr>
              <w:pStyle w:val="14"/>
              <w:spacing w:before="216" w:line="228" w:lineRule="auto"/>
              <w:ind w:left="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单位名称（公章或</w:t>
            </w:r>
          </w:p>
          <w:p w14:paraId="5EF39FFC">
            <w:pPr>
              <w:pStyle w:val="14"/>
              <w:spacing w:before="53" w:line="228"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合同章）</w:t>
            </w:r>
          </w:p>
        </w:tc>
        <w:tc>
          <w:tcPr>
            <w:tcW w:w="2119" w:type="dxa"/>
            <w:vAlign w:val="top"/>
          </w:tcPr>
          <w:p w14:paraId="538C53A8">
            <w:pPr>
              <w:rPr>
                <w:rFonts w:hint="eastAsia" w:asciiTheme="minorEastAsia" w:hAnsiTheme="minorEastAsia" w:eastAsiaTheme="minorEastAsia" w:cstheme="minorEastAsia"/>
                <w:color w:val="auto"/>
                <w:w w:val="100"/>
                <w:sz w:val="21"/>
                <w:highlight w:val="none"/>
              </w:rPr>
            </w:pPr>
          </w:p>
        </w:tc>
      </w:tr>
      <w:tr w14:paraId="047F8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895" w:type="dxa"/>
            <w:vMerge w:val="restart"/>
            <w:tcBorders>
              <w:bottom w:val="nil"/>
            </w:tcBorders>
            <w:vAlign w:val="top"/>
          </w:tcPr>
          <w:p w14:paraId="18E46B68">
            <w:pPr>
              <w:spacing w:line="371" w:lineRule="auto"/>
              <w:rPr>
                <w:rFonts w:hint="eastAsia" w:asciiTheme="minorEastAsia" w:hAnsiTheme="minorEastAsia" w:eastAsiaTheme="minorEastAsia" w:cstheme="minorEastAsia"/>
                <w:color w:val="auto"/>
                <w:w w:val="100"/>
                <w:sz w:val="21"/>
                <w:highlight w:val="none"/>
              </w:rPr>
            </w:pPr>
          </w:p>
          <w:p w14:paraId="62C451C2">
            <w:pPr>
              <w:pStyle w:val="14"/>
              <w:spacing w:before="65" w:line="228" w:lineRule="auto"/>
              <w:ind w:left="42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法定代表人</w:t>
            </w:r>
          </w:p>
          <w:p w14:paraId="4D98FB12">
            <w:pPr>
              <w:pStyle w:val="14"/>
              <w:spacing w:before="53" w:line="228" w:lineRule="auto"/>
              <w:ind w:left="27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或其委托代理人</w:t>
            </w:r>
          </w:p>
          <w:p w14:paraId="624EBA90">
            <w:pPr>
              <w:pStyle w:val="14"/>
              <w:spacing w:before="52" w:line="228" w:lineRule="auto"/>
              <w:ind w:left="5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（签章）</w:t>
            </w:r>
          </w:p>
        </w:tc>
        <w:tc>
          <w:tcPr>
            <w:tcW w:w="2410" w:type="dxa"/>
            <w:vMerge w:val="restart"/>
            <w:tcBorders>
              <w:bottom w:val="nil"/>
            </w:tcBorders>
            <w:vAlign w:val="top"/>
          </w:tcPr>
          <w:p w14:paraId="4B7D7597">
            <w:pPr>
              <w:rPr>
                <w:rFonts w:hint="eastAsia" w:asciiTheme="minorEastAsia" w:hAnsiTheme="minorEastAsia" w:eastAsiaTheme="minorEastAsia" w:cstheme="minorEastAsia"/>
                <w:color w:val="auto"/>
                <w:w w:val="100"/>
                <w:sz w:val="21"/>
                <w:highlight w:val="none"/>
              </w:rPr>
            </w:pPr>
          </w:p>
        </w:tc>
        <w:tc>
          <w:tcPr>
            <w:tcW w:w="1978" w:type="dxa"/>
            <w:vAlign w:val="top"/>
          </w:tcPr>
          <w:p w14:paraId="2312B293">
            <w:pPr>
              <w:pStyle w:val="14"/>
              <w:spacing w:before="194" w:line="228" w:lineRule="auto"/>
              <w:ind w:left="47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法定代表人</w:t>
            </w:r>
          </w:p>
          <w:p w14:paraId="6153A6BD">
            <w:pPr>
              <w:pStyle w:val="14"/>
              <w:spacing w:before="53" w:line="228" w:lineRule="auto"/>
              <w:ind w:left="26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或其委托代理人</w:t>
            </w:r>
          </w:p>
          <w:p w14:paraId="079DF198">
            <w:pPr>
              <w:pStyle w:val="14"/>
              <w:spacing w:before="52" w:line="228" w:lineRule="auto"/>
              <w:ind w:left="58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（签章）</w:t>
            </w:r>
          </w:p>
        </w:tc>
        <w:tc>
          <w:tcPr>
            <w:tcW w:w="2119" w:type="dxa"/>
            <w:vAlign w:val="top"/>
          </w:tcPr>
          <w:p w14:paraId="693A553C">
            <w:pPr>
              <w:rPr>
                <w:rFonts w:hint="eastAsia" w:asciiTheme="minorEastAsia" w:hAnsiTheme="minorEastAsia" w:eastAsiaTheme="minorEastAsia" w:cstheme="minorEastAsia"/>
                <w:color w:val="auto"/>
                <w:w w:val="100"/>
                <w:sz w:val="21"/>
                <w:highlight w:val="none"/>
              </w:rPr>
            </w:pPr>
          </w:p>
        </w:tc>
      </w:tr>
      <w:tr w14:paraId="1E77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Merge w:val="continue"/>
            <w:tcBorders>
              <w:top w:val="nil"/>
            </w:tcBorders>
            <w:vAlign w:val="top"/>
          </w:tcPr>
          <w:p w14:paraId="7D5F2056">
            <w:pPr>
              <w:rPr>
                <w:rFonts w:hint="eastAsia" w:asciiTheme="minorEastAsia" w:hAnsiTheme="minorEastAsia" w:eastAsiaTheme="minorEastAsia" w:cstheme="minorEastAsia"/>
                <w:color w:val="auto"/>
                <w:w w:val="100"/>
                <w:sz w:val="21"/>
                <w:highlight w:val="none"/>
              </w:rPr>
            </w:pPr>
          </w:p>
        </w:tc>
        <w:tc>
          <w:tcPr>
            <w:tcW w:w="2410" w:type="dxa"/>
            <w:vMerge w:val="continue"/>
            <w:tcBorders>
              <w:top w:val="nil"/>
            </w:tcBorders>
            <w:vAlign w:val="top"/>
          </w:tcPr>
          <w:p w14:paraId="4CCE90DF">
            <w:pPr>
              <w:rPr>
                <w:rFonts w:hint="eastAsia" w:asciiTheme="minorEastAsia" w:hAnsiTheme="minorEastAsia" w:eastAsiaTheme="minorEastAsia" w:cstheme="minorEastAsia"/>
                <w:color w:val="auto"/>
                <w:w w:val="100"/>
                <w:sz w:val="21"/>
                <w:highlight w:val="none"/>
              </w:rPr>
            </w:pPr>
          </w:p>
        </w:tc>
        <w:tc>
          <w:tcPr>
            <w:tcW w:w="1978" w:type="dxa"/>
            <w:vAlign w:val="top"/>
          </w:tcPr>
          <w:p w14:paraId="234571B3">
            <w:pPr>
              <w:pStyle w:val="14"/>
              <w:spacing w:before="152" w:line="228" w:lineRule="auto"/>
              <w:ind w:left="46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拥有者性别</w:t>
            </w:r>
          </w:p>
        </w:tc>
        <w:tc>
          <w:tcPr>
            <w:tcW w:w="2119" w:type="dxa"/>
            <w:vAlign w:val="top"/>
          </w:tcPr>
          <w:p w14:paraId="048C4989">
            <w:pPr>
              <w:rPr>
                <w:rFonts w:hint="eastAsia" w:asciiTheme="minorEastAsia" w:hAnsiTheme="minorEastAsia" w:eastAsiaTheme="minorEastAsia" w:cstheme="minorEastAsia"/>
                <w:color w:val="auto"/>
                <w:w w:val="100"/>
                <w:sz w:val="21"/>
                <w:highlight w:val="none"/>
              </w:rPr>
            </w:pPr>
          </w:p>
        </w:tc>
      </w:tr>
      <w:tr w14:paraId="28E2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895" w:type="dxa"/>
            <w:vAlign w:val="top"/>
          </w:tcPr>
          <w:p w14:paraId="51F93759">
            <w:pPr>
              <w:pStyle w:val="14"/>
              <w:spacing w:before="150" w:line="229" w:lineRule="auto"/>
              <w:ind w:left="63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
                <w:w w:val="100"/>
                <w:sz w:val="20"/>
                <w:szCs w:val="20"/>
                <w:highlight w:val="none"/>
              </w:rPr>
              <w:t>住</w:t>
            </w:r>
            <w:r>
              <w:rPr>
                <w:rFonts w:hint="eastAsia" w:asciiTheme="minorEastAsia" w:hAnsiTheme="minorEastAsia" w:eastAsiaTheme="minorEastAsia" w:cstheme="minorEastAsia"/>
                <w:color w:val="auto"/>
                <w:spacing w:val="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所</w:t>
            </w:r>
          </w:p>
        </w:tc>
        <w:tc>
          <w:tcPr>
            <w:tcW w:w="2410" w:type="dxa"/>
            <w:vAlign w:val="top"/>
          </w:tcPr>
          <w:p w14:paraId="79C1F6B6">
            <w:pPr>
              <w:rPr>
                <w:rFonts w:hint="eastAsia" w:asciiTheme="minorEastAsia" w:hAnsiTheme="minorEastAsia" w:eastAsiaTheme="minorEastAsia" w:cstheme="minorEastAsia"/>
                <w:color w:val="auto"/>
                <w:w w:val="100"/>
                <w:sz w:val="21"/>
                <w:highlight w:val="none"/>
              </w:rPr>
            </w:pPr>
          </w:p>
        </w:tc>
        <w:tc>
          <w:tcPr>
            <w:tcW w:w="1978" w:type="dxa"/>
            <w:vAlign w:val="top"/>
          </w:tcPr>
          <w:p w14:paraId="2569C0CF">
            <w:pPr>
              <w:pStyle w:val="14"/>
              <w:spacing w:before="150" w:line="229" w:lineRule="auto"/>
              <w:ind w:left="67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
                <w:w w:val="100"/>
                <w:sz w:val="20"/>
                <w:szCs w:val="20"/>
                <w:highlight w:val="none"/>
              </w:rPr>
              <w:t>住</w:t>
            </w:r>
            <w:r>
              <w:rPr>
                <w:rFonts w:hint="eastAsia" w:asciiTheme="minorEastAsia" w:hAnsiTheme="minorEastAsia" w:eastAsiaTheme="minorEastAsia" w:cstheme="minorEastAsia"/>
                <w:color w:val="auto"/>
                <w:spacing w:val="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所</w:t>
            </w:r>
          </w:p>
        </w:tc>
        <w:tc>
          <w:tcPr>
            <w:tcW w:w="2119" w:type="dxa"/>
            <w:vAlign w:val="top"/>
          </w:tcPr>
          <w:p w14:paraId="3DB8E21C">
            <w:pPr>
              <w:rPr>
                <w:rFonts w:hint="eastAsia" w:asciiTheme="minorEastAsia" w:hAnsiTheme="minorEastAsia" w:eastAsiaTheme="minorEastAsia" w:cstheme="minorEastAsia"/>
                <w:color w:val="auto"/>
                <w:w w:val="100"/>
                <w:sz w:val="21"/>
                <w:highlight w:val="none"/>
              </w:rPr>
            </w:pPr>
          </w:p>
        </w:tc>
      </w:tr>
      <w:tr w14:paraId="4BA5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895" w:type="dxa"/>
            <w:vAlign w:val="top"/>
          </w:tcPr>
          <w:p w14:paraId="1B86A609">
            <w:pPr>
              <w:pStyle w:val="14"/>
              <w:spacing w:before="153" w:line="231" w:lineRule="auto"/>
              <w:ind w:left="5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联</w:t>
            </w:r>
            <w:r>
              <w:rPr>
                <w:rFonts w:hint="eastAsia" w:asciiTheme="minorEastAsia" w:hAnsiTheme="minorEastAsia" w:eastAsiaTheme="minorEastAsia" w:cstheme="minorEastAsia"/>
                <w:color w:val="auto"/>
                <w:spacing w:val="19"/>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系</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人</w:t>
            </w:r>
          </w:p>
        </w:tc>
        <w:tc>
          <w:tcPr>
            <w:tcW w:w="2410" w:type="dxa"/>
            <w:vAlign w:val="top"/>
          </w:tcPr>
          <w:p w14:paraId="25801E15">
            <w:pPr>
              <w:rPr>
                <w:rFonts w:hint="eastAsia" w:asciiTheme="minorEastAsia" w:hAnsiTheme="minorEastAsia" w:eastAsiaTheme="minorEastAsia" w:cstheme="minorEastAsia"/>
                <w:color w:val="auto"/>
                <w:w w:val="100"/>
                <w:sz w:val="21"/>
                <w:highlight w:val="none"/>
              </w:rPr>
            </w:pPr>
          </w:p>
        </w:tc>
        <w:tc>
          <w:tcPr>
            <w:tcW w:w="1978" w:type="dxa"/>
            <w:vAlign w:val="top"/>
          </w:tcPr>
          <w:p w14:paraId="12F02DE0">
            <w:pPr>
              <w:pStyle w:val="14"/>
              <w:spacing w:before="153" w:line="231"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2"/>
                <w:w w:val="100"/>
                <w:sz w:val="20"/>
                <w:szCs w:val="20"/>
                <w:highlight w:val="none"/>
              </w:rPr>
              <w:t>联</w:t>
            </w:r>
            <w:r>
              <w:rPr>
                <w:rFonts w:hint="eastAsia" w:asciiTheme="minorEastAsia" w:hAnsiTheme="minorEastAsia" w:eastAsiaTheme="minorEastAsia" w:cstheme="minorEastAsia"/>
                <w:color w:val="auto"/>
                <w:spacing w:val="19"/>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系</w:t>
            </w:r>
            <w:r>
              <w:rPr>
                <w:rFonts w:hint="eastAsia" w:asciiTheme="minorEastAsia" w:hAnsiTheme="minorEastAsia" w:eastAsiaTheme="minorEastAsia" w:cstheme="minorEastAsia"/>
                <w:color w:val="auto"/>
                <w:spacing w:val="15"/>
                <w:w w:val="100"/>
                <w:sz w:val="20"/>
                <w:szCs w:val="20"/>
                <w:highlight w:val="none"/>
              </w:rPr>
              <w:t xml:space="preserve"> </w:t>
            </w:r>
            <w:r>
              <w:rPr>
                <w:rFonts w:hint="eastAsia" w:asciiTheme="minorEastAsia" w:hAnsiTheme="minorEastAsia" w:eastAsiaTheme="minorEastAsia" w:cstheme="minorEastAsia"/>
                <w:color w:val="auto"/>
                <w:spacing w:val="-2"/>
                <w:w w:val="100"/>
                <w:sz w:val="20"/>
                <w:szCs w:val="20"/>
                <w:highlight w:val="none"/>
              </w:rPr>
              <w:t>人</w:t>
            </w:r>
          </w:p>
        </w:tc>
        <w:tc>
          <w:tcPr>
            <w:tcW w:w="2119" w:type="dxa"/>
            <w:vAlign w:val="top"/>
          </w:tcPr>
          <w:p w14:paraId="3AC08F5F">
            <w:pPr>
              <w:rPr>
                <w:rFonts w:hint="eastAsia" w:asciiTheme="minorEastAsia" w:hAnsiTheme="minorEastAsia" w:eastAsiaTheme="minorEastAsia" w:cstheme="minorEastAsia"/>
                <w:color w:val="auto"/>
                <w:w w:val="100"/>
                <w:sz w:val="21"/>
                <w:highlight w:val="none"/>
              </w:rPr>
            </w:pPr>
          </w:p>
        </w:tc>
      </w:tr>
      <w:tr w14:paraId="47F9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2A3E53FE">
            <w:pPr>
              <w:pStyle w:val="14"/>
              <w:spacing w:before="153" w:line="231" w:lineRule="auto"/>
              <w:ind w:left="5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联系电话</w:t>
            </w:r>
          </w:p>
        </w:tc>
        <w:tc>
          <w:tcPr>
            <w:tcW w:w="2410" w:type="dxa"/>
            <w:vAlign w:val="top"/>
          </w:tcPr>
          <w:p w14:paraId="6A659470">
            <w:pPr>
              <w:rPr>
                <w:rFonts w:hint="eastAsia" w:asciiTheme="minorEastAsia" w:hAnsiTheme="minorEastAsia" w:eastAsiaTheme="minorEastAsia" w:cstheme="minorEastAsia"/>
                <w:color w:val="auto"/>
                <w:w w:val="100"/>
                <w:sz w:val="21"/>
                <w:highlight w:val="none"/>
              </w:rPr>
            </w:pPr>
          </w:p>
        </w:tc>
        <w:tc>
          <w:tcPr>
            <w:tcW w:w="1978" w:type="dxa"/>
            <w:vAlign w:val="top"/>
          </w:tcPr>
          <w:p w14:paraId="66C96BC9">
            <w:pPr>
              <w:pStyle w:val="14"/>
              <w:spacing w:before="153" w:line="231"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联系电话</w:t>
            </w:r>
          </w:p>
        </w:tc>
        <w:tc>
          <w:tcPr>
            <w:tcW w:w="2119" w:type="dxa"/>
            <w:vAlign w:val="top"/>
          </w:tcPr>
          <w:p w14:paraId="1ABBE70E">
            <w:pPr>
              <w:rPr>
                <w:rFonts w:hint="eastAsia" w:asciiTheme="minorEastAsia" w:hAnsiTheme="minorEastAsia" w:eastAsiaTheme="minorEastAsia" w:cstheme="minorEastAsia"/>
                <w:color w:val="auto"/>
                <w:w w:val="100"/>
                <w:sz w:val="21"/>
                <w:highlight w:val="none"/>
              </w:rPr>
            </w:pPr>
          </w:p>
        </w:tc>
      </w:tr>
      <w:tr w14:paraId="7AD44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11688ED9">
            <w:pPr>
              <w:pStyle w:val="14"/>
              <w:spacing w:before="153" w:line="228" w:lineRule="auto"/>
              <w:ind w:left="53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通信地址</w:t>
            </w:r>
          </w:p>
        </w:tc>
        <w:tc>
          <w:tcPr>
            <w:tcW w:w="2410" w:type="dxa"/>
            <w:vAlign w:val="top"/>
          </w:tcPr>
          <w:p w14:paraId="1631BC94">
            <w:pPr>
              <w:rPr>
                <w:rFonts w:hint="eastAsia" w:asciiTheme="minorEastAsia" w:hAnsiTheme="minorEastAsia" w:eastAsiaTheme="minorEastAsia" w:cstheme="minorEastAsia"/>
                <w:color w:val="auto"/>
                <w:w w:val="100"/>
                <w:sz w:val="21"/>
                <w:highlight w:val="none"/>
              </w:rPr>
            </w:pPr>
          </w:p>
        </w:tc>
        <w:tc>
          <w:tcPr>
            <w:tcW w:w="1978" w:type="dxa"/>
            <w:vAlign w:val="top"/>
          </w:tcPr>
          <w:p w14:paraId="277627D3">
            <w:pPr>
              <w:pStyle w:val="14"/>
              <w:spacing w:before="153" w:line="228" w:lineRule="auto"/>
              <w:ind w:left="57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通信地址</w:t>
            </w:r>
          </w:p>
        </w:tc>
        <w:tc>
          <w:tcPr>
            <w:tcW w:w="2119" w:type="dxa"/>
            <w:vAlign w:val="top"/>
          </w:tcPr>
          <w:p w14:paraId="51A29039">
            <w:pPr>
              <w:rPr>
                <w:rFonts w:hint="eastAsia" w:asciiTheme="minorEastAsia" w:hAnsiTheme="minorEastAsia" w:eastAsiaTheme="minorEastAsia" w:cstheme="minorEastAsia"/>
                <w:color w:val="auto"/>
                <w:w w:val="100"/>
                <w:sz w:val="21"/>
                <w:highlight w:val="none"/>
              </w:rPr>
            </w:pPr>
          </w:p>
        </w:tc>
      </w:tr>
      <w:tr w14:paraId="7EF2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516E5ABC">
            <w:pPr>
              <w:pStyle w:val="14"/>
              <w:spacing w:before="154" w:line="228" w:lineRule="auto"/>
              <w:ind w:left="54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邮政编码</w:t>
            </w:r>
          </w:p>
        </w:tc>
        <w:tc>
          <w:tcPr>
            <w:tcW w:w="2410" w:type="dxa"/>
            <w:vAlign w:val="top"/>
          </w:tcPr>
          <w:p w14:paraId="10D4D417">
            <w:pPr>
              <w:rPr>
                <w:rFonts w:hint="eastAsia" w:asciiTheme="minorEastAsia" w:hAnsiTheme="minorEastAsia" w:eastAsiaTheme="minorEastAsia" w:cstheme="minorEastAsia"/>
                <w:color w:val="auto"/>
                <w:w w:val="100"/>
                <w:sz w:val="21"/>
                <w:highlight w:val="none"/>
              </w:rPr>
            </w:pPr>
          </w:p>
        </w:tc>
        <w:tc>
          <w:tcPr>
            <w:tcW w:w="1978" w:type="dxa"/>
            <w:vAlign w:val="top"/>
          </w:tcPr>
          <w:p w14:paraId="13024E0E">
            <w:pPr>
              <w:pStyle w:val="14"/>
              <w:spacing w:before="154" w:line="228" w:lineRule="auto"/>
              <w:ind w:left="59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邮政编码</w:t>
            </w:r>
          </w:p>
        </w:tc>
        <w:tc>
          <w:tcPr>
            <w:tcW w:w="2119" w:type="dxa"/>
            <w:vAlign w:val="top"/>
          </w:tcPr>
          <w:p w14:paraId="7FB56948">
            <w:pPr>
              <w:rPr>
                <w:rFonts w:hint="eastAsia" w:asciiTheme="minorEastAsia" w:hAnsiTheme="minorEastAsia" w:eastAsiaTheme="minorEastAsia" w:cstheme="minorEastAsia"/>
                <w:color w:val="auto"/>
                <w:w w:val="100"/>
                <w:sz w:val="21"/>
                <w:highlight w:val="none"/>
              </w:rPr>
            </w:pPr>
          </w:p>
        </w:tc>
      </w:tr>
      <w:tr w14:paraId="0301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30D78AD4">
            <w:pPr>
              <w:pStyle w:val="14"/>
              <w:spacing w:before="153" w:line="229" w:lineRule="auto"/>
              <w:ind w:left="55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
                <w:w w:val="100"/>
                <w:sz w:val="20"/>
                <w:szCs w:val="20"/>
                <w:highlight w:val="none"/>
              </w:rPr>
              <w:t>电子邮箱</w:t>
            </w:r>
          </w:p>
        </w:tc>
        <w:tc>
          <w:tcPr>
            <w:tcW w:w="2410" w:type="dxa"/>
            <w:vAlign w:val="top"/>
          </w:tcPr>
          <w:p w14:paraId="0451F198">
            <w:pPr>
              <w:rPr>
                <w:rFonts w:hint="eastAsia" w:asciiTheme="minorEastAsia" w:hAnsiTheme="minorEastAsia" w:eastAsiaTheme="minorEastAsia" w:cstheme="minorEastAsia"/>
                <w:color w:val="auto"/>
                <w:w w:val="100"/>
                <w:sz w:val="21"/>
                <w:highlight w:val="none"/>
              </w:rPr>
            </w:pPr>
          </w:p>
        </w:tc>
        <w:tc>
          <w:tcPr>
            <w:tcW w:w="1978" w:type="dxa"/>
            <w:vAlign w:val="top"/>
          </w:tcPr>
          <w:p w14:paraId="2051690D">
            <w:pPr>
              <w:pStyle w:val="14"/>
              <w:spacing w:before="153" w:line="229" w:lineRule="auto"/>
              <w:ind w:left="59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
                <w:w w:val="100"/>
                <w:sz w:val="20"/>
                <w:szCs w:val="20"/>
                <w:highlight w:val="none"/>
              </w:rPr>
              <w:t>电子邮箱</w:t>
            </w:r>
          </w:p>
        </w:tc>
        <w:tc>
          <w:tcPr>
            <w:tcW w:w="2119" w:type="dxa"/>
            <w:vAlign w:val="top"/>
          </w:tcPr>
          <w:p w14:paraId="0AE39885">
            <w:pPr>
              <w:rPr>
                <w:rFonts w:hint="eastAsia" w:asciiTheme="minorEastAsia" w:hAnsiTheme="minorEastAsia" w:eastAsiaTheme="minorEastAsia" w:cstheme="minorEastAsia"/>
                <w:color w:val="auto"/>
                <w:w w:val="100"/>
                <w:sz w:val="21"/>
                <w:highlight w:val="none"/>
              </w:rPr>
            </w:pPr>
          </w:p>
        </w:tc>
      </w:tr>
      <w:tr w14:paraId="4074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95" w:type="dxa"/>
            <w:vAlign w:val="top"/>
          </w:tcPr>
          <w:p w14:paraId="65E50CA9">
            <w:pPr>
              <w:pStyle w:val="14"/>
              <w:spacing w:before="62" w:line="243" w:lineRule="auto"/>
              <w:ind w:left="846" w:right="212" w:hanging="6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统一社会信用代</w:t>
            </w:r>
            <w:r>
              <w:rPr>
                <w:rFonts w:hint="eastAsia" w:asciiTheme="minorEastAsia" w:hAnsiTheme="minorEastAsia" w:eastAsiaTheme="minorEastAsia" w:cstheme="minorEastAsia"/>
                <w:color w:val="auto"/>
                <w:spacing w:val="1"/>
                <w:w w:val="100"/>
                <w:sz w:val="20"/>
                <w:szCs w:val="20"/>
                <w:highlight w:val="none"/>
              </w:rPr>
              <w:t>码</w:t>
            </w:r>
          </w:p>
        </w:tc>
        <w:tc>
          <w:tcPr>
            <w:tcW w:w="2410" w:type="dxa"/>
            <w:vAlign w:val="top"/>
          </w:tcPr>
          <w:p w14:paraId="3EEB54B6">
            <w:pPr>
              <w:rPr>
                <w:rFonts w:hint="eastAsia" w:asciiTheme="minorEastAsia" w:hAnsiTheme="minorEastAsia" w:eastAsiaTheme="minorEastAsia" w:cstheme="minorEastAsia"/>
                <w:color w:val="auto"/>
                <w:w w:val="100"/>
                <w:sz w:val="21"/>
                <w:highlight w:val="none"/>
              </w:rPr>
            </w:pPr>
          </w:p>
        </w:tc>
        <w:tc>
          <w:tcPr>
            <w:tcW w:w="1978" w:type="dxa"/>
            <w:vAlign w:val="top"/>
          </w:tcPr>
          <w:p w14:paraId="70A9FD3E">
            <w:pPr>
              <w:pStyle w:val="14"/>
              <w:spacing w:before="212" w:line="228" w:lineRule="auto"/>
              <w:ind w:left="15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统一社会信用代码</w:t>
            </w:r>
          </w:p>
        </w:tc>
        <w:tc>
          <w:tcPr>
            <w:tcW w:w="2119" w:type="dxa"/>
            <w:vAlign w:val="top"/>
          </w:tcPr>
          <w:p w14:paraId="3983BCD1">
            <w:pPr>
              <w:rPr>
                <w:rFonts w:hint="eastAsia" w:asciiTheme="minorEastAsia" w:hAnsiTheme="minorEastAsia" w:eastAsiaTheme="minorEastAsia" w:cstheme="minorEastAsia"/>
                <w:color w:val="auto"/>
                <w:w w:val="100"/>
                <w:sz w:val="21"/>
                <w:highlight w:val="none"/>
              </w:rPr>
            </w:pPr>
          </w:p>
        </w:tc>
      </w:tr>
      <w:tr w14:paraId="610D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51C94712">
            <w:pPr>
              <w:rPr>
                <w:rFonts w:hint="eastAsia" w:asciiTheme="minorEastAsia" w:hAnsiTheme="minorEastAsia" w:eastAsiaTheme="minorEastAsia" w:cstheme="minorEastAsia"/>
                <w:color w:val="auto"/>
                <w:w w:val="100"/>
                <w:sz w:val="21"/>
                <w:highlight w:val="none"/>
              </w:rPr>
            </w:pPr>
          </w:p>
        </w:tc>
        <w:tc>
          <w:tcPr>
            <w:tcW w:w="2410" w:type="dxa"/>
            <w:vAlign w:val="top"/>
          </w:tcPr>
          <w:p w14:paraId="6E04AA52">
            <w:pPr>
              <w:rPr>
                <w:rFonts w:hint="eastAsia" w:asciiTheme="minorEastAsia" w:hAnsiTheme="minorEastAsia" w:eastAsiaTheme="minorEastAsia" w:cstheme="minorEastAsia"/>
                <w:color w:val="auto"/>
                <w:w w:val="100"/>
                <w:sz w:val="21"/>
                <w:highlight w:val="none"/>
              </w:rPr>
            </w:pPr>
          </w:p>
        </w:tc>
        <w:tc>
          <w:tcPr>
            <w:tcW w:w="1978" w:type="dxa"/>
            <w:vAlign w:val="top"/>
          </w:tcPr>
          <w:p w14:paraId="59DCF3E3">
            <w:pPr>
              <w:pStyle w:val="14"/>
              <w:spacing w:before="153" w:line="229"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开户名称</w:t>
            </w:r>
          </w:p>
        </w:tc>
        <w:tc>
          <w:tcPr>
            <w:tcW w:w="2119" w:type="dxa"/>
            <w:vAlign w:val="top"/>
          </w:tcPr>
          <w:p w14:paraId="7D7751B6">
            <w:pPr>
              <w:rPr>
                <w:rFonts w:hint="eastAsia" w:asciiTheme="minorEastAsia" w:hAnsiTheme="minorEastAsia" w:eastAsiaTheme="minorEastAsia" w:cstheme="minorEastAsia"/>
                <w:color w:val="auto"/>
                <w:w w:val="100"/>
                <w:sz w:val="21"/>
                <w:highlight w:val="none"/>
              </w:rPr>
            </w:pPr>
          </w:p>
        </w:tc>
      </w:tr>
      <w:tr w14:paraId="0721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478153E7">
            <w:pPr>
              <w:rPr>
                <w:rFonts w:hint="eastAsia" w:asciiTheme="minorEastAsia" w:hAnsiTheme="minorEastAsia" w:eastAsiaTheme="minorEastAsia" w:cstheme="minorEastAsia"/>
                <w:color w:val="auto"/>
                <w:w w:val="100"/>
                <w:sz w:val="21"/>
                <w:highlight w:val="none"/>
              </w:rPr>
            </w:pPr>
          </w:p>
        </w:tc>
        <w:tc>
          <w:tcPr>
            <w:tcW w:w="2410" w:type="dxa"/>
            <w:vAlign w:val="top"/>
          </w:tcPr>
          <w:p w14:paraId="5C4F61F6">
            <w:pPr>
              <w:rPr>
                <w:rFonts w:hint="eastAsia" w:asciiTheme="minorEastAsia" w:hAnsiTheme="minorEastAsia" w:eastAsiaTheme="minorEastAsia" w:cstheme="minorEastAsia"/>
                <w:color w:val="auto"/>
                <w:w w:val="100"/>
                <w:sz w:val="21"/>
                <w:highlight w:val="none"/>
              </w:rPr>
            </w:pPr>
          </w:p>
        </w:tc>
        <w:tc>
          <w:tcPr>
            <w:tcW w:w="1978" w:type="dxa"/>
            <w:vAlign w:val="top"/>
          </w:tcPr>
          <w:p w14:paraId="228D074F">
            <w:pPr>
              <w:pStyle w:val="14"/>
              <w:spacing w:before="155" w:line="229"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开户银行</w:t>
            </w:r>
          </w:p>
        </w:tc>
        <w:tc>
          <w:tcPr>
            <w:tcW w:w="2119" w:type="dxa"/>
            <w:vAlign w:val="top"/>
          </w:tcPr>
          <w:p w14:paraId="508C6F67">
            <w:pPr>
              <w:rPr>
                <w:rFonts w:hint="eastAsia" w:asciiTheme="minorEastAsia" w:hAnsiTheme="minorEastAsia" w:eastAsiaTheme="minorEastAsia" w:cstheme="minorEastAsia"/>
                <w:color w:val="auto"/>
                <w:w w:val="100"/>
                <w:sz w:val="21"/>
                <w:highlight w:val="none"/>
              </w:rPr>
            </w:pPr>
          </w:p>
        </w:tc>
      </w:tr>
      <w:tr w14:paraId="602A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1A87FD30">
            <w:pPr>
              <w:rPr>
                <w:rFonts w:hint="eastAsia" w:asciiTheme="minorEastAsia" w:hAnsiTheme="minorEastAsia" w:eastAsiaTheme="minorEastAsia" w:cstheme="minorEastAsia"/>
                <w:color w:val="auto"/>
                <w:w w:val="100"/>
                <w:sz w:val="21"/>
                <w:highlight w:val="none"/>
              </w:rPr>
            </w:pPr>
          </w:p>
        </w:tc>
        <w:tc>
          <w:tcPr>
            <w:tcW w:w="2410" w:type="dxa"/>
            <w:vAlign w:val="top"/>
          </w:tcPr>
          <w:p w14:paraId="6A4D0158">
            <w:pPr>
              <w:rPr>
                <w:rFonts w:hint="eastAsia" w:asciiTheme="minorEastAsia" w:hAnsiTheme="minorEastAsia" w:eastAsiaTheme="minorEastAsia" w:cstheme="minorEastAsia"/>
                <w:color w:val="auto"/>
                <w:w w:val="100"/>
                <w:sz w:val="21"/>
                <w:highlight w:val="none"/>
              </w:rPr>
            </w:pPr>
          </w:p>
        </w:tc>
        <w:tc>
          <w:tcPr>
            <w:tcW w:w="1978" w:type="dxa"/>
            <w:vAlign w:val="top"/>
          </w:tcPr>
          <w:p w14:paraId="1075832C">
            <w:pPr>
              <w:pStyle w:val="14"/>
              <w:spacing w:before="154" w:line="229" w:lineRule="auto"/>
              <w:ind w:left="57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银行账号</w:t>
            </w:r>
          </w:p>
        </w:tc>
        <w:tc>
          <w:tcPr>
            <w:tcW w:w="2119" w:type="dxa"/>
            <w:vAlign w:val="top"/>
          </w:tcPr>
          <w:p w14:paraId="6AB1D9CB">
            <w:pPr>
              <w:rPr>
                <w:rFonts w:hint="eastAsia" w:asciiTheme="minorEastAsia" w:hAnsiTheme="minorEastAsia" w:eastAsiaTheme="minorEastAsia" w:cstheme="minorEastAsia"/>
                <w:color w:val="auto"/>
                <w:w w:val="100"/>
                <w:sz w:val="21"/>
                <w:highlight w:val="none"/>
              </w:rPr>
            </w:pPr>
          </w:p>
        </w:tc>
      </w:tr>
      <w:tr w14:paraId="7BA6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402" w:type="dxa"/>
            <w:gridSpan w:val="4"/>
            <w:vAlign w:val="top"/>
          </w:tcPr>
          <w:p w14:paraId="07DE759A">
            <w:pPr>
              <w:pStyle w:val="14"/>
              <w:spacing w:before="194" w:line="220" w:lineRule="auto"/>
              <w:ind w:left="685"/>
              <w:outlineLvl w:val="1"/>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spacing w:val="-1"/>
                <w:w w:val="100"/>
                <w:highlight w:val="none"/>
              </w:rPr>
              <w:t>注：涉及联合体或其他合同主体的信息应按上表格式加列。</w:t>
            </w:r>
          </w:p>
        </w:tc>
      </w:tr>
    </w:tbl>
    <w:p w14:paraId="2180D422">
      <w:pPr>
        <w:rPr>
          <w:rFonts w:hint="eastAsia" w:asciiTheme="minorEastAsia" w:hAnsiTheme="minorEastAsia" w:eastAsiaTheme="minorEastAsia" w:cstheme="minorEastAsia"/>
          <w:color w:val="auto"/>
          <w:w w:val="100"/>
          <w:sz w:val="21"/>
          <w:highlight w:val="none"/>
        </w:rPr>
      </w:pPr>
    </w:p>
    <w:p w14:paraId="5DDF9553">
      <w:pPr>
        <w:rPr>
          <w:rFonts w:hint="eastAsia" w:asciiTheme="minorEastAsia" w:hAnsiTheme="minorEastAsia" w:eastAsiaTheme="minorEastAsia" w:cstheme="minorEastAsia"/>
          <w:color w:val="auto"/>
          <w:w w:val="100"/>
          <w:sz w:val="21"/>
          <w:szCs w:val="21"/>
          <w:highlight w:val="none"/>
        </w:rPr>
        <w:sectPr>
          <w:headerReference r:id="rId46" w:type="default"/>
          <w:footerReference r:id="rId47" w:type="default"/>
          <w:pgSz w:w="11906" w:h="16839"/>
          <w:pgMar w:top="1116" w:right="1785" w:bottom="1302" w:left="1687" w:header="1096" w:footer="1066" w:gutter="0"/>
          <w:pgNumType w:fmt="decimal"/>
          <w:cols w:space="720" w:num="1"/>
        </w:sectPr>
      </w:pPr>
    </w:p>
    <w:p w14:paraId="7D6A344D">
      <w:pPr>
        <w:spacing w:line="425"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7" o:spid="_x0000_s1057" style="position:absolute;left:0pt;margin-left:0.7pt;margin-top:0.95pt;height:1pt;width:415.3pt;z-index:251681792;mso-width-relative:page;mso-height-relative:page;" fillcolor="#000000" filled="t" stroked="f" coordsize="8305,20" path="m0,0l8305,0,8305,19,0,19,0,0xe">
            <v:path/>
            <v:fill on="t" focussize="0,0"/>
            <v:stroke on="f"/>
            <v:imagedata o:title=""/>
            <o:lock v:ext="edit"/>
          </v:shape>
        </w:pict>
      </w:r>
    </w:p>
    <w:p w14:paraId="63ACC9C7">
      <w:pPr>
        <w:spacing w:before="100" w:line="227" w:lineRule="auto"/>
        <w:ind w:left="2018"/>
        <w:rPr>
          <w:rFonts w:hint="eastAsia" w:asciiTheme="minorEastAsia" w:hAnsiTheme="minorEastAsia" w:eastAsiaTheme="minorEastAsia" w:cstheme="minorEastAsia"/>
          <w:color w:val="auto"/>
          <w:w w:val="100"/>
          <w:sz w:val="31"/>
          <w:szCs w:val="31"/>
          <w:highlight w:val="none"/>
        </w:rPr>
      </w:pPr>
      <w:r>
        <w:rPr>
          <w:rFonts w:hint="eastAsia" w:asciiTheme="minorEastAsia" w:hAnsiTheme="minorEastAsia" w:eastAsiaTheme="minorEastAsia" w:cstheme="minorEastAsia"/>
          <w:color w:val="auto"/>
          <w:spacing w:val="8"/>
          <w:w w:val="100"/>
          <w:sz w:val="31"/>
          <w:szCs w:val="31"/>
          <w:highlight w:val="none"/>
        </w:rPr>
        <w:t>第二节 政府采购合同通用条款</w:t>
      </w:r>
    </w:p>
    <w:p w14:paraId="316C4193">
      <w:pPr>
        <w:pStyle w:val="4"/>
        <w:spacing w:before="202" w:line="221"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13"/>
          <w:w w:val="100"/>
          <w:sz w:val="24"/>
          <w:szCs w:val="24"/>
          <w:highlight w:val="none"/>
        </w:rPr>
        <w:t>1.</w:t>
      </w:r>
      <w:r>
        <w:rPr>
          <w:rFonts w:hint="eastAsia" w:asciiTheme="minorEastAsia" w:hAnsiTheme="minorEastAsia" w:eastAsiaTheme="minorEastAsia" w:cstheme="minorEastAsia"/>
          <w:color w:val="auto"/>
          <w:spacing w:val="16"/>
          <w:w w:val="100"/>
          <w:sz w:val="24"/>
          <w:szCs w:val="24"/>
          <w:highlight w:val="none"/>
        </w:rPr>
        <w:t xml:space="preserve"> </w:t>
      </w:r>
      <w:r>
        <w:rPr>
          <w:rFonts w:hint="eastAsia" w:asciiTheme="minorEastAsia" w:hAnsiTheme="minorEastAsia" w:eastAsiaTheme="minorEastAsia" w:cstheme="minorEastAsia"/>
          <w:b/>
          <w:bCs/>
          <w:color w:val="auto"/>
          <w:spacing w:val="-13"/>
          <w:w w:val="100"/>
          <w:sz w:val="24"/>
          <w:szCs w:val="24"/>
          <w:highlight w:val="none"/>
        </w:rPr>
        <w:t>定义</w:t>
      </w:r>
    </w:p>
    <w:p w14:paraId="770C6CB6">
      <w:pPr>
        <w:pStyle w:val="4"/>
        <w:spacing w:before="138" w:line="229"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1.1合同当事人</w:t>
      </w:r>
    </w:p>
    <w:p w14:paraId="0F896226">
      <w:pPr>
        <w:pStyle w:val="4"/>
        <w:spacing w:before="152" w:line="299" w:lineRule="auto"/>
        <w:ind w:left="22" w:right="83"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（1）采购人（以下称甲方）是指使用财政性资金，通过政府采购方式向供应商购买货物及其相关服务的国家机关、事业单位、团体组织。</w:t>
      </w:r>
    </w:p>
    <w:p w14:paraId="2083EBA3">
      <w:pPr>
        <w:pStyle w:val="4"/>
        <w:spacing w:before="151" w:line="299" w:lineRule="auto"/>
        <w:ind w:left="23" w:right="81" w:firstLine="42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（2）供应商（以下称乙方）是指参加政府采购活动并且中标（成交</w:t>
      </w:r>
      <w:r>
        <w:rPr>
          <w:rFonts w:hint="eastAsia" w:asciiTheme="minorEastAsia" w:hAnsiTheme="minorEastAsia" w:eastAsiaTheme="minorEastAsia" w:cstheme="minorEastAsia"/>
          <w:color w:val="auto"/>
          <w:spacing w:val="33"/>
          <w:w w:val="100"/>
          <w:sz w:val="20"/>
          <w:szCs w:val="20"/>
          <w:highlight w:val="none"/>
        </w:rPr>
        <w:t>），</w:t>
      </w:r>
      <w:r>
        <w:rPr>
          <w:rFonts w:hint="eastAsia" w:asciiTheme="minorEastAsia" w:hAnsiTheme="minorEastAsia" w:eastAsiaTheme="minorEastAsia" w:cstheme="minorEastAsia"/>
          <w:color w:val="auto"/>
          <w:spacing w:val="8"/>
          <w:w w:val="100"/>
          <w:sz w:val="20"/>
          <w:szCs w:val="20"/>
          <w:highlight w:val="none"/>
        </w:rPr>
        <w:t>向采购人提供</w:t>
      </w:r>
      <w:r>
        <w:rPr>
          <w:rFonts w:hint="eastAsia" w:asciiTheme="minorEastAsia" w:hAnsiTheme="minorEastAsia" w:eastAsiaTheme="minorEastAsia" w:cstheme="minorEastAsia"/>
          <w:color w:val="auto"/>
          <w:spacing w:val="9"/>
          <w:w w:val="100"/>
          <w:sz w:val="20"/>
          <w:szCs w:val="20"/>
          <w:highlight w:val="none"/>
        </w:rPr>
        <w:t>合同约定的货物及其相关服务的法人、非法人组织或者自然人。</w:t>
      </w:r>
    </w:p>
    <w:p w14:paraId="77C3E06A">
      <w:pPr>
        <w:pStyle w:val="4"/>
        <w:spacing w:before="154" w:line="298" w:lineRule="auto"/>
        <w:ind w:left="22"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（3）其他合同主体是指除采购人和供应商以外，依法参与合同缔结或履行，享有权利、</w:t>
      </w:r>
      <w:r>
        <w:rPr>
          <w:rFonts w:hint="eastAsia" w:asciiTheme="minorEastAsia" w:hAnsiTheme="minorEastAsia" w:eastAsiaTheme="minorEastAsia" w:cstheme="minorEastAsia"/>
          <w:color w:val="auto"/>
          <w:spacing w:val="8"/>
          <w:w w:val="100"/>
          <w:sz w:val="20"/>
          <w:szCs w:val="20"/>
          <w:highlight w:val="none"/>
        </w:rPr>
        <w:t>承担义务的合同当事人。</w:t>
      </w:r>
    </w:p>
    <w:p w14:paraId="27B36563">
      <w:pPr>
        <w:pStyle w:val="4"/>
        <w:spacing w:before="153"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1.2</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本合同下列术语应解释为：</w:t>
      </w:r>
    </w:p>
    <w:p w14:paraId="49722F3D">
      <w:pPr>
        <w:pStyle w:val="4"/>
        <w:spacing w:before="153" w:line="334" w:lineRule="auto"/>
        <w:ind w:left="23" w:right="71" w:firstLine="42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w:t>
      </w:r>
      <w:r>
        <w:rPr>
          <w:rFonts w:hint="eastAsia" w:asciiTheme="minorEastAsia" w:hAnsiTheme="minorEastAsia" w:eastAsiaTheme="minorEastAsia" w:cstheme="minorEastAsia"/>
          <w:color w:val="auto"/>
          <w:spacing w:val="-7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“合同</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”系指合同当事人意思表示达成一致的任何协议，包括签署的政府采购合</w:t>
      </w:r>
      <w:r>
        <w:rPr>
          <w:rFonts w:hint="eastAsia" w:asciiTheme="minorEastAsia" w:hAnsiTheme="minorEastAsia" w:eastAsiaTheme="minorEastAsia" w:cstheme="minorEastAsia"/>
          <w:color w:val="auto"/>
          <w:spacing w:val="7"/>
          <w:w w:val="100"/>
          <w:sz w:val="20"/>
          <w:szCs w:val="20"/>
          <w:highlight w:val="none"/>
        </w:rPr>
        <w:t>同协议书及其变更、补充协议，政府采购合同专用条款，政府采购合同通用条款，中标（成交）通知书，投标（响应）文件，采购文件，有关技术文件和图纸，以及国家法律、行政法</w:t>
      </w:r>
      <w:r>
        <w:rPr>
          <w:rFonts w:hint="eastAsia" w:asciiTheme="minorEastAsia" w:hAnsiTheme="minorEastAsia" w:eastAsiaTheme="minorEastAsia" w:cstheme="minorEastAsia"/>
          <w:color w:val="auto"/>
          <w:spacing w:val="9"/>
          <w:w w:val="100"/>
          <w:sz w:val="20"/>
          <w:szCs w:val="20"/>
          <w:highlight w:val="none"/>
        </w:rPr>
        <w:t>规和规章制度规定或合同约定的作为合同组成部分的其他文件。</w:t>
      </w:r>
    </w:p>
    <w:p w14:paraId="33EF26C9">
      <w:pPr>
        <w:pStyle w:val="4"/>
        <w:spacing w:before="153" w:line="298" w:lineRule="auto"/>
        <w:ind w:left="39" w:right="81" w:firstLine="41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w:t>
      </w:r>
      <w:r>
        <w:rPr>
          <w:rFonts w:hint="eastAsia" w:asciiTheme="minorEastAsia" w:hAnsiTheme="minorEastAsia" w:eastAsiaTheme="minorEastAsia" w:cstheme="minorEastAsia"/>
          <w:color w:val="auto"/>
          <w:spacing w:val="-77"/>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“合同价款</w:t>
      </w:r>
      <w:r>
        <w:rPr>
          <w:rFonts w:hint="eastAsia" w:asciiTheme="minorEastAsia" w:hAnsiTheme="minorEastAsia" w:eastAsiaTheme="minorEastAsia" w:cstheme="minorEastAsia"/>
          <w:color w:val="auto"/>
          <w:spacing w:val="-72"/>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”系指根据本合同规定乙方在全面履行合同义务后甲方应支付给乙方</w:t>
      </w:r>
      <w:r>
        <w:rPr>
          <w:rFonts w:hint="eastAsia" w:asciiTheme="minorEastAsia" w:hAnsiTheme="minorEastAsia" w:eastAsiaTheme="minorEastAsia" w:cstheme="minorEastAsia"/>
          <w:color w:val="auto"/>
          <w:w w:val="100"/>
          <w:sz w:val="20"/>
          <w:szCs w:val="20"/>
          <w:highlight w:val="none"/>
        </w:rPr>
        <w:t>的价款。</w:t>
      </w:r>
    </w:p>
    <w:p w14:paraId="1079A48B">
      <w:pPr>
        <w:pStyle w:val="4"/>
        <w:spacing w:before="155" w:line="322" w:lineRule="auto"/>
        <w:ind w:left="23" w:right="71" w:firstLine="42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（3）</w:t>
      </w:r>
      <w:r>
        <w:rPr>
          <w:rFonts w:hint="eastAsia" w:asciiTheme="minorEastAsia" w:hAnsiTheme="minorEastAsia" w:eastAsiaTheme="minorEastAsia" w:cstheme="minorEastAsia"/>
          <w:color w:val="auto"/>
          <w:spacing w:val="-7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“货物</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”系指乙方根据本合同规定须向甲方提供的各种形态和种类的物品，包括</w:t>
      </w:r>
      <w:r>
        <w:rPr>
          <w:rFonts w:hint="eastAsia" w:asciiTheme="minorEastAsia" w:hAnsiTheme="minorEastAsia" w:eastAsiaTheme="minorEastAsia" w:cstheme="minorEastAsia"/>
          <w:color w:val="auto"/>
          <w:spacing w:val="7"/>
          <w:w w:val="100"/>
          <w:sz w:val="20"/>
          <w:szCs w:val="20"/>
          <w:highlight w:val="none"/>
        </w:rPr>
        <w:t>原材料、设备、产品（包括软件）及相关的其备品备件、工具、手册及其他技术资料和材料</w:t>
      </w:r>
      <w:r>
        <w:rPr>
          <w:rFonts w:hint="eastAsia" w:asciiTheme="minorEastAsia" w:hAnsiTheme="minorEastAsia" w:eastAsiaTheme="minorEastAsia" w:cstheme="minorEastAsia"/>
          <w:color w:val="auto"/>
          <w:spacing w:val="-1"/>
          <w:w w:val="100"/>
          <w:sz w:val="20"/>
          <w:szCs w:val="20"/>
          <w:highlight w:val="none"/>
        </w:rPr>
        <w:t>等。</w:t>
      </w:r>
    </w:p>
    <w:p w14:paraId="0B13940E">
      <w:pPr>
        <w:pStyle w:val="4"/>
        <w:spacing w:before="154" w:line="322" w:lineRule="auto"/>
        <w:ind w:left="22"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（4）</w:t>
      </w:r>
      <w:r>
        <w:rPr>
          <w:rFonts w:hint="eastAsia" w:asciiTheme="minorEastAsia" w:hAnsiTheme="minorEastAsia" w:eastAsiaTheme="minorEastAsia" w:cstheme="minorEastAsia"/>
          <w:color w:val="auto"/>
          <w:spacing w:val="-7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“相关服务</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”系指根据合同规定，乙方应提供的与货物有关的技术、管理</w:t>
      </w:r>
      <w:r>
        <w:rPr>
          <w:rFonts w:hint="eastAsia" w:asciiTheme="minorEastAsia" w:hAnsiTheme="minorEastAsia" w:eastAsiaTheme="minorEastAsia" w:cstheme="minorEastAsia"/>
          <w:color w:val="auto"/>
          <w:spacing w:val="7"/>
          <w:w w:val="100"/>
          <w:sz w:val="20"/>
          <w:szCs w:val="20"/>
          <w:highlight w:val="none"/>
        </w:rPr>
        <w:t>和其他</w:t>
      </w:r>
      <w:r>
        <w:rPr>
          <w:rFonts w:hint="eastAsia" w:asciiTheme="minorEastAsia" w:hAnsiTheme="minorEastAsia" w:eastAsiaTheme="minorEastAsia" w:cstheme="minorEastAsia"/>
          <w:color w:val="auto"/>
          <w:spacing w:val="4"/>
          <w:w w:val="100"/>
          <w:sz w:val="20"/>
          <w:szCs w:val="20"/>
          <w:highlight w:val="none"/>
        </w:rPr>
        <w:t>服务，包括但不限于：管理和质量保证、运输、保险、检验、现场准备、安装、集成、调试、</w:t>
      </w:r>
      <w:r>
        <w:rPr>
          <w:rFonts w:hint="eastAsia" w:asciiTheme="minorEastAsia" w:hAnsiTheme="minorEastAsia" w:eastAsiaTheme="minorEastAsia" w:cstheme="minorEastAsia"/>
          <w:color w:val="auto"/>
          <w:spacing w:val="9"/>
          <w:w w:val="100"/>
          <w:sz w:val="20"/>
          <w:szCs w:val="20"/>
          <w:highlight w:val="none"/>
        </w:rPr>
        <w:t>培训、维修、废弃处置、技术支持等以及合同中规定乙方应承担的其他义务。</w:t>
      </w:r>
    </w:p>
    <w:p w14:paraId="0FFFEC1D">
      <w:pPr>
        <w:pStyle w:val="4"/>
        <w:spacing w:before="154" w:line="322" w:lineRule="auto"/>
        <w:ind w:left="24" w:right="71" w:firstLine="42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（5）</w:t>
      </w:r>
      <w:r>
        <w:rPr>
          <w:rFonts w:hint="eastAsia" w:asciiTheme="minorEastAsia" w:hAnsiTheme="minorEastAsia" w:eastAsiaTheme="minorEastAsia" w:cstheme="minorEastAsia"/>
          <w:color w:val="auto"/>
          <w:spacing w:val="-7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“分包</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”系指中标（成交）供应商按采购文件、投标（响应）文件的规定，根据</w:t>
      </w:r>
      <w:r>
        <w:rPr>
          <w:rFonts w:hint="eastAsia" w:asciiTheme="minorEastAsia" w:hAnsiTheme="minorEastAsia" w:eastAsiaTheme="minorEastAsia" w:cstheme="minorEastAsia"/>
          <w:color w:val="auto"/>
          <w:spacing w:val="7"/>
          <w:w w:val="100"/>
          <w:sz w:val="20"/>
          <w:szCs w:val="20"/>
          <w:highlight w:val="none"/>
        </w:rPr>
        <w:t>分包意向协议，将中标（成交）项目中的部分履约内容，分给具有相应资质条件的供应商履</w:t>
      </w:r>
      <w:r>
        <w:rPr>
          <w:rFonts w:hint="eastAsia" w:asciiTheme="minorEastAsia" w:hAnsiTheme="minorEastAsia" w:eastAsiaTheme="minorEastAsia" w:cstheme="minorEastAsia"/>
          <w:color w:val="auto"/>
          <w:spacing w:val="6"/>
          <w:w w:val="100"/>
          <w:sz w:val="20"/>
          <w:szCs w:val="20"/>
          <w:highlight w:val="none"/>
        </w:rPr>
        <w:t>行合同的行为。</w:t>
      </w:r>
    </w:p>
    <w:p w14:paraId="4053186A">
      <w:pPr>
        <w:pStyle w:val="4"/>
        <w:spacing w:before="152" w:line="334" w:lineRule="auto"/>
        <w:ind w:left="22"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（6）</w:t>
      </w:r>
      <w:r>
        <w:rPr>
          <w:rFonts w:hint="eastAsia" w:asciiTheme="minorEastAsia" w:hAnsiTheme="minorEastAsia" w:eastAsiaTheme="minorEastAsia" w:cstheme="minorEastAsia"/>
          <w:color w:val="auto"/>
          <w:spacing w:val="-7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“联合体</w:t>
      </w:r>
      <w:r>
        <w:rPr>
          <w:rFonts w:hint="eastAsia" w:asciiTheme="minorEastAsia" w:hAnsiTheme="minorEastAsia" w:eastAsiaTheme="minorEastAsia" w:cstheme="minorEastAsia"/>
          <w:color w:val="auto"/>
          <w:spacing w:val="-7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”系指由两个以上的自然人、法人或者非法人组织组成，以一个</w:t>
      </w:r>
      <w:r>
        <w:rPr>
          <w:rFonts w:hint="eastAsia" w:asciiTheme="minorEastAsia" w:hAnsiTheme="minorEastAsia" w:eastAsiaTheme="minorEastAsia" w:cstheme="minorEastAsia"/>
          <w:color w:val="auto"/>
          <w:spacing w:val="7"/>
          <w:w w:val="100"/>
          <w:sz w:val="20"/>
          <w:szCs w:val="20"/>
          <w:highlight w:val="none"/>
        </w:rPr>
        <w:t>供应商</w:t>
      </w:r>
      <w:r>
        <w:rPr>
          <w:rFonts w:hint="eastAsia" w:asciiTheme="minorEastAsia" w:hAnsiTheme="minorEastAsia" w:eastAsiaTheme="minorEastAsia" w:cstheme="minorEastAsia"/>
          <w:color w:val="auto"/>
          <w:spacing w:val="9"/>
          <w:w w:val="100"/>
          <w:sz w:val="20"/>
          <w:szCs w:val="20"/>
          <w:highlight w:val="none"/>
        </w:rPr>
        <w:t>的身份共同参加政府采购的主体。联合体各方应在签订合同协议书前向甲方提交联合协议，</w:t>
      </w:r>
      <w:r>
        <w:rPr>
          <w:rFonts w:hint="eastAsia" w:asciiTheme="minorEastAsia" w:hAnsiTheme="minorEastAsia" w:eastAsiaTheme="minorEastAsia" w:cstheme="minorEastAsia"/>
          <w:color w:val="auto"/>
          <w:spacing w:val="7"/>
          <w:w w:val="100"/>
          <w:sz w:val="20"/>
          <w:szCs w:val="20"/>
          <w:highlight w:val="none"/>
        </w:rPr>
        <w:t>且明确牵头人及各成员单位的工作分工、权利、义务、责任，联合体各方应共同与甲方签订</w:t>
      </w:r>
      <w:r>
        <w:rPr>
          <w:rFonts w:hint="eastAsia" w:asciiTheme="minorEastAsia" w:hAnsiTheme="minorEastAsia" w:eastAsiaTheme="minorEastAsia" w:cstheme="minorEastAsia"/>
          <w:color w:val="auto"/>
          <w:spacing w:val="-1"/>
          <w:w w:val="100"/>
          <w:sz w:val="20"/>
          <w:szCs w:val="20"/>
          <w:highlight w:val="none"/>
        </w:rPr>
        <w:t>合同，就合同约定的事项对甲方承担连带责任。联合体具体要求见</w:t>
      </w:r>
      <w:r>
        <w:rPr>
          <w:rFonts w:hint="eastAsia" w:asciiTheme="minorEastAsia" w:hAnsiTheme="minorEastAsia" w:eastAsiaTheme="minorEastAsia" w:cstheme="minorEastAsia"/>
          <w:color w:val="auto"/>
          <w:spacing w:val="-2"/>
          <w:w w:val="100"/>
          <w:sz w:val="20"/>
          <w:szCs w:val="20"/>
          <w:highlight w:val="none"/>
        </w:rPr>
        <w:t>【</w:t>
      </w:r>
      <w:r>
        <w:rPr>
          <w:rFonts w:hint="eastAsia" w:asciiTheme="minorEastAsia" w:hAnsiTheme="minorEastAsia" w:eastAsiaTheme="minorEastAsia" w:cstheme="minorEastAsia"/>
          <w:b/>
          <w:bCs/>
          <w:color w:val="auto"/>
          <w:spacing w:val="-2"/>
          <w:w w:val="100"/>
          <w:sz w:val="20"/>
          <w:szCs w:val="20"/>
          <w:highlight w:val="none"/>
        </w:rPr>
        <w:t>政府采购合同专用条款</w:t>
      </w:r>
      <w:r>
        <w:rPr>
          <w:rFonts w:hint="eastAsia" w:asciiTheme="minorEastAsia" w:hAnsiTheme="minorEastAsia" w:eastAsiaTheme="minorEastAsia" w:cstheme="minorEastAsia"/>
          <w:color w:val="auto"/>
          <w:spacing w:val="-2"/>
          <w:w w:val="100"/>
          <w:sz w:val="20"/>
          <w:szCs w:val="20"/>
          <w:highlight w:val="none"/>
        </w:rPr>
        <w:t>】。</w:t>
      </w:r>
    </w:p>
    <w:p w14:paraId="13031A8C">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（7）其他术语解释，见【</w:t>
      </w:r>
      <w:r>
        <w:rPr>
          <w:rFonts w:hint="eastAsia" w:asciiTheme="minorEastAsia" w:hAnsiTheme="minorEastAsia" w:eastAsiaTheme="minorEastAsia" w:cstheme="minorEastAsia"/>
          <w:b/>
          <w:bCs/>
          <w:color w:val="auto"/>
          <w:spacing w:val="7"/>
          <w:w w:val="100"/>
          <w:sz w:val="20"/>
          <w:szCs w:val="20"/>
          <w:highlight w:val="none"/>
        </w:rPr>
        <w:t>政府采购合同专用条款</w:t>
      </w:r>
      <w:r>
        <w:rPr>
          <w:rFonts w:hint="eastAsia" w:asciiTheme="minorEastAsia" w:hAnsiTheme="minorEastAsia" w:eastAsiaTheme="minorEastAsia" w:cstheme="minorEastAsia"/>
          <w:color w:val="auto"/>
          <w:spacing w:val="7"/>
          <w:w w:val="100"/>
          <w:sz w:val="20"/>
          <w:szCs w:val="20"/>
          <w:highlight w:val="none"/>
        </w:rPr>
        <w:t>】。</w:t>
      </w:r>
    </w:p>
    <w:p w14:paraId="4160C8E5">
      <w:pPr>
        <w:pStyle w:val="4"/>
        <w:spacing w:before="128" w:line="220" w:lineRule="auto"/>
        <w:ind w:left="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2.</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合同标的及金额</w:t>
      </w:r>
    </w:p>
    <w:p w14:paraId="71DFA27D">
      <w:pPr>
        <w:pStyle w:val="4"/>
        <w:spacing w:before="140" w:line="357" w:lineRule="auto"/>
        <w:ind w:left="23" w:right="74" w:firstLine="4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2.1 合同标的及金额应与中标（成交）结果一致。乙方为履行本</w:t>
      </w:r>
      <w:r>
        <w:rPr>
          <w:rFonts w:hint="eastAsia" w:asciiTheme="minorEastAsia" w:hAnsiTheme="minorEastAsia" w:eastAsiaTheme="minorEastAsia" w:cstheme="minorEastAsia"/>
          <w:color w:val="auto"/>
          <w:spacing w:val="6"/>
          <w:w w:val="100"/>
          <w:sz w:val="20"/>
          <w:szCs w:val="20"/>
          <w:highlight w:val="none"/>
        </w:rPr>
        <w:t>合同而发生的所有费用</w:t>
      </w:r>
      <w:r>
        <w:rPr>
          <w:rFonts w:hint="eastAsia" w:asciiTheme="minorEastAsia" w:hAnsiTheme="minorEastAsia" w:eastAsiaTheme="minorEastAsia" w:cstheme="minorEastAsia"/>
          <w:color w:val="auto"/>
          <w:spacing w:val="7"/>
          <w:w w:val="100"/>
          <w:sz w:val="20"/>
          <w:szCs w:val="20"/>
          <w:highlight w:val="none"/>
        </w:rPr>
        <w:t>均应包含在合同价款中，</w:t>
      </w:r>
      <w:r>
        <w:rPr>
          <w:rFonts w:hint="eastAsia" w:asciiTheme="minorEastAsia" w:hAnsiTheme="minorEastAsia" w:eastAsiaTheme="minorEastAsia" w:cstheme="minorEastAsia"/>
          <w:color w:val="auto"/>
          <w:spacing w:val="-46"/>
          <w:w w:val="100"/>
          <w:sz w:val="20"/>
          <w:szCs w:val="20"/>
          <w:highlight w:val="none"/>
        </w:rPr>
        <w:t xml:space="preserve"> </w:t>
      </w:r>
      <w:r>
        <w:rPr>
          <w:rFonts w:hint="eastAsia" w:asciiTheme="minorEastAsia" w:hAnsiTheme="minorEastAsia" w:eastAsiaTheme="minorEastAsia" w:cstheme="minorEastAsia"/>
          <w:color w:val="auto"/>
          <w:spacing w:val="7"/>
          <w:w w:val="100"/>
          <w:sz w:val="20"/>
          <w:szCs w:val="20"/>
          <w:highlight w:val="none"/>
        </w:rPr>
        <w:t>甲方不再另行支付其他任何费用。</w:t>
      </w:r>
    </w:p>
    <w:p w14:paraId="20C2417F">
      <w:pPr>
        <w:pStyle w:val="4"/>
        <w:spacing w:before="1" w:line="220" w:lineRule="auto"/>
        <w:ind w:left="2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3.</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履行合同的时间、地点和方式</w:t>
      </w:r>
    </w:p>
    <w:p w14:paraId="6E846F56">
      <w:pPr>
        <w:spacing w:line="220" w:lineRule="auto"/>
        <w:rPr>
          <w:rFonts w:hint="eastAsia" w:asciiTheme="minorEastAsia" w:hAnsiTheme="minorEastAsia" w:eastAsiaTheme="minorEastAsia" w:cstheme="minorEastAsia"/>
          <w:color w:val="auto"/>
          <w:w w:val="100"/>
          <w:sz w:val="24"/>
          <w:szCs w:val="24"/>
          <w:highlight w:val="none"/>
        </w:rPr>
        <w:sectPr>
          <w:headerReference r:id="rId48" w:type="default"/>
          <w:footerReference r:id="rId49" w:type="default"/>
          <w:pgSz w:w="11906" w:h="16839"/>
          <w:pgMar w:top="1116" w:right="1730" w:bottom="1302" w:left="1785" w:header="1096" w:footer="1066" w:gutter="0"/>
          <w:pgNumType w:fmt="decimal"/>
          <w:cols w:space="720" w:num="1"/>
        </w:sectPr>
      </w:pPr>
    </w:p>
    <w:p w14:paraId="2D7CF65A">
      <w:pPr>
        <w:spacing w:line="397"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8" o:spid="_x0000_s1058" style="position:absolute;left:0pt;margin-left:0.7pt;margin-top:0.95pt;height:1pt;width:415.3pt;z-index:251682816;mso-width-relative:page;mso-height-relative:page;" fillcolor="#000000" filled="t" stroked="f" coordsize="8305,20" path="m0,0l8305,0,8305,19,0,19,0,0xe">
            <v:path/>
            <v:fill on="t" focussize="0,0"/>
            <v:stroke on="f"/>
            <v:imagedata o:title=""/>
            <o:lock v:ext="edit"/>
          </v:shape>
        </w:pict>
      </w:r>
    </w:p>
    <w:p w14:paraId="69D4E97D">
      <w:pPr>
        <w:pStyle w:val="4"/>
        <w:spacing w:before="65" w:line="228" w:lineRule="auto"/>
        <w:ind w:left="44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3.1 乙方应当在约定的时间、地点，按照约定方式履行合同。</w:t>
      </w:r>
    </w:p>
    <w:p w14:paraId="7DBD8817">
      <w:pPr>
        <w:pStyle w:val="4"/>
        <w:spacing w:before="126" w:line="220" w:lineRule="auto"/>
        <w:ind w:left="2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4.</w:t>
      </w:r>
      <w:r>
        <w:rPr>
          <w:rFonts w:hint="eastAsia" w:asciiTheme="minorEastAsia" w:hAnsiTheme="minorEastAsia" w:eastAsiaTheme="minorEastAsia" w:cstheme="minorEastAsia"/>
          <w:color w:val="auto"/>
          <w:spacing w:val="44"/>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rPr>
        <w:t>甲方的权利和义务</w:t>
      </w:r>
    </w:p>
    <w:p w14:paraId="67C1AB98">
      <w:pPr>
        <w:pStyle w:val="4"/>
        <w:spacing w:before="139" w:line="323" w:lineRule="auto"/>
        <w:ind w:left="22" w:right="27" w:firstLine="4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4.1 签署合同后，甲方应确定项目负责人（或项目联系人</w:t>
      </w:r>
      <w:r>
        <w:rPr>
          <w:rFonts w:hint="eastAsia" w:asciiTheme="minorEastAsia" w:hAnsiTheme="minorEastAsia" w:eastAsiaTheme="minorEastAsia" w:cstheme="minorEastAsia"/>
          <w:color w:val="auto"/>
          <w:spacing w:val="-24"/>
          <w:w w:val="100"/>
          <w:sz w:val="20"/>
          <w:szCs w:val="20"/>
          <w:highlight w:val="none"/>
        </w:rPr>
        <w:t>），</w:t>
      </w:r>
      <w:r>
        <w:rPr>
          <w:rFonts w:hint="eastAsia" w:asciiTheme="minorEastAsia" w:hAnsiTheme="minorEastAsia" w:eastAsiaTheme="minorEastAsia" w:cstheme="minorEastAsia"/>
          <w:color w:val="auto"/>
          <w:spacing w:val="5"/>
          <w:w w:val="100"/>
          <w:sz w:val="20"/>
          <w:szCs w:val="20"/>
          <w:highlight w:val="none"/>
        </w:rPr>
        <w:t>负责与本合同有关的事务。</w:t>
      </w:r>
      <w:r>
        <w:rPr>
          <w:rFonts w:hint="eastAsia" w:asciiTheme="minorEastAsia" w:hAnsiTheme="minorEastAsia" w:eastAsiaTheme="minorEastAsia" w:cstheme="minorEastAsia"/>
          <w:color w:val="auto"/>
          <w:spacing w:val="7"/>
          <w:w w:val="100"/>
          <w:sz w:val="20"/>
          <w:szCs w:val="20"/>
          <w:highlight w:val="none"/>
        </w:rPr>
        <w:t>甲方有权对乙方的履约行为进行检查，并及时确认乙方提交的事项。甲方应当配合乙方完成相关项目实施工作。</w:t>
      </w:r>
    </w:p>
    <w:p w14:paraId="3842E63B">
      <w:pPr>
        <w:pStyle w:val="4"/>
        <w:spacing w:before="149" w:line="299" w:lineRule="auto"/>
        <w:ind w:left="22" w:right="99" w:firstLine="4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4.2</w:t>
      </w:r>
      <w:r>
        <w:rPr>
          <w:rFonts w:hint="eastAsia" w:asciiTheme="minorEastAsia" w:hAnsiTheme="minorEastAsia" w:eastAsiaTheme="minorEastAsia" w:cstheme="minorEastAsia"/>
          <w:color w:val="auto"/>
          <w:spacing w:val="4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甲方有权要求乙方按时提交各阶段有关安排计划，并有权定期核对乙方提供货物数</w:t>
      </w:r>
      <w:r>
        <w:rPr>
          <w:rFonts w:hint="eastAsia" w:asciiTheme="minorEastAsia" w:hAnsiTheme="minorEastAsia" w:eastAsiaTheme="minorEastAsia" w:cstheme="minorEastAsia"/>
          <w:color w:val="auto"/>
          <w:spacing w:val="9"/>
          <w:w w:val="100"/>
          <w:sz w:val="20"/>
          <w:szCs w:val="20"/>
          <w:highlight w:val="none"/>
        </w:rPr>
        <w:t>量、规格、质量等内容。甲方有权督促乙方工作并要求乙方更换不符合要求的货物。</w:t>
      </w:r>
    </w:p>
    <w:p w14:paraId="6108D40D">
      <w:pPr>
        <w:pStyle w:val="4"/>
        <w:spacing w:before="154" w:line="298" w:lineRule="auto"/>
        <w:ind w:left="27" w:right="99" w:firstLine="4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4.3</w:t>
      </w:r>
      <w:r>
        <w:rPr>
          <w:rFonts w:hint="eastAsia" w:asciiTheme="minorEastAsia" w:hAnsiTheme="minorEastAsia" w:eastAsiaTheme="minorEastAsia" w:cstheme="minorEastAsia"/>
          <w:color w:val="auto"/>
          <w:spacing w:val="4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甲方有权要求乙方对缺陷部分予以修复，并按合同约定享有货物保修及其他合同约</w:t>
      </w:r>
      <w:r>
        <w:rPr>
          <w:rFonts w:hint="eastAsia" w:asciiTheme="minorEastAsia" w:hAnsiTheme="minorEastAsia" w:eastAsiaTheme="minorEastAsia" w:cstheme="minorEastAsia"/>
          <w:color w:val="auto"/>
          <w:spacing w:val="4"/>
          <w:w w:val="100"/>
          <w:sz w:val="20"/>
          <w:szCs w:val="20"/>
          <w:highlight w:val="none"/>
        </w:rPr>
        <w:t>定的权利。</w:t>
      </w:r>
    </w:p>
    <w:p w14:paraId="75C1EBC9">
      <w:pPr>
        <w:pStyle w:val="4"/>
        <w:spacing w:before="154" w:line="299" w:lineRule="auto"/>
        <w:ind w:left="27" w:firstLine="4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4.4</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甲方应当按照合同约定及时对交付的货物进行验收，未在</w:t>
      </w:r>
      <w:r>
        <w:rPr>
          <w:rFonts w:hint="eastAsia" w:asciiTheme="minorEastAsia" w:hAnsiTheme="minorEastAsia" w:eastAsiaTheme="minorEastAsia" w:cstheme="minorEastAsia"/>
          <w:b/>
          <w:bCs/>
          <w:color w:val="auto"/>
          <w:spacing w:val="3"/>
          <w:w w:val="100"/>
          <w:sz w:val="20"/>
          <w:szCs w:val="20"/>
          <w:highlight w:val="none"/>
        </w:rPr>
        <w:t>【政</w:t>
      </w:r>
      <w:r>
        <w:rPr>
          <w:rFonts w:hint="eastAsia" w:asciiTheme="minorEastAsia" w:hAnsiTheme="minorEastAsia" w:eastAsiaTheme="minorEastAsia" w:cstheme="minorEastAsia"/>
          <w:b/>
          <w:bCs/>
          <w:color w:val="auto"/>
          <w:spacing w:val="2"/>
          <w:w w:val="100"/>
          <w:sz w:val="20"/>
          <w:szCs w:val="20"/>
          <w:highlight w:val="none"/>
        </w:rPr>
        <w:t>府采购合同专用条款】</w:t>
      </w:r>
      <w:r>
        <w:rPr>
          <w:rFonts w:hint="eastAsia" w:asciiTheme="minorEastAsia" w:hAnsiTheme="minorEastAsia" w:eastAsiaTheme="minorEastAsia" w:cstheme="minorEastAsia"/>
          <w:color w:val="auto"/>
          <w:spacing w:val="9"/>
          <w:w w:val="100"/>
          <w:sz w:val="20"/>
          <w:szCs w:val="20"/>
          <w:highlight w:val="none"/>
        </w:rPr>
        <w:t>约定的期限内对乙方履约提出任何异议或者向乙方作出任何说明的，视为验收通过。</w:t>
      </w:r>
    </w:p>
    <w:p w14:paraId="1A23D4B2">
      <w:pPr>
        <w:pStyle w:val="4"/>
        <w:spacing w:before="151" w:line="299" w:lineRule="auto"/>
        <w:ind w:left="22" w:right="99" w:firstLine="4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4.5</w:t>
      </w:r>
      <w:r>
        <w:rPr>
          <w:rFonts w:hint="eastAsia" w:asciiTheme="minorEastAsia" w:hAnsiTheme="minorEastAsia" w:eastAsiaTheme="minorEastAsia" w:cstheme="minorEastAsia"/>
          <w:color w:val="auto"/>
          <w:spacing w:val="41"/>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甲方应当根据合同约定及时向乙方支付合同价款，不得以内部人员变更、履行内部</w:t>
      </w:r>
      <w:r>
        <w:rPr>
          <w:rFonts w:hint="eastAsia" w:asciiTheme="minorEastAsia" w:hAnsiTheme="minorEastAsia" w:eastAsiaTheme="minorEastAsia" w:cstheme="minorEastAsia"/>
          <w:color w:val="auto"/>
          <w:spacing w:val="8"/>
          <w:w w:val="100"/>
          <w:sz w:val="20"/>
          <w:szCs w:val="20"/>
          <w:highlight w:val="none"/>
        </w:rPr>
        <w:t>付款流程等为由，拒绝或迟延支付。</w:t>
      </w:r>
    </w:p>
    <w:p w14:paraId="361F0790">
      <w:pPr>
        <w:pStyle w:val="4"/>
        <w:spacing w:before="154" w:line="298" w:lineRule="auto"/>
        <w:ind w:left="21" w:right="99" w:firstLine="4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4.6</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国家法律法规规定及</w:t>
      </w:r>
      <w:r>
        <w:rPr>
          <w:rFonts w:hint="eastAsia" w:asciiTheme="minorEastAsia" w:hAnsiTheme="minorEastAsia" w:eastAsiaTheme="minorEastAsia" w:cstheme="minorEastAsia"/>
          <w:b/>
          <w:bCs/>
          <w:color w:val="auto"/>
          <w:spacing w:val="6"/>
          <w:w w:val="100"/>
          <w:sz w:val="20"/>
          <w:szCs w:val="20"/>
          <w:highlight w:val="none"/>
        </w:rPr>
        <w:t>【政府采购合同专</w:t>
      </w:r>
      <w:r>
        <w:rPr>
          <w:rFonts w:hint="eastAsia" w:asciiTheme="minorEastAsia" w:hAnsiTheme="minorEastAsia" w:eastAsiaTheme="minorEastAsia" w:cstheme="minorEastAsia"/>
          <w:b/>
          <w:bCs/>
          <w:color w:val="auto"/>
          <w:spacing w:val="5"/>
          <w:w w:val="100"/>
          <w:sz w:val="20"/>
          <w:szCs w:val="20"/>
          <w:highlight w:val="none"/>
        </w:rPr>
        <w:t>用条款】</w:t>
      </w:r>
      <w:r>
        <w:rPr>
          <w:rFonts w:hint="eastAsia" w:asciiTheme="minorEastAsia" w:hAnsiTheme="minorEastAsia" w:eastAsiaTheme="minorEastAsia" w:cstheme="minorEastAsia"/>
          <w:color w:val="auto"/>
          <w:spacing w:val="5"/>
          <w:w w:val="100"/>
          <w:sz w:val="20"/>
          <w:szCs w:val="20"/>
          <w:highlight w:val="none"/>
        </w:rPr>
        <w:t>约定应由甲方承担的其他义务和责</w:t>
      </w:r>
      <w:r>
        <w:rPr>
          <w:rFonts w:hint="eastAsia" w:asciiTheme="minorEastAsia" w:hAnsiTheme="minorEastAsia" w:eastAsiaTheme="minorEastAsia" w:cstheme="minorEastAsia"/>
          <w:color w:val="auto"/>
          <w:w w:val="100"/>
          <w:sz w:val="20"/>
          <w:szCs w:val="20"/>
          <w:highlight w:val="none"/>
        </w:rPr>
        <w:t>任。</w:t>
      </w:r>
    </w:p>
    <w:p w14:paraId="2ABCAC9B">
      <w:pPr>
        <w:pStyle w:val="4"/>
        <w:spacing w:before="126" w:line="220" w:lineRule="auto"/>
        <w:ind w:left="28"/>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5.</w:t>
      </w:r>
      <w:r>
        <w:rPr>
          <w:rFonts w:hint="eastAsia" w:asciiTheme="minorEastAsia" w:hAnsiTheme="minorEastAsia" w:eastAsiaTheme="minorEastAsia" w:cstheme="minorEastAsia"/>
          <w:color w:val="auto"/>
          <w:spacing w:val="39"/>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rPr>
        <w:t>乙方的权利和义务</w:t>
      </w:r>
    </w:p>
    <w:p w14:paraId="16B5EB71">
      <w:pPr>
        <w:pStyle w:val="4"/>
        <w:spacing w:before="141" w:line="228" w:lineRule="auto"/>
        <w:ind w:right="2"/>
        <w:jc w:val="right"/>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5.1 签署合同后，乙方应确定项目负责人（或项目联系人</w:t>
      </w:r>
      <w:r>
        <w:rPr>
          <w:rFonts w:hint="eastAsia" w:asciiTheme="minorEastAsia" w:hAnsiTheme="minorEastAsia" w:eastAsiaTheme="minorEastAsia" w:cstheme="minorEastAsia"/>
          <w:color w:val="auto"/>
          <w:spacing w:val="-30"/>
          <w:w w:val="100"/>
          <w:sz w:val="20"/>
          <w:szCs w:val="20"/>
          <w:highlight w:val="none"/>
        </w:rPr>
        <w:t>），</w:t>
      </w:r>
      <w:r>
        <w:rPr>
          <w:rFonts w:hint="eastAsia" w:asciiTheme="minorEastAsia" w:hAnsiTheme="minorEastAsia" w:eastAsiaTheme="minorEastAsia" w:cstheme="minorEastAsia"/>
          <w:color w:val="auto"/>
          <w:spacing w:val="6"/>
          <w:w w:val="100"/>
          <w:sz w:val="20"/>
          <w:szCs w:val="20"/>
          <w:highlight w:val="none"/>
        </w:rPr>
        <w:t>负责与本合</w:t>
      </w:r>
      <w:r>
        <w:rPr>
          <w:rFonts w:hint="eastAsia" w:asciiTheme="minorEastAsia" w:hAnsiTheme="minorEastAsia" w:eastAsiaTheme="minorEastAsia" w:cstheme="minorEastAsia"/>
          <w:color w:val="auto"/>
          <w:spacing w:val="5"/>
          <w:w w:val="100"/>
          <w:sz w:val="20"/>
          <w:szCs w:val="20"/>
          <w:highlight w:val="none"/>
        </w:rPr>
        <w:t>同有关的事务。</w:t>
      </w:r>
    </w:p>
    <w:p w14:paraId="3263C76B">
      <w:pPr>
        <w:pStyle w:val="4"/>
        <w:spacing w:before="152" w:line="323" w:lineRule="auto"/>
        <w:ind w:left="25" w:right="99" w:firstLine="4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5.2</w:t>
      </w:r>
      <w:r>
        <w:rPr>
          <w:rFonts w:hint="eastAsia" w:asciiTheme="minorEastAsia" w:hAnsiTheme="minorEastAsia" w:eastAsiaTheme="minorEastAsia" w:cstheme="minorEastAsia"/>
          <w:color w:val="auto"/>
          <w:spacing w:val="36"/>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乙方应按照合同要求履约，充分合理安排，确保提供的货物及相关服务符合合同有</w:t>
      </w:r>
      <w:r>
        <w:rPr>
          <w:rFonts w:hint="eastAsia" w:asciiTheme="minorEastAsia" w:hAnsiTheme="minorEastAsia" w:eastAsiaTheme="minorEastAsia" w:cstheme="minorEastAsia"/>
          <w:color w:val="auto"/>
          <w:spacing w:val="7"/>
          <w:w w:val="100"/>
          <w:sz w:val="20"/>
          <w:szCs w:val="20"/>
          <w:highlight w:val="none"/>
        </w:rPr>
        <w:t>关要求。接受项目行业管理部门及政府有关部门的指导，配合甲方的履约检查及验收，并负</w:t>
      </w:r>
      <w:r>
        <w:rPr>
          <w:rFonts w:hint="eastAsia" w:asciiTheme="minorEastAsia" w:hAnsiTheme="minorEastAsia" w:eastAsiaTheme="minorEastAsia" w:cstheme="minorEastAsia"/>
          <w:color w:val="auto"/>
          <w:spacing w:val="8"/>
          <w:w w:val="100"/>
          <w:sz w:val="20"/>
          <w:szCs w:val="20"/>
          <w:highlight w:val="none"/>
        </w:rPr>
        <w:t>责项目实施过程中的所有协调工作。</w:t>
      </w:r>
    </w:p>
    <w:p w14:paraId="29826189">
      <w:pPr>
        <w:pStyle w:val="4"/>
        <w:spacing w:before="246" w:line="219" w:lineRule="auto"/>
        <w:ind w:left="450"/>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5.3</w:t>
      </w:r>
      <w:r>
        <w:rPr>
          <w:rFonts w:hint="eastAsia" w:asciiTheme="minorEastAsia" w:hAnsiTheme="minorEastAsia" w:eastAsiaTheme="minorEastAsia" w:cstheme="minorEastAsia"/>
          <w:color w:val="auto"/>
          <w:spacing w:val="-30"/>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乙方有权根据合同约定向甲方收取合同价款。</w:t>
      </w:r>
    </w:p>
    <w:p w14:paraId="57CD484F">
      <w:pPr>
        <w:pStyle w:val="4"/>
        <w:spacing w:before="234" w:line="264" w:lineRule="auto"/>
        <w:ind w:left="23" w:right="97" w:firstLine="427"/>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2"/>
          <w:w w:val="100"/>
          <w:sz w:val="24"/>
          <w:szCs w:val="24"/>
          <w:highlight w:val="none"/>
        </w:rPr>
        <w:t>5.4</w:t>
      </w:r>
      <w:r>
        <w:rPr>
          <w:rFonts w:hint="eastAsia" w:asciiTheme="minorEastAsia" w:hAnsiTheme="minorEastAsia" w:eastAsiaTheme="minorEastAsia" w:cstheme="minorEastAsia"/>
          <w:color w:val="auto"/>
          <w:spacing w:val="-14"/>
          <w:w w:val="100"/>
          <w:sz w:val="24"/>
          <w:szCs w:val="24"/>
          <w:highlight w:val="none"/>
        </w:rPr>
        <w:t xml:space="preserve"> </w:t>
      </w:r>
      <w:r>
        <w:rPr>
          <w:rFonts w:hint="eastAsia" w:asciiTheme="minorEastAsia" w:hAnsiTheme="minorEastAsia" w:eastAsiaTheme="minorEastAsia" w:cstheme="minorEastAsia"/>
          <w:color w:val="auto"/>
          <w:spacing w:val="-2"/>
          <w:w w:val="100"/>
          <w:sz w:val="24"/>
          <w:szCs w:val="24"/>
          <w:highlight w:val="none"/>
        </w:rPr>
        <w:t>国家法律法规规定及</w:t>
      </w:r>
      <w:r>
        <w:rPr>
          <w:rFonts w:hint="eastAsia" w:asciiTheme="minorEastAsia" w:hAnsiTheme="minorEastAsia" w:eastAsiaTheme="minorEastAsia" w:cstheme="minorEastAsia"/>
          <w:b/>
          <w:bCs/>
          <w:color w:val="auto"/>
          <w:spacing w:val="-2"/>
          <w:w w:val="100"/>
          <w:sz w:val="24"/>
          <w:szCs w:val="24"/>
          <w:highlight w:val="none"/>
        </w:rPr>
        <w:t>【政府采购合同专用条款】</w:t>
      </w:r>
      <w:r>
        <w:rPr>
          <w:rFonts w:hint="eastAsia" w:asciiTheme="minorEastAsia" w:hAnsiTheme="minorEastAsia" w:eastAsiaTheme="minorEastAsia" w:cstheme="minorEastAsia"/>
          <w:color w:val="auto"/>
          <w:spacing w:val="-2"/>
          <w:w w:val="100"/>
          <w:sz w:val="24"/>
          <w:szCs w:val="24"/>
          <w:highlight w:val="none"/>
        </w:rPr>
        <w:t>约定应由乙方承担的其他义务和责任。</w:t>
      </w:r>
    </w:p>
    <w:p w14:paraId="4102A16A">
      <w:pPr>
        <w:pStyle w:val="4"/>
        <w:spacing w:before="115" w:line="221" w:lineRule="auto"/>
        <w:ind w:left="2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6"/>
          <w:w w:val="100"/>
          <w:sz w:val="24"/>
          <w:szCs w:val="24"/>
          <w:highlight w:val="none"/>
        </w:rPr>
        <w:t>6.</w:t>
      </w:r>
      <w:r>
        <w:rPr>
          <w:rFonts w:hint="eastAsia" w:asciiTheme="minorEastAsia" w:hAnsiTheme="minorEastAsia" w:eastAsiaTheme="minorEastAsia" w:cstheme="minorEastAsia"/>
          <w:color w:val="auto"/>
          <w:spacing w:val="13"/>
          <w:w w:val="100"/>
          <w:sz w:val="24"/>
          <w:szCs w:val="24"/>
          <w:highlight w:val="none"/>
        </w:rPr>
        <w:t xml:space="preserve"> </w:t>
      </w:r>
      <w:r>
        <w:rPr>
          <w:rFonts w:hint="eastAsia" w:asciiTheme="minorEastAsia" w:hAnsiTheme="minorEastAsia" w:eastAsiaTheme="minorEastAsia" w:cstheme="minorEastAsia"/>
          <w:b/>
          <w:bCs/>
          <w:color w:val="auto"/>
          <w:spacing w:val="-6"/>
          <w:w w:val="100"/>
          <w:sz w:val="24"/>
          <w:szCs w:val="24"/>
          <w:highlight w:val="none"/>
        </w:rPr>
        <w:t>合同履行</w:t>
      </w:r>
    </w:p>
    <w:p w14:paraId="1DB03683">
      <w:pPr>
        <w:pStyle w:val="4"/>
        <w:spacing w:before="137" w:line="300" w:lineRule="auto"/>
        <w:ind w:left="23" w:right="99" w:firstLine="4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6.1</w:t>
      </w:r>
      <w:r>
        <w:rPr>
          <w:rFonts w:hint="eastAsia" w:asciiTheme="minorEastAsia" w:hAnsiTheme="minorEastAsia" w:eastAsiaTheme="minorEastAsia" w:cstheme="minorEastAsia"/>
          <w:color w:val="auto"/>
          <w:spacing w:val="53"/>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甲乙双方应当按照</w:t>
      </w:r>
      <w:r>
        <w:rPr>
          <w:rFonts w:hint="eastAsia" w:asciiTheme="minorEastAsia" w:hAnsiTheme="minorEastAsia" w:eastAsiaTheme="minorEastAsia" w:cstheme="minorEastAsia"/>
          <w:b/>
          <w:bCs/>
          <w:color w:val="auto"/>
          <w:spacing w:val="5"/>
          <w:w w:val="100"/>
          <w:sz w:val="20"/>
          <w:szCs w:val="20"/>
          <w:highlight w:val="none"/>
        </w:rPr>
        <w:t>【政府采购合同专用条款】</w:t>
      </w:r>
      <w:r>
        <w:rPr>
          <w:rFonts w:hint="eastAsia" w:asciiTheme="minorEastAsia" w:hAnsiTheme="minorEastAsia" w:eastAsiaTheme="minorEastAsia" w:cstheme="minorEastAsia"/>
          <w:color w:val="auto"/>
          <w:spacing w:val="5"/>
          <w:w w:val="100"/>
          <w:sz w:val="20"/>
          <w:szCs w:val="20"/>
          <w:highlight w:val="none"/>
        </w:rPr>
        <w:t>约定顺序履行合同义务；如果没有先</w:t>
      </w:r>
      <w:r>
        <w:rPr>
          <w:rFonts w:hint="eastAsia" w:asciiTheme="minorEastAsia" w:hAnsiTheme="minorEastAsia" w:eastAsiaTheme="minorEastAsia" w:cstheme="minorEastAsia"/>
          <w:color w:val="auto"/>
          <w:spacing w:val="8"/>
          <w:w w:val="100"/>
          <w:sz w:val="20"/>
          <w:szCs w:val="20"/>
          <w:highlight w:val="none"/>
        </w:rPr>
        <w:t>后顺序的，应当同时履行。</w:t>
      </w:r>
    </w:p>
    <w:p w14:paraId="4C112358">
      <w:pPr>
        <w:pStyle w:val="4"/>
        <w:spacing w:before="150" w:line="323" w:lineRule="auto"/>
        <w:ind w:left="20" w:right="99" w:firstLine="42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6.2</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甲乙双方按照合同约定顺序履行合同义务时，应当先履行一方未履行的，后履行一</w:t>
      </w:r>
      <w:r>
        <w:rPr>
          <w:rFonts w:hint="eastAsia" w:asciiTheme="minorEastAsia" w:hAnsiTheme="minorEastAsia" w:eastAsiaTheme="minorEastAsia" w:cstheme="minorEastAsia"/>
          <w:color w:val="auto"/>
          <w:spacing w:val="7"/>
          <w:w w:val="100"/>
          <w:sz w:val="20"/>
          <w:szCs w:val="20"/>
          <w:highlight w:val="none"/>
        </w:rPr>
        <w:t>方有权拒绝其履行请求。先履行一方履行不符合约定的，后履行一方有权拒绝其相应的履行</w:t>
      </w:r>
      <w:r>
        <w:rPr>
          <w:rFonts w:hint="eastAsia" w:asciiTheme="minorEastAsia" w:hAnsiTheme="minorEastAsia" w:eastAsiaTheme="minorEastAsia" w:cstheme="minorEastAsia"/>
          <w:color w:val="auto"/>
          <w:spacing w:val="3"/>
          <w:w w:val="100"/>
          <w:sz w:val="20"/>
          <w:szCs w:val="20"/>
          <w:highlight w:val="none"/>
        </w:rPr>
        <w:t>请求。</w:t>
      </w:r>
    </w:p>
    <w:p w14:paraId="35E3C8B0">
      <w:pPr>
        <w:pStyle w:val="4"/>
        <w:spacing w:before="126" w:line="219" w:lineRule="auto"/>
        <w:ind w:left="29"/>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7.</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货物包装、运输、保险和交付要求</w:t>
      </w:r>
    </w:p>
    <w:p w14:paraId="738E29EC">
      <w:pPr>
        <w:pStyle w:val="4"/>
        <w:spacing w:before="140" w:line="322" w:lineRule="auto"/>
        <w:ind w:left="21" w:right="99" w:firstLine="4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7.1 本合同涉及商品包装、快递包装的，除</w:t>
      </w:r>
      <w:r>
        <w:rPr>
          <w:rFonts w:hint="eastAsia" w:asciiTheme="minorEastAsia" w:hAnsiTheme="minorEastAsia" w:eastAsiaTheme="minorEastAsia" w:cstheme="minorEastAsia"/>
          <w:b/>
          <w:bCs/>
          <w:color w:val="auto"/>
          <w:spacing w:val="6"/>
          <w:w w:val="100"/>
          <w:sz w:val="20"/>
          <w:szCs w:val="20"/>
          <w:highlight w:val="none"/>
        </w:rPr>
        <w:t>【政府采购合同专用条款】</w:t>
      </w:r>
      <w:r>
        <w:rPr>
          <w:rFonts w:hint="eastAsia" w:asciiTheme="minorEastAsia" w:hAnsiTheme="minorEastAsia" w:eastAsiaTheme="minorEastAsia" w:cstheme="minorEastAsia"/>
          <w:color w:val="auto"/>
          <w:spacing w:val="6"/>
          <w:w w:val="100"/>
          <w:sz w:val="20"/>
          <w:szCs w:val="20"/>
          <w:highlight w:val="none"/>
        </w:rPr>
        <w:t>另有约定外，包</w:t>
      </w:r>
      <w:r>
        <w:rPr>
          <w:rFonts w:hint="eastAsia" w:asciiTheme="minorEastAsia" w:hAnsiTheme="minorEastAsia" w:eastAsiaTheme="minorEastAsia" w:cstheme="minorEastAsia"/>
          <w:color w:val="auto"/>
          <w:spacing w:val="2"/>
          <w:w w:val="100"/>
          <w:sz w:val="20"/>
          <w:szCs w:val="20"/>
          <w:highlight w:val="none"/>
        </w:rPr>
        <w:t>装应适应远距离运输、防潮、防震、防锈和防野蛮装卸等要求，确保货物安全无损地运抵</w:t>
      </w:r>
      <w:r>
        <w:rPr>
          <w:rFonts w:hint="eastAsia" w:asciiTheme="minorEastAsia" w:hAnsiTheme="minorEastAsia" w:eastAsiaTheme="minorEastAsia" w:cstheme="minorEastAsia"/>
          <w:b/>
          <w:bCs/>
          <w:color w:val="auto"/>
          <w:spacing w:val="2"/>
          <w:w w:val="100"/>
          <w:sz w:val="20"/>
          <w:szCs w:val="20"/>
          <w:highlight w:val="none"/>
        </w:rPr>
        <w:t>【政</w:t>
      </w:r>
      <w:r>
        <w:rPr>
          <w:rFonts w:hint="eastAsia" w:asciiTheme="minorEastAsia" w:hAnsiTheme="minorEastAsia" w:eastAsiaTheme="minorEastAsia" w:cstheme="minorEastAsia"/>
          <w:b/>
          <w:bCs/>
          <w:color w:val="auto"/>
          <w:spacing w:val="8"/>
          <w:w w:val="100"/>
          <w:sz w:val="20"/>
          <w:szCs w:val="20"/>
          <w:highlight w:val="none"/>
        </w:rPr>
        <w:t>府采购合同专用条款】</w:t>
      </w:r>
      <w:r>
        <w:rPr>
          <w:rFonts w:hint="eastAsia" w:asciiTheme="minorEastAsia" w:hAnsiTheme="minorEastAsia" w:eastAsiaTheme="minorEastAsia" w:cstheme="minorEastAsia"/>
          <w:color w:val="auto"/>
          <w:spacing w:val="8"/>
          <w:w w:val="100"/>
          <w:sz w:val="20"/>
          <w:szCs w:val="20"/>
          <w:highlight w:val="none"/>
        </w:rPr>
        <w:t>约定的指定现场。</w:t>
      </w:r>
    </w:p>
    <w:p w14:paraId="30CABD94">
      <w:pPr>
        <w:pStyle w:val="4"/>
        <w:spacing w:before="153" w:line="228" w:lineRule="auto"/>
        <w:ind w:left="44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7.2 除</w:t>
      </w:r>
      <w:r>
        <w:rPr>
          <w:rFonts w:hint="eastAsia" w:asciiTheme="minorEastAsia" w:hAnsiTheme="minorEastAsia" w:eastAsiaTheme="minorEastAsia" w:cstheme="minorEastAsia"/>
          <w:b/>
          <w:bCs/>
          <w:color w:val="auto"/>
          <w:spacing w:val="6"/>
          <w:w w:val="100"/>
          <w:sz w:val="20"/>
          <w:szCs w:val="20"/>
          <w:highlight w:val="none"/>
        </w:rPr>
        <w:t>【政府采购合同专用条款】</w:t>
      </w:r>
      <w:r>
        <w:rPr>
          <w:rFonts w:hint="eastAsia" w:asciiTheme="minorEastAsia" w:hAnsiTheme="minorEastAsia" w:eastAsiaTheme="minorEastAsia" w:cstheme="minorEastAsia"/>
          <w:color w:val="auto"/>
          <w:spacing w:val="6"/>
          <w:w w:val="100"/>
          <w:sz w:val="20"/>
          <w:szCs w:val="20"/>
          <w:highlight w:val="none"/>
        </w:rPr>
        <w:t>另有约定外，乙方负责办理将货物运抵本合同规定的</w:t>
      </w:r>
    </w:p>
    <w:p w14:paraId="3BBC20FD">
      <w:pPr>
        <w:spacing w:line="228" w:lineRule="auto"/>
        <w:rPr>
          <w:rFonts w:hint="eastAsia" w:asciiTheme="minorEastAsia" w:hAnsiTheme="minorEastAsia" w:eastAsiaTheme="minorEastAsia" w:cstheme="minorEastAsia"/>
          <w:color w:val="auto"/>
          <w:w w:val="100"/>
          <w:sz w:val="20"/>
          <w:szCs w:val="20"/>
          <w:highlight w:val="none"/>
        </w:rPr>
        <w:sectPr>
          <w:headerReference r:id="rId50" w:type="default"/>
          <w:footerReference r:id="rId51" w:type="default"/>
          <w:pgSz w:w="11906" w:h="16839"/>
          <w:pgMar w:top="1116" w:right="1702" w:bottom="1242" w:left="1785" w:header="1096" w:footer="1083" w:gutter="0"/>
          <w:pgNumType w:fmt="decimal"/>
          <w:cols w:space="720" w:num="1"/>
        </w:sectPr>
      </w:pPr>
    </w:p>
    <w:p w14:paraId="598355AD">
      <w:pPr>
        <w:spacing w:line="396"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59" o:spid="_x0000_s1059" style="position:absolute;left:0pt;margin-left:0.7pt;margin-top:0.95pt;height:1pt;width:415.3pt;z-index:251683840;mso-width-relative:page;mso-height-relative:page;" fillcolor="#000000" filled="t" stroked="f" coordsize="8305,20" path="m0,0l8305,0,8305,19,0,19,0,0xe">
            <v:path/>
            <v:fill on="t" focussize="0,0"/>
            <v:stroke on="f"/>
            <v:imagedata o:title=""/>
            <o:lock v:ext="edit"/>
          </v:shape>
        </w:pict>
      </w:r>
    </w:p>
    <w:p w14:paraId="1B164AC7">
      <w:pPr>
        <w:pStyle w:val="4"/>
        <w:spacing w:before="65" w:line="227" w:lineRule="auto"/>
        <w:ind w:left="2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交货地点，并装卸、交付至甲方的一切运输事项，相关费用应包含在合同价款中。</w:t>
      </w:r>
    </w:p>
    <w:p w14:paraId="5EF9773A">
      <w:pPr>
        <w:pStyle w:val="4"/>
        <w:spacing w:before="154" w:line="228" w:lineRule="auto"/>
        <w:ind w:left="44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7.3 货物保险要求按</w:t>
      </w:r>
      <w:r>
        <w:rPr>
          <w:rFonts w:hint="eastAsia" w:asciiTheme="minorEastAsia" w:hAnsiTheme="minorEastAsia" w:eastAsiaTheme="minorEastAsia" w:cstheme="minorEastAsia"/>
          <w:b/>
          <w:bCs/>
          <w:color w:val="auto"/>
          <w:spacing w:val="8"/>
          <w:w w:val="100"/>
          <w:sz w:val="20"/>
          <w:szCs w:val="20"/>
          <w:highlight w:val="none"/>
        </w:rPr>
        <w:t>【政府采购合同专用</w:t>
      </w:r>
      <w:r>
        <w:rPr>
          <w:rFonts w:hint="eastAsia" w:asciiTheme="minorEastAsia" w:hAnsiTheme="minorEastAsia" w:eastAsiaTheme="minorEastAsia" w:cstheme="minorEastAsia"/>
          <w:b/>
          <w:bCs/>
          <w:color w:val="auto"/>
          <w:spacing w:val="7"/>
          <w:w w:val="100"/>
          <w:sz w:val="20"/>
          <w:szCs w:val="20"/>
          <w:highlight w:val="none"/>
        </w:rPr>
        <w:t>条款】</w:t>
      </w:r>
      <w:r>
        <w:rPr>
          <w:rFonts w:hint="eastAsia" w:asciiTheme="minorEastAsia" w:hAnsiTheme="minorEastAsia" w:eastAsiaTheme="minorEastAsia" w:cstheme="minorEastAsia"/>
          <w:color w:val="auto"/>
          <w:spacing w:val="7"/>
          <w:w w:val="100"/>
          <w:sz w:val="20"/>
          <w:szCs w:val="20"/>
          <w:highlight w:val="none"/>
        </w:rPr>
        <w:t>规定执行。</w:t>
      </w:r>
    </w:p>
    <w:p w14:paraId="1EA8E7E3">
      <w:pPr>
        <w:pStyle w:val="4"/>
        <w:spacing w:before="150" w:line="334" w:lineRule="auto"/>
        <w:ind w:left="21" w:right="70" w:firstLine="4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7.4 除采购活动对商品包装、快递包装达成具体约定外，乙方</w:t>
      </w:r>
      <w:r>
        <w:rPr>
          <w:rFonts w:hint="eastAsia" w:asciiTheme="minorEastAsia" w:hAnsiTheme="minorEastAsia" w:eastAsiaTheme="minorEastAsia" w:cstheme="minorEastAsia"/>
          <w:color w:val="auto"/>
          <w:spacing w:val="6"/>
          <w:w w:val="100"/>
          <w:sz w:val="20"/>
          <w:szCs w:val="20"/>
          <w:highlight w:val="none"/>
        </w:rPr>
        <w:t>提供产品及相关快递服务</w:t>
      </w:r>
      <w:r>
        <w:rPr>
          <w:rFonts w:hint="eastAsia" w:asciiTheme="minorEastAsia" w:hAnsiTheme="minorEastAsia" w:eastAsiaTheme="minorEastAsia" w:cstheme="minorEastAsia"/>
          <w:color w:val="auto"/>
          <w:spacing w:val="7"/>
          <w:w w:val="100"/>
          <w:sz w:val="20"/>
          <w:szCs w:val="20"/>
          <w:highlight w:val="none"/>
        </w:rPr>
        <w:t>涉及到具体包装要求的，应不低于《商品包装政府采购需求标准（试行）》《快递包装政府采购需求标准（试行）》标准，并作为履约验收的内容，必要时甲方可以要求乙方在履约验</w:t>
      </w:r>
      <w:r>
        <w:rPr>
          <w:rFonts w:hint="eastAsia" w:asciiTheme="minorEastAsia" w:hAnsiTheme="minorEastAsia" w:eastAsiaTheme="minorEastAsia" w:cstheme="minorEastAsia"/>
          <w:color w:val="auto"/>
          <w:spacing w:val="8"/>
          <w:w w:val="100"/>
          <w:sz w:val="20"/>
          <w:szCs w:val="20"/>
          <w:highlight w:val="none"/>
        </w:rPr>
        <w:t>收环节出具检测报告。</w:t>
      </w:r>
    </w:p>
    <w:p w14:paraId="5A629958">
      <w:pPr>
        <w:pStyle w:val="4"/>
        <w:spacing w:before="154" w:line="299" w:lineRule="auto"/>
        <w:ind w:left="39" w:right="70" w:firstLine="40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7.5</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乙方在运输到达之前应提前通知甲方，并提示货物运输装卸的注意事项，甲方配合乙方做好货物的接收工作。</w:t>
      </w:r>
    </w:p>
    <w:p w14:paraId="550FE07F">
      <w:pPr>
        <w:pStyle w:val="4"/>
        <w:spacing w:before="151" w:line="299" w:lineRule="auto"/>
        <w:ind w:left="21" w:firstLine="4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7.6 如因包装、运输问题导致货物损毁、丢失或者品质下降，甲方有权要求降价、换货、</w:t>
      </w:r>
      <w:r>
        <w:rPr>
          <w:rFonts w:hint="eastAsia" w:asciiTheme="minorEastAsia" w:hAnsiTheme="minorEastAsia" w:eastAsiaTheme="minorEastAsia" w:cstheme="minorEastAsia"/>
          <w:color w:val="auto"/>
          <w:spacing w:val="8"/>
          <w:w w:val="100"/>
          <w:sz w:val="20"/>
          <w:szCs w:val="20"/>
          <w:highlight w:val="none"/>
        </w:rPr>
        <w:t>拒收部分或整批货物，</w:t>
      </w:r>
      <w:r>
        <w:rPr>
          <w:rFonts w:hint="eastAsia" w:asciiTheme="minorEastAsia" w:hAnsiTheme="minorEastAsia" w:eastAsiaTheme="minorEastAsia" w:cstheme="minorEastAsia"/>
          <w:color w:val="auto"/>
          <w:spacing w:val="-5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由此产生的费用和损失，</w:t>
      </w:r>
      <w:r>
        <w:rPr>
          <w:rFonts w:hint="eastAsia" w:asciiTheme="minorEastAsia" w:hAnsiTheme="minorEastAsia" w:eastAsiaTheme="minorEastAsia" w:cstheme="minorEastAsia"/>
          <w:color w:val="auto"/>
          <w:spacing w:val="7"/>
          <w:w w:val="100"/>
          <w:sz w:val="20"/>
          <w:szCs w:val="20"/>
          <w:highlight w:val="none"/>
        </w:rPr>
        <w:t>均由乙方承担。</w:t>
      </w:r>
    </w:p>
    <w:p w14:paraId="3110FDDF">
      <w:pPr>
        <w:pStyle w:val="4"/>
        <w:spacing w:before="128" w:line="221" w:lineRule="auto"/>
        <w:ind w:left="2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8.</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质量标准和保证</w:t>
      </w:r>
    </w:p>
    <w:p w14:paraId="4B511E16">
      <w:pPr>
        <w:pStyle w:val="4"/>
        <w:spacing w:before="138" w:line="229"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8.1 质量标准</w:t>
      </w:r>
    </w:p>
    <w:p w14:paraId="41818611">
      <w:pPr>
        <w:pStyle w:val="4"/>
        <w:spacing w:before="152" w:line="334" w:lineRule="auto"/>
        <w:ind w:left="22"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（1）本合同下提供的货物应符合合同约定的品牌、规格型号、技术性能、配置、质量、</w:t>
      </w:r>
      <w:r>
        <w:rPr>
          <w:rFonts w:hint="eastAsia" w:asciiTheme="minorEastAsia" w:hAnsiTheme="minorEastAsia" w:eastAsiaTheme="minorEastAsia" w:cstheme="minorEastAsia"/>
          <w:color w:val="auto"/>
          <w:spacing w:val="7"/>
          <w:w w:val="100"/>
          <w:sz w:val="20"/>
          <w:szCs w:val="20"/>
          <w:highlight w:val="none"/>
        </w:rPr>
        <w:t>数量等要求。质量要求不明确的，按照强制性国家标准履行；没有强制性国家标准的，按照推荐性国家标准履行；没有推荐性国家标准的，按照行业标准履行；没有国家标准、行业标</w:t>
      </w:r>
      <w:r>
        <w:rPr>
          <w:rFonts w:hint="eastAsia" w:asciiTheme="minorEastAsia" w:hAnsiTheme="minorEastAsia" w:eastAsiaTheme="minorEastAsia" w:cstheme="minorEastAsia"/>
          <w:color w:val="auto"/>
          <w:spacing w:val="9"/>
          <w:w w:val="100"/>
          <w:sz w:val="20"/>
          <w:szCs w:val="20"/>
          <w:highlight w:val="none"/>
        </w:rPr>
        <w:t>准的，按照通常标准或者符合合同目的的特定标准履行。</w:t>
      </w:r>
    </w:p>
    <w:p w14:paraId="6793E23B">
      <w:pPr>
        <w:pStyle w:val="4"/>
        <w:spacing w:before="153"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（2）采用中华人民共和国法定计量单位。</w:t>
      </w:r>
    </w:p>
    <w:p w14:paraId="5C5D9219">
      <w:pPr>
        <w:pStyle w:val="4"/>
        <w:spacing w:before="152"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（3）乙方所提供的货物应符合国家有关安全、环保、</w:t>
      </w:r>
      <w:r>
        <w:rPr>
          <w:rFonts w:hint="eastAsia" w:asciiTheme="minorEastAsia" w:hAnsiTheme="minorEastAsia" w:eastAsiaTheme="minorEastAsia" w:cstheme="minorEastAsia"/>
          <w:color w:val="auto"/>
          <w:spacing w:val="8"/>
          <w:w w:val="100"/>
          <w:sz w:val="20"/>
          <w:szCs w:val="20"/>
          <w:highlight w:val="none"/>
        </w:rPr>
        <w:t>卫生的规定。</w:t>
      </w:r>
    </w:p>
    <w:p w14:paraId="35F88360">
      <w:pPr>
        <w:pStyle w:val="4"/>
        <w:spacing w:before="155" w:line="322" w:lineRule="auto"/>
        <w:ind w:left="25" w:right="70" w:firstLine="42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（4）乙方应向甲方提交所提供货物的技术文件，包括相应的中文技术文件，如：产品</w:t>
      </w:r>
      <w:r>
        <w:rPr>
          <w:rFonts w:hint="eastAsia" w:asciiTheme="minorEastAsia" w:hAnsiTheme="minorEastAsia" w:eastAsiaTheme="minorEastAsia" w:cstheme="minorEastAsia"/>
          <w:color w:val="auto"/>
          <w:spacing w:val="7"/>
          <w:w w:val="100"/>
          <w:sz w:val="20"/>
          <w:szCs w:val="20"/>
          <w:highlight w:val="none"/>
        </w:rPr>
        <w:t>目录、图纸、操作手册、使用说明、维护手册或服务指南等。上述文件应包装好随货物一同</w:t>
      </w:r>
      <w:r>
        <w:rPr>
          <w:rFonts w:hint="eastAsia" w:asciiTheme="minorEastAsia" w:hAnsiTheme="minorEastAsia" w:eastAsiaTheme="minorEastAsia" w:cstheme="minorEastAsia"/>
          <w:color w:val="auto"/>
          <w:spacing w:val="2"/>
          <w:w w:val="100"/>
          <w:sz w:val="20"/>
          <w:szCs w:val="20"/>
          <w:highlight w:val="none"/>
        </w:rPr>
        <w:t>发运。</w:t>
      </w:r>
    </w:p>
    <w:p w14:paraId="45EFAC85">
      <w:pPr>
        <w:pStyle w:val="4"/>
        <w:spacing w:before="153" w:line="229"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8.2</w:t>
      </w:r>
      <w:r>
        <w:rPr>
          <w:rFonts w:hint="eastAsia" w:asciiTheme="minorEastAsia" w:hAnsiTheme="minorEastAsia" w:eastAsiaTheme="minorEastAsia" w:cstheme="minorEastAsia"/>
          <w:color w:val="auto"/>
          <w:spacing w:val="13"/>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保证</w:t>
      </w:r>
    </w:p>
    <w:p w14:paraId="27A1820A">
      <w:pPr>
        <w:pStyle w:val="4"/>
        <w:spacing w:before="151" w:line="334" w:lineRule="auto"/>
        <w:ind w:left="22" w:right="70"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（1）乙方应保证提供的货物完全符合合同规定的质量、规格和性能要求。乙方应保证</w:t>
      </w:r>
      <w:r>
        <w:rPr>
          <w:rFonts w:hint="eastAsia" w:asciiTheme="minorEastAsia" w:hAnsiTheme="minorEastAsia" w:eastAsiaTheme="minorEastAsia" w:cstheme="minorEastAsia"/>
          <w:color w:val="auto"/>
          <w:spacing w:val="7"/>
          <w:w w:val="100"/>
          <w:sz w:val="20"/>
          <w:szCs w:val="20"/>
          <w:highlight w:val="none"/>
        </w:rPr>
        <w:t>货物在正确安装、正常使用和保养条件下，在其使用寿命期内具备合同约定的性能。存在质</w:t>
      </w:r>
      <w:r>
        <w:rPr>
          <w:rFonts w:hint="eastAsia" w:asciiTheme="minorEastAsia" w:hAnsiTheme="minorEastAsia" w:eastAsiaTheme="minorEastAsia" w:cstheme="minorEastAsia"/>
          <w:color w:val="auto"/>
          <w:spacing w:val="2"/>
          <w:w w:val="100"/>
          <w:sz w:val="20"/>
          <w:szCs w:val="20"/>
          <w:highlight w:val="none"/>
        </w:rPr>
        <w:t>量保证期的，货物最终交付验收合格后在</w:t>
      </w:r>
      <w:r>
        <w:rPr>
          <w:rFonts w:hint="eastAsia" w:asciiTheme="minorEastAsia" w:hAnsiTheme="minorEastAsia" w:eastAsiaTheme="minorEastAsia" w:cstheme="minorEastAsia"/>
          <w:b/>
          <w:bCs/>
          <w:color w:val="auto"/>
          <w:spacing w:val="2"/>
          <w:w w:val="100"/>
          <w:sz w:val="20"/>
          <w:szCs w:val="20"/>
          <w:highlight w:val="none"/>
        </w:rPr>
        <w:t>【政府采购合同专用条</w:t>
      </w:r>
      <w:r>
        <w:rPr>
          <w:rFonts w:hint="eastAsia" w:asciiTheme="minorEastAsia" w:hAnsiTheme="minorEastAsia" w:eastAsiaTheme="minorEastAsia" w:cstheme="minorEastAsia"/>
          <w:b/>
          <w:bCs/>
          <w:color w:val="auto"/>
          <w:spacing w:val="1"/>
          <w:w w:val="100"/>
          <w:sz w:val="20"/>
          <w:szCs w:val="20"/>
          <w:highlight w:val="none"/>
        </w:rPr>
        <w:t>款】</w:t>
      </w:r>
      <w:r>
        <w:rPr>
          <w:rFonts w:hint="eastAsia" w:asciiTheme="minorEastAsia" w:hAnsiTheme="minorEastAsia" w:eastAsiaTheme="minorEastAsia" w:cstheme="minorEastAsia"/>
          <w:color w:val="auto"/>
          <w:spacing w:val="1"/>
          <w:w w:val="100"/>
          <w:sz w:val="20"/>
          <w:szCs w:val="20"/>
          <w:highlight w:val="none"/>
        </w:rPr>
        <w:t>规定或乙方书面承诺（两</w:t>
      </w:r>
      <w:r>
        <w:rPr>
          <w:rFonts w:hint="eastAsia" w:asciiTheme="minorEastAsia" w:hAnsiTheme="minorEastAsia" w:eastAsiaTheme="minorEastAsia" w:cstheme="minorEastAsia"/>
          <w:color w:val="auto"/>
          <w:spacing w:val="9"/>
          <w:w w:val="100"/>
          <w:sz w:val="20"/>
          <w:szCs w:val="20"/>
          <w:highlight w:val="none"/>
        </w:rPr>
        <w:t>者以较长的为准）的质量保证期内，本保证保持有效。</w:t>
      </w:r>
    </w:p>
    <w:p w14:paraId="106D8974">
      <w:pPr>
        <w:pStyle w:val="4"/>
        <w:spacing w:before="152"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（2）在质量保证期内所发现的缺陷，甲方应尽快以书面形式</w:t>
      </w:r>
      <w:r>
        <w:rPr>
          <w:rFonts w:hint="eastAsia" w:asciiTheme="minorEastAsia" w:hAnsiTheme="minorEastAsia" w:eastAsiaTheme="minorEastAsia" w:cstheme="minorEastAsia"/>
          <w:color w:val="auto"/>
          <w:spacing w:val="8"/>
          <w:w w:val="100"/>
          <w:sz w:val="20"/>
          <w:szCs w:val="20"/>
          <w:highlight w:val="none"/>
        </w:rPr>
        <w:t>通知乙方。</w:t>
      </w:r>
    </w:p>
    <w:p w14:paraId="2FF41708">
      <w:pPr>
        <w:pStyle w:val="4"/>
        <w:spacing w:before="154" w:line="299" w:lineRule="auto"/>
        <w:ind w:left="21" w:right="73"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（3）乙方收到通知后，应在</w:t>
      </w:r>
      <w:r>
        <w:rPr>
          <w:rFonts w:hint="eastAsia" w:asciiTheme="minorEastAsia" w:hAnsiTheme="minorEastAsia" w:eastAsiaTheme="minorEastAsia" w:cstheme="minorEastAsia"/>
          <w:b/>
          <w:bCs/>
          <w:color w:val="auto"/>
          <w:spacing w:val="9"/>
          <w:w w:val="100"/>
          <w:sz w:val="20"/>
          <w:szCs w:val="20"/>
          <w:highlight w:val="none"/>
        </w:rPr>
        <w:t>【政府采购合同专用条款】</w:t>
      </w:r>
      <w:r>
        <w:rPr>
          <w:rFonts w:hint="eastAsia" w:asciiTheme="minorEastAsia" w:hAnsiTheme="minorEastAsia" w:eastAsiaTheme="minorEastAsia" w:cstheme="minorEastAsia"/>
          <w:color w:val="auto"/>
          <w:spacing w:val="9"/>
          <w:w w:val="100"/>
          <w:sz w:val="20"/>
          <w:szCs w:val="20"/>
          <w:highlight w:val="none"/>
        </w:rPr>
        <w:t>规定的响应时间内</w:t>
      </w:r>
      <w:r>
        <w:rPr>
          <w:rFonts w:hint="eastAsia" w:asciiTheme="minorEastAsia" w:hAnsiTheme="minorEastAsia" w:eastAsiaTheme="minorEastAsia" w:cstheme="minorEastAsia"/>
          <w:color w:val="auto"/>
          <w:spacing w:val="8"/>
          <w:w w:val="100"/>
          <w:sz w:val="20"/>
          <w:szCs w:val="20"/>
          <w:highlight w:val="none"/>
        </w:rPr>
        <w:t>以合理的速度免费维修或更换有缺陷的货物或部件。</w:t>
      </w:r>
    </w:p>
    <w:p w14:paraId="601F8E0C">
      <w:pPr>
        <w:pStyle w:val="4"/>
        <w:spacing w:before="150" w:line="323" w:lineRule="auto"/>
        <w:ind w:left="22" w:right="70"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（4）在质量保证期内，如果货物的质量或规格与</w:t>
      </w:r>
      <w:r>
        <w:rPr>
          <w:rFonts w:hint="eastAsia" w:asciiTheme="minorEastAsia" w:hAnsiTheme="minorEastAsia" w:eastAsiaTheme="minorEastAsia" w:cstheme="minorEastAsia"/>
          <w:color w:val="auto"/>
          <w:spacing w:val="9"/>
          <w:w w:val="100"/>
          <w:sz w:val="20"/>
          <w:szCs w:val="20"/>
          <w:highlight w:val="none"/>
        </w:rPr>
        <w:t>合同不符，或证实货物是有缺陷的，</w:t>
      </w:r>
      <w:r>
        <w:rPr>
          <w:rFonts w:hint="eastAsia" w:asciiTheme="minorEastAsia" w:hAnsiTheme="minorEastAsia" w:eastAsiaTheme="minorEastAsia" w:cstheme="minorEastAsia"/>
          <w:color w:val="auto"/>
          <w:spacing w:val="7"/>
          <w:w w:val="100"/>
          <w:sz w:val="20"/>
          <w:szCs w:val="20"/>
          <w:highlight w:val="none"/>
        </w:rPr>
        <w:t>包括潜在的缺陷或使用不符合要求的材料等，甲方可以根据本合同第15.1条规定以书面形式</w:t>
      </w:r>
      <w:r>
        <w:rPr>
          <w:rFonts w:hint="eastAsia" w:asciiTheme="minorEastAsia" w:hAnsiTheme="minorEastAsia" w:eastAsiaTheme="minorEastAsia" w:cstheme="minorEastAsia"/>
          <w:color w:val="auto"/>
          <w:spacing w:val="8"/>
          <w:w w:val="100"/>
          <w:sz w:val="20"/>
          <w:szCs w:val="20"/>
          <w:highlight w:val="none"/>
        </w:rPr>
        <w:t>追究乙方的违约责任。</w:t>
      </w:r>
    </w:p>
    <w:p w14:paraId="46EB40EC">
      <w:pPr>
        <w:pStyle w:val="4"/>
        <w:spacing w:before="152" w:line="299" w:lineRule="auto"/>
        <w:ind w:left="23" w:right="83" w:firstLine="42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（5）乙方在约定的时间内未能弥补缺陷，甲方可采取必要的补救措施，但其风险和费</w:t>
      </w:r>
      <w:r>
        <w:rPr>
          <w:rFonts w:hint="eastAsia" w:asciiTheme="minorEastAsia" w:hAnsiTheme="minorEastAsia" w:eastAsiaTheme="minorEastAsia" w:cstheme="minorEastAsia"/>
          <w:color w:val="auto"/>
          <w:spacing w:val="8"/>
          <w:w w:val="100"/>
          <w:sz w:val="20"/>
          <w:szCs w:val="20"/>
          <w:highlight w:val="none"/>
        </w:rPr>
        <w:t>用将由乙方承担，</w:t>
      </w:r>
      <w:r>
        <w:rPr>
          <w:rFonts w:hint="eastAsia" w:asciiTheme="minorEastAsia" w:hAnsiTheme="minorEastAsia" w:eastAsiaTheme="minorEastAsia" w:cstheme="minorEastAsia"/>
          <w:color w:val="auto"/>
          <w:spacing w:val="-58"/>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甲方根据合同约定对乙方行使的其他权利不</w:t>
      </w:r>
      <w:r>
        <w:rPr>
          <w:rFonts w:hint="eastAsia" w:asciiTheme="minorEastAsia" w:hAnsiTheme="minorEastAsia" w:eastAsiaTheme="minorEastAsia" w:cstheme="minorEastAsia"/>
          <w:color w:val="auto"/>
          <w:spacing w:val="7"/>
          <w:w w:val="100"/>
          <w:sz w:val="20"/>
          <w:szCs w:val="20"/>
          <w:highlight w:val="none"/>
        </w:rPr>
        <w:t>受影响。</w:t>
      </w:r>
    </w:p>
    <w:p w14:paraId="4F112B95">
      <w:pPr>
        <w:spacing w:line="299" w:lineRule="auto"/>
        <w:rPr>
          <w:rFonts w:hint="eastAsia" w:asciiTheme="minorEastAsia" w:hAnsiTheme="minorEastAsia" w:eastAsiaTheme="minorEastAsia" w:cstheme="minorEastAsia"/>
          <w:color w:val="auto"/>
          <w:w w:val="100"/>
          <w:sz w:val="20"/>
          <w:szCs w:val="20"/>
          <w:highlight w:val="none"/>
        </w:rPr>
        <w:sectPr>
          <w:headerReference r:id="rId52" w:type="default"/>
          <w:footerReference r:id="rId53" w:type="default"/>
          <w:pgSz w:w="11906" w:h="16839"/>
          <w:pgMar w:top="1116" w:right="1731" w:bottom="1302" w:left="1785" w:header="1096" w:footer="1066" w:gutter="0"/>
          <w:pgNumType w:fmt="decimal"/>
          <w:cols w:space="720" w:num="1"/>
        </w:sectPr>
      </w:pPr>
    </w:p>
    <w:p w14:paraId="6F22AB47">
      <w:pPr>
        <w:spacing w:line="357"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60" o:spid="_x0000_s1060" style="position:absolute;left:0pt;margin-left:0.7pt;margin-top:0.95pt;height:1pt;width:415.3pt;z-index:251684864;mso-width-relative:page;mso-height-relative:page;" fillcolor="#000000" filled="t" stroked="f" coordsize="8305,20" path="m0,0l8305,0,8305,19,0,19,0,0xe">
            <v:path/>
            <v:fill on="t" focussize="0,0"/>
            <v:stroke on="f"/>
            <v:imagedata o:title=""/>
            <o:lock v:ext="edit"/>
          </v:shape>
        </w:pict>
      </w:r>
    </w:p>
    <w:p w14:paraId="5A677B1F">
      <w:pPr>
        <w:pStyle w:val="4"/>
        <w:spacing w:before="78" w:line="220" w:lineRule="auto"/>
        <w:ind w:left="24"/>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9.</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权利瑕疵担保</w:t>
      </w:r>
    </w:p>
    <w:p w14:paraId="412172F2">
      <w:pPr>
        <w:pStyle w:val="4"/>
        <w:spacing w:before="141"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9.1 乙方保证对其出售的货物享有合法的权利。</w:t>
      </w:r>
    </w:p>
    <w:p w14:paraId="07B719CA">
      <w:pPr>
        <w:pStyle w:val="4"/>
        <w:spacing w:before="151"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9.2 乙方保证在交付的货物上不存在抵押权等担保物权。</w:t>
      </w:r>
    </w:p>
    <w:p w14:paraId="185E53A7">
      <w:pPr>
        <w:pStyle w:val="4"/>
        <w:spacing w:before="153" w:line="228" w:lineRule="auto"/>
        <w:ind w:left="44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9.3 如甲方使用上述货物构成对第三人侵权的，则</w:t>
      </w:r>
      <w:r>
        <w:rPr>
          <w:rFonts w:hint="eastAsia" w:asciiTheme="minorEastAsia" w:hAnsiTheme="minorEastAsia" w:eastAsiaTheme="minorEastAsia" w:cstheme="minorEastAsia"/>
          <w:color w:val="auto"/>
          <w:spacing w:val="8"/>
          <w:w w:val="100"/>
          <w:sz w:val="20"/>
          <w:szCs w:val="20"/>
          <w:highlight w:val="none"/>
        </w:rPr>
        <w:t>由乙方承担全部责任。</w:t>
      </w:r>
    </w:p>
    <w:p w14:paraId="3D99EBE6">
      <w:pPr>
        <w:pStyle w:val="4"/>
        <w:spacing w:before="127"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10.</w:t>
      </w:r>
      <w:r>
        <w:rPr>
          <w:rFonts w:hint="eastAsia" w:asciiTheme="minorEastAsia" w:hAnsiTheme="minorEastAsia" w:eastAsiaTheme="minorEastAsia" w:cstheme="minorEastAsia"/>
          <w:color w:val="auto"/>
          <w:spacing w:val="19"/>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rPr>
        <w:t>知识产权保护</w:t>
      </w:r>
    </w:p>
    <w:p w14:paraId="534CFAA6">
      <w:pPr>
        <w:pStyle w:val="4"/>
        <w:spacing w:before="140" w:line="363" w:lineRule="auto"/>
        <w:ind w:left="21" w:right="59" w:firstLine="436"/>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10.1</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乙方对其所销售的货物应当享有知识产权或经权利人合法授权，保证没有侵犯任</w:t>
      </w:r>
      <w:r>
        <w:rPr>
          <w:rFonts w:hint="eastAsia" w:asciiTheme="minorEastAsia" w:hAnsiTheme="minorEastAsia" w:eastAsiaTheme="minorEastAsia" w:cstheme="minorEastAsia"/>
          <w:color w:val="auto"/>
          <w:spacing w:val="7"/>
          <w:w w:val="100"/>
          <w:sz w:val="20"/>
          <w:szCs w:val="20"/>
          <w:highlight w:val="none"/>
        </w:rPr>
        <w:t>何第三人的知识产权等权利。因违反前述约定对第三人构成侵权的，应当由乙方向第三人承担法律责任；甲方依法向第三人赔偿后，有权向乙方追偿。甲方有其他损失的，乙方应当赔</w:t>
      </w:r>
      <w:r>
        <w:rPr>
          <w:rFonts w:hint="eastAsia" w:asciiTheme="minorEastAsia" w:hAnsiTheme="minorEastAsia" w:eastAsiaTheme="minorEastAsia" w:cstheme="minorEastAsia"/>
          <w:color w:val="auto"/>
          <w:w w:val="100"/>
          <w:sz w:val="20"/>
          <w:szCs w:val="20"/>
          <w:highlight w:val="none"/>
        </w:rPr>
        <w:t>偿。</w:t>
      </w:r>
    </w:p>
    <w:p w14:paraId="17C16074">
      <w:pPr>
        <w:pStyle w:val="4"/>
        <w:spacing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8"/>
          <w:w w:val="100"/>
          <w:sz w:val="24"/>
          <w:szCs w:val="24"/>
          <w:highlight w:val="none"/>
        </w:rPr>
        <w:t>11.</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8"/>
          <w:w w:val="100"/>
          <w:sz w:val="24"/>
          <w:szCs w:val="24"/>
          <w:highlight w:val="none"/>
        </w:rPr>
        <w:t>保密义务</w:t>
      </w:r>
    </w:p>
    <w:p w14:paraId="497B313B">
      <w:pPr>
        <w:pStyle w:val="4"/>
        <w:spacing w:before="143" w:line="363" w:lineRule="auto"/>
        <w:ind w:left="22" w:firstLine="435"/>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11.1</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甲、乙双方对采购和合同履行过程中所获悉的国家秘密、工作秘密、商业秘</w:t>
      </w:r>
      <w:r>
        <w:rPr>
          <w:rFonts w:hint="eastAsia" w:asciiTheme="minorEastAsia" w:hAnsiTheme="minorEastAsia" w:eastAsiaTheme="minorEastAsia" w:cstheme="minorEastAsia"/>
          <w:color w:val="auto"/>
          <w:spacing w:val="7"/>
          <w:w w:val="100"/>
          <w:sz w:val="20"/>
          <w:szCs w:val="20"/>
          <w:highlight w:val="none"/>
        </w:rPr>
        <w:t>密或</w:t>
      </w:r>
      <w:r>
        <w:rPr>
          <w:rFonts w:hint="eastAsia" w:asciiTheme="minorEastAsia" w:hAnsiTheme="minorEastAsia" w:eastAsiaTheme="minorEastAsia" w:cstheme="minorEastAsia"/>
          <w:color w:val="auto"/>
          <w:spacing w:val="9"/>
          <w:w w:val="100"/>
          <w:sz w:val="20"/>
          <w:szCs w:val="20"/>
          <w:highlight w:val="none"/>
        </w:rPr>
        <w:t>者其他应当保密的信息，均有保密义务且不受合同有效期所限，直至该信息成</w:t>
      </w:r>
      <w:r>
        <w:rPr>
          <w:rFonts w:hint="eastAsia" w:asciiTheme="minorEastAsia" w:hAnsiTheme="minorEastAsia" w:eastAsiaTheme="minorEastAsia" w:cstheme="minorEastAsia"/>
          <w:color w:val="auto"/>
          <w:spacing w:val="8"/>
          <w:w w:val="100"/>
          <w:sz w:val="20"/>
          <w:szCs w:val="20"/>
          <w:highlight w:val="none"/>
        </w:rPr>
        <w:t>为公开信息。</w:t>
      </w:r>
      <w:r>
        <w:rPr>
          <w:rFonts w:hint="eastAsia" w:asciiTheme="minorEastAsia" w:hAnsiTheme="minorEastAsia" w:eastAsiaTheme="minorEastAsia" w:cstheme="minorEastAsia"/>
          <w:color w:val="auto"/>
          <w:spacing w:val="7"/>
          <w:w w:val="100"/>
          <w:sz w:val="20"/>
          <w:szCs w:val="20"/>
          <w:highlight w:val="none"/>
        </w:rPr>
        <w:t>泄露、不正当地使用国家秘密、工作秘密、商业秘密或者其他应当保密的信息，应当承担相</w:t>
      </w:r>
      <w:r>
        <w:rPr>
          <w:rFonts w:hint="eastAsia" w:asciiTheme="minorEastAsia" w:hAnsiTheme="minorEastAsia" w:eastAsiaTheme="minorEastAsia" w:cstheme="minorEastAsia"/>
          <w:color w:val="auto"/>
          <w:spacing w:val="8"/>
          <w:w w:val="100"/>
          <w:sz w:val="20"/>
          <w:szCs w:val="20"/>
          <w:highlight w:val="none"/>
        </w:rPr>
        <w:t>应责任。其他应当保密的信息由双方在</w:t>
      </w:r>
      <w:r>
        <w:rPr>
          <w:rFonts w:hint="eastAsia" w:asciiTheme="minorEastAsia" w:hAnsiTheme="minorEastAsia" w:eastAsiaTheme="minorEastAsia" w:cstheme="minorEastAsia"/>
          <w:b/>
          <w:bCs/>
          <w:color w:val="auto"/>
          <w:spacing w:val="8"/>
          <w:w w:val="100"/>
          <w:sz w:val="20"/>
          <w:szCs w:val="20"/>
          <w:highlight w:val="none"/>
        </w:rPr>
        <w:t>【政府</w:t>
      </w:r>
      <w:r>
        <w:rPr>
          <w:rFonts w:hint="eastAsia" w:asciiTheme="minorEastAsia" w:hAnsiTheme="minorEastAsia" w:eastAsiaTheme="minorEastAsia" w:cstheme="minorEastAsia"/>
          <w:b/>
          <w:bCs/>
          <w:color w:val="auto"/>
          <w:spacing w:val="7"/>
          <w:w w:val="100"/>
          <w:sz w:val="20"/>
          <w:szCs w:val="20"/>
          <w:highlight w:val="none"/>
        </w:rPr>
        <w:t>采购合同专用条款】</w:t>
      </w:r>
      <w:r>
        <w:rPr>
          <w:rFonts w:hint="eastAsia" w:asciiTheme="minorEastAsia" w:hAnsiTheme="minorEastAsia" w:eastAsiaTheme="minorEastAsia" w:cstheme="minorEastAsia"/>
          <w:color w:val="auto"/>
          <w:spacing w:val="-58"/>
          <w:w w:val="100"/>
          <w:sz w:val="20"/>
          <w:szCs w:val="20"/>
          <w:highlight w:val="none"/>
        </w:rPr>
        <w:t xml:space="preserve"> </w:t>
      </w:r>
      <w:r>
        <w:rPr>
          <w:rFonts w:hint="eastAsia" w:asciiTheme="minorEastAsia" w:hAnsiTheme="minorEastAsia" w:eastAsiaTheme="minorEastAsia" w:cstheme="minorEastAsia"/>
          <w:color w:val="auto"/>
          <w:spacing w:val="7"/>
          <w:w w:val="100"/>
          <w:sz w:val="20"/>
          <w:szCs w:val="20"/>
          <w:highlight w:val="none"/>
        </w:rPr>
        <w:t>中约定。</w:t>
      </w:r>
    </w:p>
    <w:p w14:paraId="418F63AF">
      <w:pPr>
        <w:pStyle w:val="4"/>
        <w:spacing w:before="1" w:line="218"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rPr>
        <w:t>12.</w:t>
      </w:r>
      <w:r>
        <w:rPr>
          <w:rFonts w:hint="eastAsia" w:asciiTheme="minorEastAsia" w:hAnsiTheme="minorEastAsia" w:eastAsiaTheme="minorEastAsia" w:cstheme="minorEastAsia"/>
          <w:color w:val="auto"/>
          <w:spacing w:val="-5"/>
          <w:w w:val="100"/>
          <w:sz w:val="24"/>
          <w:szCs w:val="24"/>
          <w:highlight w:val="none"/>
        </w:rPr>
        <w:t xml:space="preserve"> </w:t>
      </w:r>
      <w:r>
        <w:rPr>
          <w:rFonts w:hint="eastAsia" w:asciiTheme="minorEastAsia" w:hAnsiTheme="minorEastAsia" w:eastAsiaTheme="minorEastAsia" w:cstheme="minorEastAsia"/>
          <w:b/>
          <w:bCs/>
          <w:color w:val="auto"/>
          <w:spacing w:val="-5"/>
          <w:w w:val="100"/>
          <w:sz w:val="24"/>
          <w:szCs w:val="24"/>
          <w:highlight w:val="none"/>
        </w:rPr>
        <w:t>合同价款支付</w:t>
      </w:r>
    </w:p>
    <w:p w14:paraId="73CB9E09">
      <w:pPr>
        <w:pStyle w:val="4"/>
        <w:spacing w:before="140" w:line="227"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12.1 合同价款支付按照国库集中支付制度及财政管理相关规定执行。</w:t>
      </w:r>
    </w:p>
    <w:p w14:paraId="4A1EA917">
      <w:pPr>
        <w:pStyle w:val="4"/>
        <w:spacing w:before="155" w:line="334" w:lineRule="auto"/>
        <w:ind w:left="21" w:right="59" w:firstLine="43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12.2 对于满足合同约定支付条件的，甲方原则上应当自收到发票后</w:t>
      </w:r>
      <w:r>
        <w:rPr>
          <w:rFonts w:hint="eastAsia" w:asciiTheme="minorEastAsia" w:hAnsiTheme="minorEastAsia" w:eastAsiaTheme="minorEastAsia" w:cstheme="minorEastAsia"/>
          <w:color w:val="auto"/>
          <w:spacing w:val="-6"/>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10</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个工作日内将资</w:t>
      </w:r>
      <w:r>
        <w:rPr>
          <w:rFonts w:hint="eastAsia" w:asciiTheme="minorEastAsia" w:hAnsiTheme="minorEastAsia" w:eastAsiaTheme="minorEastAsia" w:cstheme="minorEastAsia"/>
          <w:color w:val="auto"/>
          <w:spacing w:val="7"/>
          <w:w w:val="100"/>
          <w:sz w:val="20"/>
          <w:szCs w:val="20"/>
          <w:highlight w:val="none"/>
        </w:rPr>
        <w:t>金支付到合同约定的乙方账户，不得以机构变动、人员更替、政策调整等为由迟延付款，不得将采购文件和合同中未规定的义务作为向乙方付款的条件。具体合同价款支付时间在【政</w:t>
      </w:r>
      <w:r>
        <w:rPr>
          <w:rFonts w:hint="eastAsia" w:asciiTheme="minorEastAsia" w:hAnsiTheme="minorEastAsia" w:eastAsiaTheme="minorEastAsia" w:cstheme="minorEastAsia"/>
          <w:color w:val="auto"/>
          <w:spacing w:val="8"/>
          <w:w w:val="100"/>
          <w:sz w:val="20"/>
          <w:szCs w:val="20"/>
          <w:highlight w:val="none"/>
        </w:rPr>
        <w:t>府采购合同专用条款】中约定。</w:t>
      </w:r>
    </w:p>
    <w:p w14:paraId="130A1BAD">
      <w:pPr>
        <w:pStyle w:val="4"/>
        <w:spacing w:before="247" w:line="221"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13.</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rPr>
        <w:t>履约保证金</w:t>
      </w:r>
    </w:p>
    <w:p w14:paraId="498F060B">
      <w:pPr>
        <w:pStyle w:val="4"/>
        <w:spacing w:before="137" w:line="300" w:lineRule="auto"/>
        <w:ind w:left="23" w:right="69" w:firstLine="4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13.1</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乙方应当以支票、汇票、本票或者金融机构、担保机构出具的保函等非现金形式</w:t>
      </w:r>
      <w:r>
        <w:rPr>
          <w:rFonts w:hint="eastAsia" w:asciiTheme="minorEastAsia" w:hAnsiTheme="minorEastAsia" w:eastAsiaTheme="minorEastAsia" w:cstheme="minorEastAsia"/>
          <w:color w:val="auto"/>
          <w:spacing w:val="2"/>
          <w:w w:val="100"/>
          <w:sz w:val="20"/>
          <w:szCs w:val="20"/>
          <w:highlight w:val="none"/>
        </w:rPr>
        <w:t>提交。</w:t>
      </w:r>
    </w:p>
    <w:p w14:paraId="5C6A000A">
      <w:pPr>
        <w:pStyle w:val="4"/>
        <w:spacing w:before="149" w:line="323" w:lineRule="auto"/>
        <w:ind w:left="26" w:right="59" w:firstLine="43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13.2 如果乙方出现</w:t>
      </w:r>
      <w:r>
        <w:rPr>
          <w:rFonts w:hint="eastAsia" w:asciiTheme="minorEastAsia" w:hAnsiTheme="minorEastAsia" w:eastAsiaTheme="minorEastAsia" w:cstheme="minorEastAsia"/>
          <w:b/>
          <w:bCs/>
          <w:color w:val="auto"/>
          <w:spacing w:val="8"/>
          <w:w w:val="100"/>
          <w:sz w:val="20"/>
          <w:szCs w:val="20"/>
          <w:highlight w:val="none"/>
        </w:rPr>
        <w:t>【政府采购合同专用条款】</w:t>
      </w:r>
      <w:r>
        <w:rPr>
          <w:rFonts w:hint="eastAsia" w:asciiTheme="minorEastAsia" w:hAnsiTheme="minorEastAsia" w:eastAsiaTheme="minorEastAsia" w:cstheme="minorEastAsia"/>
          <w:color w:val="auto"/>
          <w:spacing w:val="8"/>
          <w:w w:val="100"/>
          <w:sz w:val="20"/>
          <w:szCs w:val="20"/>
          <w:highlight w:val="none"/>
        </w:rPr>
        <w:t>约定情形的，履约保证金不予退还；如</w:t>
      </w:r>
      <w:r>
        <w:rPr>
          <w:rFonts w:hint="eastAsia" w:asciiTheme="minorEastAsia" w:hAnsiTheme="minorEastAsia" w:eastAsiaTheme="minorEastAsia" w:cstheme="minorEastAsia"/>
          <w:color w:val="auto"/>
          <w:spacing w:val="7"/>
          <w:w w:val="100"/>
          <w:sz w:val="20"/>
          <w:szCs w:val="20"/>
          <w:highlight w:val="none"/>
        </w:rPr>
        <w:t>果乙方未能按合同约定全面履行义务，甲方有权从履约保证金中取得补偿或赔偿，且不影响</w:t>
      </w:r>
      <w:r>
        <w:rPr>
          <w:rFonts w:hint="eastAsia" w:asciiTheme="minorEastAsia" w:hAnsiTheme="minorEastAsia" w:eastAsiaTheme="minorEastAsia" w:cstheme="minorEastAsia"/>
          <w:color w:val="auto"/>
          <w:spacing w:val="9"/>
          <w:w w:val="100"/>
          <w:sz w:val="20"/>
          <w:szCs w:val="20"/>
          <w:highlight w:val="none"/>
        </w:rPr>
        <w:t>甲方要求乙方承担合同约定的超过履约保证金的违约责任的权利。</w:t>
      </w:r>
    </w:p>
    <w:p w14:paraId="23573654">
      <w:pPr>
        <w:pStyle w:val="4"/>
        <w:spacing w:before="151" w:line="323" w:lineRule="auto"/>
        <w:ind w:left="23" w:right="59" w:firstLine="4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13.3</w:t>
      </w:r>
      <w:r>
        <w:rPr>
          <w:rFonts w:hint="eastAsia" w:asciiTheme="minorEastAsia" w:hAnsiTheme="minorEastAsia" w:eastAsiaTheme="minorEastAsia" w:cstheme="minorEastAsia"/>
          <w:color w:val="auto"/>
          <w:spacing w:val="42"/>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甲方在项目通过验收后按照</w:t>
      </w:r>
      <w:r>
        <w:rPr>
          <w:rFonts w:hint="eastAsia" w:asciiTheme="minorEastAsia" w:hAnsiTheme="minorEastAsia" w:eastAsiaTheme="minorEastAsia" w:cstheme="minorEastAsia"/>
          <w:b/>
          <w:bCs/>
          <w:color w:val="auto"/>
          <w:spacing w:val="8"/>
          <w:w w:val="100"/>
          <w:sz w:val="20"/>
          <w:szCs w:val="20"/>
          <w:highlight w:val="none"/>
        </w:rPr>
        <w:t>【政府</w:t>
      </w:r>
      <w:r>
        <w:rPr>
          <w:rFonts w:hint="eastAsia" w:asciiTheme="minorEastAsia" w:hAnsiTheme="minorEastAsia" w:eastAsiaTheme="minorEastAsia" w:cstheme="minorEastAsia"/>
          <w:b/>
          <w:bCs/>
          <w:color w:val="auto"/>
          <w:spacing w:val="7"/>
          <w:w w:val="100"/>
          <w:sz w:val="20"/>
          <w:szCs w:val="20"/>
          <w:highlight w:val="none"/>
        </w:rPr>
        <w:t>采购合同专用条款】</w:t>
      </w:r>
      <w:r>
        <w:rPr>
          <w:rFonts w:hint="eastAsia" w:asciiTheme="minorEastAsia" w:hAnsiTheme="minorEastAsia" w:eastAsiaTheme="minorEastAsia" w:cstheme="minorEastAsia"/>
          <w:color w:val="auto"/>
          <w:spacing w:val="7"/>
          <w:w w:val="100"/>
          <w:sz w:val="20"/>
          <w:szCs w:val="20"/>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bCs/>
          <w:color w:val="auto"/>
          <w:spacing w:val="7"/>
          <w:w w:val="100"/>
          <w:sz w:val="20"/>
          <w:szCs w:val="20"/>
          <w:highlight w:val="none"/>
        </w:rPr>
        <w:t>【政府</w:t>
      </w:r>
      <w:r>
        <w:rPr>
          <w:rFonts w:hint="eastAsia" w:asciiTheme="minorEastAsia" w:hAnsiTheme="minorEastAsia" w:eastAsiaTheme="minorEastAsia" w:cstheme="minorEastAsia"/>
          <w:b/>
          <w:bCs/>
          <w:color w:val="auto"/>
          <w:spacing w:val="6"/>
          <w:w w:val="100"/>
          <w:sz w:val="20"/>
          <w:szCs w:val="20"/>
          <w:highlight w:val="none"/>
        </w:rPr>
        <w:t>采购合同专用条款】</w:t>
      </w:r>
      <w:r>
        <w:rPr>
          <w:rFonts w:hint="eastAsia" w:asciiTheme="minorEastAsia" w:hAnsiTheme="minorEastAsia" w:eastAsiaTheme="minorEastAsia" w:cstheme="minorEastAsia"/>
          <w:color w:val="auto"/>
          <w:spacing w:val="6"/>
          <w:w w:val="100"/>
          <w:sz w:val="20"/>
          <w:szCs w:val="20"/>
          <w:highlight w:val="none"/>
        </w:rPr>
        <w:t>规定支付。</w:t>
      </w:r>
    </w:p>
    <w:p w14:paraId="6EAF8CB6">
      <w:pPr>
        <w:pStyle w:val="4"/>
        <w:spacing w:before="126"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8"/>
          <w:w w:val="100"/>
          <w:sz w:val="24"/>
          <w:szCs w:val="24"/>
          <w:highlight w:val="none"/>
        </w:rPr>
        <w:t>14.</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8"/>
          <w:w w:val="100"/>
          <w:sz w:val="24"/>
          <w:szCs w:val="24"/>
          <w:highlight w:val="none"/>
        </w:rPr>
        <w:t>售后服务</w:t>
      </w:r>
    </w:p>
    <w:p w14:paraId="4192596C">
      <w:pPr>
        <w:pStyle w:val="4"/>
        <w:spacing w:before="139"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14.1 除项目不涉及或采购活动中明确约定无须承担外，乙方还应提供下列服务：</w:t>
      </w:r>
    </w:p>
    <w:p w14:paraId="5A4EDC37">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（1）货物的现场移动、安装、调试、启动监督及技术支持；</w:t>
      </w:r>
    </w:p>
    <w:p w14:paraId="7156AAB2">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（2）提供货物组装和维修所需的专用工具和辅助材料；</w:t>
      </w:r>
    </w:p>
    <w:p w14:paraId="7B417129">
      <w:pPr>
        <w:pStyle w:val="4"/>
        <w:spacing w:before="154"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（3）在</w:t>
      </w:r>
      <w:r>
        <w:rPr>
          <w:rFonts w:hint="eastAsia" w:asciiTheme="minorEastAsia" w:hAnsiTheme="minorEastAsia" w:eastAsiaTheme="minorEastAsia" w:cstheme="minorEastAsia"/>
          <w:b/>
          <w:bCs/>
          <w:color w:val="auto"/>
          <w:spacing w:val="9"/>
          <w:w w:val="100"/>
          <w:sz w:val="20"/>
          <w:szCs w:val="20"/>
          <w:highlight w:val="none"/>
        </w:rPr>
        <w:t>【政府采购合同专用条款】</w:t>
      </w:r>
      <w:r>
        <w:rPr>
          <w:rFonts w:hint="eastAsia" w:asciiTheme="minorEastAsia" w:hAnsiTheme="minorEastAsia" w:eastAsiaTheme="minorEastAsia" w:cstheme="minorEastAsia"/>
          <w:color w:val="auto"/>
          <w:spacing w:val="9"/>
          <w:w w:val="100"/>
          <w:sz w:val="20"/>
          <w:szCs w:val="20"/>
          <w:highlight w:val="none"/>
        </w:rPr>
        <w:t>约定的期限内对所</w:t>
      </w:r>
      <w:r>
        <w:rPr>
          <w:rFonts w:hint="eastAsia" w:asciiTheme="minorEastAsia" w:hAnsiTheme="minorEastAsia" w:eastAsiaTheme="minorEastAsia" w:cstheme="minorEastAsia"/>
          <w:color w:val="auto"/>
          <w:spacing w:val="8"/>
          <w:w w:val="100"/>
          <w:sz w:val="20"/>
          <w:szCs w:val="20"/>
          <w:highlight w:val="none"/>
        </w:rPr>
        <w:t>有的货物实施运行监督、维修，</w:t>
      </w:r>
    </w:p>
    <w:p w14:paraId="12E5C168">
      <w:pPr>
        <w:spacing w:line="228" w:lineRule="auto"/>
        <w:rPr>
          <w:rFonts w:hint="eastAsia" w:asciiTheme="minorEastAsia" w:hAnsiTheme="minorEastAsia" w:eastAsiaTheme="minorEastAsia" w:cstheme="minorEastAsia"/>
          <w:color w:val="auto"/>
          <w:w w:val="100"/>
          <w:sz w:val="20"/>
          <w:szCs w:val="20"/>
          <w:highlight w:val="none"/>
        </w:rPr>
        <w:sectPr>
          <w:headerReference r:id="rId54" w:type="default"/>
          <w:footerReference r:id="rId55" w:type="default"/>
          <w:pgSz w:w="11906" w:h="16839"/>
          <w:pgMar w:top="1116" w:right="1742" w:bottom="1242" w:left="1785" w:header="1096" w:footer="1083" w:gutter="0"/>
          <w:pgNumType w:fmt="decimal"/>
          <w:cols w:space="720" w:num="1"/>
        </w:sectPr>
      </w:pPr>
    </w:p>
    <w:p w14:paraId="640315A7">
      <w:pPr>
        <w:spacing w:line="397"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61" o:spid="_x0000_s1061" style="position:absolute;left:0pt;margin-left:0.7pt;margin-top:0.95pt;height:1pt;width:415.3pt;z-index:251685888;mso-width-relative:page;mso-height-relative:page;" fillcolor="#000000" filled="t" stroked="f" coordsize="8305,20" path="m0,0l8305,0,8305,19,0,19,0,0xe">
            <v:path/>
            <v:fill on="t" focussize="0,0"/>
            <v:stroke on="f"/>
            <v:imagedata o:title=""/>
            <o:lock v:ext="edit"/>
          </v:shape>
        </w:pict>
      </w:r>
    </w:p>
    <w:p w14:paraId="3313AE84">
      <w:pPr>
        <w:pStyle w:val="4"/>
        <w:spacing w:before="65" w:line="228" w:lineRule="auto"/>
        <w:ind w:left="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但前提条件是该服务并不能免除乙方在质量保证期内所承担的义务；</w:t>
      </w:r>
    </w:p>
    <w:p w14:paraId="1000BF9E">
      <w:pPr>
        <w:pStyle w:val="4"/>
        <w:spacing w:before="153" w:line="298" w:lineRule="auto"/>
        <w:ind w:left="23" w:right="81" w:firstLine="42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（4）在制造商所在地或指定现场就货物的安装、启动、运营、维护、废弃处置等对甲</w:t>
      </w:r>
      <w:r>
        <w:rPr>
          <w:rFonts w:hint="eastAsia" w:asciiTheme="minorEastAsia" w:hAnsiTheme="minorEastAsia" w:eastAsiaTheme="minorEastAsia" w:cstheme="minorEastAsia"/>
          <w:color w:val="auto"/>
          <w:spacing w:val="7"/>
          <w:w w:val="100"/>
          <w:sz w:val="20"/>
          <w:szCs w:val="20"/>
          <w:highlight w:val="none"/>
        </w:rPr>
        <w:t>方操作人员进行培训；</w:t>
      </w:r>
    </w:p>
    <w:p w14:paraId="0A03483E">
      <w:pPr>
        <w:pStyle w:val="4"/>
        <w:spacing w:before="152" w:line="299" w:lineRule="auto"/>
        <w:ind w:left="27" w:right="71" w:firstLine="4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（5）依照法律、行政法规的规定或者按照</w:t>
      </w:r>
      <w:r>
        <w:rPr>
          <w:rFonts w:hint="eastAsia" w:asciiTheme="minorEastAsia" w:hAnsiTheme="minorEastAsia" w:eastAsiaTheme="minorEastAsia" w:cstheme="minorEastAsia"/>
          <w:b/>
          <w:bCs/>
          <w:color w:val="auto"/>
          <w:spacing w:val="9"/>
          <w:w w:val="100"/>
          <w:sz w:val="20"/>
          <w:szCs w:val="20"/>
          <w:highlight w:val="none"/>
        </w:rPr>
        <w:t>【政府采购合同专用条款】</w:t>
      </w:r>
      <w:r>
        <w:rPr>
          <w:rFonts w:hint="eastAsia" w:asciiTheme="minorEastAsia" w:hAnsiTheme="minorEastAsia" w:eastAsiaTheme="minorEastAsia" w:cstheme="minorEastAsia"/>
          <w:color w:val="auto"/>
          <w:spacing w:val="9"/>
          <w:w w:val="100"/>
          <w:sz w:val="20"/>
          <w:szCs w:val="20"/>
          <w:highlight w:val="none"/>
        </w:rPr>
        <w:t>约定</w:t>
      </w:r>
      <w:r>
        <w:rPr>
          <w:rFonts w:hint="eastAsia" w:asciiTheme="minorEastAsia" w:hAnsiTheme="minorEastAsia" w:eastAsiaTheme="minorEastAsia" w:cstheme="minorEastAsia"/>
          <w:color w:val="auto"/>
          <w:spacing w:val="8"/>
          <w:w w:val="100"/>
          <w:sz w:val="20"/>
          <w:szCs w:val="20"/>
          <w:highlight w:val="none"/>
        </w:rPr>
        <w:t>，货物在有</w:t>
      </w:r>
      <w:r>
        <w:rPr>
          <w:rFonts w:hint="eastAsia" w:asciiTheme="minorEastAsia" w:hAnsiTheme="minorEastAsia" w:eastAsiaTheme="minorEastAsia" w:cstheme="minorEastAsia"/>
          <w:color w:val="auto"/>
          <w:spacing w:val="9"/>
          <w:w w:val="100"/>
          <w:sz w:val="20"/>
          <w:szCs w:val="20"/>
          <w:highlight w:val="none"/>
        </w:rPr>
        <w:t>效使用年限届满后应予回收的，乙方负有自行或者委托第三人对货物予以回收的义务；</w:t>
      </w:r>
    </w:p>
    <w:p w14:paraId="28030652">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（6）</w:t>
      </w:r>
      <w:r>
        <w:rPr>
          <w:rFonts w:hint="eastAsia" w:asciiTheme="minorEastAsia" w:hAnsiTheme="minorEastAsia" w:eastAsiaTheme="minorEastAsia" w:cstheme="minorEastAsia"/>
          <w:b/>
          <w:bCs/>
          <w:color w:val="auto"/>
          <w:spacing w:val="8"/>
          <w:w w:val="100"/>
          <w:sz w:val="20"/>
          <w:szCs w:val="20"/>
          <w:highlight w:val="none"/>
        </w:rPr>
        <w:t>【政府采购合同专用条款】</w:t>
      </w:r>
      <w:r>
        <w:rPr>
          <w:rFonts w:hint="eastAsia" w:asciiTheme="minorEastAsia" w:hAnsiTheme="minorEastAsia" w:eastAsiaTheme="minorEastAsia" w:cstheme="minorEastAsia"/>
          <w:color w:val="auto"/>
          <w:spacing w:val="8"/>
          <w:w w:val="100"/>
          <w:sz w:val="20"/>
          <w:szCs w:val="20"/>
          <w:highlight w:val="none"/>
        </w:rPr>
        <w:t>规定由乙方提供的其他服务。</w:t>
      </w:r>
    </w:p>
    <w:p w14:paraId="203AED50">
      <w:pPr>
        <w:pStyle w:val="4"/>
        <w:spacing w:before="154" w:line="227"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14.2</w:t>
      </w:r>
      <w:r>
        <w:rPr>
          <w:rFonts w:hint="eastAsia" w:asciiTheme="minorEastAsia" w:hAnsiTheme="minorEastAsia" w:eastAsiaTheme="minorEastAsia" w:cstheme="minorEastAsia"/>
          <w:color w:val="auto"/>
          <w:spacing w:val="32"/>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乙方提供的售后服务的费用已包含在合</w:t>
      </w:r>
      <w:r>
        <w:rPr>
          <w:rFonts w:hint="eastAsia" w:asciiTheme="minorEastAsia" w:hAnsiTheme="minorEastAsia" w:eastAsiaTheme="minorEastAsia" w:cstheme="minorEastAsia"/>
          <w:color w:val="auto"/>
          <w:spacing w:val="7"/>
          <w:w w:val="100"/>
          <w:sz w:val="20"/>
          <w:szCs w:val="20"/>
          <w:highlight w:val="none"/>
        </w:rPr>
        <w:t>同价款中，甲方不再另行支付。</w:t>
      </w:r>
    </w:p>
    <w:p w14:paraId="0CA59363">
      <w:pPr>
        <w:pStyle w:val="4"/>
        <w:spacing w:before="128"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8"/>
          <w:w w:val="100"/>
          <w:sz w:val="24"/>
          <w:szCs w:val="24"/>
          <w:highlight w:val="none"/>
        </w:rPr>
        <w:t>15.</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8"/>
          <w:w w:val="100"/>
          <w:sz w:val="24"/>
          <w:szCs w:val="24"/>
          <w:highlight w:val="none"/>
        </w:rPr>
        <w:t>违约责任</w:t>
      </w:r>
    </w:p>
    <w:p w14:paraId="6F7AD646">
      <w:pPr>
        <w:pStyle w:val="4"/>
        <w:spacing w:before="140"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15.1</w:t>
      </w:r>
      <w:r>
        <w:rPr>
          <w:rFonts w:hint="eastAsia" w:asciiTheme="minorEastAsia" w:hAnsiTheme="minorEastAsia" w:eastAsiaTheme="minorEastAsia" w:cstheme="minorEastAsia"/>
          <w:color w:val="auto"/>
          <w:spacing w:val="-31"/>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质量瑕疵的违约责任</w:t>
      </w:r>
    </w:p>
    <w:p w14:paraId="72E4E6F6">
      <w:pPr>
        <w:pStyle w:val="4"/>
        <w:spacing w:before="153" w:line="369" w:lineRule="auto"/>
        <w:ind w:left="21" w:firstLine="43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乙方提供的产品不符合合同约定的质量标准或存在产品质量缺陷，</w:t>
      </w:r>
      <w:r>
        <w:rPr>
          <w:rFonts w:hint="eastAsia" w:asciiTheme="minorEastAsia" w:hAnsiTheme="minorEastAsia" w:eastAsiaTheme="minorEastAsia" w:cstheme="minorEastAsia"/>
          <w:color w:val="auto"/>
          <w:spacing w:val="6"/>
          <w:w w:val="100"/>
          <w:sz w:val="20"/>
          <w:szCs w:val="20"/>
          <w:highlight w:val="none"/>
        </w:rPr>
        <w:t>甲方有权要求乙方根</w:t>
      </w:r>
      <w:r>
        <w:rPr>
          <w:rFonts w:hint="eastAsia" w:asciiTheme="minorEastAsia" w:hAnsiTheme="minorEastAsia" w:eastAsiaTheme="minorEastAsia" w:cstheme="minorEastAsia"/>
          <w:color w:val="auto"/>
          <w:spacing w:val="9"/>
          <w:w w:val="100"/>
          <w:sz w:val="20"/>
          <w:szCs w:val="20"/>
          <w:highlight w:val="none"/>
        </w:rPr>
        <w:t>据</w:t>
      </w:r>
      <w:r>
        <w:rPr>
          <w:rFonts w:hint="eastAsia" w:asciiTheme="minorEastAsia" w:hAnsiTheme="minorEastAsia" w:eastAsiaTheme="minorEastAsia" w:cstheme="minorEastAsia"/>
          <w:b/>
          <w:bCs/>
          <w:color w:val="auto"/>
          <w:spacing w:val="9"/>
          <w:w w:val="100"/>
          <w:sz w:val="20"/>
          <w:szCs w:val="20"/>
          <w:highlight w:val="none"/>
        </w:rPr>
        <w:t>【政府采购合同专用条款】</w:t>
      </w:r>
      <w:r>
        <w:rPr>
          <w:rFonts w:hint="eastAsia" w:asciiTheme="minorEastAsia" w:hAnsiTheme="minorEastAsia" w:eastAsiaTheme="minorEastAsia" w:cstheme="minorEastAsia"/>
          <w:color w:val="auto"/>
          <w:spacing w:val="9"/>
          <w:w w:val="100"/>
          <w:sz w:val="20"/>
          <w:szCs w:val="20"/>
          <w:highlight w:val="none"/>
        </w:rPr>
        <w:t>要求及时修理</w:t>
      </w:r>
      <w:r>
        <w:rPr>
          <w:rFonts w:hint="eastAsia" w:asciiTheme="minorEastAsia" w:hAnsiTheme="minorEastAsia" w:eastAsiaTheme="minorEastAsia" w:cstheme="minorEastAsia"/>
          <w:color w:val="auto"/>
          <w:spacing w:val="8"/>
          <w:w w:val="100"/>
          <w:sz w:val="20"/>
          <w:szCs w:val="20"/>
          <w:highlight w:val="none"/>
        </w:rPr>
        <w:t>、重作、更换，并承担由此给甲方造成的损失。</w:t>
      </w:r>
    </w:p>
    <w:p w14:paraId="2F4C7CB4">
      <w:pPr>
        <w:pStyle w:val="4"/>
        <w:spacing w:before="1" w:line="227"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15.2 迟延交货的违约责任</w:t>
      </w:r>
    </w:p>
    <w:p w14:paraId="50C716A3">
      <w:pPr>
        <w:pStyle w:val="4"/>
        <w:spacing w:before="153" w:line="334" w:lineRule="auto"/>
        <w:ind w:left="25" w:right="69" w:firstLine="42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（1）乙方应按照本合同规定的时间、地点交货和</w:t>
      </w:r>
      <w:r>
        <w:rPr>
          <w:rFonts w:hint="eastAsia" w:asciiTheme="minorEastAsia" w:hAnsiTheme="minorEastAsia" w:eastAsiaTheme="minorEastAsia" w:cstheme="minorEastAsia"/>
          <w:color w:val="auto"/>
          <w:spacing w:val="9"/>
          <w:w w:val="100"/>
          <w:sz w:val="20"/>
          <w:szCs w:val="20"/>
          <w:highlight w:val="none"/>
        </w:rPr>
        <w:t>提供相关服务。在履行合同过程中，</w:t>
      </w:r>
      <w:r>
        <w:rPr>
          <w:rFonts w:hint="eastAsia" w:asciiTheme="minorEastAsia" w:hAnsiTheme="minorEastAsia" w:eastAsiaTheme="minorEastAsia" w:cstheme="minorEastAsia"/>
          <w:color w:val="auto"/>
          <w:spacing w:val="7"/>
          <w:w w:val="100"/>
          <w:sz w:val="20"/>
          <w:szCs w:val="20"/>
          <w:highlight w:val="none"/>
        </w:rPr>
        <w:t>如果乙方遇到可能影响按时交货和提供服务的情形时，应及时以书面形式将迟延的事实、可能迟延的期限和理由通知甲方。甲方在收到乙方通知后，应尽快对情况进行评价，并确定是</w:t>
      </w:r>
      <w:r>
        <w:rPr>
          <w:rFonts w:hint="eastAsia" w:asciiTheme="minorEastAsia" w:hAnsiTheme="minorEastAsia" w:eastAsiaTheme="minorEastAsia" w:cstheme="minorEastAsia"/>
          <w:color w:val="auto"/>
          <w:spacing w:val="8"/>
          <w:w w:val="100"/>
          <w:sz w:val="20"/>
          <w:szCs w:val="20"/>
          <w:highlight w:val="none"/>
        </w:rPr>
        <w:t>否同意延长交货时间或延期提供服务。</w:t>
      </w:r>
    </w:p>
    <w:p w14:paraId="52127574">
      <w:pPr>
        <w:pStyle w:val="4"/>
        <w:spacing w:before="154" w:line="334" w:lineRule="auto"/>
        <w:ind w:left="23" w:right="69" w:firstLine="42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（2）如果乙方没有按照合同规定的时间交货和提供相关服务，甲方有权从货款中扣除</w:t>
      </w:r>
      <w:r>
        <w:rPr>
          <w:rFonts w:hint="eastAsia" w:asciiTheme="minorEastAsia" w:hAnsiTheme="minorEastAsia" w:eastAsiaTheme="minorEastAsia" w:cstheme="minorEastAsia"/>
          <w:color w:val="auto"/>
          <w:spacing w:val="7"/>
          <w:w w:val="100"/>
          <w:sz w:val="20"/>
          <w:szCs w:val="20"/>
          <w:highlight w:val="none"/>
        </w:rPr>
        <w:t>误期赔偿费而不影响合同项下的其他补救方法，赔偿费按</w:t>
      </w:r>
      <w:r>
        <w:rPr>
          <w:rFonts w:hint="eastAsia" w:asciiTheme="minorEastAsia" w:hAnsiTheme="minorEastAsia" w:eastAsiaTheme="minorEastAsia" w:cstheme="minorEastAsia"/>
          <w:b/>
          <w:bCs/>
          <w:color w:val="auto"/>
          <w:spacing w:val="7"/>
          <w:w w:val="100"/>
          <w:sz w:val="20"/>
          <w:szCs w:val="20"/>
          <w:highlight w:val="none"/>
        </w:rPr>
        <w:t>【政府</w:t>
      </w:r>
      <w:r>
        <w:rPr>
          <w:rFonts w:hint="eastAsia" w:asciiTheme="minorEastAsia" w:hAnsiTheme="minorEastAsia" w:eastAsiaTheme="minorEastAsia" w:cstheme="minorEastAsia"/>
          <w:b/>
          <w:bCs/>
          <w:color w:val="auto"/>
          <w:spacing w:val="6"/>
          <w:w w:val="100"/>
          <w:sz w:val="20"/>
          <w:szCs w:val="20"/>
          <w:highlight w:val="none"/>
        </w:rPr>
        <w:t>采购合同专用条款】</w:t>
      </w:r>
      <w:r>
        <w:rPr>
          <w:rFonts w:hint="eastAsia" w:asciiTheme="minorEastAsia" w:hAnsiTheme="minorEastAsia" w:eastAsiaTheme="minorEastAsia" w:cstheme="minorEastAsia"/>
          <w:color w:val="auto"/>
          <w:spacing w:val="6"/>
          <w:w w:val="100"/>
          <w:sz w:val="20"/>
          <w:szCs w:val="20"/>
          <w:highlight w:val="none"/>
        </w:rPr>
        <w:t>规定执</w:t>
      </w:r>
      <w:r>
        <w:rPr>
          <w:rFonts w:hint="eastAsia" w:asciiTheme="minorEastAsia" w:hAnsiTheme="minorEastAsia" w:eastAsiaTheme="minorEastAsia" w:cstheme="minorEastAsia"/>
          <w:color w:val="auto"/>
          <w:spacing w:val="7"/>
          <w:w w:val="100"/>
          <w:sz w:val="20"/>
          <w:szCs w:val="20"/>
          <w:highlight w:val="none"/>
        </w:rPr>
        <w:t>行。如果涉及公共利益，且赔偿金额无法弥补公共利益损失，甲方可要求继续履行或者采取</w:t>
      </w:r>
      <w:r>
        <w:rPr>
          <w:rFonts w:hint="eastAsia" w:asciiTheme="minorEastAsia" w:hAnsiTheme="minorEastAsia" w:eastAsiaTheme="minorEastAsia" w:cstheme="minorEastAsia"/>
          <w:color w:val="auto"/>
          <w:spacing w:val="6"/>
          <w:w w:val="100"/>
          <w:sz w:val="20"/>
          <w:szCs w:val="20"/>
          <w:highlight w:val="none"/>
        </w:rPr>
        <w:t>其他补救措施。</w:t>
      </w:r>
    </w:p>
    <w:p w14:paraId="78993B15">
      <w:pPr>
        <w:pStyle w:val="4"/>
        <w:spacing w:before="152"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15.3 迟延支付的违约责任</w:t>
      </w:r>
    </w:p>
    <w:p w14:paraId="0FC59D35">
      <w:pPr>
        <w:pStyle w:val="4"/>
        <w:spacing w:before="153" w:line="369" w:lineRule="auto"/>
        <w:ind w:left="23" w:right="69" w:firstLine="44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甲方存在迟延支付乙方合同款项的，应当承担</w:t>
      </w:r>
      <w:r>
        <w:rPr>
          <w:rFonts w:hint="eastAsia" w:asciiTheme="minorEastAsia" w:hAnsiTheme="minorEastAsia" w:eastAsiaTheme="minorEastAsia" w:cstheme="minorEastAsia"/>
          <w:b/>
          <w:bCs/>
          <w:color w:val="auto"/>
          <w:spacing w:val="6"/>
          <w:w w:val="100"/>
          <w:sz w:val="20"/>
          <w:szCs w:val="20"/>
          <w:highlight w:val="none"/>
        </w:rPr>
        <w:t>【政府采购合同专用条款】</w:t>
      </w:r>
      <w:r>
        <w:rPr>
          <w:rFonts w:hint="eastAsia" w:asciiTheme="minorEastAsia" w:hAnsiTheme="minorEastAsia" w:eastAsiaTheme="minorEastAsia" w:cstheme="minorEastAsia"/>
          <w:color w:val="auto"/>
          <w:spacing w:val="5"/>
          <w:w w:val="100"/>
          <w:sz w:val="20"/>
          <w:szCs w:val="20"/>
          <w:highlight w:val="none"/>
        </w:rPr>
        <w:t>规定的逾期付</w:t>
      </w:r>
      <w:r>
        <w:rPr>
          <w:rFonts w:hint="eastAsia" w:asciiTheme="minorEastAsia" w:hAnsiTheme="minorEastAsia" w:eastAsiaTheme="minorEastAsia" w:cstheme="minorEastAsia"/>
          <w:color w:val="auto"/>
          <w:spacing w:val="4"/>
          <w:w w:val="100"/>
          <w:sz w:val="20"/>
          <w:szCs w:val="20"/>
          <w:highlight w:val="none"/>
        </w:rPr>
        <w:t>款利息。</w:t>
      </w:r>
    </w:p>
    <w:p w14:paraId="22F42CA9">
      <w:pPr>
        <w:pStyle w:val="4"/>
        <w:spacing w:line="227"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15.4</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其他违约责任根据项目实际需要按</w:t>
      </w:r>
      <w:r>
        <w:rPr>
          <w:rFonts w:hint="eastAsia" w:asciiTheme="minorEastAsia" w:hAnsiTheme="minorEastAsia" w:eastAsiaTheme="minorEastAsia" w:cstheme="minorEastAsia"/>
          <w:b/>
          <w:bCs/>
          <w:color w:val="auto"/>
          <w:spacing w:val="8"/>
          <w:w w:val="100"/>
          <w:sz w:val="20"/>
          <w:szCs w:val="20"/>
          <w:highlight w:val="none"/>
        </w:rPr>
        <w:t>【政府采购</w:t>
      </w:r>
      <w:r>
        <w:rPr>
          <w:rFonts w:hint="eastAsia" w:asciiTheme="minorEastAsia" w:hAnsiTheme="minorEastAsia" w:eastAsiaTheme="minorEastAsia" w:cstheme="minorEastAsia"/>
          <w:b/>
          <w:bCs/>
          <w:color w:val="auto"/>
          <w:spacing w:val="7"/>
          <w:w w:val="100"/>
          <w:sz w:val="20"/>
          <w:szCs w:val="20"/>
          <w:highlight w:val="none"/>
        </w:rPr>
        <w:t>合同专用条款】</w:t>
      </w:r>
      <w:r>
        <w:rPr>
          <w:rFonts w:hint="eastAsia" w:asciiTheme="minorEastAsia" w:hAnsiTheme="minorEastAsia" w:eastAsiaTheme="minorEastAsia" w:cstheme="minorEastAsia"/>
          <w:color w:val="auto"/>
          <w:spacing w:val="7"/>
          <w:w w:val="100"/>
          <w:sz w:val="20"/>
          <w:szCs w:val="20"/>
          <w:highlight w:val="none"/>
        </w:rPr>
        <w:t>规定执行。</w:t>
      </w:r>
    </w:p>
    <w:p w14:paraId="303DB478">
      <w:pPr>
        <w:pStyle w:val="4"/>
        <w:spacing w:before="128" w:line="221"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4"/>
          <w:w w:val="100"/>
          <w:sz w:val="24"/>
          <w:szCs w:val="24"/>
          <w:highlight w:val="none"/>
        </w:rPr>
        <w:t>16.</w:t>
      </w:r>
      <w:r>
        <w:rPr>
          <w:rFonts w:hint="eastAsia" w:asciiTheme="minorEastAsia" w:hAnsiTheme="minorEastAsia" w:eastAsiaTheme="minorEastAsia" w:cstheme="minorEastAsia"/>
          <w:color w:val="auto"/>
          <w:spacing w:val="-4"/>
          <w:w w:val="100"/>
          <w:sz w:val="24"/>
          <w:szCs w:val="24"/>
          <w:highlight w:val="none"/>
        </w:rPr>
        <w:t xml:space="preserve"> </w:t>
      </w:r>
      <w:r>
        <w:rPr>
          <w:rFonts w:hint="eastAsia" w:asciiTheme="minorEastAsia" w:hAnsiTheme="minorEastAsia" w:eastAsiaTheme="minorEastAsia" w:cstheme="minorEastAsia"/>
          <w:b/>
          <w:bCs/>
          <w:color w:val="auto"/>
          <w:spacing w:val="-4"/>
          <w:w w:val="100"/>
          <w:sz w:val="24"/>
          <w:szCs w:val="24"/>
          <w:highlight w:val="none"/>
        </w:rPr>
        <w:t>合同变更、中止与终止</w:t>
      </w:r>
    </w:p>
    <w:p w14:paraId="06CF86FB">
      <w:pPr>
        <w:pStyle w:val="4"/>
        <w:spacing w:before="140" w:line="230"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16.1</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合同的变更</w:t>
      </w:r>
    </w:p>
    <w:p w14:paraId="444CC2C1">
      <w:pPr>
        <w:pStyle w:val="4"/>
        <w:spacing w:before="149" w:line="370" w:lineRule="auto"/>
        <w:ind w:left="41" w:right="81" w:firstLine="40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政府采购合同履行中，在不改变合同其他条款的前提下，甲方可以在合同价款10%的范围内追加与合同标的相同的货物，并就此与乙方协商一致</w:t>
      </w:r>
      <w:r>
        <w:rPr>
          <w:rFonts w:hint="eastAsia" w:asciiTheme="minorEastAsia" w:hAnsiTheme="minorEastAsia" w:eastAsiaTheme="minorEastAsia" w:cstheme="minorEastAsia"/>
          <w:color w:val="auto"/>
          <w:spacing w:val="8"/>
          <w:w w:val="100"/>
          <w:sz w:val="20"/>
          <w:szCs w:val="20"/>
          <w:highlight w:val="none"/>
        </w:rPr>
        <w:t>后签订补充协议。</w:t>
      </w:r>
    </w:p>
    <w:p w14:paraId="1AB2A05B">
      <w:pPr>
        <w:pStyle w:val="4"/>
        <w:spacing w:line="229"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16.2</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合同的中止</w:t>
      </w:r>
    </w:p>
    <w:p w14:paraId="75FD51FB">
      <w:pPr>
        <w:pStyle w:val="4"/>
        <w:spacing w:before="150" w:line="300" w:lineRule="auto"/>
        <w:ind w:left="25" w:right="81" w:firstLine="42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（1）合同履行过程中因供应商就采购文件、采购过程或结果提起投诉的，甲方认为有</w:t>
      </w:r>
      <w:r>
        <w:rPr>
          <w:rFonts w:hint="eastAsia" w:asciiTheme="minorEastAsia" w:hAnsiTheme="minorEastAsia" w:eastAsiaTheme="minorEastAsia" w:cstheme="minorEastAsia"/>
          <w:color w:val="auto"/>
          <w:spacing w:val="8"/>
          <w:w w:val="100"/>
          <w:sz w:val="20"/>
          <w:szCs w:val="20"/>
          <w:highlight w:val="none"/>
        </w:rPr>
        <w:t>必要的，可以中止合同的履行。</w:t>
      </w:r>
    </w:p>
    <w:p w14:paraId="4AB4D09E">
      <w:pPr>
        <w:pStyle w:val="4"/>
        <w:spacing w:before="151" w:line="322" w:lineRule="auto"/>
        <w:ind w:left="22" w:right="69"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（2）合同履行过程中，如果乙方出现以下情形之一的：1．经营状况严重恶化；2．转</w:t>
      </w:r>
      <w:r>
        <w:rPr>
          <w:rFonts w:hint="eastAsia" w:asciiTheme="minorEastAsia" w:hAnsiTheme="minorEastAsia" w:eastAsiaTheme="minorEastAsia" w:cstheme="minorEastAsia"/>
          <w:color w:val="auto"/>
          <w:spacing w:val="7"/>
          <w:w w:val="100"/>
          <w:sz w:val="20"/>
          <w:szCs w:val="20"/>
          <w:highlight w:val="none"/>
        </w:rPr>
        <w:t>移财产、抽逃资金，以逃避债务；3．丧失商业信誉；4．有丧失或者可能丧失履约能力的其他情形，乙方有义务及时告知甲方。甲方有权以书面形式通知乙方中止合同并要求乙方在合</w:t>
      </w:r>
    </w:p>
    <w:p w14:paraId="2EEB4E39">
      <w:pPr>
        <w:spacing w:line="322" w:lineRule="auto"/>
        <w:rPr>
          <w:rFonts w:hint="eastAsia" w:asciiTheme="minorEastAsia" w:hAnsiTheme="minorEastAsia" w:eastAsiaTheme="minorEastAsia" w:cstheme="minorEastAsia"/>
          <w:color w:val="auto"/>
          <w:w w:val="100"/>
          <w:sz w:val="20"/>
          <w:szCs w:val="20"/>
          <w:highlight w:val="none"/>
        </w:rPr>
        <w:sectPr>
          <w:headerReference r:id="rId56" w:type="default"/>
          <w:footerReference r:id="rId57" w:type="default"/>
          <w:pgSz w:w="11906" w:h="16839"/>
          <w:pgMar w:top="1116" w:right="1732" w:bottom="1302" w:left="1785" w:header="1096" w:footer="1066" w:gutter="0"/>
          <w:pgNumType w:fmt="decimal"/>
          <w:cols w:space="720" w:num="1"/>
        </w:sectPr>
      </w:pPr>
    </w:p>
    <w:p w14:paraId="7D7A53B4">
      <w:pPr>
        <w:spacing w:line="397"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62" o:spid="_x0000_s1062" style="position:absolute;left:0pt;margin-left:0.7pt;margin-top:0.95pt;height:1pt;width:415.3pt;z-index:251686912;mso-width-relative:page;mso-height-relative:page;" fillcolor="#000000" filled="t" stroked="f" coordsize="8305,20" path="m0,0l8305,0,8305,19,0,19,0,0xe">
            <v:path/>
            <v:fill on="t" focussize="0,0"/>
            <v:stroke on="f"/>
            <v:imagedata o:title=""/>
            <o:lock v:ext="edit"/>
          </v:shape>
        </w:pict>
      </w:r>
    </w:p>
    <w:p w14:paraId="2AB61F93">
      <w:pPr>
        <w:pStyle w:val="4"/>
        <w:spacing w:before="65" w:line="369" w:lineRule="auto"/>
        <w:ind w:left="23" w:right="59"/>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理期限内消除相关情形或者提供适当担保。乙方提供适当担保的，合同继续履行；乙方在合理期限内未恢复履约能力且未提供适当担保的，视为拒绝继续履约，甲方有权解除合同并要</w:t>
      </w:r>
      <w:r>
        <w:rPr>
          <w:rFonts w:hint="eastAsia" w:asciiTheme="minorEastAsia" w:hAnsiTheme="minorEastAsia" w:eastAsiaTheme="minorEastAsia" w:cstheme="minorEastAsia"/>
          <w:color w:val="auto"/>
          <w:spacing w:val="8"/>
          <w:w w:val="100"/>
          <w:sz w:val="20"/>
          <w:szCs w:val="20"/>
          <w:highlight w:val="none"/>
        </w:rPr>
        <w:t>求乙方承担由此给甲方造成的损失。</w:t>
      </w:r>
    </w:p>
    <w:p w14:paraId="495FEA9F">
      <w:pPr>
        <w:pStyle w:val="4"/>
        <w:spacing w:before="1" w:line="322" w:lineRule="auto"/>
        <w:ind w:left="23" w:right="59" w:firstLine="42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0"/>
          <w:w w:val="100"/>
          <w:sz w:val="20"/>
          <w:szCs w:val="20"/>
          <w:highlight w:val="none"/>
        </w:rPr>
        <w:t>（3）乙方分立、合并或者变更住所的，应当及时</w:t>
      </w:r>
      <w:r>
        <w:rPr>
          <w:rFonts w:hint="eastAsia" w:asciiTheme="minorEastAsia" w:hAnsiTheme="minorEastAsia" w:eastAsiaTheme="minorEastAsia" w:cstheme="minorEastAsia"/>
          <w:color w:val="auto"/>
          <w:spacing w:val="9"/>
          <w:w w:val="100"/>
          <w:sz w:val="20"/>
          <w:szCs w:val="20"/>
          <w:highlight w:val="none"/>
        </w:rPr>
        <w:t>以书面形式告知甲方。乙方没有及时</w:t>
      </w:r>
      <w:r>
        <w:rPr>
          <w:rFonts w:hint="eastAsia" w:asciiTheme="minorEastAsia" w:hAnsiTheme="minorEastAsia" w:eastAsiaTheme="minorEastAsia" w:cstheme="minorEastAsia"/>
          <w:color w:val="auto"/>
          <w:spacing w:val="7"/>
          <w:w w:val="100"/>
          <w:sz w:val="20"/>
          <w:szCs w:val="20"/>
          <w:highlight w:val="none"/>
        </w:rPr>
        <w:t>告知甲方，致使合同履行发生困难的，甲方可以中止合同履行并要求乙方承担由此给甲方造</w:t>
      </w:r>
      <w:r>
        <w:rPr>
          <w:rFonts w:hint="eastAsia" w:asciiTheme="minorEastAsia" w:hAnsiTheme="minorEastAsia" w:eastAsiaTheme="minorEastAsia" w:cstheme="minorEastAsia"/>
          <w:color w:val="auto"/>
          <w:spacing w:val="5"/>
          <w:w w:val="100"/>
          <w:sz w:val="20"/>
          <w:szCs w:val="20"/>
          <w:highlight w:val="none"/>
        </w:rPr>
        <w:t>成的损失。</w:t>
      </w:r>
    </w:p>
    <w:p w14:paraId="174DA98B">
      <w:pPr>
        <w:pStyle w:val="4"/>
        <w:spacing w:before="150" w:line="300" w:lineRule="auto"/>
        <w:ind w:left="47" w:right="71" w:firstLine="4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（4）</w:t>
      </w:r>
      <w:r>
        <w:rPr>
          <w:rFonts w:hint="eastAsia" w:asciiTheme="minorEastAsia" w:hAnsiTheme="minorEastAsia" w:eastAsiaTheme="minorEastAsia" w:cstheme="minorEastAsia"/>
          <w:color w:val="auto"/>
          <w:spacing w:val="-52"/>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甲方不得以行政区划调整、政府换届、机构或者职能调整以及相关责任人更替为</w:t>
      </w:r>
      <w:r>
        <w:rPr>
          <w:rFonts w:hint="eastAsia" w:asciiTheme="minorEastAsia" w:hAnsiTheme="minorEastAsia" w:eastAsiaTheme="minorEastAsia" w:cstheme="minorEastAsia"/>
          <w:color w:val="auto"/>
          <w:spacing w:val="2"/>
          <w:w w:val="100"/>
          <w:sz w:val="20"/>
          <w:szCs w:val="20"/>
          <w:highlight w:val="none"/>
        </w:rPr>
        <w:t>由中止合同。</w:t>
      </w:r>
    </w:p>
    <w:p w14:paraId="5FB7D11F">
      <w:pPr>
        <w:pStyle w:val="4"/>
        <w:spacing w:before="150" w:line="231"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16.3</w:t>
      </w:r>
      <w:r>
        <w:rPr>
          <w:rFonts w:hint="eastAsia" w:asciiTheme="minorEastAsia" w:hAnsiTheme="minorEastAsia" w:eastAsiaTheme="minorEastAsia" w:cstheme="minorEastAsia"/>
          <w:color w:val="auto"/>
          <w:spacing w:val="-30"/>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合同的终止</w:t>
      </w:r>
    </w:p>
    <w:p w14:paraId="431085B0">
      <w:pPr>
        <w:pStyle w:val="4"/>
        <w:spacing w:before="151" w:line="228" w:lineRule="auto"/>
        <w:ind w:left="45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（1）合同因有效期限届满而终止；</w:t>
      </w:r>
    </w:p>
    <w:p w14:paraId="5709C8ED">
      <w:pPr>
        <w:pStyle w:val="4"/>
        <w:spacing w:before="153" w:line="298" w:lineRule="auto"/>
        <w:ind w:left="22" w:right="59" w:firstLine="43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（2）乙方未按合同约定履行，构成根本性违约的，</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甲方有权终止合同，并追究乙方的</w:t>
      </w:r>
      <w:r>
        <w:rPr>
          <w:rFonts w:hint="eastAsia" w:asciiTheme="minorEastAsia" w:hAnsiTheme="minorEastAsia" w:eastAsiaTheme="minorEastAsia" w:cstheme="minorEastAsia"/>
          <w:color w:val="auto"/>
          <w:spacing w:val="5"/>
          <w:w w:val="100"/>
          <w:sz w:val="20"/>
          <w:szCs w:val="20"/>
          <w:highlight w:val="none"/>
        </w:rPr>
        <w:t>违约责任。</w:t>
      </w:r>
    </w:p>
    <w:p w14:paraId="05A94221">
      <w:pPr>
        <w:pStyle w:val="4"/>
        <w:spacing w:before="143" w:line="222" w:lineRule="auto"/>
        <w:ind w:left="478"/>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2"/>
          <w:szCs w:val="22"/>
          <w:highlight w:val="none"/>
        </w:rPr>
        <w:t xml:space="preserve">16.4 </w:t>
      </w:r>
      <w:r>
        <w:rPr>
          <w:rFonts w:hint="eastAsia" w:asciiTheme="minorEastAsia" w:hAnsiTheme="minorEastAsia" w:eastAsiaTheme="minorEastAsia" w:cstheme="minorEastAsia"/>
          <w:color w:val="auto"/>
          <w:spacing w:val="6"/>
          <w:w w:val="100"/>
          <w:sz w:val="20"/>
          <w:szCs w:val="20"/>
          <w:highlight w:val="none"/>
        </w:rPr>
        <w:t>涉及国家利益、社会公共利益的情形</w:t>
      </w:r>
    </w:p>
    <w:p w14:paraId="7617633A">
      <w:pPr>
        <w:pStyle w:val="4"/>
        <w:spacing w:before="146" w:line="357" w:lineRule="auto"/>
        <w:ind w:left="24" w:firstLine="41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政府采购合同继续履行将损害国家利益和社会公共利益的，双方当事人应当变更、中止</w:t>
      </w:r>
      <w:r>
        <w:rPr>
          <w:rFonts w:hint="eastAsia" w:asciiTheme="minorEastAsia" w:hAnsiTheme="minorEastAsia" w:eastAsiaTheme="minorEastAsia" w:cstheme="minorEastAsia"/>
          <w:color w:val="auto"/>
          <w:spacing w:val="9"/>
          <w:w w:val="100"/>
          <w:sz w:val="20"/>
          <w:szCs w:val="20"/>
          <w:highlight w:val="none"/>
        </w:rPr>
        <w:t>或者终止合同。有过错的一方应当承担赔偿责任，双方都有过错的，各自</w:t>
      </w:r>
      <w:r>
        <w:rPr>
          <w:rFonts w:hint="eastAsia" w:asciiTheme="minorEastAsia" w:hAnsiTheme="minorEastAsia" w:eastAsiaTheme="minorEastAsia" w:cstheme="minorEastAsia"/>
          <w:color w:val="auto"/>
          <w:spacing w:val="8"/>
          <w:w w:val="100"/>
          <w:sz w:val="20"/>
          <w:szCs w:val="20"/>
          <w:highlight w:val="none"/>
        </w:rPr>
        <w:t>承担相应的责任。</w:t>
      </w:r>
    </w:p>
    <w:p w14:paraId="2228B67A">
      <w:pPr>
        <w:pStyle w:val="4"/>
        <w:spacing w:before="1"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8"/>
          <w:w w:val="100"/>
          <w:sz w:val="24"/>
          <w:szCs w:val="24"/>
          <w:highlight w:val="none"/>
        </w:rPr>
        <w:t>17.</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8"/>
          <w:w w:val="100"/>
          <w:sz w:val="24"/>
          <w:szCs w:val="24"/>
          <w:highlight w:val="none"/>
        </w:rPr>
        <w:t>合同分包</w:t>
      </w:r>
    </w:p>
    <w:p w14:paraId="75AC487D">
      <w:pPr>
        <w:pStyle w:val="4"/>
        <w:spacing w:before="153" w:line="299" w:lineRule="auto"/>
        <w:ind w:left="22" w:right="71" w:firstLine="43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合同的权利义务依法不得转让，但经甲方同意，乙方可以依法采取分包方式履行合同，即</w:t>
      </w:r>
      <w:r>
        <w:rPr>
          <w:rFonts w:hint="eastAsia" w:asciiTheme="minorEastAsia" w:hAnsiTheme="minorEastAsia" w:eastAsiaTheme="minorEastAsia" w:cstheme="minorEastAsia"/>
          <w:color w:val="auto"/>
          <w:w w:val="100"/>
          <w:sz w:val="20"/>
          <w:szCs w:val="20"/>
          <w:highlight w:val="none"/>
          <w:lang w:eastAsia="zh-CN"/>
        </w:rPr>
        <w:t>：</w:t>
      </w:r>
      <w:r>
        <w:rPr>
          <w:rFonts w:hint="eastAsia" w:asciiTheme="minorEastAsia" w:hAnsiTheme="minorEastAsia" w:eastAsiaTheme="minorEastAsia" w:cstheme="minorEastAsia"/>
          <w:color w:val="auto"/>
          <w:w w:val="100"/>
          <w:sz w:val="20"/>
          <w:szCs w:val="20"/>
          <w:highlight w:val="none"/>
        </w:rPr>
        <w:t>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60D8A3B">
      <w:pPr>
        <w:pStyle w:val="4"/>
        <w:spacing w:before="127"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8"/>
          <w:w w:val="100"/>
          <w:sz w:val="24"/>
          <w:szCs w:val="24"/>
          <w:highlight w:val="none"/>
        </w:rPr>
        <w:t>18.</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8"/>
          <w:w w:val="100"/>
          <w:sz w:val="24"/>
          <w:szCs w:val="24"/>
          <w:highlight w:val="none"/>
        </w:rPr>
        <w:t>不可抗力</w:t>
      </w:r>
    </w:p>
    <w:p w14:paraId="3100EBB7">
      <w:pPr>
        <w:pStyle w:val="4"/>
        <w:spacing w:before="140" w:line="228" w:lineRule="auto"/>
        <w:ind w:left="45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18.1 不可抗力是指合同双方不能预见、不能避免且不能克服的客观情况。</w:t>
      </w:r>
    </w:p>
    <w:p w14:paraId="1F157E72">
      <w:pPr>
        <w:pStyle w:val="4"/>
        <w:spacing w:before="153" w:line="298" w:lineRule="auto"/>
        <w:ind w:left="23" w:right="69" w:firstLine="4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18.2 任何一方对由于不可抗力造成的部分或全部不能履行合</w:t>
      </w:r>
      <w:r>
        <w:rPr>
          <w:rFonts w:hint="eastAsia" w:asciiTheme="minorEastAsia" w:hAnsiTheme="minorEastAsia" w:eastAsiaTheme="minorEastAsia" w:cstheme="minorEastAsia"/>
          <w:color w:val="auto"/>
          <w:spacing w:val="8"/>
          <w:w w:val="100"/>
          <w:sz w:val="20"/>
          <w:szCs w:val="20"/>
          <w:highlight w:val="none"/>
        </w:rPr>
        <w:t>同不承担违约责任。但迟延履行后发生不可抗力的，不能免除责任。</w:t>
      </w:r>
    </w:p>
    <w:p w14:paraId="15CAF9BC">
      <w:pPr>
        <w:pStyle w:val="4"/>
        <w:spacing w:before="154" w:line="322" w:lineRule="auto"/>
        <w:ind w:left="23" w:right="59" w:firstLine="43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18.3 遇有不可抗力的一方，应及时将事件情况以书面形式告</w:t>
      </w:r>
      <w:r>
        <w:rPr>
          <w:rFonts w:hint="eastAsia" w:asciiTheme="minorEastAsia" w:hAnsiTheme="minorEastAsia" w:eastAsiaTheme="minorEastAsia" w:cstheme="minorEastAsia"/>
          <w:color w:val="auto"/>
          <w:spacing w:val="8"/>
          <w:w w:val="100"/>
          <w:sz w:val="20"/>
          <w:szCs w:val="20"/>
          <w:highlight w:val="none"/>
        </w:rPr>
        <w:t>知另一方，并在事件发生</w:t>
      </w:r>
      <w:r>
        <w:rPr>
          <w:rFonts w:hint="eastAsia" w:asciiTheme="minorEastAsia" w:hAnsiTheme="minorEastAsia" w:eastAsiaTheme="minorEastAsia" w:cstheme="minorEastAsia"/>
          <w:color w:val="auto"/>
          <w:spacing w:val="7"/>
          <w:w w:val="100"/>
          <w:sz w:val="20"/>
          <w:szCs w:val="20"/>
          <w:highlight w:val="none"/>
        </w:rPr>
        <w:t>后及时向另一方提交合同不能履行或部分不能履行或需要延期履行的详细报告，以及证明不</w:t>
      </w:r>
      <w:r>
        <w:rPr>
          <w:rFonts w:hint="eastAsia" w:asciiTheme="minorEastAsia" w:hAnsiTheme="minorEastAsia" w:eastAsiaTheme="minorEastAsia" w:cstheme="minorEastAsia"/>
          <w:color w:val="auto"/>
          <w:spacing w:val="8"/>
          <w:w w:val="100"/>
          <w:sz w:val="20"/>
          <w:szCs w:val="20"/>
          <w:highlight w:val="none"/>
        </w:rPr>
        <w:t>可抗力发生及其持续时间的证据。</w:t>
      </w:r>
    </w:p>
    <w:p w14:paraId="3D915974">
      <w:pPr>
        <w:pStyle w:val="4"/>
        <w:spacing w:before="127" w:line="220" w:lineRule="auto"/>
        <w:ind w:left="41"/>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5"/>
          <w:w w:val="100"/>
          <w:sz w:val="24"/>
          <w:szCs w:val="24"/>
          <w:highlight w:val="none"/>
        </w:rPr>
        <w:t>19.</w:t>
      </w:r>
      <w:r>
        <w:rPr>
          <w:rFonts w:hint="eastAsia" w:asciiTheme="minorEastAsia" w:hAnsiTheme="minorEastAsia" w:eastAsiaTheme="minorEastAsia" w:cstheme="minorEastAsia"/>
          <w:color w:val="auto"/>
          <w:spacing w:val="-5"/>
          <w:w w:val="100"/>
          <w:sz w:val="24"/>
          <w:szCs w:val="24"/>
          <w:highlight w:val="none"/>
        </w:rPr>
        <w:t xml:space="preserve"> </w:t>
      </w:r>
      <w:r>
        <w:rPr>
          <w:rFonts w:hint="eastAsia" w:asciiTheme="minorEastAsia" w:hAnsiTheme="minorEastAsia" w:eastAsiaTheme="minorEastAsia" w:cstheme="minorEastAsia"/>
          <w:b/>
          <w:bCs/>
          <w:color w:val="auto"/>
          <w:spacing w:val="-5"/>
          <w:w w:val="100"/>
          <w:sz w:val="24"/>
          <w:szCs w:val="24"/>
          <w:highlight w:val="none"/>
        </w:rPr>
        <w:t>解决争议的方法</w:t>
      </w:r>
    </w:p>
    <w:p w14:paraId="288B0F5A">
      <w:pPr>
        <w:pStyle w:val="4"/>
        <w:spacing w:before="141" w:line="322" w:lineRule="auto"/>
        <w:ind w:left="23" w:right="59" w:firstLine="43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19.1</w:t>
      </w:r>
      <w:r>
        <w:rPr>
          <w:rFonts w:hint="eastAsia" w:asciiTheme="minorEastAsia" w:hAnsiTheme="minorEastAsia" w:eastAsiaTheme="minorEastAsia" w:cstheme="minorEastAsia"/>
          <w:color w:val="auto"/>
          <w:spacing w:val="45"/>
          <w:w w:val="100"/>
          <w:sz w:val="20"/>
          <w:szCs w:val="20"/>
          <w:highlight w:val="none"/>
        </w:rPr>
        <w:t xml:space="preserve"> </w:t>
      </w:r>
      <w:r>
        <w:rPr>
          <w:rFonts w:hint="eastAsia" w:asciiTheme="minorEastAsia" w:hAnsiTheme="minorEastAsia" w:eastAsiaTheme="minorEastAsia" w:cstheme="minorEastAsia"/>
          <w:color w:val="auto"/>
          <w:spacing w:val="7"/>
          <w:w w:val="100"/>
          <w:sz w:val="20"/>
          <w:szCs w:val="20"/>
          <w:highlight w:val="none"/>
        </w:rPr>
        <w:t>因本合同及合同有关事项发生的争议，</w:t>
      </w:r>
      <w:r>
        <w:rPr>
          <w:rFonts w:hint="eastAsia" w:asciiTheme="minorEastAsia" w:hAnsiTheme="minorEastAsia" w:eastAsiaTheme="minorEastAsia" w:cstheme="minorEastAsia"/>
          <w:color w:val="auto"/>
          <w:spacing w:val="-59"/>
          <w:w w:val="100"/>
          <w:sz w:val="20"/>
          <w:szCs w:val="20"/>
          <w:highlight w:val="none"/>
        </w:rPr>
        <w:t xml:space="preserve"> </w:t>
      </w:r>
      <w:r>
        <w:rPr>
          <w:rFonts w:hint="eastAsia" w:asciiTheme="minorEastAsia" w:hAnsiTheme="minorEastAsia" w:eastAsiaTheme="minorEastAsia" w:cstheme="minorEastAsia"/>
          <w:color w:val="auto"/>
          <w:spacing w:val="7"/>
          <w:w w:val="100"/>
          <w:sz w:val="20"/>
          <w:szCs w:val="20"/>
          <w:highlight w:val="none"/>
        </w:rPr>
        <w:t>由甲乙双方友好协商解决。协商不成时，可以向有关组织申请调解。合同一方或双方不愿调解或调解不成的，可以通过仲裁或诉讼的</w:t>
      </w:r>
      <w:r>
        <w:rPr>
          <w:rFonts w:hint="eastAsia" w:asciiTheme="minorEastAsia" w:hAnsiTheme="minorEastAsia" w:eastAsiaTheme="minorEastAsia" w:cstheme="minorEastAsia"/>
          <w:color w:val="auto"/>
          <w:spacing w:val="6"/>
          <w:w w:val="100"/>
          <w:sz w:val="20"/>
          <w:szCs w:val="20"/>
          <w:highlight w:val="none"/>
        </w:rPr>
        <w:t>方式解决争议。</w:t>
      </w:r>
    </w:p>
    <w:p w14:paraId="5B3CC07E">
      <w:pPr>
        <w:pStyle w:val="4"/>
        <w:spacing w:before="153" w:line="322" w:lineRule="auto"/>
        <w:ind w:left="22" w:right="59" w:firstLine="43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19.2 选择仲裁的，应在</w:t>
      </w:r>
      <w:r>
        <w:rPr>
          <w:rFonts w:hint="eastAsia" w:asciiTheme="minorEastAsia" w:hAnsiTheme="minorEastAsia" w:eastAsiaTheme="minorEastAsia" w:cstheme="minorEastAsia"/>
          <w:b/>
          <w:bCs/>
          <w:color w:val="auto"/>
          <w:spacing w:val="8"/>
          <w:w w:val="100"/>
          <w:sz w:val="20"/>
          <w:szCs w:val="20"/>
          <w:highlight w:val="none"/>
        </w:rPr>
        <w:t>【政府采购合同专用条款】</w:t>
      </w:r>
      <w:r>
        <w:rPr>
          <w:rFonts w:hint="eastAsia" w:asciiTheme="minorEastAsia" w:hAnsiTheme="minorEastAsia" w:eastAsiaTheme="minorEastAsia" w:cstheme="minorEastAsia"/>
          <w:color w:val="auto"/>
          <w:spacing w:val="8"/>
          <w:w w:val="100"/>
          <w:sz w:val="20"/>
          <w:szCs w:val="20"/>
          <w:highlight w:val="none"/>
        </w:rPr>
        <w:t>中明确仲裁机构及仲裁地；通过诉</w:t>
      </w:r>
      <w:r>
        <w:rPr>
          <w:rFonts w:hint="eastAsia" w:asciiTheme="minorEastAsia" w:hAnsiTheme="minorEastAsia" w:eastAsiaTheme="minorEastAsia" w:cstheme="minorEastAsia"/>
          <w:color w:val="auto"/>
          <w:spacing w:val="7"/>
          <w:w w:val="100"/>
          <w:sz w:val="20"/>
          <w:szCs w:val="20"/>
          <w:highlight w:val="none"/>
        </w:rPr>
        <w:t>讼方式解决的，可以在</w:t>
      </w:r>
      <w:r>
        <w:rPr>
          <w:rFonts w:hint="eastAsia" w:asciiTheme="minorEastAsia" w:hAnsiTheme="minorEastAsia" w:eastAsiaTheme="minorEastAsia" w:cstheme="minorEastAsia"/>
          <w:b/>
          <w:bCs/>
          <w:color w:val="auto"/>
          <w:spacing w:val="7"/>
          <w:w w:val="100"/>
          <w:sz w:val="20"/>
          <w:szCs w:val="20"/>
          <w:highlight w:val="none"/>
        </w:rPr>
        <w:t>【政府采购合同专用条款】</w:t>
      </w:r>
      <w:r>
        <w:rPr>
          <w:rFonts w:hint="eastAsia" w:asciiTheme="minorEastAsia" w:hAnsiTheme="minorEastAsia" w:eastAsiaTheme="minorEastAsia" w:cstheme="minorEastAsia"/>
          <w:color w:val="auto"/>
          <w:spacing w:val="7"/>
          <w:w w:val="100"/>
          <w:sz w:val="20"/>
          <w:szCs w:val="20"/>
          <w:highlight w:val="none"/>
        </w:rPr>
        <w:t>中进一步约定选</w:t>
      </w:r>
      <w:r>
        <w:rPr>
          <w:rFonts w:hint="eastAsia" w:asciiTheme="minorEastAsia" w:hAnsiTheme="minorEastAsia" w:eastAsiaTheme="minorEastAsia" w:cstheme="minorEastAsia"/>
          <w:color w:val="auto"/>
          <w:spacing w:val="6"/>
          <w:w w:val="100"/>
          <w:sz w:val="20"/>
          <w:szCs w:val="20"/>
          <w:highlight w:val="none"/>
        </w:rPr>
        <w:t>择与争议有实际联系的地</w:t>
      </w:r>
      <w:r>
        <w:rPr>
          <w:rFonts w:hint="eastAsia" w:asciiTheme="minorEastAsia" w:hAnsiTheme="minorEastAsia" w:eastAsiaTheme="minorEastAsia" w:cstheme="minorEastAsia"/>
          <w:color w:val="auto"/>
          <w:spacing w:val="9"/>
          <w:w w:val="100"/>
          <w:sz w:val="20"/>
          <w:szCs w:val="20"/>
          <w:highlight w:val="none"/>
        </w:rPr>
        <w:t>点的人民法院管辖，但管辖法院的约定不得违反级别管辖和专属管辖的规定。</w:t>
      </w:r>
    </w:p>
    <w:p w14:paraId="7E7D7B12">
      <w:pPr>
        <w:spacing w:line="322" w:lineRule="auto"/>
        <w:rPr>
          <w:rFonts w:hint="eastAsia" w:asciiTheme="minorEastAsia" w:hAnsiTheme="minorEastAsia" w:eastAsiaTheme="minorEastAsia" w:cstheme="minorEastAsia"/>
          <w:color w:val="auto"/>
          <w:w w:val="100"/>
          <w:sz w:val="20"/>
          <w:szCs w:val="20"/>
          <w:highlight w:val="none"/>
        </w:rPr>
        <w:sectPr>
          <w:headerReference r:id="rId58" w:type="default"/>
          <w:footerReference r:id="rId59" w:type="default"/>
          <w:pgSz w:w="11906" w:h="16839"/>
          <w:pgMar w:top="1116" w:right="1742" w:bottom="1302" w:left="1785" w:header="1096" w:footer="1066" w:gutter="0"/>
          <w:pgNumType w:fmt="decimal"/>
          <w:cols w:space="720" w:num="1"/>
        </w:sectPr>
      </w:pPr>
    </w:p>
    <w:p w14:paraId="61C1558C">
      <w:pPr>
        <w:spacing w:line="396"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63" o:spid="_x0000_s1063" style="position:absolute;left:0pt;margin-left:0.7pt;margin-top:0.9pt;height:1pt;width:415.3pt;z-index:251687936;mso-width-relative:page;mso-height-relative:page;" fillcolor="#000000" filled="t" stroked="f" coordsize="8305,20" path="m0,0l8305,0,8305,19,0,19,0,0xe">
            <v:path/>
            <v:fill on="t" focussize="0,0"/>
            <v:stroke on="f"/>
            <v:imagedata o:title=""/>
            <o:lock v:ext="edit"/>
          </v:shape>
        </w:pict>
      </w:r>
    </w:p>
    <w:p w14:paraId="79B79E10">
      <w:pPr>
        <w:pStyle w:val="4"/>
        <w:spacing w:before="65" w:line="358" w:lineRule="auto"/>
        <w:ind w:left="22" w:right="16" w:firstLine="43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19.3 如甲乙双方有争议的事项不影响合同其他部分的履行，在争议解决期间，合同其</w:t>
      </w:r>
      <w:r>
        <w:rPr>
          <w:rFonts w:hint="eastAsia" w:asciiTheme="minorEastAsia" w:hAnsiTheme="minorEastAsia" w:eastAsiaTheme="minorEastAsia" w:cstheme="minorEastAsia"/>
          <w:color w:val="auto"/>
          <w:spacing w:val="7"/>
          <w:w w:val="100"/>
          <w:sz w:val="20"/>
          <w:szCs w:val="20"/>
          <w:highlight w:val="none"/>
        </w:rPr>
        <w:t>他部分应当继续履行。</w:t>
      </w:r>
    </w:p>
    <w:p w14:paraId="032971B5">
      <w:pPr>
        <w:pStyle w:val="4"/>
        <w:spacing w:line="219" w:lineRule="auto"/>
        <w:ind w:left="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20.</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政府采购政策</w:t>
      </w:r>
    </w:p>
    <w:p w14:paraId="02CD5462">
      <w:pPr>
        <w:pStyle w:val="4"/>
        <w:spacing w:before="139" w:line="228" w:lineRule="auto"/>
        <w:ind w:left="44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20.1 本合同应当按照规定执行政府采购政</w:t>
      </w:r>
      <w:r>
        <w:rPr>
          <w:rFonts w:hint="eastAsia" w:asciiTheme="minorEastAsia" w:hAnsiTheme="minorEastAsia" w:eastAsiaTheme="minorEastAsia" w:cstheme="minorEastAsia"/>
          <w:color w:val="auto"/>
          <w:spacing w:val="7"/>
          <w:w w:val="100"/>
          <w:sz w:val="20"/>
          <w:szCs w:val="20"/>
          <w:highlight w:val="none"/>
        </w:rPr>
        <w:t>策。</w:t>
      </w:r>
    </w:p>
    <w:p w14:paraId="2585BF32">
      <w:pPr>
        <w:pStyle w:val="4"/>
        <w:spacing w:before="154" w:line="322" w:lineRule="auto"/>
        <w:ind w:left="23" w:right="15" w:firstLine="42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20.2 本合同依法执行政府采购政策的方式和内容，属于合同履约验收的范围。</w:t>
      </w:r>
      <w:r>
        <w:rPr>
          <w:rFonts w:hint="eastAsia" w:asciiTheme="minorEastAsia" w:hAnsiTheme="minorEastAsia" w:eastAsiaTheme="minorEastAsia" w:cstheme="minorEastAsia"/>
          <w:color w:val="auto"/>
          <w:spacing w:val="-58"/>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甲乙双</w:t>
      </w:r>
      <w:r>
        <w:rPr>
          <w:rFonts w:hint="eastAsia" w:asciiTheme="minorEastAsia" w:hAnsiTheme="minorEastAsia" w:eastAsiaTheme="minorEastAsia" w:cstheme="minorEastAsia"/>
          <w:color w:val="auto"/>
          <w:spacing w:val="7"/>
          <w:w w:val="100"/>
          <w:sz w:val="20"/>
          <w:szCs w:val="20"/>
          <w:highlight w:val="none"/>
        </w:rPr>
        <w:t>方未按规定要求执行政府采购政策造成损失的，有过错的一方应当承担赔偿责任，双方都有</w:t>
      </w:r>
      <w:r>
        <w:rPr>
          <w:rFonts w:hint="eastAsia" w:asciiTheme="minorEastAsia" w:hAnsiTheme="minorEastAsia" w:eastAsiaTheme="minorEastAsia" w:cstheme="minorEastAsia"/>
          <w:color w:val="auto"/>
          <w:spacing w:val="8"/>
          <w:w w:val="100"/>
          <w:sz w:val="20"/>
          <w:szCs w:val="20"/>
          <w:highlight w:val="none"/>
        </w:rPr>
        <w:t>过错的，各自承担相应的责任。</w:t>
      </w:r>
    </w:p>
    <w:p w14:paraId="15428D09">
      <w:pPr>
        <w:pStyle w:val="4"/>
        <w:spacing w:before="244" w:line="286" w:lineRule="auto"/>
        <w:ind w:left="23" w:right="13" w:firstLine="482"/>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20.3 对于为落实中小企业支持政策，通过采购项目整体预留、设置采购包</w:t>
      </w:r>
      <w:r>
        <w:rPr>
          <w:rFonts w:hint="eastAsia" w:asciiTheme="minorEastAsia" w:hAnsiTheme="minorEastAsia" w:eastAsiaTheme="minorEastAsia" w:cstheme="minorEastAsia"/>
          <w:color w:val="auto"/>
          <w:spacing w:val="-3"/>
          <w:w w:val="100"/>
          <w:sz w:val="24"/>
          <w:szCs w:val="24"/>
          <w:highlight w:val="none"/>
        </w:rPr>
        <w:t>专门预留、要求以联合体形式参加或者合同分包等措施签订的采购合同，应当明确标注本合同为中小企业预留合同。其中，要求以联合体形式参加采购活动或者</w:t>
      </w:r>
      <w:r>
        <w:rPr>
          <w:rFonts w:hint="eastAsia" w:asciiTheme="minorEastAsia" w:hAnsiTheme="minorEastAsia" w:eastAsiaTheme="minorEastAsia" w:cstheme="minorEastAsia"/>
          <w:color w:val="auto"/>
          <w:w w:val="100"/>
          <w:sz w:val="24"/>
          <w:szCs w:val="24"/>
          <w:highlight w:val="none"/>
        </w:rPr>
        <w:t>合同分包的，须将联合协议或者分包意向协议作</w:t>
      </w:r>
      <w:r>
        <w:rPr>
          <w:rFonts w:hint="eastAsia" w:asciiTheme="minorEastAsia" w:hAnsiTheme="minorEastAsia" w:eastAsiaTheme="minorEastAsia" w:cstheme="minorEastAsia"/>
          <w:color w:val="auto"/>
          <w:spacing w:val="-1"/>
          <w:w w:val="100"/>
          <w:sz w:val="24"/>
          <w:szCs w:val="24"/>
          <w:highlight w:val="none"/>
        </w:rPr>
        <w:t>为采购合同的组成部分。</w:t>
      </w:r>
    </w:p>
    <w:p w14:paraId="0DF476AB">
      <w:pPr>
        <w:pStyle w:val="4"/>
        <w:spacing w:before="116" w:line="220" w:lineRule="auto"/>
        <w:ind w:left="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6"/>
          <w:w w:val="100"/>
          <w:sz w:val="24"/>
          <w:szCs w:val="24"/>
          <w:highlight w:val="none"/>
        </w:rPr>
        <w:t>21.</w:t>
      </w:r>
      <w:r>
        <w:rPr>
          <w:rFonts w:hint="eastAsia" w:asciiTheme="minorEastAsia" w:hAnsiTheme="minorEastAsia" w:eastAsiaTheme="minorEastAsia" w:cstheme="minorEastAsia"/>
          <w:color w:val="auto"/>
          <w:spacing w:val="15"/>
          <w:w w:val="100"/>
          <w:sz w:val="24"/>
          <w:szCs w:val="24"/>
          <w:highlight w:val="none"/>
        </w:rPr>
        <w:t xml:space="preserve"> </w:t>
      </w:r>
      <w:r>
        <w:rPr>
          <w:rFonts w:hint="eastAsia" w:asciiTheme="minorEastAsia" w:hAnsiTheme="minorEastAsia" w:eastAsiaTheme="minorEastAsia" w:cstheme="minorEastAsia"/>
          <w:b/>
          <w:bCs/>
          <w:color w:val="auto"/>
          <w:spacing w:val="-6"/>
          <w:w w:val="100"/>
          <w:sz w:val="24"/>
          <w:szCs w:val="24"/>
          <w:highlight w:val="none"/>
        </w:rPr>
        <w:t>法律适用</w:t>
      </w:r>
    </w:p>
    <w:p w14:paraId="2BC67049">
      <w:pPr>
        <w:pStyle w:val="4"/>
        <w:spacing w:before="138" w:line="300" w:lineRule="auto"/>
        <w:ind w:left="21" w:right="16" w:firstLine="42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21.1 本合同的订立、生效、解释、履行及与本合同有关的争议解决，均适用法律、行</w:t>
      </w:r>
      <w:r>
        <w:rPr>
          <w:rFonts w:hint="eastAsia" w:asciiTheme="minorEastAsia" w:hAnsiTheme="minorEastAsia" w:eastAsiaTheme="minorEastAsia" w:cstheme="minorEastAsia"/>
          <w:color w:val="auto"/>
          <w:spacing w:val="5"/>
          <w:w w:val="100"/>
          <w:sz w:val="20"/>
          <w:szCs w:val="20"/>
          <w:highlight w:val="none"/>
        </w:rPr>
        <w:t>政法规。</w:t>
      </w:r>
    </w:p>
    <w:p w14:paraId="1B552229">
      <w:pPr>
        <w:pStyle w:val="4"/>
        <w:spacing w:before="149" w:line="299" w:lineRule="auto"/>
        <w:ind w:left="25" w:right="50" w:firstLine="41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21.2 本合同条款与法律、行政法规的强制性规定不一致的，双方当事人应按照法律、行政法规的强制性规定修改本合同的相关条款。</w:t>
      </w:r>
    </w:p>
    <w:p w14:paraId="2CBDA2D9">
      <w:pPr>
        <w:pStyle w:val="4"/>
        <w:spacing w:before="128" w:line="222" w:lineRule="auto"/>
        <w:ind w:left="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7"/>
          <w:w w:val="100"/>
          <w:sz w:val="24"/>
          <w:szCs w:val="24"/>
          <w:highlight w:val="none"/>
        </w:rPr>
        <w:t>22.</w:t>
      </w:r>
      <w:r>
        <w:rPr>
          <w:rFonts w:hint="eastAsia" w:asciiTheme="minorEastAsia" w:hAnsiTheme="minorEastAsia" w:eastAsiaTheme="minorEastAsia" w:cstheme="minorEastAsia"/>
          <w:color w:val="auto"/>
          <w:spacing w:val="11"/>
          <w:w w:val="100"/>
          <w:sz w:val="24"/>
          <w:szCs w:val="24"/>
          <w:highlight w:val="none"/>
        </w:rPr>
        <w:t xml:space="preserve"> </w:t>
      </w:r>
      <w:r>
        <w:rPr>
          <w:rFonts w:hint="eastAsia" w:asciiTheme="minorEastAsia" w:hAnsiTheme="minorEastAsia" w:eastAsiaTheme="minorEastAsia" w:cstheme="minorEastAsia"/>
          <w:b/>
          <w:bCs/>
          <w:color w:val="auto"/>
          <w:spacing w:val="-7"/>
          <w:w w:val="100"/>
          <w:sz w:val="24"/>
          <w:szCs w:val="24"/>
          <w:highlight w:val="none"/>
        </w:rPr>
        <w:t>通知</w:t>
      </w:r>
    </w:p>
    <w:p w14:paraId="38CBCED8">
      <w:pPr>
        <w:pStyle w:val="4"/>
        <w:spacing w:before="136" w:line="299" w:lineRule="auto"/>
        <w:ind w:left="24" w:right="16" w:firstLine="4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22.1 本合同任何一方向对方发出的通知、信件、数据电文等，应当发送至本合同第一部分《政府采购合同协议书》所约定的通讯地址、联系人、联系电话或电子邮箱。</w:t>
      </w:r>
    </w:p>
    <w:p w14:paraId="435A927C">
      <w:pPr>
        <w:pStyle w:val="4"/>
        <w:spacing w:before="153" w:line="298" w:lineRule="auto"/>
        <w:ind w:left="24" w:right="15" w:firstLine="42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22.2 一方当事人变更名称、住所、联系人、联系电话或电子邮箱等信息的，应当在变更后3日内及时书面通知对方，对方实际收到变更通知前的送达仍为有效送达。</w:t>
      </w:r>
    </w:p>
    <w:p w14:paraId="57183C48">
      <w:pPr>
        <w:pStyle w:val="4"/>
        <w:spacing w:before="155" w:line="299" w:lineRule="auto"/>
        <w:ind w:left="21" w:right="78" w:firstLine="42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22.3</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9"/>
          <w:w w:val="100"/>
          <w:sz w:val="20"/>
          <w:szCs w:val="20"/>
          <w:highlight w:val="none"/>
        </w:rPr>
        <w:t>本合同一方给另一方的通知均应采用书面形式，传真或快递送到本合</w:t>
      </w:r>
      <w:r>
        <w:rPr>
          <w:rFonts w:hint="eastAsia" w:asciiTheme="minorEastAsia" w:hAnsiTheme="minorEastAsia" w:eastAsiaTheme="minorEastAsia" w:cstheme="minorEastAsia"/>
          <w:color w:val="auto"/>
          <w:spacing w:val="8"/>
          <w:w w:val="100"/>
          <w:sz w:val="20"/>
          <w:szCs w:val="20"/>
          <w:highlight w:val="none"/>
        </w:rPr>
        <w:t>同中规定的对方的地址和办理签收手续。</w:t>
      </w:r>
    </w:p>
    <w:p w14:paraId="6D5F501D">
      <w:pPr>
        <w:pStyle w:val="4"/>
        <w:spacing w:before="151" w:line="228" w:lineRule="auto"/>
        <w:ind w:left="44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9"/>
          <w:w w:val="100"/>
          <w:sz w:val="20"/>
          <w:szCs w:val="20"/>
          <w:highlight w:val="none"/>
        </w:rPr>
        <w:t>22.4</w:t>
      </w:r>
      <w:r>
        <w:rPr>
          <w:rFonts w:hint="eastAsia" w:asciiTheme="minorEastAsia" w:hAnsiTheme="minorEastAsia" w:eastAsiaTheme="minorEastAsia" w:cstheme="minorEastAsia"/>
          <w:color w:val="auto"/>
          <w:spacing w:val="-38"/>
          <w:w w:val="100"/>
          <w:sz w:val="20"/>
          <w:szCs w:val="20"/>
          <w:highlight w:val="none"/>
        </w:rPr>
        <w:t xml:space="preserve"> </w:t>
      </w:r>
      <w:r>
        <w:rPr>
          <w:rFonts w:hint="eastAsia" w:asciiTheme="minorEastAsia" w:hAnsiTheme="minorEastAsia" w:eastAsiaTheme="minorEastAsia" w:cstheme="minorEastAsia"/>
          <w:color w:val="auto"/>
          <w:spacing w:val="9"/>
          <w:w w:val="100"/>
          <w:sz w:val="20"/>
          <w:szCs w:val="20"/>
          <w:highlight w:val="none"/>
        </w:rPr>
        <w:t>通知以送达之日或通知书中规定的生效之日</w:t>
      </w:r>
      <w:r>
        <w:rPr>
          <w:rFonts w:hint="eastAsia" w:asciiTheme="minorEastAsia" w:hAnsiTheme="minorEastAsia" w:eastAsiaTheme="minorEastAsia" w:cstheme="minorEastAsia"/>
          <w:color w:val="auto"/>
          <w:spacing w:val="8"/>
          <w:w w:val="100"/>
          <w:sz w:val="20"/>
          <w:szCs w:val="20"/>
          <w:highlight w:val="none"/>
        </w:rPr>
        <w:t>起生效，两者中以较迟之日为准。</w:t>
      </w:r>
    </w:p>
    <w:p w14:paraId="4F8ECD10">
      <w:pPr>
        <w:pStyle w:val="4"/>
        <w:spacing w:before="127" w:line="221" w:lineRule="auto"/>
        <w:ind w:left="26"/>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b/>
          <w:bCs/>
          <w:color w:val="auto"/>
          <w:spacing w:val="-3"/>
          <w:w w:val="100"/>
          <w:sz w:val="24"/>
          <w:szCs w:val="24"/>
          <w:highlight w:val="none"/>
        </w:rPr>
        <w:t>23.</w:t>
      </w:r>
      <w:r>
        <w:rPr>
          <w:rFonts w:hint="eastAsia" w:asciiTheme="minorEastAsia" w:hAnsiTheme="minorEastAsia" w:eastAsiaTheme="minorEastAsia" w:cstheme="minorEastAsia"/>
          <w:color w:val="auto"/>
          <w:spacing w:val="-3"/>
          <w:w w:val="100"/>
          <w:sz w:val="24"/>
          <w:szCs w:val="24"/>
          <w:highlight w:val="none"/>
        </w:rPr>
        <w:t xml:space="preserve"> </w:t>
      </w:r>
      <w:r>
        <w:rPr>
          <w:rFonts w:hint="eastAsia" w:asciiTheme="minorEastAsia" w:hAnsiTheme="minorEastAsia" w:eastAsiaTheme="minorEastAsia" w:cstheme="minorEastAsia"/>
          <w:b/>
          <w:bCs/>
          <w:color w:val="auto"/>
          <w:spacing w:val="-3"/>
          <w:w w:val="100"/>
          <w:sz w:val="24"/>
          <w:szCs w:val="24"/>
          <w:highlight w:val="none"/>
        </w:rPr>
        <w:t>合同未尽事项</w:t>
      </w:r>
    </w:p>
    <w:p w14:paraId="533AD730">
      <w:pPr>
        <w:pStyle w:val="4"/>
        <w:spacing w:before="140" w:line="228" w:lineRule="auto"/>
        <w:ind w:left="44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23.1</w:t>
      </w:r>
      <w:r>
        <w:rPr>
          <w:rFonts w:hint="eastAsia" w:asciiTheme="minorEastAsia" w:hAnsiTheme="minorEastAsia" w:eastAsiaTheme="minorEastAsia" w:cstheme="minorEastAsia"/>
          <w:color w:val="auto"/>
          <w:spacing w:val="-24"/>
          <w:w w:val="100"/>
          <w:sz w:val="20"/>
          <w:szCs w:val="20"/>
          <w:highlight w:val="none"/>
        </w:rPr>
        <w:t xml:space="preserve"> </w:t>
      </w:r>
      <w:r>
        <w:rPr>
          <w:rFonts w:hint="eastAsia" w:asciiTheme="minorEastAsia" w:hAnsiTheme="minorEastAsia" w:eastAsiaTheme="minorEastAsia" w:cstheme="minorEastAsia"/>
          <w:color w:val="auto"/>
          <w:spacing w:val="6"/>
          <w:w w:val="100"/>
          <w:sz w:val="20"/>
          <w:szCs w:val="20"/>
          <w:highlight w:val="none"/>
        </w:rPr>
        <w:t>合同未尽事项见</w:t>
      </w:r>
      <w:r>
        <w:rPr>
          <w:rFonts w:hint="eastAsia" w:asciiTheme="minorEastAsia" w:hAnsiTheme="minorEastAsia" w:eastAsiaTheme="minorEastAsia" w:cstheme="minorEastAsia"/>
          <w:b/>
          <w:bCs/>
          <w:color w:val="auto"/>
          <w:spacing w:val="6"/>
          <w:w w:val="100"/>
          <w:sz w:val="20"/>
          <w:szCs w:val="20"/>
          <w:highlight w:val="none"/>
        </w:rPr>
        <w:t>【政府采购合同专用条款】</w:t>
      </w:r>
      <w:r>
        <w:rPr>
          <w:rFonts w:hint="eastAsia" w:asciiTheme="minorEastAsia" w:hAnsiTheme="minorEastAsia" w:eastAsiaTheme="minorEastAsia" w:cstheme="minorEastAsia"/>
          <w:color w:val="auto"/>
          <w:spacing w:val="6"/>
          <w:w w:val="100"/>
          <w:sz w:val="20"/>
          <w:szCs w:val="20"/>
          <w:highlight w:val="none"/>
        </w:rPr>
        <w:t>。</w:t>
      </w:r>
    </w:p>
    <w:p w14:paraId="2217344A">
      <w:pPr>
        <w:pStyle w:val="4"/>
        <w:spacing w:before="151" w:line="228" w:lineRule="auto"/>
        <w:ind w:left="44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23.2 合同附件与合同正文具有同等的法律效力。</w:t>
      </w:r>
    </w:p>
    <w:p w14:paraId="36D8CF38">
      <w:pPr>
        <w:spacing w:line="228" w:lineRule="auto"/>
        <w:rPr>
          <w:rFonts w:hint="eastAsia" w:asciiTheme="minorEastAsia" w:hAnsiTheme="minorEastAsia" w:eastAsiaTheme="minorEastAsia" w:cstheme="minorEastAsia"/>
          <w:color w:val="auto"/>
          <w:w w:val="100"/>
          <w:sz w:val="20"/>
          <w:szCs w:val="20"/>
          <w:highlight w:val="none"/>
        </w:rPr>
        <w:sectPr>
          <w:headerReference r:id="rId60" w:type="default"/>
          <w:footerReference r:id="rId61" w:type="default"/>
          <w:pgSz w:w="11906" w:h="16839"/>
          <w:pgMar w:top="1116" w:right="1785" w:bottom="1302" w:left="1785" w:header="1096" w:footer="1066" w:gutter="0"/>
          <w:pgNumType w:fmt="decimal"/>
          <w:cols w:space="720" w:num="1"/>
        </w:sectPr>
      </w:pPr>
    </w:p>
    <w:p w14:paraId="7A3EF644">
      <w:pPr>
        <w:spacing w:line="281" w:lineRule="auto"/>
        <w:rPr>
          <w:rFonts w:hint="eastAsia" w:asciiTheme="minorEastAsia" w:hAnsiTheme="minorEastAsia" w:eastAsiaTheme="minorEastAsia" w:cstheme="minorEastAsia"/>
          <w:color w:val="auto"/>
          <w:w w:val="100"/>
          <w:sz w:val="21"/>
          <w:highlight w:val="none"/>
        </w:rPr>
      </w:pPr>
      <w:r>
        <w:rPr>
          <w:rFonts w:hint="eastAsia" w:asciiTheme="minorEastAsia" w:hAnsiTheme="minorEastAsia" w:eastAsiaTheme="minorEastAsia" w:cstheme="minorEastAsia"/>
          <w:color w:val="auto"/>
          <w:w w:val="100"/>
          <w:highlight w:val="none"/>
        </w:rPr>
        <w:pict>
          <v:shape id="_x0000_s1064" o:spid="_x0000_s1064" style="position:absolute;left:0pt;margin-left:0.7pt;margin-top:0.95pt;height:1pt;width:415.3pt;z-index:251688960;mso-width-relative:page;mso-height-relative:page;" fillcolor="#000000" filled="t" stroked="f" coordsize="8305,20" path="m0,0l8305,0,8305,19,0,19,0,0xe">
            <v:path/>
            <v:fill on="t" focussize="0,0"/>
            <v:stroke on="f"/>
            <v:imagedata o:title=""/>
            <o:lock v:ext="edit"/>
          </v:shape>
        </w:pict>
      </w:r>
    </w:p>
    <w:p w14:paraId="4DE5A326">
      <w:pPr>
        <w:pStyle w:val="4"/>
        <w:spacing w:before="78" w:line="211" w:lineRule="auto"/>
        <w:ind w:left="2555"/>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spacing w:val="-1"/>
          <w:w w:val="100"/>
          <w:sz w:val="24"/>
          <w:szCs w:val="24"/>
          <w:highlight w:val="none"/>
        </w:rPr>
        <w:t>第三节 政府采购合同专用条款</w:t>
      </w:r>
    </w:p>
    <w:tbl>
      <w:tblPr>
        <w:tblStyle w:val="13"/>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52A7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0329E246">
            <w:pPr>
              <w:pStyle w:val="14"/>
              <w:spacing w:before="152"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0A44863B">
            <w:pPr>
              <w:pStyle w:val="14"/>
              <w:spacing w:before="24" w:line="228" w:lineRule="auto"/>
              <w:ind w:left="16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1.2（6）项</w:t>
            </w:r>
          </w:p>
        </w:tc>
        <w:tc>
          <w:tcPr>
            <w:tcW w:w="1741" w:type="dxa"/>
            <w:tcBorders>
              <w:top w:val="single" w:color="000000" w:sz="2" w:space="0"/>
            </w:tcBorders>
            <w:vAlign w:val="top"/>
          </w:tcPr>
          <w:p w14:paraId="7C98AE99">
            <w:pPr>
              <w:pStyle w:val="14"/>
              <w:spacing w:before="286" w:line="230"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联合体具体要求</w:t>
            </w:r>
          </w:p>
        </w:tc>
        <w:tc>
          <w:tcPr>
            <w:tcW w:w="5181" w:type="dxa"/>
            <w:tcBorders>
              <w:top w:val="single" w:color="000000" w:sz="2" w:space="0"/>
              <w:right w:val="single" w:color="000000" w:sz="2" w:space="0"/>
            </w:tcBorders>
            <w:vAlign w:val="top"/>
          </w:tcPr>
          <w:p w14:paraId="2B391067">
            <w:pPr>
              <w:rPr>
                <w:rFonts w:hint="eastAsia" w:asciiTheme="minorEastAsia" w:hAnsiTheme="minorEastAsia" w:eastAsiaTheme="minorEastAsia" w:cstheme="minorEastAsia"/>
                <w:color w:val="auto"/>
                <w:w w:val="100"/>
                <w:sz w:val="21"/>
                <w:highlight w:val="none"/>
              </w:rPr>
            </w:pPr>
          </w:p>
        </w:tc>
      </w:tr>
      <w:tr w14:paraId="30FE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03EB7CD7">
            <w:pPr>
              <w:pStyle w:val="14"/>
              <w:spacing w:before="58"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27DE5C40">
            <w:pPr>
              <w:pStyle w:val="14"/>
              <w:spacing w:before="24" w:line="228" w:lineRule="auto"/>
              <w:ind w:left="16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3"/>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3"/>
                <w:w w:val="100"/>
                <w:sz w:val="20"/>
                <w:szCs w:val="20"/>
                <w:highlight w:val="none"/>
              </w:rPr>
              <w:t>1.2（7）项</w:t>
            </w:r>
          </w:p>
        </w:tc>
        <w:tc>
          <w:tcPr>
            <w:tcW w:w="1741" w:type="dxa"/>
            <w:vAlign w:val="top"/>
          </w:tcPr>
          <w:p w14:paraId="3442E78C">
            <w:pPr>
              <w:pStyle w:val="14"/>
              <w:spacing w:before="195" w:line="228"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其他术语解释</w:t>
            </w:r>
          </w:p>
        </w:tc>
        <w:tc>
          <w:tcPr>
            <w:tcW w:w="5181" w:type="dxa"/>
            <w:tcBorders>
              <w:right w:val="single" w:color="000000" w:sz="2" w:space="0"/>
            </w:tcBorders>
            <w:vAlign w:val="top"/>
          </w:tcPr>
          <w:p w14:paraId="305E10F1">
            <w:pPr>
              <w:rPr>
                <w:rFonts w:hint="eastAsia" w:asciiTheme="minorEastAsia" w:hAnsiTheme="minorEastAsia" w:eastAsiaTheme="minorEastAsia" w:cstheme="minorEastAsia"/>
                <w:color w:val="auto"/>
                <w:w w:val="100"/>
                <w:sz w:val="21"/>
                <w:highlight w:val="none"/>
              </w:rPr>
            </w:pPr>
          </w:p>
        </w:tc>
      </w:tr>
      <w:tr w14:paraId="17FF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07E2A94">
            <w:pPr>
              <w:pStyle w:val="14"/>
              <w:spacing w:before="164" w:line="254"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4.4</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47AC029A">
            <w:pPr>
              <w:pStyle w:val="14"/>
              <w:spacing w:before="30"/>
              <w:ind w:left="111" w:right="159" w:firstLine="2"/>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履约验收中甲方提出异议或作出</w:t>
            </w:r>
            <w:r>
              <w:rPr>
                <w:rFonts w:hint="eastAsia" w:asciiTheme="minorEastAsia" w:hAnsiTheme="minorEastAsia" w:eastAsiaTheme="minorEastAsia" w:cstheme="minorEastAsia"/>
                <w:color w:val="auto"/>
                <w:spacing w:val="7"/>
                <w:w w:val="100"/>
                <w:sz w:val="20"/>
                <w:szCs w:val="20"/>
                <w:highlight w:val="none"/>
              </w:rPr>
              <w:t>说明的期限</w:t>
            </w:r>
          </w:p>
        </w:tc>
        <w:tc>
          <w:tcPr>
            <w:tcW w:w="5181" w:type="dxa"/>
            <w:tcBorders>
              <w:right w:val="single" w:color="000000" w:sz="2" w:space="0"/>
            </w:tcBorders>
            <w:vAlign w:val="top"/>
          </w:tcPr>
          <w:p w14:paraId="59E72167">
            <w:pPr>
              <w:rPr>
                <w:rFonts w:hint="eastAsia" w:asciiTheme="minorEastAsia" w:hAnsiTheme="minorEastAsia" w:eastAsiaTheme="minorEastAsia" w:cstheme="minorEastAsia"/>
                <w:color w:val="auto"/>
                <w:w w:val="100"/>
                <w:sz w:val="21"/>
                <w:highlight w:val="none"/>
              </w:rPr>
            </w:pPr>
          </w:p>
        </w:tc>
      </w:tr>
      <w:tr w14:paraId="4A1C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12DE7C4">
            <w:pPr>
              <w:pStyle w:val="14"/>
              <w:spacing w:before="124"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4.6</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493D5945">
            <w:pPr>
              <w:pStyle w:val="14"/>
              <w:spacing w:before="124" w:line="252" w:lineRule="auto"/>
              <w:ind w:left="111" w:right="159" w:firstLine="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约定甲方承担的</w:t>
            </w:r>
            <w:r>
              <w:rPr>
                <w:rFonts w:hint="eastAsia" w:asciiTheme="minorEastAsia" w:hAnsiTheme="minorEastAsia" w:eastAsiaTheme="minorEastAsia" w:cstheme="minorEastAsia"/>
                <w:color w:val="auto"/>
                <w:spacing w:val="8"/>
                <w:w w:val="100"/>
                <w:sz w:val="20"/>
                <w:szCs w:val="20"/>
                <w:highlight w:val="none"/>
              </w:rPr>
              <w:t>其他义务和责任</w:t>
            </w:r>
          </w:p>
        </w:tc>
        <w:tc>
          <w:tcPr>
            <w:tcW w:w="5181" w:type="dxa"/>
            <w:tcBorders>
              <w:right w:val="single" w:color="000000" w:sz="2" w:space="0"/>
            </w:tcBorders>
            <w:vAlign w:val="top"/>
          </w:tcPr>
          <w:p w14:paraId="3F93E825">
            <w:pPr>
              <w:rPr>
                <w:rFonts w:hint="eastAsia" w:asciiTheme="minorEastAsia" w:hAnsiTheme="minorEastAsia" w:eastAsiaTheme="minorEastAsia" w:cstheme="minorEastAsia"/>
                <w:color w:val="auto"/>
                <w:w w:val="100"/>
                <w:sz w:val="21"/>
                <w:highlight w:val="none"/>
              </w:rPr>
            </w:pPr>
          </w:p>
        </w:tc>
      </w:tr>
      <w:tr w14:paraId="4383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6D6746B7">
            <w:pPr>
              <w:pStyle w:val="14"/>
              <w:spacing w:before="124"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32"/>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5.4</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款</w:t>
            </w:r>
          </w:p>
        </w:tc>
        <w:tc>
          <w:tcPr>
            <w:tcW w:w="1741" w:type="dxa"/>
            <w:vAlign w:val="top"/>
          </w:tcPr>
          <w:p w14:paraId="09B3A15E">
            <w:pPr>
              <w:pStyle w:val="14"/>
              <w:spacing w:before="124" w:line="252" w:lineRule="auto"/>
              <w:ind w:left="111" w:right="159" w:firstLine="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约定乙方承担的</w:t>
            </w:r>
            <w:r>
              <w:rPr>
                <w:rFonts w:hint="eastAsia" w:asciiTheme="minorEastAsia" w:hAnsiTheme="minorEastAsia" w:eastAsiaTheme="minorEastAsia" w:cstheme="minorEastAsia"/>
                <w:color w:val="auto"/>
                <w:spacing w:val="8"/>
                <w:w w:val="100"/>
                <w:sz w:val="20"/>
                <w:szCs w:val="20"/>
                <w:highlight w:val="none"/>
              </w:rPr>
              <w:t>其他义务和责任</w:t>
            </w:r>
          </w:p>
        </w:tc>
        <w:tc>
          <w:tcPr>
            <w:tcW w:w="5181" w:type="dxa"/>
            <w:tcBorders>
              <w:right w:val="single" w:color="000000" w:sz="2" w:space="0"/>
            </w:tcBorders>
            <w:vAlign w:val="top"/>
          </w:tcPr>
          <w:p w14:paraId="3AD84B3F">
            <w:pPr>
              <w:rPr>
                <w:rFonts w:hint="eastAsia" w:asciiTheme="minorEastAsia" w:hAnsiTheme="minorEastAsia" w:eastAsiaTheme="minorEastAsia" w:cstheme="minorEastAsia"/>
                <w:color w:val="auto"/>
                <w:w w:val="100"/>
                <w:sz w:val="21"/>
                <w:highlight w:val="none"/>
              </w:rPr>
            </w:pPr>
          </w:p>
        </w:tc>
      </w:tr>
      <w:tr w14:paraId="7AC9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005FFE46">
            <w:pPr>
              <w:pStyle w:val="14"/>
              <w:spacing w:before="124"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6.1</w:t>
            </w:r>
            <w:r>
              <w:rPr>
                <w:rFonts w:hint="eastAsia" w:asciiTheme="minorEastAsia" w:hAnsiTheme="minorEastAsia" w:eastAsiaTheme="minorEastAsia" w:cstheme="minorEastAsia"/>
                <w:color w:val="auto"/>
                <w:spacing w:val="-40"/>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11489364">
            <w:pPr>
              <w:pStyle w:val="14"/>
              <w:spacing w:before="125" w:line="252" w:lineRule="auto"/>
              <w:ind w:left="111" w:right="159" w:firstLine="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履行合同义务的</w:t>
            </w:r>
            <w:r>
              <w:rPr>
                <w:rFonts w:hint="eastAsia" w:asciiTheme="minorEastAsia" w:hAnsiTheme="minorEastAsia" w:eastAsiaTheme="minorEastAsia" w:cstheme="minorEastAsia"/>
                <w:color w:val="auto"/>
                <w:spacing w:val="4"/>
                <w:w w:val="100"/>
                <w:sz w:val="20"/>
                <w:szCs w:val="20"/>
                <w:highlight w:val="none"/>
              </w:rPr>
              <w:t>顺序</w:t>
            </w:r>
          </w:p>
        </w:tc>
        <w:tc>
          <w:tcPr>
            <w:tcW w:w="5181" w:type="dxa"/>
            <w:tcBorders>
              <w:right w:val="single" w:color="000000" w:sz="2" w:space="0"/>
            </w:tcBorders>
            <w:vAlign w:val="top"/>
          </w:tcPr>
          <w:p w14:paraId="297C1217">
            <w:pPr>
              <w:rPr>
                <w:rFonts w:hint="eastAsia" w:asciiTheme="minorEastAsia" w:hAnsiTheme="minorEastAsia" w:eastAsiaTheme="minorEastAsia" w:cstheme="minorEastAsia"/>
                <w:color w:val="auto"/>
                <w:w w:val="100"/>
                <w:sz w:val="21"/>
                <w:highlight w:val="none"/>
              </w:rPr>
            </w:pPr>
          </w:p>
        </w:tc>
      </w:tr>
      <w:tr w14:paraId="1485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19EDFB55">
            <w:pPr>
              <w:spacing w:line="366" w:lineRule="auto"/>
              <w:rPr>
                <w:rFonts w:hint="eastAsia" w:asciiTheme="minorEastAsia" w:hAnsiTheme="minorEastAsia" w:eastAsiaTheme="minorEastAsia" w:cstheme="minorEastAsia"/>
                <w:color w:val="auto"/>
                <w:w w:val="100"/>
                <w:sz w:val="21"/>
                <w:highlight w:val="none"/>
              </w:rPr>
            </w:pPr>
          </w:p>
          <w:p w14:paraId="7CAF4D3A">
            <w:pPr>
              <w:pStyle w:val="14"/>
              <w:spacing w:before="65"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7.1</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款</w:t>
            </w:r>
          </w:p>
        </w:tc>
        <w:tc>
          <w:tcPr>
            <w:tcW w:w="1741" w:type="dxa"/>
            <w:vAlign w:val="top"/>
          </w:tcPr>
          <w:p w14:paraId="7FED270F">
            <w:pPr>
              <w:pStyle w:val="14"/>
              <w:spacing w:before="228" w:line="228"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包装特殊要求</w:t>
            </w:r>
          </w:p>
        </w:tc>
        <w:tc>
          <w:tcPr>
            <w:tcW w:w="5181" w:type="dxa"/>
            <w:tcBorders>
              <w:right w:val="single" w:color="000000" w:sz="2" w:space="0"/>
            </w:tcBorders>
            <w:vAlign w:val="top"/>
          </w:tcPr>
          <w:p w14:paraId="27AF2BAC">
            <w:pPr>
              <w:rPr>
                <w:rFonts w:hint="eastAsia" w:asciiTheme="minorEastAsia" w:hAnsiTheme="minorEastAsia" w:eastAsiaTheme="minorEastAsia" w:cstheme="minorEastAsia"/>
                <w:color w:val="auto"/>
                <w:w w:val="100"/>
                <w:sz w:val="21"/>
                <w:highlight w:val="none"/>
              </w:rPr>
            </w:pPr>
          </w:p>
        </w:tc>
      </w:tr>
      <w:tr w14:paraId="2D1A8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7D632C54">
            <w:pPr>
              <w:rPr>
                <w:rFonts w:hint="eastAsia" w:asciiTheme="minorEastAsia" w:hAnsiTheme="minorEastAsia" w:eastAsiaTheme="minorEastAsia" w:cstheme="minorEastAsia"/>
                <w:color w:val="auto"/>
                <w:w w:val="100"/>
                <w:sz w:val="21"/>
                <w:highlight w:val="none"/>
              </w:rPr>
            </w:pPr>
          </w:p>
        </w:tc>
        <w:tc>
          <w:tcPr>
            <w:tcW w:w="1741" w:type="dxa"/>
            <w:vAlign w:val="top"/>
          </w:tcPr>
          <w:p w14:paraId="4C8BEE83">
            <w:pPr>
              <w:pStyle w:val="14"/>
              <w:spacing w:before="227" w:line="229" w:lineRule="auto"/>
              <w:ind w:left="11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指定现场</w:t>
            </w:r>
          </w:p>
        </w:tc>
        <w:tc>
          <w:tcPr>
            <w:tcW w:w="5181" w:type="dxa"/>
            <w:tcBorders>
              <w:right w:val="single" w:color="000000" w:sz="2" w:space="0"/>
            </w:tcBorders>
            <w:vAlign w:val="top"/>
          </w:tcPr>
          <w:p w14:paraId="70921BBC">
            <w:pPr>
              <w:rPr>
                <w:rFonts w:hint="eastAsia" w:asciiTheme="minorEastAsia" w:hAnsiTheme="minorEastAsia" w:eastAsiaTheme="minorEastAsia" w:cstheme="minorEastAsia"/>
                <w:color w:val="auto"/>
                <w:w w:val="100"/>
                <w:sz w:val="21"/>
                <w:highlight w:val="none"/>
              </w:rPr>
            </w:pPr>
          </w:p>
        </w:tc>
      </w:tr>
      <w:tr w14:paraId="533B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32D9F24E">
            <w:pPr>
              <w:pStyle w:val="14"/>
              <w:spacing w:before="144"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7.2</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款</w:t>
            </w:r>
          </w:p>
        </w:tc>
        <w:tc>
          <w:tcPr>
            <w:tcW w:w="1741" w:type="dxa"/>
            <w:vAlign w:val="top"/>
          </w:tcPr>
          <w:p w14:paraId="79A7AD42">
            <w:pPr>
              <w:pStyle w:val="14"/>
              <w:spacing w:before="280" w:line="228"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运输特殊要求</w:t>
            </w:r>
          </w:p>
        </w:tc>
        <w:tc>
          <w:tcPr>
            <w:tcW w:w="5181" w:type="dxa"/>
            <w:tcBorders>
              <w:right w:val="single" w:color="000000" w:sz="2" w:space="0"/>
            </w:tcBorders>
            <w:vAlign w:val="top"/>
          </w:tcPr>
          <w:p w14:paraId="0E09EC02">
            <w:pPr>
              <w:rPr>
                <w:rFonts w:hint="eastAsia" w:asciiTheme="minorEastAsia" w:hAnsiTheme="minorEastAsia" w:eastAsiaTheme="minorEastAsia" w:cstheme="minorEastAsia"/>
                <w:color w:val="auto"/>
                <w:w w:val="100"/>
                <w:sz w:val="21"/>
                <w:highlight w:val="none"/>
              </w:rPr>
            </w:pPr>
          </w:p>
        </w:tc>
      </w:tr>
      <w:tr w14:paraId="3C71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34C819FE">
            <w:pPr>
              <w:pStyle w:val="14"/>
              <w:spacing w:before="92" w:line="252" w:lineRule="auto"/>
              <w:ind w:left="401" w:right="381" w:firstLine="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35"/>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7.3</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款</w:t>
            </w:r>
          </w:p>
        </w:tc>
        <w:tc>
          <w:tcPr>
            <w:tcW w:w="1741" w:type="dxa"/>
            <w:vAlign w:val="top"/>
          </w:tcPr>
          <w:p w14:paraId="4A21661A">
            <w:pPr>
              <w:pStyle w:val="14"/>
              <w:spacing w:before="230" w:line="229"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保险要求</w:t>
            </w:r>
          </w:p>
        </w:tc>
        <w:tc>
          <w:tcPr>
            <w:tcW w:w="5181" w:type="dxa"/>
            <w:tcBorders>
              <w:right w:val="single" w:color="000000" w:sz="2" w:space="0"/>
            </w:tcBorders>
            <w:vAlign w:val="top"/>
          </w:tcPr>
          <w:p w14:paraId="29D10190">
            <w:pPr>
              <w:rPr>
                <w:rFonts w:hint="eastAsia" w:asciiTheme="minorEastAsia" w:hAnsiTheme="minorEastAsia" w:eastAsiaTheme="minorEastAsia" w:cstheme="minorEastAsia"/>
                <w:color w:val="auto"/>
                <w:w w:val="100"/>
                <w:sz w:val="21"/>
                <w:highlight w:val="none"/>
              </w:rPr>
            </w:pPr>
          </w:p>
        </w:tc>
      </w:tr>
      <w:tr w14:paraId="7934B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2763A2C8">
            <w:pPr>
              <w:pStyle w:val="14"/>
              <w:spacing w:before="127"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01E4A56D">
            <w:pPr>
              <w:pStyle w:val="14"/>
              <w:spacing w:before="26" w:line="228" w:lineRule="auto"/>
              <w:ind w:left="16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第</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8.2（1）项</w:t>
            </w:r>
          </w:p>
        </w:tc>
        <w:tc>
          <w:tcPr>
            <w:tcW w:w="1741" w:type="dxa"/>
            <w:vAlign w:val="top"/>
          </w:tcPr>
          <w:p w14:paraId="5D251E3E">
            <w:pPr>
              <w:pStyle w:val="14"/>
              <w:spacing w:before="263" w:line="229"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质量保证期</w:t>
            </w:r>
          </w:p>
        </w:tc>
        <w:tc>
          <w:tcPr>
            <w:tcW w:w="5181" w:type="dxa"/>
            <w:tcBorders>
              <w:right w:val="single" w:color="000000" w:sz="2" w:space="0"/>
            </w:tcBorders>
            <w:vAlign w:val="top"/>
          </w:tcPr>
          <w:p w14:paraId="0E3939FB">
            <w:pPr>
              <w:rPr>
                <w:rFonts w:hint="eastAsia" w:asciiTheme="minorEastAsia" w:hAnsiTheme="minorEastAsia" w:eastAsiaTheme="minorEastAsia" w:cstheme="minorEastAsia"/>
                <w:color w:val="auto"/>
                <w:w w:val="100"/>
                <w:sz w:val="21"/>
                <w:highlight w:val="none"/>
              </w:rPr>
            </w:pPr>
          </w:p>
        </w:tc>
      </w:tr>
      <w:tr w14:paraId="4052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4CE14264">
            <w:pPr>
              <w:pStyle w:val="14"/>
              <w:spacing w:before="127"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56717AC7">
            <w:pPr>
              <w:pStyle w:val="14"/>
              <w:spacing w:before="24" w:line="228" w:lineRule="auto"/>
              <w:ind w:left="16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第</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8.2（3）项</w:t>
            </w:r>
          </w:p>
        </w:tc>
        <w:tc>
          <w:tcPr>
            <w:tcW w:w="1741" w:type="dxa"/>
            <w:vAlign w:val="top"/>
          </w:tcPr>
          <w:p w14:paraId="57A67D1F">
            <w:pPr>
              <w:pStyle w:val="14"/>
              <w:spacing w:before="126" w:line="253" w:lineRule="auto"/>
              <w:ind w:left="121" w:right="370" w:hanging="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货物质量缺陷</w:t>
            </w:r>
            <w:r>
              <w:rPr>
                <w:rFonts w:hint="eastAsia" w:asciiTheme="minorEastAsia" w:hAnsiTheme="minorEastAsia" w:eastAsiaTheme="minorEastAsia" w:cstheme="minorEastAsia"/>
                <w:color w:val="auto"/>
                <w:spacing w:val="4"/>
                <w:w w:val="100"/>
                <w:sz w:val="20"/>
                <w:szCs w:val="20"/>
                <w:highlight w:val="none"/>
              </w:rPr>
              <w:t>响应时间</w:t>
            </w:r>
          </w:p>
        </w:tc>
        <w:tc>
          <w:tcPr>
            <w:tcW w:w="5181" w:type="dxa"/>
            <w:tcBorders>
              <w:right w:val="single" w:color="000000" w:sz="2" w:space="0"/>
            </w:tcBorders>
            <w:vAlign w:val="top"/>
          </w:tcPr>
          <w:p w14:paraId="34D0D8FF">
            <w:pPr>
              <w:rPr>
                <w:rFonts w:hint="eastAsia" w:asciiTheme="minorEastAsia" w:hAnsiTheme="minorEastAsia" w:eastAsiaTheme="minorEastAsia" w:cstheme="minorEastAsia"/>
                <w:color w:val="auto"/>
                <w:w w:val="100"/>
                <w:sz w:val="21"/>
                <w:highlight w:val="none"/>
              </w:rPr>
            </w:pPr>
          </w:p>
        </w:tc>
      </w:tr>
      <w:tr w14:paraId="5A7E6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91E1FBC">
            <w:pPr>
              <w:pStyle w:val="14"/>
              <w:spacing w:before="62" w:line="294" w:lineRule="auto"/>
              <w:ind w:left="380" w:right="359" w:firstLine="124"/>
              <w:rPr>
                <w:rFonts w:hint="eastAsia" w:asciiTheme="minorEastAsia" w:hAnsiTheme="minorEastAsia" w:eastAsiaTheme="minorEastAsia" w:cstheme="minorEastAsia"/>
                <w:color w:val="auto"/>
                <w:w w:val="100"/>
                <w:sz w:val="22"/>
                <w:szCs w:val="22"/>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2"/>
                <w:w w:val="100"/>
                <w:sz w:val="22"/>
                <w:szCs w:val="22"/>
                <w:highlight w:val="none"/>
              </w:rPr>
              <w:t>第11.1款</w:t>
            </w:r>
          </w:p>
        </w:tc>
        <w:tc>
          <w:tcPr>
            <w:tcW w:w="1741" w:type="dxa"/>
            <w:vAlign w:val="top"/>
          </w:tcPr>
          <w:p w14:paraId="4BF9E28F">
            <w:pPr>
              <w:pStyle w:val="14"/>
              <w:spacing w:before="126" w:line="252" w:lineRule="auto"/>
              <w:ind w:left="111" w:right="103"/>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16"/>
                <w:w w:val="100"/>
                <w:sz w:val="20"/>
                <w:szCs w:val="20"/>
                <w:highlight w:val="none"/>
              </w:rPr>
              <w:t>其他应当保密的</w:t>
            </w:r>
            <w:r>
              <w:rPr>
                <w:rFonts w:hint="eastAsia" w:asciiTheme="minorEastAsia" w:hAnsiTheme="minorEastAsia" w:eastAsiaTheme="minorEastAsia" w:cstheme="minorEastAsia"/>
                <w:color w:val="auto"/>
                <w:spacing w:val="4"/>
                <w:w w:val="100"/>
                <w:sz w:val="20"/>
                <w:szCs w:val="20"/>
                <w:highlight w:val="none"/>
              </w:rPr>
              <w:t>信息</w:t>
            </w:r>
          </w:p>
        </w:tc>
        <w:tc>
          <w:tcPr>
            <w:tcW w:w="5181" w:type="dxa"/>
            <w:tcBorders>
              <w:right w:val="single" w:color="000000" w:sz="2" w:space="0"/>
            </w:tcBorders>
            <w:vAlign w:val="top"/>
          </w:tcPr>
          <w:p w14:paraId="42202136">
            <w:pPr>
              <w:rPr>
                <w:rFonts w:hint="eastAsia" w:asciiTheme="minorEastAsia" w:hAnsiTheme="minorEastAsia" w:eastAsiaTheme="minorEastAsia" w:cstheme="minorEastAsia"/>
                <w:color w:val="auto"/>
                <w:w w:val="100"/>
                <w:sz w:val="21"/>
                <w:highlight w:val="none"/>
              </w:rPr>
            </w:pPr>
          </w:p>
        </w:tc>
      </w:tr>
      <w:tr w14:paraId="2543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310B7D60">
            <w:pPr>
              <w:pStyle w:val="14"/>
              <w:spacing w:before="107" w:line="252"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12.2</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54BD68E0">
            <w:pPr>
              <w:pStyle w:val="14"/>
              <w:spacing w:before="108" w:line="253" w:lineRule="auto"/>
              <w:ind w:left="126" w:right="159" w:hanging="1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合同价款支付时</w:t>
            </w:r>
            <w:r>
              <w:rPr>
                <w:rFonts w:hint="eastAsia" w:asciiTheme="minorEastAsia" w:hAnsiTheme="minorEastAsia" w:eastAsiaTheme="minorEastAsia" w:cstheme="minorEastAsia"/>
                <w:color w:val="auto"/>
                <w:w w:val="100"/>
                <w:sz w:val="20"/>
                <w:szCs w:val="20"/>
                <w:highlight w:val="none"/>
              </w:rPr>
              <w:t>间</w:t>
            </w:r>
          </w:p>
        </w:tc>
        <w:tc>
          <w:tcPr>
            <w:tcW w:w="5181" w:type="dxa"/>
            <w:tcBorders>
              <w:right w:val="single" w:color="000000" w:sz="2" w:space="0"/>
            </w:tcBorders>
            <w:vAlign w:val="top"/>
          </w:tcPr>
          <w:p w14:paraId="23BD9982">
            <w:pPr>
              <w:rPr>
                <w:rFonts w:hint="eastAsia" w:asciiTheme="minorEastAsia" w:hAnsiTheme="minorEastAsia" w:eastAsiaTheme="minorEastAsia" w:cstheme="minorEastAsia"/>
                <w:color w:val="auto"/>
                <w:w w:val="100"/>
                <w:sz w:val="21"/>
                <w:highlight w:val="none"/>
              </w:rPr>
            </w:pPr>
          </w:p>
        </w:tc>
      </w:tr>
      <w:tr w14:paraId="063C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6F41B500">
            <w:pPr>
              <w:pStyle w:val="14"/>
              <w:spacing w:before="108" w:line="252"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13.2</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3F0B7772">
            <w:pPr>
              <w:pStyle w:val="14"/>
              <w:spacing w:before="109" w:line="252" w:lineRule="auto"/>
              <w:ind w:left="111" w:right="159" w:firstLine="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履约保证金不予</w:t>
            </w:r>
            <w:r>
              <w:rPr>
                <w:rFonts w:hint="eastAsia" w:asciiTheme="minorEastAsia" w:hAnsiTheme="minorEastAsia" w:eastAsiaTheme="minorEastAsia" w:cstheme="minorEastAsia"/>
                <w:color w:val="auto"/>
                <w:spacing w:val="7"/>
                <w:w w:val="100"/>
                <w:sz w:val="20"/>
                <w:szCs w:val="20"/>
                <w:highlight w:val="none"/>
              </w:rPr>
              <w:t>退还的情形</w:t>
            </w:r>
          </w:p>
        </w:tc>
        <w:tc>
          <w:tcPr>
            <w:tcW w:w="5181" w:type="dxa"/>
            <w:tcBorders>
              <w:right w:val="single" w:color="000000" w:sz="2" w:space="0"/>
            </w:tcBorders>
            <w:vAlign w:val="top"/>
          </w:tcPr>
          <w:p w14:paraId="207A7625">
            <w:pPr>
              <w:rPr>
                <w:rFonts w:hint="eastAsia" w:asciiTheme="minorEastAsia" w:hAnsiTheme="minorEastAsia" w:eastAsiaTheme="minorEastAsia" w:cstheme="minorEastAsia"/>
                <w:color w:val="auto"/>
                <w:w w:val="100"/>
                <w:sz w:val="21"/>
                <w:highlight w:val="none"/>
              </w:rPr>
            </w:pPr>
          </w:p>
        </w:tc>
      </w:tr>
      <w:tr w14:paraId="2FD4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04403835">
            <w:pPr>
              <w:pStyle w:val="14"/>
              <w:spacing w:before="167" w:line="254"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13.3</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7856F1E0">
            <w:pPr>
              <w:pStyle w:val="14"/>
              <w:spacing w:before="34" w:line="239" w:lineRule="auto"/>
              <w:ind w:left="120" w:right="159" w:hanging="6"/>
              <w:jc w:val="both"/>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履约保证金退还</w:t>
            </w:r>
            <w:r>
              <w:rPr>
                <w:rFonts w:hint="eastAsia" w:asciiTheme="minorEastAsia" w:hAnsiTheme="minorEastAsia" w:eastAsiaTheme="minorEastAsia" w:cstheme="minorEastAsia"/>
                <w:color w:val="auto"/>
                <w:spacing w:val="6"/>
                <w:w w:val="100"/>
                <w:sz w:val="20"/>
                <w:szCs w:val="20"/>
                <w:highlight w:val="none"/>
              </w:rPr>
              <w:t>时间及逾期退还</w:t>
            </w:r>
            <w:r>
              <w:rPr>
                <w:rFonts w:hint="eastAsia" w:asciiTheme="minorEastAsia" w:hAnsiTheme="minorEastAsia" w:eastAsiaTheme="minorEastAsia" w:cstheme="minorEastAsia"/>
                <w:color w:val="auto"/>
                <w:spacing w:val="4"/>
                <w:w w:val="100"/>
                <w:sz w:val="20"/>
                <w:szCs w:val="20"/>
                <w:highlight w:val="none"/>
              </w:rPr>
              <w:t>的违约金</w:t>
            </w:r>
          </w:p>
        </w:tc>
        <w:tc>
          <w:tcPr>
            <w:tcW w:w="5181" w:type="dxa"/>
            <w:tcBorders>
              <w:right w:val="single" w:color="000000" w:sz="2" w:space="0"/>
            </w:tcBorders>
            <w:vAlign w:val="top"/>
          </w:tcPr>
          <w:p w14:paraId="63488ADA">
            <w:pPr>
              <w:rPr>
                <w:rFonts w:hint="eastAsia" w:asciiTheme="minorEastAsia" w:hAnsiTheme="minorEastAsia" w:eastAsiaTheme="minorEastAsia" w:cstheme="minorEastAsia"/>
                <w:color w:val="auto"/>
                <w:w w:val="100"/>
                <w:sz w:val="21"/>
                <w:highlight w:val="none"/>
              </w:rPr>
            </w:pPr>
          </w:p>
        </w:tc>
      </w:tr>
      <w:tr w14:paraId="6035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620" w:type="dxa"/>
            <w:tcBorders>
              <w:left w:val="single" w:color="000000" w:sz="2" w:space="0"/>
            </w:tcBorders>
            <w:vAlign w:val="top"/>
          </w:tcPr>
          <w:p w14:paraId="6FFE72D8">
            <w:pPr>
              <w:pStyle w:val="14"/>
              <w:spacing w:before="152"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076128A0">
            <w:pPr>
              <w:pStyle w:val="14"/>
              <w:spacing w:before="24" w:line="228" w:lineRule="auto"/>
              <w:ind w:left="1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1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14.1（3）项</w:t>
            </w:r>
          </w:p>
        </w:tc>
        <w:tc>
          <w:tcPr>
            <w:tcW w:w="1741" w:type="dxa"/>
            <w:vAlign w:val="top"/>
          </w:tcPr>
          <w:p w14:paraId="7D3699CE">
            <w:pPr>
              <w:pStyle w:val="14"/>
              <w:spacing w:before="152" w:line="252" w:lineRule="auto"/>
              <w:ind w:left="113" w:right="159" w:hanging="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运行监督、维修</w:t>
            </w:r>
            <w:r>
              <w:rPr>
                <w:rFonts w:hint="eastAsia" w:asciiTheme="minorEastAsia" w:hAnsiTheme="minorEastAsia" w:eastAsiaTheme="minorEastAsia" w:cstheme="minorEastAsia"/>
                <w:color w:val="auto"/>
                <w:spacing w:val="3"/>
                <w:w w:val="100"/>
                <w:sz w:val="20"/>
                <w:szCs w:val="20"/>
                <w:highlight w:val="none"/>
              </w:rPr>
              <w:t>期限</w:t>
            </w:r>
          </w:p>
        </w:tc>
        <w:tc>
          <w:tcPr>
            <w:tcW w:w="5181" w:type="dxa"/>
            <w:tcBorders>
              <w:right w:val="single" w:color="000000" w:sz="2" w:space="0"/>
            </w:tcBorders>
            <w:vAlign w:val="top"/>
          </w:tcPr>
          <w:p w14:paraId="5777A072">
            <w:pPr>
              <w:rPr>
                <w:rFonts w:hint="eastAsia" w:asciiTheme="minorEastAsia" w:hAnsiTheme="minorEastAsia" w:eastAsiaTheme="minorEastAsia" w:cstheme="minorEastAsia"/>
                <w:color w:val="auto"/>
                <w:w w:val="100"/>
                <w:sz w:val="21"/>
                <w:highlight w:val="none"/>
              </w:rPr>
            </w:pPr>
          </w:p>
        </w:tc>
      </w:tr>
      <w:tr w14:paraId="72BD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5D5A80AD">
            <w:pPr>
              <w:pStyle w:val="14"/>
              <w:spacing w:before="154"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25056F85">
            <w:pPr>
              <w:pStyle w:val="14"/>
              <w:spacing w:before="24" w:line="228" w:lineRule="auto"/>
              <w:ind w:left="1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1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14.1（5）项</w:t>
            </w:r>
          </w:p>
        </w:tc>
        <w:tc>
          <w:tcPr>
            <w:tcW w:w="1741" w:type="dxa"/>
            <w:tcBorders>
              <w:bottom w:val="single" w:color="000000" w:sz="2" w:space="0"/>
            </w:tcBorders>
            <w:vAlign w:val="top"/>
          </w:tcPr>
          <w:p w14:paraId="257267B3">
            <w:pPr>
              <w:pStyle w:val="14"/>
              <w:spacing w:before="290" w:line="228" w:lineRule="auto"/>
              <w:ind w:left="11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7"/>
                <w:w w:val="100"/>
                <w:sz w:val="20"/>
                <w:szCs w:val="20"/>
                <w:highlight w:val="none"/>
              </w:rPr>
              <w:t>货物回收的约定</w:t>
            </w:r>
          </w:p>
        </w:tc>
        <w:tc>
          <w:tcPr>
            <w:tcW w:w="5181" w:type="dxa"/>
            <w:tcBorders>
              <w:bottom w:val="single" w:color="000000" w:sz="2" w:space="0"/>
              <w:right w:val="single" w:color="000000" w:sz="2" w:space="0"/>
            </w:tcBorders>
            <w:vAlign w:val="top"/>
          </w:tcPr>
          <w:p w14:paraId="2D5B3794">
            <w:pPr>
              <w:rPr>
                <w:rFonts w:hint="eastAsia" w:asciiTheme="minorEastAsia" w:hAnsiTheme="minorEastAsia" w:eastAsiaTheme="minorEastAsia" w:cstheme="minorEastAsia"/>
                <w:color w:val="auto"/>
                <w:w w:val="100"/>
                <w:sz w:val="21"/>
                <w:highlight w:val="none"/>
              </w:rPr>
            </w:pPr>
          </w:p>
        </w:tc>
      </w:tr>
    </w:tbl>
    <w:p w14:paraId="5E4CF815">
      <w:pPr>
        <w:rPr>
          <w:rFonts w:hint="eastAsia" w:asciiTheme="minorEastAsia" w:hAnsiTheme="minorEastAsia" w:eastAsiaTheme="minorEastAsia" w:cstheme="minorEastAsia"/>
          <w:color w:val="auto"/>
          <w:w w:val="100"/>
          <w:sz w:val="21"/>
          <w:highlight w:val="none"/>
        </w:rPr>
      </w:pPr>
    </w:p>
    <w:p w14:paraId="75890C93">
      <w:pPr>
        <w:rPr>
          <w:rFonts w:hint="eastAsia" w:asciiTheme="minorEastAsia" w:hAnsiTheme="minorEastAsia" w:eastAsiaTheme="minorEastAsia" w:cstheme="minorEastAsia"/>
          <w:color w:val="auto"/>
          <w:w w:val="100"/>
          <w:sz w:val="21"/>
          <w:szCs w:val="21"/>
          <w:highlight w:val="none"/>
        </w:rPr>
        <w:sectPr>
          <w:headerReference r:id="rId62" w:type="default"/>
          <w:footerReference r:id="rId63" w:type="default"/>
          <w:pgSz w:w="11906" w:h="16839"/>
          <w:pgMar w:top="1116" w:right="1572" w:bottom="1302" w:left="1785" w:header="1096" w:footer="1066" w:gutter="0"/>
          <w:pgNumType w:fmt="decimal"/>
          <w:cols w:space="720" w:num="1"/>
        </w:sectPr>
      </w:pPr>
    </w:p>
    <w:p w14:paraId="79013A53">
      <w:pPr>
        <w:spacing w:before="82"/>
        <w:rPr>
          <w:rFonts w:hint="eastAsia" w:asciiTheme="minorEastAsia" w:hAnsiTheme="minorEastAsia" w:eastAsiaTheme="minorEastAsia" w:cstheme="minorEastAsia"/>
          <w:color w:val="auto"/>
          <w:w w:val="100"/>
          <w:highlight w:val="none"/>
        </w:rPr>
      </w:pPr>
      <w:r>
        <w:rPr>
          <w:rFonts w:hint="eastAsia" w:asciiTheme="minorEastAsia" w:hAnsiTheme="minorEastAsia" w:eastAsiaTheme="minorEastAsia" w:cstheme="minorEastAsia"/>
          <w:color w:val="auto"/>
          <w:w w:val="100"/>
          <w:highlight w:val="none"/>
        </w:rPr>
        <w:pict>
          <v:shape id="_x0000_s1065" o:spid="_x0000_s1065" style="position:absolute;left:0pt;margin-left:90pt;margin-top:56.75pt;height:1pt;width:415.3pt;mso-position-horizontal-relative:page;mso-position-vertical-relative:page;z-index:251689984;mso-width-relative:page;mso-height-relative:page;" fillcolor="#000000" filled="t" stroked="f" coordsize="8305,20" o:allowincell="f" path="m0,0l8305,0,8305,19,0,19,0,0xe">
            <v:path/>
            <v:fill on="t" focussize="0,0"/>
            <v:stroke on="f"/>
            <v:imagedata o:title=""/>
            <o:lock v:ext="edit"/>
          </v:shape>
        </w:pict>
      </w:r>
    </w:p>
    <w:tbl>
      <w:tblPr>
        <w:tblStyle w:val="13"/>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30D7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1FB0FAD7">
            <w:pPr>
              <w:pStyle w:val="14"/>
              <w:spacing w:before="152"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01F2556A">
            <w:pPr>
              <w:pStyle w:val="14"/>
              <w:spacing w:before="24" w:line="228" w:lineRule="auto"/>
              <w:ind w:left="1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1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14.1（6）项</w:t>
            </w:r>
          </w:p>
        </w:tc>
        <w:tc>
          <w:tcPr>
            <w:tcW w:w="1741" w:type="dxa"/>
            <w:tcBorders>
              <w:top w:val="single" w:color="000000" w:sz="2" w:space="0"/>
            </w:tcBorders>
            <w:vAlign w:val="top"/>
          </w:tcPr>
          <w:p w14:paraId="174B1EDE">
            <w:pPr>
              <w:pStyle w:val="14"/>
              <w:spacing w:before="151" w:line="252" w:lineRule="auto"/>
              <w:ind w:left="111" w:right="159" w:firstLine="17"/>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乙方提供的其他</w:t>
            </w:r>
            <w:r>
              <w:rPr>
                <w:rFonts w:hint="eastAsia" w:asciiTheme="minorEastAsia" w:hAnsiTheme="minorEastAsia" w:eastAsiaTheme="minorEastAsia" w:cstheme="minorEastAsia"/>
                <w:color w:val="auto"/>
                <w:spacing w:val="4"/>
                <w:w w:val="100"/>
                <w:sz w:val="20"/>
                <w:szCs w:val="20"/>
                <w:highlight w:val="none"/>
              </w:rPr>
              <w:t>服务</w:t>
            </w:r>
          </w:p>
        </w:tc>
        <w:tc>
          <w:tcPr>
            <w:tcW w:w="5181" w:type="dxa"/>
            <w:tcBorders>
              <w:top w:val="single" w:color="000000" w:sz="2" w:space="0"/>
              <w:right w:val="single" w:color="000000" w:sz="2" w:space="0"/>
            </w:tcBorders>
            <w:vAlign w:val="top"/>
          </w:tcPr>
          <w:p w14:paraId="5D3FF9D2">
            <w:pPr>
              <w:rPr>
                <w:rFonts w:hint="eastAsia" w:asciiTheme="minorEastAsia" w:hAnsiTheme="minorEastAsia" w:eastAsiaTheme="minorEastAsia" w:cstheme="minorEastAsia"/>
                <w:color w:val="auto"/>
                <w:w w:val="100"/>
                <w:sz w:val="21"/>
                <w:highlight w:val="none"/>
              </w:rPr>
            </w:pPr>
          </w:p>
        </w:tc>
      </w:tr>
      <w:tr w14:paraId="6E1D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996CF51">
            <w:pPr>
              <w:pStyle w:val="14"/>
              <w:spacing w:before="123" w:line="254"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3"/>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15.1</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542F6C51">
            <w:pPr>
              <w:pStyle w:val="14"/>
              <w:spacing w:before="123" w:line="254" w:lineRule="auto"/>
              <w:ind w:left="112" w:right="159" w:hanging="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修理、重作、更换相关具体规定</w:t>
            </w:r>
          </w:p>
        </w:tc>
        <w:tc>
          <w:tcPr>
            <w:tcW w:w="5181" w:type="dxa"/>
            <w:tcBorders>
              <w:right w:val="single" w:color="000000" w:sz="2" w:space="0"/>
            </w:tcBorders>
            <w:vAlign w:val="top"/>
          </w:tcPr>
          <w:p w14:paraId="0A8CD9BA">
            <w:pPr>
              <w:rPr>
                <w:rFonts w:hint="eastAsia" w:asciiTheme="minorEastAsia" w:hAnsiTheme="minorEastAsia" w:eastAsiaTheme="minorEastAsia" w:cstheme="minorEastAsia"/>
                <w:color w:val="auto"/>
                <w:w w:val="100"/>
                <w:sz w:val="21"/>
                <w:highlight w:val="none"/>
              </w:rPr>
            </w:pPr>
          </w:p>
        </w:tc>
      </w:tr>
      <w:tr w14:paraId="3CCA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53EEF6EE">
            <w:pPr>
              <w:pStyle w:val="14"/>
              <w:spacing w:before="124" w:line="228" w:lineRule="auto"/>
              <w:ind w:left="50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p>
          <w:p w14:paraId="319F2B77">
            <w:pPr>
              <w:pStyle w:val="14"/>
              <w:spacing w:before="26" w:line="228" w:lineRule="auto"/>
              <w:ind w:left="12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w w:val="100"/>
                <w:sz w:val="20"/>
                <w:szCs w:val="20"/>
                <w:highlight w:val="none"/>
              </w:rPr>
              <w:t>第</w:t>
            </w:r>
            <w:r>
              <w:rPr>
                <w:rFonts w:hint="eastAsia" w:asciiTheme="minorEastAsia" w:hAnsiTheme="minorEastAsia" w:eastAsiaTheme="minorEastAsia" w:cstheme="minorEastAsia"/>
                <w:color w:val="auto"/>
                <w:spacing w:val="-17"/>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rPr>
              <w:t>15.2（2）项</w:t>
            </w:r>
          </w:p>
        </w:tc>
        <w:tc>
          <w:tcPr>
            <w:tcW w:w="1741" w:type="dxa"/>
            <w:vAlign w:val="top"/>
          </w:tcPr>
          <w:p w14:paraId="276E4E12">
            <w:pPr>
              <w:pStyle w:val="14"/>
              <w:spacing w:before="260" w:line="228"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迟延交货赔偿费</w:t>
            </w:r>
          </w:p>
        </w:tc>
        <w:tc>
          <w:tcPr>
            <w:tcW w:w="5181" w:type="dxa"/>
            <w:tcBorders>
              <w:right w:val="single" w:color="000000" w:sz="2" w:space="0"/>
            </w:tcBorders>
            <w:vAlign w:val="top"/>
          </w:tcPr>
          <w:p w14:paraId="60D7CD0D">
            <w:pPr>
              <w:rPr>
                <w:rFonts w:hint="eastAsia" w:asciiTheme="minorEastAsia" w:hAnsiTheme="minorEastAsia" w:eastAsiaTheme="minorEastAsia" w:cstheme="minorEastAsia"/>
                <w:color w:val="auto"/>
                <w:w w:val="100"/>
                <w:sz w:val="21"/>
                <w:highlight w:val="none"/>
              </w:rPr>
            </w:pPr>
          </w:p>
        </w:tc>
      </w:tr>
      <w:tr w14:paraId="3E80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63155D4B">
            <w:pPr>
              <w:pStyle w:val="14"/>
              <w:spacing w:before="125" w:line="254"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3"/>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15.3</w:t>
            </w:r>
            <w:r>
              <w:rPr>
                <w:rFonts w:hint="eastAsia" w:asciiTheme="minorEastAsia" w:hAnsiTheme="minorEastAsia" w:eastAsiaTheme="minorEastAsia" w:cstheme="minorEastAsia"/>
                <w:color w:val="auto"/>
                <w:spacing w:val="-37"/>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vAlign w:val="top"/>
          </w:tcPr>
          <w:p w14:paraId="2639AD76">
            <w:pPr>
              <w:pStyle w:val="14"/>
              <w:spacing w:before="262" w:line="228" w:lineRule="auto"/>
              <w:ind w:left="109"/>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逾期付款利息</w:t>
            </w:r>
          </w:p>
        </w:tc>
        <w:tc>
          <w:tcPr>
            <w:tcW w:w="5181" w:type="dxa"/>
            <w:tcBorders>
              <w:right w:val="single" w:color="000000" w:sz="2" w:space="0"/>
            </w:tcBorders>
            <w:vAlign w:val="top"/>
          </w:tcPr>
          <w:p w14:paraId="428244F6">
            <w:pPr>
              <w:rPr>
                <w:rFonts w:hint="eastAsia" w:asciiTheme="minorEastAsia" w:hAnsiTheme="minorEastAsia" w:eastAsiaTheme="minorEastAsia" w:cstheme="minorEastAsia"/>
                <w:color w:val="auto"/>
                <w:w w:val="100"/>
                <w:sz w:val="21"/>
                <w:highlight w:val="none"/>
              </w:rPr>
            </w:pPr>
          </w:p>
        </w:tc>
      </w:tr>
      <w:tr w14:paraId="536A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4349C642">
            <w:pPr>
              <w:pStyle w:val="14"/>
              <w:spacing w:before="196" w:line="254" w:lineRule="auto"/>
              <w:ind w:left="348" w:right="331"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15.4</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tcBorders>
              <w:left w:val="single" w:color="000000" w:sz="2" w:space="0"/>
              <w:bottom w:val="single" w:color="000000" w:sz="2" w:space="0"/>
              <w:right w:val="single" w:color="000000" w:sz="2" w:space="0"/>
            </w:tcBorders>
            <w:vAlign w:val="top"/>
          </w:tcPr>
          <w:p w14:paraId="66D66816">
            <w:pPr>
              <w:spacing w:line="267" w:lineRule="auto"/>
              <w:rPr>
                <w:rFonts w:hint="eastAsia" w:asciiTheme="minorEastAsia" w:hAnsiTheme="minorEastAsia" w:eastAsiaTheme="minorEastAsia" w:cstheme="minorEastAsia"/>
                <w:color w:val="auto"/>
                <w:w w:val="100"/>
                <w:sz w:val="21"/>
                <w:highlight w:val="none"/>
              </w:rPr>
            </w:pPr>
          </w:p>
          <w:p w14:paraId="5DA849FF">
            <w:pPr>
              <w:pStyle w:val="14"/>
              <w:spacing w:before="65" w:line="228" w:lineRule="auto"/>
              <w:ind w:left="114"/>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其他违约责任</w:t>
            </w:r>
          </w:p>
        </w:tc>
        <w:tc>
          <w:tcPr>
            <w:tcW w:w="5181" w:type="dxa"/>
            <w:tcBorders>
              <w:left w:val="single" w:color="000000" w:sz="2" w:space="0"/>
              <w:bottom w:val="single" w:color="000000" w:sz="2" w:space="0"/>
              <w:right w:val="single" w:color="000000" w:sz="2" w:space="0"/>
            </w:tcBorders>
            <w:vAlign w:val="top"/>
          </w:tcPr>
          <w:p w14:paraId="6AD6D723">
            <w:pPr>
              <w:rPr>
                <w:rFonts w:hint="eastAsia" w:asciiTheme="minorEastAsia" w:hAnsiTheme="minorEastAsia" w:eastAsiaTheme="minorEastAsia" w:cstheme="minorEastAsia"/>
                <w:color w:val="auto"/>
                <w:w w:val="100"/>
                <w:sz w:val="21"/>
                <w:highlight w:val="none"/>
              </w:rPr>
            </w:pPr>
          </w:p>
        </w:tc>
      </w:tr>
      <w:tr w14:paraId="1A0F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620" w:type="dxa"/>
            <w:tcBorders>
              <w:top w:val="single" w:color="000000" w:sz="2" w:space="0"/>
              <w:left w:val="single" w:color="000000" w:sz="2" w:space="0"/>
              <w:right w:val="single" w:color="000000" w:sz="2" w:space="0"/>
            </w:tcBorders>
            <w:vAlign w:val="top"/>
          </w:tcPr>
          <w:p w14:paraId="1638C95A">
            <w:pPr>
              <w:spacing w:line="312" w:lineRule="auto"/>
              <w:rPr>
                <w:rFonts w:hint="eastAsia" w:asciiTheme="minorEastAsia" w:hAnsiTheme="minorEastAsia" w:eastAsiaTheme="minorEastAsia" w:cstheme="minorEastAsia"/>
                <w:color w:val="auto"/>
                <w:w w:val="100"/>
                <w:sz w:val="21"/>
                <w:highlight w:val="none"/>
              </w:rPr>
            </w:pPr>
          </w:p>
          <w:p w14:paraId="247FFA9F">
            <w:pPr>
              <w:spacing w:line="313" w:lineRule="auto"/>
              <w:rPr>
                <w:rFonts w:hint="eastAsia" w:asciiTheme="minorEastAsia" w:hAnsiTheme="minorEastAsia" w:eastAsiaTheme="minorEastAsia" w:cstheme="minorEastAsia"/>
                <w:color w:val="auto"/>
                <w:w w:val="100"/>
                <w:sz w:val="21"/>
                <w:highlight w:val="none"/>
              </w:rPr>
            </w:pPr>
          </w:p>
          <w:p w14:paraId="53EE8D85">
            <w:pPr>
              <w:pStyle w:val="14"/>
              <w:spacing w:before="65" w:line="252" w:lineRule="auto"/>
              <w:ind w:left="348" w:right="331"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21"/>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19.2</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tcBorders>
              <w:top w:val="single" w:color="000000" w:sz="2" w:space="0"/>
              <w:left w:val="single" w:color="000000" w:sz="2" w:space="0"/>
              <w:right w:val="single" w:color="000000" w:sz="2" w:space="0"/>
            </w:tcBorders>
            <w:vAlign w:val="top"/>
          </w:tcPr>
          <w:p w14:paraId="21E0514B">
            <w:pPr>
              <w:spacing w:line="254" w:lineRule="auto"/>
              <w:rPr>
                <w:rFonts w:hint="eastAsia" w:asciiTheme="minorEastAsia" w:hAnsiTheme="minorEastAsia" w:eastAsiaTheme="minorEastAsia" w:cstheme="minorEastAsia"/>
                <w:color w:val="auto"/>
                <w:w w:val="100"/>
                <w:sz w:val="21"/>
                <w:highlight w:val="none"/>
              </w:rPr>
            </w:pPr>
          </w:p>
          <w:p w14:paraId="1E0A3F67">
            <w:pPr>
              <w:spacing w:line="254" w:lineRule="auto"/>
              <w:rPr>
                <w:rFonts w:hint="eastAsia" w:asciiTheme="minorEastAsia" w:hAnsiTheme="minorEastAsia" w:eastAsiaTheme="minorEastAsia" w:cstheme="minorEastAsia"/>
                <w:color w:val="auto"/>
                <w:w w:val="100"/>
                <w:sz w:val="21"/>
                <w:highlight w:val="none"/>
              </w:rPr>
            </w:pPr>
          </w:p>
          <w:p w14:paraId="1DED3040">
            <w:pPr>
              <w:spacing w:line="255" w:lineRule="auto"/>
              <w:rPr>
                <w:rFonts w:hint="eastAsia" w:asciiTheme="minorEastAsia" w:hAnsiTheme="minorEastAsia" w:eastAsiaTheme="minorEastAsia" w:cstheme="minorEastAsia"/>
                <w:color w:val="auto"/>
                <w:w w:val="100"/>
                <w:sz w:val="21"/>
                <w:highlight w:val="none"/>
              </w:rPr>
            </w:pPr>
          </w:p>
          <w:p w14:paraId="09E90D86">
            <w:pPr>
              <w:pStyle w:val="14"/>
              <w:spacing w:before="65" w:line="228" w:lineRule="auto"/>
              <w:ind w:left="11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解决争议的方法</w:t>
            </w:r>
          </w:p>
        </w:tc>
        <w:tc>
          <w:tcPr>
            <w:tcW w:w="5181" w:type="dxa"/>
            <w:tcBorders>
              <w:top w:val="single" w:color="000000" w:sz="2" w:space="0"/>
              <w:left w:val="single" w:color="000000" w:sz="2" w:space="0"/>
              <w:right w:val="single" w:color="000000" w:sz="2" w:space="0"/>
            </w:tcBorders>
            <w:vAlign w:val="top"/>
          </w:tcPr>
          <w:p w14:paraId="2D883C3F">
            <w:pPr>
              <w:pStyle w:val="14"/>
              <w:spacing w:before="140" w:line="369" w:lineRule="auto"/>
              <w:ind w:left="113" w:right="137" w:firstLine="15"/>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因本合同及合同有关事项发生的争议，按下列第</w:t>
            </w:r>
            <w:r>
              <w:rPr>
                <w:rFonts w:hint="eastAsia" w:asciiTheme="minorEastAsia" w:hAnsiTheme="minorEastAsia" w:eastAsiaTheme="minorEastAsia" w:cstheme="minorEastAsia"/>
                <w:color w:val="auto"/>
                <w:spacing w:val="-90"/>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u w:val="single" w:color="auto"/>
              </w:rPr>
              <w:t xml:space="preserve">   </w:t>
            </w:r>
            <w:r>
              <w:rPr>
                <w:rFonts w:hint="eastAsia" w:asciiTheme="minorEastAsia" w:hAnsiTheme="minorEastAsia" w:eastAsiaTheme="minorEastAsia" w:cstheme="minorEastAsia"/>
                <w:color w:val="auto"/>
                <w:spacing w:val="-89"/>
                <w:w w:val="100"/>
                <w:sz w:val="20"/>
                <w:szCs w:val="20"/>
                <w:highlight w:val="none"/>
              </w:rPr>
              <w:t xml:space="preserve"> </w:t>
            </w:r>
            <w:r>
              <w:rPr>
                <w:rFonts w:hint="eastAsia" w:asciiTheme="minorEastAsia" w:hAnsiTheme="minorEastAsia" w:eastAsiaTheme="minorEastAsia" w:cstheme="minorEastAsia"/>
                <w:color w:val="auto"/>
                <w:spacing w:val="8"/>
                <w:w w:val="100"/>
                <w:sz w:val="20"/>
                <w:szCs w:val="20"/>
                <w:highlight w:val="none"/>
              </w:rPr>
              <w:t>种</w:t>
            </w:r>
            <w:r>
              <w:rPr>
                <w:rFonts w:hint="eastAsia" w:asciiTheme="minorEastAsia" w:hAnsiTheme="minorEastAsia" w:eastAsiaTheme="minorEastAsia" w:cstheme="minorEastAsia"/>
                <w:color w:val="auto"/>
                <w:spacing w:val="5"/>
                <w:w w:val="100"/>
                <w:sz w:val="20"/>
                <w:szCs w:val="20"/>
                <w:highlight w:val="none"/>
              </w:rPr>
              <w:t>方式解决：</w:t>
            </w:r>
          </w:p>
          <w:p w14:paraId="1527CD2E">
            <w:pPr>
              <w:pStyle w:val="14"/>
              <w:spacing w:line="299" w:lineRule="auto"/>
              <w:ind w:left="111" w:right="186" w:firstLine="10"/>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4"/>
                <w:w w:val="100"/>
                <w:sz w:val="20"/>
                <w:szCs w:val="20"/>
                <w:highlight w:val="none"/>
              </w:rPr>
              <w:t>（1）向</w:t>
            </w:r>
            <w:r>
              <w:rPr>
                <w:rFonts w:hint="eastAsia" w:asciiTheme="minorEastAsia" w:hAnsiTheme="minorEastAsia" w:eastAsiaTheme="minorEastAsia" w:cstheme="minorEastAsia"/>
                <w:color w:val="auto"/>
                <w:spacing w:val="-99"/>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u w:val="single" w:color="auto"/>
              </w:rPr>
              <w:t xml:space="preserve">                     </w:t>
            </w:r>
            <w:r>
              <w:rPr>
                <w:rFonts w:hint="eastAsia" w:asciiTheme="minorEastAsia" w:hAnsiTheme="minorEastAsia" w:eastAsiaTheme="minorEastAsia" w:cstheme="minorEastAsia"/>
                <w:color w:val="auto"/>
                <w:spacing w:val="-92"/>
                <w:w w:val="100"/>
                <w:sz w:val="20"/>
                <w:szCs w:val="20"/>
                <w:highlight w:val="none"/>
              </w:rPr>
              <w:t xml:space="preserve"> </w:t>
            </w:r>
            <w:r>
              <w:rPr>
                <w:rFonts w:hint="eastAsia" w:asciiTheme="minorEastAsia" w:hAnsiTheme="minorEastAsia" w:eastAsiaTheme="minorEastAsia" w:cstheme="minorEastAsia"/>
                <w:color w:val="auto"/>
                <w:spacing w:val="4"/>
                <w:w w:val="100"/>
                <w:sz w:val="20"/>
                <w:szCs w:val="20"/>
                <w:highlight w:val="none"/>
              </w:rPr>
              <w:t>仲裁委员会申请仲裁，</w:t>
            </w:r>
            <w:r>
              <w:rPr>
                <w:rFonts w:hint="eastAsia" w:asciiTheme="minorEastAsia" w:hAnsiTheme="minorEastAsia" w:eastAsiaTheme="minorEastAsia" w:cstheme="minorEastAsia"/>
                <w:color w:val="auto"/>
                <w:spacing w:val="5"/>
                <w:w w:val="100"/>
                <w:sz w:val="20"/>
                <w:szCs w:val="20"/>
                <w:highlight w:val="none"/>
              </w:rPr>
              <w:t>仲裁地点为</w:t>
            </w:r>
            <w:r>
              <w:rPr>
                <w:rFonts w:hint="eastAsia" w:asciiTheme="minorEastAsia" w:hAnsiTheme="minorEastAsia" w:eastAsiaTheme="minorEastAsia" w:cstheme="minorEastAsia"/>
                <w:color w:val="auto"/>
                <w:spacing w:val="-89"/>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u w:val="single" w:color="auto"/>
              </w:rPr>
              <w:t xml:space="preserve">           </w:t>
            </w:r>
            <w:r>
              <w:rPr>
                <w:rFonts w:hint="eastAsia" w:asciiTheme="minorEastAsia" w:hAnsiTheme="minorEastAsia" w:eastAsiaTheme="minorEastAsia" w:cstheme="minorEastAsia"/>
                <w:color w:val="auto"/>
                <w:spacing w:val="5"/>
                <w:w w:val="100"/>
                <w:sz w:val="20"/>
                <w:szCs w:val="20"/>
                <w:highlight w:val="none"/>
              </w:rPr>
              <w:t>；</w:t>
            </w:r>
          </w:p>
          <w:p w14:paraId="71DCF9D2">
            <w:pPr>
              <w:pStyle w:val="14"/>
              <w:spacing w:before="42" w:line="216" w:lineRule="auto"/>
              <w:ind w:left="122"/>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5"/>
                <w:w w:val="100"/>
                <w:sz w:val="20"/>
                <w:szCs w:val="20"/>
                <w:highlight w:val="none"/>
              </w:rPr>
              <w:t>（2）向</w:t>
            </w:r>
            <w:r>
              <w:rPr>
                <w:rFonts w:hint="eastAsia" w:asciiTheme="minorEastAsia" w:hAnsiTheme="minorEastAsia" w:eastAsiaTheme="minorEastAsia" w:cstheme="minorEastAsia"/>
                <w:color w:val="auto"/>
                <w:spacing w:val="-91"/>
                <w:w w:val="100"/>
                <w:sz w:val="20"/>
                <w:szCs w:val="20"/>
                <w:highlight w:val="none"/>
              </w:rPr>
              <w:t xml:space="preserve"> </w:t>
            </w:r>
            <w:r>
              <w:rPr>
                <w:rFonts w:hint="eastAsia" w:asciiTheme="minorEastAsia" w:hAnsiTheme="minorEastAsia" w:eastAsiaTheme="minorEastAsia" w:cstheme="minorEastAsia"/>
                <w:color w:val="auto"/>
                <w:w w:val="100"/>
                <w:sz w:val="20"/>
                <w:szCs w:val="20"/>
                <w:highlight w:val="none"/>
                <w:u w:val="single" w:color="auto"/>
              </w:rPr>
              <w:t xml:space="preserve">                     </w:t>
            </w:r>
            <w:r>
              <w:rPr>
                <w:rFonts w:hint="eastAsia" w:asciiTheme="minorEastAsia" w:hAnsiTheme="minorEastAsia" w:eastAsiaTheme="minorEastAsia" w:cstheme="minorEastAsia"/>
                <w:color w:val="auto"/>
                <w:spacing w:val="-89"/>
                <w:w w:val="100"/>
                <w:sz w:val="20"/>
                <w:szCs w:val="20"/>
                <w:highlight w:val="none"/>
              </w:rPr>
              <w:t xml:space="preserve"> </w:t>
            </w:r>
            <w:r>
              <w:rPr>
                <w:rFonts w:hint="eastAsia" w:asciiTheme="minorEastAsia" w:hAnsiTheme="minorEastAsia" w:eastAsiaTheme="minorEastAsia" w:cstheme="minorEastAsia"/>
                <w:color w:val="auto"/>
                <w:spacing w:val="5"/>
                <w:w w:val="100"/>
                <w:sz w:val="20"/>
                <w:szCs w:val="20"/>
                <w:highlight w:val="none"/>
              </w:rPr>
              <w:t>人民法院起诉。</w:t>
            </w:r>
          </w:p>
        </w:tc>
      </w:tr>
      <w:tr w14:paraId="27ADC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475C450D">
            <w:pPr>
              <w:pStyle w:val="14"/>
              <w:spacing w:before="146" w:line="252" w:lineRule="auto"/>
              <w:ind w:left="348" w:right="328" w:firstLine="156"/>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6"/>
                <w:w w:val="100"/>
                <w:sz w:val="20"/>
                <w:szCs w:val="20"/>
                <w:highlight w:val="none"/>
              </w:rPr>
              <w:t>第二节</w:t>
            </w:r>
            <w:r>
              <w:rPr>
                <w:rFonts w:hint="eastAsia" w:asciiTheme="minorEastAsia" w:hAnsiTheme="minorEastAsia" w:eastAsiaTheme="minorEastAsia" w:cstheme="minorEastAsia"/>
                <w:color w:val="auto"/>
                <w:spacing w:val="1"/>
                <w:w w:val="100"/>
                <w:sz w:val="20"/>
                <w:szCs w:val="20"/>
                <w:highlight w:val="none"/>
              </w:rPr>
              <w:t>第</w:t>
            </w:r>
            <w:r>
              <w:rPr>
                <w:rFonts w:hint="eastAsia" w:asciiTheme="minorEastAsia" w:hAnsiTheme="minorEastAsia" w:eastAsiaTheme="minorEastAsia" w:cstheme="minorEastAsia"/>
                <w:color w:val="auto"/>
                <w:spacing w:val="-33"/>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23.1</w:t>
            </w:r>
            <w:r>
              <w:rPr>
                <w:rFonts w:hint="eastAsia" w:asciiTheme="minorEastAsia" w:hAnsiTheme="minorEastAsia" w:eastAsiaTheme="minorEastAsia" w:cstheme="minorEastAsia"/>
                <w:color w:val="auto"/>
                <w:spacing w:val="-39"/>
                <w:w w:val="100"/>
                <w:sz w:val="20"/>
                <w:szCs w:val="20"/>
                <w:highlight w:val="none"/>
              </w:rPr>
              <w:t xml:space="preserve"> </w:t>
            </w:r>
            <w:r>
              <w:rPr>
                <w:rFonts w:hint="eastAsia" w:asciiTheme="minorEastAsia" w:hAnsiTheme="minorEastAsia" w:eastAsiaTheme="minorEastAsia" w:cstheme="minorEastAsia"/>
                <w:color w:val="auto"/>
                <w:spacing w:val="1"/>
                <w:w w:val="100"/>
                <w:sz w:val="20"/>
                <w:szCs w:val="20"/>
                <w:highlight w:val="none"/>
              </w:rPr>
              <w:t>款</w:t>
            </w:r>
          </w:p>
        </w:tc>
        <w:tc>
          <w:tcPr>
            <w:tcW w:w="1741" w:type="dxa"/>
            <w:tcBorders>
              <w:bottom w:val="single" w:color="000000" w:sz="2" w:space="0"/>
            </w:tcBorders>
            <w:vAlign w:val="top"/>
          </w:tcPr>
          <w:p w14:paraId="62EB2133">
            <w:pPr>
              <w:pStyle w:val="14"/>
              <w:spacing w:before="282" w:line="228" w:lineRule="auto"/>
              <w:ind w:left="111"/>
              <w:rPr>
                <w:rFonts w:hint="eastAsia" w:asciiTheme="minorEastAsia" w:hAnsiTheme="minorEastAsia" w:eastAsiaTheme="minorEastAsia" w:cstheme="minorEastAsia"/>
                <w:color w:val="auto"/>
                <w:w w:val="100"/>
                <w:sz w:val="20"/>
                <w:szCs w:val="20"/>
                <w:highlight w:val="none"/>
              </w:rPr>
            </w:pPr>
            <w:r>
              <w:rPr>
                <w:rFonts w:hint="eastAsia" w:asciiTheme="minorEastAsia" w:hAnsiTheme="minorEastAsia" w:eastAsiaTheme="minorEastAsia" w:cstheme="minorEastAsia"/>
                <w:color w:val="auto"/>
                <w:spacing w:val="8"/>
                <w:w w:val="100"/>
                <w:sz w:val="20"/>
                <w:szCs w:val="20"/>
                <w:highlight w:val="none"/>
              </w:rPr>
              <w:t>其他专用条款</w:t>
            </w:r>
          </w:p>
        </w:tc>
        <w:tc>
          <w:tcPr>
            <w:tcW w:w="5181" w:type="dxa"/>
            <w:tcBorders>
              <w:bottom w:val="single" w:color="000000" w:sz="2" w:space="0"/>
              <w:right w:val="single" w:color="000000" w:sz="2" w:space="0"/>
            </w:tcBorders>
            <w:vAlign w:val="top"/>
          </w:tcPr>
          <w:p w14:paraId="0DF1A650">
            <w:pPr>
              <w:rPr>
                <w:rFonts w:hint="eastAsia" w:asciiTheme="minorEastAsia" w:hAnsiTheme="minorEastAsia" w:eastAsiaTheme="minorEastAsia" w:cstheme="minorEastAsia"/>
                <w:color w:val="auto"/>
                <w:w w:val="100"/>
                <w:sz w:val="21"/>
                <w:highlight w:val="none"/>
              </w:rPr>
            </w:pPr>
          </w:p>
        </w:tc>
      </w:tr>
    </w:tbl>
    <w:p w14:paraId="3435534E">
      <w:pPr>
        <w:rPr>
          <w:rFonts w:hint="eastAsia" w:asciiTheme="minorEastAsia" w:hAnsiTheme="minorEastAsia" w:eastAsiaTheme="minorEastAsia" w:cstheme="minorEastAsia"/>
          <w:color w:val="auto"/>
          <w:w w:val="100"/>
          <w:sz w:val="21"/>
          <w:highlight w:val="none"/>
        </w:rPr>
      </w:pPr>
    </w:p>
    <w:p w14:paraId="786AF7FD">
      <w:pPr>
        <w:rPr>
          <w:rFonts w:hint="eastAsia" w:asciiTheme="minorEastAsia" w:hAnsiTheme="minorEastAsia" w:eastAsiaTheme="minorEastAsia" w:cstheme="minorEastAsia"/>
          <w:color w:val="auto"/>
          <w:w w:val="100"/>
          <w:highlight w:val="none"/>
        </w:rPr>
      </w:pPr>
    </w:p>
    <w:sectPr>
      <w:footerReference r:id="rId64" w:type="default"/>
      <w:pgSz w:w="11906" w:h="16839"/>
      <w:pgMar w:top="1116" w:right="1572" w:bottom="1302" w:left="1785" w:header="1096" w:footer="10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03AC">
    <w:pPr>
      <w:spacing w:line="226" w:lineRule="exact"/>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EE0E">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E2EE0E">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B464">
    <w:pPr>
      <w:spacing w:line="226" w:lineRule="exact"/>
      <w:ind w:left="41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5C53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E5C53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150A">
    <w:pPr>
      <w:spacing w:line="226" w:lineRule="exact"/>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CEE83">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ACCEE83">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8F49">
    <w:pPr>
      <w:spacing w:line="226" w:lineRule="exact"/>
      <w:ind w:left="41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BBC4E">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D7BBC4E">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C587">
    <w:pPr>
      <w:spacing w:line="226" w:lineRule="exact"/>
      <w:ind w:left="46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16CE4">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6216CE4">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A298">
    <w:pPr>
      <w:spacing w:line="226" w:lineRule="exact"/>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E85CE">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CE85CE">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EEE4">
    <w:pPr>
      <w:spacing w:line="226" w:lineRule="exact"/>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1CF94">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651CF94">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F316">
    <w:pPr>
      <w:spacing w:line="226" w:lineRule="exact"/>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09F48">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3109F48">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5696">
    <w:pPr>
      <w:spacing w:line="226" w:lineRule="exact"/>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EC90">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605EC90">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A360">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E5B42">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71E5B42">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D9D4">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6968B">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956968B">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D9F4">
    <w:pPr>
      <w:spacing w:line="226" w:lineRule="exact"/>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40CA1">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740CA1">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8E7C">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3C5CB">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5E3C5CB">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6418">
    <w:pPr>
      <w:spacing w:line="226" w:lineRule="exact"/>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90AFC">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C690AFC">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3D83">
    <w:pPr>
      <w:spacing w:line="226" w:lineRule="exact"/>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C84E7">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0BC84E7">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356E">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307B">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38D307B">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A5AC">
    <w:pPr>
      <w:spacing w:line="226" w:lineRule="exact"/>
      <w:ind w:left="48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93BB">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7D393BB">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6EAC">
    <w:pPr>
      <w:spacing w:line="226" w:lineRule="exact"/>
      <w:ind w:left="5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840C7">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38840C7">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9919">
    <w:pPr>
      <w:spacing w:line="226" w:lineRule="exact"/>
      <w:ind w:left="44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1DA1">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1FF1DA1">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7910">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BC90C">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FEBC90C">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13B7">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15524">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DD15524">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4FFC">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47EA">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C9247EA">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5C2E">
    <w:pPr>
      <w:spacing w:line="226" w:lineRule="exact"/>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080F0">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A080F0">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F1DD">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74C29">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EE74C29">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FF4A">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13F7B">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E313F7B">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D0A8">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B2377">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77B2377">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946D">
    <w:pPr>
      <w:spacing w:line="226" w:lineRule="exact"/>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0A754">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C10A754">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8CB3">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C86AF">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ABC86AF">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68BB">
    <w:pPr>
      <w:spacing w:line="173"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71CC1">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6171CC1">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E4D3">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00454">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D600454">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2A6B">
    <w:pPr>
      <w:spacing w:line="173"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9E43B">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EB9E43B">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3BD7">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34645">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9834645">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D5D6">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EB61D">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7CEB61D">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C90E">
    <w:pPr>
      <w:spacing w:line="226" w:lineRule="exact"/>
      <w:ind w:left="5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EA95C">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3EA95C">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654D">
    <w:pPr>
      <w:spacing w:line="226" w:lineRule="exact"/>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2A39">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63A2A39">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D146">
    <w:pPr>
      <w:spacing w:line="226" w:lineRule="exact"/>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9E2F5">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B29E2F5">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CDDF">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5E4F1">
                          <w:pPr>
                            <w:pStyle w:val="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D05E4F1">
                    <w:pPr>
                      <w:pStyle w:val="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D9DB">
    <w:pPr>
      <w:spacing w:line="226" w:lineRule="exact"/>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16A86">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7516A86">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02BB">
    <w:pPr>
      <w:spacing w:line="226" w:lineRule="exact"/>
      <w:ind w:left="44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D5E3B">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B0D5E3B">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1A0B">
    <w:pPr>
      <w:spacing w:line="226" w:lineRule="exact"/>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B87BB">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33B87BB">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6A21">
    <w:pPr>
      <w:spacing w:line="226" w:lineRule="exact"/>
      <w:ind w:left="41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01606">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5F01606">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2F6E">
    <w:pPr>
      <w:spacing w:line="226" w:lineRule="exact"/>
      <w:ind w:left="41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CFF43">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1CFF43">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621F">
    <w:pPr>
      <w:spacing w:line="96" w:lineRule="auto"/>
      <w:rPr>
        <w:rFonts w:ascii="Arial"/>
        <w:sz w:val="2"/>
      </w:rPr>
    </w:pPr>
    <w:r>
      <w:pict>
        <v:shape id="_x0000_s2050" o:spid="_x0000_s2050" style="position:absolute;left:0pt;margin-left:90pt;margin-top:54.85pt;height:1pt;width:415.3pt;mso-position-horizontal-relative:page;mso-position-vertical-relative:page;z-index:251660288;mso-width-relative:page;mso-height-relative:page;" fillcolor="#000000" filled="t" stroked="f" coordsize="8305,20" o:allowincell="f" path="m0,0l8305,0,8305,19,0,19,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55CE">
    <w:pPr>
      <w:spacing w:line="96" w:lineRule="auto"/>
      <w:rPr>
        <w:rFonts w:ascii="Arial"/>
        <w:sz w:val="2"/>
      </w:rPr>
    </w:pPr>
    <w:r>
      <w:pict>
        <v:shape id="_x0000_s2061" o:spid="_x0000_s2061" style="position:absolute;left:0pt;margin-left:90pt;margin-top:54.85pt;height:1pt;width:415.3pt;mso-position-horizontal-relative:page;mso-position-vertical-relative:page;z-index:251667456;mso-width-relative:page;mso-height-relative:page;" fillcolor="#000000" filled="t" stroked="f" coordsize="8305,20" o:allowincell="f" path="m0,0l8305,0,8305,19,0,19,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F2A2">
    <w:pPr>
      <w:spacing w:line="96" w:lineRule="auto"/>
      <w:rPr>
        <w:rFonts w:ascii="Arial"/>
        <w:sz w:val="2"/>
      </w:rPr>
    </w:pPr>
    <w:r>
      <w:pict>
        <v:shape id="_x0000_s2062" o:spid="_x0000_s2062" style="position:absolute;left:0pt;margin-left:90pt;margin-top:54.85pt;height:1pt;width:415.3pt;mso-position-horizontal-relative:page;mso-position-vertical-relative:page;z-index:251668480;mso-width-relative:page;mso-height-relative:page;" fillcolor="#000000" filled="t" stroked="f" coordsize="8305,20" o:allowincell="f" path="m0,0l8305,0,8305,19,0,19,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541D">
    <w:pPr>
      <w:spacing w:line="96" w:lineRule="auto"/>
      <w:rPr>
        <w:rFonts w:ascii="Arial"/>
        <w:sz w:val="2"/>
      </w:rPr>
    </w:pPr>
    <w:r>
      <w:pict>
        <v:shape id="_x0000_s2063" o:spid="_x0000_s2063" style="position:absolute;left:0pt;margin-left:90pt;margin-top:54.85pt;height:1pt;width:415.3pt;mso-position-horizontal-relative:page;mso-position-vertical-relative:page;z-index:251669504;mso-width-relative:page;mso-height-relative:page;" fillcolor="#000000" filled="t" stroked="f" coordsize="8305,20" o:allowincell="f" path="m0,0l8305,0,8305,19,0,19,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6F78">
    <w:pPr>
      <w:spacing w:line="96" w:lineRule="auto"/>
      <w:rPr>
        <w:rFonts w:ascii="Arial"/>
        <w:sz w:val="2"/>
      </w:rPr>
    </w:pPr>
    <w:r>
      <w:pict>
        <v:shape id="_x0000_s2064" o:spid="_x0000_s2064" style="position:absolute;left:0pt;margin-left:90pt;margin-top:54.85pt;height:1pt;width:415.3pt;mso-position-horizontal-relative:page;mso-position-vertical-relative:page;z-index:251666432;mso-width-relative:page;mso-height-relative:page;" fillcolor="#000000" filled="t" stroked="f" coordsize="8305,20" o:allowincell="f" path="m0,0l8305,0,8305,19,0,19,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71D66">
    <w:pPr>
      <w:spacing w:line="96" w:lineRule="auto"/>
      <w:rPr>
        <w:rFonts w:ascii="Arial"/>
        <w:sz w:val="2"/>
      </w:rPr>
    </w:pPr>
    <w:r>
      <w:pict>
        <v:shape id="_x0000_s2065" o:spid="_x0000_s2065" style="position:absolute;left:0pt;margin-left:90pt;margin-top:54.85pt;height:1pt;width:415.3pt;mso-position-horizontal-relative:page;mso-position-vertical-relative:page;z-index:251670528;mso-width-relative:page;mso-height-relative:page;" fillcolor="#000000" filled="t" stroked="f" coordsize="8305,20" o:allowincell="f" path="m0,0l8305,0,8305,19,0,19,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84F7">
    <w:pPr>
      <w:spacing w:line="96" w:lineRule="auto"/>
      <w:rPr>
        <w:rFonts w:ascii="Arial"/>
        <w:sz w:val="2"/>
      </w:rPr>
    </w:pPr>
    <w:r>
      <w:pict>
        <v:shape id="_x0000_s2066" o:spid="_x0000_s2066" style="position:absolute;left:0pt;margin-left:90pt;margin-top:54.85pt;height:1pt;width:415.3pt;mso-position-horizontal-relative:page;mso-position-vertical-relative:page;z-index:251671552;mso-width-relative:page;mso-height-relative:page;" fillcolor="#000000" filled="t" stroked="f" coordsize="8305,20" o:allowincell="f" path="m0,0l8305,0,8305,19,0,19,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9C30">
    <w:pPr>
      <w:spacing w:line="96" w:lineRule="auto"/>
      <w:rPr>
        <w:rFonts w:ascii="Arial"/>
        <w:sz w:val="2"/>
      </w:rPr>
    </w:pPr>
    <w:r>
      <w:pict>
        <v:shape id="_x0000_s2067" o:spid="_x0000_s2067" style="position:absolute;left:0pt;margin-left:90pt;margin-top:54.85pt;height:1pt;width:415.3pt;mso-position-horizontal-relative:page;mso-position-vertical-relative:page;z-index:251670528;mso-width-relative:page;mso-height-relative:page;" fillcolor="#000000" filled="t" stroked="f" coordsize="8305,20" o:allowincell="f" path="m0,0l8305,0,8305,19,0,19,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3836">
    <w:pPr>
      <w:spacing w:line="96" w:lineRule="auto"/>
      <w:rPr>
        <w:rFonts w:ascii="Arial"/>
        <w:sz w:val="2"/>
      </w:rPr>
    </w:pPr>
    <w:r>
      <w:pict>
        <v:shape id="_x0000_s2068" o:spid="_x0000_s2068" style="position:absolute;left:0pt;margin-left:90pt;margin-top:54.85pt;height:1pt;width:415.3pt;mso-position-horizontal-relative:page;mso-position-vertical-relative:page;z-index:251664384;mso-width-relative:page;mso-height-relative:page;" fillcolor="#000000" filled="t" stroked="f" coordsize="8305,20" o:allowincell="f" path="m0,0l8305,0,8305,19,0,19,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55AC">
    <w:pPr>
      <w:spacing w:line="96" w:lineRule="auto"/>
      <w:rPr>
        <w:rFonts w:ascii="Arial"/>
        <w:sz w:val="2"/>
      </w:rPr>
    </w:pPr>
    <w:r>
      <w:pict>
        <v:shape id="_x0000_s2069" o:spid="_x0000_s2069" style="position:absolute;left:0pt;margin-left:90pt;margin-top:54.85pt;height:1pt;width:415.3pt;mso-position-horizontal-relative:page;mso-position-vertical-relative:page;z-index:251672576;mso-width-relative:page;mso-height-relative:page;" fillcolor="#000000" filled="t" stroked="f" coordsize="8305,20" o:allowincell="f" path="m0,0l8305,0,8305,19,0,19,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477F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31E4">
    <w:pPr>
      <w:spacing w:line="47" w:lineRule="exact"/>
      <w:ind w:firstLine="1020"/>
    </w:pPr>
    <w:r>
      <w:rPr>
        <w:position w:val="-1"/>
      </w:rPr>
      <w:pict>
        <v:shape id="_x0000_s2055" o:spid="_x0000_s2055" style="height:2.9pt;width:415.3pt;" fillcolor="#000000" filled="t" stroked="f" coordsize="8305,58" path="m0,0l8305,0,8305,19,0,19,0,0xem0,38l8305,38,8305,57,0,57,0,38xe">
          <v:path/>
          <v:fill on="t" focussize="0,0"/>
          <v:stroke on="f"/>
          <v:imagedata o:title=""/>
          <o:lock v:ext="edit"/>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184A">
    <w:pPr>
      <w:spacing w:line="47" w:lineRule="exact"/>
      <w:ind w:firstLine="391"/>
    </w:pPr>
    <w:r>
      <w:rPr>
        <w:position w:val="-1"/>
      </w:rPr>
      <w:pict>
        <v:shape id="_x0000_s2056" o:spid="_x0000_s2056" style="height:2.9pt;width:415.3pt;" fillcolor="#000000" filled="t" stroked="f" coordsize="8305,58" path="m0,0l8305,0,8305,19,0,19,0,0xem0,38l8305,38,8305,57,0,57,0,38xe">
          <v:path/>
          <v:fill on="t" focussize="0,0"/>
          <v:stroke on="f"/>
          <v:imagedata o:title=""/>
          <o:lock v:ext="edi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ECC8">
    <w:pPr>
      <w:spacing w:line="96" w:lineRule="auto"/>
      <w:rPr>
        <w:rFonts w:ascii="Arial"/>
        <w:sz w:val="2"/>
      </w:rPr>
    </w:pPr>
    <w:r>
      <w:pict>
        <v:shape id="_x0000_s2057" o:spid="_x0000_s2057" style="position:absolute;left:0pt;margin-left:90pt;margin-top:54.85pt;height:1pt;width:415.3pt;mso-position-horizontal-relative:page;mso-position-vertical-relative:page;z-index:251664384;mso-width-relative:page;mso-height-relative:page;" fillcolor="#000000" filled="t" stroked="f" coordsize="8305,20" o:allowincell="f" path="m0,0l8305,0,8305,19,0,19,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9281">
    <w:pPr>
      <w:spacing w:line="96" w:lineRule="auto"/>
      <w:rPr>
        <w:rFonts w:ascii="Arial"/>
        <w:sz w:val="2"/>
      </w:rPr>
    </w:pPr>
    <w:r>
      <w:pict>
        <v:shape id="_x0000_s2058" o:spid="_x0000_s2058" style="position:absolute;left:0pt;margin-left:90pt;margin-top:54.85pt;height:1pt;width:415.3pt;mso-position-horizontal-relative:page;mso-position-vertical-relative:page;z-index:251665408;mso-width-relative:page;mso-height-relative:page;" fillcolor="#000000" filled="t" stroked="f" coordsize="8305,20" o:allowincell="f" path="m0,0l8305,0,8305,19,0,19,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0E9F">
    <w:pPr>
      <w:spacing w:line="96" w:lineRule="auto"/>
      <w:rPr>
        <w:rFonts w:ascii="Arial"/>
        <w:sz w:val="2"/>
      </w:rPr>
    </w:pPr>
    <w:r>
      <w:pict>
        <v:shape id="_x0000_s2059" o:spid="_x0000_s2059" style="position:absolute;left:0pt;margin-left:90pt;margin-top:54.85pt;height:1pt;width:415.3pt;mso-position-horizontal-relative:page;mso-position-vertical-relative:page;z-index:251666432;mso-width-relative:page;mso-height-relative:page;" fillcolor="#000000" filled="t" stroked="f" coordsize="8305,20" o:allowincell="f" path="m0,0l8305,0,8305,19,0,19,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6FE0">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F9B6">
    <w:pPr>
      <w:spacing w:line="96" w:lineRule="auto"/>
      <w:rPr>
        <w:rFonts w:ascii="Arial"/>
        <w:sz w:val="2"/>
      </w:rPr>
    </w:pPr>
    <w:r>
      <w:pict>
        <v:shape id="_x0000_s2060" o:spid="_x0000_s2060" style="position:absolute;left:0pt;margin-left:90pt;margin-top:54.85pt;height:1pt;width:415.3pt;mso-position-horizontal-relative:page;mso-position-vertical-relative:page;z-index:251664384;mso-width-relative:page;mso-height-relative:page;" fillcolor="#000000" filled="t" stroked="f" coordsize="8305,20" o:allowincell="f" path="m0,0l8305,0,8305,19,0,19,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957CF"/>
    <w:multiLevelType w:val="singleLevel"/>
    <w:tmpl w:val="804957CF"/>
    <w:lvl w:ilvl="0" w:tentative="0">
      <w:start w:val="1"/>
      <w:numFmt w:val="decimal"/>
      <w:suff w:val="nothing"/>
      <w:lvlText w:val="（%1）"/>
      <w:lvlJc w:val="left"/>
    </w:lvl>
  </w:abstractNum>
  <w:abstractNum w:abstractNumId="1">
    <w:nsid w:val="023817FF"/>
    <w:multiLevelType w:val="singleLevel"/>
    <w:tmpl w:val="023817FF"/>
    <w:lvl w:ilvl="0" w:tentative="0">
      <w:start w:val="5"/>
      <w:numFmt w:val="chineseCounting"/>
      <w:suff w:val="nothing"/>
      <w:lvlText w:val="%1、"/>
      <w:lvlJc w:val="left"/>
      <w:rPr>
        <w:rFonts w:hint="eastAsia"/>
      </w:rPr>
    </w:lvl>
  </w:abstractNum>
  <w:abstractNum w:abstractNumId="2">
    <w:nsid w:val="71DE3CF5"/>
    <w:multiLevelType w:val="singleLevel"/>
    <w:tmpl w:val="71DE3CF5"/>
    <w:lvl w:ilvl="0" w:tentative="0">
      <w:start w:val="2"/>
      <w:numFmt w:val="chineseCounting"/>
      <w:suff w:val="space"/>
      <w:lvlText w:val="第%1章"/>
      <w:lvlJc w:val="left"/>
      <w:rPr>
        <w:rFonts w:hint="eastAsia"/>
      </w:rPr>
    </w:lvl>
  </w:abstractNum>
  <w:abstractNum w:abstractNumId="3">
    <w:nsid w:val="7338C953"/>
    <w:multiLevelType w:val="singleLevel"/>
    <w:tmpl w:val="7338C953"/>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2QzZDBmNWJkMjBjMDYxM2VlYzUxYjZkZjA3Mzc2MmQifQ=="/>
  </w:docVars>
  <w:rsids>
    <w:rsidRoot w:val="00000000"/>
    <w:rsid w:val="006911F9"/>
    <w:rsid w:val="02551A35"/>
    <w:rsid w:val="02587777"/>
    <w:rsid w:val="029C3B08"/>
    <w:rsid w:val="03253AFD"/>
    <w:rsid w:val="035E0DBD"/>
    <w:rsid w:val="046723D5"/>
    <w:rsid w:val="046B2FFE"/>
    <w:rsid w:val="046C12B8"/>
    <w:rsid w:val="056D7096"/>
    <w:rsid w:val="05D82512"/>
    <w:rsid w:val="07253325"/>
    <w:rsid w:val="073C1416"/>
    <w:rsid w:val="077E558A"/>
    <w:rsid w:val="08800491"/>
    <w:rsid w:val="08805332"/>
    <w:rsid w:val="08B97B9F"/>
    <w:rsid w:val="08CE6122"/>
    <w:rsid w:val="08D5567E"/>
    <w:rsid w:val="08F8136C"/>
    <w:rsid w:val="0983332C"/>
    <w:rsid w:val="0A344626"/>
    <w:rsid w:val="0AA42640"/>
    <w:rsid w:val="0B0834A1"/>
    <w:rsid w:val="0B7F5D75"/>
    <w:rsid w:val="0BB21CA6"/>
    <w:rsid w:val="0C5D67BB"/>
    <w:rsid w:val="0D906017"/>
    <w:rsid w:val="0D951880"/>
    <w:rsid w:val="0D9C566B"/>
    <w:rsid w:val="0E1D3872"/>
    <w:rsid w:val="0E267FA0"/>
    <w:rsid w:val="0E453172"/>
    <w:rsid w:val="0EA004DC"/>
    <w:rsid w:val="0EA578A0"/>
    <w:rsid w:val="0EE31171"/>
    <w:rsid w:val="0FB73D2F"/>
    <w:rsid w:val="0FF21D13"/>
    <w:rsid w:val="10676BF7"/>
    <w:rsid w:val="10A342B4"/>
    <w:rsid w:val="115630D4"/>
    <w:rsid w:val="11B83D8F"/>
    <w:rsid w:val="11B975C6"/>
    <w:rsid w:val="11CB5870"/>
    <w:rsid w:val="11E03100"/>
    <w:rsid w:val="11FE3E97"/>
    <w:rsid w:val="13C133CE"/>
    <w:rsid w:val="13D848ED"/>
    <w:rsid w:val="145C4EA5"/>
    <w:rsid w:val="14B64D09"/>
    <w:rsid w:val="14C82305"/>
    <w:rsid w:val="14FE41AE"/>
    <w:rsid w:val="15336765"/>
    <w:rsid w:val="15DD5B72"/>
    <w:rsid w:val="15FB249C"/>
    <w:rsid w:val="16930926"/>
    <w:rsid w:val="16970417"/>
    <w:rsid w:val="16AD19E8"/>
    <w:rsid w:val="170D11CC"/>
    <w:rsid w:val="170F26A3"/>
    <w:rsid w:val="17263548"/>
    <w:rsid w:val="17620BE0"/>
    <w:rsid w:val="177F714A"/>
    <w:rsid w:val="178E7A6B"/>
    <w:rsid w:val="17B84AE8"/>
    <w:rsid w:val="17ED012D"/>
    <w:rsid w:val="185760AF"/>
    <w:rsid w:val="18716022"/>
    <w:rsid w:val="19320349"/>
    <w:rsid w:val="19866520"/>
    <w:rsid w:val="1A4245C3"/>
    <w:rsid w:val="1A7A5348"/>
    <w:rsid w:val="1A7D1DD8"/>
    <w:rsid w:val="1AC8238B"/>
    <w:rsid w:val="1B027E29"/>
    <w:rsid w:val="1B554587"/>
    <w:rsid w:val="1B68396F"/>
    <w:rsid w:val="1B880ABD"/>
    <w:rsid w:val="1C715266"/>
    <w:rsid w:val="1CB3587E"/>
    <w:rsid w:val="1CBA76E5"/>
    <w:rsid w:val="1CCD60E9"/>
    <w:rsid w:val="1CF860C8"/>
    <w:rsid w:val="1E3E5FE0"/>
    <w:rsid w:val="1F0028D1"/>
    <w:rsid w:val="1F220A99"/>
    <w:rsid w:val="20971013"/>
    <w:rsid w:val="21204E2B"/>
    <w:rsid w:val="218E0668"/>
    <w:rsid w:val="222748E6"/>
    <w:rsid w:val="225C16C1"/>
    <w:rsid w:val="22804328"/>
    <w:rsid w:val="2306345E"/>
    <w:rsid w:val="238B4E5F"/>
    <w:rsid w:val="23E45806"/>
    <w:rsid w:val="2455546D"/>
    <w:rsid w:val="248F4E23"/>
    <w:rsid w:val="249F614D"/>
    <w:rsid w:val="25E05CA9"/>
    <w:rsid w:val="25EF0CD8"/>
    <w:rsid w:val="263E755C"/>
    <w:rsid w:val="26804A23"/>
    <w:rsid w:val="272F6449"/>
    <w:rsid w:val="273644EF"/>
    <w:rsid w:val="28AD5878"/>
    <w:rsid w:val="2A261D85"/>
    <w:rsid w:val="2A505725"/>
    <w:rsid w:val="2A65743E"/>
    <w:rsid w:val="2A88659C"/>
    <w:rsid w:val="2B230073"/>
    <w:rsid w:val="2BC817F9"/>
    <w:rsid w:val="2BF51A0F"/>
    <w:rsid w:val="2BFF463C"/>
    <w:rsid w:val="2C033482"/>
    <w:rsid w:val="2C4E60FB"/>
    <w:rsid w:val="2D9716DA"/>
    <w:rsid w:val="2EAD612F"/>
    <w:rsid w:val="2F17082C"/>
    <w:rsid w:val="2F39414E"/>
    <w:rsid w:val="2FC8264E"/>
    <w:rsid w:val="2FE06533"/>
    <w:rsid w:val="2FF676D8"/>
    <w:rsid w:val="30550CCF"/>
    <w:rsid w:val="30760C45"/>
    <w:rsid w:val="30CE282F"/>
    <w:rsid w:val="316D7640"/>
    <w:rsid w:val="31B77767"/>
    <w:rsid w:val="33813B89"/>
    <w:rsid w:val="33BC7687"/>
    <w:rsid w:val="346C4676"/>
    <w:rsid w:val="347D4D3B"/>
    <w:rsid w:val="35A44863"/>
    <w:rsid w:val="35C651C7"/>
    <w:rsid w:val="35C74F1A"/>
    <w:rsid w:val="35E53F91"/>
    <w:rsid w:val="35EA010B"/>
    <w:rsid w:val="36017203"/>
    <w:rsid w:val="368A369C"/>
    <w:rsid w:val="37023232"/>
    <w:rsid w:val="39137979"/>
    <w:rsid w:val="3986014B"/>
    <w:rsid w:val="39E941F5"/>
    <w:rsid w:val="39F71127"/>
    <w:rsid w:val="3A2D5FE8"/>
    <w:rsid w:val="3A6400FD"/>
    <w:rsid w:val="3AFA0DF0"/>
    <w:rsid w:val="3C4E06C3"/>
    <w:rsid w:val="3CF136D6"/>
    <w:rsid w:val="3D2A69F0"/>
    <w:rsid w:val="3D3562F8"/>
    <w:rsid w:val="3D5040D9"/>
    <w:rsid w:val="3D6E33D0"/>
    <w:rsid w:val="3DAB4624"/>
    <w:rsid w:val="3E0A124F"/>
    <w:rsid w:val="3EF23B8C"/>
    <w:rsid w:val="3F650802"/>
    <w:rsid w:val="3F8E1B07"/>
    <w:rsid w:val="40026051"/>
    <w:rsid w:val="404F4875"/>
    <w:rsid w:val="40657DFD"/>
    <w:rsid w:val="40E55ACD"/>
    <w:rsid w:val="413C64A0"/>
    <w:rsid w:val="4147045C"/>
    <w:rsid w:val="414F176A"/>
    <w:rsid w:val="41945D54"/>
    <w:rsid w:val="42C95402"/>
    <w:rsid w:val="42D40179"/>
    <w:rsid w:val="42FA5706"/>
    <w:rsid w:val="434A21E9"/>
    <w:rsid w:val="445300EE"/>
    <w:rsid w:val="44641089"/>
    <w:rsid w:val="44692B43"/>
    <w:rsid w:val="446F0324"/>
    <w:rsid w:val="45633A36"/>
    <w:rsid w:val="45C72B62"/>
    <w:rsid w:val="46D544C0"/>
    <w:rsid w:val="471241F6"/>
    <w:rsid w:val="474358CD"/>
    <w:rsid w:val="47680E90"/>
    <w:rsid w:val="47767258"/>
    <w:rsid w:val="484F1550"/>
    <w:rsid w:val="48967C7F"/>
    <w:rsid w:val="48E704DA"/>
    <w:rsid w:val="4A27186D"/>
    <w:rsid w:val="4B0146E0"/>
    <w:rsid w:val="4B2F5B27"/>
    <w:rsid w:val="4B3A1459"/>
    <w:rsid w:val="4BEB7BAC"/>
    <w:rsid w:val="4CA010CC"/>
    <w:rsid w:val="4DA93FB0"/>
    <w:rsid w:val="4DEE5E67"/>
    <w:rsid w:val="4EC7492C"/>
    <w:rsid w:val="4F0022F6"/>
    <w:rsid w:val="4F674123"/>
    <w:rsid w:val="501B59D5"/>
    <w:rsid w:val="502418E1"/>
    <w:rsid w:val="504A3E5F"/>
    <w:rsid w:val="50BC17B3"/>
    <w:rsid w:val="51466ECA"/>
    <w:rsid w:val="51C21AE4"/>
    <w:rsid w:val="52317E52"/>
    <w:rsid w:val="52592449"/>
    <w:rsid w:val="528F7C18"/>
    <w:rsid w:val="52C9790D"/>
    <w:rsid w:val="52E807AB"/>
    <w:rsid w:val="53460DAD"/>
    <w:rsid w:val="536A3F48"/>
    <w:rsid w:val="546E385E"/>
    <w:rsid w:val="55400FBF"/>
    <w:rsid w:val="554C216A"/>
    <w:rsid w:val="55524AC6"/>
    <w:rsid w:val="555C21D3"/>
    <w:rsid w:val="555E60BF"/>
    <w:rsid w:val="55760C1C"/>
    <w:rsid w:val="55BD2CEE"/>
    <w:rsid w:val="55F36710"/>
    <w:rsid w:val="563665FD"/>
    <w:rsid w:val="566773A4"/>
    <w:rsid w:val="5774562F"/>
    <w:rsid w:val="577A28C6"/>
    <w:rsid w:val="57DD6C4B"/>
    <w:rsid w:val="582F1556"/>
    <w:rsid w:val="58B81BD3"/>
    <w:rsid w:val="59401596"/>
    <w:rsid w:val="597D25D4"/>
    <w:rsid w:val="59B63CDD"/>
    <w:rsid w:val="5A865DA5"/>
    <w:rsid w:val="5AA4447D"/>
    <w:rsid w:val="5B647768"/>
    <w:rsid w:val="5B6634E0"/>
    <w:rsid w:val="5BC36B85"/>
    <w:rsid w:val="5CDF3C0D"/>
    <w:rsid w:val="5D1256CE"/>
    <w:rsid w:val="5E6006BB"/>
    <w:rsid w:val="5E6E2DD8"/>
    <w:rsid w:val="5F1F7356"/>
    <w:rsid w:val="604F4E8B"/>
    <w:rsid w:val="606F2E37"/>
    <w:rsid w:val="60852438"/>
    <w:rsid w:val="610C0686"/>
    <w:rsid w:val="613900F3"/>
    <w:rsid w:val="61B054B5"/>
    <w:rsid w:val="61DE0274"/>
    <w:rsid w:val="61E20F86"/>
    <w:rsid w:val="61F45791"/>
    <w:rsid w:val="624B0690"/>
    <w:rsid w:val="62E713AB"/>
    <w:rsid w:val="632443AD"/>
    <w:rsid w:val="6363478B"/>
    <w:rsid w:val="63BC0B63"/>
    <w:rsid w:val="64524F4A"/>
    <w:rsid w:val="648C045C"/>
    <w:rsid w:val="65810902"/>
    <w:rsid w:val="65A11C3B"/>
    <w:rsid w:val="65FF4C5D"/>
    <w:rsid w:val="66205671"/>
    <w:rsid w:val="66B43C9A"/>
    <w:rsid w:val="66CF2882"/>
    <w:rsid w:val="6813679E"/>
    <w:rsid w:val="684F09F8"/>
    <w:rsid w:val="68906603"/>
    <w:rsid w:val="68B41D2F"/>
    <w:rsid w:val="68E1064A"/>
    <w:rsid w:val="6985191D"/>
    <w:rsid w:val="6A0B1E23"/>
    <w:rsid w:val="6A276531"/>
    <w:rsid w:val="6A89462F"/>
    <w:rsid w:val="6AC65D4A"/>
    <w:rsid w:val="6B2E5422"/>
    <w:rsid w:val="6BE96194"/>
    <w:rsid w:val="6CB5605B"/>
    <w:rsid w:val="6D242DEA"/>
    <w:rsid w:val="6D311D46"/>
    <w:rsid w:val="6D7E0B5E"/>
    <w:rsid w:val="6DD738CA"/>
    <w:rsid w:val="6FD43212"/>
    <w:rsid w:val="6FF9096F"/>
    <w:rsid w:val="70146A12"/>
    <w:rsid w:val="711C44E0"/>
    <w:rsid w:val="715C7408"/>
    <w:rsid w:val="718129CA"/>
    <w:rsid w:val="71A65878"/>
    <w:rsid w:val="7222045D"/>
    <w:rsid w:val="741E09A4"/>
    <w:rsid w:val="742D0BE7"/>
    <w:rsid w:val="746E46EA"/>
    <w:rsid w:val="748C5699"/>
    <w:rsid w:val="74AA5C0D"/>
    <w:rsid w:val="74E41BEE"/>
    <w:rsid w:val="74E4399C"/>
    <w:rsid w:val="750752F3"/>
    <w:rsid w:val="752B3379"/>
    <w:rsid w:val="75C612F4"/>
    <w:rsid w:val="75E63744"/>
    <w:rsid w:val="75F45E61"/>
    <w:rsid w:val="76E301FF"/>
    <w:rsid w:val="775C50DC"/>
    <w:rsid w:val="777671CF"/>
    <w:rsid w:val="77BA6C36"/>
    <w:rsid w:val="78580D70"/>
    <w:rsid w:val="79167E9C"/>
    <w:rsid w:val="7A173ECC"/>
    <w:rsid w:val="7A695E53"/>
    <w:rsid w:val="7AA8546C"/>
    <w:rsid w:val="7ADD5115"/>
    <w:rsid w:val="7B8A3B67"/>
    <w:rsid w:val="7CCE37B5"/>
    <w:rsid w:val="7CD24A22"/>
    <w:rsid w:val="7D114E61"/>
    <w:rsid w:val="7D513B99"/>
    <w:rsid w:val="7DB008BF"/>
    <w:rsid w:val="7DCE51E9"/>
    <w:rsid w:val="7E0678D8"/>
    <w:rsid w:val="7F4E7E23"/>
    <w:rsid w:val="7F627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4"/>
    <w:qFormat/>
    <w:uiPriority w:val="0"/>
    <w:pPr>
      <w:snapToGrid w:val="0"/>
      <w:jc w:val="left"/>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character" w:styleId="12">
    <w:name w:val="Emphasis"/>
    <w:basedOn w:val="10"/>
    <w:qFormat/>
    <w:uiPriority w:val="0"/>
    <w:rPr>
      <w:i/>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16"/>
      <w:szCs w:val="16"/>
      <w:u w:val="none"/>
    </w:rPr>
  </w:style>
  <w:style w:type="character" w:customStyle="1" w:styleId="17">
    <w:name w:val="font3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2.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4.png"/><Relationship Id="rId68" Type="http://schemas.openxmlformats.org/officeDocument/2006/relationships/image" Target="media/image3.png"/><Relationship Id="rId67" Type="http://schemas.openxmlformats.org/officeDocument/2006/relationships/image" Target="media/image2.png"/><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42.xml"/><Relationship Id="rId63" Type="http://schemas.openxmlformats.org/officeDocument/2006/relationships/footer" Target="footer41.xml"/><Relationship Id="rId62" Type="http://schemas.openxmlformats.org/officeDocument/2006/relationships/header" Target="header18.xml"/><Relationship Id="rId61" Type="http://schemas.openxmlformats.org/officeDocument/2006/relationships/footer" Target="footer40.xml"/><Relationship Id="rId60" Type="http://schemas.openxmlformats.org/officeDocument/2006/relationships/header" Target="header17.xml"/><Relationship Id="rId6" Type="http://schemas.openxmlformats.org/officeDocument/2006/relationships/footer" Target="footer2.xml"/><Relationship Id="rId59" Type="http://schemas.openxmlformats.org/officeDocument/2006/relationships/footer" Target="footer39.xml"/><Relationship Id="rId58" Type="http://schemas.openxmlformats.org/officeDocument/2006/relationships/header" Target="header16.xml"/><Relationship Id="rId57" Type="http://schemas.openxmlformats.org/officeDocument/2006/relationships/footer" Target="footer38.xml"/><Relationship Id="rId56" Type="http://schemas.openxmlformats.org/officeDocument/2006/relationships/header" Target="header15.xml"/><Relationship Id="rId55" Type="http://schemas.openxmlformats.org/officeDocument/2006/relationships/footer" Target="footer37.xml"/><Relationship Id="rId54" Type="http://schemas.openxmlformats.org/officeDocument/2006/relationships/header" Target="header14.xml"/><Relationship Id="rId53" Type="http://schemas.openxmlformats.org/officeDocument/2006/relationships/footer" Target="footer36.xml"/><Relationship Id="rId52" Type="http://schemas.openxmlformats.org/officeDocument/2006/relationships/header" Target="header13.xml"/><Relationship Id="rId51" Type="http://schemas.openxmlformats.org/officeDocument/2006/relationships/footer" Target="footer35.xml"/><Relationship Id="rId50" Type="http://schemas.openxmlformats.org/officeDocument/2006/relationships/header" Target="header12.xml"/><Relationship Id="rId5" Type="http://schemas.openxmlformats.org/officeDocument/2006/relationships/footer" Target="footer1.xml"/><Relationship Id="rId49" Type="http://schemas.openxmlformats.org/officeDocument/2006/relationships/footer" Target="footer34.xml"/><Relationship Id="rId48" Type="http://schemas.openxmlformats.org/officeDocument/2006/relationships/header" Target="header11.xml"/><Relationship Id="rId47" Type="http://schemas.openxmlformats.org/officeDocument/2006/relationships/footer" Target="footer33.xml"/><Relationship Id="rId46" Type="http://schemas.openxmlformats.org/officeDocument/2006/relationships/header" Target="header10.xml"/><Relationship Id="rId45" Type="http://schemas.openxmlformats.org/officeDocument/2006/relationships/footer" Target="footer32.xml"/><Relationship Id="rId44" Type="http://schemas.openxmlformats.org/officeDocument/2006/relationships/header" Target="header9.xml"/><Relationship Id="rId43" Type="http://schemas.openxmlformats.org/officeDocument/2006/relationships/footer" Target="footer31.xml"/><Relationship Id="rId42" Type="http://schemas.openxmlformats.org/officeDocument/2006/relationships/header" Target="header8.xml"/><Relationship Id="rId41" Type="http://schemas.openxmlformats.org/officeDocument/2006/relationships/footer" Target="footer30.xml"/><Relationship Id="rId40" Type="http://schemas.openxmlformats.org/officeDocument/2006/relationships/header" Target="header7.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header" Target="header6.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header" Target="header5.xml"/><Relationship Id="rId34" Type="http://schemas.openxmlformats.org/officeDocument/2006/relationships/footer" Target="footer26.xml"/><Relationship Id="rId33" Type="http://schemas.openxmlformats.org/officeDocument/2006/relationships/header" Target="header4.xml"/><Relationship Id="rId32" Type="http://schemas.openxmlformats.org/officeDocument/2006/relationships/footer" Target="footer25.xml"/><Relationship Id="rId31" Type="http://schemas.openxmlformats.org/officeDocument/2006/relationships/header" Target="header3.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header" Target="header2.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1030"/>
    <customShpInfo spid="_x0000_s1031"/>
    <customShpInfo spid="_x0000_s1029"/>
    <customShpInfo spid="_x0000_s1032"/>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Info spid="_x0000_s1042"/>
    <customShpInfo spid="_x0000_s1044"/>
    <customShpInfo spid="_x0000_s1047"/>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2.xml><?xml version="1.0" encoding="utf-8"?>
<contractReview xmlns="http://schemas.wps.cn/vas-ai-hub/contract-review">
  <reviewItems>
    <reviewItem>
      <errorID>2e5fc082-7b14-4cb5-a3d0-9a5c3a567ac7</errorID>
      <errorWord>（</errorWord>
      <group>L1_Punc</group>
      <groupName>标点问题</groupName>
      <ability>L2_Punc</ability>
      <abilityName>标点符号检查</abilityName>
      <candidateList/>
      <explain>同一形式括号套用。</explain>
      <paraID>12B0C8B9</paraID>
      <start>14</start>
      <end>15</end>
      <status>ignored</status>
      <modifiedWord/>
      <trackRevisions>false</trackRevisions>
    </reviewItem>
    <reviewItem>
      <errorID>52b1205d-b97b-4d23-9976-96a95300e892</errorID>
      <errorWord>）</errorWord>
      <group>L1_Punc</group>
      <groupName>标点问题</groupName>
      <ability>L2_Punc</ability>
      <abilityName>标点符号检查</abilityName>
      <candidateList/>
      <explain>同一形式括号套用。</explain>
      <paraID>12B0C8B9</paraID>
      <start>17</start>
      <end>18</end>
      <status>ignored</status>
      <modifiedWord/>
      <trackRevisions>false</trackRevisions>
    </reviewItem>
    <reviewItem>
      <errorID>5847bbff-4795-4b17-b585-faf27ee3190a</errorID>
      <errorWord> </errorWord>
      <group>L1_AI</group>
      <groupName>深度校对</groupName>
      <ability>L2_AI_Punc</ability>
      <abilityName>标点纠错</abilityName>
      <candidateList>
        <item/>
      </candidateList>
      <explain>此处空格冗余，建议删除。</explain>
      <paraID> 926E64F</paraID>
      <start>1</start>
      <end>2</end>
      <status>ignored</status>
      <modifiedWord/>
      <trackRevisions>false</trackRevisions>
    </reviewItem>
    <reviewItem>
      <errorID>0ae8a701-76cf-4dd4-bb2b-f215e348b657</errorID>
      <errorWord> 总 则</errorWord>
      <group>L1_AI</group>
      <groupName>深度校对</groupName>
      <ability>L2_AI_Grammar</ability>
      <abilityName>语法纠错</abilityName>
      <candidateList>
        <item>总则</item>
      </candidateList>
      <explain/>
      <paraID> 926E64F</paraID>
      <start>3</start>
      <end>7</end>
      <status>ignored</status>
      <modifiedWord/>
      <trackRevisions>false</trackRevisions>
    </reviewItem>
    <reviewItem>
      <errorID>125262d1-1564-493f-818e-58c3282bea89</errorID>
      <errorWord>，</errorWord>
      <group>L1_Word</group>
      <groupName>字词问题</groupName>
      <ability>L2_Typo</ability>
      <abilityName>字词错误</abilityName>
      <candidateList>
        <item>，具</item>
      </candidateList>
      <explain/>
      <paraID>19248162</paraID>
      <start>29</start>
      <end>31</end>
      <status>modified</status>
      <modifiedWord>，具</modifiedWord>
      <trackRevisions>false</trackRevisions>
    </reviewItem>
    <reviewItem>
      <errorID>7eec067f-49f8-4f18-86e4-352f4c936230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172E4C23</paraID>
      <start>43</start>
      <end>45</end>
      <status>modified</status>
      <modifiedWord>》《</modifiedWord>
      <trackRevisions>false</trackRevisions>
    </reviewItem>
    <reviewItem>
      <errorID>b9f1888b-03f7-4133-8cd7-e9121d297f37</errorID>
      <errorWord>所有的</errorWord>
      <group>L1_AI</group>
      <groupName>深度校对</groupName>
      <ability>L2_AI_Word</ability>
      <abilityName>字词纠错</abilityName>
      <candidateList>
        <item>的所有</item>
      </candidateList>
      <explain/>
      <paraID>622825DD</paraID>
      <start>16</start>
      <end>19</end>
      <status>modified</status>
      <modifiedWord>的所有</modifiedWord>
      <trackRevisions>false</trackRevisions>
    </reviewItem>
    <reviewItem>
      <errorID>1d129b0a-3018-48ff-9ea0-f947fd90ae8d</errorID>
      <errorWord>，可能导致</errorWord>
      <group>L1_AI</group>
      <groupName>深度校对</groupName>
      <ability>L2_AI_Grammar</ability>
      <abilityName>语法纠错</abilityName>
      <candidateList>
        <item>，</item>
      </candidateList>
      <explain/>
      <paraID>622825DD</paraID>
      <start>80</start>
      <end>81</end>
      <status>modified</status>
      <modifiedWord>，</modifiedWord>
      <trackRevisions>false</trackRevisions>
    </reviewItem>
    <reviewItem>
      <errorID>55c7d90f-024c-4d42-a1ef-7853451104df</errorID>
      <errorWord>被</errorWord>
      <group>L1_AI</group>
      <groupName>深度校对</groupName>
      <ability>L2_AI_Grammar</ability>
      <abilityName>语法纠错</abilityName>
      <candidateList>
        <item>可能被</item>
      </candidateList>
      <explain/>
      <paraID>622825DD</paraID>
      <start>84</start>
      <end>85</end>
      <status>ignored</status>
      <modifiedWord/>
      <trackRevisions>false</trackRevisions>
    </reviewItem>
    <reviewItem>
      <errorID>a131b8a7-9683-4b91-b859-7f300a081a22</errorID>
      <errorWord>投标无效</errorWord>
      <group>L1_AI</group>
      <groupName>深度校对</groupName>
      <ability>L2_AI_Word</ability>
      <abilityName>字词纠错</abilityName>
      <candidateList>
        <item>无效投标</item>
      </candidateList>
      <explain/>
      <paraID>622825DD</paraID>
      <start>88</start>
      <end>92</end>
      <status>ignored</status>
      <modifiedWord/>
      <trackRevisions>false</trackRevisions>
    </reviewItem>
    <reviewItem>
      <errorID>149c60e5-3023-43d1-87e7-d36bd5195968</errorID>
      <errorWord>招标</errorWord>
      <group>L1_AI</group>
      <groupName>深度校对</groupName>
      <ability>L2_AI_Word</ability>
      <abilityName>字词纠错</abilityName>
      <candidateList>
        <item> 招标</item>
      </candidateList>
      <explain/>
      <paraID>7B3AAFB1</paraID>
      <start>2</start>
      <end>4</end>
      <status>ignored</status>
      <modifiedWord/>
      <trackRevisions>false</trackRevisions>
    </reviewItem>
    <reviewItem>
      <errorID>9a69c516-e825-4033-91c1-30ccd023c32d</errorID>
      <errorWord>主动地</errorWord>
      <group>L1_AI</group>
      <groupName>深度校对</groupName>
      <ability>L2_AI_Word</ability>
      <abilityName>字词纠错</abilityName>
      <candidateList>
        <item>主动</item>
      </candidateList>
      <explain/>
      <paraID>2B2E05C8</paraID>
      <start>8</start>
      <end>10</end>
      <status>modified</status>
      <modifiedWord>主动</modifiedWord>
      <trackRevisions>false</trackRevisions>
    </reviewItem>
    <reviewItem>
      <errorID>363fe6f8-8886-4adf-a605-b6d783a665f3</errorID>
      <errorWord>澄清</errorWord>
      <group>L1_AI</group>
      <groupName>深度校对</groupName>
      <ability>L2_AI_Grammar</ability>
      <abilityName>语法纠错</abilityName>
      <candidateList>
        <item>进行澄清</item>
      </candidateList>
      <explain/>
      <paraID>2B2E05C8</paraID>
      <start>30</start>
      <end>34</end>
      <status>modified</status>
      <modifiedWord>进行澄清</modifiedWord>
      <trackRevisions>false</trackRevisions>
    </reviewItem>
    <reviewItem>
      <errorID>dd1133a7-8a74-4038-9482-13368f062906</errorID>
      <errorWord>澄清</errorWord>
      <group>L1_AI</group>
      <groupName>深度校对</groupName>
      <ability>L2_AI_Grammar</ability>
      <abilityName>语法纠错</abilityName>
      <candidateList>
        <item>对招标文件进行澄清</item>
      </candidateList>
      <explain/>
      <paraID>2B2E05C8</paraID>
      <start>60</start>
      <end>62</end>
      <status>ignored</status>
      <modifiedWord/>
      <trackRevisions>false</trackRevisions>
    </reviewItem>
    <reviewItem>
      <errorID>e12298b8-fc4b-4443-b7a9-5ba42ab6afc0</errorID>
      <errorWord>修改招标文件</errorWord>
      <group>L1_AI</group>
      <groupName>深度校对</groupName>
      <ability>L2_AI_Grammar</ability>
      <abilityName>语法纠错</abilityName>
      <candidateList>
        <item>修改</item>
      </candidateList>
      <explain/>
      <paraID>2B2E05C8</paraID>
      <start>63</start>
      <end>69</end>
      <status>ignored</status>
      <modifiedWord/>
      <trackRevisions>false</trackRevisions>
    </reviewItem>
    <reviewItem>
      <errorID>f2ec8195-f401-4d5c-9673-a9a82b6682b4</errorID>
      <errorWord>人</errorWord>
      <group>L1_Word</group>
      <groupName>字词问题</groupName>
      <ability>L2_Typo</ability>
      <abilityName>字词错误</abilityName>
      <candidateList>
        <item>人在</item>
      </candidateList>
      <explain/>
      <paraID>5D104A88</paraID>
      <start>4</start>
      <end>6</end>
      <status>modified</status>
      <modifiedWord>人在</modifiedWord>
      <trackRevisions>false</trackRevisions>
    </reviewItem>
    <reviewItem>
      <errorID>b600a953-eb02-4bcb-a752-445e2b7ff99a</errorID>
      <errorWord>投标无效</errorWord>
      <group>L1_AI</group>
      <groupName>深度校对</groupName>
      <ability>L2_AI_Word</ability>
      <abilityName>字词纠错</abilityName>
      <candidateList>
        <item>无效投标</item>
      </candidateList>
      <explain/>
      <paraID>76CD0A52</paraID>
      <start>63</start>
      <end>67</end>
      <status>ignored</status>
      <modifiedWord/>
      <trackRevisions>false</trackRevisions>
    </reviewItem>
    <reviewItem>
      <errorID>4dd74ee3-64cc-4e23-982e-79d70aae9547</errorID>
      <errorWord>实质性的</errorWord>
      <group>L1_AI</group>
      <groupName>深度校对</groupName>
      <ability>L2_AI_Word</ability>
      <abilityName>字词纠错</abilityName>
      <candidateList>
        <item>实质性</item>
      </candidateList>
      <explain/>
      <paraID>7DCD21A3</paraID>
      <start>50</start>
      <end>54</end>
      <status>ignored</status>
      <modifiedWord/>
      <trackRevisions>false</trackRevisions>
    </reviewItem>
    <reviewItem>
      <errorID>43112403-c693-48a1-b4ad-4d3f29e2cedd</errorID>
      <errorWord>偏差和例外</errorWord>
      <group>L1_AI</group>
      <groupName>深度校对</groupName>
      <ability>L2_AI_Grammar</ability>
      <abilityName>语法纠错</abilityName>
      <candidateList>
        <item>偏差</item>
      </candidateList>
      <explain/>
      <paraID>7DCD21A3</paraID>
      <start>68</start>
      <end>73</end>
      <status>ignored</status>
      <modifiedWord/>
      <trackRevisions>false</trackRevisions>
    </reviewItem>
    <reviewItem>
      <errorID>2881a937-a0bd-4f51-a5c8-78133ce8eb49</errorID>
      <errorWord>要</errorWord>
      <group>L1_AI</group>
      <groupName>深度校对</groupName>
      <ability>L2_AI_Word</ability>
      <abilityName>字词纠错</abilityName>
      <candidateList>
        <item>应</item>
      </candidateList>
      <explain/>
      <paraID>6DD45F86</paraID>
      <start>30</start>
      <end>31</end>
      <status>ignored</status>
      <modifiedWord/>
      <trackRevisions>false</trackRevisions>
    </reviewItem>
    <reviewItem>
      <errorID>760097da-84f6-4212-b233-63aef13d99f3</errorID>
      <errorWord>的</errorWord>
      <group>L1_AI</group>
      <groupName>深度校对</groupName>
      <ability>L2_AI_Grammar</ability>
      <abilityName>语法纠错</abilityName>
      <candidateList>
        <item>投标的</item>
      </candidateList>
      <explain/>
      <paraID>6DD45F86</paraID>
      <start>85</start>
      <end>86</end>
      <status>ignored</status>
      <modifiedWord/>
      <trackRevisions>false</trackRevisions>
    </reviewItem>
    <reviewItem>
      <errorID>04773cd7-4b34-46e9-ab5d-e0a31cfb3de4</errorID>
      <errorWord>主体</errorWord>
      <group>L1_AI</group>
      <groupName>深度校对</groupName>
      <ability>L2_AI_Word</ability>
      <abilityName>字词纠错</abilityName>
      <candidateList>
        <item>对</item>
      </candidateList>
      <explain/>
      <paraID>37D7C142</paraID>
      <start>77</start>
      <end>79</end>
      <status>ignored</status>
      <modifiedWord/>
      <trackRevisions>false</trackRevisions>
    </reviewItem>
    <reviewItem>
      <errorID>86ffda03-6617-4e3f-b2d3-49016854db15</errorID>
      <errorWord>投标无效</errorWord>
      <group>L1_AI</group>
      <groupName>深度校对</groupName>
      <ability>L2_AI_Word</ability>
      <abilityName>字词纠错</abilityName>
      <candidateList>
        <item>无效投标</item>
      </candidateList>
      <explain/>
      <paraID>37D7C142</paraID>
      <start>97</start>
      <end>101</end>
      <status>ignored</status>
      <modifiedWord/>
      <trackRevisions>false</trackRevisions>
    </reviewItem>
    <reviewItem>
      <errorID>a3164ed6-bc55-47a2-8964-78305ba9d6fb</errorID>
      <errorWord>；</errorWord>
      <group>L1_AI</group>
      <groupName>深度校对</groupName>
      <ability>L2_AI_Punc</ability>
      <abilityName>标点纠错</abilityName>
      <candidateList>
        <item>。</item>
      </candidateList>
      <explain/>
      <paraID>520D692C</paraID>
      <start>23</start>
      <end>24</end>
      <status>ignored</status>
      <modifiedWord/>
      <trackRevisions>false</trackRevisions>
    </reviewItem>
    <reviewItem>
      <errorID>9c581d46-de0c-41cd-82ea-0ff545069832</errorID>
      <errorWord>投标人则</errorWord>
      <group>L1_Word</group>
      <groupName>字词问题</groupName>
      <ability>L2_Typo</ability>
      <abilityName>字词错误</abilityName>
      <candidateList>
        <item>投标人</item>
      </candidateList>
      <explain/>
      <paraID>69271316</paraID>
      <start>15</start>
      <end>19</end>
      <status>ignored</status>
      <modifiedWord/>
      <trackRevisions>false</trackRevisions>
    </reviewItem>
    <reviewItem>
      <errorID>1dc7e1d0-3baa-40b4-b4be-06acfa862bed</errorID>
      <errorWord>间</errorWord>
      <group>L1_Word</group>
      <groupName>字词问题</groupName>
      <ability>L2_Typo</ability>
      <abilityName>字词错误</abilityName>
      <candidateList>
        <item>间内</item>
      </candidateList>
      <explain/>
      <paraID>42EA64F7</paraID>
      <start>16</start>
      <end>17</end>
      <status>ignored</status>
      <modifiedWord/>
      <trackRevisions>false</trackRevisions>
    </reviewItem>
    <reviewItem>
      <errorID>e0f9fba9-b4ab-41cf-ae5f-64b75968bfa2</errorID>
      <errorWord>(</errorWord>
      <group>L1_Format</group>
      <groupName>格式问题</groupName>
      <ability>L2_HalfPunc</ability>
      <abilityName>全半角检查</abilityName>
      <candidateList>
        <item>（</item>
      </candidateList>
      <explain>文本全半角错误。</explain>
      <paraID> D94B804</paraID>
      <start>151</start>
      <end>152</end>
      <status>ignored</status>
      <modifiedWord/>
      <trackRevisions>false</trackRevisions>
    </reviewItem>
    <reviewItem>
      <errorID>f725eeff-fe23-4dfb-a911-557bea6054e2</errorID>
      <errorWord>-</errorWord>
      <group>L1_Format</group>
      <groupName>格式问题</groupName>
      <ability>L2_HalfPunc</ability>
      <abilityName>全半角检查</abilityName>
      <candidateList>
        <item>－</item>
      </candidateList>
      <explain>文本全半角错误。</explain>
      <paraID> D94B804</paraID>
      <start>156</start>
      <end>157</end>
      <status>ignored</status>
      <modifiedWord/>
      <trackRevisions>false</trackRevisions>
    </reviewItem>
    <reviewItem>
      <errorID>2ea0046c-4c95-4a80-8738-542cab55f373</errorID>
      <errorWord>-</errorWord>
      <group>L1_Format</group>
      <groupName>格式问题</groupName>
      <ability>L2_HalfPunc</ability>
      <abilityName>全半角检查</abilityName>
      <candidateList>
        <item>－</item>
      </candidateList>
      <explain>文本全半角错误。</explain>
      <paraID> D94B804</paraID>
      <start>171</start>
      <end>172</end>
      <status>ignored</status>
      <modifiedWord/>
      <trackRevisions>false</trackRevisions>
    </reviewItem>
    <reviewItem>
      <errorID>1f93918d-dbe6-4189-8017-df2a51804310</errorID>
      <errorWord>)</errorWord>
      <group>L1_Format</group>
      <groupName>格式问题</groupName>
      <ability>L2_HalfPunc</ability>
      <abilityName>全半角检查</abilityName>
      <candidateList>
        <item>）</item>
      </candidateList>
      <explain>文本全半角错误。</explain>
      <paraID> D94B804</paraID>
      <start>181</start>
      <end>182</end>
      <status>ignored</status>
      <modifiedWord/>
      <trackRevisions>false</trackRevisions>
    </reviewItem>
    <reviewItem>
      <errorID>10ba1268-b3e8-48ee-b8ec-442ca2c6e5fe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D94B804</paraID>
      <start>430</start>
      <end>431</end>
      <status>ignored</status>
      <modifiedWord/>
      <trackRevisions>false</trackRevisions>
    </reviewItem>
    <reviewItem>
      <errorID>d72c0f50-4986-45a5-a96e-40de2d8efef2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69F2C71F</paraID>
      <start>20</start>
      <end>23</end>
      <status>ignored</status>
      <modifiedWord/>
      <trackRevisions>false</trackRevisions>
    </reviewItem>
    <reviewItem>
      <errorID>62135d3a-b488-44b0-94f4-d66be13cf2f6</errorID>
      <errorWord>作必要</errorWord>
      <group>L1_Word</group>
      <groupName>字词问题</groupName>
      <ability>L2_Typo</ability>
      <abilityName>字词错误</abilityName>
      <candidateList>
        <item>做必要</item>
      </candidateList>
      <explain/>
      <paraID>5DE0BD65</paraID>
      <start>113</start>
      <end>116</end>
      <status>ignored</status>
      <modifiedWord/>
      <trackRevisions>false</trackRevisions>
    </reviewItem>
    <reviewItem>
      <errorID>ea9cb670-033a-4930-bdfd-0d766b9062a4</errorID>
      <errorWord>性只</errorWord>
      <group>L1_Word</group>
      <groupName>字词问题</groupName>
      <ability>L2_Typo</ability>
      <abilityName>字词错误</abilityName>
      <candidateList>
        <item>性质</item>
      </candidateList>
      <explain/>
      <paraID>657CD4C5</paraID>
      <start>12</start>
      <end>14</end>
      <status>ignored</status>
      <modifiedWord/>
      <trackRevisions>false</trackRevisions>
    </reviewItem>
    <reviewItem>
      <errorID>5a6a5164-09b9-4eba-87ea-9e861531fc79</errorID>
      <errorWord>;</errorWord>
      <group>L1_Format</group>
      <groupName>格式问题</groupName>
      <ability>L2_HalfPunc</ability>
      <abilityName>全半角检查</abilityName>
      <candidateList>
        <item>；</item>
      </candidateList>
      <explain>文本全半角错误。</explain>
      <paraID>5572D175</paraID>
      <start>22</start>
      <end>23</end>
      <status>ignored</status>
      <modifiedWord/>
      <trackRevisions>false</trackRevisions>
    </reviewItem>
    <reviewItem>
      <errorID>df6828b2-2544-41ee-939f-5576b1283b7d</errorID>
      <errorWord>法律、法规</errorWord>
      <group>L1_Word</group>
      <groupName>字词问题</groupName>
      <ability>L2_Typo</ability>
      <abilityName>字词错误</abilityName>
      <candidateList>
        <item>法律法规</item>
      </candidateList>
      <explain/>
      <paraID>6AF6E5F3</paraID>
      <start>3</start>
      <end>8</end>
      <status>ignored</status>
      <modifiedWord/>
      <trackRevisions>false</trackRevisions>
    </reviewItem>
    <reviewItem>
      <errorID>e9fed221-f404-4550-9c79-b9d216d883ec</errorID>
      <errorWord>作进一步</errorWord>
      <group>L1_Word</group>
      <groupName>字词问题</groupName>
      <ability>L2_Typo</ability>
      <abilityName>字词错误</abilityName>
      <candidateList>
        <item>做进一步</item>
      </candidateList>
      <explain/>
      <paraID> A78D3BB</paraID>
      <start>53</start>
      <end>57</end>
      <status>ignored</status>
      <modifiedWord/>
      <trackRevisions>false</trackRevisions>
    </reviewItem>
    <reviewItem>
      <errorID>cfff1e55-e07a-4ad8-a0ed-169f513e4341</errorID>
      <errorWord>[2020]</errorWord>
      <group>L1_Punc</group>
      <groupName>标点问题</groupName>
      <ability>L2_Punc</ability>
      <abilityName>标点符号检查</abilityName>
      <candidateList>
        <item>〔2020〕</item>
      </candidateList>
      <explain/>
      <paraID>60C7EACB</paraID>
      <start>28</start>
      <end>34</end>
      <status>ignored</status>
      <modifiedWord/>
      <trackRevisions>false</trackRevisions>
    </reviewItem>
    <reviewItem>
      <errorID>f776e00b-a796-4e86-ad98-871c54e76d94</errorID>
      <errorWord>是</errorWord>
      <group>L1_Word</group>
      <groupName>字词问题</groupName>
      <ability>L2_Typo</ability>
      <abilityName>字词错误</abilityName>
      <candidateList>
        <item>时</item>
      </candidateList>
      <explain>存在发音相同字词的误用。</explain>
      <paraID>4F509677</paraID>
      <start>37</start>
      <end>38</end>
      <status>ignored</status>
      <modifiedWord/>
      <trackRevisions>false</trackRevisions>
    </reviewItem>
    <reviewItem>
      <errorID>861abca5-3a33-4b58-8482-97b8a8a532b0</errorID>
      <errorWord>[2015]</errorWord>
      <group>L1_Punc</group>
      <groupName>标点问题</groupName>
      <ability>L2_Punc</ability>
      <abilityName>标点符号检查</abilityName>
      <candidateList>
        <item>〔2015〕</item>
      </candidateList>
      <explain/>
      <paraID>4474A034</paraID>
      <start>25</start>
      <end>31</end>
      <status>ignored</status>
      <modifiedWord/>
      <trackRevisions>false</trackRevisions>
    </reviewItem>
    <reviewItem>
      <errorID>aa7e4b56-51fe-41ed-a98f-340bd0323589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2EEE9D97</paraID>
      <start>53</start>
      <end>56</end>
      <status>ignored</status>
      <modifiedWord/>
      <trackRevisions>false</trackRevisions>
    </reviewItem>
    <reviewItem>
      <errorID>071ea92b-74c4-4b4f-ab70-66b00ce9f5e4</errorID>
      <errorWord>提出质疑</errorWord>
      <group>L1_Grammar</group>
      <groupName>语法问题</groupName>
      <ability>L2_Grammar</ability>
      <abilityName>语法错误</abilityName>
      <candidateList>
        <item>质疑</item>
      </candidateList>
      <explain>〈动〉提出疑问：～问难。</explain>
      <paraID>35366F5E</paraID>
      <start>75</start>
      <end>79</end>
      <status>ignored</status>
      <modifiedWord/>
      <trackRevisions>false</trackRevisions>
    </reviewItem>
    <reviewItem>
      <errorID>c429d8fc-42c3-4c87-8cfb-3d8baafbb468</errorID>
      <errorWord>,</errorWord>
      <group>L1_Format</group>
      <groupName>格式问题</groupName>
      <ability>L2_HalfPunc</ability>
      <abilityName>全半角检查</abilityName>
      <candidateList>
        <item>，</item>
      </candidateList>
      <explain>文本全半角错误。</explain>
      <paraID>7C43AFA8</paraID>
      <start>28</start>
      <end>29</end>
      <status>ignored</status>
      <modifiedWord/>
      <trackRevisions>false</trackRevisions>
    </reviewItem>
    <reviewItem>
      <errorID>cf4b1eea-9a2e-4694-ba5d-89178e7383ec</errorID>
      <errorWord>提出质疑</errorWord>
      <group>L1_Grammar</group>
      <groupName>语法问题</groupName>
      <ability>L2_Grammar</ability>
      <abilityName>语法错误</abilityName>
      <candidateList>
        <item>质疑</item>
      </candidateList>
      <explain>〈动〉提出疑问：～问难。</explain>
      <paraID>38E349DC</paraID>
      <start>60</start>
      <end>64</end>
      <status>ignored</status>
      <modifiedWord/>
      <trackRevisions>false</trackRevisions>
    </reviewItem>
    <reviewItem>
      <errorID>90a723e4-e236-4e84-9b55-541d7a2af28d</errorID>
      <errorWord>提出质疑</errorWord>
      <group>L1_Grammar</group>
      <groupName>语法问题</groupName>
      <ability>L2_Grammar</ability>
      <abilityName>语法错误</abilityName>
      <candidateList>
        <item>质疑</item>
      </candidateList>
      <explain>〈动〉提出疑问：～问难。</explain>
      <paraID>1FF7F470</paraID>
      <start>73</start>
      <end>77</end>
      <status>unmodified</status>
      <modifiedWord/>
      <trackRevisions>false</trackRevisions>
    </reviewItem>
    <reviewItem>
      <errorID>492aca6d-a47d-433b-a8ed-1814a3b21d5c</errorID>
      <errorWord>,</errorWord>
      <group>L1_Format</group>
      <groupName>格式问题</groupName>
      <ability>L2_HalfPunc</ability>
      <abilityName>全半角检查</abilityName>
      <candidateList>
        <item>，</item>
      </candidateList>
      <explain>文本全半角错误。</explain>
      <paraID>1A502793</paraID>
      <start>41</start>
      <end>42</end>
      <status>unmodified</status>
      <modifiedWord/>
      <trackRevisions>false</trackRevisions>
    </reviewItem>
    <reviewItem>
      <errorID>a1ebdac0-9d17-4d8c-9511-ab0b34a400ce</errorID>
      <errorWord>法律、法规</errorWord>
      <group>L1_Word</group>
      <groupName>字词问题</groupName>
      <ability>L2_Typo</ability>
      <abilityName>字词错误</abilityName>
      <candidateList>
        <item>法律法规</item>
      </candidateList>
      <explain/>
      <paraID>6458F40F</paraID>
      <start>7</start>
      <end>12</end>
      <status>unmodified</status>
      <modifiedWord/>
      <trackRevisions>false</trackRevisions>
    </reviewItem>
    <reviewItem>
      <errorID>aca818f7-908a-4313-ba3e-4fa082db89dd</errorID>
      <errorWord>,</errorWord>
      <group>L1_Format</group>
      <groupName>格式问题</groupName>
      <ability>L2_HalfPunc</ability>
      <abilityName>全半角检查</abilityName>
      <candidateList>
        <item>，</item>
      </candidateList>
      <explain>文本全半角错误。</explain>
      <paraID>535F6BF0</paraID>
      <start>35</start>
      <end>36</end>
      <status>unmodified</status>
      <modifiedWord/>
      <trackRevisions>false</trackRevisions>
    </reviewItem>
    <reviewItem>
      <errorID>b12c7ff9-191b-4909-a68a-5164845a36b3</errorID>
      <errorWord>,</errorWord>
      <group>L1_Format</group>
      <groupName>格式问题</groupName>
      <ability>L2_HalfPunc</ability>
      <abilityName>全半角检查</abilityName>
      <candidateList>
        <item>，</item>
      </candidateList>
      <explain>文本全半角错误。</explain>
      <paraID>535F6BF0</paraID>
      <start>71</start>
      <end>72</end>
      <status>unmodified</status>
      <modifiedWord/>
      <trackRevisions>false</trackRevisions>
    </reviewItem>
    <reviewItem>
      <errorID>25f442a0-db75-4af5-9585-bff471652279</errorID>
      <errorWord>提出质疑</errorWord>
      <group>L1_Grammar</group>
      <groupName>语法问题</groupName>
      <ability>L2_Grammar</ability>
      <abilityName>语法错误</abilityName>
      <candidateList>
        <item>质疑</item>
      </candidateList>
      <explain>〈动〉提出疑问：～问难。</explain>
      <paraID> F3B8570</paraID>
      <start>27</start>
      <end>31</end>
      <status>unmodified</status>
      <modifiedWord/>
      <trackRevisions>false</trackRevisions>
    </reviewItem>
    <reviewItem>
      <errorID>636f31e2-5717-4158-9ece-4dcfae7a1a85</errorID>
      <errorWord>人</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793F533F</paraID>
      <start>41</start>
      <end>42</end>
      <status>unmodified</status>
      <modifiedWord/>
      <trackRevisions>false</trackRevisions>
    </reviewItem>
    <reviewItem>
      <errorID>66fd5c4c-731b-4899-af42-087d892950ea</errorID>
      <errorWord>;</errorWord>
      <group>L1_Format</group>
      <groupName>格式问题</groupName>
      <ability>L2_HalfPunc</ability>
      <abilityName>全半角检查</abilityName>
      <candidateList>
        <item>；</item>
      </candidateList>
      <explain>文本全半角错误。</explain>
      <paraID>2509042E</paraID>
      <start>21</start>
      <end>22</end>
      <status>unmodified</status>
      <modifiedWord/>
      <trackRevisions>false</trackRevisions>
    </reviewItem>
    <reviewItem>
      <errorID>d291732d-3dbc-43a8-809c-88eff06b329f</errorID>
      <errorWord>(</errorWord>
      <group>L1_Format</group>
      <groupName>格式问题</groupName>
      <ability>L2_HalfPunc</ability>
      <abilityName>全半角检查</abilityName>
      <candidateList>
        <item>（</item>
      </candidateList>
      <explain>文本全半角错误。</explain>
      <paraID>2BA47003</paraID>
      <start>2</start>
      <end>3</end>
      <status>unmodified</status>
      <modifiedWord/>
      <trackRevisions>false</trackRevisions>
    </reviewItem>
    <reviewItem>
      <errorID>7107dc3b-9226-4565-8361-ab7d1d8e4333</errorID>
      <errorWord>)</errorWord>
      <group>L1_Format</group>
      <groupName>格式问题</groupName>
      <ability>L2_HalfPunc</ability>
      <abilityName>全半角检查</abilityName>
      <candidateList>
        <item>）</item>
      </candidateList>
      <explain>文本全半角错误。</explain>
      <paraID>2BA47003</paraID>
      <start>5</start>
      <end>6</end>
      <status>unmodified</status>
      <modifiedWord/>
      <trackRevisions>false</trackRevisions>
    </reviewItem>
    <reviewItem>
      <errorID>60a9134e-c623-43f5-9334-eed24b56cf06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62E8F975</paraID>
      <start>0</start>
      <end>2</end>
      <status>unmodified</status>
      <modifiedWord/>
      <trackRevisions>false</trackRevisions>
    </reviewItem>
    <reviewItem>
      <errorID>89228be5-b984-4bd2-a599-3eb910c00e76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18F476F8</paraID>
      <start>0</start>
      <end>2</end>
      <status>unmodified</status>
      <modifiedWord/>
      <trackRevisions>false</trackRevisions>
    </reviewItem>
    <reviewItem>
      <errorID>d85190be-3c3c-4e4a-aae7-ed7067bf47e9</errorID>
      <errorWord>;</errorWord>
      <group>L1_Format</group>
      <groupName>格式问题</groupName>
      <ability>L2_HalfPunc</ability>
      <abilityName>全半角检查</abilityName>
      <candidateList>
        <item>；</item>
      </candidateList>
      <explain>文本全半角错误。</explain>
      <paraID>18F476F8</paraID>
      <start>9</start>
      <end>10</end>
      <status>unmodified</status>
      <modifiedWord/>
      <trackRevisions>false</trackRevisions>
    </reviewItem>
    <reviewItem>
      <errorID>63553716-90f8-4872-9f29-3436dd6530fc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5E53A3EC</paraID>
      <start>0</start>
      <end>2</end>
      <status>unmodified</status>
      <modifiedWord/>
      <trackRevisions>false</trackRevisions>
    </reviewItem>
    <reviewItem>
      <errorID>b42bea7e-887d-4c6d-919e-d354bfc540d9</errorID>
      <errorWord>(</errorWord>
      <group>L1_Format</group>
      <groupName>格式问题</groupName>
      <ability>L2_HalfPunc</ability>
      <abilityName>全半角检查</abilityName>
      <candidateList>
        <item>（</item>
      </candidateList>
      <explain>文本全半角错误。</explain>
      <paraID>5E53A3EC</paraID>
      <start>31</start>
      <end>32</end>
      <status>unmodified</status>
      <modifiedWord/>
      <trackRevisions>false</trackRevisions>
    </reviewItem>
    <reviewItem>
      <errorID>11a599ac-4e78-491d-b697-e2237f93d59c</errorID>
      <errorWord>)</errorWord>
      <group>L1_Format</group>
      <groupName>格式问题</groupName>
      <ability>L2_HalfPunc</ability>
      <abilityName>全半角检查</abilityName>
      <candidateList>
        <item>）</item>
      </candidateList>
      <explain>文本全半角错误。</explain>
      <paraID>5E53A3EC</paraID>
      <start>59</start>
      <end>60</end>
      <status>unmodified</status>
      <modifiedWord/>
      <trackRevisions>false</trackRevisions>
    </reviewItem>
    <reviewItem>
      <errorID>cbfc2d9c-67c4-4972-afc3-f1ad1c2110b0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6544D8A5</paraID>
      <start>0</start>
      <end>2</end>
      <status>unmodified</status>
      <modifiedWord/>
      <trackRevisions>false</trackRevisions>
    </reviewItem>
    <reviewItem>
      <errorID>9088b2a4-1678-4787-a3c6-87220205ca8e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39610112</paraID>
      <start>0</start>
      <end>2</end>
      <status>unmodified</status>
      <modifiedWord/>
      <trackRevisions>false</trackRevisions>
    </reviewItem>
    <reviewItem>
      <errorID>33086048-870a-4a09-8356-94b0f06d70a4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309DF522</paraID>
      <start>0</start>
      <end>2</end>
      <status>unmodified</status>
      <modifiedWord/>
      <trackRevisions>false</trackRevisions>
    </reviewItem>
    <reviewItem>
      <errorID>11a3709a-7e69-4975-a469-5a2d2b985034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61CF90F8</paraID>
      <start>0</start>
      <end>2</end>
      <status>unmodified</status>
      <modifiedWord/>
      <trackRevisions>false</trackRevisions>
    </reviewItem>
    <reviewItem>
      <errorID>a97b1ae1-ea2f-410e-80b8-84357493ac31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616BA618</paraID>
      <start>0</start>
      <end>2</end>
      <status>unmodified</status>
      <modifiedWord/>
      <trackRevisions>false</trackRevisions>
    </reviewItem>
    <reviewItem>
      <errorID>71a6a1b5-45b1-4555-a24a-8bc00c4c45a7</errorID>
      <errorWord>(</errorWord>
      <group>L1_Format</group>
      <groupName>格式问题</groupName>
      <ability>L2_HalfPunc</ability>
      <abilityName>全半角检查</abilityName>
      <candidateList>
        <item>（</item>
      </candidateList>
      <explain>文本全半角错误。</explain>
      <paraID>616BA618</paraID>
      <start>176</start>
      <end>177</end>
      <status>unmodified</status>
      <modifiedWord/>
      <trackRevisions>false</trackRevisions>
    </reviewItem>
    <reviewItem>
      <errorID>3ee63190-af13-43f6-bcad-186c3986e574</errorID>
      <errorWord>-</errorWord>
      <group>L1_Format</group>
      <groupName>格式问题</groupName>
      <ability>L2_HalfPunc</ability>
      <abilityName>全半角检查</abilityName>
      <candidateList>
        <item>－</item>
      </candidateList>
      <explain>文本全半角错误。</explain>
      <paraID>616BA618</paraID>
      <start>181</start>
      <end>182</end>
      <status>unmodified</status>
      <modifiedWord/>
      <trackRevisions>false</trackRevisions>
    </reviewItem>
    <reviewItem>
      <errorID>0cf2f847-95d3-4869-9f55-43a10b5debea</errorID>
      <errorWord>-</errorWord>
      <group>L1_Format</group>
      <groupName>格式问题</groupName>
      <ability>L2_HalfPunc</ability>
      <abilityName>全半角检查</abilityName>
      <candidateList>
        <item>－</item>
      </candidateList>
      <explain>文本全半角错误。</explain>
      <paraID>616BA618</paraID>
      <start>196</start>
      <end>197</end>
      <status>unmodified</status>
      <modifiedWord/>
      <trackRevisions>false</trackRevisions>
    </reviewItem>
    <reviewItem>
      <errorID>f50af4d0-4c12-4d49-b792-aafef19549c8</errorID>
      <errorWord>)</errorWord>
      <group>L1_Format</group>
      <groupName>格式问题</groupName>
      <ability>L2_HalfPunc</ability>
      <abilityName>全半角检查</abilityName>
      <candidateList>
        <item>）</item>
      </candidateList>
      <explain>文本全半角错误。</explain>
      <paraID>616BA618</paraID>
      <start>206</start>
      <end>207</end>
      <status>unmodified</status>
      <modifiedWord/>
      <trackRevisions>false</trackRevisions>
    </reviewItem>
    <reviewItem>
      <errorID>4230397f-3c42-4494-918a-201a23779139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2F83711</paraID>
      <start>0</start>
      <end>2</end>
      <status>unmodified</status>
      <modifiedWord/>
      <trackRevisions>false</trackRevisions>
    </reviewItem>
    <reviewItem>
      <errorID>d2828064-81a7-4023-bcc6-6738502b8885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753330D3</paraID>
      <start>0</start>
      <end>3</end>
      <status>unmodified</status>
      <modifiedWord/>
      <trackRevisions>false</trackRevisions>
    </reviewItem>
    <reviewItem>
      <errorID>291d50ad-1301-40e7-bb07-769fa7ffe829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54049443</paraID>
      <start>0</start>
      <end>3</end>
      <status>unmodified</status>
      <modifiedWord/>
      <trackRevisions>false</trackRevisions>
    </reviewItem>
    <reviewItem>
      <errorID>7fcdbb30-1052-4d94-a773-85bf1ae2a431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67D4E79A</paraID>
      <start>0</start>
      <end>2</end>
      <status>unmodified</status>
      <modifiedWord/>
      <trackRevisions>false</trackRevisions>
    </reviewItem>
    <reviewItem>
      <errorID>29b34b5f-77d6-4afa-8fcb-38d7bfd8e8a6</errorID>
      <errorWord>(</errorWord>
      <group>L1_Format</group>
      <groupName>格式问题</groupName>
      <ability>L2_HalfPunc</ability>
      <abilityName>全半角检查</abilityName>
      <candidateList>
        <item>（</item>
      </candidateList>
      <explain>文本全半角错误。</explain>
      <paraID>5584D4FC</paraID>
      <start>43</start>
      <end>44</end>
      <status>unmodified</status>
      <modifiedWord/>
      <trackRevisions>false</trackRevisions>
    </reviewItem>
    <reviewItem>
      <errorID>f03c1e9b-3833-412d-817b-9e8414fc9557</errorID>
      <errorWord>)</errorWord>
      <group>L1_Format</group>
      <groupName>格式问题</groupName>
      <ability>L2_HalfPunc</ability>
      <abilityName>全半角检查</abilityName>
      <candidateList>
        <item>）</item>
      </candidateList>
      <explain>文本全半角错误。</explain>
      <paraID>5584D4FC</paraID>
      <start>46</start>
      <end>47</end>
      <status>unmodified</status>
      <modifiedWord/>
      <trackRevisions>false</trackRevisions>
    </reviewItem>
    <reviewItem>
      <errorID>44dd6a35-5649-4006-ad8a-c0a7ea09cad9</errorID>
      <errorWord>:</errorWord>
      <group>L1_Format</group>
      <groupName>格式问题</groupName>
      <ability>L2_HalfPunc</ability>
      <abilityName>全半角检查</abilityName>
      <candidateList>
        <item>：</item>
      </candidateList>
      <explain>文本全半角错误。</explain>
      <paraID>22BAF674</paraID>
      <start>1</start>
      <end>2</end>
      <status>unmodified</status>
      <modifiedWord/>
      <trackRevisions>false</trackRevisions>
    </reviewItem>
    <reviewItem>
      <errorID>59dccdfb-2964-41e8-8c78-0a27f61722fc</errorID>
      <errorWord>招</errorWord>
      <group>L1_Word</group>
      <groupName>字词问题</groupName>
      <ability>L2_Typo</ability>
      <abilityName>字词错误</abilityName>
      <candidateList>
        <item>招标</item>
      </candidateList>
      <explain/>
      <paraID>2F663F36</paraID>
      <start>9</start>
      <end>10</end>
      <status>unmodified</status>
      <modifiedWord/>
      <trackRevisions>false</trackRevisions>
    </reviewItem>
    <reviewItem>
      <errorID>af87075e-aa48-46e4-9ffc-73c7e36ef435</errorID>
      <errorWord>(</errorWord>
      <group>L1_Format</group>
      <groupName>格式问题</groupName>
      <ability>L2_HalfPunc</ability>
      <abilityName>全半角检查</abilityName>
      <candidateList>
        <item>（</item>
      </candidateList>
      <explain>文本全半角错误。</explain>
      <paraID>6BE199E8</paraID>
      <start>43</start>
      <end>44</end>
      <status>unmodified</status>
      <modifiedWord/>
      <trackRevisions>false</trackRevisions>
    </reviewItem>
    <reviewItem>
      <errorID>174c8d86-39a3-4fd5-906a-6834f03ba5e9</errorID>
      <errorWord>)</errorWord>
      <group>L1_Format</group>
      <groupName>格式问题</groupName>
      <ability>L2_HalfPunc</ability>
      <abilityName>全半角检查</abilityName>
      <candidateList>
        <item>）</item>
      </candidateList>
      <explain>文本全半角错误。</explain>
      <paraID>6BE199E8</paraID>
      <start>46</start>
      <end>47</end>
      <status>unmodified</status>
      <modifiedWord/>
      <trackRevisions>false</trackRevisions>
    </reviewItem>
    <reviewItem>
      <errorID>52ed5102-0edd-4de6-8f60-3ab2128f3ea1</errorID>
      <errorWord>:</errorWord>
      <group>L1_Format</group>
      <groupName>格式问题</groupName>
      <ability>L2_HalfPunc</ability>
      <abilityName>全半角检查</abilityName>
      <candidateList>
        <item>：</item>
      </candidateList>
      <explain>文本全半角错误。</explain>
      <paraID>2F964B51</paraID>
      <start>1</start>
      <end>2</end>
      <status>unmodified</status>
      <modifiedWord/>
      <trackRevisions>false</trackRevisions>
    </reviewItem>
    <reviewItem>
      <errorID>73fc962f-0998-4070-81a6-9ba22ce482cb</errorID>
      <errorWord>招</errorWord>
      <group>L1_Word</group>
      <groupName>字词问题</groupName>
      <ability>L2_Typo</ability>
      <abilityName>字词错误</abilityName>
      <candidateList>
        <item>招标</item>
      </candidateList>
      <explain/>
      <paraID>  E0F8DD</paraID>
      <start>9</start>
      <end>10</end>
      <status>unmodified</status>
      <modifiedWord/>
      <trackRevisions>false</trackRevisions>
    </reviewItem>
    <reviewItem>
      <errorID>ed570e72-69e9-4cd9-a349-9f4fc0b476c8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65457214</paraID>
      <start>0</start>
      <end>2</end>
      <status>unmodified</status>
      <modifiedWord/>
      <trackRevisions>false</trackRevisions>
    </reviewItem>
    <reviewItem>
      <errorID>65aef153-d24d-4a6d-b12d-932eba846f11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3B8CC115</paraID>
      <start>0</start>
      <end>2</end>
      <status>unmodified</status>
      <modifiedWord/>
      <trackRevisions>false</trackRevisions>
    </reviewItem>
    <reviewItem>
      <errorID>58813656-bec8-43a4-a051-9604120320cf</errorID>
      <errorWord>(</errorWord>
      <group>L1_Format</group>
      <groupName>格式问题</groupName>
      <ability>L2_HalfPunc</ability>
      <abilityName>全半角检查</abilityName>
      <candidateList>
        <item>（</item>
      </candidateList>
      <explain>文本全半角错误。</explain>
      <paraID> CAF07B2</paraID>
      <start>2</start>
      <end>3</end>
      <status>unmodified</status>
      <modifiedWord/>
      <trackRevisions>false</trackRevisions>
    </reviewItem>
    <reviewItem>
      <errorID>07ac66a3-68fd-4913-b28f-56659ead93c3</errorID>
      <errorWord>)</errorWord>
      <group>L1_Format</group>
      <groupName>格式问题</groupName>
      <ability>L2_HalfPunc</ability>
      <abilityName>全半角检查</abilityName>
      <candidateList>
        <item>）</item>
      </candidateList>
      <explain>文本全半角错误。</explain>
      <paraID>1966EDDD</paraID>
      <start>2</start>
      <end>3</end>
      <status>unmodified</status>
      <modifiedWord/>
      <trackRevisions>false</trackRevisions>
    </reviewItem>
    <reviewItem>
      <errorID>f27f2de6-5377-429a-ada7-b92c9380b31e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DC33ED5</paraID>
      <start>0</start>
      <end>2</end>
      <status>unmodified</status>
      <modifiedWord/>
      <trackRevisions>false</trackRevisions>
    </reviewItem>
    <reviewItem>
      <errorID>596c377d-98d9-4418-89c1-ac2fc5d911ae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2E8ADAAC</paraID>
      <start>0</start>
      <end>2</end>
      <status>unmodified</status>
      <modifiedWord/>
      <trackRevisions>false</trackRevisions>
    </reviewItem>
    <reviewItem>
      <errorID>c6f11428-01d5-4588-8fb8-e595e803f20b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441F7EDC</paraID>
      <start>1</start>
      <end>3</end>
      <status>unmodified</status>
      <modifiedWord/>
      <trackRevisions>false</trackRevisions>
    </reviewItem>
    <reviewItem>
      <errorID>d4ba7d32-bc6e-4e51-b081-5833d9fda30d</errorID>
      <errorWord>,</errorWord>
      <group>L1_Format</group>
      <groupName>格式问题</groupName>
      <ability>L2_HalfPunc</ability>
      <abilityName>全半角检查</abilityName>
      <candidateList>
        <item>，</item>
      </candidateList>
      <explain>文本全半角错误。</explain>
      <paraID>69210C0F</paraID>
      <start>31</start>
      <end>32</end>
      <status>unmodified</status>
      <modifiedWord/>
      <trackRevisions>false</trackRevisions>
    </reviewItem>
    <reviewItem>
      <errorID>35bac86c-ea7c-40b4-9668-e96bf379882d</errorID>
      <errorWord>;</errorWord>
      <group>L1_Format</group>
      <groupName>格式问题</groupName>
      <ability>L2_HalfPunc</ability>
      <abilityName>全半角检查</abilityName>
      <candidateList>
        <item>；</item>
      </candidateList>
      <explain>文本全半角错误。</explain>
      <paraID>74FA056A</paraID>
      <start>9</start>
      <end>10</end>
      <status>unmodified</status>
      <modifiedWord/>
      <trackRevisions>false</trackRevisions>
    </reviewItem>
    <reviewItem>
      <errorID>2caafa8a-8135-4240-bded-4b1307d7be41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1DCC682B</paraID>
      <start>0</start>
      <end>2</end>
      <status>unmodified</status>
      <modifiedWord/>
      <trackRevisions>false</trackRevisions>
    </reviewItem>
    <reviewItem>
      <errorID>dc3c8481-4877-40b4-9682-ecc452494f1e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4407346</paraID>
      <start>0</start>
      <end>2</end>
      <status>unmodified</status>
      <modifiedWord/>
      <trackRevisions>false</trackRevisions>
    </reviewItem>
    <reviewItem>
      <errorID>010cd21b-2d24-4f86-9f1d-28aa17bf083e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74B0DD01</paraID>
      <start>0</start>
      <end>2</end>
      <status>unmodified</status>
      <modifiedWord/>
      <trackRevisions>false</trackRevisions>
    </reviewItem>
    <reviewItem>
      <errorID>f280c49a-d03a-4b1e-974b-259677d741b7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7B468F82</paraID>
      <start>0</start>
      <end>2</end>
      <status>unmodified</status>
      <modifiedWord/>
      <trackRevisions>false</trackRevisions>
    </reviewItem>
    <reviewItem>
      <errorID>78911463-ee00-4f35-b177-72e29a23e469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759E07D1</paraID>
      <start>0</start>
      <end>2</end>
      <status>unmodified</status>
      <modifiedWord/>
      <trackRevisions>false</trackRevisions>
    </reviewItem>
    <reviewItem>
      <errorID>5c198faf-731b-43bf-9573-e36c7ea34c92</errorID>
      <errorWord>(</errorWord>
      <group>L1_Format</group>
      <groupName>格式问题</groupName>
      <ability>L2_HalfPunc</ability>
      <abilityName>全半角检查</abilityName>
      <candidateList>
        <item>（</item>
      </candidateList>
      <explain>文本全半角错误。</explain>
      <paraID>2E330446</paraID>
      <start>144</start>
      <end>145</end>
      <status>unmodified</status>
      <modifiedWord/>
      <trackRevisions>false</trackRevisions>
    </reviewItem>
    <reviewItem>
      <errorID>ec3aa00f-06f4-4810-9123-6db75e7621b1</errorID>
      <errorWord>-</errorWord>
      <group>L1_Format</group>
      <groupName>格式问题</groupName>
      <ability>L2_HalfPunc</ability>
      <abilityName>全半角检查</abilityName>
      <candidateList>
        <item>－</item>
      </candidateList>
      <explain>文本全半角错误。</explain>
      <paraID>2E330446</paraID>
      <start>149</start>
      <end>150</end>
      <status>unmodified</status>
      <modifiedWord/>
      <trackRevisions>false</trackRevisions>
    </reviewItem>
    <reviewItem>
      <errorID>64ca7f71-4fc3-4d6d-8cea-2a2d060f18a8</errorID>
      <errorWord>)</errorWord>
      <group>L1_Format</group>
      <groupName>格式问题</groupName>
      <ability>L2_HalfPunc</ability>
      <abilityName>全半角检查</abilityName>
      <candidateList>
        <item>）</item>
      </candidateList>
      <explain>文本全半角错误。</explain>
      <paraID>2E330446</paraID>
      <start>193</start>
      <end>194</end>
      <status>unmodified</status>
      <modifiedWord/>
      <trackRevisions>false</trackRevisions>
    </reviewItem>
    <reviewItem>
      <errorID>c25998d3-82f8-410e-8e9d-4f8cc8a0974f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6141D7C8</paraID>
      <start>0</start>
      <end>2</end>
      <status>unmodified</status>
      <modifiedWord/>
      <trackRevisions>false</trackRevisions>
    </reviewItem>
    <reviewItem>
      <errorID>fe6bf028-7050-48f3-9cab-8b0078eead1f</errorID>
      <errorWord>《政府采购法》</errorWord>
      <group>L1_Word</group>
      <groupName>字词问题</groupName>
      <ability>L2_Typo</ability>
      <abilityName>字词错误</abilityName>
      <candidateList>
        <item>《中华人民共和国政府采购法》</item>
      </candidateList>
      <explain/>
      <paraID>2065528C</paraID>
      <start>22</start>
      <end>29</end>
      <status>unmodified</status>
      <modifiedWord/>
      <trackRevisions>false</trackRevisions>
    </reviewItem>
    <reviewItem>
      <errorID>97dcaedf-59e9-459b-a5b8-2a706e36d44e</errorID>
      <errorWord>收到</errorWord>
      <group>L1_Word</group>
      <groupName>字词问题</groupName>
      <ability>L2_Typo</ability>
      <abilityName>字词错误</abilityName>
      <candidateList>
        <item>受到</item>
      </candidateList>
      <explain/>
      <paraID>1B491E3C</paraID>
      <start>36</start>
      <end>38</end>
      <status>unmodified</status>
      <modifiedWord/>
      <trackRevisions>false</trackRevisions>
    </reviewItem>
    <reviewItem>
      <errorID>8c96adfb-50a6-4bb9-9199-b3893d7410b4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7549C59B</paraID>
      <start>0</start>
      <end>3</end>
      <status>unmodified</status>
      <modifiedWord/>
      <trackRevisions>false</trackRevisions>
    </reviewItem>
    <reviewItem>
      <errorID>47bd99c0-19be-4fe1-884b-2dd07675da38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748818F6</paraID>
      <start>0</start>
      <end>3</end>
      <status>unmodified</status>
      <modifiedWord/>
      <trackRevisions>false</trackRevisions>
    </reviewItem>
    <reviewItem>
      <errorID>e97500c5-01b9-433a-8a85-0479783abae8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343A379F</paraID>
      <start>0</start>
      <end>2</end>
      <status>unmodified</status>
      <modifiedWord/>
      <trackRevisions>false</trackRevisions>
    </reviewItem>
    <reviewItem>
      <errorID>4b078fb7-e6c1-4f1b-9217-e1273fe7cdfd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289592EE</paraID>
      <start>0</start>
      <end>2</end>
      <status>unmodified</status>
      <modifiedWord/>
      <trackRevisions>false</trackRevisions>
    </reviewItem>
    <reviewItem>
      <errorID>736aba38-ae97-41d3-bfa4-0d15e451c83e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305530CF</paraID>
      <start>0</start>
      <end>2</end>
      <status>unmodified</status>
      <modifiedWord/>
      <trackRevisions>false</trackRevisions>
    </reviewItem>
    <reviewItem>
      <errorID>d16b84fc-0be4-4378-99fa-b50627f3dbec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1F7BAA2F</paraID>
      <start>0</start>
      <end>2</end>
      <status>unmodified</status>
      <modifiedWord/>
      <trackRevisions>false</trackRevisions>
    </reviewItem>
    <reviewItem>
      <errorID>7e27cac1-b63e-4e94-9021-696e4983d27d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19A0C0E5</paraID>
      <start>0</start>
      <end>2</end>
      <status>unmodified</status>
      <modifiedWord/>
      <trackRevisions>false</trackRevisions>
    </reviewItem>
    <reviewItem>
      <errorID>8bc2875e-ea91-4792-9b1f-250a55bb9397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299D5146</paraID>
      <start>0</start>
      <end>2</end>
      <status>unmodified</status>
      <modifiedWord/>
      <trackRevisions>false</trackRevisions>
    </reviewItem>
    <reviewItem>
      <errorID>b7ed3c64-8635-44a0-a8b3-1d17f6813c22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5D3DC697</paraID>
      <start>0</start>
      <end>2</end>
      <status>unmodified</status>
      <modifiedWord/>
      <trackRevisions>false</trackRevisions>
    </reviewItem>
    <reviewItem>
      <errorID>c1a197e5-20a5-48aa-b66a-b282cfe7b8a4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5D3DC697</paraID>
      <start>21</start>
      <end>24</end>
      <status>unmodified</status>
      <modifiedWord/>
      <trackRevisions>false</trackRevisions>
    </reviewItem>
    <reviewItem>
      <errorID>61fa7061-f0f8-4e46-aea1-b5cc2b5d4742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5D3DC697</paraID>
      <start>46</start>
      <end>49</end>
      <status>unmodified</status>
      <modifiedWord/>
      <trackRevisions>false</trackRevisions>
    </reviewItem>
    <reviewItem>
      <errorID>0c01f6da-0a31-4a3c-aa6e-94ec2a90e630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4FFACF62</paraID>
      <start>0</start>
      <end>2</end>
      <status>unmodified</status>
      <modifiedWord/>
      <trackRevisions>false</trackRevisions>
    </reviewItem>
    <reviewItem>
      <errorID>875b8eb6-1db9-4e73-b5fe-aba1a3f25d3d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163C2650</paraID>
      <start>0</start>
      <end>2</end>
      <status>unmodified</status>
      <modifiedWord/>
      <trackRevisions>false</trackRevisions>
    </reviewItem>
    <reviewItem>
      <errorID>e13184ff-56d2-4204-8104-397ed4b573ca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1D719118</paraID>
      <start>0</start>
      <end>3</end>
      <status>unmodified</status>
      <modifiedWord/>
      <trackRevisions>false</trackRevisions>
    </reviewItem>
    <reviewItem>
      <errorID>5c2a189f-48aa-4c97-a886-896f2ea39a00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3CA43974</paraID>
      <start>0</start>
      <end>2</end>
      <status>unmodified</status>
      <modifiedWord/>
      <trackRevisions>false</trackRevisions>
    </reviewItem>
    <reviewItem>
      <errorID>a1587a66-25a8-432a-8618-611bb07df6d2</errorID>
      <errorWord>(</errorWord>
      <group>L1_Format</group>
      <groupName>格式问题</groupName>
      <ability>L2_HalfPunc</ability>
      <abilityName>全半角检查</abilityName>
      <candidateList>
        <item>（</item>
      </candidateList>
      <explain>文本全半角错误。</explain>
      <paraID>3E94FE6E</paraID>
      <start>4</start>
      <end>5</end>
      <status>unmodified</status>
      <modifiedWord/>
      <trackRevisions>false</trackRevisions>
    </reviewItem>
    <reviewItem>
      <errorID>ead6df3e-1bab-4857-8245-612c34183a8a</errorID>
      <errorWord>)</errorWord>
      <group>L1_Format</group>
      <groupName>格式问题</groupName>
      <ability>L2_HalfPunc</ability>
      <abilityName>全半角检查</abilityName>
      <candidateList>
        <item>）</item>
      </candidateList>
      <explain>文本全半角错误。</explain>
      <paraID>3E94FE6E</paraID>
      <start>9</start>
      <end>10</end>
      <status>unmodified</status>
      <modifiedWord/>
      <trackRevisions>false</trackRevisions>
    </reviewItem>
    <reviewItem>
      <errorID>5051b973-06bd-4931-b29a-4676f35fdd95</errorID>
      <errorWord>(</errorWord>
      <group>L1_Format</group>
      <groupName>格式问题</groupName>
      <ability>L2_HalfPunc</ability>
      <abilityName>全半角检查</abilityName>
      <candidateList>
        <item>（</item>
      </candidateList>
      <explain>文本全半角错误。</explain>
      <paraID>3E94FE6E</paraID>
      <start>17</start>
      <end>18</end>
      <status>unmodified</status>
      <modifiedWord/>
      <trackRevisions>false</trackRevisions>
    </reviewItem>
    <reviewItem>
      <errorID>d9120df5-7505-4634-b0d3-ccb663f3bc0a</errorID>
      <errorWord>),</errorWord>
      <group>L1_Format</group>
      <groupName>格式问题</groupName>
      <ability>L2_HalfPunc</ability>
      <abilityName>全半角检查</abilityName>
      <candidateList>
        <item>），</item>
      </candidateList>
      <explain>文本全半角错误。</explain>
      <paraID>3E94FE6E</paraID>
      <start>22</start>
      <end>24</end>
      <status>unmodified</status>
      <modifiedWord/>
      <trackRevisions>false</trackRevisions>
    </reviewItem>
    <reviewItem>
      <errorID>6bf08e9c-7734-4de1-a591-8fd372a1ef9e</errorID>
      <errorWord>(</errorWord>
      <group>L1_Format</group>
      <groupName>格式问题</groupName>
      <ability>L2_HalfPunc</ability>
      <abilityName>全半角检查</abilityName>
      <candidateList>
        <item>（</item>
      </candidateList>
      <explain>文本全半角错误。</explain>
      <paraID>3E94FE6E</paraID>
      <start>28</start>
      <end>29</end>
      <status>unmodified</status>
      <modifiedWord/>
      <trackRevisions>false</trackRevisions>
    </reviewItem>
    <reviewItem>
      <errorID>2c3cb55b-1e04-47cd-b0d8-1832b22b7ca9</errorID>
      <errorWord>)</errorWord>
      <group>L1_Format</group>
      <groupName>格式问题</groupName>
      <ability>L2_HalfPunc</ability>
      <abilityName>全半角检查</abilityName>
      <candidateList>
        <item>）</item>
      </candidateList>
      <explain>文本全半角错误。</explain>
      <paraID>3E94FE6E</paraID>
      <start>34</start>
      <end>35</end>
      <status>unmodified</status>
      <modifiedWord/>
      <trackRevisions>false</trackRevisions>
    </reviewItem>
    <reviewItem>
      <errorID>7e76d0a8-de47-4c5d-8d4e-22e93e6b06b3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1EB375F6</paraID>
      <start>3</start>
      <end>7</end>
      <status>unmodified</status>
      <modifiedWord/>
      <trackRevisions>false</trackRevisions>
    </reviewItem>
    <reviewItem>
      <errorID>d8d036de-bac4-47f6-83dd-d19d56498f03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769ADAEA</paraID>
      <start>0</start>
      <end>2</end>
      <status>unmodified</status>
      <modifiedWord/>
      <trackRevisions>false</trackRevisions>
    </reviewItem>
    <reviewItem>
      <errorID>0f5a54d4-b69b-4ebc-94aa-0c20b2aeaf00</errorID>
      <errorWord>合价</errorWord>
      <group>L1_Word</group>
      <groupName>字词问题</groupName>
      <ability>L2_Typo</ability>
      <abilityName>字词错误</abilityName>
      <candidateList>
        <item>合计</item>
      </candidateList>
      <explain/>
      <paraID>7017543F</paraID>
      <start>0</start>
      <end>2</end>
      <status>unmodified</status>
      <modifiedWord/>
      <trackRevisions>false</trackRevisions>
    </reviewItem>
    <reviewItem>
      <errorID>1b150b3b-35ac-4232-9244-3d8953689b17</errorID>
      <errorWord>(</errorWord>
      <group>L1_Format</group>
      <groupName>格式问题</groupName>
      <ability>L2_HalfPunc</ability>
      <abilityName>全半角检查</abilityName>
      <candidateList>
        <item>（</item>
      </candidateList>
      <explain>文本全半角错误。</explain>
      <paraID>5365F863</paraID>
      <start>3</start>
      <end>4</end>
      <status>unmodified</status>
      <modifiedWord/>
      <trackRevisions>false</trackRevisions>
    </reviewItem>
    <reviewItem>
      <errorID>e66a6c27-996f-4939-bdef-482615f7b825</errorID>
      <errorWord>)</errorWord>
      <group>L1_Format</group>
      <groupName>格式问题</groupName>
      <ability>L2_HalfPunc</ability>
      <abilityName>全半角检查</abilityName>
      <candidateList>
        <item>）</item>
      </candidateList>
      <explain>文本全半角错误。</explain>
      <paraID>5365F863</paraID>
      <start>8</start>
      <end>9</end>
      <status>unmodified</status>
      <modifiedWord/>
      <trackRevisions>false</trackRevisions>
    </reviewItem>
    <reviewItem>
      <errorID>7cac603f-a08b-426e-8eaf-db184031a86b</errorID>
      <errorWord>:</errorWord>
      <group>L1_Format</group>
      <groupName>格式问题</groupName>
      <ability>L2_HalfPunc</ability>
      <abilityName>全半角检查</abilityName>
      <candidateList>
        <item>：</item>
      </candidateList>
      <explain>文本全半角错误。</explain>
      <paraID>4BDE4203</paraID>
      <start>19</start>
      <end>20</end>
      <status>unmodified</status>
      <modifiedWord/>
      <trackRevisions>false</trackRevisions>
    </reviewItem>
    <reviewItem>
      <errorID>2f3a6ce1-6a9e-4fea-976c-846f68f883e3</errorID>
      <errorWord>:</errorWord>
      <group>L1_Format</group>
      <groupName>格式问题</groupName>
      <ability>L2_HalfPunc</ability>
      <abilityName>全半角检查</abilityName>
      <candidateList>
        <item>：</item>
      </candidateList>
      <explain>文本全半角错误。</explain>
      <paraID>1C4DBD69</paraID>
      <start>1</start>
      <end>2</end>
      <status>unmodified</status>
      <modifiedWord/>
      <trackRevisions>false</trackRevisions>
    </reviewItem>
    <reviewItem>
      <errorID>71742b56-9ad2-46f7-bfec-46abe633a4e0</errorID>
      <errorWord>(</errorWord>
      <group>L1_Format</group>
      <groupName>格式问题</groupName>
      <ability>L2_HalfPunc</ability>
      <abilityName>全半角检查</abilityName>
      <candidateList>
        <item>（</item>
      </candidateList>
      <explain>文本全半角错误。</explain>
      <paraID>68B198EE</paraID>
      <start>3</start>
      <end>4</end>
      <status>unmodified</status>
      <modifiedWord/>
      <trackRevisions>false</trackRevisions>
    </reviewItem>
    <reviewItem>
      <errorID>81da112a-7d07-4ae9-9beb-bc4b99acf3c3</errorID>
      <errorWord>)</errorWord>
      <group>L1_Format</group>
      <groupName>格式问题</groupName>
      <ability>L2_HalfPunc</ability>
      <abilityName>全半角检查</abilityName>
      <candidateList>
        <item>）</item>
      </candidateList>
      <explain>文本全半角错误。</explain>
      <paraID>68B198EE</paraID>
      <start>8</start>
      <end>9</end>
      <status>unmodified</status>
      <modifiedWord/>
      <trackRevisions>false</trackRevisions>
    </reviewItem>
    <reviewItem>
      <errorID>753bb39a-0758-43b7-98ce-6f717a697e73</errorID>
      <errorWord>:</errorWord>
      <group>L1_Format</group>
      <groupName>格式问题</groupName>
      <ability>L2_HalfPunc</ability>
      <abilityName>全半角检查</abilityName>
      <candidateList>
        <item>：</item>
      </candidateList>
      <explain>文本全半角错误。</explain>
      <paraID>76A05DED</paraID>
      <start>19</start>
      <end>20</end>
      <status>unmodified</status>
      <modifiedWord/>
      <trackRevisions>false</trackRevisions>
    </reviewItem>
    <reviewItem>
      <errorID>dc03e849-e6d5-491b-824f-fd9118bb592f</errorID>
      <errorWord>:</errorWord>
      <group>L1_Format</group>
      <groupName>格式问题</groupName>
      <ability>L2_HalfPunc</ability>
      <abilityName>全半角检查</abilityName>
      <candidateList>
        <item>：</item>
      </candidateList>
      <explain>文本全半角错误。</explain>
      <paraID>292A744D</paraID>
      <start>1</start>
      <end>2</end>
      <status>unmodified</status>
      <modifiedWord/>
      <trackRevisions>false</trackRevisions>
    </reviewItem>
    <reviewItem>
      <errorID>5d316151-c3d0-42b5-8e9a-2e8e178615c7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6F362B9E</paraID>
      <start>0</start>
      <end>2</end>
      <status>unmodified</status>
      <modifiedWord/>
      <trackRevisions>false</trackRevisions>
    </reviewItem>
    <reviewItem>
      <errorID>38fee363-8a13-48d8-8522-98f2625fe47d</errorID>
      <errorWord>:</errorWord>
      <group>L1_Format</group>
      <groupName>格式问题</groupName>
      <ability>L2_HalfPunc</ability>
      <abilityName>全半角检查</abilityName>
      <candidateList>
        <item>：</item>
      </candidateList>
      <explain>文本全半角错误。</explain>
      <paraID>1F0107F1</paraID>
      <start>4</start>
      <end>5</end>
      <status>unmodified</status>
      <modifiedWord/>
      <trackRevisions>false</trackRevisions>
    </reviewItem>
    <reviewItem>
      <errorID>7d6d7305-3642-4e79-8215-3d053ba2a94b</errorID>
      <errorWord>:</errorWord>
      <group>L1_Format</group>
      <groupName>格式问题</groupName>
      <ability>L2_HalfPunc</ability>
      <abilityName>全半角检查</abilityName>
      <candidateList>
        <item>：</item>
      </candidateList>
      <explain>文本全半角错误。</explain>
      <paraID>1F0107F1</paraID>
      <start>32</start>
      <end>33</end>
      <status>unmodified</status>
      <modifiedWord/>
      <trackRevisions>false</trackRevisions>
    </reviewItem>
    <reviewItem>
      <errorID>85de933e-c568-4799-958d-df6702553e07</errorID>
      <errorWord>:</errorWord>
      <group>L1_Format</group>
      <groupName>格式问题</groupName>
      <ability>L2_HalfPunc</ability>
      <abilityName>全半角检查</abilityName>
      <candidateList>
        <item>：</item>
      </candidateList>
      <explain>文本全半角错误。</explain>
      <paraID>12ABBF8F</paraID>
      <start>1</start>
      <end>2</end>
      <status>unmodified</status>
      <modifiedWord/>
      <trackRevisions>false</trackRevisions>
    </reviewItem>
    <reviewItem>
      <errorID>9530f4b9-5e3a-4975-9651-d6c8b7f245e8</errorID>
      <errorWord>(</errorWord>
      <group>L1_Format</group>
      <groupName>格式问题</groupName>
      <ability>L2_HalfPunc</ability>
      <abilityName>全半角检查</abilityName>
      <candidateList>
        <item>（</item>
      </candidateList>
      <explain>文本全半角错误。</explain>
      <paraID>19E1F386</paraID>
      <start>3</start>
      <end>4</end>
      <status>unmodified</status>
      <modifiedWord/>
      <trackRevisions>false</trackRevisions>
    </reviewItem>
    <reviewItem>
      <errorID>ec978853-d344-40eb-8425-2322eed793ba</errorID>
      <errorWord>)</errorWord>
      <group>L1_Format</group>
      <groupName>格式问题</groupName>
      <ability>L2_HalfPunc</ability>
      <abilityName>全半角检查</abilityName>
      <candidateList>
        <item>）</item>
      </candidateList>
      <explain>文本全半角错误。</explain>
      <paraID>19E1F386</paraID>
      <start>8</start>
      <end>9</end>
      <status>unmodified</status>
      <modifiedWord/>
      <trackRevisions>false</trackRevisions>
    </reviewItem>
    <reviewItem>
      <errorID>6a77f24c-326a-41c8-94b9-0732ab84c7a2</errorID>
      <errorWord>:</errorWord>
      <group>L1_Format</group>
      <groupName>格式问题</groupName>
      <ability>L2_HalfPunc</ability>
      <abilityName>全半角检查</abilityName>
      <candidateList>
        <item>：</item>
      </candidateList>
      <explain>文本全半角错误。</explain>
      <paraID>31EE4366</paraID>
      <start>19</start>
      <end>20</end>
      <status>unmodified</status>
      <modifiedWord/>
      <trackRevisions>false</trackRevisions>
    </reviewItem>
    <reviewItem>
      <errorID>da6aeb74-5b2f-4cc8-baf0-3866c5ce0e78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3EC74F12</paraID>
      <start>0</start>
      <end>2</end>
      <status>unmodified</status>
      <modifiedWord/>
      <trackRevisions>false</trackRevisions>
    </reviewItem>
    <reviewItem>
      <errorID>5ecf8d01-e454-416d-9d15-814a148ef2f1</errorID>
      <errorWord>:</errorWord>
      <group>L1_Format</group>
      <groupName>格式问题</groupName>
      <ability>L2_HalfPunc</ability>
      <abilityName>全半角检查</abilityName>
      <candidateList>
        <item>：</item>
      </candidateList>
      <explain>文本全半角错误。</explain>
      <paraID> 2EC695E</paraID>
      <start>4</start>
      <end>5</end>
      <status>unmodified</status>
      <modifiedWord/>
      <trackRevisions>false</trackRevisions>
    </reviewItem>
    <reviewItem>
      <errorID>696754b0-831d-4306-8c8a-ff5f4ec3e556</errorID>
      <errorWord>:</errorWord>
      <group>L1_Format</group>
      <groupName>格式问题</groupName>
      <ability>L2_HalfPunc</ability>
      <abilityName>全半角检查</abilityName>
      <candidateList>
        <item>：</item>
      </candidateList>
      <explain>文本全半角错误。</explain>
      <paraID> 2EC695E</paraID>
      <start>37</start>
      <end>38</end>
      <status>unmodified</status>
      <modifiedWord/>
      <trackRevisions>false</trackRevisions>
    </reviewItem>
    <reviewItem>
      <errorID>e45c649b-a647-46ee-9e63-49dff345e770</errorID>
      <errorWord>:</errorWord>
      <group>L1_Format</group>
      <groupName>格式问题</groupName>
      <ability>L2_HalfPunc</ability>
      <abilityName>全半角检查</abilityName>
      <candidateList>
        <item>：</item>
      </candidateList>
      <explain>文本全半角错误。</explain>
      <paraID>757877D1</paraID>
      <start>1</start>
      <end>2</end>
      <status>unmodified</status>
      <modifiedWord/>
      <trackRevisions>false</trackRevisions>
    </reviewItem>
    <reviewItem>
      <errorID>54f84766-a0a0-4ee8-b10e-a2b49e1f81e1</errorID>
      <errorWord>(</errorWord>
      <group>L1_Format</group>
      <groupName>格式问题</groupName>
      <ability>L2_HalfPunc</ability>
      <abilityName>全半角检查</abilityName>
      <candidateList>
        <item>（</item>
      </candidateList>
      <explain>文本全半角错误。</explain>
      <paraID>32BE476E</paraID>
      <start>3</start>
      <end>4</end>
      <status>unmodified</status>
      <modifiedWord/>
      <trackRevisions>false</trackRevisions>
    </reviewItem>
    <reviewItem>
      <errorID>37ada884-48ed-4294-bed4-283dfbac9ee1</errorID>
      <errorWord>)</errorWord>
      <group>L1_Format</group>
      <groupName>格式问题</groupName>
      <ability>L2_HalfPunc</ability>
      <abilityName>全半角检查</abilityName>
      <candidateList>
        <item>）</item>
      </candidateList>
      <explain>文本全半角错误。</explain>
      <paraID>32BE476E</paraID>
      <start>8</start>
      <end>9</end>
      <status>unmodified</status>
      <modifiedWord/>
      <trackRevisions>false</trackRevisions>
    </reviewItem>
    <reviewItem>
      <errorID>143ad8c4-cbce-40dc-92a0-47d28fcbba49</errorID>
      <errorWord>:</errorWord>
      <group>L1_Format</group>
      <groupName>格式问题</groupName>
      <ability>L2_HalfPunc</ability>
      <abilityName>全半角检查</abilityName>
      <candidateList>
        <item>：</item>
      </candidateList>
      <explain>文本全半角错误。</explain>
      <paraID>62EC4257</paraID>
      <start>19</start>
      <end>20</end>
      <status>unmodified</status>
      <modifiedWord/>
      <trackRevisions>false</trackRevisions>
    </reviewItem>
    <reviewItem>
      <errorID>9e0f0979-3ab2-44cc-b72c-a5011af10435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461A6BBA</paraID>
      <start>0</start>
      <end>2</end>
      <status>unmodified</status>
      <modifiedWord/>
      <trackRevisions>false</trackRevisions>
    </reviewItem>
    <reviewItem>
      <errorID>34c273dd-bdbc-4ce9-88a4-e67d78ea84d9</errorID>
      <errorWord>:</errorWord>
      <group>L1_Format</group>
      <groupName>格式问题</groupName>
      <ability>L2_HalfPunc</ability>
      <abilityName>全半角检查</abilityName>
      <candidateList>
        <item>：</item>
      </candidateList>
      <explain>文本全半角错误。</explain>
      <paraID>5292547E</paraID>
      <start>4</start>
      <end>5</end>
      <status>unmodified</status>
      <modifiedWord/>
      <trackRevisions>false</trackRevisions>
    </reviewItem>
    <reviewItem>
      <errorID>66f66615-08e9-482b-bde4-0cd2a2e673bb</errorID>
      <errorWord>:</errorWord>
      <group>L1_Format</group>
      <groupName>格式问题</groupName>
      <ability>L2_HalfPunc</ability>
      <abilityName>全半角检查</abilityName>
      <candidateList>
        <item>：</item>
      </candidateList>
      <explain>文本全半角错误。</explain>
      <paraID>46DD8DB8</paraID>
      <start>1</start>
      <end>2</end>
      <status>unmodified</status>
      <modifiedWord/>
      <trackRevisions>false</trackRevisions>
    </reviewItem>
    <reviewItem>
      <errorID>83a8b7e4-ea84-42ba-aa75-9f4279c3e9cd</errorID>
      <errorWord>(</errorWord>
      <group>L1_Format</group>
      <groupName>格式问题</groupName>
      <ability>L2_HalfPunc</ability>
      <abilityName>全半角检查</abilityName>
      <candidateList>
        <item>（</item>
      </candidateList>
      <explain>文本全半角错误。</explain>
      <paraID>10B48029</paraID>
      <start>3</start>
      <end>4</end>
      <status>unmodified</status>
      <modifiedWord/>
      <trackRevisions>false</trackRevisions>
    </reviewItem>
    <reviewItem>
      <errorID>9a2c91d3-dacc-4a35-b154-f0becb1b7c3d</errorID>
      <errorWord>)</errorWord>
      <group>L1_Format</group>
      <groupName>格式问题</groupName>
      <ability>L2_HalfPunc</ability>
      <abilityName>全半角检查</abilityName>
      <candidateList>
        <item>）</item>
      </candidateList>
      <explain>文本全半角错误。</explain>
      <paraID>10B48029</paraID>
      <start>8</start>
      <end>9</end>
      <status>unmodified</status>
      <modifiedWord/>
      <trackRevisions>false</trackRevisions>
    </reviewItem>
    <reviewItem>
      <errorID>9596d420-f577-4de4-af6a-4f16b42d97f0</errorID>
      <errorWord>:</errorWord>
      <group>L1_Format</group>
      <groupName>格式问题</groupName>
      <ability>L2_HalfPunc</ability>
      <abilityName>全半角检查</abilityName>
      <candidateList>
        <item>：</item>
      </candidateList>
      <explain>文本全半角错误。</explain>
      <paraID>4356EE08</paraID>
      <start>19</start>
      <end>20</end>
      <status>unmodified</status>
      <modifiedWord/>
      <trackRevisions>false</trackRevisions>
    </reviewItem>
    <reviewItem>
      <errorID>edd755f6-d17c-4ea7-b53f-5930f6ff3907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48819804</paraID>
      <start>0</start>
      <end>2</end>
      <status>unmodified</status>
      <modifiedWord/>
      <trackRevisions>false</trackRevisions>
    </reviewItem>
    <reviewItem>
      <errorID>fd556319-c509-4ca3-bf26-ea4cdaf1c2fa</errorID>
      <errorWord>位</errorWord>
      <group>L1_Word</group>
      <groupName>字词问题</groupName>
      <ability>L2_Typo</ability>
      <abilityName>字词错误</abilityName>
      <candidateList>
        <item>位公</item>
      </candidateList>
      <explain/>
      <paraID>18690250</paraID>
      <start>20</start>
      <end>21</end>
      <status>unmodified</status>
      <modifiedWord/>
      <trackRevisions>false</trackRevisions>
    </reviewItem>
    <reviewItem>
      <errorID>3dc54038-af46-4803-83fa-1fdaa1ef69f7</errorID>
      <errorWord>,</errorWord>
      <group>L1_Format</group>
      <groupName>格式问题</groupName>
      <ability>L2_HalfPunc</ability>
      <abilityName>全半角检查</abilityName>
      <candidateList>
        <item>，</item>
      </candidateList>
      <explain>文本全半角错误。</explain>
      <paraID>18690250</paraID>
      <start>84</start>
      <end>85</end>
      <status>unmodified</status>
      <modifiedWord/>
      <trackRevisions>false</trackRevisions>
    </reviewItem>
    <reviewItem>
      <errorID>bd16d689-93cc-470e-84b2-9105a0644378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70E183B2</paraID>
      <start>0</start>
      <end>2</end>
      <status>unmodified</status>
      <modifiedWord/>
      <trackRevisions>false</trackRevisions>
    </reviewItem>
    <reviewItem>
      <errorID>6fd0400b-566b-4c87-bc6f-f79dfa6167ed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48F2345E</paraID>
      <start>0</start>
      <end>2</end>
      <status>unmodified</status>
      <modifiedWord/>
      <trackRevisions>false</trackRevisions>
    </reviewItem>
    <reviewItem>
      <errorID>56b22c13-58a3-4ca9-b92a-c3fc6b502ed3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59ECA9AE</paraID>
      <start>0</start>
      <end>2</end>
      <status>unmodified</status>
      <modifiedWord/>
      <trackRevisions>false</trackRevisions>
    </reviewItem>
    <reviewItem>
      <errorID>40b127f3-9efe-466c-8f2a-b27b890bce45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34AFC15A</paraID>
      <start>0</start>
      <end>2</end>
      <status>unmodified</status>
      <modifiedWord/>
      <trackRevisions>false</trackRevisions>
    </reviewItem>
    <reviewItem>
      <errorID>0172a3bd-fe67-43a4-a5bf-955fdb41c7d7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4A2FF656</paraID>
      <start>0</start>
      <end>2</end>
      <status>unmodified</status>
      <modifiedWord/>
      <trackRevisions>false</trackRevisions>
    </reviewItem>
    <reviewItem>
      <errorID>8406405a-e3f3-4bde-a59b-2b73f0403039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78A1418F</paraID>
      <start>0</start>
      <end>2</end>
      <status>unmodified</status>
      <modifiedWord/>
      <trackRevisions>false</trackRevisions>
    </reviewItem>
    <reviewItem>
      <errorID>9cb79dbf-f9c5-4b0c-b6cd-8cf367233257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5C26FA50</paraID>
      <start>0</start>
      <end>2</end>
      <status>unmodified</status>
      <modifiedWord/>
      <trackRevisions>false</trackRevisions>
    </reviewItem>
    <reviewItem>
      <errorID>04382a0b-f114-40de-a7b0-dfdf17223190</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5C26FA50</paraID>
      <start>23</start>
      <end>28</end>
      <status>unmodified</status>
      <modifiedWord/>
      <trackRevisions>false</trackRevisions>
    </reviewItem>
    <reviewItem>
      <errorID>69dcf428-d41c-4e83-be19-8dd70eb3a57d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10944027</paraID>
      <start>0</start>
      <end>2</end>
      <status>unmodified</status>
      <modifiedWord/>
      <trackRevisions>false</trackRevisions>
    </reviewItem>
    <reviewItem>
      <errorID>626a2784-1090-4346-97dd-8f8ddf62cdaf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8B45213</paraID>
      <start>0</start>
      <end>2</end>
      <status>unmodified</status>
      <modifiedWord/>
      <trackRevisions>false</trackRevisions>
    </reviewItem>
    <reviewItem>
      <errorID>db21f3d8-59f2-4e35-b375-7eec662cbb83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D388D18</paraID>
      <start>0</start>
      <end>2</end>
      <status>unmodified</status>
      <modifiedWord/>
      <trackRevisions>false</trackRevisions>
    </reviewItem>
    <reviewItem>
      <errorID>0cbd59c4-09e4-4ba6-83c3-88498c70ab6c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5E56639F</paraID>
      <start>0</start>
      <end>2</end>
      <status>unmodified</status>
      <modifiedWord/>
      <trackRevisions>false</trackRevisions>
    </reviewItem>
    <reviewItem>
      <errorID>7c6c0620-57b6-4226-addb-be9192250847</errorID>
      <errorWord>[2011]</errorWord>
      <group>L1_Punc</group>
      <groupName>标点问题</groupName>
      <ability>L2_Punc</ability>
      <abilityName>标点符号检查</abilityName>
      <candidateList>
        <item>〔2011〕</item>
      </candidateList>
      <explain/>
      <paraID>489E89DC</paraID>
      <start>35</start>
      <end>41</end>
      <status>unmodified</status>
      <modifiedWord/>
      <trackRevisions>false</trackRevisions>
    </reviewItem>
    <reviewItem>
      <errorID>bc149f42-8dd4-4bb6-8731-3b9282fc2dff</errorID>
      <errorWord>须</errorWord>
      <group>L1_Word</group>
      <groupName>字词问题</groupName>
      <ability>L2_Typo</ability>
      <abilityName>字词错误</abilityName>
      <candidateList>
        <item>需</item>
      </candidateList>
      <explain>存在发音相同字词的误用。</explain>
      <paraID>489E89DC</paraID>
      <start>83</start>
      <end>84</end>
      <status>unmodified</status>
      <modifiedWord/>
      <trackRevisions>false</trackRevisions>
    </reviewItem>
    <reviewItem>
      <errorID>f0450ce0-9012-44ab-bacb-a4445b0cbb74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4E013E36</paraID>
      <start>0</start>
      <end>2</end>
      <status>unmodified</status>
      <modifiedWord/>
      <trackRevisions>false</trackRevisions>
    </reviewItem>
    <reviewItem>
      <errorID>f2f0efd6-25db-4677-848b-3be7a28f22d8</errorID>
      <errorWord>(</errorWord>
      <group>L1_Format</group>
      <groupName>格式问题</groupName>
      <ability>L2_HalfPunc</ability>
      <abilityName>全半角检查</abilityName>
      <candidateList>
        <item>（</item>
      </candidateList>
      <explain>文本全半角错误。</explain>
      <paraID>4E013E36</paraID>
      <start>12</start>
      <end>13</end>
      <status>unmodified</status>
      <modifiedWord/>
      <trackRevisions>false</trackRevisions>
    </reviewItem>
    <reviewItem>
      <errorID>6bd1644a-cf1a-4e42-b004-e7e736426945</errorID>
      <errorWord>)</errorWord>
      <group>L1_Format</group>
      <groupName>格式问题</groupName>
      <ability>L2_HalfPunc</ability>
      <abilityName>全半角检查</abilityName>
      <candidateList>
        <item>）</item>
      </candidateList>
      <explain>文本全半角错误。</explain>
      <paraID>4E013E36</paraID>
      <start>17</start>
      <end>18</end>
      <status>unmodified</status>
      <modifiedWord/>
      <trackRevisions>false</trackRevisions>
    </reviewItem>
    <reviewItem>
      <errorID>7969ab1d-fa16-4341-a0e1-a37bc1ab64df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47DB7E8F</paraID>
      <start>0</start>
      <end>2</end>
      <status>unmodified</status>
      <modifiedWord/>
      <trackRevisions>false</trackRevisions>
    </reviewItem>
    <reviewItem>
      <errorID>75936d4a-6049-44e9-ad14-c4ec8f60775f</errorID>
      <errorWord>(</errorWord>
      <group>L1_Format</group>
      <groupName>格式问题</groupName>
      <ability>L2_HalfPunc</ability>
      <abilityName>全半角检查</abilityName>
      <candidateList>
        <item>（</item>
      </candidateList>
      <explain>文本全半角错误。</explain>
      <paraID> 7029232</paraID>
      <start>0</start>
      <end>1</end>
      <status>unmodified</status>
      <modifiedWord/>
      <trackRevisions>false</trackRevisions>
    </reviewItem>
    <reviewItem>
      <errorID>435148d7-f073-4988-8622-bc33ff400353</errorID>
      <errorWord>)</errorWord>
      <group>L1_Format</group>
      <groupName>格式问题</groupName>
      <ability>L2_HalfPunc</ability>
      <abilityName>全半角检查</abilityName>
      <candidateList>
        <item>）</item>
      </candidateList>
      <explain>文本全半角错误。</explain>
      <paraID> 7029232</paraID>
      <start>4</start>
      <end>5</end>
      <status>unmodified</status>
      <modifiedWord/>
      <trackRevisions>false</trackRevisions>
    </reviewItem>
    <reviewItem>
      <errorID>ef775eda-549f-4405-8021-a3fd8444c4c4</errorID>
      <errorWord>(</errorWord>
      <group>L1_Format</group>
      <groupName>格式问题</groupName>
      <ability>L2_HalfPunc</ability>
      <abilityName>全半角检查</abilityName>
      <candidateList>
        <item>（</item>
      </candidateList>
      <explain>文本全半角错误。</explain>
      <paraID> DDE0425</paraID>
      <start>20</start>
      <end>21</end>
      <status>unmodified</status>
      <modifiedWord/>
      <trackRevisions>false</trackRevisions>
    </reviewItem>
    <reviewItem>
      <errorID>4c957507-f3e4-4317-b697-54a65cc20231</errorID>
      <errorWord>)</errorWord>
      <group>L1_Format</group>
      <groupName>格式问题</groupName>
      <ability>L2_HalfPunc</ability>
      <abilityName>全半角检查</abilityName>
      <candidateList>
        <item>）</item>
      </candidateList>
      <explain>文本全半角错误。</explain>
      <paraID> DDE0425</paraID>
      <start>26</start>
      <end>27</end>
      <status>unmodified</status>
      <modifiedWord/>
      <trackRevisions>false</trackRevisions>
    </reviewItem>
    <reviewItem>
      <errorID>7fe62f07-115e-4f6e-8b3d-fcda6fbf03be</errorID>
      <errorWord>(</errorWord>
      <group>L1_Format</group>
      <groupName>格式问题</groupName>
      <ability>L2_HalfPunc</ability>
      <abilityName>全半角检查</abilityName>
      <candidateList>
        <item>（</item>
      </candidateList>
      <explain>文本全半角错误。</explain>
      <paraID>5C6C108A</paraID>
      <start>0</start>
      <end>1</end>
      <status>unmodified</status>
      <modifiedWord/>
      <trackRevisions>false</trackRevisions>
    </reviewItem>
    <reviewItem>
      <errorID>7727ef31-e710-49cc-93b2-d7b1d0588982</errorID>
      <errorWord>)</errorWord>
      <group>L1_Format</group>
      <groupName>格式问题</groupName>
      <ability>L2_HalfPunc</ability>
      <abilityName>全半角检查</abilityName>
      <candidateList>
        <item>）</item>
      </candidateList>
      <explain>文本全半角错误。</explain>
      <paraID>5C6C108A</paraID>
      <start>18</start>
      <end>19</end>
      <status>unmodified</status>
      <modifiedWord/>
      <trackRevisions>false</trackRevisions>
    </reviewItem>
    <reviewItem>
      <errorID>ed4c334a-c8ab-4274-90fb-91e71a4d96bf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65F09423</paraID>
      <start>168</start>
      <end>171</end>
      <status>unmodified</status>
      <modifiedWord/>
      <trackRevisions>false</trackRevisions>
    </reviewItem>
    <reviewItem>
      <errorID>8a8422f1-2d5c-4764-a79c-d7c5e10136e5</errorID>
      <errorWord>(</errorWord>
      <group>L1_Format</group>
      <groupName>格式问题</groupName>
      <ability>L2_HalfPunc</ability>
      <abilityName>全半角检查</abilityName>
      <candidateList>
        <item>（</item>
      </candidateList>
      <explain>文本全半角错误。</explain>
      <paraID>65F09423</paraID>
      <start>190</start>
      <end>191</end>
      <status>unmodified</status>
      <modifiedWord/>
      <trackRevisions>false</trackRevisions>
    </reviewItem>
    <reviewItem>
      <errorID>98c4f7a7-687c-4d01-9147-d9b27affd9b3</errorID>
      <errorWord>)</errorWord>
      <group>L1_Format</group>
      <groupName>格式问题</groupName>
      <ability>L2_HalfPunc</ability>
      <abilityName>全半角检查</abilityName>
      <candidateList>
        <item>）</item>
      </candidateList>
      <explain>文本全半角错误。</explain>
      <paraID>65F09423</paraID>
      <start>200</start>
      <end>201</end>
      <status>unmodified</status>
      <modifiedWord/>
      <trackRevisions>false</trackRevisions>
    </reviewItem>
    <reviewItem>
      <errorID>4779d8ed-3bff-4923-a6a7-5a3ea6931140</errorID>
      <errorWord>(</errorWord>
      <group>L1_Format</group>
      <groupName>格式问题</groupName>
      <ability>L2_HalfPunc</ability>
      <abilityName>全半角检查</abilityName>
      <candidateList>
        <item>（</item>
      </candidateList>
      <explain>文本全半角错误。</explain>
      <paraID>65F09423</paraID>
      <start>232</start>
      <end>233</end>
      <status>unmodified</status>
      <modifiedWord/>
      <trackRevisions>false</trackRevisions>
    </reviewItem>
    <reviewItem>
      <errorID>ad326bf5-2e21-4614-a9f3-f585fec91928</errorID>
      <errorWord>)</errorWord>
      <group>L1_Format</group>
      <groupName>格式问题</groupName>
      <ability>L2_HalfPunc</ability>
      <abilityName>全半角检查</abilityName>
      <candidateList>
        <item>）</item>
      </candidateList>
      <explain>文本全半角错误。</explain>
      <paraID>65F09423</paraID>
      <start>245</start>
      <end>246</end>
      <status>unmodified</status>
      <modifiedWord/>
      <trackRevisions>false</trackRevisions>
    </reviewItem>
    <reviewItem>
      <errorID>0d6ba469-77d0-48e0-964e-032ddca7ce95</errorID>
      <errorWord>(</errorWord>
      <group>L1_Format</group>
      <groupName>格式问题</groupName>
      <ability>L2_HalfPunc</ability>
      <abilityName>全半角检查</abilityName>
      <candidateList>
        <item>（</item>
      </candidateList>
      <explain>文本全半角错误。</explain>
      <paraID>65F09423</paraID>
      <start>264</start>
      <end>265</end>
      <status>unmodified</status>
      <modifiedWord/>
      <trackRevisions>false</trackRevisions>
    </reviewItem>
    <reviewItem>
      <errorID>9b47796b-07ac-4392-91fc-0cb2f84797a5</errorID>
      <errorWord>)</errorWord>
      <group>L1_Format</group>
      <groupName>格式问题</groupName>
      <ability>L2_HalfPunc</ability>
      <abilityName>全半角检查</abilityName>
      <candidateList>
        <item>）</item>
      </candidateList>
      <explain>文本全半角错误。</explain>
      <paraID>65F09423</paraID>
      <start>274</start>
      <end>275</end>
      <status>unmodified</status>
      <modifiedWord/>
      <trackRevisions>false</trackRevisions>
    </reviewItem>
    <reviewItem>
      <errorID>ddbf79be-d764-4ee1-b8fe-943cbd8275c2</errorID>
      <errorWord>(</errorWord>
      <group>L1_Format</group>
      <groupName>格式问题</groupName>
      <ability>L2_HalfPunc</ability>
      <abilityName>全半角检查</abilityName>
      <candidateList>
        <item>（</item>
      </candidateList>
      <explain>文本全半角错误。</explain>
      <paraID> 9ECDD9E</paraID>
      <start>5</start>
      <end>6</end>
      <status>unmodified</status>
      <modifiedWord/>
      <trackRevisions>false</trackRevisions>
    </reviewItem>
    <reviewItem>
      <errorID>860bec5e-2e38-4014-8b73-cc1776d9af3b</errorID>
      <errorWord>)</errorWord>
      <group>L1_Format</group>
      <groupName>格式问题</groupName>
      <ability>L2_HalfPunc</ability>
      <abilityName>全半角检查</abilityName>
      <candidateList>
        <item>）</item>
      </candidateList>
      <explain>文本全半角错误。</explain>
      <paraID> 9ECDD9E</paraID>
      <start>8</start>
      <end>9</end>
      <status>unmodified</status>
      <modifiedWord/>
      <trackRevisions>false</trackRevisions>
    </reviewItem>
    <reviewItem>
      <errorID>a9e07ba3-b355-423d-ab83-4da360fd4284</errorID>
      <errorWord>(</errorWord>
      <group>L1_Format</group>
      <groupName>格式问题</groupName>
      <ability>L2_HalfPunc</ability>
      <abilityName>全半角检查</abilityName>
      <candidateList>
        <item>（</item>
      </candidateList>
      <explain>文本全半角错误。</explain>
      <paraID>5EE2A362</paraID>
      <start>5</start>
      <end>6</end>
      <status>unmodified</status>
      <modifiedWord/>
      <trackRevisions>false</trackRevisions>
    </reviewItem>
    <reviewItem>
      <errorID>3aeeb78f-9250-4f60-a65a-551c51930f4f</errorID>
      <errorWord>)</errorWord>
      <group>L1_Format</group>
      <groupName>格式问题</groupName>
      <ability>L2_HalfPunc</ability>
      <abilityName>全半角检查</abilityName>
      <candidateList>
        <item>）</item>
      </candidateList>
      <explain>文本全半角错误。</explain>
      <paraID>5EE2A362</paraID>
      <start>10</start>
      <end>11</end>
      <status>unmodified</status>
      <modifiedWord/>
      <trackRevisions>false</trackRevisions>
    </reviewItem>
    <reviewItem>
      <errorID>214484fd-64a7-40b2-894d-b9ed39d9add8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5A5208CF</paraID>
      <start>0</start>
      <end>3</end>
      <status>unmodified</status>
      <modifiedWord/>
      <trackRevisions>false</trackRevisions>
    </reviewItem>
    <reviewItem>
      <errorID>23c9735a-f914-4b97-a1a4-8f3f0a6de6f6</errorID>
      <errorWord>：</errorWord>
      <group>L1_Format</group>
      <groupName>格式问题</groupName>
      <ability>L2_HalfPunc</ability>
      <abilityName>全半角检查</abilityName>
      <candidateList>
        <item>:</item>
      </candidateList>
      <explain>文本全半角错误。</explain>
      <paraID>7CD526B2</paraID>
      <start>4</start>
      <end>5</end>
      <status>unmodified</status>
      <modifiedWord/>
      <trackRevisions>false</trackRevisions>
    </reviewItem>
    <reviewItem>
      <errorID>93af93ef-5f41-492a-aba3-4cd4ef9151ce</errorID>
      <errorWord>：</errorWord>
      <group>L1_Format</group>
      <groupName>格式问题</groupName>
      <ability>L2_HalfPunc</ability>
      <abilityName>全半角检查</abilityName>
      <candidateList>
        <item>:</item>
      </candidateList>
      <explain>文本全半角错误。</explain>
      <paraID>5AD8109E</paraID>
      <start>4</start>
      <end>5</end>
      <status>unmodified</status>
      <modifiedWord/>
      <trackRevisions>false</trackRevisions>
    </reviewItem>
    <reviewItem>
      <errorID>f42eb080-4fdb-470a-a362-44522657d311</errorID>
      <errorWord>:</errorWord>
      <group>L1_Format</group>
      <groupName>格式问题</groupName>
      <ability>L2_HalfPunc</ability>
      <abilityName>全半角检查</abilityName>
      <candidateList>
        <item>：</item>
      </candidateList>
      <explain>文本全半角错误。</explain>
      <paraID> 35577B3</paraID>
      <start>4</start>
      <end>5</end>
      <status>unmodified</status>
      <modifiedWord/>
      <trackRevisions>false</trackRevisions>
    </reviewItem>
    <reviewItem>
      <errorID>c3d3e588-2764-45d3-8d9e-0c9afb5d4748</errorID>
      <errorWord>登陆</errorWord>
      <group>L1_Word</group>
      <groupName>字词问题</groupName>
      <ability>L2_Typo</ability>
      <abilityName>字词错误</abilityName>
      <candidateList>
        <item>登录</item>
      </candidateList>
      <explain>存在发音相同字词的误用。</explain>
      <paraID>5FA13403</paraID>
      <start>153</start>
      <end>155</end>
      <status>unmodified</status>
      <modifiedWord/>
      <trackRevisions>false</trackRevisions>
    </reviewItem>
    <reviewItem>
      <errorID>02f04be9-3b89-418e-8dc6-be054966f2cf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33B49430</paraID>
      <start>0</start>
      <end>2</end>
      <status>unmodified</status>
      <modifiedWord/>
      <trackRevisions>false</trackRevisions>
    </reviewItem>
    <reviewItem>
      <errorID>e675be10-a515-4fc9-8788-1326f193395b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76804780</paraID>
      <start>0</start>
      <end>2</end>
      <status>unmodified</status>
      <modifiedWord/>
      <trackRevisions>false</trackRevisions>
    </reviewItem>
    <reviewItem>
      <errorID>952c3d90-47ad-4cae-b466-85bf0c42b3e6</errorID>
      <errorWord>(</errorWord>
      <group>L1_Format</group>
      <groupName>格式问题</groupName>
      <ability>L2_HalfPunc</ability>
      <abilityName>全半角检查</abilityName>
      <candidateList>
        <item>（</item>
      </candidateList>
      <explain>文本全半角错误。</explain>
      <paraID>76804780</paraID>
      <start>36</start>
      <end>37</end>
      <status>unmodified</status>
      <modifiedWord/>
      <trackRevisions>false</trackRevisions>
    </reviewItem>
    <reviewItem>
      <errorID>5d01ff5e-43f8-455b-b046-cdc98a4ff69f</errorID>
      <errorWord>)</errorWord>
      <group>L1_Format</group>
      <groupName>格式问题</groupName>
      <ability>L2_HalfPunc</ability>
      <abilityName>全半角检查</abilityName>
      <candidateList>
        <item>）</item>
      </candidateList>
      <explain>文本全半角错误。</explain>
      <paraID>76804780</paraID>
      <start>43</start>
      <end>44</end>
      <status>unmodified</status>
      <modifiedWord/>
      <trackRevisions>false</trackRevisions>
    </reviewItem>
    <reviewItem>
      <errorID>a3abbf8b-bf16-4148-a3e2-506850779b85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4847E14D</paraID>
      <start>0</start>
      <end>2</end>
      <status>unmodified</status>
      <modifiedWord/>
      <trackRevisions>false</trackRevisions>
    </reviewItem>
    <reviewItem>
      <errorID>2d908961-89f6-4f10-88c6-471db0748e9c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182B30EB</paraID>
      <start>0</start>
      <end>2</end>
      <status>unmodified</status>
      <modifiedWord/>
      <trackRevisions>false</trackRevisions>
    </reviewItem>
    <reviewItem>
      <errorID>489166b3-6663-4341-9a00-b96592b2bb17</errorID>
      <errorWord>登陆</errorWord>
      <group>L1_Word</group>
      <groupName>字词问题</groupName>
      <ability>L2_Typo</ability>
      <abilityName>字词错误</abilityName>
      <candidateList>
        <item>登录</item>
      </candidateList>
      <explain>〈动〉❶登记：～在案。❷注册▲。</explain>
      <paraID>323F5146</paraID>
      <start>3</start>
      <end>5</end>
      <status>unmodified</status>
      <modifiedWord/>
      <trackRevisions>false</trackRevisions>
    </reviewItem>
    <reviewItem>
      <errorID>d2070eb8-78aa-4be5-95b0-7785d8028320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7C882A14</paraID>
      <start>0</start>
      <end>2</end>
      <status>unmodified</status>
      <modifiedWord/>
      <trackRevisions>false</trackRevisions>
    </reviewItem>
    <reviewItem>
      <errorID>d63fdfc4-1b3d-4be5-90ef-1e0b5ac273e5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5CC30B14</paraID>
      <start>0</start>
      <end>2</end>
      <status>unmodified</status>
      <modifiedWord/>
      <trackRevisions>false</trackRevisions>
    </reviewItem>
    <reviewItem>
      <errorID>76e956ed-ccbc-4a14-baba-177a269e62a2</errorID>
      <errorWord>(</errorWord>
      <group>L1_Format</group>
      <groupName>格式问题</groupName>
      <ability>L2_HalfPunc</ability>
      <abilityName>全半角检查</abilityName>
      <candidateList>
        <item>（</item>
      </candidateList>
      <explain>文本全半角错误。</explain>
      <paraID>5CC30B14</paraID>
      <start>20</start>
      <end>21</end>
      <status>unmodified</status>
      <modifiedWord/>
      <trackRevisions>false</trackRevisions>
    </reviewItem>
    <reviewItem>
      <errorID>cec1d642-199f-4733-990d-e45e72dd32aa</errorID>
      <errorWord>)</errorWord>
      <group>L1_Format</group>
      <groupName>格式问题</groupName>
      <ability>L2_HalfPunc</ability>
      <abilityName>全半角检查</abilityName>
      <candidateList>
        <item>）</item>
      </candidateList>
      <explain>文本全半角错误。</explain>
      <paraID>5CC30B14</paraID>
      <start>52</start>
      <end>53</end>
      <status>unmodified</status>
      <modifiedWord/>
      <trackRevisions>false</trackRevisions>
    </reviewItem>
    <reviewItem>
      <errorID>98e7cc74-62ee-48b3-a4ab-7b3b0ead9c08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886372B</paraID>
      <start>0</start>
      <end>2</end>
      <status>unmodified</status>
      <modifiedWord/>
      <trackRevisions>false</trackRevisions>
    </reviewItem>
    <reviewItem>
      <errorID>169cee89-9626-46d9-9c58-c66b2796b0d8</errorID>
      <errorWord>-</errorWord>
      <group>L1_Format</group>
      <groupName>格式问题</groupName>
      <ability>L2_HalfPunc</ability>
      <abilityName>全半角检查</abilityName>
      <candidateList>
        <item>－</item>
      </candidateList>
      <explain>文本全半角错误。</explain>
      <paraID>1282EE52</paraID>
      <start>94</start>
      <end>95</end>
      <status>unmodified</status>
      <modifiedWord/>
      <trackRevisions>false</trackRevisions>
    </reviewItem>
    <reviewItem>
      <errorID>4463ab6b-b1e3-41e3-80d7-e3eba78c38b2</errorID>
      <errorWord>-</errorWord>
      <group>L1_Format</group>
      <groupName>格式问题</groupName>
      <ability>L2_HalfPunc</ability>
      <abilityName>全半角检查</abilityName>
      <candidateList>
        <item>－</item>
      </candidateList>
      <explain>文本全半角错误。</explain>
      <paraID>1581DCE1</paraID>
      <start>18</start>
      <end>19</end>
      <status>unmodified</status>
      <modifiedWord/>
      <trackRevisions>false</trackRevisions>
    </reviewItem>
    <reviewItem>
      <errorID>79232806-17bd-4dbf-978b-34497b9b2133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9ADAD45</paraID>
      <start>0</start>
      <end>2</end>
      <status>unmodified</status>
      <modifiedWord/>
      <trackRevisions>false</trackRevisions>
    </reviewItem>
    <reviewItem>
      <errorID>6fac4b9f-f190-4a98-a20a-27e1165779e0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B723E01</paraID>
      <start>0</start>
      <end>2</end>
      <status>unmodified</status>
      <modifiedWord/>
      <trackRevisions>false</trackRevisions>
    </reviewItem>
    <reviewItem>
      <errorID>56cd95f2-381a-4e19-bf38-7bb0a1af815a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3EF97CF3</paraID>
      <start>0</start>
      <end>2</end>
      <status>unmodified</status>
      <modifiedWord/>
      <trackRevisions>false</trackRevisions>
    </reviewItem>
    <reviewItem>
      <errorID>c314f891-1bbb-41b9-8a11-2ae0a3a8c412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29E083C6</paraID>
      <start>0</start>
      <end>2</end>
      <status>unmodified</status>
      <modifiedWord/>
      <trackRevisions>false</trackRevisions>
    </reviewItem>
    <reviewItem>
      <errorID>c97eee97-51ac-4dfa-af41-a2801352240c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29E083C6</paraID>
      <start>68</start>
      <end>75</end>
      <status>unmodified</status>
      <modifiedWord/>
      <trackRevisions>false</trackRevisions>
    </reviewItem>
    <reviewItem>
      <errorID>c2fa52e3-cc89-4112-aa40-89b68458e8e1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29E083C6</paraID>
      <start>82</start>
      <end>87</end>
      <status>unmodified</status>
      <modifiedWord/>
      <trackRevisions>false</trackRevisions>
    </reviewItem>
    <reviewItem>
      <errorID>fe22821c-37f3-4579-9b03-895ce8c5c91d</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29E083C6</paraID>
      <start>174</start>
      <end>179</end>
      <status>unmodified</status>
      <modifiedWord/>
      <trackRevisions>false</trackRevisions>
    </reviewItem>
    <reviewItem>
      <errorID>7644fe40-91e6-460d-a4a1-de400cad250a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1CD4284B</paraID>
      <start>0</start>
      <end>2</end>
      <status>unmodified</status>
      <modifiedWord/>
      <trackRevisions>false</trackRevisions>
    </reviewItem>
    <reviewItem>
      <errorID>f51c68f6-d68f-481c-a9e8-384f45e92d14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1CD4284B</paraID>
      <start>115</start>
      <end>120</end>
      <status>unmodified</status>
      <modifiedWord/>
      <trackRevisions>false</trackRevisions>
    </reviewItem>
    <reviewItem>
      <errorID>9fc8b736-023c-40bf-8cc3-fb5fe25d710f</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1CD4284B</paraID>
      <start>127</start>
      <end>132</end>
      <status>unmodified</status>
      <modifiedWord/>
      <trackRevisions>false</trackRevisions>
    </reviewItem>
    <reviewItem>
      <errorID>cfc68b10-6e0e-40d1-b2a5-aa5143c011c0</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1CD4284B</paraID>
      <start>219</start>
      <end>224</end>
      <status>unmodified</status>
      <modifiedWord/>
      <trackRevisions>false</trackRevisions>
    </reviewItem>
    <reviewItem>
      <errorID>9e8959d0-d41f-440a-97e5-6d4764e597bc</errorID>
      <errorWord>矛</errorWord>
      <group>L1_Word</group>
      <groupName>字词问题</groupName>
      <ability>L2_Typo</ability>
      <abilityName>字词错误</abilityName>
      <candidateList>
        <item>矛盾</item>
      </candidateList>
      <explain/>
      <paraID>41D68917</paraID>
      <start>32</start>
      <end>33</end>
      <status>unmodified</status>
      <modifiedWord/>
      <trackRevisions>false</trackRevisions>
    </reviewItem>
    <reviewItem>
      <errorID>f5851d33-7dd2-4b30-8369-3a392973a531</errorID>
      <errorWord>(</errorWord>
      <group>L1_Format</group>
      <groupName>格式问题</groupName>
      <ability>L2_HalfPunc</ability>
      <abilityName>全半角检查</abilityName>
      <candidateList>
        <item>（</item>
      </candidateList>
      <explain>文本全半角错误。</explain>
      <paraID>75FB44CA</paraID>
      <start>32</start>
      <end>33</end>
      <status>unmodified</status>
      <modifiedWord/>
      <trackRevisions>false</trackRevisions>
    </reviewItem>
    <reviewItem>
      <errorID>12d41240-cfff-41c2-b4cf-b5555dabad29</errorID>
      <errorWord>)</errorWord>
      <group>L1_Format</group>
      <groupName>格式问题</groupName>
      <ability>L2_HalfPunc</ability>
      <abilityName>全半角检查</abilityName>
      <candidateList>
        <item>）</item>
      </candidateList>
      <explain>文本全半角错误。</explain>
      <paraID>75FB44CA</paraID>
      <start>60</start>
      <end>61</end>
      <status>unmodified</status>
      <modifiedWord/>
      <trackRevisions>false</trackRevisions>
    </reviewItem>
    <reviewItem>
      <errorID>9c8e4506-da0b-4708-8ace-c57881b83caa</errorID>
      <errorWord>(</errorWord>
      <group>L1_Format</group>
      <groupName>格式问题</groupName>
      <ability>L2_HalfPunc</ability>
      <abilityName>全半角检查</abilityName>
      <candidateList>
        <item>（</item>
      </candidateList>
      <explain>文本全半角错误。</explain>
      <paraID>30BCF809</paraID>
      <start>176</start>
      <end>177</end>
      <status>unmodified</status>
      <modifiedWord/>
      <trackRevisions>false</trackRevisions>
    </reviewItem>
    <reviewItem>
      <errorID>d3b923fd-349e-469f-9e56-7be730c1a95b</errorID>
      <errorWord>-</errorWord>
      <group>L1_Format</group>
      <groupName>格式问题</groupName>
      <ability>L2_HalfPunc</ability>
      <abilityName>全半角检查</abilityName>
      <candidateList>
        <item>－</item>
      </candidateList>
      <explain>文本全半角错误。</explain>
      <paraID>30BCF809</paraID>
      <start>181</start>
      <end>182</end>
      <status>unmodified</status>
      <modifiedWord/>
      <trackRevisions>false</trackRevisions>
    </reviewItem>
    <reviewItem>
      <errorID>68fa796d-ca75-4da0-b6d1-af6cd18c4eef</errorID>
      <errorWord>-</errorWord>
      <group>L1_Format</group>
      <groupName>格式问题</groupName>
      <ability>L2_HalfPunc</ability>
      <abilityName>全半角检查</abilityName>
      <candidateList>
        <item>－</item>
      </candidateList>
      <explain>文本全半角错误。</explain>
      <paraID>30BCF809</paraID>
      <start>196</start>
      <end>197</end>
      <status>unmodified</status>
      <modifiedWord/>
      <trackRevisions>false</trackRevisions>
    </reviewItem>
    <reviewItem>
      <errorID>da50c269-a503-4e73-9ab7-d23a7edb56f7</errorID>
      <errorWord>)</errorWord>
      <group>L1_Format</group>
      <groupName>格式问题</groupName>
      <ability>L2_HalfPunc</ability>
      <abilityName>全半角检查</abilityName>
      <candidateList>
        <item>）</item>
      </candidateList>
      <explain>文本全半角错误。</explain>
      <paraID>30BCF809</paraID>
      <start>216</start>
      <end>217</end>
      <status>unmodified</status>
      <modifiedWord/>
      <trackRevisions>false</trackRevisions>
    </reviewItem>
    <reviewItem>
      <errorID>7ced73ad-a61b-4f7a-86e1-c267f09ae45f</errorID>
      <errorWord>：</errorWord>
      <group>L1_Format</group>
      <groupName>格式问题</groupName>
      <ability>L2_HalfPunc</ability>
      <abilityName>全半角检查</abilityName>
      <candidateList>
        <item>:</item>
      </candidateList>
      <explain>文本全半角错误。</explain>
      <paraID>162F57C4</paraID>
      <start>4</start>
      <end>5</end>
      <status>unmodified</status>
      <modifiedWord/>
      <trackRevisions>false</trackRevisions>
    </reviewItem>
    <reviewItem>
      <errorID>15f716df-29fe-4d90-9a7a-d52d8fe5693f</errorID>
      <errorWord>：</errorWord>
      <group>L1_Format</group>
      <groupName>格式问题</groupName>
      <ability>L2_HalfPunc</ability>
      <abilityName>全半角检查</abilityName>
      <candidateList>
        <item>:</item>
      </candidateList>
      <explain>文本全半角错误。</explain>
      <paraID>477EE0C1</paraID>
      <start>4</start>
      <end>5</end>
      <status>unmodified</status>
      <modifiedWord/>
      <trackRevisions>false</trackRevisions>
    </reviewItem>
    <reviewItem>
      <errorID>455be7bf-8ff8-49a7-b890-63e55b760a8b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5F0C4C1D</paraID>
      <start>0</start>
      <end>2</end>
      <status>unmodified</status>
      <modifiedWord/>
      <trackRevisions>false</trackRevisions>
    </reviewItem>
    <reviewItem>
      <errorID>2e2702d6-fd8f-407a-a888-e70196867d9c</errorID>
      <errorWord>：</errorWord>
      <group>L1_Format</group>
      <groupName>格式问题</groupName>
      <ability>L2_HalfPunc</ability>
      <abilityName>全半角检查</abilityName>
      <candidateList>
        <item>:</item>
      </candidateList>
      <explain>文本全半角错误。</explain>
      <paraID>362813CF</paraID>
      <start>4</start>
      <end>5</end>
      <status>unmodified</status>
      <modifiedWord/>
      <trackRevisions>false</trackRevisions>
    </reviewItem>
    <reviewItem>
      <errorID>67436649-4c4f-43f6-b2e5-6a2c1d717052</errorID>
      <errorWord>：</errorWord>
      <group>L1_Format</group>
      <groupName>格式问题</groupName>
      <ability>L2_HalfPunc</ability>
      <abilityName>全半角检查</abilityName>
      <candidateList>
        <item>:</item>
      </candidateList>
      <explain>文本全半角错误。</explain>
      <paraID>3081FDF0</paraID>
      <start>4</start>
      <end>5</end>
      <status>unmodified</status>
      <modifiedWord/>
      <trackRevisions>false</trackRevisions>
    </reviewItem>
    <reviewItem>
      <errorID>2b88d5bf-08cb-4870-a38f-4dc5a71dd060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67F1A23D</paraID>
      <start>0</start>
      <end>2</end>
      <status>unmodified</status>
      <modifiedWord/>
      <trackRevisions>false</trackRevisions>
    </reviewItem>
    <reviewItem>
      <errorID>c8a17880-6d67-499e-a21c-7a3806b826e0</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50A89B91</paraID>
      <start>22</start>
      <end>26</end>
      <status>unmodified</status>
      <modifiedWord/>
      <trackRevisions>false</trackRevisions>
    </reviewItem>
    <reviewItem>
      <errorID>50a0b412-85dc-449a-9fed-0a67109b2a65</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50A89B91</paraID>
      <start>28</start>
      <end>32</end>
      <status>unmodified</status>
      <modifiedWord/>
      <trackRevisions>false</trackRevisions>
    </reviewItem>
    <reviewItem>
      <errorID>6ca233aa-ae5a-4873-8909-f1c3079b66d8</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72DFF914</paraID>
      <start>0</start>
      <end>1</end>
      <status>unmodified</status>
      <modifiedWord/>
      <trackRevisions>false</trackRevisions>
    </reviewItem>
    <reviewItem>
      <errorID>707865a0-d5d0-47e4-8f01-8a0042fc14c8</errorID>
      <errorWord>,</errorWord>
      <group>L1_Format</group>
      <groupName>格式问题</groupName>
      <ability>L2_HalfPunc</ability>
      <abilityName>全半角检查</abilityName>
      <candidateList>
        <item>，</item>
      </candidateList>
      <explain>文本全半角错误。</explain>
      <paraID>42505646</paraID>
      <start>19</start>
      <end>20</end>
      <status>unmodified</status>
      <modifiedWord/>
      <trackRevisions>false</trackRevisions>
    </reviewItem>
    <reviewItem>
      <errorID>08e34096-a540-4600-acd9-fc86dfc391c8</errorID>
      <errorWord>(</errorWord>
      <group>L1_Format</group>
      <groupName>格式问题</groupName>
      <ability>L2_HalfPunc</ability>
      <abilityName>全半角检查</abilityName>
      <candidateList>
        <item>（</item>
      </candidateList>
      <explain>文本全半角错误。</explain>
      <paraID>4F570259</paraID>
      <start>44</start>
      <end>45</end>
      <status>unmodified</status>
      <modifiedWord/>
      <trackRevisions>false</trackRevisions>
    </reviewItem>
    <reviewItem>
      <errorID>7ae716c2-937e-4e1a-95c9-c63e4e154c09</errorID>
      <errorWord>)</errorWord>
      <group>L1_Format</group>
      <groupName>格式问题</groupName>
      <ability>L2_HalfPunc</ability>
      <abilityName>全半角检查</abilityName>
      <candidateList>
        <item>）</item>
      </candidateList>
      <explain>文本全半角错误。</explain>
      <paraID>4F570259</paraID>
      <start>52</start>
      <end>53</end>
      <status>unmodified</status>
      <modifiedWord/>
      <trackRevisions>false</trackRevisions>
    </reviewItem>
    <reviewItem>
      <errorID>1985f715-d8b8-4c69-983c-94fe59376a3d</errorID>
      <errorWord>、</errorWord>
      <group>L1_Punc</group>
      <groupName>标点问题</groupName>
      <ability>L2_Punc</ability>
      <abilityName>标点符号检查</abilityName>
      <candidateList/>
      <explain/>
      <paraID>7E50AF5E</paraID>
      <start>0</start>
      <end>1</end>
      <status>unmodified</status>
      <modifiedWord/>
      <trackRevisions>false</trackRevisions>
    </reviewItem>
    <reviewItem>
      <errorID>ab9f0b82-fa84-44b4-b344-911a867ca80d</errorID>
      <errorWord>（</errorWord>
      <group>L1_Format</group>
      <groupName>格式问题</groupName>
      <ability>L2_HalfPunc</ability>
      <abilityName>全半角检查</abilityName>
      <candidateList>
        <item>(</item>
      </candidateList>
      <explain>文本全半角错误。</explain>
      <paraID> 4362688</paraID>
      <start>0</start>
      <end>1</end>
      <status>unmodified</status>
      <modifiedWord/>
      <trackRevisions>false</trackRevisions>
    </reviewItem>
    <reviewItem>
      <errorID>9c90acea-8571-4ca8-8d49-81de94127d7a</errorID>
      <errorWord>(</errorWord>
      <group>L1_Format</group>
      <groupName>格式问题</groupName>
      <ability>L2_HalfPunc</ability>
      <abilityName>全半角检查</abilityName>
      <candidateList>
        <item>（</item>
      </candidateList>
      <explain>文本全半角错误。</explain>
      <paraID>6C58E4F1</paraID>
      <start>20</start>
      <end>21</end>
      <status>unmodified</status>
      <modifiedWord/>
      <trackRevisions>false</trackRevisions>
    </reviewItem>
    <reviewItem>
      <errorID>ae033a54-4447-42f4-baee-f03cf026a226</errorID>
      <errorWord>)</errorWord>
      <group>L1_Format</group>
      <groupName>格式问题</groupName>
      <ability>L2_HalfPunc</ability>
      <abilityName>全半角检查</abilityName>
      <candidateList>
        <item>）</item>
      </candidateList>
      <explain>文本全半角错误。</explain>
      <paraID>6C58E4F1</paraID>
      <start>52</start>
      <end>53</end>
      <status>unmodified</status>
      <modifiedWord/>
      <trackRevisions>false</trackRevisions>
    </reviewItem>
    <reviewItem>
      <errorID>f73e7370-0c6a-42bf-9dca-1636eddfbd21</errorID>
      <errorWord>-</errorWord>
      <group>L1_Format</group>
      <groupName>格式问题</groupName>
      <ability>L2_HalfPunc</ability>
      <abilityName>全半角检查</abilityName>
      <candidateList>
        <item>－</item>
      </candidateList>
      <explain>文本全半角错误。</explain>
      <paraID>293296CE</paraID>
      <start>291</start>
      <end>292</end>
      <status>unmodified</status>
      <modifiedWord/>
      <trackRevisions>false</trackRevisions>
    </reviewItem>
    <reviewItem>
      <errorID>73e92a6a-73ac-43f0-8559-8ddc396f6ed9</errorID>
      <errorWord>-</errorWord>
      <group>L1_Format</group>
      <groupName>格式问题</groupName>
      <ability>L2_HalfPunc</ability>
      <abilityName>全半角检查</abilityName>
      <candidateList>
        <item>－</item>
      </candidateList>
      <explain>文本全半角错误。</explain>
      <paraID>293296CE</paraID>
      <start>317</start>
      <end>318</end>
      <status>unmodified</status>
      <modifiedWord/>
      <trackRevisions>false</trackRevisions>
    </reviewItem>
    <reviewItem>
      <errorID>b016df3d-4a45-4203-b572-dc059942cdb2</errorID>
      <errorWord>(</errorWord>
      <group>L1_Format</group>
      <groupName>格式问题</groupName>
      <ability>L2_HalfPunc</ability>
      <abilityName>全半角检查</abilityName>
      <candidateList>
        <item>（</item>
      </candidateList>
      <explain>文本全半角错误。</explain>
      <paraID>503F4324</paraID>
      <start>77</start>
      <end>78</end>
      <status>unmodified</status>
      <modifiedWord/>
      <trackRevisions>false</trackRevisions>
    </reviewItem>
    <reviewItem>
      <errorID>07500d7f-b044-4bfc-b857-7f062f6c6664</errorID>
      <errorWord>)</errorWord>
      <group>L1_Format</group>
      <groupName>格式问题</groupName>
      <ability>L2_HalfPunc</ability>
      <abilityName>全半角检查</abilityName>
      <candidateList>
        <item>）</item>
      </candidateList>
      <explain>文本全半角错误。</explain>
      <paraID>503F4324</paraID>
      <start>83</start>
      <end>84</end>
      <status>unmodified</status>
      <modifiedWord/>
      <trackRevisions>false</trackRevisions>
    </reviewItem>
    <reviewItem>
      <errorID>4754a6cb-4e09-4513-8b20-3ca8b7f57264</errorID>
      <errorWord>[2015]</errorWord>
      <group>L1_Punc</group>
      <groupName>标点问题</groupName>
      <ability>L2_Punc</ability>
      <abilityName>标点符号检查</abilityName>
      <candidateList>
        <item>〔2015〕</item>
      </candidateList>
      <explain/>
      <paraID>3FF51E35</paraID>
      <start>15</start>
      <end>21</end>
      <status>unmodified</status>
      <modifiedWord/>
      <trackRevisions>false</trackRevisions>
    </reviewItem>
    <reviewItem>
      <errorID>ccdf01ea-fd15-4683-8922-9c523056996b</errorID>
      <errorWord>其它</errorWord>
      <group>L1_Word</group>
      <groupName>字词问题</groupName>
      <ability>L2_Alias</ability>
      <abilityName>也作/曾用词</abilityName>
      <candidateList>
        <item>其他</item>
      </candidateList>
      <explain>词汇[其它]为不规范表述或旧称，其规范书面表述为[其他]。</explain>
      <paraID>3FF51E35</paraID>
      <start>97</start>
      <end>99</end>
      <status>unmodified</status>
      <modifiedWord/>
      <trackRevisions>false</trackRevisions>
    </reviewItem>
    <reviewItem>
      <errorID>faee9247-f323-4aed-9299-8a380f2fd295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646A01BF</paraID>
      <start>0</start>
      <end>2</end>
      <status>unmodified</status>
      <modifiedWord/>
      <trackRevisions>false</trackRevisions>
    </reviewItem>
    <reviewItem>
      <errorID>cb93dd07-11a1-4235-8fdf-adab1e387dd0</errorID>
      <errorWord>:</errorWord>
      <group>L1_Format</group>
      <groupName>格式问题</groupName>
      <ability>L2_HalfPunc</ability>
      <abilityName>全半角检查</abilityName>
      <candidateList>
        <item>：</item>
      </candidateList>
      <explain>文本全半角错误。</explain>
      <paraID>34532A74</paraID>
      <start>4</start>
      <end>5</end>
      <status>unmodified</status>
      <modifiedWord/>
      <trackRevisions>false</trackRevisions>
    </reviewItem>
    <reviewItem>
      <errorID>60bd7c8a-adb1-43fe-ba23-e48befa56616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29CBF566</paraID>
      <start>0</start>
      <end>2</end>
      <status>unmodified</status>
      <modifiedWord/>
      <trackRevisions>false</trackRevisions>
    </reviewItem>
    <reviewItem>
      <errorID>b5e10942-5c22-4237-baf8-410291e7d6e4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5D6FEB05</paraID>
      <start>0</start>
      <end>2</end>
      <status>unmodified</status>
      <modifiedWord/>
      <trackRevisions>false</trackRevisions>
    </reviewItem>
    <reviewItem>
      <errorID>899a1ba9-fe29-4898-b97b-48fd8b397b61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5D6FEB05</paraID>
      <start>41</start>
      <end>43</end>
      <status>unmodified</status>
      <modifiedWord/>
      <trackRevisions>false</trackRevisions>
    </reviewItem>
    <reviewItem>
      <errorID>784e0e57-f07d-48db-a897-551ee8735cbf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1274633F</paraID>
      <start>0</start>
      <end>2</end>
      <status>unmodified</status>
      <modifiedWord/>
      <trackRevisions>false</trackRevisions>
    </reviewItem>
    <reviewItem>
      <errorID>0b246b46-aec5-436a-ada9-63076b9dbf9c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74CC314</paraID>
      <start>0</start>
      <end>2</end>
      <status>unmodified</status>
      <modifiedWord/>
      <trackRevisions>false</trackRevisions>
    </reviewItem>
    <reviewItem>
      <errorID>fcd68b42-a9d6-4f6f-a71f-0735dcc995fb</errorID>
      <errorWord>招</errorWord>
      <group>L1_Word</group>
      <groupName>字词问题</groupName>
      <ability>L2_Typo</ability>
      <abilityName>字词错误</abilityName>
      <candidateList>
        <item>招标</item>
      </candidateList>
      <explain/>
      <paraID> 71F7C73</paraID>
      <start>8</start>
      <end>9</end>
      <status>unmodified</status>
      <modifiedWord/>
      <trackRevisions>false</trackRevisions>
    </reviewItem>
    <reviewItem>
      <errorID>e7b25ad4-ec64-4a64-925e-53295f50cec3</errorID>
      <errorWord>并</errorWord>
      <group>L1_Word</group>
      <groupName>字词问题</groupName>
      <ability>L2_Typo</ability>
      <abilityName>字词错误</abilityName>
      <candidateList>
        <item>并由</item>
      </candidateList>
      <explain/>
      <paraID> 3D3AB67</paraID>
      <start>160</start>
      <end>161</end>
      <status>unmodified</status>
      <modifiedWord/>
      <trackRevisions>false</trackRevisions>
    </reviewItem>
    <reviewItem>
      <errorID>41312945-b5b6-495c-b668-bf957d28301b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6DDA5922</paraID>
      <start>0</start>
      <end>2</end>
      <status>unmodified</status>
      <modifiedWord/>
      <trackRevisions>false</trackRevisions>
    </reviewItem>
    <reviewItem>
      <errorID>6bd75e60-07d4-4da0-99ac-72c5f06c6bde</errorID>
      <errorWord>:</errorWord>
      <group>L1_Format</group>
      <groupName>格式问题</groupName>
      <ability>L2_HalfPunc</ability>
      <abilityName>全半角检查</abilityName>
      <candidateList>
        <item>：</item>
      </candidateList>
      <explain>文本全半角错误。</explain>
      <paraID>6DDA5922</paraID>
      <start>19</start>
      <end>20</end>
      <status>unmodified</status>
      <modifiedWord/>
      <trackRevisions>false</trackRevisions>
    </reviewItem>
    <reviewItem>
      <errorID>1e83a0e8-0350-4aee-b3ea-b0ca9d8067d7</errorID>
      <errorWord>:</errorWord>
      <group>L1_Format</group>
      <groupName>格式问题</groupName>
      <ability>L2_HalfPunc</ability>
      <abilityName>全半角检查</abilityName>
      <candidateList>
        <item>：</item>
      </candidateList>
      <explain>文本全半角错误。</explain>
      <paraID>6DDA5922</paraID>
      <start>29</start>
      <end>30</end>
      <status>unmodified</status>
      <modifiedWord/>
      <trackRevisions>false</trackRevisions>
    </reviewItem>
    <reviewItem>
      <errorID>bac053e1-9fa5-4ed3-8567-4510fec6be1d</errorID>
      <errorWord>(</errorWord>
      <group>L1_Format</group>
      <groupName>格式问题</groupName>
      <ability>L2_HalfPunc</ability>
      <abilityName>全半角检查</abilityName>
      <candidateList>
        <item>（</item>
      </candidateList>
      <explain>文本全半角错误。</explain>
      <paraID>6DDA5922</paraID>
      <start>35</start>
      <end>36</end>
      <status>unmodified</status>
      <modifiedWord/>
      <trackRevisions>false</trackRevisions>
    </reviewItem>
    <reviewItem>
      <errorID>2549d049-b3e7-4f3f-9786-02a9823c4ade</errorID>
      <errorWord>)</errorWord>
      <group>L1_Format</group>
      <groupName>格式问题</groupName>
      <ability>L2_HalfPunc</ability>
      <abilityName>全半角检查</abilityName>
      <candidateList>
        <item>）</item>
      </candidateList>
      <explain>文本全半角错误。</explain>
      <paraID>6DDA5922</paraID>
      <start>44</start>
      <end>45</end>
      <status>unmodified</status>
      <modifiedWord/>
      <trackRevisions>false</trackRevisions>
    </reviewItem>
    <reviewItem>
      <errorID>7ab04dd8-38bb-4212-a422-14a9163fb2e3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6DDA5922</paraID>
      <start>46</start>
      <end>47</end>
      <status>unmodified</status>
      <modifiedWord/>
      <trackRevisions>false</trackRevisions>
    </reviewItem>
    <reviewItem>
      <errorID>5c792551-9bed-4a69-9f2f-2b794c18d25c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6DDA5922</paraID>
      <start>69</start>
      <end>70</end>
      <status>unmodified</status>
      <modifiedWord/>
      <trackRevisions>false</trackRevisions>
    </reviewItem>
    <reviewItem>
      <errorID>902d141a-51c5-4330-acdc-ace4e1b5d939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47F795E0</paraID>
      <start>0</start>
      <end>2</end>
      <status>unmodified</status>
      <modifiedWord/>
      <trackRevisions>false</trackRevisions>
    </reviewItem>
    <reviewItem>
      <errorID>e345a54b-a6a8-4a2b-ad93-5307f993cf13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2188F015</paraID>
      <start>0</start>
      <end>2</end>
      <status>unmodified</status>
      <modifiedWord/>
      <trackRevisions>false</trackRevisions>
    </reviewItem>
    <reviewItem>
      <errorID>b75ef3d5-807c-4479-90ea-b93a6ba19b1d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25874E97</paraID>
      <start>0</start>
      <end>2</end>
      <status>unmodified</status>
      <modifiedWord/>
      <trackRevisions>false</trackRevisions>
    </reviewItem>
    <reviewItem>
      <errorID>5f785b88-4b79-4c4e-914d-1b5ba23605e4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2A536DBF</paraID>
      <start>0</start>
      <end>2</end>
      <status>unmodified</status>
      <modifiedWord/>
      <trackRevisions>false</trackRevisions>
    </reviewItem>
    <reviewItem>
      <errorID>63f62400-fb5c-46d2-b955-7cd255930c89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52BDA80B</paraID>
      <start>0</start>
      <end>2</end>
      <status>unmodified</status>
      <modifiedWord/>
      <trackRevisions>false</trackRevisions>
    </reviewItem>
    <reviewItem>
      <errorID>333fbdda-7465-4e20-b5f8-0a0876c86071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2EBBDBE4</paraID>
      <start>0</start>
      <end>2</end>
      <status>unmodified</status>
      <modifiedWord/>
      <trackRevisions>false</trackRevisions>
    </reviewItem>
    <reviewItem>
      <errorID>af9bead8-9496-4d7f-90fe-0c8f1b270619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27ED13A2</paraID>
      <start>0</start>
      <end>2</end>
      <status>unmodified</status>
      <modifiedWord/>
      <trackRevisions>false</trackRevisions>
    </reviewItem>
    <reviewItem>
      <errorID>9ee8c00c-6393-428e-80d0-f6a8b563c986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56631ACD</paraID>
      <start>28</start>
      <end>31</end>
      <status>unmodified</status>
      <modifiedWord/>
      <trackRevisions>false</trackRevisions>
    </reviewItem>
    <reviewItem>
      <errorID>4be7bad2-f649-4a33-b9c3-4725aaccfab7</errorID>
      <errorWord>[2020]</errorWord>
      <group>L1_Punc</group>
      <groupName>标点问题</groupName>
      <ability>L2_Punc</ability>
      <abilityName>标点符号检查</abilityName>
      <candidateList>
        <item>〔2020〕</item>
      </candidateList>
      <explain/>
      <paraID>6CE2548E</paraID>
      <start>25</start>
      <end>31</end>
      <status>unmodified</status>
      <modifiedWord/>
      <trackRevisions>false</trackRevisions>
    </reviewItem>
    <reviewItem>
      <errorID>a84d4730-ba09-43ec-ae93-357eea8aaaf8</errorID>
      <errorWord>其它</errorWord>
      <group>L1_Word</group>
      <groupName>字词问题</groupName>
      <ability>L2_Alias</ability>
      <abilityName>也作/曾用词</abilityName>
      <candidateList>
        <item>其他</item>
      </candidateList>
      <explain>词汇[其它]为不规范表述或旧称，其规范书面表述为[其他]。</explain>
      <paraID>6CE2548E</paraID>
      <start>314</start>
      <end>316</end>
      <status>unmodified</status>
      <modifiedWord/>
      <trackRevisions>false</trackRevisions>
    </reviewItem>
    <reviewItem>
      <errorID>12a9c7ff-f862-4672-b7b8-f6162e75eb37</errorID>
      <errorWord>是</errorWord>
      <group>L1_Word</group>
      <groupName>字词问题</groupName>
      <ability>L2_Typo</ability>
      <abilityName>字词错误</abilityName>
      <candidateList>
        <item>时</item>
      </candidateList>
      <explain>存在发音相同字词的误用。</explain>
      <paraID> EC5155F</paraID>
      <start>37</start>
      <end>38</end>
      <status>unmodified</status>
      <modifiedWord/>
      <trackRevisions>false</trackRevisions>
    </reviewItem>
    <reviewItem>
      <errorID>448ba7d2-233f-42c0-b9a8-7088f3f2539f</errorID>
      <errorWord>-</errorWord>
      <group>L1_Format</group>
      <groupName>格式问题</groupName>
      <ability>L2_HalfPunc</ability>
      <abilityName>全半角检查</abilityName>
      <candidateList>
        <item>－</item>
      </candidateList>
      <explain>文本全半角错误。</explain>
      <paraID>51515DA5</paraID>
      <start>4</start>
      <end>5</end>
      <status>unmodified</status>
      <modifiedWord/>
      <trackRevisions>false</trackRevisions>
    </reviewItem>
    <reviewItem>
      <errorID>851cdb8c-e660-4f8b-a477-fe1ec6db14a1</errorID>
      <errorWord>(</errorWord>
      <group>L1_Format</group>
      <groupName>格式问题</groupName>
      <ability>L2_HalfPunc</ability>
      <abilityName>全半角检查</abilityName>
      <candidateList>
        <item>（</item>
      </candidateList>
      <explain>文本全半角错误。</explain>
      <paraID>18044CC4</paraID>
      <start>29</start>
      <end>30</end>
      <status>unmodified</status>
      <modifiedWord/>
      <trackRevisions>false</trackRevisions>
    </reviewItem>
    <reviewItem>
      <errorID>7a1cefa3-9932-4f8b-b0f7-1579bdc959b1</errorID>
      <errorWord>)</errorWord>
      <group>L1_Format</group>
      <groupName>格式问题</groupName>
      <ability>L2_HalfPunc</ability>
      <abilityName>全半角检查</abilityName>
      <candidateList>
        <item>）</item>
      </candidateList>
      <explain>文本全半角错误。</explain>
      <paraID>18044CC4</paraID>
      <start>57</start>
      <end>58</end>
      <status>unmodified</status>
      <modifiedWord/>
      <trackRevisions>false</trackRevisions>
    </reviewItem>
    <reviewItem>
      <errorID>038b4c9f-9257-4a59-910b-8edd2306eaad</errorID>
      <errorWord>(</errorWord>
      <group>L1_Format</group>
      <groupName>格式问题</groupName>
      <ability>L2_HalfPunc</ability>
      <abilityName>全半角检查</abilityName>
      <candidateList>
        <item>（</item>
      </candidateList>
      <explain>文本全半角错误。</explain>
      <paraID> CC21EAD</paraID>
      <start>173</start>
      <end>174</end>
      <status>unmodified</status>
      <modifiedWord/>
      <trackRevisions>false</trackRevisions>
    </reviewItem>
    <reviewItem>
      <errorID>3df3e398-26b9-41d1-aa85-3250cfb567a4</errorID>
      <errorWord>-</errorWord>
      <group>L1_Format</group>
      <groupName>格式问题</groupName>
      <ability>L2_HalfPunc</ability>
      <abilityName>全半角检查</abilityName>
      <candidateList>
        <item>－</item>
      </candidateList>
      <explain>文本全半角错误。</explain>
      <paraID> CC21EAD</paraID>
      <start>178</start>
      <end>179</end>
      <status>unmodified</status>
      <modifiedWord/>
      <trackRevisions>false</trackRevisions>
    </reviewItem>
    <reviewItem>
      <errorID>f1ecc7d8-de69-48f6-a932-76322d438b37</errorID>
      <errorWord>)</errorWord>
      <group>L1_Format</group>
      <groupName>格式问题</groupName>
      <ability>L2_HalfPunc</ability>
      <abilityName>全半角检查</abilityName>
      <candidateList>
        <item>）</item>
      </candidateList>
      <explain>文本全半角错误。</explain>
      <paraID> CC21EAD</paraID>
      <start>216</start>
      <end>217</end>
      <status>unmodified</status>
      <modifiedWord/>
      <trackRevisions>false</trackRevisions>
    </reviewItem>
    <reviewItem>
      <errorID>7669e1e5-b897-4617-9219-7ade6c6cd913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53963F1B</paraID>
      <start>25</start>
      <end>26</end>
      <status>unmodified</status>
      <modifiedWord/>
      <trackRevisions>false</trackRevisions>
    </reviewItem>
    <reviewItem>
      <errorID>1206d423-7206-4635-b6a7-57f34739997b</errorID>
      <errorWord>,</errorWord>
      <group>L1_Format</group>
      <groupName>格式问题</groupName>
      <ability>L2_HalfPunc</ability>
      <abilityName>全半角检查</abilityName>
      <candidateList>
        <item>，</item>
      </candidateList>
      <explain>文本全半角错误。</explain>
      <paraID>64FB212E</paraID>
      <start>18</start>
      <end>19</end>
      <status>unmodified</status>
      <modifiedWord/>
      <trackRevisions>false</trackRevisions>
    </reviewItem>
    <reviewItem>
      <errorID>f192059f-5806-446a-ae98-e3aa2ff8ef39</errorID>
      <errorWord>,</errorWord>
      <group>L1_Format</group>
      <groupName>格式问题</groupName>
      <ability>L2_HalfPunc</ability>
      <abilityName>全半角检查</abilityName>
      <candidateList>
        <item>，</item>
      </candidateList>
      <explain>文本全半角错误。</explain>
      <paraID>64FB212E</paraID>
      <start>29</start>
      <end>30</end>
      <status>unmodified</status>
      <modifiedWord/>
      <trackRevisions>false</trackRevisions>
    </reviewItem>
    <reviewItem>
      <errorID>fbfb9d91-141a-4739-a285-4ad8b7ef0299</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64FB212E</paraID>
      <start>72</start>
      <end>75</end>
      <status>unmodified</status>
      <modifiedWord/>
      <trackRevisions>false</trackRevisions>
    </reviewItem>
    <reviewItem>
      <errorID>377a0413-e276-44b2-913d-1fd8406d8619</errorID>
      <errorWord>并</errorWord>
      <group>L1_Word</group>
      <groupName>字词问题</groupName>
      <ability>L2_Typo</ability>
      <abilityName>字词错误</abilityName>
      <candidateList>
        <item>并形</item>
      </candidateList>
      <explain/>
      <paraID>7593059D</paraID>
      <start>48</start>
      <end>49</end>
      <status>unmodified</status>
      <modifiedWord/>
      <trackRevisions>false</trackRevisions>
    </reviewItem>
    <reviewItem>
      <errorID>6ab12232-8bc9-4061-89e4-da994beedcdc</errorID>
      <errorWord>成</errorWord>
      <group>L1_Word</group>
      <groupName>字词问题</groupName>
      <ability>L2_Typo</ability>
      <abilityName>字词错误</abilityName>
      <candidateList>
        <item>呈</item>
      </candidateList>
      <explain>存在发音相同字词的误用。</explain>
      <paraID>7593059D</paraID>
      <start>49</start>
      <end>50</end>
      <status>unmodified</status>
      <modifiedWord/>
      <trackRevisions>false</trackRevisions>
    </reviewItem>
    <reviewItem>
      <errorID>59299213-ac72-4cf1-b713-ff0915ea7241</errorID>
      <errorWord>,</errorWord>
      <group>L1_Format</group>
      <groupName>格式问题</groupName>
      <ability>L2_HalfPunc</ability>
      <abilityName>全半角检查</abilityName>
      <candidateList>
        <item>，</item>
      </candidateList>
      <explain>文本全半角错误。</explain>
      <paraID>32D6C2E4</paraID>
      <start>13</start>
      <end>14</end>
      <status>unmodified</status>
      <modifiedWord/>
      <trackRevisions>false</trackRevisions>
    </reviewItem>
    <reviewItem>
      <errorID>f12245c7-fb4a-4687-8904-fa115a7ae6f1</errorID>
      <errorWord>,</errorWord>
      <group>L1_Format</group>
      <groupName>格式问题</groupName>
      <ability>L2_HalfPunc</ability>
      <abilityName>全半角检查</abilityName>
      <candidateList>
        <item>，</item>
      </candidateList>
      <explain>文本全半角错误。</explain>
      <paraID> 971BCCD</paraID>
      <start>18</start>
      <end>19</end>
      <status>unmodified</status>
      <modifiedWord/>
      <trackRevisions>false</trackRevisions>
    </reviewItem>
    <reviewItem>
      <errorID>5c0901cd-461b-4b00-b9da-36de9e7d253a</errorID>
      <errorWord>,</errorWord>
      <group>L1_Format</group>
      <groupName>格式问题</groupName>
      <ability>L2_HalfPunc</ability>
      <abilityName>全半角检查</abilityName>
      <candidateList>
        <item>，</item>
      </candidateList>
      <explain>文本全半角错误。</explain>
      <paraID> 971BCCD</paraID>
      <start>29</start>
      <end>30</end>
      <status>unmodified</status>
      <modifiedWord/>
      <trackRevisions>false</trackRevisions>
    </reviewItem>
    <reviewItem>
      <errorID>56074efb-be13-453e-ac63-05b383b8e74e</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971BCCD</paraID>
      <start>71</start>
      <end>74</end>
      <status>unmodified</status>
      <modifiedWord/>
      <trackRevisions>false</trackRevisions>
    </reviewItem>
    <reviewItem>
      <errorID>f84a3e74-a3c4-4a14-beca-26f697e9e444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636CDC75</paraID>
      <start>13</start>
      <end>16</end>
      <status>unmodified</status>
      <modifiedWord/>
      <trackRevisions>false</trackRevisions>
    </reviewItem>
    <reviewItem>
      <errorID>c8f99dfe-c9f2-41b7-900a-5b8b3cf01eee</errorID>
      <errorWord>下</errorWord>
      <group>L1_Word</group>
      <groupName>字词问题</groupName>
      <ability>L2_Typo</ability>
      <abilityName>字词错误</abilityName>
      <candidateList>
        <item>下简</item>
      </candidateList>
      <explain/>
      <paraID>4F3F4C13</paraID>
      <start>8</start>
      <end>9</end>
      <status>unmodified</status>
      <modifiedWord/>
      <trackRevisions>false</trackRevisions>
    </reviewItem>
    <reviewItem>
      <errorID>e354e41c-bb10-494e-adf0-4b28db9a6968</errorID>
      <errorWord>下</errorWord>
      <group>L1_Word</group>
      <groupName>字词问题</groupName>
      <ability>L2_Typo</ability>
      <abilityName>字词错误</abilityName>
      <candidateList>
        <item>下简</item>
      </candidateList>
      <explain/>
      <paraID>7484FA8D</paraID>
      <start>8</start>
      <end>9</end>
      <status>unmodified</status>
      <modifiedWord/>
      <trackRevisions>false</trackRevisions>
    </reviewItem>
    <reviewItem>
      <errorID>02978454-2cd9-47e4-9500-1687d02bbbff</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762F1CFF</paraID>
      <start>59</start>
      <end>60</end>
      <status>unmodified</status>
      <modifiedWord/>
      <trackRevisions>false</trackRevisions>
    </reviewItem>
    <reviewItem>
      <errorID>4467f63b-e011-4804-b1f0-ae84414842c3</errorID>
      <errorWord>涉及到</errorWord>
      <group>L1_Grammar</group>
      <groupName>语法问题</groupName>
      <ability>L2_Grammar</ability>
      <abilityName>语法错误</abilityName>
      <candidateList>
        <item>涉及</item>
      </candidateList>
      <explain>〈动〉牵涉到；关联到：案子～好几个人｜这个问题～面很广。</explain>
      <paraID> 8A8D37C</paraID>
      <start>40</start>
      <end>43</end>
      <status>unmodified</status>
      <modifiedWord/>
      <trackRevisions>false</trackRevisions>
    </reviewItem>
    <reviewItem>
      <errorID>a7fa1ff4-ea85-4adf-bcd5-2774c9c5aade</errorID>
      <errorWord>中止</errorWord>
      <group>L1_Word</group>
      <groupName>字词问题</groupName>
      <ability>L2_Typo</ability>
      <abilityName>字词错误</abilityName>
      <candidateList>
        <item>终止</item>
      </candidateList>
      <explain>存在发音相同字词的误用。</explain>
      <paraID>6FF119EF</paraID>
      <start>109</start>
      <end>111</end>
      <status>unmodified</status>
      <modifiedWord/>
      <trackRevisions>false</trackRevisions>
    </reviewItem>
    <reviewItem>
      <errorID>eec7d354-6bc4-40ee-ab85-6dea71fbf1aa</errorID>
      <errorWord>应</errorWord>
      <group>L1_Word</group>
      <groupName>字词问题</groupName>
      <ability>L2_Typo</ability>
      <abilityName>字词错误</abilityName>
      <candidateList>
        <item>应当</item>
      </candidateList>
      <explain/>
      <paraID>119C9730</paraID>
      <start>34</start>
      <end>35</end>
      <status>unmodified</status>
      <modifiedWord/>
      <trackRevisions>false</trackRevisions>
    </reviewItem>
    <reviewItem>
      <errorID>1ecccf5b-49ed-47d8-86d6-438d72e4fe4a</errorID>
      <errorWord>作</errorWord>
      <group>L1_Word</group>
      <groupName>字词问题</groupName>
      <ability>L2_Typo</ability>
      <abilityName>字词错误</abilityName>
      <candidateList>
        <item>做</item>
      </candidateList>
      <explain>存在发音相同字词的误用。</explain>
      <paraID>75F60926</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c7019-1b75-45d1-9fbe-976ab00edfcf}">
  <ds:schemaRefs/>
</ds:datastoreItem>
</file>

<file path=docProps/app.xml><?xml version="1.0" encoding="utf-8"?>
<Properties xmlns="http://schemas.openxmlformats.org/officeDocument/2006/extended-properties" xmlns:vt="http://schemas.openxmlformats.org/officeDocument/2006/docPropsVTypes">
  <Pages>97</Pages>
  <Words>9495</Words>
  <Characters>10100</Characters>
  <TotalTime>7</TotalTime>
  <ScaleCrop>false</ScaleCrop>
  <LinksUpToDate>false</LinksUpToDate>
  <CharactersWithSpaces>10532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2025-03-17T12:14:00Z</dcterms:created>
  <dc:creator>❤️轨迹</dc:creator>
  <cp:lastModifiedBy>Lily</cp:lastModifiedBy>
  <cp:lastPrinted>2026-02-13T08:42:00Z</cp:lastPrinted>
  <dcterms:modified xsi:type="dcterms:W3CDTF">2026-04-09T11:19:36Z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2026-02-03T10:58:43Z</vt:filetime>
  </property>
  <property fmtid="{D5CDD505-2E9C-101B-9397-08002B2CF9AE}" pid="4" name="KSOTemplateDocerSaveRecord">
    <vt:lpwstr>eyJoZGlkIjoiYjQ5ZWQ5NGJiYTYyMzk2YzU5NzgyM2NmYzhjNTE0NTMiLCJ1c2VySWQiOiI3NDc2NzU5MzQifQ==</vt:lpwstr>
  </property>
  <property fmtid="{D5CDD505-2E9C-101B-9397-08002B2CF9AE}" pid="5" name="KSOProductBuildVer">
    <vt:lpwstr>2052-12.1.0.23542</vt:lpwstr>
  </property>
  <property fmtid="{D5CDD505-2E9C-101B-9397-08002B2CF9AE}" pid="6" name="ICV">
    <vt:lpwstr>AFE8DB045733446EBB4BD3579AD41245_13</vt:lpwstr>
  </property>
</Properties>
</file>